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6D6D1" w14:textId="2C17BEB7" w:rsidR="00265816" w:rsidRPr="00D206D4" w:rsidRDefault="00265816" w:rsidP="00790364">
      <w:pPr>
        <w:spacing w:beforeLines="100" w:before="312" w:afterLines="100" w:after="312" w:line="240" w:lineRule="auto"/>
        <w:ind w:firstLineChars="0" w:firstLine="0"/>
        <w:jc w:val="center"/>
        <w:rPr>
          <w:b/>
          <w:bCs/>
          <w:sz w:val="36"/>
          <w:szCs w:val="36"/>
        </w:rPr>
      </w:pPr>
      <w:bookmarkStart w:id="0" w:name="_Hlk115961249"/>
    </w:p>
    <w:p w14:paraId="256BFE72" w14:textId="77777777" w:rsidR="00265816" w:rsidRPr="00FE1A31" w:rsidRDefault="00265816" w:rsidP="00E21A2B">
      <w:pPr>
        <w:spacing w:beforeLines="100" w:before="312" w:afterLines="100" w:after="312"/>
        <w:ind w:firstLineChars="62" w:firstLine="199"/>
        <w:jc w:val="center"/>
        <w:rPr>
          <w:b/>
          <w:bCs/>
          <w:sz w:val="32"/>
          <w:szCs w:val="32"/>
        </w:rPr>
      </w:pPr>
      <w:r w:rsidRPr="00FE1A31">
        <w:rPr>
          <w:b/>
          <w:bCs/>
          <w:sz w:val="32"/>
          <w:szCs w:val="32"/>
        </w:rPr>
        <w:t>中国工程建设标准化协会标准</w:t>
      </w:r>
    </w:p>
    <w:bookmarkEnd w:id="0"/>
    <w:p w14:paraId="4ABC6464" w14:textId="6F5F6F2D" w:rsidR="00265816" w:rsidRPr="00FE1A31" w:rsidRDefault="001161A6" w:rsidP="00E21A2B">
      <w:pPr>
        <w:spacing w:beforeLines="100" w:before="312" w:afterLines="100" w:after="312" w:line="240" w:lineRule="auto"/>
        <w:ind w:firstLineChars="71" w:firstLine="342"/>
        <w:jc w:val="center"/>
        <w:rPr>
          <w:rFonts w:eastAsia="黑体"/>
          <w:b/>
          <w:bCs/>
          <w:sz w:val="48"/>
          <w:szCs w:val="48"/>
        </w:rPr>
      </w:pPr>
      <w:r w:rsidRPr="001161A6">
        <w:rPr>
          <w:rFonts w:eastAsia="黑体" w:hint="eastAsia"/>
          <w:b/>
          <w:bCs/>
          <w:sz w:val="48"/>
          <w:szCs w:val="48"/>
        </w:rPr>
        <w:t>铁路混凝土疲劳性能试验方法标准</w:t>
      </w:r>
      <w:r w:rsidR="00276AB1" w:rsidRPr="00FE1A31">
        <w:rPr>
          <w:color w:val="000000"/>
          <w:kern w:val="0"/>
          <w:sz w:val="28"/>
          <w:szCs w:val="28"/>
        </w:rPr>
        <w:t>Experimental specification for fatigue of railway concrete</w:t>
      </w:r>
    </w:p>
    <w:p w14:paraId="270E4078" w14:textId="77777777" w:rsidR="00E21A2B" w:rsidRPr="00FE1A31" w:rsidRDefault="00E21A2B" w:rsidP="00E21A2B">
      <w:pPr>
        <w:pStyle w:val="aff0"/>
        <w:jc w:val="center"/>
        <w:rPr>
          <w:rFonts w:ascii="Times New Roman" w:eastAsia="黑体" w:hAnsi="Times New Roman"/>
          <w:sz w:val="32"/>
          <w:szCs w:val="32"/>
        </w:rPr>
      </w:pPr>
      <w:r w:rsidRPr="00FE1A31">
        <w:rPr>
          <w:rFonts w:ascii="Times New Roman" w:eastAsia="黑体" w:hAnsi="Times New Roman"/>
          <w:sz w:val="32"/>
          <w:szCs w:val="32"/>
        </w:rPr>
        <w:t>（征求意见稿）</w:t>
      </w:r>
    </w:p>
    <w:p w14:paraId="3864358F" w14:textId="77777777" w:rsidR="00265816" w:rsidRPr="00FE1A31" w:rsidRDefault="00265816" w:rsidP="00276AB1">
      <w:pPr>
        <w:spacing w:beforeLines="50" w:before="156" w:afterLines="50" w:after="156" w:line="360" w:lineRule="auto"/>
        <w:ind w:firstLineChars="0" w:firstLine="0"/>
        <w:jc w:val="center"/>
        <w:rPr>
          <w:b/>
          <w:bCs/>
          <w:sz w:val="32"/>
          <w:szCs w:val="32"/>
        </w:rPr>
      </w:pPr>
    </w:p>
    <w:p w14:paraId="776771A2" w14:textId="77777777" w:rsidR="00265816" w:rsidRPr="00FE1A31" w:rsidRDefault="00265816" w:rsidP="00464F4F">
      <w:pPr>
        <w:spacing w:beforeLines="50" w:before="156" w:afterLines="50" w:after="156" w:line="360" w:lineRule="auto"/>
        <w:ind w:firstLineChars="0" w:firstLine="0"/>
        <w:jc w:val="center"/>
        <w:rPr>
          <w:b/>
          <w:bCs/>
          <w:sz w:val="36"/>
          <w:szCs w:val="36"/>
        </w:rPr>
      </w:pPr>
      <w:r w:rsidRPr="00FE1A31">
        <w:rPr>
          <w:b/>
          <w:bCs/>
          <w:sz w:val="36"/>
          <w:szCs w:val="36"/>
        </w:rPr>
        <w:t>T/CECS XXX:202X</w:t>
      </w:r>
    </w:p>
    <w:p w14:paraId="567F4704" w14:textId="77777777" w:rsidR="00265816" w:rsidRPr="00FE1A31" w:rsidRDefault="00265816" w:rsidP="00265816">
      <w:pPr>
        <w:ind w:leftChars="800" w:left="1920" w:firstLine="602"/>
        <w:jc w:val="left"/>
        <w:rPr>
          <w:b/>
          <w:bCs/>
          <w:sz w:val="30"/>
          <w:szCs w:val="30"/>
        </w:rPr>
      </w:pPr>
      <w:bookmarkStart w:id="1" w:name="_Toc370997579"/>
      <w:bookmarkStart w:id="2" w:name="_Toc370997664"/>
      <w:bookmarkStart w:id="3" w:name="_Toc371095474"/>
      <w:bookmarkStart w:id="4" w:name="_Toc371095592"/>
      <w:bookmarkStart w:id="5" w:name="_Toc375993540"/>
      <w:bookmarkStart w:id="6" w:name="_Toc375993696"/>
    </w:p>
    <w:p w14:paraId="6BD44555" w14:textId="6E754301" w:rsidR="00265816" w:rsidRPr="00FE1A31" w:rsidRDefault="00265816" w:rsidP="00276AB1">
      <w:pPr>
        <w:spacing w:line="240" w:lineRule="auto"/>
        <w:ind w:leftChars="800" w:left="3426" w:hangingChars="500" w:hanging="1506"/>
        <w:jc w:val="left"/>
        <w:rPr>
          <w:b/>
          <w:bCs/>
          <w:sz w:val="30"/>
          <w:szCs w:val="30"/>
        </w:rPr>
      </w:pPr>
      <w:r w:rsidRPr="00FE1A31">
        <w:rPr>
          <w:b/>
          <w:bCs/>
          <w:sz w:val="30"/>
          <w:szCs w:val="30"/>
        </w:rPr>
        <w:t>主编单位：</w:t>
      </w:r>
      <w:bookmarkStart w:id="7" w:name="_Toc370997580"/>
      <w:bookmarkStart w:id="8" w:name="_Toc370997665"/>
      <w:bookmarkStart w:id="9" w:name="_Toc371095475"/>
      <w:bookmarkStart w:id="10" w:name="_Toc371095593"/>
      <w:bookmarkStart w:id="11" w:name="_Toc375993541"/>
      <w:bookmarkStart w:id="12" w:name="_Toc375993697"/>
      <w:bookmarkEnd w:id="1"/>
      <w:bookmarkEnd w:id="2"/>
      <w:bookmarkEnd w:id="3"/>
      <w:bookmarkEnd w:id="4"/>
      <w:bookmarkEnd w:id="5"/>
      <w:bookmarkEnd w:id="6"/>
      <w:r w:rsidR="00F7494D" w:rsidRPr="00FE1A31">
        <w:rPr>
          <w:rFonts w:hint="eastAsia"/>
          <w:b/>
          <w:bCs/>
          <w:sz w:val="30"/>
          <w:szCs w:val="30"/>
        </w:rPr>
        <w:t>中国铁道科学研究院集团有限公司铁道建筑研究所</w:t>
      </w:r>
    </w:p>
    <w:p w14:paraId="4974C8C3" w14:textId="77777777" w:rsidR="00265816" w:rsidRPr="00FE1A31" w:rsidRDefault="00265816" w:rsidP="00276AB1">
      <w:pPr>
        <w:spacing w:line="240" w:lineRule="auto"/>
        <w:ind w:leftChars="800" w:left="3426" w:hangingChars="500" w:hanging="1506"/>
        <w:jc w:val="left"/>
        <w:rPr>
          <w:b/>
          <w:bCs/>
          <w:sz w:val="30"/>
          <w:szCs w:val="30"/>
        </w:rPr>
      </w:pPr>
      <w:r w:rsidRPr="00FE1A31">
        <w:rPr>
          <w:b/>
          <w:bCs/>
          <w:sz w:val="30"/>
          <w:szCs w:val="30"/>
        </w:rPr>
        <w:t>批准单位：中国工程建设标准化协会</w:t>
      </w:r>
      <w:bookmarkEnd w:id="7"/>
      <w:bookmarkEnd w:id="8"/>
      <w:bookmarkEnd w:id="9"/>
      <w:bookmarkEnd w:id="10"/>
      <w:bookmarkEnd w:id="11"/>
      <w:bookmarkEnd w:id="12"/>
    </w:p>
    <w:p w14:paraId="2046B67C" w14:textId="77777777" w:rsidR="00265816" w:rsidRPr="00FE1A31" w:rsidRDefault="00265816" w:rsidP="00276AB1">
      <w:pPr>
        <w:spacing w:line="240" w:lineRule="auto"/>
        <w:ind w:leftChars="800" w:left="3426" w:hangingChars="500" w:hanging="1506"/>
        <w:jc w:val="left"/>
        <w:rPr>
          <w:b/>
          <w:bCs/>
          <w:sz w:val="30"/>
          <w:szCs w:val="30"/>
        </w:rPr>
      </w:pPr>
      <w:bookmarkStart w:id="13" w:name="_Toc371095476"/>
      <w:bookmarkStart w:id="14" w:name="_Toc371095594"/>
      <w:bookmarkStart w:id="15" w:name="_Toc375993542"/>
      <w:bookmarkStart w:id="16" w:name="_Toc375993698"/>
      <w:bookmarkStart w:id="17" w:name="_Toc370997581"/>
      <w:bookmarkStart w:id="18" w:name="_Toc370997666"/>
      <w:r w:rsidRPr="00FE1A31">
        <w:rPr>
          <w:b/>
          <w:bCs/>
          <w:sz w:val="30"/>
          <w:szCs w:val="30"/>
        </w:rPr>
        <w:t>施行日期：</w:t>
      </w:r>
      <w:r w:rsidRPr="00FE1A31">
        <w:rPr>
          <w:b/>
          <w:bCs/>
          <w:sz w:val="30"/>
          <w:szCs w:val="30"/>
        </w:rPr>
        <w:t>202X</w:t>
      </w:r>
      <w:r w:rsidRPr="00FE1A31">
        <w:rPr>
          <w:b/>
          <w:bCs/>
          <w:sz w:val="30"/>
          <w:szCs w:val="30"/>
        </w:rPr>
        <w:t>年</w:t>
      </w:r>
      <w:r w:rsidRPr="00FE1A31">
        <w:rPr>
          <w:b/>
          <w:bCs/>
          <w:sz w:val="30"/>
          <w:szCs w:val="30"/>
        </w:rPr>
        <w:t>X</w:t>
      </w:r>
      <w:r w:rsidRPr="00FE1A31">
        <w:rPr>
          <w:b/>
          <w:bCs/>
          <w:sz w:val="30"/>
          <w:szCs w:val="30"/>
        </w:rPr>
        <w:t>月</w:t>
      </w:r>
      <w:r w:rsidRPr="00FE1A31">
        <w:rPr>
          <w:b/>
          <w:bCs/>
          <w:sz w:val="30"/>
          <w:szCs w:val="30"/>
        </w:rPr>
        <w:t>X</w:t>
      </w:r>
      <w:r w:rsidRPr="00FE1A31">
        <w:rPr>
          <w:b/>
          <w:bCs/>
          <w:sz w:val="30"/>
          <w:szCs w:val="30"/>
        </w:rPr>
        <w:t>日</w:t>
      </w:r>
      <w:bookmarkEnd w:id="13"/>
      <w:bookmarkEnd w:id="14"/>
      <w:bookmarkEnd w:id="15"/>
      <w:bookmarkEnd w:id="16"/>
      <w:bookmarkEnd w:id="17"/>
      <w:bookmarkEnd w:id="18"/>
    </w:p>
    <w:p w14:paraId="53D37E20" w14:textId="77777777" w:rsidR="00265816" w:rsidRPr="00FE1A31" w:rsidRDefault="00265816" w:rsidP="00265816">
      <w:pPr>
        <w:ind w:firstLine="602"/>
        <w:jc w:val="center"/>
        <w:rPr>
          <w:b/>
          <w:bCs/>
          <w:sz w:val="30"/>
          <w:szCs w:val="30"/>
        </w:rPr>
      </w:pPr>
      <w:bookmarkStart w:id="19" w:name="_Toc370997582"/>
      <w:bookmarkStart w:id="20" w:name="_Toc370997667"/>
      <w:bookmarkStart w:id="21" w:name="_Toc371095477"/>
      <w:bookmarkStart w:id="22" w:name="_Toc371095595"/>
      <w:bookmarkStart w:id="23" w:name="_Toc375993543"/>
      <w:bookmarkStart w:id="24" w:name="_Toc375993699"/>
    </w:p>
    <w:p w14:paraId="739A6B9C" w14:textId="77777777" w:rsidR="00265816" w:rsidRPr="00FE1A31" w:rsidRDefault="00265816" w:rsidP="00265816">
      <w:pPr>
        <w:ind w:firstLine="602"/>
        <w:jc w:val="center"/>
        <w:rPr>
          <w:b/>
          <w:bCs/>
          <w:sz w:val="30"/>
          <w:szCs w:val="30"/>
        </w:rPr>
      </w:pPr>
    </w:p>
    <w:p w14:paraId="061F45A6" w14:textId="77777777" w:rsidR="00265816" w:rsidRPr="00FE1A31" w:rsidRDefault="00265816" w:rsidP="00265816">
      <w:pPr>
        <w:ind w:firstLine="602"/>
        <w:jc w:val="center"/>
        <w:rPr>
          <w:b/>
          <w:bCs/>
          <w:sz w:val="30"/>
          <w:szCs w:val="30"/>
        </w:rPr>
      </w:pPr>
      <w:r w:rsidRPr="00FE1A31">
        <w:rPr>
          <w:b/>
          <w:bCs/>
          <w:sz w:val="30"/>
          <w:szCs w:val="30"/>
        </w:rPr>
        <w:t>中国</w:t>
      </w:r>
      <w:r w:rsidRPr="00FE1A31">
        <w:rPr>
          <w:b/>
          <w:bCs/>
          <w:sz w:val="30"/>
          <w:szCs w:val="30"/>
        </w:rPr>
        <w:t>XX</w:t>
      </w:r>
      <w:r w:rsidRPr="00FE1A31">
        <w:rPr>
          <w:b/>
          <w:bCs/>
          <w:sz w:val="30"/>
          <w:szCs w:val="30"/>
        </w:rPr>
        <w:t>出版社</w:t>
      </w:r>
      <w:bookmarkEnd w:id="19"/>
      <w:bookmarkEnd w:id="20"/>
      <w:bookmarkEnd w:id="21"/>
      <w:bookmarkEnd w:id="22"/>
      <w:bookmarkEnd w:id="23"/>
      <w:bookmarkEnd w:id="24"/>
    </w:p>
    <w:p w14:paraId="519C74CE" w14:textId="14B247EF" w:rsidR="00265816" w:rsidRPr="00FE1A31" w:rsidRDefault="00265816" w:rsidP="00E21A2B">
      <w:pPr>
        <w:ind w:firstLine="602"/>
        <w:jc w:val="center"/>
      </w:pPr>
      <w:bookmarkStart w:id="25" w:name="_Toc371095478"/>
      <w:bookmarkStart w:id="26" w:name="_Toc371095596"/>
      <w:bookmarkStart w:id="27" w:name="_Toc375993544"/>
      <w:bookmarkStart w:id="28" w:name="_Toc375993700"/>
      <w:bookmarkStart w:id="29" w:name="_Toc370997583"/>
      <w:bookmarkStart w:id="30" w:name="_Toc370997668"/>
      <w:r w:rsidRPr="00FE1A31">
        <w:rPr>
          <w:b/>
          <w:bCs/>
          <w:sz w:val="30"/>
          <w:szCs w:val="30"/>
        </w:rPr>
        <w:t>202</w:t>
      </w:r>
      <w:r w:rsidR="00FE10B8">
        <w:rPr>
          <w:b/>
          <w:bCs/>
          <w:sz w:val="30"/>
          <w:szCs w:val="30"/>
        </w:rPr>
        <w:t>3</w:t>
      </w:r>
      <w:r w:rsidRPr="00FE1A31">
        <w:rPr>
          <w:b/>
          <w:bCs/>
          <w:sz w:val="30"/>
          <w:szCs w:val="30"/>
        </w:rPr>
        <w:t xml:space="preserve"> </w:t>
      </w:r>
      <w:r w:rsidRPr="00FE1A31">
        <w:rPr>
          <w:b/>
          <w:bCs/>
          <w:sz w:val="30"/>
          <w:szCs w:val="30"/>
        </w:rPr>
        <w:t>北京</w:t>
      </w:r>
      <w:bookmarkEnd w:id="25"/>
      <w:bookmarkEnd w:id="26"/>
      <w:bookmarkEnd w:id="27"/>
      <w:bookmarkEnd w:id="28"/>
      <w:bookmarkEnd w:id="29"/>
      <w:bookmarkEnd w:id="30"/>
    </w:p>
    <w:p w14:paraId="73866562" w14:textId="05EC65C1" w:rsidR="00265816" w:rsidRPr="00FE1A31" w:rsidRDefault="00265816" w:rsidP="00265816">
      <w:pPr>
        <w:spacing w:beforeLines="100" w:before="312" w:afterLines="100" w:after="312" w:line="240" w:lineRule="auto"/>
        <w:ind w:firstLineChars="0" w:firstLine="0"/>
      </w:pPr>
    </w:p>
    <w:p w14:paraId="5908480C" w14:textId="2DC0D146" w:rsidR="00265816" w:rsidRPr="00FE1A31" w:rsidRDefault="00265816" w:rsidP="00265816">
      <w:pPr>
        <w:spacing w:beforeLines="100" w:before="312" w:afterLines="100" w:after="312" w:line="240" w:lineRule="auto"/>
        <w:ind w:firstLineChars="0" w:firstLine="0"/>
      </w:pPr>
    </w:p>
    <w:p w14:paraId="592926E5" w14:textId="1AC60F70" w:rsidR="00265816" w:rsidRPr="00FE1A31" w:rsidRDefault="00265816" w:rsidP="00265816">
      <w:pPr>
        <w:spacing w:beforeLines="100" w:before="312" w:afterLines="100" w:after="312" w:line="240" w:lineRule="auto"/>
        <w:ind w:firstLineChars="0" w:firstLine="0"/>
      </w:pPr>
    </w:p>
    <w:p w14:paraId="0CFF8713" w14:textId="77777777" w:rsidR="00C954BE" w:rsidRPr="00FE1A31" w:rsidRDefault="00C954BE" w:rsidP="00C954BE">
      <w:pPr>
        <w:ind w:firstLine="964"/>
        <w:jc w:val="center"/>
        <w:rPr>
          <w:rFonts w:cs="Times New Roman"/>
          <w:b/>
          <w:sz w:val="48"/>
          <w:szCs w:val="48"/>
        </w:rPr>
        <w:sectPr w:rsidR="00C954BE" w:rsidRPr="00FE1A31" w:rsidSect="002D3FD0">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1"/>
          <w:cols w:space="425"/>
          <w:docGrid w:type="lines" w:linePitch="312"/>
        </w:sectPr>
      </w:pPr>
    </w:p>
    <w:p w14:paraId="41ED98A7" w14:textId="77777777" w:rsidR="00C954BE" w:rsidRPr="00FE1A31" w:rsidRDefault="00C954BE" w:rsidP="00896E94">
      <w:pPr>
        <w:ind w:firstLine="480"/>
      </w:pPr>
    </w:p>
    <w:p w14:paraId="530613B6" w14:textId="77777777" w:rsidR="00C954BE" w:rsidRPr="00FE1A31" w:rsidRDefault="00C954BE" w:rsidP="00C2779E">
      <w:pPr>
        <w:pStyle w:val="1"/>
        <w:rPr>
          <w:b w:val="0"/>
          <w:bCs w:val="0"/>
          <w:sz w:val="28"/>
          <w:szCs w:val="40"/>
        </w:rPr>
      </w:pPr>
      <w:bookmarkStart w:id="31" w:name="_Toc115196483"/>
      <w:bookmarkStart w:id="32" w:name="_Toc116373975"/>
      <w:bookmarkStart w:id="33" w:name="_Toc116376181"/>
      <w:bookmarkStart w:id="34" w:name="_Toc121437368"/>
      <w:bookmarkStart w:id="35" w:name="_Toc121492006"/>
      <w:bookmarkStart w:id="36" w:name="_Toc121507205"/>
      <w:r w:rsidRPr="00FE1A31">
        <w:rPr>
          <w:b w:val="0"/>
          <w:bCs w:val="0"/>
          <w:sz w:val="28"/>
          <w:szCs w:val="40"/>
        </w:rPr>
        <w:t>前</w:t>
      </w:r>
      <w:r w:rsidRPr="00FE1A31">
        <w:rPr>
          <w:b w:val="0"/>
          <w:bCs w:val="0"/>
          <w:sz w:val="28"/>
          <w:szCs w:val="40"/>
        </w:rPr>
        <w:t xml:space="preserve">    </w:t>
      </w:r>
      <w:r w:rsidRPr="00FE1A31">
        <w:rPr>
          <w:b w:val="0"/>
          <w:bCs w:val="0"/>
          <w:sz w:val="28"/>
          <w:szCs w:val="40"/>
        </w:rPr>
        <w:t>言</w:t>
      </w:r>
      <w:bookmarkEnd w:id="31"/>
      <w:bookmarkEnd w:id="32"/>
      <w:bookmarkEnd w:id="33"/>
      <w:bookmarkEnd w:id="34"/>
      <w:bookmarkEnd w:id="35"/>
      <w:bookmarkEnd w:id="36"/>
    </w:p>
    <w:p w14:paraId="2B2F0D2D" w14:textId="77777777" w:rsidR="00C954BE" w:rsidRPr="00FE1A31" w:rsidRDefault="00C954BE" w:rsidP="00761253">
      <w:pPr>
        <w:ind w:firstLineChars="0" w:firstLine="0"/>
        <w:jc w:val="center"/>
        <w:rPr>
          <w:rFonts w:eastAsia="黑体" w:cs="Times New Roman"/>
          <w:sz w:val="32"/>
          <w:szCs w:val="32"/>
        </w:rPr>
      </w:pPr>
    </w:p>
    <w:p w14:paraId="47194BF1" w14:textId="3842F1E9" w:rsidR="00C954BE" w:rsidRPr="00FE1A31" w:rsidRDefault="00C954BE" w:rsidP="00C954BE">
      <w:pPr>
        <w:spacing w:line="360" w:lineRule="auto"/>
        <w:ind w:firstLine="480"/>
        <w:jc w:val="left"/>
        <w:rPr>
          <w:rFonts w:cs="Times New Roman"/>
          <w:szCs w:val="24"/>
        </w:rPr>
      </w:pPr>
      <w:r w:rsidRPr="00FE1A31">
        <w:rPr>
          <w:rFonts w:cs="Times New Roman"/>
          <w:szCs w:val="24"/>
        </w:rPr>
        <w:t>根据中国工程建设标准化协会</w:t>
      </w:r>
      <w:r w:rsidR="005C7E8A" w:rsidRPr="00FE1A31">
        <w:rPr>
          <w:rFonts w:cs="Times New Roman" w:hint="eastAsia"/>
          <w:szCs w:val="24"/>
        </w:rPr>
        <w:t>《</w:t>
      </w:r>
      <w:r w:rsidR="00621010" w:rsidRPr="00FE1A31">
        <w:rPr>
          <w:rFonts w:cs="Times New Roman" w:hint="eastAsia"/>
          <w:szCs w:val="24"/>
        </w:rPr>
        <w:t>关于印发</w:t>
      </w:r>
      <w:r w:rsidR="005C7E8A" w:rsidRPr="00FE1A31">
        <w:rPr>
          <w:rFonts w:cs="Times New Roman" w:hint="eastAsia"/>
          <w:szCs w:val="24"/>
        </w:rPr>
        <w:t>&lt;</w:t>
      </w:r>
      <w:r w:rsidR="00621010" w:rsidRPr="00FE1A31">
        <w:rPr>
          <w:rFonts w:cs="Times New Roman" w:hint="eastAsia"/>
          <w:szCs w:val="24"/>
        </w:rPr>
        <w:t>2021</w:t>
      </w:r>
      <w:r w:rsidR="00621010" w:rsidRPr="00FE1A31">
        <w:rPr>
          <w:rFonts w:cs="Times New Roman" w:hint="eastAsia"/>
          <w:szCs w:val="24"/>
        </w:rPr>
        <w:t>年第二批协会标准制订、修订计划</w:t>
      </w:r>
      <w:r w:rsidR="005C7E8A" w:rsidRPr="00FE1A31">
        <w:rPr>
          <w:rFonts w:cs="Times New Roman" w:hint="eastAsia"/>
          <w:szCs w:val="24"/>
        </w:rPr>
        <w:t>&gt;</w:t>
      </w:r>
      <w:r w:rsidR="005C7E8A" w:rsidRPr="00FE1A31">
        <w:rPr>
          <w:rFonts w:cs="Times New Roman" w:hint="eastAsia"/>
          <w:szCs w:val="24"/>
        </w:rPr>
        <w:t>的通知</w:t>
      </w:r>
      <w:r w:rsidRPr="00FE1A31">
        <w:rPr>
          <w:rFonts w:cs="Times New Roman"/>
          <w:szCs w:val="24"/>
        </w:rPr>
        <w:t>》（</w:t>
      </w:r>
      <w:r w:rsidR="00621010" w:rsidRPr="00FE1A31">
        <w:rPr>
          <w:rFonts w:cs="Times New Roman" w:hint="eastAsia"/>
          <w:szCs w:val="24"/>
        </w:rPr>
        <w:t>建标协字〔</w:t>
      </w:r>
      <w:r w:rsidR="00621010" w:rsidRPr="00FE1A31">
        <w:rPr>
          <w:rFonts w:cs="Times New Roman" w:hint="eastAsia"/>
          <w:szCs w:val="24"/>
        </w:rPr>
        <w:t>2021</w:t>
      </w:r>
      <w:r w:rsidR="00621010" w:rsidRPr="00FE1A31">
        <w:rPr>
          <w:rFonts w:cs="Times New Roman" w:hint="eastAsia"/>
          <w:szCs w:val="24"/>
        </w:rPr>
        <w:t>〕</w:t>
      </w:r>
      <w:r w:rsidR="00621010" w:rsidRPr="00FE1A31">
        <w:rPr>
          <w:rFonts w:cs="Times New Roman" w:hint="eastAsia"/>
          <w:szCs w:val="24"/>
        </w:rPr>
        <w:t>20</w:t>
      </w:r>
      <w:r w:rsidR="00621010" w:rsidRPr="00FE1A31">
        <w:rPr>
          <w:rFonts w:cs="Times New Roman" w:hint="eastAsia"/>
          <w:szCs w:val="24"/>
        </w:rPr>
        <w:t>号</w:t>
      </w:r>
      <w:r w:rsidRPr="00FE1A31">
        <w:rPr>
          <w:rFonts w:cs="Times New Roman"/>
          <w:szCs w:val="24"/>
        </w:rPr>
        <w:t>文件）的要求，</w:t>
      </w:r>
      <w:r w:rsidR="00482A68">
        <w:rPr>
          <w:rFonts w:cs="Times New Roman"/>
          <w:szCs w:val="24"/>
        </w:rPr>
        <w:t>标准</w:t>
      </w:r>
      <w:r w:rsidRPr="00FE1A31">
        <w:rPr>
          <w:rFonts w:cs="Times New Roman"/>
          <w:szCs w:val="24"/>
        </w:rPr>
        <w:t>编制组经广泛调查研究，认真总结实践经验，参考有关国际标准和国</w:t>
      </w:r>
      <w:r w:rsidR="00785CD6" w:rsidRPr="00FE1A31">
        <w:rPr>
          <w:rFonts w:cs="Times New Roman" w:hint="eastAsia"/>
          <w:szCs w:val="24"/>
        </w:rPr>
        <w:t>内</w:t>
      </w:r>
      <w:r w:rsidRPr="00FE1A31">
        <w:rPr>
          <w:rFonts w:cs="Times New Roman"/>
          <w:szCs w:val="24"/>
        </w:rPr>
        <w:t>先进标准，并在广泛征求意见基础上，制订本</w:t>
      </w:r>
      <w:r w:rsidR="00482A68">
        <w:rPr>
          <w:rFonts w:cs="Times New Roman"/>
          <w:szCs w:val="24"/>
        </w:rPr>
        <w:t>标准</w:t>
      </w:r>
      <w:r w:rsidRPr="00FE1A31">
        <w:rPr>
          <w:rFonts w:cs="Times New Roman"/>
          <w:szCs w:val="24"/>
        </w:rPr>
        <w:t>。</w:t>
      </w:r>
    </w:p>
    <w:p w14:paraId="3083392A" w14:textId="7736946F" w:rsidR="00C954BE" w:rsidRPr="00FE1A31" w:rsidRDefault="00C954BE" w:rsidP="00C954BE">
      <w:pPr>
        <w:spacing w:line="360" w:lineRule="auto"/>
        <w:ind w:firstLine="480"/>
        <w:jc w:val="left"/>
        <w:rPr>
          <w:rFonts w:cs="Times New Roman"/>
          <w:szCs w:val="24"/>
        </w:rPr>
      </w:pPr>
      <w:r w:rsidRPr="00FE1A31">
        <w:rPr>
          <w:rFonts w:cs="Times New Roman"/>
          <w:szCs w:val="24"/>
        </w:rPr>
        <w:t>本</w:t>
      </w:r>
      <w:r w:rsidR="00482A68">
        <w:rPr>
          <w:rFonts w:cs="Times New Roman"/>
          <w:szCs w:val="24"/>
        </w:rPr>
        <w:t>标准</w:t>
      </w:r>
      <w:r w:rsidR="00EC310E" w:rsidRPr="00FE1A31">
        <w:rPr>
          <w:rFonts w:cs="Times New Roman" w:hint="eastAsia"/>
          <w:szCs w:val="24"/>
        </w:rPr>
        <w:t>共包括</w:t>
      </w:r>
      <w:r w:rsidR="0055273A" w:rsidRPr="00FE1A31">
        <w:rPr>
          <w:rFonts w:cs="Times New Roman"/>
          <w:szCs w:val="24"/>
        </w:rPr>
        <w:t>6</w:t>
      </w:r>
      <w:r w:rsidR="00EC310E" w:rsidRPr="00FE1A31">
        <w:rPr>
          <w:rFonts w:cs="Times New Roman" w:hint="eastAsia"/>
          <w:szCs w:val="24"/>
        </w:rPr>
        <w:t>章和</w:t>
      </w:r>
      <w:r w:rsidR="00F9410A" w:rsidRPr="00FE1A31">
        <w:rPr>
          <w:rFonts w:cs="Times New Roman"/>
          <w:szCs w:val="24"/>
        </w:rPr>
        <w:t>1</w:t>
      </w:r>
      <w:r w:rsidR="00EC310E" w:rsidRPr="00FE1A31">
        <w:rPr>
          <w:rFonts w:cs="Times New Roman" w:hint="eastAsia"/>
          <w:szCs w:val="24"/>
        </w:rPr>
        <w:t>个附录，</w:t>
      </w:r>
      <w:r w:rsidRPr="00FE1A31">
        <w:rPr>
          <w:rFonts w:cs="Times New Roman"/>
          <w:szCs w:val="24"/>
        </w:rPr>
        <w:t>主要</w:t>
      </w:r>
      <w:r w:rsidR="00EC310E" w:rsidRPr="00FE1A31">
        <w:rPr>
          <w:rFonts w:cs="Times New Roman" w:hint="eastAsia"/>
          <w:szCs w:val="24"/>
        </w:rPr>
        <w:t>技术</w:t>
      </w:r>
      <w:r w:rsidRPr="00FE1A31">
        <w:rPr>
          <w:rFonts w:cs="Times New Roman"/>
          <w:szCs w:val="24"/>
        </w:rPr>
        <w:t>内容包括：总则</w:t>
      </w:r>
      <w:r w:rsidR="00F36E45" w:rsidRPr="00FE1A31">
        <w:rPr>
          <w:rFonts w:cs="Times New Roman" w:hint="eastAsia"/>
          <w:szCs w:val="24"/>
        </w:rPr>
        <w:t>、</w:t>
      </w:r>
      <w:r w:rsidRPr="00FE1A31">
        <w:rPr>
          <w:rFonts w:cs="Times New Roman"/>
          <w:szCs w:val="24"/>
        </w:rPr>
        <w:t>术语</w:t>
      </w:r>
      <w:r w:rsidR="00F36E45" w:rsidRPr="00FE1A31">
        <w:rPr>
          <w:rFonts w:cs="Times New Roman" w:hint="eastAsia"/>
          <w:szCs w:val="24"/>
        </w:rPr>
        <w:t>和符号、</w:t>
      </w:r>
      <w:r w:rsidRPr="00FE1A31">
        <w:rPr>
          <w:rFonts w:cs="Times New Roman"/>
          <w:szCs w:val="24"/>
        </w:rPr>
        <w:t>基本规定</w:t>
      </w:r>
      <w:r w:rsidR="00F36E45" w:rsidRPr="00FE1A31">
        <w:rPr>
          <w:rFonts w:cs="Times New Roman" w:hint="eastAsia"/>
          <w:szCs w:val="24"/>
        </w:rPr>
        <w:t>、</w:t>
      </w:r>
      <w:r w:rsidR="00883949" w:rsidRPr="00FE1A31">
        <w:rPr>
          <w:rFonts w:cs="Times New Roman" w:hint="eastAsia"/>
          <w:szCs w:val="24"/>
        </w:rPr>
        <w:t>仪器</w:t>
      </w:r>
      <w:r w:rsidR="00F9410A" w:rsidRPr="00FE1A31">
        <w:rPr>
          <w:rFonts w:cs="Times New Roman" w:hint="eastAsia"/>
          <w:szCs w:val="24"/>
        </w:rPr>
        <w:t>与</w:t>
      </w:r>
      <w:r w:rsidR="00896E94" w:rsidRPr="00FE1A31">
        <w:rPr>
          <w:rFonts w:cs="Times New Roman" w:hint="eastAsia"/>
          <w:szCs w:val="24"/>
        </w:rPr>
        <w:t>设备</w:t>
      </w:r>
      <w:r w:rsidR="00883949" w:rsidRPr="00FE1A31">
        <w:rPr>
          <w:rFonts w:cs="Times New Roman" w:hint="eastAsia"/>
          <w:szCs w:val="24"/>
        </w:rPr>
        <w:t>、</w:t>
      </w:r>
      <w:r w:rsidR="00896E94" w:rsidRPr="00FE1A31">
        <w:rPr>
          <w:rFonts w:cs="Times New Roman" w:hint="eastAsia"/>
          <w:szCs w:val="24"/>
        </w:rPr>
        <w:t>抗压疲劳试验</w:t>
      </w:r>
      <w:r w:rsidR="00785CD6" w:rsidRPr="00FE1A31">
        <w:rPr>
          <w:rFonts w:cs="Times New Roman" w:hint="eastAsia"/>
          <w:szCs w:val="24"/>
        </w:rPr>
        <w:t>和</w:t>
      </w:r>
      <w:r w:rsidR="00896E94" w:rsidRPr="00FE1A31">
        <w:rPr>
          <w:rFonts w:cs="Times New Roman" w:hint="eastAsia"/>
          <w:szCs w:val="24"/>
        </w:rPr>
        <w:t>抗折疲劳试验</w:t>
      </w:r>
      <w:r w:rsidRPr="00FE1A31">
        <w:rPr>
          <w:rFonts w:cs="Times New Roman"/>
          <w:szCs w:val="24"/>
        </w:rPr>
        <w:t>。</w:t>
      </w:r>
    </w:p>
    <w:p w14:paraId="00AC828B" w14:textId="21040F91" w:rsidR="00F36E45" w:rsidRPr="00FE1A31" w:rsidRDefault="00F36E45" w:rsidP="00C954BE">
      <w:pPr>
        <w:spacing w:line="360" w:lineRule="auto"/>
        <w:ind w:firstLine="480"/>
        <w:jc w:val="left"/>
        <w:rPr>
          <w:rFonts w:cs="Times New Roman"/>
          <w:szCs w:val="24"/>
        </w:rPr>
      </w:pPr>
      <w:r w:rsidRPr="00FE1A31">
        <w:rPr>
          <w:rFonts w:cs="Times New Roman" w:hint="eastAsia"/>
          <w:szCs w:val="24"/>
        </w:rPr>
        <w:t>本</w:t>
      </w:r>
      <w:r w:rsidR="00482A68">
        <w:rPr>
          <w:rFonts w:cs="Times New Roman" w:hint="eastAsia"/>
          <w:szCs w:val="24"/>
        </w:rPr>
        <w:t>标准</w:t>
      </w:r>
      <w:r w:rsidRPr="00FE1A31">
        <w:rPr>
          <w:rFonts w:cs="Times New Roman" w:hint="eastAsia"/>
          <w:szCs w:val="24"/>
        </w:rPr>
        <w:t>的某些内容可能直接或间接涉及专利，本</w:t>
      </w:r>
      <w:r w:rsidR="00482A68">
        <w:rPr>
          <w:rFonts w:cs="Times New Roman" w:hint="eastAsia"/>
          <w:szCs w:val="24"/>
        </w:rPr>
        <w:t>标准</w:t>
      </w:r>
      <w:r w:rsidRPr="00FE1A31">
        <w:rPr>
          <w:rFonts w:cs="Times New Roman" w:hint="eastAsia"/>
          <w:szCs w:val="24"/>
        </w:rPr>
        <w:t>的发布机构不承担</w:t>
      </w:r>
      <w:r w:rsidR="00883949" w:rsidRPr="00FE1A31">
        <w:rPr>
          <w:rFonts w:cs="Times New Roman" w:hint="eastAsia"/>
          <w:szCs w:val="24"/>
        </w:rPr>
        <w:t>识别这些专利的责任。</w:t>
      </w:r>
    </w:p>
    <w:p w14:paraId="3534C737" w14:textId="3378554F" w:rsidR="00C954BE" w:rsidRPr="00FE1A31" w:rsidRDefault="00C954BE" w:rsidP="00C954BE">
      <w:pPr>
        <w:spacing w:line="360" w:lineRule="auto"/>
        <w:ind w:firstLine="480"/>
        <w:jc w:val="left"/>
        <w:rPr>
          <w:rFonts w:cs="Times New Roman"/>
          <w:szCs w:val="24"/>
        </w:rPr>
      </w:pPr>
      <w:r w:rsidRPr="00FE1A31">
        <w:rPr>
          <w:rFonts w:cs="Times New Roman"/>
          <w:szCs w:val="24"/>
        </w:rPr>
        <w:t>本</w:t>
      </w:r>
      <w:r w:rsidR="00482A68">
        <w:rPr>
          <w:rFonts w:cs="Times New Roman"/>
          <w:szCs w:val="24"/>
        </w:rPr>
        <w:t>标准</w:t>
      </w:r>
      <w:r w:rsidRPr="00FE1A31">
        <w:rPr>
          <w:rFonts w:cs="Times New Roman"/>
          <w:szCs w:val="24"/>
        </w:rPr>
        <w:t>由中国工程建设标准化协会归口管理，由</w:t>
      </w:r>
      <w:r w:rsidR="00896E94" w:rsidRPr="00FE1A31">
        <w:rPr>
          <w:rFonts w:cs="Times New Roman" w:hint="eastAsia"/>
          <w:szCs w:val="24"/>
        </w:rPr>
        <w:t>中国铁道科学研究院集团有限公司负责</w:t>
      </w:r>
      <w:r w:rsidRPr="00FE1A31">
        <w:rPr>
          <w:rFonts w:cs="Times New Roman"/>
          <w:szCs w:val="24"/>
        </w:rPr>
        <w:t>技术内容的解释。在使用过程中如有意见或建议，请将意见和资料寄送到解释单位（地址：北京市</w:t>
      </w:r>
      <w:r w:rsidR="00896E94" w:rsidRPr="00FE1A31">
        <w:rPr>
          <w:rFonts w:cs="Times New Roman" w:hint="eastAsia"/>
          <w:szCs w:val="24"/>
        </w:rPr>
        <w:t>海淀区大柳树路</w:t>
      </w:r>
      <w:r w:rsidR="00896E94" w:rsidRPr="00FE1A31">
        <w:rPr>
          <w:rFonts w:cs="Times New Roman" w:hint="eastAsia"/>
          <w:szCs w:val="24"/>
        </w:rPr>
        <w:t>2</w:t>
      </w:r>
      <w:r w:rsidR="00896E94" w:rsidRPr="00FE1A31">
        <w:rPr>
          <w:rFonts w:cs="Times New Roman" w:hint="eastAsia"/>
          <w:szCs w:val="24"/>
        </w:rPr>
        <w:t>号中国铁道科学研究院集团有限公司</w:t>
      </w:r>
      <w:r w:rsidRPr="00FE1A31">
        <w:rPr>
          <w:rFonts w:cs="Times New Roman"/>
          <w:szCs w:val="24"/>
        </w:rPr>
        <w:t>，邮编：</w:t>
      </w:r>
      <w:r w:rsidRPr="00FE1A31">
        <w:rPr>
          <w:rFonts w:cs="Times New Roman"/>
          <w:szCs w:val="24"/>
        </w:rPr>
        <w:t>10</w:t>
      </w:r>
      <w:r w:rsidR="00896E94" w:rsidRPr="00FE1A31">
        <w:rPr>
          <w:rFonts w:cs="Times New Roman"/>
          <w:szCs w:val="24"/>
        </w:rPr>
        <w:t>0081</w:t>
      </w:r>
      <w:r w:rsidRPr="00FE1A31">
        <w:rPr>
          <w:rFonts w:cs="Times New Roman"/>
          <w:szCs w:val="24"/>
        </w:rPr>
        <w:t>）。</w:t>
      </w:r>
    </w:p>
    <w:p w14:paraId="44CB6358" w14:textId="2FAE747D" w:rsidR="00C954BE" w:rsidRPr="00FE1A31" w:rsidRDefault="00C954BE" w:rsidP="00C954BE">
      <w:pPr>
        <w:spacing w:line="360" w:lineRule="auto"/>
        <w:ind w:firstLine="480"/>
        <w:jc w:val="left"/>
        <w:rPr>
          <w:rFonts w:cs="Times New Roman"/>
          <w:szCs w:val="24"/>
        </w:rPr>
      </w:pPr>
      <w:r w:rsidRPr="00FE1A31">
        <w:rPr>
          <w:rFonts w:cs="Times New Roman"/>
          <w:szCs w:val="24"/>
        </w:rPr>
        <w:t>主编单位：</w:t>
      </w:r>
      <w:r w:rsidR="00896E94" w:rsidRPr="00FE1A31">
        <w:rPr>
          <w:rFonts w:cs="Times New Roman"/>
          <w:szCs w:val="24"/>
        </w:rPr>
        <w:t xml:space="preserve"> </w:t>
      </w:r>
    </w:p>
    <w:p w14:paraId="49AF030E" w14:textId="77777777" w:rsidR="00C954BE" w:rsidRPr="00FE1A31" w:rsidRDefault="00C954BE" w:rsidP="00C954BE">
      <w:pPr>
        <w:spacing w:line="360" w:lineRule="auto"/>
        <w:ind w:firstLineChars="700" w:firstLine="1680"/>
        <w:jc w:val="left"/>
        <w:rPr>
          <w:rFonts w:cs="Times New Roman"/>
          <w:szCs w:val="24"/>
        </w:rPr>
      </w:pPr>
    </w:p>
    <w:p w14:paraId="5A1512FD" w14:textId="77777777" w:rsidR="00C954BE" w:rsidRPr="00FE1A31" w:rsidRDefault="00C954BE" w:rsidP="00C954BE">
      <w:pPr>
        <w:spacing w:line="360" w:lineRule="auto"/>
        <w:ind w:firstLine="480"/>
        <w:jc w:val="left"/>
        <w:rPr>
          <w:rFonts w:cs="Times New Roman"/>
          <w:szCs w:val="24"/>
        </w:rPr>
      </w:pPr>
      <w:r w:rsidRPr="00FE1A31">
        <w:rPr>
          <w:rFonts w:cs="Times New Roman"/>
          <w:szCs w:val="24"/>
        </w:rPr>
        <w:t>参编单位：</w:t>
      </w:r>
      <w:r w:rsidRPr="00FE1A31">
        <w:rPr>
          <w:rFonts w:cs="Times New Roman"/>
          <w:szCs w:val="24"/>
        </w:rPr>
        <w:t xml:space="preserve"> </w:t>
      </w:r>
    </w:p>
    <w:p w14:paraId="75866B1E" w14:textId="77777777" w:rsidR="00C954BE" w:rsidRPr="00FE1A31" w:rsidRDefault="00C954BE" w:rsidP="00C954BE">
      <w:pPr>
        <w:spacing w:line="360" w:lineRule="auto"/>
        <w:ind w:firstLineChars="700" w:firstLine="1680"/>
        <w:jc w:val="left"/>
        <w:rPr>
          <w:rFonts w:cs="Times New Roman"/>
          <w:szCs w:val="24"/>
        </w:rPr>
      </w:pPr>
    </w:p>
    <w:p w14:paraId="40C85DBA" w14:textId="77777777" w:rsidR="00C954BE" w:rsidRPr="00FE1A31" w:rsidRDefault="00C954BE" w:rsidP="00C954BE">
      <w:pPr>
        <w:spacing w:line="360" w:lineRule="auto"/>
        <w:ind w:firstLine="480"/>
        <w:jc w:val="left"/>
        <w:rPr>
          <w:rFonts w:cs="Times New Roman"/>
          <w:szCs w:val="24"/>
        </w:rPr>
      </w:pPr>
      <w:r w:rsidRPr="00FE1A31">
        <w:rPr>
          <w:rFonts w:cs="Times New Roman"/>
          <w:szCs w:val="24"/>
        </w:rPr>
        <w:t>主要起草人：</w:t>
      </w:r>
    </w:p>
    <w:p w14:paraId="61C07DE9" w14:textId="77777777" w:rsidR="00C954BE" w:rsidRPr="00FE1A31" w:rsidRDefault="00C954BE" w:rsidP="00C954BE">
      <w:pPr>
        <w:spacing w:line="360" w:lineRule="auto"/>
        <w:ind w:firstLine="480"/>
        <w:jc w:val="left"/>
        <w:rPr>
          <w:rFonts w:eastAsia="仿宋_GB2312" w:cs="Times New Roman"/>
        </w:rPr>
      </w:pPr>
      <w:r w:rsidRPr="00FE1A31">
        <w:rPr>
          <w:rFonts w:eastAsia="仿宋_GB2312" w:cs="Times New Roman"/>
        </w:rPr>
        <w:t xml:space="preserve"> </w:t>
      </w:r>
    </w:p>
    <w:p w14:paraId="30AB4F94" w14:textId="77777777" w:rsidR="00C954BE" w:rsidRPr="00FE1A31" w:rsidRDefault="00C954BE" w:rsidP="00C954BE">
      <w:pPr>
        <w:spacing w:line="360" w:lineRule="auto"/>
        <w:ind w:firstLine="480"/>
        <w:jc w:val="left"/>
        <w:rPr>
          <w:rFonts w:cs="Times New Roman"/>
          <w:szCs w:val="24"/>
        </w:rPr>
      </w:pPr>
      <w:r w:rsidRPr="00FE1A31">
        <w:rPr>
          <w:rFonts w:cs="Times New Roman"/>
          <w:szCs w:val="24"/>
        </w:rPr>
        <w:t>主要审查人：</w:t>
      </w:r>
      <w:r w:rsidRPr="00FE1A31">
        <w:rPr>
          <w:rFonts w:cs="Times New Roman"/>
          <w:szCs w:val="24"/>
        </w:rPr>
        <w:t xml:space="preserve"> </w:t>
      </w:r>
    </w:p>
    <w:p w14:paraId="3718A4E0" w14:textId="77777777" w:rsidR="00C954BE" w:rsidRPr="00FE1A31" w:rsidRDefault="00C954BE" w:rsidP="00C954BE">
      <w:pPr>
        <w:spacing w:line="360" w:lineRule="auto"/>
        <w:ind w:leftChars="228" w:left="1987" w:hangingChars="600" w:hanging="1440"/>
        <w:jc w:val="left"/>
        <w:rPr>
          <w:rFonts w:cs="Times New Roman"/>
          <w:szCs w:val="24"/>
        </w:rPr>
        <w:sectPr w:rsidR="00C954BE" w:rsidRPr="00FE1A31" w:rsidSect="002D3FD0">
          <w:headerReference w:type="default" r:id="rId14"/>
          <w:footerReference w:type="default" r:id="rId15"/>
          <w:pgSz w:w="11906" w:h="16838"/>
          <w:pgMar w:top="1440" w:right="1797" w:bottom="1440" w:left="1797" w:header="851" w:footer="992" w:gutter="0"/>
          <w:pgNumType w:fmt="upperRoman" w:start="1"/>
          <w:cols w:space="425"/>
          <w:docGrid w:type="lines" w:linePitch="312"/>
        </w:sectPr>
      </w:pPr>
    </w:p>
    <w:p w14:paraId="337030E4" w14:textId="77777777" w:rsidR="00806F55" w:rsidRPr="00BB2F55" w:rsidRDefault="007B10C8" w:rsidP="00BF37E2">
      <w:pPr>
        <w:pStyle w:val="1"/>
        <w:rPr>
          <w:sz w:val="28"/>
          <w:szCs w:val="40"/>
        </w:rPr>
      </w:pPr>
      <w:r w:rsidRPr="00BB2F55">
        <w:rPr>
          <w:rFonts w:hint="eastAsia"/>
          <w:sz w:val="28"/>
          <w:szCs w:val="40"/>
        </w:rPr>
        <w:lastRenderedPageBreak/>
        <w:t>目</w:t>
      </w:r>
      <w:r w:rsidRPr="00BB2F55">
        <w:rPr>
          <w:rFonts w:hint="eastAsia"/>
          <w:sz w:val="28"/>
          <w:szCs w:val="40"/>
        </w:rPr>
        <w:t xml:space="preserve"> </w:t>
      </w:r>
      <w:r w:rsidRPr="00BB2F55">
        <w:rPr>
          <w:sz w:val="28"/>
          <w:szCs w:val="40"/>
        </w:rPr>
        <w:t xml:space="preserve">   </w:t>
      </w:r>
      <w:r w:rsidRPr="00BB2F55">
        <w:rPr>
          <w:rFonts w:hint="eastAsia"/>
          <w:sz w:val="28"/>
          <w:szCs w:val="40"/>
        </w:rPr>
        <w:t>次</w:t>
      </w:r>
    </w:p>
    <w:p w14:paraId="524340DE" w14:textId="71610E58" w:rsidR="00BB1439" w:rsidRPr="00BB2F55" w:rsidRDefault="00BB1439" w:rsidP="00BB2F55">
      <w:pPr>
        <w:spacing w:line="360" w:lineRule="auto"/>
        <w:ind w:firstLineChars="0" w:firstLine="0"/>
        <w:jc w:val="center"/>
        <w:rPr>
          <w:rFonts w:eastAsiaTheme="minorEastAsia" w:hAnsiTheme="minorHAnsi"/>
          <w:b/>
          <w:bCs/>
          <w:noProof/>
          <w:sz w:val="21"/>
        </w:rPr>
      </w:pPr>
      <w:r w:rsidRPr="00FE1A31">
        <w:rPr>
          <w:rFonts w:asciiTheme="minorHAnsi" w:eastAsiaTheme="minorHAnsi"/>
          <w:kern w:val="44"/>
        </w:rPr>
        <w:fldChar w:fldCharType="begin"/>
      </w:r>
      <w:r w:rsidRPr="00FE1A31">
        <w:rPr>
          <w:rFonts w:asciiTheme="minorHAnsi" w:eastAsiaTheme="minorHAnsi"/>
          <w:kern w:val="44"/>
        </w:rPr>
        <w:instrText xml:space="preserve"> TOC \o "1-3" \h \z \u </w:instrText>
      </w:r>
      <w:r w:rsidRPr="00FE1A31">
        <w:rPr>
          <w:rFonts w:asciiTheme="minorHAnsi" w:eastAsiaTheme="minorHAnsi"/>
          <w:kern w:val="44"/>
        </w:rPr>
        <w:fldChar w:fldCharType="separate"/>
      </w:r>
    </w:p>
    <w:p w14:paraId="791C6F45" w14:textId="245159A0" w:rsidR="00BB1439" w:rsidRPr="00BB2F55" w:rsidRDefault="00000000" w:rsidP="00BB2F55">
      <w:pPr>
        <w:pStyle w:val="TOC2"/>
        <w:spacing w:line="360" w:lineRule="auto"/>
        <w:rPr>
          <w:rFonts w:ascii="Times New Roman" w:cs="Times New Roman"/>
          <w:i w:val="0"/>
          <w:iCs w:val="0"/>
          <w:noProof/>
          <w:sz w:val="24"/>
          <w:szCs w:val="24"/>
        </w:rPr>
      </w:pPr>
      <w:hyperlink w:anchor="_Toc121492007" w:history="1">
        <w:r w:rsidR="00BB1439" w:rsidRPr="00BB2F55">
          <w:rPr>
            <w:rStyle w:val="aff2"/>
            <w:rFonts w:ascii="Times New Roman" w:eastAsia="宋体" w:cs="Times New Roman"/>
            <w:i w:val="0"/>
            <w:iCs w:val="0"/>
            <w:noProof/>
            <w:sz w:val="24"/>
            <w:szCs w:val="24"/>
          </w:rPr>
          <w:t>1</w:t>
        </w:r>
        <w:r w:rsidR="00BB1439" w:rsidRPr="00BB2F55">
          <w:rPr>
            <w:rFonts w:ascii="Times New Roman" w:cs="Times New Roman"/>
            <w:i w:val="0"/>
            <w:iCs w:val="0"/>
            <w:noProof/>
            <w:sz w:val="24"/>
            <w:szCs w:val="24"/>
          </w:rPr>
          <w:t xml:space="preserve"> </w:t>
        </w:r>
        <w:r w:rsidR="00180534" w:rsidRPr="00BB2F55">
          <w:rPr>
            <w:rStyle w:val="aff2"/>
            <w:rFonts w:ascii="Times New Roman" w:eastAsia="宋体" w:cs="Times New Roman"/>
            <w:i w:val="0"/>
            <w:iCs w:val="0"/>
            <w:noProof/>
            <w:sz w:val="24"/>
            <w:szCs w:val="24"/>
          </w:rPr>
          <w:t>总则</w:t>
        </w:r>
        <w:r w:rsidR="00BB1439" w:rsidRPr="00BB2F55">
          <w:rPr>
            <w:rFonts w:ascii="Times New Roman" w:cs="Times New Roman"/>
            <w:i w:val="0"/>
            <w:iCs w:val="0"/>
            <w:noProof/>
            <w:webHidden/>
            <w:sz w:val="24"/>
            <w:szCs w:val="24"/>
          </w:rPr>
          <w:tab/>
        </w:r>
        <w:r w:rsidR="00BB1439" w:rsidRPr="00BB2F55">
          <w:rPr>
            <w:rFonts w:ascii="Times New Roman" w:cs="Times New Roman"/>
            <w:i w:val="0"/>
            <w:iCs w:val="0"/>
            <w:noProof/>
            <w:webHidden/>
            <w:sz w:val="24"/>
            <w:szCs w:val="24"/>
          </w:rPr>
          <w:fldChar w:fldCharType="begin"/>
        </w:r>
        <w:r w:rsidR="00BB1439" w:rsidRPr="00BB2F55">
          <w:rPr>
            <w:rFonts w:ascii="Times New Roman" w:cs="Times New Roman"/>
            <w:i w:val="0"/>
            <w:iCs w:val="0"/>
            <w:noProof/>
            <w:webHidden/>
            <w:sz w:val="24"/>
            <w:szCs w:val="24"/>
          </w:rPr>
          <w:instrText xml:space="preserve"> PAGEREF _Toc121492007 \h </w:instrText>
        </w:r>
        <w:r w:rsidR="00BB1439" w:rsidRPr="00BB2F55">
          <w:rPr>
            <w:rFonts w:ascii="Times New Roman" w:cs="Times New Roman"/>
            <w:i w:val="0"/>
            <w:iCs w:val="0"/>
            <w:noProof/>
            <w:webHidden/>
            <w:sz w:val="24"/>
            <w:szCs w:val="24"/>
          </w:rPr>
        </w:r>
        <w:r w:rsidR="00BB1439" w:rsidRPr="00BB2F55">
          <w:rPr>
            <w:rFonts w:ascii="Times New Roman" w:cs="Times New Roman"/>
            <w:i w:val="0"/>
            <w:iCs w:val="0"/>
            <w:noProof/>
            <w:webHidden/>
            <w:sz w:val="24"/>
            <w:szCs w:val="24"/>
          </w:rPr>
          <w:fldChar w:fldCharType="separate"/>
        </w:r>
        <w:r w:rsidR="008A6911">
          <w:rPr>
            <w:rFonts w:ascii="Times New Roman" w:cs="Times New Roman"/>
            <w:i w:val="0"/>
            <w:iCs w:val="0"/>
            <w:noProof/>
            <w:webHidden/>
            <w:sz w:val="24"/>
            <w:szCs w:val="24"/>
          </w:rPr>
          <w:t>1</w:t>
        </w:r>
        <w:r w:rsidR="00BB1439" w:rsidRPr="00BB2F55">
          <w:rPr>
            <w:rFonts w:ascii="Times New Roman" w:cs="Times New Roman"/>
            <w:i w:val="0"/>
            <w:iCs w:val="0"/>
            <w:noProof/>
            <w:webHidden/>
            <w:sz w:val="24"/>
            <w:szCs w:val="24"/>
          </w:rPr>
          <w:fldChar w:fldCharType="end"/>
        </w:r>
      </w:hyperlink>
    </w:p>
    <w:p w14:paraId="52E5961D" w14:textId="2778E8AB" w:rsidR="00BB1439" w:rsidRPr="00BB2F55" w:rsidRDefault="00000000" w:rsidP="00BB2F55">
      <w:pPr>
        <w:pStyle w:val="TOC2"/>
        <w:spacing w:line="360" w:lineRule="auto"/>
        <w:rPr>
          <w:rFonts w:ascii="Times New Roman" w:cs="Times New Roman"/>
          <w:i w:val="0"/>
          <w:iCs w:val="0"/>
          <w:noProof/>
          <w:sz w:val="24"/>
          <w:szCs w:val="24"/>
        </w:rPr>
      </w:pPr>
      <w:hyperlink w:anchor="_Toc121492008" w:history="1">
        <w:r w:rsidR="00BB1439" w:rsidRPr="00BB2F55">
          <w:rPr>
            <w:rStyle w:val="aff2"/>
            <w:rFonts w:ascii="Times New Roman" w:eastAsia="宋体" w:cs="Times New Roman"/>
            <w:i w:val="0"/>
            <w:iCs w:val="0"/>
            <w:noProof/>
            <w:sz w:val="24"/>
            <w:szCs w:val="24"/>
          </w:rPr>
          <w:t xml:space="preserve">2 </w:t>
        </w:r>
        <w:r w:rsidR="00180534" w:rsidRPr="00BB2F55">
          <w:rPr>
            <w:rStyle w:val="aff2"/>
            <w:rFonts w:ascii="Times New Roman" w:eastAsia="宋体" w:cs="Times New Roman"/>
            <w:i w:val="0"/>
            <w:iCs w:val="0"/>
            <w:noProof/>
            <w:sz w:val="24"/>
            <w:szCs w:val="24"/>
          </w:rPr>
          <w:t>术语和符号</w:t>
        </w:r>
        <w:r w:rsidR="00BB1439" w:rsidRPr="00BB2F55">
          <w:rPr>
            <w:rFonts w:ascii="Times New Roman" w:cs="Times New Roman"/>
            <w:i w:val="0"/>
            <w:iCs w:val="0"/>
            <w:noProof/>
            <w:webHidden/>
            <w:sz w:val="24"/>
            <w:szCs w:val="24"/>
          </w:rPr>
          <w:tab/>
        </w:r>
        <w:r w:rsidR="00BB1439" w:rsidRPr="00BB2F55">
          <w:rPr>
            <w:rFonts w:ascii="Times New Roman" w:cs="Times New Roman"/>
            <w:i w:val="0"/>
            <w:iCs w:val="0"/>
            <w:noProof/>
            <w:webHidden/>
            <w:sz w:val="24"/>
            <w:szCs w:val="24"/>
          </w:rPr>
          <w:fldChar w:fldCharType="begin"/>
        </w:r>
        <w:r w:rsidR="00BB1439" w:rsidRPr="00BB2F55">
          <w:rPr>
            <w:rFonts w:ascii="Times New Roman" w:cs="Times New Roman"/>
            <w:i w:val="0"/>
            <w:iCs w:val="0"/>
            <w:noProof/>
            <w:webHidden/>
            <w:sz w:val="24"/>
            <w:szCs w:val="24"/>
          </w:rPr>
          <w:instrText xml:space="preserve"> PAGEREF _Toc121492008 \h </w:instrText>
        </w:r>
        <w:r w:rsidR="00BB1439" w:rsidRPr="00BB2F55">
          <w:rPr>
            <w:rFonts w:ascii="Times New Roman" w:cs="Times New Roman"/>
            <w:i w:val="0"/>
            <w:iCs w:val="0"/>
            <w:noProof/>
            <w:webHidden/>
            <w:sz w:val="24"/>
            <w:szCs w:val="24"/>
          </w:rPr>
        </w:r>
        <w:r w:rsidR="00BB1439" w:rsidRPr="00BB2F55">
          <w:rPr>
            <w:rFonts w:ascii="Times New Roman" w:cs="Times New Roman"/>
            <w:i w:val="0"/>
            <w:iCs w:val="0"/>
            <w:noProof/>
            <w:webHidden/>
            <w:sz w:val="24"/>
            <w:szCs w:val="24"/>
          </w:rPr>
          <w:fldChar w:fldCharType="separate"/>
        </w:r>
        <w:r w:rsidR="008A6911">
          <w:rPr>
            <w:rFonts w:ascii="Times New Roman" w:cs="Times New Roman"/>
            <w:i w:val="0"/>
            <w:iCs w:val="0"/>
            <w:noProof/>
            <w:webHidden/>
            <w:sz w:val="24"/>
            <w:szCs w:val="24"/>
          </w:rPr>
          <w:t>2</w:t>
        </w:r>
        <w:r w:rsidR="00BB1439" w:rsidRPr="00BB2F55">
          <w:rPr>
            <w:rFonts w:ascii="Times New Roman" w:cs="Times New Roman"/>
            <w:i w:val="0"/>
            <w:iCs w:val="0"/>
            <w:noProof/>
            <w:webHidden/>
            <w:sz w:val="24"/>
            <w:szCs w:val="24"/>
          </w:rPr>
          <w:fldChar w:fldCharType="end"/>
        </w:r>
      </w:hyperlink>
    </w:p>
    <w:p w14:paraId="4CBCADAD" w14:textId="052A2522" w:rsidR="00BB1439" w:rsidRPr="00BB2F55" w:rsidRDefault="00000000" w:rsidP="00BB2F55">
      <w:pPr>
        <w:pStyle w:val="TOC3"/>
        <w:tabs>
          <w:tab w:val="clear" w:pos="1440"/>
          <w:tab w:val="left" w:pos="1045"/>
        </w:tabs>
        <w:snapToGrid w:val="0"/>
        <w:ind w:firstLine="200"/>
        <w:rPr>
          <w:rFonts w:ascii="Times New Roman" w:cs="Times New Roman"/>
          <w:noProof/>
          <w:sz w:val="24"/>
          <w:szCs w:val="24"/>
        </w:rPr>
      </w:pPr>
      <w:hyperlink w:anchor="_Toc121492009" w:history="1">
        <w:r w:rsidR="00BB1439" w:rsidRPr="00BB2F55">
          <w:rPr>
            <w:rStyle w:val="aff2"/>
            <w:rFonts w:ascii="Times New Roman" w:eastAsia="宋体" w:cs="Times New Roman"/>
            <w:noProof/>
            <w:sz w:val="24"/>
            <w:szCs w:val="24"/>
          </w:rPr>
          <w:t xml:space="preserve">2.1 </w:t>
        </w:r>
        <w:r w:rsidR="00180534" w:rsidRPr="00BB2F55">
          <w:rPr>
            <w:rStyle w:val="aff2"/>
            <w:rFonts w:ascii="Times New Roman" w:eastAsia="宋体" w:cs="Times New Roman"/>
            <w:noProof/>
            <w:sz w:val="24"/>
            <w:szCs w:val="24"/>
          </w:rPr>
          <w:t>术语</w:t>
        </w:r>
        <w:r w:rsidR="00BB2F55" w:rsidRPr="00BB2F55">
          <w:rPr>
            <w:rStyle w:val="aff2"/>
            <w:rFonts w:ascii="Times New Roman" w:eastAsia="宋体" w:cs="Times New Roman"/>
            <w:noProof/>
            <w:webHidden/>
            <w:sz w:val="24"/>
            <w:szCs w:val="24"/>
          </w:rPr>
          <w:tab/>
        </w:r>
        <w:r w:rsidR="00BB1439" w:rsidRPr="00BB2F55">
          <w:rPr>
            <w:rFonts w:ascii="Times New Roman" w:cs="Times New Roman"/>
            <w:noProof/>
            <w:webHidden/>
            <w:sz w:val="24"/>
            <w:szCs w:val="24"/>
          </w:rPr>
          <w:tab/>
        </w:r>
        <w:r w:rsidR="00BB1439" w:rsidRPr="00BB2F55">
          <w:rPr>
            <w:rFonts w:ascii="Times New Roman" w:cs="Times New Roman"/>
            <w:noProof/>
            <w:webHidden/>
            <w:sz w:val="24"/>
            <w:szCs w:val="24"/>
          </w:rPr>
          <w:fldChar w:fldCharType="begin"/>
        </w:r>
        <w:r w:rsidR="00BB1439" w:rsidRPr="00BB2F55">
          <w:rPr>
            <w:rFonts w:ascii="Times New Roman" w:cs="Times New Roman"/>
            <w:noProof/>
            <w:webHidden/>
            <w:sz w:val="24"/>
            <w:szCs w:val="24"/>
          </w:rPr>
          <w:instrText xml:space="preserve"> PAGEREF _Toc121492009 \h </w:instrText>
        </w:r>
        <w:r w:rsidR="00BB1439" w:rsidRPr="00BB2F55">
          <w:rPr>
            <w:rFonts w:ascii="Times New Roman" w:cs="Times New Roman"/>
            <w:noProof/>
            <w:webHidden/>
            <w:sz w:val="24"/>
            <w:szCs w:val="24"/>
          </w:rPr>
        </w:r>
        <w:r w:rsidR="00BB1439" w:rsidRPr="00BB2F55">
          <w:rPr>
            <w:rFonts w:ascii="Times New Roman" w:cs="Times New Roman"/>
            <w:noProof/>
            <w:webHidden/>
            <w:sz w:val="24"/>
            <w:szCs w:val="24"/>
          </w:rPr>
          <w:fldChar w:fldCharType="separate"/>
        </w:r>
        <w:r w:rsidR="008A6911">
          <w:rPr>
            <w:rFonts w:ascii="Times New Roman" w:cs="Times New Roman"/>
            <w:noProof/>
            <w:webHidden/>
            <w:sz w:val="24"/>
            <w:szCs w:val="24"/>
          </w:rPr>
          <w:t>2</w:t>
        </w:r>
        <w:r w:rsidR="00BB1439" w:rsidRPr="00BB2F55">
          <w:rPr>
            <w:rFonts w:ascii="Times New Roman" w:cs="Times New Roman"/>
            <w:noProof/>
            <w:webHidden/>
            <w:sz w:val="24"/>
            <w:szCs w:val="24"/>
          </w:rPr>
          <w:fldChar w:fldCharType="end"/>
        </w:r>
      </w:hyperlink>
    </w:p>
    <w:p w14:paraId="7D5FA933" w14:textId="5A306E11" w:rsidR="00BB1439" w:rsidRPr="00BB2F55" w:rsidRDefault="00000000" w:rsidP="00BB2F55">
      <w:pPr>
        <w:pStyle w:val="TOC3"/>
        <w:tabs>
          <w:tab w:val="clear" w:pos="1440"/>
          <w:tab w:val="left" w:pos="1045"/>
        </w:tabs>
        <w:snapToGrid w:val="0"/>
        <w:ind w:firstLine="200"/>
        <w:rPr>
          <w:rFonts w:ascii="Times New Roman" w:cs="Times New Roman"/>
          <w:noProof/>
          <w:sz w:val="24"/>
          <w:szCs w:val="24"/>
        </w:rPr>
      </w:pPr>
      <w:hyperlink w:anchor="_Toc121492010" w:history="1">
        <w:r w:rsidR="00BB1439" w:rsidRPr="00BB2F55">
          <w:rPr>
            <w:rStyle w:val="aff2"/>
            <w:rFonts w:ascii="Times New Roman" w:eastAsia="宋体" w:cs="Times New Roman"/>
            <w:noProof/>
            <w:sz w:val="24"/>
            <w:szCs w:val="24"/>
          </w:rPr>
          <w:t xml:space="preserve">2.2 </w:t>
        </w:r>
        <w:r w:rsidR="00180534" w:rsidRPr="00BB2F55">
          <w:rPr>
            <w:rStyle w:val="aff2"/>
            <w:rFonts w:ascii="Times New Roman" w:eastAsia="宋体" w:cs="Times New Roman"/>
            <w:noProof/>
            <w:sz w:val="24"/>
            <w:szCs w:val="24"/>
          </w:rPr>
          <w:t>符号</w:t>
        </w:r>
        <w:r w:rsidR="00BB2F55" w:rsidRPr="00BB2F55">
          <w:rPr>
            <w:rStyle w:val="aff2"/>
            <w:rFonts w:ascii="Times New Roman" w:eastAsia="宋体" w:cs="Times New Roman"/>
            <w:noProof/>
            <w:webHidden/>
            <w:sz w:val="24"/>
            <w:szCs w:val="24"/>
          </w:rPr>
          <w:tab/>
        </w:r>
        <w:r w:rsidR="00BB1439" w:rsidRPr="00BB2F55">
          <w:rPr>
            <w:rFonts w:ascii="Times New Roman" w:cs="Times New Roman"/>
            <w:noProof/>
            <w:webHidden/>
            <w:sz w:val="24"/>
            <w:szCs w:val="24"/>
          </w:rPr>
          <w:tab/>
        </w:r>
        <w:r w:rsidR="00BB1439" w:rsidRPr="00BB2F55">
          <w:rPr>
            <w:rFonts w:ascii="Times New Roman" w:cs="Times New Roman"/>
            <w:noProof/>
            <w:webHidden/>
            <w:sz w:val="24"/>
            <w:szCs w:val="24"/>
          </w:rPr>
          <w:fldChar w:fldCharType="begin"/>
        </w:r>
        <w:r w:rsidR="00BB1439" w:rsidRPr="00BB2F55">
          <w:rPr>
            <w:rFonts w:ascii="Times New Roman" w:cs="Times New Roman"/>
            <w:noProof/>
            <w:webHidden/>
            <w:sz w:val="24"/>
            <w:szCs w:val="24"/>
          </w:rPr>
          <w:instrText xml:space="preserve"> PAGEREF _Toc121492010 \h </w:instrText>
        </w:r>
        <w:r w:rsidR="00BB1439" w:rsidRPr="00BB2F55">
          <w:rPr>
            <w:rFonts w:ascii="Times New Roman" w:cs="Times New Roman"/>
            <w:noProof/>
            <w:webHidden/>
            <w:sz w:val="24"/>
            <w:szCs w:val="24"/>
          </w:rPr>
        </w:r>
        <w:r w:rsidR="00BB1439" w:rsidRPr="00BB2F55">
          <w:rPr>
            <w:rFonts w:ascii="Times New Roman" w:cs="Times New Roman"/>
            <w:noProof/>
            <w:webHidden/>
            <w:sz w:val="24"/>
            <w:szCs w:val="24"/>
          </w:rPr>
          <w:fldChar w:fldCharType="separate"/>
        </w:r>
        <w:r w:rsidR="008A6911">
          <w:rPr>
            <w:rFonts w:ascii="Times New Roman" w:cs="Times New Roman"/>
            <w:noProof/>
            <w:webHidden/>
            <w:sz w:val="24"/>
            <w:szCs w:val="24"/>
          </w:rPr>
          <w:t>2</w:t>
        </w:r>
        <w:r w:rsidR="00BB1439" w:rsidRPr="00BB2F55">
          <w:rPr>
            <w:rFonts w:ascii="Times New Roman" w:cs="Times New Roman"/>
            <w:noProof/>
            <w:webHidden/>
            <w:sz w:val="24"/>
            <w:szCs w:val="24"/>
          </w:rPr>
          <w:fldChar w:fldCharType="end"/>
        </w:r>
      </w:hyperlink>
    </w:p>
    <w:p w14:paraId="59EB042F" w14:textId="5E8F79E5" w:rsidR="00BB1439" w:rsidRPr="00BB2F55" w:rsidRDefault="00000000" w:rsidP="00BB2F55">
      <w:pPr>
        <w:pStyle w:val="TOC2"/>
        <w:spacing w:line="360" w:lineRule="auto"/>
        <w:rPr>
          <w:rFonts w:ascii="Times New Roman" w:cs="Times New Roman"/>
          <w:i w:val="0"/>
          <w:iCs w:val="0"/>
          <w:noProof/>
          <w:sz w:val="24"/>
          <w:szCs w:val="24"/>
        </w:rPr>
      </w:pPr>
      <w:hyperlink w:anchor="_Toc121492011" w:history="1">
        <w:r w:rsidR="00BB1439" w:rsidRPr="00BB2F55">
          <w:rPr>
            <w:rStyle w:val="aff2"/>
            <w:rFonts w:ascii="Times New Roman" w:eastAsia="宋体" w:cs="Times New Roman"/>
            <w:i w:val="0"/>
            <w:iCs w:val="0"/>
            <w:noProof/>
            <w:sz w:val="24"/>
            <w:szCs w:val="24"/>
          </w:rPr>
          <w:t xml:space="preserve">3 </w:t>
        </w:r>
        <w:r w:rsidR="00180534" w:rsidRPr="00BB2F55">
          <w:rPr>
            <w:rStyle w:val="aff2"/>
            <w:rFonts w:ascii="Times New Roman" w:eastAsia="宋体" w:cs="Times New Roman"/>
            <w:i w:val="0"/>
            <w:iCs w:val="0"/>
            <w:noProof/>
            <w:sz w:val="24"/>
            <w:szCs w:val="24"/>
          </w:rPr>
          <w:t>基本规定</w:t>
        </w:r>
        <w:r w:rsidR="00BB1439" w:rsidRPr="00BB2F55">
          <w:rPr>
            <w:rFonts w:ascii="Times New Roman" w:cs="Times New Roman"/>
            <w:i w:val="0"/>
            <w:iCs w:val="0"/>
            <w:noProof/>
            <w:webHidden/>
            <w:sz w:val="24"/>
            <w:szCs w:val="24"/>
          </w:rPr>
          <w:tab/>
        </w:r>
        <w:r w:rsidR="00BB1439" w:rsidRPr="00BB2F55">
          <w:rPr>
            <w:rFonts w:ascii="Times New Roman" w:cs="Times New Roman"/>
            <w:i w:val="0"/>
            <w:iCs w:val="0"/>
            <w:noProof/>
            <w:webHidden/>
            <w:sz w:val="24"/>
            <w:szCs w:val="24"/>
          </w:rPr>
          <w:fldChar w:fldCharType="begin"/>
        </w:r>
        <w:r w:rsidR="00BB1439" w:rsidRPr="00BB2F55">
          <w:rPr>
            <w:rFonts w:ascii="Times New Roman" w:cs="Times New Roman"/>
            <w:i w:val="0"/>
            <w:iCs w:val="0"/>
            <w:noProof/>
            <w:webHidden/>
            <w:sz w:val="24"/>
            <w:szCs w:val="24"/>
          </w:rPr>
          <w:instrText xml:space="preserve"> PAGEREF _Toc121492011 \h </w:instrText>
        </w:r>
        <w:r w:rsidR="00BB1439" w:rsidRPr="00BB2F55">
          <w:rPr>
            <w:rFonts w:ascii="Times New Roman" w:cs="Times New Roman"/>
            <w:i w:val="0"/>
            <w:iCs w:val="0"/>
            <w:noProof/>
            <w:webHidden/>
            <w:sz w:val="24"/>
            <w:szCs w:val="24"/>
          </w:rPr>
        </w:r>
        <w:r w:rsidR="00BB1439" w:rsidRPr="00BB2F55">
          <w:rPr>
            <w:rFonts w:ascii="Times New Roman" w:cs="Times New Roman"/>
            <w:i w:val="0"/>
            <w:iCs w:val="0"/>
            <w:noProof/>
            <w:webHidden/>
            <w:sz w:val="24"/>
            <w:szCs w:val="24"/>
          </w:rPr>
          <w:fldChar w:fldCharType="separate"/>
        </w:r>
        <w:r w:rsidR="008A6911">
          <w:rPr>
            <w:rFonts w:ascii="Times New Roman" w:cs="Times New Roman"/>
            <w:i w:val="0"/>
            <w:iCs w:val="0"/>
            <w:noProof/>
            <w:webHidden/>
            <w:sz w:val="24"/>
            <w:szCs w:val="24"/>
          </w:rPr>
          <w:t>4</w:t>
        </w:r>
        <w:r w:rsidR="00BB1439" w:rsidRPr="00BB2F55">
          <w:rPr>
            <w:rFonts w:ascii="Times New Roman" w:cs="Times New Roman"/>
            <w:i w:val="0"/>
            <w:iCs w:val="0"/>
            <w:noProof/>
            <w:webHidden/>
            <w:sz w:val="24"/>
            <w:szCs w:val="24"/>
          </w:rPr>
          <w:fldChar w:fldCharType="end"/>
        </w:r>
      </w:hyperlink>
    </w:p>
    <w:p w14:paraId="280C6641" w14:textId="71A3F580" w:rsidR="00BB1439" w:rsidRPr="00BB2F55" w:rsidRDefault="00000000" w:rsidP="00BB2F55">
      <w:pPr>
        <w:pStyle w:val="TOC3"/>
        <w:snapToGrid w:val="0"/>
        <w:ind w:firstLine="200"/>
        <w:rPr>
          <w:rFonts w:ascii="Times New Roman" w:cs="Times New Roman"/>
          <w:noProof/>
          <w:sz w:val="24"/>
          <w:szCs w:val="24"/>
        </w:rPr>
      </w:pPr>
      <w:hyperlink w:anchor="_Toc121492012" w:history="1">
        <w:r w:rsidR="00BB1439" w:rsidRPr="00BB2F55">
          <w:rPr>
            <w:rStyle w:val="aff2"/>
            <w:rFonts w:ascii="Times New Roman" w:eastAsia="宋体" w:cs="Times New Roman"/>
            <w:noProof/>
            <w:sz w:val="24"/>
            <w:szCs w:val="24"/>
          </w:rPr>
          <w:t xml:space="preserve">3.1 </w:t>
        </w:r>
        <w:r w:rsidR="00180534" w:rsidRPr="00BB2F55">
          <w:rPr>
            <w:rStyle w:val="aff2"/>
            <w:rFonts w:ascii="Times New Roman" w:eastAsia="宋体" w:cs="Times New Roman"/>
            <w:noProof/>
            <w:sz w:val="24"/>
            <w:szCs w:val="24"/>
          </w:rPr>
          <w:t>一般规定</w:t>
        </w:r>
        <w:r w:rsidR="00BB1439" w:rsidRPr="00BB2F55">
          <w:rPr>
            <w:rFonts w:ascii="Times New Roman" w:cs="Times New Roman"/>
            <w:noProof/>
            <w:webHidden/>
            <w:sz w:val="24"/>
            <w:szCs w:val="24"/>
          </w:rPr>
          <w:tab/>
        </w:r>
        <w:r w:rsidR="00BB1439" w:rsidRPr="00BB2F55">
          <w:rPr>
            <w:rFonts w:ascii="Times New Roman" w:cs="Times New Roman"/>
            <w:noProof/>
            <w:webHidden/>
            <w:sz w:val="24"/>
            <w:szCs w:val="24"/>
          </w:rPr>
          <w:fldChar w:fldCharType="begin"/>
        </w:r>
        <w:r w:rsidR="00BB1439" w:rsidRPr="00BB2F55">
          <w:rPr>
            <w:rFonts w:ascii="Times New Roman" w:cs="Times New Roman"/>
            <w:noProof/>
            <w:webHidden/>
            <w:sz w:val="24"/>
            <w:szCs w:val="24"/>
          </w:rPr>
          <w:instrText xml:space="preserve"> PAGEREF _Toc121492012 \h </w:instrText>
        </w:r>
        <w:r w:rsidR="00BB1439" w:rsidRPr="00BB2F55">
          <w:rPr>
            <w:rFonts w:ascii="Times New Roman" w:cs="Times New Roman"/>
            <w:noProof/>
            <w:webHidden/>
            <w:sz w:val="24"/>
            <w:szCs w:val="24"/>
          </w:rPr>
        </w:r>
        <w:r w:rsidR="00BB1439" w:rsidRPr="00BB2F55">
          <w:rPr>
            <w:rFonts w:ascii="Times New Roman" w:cs="Times New Roman"/>
            <w:noProof/>
            <w:webHidden/>
            <w:sz w:val="24"/>
            <w:szCs w:val="24"/>
          </w:rPr>
          <w:fldChar w:fldCharType="separate"/>
        </w:r>
        <w:r w:rsidR="008A6911">
          <w:rPr>
            <w:rFonts w:ascii="Times New Roman" w:cs="Times New Roman"/>
            <w:noProof/>
            <w:webHidden/>
            <w:sz w:val="24"/>
            <w:szCs w:val="24"/>
          </w:rPr>
          <w:t>4</w:t>
        </w:r>
        <w:r w:rsidR="00BB1439" w:rsidRPr="00BB2F55">
          <w:rPr>
            <w:rFonts w:ascii="Times New Roman" w:cs="Times New Roman"/>
            <w:noProof/>
            <w:webHidden/>
            <w:sz w:val="24"/>
            <w:szCs w:val="24"/>
          </w:rPr>
          <w:fldChar w:fldCharType="end"/>
        </w:r>
      </w:hyperlink>
    </w:p>
    <w:p w14:paraId="7EBB83A8" w14:textId="4CA225A3" w:rsidR="00BB1439" w:rsidRPr="00BB2F55" w:rsidRDefault="00000000" w:rsidP="00BB2F55">
      <w:pPr>
        <w:pStyle w:val="TOC3"/>
        <w:snapToGrid w:val="0"/>
        <w:ind w:firstLine="200"/>
        <w:rPr>
          <w:rFonts w:ascii="Times New Roman" w:cs="Times New Roman"/>
          <w:noProof/>
          <w:sz w:val="24"/>
          <w:szCs w:val="24"/>
        </w:rPr>
      </w:pPr>
      <w:hyperlink w:anchor="_Toc121492013" w:history="1">
        <w:r w:rsidR="00BB1439" w:rsidRPr="00BB2F55">
          <w:rPr>
            <w:rStyle w:val="aff2"/>
            <w:rFonts w:ascii="Times New Roman" w:eastAsia="宋体" w:cs="Times New Roman"/>
            <w:noProof/>
            <w:sz w:val="24"/>
            <w:szCs w:val="24"/>
          </w:rPr>
          <w:t xml:space="preserve">3.2 </w:t>
        </w:r>
        <w:r w:rsidR="00BB1439" w:rsidRPr="00BB2F55">
          <w:rPr>
            <w:rStyle w:val="aff2"/>
            <w:rFonts w:ascii="Times New Roman" w:eastAsia="宋体" w:cs="Times New Roman"/>
            <w:noProof/>
            <w:sz w:val="24"/>
            <w:szCs w:val="24"/>
          </w:rPr>
          <w:t>试件的尺寸与公差</w:t>
        </w:r>
        <w:r w:rsidR="00BB1439" w:rsidRPr="00BB2F55">
          <w:rPr>
            <w:rFonts w:ascii="Times New Roman" w:cs="Times New Roman"/>
            <w:noProof/>
            <w:webHidden/>
            <w:sz w:val="24"/>
            <w:szCs w:val="24"/>
          </w:rPr>
          <w:tab/>
        </w:r>
        <w:r w:rsidR="00BB1439" w:rsidRPr="00BB2F55">
          <w:rPr>
            <w:rFonts w:ascii="Times New Roman" w:cs="Times New Roman"/>
            <w:noProof/>
            <w:webHidden/>
            <w:sz w:val="24"/>
            <w:szCs w:val="24"/>
          </w:rPr>
          <w:fldChar w:fldCharType="begin"/>
        </w:r>
        <w:r w:rsidR="00BB1439" w:rsidRPr="00BB2F55">
          <w:rPr>
            <w:rFonts w:ascii="Times New Roman" w:cs="Times New Roman"/>
            <w:noProof/>
            <w:webHidden/>
            <w:sz w:val="24"/>
            <w:szCs w:val="24"/>
          </w:rPr>
          <w:instrText xml:space="preserve"> PAGEREF _Toc121492013 \h </w:instrText>
        </w:r>
        <w:r w:rsidR="00BB1439" w:rsidRPr="00BB2F55">
          <w:rPr>
            <w:rFonts w:ascii="Times New Roman" w:cs="Times New Roman"/>
            <w:noProof/>
            <w:webHidden/>
            <w:sz w:val="24"/>
            <w:szCs w:val="24"/>
          </w:rPr>
        </w:r>
        <w:r w:rsidR="00BB1439" w:rsidRPr="00BB2F55">
          <w:rPr>
            <w:rFonts w:ascii="Times New Roman" w:cs="Times New Roman"/>
            <w:noProof/>
            <w:webHidden/>
            <w:sz w:val="24"/>
            <w:szCs w:val="24"/>
          </w:rPr>
          <w:fldChar w:fldCharType="separate"/>
        </w:r>
        <w:r w:rsidR="008A6911">
          <w:rPr>
            <w:rFonts w:ascii="Times New Roman" w:cs="Times New Roman"/>
            <w:noProof/>
            <w:webHidden/>
            <w:sz w:val="24"/>
            <w:szCs w:val="24"/>
          </w:rPr>
          <w:t>4</w:t>
        </w:r>
        <w:r w:rsidR="00BB1439" w:rsidRPr="00BB2F55">
          <w:rPr>
            <w:rFonts w:ascii="Times New Roman" w:cs="Times New Roman"/>
            <w:noProof/>
            <w:webHidden/>
            <w:sz w:val="24"/>
            <w:szCs w:val="24"/>
          </w:rPr>
          <w:fldChar w:fldCharType="end"/>
        </w:r>
      </w:hyperlink>
    </w:p>
    <w:p w14:paraId="7AB6BF23" w14:textId="7E11083E" w:rsidR="00BB1439" w:rsidRPr="00BB2F55" w:rsidRDefault="00000000" w:rsidP="00BB2F55">
      <w:pPr>
        <w:pStyle w:val="TOC3"/>
        <w:snapToGrid w:val="0"/>
        <w:ind w:firstLine="200"/>
        <w:rPr>
          <w:rFonts w:ascii="Times New Roman" w:cs="Times New Roman"/>
          <w:noProof/>
          <w:sz w:val="24"/>
          <w:szCs w:val="24"/>
        </w:rPr>
      </w:pPr>
      <w:hyperlink w:anchor="_Toc121492014" w:history="1">
        <w:r w:rsidR="00BB1439" w:rsidRPr="00BB2F55">
          <w:rPr>
            <w:rStyle w:val="aff2"/>
            <w:rFonts w:ascii="Times New Roman" w:eastAsia="宋体" w:cs="Times New Roman"/>
            <w:noProof/>
            <w:sz w:val="24"/>
            <w:szCs w:val="24"/>
          </w:rPr>
          <w:t xml:space="preserve">3.3 </w:t>
        </w:r>
        <w:r w:rsidR="00BB1439" w:rsidRPr="00BB2F55">
          <w:rPr>
            <w:rStyle w:val="aff2"/>
            <w:rFonts w:ascii="Times New Roman" w:eastAsia="宋体" w:cs="Times New Roman"/>
            <w:noProof/>
            <w:sz w:val="24"/>
            <w:szCs w:val="24"/>
          </w:rPr>
          <w:t>试件的制作与养护</w:t>
        </w:r>
        <w:r w:rsidR="00BB1439" w:rsidRPr="00BB2F55">
          <w:rPr>
            <w:rFonts w:ascii="Times New Roman" w:cs="Times New Roman"/>
            <w:noProof/>
            <w:webHidden/>
            <w:sz w:val="24"/>
            <w:szCs w:val="24"/>
          </w:rPr>
          <w:tab/>
        </w:r>
        <w:r w:rsidR="00BB1439" w:rsidRPr="00BB2F55">
          <w:rPr>
            <w:rFonts w:ascii="Times New Roman" w:cs="Times New Roman"/>
            <w:noProof/>
            <w:webHidden/>
            <w:sz w:val="24"/>
            <w:szCs w:val="24"/>
          </w:rPr>
          <w:fldChar w:fldCharType="begin"/>
        </w:r>
        <w:r w:rsidR="00BB1439" w:rsidRPr="00BB2F55">
          <w:rPr>
            <w:rFonts w:ascii="Times New Roman" w:cs="Times New Roman"/>
            <w:noProof/>
            <w:webHidden/>
            <w:sz w:val="24"/>
            <w:szCs w:val="24"/>
          </w:rPr>
          <w:instrText xml:space="preserve"> PAGEREF _Toc121492014 \h </w:instrText>
        </w:r>
        <w:r w:rsidR="00BB1439" w:rsidRPr="00BB2F55">
          <w:rPr>
            <w:rFonts w:ascii="Times New Roman" w:cs="Times New Roman"/>
            <w:noProof/>
            <w:webHidden/>
            <w:sz w:val="24"/>
            <w:szCs w:val="24"/>
          </w:rPr>
        </w:r>
        <w:r w:rsidR="00BB1439" w:rsidRPr="00BB2F55">
          <w:rPr>
            <w:rFonts w:ascii="Times New Roman" w:cs="Times New Roman"/>
            <w:noProof/>
            <w:webHidden/>
            <w:sz w:val="24"/>
            <w:szCs w:val="24"/>
          </w:rPr>
          <w:fldChar w:fldCharType="separate"/>
        </w:r>
        <w:r w:rsidR="008A6911">
          <w:rPr>
            <w:rFonts w:ascii="Times New Roman" w:cs="Times New Roman"/>
            <w:noProof/>
            <w:webHidden/>
            <w:sz w:val="24"/>
            <w:szCs w:val="24"/>
          </w:rPr>
          <w:t>5</w:t>
        </w:r>
        <w:r w:rsidR="00BB1439" w:rsidRPr="00BB2F55">
          <w:rPr>
            <w:rFonts w:ascii="Times New Roman" w:cs="Times New Roman"/>
            <w:noProof/>
            <w:webHidden/>
            <w:sz w:val="24"/>
            <w:szCs w:val="24"/>
          </w:rPr>
          <w:fldChar w:fldCharType="end"/>
        </w:r>
      </w:hyperlink>
    </w:p>
    <w:p w14:paraId="4FCF8C56" w14:textId="4753FD97" w:rsidR="00BB1439" w:rsidRPr="00BB2F55" w:rsidRDefault="00000000" w:rsidP="00BB2F55">
      <w:pPr>
        <w:pStyle w:val="TOC3"/>
        <w:snapToGrid w:val="0"/>
        <w:ind w:firstLine="200"/>
        <w:rPr>
          <w:rFonts w:ascii="Times New Roman" w:cs="Times New Roman"/>
          <w:noProof/>
          <w:sz w:val="24"/>
          <w:szCs w:val="24"/>
        </w:rPr>
      </w:pPr>
      <w:hyperlink w:anchor="_Toc121492015" w:history="1">
        <w:r w:rsidR="00BB1439" w:rsidRPr="00BB2F55">
          <w:rPr>
            <w:rStyle w:val="aff2"/>
            <w:rFonts w:ascii="Times New Roman" w:eastAsia="宋体" w:cs="Times New Roman"/>
            <w:noProof/>
            <w:sz w:val="24"/>
            <w:szCs w:val="24"/>
          </w:rPr>
          <w:t xml:space="preserve">3.4 </w:t>
        </w:r>
        <w:r w:rsidR="00BB1439" w:rsidRPr="00BB2F55">
          <w:rPr>
            <w:rStyle w:val="aff2"/>
            <w:rFonts w:ascii="Times New Roman" w:eastAsia="宋体" w:cs="Times New Roman"/>
            <w:noProof/>
            <w:sz w:val="24"/>
            <w:szCs w:val="24"/>
          </w:rPr>
          <w:t>试验报告</w:t>
        </w:r>
        <w:r w:rsidR="00BB1439" w:rsidRPr="00BB2F55">
          <w:rPr>
            <w:rFonts w:ascii="Times New Roman" w:cs="Times New Roman"/>
            <w:noProof/>
            <w:webHidden/>
            <w:sz w:val="24"/>
            <w:szCs w:val="24"/>
          </w:rPr>
          <w:tab/>
        </w:r>
        <w:r w:rsidR="00BB1439" w:rsidRPr="00BB2F55">
          <w:rPr>
            <w:rFonts w:ascii="Times New Roman" w:cs="Times New Roman"/>
            <w:noProof/>
            <w:webHidden/>
            <w:sz w:val="24"/>
            <w:szCs w:val="24"/>
          </w:rPr>
          <w:fldChar w:fldCharType="begin"/>
        </w:r>
        <w:r w:rsidR="00BB1439" w:rsidRPr="00BB2F55">
          <w:rPr>
            <w:rFonts w:ascii="Times New Roman" w:cs="Times New Roman"/>
            <w:noProof/>
            <w:webHidden/>
            <w:sz w:val="24"/>
            <w:szCs w:val="24"/>
          </w:rPr>
          <w:instrText xml:space="preserve"> PAGEREF _Toc121492015 \h </w:instrText>
        </w:r>
        <w:r w:rsidR="00BB1439" w:rsidRPr="00BB2F55">
          <w:rPr>
            <w:rFonts w:ascii="Times New Roman" w:cs="Times New Roman"/>
            <w:noProof/>
            <w:webHidden/>
            <w:sz w:val="24"/>
            <w:szCs w:val="24"/>
          </w:rPr>
        </w:r>
        <w:r w:rsidR="00BB1439" w:rsidRPr="00BB2F55">
          <w:rPr>
            <w:rFonts w:ascii="Times New Roman" w:cs="Times New Roman"/>
            <w:noProof/>
            <w:webHidden/>
            <w:sz w:val="24"/>
            <w:szCs w:val="24"/>
          </w:rPr>
          <w:fldChar w:fldCharType="separate"/>
        </w:r>
        <w:r w:rsidR="008A6911">
          <w:rPr>
            <w:rFonts w:ascii="Times New Roman" w:cs="Times New Roman"/>
            <w:noProof/>
            <w:webHidden/>
            <w:sz w:val="24"/>
            <w:szCs w:val="24"/>
          </w:rPr>
          <w:t>6</w:t>
        </w:r>
        <w:r w:rsidR="00BB1439" w:rsidRPr="00BB2F55">
          <w:rPr>
            <w:rFonts w:ascii="Times New Roman" w:cs="Times New Roman"/>
            <w:noProof/>
            <w:webHidden/>
            <w:sz w:val="24"/>
            <w:szCs w:val="24"/>
          </w:rPr>
          <w:fldChar w:fldCharType="end"/>
        </w:r>
      </w:hyperlink>
    </w:p>
    <w:p w14:paraId="6847AB5D" w14:textId="01E9E971" w:rsidR="00BB1439" w:rsidRPr="00BB2F55" w:rsidRDefault="00000000" w:rsidP="00BB2F55">
      <w:pPr>
        <w:pStyle w:val="TOC2"/>
        <w:spacing w:line="360" w:lineRule="auto"/>
        <w:rPr>
          <w:rFonts w:ascii="Times New Roman" w:cs="Times New Roman"/>
          <w:i w:val="0"/>
          <w:iCs w:val="0"/>
          <w:noProof/>
          <w:sz w:val="24"/>
          <w:szCs w:val="24"/>
        </w:rPr>
      </w:pPr>
      <w:hyperlink w:anchor="_Toc121492016" w:history="1">
        <w:r w:rsidR="00BB1439" w:rsidRPr="00BB2F55">
          <w:rPr>
            <w:rStyle w:val="aff2"/>
            <w:rFonts w:ascii="Times New Roman" w:eastAsia="宋体" w:cs="Times New Roman"/>
            <w:i w:val="0"/>
            <w:iCs w:val="0"/>
            <w:noProof/>
            <w:sz w:val="24"/>
            <w:szCs w:val="24"/>
          </w:rPr>
          <w:t xml:space="preserve">4 </w:t>
        </w:r>
        <w:r w:rsidR="00BB1439" w:rsidRPr="00BB2F55">
          <w:rPr>
            <w:rStyle w:val="aff2"/>
            <w:rFonts w:ascii="Times New Roman" w:eastAsia="宋体" w:cs="Times New Roman"/>
            <w:i w:val="0"/>
            <w:iCs w:val="0"/>
            <w:noProof/>
            <w:sz w:val="24"/>
            <w:szCs w:val="24"/>
          </w:rPr>
          <w:t>仪器与设备</w:t>
        </w:r>
        <w:r w:rsidR="00BB1439" w:rsidRPr="00BB2F55">
          <w:rPr>
            <w:rFonts w:ascii="Times New Roman" w:cs="Times New Roman"/>
            <w:i w:val="0"/>
            <w:iCs w:val="0"/>
            <w:noProof/>
            <w:webHidden/>
            <w:sz w:val="24"/>
            <w:szCs w:val="24"/>
          </w:rPr>
          <w:tab/>
        </w:r>
        <w:r w:rsidR="00BB1439" w:rsidRPr="00BB2F55">
          <w:rPr>
            <w:rFonts w:ascii="Times New Roman" w:cs="Times New Roman"/>
            <w:i w:val="0"/>
            <w:iCs w:val="0"/>
            <w:noProof/>
            <w:webHidden/>
            <w:sz w:val="24"/>
            <w:szCs w:val="24"/>
          </w:rPr>
          <w:fldChar w:fldCharType="begin"/>
        </w:r>
        <w:r w:rsidR="00BB1439" w:rsidRPr="00BB2F55">
          <w:rPr>
            <w:rFonts w:ascii="Times New Roman" w:cs="Times New Roman"/>
            <w:i w:val="0"/>
            <w:iCs w:val="0"/>
            <w:noProof/>
            <w:webHidden/>
            <w:sz w:val="24"/>
            <w:szCs w:val="24"/>
          </w:rPr>
          <w:instrText xml:space="preserve"> PAGEREF _Toc121492016 \h </w:instrText>
        </w:r>
        <w:r w:rsidR="00BB1439" w:rsidRPr="00BB2F55">
          <w:rPr>
            <w:rFonts w:ascii="Times New Roman" w:cs="Times New Roman"/>
            <w:i w:val="0"/>
            <w:iCs w:val="0"/>
            <w:noProof/>
            <w:webHidden/>
            <w:sz w:val="24"/>
            <w:szCs w:val="24"/>
          </w:rPr>
        </w:r>
        <w:r w:rsidR="00BB1439" w:rsidRPr="00BB2F55">
          <w:rPr>
            <w:rFonts w:ascii="Times New Roman" w:cs="Times New Roman"/>
            <w:i w:val="0"/>
            <w:iCs w:val="0"/>
            <w:noProof/>
            <w:webHidden/>
            <w:sz w:val="24"/>
            <w:szCs w:val="24"/>
          </w:rPr>
          <w:fldChar w:fldCharType="separate"/>
        </w:r>
        <w:r w:rsidR="008A6911">
          <w:rPr>
            <w:rFonts w:ascii="Times New Roman" w:cs="Times New Roman"/>
            <w:i w:val="0"/>
            <w:iCs w:val="0"/>
            <w:noProof/>
            <w:webHidden/>
            <w:sz w:val="24"/>
            <w:szCs w:val="24"/>
          </w:rPr>
          <w:t>8</w:t>
        </w:r>
        <w:r w:rsidR="00BB1439" w:rsidRPr="00BB2F55">
          <w:rPr>
            <w:rFonts w:ascii="Times New Roman" w:cs="Times New Roman"/>
            <w:i w:val="0"/>
            <w:iCs w:val="0"/>
            <w:noProof/>
            <w:webHidden/>
            <w:sz w:val="24"/>
            <w:szCs w:val="24"/>
          </w:rPr>
          <w:fldChar w:fldCharType="end"/>
        </w:r>
      </w:hyperlink>
    </w:p>
    <w:p w14:paraId="2085ECBF" w14:textId="643ED079" w:rsidR="00BB1439" w:rsidRPr="00BB2F55" w:rsidRDefault="00000000" w:rsidP="00BB2F55">
      <w:pPr>
        <w:pStyle w:val="TOC3"/>
        <w:snapToGrid w:val="0"/>
        <w:ind w:firstLine="200"/>
        <w:rPr>
          <w:rFonts w:ascii="Times New Roman" w:cs="Times New Roman"/>
          <w:noProof/>
          <w:sz w:val="24"/>
          <w:szCs w:val="24"/>
        </w:rPr>
      </w:pPr>
      <w:hyperlink w:anchor="_Toc121492017" w:history="1">
        <w:r w:rsidR="00BB1439" w:rsidRPr="00BB2F55">
          <w:rPr>
            <w:rStyle w:val="aff2"/>
            <w:rFonts w:ascii="Times New Roman" w:eastAsia="宋体" w:cs="Times New Roman"/>
            <w:noProof/>
            <w:sz w:val="24"/>
            <w:szCs w:val="24"/>
          </w:rPr>
          <w:t>4.1</w:t>
        </w:r>
        <w:r w:rsidR="00BB1439" w:rsidRPr="00BB2F55">
          <w:rPr>
            <w:rFonts w:ascii="Times New Roman" w:cs="Times New Roman"/>
            <w:noProof/>
            <w:sz w:val="24"/>
            <w:szCs w:val="24"/>
          </w:rPr>
          <w:t xml:space="preserve"> </w:t>
        </w:r>
        <w:r w:rsidR="00BB1439" w:rsidRPr="00BB2F55">
          <w:rPr>
            <w:rStyle w:val="aff2"/>
            <w:rFonts w:ascii="Times New Roman" w:eastAsia="宋体" w:cs="Times New Roman"/>
            <w:noProof/>
            <w:sz w:val="24"/>
            <w:szCs w:val="24"/>
          </w:rPr>
          <w:t>混凝土疲劳试验机</w:t>
        </w:r>
        <w:r w:rsidR="00BB1439" w:rsidRPr="00BB2F55">
          <w:rPr>
            <w:rFonts w:ascii="Times New Roman" w:cs="Times New Roman"/>
            <w:noProof/>
            <w:webHidden/>
            <w:sz w:val="24"/>
            <w:szCs w:val="24"/>
          </w:rPr>
          <w:tab/>
        </w:r>
        <w:r w:rsidR="00BB1439" w:rsidRPr="00BB2F55">
          <w:rPr>
            <w:rFonts w:ascii="Times New Roman" w:cs="Times New Roman"/>
            <w:noProof/>
            <w:webHidden/>
            <w:sz w:val="24"/>
            <w:szCs w:val="24"/>
          </w:rPr>
          <w:fldChar w:fldCharType="begin"/>
        </w:r>
        <w:r w:rsidR="00BB1439" w:rsidRPr="00BB2F55">
          <w:rPr>
            <w:rFonts w:ascii="Times New Roman" w:cs="Times New Roman"/>
            <w:noProof/>
            <w:webHidden/>
            <w:sz w:val="24"/>
            <w:szCs w:val="24"/>
          </w:rPr>
          <w:instrText xml:space="preserve"> PAGEREF _Toc121492017 \h </w:instrText>
        </w:r>
        <w:r w:rsidR="00BB1439" w:rsidRPr="00BB2F55">
          <w:rPr>
            <w:rFonts w:ascii="Times New Roman" w:cs="Times New Roman"/>
            <w:noProof/>
            <w:webHidden/>
            <w:sz w:val="24"/>
            <w:szCs w:val="24"/>
          </w:rPr>
        </w:r>
        <w:r w:rsidR="00BB1439" w:rsidRPr="00BB2F55">
          <w:rPr>
            <w:rFonts w:ascii="Times New Roman" w:cs="Times New Roman"/>
            <w:noProof/>
            <w:webHidden/>
            <w:sz w:val="24"/>
            <w:szCs w:val="24"/>
          </w:rPr>
          <w:fldChar w:fldCharType="separate"/>
        </w:r>
        <w:r w:rsidR="008A6911">
          <w:rPr>
            <w:rFonts w:ascii="Times New Roman" w:cs="Times New Roman"/>
            <w:noProof/>
            <w:webHidden/>
            <w:sz w:val="24"/>
            <w:szCs w:val="24"/>
          </w:rPr>
          <w:t>8</w:t>
        </w:r>
        <w:r w:rsidR="00BB1439" w:rsidRPr="00BB2F55">
          <w:rPr>
            <w:rFonts w:ascii="Times New Roman" w:cs="Times New Roman"/>
            <w:noProof/>
            <w:webHidden/>
            <w:sz w:val="24"/>
            <w:szCs w:val="24"/>
          </w:rPr>
          <w:fldChar w:fldCharType="end"/>
        </w:r>
      </w:hyperlink>
    </w:p>
    <w:p w14:paraId="4CD82CAF" w14:textId="56D9C0E0" w:rsidR="00BB1439" w:rsidRPr="00BB2F55" w:rsidRDefault="00000000" w:rsidP="00BB2F55">
      <w:pPr>
        <w:pStyle w:val="TOC3"/>
        <w:snapToGrid w:val="0"/>
        <w:ind w:firstLine="200"/>
        <w:rPr>
          <w:rFonts w:ascii="Times New Roman" w:cs="Times New Roman"/>
          <w:noProof/>
          <w:sz w:val="24"/>
          <w:szCs w:val="24"/>
        </w:rPr>
      </w:pPr>
      <w:hyperlink w:anchor="_Toc121492018" w:history="1">
        <w:r w:rsidR="00BB1439" w:rsidRPr="00BB2F55">
          <w:rPr>
            <w:rStyle w:val="aff2"/>
            <w:rFonts w:ascii="Times New Roman" w:eastAsia="宋体" w:cs="Times New Roman"/>
            <w:noProof/>
            <w:sz w:val="24"/>
            <w:szCs w:val="24"/>
          </w:rPr>
          <w:t xml:space="preserve">4.2 </w:t>
        </w:r>
        <w:r w:rsidR="00BB1439" w:rsidRPr="00BB2F55">
          <w:rPr>
            <w:rStyle w:val="aff2"/>
            <w:rFonts w:ascii="Times New Roman" w:eastAsia="宋体" w:cs="Times New Roman"/>
            <w:noProof/>
            <w:sz w:val="24"/>
            <w:szCs w:val="24"/>
          </w:rPr>
          <w:t>疲劳性能评价设备</w:t>
        </w:r>
        <w:r w:rsidR="00BB1439" w:rsidRPr="00BB2F55">
          <w:rPr>
            <w:rFonts w:ascii="Times New Roman" w:cs="Times New Roman"/>
            <w:noProof/>
            <w:webHidden/>
            <w:sz w:val="24"/>
            <w:szCs w:val="24"/>
          </w:rPr>
          <w:tab/>
        </w:r>
        <w:r w:rsidR="00BB1439" w:rsidRPr="00BB2F55">
          <w:rPr>
            <w:rFonts w:ascii="Times New Roman" w:cs="Times New Roman"/>
            <w:noProof/>
            <w:webHidden/>
            <w:sz w:val="24"/>
            <w:szCs w:val="24"/>
          </w:rPr>
          <w:fldChar w:fldCharType="begin"/>
        </w:r>
        <w:r w:rsidR="00BB1439" w:rsidRPr="00BB2F55">
          <w:rPr>
            <w:rFonts w:ascii="Times New Roman" w:cs="Times New Roman"/>
            <w:noProof/>
            <w:webHidden/>
            <w:sz w:val="24"/>
            <w:szCs w:val="24"/>
          </w:rPr>
          <w:instrText xml:space="preserve"> PAGEREF _Toc121492018 \h </w:instrText>
        </w:r>
        <w:r w:rsidR="00BB1439" w:rsidRPr="00BB2F55">
          <w:rPr>
            <w:rFonts w:ascii="Times New Roman" w:cs="Times New Roman"/>
            <w:noProof/>
            <w:webHidden/>
            <w:sz w:val="24"/>
            <w:szCs w:val="24"/>
          </w:rPr>
        </w:r>
        <w:r w:rsidR="00BB1439" w:rsidRPr="00BB2F55">
          <w:rPr>
            <w:rFonts w:ascii="Times New Roman" w:cs="Times New Roman"/>
            <w:noProof/>
            <w:webHidden/>
            <w:sz w:val="24"/>
            <w:szCs w:val="24"/>
          </w:rPr>
          <w:fldChar w:fldCharType="separate"/>
        </w:r>
        <w:r w:rsidR="008A6911">
          <w:rPr>
            <w:rFonts w:ascii="Times New Roman" w:cs="Times New Roman"/>
            <w:noProof/>
            <w:webHidden/>
            <w:sz w:val="24"/>
            <w:szCs w:val="24"/>
          </w:rPr>
          <w:t>10</w:t>
        </w:r>
        <w:r w:rsidR="00BB1439" w:rsidRPr="00BB2F55">
          <w:rPr>
            <w:rFonts w:ascii="Times New Roman" w:cs="Times New Roman"/>
            <w:noProof/>
            <w:webHidden/>
            <w:sz w:val="24"/>
            <w:szCs w:val="24"/>
          </w:rPr>
          <w:fldChar w:fldCharType="end"/>
        </w:r>
      </w:hyperlink>
    </w:p>
    <w:p w14:paraId="1C37127D" w14:textId="152F3044" w:rsidR="00BB1439" w:rsidRPr="00BB2F55" w:rsidRDefault="00000000" w:rsidP="00BB2F55">
      <w:pPr>
        <w:pStyle w:val="TOC3"/>
        <w:snapToGrid w:val="0"/>
        <w:ind w:firstLine="200"/>
        <w:rPr>
          <w:rFonts w:ascii="Times New Roman" w:cs="Times New Roman"/>
          <w:noProof/>
          <w:sz w:val="24"/>
          <w:szCs w:val="24"/>
        </w:rPr>
      </w:pPr>
      <w:hyperlink w:anchor="_Toc121492019" w:history="1">
        <w:r w:rsidR="00BB1439" w:rsidRPr="00BB2F55">
          <w:rPr>
            <w:rStyle w:val="aff2"/>
            <w:rFonts w:ascii="Times New Roman" w:eastAsia="宋体" w:cs="Times New Roman"/>
            <w:noProof/>
            <w:sz w:val="24"/>
            <w:szCs w:val="24"/>
          </w:rPr>
          <w:t xml:space="preserve">4.3 </w:t>
        </w:r>
        <w:r w:rsidR="00BB1439" w:rsidRPr="00BB2F55">
          <w:rPr>
            <w:rStyle w:val="aff2"/>
            <w:rFonts w:ascii="Times New Roman" w:eastAsia="宋体" w:cs="Times New Roman"/>
            <w:noProof/>
            <w:sz w:val="24"/>
            <w:szCs w:val="24"/>
          </w:rPr>
          <w:t>其他仪器设备</w:t>
        </w:r>
        <w:r w:rsidR="00BB1439" w:rsidRPr="00BB2F55">
          <w:rPr>
            <w:rFonts w:ascii="Times New Roman" w:cs="Times New Roman"/>
            <w:noProof/>
            <w:webHidden/>
            <w:sz w:val="24"/>
            <w:szCs w:val="24"/>
          </w:rPr>
          <w:tab/>
        </w:r>
        <w:r w:rsidR="00BB1439" w:rsidRPr="00BB2F55">
          <w:rPr>
            <w:rFonts w:ascii="Times New Roman" w:cs="Times New Roman"/>
            <w:noProof/>
            <w:webHidden/>
            <w:sz w:val="24"/>
            <w:szCs w:val="24"/>
          </w:rPr>
          <w:fldChar w:fldCharType="begin"/>
        </w:r>
        <w:r w:rsidR="00BB1439" w:rsidRPr="00BB2F55">
          <w:rPr>
            <w:rFonts w:ascii="Times New Roman" w:cs="Times New Roman"/>
            <w:noProof/>
            <w:webHidden/>
            <w:sz w:val="24"/>
            <w:szCs w:val="24"/>
          </w:rPr>
          <w:instrText xml:space="preserve"> PAGEREF _Toc121492019 \h </w:instrText>
        </w:r>
        <w:r w:rsidR="00BB1439" w:rsidRPr="00BB2F55">
          <w:rPr>
            <w:rFonts w:ascii="Times New Roman" w:cs="Times New Roman"/>
            <w:noProof/>
            <w:webHidden/>
            <w:sz w:val="24"/>
            <w:szCs w:val="24"/>
          </w:rPr>
        </w:r>
        <w:r w:rsidR="00BB1439" w:rsidRPr="00BB2F55">
          <w:rPr>
            <w:rFonts w:ascii="Times New Roman" w:cs="Times New Roman"/>
            <w:noProof/>
            <w:webHidden/>
            <w:sz w:val="24"/>
            <w:szCs w:val="24"/>
          </w:rPr>
          <w:fldChar w:fldCharType="separate"/>
        </w:r>
        <w:r w:rsidR="008A6911">
          <w:rPr>
            <w:rFonts w:ascii="Times New Roman" w:cs="Times New Roman"/>
            <w:noProof/>
            <w:webHidden/>
            <w:sz w:val="24"/>
            <w:szCs w:val="24"/>
          </w:rPr>
          <w:t>11</w:t>
        </w:r>
        <w:r w:rsidR="00BB1439" w:rsidRPr="00BB2F55">
          <w:rPr>
            <w:rFonts w:ascii="Times New Roman" w:cs="Times New Roman"/>
            <w:noProof/>
            <w:webHidden/>
            <w:sz w:val="24"/>
            <w:szCs w:val="24"/>
          </w:rPr>
          <w:fldChar w:fldCharType="end"/>
        </w:r>
      </w:hyperlink>
    </w:p>
    <w:p w14:paraId="07CD01E2" w14:textId="1F438B33" w:rsidR="00BB1439" w:rsidRPr="00BB2F55" w:rsidRDefault="00000000" w:rsidP="00BB2F55">
      <w:pPr>
        <w:pStyle w:val="TOC2"/>
        <w:spacing w:line="360" w:lineRule="auto"/>
        <w:rPr>
          <w:rFonts w:ascii="Times New Roman" w:cs="Times New Roman"/>
          <w:i w:val="0"/>
          <w:iCs w:val="0"/>
          <w:noProof/>
          <w:sz w:val="24"/>
          <w:szCs w:val="24"/>
        </w:rPr>
      </w:pPr>
      <w:hyperlink w:anchor="_Toc121492020" w:history="1">
        <w:r w:rsidR="00BB1439" w:rsidRPr="00BB2F55">
          <w:rPr>
            <w:rStyle w:val="aff2"/>
            <w:rFonts w:ascii="Times New Roman" w:eastAsia="宋体" w:cs="Times New Roman"/>
            <w:i w:val="0"/>
            <w:iCs w:val="0"/>
            <w:noProof/>
            <w:sz w:val="24"/>
            <w:szCs w:val="24"/>
          </w:rPr>
          <w:t xml:space="preserve">5 </w:t>
        </w:r>
        <w:r w:rsidR="00BB1439" w:rsidRPr="00BB2F55">
          <w:rPr>
            <w:rStyle w:val="aff2"/>
            <w:rFonts w:ascii="Times New Roman" w:eastAsia="宋体" w:cs="Times New Roman"/>
            <w:i w:val="0"/>
            <w:iCs w:val="0"/>
            <w:noProof/>
            <w:sz w:val="24"/>
            <w:szCs w:val="24"/>
          </w:rPr>
          <w:t>抗压疲劳试验</w:t>
        </w:r>
        <w:r w:rsidR="00BB1439" w:rsidRPr="00BB2F55">
          <w:rPr>
            <w:rFonts w:ascii="Times New Roman" w:cs="Times New Roman"/>
            <w:i w:val="0"/>
            <w:iCs w:val="0"/>
            <w:noProof/>
            <w:webHidden/>
            <w:sz w:val="24"/>
            <w:szCs w:val="24"/>
          </w:rPr>
          <w:tab/>
        </w:r>
        <w:r w:rsidR="00BB1439" w:rsidRPr="00BB2F55">
          <w:rPr>
            <w:rFonts w:ascii="Times New Roman" w:cs="Times New Roman"/>
            <w:i w:val="0"/>
            <w:iCs w:val="0"/>
            <w:noProof/>
            <w:webHidden/>
            <w:sz w:val="24"/>
            <w:szCs w:val="24"/>
          </w:rPr>
          <w:fldChar w:fldCharType="begin"/>
        </w:r>
        <w:r w:rsidR="00BB1439" w:rsidRPr="00BB2F55">
          <w:rPr>
            <w:rFonts w:ascii="Times New Roman" w:cs="Times New Roman"/>
            <w:i w:val="0"/>
            <w:iCs w:val="0"/>
            <w:noProof/>
            <w:webHidden/>
            <w:sz w:val="24"/>
            <w:szCs w:val="24"/>
          </w:rPr>
          <w:instrText xml:space="preserve"> PAGEREF _Toc121492020 \h </w:instrText>
        </w:r>
        <w:r w:rsidR="00BB1439" w:rsidRPr="00BB2F55">
          <w:rPr>
            <w:rFonts w:ascii="Times New Roman" w:cs="Times New Roman"/>
            <w:i w:val="0"/>
            <w:iCs w:val="0"/>
            <w:noProof/>
            <w:webHidden/>
            <w:sz w:val="24"/>
            <w:szCs w:val="24"/>
          </w:rPr>
        </w:r>
        <w:r w:rsidR="00BB1439" w:rsidRPr="00BB2F55">
          <w:rPr>
            <w:rFonts w:ascii="Times New Roman" w:cs="Times New Roman"/>
            <w:i w:val="0"/>
            <w:iCs w:val="0"/>
            <w:noProof/>
            <w:webHidden/>
            <w:sz w:val="24"/>
            <w:szCs w:val="24"/>
          </w:rPr>
          <w:fldChar w:fldCharType="separate"/>
        </w:r>
        <w:r w:rsidR="008A6911">
          <w:rPr>
            <w:rFonts w:ascii="Times New Roman" w:cs="Times New Roman"/>
            <w:i w:val="0"/>
            <w:iCs w:val="0"/>
            <w:noProof/>
            <w:webHidden/>
            <w:sz w:val="24"/>
            <w:szCs w:val="24"/>
          </w:rPr>
          <w:t>12</w:t>
        </w:r>
        <w:r w:rsidR="00BB1439" w:rsidRPr="00BB2F55">
          <w:rPr>
            <w:rFonts w:ascii="Times New Roman" w:cs="Times New Roman"/>
            <w:i w:val="0"/>
            <w:iCs w:val="0"/>
            <w:noProof/>
            <w:webHidden/>
            <w:sz w:val="24"/>
            <w:szCs w:val="24"/>
          </w:rPr>
          <w:fldChar w:fldCharType="end"/>
        </w:r>
      </w:hyperlink>
    </w:p>
    <w:p w14:paraId="5ECDDE9E" w14:textId="14E31624" w:rsidR="00BB1439" w:rsidRPr="00BB2F55" w:rsidRDefault="00000000" w:rsidP="00BB2F55">
      <w:pPr>
        <w:pStyle w:val="TOC3"/>
        <w:snapToGrid w:val="0"/>
        <w:ind w:firstLine="200"/>
        <w:rPr>
          <w:rFonts w:ascii="Times New Roman" w:cs="Times New Roman"/>
          <w:noProof/>
          <w:sz w:val="24"/>
          <w:szCs w:val="24"/>
        </w:rPr>
      </w:pPr>
      <w:hyperlink w:anchor="_Toc121492021" w:history="1">
        <w:r w:rsidR="00BB1439" w:rsidRPr="00BB2F55">
          <w:rPr>
            <w:rStyle w:val="aff2"/>
            <w:rFonts w:ascii="Times New Roman" w:eastAsia="宋体" w:cs="Times New Roman"/>
            <w:noProof/>
            <w:sz w:val="24"/>
            <w:szCs w:val="24"/>
          </w:rPr>
          <w:t xml:space="preserve">5.1 </w:t>
        </w:r>
        <w:r w:rsidR="00BB1439" w:rsidRPr="00BB2F55">
          <w:rPr>
            <w:rStyle w:val="aff2"/>
            <w:rFonts w:ascii="Times New Roman" w:eastAsia="宋体" w:cs="Times New Roman"/>
            <w:noProof/>
            <w:sz w:val="24"/>
            <w:szCs w:val="24"/>
          </w:rPr>
          <w:t>一般规定</w:t>
        </w:r>
        <w:r w:rsidR="00BB1439" w:rsidRPr="00BB2F55">
          <w:rPr>
            <w:rFonts w:ascii="Times New Roman" w:cs="Times New Roman"/>
            <w:noProof/>
            <w:webHidden/>
            <w:sz w:val="24"/>
            <w:szCs w:val="24"/>
          </w:rPr>
          <w:tab/>
        </w:r>
        <w:r w:rsidR="00BB1439" w:rsidRPr="00BB2F55">
          <w:rPr>
            <w:rFonts w:ascii="Times New Roman" w:cs="Times New Roman"/>
            <w:noProof/>
            <w:webHidden/>
            <w:sz w:val="24"/>
            <w:szCs w:val="24"/>
          </w:rPr>
          <w:fldChar w:fldCharType="begin"/>
        </w:r>
        <w:r w:rsidR="00BB1439" w:rsidRPr="00BB2F55">
          <w:rPr>
            <w:rFonts w:ascii="Times New Roman" w:cs="Times New Roman"/>
            <w:noProof/>
            <w:webHidden/>
            <w:sz w:val="24"/>
            <w:szCs w:val="24"/>
          </w:rPr>
          <w:instrText xml:space="preserve"> PAGEREF _Toc121492021 \h </w:instrText>
        </w:r>
        <w:r w:rsidR="00BB1439" w:rsidRPr="00BB2F55">
          <w:rPr>
            <w:rFonts w:ascii="Times New Roman" w:cs="Times New Roman"/>
            <w:noProof/>
            <w:webHidden/>
            <w:sz w:val="24"/>
            <w:szCs w:val="24"/>
          </w:rPr>
        </w:r>
        <w:r w:rsidR="00BB1439" w:rsidRPr="00BB2F55">
          <w:rPr>
            <w:rFonts w:ascii="Times New Roman" w:cs="Times New Roman"/>
            <w:noProof/>
            <w:webHidden/>
            <w:sz w:val="24"/>
            <w:szCs w:val="24"/>
          </w:rPr>
          <w:fldChar w:fldCharType="separate"/>
        </w:r>
        <w:r w:rsidR="008A6911">
          <w:rPr>
            <w:rFonts w:ascii="Times New Roman" w:cs="Times New Roman"/>
            <w:noProof/>
            <w:webHidden/>
            <w:sz w:val="24"/>
            <w:szCs w:val="24"/>
          </w:rPr>
          <w:t>12</w:t>
        </w:r>
        <w:r w:rsidR="00BB1439" w:rsidRPr="00BB2F55">
          <w:rPr>
            <w:rFonts w:ascii="Times New Roman" w:cs="Times New Roman"/>
            <w:noProof/>
            <w:webHidden/>
            <w:sz w:val="24"/>
            <w:szCs w:val="24"/>
          </w:rPr>
          <w:fldChar w:fldCharType="end"/>
        </w:r>
      </w:hyperlink>
    </w:p>
    <w:p w14:paraId="1AE230FD" w14:textId="1B16717F" w:rsidR="00BB1439" w:rsidRPr="00BB2F55" w:rsidRDefault="00000000" w:rsidP="00BB2F55">
      <w:pPr>
        <w:pStyle w:val="TOC3"/>
        <w:snapToGrid w:val="0"/>
        <w:ind w:firstLine="200"/>
        <w:rPr>
          <w:rFonts w:ascii="Times New Roman" w:cs="Times New Roman"/>
          <w:noProof/>
          <w:sz w:val="24"/>
          <w:szCs w:val="24"/>
        </w:rPr>
      </w:pPr>
      <w:hyperlink w:anchor="_Toc121492022" w:history="1">
        <w:r w:rsidR="00BB1439" w:rsidRPr="00BB2F55">
          <w:rPr>
            <w:rStyle w:val="aff2"/>
            <w:rFonts w:ascii="Times New Roman" w:eastAsia="宋体" w:cs="Times New Roman"/>
            <w:noProof/>
            <w:sz w:val="24"/>
            <w:szCs w:val="24"/>
          </w:rPr>
          <w:t xml:space="preserve">5.2 </w:t>
        </w:r>
        <w:r w:rsidR="00BB1439" w:rsidRPr="00BB2F55">
          <w:rPr>
            <w:rStyle w:val="aff2"/>
            <w:rFonts w:ascii="Times New Roman" w:eastAsia="宋体" w:cs="Times New Roman"/>
            <w:noProof/>
            <w:sz w:val="24"/>
            <w:szCs w:val="24"/>
          </w:rPr>
          <w:t>极限荷载与静力受压弹性模量测试</w:t>
        </w:r>
        <w:r w:rsidR="00BB1439" w:rsidRPr="00BB2F55">
          <w:rPr>
            <w:rFonts w:ascii="Times New Roman" w:cs="Times New Roman"/>
            <w:noProof/>
            <w:webHidden/>
            <w:sz w:val="24"/>
            <w:szCs w:val="24"/>
          </w:rPr>
          <w:tab/>
        </w:r>
        <w:r w:rsidR="00BB1439" w:rsidRPr="00BB2F55">
          <w:rPr>
            <w:rFonts w:ascii="Times New Roman" w:cs="Times New Roman"/>
            <w:noProof/>
            <w:webHidden/>
            <w:sz w:val="24"/>
            <w:szCs w:val="24"/>
          </w:rPr>
          <w:fldChar w:fldCharType="begin"/>
        </w:r>
        <w:r w:rsidR="00BB1439" w:rsidRPr="00BB2F55">
          <w:rPr>
            <w:rFonts w:ascii="Times New Roman" w:cs="Times New Roman"/>
            <w:noProof/>
            <w:webHidden/>
            <w:sz w:val="24"/>
            <w:szCs w:val="24"/>
          </w:rPr>
          <w:instrText xml:space="preserve"> PAGEREF _Toc121492022 \h </w:instrText>
        </w:r>
        <w:r w:rsidR="00BB1439" w:rsidRPr="00BB2F55">
          <w:rPr>
            <w:rFonts w:ascii="Times New Roman" w:cs="Times New Roman"/>
            <w:noProof/>
            <w:webHidden/>
            <w:sz w:val="24"/>
            <w:szCs w:val="24"/>
          </w:rPr>
        </w:r>
        <w:r w:rsidR="00BB1439" w:rsidRPr="00BB2F55">
          <w:rPr>
            <w:rFonts w:ascii="Times New Roman" w:cs="Times New Roman"/>
            <w:noProof/>
            <w:webHidden/>
            <w:sz w:val="24"/>
            <w:szCs w:val="24"/>
          </w:rPr>
          <w:fldChar w:fldCharType="separate"/>
        </w:r>
        <w:r w:rsidR="008A6911">
          <w:rPr>
            <w:rFonts w:ascii="Times New Roman" w:cs="Times New Roman"/>
            <w:noProof/>
            <w:webHidden/>
            <w:sz w:val="24"/>
            <w:szCs w:val="24"/>
          </w:rPr>
          <w:t>12</w:t>
        </w:r>
        <w:r w:rsidR="00BB1439" w:rsidRPr="00BB2F55">
          <w:rPr>
            <w:rFonts w:ascii="Times New Roman" w:cs="Times New Roman"/>
            <w:noProof/>
            <w:webHidden/>
            <w:sz w:val="24"/>
            <w:szCs w:val="24"/>
          </w:rPr>
          <w:fldChar w:fldCharType="end"/>
        </w:r>
      </w:hyperlink>
    </w:p>
    <w:p w14:paraId="727E085D" w14:textId="540B1795" w:rsidR="00BB1439" w:rsidRPr="00BB2F55" w:rsidRDefault="00000000" w:rsidP="00BB2F55">
      <w:pPr>
        <w:pStyle w:val="TOC3"/>
        <w:snapToGrid w:val="0"/>
        <w:ind w:firstLine="200"/>
        <w:rPr>
          <w:rFonts w:ascii="Times New Roman" w:cs="Times New Roman"/>
          <w:noProof/>
          <w:sz w:val="24"/>
          <w:szCs w:val="24"/>
        </w:rPr>
      </w:pPr>
      <w:hyperlink w:anchor="_Toc121492023" w:history="1">
        <w:r w:rsidR="00BB1439" w:rsidRPr="00BB2F55">
          <w:rPr>
            <w:rStyle w:val="aff2"/>
            <w:rFonts w:ascii="Times New Roman" w:eastAsia="宋体" w:cs="Times New Roman"/>
            <w:noProof/>
            <w:sz w:val="24"/>
            <w:szCs w:val="24"/>
          </w:rPr>
          <w:t xml:space="preserve">5.3 </w:t>
        </w:r>
        <w:r w:rsidR="00BB1439" w:rsidRPr="00BB2F55">
          <w:rPr>
            <w:rStyle w:val="aff2"/>
            <w:rFonts w:ascii="Times New Roman" w:eastAsia="宋体" w:cs="Times New Roman"/>
            <w:noProof/>
            <w:sz w:val="24"/>
            <w:szCs w:val="24"/>
          </w:rPr>
          <w:t>疲劳性能测试</w:t>
        </w:r>
        <w:r w:rsidR="00BB1439" w:rsidRPr="00BB2F55">
          <w:rPr>
            <w:rFonts w:ascii="Times New Roman" w:cs="Times New Roman"/>
            <w:noProof/>
            <w:webHidden/>
            <w:sz w:val="24"/>
            <w:szCs w:val="24"/>
          </w:rPr>
          <w:tab/>
        </w:r>
        <w:r w:rsidR="00BB1439" w:rsidRPr="00BB2F55">
          <w:rPr>
            <w:rFonts w:ascii="Times New Roman" w:cs="Times New Roman"/>
            <w:noProof/>
            <w:webHidden/>
            <w:sz w:val="24"/>
            <w:szCs w:val="24"/>
          </w:rPr>
          <w:fldChar w:fldCharType="begin"/>
        </w:r>
        <w:r w:rsidR="00BB1439" w:rsidRPr="00BB2F55">
          <w:rPr>
            <w:rFonts w:ascii="Times New Roman" w:cs="Times New Roman"/>
            <w:noProof/>
            <w:webHidden/>
            <w:sz w:val="24"/>
            <w:szCs w:val="24"/>
          </w:rPr>
          <w:instrText xml:space="preserve"> PAGEREF _Toc121492023 \h </w:instrText>
        </w:r>
        <w:r w:rsidR="00BB1439" w:rsidRPr="00BB2F55">
          <w:rPr>
            <w:rFonts w:ascii="Times New Roman" w:cs="Times New Roman"/>
            <w:noProof/>
            <w:webHidden/>
            <w:sz w:val="24"/>
            <w:szCs w:val="24"/>
          </w:rPr>
        </w:r>
        <w:r w:rsidR="00BB1439" w:rsidRPr="00BB2F55">
          <w:rPr>
            <w:rFonts w:ascii="Times New Roman" w:cs="Times New Roman"/>
            <w:noProof/>
            <w:webHidden/>
            <w:sz w:val="24"/>
            <w:szCs w:val="24"/>
          </w:rPr>
          <w:fldChar w:fldCharType="separate"/>
        </w:r>
        <w:r w:rsidR="008A6911">
          <w:rPr>
            <w:rFonts w:ascii="Times New Roman" w:cs="Times New Roman"/>
            <w:noProof/>
            <w:webHidden/>
            <w:sz w:val="24"/>
            <w:szCs w:val="24"/>
          </w:rPr>
          <w:t>12</w:t>
        </w:r>
        <w:r w:rsidR="00BB1439" w:rsidRPr="00BB2F55">
          <w:rPr>
            <w:rFonts w:ascii="Times New Roman" w:cs="Times New Roman"/>
            <w:noProof/>
            <w:webHidden/>
            <w:sz w:val="24"/>
            <w:szCs w:val="24"/>
          </w:rPr>
          <w:fldChar w:fldCharType="end"/>
        </w:r>
      </w:hyperlink>
    </w:p>
    <w:p w14:paraId="6813C94D" w14:textId="045A6F26" w:rsidR="00BB1439" w:rsidRPr="00BB2F55" w:rsidRDefault="00000000" w:rsidP="00BB2F55">
      <w:pPr>
        <w:pStyle w:val="TOC2"/>
        <w:spacing w:line="360" w:lineRule="auto"/>
        <w:rPr>
          <w:rFonts w:ascii="Times New Roman" w:cs="Times New Roman"/>
          <w:i w:val="0"/>
          <w:iCs w:val="0"/>
          <w:noProof/>
          <w:sz w:val="24"/>
          <w:szCs w:val="24"/>
        </w:rPr>
      </w:pPr>
      <w:hyperlink w:anchor="_Toc121492024" w:history="1">
        <w:r w:rsidR="00BB1439" w:rsidRPr="00BB2F55">
          <w:rPr>
            <w:rStyle w:val="aff2"/>
            <w:rFonts w:ascii="Times New Roman" w:eastAsia="宋体" w:cs="Times New Roman"/>
            <w:i w:val="0"/>
            <w:iCs w:val="0"/>
            <w:noProof/>
            <w:sz w:val="24"/>
            <w:szCs w:val="24"/>
          </w:rPr>
          <w:t xml:space="preserve">6 </w:t>
        </w:r>
        <w:r w:rsidR="00BB1439" w:rsidRPr="00BB2F55">
          <w:rPr>
            <w:rStyle w:val="aff2"/>
            <w:rFonts w:ascii="Times New Roman" w:eastAsia="宋体" w:cs="Times New Roman"/>
            <w:i w:val="0"/>
            <w:iCs w:val="0"/>
            <w:noProof/>
            <w:sz w:val="24"/>
            <w:szCs w:val="24"/>
          </w:rPr>
          <w:t>抗折疲劳试验</w:t>
        </w:r>
        <w:r w:rsidR="00BB1439" w:rsidRPr="00BB2F55">
          <w:rPr>
            <w:rFonts w:ascii="Times New Roman" w:cs="Times New Roman"/>
            <w:i w:val="0"/>
            <w:iCs w:val="0"/>
            <w:noProof/>
            <w:webHidden/>
            <w:sz w:val="24"/>
            <w:szCs w:val="24"/>
          </w:rPr>
          <w:tab/>
        </w:r>
        <w:r w:rsidR="00BB1439" w:rsidRPr="00BB2F55">
          <w:rPr>
            <w:rFonts w:ascii="Times New Roman" w:cs="Times New Roman"/>
            <w:i w:val="0"/>
            <w:iCs w:val="0"/>
            <w:noProof/>
            <w:webHidden/>
            <w:sz w:val="24"/>
            <w:szCs w:val="24"/>
          </w:rPr>
          <w:fldChar w:fldCharType="begin"/>
        </w:r>
        <w:r w:rsidR="00BB1439" w:rsidRPr="00BB2F55">
          <w:rPr>
            <w:rFonts w:ascii="Times New Roman" w:cs="Times New Roman"/>
            <w:i w:val="0"/>
            <w:iCs w:val="0"/>
            <w:noProof/>
            <w:webHidden/>
            <w:sz w:val="24"/>
            <w:szCs w:val="24"/>
          </w:rPr>
          <w:instrText xml:space="preserve"> PAGEREF _Toc121492024 \h </w:instrText>
        </w:r>
        <w:r w:rsidR="00BB1439" w:rsidRPr="00BB2F55">
          <w:rPr>
            <w:rFonts w:ascii="Times New Roman" w:cs="Times New Roman"/>
            <w:i w:val="0"/>
            <w:iCs w:val="0"/>
            <w:noProof/>
            <w:webHidden/>
            <w:sz w:val="24"/>
            <w:szCs w:val="24"/>
          </w:rPr>
        </w:r>
        <w:r w:rsidR="00BB1439" w:rsidRPr="00BB2F55">
          <w:rPr>
            <w:rFonts w:ascii="Times New Roman" w:cs="Times New Roman"/>
            <w:i w:val="0"/>
            <w:iCs w:val="0"/>
            <w:noProof/>
            <w:webHidden/>
            <w:sz w:val="24"/>
            <w:szCs w:val="24"/>
          </w:rPr>
          <w:fldChar w:fldCharType="separate"/>
        </w:r>
        <w:r w:rsidR="008A6911">
          <w:rPr>
            <w:rFonts w:ascii="Times New Roman" w:cs="Times New Roman"/>
            <w:i w:val="0"/>
            <w:iCs w:val="0"/>
            <w:noProof/>
            <w:webHidden/>
            <w:sz w:val="24"/>
            <w:szCs w:val="24"/>
          </w:rPr>
          <w:t>16</w:t>
        </w:r>
        <w:r w:rsidR="00BB1439" w:rsidRPr="00BB2F55">
          <w:rPr>
            <w:rFonts w:ascii="Times New Roman" w:cs="Times New Roman"/>
            <w:i w:val="0"/>
            <w:iCs w:val="0"/>
            <w:noProof/>
            <w:webHidden/>
            <w:sz w:val="24"/>
            <w:szCs w:val="24"/>
          </w:rPr>
          <w:fldChar w:fldCharType="end"/>
        </w:r>
      </w:hyperlink>
    </w:p>
    <w:p w14:paraId="5A1E7001" w14:textId="2E42169A" w:rsidR="00BB1439" w:rsidRPr="00BB2F55" w:rsidRDefault="00000000" w:rsidP="00BB2F55">
      <w:pPr>
        <w:pStyle w:val="TOC3"/>
        <w:snapToGrid w:val="0"/>
        <w:ind w:firstLine="200"/>
        <w:rPr>
          <w:rFonts w:ascii="Times New Roman" w:cs="Times New Roman"/>
          <w:noProof/>
          <w:sz w:val="24"/>
          <w:szCs w:val="24"/>
        </w:rPr>
      </w:pPr>
      <w:hyperlink w:anchor="_Toc121492025" w:history="1">
        <w:r w:rsidR="00BB1439" w:rsidRPr="00BB2F55">
          <w:rPr>
            <w:rStyle w:val="aff2"/>
            <w:rFonts w:ascii="Times New Roman" w:eastAsia="宋体" w:cs="Times New Roman"/>
            <w:noProof/>
            <w:sz w:val="24"/>
            <w:szCs w:val="24"/>
          </w:rPr>
          <w:t xml:space="preserve">6.1 </w:t>
        </w:r>
        <w:r w:rsidR="00BB1439" w:rsidRPr="00BB2F55">
          <w:rPr>
            <w:rStyle w:val="aff2"/>
            <w:rFonts w:ascii="Times New Roman" w:eastAsia="宋体" w:cs="Times New Roman"/>
            <w:noProof/>
            <w:sz w:val="24"/>
            <w:szCs w:val="24"/>
          </w:rPr>
          <w:t>一般规定</w:t>
        </w:r>
        <w:r w:rsidR="00BB1439" w:rsidRPr="00BB2F55">
          <w:rPr>
            <w:rFonts w:ascii="Times New Roman" w:cs="Times New Roman"/>
            <w:noProof/>
            <w:webHidden/>
            <w:sz w:val="24"/>
            <w:szCs w:val="24"/>
          </w:rPr>
          <w:tab/>
        </w:r>
        <w:r w:rsidR="00BB1439" w:rsidRPr="00BB2F55">
          <w:rPr>
            <w:rFonts w:ascii="Times New Roman" w:cs="Times New Roman"/>
            <w:noProof/>
            <w:webHidden/>
            <w:sz w:val="24"/>
            <w:szCs w:val="24"/>
          </w:rPr>
          <w:fldChar w:fldCharType="begin"/>
        </w:r>
        <w:r w:rsidR="00BB1439" w:rsidRPr="00BB2F55">
          <w:rPr>
            <w:rFonts w:ascii="Times New Roman" w:cs="Times New Roman"/>
            <w:noProof/>
            <w:webHidden/>
            <w:sz w:val="24"/>
            <w:szCs w:val="24"/>
          </w:rPr>
          <w:instrText xml:space="preserve"> PAGEREF _Toc121492025 \h </w:instrText>
        </w:r>
        <w:r w:rsidR="00BB1439" w:rsidRPr="00BB2F55">
          <w:rPr>
            <w:rFonts w:ascii="Times New Roman" w:cs="Times New Roman"/>
            <w:noProof/>
            <w:webHidden/>
            <w:sz w:val="24"/>
            <w:szCs w:val="24"/>
          </w:rPr>
        </w:r>
        <w:r w:rsidR="00BB1439" w:rsidRPr="00BB2F55">
          <w:rPr>
            <w:rFonts w:ascii="Times New Roman" w:cs="Times New Roman"/>
            <w:noProof/>
            <w:webHidden/>
            <w:sz w:val="24"/>
            <w:szCs w:val="24"/>
          </w:rPr>
          <w:fldChar w:fldCharType="separate"/>
        </w:r>
        <w:r w:rsidR="008A6911">
          <w:rPr>
            <w:rFonts w:ascii="Times New Roman" w:cs="Times New Roman"/>
            <w:noProof/>
            <w:webHidden/>
            <w:sz w:val="24"/>
            <w:szCs w:val="24"/>
          </w:rPr>
          <w:t>16</w:t>
        </w:r>
        <w:r w:rsidR="00BB1439" w:rsidRPr="00BB2F55">
          <w:rPr>
            <w:rFonts w:ascii="Times New Roman" w:cs="Times New Roman"/>
            <w:noProof/>
            <w:webHidden/>
            <w:sz w:val="24"/>
            <w:szCs w:val="24"/>
          </w:rPr>
          <w:fldChar w:fldCharType="end"/>
        </w:r>
      </w:hyperlink>
    </w:p>
    <w:p w14:paraId="5CBBB8D1" w14:textId="50DDE2D5" w:rsidR="00BB1439" w:rsidRPr="00BB2F55" w:rsidRDefault="00000000" w:rsidP="00BB2F55">
      <w:pPr>
        <w:pStyle w:val="TOC3"/>
        <w:snapToGrid w:val="0"/>
        <w:ind w:firstLine="200"/>
        <w:rPr>
          <w:rFonts w:ascii="Times New Roman" w:cs="Times New Roman"/>
          <w:noProof/>
          <w:sz w:val="24"/>
          <w:szCs w:val="24"/>
        </w:rPr>
      </w:pPr>
      <w:hyperlink w:anchor="_Toc121492026" w:history="1">
        <w:r w:rsidR="00BB1439" w:rsidRPr="00BB2F55">
          <w:rPr>
            <w:rStyle w:val="aff2"/>
            <w:rFonts w:ascii="Times New Roman" w:eastAsia="宋体" w:cs="Times New Roman"/>
            <w:noProof/>
            <w:sz w:val="24"/>
            <w:szCs w:val="24"/>
          </w:rPr>
          <w:t xml:space="preserve">6.2 </w:t>
        </w:r>
        <w:r w:rsidR="00BB1439" w:rsidRPr="00BB2F55">
          <w:rPr>
            <w:rStyle w:val="aff2"/>
            <w:rFonts w:ascii="Times New Roman" w:eastAsia="宋体" w:cs="Times New Roman"/>
            <w:noProof/>
            <w:sz w:val="24"/>
            <w:szCs w:val="24"/>
          </w:rPr>
          <w:t>极限荷载测试</w:t>
        </w:r>
        <w:r w:rsidR="00BB1439" w:rsidRPr="00BB2F55">
          <w:rPr>
            <w:rFonts w:ascii="Times New Roman" w:cs="Times New Roman"/>
            <w:noProof/>
            <w:webHidden/>
            <w:sz w:val="24"/>
            <w:szCs w:val="24"/>
          </w:rPr>
          <w:tab/>
        </w:r>
        <w:r w:rsidR="00BB1439" w:rsidRPr="00BB2F55">
          <w:rPr>
            <w:rFonts w:ascii="Times New Roman" w:cs="Times New Roman"/>
            <w:noProof/>
            <w:webHidden/>
            <w:sz w:val="24"/>
            <w:szCs w:val="24"/>
          </w:rPr>
          <w:fldChar w:fldCharType="begin"/>
        </w:r>
        <w:r w:rsidR="00BB1439" w:rsidRPr="00BB2F55">
          <w:rPr>
            <w:rFonts w:ascii="Times New Roman" w:cs="Times New Roman"/>
            <w:noProof/>
            <w:webHidden/>
            <w:sz w:val="24"/>
            <w:szCs w:val="24"/>
          </w:rPr>
          <w:instrText xml:space="preserve"> PAGEREF _Toc121492026 \h </w:instrText>
        </w:r>
        <w:r w:rsidR="00BB1439" w:rsidRPr="00BB2F55">
          <w:rPr>
            <w:rFonts w:ascii="Times New Roman" w:cs="Times New Roman"/>
            <w:noProof/>
            <w:webHidden/>
            <w:sz w:val="24"/>
            <w:szCs w:val="24"/>
          </w:rPr>
        </w:r>
        <w:r w:rsidR="00BB1439" w:rsidRPr="00BB2F55">
          <w:rPr>
            <w:rFonts w:ascii="Times New Roman" w:cs="Times New Roman"/>
            <w:noProof/>
            <w:webHidden/>
            <w:sz w:val="24"/>
            <w:szCs w:val="24"/>
          </w:rPr>
          <w:fldChar w:fldCharType="separate"/>
        </w:r>
        <w:r w:rsidR="008A6911">
          <w:rPr>
            <w:rFonts w:ascii="Times New Roman" w:cs="Times New Roman"/>
            <w:noProof/>
            <w:webHidden/>
            <w:sz w:val="24"/>
            <w:szCs w:val="24"/>
          </w:rPr>
          <w:t>16</w:t>
        </w:r>
        <w:r w:rsidR="00BB1439" w:rsidRPr="00BB2F55">
          <w:rPr>
            <w:rFonts w:ascii="Times New Roman" w:cs="Times New Roman"/>
            <w:noProof/>
            <w:webHidden/>
            <w:sz w:val="24"/>
            <w:szCs w:val="24"/>
          </w:rPr>
          <w:fldChar w:fldCharType="end"/>
        </w:r>
      </w:hyperlink>
    </w:p>
    <w:p w14:paraId="28AE1DB1" w14:textId="0B008085" w:rsidR="00BB1439" w:rsidRPr="00BB2F55" w:rsidRDefault="00000000" w:rsidP="00BB2F55">
      <w:pPr>
        <w:pStyle w:val="TOC3"/>
        <w:snapToGrid w:val="0"/>
        <w:ind w:firstLine="200"/>
        <w:rPr>
          <w:rFonts w:ascii="Times New Roman" w:cs="Times New Roman"/>
          <w:noProof/>
          <w:sz w:val="24"/>
          <w:szCs w:val="24"/>
        </w:rPr>
      </w:pPr>
      <w:hyperlink w:anchor="_Toc121492027" w:history="1">
        <w:r w:rsidR="00BB1439" w:rsidRPr="00BB2F55">
          <w:rPr>
            <w:rStyle w:val="aff2"/>
            <w:rFonts w:ascii="Times New Roman" w:eastAsia="宋体" w:cs="Times New Roman"/>
            <w:noProof/>
            <w:sz w:val="24"/>
            <w:szCs w:val="24"/>
          </w:rPr>
          <w:t>6.3</w:t>
        </w:r>
        <w:r w:rsidR="00BB1439" w:rsidRPr="00BB2F55">
          <w:rPr>
            <w:rFonts w:ascii="Times New Roman" w:cs="Times New Roman"/>
            <w:noProof/>
            <w:sz w:val="24"/>
            <w:szCs w:val="24"/>
          </w:rPr>
          <w:t xml:space="preserve"> </w:t>
        </w:r>
        <w:r w:rsidR="00BB1439" w:rsidRPr="00BB2F55">
          <w:rPr>
            <w:rStyle w:val="aff2"/>
            <w:rFonts w:ascii="Times New Roman" w:eastAsia="宋体" w:cs="Times New Roman"/>
            <w:noProof/>
            <w:sz w:val="24"/>
            <w:szCs w:val="24"/>
          </w:rPr>
          <w:t>疲劳性能测试</w:t>
        </w:r>
        <w:r w:rsidR="00BB1439" w:rsidRPr="00BB2F55">
          <w:rPr>
            <w:rFonts w:ascii="Times New Roman" w:cs="Times New Roman"/>
            <w:noProof/>
            <w:webHidden/>
            <w:sz w:val="24"/>
            <w:szCs w:val="24"/>
          </w:rPr>
          <w:tab/>
        </w:r>
        <w:r w:rsidR="00BB1439" w:rsidRPr="00BB2F55">
          <w:rPr>
            <w:rFonts w:ascii="Times New Roman" w:cs="Times New Roman"/>
            <w:noProof/>
            <w:webHidden/>
            <w:sz w:val="24"/>
            <w:szCs w:val="24"/>
          </w:rPr>
          <w:fldChar w:fldCharType="begin"/>
        </w:r>
        <w:r w:rsidR="00BB1439" w:rsidRPr="00BB2F55">
          <w:rPr>
            <w:rFonts w:ascii="Times New Roman" w:cs="Times New Roman"/>
            <w:noProof/>
            <w:webHidden/>
            <w:sz w:val="24"/>
            <w:szCs w:val="24"/>
          </w:rPr>
          <w:instrText xml:space="preserve"> PAGEREF _Toc121492027 \h </w:instrText>
        </w:r>
        <w:r w:rsidR="00BB1439" w:rsidRPr="00BB2F55">
          <w:rPr>
            <w:rFonts w:ascii="Times New Roman" w:cs="Times New Roman"/>
            <w:noProof/>
            <w:webHidden/>
            <w:sz w:val="24"/>
            <w:szCs w:val="24"/>
          </w:rPr>
        </w:r>
        <w:r w:rsidR="00BB1439" w:rsidRPr="00BB2F55">
          <w:rPr>
            <w:rFonts w:ascii="Times New Roman" w:cs="Times New Roman"/>
            <w:noProof/>
            <w:webHidden/>
            <w:sz w:val="24"/>
            <w:szCs w:val="24"/>
          </w:rPr>
          <w:fldChar w:fldCharType="separate"/>
        </w:r>
        <w:r w:rsidR="008A6911">
          <w:rPr>
            <w:rFonts w:ascii="Times New Roman" w:cs="Times New Roman"/>
            <w:noProof/>
            <w:webHidden/>
            <w:sz w:val="24"/>
            <w:szCs w:val="24"/>
          </w:rPr>
          <w:t>16</w:t>
        </w:r>
        <w:r w:rsidR="00BB1439" w:rsidRPr="00BB2F55">
          <w:rPr>
            <w:rFonts w:ascii="Times New Roman" w:cs="Times New Roman"/>
            <w:noProof/>
            <w:webHidden/>
            <w:sz w:val="24"/>
            <w:szCs w:val="24"/>
          </w:rPr>
          <w:fldChar w:fldCharType="end"/>
        </w:r>
      </w:hyperlink>
    </w:p>
    <w:p w14:paraId="3AB5DB21" w14:textId="51122BEF" w:rsidR="00BB1439" w:rsidRPr="00BB2F55" w:rsidRDefault="00000000" w:rsidP="00BB2F55">
      <w:pPr>
        <w:pStyle w:val="TOC2"/>
        <w:spacing w:line="360" w:lineRule="auto"/>
        <w:rPr>
          <w:rFonts w:ascii="Times New Roman" w:cs="Times New Roman"/>
          <w:i w:val="0"/>
          <w:iCs w:val="0"/>
          <w:noProof/>
          <w:sz w:val="24"/>
          <w:szCs w:val="24"/>
        </w:rPr>
      </w:pPr>
      <w:hyperlink w:anchor="_Toc121492028" w:history="1">
        <w:r w:rsidR="00BB1439" w:rsidRPr="00BB2F55">
          <w:rPr>
            <w:rStyle w:val="aff2"/>
            <w:rFonts w:ascii="Times New Roman" w:eastAsia="宋体" w:cs="Times New Roman"/>
            <w:i w:val="0"/>
            <w:iCs w:val="0"/>
            <w:noProof/>
            <w:sz w:val="24"/>
            <w:szCs w:val="24"/>
          </w:rPr>
          <w:t>附录</w:t>
        </w:r>
        <w:r w:rsidR="00BB1439" w:rsidRPr="00BB2F55">
          <w:rPr>
            <w:rStyle w:val="aff2"/>
            <w:rFonts w:ascii="Times New Roman" w:eastAsia="宋体" w:cs="Times New Roman"/>
            <w:i w:val="0"/>
            <w:iCs w:val="0"/>
            <w:noProof/>
            <w:sz w:val="24"/>
            <w:szCs w:val="24"/>
          </w:rPr>
          <w:t xml:space="preserve">A </w:t>
        </w:r>
        <w:r w:rsidR="00BB1439" w:rsidRPr="00BB2F55">
          <w:rPr>
            <w:rStyle w:val="aff2"/>
            <w:rFonts w:ascii="Times New Roman" w:eastAsia="宋体" w:cs="Times New Roman"/>
            <w:i w:val="0"/>
            <w:iCs w:val="0"/>
            <w:noProof/>
            <w:sz w:val="24"/>
            <w:szCs w:val="24"/>
          </w:rPr>
          <w:t>试验报告样表</w:t>
        </w:r>
        <w:r w:rsidR="00BB1439" w:rsidRPr="00BB2F55">
          <w:rPr>
            <w:rFonts w:ascii="Times New Roman" w:cs="Times New Roman"/>
            <w:i w:val="0"/>
            <w:iCs w:val="0"/>
            <w:noProof/>
            <w:webHidden/>
            <w:sz w:val="24"/>
            <w:szCs w:val="24"/>
          </w:rPr>
          <w:tab/>
        </w:r>
        <w:r w:rsidR="00BB1439" w:rsidRPr="00BB2F55">
          <w:rPr>
            <w:rFonts w:ascii="Times New Roman" w:cs="Times New Roman"/>
            <w:i w:val="0"/>
            <w:iCs w:val="0"/>
            <w:noProof/>
            <w:webHidden/>
            <w:sz w:val="24"/>
            <w:szCs w:val="24"/>
          </w:rPr>
          <w:fldChar w:fldCharType="begin"/>
        </w:r>
        <w:r w:rsidR="00BB1439" w:rsidRPr="00BB2F55">
          <w:rPr>
            <w:rFonts w:ascii="Times New Roman" w:cs="Times New Roman"/>
            <w:i w:val="0"/>
            <w:iCs w:val="0"/>
            <w:noProof/>
            <w:webHidden/>
            <w:sz w:val="24"/>
            <w:szCs w:val="24"/>
          </w:rPr>
          <w:instrText xml:space="preserve"> PAGEREF _Toc121492028 \h </w:instrText>
        </w:r>
        <w:r w:rsidR="00BB1439" w:rsidRPr="00BB2F55">
          <w:rPr>
            <w:rFonts w:ascii="Times New Roman" w:cs="Times New Roman"/>
            <w:i w:val="0"/>
            <w:iCs w:val="0"/>
            <w:noProof/>
            <w:webHidden/>
            <w:sz w:val="24"/>
            <w:szCs w:val="24"/>
          </w:rPr>
        </w:r>
        <w:r w:rsidR="00BB1439" w:rsidRPr="00BB2F55">
          <w:rPr>
            <w:rFonts w:ascii="Times New Roman" w:cs="Times New Roman"/>
            <w:i w:val="0"/>
            <w:iCs w:val="0"/>
            <w:noProof/>
            <w:webHidden/>
            <w:sz w:val="24"/>
            <w:szCs w:val="24"/>
          </w:rPr>
          <w:fldChar w:fldCharType="separate"/>
        </w:r>
        <w:r w:rsidR="008A6911">
          <w:rPr>
            <w:rFonts w:ascii="Times New Roman" w:cs="Times New Roman"/>
            <w:i w:val="0"/>
            <w:iCs w:val="0"/>
            <w:noProof/>
            <w:webHidden/>
            <w:sz w:val="24"/>
            <w:szCs w:val="24"/>
          </w:rPr>
          <w:t>18</w:t>
        </w:r>
        <w:r w:rsidR="00BB1439" w:rsidRPr="00BB2F55">
          <w:rPr>
            <w:rFonts w:ascii="Times New Roman" w:cs="Times New Roman"/>
            <w:i w:val="0"/>
            <w:iCs w:val="0"/>
            <w:noProof/>
            <w:webHidden/>
            <w:sz w:val="24"/>
            <w:szCs w:val="24"/>
          </w:rPr>
          <w:fldChar w:fldCharType="end"/>
        </w:r>
      </w:hyperlink>
    </w:p>
    <w:p w14:paraId="6DA453EE" w14:textId="5AD39346" w:rsidR="00BB1439" w:rsidRPr="00BB2F55" w:rsidRDefault="00000000" w:rsidP="00BB2F55">
      <w:pPr>
        <w:pStyle w:val="TOC2"/>
        <w:spacing w:line="360" w:lineRule="auto"/>
        <w:rPr>
          <w:rFonts w:ascii="Times New Roman" w:cs="Times New Roman"/>
          <w:i w:val="0"/>
          <w:iCs w:val="0"/>
          <w:noProof/>
          <w:sz w:val="24"/>
          <w:szCs w:val="24"/>
        </w:rPr>
      </w:pPr>
      <w:hyperlink w:anchor="_Toc121492029" w:history="1">
        <w:r w:rsidR="00BB1439" w:rsidRPr="00BB2F55">
          <w:rPr>
            <w:rStyle w:val="aff2"/>
            <w:rFonts w:ascii="Times New Roman" w:eastAsia="宋体" w:cs="Times New Roman"/>
            <w:i w:val="0"/>
            <w:iCs w:val="0"/>
            <w:noProof/>
            <w:sz w:val="24"/>
            <w:szCs w:val="24"/>
          </w:rPr>
          <w:t>本标准用词说明</w:t>
        </w:r>
        <w:r w:rsidR="00BB1439" w:rsidRPr="00BB2F55">
          <w:rPr>
            <w:rFonts w:ascii="Times New Roman" w:cs="Times New Roman"/>
            <w:i w:val="0"/>
            <w:iCs w:val="0"/>
            <w:noProof/>
            <w:webHidden/>
            <w:sz w:val="24"/>
            <w:szCs w:val="24"/>
          </w:rPr>
          <w:tab/>
        </w:r>
        <w:r w:rsidR="00BB1439" w:rsidRPr="00BB2F55">
          <w:rPr>
            <w:rFonts w:ascii="Times New Roman" w:cs="Times New Roman"/>
            <w:i w:val="0"/>
            <w:iCs w:val="0"/>
            <w:noProof/>
            <w:webHidden/>
            <w:sz w:val="24"/>
            <w:szCs w:val="24"/>
          </w:rPr>
          <w:fldChar w:fldCharType="begin"/>
        </w:r>
        <w:r w:rsidR="00BB1439" w:rsidRPr="00BB2F55">
          <w:rPr>
            <w:rFonts w:ascii="Times New Roman" w:cs="Times New Roman"/>
            <w:i w:val="0"/>
            <w:iCs w:val="0"/>
            <w:noProof/>
            <w:webHidden/>
            <w:sz w:val="24"/>
            <w:szCs w:val="24"/>
          </w:rPr>
          <w:instrText xml:space="preserve"> PAGEREF _Toc121492029 \h </w:instrText>
        </w:r>
        <w:r w:rsidR="00BB1439" w:rsidRPr="00BB2F55">
          <w:rPr>
            <w:rFonts w:ascii="Times New Roman" w:cs="Times New Roman"/>
            <w:i w:val="0"/>
            <w:iCs w:val="0"/>
            <w:noProof/>
            <w:webHidden/>
            <w:sz w:val="24"/>
            <w:szCs w:val="24"/>
          </w:rPr>
        </w:r>
        <w:r w:rsidR="00BB1439" w:rsidRPr="00BB2F55">
          <w:rPr>
            <w:rFonts w:ascii="Times New Roman" w:cs="Times New Roman"/>
            <w:i w:val="0"/>
            <w:iCs w:val="0"/>
            <w:noProof/>
            <w:webHidden/>
            <w:sz w:val="24"/>
            <w:szCs w:val="24"/>
          </w:rPr>
          <w:fldChar w:fldCharType="separate"/>
        </w:r>
        <w:r w:rsidR="008A6911">
          <w:rPr>
            <w:rFonts w:ascii="Times New Roman" w:cs="Times New Roman"/>
            <w:i w:val="0"/>
            <w:iCs w:val="0"/>
            <w:noProof/>
            <w:webHidden/>
            <w:sz w:val="24"/>
            <w:szCs w:val="24"/>
          </w:rPr>
          <w:t>23</w:t>
        </w:r>
        <w:r w:rsidR="00BB1439" w:rsidRPr="00BB2F55">
          <w:rPr>
            <w:rFonts w:ascii="Times New Roman" w:cs="Times New Roman"/>
            <w:i w:val="0"/>
            <w:iCs w:val="0"/>
            <w:noProof/>
            <w:webHidden/>
            <w:sz w:val="24"/>
            <w:szCs w:val="24"/>
          </w:rPr>
          <w:fldChar w:fldCharType="end"/>
        </w:r>
      </w:hyperlink>
    </w:p>
    <w:p w14:paraId="5434D496" w14:textId="1C269776" w:rsidR="00BB1439" w:rsidRPr="00BB2F55" w:rsidRDefault="00000000" w:rsidP="00BB2F55">
      <w:pPr>
        <w:pStyle w:val="TOC2"/>
        <w:spacing w:line="360" w:lineRule="auto"/>
        <w:rPr>
          <w:rFonts w:ascii="Times New Roman" w:cs="Times New Roman"/>
          <w:i w:val="0"/>
          <w:iCs w:val="0"/>
          <w:noProof/>
          <w:sz w:val="24"/>
          <w:szCs w:val="24"/>
        </w:rPr>
      </w:pPr>
      <w:hyperlink w:anchor="_Toc121492030" w:history="1">
        <w:r w:rsidR="00BB1439" w:rsidRPr="00BB2F55">
          <w:rPr>
            <w:rStyle w:val="aff2"/>
            <w:rFonts w:ascii="Times New Roman" w:eastAsia="宋体" w:cs="Times New Roman"/>
            <w:i w:val="0"/>
            <w:iCs w:val="0"/>
            <w:noProof/>
            <w:sz w:val="24"/>
            <w:szCs w:val="24"/>
          </w:rPr>
          <w:t>引用标准名录</w:t>
        </w:r>
        <w:r w:rsidR="00BB1439" w:rsidRPr="00BB2F55">
          <w:rPr>
            <w:rFonts w:ascii="Times New Roman" w:cs="Times New Roman"/>
            <w:i w:val="0"/>
            <w:iCs w:val="0"/>
            <w:noProof/>
            <w:webHidden/>
            <w:sz w:val="24"/>
            <w:szCs w:val="24"/>
          </w:rPr>
          <w:tab/>
        </w:r>
        <w:r w:rsidR="00BB1439" w:rsidRPr="00BB2F55">
          <w:rPr>
            <w:rFonts w:ascii="Times New Roman" w:cs="Times New Roman"/>
            <w:i w:val="0"/>
            <w:iCs w:val="0"/>
            <w:noProof/>
            <w:webHidden/>
            <w:sz w:val="24"/>
            <w:szCs w:val="24"/>
          </w:rPr>
          <w:fldChar w:fldCharType="begin"/>
        </w:r>
        <w:r w:rsidR="00BB1439" w:rsidRPr="00BB2F55">
          <w:rPr>
            <w:rFonts w:ascii="Times New Roman" w:cs="Times New Roman"/>
            <w:i w:val="0"/>
            <w:iCs w:val="0"/>
            <w:noProof/>
            <w:webHidden/>
            <w:sz w:val="24"/>
            <w:szCs w:val="24"/>
          </w:rPr>
          <w:instrText xml:space="preserve"> PAGEREF _Toc121492030 \h </w:instrText>
        </w:r>
        <w:r w:rsidR="00BB1439" w:rsidRPr="00BB2F55">
          <w:rPr>
            <w:rFonts w:ascii="Times New Roman" w:cs="Times New Roman"/>
            <w:i w:val="0"/>
            <w:iCs w:val="0"/>
            <w:noProof/>
            <w:webHidden/>
            <w:sz w:val="24"/>
            <w:szCs w:val="24"/>
          </w:rPr>
        </w:r>
        <w:r w:rsidR="00BB1439" w:rsidRPr="00BB2F55">
          <w:rPr>
            <w:rFonts w:ascii="Times New Roman" w:cs="Times New Roman"/>
            <w:i w:val="0"/>
            <w:iCs w:val="0"/>
            <w:noProof/>
            <w:webHidden/>
            <w:sz w:val="24"/>
            <w:szCs w:val="24"/>
          </w:rPr>
          <w:fldChar w:fldCharType="separate"/>
        </w:r>
        <w:r w:rsidR="008A6911">
          <w:rPr>
            <w:rFonts w:ascii="Times New Roman" w:cs="Times New Roman"/>
            <w:i w:val="0"/>
            <w:iCs w:val="0"/>
            <w:noProof/>
            <w:webHidden/>
            <w:sz w:val="24"/>
            <w:szCs w:val="24"/>
          </w:rPr>
          <w:t>24</w:t>
        </w:r>
        <w:r w:rsidR="00BB1439" w:rsidRPr="00BB2F55">
          <w:rPr>
            <w:rFonts w:ascii="Times New Roman" w:cs="Times New Roman"/>
            <w:i w:val="0"/>
            <w:iCs w:val="0"/>
            <w:noProof/>
            <w:webHidden/>
            <w:sz w:val="24"/>
            <w:szCs w:val="24"/>
          </w:rPr>
          <w:fldChar w:fldCharType="end"/>
        </w:r>
      </w:hyperlink>
    </w:p>
    <w:p w14:paraId="09CC538A" w14:textId="3C375673" w:rsidR="00A43A4F" w:rsidRPr="00BB2F55" w:rsidRDefault="00000000" w:rsidP="00BB2F55">
      <w:pPr>
        <w:pStyle w:val="TOC2"/>
        <w:spacing w:line="360" w:lineRule="auto"/>
        <w:rPr>
          <w:rStyle w:val="aff2"/>
          <w:rFonts w:ascii="Times New Roman" w:eastAsia="宋体" w:cs="Times New Roman"/>
          <w:i w:val="0"/>
          <w:iCs w:val="0"/>
          <w:noProof/>
          <w:sz w:val="24"/>
          <w:szCs w:val="24"/>
        </w:rPr>
      </w:pPr>
      <w:hyperlink w:anchor="_Toc121492031" w:history="1">
        <w:r w:rsidR="00BB1439" w:rsidRPr="00BB2F55">
          <w:rPr>
            <w:rStyle w:val="aff2"/>
            <w:rFonts w:ascii="Times New Roman" w:eastAsia="宋体" w:cs="Times New Roman"/>
            <w:i w:val="0"/>
            <w:iCs w:val="0"/>
            <w:noProof/>
            <w:sz w:val="24"/>
            <w:szCs w:val="24"/>
          </w:rPr>
          <w:t>条</w:t>
        </w:r>
        <w:r w:rsidR="00BB1439" w:rsidRPr="00BB2F55">
          <w:rPr>
            <w:rStyle w:val="aff2"/>
            <w:rFonts w:ascii="Times New Roman" w:eastAsia="宋体" w:cs="Times New Roman"/>
            <w:i w:val="0"/>
            <w:iCs w:val="0"/>
            <w:noProof/>
            <w:sz w:val="24"/>
            <w:szCs w:val="24"/>
          </w:rPr>
          <w:t xml:space="preserve"> </w:t>
        </w:r>
        <w:r w:rsidR="00BB1439" w:rsidRPr="00BB2F55">
          <w:rPr>
            <w:rStyle w:val="aff2"/>
            <w:rFonts w:ascii="Times New Roman" w:eastAsia="宋体" w:cs="Times New Roman"/>
            <w:i w:val="0"/>
            <w:iCs w:val="0"/>
            <w:noProof/>
            <w:sz w:val="24"/>
            <w:szCs w:val="24"/>
          </w:rPr>
          <w:t>文</w:t>
        </w:r>
        <w:r w:rsidR="00BB1439" w:rsidRPr="00BB2F55">
          <w:rPr>
            <w:rStyle w:val="aff2"/>
            <w:rFonts w:ascii="Times New Roman" w:eastAsia="宋体" w:cs="Times New Roman"/>
            <w:i w:val="0"/>
            <w:iCs w:val="0"/>
            <w:noProof/>
            <w:sz w:val="24"/>
            <w:szCs w:val="24"/>
          </w:rPr>
          <w:t xml:space="preserve"> </w:t>
        </w:r>
        <w:r w:rsidR="00BB1439" w:rsidRPr="00BB2F55">
          <w:rPr>
            <w:rStyle w:val="aff2"/>
            <w:rFonts w:ascii="Times New Roman" w:eastAsia="宋体" w:cs="Times New Roman"/>
            <w:i w:val="0"/>
            <w:iCs w:val="0"/>
            <w:noProof/>
            <w:sz w:val="24"/>
            <w:szCs w:val="24"/>
          </w:rPr>
          <w:t>说</w:t>
        </w:r>
        <w:r w:rsidR="00BB1439" w:rsidRPr="00BB2F55">
          <w:rPr>
            <w:rStyle w:val="aff2"/>
            <w:rFonts w:ascii="Times New Roman" w:eastAsia="宋体" w:cs="Times New Roman"/>
            <w:i w:val="0"/>
            <w:iCs w:val="0"/>
            <w:noProof/>
            <w:sz w:val="24"/>
            <w:szCs w:val="24"/>
          </w:rPr>
          <w:t xml:space="preserve"> </w:t>
        </w:r>
        <w:r w:rsidR="00BB1439" w:rsidRPr="00BB2F55">
          <w:rPr>
            <w:rStyle w:val="aff2"/>
            <w:rFonts w:ascii="Times New Roman" w:eastAsia="宋体" w:cs="Times New Roman"/>
            <w:i w:val="0"/>
            <w:iCs w:val="0"/>
            <w:noProof/>
            <w:sz w:val="24"/>
            <w:szCs w:val="24"/>
          </w:rPr>
          <w:t>明</w:t>
        </w:r>
        <w:r w:rsidR="00BB1439" w:rsidRPr="00BB2F55">
          <w:rPr>
            <w:rFonts w:ascii="Times New Roman" w:cs="Times New Roman"/>
            <w:i w:val="0"/>
            <w:iCs w:val="0"/>
            <w:noProof/>
            <w:webHidden/>
            <w:sz w:val="24"/>
            <w:szCs w:val="24"/>
          </w:rPr>
          <w:tab/>
        </w:r>
        <w:r w:rsidR="00BB1439" w:rsidRPr="00BB2F55">
          <w:rPr>
            <w:rFonts w:ascii="Times New Roman" w:cs="Times New Roman"/>
            <w:i w:val="0"/>
            <w:iCs w:val="0"/>
            <w:noProof/>
            <w:webHidden/>
            <w:sz w:val="24"/>
            <w:szCs w:val="24"/>
          </w:rPr>
          <w:fldChar w:fldCharType="begin"/>
        </w:r>
        <w:r w:rsidR="00BB1439" w:rsidRPr="00BB2F55">
          <w:rPr>
            <w:rFonts w:ascii="Times New Roman" w:cs="Times New Roman"/>
            <w:i w:val="0"/>
            <w:iCs w:val="0"/>
            <w:noProof/>
            <w:webHidden/>
            <w:sz w:val="24"/>
            <w:szCs w:val="24"/>
          </w:rPr>
          <w:instrText xml:space="preserve"> PAGEREF _Toc121492031 \h </w:instrText>
        </w:r>
        <w:r w:rsidR="00BB1439" w:rsidRPr="00BB2F55">
          <w:rPr>
            <w:rFonts w:ascii="Times New Roman" w:cs="Times New Roman"/>
            <w:i w:val="0"/>
            <w:iCs w:val="0"/>
            <w:noProof/>
            <w:webHidden/>
            <w:sz w:val="24"/>
            <w:szCs w:val="24"/>
          </w:rPr>
        </w:r>
        <w:r w:rsidR="00BB1439" w:rsidRPr="00BB2F55">
          <w:rPr>
            <w:rFonts w:ascii="Times New Roman" w:cs="Times New Roman"/>
            <w:i w:val="0"/>
            <w:iCs w:val="0"/>
            <w:noProof/>
            <w:webHidden/>
            <w:sz w:val="24"/>
            <w:szCs w:val="24"/>
          </w:rPr>
          <w:fldChar w:fldCharType="separate"/>
        </w:r>
        <w:r w:rsidR="008A6911">
          <w:rPr>
            <w:rFonts w:ascii="Times New Roman" w:cs="Times New Roman"/>
            <w:i w:val="0"/>
            <w:iCs w:val="0"/>
            <w:noProof/>
            <w:webHidden/>
            <w:sz w:val="24"/>
            <w:szCs w:val="24"/>
          </w:rPr>
          <w:t>25</w:t>
        </w:r>
        <w:r w:rsidR="00BB1439" w:rsidRPr="00BB2F55">
          <w:rPr>
            <w:rFonts w:ascii="Times New Roman" w:cs="Times New Roman"/>
            <w:i w:val="0"/>
            <w:iCs w:val="0"/>
            <w:noProof/>
            <w:webHidden/>
            <w:sz w:val="24"/>
            <w:szCs w:val="24"/>
          </w:rPr>
          <w:fldChar w:fldCharType="end"/>
        </w:r>
      </w:hyperlink>
      <w:r w:rsidR="00A43A4F" w:rsidRPr="00BB2F55">
        <w:rPr>
          <w:rStyle w:val="aff2"/>
          <w:rFonts w:ascii="Times New Roman" w:eastAsia="宋体" w:cs="Times New Roman"/>
          <w:i w:val="0"/>
          <w:iCs w:val="0"/>
          <w:noProof/>
          <w:sz w:val="24"/>
          <w:szCs w:val="24"/>
        </w:rPr>
        <w:br w:type="page"/>
      </w:r>
    </w:p>
    <w:p w14:paraId="729F5F49" w14:textId="77777777" w:rsidR="003161D2" w:rsidRPr="00BB2F55" w:rsidRDefault="00E931D7" w:rsidP="00BB2F55">
      <w:pPr>
        <w:spacing w:line="360" w:lineRule="auto"/>
        <w:ind w:firstLineChars="0" w:firstLine="0"/>
        <w:jc w:val="center"/>
        <w:rPr>
          <w:noProof/>
          <w:kern w:val="44"/>
          <w:sz w:val="28"/>
          <w:szCs w:val="40"/>
        </w:rPr>
      </w:pPr>
      <w:r w:rsidRPr="00BB2F55">
        <w:rPr>
          <w:rFonts w:hint="eastAsia"/>
          <w:noProof/>
          <w:kern w:val="44"/>
          <w:sz w:val="28"/>
          <w:szCs w:val="40"/>
        </w:rPr>
        <w:lastRenderedPageBreak/>
        <w:t>C</w:t>
      </w:r>
      <w:r w:rsidRPr="00BB2F55">
        <w:rPr>
          <w:noProof/>
          <w:kern w:val="44"/>
          <w:sz w:val="28"/>
          <w:szCs w:val="40"/>
        </w:rPr>
        <w:t>ontents</w:t>
      </w:r>
    </w:p>
    <w:p w14:paraId="654A4E2B" w14:textId="0F3B57AE" w:rsidR="00A43A4F" w:rsidRPr="00BB2F55" w:rsidRDefault="00A43A4F" w:rsidP="00BB2F55">
      <w:pPr>
        <w:spacing w:line="360" w:lineRule="auto"/>
        <w:ind w:firstLineChars="0" w:firstLine="0"/>
        <w:jc w:val="center"/>
        <w:rPr>
          <w:rFonts w:eastAsiaTheme="minorEastAsia" w:hAnsiTheme="minorHAnsi"/>
          <w:noProof/>
          <w:szCs w:val="24"/>
        </w:rPr>
      </w:pPr>
      <w:r w:rsidRPr="00BB2F55">
        <w:rPr>
          <w:rFonts w:asciiTheme="minorHAnsi" w:eastAsiaTheme="minorHAnsi"/>
          <w:noProof/>
          <w:kern w:val="44"/>
          <w:szCs w:val="24"/>
        </w:rPr>
        <w:fldChar w:fldCharType="begin"/>
      </w:r>
      <w:r w:rsidRPr="00BB2F55">
        <w:rPr>
          <w:rFonts w:asciiTheme="minorHAnsi" w:eastAsiaTheme="minorHAnsi"/>
          <w:noProof/>
          <w:kern w:val="44"/>
          <w:szCs w:val="24"/>
        </w:rPr>
        <w:instrText xml:space="preserve"> TOC \o "1-3" \h \z \u </w:instrText>
      </w:r>
      <w:r w:rsidRPr="00BB2F55">
        <w:rPr>
          <w:rFonts w:asciiTheme="minorHAnsi" w:eastAsiaTheme="minorHAnsi"/>
          <w:noProof/>
          <w:kern w:val="44"/>
          <w:szCs w:val="24"/>
        </w:rPr>
        <w:fldChar w:fldCharType="separate"/>
      </w:r>
    </w:p>
    <w:p w14:paraId="6EA5B7DC" w14:textId="3765CE7A" w:rsidR="00A43A4F" w:rsidRPr="004818EB" w:rsidRDefault="00000000" w:rsidP="0035294C">
      <w:pPr>
        <w:pStyle w:val="TOC2"/>
        <w:spacing w:line="440" w:lineRule="exact"/>
        <w:rPr>
          <w:rFonts w:ascii="Times New Roman" w:cs="Times New Roman"/>
          <w:i w:val="0"/>
          <w:iCs w:val="0"/>
          <w:noProof/>
          <w:sz w:val="24"/>
          <w:szCs w:val="24"/>
        </w:rPr>
      </w:pPr>
      <w:hyperlink w:anchor="_Toc121492007" w:history="1">
        <w:r w:rsidR="00A43A4F" w:rsidRPr="004818EB">
          <w:rPr>
            <w:rStyle w:val="aff2"/>
            <w:rFonts w:ascii="Times New Roman" w:eastAsia="宋体" w:cs="Times New Roman"/>
            <w:i w:val="0"/>
            <w:iCs w:val="0"/>
            <w:noProof/>
            <w:sz w:val="24"/>
            <w:szCs w:val="24"/>
          </w:rPr>
          <w:t>1</w:t>
        </w:r>
        <w:r w:rsidR="00A43A4F" w:rsidRPr="004818EB">
          <w:rPr>
            <w:rFonts w:ascii="Times New Roman" w:cs="Times New Roman"/>
            <w:i w:val="0"/>
            <w:iCs w:val="0"/>
            <w:noProof/>
            <w:sz w:val="24"/>
            <w:szCs w:val="24"/>
          </w:rPr>
          <w:t xml:space="preserve"> </w:t>
        </w:r>
        <w:r w:rsidR="003B0259" w:rsidRPr="004818EB">
          <w:rPr>
            <w:rStyle w:val="aff2"/>
            <w:rFonts w:ascii="Times New Roman" w:eastAsia="宋体" w:cs="Times New Roman"/>
            <w:i w:val="0"/>
            <w:iCs w:val="0"/>
            <w:noProof/>
            <w:sz w:val="24"/>
            <w:szCs w:val="24"/>
          </w:rPr>
          <w:t>General Provisions</w:t>
        </w:r>
        <w:r w:rsidR="00A43A4F" w:rsidRPr="004818EB">
          <w:rPr>
            <w:rFonts w:ascii="Times New Roman" w:cs="Times New Roman"/>
            <w:i w:val="0"/>
            <w:iCs w:val="0"/>
            <w:noProof/>
            <w:webHidden/>
            <w:sz w:val="24"/>
            <w:szCs w:val="24"/>
          </w:rPr>
          <w:tab/>
        </w:r>
        <w:r w:rsidR="00A43A4F" w:rsidRPr="004818EB">
          <w:rPr>
            <w:rFonts w:ascii="Times New Roman" w:cs="Times New Roman"/>
            <w:i w:val="0"/>
            <w:iCs w:val="0"/>
            <w:noProof/>
            <w:webHidden/>
            <w:sz w:val="24"/>
            <w:szCs w:val="24"/>
          </w:rPr>
          <w:fldChar w:fldCharType="begin"/>
        </w:r>
        <w:r w:rsidR="00A43A4F" w:rsidRPr="004818EB">
          <w:rPr>
            <w:rFonts w:ascii="Times New Roman" w:cs="Times New Roman"/>
            <w:i w:val="0"/>
            <w:iCs w:val="0"/>
            <w:noProof/>
            <w:webHidden/>
            <w:sz w:val="24"/>
            <w:szCs w:val="24"/>
          </w:rPr>
          <w:instrText xml:space="preserve"> PAGEREF _Toc121492007 \h </w:instrText>
        </w:r>
        <w:r w:rsidR="00A43A4F" w:rsidRPr="004818EB">
          <w:rPr>
            <w:rFonts w:ascii="Times New Roman" w:cs="Times New Roman"/>
            <w:i w:val="0"/>
            <w:iCs w:val="0"/>
            <w:noProof/>
            <w:webHidden/>
            <w:sz w:val="24"/>
            <w:szCs w:val="24"/>
          </w:rPr>
        </w:r>
        <w:r w:rsidR="00A43A4F" w:rsidRPr="004818EB">
          <w:rPr>
            <w:rFonts w:ascii="Times New Roman" w:cs="Times New Roman"/>
            <w:i w:val="0"/>
            <w:iCs w:val="0"/>
            <w:noProof/>
            <w:webHidden/>
            <w:sz w:val="24"/>
            <w:szCs w:val="24"/>
          </w:rPr>
          <w:fldChar w:fldCharType="separate"/>
        </w:r>
        <w:r w:rsidR="008A6911">
          <w:rPr>
            <w:rFonts w:ascii="Times New Roman" w:cs="Times New Roman"/>
            <w:i w:val="0"/>
            <w:iCs w:val="0"/>
            <w:noProof/>
            <w:webHidden/>
            <w:sz w:val="24"/>
            <w:szCs w:val="24"/>
          </w:rPr>
          <w:t>1</w:t>
        </w:r>
        <w:r w:rsidR="00A43A4F" w:rsidRPr="004818EB">
          <w:rPr>
            <w:rFonts w:ascii="Times New Roman" w:cs="Times New Roman"/>
            <w:i w:val="0"/>
            <w:iCs w:val="0"/>
            <w:noProof/>
            <w:webHidden/>
            <w:sz w:val="24"/>
            <w:szCs w:val="24"/>
          </w:rPr>
          <w:fldChar w:fldCharType="end"/>
        </w:r>
      </w:hyperlink>
    </w:p>
    <w:p w14:paraId="668B76DE" w14:textId="6E47F081" w:rsidR="00A43A4F" w:rsidRPr="004818EB" w:rsidRDefault="00000000" w:rsidP="0035294C">
      <w:pPr>
        <w:pStyle w:val="TOC2"/>
        <w:spacing w:line="440" w:lineRule="exact"/>
        <w:rPr>
          <w:rFonts w:ascii="Times New Roman" w:cs="Times New Roman"/>
          <w:i w:val="0"/>
          <w:iCs w:val="0"/>
          <w:noProof/>
          <w:sz w:val="24"/>
          <w:szCs w:val="24"/>
        </w:rPr>
      </w:pPr>
      <w:hyperlink w:anchor="_Toc121492008" w:history="1">
        <w:r w:rsidR="00A43A4F" w:rsidRPr="004818EB">
          <w:rPr>
            <w:rStyle w:val="aff2"/>
            <w:rFonts w:ascii="Times New Roman" w:eastAsia="宋体" w:cs="Times New Roman"/>
            <w:i w:val="0"/>
            <w:iCs w:val="0"/>
            <w:noProof/>
            <w:sz w:val="24"/>
            <w:szCs w:val="24"/>
          </w:rPr>
          <w:t xml:space="preserve">2 </w:t>
        </w:r>
        <w:r w:rsidR="003B0259" w:rsidRPr="004818EB">
          <w:rPr>
            <w:rStyle w:val="aff2"/>
            <w:rFonts w:ascii="Times New Roman" w:eastAsia="宋体" w:cs="Times New Roman"/>
            <w:i w:val="0"/>
            <w:iCs w:val="0"/>
            <w:noProof/>
            <w:sz w:val="24"/>
            <w:szCs w:val="24"/>
          </w:rPr>
          <w:t>Terms and Symbols</w:t>
        </w:r>
        <w:r w:rsidR="00A43A4F" w:rsidRPr="004818EB">
          <w:rPr>
            <w:rFonts w:ascii="Times New Roman" w:cs="Times New Roman"/>
            <w:i w:val="0"/>
            <w:iCs w:val="0"/>
            <w:noProof/>
            <w:webHidden/>
            <w:sz w:val="24"/>
            <w:szCs w:val="24"/>
          </w:rPr>
          <w:tab/>
        </w:r>
        <w:r w:rsidR="00A43A4F" w:rsidRPr="004818EB">
          <w:rPr>
            <w:rStyle w:val="aff2"/>
            <w:rFonts w:ascii="Times New Roman" w:eastAsia="宋体" w:cs="Times New Roman"/>
            <w:i w:val="0"/>
            <w:iCs w:val="0"/>
            <w:noProof/>
            <w:webHidden/>
            <w:sz w:val="24"/>
            <w:szCs w:val="24"/>
            <w:u w:val="none"/>
          </w:rPr>
          <w:fldChar w:fldCharType="begin"/>
        </w:r>
        <w:r w:rsidR="00A43A4F" w:rsidRPr="004818EB">
          <w:rPr>
            <w:rStyle w:val="aff2"/>
            <w:rFonts w:ascii="Times New Roman" w:eastAsia="宋体" w:cs="Times New Roman"/>
            <w:i w:val="0"/>
            <w:iCs w:val="0"/>
            <w:noProof/>
            <w:webHidden/>
            <w:sz w:val="24"/>
            <w:szCs w:val="24"/>
            <w:u w:val="none"/>
          </w:rPr>
          <w:instrText xml:space="preserve"> PAGEREF _Toc121492008 \h </w:instrText>
        </w:r>
        <w:r w:rsidR="00A43A4F" w:rsidRPr="004818EB">
          <w:rPr>
            <w:rStyle w:val="aff2"/>
            <w:rFonts w:ascii="Times New Roman" w:eastAsia="宋体" w:cs="Times New Roman"/>
            <w:i w:val="0"/>
            <w:iCs w:val="0"/>
            <w:noProof/>
            <w:webHidden/>
            <w:sz w:val="24"/>
            <w:szCs w:val="24"/>
            <w:u w:val="none"/>
          </w:rPr>
        </w:r>
        <w:r w:rsidR="00A43A4F" w:rsidRPr="004818EB">
          <w:rPr>
            <w:rStyle w:val="aff2"/>
            <w:rFonts w:ascii="Times New Roman" w:eastAsia="宋体" w:cs="Times New Roman"/>
            <w:i w:val="0"/>
            <w:iCs w:val="0"/>
            <w:noProof/>
            <w:webHidden/>
            <w:sz w:val="24"/>
            <w:szCs w:val="24"/>
            <w:u w:val="none"/>
          </w:rPr>
          <w:fldChar w:fldCharType="separate"/>
        </w:r>
        <w:r w:rsidR="008A6911">
          <w:rPr>
            <w:rStyle w:val="aff2"/>
            <w:rFonts w:ascii="Times New Roman" w:eastAsia="宋体" w:cs="Times New Roman"/>
            <w:i w:val="0"/>
            <w:iCs w:val="0"/>
            <w:noProof/>
            <w:webHidden/>
            <w:sz w:val="24"/>
            <w:szCs w:val="24"/>
            <w:u w:val="none"/>
          </w:rPr>
          <w:t>2</w:t>
        </w:r>
        <w:r w:rsidR="00A43A4F" w:rsidRPr="004818EB">
          <w:rPr>
            <w:rStyle w:val="aff2"/>
            <w:rFonts w:ascii="Times New Roman" w:eastAsia="宋体" w:cs="Times New Roman"/>
            <w:i w:val="0"/>
            <w:iCs w:val="0"/>
            <w:noProof/>
            <w:webHidden/>
            <w:sz w:val="24"/>
            <w:szCs w:val="24"/>
            <w:u w:val="none"/>
          </w:rPr>
          <w:fldChar w:fldCharType="end"/>
        </w:r>
      </w:hyperlink>
    </w:p>
    <w:p w14:paraId="0F5C1DE9" w14:textId="02CA6983" w:rsidR="00A43A4F" w:rsidRPr="004818EB" w:rsidRDefault="00000000" w:rsidP="0035294C">
      <w:pPr>
        <w:pStyle w:val="TOC3"/>
        <w:tabs>
          <w:tab w:val="clear" w:pos="1440"/>
          <w:tab w:val="left" w:pos="1200"/>
        </w:tabs>
        <w:spacing w:line="440" w:lineRule="exact"/>
        <w:ind w:firstLine="200"/>
        <w:rPr>
          <w:rStyle w:val="aff2"/>
          <w:rFonts w:ascii="Times New Roman" w:eastAsia="宋体" w:cs="Times New Roman"/>
          <w:noProof/>
          <w:sz w:val="24"/>
          <w:szCs w:val="24"/>
        </w:rPr>
      </w:pPr>
      <w:hyperlink w:anchor="_Toc121492009" w:history="1">
        <w:r w:rsidR="00A43A4F" w:rsidRPr="004818EB">
          <w:rPr>
            <w:rStyle w:val="aff2"/>
            <w:rFonts w:ascii="Times New Roman" w:eastAsia="宋体" w:cs="Times New Roman"/>
            <w:noProof/>
            <w:sz w:val="24"/>
            <w:szCs w:val="24"/>
          </w:rPr>
          <w:t xml:space="preserve">2.1 </w:t>
        </w:r>
        <w:r w:rsidR="004544B4" w:rsidRPr="004818EB">
          <w:rPr>
            <w:rStyle w:val="aff2"/>
            <w:rFonts w:ascii="Times New Roman" w:eastAsia="宋体" w:cs="Times New Roman"/>
            <w:noProof/>
            <w:sz w:val="24"/>
            <w:szCs w:val="24"/>
          </w:rPr>
          <w:t>Terms</w:t>
        </w:r>
        <w:r w:rsidR="00292DB9" w:rsidRPr="004818EB">
          <w:rPr>
            <w:rStyle w:val="aff2"/>
            <w:rFonts w:ascii="Times New Roman" w:eastAsia="宋体" w:cs="Times New Roman"/>
            <w:noProof/>
            <w:webHidden/>
            <w:sz w:val="24"/>
            <w:szCs w:val="24"/>
          </w:rPr>
          <w:tab/>
        </w:r>
        <w:r w:rsidR="00A43A4F" w:rsidRPr="004818EB">
          <w:rPr>
            <w:rStyle w:val="aff2"/>
            <w:rFonts w:ascii="Times New Roman" w:eastAsia="宋体" w:cs="Times New Roman"/>
            <w:noProof/>
            <w:webHidden/>
            <w:sz w:val="24"/>
            <w:szCs w:val="24"/>
          </w:rPr>
          <w:tab/>
        </w:r>
        <w:r w:rsidR="00A43A4F" w:rsidRPr="004818EB">
          <w:rPr>
            <w:rStyle w:val="aff2"/>
            <w:rFonts w:ascii="Times New Roman" w:eastAsia="宋体" w:cs="Times New Roman"/>
            <w:noProof/>
            <w:webHidden/>
            <w:sz w:val="24"/>
            <w:szCs w:val="24"/>
          </w:rPr>
          <w:fldChar w:fldCharType="begin"/>
        </w:r>
        <w:r w:rsidR="00A43A4F" w:rsidRPr="004818EB">
          <w:rPr>
            <w:rStyle w:val="aff2"/>
            <w:rFonts w:ascii="Times New Roman" w:eastAsia="宋体" w:cs="Times New Roman"/>
            <w:noProof/>
            <w:webHidden/>
            <w:sz w:val="24"/>
            <w:szCs w:val="24"/>
          </w:rPr>
          <w:instrText xml:space="preserve"> PAGEREF _Toc121492009 \h </w:instrText>
        </w:r>
        <w:r w:rsidR="00A43A4F" w:rsidRPr="004818EB">
          <w:rPr>
            <w:rStyle w:val="aff2"/>
            <w:rFonts w:ascii="Times New Roman" w:eastAsia="宋体" w:cs="Times New Roman"/>
            <w:noProof/>
            <w:webHidden/>
            <w:sz w:val="24"/>
            <w:szCs w:val="24"/>
          </w:rPr>
        </w:r>
        <w:r w:rsidR="00A43A4F" w:rsidRPr="004818EB">
          <w:rPr>
            <w:rStyle w:val="aff2"/>
            <w:rFonts w:ascii="Times New Roman" w:eastAsia="宋体" w:cs="Times New Roman"/>
            <w:noProof/>
            <w:webHidden/>
            <w:sz w:val="24"/>
            <w:szCs w:val="24"/>
          </w:rPr>
          <w:fldChar w:fldCharType="separate"/>
        </w:r>
        <w:r w:rsidR="008A6911">
          <w:rPr>
            <w:rStyle w:val="aff2"/>
            <w:rFonts w:ascii="Times New Roman" w:eastAsia="宋体" w:cs="Times New Roman"/>
            <w:noProof/>
            <w:webHidden/>
            <w:sz w:val="24"/>
            <w:szCs w:val="24"/>
          </w:rPr>
          <w:t>2</w:t>
        </w:r>
        <w:r w:rsidR="00A43A4F" w:rsidRPr="004818EB">
          <w:rPr>
            <w:rStyle w:val="aff2"/>
            <w:rFonts w:ascii="Times New Roman" w:eastAsia="宋体" w:cs="Times New Roman"/>
            <w:noProof/>
            <w:webHidden/>
            <w:sz w:val="24"/>
            <w:szCs w:val="24"/>
          </w:rPr>
          <w:fldChar w:fldCharType="end"/>
        </w:r>
      </w:hyperlink>
    </w:p>
    <w:p w14:paraId="5BF41F67" w14:textId="3C02B726" w:rsidR="00A43A4F" w:rsidRPr="004818EB" w:rsidRDefault="00000000" w:rsidP="0035294C">
      <w:pPr>
        <w:pStyle w:val="TOC3"/>
        <w:spacing w:line="440" w:lineRule="exact"/>
        <w:ind w:firstLine="200"/>
        <w:rPr>
          <w:rStyle w:val="aff2"/>
          <w:rFonts w:ascii="Times New Roman" w:eastAsia="宋体" w:cs="Times New Roman"/>
          <w:noProof/>
          <w:sz w:val="24"/>
          <w:szCs w:val="24"/>
        </w:rPr>
      </w:pPr>
      <w:hyperlink w:anchor="_Toc121492010" w:history="1">
        <w:r w:rsidR="00A43A4F" w:rsidRPr="004818EB">
          <w:rPr>
            <w:rStyle w:val="aff2"/>
            <w:rFonts w:ascii="Times New Roman" w:eastAsia="宋体" w:cs="Times New Roman"/>
            <w:noProof/>
            <w:sz w:val="24"/>
            <w:szCs w:val="24"/>
          </w:rPr>
          <w:t xml:space="preserve">2.2 </w:t>
        </w:r>
        <w:r w:rsidR="004544B4" w:rsidRPr="004818EB">
          <w:rPr>
            <w:rStyle w:val="aff2"/>
            <w:rFonts w:ascii="Times New Roman" w:eastAsia="宋体" w:cs="Times New Roman"/>
            <w:noProof/>
            <w:sz w:val="24"/>
            <w:szCs w:val="24"/>
          </w:rPr>
          <w:t>Symbols</w:t>
        </w:r>
        <w:r w:rsidR="004818EB" w:rsidRPr="004818EB">
          <w:rPr>
            <w:rStyle w:val="aff2"/>
            <w:rFonts w:ascii="Times New Roman" w:eastAsia="宋体" w:cs="Times New Roman"/>
            <w:noProof/>
            <w:webHidden/>
            <w:sz w:val="24"/>
            <w:szCs w:val="24"/>
          </w:rPr>
          <w:tab/>
        </w:r>
        <w:r w:rsidR="00A43A4F" w:rsidRPr="004818EB">
          <w:rPr>
            <w:rStyle w:val="aff2"/>
            <w:rFonts w:ascii="Times New Roman" w:eastAsia="宋体" w:cs="Times New Roman"/>
            <w:noProof/>
            <w:webHidden/>
            <w:sz w:val="24"/>
            <w:szCs w:val="24"/>
          </w:rPr>
          <w:fldChar w:fldCharType="begin"/>
        </w:r>
        <w:r w:rsidR="00A43A4F" w:rsidRPr="004818EB">
          <w:rPr>
            <w:rStyle w:val="aff2"/>
            <w:rFonts w:ascii="Times New Roman" w:eastAsia="宋体" w:cs="Times New Roman"/>
            <w:noProof/>
            <w:webHidden/>
            <w:sz w:val="24"/>
            <w:szCs w:val="24"/>
          </w:rPr>
          <w:instrText xml:space="preserve"> PAGEREF _Toc121492010 \h </w:instrText>
        </w:r>
        <w:r w:rsidR="00A43A4F" w:rsidRPr="004818EB">
          <w:rPr>
            <w:rStyle w:val="aff2"/>
            <w:rFonts w:ascii="Times New Roman" w:eastAsia="宋体" w:cs="Times New Roman"/>
            <w:noProof/>
            <w:webHidden/>
            <w:sz w:val="24"/>
            <w:szCs w:val="24"/>
          </w:rPr>
        </w:r>
        <w:r w:rsidR="00A43A4F" w:rsidRPr="004818EB">
          <w:rPr>
            <w:rStyle w:val="aff2"/>
            <w:rFonts w:ascii="Times New Roman" w:eastAsia="宋体" w:cs="Times New Roman"/>
            <w:noProof/>
            <w:webHidden/>
            <w:sz w:val="24"/>
            <w:szCs w:val="24"/>
          </w:rPr>
          <w:fldChar w:fldCharType="separate"/>
        </w:r>
        <w:r w:rsidR="008A6911">
          <w:rPr>
            <w:rStyle w:val="aff2"/>
            <w:rFonts w:ascii="Times New Roman" w:eastAsia="宋体" w:cs="Times New Roman"/>
            <w:noProof/>
            <w:webHidden/>
            <w:sz w:val="24"/>
            <w:szCs w:val="24"/>
          </w:rPr>
          <w:t>2</w:t>
        </w:r>
        <w:r w:rsidR="00A43A4F" w:rsidRPr="004818EB">
          <w:rPr>
            <w:rStyle w:val="aff2"/>
            <w:rFonts w:ascii="Times New Roman" w:eastAsia="宋体" w:cs="Times New Roman"/>
            <w:noProof/>
            <w:webHidden/>
            <w:sz w:val="24"/>
            <w:szCs w:val="24"/>
          </w:rPr>
          <w:fldChar w:fldCharType="end"/>
        </w:r>
      </w:hyperlink>
    </w:p>
    <w:p w14:paraId="3F658F41" w14:textId="5A2834F5" w:rsidR="00A43A4F" w:rsidRPr="004818EB" w:rsidRDefault="00000000" w:rsidP="0035294C">
      <w:pPr>
        <w:pStyle w:val="TOC2"/>
        <w:spacing w:line="440" w:lineRule="exact"/>
        <w:rPr>
          <w:rFonts w:ascii="Times New Roman" w:cs="Times New Roman"/>
          <w:i w:val="0"/>
          <w:iCs w:val="0"/>
          <w:noProof/>
          <w:sz w:val="24"/>
          <w:szCs w:val="24"/>
        </w:rPr>
      </w:pPr>
      <w:hyperlink w:anchor="_Toc121492011" w:history="1">
        <w:r w:rsidR="00A43A4F" w:rsidRPr="004818EB">
          <w:rPr>
            <w:rStyle w:val="aff2"/>
            <w:rFonts w:ascii="Times New Roman" w:eastAsia="宋体" w:cs="Times New Roman"/>
            <w:i w:val="0"/>
            <w:iCs w:val="0"/>
            <w:noProof/>
            <w:sz w:val="24"/>
            <w:szCs w:val="24"/>
          </w:rPr>
          <w:t xml:space="preserve">3 </w:t>
        </w:r>
        <w:r w:rsidR="003B0259" w:rsidRPr="004818EB">
          <w:rPr>
            <w:rStyle w:val="aff2"/>
            <w:rFonts w:ascii="Times New Roman" w:eastAsia="宋体" w:cs="Times New Roman"/>
            <w:i w:val="0"/>
            <w:iCs w:val="0"/>
            <w:noProof/>
            <w:sz w:val="24"/>
            <w:szCs w:val="24"/>
          </w:rPr>
          <w:t>Basic Requirements</w:t>
        </w:r>
        <w:r w:rsidR="00A43A4F" w:rsidRPr="004818EB">
          <w:rPr>
            <w:rFonts w:ascii="Times New Roman" w:cs="Times New Roman"/>
            <w:i w:val="0"/>
            <w:iCs w:val="0"/>
            <w:noProof/>
            <w:webHidden/>
            <w:sz w:val="24"/>
            <w:szCs w:val="24"/>
          </w:rPr>
          <w:tab/>
        </w:r>
        <w:r w:rsidR="00A43A4F" w:rsidRPr="004818EB">
          <w:rPr>
            <w:rFonts w:ascii="Times New Roman" w:cs="Times New Roman"/>
            <w:i w:val="0"/>
            <w:iCs w:val="0"/>
            <w:noProof/>
            <w:webHidden/>
            <w:sz w:val="24"/>
            <w:szCs w:val="24"/>
          </w:rPr>
          <w:fldChar w:fldCharType="begin"/>
        </w:r>
        <w:r w:rsidR="00A43A4F" w:rsidRPr="004818EB">
          <w:rPr>
            <w:rFonts w:ascii="Times New Roman" w:cs="Times New Roman"/>
            <w:i w:val="0"/>
            <w:iCs w:val="0"/>
            <w:noProof/>
            <w:webHidden/>
            <w:sz w:val="24"/>
            <w:szCs w:val="24"/>
          </w:rPr>
          <w:instrText xml:space="preserve"> PAGEREF _Toc121492011 \h </w:instrText>
        </w:r>
        <w:r w:rsidR="00A43A4F" w:rsidRPr="004818EB">
          <w:rPr>
            <w:rFonts w:ascii="Times New Roman" w:cs="Times New Roman"/>
            <w:i w:val="0"/>
            <w:iCs w:val="0"/>
            <w:noProof/>
            <w:webHidden/>
            <w:sz w:val="24"/>
            <w:szCs w:val="24"/>
          </w:rPr>
        </w:r>
        <w:r w:rsidR="00A43A4F" w:rsidRPr="004818EB">
          <w:rPr>
            <w:rFonts w:ascii="Times New Roman" w:cs="Times New Roman"/>
            <w:i w:val="0"/>
            <w:iCs w:val="0"/>
            <w:noProof/>
            <w:webHidden/>
            <w:sz w:val="24"/>
            <w:szCs w:val="24"/>
          </w:rPr>
          <w:fldChar w:fldCharType="separate"/>
        </w:r>
        <w:r w:rsidR="008A6911">
          <w:rPr>
            <w:rFonts w:ascii="Times New Roman" w:cs="Times New Roman"/>
            <w:i w:val="0"/>
            <w:iCs w:val="0"/>
            <w:noProof/>
            <w:webHidden/>
            <w:sz w:val="24"/>
            <w:szCs w:val="24"/>
          </w:rPr>
          <w:t>4</w:t>
        </w:r>
        <w:r w:rsidR="00A43A4F" w:rsidRPr="004818EB">
          <w:rPr>
            <w:rFonts w:ascii="Times New Roman" w:cs="Times New Roman"/>
            <w:i w:val="0"/>
            <w:iCs w:val="0"/>
            <w:noProof/>
            <w:webHidden/>
            <w:sz w:val="24"/>
            <w:szCs w:val="24"/>
          </w:rPr>
          <w:fldChar w:fldCharType="end"/>
        </w:r>
      </w:hyperlink>
    </w:p>
    <w:p w14:paraId="36358C7A" w14:textId="1C358C20" w:rsidR="00A43A4F" w:rsidRPr="004818EB" w:rsidRDefault="00000000" w:rsidP="0035294C">
      <w:pPr>
        <w:pStyle w:val="TOC3"/>
        <w:spacing w:line="440" w:lineRule="exact"/>
        <w:ind w:firstLine="200"/>
        <w:rPr>
          <w:rFonts w:ascii="Times New Roman" w:cs="Times New Roman"/>
          <w:noProof/>
          <w:sz w:val="24"/>
          <w:szCs w:val="24"/>
        </w:rPr>
      </w:pPr>
      <w:hyperlink w:anchor="_Toc121492012" w:history="1">
        <w:r w:rsidR="00A43A4F" w:rsidRPr="004818EB">
          <w:rPr>
            <w:rStyle w:val="aff2"/>
            <w:rFonts w:ascii="Times New Roman" w:eastAsia="宋体" w:cs="Times New Roman"/>
            <w:noProof/>
            <w:sz w:val="24"/>
            <w:szCs w:val="24"/>
          </w:rPr>
          <w:t xml:space="preserve">3.1 </w:t>
        </w:r>
        <w:r w:rsidR="003B0259" w:rsidRPr="004818EB">
          <w:rPr>
            <w:rStyle w:val="aff2"/>
            <w:rFonts w:ascii="Times New Roman" w:eastAsia="宋体" w:cs="Times New Roman"/>
            <w:noProof/>
            <w:sz w:val="24"/>
            <w:szCs w:val="24"/>
          </w:rPr>
          <w:t>General Requirements</w:t>
        </w:r>
        <w:r w:rsidR="00A43A4F" w:rsidRPr="004818EB">
          <w:rPr>
            <w:rFonts w:ascii="Times New Roman" w:cs="Times New Roman"/>
            <w:noProof/>
            <w:webHidden/>
            <w:sz w:val="24"/>
            <w:szCs w:val="24"/>
          </w:rPr>
          <w:tab/>
        </w:r>
        <w:r w:rsidR="00A43A4F" w:rsidRPr="004818EB">
          <w:rPr>
            <w:rFonts w:ascii="Times New Roman" w:cs="Times New Roman"/>
            <w:noProof/>
            <w:webHidden/>
            <w:sz w:val="24"/>
            <w:szCs w:val="24"/>
          </w:rPr>
          <w:fldChar w:fldCharType="begin"/>
        </w:r>
        <w:r w:rsidR="00A43A4F" w:rsidRPr="004818EB">
          <w:rPr>
            <w:rFonts w:ascii="Times New Roman" w:cs="Times New Roman"/>
            <w:noProof/>
            <w:webHidden/>
            <w:sz w:val="24"/>
            <w:szCs w:val="24"/>
          </w:rPr>
          <w:instrText xml:space="preserve"> PAGEREF _Toc121492012 \h </w:instrText>
        </w:r>
        <w:r w:rsidR="00A43A4F" w:rsidRPr="004818EB">
          <w:rPr>
            <w:rFonts w:ascii="Times New Roman" w:cs="Times New Roman"/>
            <w:noProof/>
            <w:webHidden/>
            <w:sz w:val="24"/>
            <w:szCs w:val="24"/>
          </w:rPr>
        </w:r>
        <w:r w:rsidR="00A43A4F" w:rsidRPr="004818EB">
          <w:rPr>
            <w:rFonts w:ascii="Times New Roman" w:cs="Times New Roman"/>
            <w:noProof/>
            <w:webHidden/>
            <w:sz w:val="24"/>
            <w:szCs w:val="24"/>
          </w:rPr>
          <w:fldChar w:fldCharType="separate"/>
        </w:r>
        <w:r w:rsidR="008A6911">
          <w:rPr>
            <w:rFonts w:ascii="Times New Roman" w:cs="Times New Roman"/>
            <w:noProof/>
            <w:webHidden/>
            <w:sz w:val="24"/>
            <w:szCs w:val="24"/>
          </w:rPr>
          <w:t>4</w:t>
        </w:r>
        <w:r w:rsidR="00A43A4F" w:rsidRPr="004818EB">
          <w:rPr>
            <w:rFonts w:ascii="Times New Roman" w:cs="Times New Roman"/>
            <w:noProof/>
            <w:webHidden/>
            <w:sz w:val="24"/>
            <w:szCs w:val="24"/>
          </w:rPr>
          <w:fldChar w:fldCharType="end"/>
        </w:r>
      </w:hyperlink>
    </w:p>
    <w:p w14:paraId="3F5AF252" w14:textId="2D8FB064" w:rsidR="00A43A4F" w:rsidRPr="004818EB" w:rsidRDefault="00000000" w:rsidP="0035294C">
      <w:pPr>
        <w:pStyle w:val="TOC3"/>
        <w:spacing w:line="440" w:lineRule="exact"/>
        <w:ind w:firstLine="200"/>
        <w:rPr>
          <w:rFonts w:ascii="Times New Roman" w:cs="Times New Roman"/>
          <w:noProof/>
          <w:sz w:val="24"/>
          <w:szCs w:val="24"/>
        </w:rPr>
      </w:pPr>
      <w:hyperlink w:anchor="_Toc121492013" w:history="1">
        <w:r w:rsidR="00A43A4F" w:rsidRPr="004818EB">
          <w:rPr>
            <w:rStyle w:val="aff2"/>
            <w:rFonts w:ascii="Times New Roman" w:eastAsia="宋体" w:cs="Times New Roman"/>
            <w:noProof/>
            <w:sz w:val="24"/>
            <w:szCs w:val="24"/>
          </w:rPr>
          <w:t xml:space="preserve">3.2 </w:t>
        </w:r>
        <w:r w:rsidR="004544B4" w:rsidRPr="004818EB">
          <w:rPr>
            <w:rStyle w:val="aff2"/>
            <w:rFonts w:ascii="Times New Roman" w:eastAsia="宋体" w:cs="Times New Roman"/>
            <w:noProof/>
            <w:sz w:val="24"/>
            <w:szCs w:val="24"/>
          </w:rPr>
          <w:t>Size and Tolerance of Specimen</w:t>
        </w:r>
        <w:r w:rsidR="00A43A4F" w:rsidRPr="004818EB">
          <w:rPr>
            <w:rFonts w:ascii="Times New Roman" w:cs="Times New Roman"/>
            <w:noProof/>
            <w:webHidden/>
            <w:sz w:val="24"/>
            <w:szCs w:val="24"/>
          </w:rPr>
          <w:tab/>
        </w:r>
        <w:r w:rsidR="00A43A4F" w:rsidRPr="004818EB">
          <w:rPr>
            <w:rFonts w:ascii="Times New Roman" w:cs="Times New Roman"/>
            <w:noProof/>
            <w:webHidden/>
            <w:sz w:val="24"/>
            <w:szCs w:val="24"/>
          </w:rPr>
          <w:fldChar w:fldCharType="begin"/>
        </w:r>
        <w:r w:rsidR="00A43A4F" w:rsidRPr="004818EB">
          <w:rPr>
            <w:rFonts w:ascii="Times New Roman" w:cs="Times New Roman"/>
            <w:noProof/>
            <w:webHidden/>
            <w:sz w:val="24"/>
            <w:szCs w:val="24"/>
          </w:rPr>
          <w:instrText xml:space="preserve"> PAGEREF _Toc121492013 \h </w:instrText>
        </w:r>
        <w:r w:rsidR="00A43A4F" w:rsidRPr="004818EB">
          <w:rPr>
            <w:rFonts w:ascii="Times New Roman" w:cs="Times New Roman"/>
            <w:noProof/>
            <w:webHidden/>
            <w:sz w:val="24"/>
            <w:szCs w:val="24"/>
          </w:rPr>
        </w:r>
        <w:r w:rsidR="00A43A4F" w:rsidRPr="004818EB">
          <w:rPr>
            <w:rFonts w:ascii="Times New Roman" w:cs="Times New Roman"/>
            <w:noProof/>
            <w:webHidden/>
            <w:sz w:val="24"/>
            <w:szCs w:val="24"/>
          </w:rPr>
          <w:fldChar w:fldCharType="separate"/>
        </w:r>
        <w:r w:rsidR="008A6911">
          <w:rPr>
            <w:rFonts w:ascii="Times New Roman" w:cs="Times New Roman"/>
            <w:noProof/>
            <w:webHidden/>
            <w:sz w:val="24"/>
            <w:szCs w:val="24"/>
          </w:rPr>
          <w:t>4</w:t>
        </w:r>
        <w:r w:rsidR="00A43A4F" w:rsidRPr="004818EB">
          <w:rPr>
            <w:rFonts w:ascii="Times New Roman" w:cs="Times New Roman"/>
            <w:noProof/>
            <w:webHidden/>
            <w:sz w:val="24"/>
            <w:szCs w:val="24"/>
          </w:rPr>
          <w:fldChar w:fldCharType="end"/>
        </w:r>
      </w:hyperlink>
    </w:p>
    <w:p w14:paraId="1F0F1101" w14:textId="405EF52C" w:rsidR="00A43A4F" w:rsidRPr="004818EB" w:rsidRDefault="00000000" w:rsidP="0035294C">
      <w:pPr>
        <w:pStyle w:val="TOC3"/>
        <w:spacing w:line="440" w:lineRule="exact"/>
        <w:ind w:firstLine="200"/>
        <w:rPr>
          <w:rFonts w:ascii="Times New Roman" w:cs="Times New Roman"/>
          <w:noProof/>
          <w:sz w:val="24"/>
          <w:szCs w:val="24"/>
        </w:rPr>
      </w:pPr>
      <w:hyperlink w:anchor="_Toc121492014" w:history="1">
        <w:r w:rsidR="00A43A4F" w:rsidRPr="004818EB">
          <w:rPr>
            <w:rStyle w:val="aff2"/>
            <w:rFonts w:ascii="Times New Roman" w:eastAsia="宋体" w:cs="Times New Roman"/>
            <w:noProof/>
            <w:sz w:val="24"/>
            <w:szCs w:val="24"/>
          </w:rPr>
          <w:t xml:space="preserve">3.3 </w:t>
        </w:r>
        <w:r w:rsidR="004544B4" w:rsidRPr="004818EB">
          <w:rPr>
            <w:rStyle w:val="aff2"/>
            <w:rFonts w:ascii="Times New Roman" w:eastAsia="宋体" w:cs="Times New Roman"/>
            <w:noProof/>
            <w:sz w:val="24"/>
            <w:szCs w:val="24"/>
          </w:rPr>
          <w:t>Preparation and Curing of Specimen</w:t>
        </w:r>
        <w:r w:rsidR="00A43A4F" w:rsidRPr="004818EB">
          <w:rPr>
            <w:rFonts w:ascii="Times New Roman" w:cs="Times New Roman"/>
            <w:noProof/>
            <w:webHidden/>
            <w:sz w:val="24"/>
            <w:szCs w:val="24"/>
          </w:rPr>
          <w:tab/>
        </w:r>
        <w:r w:rsidR="00A43A4F" w:rsidRPr="004818EB">
          <w:rPr>
            <w:rFonts w:ascii="Times New Roman" w:cs="Times New Roman"/>
            <w:noProof/>
            <w:webHidden/>
            <w:sz w:val="24"/>
            <w:szCs w:val="24"/>
          </w:rPr>
          <w:fldChar w:fldCharType="begin"/>
        </w:r>
        <w:r w:rsidR="00A43A4F" w:rsidRPr="004818EB">
          <w:rPr>
            <w:rFonts w:ascii="Times New Roman" w:cs="Times New Roman"/>
            <w:noProof/>
            <w:webHidden/>
            <w:sz w:val="24"/>
            <w:szCs w:val="24"/>
          </w:rPr>
          <w:instrText xml:space="preserve"> PAGEREF _Toc121492014 \h </w:instrText>
        </w:r>
        <w:r w:rsidR="00A43A4F" w:rsidRPr="004818EB">
          <w:rPr>
            <w:rFonts w:ascii="Times New Roman" w:cs="Times New Roman"/>
            <w:noProof/>
            <w:webHidden/>
            <w:sz w:val="24"/>
            <w:szCs w:val="24"/>
          </w:rPr>
        </w:r>
        <w:r w:rsidR="00A43A4F" w:rsidRPr="004818EB">
          <w:rPr>
            <w:rFonts w:ascii="Times New Roman" w:cs="Times New Roman"/>
            <w:noProof/>
            <w:webHidden/>
            <w:sz w:val="24"/>
            <w:szCs w:val="24"/>
          </w:rPr>
          <w:fldChar w:fldCharType="separate"/>
        </w:r>
        <w:r w:rsidR="008A6911">
          <w:rPr>
            <w:rFonts w:ascii="Times New Roman" w:cs="Times New Roman"/>
            <w:noProof/>
            <w:webHidden/>
            <w:sz w:val="24"/>
            <w:szCs w:val="24"/>
          </w:rPr>
          <w:t>5</w:t>
        </w:r>
        <w:r w:rsidR="00A43A4F" w:rsidRPr="004818EB">
          <w:rPr>
            <w:rFonts w:ascii="Times New Roman" w:cs="Times New Roman"/>
            <w:noProof/>
            <w:webHidden/>
            <w:sz w:val="24"/>
            <w:szCs w:val="24"/>
          </w:rPr>
          <w:fldChar w:fldCharType="end"/>
        </w:r>
      </w:hyperlink>
    </w:p>
    <w:p w14:paraId="200C0558" w14:textId="45A84C5B" w:rsidR="00A43A4F" w:rsidRPr="004818EB" w:rsidRDefault="00000000" w:rsidP="0035294C">
      <w:pPr>
        <w:pStyle w:val="TOC3"/>
        <w:spacing w:line="440" w:lineRule="exact"/>
        <w:ind w:firstLine="200"/>
        <w:rPr>
          <w:rFonts w:ascii="Times New Roman" w:cs="Times New Roman"/>
          <w:noProof/>
          <w:sz w:val="24"/>
          <w:szCs w:val="24"/>
        </w:rPr>
      </w:pPr>
      <w:hyperlink w:anchor="_Toc121492015" w:history="1">
        <w:r w:rsidR="00A43A4F" w:rsidRPr="004818EB">
          <w:rPr>
            <w:rStyle w:val="aff2"/>
            <w:rFonts w:ascii="Times New Roman" w:eastAsia="宋体" w:cs="Times New Roman"/>
            <w:noProof/>
            <w:sz w:val="24"/>
            <w:szCs w:val="24"/>
          </w:rPr>
          <w:t xml:space="preserve">3.4 </w:t>
        </w:r>
        <w:r w:rsidR="004544B4" w:rsidRPr="004818EB">
          <w:rPr>
            <w:rStyle w:val="aff2"/>
            <w:rFonts w:ascii="Times New Roman" w:eastAsia="宋体" w:cs="Times New Roman"/>
            <w:noProof/>
            <w:sz w:val="24"/>
            <w:szCs w:val="24"/>
          </w:rPr>
          <w:t>Test Report</w:t>
        </w:r>
        <w:r w:rsidR="00A43A4F" w:rsidRPr="004818EB">
          <w:rPr>
            <w:rFonts w:ascii="Times New Roman" w:cs="Times New Roman"/>
            <w:noProof/>
            <w:webHidden/>
            <w:sz w:val="24"/>
            <w:szCs w:val="24"/>
          </w:rPr>
          <w:tab/>
        </w:r>
        <w:r w:rsidR="00A43A4F" w:rsidRPr="004818EB">
          <w:rPr>
            <w:rFonts w:ascii="Times New Roman" w:cs="Times New Roman"/>
            <w:noProof/>
            <w:webHidden/>
            <w:sz w:val="24"/>
            <w:szCs w:val="24"/>
          </w:rPr>
          <w:fldChar w:fldCharType="begin"/>
        </w:r>
        <w:r w:rsidR="00A43A4F" w:rsidRPr="004818EB">
          <w:rPr>
            <w:rFonts w:ascii="Times New Roman" w:cs="Times New Roman"/>
            <w:noProof/>
            <w:webHidden/>
            <w:sz w:val="24"/>
            <w:szCs w:val="24"/>
          </w:rPr>
          <w:instrText xml:space="preserve"> PAGEREF _Toc121492015 \h </w:instrText>
        </w:r>
        <w:r w:rsidR="00A43A4F" w:rsidRPr="004818EB">
          <w:rPr>
            <w:rFonts w:ascii="Times New Roman" w:cs="Times New Roman"/>
            <w:noProof/>
            <w:webHidden/>
            <w:sz w:val="24"/>
            <w:szCs w:val="24"/>
          </w:rPr>
        </w:r>
        <w:r w:rsidR="00A43A4F" w:rsidRPr="004818EB">
          <w:rPr>
            <w:rFonts w:ascii="Times New Roman" w:cs="Times New Roman"/>
            <w:noProof/>
            <w:webHidden/>
            <w:sz w:val="24"/>
            <w:szCs w:val="24"/>
          </w:rPr>
          <w:fldChar w:fldCharType="separate"/>
        </w:r>
        <w:r w:rsidR="008A6911">
          <w:rPr>
            <w:rFonts w:ascii="Times New Roman" w:cs="Times New Roman"/>
            <w:noProof/>
            <w:webHidden/>
            <w:sz w:val="24"/>
            <w:szCs w:val="24"/>
          </w:rPr>
          <w:t>6</w:t>
        </w:r>
        <w:r w:rsidR="00A43A4F" w:rsidRPr="004818EB">
          <w:rPr>
            <w:rFonts w:ascii="Times New Roman" w:cs="Times New Roman"/>
            <w:noProof/>
            <w:webHidden/>
            <w:sz w:val="24"/>
            <w:szCs w:val="24"/>
          </w:rPr>
          <w:fldChar w:fldCharType="end"/>
        </w:r>
      </w:hyperlink>
    </w:p>
    <w:p w14:paraId="0835BA5E" w14:textId="09AF27A0" w:rsidR="00A43A4F" w:rsidRPr="004818EB" w:rsidRDefault="00000000" w:rsidP="0035294C">
      <w:pPr>
        <w:pStyle w:val="TOC2"/>
        <w:spacing w:line="440" w:lineRule="exact"/>
        <w:rPr>
          <w:rFonts w:ascii="Times New Roman" w:cs="Times New Roman"/>
          <w:i w:val="0"/>
          <w:iCs w:val="0"/>
          <w:noProof/>
          <w:sz w:val="24"/>
          <w:szCs w:val="24"/>
        </w:rPr>
      </w:pPr>
      <w:hyperlink w:anchor="_Toc121492016" w:history="1">
        <w:r w:rsidR="00A43A4F" w:rsidRPr="004818EB">
          <w:rPr>
            <w:rStyle w:val="aff2"/>
            <w:rFonts w:ascii="Times New Roman" w:eastAsia="宋体" w:cs="Times New Roman"/>
            <w:i w:val="0"/>
            <w:iCs w:val="0"/>
            <w:noProof/>
            <w:sz w:val="24"/>
            <w:szCs w:val="24"/>
          </w:rPr>
          <w:t xml:space="preserve">4 </w:t>
        </w:r>
        <w:r w:rsidR="004544B4" w:rsidRPr="004818EB">
          <w:rPr>
            <w:rStyle w:val="aff2"/>
            <w:rFonts w:ascii="Times New Roman" w:eastAsia="宋体" w:cs="Times New Roman"/>
            <w:i w:val="0"/>
            <w:iCs w:val="0"/>
            <w:noProof/>
            <w:sz w:val="24"/>
            <w:szCs w:val="24"/>
          </w:rPr>
          <w:t>Instructment and Equipment</w:t>
        </w:r>
        <w:r w:rsidR="00A43A4F" w:rsidRPr="004818EB">
          <w:rPr>
            <w:rFonts w:ascii="Times New Roman" w:cs="Times New Roman"/>
            <w:i w:val="0"/>
            <w:iCs w:val="0"/>
            <w:noProof/>
            <w:webHidden/>
            <w:sz w:val="24"/>
            <w:szCs w:val="24"/>
          </w:rPr>
          <w:tab/>
        </w:r>
        <w:r w:rsidR="00A43A4F" w:rsidRPr="004818EB">
          <w:rPr>
            <w:rFonts w:ascii="Times New Roman" w:cs="Times New Roman"/>
            <w:i w:val="0"/>
            <w:iCs w:val="0"/>
            <w:noProof/>
            <w:webHidden/>
            <w:sz w:val="24"/>
            <w:szCs w:val="24"/>
          </w:rPr>
          <w:fldChar w:fldCharType="begin"/>
        </w:r>
        <w:r w:rsidR="00A43A4F" w:rsidRPr="004818EB">
          <w:rPr>
            <w:rFonts w:ascii="Times New Roman" w:cs="Times New Roman"/>
            <w:i w:val="0"/>
            <w:iCs w:val="0"/>
            <w:noProof/>
            <w:webHidden/>
            <w:sz w:val="24"/>
            <w:szCs w:val="24"/>
          </w:rPr>
          <w:instrText xml:space="preserve"> PAGEREF _Toc121492016 \h </w:instrText>
        </w:r>
        <w:r w:rsidR="00A43A4F" w:rsidRPr="004818EB">
          <w:rPr>
            <w:rFonts w:ascii="Times New Roman" w:cs="Times New Roman"/>
            <w:i w:val="0"/>
            <w:iCs w:val="0"/>
            <w:noProof/>
            <w:webHidden/>
            <w:sz w:val="24"/>
            <w:szCs w:val="24"/>
          </w:rPr>
        </w:r>
        <w:r w:rsidR="00A43A4F" w:rsidRPr="004818EB">
          <w:rPr>
            <w:rFonts w:ascii="Times New Roman" w:cs="Times New Roman"/>
            <w:i w:val="0"/>
            <w:iCs w:val="0"/>
            <w:noProof/>
            <w:webHidden/>
            <w:sz w:val="24"/>
            <w:szCs w:val="24"/>
          </w:rPr>
          <w:fldChar w:fldCharType="separate"/>
        </w:r>
        <w:r w:rsidR="008A6911">
          <w:rPr>
            <w:rFonts w:ascii="Times New Roman" w:cs="Times New Roman"/>
            <w:i w:val="0"/>
            <w:iCs w:val="0"/>
            <w:noProof/>
            <w:webHidden/>
            <w:sz w:val="24"/>
            <w:szCs w:val="24"/>
          </w:rPr>
          <w:t>8</w:t>
        </w:r>
        <w:r w:rsidR="00A43A4F" w:rsidRPr="004818EB">
          <w:rPr>
            <w:rFonts w:ascii="Times New Roman" w:cs="Times New Roman"/>
            <w:i w:val="0"/>
            <w:iCs w:val="0"/>
            <w:noProof/>
            <w:webHidden/>
            <w:sz w:val="24"/>
            <w:szCs w:val="24"/>
          </w:rPr>
          <w:fldChar w:fldCharType="end"/>
        </w:r>
      </w:hyperlink>
    </w:p>
    <w:p w14:paraId="103B60DF" w14:textId="6AD7703D" w:rsidR="00A43A4F" w:rsidRPr="004818EB" w:rsidRDefault="00000000" w:rsidP="0035294C">
      <w:pPr>
        <w:pStyle w:val="TOC3"/>
        <w:spacing w:line="440" w:lineRule="exact"/>
        <w:ind w:firstLine="200"/>
        <w:rPr>
          <w:rFonts w:ascii="Times New Roman" w:cs="Times New Roman"/>
          <w:noProof/>
          <w:sz w:val="24"/>
          <w:szCs w:val="24"/>
        </w:rPr>
      </w:pPr>
      <w:hyperlink w:anchor="_Toc121492017" w:history="1">
        <w:r w:rsidR="00A43A4F" w:rsidRPr="004818EB">
          <w:rPr>
            <w:rStyle w:val="aff2"/>
            <w:rFonts w:ascii="Times New Roman" w:eastAsia="宋体" w:cs="Times New Roman"/>
            <w:noProof/>
            <w:sz w:val="24"/>
            <w:szCs w:val="24"/>
          </w:rPr>
          <w:t xml:space="preserve">4.1 </w:t>
        </w:r>
        <w:r w:rsidR="004544B4" w:rsidRPr="004818EB">
          <w:rPr>
            <w:rStyle w:val="aff2"/>
            <w:rFonts w:ascii="Times New Roman" w:eastAsia="宋体" w:cs="Times New Roman"/>
            <w:noProof/>
            <w:sz w:val="24"/>
            <w:szCs w:val="24"/>
          </w:rPr>
          <w:t>Concrete Fatigue Test Machine</w:t>
        </w:r>
        <w:r w:rsidR="00A43A4F" w:rsidRPr="004818EB">
          <w:rPr>
            <w:rFonts w:ascii="Times New Roman" w:cs="Times New Roman"/>
            <w:noProof/>
            <w:webHidden/>
            <w:sz w:val="24"/>
            <w:szCs w:val="24"/>
          </w:rPr>
          <w:tab/>
        </w:r>
        <w:r w:rsidR="00A43A4F" w:rsidRPr="004818EB">
          <w:rPr>
            <w:rFonts w:ascii="Times New Roman" w:cs="Times New Roman"/>
            <w:noProof/>
            <w:webHidden/>
            <w:sz w:val="24"/>
            <w:szCs w:val="24"/>
          </w:rPr>
          <w:fldChar w:fldCharType="begin"/>
        </w:r>
        <w:r w:rsidR="00A43A4F" w:rsidRPr="004818EB">
          <w:rPr>
            <w:rFonts w:ascii="Times New Roman" w:cs="Times New Roman"/>
            <w:noProof/>
            <w:webHidden/>
            <w:sz w:val="24"/>
            <w:szCs w:val="24"/>
          </w:rPr>
          <w:instrText xml:space="preserve"> PAGEREF _Toc121492017 \h </w:instrText>
        </w:r>
        <w:r w:rsidR="00A43A4F" w:rsidRPr="004818EB">
          <w:rPr>
            <w:rFonts w:ascii="Times New Roman" w:cs="Times New Roman"/>
            <w:noProof/>
            <w:webHidden/>
            <w:sz w:val="24"/>
            <w:szCs w:val="24"/>
          </w:rPr>
        </w:r>
        <w:r w:rsidR="00A43A4F" w:rsidRPr="004818EB">
          <w:rPr>
            <w:rFonts w:ascii="Times New Roman" w:cs="Times New Roman"/>
            <w:noProof/>
            <w:webHidden/>
            <w:sz w:val="24"/>
            <w:szCs w:val="24"/>
          </w:rPr>
          <w:fldChar w:fldCharType="separate"/>
        </w:r>
        <w:r w:rsidR="008A6911">
          <w:rPr>
            <w:rFonts w:ascii="Times New Roman" w:cs="Times New Roman"/>
            <w:noProof/>
            <w:webHidden/>
            <w:sz w:val="24"/>
            <w:szCs w:val="24"/>
          </w:rPr>
          <w:t>8</w:t>
        </w:r>
        <w:r w:rsidR="00A43A4F" w:rsidRPr="004818EB">
          <w:rPr>
            <w:rFonts w:ascii="Times New Roman" w:cs="Times New Roman"/>
            <w:noProof/>
            <w:webHidden/>
            <w:sz w:val="24"/>
            <w:szCs w:val="24"/>
          </w:rPr>
          <w:fldChar w:fldCharType="end"/>
        </w:r>
      </w:hyperlink>
    </w:p>
    <w:p w14:paraId="510011BE" w14:textId="3935A97C" w:rsidR="00A43A4F" w:rsidRPr="004818EB" w:rsidRDefault="00000000" w:rsidP="0035294C">
      <w:pPr>
        <w:pStyle w:val="TOC3"/>
        <w:spacing w:line="440" w:lineRule="exact"/>
        <w:ind w:firstLine="200"/>
        <w:rPr>
          <w:rFonts w:ascii="Times New Roman" w:cs="Times New Roman"/>
          <w:noProof/>
          <w:sz w:val="24"/>
          <w:szCs w:val="24"/>
        </w:rPr>
      </w:pPr>
      <w:hyperlink w:anchor="_Toc121492018" w:history="1">
        <w:r w:rsidR="00A43A4F" w:rsidRPr="004818EB">
          <w:rPr>
            <w:rStyle w:val="aff2"/>
            <w:rFonts w:ascii="Times New Roman" w:eastAsia="宋体" w:cs="Times New Roman"/>
            <w:noProof/>
            <w:sz w:val="24"/>
            <w:szCs w:val="24"/>
          </w:rPr>
          <w:t xml:space="preserve">4.2 </w:t>
        </w:r>
        <w:r w:rsidR="004544B4" w:rsidRPr="004818EB">
          <w:rPr>
            <w:rStyle w:val="aff2"/>
            <w:rFonts w:ascii="Times New Roman" w:eastAsia="宋体" w:cs="Times New Roman"/>
            <w:noProof/>
            <w:sz w:val="24"/>
            <w:szCs w:val="24"/>
          </w:rPr>
          <w:t>Fatigue Evaluate Equipment</w:t>
        </w:r>
        <w:r w:rsidR="00A43A4F" w:rsidRPr="004818EB">
          <w:rPr>
            <w:rFonts w:ascii="Times New Roman" w:cs="Times New Roman"/>
            <w:noProof/>
            <w:webHidden/>
            <w:sz w:val="24"/>
            <w:szCs w:val="24"/>
          </w:rPr>
          <w:tab/>
        </w:r>
        <w:r w:rsidR="00A43A4F" w:rsidRPr="004818EB">
          <w:rPr>
            <w:rFonts w:ascii="Times New Roman" w:cs="Times New Roman"/>
            <w:noProof/>
            <w:webHidden/>
            <w:sz w:val="24"/>
            <w:szCs w:val="24"/>
          </w:rPr>
          <w:fldChar w:fldCharType="begin"/>
        </w:r>
        <w:r w:rsidR="00A43A4F" w:rsidRPr="004818EB">
          <w:rPr>
            <w:rFonts w:ascii="Times New Roman" w:cs="Times New Roman"/>
            <w:noProof/>
            <w:webHidden/>
            <w:sz w:val="24"/>
            <w:szCs w:val="24"/>
          </w:rPr>
          <w:instrText xml:space="preserve"> PAGEREF _Toc121492018 \h </w:instrText>
        </w:r>
        <w:r w:rsidR="00A43A4F" w:rsidRPr="004818EB">
          <w:rPr>
            <w:rFonts w:ascii="Times New Roman" w:cs="Times New Roman"/>
            <w:noProof/>
            <w:webHidden/>
            <w:sz w:val="24"/>
            <w:szCs w:val="24"/>
          </w:rPr>
        </w:r>
        <w:r w:rsidR="00A43A4F" w:rsidRPr="004818EB">
          <w:rPr>
            <w:rFonts w:ascii="Times New Roman" w:cs="Times New Roman"/>
            <w:noProof/>
            <w:webHidden/>
            <w:sz w:val="24"/>
            <w:szCs w:val="24"/>
          </w:rPr>
          <w:fldChar w:fldCharType="separate"/>
        </w:r>
        <w:r w:rsidR="008A6911">
          <w:rPr>
            <w:rFonts w:ascii="Times New Roman" w:cs="Times New Roman"/>
            <w:noProof/>
            <w:webHidden/>
            <w:sz w:val="24"/>
            <w:szCs w:val="24"/>
          </w:rPr>
          <w:t>10</w:t>
        </w:r>
        <w:r w:rsidR="00A43A4F" w:rsidRPr="004818EB">
          <w:rPr>
            <w:rFonts w:ascii="Times New Roman" w:cs="Times New Roman"/>
            <w:noProof/>
            <w:webHidden/>
            <w:sz w:val="24"/>
            <w:szCs w:val="24"/>
          </w:rPr>
          <w:fldChar w:fldCharType="end"/>
        </w:r>
      </w:hyperlink>
    </w:p>
    <w:p w14:paraId="0AB591D9" w14:textId="40055AF0" w:rsidR="00A43A4F" w:rsidRPr="004818EB" w:rsidRDefault="00000000" w:rsidP="0035294C">
      <w:pPr>
        <w:pStyle w:val="TOC3"/>
        <w:spacing w:line="440" w:lineRule="exact"/>
        <w:ind w:firstLine="200"/>
        <w:rPr>
          <w:rFonts w:ascii="Times New Roman" w:cs="Times New Roman"/>
          <w:noProof/>
          <w:sz w:val="24"/>
          <w:szCs w:val="24"/>
        </w:rPr>
      </w:pPr>
      <w:hyperlink w:anchor="_Toc121492019" w:history="1">
        <w:r w:rsidR="00A43A4F" w:rsidRPr="004818EB">
          <w:rPr>
            <w:rStyle w:val="aff2"/>
            <w:rFonts w:ascii="Times New Roman" w:eastAsia="宋体" w:cs="Times New Roman"/>
            <w:noProof/>
            <w:sz w:val="24"/>
            <w:szCs w:val="24"/>
          </w:rPr>
          <w:t xml:space="preserve">4.3 </w:t>
        </w:r>
        <w:r w:rsidR="004544B4" w:rsidRPr="004818EB">
          <w:rPr>
            <w:rStyle w:val="aff2"/>
            <w:rFonts w:ascii="Times New Roman" w:eastAsia="宋体" w:cs="Times New Roman"/>
            <w:noProof/>
            <w:sz w:val="24"/>
            <w:szCs w:val="24"/>
          </w:rPr>
          <w:t>Other Equipments</w:t>
        </w:r>
        <w:r w:rsidR="00A43A4F" w:rsidRPr="004818EB">
          <w:rPr>
            <w:rFonts w:ascii="Times New Roman" w:cs="Times New Roman"/>
            <w:noProof/>
            <w:webHidden/>
            <w:sz w:val="24"/>
            <w:szCs w:val="24"/>
          </w:rPr>
          <w:tab/>
        </w:r>
        <w:r w:rsidR="00A43A4F" w:rsidRPr="004818EB">
          <w:rPr>
            <w:rFonts w:ascii="Times New Roman" w:cs="Times New Roman"/>
            <w:noProof/>
            <w:webHidden/>
            <w:sz w:val="24"/>
            <w:szCs w:val="24"/>
          </w:rPr>
          <w:fldChar w:fldCharType="begin"/>
        </w:r>
        <w:r w:rsidR="00A43A4F" w:rsidRPr="004818EB">
          <w:rPr>
            <w:rFonts w:ascii="Times New Roman" w:cs="Times New Roman"/>
            <w:noProof/>
            <w:webHidden/>
            <w:sz w:val="24"/>
            <w:szCs w:val="24"/>
          </w:rPr>
          <w:instrText xml:space="preserve"> PAGEREF _Toc121492019 \h </w:instrText>
        </w:r>
        <w:r w:rsidR="00A43A4F" w:rsidRPr="004818EB">
          <w:rPr>
            <w:rFonts w:ascii="Times New Roman" w:cs="Times New Roman"/>
            <w:noProof/>
            <w:webHidden/>
            <w:sz w:val="24"/>
            <w:szCs w:val="24"/>
          </w:rPr>
        </w:r>
        <w:r w:rsidR="00A43A4F" w:rsidRPr="004818EB">
          <w:rPr>
            <w:rFonts w:ascii="Times New Roman" w:cs="Times New Roman"/>
            <w:noProof/>
            <w:webHidden/>
            <w:sz w:val="24"/>
            <w:szCs w:val="24"/>
          </w:rPr>
          <w:fldChar w:fldCharType="separate"/>
        </w:r>
        <w:r w:rsidR="008A6911">
          <w:rPr>
            <w:rFonts w:ascii="Times New Roman" w:cs="Times New Roman"/>
            <w:noProof/>
            <w:webHidden/>
            <w:sz w:val="24"/>
            <w:szCs w:val="24"/>
          </w:rPr>
          <w:t>11</w:t>
        </w:r>
        <w:r w:rsidR="00A43A4F" w:rsidRPr="004818EB">
          <w:rPr>
            <w:rFonts w:ascii="Times New Roman" w:cs="Times New Roman"/>
            <w:noProof/>
            <w:webHidden/>
            <w:sz w:val="24"/>
            <w:szCs w:val="24"/>
          </w:rPr>
          <w:fldChar w:fldCharType="end"/>
        </w:r>
      </w:hyperlink>
    </w:p>
    <w:p w14:paraId="72A8F3EB" w14:textId="19640A7C" w:rsidR="00A43A4F" w:rsidRPr="004818EB" w:rsidRDefault="00000000" w:rsidP="0035294C">
      <w:pPr>
        <w:pStyle w:val="TOC2"/>
        <w:spacing w:line="440" w:lineRule="exact"/>
        <w:rPr>
          <w:rFonts w:ascii="Times New Roman" w:cs="Times New Roman"/>
          <w:i w:val="0"/>
          <w:iCs w:val="0"/>
          <w:noProof/>
          <w:sz w:val="24"/>
          <w:szCs w:val="24"/>
        </w:rPr>
      </w:pPr>
      <w:hyperlink w:anchor="_Toc121492020" w:history="1">
        <w:r w:rsidR="00A43A4F" w:rsidRPr="004818EB">
          <w:rPr>
            <w:rStyle w:val="aff2"/>
            <w:rFonts w:ascii="Times New Roman" w:eastAsia="宋体" w:cs="Times New Roman"/>
            <w:i w:val="0"/>
            <w:iCs w:val="0"/>
            <w:noProof/>
            <w:sz w:val="24"/>
            <w:szCs w:val="24"/>
          </w:rPr>
          <w:t xml:space="preserve">5 </w:t>
        </w:r>
        <w:r w:rsidR="004544B4" w:rsidRPr="004818EB">
          <w:rPr>
            <w:rStyle w:val="aff2"/>
            <w:rFonts w:ascii="Times New Roman" w:eastAsia="宋体" w:cs="Times New Roman"/>
            <w:i w:val="0"/>
            <w:iCs w:val="0"/>
            <w:noProof/>
            <w:sz w:val="24"/>
            <w:szCs w:val="24"/>
          </w:rPr>
          <w:t>Test of Compressive Fatigue Properties</w:t>
        </w:r>
        <w:r w:rsidR="00A43A4F" w:rsidRPr="004818EB">
          <w:rPr>
            <w:rFonts w:ascii="Times New Roman" w:cs="Times New Roman"/>
            <w:i w:val="0"/>
            <w:iCs w:val="0"/>
            <w:noProof/>
            <w:webHidden/>
            <w:sz w:val="24"/>
            <w:szCs w:val="24"/>
          </w:rPr>
          <w:tab/>
        </w:r>
        <w:r w:rsidR="00A43A4F" w:rsidRPr="004818EB">
          <w:rPr>
            <w:rFonts w:ascii="Times New Roman" w:cs="Times New Roman"/>
            <w:i w:val="0"/>
            <w:iCs w:val="0"/>
            <w:noProof/>
            <w:webHidden/>
            <w:sz w:val="24"/>
            <w:szCs w:val="24"/>
          </w:rPr>
          <w:fldChar w:fldCharType="begin"/>
        </w:r>
        <w:r w:rsidR="00A43A4F" w:rsidRPr="004818EB">
          <w:rPr>
            <w:rFonts w:ascii="Times New Roman" w:cs="Times New Roman"/>
            <w:i w:val="0"/>
            <w:iCs w:val="0"/>
            <w:noProof/>
            <w:webHidden/>
            <w:sz w:val="24"/>
            <w:szCs w:val="24"/>
          </w:rPr>
          <w:instrText xml:space="preserve"> PAGEREF _Toc121492020 \h </w:instrText>
        </w:r>
        <w:r w:rsidR="00A43A4F" w:rsidRPr="004818EB">
          <w:rPr>
            <w:rFonts w:ascii="Times New Roman" w:cs="Times New Roman"/>
            <w:i w:val="0"/>
            <w:iCs w:val="0"/>
            <w:noProof/>
            <w:webHidden/>
            <w:sz w:val="24"/>
            <w:szCs w:val="24"/>
          </w:rPr>
        </w:r>
        <w:r w:rsidR="00A43A4F" w:rsidRPr="004818EB">
          <w:rPr>
            <w:rFonts w:ascii="Times New Roman" w:cs="Times New Roman"/>
            <w:i w:val="0"/>
            <w:iCs w:val="0"/>
            <w:noProof/>
            <w:webHidden/>
            <w:sz w:val="24"/>
            <w:szCs w:val="24"/>
          </w:rPr>
          <w:fldChar w:fldCharType="separate"/>
        </w:r>
        <w:r w:rsidR="008A6911">
          <w:rPr>
            <w:rFonts w:ascii="Times New Roman" w:cs="Times New Roman"/>
            <w:i w:val="0"/>
            <w:iCs w:val="0"/>
            <w:noProof/>
            <w:webHidden/>
            <w:sz w:val="24"/>
            <w:szCs w:val="24"/>
          </w:rPr>
          <w:t>12</w:t>
        </w:r>
        <w:r w:rsidR="00A43A4F" w:rsidRPr="004818EB">
          <w:rPr>
            <w:rFonts w:ascii="Times New Roman" w:cs="Times New Roman"/>
            <w:i w:val="0"/>
            <w:iCs w:val="0"/>
            <w:noProof/>
            <w:webHidden/>
            <w:sz w:val="24"/>
            <w:szCs w:val="24"/>
          </w:rPr>
          <w:fldChar w:fldCharType="end"/>
        </w:r>
      </w:hyperlink>
    </w:p>
    <w:p w14:paraId="56A26027" w14:textId="5B864391" w:rsidR="00A43A4F" w:rsidRPr="004818EB" w:rsidRDefault="00000000" w:rsidP="0035294C">
      <w:pPr>
        <w:pStyle w:val="TOC3"/>
        <w:spacing w:line="440" w:lineRule="exact"/>
        <w:ind w:firstLine="200"/>
        <w:rPr>
          <w:rFonts w:ascii="Times New Roman" w:cs="Times New Roman"/>
          <w:noProof/>
          <w:sz w:val="24"/>
          <w:szCs w:val="24"/>
        </w:rPr>
      </w:pPr>
      <w:hyperlink w:anchor="_Toc121492021" w:history="1">
        <w:r w:rsidR="00A43A4F" w:rsidRPr="004818EB">
          <w:rPr>
            <w:rStyle w:val="aff2"/>
            <w:rFonts w:ascii="Times New Roman" w:eastAsia="宋体" w:cs="Times New Roman"/>
            <w:noProof/>
            <w:sz w:val="24"/>
            <w:szCs w:val="24"/>
          </w:rPr>
          <w:t xml:space="preserve">5.1 </w:t>
        </w:r>
        <w:r w:rsidR="004544B4" w:rsidRPr="004818EB">
          <w:rPr>
            <w:rStyle w:val="aff2"/>
            <w:rFonts w:ascii="Times New Roman" w:eastAsia="宋体" w:cs="Times New Roman"/>
            <w:noProof/>
            <w:sz w:val="24"/>
            <w:szCs w:val="24"/>
          </w:rPr>
          <w:t>General Requirements</w:t>
        </w:r>
        <w:r w:rsidR="00A43A4F" w:rsidRPr="004818EB">
          <w:rPr>
            <w:rFonts w:ascii="Times New Roman" w:cs="Times New Roman"/>
            <w:noProof/>
            <w:webHidden/>
            <w:sz w:val="24"/>
            <w:szCs w:val="24"/>
          </w:rPr>
          <w:tab/>
        </w:r>
        <w:r w:rsidR="00A43A4F" w:rsidRPr="004818EB">
          <w:rPr>
            <w:rFonts w:ascii="Times New Roman" w:cs="Times New Roman"/>
            <w:noProof/>
            <w:webHidden/>
            <w:sz w:val="24"/>
            <w:szCs w:val="24"/>
          </w:rPr>
          <w:fldChar w:fldCharType="begin"/>
        </w:r>
        <w:r w:rsidR="00A43A4F" w:rsidRPr="004818EB">
          <w:rPr>
            <w:rFonts w:ascii="Times New Roman" w:cs="Times New Roman"/>
            <w:noProof/>
            <w:webHidden/>
            <w:sz w:val="24"/>
            <w:szCs w:val="24"/>
          </w:rPr>
          <w:instrText xml:space="preserve"> PAGEREF _Toc121492021 \h </w:instrText>
        </w:r>
        <w:r w:rsidR="00A43A4F" w:rsidRPr="004818EB">
          <w:rPr>
            <w:rFonts w:ascii="Times New Roman" w:cs="Times New Roman"/>
            <w:noProof/>
            <w:webHidden/>
            <w:sz w:val="24"/>
            <w:szCs w:val="24"/>
          </w:rPr>
        </w:r>
        <w:r w:rsidR="00A43A4F" w:rsidRPr="004818EB">
          <w:rPr>
            <w:rFonts w:ascii="Times New Roman" w:cs="Times New Roman"/>
            <w:noProof/>
            <w:webHidden/>
            <w:sz w:val="24"/>
            <w:szCs w:val="24"/>
          </w:rPr>
          <w:fldChar w:fldCharType="separate"/>
        </w:r>
        <w:r w:rsidR="008A6911">
          <w:rPr>
            <w:rFonts w:ascii="Times New Roman" w:cs="Times New Roman"/>
            <w:noProof/>
            <w:webHidden/>
            <w:sz w:val="24"/>
            <w:szCs w:val="24"/>
          </w:rPr>
          <w:t>12</w:t>
        </w:r>
        <w:r w:rsidR="00A43A4F" w:rsidRPr="004818EB">
          <w:rPr>
            <w:rFonts w:ascii="Times New Roman" w:cs="Times New Roman"/>
            <w:noProof/>
            <w:webHidden/>
            <w:sz w:val="24"/>
            <w:szCs w:val="24"/>
          </w:rPr>
          <w:fldChar w:fldCharType="end"/>
        </w:r>
      </w:hyperlink>
    </w:p>
    <w:p w14:paraId="2E4F93A8" w14:textId="119E17B9" w:rsidR="00A43A4F" w:rsidRPr="004818EB" w:rsidRDefault="00000000" w:rsidP="0035294C">
      <w:pPr>
        <w:pStyle w:val="TOC3"/>
        <w:spacing w:line="440" w:lineRule="exact"/>
        <w:ind w:firstLine="200"/>
        <w:rPr>
          <w:rFonts w:ascii="Times New Roman" w:cs="Times New Roman"/>
          <w:noProof/>
          <w:sz w:val="24"/>
          <w:szCs w:val="24"/>
        </w:rPr>
      </w:pPr>
      <w:hyperlink w:anchor="_Toc121492022" w:history="1">
        <w:r w:rsidR="00A43A4F" w:rsidRPr="004818EB">
          <w:rPr>
            <w:rStyle w:val="aff2"/>
            <w:rFonts w:ascii="Times New Roman" w:eastAsia="宋体" w:cs="Times New Roman"/>
            <w:noProof/>
            <w:sz w:val="24"/>
            <w:szCs w:val="24"/>
          </w:rPr>
          <w:t xml:space="preserve">5.2 </w:t>
        </w:r>
        <w:r w:rsidR="004544B4" w:rsidRPr="004818EB">
          <w:rPr>
            <w:rStyle w:val="aff2"/>
            <w:rFonts w:ascii="Times New Roman" w:eastAsia="宋体" w:cs="Times New Roman"/>
            <w:noProof/>
            <w:sz w:val="24"/>
            <w:szCs w:val="24"/>
          </w:rPr>
          <w:t xml:space="preserve">Test of </w:t>
        </w:r>
        <w:r w:rsidR="00E47BE4" w:rsidRPr="004818EB">
          <w:rPr>
            <w:rStyle w:val="aff2"/>
            <w:rFonts w:ascii="Times New Roman" w:eastAsia="宋体" w:cs="Times New Roman"/>
            <w:noProof/>
            <w:sz w:val="24"/>
            <w:szCs w:val="24"/>
          </w:rPr>
          <w:t>U</w:t>
        </w:r>
        <w:r w:rsidR="004544B4" w:rsidRPr="004818EB">
          <w:rPr>
            <w:rStyle w:val="aff2"/>
            <w:rFonts w:ascii="Times New Roman" w:eastAsia="宋体" w:cs="Times New Roman"/>
            <w:noProof/>
            <w:sz w:val="24"/>
            <w:szCs w:val="24"/>
          </w:rPr>
          <w:t xml:space="preserve">ltimate </w:t>
        </w:r>
        <w:r w:rsidR="00E47BE4" w:rsidRPr="004818EB">
          <w:rPr>
            <w:rStyle w:val="aff2"/>
            <w:rFonts w:ascii="Times New Roman" w:eastAsia="宋体" w:cs="Times New Roman"/>
            <w:noProof/>
            <w:sz w:val="24"/>
            <w:szCs w:val="24"/>
          </w:rPr>
          <w:t>L</w:t>
        </w:r>
        <w:r w:rsidR="004544B4" w:rsidRPr="004818EB">
          <w:rPr>
            <w:rStyle w:val="aff2"/>
            <w:rFonts w:ascii="Times New Roman" w:eastAsia="宋体" w:cs="Times New Roman"/>
            <w:noProof/>
            <w:sz w:val="24"/>
            <w:szCs w:val="24"/>
          </w:rPr>
          <w:t xml:space="preserve">oad and </w:t>
        </w:r>
        <w:r w:rsidR="00E47BE4" w:rsidRPr="004818EB">
          <w:rPr>
            <w:rStyle w:val="aff2"/>
            <w:rFonts w:ascii="Times New Roman" w:eastAsia="宋体" w:cs="Times New Roman"/>
            <w:noProof/>
            <w:sz w:val="24"/>
            <w:szCs w:val="24"/>
          </w:rPr>
          <w:t>Elastic Modulus under Static Compressive Stress</w:t>
        </w:r>
        <w:r w:rsidR="00A43A4F" w:rsidRPr="004818EB">
          <w:rPr>
            <w:rFonts w:ascii="Times New Roman" w:cs="Times New Roman"/>
            <w:noProof/>
            <w:webHidden/>
            <w:sz w:val="24"/>
            <w:szCs w:val="24"/>
          </w:rPr>
          <w:tab/>
        </w:r>
        <w:r w:rsidR="00A43A4F" w:rsidRPr="004818EB">
          <w:rPr>
            <w:rFonts w:ascii="Times New Roman" w:cs="Times New Roman"/>
            <w:noProof/>
            <w:webHidden/>
            <w:sz w:val="24"/>
            <w:szCs w:val="24"/>
          </w:rPr>
          <w:fldChar w:fldCharType="begin"/>
        </w:r>
        <w:r w:rsidR="00A43A4F" w:rsidRPr="004818EB">
          <w:rPr>
            <w:rFonts w:ascii="Times New Roman" w:cs="Times New Roman"/>
            <w:noProof/>
            <w:webHidden/>
            <w:sz w:val="24"/>
            <w:szCs w:val="24"/>
          </w:rPr>
          <w:instrText xml:space="preserve"> PAGEREF _Toc121492022 \h </w:instrText>
        </w:r>
        <w:r w:rsidR="00A43A4F" w:rsidRPr="004818EB">
          <w:rPr>
            <w:rFonts w:ascii="Times New Roman" w:cs="Times New Roman"/>
            <w:noProof/>
            <w:webHidden/>
            <w:sz w:val="24"/>
            <w:szCs w:val="24"/>
          </w:rPr>
        </w:r>
        <w:r w:rsidR="00A43A4F" w:rsidRPr="004818EB">
          <w:rPr>
            <w:rFonts w:ascii="Times New Roman" w:cs="Times New Roman"/>
            <w:noProof/>
            <w:webHidden/>
            <w:sz w:val="24"/>
            <w:szCs w:val="24"/>
          </w:rPr>
          <w:fldChar w:fldCharType="separate"/>
        </w:r>
        <w:r w:rsidR="008A6911">
          <w:rPr>
            <w:rFonts w:ascii="Times New Roman" w:cs="Times New Roman"/>
            <w:noProof/>
            <w:webHidden/>
            <w:sz w:val="24"/>
            <w:szCs w:val="24"/>
          </w:rPr>
          <w:t>12</w:t>
        </w:r>
        <w:r w:rsidR="00A43A4F" w:rsidRPr="004818EB">
          <w:rPr>
            <w:rFonts w:ascii="Times New Roman" w:cs="Times New Roman"/>
            <w:noProof/>
            <w:webHidden/>
            <w:sz w:val="24"/>
            <w:szCs w:val="24"/>
          </w:rPr>
          <w:fldChar w:fldCharType="end"/>
        </w:r>
      </w:hyperlink>
    </w:p>
    <w:p w14:paraId="3DE0658E" w14:textId="2F552699" w:rsidR="00A43A4F" w:rsidRPr="004818EB" w:rsidRDefault="00000000" w:rsidP="0035294C">
      <w:pPr>
        <w:pStyle w:val="TOC3"/>
        <w:spacing w:line="440" w:lineRule="exact"/>
        <w:ind w:firstLine="200"/>
        <w:rPr>
          <w:rFonts w:ascii="Times New Roman" w:cs="Times New Roman"/>
          <w:noProof/>
          <w:sz w:val="24"/>
          <w:szCs w:val="24"/>
        </w:rPr>
      </w:pPr>
      <w:hyperlink w:anchor="_Toc121492023" w:history="1">
        <w:r w:rsidR="00A43A4F" w:rsidRPr="004818EB">
          <w:rPr>
            <w:rStyle w:val="aff2"/>
            <w:rFonts w:ascii="Times New Roman" w:eastAsia="宋体" w:cs="Times New Roman"/>
            <w:noProof/>
            <w:sz w:val="24"/>
            <w:szCs w:val="24"/>
          </w:rPr>
          <w:t xml:space="preserve">5.3 </w:t>
        </w:r>
        <w:r w:rsidR="00E47BE4" w:rsidRPr="004818EB">
          <w:rPr>
            <w:rStyle w:val="aff2"/>
            <w:rFonts w:ascii="Times New Roman" w:eastAsia="宋体" w:cs="Times New Roman"/>
            <w:noProof/>
            <w:sz w:val="24"/>
            <w:szCs w:val="24"/>
          </w:rPr>
          <w:t>Test of Fatigue Properties</w:t>
        </w:r>
        <w:r w:rsidR="00A43A4F" w:rsidRPr="004818EB">
          <w:rPr>
            <w:rFonts w:ascii="Times New Roman" w:cs="Times New Roman"/>
            <w:noProof/>
            <w:webHidden/>
            <w:sz w:val="24"/>
            <w:szCs w:val="24"/>
          </w:rPr>
          <w:tab/>
        </w:r>
        <w:r w:rsidR="00A43A4F" w:rsidRPr="004818EB">
          <w:rPr>
            <w:rFonts w:ascii="Times New Roman" w:cs="Times New Roman"/>
            <w:noProof/>
            <w:webHidden/>
            <w:sz w:val="24"/>
            <w:szCs w:val="24"/>
          </w:rPr>
          <w:fldChar w:fldCharType="begin"/>
        </w:r>
        <w:r w:rsidR="00A43A4F" w:rsidRPr="004818EB">
          <w:rPr>
            <w:rFonts w:ascii="Times New Roman" w:cs="Times New Roman"/>
            <w:noProof/>
            <w:webHidden/>
            <w:sz w:val="24"/>
            <w:szCs w:val="24"/>
          </w:rPr>
          <w:instrText xml:space="preserve"> PAGEREF _Toc121492023 \h </w:instrText>
        </w:r>
        <w:r w:rsidR="00A43A4F" w:rsidRPr="004818EB">
          <w:rPr>
            <w:rFonts w:ascii="Times New Roman" w:cs="Times New Roman"/>
            <w:noProof/>
            <w:webHidden/>
            <w:sz w:val="24"/>
            <w:szCs w:val="24"/>
          </w:rPr>
        </w:r>
        <w:r w:rsidR="00A43A4F" w:rsidRPr="004818EB">
          <w:rPr>
            <w:rFonts w:ascii="Times New Roman" w:cs="Times New Roman"/>
            <w:noProof/>
            <w:webHidden/>
            <w:sz w:val="24"/>
            <w:szCs w:val="24"/>
          </w:rPr>
          <w:fldChar w:fldCharType="separate"/>
        </w:r>
        <w:r w:rsidR="008A6911">
          <w:rPr>
            <w:rFonts w:ascii="Times New Roman" w:cs="Times New Roman"/>
            <w:noProof/>
            <w:webHidden/>
            <w:sz w:val="24"/>
            <w:szCs w:val="24"/>
          </w:rPr>
          <w:t>12</w:t>
        </w:r>
        <w:r w:rsidR="00A43A4F" w:rsidRPr="004818EB">
          <w:rPr>
            <w:rFonts w:ascii="Times New Roman" w:cs="Times New Roman"/>
            <w:noProof/>
            <w:webHidden/>
            <w:sz w:val="24"/>
            <w:szCs w:val="24"/>
          </w:rPr>
          <w:fldChar w:fldCharType="end"/>
        </w:r>
      </w:hyperlink>
    </w:p>
    <w:p w14:paraId="64A4C409" w14:textId="2783A26D" w:rsidR="00A43A4F" w:rsidRPr="004818EB" w:rsidRDefault="00000000" w:rsidP="0035294C">
      <w:pPr>
        <w:pStyle w:val="TOC2"/>
        <w:spacing w:line="440" w:lineRule="exact"/>
        <w:rPr>
          <w:rFonts w:ascii="Times New Roman" w:cs="Times New Roman"/>
          <w:i w:val="0"/>
          <w:iCs w:val="0"/>
          <w:noProof/>
          <w:sz w:val="24"/>
          <w:szCs w:val="24"/>
        </w:rPr>
      </w:pPr>
      <w:hyperlink w:anchor="_Toc121492024" w:history="1">
        <w:r w:rsidR="00A43A4F" w:rsidRPr="004818EB">
          <w:rPr>
            <w:rStyle w:val="aff2"/>
            <w:rFonts w:ascii="Times New Roman" w:eastAsia="宋体" w:cs="Times New Roman"/>
            <w:i w:val="0"/>
            <w:iCs w:val="0"/>
            <w:noProof/>
            <w:sz w:val="24"/>
            <w:szCs w:val="24"/>
          </w:rPr>
          <w:t xml:space="preserve">6 </w:t>
        </w:r>
        <w:r w:rsidR="00E47BE4" w:rsidRPr="004818EB">
          <w:rPr>
            <w:rStyle w:val="aff2"/>
            <w:rFonts w:ascii="Times New Roman" w:eastAsia="宋体" w:cs="Times New Roman"/>
            <w:i w:val="0"/>
            <w:iCs w:val="0"/>
            <w:noProof/>
            <w:sz w:val="24"/>
            <w:szCs w:val="24"/>
          </w:rPr>
          <w:t>Test of Flexural Fatigue Properties</w:t>
        </w:r>
        <w:r w:rsidR="00A43A4F" w:rsidRPr="004818EB">
          <w:rPr>
            <w:rFonts w:ascii="Times New Roman" w:cs="Times New Roman"/>
            <w:i w:val="0"/>
            <w:iCs w:val="0"/>
            <w:noProof/>
            <w:webHidden/>
            <w:sz w:val="24"/>
            <w:szCs w:val="24"/>
          </w:rPr>
          <w:tab/>
        </w:r>
        <w:r w:rsidR="00A43A4F" w:rsidRPr="004818EB">
          <w:rPr>
            <w:rFonts w:ascii="Times New Roman" w:cs="Times New Roman"/>
            <w:i w:val="0"/>
            <w:iCs w:val="0"/>
            <w:noProof/>
            <w:webHidden/>
            <w:sz w:val="24"/>
            <w:szCs w:val="24"/>
          </w:rPr>
          <w:fldChar w:fldCharType="begin"/>
        </w:r>
        <w:r w:rsidR="00A43A4F" w:rsidRPr="004818EB">
          <w:rPr>
            <w:rFonts w:ascii="Times New Roman" w:cs="Times New Roman"/>
            <w:i w:val="0"/>
            <w:iCs w:val="0"/>
            <w:noProof/>
            <w:webHidden/>
            <w:sz w:val="24"/>
            <w:szCs w:val="24"/>
          </w:rPr>
          <w:instrText xml:space="preserve"> PAGEREF _Toc121492024 \h </w:instrText>
        </w:r>
        <w:r w:rsidR="00A43A4F" w:rsidRPr="004818EB">
          <w:rPr>
            <w:rFonts w:ascii="Times New Roman" w:cs="Times New Roman"/>
            <w:i w:val="0"/>
            <w:iCs w:val="0"/>
            <w:noProof/>
            <w:webHidden/>
            <w:sz w:val="24"/>
            <w:szCs w:val="24"/>
          </w:rPr>
        </w:r>
        <w:r w:rsidR="00A43A4F" w:rsidRPr="004818EB">
          <w:rPr>
            <w:rFonts w:ascii="Times New Roman" w:cs="Times New Roman"/>
            <w:i w:val="0"/>
            <w:iCs w:val="0"/>
            <w:noProof/>
            <w:webHidden/>
            <w:sz w:val="24"/>
            <w:szCs w:val="24"/>
          </w:rPr>
          <w:fldChar w:fldCharType="separate"/>
        </w:r>
        <w:r w:rsidR="008A6911">
          <w:rPr>
            <w:rFonts w:ascii="Times New Roman" w:cs="Times New Roman"/>
            <w:i w:val="0"/>
            <w:iCs w:val="0"/>
            <w:noProof/>
            <w:webHidden/>
            <w:sz w:val="24"/>
            <w:szCs w:val="24"/>
          </w:rPr>
          <w:t>16</w:t>
        </w:r>
        <w:r w:rsidR="00A43A4F" w:rsidRPr="004818EB">
          <w:rPr>
            <w:rFonts w:ascii="Times New Roman" w:cs="Times New Roman"/>
            <w:i w:val="0"/>
            <w:iCs w:val="0"/>
            <w:noProof/>
            <w:webHidden/>
            <w:sz w:val="24"/>
            <w:szCs w:val="24"/>
          </w:rPr>
          <w:fldChar w:fldCharType="end"/>
        </w:r>
      </w:hyperlink>
    </w:p>
    <w:p w14:paraId="20018A1A" w14:textId="595305A3" w:rsidR="00A43A4F" w:rsidRPr="004818EB" w:rsidRDefault="00000000" w:rsidP="0035294C">
      <w:pPr>
        <w:pStyle w:val="TOC3"/>
        <w:spacing w:line="440" w:lineRule="exact"/>
        <w:ind w:firstLine="200"/>
        <w:rPr>
          <w:rFonts w:ascii="Times New Roman" w:cs="Times New Roman"/>
          <w:noProof/>
          <w:sz w:val="24"/>
          <w:szCs w:val="24"/>
        </w:rPr>
      </w:pPr>
      <w:hyperlink w:anchor="_Toc121492025" w:history="1">
        <w:r w:rsidR="00A43A4F" w:rsidRPr="004818EB">
          <w:rPr>
            <w:rStyle w:val="aff2"/>
            <w:rFonts w:ascii="Times New Roman" w:eastAsia="宋体" w:cs="Times New Roman"/>
            <w:noProof/>
            <w:sz w:val="24"/>
            <w:szCs w:val="24"/>
          </w:rPr>
          <w:t xml:space="preserve">6.1 </w:t>
        </w:r>
        <w:r w:rsidR="00E47BE4" w:rsidRPr="004818EB">
          <w:rPr>
            <w:rStyle w:val="aff2"/>
            <w:rFonts w:ascii="Times New Roman" w:eastAsia="宋体" w:cs="Times New Roman"/>
            <w:noProof/>
            <w:sz w:val="24"/>
            <w:szCs w:val="24"/>
          </w:rPr>
          <w:t>General Requirements</w:t>
        </w:r>
        <w:r w:rsidR="00A43A4F" w:rsidRPr="004818EB">
          <w:rPr>
            <w:rFonts w:ascii="Times New Roman" w:cs="Times New Roman"/>
            <w:noProof/>
            <w:webHidden/>
            <w:sz w:val="24"/>
            <w:szCs w:val="24"/>
          </w:rPr>
          <w:tab/>
        </w:r>
        <w:r w:rsidR="00A43A4F" w:rsidRPr="004818EB">
          <w:rPr>
            <w:rFonts w:ascii="Times New Roman" w:cs="Times New Roman"/>
            <w:noProof/>
            <w:webHidden/>
            <w:sz w:val="24"/>
            <w:szCs w:val="24"/>
          </w:rPr>
          <w:fldChar w:fldCharType="begin"/>
        </w:r>
        <w:r w:rsidR="00A43A4F" w:rsidRPr="004818EB">
          <w:rPr>
            <w:rFonts w:ascii="Times New Roman" w:cs="Times New Roman"/>
            <w:noProof/>
            <w:webHidden/>
            <w:sz w:val="24"/>
            <w:szCs w:val="24"/>
          </w:rPr>
          <w:instrText xml:space="preserve"> PAGEREF _Toc121492025 \h </w:instrText>
        </w:r>
        <w:r w:rsidR="00A43A4F" w:rsidRPr="004818EB">
          <w:rPr>
            <w:rFonts w:ascii="Times New Roman" w:cs="Times New Roman"/>
            <w:noProof/>
            <w:webHidden/>
            <w:sz w:val="24"/>
            <w:szCs w:val="24"/>
          </w:rPr>
        </w:r>
        <w:r w:rsidR="00A43A4F" w:rsidRPr="004818EB">
          <w:rPr>
            <w:rFonts w:ascii="Times New Roman" w:cs="Times New Roman"/>
            <w:noProof/>
            <w:webHidden/>
            <w:sz w:val="24"/>
            <w:szCs w:val="24"/>
          </w:rPr>
          <w:fldChar w:fldCharType="separate"/>
        </w:r>
        <w:r w:rsidR="008A6911">
          <w:rPr>
            <w:rFonts w:ascii="Times New Roman" w:cs="Times New Roman"/>
            <w:noProof/>
            <w:webHidden/>
            <w:sz w:val="24"/>
            <w:szCs w:val="24"/>
          </w:rPr>
          <w:t>16</w:t>
        </w:r>
        <w:r w:rsidR="00A43A4F" w:rsidRPr="004818EB">
          <w:rPr>
            <w:rFonts w:ascii="Times New Roman" w:cs="Times New Roman"/>
            <w:noProof/>
            <w:webHidden/>
            <w:sz w:val="24"/>
            <w:szCs w:val="24"/>
          </w:rPr>
          <w:fldChar w:fldCharType="end"/>
        </w:r>
      </w:hyperlink>
    </w:p>
    <w:p w14:paraId="761BD272" w14:textId="2C8CEE83" w:rsidR="00A43A4F" w:rsidRPr="004818EB" w:rsidRDefault="00000000" w:rsidP="0035294C">
      <w:pPr>
        <w:pStyle w:val="TOC3"/>
        <w:spacing w:line="440" w:lineRule="exact"/>
        <w:ind w:firstLine="200"/>
        <w:rPr>
          <w:rFonts w:ascii="Times New Roman" w:cs="Times New Roman"/>
          <w:noProof/>
          <w:sz w:val="24"/>
          <w:szCs w:val="24"/>
        </w:rPr>
      </w:pPr>
      <w:hyperlink w:anchor="_Toc121492026" w:history="1">
        <w:r w:rsidR="00A43A4F" w:rsidRPr="004818EB">
          <w:rPr>
            <w:rStyle w:val="aff2"/>
            <w:rFonts w:ascii="Times New Roman" w:eastAsia="宋体" w:cs="Times New Roman"/>
            <w:noProof/>
            <w:sz w:val="24"/>
            <w:szCs w:val="24"/>
          </w:rPr>
          <w:t xml:space="preserve">6.2 </w:t>
        </w:r>
        <w:r w:rsidR="00E47BE4" w:rsidRPr="004818EB">
          <w:rPr>
            <w:rStyle w:val="aff2"/>
            <w:rFonts w:ascii="Times New Roman" w:eastAsia="宋体" w:cs="Times New Roman"/>
            <w:noProof/>
            <w:sz w:val="24"/>
            <w:szCs w:val="24"/>
          </w:rPr>
          <w:t>Test of Ultimate Load</w:t>
        </w:r>
        <w:r w:rsidR="00A43A4F" w:rsidRPr="004818EB">
          <w:rPr>
            <w:rFonts w:ascii="Times New Roman" w:cs="Times New Roman"/>
            <w:noProof/>
            <w:webHidden/>
            <w:sz w:val="24"/>
            <w:szCs w:val="24"/>
          </w:rPr>
          <w:tab/>
        </w:r>
        <w:r w:rsidR="00A43A4F" w:rsidRPr="004818EB">
          <w:rPr>
            <w:rFonts w:ascii="Times New Roman" w:cs="Times New Roman"/>
            <w:noProof/>
            <w:webHidden/>
            <w:sz w:val="24"/>
            <w:szCs w:val="24"/>
          </w:rPr>
          <w:fldChar w:fldCharType="begin"/>
        </w:r>
        <w:r w:rsidR="00A43A4F" w:rsidRPr="004818EB">
          <w:rPr>
            <w:rFonts w:ascii="Times New Roman" w:cs="Times New Roman"/>
            <w:noProof/>
            <w:webHidden/>
            <w:sz w:val="24"/>
            <w:szCs w:val="24"/>
          </w:rPr>
          <w:instrText xml:space="preserve"> PAGEREF _Toc121492026 \h </w:instrText>
        </w:r>
        <w:r w:rsidR="00A43A4F" w:rsidRPr="004818EB">
          <w:rPr>
            <w:rFonts w:ascii="Times New Roman" w:cs="Times New Roman"/>
            <w:noProof/>
            <w:webHidden/>
            <w:sz w:val="24"/>
            <w:szCs w:val="24"/>
          </w:rPr>
        </w:r>
        <w:r w:rsidR="00A43A4F" w:rsidRPr="004818EB">
          <w:rPr>
            <w:rFonts w:ascii="Times New Roman" w:cs="Times New Roman"/>
            <w:noProof/>
            <w:webHidden/>
            <w:sz w:val="24"/>
            <w:szCs w:val="24"/>
          </w:rPr>
          <w:fldChar w:fldCharType="separate"/>
        </w:r>
        <w:r w:rsidR="008A6911">
          <w:rPr>
            <w:rFonts w:ascii="Times New Roman" w:cs="Times New Roman"/>
            <w:noProof/>
            <w:webHidden/>
            <w:sz w:val="24"/>
            <w:szCs w:val="24"/>
          </w:rPr>
          <w:t>16</w:t>
        </w:r>
        <w:r w:rsidR="00A43A4F" w:rsidRPr="004818EB">
          <w:rPr>
            <w:rFonts w:ascii="Times New Roman" w:cs="Times New Roman"/>
            <w:noProof/>
            <w:webHidden/>
            <w:sz w:val="24"/>
            <w:szCs w:val="24"/>
          </w:rPr>
          <w:fldChar w:fldCharType="end"/>
        </w:r>
      </w:hyperlink>
    </w:p>
    <w:p w14:paraId="246558CD" w14:textId="5E2D35CA" w:rsidR="00A43A4F" w:rsidRPr="004818EB" w:rsidRDefault="00000000" w:rsidP="0035294C">
      <w:pPr>
        <w:pStyle w:val="TOC3"/>
        <w:spacing w:line="440" w:lineRule="exact"/>
        <w:ind w:firstLine="200"/>
        <w:rPr>
          <w:rFonts w:ascii="Times New Roman" w:cs="Times New Roman"/>
          <w:noProof/>
          <w:sz w:val="24"/>
          <w:szCs w:val="24"/>
        </w:rPr>
      </w:pPr>
      <w:hyperlink w:anchor="_Toc121492027" w:history="1">
        <w:r w:rsidR="00A43A4F" w:rsidRPr="004818EB">
          <w:rPr>
            <w:rStyle w:val="aff2"/>
            <w:rFonts w:ascii="Times New Roman" w:eastAsia="宋体" w:cs="Times New Roman"/>
            <w:noProof/>
            <w:sz w:val="24"/>
            <w:szCs w:val="24"/>
          </w:rPr>
          <w:t>6.3</w:t>
        </w:r>
        <w:r w:rsidR="00A43A4F" w:rsidRPr="004818EB">
          <w:rPr>
            <w:rFonts w:ascii="Times New Roman" w:cs="Times New Roman"/>
            <w:noProof/>
            <w:sz w:val="24"/>
            <w:szCs w:val="24"/>
          </w:rPr>
          <w:t xml:space="preserve"> </w:t>
        </w:r>
        <w:r w:rsidR="00E47BE4" w:rsidRPr="004818EB">
          <w:rPr>
            <w:rStyle w:val="aff2"/>
            <w:rFonts w:ascii="Times New Roman" w:eastAsia="宋体" w:cs="Times New Roman"/>
            <w:noProof/>
            <w:sz w:val="24"/>
            <w:szCs w:val="24"/>
          </w:rPr>
          <w:t>Test of Fatigue Properties</w:t>
        </w:r>
        <w:r w:rsidR="00A43A4F" w:rsidRPr="004818EB">
          <w:rPr>
            <w:rFonts w:ascii="Times New Roman" w:cs="Times New Roman"/>
            <w:noProof/>
            <w:webHidden/>
            <w:sz w:val="24"/>
            <w:szCs w:val="24"/>
          </w:rPr>
          <w:tab/>
        </w:r>
        <w:r w:rsidR="00A43A4F" w:rsidRPr="004818EB">
          <w:rPr>
            <w:rFonts w:ascii="Times New Roman" w:cs="Times New Roman"/>
            <w:noProof/>
            <w:webHidden/>
            <w:sz w:val="24"/>
            <w:szCs w:val="24"/>
          </w:rPr>
          <w:fldChar w:fldCharType="begin"/>
        </w:r>
        <w:r w:rsidR="00A43A4F" w:rsidRPr="004818EB">
          <w:rPr>
            <w:rFonts w:ascii="Times New Roman" w:cs="Times New Roman"/>
            <w:noProof/>
            <w:webHidden/>
            <w:sz w:val="24"/>
            <w:szCs w:val="24"/>
          </w:rPr>
          <w:instrText xml:space="preserve"> PAGEREF _Toc121492027 \h </w:instrText>
        </w:r>
        <w:r w:rsidR="00A43A4F" w:rsidRPr="004818EB">
          <w:rPr>
            <w:rFonts w:ascii="Times New Roman" w:cs="Times New Roman"/>
            <w:noProof/>
            <w:webHidden/>
            <w:sz w:val="24"/>
            <w:szCs w:val="24"/>
          </w:rPr>
        </w:r>
        <w:r w:rsidR="00A43A4F" w:rsidRPr="004818EB">
          <w:rPr>
            <w:rFonts w:ascii="Times New Roman" w:cs="Times New Roman"/>
            <w:noProof/>
            <w:webHidden/>
            <w:sz w:val="24"/>
            <w:szCs w:val="24"/>
          </w:rPr>
          <w:fldChar w:fldCharType="separate"/>
        </w:r>
        <w:r w:rsidR="008A6911">
          <w:rPr>
            <w:rFonts w:ascii="Times New Roman" w:cs="Times New Roman"/>
            <w:noProof/>
            <w:webHidden/>
            <w:sz w:val="24"/>
            <w:szCs w:val="24"/>
          </w:rPr>
          <w:t>16</w:t>
        </w:r>
        <w:r w:rsidR="00A43A4F" w:rsidRPr="004818EB">
          <w:rPr>
            <w:rFonts w:ascii="Times New Roman" w:cs="Times New Roman"/>
            <w:noProof/>
            <w:webHidden/>
            <w:sz w:val="24"/>
            <w:szCs w:val="24"/>
          </w:rPr>
          <w:fldChar w:fldCharType="end"/>
        </w:r>
      </w:hyperlink>
    </w:p>
    <w:p w14:paraId="5F0C6DD6" w14:textId="401E182B" w:rsidR="00A43A4F" w:rsidRPr="004818EB" w:rsidRDefault="00000000" w:rsidP="0035294C">
      <w:pPr>
        <w:pStyle w:val="TOC2"/>
        <w:spacing w:line="440" w:lineRule="exact"/>
        <w:rPr>
          <w:rFonts w:ascii="Times New Roman" w:cs="Times New Roman"/>
          <w:i w:val="0"/>
          <w:iCs w:val="0"/>
          <w:noProof/>
          <w:sz w:val="24"/>
          <w:szCs w:val="24"/>
        </w:rPr>
      </w:pPr>
      <w:hyperlink w:anchor="_Toc121492028" w:history="1">
        <w:r w:rsidR="00012AC0" w:rsidRPr="004818EB">
          <w:rPr>
            <w:rStyle w:val="aff2"/>
            <w:rFonts w:ascii="Times New Roman" w:eastAsia="宋体" w:cs="Times New Roman"/>
            <w:i w:val="0"/>
            <w:iCs w:val="0"/>
            <w:noProof/>
            <w:sz w:val="24"/>
            <w:szCs w:val="24"/>
          </w:rPr>
          <w:t xml:space="preserve">Appendix </w:t>
        </w:r>
        <w:r w:rsidR="005C6758" w:rsidRPr="004818EB">
          <w:rPr>
            <w:rStyle w:val="aff2"/>
            <w:rFonts w:ascii="Times New Roman" w:eastAsia="宋体" w:cs="Times New Roman"/>
            <w:i w:val="0"/>
            <w:iCs w:val="0"/>
            <w:noProof/>
            <w:sz w:val="24"/>
            <w:szCs w:val="24"/>
          </w:rPr>
          <w:t>A</w:t>
        </w:r>
        <w:r w:rsidR="00474679" w:rsidRPr="004818EB">
          <w:rPr>
            <w:rStyle w:val="aff2"/>
            <w:rFonts w:ascii="Times New Roman" w:eastAsia="宋体" w:cs="Times New Roman"/>
            <w:i w:val="0"/>
            <w:iCs w:val="0"/>
            <w:noProof/>
            <w:sz w:val="24"/>
            <w:szCs w:val="24"/>
          </w:rPr>
          <w:t xml:space="preserve"> </w:t>
        </w:r>
        <w:r w:rsidR="00012AC0" w:rsidRPr="004818EB">
          <w:rPr>
            <w:rStyle w:val="aff2"/>
            <w:rFonts w:ascii="Times New Roman" w:eastAsia="宋体" w:cs="Times New Roman"/>
            <w:i w:val="0"/>
            <w:iCs w:val="0"/>
            <w:noProof/>
            <w:sz w:val="24"/>
            <w:szCs w:val="24"/>
          </w:rPr>
          <w:t>Style Sheet of Test Report</w:t>
        </w:r>
        <w:r w:rsidR="00A43A4F" w:rsidRPr="004818EB">
          <w:rPr>
            <w:rFonts w:ascii="Times New Roman" w:cs="Times New Roman"/>
            <w:i w:val="0"/>
            <w:iCs w:val="0"/>
            <w:noProof/>
            <w:webHidden/>
            <w:sz w:val="24"/>
            <w:szCs w:val="24"/>
          </w:rPr>
          <w:tab/>
        </w:r>
        <w:r w:rsidR="00A43A4F" w:rsidRPr="004818EB">
          <w:rPr>
            <w:rFonts w:ascii="Times New Roman" w:cs="Times New Roman"/>
            <w:i w:val="0"/>
            <w:iCs w:val="0"/>
            <w:noProof/>
            <w:webHidden/>
            <w:sz w:val="24"/>
            <w:szCs w:val="24"/>
          </w:rPr>
          <w:fldChar w:fldCharType="begin"/>
        </w:r>
        <w:r w:rsidR="00A43A4F" w:rsidRPr="004818EB">
          <w:rPr>
            <w:rFonts w:ascii="Times New Roman" w:cs="Times New Roman"/>
            <w:i w:val="0"/>
            <w:iCs w:val="0"/>
            <w:noProof/>
            <w:webHidden/>
            <w:sz w:val="24"/>
            <w:szCs w:val="24"/>
          </w:rPr>
          <w:instrText xml:space="preserve"> PAGEREF _Toc121492028 \h </w:instrText>
        </w:r>
        <w:r w:rsidR="00A43A4F" w:rsidRPr="004818EB">
          <w:rPr>
            <w:rFonts w:ascii="Times New Roman" w:cs="Times New Roman"/>
            <w:i w:val="0"/>
            <w:iCs w:val="0"/>
            <w:noProof/>
            <w:webHidden/>
            <w:sz w:val="24"/>
            <w:szCs w:val="24"/>
          </w:rPr>
        </w:r>
        <w:r w:rsidR="00A43A4F" w:rsidRPr="004818EB">
          <w:rPr>
            <w:rFonts w:ascii="Times New Roman" w:cs="Times New Roman"/>
            <w:i w:val="0"/>
            <w:iCs w:val="0"/>
            <w:noProof/>
            <w:webHidden/>
            <w:sz w:val="24"/>
            <w:szCs w:val="24"/>
          </w:rPr>
          <w:fldChar w:fldCharType="separate"/>
        </w:r>
        <w:r w:rsidR="008A6911">
          <w:rPr>
            <w:rFonts w:ascii="Times New Roman" w:cs="Times New Roman"/>
            <w:i w:val="0"/>
            <w:iCs w:val="0"/>
            <w:noProof/>
            <w:webHidden/>
            <w:sz w:val="24"/>
            <w:szCs w:val="24"/>
          </w:rPr>
          <w:t>18</w:t>
        </w:r>
        <w:r w:rsidR="00A43A4F" w:rsidRPr="004818EB">
          <w:rPr>
            <w:rFonts w:ascii="Times New Roman" w:cs="Times New Roman"/>
            <w:i w:val="0"/>
            <w:iCs w:val="0"/>
            <w:noProof/>
            <w:webHidden/>
            <w:sz w:val="24"/>
            <w:szCs w:val="24"/>
          </w:rPr>
          <w:fldChar w:fldCharType="end"/>
        </w:r>
      </w:hyperlink>
    </w:p>
    <w:p w14:paraId="7ADEA1E0" w14:textId="45175D7D" w:rsidR="00A43A4F" w:rsidRPr="004818EB" w:rsidRDefault="00000000" w:rsidP="0035294C">
      <w:pPr>
        <w:pStyle w:val="TOC2"/>
        <w:spacing w:line="440" w:lineRule="exact"/>
        <w:rPr>
          <w:rFonts w:ascii="Times New Roman" w:cs="Times New Roman"/>
          <w:i w:val="0"/>
          <w:iCs w:val="0"/>
          <w:noProof/>
          <w:sz w:val="24"/>
          <w:szCs w:val="24"/>
        </w:rPr>
      </w:pPr>
      <w:hyperlink w:anchor="_Toc121492029" w:history="1">
        <w:r w:rsidR="00012AC0" w:rsidRPr="004818EB">
          <w:rPr>
            <w:rStyle w:val="aff2"/>
            <w:rFonts w:ascii="Times New Roman" w:eastAsia="宋体" w:cs="Times New Roman"/>
            <w:i w:val="0"/>
            <w:iCs w:val="0"/>
            <w:noProof/>
            <w:sz w:val="24"/>
            <w:szCs w:val="24"/>
          </w:rPr>
          <w:t>Explanation of Wording in This Specification</w:t>
        </w:r>
        <w:r w:rsidR="00A43A4F" w:rsidRPr="004818EB">
          <w:rPr>
            <w:rFonts w:ascii="Times New Roman" w:cs="Times New Roman"/>
            <w:i w:val="0"/>
            <w:iCs w:val="0"/>
            <w:noProof/>
            <w:webHidden/>
            <w:sz w:val="24"/>
            <w:szCs w:val="24"/>
          </w:rPr>
          <w:tab/>
        </w:r>
        <w:r w:rsidR="00A43A4F" w:rsidRPr="004818EB">
          <w:rPr>
            <w:rFonts w:ascii="Times New Roman" w:cs="Times New Roman"/>
            <w:i w:val="0"/>
            <w:iCs w:val="0"/>
            <w:noProof/>
            <w:webHidden/>
            <w:sz w:val="24"/>
            <w:szCs w:val="24"/>
          </w:rPr>
          <w:fldChar w:fldCharType="begin"/>
        </w:r>
        <w:r w:rsidR="00A43A4F" w:rsidRPr="004818EB">
          <w:rPr>
            <w:rFonts w:ascii="Times New Roman" w:cs="Times New Roman"/>
            <w:i w:val="0"/>
            <w:iCs w:val="0"/>
            <w:noProof/>
            <w:webHidden/>
            <w:sz w:val="24"/>
            <w:szCs w:val="24"/>
          </w:rPr>
          <w:instrText xml:space="preserve"> PAGEREF _Toc121492029 \h </w:instrText>
        </w:r>
        <w:r w:rsidR="00A43A4F" w:rsidRPr="004818EB">
          <w:rPr>
            <w:rFonts w:ascii="Times New Roman" w:cs="Times New Roman"/>
            <w:i w:val="0"/>
            <w:iCs w:val="0"/>
            <w:noProof/>
            <w:webHidden/>
            <w:sz w:val="24"/>
            <w:szCs w:val="24"/>
          </w:rPr>
        </w:r>
        <w:r w:rsidR="00A43A4F" w:rsidRPr="004818EB">
          <w:rPr>
            <w:rFonts w:ascii="Times New Roman" w:cs="Times New Roman"/>
            <w:i w:val="0"/>
            <w:iCs w:val="0"/>
            <w:noProof/>
            <w:webHidden/>
            <w:sz w:val="24"/>
            <w:szCs w:val="24"/>
          </w:rPr>
          <w:fldChar w:fldCharType="separate"/>
        </w:r>
        <w:r w:rsidR="008A6911">
          <w:rPr>
            <w:rFonts w:ascii="Times New Roman" w:cs="Times New Roman"/>
            <w:i w:val="0"/>
            <w:iCs w:val="0"/>
            <w:noProof/>
            <w:webHidden/>
            <w:sz w:val="24"/>
            <w:szCs w:val="24"/>
          </w:rPr>
          <w:t>23</w:t>
        </w:r>
        <w:r w:rsidR="00A43A4F" w:rsidRPr="004818EB">
          <w:rPr>
            <w:rFonts w:ascii="Times New Roman" w:cs="Times New Roman"/>
            <w:i w:val="0"/>
            <w:iCs w:val="0"/>
            <w:noProof/>
            <w:webHidden/>
            <w:sz w:val="24"/>
            <w:szCs w:val="24"/>
          </w:rPr>
          <w:fldChar w:fldCharType="end"/>
        </w:r>
      </w:hyperlink>
    </w:p>
    <w:p w14:paraId="49F5073C" w14:textId="07471395" w:rsidR="00A43A4F" w:rsidRPr="004818EB" w:rsidRDefault="00000000" w:rsidP="0035294C">
      <w:pPr>
        <w:pStyle w:val="TOC2"/>
        <w:spacing w:line="440" w:lineRule="exact"/>
        <w:rPr>
          <w:rFonts w:ascii="Times New Roman" w:cs="Times New Roman"/>
          <w:i w:val="0"/>
          <w:iCs w:val="0"/>
          <w:noProof/>
          <w:sz w:val="24"/>
          <w:szCs w:val="24"/>
        </w:rPr>
      </w:pPr>
      <w:hyperlink w:anchor="_Toc121492030" w:history="1">
        <w:r w:rsidR="00012AC0" w:rsidRPr="004818EB">
          <w:rPr>
            <w:rStyle w:val="aff2"/>
            <w:rFonts w:ascii="Times New Roman" w:eastAsia="宋体" w:cs="Times New Roman"/>
            <w:i w:val="0"/>
            <w:iCs w:val="0"/>
            <w:noProof/>
            <w:sz w:val="24"/>
            <w:szCs w:val="24"/>
          </w:rPr>
          <w:t>List of Quoted Standards</w:t>
        </w:r>
        <w:r w:rsidR="00A43A4F" w:rsidRPr="004818EB">
          <w:rPr>
            <w:rFonts w:ascii="Times New Roman" w:cs="Times New Roman"/>
            <w:i w:val="0"/>
            <w:iCs w:val="0"/>
            <w:noProof/>
            <w:webHidden/>
            <w:sz w:val="24"/>
            <w:szCs w:val="24"/>
          </w:rPr>
          <w:tab/>
        </w:r>
        <w:r w:rsidR="00A43A4F" w:rsidRPr="004818EB">
          <w:rPr>
            <w:rFonts w:ascii="Times New Roman" w:cs="Times New Roman"/>
            <w:i w:val="0"/>
            <w:iCs w:val="0"/>
            <w:noProof/>
            <w:webHidden/>
            <w:sz w:val="24"/>
            <w:szCs w:val="24"/>
          </w:rPr>
          <w:fldChar w:fldCharType="begin"/>
        </w:r>
        <w:r w:rsidR="00A43A4F" w:rsidRPr="004818EB">
          <w:rPr>
            <w:rFonts w:ascii="Times New Roman" w:cs="Times New Roman"/>
            <w:i w:val="0"/>
            <w:iCs w:val="0"/>
            <w:noProof/>
            <w:webHidden/>
            <w:sz w:val="24"/>
            <w:szCs w:val="24"/>
          </w:rPr>
          <w:instrText xml:space="preserve"> PAGEREF _Toc121492030 \h </w:instrText>
        </w:r>
        <w:r w:rsidR="00A43A4F" w:rsidRPr="004818EB">
          <w:rPr>
            <w:rFonts w:ascii="Times New Roman" w:cs="Times New Roman"/>
            <w:i w:val="0"/>
            <w:iCs w:val="0"/>
            <w:noProof/>
            <w:webHidden/>
            <w:sz w:val="24"/>
            <w:szCs w:val="24"/>
          </w:rPr>
        </w:r>
        <w:r w:rsidR="00A43A4F" w:rsidRPr="004818EB">
          <w:rPr>
            <w:rFonts w:ascii="Times New Roman" w:cs="Times New Roman"/>
            <w:i w:val="0"/>
            <w:iCs w:val="0"/>
            <w:noProof/>
            <w:webHidden/>
            <w:sz w:val="24"/>
            <w:szCs w:val="24"/>
          </w:rPr>
          <w:fldChar w:fldCharType="separate"/>
        </w:r>
        <w:r w:rsidR="008A6911">
          <w:rPr>
            <w:rFonts w:ascii="Times New Roman" w:cs="Times New Roman"/>
            <w:i w:val="0"/>
            <w:iCs w:val="0"/>
            <w:noProof/>
            <w:webHidden/>
            <w:sz w:val="24"/>
            <w:szCs w:val="24"/>
          </w:rPr>
          <w:t>24</w:t>
        </w:r>
        <w:r w:rsidR="00A43A4F" w:rsidRPr="004818EB">
          <w:rPr>
            <w:rFonts w:ascii="Times New Roman" w:cs="Times New Roman"/>
            <w:i w:val="0"/>
            <w:iCs w:val="0"/>
            <w:noProof/>
            <w:webHidden/>
            <w:sz w:val="24"/>
            <w:szCs w:val="24"/>
          </w:rPr>
          <w:fldChar w:fldCharType="end"/>
        </w:r>
      </w:hyperlink>
    </w:p>
    <w:p w14:paraId="5823622F" w14:textId="05E7CB8E" w:rsidR="00A43A4F" w:rsidRPr="004818EB" w:rsidRDefault="00000000" w:rsidP="0035294C">
      <w:pPr>
        <w:pStyle w:val="TOC2"/>
        <w:spacing w:line="440" w:lineRule="exact"/>
        <w:rPr>
          <w:rStyle w:val="aff2"/>
          <w:rFonts w:ascii="Times New Roman" w:eastAsia="宋体" w:cs="Times New Roman"/>
          <w:i w:val="0"/>
          <w:iCs w:val="0"/>
          <w:noProof/>
          <w:sz w:val="24"/>
          <w:szCs w:val="24"/>
        </w:rPr>
      </w:pPr>
      <w:hyperlink w:anchor="_Toc121492031" w:history="1">
        <w:r w:rsidR="00012AC0" w:rsidRPr="004818EB">
          <w:rPr>
            <w:rStyle w:val="aff2"/>
            <w:rFonts w:ascii="Times New Roman" w:eastAsia="宋体" w:cs="Times New Roman"/>
            <w:i w:val="0"/>
            <w:iCs w:val="0"/>
            <w:noProof/>
            <w:sz w:val="24"/>
            <w:szCs w:val="24"/>
          </w:rPr>
          <w:t>Addition: Explana</w:t>
        </w:r>
        <w:r w:rsidR="005C6758" w:rsidRPr="004818EB">
          <w:rPr>
            <w:rStyle w:val="aff2"/>
            <w:rFonts w:ascii="Times New Roman" w:eastAsia="宋体" w:cs="Times New Roman"/>
            <w:i w:val="0"/>
            <w:iCs w:val="0"/>
            <w:noProof/>
            <w:sz w:val="24"/>
            <w:szCs w:val="24"/>
          </w:rPr>
          <w:t>ti</w:t>
        </w:r>
        <w:r w:rsidR="00012AC0" w:rsidRPr="004818EB">
          <w:rPr>
            <w:rStyle w:val="aff2"/>
            <w:rFonts w:ascii="Times New Roman" w:eastAsia="宋体" w:cs="Times New Roman"/>
            <w:i w:val="0"/>
            <w:iCs w:val="0"/>
            <w:noProof/>
            <w:sz w:val="24"/>
            <w:szCs w:val="24"/>
          </w:rPr>
          <w:t xml:space="preserve">on of </w:t>
        </w:r>
        <w:r w:rsidR="00E931D7" w:rsidRPr="004818EB">
          <w:rPr>
            <w:rStyle w:val="aff2"/>
            <w:rFonts w:ascii="Times New Roman" w:eastAsia="宋体" w:cs="Times New Roman"/>
            <w:i w:val="0"/>
            <w:iCs w:val="0"/>
            <w:noProof/>
            <w:sz w:val="24"/>
            <w:szCs w:val="24"/>
          </w:rPr>
          <w:t>P</w:t>
        </w:r>
        <w:r w:rsidR="00012AC0" w:rsidRPr="004818EB">
          <w:rPr>
            <w:rStyle w:val="aff2"/>
            <w:rFonts w:ascii="Times New Roman" w:eastAsia="宋体" w:cs="Times New Roman"/>
            <w:i w:val="0"/>
            <w:iCs w:val="0"/>
            <w:noProof/>
            <w:sz w:val="24"/>
            <w:szCs w:val="24"/>
          </w:rPr>
          <w:t>rovisions</w:t>
        </w:r>
        <w:r w:rsidR="00A43A4F" w:rsidRPr="004818EB">
          <w:rPr>
            <w:rFonts w:ascii="Times New Roman" w:cs="Times New Roman"/>
            <w:i w:val="0"/>
            <w:iCs w:val="0"/>
            <w:noProof/>
            <w:webHidden/>
            <w:sz w:val="24"/>
            <w:szCs w:val="24"/>
          </w:rPr>
          <w:tab/>
        </w:r>
        <w:r w:rsidR="00A43A4F" w:rsidRPr="004818EB">
          <w:rPr>
            <w:rFonts w:ascii="Times New Roman" w:cs="Times New Roman"/>
            <w:i w:val="0"/>
            <w:iCs w:val="0"/>
            <w:noProof/>
            <w:webHidden/>
            <w:sz w:val="24"/>
            <w:szCs w:val="24"/>
          </w:rPr>
          <w:fldChar w:fldCharType="begin"/>
        </w:r>
        <w:r w:rsidR="00A43A4F" w:rsidRPr="004818EB">
          <w:rPr>
            <w:rFonts w:ascii="Times New Roman" w:cs="Times New Roman"/>
            <w:i w:val="0"/>
            <w:iCs w:val="0"/>
            <w:noProof/>
            <w:webHidden/>
            <w:sz w:val="24"/>
            <w:szCs w:val="24"/>
          </w:rPr>
          <w:instrText xml:space="preserve"> PAGEREF _Toc121492031 \h </w:instrText>
        </w:r>
        <w:r w:rsidR="00A43A4F" w:rsidRPr="004818EB">
          <w:rPr>
            <w:rFonts w:ascii="Times New Roman" w:cs="Times New Roman"/>
            <w:i w:val="0"/>
            <w:iCs w:val="0"/>
            <w:noProof/>
            <w:webHidden/>
            <w:sz w:val="24"/>
            <w:szCs w:val="24"/>
          </w:rPr>
        </w:r>
        <w:r w:rsidR="00A43A4F" w:rsidRPr="004818EB">
          <w:rPr>
            <w:rFonts w:ascii="Times New Roman" w:cs="Times New Roman"/>
            <w:i w:val="0"/>
            <w:iCs w:val="0"/>
            <w:noProof/>
            <w:webHidden/>
            <w:sz w:val="24"/>
            <w:szCs w:val="24"/>
          </w:rPr>
          <w:fldChar w:fldCharType="separate"/>
        </w:r>
        <w:r w:rsidR="008A6911">
          <w:rPr>
            <w:rFonts w:ascii="Times New Roman" w:cs="Times New Roman"/>
            <w:i w:val="0"/>
            <w:iCs w:val="0"/>
            <w:noProof/>
            <w:webHidden/>
            <w:sz w:val="24"/>
            <w:szCs w:val="24"/>
          </w:rPr>
          <w:t>25</w:t>
        </w:r>
        <w:r w:rsidR="00A43A4F" w:rsidRPr="004818EB">
          <w:rPr>
            <w:rFonts w:ascii="Times New Roman" w:cs="Times New Roman"/>
            <w:i w:val="0"/>
            <w:iCs w:val="0"/>
            <w:noProof/>
            <w:webHidden/>
            <w:sz w:val="24"/>
            <w:szCs w:val="24"/>
          </w:rPr>
          <w:fldChar w:fldCharType="end"/>
        </w:r>
      </w:hyperlink>
    </w:p>
    <w:p w14:paraId="6E1A5263" w14:textId="1D6B8C6B" w:rsidR="00A43A4F" w:rsidRPr="00FE1A31" w:rsidRDefault="00A43A4F" w:rsidP="00BB2F55">
      <w:pPr>
        <w:pStyle w:val="TOC2"/>
        <w:spacing w:line="360" w:lineRule="auto"/>
        <w:sectPr w:rsidR="00A43A4F" w:rsidRPr="00FE1A31" w:rsidSect="004A3D11">
          <w:pgSz w:w="11906" w:h="16838"/>
          <w:pgMar w:top="1440" w:right="1800" w:bottom="1440" w:left="1800" w:header="851" w:footer="992" w:gutter="0"/>
          <w:pgNumType w:start="1"/>
          <w:cols w:space="425"/>
          <w:docGrid w:type="lines" w:linePitch="312"/>
        </w:sectPr>
      </w:pPr>
      <w:r w:rsidRPr="00BB2F55">
        <w:rPr>
          <w:noProof/>
          <w:sz w:val="24"/>
          <w:szCs w:val="24"/>
        </w:rPr>
        <w:fldChar w:fldCharType="end"/>
      </w:r>
      <w:r w:rsidR="00BB1439" w:rsidRPr="00FE1A31">
        <w:fldChar w:fldCharType="end"/>
      </w:r>
    </w:p>
    <w:p w14:paraId="17F25B02" w14:textId="2FE3F143" w:rsidR="00AC5377" w:rsidRPr="00FE1A31" w:rsidRDefault="00924871">
      <w:pPr>
        <w:pStyle w:val="2"/>
      </w:pPr>
      <w:bookmarkStart w:id="37" w:name="_Toc115196484"/>
      <w:bookmarkStart w:id="38" w:name="_Toc116376182"/>
      <w:bookmarkStart w:id="39" w:name="_Toc121437369"/>
      <w:bookmarkStart w:id="40" w:name="_Toc121492007"/>
      <w:bookmarkStart w:id="41" w:name="_Toc121507206"/>
      <w:r w:rsidRPr="00FE1A31">
        <w:rPr>
          <w:rFonts w:hint="eastAsia"/>
        </w:rPr>
        <w:lastRenderedPageBreak/>
        <w:t>总则</w:t>
      </w:r>
      <w:bookmarkEnd w:id="37"/>
      <w:bookmarkEnd w:id="38"/>
      <w:bookmarkEnd w:id="39"/>
      <w:bookmarkEnd w:id="40"/>
      <w:bookmarkEnd w:id="41"/>
    </w:p>
    <w:p w14:paraId="4FC75ABD" w14:textId="47921705" w:rsidR="00B359D5" w:rsidRPr="00FE1A31" w:rsidRDefault="002246C5">
      <w:pPr>
        <w:pStyle w:val="4"/>
      </w:pPr>
      <w:r w:rsidRPr="00FE1A31">
        <w:rPr>
          <w:rFonts w:hint="eastAsia"/>
        </w:rPr>
        <w:t>为规范和统一铁路混凝土疲劳性能试验方法</w:t>
      </w:r>
      <w:r w:rsidR="00B359D5" w:rsidRPr="00FE1A31">
        <w:t>，</w:t>
      </w:r>
      <w:r w:rsidR="004A3D11" w:rsidRPr="00FE1A31">
        <w:rPr>
          <w:rFonts w:hint="eastAsia"/>
        </w:rPr>
        <w:t>提高铁路混凝土疲劳性能试验准确度</w:t>
      </w:r>
      <w:r w:rsidR="005E7EA2" w:rsidRPr="00FE1A31">
        <w:rPr>
          <w:rFonts w:hint="eastAsia"/>
        </w:rPr>
        <w:t>和</w:t>
      </w:r>
      <w:r w:rsidR="004A3D11" w:rsidRPr="00FE1A31">
        <w:rPr>
          <w:rFonts w:hint="eastAsia"/>
        </w:rPr>
        <w:t>试验水平，</w:t>
      </w:r>
      <w:r w:rsidRPr="00FE1A31">
        <w:rPr>
          <w:rFonts w:hint="eastAsia"/>
        </w:rPr>
        <w:t>制定本</w:t>
      </w:r>
      <w:r w:rsidR="00482A68">
        <w:rPr>
          <w:rFonts w:hint="eastAsia"/>
        </w:rPr>
        <w:t>标准</w:t>
      </w:r>
      <w:r w:rsidRPr="00FE1A31">
        <w:rPr>
          <w:rFonts w:hint="eastAsia"/>
        </w:rPr>
        <w:t>。</w:t>
      </w:r>
    </w:p>
    <w:p w14:paraId="28A25E70" w14:textId="2C362347" w:rsidR="002673A5" w:rsidRPr="00FE1A31" w:rsidRDefault="002673A5">
      <w:pPr>
        <w:pStyle w:val="4"/>
      </w:pPr>
      <w:r w:rsidRPr="00FE1A31">
        <w:rPr>
          <w:rFonts w:hint="eastAsia"/>
        </w:rPr>
        <w:t>本</w:t>
      </w:r>
      <w:r w:rsidR="00482A68">
        <w:rPr>
          <w:rFonts w:hint="eastAsia"/>
        </w:rPr>
        <w:t>标准</w:t>
      </w:r>
      <w:r w:rsidRPr="00FE1A31">
        <w:rPr>
          <w:rFonts w:hint="eastAsia"/>
        </w:rPr>
        <w:t>适用于</w:t>
      </w:r>
      <w:r w:rsidR="0087464F" w:rsidRPr="00FE1A31">
        <w:rPr>
          <w:rFonts w:hint="eastAsia"/>
        </w:rPr>
        <w:t>高速铁路、普速铁路、重载铁路等承受列车周期性荷载作用的</w:t>
      </w:r>
      <w:r w:rsidR="004A3D11" w:rsidRPr="00FE1A31">
        <w:rPr>
          <w:rFonts w:hint="eastAsia"/>
        </w:rPr>
        <w:t>混凝土抗压疲劳性能与抗折疲劳性能</w:t>
      </w:r>
      <w:r w:rsidR="006F3843" w:rsidRPr="00FE1A31">
        <w:rPr>
          <w:rFonts w:hint="eastAsia"/>
        </w:rPr>
        <w:t>试验</w:t>
      </w:r>
      <w:r w:rsidRPr="00FE1A31">
        <w:rPr>
          <w:rFonts w:hint="eastAsia"/>
        </w:rPr>
        <w:t>。</w:t>
      </w:r>
    </w:p>
    <w:p w14:paraId="400171E8" w14:textId="39EA6428" w:rsidR="002673A5" w:rsidRPr="00FE1A31" w:rsidRDefault="002673A5">
      <w:pPr>
        <w:pStyle w:val="4"/>
      </w:pPr>
      <w:r w:rsidRPr="00FE1A31">
        <w:rPr>
          <w:rFonts w:hint="eastAsia"/>
        </w:rPr>
        <w:t>铁路混凝土疲劳性能试验除应符合本</w:t>
      </w:r>
      <w:r w:rsidR="00482A68">
        <w:rPr>
          <w:rFonts w:hint="eastAsia"/>
        </w:rPr>
        <w:t>标准</w:t>
      </w:r>
      <w:r w:rsidR="004A3D11" w:rsidRPr="00FE1A31">
        <w:rPr>
          <w:rFonts w:hint="eastAsia"/>
        </w:rPr>
        <w:t>的规定</w:t>
      </w:r>
      <w:r w:rsidRPr="00FE1A31">
        <w:rPr>
          <w:rFonts w:hint="eastAsia"/>
        </w:rPr>
        <w:t>外，</w:t>
      </w:r>
      <w:r w:rsidR="004A3D11" w:rsidRPr="00FE1A31">
        <w:rPr>
          <w:rFonts w:hint="eastAsia"/>
        </w:rPr>
        <w:t>尚</w:t>
      </w:r>
      <w:r w:rsidRPr="00FE1A31">
        <w:rPr>
          <w:rFonts w:hint="eastAsia"/>
        </w:rPr>
        <w:t>应符合国家现行有关标准的规定。</w:t>
      </w:r>
    </w:p>
    <w:p w14:paraId="127BD508" w14:textId="722C26AE" w:rsidR="00B359D5" w:rsidRPr="00FE1A31" w:rsidRDefault="00B359D5" w:rsidP="00B359D5">
      <w:pPr>
        <w:ind w:firstLine="480"/>
        <w:sectPr w:rsidR="00B359D5" w:rsidRPr="00FE1A31" w:rsidSect="004A3D11">
          <w:pgSz w:w="11906" w:h="16838"/>
          <w:pgMar w:top="1440" w:right="1800" w:bottom="1440" w:left="1800" w:header="851" w:footer="992" w:gutter="0"/>
          <w:pgNumType w:start="1"/>
          <w:cols w:space="425"/>
          <w:docGrid w:type="lines" w:linePitch="312"/>
        </w:sectPr>
      </w:pPr>
    </w:p>
    <w:p w14:paraId="1D508540" w14:textId="2006F152" w:rsidR="001F5784" w:rsidRPr="00FE1A31" w:rsidRDefault="00CB0A8B">
      <w:pPr>
        <w:pStyle w:val="2"/>
      </w:pPr>
      <w:bookmarkStart w:id="42" w:name="_Toc115196485"/>
      <w:bookmarkStart w:id="43" w:name="_Toc116376183"/>
      <w:bookmarkStart w:id="44" w:name="_Toc121437370"/>
      <w:bookmarkStart w:id="45" w:name="_Toc121492008"/>
      <w:bookmarkStart w:id="46" w:name="_Toc121507207"/>
      <w:r w:rsidRPr="00FE1A31">
        <w:rPr>
          <w:rFonts w:hint="eastAsia"/>
        </w:rPr>
        <w:lastRenderedPageBreak/>
        <w:t>术语</w:t>
      </w:r>
      <w:r w:rsidR="00DB4E48" w:rsidRPr="00FE1A31">
        <w:rPr>
          <w:rFonts w:hint="eastAsia"/>
        </w:rPr>
        <w:t>和符号</w:t>
      </w:r>
      <w:bookmarkEnd w:id="42"/>
      <w:bookmarkEnd w:id="43"/>
      <w:bookmarkEnd w:id="44"/>
      <w:bookmarkEnd w:id="45"/>
      <w:bookmarkEnd w:id="46"/>
    </w:p>
    <w:p w14:paraId="628D248D" w14:textId="49E2F9E4" w:rsidR="00DB4E48" w:rsidRPr="00FE1A31" w:rsidRDefault="00DB4E48">
      <w:pPr>
        <w:pStyle w:val="3"/>
        <w:numPr>
          <w:ilvl w:val="1"/>
          <w:numId w:val="1"/>
        </w:numPr>
      </w:pPr>
      <w:bookmarkStart w:id="47" w:name="_Toc115196486"/>
      <w:bookmarkStart w:id="48" w:name="_Toc116376184"/>
      <w:bookmarkStart w:id="49" w:name="_Toc121437371"/>
      <w:bookmarkStart w:id="50" w:name="_Toc121492009"/>
      <w:bookmarkStart w:id="51" w:name="_Toc121507208"/>
      <w:r w:rsidRPr="00FE1A31">
        <w:rPr>
          <w:rFonts w:hint="eastAsia"/>
        </w:rPr>
        <w:t>术语</w:t>
      </w:r>
      <w:bookmarkEnd w:id="47"/>
      <w:bookmarkEnd w:id="48"/>
      <w:bookmarkEnd w:id="49"/>
      <w:bookmarkEnd w:id="50"/>
      <w:bookmarkEnd w:id="51"/>
    </w:p>
    <w:p w14:paraId="38495B9C" w14:textId="7FCB3FC4" w:rsidR="001F5784" w:rsidRPr="00FE1A31" w:rsidRDefault="002246C5">
      <w:pPr>
        <w:pStyle w:val="4"/>
      </w:pPr>
      <w:r w:rsidRPr="00FE1A31">
        <w:rPr>
          <w:rFonts w:hint="eastAsia"/>
        </w:rPr>
        <w:t>疲劳</w:t>
      </w:r>
      <w:r w:rsidRPr="00FE1A31">
        <w:t>fatigue</w:t>
      </w:r>
    </w:p>
    <w:p w14:paraId="083D83E9" w14:textId="78B32933" w:rsidR="002246C5" w:rsidRPr="00FE1A31" w:rsidRDefault="00DB4E48" w:rsidP="002246C5">
      <w:pPr>
        <w:ind w:firstLine="480"/>
      </w:pPr>
      <w:r w:rsidRPr="00FE1A31">
        <w:rPr>
          <w:rFonts w:hint="eastAsia"/>
        </w:rPr>
        <w:t>循环荷载作用下混凝土内部产生裂纹以及由裂纹扩</w:t>
      </w:r>
      <w:r w:rsidR="00E55BE4">
        <w:rPr>
          <w:rFonts w:hint="eastAsia"/>
        </w:rPr>
        <w:t xml:space="preserve"> </w:t>
      </w:r>
      <w:r w:rsidRPr="00FE1A31">
        <w:rPr>
          <w:rFonts w:hint="eastAsia"/>
        </w:rPr>
        <w:t>展导致的损伤</w:t>
      </w:r>
      <w:r w:rsidR="006F3843" w:rsidRPr="00FE1A31">
        <w:rPr>
          <w:rFonts w:hint="eastAsia"/>
        </w:rPr>
        <w:t>形式</w:t>
      </w:r>
      <w:r w:rsidRPr="00FE1A31">
        <w:rPr>
          <w:rFonts w:hint="eastAsia"/>
        </w:rPr>
        <w:t>。</w:t>
      </w:r>
    </w:p>
    <w:p w14:paraId="28B3C777" w14:textId="7D4D245B" w:rsidR="00DA5EA6" w:rsidRPr="00FE1A31" w:rsidRDefault="00DA5EA6">
      <w:pPr>
        <w:pStyle w:val="4"/>
      </w:pPr>
      <w:r w:rsidRPr="00FE1A31">
        <w:rPr>
          <w:rFonts w:hint="eastAsia"/>
        </w:rPr>
        <w:t>疲劳荷载</w:t>
      </w:r>
      <w:r w:rsidRPr="00FE1A31">
        <w:rPr>
          <w:rFonts w:hint="eastAsia"/>
        </w:rPr>
        <w:t xml:space="preserve"> fatigue</w:t>
      </w:r>
      <w:r w:rsidRPr="00FE1A31">
        <w:t xml:space="preserve"> load</w:t>
      </w:r>
    </w:p>
    <w:p w14:paraId="1378BB76" w14:textId="271EBB46" w:rsidR="00DA5EA6" w:rsidRPr="00FE1A31" w:rsidRDefault="00AD71AA" w:rsidP="002246C5">
      <w:pPr>
        <w:ind w:firstLine="480"/>
      </w:pPr>
      <w:r w:rsidRPr="00FE1A31">
        <w:rPr>
          <w:rFonts w:hint="eastAsia"/>
        </w:rPr>
        <w:t>连续重复作用的荷载。</w:t>
      </w:r>
    </w:p>
    <w:p w14:paraId="1F3BF30C" w14:textId="5A8B797F" w:rsidR="002246C5" w:rsidRPr="00FE1A31" w:rsidRDefault="002246C5">
      <w:pPr>
        <w:pStyle w:val="4"/>
      </w:pPr>
      <w:r w:rsidRPr="00FE1A31">
        <w:rPr>
          <w:rFonts w:hint="eastAsia"/>
        </w:rPr>
        <w:t>极限疲劳状态</w:t>
      </w:r>
      <w:r w:rsidRPr="00FE1A31">
        <w:rPr>
          <w:rFonts w:hint="eastAsia"/>
        </w:rPr>
        <w:t xml:space="preserve"> </w:t>
      </w:r>
      <w:r w:rsidRPr="00FE1A31">
        <w:t>ultimate fatigue state</w:t>
      </w:r>
    </w:p>
    <w:p w14:paraId="13BBDA26" w14:textId="4B246379" w:rsidR="001F5784" w:rsidRPr="00FE1A31" w:rsidRDefault="00DB4E48" w:rsidP="002246C5">
      <w:pPr>
        <w:ind w:firstLine="480"/>
      </w:pPr>
      <w:r w:rsidRPr="00FE1A31">
        <w:rPr>
          <w:rFonts w:hint="eastAsia"/>
        </w:rPr>
        <w:t>由疲劳损伤</w:t>
      </w:r>
      <w:r w:rsidR="00F56770" w:rsidRPr="00FE1A31">
        <w:rPr>
          <w:rFonts w:hint="eastAsia"/>
        </w:rPr>
        <w:t>所</w:t>
      </w:r>
      <w:r w:rsidRPr="00FE1A31">
        <w:rPr>
          <w:rFonts w:hint="eastAsia"/>
        </w:rPr>
        <w:t>造成混凝土断裂</w:t>
      </w:r>
      <w:r w:rsidR="00F56770" w:rsidRPr="00FE1A31">
        <w:rPr>
          <w:rFonts w:hint="eastAsia"/>
        </w:rPr>
        <w:t>前的</w:t>
      </w:r>
      <w:r w:rsidRPr="00FE1A31">
        <w:rPr>
          <w:rFonts w:hint="eastAsia"/>
        </w:rPr>
        <w:t>特定状态。</w:t>
      </w:r>
    </w:p>
    <w:p w14:paraId="3BCB69E7" w14:textId="53D4F230" w:rsidR="001F5784" w:rsidRPr="00FE1A31" w:rsidRDefault="002246C5">
      <w:pPr>
        <w:pStyle w:val="4"/>
      </w:pPr>
      <w:r w:rsidRPr="00FE1A31">
        <w:rPr>
          <w:rFonts w:hint="eastAsia"/>
        </w:rPr>
        <w:t>疲劳寿命</w:t>
      </w:r>
      <w:r w:rsidRPr="00FE1A31">
        <w:rPr>
          <w:rFonts w:hint="eastAsia"/>
        </w:rPr>
        <w:t xml:space="preserve"> </w:t>
      </w:r>
      <w:r w:rsidRPr="00FE1A31">
        <w:t>fatigue life</w:t>
      </w:r>
    </w:p>
    <w:p w14:paraId="2B5C095C" w14:textId="2045DBBA" w:rsidR="002246C5" w:rsidRPr="00FE1A31" w:rsidRDefault="00DB4E48" w:rsidP="00DB4E48">
      <w:pPr>
        <w:ind w:firstLine="480"/>
      </w:pPr>
      <w:r w:rsidRPr="00FE1A31">
        <w:rPr>
          <w:rFonts w:hint="eastAsia"/>
        </w:rPr>
        <w:t>疲劳荷载作用下混凝土达到极限疲劳状态时应力循环作用次数。</w:t>
      </w:r>
    </w:p>
    <w:p w14:paraId="7B555D5F" w14:textId="77777777" w:rsidR="00AD71AA" w:rsidRPr="00FE1A31" w:rsidRDefault="00AD71AA">
      <w:pPr>
        <w:pStyle w:val="4"/>
      </w:pPr>
      <w:r w:rsidRPr="00FE1A31">
        <w:rPr>
          <w:rFonts w:hint="eastAsia"/>
        </w:rPr>
        <w:t>极限荷载</w:t>
      </w:r>
      <w:r w:rsidRPr="00FE1A31">
        <w:rPr>
          <w:rFonts w:hint="eastAsia"/>
        </w:rPr>
        <w:t xml:space="preserve"> </w:t>
      </w:r>
      <w:r w:rsidRPr="00FE1A31">
        <w:t>ultimate load</w:t>
      </w:r>
    </w:p>
    <w:p w14:paraId="14EBF3F6" w14:textId="00E22B23" w:rsidR="00AD71AA" w:rsidRPr="00FE1A31" w:rsidRDefault="00AD71AA" w:rsidP="00AD71AA">
      <w:pPr>
        <w:ind w:firstLine="480"/>
      </w:pPr>
      <w:r w:rsidRPr="00FE1A31">
        <w:rPr>
          <w:rFonts w:hint="eastAsia"/>
        </w:rPr>
        <w:t>静载试验中混凝土破坏时承受的荷载。</w:t>
      </w:r>
    </w:p>
    <w:p w14:paraId="7F9D7C5B" w14:textId="5D6B3257" w:rsidR="00FC0383" w:rsidRPr="00FE1A31" w:rsidRDefault="00FC0383" w:rsidP="00FC0383">
      <w:pPr>
        <w:pStyle w:val="4"/>
      </w:pPr>
      <w:r w:rsidRPr="00FE1A31">
        <w:rPr>
          <w:rFonts w:hint="eastAsia"/>
        </w:rPr>
        <w:t>荷载上限</w:t>
      </w:r>
      <w:r w:rsidRPr="00FE1A31">
        <w:rPr>
          <w:rFonts w:hint="eastAsia"/>
        </w:rPr>
        <w:t xml:space="preserve"> upper</w:t>
      </w:r>
      <w:r w:rsidRPr="00FE1A31">
        <w:t xml:space="preserve"> </w:t>
      </w:r>
      <w:r w:rsidRPr="00FE1A31">
        <w:rPr>
          <w:rFonts w:hint="eastAsia"/>
        </w:rPr>
        <w:t>load</w:t>
      </w:r>
    </w:p>
    <w:p w14:paraId="74772E2F" w14:textId="6D33C333" w:rsidR="00FC0383" w:rsidRPr="00FE1A31" w:rsidRDefault="00FC0383" w:rsidP="00FC0383">
      <w:pPr>
        <w:ind w:firstLine="480"/>
      </w:pPr>
      <w:r w:rsidRPr="00FE1A31">
        <w:rPr>
          <w:rFonts w:hint="eastAsia"/>
        </w:rPr>
        <w:t>疲劳试验中荷载最大值。</w:t>
      </w:r>
    </w:p>
    <w:p w14:paraId="59574529" w14:textId="04DFD3CF" w:rsidR="002246C5" w:rsidRPr="00FE1A31" w:rsidRDefault="002246C5">
      <w:pPr>
        <w:pStyle w:val="4"/>
      </w:pPr>
      <w:r w:rsidRPr="00FE1A31">
        <w:rPr>
          <w:rFonts w:hint="eastAsia"/>
        </w:rPr>
        <w:t>应力水平</w:t>
      </w:r>
      <w:r w:rsidRPr="00FE1A31">
        <w:rPr>
          <w:rFonts w:hint="eastAsia"/>
        </w:rPr>
        <w:t xml:space="preserve"> </w:t>
      </w:r>
      <w:r w:rsidRPr="00FE1A31">
        <w:t>stress level</w:t>
      </w:r>
    </w:p>
    <w:p w14:paraId="19CD6752" w14:textId="64A51612" w:rsidR="002246C5" w:rsidRPr="00FE1A31" w:rsidRDefault="00AD71AA" w:rsidP="002246C5">
      <w:pPr>
        <w:ind w:firstLine="480"/>
      </w:pPr>
      <w:r w:rsidRPr="00FE1A31">
        <w:rPr>
          <w:rFonts w:hint="eastAsia"/>
        </w:rPr>
        <w:t>疲劳荷载最大值</w:t>
      </w:r>
      <w:r w:rsidR="00DB4E48" w:rsidRPr="00FE1A31">
        <w:rPr>
          <w:rFonts w:hint="eastAsia"/>
        </w:rPr>
        <w:t>与</w:t>
      </w:r>
      <w:r w:rsidRPr="00FE1A31">
        <w:rPr>
          <w:rFonts w:hint="eastAsia"/>
        </w:rPr>
        <w:t>极限荷载</w:t>
      </w:r>
      <w:r w:rsidR="00DB4E48" w:rsidRPr="00FE1A31">
        <w:rPr>
          <w:rFonts w:hint="eastAsia"/>
        </w:rPr>
        <w:t>的比值。</w:t>
      </w:r>
    </w:p>
    <w:p w14:paraId="6F1AE3A6" w14:textId="78017453" w:rsidR="002246C5" w:rsidRPr="00FE1A31" w:rsidRDefault="002246C5">
      <w:pPr>
        <w:pStyle w:val="4"/>
      </w:pPr>
      <w:r w:rsidRPr="00FE1A31">
        <w:rPr>
          <w:rFonts w:hint="eastAsia"/>
        </w:rPr>
        <w:t>应力比</w:t>
      </w:r>
      <w:r w:rsidRPr="00FE1A31">
        <w:rPr>
          <w:rFonts w:hint="eastAsia"/>
        </w:rPr>
        <w:t xml:space="preserve"> </w:t>
      </w:r>
      <w:r w:rsidRPr="00FE1A31">
        <w:t>stress ratio</w:t>
      </w:r>
    </w:p>
    <w:p w14:paraId="6AD8958D" w14:textId="52F932DC" w:rsidR="002246C5" w:rsidRPr="00FE1A31" w:rsidRDefault="00AD71AA" w:rsidP="002246C5">
      <w:pPr>
        <w:ind w:firstLine="480"/>
      </w:pPr>
      <w:r w:rsidRPr="00FE1A31">
        <w:rPr>
          <w:rFonts w:hint="eastAsia"/>
        </w:rPr>
        <w:t>疲劳荷载最小值</w:t>
      </w:r>
      <w:r w:rsidR="00DB4E48" w:rsidRPr="00FE1A31">
        <w:rPr>
          <w:rFonts w:hint="eastAsia"/>
        </w:rPr>
        <w:t>与</w:t>
      </w:r>
      <w:r w:rsidRPr="00FE1A31">
        <w:rPr>
          <w:rFonts w:hint="eastAsia"/>
        </w:rPr>
        <w:t>疲劳荷载最大值</w:t>
      </w:r>
      <w:r w:rsidR="00DB4E48" w:rsidRPr="00FE1A31">
        <w:rPr>
          <w:rFonts w:hint="eastAsia"/>
        </w:rPr>
        <w:t>的比值。</w:t>
      </w:r>
    </w:p>
    <w:p w14:paraId="20F7B7C9" w14:textId="0AC4FBD4" w:rsidR="002246C5" w:rsidRPr="00FE1A31" w:rsidRDefault="006105BB">
      <w:pPr>
        <w:pStyle w:val="4"/>
      </w:pPr>
      <w:r w:rsidRPr="00FE1A31">
        <w:rPr>
          <w:rFonts w:hint="eastAsia"/>
        </w:rPr>
        <w:t>荷载频率</w:t>
      </w:r>
      <w:r w:rsidR="002246C5" w:rsidRPr="00FE1A31">
        <w:rPr>
          <w:rFonts w:hint="eastAsia"/>
        </w:rPr>
        <w:t xml:space="preserve"> </w:t>
      </w:r>
      <w:r w:rsidR="002246C5" w:rsidRPr="00FE1A31">
        <w:t>loading frequency</w:t>
      </w:r>
    </w:p>
    <w:p w14:paraId="4F44523C" w14:textId="0D9C0DCC" w:rsidR="002246C5" w:rsidRPr="00FE1A31" w:rsidRDefault="00DB4E48" w:rsidP="002246C5">
      <w:pPr>
        <w:ind w:firstLine="480"/>
      </w:pPr>
      <w:r w:rsidRPr="00FE1A31">
        <w:rPr>
          <w:rFonts w:hint="eastAsia"/>
        </w:rPr>
        <w:t>单位时间内外加荷载周期性变化的次数。</w:t>
      </w:r>
    </w:p>
    <w:p w14:paraId="0CEA47D8" w14:textId="23446015" w:rsidR="002246C5" w:rsidRPr="00FE1A31" w:rsidRDefault="002246C5">
      <w:pPr>
        <w:pStyle w:val="4"/>
      </w:pPr>
      <w:r w:rsidRPr="00FE1A31">
        <w:rPr>
          <w:rFonts w:hint="eastAsia"/>
        </w:rPr>
        <w:t>荷载波形</w:t>
      </w:r>
      <w:r w:rsidR="00F56770" w:rsidRPr="00FE1A31">
        <w:rPr>
          <w:rFonts w:hint="eastAsia"/>
        </w:rPr>
        <w:t xml:space="preserve"> </w:t>
      </w:r>
      <w:r w:rsidR="00F56770" w:rsidRPr="00FE1A31">
        <w:t>loading waveform</w:t>
      </w:r>
    </w:p>
    <w:p w14:paraId="5BBE3635" w14:textId="43220A3B" w:rsidR="00DB4E48" w:rsidRPr="00FE1A31" w:rsidRDefault="00AD71AA" w:rsidP="00DB4E48">
      <w:pPr>
        <w:ind w:firstLine="480"/>
      </w:pPr>
      <w:r w:rsidRPr="00FE1A31">
        <w:rPr>
          <w:rFonts w:hint="eastAsia"/>
        </w:rPr>
        <w:t>疲劳荷载随时间的变化形式。</w:t>
      </w:r>
    </w:p>
    <w:p w14:paraId="64FF5B65" w14:textId="65CF95B4" w:rsidR="00987ACD" w:rsidRPr="00FE1A31" w:rsidRDefault="00987ACD">
      <w:pPr>
        <w:pStyle w:val="4"/>
      </w:pPr>
      <w:r w:rsidRPr="00FE1A31">
        <w:rPr>
          <w:rFonts w:hint="eastAsia"/>
        </w:rPr>
        <w:t>冲击弹性波</w:t>
      </w:r>
      <w:r w:rsidR="00BA6D3F" w:rsidRPr="00FE1A31">
        <w:rPr>
          <w:rFonts w:hint="eastAsia"/>
        </w:rPr>
        <w:t xml:space="preserve"> impact</w:t>
      </w:r>
      <w:r w:rsidR="00BA6D3F" w:rsidRPr="00FE1A31">
        <w:t xml:space="preserve"> </w:t>
      </w:r>
      <w:r w:rsidR="00BA6D3F" w:rsidRPr="00FE1A31">
        <w:rPr>
          <w:rFonts w:hint="eastAsia"/>
        </w:rPr>
        <w:t>elastic</w:t>
      </w:r>
      <w:r w:rsidR="00BA6D3F" w:rsidRPr="00FE1A31">
        <w:t xml:space="preserve"> </w:t>
      </w:r>
      <w:r w:rsidR="00BA6D3F" w:rsidRPr="00FE1A31">
        <w:rPr>
          <w:rFonts w:hint="eastAsia"/>
        </w:rPr>
        <w:t>wave</w:t>
      </w:r>
    </w:p>
    <w:p w14:paraId="5CC9AD4D" w14:textId="4CB5BBDE" w:rsidR="00987ACD" w:rsidRPr="00FE1A31" w:rsidRDefault="00BA6D3F" w:rsidP="00DB4E48">
      <w:pPr>
        <w:ind w:firstLine="480"/>
      </w:pPr>
      <w:r w:rsidRPr="00FE1A31">
        <w:rPr>
          <w:rFonts w:hint="eastAsia"/>
        </w:rPr>
        <w:t>冲击作用下的</w:t>
      </w:r>
      <w:r w:rsidR="000E37BB" w:rsidRPr="00FE1A31">
        <w:rPr>
          <w:rFonts w:hint="eastAsia"/>
        </w:rPr>
        <w:t>质点以波动形式传播在弹性范围内产生的运动，亦称应力波。</w:t>
      </w:r>
    </w:p>
    <w:p w14:paraId="25AC7478" w14:textId="77777777" w:rsidR="00A56C1D" w:rsidRPr="00FE1A31" w:rsidRDefault="00A56C1D" w:rsidP="00A56C1D">
      <w:pPr>
        <w:ind w:firstLine="480"/>
      </w:pPr>
    </w:p>
    <w:p w14:paraId="42EFFF69" w14:textId="2DC035D0" w:rsidR="00DB4E48" w:rsidRPr="00FE1A31" w:rsidRDefault="00DB4E48">
      <w:pPr>
        <w:pStyle w:val="3"/>
      </w:pPr>
      <w:bookmarkStart w:id="52" w:name="_Toc115196487"/>
      <w:bookmarkStart w:id="53" w:name="_Toc116376185"/>
      <w:bookmarkStart w:id="54" w:name="_Toc121437372"/>
      <w:bookmarkStart w:id="55" w:name="_Toc121492010"/>
      <w:bookmarkStart w:id="56" w:name="_Toc121507209"/>
      <w:r w:rsidRPr="00FE1A31">
        <w:rPr>
          <w:rFonts w:hint="eastAsia"/>
        </w:rPr>
        <w:t>符号</w:t>
      </w:r>
      <w:bookmarkEnd w:id="52"/>
      <w:bookmarkEnd w:id="53"/>
      <w:bookmarkEnd w:id="54"/>
      <w:bookmarkEnd w:id="55"/>
      <w:bookmarkEnd w:id="56"/>
    </w:p>
    <w:p w14:paraId="39643A4C" w14:textId="7DF434BE" w:rsidR="00E36BD4" w:rsidRPr="00FE1A31" w:rsidRDefault="004A73E4" w:rsidP="00E36BD4">
      <w:pPr>
        <w:pStyle w:val="4"/>
        <w:numPr>
          <w:ilvl w:val="0"/>
          <w:numId w:val="0"/>
        </w:numPr>
      </w:pPr>
      <w:r w:rsidRPr="00FE1A31">
        <w:rPr>
          <w:rFonts w:hint="eastAsia"/>
          <w:i/>
          <w:iCs/>
        </w:rPr>
        <w:t>f</w:t>
      </w:r>
      <w:r w:rsidR="00E36BD4" w:rsidRPr="00FE1A31">
        <w:rPr>
          <w:rFonts w:cs="Times New Roman"/>
        </w:rPr>
        <w:t>——</w:t>
      </w:r>
      <w:r w:rsidR="00E36BD4" w:rsidRPr="00FE1A31">
        <w:rPr>
          <w:rFonts w:hint="eastAsia"/>
        </w:rPr>
        <w:t>疲劳荷载频率（</w:t>
      </w:r>
      <w:r w:rsidR="00E36BD4" w:rsidRPr="00FE1A31">
        <w:rPr>
          <w:rFonts w:hint="eastAsia"/>
        </w:rPr>
        <w:t>Hz</w:t>
      </w:r>
      <w:r w:rsidR="00E36BD4" w:rsidRPr="00FE1A31">
        <w:rPr>
          <w:rFonts w:hint="eastAsia"/>
        </w:rPr>
        <w:t>）；</w:t>
      </w:r>
    </w:p>
    <w:p w14:paraId="1A71CA04" w14:textId="77777777" w:rsidR="00E36BD4" w:rsidRPr="00FE1A31" w:rsidRDefault="00E36BD4" w:rsidP="00E36BD4">
      <w:pPr>
        <w:pStyle w:val="4"/>
        <w:numPr>
          <w:ilvl w:val="0"/>
          <w:numId w:val="0"/>
        </w:numPr>
      </w:pPr>
      <w:r w:rsidRPr="00FE1A31">
        <w:rPr>
          <w:rFonts w:cs="Times New Roman"/>
          <w:i/>
          <w:iCs/>
        </w:rPr>
        <w:t>σ</w:t>
      </w:r>
      <w:r w:rsidRPr="00FE1A31">
        <w:rPr>
          <w:rFonts w:hint="eastAsia"/>
          <w:vertAlign w:val="subscript"/>
        </w:rPr>
        <w:t>max</w:t>
      </w:r>
      <w:r w:rsidRPr="00FE1A31">
        <w:rPr>
          <w:rFonts w:cs="Times New Roman"/>
        </w:rPr>
        <w:t>——</w:t>
      </w:r>
      <w:r w:rsidRPr="00FE1A31">
        <w:rPr>
          <w:rFonts w:hint="eastAsia"/>
        </w:rPr>
        <w:t>疲劳荷载上限（</w:t>
      </w:r>
      <w:r w:rsidRPr="00FE1A31">
        <w:rPr>
          <w:rFonts w:hint="eastAsia"/>
        </w:rPr>
        <w:t>kN</w:t>
      </w:r>
      <w:r w:rsidRPr="00FE1A31">
        <w:rPr>
          <w:rFonts w:hint="eastAsia"/>
        </w:rPr>
        <w:t>）；</w:t>
      </w:r>
    </w:p>
    <w:p w14:paraId="74CE9251" w14:textId="77777777" w:rsidR="00E36BD4" w:rsidRPr="00FE1A31" w:rsidRDefault="00E36BD4" w:rsidP="00E36BD4">
      <w:pPr>
        <w:ind w:firstLineChars="0" w:firstLine="0"/>
      </w:pPr>
      <w:r w:rsidRPr="00FE1A31">
        <w:rPr>
          <w:rFonts w:hint="eastAsia"/>
          <w:i/>
          <w:iCs/>
        </w:rPr>
        <w:t>R</w:t>
      </w:r>
      <w:r w:rsidRPr="00FE1A31">
        <w:rPr>
          <w:rFonts w:hint="eastAsia"/>
          <w:vertAlign w:val="subscript"/>
        </w:rPr>
        <w:t>a</w:t>
      </w:r>
      <w:r w:rsidRPr="00FE1A31">
        <w:rPr>
          <w:rFonts w:cs="Times New Roman"/>
        </w:rPr>
        <w:t>——</w:t>
      </w:r>
      <w:r w:rsidRPr="00FE1A31">
        <w:rPr>
          <w:rFonts w:hint="eastAsia"/>
        </w:rPr>
        <w:t>抗压疲劳试验机承压板表面粗糙度（</w:t>
      </w:r>
      <w:r w:rsidRPr="00FE1A31">
        <w:rPr>
          <w:rFonts w:cs="Times New Roman"/>
        </w:rPr>
        <w:t>μ</w:t>
      </w:r>
      <w:r w:rsidRPr="00FE1A31">
        <w:rPr>
          <w:rFonts w:hint="eastAsia"/>
        </w:rPr>
        <w:t>m</w:t>
      </w:r>
      <w:r w:rsidRPr="00FE1A31">
        <w:rPr>
          <w:rFonts w:hint="eastAsia"/>
        </w:rPr>
        <w:t>）；</w:t>
      </w:r>
    </w:p>
    <w:p w14:paraId="5610E67C" w14:textId="77777777" w:rsidR="00E36BD4" w:rsidRPr="00FE1A31" w:rsidRDefault="00E36BD4" w:rsidP="00E36BD4">
      <w:pPr>
        <w:pStyle w:val="4"/>
        <w:numPr>
          <w:ilvl w:val="0"/>
          <w:numId w:val="0"/>
        </w:numPr>
      </w:pPr>
      <w:r w:rsidRPr="00FE1A31">
        <w:rPr>
          <w:rFonts w:hint="eastAsia"/>
          <w:i/>
          <w:iCs/>
        </w:rPr>
        <w:t>b</w:t>
      </w:r>
      <w:r w:rsidRPr="00FE1A31">
        <w:rPr>
          <w:rFonts w:cs="Times New Roman"/>
        </w:rPr>
        <w:t>——</w:t>
      </w:r>
      <w:r w:rsidRPr="00FE1A31">
        <w:rPr>
          <w:rFonts w:hint="eastAsia"/>
        </w:rPr>
        <w:t>抗折疲劳试验中混凝土试件截面宽度（</w:t>
      </w:r>
      <w:r w:rsidRPr="00FE1A31">
        <w:rPr>
          <w:rFonts w:hint="eastAsia"/>
        </w:rPr>
        <w:t>mm</w:t>
      </w:r>
      <w:r w:rsidRPr="00FE1A31">
        <w:rPr>
          <w:rFonts w:hint="eastAsia"/>
        </w:rPr>
        <w:t>）；</w:t>
      </w:r>
    </w:p>
    <w:p w14:paraId="616713D0" w14:textId="77777777" w:rsidR="00E36BD4" w:rsidRPr="00FE1A31" w:rsidRDefault="00E36BD4" w:rsidP="00E36BD4">
      <w:pPr>
        <w:pStyle w:val="4"/>
        <w:numPr>
          <w:ilvl w:val="0"/>
          <w:numId w:val="0"/>
        </w:numPr>
      </w:pPr>
      <w:r w:rsidRPr="00FE1A31">
        <w:rPr>
          <w:rFonts w:hint="eastAsia"/>
          <w:i/>
          <w:iCs/>
        </w:rPr>
        <w:t>h</w:t>
      </w:r>
      <w:r w:rsidRPr="00FE1A31">
        <w:rPr>
          <w:rFonts w:cs="Times New Roman"/>
        </w:rPr>
        <w:t>——</w:t>
      </w:r>
      <w:r w:rsidRPr="00FE1A31">
        <w:rPr>
          <w:rFonts w:hint="eastAsia"/>
        </w:rPr>
        <w:t>抗折疲劳试验中混凝土试件截面高度（</w:t>
      </w:r>
      <w:r w:rsidRPr="00FE1A31">
        <w:rPr>
          <w:rFonts w:hint="eastAsia"/>
        </w:rPr>
        <w:t>mm</w:t>
      </w:r>
      <w:r w:rsidRPr="00FE1A31">
        <w:rPr>
          <w:rFonts w:hint="eastAsia"/>
        </w:rPr>
        <w:t>）；</w:t>
      </w:r>
    </w:p>
    <w:p w14:paraId="4A6FFA90" w14:textId="77777777" w:rsidR="00E36BD4" w:rsidRPr="00FE1A31" w:rsidRDefault="00E36BD4" w:rsidP="00E36BD4">
      <w:pPr>
        <w:pStyle w:val="4"/>
        <w:numPr>
          <w:ilvl w:val="0"/>
          <w:numId w:val="0"/>
        </w:numPr>
      </w:pPr>
      <w:r w:rsidRPr="00FE1A31">
        <w:rPr>
          <w:rFonts w:hint="eastAsia"/>
          <w:i/>
          <w:iCs/>
        </w:rPr>
        <w:t>L</w:t>
      </w:r>
      <w:r w:rsidRPr="00FE1A31">
        <w:rPr>
          <w:rFonts w:cs="Times New Roman"/>
        </w:rPr>
        <w:t>——</w:t>
      </w:r>
      <w:r w:rsidRPr="00FE1A31">
        <w:rPr>
          <w:rFonts w:hint="eastAsia"/>
        </w:rPr>
        <w:t>抗折疲劳试验中混凝土试件长度（</w:t>
      </w:r>
      <w:r w:rsidRPr="00FE1A31">
        <w:rPr>
          <w:rFonts w:hint="eastAsia"/>
        </w:rPr>
        <w:t>mm</w:t>
      </w:r>
      <w:r w:rsidRPr="00FE1A31">
        <w:rPr>
          <w:rFonts w:hint="eastAsia"/>
        </w:rPr>
        <w:t>）；</w:t>
      </w:r>
    </w:p>
    <w:p w14:paraId="44EC44A6" w14:textId="77777777" w:rsidR="00E36BD4" w:rsidRPr="005C6758" w:rsidRDefault="00E36BD4" w:rsidP="00E36BD4">
      <w:pPr>
        <w:pStyle w:val="4"/>
        <w:numPr>
          <w:ilvl w:val="0"/>
          <w:numId w:val="0"/>
        </w:numPr>
      </w:pPr>
      <w:r w:rsidRPr="005C6758">
        <w:rPr>
          <w:i/>
          <w:iCs/>
        </w:rPr>
        <w:t>l</w:t>
      </w:r>
      <w:r w:rsidRPr="005C6758">
        <w:rPr>
          <w:rFonts w:cs="Times New Roman"/>
        </w:rPr>
        <w:t>——</w:t>
      </w:r>
      <w:r w:rsidRPr="005C6758">
        <w:rPr>
          <w:rFonts w:hint="eastAsia"/>
        </w:rPr>
        <w:t>抗折疲劳试验中支座间跨距（</w:t>
      </w:r>
      <w:r w:rsidRPr="005C6758">
        <w:t>mm</w:t>
      </w:r>
      <w:r w:rsidRPr="005C6758">
        <w:rPr>
          <w:rFonts w:hint="eastAsia"/>
        </w:rPr>
        <w:t>）；</w:t>
      </w:r>
    </w:p>
    <w:p w14:paraId="342DD513" w14:textId="05EA73BE" w:rsidR="00A43946" w:rsidRPr="00FE1A31" w:rsidRDefault="00A43946" w:rsidP="00104A80">
      <w:pPr>
        <w:pStyle w:val="4"/>
        <w:numPr>
          <w:ilvl w:val="0"/>
          <w:numId w:val="0"/>
        </w:numPr>
      </w:pPr>
      <w:r w:rsidRPr="00FE1A31">
        <w:rPr>
          <w:rFonts w:hint="eastAsia"/>
          <w:i/>
          <w:iCs/>
        </w:rPr>
        <w:t>F</w:t>
      </w:r>
      <w:r w:rsidR="001F5D77" w:rsidRPr="00FE1A31">
        <w:rPr>
          <w:rFonts w:hint="eastAsia"/>
          <w:vertAlign w:val="subscript"/>
        </w:rPr>
        <w:t>c</w:t>
      </w:r>
      <w:r w:rsidRPr="00FE1A31">
        <w:rPr>
          <w:rFonts w:cs="Times New Roman"/>
        </w:rPr>
        <w:t>——</w:t>
      </w:r>
      <w:r w:rsidRPr="00FE1A31">
        <w:rPr>
          <w:rFonts w:hint="eastAsia"/>
        </w:rPr>
        <w:t>抗压疲劳</w:t>
      </w:r>
      <w:r w:rsidR="00A13F8F" w:rsidRPr="00FE1A31">
        <w:rPr>
          <w:rFonts w:hint="eastAsia"/>
        </w:rPr>
        <w:t>试验中混凝土破坏时极限荷载（</w:t>
      </w:r>
      <w:r w:rsidR="00A13F8F" w:rsidRPr="00FE1A31">
        <w:rPr>
          <w:rFonts w:hint="eastAsia"/>
        </w:rPr>
        <w:t>kN</w:t>
      </w:r>
      <w:r w:rsidR="00A13F8F" w:rsidRPr="00FE1A31">
        <w:rPr>
          <w:rFonts w:hint="eastAsia"/>
        </w:rPr>
        <w:t>）</w:t>
      </w:r>
      <w:r w:rsidRPr="00FE1A31">
        <w:rPr>
          <w:rFonts w:hint="eastAsia"/>
        </w:rPr>
        <w:t>；</w:t>
      </w:r>
    </w:p>
    <w:p w14:paraId="53DD618E" w14:textId="115C22C5" w:rsidR="00707678" w:rsidRPr="00FE1A31" w:rsidRDefault="00707678" w:rsidP="00707678">
      <w:pPr>
        <w:ind w:firstLineChars="0" w:firstLine="0"/>
      </w:pPr>
      <w:r w:rsidRPr="00FE1A31">
        <w:rPr>
          <w:rFonts w:hint="eastAsia"/>
          <w:i/>
          <w:iCs/>
        </w:rPr>
        <w:t>f</w:t>
      </w:r>
      <w:r w:rsidRPr="00FE1A31">
        <w:rPr>
          <w:rFonts w:hint="eastAsia"/>
          <w:vertAlign w:val="subscript"/>
        </w:rPr>
        <w:t>c</w:t>
      </w:r>
      <w:r w:rsidRPr="00FE1A31">
        <w:rPr>
          <w:rFonts w:cs="Times New Roman"/>
        </w:rPr>
        <w:t>——</w:t>
      </w:r>
      <w:r w:rsidRPr="00FE1A31">
        <w:rPr>
          <w:rFonts w:hint="eastAsia"/>
        </w:rPr>
        <w:t>混凝土轴心抗压强度（</w:t>
      </w:r>
      <w:r w:rsidRPr="00FE1A31">
        <w:rPr>
          <w:rFonts w:hint="eastAsia"/>
        </w:rPr>
        <w:t>MPa</w:t>
      </w:r>
      <w:r w:rsidRPr="00FE1A31">
        <w:rPr>
          <w:rFonts w:hint="eastAsia"/>
        </w:rPr>
        <w:t>）</w:t>
      </w:r>
      <w:r w:rsidR="00A3208E" w:rsidRPr="00FE1A31">
        <w:rPr>
          <w:rFonts w:hint="eastAsia"/>
        </w:rPr>
        <w:t>；</w:t>
      </w:r>
    </w:p>
    <w:p w14:paraId="1B38AE5D" w14:textId="77777777" w:rsidR="00E36BD4" w:rsidRPr="00FE1A31" w:rsidRDefault="00E36BD4" w:rsidP="00E36BD4">
      <w:pPr>
        <w:ind w:firstLineChars="0" w:firstLine="0"/>
      </w:pPr>
      <w:r w:rsidRPr="00FE1A31">
        <w:rPr>
          <w:rFonts w:hint="eastAsia"/>
          <w:i/>
          <w:iCs/>
        </w:rPr>
        <w:lastRenderedPageBreak/>
        <w:t>E</w:t>
      </w:r>
      <w:r w:rsidRPr="00FE1A31">
        <w:rPr>
          <w:rFonts w:hint="eastAsia"/>
          <w:vertAlign w:val="subscript"/>
        </w:rPr>
        <w:t>c</w:t>
      </w:r>
      <w:r w:rsidRPr="00FE1A31">
        <w:rPr>
          <w:rFonts w:cs="Times New Roman"/>
        </w:rPr>
        <w:t>——</w:t>
      </w:r>
      <w:r w:rsidRPr="00FE1A31">
        <w:rPr>
          <w:rFonts w:hint="eastAsia"/>
        </w:rPr>
        <w:t>混凝土静力受压弹性模量（</w:t>
      </w:r>
      <w:r w:rsidRPr="00FE1A31">
        <w:rPr>
          <w:rFonts w:hint="eastAsia"/>
        </w:rPr>
        <w:t>GPa</w:t>
      </w:r>
      <w:r w:rsidRPr="00FE1A31">
        <w:rPr>
          <w:rFonts w:hint="eastAsia"/>
        </w:rPr>
        <w:t>）；</w:t>
      </w:r>
    </w:p>
    <w:p w14:paraId="2539CFB6" w14:textId="21B22A86" w:rsidR="00A43946" w:rsidRPr="00FE1A31" w:rsidRDefault="00A43946" w:rsidP="00303130">
      <w:pPr>
        <w:pStyle w:val="4"/>
        <w:numPr>
          <w:ilvl w:val="0"/>
          <w:numId w:val="0"/>
        </w:numPr>
        <w:jc w:val="left"/>
      </w:pPr>
      <w:r w:rsidRPr="00FE1A31">
        <w:rPr>
          <w:rFonts w:hint="eastAsia"/>
          <w:i/>
          <w:iCs/>
        </w:rPr>
        <w:t>F</w:t>
      </w:r>
      <w:r w:rsidR="001F5D77" w:rsidRPr="00FE1A31">
        <w:rPr>
          <w:rFonts w:hint="eastAsia"/>
          <w:vertAlign w:val="subscript"/>
        </w:rPr>
        <w:t>f</w:t>
      </w:r>
      <w:r w:rsidR="00E63E5E" w:rsidRPr="00FE1A31">
        <w:rPr>
          <w:rFonts w:cs="Times New Roman"/>
        </w:rPr>
        <w:t>——</w:t>
      </w:r>
      <w:r w:rsidRPr="00FE1A31">
        <w:rPr>
          <w:rFonts w:hint="eastAsia"/>
        </w:rPr>
        <w:t>抗折疲劳</w:t>
      </w:r>
      <w:r w:rsidR="00A13F8F" w:rsidRPr="00FE1A31">
        <w:rPr>
          <w:rFonts w:hint="eastAsia"/>
        </w:rPr>
        <w:t>试验中混凝土破坏时极限荷载（</w:t>
      </w:r>
      <w:r w:rsidR="00A13F8F" w:rsidRPr="00FE1A31">
        <w:rPr>
          <w:rFonts w:hint="eastAsia"/>
        </w:rPr>
        <w:t>kN</w:t>
      </w:r>
      <w:r w:rsidR="00A13F8F" w:rsidRPr="00FE1A31">
        <w:rPr>
          <w:rFonts w:hint="eastAsia"/>
        </w:rPr>
        <w:t>）</w:t>
      </w:r>
      <w:r w:rsidRPr="00FE1A31">
        <w:rPr>
          <w:rFonts w:hint="eastAsia"/>
        </w:rPr>
        <w:t>；</w:t>
      </w:r>
    </w:p>
    <w:p w14:paraId="29E08E50" w14:textId="11F7D3A7" w:rsidR="00FB595C" w:rsidRPr="00FE1A31" w:rsidRDefault="00A43946" w:rsidP="00104A80">
      <w:pPr>
        <w:pStyle w:val="4"/>
        <w:numPr>
          <w:ilvl w:val="0"/>
          <w:numId w:val="0"/>
        </w:numPr>
      </w:pPr>
      <w:r w:rsidRPr="00FE1A31">
        <w:rPr>
          <w:rFonts w:hint="eastAsia"/>
          <w:i/>
          <w:iCs/>
        </w:rPr>
        <w:t>S</w:t>
      </w:r>
      <w:r w:rsidR="00E63E5E" w:rsidRPr="00FE1A31">
        <w:rPr>
          <w:rFonts w:cs="Times New Roman"/>
        </w:rPr>
        <w:t>——</w:t>
      </w:r>
      <w:r w:rsidRPr="00FE1A31">
        <w:rPr>
          <w:rFonts w:hint="eastAsia"/>
        </w:rPr>
        <w:t>疲劳试验应力水平；</w:t>
      </w:r>
    </w:p>
    <w:p w14:paraId="5F0F11BF" w14:textId="0FCD24FB" w:rsidR="00C706A3" w:rsidRPr="00FE1A31" w:rsidRDefault="00C706A3" w:rsidP="00104A80">
      <w:pPr>
        <w:pStyle w:val="4"/>
        <w:numPr>
          <w:ilvl w:val="0"/>
          <w:numId w:val="0"/>
        </w:numPr>
      </w:pPr>
      <w:r w:rsidRPr="00FE1A31">
        <w:rPr>
          <w:rFonts w:hint="eastAsia"/>
          <w:i/>
          <w:iCs/>
        </w:rPr>
        <w:t>R</w:t>
      </w:r>
      <w:r w:rsidR="00E63E5E" w:rsidRPr="00FE1A31">
        <w:rPr>
          <w:rFonts w:cs="Times New Roman"/>
        </w:rPr>
        <w:t>——</w:t>
      </w:r>
      <w:r w:rsidRPr="00FE1A31">
        <w:rPr>
          <w:rFonts w:hint="eastAsia"/>
        </w:rPr>
        <w:t>疲劳试验应力比；</w:t>
      </w:r>
    </w:p>
    <w:p w14:paraId="133B9D6A" w14:textId="71D2D777" w:rsidR="00EE71AE" w:rsidRPr="00FE1A31" w:rsidRDefault="00EE71AE" w:rsidP="00104A80">
      <w:pPr>
        <w:pStyle w:val="4"/>
        <w:numPr>
          <w:ilvl w:val="0"/>
          <w:numId w:val="0"/>
        </w:numPr>
      </w:pPr>
      <w:r w:rsidRPr="00FE1A31">
        <w:rPr>
          <w:rFonts w:cs="Times New Roman"/>
          <w:i/>
          <w:iCs/>
        </w:rPr>
        <w:t>σ</w:t>
      </w:r>
      <w:r w:rsidRPr="00FE1A31">
        <w:rPr>
          <w:rFonts w:hint="eastAsia"/>
          <w:vertAlign w:val="subscript"/>
        </w:rPr>
        <w:t>min</w:t>
      </w:r>
      <w:r w:rsidR="00E63E5E" w:rsidRPr="00FE1A31">
        <w:rPr>
          <w:rFonts w:cs="Times New Roman"/>
        </w:rPr>
        <w:t>——</w:t>
      </w:r>
      <w:r w:rsidRPr="00FE1A31">
        <w:rPr>
          <w:rFonts w:hint="eastAsia"/>
        </w:rPr>
        <w:t>疲劳荷载下限（</w:t>
      </w:r>
      <w:r w:rsidRPr="00FE1A31">
        <w:rPr>
          <w:rFonts w:hint="eastAsia"/>
        </w:rPr>
        <w:t>kN</w:t>
      </w:r>
      <w:r w:rsidRPr="00FE1A31">
        <w:rPr>
          <w:rFonts w:hint="eastAsia"/>
        </w:rPr>
        <w:t>）；</w:t>
      </w:r>
    </w:p>
    <w:p w14:paraId="54FB8B39" w14:textId="00123C7F" w:rsidR="00AD5158" w:rsidRPr="00FE1A31" w:rsidRDefault="00AD5158" w:rsidP="00606C61">
      <w:pPr>
        <w:ind w:firstLineChars="0" w:firstLine="0"/>
      </w:pPr>
      <w:r w:rsidRPr="00FE1A31">
        <w:rPr>
          <w:rFonts w:hint="eastAsia"/>
          <w:i/>
          <w:iCs/>
        </w:rPr>
        <w:t>D</w:t>
      </w:r>
      <w:r w:rsidRPr="00FE1A31">
        <w:rPr>
          <w:vertAlign w:val="subscript"/>
        </w:rPr>
        <w:t>un</w:t>
      </w:r>
      <w:r w:rsidRPr="00FE1A31">
        <w:rPr>
          <w:rFonts w:hint="eastAsia"/>
        </w:rPr>
        <w:t>——</w:t>
      </w:r>
      <w:r w:rsidR="003D2FEF" w:rsidRPr="00FE1A31">
        <w:rPr>
          <w:rFonts w:hint="eastAsia"/>
        </w:rPr>
        <w:t>n</w:t>
      </w:r>
      <w:r w:rsidRPr="00FE1A31">
        <w:rPr>
          <w:rFonts w:hint="eastAsia"/>
        </w:rPr>
        <w:t>次疲劳循环后混凝土</w:t>
      </w:r>
      <w:r w:rsidR="00606C61" w:rsidRPr="00FE1A31">
        <w:rPr>
          <w:rFonts w:hint="eastAsia"/>
        </w:rPr>
        <w:t>基于超声波波速的</w:t>
      </w:r>
      <w:r w:rsidRPr="00FE1A31">
        <w:rPr>
          <w:rFonts w:hint="eastAsia"/>
        </w:rPr>
        <w:t>疲劳损伤变量；</w:t>
      </w:r>
    </w:p>
    <w:p w14:paraId="592AED82" w14:textId="77777777" w:rsidR="00E36BD4" w:rsidRPr="00FE1A31" w:rsidRDefault="00317A69" w:rsidP="00E36BD4">
      <w:pPr>
        <w:pStyle w:val="4"/>
        <w:numPr>
          <w:ilvl w:val="0"/>
          <w:numId w:val="0"/>
        </w:numPr>
      </w:pPr>
      <w:r w:rsidRPr="00FE1A31">
        <w:rPr>
          <w:rFonts w:hint="eastAsia"/>
          <w:i/>
          <w:iCs/>
        </w:rPr>
        <w:t>V</w:t>
      </w:r>
      <w:r w:rsidRPr="00FE1A31">
        <w:rPr>
          <w:rFonts w:hint="eastAsia"/>
          <w:vertAlign w:val="subscript"/>
        </w:rPr>
        <w:t>u</w:t>
      </w:r>
      <w:r w:rsidRPr="00FE1A31">
        <w:rPr>
          <w:vertAlign w:val="subscript"/>
        </w:rPr>
        <w:t>0</w:t>
      </w:r>
      <w:r w:rsidR="00E63E5E" w:rsidRPr="00FE1A31">
        <w:rPr>
          <w:rFonts w:cs="Times New Roman"/>
        </w:rPr>
        <w:t>——</w:t>
      </w:r>
      <w:r w:rsidRPr="00FE1A31">
        <w:rPr>
          <w:rFonts w:hint="eastAsia"/>
        </w:rPr>
        <w:t>疲劳试验前混凝土试件的初始超声波波速（</w:t>
      </w:r>
      <w:r w:rsidRPr="00FE1A31">
        <w:rPr>
          <w:rFonts w:hint="eastAsia"/>
        </w:rPr>
        <w:t>k</w:t>
      </w:r>
      <w:r w:rsidRPr="00FE1A31">
        <w:t>m/s</w:t>
      </w:r>
      <w:r w:rsidRPr="00FE1A31">
        <w:rPr>
          <w:rFonts w:hint="eastAsia"/>
        </w:rPr>
        <w:t>）</w:t>
      </w:r>
      <w:r w:rsidR="00E36BD4" w:rsidRPr="00FE1A31">
        <w:rPr>
          <w:rFonts w:hint="eastAsia"/>
        </w:rPr>
        <w:t>；</w:t>
      </w:r>
    </w:p>
    <w:p w14:paraId="1800AAB3" w14:textId="4F32C142" w:rsidR="00606C61" w:rsidRPr="00FE1A31" w:rsidRDefault="00606C61" w:rsidP="00606C61">
      <w:pPr>
        <w:pStyle w:val="4"/>
        <w:numPr>
          <w:ilvl w:val="0"/>
          <w:numId w:val="0"/>
        </w:numPr>
      </w:pPr>
      <w:r w:rsidRPr="00FE1A31">
        <w:rPr>
          <w:rFonts w:hint="eastAsia"/>
          <w:i/>
          <w:iCs/>
        </w:rPr>
        <w:t>V</w:t>
      </w:r>
      <w:r w:rsidRPr="00FE1A31">
        <w:rPr>
          <w:rFonts w:hint="eastAsia"/>
          <w:vertAlign w:val="subscript"/>
        </w:rPr>
        <w:t>un</w:t>
      </w:r>
      <w:r w:rsidR="00E63E5E" w:rsidRPr="00FE1A31">
        <w:rPr>
          <w:rFonts w:cs="Times New Roman"/>
        </w:rPr>
        <w:t>——</w:t>
      </w:r>
      <w:r w:rsidRPr="00FE1A31">
        <w:rPr>
          <w:rFonts w:hint="eastAsia"/>
        </w:rPr>
        <w:t>n</w:t>
      </w:r>
      <w:r w:rsidRPr="00FE1A31">
        <w:rPr>
          <w:rFonts w:hint="eastAsia"/>
        </w:rPr>
        <w:t>次疲劳加载后混凝土试件的超声波波速（</w:t>
      </w:r>
      <w:r w:rsidRPr="00FE1A31">
        <w:rPr>
          <w:rFonts w:hint="eastAsia"/>
        </w:rPr>
        <w:t>k</w:t>
      </w:r>
      <w:r w:rsidRPr="00FE1A31">
        <w:t>m/s</w:t>
      </w:r>
      <w:r w:rsidRPr="00FE1A31">
        <w:rPr>
          <w:rFonts w:hint="eastAsia"/>
        </w:rPr>
        <w:t>）</w:t>
      </w:r>
      <w:r w:rsidR="00E36BD4" w:rsidRPr="00FE1A31">
        <w:rPr>
          <w:rFonts w:hint="eastAsia"/>
        </w:rPr>
        <w:t>；</w:t>
      </w:r>
    </w:p>
    <w:p w14:paraId="00235B57" w14:textId="44E07604" w:rsidR="00606C61" w:rsidRPr="00FE1A31" w:rsidRDefault="00606C61" w:rsidP="00606C61">
      <w:pPr>
        <w:ind w:firstLineChars="0" w:firstLine="0"/>
      </w:pPr>
      <w:r w:rsidRPr="00FE1A31">
        <w:rPr>
          <w:rFonts w:hint="eastAsia"/>
          <w:i/>
          <w:iCs/>
        </w:rPr>
        <w:t>D</w:t>
      </w:r>
      <w:r w:rsidRPr="00FE1A31">
        <w:rPr>
          <w:rFonts w:hint="eastAsia"/>
          <w:vertAlign w:val="subscript"/>
        </w:rPr>
        <w:t>i</w:t>
      </w:r>
      <w:r w:rsidRPr="00FE1A31">
        <w:rPr>
          <w:vertAlign w:val="subscript"/>
        </w:rPr>
        <w:t>n</w:t>
      </w:r>
      <w:r w:rsidR="00E63E5E" w:rsidRPr="00FE1A31">
        <w:rPr>
          <w:rFonts w:cs="Times New Roman"/>
        </w:rPr>
        <w:t>——</w:t>
      </w:r>
      <w:r w:rsidR="00C30826" w:rsidRPr="00FE1A31">
        <w:t>n</w:t>
      </w:r>
      <w:r w:rsidRPr="00FE1A31">
        <w:rPr>
          <w:rFonts w:hint="eastAsia"/>
        </w:rPr>
        <w:t>次疲劳循环后混凝土基于冲击弹性波波速的疲劳损伤变量；</w:t>
      </w:r>
    </w:p>
    <w:p w14:paraId="1FD7F81D" w14:textId="79043365" w:rsidR="003D2FEF" w:rsidRPr="00FE1A31" w:rsidRDefault="003D2FEF" w:rsidP="003D2FEF">
      <w:pPr>
        <w:pStyle w:val="4"/>
        <w:numPr>
          <w:ilvl w:val="0"/>
          <w:numId w:val="0"/>
        </w:numPr>
      </w:pPr>
      <w:r w:rsidRPr="00FE1A31">
        <w:rPr>
          <w:rFonts w:hint="eastAsia"/>
          <w:i/>
          <w:iCs/>
        </w:rPr>
        <w:t>V</w:t>
      </w:r>
      <w:r w:rsidRPr="00FE1A31">
        <w:rPr>
          <w:vertAlign w:val="subscript"/>
        </w:rPr>
        <w:t>i0</w:t>
      </w:r>
      <w:r w:rsidRPr="00FE1A31">
        <w:rPr>
          <w:rFonts w:hint="eastAsia"/>
        </w:rPr>
        <w:t>——疲劳试验前混凝土试件的初始弹性波波速（</w:t>
      </w:r>
      <w:r w:rsidRPr="00FE1A31">
        <w:rPr>
          <w:rFonts w:hint="eastAsia"/>
        </w:rPr>
        <w:t>km</w:t>
      </w:r>
      <w:r w:rsidRPr="00FE1A31">
        <w:t>/s</w:t>
      </w:r>
      <w:r w:rsidRPr="00FE1A31">
        <w:rPr>
          <w:rFonts w:hint="eastAsia"/>
        </w:rPr>
        <w:t>）</w:t>
      </w:r>
      <w:r w:rsidR="00E36BD4" w:rsidRPr="00FE1A31">
        <w:rPr>
          <w:rFonts w:hint="eastAsia"/>
        </w:rPr>
        <w:t>；</w:t>
      </w:r>
    </w:p>
    <w:p w14:paraId="3A44D383" w14:textId="4D551D47" w:rsidR="00606C61" w:rsidRPr="00FE1A31" w:rsidRDefault="00606C61" w:rsidP="00606C61">
      <w:pPr>
        <w:pStyle w:val="4"/>
        <w:numPr>
          <w:ilvl w:val="0"/>
          <w:numId w:val="0"/>
        </w:numPr>
      </w:pPr>
      <w:r w:rsidRPr="00FE1A31">
        <w:rPr>
          <w:rFonts w:hint="eastAsia"/>
          <w:i/>
          <w:iCs/>
        </w:rPr>
        <w:t>V</w:t>
      </w:r>
      <w:r w:rsidRPr="00FE1A31">
        <w:rPr>
          <w:vertAlign w:val="subscript"/>
        </w:rPr>
        <w:t>i</w:t>
      </w:r>
      <w:r w:rsidRPr="00FE1A31">
        <w:rPr>
          <w:rFonts w:hint="eastAsia"/>
          <w:vertAlign w:val="subscript"/>
        </w:rPr>
        <w:t>n</w:t>
      </w:r>
      <w:r w:rsidR="00E63E5E" w:rsidRPr="00FE1A31">
        <w:rPr>
          <w:rFonts w:cs="Times New Roman"/>
        </w:rPr>
        <w:t>——</w:t>
      </w:r>
      <w:r w:rsidRPr="00FE1A31">
        <w:rPr>
          <w:rFonts w:hint="eastAsia"/>
        </w:rPr>
        <w:t>n</w:t>
      </w:r>
      <w:r w:rsidRPr="00FE1A31">
        <w:rPr>
          <w:rFonts w:hint="eastAsia"/>
        </w:rPr>
        <w:t>次疲劳加载后混凝土试件的弹性波波速（</w:t>
      </w:r>
      <w:r w:rsidRPr="00FE1A31">
        <w:rPr>
          <w:rFonts w:hint="eastAsia"/>
        </w:rPr>
        <w:t>km</w:t>
      </w:r>
      <w:r w:rsidRPr="00FE1A31">
        <w:t>/s</w:t>
      </w:r>
      <w:r w:rsidRPr="00FE1A31">
        <w:rPr>
          <w:rFonts w:hint="eastAsia"/>
        </w:rPr>
        <w:t>）</w:t>
      </w:r>
      <w:r w:rsidR="00E36BD4" w:rsidRPr="00FE1A31">
        <w:rPr>
          <w:rFonts w:hint="eastAsia"/>
        </w:rPr>
        <w:t>；</w:t>
      </w:r>
    </w:p>
    <w:p w14:paraId="2BC1CE5B" w14:textId="78F5C583" w:rsidR="00AD5158" w:rsidRPr="00292DB9" w:rsidRDefault="00292DB9" w:rsidP="00E36BD4">
      <w:pPr>
        <w:ind w:firstLineChars="0" w:firstLine="0"/>
      </w:pPr>
      <w:r w:rsidRPr="00292DB9">
        <w:rPr>
          <w:i/>
          <w:iCs/>
        </w:rPr>
        <w:t>t</w:t>
      </w:r>
      <w:r w:rsidR="008745ED" w:rsidRPr="00292DB9">
        <w:rPr>
          <w:vertAlign w:val="subscript"/>
        </w:rPr>
        <w:t>c</w:t>
      </w:r>
      <w:r w:rsidR="00E63E5E" w:rsidRPr="00292DB9">
        <w:rPr>
          <w:rFonts w:cs="Times New Roman"/>
        </w:rPr>
        <w:t>——</w:t>
      </w:r>
      <w:r w:rsidR="008745ED" w:rsidRPr="00292DB9">
        <w:rPr>
          <w:rFonts w:hint="eastAsia"/>
        </w:rPr>
        <w:t>超声脉冲法测试混凝土超声波波速试验中耦合剂厚度（</w:t>
      </w:r>
      <w:r w:rsidR="008745ED" w:rsidRPr="00292DB9">
        <w:t>mm</w:t>
      </w:r>
      <w:r w:rsidR="008745ED" w:rsidRPr="00292DB9">
        <w:rPr>
          <w:rFonts w:hint="eastAsia"/>
        </w:rPr>
        <w:t>）</w:t>
      </w:r>
      <w:r w:rsidR="00E36BD4" w:rsidRPr="00292DB9">
        <w:rPr>
          <w:rFonts w:hint="eastAsia"/>
        </w:rPr>
        <w:t>。</w:t>
      </w:r>
    </w:p>
    <w:p w14:paraId="52AD1B39" w14:textId="4A87337D" w:rsidR="00317A69" w:rsidRPr="00292DB9" w:rsidRDefault="00317A69" w:rsidP="00317A69">
      <w:pPr>
        <w:ind w:firstLineChars="0" w:firstLine="0"/>
        <w:sectPr w:rsidR="00317A69" w:rsidRPr="00292DB9">
          <w:pgSz w:w="11906" w:h="16838"/>
          <w:pgMar w:top="1440" w:right="1800" w:bottom="1440" w:left="1800" w:header="851" w:footer="992" w:gutter="0"/>
          <w:cols w:space="425"/>
          <w:docGrid w:type="lines" w:linePitch="312"/>
        </w:sectPr>
      </w:pPr>
    </w:p>
    <w:p w14:paraId="157E0420" w14:textId="34791609" w:rsidR="00C954BE" w:rsidRPr="00FE1A31" w:rsidRDefault="00C954BE">
      <w:pPr>
        <w:pStyle w:val="2"/>
      </w:pPr>
      <w:bookmarkStart w:id="57" w:name="_Toc115196488"/>
      <w:bookmarkStart w:id="58" w:name="_Toc116376186"/>
      <w:bookmarkStart w:id="59" w:name="_Toc121437373"/>
      <w:bookmarkStart w:id="60" w:name="_Toc121492011"/>
      <w:bookmarkStart w:id="61" w:name="_Toc121507210"/>
      <w:r w:rsidRPr="00FE1A31">
        <w:rPr>
          <w:rFonts w:hint="eastAsia"/>
        </w:rPr>
        <w:lastRenderedPageBreak/>
        <w:t>基本规定</w:t>
      </w:r>
      <w:bookmarkEnd w:id="57"/>
      <w:bookmarkEnd w:id="58"/>
      <w:bookmarkEnd w:id="59"/>
      <w:bookmarkEnd w:id="60"/>
      <w:bookmarkEnd w:id="61"/>
    </w:p>
    <w:p w14:paraId="15025BFD" w14:textId="608991A2" w:rsidR="00E817B2" w:rsidRPr="00FE1A31" w:rsidRDefault="00E817B2">
      <w:pPr>
        <w:pStyle w:val="3"/>
        <w:numPr>
          <w:ilvl w:val="1"/>
          <w:numId w:val="2"/>
        </w:numPr>
      </w:pPr>
      <w:bookmarkStart w:id="62" w:name="_Toc115196489"/>
      <w:bookmarkStart w:id="63" w:name="_Toc116376187"/>
      <w:bookmarkStart w:id="64" w:name="_Toc121437374"/>
      <w:bookmarkStart w:id="65" w:name="_Toc121492012"/>
      <w:bookmarkStart w:id="66" w:name="_Toc121507211"/>
      <w:r w:rsidRPr="00FE1A31">
        <w:rPr>
          <w:rFonts w:hint="eastAsia"/>
        </w:rPr>
        <w:t>一般规定</w:t>
      </w:r>
      <w:bookmarkEnd w:id="62"/>
      <w:bookmarkEnd w:id="63"/>
      <w:bookmarkEnd w:id="64"/>
      <w:bookmarkEnd w:id="65"/>
      <w:bookmarkEnd w:id="66"/>
    </w:p>
    <w:p w14:paraId="044E3F05" w14:textId="6E468ECA" w:rsidR="00E817B2" w:rsidRPr="00FE1A31" w:rsidRDefault="00F56897">
      <w:pPr>
        <w:pStyle w:val="4"/>
      </w:pPr>
      <w:r w:rsidRPr="00FE1A31">
        <w:rPr>
          <w:rFonts w:hint="eastAsia"/>
        </w:rPr>
        <w:t>疲劳试验的</w:t>
      </w:r>
      <w:r w:rsidR="00A353EC" w:rsidRPr="00FE1A31">
        <w:rPr>
          <w:rFonts w:hint="eastAsia"/>
        </w:rPr>
        <w:t>实验室环境相对湿度不宜小于</w:t>
      </w:r>
      <w:r w:rsidR="00A353EC" w:rsidRPr="00FE1A31">
        <w:rPr>
          <w:rFonts w:hint="eastAsia"/>
        </w:rPr>
        <w:t>5</w:t>
      </w:r>
      <w:r w:rsidR="00A353EC" w:rsidRPr="00FE1A31">
        <w:t>0%</w:t>
      </w:r>
      <w:r w:rsidR="00A353EC" w:rsidRPr="00FE1A31">
        <w:rPr>
          <w:rFonts w:hint="eastAsia"/>
        </w:rPr>
        <w:t>，温度应保持在</w:t>
      </w:r>
      <w:r w:rsidR="00A353EC" w:rsidRPr="00FE1A31">
        <w:rPr>
          <w:rFonts w:hint="eastAsia"/>
        </w:rPr>
        <w:t>2</w:t>
      </w:r>
      <w:r w:rsidR="00A353EC" w:rsidRPr="00FE1A31">
        <w:t>0 ℃</w:t>
      </w:r>
      <w:r w:rsidR="00495814" w:rsidRPr="00FE1A31">
        <w:t xml:space="preserve"> </w:t>
      </w:r>
      <w:r w:rsidR="00A353EC" w:rsidRPr="00FE1A31">
        <w:t>±</w:t>
      </w:r>
      <w:r w:rsidR="00495814" w:rsidRPr="00FE1A31">
        <w:t xml:space="preserve"> </w:t>
      </w:r>
      <w:r w:rsidR="00A353EC" w:rsidRPr="00FE1A31">
        <w:t>5</w:t>
      </w:r>
      <w:r w:rsidR="00495814" w:rsidRPr="00FE1A31">
        <w:t xml:space="preserve"> </w:t>
      </w:r>
      <w:r w:rsidR="00A353EC" w:rsidRPr="00FE1A31">
        <w:t>℃</w:t>
      </w:r>
      <w:r w:rsidR="00495814" w:rsidRPr="00FE1A31">
        <w:rPr>
          <w:rFonts w:hint="eastAsia"/>
        </w:rPr>
        <w:t>；</w:t>
      </w:r>
      <w:r w:rsidR="00E53359" w:rsidRPr="00FE1A31">
        <w:rPr>
          <w:rFonts w:hint="eastAsia"/>
        </w:rPr>
        <w:t>所用材料、试验设备、容器</w:t>
      </w:r>
      <w:r w:rsidR="00F32113" w:rsidRPr="00FE1A31">
        <w:rPr>
          <w:rFonts w:hint="eastAsia"/>
        </w:rPr>
        <w:t>和</w:t>
      </w:r>
      <w:r w:rsidR="00E53359" w:rsidRPr="00FE1A31">
        <w:rPr>
          <w:rFonts w:hint="eastAsia"/>
        </w:rPr>
        <w:t>辅助设备的温度宜</w:t>
      </w:r>
      <w:r w:rsidR="00121AB6" w:rsidRPr="00FE1A31">
        <w:rPr>
          <w:rFonts w:hint="eastAsia"/>
        </w:rPr>
        <w:t>与</w:t>
      </w:r>
      <w:r w:rsidR="00E53359" w:rsidRPr="00FE1A31">
        <w:rPr>
          <w:rFonts w:hint="eastAsia"/>
        </w:rPr>
        <w:t>实验室温度保持一致。</w:t>
      </w:r>
    </w:p>
    <w:p w14:paraId="39D838C0" w14:textId="2B80807B" w:rsidR="00E53359" w:rsidRPr="00FE1A31" w:rsidRDefault="00E53359">
      <w:pPr>
        <w:pStyle w:val="4"/>
      </w:pPr>
      <w:r w:rsidRPr="00FE1A31">
        <w:rPr>
          <w:rFonts w:hint="eastAsia"/>
        </w:rPr>
        <w:t>试验仪器设备应具有有效期内的计量检定或校准证书。</w:t>
      </w:r>
    </w:p>
    <w:p w14:paraId="61B8E21A" w14:textId="3288D10B" w:rsidR="00C22682" w:rsidRPr="00FE1A31" w:rsidRDefault="007124B4" w:rsidP="005D0D0B">
      <w:pPr>
        <w:pStyle w:val="4"/>
      </w:pPr>
      <w:r w:rsidRPr="00FE1A31">
        <w:rPr>
          <w:rFonts w:hint="eastAsia"/>
        </w:rPr>
        <w:t>混凝土疲劳性能试验试件可通过室内成型或现场钻芯方法获得</w:t>
      </w:r>
      <w:r w:rsidR="00F331D8" w:rsidRPr="00FE1A31">
        <w:rPr>
          <w:rFonts w:hint="eastAsia"/>
        </w:rPr>
        <w:t>，室内试件所用的拌合物应从同一盘混凝土或同一车混凝土中取样，</w:t>
      </w:r>
      <w:r w:rsidR="002A724F" w:rsidRPr="00FE1A31">
        <w:rPr>
          <w:rFonts w:hint="eastAsia"/>
        </w:rPr>
        <w:t>现场钻芯应在有代表性的结构部位进行取样。</w:t>
      </w:r>
    </w:p>
    <w:p w14:paraId="7942D606" w14:textId="0C257479" w:rsidR="00CC617E" w:rsidRPr="00FE1A31" w:rsidRDefault="00CC617E">
      <w:pPr>
        <w:pStyle w:val="4"/>
      </w:pPr>
      <w:r w:rsidRPr="00FE1A31">
        <w:rPr>
          <w:rFonts w:hint="eastAsia"/>
        </w:rPr>
        <w:t>铁路混凝土疲劳性能评价</w:t>
      </w:r>
      <w:r w:rsidR="000D5CCC">
        <w:rPr>
          <w:rFonts w:hint="eastAsia"/>
        </w:rPr>
        <w:t>可</w:t>
      </w:r>
      <w:r w:rsidR="00C1283F" w:rsidRPr="00FE1A31">
        <w:rPr>
          <w:rFonts w:hint="eastAsia"/>
        </w:rPr>
        <w:t>采用</w:t>
      </w:r>
      <w:r w:rsidRPr="00FE1A31">
        <w:rPr>
          <w:rFonts w:hint="eastAsia"/>
        </w:rPr>
        <w:t>超声脉冲法</w:t>
      </w:r>
      <w:r w:rsidR="000D5CCC">
        <w:rPr>
          <w:rFonts w:hint="eastAsia"/>
        </w:rPr>
        <w:t>和</w:t>
      </w:r>
      <w:r w:rsidRPr="00FE1A31">
        <w:rPr>
          <w:rFonts w:hint="eastAsia"/>
        </w:rPr>
        <w:t>冲击回波法。</w:t>
      </w:r>
      <w:r w:rsidR="00AE1A58" w:rsidRPr="00FE1A31">
        <w:rPr>
          <w:rFonts w:hint="eastAsia"/>
        </w:rPr>
        <w:t>对于铁路混凝土的抗压疲劳性能试验，还可采用变形试验方法。</w:t>
      </w:r>
    </w:p>
    <w:p w14:paraId="7C1D28EA" w14:textId="3A132613" w:rsidR="007124B4" w:rsidRPr="00FE1A31" w:rsidRDefault="007124B4" w:rsidP="007124B4">
      <w:pPr>
        <w:ind w:firstLine="480"/>
      </w:pPr>
    </w:p>
    <w:p w14:paraId="2FDA5F67" w14:textId="4D4A8D1C" w:rsidR="00E817B2" w:rsidRPr="00FE1A31" w:rsidRDefault="00E817B2">
      <w:pPr>
        <w:pStyle w:val="3"/>
      </w:pPr>
      <w:bookmarkStart w:id="67" w:name="_Toc115196490"/>
      <w:bookmarkStart w:id="68" w:name="_Toc116376188"/>
      <w:bookmarkStart w:id="69" w:name="_Ref116881683"/>
      <w:bookmarkStart w:id="70" w:name="_Toc121437375"/>
      <w:bookmarkStart w:id="71" w:name="_Ref121489478"/>
      <w:bookmarkStart w:id="72" w:name="_Toc121492013"/>
      <w:bookmarkStart w:id="73" w:name="_Toc121507212"/>
      <w:r w:rsidRPr="00FE1A31">
        <w:rPr>
          <w:rFonts w:hint="eastAsia"/>
        </w:rPr>
        <w:t>试件的尺寸</w:t>
      </w:r>
      <w:r w:rsidR="00FC3674" w:rsidRPr="00FE1A31">
        <w:rPr>
          <w:rFonts w:hint="eastAsia"/>
        </w:rPr>
        <w:t>与公差</w:t>
      </w:r>
      <w:bookmarkEnd w:id="67"/>
      <w:bookmarkEnd w:id="68"/>
      <w:bookmarkEnd w:id="69"/>
      <w:bookmarkEnd w:id="70"/>
      <w:bookmarkEnd w:id="71"/>
      <w:bookmarkEnd w:id="72"/>
      <w:bookmarkEnd w:id="73"/>
    </w:p>
    <w:p w14:paraId="268D4084" w14:textId="643D9A13" w:rsidR="00C22682" w:rsidRPr="00FE1A31" w:rsidRDefault="00AE1A58">
      <w:pPr>
        <w:pStyle w:val="4"/>
      </w:pPr>
      <w:bookmarkStart w:id="74" w:name="_Ref114083468"/>
      <w:r w:rsidRPr="00FE1A31">
        <w:rPr>
          <w:rFonts w:hint="eastAsia"/>
        </w:rPr>
        <w:t>室内成型抗压及抗折疲劳性能试验的标准试件，应采用棱柱体试件；现场钻芯</w:t>
      </w:r>
      <w:r w:rsidR="00815941" w:rsidRPr="00FE1A31">
        <w:rPr>
          <w:rFonts w:hint="eastAsia"/>
        </w:rPr>
        <w:t>、锯切的</w:t>
      </w:r>
      <w:r w:rsidRPr="00FE1A31">
        <w:rPr>
          <w:rFonts w:hint="eastAsia"/>
        </w:rPr>
        <w:t>抗压及抗折疲劳性能试验的试件，宜采用棱柱体试件，当现场条件难以满足时，混凝土抗压疲劳性能试验可采用圆柱体试件。</w:t>
      </w:r>
    </w:p>
    <w:p w14:paraId="3E590A48" w14:textId="58A92BEE" w:rsidR="00DC0803" w:rsidRPr="00FE1A31" w:rsidRDefault="00105085">
      <w:pPr>
        <w:pStyle w:val="4"/>
      </w:pPr>
      <w:r w:rsidRPr="00FE1A31">
        <w:rPr>
          <w:rFonts w:hint="eastAsia"/>
        </w:rPr>
        <w:t>混凝土疲劳性能试验</w:t>
      </w:r>
      <w:r w:rsidR="002D3546" w:rsidRPr="00FE1A31">
        <w:rPr>
          <w:rFonts w:hint="eastAsia"/>
        </w:rPr>
        <w:t>试件的尺寸</w:t>
      </w:r>
      <w:r w:rsidR="00DC0803" w:rsidRPr="00FE1A31">
        <w:rPr>
          <w:rFonts w:hint="eastAsia"/>
        </w:rPr>
        <w:t>应根据</w:t>
      </w:r>
      <w:r w:rsidR="008B0C2C" w:rsidRPr="00FE1A31">
        <w:rPr>
          <w:rFonts w:hint="eastAsia"/>
        </w:rPr>
        <w:t>粗</w:t>
      </w:r>
      <w:r w:rsidR="00DC0803" w:rsidRPr="00FE1A31">
        <w:rPr>
          <w:rFonts w:hint="eastAsia"/>
        </w:rPr>
        <w:t>骨料的最大粒径按</w:t>
      </w:r>
      <w:r w:rsidR="003952F8" w:rsidRPr="00FE1A31">
        <w:fldChar w:fldCharType="begin"/>
      </w:r>
      <w:r w:rsidR="003952F8" w:rsidRPr="00FE1A31">
        <w:instrText xml:space="preserve"> </w:instrText>
      </w:r>
      <w:r w:rsidR="003952F8" w:rsidRPr="00FE1A31">
        <w:rPr>
          <w:rFonts w:hint="eastAsia"/>
        </w:rPr>
        <w:instrText>REF _Ref113600757 \h</w:instrText>
      </w:r>
      <w:r w:rsidR="003952F8" w:rsidRPr="00FE1A31">
        <w:instrText xml:space="preserve"> </w:instrText>
      </w:r>
      <w:r w:rsidR="0051562F" w:rsidRPr="00FE1A31">
        <w:instrText xml:space="preserve"> \* MERGEFORMAT </w:instrText>
      </w:r>
      <w:r w:rsidR="003952F8" w:rsidRPr="00FE1A31">
        <w:fldChar w:fldCharType="separate"/>
      </w:r>
      <w:r w:rsidR="008A6911" w:rsidRPr="00FE1A31">
        <w:rPr>
          <w:rFonts w:hint="eastAsia"/>
        </w:rPr>
        <w:t>表</w:t>
      </w:r>
      <w:r w:rsidR="008A6911" w:rsidRPr="00FE1A31">
        <w:rPr>
          <w:rFonts w:hint="eastAsia"/>
        </w:rPr>
        <w:t xml:space="preserve"> </w:t>
      </w:r>
      <w:r w:rsidR="008A6911">
        <w:rPr>
          <w:noProof/>
        </w:rPr>
        <w:t>3.2</w:t>
      </w:r>
      <w:r w:rsidR="008A6911" w:rsidRPr="00FE1A31">
        <w:rPr>
          <w:noProof/>
        </w:rPr>
        <w:t>.</w:t>
      </w:r>
      <w:r w:rsidR="008A6911">
        <w:rPr>
          <w:noProof/>
        </w:rPr>
        <w:t>1</w:t>
      </w:r>
      <w:r w:rsidR="003952F8" w:rsidRPr="00FE1A31">
        <w:fldChar w:fldCharType="end"/>
      </w:r>
      <w:r w:rsidR="003952F8" w:rsidRPr="00FE1A31">
        <w:rPr>
          <w:rFonts w:hint="eastAsia"/>
        </w:rPr>
        <w:t>选定。</w:t>
      </w:r>
      <w:bookmarkEnd w:id="74"/>
    </w:p>
    <w:p w14:paraId="260E7E4A" w14:textId="13A469B1" w:rsidR="002D3546" w:rsidRPr="00FE1A31" w:rsidRDefault="002D3546" w:rsidP="00DC0803">
      <w:pPr>
        <w:pStyle w:val="ac"/>
      </w:pPr>
      <w:bookmarkStart w:id="75" w:name="_Ref113600757"/>
      <w:r w:rsidRPr="00FE1A31">
        <w:rPr>
          <w:rFonts w:hint="eastAsia"/>
        </w:rPr>
        <w:t>表</w:t>
      </w:r>
      <w:r w:rsidRPr="00FE1A31">
        <w:rPr>
          <w:rFonts w:hint="eastAsia"/>
        </w:rPr>
        <w:t xml:space="preserve"> </w:t>
      </w:r>
      <w:r w:rsidR="00D069B6" w:rsidRPr="00FE1A31">
        <w:fldChar w:fldCharType="begin"/>
      </w:r>
      <w:r w:rsidR="00D069B6" w:rsidRPr="00FE1A31">
        <w:instrText xml:space="preserve"> </w:instrText>
      </w:r>
      <w:r w:rsidR="00D069B6" w:rsidRPr="00FE1A31">
        <w:rPr>
          <w:rFonts w:hint="eastAsia"/>
        </w:rPr>
        <w:instrText>STYLEREF 3 \s</w:instrText>
      </w:r>
      <w:r w:rsidR="00D069B6" w:rsidRPr="00FE1A31">
        <w:instrText xml:space="preserve"> </w:instrText>
      </w:r>
      <w:r w:rsidR="00D069B6" w:rsidRPr="00FE1A31">
        <w:fldChar w:fldCharType="separate"/>
      </w:r>
      <w:r w:rsidR="008A6911">
        <w:rPr>
          <w:noProof/>
        </w:rPr>
        <w:t>3.2</w:t>
      </w:r>
      <w:r w:rsidR="00D069B6" w:rsidRPr="00FE1A31">
        <w:fldChar w:fldCharType="end"/>
      </w:r>
      <w:r w:rsidR="00D069B6" w:rsidRPr="00FE1A31">
        <w:t>.</w:t>
      </w:r>
      <w:r w:rsidR="00D069B6" w:rsidRPr="00FE1A31">
        <w:fldChar w:fldCharType="begin"/>
      </w:r>
      <w:r w:rsidR="00D069B6" w:rsidRPr="00FE1A31">
        <w:instrText xml:space="preserve"> </w:instrText>
      </w:r>
      <w:r w:rsidR="00D069B6" w:rsidRPr="00FE1A31">
        <w:rPr>
          <w:rFonts w:hint="eastAsia"/>
        </w:rPr>
        <w:instrText xml:space="preserve">SEQ </w:instrText>
      </w:r>
      <w:r w:rsidR="00D069B6" w:rsidRPr="00FE1A31">
        <w:rPr>
          <w:rFonts w:hint="eastAsia"/>
        </w:rPr>
        <w:instrText>表</w:instrText>
      </w:r>
      <w:r w:rsidR="00D069B6" w:rsidRPr="00FE1A31">
        <w:rPr>
          <w:rFonts w:hint="eastAsia"/>
        </w:rPr>
        <w:instrText xml:space="preserve"> \* ARABIC \s 3</w:instrText>
      </w:r>
      <w:r w:rsidR="00D069B6" w:rsidRPr="00FE1A31">
        <w:instrText xml:space="preserve"> </w:instrText>
      </w:r>
      <w:r w:rsidR="00D069B6" w:rsidRPr="00FE1A31">
        <w:fldChar w:fldCharType="separate"/>
      </w:r>
      <w:r w:rsidR="008A6911">
        <w:rPr>
          <w:noProof/>
        </w:rPr>
        <w:t>1</w:t>
      </w:r>
      <w:r w:rsidR="00D069B6" w:rsidRPr="00FE1A31">
        <w:fldChar w:fldCharType="end"/>
      </w:r>
      <w:bookmarkEnd w:id="75"/>
      <w:r w:rsidR="00CC617E" w:rsidRPr="00FE1A31">
        <w:t xml:space="preserve"> </w:t>
      </w:r>
      <w:r w:rsidR="00BF31E6" w:rsidRPr="00FE1A31">
        <w:rPr>
          <w:rFonts w:hint="eastAsia"/>
        </w:rPr>
        <w:t>混凝土疲劳性能试验</w:t>
      </w:r>
      <w:r w:rsidRPr="00FE1A31">
        <w:rPr>
          <w:rFonts w:hint="eastAsia"/>
        </w:rPr>
        <w:t>试件的尺寸</w:t>
      </w:r>
      <w:r w:rsidR="00EC6959" w:rsidRPr="00FE1A31">
        <w:rPr>
          <w:rFonts w:hint="eastAsia"/>
        </w:rPr>
        <w:t>要求</w:t>
      </w:r>
    </w:p>
    <w:tbl>
      <w:tblPr>
        <w:tblStyle w:val="a3"/>
        <w:tblW w:w="5000" w:type="pct"/>
        <w:tblLook w:val="04A0" w:firstRow="1" w:lastRow="0" w:firstColumn="1" w:lastColumn="0" w:noHBand="0" w:noVBand="1"/>
      </w:tblPr>
      <w:tblGrid>
        <w:gridCol w:w="2768"/>
        <w:gridCol w:w="2769"/>
        <w:gridCol w:w="2769"/>
      </w:tblGrid>
      <w:tr w:rsidR="00482EE3" w:rsidRPr="00FE1A31" w14:paraId="7FC31424" w14:textId="77777777" w:rsidTr="00C6344B">
        <w:trPr>
          <w:cnfStyle w:val="100000000000" w:firstRow="1" w:lastRow="0" w:firstColumn="0" w:lastColumn="0" w:oddVBand="0" w:evenVBand="0" w:oddHBand="0" w:evenHBand="0" w:firstRowFirstColumn="0" w:firstRowLastColumn="0" w:lastRowFirstColumn="0" w:lastRowLastColumn="0"/>
          <w:trHeight w:val="454"/>
        </w:trPr>
        <w:tc>
          <w:tcPr>
            <w:tcW w:w="1666" w:type="pct"/>
            <w:vMerge w:val="restart"/>
            <w:tcBorders>
              <w:top w:val="single" w:sz="12" w:space="0" w:color="auto"/>
            </w:tcBorders>
            <w:vAlign w:val="center"/>
          </w:tcPr>
          <w:p w14:paraId="17E5F812" w14:textId="692865C9" w:rsidR="001866AB" w:rsidRPr="00FE1A31" w:rsidRDefault="008B0C2C" w:rsidP="00634BE3">
            <w:pPr>
              <w:pStyle w:val="a8"/>
            </w:pPr>
            <w:r w:rsidRPr="00FE1A31">
              <w:rPr>
                <w:rFonts w:hint="eastAsia"/>
              </w:rPr>
              <w:t>粗</w:t>
            </w:r>
            <w:r w:rsidR="00687291" w:rsidRPr="00FE1A31">
              <w:t>骨料最大粒径</w:t>
            </w:r>
          </w:p>
          <w:p w14:paraId="1169D916" w14:textId="7510930B" w:rsidR="00687291" w:rsidRPr="00FE1A31" w:rsidRDefault="00687291" w:rsidP="00634BE3">
            <w:pPr>
              <w:pStyle w:val="a8"/>
            </w:pPr>
            <w:r w:rsidRPr="00FE1A31">
              <w:t>（</w:t>
            </w:r>
            <w:r w:rsidRPr="00FE1A31">
              <w:t>mm</w:t>
            </w:r>
            <w:r w:rsidRPr="00FE1A31">
              <w:t>）</w:t>
            </w:r>
          </w:p>
        </w:tc>
        <w:tc>
          <w:tcPr>
            <w:tcW w:w="3334" w:type="pct"/>
            <w:gridSpan w:val="2"/>
            <w:tcBorders>
              <w:top w:val="single" w:sz="12" w:space="0" w:color="auto"/>
            </w:tcBorders>
            <w:vAlign w:val="center"/>
          </w:tcPr>
          <w:p w14:paraId="09D65D39" w14:textId="020F24BE" w:rsidR="00687291" w:rsidRPr="00FE1A31" w:rsidRDefault="00C4420B" w:rsidP="00634BE3">
            <w:pPr>
              <w:pStyle w:val="a8"/>
            </w:pPr>
            <w:r w:rsidRPr="00FE1A31">
              <w:rPr>
                <w:rFonts w:hint="eastAsia"/>
              </w:rPr>
              <w:t>混凝土试件的尺寸</w:t>
            </w:r>
          </w:p>
        </w:tc>
      </w:tr>
      <w:tr w:rsidR="00482EE3" w:rsidRPr="00FE1A31" w14:paraId="34CBE9BE" w14:textId="77777777" w:rsidTr="00C6344B">
        <w:trPr>
          <w:trHeight w:val="454"/>
        </w:trPr>
        <w:tc>
          <w:tcPr>
            <w:tcW w:w="1666" w:type="pct"/>
            <w:vMerge/>
            <w:tcBorders>
              <w:bottom w:val="single" w:sz="4" w:space="0" w:color="auto"/>
            </w:tcBorders>
            <w:vAlign w:val="center"/>
          </w:tcPr>
          <w:p w14:paraId="79E8B15F" w14:textId="77777777" w:rsidR="00687291" w:rsidRPr="00FE1A31" w:rsidRDefault="00687291" w:rsidP="00634BE3">
            <w:pPr>
              <w:pStyle w:val="a8"/>
            </w:pPr>
          </w:p>
        </w:tc>
        <w:tc>
          <w:tcPr>
            <w:tcW w:w="1667" w:type="pct"/>
            <w:tcBorders>
              <w:bottom w:val="single" w:sz="4" w:space="0" w:color="auto"/>
            </w:tcBorders>
            <w:vAlign w:val="center"/>
          </w:tcPr>
          <w:p w14:paraId="6EE972EF" w14:textId="122AB6D1" w:rsidR="00687291" w:rsidRPr="00FE1A31" w:rsidRDefault="00687291" w:rsidP="00634BE3">
            <w:pPr>
              <w:pStyle w:val="a8"/>
            </w:pPr>
            <w:r w:rsidRPr="00FE1A31">
              <w:t>抗压疲劳</w:t>
            </w:r>
          </w:p>
        </w:tc>
        <w:tc>
          <w:tcPr>
            <w:tcW w:w="1667" w:type="pct"/>
            <w:tcBorders>
              <w:bottom w:val="single" w:sz="4" w:space="0" w:color="auto"/>
            </w:tcBorders>
            <w:vAlign w:val="center"/>
          </w:tcPr>
          <w:p w14:paraId="0CEB2A8C" w14:textId="4B7930CF" w:rsidR="00687291" w:rsidRPr="00FE1A31" w:rsidRDefault="00687291" w:rsidP="00634BE3">
            <w:pPr>
              <w:pStyle w:val="a8"/>
            </w:pPr>
            <w:r w:rsidRPr="00FE1A31">
              <w:t>抗折疲劳</w:t>
            </w:r>
          </w:p>
        </w:tc>
      </w:tr>
      <w:tr w:rsidR="00482EE3" w:rsidRPr="00FE1A31" w14:paraId="46FC1670" w14:textId="77777777" w:rsidTr="00C6344B">
        <w:trPr>
          <w:trHeight w:val="454"/>
        </w:trPr>
        <w:tc>
          <w:tcPr>
            <w:tcW w:w="1666" w:type="pct"/>
            <w:tcBorders>
              <w:top w:val="single" w:sz="4" w:space="0" w:color="auto"/>
            </w:tcBorders>
            <w:vAlign w:val="center"/>
          </w:tcPr>
          <w:p w14:paraId="0DD2F04C" w14:textId="6C0EB486" w:rsidR="002D3546" w:rsidRPr="00FE1A31" w:rsidRDefault="009871DA" w:rsidP="00634BE3">
            <w:pPr>
              <w:pStyle w:val="a8"/>
            </w:pPr>
            <w:r w:rsidRPr="00FE1A31">
              <w:t>20</w:t>
            </w:r>
          </w:p>
        </w:tc>
        <w:tc>
          <w:tcPr>
            <w:tcW w:w="1667" w:type="pct"/>
            <w:tcBorders>
              <w:top w:val="single" w:sz="4" w:space="0" w:color="auto"/>
            </w:tcBorders>
            <w:vAlign w:val="center"/>
          </w:tcPr>
          <w:p w14:paraId="22F949B0" w14:textId="77777777" w:rsidR="00E36BD4" w:rsidRPr="00FE1A31" w:rsidRDefault="00C4420B" w:rsidP="00634BE3">
            <w:pPr>
              <w:pStyle w:val="a8"/>
            </w:pPr>
            <w:r w:rsidRPr="00FE1A31">
              <w:rPr>
                <w:rFonts w:hint="eastAsia"/>
              </w:rPr>
              <w:t>1</w:t>
            </w:r>
            <w:r w:rsidRPr="00FE1A31">
              <w:t>00mm</w:t>
            </w:r>
            <w:r w:rsidR="0059200E" w:rsidRPr="00FE1A31">
              <w:rPr>
                <w:rFonts w:cs="Times New Roman"/>
              </w:rPr>
              <w:t>×</w:t>
            </w:r>
            <w:r w:rsidR="0059200E" w:rsidRPr="00FE1A31">
              <w:t>100mm</w:t>
            </w:r>
            <w:r w:rsidR="00B13113" w:rsidRPr="00FE1A31">
              <w:rPr>
                <w:rFonts w:cs="Times New Roman"/>
              </w:rPr>
              <w:t>×</w:t>
            </w:r>
            <w:r w:rsidR="0059200E" w:rsidRPr="00FE1A31">
              <w:t>300mm</w:t>
            </w:r>
          </w:p>
          <w:p w14:paraId="70595804" w14:textId="55511757" w:rsidR="002D3546" w:rsidRPr="00FE1A31" w:rsidRDefault="009507CB" w:rsidP="00634BE3">
            <w:pPr>
              <w:pStyle w:val="a8"/>
            </w:pPr>
            <w:r w:rsidRPr="00FE1A31">
              <w:rPr>
                <w:rFonts w:hint="eastAsia"/>
              </w:rPr>
              <w:t>或</w:t>
            </w:r>
            <w:r w:rsidR="00374C33" w:rsidRPr="00FE1A31">
              <w:rPr>
                <w:rFonts w:ascii="仿宋" w:eastAsia="仿宋" w:hAnsi="仿宋" w:cs="Times New Roman"/>
                <w:i/>
                <w:iCs/>
              </w:rPr>
              <w:t>φ</w:t>
            </w:r>
            <w:r w:rsidRPr="00FE1A31">
              <w:rPr>
                <w:rFonts w:hint="eastAsia"/>
              </w:rPr>
              <w:t>1</w:t>
            </w:r>
            <w:r w:rsidRPr="00FE1A31">
              <w:t>00mm</w:t>
            </w:r>
            <w:r w:rsidRPr="00FE1A31">
              <w:rPr>
                <w:rFonts w:cs="Times New Roman"/>
              </w:rPr>
              <w:t>×</w:t>
            </w:r>
            <w:r w:rsidRPr="00FE1A31">
              <w:t>300mm</w:t>
            </w:r>
          </w:p>
        </w:tc>
        <w:tc>
          <w:tcPr>
            <w:tcW w:w="1667" w:type="pct"/>
            <w:tcBorders>
              <w:top w:val="single" w:sz="4" w:space="0" w:color="auto"/>
            </w:tcBorders>
            <w:vAlign w:val="center"/>
          </w:tcPr>
          <w:p w14:paraId="2E928B70" w14:textId="223539AC" w:rsidR="002D3546" w:rsidRPr="00FE1A31" w:rsidRDefault="00B13113" w:rsidP="00634BE3">
            <w:pPr>
              <w:pStyle w:val="a8"/>
            </w:pPr>
            <w:r w:rsidRPr="00FE1A31">
              <w:rPr>
                <w:rFonts w:hint="eastAsia"/>
              </w:rPr>
              <w:t>1</w:t>
            </w:r>
            <w:r w:rsidRPr="00FE1A31">
              <w:t>00mm</w:t>
            </w:r>
            <w:r w:rsidRPr="00FE1A31">
              <w:rPr>
                <w:rFonts w:cs="Times New Roman"/>
              </w:rPr>
              <w:t>×</w:t>
            </w:r>
            <w:r w:rsidRPr="00FE1A31">
              <w:t>100mm</w:t>
            </w:r>
            <w:r w:rsidRPr="00FE1A31">
              <w:rPr>
                <w:rFonts w:cs="Times New Roman"/>
              </w:rPr>
              <w:t>×</w:t>
            </w:r>
            <w:r w:rsidRPr="00FE1A31">
              <w:rPr>
                <w:rFonts w:hint="eastAsia"/>
              </w:rPr>
              <w:t>4</w:t>
            </w:r>
            <w:r w:rsidRPr="00FE1A31">
              <w:t>00mm</w:t>
            </w:r>
          </w:p>
        </w:tc>
      </w:tr>
      <w:tr w:rsidR="00482EE3" w:rsidRPr="00FE1A31" w14:paraId="55FE784D" w14:textId="77777777" w:rsidTr="00C6344B">
        <w:trPr>
          <w:trHeight w:val="454"/>
        </w:trPr>
        <w:tc>
          <w:tcPr>
            <w:tcW w:w="1666" w:type="pct"/>
            <w:vAlign w:val="center"/>
          </w:tcPr>
          <w:p w14:paraId="68DDA7BC" w14:textId="01C260BB" w:rsidR="009871DA" w:rsidRPr="00FE1A31" w:rsidRDefault="009871DA" w:rsidP="009871DA">
            <w:pPr>
              <w:pStyle w:val="a8"/>
            </w:pPr>
            <w:r w:rsidRPr="00FE1A31">
              <w:t>40</w:t>
            </w:r>
          </w:p>
        </w:tc>
        <w:tc>
          <w:tcPr>
            <w:tcW w:w="1667" w:type="pct"/>
            <w:vAlign w:val="center"/>
          </w:tcPr>
          <w:p w14:paraId="3CF0C9FB" w14:textId="77777777" w:rsidR="00E36BD4" w:rsidRPr="00FE1A31" w:rsidRDefault="009871DA" w:rsidP="009871DA">
            <w:pPr>
              <w:pStyle w:val="a8"/>
            </w:pPr>
            <w:r w:rsidRPr="00FE1A31">
              <w:rPr>
                <w:rFonts w:hint="eastAsia"/>
              </w:rPr>
              <w:t>1</w:t>
            </w:r>
            <w:r w:rsidRPr="00FE1A31">
              <w:t>50mm</w:t>
            </w:r>
            <w:r w:rsidRPr="00FE1A31">
              <w:rPr>
                <w:rFonts w:cs="Times New Roman"/>
              </w:rPr>
              <w:t>×</w:t>
            </w:r>
            <w:r w:rsidRPr="00FE1A31">
              <w:t>150mm</w:t>
            </w:r>
            <w:r w:rsidRPr="00FE1A31">
              <w:rPr>
                <w:rFonts w:cs="Times New Roman"/>
              </w:rPr>
              <w:t>×</w:t>
            </w:r>
            <w:r w:rsidRPr="00FE1A31">
              <w:t>450mm</w:t>
            </w:r>
          </w:p>
          <w:p w14:paraId="1A78C19F" w14:textId="508C99B0" w:rsidR="009871DA" w:rsidRPr="00FE1A31" w:rsidRDefault="009507CB" w:rsidP="009871DA">
            <w:pPr>
              <w:pStyle w:val="a8"/>
            </w:pPr>
            <w:r w:rsidRPr="00FE1A31">
              <w:rPr>
                <w:rFonts w:hint="eastAsia"/>
              </w:rPr>
              <w:t>或</w:t>
            </w:r>
            <w:r w:rsidR="00374C33" w:rsidRPr="00FE1A31">
              <w:rPr>
                <w:rFonts w:ascii="仿宋" w:eastAsia="仿宋" w:hAnsi="仿宋" w:cs="Times New Roman"/>
                <w:i/>
                <w:iCs/>
              </w:rPr>
              <w:t>φ</w:t>
            </w:r>
            <w:r w:rsidRPr="00FE1A31">
              <w:rPr>
                <w:rFonts w:hint="eastAsia"/>
              </w:rPr>
              <w:t>1</w:t>
            </w:r>
            <w:r w:rsidRPr="00FE1A31">
              <w:t>50mm</w:t>
            </w:r>
            <w:r w:rsidRPr="00FE1A31">
              <w:rPr>
                <w:rFonts w:cs="Times New Roman"/>
              </w:rPr>
              <w:t>×</w:t>
            </w:r>
            <w:r w:rsidRPr="00FE1A31">
              <w:t>450mm</w:t>
            </w:r>
          </w:p>
        </w:tc>
        <w:tc>
          <w:tcPr>
            <w:tcW w:w="1667" w:type="pct"/>
            <w:vAlign w:val="center"/>
          </w:tcPr>
          <w:p w14:paraId="25A8C0F0" w14:textId="10A02901" w:rsidR="009871DA" w:rsidRPr="00FE1A31" w:rsidRDefault="009871DA" w:rsidP="009871DA">
            <w:pPr>
              <w:pStyle w:val="a8"/>
            </w:pPr>
            <w:r w:rsidRPr="00FE1A31">
              <w:rPr>
                <w:rFonts w:hint="eastAsia"/>
              </w:rPr>
              <w:t>1</w:t>
            </w:r>
            <w:r w:rsidRPr="00FE1A31">
              <w:t>50mm</w:t>
            </w:r>
            <w:r w:rsidRPr="00FE1A31">
              <w:rPr>
                <w:rFonts w:cs="Times New Roman"/>
              </w:rPr>
              <w:t>×</w:t>
            </w:r>
            <w:r w:rsidRPr="00FE1A31">
              <w:t>150mm</w:t>
            </w:r>
            <w:r w:rsidRPr="00FE1A31">
              <w:rPr>
                <w:rFonts w:cs="Times New Roman"/>
              </w:rPr>
              <w:t>×</w:t>
            </w:r>
            <w:r w:rsidRPr="00FE1A31">
              <w:t>600mm</w:t>
            </w:r>
          </w:p>
        </w:tc>
      </w:tr>
    </w:tbl>
    <w:p w14:paraId="52A85FAF" w14:textId="275A0ED5" w:rsidR="0072740E" w:rsidRPr="00FE1A31" w:rsidRDefault="00EC6959">
      <w:pPr>
        <w:pStyle w:val="4"/>
      </w:pPr>
      <w:r w:rsidRPr="00FE1A31">
        <w:rPr>
          <w:rFonts w:hint="eastAsia"/>
        </w:rPr>
        <w:t>混凝土疲劳性能试验</w:t>
      </w:r>
      <w:r w:rsidR="0072740E" w:rsidRPr="00FE1A31">
        <w:rPr>
          <w:rFonts w:hint="eastAsia"/>
        </w:rPr>
        <w:t>试件尺寸的测量应符合下列规定：</w:t>
      </w:r>
    </w:p>
    <w:p w14:paraId="32BD88A9" w14:textId="5F378769" w:rsidR="00A92F5E" w:rsidRDefault="00A92F5E">
      <w:pPr>
        <w:pStyle w:val="5"/>
        <w:numPr>
          <w:ilvl w:val="3"/>
          <w:numId w:val="6"/>
        </w:numPr>
      </w:pPr>
      <w:r>
        <w:rPr>
          <w:rFonts w:hint="eastAsia"/>
        </w:rPr>
        <w:t>棱柱体试件</w:t>
      </w:r>
    </w:p>
    <w:p w14:paraId="77C5D481" w14:textId="5D06743A" w:rsidR="0072740E" w:rsidRPr="00FE1A31" w:rsidRDefault="0072740E">
      <w:pPr>
        <w:pStyle w:val="af5"/>
        <w:numPr>
          <w:ilvl w:val="0"/>
          <w:numId w:val="34"/>
        </w:numPr>
        <w:ind w:firstLineChars="0"/>
      </w:pPr>
      <w:r w:rsidRPr="00FE1A31">
        <w:rPr>
          <w:rFonts w:hint="eastAsia"/>
        </w:rPr>
        <w:t>边长与高度宜采用游标卡尺进行测量，精确至</w:t>
      </w:r>
      <w:r w:rsidRPr="00FE1A31">
        <w:rPr>
          <w:rFonts w:hint="eastAsia"/>
        </w:rPr>
        <w:t>0</w:t>
      </w:r>
      <w:r w:rsidRPr="00FE1A31">
        <w:t>.1</w:t>
      </w:r>
      <w:r w:rsidRPr="00FE1A31">
        <w:rPr>
          <w:rFonts w:hint="eastAsia"/>
        </w:rPr>
        <w:t>mm</w:t>
      </w:r>
      <w:r w:rsidR="00C6344B" w:rsidRPr="00FE1A31">
        <w:rPr>
          <w:rFonts w:hint="eastAsia"/>
        </w:rPr>
        <w:t>。</w:t>
      </w:r>
    </w:p>
    <w:p w14:paraId="4212ABE9" w14:textId="54A6F140" w:rsidR="00EC6959" w:rsidRDefault="00EC6959">
      <w:pPr>
        <w:pStyle w:val="af5"/>
        <w:numPr>
          <w:ilvl w:val="0"/>
          <w:numId w:val="34"/>
        </w:numPr>
        <w:ind w:firstLineChars="0"/>
      </w:pPr>
      <w:r w:rsidRPr="00FE1A31">
        <w:rPr>
          <w:rFonts w:hint="eastAsia"/>
        </w:rPr>
        <w:t>相邻面间的夹角应采用游标卡量角器进行测量，精确至</w:t>
      </w:r>
      <w:r w:rsidRPr="00FE1A31">
        <w:rPr>
          <w:rFonts w:hint="eastAsia"/>
        </w:rPr>
        <w:t>0</w:t>
      </w:r>
      <w:r w:rsidRPr="00FE1A31">
        <w:t>.1</w:t>
      </w:r>
      <w:r w:rsidRPr="00FE1A31">
        <w:rPr>
          <w:rFonts w:hint="eastAsia"/>
          <w:vertAlign w:val="superscript"/>
        </w:rPr>
        <w:t>o</w:t>
      </w:r>
      <w:r w:rsidRPr="00FE1A31">
        <w:rPr>
          <w:rFonts w:hint="eastAsia"/>
        </w:rPr>
        <w:t>。</w:t>
      </w:r>
    </w:p>
    <w:p w14:paraId="2AD1A03F" w14:textId="650A4F2F" w:rsidR="00A92F5E" w:rsidRPr="00A92F5E" w:rsidRDefault="00A92F5E">
      <w:pPr>
        <w:pStyle w:val="5"/>
        <w:numPr>
          <w:ilvl w:val="3"/>
          <w:numId w:val="6"/>
        </w:numPr>
      </w:pPr>
      <w:r>
        <w:rPr>
          <w:rFonts w:hint="eastAsia"/>
        </w:rPr>
        <w:t>圆柱体试件</w:t>
      </w:r>
    </w:p>
    <w:p w14:paraId="5A2D8091" w14:textId="680C3161" w:rsidR="001F2AF3" w:rsidRPr="00FE1A31" w:rsidRDefault="001F2AF3">
      <w:pPr>
        <w:pStyle w:val="af5"/>
        <w:numPr>
          <w:ilvl w:val="0"/>
          <w:numId w:val="66"/>
        </w:numPr>
        <w:ind w:firstLineChars="0"/>
      </w:pPr>
      <w:r w:rsidRPr="00FE1A31">
        <w:rPr>
          <w:rFonts w:hint="eastAsia"/>
        </w:rPr>
        <w:t>应采用游标卡尺分别在试件的上部、中部和下部相互垂直的两个位置上共测量</w:t>
      </w:r>
      <w:r w:rsidRPr="00FE1A31">
        <w:rPr>
          <w:rFonts w:hint="eastAsia"/>
        </w:rPr>
        <w:t>6</w:t>
      </w:r>
      <w:r w:rsidRPr="00FE1A31">
        <w:rPr>
          <w:rFonts w:hint="eastAsia"/>
        </w:rPr>
        <w:t>次，取测量的算数平均值作为圆柱体试件的直径，应精确至</w:t>
      </w:r>
      <w:r w:rsidRPr="00FE1A31">
        <w:rPr>
          <w:rFonts w:hint="eastAsia"/>
        </w:rPr>
        <w:t>0</w:t>
      </w:r>
      <w:r w:rsidRPr="00FE1A31">
        <w:t>.1</w:t>
      </w:r>
      <w:r w:rsidRPr="00FE1A31">
        <w:rPr>
          <w:rFonts w:hint="eastAsia"/>
        </w:rPr>
        <w:t>mm</w:t>
      </w:r>
      <w:r w:rsidR="00EC6959" w:rsidRPr="00FE1A31">
        <w:rPr>
          <w:rFonts w:hint="eastAsia"/>
        </w:rPr>
        <w:t>。</w:t>
      </w:r>
    </w:p>
    <w:p w14:paraId="5ED44212" w14:textId="77777777" w:rsidR="00A92F5E" w:rsidRPr="00FE1A31" w:rsidRDefault="00A92F5E">
      <w:pPr>
        <w:pStyle w:val="af5"/>
        <w:numPr>
          <w:ilvl w:val="0"/>
          <w:numId w:val="66"/>
        </w:numPr>
        <w:ind w:firstLineChars="0"/>
      </w:pPr>
      <w:r w:rsidRPr="00FE1A31">
        <w:rPr>
          <w:rFonts w:hint="eastAsia"/>
        </w:rPr>
        <w:t>对于现场钻芯方法获得试件，垂直度应用游标量角器测量芯样试件两个端面与</w:t>
      </w:r>
      <w:r w:rsidRPr="00292DB9">
        <w:rPr>
          <w:rFonts w:hint="eastAsia"/>
        </w:rPr>
        <w:t>母线</w:t>
      </w:r>
      <w:r w:rsidRPr="00FE1A31">
        <w:rPr>
          <w:rFonts w:hint="eastAsia"/>
        </w:rPr>
        <w:t>的夹角，取最大值为芯样试件的垂直度，精确至</w:t>
      </w:r>
      <w:r w:rsidRPr="00FE1A31">
        <w:rPr>
          <w:rFonts w:hint="eastAsia"/>
        </w:rPr>
        <w:t>0</w:t>
      </w:r>
      <w:r w:rsidRPr="00FE1A31">
        <w:t>.1</w:t>
      </w:r>
      <w:r w:rsidRPr="00FE1A31">
        <w:rPr>
          <w:rFonts w:hint="eastAsia"/>
          <w:vertAlign w:val="superscript"/>
        </w:rPr>
        <w:t>o</w:t>
      </w:r>
      <w:r w:rsidRPr="00FE1A31">
        <w:rPr>
          <w:rFonts w:hint="eastAsia"/>
        </w:rPr>
        <w:t>。</w:t>
      </w:r>
    </w:p>
    <w:p w14:paraId="02525C35" w14:textId="415E9701" w:rsidR="0072740E" w:rsidRPr="00FE1A31" w:rsidRDefault="00DB1EF8">
      <w:pPr>
        <w:pStyle w:val="5"/>
        <w:numPr>
          <w:ilvl w:val="3"/>
          <w:numId w:val="6"/>
        </w:numPr>
      </w:pPr>
      <w:r w:rsidRPr="00FE1A31">
        <w:rPr>
          <w:rFonts w:hint="eastAsia"/>
        </w:rPr>
        <w:t>试件承压面的平面度可采用钢尺板和塞尺进行测量，测量时，应将钢尺板立起横放在试件承压面上，慢慢旋转</w:t>
      </w:r>
      <w:r w:rsidRPr="00FE1A31">
        <w:rPr>
          <w:rFonts w:hint="eastAsia"/>
        </w:rPr>
        <w:t>3</w:t>
      </w:r>
      <w:r w:rsidRPr="00FE1A31">
        <w:t>60</w:t>
      </w:r>
      <w:r w:rsidRPr="00FE1A31">
        <w:rPr>
          <w:rFonts w:hint="eastAsia"/>
          <w:vertAlign w:val="superscript"/>
        </w:rPr>
        <w:t>o</w:t>
      </w:r>
      <w:r w:rsidRPr="00FE1A31">
        <w:rPr>
          <w:rFonts w:hint="eastAsia"/>
        </w:rPr>
        <w:t>，用塞尺测量其最大间隙作为平面度值，也可采用其他专用设备测量，结果应精确至</w:t>
      </w:r>
      <w:r w:rsidRPr="00FE1A31">
        <w:rPr>
          <w:rFonts w:hint="eastAsia"/>
        </w:rPr>
        <w:t>0</w:t>
      </w:r>
      <w:r w:rsidRPr="00FE1A31">
        <w:t>.01</w:t>
      </w:r>
      <w:r w:rsidRPr="00FE1A31">
        <w:rPr>
          <w:rFonts w:hint="eastAsia"/>
        </w:rPr>
        <w:t>mm</w:t>
      </w:r>
      <w:r w:rsidR="00EC6959" w:rsidRPr="00FE1A31">
        <w:rPr>
          <w:rFonts w:hint="eastAsia"/>
        </w:rPr>
        <w:t>。</w:t>
      </w:r>
    </w:p>
    <w:p w14:paraId="03F0AD9F" w14:textId="7416D47C" w:rsidR="0072740E" w:rsidRPr="00FE1A31" w:rsidRDefault="00E00EC8">
      <w:pPr>
        <w:pStyle w:val="4"/>
      </w:pPr>
      <w:r w:rsidRPr="00FE1A31">
        <w:rPr>
          <w:rFonts w:hint="eastAsia"/>
        </w:rPr>
        <w:lastRenderedPageBreak/>
        <w:t>室内成型</w:t>
      </w:r>
      <w:r w:rsidR="00EC6959" w:rsidRPr="00FE1A31">
        <w:rPr>
          <w:rFonts w:hint="eastAsia"/>
        </w:rPr>
        <w:t>混凝土疲劳性能试验</w:t>
      </w:r>
      <w:r w:rsidRPr="00FE1A31">
        <w:rPr>
          <w:rFonts w:hint="eastAsia"/>
        </w:rPr>
        <w:t>标准</w:t>
      </w:r>
      <w:r w:rsidR="0072740E" w:rsidRPr="00FE1A31">
        <w:rPr>
          <w:rFonts w:hint="eastAsia"/>
        </w:rPr>
        <w:t>试件的公差应符合下列规定：</w:t>
      </w:r>
    </w:p>
    <w:p w14:paraId="43D85B0E" w14:textId="1E9D4194" w:rsidR="00523BD8" w:rsidRPr="00FE1A31" w:rsidRDefault="00523BD8">
      <w:pPr>
        <w:pStyle w:val="5"/>
        <w:numPr>
          <w:ilvl w:val="3"/>
          <w:numId w:val="29"/>
        </w:numPr>
      </w:pPr>
      <w:r w:rsidRPr="00FE1A31">
        <w:rPr>
          <w:rFonts w:hint="eastAsia"/>
        </w:rPr>
        <w:t>试件各边长</w:t>
      </w:r>
      <w:r w:rsidR="00406595" w:rsidRPr="00FE1A31">
        <w:rPr>
          <w:rFonts w:hint="eastAsia"/>
        </w:rPr>
        <w:t>、</w:t>
      </w:r>
      <w:r w:rsidRPr="00FE1A31">
        <w:rPr>
          <w:rFonts w:hint="eastAsia"/>
        </w:rPr>
        <w:t>高度的尺寸公差不得超过</w:t>
      </w:r>
      <w:r w:rsidRPr="00FE1A31">
        <w:rPr>
          <w:rFonts w:hint="eastAsia"/>
        </w:rPr>
        <w:t>1</w:t>
      </w:r>
      <w:r w:rsidR="00A90C38" w:rsidRPr="00FE1A31">
        <w:t>mm</w:t>
      </w:r>
      <w:r w:rsidRPr="00FE1A31">
        <w:rPr>
          <w:rFonts w:hint="eastAsia"/>
        </w:rPr>
        <w:t>。</w:t>
      </w:r>
    </w:p>
    <w:p w14:paraId="656575E2" w14:textId="4C400AC4" w:rsidR="00523BD8" w:rsidRPr="00FE1A31" w:rsidRDefault="00523BD8">
      <w:pPr>
        <w:pStyle w:val="5"/>
        <w:numPr>
          <w:ilvl w:val="3"/>
          <w:numId w:val="29"/>
        </w:numPr>
      </w:pPr>
      <w:r w:rsidRPr="00FE1A31">
        <w:rPr>
          <w:rFonts w:hint="eastAsia"/>
        </w:rPr>
        <w:t>试件承压面的平面度公差不得超过</w:t>
      </w:r>
      <w:r w:rsidRPr="00FE1A31">
        <w:rPr>
          <w:rFonts w:hint="eastAsia"/>
        </w:rPr>
        <w:t>0</w:t>
      </w:r>
      <w:r w:rsidRPr="00FE1A31">
        <w:t>.0</w:t>
      </w:r>
      <w:r w:rsidR="00DD6B46" w:rsidRPr="00FE1A31">
        <w:t>5</w:t>
      </w:r>
      <w:r w:rsidR="00DD6B46" w:rsidRPr="00FE1A31">
        <w:rPr>
          <w:rFonts w:hint="eastAsia"/>
        </w:rPr>
        <w:t>mm</w:t>
      </w:r>
      <w:r w:rsidRPr="00FE1A31">
        <w:rPr>
          <w:rFonts w:hint="eastAsia"/>
        </w:rPr>
        <w:t>。</w:t>
      </w:r>
    </w:p>
    <w:p w14:paraId="2A411540" w14:textId="14C2F066" w:rsidR="00523BD8" w:rsidRPr="00FE1A31" w:rsidRDefault="00523BD8">
      <w:pPr>
        <w:pStyle w:val="5"/>
        <w:numPr>
          <w:ilvl w:val="3"/>
          <w:numId w:val="29"/>
        </w:numPr>
      </w:pPr>
      <w:r w:rsidRPr="00FE1A31">
        <w:rPr>
          <w:rFonts w:hint="eastAsia"/>
        </w:rPr>
        <w:t>试件相邻面的夹角应为</w:t>
      </w:r>
      <w:r w:rsidRPr="00FE1A31">
        <w:rPr>
          <w:rFonts w:hint="eastAsia"/>
        </w:rPr>
        <w:t>9</w:t>
      </w:r>
      <w:r w:rsidRPr="00FE1A31">
        <w:t>0</w:t>
      </w:r>
      <w:r w:rsidR="009B72FA" w:rsidRPr="00FE1A31">
        <w:rPr>
          <w:rFonts w:hint="eastAsia"/>
          <w:vertAlign w:val="superscript"/>
        </w:rPr>
        <w:t>o</w:t>
      </w:r>
      <w:r w:rsidRPr="00FE1A31">
        <w:rPr>
          <w:rFonts w:hint="eastAsia"/>
        </w:rPr>
        <w:t>，其公差不得超过</w:t>
      </w:r>
      <w:r w:rsidRPr="00FE1A31">
        <w:rPr>
          <w:rFonts w:hint="eastAsia"/>
        </w:rPr>
        <w:t>0</w:t>
      </w:r>
      <w:r w:rsidRPr="00FE1A31">
        <w:t>.5</w:t>
      </w:r>
      <w:r w:rsidR="009B72FA" w:rsidRPr="00FE1A31">
        <w:rPr>
          <w:rFonts w:hint="eastAsia"/>
          <w:vertAlign w:val="superscript"/>
        </w:rPr>
        <w:t>o</w:t>
      </w:r>
      <w:r w:rsidRPr="00FE1A31">
        <w:rPr>
          <w:rFonts w:hint="eastAsia"/>
        </w:rPr>
        <w:t>。</w:t>
      </w:r>
    </w:p>
    <w:p w14:paraId="5129F591" w14:textId="19F93B95" w:rsidR="00523BD8" w:rsidRPr="00FE1A31" w:rsidRDefault="00523BD8">
      <w:pPr>
        <w:pStyle w:val="5"/>
        <w:numPr>
          <w:ilvl w:val="3"/>
          <w:numId w:val="29"/>
        </w:numPr>
      </w:pPr>
      <w:r w:rsidRPr="00FE1A31">
        <w:rPr>
          <w:rFonts w:hint="eastAsia"/>
        </w:rPr>
        <w:t>试件制作时应采用符合标准要求的试模</w:t>
      </w:r>
      <w:r w:rsidR="00EC6959" w:rsidRPr="00FE1A31">
        <w:rPr>
          <w:rFonts w:hint="eastAsia"/>
        </w:rPr>
        <w:t>，</w:t>
      </w:r>
      <w:r w:rsidRPr="00FE1A31">
        <w:rPr>
          <w:rFonts w:hint="eastAsia"/>
        </w:rPr>
        <w:t>保证试件的尺寸公差满足要求。</w:t>
      </w:r>
    </w:p>
    <w:p w14:paraId="5B662B96" w14:textId="65DAC7FE" w:rsidR="00E00EC8" w:rsidRDefault="00382803">
      <w:pPr>
        <w:pStyle w:val="4"/>
      </w:pPr>
      <w:r w:rsidRPr="00FE1A31">
        <w:rPr>
          <w:rFonts w:hint="eastAsia"/>
        </w:rPr>
        <w:t>现场钻芯混凝土疲劳性能试验取芯试件的公差应符合下列规定</w:t>
      </w:r>
      <w:r w:rsidR="00E00EC8" w:rsidRPr="00FE1A31">
        <w:rPr>
          <w:rFonts w:hint="eastAsia"/>
        </w:rPr>
        <w:t>：</w:t>
      </w:r>
    </w:p>
    <w:p w14:paraId="1E3EF8B0" w14:textId="08AE362D" w:rsidR="00511901" w:rsidRPr="00FE1A31" w:rsidRDefault="00511901">
      <w:pPr>
        <w:pStyle w:val="5"/>
        <w:numPr>
          <w:ilvl w:val="3"/>
          <w:numId w:val="67"/>
        </w:numPr>
      </w:pPr>
      <w:r>
        <w:rPr>
          <w:rFonts w:hint="eastAsia"/>
        </w:rPr>
        <w:t>棱柱体试件</w:t>
      </w:r>
      <w:r w:rsidRPr="00FE1A31">
        <w:rPr>
          <w:rFonts w:hint="eastAsia"/>
        </w:rPr>
        <w:t>相邻面的夹角应为</w:t>
      </w:r>
      <w:r w:rsidRPr="00FE1A31">
        <w:rPr>
          <w:rFonts w:hint="eastAsia"/>
        </w:rPr>
        <w:t>9</w:t>
      </w:r>
      <w:r w:rsidRPr="00FE1A31">
        <w:t>0</w:t>
      </w:r>
      <w:r w:rsidRPr="004069C3">
        <w:rPr>
          <w:rFonts w:hint="eastAsia"/>
          <w:vertAlign w:val="superscript"/>
        </w:rPr>
        <w:t>o</w:t>
      </w:r>
      <w:r w:rsidRPr="00FE1A31">
        <w:rPr>
          <w:rFonts w:hint="eastAsia"/>
        </w:rPr>
        <w:t>，其公差不得超过</w:t>
      </w:r>
      <w:r w:rsidRPr="00FE1A31">
        <w:rPr>
          <w:rFonts w:hint="eastAsia"/>
        </w:rPr>
        <w:t>0</w:t>
      </w:r>
      <w:r w:rsidRPr="00FE1A31">
        <w:t>.5</w:t>
      </w:r>
      <w:r w:rsidRPr="004069C3">
        <w:rPr>
          <w:rFonts w:hint="eastAsia"/>
          <w:vertAlign w:val="superscript"/>
        </w:rPr>
        <w:t>o</w:t>
      </w:r>
      <w:r w:rsidRPr="00FE1A31">
        <w:rPr>
          <w:rFonts w:hint="eastAsia"/>
        </w:rPr>
        <w:t>。</w:t>
      </w:r>
    </w:p>
    <w:p w14:paraId="1BA0D400" w14:textId="1D4C9709" w:rsidR="00511901" w:rsidRPr="00FE1A31" w:rsidRDefault="00511901">
      <w:pPr>
        <w:pStyle w:val="5"/>
        <w:numPr>
          <w:ilvl w:val="3"/>
          <w:numId w:val="67"/>
        </w:numPr>
      </w:pPr>
      <w:r>
        <w:rPr>
          <w:rFonts w:hint="eastAsia"/>
        </w:rPr>
        <w:t>圆柱体试件</w:t>
      </w:r>
      <w:r w:rsidRPr="00FE1A31">
        <w:rPr>
          <w:rFonts w:hint="eastAsia"/>
        </w:rPr>
        <w:t>沿芯样试件高度的任一直径与平均直径相差不应超过</w:t>
      </w:r>
      <w:r w:rsidRPr="00FE1A31">
        <w:rPr>
          <w:rFonts w:hint="eastAsia"/>
        </w:rPr>
        <w:t>1</w:t>
      </w:r>
      <w:r w:rsidRPr="00FE1A31">
        <w:t>.5</w:t>
      </w:r>
      <w:r w:rsidRPr="00FE1A31">
        <w:rPr>
          <w:rFonts w:hint="eastAsia"/>
        </w:rPr>
        <w:t>mm</w:t>
      </w:r>
      <w:r w:rsidRPr="00FE1A31">
        <w:rPr>
          <w:rFonts w:hint="eastAsia"/>
        </w:rPr>
        <w:t>。</w:t>
      </w:r>
    </w:p>
    <w:p w14:paraId="6A48C7E6" w14:textId="0DB2CAA4" w:rsidR="00A0468E" w:rsidRPr="00FE1A31" w:rsidRDefault="004069C3">
      <w:pPr>
        <w:pStyle w:val="5"/>
        <w:numPr>
          <w:ilvl w:val="3"/>
          <w:numId w:val="67"/>
        </w:numPr>
      </w:pPr>
      <w:r>
        <w:rPr>
          <w:rFonts w:hint="eastAsia"/>
        </w:rPr>
        <w:t>抗压疲劳试件</w:t>
      </w:r>
      <w:r w:rsidR="000D5CCC" w:rsidRPr="00FE1A31">
        <w:rPr>
          <w:rFonts w:hint="eastAsia"/>
        </w:rPr>
        <w:t>测量</w:t>
      </w:r>
      <w:r w:rsidR="00A0468E" w:rsidRPr="00FE1A31">
        <w:rPr>
          <w:rFonts w:hint="eastAsia"/>
        </w:rPr>
        <w:t>公差前，应对试件的端面进行处理，宜采取在磨平机上磨平端面的处理方法，也可采用聚合物水泥砂浆或环氧胶泥补平，补平层厚度不宜大于</w:t>
      </w:r>
      <w:r w:rsidR="00A0468E" w:rsidRPr="00FE1A31">
        <w:t>2</w:t>
      </w:r>
      <w:r w:rsidR="00A0468E" w:rsidRPr="00FE1A31">
        <w:rPr>
          <w:rFonts w:hint="eastAsia"/>
        </w:rPr>
        <w:t>mm</w:t>
      </w:r>
      <w:r w:rsidR="00A0468E" w:rsidRPr="00FE1A31">
        <w:rPr>
          <w:rFonts w:hint="eastAsia"/>
        </w:rPr>
        <w:t>。抗压强度低于</w:t>
      </w:r>
      <w:r w:rsidR="00A0468E" w:rsidRPr="00FE1A31">
        <w:t>30MPa</w:t>
      </w:r>
      <w:r w:rsidR="00A0468E" w:rsidRPr="00FE1A31">
        <w:rPr>
          <w:rFonts w:hint="eastAsia"/>
        </w:rPr>
        <w:t>的芯样试件，不宜采用磨平端面的处理方法；抗压强度高于</w:t>
      </w:r>
      <w:r w:rsidR="00A0468E" w:rsidRPr="00FE1A31">
        <w:t>60</w:t>
      </w:r>
      <w:r w:rsidR="00A0468E" w:rsidRPr="00FE1A31">
        <w:rPr>
          <w:rFonts w:hint="eastAsia"/>
        </w:rPr>
        <w:t>MPa</w:t>
      </w:r>
      <w:r w:rsidR="00A0468E" w:rsidRPr="00FE1A31">
        <w:rPr>
          <w:rFonts w:hint="eastAsia"/>
        </w:rPr>
        <w:t>的芯样试件，不宜采用环氧胶泥补平的处理方法。</w:t>
      </w:r>
    </w:p>
    <w:p w14:paraId="001B66E5" w14:textId="0C085876" w:rsidR="00CA614F" w:rsidRPr="00FE1A31" w:rsidRDefault="00AB3D5D">
      <w:pPr>
        <w:pStyle w:val="5"/>
        <w:numPr>
          <w:ilvl w:val="3"/>
          <w:numId w:val="67"/>
        </w:numPr>
      </w:pPr>
      <w:r w:rsidRPr="00FE1A31">
        <w:rPr>
          <w:rFonts w:hint="eastAsia"/>
        </w:rPr>
        <w:t>抗压疲劳试验试件端面与轴线的垂直度不应超过</w:t>
      </w:r>
      <w:r w:rsidR="00CA614F" w:rsidRPr="00FE1A31">
        <w:rPr>
          <w:rFonts w:hint="eastAsia"/>
        </w:rPr>
        <w:t>1</w:t>
      </w:r>
      <w:r w:rsidR="00CA614F" w:rsidRPr="00FE1A31">
        <w:rPr>
          <w:rFonts w:hint="eastAsia"/>
          <w:vertAlign w:val="superscript"/>
        </w:rPr>
        <w:t>o</w:t>
      </w:r>
      <w:r w:rsidR="00CA614F" w:rsidRPr="00FE1A31">
        <w:rPr>
          <w:rFonts w:hint="eastAsia"/>
        </w:rPr>
        <w:t>。</w:t>
      </w:r>
    </w:p>
    <w:p w14:paraId="373666EF" w14:textId="6DA61D56" w:rsidR="00AB3D5D" w:rsidRPr="00FE1A31" w:rsidRDefault="00AB3D5D">
      <w:pPr>
        <w:pStyle w:val="5"/>
        <w:numPr>
          <w:ilvl w:val="3"/>
          <w:numId w:val="67"/>
        </w:numPr>
      </w:pPr>
      <w:r w:rsidRPr="00FE1A31">
        <w:rPr>
          <w:rFonts w:hint="eastAsia"/>
        </w:rPr>
        <w:t>抗压疲劳试验试件端面的</w:t>
      </w:r>
      <w:r w:rsidR="004A425A" w:rsidRPr="00FE1A31">
        <w:rPr>
          <w:rFonts w:hint="eastAsia"/>
        </w:rPr>
        <w:t>平面度公差</w:t>
      </w:r>
      <w:r w:rsidRPr="00FE1A31">
        <w:rPr>
          <w:rFonts w:hint="eastAsia"/>
        </w:rPr>
        <w:t>不应超过</w:t>
      </w:r>
      <w:r w:rsidRPr="00FE1A31">
        <w:rPr>
          <w:rFonts w:hint="eastAsia"/>
        </w:rPr>
        <w:t>0</w:t>
      </w:r>
      <w:r w:rsidRPr="00FE1A31">
        <w:t>.1</w:t>
      </w:r>
      <w:r w:rsidR="004A73E4" w:rsidRPr="00FE1A31">
        <w:t>0</w:t>
      </w:r>
      <w:r w:rsidRPr="00FE1A31">
        <w:rPr>
          <w:rFonts w:hint="eastAsia"/>
        </w:rPr>
        <w:t>mm</w:t>
      </w:r>
      <w:r w:rsidRPr="00FE1A31">
        <w:rPr>
          <w:rFonts w:hint="eastAsia"/>
        </w:rPr>
        <w:t>，抗折疲劳试验试件承压线的</w:t>
      </w:r>
      <w:r w:rsidR="004A425A" w:rsidRPr="00FE1A31">
        <w:rPr>
          <w:rFonts w:hint="eastAsia"/>
        </w:rPr>
        <w:t>直线度</w:t>
      </w:r>
      <w:r w:rsidR="00232FCD" w:rsidRPr="00FE1A31">
        <w:rPr>
          <w:rFonts w:hint="eastAsia"/>
        </w:rPr>
        <w:t>公差</w:t>
      </w:r>
      <w:r w:rsidRPr="00FE1A31">
        <w:rPr>
          <w:rFonts w:hint="eastAsia"/>
        </w:rPr>
        <w:t>不应超过</w:t>
      </w:r>
      <w:r w:rsidRPr="00FE1A31">
        <w:rPr>
          <w:rFonts w:hint="eastAsia"/>
        </w:rPr>
        <w:t>0</w:t>
      </w:r>
      <w:r w:rsidRPr="00FE1A31">
        <w:t>.25</w:t>
      </w:r>
      <w:r w:rsidRPr="00FE1A31">
        <w:rPr>
          <w:rFonts w:hint="eastAsia"/>
        </w:rPr>
        <w:t>mm</w:t>
      </w:r>
      <w:r w:rsidRPr="00FE1A31">
        <w:rPr>
          <w:rFonts w:hint="eastAsia"/>
        </w:rPr>
        <w:t>。</w:t>
      </w:r>
    </w:p>
    <w:p w14:paraId="0F6E591F" w14:textId="77777777" w:rsidR="00E36BD4" w:rsidRPr="00FE1A31" w:rsidRDefault="00E36BD4" w:rsidP="00E36BD4">
      <w:pPr>
        <w:ind w:firstLine="480"/>
      </w:pPr>
    </w:p>
    <w:p w14:paraId="2CDA0C5A" w14:textId="3C8D34E2" w:rsidR="00613D8C" w:rsidRPr="00FE1A31" w:rsidRDefault="00613D8C">
      <w:pPr>
        <w:pStyle w:val="3"/>
      </w:pPr>
      <w:bookmarkStart w:id="76" w:name="_Ref116886481"/>
      <w:bookmarkStart w:id="77" w:name="_Toc121437376"/>
      <w:bookmarkStart w:id="78" w:name="_Toc121492014"/>
      <w:bookmarkStart w:id="79" w:name="_Toc121507213"/>
      <w:r w:rsidRPr="00FE1A31">
        <w:rPr>
          <w:rFonts w:hint="eastAsia"/>
        </w:rPr>
        <w:t>试件的制作</w:t>
      </w:r>
      <w:r w:rsidR="00B26C69" w:rsidRPr="00FE1A31">
        <w:rPr>
          <w:rFonts w:hint="eastAsia"/>
        </w:rPr>
        <w:t>与养护</w:t>
      </w:r>
      <w:bookmarkEnd w:id="76"/>
      <w:bookmarkEnd w:id="77"/>
      <w:bookmarkEnd w:id="78"/>
      <w:bookmarkEnd w:id="79"/>
    </w:p>
    <w:p w14:paraId="44189769" w14:textId="2D4D0EA8" w:rsidR="00613D8C" w:rsidRDefault="00613D8C">
      <w:pPr>
        <w:pStyle w:val="4"/>
      </w:pPr>
      <w:bookmarkStart w:id="80" w:name="_Ref121351386"/>
      <w:r w:rsidRPr="00FE1A31">
        <w:rPr>
          <w:rFonts w:hint="eastAsia"/>
        </w:rPr>
        <w:t>混凝土疲劳性能试验的混凝土试件制作应符合下列规定：</w:t>
      </w:r>
      <w:bookmarkEnd w:id="80"/>
    </w:p>
    <w:p w14:paraId="06D674CA" w14:textId="26748AD3" w:rsidR="00887530" w:rsidRDefault="00887530">
      <w:pPr>
        <w:pStyle w:val="5"/>
        <w:numPr>
          <w:ilvl w:val="3"/>
          <w:numId w:val="26"/>
        </w:numPr>
      </w:pPr>
      <w:r>
        <w:rPr>
          <w:rFonts w:hint="eastAsia"/>
        </w:rPr>
        <w:t>抗压疲劳试验</w:t>
      </w:r>
    </w:p>
    <w:p w14:paraId="5FFE8DFA" w14:textId="26B8F63D" w:rsidR="00887530" w:rsidRDefault="00887530" w:rsidP="00887530">
      <w:pPr>
        <w:ind w:firstLine="480"/>
      </w:pPr>
      <w:r w:rsidRPr="00887530">
        <w:rPr>
          <w:rFonts w:hint="eastAsia"/>
        </w:rPr>
        <w:t>每组试件宜为</w:t>
      </w:r>
      <w:r>
        <w:t>9</w:t>
      </w:r>
      <w:r w:rsidRPr="00887530">
        <w:rPr>
          <w:rFonts w:hint="eastAsia"/>
        </w:rPr>
        <w:t>个，其中</w:t>
      </w:r>
      <w:r w:rsidRPr="00887530">
        <w:rPr>
          <w:rFonts w:hint="eastAsia"/>
        </w:rPr>
        <w:t>3</w:t>
      </w:r>
      <w:r w:rsidRPr="00887530">
        <w:rPr>
          <w:rFonts w:hint="eastAsia"/>
        </w:rPr>
        <w:t>个用于测试试件的</w:t>
      </w:r>
      <w:r>
        <w:rPr>
          <w:rFonts w:hint="eastAsia"/>
        </w:rPr>
        <w:t>抗压</w:t>
      </w:r>
      <w:r w:rsidRPr="00887530">
        <w:rPr>
          <w:rFonts w:hint="eastAsia"/>
        </w:rPr>
        <w:t>极限荷载，</w:t>
      </w:r>
      <w:r w:rsidRPr="00887530">
        <w:rPr>
          <w:rFonts w:hint="eastAsia"/>
        </w:rPr>
        <w:t>6</w:t>
      </w:r>
      <w:r w:rsidRPr="00887530">
        <w:rPr>
          <w:rFonts w:hint="eastAsia"/>
        </w:rPr>
        <w:t>个用于测试</w:t>
      </w:r>
      <w:r>
        <w:rPr>
          <w:rFonts w:hint="eastAsia"/>
        </w:rPr>
        <w:t>混凝土抗压</w:t>
      </w:r>
      <w:r w:rsidRPr="00887530">
        <w:rPr>
          <w:rFonts w:hint="eastAsia"/>
        </w:rPr>
        <w:t>疲劳性能。</w:t>
      </w:r>
      <w:r w:rsidRPr="00FE1A31">
        <w:rPr>
          <w:rFonts w:hint="eastAsia"/>
        </w:rPr>
        <w:t>采用变形性能评价铁路混凝土抗压疲劳性能时，</w:t>
      </w:r>
      <w:r>
        <w:rPr>
          <w:rFonts w:hint="eastAsia"/>
        </w:rPr>
        <w:t>还需要</w:t>
      </w:r>
      <w:r w:rsidRPr="00FE1A31">
        <w:rPr>
          <w:rFonts w:hint="eastAsia"/>
        </w:rPr>
        <w:t>至少</w:t>
      </w:r>
      <w:r w:rsidRPr="00FE1A31">
        <w:rPr>
          <w:rFonts w:hint="eastAsia"/>
        </w:rPr>
        <w:t>3</w:t>
      </w:r>
      <w:r w:rsidRPr="00FE1A31">
        <w:rPr>
          <w:rFonts w:hint="eastAsia"/>
        </w:rPr>
        <w:t>个试件用于测试</w:t>
      </w:r>
      <w:r>
        <w:rPr>
          <w:rFonts w:hint="eastAsia"/>
        </w:rPr>
        <w:t>混凝土</w:t>
      </w:r>
      <w:r w:rsidRPr="00FE1A31">
        <w:rPr>
          <w:rFonts w:hint="eastAsia"/>
        </w:rPr>
        <w:t>的静力受压弹性模量。</w:t>
      </w:r>
    </w:p>
    <w:p w14:paraId="76DDCC0F" w14:textId="6346FEEB" w:rsidR="00887530" w:rsidRDefault="00887530">
      <w:pPr>
        <w:pStyle w:val="5"/>
        <w:numPr>
          <w:ilvl w:val="3"/>
          <w:numId w:val="26"/>
        </w:numPr>
      </w:pPr>
      <w:r>
        <w:rPr>
          <w:rFonts w:hint="eastAsia"/>
        </w:rPr>
        <w:t>抗折疲劳试验</w:t>
      </w:r>
    </w:p>
    <w:p w14:paraId="7AAD2304" w14:textId="2C8B1B99" w:rsidR="00613D8C" w:rsidRPr="00FE1A31" w:rsidRDefault="00613D8C" w:rsidP="00887530">
      <w:pPr>
        <w:ind w:firstLine="480"/>
      </w:pPr>
      <w:r w:rsidRPr="00FE1A31">
        <w:rPr>
          <w:rFonts w:hint="eastAsia"/>
        </w:rPr>
        <w:t>每组试件宜为</w:t>
      </w:r>
      <w:r w:rsidR="00887530">
        <w:t>9</w:t>
      </w:r>
      <w:r w:rsidRPr="00FE1A31">
        <w:rPr>
          <w:rFonts w:hint="eastAsia"/>
        </w:rPr>
        <w:t>个，其中</w:t>
      </w:r>
      <w:r w:rsidRPr="00FE1A31">
        <w:t>3</w:t>
      </w:r>
      <w:r w:rsidRPr="00FE1A31">
        <w:rPr>
          <w:rFonts w:hint="eastAsia"/>
        </w:rPr>
        <w:t>个用于</w:t>
      </w:r>
      <w:r w:rsidR="009852CF" w:rsidRPr="00FE1A31">
        <w:rPr>
          <w:rFonts w:hint="eastAsia"/>
        </w:rPr>
        <w:t>测试试件</w:t>
      </w:r>
      <w:r w:rsidRPr="00FE1A31">
        <w:rPr>
          <w:rFonts w:hint="eastAsia"/>
        </w:rPr>
        <w:t>的</w:t>
      </w:r>
      <w:r w:rsidR="00887530">
        <w:rPr>
          <w:rFonts w:hint="eastAsia"/>
        </w:rPr>
        <w:t>抗折</w:t>
      </w:r>
      <w:r w:rsidRPr="00FE1A31">
        <w:rPr>
          <w:rFonts w:hint="eastAsia"/>
        </w:rPr>
        <w:t>极限荷载，</w:t>
      </w:r>
      <w:r w:rsidR="006B2580" w:rsidRPr="00FE1A31">
        <w:t>6</w:t>
      </w:r>
      <w:r w:rsidRPr="00FE1A31">
        <w:rPr>
          <w:rFonts w:hint="eastAsia"/>
        </w:rPr>
        <w:t>个用于测试</w:t>
      </w:r>
      <w:r w:rsidR="00887530">
        <w:rPr>
          <w:rFonts w:hint="eastAsia"/>
        </w:rPr>
        <w:t>混凝土抗折</w:t>
      </w:r>
      <w:r w:rsidRPr="00FE1A31">
        <w:rPr>
          <w:rFonts w:hint="eastAsia"/>
        </w:rPr>
        <w:t>疲劳性能</w:t>
      </w:r>
      <w:r w:rsidR="006B2580" w:rsidRPr="00FE1A31">
        <w:rPr>
          <w:rFonts w:hint="eastAsia"/>
        </w:rPr>
        <w:t>。</w:t>
      </w:r>
    </w:p>
    <w:p w14:paraId="5F2556F3" w14:textId="77777777" w:rsidR="00613D8C" w:rsidRPr="00FE1A31" w:rsidRDefault="00613D8C">
      <w:pPr>
        <w:pStyle w:val="4"/>
      </w:pPr>
      <w:r w:rsidRPr="00FE1A31">
        <w:rPr>
          <w:rFonts w:hint="eastAsia"/>
        </w:rPr>
        <w:t>混凝土疲劳性能试验标准试件的制作还应符合下列规定：</w:t>
      </w:r>
    </w:p>
    <w:p w14:paraId="368583EA" w14:textId="2A58FF03" w:rsidR="00613D8C" w:rsidRPr="00FE1A31" w:rsidRDefault="00613D8C">
      <w:pPr>
        <w:pStyle w:val="5"/>
        <w:numPr>
          <w:ilvl w:val="3"/>
          <w:numId w:val="27"/>
        </w:numPr>
      </w:pPr>
      <w:r w:rsidRPr="00FE1A31">
        <w:rPr>
          <w:rFonts w:hint="eastAsia"/>
        </w:rPr>
        <w:t>按照</w:t>
      </w:r>
      <w:r w:rsidR="0083646D" w:rsidRPr="00FE1A31">
        <w:rPr>
          <w:rFonts w:hint="eastAsia"/>
        </w:rPr>
        <w:t>国标</w:t>
      </w:r>
      <w:r w:rsidRPr="00FE1A31">
        <w:rPr>
          <w:rFonts w:hint="eastAsia"/>
        </w:rPr>
        <w:t>《混凝土物理力学性能试验方法标准》</w:t>
      </w:r>
      <w:r w:rsidRPr="00FE1A31">
        <w:rPr>
          <w:rFonts w:hint="eastAsia"/>
        </w:rPr>
        <w:t>GB</w:t>
      </w:r>
      <w:r w:rsidRPr="00FE1A31">
        <w:t>/T 50081</w:t>
      </w:r>
      <w:r w:rsidRPr="00FE1A31">
        <w:rPr>
          <w:rFonts w:hint="eastAsia"/>
        </w:rPr>
        <w:t>成型混凝土试件。</w:t>
      </w:r>
      <w:r w:rsidRPr="00FE1A31">
        <w:t xml:space="preserve"> </w:t>
      </w:r>
    </w:p>
    <w:p w14:paraId="3B228778" w14:textId="77777777" w:rsidR="00613D8C" w:rsidRPr="00FE1A31" w:rsidRDefault="00613D8C">
      <w:pPr>
        <w:pStyle w:val="5"/>
        <w:numPr>
          <w:ilvl w:val="3"/>
          <w:numId w:val="27"/>
        </w:numPr>
      </w:pPr>
      <w:r w:rsidRPr="00FE1A31">
        <w:rPr>
          <w:rFonts w:hint="eastAsia"/>
        </w:rPr>
        <w:t>用以检验或控制工程质量的试件，其成型方法宜与实际施工采用的方法相同。</w:t>
      </w:r>
    </w:p>
    <w:p w14:paraId="36B3C9CE" w14:textId="12701F33" w:rsidR="00613D8C" w:rsidRPr="00FE1A31" w:rsidRDefault="00613D8C">
      <w:pPr>
        <w:pStyle w:val="5"/>
        <w:numPr>
          <w:ilvl w:val="3"/>
          <w:numId w:val="27"/>
        </w:numPr>
      </w:pPr>
      <w:r w:rsidRPr="00FE1A31">
        <w:rPr>
          <w:rFonts w:hint="eastAsia"/>
        </w:rPr>
        <w:t>混凝土应在拌制后尽快成型，不宜超过</w:t>
      </w:r>
      <w:r w:rsidRPr="00FE1A31">
        <w:rPr>
          <w:rFonts w:hint="eastAsia"/>
        </w:rPr>
        <w:t>15</w:t>
      </w:r>
      <w:r w:rsidR="00A90C38" w:rsidRPr="00FE1A31">
        <w:rPr>
          <w:rFonts w:hint="eastAsia"/>
        </w:rPr>
        <w:t>min</w:t>
      </w:r>
      <w:r w:rsidRPr="00FE1A31">
        <w:rPr>
          <w:rFonts w:hint="eastAsia"/>
        </w:rPr>
        <w:t>。</w:t>
      </w:r>
    </w:p>
    <w:p w14:paraId="2A51BB0E" w14:textId="77777777" w:rsidR="00613D8C" w:rsidRPr="00FE1A31" w:rsidRDefault="00613D8C">
      <w:pPr>
        <w:pStyle w:val="4"/>
      </w:pPr>
      <w:r w:rsidRPr="00FE1A31">
        <w:rPr>
          <w:rFonts w:hint="eastAsia"/>
        </w:rPr>
        <w:t>铁路混凝土疲劳性能试验的现场钻芯取样的试件的制作应符合下列规定：</w:t>
      </w:r>
    </w:p>
    <w:p w14:paraId="1C81CC0C" w14:textId="77777777" w:rsidR="00613D8C" w:rsidRPr="00FE1A31" w:rsidRDefault="00613D8C">
      <w:pPr>
        <w:pStyle w:val="5"/>
        <w:numPr>
          <w:ilvl w:val="3"/>
          <w:numId w:val="65"/>
        </w:numPr>
      </w:pPr>
      <w:r w:rsidRPr="00FE1A31">
        <w:rPr>
          <w:rFonts w:hint="eastAsia"/>
        </w:rPr>
        <w:t>在钻取前应考虑由于钻芯可能导致对结构产生不利影响，应尽可能避免在靠近混凝土构件的接缝或边缘处钻取，且不得带有钢筋。</w:t>
      </w:r>
    </w:p>
    <w:p w14:paraId="3A7DB889" w14:textId="5A0056CD" w:rsidR="00613D8C" w:rsidRPr="00FE1A31" w:rsidRDefault="00613D8C">
      <w:pPr>
        <w:pStyle w:val="5"/>
        <w:numPr>
          <w:ilvl w:val="3"/>
          <w:numId w:val="65"/>
        </w:numPr>
      </w:pPr>
      <w:r w:rsidRPr="00FE1A31">
        <w:rPr>
          <w:rFonts w:hint="eastAsia"/>
        </w:rPr>
        <w:t>当现场难以取得满足本</w:t>
      </w:r>
      <w:r w:rsidR="00482A68">
        <w:rPr>
          <w:rFonts w:hint="eastAsia"/>
        </w:rPr>
        <w:t>标准</w:t>
      </w:r>
      <w:r w:rsidRPr="00FE1A31">
        <w:rPr>
          <w:bCs w:val="0"/>
        </w:rPr>
        <w:fldChar w:fldCharType="begin"/>
      </w:r>
      <w:r w:rsidRPr="00FE1A31">
        <w:instrText xml:space="preserve"> </w:instrText>
      </w:r>
      <w:r w:rsidRPr="00FE1A31">
        <w:rPr>
          <w:rFonts w:hint="eastAsia"/>
        </w:rPr>
        <w:instrText>REF _Ref113600757 \h</w:instrText>
      </w:r>
      <w:r w:rsidRPr="00FE1A31">
        <w:instrText xml:space="preserve">  \* MERGEFORMAT </w:instrText>
      </w:r>
      <w:r w:rsidRPr="00FE1A31">
        <w:rPr>
          <w:bCs w:val="0"/>
        </w:rPr>
      </w:r>
      <w:r w:rsidRPr="00FE1A31">
        <w:rPr>
          <w:bCs w:val="0"/>
        </w:rPr>
        <w:fldChar w:fldCharType="separate"/>
      </w:r>
      <w:r w:rsidR="008A6911" w:rsidRPr="00FE1A31">
        <w:rPr>
          <w:rFonts w:hint="eastAsia"/>
        </w:rPr>
        <w:t>表</w:t>
      </w:r>
      <w:r w:rsidR="008A6911" w:rsidRPr="00FE1A31">
        <w:rPr>
          <w:rFonts w:hint="eastAsia"/>
        </w:rPr>
        <w:t xml:space="preserve"> </w:t>
      </w:r>
      <w:r w:rsidR="008A6911">
        <w:t>3.2</w:t>
      </w:r>
      <w:r w:rsidR="008A6911" w:rsidRPr="00FE1A31">
        <w:t>.</w:t>
      </w:r>
      <w:r w:rsidR="008A6911">
        <w:t>1</w:t>
      </w:r>
      <w:r w:rsidRPr="00FE1A31">
        <w:rPr>
          <w:bCs w:val="0"/>
        </w:rPr>
        <w:fldChar w:fldCharType="end"/>
      </w:r>
      <w:r w:rsidRPr="00FE1A31">
        <w:rPr>
          <w:rFonts w:hint="eastAsia"/>
        </w:rPr>
        <w:t>要求的芯样尺寸，要求芯样最小截面</w:t>
      </w:r>
      <w:r w:rsidRPr="00FE1A31">
        <w:rPr>
          <w:rFonts w:hint="eastAsia"/>
        </w:rPr>
        <w:lastRenderedPageBreak/>
        <w:t>尺寸不得小于</w:t>
      </w:r>
      <w:r w:rsidRPr="00FE1A31">
        <w:rPr>
          <w:rFonts w:hint="eastAsia"/>
        </w:rPr>
        <w:t>1</w:t>
      </w:r>
      <w:r w:rsidRPr="00FE1A31">
        <w:t>00</w:t>
      </w:r>
      <w:r w:rsidRPr="00FE1A31">
        <w:rPr>
          <w:rFonts w:hint="eastAsia"/>
        </w:rPr>
        <w:t>mm</w:t>
      </w:r>
      <w:r w:rsidRPr="00FE1A31">
        <w:t xml:space="preserve"> </w:t>
      </w:r>
      <w:r w:rsidRPr="00FE1A31">
        <w:rPr>
          <w:rFonts w:cs="Times New Roman"/>
        </w:rPr>
        <w:t>±</w:t>
      </w:r>
      <w:r w:rsidRPr="00FE1A31">
        <w:rPr>
          <w:rFonts w:hint="eastAsia"/>
        </w:rPr>
        <w:t xml:space="preserve"> </w:t>
      </w:r>
      <w:r w:rsidRPr="00FE1A31">
        <w:t>10</w:t>
      </w:r>
      <w:r w:rsidRPr="00FE1A31">
        <w:rPr>
          <w:rFonts w:hint="eastAsia"/>
        </w:rPr>
        <w:t>mm</w:t>
      </w:r>
      <w:r w:rsidRPr="00FE1A31">
        <w:rPr>
          <w:rFonts w:hint="eastAsia"/>
        </w:rPr>
        <w:t>。</w:t>
      </w:r>
    </w:p>
    <w:p w14:paraId="6C835205" w14:textId="5B5DDAAB" w:rsidR="00613D8C" w:rsidRPr="00FE1A31" w:rsidRDefault="00613D8C">
      <w:pPr>
        <w:pStyle w:val="5"/>
        <w:numPr>
          <w:ilvl w:val="3"/>
          <w:numId w:val="65"/>
        </w:numPr>
      </w:pPr>
      <w:r w:rsidRPr="00FE1A31">
        <w:rPr>
          <w:rFonts w:hint="eastAsia"/>
        </w:rPr>
        <w:t>钻芯后每个芯样应立即清楚地编号，并记录芯样在实体结构中的位置。</w:t>
      </w:r>
    </w:p>
    <w:p w14:paraId="4AF5D8CF" w14:textId="77777777" w:rsidR="00613D8C" w:rsidRPr="00FE1A31" w:rsidRDefault="00613D8C">
      <w:pPr>
        <w:pStyle w:val="4"/>
      </w:pPr>
      <w:bookmarkStart w:id="81" w:name="_Ref116883045"/>
      <w:r w:rsidRPr="00FE1A31">
        <w:rPr>
          <w:rFonts w:hint="eastAsia"/>
        </w:rPr>
        <w:t>铁路混凝土疲劳性能试验的室内成型标准试件的养护应符合下列规定：</w:t>
      </w:r>
      <w:bookmarkEnd w:id="81"/>
    </w:p>
    <w:p w14:paraId="548B5B29" w14:textId="77777777" w:rsidR="00613D8C" w:rsidRPr="00FE1A31" w:rsidRDefault="00613D8C">
      <w:pPr>
        <w:pStyle w:val="5"/>
        <w:numPr>
          <w:ilvl w:val="3"/>
          <w:numId w:val="39"/>
        </w:numPr>
      </w:pPr>
      <w:r w:rsidRPr="00FE1A31">
        <w:rPr>
          <w:rFonts w:hint="eastAsia"/>
        </w:rPr>
        <w:t>混凝土拆模后，立即放入温度为</w:t>
      </w:r>
      <w:r w:rsidRPr="00FE1A31">
        <w:rPr>
          <w:rFonts w:hint="eastAsia"/>
        </w:rPr>
        <w:t>2</w:t>
      </w:r>
      <w:r w:rsidRPr="00FE1A31">
        <w:t>0 ℃ ± 5℃</w:t>
      </w:r>
      <w:r w:rsidRPr="00FE1A31">
        <w:rPr>
          <w:rFonts w:hint="eastAsia"/>
        </w:rPr>
        <w:t>、相对湿度大于</w:t>
      </w:r>
      <w:r w:rsidRPr="00FE1A31">
        <w:t>95%</w:t>
      </w:r>
      <w:r w:rsidRPr="00FE1A31">
        <w:rPr>
          <w:rFonts w:hint="eastAsia"/>
        </w:rPr>
        <w:t>的标准养护室中养护，或在温度为</w:t>
      </w:r>
      <w:r w:rsidRPr="00FE1A31">
        <w:rPr>
          <w:rFonts w:hint="eastAsia"/>
        </w:rPr>
        <w:t>2</w:t>
      </w:r>
      <w:r w:rsidRPr="00FE1A31">
        <w:t>0 ℃ ± 2℃</w:t>
      </w:r>
      <w:r w:rsidRPr="00FE1A31">
        <w:rPr>
          <w:rFonts w:hint="eastAsia"/>
        </w:rPr>
        <w:t>的不流动氢氧化钙饱和溶液中养护。</w:t>
      </w:r>
    </w:p>
    <w:p w14:paraId="01350532" w14:textId="77777777" w:rsidR="00613D8C" w:rsidRPr="00FE1A31" w:rsidRDefault="00613D8C">
      <w:pPr>
        <w:pStyle w:val="5"/>
        <w:numPr>
          <w:ilvl w:val="3"/>
          <w:numId w:val="39"/>
        </w:numPr>
      </w:pPr>
      <w:r w:rsidRPr="00FE1A31">
        <w:rPr>
          <w:rFonts w:hint="eastAsia"/>
        </w:rPr>
        <w:t>对于采用蒸汽养护的构件，宜先将其混凝土试件随构件进行蒸汽养护；蒸汽养护结束后拆模，再将混凝土试件置入标准养护条件下继续养护，混凝土试件的养护龄期为两段养护时间之和。</w:t>
      </w:r>
    </w:p>
    <w:p w14:paraId="6A1505B6" w14:textId="1795EC56" w:rsidR="00613D8C" w:rsidRPr="00FE1A31" w:rsidRDefault="00613D8C">
      <w:pPr>
        <w:pStyle w:val="5"/>
        <w:numPr>
          <w:ilvl w:val="3"/>
          <w:numId w:val="39"/>
        </w:numPr>
      </w:pPr>
      <w:r w:rsidRPr="00FE1A31">
        <w:rPr>
          <w:rFonts w:hint="eastAsia"/>
        </w:rPr>
        <w:t>养护至</w:t>
      </w:r>
      <w:r w:rsidRPr="00FE1A31">
        <w:rPr>
          <w:rFonts w:hint="eastAsia"/>
        </w:rPr>
        <w:t>2</w:t>
      </w:r>
      <w:r w:rsidRPr="00FE1A31">
        <w:t>8</w:t>
      </w:r>
      <w:r w:rsidRPr="00FE1A31">
        <w:rPr>
          <w:rFonts w:hint="eastAsia"/>
        </w:rPr>
        <w:t>d</w:t>
      </w:r>
      <w:r w:rsidRPr="00FE1A31">
        <w:rPr>
          <w:rFonts w:hint="eastAsia"/>
        </w:rPr>
        <w:t>龄期时，将混凝土试件从</w:t>
      </w:r>
      <w:r w:rsidR="00001B43" w:rsidRPr="00FE1A31">
        <w:rPr>
          <w:rFonts w:hint="eastAsia"/>
        </w:rPr>
        <w:t>标准</w:t>
      </w:r>
      <w:r w:rsidRPr="00FE1A31">
        <w:rPr>
          <w:rFonts w:hint="eastAsia"/>
        </w:rPr>
        <w:t>养护室</w:t>
      </w:r>
      <w:r w:rsidR="00001B43" w:rsidRPr="00FE1A31">
        <w:rPr>
          <w:rFonts w:hint="eastAsia"/>
        </w:rPr>
        <w:t>或氢氧化钙饱和溶液中</w:t>
      </w:r>
      <w:r w:rsidRPr="00FE1A31">
        <w:rPr>
          <w:rFonts w:hint="eastAsia"/>
        </w:rPr>
        <w:t>取出，置于温度</w:t>
      </w:r>
      <w:r w:rsidRPr="00FE1A31">
        <w:rPr>
          <w:rFonts w:hint="eastAsia"/>
        </w:rPr>
        <w:t>2</w:t>
      </w:r>
      <w:r w:rsidRPr="00FE1A31">
        <w:t>0 ℃ ± 5℃</w:t>
      </w:r>
      <w:r w:rsidRPr="00FE1A31">
        <w:rPr>
          <w:rFonts w:hint="eastAsia"/>
        </w:rPr>
        <w:t>、相对湿度</w:t>
      </w:r>
      <w:r w:rsidRPr="00FE1A31">
        <w:rPr>
          <w:rFonts w:hint="eastAsia"/>
        </w:rPr>
        <w:t>6</w:t>
      </w:r>
      <w:r w:rsidRPr="00FE1A31">
        <w:t>0% ± 5%</w:t>
      </w:r>
      <w:r w:rsidRPr="00FE1A31">
        <w:rPr>
          <w:rFonts w:hint="eastAsia"/>
        </w:rPr>
        <w:t>的室内环境下继续养护至少</w:t>
      </w:r>
      <w:r w:rsidRPr="00FE1A31">
        <w:t>28d</w:t>
      </w:r>
      <w:r w:rsidRPr="00FE1A31">
        <w:rPr>
          <w:rFonts w:hint="eastAsia"/>
        </w:rPr>
        <w:t>。试件的</w:t>
      </w:r>
      <w:r w:rsidR="00420F03" w:rsidRPr="00FE1A31">
        <w:rPr>
          <w:rFonts w:hint="eastAsia"/>
        </w:rPr>
        <w:t>标准</w:t>
      </w:r>
      <w:r w:rsidRPr="00FE1A31">
        <w:rPr>
          <w:rFonts w:hint="eastAsia"/>
        </w:rPr>
        <w:t>养护</w:t>
      </w:r>
      <w:r w:rsidR="00420F03" w:rsidRPr="00FE1A31">
        <w:rPr>
          <w:rFonts w:hint="eastAsia"/>
        </w:rPr>
        <w:t>龄期、干燥养护</w:t>
      </w:r>
      <w:r w:rsidRPr="00FE1A31">
        <w:rPr>
          <w:rFonts w:hint="eastAsia"/>
        </w:rPr>
        <w:t>龄期也可根据要求确定，但不得少于</w:t>
      </w:r>
      <w:r w:rsidRPr="00FE1A31">
        <w:rPr>
          <w:rFonts w:hint="eastAsia"/>
        </w:rPr>
        <w:t>2</w:t>
      </w:r>
      <w:r w:rsidRPr="00FE1A31">
        <w:t>8</w:t>
      </w:r>
      <w:r w:rsidRPr="00FE1A31">
        <w:rPr>
          <w:rFonts w:hint="eastAsia"/>
        </w:rPr>
        <w:t>d</w:t>
      </w:r>
      <w:r w:rsidRPr="00FE1A31">
        <w:rPr>
          <w:rFonts w:hint="eastAsia"/>
        </w:rPr>
        <w:t>，龄期从加水搅拌开始计时，养护龄期的允许偏差宜符合</w:t>
      </w:r>
      <w:r w:rsidR="0091543C" w:rsidRPr="00FE1A31">
        <w:fldChar w:fldCharType="begin"/>
      </w:r>
      <w:r w:rsidR="0091543C" w:rsidRPr="00FE1A31">
        <w:instrText xml:space="preserve"> </w:instrText>
      </w:r>
      <w:r w:rsidR="0091543C" w:rsidRPr="00FE1A31">
        <w:rPr>
          <w:rFonts w:hint="eastAsia"/>
        </w:rPr>
        <w:instrText>REF _Ref116886439 \h</w:instrText>
      </w:r>
      <w:r w:rsidR="0091543C" w:rsidRPr="00FE1A31">
        <w:instrText xml:space="preserve"> </w:instrText>
      </w:r>
      <w:r w:rsidR="00A83AF2" w:rsidRPr="00FE1A31">
        <w:instrText xml:space="preserve"> \* MERGEFORMAT </w:instrText>
      </w:r>
      <w:r w:rsidR="0091543C" w:rsidRPr="00FE1A31">
        <w:fldChar w:fldCharType="separate"/>
      </w:r>
      <w:r w:rsidR="008A6911" w:rsidRPr="00FE1A31">
        <w:rPr>
          <w:rFonts w:hint="eastAsia"/>
        </w:rPr>
        <w:t>表</w:t>
      </w:r>
      <w:r w:rsidR="008A6911" w:rsidRPr="00FE1A31">
        <w:rPr>
          <w:rFonts w:hint="eastAsia"/>
        </w:rPr>
        <w:t xml:space="preserve"> </w:t>
      </w:r>
      <w:r w:rsidR="008A6911">
        <w:rPr>
          <w:noProof/>
        </w:rPr>
        <w:t>3.3</w:t>
      </w:r>
      <w:r w:rsidR="008A6911" w:rsidRPr="00FE1A31">
        <w:rPr>
          <w:noProof/>
        </w:rPr>
        <w:t>.</w:t>
      </w:r>
      <w:r w:rsidR="008A6911">
        <w:rPr>
          <w:noProof/>
        </w:rPr>
        <w:t>1</w:t>
      </w:r>
      <w:r w:rsidR="0091543C" w:rsidRPr="00FE1A31">
        <w:fldChar w:fldCharType="end"/>
      </w:r>
      <w:r w:rsidRPr="00FE1A31">
        <w:rPr>
          <w:rFonts w:hint="eastAsia"/>
        </w:rPr>
        <w:t>的规定。</w:t>
      </w:r>
    </w:p>
    <w:p w14:paraId="4388F9F3" w14:textId="52F3A381" w:rsidR="00613D8C" w:rsidRPr="00FE1A31" w:rsidRDefault="00613D8C" w:rsidP="00613D8C">
      <w:pPr>
        <w:pStyle w:val="ac"/>
      </w:pPr>
      <w:bookmarkStart w:id="82" w:name="_Ref116886439"/>
      <w:r w:rsidRPr="00FE1A31">
        <w:rPr>
          <w:rFonts w:hint="eastAsia"/>
        </w:rPr>
        <w:t>表</w:t>
      </w:r>
      <w:r w:rsidRPr="00FE1A31">
        <w:rPr>
          <w:rFonts w:hint="eastAsia"/>
        </w:rPr>
        <w:t xml:space="preserve"> </w:t>
      </w:r>
      <w:r w:rsidRPr="00FE1A31">
        <w:fldChar w:fldCharType="begin"/>
      </w:r>
      <w:r w:rsidRPr="00FE1A31">
        <w:instrText xml:space="preserve"> </w:instrText>
      </w:r>
      <w:r w:rsidRPr="00FE1A31">
        <w:rPr>
          <w:rFonts w:hint="eastAsia"/>
        </w:rPr>
        <w:instrText>STYLEREF 3 \s</w:instrText>
      </w:r>
      <w:r w:rsidRPr="00FE1A31">
        <w:instrText xml:space="preserve"> </w:instrText>
      </w:r>
      <w:r w:rsidRPr="00FE1A31">
        <w:fldChar w:fldCharType="separate"/>
      </w:r>
      <w:r w:rsidR="008A6911">
        <w:rPr>
          <w:noProof/>
        </w:rPr>
        <w:t>3.3</w:t>
      </w:r>
      <w:r w:rsidRPr="00FE1A31">
        <w:fldChar w:fldCharType="end"/>
      </w:r>
      <w:r w:rsidRPr="00FE1A31">
        <w:t>.</w:t>
      </w:r>
      <w:r w:rsidRPr="00FE1A31">
        <w:fldChar w:fldCharType="begin"/>
      </w:r>
      <w:r w:rsidRPr="00FE1A31">
        <w:instrText xml:space="preserve"> </w:instrText>
      </w:r>
      <w:r w:rsidRPr="00FE1A31">
        <w:rPr>
          <w:rFonts w:hint="eastAsia"/>
        </w:rPr>
        <w:instrText xml:space="preserve">SEQ </w:instrText>
      </w:r>
      <w:r w:rsidRPr="00FE1A31">
        <w:rPr>
          <w:rFonts w:hint="eastAsia"/>
        </w:rPr>
        <w:instrText>表</w:instrText>
      </w:r>
      <w:r w:rsidRPr="00FE1A31">
        <w:rPr>
          <w:rFonts w:hint="eastAsia"/>
        </w:rPr>
        <w:instrText xml:space="preserve"> \* ARABIC \s 3</w:instrText>
      </w:r>
      <w:r w:rsidRPr="00FE1A31">
        <w:instrText xml:space="preserve"> </w:instrText>
      </w:r>
      <w:r w:rsidRPr="00FE1A31">
        <w:fldChar w:fldCharType="separate"/>
      </w:r>
      <w:r w:rsidR="008A6911">
        <w:rPr>
          <w:noProof/>
        </w:rPr>
        <w:t>1</w:t>
      </w:r>
      <w:r w:rsidRPr="00FE1A31">
        <w:fldChar w:fldCharType="end"/>
      </w:r>
      <w:bookmarkEnd w:id="82"/>
      <w:r w:rsidRPr="00FE1A31">
        <w:t xml:space="preserve"> </w:t>
      </w:r>
      <w:r w:rsidRPr="00FE1A31">
        <w:rPr>
          <w:rFonts w:hint="eastAsia"/>
        </w:rPr>
        <w:t>养护龄期允许偏差</w:t>
      </w:r>
    </w:p>
    <w:tbl>
      <w:tblPr>
        <w:tblStyle w:val="a3"/>
        <w:tblW w:w="5000" w:type="pct"/>
        <w:tblLook w:val="04A0" w:firstRow="1" w:lastRow="0" w:firstColumn="1" w:lastColumn="0" w:noHBand="0" w:noVBand="1"/>
      </w:tblPr>
      <w:tblGrid>
        <w:gridCol w:w="2076"/>
        <w:gridCol w:w="2076"/>
        <w:gridCol w:w="2077"/>
        <w:gridCol w:w="2077"/>
      </w:tblGrid>
      <w:tr w:rsidR="00613D8C" w:rsidRPr="00FE1A31" w14:paraId="3239DBD5" w14:textId="77777777" w:rsidTr="002D3FD0">
        <w:trPr>
          <w:cnfStyle w:val="100000000000" w:firstRow="1" w:lastRow="0" w:firstColumn="0" w:lastColumn="0" w:oddVBand="0" w:evenVBand="0" w:oddHBand="0" w:evenHBand="0" w:firstRowFirstColumn="0" w:firstRowLastColumn="0" w:lastRowFirstColumn="0" w:lastRowLastColumn="0"/>
          <w:trHeight w:val="454"/>
        </w:trPr>
        <w:tc>
          <w:tcPr>
            <w:tcW w:w="1250" w:type="pct"/>
            <w:vAlign w:val="center"/>
          </w:tcPr>
          <w:p w14:paraId="78E9B49E" w14:textId="77777777" w:rsidR="00613D8C" w:rsidRPr="00FE1A31" w:rsidRDefault="00613D8C" w:rsidP="00D1501E">
            <w:pPr>
              <w:pStyle w:val="ac"/>
            </w:pPr>
            <w:r w:rsidRPr="00FE1A31">
              <w:rPr>
                <w:rFonts w:hint="eastAsia"/>
              </w:rPr>
              <w:t>养护龄期</w:t>
            </w:r>
          </w:p>
        </w:tc>
        <w:tc>
          <w:tcPr>
            <w:tcW w:w="1250" w:type="pct"/>
            <w:vAlign w:val="center"/>
          </w:tcPr>
          <w:p w14:paraId="38C30D55" w14:textId="77777777" w:rsidR="00613D8C" w:rsidRPr="00FE1A31" w:rsidRDefault="00613D8C" w:rsidP="00D1501E">
            <w:pPr>
              <w:pStyle w:val="ac"/>
            </w:pPr>
            <w:r w:rsidRPr="00FE1A31">
              <w:rPr>
                <w:rFonts w:hint="eastAsia"/>
              </w:rPr>
              <w:t>2</w:t>
            </w:r>
            <w:r w:rsidRPr="00FE1A31">
              <w:t>8</w:t>
            </w:r>
            <w:r w:rsidRPr="00FE1A31">
              <w:rPr>
                <w:rFonts w:hint="eastAsia"/>
              </w:rPr>
              <w:t>d</w:t>
            </w:r>
          </w:p>
        </w:tc>
        <w:tc>
          <w:tcPr>
            <w:tcW w:w="1250" w:type="pct"/>
            <w:vAlign w:val="center"/>
          </w:tcPr>
          <w:p w14:paraId="2DE33A24" w14:textId="77777777" w:rsidR="00613D8C" w:rsidRPr="00FE1A31" w:rsidRDefault="00613D8C" w:rsidP="00D1501E">
            <w:pPr>
              <w:pStyle w:val="ac"/>
            </w:pPr>
            <w:r w:rsidRPr="00FE1A31">
              <w:rPr>
                <w:rFonts w:hint="eastAsia"/>
              </w:rPr>
              <w:t>5</w:t>
            </w:r>
            <w:r w:rsidRPr="00FE1A31">
              <w:t>6</w:t>
            </w:r>
            <w:r w:rsidRPr="00FE1A31">
              <w:rPr>
                <w:rFonts w:hint="eastAsia"/>
              </w:rPr>
              <w:t>d</w:t>
            </w:r>
          </w:p>
        </w:tc>
        <w:tc>
          <w:tcPr>
            <w:tcW w:w="1250" w:type="pct"/>
            <w:vAlign w:val="center"/>
          </w:tcPr>
          <w:p w14:paraId="013A3CC4" w14:textId="77777777" w:rsidR="00613D8C" w:rsidRPr="00FE1A31" w:rsidRDefault="00613D8C" w:rsidP="00D1501E">
            <w:pPr>
              <w:pStyle w:val="ac"/>
            </w:pPr>
            <w:r w:rsidRPr="00FE1A31">
              <w:rPr>
                <w:rFonts w:hint="eastAsia"/>
              </w:rPr>
              <w:t>≥</w:t>
            </w:r>
            <w:r w:rsidRPr="00FE1A31">
              <w:rPr>
                <w:rFonts w:hint="eastAsia"/>
              </w:rPr>
              <w:t>8</w:t>
            </w:r>
            <w:r w:rsidRPr="00FE1A31">
              <w:t>4</w:t>
            </w:r>
            <w:r w:rsidRPr="00FE1A31">
              <w:rPr>
                <w:rFonts w:hint="eastAsia"/>
              </w:rPr>
              <w:t>d</w:t>
            </w:r>
          </w:p>
        </w:tc>
      </w:tr>
      <w:tr w:rsidR="00613D8C" w:rsidRPr="00FE1A31" w14:paraId="0538AB9C" w14:textId="77777777" w:rsidTr="002D3FD0">
        <w:trPr>
          <w:trHeight w:val="454"/>
        </w:trPr>
        <w:tc>
          <w:tcPr>
            <w:tcW w:w="1250" w:type="pct"/>
            <w:vAlign w:val="center"/>
          </w:tcPr>
          <w:p w14:paraId="70B34FCC" w14:textId="77777777" w:rsidR="00613D8C" w:rsidRPr="00FE1A31" w:rsidRDefault="00613D8C" w:rsidP="00D1501E">
            <w:pPr>
              <w:pStyle w:val="ac"/>
            </w:pPr>
            <w:r w:rsidRPr="00FE1A31">
              <w:rPr>
                <w:rFonts w:hint="eastAsia"/>
              </w:rPr>
              <w:t>允许偏差</w:t>
            </w:r>
          </w:p>
        </w:tc>
        <w:tc>
          <w:tcPr>
            <w:tcW w:w="1250" w:type="pct"/>
            <w:vAlign w:val="center"/>
          </w:tcPr>
          <w:p w14:paraId="2A092D26" w14:textId="77777777" w:rsidR="00613D8C" w:rsidRPr="00FE1A31" w:rsidRDefault="00613D8C" w:rsidP="00D1501E">
            <w:pPr>
              <w:pStyle w:val="ac"/>
              <w:rPr>
                <w:rFonts w:cs="Times New Roman"/>
              </w:rPr>
            </w:pPr>
            <w:r w:rsidRPr="00FE1A31">
              <w:rPr>
                <w:rFonts w:cs="Times New Roman"/>
              </w:rPr>
              <w:t>±20h</w:t>
            </w:r>
          </w:p>
        </w:tc>
        <w:tc>
          <w:tcPr>
            <w:tcW w:w="1250" w:type="pct"/>
            <w:vAlign w:val="center"/>
          </w:tcPr>
          <w:p w14:paraId="3D15D98E" w14:textId="77777777" w:rsidR="00613D8C" w:rsidRPr="00FE1A31" w:rsidRDefault="00613D8C" w:rsidP="00D1501E">
            <w:pPr>
              <w:pStyle w:val="ac"/>
              <w:rPr>
                <w:rFonts w:cs="Times New Roman"/>
              </w:rPr>
            </w:pPr>
            <w:r w:rsidRPr="00FE1A31">
              <w:rPr>
                <w:rFonts w:cs="Times New Roman"/>
              </w:rPr>
              <w:t>±24h</w:t>
            </w:r>
          </w:p>
        </w:tc>
        <w:tc>
          <w:tcPr>
            <w:tcW w:w="1250" w:type="pct"/>
            <w:vAlign w:val="center"/>
          </w:tcPr>
          <w:p w14:paraId="0A47F2C2" w14:textId="77777777" w:rsidR="00613D8C" w:rsidRPr="00FE1A31" w:rsidRDefault="00613D8C" w:rsidP="00D1501E">
            <w:pPr>
              <w:pStyle w:val="ac"/>
              <w:rPr>
                <w:rFonts w:cs="Times New Roman"/>
              </w:rPr>
            </w:pPr>
            <w:r w:rsidRPr="00FE1A31">
              <w:rPr>
                <w:rFonts w:cs="Times New Roman"/>
              </w:rPr>
              <w:t>±28h</w:t>
            </w:r>
          </w:p>
        </w:tc>
      </w:tr>
    </w:tbl>
    <w:p w14:paraId="6A1C3CD0" w14:textId="77777777" w:rsidR="00613D8C" w:rsidRPr="00FE1A31" w:rsidRDefault="00613D8C">
      <w:pPr>
        <w:pStyle w:val="4"/>
      </w:pPr>
      <w:r w:rsidRPr="00FE1A31">
        <w:rPr>
          <w:rFonts w:hint="eastAsia"/>
        </w:rPr>
        <w:t>铁路混凝土疲劳性能试验的现场取样的混凝土试件的养护应符合下列规定：</w:t>
      </w:r>
    </w:p>
    <w:p w14:paraId="5855D9CB" w14:textId="27E34C15" w:rsidR="00613D8C" w:rsidRPr="00FE1A31" w:rsidRDefault="00613D8C">
      <w:pPr>
        <w:pStyle w:val="5"/>
        <w:numPr>
          <w:ilvl w:val="3"/>
          <w:numId w:val="40"/>
        </w:numPr>
      </w:pPr>
      <w:r w:rsidRPr="00FE1A31">
        <w:rPr>
          <w:rFonts w:hint="eastAsia"/>
        </w:rPr>
        <w:t>取芯后进行端面处理，</w:t>
      </w:r>
      <w:r w:rsidR="00ED6D83" w:rsidRPr="00FE1A31">
        <w:rPr>
          <w:rFonts w:hint="eastAsia"/>
        </w:rPr>
        <w:t>然后将试件置于</w:t>
      </w:r>
      <w:r w:rsidR="00ED6D83" w:rsidRPr="00FE1A31">
        <w:rPr>
          <w:rFonts w:cs="Times New Roman"/>
        </w:rPr>
        <w:t>温度</w:t>
      </w:r>
      <w:r w:rsidR="00ED6D83" w:rsidRPr="00FE1A31">
        <w:rPr>
          <w:rFonts w:cs="Times New Roman"/>
        </w:rPr>
        <w:t>20 ℃ ± 5℃</w:t>
      </w:r>
      <w:r w:rsidR="00ED6D83" w:rsidRPr="00FE1A31">
        <w:rPr>
          <w:rFonts w:cs="Times New Roman"/>
        </w:rPr>
        <w:t>、相对湿度</w:t>
      </w:r>
      <w:r w:rsidR="00ED6D83" w:rsidRPr="00FE1A31">
        <w:rPr>
          <w:rFonts w:cs="Times New Roman"/>
        </w:rPr>
        <w:t>60% ± 5%</w:t>
      </w:r>
      <w:r w:rsidR="00ED6D83" w:rsidRPr="00FE1A31">
        <w:rPr>
          <w:rFonts w:cs="Times New Roman"/>
        </w:rPr>
        <w:t>的室内环境下</w:t>
      </w:r>
      <w:r w:rsidR="00ED6D83" w:rsidRPr="00FE1A31">
        <w:rPr>
          <w:rFonts w:cs="Times New Roman" w:hint="eastAsia"/>
        </w:rPr>
        <w:t>放置</w:t>
      </w:r>
      <w:r w:rsidR="00ED6D83" w:rsidRPr="00FE1A31">
        <w:rPr>
          <w:rFonts w:cs="Times New Roman" w:hint="eastAsia"/>
        </w:rPr>
        <w:t>2</w:t>
      </w:r>
      <w:r w:rsidR="00ED6D83" w:rsidRPr="00FE1A31">
        <w:rPr>
          <w:rFonts w:cs="Times New Roman"/>
        </w:rPr>
        <w:t>8</w:t>
      </w:r>
      <w:r w:rsidR="00ED6D83" w:rsidRPr="00FE1A31">
        <w:rPr>
          <w:rFonts w:cs="Times New Roman" w:hint="eastAsia"/>
        </w:rPr>
        <w:t>d</w:t>
      </w:r>
      <w:r w:rsidR="00ED6D83" w:rsidRPr="00FE1A31">
        <w:rPr>
          <w:rFonts w:cs="Times New Roman" w:hint="eastAsia"/>
        </w:rPr>
        <w:t>，或将试件</w:t>
      </w:r>
      <w:r w:rsidRPr="00FE1A31">
        <w:rPr>
          <w:rFonts w:hint="eastAsia"/>
        </w:rPr>
        <w:t>置于不超过</w:t>
      </w:r>
      <w:r w:rsidRPr="00FE1A31">
        <w:t>50</w:t>
      </w:r>
      <w:r w:rsidRPr="00FE1A31">
        <w:rPr>
          <w:rFonts w:cs="Times New Roman"/>
        </w:rPr>
        <w:t>℃</w:t>
      </w:r>
      <w:r w:rsidRPr="00FE1A31">
        <w:rPr>
          <w:rFonts w:hint="eastAsia"/>
        </w:rPr>
        <w:t>的烘箱中烘干至试件每隔</w:t>
      </w:r>
      <w:r w:rsidRPr="00FE1A31">
        <w:t>24h</w:t>
      </w:r>
      <w:r w:rsidRPr="00FE1A31">
        <w:rPr>
          <w:rFonts w:hint="eastAsia"/>
        </w:rPr>
        <w:t>测量质量差小于</w:t>
      </w:r>
      <w:r w:rsidRPr="00FE1A31">
        <w:t>0.1g</w:t>
      </w:r>
      <w:r w:rsidRPr="00FE1A31">
        <w:rPr>
          <w:rFonts w:hint="eastAsia"/>
        </w:rPr>
        <w:t>。</w:t>
      </w:r>
      <w:r w:rsidR="00ED6D83" w:rsidRPr="00FE1A31">
        <w:rPr>
          <w:rFonts w:hint="eastAsia"/>
        </w:rPr>
        <w:t>试件的养护龄期偏差</w:t>
      </w:r>
      <w:r w:rsidR="00E33CF7">
        <w:rPr>
          <w:rFonts w:hint="eastAsia"/>
        </w:rPr>
        <w:t>符合</w:t>
      </w:r>
      <w:r w:rsidR="00ED6D83" w:rsidRPr="00FE1A31">
        <w:rPr>
          <w:rFonts w:hint="eastAsia"/>
        </w:rPr>
        <w:t>第</w:t>
      </w:r>
      <w:r w:rsidR="00ED6D83" w:rsidRPr="00FE1A31">
        <w:fldChar w:fldCharType="begin"/>
      </w:r>
      <w:r w:rsidR="00ED6D83" w:rsidRPr="00FE1A31">
        <w:instrText xml:space="preserve"> </w:instrText>
      </w:r>
      <w:r w:rsidR="00ED6D83" w:rsidRPr="00FE1A31">
        <w:rPr>
          <w:rFonts w:hint="eastAsia"/>
        </w:rPr>
        <w:instrText>REF _Ref116883045 \r \h</w:instrText>
      </w:r>
      <w:r w:rsidR="00ED6D83" w:rsidRPr="00FE1A31">
        <w:instrText xml:space="preserve"> </w:instrText>
      </w:r>
      <w:r w:rsidR="00415999" w:rsidRPr="00FE1A31">
        <w:instrText xml:space="preserve"> \* MERGEFORMAT </w:instrText>
      </w:r>
      <w:r w:rsidR="00ED6D83" w:rsidRPr="00FE1A31">
        <w:fldChar w:fldCharType="separate"/>
      </w:r>
      <w:r w:rsidR="008A6911">
        <w:t>3.3.4</w:t>
      </w:r>
      <w:r w:rsidR="00ED6D83" w:rsidRPr="00FE1A31">
        <w:fldChar w:fldCharType="end"/>
      </w:r>
      <w:r w:rsidR="00ED6D83" w:rsidRPr="00FE1A31">
        <w:rPr>
          <w:rFonts w:hint="eastAsia"/>
        </w:rPr>
        <w:t>条第</w:t>
      </w:r>
      <w:r w:rsidR="00ED6D83" w:rsidRPr="00FE1A31">
        <w:t>3</w:t>
      </w:r>
      <w:r w:rsidR="00ED6D83" w:rsidRPr="00FE1A31">
        <w:rPr>
          <w:rFonts w:hint="eastAsia"/>
        </w:rPr>
        <w:t>款的规定。</w:t>
      </w:r>
    </w:p>
    <w:p w14:paraId="0A765581" w14:textId="77777777" w:rsidR="00613D8C" w:rsidRPr="00FE1A31" w:rsidRDefault="00613D8C" w:rsidP="00A528B7">
      <w:pPr>
        <w:pStyle w:val="5"/>
        <w:numPr>
          <w:ilvl w:val="0"/>
          <w:numId w:val="0"/>
        </w:numPr>
      </w:pPr>
      <w:r w:rsidRPr="00FE1A31">
        <w:rPr>
          <w:rFonts w:hint="eastAsia"/>
        </w:rPr>
        <w:t>养护结束后，应检查芯样的外观，每个芯样应详细描述，并记录下列事项：</w:t>
      </w:r>
    </w:p>
    <w:p w14:paraId="78BAE165" w14:textId="77777777" w:rsidR="00613D8C" w:rsidRPr="00FE1A31" w:rsidRDefault="00613D8C">
      <w:pPr>
        <w:pStyle w:val="af5"/>
        <w:numPr>
          <w:ilvl w:val="0"/>
          <w:numId w:val="68"/>
        </w:numPr>
        <w:ind w:firstLineChars="0"/>
      </w:pPr>
      <w:r w:rsidRPr="00FE1A31">
        <w:rPr>
          <w:rFonts w:hint="eastAsia"/>
        </w:rPr>
        <w:t>骨料情况：记录骨料的最大粒径、形状及种类，粗、细骨料的比例与级配。</w:t>
      </w:r>
    </w:p>
    <w:p w14:paraId="3465CDFD" w14:textId="77777777" w:rsidR="00613D8C" w:rsidRPr="00FE1A31" w:rsidRDefault="00613D8C">
      <w:pPr>
        <w:pStyle w:val="af5"/>
        <w:numPr>
          <w:ilvl w:val="0"/>
          <w:numId w:val="68"/>
        </w:numPr>
        <w:ind w:firstLineChars="0"/>
      </w:pPr>
      <w:r w:rsidRPr="00FE1A31">
        <w:rPr>
          <w:rFonts w:hint="eastAsia"/>
        </w:rPr>
        <w:t>密实性：检查并记录存在的气孔、麻面的位置、尺寸与分布情况，必要时应拍下照片。</w:t>
      </w:r>
    </w:p>
    <w:p w14:paraId="4BAC5231" w14:textId="77777777" w:rsidR="00613D8C" w:rsidRPr="00FE1A31" w:rsidRDefault="00613D8C" w:rsidP="00613D8C">
      <w:pPr>
        <w:ind w:firstLine="480"/>
      </w:pPr>
    </w:p>
    <w:p w14:paraId="52F87269" w14:textId="74C9A1FD" w:rsidR="00E817B2" w:rsidRPr="00FE1A31" w:rsidRDefault="00E817B2">
      <w:pPr>
        <w:pStyle w:val="3"/>
      </w:pPr>
      <w:bookmarkStart w:id="83" w:name="_Toc115196491"/>
      <w:bookmarkStart w:id="84" w:name="_Toc116376189"/>
      <w:bookmarkStart w:id="85" w:name="_Toc121437377"/>
      <w:bookmarkStart w:id="86" w:name="_Toc121492015"/>
      <w:bookmarkStart w:id="87" w:name="_Toc121507214"/>
      <w:r w:rsidRPr="00FE1A31">
        <w:rPr>
          <w:rFonts w:hint="eastAsia"/>
        </w:rPr>
        <w:t>试验报告</w:t>
      </w:r>
      <w:bookmarkEnd w:id="83"/>
      <w:bookmarkEnd w:id="84"/>
      <w:bookmarkEnd w:id="85"/>
      <w:bookmarkEnd w:id="86"/>
      <w:bookmarkEnd w:id="87"/>
    </w:p>
    <w:p w14:paraId="1ABC1768" w14:textId="0400A52B" w:rsidR="004E3042" w:rsidRPr="00FE1A31" w:rsidRDefault="0001626D">
      <w:pPr>
        <w:pStyle w:val="4"/>
      </w:pPr>
      <w:r w:rsidRPr="00FE1A31">
        <w:rPr>
          <w:rFonts w:hint="eastAsia"/>
        </w:rPr>
        <w:t>委托单位宜记录下列内容并写入试验报告</w:t>
      </w:r>
      <w:r w:rsidR="004D0BDF" w:rsidRPr="00FE1A31">
        <w:rPr>
          <w:rFonts w:hint="eastAsia"/>
        </w:rPr>
        <w:t>：</w:t>
      </w:r>
    </w:p>
    <w:p w14:paraId="2D142E96" w14:textId="637E8C1E" w:rsidR="004D0BDF" w:rsidRPr="00FE1A31" w:rsidRDefault="004D0BDF">
      <w:pPr>
        <w:pStyle w:val="5"/>
        <w:numPr>
          <w:ilvl w:val="3"/>
          <w:numId w:val="30"/>
        </w:numPr>
      </w:pPr>
      <w:r w:rsidRPr="00FE1A31">
        <w:rPr>
          <w:rFonts w:hint="eastAsia"/>
        </w:rPr>
        <w:t>委托单位名称</w:t>
      </w:r>
      <w:r w:rsidR="00C95AA3" w:rsidRPr="00FE1A31">
        <w:rPr>
          <w:rFonts w:hint="eastAsia"/>
        </w:rPr>
        <w:t>；</w:t>
      </w:r>
    </w:p>
    <w:p w14:paraId="5376EEA9" w14:textId="60C61E82" w:rsidR="004D0BDF" w:rsidRPr="00FE1A31" w:rsidRDefault="004D0BDF">
      <w:pPr>
        <w:pStyle w:val="5"/>
        <w:numPr>
          <w:ilvl w:val="3"/>
          <w:numId w:val="30"/>
        </w:numPr>
      </w:pPr>
      <w:r w:rsidRPr="00FE1A31">
        <w:rPr>
          <w:rFonts w:hint="eastAsia"/>
        </w:rPr>
        <w:t>工程名称及施工部位</w:t>
      </w:r>
      <w:r w:rsidR="00C95AA3" w:rsidRPr="00FE1A31">
        <w:rPr>
          <w:rFonts w:hint="eastAsia"/>
        </w:rPr>
        <w:t>；</w:t>
      </w:r>
    </w:p>
    <w:p w14:paraId="1B2F76CA" w14:textId="3E2DC0E3" w:rsidR="004D0BDF" w:rsidRPr="00FE1A31" w:rsidRDefault="004D0BDF">
      <w:pPr>
        <w:pStyle w:val="5"/>
        <w:numPr>
          <w:ilvl w:val="3"/>
          <w:numId w:val="30"/>
        </w:numPr>
      </w:pPr>
      <w:r w:rsidRPr="00FE1A31">
        <w:rPr>
          <w:rFonts w:hint="eastAsia"/>
        </w:rPr>
        <w:t>检测项目名称</w:t>
      </w:r>
      <w:r w:rsidR="00C95AA3" w:rsidRPr="00FE1A31">
        <w:rPr>
          <w:rFonts w:hint="eastAsia"/>
        </w:rPr>
        <w:t>；</w:t>
      </w:r>
    </w:p>
    <w:p w14:paraId="7C4DA651" w14:textId="0421DAB2" w:rsidR="00EC6959" w:rsidRPr="00FE1A31" w:rsidRDefault="00EC6959">
      <w:pPr>
        <w:pStyle w:val="5"/>
        <w:numPr>
          <w:ilvl w:val="3"/>
          <w:numId w:val="30"/>
        </w:numPr>
      </w:pPr>
      <w:r w:rsidRPr="00FE1A31">
        <w:rPr>
          <w:rFonts w:hint="eastAsia"/>
        </w:rPr>
        <w:t>检测要求</w:t>
      </w:r>
      <w:r w:rsidR="00374D2D" w:rsidRPr="00FE1A31">
        <w:rPr>
          <w:rFonts w:hint="eastAsia"/>
        </w:rPr>
        <w:t>；</w:t>
      </w:r>
    </w:p>
    <w:p w14:paraId="120164E4" w14:textId="6FDD8634" w:rsidR="0001626D" w:rsidRPr="00FE1A31" w:rsidRDefault="0001626D">
      <w:pPr>
        <w:pStyle w:val="5"/>
        <w:numPr>
          <w:ilvl w:val="3"/>
          <w:numId w:val="30"/>
        </w:numPr>
      </w:pPr>
      <w:r w:rsidRPr="00FE1A31">
        <w:rPr>
          <w:rFonts w:hint="eastAsia"/>
        </w:rPr>
        <w:t>要说明的其他内容。</w:t>
      </w:r>
    </w:p>
    <w:p w14:paraId="20727CEB" w14:textId="51CFA15F" w:rsidR="00894356" w:rsidRPr="00FE1A31" w:rsidRDefault="00894356">
      <w:pPr>
        <w:pStyle w:val="4"/>
      </w:pPr>
      <w:r w:rsidRPr="00FE1A31">
        <w:rPr>
          <w:rFonts w:hint="eastAsia"/>
        </w:rPr>
        <w:t>试件制作单位宜记录下列内容并写入</w:t>
      </w:r>
      <w:r w:rsidR="00374D2D" w:rsidRPr="00FE1A31">
        <w:rPr>
          <w:rFonts w:hint="eastAsia"/>
        </w:rPr>
        <w:t>试验</w:t>
      </w:r>
      <w:r w:rsidRPr="00FE1A31">
        <w:rPr>
          <w:rFonts w:hint="eastAsia"/>
        </w:rPr>
        <w:t>报告：</w:t>
      </w:r>
    </w:p>
    <w:p w14:paraId="6079A352" w14:textId="59BFC296" w:rsidR="004D0BDF" w:rsidRPr="00FE1A31" w:rsidRDefault="004D0BDF">
      <w:pPr>
        <w:pStyle w:val="5"/>
        <w:numPr>
          <w:ilvl w:val="3"/>
          <w:numId w:val="31"/>
        </w:numPr>
      </w:pPr>
      <w:r w:rsidRPr="00FE1A31">
        <w:rPr>
          <w:rFonts w:hint="eastAsia"/>
        </w:rPr>
        <w:t>试件编号</w:t>
      </w:r>
      <w:r w:rsidR="00C95AA3" w:rsidRPr="00FE1A31">
        <w:rPr>
          <w:rFonts w:hint="eastAsia"/>
        </w:rPr>
        <w:t>；</w:t>
      </w:r>
    </w:p>
    <w:p w14:paraId="2C98ED94" w14:textId="21CCCD81" w:rsidR="00C95AA3" w:rsidRPr="00FE1A31" w:rsidRDefault="002621EA">
      <w:pPr>
        <w:pStyle w:val="5"/>
        <w:numPr>
          <w:ilvl w:val="3"/>
          <w:numId w:val="31"/>
        </w:numPr>
      </w:pPr>
      <w:r w:rsidRPr="00FE1A31">
        <w:rPr>
          <w:rFonts w:hint="eastAsia"/>
        </w:rPr>
        <w:t>原材料品种、规格和产地及</w:t>
      </w:r>
      <w:r w:rsidR="00D06843" w:rsidRPr="00FE1A31">
        <w:rPr>
          <w:rFonts w:hint="eastAsia"/>
        </w:rPr>
        <w:t>混凝土</w:t>
      </w:r>
      <w:r w:rsidR="00C95AA3" w:rsidRPr="00FE1A31">
        <w:rPr>
          <w:rFonts w:hint="eastAsia"/>
        </w:rPr>
        <w:t>配合比</w:t>
      </w:r>
      <w:r w:rsidR="00374D2D" w:rsidRPr="00FE1A31">
        <w:rPr>
          <w:rFonts w:hint="eastAsia"/>
        </w:rPr>
        <w:t>、</w:t>
      </w:r>
      <w:r w:rsidR="00B2591A" w:rsidRPr="00FE1A31">
        <w:rPr>
          <w:rFonts w:hint="eastAsia"/>
        </w:rPr>
        <w:t>混凝土强度等级</w:t>
      </w:r>
      <w:r w:rsidR="00D06843" w:rsidRPr="00FE1A31">
        <w:rPr>
          <w:rFonts w:hint="eastAsia"/>
        </w:rPr>
        <w:t>；</w:t>
      </w:r>
    </w:p>
    <w:p w14:paraId="0203FD9B" w14:textId="7007CA3B" w:rsidR="004D0BDF" w:rsidRPr="00FE1A31" w:rsidRDefault="004D0BDF">
      <w:pPr>
        <w:pStyle w:val="5"/>
        <w:numPr>
          <w:ilvl w:val="3"/>
          <w:numId w:val="31"/>
        </w:numPr>
      </w:pPr>
      <w:r w:rsidRPr="00FE1A31">
        <w:rPr>
          <w:rFonts w:hint="eastAsia"/>
        </w:rPr>
        <w:lastRenderedPageBreak/>
        <w:t>试件制作日期</w:t>
      </w:r>
      <w:r w:rsidR="00C95AA3" w:rsidRPr="00FE1A31">
        <w:rPr>
          <w:rFonts w:hint="eastAsia"/>
        </w:rPr>
        <w:t>；</w:t>
      </w:r>
    </w:p>
    <w:p w14:paraId="14FC5DFF" w14:textId="21C58E3E" w:rsidR="004D0BDF" w:rsidRPr="00FE1A31" w:rsidRDefault="00736DF4">
      <w:pPr>
        <w:pStyle w:val="5"/>
        <w:numPr>
          <w:ilvl w:val="3"/>
          <w:numId w:val="31"/>
        </w:numPr>
      </w:pPr>
      <w:r w:rsidRPr="00FE1A31">
        <w:rPr>
          <w:rFonts w:hint="eastAsia"/>
        </w:rPr>
        <w:t>试件的形状与尺寸</w:t>
      </w:r>
      <w:r w:rsidR="00C95AA3" w:rsidRPr="00FE1A31">
        <w:rPr>
          <w:rFonts w:hint="eastAsia"/>
        </w:rPr>
        <w:t>；</w:t>
      </w:r>
    </w:p>
    <w:p w14:paraId="570F5F00" w14:textId="77777777" w:rsidR="00374D2D" w:rsidRPr="00FE1A31" w:rsidRDefault="00374D2D">
      <w:pPr>
        <w:pStyle w:val="5"/>
        <w:numPr>
          <w:ilvl w:val="3"/>
          <w:numId w:val="31"/>
        </w:numPr>
      </w:pPr>
      <w:r w:rsidRPr="00FE1A31">
        <w:rPr>
          <w:rFonts w:hint="eastAsia"/>
        </w:rPr>
        <w:t>成型方法；</w:t>
      </w:r>
    </w:p>
    <w:p w14:paraId="03BC6CBA" w14:textId="77777777" w:rsidR="00374D2D" w:rsidRPr="00FE1A31" w:rsidRDefault="00374D2D">
      <w:pPr>
        <w:pStyle w:val="5"/>
        <w:numPr>
          <w:ilvl w:val="3"/>
          <w:numId w:val="31"/>
        </w:numPr>
      </w:pPr>
      <w:r w:rsidRPr="00FE1A31">
        <w:rPr>
          <w:rFonts w:hint="eastAsia"/>
        </w:rPr>
        <w:t>养护条件及试验龄期；</w:t>
      </w:r>
    </w:p>
    <w:p w14:paraId="667874BB" w14:textId="77777777" w:rsidR="00D206D4" w:rsidRPr="00FE1A31" w:rsidRDefault="006269EB">
      <w:pPr>
        <w:pStyle w:val="5"/>
        <w:numPr>
          <w:ilvl w:val="3"/>
          <w:numId w:val="31"/>
        </w:numPr>
      </w:pPr>
      <w:r w:rsidRPr="00FE1A31">
        <w:rPr>
          <w:rFonts w:hint="eastAsia"/>
        </w:rPr>
        <w:t>混凝土的极限荷载；</w:t>
      </w:r>
    </w:p>
    <w:p w14:paraId="75FEA91B" w14:textId="77777777" w:rsidR="00D206D4" w:rsidRPr="00FE1A31" w:rsidRDefault="00282A50">
      <w:pPr>
        <w:pStyle w:val="5"/>
        <w:numPr>
          <w:ilvl w:val="3"/>
          <w:numId w:val="31"/>
        </w:numPr>
      </w:pPr>
      <w:r w:rsidRPr="00FE1A31">
        <w:rPr>
          <w:rFonts w:hint="eastAsia"/>
        </w:rPr>
        <w:t>疲劳试验参数</w:t>
      </w:r>
    </w:p>
    <w:p w14:paraId="7D3599A4" w14:textId="77777777" w:rsidR="00D206D4" w:rsidRPr="00FE1A31" w:rsidRDefault="00282A50">
      <w:pPr>
        <w:pStyle w:val="5"/>
        <w:numPr>
          <w:ilvl w:val="3"/>
          <w:numId w:val="31"/>
        </w:numPr>
      </w:pPr>
      <w:r w:rsidRPr="00FE1A31">
        <w:rPr>
          <w:rFonts w:hint="eastAsia"/>
        </w:rPr>
        <w:t>试验结果</w:t>
      </w:r>
    </w:p>
    <w:p w14:paraId="6B450F9C" w14:textId="4CE80C88" w:rsidR="003512F4" w:rsidRPr="00FE1A31" w:rsidRDefault="003512F4">
      <w:pPr>
        <w:pStyle w:val="5"/>
        <w:numPr>
          <w:ilvl w:val="3"/>
          <w:numId w:val="31"/>
        </w:numPr>
      </w:pPr>
      <w:r w:rsidRPr="00FE1A31">
        <w:rPr>
          <w:rFonts w:hint="eastAsia"/>
        </w:rPr>
        <w:t>需要说明的其他内容。</w:t>
      </w:r>
    </w:p>
    <w:p w14:paraId="56E44BE3" w14:textId="0ED3EAC1" w:rsidR="003512F4" w:rsidRPr="00FE1A31" w:rsidRDefault="003512F4">
      <w:pPr>
        <w:pStyle w:val="4"/>
      </w:pPr>
      <w:r w:rsidRPr="00FE1A31">
        <w:rPr>
          <w:rFonts w:hint="eastAsia"/>
        </w:rPr>
        <w:t>试验或检测单位宜记录下列内容并写入试验报告：</w:t>
      </w:r>
    </w:p>
    <w:p w14:paraId="260D8B94" w14:textId="6C1D8FF5" w:rsidR="003512F4" w:rsidRPr="00FE1A31" w:rsidRDefault="00FE5B64">
      <w:pPr>
        <w:pStyle w:val="5"/>
        <w:numPr>
          <w:ilvl w:val="3"/>
          <w:numId w:val="32"/>
        </w:numPr>
      </w:pPr>
      <w:r w:rsidRPr="00FE1A31">
        <w:rPr>
          <w:rFonts w:hint="eastAsia"/>
        </w:rPr>
        <w:t>收到</w:t>
      </w:r>
      <w:r w:rsidR="003512F4" w:rsidRPr="00FE1A31">
        <w:rPr>
          <w:rFonts w:hint="eastAsia"/>
        </w:rPr>
        <w:t>试件的日期；</w:t>
      </w:r>
    </w:p>
    <w:p w14:paraId="1076EF12" w14:textId="1527B259" w:rsidR="003512F4" w:rsidRPr="00FE1A31" w:rsidRDefault="003512F4">
      <w:pPr>
        <w:pStyle w:val="5"/>
        <w:numPr>
          <w:ilvl w:val="3"/>
          <w:numId w:val="32"/>
        </w:numPr>
      </w:pPr>
      <w:r w:rsidRPr="00FE1A31">
        <w:rPr>
          <w:rFonts w:hint="eastAsia"/>
        </w:rPr>
        <w:t>试件的形状及尺寸；</w:t>
      </w:r>
    </w:p>
    <w:p w14:paraId="2EF1B229" w14:textId="0B5334CB" w:rsidR="003512F4" w:rsidRPr="00FE1A31" w:rsidRDefault="003512F4">
      <w:pPr>
        <w:pStyle w:val="5"/>
        <w:numPr>
          <w:ilvl w:val="3"/>
          <w:numId w:val="32"/>
        </w:numPr>
      </w:pPr>
      <w:r w:rsidRPr="00FE1A31">
        <w:rPr>
          <w:rFonts w:hint="eastAsia"/>
        </w:rPr>
        <w:t>试</w:t>
      </w:r>
      <w:r w:rsidR="00282A50" w:rsidRPr="00FE1A31">
        <w:rPr>
          <w:rFonts w:hint="eastAsia"/>
        </w:rPr>
        <w:t>件</w:t>
      </w:r>
      <w:r w:rsidRPr="00FE1A31">
        <w:rPr>
          <w:rFonts w:hint="eastAsia"/>
        </w:rPr>
        <w:t>编号；</w:t>
      </w:r>
    </w:p>
    <w:p w14:paraId="1BEAB094" w14:textId="69A5E1F9" w:rsidR="003512F4" w:rsidRPr="00FE1A31" w:rsidRDefault="003512F4">
      <w:pPr>
        <w:pStyle w:val="5"/>
        <w:numPr>
          <w:ilvl w:val="3"/>
          <w:numId w:val="32"/>
        </w:numPr>
      </w:pPr>
      <w:r w:rsidRPr="00FE1A31">
        <w:rPr>
          <w:rFonts w:hint="eastAsia"/>
        </w:rPr>
        <w:t>试验日期；</w:t>
      </w:r>
    </w:p>
    <w:p w14:paraId="7EDB7152" w14:textId="15A2EA91" w:rsidR="00736DF4" w:rsidRPr="00FE1A31" w:rsidRDefault="00736DF4">
      <w:pPr>
        <w:pStyle w:val="5"/>
        <w:numPr>
          <w:ilvl w:val="3"/>
          <w:numId w:val="32"/>
        </w:numPr>
      </w:pPr>
      <w:r w:rsidRPr="00FE1A31">
        <w:rPr>
          <w:rFonts w:hint="eastAsia"/>
        </w:rPr>
        <w:t>仪器设备的名称、型号及编号</w:t>
      </w:r>
      <w:r w:rsidR="00C95AA3" w:rsidRPr="00FE1A31">
        <w:rPr>
          <w:rFonts w:hint="eastAsia"/>
        </w:rPr>
        <w:t>；</w:t>
      </w:r>
    </w:p>
    <w:p w14:paraId="6B8ABA71" w14:textId="4BA16BD0" w:rsidR="003512F4" w:rsidRPr="00FE1A31" w:rsidRDefault="00736DF4">
      <w:pPr>
        <w:pStyle w:val="5"/>
        <w:numPr>
          <w:ilvl w:val="3"/>
          <w:numId w:val="32"/>
        </w:numPr>
      </w:pPr>
      <w:r w:rsidRPr="00FE1A31">
        <w:rPr>
          <w:rFonts w:hint="eastAsia"/>
        </w:rPr>
        <w:t>实验室温度和</w:t>
      </w:r>
      <w:r w:rsidR="00FE6C5B" w:rsidRPr="00FE1A31">
        <w:rPr>
          <w:rFonts w:hint="eastAsia"/>
        </w:rPr>
        <w:t>相对</w:t>
      </w:r>
      <w:r w:rsidRPr="00FE1A31">
        <w:rPr>
          <w:rFonts w:hint="eastAsia"/>
        </w:rPr>
        <w:t>湿度</w:t>
      </w:r>
      <w:r w:rsidR="00C95AA3" w:rsidRPr="00FE1A31">
        <w:rPr>
          <w:rFonts w:hint="eastAsia"/>
        </w:rPr>
        <w:t>；</w:t>
      </w:r>
    </w:p>
    <w:p w14:paraId="0AB1DF3C" w14:textId="3BC5224B" w:rsidR="003512F4" w:rsidRPr="00FE1A31" w:rsidRDefault="003512F4">
      <w:pPr>
        <w:pStyle w:val="5"/>
        <w:numPr>
          <w:ilvl w:val="3"/>
          <w:numId w:val="32"/>
        </w:numPr>
        <w:rPr>
          <w:color w:val="000000" w:themeColor="text1"/>
        </w:rPr>
      </w:pPr>
      <w:r w:rsidRPr="00FE1A31">
        <w:rPr>
          <w:rFonts w:hint="eastAsia"/>
          <w:color w:val="000000" w:themeColor="text1"/>
        </w:rPr>
        <w:t>养护条件及试验龄期；</w:t>
      </w:r>
    </w:p>
    <w:p w14:paraId="2CC532B7" w14:textId="5F2AF992" w:rsidR="00736DF4" w:rsidRPr="00FE1A31" w:rsidRDefault="00736DF4">
      <w:pPr>
        <w:pStyle w:val="5"/>
        <w:numPr>
          <w:ilvl w:val="3"/>
          <w:numId w:val="32"/>
        </w:numPr>
      </w:pPr>
      <w:bookmarkStart w:id="88" w:name="_Hlk115043426"/>
      <w:r w:rsidRPr="00FE1A31">
        <w:rPr>
          <w:rFonts w:hint="eastAsia"/>
        </w:rPr>
        <w:t>混凝土的</w:t>
      </w:r>
      <w:r w:rsidR="000F347D" w:rsidRPr="00FE1A31">
        <w:rPr>
          <w:rFonts w:hint="eastAsia"/>
        </w:rPr>
        <w:t>极限荷载</w:t>
      </w:r>
      <w:r w:rsidR="00C95AA3" w:rsidRPr="00FE1A31">
        <w:rPr>
          <w:rFonts w:hint="eastAsia"/>
        </w:rPr>
        <w:t>；</w:t>
      </w:r>
    </w:p>
    <w:bookmarkEnd w:id="88"/>
    <w:p w14:paraId="45480050" w14:textId="7FBE4648" w:rsidR="00736DF4" w:rsidRPr="00FE1A31" w:rsidRDefault="00736DF4">
      <w:pPr>
        <w:pStyle w:val="5"/>
        <w:numPr>
          <w:ilvl w:val="3"/>
          <w:numId w:val="32"/>
        </w:numPr>
      </w:pPr>
      <w:r w:rsidRPr="00FE1A31">
        <w:rPr>
          <w:rFonts w:hint="eastAsia"/>
        </w:rPr>
        <w:t>疲劳试验</w:t>
      </w:r>
      <w:r w:rsidR="0090259D" w:rsidRPr="00FE1A31">
        <w:rPr>
          <w:rFonts w:hint="eastAsia"/>
        </w:rPr>
        <w:t>参数；</w:t>
      </w:r>
    </w:p>
    <w:p w14:paraId="0858103D" w14:textId="6B44F451" w:rsidR="00736DF4" w:rsidRPr="00FE1A31" w:rsidRDefault="00B83B3E">
      <w:pPr>
        <w:pStyle w:val="5"/>
        <w:numPr>
          <w:ilvl w:val="3"/>
          <w:numId w:val="32"/>
        </w:numPr>
      </w:pPr>
      <w:r w:rsidRPr="00FE1A31">
        <w:rPr>
          <w:rFonts w:hint="eastAsia"/>
        </w:rPr>
        <w:t>试验结果</w:t>
      </w:r>
      <w:r w:rsidR="00C95AA3" w:rsidRPr="00FE1A31">
        <w:rPr>
          <w:rFonts w:hint="eastAsia"/>
        </w:rPr>
        <w:t>；</w:t>
      </w:r>
    </w:p>
    <w:p w14:paraId="6A8DA297" w14:textId="67FC1D64" w:rsidR="00B83B3E" w:rsidRPr="00FE1A31" w:rsidRDefault="00B83B3E">
      <w:pPr>
        <w:pStyle w:val="5"/>
        <w:numPr>
          <w:ilvl w:val="3"/>
          <w:numId w:val="32"/>
        </w:numPr>
      </w:pPr>
      <w:r w:rsidRPr="00FE1A31">
        <w:rPr>
          <w:rFonts w:hint="eastAsia"/>
        </w:rPr>
        <w:t>需要说明的其他内容。</w:t>
      </w:r>
    </w:p>
    <w:p w14:paraId="019FF884" w14:textId="05A51B60" w:rsidR="00272C19" w:rsidRPr="00FE1A31" w:rsidRDefault="00272C19" w:rsidP="00CF05CE">
      <w:pPr>
        <w:pStyle w:val="4"/>
      </w:pPr>
      <w:r w:rsidRPr="00FE1A31">
        <w:rPr>
          <w:rFonts w:hint="eastAsia"/>
        </w:rPr>
        <w:t>试验报告样本可</w:t>
      </w:r>
      <w:r w:rsidR="00374D2D" w:rsidRPr="00FE1A31">
        <w:rPr>
          <w:rFonts w:hint="eastAsia"/>
        </w:rPr>
        <w:t>参照</w:t>
      </w:r>
      <w:r w:rsidRPr="00FE1A31">
        <w:rPr>
          <w:rFonts w:hint="eastAsia"/>
        </w:rPr>
        <w:t>本</w:t>
      </w:r>
      <w:r w:rsidR="00482A68">
        <w:rPr>
          <w:rFonts w:hint="eastAsia"/>
        </w:rPr>
        <w:t>标准</w:t>
      </w:r>
      <w:r w:rsidR="008F7598" w:rsidRPr="00FE1A31">
        <w:fldChar w:fldCharType="begin"/>
      </w:r>
      <w:r w:rsidR="008F7598" w:rsidRPr="00FE1A31">
        <w:instrText xml:space="preserve"> REF _Ref121437300 \h </w:instrText>
      </w:r>
      <w:r w:rsidR="00FE1A31">
        <w:instrText xml:space="preserve"> \* MERGEFORMAT </w:instrText>
      </w:r>
      <w:r w:rsidR="008F7598" w:rsidRPr="00FE1A31">
        <w:fldChar w:fldCharType="separate"/>
      </w:r>
      <w:r w:rsidR="008A6911" w:rsidRPr="00FE1A31">
        <w:rPr>
          <w:rFonts w:hint="eastAsia"/>
        </w:rPr>
        <w:t>附录</w:t>
      </w:r>
      <w:r w:rsidR="008A6911">
        <w:t>A</w:t>
      </w:r>
      <w:r w:rsidR="008A6911" w:rsidRPr="00FE1A31">
        <w:t xml:space="preserve"> </w:t>
      </w:r>
      <w:r w:rsidR="008A6911" w:rsidRPr="00FE1A31">
        <w:rPr>
          <w:rFonts w:hint="eastAsia"/>
        </w:rPr>
        <w:t>试验报告样表</w:t>
      </w:r>
      <w:r w:rsidR="008F7598" w:rsidRPr="00FE1A31">
        <w:fldChar w:fldCharType="end"/>
      </w:r>
      <w:r w:rsidRPr="00FE1A31">
        <w:rPr>
          <w:rFonts w:hint="eastAsia"/>
        </w:rPr>
        <w:t>。</w:t>
      </w:r>
    </w:p>
    <w:p w14:paraId="361C98FC" w14:textId="02CD352F" w:rsidR="004E3042" w:rsidRPr="00FE1A31" w:rsidRDefault="004E3042" w:rsidP="00863205">
      <w:pPr>
        <w:pStyle w:val="4"/>
        <w:numPr>
          <w:ilvl w:val="0"/>
          <w:numId w:val="0"/>
        </w:numPr>
        <w:sectPr w:rsidR="004E3042" w:rsidRPr="00FE1A31">
          <w:pgSz w:w="11906" w:h="16838"/>
          <w:pgMar w:top="1440" w:right="1800" w:bottom="1440" w:left="1800" w:header="851" w:footer="992" w:gutter="0"/>
          <w:cols w:space="425"/>
          <w:docGrid w:type="lines" w:linePitch="312"/>
        </w:sectPr>
      </w:pPr>
    </w:p>
    <w:p w14:paraId="7124E5D3" w14:textId="4A015766" w:rsidR="00492858" w:rsidRPr="00FE1A31" w:rsidRDefault="009C07AF">
      <w:pPr>
        <w:pStyle w:val="2"/>
      </w:pPr>
      <w:bookmarkStart w:id="89" w:name="_Toc115196492"/>
      <w:bookmarkStart w:id="90" w:name="_Toc116376190"/>
      <w:bookmarkStart w:id="91" w:name="_Toc121437378"/>
      <w:bookmarkStart w:id="92" w:name="_Toc121492016"/>
      <w:bookmarkStart w:id="93" w:name="_Toc121507215"/>
      <w:r w:rsidRPr="00FE1A31">
        <w:rPr>
          <w:rFonts w:hint="eastAsia"/>
        </w:rPr>
        <w:lastRenderedPageBreak/>
        <w:t>仪器</w:t>
      </w:r>
      <w:r w:rsidR="00F9410A" w:rsidRPr="00FE1A31">
        <w:rPr>
          <w:rFonts w:hint="eastAsia"/>
        </w:rPr>
        <w:t>与</w:t>
      </w:r>
      <w:r w:rsidRPr="00FE1A31">
        <w:rPr>
          <w:rFonts w:hint="eastAsia"/>
        </w:rPr>
        <w:t>设备</w:t>
      </w:r>
      <w:bookmarkEnd w:id="89"/>
      <w:bookmarkEnd w:id="90"/>
      <w:bookmarkEnd w:id="91"/>
      <w:bookmarkEnd w:id="92"/>
      <w:bookmarkEnd w:id="93"/>
    </w:p>
    <w:p w14:paraId="4CB333B7" w14:textId="325CD664" w:rsidR="00C20CE6" w:rsidRPr="00FE1A31" w:rsidRDefault="00F54DF4">
      <w:pPr>
        <w:pStyle w:val="3"/>
        <w:numPr>
          <w:ilvl w:val="1"/>
          <w:numId w:val="18"/>
        </w:numPr>
      </w:pPr>
      <w:bookmarkStart w:id="94" w:name="_Ref115014629"/>
      <w:bookmarkStart w:id="95" w:name="_Ref115014675"/>
      <w:bookmarkStart w:id="96" w:name="_Ref115036179"/>
      <w:bookmarkStart w:id="97" w:name="_Toc115196493"/>
      <w:bookmarkStart w:id="98" w:name="_Toc116376191"/>
      <w:bookmarkStart w:id="99" w:name="_Toc121437379"/>
      <w:bookmarkStart w:id="100" w:name="_Toc121492017"/>
      <w:bookmarkStart w:id="101" w:name="_Toc121507216"/>
      <w:r w:rsidRPr="00FE1A31">
        <w:rPr>
          <w:rFonts w:hint="eastAsia"/>
        </w:rPr>
        <w:t>混凝土疲劳试验机</w:t>
      </w:r>
      <w:bookmarkEnd w:id="94"/>
      <w:bookmarkEnd w:id="95"/>
      <w:bookmarkEnd w:id="96"/>
      <w:bookmarkEnd w:id="97"/>
      <w:bookmarkEnd w:id="98"/>
      <w:bookmarkEnd w:id="99"/>
      <w:bookmarkEnd w:id="100"/>
      <w:bookmarkEnd w:id="101"/>
    </w:p>
    <w:p w14:paraId="115646E0" w14:textId="25508A77" w:rsidR="00074A4C" w:rsidRPr="00FE1A31" w:rsidRDefault="00F54DF4">
      <w:pPr>
        <w:pStyle w:val="4"/>
      </w:pPr>
      <w:bookmarkStart w:id="102" w:name="_Ref115036210"/>
      <w:r w:rsidRPr="00FE1A31">
        <w:rPr>
          <w:rFonts w:hint="eastAsia"/>
        </w:rPr>
        <w:t>混凝土疲劳试验机应具有产品合格证、检定或校准证书，并应在疲劳试验机明显位置上有名称、型号、制造商、出厂编号、出厂日期等标识。</w:t>
      </w:r>
      <w:bookmarkEnd w:id="102"/>
    </w:p>
    <w:p w14:paraId="3E5B8043" w14:textId="5C2F438D" w:rsidR="0053750B" w:rsidRPr="00FE1A31" w:rsidRDefault="0053750B">
      <w:pPr>
        <w:pStyle w:val="4"/>
      </w:pPr>
      <w:bookmarkStart w:id="103" w:name="_Ref114407667"/>
      <w:r w:rsidRPr="00FE1A31">
        <w:rPr>
          <w:rFonts w:hint="eastAsia"/>
        </w:rPr>
        <w:t>混凝土疲劳性能试验机的性能应符合下列规定</w:t>
      </w:r>
      <w:r w:rsidR="007B45EE" w:rsidRPr="00FE1A31">
        <w:rPr>
          <w:rFonts w:hint="eastAsia"/>
        </w:rPr>
        <w:t>：</w:t>
      </w:r>
      <w:bookmarkEnd w:id="103"/>
    </w:p>
    <w:p w14:paraId="57100190" w14:textId="5597ED90" w:rsidR="00CB5320" w:rsidRPr="00FE1A31" w:rsidRDefault="00D9570C">
      <w:pPr>
        <w:pStyle w:val="5"/>
        <w:numPr>
          <w:ilvl w:val="3"/>
          <w:numId w:val="19"/>
        </w:numPr>
      </w:pPr>
      <w:r w:rsidRPr="00FE1A31">
        <w:rPr>
          <w:rFonts w:hint="eastAsia"/>
        </w:rPr>
        <w:t>荷载量程应满足疲劳试验的上限和下限荷载要求，疲劳试验的荷载下限不应小于试验机最大动荷载的</w:t>
      </w:r>
      <w:r w:rsidRPr="00FE1A31">
        <w:rPr>
          <w:rFonts w:hint="eastAsia"/>
        </w:rPr>
        <w:t>3</w:t>
      </w:r>
      <w:r w:rsidRPr="00FE1A31">
        <w:t>%</w:t>
      </w:r>
      <w:r w:rsidRPr="00FE1A31">
        <w:rPr>
          <w:rFonts w:hint="eastAsia"/>
        </w:rPr>
        <w:t>，</w:t>
      </w:r>
      <w:r w:rsidR="00413EE2" w:rsidRPr="00FE1A31">
        <w:rPr>
          <w:rFonts w:hint="eastAsia"/>
        </w:rPr>
        <w:t>荷载上限不应大于最大动荷载的</w:t>
      </w:r>
      <w:r w:rsidR="00A61CBB" w:rsidRPr="00FE1A31">
        <w:rPr>
          <w:rFonts w:hint="eastAsia"/>
        </w:rPr>
        <w:t>8</w:t>
      </w:r>
      <w:r w:rsidR="00A61CBB" w:rsidRPr="00FE1A31">
        <w:t>0</w:t>
      </w:r>
      <w:r w:rsidR="00285211" w:rsidRPr="00FE1A31">
        <w:t>%</w:t>
      </w:r>
      <w:r w:rsidR="00215E46" w:rsidRPr="00FE1A31">
        <w:rPr>
          <w:rFonts w:hint="eastAsia"/>
        </w:rPr>
        <w:t>。</w:t>
      </w:r>
    </w:p>
    <w:p w14:paraId="7D220BD0" w14:textId="07997378" w:rsidR="00A61CBB" w:rsidRPr="00FE1A31" w:rsidRDefault="00EC7E0E">
      <w:pPr>
        <w:pStyle w:val="5"/>
        <w:numPr>
          <w:ilvl w:val="3"/>
          <w:numId w:val="19"/>
        </w:numPr>
      </w:pPr>
      <w:r w:rsidRPr="00FE1A31">
        <w:rPr>
          <w:rFonts w:hint="eastAsia"/>
        </w:rPr>
        <w:t>疲劳试验机</w:t>
      </w:r>
      <w:r w:rsidR="0011454C" w:rsidRPr="00FE1A31">
        <w:rPr>
          <w:rFonts w:hint="eastAsia"/>
        </w:rPr>
        <w:t>准确度应为</w:t>
      </w:r>
      <w:r w:rsidR="0011454C" w:rsidRPr="00FE1A31">
        <w:rPr>
          <w:rFonts w:hint="eastAsia"/>
        </w:rPr>
        <w:t>I</w:t>
      </w:r>
      <w:r w:rsidR="0011454C" w:rsidRPr="00FE1A31">
        <w:rPr>
          <w:rFonts w:hint="eastAsia"/>
        </w:rPr>
        <w:t>级</w:t>
      </w:r>
      <w:r w:rsidRPr="00FE1A31">
        <w:rPr>
          <w:rFonts w:hint="eastAsia"/>
        </w:rPr>
        <w:t>。</w:t>
      </w:r>
    </w:p>
    <w:p w14:paraId="3392B512" w14:textId="715BB06C" w:rsidR="00A61CBB" w:rsidRPr="00FE1A31" w:rsidRDefault="00215E46">
      <w:pPr>
        <w:pStyle w:val="5"/>
        <w:numPr>
          <w:ilvl w:val="3"/>
          <w:numId w:val="19"/>
        </w:numPr>
      </w:pPr>
      <w:r w:rsidRPr="00FE1A31">
        <w:rPr>
          <w:rFonts w:hint="eastAsia"/>
        </w:rPr>
        <w:t>试验机应</w:t>
      </w:r>
      <w:r w:rsidR="00AB4322" w:rsidRPr="00FE1A31">
        <w:rPr>
          <w:rFonts w:hint="eastAsia"/>
        </w:rPr>
        <w:t>具有位移控制和</w:t>
      </w:r>
      <w:r w:rsidRPr="00FE1A31">
        <w:rPr>
          <w:rFonts w:hint="eastAsia"/>
        </w:rPr>
        <w:t>荷载控制</w:t>
      </w:r>
      <w:r w:rsidR="00AB4322" w:rsidRPr="00FE1A31">
        <w:rPr>
          <w:rFonts w:hint="eastAsia"/>
        </w:rPr>
        <w:t>两种</w:t>
      </w:r>
      <w:r w:rsidRPr="00FE1A31">
        <w:rPr>
          <w:rFonts w:hint="eastAsia"/>
        </w:rPr>
        <w:t>模式，且</w:t>
      </w:r>
      <w:r w:rsidR="00A61CBB" w:rsidRPr="00FE1A31">
        <w:rPr>
          <w:rFonts w:hint="eastAsia"/>
        </w:rPr>
        <w:t>应具有加荷速度指示装置或加荷速度控制装置，并应能</w:t>
      </w:r>
      <w:r w:rsidR="0008705F" w:rsidRPr="00FE1A31">
        <w:rPr>
          <w:rFonts w:hint="eastAsia"/>
        </w:rPr>
        <w:t>根据程序稳定</w:t>
      </w:r>
      <w:r w:rsidR="00A61CBB" w:rsidRPr="00FE1A31">
        <w:rPr>
          <w:rFonts w:hint="eastAsia"/>
        </w:rPr>
        <w:t>地加荷</w:t>
      </w:r>
      <w:r w:rsidRPr="00FE1A31">
        <w:rPr>
          <w:rFonts w:hint="eastAsia"/>
        </w:rPr>
        <w:t>。</w:t>
      </w:r>
    </w:p>
    <w:p w14:paraId="4D5BE389" w14:textId="50F194AD" w:rsidR="00253307" w:rsidRPr="00FE1A31" w:rsidRDefault="00253307">
      <w:pPr>
        <w:pStyle w:val="5"/>
        <w:numPr>
          <w:ilvl w:val="3"/>
          <w:numId w:val="19"/>
        </w:numPr>
      </w:pPr>
      <w:r w:rsidRPr="00FE1A31">
        <w:rPr>
          <w:rFonts w:hint="eastAsia"/>
        </w:rPr>
        <w:t>作动器</w:t>
      </w:r>
      <w:r w:rsidR="000E08A0" w:rsidRPr="00FE1A31">
        <w:rPr>
          <w:rFonts w:hint="eastAsia"/>
        </w:rPr>
        <w:t>行程</w:t>
      </w:r>
      <w:r w:rsidRPr="00FE1A31">
        <w:rPr>
          <w:rFonts w:hint="eastAsia"/>
        </w:rPr>
        <w:t>应不小于</w:t>
      </w:r>
      <w:r w:rsidRPr="00FE1A31">
        <w:rPr>
          <w:rFonts w:cs="Times New Roman"/>
        </w:rPr>
        <w:t>±</w:t>
      </w:r>
      <w:r w:rsidR="0008705F" w:rsidRPr="00FE1A31">
        <w:rPr>
          <w:rFonts w:cs="Times New Roman"/>
        </w:rPr>
        <w:t>100</w:t>
      </w:r>
      <w:r w:rsidR="00A90C38" w:rsidRPr="00FE1A31">
        <w:rPr>
          <w:rFonts w:cs="Times New Roman"/>
        </w:rPr>
        <w:t>mm</w:t>
      </w:r>
      <w:r w:rsidR="00215E46" w:rsidRPr="00FE1A31">
        <w:rPr>
          <w:rFonts w:hint="eastAsia"/>
        </w:rPr>
        <w:t>。</w:t>
      </w:r>
    </w:p>
    <w:p w14:paraId="70733257" w14:textId="321A84FF" w:rsidR="007F28F8" w:rsidRPr="00FE1A31" w:rsidRDefault="003202D3">
      <w:pPr>
        <w:pStyle w:val="5"/>
        <w:numPr>
          <w:ilvl w:val="3"/>
          <w:numId w:val="19"/>
        </w:numPr>
      </w:pPr>
      <w:r w:rsidRPr="00FE1A31">
        <w:rPr>
          <w:rFonts w:hint="eastAsia"/>
        </w:rPr>
        <w:t>疲劳试验机</w:t>
      </w:r>
      <w:r w:rsidR="007D7DEA" w:rsidRPr="00FE1A31">
        <w:rPr>
          <w:rFonts w:hint="eastAsia"/>
        </w:rPr>
        <w:t>可</w:t>
      </w:r>
      <w:r w:rsidRPr="00FE1A31">
        <w:rPr>
          <w:rFonts w:hint="eastAsia"/>
        </w:rPr>
        <w:t>提供的</w:t>
      </w:r>
      <w:r w:rsidR="00253307" w:rsidRPr="00FE1A31">
        <w:rPr>
          <w:rFonts w:hint="eastAsia"/>
        </w:rPr>
        <w:t>荷载波形</w:t>
      </w:r>
      <w:r w:rsidR="00303130" w:rsidRPr="00FE1A31">
        <w:rPr>
          <w:rFonts w:hint="eastAsia"/>
        </w:rPr>
        <w:t>至少应包括等幅正弦波、等幅三角波、等幅方波</w:t>
      </w:r>
      <w:r w:rsidR="007F28F8" w:rsidRPr="00FE1A31">
        <w:rPr>
          <w:rFonts w:hint="eastAsia"/>
        </w:rPr>
        <w:t>。</w:t>
      </w:r>
    </w:p>
    <w:p w14:paraId="32D014A8" w14:textId="6331A81C" w:rsidR="00853251" w:rsidRPr="00FE1A31" w:rsidRDefault="00853251">
      <w:pPr>
        <w:pStyle w:val="5"/>
        <w:numPr>
          <w:ilvl w:val="3"/>
          <w:numId w:val="19"/>
        </w:numPr>
      </w:pPr>
      <w:r w:rsidRPr="00FE1A31">
        <w:rPr>
          <w:rFonts w:hint="eastAsia"/>
        </w:rPr>
        <w:t>试验净空间</w:t>
      </w:r>
      <w:r w:rsidR="0063050D" w:rsidRPr="00FE1A31">
        <w:rPr>
          <w:rFonts w:hint="eastAsia"/>
        </w:rPr>
        <w:t>（不含夹具）</w:t>
      </w:r>
      <w:r w:rsidRPr="00FE1A31">
        <w:rPr>
          <w:rFonts w:hint="eastAsia"/>
        </w:rPr>
        <w:t>不</w:t>
      </w:r>
      <w:r w:rsidR="00D268EE">
        <w:rPr>
          <w:rFonts w:hint="eastAsia"/>
        </w:rPr>
        <w:t>宜</w:t>
      </w:r>
      <w:r w:rsidRPr="00FE1A31">
        <w:rPr>
          <w:rFonts w:hint="eastAsia"/>
        </w:rPr>
        <w:t>低于</w:t>
      </w:r>
      <w:r w:rsidR="0008705F" w:rsidRPr="00FE1A31">
        <w:t>6</w:t>
      </w:r>
      <w:r w:rsidRPr="00FE1A31">
        <w:t>00</w:t>
      </w:r>
      <w:r w:rsidR="00A90C38" w:rsidRPr="00FE1A31">
        <w:t>mm</w:t>
      </w:r>
      <w:r w:rsidRPr="00FE1A31">
        <w:rPr>
          <w:rFonts w:hint="eastAsia"/>
        </w:rPr>
        <w:t>，横梁可升降调节。</w:t>
      </w:r>
    </w:p>
    <w:p w14:paraId="5CDCECAF" w14:textId="3DCD6CFA" w:rsidR="007B45EE" w:rsidRPr="00FE1A31" w:rsidRDefault="00A2643B">
      <w:pPr>
        <w:pStyle w:val="4"/>
      </w:pPr>
      <w:bookmarkStart w:id="104" w:name="_Ref115014682"/>
      <w:r w:rsidRPr="00FE1A31">
        <w:rPr>
          <w:rFonts w:hint="eastAsia"/>
        </w:rPr>
        <w:t>除</w:t>
      </w:r>
      <w:r w:rsidR="009B5705" w:rsidRPr="00FE1A31">
        <w:rPr>
          <w:rFonts w:hint="eastAsia"/>
        </w:rPr>
        <w:t>第</w:t>
      </w:r>
      <w:r w:rsidR="009B5705" w:rsidRPr="00FE1A31">
        <w:fldChar w:fldCharType="begin"/>
      </w:r>
      <w:r w:rsidR="009B5705" w:rsidRPr="00FE1A31">
        <w:instrText xml:space="preserve"> </w:instrText>
      </w:r>
      <w:r w:rsidR="009B5705" w:rsidRPr="00FE1A31">
        <w:rPr>
          <w:rFonts w:hint="eastAsia"/>
        </w:rPr>
        <w:instrText>REF _Ref115036210 \r \h</w:instrText>
      </w:r>
      <w:r w:rsidR="009B5705" w:rsidRPr="00FE1A31">
        <w:instrText xml:space="preserve"> </w:instrText>
      </w:r>
      <w:r w:rsidR="00415999" w:rsidRPr="00FE1A31">
        <w:instrText xml:space="preserve"> \* MERGEFORMAT </w:instrText>
      </w:r>
      <w:r w:rsidR="009B5705" w:rsidRPr="00FE1A31">
        <w:fldChar w:fldCharType="separate"/>
      </w:r>
      <w:r w:rsidR="008A6911">
        <w:t>4.1.1</w:t>
      </w:r>
      <w:r w:rsidR="009B5705" w:rsidRPr="00FE1A31">
        <w:fldChar w:fldCharType="end"/>
      </w:r>
      <w:r w:rsidR="009B5705" w:rsidRPr="00FE1A31">
        <w:rPr>
          <w:rFonts w:hint="eastAsia"/>
        </w:rPr>
        <w:t>条、</w:t>
      </w:r>
      <w:r w:rsidR="0016011E" w:rsidRPr="00FE1A31">
        <w:rPr>
          <w:rFonts w:hint="eastAsia"/>
        </w:rPr>
        <w:t>第</w:t>
      </w:r>
      <w:r w:rsidRPr="00FE1A31">
        <w:fldChar w:fldCharType="begin"/>
      </w:r>
      <w:r w:rsidRPr="00FE1A31">
        <w:instrText xml:space="preserve"> </w:instrText>
      </w:r>
      <w:r w:rsidRPr="00FE1A31">
        <w:rPr>
          <w:rFonts w:hint="eastAsia"/>
        </w:rPr>
        <w:instrText>REF _Ref114407667 \r \h</w:instrText>
      </w:r>
      <w:r w:rsidRPr="00FE1A31">
        <w:instrText xml:space="preserve"> </w:instrText>
      </w:r>
      <w:r w:rsidR="0051562F" w:rsidRPr="00FE1A31">
        <w:instrText xml:space="preserve"> \* MERGEFORMAT </w:instrText>
      </w:r>
      <w:r w:rsidRPr="00FE1A31">
        <w:fldChar w:fldCharType="separate"/>
      </w:r>
      <w:r w:rsidR="008A6911">
        <w:t>4.1.2</w:t>
      </w:r>
      <w:r w:rsidRPr="00FE1A31">
        <w:fldChar w:fldCharType="end"/>
      </w:r>
      <w:r w:rsidRPr="00FE1A31">
        <w:rPr>
          <w:rFonts w:hint="eastAsia"/>
        </w:rPr>
        <w:t>条外，</w:t>
      </w:r>
      <w:r w:rsidR="00956F72" w:rsidRPr="00FE1A31">
        <w:rPr>
          <w:rFonts w:hint="eastAsia"/>
        </w:rPr>
        <w:t>用于铁路混凝土</w:t>
      </w:r>
      <w:r w:rsidR="007B45EE" w:rsidRPr="00FE1A31">
        <w:rPr>
          <w:rFonts w:hint="eastAsia"/>
        </w:rPr>
        <w:t>抗压疲劳</w:t>
      </w:r>
      <w:r w:rsidR="00956F72" w:rsidRPr="00FE1A31">
        <w:rPr>
          <w:rFonts w:hint="eastAsia"/>
        </w:rPr>
        <w:t>性能试验的疲劳</w:t>
      </w:r>
      <w:r w:rsidR="007B45EE" w:rsidRPr="00FE1A31">
        <w:rPr>
          <w:rFonts w:hint="eastAsia"/>
        </w:rPr>
        <w:t>试验</w:t>
      </w:r>
      <w:r w:rsidR="002A3EC4" w:rsidRPr="00FE1A31">
        <w:rPr>
          <w:rFonts w:hint="eastAsia"/>
        </w:rPr>
        <w:t>机</w:t>
      </w:r>
      <w:r w:rsidR="00110F3A" w:rsidRPr="00FE1A31">
        <w:rPr>
          <w:rFonts w:hint="eastAsia"/>
        </w:rPr>
        <w:t>及抗压疲劳试验装置（</w:t>
      </w:r>
      <w:r w:rsidR="00376670" w:rsidRPr="00FE1A31">
        <w:fldChar w:fldCharType="begin"/>
      </w:r>
      <w:r w:rsidR="00376670" w:rsidRPr="00FE1A31">
        <w:instrText xml:space="preserve"> </w:instrText>
      </w:r>
      <w:r w:rsidR="00376670" w:rsidRPr="00FE1A31">
        <w:rPr>
          <w:rFonts w:hint="eastAsia"/>
        </w:rPr>
        <w:instrText>REF _Ref121319280 \h</w:instrText>
      </w:r>
      <w:r w:rsidR="00376670" w:rsidRPr="00FE1A31">
        <w:instrText xml:space="preserve"> </w:instrText>
      </w:r>
      <w:r w:rsidR="00415999" w:rsidRPr="00FE1A31">
        <w:instrText xml:space="preserve"> \* MERGEFORMAT </w:instrText>
      </w:r>
      <w:r w:rsidR="00376670" w:rsidRPr="00FE1A31">
        <w:fldChar w:fldCharType="separate"/>
      </w:r>
      <w:r w:rsidR="008A6911" w:rsidRPr="00FE1A31">
        <w:rPr>
          <w:rFonts w:hint="eastAsia"/>
        </w:rPr>
        <w:t>图</w:t>
      </w:r>
      <w:r w:rsidR="008A6911" w:rsidRPr="00FE1A31">
        <w:rPr>
          <w:rFonts w:hint="eastAsia"/>
        </w:rPr>
        <w:t xml:space="preserve"> </w:t>
      </w:r>
      <w:r w:rsidR="008A6911">
        <w:rPr>
          <w:noProof/>
        </w:rPr>
        <w:t>4.1</w:t>
      </w:r>
      <w:r w:rsidR="008A6911" w:rsidRPr="00FE1A31">
        <w:rPr>
          <w:noProof/>
        </w:rPr>
        <w:t>.</w:t>
      </w:r>
      <w:r w:rsidR="008A6911">
        <w:rPr>
          <w:noProof/>
        </w:rPr>
        <w:t>1</w:t>
      </w:r>
      <w:r w:rsidR="00376670" w:rsidRPr="00FE1A31">
        <w:fldChar w:fldCharType="end"/>
      </w:r>
      <w:r w:rsidR="0030591C" w:rsidRPr="00FE1A31">
        <w:rPr>
          <w:rFonts w:hint="eastAsia"/>
        </w:rPr>
        <w:t>所示</w:t>
      </w:r>
      <w:r w:rsidR="00110F3A" w:rsidRPr="00FE1A31">
        <w:rPr>
          <w:rFonts w:hint="eastAsia"/>
        </w:rPr>
        <w:t>）</w:t>
      </w:r>
      <w:r w:rsidRPr="00FE1A31">
        <w:rPr>
          <w:rFonts w:hint="eastAsia"/>
        </w:rPr>
        <w:t>还</w:t>
      </w:r>
      <w:r w:rsidR="007B45EE" w:rsidRPr="00FE1A31">
        <w:rPr>
          <w:rFonts w:hint="eastAsia"/>
        </w:rPr>
        <w:t>应符合</w:t>
      </w:r>
      <w:r w:rsidR="009E2B42" w:rsidRPr="00FE1A31">
        <w:rPr>
          <w:rFonts w:hint="eastAsia"/>
        </w:rPr>
        <w:t>下列</w:t>
      </w:r>
      <w:r w:rsidR="007B45EE" w:rsidRPr="00FE1A31">
        <w:rPr>
          <w:rFonts w:hint="eastAsia"/>
        </w:rPr>
        <w:t>规定：</w:t>
      </w:r>
      <w:bookmarkEnd w:id="104"/>
    </w:p>
    <w:p w14:paraId="70596251" w14:textId="69A22784" w:rsidR="002A3EC4" w:rsidRPr="00FE1A31" w:rsidRDefault="0008705F">
      <w:pPr>
        <w:pStyle w:val="5"/>
        <w:numPr>
          <w:ilvl w:val="3"/>
          <w:numId w:val="28"/>
        </w:numPr>
      </w:pPr>
      <w:r w:rsidRPr="00FE1A31">
        <w:rPr>
          <w:rFonts w:hint="eastAsia"/>
        </w:rPr>
        <w:t>作动器位移</w:t>
      </w:r>
      <w:r w:rsidR="003F2C83" w:rsidRPr="00FE1A31">
        <w:rPr>
          <w:rFonts w:hint="eastAsia"/>
        </w:rPr>
        <w:t>达到</w:t>
      </w:r>
      <w:r w:rsidR="00641EFF" w:rsidRPr="00FE1A31">
        <w:t>1</w:t>
      </w:r>
      <w:r w:rsidR="003F2C83" w:rsidRPr="00FE1A31">
        <w:rPr>
          <w:rFonts w:hint="eastAsia"/>
        </w:rPr>
        <w:t>mm</w:t>
      </w:r>
      <w:r w:rsidR="003F2C83" w:rsidRPr="00FE1A31">
        <w:rPr>
          <w:rFonts w:hint="eastAsia"/>
        </w:rPr>
        <w:t>时</w:t>
      </w:r>
      <w:r w:rsidR="002A3EC4" w:rsidRPr="00FE1A31">
        <w:rPr>
          <w:rFonts w:hint="eastAsia"/>
        </w:rPr>
        <w:t>，</w:t>
      </w:r>
      <w:r w:rsidR="0097454E" w:rsidRPr="00FE1A31">
        <w:rPr>
          <w:rFonts w:hint="eastAsia"/>
        </w:rPr>
        <w:t>疲劳试验机提供的</w:t>
      </w:r>
      <w:r w:rsidR="006105BB" w:rsidRPr="00FE1A31">
        <w:rPr>
          <w:rFonts w:hint="eastAsia"/>
        </w:rPr>
        <w:t>荷载频率</w:t>
      </w:r>
      <w:r w:rsidR="004A73E4" w:rsidRPr="00FE1A31">
        <w:rPr>
          <w:i/>
          <w:iCs/>
        </w:rPr>
        <w:t>f</w:t>
      </w:r>
      <w:r w:rsidR="002A3EC4" w:rsidRPr="00FE1A31">
        <w:rPr>
          <w:rFonts w:hint="eastAsia"/>
        </w:rPr>
        <w:t>不小于</w:t>
      </w:r>
      <w:r w:rsidR="002A3EC4" w:rsidRPr="00FE1A31">
        <w:rPr>
          <w:rFonts w:hint="eastAsia"/>
        </w:rPr>
        <w:t>2</w:t>
      </w:r>
      <w:r w:rsidR="00BE26A6" w:rsidRPr="00FE1A31">
        <w:t>0</w:t>
      </w:r>
      <w:r w:rsidR="002A3EC4" w:rsidRPr="00FE1A31">
        <w:rPr>
          <w:rFonts w:hint="eastAsia"/>
        </w:rPr>
        <w:t>Hz</w:t>
      </w:r>
      <w:r w:rsidR="005E79A2" w:rsidRPr="00FE1A31">
        <w:rPr>
          <w:rFonts w:hint="eastAsia"/>
        </w:rPr>
        <w:t>。</w:t>
      </w:r>
    </w:p>
    <w:p w14:paraId="7C48D120" w14:textId="4B9CFE20" w:rsidR="004C4671" w:rsidRPr="00FE1A31" w:rsidRDefault="005E79A2">
      <w:pPr>
        <w:pStyle w:val="5"/>
        <w:numPr>
          <w:ilvl w:val="3"/>
          <w:numId w:val="28"/>
        </w:numPr>
        <w:ind w:firstLine="480"/>
      </w:pPr>
      <w:r w:rsidRPr="00FE1A31">
        <w:rPr>
          <w:rFonts w:hint="eastAsia"/>
        </w:rPr>
        <w:t>荷载</w:t>
      </w:r>
      <w:r w:rsidR="004C4671" w:rsidRPr="00FE1A31">
        <w:rPr>
          <w:rFonts w:hint="eastAsia"/>
        </w:rPr>
        <w:t>上限</w:t>
      </w:r>
      <w:r w:rsidR="00117422" w:rsidRPr="00FE1A31">
        <w:rPr>
          <w:rFonts w:cs="Times New Roman"/>
          <w:i/>
          <w:iCs/>
        </w:rPr>
        <w:t>σ</w:t>
      </w:r>
      <w:r w:rsidR="00BF43B6" w:rsidRPr="00FE1A31">
        <w:rPr>
          <w:rFonts w:hint="eastAsia"/>
          <w:vertAlign w:val="subscript"/>
        </w:rPr>
        <w:t>max</w:t>
      </w:r>
      <w:r w:rsidR="00BF43B6" w:rsidRPr="00FE1A31">
        <w:rPr>
          <w:vertAlign w:val="subscript"/>
        </w:rPr>
        <w:t xml:space="preserve"> </w:t>
      </w:r>
      <w:r w:rsidR="004C4671" w:rsidRPr="00FE1A31">
        <w:rPr>
          <w:rFonts w:hint="eastAsia"/>
        </w:rPr>
        <w:t>&lt;</w:t>
      </w:r>
      <w:r w:rsidR="00BF43B6" w:rsidRPr="00FE1A31">
        <w:t xml:space="preserve"> </w:t>
      </w:r>
      <w:r w:rsidR="004C4671" w:rsidRPr="00FE1A31">
        <w:t>500 kN</w:t>
      </w:r>
      <w:r w:rsidR="004C4671" w:rsidRPr="00FE1A31">
        <w:rPr>
          <w:rFonts w:hint="eastAsia"/>
        </w:rPr>
        <w:t>时，所加荷载当前偏差不得超过</w:t>
      </w:r>
      <w:r w:rsidR="00117422" w:rsidRPr="00FE1A31">
        <w:rPr>
          <w:rFonts w:cs="Times New Roman"/>
          <w:i/>
          <w:iCs/>
        </w:rPr>
        <w:t>σ</w:t>
      </w:r>
      <w:r w:rsidR="00BF43B6" w:rsidRPr="00FE1A31">
        <w:rPr>
          <w:rFonts w:hint="eastAsia"/>
          <w:vertAlign w:val="subscript"/>
        </w:rPr>
        <w:t>max</w:t>
      </w:r>
      <w:r w:rsidR="004C4671" w:rsidRPr="00FE1A31">
        <w:rPr>
          <w:rFonts w:hint="eastAsia"/>
        </w:rPr>
        <w:t>的</w:t>
      </w:r>
      <w:r w:rsidR="004C4671" w:rsidRPr="00FE1A31">
        <w:t>1.0%</w:t>
      </w:r>
      <w:r w:rsidR="00B734EA" w:rsidRPr="00FE1A31">
        <w:rPr>
          <w:rFonts w:hint="eastAsia"/>
        </w:rPr>
        <w:t>；</w:t>
      </w:r>
      <w:r w:rsidR="004C4671" w:rsidRPr="00FE1A31">
        <w:rPr>
          <w:rFonts w:hint="eastAsia"/>
        </w:rPr>
        <w:t>当</w:t>
      </w:r>
      <w:r w:rsidR="00B734EA" w:rsidRPr="00FE1A31">
        <w:rPr>
          <w:rFonts w:cs="Times New Roman"/>
        </w:rPr>
        <w:t xml:space="preserve">500kN ≤ </w:t>
      </w:r>
      <w:r w:rsidR="00117422" w:rsidRPr="00FE1A31">
        <w:rPr>
          <w:rFonts w:cs="Times New Roman"/>
          <w:i/>
          <w:iCs/>
        </w:rPr>
        <w:t>σ</w:t>
      </w:r>
      <w:r w:rsidR="00B734EA" w:rsidRPr="00FE1A31">
        <w:rPr>
          <w:rFonts w:cs="Times New Roman"/>
          <w:vertAlign w:val="subscript"/>
        </w:rPr>
        <w:t>max</w:t>
      </w:r>
      <w:r w:rsidR="00B734EA" w:rsidRPr="00FE1A31">
        <w:rPr>
          <w:rFonts w:cs="Times New Roman"/>
        </w:rPr>
        <w:t xml:space="preserve"> </w:t>
      </w:r>
      <w:r w:rsidR="004C4671" w:rsidRPr="00FE1A31">
        <w:rPr>
          <w:rFonts w:cs="Times New Roman"/>
        </w:rPr>
        <w:t>&lt; 1500kN</w:t>
      </w:r>
      <w:r w:rsidR="004C4671" w:rsidRPr="00FE1A31">
        <w:rPr>
          <w:rFonts w:hint="eastAsia"/>
        </w:rPr>
        <w:t>时，所加荷载当前偏差不得超过</w:t>
      </w:r>
      <w:r w:rsidR="00117422" w:rsidRPr="00FE1A31">
        <w:rPr>
          <w:rFonts w:cs="Times New Roman"/>
          <w:i/>
          <w:iCs/>
        </w:rPr>
        <w:t>σ</w:t>
      </w:r>
      <w:r w:rsidR="00B734EA" w:rsidRPr="00FE1A31">
        <w:rPr>
          <w:rFonts w:hint="eastAsia"/>
          <w:vertAlign w:val="subscript"/>
        </w:rPr>
        <w:t>max</w:t>
      </w:r>
      <w:r w:rsidR="004C4671" w:rsidRPr="00FE1A31">
        <w:rPr>
          <w:rFonts w:hint="eastAsia"/>
        </w:rPr>
        <w:t>的</w:t>
      </w:r>
      <w:r w:rsidR="004C4671" w:rsidRPr="00FE1A31">
        <w:t>0.5%</w:t>
      </w:r>
      <w:r w:rsidR="004C4671" w:rsidRPr="00FE1A31">
        <w:rPr>
          <w:rFonts w:hint="eastAsia"/>
        </w:rPr>
        <w:t>。</w:t>
      </w:r>
    </w:p>
    <w:p w14:paraId="19D817D1" w14:textId="15057684" w:rsidR="00641EFF" w:rsidRPr="00FE1A31" w:rsidRDefault="00CB44B1">
      <w:pPr>
        <w:pStyle w:val="5"/>
        <w:numPr>
          <w:ilvl w:val="3"/>
          <w:numId w:val="28"/>
        </w:numPr>
      </w:pPr>
      <w:r w:rsidRPr="00FE1A31">
        <w:rPr>
          <w:rFonts w:hint="eastAsia"/>
        </w:rPr>
        <w:t>球座应转动灵活</w:t>
      </w:r>
      <w:r w:rsidR="00D268EE">
        <w:rPr>
          <w:rFonts w:hint="eastAsia"/>
        </w:rPr>
        <w:t>，</w:t>
      </w:r>
      <w:r w:rsidRPr="00FE1A31">
        <w:rPr>
          <w:rFonts w:hint="eastAsia"/>
        </w:rPr>
        <w:t>球座宜置于试件顶面，并凸面朝上。</w:t>
      </w:r>
      <w:bookmarkStart w:id="105" w:name="_Ref116035922"/>
    </w:p>
    <w:p w14:paraId="3569FC9D" w14:textId="117D5F86" w:rsidR="00641EFF" w:rsidRPr="00FE1A31" w:rsidRDefault="007B45EE">
      <w:pPr>
        <w:pStyle w:val="5"/>
        <w:numPr>
          <w:ilvl w:val="3"/>
          <w:numId w:val="28"/>
        </w:numPr>
      </w:pPr>
      <w:bookmarkStart w:id="106" w:name="_Ref121318947"/>
      <w:r w:rsidRPr="00FE1A31">
        <w:rPr>
          <w:rFonts w:hint="eastAsia"/>
        </w:rPr>
        <w:t>试验时试验机上、下承压板的平面度公差不应大于</w:t>
      </w:r>
      <w:r w:rsidRPr="00FE1A31">
        <w:rPr>
          <w:rFonts w:hint="eastAsia"/>
        </w:rPr>
        <w:t>0</w:t>
      </w:r>
      <w:r w:rsidRPr="00FE1A31">
        <w:t>.04</w:t>
      </w:r>
      <w:r w:rsidR="00A90C38" w:rsidRPr="00FE1A31">
        <w:t>mm</w:t>
      </w:r>
      <w:r w:rsidRPr="00FE1A31">
        <w:rPr>
          <w:rFonts w:hint="eastAsia"/>
        </w:rPr>
        <w:t>；平行度公差不应大于</w:t>
      </w:r>
      <w:r w:rsidRPr="00FE1A31">
        <w:rPr>
          <w:rFonts w:hint="eastAsia"/>
        </w:rPr>
        <w:t>0</w:t>
      </w:r>
      <w:r w:rsidRPr="00FE1A31">
        <w:t>.05</w:t>
      </w:r>
      <w:r w:rsidR="00A90C38" w:rsidRPr="00FE1A31">
        <w:t>mm</w:t>
      </w:r>
      <w:r w:rsidRPr="00FE1A31">
        <w:rPr>
          <w:rFonts w:hint="eastAsia"/>
        </w:rPr>
        <w:t>；表面硬度不应小于</w:t>
      </w:r>
      <w:r w:rsidRPr="00FE1A31">
        <w:rPr>
          <w:rFonts w:hint="eastAsia"/>
        </w:rPr>
        <w:t>5</w:t>
      </w:r>
      <w:r w:rsidRPr="00FE1A31">
        <w:t>5</w:t>
      </w:r>
      <w:r w:rsidRPr="00FE1A31">
        <w:rPr>
          <w:rFonts w:hint="eastAsia"/>
        </w:rPr>
        <w:t>HRC</w:t>
      </w:r>
      <w:r w:rsidRPr="00FE1A31">
        <w:rPr>
          <w:rFonts w:hint="eastAsia"/>
        </w:rPr>
        <w:t>；板面应光滑、平整，表面粗糙度</w:t>
      </w:r>
      <w:r w:rsidRPr="00FE1A31">
        <w:rPr>
          <w:rFonts w:hint="eastAsia"/>
          <w:i/>
          <w:iCs/>
        </w:rPr>
        <w:t>R</w:t>
      </w:r>
      <w:r w:rsidRPr="00FE1A31">
        <w:rPr>
          <w:rFonts w:hint="eastAsia"/>
          <w:vertAlign w:val="subscript"/>
        </w:rPr>
        <w:t>a</w:t>
      </w:r>
      <w:r w:rsidRPr="00FE1A31">
        <w:rPr>
          <w:rFonts w:hint="eastAsia"/>
        </w:rPr>
        <w:t>不应大于</w:t>
      </w:r>
      <w:r w:rsidRPr="00FE1A31">
        <w:rPr>
          <w:rFonts w:hint="eastAsia"/>
        </w:rPr>
        <w:t>0</w:t>
      </w:r>
      <w:r w:rsidRPr="00FE1A31">
        <w:t>.80</w:t>
      </w:r>
      <w:r w:rsidRPr="00FE1A31">
        <w:rPr>
          <w:rFonts w:cs="Times New Roman"/>
        </w:rPr>
        <w:t>μ</w:t>
      </w:r>
      <w:r w:rsidRPr="00FE1A31">
        <w:rPr>
          <w:rFonts w:hint="eastAsia"/>
        </w:rPr>
        <w:t>m</w:t>
      </w:r>
      <w:r w:rsidR="006974A0" w:rsidRPr="00FE1A31">
        <w:rPr>
          <w:rFonts w:hint="eastAsia"/>
        </w:rPr>
        <w:t>。</w:t>
      </w:r>
      <w:bookmarkEnd w:id="105"/>
      <w:bookmarkEnd w:id="106"/>
    </w:p>
    <w:p w14:paraId="01548D44" w14:textId="3716A3C8" w:rsidR="00BD607A" w:rsidRPr="00FE1A31" w:rsidRDefault="007E17B5">
      <w:pPr>
        <w:pStyle w:val="5"/>
        <w:numPr>
          <w:ilvl w:val="3"/>
          <w:numId w:val="28"/>
        </w:numPr>
      </w:pPr>
      <w:r w:rsidRPr="00FE1A31">
        <w:rPr>
          <w:rFonts w:hint="eastAsia"/>
        </w:rPr>
        <w:t>当压力试验机的上、下承压板的平面度、表面硬度和粗糙度不符合</w:t>
      </w:r>
      <w:r w:rsidR="00ED6FE4" w:rsidRPr="00FE1A31">
        <w:rPr>
          <w:rFonts w:hint="eastAsia"/>
        </w:rPr>
        <w:t>本条第</w:t>
      </w:r>
      <w:r w:rsidR="004978F8" w:rsidRPr="00FE1A31">
        <w:fldChar w:fldCharType="begin"/>
      </w:r>
      <w:r w:rsidR="004978F8" w:rsidRPr="00FE1A31">
        <w:instrText xml:space="preserve"> </w:instrText>
      </w:r>
      <w:r w:rsidR="004978F8" w:rsidRPr="00FE1A31">
        <w:rPr>
          <w:rFonts w:hint="eastAsia"/>
        </w:rPr>
        <w:instrText>REF _Ref121318947 \r \h</w:instrText>
      </w:r>
      <w:r w:rsidR="004978F8" w:rsidRPr="00FE1A31">
        <w:instrText xml:space="preserve"> </w:instrText>
      </w:r>
      <w:r w:rsidR="00415999" w:rsidRPr="00FE1A31">
        <w:instrText xml:space="preserve"> \* MERGEFORMAT </w:instrText>
      </w:r>
      <w:r w:rsidR="004978F8" w:rsidRPr="00FE1A31">
        <w:fldChar w:fldCharType="separate"/>
      </w:r>
      <w:r w:rsidR="008A6911">
        <w:t>4</w:t>
      </w:r>
      <w:r w:rsidR="004978F8" w:rsidRPr="00FE1A31">
        <w:fldChar w:fldCharType="end"/>
      </w:r>
      <w:r w:rsidR="00ED6FE4" w:rsidRPr="00FE1A31">
        <w:rPr>
          <w:rFonts w:hint="eastAsia"/>
        </w:rPr>
        <w:t>款</w:t>
      </w:r>
      <w:r w:rsidR="00215E46" w:rsidRPr="00FE1A31">
        <w:rPr>
          <w:rFonts w:hint="eastAsia"/>
        </w:rPr>
        <w:t>的</w:t>
      </w:r>
      <w:r w:rsidRPr="00FE1A31">
        <w:rPr>
          <w:rFonts w:hint="eastAsia"/>
        </w:rPr>
        <w:t>要求时，上、下承压板与试件之间应各垫</w:t>
      </w:r>
      <w:r w:rsidR="00D268EE">
        <w:rPr>
          <w:rFonts w:hint="eastAsia"/>
        </w:rPr>
        <w:t>一</w:t>
      </w:r>
      <w:r w:rsidRPr="00FE1A31">
        <w:rPr>
          <w:rFonts w:hint="eastAsia"/>
        </w:rPr>
        <w:t>钢垫</w:t>
      </w:r>
      <w:r w:rsidR="00BD607A" w:rsidRPr="00FE1A31">
        <w:rPr>
          <w:rFonts w:hint="eastAsia"/>
        </w:rPr>
        <w:t>板</w:t>
      </w:r>
      <w:r w:rsidRPr="00FE1A31">
        <w:rPr>
          <w:rFonts w:hint="eastAsia"/>
        </w:rPr>
        <w:t>。</w:t>
      </w:r>
      <w:r w:rsidR="00C4004E" w:rsidRPr="00FE1A31">
        <w:rPr>
          <w:rFonts w:hint="eastAsia"/>
        </w:rPr>
        <w:t>钢垫板应符合下列规定：</w:t>
      </w:r>
    </w:p>
    <w:p w14:paraId="1464A4A1" w14:textId="77379D61" w:rsidR="007E17B5" w:rsidRPr="00FE1A31" w:rsidRDefault="007E17B5">
      <w:pPr>
        <w:pStyle w:val="af5"/>
        <w:numPr>
          <w:ilvl w:val="0"/>
          <w:numId w:val="44"/>
        </w:numPr>
        <w:ind w:firstLineChars="0"/>
      </w:pPr>
      <w:r w:rsidRPr="00FE1A31">
        <w:rPr>
          <w:rFonts w:hint="eastAsia"/>
        </w:rPr>
        <w:t>钢垫板</w:t>
      </w:r>
      <w:bookmarkStart w:id="107" w:name="_Hlk115039916"/>
      <w:r w:rsidRPr="00FE1A31">
        <w:rPr>
          <w:rFonts w:hint="eastAsia"/>
        </w:rPr>
        <w:t>的平面尺寸不应小于试件的承压面积，厚度不应小于</w:t>
      </w:r>
      <w:r w:rsidRPr="00FE1A31">
        <w:rPr>
          <w:rFonts w:hint="eastAsia"/>
        </w:rPr>
        <w:t>2</w:t>
      </w:r>
      <w:r w:rsidRPr="00FE1A31">
        <w:t>5</w:t>
      </w:r>
      <w:r w:rsidR="00A90C38" w:rsidRPr="00FE1A31">
        <w:t>mm</w:t>
      </w:r>
      <w:r w:rsidRPr="00FE1A31">
        <w:rPr>
          <w:rFonts w:hint="eastAsia"/>
        </w:rPr>
        <w:t>；</w:t>
      </w:r>
    </w:p>
    <w:p w14:paraId="10574490" w14:textId="6A5E6EA4" w:rsidR="007E17B5" w:rsidRPr="00FE1A31" w:rsidRDefault="007E17B5">
      <w:pPr>
        <w:pStyle w:val="af5"/>
        <w:numPr>
          <w:ilvl w:val="0"/>
          <w:numId w:val="44"/>
        </w:numPr>
        <w:ind w:firstLineChars="0"/>
      </w:pPr>
      <w:r w:rsidRPr="00FE1A31">
        <w:rPr>
          <w:rFonts w:hint="eastAsia"/>
        </w:rPr>
        <w:t>钢垫板应机械加工，承压面的平面度、平行度、表面硬度和粗糙度应符合</w:t>
      </w:r>
      <w:r w:rsidR="006569AC" w:rsidRPr="00FE1A31">
        <w:rPr>
          <w:rFonts w:hint="eastAsia"/>
        </w:rPr>
        <w:t>本条第</w:t>
      </w:r>
      <w:r w:rsidR="006569AC" w:rsidRPr="00FE1A31">
        <w:fldChar w:fldCharType="begin"/>
      </w:r>
      <w:r w:rsidR="006569AC" w:rsidRPr="00FE1A31">
        <w:instrText xml:space="preserve"> </w:instrText>
      </w:r>
      <w:r w:rsidR="006569AC" w:rsidRPr="00FE1A31">
        <w:rPr>
          <w:rFonts w:hint="eastAsia"/>
        </w:rPr>
        <w:instrText>REF _Ref121318947 \r \h</w:instrText>
      </w:r>
      <w:r w:rsidR="006569AC" w:rsidRPr="00FE1A31">
        <w:instrText xml:space="preserve"> </w:instrText>
      </w:r>
      <w:r w:rsidR="00415999" w:rsidRPr="00FE1A31">
        <w:instrText xml:space="preserve"> \* MERGEFORMAT </w:instrText>
      </w:r>
      <w:r w:rsidR="006569AC" w:rsidRPr="00FE1A31">
        <w:fldChar w:fldCharType="separate"/>
      </w:r>
      <w:r w:rsidR="008A6911">
        <w:t>4</w:t>
      </w:r>
      <w:r w:rsidR="006569AC" w:rsidRPr="00FE1A31">
        <w:fldChar w:fldCharType="end"/>
      </w:r>
      <w:r w:rsidR="006569AC" w:rsidRPr="00FE1A31">
        <w:rPr>
          <w:rFonts w:hint="eastAsia"/>
        </w:rPr>
        <w:t>款</w:t>
      </w:r>
      <w:r w:rsidR="00B67A8E" w:rsidRPr="00FE1A31">
        <w:rPr>
          <w:rFonts w:hint="eastAsia"/>
        </w:rPr>
        <w:t>的</w:t>
      </w:r>
      <w:r w:rsidRPr="00FE1A31">
        <w:rPr>
          <w:rFonts w:hint="eastAsia"/>
        </w:rPr>
        <w:t>要求。</w:t>
      </w:r>
    </w:p>
    <w:tbl>
      <w:tblPr>
        <w:tblStyle w:val="a3"/>
        <w:tblW w:w="0" w:type="auto"/>
        <w:tblBorders>
          <w:top w:val="none" w:sz="0" w:space="0" w:color="auto"/>
          <w:bottom w:val="none" w:sz="0" w:space="0" w:color="auto"/>
        </w:tblBorders>
        <w:tblLook w:val="04A0" w:firstRow="1" w:lastRow="0" w:firstColumn="1" w:lastColumn="0" w:noHBand="0" w:noVBand="1"/>
      </w:tblPr>
      <w:tblGrid>
        <w:gridCol w:w="8306"/>
      </w:tblGrid>
      <w:tr w:rsidR="00110F3A" w:rsidRPr="00FE1A31" w14:paraId="6BEBD781" w14:textId="77777777" w:rsidTr="002D3FD0">
        <w:trPr>
          <w:cnfStyle w:val="100000000000" w:firstRow="1" w:lastRow="0" w:firstColumn="0" w:lastColumn="0" w:oddVBand="0" w:evenVBand="0" w:oddHBand="0" w:evenHBand="0" w:firstRowFirstColumn="0" w:firstRowLastColumn="0" w:lastRowFirstColumn="0" w:lastRowLastColumn="0"/>
        </w:trPr>
        <w:tc>
          <w:tcPr>
            <w:tcW w:w="8306" w:type="dxa"/>
            <w:tcBorders>
              <w:bottom w:val="none" w:sz="0" w:space="0" w:color="auto"/>
            </w:tcBorders>
          </w:tcPr>
          <w:p w14:paraId="4D7DBDEC" w14:textId="1840A041" w:rsidR="00110F3A" w:rsidRPr="00FE1A31" w:rsidRDefault="00F81DE7" w:rsidP="002D3FD0">
            <w:pPr>
              <w:ind w:firstLineChars="0" w:firstLine="0"/>
              <w:jc w:val="center"/>
              <w:rPr>
                <w:noProof/>
              </w:rPr>
            </w:pPr>
            <w:r w:rsidRPr="00FE1A31">
              <w:rPr>
                <w:noProof/>
              </w:rPr>
              <w:lastRenderedPageBreak/>
              <w:drawing>
                <wp:inline distT="0" distB="0" distL="0" distR="0" wp14:anchorId="02508D6C" wp14:editId="08EF8244">
                  <wp:extent cx="4320000" cy="2638500"/>
                  <wp:effectExtent l="0" t="0" r="4445" b="9525"/>
                  <wp:docPr id="12" name="图片 12"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示, 工程绘图&#10;&#10;描述已自动生成"/>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20000" cy="2638500"/>
                          </a:xfrm>
                          <a:prstGeom prst="rect">
                            <a:avLst/>
                          </a:prstGeom>
                        </pic:spPr>
                      </pic:pic>
                    </a:graphicData>
                  </a:graphic>
                </wp:inline>
              </w:drawing>
            </w:r>
          </w:p>
        </w:tc>
      </w:tr>
      <w:tr w:rsidR="00110F3A" w:rsidRPr="00FE1A31" w14:paraId="04395A9A" w14:textId="77777777" w:rsidTr="002D3FD0">
        <w:tc>
          <w:tcPr>
            <w:tcW w:w="8306" w:type="dxa"/>
          </w:tcPr>
          <w:p w14:paraId="51B768B9" w14:textId="325B51FE" w:rsidR="00110F3A" w:rsidRPr="00FE1A31" w:rsidRDefault="00110F3A" w:rsidP="002D3FD0">
            <w:pPr>
              <w:pStyle w:val="ac"/>
              <w:ind w:firstLine="480"/>
            </w:pPr>
            <w:bookmarkStart w:id="108" w:name="_Ref121319280"/>
            <w:r w:rsidRPr="00FE1A31">
              <w:rPr>
                <w:rFonts w:hint="eastAsia"/>
              </w:rPr>
              <w:t>图</w:t>
            </w:r>
            <w:r w:rsidRPr="00FE1A31">
              <w:rPr>
                <w:rFonts w:hint="eastAsia"/>
              </w:rPr>
              <w:t xml:space="preserve"> </w:t>
            </w:r>
            <w:r w:rsidRPr="00FE1A31">
              <w:fldChar w:fldCharType="begin"/>
            </w:r>
            <w:r w:rsidRPr="00FE1A31">
              <w:instrText xml:space="preserve"> </w:instrText>
            </w:r>
            <w:r w:rsidRPr="00FE1A31">
              <w:rPr>
                <w:rFonts w:hint="eastAsia"/>
              </w:rPr>
              <w:instrText>STYLEREF 3 \s</w:instrText>
            </w:r>
            <w:r w:rsidRPr="00FE1A31">
              <w:instrText xml:space="preserve"> </w:instrText>
            </w:r>
            <w:r w:rsidRPr="00FE1A31">
              <w:fldChar w:fldCharType="separate"/>
            </w:r>
            <w:r w:rsidR="008A6911">
              <w:rPr>
                <w:noProof/>
              </w:rPr>
              <w:t>4.1</w:t>
            </w:r>
            <w:r w:rsidRPr="00FE1A31">
              <w:fldChar w:fldCharType="end"/>
            </w:r>
            <w:r w:rsidRPr="00FE1A31">
              <w:t>.</w:t>
            </w:r>
            <w:r w:rsidRPr="00FE1A31">
              <w:fldChar w:fldCharType="begin"/>
            </w:r>
            <w:r w:rsidRPr="00FE1A31">
              <w:instrText xml:space="preserve"> </w:instrText>
            </w:r>
            <w:r w:rsidRPr="00FE1A31">
              <w:rPr>
                <w:rFonts w:hint="eastAsia"/>
              </w:rPr>
              <w:instrText xml:space="preserve">SEQ </w:instrText>
            </w:r>
            <w:r w:rsidRPr="00FE1A31">
              <w:rPr>
                <w:rFonts w:hint="eastAsia"/>
              </w:rPr>
              <w:instrText>图</w:instrText>
            </w:r>
            <w:r w:rsidRPr="00FE1A31">
              <w:rPr>
                <w:rFonts w:hint="eastAsia"/>
              </w:rPr>
              <w:instrText xml:space="preserve"> \* ARABIC \s 3</w:instrText>
            </w:r>
            <w:r w:rsidRPr="00FE1A31">
              <w:instrText xml:space="preserve"> </w:instrText>
            </w:r>
            <w:r w:rsidRPr="00FE1A31">
              <w:fldChar w:fldCharType="separate"/>
            </w:r>
            <w:r w:rsidR="008A6911">
              <w:rPr>
                <w:noProof/>
              </w:rPr>
              <w:t>1</w:t>
            </w:r>
            <w:r w:rsidRPr="00FE1A31">
              <w:fldChar w:fldCharType="end"/>
            </w:r>
            <w:bookmarkEnd w:id="108"/>
            <w:r w:rsidRPr="00FE1A31">
              <w:t xml:space="preserve"> </w:t>
            </w:r>
            <w:r w:rsidRPr="00FE1A31">
              <w:rPr>
                <w:rFonts w:hint="eastAsia"/>
              </w:rPr>
              <w:t>抗</w:t>
            </w:r>
            <w:r w:rsidR="003F4229" w:rsidRPr="00FE1A31">
              <w:rPr>
                <w:rFonts w:hint="eastAsia"/>
              </w:rPr>
              <w:t>压</w:t>
            </w:r>
            <w:r w:rsidRPr="00FE1A31">
              <w:rPr>
                <w:rFonts w:hint="eastAsia"/>
              </w:rPr>
              <w:t>疲劳试验装置</w:t>
            </w:r>
          </w:p>
        </w:tc>
      </w:tr>
    </w:tbl>
    <w:p w14:paraId="33012AE3" w14:textId="2CA7BBB8" w:rsidR="00832192" w:rsidRPr="00FE1A31" w:rsidRDefault="00A2643B">
      <w:pPr>
        <w:pStyle w:val="4"/>
      </w:pPr>
      <w:bookmarkStart w:id="109" w:name="_Ref114119404"/>
      <w:bookmarkEnd w:id="107"/>
      <w:r w:rsidRPr="00FE1A31">
        <w:rPr>
          <w:rFonts w:hint="eastAsia"/>
        </w:rPr>
        <w:t>除</w:t>
      </w:r>
      <w:r w:rsidR="009B5705" w:rsidRPr="00FE1A31">
        <w:rPr>
          <w:rFonts w:hint="eastAsia"/>
        </w:rPr>
        <w:t>第</w:t>
      </w:r>
      <w:r w:rsidR="009B5705" w:rsidRPr="00FE1A31">
        <w:fldChar w:fldCharType="begin"/>
      </w:r>
      <w:r w:rsidR="009B5705" w:rsidRPr="00FE1A31">
        <w:instrText xml:space="preserve"> </w:instrText>
      </w:r>
      <w:r w:rsidR="009B5705" w:rsidRPr="00FE1A31">
        <w:rPr>
          <w:rFonts w:hint="eastAsia"/>
        </w:rPr>
        <w:instrText>REF _Ref115036210 \r \h</w:instrText>
      </w:r>
      <w:r w:rsidR="009B5705" w:rsidRPr="00FE1A31">
        <w:instrText xml:space="preserve"> </w:instrText>
      </w:r>
      <w:r w:rsidR="00415999" w:rsidRPr="00FE1A31">
        <w:instrText xml:space="preserve"> \* MERGEFORMAT </w:instrText>
      </w:r>
      <w:r w:rsidR="009B5705" w:rsidRPr="00FE1A31">
        <w:fldChar w:fldCharType="separate"/>
      </w:r>
      <w:r w:rsidR="008A6911">
        <w:t>4.1.1</w:t>
      </w:r>
      <w:r w:rsidR="009B5705" w:rsidRPr="00FE1A31">
        <w:fldChar w:fldCharType="end"/>
      </w:r>
      <w:r w:rsidR="009B5705" w:rsidRPr="00FE1A31">
        <w:rPr>
          <w:rFonts w:hint="eastAsia"/>
        </w:rPr>
        <w:t>条、</w:t>
      </w:r>
      <w:r w:rsidR="0016011E" w:rsidRPr="00FE1A31">
        <w:rPr>
          <w:rFonts w:hint="eastAsia"/>
        </w:rPr>
        <w:t>第</w:t>
      </w:r>
      <w:r w:rsidRPr="00FE1A31">
        <w:fldChar w:fldCharType="begin"/>
      </w:r>
      <w:r w:rsidRPr="00FE1A31">
        <w:instrText xml:space="preserve"> </w:instrText>
      </w:r>
      <w:r w:rsidRPr="00FE1A31">
        <w:rPr>
          <w:rFonts w:hint="eastAsia"/>
        </w:rPr>
        <w:instrText>REF _Ref114407667 \r \h</w:instrText>
      </w:r>
      <w:r w:rsidRPr="00FE1A31">
        <w:instrText xml:space="preserve"> </w:instrText>
      </w:r>
      <w:r w:rsidR="0051562F" w:rsidRPr="00FE1A31">
        <w:instrText xml:space="preserve"> \* MERGEFORMAT </w:instrText>
      </w:r>
      <w:r w:rsidRPr="00FE1A31">
        <w:fldChar w:fldCharType="separate"/>
      </w:r>
      <w:r w:rsidR="008A6911">
        <w:t>4.1.2</w:t>
      </w:r>
      <w:r w:rsidRPr="00FE1A31">
        <w:fldChar w:fldCharType="end"/>
      </w:r>
      <w:r w:rsidRPr="00FE1A31">
        <w:rPr>
          <w:rFonts w:hint="eastAsia"/>
        </w:rPr>
        <w:t>条外</w:t>
      </w:r>
      <w:r w:rsidR="00322485" w:rsidRPr="00FE1A31">
        <w:rPr>
          <w:rFonts w:hint="eastAsia"/>
        </w:rPr>
        <w:t>，</w:t>
      </w:r>
      <w:r w:rsidR="00956F72" w:rsidRPr="00FE1A31">
        <w:rPr>
          <w:rFonts w:hint="eastAsia"/>
        </w:rPr>
        <w:t>用于铁路混凝土</w:t>
      </w:r>
      <w:r w:rsidR="00832192" w:rsidRPr="00FE1A31">
        <w:rPr>
          <w:rFonts w:hint="eastAsia"/>
        </w:rPr>
        <w:t>抗折</w:t>
      </w:r>
      <w:r w:rsidR="00F8099E" w:rsidRPr="00FE1A31">
        <w:rPr>
          <w:rFonts w:hint="eastAsia"/>
        </w:rPr>
        <w:t>疲劳</w:t>
      </w:r>
      <w:r w:rsidR="00CB035F" w:rsidRPr="00FE1A31">
        <w:rPr>
          <w:rFonts w:hint="eastAsia"/>
        </w:rPr>
        <w:t>性能</w:t>
      </w:r>
      <w:r w:rsidR="00956F72" w:rsidRPr="00FE1A31">
        <w:rPr>
          <w:rFonts w:hint="eastAsia"/>
        </w:rPr>
        <w:t>试验的疲劳</w:t>
      </w:r>
      <w:r w:rsidR="00F8099E" w:rsidRPr="00FE1A31">
        <w:rPr>
          <w:rFonts w:hint="eastAsia"/>
        </w:rPr>
        <w:t>试验机及抗折</w:t>
      </w:r>
      <w:r w:rsidR="00CB035F" w:rsidRPr="00FE1A31">
        <w:rPr>
          <w:rFonts w:hint="eastAsia"/>
        </w:rPr>
        <w:t>疲劳</w:t>
      </w:r>
      <w:r w:rsidR="00F8099E" w:rsidRPr="00FE1A31">
        <w:rPr>
          <w:rFonts w:hint="eastAsia"/>
        </w:rPr>
        <w:t>试验装置（</w:t>
      </w:r>
      <w:r w:rsidR="00242D91" w:rsidRPr="00FE1A31">
        <w:fldChar w:fldCharType="begin"/>
      </w:r>
      <w:r w:rsidR="00242D91" w:rsidRPr="00FE1A31">
        <w:instrText xml:space="preserve"> </w:instrText>
      </w:r>
      <w:r w:rsidR="00242D91" w:rsidRPr="00FE1A31">
        <w:rPr>
          <w:rFonts w:hint="eastAsia"/>
        </w:rPr>
        <w:instrText>REF _Ref114047106 \h</w:instrText>
      </w:r>
      <w:r w:rsidR="00242D91" w:rsidRPr="00FE1A31">
        <w:instrText xml:space="preserve"> </w:instrText>
      </w:r>
      <w:r w:rsidR="00415999" w:rsidRPr="00FE1A31">
        <w:instrText xml:space="preserve"> \* MERGEFORMAT </w:instrText>
      </w:r>
      <w:r w:rsidR="00242D91" w:rsidRPr="00FE1A31">
        <w:fldChar w:fldCharType="separate"/>
      </w:r>
      <w:r w:rsidR="008A6911" w:rsidRPr="00FE1A31">
        <w:rPr>
          <w:rFonts w:hint="eastAsia"/>
        </w:rPr>
        <w:t>图</w:t>
      </w:r>
      <w:r w:rsidR="008A6911" w:rsidRPr="00FE1A31">
        <w:rPr>
          <w:rFonts w:hint="eastAsia"/>
        </w:rPr>
        <w:t xml:space="preserve"> </w:t>
      </w:r>
      <w:r w:rsidR="008A6911">
        <w:rPr>
          <w:noProof/>
        </w:rPr>
        <w:t>4.1</w:t>
      </w:r>
      <w:r w:rsidR="008A6911" w:rsidRPr="00FE1A31">
        <w:rPr>
          <w:noProof/>
        </w:rPr>
        <w:t>.</w:t>
      </w:r>
      <w:r w:rsidR="008A6911">
        <w:rPr>
          <w:noProof/>
        </w:rPr>
        <w:t>2</w:t>
      </w:r>
      <w:r w:rsidR="00242D91" w:rsidRPr="00FE1A31">
        <w:fldChar w:fldCharType="end"/>
      </w:r>
      <w:r w:rsidR="00242D91" w:rsidRPr="00FE1A31">
        <w:rPr>
          <w:rFonts w:hint="eastAsia"/>
        </w:rPr>
        <w:t>所示</w:t>
      </w:r>
      <w:r w:rsidR="00F8099E" w:rsidRPr="00FE1A31">
        <w:rPr>
          <w:rFonts w:hint="eastAsia"/>
        </w:rPr>
        <w:t>）</w:t>
      </w:r>
      <w:r w:rsidR="00CB035F" w:rsidRPr="00FE1A31">
        <w:rPr>
          <w:rFonts w:hint="eastAsia"/>
        </w:rPr>
        <w:t>还</w:t>
      </w:r>
      <w:r w:rsidR="00F8099E" w:rsidRPr="00FE1A31">
        <w:rPr>
          <w:rFonts w:hint="eastAsia"/>
        </w:rPr>
        <w:t>应符</w:t>
      </w:r>
      <w:r w:rsidR="00832192" w:rsidRPr="00FE1A31">
        <w:rPr>
          <w:rFonts w:hint="eastAsia"/>
        </w:rPr>
        <w:t>合下列规定：</w:t>
      </w:r>
      <w:bookmarkEnd w:id="109"/>
    </w:p>
    <w:p w14:paraId="0B234921" w14:textId="5528404C" w:rsidR="00BC24A2" w:rsidRPr="00FE1A31" w:rsidRDefault="0097454E">
      <w:pPr>
        <w:pStyle w:val="5"/>
        <w:numPr>
          <w:ilvl w:val="3"/>
          <w:numId w:val="21"/>
        </w:numPr>
      </w:pPr>
      <w:r w:rsidRPr="00FE1A31">
        <w:rPr>
          <w:rFonts w:hint="eastAsia"/>
        </w:rPr>
        <w:t>试件跨中</w:t>
      </w:r>
      <w:r w:rsidR="003F2C83" w:rsidRPr="00FE1A31">
        <w:rPr>
          <w:rFonts w:hint="eastAsia"/>
        </w:rPr>
        <w:t>挠度达到</w:t>
      </w:r>
      <w:r w:rsidRPr="00FE1A31">
        <w:t>1</w:t>
      </w:r>
      <w:r w:rsidR="00A90C38" w:rsidRPr="00FE1A31">
        <w:t>mm</w:t>
      </w:r>
      <w:r w:rsidR="003F2C83" w:rsidRPr="00FE1A31">
        <w:rPr>
          <w:rFonts w:hint="eastAsia"/>
        </w:rPr>
        <w:t>时</w:t>
      </w:r>
      <w:r w:rsidR="00BC24A2" w:rsidRPr="00FE1A31">
        <w:rPr>
          <w:rFonts w:hint="eastAsia"/>
        </w:rPr>
        <w:t>，</w:t>
      </w:r>
      <w:r w:rsidRPr="00FE1A31">
        <w:rPr>
          <w:rFonts w:hint="eastAsia"/>
        </w:rPr>
        <w:t>疲劳试验机</w:t>
      </w:r>
      <w:r w:rsidR="00977FF8">
        <w:rPr>
          <w:rFonts w:hint="eastAsia"/>
        </w:rPr>
        <w:t>可施加</w:t>
      </w:r>
      <w:r w:rsidR="006105BB" w:rsidRPr="00FE1A31">
        <w:rPr>
          <w:rFonts w:hint="eastAsia"/>
        </w:rPr>
        <w:t>荷载频率</w:t>
      </w:r>
      <w:r w:rsidR="00BC24A2" w:rsidRPr="00FE1A31">
        <w:rPr>
          <w:rFonts w:hint="eastAsia"/>
        </w:rPr>
        <w:t>不</w:t>
      </w:r>
      <w:r w:rsidR="00F70712" w:rsidRPr="00FE1A31">
        <w:rPr>
          <w:rFonts w:hint="eastAsia"/>
        </w:rPr>
        <w:t>应</w:t>
      </w:r>
      <w:r w:rsidR="00BC24A2" w:rsidRPr="00FE1A31">
        <w:rPr>
          <w:rFonts w:hint="eastAsia"/>
        </w:rPr>
        <w:t>小于</w:t>
      </w:r>
      <w:r w:rsidR="00BC24A2" w:rsidRPr="00FE1A31">
        <w:rPr>
          <w:rFonts w:hint="eastAsia"/>
        </w:rPr>
        <w:t>20</w:t>
      </w:r>
      <w:r w:rsidR="001027C1" w:rsidRPr="00FE1A31">
        <w:t>Hz</w:t>
      </w:r>
      <w:r w:rsidR="0059354F" w:rsidRPr="00FE1A31">
        <w:rPr>
          <w:rFonts w:hint="eastAsia"/>
        </w:rPr>
        <w:t>。</w:t>
      </w:r>
    </w:p>
    <w:p w14:paraId="18EACF5B" w14:textId="77777777" w:rsidR="00641EFF" w:rsidRPr="00FE1A31" w:rsidRDefault="008A12D7">
      <w:pPr>
        <w:pStyle w:val="5"/>
        <w:numPr>
          <w:ilvl w:val="3"/>
          <w:numId w:val="21"/>
        </w:numPr>
        <w:rPr>
          <w:color w:val="FF0000"/>
        </w:rPr>
      </w:pPr>
      <w:r w:rsidRPr="00FE1A31">
        <w:rPr>
          <w:rFonts w:hint="eastAsia"/>
        </w:rPr>
        <w:t>疲劳试验机</w:t>
      </w:r>
      <w:r w:rsidR="0059354F" w:rsidRPr="00FE1A31">
        <w:rPr>
          <w:rFonts w:hint="eastAsia"/>
        </w:rPr>
        <w:t>荷载达到设定应力上限与应力下限时，</w:t>
      </w:r>
      <w:r w:rsidR="00710300" w:rsidRPr="00FE1A31">
        <w:rPr>
          <w:rFonts w:hint="eastAsia"/>
        </w:rPr>
        <w:t>所加</w:t>
      </w:r>
      <w:r w:rsidR="00637C0D" w:rsidRPr="00FE1A31">
        <w:rPr>
          <w:rFonts w:hint="eastAsia"/>
        </w:rPr>
        <w:t>荷载</w:t>
      </w:r>
      <w:r w:rsidR="00482989" w:rsidRPr="00FE1A31">
        <w:rPr>
          <w:rFonts w:hint="eastAsia"/>
        </w:rPr>
        <w:t>当前偏差</w:t>
      </w:r>
      <w:r w:rsidR="0059354F" w:rsidRPr="00FE1A31">
        <w:rPr>
          <w:rFonts w:hint="eastAsia"/>
        </w:rPr>
        <w:t>不得超过应力上限的</w:t>
      </w:r>
      <w:r w:rsidR="00F75A81" w:rsidRPr="00FE1A31">
        <w:t>1.</w:t>
      </w:r>
      <w:r w:rsidR="00A31D29" w:rsidRPr="00FE1A31">
        <w:t>5</w:t>
      </w:r>
      <w:r w:rsidR="0059354F" w:rsidRPr="00FE1A31">
        <w:t>%</w:t>
      </w:r>
      <w:r w:rsidR="0059354F" w:rsidRPr="00FE1A31">
        <w:rPr>
          <w:rFonts w:hint="eastAsia"/>
        </w:rPr>
        <w:t>。</w:t>
      </w:r>
    </w:p>
    <w:p w14:paraId="43DE195A" w14:textId="4B4F31D3" w:rsidR="00641EFF" w:rsidRPr="00FE1A31" w:rsidRDefault="007A018E">
      <w:pPr>
        <w:pStyle w:val="5"/>
        <w:numPr>
          <w:ilvl w:val="3"/>
          <w:numId w:val="21"/>
        </w:numPr>
      </w:pPr>
      <w:r w:rsidRPr="00FE1A31">
        <w:rPr>
          <w:rFonts w:hint="eastAsia"/>
        </w:rPr>
        <w:t>试验机支座头与加荷头平行度公差不应大于</w:t>
      </w:r>
      <w:r w:rsidRPr="00FE1A31">
        <w:rPr>
          <w:rFonts w:hint="eastAsia"/>
        </w:rPr>
        <w:t>0.05</w:t>
      </w:r>
      <w:r w:rsidR="00A90C38" w:rsidRPr="00FE1A31">
        <w:t>mm</w:t>
      </w:r>
      <w:r w:rsidR="0026672F" w:rsidRPr="00FE1A31">
        <w:rPr>
          <w:rFonts w:hint="eastAsia"/>
        </w:rPr>
        <w:t>。</w:t>
      </w:r>
      <w:r w:rsidR="00832192" w:rsidRPr="00FE1A31">
        <w:rPr>
          <w:rFonts w:hint="eastAsia"/>
        </w:rPr>
        <w:t>钢制</w:t>
      </w:r>
      <w:r w:rsidR="004E72FD" w:rsidRPr="00FE1A31">
        <w:rPr>
          <w:rFonts w:hint="eastAsia"/>
        </w:rPr>
        <w:t>加荷头应使荷载垂直作用</w:t>
      </w:r>
      <w:r w:rsidR="005D3EDE" w:rsidRPr="00FE1A31">
        <w:rPr>
          <w:rFonts w:hint="eastAsia"/>
        </w:rPr>
        <w:t>于</w:t>
      </w:r>
      <w:r w:rsidR="004E72FD" w:rsidRPr="00FE1A31">
        <w:rPr>
          <w:rFonts w:hint="eastAsia"/>
        </w:rPr>
        <w:t>试件跨中</w:t>
      </w:r>
      <w:r w:rsidR="005D3EDE" w:rsidRPr="00FE1A31">
        <w:rPr>
          <w:rFonts w:hint="eastAsia"/>
        </w:rPr>
        <w:t>位置</w:t>
      </w:r>
      <w:r w:rsidR="00641EFF" w:rsidRPr="00FE1A31">
        <w:t>。</w:t>
      </w:r>
    </w:p>
    <w:p w14:paraId="36D781A9" w14:textId="386DA88A" w:rsidR="004E72FD" w:rsidRPr="00FE1A31" w:rsidRDefault="004E72FD">
      <w:pPr>
        <w:pStyle w:val="5"/>
        <w:numPr>
          <w:ilvl w:val="3"/>
          <w:numId w:val="21"/>
        </w:numPr>
      </w:pPr>
      <w:r w:rsidRPr="00FE1A31">
        <w:rPr>
          <w:rFonts w:hint="eastAsia"/>
        </w:rPr>
        <w:t>接触的两个支座头和加荷头应采用直径为</w:t>
      </w:r>
      <w:r w:rsidRPr="00FE1A31">
        <w:rPr>
          <w:rFonts w:hint="eastAsia"/>
        </w:rPr>
        <w:t>2</w:t>
      </w:r>
      <w:r w:rsidRPr="00FE1A31">
        <w:t>0</w:t>
      </w:r>
      <w:r w:rsidR="00A90C38" w:rsidRPr="00FE1A31">
        <w:t>mm</w:t>
      </w:r>
      <w:r w:rsidRPr="00FE1A31">
        <w:t xml:space="preserve"> ~ 40</w:t>
      </w:r>
      <w:r w:rsidR="00A90C38" w:rsidRPr="00FE1A31">
        <w:t>mm</w:t>
      </w:r>
      <w:r w:rsidRPr="00FE1A31">
        <w:rPr>
          <w:rFonts w:hint="eastAsia"/>
        </w:rPr>
        <w:t>、长度不小于</w:t>
      </w:r>
      <w:r w:rsidRPr="00FE1A31">
        <w:rPr>
          <w:i/>
          <w:iCs/>
        </w:rPr>
        <w:t>b</w:t>
      </w:r>
      <w:r w:rsidRPr="00FE1A31">
        <w:t>+10</w:t>
      </w:r>
      <w:r w:rsidR="00A90C38" w:rsidRPr="00FE1A31">
        <w:t>mm</w:t>
      </w:r>
      <w:r w:rsidRPr="00FE1A31">
        <w:rPr>
          <w:rFonts w:hint="eastAsia"/>
        </w:rPr>
        <w:t>的硬钢圆柱，支座立脚点应为固定铰支，其他</w:t>
      </w:r>
      <w:r w:rsidRPr="00FE1A31">
        <w:rPr>
          <w:rFonts w:hint="eastAsia"/>
        </w:rPr>
        <w:t>2</w:t>
      </w:r>
      <w:r w:rsidRPr="00FE1A31">
        <w:rPr>
          <w:rFonts w:hint="eastAsia"/>
        </w:rPr>
        <w:t>个应为</w:t>
      </w:r>
      <w:r w:rsidR="00E45871" w:rsidRPr="00FE1A31">
        <w:rPr>
          <w:rFonts w:hint="eastAsia"/>
        </w:rPr>
        <w:t>滑</w:t>
      </w:r>
      <w:r w:rsidRPr="00FE1A31">
        <w:rPr>
          <w:rFonts w:hint="eastAsia"/>
        </w:rPr>
        <w:t>动支点。</w:t>
      </w:r>
    </w:p>
    <w:tbl>
      <w:tblPr>
        <w:tblStyle w:val="a3"/>
        <w:tblW w:w="0" w:type="auto"/>
        <w:tblBorders>
          <w:top w:val="none" w:sz="0" w:space="0" w:color="auto"/>
          <w:bottom w:val="none" w:sz="0" w:space="0" w:color="auto"/>
        </w:tblBorders>
        <w:tblLook w:val="04A0" w:firstRow="1" w:lastRow="0" w:firstColumn="1" w:lastColumn="0" w:noHBand="0" w:noVBand="1"/>
      </w:tblPr>
      <w:tblGrid>
        <w:gridCol w:w="8306"/>
      </w:tblGrid>
      <w:tr w:rsidR="00931EC6" w:rsidRPr="00FE1A31" w14:paraId="397A566F" w14:textId="26F1661B" w:rsidTr="00EE7D36">
        <w:trPr>
          <w:cnfStyle w:val="100000000000" w:firstRow="1" w:lastRow="0" w:firstColumn="0" w:lastColumn="0" w:oddVBand="0" w:evenVBand="0" w:oddHBand="0" w:evenHBand="0" w:firstRowFirstColumn="0" w:firstRowLastColumn="0" w:lastRowFirstColumn="0" w:lastRowLastColumn="0"/>
        </w:trPr>
        <w:tc>
          <w:tcPr>
            <w:tcW w:w="8306" w:type="dxa"/>
            <w:tcBorders>
              <w:bottom w:val="none" w:sz="0" w:space="0" w:color="auto"/>
            </w:tcBorders>
          </w:tcPr>
          <w:p w14:paraId="15E6F00E" w14:textId="276772D6" w:rsidR="00B41503" w:rsidRPr="00FE1A31" w:rsidRDefault="00F81DE7" w:rsidP="003069B6">
            <w:pPr>
              <w:ind w:firstLineChars="0" w:firstLine="0"/>
              <w:jc w:val="center"/>
              <w:rPr>
                <w:noProof/>
              </w:rPr>
            </w:pPr>
            <w:r w:rsidRPr="00FE1A31">
              <w:rPr>
                <w:noProof/>
              </w:rPr>
              <w:drawing>
                <wp:inline distT="0" distB="0" distL="0" distR="0" wp14:anchorId="46AD4852" wp14:editId="0228A1C6">
                  <wp:extent cx="5040000" cy="1811267"/>
                  <wp:effectExtent l="0" t="0" r="8255" b="0"/>
                  <wp:docPr id="10" name="图片 10"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示, 工程绘图&#10;&#10;描述已自动生成"/>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40000" cy="1811267"/>
                          </a:xfrm>
                          <a:prstGeom prst="rect">
                            <a:avLst/>
                          </a:prstGeom>
                        </pic:spPr>
                      </pic:pic>
                    </a:graphicData>
                  </a:graphic>
                </wp:inline>
              </w:drawing>
            </w:r>
          </w:p>
        </w:tc>
      </w:tr>
      <w:tr w:rsidR="00931EC6" w:rsidRPr="00FE1A31" w14:paraId="701EC18D" w14:textId="5793FF2F" w:rsidTr="002D3FD0">
        <w:tc>
          <w:tcPr>
            <w:tcW w:w="8306" w:type="dxa"/>
          </w:tcPr>
          <w:p w14:paraId="63B18D75" w14:textId="29A070D8" w:rsidR="00931EC6" w:rsidRPr="00FE1A31" w:rsidRDefault="00931EC6" w:rsidP="003069B6">
            <w:pPr>
              <w:pStyle w:val="ac"/>
            </w:pPr>
            <w:bookmarkStart w:id="110" w:name="_Ref114047106"/>
            <w:r w:rsidRPr="00FE1A31">
              <w:rPr>
                <w:rFonts w:hint="eastAsia"/>
              </w:rPr>
              <w:t>图</w:t>
            </w:r>
            <w:r w:rsidRPr="00FE1A31">
              <w:rPr>
                <w:rFonts w:hint="eastAsia"/>
              </w:rPr>
              <w:t xml:space="preserve"> </w:t>
            </w:r>
            <w:r w:rsidRPr="00FE1A31">
              <w:fldChar w:fldCharType="begin"/>
            </w:r>
            <w:r w:rsidRPr="00FE1A31">
              <w:instrText xml:space="preserve"> </w:instrText>
            </w:r>
            <w:r w:rsidRPr="00FE1A31">
              <w:rPr>
                <w:rFonts w:hint="eastAsia"/>
              </w:rPr>
              <w:instrText>STYLEREF 3 \s</w:instrText>
            </w:r>
            <w:r w:rsidRPr="00FE1A31">
              <w:instrText xml:space="preserve"> </w:instrText>
            </w:r>
            <w:r w:rsidRPr="00FE1A31">
              <w:fldChar w:fldCharType="separate"/>
            </w:r>
            <w:r w:rsidR="008A6911">
              <w:rPr>
                <w:noProof/>
              </w:rPr>
              <w:t>4.1</w:t>
            </w:r>
            <w:r w:rsidRPr="00FE1A31">
              <w:fldChar w:fldCharType="end"/>
            </w:r>
            <w:r w:rsidRPr="00FE1A31">
              <w:t>.</w:t>
            </w:r>
            <w:r w:rsidRPr="00FE1A31">
              <w:fldChar w:fldCharType="begin"/>
            </w:r>
            <w:r w:rsidRPr="00FE1A31">
              <w:instrText xml:space="preserve"> </w:instrText>
            </w:r>
            <w:r w:rsidRPr="00FE1A31">
              <w:rPr>
                <w:rFonts w:hint="eastAsia"/>
              </w:rPr>
              <w:instrText xml:space="preserve">SEQ </w:instrText>
            </w:r>
            <w:r w:rsidRPr="00FE1A31">
              <w:rPr>
                <w:rFonts w:hint="eastAsia"/>
              </w:rPr>
              <w:instrText>图</w:instrText>
            </w:r>
            <w:r w:rsidRPr="00FE1A31">
              <w:rPr>
                <w:rFonts w:hint="eastAsia"/>
              </w:rPr>
              <w:instrText xml:space="preserve"> \* ARABIC \s 3</w:instrText>
            </w:r>
            <w:r w:rsidRPr="00FE1A31">
              <w:instrText xml:space="preserve"> </w:instrText>
            </w:r>
            <w:r w:rsidRPr="00FE1A31">
              <w:fldChar w:fldCharType="separate"/>
            </w:r>
            <w:r w:rsidR="008A6911">
              <w:rPr>
                <w:noProof/>
              </w:rPr>
              <w:t>2</w:t>
            </w:r>
            <w:r w:rsidRPr="00FE1A31">
              <w:fldChar w:fldCharType="end"/>
            </w:r>
            <w:bookmarkEnd w:id="110"/>
            <w:r w:rsidRPr="00FE1A31">
              <w:t xml:space="preserve"> </w:t>
            </w:r>
            <w:r w:rsidRPr="00FE1A31">
              <w:rPr>
                <w:rFonts w:hint="eastAsia"/>
              </w:rPr>
              <w:t>抗折疲劳试验装置</w:t>
            </w:r>
          </w:p>
        </w:tc>
      </w:tr>
    </w:tbl>
    <w:p w14:paraId="7FF41009" w14:textId="64EEDB59" w:rsidR="00B67A8E" w:rsidRPr="00FE1A31" w:rsidRDefault="007B1095" w:rsidP="00641EFF">
      <w:pPr>
        <w:ind w:firstLineChars="0" w:firstLine="0"/>
      </w:pPr>
      <w:r w:rsidRPr="00FE1A31">
        <w:rPr>
          <w:rFonts w:hint="eastAsia"/>
        </w:rPr>
        <w:t>其中</w:t>
      </w:r>
      <w:r w:rsidR="00F133AA" w:rsidRPr="00FE1A31">
        <w:rPr>
          <w:rFonts w:hint="eastAsia"/>
        </w:rPr>
        <w:t>：</w:t>
      </w:r>
      <w:r w:rsidRPr="00FE1A31">
        <w:rPr>
          <w:rFonts w:hint="eastAsia"/>
          <w:i/>
          <w:iCs/>
        </w:rPr>
        <w:t>b</w:t>
      </w:r>
      <w:r w:rsidRPr="00FE1A31">
        <w:rPr>
          <w:rFonts w:hint="eastAsia"/>
        </w:rPr>
        <w:t>为</w:t>
      </w:r>
      <w:r w:rsidR="003F4229" w:rsidRPr="00FE1A31">
        <w:rPr>
          <w:rFonts w:hint="eastAsia"/>
        </w:rPr>
        <w:t>棱柱体</w:t>
      </w:r>
      <w:r w:rsidRPr="00FE1A31">
        <w:rPr>
          <w:rFonts w:hint="eastAsia"/>
        </w:rPr>
        <w:t>试件截面宽度（</w:t>
      </w:r>
      <w:r w:rsidRPr="00FE1A31">
        <w:rPr>
          <w:rFonts w:hint="eastAsia"/>
        </w:rPr>
        <w:t>mm</w:t>
      </w:r>
      <w:r w:rsidRPr="00FE1A31">
        <w:rPr>
          <w:rFonts w:hint="eastAsia"/>
        </w:rPr>
        <w:t>），</w:t>
      </w:r>
      <w:r w:rsidRPr="00FE1A31">
        <w:rPr>
          <w:rFonts w:hint="eastAsia"/>
          <w:i/>
          <w:iCs/>
        </w:rPr>
        <w:t>h</w:t>
      </w:r>
      <w:r w:rsidRPr="00FE1A31">
        <w:rPr>
          <w:rFonts w:hint="eastAsia"/>
        </w:rPr>
        <w:t>为试件截面高度（</w:t>
      </w:r>
      <w:r w:rsidRPr="00FE1A31">
        <w:rPr>
          <w:rFonts w:hint="eastAsia"/>
        </w:rPr>
        <w:t>mm</w:t>
      </w:r>
      <w:r w:rsidRPr="00FE1A31">
        <w:rPr>
          <w:rFonts w:hint="eastAsia"/>
        </w:rPr>
        <w:t>），</w:t>
      </w:r>
      <w:r w:rsidRPr="00FE1A31">
        <w:rPr>
          <w:rFonts w:hint="eastAsia"/>
          <w:i/>
          <w:iCs/>
        </w:rPr>
        <w:t>l</w:t>
      </w:r>
      <w:r w:rsidRPr="00FE1A31">
        <w:rPr>
          <w:rFonts w:hint="eastAsia"/>
        </w:rPr>
        <w:t>为支座间跨距（</w:t>
      </w:r>
      <w:r w:rsidRPr="00FE1A31">
        <w:rPr>
          <w:rFonts w:hint="eastAsia"/>
        </w:rPr>
        <w:t>mm</w:t>
      </w:r>
      <w:r w:rsidRPr="00FE1A31">
        <w:rPr>
          <w:rFonts w:hint="eastAsia"/>
        </w:rPr>
        <w:t>），</w:t>
      </w:r>
      <w:r w:rsidRPr="00FE1A31">
        <w:rPr>
          <w:rFonts w:hint="eastAsia"/>
          <w:i/>
          <w:iCs/>
        </w:rPr>
        <w:t>L</w:t>
      </w:r>
      <w:r w:rsidRPr="00FE1A31">
        <w:rPr>
          <w:rFonts w:hint="eastAsia"/>
        </w:rPr>
        <w:t>为试件长度（</w:t>
      </w:r>
      <w:r w:rsidRPr="00FE1A31">
        <w:rPr>
          <w:rFonts w:hint="eastAsia"/>
        </w:rPr>
        <w:t>mm</w:t>
      </w:r>
      <w:r w:rsidRPr="00FE1A31">
        <w:rPr>
          <w:rFonts w:hint="eastAsia"/>
        </w:rPr>
        <w:t>）</w:t>
      </w:r>
      <w:r w:rsidR="00E36BD4" w:rsidRPr="00FE1A31">
        <w:rPr>
          <w:rFonts w:hint="eastAsia"/>
        </w:rPr>
        <w:t>，</w:t>
      </w:r>
      <w:r w:rsidR="00E36BD4" w:rsidRPr="00FE1A31">
        <w:rPr>
          <w:rFonts w:hint="eastAsia"/>
          <w:i/>
          <w:iCs/>
        </w:rPr>
        <w:t>F</w:t>
      </w:r>
      <w:r w:rsidR="00E36BD4" w:rsidRPr="00FE1A31">
        <w:rPr>
          <w:rFonts w:hint="eastAsia"/>
        </w:rPr>
        <w:t>为疲劳荷载</w:t>
      </w:r>
      <w:r w:rsidRPr="00FE1A31">
        <w:rPr>
          <w:rFonts w:hint="eastAsia"/>
        </w:rPr>
        <w:t>。</w:t>
      </w:r>
    </w:p>
    <w:p w14:paraId="7F61CD67" w14:textId="6C964A4B" w:rsidR="000042A6" w:rsidRPr="00FE1A31" w:rsidRDefault="00F133AA">
      <w:pPr>
        <w:pStyle w:val="4"/>
      </w:pPr>
      <w:bookmarkStart w:id="111" w:name="_Ref115014646"/>
      <w:r w:rsidRPr="00FE1A31">
        <w:rPr>
          <w:rFonts w:hint="eastAsia"/>
        </w:rPr>
        <w:t>混凝土</w:t>
      </w:r>
      <w:r w:rsidR="0061338C" w:rsidRPr="00FE1A31">
        <w:rPr>
          <w:rFonts w:hint="eastAsia"/>
        </w:rPr>
        <w:t>疲劳试验机的</w:t>
      </w:r>
      <w:r w:rsidR="000042A6" w:rsidRPr="00FE1A31">
        <w:rPr>
          <w:rFonts w:hint="eastAsia"/>
        </w:rPr>
        <w:t>检定、校准和保养</w:t>
      </w:r>
      <w:r w:rsidR="008809A0" w:rsidRPr="00FE1A31">
        <w:rPr>
          <w:rFonts w:hint="eastAsia"/>
        </w:rPr>
        <w:t>应符合下列规定：</w:t>
      </w:r>
      <w:bookmarkEnd w:id="111"/>
    </w:p>
    <w:p w14:paraId="368659EB" w14:textId="6199831F" w:rsidR="008809A0" w:rsidRPr="00FE1A31" w:rsidRDefault="008809A0">
      <w:pPr>
        <w:pStyle w:val="5"/>
        <w:numPr>
          <w:ilvl w:val="3"/>
          <w:numId w:val="7"/>
        </w:numPr>
        <w:ind w:firstLine="480"/>
      </w:pPr>
      <w:r w:rsidRPr="00FE1A31">
        <w:rPr>
          <w:rFonts w:hint="eastAsia"/>
        </w:rPr>
        <w:t>有下列情况之一时，疲劳试验机应进行检定或校准：</w:t>
      </w:r>
    </w:p>
    <w:p w14:paraId="5B347066" w14:textId="323E163C" w:rsidR="008809A0" w:rsidRPr="00FE1A31" w:rsidRDefault="0055692B">
      <w:pPr>
        <w:pStyle w:val="af5"/>
        <w:numPr>
          <w:ilvl w:val="0"/>
          <w:numId w:val="9"/>
        </w:numPr>
        <w:ind w:firstLineChars="0"/>
      </w:pPr>
      <w:r w:rsidRPr="00FE1A31">
        <w:rPr>
          <w:rFonts w:hint="eastAsia"/>
        </w:rPr>
        <w:t>疲劳试验机</w:t>
      </w:r>
      <w:r w:rsidR="0055105A" w:rsidRPr="00FE1A31">
        <w:rPr>
          <w:rFonts w:hint="eastAsia"/>
        </w:rPr>
        <w:t>首次</w:t>
      </w:r>
      <w:r w:rsidR="008809A0" w:rsidRPr="00FE1A31">
        <w:rPr>
          <w:rFonts w:hint="eastAsia"/>
        </w:rPr>
        <w:t>启用前；</w:t>
      </w:r>
    </w:p>
    <w:p w14:paraId="05C8E5B4" w14:textId="77777777" w:rsidR="008809A0" w:rsidRPr="00FE1A31" w:rsidRDefault="008809A0">
      <w:pPr>
        <w:pStyle w:val="af5"/>
        <w:numPr>
          <w:ilvl w:val="0"/>
          <w:numId w:val="9"/>
        </w:numPr>
        <w:ind w:firstLineChars="0"/>
      </w:pPr>
      <w:r w:rsidRPr="00FE1A31">
        <w:rPr>
          <w:rFonts w:hint="eastAsia"/>
        </w:rPr>
        <w:t>超过检定或校准有效期；</w:t>
      </w:r>
    </w:p>
    <w:p w14:paraId="0720EC68" w14:textId="7E2FE5A0" w:rsidR="008809A0" w:rsidRPr="00FE1A31" w:rsidRDefault="008809A0">
      <w:pPr>
        <w:pStyle w:val="af5"/>
        <w:numPr>
          <w:ilvl w:val="0"/>
          <w:numId w:val="9"/>
        </w:numPr>
        <w:ind w:firstLineChars="0"/>
      </w:pPr>
      <w:r w:rsidRPr="00FE1A31">
        <w:rPr>
          <w:rFonts w:hint="eastAsia"/>
        </w:rPr>
        <w:t>仪器修理或更换</w:t>
      </w:r>
      <w:r w:rsidR="00A15B26" w:rsidRPr="00FE1A31">
        <w:rPr>
          <w:rFonts w:hint="eastAsia"/>
        </w:rPr>
        <w:t>主要测量</w:t>
      </w:r>
      <w:r w:rsidRPr="00FE1A31">
        <w:rPr>
          <w:rFonts w:hint="eastAsia"/>
        </w:rPr>
        <w:t>配件</w:t>
      </w:r>
      <w:r w:rsidR="00A15B26" w:rsidRPr="008A303B">
        <w:rPr>
          <w:rFonts w:hint="eastAsia"/>
        </w:rPr>
        <w:t>、作动器</w:t>
      </w:r>
      <w:r w:rsidRPr="008A303B">
        <w:rPr>
          <w:rFonts w:hint="eastAsia"/>
        </w:rPr>
        <w:t>后</w:t>
      </w:r>
      <w:r w:rsidRPr="00FE1A31">
        <w:rPr>
          <w:rFonts w:hint="eastAsia"/>
        </w:rPr>
        <w:t>；</w:t>
      </w:r>
    </w:p>
    <w:p w14:paraId="226DE4F8" w14:textId="77777777" w:rsidR="008809A0" w:rsidRPr="00FE1A31" w:rsidRDefault="008809A0">
      <w:pPr>
        <w:pStyle w:val="af5"/>
        <w:numPr>
          <w:ilvl w:val="0"/>
          <w:numId w:val="9"/>
        </w:numPr>
        <w:ind w:firstLineChars="0"/>
      </w:pPr>
      <w:r w:rsidRPr="00FE1A31">
        <w:rPr>
          <w:rFonts w:hint="eastAsia"/>
        </w:rPr>
        <w:lastRenderedPageBreak/>
        <w:t>仪器遭受严重撞击或其他损害。</w:t>
      </w:r>
    </w:p>
    <w:p w14:paraId="2C10F887" w14:textId="2F7716A0" w:rsidR="008809A0" w:rsidRPr="00FE1A31" w:rsidRDefault="0055692B">
      <w:pPr>
        <w:pStyle w:val="5"/>
        <w:numPr>
          <w:ilvl w:val="3"/>
          <w:numId w:val="7"/>
        </w:numPr>
        <w:ind w:firstLine="480"/>
      </w:pPr>
      <w:r w:rsidRPr="00FE1A31">
        <w:rPr>
          <w:rFonts w:hint="eastAsia"/>
        </w:rPr>
        <w:t>疲劳试验机</w:t>
      </w:r>
      <w:r w:rsidR="008809A0" w:rsidRPr="00FE1A31">
        <w:rPr>
          <w:rFonts w:hint="eastAsia"/>
        </w:rPr>
        <w:t>的保养应符合下列规定：</w:t>
      </w:r>
    </w:p>
    <w:p w14:paraId="221B1774" w14:textId="1E14B111" w:rsidR="008809A0" w:rsidRPr="00FE1A31" w:rsidRDefault="008809A0">
      <w:pPr>
        <w:pStyle w:val="af5"/>
        <w:numPr>
          <w:ilvl w:val="0"/>
          <w:numId w:val="10"/>
        </w:numPr>
        <w:ind w:firstLineChars="0"/>
      </w:pPr>
      <w:r w:rsidRPr="00FE1A31">
        <w:rPr>
          <w:rFonts w:hint="eastAsia"/>
        </w:rPr>
        <w:t>若</w:t>
      </w:r>
      <w:r w:rsidR="00F30B63" w:rsidRPr="00FE1A31">
        <w:rPr>
          <w:rFonts w:hint="eastAsia"/>
        </w:rPr>
        <w:t>设备</w:t>
      </w:r>
      <w:r w:rsidRPr="00FE1A31">
        <w:rPr>
          <w:rFonts w:hint="eastAsia"/>
        </w:rPr>
        <w:t>较长时间内停用，每月应通电</w:t>
      </w:r>
      <w:r w:rsidRPr="00FE1A31">
        <w:rPr>
          <w:rFonts w:hint="eastAsia"/>
        </w:rPr>
        <w:t>1</w:t>
      </w:r>
      <w:r w:rsidRPr="00FE1A31">
        <w:rPr>
          <w:rFonts w:hint="eastAsia"/>
        </w:rPr>
        <w:t>次，每次不宜少于</w:t>
      </w:r>
      <w:r w:rsidRPr="00FE1A31">
        <w:t>1h</w:t>
      </w:r>
      <w:r w:rsidRPr="00FE1A31">
        <w:rPr>
          <w:rFonts w:hint="eastAsia"/>
        </w:rPr>
        <w:t>；</w:t>
      </w:r>
    </w:p>
    <w:p w14:paraId="045F90C4" w14:textId="7F52F6B3" w:rsidR="008809A0" w:rsidRPr="00FE1A31" w:rsidRDefault="00F30B63">
      <w:pPr>
        <w:pStyle w:val="af5"/>
        <w:numPr>
          <w:ilvl w:val="0"/>
          <w:numId w:val="10"/>
        </w:numPr>
        <w:ind w:firstLineChars="0"/>
      </w:pPr>
      <w:r w:rsidRPr="00FE1A31">
        <w:rPr>
          <w:rFonts w:hint="eastAsia"/>
        </w:rPr>
        <w:t>设备使用完毕，应擦拭干净设备表面，</w:t>
      </w:r>
      <w:r w:rsidR="008809A0" w:rsidRPr="00FE1A31">
        <w:rPr>
          <w:rFonts w:hint="eastAsia"/>
        </w:rPr>
        <w:t>无论存放或工作时，均应防尘；</w:t>
      </w:r>
    </w:p>
    <w:p w14:paraId="61415796" w14:textId="77777777" w:rsidR="008809A0" w:rsidRPr="00FE1A31" w:rsidRDefault="008809A0">
      <w:pPr>
        <w:pStyle w:val="af5"/>
        <w:numPr>
          <w:ilvl w:val="0"/>
          <w:numId w:val="10"/>
        </w:numPr>
        <w:ind w:firstLineChars="0"/>
      </w:pPr>
      <w:r w:rsidRPr="00FE1A31">
        <w:rPr>
          <w:rFonts w:hint="eastAsia"/>
        </w:rPr>
        <w:t>在搬运过程中应防止碰撞和剧烈振动；</w:t>
      </w:r>
    </w:p>
    <w:p w14:paraId="50A3DBFA" w14:textId="77777777" w:rsidR="0026672F" w:rsidRPr="00FE1A31" w:rsidRDefault="00F30B63">
      <w:pPr>
        <w:pStyle w:val="af5"/>
        <w:numPr>
          <w:ilvl w:val="0"/>
          <w:numId w:val="10"/>
        </w:numPr>
        <w:ind w:firstLineChars="0"/>
      </w:pPr>
      <w:r w:rsidRPr="00FE1A31">
        <w:rPr>
          <w:rFonts w:hint="eastAsia"/>
        </w:rPr>
        <w:t>设备使用中</w:t>
      </w:r>
      <w:r w:rsidR="008809A0" w:rsidRPr="00FE1A31">
        <w:rPr>
          <w:rFonts w:hint="eastAsia"/>
        </w:rPr>
        <w:t>应避免摔损和撞击</w:t>
      </w:r>
      <w:r w:rsidR="00A15B26" w:rsidRPr="00FE1A31">
        <w:rPr>
          <w:rFonts w:hint="eastAsia"/>
        </w:rPr>
        <w:t>；</w:t>
      </w:r>
    </w:p>
    <w:p w14:paraId="1E4A958B" w14:textId="7C26867B" w:rsidR="00A15B26" w:rsidRPr="00FE1A31" w:rsidRDefault="0026672F">
      <w:pPr>
        <w:pStyle w:val="af5"/>
        <w:numPr>
          <w:ilvl w:val="0"/>
          <w:numId w:val="10"/>
        </w:numPr>
        <w:ind w:firstLineChars="0"/>
      </w:pPr>
      <w:r w:rsidRPr="00FE1A31">
        <w:rPr>
          <w:rFonts w:hint="eastAsia"/>
        </w:rPr>
        <w:t>采用液压驱动的疲劳试验机，要定期检测液压油并及时更换。</w:t>
      </w:r>
    </w:p>
    <w:p w14:paraId="7DF13822" w14:textId="77777777" w:rsidR="0055105A" w:rsidRPr="00FE1A31" w:rsidRDefault="0055105A">
      <w:pPr>
        <w:pStyle w:val="af5"/>
        <w:numPr>
          <w:ilvl w:val="0"/>
          <w:numId w:val="10"/>
        </w:numPr>
        <w:ind w:firstLineChars="0"/>
      </w:pPr>
      <w:r w:rsidRPr="00FE1A31">
        <w:rPr>
          <w:rFonts w:hint="eastAsia"/>
        </w:rPr>
        <w:t>定期检查冷却设备的冷却介质，当余量不足时及时补充。</w:t>
      </w:r>
    </w:p>
    <w:p w14:paraId="3830CCF8" w14:textId="77777777" w:rsidR="00E51E29" w:rsidRPr="00FE1A31" w:rsidRDefault="00E51E29" w:rsidP="00A15B26">
      <w:pPr>
        <w:ind w:firstLine="480"/>
      </w:pPr>
    </w:p>
    <w:p w14:paraId="7345BCC5" w14:textId="2675418B" w:rsidR="00492858" w:rsidRPr="00FE1A31" w:rsidRDefault="00492858">
      <w:pPr>
        <w:pStyle w:val="3"/>
      </w:pPr>
      <w:bookmarkStart w:id="112" w:name="_Ref114058206"/>
      <w:bookmarkStart w:id="113" w:name="_Toc115196494"/>
      <w:bookmarkStart w:id="114" w:name="_Toc116376192"/>
      <w:bookmarkStart w:id="115" w:name="_Toc121437380"/>
      <w:bookmarkStart w:id="116" w:name="_Toc121492018"/>
      <w:bookmarkStart w:id="117" w:name="_Toc121507217"/>
      <w:r w:rsidRPr="00FE1A31">
        <w:rPr>
          <w:rFonts w:hint="eastAsia"/>
        </w:rPr>
        <w:t>疲劳</w:t>
      </w:r>
      <w:r w:rsidR="001B0E6E" w:rsidRPr="00FE1A31">
        <w:rPr>
          <w:rFonts w:hint="eastAsia"/>
        </w:rPr>
        <w:t>性能</w:t>
      </w:r>
      <w:r w:rsidRPr="00FE1A31">
        <w:rPr>
          <w:rFonts w:hint="eastAsia"/>
        </w:rPr>
        <w:t>评价设备</w:t>
      </w:r>
      <w:bookmarkEnd w:id="112"/>
      <w:bookmarkEnd w:id="113"/>
      <w:bookmarkEnd w:id="114"/>
      <w:bookmarkEnd w:id="115"/>
      <w:bookmarkEnd w:id="116"/>
      <w:bookmarkEnd w:id="117"/>
    </w:p>
    <w:p w14:paraId="31E6D5D1" w14:textId="6CB0AFDC" w:rsidR="008320C9" w:rsidRPr="00FE1A31" w:rsidRDefault="008320C9">
      <w:pPr>
        <w:pStyle w:val="4"/>
      </w:pPr>
      <w:r w:rsidRPr="00FE1A31">
        <w:rPr>
          <w:rFonts w:hint="eastAsia"/>
        </w:rPr>
        <w:t>设备的总体要求</w:t>
      </w:r>
    </w:p>
    <w:p w14:paraId="5157886D" w14:textId="6A116263" w:rsidR="008320C9" w:rsidRPr="00FE1A31" w:rsidRDefault="0026466E">
      <w:pPr>
        <w:pStyle w:val="5"/>
        <w:numPr>
          <w:ilvl w:val="3"/>
          <w:numId w:val="20"/>
        </w:numPr>
      </w:pPr>
      <w:r w:rsidRPr="00FE1A31">
        <w:rPr>
          <w:rFonts w:hint="eastAsia"/>
          <w:bCs w:val="0"/>
        </w:rPr>
        <w:t>设备应</w:t>
      </w:r>
      <w:r w:rsidR="008320C9" w:rsidRPr="00FE1A31">
        <w:rPr>
          <w:rFonts w:hint="eastAsia"/>
          <w:bCs w:val="0"/>
        </w:rPr>
        <w:t>具有产品合格证、检定或校准证书，明显位置上应有</w:t>
      </w:r>
      <w:r w:rsidR="008320C9" w:rsidRPr="00FE1A31">
        <w:rPr>
          <w:rFonts w:hint="eastAsia"/>
        </w:rPr>
        <w:t>名称、型号、制造商、出厂编号、出厂日期等标识。</w:t>
      </w:r>
    </w:p>
    <w:p w14:paraId="176E9402" w14:textId="11C64D42" w:rsidR="001502BF" w:rsidRPr="00FE1A31" w:rsidRDefault="00CC6D2E">
      <w:pPr>
        <w:pStyle w:val="5"/>
        <w:numPr>
          <w:ilvl w:val="3"/>
          <w:numId w:val="20"/>
        </w:numPr>
      </w:pPr>
      <w:r w:rsidRPr="00FE1A31">
        <w:rPr>
          <w:rFonts w:hint="eastAsia"/>
        </w:rPr>
        <w:t>设备</w:t>
      </w:r>
      <w:r w:rsidR="001502BF" w:rsidRPr="00FE1A31">
        <w:rPr>
          <w:rFonts w:hint="eastAsia"/>
        </w:rPr>
        <w:t>能在环境温度为</w:t>
      </w:r>
      <w:r w:rsidR="001502BF" w:rsidRPr="00FE1A31">
        <w:rPr>
          <w:rFonts w:hint="eastAsia"/>
        </w:rPr>
        <w:t xml:space="preserve"> 0</w:t>
      </w:r>
      <w:r w:rsidR="001502BF" w:rsidRPr="00FE1A31">
        <w:rPr>
          <w:rFonts w:cs="Times New Roman"/>
        </w:rPr>
        <w:t>℃</w:t>
      </w:r>
      <w:r w:rsidR="00E84495" w:rsidRPr="00FE1A31">
        <w:rPr>
          <w:rFonts w:cs="Times New Roman"/>
        </w:rPr>
        <w:t xml:space="preserve"> </w:t>
      </w:r>
      <w:r w:rsidR="001502BF" w:rsidRPr="00FE1A31">
        <w:rPr>
          <w:rFonts w:cs="Times New Roman"/>
        </w:rPr>
        <w:t>~ 40℃</w:t>
      </w:r>
      <w:r w:rsidR="001502BF" w:rsidRPr="00FE1A31">
        <w:rPr>
          <w:rFonts w:hint="eastAsia"/>
        </w:rPr>
        <w:t>、空气相对湿度不大于</w:t>
      </w:r>
      <w:r w:rsidR="001502BF" w:rsidRPr="00FE1A31">
        <w:rPr>
          <w:rFonts w:hint="eastAsia"/>
        </w:rPr>
        <w:t>80%</w:t>
      </w:r>
      <w:r w:rsidR="00E456F7" w:rsidRPr="00FE1A31">
        <w:rPr>
          <w:rFonts w:hint="eastAsia"/>
        </w:rPr>
        <w:t>、</w:t>
      </w:r>
      <w:r w:rsidR="001502BF" w:rsidRPr="00FE1A31">
        <w:rPr>
          <w:rFonts w:hint="eastAsia"/>
        </w:rPr>
        <w:t>电源电压波动范围在标称值±</w:t>
      </w:r>
      <w:r w:rsidR="001502BF" w:rsidRPr="00FE1A31">
        <w:rPr>
          <w:rFonts w:hint="eastAsia"/>
        </w:rPr>
        <w:t>10%</w:t>
      </w:r>
      <w:r w:rsidR="001502BF" w:rsidRPr="00FE1A31">
        <w:rPr>
          <w:rFonts w:hint="eastAsia"/>
        </w:rPr>
        <w:t>内正常工作。</w:t>
      </w:r>
    </w:p>
    <w:p w14:paraId="404364CE" w14:textId="24395C9F" w:rsidR="008320C9" w:rsidRPr="00FE1A31" w:rsidRDefault="008320C9">
      <w:pPr>
        <w:pStyle w:val="4"/>
      </w:pPr>
      <w:r w:rsidRPr="00FE1A31">
        <w:rPr>
          <w:rFonts w:hint="eastAsia"/>
        </w:rPr>
        <w:t>设备的</w:t>
      </w:r>
      <w:r w:rsidR="002050F8" w:rsidRPr="00FE1A31">
        <w:rPr>
          <w:rFonts w:hint="eastAsia"/>
        </w:rPr>
        <w:t>性能指标</w:t>
      </w:r>
    </w:p>
    <w:p w14:paraId="5BB187C5" w14:textId="389FBE0C" w:rsidR="00C027CE" w:rsidRPr="00FE1A31" w:rsidRDefault="00C027CE">
      <w:pPr>
        <w:pStyle w:val="5"/>
        <w:numPr>
          <w:ilvl w:val="3"/>
          <w:numId w:val="45"/>
        </w:numPr>
      </w:pPr>
      <w:r w:rsidRPr="00FE1A31">
        <w:rPr>
          <w:rFonts w:hint="eastAsia"/>
        </w:rPr>
        <w:t>微变形测量装置</w:t>
      </w:r>
    </w:p>
    <w:p w14:paraId="011834DF" w14:textId="2A994BF9" w:rsidR="00E17945" w:rsidRPr="00FE1A31" w:rsidRDefault="00942D07">
      <w:pPr>
        <w:pStyle w:val="af5"/>
        <w:numPr>
          <w:ilvl w:val="0"/>
          <w:numId w:val="11"/>
        </w:numPr>
        <w:ind w:left="902" w:firstLineChars="0"/>
      </w:pPr>
      <w:r w:rsidRPr="00FE1A31">
        <w:rPr>
          <w:rFonts w:hint="eastAsia"/>
        </w:rPr>
        <w:t>标距应</w:t>
      </w:r>
      <w:r w:rsidR="00117422" w:rsidRPr="00FE1A31">
        <w:rPr>
          <w:rFonts w:hint="eastAsia"/>
        </w:rPr>
        <w:t>为</w:t>
      </w:r>
      <w:r w:rsidR="00117422" w:rsidRPr="00FE1A31">
        <w:t>150mm</w:t>
      </w:r>
      <w:r w:rsidR="00117422" w:rsidRPr="00FE1A31">
        <w:rPr>
          <w:rFonts w:hint="eastAsia"/>
        </w:rPr>
        <w:t>（试件</w:t>
      </w:r>
      <w:r w:rsidR="00E62A7E" w:rsidRPr="00FE1A31">
        <w:rPr>
          <w:rFonts w:hint="eastAsia"/>
        </w:rPr>
        <w:t>截面</w:t>
      </w:r>
      <w:r w:rsidR="00117422" w:rsidRPr="00FE1A31">
        <w:rPr>
          <w:rFonts w:hint="eastAsia"/>
        </w:rPr>
        <w:t>尺寸为</w:t>
      </w:r>
      <w:r w:rsidR="00117422" w:rsidRPr="00FE1A31">
        <w:rPr>
          <w:rFonts w:hint="eastAsia"/>
        </w:rPr>
        <w:t>1</w:t>
      </w:r>
      <w:r w:rsidR="00117422" w:rsidRPr="00FE1A31">
        <w:t>50</w:t>
      </w:r>
      <w:r w:rsidR="00117422" w:rsidRPr="00FE1A31">
        <w:rPr>
          <w:rFonts w:hint="eastAsia"/>
        </w:rPr>
        <w:t>mm</w:t>
      </w:r>
      <w:r w:rsidR="00117422" w:rsidRPr="00FE1A31">
        <w:rPr>
          <w:rFonts w:hint="eastAsia"/>
        </w:rPr>
        <w:t>时标距为</w:t>
      </w:r>
      <w:r w:rsidR="00117422" w:rsidRPr="00FE1A31">
        <w:rPr>
          <w:rFonts w:hint="eastAsia"/>
        </w:rPr>
        <w:t>2</w:t>
      </w:r>
      <w:r w:rsidR="00117422" w:rsidRPr="00FE1A31">
        <w:t>00</w:t>
      </w:r>
      <w:r w:rsidR="00117422" w:rsidRPr="00FE1A31">
        <w:rPr>
          <w:rFonts w:hint="eastAsia"/>
        </w:rPr>
        <w:t>mm</w:t>
      </w:r>
      <w:r w:rsidR="00117422" w:rsidRPr="00FE1A31">
        <w:rPr>
          <w:rFonts w:hint="eastAsia"/>
        </w:rPr>
        <w:t>）</w:t>
      </w:r>
      <w:r w:rsidRPr="00FE1A31">
        <w:rPr>
          <w:rFonts w:hint="eastAsia"/>
        </w:rPr>
        <w:t>，可在试件两侧相对的位置上同时测量。</w:t>
      </w:r>
    </w:p>
    <w:p w14:paraId="12DD06A8" w14:textId="167CD390" w:rsidR="00C027CE" w:rsidRPr="00FE1A31" w:rsidRDefault="00942D07">
      <w:pPr>
        <w:pStyle w:val="af5"/>
        <w:numPr>
          <w:ilvl w:val="0"/>
          <w:numId w:val="11"/>
        </w:numPr>
        <w:ind w:left="902" w:firstLineChars="0"/>
      </w:pPr>
      <w:r w:rsidRPr="00FE1A31">
        <w:rPr>
          <w:rFonts w:hint="eastAsia"/>
        </w:rPr>
        <w:t>承受</w:t>
      </w:r>
      <w:r w:rsidR="004A49E5" w:rsidRPr="00FE1A31">
        <w:rPr>
          <w:rFonts w:hint="eastAsia"/>
        </w:rPr>
        <w:t>等幅疲劳</w:t>
      </w:r>
      <w:r w:rsidRPr="00FE1A31">
        <w:rPr>
          <w:rFonts w:hint="eastAsia"/>
        </w:rPr>
        <w:t>荷载时，在连续测量的情况下，微变形测量装置的精度不得低于</w:t>
      </w:r>
      <w:r w:rsidRPr="00FE1A31">
        <w:rPr>
          <w:rFonts w:hint="eastAsia"/>
        </w:rPr>
        <w:t>0</w:t>
      </w:r>
      <w:r w:rsidRPr="00FE1A31">
        <w:t>.001</w:t>
      </w:r>
      <w:r w:rsidR="00A90C38" w:rsidRPr="00FE1A31">
        <w:t>mm</w:t>
      </w:r>
      <w:r w:rsidRPr="00FE1A31">
        <w:rPr>
          <w:rFonts w:hint="eastAsia"/>
        </w:rPr>
        <w:t>。</w:t>
      </w:r>
    </w:p>
    <w:p w14:paraId="50250194" w14:textId="152C331C" w:rsidR="008320C9" w:rsidRPr="00FE1A31" w:rsidRDefault="008320C9">
      <w:pPr>
        <w:pStyle w:val="5"/>
        <w:numPr>
          <w:ilvl w:val="3"/>
          <w:numId w:val="45"/>
        </w:numPr>
      </w:pPr>
      <w:r w:rsidRPr="00FE1A31">
        <w:rPr>
          <w:rFonts w:hint="eastAsia"/>
        </w:rPr>
        <w:t>超声波检测仪</w:t>
      </w:r>
    </w:p>
    <w:p w14:paraId="1DF9CB8B" w14:textId="77777777" w:rsidR="00E17945" w:rsidRPr="00FE1A31" w:rsidRDefault="009B3A2A">
      <w:pPr>
        <w:pStyle w:val="af5"/>
        <w:numPr>
          <w:ilvl w:val="0"/>
          <w:numId w:val="59"/>
        </w:numPr>
        <w:ind w:firstLineChars="0"/>
      </w:pPr>
      <w:r w:rsidRPr="00FE1A31">
        <w:rPr>
          <w:rFonts w:hint="eastAsia"/>
        </w:rPr>
        <w:t>应符合现行行业标准《</w:t>
      </w:r>
      <w:r w:rsidR="00456643" w:rsidRPr="00FE1A31">
        <w:rPr>
          <w:rFonts w:hint="eastAsia"/>
        </w:rPr>
        <w:t>混凝土</w:t>
      </w:r>
      <w:r w:rsidRPr="00FE1A31">
        <w:rPr>
          <w:rFonts w:hint="eastAsia"/>
        </w:rPr>
        <w:t>超声波检测仪》</w:t>
      </w:r>
      <w:r w:rsidRPr="00FE1A31">
        <w:rPr>
          <w:rFonts w:hint="eastAsia"/>
        </w:rPr>
        <w:t xml:space="preserve">JG/T 5004 </w:t>
      </w:r>
      <w:r w:rsidRPr="00FE1A31">
        <w:rPr>
          <w:rFonts w:hint="eastAsia"/>
        </w:rPr>
        <w:t>的有关规定。</w:t>
      </w:r>
    </w:p>
    <w:p w14:paraId="5C85CC4E" w14:textId="12F1683A" w:rsidR="00E17945" w:rsidRPr="00FE1A31" w:rsidRDefault="009B3A2A">
      <w:pPr>
        <w:pStyle w:val="af5"/>
        <w:numPr>
          <w:ilvl w:val="0"/>
          <w:numId w:val="59"/>
        </w:numPr>
        <w:ind w:left="902" w:firstLineChars="0"/>
      </w:pPr>
      <w:r w:rsidRPr="00FE1A31">
        <w:rPr>
          <w:rFonts w:hint="eastAsia"/>
        </w:rPr>
        <w:t>声时测量范围宜为</w:t>
      </w:r>
      <w:r w:rsidRPr="00FE1A31">
        <w:rPr>
          <w:rFonts w:hint="eastAsia"/>
        </w:rPr>
        <w:t>0.11</w:t>
      </w:r>
      <w:r w:rsidR="00C251CC" w:rsidRPr="00FE1A31">
        <w:rPr>
          <w:rFonts w:cs="Times New Roman"/>
        </w:rPr>
        <w:t>μ</w:t>
      </w:r>
      <w:r w:rsidRPr="00FE1A31">
        <w:rPr>
          <w:rFonts w:hint="eastAsia"/>
        </w:rPr>
        <w:t>s</w:t>
      </w:r>
      <w:r w:rsidR="00C251CC" w:rsidRPr="00FE1A31">
        <w:t xml:space="preserve"> ~ </w:t>
      </w:r>
      <w:r w:rsidRPr="00FE1A31">
        <w:rPr>
          <w:rFonts w:hint="eastAsia"/>
        </w:rPr>
        <w:t>999.9</w:t>
      </w:r>
      <w:r w:rsidR="00C251CC" w:rsidRPr="00FE1A31">
        <w:rPr>
          <w:rFonts w:cs="Times New Roman"/>
        </w:rPr>
        <w:t>μ</w:t>
      </w:r>
      <w:r w:rsidRPr="00FE1A31">
        <w:rPr>
          <w:rFonts w:hint="eastAsia"/>
        </w:rPr>
        <w:t>s</w:t>
      </w:r>
      <w:r w:rsidR="00C251CC" w:rsidRPr="00FE1A31">
        <w:rPr>
          <w:rFonts w:hint="eastAsia"/>
        </w:rPr>
        <w:t>，</w:t>
      </w:r>
      <w:r w:rsidRPr="00FE1A31">
        <w:rPr>
          <w:rFonts w:hint="eastAsia"/>
        </w:rPr>
        <w:t>声时分辨力应为</w:t>
      </w:r>
      <w:r w:rsidRPr="00FE1A31">
        <w:rPr>
          <w:rFonts w:hint="eastAsia"/>
        </w:rPr>
        <w:t>0.1</w:t>
      </w:r>
      <w:r w:rsidR="006E2329" w:rsidRPr="00FE1A31">
        <w:rPr>
          <w:rFonts w:cs="Times New Roman"/>
        </w:rPr>
        <w:t>μ</w:t>
      </w:r>
      <w:r w:rsidRPr="00FE1A31">
        <w:rPr>
          <w:rFonts w:hint="eastAsia"/>
        </w:rPr>
        <w:t>s</w:t>
      </w:r>
      <w:r w:rsidR="00C251CC" w:rsidRPr="00FE1A31">
        <w:rPr>
          <w:rFonts w:hint="eastAsia"/>
        </w:rPr>
        <w:t>，</w:t>
      </w:r>
      <w:r w:rsidRPr="00FE1A31">
        <w:rPr>
          <w:rFonts w:hint="eastAsia"/>
        </w:rPr>
        <w:t>实测空气声速的相对测量允许误差应为</w:t>
      </w:r>
      <w:r w:rsidR="008D2206" w:rsidRPr="00FE1A31">
        <w:rPr>
          <w:rFonts w:cs="Times New Roman"/>
        </w:rPr>
        <w:t>±</w:t>
      </w:r>
      <w:r w:rsidRPr="00FE1A31">
        <w:rPr>
          <w:rFonts w:hint="eastAsia"/>
        </w:rPr>
        <w:t>0.5%</w:t>
      </w:r>
      <w:r w:rsidR="00C251CC" w:rsidRPr="00FE1A31">
        <w:rPr>
          <w:rFonts w:hint="eastAsia"/>
        </w:rPr>
        <w:t>；</w:t>
      </w:r>
      <w:r w:rsidRPr="00FE1A31">
        <w:rPr>
          <w:rFonts w:hint="eastAsia"/>
        </w:rPr>
        <w:t>在</w:t>
      </w:r>
      <w:r w:rsidRPr="00FE1A31">
        <w:rPr>
          <w:rFonts w:hint="eastAsia"/>
        </w:rPr>
        <w:t>1</w:t>
      </w:r>
      <w:r w:rsidR="001027C1" w:rsidRPr="00FE1A31">
        <w:t>h</w:t>
      </w:r>
      <w:r w:rsidRPr="00FE1A31">
        <w:rPr>
          <w:rFonts w:hint="eastAsia"/>
        </w:rPr>
        <w:t>内每</w:t>
      </w:r>
      <w:r w:rsidRPr="00FE1A31">
        <w:rPr>
          <w:rFonts w:hint="eastAsia"/>
        </w:rPr>
        <w:t>5</w:t>
      </w:r>
      <w:r w:rsidR="00A90C38" w:rsidRPr="00FE1A31">
        <w:t>min</w:t>
      </w:r>
      <w:r w:rsidRPr="00FE1A31">
        <w:rPr>
          <w:rFonts w:hint="eastAsia"/>
        </w:rPr>
        <w:t>测读一次的声时允许误差应为</w:t>
      </w:r>
      <w:r w:rsidR="008D2206" w:rsidRPr="00FE1A31">
        <w:rPr>
          <w:rFonts w:cs="Times New Roman"/>
        </w:rPr>
        <w:t>±</w:t>
      </w:r>
      <w:r w:rsidRPr="00FE1A31">
        <w:rPr>
          <w:rFonts w:hint="eastAsia"/>
        </w:rPr>
        <w:t>0.24</w:t>
      </w:r>
      <w:r w:rsidR="00355CB8" w:rsidRPr="00FE1A31">
        <w:rPr>
          <w:rFonts w:cs="Times New Roman"/>
        </w:rPr>
        <w:t>μ</w:t>
      </w:r>
      <w:r w:rsidR="00355CB8" w:rsidRPr="00FE1A31">
        <w:rPr>
          <w:rFonts w:hint="eastAsia"/>
        </w:rPr>
        <w:t>s</w:t>
      </w:r>
      <w:r w:rsidR="007F7552" w:rsidRPr="00FE1A31">
        <w:rPr>
          <w:rFonts w:hint="eastAsia"/>
        </w:rPr>
        <w:t>。</w:t>
      </w:r>
    </w:p>
    <w:p w14:paraId="3978EEA1" w14:textId="5A9E9366" w:rsidR="00E17945" w:rsidRPr="00FE1A31" w:rsidRDefault="009B3A2A">
      <w:pPr>
        <w:pStyle w:val="af5"/>
        <w:numPr>
          <w:ilvl w:val="0"/>
          <w:numId w:val="59"/>
        </w:numPr>
        <w:ind w:left="902" w:firstLineChars="0"/>
      </w:pPr>
      <w:r w:rsidRPr="00FE1A31">
        <w:rPr>
          <w:rFonts w:hint="eastAsia"/>
        </w:rPr>
        <w:t>幅度测量范围不宜小于</w:t>
      </w:r>
      <w:r w:rsidRPr="00FE1A31">
        <w:rPr>
          <w:rFonts w:hint="eastAsia"/>
        </w:rPr>
        <w:t>80dB</w:t>
      </w:r>
      <w:r w:rsidR="00FA444D" w:rsidRPr="00FE1A31">
        <w:rPr>
          <w:rFonts w:hint="eastAsia"/>
        </w:rPr>
        <w:t>；</w:t>
      </w:r>
      <w:r w:rsidRPr="00FE1A31">
        <w:rPr>
          <w:rFonts w:hint="eastAsia"/>
        </w:rPr>
        <w:t>幅度分辨力应为</w:t>
      </w:r>
      <w:r w:rsidRPr="00FE1A31">
        <w:rPr>
          <w:rFonts w:hint="eastAsia"/>
        </w:rPr>
        <w:t>1dB</w:t>
      </w:r>
      <w:r w:rsidR="007F7552" w:rsidRPr="00FE1A31">
        <w:rPr>
          <w:rFonts w:hint="eastAsia"/>
        </w:rPr>
        <w:t>。</w:t>
      </w:r>
    </w:p>
    <w:p w14:paraId="112275DA" w14:textId="3C508B1D" w:rsidR="007F7552" w:rsidRPr="00FE1A31" w:rsidRDefault="007F7552">
      <w:pPr>
        <w:pStyle w:val="5"/>
        <w:numPr>
          <w:ilvl w:val="3"/>
          <w:numId w:val="45"/>
        </w:numPr>
      </w:pPr>
      <w:r w:rsidRPr="00FE1A31">
        <w:rPr>
          <w:rFonts w:hint="eastAsia"/>
        </w:rPr>
        <w:t>冲击回波仪</w:t>
      </w:r>
    </w:p>
    <w:p w14:paraId="6523BCDB" w14:textId="77777777" w:rsidR="00E17945" w:rsidRPr="00FE1A31" w:rsidRDefault="00E17945">
      <w:pPr>
        <w:pStyle w:val="af5"/>
        <w:numPr>
          <w:ilvl w:val="0"/>
          <w:numId w:val="58"/>
        </w:numPr>
        <w:ind w:firstLineChars="0"/>
      </w:pPr>
      <w:r w:rsidRPr="00FE1A31">
        <w:rPr>
          <w:rFonts w:hint="eastAsia"/>
        </w:rPr>
        <w:t>应</w:t>
      </w:r>
      <w:r w:rsidR="007159AB" w:rsidRPr="00FE1A31">
        <w:rPr>
          <w:rFonts w:hint="eastAsia"/>
        </w:rPr>
        <w:t>符合现行行业标准《</w:t>
      </w:r>
      <w:r w:rsidR="00547735" w:rsidRPr="00FE1A31">
        <w:rPr>
          <w:rFonts w:hint="eastAsia"/>
        </w:rPr>
        <w:t>冲击回波法检测混凝土缺陷技术规程</w:t>
      </w:r>
      <w:r w:rsidR="007159AB" w:rsidRPr="00FE1A31">
        <w:rPr>
          <w:rFonts w:hint="eastAsia"/>
        </w:rPr>
        <w:t>》</w:t>
      </w:r>
      <w:r w:rsidR="007159AB" w:rsidRPr="00FE1A31">
        <w:rPr>
          <w:rFonts w:hint="eastAsia"/>
        </w:rPr>
        <w:t>JGJ</w:t>
      </w:r>
      <w:r w:rsidR="007159AB" w:rsidRPr="00FE1A31">
        <w:t>/</w:t>
      </w:r>
      <w:r w:rsidR="007159AB" w:rsidRPr="00FE1A31">
        <w:rPr>
          <w:rFonts w:hint="eastAsia"/>
        </w:rPr>
        <w:t>T</w:t>
      </w:r>
      <w:r w:rsidR="007159AB" w:rsidRPr="00FE1A31">
        <w:t xml:space="preserve"> 411</w:t>
      </w:r>
      <w:r w:rsidR="007159AB" w:rsidRPr="00FE1A31">
        <w:rPr>
          <w:rFonts w:hint="eastAsia"/>
        </w:rPr>
        <w:t>中</w:t>
      </w:r>
      <w:r w:rsidR="00C17590" w:rsidRPr="00FE1A31">
        <w:rPr>
          <w:rFonts w:hint="eastAsia"/>
        </w:rPr>
        <w:t>对冲击回波仪的</w:t>
      </w:r>
      <w:r w:rsidR="007159AB" w:rsidRPr="00FE1A31">
        <w:rPr>
          <w:rFonts w:hint="eastAsia"/>
        </w:rPr>
        <w:t>有关规定。</w:t>
      </w:r>
    </w:p>
    <w:p w14:paraId="4C0729D1" w14:textId="067E7817" w:rsidR="00BC3D4B" w:rsidRPr="00FE1A31" w:rsidRDefault="00BC3D4B">
      <w:pPr>
        <w:pStyle w:val="af5"/>
        <w:numPr>
          <w:ilvl w:val="0"/>
          <w:numId w:val="58"/>
        </w:numPr>
        <w:ind w:left="902" w:firstLineChars="0"/>
      </w:pPr>
      <w:r w:rsidRPr="00FE1A31">
        <w:rPr>
          <w:rFonts w:hint="eastAsia"/>
        </w:rPr>
        <w:t>冲击回波仪应配置钢球型冲击器或电磁激振的圆柱型冲击器，钢球型冲击器直径应不小于</w:t>
      </w:r>
      <w:r w:rsidRPr="00FE1A31">
        <w:rPr>
          <w:rFonts w:hint="eastAsia"/>
        </w:rPr>
        <w:t>1</w:t>
      </w:r>
      <w:r w:rsidRPr="00FE1A31">
        <w:t>5</w:t>
      </w:r>
      <w:r w:rsidR="00A90C38" w:rsidRPr="00FE1A31">
        <w:t>mm</w:t>
      </w:r>
      <w:r w:rsidR="00E84495" w:rsidRPr="00FE1A31">
        <w:rPr>
          <w:rFonts w:hint="eastAsia"/>
        </w:rPr>
        <w:t>。</w:t>
      </w:r>
    </w:p>
    <w:p w14:paraId="49DC109E" w14:textId="0787675A" w:rsidR="00BC3D4B" w:rsidRPr="00FE1A31" w:rsidRDefault="00BC3D4B">
      <w:pPr>
        <w:pStyle w:val="af5"/>
        <w:numPr>
          <w:ilvl w:val="0"/>
          <w:numId w:val="58"/>
        </w:numPr>
        <w:ind w:left="902" w:firstLineChars="0"/>
      </w:pPr>
      <w:r w:rsidRPr="00FE1A31">
        <w:rPr>
          <w:rFonts w:hint="eastAsia"/>
        </w:rPr>
        <w:t>冲击回波仪应配制测量表面振动的宽频带接收传感器，可为位移传感器或加速传感器，带宽宜为</w:t>
      </w:r>
      <w:r w:rsidRPr="00FE1A31">
        <w:rPr>
          <w:rFonts w:hint="eastAsia"/>
        </w:rPr>
        <w:t>10kHz ~ 500kHz</w:t>
      </w:r>
      <w:r w:rsidR="00E84495" w:rsidRPr="00FE1A31">
        <w:rPr>
          <w:rFonts w:hint="eastAsia"/>
        </w:rPr>
        <w:t>。</w:t>
      </w:r>
    </w:p>
    <w:p w14:paraId="2281E11E" w14:textId="4AECADBF" w:rsidR="00893171" w:rsidRPr="00FE1A31" w:rsidRDefault="00893171">
      <w:pPr>
        <w:pStyle w:val="4"/>
      </w:pPr>
      <w:r w:rsidRPr="00FE1A31">
        <w:lastRenderedPageBreak/>
        <w:t>设备的</w:t>
      </w:r>
      <w:r w:rsidRPr="00FE1A31">
        <w:rPr>
          <w:rFonts w:hint="eastAsia"/>
        </w:rPr>
        <w:t>检定、校准和保养</w:t>
      </w:r>
    </w:p>
    <w:p w14:paraId="16ECD76B" w14:textId="031EE373" w:rsidR="00F65979" w:rsidRPr="00FE1A31" w:rsidRDefault="00F65979">
      <w:pPr>
        <w:pStyle w:val="af5"/>
        <w:numPr>
          <w:ilvl w:val="0"/>
          <w:numId w:val="8"/>
        </w:numPr>
        <w:ind w:firstLineChars="0"/>
      </w:pPr>
      <w:r w:rsidRPr="00FE1A31">
        <w:rPr>
          <w:rFonts w:hint="eastAsia"/>
        </w:rPr>
        <w:t>有下列情况之一时，</w:t>
      </w:r>
      <w:r w:rsidR="001502BF" w:rsidRPr="00FE1A31">
        <w:rPr>
          <w:rFonts w:hint="eastAsia"/>
        </w:rPr>
        <w:t>设备</w:t>
      </w:r>
      <w:r w:rsidRPr="00FE1A31">
        <w:rPr>
          <w:rFonts w:hint="eastAsia"/>
        </w:rPr>
        <w:t>应进行检定或校准：</w:t>
      </w:r>
    </w:p>
    <w:p w14:paraId="1710EBE1" w14:textId="09266CC3" w:rsidR="00F65979" w:rsidRPr="00FE1A31" w:rsidRDefault="00F65979">
      <w:pPr>
        <w:pStyle w:val="af5"/>
        <w:numPr>
          <w:ilvl w:val="0"/>
          <w:numId w:val="41"/>
        </w:numPr>
        <w:ind w:firstLineChars="0"/>
      </w:pPr>
      <w:r w:rsidRPr="00FE1A31">
        <w:rPr>
          <w:rFonts w:hint="eastAsia"/>
        </w:rPr>
        <w:t>新</w:t>
      </w:r>
      <w:r w:rsidR="001502BF" w:rsidRPr="00FE1A31">
        <w:rPr>
          <w:rFonts w:hint="eastAsia"/>
        </w:rPr>
        <w:t>设备</w:t>
      </w:r>
      <w:r w:rsidRPr="00FE1A31">
        <w:rPr>
          <w:rFonts w:hint="eastAsia"/>
        </w:rPr>
        <w:t>启用前；</w:t>
      </w:r>
    </w:p>
    <w:p w14:paraId="50CEACCB" w14:textId="4E1CB0DA" w:rsidR="00F65979" w:rsidRPr="00FE1A31" w:rsidRDefault="00F65979">
      <w:pPr>
        <w:pStyle w:val="af5"/>
        <w:numPr>
          <w:ilvl w:val="0"/>
          <w:numId w:val="41"/>
        </w:numPr>
        <w:ind w:firstLineChars="0"/>
      </w:pPr>
      <w:r w:rsidRPr="00FE1A31">
        <w:rPr>
          <w:rFonts w:hint="eastAsia"/>
        </w:rPr>
        <w:t>超过检定或校准有效期</w:t>
      </w:r>
      <w:r w:rsidR="001502BF" w:rsidRPr="00FE1A31">
        <w:rPr>
          <w:rFonts w:hint="eastAsia"/>
        </w:rPr>
        <w:t>，检定周期不宜超过</w:t>
      </w:r>
      <w:r w:rsidR="001502BF" w:rsidRPr="00FE1A31">
        <w:rPr>
          <w:rFonts w:hint="eastAsia"/>
        </w:rPr>
        <w:t>1</w:t>
      </w:r>
      <w:r w:rsidR="001502BF" w:rsidRPr="00FE1A31">
        <w:rPr>
          <w:rFonts w:hint="eastAsia"/>
        </w:rPr>
        <w:t>年</w:t>
      </w:r>
      <w:r w:rsidRPr="00FE1A31">
        <w:rPr>
          <w:rFonts w:hint="eastAsia"/>
        </w:rPr>
        <w:t>；</w:t>
      </w:r>
    </w:p>
    <w:p w14:paraId="43825055" w14:textId="091D48A4" w:rsidR="00F65979" w:rsidRPr="00FE1A31" w:rsidRDefault="00F65979">
      <w:pPr>
        <w:pStyle w:val="af5"/>
        <w:numPr>
          <w:ilvl w:val="0"/>
          <w:numId w:val="41"/>
        </w:numPr>
        <w:ind w:firstLineChars="0"/>
      </w:pPr>
      <w:r w:rsidRPr="00FE1A31">
        <w:rPr>
          <w:rFonts w:hint="eastAsia"/>
        </w:rPr>
        <w:t>仪器修理或更换</w:t>
      </w:r>
      <w:r w:rsidR="00BB2DB6" w:rsidRPr="00FE1A31">
        <w:rPr>
          <w:rFonts w:hint="eastAsia"/>
        </w:rPr>
        <w:t>配件</w:t>
      </w:r>
      <w:r w:rsidRPr="00FE1A31">
        <w:rPr>
          <w:rFonts w:hint="eastAsia"/>
        </w:rPr>
        <w:t>后；</w:t>
      </w:r>
    </w:p>
    <w:p w14:paraId="282F5A76" w14:textId="2FA61928" w:rsidR="00F65979" w:rsidRPr="00FE1A31" w:rsidRDefault="00F65979">
      <w:pPr>
        <w:pStyle w:val="af5"/>
        <w:numPr>
          <w:ilvl w:val="0"/>
          <w:numId w:val="41"/>
        </w:numPr>
        <w:ind w:firstLineChars="0"/>
      </w:pPr>
      <w:r w:rsidRPr="00FE1A31">
        <w:rPr>
          <w:rFonts w:hint="eastAsia"/>
        </w:rPr>
        <w:t>对</w:t>
      </w:r>
      <w:r w:rsidR="001502BF" w:rsidRPr="00FE1A31">
        <w:rPr>
          <w:rFonts w:hint="eastAsia"/>
        </w:rPr>
        <w:t>测试结果</w:t>
      </w:r>
      <w:r w:rsidRPr="00FE1A31">
        <w:rPr>
          <w:rFonts w:hint="eastAsia"/>
        </w:rPr>
        <w:t>有怀疑时；</w:t>
      </w:r>
    </w:p>
    <w:p w14:paraId="261A82E9" w14:textId="77777777" w:rsidR="00F65979" w:rsidRPr="00FE1A31" w:rsidRDefault="00F65979">
      <w:pPr>
        <w:pStyle w:val="af5"/>
        <w:numPr>
          <w:ilvl w:val="0"/>
          <w:numId w:val="41"/>
        </w:numPr>
        <w:ind w:firstLineChars="0"/>
      </w:pPr>
      <w:r w:rsidRPr="00FE1A31">
        <w:rPr>
          <w:rFonts w:hint="eastAsia"/>
        </w:rPr>
        <w:t>仪器遭受严重撞击或其他损害。</w:t>
      </w:r>
    </w:p>
    <w:p w14:paraId="698C991A" w14:textId="2D10BF32" w:rsidR="001502BF" w:rsidRPr="00FE1A31" w:rsidRDefault="001502BF">
      <w:pPr>
        <w:pStyle w:val="af5"/>
        <w:numPr>
          <w:ilvl w:val="0"/>
          <w:numId w:val="8"/>
        </w:numPr>
        <w:ind w:firstLineChars="0"/>
      </w:pPr>
      <w:r w:rsidRPr="00FE1A31">
        <w:rPr>
          <w:rFonts w:hint="eastAsia"/>
        </w:rPr>
        <w:t>设备的保养应符合下列规定：</w:t>
      </w:r>
    </w:p>
    <w:p w14:paraId="271A9A18" w14:textId="63675781" w:rsidR="001502BF" w:rsidRPr="00FE1A31" w:rsidRDefault="001502BF">
      <w:pPr>
        <w:pStyle w:val="af5"/>
        <w:numPr>
          <w:ilvl w:val="0"/>
          <w:numId w:val="46"/>
        </w:numPr>
        <w:ind w:firstLineChars="0"/>
      </w:pPr>
      <w:r w:rsidRPr="00FE1A31">
        <w:rPr>
          <w:rFonts w:hint="eastAsia"/>
        </w:rPr>
        <w:t>若仪器在较长时间内停用，每月应通电</w:t>
      </w:r>
      <w:r w:rsidRPr="00FE1A31">
        <w:rPr>
          <w:rFonts w:hint="eastAsia"/>
        </w:rPr>
        <w:t>1</w:t>
      </w:r>
      <w:r w:rsidRPr="00FE1A31">
        <w:rPr>
          <w:rFonts w:hint="eastAsia"/>
        </w:rPr>
        <w:t>次，每次不宜少于</w:t>
      </w:r>
      <w:r w:rsidRPr="00FE1A31">
        <w:t>1</w:t>
      </w:r>
      <w:r w:rsidR="001027C1" w:rsidRPr="00FE1A31">
        <w:t>h</w:t>
      </w:r>
      <w:r w:rsidRPr="00FE1A31">
        <w:rPr>
          <w:rFonts w:hint="eastAsia"/>
        </w:rPr>
        <w:t>。</w:t>
      </w:r>
    </w:p>
    <w:p w14:paraId="429648FC" w14:textId="00B9194A" w:rsidR="001502BF" w:rsidRPr="00FE1A31" w:rsidRDefault="001502BF">
      <w:pPr>
        <w:pStyle w:val="af5"/>
        <w:numPr>
          <w:ilvl w:val="0"/>
          <w:numId w:val="46"/>
        </w:numPr>
        <w:ind w:firstLineChars="0"/>
      </w:pPr>
      <w:r w:rsidRPr="00FE1A31">
        <w:rPr>
          <w:rFonts w:hint="eastAsia"/>
        </w:rPr>
        <w:t>仪器检测完毕，应擦干仪器表面的灰尘，放入机箱内，并应存放在通风、阴凉、干燥处，无论存放或工作时，均应防尘。</w:t>
      </w:r>
    </w:p>
    <w:p w14:paraId="1A7AC337" w14:textId="162F58A3" w:rsidR="001502BF" w:rsidRPr="00FE1A31" w:rsidRDefault="001502BF">
      <w:pPr>
        <w:pStyle w:val="af5"/>
        <w:numPr>
          <w:ilvl w:val="0"/>
          <w:numId w:val="46"/>
        </w:numPr>
        <w:ind w:firstLineChars="0"/>
      </w:pPr>
      <w:r w:rsidRPr="00FE1A31">
        <w:rPr>
          <w:rFonts w:hint="eastAsia"/>
        </w:rPr>
        <w:t>在搬运过程中应防止碰撞和剧烈振动。</w:t>
      </w:r>
    </w:p>
    <w:p w14:paraId="7683B767" w14:textId="10D44D96" w:rsidR="001502BF" w:rsidRPr="00FE1A31" w:rsidRDefault="001502BF">
      <w:pPr>
        <w:pStyle w:val="af5"/>
        <w:numPr>
          <w:ilvl w:val="0"/>
          <w:numId w:val="46"/>
        </w:numPr>
        <w:ind w:firstLineChars="0"/>
      </w:pPr>
      <w:r w:rsidRPr="00FE1A31">
        <w:rPr>
          <w:rFonts w:hint="eastAsia"/>
        </w:rPr>
        <w:t>应避免摔损和撞击，</w:t>
      </w:r>
      <w:r w:rsidR="00F81477" w:rsidRPr="00FE1A31">
        <w:rPr>
          <w:rFonts w:hint="eastAsia"/>
        </w:rPr>
        <w:t>使用</w:t>
      </w:r>
      <w:r w:rsidRPr="00FE1A31">
        <w:rPr>
          <w:rFonts w:hint="eastAsia"/>
        </w:rPr>
        <w:t>完毕应单独存放。</w:t>
      </w:r>
    </w:p>
    <w:p w14:paraId="33A3D3E7" w14:textId="77777777" w:rsidR="008320C9" w:rsidRPr="00FE1A31" w:rsidRDefault="008320C9" w:rsidP="00031B5C">
      <w:pPr>
        <w:ind w:firstLine="480"/>
      </w:pPr>
    </w:p>
    <w:p w14:paraId="29F9C861" w14:textId="662C3883" w:rsidR="00E9212D" w:rsidRPr="00FE1A31" w:rsidRDefault="00E9212D">
      <w:pPr>
        <w:pStyle w:val="3"/>
      </w:pPr>
      <w:bookmarkStart w:id="118" w:name="_Toc115196495"/>
      <w:bookmarkStart w:id="119" w:name="_Toc116376193"/>
      <w:bookmarkStart w:id="120" w:name="_Toc121437381"/>
      <w:bookmarkStart w:id="121" w:name="_Toc121492019"/>
      <w:bookmarkStart w:id="122" w:name="_Toc121507218"/>
      <w:r w:rsidRPr="00FE1A31">
        <w:rPr>
          <w:rFonts w:hint="eastAsia"/>
        </w:rPr>
        <w:t>其他</w:t>
      </w:r>
      <w:r w:rsidR="008B58D8" w:rsidRPr="00FE1A31">
        <w:rPr>
          <w:rFonts w:hint="eastAsia"/>
        </w:rPr>
        <w:t>仪器</w:t>
      </w:r>
      <w:r w:rsidRPr="00FE1A31">
        <w:rPr>
          <w:rFonts w:hint="eastAsia"/>
        </w:rPr>
        <w:t>设备</w:t>
      </w:r>
      <w:bookmarkEnd w:id="118"/>
      <w:bookmarkEnd w:id="119"/>
      <w:bookmarkEnd w:id="120"/>
      <w:bookmarkEnd w:id="121"/>
      <w:bookmarkEnd w:id="122"/>
    </w:p>
    <w:p w14:paraId="02B20BDA" w14:textId="549295DB" w:rsidR="00E9212D" w:rsidRPr="00FE1A31" w:rsidRDefault="000037B4">
      <w:pPr>
        <w:pStyle w:val="4"/>
      </w:pPr>
      <w:r w:rsidRPr="00FE1A31">
        <w:rPr>
          <w:rFonts w:hint="eastAsia"/>
        </w:rPr>
        <w:t>混凝土</w:t>
      </w:r>
      <w:r w:rsidR="00804409" w:rsidRPr="00FE1A31">
        <w:rPr>
          <w:rFonts w:hint="eastAsia"/>
        </w:rPr>
        <w:t>疲劳性能试验标准试件</w:t>
      </w:r>
      <w:r w:rsidRPr="00FE1A31">
        <w:rPr>
          <w:rFonts w:hint="eastAsia"/>
        </w:rPr>
        <w:t>成型宜采用符合</w:t>
      </w:r>
      <w:r w:rsidR="00E9212D" w:rsidRPr="00FE1A31">
        <w:rPr>
          <w:rFonts w:hint="eastAsia"/>
        </w:rPr>
        <w:t>现行行业标准《混凝土试模》</w:t>
      </w:r>
      <w:r w:rsidR="00E9212D" w:rsidRPr="00FE1A31">
        <w:rPr>
          <w:rFonts w:hint="eastAsia"/>
        </w:rPr>
        <w:t>JG</w:t>
      </w:r>
      <w:r w:rsidR="00E9212D" w:rsidRPr="00FE1A31">
        <w:t xml:space="preserve"> 3019</w:t>
      </w:r>
      <w:r w:rsidR="00804409" w:rsidRPr="00FE1A31">
        <w:rPr>
          <w:rFonts w:hint="eastAsia"/>
        </w:rPr>
        <w:t>规定的铸铁或铸钢试模</w:t>
      </w:r>
      <w:r w:rsidR="00E9212D" w:rsidRPr="00FE1A31">
        <w:rPr>
          <w:rFonts w:hint="eastAsia"/>
        </w:rPr>
        <w:t>。</w:t>
      </w:r>
    </w:p>
    <w:p w14:paraId="4A227690" w14:textId="2D6E10C7" w:rsidR="00E9212D" w:rsidRPr="00FE1A31" w:rsidRDefault="00E9212D">
      <w:pPr>
        <w:pStyle w:val="4"/>
      </w:pPr>
      <w:r w:rsidRPr="00FE1A31">
        <w:rPr>
          <w:rFonts w:hint="eastAsia"/>
        </w:rPr>
        <w:t>振动台、钢垫板等</w:t>
      </w:r>
      <w:r w:rsidR="008B58D8" w:rsidRPr="00FE1A31">
        <w:rPr>
          <w:rFonts w:hint="eastAsia"/>
        </w:rPr>
        <w:t>设备</w:t>
      </w:r>
      <w:r w:rsidRPr="00FE1A31">
        <w:rPr>
          <w:rFonts w:hint="eastAsia"/>
        </w:rPr>
        <w:t>应符合</w:t>
      </w:r>
      <w:r w:rsidR="00DF2F43" w:rsidRPr="00FE1A31">
        <w:rPr>
          <w:rFonts w:hint="eastAsia"/>
        </w:rPr>
        <w:t>《混凝土物理力学性能试验方法标准》</w:t>
      </w:r>
      <w:r w:rsidR="00DF2F43" w:rsidRPr="00FE1A31">
        <w:rPr>
          <w:rFonts w:hint="eastAsia"/>
        </w:rPr>
        <w:t>GB</w:t>
      </w:r>
      <w:r w:rsidR="00DF2F43" w:rsidRPr="00FE1A31">
        <w:t>/T 50081</w:t>
      </w:r>
      <w:r w:rsidR="00DF2F43" w:rsidRPr="00FE1A31">
        <w:rPr>
          <w:rFonts w:hint="eastAsia"/>
        </w:rPr>
        <w:t>的</w:t>
      </w:r>
      <w:r w:rsidR="00770BD9" w:rsidRPr="00FE1A31">
        <w:rPr>
          <w:rFonts w:hint="eastAsia"/>
        </w:rPr>
        <w:t>规定</w:t>
      </w:r>
      <w:r w:rsidR="00DF2F43" w:rsidRPr="00FE1A31">
        <w:rPr>
          <w:rFonts w:hint="eastAsia"/>
        </w:rPr>
        <w:t>。</w:t>
      </w:r>
    </w:p>
    <w:p w14:paraId="7B2A7FCB" w14:textId="77777777" w:rsidR="008E48AB" w:rsidRDefault="008E48AB">
      <w:pPr>
        <w:pStyle w:val="2"/>
        <w:sectPr w:rsidR="008E48AB">
          <w:pgSz w:w="11906" w:h="16838"/>
          <w:pgMar w:top="1440" w:right="1800" w:bottom="1440" w:left="1800" w:header="851" w:footer="992" w:gutter="0"/>
          <w:cols w:space="425"/>
          <w:docGrid w:type="lines" w:linePitch="312"/>
        </w:sectPr>
      </w:pPr>
      <w:bookmarkStart w:id="123" w:name="_Toc115196499"/>
      <w:bookmarkStart w:id="124" w:name="_Toc116376197"/>
      <w:bookmarkStart w:id="125" w:name="_Toc121437382"/>
      <w:bookmarkStart w:id="126" w:name="_Toc121492020"/>
      <w:bookmarkStart w:id="127" w:name="_Toc121507219"/>
    </w:p>
    <w:p w14:paraId="0ACA515F" w14:textId="0AAE7C52" w:rsidR="00035D3D" w:rsidRPr="00FE1A31" w:rsidRDefault="00503A18">
      <w:pPr>
        <w:pStyle w:val="2"/>
      </w:pPr>
      <w:r w:rsidRPr="00FE1A31">
        <w:rPr>
          <w:rFonts w:hint="eastAsia"/>
        </w:rPr>
        <w:lastRenderedPageBreak/>
        <w:t>抗压疲劳试验</w:t>
      </w:r>
      <w:bookmarkEnd w:id="123"/>
      <w:bookmarkEnd w:id="124"/>
      <w:bookmarkEnd w:id="125"/>
      <w:bookmarkEnd w:id="126"/>
      <w:bookmarkEnd w:id="127"/>
    </w:p>
    <w:p w14:paraId="223EBF85" w14:textId="1142B4DD" w:rsidR="00AF2304" w:rsidRPr="00FE1A31" w:rsidRDefault="00AF2304">
      <w:pPr>
        <w:pStyle w:val="3"/>
        <w:numPr>
          <w:ilvl w:val="1"/>
          <w:numId w:val="48"/>
        </w:numPr>
      </w:pPr>
      <w:bookmarkStart w:id="128" w:name="_Toc116376198"/>
      <w:bookmarkStart w:id="129" w:name="_Toc121437383"/>
      <w:bookmarkStart w:id="130" w:name="_Toc121492021"/>
      <w:bookmarkStart w:id="131" w:name="_Toc121507220"/>
      <w:r w:rsidRPr="00FE1A31">
        <w:rPr>
          <w:rFonts w:hint="eastAsia"/>
        </w:rPr>
        <w:t>一般规定</w:t>
      </w:r>
      <w:bookmarkEnd w:id="128"/>
      <w:bookmarkEnd w:id="129"/>
      <w:bookmarkEnd w:id="130"/>
      <w:bookmarkEnd w:id="131"/>
    </w:p>
    <w:p w14:paraId="11681C5C" w14:textId="0DAB1D72" w:rsidR="00AF2304" w:rsidRPr="00FE1A31" w:rsidRDefault="00AF2304">
      <w:pPr>
        <w:pStyle w:val="4"/>
      </w:pPr>
      <w:r w:rsidRPr="00FE1A31">
        <w:rPr>
          <w:rFonts w:hint="eastAsia"/>
        </w:rPr>
        <w:t>本方法适用于测定混凝土的抗压疲劳性能。</w:t>
      </w:r>
    </w:p>
    <w:p w14:paraId="36117651" w14:textId="46E464FE" w:rsidR="00AF2304" w:rsidRPr="00FE1A31" w:rsidRDefault="00BA23CF">
      <w:pPr>
        <w:pStyle w:val="4"/>
      </w:pPr>
      <w:r w:rsidRPr="00FE1A31">
        <w:rPr>
          <w:rFonts w:hint="eastAsia"/>
        </w:rPr>
        <w:t>抗压疲劳性能试验时，应先测试混凝土的抗压极限荷载</w:t>
      </w:r>
      <w:r w:rsidR="00117422" w:rsidRPr="00FE1A31">
        <w:rPr>
          <w:rFonts w:hint="eastAsia"/>
          <w:i/>
          <w:iCs/>
        </w:rPr>
        <w:t>F</w:t>
      </w:r>
      <w:r w:rsidR="001F5D77" w:rsidRPr="00FE1A31">
        <w:rPr>
          <w:rFonts w:hint="eastAsia"/>
          <w:vertAlign w:val="subscript"/>
        </w:rPr>
        <w:t>c</w:t>
      </w:r>
      <w:r w:rsidRPr="00FE1A31">
        <w:rPr>
          <w:rFonts w:hint="eastAsia"/>
        </w:rPr>
        <w:t>，</w:t>
      </w:r>
      <w:r w:rsidR="00A90C38" w:rsidRPr="00FE1A31">
        <w:rPr>
          <w:rFonts w:hint="eastAsia"/>
        </w:rPr>
        <w:t>然后</w:t>
      </w:r>
      <w:r w:rsidRPr="00FE1A31">
        <w:rPr>
          <w:rFonts w:hint="eastAsia"/>
        </w:rPr>
        <w:t>根据疲劳应力水平</w:t>
      </w:r>
      <w:r w:rsidR="00B1007C" w:rsidRPr="00FE1A31">
        <w:rPr>
          <w:rFonts w:hint="eastAsia"/>
          <w:i/>
          <w:iCs/>
        </w:rPr>
        <w:t>S</w:t>
      </w:r>
      <w:r w:rsidR="002527E6" w:rsidRPr="00FE1A31">
        <w:rPr>
          <w:rFonts w:hint="eastAsia"/>
        </w:rPr>
        <w:t>与</w:t>
      </w:r>
      <w:r w:rsidRPr="00FE1A31">
        <w:rPr>
          <w:rFonts w:hint="eastAsia"/>
        </w:rPr>
        <w:t>应力比</w:t>
      </w:r>
      <w:r w:rsidR="00B1007C" w:rsidRPr="00FE1A31">
        <w:rPr>
          <w:rFonts w:hint="eastAsia"/>
          <w:i/>
          <w:iCs/>
        </w:rPr>
        <w:t>R</w:t>
      </w:r>
      <w:r w:rsidR="0055273A" w:rsidRPr="00FE1A31">
        <w:rPr>
          <w:rFonts w:hint="eastAsia"/>
        </w:rPr>
        <w:t>确定</w:t>
      </w:r>
      <w:r w:rsidRPr="00FE1A31">
        <w:rPr>
          <w:rFonts w:hint="eastAsia"/>
        </w:rPr>
        <w:t>疲劳</w:t>
      </w:r>
      <w:r w:rsidR="002527E6" w:rsidRPr="00FE1A31">
        <w:rPr>
          <w:rFonts w:hint="eastAsia"/>
        </w:rPr>
        <w:t>荷载</w:t>
      </w:r>
      <w:r w:rsidR="00815941" w:rsidRPr="00FE1A31">
        <w:rPr>
          <w:rFonts w:hint="eastAsia"/>
        </w:rPr>
        <w:t>上、下限值</w:t>
      </w:r>
      <w:r w:rsidRPr="00FE1A31">
        <w:rPr>
          <w:rFonts w:hint="eastAsia"/>
        </w:rPr>
        <w:t>。</w:t>
      </w:r>
    </w:p>
    <w:p w14:paraId="6F54104A" w14:textId="77777777" w:rsidR="007D19E5" w:rsidRPr="00FE1A31" w:rsidRDefault="007D19E5" w:rsidP="007D19E5">
      <w:pPr>
        <w:ind w:firstLine="480"/>
      </w:pPr>
    </w:p>
    <w:p w14:paraId="1039AEE8" w14:textId="4DB6A8B5" w:rsidR="00FF3E94" w:rsidRPr="00FE1A31" w:rsidRDefault="00FF3E94">
      <w:pPr>
        <w:pStyle w:val="3"/>
        <w:numPr>
          <w:ilvl w:val="1"/>
          <w:numId w:val="48"/>
        </w:numPr>
      </w:pPr>
      <w:bookmarkStart w:id="132" w:name="_Toc121492022"/>
      <w:bookmarkStart w:id="133" w:name="_Toc121507221"/>
      <w:r w:rsidRPr="00FE1A31">
        <w:rPr>
          <w:rFonts w:hint="eastAsia"/>
        </w:rPr>
        <w:t>极限荷载与静力受压弹性模量测试</w:t>
      </w:r>
      <w:bookmarkEnd w:id="132"/>
      <w:bookmarkEnd w:id="133"/>
    </w:p>
    <w:p w14:paraId="143740BC" w14:textId="5ED05AB5" w:rsidR="00503A18" w:rsidRPr="00FE1A31" w:rsidRDefault="00641D49">
      <w:pPr>
        <w:pStyle w:val="4"/>
        <w:rPr>
          <w:rFonts w:cs="Times New Roman"/>
        </w:rPr>
      </w:pPr>
      <w:bookmarkStart w:id="134" w:name="_Ref115208271"/>
      <w:r w:rsidRPr="00FE1A31">
        <w:rPr>
          <w:rFonts w:cs="Times New Roman" w:hint="eastAsia"/>
        </w:rPr>
        <w:t>试件达到本</w:t>
      </w:r>
      <w:r w:rsidR="00482A68">
        <w:rPr>
          <w:rFonts w:cs="Times New Roman" w:hint="eastAsia"/>
        </w:rPr>
        <w:t>标准</w:t>
      </w:r>
      <w:r w:rsidRPr="00FE1A31">
        <w:rPr>
          <w:rFonts w:cs="Times New Roman" w:hint="eastAsia"/>
        </w:rPr>
        <w:t>第</w:t>
      </w:r>
      <w:r w:rsidR="0091543C" w:rsidRPr="00FE1A31">
        <w:rPr>
          <w:rFonts w:cs="Times New Roman"/>
        </w:rPr>
        <w:fldChar w:fldCharType="begin"/>
      </w:r>
      <w:r w:rsidR="0091543C" w:rsidRPr="00FE1A31">
        <w:rPr>
          <w:rFonts w:cs="Times New Roman"/>
        </w:rPr>
        <w:instrText xml:space="preserve"> </w:instrText>
      </w:r>
      <w:r w:rsidR="0091543C" w:rsidRPr="00FE1A31">
        <w:rPr>
          <w:rFonts w:cs="Times New Roman" w:hint="eastAsia"/>
        </w:rPr>
        <w:instrText>REF _Ref116886481 \r \h</w:instrText>
      </w:r>
      <w:r w:rsidR="0091543C" w:rsidRPr="00FE1A31">
        <w:rPr>
          <w:rFonts w:cs="Times New Roman"/>
        </w:rPr>
        <w:instrText xml:space="preserve"> </w:instrText>
      </w:r>
      <w:r w:rsidR="00415999" w:rsidRPr="00FE1A31">
        <w:rPr>
          <w:rFonts w:cs="Times New Roman"/>
        </w:rPr>
        <w:instrText xml:space="preserve"> \* MERGEFORMAT </w:instrText>
      </w:r>
      <w:r w:rsidR="0091543C" w:rsidRPr="00FE1A31">
        <w:rPr>
          <w:rFonts w:cs="Times New Roman"/>
        </w:rPr>
      </w:r>
      <w:r w:rsidR="0091543C" w:rsidRPr="00FE1A31">
        <w:rPr>
          <w:rFonts w:cs="Times New Roman"/>
        </w:rPr>
        <w:fldChar w:fldCharType="separate"/>
      </w:r>
      <w:r w:rsidR="008A6911">
        <w:rPr>
          <w:rFonts w:cs="Times New Roman"/>
        </w:rPr>
        <w:t>3.3</w:t>
      </w:r>
      <w:r w:rsidR="0091543C" w:rsidRPr="00FE1A31">
        <w:rPr>
          <w:rFonts w:cs="Times New Roman"/>
        </w:rPr>
        <w:fldChar w:fldCharType="end"/>
      </w:r>
      <w:r w:rsidRPr="00FE1A31">
        <w:rPr>
          <w:rFonts w:cs="Times New Roman" w:hint="eastAsia"/>
        </w:rPr>
        <w:t>节规定的龄期后，将试件</w:t>
      </w:r>
      <w:r w:rsidR="00FF3E94" w:rsidRPr="00FE1A31">
        <w:rPr>
          <w:rFonts w:cs="Times New Roman" w:hint="eastAsia"/>
        </w:rPr>
        <w:t>从养护室</w:t>
      </w:r>
      <w:r w:rsidRPr="00FE1A31">
        <w:rPr>
          <w:rFonts w:cs="Times New Roman" w:hint="eastAsia"/>
        </w:rPr>
        <w:t>取出，检查其尺寸及形状，尺寸及公差应满足本</w:t>
      </w:r>
      <w:r w:rsidR="00482A68">
        <w:rPr>
          <w:rFonts w:cs="Times New Roman" w:hint="eastAsia"/>
        </w:rPr>
        <w:t>标准</w:t>
      </w:r>
      <w:r w:rsidRPr="00FE1A31">
        <w:rPr>
          <w:rFonts w:cs="Times New Roman" w:hint="eastAsia"/>
        </w:rPr>
        <w:t>第</w:t>
      </w:r>
      <w:r w:rsidR="00495A8B" w:rsidRPr="00FE1A31">
        <w:rPr>
          <w:rFonts w:cs="Times New Roman"/>
        </w:rPr>
        <w:fldChar w:fldCharType="begin"/>
      </w:r>
      <w:r w:rsidR="00495A8B" w:rsidRPr="00FE1A31">
        <w:rPr>
          <w:rFonts w:cs="Times New Roman"/>
        </w:rPr>
        <w:instrText xml:space="preserve"> </w:instrText>
      </w:r>
      <w:r w:rsidR="00495A8B" w:rsidRPr="00FE1A31">
        <w:rPr>
          <w:rFonts w:cs="Times New Roman" w:hint="eastAsia"/>
        </w:rPr>
        <w:instrText>REF _Ref116881683 \r \h</w:instrText>
      </w:r>
      <w:r w:rsidR="00495A8B" w:rsidRPr="00FE1A31">
        <w:rPr>
          <w:rFonts w:cs="Times New Roman"/>
        </w:rPr>
        <w:instrText xml:space="preserve"> </w:instrText>
      </w:r>
      <w:r w:rsidR="00D206D4" w:rsidRPr="00FE1A31">
        <w:rPr>
          <w:rFonts w:cs="Times New Roman"/>
        </w:rPr>
        <w:instrText xml:space="preserve"> \* MERGEFORMAT </w:instrText>
      </w:r>
      <w:r w:rsidR="00495A8B" w:rsidRPr="00FE1A31">
        <w:rPr>
          <w:rFonts w:cs="Times New Roman"/>
        </w:rPr>
      </w:r>
      <w:r w:rsidR="00495A8B" w:rsidRPr="00FE1A31">
        <w:rPr>
          <w:rFonts w:cs="Times New Roman"/>
        </w:rPr>
        <w:fldChar w:fldCharType="separate"/>
      </w:r>
      <w:r w:rsidR="008A6911">
        <w:rPr>
          <w:rFonts w:cs="Times New Roman"/>
        </w:rPr>
        <w:t>3.2</w:t>
      </w:r>
      <w:r w:rsidR="00495A8B" w:rsidRPr="00FE1A31">
        <w:rPr>
          <w:rFonts w:cs="Times New Roman"/>
        </w:rPr>
        <w:fldChar w:fldCharType="end"/>
      </w:r>
      <w:r w:rsidR="00495A8B" w:rsidRPr="00FE1A31">
        <w:rPr>
          <w:rFonts w:cs="Times New Roman" w:hint="eastAsia"/>
        </w:rPr>
        <w:t>的规定</w:t>
      </w:r>
      <w:r w:rsidRPr="00FE1A31">
        <w:rPr>
          <w:rFonts w:cs="Times New Roman"/>
        </w:rPr>
        <w:t>。</w:t>
      </w:r>
      <w:bookmarkEnd w:id="134"/>
    </w:p>
    <w:p w14:paraId="76E95C21" w14:textId="383DB7E7" w:rsidR="00503A18" w:rsidRPr="00FE1A31" w:rsidRDefault="003F3FE0">
      <w:pPr>
        <w:pStyle w:val="4"/>
      </w:pPr>
      <w:r w:rsidRPr="00FE1A31">
        <w:rPr>
          <w:rFonts w:hint="eastAsia"/>
        </w:rPr>
        <w:t>参照</w:t>
      </w:r>
      <w:r w:rsidR="00035D3D" w:rsidRPr="00FE1A31">
        <w:rPr>
          <w:rFonts w:hint="eastAsia"/>
        </w:rPr>
        <w:t>《混凝土物理力学性能试验方法标准》</w:t>
      </w:r>
      <w:r w:rsidR="00035D3D" w:rsidRPr="00FE1A31">
        <w:rPr>
          <w:rFonts w:hint="eastAsia"/>
        </w:rPr>
        <w:t>GB</w:t>
      </w:r>
      <w:r w:rsidR="00035D3D" w:rsidRPr="00FE1A31">
        <w:t>/T 50081</w:t>
      </w:r>
      <w:r w:rsidR="00035D3D" w:rsidRPr="00FE1A31">
        <w:rPr>
          <w:rFonts w:hint="eastAsia"/>
        </w:rPr>
        <w:t>的规定</w:t>
      </w:r>
      <w:r w:rsidRPr="00FE1A31">
        <w:rPr>
          <w:rFonts w:hint="eastAsia"/>
        </w:rPr>
        <w:t>测试试件的抗压极限荷载</w:t>
      </w:r>
      <w:r w:rsidR="00117422" w:rsidRPr="00FE1A31">
        <w:rPr>
          <w:rFonts w:hint="eastAsia"/>
          <w:i/>
          <w:iCs/>
        </w:rPr>
        <w:t>F</w:t>
      </w:r>
      <w:r w:rsidR="001F5D77" w:rsidRPr="00FE1A31">
        <w:rPr>
          <w:rFonts w:hint="eastAsia"/>
          <w:vertAlign w:val="subscript"/>
        </w:rPr>
        <w:t>c</w:t>
      </w:r>
      <w:r w:rsidRPr="00FE1A31">
        <w:rPr>
          <w:rFonts w:hint="eastAsia"/>
        </w:rPr>
        <w:t>，并计算试件的轴心抗压强度</w:t>
      </w:r>
      <w:r w:rsidR="000810E0" w:rsidRPr="008E48AB">
        <w:rPr>
          <w:i/>
          <w:iCs/>
        </w:rPr>
        <w:t>f</w:t>
      </w:r>
      <w:r w:rsidR="000810E0" w:rsidRPr="008E48AB">
        <w:rPr>
          <w:vertAlign w:val="subscript"/>
        </w:rPr>
        <w:t>c</w:t>
      </w:r>
      <w:r w:rsidRPr="00FE1A31">
        <w:rPr>
          <w:rFonts w:hint="eastAsia"/>
        </w:rPr>
        <w:t>。</w:t>
      </w:r>
      <w:r w:rsidR="00503A18" w:rsidRPr="00FE1A31">
        <w:rPr>
          <w:rFonts w:hint="eastAsia"/>
        </w:rPr>
        <w:t>混凝土</w:t>
      </w:r>
      <w:r w:rsidR="00E130A4" w:rsidRPr="00FE1A31">
        <w:rPr>
          <w:rFonts w:hint="eastAsia"/>
        </w:rPr>
        <w:t>抗压</w:t>
      </w:r>
      <w:r w:rsidR="00503A18" w:rsidRPr="00FE1A31">
        <w:rPr>
          <w:rFonts w:hint="eastAsia"/>
        </w:rPr>
        <w:t>极限荷载的确定应符合下列规定：</w:t>
      </w:r>
    </w:p>
    <w:p w14:paraId="71805280" w14:textId="43751272" w:rsidR="00503A18" w:rsidRPr="00FE1A31" w:rsidRDefault="00503A18">
      <w:pPr>
        <w:pStyle w:val="5"/>
        <w:numPr>
          <w:ilvl w:val="3"/>
          <w:numId w:val="4"/>
        </w:numPr>
      </w:pPr>
      <w:bookmarkStart w:id="135" w:name="_Hlk116311719"/>
      <w:r w:rsidRPr="00FE1A31">
        <w:rPr>
          <w:rFonts w:hint="eastAsia"/>
        </w:rPr>
        <w:t>取</w:t>
      </w:r>
      <w:r w:rsidR="00BA6945" w:rsidRPr="00FE1A31">
        <w:t>3</w:t>
      </w:r>
      <w:r w:rsidRPr="00FE1A31">
        <w:rPr>
          <w:rFonts w:hint="eastAsia"/>
        </w:rPr>
        <w:t>个试件</w:t>
      </w:r>
      <w:r w:rsidR="004B597B" w:rsidRPr="00FE1A31">
        <w:rPr>
          <w:rFonts w:hint="eastAsia"/>
        </w:rPr>
        <w:t>测试结果的</w:t>
      </w:r>
      <w:r w:rsidRPr="00FE1A31">
        <w:rPr>
          <w:rFonts w:hint="eastAsia"/>
        </w:rPr>
        <w:t>算术平均值作为该组试件的极限荷载，应精确至</w:t>
      </w:r>
      <w:r w:rsidRPr="00FE1A31">
        <w:rPr>
          <w:rFonts w:hint="eastAsia"/>
        </w:rPr>
        <w:t>0</w:t>
      </w:r>
      <w:r w:rsidRPr="00FE1A31">
        <w:t>.1</w:t>
      </w:r>
      <w:r w:rsidRPr="00FE1A31">
        <w:rPr>
          <w:rFonts w:hint="eastAsia"/>
        </w:rPr>
        <w:t>kN</w:t>
      </w:r>
      <w:r w:rsidR="00211BEC" w:rsidRPr="00FE1A31">
        <w:rPr>
          <w:rFonts w:hint="eastAsia"/>
        </w:rPr>
        <w:t>。</w:t>
      </w:r>
    </w:p>
    <w:p w14:paraId="62E9E3B8" w14:textId="01E6A0CE" w:rsidR="00503A18" w:rsidRPr="00FE1A31" w:rsidRDefault="00503A18">
      <w:pPr>
        <w:pStyle w:val="5"/>
        <w:numPr>
          <w:ilvl w:val="3"/>
          <w:numId w:val="4"/>
        </w:numPr>
      </w:pPr>
      <w:bookmarkStart w:id="136" w:name="_Ref116053827"/>
      <w:r w:rsidRPr="00FE1A31">
        <w:rPr>
          <w:rFonts w:hint="eastAsia"/>
        </w:rPr>
        <w:t>当</w:t>
      </w:r>
      <w:r w:rsidR="00BA6945" w:rsidRPr="00FE1A31">
        <w:t>3</w:t>
      </w:r>
      <w:r w:rsidRPr="00FE1A31">
        <w:rPr>
          <w:rFonts w:hint="eastAsia"/>
        </w:rPr>
        <w:t>个测值</w:t>
      </w:r>
      <w:r w:rsidR="001D7FB1" w:rsidRPr="00FE1A31">
        <w:rPr>
          <w:rFonts w:hint="eastAsia"/>
        </w:rPr>
        <w:t>中</w:t>
      </w:r>
      <w:r w:rsidR="00BA6945" w:rsidRPr="00FE1A31">
        <w:rPr>
          <w:rFonts w:hint="eastAsia"/>
        </w:rPr>
        <w:t>的最大值或最小值中有一个与中间值的差值超过中间值的</w:t>
      </w:r>
      <w:r w:rsidR="00D2127A" w:rsidRPr="00FE1A31">
        <w:t>1</w:t>
      </w:r>
      <w:r w:rsidRPr="00FE1A31">
        <w:t>5%</w:t>
      </w:r>
      <w:r w:rsidRPr="00FE1A31">
        <w:rPr>
          <w:rFonts w:hint="eastAsia"/>
        </w:rPr>
        <w:t>时，</w:t>
      </w:r>
      <w:r w:rsidR="00BA6945" w:rsidRPr="00FE1A31">
        <w:rPr>
          <w:rFonts w:hint="eastAsia"/>
        </w:rPr>
        <w:t>则应把最大及最小值剔除，取中间值作为该组试件的极限荷载值</w:t>
      </w:r>
      <w:bookmarkEnd w:id="136"/>
      <w:r w:rsidR="00211BEC" w:rsidRPr="00FE1A31">
        <w:rPr>
          <w:rFonts w:hint="eastAsia"/>
        </w:rPr>
        <w:t>。</w:t>
      </w:r>
    </w:p>
    <w:p w14:paraId="751BF948" w14:textId="198F64CE" w:rsidR="007409DA" w:rsidRPr="00FE1A31" w:rsidRDefault="0089326A">
      <w:pPr>
        <w:pStyle w:val="5"/>
        <w:numPr>
          <w:ilvl w:val="3"/>
          <w:numId w:val="4"/>
        </w:numPr>
      </w:pPr>
      <w:r w:rsidRPr="00FE1A31">
        <w:rPr>
          <w:rFonts w:hint="eastAsia"/>
        </w:rPr>
        <w:t>当最大值和最小值与中间值的差值均超过中间值的</w:t>
      </w:r>
      <w:r w:rsidRPr="00FE1A31">
        <w:rPr>
          <w:rFonts w:hint="eastAsia"/>
        </w:rPr>
        <w:t>1</w:t>
      </w:r>
      <w:r w:rsidRPr="00FE1A31">
        <w:t>5%</w:t>
      </w:r>
      <w:r w:rsidRPr="00FE1A31">
        <w:rPr>
          <w:rFonts w:hint="eastAsia"/>
        </w:rPr>
        <w:t>时，该组试件的试验结果无效</w:t>
      </w:r>
      <w:r w:rsidR="007409DA" w:rsidRPr="00FE1A31">
        <w:rPr>
          <w:rFonts w:hint="eastAsia"/>
        </w:rPr>
        <w:t>，应重新进行混凝土极限荷载测试。</w:t>
      </w:r>
    </w:p>
    <w:bookmarkEnd w:id="135"/>
    <w:p w14:paraId="3FE04F66" w14:textId="18B7ADE3" w:rsidR="0091543C" w:rsidRPr="00FE1A31" w:rsidRDefault="0091543C">
      <w:pPr>
        <w:pStyle w:val="4"/>
      </w:pPr>
      <w:r w:rsidRPr="00FE1A31">
        <w:rPr>
          <w:rFonts w:hint="eastAsia"/>
        </w:rPr>
        <w:t>参照《混凝土物理力学性能试验方法标准》</w:t>
      </w:r>
      <w:r w:rsidRPr="00FE1A31">
        <w:rPr>
          <w:rFonts w:hint="eastAsia"/>
        </w:rPr>
        <w:t>GB</w:t>
      </w:r>
      <w:r w:rsidRPr="00FE1A31">
        <w:t>/T 50081</w:t>
      </w:r>
      <w:r w:rsidR="001F5D77" w:rsidRPr="00FE1A31">
        <w:rPr>
          <w:rFonts w:hint="eastAsia"/>
        </w:rPr>
        <w:t>的规定</w:t>
      </w:r>
      <w:r w:rsidRPr="00FE1A31">
        <w:rPr>
          <w:rFonts w:hint="eastAsia"/>
        </w:rPr>
        <w:t>测试试件的</w:t>
      </w:r>
      <w:r w:rsidR="00271A39" w:rsidRPr="00FE1A31">
        <w:rPr>
          <w:rFonts w:hint="eastAsia"/>
        </w:rPr>
        <w:t>静力受压</w:t>
      </w:r>
      <w:r w:rsidR="00425E2D" w:rsidRPr="00FE1A31">
        <w:rPr>
          <w:rFonts w:hint="eastAsia"/>
        </w:rPr>
        <w:t>弹性模量</w:t>
      </w:r>
      <w:r w:rsidR="00271A39" w:rsidRPr="008E48AB">
        <w:rPr>
          <w:i/>
          <w:iCs/>
        </w:rPr>
        <w:t>E</w:t>
      </w:r>
      <w:r w:rsidR="00271A39" w:rsidRPr="008E48AB">
        <w:rPr>
          <w:vertAlign w:val="subscript"/>
        </w:rPr>
        <w:t>c</w:t>
      </w:r>
      <w:r w:rsidR="00C5700A" w:rsidRPr="00FE1A31">
        <w:rPr>
          <w:rFonts w:hint="eastAsia"/>
        </w:rPr>
        <w:t>。</w:t>
      </w:r>
      <w:r w:rsidR="00271A39" w:rsidRPr="00FE1A31">
        <w:rPr>
          <w:rFonts w:hint="eastAsia"/>
        </w:rPr>
        <w:t>混凝土静力受压弹性模量的确定应符合下列规定：</w:t>
      </w:r>
    </w:p>
    <w:p w14:paraId="3E1CC62D" w14:textId="372298F5" w:rsidR="000C41DF" w:rsidRPr="00FE1A31" w:rsidRDefault="000C41DF">
      <w:pPr>
        <w:pStyle w:val="5"/>
        <w:numPr>
          <w:ilvl w:val="3"/>
          <w:numId w:val="55"/>
        </w:numPr>
      </w:pPr>
      <w:r w:rsidRPr="00FE1A31">
        <w:rPr>
          <w:rFonts w:hint="eastAsia"/>
        </w:rPr>
        <w:t>取</w:t>
      </w:r>
      <w:r w:rsidRPr="00FE1A31">
        <w:t>3</w:t>
      </w:r>
      <w:r w:rsidRPr="00FE1A31">
        <w:rPr>
          <w:rFonts w:hint="eastAsia"/>
        </w:rPr>
        <w:t>个试件测试结果的算术平均值作为该组试件的</w:t>
      </w:r>
      <w:r w:rsidR="00763494" w:rsidRPr="00FE1A31">
        <w:rPr>
          <w:rFonts w:hint="eastAsia"/>
        </w:rPr>
        <w:t>弹性模量值</w:t>
      </w:r>
      <w:r w:rsidRPr="00FE1A31">
        <w:rPr>
          <w:rFonts w:hint="eastAsia"/>
        </w:rPr>
        <w:t>，应精确至</w:t>
      </w:r>
      <w:r w:rsidR="00763494" w:rsidRPr="00FE1A31">
        <w:rPr>
          <w:rFonts w:hint="eastAsia"/>
        </w:rPr>
        <w:t>1</w:t>
      </w:r>
      <w:r w:rsidR="00763494" w:rsidRPr="00FE1A31">
        <w:t>00MPa</w:t>
      </w:r>
      <w:r w:rsidRPr="00FE1A31">
        <w:rPr>
          <w:rFonts w:hint="eastAsia"/>
        </w:rPr>
        <w:t>。</w:t>
      </w:r>
    </w:p>
    <w:p w14:paraId="13C5EBFC" w14:textId="77777777" w:rsidR="00485A13" w:rsidRPr="00FE1A31" w:rsidRDefault="000C41DF">
      <w:pPr>
        <w:pStyle w:val="5"/>
        <w:numPr>
          <w:ilvl w:val="3"/>
          <w:numId w:val="55"/>
        </w:numPr>
      </w:pPr>
      <w:r w:rsidRPr="00FE1A31">
        <w:rPr>
          <w:rFonts w:hint="eastAsia"/>
        </w:rPr>
        <w:t>当</w:t>
      </w:r>
      <w:r w:rsidR="00485A13" w:rsidRPr="00FE1A31">
        <w:rPr>
          <w:rFonts w:hint="eastAsia"/>
        </w:rPr>
        <w:t>其中有一个试件在测定弹性模量后的轴心抗压强度值与用以确定检验控制荷载的轴心抗压强度值相差超过后者的</w:t>
      </w:r>
      <w:r w:rsidR="00485A13" w:rsidRPr="00FE1A31">
        <w:rPr>
          <w:rFonts w:hint="eastAsia"/>
        </w:rPr>
        <w:t>2</w:t>
      </w:r>
      <w:r w:rsidR="00485A13" w:rsidRPr="00FE1A31">
        <w:t>0%</w:t>
      </w:r>
      <w:r w:rsidR="00485A13" w:rsidRPr="00FE1A31">
        <w:rPr>
          <w:rFonts w:hint="eastAsia"/>
        </w:rPr>
        <w:t>时，弹性模量值应按另两个试件测值的算术平均值计算。</w:t>
      </w:r>
    </w:p>
    <w:p w14:paraId="662F69E5" w14:textId="4D676CCE" w:rsidR="00271A39" w:rsidRPr="00FE1A31" w:rsidRDefault="00485A13">
      <w:pPr>
        <w:pStyle w:val="5"/>
        <w:numPr>
          <w:ilvl w:val="3"/>
          <w:numId w:val="55"/>
        </w:numPr>
      </w:pPr>
      <w:r w:rsidRPr="00FE1A31">
        <w:rPr>
          <w:rFonts w:hint="eastAsia"/>
        </w:rPr>
        <w:t>当有两个试件在测定弹性模量后的轴心抗压强度值与用以确定检验控制荷载的轴心抗压强度值相差超过后者的</w:t>
      </w:r>
      <w:r w:rsidRPr="00FE1A31">
        <w:rPr>
          <w:rFonts w:hint="eastAsia"/>
        </w:rPr>
        <w:t>2</w:t>
      </w:r>
      <w:r w:rsidRPr="00FE1A31">
        <w:t>0%</w:t>
      </w:r>
      <w:r w:rsidRPr="00FE1A31">
        <w:rPr>
          <w:rFonts w:hint="eastAsia"/>
        </w:rPr>
        <w:t>时，此次试验结果无效，应重新进行混凝土静力受压弹性模量测试</w:t>
      </w:r>
      <w:r w:rsidR="000C41DF" w:rsidRPr="00FE1A31">
        <w:rPr>
          <w:rFonts w:hint="eastAsia"/>
        </w:rPr>
        <w:t>。</w:t>
      </w:r>
    </w:p>
    <w:p w14:paraId="308918AC" w14:textId="77777777" w:rsidR="00271A39" w:rsidRPr="00FE1A31" w:rsidRDefault="00271A39" w:rsidP="00271A39">
      <w:pPr>
        <w:ind w:firstLine="480"/>
      </w:pPr>
    </w:p>
    <w:p w14:paraId="4E36683B" w14:textId="1B388381" w:rsidR="00503A18" w:rsidRPr="00FE1A31" w:rsidRDefault="00503A18">
      <w:pPr>
        <w:pStyle w:val="3"/>
      </w:pPr>
      <w:bookmarkStart w:id="137" w:name="_Toc115196502"/>
      <w:bookmarkStart w:id="138" w:name="_Toc116376200"/>
      <w:bookmarkStart w:id="139" w:name="_Toc121437385"/>
      <w:bookmarkStart w:id="140" w:name="_Toc121492023"/>
      <w:bookmarkStart w:id="141" w:name="_Toc121507222"/>
      <w:r w:rsidRPr="00FE1A31">
        <w:rPr>
          <w:rFonts w:hint="eastAsia"/>
        </w:rPr>
        <w:t>疲劳性能测试</w:t>
      </w:r>
      <w:bookmarkEnd w:id="137"/>
      <w:bookmarkEnd w:id="138"/>
      <w:bookmarkEnd w:id="139"/>
      <w:bookmarkEnd w:id="140"/>
      <w:bookmarkEnd w:id="141"/>
    </w:p>
    <w:p w14:paraId="25DA7E9A" w14:textId="61F857B9" w:rsidR="0089326A" w:rsidRPr="00FE1A31" w:rsidRDefault="0089326A">
      <w:pPr>
        <w:pStyle w:val="4"/>
      </w:pPr>
      <w:bookmarkStart w:id="142" w:name="_Ref116202888"/>
      <w:r w:rsidRPr="00FE1A31">
        <w:rPr>
          <w:rFonts w:hint="eastAsia"/>
        </w:rPr>
        <w:t>混凝土抗压疲劳试验应按照下列步骤进行：</w:t>
      </w:r>
      <w:bookmarkEnd w:id="142"/>
    </w:p>
    <w:p w14:paraId="4A379E6E" w14:textId="4A1CEAC4" w:rsidR="0089326A" w:rsidRPr="00FE1A31" w:rsidRDefault="0089326A">
      <w:pPr>
        <w:pStyle w:val="5"/>
        <w:numPr>
          <w:ilvl w:val="3"/>
          <w:numId w:val="49"/>
        </w:numPr>
      </w:pPr>
      <w:bookmarkStart w:id="143" w:name="_Ref121784845"/>
      <w:r w:rsidRPr="00FE1A31">
        <w:rPr>
          <w:rFonts w:hint="eastAsia"/>
        </w:rPr>
        <w:t>开启疲劳试验机，对设备进行预热。采用位移控制模式，设置位移上限为</w:t>
      </w:r>
      <w:r w:rsidRPr="00FE1A31">
        <w:t>50</w:t>
      </w:r>
      <w:r w:rsidR="00A90C38" w:rsidRPr="00FE1A31">
        <w:t>mm</w:t>
      </w:r>
      <w:r w:rsidRPr="00FE1A31">
        <w:rPr>
          <w:rFonts w:hint="eastAsia"/>
        </w:rPr>
        <w:t>，位移下限为</w:t>
      </w:r>
      <w:r w:rsidRPr="00FE1A31">
        <w:rPr>
          <w:rFonts w:hint="eastAsia"/>
        </w:rPr>
        <w:t>0</w:t>
      </w:r>
      <w:r w:rsidRPr="00FE1A31">
        <w:rPr>
          <w:rFonts w:hint="eastAsia"/>
        </w:rPr>
        <w:t>，荷载频率为</w:t>
      </w:r>
      <w:r w:rsidRPr="00FE1A31">
        <w:rPr>
          <w:rFonts w:hint="eastAsia"/>
        </w:rPr>
        <w:t>0</w:t>
      </w:r>
      <w:r w:rsidRPr="00FE1A31">
        <w:t>.1</w:t>
      </w:r>
      <w:r w:rsidR="001027C1" w:rsidRPr="00FE1A31">
        <w:t>Hz</w:t>
      </w:r>
      <w:r w:rsidRPr="00FE1A31">
        <w:rPr>
          <w:rFonts w:hint="eastAsia"/>
        </w:rPr>
        <w:t>，循环次数为</w:t>
      </w:r>
      <w:r w:rsidRPr="00FE1A31">
        <w:t>50</w:t>
      </w:r>
      <w:r w:rsidRPr="00FE1A31">
        <w:rPr>
          <w:rFonts w:hint="eastAsia"/>
        </w:rPr>
        <w:t>次。</w:t>
      </w:r>
      <w:bookmarkEnd w:id="143"/>
    </w:p>
    <w:p w14:paraId="745C837C" w14:textId="3EF670DD" w:rsidR="00F56E44" w:rsidRPr="00FE1A31" w:rsidRDefault="00F56E44">
      <w:pPr>
        <w:pStyle w:val="5"/>
        <w:numPr>
          <w:ilvl w:val="3"/>
          <w:numId w:val="49"/>
        </w:numPr>
        <w:rPr>
          <w:rFonts w:cs="Times New Roman"/>
          <w:bCs w:val="0"/>
        </w:rPr>
      </w:pPr>
      <w:bookmarkStart w:id="144" w:name="_Ref121784881"/>
      <w:bookmarkStart w:id="145" w:name="_Ref116890930"/>
      <w:r w:rsidRPr="00FE1A31">
        <w:rPr>
          <w:rFonts w:hint="eastAsia"/>
        </w:rPr>
        <w:t>将试件从养护室取出，将试件表面擦拭干净，测试试件纵向的初始超声波波速</w:t>
      </w:r>
      <w:r w:rsidRPr="00FE1A31">
        <w:rPr>
          <w:rFonts w:hint="eastAsia"/>
          <w:i/>
          <w:iCs/>
        </w:rPr>
        <w:t>V</w:t>
      </w:r>
      <w:r w:rsidRPr="00FE1A31">
        <w:rPr>
          <w:rFonts w:hint="eastAsia"/>
          <w:vertAlign w:val="subscript"/>
        </w:rPr>
        <w:t>u0</w:t>
      </w:r>
      <w:r w:rsidRPr="00FE1A31">
        <w:rPr>
          <w:rFonts w:hint="eastAsia"/>
        </w:rPr>
        <w:t>，或冲击弹性波波速</w:t>
      </w:r>
      <w:r w:rsidRPr="00FE1A31">
        <w:rPr>
          <w:rFonts w:hint="eastAsia"/>
          <w:i/>
          <w:iCs/>
        </w:rPr>
        <w:t>V</w:t>
      </w:r>
      <w:r w:rsidRPr="00FE1A31">
        <w:rPr>
          <w:rFonts w:hint="eastAsia"/>
          <w:vertAlign w:val="subscript"/>
        </w:rPr>
        <w:t>i0</w:t>
      </w:r>
      <w:r w:rsidRPr="00FE1A31">
        <w:rPr>
          <w:rFonts w:cs="Times New Roman" w:hint="eastAsia"/>
        </w:rPr>
        <w:t>。</w:t>
      </w:r>
      <w:bookmarkEnd w:id="144"/>
    </w:p>
    <w:p w14:paraId="18B6603D" w14:textId="423EBEB7" w:rsidR="00A268DB" w:rsidRPr="00FE1A31" w:rsidRDefault="001971F8">
      <w:pPr>
        <w:pStyle w:val="5"/>
        <w:numPr>
          <w:ilvl w:val="3"/>
          <w:numId w:val="49"/>
        </w:numPr>
        <w:rPr>
          <w:bCs w:val="0"/>
        </w:rPr>
      </w:pPr>
      <w:r w:rsidRPr="00FE1A31">
        <w:rPr>
          <w:rFonts w:hint="eastAsia"/>
        </w:rPr>
        <w:lastRenderedPageBreak/>
        <w:t>将</w:t>
      </w:r>
      <w:r w:rsidR="00F56E44" w:rsidRPr="00FE1A31">
        <w:rPr>
          <w:rFonts w:hint="eastAsia"/>
        </w:rPr>
        <w:t>置于承压板上进行静压变形对中，对中时应采取两次对中的方式。首次对中的荷载宜取抗压极限荷载</w:t>
      </w:r>
      <w:r w:rsidR="00117422" w:rsidRPr="00FE1A31">
        <w:rPr>
          <w:rFonts w:hint="eastAsia"/>
          <w:i/>
          <w:iCs/>
        </w:rPr>
        <w:t>F</w:t>
      </w:r>
      <w:r w:rsidR="00F56E44" w:rsidRPr="00FE1A31">
        <w:rPr>
          <w:rFonts w:hint="eastAsia"/>
          <w:vertAlign w:val="subscript"/>
        </w:rPr>
        <w:t>c</w:t>
      </w:r>
      <w:r w:rsidR="00F56E44" w:rsidRPr="00FE1A31">
        <w:rPr>
          <w:rFonts w:hint="eastAsia"/>
        </w:rPr>
        <w:t>的</w:t>
      </w:r>
      <w:r w:rsidR="00F56E44" w:rsidRPr="00FE1A31">
        <w:rPr>
          <w:rFonts w:hint="eastAsia"/>
        </w:rPr>
        <w:t>2</w:t>
      </w:r>
      <w:r w:rsidR="00F56E44" w:rsidRPr="00FE1A31">
        <w:t>0%</w:t>
      </w:r>
      <w:r w:rsidR="00F56E44" w:rsidRPr="00FE1A31">
        <w:rPr>
          <w:rFonts w:hint="eastAsia"/>
        </w:rPr>
        <w:t>，第二次对中宜取抗压极限荷载</w:t>
      </w:r>
      <w:r w:rsidR="00117422" w:rsidRPr="00FE1A31">
        <w:rPr>
          <w:rFonts w:hint="eastAsia"/>
          <w:i/>
          <w:iCs/>
        </w:rPr>
        <w:t>F</w:t>
      </w:r>
      <w:r w:rsidR="00F56E44" w:rsidRPr="00FE1A31">
        <w:rPr>
          <w:rFonts w:hint="eastAsia"/>
          <w:vertAlign w:val="subscript"/>
        </w:rPr>
        <w:t>c</w:t>
      </w:r>
      <w:r w:rsidR="00F56E44" w:rsidRPr="00FE1A31">
        <w:rPr>
          <w:rFonts w:hint="eastAsia"/>
        </w:rPr>
        <w:t>的</w:t>
      </w:r>
      <w:r w:rsidR="00F56E44" w:rsidRPr="00FE1A31">
        <w:rPr>
          <w:rFonts w:hint="eastAsia"/>
        </w:rPr>
        <w:t>4</w:t>
      </w:r>
      <w:r w:rsidR="00F56E44" w:rsidRPr="00FE1A31">
        <w:t>0%</w:t>
      </w:r>
      <w:r w:rsidR="00F56E44" w:rsidRPr="00FE1A31">
        <w:rPr>
          <w:rFonts w:hint="eastAsia"/>
        </w:rPr>
        <w:t>。对中时，试件两侧变形之差应小于平均值的</w:t>
      </w:r>
      <w:r w:rsidR="00F56E44" w:rsidRPr="00FE1A31">
        <w:rPr>
          <w:rFonts w:hint="eastAsia"/>
        </w:rPr>
        <w:t>5</w:t>
      </w:r>
      <w:r w:rsidR="00F56E44" w:rsidRPr="00FE1A31">
        <w:t>%</w:t>
      </w:r>
      <w:r w:rsidR="00F56E44" w:rsidRPr="00FE1A31">
        <w:rPr>
          <w:rFonts w:hint="eastAsia"/>
        </w:rPr>
        <w:t>，否则应调整试件位置，直至符合对中要求。</w:t>
      </w:r>
      <w:bookmarkEnd w:id="145"/>
    </w:p>
    <w:p w14:paraId="06DF37DB" w14:textId="4DABB5AB" w:rsidR="0089326A" w:rsidRPr="00FE1A31" w:rsidRDefault="0089326A">
      <w:pPr>
        <w:pStyle w:val="5"/>
        <w:numPr>
          <w:ilvl w:val="3"/>
          <w:numId w:val="49"/>
        </w:numPr>
        <w:rPr>
          <w:color w:val="FF0000"/>
        </w:rPr>
      </w:pPr>
      <w:bookmarkStart w:id="146" w:name="_Ref116890931"/>
      <w:r w:rsidRPr="00FE1A31">
        <w:rPr>
          <w:rFonts w:cs="Times New Roman" w:hint="eastAsia"/>
        </w:rPr>
        <w:t>设置</w:t>
      </w:r>
      <w:r w:rsidRPr="00FE1A31">
        <w:rPr>
          <w:rFonts w:hint="eastAsia"/>
        </w:rPr>
        <w:t>疲劳</w:t>
      </w:r>
      <w:r w:rsidRPr="00FE1A31">
        <w:rPr>
          <w:rFonts w:cs="Times New Roman" w:hint="eastAsia"/>
        </w:rPr>
        <w:t>循环应力上限、应力下限、荷载频率、荷载波形、最大疲劳循环次数等参数，其值宜</w:t>
      </w:r>
      <w:r w:rsidRPr="00FE1A31">
        <w:rPr>
          <w:rFonts w:hint="eastAsia"/>
        </w:rPr>
        <w:t>按</w:t>
      </w:r>
      <w:r w:rsidRPr="00FE1A31">
        <w:fldChar w:fldCharType="begin"/>
      </w:r>
      <w:r w:rsidRPr="00FE1A31">
        <w:instrText xml:space="preserve"> </w:instrText>
      </w:r>
      <w:r w:rsidRPr="00FE1A31">
        <w:rPr>
          <w:rFonts w:hint="eastAsia"/>
        </w:rPr>
        <w:instrText>REF _Ref114066703 \h</w:instrText>
      </w:r>
      <w:r w:rsidRPr="00FE1A31">
        <w:instrText xml:space="preserve">  \* MERGEFORMAT </w:instrText>
      </w:r>
      <w:r w:rsidRPr="00FE1A31">
        <w:fldChar w:fldCharType="separate"/>
      </w:r>
      <w:r w:rsidR="008A6911" w:rsidRPr="00FE1A31">
        <w:rPr>
          <w:rFonts w:hint="eastAsia"/>
        </w:rPr>
        <w:t>表</w:t>
      </w:r>
      <w:r w:rsidR="008A6911" w:rsidRPr="00FE1A31">
        <w:rPr>
          <w:rFonts w:hint="eastAsia"/>
        </w:rPr>
        <w:t xml:space="preserve"> </w:t>
      </w:r>
      <w:r w:rsidR="008A6911">
        <w:rPr>
          <w:noProof/>
        </w:rPr>
        <w:t>5.3</w:t>
      </w:r>
      <w:r w:rsidR="008A6911" w:rsidRPr="00FE1A31">
        <w:rPr>
          <w:noProof/>
        </w:rPr>
        <w:t>.</w:t>
      </w:r>
      <w:r w:rsidR="008A6911">
        <w:rPr>
          <w:noProof/>
        </w:rPr>
        <w:t>1</w:t>
      </w:r>
      <w:r w:rsidRPr="00FE1A31">
        <w:fldChar w:fldCharType="end"/>
      </w:r>
      <w:r w:rsidRPr="00FE1A31">
        <w:rPr>
          <w:rFonts w:hint="eastAsia"/>
        </w:rPr>
        <w:t>进行选择。荷载波形为等幅正弦波</w:t>
      </w:r>
      <w:r w:rsidRPr="00FE1A31">
        <w:rPr>
          <w:rFonts w:cs="Times New Roman" w:hint="eastAsia"/>
        </w:rPr>
        <w:t>。有特殊要求的，可根据要求设置试验参数。</w:t>
      </w:r>
      <w:bookmarkEnd w:id="146"/>
    </w:p>
    <w:p w14:paraId="3C6E7CBD" w14:textId="029875E2" w:rsidR="0089326A" w:rsidRPr="00FE1A31" w:rsidRDefault="0089326A" w:rsidP="0089326A">
      <w:pPr>
        <w:pStyle w:val="ac"/>
      </w:pPr>
      <w:bookmarkStart w:id="147" w:name="_Ref114066703"/>
      <w:r w:rsidRPr="00FE1A31">
        <w:rPr>
          <w:rFonts w:hint="eastAsia"/>
        </w:rPr>
        <w:t>表</w:t>
      </w:r>
      <w:r w:rsidRPr="00FE1A31">
        <w:rPr>
          <w:rFonts w:hint="eastAsia"/>
        </w:rPr>
        <w:t xml:space="preserve"> </w:t>
      </w:r>
      <w:r w:rsidRPr="00FE1A31">
        <w:fldChar w:fldCharType="begin"/>
      </w:r>
      <w:r w:rsidRPr="00FE1A31">
        <w:instrText xml:space="preserve"> </w:instrText>
      </w:r>
      <w:r w:rsidRPr="00FE1A31">
        <w:rPr>
          <w:rFonts w:hint="eastAsia"/>
        </w:rPr>
        <w:instrText>STYLEREF 3 \s</w:instrText>
      </w:r>
      <w:r w:rsidRPr="00FE1A31">
        <w:instrText xml:space="preserve"> </w:instrText>
      </w:r>
      <w:r w:rsidRPr="00FE1A31">
        <w:fldChar w:fldCharType="separate"/>
      </w:r>
      <w:r w:rsidR="008A6911">
        <w:rPr>
          <w:noProof/>
        </w:rPr>
        <w:t>5.3</w:t>
      </w:r>
      <w:r w:rsidRPr="00FE1A31">
        <w:fldChar w:fldCharType="end"/>
      </w:r>
      <w:r w:rsidRPr="00FE1A31">
        <w:t>.</w:t>
      </w:r>
      <w:r w:rsidRPr="00FE1A31">
        <w:fldChar w:fldCharType="begin"/>
      </w:r>
      <w:r w:rsidRPr="00FE1A31">
        <w:instrText xml:space="preserve"> </w:instrText>
      </w:r>
      <w:r w:rsidRPr="00FE1A31">
        <w:rPr>
          <w:rFonts w:hint="eastAsia"/>
        </w:rPr>
        <w:instrText xml:space="preserve">SEQ </w:instrText>
      </w:r>
      <w:r w:rsidRPr="00FE1A31">
        <w:rPr>
          <w:rFonts w:hint="eastAsia"/>
        </w:rPr>
        <w:instrText>表</w:instrText>
      </w:r>
      <w:r w:rsidRPr="00FE1A31">
        <w:rPr>
          <w:rFonts w:hint="eastAsia"/>
        </w:rPr>
        <w:instrText xml:space="preserve"> \* ARABIC \s 3</w:instrText>
      </w:r>
      <w:r w:rsidRPr="00FE1A31">
        <w:instrText xml:space="preserve"> </w:instrText>
      </w:r>
      <w:r w:rsidRPr="00FE1A31">
        <w:fldChar w:fldCharType="separate"/>
      </w:r>
      <w:r w:rsidR="008A6911">
        <w:rPr>
          <w:noProof/>
        </w:rPr>
        <w:t>1</w:t>
      </w:r>
      <w:r w:rsidRPr="00FE1A31">
        <w:fldChar w:fldCharType="end"/>
      </w:r>
      <w:bookmarkEnd w:id="147"/>
      <w:r w:rsidRPr="00FE1A31">
        <w:t xml:space="preserve"> </w:t>
      </w:r>
      <w:r w:rsidRPr="00FE1A31">
        <w:rPr>
          <w:rFonts w:hint="eastAsia"/>
        </w:rPr>
        <w:t>铁路混凝土抗压疲劳</w:t>
      </w:r>
      <w:r w:rsidR="007D7DEA" w:rsidRPr="00FE1A31">
        <w:rPr>
          <w:rFonts w:hint="eastAsia"/>
        </w:rPr>
        <w:t>性能试验</w:t>
      </w:r>
      <w:r w:rsidRPr="00FE1A31">
        <w:rPr>
          <w:rFonts w:hint="eastAsia"/>
        </w:rPr>
        <w:t>应力</w:t>
      </w:r>
      <w:r w:rsidR="007D7DEA" w:rsidRPr="00FE1A31">
        <w:rPr>
          <w:rFonts w:hint="eastAsia"/>
        </w:rPr>
        <w:t>大小</w:t>
      </w:r>
      <w:r w:rsidRPr="00FE1A31">
        <w:rPr>
          <w:rFonts w:hint="eastAsia"/>
        </w:rPr>
        <w:t>与荷载频率</w:t>
      </w:r>
    </w:p>
    <w:tbl>
      <w:tblPr>
        <w:tblStyle w:val="a3"/>
        <w:tblW w:w="0" w:type="auto"/>
        <w:tblLook w:val="04A0" w:firstRow="1" w:lastRow="0" w:firstColumn="1" w:lastColumn="0" w:noHBand="0" w:noVBand="1"/>
      </w:tblPr>
      <w:tblGrid>
        <w:gridCol w:w="2075"/>
        <w:gridCol w:w="2077"/>
        <w:gridCol w:w="2077"/>
        <w:gridCol w:w="2077"/>
      </w:tblGrid>
      <w:tr w:rsidR="0089326A" w:rsidRPr="00FE1A31" w14:paraId="41800358" w14:textId="77777777" w:rsidTr="00FB14E4">
        <w:trPr>
          <w:cnfStyle w:val="100000000000" w:firstRow="1" w:lastRow="0" w:firstColumn="0" w:lastColumn="0" w:oddVBand="0" w:evenVBand="0" w:oddHBand="0" w:evenHBand="0" w:firstRowFirstColumn="0" w:firstRowLastColumn="0" w:lastRowFirstColumn="0" w:lastRowLastColumn="0"/>
          <w:trHeight w:val="397"/>
        </w:trPr>
        <w:tc>
          <w:tcPr>
            <w:tcW w:w="2075" w:type="dxa"/>
            <w:vAlign w:val="center"/>
          </w:tcPr>
          <w:p w14:paraId="75B430A1" w14:textId="77777777" w:rsidR="0089326A" w:rsidRPr="00FE1A31" w:rsidRDefault="0089326A" w:rsidP="00FB14E4">
            <w:pPr>
              <w:pStyle w:val="a8"/>
            </w:pPr>
          </w:p>
        </w:tc>
        <w:tc>
          <w:tcPr>
            <w:tcW w:w="2077" w:type="dxa"/>
            <w:vAlign w:val="center"/>
          </w:tcPr>
          <w:p w14:paraId="1CBA85C1" w14:textId="77777777" w:rsidR="0089326A" w:rsidRPr="00FE1A31" w:rsidRDefault="0089326A" w:rsidP="00FB14E4">
            <w:pPr>
              <w:pStyle w:val="a8"/>
            </w:pPr>
            <w:r w:rsidRPr="00FE1A31">
              <w:rPr>
                <w:rFonts w:hint="eastAsia"/>
              </w:rPr>
              <w:t>高速铁路</w:t>
            </w:r>
          </w:p>
        </w:tc>
        <w:tc>
          <w:tcPr>
            <w:tcW w:w="2077" w:type="dxa"/>
            <w:vAlign w:val="center"/>
          </w:tcPr>
          <w:p w14:paraId="3AA9FAEE" w14:textId="77777777" w:rsidR="0089326A" w:rsidRPr="00FE1A31" w:rsidRDefault="0089326A" w:rsidP="00FB14E4">
            <w:pPr>
              <w:pStyle w:val="a8"/>
            </w:pPr>
            <w:r w:rsidRPr="00FE1A31">
              <w:rPr>
                <w:rFonts w:hint="eastAsia"/>
              </w:rPr>
              <w:t>普速铁路</w:t>
            </w:r>
          </w:p>
        </w:tc>
        <w:tc>
          <w:tcPr>
            <w:tcW w:w="2077" w:type="dxa"/>
            <w:vAlign w:val="center"/>
          </w:tcPr>
          <w:p w14:paraId="260C50AF" w14:textId="77777777" w:rsidR="0089326A" w:rsidRPr="00FE1A31" w:rsidRDefault="0089326A" w:rsidP="00FB14E4">
            <w:pPr>
              <w:pStyle w:val="a8"/>
            </w:pPr>
            <w:r w:rsidRPr="00FE1A31">
              <w:rPr>
                <w:rFonts w:hint="eastAsia"/>
              </w:rPr>
              <w:t>重载铁路</w:t>
            </w:r>
          </w:p>
        </w:tc>
      </w:tr>
      <w:tr w:rsidR="0089326A" w:rsidRPr="00FE1A31" w14:paraId="0C12BA2F" w14:textId="77777777" w:rsidTr="00FB14E4">
        <w:trPr>
          <w:trHeight w:val="397"/>
        </w:trPr>
        <w:tc>
          <w:tcPr>
            <w:tcW w:w="2075" w:type="dxa"/>
            <w:vAlign w:val="center"/>
          </w:tcPr>
          <w:p w14:paraId="670D2287" w14:textId="5989867A" w:rsidR="0089326A" w:rsidRPr="00FE1A31" w:rsidRDefault="00272C24" w:rsidP="00FB14E4">
            <w:pPr>
              <w:pStyle w:val="a8"/>
            </w:pPr>
            <w:r w:rsidRPr="00FE1A31">
              <w:rPr>
                <w:rFonts w:cs="Times New Roman" w:hint="eastAsia"/>
              </w:rPr>
              <w:t>荷载上限</w:t>
            </w:r>
            <w:r w:rsidR="00117422" w:rsidRPr="00FE1A31">
              <w:rPr>
                <w:rFonts w:cs="Times New Roman"/>
                <w:i/>
                <w:iCs/>
              </w:rPr>
              <w:t>σ</w:t>
            </w:r>
            <w:r w:rsidR="0089326A" w:rsidRPr="00FE1A31">
              <w:rPr>
                <w:rFonts w:hint="eastAsia"/>
                <w:vertAlign w:val="subscript"/>
              </w:rPr>
              <w:t>max</w:t>
            </w:r>
          </w:p>
        </w:tc>
        <w:tc>
          <w:tcPr>
            <w:tcW w:w="2077" w:type="dxa"/>
            <w:vAlign w:val="center"/>
          </w:tcPr>
          <w:p w14:paraId="7DF293E5" w14:textId="5F65D7AE" w:rsidR="0089326A" w:rsidRPr="00FE1A31" w:rsidRDefault="0089326A" w:rsidP="00FB14E4">
            <w:pPr>
              <w:pStyle w:val="a8"/>
            </w:pPr>
            <w:r w:rsidRPr="00FE1A31">
              <w:rPr>
                <w:rFonts w:hint="eastAsia"/>
              </w:rPr>
              <w:t>0</w:t>
            </w:r>
            <w:r w:rsidRPr="00FE1A31">
              <w:t>.6</w:t>
            </w:r>
            <w:r w:rsidR="00F0457F" w:rsidRPr="00FE1A31">
              <w:rPr>
                <w:rFonts w:cs="Times New Roman"/>
              </w:rPr>
              <w:t>×</w:t>
            </w:r>
            <w:r w:rsidR="00117422" w:rsidRPr="00FE1A31">
              <w:rPr>
                <w:rFonts w:hint="eastAsia"/>
                <w:i/>
                <w:iCs/>
              </w:rPr>
              <w:t>F</w:t>
            </w:r>
            <w:r w:rsidR="001F5D77" w:rsidRPr="00FE1A31">
              <w:rPr>
                <w:rFonts w:hint="eastAsia"/>
                <w:vertAlign w:val="subscript"/>
              </w:rPr>
              <w:t>c</w:t>
            </w:r>
          </w:p>
        </w:tc>
        <w:tc>
          <w:tcPr>
            <w:tcW w:w="2077" w:type="dxa"/>
            <w:vAlign w:val="center"/>
          </w:tcPr>
          <w:p w14:paraId="5E20A5E3" w14:textId="43A677A1" w:rsidR="0089326A" w:rsidRPr="00FE1A31" w:rsidRDefault="0089326A" w:rsidP="00FB14E4">
            <w:pPr>
              <w:pStyle w:val="a8"/>
            </w:pPr>
            <w:r w:rsidRPr="00FE1A31">
              <w:rPr>
                <w:rFonts w:hint="eastAsia"/>
              </w:rPr>
              <w:t>0</w:t>
            </w:r>
            <w:r w:rsidRPr="00FE1A31">
              <w:t>.6</w:t>
            </w:r>
            <w:r w:rsidR="00F0457F" w:rsidRPr="00FE1A31">
              <w:rPr>
                <w:rFonts w:cs="Times New Roman"/>
              </w:rPr>
              <w:t>×</w:t>
            </w:r>
            <w:r w:rsidR="00117422" w:rsidRPr="00FE1A31">
              <w:rPr>
                <w:rFonts w:hint="eastAsia"/>
                <w:i/>
                <w:iCs/>
              </w:rPr>
              <w:t>F</w:t>
            </w:r>
            <w:r w:rsidR="001F5D77" w:rsidRPr="00FE1A31">
              <w:rPr>
                <w:rFonts w:hint="eastAsia"/>
                <w:vertAlign w:val="subscript"/>
              </w:rPr>
              <w:t>c</w:t>
            </w:r>
          </w:p>
        </w:tc>
        <w:tc>
          <w:tcPr>
            <w:tcW w:w="2077" w:type="dxa"/>
            <w:vAlign w:val="center"/>
          </w:tcPr>
          <w:p w14:paraId="2588CC4F" w14:textId="2B3C90D6" w:rsidR="0089326A" w:rsidRPr="00FE1A31" w:rsidRDefault="0089326A" w:rsidP="00FB14E4">
            <w:pPr>
              <w:pStyle w:val="a8"/>
            </w:pPr>
            <w:r w:rsidRPr="00FE1A31">
              <w:rPr>
                <w:rFonts w:hint="eastAsia"/>
              </w:rPr>
              <w:t>0</w:t>
            </w:r>
            <w:r w:rsidRPr="00FE1A31">
              <w:t>.7</w:t>
            </w:r>
            <w:r w:rsidR="00F0457F" w:rsidRPr="00FE1A31">
              <w:rPr>
                <w:rFonts w:cs="Times New Roman"/>
              </w:rPr>
              <w:t>×</w:t>
            </w:r>
            <w:r w:rsidR="00117422" w:rsidRPr="00FE1A31">
              <w:rPr>
                <w:rFonts w:hint="eastAsia"/>
                <w:i/>
                <w:iCs/>
              </w:rPr>
              <w:t>F</w:t>
            </w:r>
            <w:r w:rsidR="001F5D77" w:rsidRPr="00FE1A31">
              <w:rPr>
                <w:rFonts w:hint="eastAsia"/>
                <w:vertAlign w:val="subscript"/>
              </w:rPr>
              <w:t>c</w:t>
            </w:r>
          </w:p>
        </w:tc>
      </w:tr>
      <w:tr w:rsidR="0089326A" w:rsidRPr="00FE1A31" w14:paraId="1EE9808F" w14:textId="77777777" w:rsidTr="00FB14E4">
        <w:trPr>
          <w:trHeight w:val="397"/>
        </w:trPr>
        <w:tc>
          <w:tcPr>
            <w:tcW w:w="2075" w:type="dxa"/>
            <w:vAlign w:val="center"/>
          </w:tcPr>
          <w:p w14:paraId="457D5B7D" w14:textId="62ACEE32" w:rsidR="0089326A" w:rsidRPr="00FE1A31" w:rsidRDefault="00272C24" w:rsidP="00FB14E4">
            <w:pPr>
              <w:pStyle w:val="a8"/>
            </w:pPr>
            <w:r w:rsidRPr="00FE1A31">
              <w:rPr>
                <w:rFonts w:cs="Times New Roman" w:hint="eastAsia"/>
              </w:rPr>
              <w:t>荷载下限</w:t>
            </w:r>
            <w:r w:rsidR="00117422" w:rsidRPr="00FE1A31">
              <w:rPr>
                <w:rFonts w:cs="Times New Roman"/>
                <w:i/>
                <w:iCs/>
              </w:rPr>
              <w:t>σ</w:t>
            </w:r>
            <w:r w:rsidR="0089326A" w:rsidRPr="00FE1A31">
              <w:rPr>
                <w:rFonts w:hint="eastAsia"/>
                <w:vertAlign w:val="subscript"/>
              </w:rPr>
              <w:t>min</w:t>
            </w:r>
          </w:p>
        </w:tc>
        <w:tc>
          <w:tcPr>
            <w:tcW w:w="2077" w:type="dxa"/>
            <w:vAlign w:val="center"/>
          </w:tcPr>
          <w:p w14:paraId="752BB003" w14:textId="6110269E" w:rsidR="0089326A" w:rsidRPr="00FE1A31" w:rsidRDefault="0089326A" w:rsidP="00FB14E4">
            <w:pPr>
              <w:pStyle w:val="a8"/>
            </w:pPr>
            <w:r w:rsidRPr="00FE1A31">
              <w:rPr>
                <w:rFonts w:hint="eastAsia"/>
              </w:rPr>
              <w:t>0</w:t>
            </w:r>
            <w:r w:rsidRPr="00FE1A31">
              <w:t>.06</w:t>
            </w:r>
            <w:r w:rsidR="00F0457F" w:rsidRPr="00FE1A31">
              <w:rPr>
                <w:rFonts w:cs="Times New Roman"/>
              </w:rPr>
              <w:t>×</w:t>
            </w:r>
            <w:r w:rsidR="00117422" w:rsidRPr="00FE1A31">
              <w:rPr>
                <w:rFonts w:hint="eastAsia"/>
                <w:i/>
                <w:iCs/>
              </w:rPr>
              <w:t>F</w:t>
            </w:r>
            <w:r w:rsidR="001F5D77" w:rsidRPr="00FE1A31">
              <w:rPr>
                <w:rFonts w:hint="eastAsia"/>
                <w:vertAlign w:val="subscript"/>
              </w:rPr>
              <w:t>c</w:t>
            </w:r>
          </w:p>
        </w:tc>
        <w:tc>
          <w:tcPr>
            <w:tcW w:w="2077" w:type="dxa"/>
            <w:vAlign w:val="center"/>
          </w:tcPr>
          <w:p w14:paraId="280C489F" w14:textId="64483B78" w:rsidR="0089326A" w:rsidRPr="00FE1A31" w:rsidRDefault="0089326A" w:rsidP="00FB14E4">
            <w:pPr>
              <w:pStyle w:val="a8"/>
            </w:pPr>
            <w:r w:rsidRPr="00FE1A31">
              <w:rPr>
                <w:rFonts w:hint="eastAsia"/>
              </w:rPr>
              <w:t>0</w:t>
            </w:r>
            <w:r w:rsidRPr="00FE1A31">
              <w:t>.06</w:t>
            </w:r>
            <w:r w:rsidR="00F0457F" w:rsidRPr="00FE1A31">
              <w:rPr>
                <w:rFonts w:cs="Times New Roman"/>
              </w:rPr>
              <w:t>×</w:t>
            </w:r>
            <w:r w:rsidR="00117422" w:rsidRPr="00FE1A31">
              <w:rPr>
                <w:rFonts w:hint="eastAsia"/>
                <w:i/>
                <w:iCs/>
              </w:rPr>
              <w:t>F</w:t>
            </w:r>
            <w:r w:rsidR="001F5D77" w:rsidRPr="00FE1A31">
              <w:rPr>
                <w:rFonts w:hint="eastAsia"/>
                <w:vertAlign w:val="subscript"/>
              </w:rPr>
              <w:t>c</w:t>
            </w:r>
          </w:p>
        </w:tc>
        <w:tc>
          <w:tcPr>
            <w:tcW w:w="2077" w:type="dxa"/>
            <w:vAlign w:val="center"/>
          </w:tcPr>
          <w:p w14:paraId="7A4AB408" w14:textId="42D4277A" w:rsidR="0089326A" w:rsidRPr="00FE1A31" w:rsidRDefault="0089326A" w:rsidP="00FB14E4">
            <w:pPr>
              <w:pStyle w:val="a8"/>
            </w:pPr>
            <w:r w:rsidRPr="00FE1A31">
              <w:rPr>
                <w:rFonts w:hint="eastAsia"/>
              </w:rPr>
              <w:t>0</w:t>
            </w:r>
            <w:r w:rsidRPr="00FE1A31">
              <w:t>.07</w:t>
            </w:r>
            <w:r w:rsidR="00F0457F" w:rsidRPr="00FE1A31">
              <w:rPr>
                <w:rFonts w:cs="Times New Roman"/>
              </w:rPr>
              <w:t>×</w:t>
            </w:r>
            <w:r w:rsidR="00117422" w:rsidRPr="00FE1A31">
              <w:rPr>
                <w:rFonts w:hint="eastAsia"/>
                <w:i/>
                <w:iCs/>
              </w:rPr>
              <w:t>F</w:t>
            </w:r>
            <w:r w:rsidR="001F5D77" w:rsidRPr="00FE1A31">
              <w:rPr>
                <w:rFonts w:hint="eastAsia"/>
                <w:vertAlign w:val="subscript"/>
              </w:rPr>
              <w:t>c</w:t>
            </w:r>
          </w:p>
        </w:tc>
      </w:tr>
      <w:tr w:rsidR="0089326A" w:rsidRPr="00FE1A31" w14:paraId="212F419C" w14:textId="77777777" w:rsidTr="00FB14E4">
        <w:trPr>
          <w:trHeight w:val="397"/>
        </w:trPr>
        <w:tc>
          <w:tcPr>
            <w:tcW w:w="2075" w:type="dxa"/>
            <w:vAlign w:val="center"/>
          </w:tcPr>
          <w:p w14:paraId="7EF5A5EB" w14:textId="411F6BB7" w:rsidR="0089326A" w:rsidRPr="00FE1A31" w:rsidRDefault="0089326A" w:rsidP="00FB14E4">
            <w:pPr>
              <w:pStyle w:val="a8"/>
            </w:pPr>
            <w:r w:rsidRPr="00FE1A31">
              <w:rPr>
                <w:rFonts w:hint="eastAsia"/>
              </w:rPr>
              <w:t>荷载频率</w:t>
            </w:r>
            <w:r w:rsidR="004A73E4" w:rsidRPr="00FE1A31">
              <w:rPr>
                <w:i/>
                <w:iCs/>
              </w:rPr>
              <w:t>f</w:t>
            </w:r>
          </w:p>
        </w:tc>
        <w:tc>
          <w:tcPr>
            <w:tcW w:w="2077" w:type="dxa"/>
            <w:vAlign w:val="center"/>
          </w:tcPr>
          <w:p w14:paraId="30EB1C83" w14:textId="77777777" w:rsidR="0089326A" w:rsidRPr="00FE1A31" w:rsidRDefault="0089326A" w:rsidP="00FB14E4">
            <w:pPr>
              <w:pStyle w:val="a8"/>
            </w:pPr>
            <w:r w:rsidRPr="00FE1A31">
              <w:rPr>
                <w:rFonts w:hint="eastAsia"/>
              </w:rPr>
              <w:t>2</w:t>
            </w:r>
            <w:r w:rsidRPr="00FE1A31">
              <w:t>0</w:t>
            </w:r>
            <w:r w:rsidRPr="00FE1A31">
              <w:rPr>
                <w:rFonts w:hint="eastAsia"/>
              </w:rPr>
              <w:t>Hz</w:t>
            </w:r>
          </w:p>
        </w:tc>
        <w:tc>
          <w:tcPr>
            <w:tcW w:w="2077" w:type="dxa"/>
            <w:vAlign w:val="center"/>
          </w:tcPr>
          <w:p w14:paraId="46B1960C" w14:textId="77777777" w:rsidR="0089326A" w:rsidRPr="00FE1A31" w:rsidRDefault="0089326A" w:rsidP="00FB14E4">
            <w:pPr>
              <w:pStyle w:val="a8"/>
            </w:pPr>
            <w:r w:rsidRPr="00FE1A31">
              <w:t>10</w:t>
            </w:r>
            <w:r w:rsidRPr="00FE1A31">
              <w:rPr>
                <w:rFonts w:hint="eastAsia"/>
              </w:rPr>
              <w:t>Hz</w:t>
            </w:r>
          </w:p>
        </w:tc>
        <w:tc>
          <w:tcPr>
            <w:tcW w:w="2077" w:type="dxa"/>
            <w:vAlign w:val="center"/>
          </w:tcPr>
          <w:p w14:paraId="25D616A3" w14:textId="77777777" w:rsidR="0089326A" w:rsidRPr="00FE1A31" w:rsidRDefault="0089326A" w:rsidP="00FB14E4">
            <w:pPr>
              <w:pStyle w:val="a8"/>
            </w:pPr>
            <w:r w:rsidRPr="00FE1A31">
              <w:t>5</w:t>
            </w:r>
            <w:r w:rsidRPr="00FE1A31">
              <w:rPr>
                <w:rFonts w:hint="eastAsia"/>
              </w:rPr>
              <w:t>Hz</w:t>
            </w:r>
          </w:p>
        </w:tc>
      </w:tr>
    </w:tbl>
    <w:p w14:paraId="3F570D07" w14:textId="7196E6F9" w:rsidR="00A268DB" w:rsidRPr="00FE1A31" w:rsidRDefault="00A268DB">
      <w:pPr>
        <w:pStyle w:val="5"/>
        <w:numPr>
          <w:ilvl w:val="3"/>
          <w:numId w:val="49"/>
        </w:numPr>
      </w:pPr>
      <w:bookmarkStart w:id="148" w:name="_Ref116202903"/>
      <w:r w:rsidRPr="00FE1A31">
        <w:rPr>
          <w:rFonts w:cs="Times New Roman" w:hint="eastAsia"/>
        </w:rPr>
        <w:t>开启疲劳试验，每加载</w:t>
      </w:r>
      <w:r w:rsidRPr="00FE1A31">
        <w:rPr>
          <w:rFonts w:cs="Times New Roman" w:hint="eastAsia"/>
        </w:rPr>
        <w:t>5</w:t>
      </w:r>
      <w:r w:rsidRPr="00FE1A31">
        <w:rPr>
          <w:rFonts w:cs="Times New Roman"/>
        </w:rPr>
        <w:t>×</w:t>
      </w:r>
      <w:r w:rsidRPr="00FE1A31">
        <w:rPr>
          <w:rFonts w:cs="Times New Roman" w:hint="eastAsia"/>
        </w:rPr>
        <w:t>10</w:t>
      </w:r>
      <w:r w:rsidRPr="00FE1A31">
        <w:rPr>
          <w:rFonts w:cs="Times New Roman"/>
          <w:vertAlign w:val="superscript"/>
        </w:rPr>
        <w:t>5</w:t>
      </w:r>
      <w:r w:rsidRPr="00FE1A31">
        <w:rPr>
          <w:rFonts w:cs="Times New Roman" w:hint="eastAsia"/>
        </w:rPr>
        <w:t>次后，停机测量混凝土试件的变形。测量宜在疲劳试验机停机后</w:t>
      </w:r>
      <w:r w:rsidRPr="00FE1A31">
        <w:rPr>
          <w:rFonts w:cs="Times New Roman" w:hint="eastAsia"/>
        </w:rPr>
        <w:t>1</w:t>
      </w:r>
      <w:r w:rsidRPr="00FE1A31">
        <w:rPr>
          <w:rFonts w:cs="Times New Roman"/>
        </w:rPr>
        <w:t>5</w:t>
      </w:r>
      <w:r w:rsidRPr="00FE1A31">
        <w:rPr>
          <w:rFonts w:cs="Times New Roman" w:hint="eastAsia"/>
        </w:rPr>
        <w:t>s</w:t>
      </w:r>
      <w:r w:rsidRPr="00FE1A31">
        <w:rPr>
          <w:rFonts w:cs="Times New Roman" w:hint="eastAsia"/>
        </w:rPr>
        <w:t>内完成。</w:t>
      </w:r>
      <w:r w:rsidR="0087464F" w:rsidRPr="00FE1A31">
        <w:rPr>
          <w:rFonts w:cs="Times New Roman" w:hint="eastAsia"/>
        </w:rPr>
        <w:t>然后将试件取下，置于平整的垫板上，</w:t>
      </w:r>
      <w:r w:rsidRPr="00FE1A31">
        <w:rPr>
          <w:rFonts w:cs="Times New Roman" w:hint="eastAsia"/>
        </w:rPr>
        <w:t>测量试件纵向超声波波速</w:t>
      </w:r>
      <w:r w:rsidRPr="00FE1A31">
        <w:rPr>
          <w:rFonts w:hint="eastAsia"/>
          <w:i/>
          <w:iCs/>
        </w:rPr>
        <w:t>V</w:t>
      </w:r>
      <w:r w:rsidRPr="00FE1A31">
        <w:rPr>
          <w:rFonts w:hint="eastAsia"/>
          <w:vertAlign w:val="subscript"/>
        </w:rPr>
        <w:t>un</w:t>
      </w:r>
      <w:r w:rsidR="0087464F" w:rsidRPr="00FE1A31">
        <w:rPr>
          <w:rFonts w:hint="eastAsia"/>
        </w:rPr>
        <w:t>（</w:t>
      </w:r>
      <w:r w:rsidR="00E62A7E" w:rsidRPr="00FE1A31">
        <w:rPr>
          <w:rFonts w:hint="eastAsia"/>
        </w:rPr>
        <w:t>按</w:t>
      </w:r>
      <w:r w:rsidR="00EB5D73" w:rsidRPr="00FE1A31">
        <w:rPr>
          <w:rFonts w:hint="eastAsia"/>
        </w:rPr>
        <w:t>本节</w:t>
      </w:r>
      <w:r w:rsidR="0087464F" w:rsidRPr="00FE1A31">
        <w:rPr>
          <w:rFonts w:hint="eastAsia"/>
        </w:rPr>
        <w:t>第</w:t>
      </w:r>
      <w:r w:rsidR="0087464F" w:rsidRPr="00FE1A31">
        <w:fldChar w:fldCharType="begin"/>
      </w:r>
      <w:r w:rsidR="0087464F" w:rsidRPr="00FE1A31">
        <w:instrText xml:space="preserve"> </w:instrText>
      </w:r>
      <w:r w:rsidR="0087464F" w:rsidRPr="00FE1A31">
        <w:rPr>
          <w:rFonts w:hint="eastAsia"/>
        </w:rPr>
        <w:instrText>REF _Ref116202700 \r \h</w:instrText>
      </w:r>
      <w:r w:rsidR="0087464F" w:rsidRPr="00FE1A31">
        <w:instrText xml:space="preserve"> </w:instrText>
      </w:r>
      <w:r w:rsidR="00D206D4" w:rsidRPr="00FE1A31">
        <w:instrText xml:space="preserve"> \* MERGEFORMAT </w:instrText>
      </w:r>
      <w:r w:rsidR="0087464F" w:rsidRPr="00FE1A31">
        <w:fldChar w:fldCharType="separate"/>
      </w:r>
      <w:r w:rsidR="008A6911">
        <w:t>5.3.2</w:t>
      </w:r>
      <w:r w:rsidR="0087464F" w:rsidRPr="00FE1A31">
        <w:fldChar w:fldCharType="end"/>
      </w:r>
      <w:r w:rsidR="0087464F" w:rsidRPr="00FE1A31">
        <w:rPr>
          <w:rFonts w:hint="eastAsia"/>
        </w:rPr>
        <w:t>条）</w:t>
      </w:r>
      <w:r w:rsidR="00BE2618" w:rsidRPr="00FE1A31">
        <w:rPr>
          <w:rFonts w:hint="eastAsia"/>
        </w:rPr>
        <w:t>或</w:t>
      </w:r>
      <w:r w:rsidRPr="00FE1A31">
        <w:rPr>
          <w:rFonts w:cs="Times New Roman" w:hint="eastAsia"/>
        </w:rPr>
        <w:t>冲击弹性波波速</w:t>
      </w:r>
      <w:r w:rsidRPr="00FE1A31">
        <w:rPr>
          <w:rFonts w:hint="eastAsia"/>
          <w:i/>
          <w:iCs/>
        </w:rPr>
        <w:t>V</w:t>
      </w:r>
      <w:r w:rsidRPr="00FE1A31">
        <w:rPr>
          <w:rFonts w:hint="eastAsia"/>
          <w:vertAlign w:val="subscript"/>
        </w:rPr>
        <w:t>in</w:t>
      </w:r>
      <w:r w:rsidR="0087464F" w:rsidRPr="00FE1A31">
        <w:rPr>
          <w:rFonts w:hint="eastAsia"/>
        </w:rPr>
        <w:t>（</w:t>
      </w:r>
      <w:r w:rsidR="00E62A7E" w:rsidRPr="00FE1A31">
        <w:rPr>
          <w:rFonts w:hint="eastAsia"/>
        </w:rPr>
        <w:t>按</w:t>
      </w:r>
      <w:r w:rsidR="00EB5D73" w:rsidRPr="00FE1A31">
        <w:rPr>
          <w:rFonts w:hint="eastAsia"/>
        </w:rPr>
        <w:t>本节</w:t>
      </w:r>
      <w:r w:rsidR="0087464F" w:rsidRPr="00FE1A31">
        <w:rPr>
          <w:rFonts w:hint="eastAsia"/>
        </w:rPr>
        <w:t>第</w:t>
      </w:r>
      <w:r w:rsidR="0087464F" w:rsidRPr="00FE1A31">
        <w:fldChar w:fldCharType="begin"/>
      </w:r>
      <w:r w:rsidR="0087464F" w:rsidRPr="00FE1A31">
        <w:instrText xml:space="preserve"> </w:instrText>
      </w:r>
      <w:r w:rsidR="0087464F" w:rsidRPr="00FE1A31">
        <w:rPr>
          <w:rFonts w:hint="eastAsia"/>
        </w:rPr>
        <w:instrText>REF _Ref116305859 \r \h</w:instrText>
      </w:r>
      <w:r w:rsidR="0087464F" w:rsidRPr="00FE1A31">
        <w:instrText xml:space="preserve"> </w:instrText>
      </w:r>
      <w:r w:rsidR="00D206D4" w:rsidRPr="00FE1A31">
        <w:instrText xml:space="preserve"> \* MERGEFORMAT </w:instrText>
      </w:r>
      <w:r w:rsidR="0087464F" w:rsidRPr="00FE1A31">
        <w:fldChar w:fldCharType="separate"/>
      </w:r>
      <w:r w:rsidR="008A6911">
        <w:t>5.3.3</w:t>
      </w:r>
      <w:r w:rsidR="0087464F" w:rsidRPr="00FE1A31">
        <w:fldChar w:fldCharType="end"/>
      </w:r>
      <w:r w:rsidR="0087464F" w:rsidRPr="00FE1A31">
        <w:rPr>
          <w:rFonts w:hint="eastAsia"/>
        </w:rPr>
        <w:t>条）</w:t>
      </w:r>
      <w:r w:rsidRPr="00FE1A31">
        <w:rPr>
          <w:rFonts w:cs="Times New Roman" w:hint="eastAsia"/>
        </w:rPr>
        <w:t>。测量结束后，</w:t>
      </w:r>
      <w:r w:rsidR="001F5D77" w:rsidRPr="00FE1A31">
        <w:rPr>
          <w:rFonts w:cs="Times New Roman" w:hint="eastAsia"/>
        </w:rPr>
        <w:t>按照本条第</w:t>
      </w:r>
      <w:r w:rsidR="001F5D77" w:rsidRPr="00FE1A31">
        <w:rPr>
          <w:rFonts w:cs="Times New Roman"/>
        </w:rPr>
        <w:fldChar w:fldCharType="begin"/>
      </w:r>
      <w:r w:rsidR="001F5D77" w:rsidRPr="00FE1A31">
        <w:rPr>
          <w:rFonts w:cs="Times New Roman"/>
        </w:rPr>
        <w:instrText xml:space="preserve"> </w:instrText>
      </w:r>
      <w:r w:rsidR="001F5D77" w:rsidRPr="00FE1A31">
        <w:rPr>
          <w:rFonts w:cs="Times New Roman" w:hint="eastAsia"/>
        </w:rPr>
        <w:instrText>REF _Ref116890930 \r \h</w:instrText>
      </w:r>
      <w:r w:rsidR="001F5D77" w:rsidRPr="00FE1A31">
        <w:rPr>
          <w:rFonts w:cs="Times New Roman"/>
        </w:rPr>
        <w:instrText xml:space="preserve"> </w:instrText>
      </w:r>
      <w:r w:rsidR="00D206D4" w:rsidRPr="00FE1A31">
        <w:rPr>
          <w:rFonts w:cs="Times New Roman"/>
        </w:rPr>
        <w:instrText xml:space="preserve"> \* MERGEFORMAT </w:instrText>
      </w:r>
      <w:r w:rsidR="001F5D77" w:rsidRPr="00FE1A31">
        <w:rPr>
          <w:rFonts w:cs="Times New Roman"/>
        </w:rPr>
      </w:r>
      <w:r w:rsidR="001F5D77" w:rsidRPr="00FE1A31">
        <w:rPr>
          <w:rFonts w:cs="Times New Roman"/>
        </w:rPr>
        <w:fldChar w:fldCharType="separate"/>
      </w:r>
      <w:r w:rsidR="008A6911">
        <w:rPr>
          <w:rFonts w:cs="Times New Roman"/>
        </w:rPr>
        <w:t>2</w:t>
      </w:r>
      <w:r w:rsidR="001F5D77" w:rsidRPr="00FE1A31">
        <w:rPr>
          <w:rFonts w:cs="Times New Roman"/>
        </w:rPr>
        <w:fldChar w:fldCharType="end"/>
      </w:r>
      <w:r w:rsidR="001F5D77" w:rsidRPr="00FE1A31">
        <w:rPr>
          <w:rFonts w:cs="Times New Roman" w:hint="eastAsia"/>
        </w:rPr>
        <w:t>款</w:t>
      </w:r>
      <w:r w:rsidR="005C31C5" w:rsidRPr="00FE1A31">
        <w:rPr>
          <w:rFonts w:cs="Times New Roman" w:hint="eastAsia"/>
        </w:rPr>
        <w:t xml:space="preserve"> </w:t>
      </w:r>
      <w:r w:rsidR="005C31C5" w:rsidRPr="00FE1A31">
        <w:rPr>
          <w:rFonts w:cs="Times New Roman"/>
        </w:rPr>
        <w:t xml:space="preserve">~ </w:t>
      </w:r>
      <w:r w:rsidR="001F5D77" w:rsidRPr="00FE1A31">
        <w:rPr>
          <w:rFonts w:cs="Times New Roman" w:hint="eastAsia"/>
        </w:rPr>
        <w:t>第</w:t>
      </w:r>
      <w:r w:rsidR="001F5D77" w:rsidRPr="00FE1A31">
        <w:rPr>
          <w:rFonts w:cs="Times New Roman"/>
        </w:rPr>
        <w:fldChar w:fldCharType="begin"/>
      </w:r>
      <w:r w:rsidR="001F5D77" w:rsidRPr="00FE1A31">
        <w:rPr>
          <w:rFonts w:cs="Times New Roman"/>
        </w:rPr>
        <w:instrText xml:space="preserve"> REF _Ref116890931 \r \h </w:instrText>
      </w:r>
      <w:r w:rsidR="00D206D4" w:rsidRPr="00FE1A31">
        <w:rPr>
          <w:rFonts w:cs="Times New Roman"/>
        </w:rPr>
        <w:instrText xml:space="preserve"> \* MERGEFORMAT </w:instrText>
      </w:r>
      <w:r w:rsidR="001F5D77" w:rsidRPr="00FE1A31">
        <w:rPr>
          <w:rFonts w:cs="Times New Roman"/>
        </w:rPr>
      </w:r>
      <w:r w:rsidR="001F5D77" w:rsidRPr="00FE1A31">
        <w:rPr>
          <w:rFonts w:cs="Times New Roman"/>
        </w:rPr>
        <w:fldChar w:fldCharType="separate"/>
      </w:r>
      <w:r w:rsidR="008A6911">
        <w:rPr>
          <w:rFonts w:cs="Times New Roman"/>
        </w:rPr>
        <w:t>4</w:t>
      </w:r>
      <w:r w:rsidR="001F5D77" w:rsidRPr="00FE1A31">
        <w:rPr>
          <w:rFonts w:cs="Times New Roman"/>
        </w:rPr>
        <w:fldChar w:fldCharType="end"/>
      </w:r>
      <w:r w:rsidR="001F5D77" w:rsidRPr="00FE1A31">
        <w:rPr>
          <w:rFonts w:cs="Times New Roman" w:hint="eastAsia"/>
        </w:rPr>
        <w:t>款的规定继续进行疲劳加载试验</w:t>
      </w:r>
      <w:r w:rsidRPr="00FE1A31">
        <w:rPr>
          <w:rFonts w:cs="Times New Roman" w:hint="eastAsia"/>
        </w:rPr>
        <w:t>。</w:t>
      </w:r>
    </w:p>
    <w:p w14:paraId="099BA5AE" w14:textId="3C6528F3" w:rsidR="00A268DB" w:rsidRPr="00FE1A31" w:rsidRDefault="00A268DB">
      <w:pPr>
        <w:pStyle w:val="5"/>
        <w:numPr>
          <w:ilvl w:val="3"/>
          <w:numId w:val="49"/>
        </w:numPr>
      </w:pPr>
      <w:bookmarkStart w:id="149" w:name="_Ref116305853"/>
      <w:bookmarkEnd w:id="148"/>
      <w:r w:rsidRPr="00FE1A31">
        <w:rPr>
          <w:rFonts w:hint="eastAsia"/>
        </w:rPr>
        <w:t>当疲劳试验出现以下情况之一时，可停止试验，并以混凝土</w:t>
      </w:r>
      <w:r w:rsidR="007D19E5" w:rsidRPr="00FE1A31">
        <w:rPr>
          <w:rFonts w:hint="eastAsia"/>
        </w:rPr>
        <w:t>经历</w:t>
      </w:r>
      <w:r w:rsidRPr="00FE1A31">
        <w:rPr>
          <w:rFonts w:hint="eastAsia"/>
        </w:rPr>
        <w:t>的疲劳循环次数来表示铁路混凝土的抗疲劳性能：</w:t>
      </w:r>
    </w:p>
    <w:p w14:paraId="0FE0BA96" w14:textId="4838B28D" w:rsidR="00282F3E" w:rsidRPr="00FE1A31" w:rsidRDefault="00282F3E">
      <w:pPr>
        <w:pStyle w:val="5"/>
        <w:numPr>
          <w:ilvl w:val="3"/>
          <w:numId w:val="54"/>
        </w:numPr>
      </w:pPr>
      <w:r w:rsidRPr="00FE1A31">
        <w:rPr>
          <w:rFonts w:hint="eastAsia"/>
        </w:rPr>
        <w:t>试件发生明显开裂、掉块时；</w:t>
      </w:r>
    </w:p>
    <w:p w14:paraId="332FB969" w14:textId="6270A17E" w:rsidR="00A268DB" w:rsidRPr="00FE1A31" w:rsidRDefault="00A268DB">
      <w:pPr>
        <w:pStyle w:val="5"/>
        <w:numPr>
          <w:ilvl w:val="3"/>
          <w:numId w:val="54"/>
        </w:numPr>
      </w:pPr>
      <w:r w:rsidRPr="00FE1A31">
        <w:rPr>
          <w:rFonts w:hint="eastAsia"/>
        </w:rPr>
        <w:t>试件变形达到</w:t>
      </w:r>
      <w:r w:rsidR="0091543C" w:rsidRPr="00FE1A31">
        <w:rPr>
          <w:rFonts w:hint="eastAsia"/>
        </w:rPr>
        <w:t>0</w:t>
      </w:r>
      <w:r w:rsidR="0091543C" w:rsidRPr="00FE1A31">
        <w:t>.4</w:t>
      </w:r>
      <w:r w:rsidR="00D93BD2" w:rsidRPr="00FE1A31">
        <w:rPr>
          <w:rFonts w:cs="Times New Roman"/>
        </w:rPr>
        <w:t>×</w:t>
      </w:r>
      <w:r w:rsidR="0091543C" w:rsidRPr="00FE1A31">
        <w:rPr>
          <w:rFonts w:hint="eastAsia"/>
          <w:i/>
          <w:iCs/>
        </w:rPr>
        <w:t>f</w:t>
      </w:r>
      <w:r w:rsidR="0091543C" w:rsidRPr="00FE1A31">
        <w:rPr>
          <w:rFonts w:hint="eastAsia"/>
          <w:vertAlign w:val="subscript"/>
        </w:rPr>
        <w:t>c</w:t>
      </w:r>
      <w:r w:rsidR="0091543C" w:rsidRPr="00FE1A31">
        <w:t>/</w:t>
      </w:r>
      <w:r w:rsidR="0091543C" w:rsidRPr="00FE1A31">
        <w:rPr>
          <w:i/>
          <w:iCs/>
        </w:rPr>
        <w:t>E</w:t>
      </w:r>
      <w:r w:rsidR="0091543C" w:rsidRPr="00FE1A31">
        <w:rPr>
          <w:vertAlign w:val="subscript"/>
        </w:rPr>
        <w:t>c</w:t>
      </w:r>
      <w:r w:rsidR="0091543C" w:rsidRPr="00FE1A31">
        <w:rPr>
          <w:rFonts w:hint="eastAsia"/>
        </w:rPr>
        <w:t>时</w:t>
      </w:r>
      <w:r w:rsidRPr="00FE1A31">
        <w:rPr>
          <w:rFonts w:hint="eastAsia"/>
        </w:rPr>
        <w:t>；</w:t>
      </w:r>
    </w:p>
    <w:p w14:paraId="258C398C" w14:textId="20A7CBE0" w:rsidR="00A268DB" w:rsidRPr="00FE1A31" w:rsidRDefault="00A268DB">
      <w:pPr>
        <w:pStyle w:val="5"/>
        <w:numPr>
          <w:ilvl w:val="3"/>
          <w:numId w:val="54"/>
        </w:numPr>
      </w:pPr>
      <w:r w:rsidRPr="00FE1A31">
        <w:rPr>
          <w:rFonts w:hint="eastAsia"/>
        </w:rPr>
        <w:t>疲劳循环次数达到</w:t>
      </w:r>
      <w:r w:rsidRPr="00FE1A31">
        <w:rPr>
          <w:rFonts w:hint="eastAsia"/>
        </w:rPr>
        <w:t>2</w:t>
      </w:r>
      <w:r w:rsidRPr="00FE1A31">
        <w:t>×</w:t>
      </w:r>
      <w:r w:rsidRPr="00FE1A31">
        <w:rPr>
          <w:rFonts w:hint="eastAsia"/>
        </w:rPr>
        <w:t>10</w:t>
      </w:r>
      <w:r w:rsidRPr="00FE1A31">
        <w:rPr>
          <w:rFonts w:hint="eastAsia"/>
          <w:vertAlign w:val="superscript"/>
        </w:rPr>
        <w:t>6</w:t>
      </w:r>
      <w:r w:rsidRPr="00FE1A31">
        <w:rPr>
          <w:rFonts w:hint="eastAsia"/>
        </w:rPr>
        <w:t>次</w:t>
      </w:r>
      <w:r w:rsidR="00DC5F1E" w:rsidRPr="00FE1A31">
        <w:rPr>
          <w:rFonts w:hint="eastAsia"/>
        </w:rPr>
        <w:t>时</w:t>
      </w:r>
      <w:r w:rsidRPr="00FE1A31">
        <w:rPr>
          <w:rFonts w:hint="eastAsia"/>
        </w:rPr>
        <w:t>。</w:t>
      </w:r>
    </w:p>
    <w:p w14:paraId="3A100941" w14:textId="2C4F6B9C" w:rsidR="004C7BAF" w:rsidRPr="00FE1A31" w:rsidRDefault="004C7BAF">
      <w:pPr>
        <w:pStyle w:val="4"/>
      </w:pPr>
      <w:bookmarkStart w:id="150" w:name="_Ref116202700"/>
      <w:bookmarkEnd w:id="149"/>
      <w:r w:rsidRPr="00FE1A31">
        <w:rPr>
          <w:rFonts w:hint="eastAsia"/>
        </w:rPr>
        <w:t>混凝土</w:t>
      </w:r>
      <w:r w:rsidR="00971D0E" w:rsidRPr="00FE1A31">
        <w:rPr>
          <w:rFonts w:hint="eastAsia"/>
        </w:rPr>
        <w:t>抗压疲劳性能试验试件的</w:t>
      </w:r>
      <w:r w:rsidR="00D410A3" w:rsidRPr="00FE1A31">
        <w:rPr>
          <w:rFonts w:hint="eastAsia"/>
        </w:rPr>
        <w:t>纵向</w:t>
      </w:r>
      <w:r w:rsidRPr="00FE1A31">
        <w:rPr>
          <w:rFonts w:hint="eastAsia"/>
        </w:rPr>
        <w:t>超声波波速测试</w:t>
      </w:r>
      <w:r w:rsidR="00584C05" w:rsidRPr="00FE1A31">
        <w:rPr>
          <w:rFonts w:hint="eastAsia"/>
        </w:rPr>
        <w:t>（</w:t>
      </w:r>
      <w:r w:rsidR="00A52057" w:rsidRPr="00FE1A31">
        <w:fldChar w:fldCharType="begin"/>
      </w:r>
      <w:r w:rsidR="00A52057" w:rsidRPr="00FE1A31">
        <w:instrText xml:space="preserve"> </w:instrText>
      </w:r>
      <w:r w:rsidR="00A52057" w:rsidRPr="00FE1A31">
        <w:rPr>
          <w:rFonts w:hint="eastAsia"/>
        </w:rPr>
        <w:instrText>REF _Ref116070782 \h</w:instrText>
      </w:r>
      <w:r w:rsidR="00A52057" w:rsidRPr="00FE1A31">
        <w:instrText xml:space="preserve"> </w:instrText>
      </w:r>
      <w:r w:rsidR="00D206D4" w:rsidRPr="00FE1A31">
        <w:instrText xml:space="preserve"> \* MERGEFORMAT </w:instrText>
      </w:r>
      <w:r w:rsidR="00A52057" w:rsidRPr="00FE1A31">
        <w:fldChar w:fldCharType="separate"/>
      </w:r>
      <w:r w:rsidR="008A6911" w:rsidRPr="00FE1A31">
        <w:rPr>
          <w:rFonts w:hint="eastAsia"/>
        </w:rPr>
        <w:t>图</w:t>
      </w:r>
      <w:r w:rsidR="008A6911" w:rsidRPr="00FE1A31">
        <w:rPr>
          <w:rFonts w:hint="eastAsia"/>
        </w:rPr>
        <w:t xml:space="preserve"> </w:t>
      </w:r>
      <w:r w:rsidR="008A6911">
        <w:rPr>
          <w:noProof/>
        </w:rPr>
        <w:t>5.3</w:t>
      </w:r>
      <w:r w:rsidR="008A6911" w:rsidRPr="00FE1A31">
        <w:rPr>
          <w:noProof/>
        </w:rPr>
        <w:t>.</w:t>
      </w:r>
      <w:r w:rsidR="008A6911">
        <w:rPr>
          <w:noProof/>
        </w:rPr>
        <w:t>1</w:t>
      </w:r>
      <w:r w:rsidR="00A52057" w:rsidRPr="00FE1A31">
        <w:fldChar w:fldCharType="end"/>
      </w:r>
      <w:r w:rsidR="00584C05" w:rsidRPr="00FE1A31">
        <w:rPr>
          <w:rFonts w:hint="eastAsia"/>
        </w:rPr>
        <w:t>）</w:t>
      </w:r>
      <w:r w:rsidRPr="00FE1A31">
        <w:rPr>
          <w:rFonts w:hint="eastAsia"/>
        </w:rPr>
        <w:t>应按照下列步骤进行：</w:t>
      </w:r>
      <w:bookmarkEnd w:id="150"/>
    </w:p>
    <w:p w14:paraId="59ECC2C3" w14:textId="417892CF" w:rsidR="004C7BAF" w:rsidRPr="00FE1A31" w:rsidRDefault="00584C05">
      <w:pPr>
        <w:pStyle w:val="5"/>
        <w:numPr>
          <w:ilvl w:val="3"/>
          <w:numId w:val="5"/>
        </w:numPr>
      </w:pPr>
      <w:r w:rsidRPr="00FE1A31">
        <w:rPr>
          <w:rFonts w:hint="eastAsia"/>
        </w:rPr>
        <w:t>将混凝土试件置于</w:t>
      </w:r>
      <w:r w:rsidR="002C0575" w:rsidRPr="00FE1A31">
        <w:rPr>
          <w:rFonts w:hint="eastAsia"/>
        </w:rPr>
        <w:t>平整的</w:t>
      </w:r>
      <w:r w:rsidR="00A72B0C" w:rsidRPr="00FE1A31">
        <w:rPr>
          <w:rFonts w:hint="eastAsia"/>
        </w:rPr>
        <w:t>桌面或</w:t>
      </w:r>
      <w:r w:rsidRPr="00FE1A31">
        <w:rPr>
          <w:rFonts w:hint="eastAsia"/>
        </w:rPr>
        <w:t>有机玻璃板上。</w:t>
      </w:r>
    </w:p>
    <w:p w14:paraId="31F8C076" w14:textId="0003BC10" w:rsidR="00F35492" w:rsidRPr="00FE1A31" w:rsidRDefault="00E77A24">
      <w:pPr>
        <w:pStyle w:val="5"/>
        <w:numPr>
          <w:ilvl w:val="3"/>
          <w:numId w:val="5"/>
        </w:numPr>
      </w:pPr>
      <w:r w:rsidRPr="00FE1A31">
        <w:rPr>
          <w:rFonts w:hint="eastAsia"/>
        </w:rPr>
        <w:t>在超声波传感器与试件端面</w:t>
      </w:r>
      <w:r w:rsidR="002527E6" w:rsidRPr="00FE1A31">
        <w:rPr>
          <w:rFonts w:hint="eastAsia"/>
        </w:rPr>
        <w:t>中部</w:t>
      </w:r>
      <w:r w:rsidRPr="00FE1A31">
        <w:rPr>
          <w:rFonts w:hint="eastAsia"/>
        </w:rPr>
        <w:t>涂抹一层厚度约</w:t>
      </w:r>
      <w:r w:rsidRPr="00FE1A31">
        <w:rPr>
          <w:rFonts w:hint="eastAsia"/>
        </w:rPr>
        <w:t>1</w:t>
      </w:r>
      <w:r w:rsidR="00A90C38" w:rsidRPr="00FE1A31">
        <w:t>mm</w:t>
      </w:r>
      <w:r w:rsidRPr="00FE1A31">
        <w:rPr>
          <w:rFonts w:hint="eastAsia"/>
        </w:rPr>
        <w:t>的耦合剂</w:t>
      </w:r>
      <w:r w:rsidR="002527E6" w:rsidRPr="00FE1A31">
        <w:rPr>
          <w:rFonts w:hint="eastAsia"/>
        </w:rPr>
        <w:t>，将超声波传感器的探头置于混凝土试件两端，</w:t>
      </w:r>
      <w:r w:rsidRPr="00FE1A31">
        <w:rPr>
          <w:rFonts w:hint="eastAsia"/>
        </w:rPr>
        <w:t>探头中心线</w:t>
      </w:r>
      <w:r w:rsidR="002527E6" w:rsidRPr="00FE1A31">
        <w:rPr>
          <w:rFonts w:hint="eastAsia"/>
        </w:rPr>
        <w:t>与</w:t>
      </w:r>
      <w:r w:rsidRPr="00FE1A31">
        <w:rPr>
          <w:rFonts w:hint="eastAsia"/>
        </w:rPr>
        <w:t>试件</w:t>
      </w:r>
      <w:r w:rsidR="002527E6" w:rsidRPr="00FE1A31">
        <w:rPr>
          <w:rFonts w:hint="eastAsia"/>
        </w:rPr>
        <w:t>侧</w:t>
      </w:r>
      <w:r w:rsidRPr="00FE1A31">
        <w:rPr>
          <w:rFonts w:hint="eastAsia"/>
        </w:rPr>
        <w:t>面之间的距离应为</w:t>
      </w:r>
      <w:r w:rsidRPr="00FE1A31">
        <w:t>0.5</w:t>
      </w:r>
      <w:r w:rsidR="004A49E5" w:rsidRPr="00FE1A31">
        <w:rPr>
          <w:rFonts w:hint="eastAsia"/>
          <w:i/>
          <w:iCs/>
        </w:rPr>
        <w:t>h</w:t>
      </w:r>
      <w:r w:rsidRPr="00FE1A31">
        <w:rPr>
          <w:rFonts w:hint="eastAsia"/>
        </w:rPr>
        <w:t>。初次测量时可细微调整探头位置，使测量的传播时间最小，以此确定试件的最终测量位置，</w:t>
      </w:r>
      <w:r w:rsidR="00394CCC" w:rsidRPr="00FE1A31">
        <w:rPr>
          <w:rFonts w:hint="eastAsia"/>
        </w:rPr>
        <w:t>标</w:t>
      </w:r>
      <w:r w:rsidRPr="00FE1A31">
        <w:rPr>
          <w:rFonts w:hint="eastAsia"/>
        </w:rPr>
        <w:t>记</w:t>
      </w:r>
      <w:r w:rsidR="00394CCC" w:rsidRPr="00FE1A31">
        <w:rPr>
          <w:rFonts w:hint="eastAsia"/>
        </w:rPr>
        <w:t>并在后续试验中使用该位置</w:t>
      </w:r>
      <w:r w:rsidRPr="00FE1A31">
        <w:rPr>
          <w:rFonts w:hint="eastAsia"/>
        </w:rPr>
        <w:t>。</w:t>
      </w:r>
    </w:p>
    <w:p w14:paraId="3357205E" w14:textId="5324551E" w:rsidR="002C0575" w:rsidRPr="00FE1A31" w:rsidRDefault="00394CCC">
      <w:pPr>
        <w:pStyle w:val="5"/>
        <w:numPr>
          <w:ilvl w:val="3"/>
          <w:numId w:val="5"/>
        </w:numPr>
      </w:pPr>
      <w:r w:rsidRPr="00FE1A31">
        <w:rPr>
          <w:rFonts w:hint="eastAsia"/>
        </w:rPr>
        <w:t>开启超声波</w:t>
      </w:r>
      <w:r w:rsidR="002527E6" w:rsidRPr="00FE1A31">
        <w:rPr>
          <w:rFonts w:hint="eastAsia"/>
        </w:rPr>
        <w:t>检测</w:t>
      </w:r>
      <w:r w:rsidRPr="00FE1A31">
        <w:rPr>
          <w:rFonts w:hint="eastAsia"/>
        </w:rPr>
        <w:t>仪，输入耦合剂厚度</w:t>
      </w:r>
      <w:r w:rsidR="00292DB9">
        <w:rPr>
          <w:i/>
          <w:iCs/>
        </w:rPr>
        <w:t>t</w:t>
      </w:r>
      <w:r w:rsidR="002C0575" w:rsidRPr="00FE1A31">
        <w:rPr>
          <w:rFonts w:hint="eastAsia"/>
          <w:vertAlign w:val="subscript"/>
        </w:rPr>
        <w:t>c</w:t>
      </w:r>
      <w:r w:rsidRPr="00FE1A31">
        <w:rPr>
          <w:rFonts w:hint="eastAsia"/>
        </w:rPr>
        <w:t>与</w:t>
      </w:r>
      <w:r w:rsidR="002C0575" w:rsidRPr="00FE1A31">
        <w:rPr>
          <w:rFonts w:hint="eastAsia"/>
        </w:rPr>
        <w:t>试件长度</w:t>
      </w:r>
      <w:r w:rsidR="009620E9" w:rsidRPr="00FE1A31">
        <w:rPr>
          <w:rFonts w:hint="eastAsia"/>
          <w:i/>
          <w:iCs/>
        </w:rPr>
        <w:t>h</w:t>
      </w:r>
      <w:r w:rsidR="002C0575" w:rsidRPr="00FE1A31">
        <w:rPr>
          <w:rFonts w:hint="eastAsia"/>
        </w:rPr>
        <w:t>，超声波</w:t>
      </w:r>
      <w:r w:rsidR="008C4616" w:rsidRPr="00FE1A31">
        <w:rPr>
          <w:rFonts w:hint="eastAsia"/>
        </w:rPr>
        <w:t>检测仪</w:t>
      </w:r>
      <w:r w:rsidR="002C0575" w:rsidRPr="00FE1A31">
        <w:rPr>
          <w:rFonts w:hint="eastAsia"/>
        </w:rPr>
        <w:t>自动</w:t>
      </w:r>
      <w:r w:rsidR="007E6C31" w:rsidRPr="00FE1A31">
        <w:rPr>
          <w:rFonts w:hint="eastAsia"/>
        </w:rPr>
        <w:t>计算</w:t>
      </w:r>
      <w:r w:rsidR="008C4616" w:rsidRPr="00FE1A31">
        <w:rPr>
          <w:rFonts w:hint="eastAsia"/>
        </w:rPr>
        <w:t>超声波</w:t>
      </w:r>
      <w:r w:rsidR="009620E9" w:rsidRPr="00FE1A31">
        <w:rPr>
          <w:rFonts w:hint="eastAsia"/>
        </w:rPr>
        <w:t>在混凝土中传输</w:t>
      </w:r>
      <w:r w:rsidR="00D34111" w:rsidRPr="00FE1A31">
        <w:rPr>
          <w:rFonts w:hint="eastAsia"/>
        </w:rPr>
        <w:t>速度</w:t>
      </w:r>
      <w:r w:rsidR="008C4616" w:rsidRPr="00FE1A31">
        <w:rPr>
          <w:rFonts w:hint="eastAsia"/>
          <w:i/>
          <w:iCs/>
        </w:rPr>
        <w:t>V</w:t>
      </w:r>
      <w:r w:rsidR="008C4616" w:rsidRPr="00FE1A31">
        <w:rPr>
          <w:rFonts w:hint="eastAsia"/>
          <w:vertAlign w:val="subscript"/>
        </w:rPr>
        <w:t>u</w:t>
      </w:r>
      <w:r w:rsidR="002C0575" w:rsidRPr="00FE1A31">
        <w:rPr>
          <w:rFonts w:hint="eastAsia"/>
        </w:rPr>
        <w:t>。</w:t>
      </w:r>
    </w:p>
    <w:p w14:paraId="5260B2A4" w14:textId="215EFC18" w:rsidR="00393263" w:rsidRPr="00FE1A31" w:rsidRDefault="00393263">
      <w:pPr>
        <w:pStyle w:val="5"/>
        <w:numPr>
          <w:ilvl w:val="3"/>
          <w:numId w:val="5"/>
        </w:numPr>
      </w:pPr>
      <w:r w:rsidRPr="00FE1A31">
        <w:rPr>
          <w:rFonts w:hint="eastAsia"/>
        </w:rPr>
        <w:t>超声波波速测试应在</w:t>
      </w:r>
      <w:r w:rsidRPr="00FE1A31">
        <w:rPr>
          <w:rFonts w:hint="eastAsia"/>
        </w:rPr>
        <w:t>3</w:t>
      </w:r>
      <w:r w:rsidRPr="00FE1A31">
        <w:rPr>
          <w:rFonts w:hint="eastAsia"/>
        </w:rPr>
        <w:t>分钟之内完成。</w:t>
      </w:r>
    </w:p>
    <w:tbl>
      <w:tblPr>
        <w:tblStyle w:val="a3"/>
        <w:tblW w:w="0" w:type="auto"/>
        <w:tblBorders>
          <w:top w:val="none" w:sz="0" w:space="0" w:color="auto"/>
          <w:bottom w:val="none" w:sz="0" w:space="0" w:color="auto"/>
        </w:tblBorders>
        <w:tblCellMar>
          <w:left w:w="28" w:type="dxa"/>
          <w:right w:w="28" w:type="dxa"/>
        </w:tblCellMar>
        <w:tblLook w:val="04A0" w:firstRow="1" w:lastRow="0" w:firstColumn="1" w:lastColumn="0" w:noHBand="0" w:noVBand="1"/>
      </w:tblPr>
      <w:tblGrid>
        <w:gridCol w:w="8306"/>
      </w:tblGrid>
      <w:tr w:rsidR="005611D3" w:rsidRPr="00FE1A31" w14:paraId="55CA909A" w14:textId="77777777" w:rsidTr="00AE7CC3">
        <w:trPr>
          <w:cnfStyle w:val="100000000000" w:firstRow="1" w:lastRow="0" w:firstColumn="0" w:lastColumn="0" w:oddVBand="0" w:evenVBand="0" w:oddHBand="0" w:evenHBand="0" w:firstRowFirstColumn="0" w:firstRowLastColumn="0" w:lastRowFirstColumn="0" w:lastRowLastColumn="0"/>
        </w:trPr>
        <w:tc>
          <w:tcPr>
            <w:tcW w:w="8306" w:type="dxa"/>
            <w:tcBorders>
              <w:bottom w:val="none" w:sz="0" w:space="0" w:color="auto"/>
            </w:tcBorders>
          </w:tcPr>
          <w:p w14:paraId="4A9F213A" w14:textId="27E85D10" w:rsidR="005611D3" w:rsidRPr="00FE1A31" w:rsidRDefault="00F81DE7" w:rsidP="0052422C">
            <w:pPr>
              <w:spacing w:line="240" w:lineRule="auto"/>
              <w:ind w:firstLineChars="0" w:firstLine="0"/>
              <w:jc w:val="center"/>
              <w:rPr>
                <w:noProof/>
              </w:rPr>
            </w:pPr>
            <w:r w:rsidRPr="00FE1A31">
              <w:rPr>
                <w:noProof/>
              </w:rPr>
              <w:lastRenderedPageBreak/>
              <w:drawing>
                <wp:inline distT="0" distB="0" distL="0" distR="0" wp14:anchorId="1846F1BA" wp14:editId="1D5F94C7">
                  <wp:extent cx="5040000" cy="1225109"/>
                  <wp:effectExtent l="0" t="0" r="8255" b="0"/>
                  <wp:docPr id="9" name="图片 9"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示&#10;&#10;描述已自动生成"/>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40000" cy="1225109"/>
                          </a:xfrm>
                          <a:prstGeom prst="rect">
                            <a:avLst/>
                          </a:prstGeom>
                        </pic:spPr>
                      </pic:pic>
                    </a:graphicData>
                  </a:graphic>
                </wp:inline>
              </w:drawing>
            </w:r>
          </w:p>
        </w:tc>
      </w:tr>
      <w:tr w:rsidR="005611D3" w:rsidRPr="00FE1A31" w14:paraId="23EF4322" w14:textId="77777777" w:rsidTr="00AE7CC3">
        <w:tc>
          <w:tcPr>
            <w:tcW w:w="8306" w:type="dxa"/>
          </w:tcPr>
          <w:p w14:paraId="571A3850" w14:textId="1B9526CB" w:rsidR="005611D3" w:rsidRPr="00FE1A31" w:rsidRDefault="005611D3" w:rsidP="00E220F9">
            <w:pPr>
              <w:pStyle w:val="ac"/>
            </w:pPr>
            <w:bookmarkStart w:id="151" w:name="_Ref116070782"/>
            <w:r w:rsidRPr="00FE1A31">
              <w:rPr>
                <w:rFonts w:hint="eastAsia"/>
              </w:rPr>
              <w:t>图</w:t>
            </w:r>
            <w:r w:rsidRPr="00FE1A31">
              <w:rPr>
                <w:rFonts w:hint="eastAsia"/>
              </w:rPr>
              <w:t xml:space="preserve"> </w:t>
            </w:r>
            <w:r w:rsidRPr="00FE1A31">
              <w:fldChar w:fldCharType="begin"/>
            </w:r>
            <w:r w:rsidRPr="00FE1A31">
              <w:instrText xml:space="preserve"> </w:instrText>
            </w:r>
            <w:r w:rsidRPr="00FE1A31">
              <w:rPr>
                <w:rFonts w:hint="eastAsia"/>
              </w:rPr>
              <w:instrText>STYLEREF 3 \s</w:instrText>
            </w:r>
            <w:r w:rsidRPr="00FE1A31">
              <w:instrText xml:space="preserve"> </w:instrText>
            </w:r>
            <w:r w:rsidRPr="00FE1A31">
              <w:fldChar w:fldCharType="separate"/>
            </w:r>
            <w:r w:rsidR="008A6911">
              <w:rPr>
                <w:noProof/>
              </w:rPr>
              <w:t>5.3</w:t>
            </w:r>
            <w:r w:rsidRPr="00FE1A31">
              <w:fldChar w:fldCharType="end"/>
            </w:r>
            <w:r w:rsidRPr="00FE1A31">
              <w:t>.</w:t>
            </w:r>
            <w:r w:rsidRPr="00FE1A31">
              <w:fldChar w:fldCharType="begin"/>
            </w:r>
            <w:r w:rsidRPr="00FE1A31">
              <w:instrText xml:space="preserve"> </w:instrText>
            </w:r>
            <w:r w:rsidRPr="00FE1A31">
              <w:rPr>
                <w:rFonts w:hint="eastAsia"/>
              </w:rPr>
              <w:instrText xml:space="preserve">SEQ </w:instrText>
            </w:r>
            <w:r w:rsidRPr="00FE1A31">
              <w:rPr>
                <w:rFonts w:hint="eastAsia"/>
              </w:rPr>
              <w:instrText>图</w:instrText>
            </w:r>
            <w:r w:rsidRPr="00FE1A31">
              <w:rPr>
                <w:rFonts w:hint="eastAsia"/>
              </w:rPr>
              <w:instrText xml:space="preserve"> \* ARABIC \s 3</w:instrText>
            </w:r>
            <w:r w:rsidRPr="00FE1A31">
              <w:instrText xml:space="preserve"> </w:instrText>
            </w:r>
            <w:r w:rsidRPr="00FE1A31">
              <w:fldChar w:fldCharType="separate"/>
            </w:r>
            <w:r w:rsidR="008A6911">
              <w:rPr>
                <w:noProof/>
              </w:rPr>
              <w:t>1</w:t>
            </w:r>
            <w:r w:rsidRPr="00FE1A31">
              <w:fldChar w:fldCharType="end"/>
            </w:r>
            <w:bookmarkEnd w:id="151"/>
            <w:r w:rsidRPr="00FE1A31">
              <w:t xml:space="preserve"> </w:t>
            </w:r>
            <w:r w:rsidR="006D737A" w:rsidRPr="00FE1A31">
              <w:rPr>
                <w:rFonts w:hint="eastAsia"/>
              </w:rPr>
              <w:t>混凝土抗压疲劳</w:t>
            </w:r>
            <w:r w:rsidR="00E220F9" w:rsidRPr="00FE1A31">
              <w:rPr>
                <w:rFonts w:hint="eastAsia"/>
              </w:rPr>
              <w:t>超声波波速测试示意图</w:t>
            </w:r>
          </w:p>
        </w:tc>
      </w:tr>
    </w:tbl>
    <w:p w14:paraId="2157D0DA" w14:textId="746E5415" w:rsidR="008B10B1" w:rsidRPr="00FE1A31" w:rsidRDefault="00406C8B" w:rsidP="008B10B1">
      <w:pPr>
        <w:ind w:firstLine="480"/>
      </w:pPr>
      <w:r w:rsidRPr="00FE1A31">
        <w:rPr>
          <w:rFonts w:hint="eastAsia"/>
        </w:rPr>
        <w:t>1</w:t>
      </w:r>
      <w:r w:rsidRPr="00FE1A31">
        <w:rPr>
          <w:rFonts w:hint="eastAsia"/>
        </w:rPr>
        <w:t>—试件；</w:t>
      </w:r>
      <w:r w:rsidRPr="00FE1A31">
        <w:rPr>
          <w:rFonts w:hint="eastAsia"/>
        </w:rPr>
        <w:t>2</w:t>
      </w:r>
      <w:r w:rsidRPr="00FE1A31">
        <w:rPr>
          <w:rFonts w:hint="eastAsia"/>
        </w:rPr>
        <w:t>—超声波传感器；</w:t>
      </w:r>
      <w:r w:rsidRPr="00FE1A31">
        <w:rPr>
          <w:rFonts w:hint="eastAsia"/>
        </w:rPr>
        <w:t>3</w:t>
      </w:r>
      <w:r w:rsidRPr="00FE1A31">
        <w:rPr>
          <w:rFonts w:hint="eastAsia"/>
        </w:rPr>
        <w:t>—</w:t>
      </w:r>
      <w:r w:rsidR="008745ED" w:rsidRPr="00FE1A31">
        <w:rPr>
          <w:rFonts w:hint="eastAsia"/>
        </w:rPr>
        <w:t>耦合剂</w:t>
      </w:r>
      <w:r w:rsidRPr="00FE1A31">
        <w:rPr>
          <w:rFonts w:hint="eastAsia"/>
        </w:rPr>
        <w:t>；</w:t>
      </w:r>
      <w:r w:rsidRPr="00FE1A31">
        <w:rPr>
          <w:rFonts w:hint="eastAsia"/>
        </w:rPr>
        <w:t>4</w:t>
      </w:r>
      <w:r w:rsidRPr="00FE1A31">
        <w:rPr>
          <w:rFonts w:hint="eastAsia"/>
        </w:rPr>
        <w:t>—</w:t>
      </w:r>
      <w:r w:rsidR="007C3C31" w:rsidRPr="00FE1A31">
        <w:rPr>
          <w:rFonts w:hint="eastAsia"/>
        </w:rPr>
        <w:t>垫板；</w:t>
      </w:r>
      <w:r w:rsidR="007C3C31" w:rsidRPr="00FE1A31">
        <w:rPr>
          <w:rFonts w:hint="eastAsia"/>
        </w:rPr>
        <w:t>5</w:t>
      </w:r>
      <w:r w:rsidR="007C3C31" w:rsidRPr="00FE1A31">
        <w:rPr>
          <w:rFonts w:hint="eastAsia"/>
        </w:rPr>
        <w:t>—超声传播轴</w:t>
      </w:r>
    </w:p>
    <w:p w14:paraId="5E30CA40" w14:textId="4F226E11" w:rsidR="004C7BAF" w:rsidRPr="00FE1A31" w:rsidRDefault="004C7BAF">
      <w:pPr>
        <w:pStyle w:val="4"/>
      </w:pPr>
      <w:bookmarkStart w:id="152" w:name="_Ref116305859"/>
      <w:r w:rsidRPr="00FE1A31">
        <w:rPr>
          <w:rFonts w:hint="eastAsia"/>
        </w:rPr>
        <w:t>混凝土</w:t>
      </w:r>
      <w:r w:rsidR="009D0744" w:rsidRPr="00FE1A31">
        <w:rPr>
          <w:rFonts w:hint="eastAsia"/>
        </w:rPr>
        <w:t>抗压疲劳性能试验试件的</w:t>
      </w:r>
      <w:r w:rsidR="00D410A3" w:rsidRPr="00FE1A31">
        <w:rPr>
          <w:rFonts w:hint="eastAsia"/>
        </w:rPr>
        <w:t>纵向</w:t>
      </w:r>
      <w:r w:rsidRPr="00FE1A31">
        <w:rPr>
          <w:rFonts w:hint="eastAsia"/>
        </w:rPr>
        <w:t>冲击弹性波波速测试</w:t>
      </w:r>
      <w:r w:rsidR="007D363A" w:rsidRPr="00FE1A31">
        <w:rPr>
          <w:rFonts w:hint="eastAsia"/>
        </w:rPr>
        <w:t>（</w:t>
      </w:r>
      <w:r w:rsidR="00591D32" w:rsidRPr="00FE1A31">
        <w:fldChar w:fldCharType="begin"/>
      </w:r>
      <w:r w:rsidR="00591D32" w:rsidRPr="00FE1A31">
        <w:instrText xml:space="preserve"> </w:instrText>
      </w:r>
      <w:r w:rsidR="00591D32" w:rsidRPr="00FE1A31">
        <w:rPr>
          <w:rFonts w:hint="eastAsia"/>
        </w:rPr>
        <w:instrText>REF _Ref116081462 \h</w:instrText>
      </w:r>
      <w:r w:rsidR="00591D32" w:rsidRPr="00FE1A31">
        <w:instrText xml:space="preserve"> </w:instrText>
      </w:r>
      <w:r w:rsidR="00D206D4" w:rsidRPr="00FE1A31">
        <w:instrText xml:space="preserve"> \* MERGEFORMAT </w:instrText>
      </w:r>
      <w:r w:rsidR="00591D32" w:rsidRPr="00FE1A31">
        <w:fldChar w:fldCharType="separate"/>
      </w:r>
      <w:r w:rsidR="008A6911" w:rsidRPr="00FE1A31">
        <w:rPr>
          <w:rFonts w:hint="eastAsia"/>
        </w:rPr>
        <w:t>图</w:t>
      </w:r>
      <w:r w:rsidR="008A6911" w:rsidRPr="00FE1A31">
        <w:rPr>
          <w:rFonts w:hint="eastAsia"/>
        </w:rPr>
        <w:t xml:space="preserve"> </w:t>
      </w:r>
      <w:r w:rsidR="008A6911">
        <w:rPr>
          <w:noProof/>
        </w:rPr>
        <w:t>5.3</w:t>
      </w:r>
      <w:r w:rsidR="008A6911" w:rsidRPr="00FE1A31">
        <w:rPr>
          <w:noProof/>
        </w:rPr>
        <w:t>.</w:t>
      </w:r>
      <w:r w:rsidR="008A6911">
        <w:rPr>
          <w:noProof/>
        </w:rPr>
        <w:t>2</w:t>
      </w:r>
      <w:r w:rsidR="00591D32" w:rsidRPr="00FE1A31">
        <w:fldChar w:fldCharType="end"/>
      </w:r>
      <w:r w:rsidR="007D363A" w:rsidRPr="00FE1A31">
        <w:rPr>
          <w:rFonts w:hint="eastAsia"/>
        </w:rPr>
        <w:t>）</w:t>
      </w:r>
      <w:r w:rsidRPr="00FE1A31">
        <w:rPr>
          <w:rFonts w:hint="eastAsia"/>
        </w:rPr>
        <w:t>应按照下列步骤进行：</w:t>
      </w:r>
      <w:bookmarkEnd w:id="152"/>
    </w:p>
    <w:p w14:paraId="07066EFA" w14:textId="77777777" w:rsidR="00ED5293" w:rsidRPr="00FE1A31" w:rsidRDefault="00ED5293">
      <w:pPr>
        <w:pStyle w:val="5"/>
        <w:numPr>
          <w:ilvl w:val="3"/>
          <w:numId w:val="50"/>
        </w:numPr>
        <w:rPr>
          <w:bCs w:val="0"/>
        </w:rPr>
      </w:pPr>
      <w:bookmarkStart w:id="153" w:name="_Hlk116335607"/>
      <w:r w:rsidRPr="00FE1A31">
        <w:rPr>
          <w:rFonts w:hint="eastAsia"/>
        </w:rPr>
        <w:t>将混凝土试件置于平整的桌面或有机玻璃板上。</w:t>
      </w:r>
    </w:p>
    <w:p w14:paraId="7EDADCF9" w14:textId="4131E070" w:rsidR="00D33BDB" w:rsidRPr="00FE1A31" w:rsidRDefault="007957E1">
      <w:pPr>
        <w:pStyle w:val="5"/>
        <w:numPr>
          <w:ilvl w:val="3"/>
          <w:numId w:val="50"/>
        </w:numPr>
      </w:pPr>
      <w:r w:rsidRPr="00FE1A31">
        <w:rPr>
          <w:rFonts w:hint="eastAsia"/>
        </w:rPr>
        <w:t>将冲击弹性波传感器紧密贴于试件底部中间位置，</w:t>
      </w:r>
      <w:r w:rsidR="00D33BDB" w:rsidRPr="00FE1A31">
        <w:rPr>
          <w:rFonts w:hint="eastAsia"/>
        </w:rPr>
        <w:t>冲击回波进行调零设置</w:t>
      </w:r>
      <w:r w:rsidR="007E5B9A" w:rsidRPr="00FE1A31">
        <w:rPr>
          <w:rFonts w:hint="eastAsia"/>
        </w:rPr>
        <w:t>。</w:t>
      </w:r>
    </w:p>
    <w:p w14:paraId="561A779A" w14:textId="5A0D24C3" w:rsidR="00D33BDB" w:rsidRPr="00FE1A31" w:rsidRDefault="00D33BDB">
      <w:pPr>
        <w:pStyle w:val="5"/>
        <w:numPr>
          <w:ilvl w:val="3"/>
          <w:numId w:val="50"/>
        </w:numPr>
      </w:pPr>
      <w:r w:rsidRPr="00FE1A31">
        <w:rPr>
          <w:rFonts w:hint="eastAsia"/>
        </w:rPr>
        <w:t>保持传感器位置不变，</w:t>
      </w:r>
      <w:r w:rsidR="00284FFD" w:rsidRPr="00FE1A31">
        <w:rPr>
          <w:rFonts w:hint="eastAsia"/>
        </w:rPr>
        <w:t>使用冲击锤在混凝土端面</w:t>
      </w:r>
      <w:r w:rsidR="00A03374" w:rsidRPr="00FE1A31">
        <w:rPr>
          <w:rFonts w:hint="eastAsia"/>
        </w:rPr>
        <w:t>合适位置</w:t>
      </w:r>
      <w:r w:rsidR="00284FFD" w:rsidRPr="00FE1A31">
        <w:rPr>
          <w:rFonts w:hint="eastAsia"/>
        </w:rPr>
        <w:t>处</w:t>
      </w:r>
      <w:r w:rsidR="00A51F3F" w:rsidRPr="00FE1A31">
        <w:rPr>
          <w:rFonts w:hint="eastAsia"/>
        </w:rPr>
        <w:t>，以</w:t>
      </w:r>
      <w:r w:rsidR="004A49E5" w:rsidRPr="00FE1A31">
        <w:rPr>
          <w:rFonts w:hint="eastAsia"/>
        </w:rPr>
        <w:t>约</w:t>
      </w:r>
      <w:r w:rsidR="00A51F3F" w:rsidRPr="00FE1A31">
        <w:rPr>
          <w:rFonts w:hint="eastAsia"/>
        </w:rPr>
        <w:t>2m</w:t>
      </w:r>
      <w:r w:rsidR="00A51F3F" w:rsidRPr="00FE1A31">
        <w:t>/s</w:t>
      </w:r>
      <w:r w:rsidR="00A51F3F" w:rsidRPr="00FE1A31">
        <w:rPr>
          <w:rFonts w:hint="eastAsia"/>
        </w:rPr>
        <w:t>的速度</w:t>
      </w:r>
      <w:r w:rsidR="00284FFD" w:rsidRPr="00FE1A31">
        <w:rPr>
          <w:rFonts w:hint="eastAsia"/>
        </w:rPr>
        <w:t>各均匀</w:t>
      </w:r>
      <w:r w:rsidR="003B6C26" w:rsidRPr="00FE1A31">
        <w:rPr>
          <w:rFonts w:hint="eastAsia"/>
        </w:rPr>
        <w:t>敲击</w:t>
      </w:r>
      <w:r w:rsidR="00A03374" w:rsidRPr="00FE1A31">
        <w:rPr>
          <w:rFonts w:hint="eastAsia"/>
        </w:rPr>
        <w:t>5</w:t>
      </w:r>
      <w:r w:rsidR="00284FFD" w:rsidRPr="00FE1A31">
        <w:rPr>
          <w:rFonts w:hint="eastAsia"/>
        </w:rPr>
        <w:t>次</w:t>
      </w:r>
      <w:r w:rsidR="00A03374" w:rsidRPr="00FE1A31">
        <w:rPr>
          <w:rFonts w:hint="eastAsia"/>
        </w:rPr>
        <w:t>，两次敲击的时间间隔宜为</w:t>
      </w:r>
      <w:r w:rsidR="00A03374" w:rsidRPr="00FE1A31">
        <w:rPr>
          <w:rFonts w:hint="eastAsia"/>
        </w:rPr>
        <w:t>1s</w:t>
      </w:r>
      <w:r w:rsidR="00A03374" w:rsidRPr="00FE1A31">
        <w:rPr>
          <w:rFonts w:hint="eastAsia"/>
        </w:rPr>
        <w:t>。</w:t>
      </w:r>
    </w:p>
    <w:p w14:paraId="5BBB7B06" w14:textId="77777777" w:rsidR="00A65AEF" w:rsidRPr="00FE1A31" w:rsidRDefault="00DF786E">
      <w:pPr>
        <w:pStyle w:val="5"/>
        <w:numPr>
          <w:ilvl w:val="3"/>
          <w:numId w:val="50"/>
        </w:numPr>
      </w:pPr>
      <w:r w:rsidRPr="00FE1A31">
        <w:rPr>
          <w:rFonts w:hint="eastAsia"/>
        </w:rPr>
        <w:t>手动</w:t>
      </w:r>
      <w:r w:rsidR="00D33BDB" w:rsidRPr="00FE1A31">
        <w:rPr>
          <w:rFonts w:hint="eastAsia"/>
        </w:rPr>
        <w:t>删除测试过程中因</w:t>
      </w:r>
      <w:r w:rsidRPr="00FE1A31">
        <w:rPr>
          <w:rFonts w:hint="eastAsia"/>
        </w:rPr>
        <w:t>敲击位置不准造成的明显异常波形</w:t>
      </w:r>
      <w:r w:rsidR="00A65AEF" w:rsidRPr="00FE1A31">
        <w:rPr>
          <w:rFonts w:hint="eastAsia"/>
        </w:rPr>
        <w:t>。</w:t>
      </w:r>
    </w:p>
    <w:p w14:paraId="793E3795" w14:textId="27544076" w:rsidR="00E220F9" w:rsidRPr="00FE1A31" w:rsidRDefault="00A65AEF">
      <w:pPr>
        <w:pStyle w:val="5"/>
        <w:numPr>
          <w:ilvl w:val="3"/>
          <w:numId w:val="50"/>
        </w:numPr>
      </w:pPr>
      <w:r w:rsidRPr="00FE1A31">
        <w:rPr>
          <w:rFonts w:hint="eastAsia"/>
        </w:rPr>
        <w:t>输入试件的高度和预计冲击弹性波波速。疲劳试验前</w:t>
      </w:r>
      <w:r w:rsidR="004A49E5" w:rsidRPr="00FE1A31">
        <w:rPr>
          <w:rFonts w:hint="eastAsia"/>
        </w:rPr>
        <w:t>，</w:t>
      </w:r>
      <w:r w:rsidRPr="00FE1A31">
        <w:rPr>
          <w:rFonts w:hint="eastAsia"/>
        </w:rPr>
        <w:t>冲击弹性波波速</w:t>
      </w:r>
      <w:r w:rsidRPr="00FE1A31">
        <w:rPr>
          <w:rFonts w:hint="eastAsia"/>
          <w:i/>
          <w:iCs/>
        </w:rPr>
        <w:t>V</w:t>
      </w:r>
      <w:r w:rsidRPr="00FE1A31">
        <w:rPr>
          <w:vertAlign w:val="subscript"/>
        </w:rPr>
        <w:t>i</w:t>
      </w:r>
      <w:r w:rsidR="00EB5F3F" w:rsidRPr="00FE1A31">
        <w:rPr>
          <w:vertAlign w:val="subscript"/>
        </w:rPr>
        <w:t>0</w:t>
      </w:r>
      <w:r w:rsidR="004A49E5" w:rsidRPr="00FE1A31">
        <w:rPr>
          <w:rFonts w:hint="eastAsia"/>
        </w:rPr>
        <w:t>预估</w:t>
      </w:r>
      <w:r w:rsidRPr="00FE1A31">
        <w:rPr>
          <w:rFonts w:hint="eastAsia"/>
        </w:rPr>
        <w:t>范围设置为</w:t>
      </w:r>
      <w:r w:rsidRPr="00FE1A31">
        <w:t>3</w:t>
      </w:r>
      <w:r w:rsidRPr="00FE1A31">
        <w:rPr>
          <w:rFonts w:hint="eastAsia"/>
        </w:rPr>
        <w:t>km/</w:t>
      </w:r>
      <w:r w:rsidRPr="00FE1A31">
        <w:t>s ~ 5</w:t>
      </w:r>
      <w:r w:rsidRPr="00FE1A31">
        <w:rPr>
          <w:rFonts w:hint="eastAsia"/>
        </w:rPr>
        <w:t>km</w:t>
      </w:r>
      <w:r w:rsidRPr="00FE1A31">
        <w:t>/s</w:t>
      </w:r>
      <w:r w:rsidRPr="00FE1A31">
        <w:rPr>
          <w:rFonts w:hint="eastAsia"/>
        </w:rPr>
        <w:t>，</w:t>
      </w:r>
      <w:r w:rsidR="00FD5D78" w:rsidRPr="00FE1A31">
        <w:rPr>
          <w:rFonts w:hint="eastAsia"/>
        </w:rPr>
        <w:t>加载</w:t>
      </w:r>
      <w:r w:rsidR="009903CE" w:rsidRPr="00FE1A31">
        <w:rPr>
          <w:rFonts w:hint="eastAsia"/>
        </w:rPr>
        <w:t>一定</w:t>
      </w:r>
      <w:r w:rsidR="00FD5D78" w:rsidRPr="00FE1A31">
        <w:rPr>
          <w:rFonts w:hint="eastAsia"/>
        </w:rPr>
        <w:t>次数后</w:t>
      </w:r>
      <w:r w:rsidR="009903CE" w:rsidRPr="00FE1A31">
        <w:rPr>
          <w:rFonts w:hint="eastAsia"/>
        </w:rPr>
        <w:t>预估</w:t>
      </w:r>
      <w:r w:rsidR="00FD5D78" w:rsidRPr="00FE1A31">
        <w:rPr>
          <w:rFonts w:hint="eastAsia"/>
        </w:rPr>
        <w:t>冲击弹性波波速范围设置为（</w:t>
      </w:r>
      <w:r w:rsidR="00FD5D78" w:rsidRPr="00FE1A31">
        <w:rPr>
          <w:rFonts w:hint="eastAsia"/>
          <w:i/>
          <w:iCs/>
        </w:rPr>
        <w:t>V</w:t>
      </w:r>
      <w:r w:rsidR="00FD5D78" w:rsidRPr="00FE1A31">
        <w:rPr>
          <w:vertAlign w:val="subscript"/>
        </w:rPr>
        <w:t>i0</w:t>
      </w:r>
      <w:r w:rsidR="00FD5D78" w:rsidRPr="00FE1A31">
        <w:t>-0.5</w:t>
      </w:r>
      <w:r w:rsidR="00FD5D78" w:rsidRPr="00FE1A31">
        <w:rPr>
          <w:rFonts w:hint="eastAsia"/>
        </w:rPr>
        <w:t>）</w:t>
      </w:r>
      <w:r w:rsidR="00FD5D78" w:rsidRPr="00FE1A31">
        <w:rPr>
          <w:rFonts w:hint="eastAsia"/>
        </w:rPr>
        <w:t>km</w:t>
      </w:r>
      <w:r w:rsidR="00FD5D78" w:rsidRPr="00FE1A31">
        <w:t xml:space="preserve">/s ~ </w:t>
      </w:r>
      <w:r w:rsidR="00FD5D78" w:rsidRPr="00FE1A31">
        <w:rPr>
          <w:rFonts w:hint="eastAsia"/>
        </w:rPr>
        <w:t>（</w:t>
      </w:r>
      <w:r w:rsidR="00FD5D78" w:rsidRPr="00FE1A31">
        <w:rPr>
          <w:rFonts w:hint="eastAsia"/>
          <w:i/>
          <w:iCs/>
        </w:rPr>
        <w:t>V</w:t>
      </w:r>
      <w:r w:rsidR="00FD5D78" w:rsidRPr="00FE1A31">
        <w:rPr>
          <w:vertAlign w:val="subscript"/>
        </w:rPr>
        <w:t>i0</w:t>
      </w:r>
      <w:r w:rsidR="00FD5D78" w:rsidRPr="00FE1A31">
        <w:t>+0.5</w:t>
      </w:r>
      <w:r w:rsidR="00FD5D78" w:rsidRPr="00FE1A31">
        <w:rPr>
          <w:rFonts w:hint="eastAsia"/>
        </w:rPr>
        <w:t>）</w:t>
      </w:r>
      <w:r w:rsidR="00FD5D78" w:rsidRPr="00FE1A31">
        <w:rPr>
          <w:rFonts w:hint="eastAsia"/>
        </w:rPr>
        <w:t>km</w:t>
      </w:r>
      <w:r w:rsidR="00FD5D78" w:rsidRPr="00FE1A31">
        <w:t>/s</w:t>
      </w:r>
      <w:r w:rsidRPr="00FE1A31">
        <w:rPr>
          <w:rFonts w:hint="eastAsia"/>
        </w:rPr>
        <w:t>。</w:t>
      </w:r>
      <w:r w:rsidR="00284FFD" w:rsidRPr="00FE1A31">
        <w:rPr>
          <w:rFonts w:hint="eastAsia"/>
        </w:rPr>
        <w:t>冲击回波仪</w:t>
      </w:r>
      <w:r w:rsidR="00D33BDB" w:rsidRPr="00FE1A31">
        <w:rPr>
          <w:rFonts w:hint="eastAsia"/>
        </w:rPr>
        <w:t>自动解析冲击弹性波波速</w:t>
      </w:r>
      <w:r w:rsidR="00DF786E" w:rsidRPr="00FE1A31">
        <w:rPr>
          <w:rFonts w:hint="eastAsia"/>
        </w:rPr>
        <w:t>。</w:t>
      </w:r>
    </w:p>
    <w:p w14:paraId="30569D48" w14:textId="78503B71" w:rsidR="00393263" w:rsidRPr="00FE1A31" w:rsidRDefault="009903CE">
      <w:pPr>
        <w:pStyle w:val="5"/>
        <w:numPr>
          <w:ilvl w:val="3"/>
          <w:numId w:val="50"/>
        </w:numPr>
      </w:pPr>
      <w:r w:rsidRPr="00FE1A31">
        <w:rPr>
          <w:rFonts w:hint="eastAsia"/>
        </w:rPr>
        <w:t>冲击弹性波</w:t>
      </w:r>
      <w:r w:rsidR="00393263" w:rsidRPr="00FE1A31">
        <w:rPr>
          <w:rFonts w:hint="eastAsia"/>
        </w:rPr>
        <w:t>波速测试应在</w:t>
      </w:r>
      <w:r w:rsidR="00393263" w:rsidRPr="00FE1A31">
        <w:rPr>
          <w:rFonts w:hint="eastAsia"/>
        </w:rPr>
        <w:t>3</w:t>
      </w:r>
      <w:r w:rsidR="00393263" w:rsidRPr="00FE1A31">
        <w:rPr>
          <w:rFonts w:hint="eastAsia"/>
        </w:rPr>
        <w:t>分钟之内完成。</w:t>
      </w:r>
    </w:p>
    <w:tbl>
      <w:tblPr>
        <w:tblStyle w:val="a3"/>
        <w:tblW w:w="0" w:type="auto"/>
        <w:tblBorders>
          <w:top w:val="none" w:sz="0" w:space="0" w:color="auto"/>
          <w:bottom w:val="none" w:sz="0" w:space="0" w:color="auto"/>
        </w:tblBorders>
        <w:tblCellMar>
          <w:left w:w="28" w:type="dxa"/>
          <w:right w:w="28" w:type="dxa"/>
        </w:tblCellMar>
        <w:tblLook w:val="04A0" w:firstRow="1" w:lastRow="0" w:firstColumn="1" w:lastColumn="0" w:noHBand="0" w:noVBand="1"/>
      </w:tblPr>
      <w:tblGrid>
        <w:gridCol w:w="8306"/>
      </w:tblGrid>
      <w:tr w:rsidR="00E220F9" w:rsidRPr="00FE1A31" w14:paraId="281087A8" w14:textId="77777777" w:rsidTr="006F01A8">
        <w:trPr>
          <w:cnfStyle w:val="100000000000" w:firstRow="1" w:lastRow="0" w:firstColumn="0" w:lastColumn="0" w:oddVBand="0" w:evenVBand="0" w:oddHBand="0" w:evenHBand="0" w:firstRowFirstColumn="0" w:firstRowLastColumn="0" w:lastRowFirstColumn="0" w:lastRowLastColumn="0"/>
        </w:trPr>
        <w:tc>
          <w:tcPr>
            <w:tcW w:w="8306" w:type="dxa"/>
            <w:tcBorders>
              <w:bottom w:val="none" w:sz="0" w:space="0" w:color="auto"/>
            </w:tcBorders>
          </w:tcPr>
          <w:bookmarkEnd w:id="153"/>
          <w:p w14:paraId="22656CED" w14:textId="09B5D2CF" w:rsidR="00E220F9" w:rsidRPr="00FE1A31" w:rsidRDefault="00F81DE7" w:rsidP="002D3FD0">
            <w:pPr>
              <w:ind w:firstLineChars="0" w:firstLine="0"/>
              <w:jc w:val="center"/>
              <w:rPr>
                <w:noProof/>
              </w:rPr>
            </w:pPr>
            <w:r w:rsidRPr="00FE1A31">
              <w:rPr>
                <w:noProof/>
              </w:rPr>
              <w:drawing>
                <wp:inline distT="0" distB="0" distL="0" distR="0" wp14:anchorId="1F64FC88" wp14:editId="62F3F075">
                  <wp:extent cx="5040000" cy="1251202"/>
                  <wp:effectExtent l="0" t="0" r="8255" b="6350"/>
                  <wp:docPr id="8" name="图片 8"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示&#10;&#10;描述已自动生成"/>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40000" cy="1251202"/>
                          </a:xfrm>
                          <a:prstGeom prst="rect">
                            <a:avLst/>
                          </a:prstGeom>
                        </pic:spPr>
                      </pic:pic>
                    </a:graphicData>
                  </a:graphic>
                </wp:inline>
              </w:drawing>
            </w:r>
          </w:p>
        </w:tc>
      </w:tr>
      <w:tr w:rsidR="00E220F9" w:rsidRPr="00FE1A31" w14:paraId="7B76ACFC" w14:textId="77777777" w:rsidTr="006F01A8">
        <w:tc>
          <w:tcPr>
            <w:tcW w:w="8306" w:type="dxa"/>
          </w:tcPr>
          <w:p w14:paraId="1D30FD6B" w14:textId="7903408F" w:rsidR="00E220F9" w:rsidRPr="00FE1A31" w:rsidRDefault="00E220F9" w:rsidP="002D3FD0">
            <w:pPr>
              <w:pStyle w:val="ac"/>
            </w:pPr>
            <w:bookmarkStart w:id="154" w:name="_Ref116081462"/>
            <w:r w:rsidRPr="00FE1A31">
              <w:rPr>
                <w:rFonts w:hint="eastAsia"/>
              </w:rPr>
              <w:t>图</w:t>
            </w:r>
            <w:r w:rsidRPr="00FE1A31">
              <w:rPr>
                <w:rFonts w:hint="eastAsia"/>
              </w:rPr>
              <w:t xml:space="preserve"> </w:t>
            </w:r>
            <w:r w:rsidRPr="00FE1A31">
              <w:fldChar w:fldCharType="begin"/>
            </w:r>
            <w:r w:rsidRPr="00FE1A31">
              <w:instrText xml:space="preserve"> </w:instrText>
            </w:r>
            <w:r w:rsidRPr="00FE1A31">
              <w:rPr>
                <w:rFonts w:hint="eastAsia"/>
              </w:rPr>
              <w:instrText>STYLEREF 3 \s</w:instrText>
            </w:r>
            <w:r w:rsidRPr="00FE1A31">
              <w:instrText xml:space="preserve"> </w:instrText>
            </w:r>
            <w:r w:rsidRPr="00FE1A31">
              <w:fldChar w:fldCharType="separate"/>
            </w:r>
            <w:r w:rsidR="008A6911">
              <w:rPr>
                <w:noProof/>
              </w:rPr>
              <w:t>5.3</w:t>
            </w:r>
            <w:r w:rsidRPr="00FE1A31">
              <w:fldChar w:fldCharType="end"/>
            </w:r>
            <w:r w:rsidRPr="00FE1A31">
              <w:t>.</w:t>
            </w:r>
            <w:r w:rsidRPr="00FE1A31">
              <w:fldChar w:fldCharType="begin"/>
            </w:r>
            <w:r w:rsidRPr="00FE1A31">
              <w:instrText xml:space="preserve"> </w:instrText>
            </w:r>
            <w:r w:rsidRPr="00FE1A31">
              <w:rPr>
                <w:rFonts w:hint="eastAsia"/>
              </w:rPr>
              <w:instrText xml:space="preserve">SEQ </w:instrText>
            </w:r>
            <w:r w:rsidRPr="00FE1A31">
              <w:rPr>
                <w:rFonts w:hint="eastAsia"/>
              </w:rPr>
              <w:instrText>图</w:instrText>
            </w:r>
            <w:r w:rsidRPr="00FE1A31">
              <w:rPr>
                <w:rFonts w:hint="eastAsia"/>
              </w:rPr>
              <w:instrText xml:space="preserve"> \* ARABIC \s 3</w:instrText>
            </w:r>
            <w:r w:rsidRPr="00FE1A31">
              <w:instrText xml:space="preserve"> </w:instrText>
            </w:r>
            <w:r w:rsidRPr="00FE1A31">
              <w:fldChar w:fldCharType="separate"/>
            </w:r>
            <w:r w:rsidR="008A6911">
              <w:rPr>
                <w:noProof/>
              </w:rPr>
              <w:t>2</w:t>
            </w:r>
            <w:r w:rsidRPr="00FE1A31">
              <w:fldChar w:fldCharType="end"/>
            </w:r>
            <w:bookmarkEnd w:id="154"/>
            <w:r w:rsidRPr="00FE1A31">
              <w:t xml:space="preserve"> </w:t>
            </w:r>
            <w:r w:rsidR="006D737A" w:rsidRPr="00FE1A31">
              <w:rPr>
                <w:rFonts w:hint="eastAsia"/>
              </w:rPr>
              <w:t>混凝土抗压疲劳试验</w:t>
            </w:r>
            <w:r w:rsidR="00804F12" w:rsidRPr="00FE1A31">
              <w:rPr>
                <w:rFonts w:hint="eastAsia"/>
              </w:rPr>
              <w:t>冲击弹性波测试</w:t>
            </w:r>
            <w:r w:rsidRPr="00FE1A31">
              <w:rPr>
                <w:rFonts w:hint="eastAsia"/>
              </w:rPr>
              <w:t>示意图</w:t>
            </w:r>
          </w:p>
        </w:tc>
      </w:tr>
    </w:tbl>
    <w:p w14:paraId="30C7D8D7" w14:textId="0DE54416" w:rsidR="00F17E1E" w:rsidRPr="00FE1A31" w:rsidRDefault="00F17E1E" w:rsidP="00F17E1E">
      <w:pPr>
        <w:ind w:firstLine="480"/>
      </w:pPr>
      <w:r w:rsidRPr="00FE1A31">
        <w:rPr>
          <w:rFonts w:hint="eastAsia"/>
        </w:rPr>
        <w:t>1</w:t>
      </w:r>
      <w:r w:rsidRPr="00FE1A31">
        <w:rPr>
          <w:rFonts w:hint="eastAsia"/>
        </w:rPr>
        <w:t>—试件；</w:t>
      </w:r>
      <w:r w:rsidRPr="00FE1A31">
        <w:rPr>
          <w:rFonts w:hint="eastAsia"/>
        </w:rPr>
        <w:t>2</w:t>
      </w:r>
      <w:r w:rsidRPr="00FE1A31">
        <w:rPr>
          <w:rFonts w:hint="eastAsia"/>
        </w:rPr>
        <w:t>—垫板；</w:t>
      </w:r>
      <w:r w:rsidRPr="00FE1A31">
        <w:rPr>
          <w:rFonts w:hint="eastAsia"/>
        </w:rPr>
        <w:t>3</w:t>
      </w:r>
      <w:r w:rsidRPr="00FE1A31">
        <w:rPr>
          <w:rFonts w:hint="eastAsia"/>
        </w:rPr>
        <w:t>—冲击弹性波传播轴</w:t>
      </w:r>
      <w:r w:rsidR="000860CA" w:rsidRPr="00FE1A31">
        <w:rPr>
          <w:rFonts w:hint="eastAsia"/>
        </w:rPr>
        <w:t>；</w:t>
      </w:r>
      <w:r w:rsidR="000860CA" w:rsidRPr="00FE1A31">
        <w:rPr>
          <w:rFonts w:hint="eastAsia"/>
        </w:rPr>
        <w:t>4</w:t>
      </w:r>
      <w:r w:rsidR="000860CA" w:rsidRPr="00FE1A31">
        <w:rPr>
          <w:rFonts w:hint="eastAsia"/>
        </w:rPr>
        <w:t>—</w:t>
      </w:r>
      <w:r w:rsidR="00F77949" w:rsidRPr="00FE1A31">
        <w:rPr>
          <w:rFonts w:hint="eastAsia"/>
        </w:rPr>
        <w:t>冲击弹性波传感器；</w:t>
      </w:r>
      <w:r w:rsidR="00F77949" w:rsidRPr="00FE1A31">
        <w:rPr>
          <w:rFonts w:hint="eastAsia"/>
        </w:rPr>
        <w:t>5</w:t>
      </w:r>
      <w:r w:rsidR="00F77949" w:rsidRPr="00FE1A31">
        <w:rPr>
          <w:rFonts w:hint="eastAsia"/>
        </w:rPr>
        <w:t>—</w:t>
      </w:r>
      <w:r w:rsidR="007957E1" w:rsidRPr="00FE1A31">
        <w:rPr>
          <w:rFonts w:hint="eastAsia"/>
        </w:rPr>
        <w:t>敲击锤敲击位置</w:t>
      </w:r>
    </w:p>
    <w:p w14:paraId="6D35B1F2" w14:textId="77777777" w:rsidR="007E22FE" w:rsidRPr="00FE1A31" w:rsidRDefault="007E22FE">
      <w:pPr>
        <w:pStyle w:val="4"/>
      </w:pPr>
      <w:bookmarkStart w:id="155" w:name="_Ref116896473"/>
      <w:r w:rsidRPr="00FE1A31">
        <w:rPr>
          <w:rFonts w:hint="eastAsia"/>
        </w:rPr>
        <w:t>混凝土的疲劳损伤变量的计算方法如下：</w:t>
      </w:r>
      <w:bookmarkEnd w:id="155"/>
    </w:p>
    <w:p w14:paraId="3FF88E92" w14:textId="548942E8" w:rsidR="007E22FE" w:rsidRPr="00FE1A31" w:rsidRDefault="007E22FE">
      <w:pPr>
        <w:pStyle w:val="af5"/>
        <w:numPr>
          <w:ilvl w:val="0"/>
          <w:numId w:val="51"/>
        </w:numPr>
        <w:ind w:firstLineChars="0"/>
      </w:pPr>
      <w:r w:rsidRPr="00FE1A31">
        <w:rPr>
          <w:rFonts w:hint="eastAsia"/>
        </w:rPr>
        <w:t>基于</w:t>
      </w:r>
      <w:r w:rsidR="00DC5F1E" w:rsidRPr="00FE1A31">
        <w:rPr>
          <w:rFonts w:hint="eastAsia"/>
        </w:rPr>
        <w:t>超声</w:t>
      </w:r>
      <w:r w:rsidRPr="00FE1A31">
        <w:rPr>
          <w:rFonts w:hint="eastAsia"/>
        </w:rPr>
        <w:t>波波速的混凝土损伤变量按照下式计算：</w:t>
      </w:r>
    </w:p>
    <w:tbl>
      <w:tblPr>
        <w:tblStyle w:val="af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6930"/>
        <w:gridCol w:w="1376"/>
      </w:tblGrid>
      <w:tr w:rsidR="007E22FE" w:rsidRPr="00FE1A31" w14:paraId="4945442F" w14:textId="77777777" w:rsidTr="00AB67AD">
        <w:tc>
          <w:tcPr>
            <w:tcW w:w="4381" w:type="pct"/>
            <w:vAlign w:val="center"/>
          </w:tcPr>
          <w:p w14:paraId="3D82420B" w14:textId="27E1A8A8" w:rsidR="007E22FE" w:rsidRPr="00FE1A31" w:rsidRDefault="00000000" w:rsidP="00AB67AD">
            <w:pPr>
              <w:ind w:firstLineChars="0" w:firstLine="0"/>
              <w:jc w:val="center"/>
            </w:pPr>
            <m:oMathPara>
              <m:oMath>
                <m:sSub>
                  <m:sSubPr>
                    <m:ctrlPr>
                      <w:rPr>
                        <w:rFonts w:ascii="Cambria Math" w:hAnsi="Cambria Math" w:cs="Times New Roman"/>
                      </w:rPr>
                    </m:ctrlPr>
                  </m:sSubPr>
                  <m:e>
                    <m:r>
                      <m:rPr>
                        <m:nor/>
                      </m:rPr>
                      <w:rPr>
                        <w:rFonts w:cs="Times New Roman"/>
                        <w:i/>
                        <w:iCs/>
                      </w:rPr>
                      <m:t>D</m:t>
                    </m:r>
                  </m:e>
                  <m:sub>
                    <m:r>
                      <m:rPr>
                        <m:nor/>
                      </m:rPr>
                      <w:rPr>
                        <w:rFonts w:cs="Times New Roman"/>
                      </w:rPr>
                      <m:t>u</m:t>
                    </m:r>
                    <m:r>
                      <m:rPr>
                        <m:nor/>
                      </m:rPr>
                      <w:rPr>
                        <w:rFonts w:ascii="Cambria Math" w:cs="Times New Roman" w:hint="eastAsia"/>
                      </w:rPr>
                      <m:t>n</m:t>
                    </m:r>
                  </m:sub>
                </m:sSub>
                <m:r>
                  <m:rPr>
                    <m:nor/>
                  </m:rPr>
                  <w:rPr>
                    <w:rFonts w:cs="Times New Roman"/>
                  </w:rPr>
                  <m:t xml:space="preserve">  = 1 - </m:t>
                </m:r>
                <m:f>
                  <m:fPr>
                    <m:ctrlPr>
                      <w:rPr>
                        <w:rFonts w:ascii="Cambria Math" w:hAnsi="Cambria Math" w:cs="Times New Roman"/>
                      </w:rPr>
                    </m:ctrlPr>
                  </m:fPr>
                  <m:num>
                    <m:sSup>
                      <m:sSupPr>
                        <m:ctrlPr>
                          <w:rPr>
                            <w:rFonts w:ascii="Cambria Math" w:hAnsi="Cambria Math" w:cs="Times New Roman"/>
                          </w:rPr>
                        </m:ctrlPr>
                      </m:sSupPr>
                      <m:e>
                        <m:sSub>
                          <m:sSubPr>
                            <m:ctrlPr>
                              <w:rPr>
                                <w:rFonts w:ascii="Cambria Math" w:hAnsi="Cambria Math" w:cs="Times New Roman"/>
                              </w:rPr>
                            </m:ctrlPr>
                          </m:sSubPr>
                          <m:e>
                            <m:r>
                              <m:rPr>
                                <m:nor/>
                              </m:rPr>
                              <w:rPr>
                                <w:rFonts w:cs="Times New Roman"/>
                                <w:i/>
                                <w:iCs/>
                              </w:rPr>
                              <m:t>V</m:t>
                            </m:r>
                          </m:e>
                          <m:sub>
                            <m:r>
                              <m:rPr>
                                <m:nor/>
                              </m:rPr>
                              <w:rPr>
                                <w:rFonts w:cs="Times New Roman"/>
                              </w:rPr>
                              <m:t>un</m:t>
                            </m:r>
                          </m:sub>
                        </m:sSub>
                      </m:e>
                      <m:sup>
                        <m:r>
                          <m:rPr>
                            <m:nor/>
                          </m:rPr>
                          <w:rPr>
                            <w:rFonts w:cs="Times New Roman"/>
                          </w:rPr>
                          <m:t>2</m:t>
                        </m:r>
                      </m:sup>
                    </m:sSup>
                  </m:num>
                  <m:den>
                    <m:sSup>
                      <m:sSupPr>
                        <m:ctrlPr>
                          <w:rPr>
                            <w:rFonts w:ascii="Cambria Math" w:hAnsi="Cambria Math" w:cs="Times New Roman"/>
                          </w:rPr>
                        </m:ctrlPr>
                      </m:sSupPr>
                      <m:e>
                        <m:sSub>
                          <m:sSubPr>
                            <m:ctrlPr>
                              <w:rPr>
                                <w:rFonts w:ascii="Cambria Math" w:hAnsi="Cambria Math" w:cs="Times New Roman"/>
                              </w:rPr>
                            </m:ctrlPr>
                          </m:sSubPr>
                          <m:e>
                            <m:r>
                              <m:rPr>
                                <m:nor/>
                              </m:rPr>
                              <w:rPr>
                                <w:rFonts w:cs="Times New Roman"/>
                                <w:i/>
                                <w:iCs/>
                              </w:rPr>
                              <m:t>V</m:t>
                            </m:r>
                          </m:e>
                          <m:sub>
                            <m:r>
                              <m:rPr>
                                <m:nor/>
                              </m:rPr>
                              <w:rPr>
                                <w:rFonts w:cs="Times New Roman"/>
                              </w:rPr>
                              <m:t>u0</m:t>
                            </m:r>
                          </m:sub>
                        </m:sSub>
                      </m:e>
                      <m:sup>
                        <m:r>
                          <m:rPr>
                            <m:nor/>
                          </m:rPr>
                          <w:rPr>
                            <w:rFonts w:cs="Times New Roman"/>
                          </w:rPr>
                          <m:t>2</m:t>
                        </m:r>
                      </m:sup>
                    </m:sSup>
                  </m:den>
                </m:f>
              </m:oMath>
            </m:oMathPara>
          </w:p>
        </w:tc>
        <w:tc>
          <w:tcPr>
            <w:tcW w:w="619" w:type="pct"/>
            <w:vAlign w:val="center"/>
          </w:tcPr>
          <w:p w14:paraId="492C7304" w14:textId="49A10BA6" w:rsidR="007E22FE" w:rsidRPr="00FE1A31" w:rsidRDefault="007E22FE" w:rsidP="00AB67AD">
            <w:pPr>
              <w:pStyle w:val="ac"/>
              <w:ind w:firstLine="480"/>
              <w:jc w:val="right"/>
            </w:pPr>
            <w:r w:rsidRPr="00FE1A31">
              <w:t xml:space="preserve">( </w:t>
            </w:r>
            <w:fldSimple w:instr=" STYLEREF 4 \s ">
              <w:r w:rsidR="008A6911">
                <w:rPr>
                  <w:noProof/>
                </w:rPr>
                <w:t>5.3.4</w:t>
              </w:r>
            </w:fldSimple>
            <w:r w:rsidRPr="00FE1A31">
              <w:noBreakHyphen/>
            </w:r>
            <w:fldSimple w:instr=" SEQ ( \* ARABIC \s 4 ">
              <w:r w:rsidR="008A6911">
                <w:rPr>
                  <w:noProof/>
                </w:rPr>
                <w:t>1</w:t>
              </w:r>
            </w:fldSimple>
            <w:r w:rsidRPr="00FE1A31">
              <w:t xml:space="preserve"> )</w:t>
            </w:r>
          </w:p>
        </w:tc>
      </w:tr>
    </w:tbl>
    <w:p w14:paraId="01558FDA" w14:textId="2D17C2EC" w:rsidR="007E22FE" w:rsidRPr="00FE1A31" w:rsidRDefault="007E22FE" w:rsidP="007E22FE">
      <w:pPr>
        <w:ind w:firstLineChars="0" w:firstLine="0"/>
      </w:pPr>
      <w:r w:rsidRPr="00FE1A31">
        <w:rPr>
          <w:rFonts w:hint="eastAsia"/>
        </w:rPr>
        <w:t>式中：</w:t>
      </w:r>
      <w:r w:rsidRPr="00FE1A31">
        <w:rPr>
          <w:rFonts w:hint="eastAsia"/>
          <w:i/>
          <w:iCs/>
        </w:rPr>
        <w:t>D</w:t>
      </w:r>
      <w:r w:rsidR="00DC5F1E" w:rsidRPr="00FE1A31">
        <w:rPr>
          <w:vertAlign w:val="subscript"/>
        </w:rPr>
        <w:t>u</w:t>
      </w:r>
      <w:r w:rsidRPr="00FE1A31">
        <w:rPr>
          <w:vertAlign w:val="subscript"/>
        </w:rPr>
        <w:t>n</w:t>
      </w:r>
      <w:r w:rsidRPr="00FE1A31">
        <w:rPr>
          <w:rFonts w:hint="eastAsia"/>
        </w:rPr>
        <w:t>——</w:t>
      </w:r>
      <w:r w:rsidR="00E62A7E" w:rsidRPr="00FE1A31">
        <w:rPr>
          <w:rFonts w:hint="eastAsia"/>
        </w:rPr>
        <w:t>n</w:t>
      </w:r>
      <w:r w:rsidRPr="00FE1A31">
        <w:rPr>
          <w:rFonts w:hint="eastAsia"/>
        </w:rPr>
        <w:t>次疲劳循环后混凝土试件的疲劳损伤变量，精确至</w:t>
      </w:r>
      <w:r w:rsidRPr="00FE1A31">
        <w:rPr>
          <w:rFonts w:hint="eastAsia"/>
        </w:rPr>
        <w:t>0</w:t>
      </w:r>
      <w:r w:rsidRPr="00FE1A31">
        <w:t>.01</w:t>
      </w:r>
      <w:r w:rsidRPr="00FE1A31">
        <w:rPr>
          <w:rFonts w:hint="eastAsia"/>
        </w:rPr>
        <w:t>；</w:t>
      </w:r>
    </w:p>
    <w:p w14:paraId="4A7C4A54" w14:textId="6ABCD46A" w:rsidR="007E22FE" w:rsidRPr="00FE1A31" w:rsidRDefault="007E22FE" w:rsidP="007E22FE">
      <w:pPr>
        <w:ind w:firstLineChars="300" w:firstLine="720"/>
      </w:pPr>
      <w:r w:rsidRPr="00FE1A31">
        <w:rPr>
          <w:rFonts w:hint="eastAsia"/>
          <w:i/>
          <w:iCs/>
        </w:rPr>
        <w:t>V</w:t>
      </w:r>
      <w:r w:rsidR="00DC5F1E" w:rsidRPr="00FE1A31">
        <w:rPr>
          <w:vertAlign w:val="subscript"/>
        </w:rPr>
        <w:t>u</w:t>
      </w:r>
      <w:r w:rsidRPr="00FE1A31">
        <w:rPr>
          <w:vertAlign w:val="subscript"/>
        </w:rPr>
        <w:t>n</w:t>
      </w:r>
      <w:r w:rsidRPr="00FE1A31">
        <w:rPr>
          <w:rFonts w:hint="eastAsia"/>
        </w:rPr>
        <w:t>——</w:t>
      </w:r>
      <w:r w:rsidR="00E62A7E" w:rsidRPr="00FE1A31">
        <w:rPr>
          <w:rFonts w:hint="eastAsia"/>
        </w:rPr>
        <w:t>n</w:t>
      </w:r>
      <w:r w:rsidRPr="00FE1A31">
        <w:rPr>
          <w:rFonts w:hint="eastAsia"/>
        </w:rPr>
        <w:t>次疲劳循环后混凝土试件超声波波速（</w:t>
      </w:r>
      <w:r w:rsidRPr="00FE1A31">
        <w:rPr>
          <w:rFonts w:hint="eastAsia"/>
        </w:rPr>
        <w:t>km</w:t>
      </w:r>
      <w:r w:rsidRPr="00FE1A31">
        <w:t>/s</w:t>
      </w:r>
      <w:r w:rsidRPr="00FE1A31">
        <w:rPr>
          <w:rFonts w:hint="eastAsia"/>
        </w:rPr>
        <w:t>）</w:t>
      </w:r>
      <w:r w:rsidR="00C961BC">
        <w:rPr>
          <w:rFonts w:hint="eastAsia"/>
        </w:rPr>
        <w:t>；</w:t>
      </w:r>
    </w:p>
    <w:p w14:paraId="1D3C51D5" w14:textId="67B5CD54" w:rsidR="007E22FE" w:rsidRPr="00FE1A31" w:rsidRDefault="007E22FE" w:rsidP="007E22FE">
      <w:pPr>
        <w:ind w:firstLineChars="300" w:firstLine="720"/>
      </w:pPr>
      <w:r w:rsidRPr="00FE1A31">
        <w:rPr>
          <w:rFonts w:hint="eastAsia"/>
          <w:i/>
          <w:iCs/>
        </w:rPr>
        <w:t>V</w:t>
      </w:r>
      <w:r w:rsidR="00DC5F1E" w:rsidRPr="00FE1A31">
        <w:rPr>
          <w:vertAlign w:val="subscript"/>
        </w:rPr>
        <w:t>u</w:t>
      </w:r>
      <w:r w:rsidRPr="00FE1A31">
        <w:rPr>
          <w:vertAlign w:val="subscript"/>
        </w:rPr>
        <w:t>0</w:t>
      </w:r>
      <w:r w:rsidRPr="00FE1A31">
        <w:rPr>
          <w:rFonts w:hint="eastAsia"/>
        </w:rPr>
        <w:t>——疲劳加载前混凝土试件超声波波速（</w:t>
      </w:r>
      <w:r w:rsidRPr="00FE1A31">
        <w:rPr>
          <w:rFonts w:hint="eastAsia"/>
        </w:rPr>
        <w:t>km</w:t>
      </w:r>
      <w:r w:rsidRPr="00FE1A31">
        <w:t>/s</w:t>
      </w:r>
      <w:r w:rsidRPr="00FE1A31">
        <w:rPr>
          <w:rFonts w:hint="eastAsia"/>
        </w:rPr>
        <w:t>）。</w:t>
      </w:r>
    </w:p>
    <w:p w14:paraId="2E1C2B1A" w14:textId="77777777" w:rsidR="007E22FE" w:rsidRPr="00FE1A31" w:rsidRDefault="007E22FE">
      <w:pPr>
        <w:pStyle w:val="af5"/>
        <w:numPr>
          <w:ilvl w:val="0"/>
          <w:numId w:val="51"/>
        </w:numPr>
        <w:ind w:firstLineChars="0"/>
      </w:pPr>
      <w:r w:rsidRPr="00FE1A31">
        <w:rPr>
          <w:rFonts w:hint="eastAsia"/>
        </w:rPr>
        <w:t>基于冲击弹性波波速的混凝土损伤变量按照下式计算：</w:t>
      </w:r>
    </w:p>
    <w:tbl>
      <w:tblPr>
        <w:tblStyle w:val="af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6930"/>
        <w:gridCol w:w="1376"/>
      </w:tblGrid>
      <w:tr w:rsidR="007E22FE" w:rsidRPr="00FE1A31" w14:paraId="0ECC336F" w14:textId="77777777" w:rsidTr="00AB67AD">
        <w:tc>
          <w:tcPr>
            <w:tcW w:w="4381" w:type="pct"/>
            <w:vAlign w:val="center"/>
          </w:tcPr>
          <w:p w14:paraId="09AE4C4E" w14:textId="77777777" w:rsidR="007E22FE" w:rsidRPr="00FE1A31" w:rsidRDefault="00000000" w:rsidP="00AB67AD">
            <w:pPr>
              <w:ind w:firstLineChars="0" w:firstLine="0"/>
              <w:jc w:val="center"/>
            </w:pPr>
            <m:oMathPara>
              <m:oMath>
                <m:sSub>
                  <m:sSubPr>
                    <m:ctrlPr>
                      <w:rPr>
                        <w:rFonts w:ascii="Cambria Math" w:hAnsi="Cambria Math" w:cs="Times New Roman"/>
                      </w:rPr>
                    </m:ctrlPr>
                  </m:sSubPr>
                  <m:e>
                    <m:r>
                      <m:rPr>
                        <m:nor/>
                      </m:rPr>
                      <w:rPr>
                        <w:rFonts w:cs="Times New Roman"/>
                        <w:i/>
                        <w:iCs/>
                      </w:rPr>
                      <m:t>D</m:t>
                    </m:r>
                  </m:e>
                  <m:sub>
                    <m:r>
                      <m:rPr>
                        <m:nor/>
                      </m:rPr>
                      <w:rPr>
                        <w:rFonts w:cs="Times New Roman" w:hint="eastAsia"/>
                      </w:rPr>
                      <m:t>i</m:t>
                    </m:r>
                    <m:r>
                      <m:rPr>
                        <m:nor/>
                      </m:rPr>
                      <w:rPr>
                        <w:rFonts w:ascii="Cambria Math" w:cs="Times New Roman" w:hint="eastAsia"/>
                      </w:rPr>
                      <m:t>n</m:t>
                    </m:r>
                  </m:sub>
                </m:sSub>
                <m:r>
                  <m:rPr>
                    <m:nor/>
                  </m:rPr>
                  <w:rPr>
                    <w:rFonts w:cs="Times New Roman"/>
                  </w:rPr>
                  <m:t xml:space="preserve">  = 1 - </m:t>
                </m:r>
                <m:f>
                  <m:fPr>
                    <m:ctrlPr>
                      <w:rPr>
                        <w:rFonts w:ascii="Cambria Math" w:hAnsi="Cambria Math" w:cs="Times New Roman"/>
                      </w:rPr>
                    </m:ctrlPr>
                  </m:fPr>
                  <m:num>
                    <m:sSup>
                      <m:sSupPr>
                        <m:ctrlPr>
                          <w:rPr>
                            <w:rFonts w:ascii="Cambria Math" w:hAnsi="Cambria Math" w:cs="Times New Roman"/>
                          </w:rPr>
                        </m:ctrlPr>
                      </m:sSupPr>
                      <m:e>
                        <m:sSub>
                          <m:sSubPr>
                            <m:ctrlPr>
                              <w:rPr>
                                <w:rFonts w:ascii="Cambria Math" w:hAnsi="Cambria Math" w:cs="Times New Roman"/>
                              </w:rPr>
                            </m:ctrlPr>
                          </m:sSubPr>
                          <m:e>
                            <m:r>
                              <m:rPr>
                                <m:nor/>
                              </m:rPr>
                              <w:rPr>
                                <w:rFonts w:cs="Times New Roman"/>
                                <w:i/>
                                <w:iCs/>
                              </w:rPr>
                              <m:t>V</m:t>
                            </m:r>
                          </m:e>
                          <m:sub>
                            <m:r>
                              <m:rPr>
                                <m:nor/>
                              </m:rPr>
                              <w:rPr>
                                <w:rFonts w:cs="Times New Roman" w:hint="eastAsia"/>
                              </w:rPr>
                              <m:t>i</m:t>
                            </m:r>
                            <m:r>
                              <m:rPr>
                                <m:nor/>
                              </m:rPr>
                              <w:rPr>
                                <w:rFonts w:cs="Times New Roman"/>
                              </w:rPr>
                              <m:t>n</m:t>
                            </m:r>
                          </m:sub>
                        </m:sSub>
                      </m:e>
                      <m:sup>
                        <m:r>
                          <m:rPr>
                            <m:nor/>
                          </m:rPr>
                          <w:rPr>
                            <w:rFonts w:cs="Times New Roman"/>
                          </w:rPr>
                          <m:t>2</m:t>
                        </m:r>
                      </m:sup>
                    </m:sSup>
                  </m:num>
                  <m:den>
                    <m:sSup>
                      <m:sSupPr>
                        <m:ctrlPr>
                          <w:rPr>
                            <w:rFonts w:ascii="Cambria Math" w:hAnsi="Cambria Math" w:cs="Times New Roman"/>
                          </w:rPr>
                        </m:ctrlPr>
                      </m:sSupPr>
                      <m:e>
                        <m:sSub>
                          <m:sSubPr>
                            <m:ctrlPr>
                              <w:rPr>
                                <w:rFonts w:ascii="Cambria Math" w:hAnsi="Cambria Math" w:cs="Times New Roman"/>
                              </w:rPr>
                            </m:ctrlPr>
                          </m:sSubPr>
                          <m:e>
                            <m:r>
                              <m:rPr>
                                <m:nor/>
                              </m:rPr>
                              <w:rPr>
                                <w:rFonts w:cs="Times New Roman"/>
                                <w:i/>
                                <w:iCs/>
                              </w:rPr>
                              <m:t>V</m:t>
                            </m:r>
                          </m:e>
                          <m:sub>
                            <m:r>
                              <m:rPr>
                                <m:nor/>
                              </m:rPr>
                              <w:rPr>
                                <w:rFonts w:cs="Times New Roman" w:hint="eastAsia"/>
                              </w:rPr>
                              <m:t>i</m:t>
                            </m:r>
                            <m:r>
                              <m:rPr>
                                <m:nor/>
                              </m:rPr>
                              <w:rPr>
                                <w:rFonts w:cs="Times New Roman"/>
                              </w:rPr>
                              <m:t>0</m:t>
                            </m:r>
                          </m:sub>
                        </m:sSub>
                      </m:e>
                      <m:sup>
                        <m:r>
                          <m:rPr>
                            <m:nor/>
                          </m:rPr>
                          <w:rPr>
                            <w:rFonts w:cs="Times New Roman"/>
                          </w:rPr>
                          <m:t>2</m:t>
                        </m:r>
                      </m:sup>
                    </m:sSup>
                  </m:den>
                </m:f>
              </m:oMath>
            </m:oMathPara>
          </w:p>
        </w:tc>
        <w:tc>
          <w:tcPr>
            <w:tcW w:w="619" w:type="pct"/>
            <w:vAlign w:val="center"/>
          </w:tcPr>
          <w:p w14:paraId="7EB2073A" w14:textId="74CD39B9" w:rsidR="007E22FE" w:rsidRPr="00FE1A31" w:rsidRDefault="007E22FE" w:rsidP="00AB67AD">
            <w:pPr>
              <w:pStyle w:val="ac"/>
              <w:ind w:firstLine="480"/>
              <w:jc w:val="right"/>
            </w:pPr>
            <w:r w:rsidRPr="00FE1A31">
              <w:t xml:space="preserve">( </w:t>
            </w:r>
            <w:fldSimple w:instr=" STYLEREF 4 \s ">
              <w:r w:rsidR="008A6911">
                <w:rPr>
                  <w:noProof/>
                </w:rPr>
                <w:t>5.3.4</w:t>
              </w:r>
            </w:fldSimple>
            <w:r w:rsidRPr="00FE1A31">
              <w:noBreakHyphen/>
            </w:r>
            <w:fldSimple w:instr=" SEQ ( \* ARABIC \s 4 ">
              <w:r w:rsidR="008A6911">
                <w:rPr>
                  <w:noProof/>
                </w:rPr>
                <w:t>2</w:t>
              </w:r>
            </w:fldSimple>
            <w:r w:rsidRPr="00FE1A31">
              <w:t xml:space="preserve"> )</w:t>
            </w:r>
          </w:p>
        </w:tc>
      </w:tr>
    </w:tbl>
    <w:p w14:paraId="4ADDEA70" w14:textId="122B6AD8" w:rsidR="007E22FE" w:rsidRPr="00FE1A31" w:rsidRDefault="007E22FE" w:rsidP="007E22FE">
      <w:pPr>
        <w:ind w:firstLineChars="0" w:firstLine="0"/>
      </w:pPr>
      <w:r w:rsidRPr="00FE1A31">
        <w:rPr>
          <w:rFonts w:hint="eastAsia"/>
        </w:rPr>
        <w:t>式中：</w:t>
      </w:r>
      <w:r w:rsidRPr="00FE1A31">
        <w:rPr>
          <w:rFonts w:hint="eastAsia"/>
          <w:i/>
          <w:iCs/>
        </w:rPr>
        <w:t>D</w:t>
      </w:r>
      <w:r w:rsidRPr="00FE1A31">
        <w:rPr>
          <w:rFonts w:hint="eastAsia"/>
          <w:vertAlign w:val="subscript"/>
        </w:rPr>
        <w:t>i</w:t>
      </w:r>
      <w:r w:rsidRPr="00FE1A31">
        <w:rPr>
          <w:vertAlign w:val="subscript"/>
        </w:rPr>
        <w:t>n</w:t>
      </w:r>
      <w:r w:rsidRPr="00FE1A31">
        <w:rPr>
          <w:rFonts w:hint="eastAsia"/>
        </w:rPr>
        <w:t>——</w:t>
      </w:r>
      <w:r w:rsidR="00E62A7E" w:rsidRPr="00FE1A31">
        <w:rPr>
          <w:rFonts w:hint="eastAsia"/>
        </w:rPr>
        <w:t>n</w:t>
      </w:r>
      <w:r w:rsidRPr="00FE1A31">
        <w:rPr>
          <w:rFonts w:hint="eastAsia"/>
        </w:rPr>
        <w:t>次疲劳循环后混凝土试件的疲劳损伤变量，精确至</w:t>
      </w:r>
      <w:r w:rsidRPr="00FE1A31">
        <w:rPr>
          <w:rFonts w:hint="eastAsia"/>
        </w:rPr>
        <w:t>0</w:t>
      </w:r>
      <w:r w:rsidRPr="00FE1A31">
        <w:t>.01</w:t>
      </w:r>
      <w:r w:rsidRPr="00FE1A31">
        <w:rPr>
          <w:rFonts w:hint="eastAsia"/>
        </w:rPr>
        <w:t>；</w:t>
      </w:r>
    </w:p>
    <w:p w14:paraId="3E779E9C" w14:textId="6686DAAC" w:rsidR="007E22FE" w:rsidRPr="00FE1A31" w:rsidRDefault="007E22FE" w:rsidP="007E22FE">
      <w:pPr>
        <w:ind w:firstLineChars="300" w:firstLine="720"/>
      </w:pPr>
      <w:r w:rsidRPr="00FE1A31">
        <w:rPr>
          <w:rFonts w:hint="eastAsia"/>
          <w:i/>
          <w:iCs/>
        </w:rPr>
        <w:t>V</w:t>
      </w:r>
      <w:r w:rsidRPr="00FE1A31">
        <w:rPr>
          <w:vertAlign w:val="subscript"/>
        </w:rPr>
        <w:t>in</w:t>
      </w:r>
      <w:r w:rsidRPr="00FE1A31">
        <w:rPr>
          <w:rFonts w:hint="eastAsia"/>
        </w:rPr>
        <w:t>——</w:t>
      </w:r>
      <w:r w:rsidR="00E62A7E" w:rsidRPr="00FE1A31">
        <w:rPr>
          <w:rFonts w:hint="eastAsia"/>
        </w:rPr>
        <w:t>n</w:t>
      </w:r>
      <w:r w:rsidRPr="00FE1A31">
        <w:rPr>
          <w:rFonts w:hint="eastAsia"/>
        </w:rPr>
        <w:t>次疲劳循环后混凝土试件超声波波速（</w:t>
      </w:r>
      <w:r w:rsidRPr="00FE1A31">
        <w:rPr>
          <w:rFonts w:hint="eastAsia"/>
        </w:rPr>
        <w:t>km</w:t>
      </w:r>
      <w:r w:rsidRPr="00FE1A31">
        <w:t>/s</w:t>
      </w:r>
      <w:r w:rsidRPr="00FE1A31">
        <w:rPr>
          <w:rFonts w:hint="eastAsia"/>
        </w:rPr>
        <w:t>）</w:t>
      </w:r>
      <w:r w:rsidR="00C961BC">
        <w:rPr>
          <w:rFonts w:hint="eastAsia"/>
        </w:rPr>
        <w:t>；</w:t>
      </w:r>
    </w:p>
    <w:p w14:paraId="0E0C8AEF" w14:textId="77777777" w:rsidR="007E22FE" w:rsidRPr="00FE1A31" w:rsidRDefault="007E22FE" w:rsidP="007E22FE">
      <w:pPr>
        <w:ind w:firstLineChars="300" w:firstLine="720"/>
      </w:pPr>
      <w:r w:rsidRPr="00FE1A31">
        <w:rPr>
          <w:rFonts w:hint="eastAsia"/>
          <w:i/>
          <w:iCs/>
        </w:rPr>
        <w:t>V</w:t>
      </w:r>
      <w:r w:rsidRPr="00FE1A31">
        <w:rPr>
          <w:vertAlign w:val="subscript"/>
        </w:rPr>
        <w:t>i0</w:t>
      </w:r>
      <w:r w:rsidRPr="00FE1A31">
        <w:rPr>
          <w:rFonts w:hint="eastAsia"/>
        </w:rPr>
        <w:t>——疲劳加载前混凝土试件超声波波速（</w:t>
      </w:r>
      <w:r w:rsidRPr="00FE1A31">
        <w:rPr>
          <w:rFonts w:hint="eastAsia"/>
        </w:rPr>
        <w:t>km</w:t>
      </w:r>
      <w:r w:rsidRPr="00FE1A31">
        <w:t>/s</w:t>
      </w:r>
      <w:r w:rsidRPr="00FE1A31">
        <w:rPr>
          <w:rFonts w:hint="eastAsia"/>
        </w:rPr>
        <w:t>）</w:t>
      </w:r>
    </w:p>
    <w:p w14:paraId="19000414" w14:textId="27DA3DA9" w:rsidR="00D410A3" w:rsidRPr="00FE1A31" w:rsidRDefault="00D410A3">
      <w:pPr>
        <w:pStyle w:val="4"/>
      </w:pPr>
      <w:bookmarkStart w:id="156" w:name="_Ref121348181"/>
      <w:bookmarkStart w:id="157" w:name="_Toc115196503"/>
      <w:bookmarkStart w:id="158" w:name="_Toc116376201"/>
      <w:r w:rsidRPr="00FE1A31">
        <w:rPr>
          <w:rFonts w:hint="eastAsia"/>
        </w:rPr>
        <w:t>铁路混凝土抗压疲劳寿命的确定按照下列方法进行：</w:t>
      </w:r>
      <w:bookmarkEnd w:id="156"/>
    </w:p>
    <w:p w14:paraId="30A93355" w14:textId="1A0FE588" w:rsidR="00D410A3" w:rsidRPr="00FE1A31" w:rsidRDefault="00D410A3">
      <w:pPr>
        <w:pStyle w:val="5"/>
        <w:numPr>
          <w:ilvl w:val="3"/>
          <w:numId w:val="47"/>
        </w:numPr>
      </w:pPr>
      <w:r w:rsidRPr="00FE1A31">
        <w:rPr>
          <w:rFonts w:hint="eastAsia"/>
        </w:rPr>
        <w:t>加载</w:t>
      </w:r>
      <w:r w:rsidRPr="00FE1A31">
        <w:rPr>
          <w:rFonts w:hint="eastAsia"/>
        </w:rPr>
        <w:t>2</w:t>
      </w:r>
      <w:r w:rsidR="00C16D35" w:rsidRPr="00FE1A31">
        <w:t>×</w:t>
      </w:r>
      <w:r w:rsidRPr="00FE1A31">
        <w:rPr>
          <w:rFonts w:hint="eastAsia"/>
        </w:rPr>
        <w:t>10</w:t>
      </w:r>
      <w:r w:rsidRPr="00FE1A31">
        <w:rPr>
          <w:rFonts w:hint="eastAsia"/>
          <w:vertAlign w:val="superscript"/>
        </w:rPr>
        <w:t>6</w:t>
      </w:r>
      <w:r w:rsidRPr="00FE1A31">
        <w:rPr>
          <w:rFonts w:hint="eastAsia"/>
        </w:rPr>
        <w:t>次时试件仍未破坏，则以</w:t>
      </w:r>
      <w:r w:rsidRPr="00FE1A31">
        <w:rPr>
          <w:rFonts w:hint="eastAsia"/>
        </w:rPr>
        <w:t>2</w:t>
      </w:r>
      <w:r w:rsidR="00C16D35" w:rsidRPr="00FE1A31">
        <w:t>×</w:t>
      </w:r>
      <w:r w:rsidRPr="00FE1A31">
        <w:rPr>
          <w:rFonts w:hint="eastAsia"/>
        </w:rPr>
        <w:t>10</w:t>
      </w:r>
      <w:r w:rsidRPr="00FE1A31">
        <w:rPr>
          <w:rFonts w:hint="eastAsia"/>
          <w:vertAlign w:val="superscript"/>
        </w:rPr>
        <w:t>6</w:t>
      </w:r>
      <w:r w:rsidRPr="00FE1A31">
        <w:rPr>
          <w:rFonts w:hint="eastAsia"/>
        </w:rPr>
        <w:t>次作为该混凝土试件的疲劳寿命。</w:t>
      </w:r>
    </w:p>
    <w:p w14:paraId="662302F7" w14:textId="319FF3A5" w:rsidR="00D410A3" w:rsidRPr="00FE1A31" w:rsidRDefault="00D410A3">
      <w:pPr>
        <w:pStyle w:val="5"/>
        <w:numPr>
          <w:ilvl w:val="3"/>
          <w:numId w:val="47"/>
        </w:numPr>
      </w:pPr>
      <w:r w:rsidRPr="00FE1A31">
        <w:rPr>
          <w:rFonts w:hint="eastAsia"/>
        </w:rPr>
        <w:t>以</w:t>
      </w:r>
      <w:r w:rsidRPr="00FE1A31">
        <w:rPr>
          <w:rFonts w:hint="eastAsia"/>
        </w:rPr>
        <w:t>6</w:t>
      </w:r>
      <w:r w:rsidRPr="00FE1A31">
        <w:rPr>
          <w:rFonts w:hint="eastAsia"/>
        </w:rPr>
        <w:t>个试件疲劳寿命的平均值作为</w:t>
      </w:r>
      <w:r w:rsidR="009E1377">
        <w:rPr>
          <w:rFonts w:hint="eastAsia"/>
        </w:rPr>
        <w:t>该</w:t>
      </w:r>
      <w:r w:rsidR="00C961BC">
        <w:rPr>
          <w:rFonts w:hint="eastAsia"/>
        </w:rPr>
        <w:t>组</w:t>
      </w:r>
      <w:r w:rsidRPr="00FE1A31">
        <w:rPr>
          <w:rFonts w:hint="eastAsia"/>
        </w:rPr>
        <w:t>混凝土的疲劳寿命</w:t>
      </w:r>
      <w:r w:rsidR="00C961BC" w:rsidRPr="00FE1A31">
        <w:rPr>
          <w:rFonts w:hint="eastAsia"/>
        </w:rPr>
        <w:t>，应精确至</w:t>
      </w:r>
      <w:r w:rsidR="00C961BC" w:rsidRPr="00FE1A31">
        <w:rPr>
          <w:rFonts w:hint="eastAsia"/>
        </w:rPr>
        <w:t>0.1</w:t>
      </w:r>
      <w:r w:rsidR="00C961BC" w:rsidRPr="00FE1A31">
        <w:rPr>
          <w:rFonts w:hint="eastAsia"/>
        </w:rPr>
        <w:t>万次</w:t>
      </w:r>
      <w:r w:rsidRPr="00FE1A31">
        <w:rPr>
          <w:rFonts w:hint="eastAsia"/>
        </w:rPr>
        <w:t>。</w:t>
      </w:r>
    </w:p>
    <w:p w14:paraId="6835BBAF" w14:textId="6B36C6A8" w:rsidR="00D410A3" w:rsidRPr="00FE1A31" w:rsidRDefault="00D410A3">
      <w:pPr>
        <w:pStyle w:val="5"/>
        <w:numPr>
          <w:ilvl w:val="3"/>
          <w:numId w:val="47"/>
        </w:numPr>
      </w:pPr>
      <w:bookmarkStart w:id="159" w:name="_Ref121348200"/>
      <w:r w:rsidRPr="00FE1A31">
        <w:rPr>
          <w:rFonts w:hint="eastAsia"/>
        </w:rPr>
        <w:t>当一组试件某个测定值与平均值之差大于标准差的</w:t>
      </w:r>
      <w:r w:rsidRPr="00FE1A31">
        <w:rPr>
          <w:rFonts w:hint="eastAsia"/>
          <w:i/>
          <w:iCs/>
        </w:rPr>
        <w:t>k</w:t>
      </w:r>
      <w:r w:rsidRPr="00FE1A31">
        <w:rPr>
          <w:rFonts w:hint="eastAsia"/>
        </w:rPr>
        <w:t>倍时，该试验数据应予以舍弃，试件数为</w:t>
      </w:r>
      <w:r w:rsidR="009C3782" w:rsidRPr="00FE1A31">
        <w:rPr>
          <w:rFonts w:hint="eastAsia"/>
          <w:i/>
          <w:iCs/>
        </w:rPr>
        <w:t>s</w:t>
      </w:r>
      <w:r w:rsidRPr="00FE1A31">
        <w:rPr>
          <w:rFonts w:hint="eastAsia"/>
        </w:rPr>
        <w:t>时的</w:t>
      </w:r>
      <w:r w:rsidRPr="00FE1A31">
        <w:rPr>
          <w:rFonts w:hint="eastAsia"/>
          <w:i/>
          <w:iCs/>
        </w:rPr>
        <w:t>k</w:t>
      </w:r>
      <w:r w:rsidRPr="00FE1A31">
        <w:rPr>
          <w:rFonts w:hint="eastAsia"/>
        </w:rPr>
        <w:t>值见</w:t>
      </w:r>
      <w:r w:rsidRPr="00FE1A31">
        <w:rPr>
          <w:rFonts w:hint="eastAsia"/>
        </w:rPr>
        <w:fldChar w:fldCharType="begin"/>
      </w:r>
      <w:r w:rsidRPr="00FE1A31">
        <w:rPr>
          <w:rFonts w:hint="eastAsia"/>
        </w:rPr>
        <w:instrText xml:space="preserve"> REF _Ref116292589 \h </w:instrText>
      </w:r>
      <w:r w:rsidR="00D206D4" w:rsidRPr="00FE1A31">
        <w:instrText xml:space="preserve"> \* MERGEFORMAT </w:instrText>
      </w:r>
      <w:r w:rsidRPr="00FE1A31">
        <w:rPr>
          <w:rFonts w:hint="eastAsia"/>
        </w:rPr>
      </w:r>
      <w:r w:rsidRPr="00FE1A31">
        <w:rPr>
          <w:rFonts w:hint="eastAsia"/>
        </w:rPr>
        <w:fldChar w:fldCharType="separate"/>
      </w:r>
      <w:r w:rsidR="008A6911" w:rsidRPr="00FE1A31">
        <w:rPr>
          <w:rFonts w:hint="eastAsia"/>
        </w:rPr>
        <w:t>表</w:t>
      </w:r>
      <w:r w:rsidR="008A6911" w:rsidRPr="00FE1A31">
        <w:rPr>
          <w:rFonts w:hint="eastAsia"/>
        </w:rPr>
        <w:t xml:space="preserve"> </w:t>
      </w:r>
      <w:r w:rsidR="008A6911">
        <w:rPr>
          <w:noProof/>
        </w:rPr>
        <w:t>5.3</w:t>
      </w:r>
      <w:r w:rsidR="008A6911" w:rsidRPr="00FE1A31">
        <w:rPr>
          <w:rFonts w:hint="eastAsia"/>
          <w:noProof/>
        </w:rPr>
        <w:t>.</w:t>
      </w:r>
      <w:r w:rsidR="008A6911">
        <w:rPr>
          <w:noProof/>
        </w:rPr>
        <w:t>2</w:t>
      </w:r>
      <w:r w:rsidRPr="00FE1A31">
        <w:rPr>
          <w:rFonts w:hint="eastAsia"/>
        </w:rPr>
        <w:fldChar w:fldCharType="end"/>
      </w:r>
      <w:r w:rsidRPr="00FE1A31">
        <w:rPr>
          <w:rFonts w:hint="eastAsia"/>
        </w:rPr>
        <w:t>。</w:t>
      </w:r>
      <w:r w:rsidR="00487A2A" w:rsidRPr="00FE1A31">
        <w:rPr>
          <w:rFonts w:hint="eastAsia"/>
        </w:rPr>
        <w:t>以</w:t>
      </w:r>
      <w:r w:rsidRPr="00FE1A31">
        <w:rPr>
          <w:rFonts w:hint="eastAsia"/>
        </w:rPr>
        <w:t>剩余试件的疲劳寿命算术平均值作为该组混凝土的疲劳寿命。</w:t>
      </w:r>
      <w:bookmarkEnd w:id="159"/>
    </w:p>
    <w:p w14:paraId="706E0F60" w14:textId="4C5E991E" w:rsidR="00D410A3" w:rsidRPr="00FE1A31" w:rsidRDefault="00D410A3" w:rsidP="00D410A3">
      <w:pPr>
        <w:pStyle w:val="ac"/>
      </w:pPr>
      <w:bookmarkStart w:id="160" w:name="_Ref116292589"/>
      <w:r w:rsidRPr="00FE1A31">
        <w:rPr>
          <w:rFonts w:hint="eastAsia"/>
        </w:rPr>
        <w:t>表</w:t>
      </w:r>
      <w:r w:rsidRPr="00FE1A31">
        <w:rPr>
          <w:rFonts w:hint="eastAsia"/>
        </w:rPr>
        <w:t xml:space="preserve"> </w:t>
      </w:r>
      <w:r w:rsidRPr="00FE1A31">
        <w:rPr>
          <w:rFonts w:hint="eastAsia"/>
        </w:rPr>
        <w:fldChar w:fldCharType="begin"/>
      </w:r>
      <w:r w:rsidRPr="00FE1A31">
        <w:rPr>
          <w:rFonts w:hint="eastAsia"/>
        </w:rPr>
        <w:instrText xml:space="preserve"> STYLEREF 3 \s </w:instrText>
      </w:r>
      <w:r w:rsidRPr="00FE1A31">
        <w:rPr>
          <w:rFonts w:hint="eastAsia"/>
        </w:rPr>
        <w:fldChar w:fldCharType="separate"/>
      </w:r>
      <w:r w:rsidR="008A6911">
        <w:rPr>
          <w:noProof/>
        </w:rPr>
        <w:t>5.3</w:t>
      </w:r>
      <w:r w:rsidRPr="00FE1A31">
        <w:rPr>
          <w:rFonts w:hint="eastAsia"/>
        </w:rPr>
        <w:fldChar w:fldCharType="end"/>
      </w:r>
      <w:r w:rsidRPr="00FE1A31">
        <w:rPr>
          <w:rFonts w:hint="eastAsia"/>
        </w:rPr>
        <w:t>.</w:t>
      </w:r>
      <w:r w:rsidRPr="00FE1A31">
        <w:rPr>
          <w:rFonts w:hint="eastAsia"/>
        </w:rPr>
        <w:fldChar w:fldCharType="begin"/>
      </w:r>
      <w:r w:rsidRPr="00FE1A31">
        <w:rPr>
          <w:rFonts w:hint="eastAsia"/>
        </w:rPr>
        <w:instrText xml:space="preserve"> SEQ </w:instrText>
      </w:r>
      <w:r w:rsidRPr="00FE1A31">
        <w:rPr>
          <w:rFonts w:hint="eastAsia"/>
        </w:rPr>
        <w:instrText>表</w:instrText>
      </w:r>
      <w:r w:rsidRPr="00FE1A31">
        <w:rPr>
          <w:rFonts w:hint="eastAsia"/>
        </w:rPr>
        <w:instrText xml:space="preserve"> \* ARABIC \s 3 </w:instrText>
      </w:r>
      <w:r w:rsidRPr="00FE1A31">
        <w:rPr>
          <w:rFonts w:hint="eastAsia"/>
        </w:rPr>
        <w:fldChar w:fldCharType="separate"/>
      </w:r>
      <w:r w:rsidR="008A6911">
        <w:rPr>
          <w:noProof/>
        </w:rPr>
        <w:t>2</w:t>
      </w:r>
      <w:r w:rsidRPr="00FE1A31">
        <w:rPr>
          <w:rFonts w:hint="eastAsia"/>
        </w:rPr>
        <w:fldChar w:fldCharType="end"/>
      </w:r>
      <w:bookmarkEnd w:id="160"/>
      <w:r w:rsidRPr="00FE1A31">
        <w:rPr>
          <w:rFonts w:hint="eastAsia"/>
        </w:rPr>
        <w:t xml:space="preserve"> </w:t>
      </w:r>
      <w:r w:rsidRPr="00FE1A31">
        <w:rPr>
          <w:rFonts w:hint="eastAsia"/>
        </w:rPr>
        <w:t>疲劳试验试件数为</w:t>
      </w:r>
      <w:r w:rsidR="00C83365" w:rsidRPr="00FE1A31">
        <w:rPr>
          <w:rFonts w:hint="eastAsia"/>
          <w:i/>
          <w:iCs/>
        </w:rPr>
        <w:t>s</w:t>
      </w:r>
      <w:r w:rsidRPr="00FE1A31">
        <w:rPr>
          <w:rFonts w:hint="eastAsia"/>
        </w:rPr>
        <w:t>时的</w:t>
      </w:r>
      <w:r w:rsidRPr="00FE1A31">
        <w:rPr>
          <w:rFonts w:hint="eastAsia"/>
          <w:i/>
          <w:iCs/>
        </w:rPr>
        <w:t>k</w:t>
      </w:r>
      <w:r w:rsidRPr="00FE1A31">
        <w:rPr>
          <w:rFonts w:hint="eastAsia"/>
        </w:rPr>
        <w:t>值</w:t>
      </w:r>
    </w:p>
    <w:tbl>
      <w:tblPr>
        <w:tblStyle w:val="a3"/>
        <w:tblW w:w="5000" w:type="pct"/>
        <w:tblLook w:val="04A0" w:firstRow="1" w:lastRow="0" w:firstColumn="1" w:lastColumn="0" w:noHBand="0" w:noVBand="1"/>
      </w:tblPr>
      <w:tblGrid>
        <w:gridCol w:w="2076"/>
        <w:gridCol w:w="2076"/>
        <w:gridCol w:w="2077"/>
        <w:gridCol w:w="2077"/>
      </w:tblGrid>
      <w:tr w:rsidR="00D410A3" w:rsidRPr="00FE1A31" w14:paraId="3B6D9028" w14:textId="77777777" w:rsidTr="002D0C6F">
        <w:trPr>
          <w:cnfStyle w:val="100000000000" w:firstRow="1" w:lastRow="0" w:firstColumn="0" w:lastColumn="0" w:oddVBand="0" w:evenVBand="0" w:oddHBand="0" w:evenHBand="0" w:firstRowFirstColumn="0" w:firstRowLastColumn="0" w:lastRowFirstColumn="0" w:lastRowLastColumn="0"/>
          <w:trHeight w:val="454"/>
        </w:trPr>
        <w:tc>
          <w:tcPr>
            <w:tcW w:w="1250" w:type="pct"/>
            <w:vAlign w:val="center"/>
          </w:tcPr>
          <w:p w14:paraId="4950B7CE" w14:textId="40A970A7" w:rsidR="00D410A3" w:rsidRPr="00FE1A31" w:rsidRDefault="00D410A3" w:rsidP="002D0C6F">
            <w:pPr>
              <w:pStyle w:val="ac"/>
            </w:pPr>
            <w:r w:rsidRPr="00FE1A31">
              <w:rPr>
                <w:rFonts w:hint="eastAsia"/>
              </w:rPr>
              <w:t>试件数</w:t>
            </w:r>
            <w:r w:rsidR="009C3782" w:rsidRPr="00FE1A31">
              <w:rPr>
                <w:rFonts w:hint="eastAsia"/>
                <w:i/>
                <w:iCs/>
              </w:rPr>
              <w:t>s</w:t>
            </w:r>
          </w:p>
        </w:tc>
        <w:tc>
          <w:tcPr>
            <w:tcW w:w="1250" w:type="pct"/>
            <w:vAlign w:val="center"/>
          </w:tcPr>
          <w:p w14:paraId="38A84343" w14:textId="77777777" w:rsidR="00D410A3" w:rsidRPr="00FE1A31" w:rsidRDefault="00D410A3" w:rsidP="002D0C6F">
            <w:pPr>
              <w:pStyle w:val="ac"/>
            </w:pPr>
            <w:r w:rsidRPr="00FE1A31">
              <w:rPr>
                <w:rFonts w:hint="eastAsia"/>
              </w:rPr>
              <w:t>临界值</w:t>
            </w:r>
            <w:r w:rsidRPr="00FE1A31">
              <w:rPr>
                <w:rFonts w:hint="eastAsia"/>
                <w:i/>
                <w:iCs/>
              </w:rPr>
              <w:t>k</w:t>
            </w:r>
          </w:p>
        </w:tc>
        <w:tc>
          <w:tcPr>
            <w:tcW w:w="1250" w:type="pct"/>
            <w:vAlign w:val="center"/>
          </w:tcPr>
          <w:p w14:paraId="2A292A9F" w14:textId="39B35572" w:rsidR="00D410A3" w:rsidRPr="00FE1A31" w:rsidRDefault="00D410A3" w:rsidP="002D0C6F">
            <w:pPr>
              <w:pStyle w:val="ac"/>
            </w:pPr>
            <w:r w:rsidRPr="00FE1A31">
              <w:rPr>
                <w:rFonts w:hint="eastAsia"/>
              </w:rPr>
              <w:t>试件数</w:t>
            </w:r>
            <w:r w:rsidR="009C3782" w:rsidRPr="00FE1A31">
              <w:rPr>
                <w:rFonts w:hint="eastAsia"/>
                <w:i/>
                <w:iCs/>
              </w:rPr>
              <w:t>s</w:t>
            </w:r>
          </w:p>
        </w:tc>
        <w:tc>
          <w:tcPr>
            <w:tcW w:w="1250" w:type="pct"/>
            <w:vAlign w:val="center"/>
          </w:tcPr>
          <w:p w14:paraId="0854E1F8" w14:textId="77777777" w:rsidR="00D410A3" w:rsidRPr="00FE1A31" w:rsidRDefault="00D410A3" w:rsidP="002D0C6F">
            <w:pPr>
              <w:pStyle w:val="ac"/>
            </w:pPr>
            <w:r w:rsidRPr="00FE1A31">
              <w:rPr>
                <w:rFonts w:hint="eastAsia"/>
              </w:rPr>
              <w:t>临界值</w:t>
            </w:r>
            <w:r w:rsidRPr="00FE1A31">
              <w:rPr>
                <w:rFonts w:hint="eastAsia"/>
                <w:i/>
                <w:iCs/>
              </w:rPr>
              <w:t>k</w:t>
            </w:r>
          </w:p>
        </w:tc>
      </w:tr>
      <w:tr w:rsidR="00D410A3" w:rsidRPr="00FE1A31" w14:paraId="0D99C5F5" w14:textId="77777777" w:rsidTr="002D0C6F">
        <w:trPr>
          <w:trHeight w:val="454"/>
        </w:trPr>
        <w:tc>
          <w:tcPr>
            <w:tcW w:w="1250" w:type="pct"/>
            <w:vAlign w:val="center"/>
          </w:tcPr>
          <w:p w14:paraId="754016AF" w14:textId="77777777" w:rsidR="00D410A3" w:rsidRPr="00FE1A31" w:rsidRDefault="00D410A3" w:rsidP="002D0C6F">
            <w:pPr>
              <w:pStyle w:val="ac"/>
            </w:pPr>
            <w:r w:rsidRPr="00FE1A31">
              <w:rPr>
                <w:rFonts w:hint="eastAsia"/>
              </w:rPr>
              <w:t>3</w:t>
            </w:r>
          </w:p>
        </w:tc>
        <w:tc>
          <w:tcPr>
            <w:tcW w:w="1250" w:type="pct"/>
            <w:vAlign w:val="center"/>
          </w:tcPr>
          <w:p w14:paraId="36B334B5" w14:textId="77777777" w:rsidR="00D410A3" w:rsidRPr="00FE1A31" w:rsidRDefault="00D410A3" w:rsidP="002D0C6F">
            <w:pPr>
              <w:pStyle w:val="ac"/>
              <w:rPr>
                <w:rFonts w:cs="Times New Roman"/>
              </w:rPr>
            </w:pPr>
            <w:r w:rsidRPr="00FE1A31">
              <w:rPr>
                <w:rFonts w:cs="Times New Roman" w:hint="eastAsia"/>
              </w:rPr>
              <w:t>1.15</w:t>
            </w:r>
          </w:p>
        </w:tc>
        <w:tc>
          <w:tcPr>
            <w:tcW w:w="1250" w:type="pct"/>
            <w:vAlign w:val="center"/>
          </w:tcPr>
          <w:p w14:paraId="13F9C46C" w14:textId="77777777" w:rsidR="00D410A3" w:rsidRPr="00FE1A31" w:rsidRDefault="00D410A3" w:rsidP="002D0C6F">
            <w:pPr>
              <w:pStyle w:val="ac"/>
              <w:rPr>
                <w:rFonts w:cs="Times New Roman"/>
              </w:rPr>
            </w:pPr>
            <w:r w:rsidRPr="00FE1A31">
              <w:rPr>
                <w:rFonts w:hint="eastAsia"/>
              </w:rPr>
              <w:t>5</w:t>
            </w:r>
          </w:p>
        </w:tc>
        <w:tc>
          <w:tcPr>
            <w:tcW w:w="1250" w:type="pct"/>
            <w:vAlign w:val="center"/>
          </w:tcPr>
          <w:p w14:paraId="6FF10D57" w14:textId="47163603" w:rsidR="00D410A3" w:rsidRPr="00FE1A31" w:rsidRDefault="00D410A3" w:rsidP="002D0C6F">
            <w:pPr>
              <w:pStyle w:val="ac"/>
              <w:rPr>
                <w:rFonts w:cs="Times New Roman"/>
              </w:rPr>
            </w:pPr>
            <w:r w:rsidRPr="00FE1A31">
              <w:rPr>
                <w:rFonts w:cs="Times New Roman" w:hint="eastAsia"/>
              </w:rPr>
              <w:t>1.6</w:t>
            </w:r>
            <w:r w:rsidR="00495A30">
              <w:rPr>
                <w:rFonts w:cs="Times New Roman"/>
              </w:rPr>
              <w:t>0</w:t>
            </w:r>
          </w:p>
        </w:tc>
      </w:tr>
      <w:tr w:rsidR="00D410A3" w:rsidRPr="00FE1A31" w14:paraId="3EDF243B" w14:textId="77777777" w:rsidTr="002D0C6F">
        <w:trPr>
          <w:trHeight w:val="454"/>
        </w:trPr>
        <w:tc>
          <w:tcPr>
            <w:tcW w:w="1250" w:type="pct"/>
            <w:vAlign w:val="center"/>
          </w:tcPr>
          <w:p w14:paraId="5F4C0B83" w14:textId="77777777" w:rsidR="00D410A3" w:rsidRPr="00FE1A31" w:rsidRDefault="00D410A3" w:rsidP="002D0C6F">
            <w:pPr>
              <w:pStyle w:val="ac"/>
            </w:pPr>
            <w:r w:rsidRPr="00FE1A31">
              <w:rPr>
                <w:rFonts w:hint="eastAsia"/>
              </w:rPr>
              <w:t>4</w:t>
            </w:r>
          </w:p>
        </w:tc>
        <w:tc>
          <w:tcPr>
            <w:tcW w:w="1250" w:type="pct"/>
            <w:vAlign w:val="center"/>
          </w:tcPr>
          <w:p w14:paraId="036293AF" w14:textId="67E62C73" w:rsidR="00D410A3" w:rsidRPr="00FE1A31" w:rsidRDefault="00D410A3" w:rsidP="002D0C6F">
            <w:pPr>
              <w:pStyle w:val="ac"/>
              <w:rPr>
                <w:rFonts w:cs="Times New Roman"/>
              </w:rPr>
            </w:pPr>
            <w:r w:rsidRPr="00FE1A31">
              <w:rPr>
                <w:rFonts w:cs="Times New Roman" w:hint="eastAsia"/>
              </w:rPr>
              <w:t>1.4</w:t>
            </w:r>
            <w:r w:rsidR="00495A30">
              <w:rPr>
                <w:rFonts w:cs="Times New Roman"/>
              </w:rPr>
              <w:t>3</w:t>
            </w:r>
          </w:p>
        </w:tc>
        <w:tc>
          <w:tcPr>
            <w:tcW w:w="1250" w:type="pct"/>
            <w:vAlign w:val="center"/>
          </w:tcPr>
          <w:p w14:paraId="77C8540C" w14:textId="77777777" w:rsidR="00D410A3" w:rsidRPr="00FE1A31" w:rsidRDefault="00D410A3" w:rsidP="002D0C6F">
            <w:pPr>
              <w:pStyle w:val="ac"/>
              <w:rPr>
                <w:rFonts w:cs="Times New Roman"/>
              </w:rPr>
            </w:pPr>
            <w:r w:rsidRPr="00FE1A31">
              <w:rPr>
                <w:rFonts w:hint="eastAsia"/>
              </w:rPr>
              <w:t>6</w:t>
            </w:r>
          </w:p>
        </w:tc>
        <w:tc>
          <w:tcPr>
            <w:tcW w:w="1250" w:type="pct"/>
            <w:vAlign w:val="center"/>
          </w:tcPr>
          <w:p w14:paraId="5B4D4865" w14:textId="1BAD8B2C" w:rsidR="00D410A3" w:rsidRPr="00FE1A31" w:rsidRDefault="00D410A3" w:rsidP="002D0C6F">
            <w:pPr>
              <w:pStyle w:val="ac"/>
              <w:rPr>
                <w:rFonts w:cs="Times New Roman"/>
              </w:rPr>
            </w:pPr>
            <w:r w:rsidRPr="00FE1A31">
              <w:rPr>
                <w:rFonts w:cs="Times New Roman" w:hint="eastAsia"/>
              </w:rPr>
              <w:t>1.</w:t>
            </w:r>
            <w:r w:rsidR="00495A30">
              <w:rPr>
                <w:rFonts w:cs="Times New Roman"/>
              </w:rPr>
              <w:t>73</w:t>
            </w:r>
          </w:p>
        </w:tc>
      </w:tr>
    </w:tbl>
    <w:p w14:paraId="13CEB0AC" w14:textId="5916F33C" w:rsidR="007D19E5" w:rsidRPr="00FE1A31" w:rsidRDefault="00D410A3">
      <w:pPr>
        <w:pStyle w:val="5"/>
        <w:numPr>
          <w:ilvl w:val="3"/>
          <w:numId w:val="47"/>
        </w:numPr>
      </w:pPr>
      <w:r w:rsidRPr="00FE1A31">
        <w:rPr>
          <w:rFonts w:hint="eastAsia"/>
        </w:rPr>
        <w:t>应保证每组</w:t>
      </w:r>
      <w:r w:rsidR="00C83365" w:rsidRPr="00FE1A31">
        <w:rPr>
          <w:rFonts w:hint="eastAsia"/>
        </w:rPr>
        <w:t>疲劳试验的有效试件数</w:t>
      </w:r>
      <w:r w:rsidRPr="00FE1A31">
        <w:rPr>
          <w:rFonts w:hint="eastAsia"/>
        </w:rPr>
        <w:t>不少于</w:t>
      </w:r>
      <w:r w:rsidRPr="00FE1A31">
        <w:rPr>
          <w:rFonts w:hint="eastAsia"/>
        </w:rPr>
        <w:t>3</w:t>
      </w:r>
      <w:r w:rsidRPr="00FE1A31">
        <w:rPr>
          <w:rFonts w:hint="eastAsia"/>
        </w:rPr>
        <w:t>个。当</w:t>
      </w:r>
      <w:r w:rsidR="00FB5B7C" w:rsidRPr="00FE1A31">
        <w:rPr>
          <w:rFonts w:hint="eastAsia"/>
        </w:rPr>
        <w:t>无法</w:t>
      </w:r>
      <w:r w:rsidRPr="00FE1A31">
        <w:rPr>
          <w:rFonts w:hint="eastAsia"/>
        </w:rPr>
        <w:t>满足时，该组试验无效。</w:t>
      </w:r>
    </w:p>
    <w:p w14:paraId="266B75DB" w14:textId="7B5C806F" w:rsidR="00B561C6" w:rsidRPr="00FE1A31" w:rsidRDefault="00B561C6" w:rsidP="00B561C6">
      <w:pPr>
        <w:ind w:firstLine="480"/>
        <w:sectPr w:rsidR="00B561C6" w:rsidRPr="00FE1A31">
          <w:pgSz w:w="11906" w:h="16838"/>
          <w:pgMar w:top="1440" w:right="1800" w:bottom="1440" w:left="1800" w:header="851" w:footer="992" w:gutter="0"/>
          <w:cols w:space="425"/>
          <w:docGrid w:type="lines" w:linePitch="312"/>
        </w:sectPr>
      </w:pPr>
    </w:p>
    <w:p w14:paraId="28A232A8" w14:textId="3DD33C7B" w:rsidR="00503A18" w:rsidRPr="00FE1A31" w:rsidRDefault="00503A18">
      <w:pPr>
        <w:pStyle w:val="2"/>
      </w:pPr>
      <w:bookmarkStart w:id="161" w:name="_Toc121437386"/>
      <w:bookmarkStart w:id="162" w:name="_Toc121492024"/>
      <w:bookmarkStart w:id="163" w:name="_Toc121507223"/>
      <w:r w:rsidRPr="00FE1A31">
        <w:rPr>
          <w:rFonts w:hint="eastAsia"/>
        </w:rPr>
        <w:lastRenderedPageBreak/>
        <w:t>抗折疲劳试验</w:t>
      </w:r>
      <w:bookmarkEnd w:id="157"/>
      <w:bookmarkEnd w:id="158"/>
      <w:bookmarkEnd w:id="161"/>
      <w:bookmarkEnd w:id="162"/>
      <w:bookmarkEnd w:id="163"/>
    </w:p>
    <w:p w14:paraId="74730F77" w14:textId="5999948D" w:rsidR="00BA23CF" w:rsidRPr="00FE1A31" w:rsidRDefault="00BA23CF">
      <w:pPr>
        <w:pStyle w:val="3"/>
        <w:numPr>
          <w:ilvl w:val="1"/>
          <w:numId w:val="37"/>
        </w:numPr>
      </w:pPr>
      <w:bookmarkStart w:id="164" w:name="_Toc116376202"/>
      <w:bookmarkStart w:id="165" w:name="_Toc121437387"/>
      <w:bookmarkStart w:id="166" w:name="_Toc121492025"/>
      <w:bookmarkStart w:id="167" w:name="_Toc121507224"/>
      <w:r w:rsidRPr="00FE1A31">
        <w:rPr>
          <w:rFonts w:hint="eastAsia"/>
        </w:rPr>
        <w:t>一般规定</w:t>
      </w:r>
      <w:bookmarkEnd w:id="164"/>
      <w:bookmarkEnd w:id="165"/>
      <w:bookmarkEnd w:id="166"/>
      <w:bookmarkEnd w:id="167"/>
    </w:p>
    <w:p w14:paraId="7D254C40" w14:textId="55592289" w:rsidR="00BA23CF" w:rsidRPr="00FE1A31" w:rsidRDefault="00BA23CF">
      <w:pPr>
        <w:pStyle w:val="4"/>
      </w:pPr>
      <w:r w:rsidRPr="00FE1A31">
        <w:rPr>
          <w:rFonts w:hint="eastAsia"/>
        </w:rPr>
        <w:t>本方法适用于测定混凝土的抗折疲劳性能。</w:t>
      </w:r>
    </w:p>
    <w:p w14:paraId="1AD4E572" w14:textId="7014971C" w:rsidR="00BA23CF" w:rsidRPr="00FE1A31" w:rsidRDefault="00BA23CF">
      <w:pPr>
        <w:pStyle w:val="4"/>
      </w:pPr>
      <w:r w:rsidRPr="00FE1A31">
        <w:rPr>
          <w:rFonts w:hint="eastAsia"/>
        </w:rPr>
        <w:t>抗折疲劳性能试验时，应先测试混凝土的抗折极限荷载</w:t>
      </w:r>
      <w:r w:rsidR="004A73E4" w:rsidRPr="00FE1A31">
        <w:rPr>
          <w:rFonts w:hint="eastAsia"/>
          <w:i/>
          <w:iCs/>
        </w:rPr>
        <w:t>F</w:t>
      </w:r>
      <w:r w:rsidR="004A73E4" w:rsidRPr="00FE1A31">
        <w:rPr>
          <w:rFonts w:hint="eastAsia"/>
          <w:vertAlign w:val="subscript"/>
        </w:rPr>
        <w:t>f</w:t>
      </w:r>
      <w:r w:rsidRPr="00FE1A31">
        <w:rPr>
          <w:rFonts w:hint="eastAsia"/>
        </w:rPr>
        <w:t>，</w:t>
      </w:r>
      <w:r w:rsidR="00A90C38" w:rsidRPr="00FE1A31">
        <w:rPr>
          <w:rFonts w:hint="eastAsia"/>
        </w:rPr>
        <w:t>然后</w:t>
      </w:r>
      <w:r w:rsidRPr="00FE1A31">
        <w:rPr>
          <w:rFonts w:hint="eastAsia"/>
        </w:rPr>
        <w:t>根据疲劳应力水平</w:t>
      </w:r>
      <w:r w:rsidR="0069302D" w:rsidRPr="00FE1A31">
        <w:rPr>
          <w:rFonts w:hint="eastAsia"/>
          <w:i/>
          <w:iCs/>
        </w:rPr>
        <w:t>S</w:t>
      </w:r>
      <w:r w:rsidR="002527E6" w:rsidRPr="00FE1A31">
        <w:rPr>
          <w:rFonts w:hint="eastAsia"/>
        </w:rPr>
        <w:t>与</w:t>
      </w:r>
      <w:r w:rsidRPr="00FE1A31">
        <w:rPr>
          <w:rFonts w:hint="eastAsia"/>
        </w:rPr>
        <w:t>应力比</w:t>
      </w:r>
      <w:r w:rsidR="0069302D" w:rsidRPr="00FE1A31">
        <w:rPr>
          <w:rFonts w:hint="eastAsia"/>
          <w:i/>
          <w:iCs/>
        </w:rPr>
        <w:t>R</w:t>
      </w:r>
      <w:r w:rsidR="00C471EC" w:rsidRPr="00FE1A31">
        <w:rPr>
          <w:rFonts w:hint="eastAsia"/>
        </w:rPr>
        <w:t>确定</w:t>
      </w:r>
      <w:r w:rsidR="005E1AB9" w:rsidRPr="00FE1A31">
        <w:rPr>
          <w:rFonts w:hint="eastAsia"/>
        </w:rPr>
        <w:t>疲劳</w:t>
      </w:r>
      <w:r w:rsidR="002527E6" w:rsidRPr="00FE1A31">
        <w:rPr>
          <w:rFonts w:hint="eastAsia"/>
        </w:rPr>
        <w:t>荷载大小</w:t>
      </w:r>
      <w:r w:rsidRPr="00FE1A31">
        <w:rPr>
          <w:rFonts w:hint="eastAsia"/>
        </w:rPr>
        <w:t>。</w:t>
      </w:r>
    </w:p>
    <w:p w14:paraId="3A3A96DD" w14:textId="77777777" w:rsidR="00C75503" w:rsidRPr="00FE1A31" w:rsidRDefault="00C75503" w:rsidP="00C75503">
      <w:pPr>
        <w:ind w:firstLine="480"/>
      </w:pPr>
    </w:p>
    <w:p w14:paraId="27F032E9" w14:textId="77777777" w:rsidR="008E5073" w:rsidRPr="00FE1A31" w:rsidRDefault="008E5073">
      <w:pPr>
        <w:pStyle w:val="3"/>
        <w:numPr>
          <w:ilvl w:val="1"/>
          <w:numId w:val="37"/>
        </w:numPr>
      </w:pPr>
      <w:bookmarkStart w:id="168" w:name="_Toc115196505"/>
      <w:bookmarkStart w:id="169" w:name="_Toc116376203"/>
      <w:bookmarkStart w:id="170" w:name="_Toc121437388"/>
      <w:bookmarkStart w:id="171" w:name="_Toc121492026"/>
      <w:bookmarkStart w:id="172" w:name="_Toc121507225"/>
      <w:bookmarkStart w:id="173" w:name="_Ref114610443"/>
      <w:bookmarkStart w:id="174" w:name="_Toc115196506"/>
      <w:bookmarkStart w:id="175" w:name="_Toc116376204"/>
      <w:bookmarkStart w:id="176" w:name="_Toc121437389"/>
      <w:bookmarkStart w:id="177" w:name="_Toc121492027"/>
      <w:bookmarkStart w:id="178" w:name="_Toc121507226"/>
      <w:r w:rsidRPr="00FE1A31">
        <w:rPr>
          <w:rFonts w:hint="eastAsia"/>
        </w:rPr>
        <w:t>极限荷载测试</w:t>
      </w:r>
      <w:bookmarkEnd w:id="168"/>
      <w:bookmarkEnd w:id="169"/>
      <w:bookmarkEnd w:id="170"/>
      <w:bookmarkEnd w:id="171"/>
      <w:bookmarkEnd w:id="172"/>
    </w:p>
    <w:p w14:paraId="44DDCAF8" w14:textId="20B977AC" w:rsidR="008E5073" w:rsidRPr="00FE1A31" w:rsidRDefault="008E5073" w:rsidP="008E5073">
      <w:pPr>
        <w:pStyle w:val="4"/>
      </w:pPr>
      <w:r w:rsidRPr="00FE1A31">
        <w:rPr>
          <w:rFonts w:cs="Times New Roman" w:hint="eastAsia"/>
        </w:rPr>
        <w:t>试件达到本</w:t>
      </w:r>
      <w:r w:rsidR="00482A68">
        <w:rPr>
          <w:rFonts w:cs="Times New Roman" w:hint="eastAsia"/>
        </w:rPr>
        <w:t>标准</w:t>
      </w:r>
      <w:r w:rsidRPr="00FE1A31">
        <w:rPr>
          <w:rFonts w:cs="Times New Roman" w:hint="eastAsia"/>
        </w:rPr>
        <w:t>第</w:t>
      </w:r>
      <w:r w:rsidRPr="00FE1A31">
        <w:rPr>
          <w:rFonts w:cs="Times New Roman"/>
        </w:rPr>
        <w:fldChar w:fldCharType="begin"/>
      </w:r>
      <w:r w:rsidRPr="00FE1A31">
        <w:rPr>
          <w:rFonts w:cs="Times New Roman"/>
        </w:rPr>
        <w:instrText xml:space="preserve"> </w:instrText>
      </w:r>
      <w:r w:rsidRPr="00FE1A31">
        <w:rPr>
          <w:rFonts w:cs="Times New Roman" w:hint="eastAsia"/>
        </w:rPr>
        <w:instrText>REF _Ref116886481 \r \h</w:instrText>
      </w:r>
      <w:r w:rsidRPr="00FE1A31">
        <w:rPr>
          <w:rFonts w:cs="Times New Roman"/>
        </w:rPr>
        <w:instrText xml:space="preserve">  \* MERGEFORMAT </w:instrText>
      </w:r>
      <w:r w:rsidRPr="00FE1A31">
        <w:rPr>
          <w:rFonts w:cs="Times New Roman"/>
        </w:rPr>
      </w:r>
      <w:r w:rsidRPr="00FE1A31">
        <w:rPr>
          <w:rFonts w:cs="Times New Roman"/>
        </w:rPr>
        <w:fldChar w:fldCharType="separate"/>
      </w:r>
      <w:r w:rsidR="008A6911">
        <w:rPr>
          <w:rFonts w:cs="Times New Roman"/>
        </w:rPr>
        <w:t>3.3</w:t>
      </w:r>
      <w:r w:rsidRPr="00FE1A31">
        <w:rPr>
          <w:rFonts w:cs="Times New Roman"/>
        </w:rPr>
        <w:fldChar w:fldCharType="end"/>
      </w:r>
      <w:r w:rsidRPr="00FE1A31">
        <w:rPr>
          <w:rFonts w:cs="Times New Roman" w:hint="eastAsia"/>
        </w:rPr>
        <w:t>节规定的龄期后，将试件取出，检查其尺寸及形状，尺寸及公差应满足本</w:t>
      </w:r>
      <w:r w:rsidR="00482A68">
        <w:rPr>
          <w:rFonts w:cs="Times New Roman" w:hint="eastAsia"/>
        </w:rPr>
        <w:t>标准</w:t>
      </w:r>
      <w:r w:rsidRPr="00FE1A31">
        <w:rPr>
          <w:rFonts w:cs="Times New Roman" w:hint="eastAsia"/>
        </w:rPr>
        <w:t>第</w:t>
      </w:r>
      <w:r w:rsidRPr="00FE1A31">
        <w:rPr>
          <w:rFonts w:cs="Times New Roman"/>
        </w:rPr>
        <w:fldChar w:fldCharType="begin"/>
      </w:r>
      <w:r w:rsidRPr="00FE1A31">
        <w:rPr>
          <w:rFonts w:cs="Times New Roman"/>
        </w:rPr>
        <w:instrText xml:space="preserve"> </w:instrText>
      </w:r>
      <w:r w:rsidRPr="00FE1A31">
        <w:rPr>
          <w:rFonts w:cs="Times New Roman" w:hint="eastAsia"/>
        </w:rPr>
        <w:instrText>REF _Ref116881683 \r \h</w:instrText>
      </w:r>
      <w:r w:rsidRPr="00FE1A31">
        <w:rPr>
          <w:rFonts w:cs="Times New Roman"/>
        </w:rPr>
        <w:instrText xml:space="preserve">  \* MERGEFORMAT </w:instrText>
      </w:r>
      <w:r w:rsidRPr="00FE1A31">
        <w:rPr>
          <w:rFonts w:cs="Times New Roman"/>
        </w:rPr>
      </w:r>
      <w:r w:rsidRPr="00FE1A31">
        <w:rPr>
          <w:rFonts w:cs="Times New Roman"/>
        </w:rPr>
        <w:fldChar w:fldCharType="separate"/>
      </w:r>
      <w:r w:rsidR="008A6911">
        <w:rPr>
          <w:rFonts w:cs="Times New Roman"/>
        </w:rPr>
        <w:t>3.2</w:t>
      </w:r>
      <w:r w:rsidRPr="00FE1A31">
        <w:rPr>
          <w:rFonts w:cs="Times New Roman"/>
        </w:rPr>
        <w:fldChar w:fldCharType="end"/>
      </w:r>
      <w:r w:rsidRPr="00FE1A31">
        <w:rPr>
          <w:rFonts w:cs="Times New Roman" w:hint="eastAsia"/>
        </w:rPr>
        <w:t>节的规定</w:t>
      </w:r>
      <w:r w:rsidRPr="00FE1A31">
        <w:rPr>
          <w:rFonts w:cs="Times New Roman"/>
        </w:rPr>
        <w:t>。</w:t>
      </w:r>
    </w:p>
    <w:p w14:paraId="0BC05A06" w14:textId="591E7C9F" w:rsidR="008E5073" w:rsidRPr="00FE1A31" w:rsidRDefault="008E5073" w:rsidP="008E5073">
      <w:pPr>
        <w:pStyle w:val="4"/>
      </w:pPr>
      <w:r w:rsidRPr="00FE1A31">
        <w:rPr>
          <w:rFonts w:hint="eastAsia"/>
        </w:rPr>
        <w:t>参照《混凝土物理力学性能试验方法标准》）</w:t>
      </w:r>
      <w:r w:rsidRPr="00FE1A31">
        <w:rPr>
          <w:rFonts w:hint="eastAsia"/>
        </w:rPr>
        <w:t>GB</w:t>
      </w:r>
      <w:r w:rsidRPr="00FE1A31">
        <w:t>/T 50081</w:t>
      </w:r>
      <w:r w:rsidRPr="00FE1A31">
        <w:rPr>
          <w:rFonts w:hint="eastAsia"/>
        </w:rPr>
        <w:t>的规定测试试件的抗折极限荷载</w:t>
      </w:r>
      <w:r w:rsidR="004A73E4" w:rsidRPr="00FE1A31">
        <w:rPr>
          <w:rFonts w:hint="eastAsia"/>
          <w:i/>
          <w:iCs/>
        </w:rPr>
        <w:t>F</w:t>
      </w:r>
      <w:r w:rsidR="004A73E4" w:rsidRPr="00FE1A31">
        <w:rPr>
          <w:rFonts w:hint="eastAsia"/>
          <w:vertAlign w:val="subscript"/>
        </w:rPr>
        <w:t>f</w:t>
      </w:r>
      <w:r w:rsidRPr="00FE1A31">
        <w:rPr>
          <w:rFonts w:hint="eastAsia"/>
        </w:rPr>
        <w:t>，其中加载方式为三点弯曲加载。混凝土抗折极限荷载的确定应符合下列规定：</w:t>
      </w:r>
    </w:p>
    <w:p w14:paraId="6D4A480E" w14:textId="77777777" w:rsidR="008E5073" w:rsidRPr="00FE1A31" w:rsidRDefault="008E5073">
      <w:pPr>
        <w:pStyle w:val="5"/>
        <w:numPr>
          <w:ilvl w:val="3"/>
          <w:numId w:val="56"/>
        </w:numPr>
      </w:pPr>
      <w:r w:rsidRPr="00FE1A31">
        <w:rPr>
          <w:rFonts w:hint="eastAsia"/>
        </w:rPr>
        <w:t>取</w:t>
      </w:r>
      <w:r w:rsidRPr="00FE1A31">
        <w:t>3</w:t>
      </w:r>
      <w:r w:rsidRPr="00FE1A31">
        <w:rPr>
          <w:rFonts w:hint="eastAsia"/>
        </w:rPr>
        <w:t>个试件测试结果的算术平均值作为该组试件的极限荷载，应精确至</w:t>
      </w:r>
      <w:r w:rsidRPr="00FE1A31">
        <w:rPr>
          <w:rFonts w:hint="eastAsia"/>
        </w:rPr>
        <w:t>0</w:t>
      </w:r>
      <w:r w:rsidRPr="00FE1A31">
        <w:t>.1</w:t>
      </w:r>
      <w:r w:rsidRPr="00FE1A31">
        <w:rPr>
          <w:rFonts w:hint="eastAsia"/>
        </w:rPr>
        <w:t>kN</w:t>
      </w:r>
      <w:r w:rsidRPr="00FE1A31">
        <w:rPr>
          <w:rFonts w:hint="eastAsia"/>
        </w:rPr>
        <w:t>。</w:t>
      </w:r>
    </w:p>
    <w:p w14:paraId="55BB43E9" w14:textId="77777777" w:rsidR="008E5073" w:rsidRPr="00FE1A31" w:rsidRDefault="008E5073">
      <w:pPr>
        <w:pStyle w:val="5"/>
        <w:numPr>
          <w:ilvl w:val="3"/>
          <w:numId w:val="56"/>
        </w:numPr>
      </w:pPr>
      <w:r w:rsidRPr="00FE1A31">
        <w:rPr>
          <w:rFonts w:hint="eastAsia"/>
        </w:rPr>
        <w:t>当</w:t>
      </w:r>
      <w:r w:rsidRPr="00FE1A31">
        <w:t>3</w:t>
      </w:r>
      <w:r w:rsidRPr="00FE1A31">
        <w:rPr>
          <w:rFonts w:hint="eastAsia"/>
        </w:rPr>
        <w:t>个测值中的最大值或最小值中有一个与中间值的差值超过中间值的</w:t>
      </w:r>
      <w:r w:rsidRPr="00FE1A31">
        <w:t>15%</w:t>
      </w:r>
      <w:r w:rsidRPr="00FE1A31">
        <w:rPr>
          <w:rFonts w:hint="eastAsia"/>
        </w:rPr>
        <w:t>时，则应把最大及最小值剔除，取中间值作为该组试件的极限荷载值。</w:t>
      </w:r>
    </w:p>
    <w:p w14:paraId="0C29212E" w14:textId="77777777" w:rsidR="008E5073" w:rsidRPr="00FE1A31" w:rsidRDefault="008E5073">
      <w:pPr>
        <w:pStyle w:val="5"/>
        <w:numPr>
          <w:ilvl w:val="3"/>
          <w:numId w:val="56"/>
        </w:numPr>
      </w:pPr>
      <w:r w:rsidRPr="00FE1A31">
        <w:rPr>
          <w:rFonts w:hint="eastAsia"/>
        </w:rPr>
        <w:t>当最大值和最小值与中间值的差值均超过中间值的</w:t>
      </w:r>
      <w:r w:rsidRPr="00FE1A31">
        <w:rPr>
          <w:rFonts w:hint="eastAsia"/>
        </w:rPr>
        <w:t>1</w:t>
      </w:r>
      <w:r w:rsidRPr="00FE1A31">
        <w:t>5%</w:t>
      </w:r>
      <w:r w:rsidRPr="00FE1A31">
        <w:rPr>
          <w:rFonts w:hint="eastAsia"/>
        </w:rPr>
        <w:t>时，该组试件的试验结果无效，应重新进行混凝土极限荷载测试。</w:t>
      </w:r>
    </w:p>
    <w:p w14:paraId="20EAABE4" w14:textId="77777777" w:rsidR="008E5073" w:rsidRPr="00FE1A31" w:rsidRDefault="008E5073" w:rsidP="008E5073">
      <w:pPr>
        <w:ind w:firstLine="480"/>
      </w:pPr>
    </w:p>
    <w:p w14:paraId="27A43D8A" w14:textId="298A3899" w:rsidR="00177436" w:rsidRPr="00FE1A31" w:rsidRDefault="00886AB0">
      <w:pPr>
        <w:pStyle w:val="3"/>
      </w:pPr>
      <w:r w:rsidRPr="00FE1A31">
        <w:rPr>
          <w:rFonts w:hint="eastAsia"/>
        </w:rPr>
        <w:t>疲劳性能测试</w:t>
      </w:r>
      <w:bookmarkEnd w:id="173"/>
      <w:bookmarkEnd w:id="174"/>
      <w:bookmarkEnd w:id="175"/>
      <w:bookmarkEnd w:id="176"/>
      <w:bookmarkEnd w:id="177"/>
      <w:bookmarkEnd w:id="178"/>
    </w:p>
    <w:p w14:paraId="39E4F70F" w14:textId="77777777" w:rsidR="00566084" w:rsidRPr="00FE1A31" w:rsidRDefault="00566084">
      <w:pPr>
        <w:pStyle w:val="4"/>
      </w:pPr>
      <w:r w:rsidRPr="00FE1A31">
        <w:rPr>
          <w:rFonts w:hint="eastAsia"/>
        </w:rPr>
        <w:t>混凝土抗压疲劳试验应按照下列步骤进行：</w:t>
      </w:r>
    </w:p>
    <w:p w14:paraId="73C17FB1" w14:textId="19ABA43A" w:rsidR="00566084" w:rsidRPr="00FE1A31" w:rsidRDefault="00CA5217">
      <w:pPr>
        <w:pStyle w:val="5"/>
        <w:numPr>
          <w:ilvl w:val="3"/>
          <w:numId w:val="57"/>
        </w:numPr>
      </w:pPr>
      <w:r w:rsidRPr="00FE1A31">
        <w:rPr>
          <w:rFonts w:hint="eastAsia"/>
        </w:rPr>
        <w:t>参考本</w:t>
      </w:r>
      <w:r w:rsidR="00482A68">
        <w:rPr>
          <w:rFonts w:hint="eastAsia"/>
        </w:rPr>
        <w:t>标准</w:t>
      </w:r>
      <w:r w:rsidRPr="00FE1A31">
        <w:rPr>
          <w:rFonts w:hint="eastAsia"/>
        </w:rPr>
        <w:t>第</w:t>
      </w:r>
      <w:r w:rsidRPr="00FE1A31">
        <w:fldChar w:fldCharType="begin"/>
      </w:r>
      <w:r w:rsidRPr="00FE1A31">
        <w:instrText xml:space="preserve"> </w:instrText>
      </w:r>
      <w:r w:rsidRPr="00FE1A31">
        <w:rPr>
          <w:rFonts w:hint="eastAsia"/>
        </w:rPr>
        <w:instrText>REF _Ref116202888 \r \h</w:instrText>
      </w:r>
      <w:r w:rsidRPr="00FE1A31">
        <w:instrText xml:space="preserve"> </w:instrText>
      </w:r>
      <w:r w:rsidR="00FE1A31">
        <w:instrText xml:space="preserve"> \* MERGEFORMAT </w:instrText>
      </w:r>
      <w:r w:rsidRPr="00FE1A31">
        <w:fldChar w:fldCharType="separate"/>
      </w:r>
      <w:r w:rsidR="008A6911">
        <w:t>5.3.1</w:t>
      </w:r>
      <w:r w:rsidRPr="00FE1A31">
        <w:fldChar w:fldCharType="end"/>
      </w:r>
      <w:r w:rsidRPr="00FE1A31">
        <w:rPr>
          <w:rFonts w:hint="eastAsia"/>
        </w:rPr>
        <w:t>条第</w:t>
      </w:r>
      <w:r w:rsidRPr="00FE1A31">
        <w:fldChar w:fldCharType="begin"/>
      </w:r>
      <w:r w:rsidRPr="00FE1A31">
        <w:instrText xml:space="preserve"> </w:instrText>
      </w:r>
      <w:r w:rsidRPr="00FE1A31">
        <w:rPr>
          <w:rFonts w:hint="eastAsia"/>
        </w:rPr>
        <w:instrText>REF _Ref121784845 \r \h</w:instrText>
      </w:r>
      <w:r w:rsidRPr="00FE1A31">
        <w:instrText xml:space="preserve"> </w:instrText>
      </w:r>
      <w:r w:rsidR="00FE1A31">
        <w:instrText xml:space="preserve"> \* MERGEFORMAT </w:instrText>
      </w:r>
      <w:r w:rsidRPr="00FE1A31">
        <w:fldChar w:fldCharType="separate"/>
      </w:r>
      <w:r w:rsidR="008A6911">
        <w:t>1</w:t>
      </w:r>
      <w:r w:rsidRPr="00FE1A31">
        <w:fldChar w:fldCharType="end"/>
      </w:r>
      <w:r w:rsidRPr="00FE1A31">
        <w:rPr>
          <w:rFonts w:hint="eastAsia"/>
        </w:rPr>
        <w:t>款，</w:t>
      </w:r>
      <w:r w:rsidR="00566084" w:rsidRPr="00FE1A31">
        <w:rPr>
          <w:rFonts w:hint="eastAsia"/>
        </w:rPr>
        <w:t>对设备进行预热。</w:t>
      </w:r>
    </w:p>
    <w:p w14:paraId="6CA11E80" w14:textId="5B2C5DCE" w:rsidR="00566084" w:rsidRPr="00FE1A31" w:rsidRDefault="00CA5217">
      <w:pPr>
        <w:pStyle w:val="af5"/>
        <w:numPr>
          <w:ilvl w:val="3"/>
          <w:numId w:val="57"/>
        </w:numPr>
        <w:ind w:firstLineChars="0"/>
        <w:rPr>
          <w:rFonts w:cs="Times New Roman"/>
        </w:rPr>
      </w:pPr>
      <w:r w:rsidRPr="00FE1A31">
        <w:rPr>
          <w:rFonts w:hint="eastAsia"/>
          <w:bCs/>
          <w:szCs w:val="28"/>
        </w:rPr>
        <w:t>参考本</w:t>
      </w:r>
      <w:r w:rsidR="00482A68">
        <w:rPr>
          <w:rFonts w:hint="eastAsia"/>
          <w:bCs/>
          <w:szCs w:val="28"/>
        </w:rPr>
        <w:t>标准</w:t>
      </w:r>
      <w:r w:rsidRPr="00FE1A31">
        <w:rPr>
          <w:rFonts w:hint="eastAsia"/>
          <w:bCs/>
          <w:szCs w:val="28"/>
        </w:rPr>
        <w:t>第</w:t>
      </w:r>
      <w:r w:rsidRPr="00FE1A31">
        <w:rPr>
          <w:rFonts w:hint="eastAsia"/>
          <w:bCs/>
          <w:szCs w:val="28"/>
        </w:rPr>
        <w:t>5.3.1</w:t>
      </w:r>
      <w:r w:rsidRPr="00FE1A31">
        <w:rPr>
          <w:rFonts w:hint="eastAsia"/>
          <w:bCs/>
          <w:szCs w:val="28"/>
        </w:rPr>
        <w:t>条第</w:t>
      </w:r>
      <w:r w:rsidRPr="00FE1A31">
        <w:rPr>
          <w:bCs/>
          <w:szCs w:val="28"/>
        </w:rPr>
        <w:fldChar w:fldCharType="begin"/>
      </w:r>
      <w:r w:rsidRPr="00FE1A31">
        <w:rPr>
          <w:bCs/>
          <w:szCs w:val="28"/>
        </w:rPr>
        <w:instrText xml:space="preserve"> </w:instrText>
      </w:r>
      <w:r w:rsidRPr="00FE1A31">
        <w:rPr>
          <w:rFonts w:hint="eastAsia"/>
          <w:bCs/>
          <w:szCs w:val="28"/>
        </w:rPr>
        <w:instrText>REF _Ref121784881 \r \h</w:instrText>
      </w:r>
      <w:r w:rsidRPr="00FE1A31">
        <w:rPr>
          <w:bCs/>
          <w:szCs w:val="28"/>
        </w:rPr>
        <w:instrText xml:space="preserve"> </w:instrText>
      </w:r>
      <w:r w:rsidR="00FE1A31">
        <w:rPr>
          <w:bCs/>
          <w:szCs w:val="28"/>
        </w:rPr>
        <w:instrText xml:space="preserve"> \* MERGEFORMAT </w:instrText>
      </w:r>
      <w:r w:rsidRPr="00FE1A31">
        <w:rPr>
          <w:bCs/>
          <w:szCs w:val="28"/>
        </w:rPr>
      </w:r>
      <w:r w:rsidRPr="00FE1A31">
        <w:rPr>
          <w:bCs/>
          <w:szCs w:val="28"/>
        </w:rPr>
        <w:fldChar w:fldCharType="separate"/>
      </w:r>
      <w:r w:rsidR="008A6911">
        <w:rPr>
          <w:bCs/>
          <w:szCs w:val="28"/>
        </w:rPr>
        <w:t>2</w:t>
      </w:r>
      <w:r w:rsidRPr="00FE1A31">
        <w:rPr>
          <w:bCs/>
          <w:szCs w:val="28"/>
        </w:rPr>
        <w:fldChar w:fldCharType="end"/>
      </w:r>
      <w:r w:rsidRPr="00FE1A31">
        <w:rPr>
          <w:rFonts w:hint="eastAsia"/>
          <w:bCs/>
          <w:szCs w:val="28"/>
        </w:rPr>
        <w:t>款，</w:t>
      </w:r>
      <w:r w:rsidR="00566084" w:rsidRPr="00FE1A31">
        <w:rPr>
          <w:rFonts w:hint="eastAsia"/>
        </w:rPr>
        <w:t>测试试件纵向的初始超声波波速</w:t>
      </w:r>
      <w:r w:rsidR="00566084" w:rsidRPr="00FE1A31">
        <w:rPr>
          <w:rFonts w:hint="eastAsia"/>
          <w:i/>
          <w:iCs/>
        </w:rPr>
        <w:t>V</w:t>
      </w:r>
      <w:r w:rsidR="00566084" w:rsidRPr="00FE1A31">
        <w:rPr>
          <w:rFonts w:hint="eastAsia"/>
          <w:vertAlign w:val="subscript"/>
        </w:rPr>
        <w:t>u0</w:t>
      </w:r>
      <w:r w:rsidR="00566084" w:rsidRPr="00FE1A31">
        <w:rPr>
          <w:rFonts w:hint="eastAsia"/>
        </w:rPr>
        <w:t>，或冲击弹性波波速</w:t>
      </w:r>
      <w:r w:rsidR="00566084" w:rsidRPr="00FE1A31">
        <w:rPr>
          <w:rFonts w:hint="eastAsia"/>
          <w:i/>
          <w:iCs/>
        </w:rPr>
        <w:t>V</w:t>
      </w:r>
      <w:r w:rsidR="00566084" w:rsidRPr="00FE1A31">
        <w:rPr>
          <w:rFonts w:hint="eastAsia"/>
          <w:vertAlign w:val="subscript"/>
        </w:rPr>
        <w:t>i0</w:t>
      </w:r>
      <w:r w:rsidR="00566084" w:rsidRPr="00FE1A31">
        <w:rPr>
          <w:rFonts w:cs="Times New Roman" w:hint="eastAsia"/>
        </w:rPr>
        <w:t>。</w:t>
      </w:r>
    </w:p>
    <w:p w14:paraId="6766095B" w14:textId="3A4C0DD1" w:rsidR="00566084" w:rsidRPr="00FE1A31" w:rsidRDefault="00566084">
      <w:pPr>
        <w:pStyle w:val="5"/>
        <w:numPr>
          <w:ilvl w:val="3"/>
          <w:numId w:val="57"/>
        </w:numPr>
      </w:pPr>
      <w:bookmarkStart w:id="179" w:name="_Ref116895936"/>
      <w:r w:rsidRPr="00FE1A31">
        <w:rPr>
          <w:rFonts w:hint="eastAsia"/>
        </w:rPr>
        <w:t>采用程序控制</w:t>
      </w:r>
      <w:r w:rsidR="00272C24" w:rsidRPr="00FE1A31">
        <w:rPr>
          <w:rFonts w:hint="eastAsia"/>
        </w:rPr>
        <w:t>模式</w:t>
      </w:r>
      <w:r w:rsidRPr="00FE1A31">
        <w:rPr>
          <w:rFonts w:hint="eastAsia"/>
        </w:rPr>
        <w:t>或手动调节，给试件施加</w:t>
      </w:r>
      <w:r w:rsidRPr="00FE1A31">
        <w:t>500</w:t>
      </w:r>
      <w:r w:rsidRPr="00FE1A31">
        <w:rPr>
          <w:rFonts w:hint="eastAsia"/>
        </w:rPr>
        <w:t>N</w:t>
      </w:r>
      <w:r w:rsidRPr="00FE1A31">
        <w:t xml:space="preserve"> </w:t>
      </w:r>
      <w:r w:rsidR="00272C24" w:rsidRPr="00FE1A31">
        <w:rPr>
          <w:rFonts w:cs="Times New Roman"/>
        </w:rPr>
        <w:t>~</w:t>
      </w:r>
      <w:r w:rsidRPr="00FE1A31">
        <w:rPr>
          <w:rFonts w:hint="eastAsia"/>
        </w:rPr>
        <w:t xml:space="preserve"> </w:t>
      </w:r>
      <w:r w:rsidRPr="00FE1A31">
        <w:t>10</w:t>
      </w:r>
      <w:r w:rsidR="00272C24" w:rsidRPr="00FE1A31">
        <w:t>0</w:t>
      </w:r>
      <w:r w:rsidRPr="00FE1A31">
        <w:t>0</w:t>
      </w:r>
      <w:r w:rsidRPr="00FE1A31">
        <w:rPr>
          <w:rFonts w:hint="eastAsia"/>
        </w:rPr>
        <w:t>N</w:t>
      </w:r>
      <w:r w:rsidRPr="00FE1A31">
        <w:rPr>
          <w:rFonts w:hint="eastAsia"/>
        </w:rPr>
        <w:t>的荷载将试件固定。</w:t>
      </w:r>
      <w:bookmarkEnd w:id="179"/>
    </w:p>
    <w:p w14:paraId="59CF0BC5" w14:textId="43F2E8CD" w:rsidR="00566084" w:rsidRPr="00FE1A31" w:rsidRDefault="00566084">
      <w:pPr>
        <w:pStyle w:val="5"/>
        <w:numPr>
          <w:ilvl w:val="3"/>
          <w:numId w:val="57"/>
        </w:numPr>
        <w:rPr>
          <w:color w:val="FF0000"/>
        </w:rPr>
      </w:pPr>
      <w:bookmarkStart w:id="180" w:name="_Ref116895939"/>
      <w:r w:rsidRPr="00FE1A31">
        <w:rPr>
          <w:rFonts w:hint="eastAsia"/>
        </w:rPr>
        <w:t>设置</w:t>
      </w:r>
      <w:r w:rsidRPr="00FE1A31">
        <w:rPr>
          <w:rFonts w:cs="Times New Roman" w:hint="eastAsia"/>
        </w:rPr>
        <w:t>疲劳循环应力上限、应力下限、荷载频率、荷载波形、最大疲劳循环次数等参数，其值宜</w:t>
      </w:r>
      <w:r w:rsidRPr="00FE1A31">
        <w:rPr>
          <w:rFonts w:hint="eastAsia"/>
        </w:rPr>
        <w:t>按</w:t>
      </w:r>
      <w:r w:rsidRPr="00FE1A31">
        <w:fldChar w:fldCharType="begin"/>
      </w:r>
      <w:r w:rsidRPr="00FE1A31">
        <w:instrText xml:space="preserve"> </w:instrText>
      </w:r>
      <w:r w:rsidRPr="00FE1A31">
        <w:rPr>
          <w:rFonts w:hint="eastAsia"/>
        </w:rPr>
        <w:instrText>REF _Ref116371500 \h</w:instrText>
      </w:r>
      <w:r w:rsidRPr="00FE1A31">
        <w:instrText xml:space="preserve"> </w:instrText>
      </w:r>
      <w:r w:rsidR="00D206D4" w:rsidRPr="00FE1A31">
        <w:instrText xml:space="preserve"> \* MERGEFORMAT </w:instrText>
      </w:r>
      <w:r w:rsidRPr="00FE1A31">
        <w:fldChar w:fldCharType="separate"/>
      </w:r>
      <w:r w:rsidR="008A6911" w:rsidRPr="00FE1A31">
        <w:rPr>
          <w:rFonts w:hint="eastAsia"/>
        </w:rPr>
        <w:t>表</w:t>
      </w:r>
      <w:r w:rsidR="008A6911" w:rsidRPr="00FE1A31">
        <w:rPr>
          <w:rFonts w:hint="eastAsia"/>
        </w:rPr>
        <w:t xml:space="preserve"> </w:t>
      </w:r>
      <w:r w:rsidR="008A6911">
        <w:rPr>
          <w:noProof/>
        </w:rPr>
        <w:t>6.3</w:t>
      </w:r>
      <w:r w:rsidR="008A6911" w:rsidRPr="00FE1A31">
        <w:rPr>
          <w:noProof/>
        </w:rPr>
        <w:t>.</w:t>
      </w:r>
      <w:r w:rsidR="008A6911">
        <w:rPr>
          <w:noProof/>
        </w:rPr>
        <w:t>1</w:t>
      </w:r>
      <w:r w:rsidRPr="00FE1A31">
        <w:fldChar w:fldCharType="end"/>
      </w:r>
      <w:r w:rsidRPr="00FE1A31">
        <w:rPr>
          <w:rFonts w:hint="eastAsia"/>
        </w:rPr>
        <w:t>进行选择。荷载波形为等幅正弦波</w:t>
      </w:r>
      <w:r w:rsidRPr="00FE1A31">
        <w:rPr>
          <w:rFonts w:cs="Times New Roman" w:hint="eastAsia"/>
        </w:rPr>
        <w:t>。有特殊要求的，可根据要求设置试验参数。</w:t>
      </w:r>
      <w:bookmarkEnd w:id="180"/>
    </w:p>
    <w:p w14:paraId="1D1C5292" w14:textId="0A6A116D" w:rsidR="00463658" w:rsidRPr="00FE1A31" w:rsidRDefault="00566084" w:rsidP="00566084">
      <w:pPr>
        <w:pStyle w:val="ac"/>
      </w:pPr>
      <w:bookmarkStart w:id="181" w:name="_Ref116371500"/>
      <w:r w:rsidRPr="00FE1A31">
        <w:rPr>
          <w:rFonts w:hint="eastAsia"/>
        </w:rPr>
        <w:t>表</w:t>
      </w:r>
      <w:r w:rsidRPr="00FE1A31">
        <w:rPr>
          <w:rFonts w:hint="eastAsia"/>
        </w:rPr>
        <w:t xml:space="preserve"> </w:t>
      </w:r>
      <w:r w:rsidRPr="00FE1A31">
        <w:fldChar w:fldCharType="begin"/>
      </w:r>
      <w:r w:rsidRPr="00FE1A31">
        <w:instrText xml:space="preserve"> </w:instrText>
      </w:r>
      <w:r w:rsidRPr="00FE1A31">
        <w:rPr>
          <w:rFonts w:hint="eastAsia"/>
        </w:rPr>
        <w:instrText>STYLEREF 3 \s</w:instrText>
      </w:r>
      <w:r w:rsidRPr="00FE1A31">
        <w:instrText xml:space="preserve"> </w:instrText>
      </w:r>
      <w:r w:rsidRPr="00FE1A31">
        <w:fldChar w:fldCharType="separate"/>
      </w:r>
      <w:r w:rsidR="008A6911">
        <w:rPr>
          <w:noProof/>
        </w:rPr>
        <w:t>6.3</w:t>
      </w:r>
      <w:r w:rsidRPr="00FE1A31">
        <w:fldChar w:fldCharType="end"/>
      </w:r>
      <w:r w:rsidRPr="00FE1A31">
        <w:t>.</w:t>
      </w:r>
      <w:r w:rsidRPr="00FE1A31">
        <w:fldChar w:fldCharType="begin"/>
      </w:r>
      <w:r w:rsidRPr="00FE1A31">
        <w:instrText xml:space="preserve"> </w:instrText>
      </w:r>
      <w:r w:rsidRPr="00FE1A31">
        <w:rPr>
          <w:rFonts w:hint="eastAsia"/>
        </w:rPr>
        <w:instrText xml:space="preserve">SEQ </w:instrText>
      </w:r>
      <w:r w:rsidRPr="00FE1A31">
        <w:rPr>
          <w:rFonts w:hint="eastAsia"/>
        </w:rPr>
        <w:instrText>表</w:instrText>
      </w:r>
      <w:r w:rsidRPr="00FE1A31">
        <w:rPr>
          <w:rFonts w:hint="eastAsia"/>
        </w:rPr>
        <w:instrText xml:space="preserve"> \* ARABIC \s 3</w:instrText>
      </w:r>
      <w:r w:rsidRPr="00FE1A31">
        <w:instrText xml:space="preserve"> </w:instrText>
      </w:r>
      <w:r w:rsidRPr="00FE1A31">
        <w:fldChar w:fldCharType="separate"/>
      </w:r>
      <w:r w:rsidR="008A6911">
        <w:rPr>
          <w:noProof/>
        </w:rPr>
        <w:t>1</w:t>
      </w:r>
      <w:r w:rsidRPr="00FE1A31">
        <w:fldChar w:fldCharType="end"/>
      </w:r>
      <w:bookmarkEnd w:id="181"/>
      <w:r w:rsidRPr="00FE1A31">
        <w:t xml:space="preserve"> </w:t>
      </w:r>
      <w:r w:rsidRPr="00FE1A31">
        <w:rPr>
          <w:rFonts w:hint="eastAsia"/>
        </w:rPr>
        <w:t>铁路混凝土抗折疲劳</w:t>
      </w:r>
      <w:r w:rsidR="00463658" w:rsidRPr="00FE1A31">
        <w:rPr>
          <w:rFonts w:hint="eastAsia"/>
        </w:rPr>
        <w:t>性能试验</w:t>
      </w:r>
      <w:r w:rsidRPr="00FE1A31">
        <w:rPr>
          <w:rFonts w:hint="eastAsia"/>
        </w:rPr>
        <w:t>应力</w:t>
      </w:r>
      <w:r w:rsidR="00463658" w:rsidRPr="00FE1A31">
        <w:rPr>
          <w:rFonts w:hint="eastAsia"/>
        </w:rPr>
        <w:t>大小</w:t>
      </w:r>
      <w:r w:rsidRPr="00FE1A31">
        <w:rPr>
          <w:rFonts w:hint="eastAsia"/>
        </w:rPr>
        <w:t>与荷载频率</w:t>
      </w:r>
    </w:p>
    <w:tbl>
      <w:tblPr>
        <w:tblStyle w:val="a3"/>
        <w:tblW w:w="0" w:type="auto"/>
        <w:tblLook w:val="04A0" w:firstRow="1" w:lastRow="0" w:firstColumn="1" w:lastColumn="0" w:noHBand="0" w:noVBand="1"/>
      </w:tblPr>
      <w:tblGrid>
        <w:gridCol w:w="2075"/>
        <w:gridCol w:w="2077"/>
        <w:gridCol w:w="2077"/>
        <w:gridCol w:w="2077"/>
      </w:tblGrid>
      <w:tr w:rsidR="00566084" w:rsidRPr="00FE1A31" w14:paraId="21DB2E9C" w14:textId="77777777" w:rsidTr="00566084">
        <w:trPr>
          <w:cnfStyle w:val="100000000000" w:firstRow="1" w:lastRow="0" w:firstColumn="0" w:lastColumn="0" w:oddVBand="0" w:evenVBand="0" w:oddHBand="0" w:evenHBand="0" w:firstRowFirstColumn="0" w:firstRowLastColumn="0" w:lastRowFirstColumn="0" w:lastRowLastColumn="0"/>
          <w:trHeight w:val="454"/>
        </w:trPr>
        <w:tc>
          <w:tcPr>
            <w:tcW w:w="2075" w:type="dxa"/>
            <w:vAlign w:val="center"/>
          </w:tcPr>
          <w:p w14:paraId="01547A3E" w14:textId="77777777" w:rsidR="00566084" w:rsidRPr="00FE1A31" w:rsidRDefault="00566084" w:rsidP="00566084">
            <w:pPr>
              <w:pStyle w:val="a8"/>
            </w:pPr>
          </w:p>
        </w:tc>
        <w:tc>
          <w:tcPr>
            <w:tcW w:w="2077" w:type="dxa"/>
            <w:vAlign w:val="center"/>
          </w:tcPr>
          <w:p w14:paraId="20E246B6" w14:textId="77777777" w:rsidR="00566084" w:rsidRPr="00FE1A31" w:rsidRDefault="00566084" w:rsidP="00566084">
            <w:pPr>
              <w:pStyle w:val="a8"/>
            </w:pPr>
            <w:r w:rsidRPr="00FE1A31">
              <w:rPr>
                <w:rFonts w:hint="eastAsia"/>
              </w:rPr>
              <w:t>高速铁路</w:t>
            </w:r>
          </w:p>
        </w:tc>
        <w:tc>
          <w:tcPr>
            <w:tcW w:w="2077" w:type="dxa"/>
            <w:vAlign w:val="center"/>
          </w:tcPr>
          <w:p w14:paraId="23BF71B6" w14:textId="77777777" w:rsidR="00566084" w:rsidRPr="00FE1A31" w:rsidRDefault="00566084" w:rsidP="00566084">
            <w:pPr>
              <w:pStyle w:val="a8"/>
            </w:pPr>
            <w:r w:rsidRPr="00FE1A31">
              <w:rPr>
                <w:rFonts w:hint="eastAsia"/>
              </w:rPr>
              <w:t>普速铁路</w:t>
            </w:r>
          </w:p>
        </w:tc>
        <w:tc>
          <w:tcPr>
            <w:tcW w:w="2077" w:type="dxa"/>
            <w:vAlign w:val="center"/>
          </w:tcPr>
          <w:p w14:paraId="027A1DF0" w14:textId="77777777" w:rsidR="00566084" w:rsidRPr="00FE1A31" w:rsidRDefault="00566084" w:rsidP="00566084">
            <w:pPr>
              <w:pStyle w:val="a8"/>
            </w:pPr>
            <w:r w:rsidRPr="00FE1A31">
              <w:rPr>
                <w:rFonts w:hint="eastAsia"/>
              </w:rPr>
              <w:t>重载铁路</w:t>
            </w:r>
          </w:p>
        </w:tc>
      </w:tr>
      <w:tr w:rsidR="00272C24" w:rsidRPr="00FE1A31" w14:paraId="79BECA49" w14:textId="77777777" w:rsidTr="00566084">
        <w:trPr>
          <w:trHeight w:val="454"/>
        </w:trPr>
        <w:tc>
          <w:tcPr>
            <w:tcW w:w="2075" w:type="dxa"/>
            <w:vAlign w:val="center"/>
          </w:tcPr>
          <w:p w14:paraId="7097CB29" w14:textId="2FDDD870" w:rsidR="00272C24" w:rsidRPr="00FE1A31" w:rsidRDefault="00272C24" w:rsidP="00272C24">
            <w:pPr>
              <w:pStyle w:val="a8"/>
            </w:pPr>
            <w:r w:rsidRPr="00FE1A31">
              <w:rPr>
                <w:rFonts w:cs="Times New Roman" w:hint="eastAsia"/>
              </w:rPr>
              <w:t>荷载上限</w:t>
            </w:r>
            <w:r w:rsidR="00117422" w:rsidRPr="00FE1A31">
              <w:rPr>
                <w:rFonts w:cs="Times New Roman"/>
                <w:i/>
                <w:iCs/>
              </w:rPr>
              <w:t>σ</w:t>
            </w:r>
            <w:r w:rsidRPr="00FE1A31">
              <w:rPr>
                <w:rFonts w:hint="eastAsia"/>
                <w:vertAlign w:val="subscript"/>
              </w:rPr>
              <w:t>max</w:t>
            </w:r>
          </w:p>
        </w:tc>
        <w:tc>
          <w:tcPr>
            <w:tcW w:w="2077" w:type="dxa"/>
            <w:vAlign w:val="center"/>
          </w:tcPr>
          <w:p w14:paraId="0A59CABD" w14:textId="028368A5" w:rsidR="00272C24" w:rsidRPr="00FE1A31" w:rsidRDefault="00272C24" w:rsidP="00272C24">
            <w:pPr>
              <w:pStyle w:val="a8"/>
            </w:pPr>
            <w:r w:rsidRPr="00FE1A31">
              <w:rPr>
                <w:rFonts w:hint="eastAsia"/>
              </w:rPr>
              <w:t>0</w:t>
            </w:r>
            <w:r w:rsidRPr="00FE1A31">
              <w:t>.6</w:t>
            </w:r>
            <w:r w:rsidR="004A73E4" w:rsidRPr="00FE1A31">
              <w:rPr>
                <w:rFonts w:hint="eastAsia"/>
                <w:i/>
                <w:iCs/>
              </w:rPr>
              <w:t>F</w:t>
            </w:r>
            <w:r w:rsidR="004A73E4" w:rsidRPr="00FE1A31">
              <w:rPr>
                <w:rFonts w:hint="eastAsia"/>
                <w:vertAlign w:val="subscript"/>
              </w:rPr>
              <w:t>f</w:t>
            </w:r>
          </w:p>
        </w:tc>
        <w:tc>
          <w:tcPr>
            <w:tcW w:w="2077" w:type="dxa"/>
            <w:vAlign w:val="center"/>
          </w:tcPr>
          <w:p w14:paraId="31C360A5" w14:textId="1AC4B69B" w:rsidR="00272C24" w:rsidRPr="00FE1A31" w:rsidRDefault="00272C24" w:rsidP="00272C24">
            <w:pPr>
              <w:pStyle w:val="a8"/>
            </w:pPr>
            <w:r w:rsidRPr="00FE1A31">
              <w:rPr>
                <w:rFonts w:hint="eastAsia"/>
              </w:rPr>
              <w:t>0</w:t>
            </w:r>
            <w:r w:rsidRPr="00FE1A31">
              <w:t>.6</w:t>
            </w:r>
            <w:r w:rsidR="00117422" w:rsidRPr="00FE1A31">
              <w:rPr>
                <w:rFonts w:hint="eastAsia"/>
                <w:i/>
                <w:iCs/>
              </w:rPr>
              <w:t>F</w:t>
            </w:r>
            <w:r w:rsidRPr="00FE1A31">
              <w:rPr>
                <w:vertAlign w:val="subscript"/>
              </w:rPr>
              <w:t>f</w:t>
            </w:r>
          </w:p>
        </w:tc>
        <w:tc>
          <w:tcPr>
            <w:tcW w:w="2077" w:type="dxa"/>
            <w:vAlign w:val="center"/>
          </w:tcPr>
          <w:p w14:paraId="2F5F6552" w14:textId="5678E135" w:rsidR="00272C24" w:rsidRPr="00FE1A31" w:rsidRDefault="00272C24" w:rsidP="00272C24">
            <w:pPr>
              <w:pStyle w:val="a8"/>
            </w:pPr>
            <w:r w:rsidRPr="00FE1A31">
              <w:rPr>
                <w:rFonts w:hint="eastAsia"/>
              </w:rPr>
              <w:t>0</w:t>
            </w:r>
            <w:r w:rsidRPr="00FE1A31">
              <w:t>.7</w:t>
            </w:r>
            <w:r w:rsidR="00117422" w:rsidRPr="00FE1A31">
              <w:rPr>
                <w:rFonts w:hint="eastAsia"/>
                <w:i/>
                <w:iCs/>
              </w:rPr>
              <w:t>F</w:t>
            </w:r>
            <w:r w:rsidRPr="00FE1A31">
              <w:rPr>
                <w:vertAlign w:val="subscript"/>
              </w:rPr>
              <w:t>f</w:t>
            </w:r>
          </w:p>
        </w:tc>
      </w:tr>
      <w:tr w:rsidR="00272C24" w:rsidRPr="00FE1A31" w14:paraId="167AF8F8" w14:textId="77777777" w:rsidTr="00566084">
        <w:trPr>
          <w:trHeight w:val="454"/>
        </w:trPr>
        <w:tc>
          <w:tcPr>
            <w:tcW w:w="2075" w:type="dxa"/>
            <w:vAlign w:val="center"/>
          </w:tcPr>
          <w:p w14:paraId="27634802" w14:textId="60DF5B7B" w:rsidR="00272C24" w:rsidRPr="00FE1A31" w:rsidRDefault="00272C24" w:rsidP="00272C24">
            <w:pPr>
              <w:pStyle w:val="a8"/>
            </w:pPr>
            <w:r w:rsidRPr="00FE1A31">
              <w:rPr>
                <w:rFonts w:cs="Times New Roman" w:hint="eastAsia"/>
              </w:rPr>
              <w:t>荷载下限</w:t>
            </w:r>
            <w:r w:rsidR="00117422" w:rsidRPr="00FE1A31">
              <w:rPr>
                <w:rFonts w:cs="Times New Roman"/>
                <w:i/>
                <w:iCs/>
              </w:rPr>
              <w:t>σ</w:t>
            </w:r>
            <w:r w:rsidRPr="00FE1A31">
              <w:rPr>
                <w:rFonts w:hint="eastAsia"/>
                <w:vertAlign w:val="subscript"/>
              </w:rPr>
              <w:t>min</w:t>
            </w:r>
          </w:p>
        </w:tc>
        <w:tc>
          <w:tcPr>
            <w:tcW w:w="2077" w:type="dxa"/>
            <w:vAlign w:val="center"/>
          </w:tcPr>
          <w:p w14:paraId="26CE4760" w14:textId="0986953D" w:rsidR="00272C24" w:rsidRPr="00FE1A31" w:rsidRDefault="00272C24" w:rsidP="00272C24">
            <w:pPr>
              <w:pStyle w:val="a8"/>
            </w:pPr>
            <w:r w:rsidRPr="00FE1A31">
              <w:rPr>
                <w:rFonts w:hint="eastAsia"/>
              </w:rPr>
              <w:t>0</w:t>
            </w:r>
            <w:r w:rsidRPr="00FE1A31">
              <w:t>.06</w:t>
            </w:r>
            <w:r w:rsidR="00117422" w:rsidRPr="00FE1A31">
              <w:rPr>
                <w:rFonts w:hint="eastAsia"/>
                <w:i/>
                <w:iCs/>
              </w:rPr>
              <w:t>F</w:t>
            </w:r>
            <w:r w:rsidR="005A7641" w:rsidRPr="00FE1A31">
              <w:rPr>
                <w:vertAlign w:val="subscript"/>
              </w:rPr>
              <w:t>f</w:t>
            </w:r>
          </w:p>
        </w:tc>
        <w:tc>
          <w:tcPr>
            <w:tcW w:w="2077" w:type="dxa"/>
            <w:vAlign w:val="center"/>
          </w:tcPr>
          <w:p w14:paraId="5294EEC3" w14:textId="33AFBF9C" w:rsidR="00272C24" w:rsidRPr="00FE1A31" w:rsidRDefault="00272C24" w:rsidP="00272C24">
            <w:pPr>
              <w:pStyle w:val="a8"/>
            </w:pPr>
            <w:r w:rsidRPr="00FE1A31">
              <w:rPr>
                <w:rFonts w:hint="eastAsia"/>
              </w:rPr>
              <w:t>0</w:t>
            </w:r>
            <w:r w:rsidRPr="00FE1A31">
              <w:t>.06</w:t>
            </w:r>
            <w:r w:rsidR="00117422" w:rsidRPr="00FE1A31">
              <w:rPr>
                <w:rFonts w:hint="eastAsia"/>
                <w:i/>
                <w:iCs/>
              </w:rPr>
              <w:t>F</w:t>
            </w:r>
            <w:r w:rsidR="005A7641" w:rsidRPr="00FE1A31">
              <w:rPr>
                <w:vertAlign w:val="subscript"/>
              </w:rPr>
              <w:t>f</w:t>
            </w:r>
          </w:p>
        </w:tc>
        <w:tc>
          <w:tcPr>
            <w:tcW w:w="2077" w:type="dxa"/>
            <w:vAlign w:val="center"/>
          </w:tcPr>
          <w:p w14:paraId="36989438" w14:textId="2BE5D349" w:rsidR="00272C24" w:rsidRPr="00FE1A31" w:rsidRDefault="00272C24" w:rsidP="00272C24">
            <w:pPr>
              <w:pStyle w:val="a8"/>
            </w:pPr>
            <w:r w:rsidRPr="00FE1A31">
              <w:rPr>
                <w:rFonts w:hint="eastAsia"/>
              </w:rPr>
              <w:t>0</w:t>
            </w:r>
            <w:r w:rsidRPr="00FE1A31">
              <w:t>.07</w:t>
            </w:r>
            <w:r w:rsidR="00117422" w:rsidRPr="00FE1A31">
              <w:rPr>
                <w:rFonts w:hint="eastAsia"/>
                <w:i/>
                <w:iCs/>
              </w:rPr>
              <w:t>F</w:t>
            </w:r>
            <w:r w:rsidRPr="00FE1A31">
              <w:rPr>
                <w:vertAlign w:val="subscript"/>
              </w:rPr>
              <w:t>f</w:t>
            </w:r>
          </w:p>
        </w:tc>
      </w:tr>
      <w:tr w:rsidR="00272C24" w:rsidRPr="00FE1A31" w14:paraId="24A75907" w14:textId="77777777" w:rsidTr="00566084">
        <w:trPr>
          <w:trHeight w:val="454"/>
        </w:trPr>
        <w:tc>
          <w:tcPr>
            <w:tcW w:w="2075" w:type="dxa"/>
            <w:vAlign w:val="center"/>
          </w:tcPr>
          <w:p w14:paraId="06AE06A8" w14:textId="18CECEBC" w:rsidR="00272C24" w:rsidRPr="00FE1A31" w:rsidRDefault="00272C24" w:rsidP="00272C24">
            <w:pPr>
              <w:pStyle w:val="a8"/>
            </w:pPr>
            <w:r w:rsidRPr="00FE1A31">
              <w:rPr>
                <w:rFonts w:hint="eastAsia"/>
              </w:rPr>
              <w:t>荷载频率</w:t>
            </w:r>
            <w:r w:rsidR="004A73E4" w:rsidRPr="00FE1A31">
              <w:rPr>
                <w:i/>
                <w:iCs/>
              </w:rPr>
              <w:t>f</w:t>
            </w:r>
          </w:p>
        </w:tc>
        <w:tc>
          <w:tcPr>
            <w:tcW w:w="2077" w:type="dxa"/>
            <w:vAlign w:val="center"/>
          </w:tcPr>
          <w:p w14:paraId="5D421639" w14:textId="77777777" w:rsidR="00272C24" w:rsidRPr="00FE1A31" w:rsidRDefault="00272C24" w:rsidP="00272C24">
            <w:pPr>
              <w:pStyle w:val="a8"/>
            </w:pPr>
            <w:r w:rsidRPr="00FE1A31">
              <w:rPr>
                <w:rFonts w:hint="eastAsia"/>
              </w:rPr>
              <w:t>2</w:t>
            </w:r>
            <w:r w:rsidRPr="00FE1A31">
              <w:t>0</w:t>
            </w:r>
            <w:r w:rsidRPr="00FE1A31">
              <w:rPr>
                <w:rFonts w:hint="eastAsia"/>
              </w:rPr>
              <w:t>Hz</w:t>
            </w:r>
          </w:p>
        </w:tc>
        <w:tc>
          <w:tcPr>
            <w:tcW w:w="2077" w:type="dxa"/>
            <w:vAlign w:val="center"/>
          </w:tcPr>
          <w:p w14:paraId="4B5B7594" w14:textId="77777777" w:rsidR="00272C24" w:rsidRPr="00FE1A31" w:rsidRDefault="00272C24" w:rsidP="00272C24">
            <w:pPr>
              <w:pStyle w:val="a8"/>
            </w:pPr>
            <w:r w:rsidRPr="00FE1A31">
              <w:t>10</w:t>
            </w:r>
            <w:r w:rsidRPr="00FE1A31">
              <w:rPr>
                <w:rFonts w:hint="eastAsia"/>
              </w:rPr>
              <w:t>Hz</w:t>
            </w:r>
          </w:p>
        </w:tc>
        <w:tc>
          <w:tcPr>
            <w:tcW w:w="2077" w:type="dxa"/>
            <w:vAlign w:val="center"/>
          </w:tcPr>
          <w:p w14:paraId="0EBA85B0" w14:textId="77777777" w:rsidR="00272C24" w:rsidRPr="00FE1A31" w:rsidRDefault="00272C24" w:rsidP="00272C24">
            <w:pPr>
              <w:pStyle w:val="a8"/>
            </w:pPr>
            <w:r w:rsidRPr="00FE1A31">
              <w:t>5</w:t>
            </w:r>
            <w:r w:rsidRPr="00FE1A31">
              <w:rPr>
                <w:rFonts w:hint="eastAsia"/>
              </w:rPr>
              <w:t>Hz</w:t>
            </w:r>
          </w:p>
        </w:tc>
      </w:tr>
    </w:tbl>
    <w:p w14:paraId="5AD561D7" w14:textId="2DF211DD" w:rsidR="005C31C5" w:rsidRPr="00FE1A31" w:rsidRDefault="005C31C5">
      <w:pPr>
        <w:pStyle w:val="5"/>
        <w:numPr>
          <w:ilvl w:val="3"/>
          <w:numId w:val="57"/>
        </w:numPr>
      </w:pPr>
      <w:r w:rsidRPr="00FE1A31">
        <w:rPr>
          <w:rFonts w:hint="eastAsia"/>
        </w:rPr>
        <w:lastRenderedPageBreak/>
        <w:t>开启</w:t>
      </w:r>
      <w:r w:rsidRPr="00FE1A31">
        <w:rPr>
          <w:rFonts w:cs="Times New Roman" w:hint="eastAsia"/>
        </w:rPr>
        <w:t>疲劳试验，</w:t>
      </w:r>
      <w:r w:rsidR="00524391" w:rsidRPr="00FE1A31">
        <w:rPr>
          <w:rFonts w:cs="Times New Roman" w:hint="eastAsia"/>
        </w:rPr>
        <w:t>进行疲劳加载。</w:t>
      </w:r>
      <w:r w:rsidRPr="00FE1A31">
        <w:rPr>
          <w:rFonts w:hint="eastAsia"/>
        </w:rPr>
        <w:t>当</w:t>
      </w:r>
      <w:r w:rsidRPr="00FE1A31">
        <w:rPr>
          <w:rFonts w:cs="Times New Roman" w:hint="eastAsia"/>
        </w:rPr>
        <w:t>疲劳试验</w:t>
      </w:r>
      <w:r w:rsidRPr="00FE1A31">
        <w:rPr>
          <w:rFonts w:hint="eastAsia"/>
        </w:rPr>
        <w:t>出现以下情况之一时，可停止试验</w:t>
      </w:r>
      <w:r w:rsidR="00524391" w:rsidRPr="00FE1A31">
        <w:rPr>
          <w:rFonts w:hint="eastAsia"/>
        </w:rPr>
        <w:t>，并以混凝土经历的疲劳循环次数表示铁路混凝土的抗疲劳性能</w:t>
      </w:r>
      <w:r w:rsidRPr="00FE1A31">
        <w:rPr>
          <w:rFonts w:hint="eastAsia"/>
        </w:rPr>
        <w:t>：</w:t>
      </w:r>
    </w:p>
    <w:p w14:paraId="47174EF2" w14:textId="26DCB9AC" w:rsidR="005C31C5" w:rsidRPr="00FE1A31" w:rsidRDefault="005C31C5">
      <w:pPr>
        <w:pStyle w:val="5"/>
        <w:numPr>
          <w:ilvl w:val="3"/>
          <w:numId w:val="60"/>
        </w:numPr>
      </w:pPr>
      <w:r w:rsidRPr="00FE1A31">
        <w:rPr>
          <w:rFonts w:hint="eastAsia"/>
        </w:rPr>
        <w:t>试件</w:t>
      </w:r>
      <w:r w:rsidR="00524391" w:rsidRPr="00FE1A31">
        <w:rPr>
          <w:rFonts w:hint="eastAsia"/>
        </w:rPr>
        <w:t>发生断裂</w:t>
      </w:r>
      <w:r w:rsidR="00B561C6" w:rsidRPr="00FE1A31">
        <w:rPr>
          <w:rFonts w:hint="eastAsia"/>
        </w:rPr>
        <w:t>破坏</w:t>
      </w:r>
      <w:r w:rsidR="00524391" w:rsidRPr="00FE1A31">
        <w:rPr>
          <w:rFonts w:hint="eastAsia"/>
        </w:rPr>
        <w:t>时</w:t>
      </w:r>
      <w:r w:rsidRPr="00FE1A31">
        <w:rPr>
          <w:rFonts w:hint="eastAsia"/>
        </w:rPr>
        <w:t>；</w:t>
      </w:r>
    </w:p>
    <w:p w14:paraId="643C6B96" w14:textId="25086DE3" w:rsidR="005C31C5" w:rsidRPr="00A92F5E" w:rsidRDefault="005C31C5">
      <w:pPr>
        <w:pStyle w:val="5"/>
        <w:numPr>
          <w:ilvl w:val="3"/>
          <w:numId w:val="60"/>
        </w:numPr>
      </w:pPr>
      <w:r w:rsidRPr="00A92F5E">
        <w:rPr>
          <w:rFonts w:hint="eastAsia"/>
        </w:rPr>
        <w:t>疲劳</w:t>
      </w:r>
      <w:r w:rsidRPr="00A92F5E">
        <w:rPr>
          <w:rFonts w:cs="Times New Roman" w:hint="eastAsia"/>
        </w:rPr>
        <w:t>循环</w:t>
      </w:r>
      <w:r w:rsidRPr="00A92F5E">
        <w:rPr>
          <w:rFonts w:hint="eastAsia"/>
        </w:rPr>
        <w:t>次数达到</w:t>
      </w:r>
      <w:r w:rsidRPr="00A92F5E">
        <w:rPr>
          <w:rFonts w:cs="Times New Roman"/>
        </w:rPr>
        <w:t>2×10</w:t>
      </w:r>
      <w:r w:rsidRPr="00A92F5E">
        <w:rPr>
          <w:rFonts w:cs="Times New Roman"/>
          <w:vertAlign w:val="superscript"/>
        </w:rPr>
        <w:t>6</w:t>
      </w:r>
      <w:r w:rsidRPr="00A92F5E">
        <w:rPr>
          <w:rFonts w:cs="Times New Roman" w:hint="eastAsia"/>
        </w:rPr>
        <w:t>次</w:t>
      </w:r>
      <w:r w:rsidR="00B561C6" w:rsidRPr="00A92F5E">
        <w:rPr>
          <w:rFonts w:cs="Times New Roman" w:hint="eastAsia"/>
        </w:rPr>
        <w:t>时</w:t>
      </w:r>
      <w:r w:rsidRPr="00A92F5E">
        <w:rPr>
          <w:rFonts w:hint="eastAsia"/>
        </w:rPr>
        <w:t>。</w:t>
      </w:r>
    </w:p>
    <w:p w14:paraId="4B0B024A" w14:textId="19FC9106" w:rsidR="00524391" w:rsidRPr="00FE1A31" w:rsidRDefault="00B561C6">
      <w:pPr>
        <w:pStyle w:val="5"/>
        <w:numPr>
          <w:ilvl w:val="3"/>
          <w:numId w:val="57"/>
        </w:numPr>
      </w:pPr>
      <w:r w:rsidRPr="00FE1A31">
        <w:rPr>
          <w:rFonts w:cs="Times New Roman" w:hint="eastAsia"/>
        </w:rPr>
        <w:t>当</w:t>
      </w:r>
      <w:r w:rsidRPr="00FE1A31">
        <w:rPr>
          <w:rFonts w:hint="eastAsia"/>
        </w:rPr>
        <w:t>疲劳</w:t>
      </w:r>
      <w:r w:rsidRPr="00FE1A31">
        <w:rPr>
          <w:rFonts w:cs="Times New Roman" w:hint="eastAsia"/>
        </w:rPr>
        <w:t>循环次数达到</w:t>
      </w:r>
      <w:r w:rsidRPr="00FE1A31">
        <w:rPr>
          <w:rFonts w:cs="Times New Roman" w:hint="eastAsia"/>
        </w:rPr>
        <w:t>2</w:t>
      </w:r>
      <w:r w:rsidRPr="00FE1A31">
        <w:rPr>
          <w:rFonts w:cs="Times New Roman"/>
        </w:rPr>
        <w:t>×</w:t>
      </w:r>
      <w:r w:rsidRPr="00FE1A31">
        <w:rPr>
          <w:rFonts w:cs="Times New Roman" w:hint="eastAsia"/>
        </w:rPr>
        <w:t>10</w:t>
      </w:r>
      <w:r w:rsidRPr="00FE1A31">
        <w:rPr>
          <w:rFonts w:cs="Times New Roman" w:hint="eastAsia"/>
          <w:vertAlign w:val="superscript"/>
        </w:rPr>
        <w:t>6</w:t>
      </w:r>
      <w:r w:rsidRPr="00FE1A31">
        <w:rPr>
          <w:rFonts w:cs="Times New Roman" w:hint="eastAsia"/>
        </w:rPr>
        <w:t>次而试件仍未断裂时，</w:t>
      </w:r>
      <w:r w:rsidR="00524391" w:rsidRPr="00FE1A31">
        <w:rPr>
          <w:rFonts w:cs="Times New Roman" w:hint="eastAsia"/>
        </w:rPr>
        <w:t>停机测量测量试件纵向</w:t>
      </w:r>
      <w:r w:rsidR="00BE2618" w:rsidRPr="00FE1A31">
        <w:rPr>
          <w:rFonts w:cs="Times New Roman" w:hint="eastAsia"/>
        </w:rPr>
        <w:t>超声波波速</w:t>
      </w:r>
      <w:r w:rsidR="00BE2618" w:rsidRPr="00FE1A31">
        <w:rPr>
          <w:rFonts w:hint="eastAsia"/>
          <w:i/>
          <w:iCs/>
        </w:rPr>
        <w:t>V</w:t>
      </w:r>
      <w:r w:rsidR="00BE2618" w:rsidRPr="00FE1A31">
        <w:rPr>
          <w:rFonts w:hint="eastAsia"/>
          <w:vertAlign w:val="subscript"/>
        </w:rPr>
        <w:t>un</w:t>
      </w:r>
      <w:r w:rsidR="00BE2618" w:rsidRPr="00FE1A31">
        <w:rPr>
          <w:rFonts w:hint="eastAsia"/>
        </w:rPr>
        <w:t>（本节第</w:t>
      </w:r>
      <w:r w:rsidR="00BE2618" w:rsidRPr="00FE1A31">
        <w:fldChar w:fldCharType="begin"/>
      </w:r>
      <w:r w:rsidR="00BE2618" w:rsidRPr="00FE1A31">
        <w:instrText xml:space="preserve"> </w:instrText>
      </w:r>
      <w:r w:rsidR="00BE2618" w:rsidRPr="00FE1A31">
        <w:rPr>
          <w:rFonts w:hint="eastAsia"/>
        </w:rPr>
        <w:instrText>REF _Ref121347594 \r \h</w:instrText>
      </w:r>
      <w:r w:rsidR="00BE2618" w:rsidRPr="00FE1A31">
        <w:instrText xml:space="preserve"> </w:instrText>
      </w:r>
      <w:r w:rsidR="00D206D4" w:rsidRPr="00FE1A31">
        <w:instrText xml:space="preserve"> \* MERGEFORMAT </w:instrText>
      </w:r>
      <w:r w:rsidR="00BE2618" w:rsidRPr="00FE1A31">
        <w:fldChar w:fldCharType="separate"/>
      </w:r>
      <w:r w:rsidR="008A6911">
        <w:t>6.3.2</w:t>
      </w:r>
      <w:r w:rsidR="00BE2618" w:rsidRPr="00FE1A31">
        <w:fldChar w:fldCharType="end"/>
      </w:r>
      <w:r w:rsidR="00BE2618" w:rsidRPr="00FE1A31">
        <w:rPr>
          <w:rFonts w:hint="eastAsia"/>
        </w:rPr>
        <w:t>条）或</w:t>
      </w:r>
      <w:r w:rsidR="00BE2618" w:rsidRPr="00FE1A31">
        <w:rPr>
          <w:rFonts w:cs="Times New Roman" w:hint="eastAsia"/>
        </w:rPr>
        <w:t>冲击弹性波波速</w:t>
      </w:r>
      <w:r w:rsidR="00BE2618" w:rsidRPr="00FE1A31">
        <w:rPr>
          <w:rFonts w:hint="eastAsia"/>
          <w:i/>
          <w:iCs/>
        </w:rPr>
        <w:t>V</w:t>
      </w:r>
      <w:r w:rsidR="00BE2618" w:rsidRPr="00FE1A31">
        <w:rPr>
          <w:rFonts w:hint="eastAsia"/>
          <w:vertAlign w:val="subscript"/>
        </w:rPr>
        <w:t>in</w:t>
      </w:r>
      <w:r w:rsidR="00BE2618" w:rsidRPr="00FE1A31">
        <w:rPr>
          <w:rFonts w:hint="eastAsia"/>
        </w:rPr>
        <w:t>（本节第</w:t>
      </w:r>
      <w:r w:rsidR="00144132" w:rsidRPr="00FE1A31">
        <w:fldChar w:fldCharType="begin"/>
      </w:r>
      <w:r w:rsidR="00144132" w:rsidRPr="00FE1A31">
        <w:instrText xml:space="preserve"> REF _Ref121347598 \r \h </w:instrText>
      </w:r>
      <w:r w:rsidR="00D206D4" w:rsidRPr="00FE1A31">
        <w:instrText xml:space="preserve"> \* MERGEFORMAT </w:instrText>
      </w:r>
      <w:r w:rsidR="00144132" w:rsidRPr="00FE1A31">
        <w:fldChar w:fldCharType="separate"/>
      </w:r>
      <w:r w:rsidR="008A6911">
        <w:t>6.3.3</w:t>
      </w:r>
      <w:r w:rsidR="00144132" w:rsidRPr="00FE1A31">
        <w:fldChar w:fldCharType="end"/>
      </w:r>
      <w:r w:rsidR="00BE2618" w:rsidRPr="00FE1A31">
        <w:rPr>
          <w:rFonts w:hint="eastAsia"/>
        </w:rPr>
        <w:t>条）</w:t>
      </w:r>
      <w:r w:rsidR="00524391" w:rsidRPr="00FE1A31">
        <w:rPr>
          <w:rFonts w:cs="Times New Roman" w:hint="eastAsia"/>
        </w:rPr>
        <w:t>，计算混凝土的疲劳损伤变量。</w:t>
      </w:r>
    </w:p>
    <w:p w14:paraId="525D8BC7" w14:textId="3326C0E1" w:rsidR="00240E0C" w:rsidRPr="00FE1A31" w:rsidRDefault="00240E0C">
      <w:pPr>
        <w:pStyle w:val="4"/>
      </w:pPr>
      <w:bookmarkStart w:id="182" w:name="_Ref121347594"/>
      <w:r w:rsidRPr="00FE1A31">
        <w:rPr>
          <w:rFonts w:hint="eastAsia"/>
        </w:rPr>
        <w:t>混凝土抗折疲劳性能</w:t>
      </w:r>
      <w:r w:rsidR="00524391" w:rsidRPr="00FE1A31">
        <w:rPr>
          <w:rFonts w:hint="eastAsia"/>
        </w:rPr>
        <w:t>试验试件</w:t>
      </w:r>
      <w:r w:rsidRPr="00FE1A31">
        <w:rPr>
          <w:rFonts w:hint="eastAsia"/>
        </w:rPr>
        <w:t>的超声波波速测试</w:t>
      </w:r>
      <w:r w:rsidR="00144132" w:rsidRPr="00FE1A31">
        <w:rPr>
          <w:rFonts w:hint="eastAsia"/>
        </w:rPr>
        <w:t>如</w:t>
      </w:r>
      <w:r w:rsidR="00144132" w:rsidRPr="00FE1A31">
        <w:fldChar w:fldCharType="begin"/>
      </w:r>
      <w:r w:rsidR="00144132" w:rsidRPr="00FE1A31">
        <w:instrText xml:space="preserve"> </w:instrText>
      </w:r>
      <w:r w:rsidR="00144132" w:rsidRPr="00FE1A31">
        <w:rPr>
          <w:rFonts w:hint="eastAsia"/>
        </w:rPr>
        <w:instrText>REF _Ref116369610 \h</w:instrText>
      </w:r>
      <w:r w:rsidR="00144132" w:rsidRPr="00FE1A31">
        <w:instrText xml:space="preserve"> </w:instrText>
      </w:r>
      <w:r w:rsidR="00D206D4" w:rsidRPr="00FE1A31">
        <w:instrText xml:space="preserve"> \* MERGEFORMAT </w:instrText>
      </w:r>
      <w:r w:rsidR="00144132" w:rsidRPr="00FE1A31">
        <w:fldChar w:fldCharType="separate"/>
      </w:r>
      <w:r w:rsidR="008A6911" w:rsidRPr="00FE1A31">
        <w:rPr>
          <w:rFonts w:hint="eastAsia"/>
        </w:rPr>
        <w:t>图</w:t>
      </w:r>
      <w:r w:rsidR="008A6911" w:rsidRPr="00FE1A31">
        <w:rPr>
          <w:rFonts w:hint="eastAsia"/>
        </w:rPr>
        <w:t xml:space="preserve"> </w:t>
      </w:r>
      <w:r w:rsidR="008A6911">
        <w:rPr>
          <w:noProof/>
        </w:rPr>
        <w:t>6.3</w:t>
      </w:r>
      <w:r w:rsidR="008A6911" w:rsidRPr="00FE1A31">
        <w:rPr>
          <w:noProof/>
        </w:rPr>
        <w:t>.</w:t>
      </w:r>
      <w:r w:rsidR="008A6911">
        <w:rPr>
          <w:noProof/>
        </w:rPr>
        <w:t>1</w:t>
      </w:r>
      <w:r w:rsidR="00144132" w:rsidRPr="00FE1A31">
        <w:fldChar w:fldCharType="end"/>
      </w:r>
      <w:r w:rsidR="00144132" w:rsidRPr="00FE1A31">
        <w:rPr>
          <w:rFonts w:hint="eastAsia"/>
        </w:rPr>
        <w:t>所示，具体操作</w:t>
      </w:r>
      <w:r w:rsidR="0010296D" w:rsidRPr="00FE1A31">
        <w:rPr>
          <w:rFonts w:hint="eastAsia"/>
        </w:rPr>
        <w:t>可参考本</w:t>
      </w:r>
      <w:r w:rsidR="00482A68">
        <w:rPr>
          <w:rFonts w:hint="eastAsia"/>
        </w:rPr>
        <w:t>标准</w:t>
      </w:r>
      <w:r w:rsidR="0010296D" w:rsidRPr="00FE1A31">
        <w:rPr>
          <w:rFonts w:hint="eastAsia"/>
        </w:rPr>
        <w:t>第</w:t>
      </w:r>
      <w:r w:rsidR="0010296D" w:rsidRPr="00FE1A31">
        <w:fldChar w:fldCharType="begin"/>
      </w:r>
      <w:r w:rsidR="0010296D" w:rsidRPr="00FE1A31">
        <w:instrText xml:space="preserve"> </w:instrText>
      </w:r>
      <w:r w:rsidR="0010296D" w:rsidRPr="00FE1A31">
        <w:rPr>
          <w:rFonts w:hint="eastAsia"/>
        </w:rPr>
        <w:instrText>REF _Ref116202700 \r \h</w:instrText>
      </w:r>
      <w:r w:rsidR="0010296D" w:rsidRPr="00FE1A31">
        <w:instrText xml:space="preserve"> </w:instrText>
      </w:r>
      <w:r w:rsidR="00D206D4" w:rsidRPr="00FE1A31">
        <w:instrText xml:space="preserve"> \* MERGEFORMAT </w:instrText>
      </w:r>
      <w:r w:rsidR="0010296D" w:rsidRPr="00FE1A31">
        <w:fldChar w:fldCharType="separate"/>
      </w:r>
      <w:r w:rsidR="008A6911">
        <w:t>5.3.2</w:t>
      </w:r>
      <w:r w:rsidR="0010296D" w:rsidRPr="00FE1A31">
        <w:fldChar w:fldCharType="end"/>
      </w:r>
      <w:r w:rsidR="0010296D" w:rsidRPr="00FE1A31">
        <w:rPr>
          <w:rFonts w:hint="eastAsia"/>
        </w:rPr>
        <w:t>条的内容进行</w:t>
      </w:r>
      <w:r w:rsidR="00795184" w:rsidRPr="00FE1A31">
        <w:rPr>
          <w:rFonts w:hint="eastAsia"/>
        </w:rPr>
        <w:t>。</w:t>
      </w:r>
      <w:bookmarkEnd w:id="182"/>
    </w:p>
    <w:tbl>
      <w:tblPr>
        <w:tblStyle w:val="a3"/>
        <w:tblW w:w="0" w:type="auto"/>
        <w:tblBorders>
          <w:top w:val="none" w:sz="0" w:space="0" w:color="auto"/>
          <w:bottom w:val="none" w:sz="0" w:space="0" w:color="auto"/>
        </w:tblBorders>
        <w:tblCellMar>
          <w:left w:w="28" w:type="dxa"/>
          <w:right w:w="28" w:type="dxa"/>
        </w:tblCellMar>
        <w:tblLook w:val="04A0" w:firstRow="1" w:lastRow="0" w:firstColumn="1" w:lastColumn="0" w:noHBand="0" w:noVBand="1"/>
      </w:tblPr>
      <w:tblGrid>
        <w:gridCol w:w="8306"/>
      </w:tblGrid>
      <w:tr w:rsidR="00240E0C" w:rsidRPr="00FE1A31" w14:paraId="415F6092" w14:textId="77777777" w:rsidTr="002D3FD0">
        <w:trPr>
          <w:cnfStyle w:val="100000000000" w:firstRow="1" w:lastRow="0" w:firstColumn="0" w:lastColumn="0" w:oddVBand="0" w:evenVBand="0" w:oddHBand="0" w:evenHBand="0" w:firstRowFirstColumn="0" w:firstRowLastColumn="0" w:lastRowFirstColumn="0" w:lastRowLastColumn="0"/>
        </w:trPr>
        <w:tc>
          <w:tcPr>
            <w:tcW w:w="8306" w:type="dxa"/>
            <w:tcBorders>
              <w:bottom w:val="none" w:sz="0" w:space="0" w:color="auto"/>
            </w:tcBorders>
          </w:tcPr>
          <w:p w14:paraId="08FF334A" w14:textId="1CA55F02" w:rsidR="00240E0C" w:rsidRPr="00FE1A31" w:rsidRDefault="00F81DE7" w:rsidP="002D3FD0">
            <w:pPr>
              <w:spacing w:line="240" w:lineRule="auto"/>
              <w:ind w:firstLineChars="0" w:firstLine="0"/>
              <w:jc w:val="center"/>
              <w:rPr>
                <w:noProof/>
              </w:rPr>
            </w:pPr>
            <w:r w:rsidRPr="00FE1A31">
              <w:rPr>
                <w:noProof/>
              </w:rPr>
              <w:drawing>
                <wp:inline distT="0" distB="0" distL="0" distR="0" wp14:anchorId="0F3A98C9" wp14:editId="0E2E2992">
                  <wp:extent cx="5040000" cy="1075234"/>
                  <wp:effectExtent l="0" t="0" r="8255" b="0"/>
                  <wp:docPr id="1"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10;&#10;描述已自动生成"/>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40000" cy="1075234"/>
                          </a:xfrm>
                          <a:prstGeom prst="rect">
                            <a:avLst/>
                          </a:prstGeom>
                        </pic:spPr>
                      </pic:pic>
                    </a:graphicData>
                  </a:graphic>
                </wp:inline>
              </w:drawing>
            </w:r>
          </w:p>
        </w:tc>
      </w:tr>
      <w:tr w:rsidR="00240E0C" w:rsidRPr="00FE1A31" w14:paraId="7A3651E9" w14:textId="77777777" w:rsidTr="002D3FD0">
        <w:tc>
          <w:tcPr>
            <w:tcW w:w="8306" w:type="dxa"/>
          </w:tcPr>
          <w:p w14:paraId="03088DD8" w14:textId="47A164E3" w:rsidR="00240E0C" w:rsidRPr="00FE1A31" w:rsidRDefault="00240E0C" w:rsidP="002D3FD0">
            <w:pPr>
              <w:pStyle w:val="ac"/>
            </w:pPr>
            <w:bookmarkStart w:id="183" w:name="_Ref116369610"/>
            <w:r w:rsidRPr="00FE1A31">
              <w:rPr>
                <w:rFonts w:hint="eastAsia"/>
              </w:rPr>
              <w:t>图</w:t>
            </w:r>
            <w:r w:rsidRPr="00FE1A31">
              <w:rPr>
                <w:rFonts w:hint="eastAsia"/>
              </w:rPr>
              <w:t xml:space="preserve"> </w:t>
            </w:r>
            <w:r w:rsidRPr="00FE1A31">
              <w:fldChar w:fldCharType="begin"/>
            </w:r>
            <w:r w:rsidRPr="00FE1A31">
              <w:instrText xml:space="preserve"> </w:instrText>
            </w:r>
            <w:r w:rsidRPr="00FE1A31">
              <w:rPr>
                <w:rFonts w:hint="eastAsia"/>
              </w:rPr>
              <w:instrText>STYLEREF 3 \s</w:instrText>
            </w:r>
            <w:r w:rsidRPr="00FE1A31">
              <w:instrText xml:space="preserve"> </w:instrText>
            </w:r>
            <w:r w:rsidRPr="00FE1A31">
              <w:fldChar w:fldCharType="separate"/>
            </w:r>
            <w:r w:rsidR="008A6911">
              <w:rPr>
                <w:noProof/>
              </w:rPr>
              <w:t>6.3</w:t>
            </w:r>
            <w:r w:rsidRPr="00FE1A31">
              <w:fldChar w:fldCharType="end"/>
            </w:r>
            <w:r w:rsidRPr="00FE1A31">
              <w:t>.</w:t>
            </w:r>
            <w:r w:rsidRPr="00FE1A31">
              <w:fldChar w:fldCharType="begin"/>
            </w:r>
            <w:r w:rsidRPr="00FE1A31">
              <w:instrText xml:space="preserve"> </w:instrText>
            </w:r>
            <w:r w:rsidRPr="00FE1A31">
              <w:rPr>
                <w:rFonts w:hint="eastAsia"/>
              </w:rPr>
              <w:instrText xml:space="preserve">SEQ </w:instrText>
            </w:r>
            <w:r w:rsidRPr="00FE1A31">
              <w:rPr>
                <w:rFonts w:hint="eastAsia"/>
              </w:rPr>
              <w:instrText>图</w:instrText>
            </w:r>
            <w:r w:rsidRPr="00FE1A31">
              <w:rPr>
                <w:rFonts w:hint="eastAsia"/>
              </w:rPr>
              <w:instrText xml:space="preserve"> \* ARABIC \s 3</w:instrText>
            </w:r>
            <w:r w:rsidRPr="00FE1A31">
              <w:instrText xml:space="preserve"> </w:instrText>
            </w:r>
            <w:r w:rsidRPr="00FE1A31">
              <w:fldChar w:fldCharType="separate"/>
            </w:r>
            <w:r w:rsidR="008A6911">
              <w:rPr>
                <w:noProof/>
              </w:rPr>
              <w:t>1</w:t>
            </w:r>
            <w:r w:rsidRPr="00FE1A31">
              <w:fldChar w:fldCharType="end"/>
            </w:r>
            <w:bookmarkEnd w:id="183"/>
            <w:r w:rsidRPr="00FE1A31">
              <w:t xml:space="preserve"> </w:t>
            </w:r>
            <w:r w:rsidR="006D737A" w:rsidRPr="00FE1A31">
              <w:rPr>
                <w:rFonts w:hint="eastAsia"/>
              </w:rPr>
              <w:t>混凝土抗折疲劳试验</w:t>
            </w:r>
            <w:r w:rsidRPr="00FE1A31">
              <w:rPr>
                <w:rFonts w:hint="eastAsia"/>
              </w:rPr>
              <w:t>超声波波速测试示意图</w:t>
            </w:r>
          </w:p>
        </w:tc>
      </w:tr>
    </w:tbl>
    <w:p w14:paraId="10F14B90" w14:textId="77777777" w:rsidR="00240E0C" w:rsidRPr="00FE1A31" w:rsidRDefault="00240E0C" w:rsidP="00240E0C">
      <w:pPr>
        <w:ind w:firstLine="480"/>
      </w:pPr>
      <w:r w:rsidRPr="00FE1A31">
        <w:rPr>
          <w:rFonts w:hint="eastAsia"/>
        </w:rPr>
        <w:t>1</w:t>
      </w:r>
      <w:r w:rsidRPr="00FE1A31">
        <w:rPr>
          <w:rFonts w:hint="eastAsia"/>
        </w:rPr>
        <w:t>—试件；</w:t>
      </w:r>
      <w:r w:rsidRPr="00FE1A31">
        <w:rPr>
          <w:rFonts w:hint="eastAsia"/>
        </w:rPr>
        <w:t>2</w:t>
      </w:r>
      <w:r w:rsidRPr="00FE1A31">
        <w:rPr>
          <w:rFonts w:hint="eastAsia"/>
        </w:rPr>
        <w:t>—超声波传感器；</w:t>
      </w:r>
      <w:r w:rsidRPr="00FE1A31">
        <w:rPr>
          <w:rFonts w:hint="eastAsia"/>
        </w:rPr>
        <w:t>3</w:t>
      </w:r>
      <w:r w:rsidRPr="00FE1A31">
        <w:rPr>
          <w:rFonts w:hint="eastAsia"/>
        </w:rPr>
        <w:t>—耦合剂；</w:t>
      </w:r>
      <w:r w:rsidRPr="00FE1A31">
        <w:rPr>
          <w:rFonts w:hint="eastAsia"/>
        </w:rPr>
        <w:t>4</w:t>
      </w:r>
      <w:r w:rsidRPr="00FE1A31">
        <w:rPr>
          <w:rFonts w:hint="eastAsia"/>
        </w:rPr>
        <w:t>—垫板；</w:t>
      </w:r>
      <w:r w:rsidRPr="00FE1A31">
        <w:rPr>
          <w:rFonts w:hint="eastAsia"/>
        </w:rPr>
        <w:t>5</w:t>
      </w:r>
      <w:r w:rsidRPr="00FE1A31">
        <w:rPr>
          <w:rFonts w:hint="eastAsia"/>
        </w:rPr>
        <w:t>—超声传播轴</w:t>
      </w:r>
    </w:p>
    <w:p w14:paraId="35918854" w14:textId="68F175BF" w:rsidR="00240E0C" w:rsidRPr="00FE1A31" w:rsidRDefault="00240E0C">
      <w:pPr>
        <w:pStyle w:val="4"/>
      </w:pPr>
      <w:bookmarkStart w:id="184" w:name="_Ref121347598"/>
      <w:r w:rsidRPr="00FE1A31">
        <w:rPr>
          <w:rFonts w:hint="eastAsia"/>
        </w:rPr>
        <w:t>混凝土</w:t>
      </w:r>
      <w:r w:rsidR="00524391" w:rsidRPr="00FE1A31">
        <w:rPr>
          <w:rFonts w:hint="eastAsia"/>
        </w:rPr>
        <w:t>抗折疲劳性能试验试件的</w:t>
      </w:r>
      <w:r w:rsidRPr="00FE1A31">
        <w:rPr>
          <w:rFonts w:hint="eastAsia"/>
        </w:rPr>
        <w:t>冲击弹性波波速测试</w:t>
      </w:r>
      <w:r w:rsidR="00144132" w:rsidRPr="00FE1A31">
        <w:rPr>
          <w:rFonts w:hint="eastAsia"/>
        </w:rPr>
        <w:t>如</w:t>
      </w:r>
      <w:r w:rsidR="00144132" w:rsidRPr="00FE1A31">
        <w:fldChar w:fldCharType="begin"/>
      </w:r>
      <w:r w:rsidR="00144132" w:rsidRPr="00FE1A31">
        <w:instrText xml:space="preserve"> </w:instrText>
      </w:r>
      <w:r w:rsidR="00144132" w:rsidRPr="00FE1A31">
        <w:rPr>
          <w:rFonts w:hint="eastAsia"/>
        </w:rPr>
        <w:instrText>REF _Ref116369608 \h</w:instrText>
      </w:r>
      <w:r w:rsidR="00144132" w:rsidRPr="00FE1A31">
        <w:instrText xml:space="preserve"> </w:instrText>
      </w:r>
      <w:r w:rsidR="00D206D4" w:rsidRPr="00FE1A31">
        <w:instrText xml:space="preserve"> \* MERGEFORMAT </w:instrText>
      </w:r>
      <w:r w:rsidR="00144132" w:rsidRPr="00FE1A31">
        <w:fldChar w:fldCharType="separate"/>
      </w:r>
      <w:r w:rsidR="008A6911" w:rsidRPr="00FE1A31">
        <w:rPr>
          <w:rFonts w:hint="eastAsia"/>
        </w:rPr>
        <w:t>图</w:t>
      </w:r>
      <w:r w:rsidR="008A6911" w:rsidRPr="00FE1A31">
        <w:rPr>
          <w:rFonts w:hint="eastAsia"/>
        </w:rPr>
        <w:t xml:space="preserve"> </w:t>
      </w:r>
      <w:r w:rsidR="008A6911">
        <w:rPr>
          <w:noProof/>
        </w:rPr>
        <w:t>6.3</w:t>
      </w:r>
      <w:r w:rsidR="008A6911" w:rsidRPr="00FE1A31">
        <w:rPr>
          <w:noProof/>
        </w:rPr>
        <w:t>.</w:t>
      </w:r>
      <w:r w:rsidR="008A6911">
        <w:rPr>
          <w:noProof/>
        </w:rPr>
        <w:t>2</w:t>
      </w:r>
      <w:r w:rsidR="00144132" w:rsidRPr="00FE1A31">
        <w:fldChar w:fldCharType="end"/>
      </w:r>
      <w:r w:rsidR="00144132" w:rsidRPr="00FE1A31">
        <w:rPr>
          <w:rFonts w:hint="eastAsia"/>
        </w:rPr>
        <w:t>所示，具体操作</w:t>
      </w:r>
      <w:r w:rsidR="00795184" w:rsidRPr="00FE1A31">
        <w:rPr>
          <w:rFonts w:hint="eastAsia"/>
        </w:rPr>
        <w:t>可参考本</w:t>
      </w:r>
      <w:r w:rsidR="00482A68">
        <w:rPr>
          <w:rFonts w:hint="eastAsia"/>
        </w:rPr>
        <w:t>标准</w:t>
      </w:r>
      <w:r w:rsidR="00795184" w:rsidRPr="00FE1A31">
        <w:rPr>
          <w:rFonts w:hint="eastAsia"/>
        </w:rPr>
        <w:t>第</w:t>
      </w:r>
      <w:r w:rsidR="00795184" w:rsidRPr="00FE1A31">
        <w:fldChar w:fldCharType="begin"/>
      </w:r>
      <w:r w:rsidR="00795184" w:rsidRPr="00FE1A31">
        <w:instrText xml:space="preserve"> </w:instrText>
      </w:r>
      <w:r w:rsidR="00795184" w:rsidRPr="00FE1A31">
        <w:rPr>
          <w:rFonts w:hint="eastAsia"/>
        </w:rPr>
        <w:instrText>REF _Ref116305859 \r \h</w:instrText>
      </w:r>
      <w:r w:rsidR="00795184" w:rsidRPr="00FE1A31">
        <w:instrText xml:space="preserve"> </w:instrText>
      </w:r>
      <w:r w:rsidR="00D206D4" w:rsidRPr="00FE1A31">
        <w:instrText xml:space="preserve"> \* MERGEFORMAT </w:instrText>
      </w:r>
      <w:r w:rsidR="00795184" w:rsidRPr="00FE1A31">
        <w:fldChar w:fldCharType="separate"/>
      </w:r>
      <w:r w:rsidR="008A6911">
        <w:t>5.3.3</w:t>
      </w:r>
      <w:r w:rsidR="00795184" w:rsidRPr="00FE1A31">
        <w:fldChar w:fldCharType="end"/>
      </w:r>
      <w:r w:rsidR="00795184" w:rsidRPr="00FE1A31">
        <w:rPr>
          <w:rFonts w:hint="eastAsia"/>
        </w:rPr>
        <w:t>条的内容</w:t>
      </w:r>
      <w:r w:rsidRPr="00FE1A31">
        <w:rPr>
          <w:rFonts w:hint="eastAsia"/>
        </w:rPr>
        <w:t>进行</w:t>
      </w:r>
      <w:r w:rsidR="00795184" w:rsidRPr="00FE1A31">
        <w:rPr>
          <w:rFonts w:hint="eastAsia"/>
        </w:rPr>
        <w:t>。</w:t>
      </w:r>
      <w:bookmarkEnd w:id="184"/>
    </w:p>
    <w:tbl>
      <w:tblPr>
        <w:tblStyle w:val="a3"/>
        <w:tblW w:w="0" w:type="auto"/>
        <w:tblBorders>
          <w:top w:val="none" w:sz="0" w:space="0" w:color="auto"/>
          <w:bottom w:val="none" w:sz="0" w:space="0" w:color="auto"/>
        </w:tblBorders>
        <w:tblCellMar>
          <w:left w:w="28" w:type="dxa"/>
          <w:right w:w="28" w:type="dxa"/>
        </w:tblCellMar>
        <w:tblLook w:val="04A0" w:firstRow="1" w:lastRow="0" w:firstColumn="1" w:lastColumn="0" w:noHBand="0" w:noVBand="1"/>
      </w:tblPr>
      <w:tblGrid>
        <w:gridCol w:w="8306"/>
      </w:tblGrid>
      <w:tr w:rsidR="00240E0C" w:rsidRPr="00FE1A31" w14:paraId="1C100285" w14:textId="77777777" w:rsidTr="002D3FD0">
        <w:trPr>
          <w:cnfStyle w:val="100000000000" w:firstRow="1" w:lastRow="0" w:firstColumn="0" w:lastColumn="0" w:oddVBand="0" w:evenVBand="0" w:oddHBand="0" w:evenHBand="0" w:firstRowFirstColumn="0" w:firstRowLastColumn="0" w:lastRowFirstColumn="0" w:lastRowLastColumn="0"/>
        </w:trPr>
        <w:tc>
          <w:tcPr>
            <w:tcW w:w="8306" w:type="dxa"/>
            <w:tcBorders>
              <w:bottom w:val="none" w:sz="0" w:space="0" w:color="auto"/>
            </w:tcBorders>
          </w:tcPr>
          <w:p w14:paraId="550781EB" w14:textId="57B1EE64" w:rsidR="00240E0C" w:rsidRPr="00FE1A31" w:rsidRDefault="00F81DE7" w:rsidP="002D3FD0">
            <w:pPr>
              <w:ind w:firstLineChars="0" w:firstLine="0"/>
              <w:jc w:val="center"/>
              <w:rPr>
                <w:noProof/>
              </w:rPr>
            </w:pPr>
            <w:r w:rsidRPr="00FE1A31">
              <w:rPr>
                <w:noProof/>
              </w:rPr>
              <w:drawing>
                <wp:inline distT="0" distB="0" distL="0" distR="0" wp14:anchorId="601347AB" wp14:editId="2DA635A4">
                  <wp:extent cx="5040000" cy="1125596"/>
                  <wp:effectExtent l="0" t="0" r="0" b="0"/>
                  <wp:docPr id="6" name="图片 6"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示&#10;&#10;描述已自动生成"/>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40000" cy="1125596"/>
                          </a:xfrm>
                          <a:prstGeom prst="rect">
                            <a:avLst/>
                          </a:prstGeom>
                        </pic:spPr>
                      </pic:pic>
                    </a:graphicData>
                  </a:graphic>
                </wp:inline>
              </w:drawing>
            </w:r>
          </w:p>
        </w:tc>
      </w:tr>
      <w:tr w:rsidR="00240E0C" w:rsidRPr="00FE1A31" w14:paraId="26088BA5" w14:textId="77777777" w:rsidTr="002D3FD0">
        <w:tc>
          <w:tcPr>
            <w:tcW w:w="8306" w:type="dxa"/>
          </w:tcPr>
          <w:p w14:paraId="2D3D5C3E" w14:textId="3F7A91FC" w:rsidR="00240E0C" w:rsidRPr="00FE1A31" w:rsidRDefault="00240E0C" w:rsidP="002D3FD0">
            <w:pPr>
              <w:pStyle w:val="ac"/>
            </w:pPr>
            <w:bookmarkStart w:id="185" w:name="_Ref116369608"/>
            <w:r w:rsidRPr="00FE1A31">
              <w:rPr>
                <w:rFonts w:hint="eastAsia"/>
              </w:rPr>
              <w:t>图</w:t>
            </w:r>
            <w:r w:rsidRPr="00FE1A31">
              <w:rPr>
                <w:rFonts w:hint="eastAsia"/>
              </w:rPr>
              <w:t xml:space="preserve"> </w:t>
            </w:r>
            <w:r w:rsidRPr="00FE1A31">
              <w:fldChar w:fldCharType="begin"/>
            </w:r>
            <w:r w:rsidRPr="00FE1A31">
              <w:instrText xml:space="preserve"> </w:instrText>
            </w:r>
            <w:r w:rsidRPr="00FE1A31">
              <w:rPr>
                <w:rFonts w:hint="eastAsia"/>
              </w:rPr>
              <w:instrText>STYLEREF 3 \s</w:instrText>
            </w:r>
            <w:r w:rsidRPr="00FE1A31">
              <w:instrText xml:space="preserve"> </w:instrText>
            </w:r>
            <w:r w:rsidRPr="00FE1A31">
              <w:fldChar w:fldCharType="separate"/>
            </w:r>
            <w:r w:rsidR="008A6911">
              <w:rPr>
                <w:noProof/>
              </w:rPr>
              <w:t>6.3</w:t>
            </w:r>
            <w:r w:rsidRPr="00FE1A31">
              <w:fldChar w:fldCharType="end"/>
            </w:r>
            <w:r w:rsidRPr="00FE1A31">
              <w:t>.</w:t>
            </w:r>
            <w:r w:rsidRPr="00FE1A31">
              <w:fldChar w:fldCharType="begin"/>
            </w:r>
            <w:r w:rsidRPr="00FE1A31">
              <w:instrText xml:space="preserve"> </w:instrText>
            </w:r>
            <w:r w:rsidRPr="00FE1A31">
              <w:rPr>
                <w:rFonts w:hint="eastAsia"/>
              </w:rPr>
              <w:instrText xml:space="preserve">SEQ </w:instrText>
            </w:r>
            <w:r w:rsidRPr="00FE1A31">
              <w:rPr>
                <w:rFonts w:hint="eastAsia"/>
              </w:rPr>
              <w:instrText>图</w:instrText>
            </w:r>
            <w:r w:rsidRPr="00FE1A31">
              <w:rPr>
                <w:rFonts w:hint="eastAsia"/>
              </w:rPr>
              <w:instrText xml:space="preserve"> \* ARABIC \s 3</w:instrText>
            </w:r>
            <w:r w:rsidRPr="00FE1A31">
              <w:instrText xml:space="preserve"> </w:instrText>
            </w:r>
            <w:r w:rsidRPr="00FE1A31">
              <w:fldChar w:fldCharType="separate"/>
            </w:r>
            <w:r w:rsidR="008A6911">
              <w:rPr>
                <w:noProof/>
              </w:rPr>
              <w:t>2</w:t>
            </w:r>
            <w:r w:rsidRPr="00FE1A31">
              <w:fldChar w:fldCharType="end"/>
            </w:r>
            <w:bookmarkEnd w:id="185"/>
            <w:r w:rsidRPr="00FE1A31">
              <w:t xml:space="preserve"> </w:t>
            </w:r>
            <w:r w:rsidR="006D737A" w:rsidRPr="00FE1A31">
              <w:rPr>
                <w:rFonts w:hint="eastAsia"/>
              </w:rPr>
              <w:t>混凝土抗折疲劳试验</w:t>
            </w:r>
            <w:r w:rsidRPr="00FE1A31">
              <w:rPr>
                <w:rFonts w:hint="eastAsia"/>
              </w:rPr>
              <w:t>冲击弹性波测试示意图</w:t>
            </w:r>
          </w:p>
        </w:tc>
      </w:tr>
    </w:tbl>
    <w:p w14:paraId="2B27D176" w14:textId="44500E27" w:rsidR="00240E0C" w:rsidRPr="00FE1A31" w:rsidRDefault="00240E0C" w:rsidP="00240E0C">
      <w:pPr>
        <w:ind w:firstLine="480"/>
      </w:pPr>
      <w:r w:rsidRPr="00FE1A31">
        <w:rPr>
          <w:rFonts w:hint="eastAsia"/>
        </w:rPr>
        <w:t>1</w:t>
      </w:r>
      <w:r w:rsidRPr="00FE1A31">
        <w:rPr>
          <w:rFonts w:hint="eastAsia"/>
        </w:rPr>
        <w:t>—试件；</w:t>
      </w:r>
      <w:r w:rsidRPr="00FE1A31">
        <w:rPr>
          <w:rFonts w:hint="eastAsia"/>
        </w:rPr>
        <w:t>2</w:t>
      </w:r>
      <w:r w:rsidRPr="00FE1A31">
        <w:rPr>
          <w:rFonts w:hint="eastAsia"/>
        </w:rPr>
        <w:t>—垫板；</w:t>
      </w:r>
      <w:r w:rsidRPr="00FE1A31">
        <w:rPr>
          <w:rFonts w:hint="eastAsia"/>
        </w:rPr>
        <w:t>3</w:t>
      </w:r>
      <w:r w:rsidRPr="00FE1A31">
        <w:rPr>
          <w:rFonts w:hint="eastAsia"/>
        </w:rPr>
        <w:t>—冲击弹性波传播轴；</w:t>
      </w:r>
      <w:r w:rsidRPr="00FE1A31">
        <w:rPr>
          <w:rFonts w:hint="eastAsia"/>
        </w:rPr>
        <w:t>4</w:t>
      </w:r>
      <w:r w:rsidRPr="00FE1A31">
        <w:rPr>
          <w:rFonts w:hint="eastAsia"/>
        </w:rPr>
        <w:t>—冲击弹性波传感器；</w:t>
      </w:r>
      <w:r w:rsidRPr="00FE1A31">
        <w:rPr>
          <w:rFonts w:hint="eastAsia"/>
        </w:rPr>
        <w:t>5</w:t>
      </w:r>
      <w:r w:rsidRPr="00FE1A31">
        <w:rPr>
          <w:rFonts w:hint="eastAsia"/>
        </w:rPr>
        <w:t>—敲击锤敲击位置</w:t>
      </w:r>
    </w:p>
    <w:p w14:paraId="47394825" w14:textId="193FA4A3" w:rsidR="00500967" w:rsidRPr="00FE1A31" w:rsidRDefault="00500967">
      <w:pPr>
        <w:pStyle w:val="4"/>
      </w:pPr>
      <w:r w:rsidRPr="00FE1A31">
        <w:rPr>
          <w:rFonts w:hint="eastAsia"/>
        </w:rPr>
        <w:t>混凝土的疲劳损伤变量的计算方法参照本</w:t>
      </w:r>
      <w:r w:rsidR="00482A68">
        <w:rPr>
          <w:rFonts w:hint="eastAsia"/>
        </w:rPr>
        <w:t>标准</w:t>
      </w:r>
      <w:r w:rsidRPr="00FE1A31">
        <w:rPr>
          <w:rFonts w:hint="eastAsia"/>
        </w:rPr>
        <w:t>第</w:t>
      </w:r>
      <w:r w:rsidRPr="00FE1A31">
        <w:fldChar w:fldCharType="begin"/>
      </w:r>
      <w:r w:rsidRPr="00FE1A31">
        <w:instrText xml:space="preserve"> </w:instrText>
      </w:r>
      <w:r w:rsidRPr="00FE1A31">
        <w:rPr>
          <w:rFonts w:hint="eastAsia"/>
        </w:rPr>
        <w:instrText>REF _Ref116896473 \r \h</w:instrText>
      </w:r>
      <w:r w:rsidRPr="00FE1A31">
        <w:instrText xml:space="preserve"> </w:instrText>
      </w:r>
      <w:r w:rsidR="00D206D4" w:rsidRPr="00FE1A31">
        <w:instrText xml:space="preserve"> \* MERGEFORMAT </w:instrText>
      </w:r>
      <w:r w:rsidRPr="00FE1A31">
        <w:fldChar w:fldCharType="separate"/>
      </w:r>
      <w:r w:rsidR="008A6911">
        <w:t>5.3.4</w:t>
      </w:r>
      <w:r w:rsidRPr="00FE1A31">
        <w:fldChar w:fldCharType="end"/>
      </w:r>
      <w:r w:rsidRPr="00FE1A31">
        <w:rPr>
          <w:rFonts w:hint="eastAsia"/>
        </w:rPr>
        <w:t>条的规定进行。</w:t>
      </w:r>
    </w:p>
    <w:p w14:paraId="6C9AFFB8" w14:textId="60BCD4B7" w:rsidR="00E50D3A" w:rsidRPr="00FE1A31" w:rsidRDefault="00E50D3A">
      <w:pPr>
        <w:pStyle w:val="4"/>
      </w:pPr>
      <w:r w:rsidRPr="00FE1A31">
        <w:rPr>
          <w:rFonts w:hint="eastAsia"/>
        </w:rPr>
        <w:t>铁路混凝土抗折疲劳寿命的确定按照下列方法进行：</w:t>
      </w:r>
    </w:p>
    <w:p w14:paraId="07A9E7A2" w14:textId="46C39F31" w:rsidR="00D81800" w:rsidRPr="00FE1A31" w:rsidRDefault="00E62A7E">
      <w:pPr>
        <w:pStyle w:val="5"/>
        <w:numPr>
          <w:ilvl w:val="3"/>
          <w:numId w:val="53"/>
        </w:numPr>
      </w:pPr>
      <w:bookmarkStart w:id="186" w:name="_Ref115042300"/>
      <w:bookmarkStart w:id="187" w:name="_Toc115196508"/>
      <w:r w:rsidRPr="00FE1A31">
        <w:rPr>
          <w:rFonts w:hint="eastAsia"/>
        </w:rPr>
        <w:t>若加</w:t>
      </w:r>
      <w:r w:rsidR="00D81800" w:rsidRPr="00FE1A31">
        <w:rPr>
          <w:rFonts w:hint="eastAsia"/>
        </w:rPr>
        <w:t>载</w:t>
      </w:r>
      <w:r w:rsidR="00C93670" w:rsidRPr="00FE1A31">
        <w:rPr>
          <w:rFonts w:hint="eastAsia"/>
        </w:rPr>
        <w:t>至</w:t>
      </w:r>
      <w:r w:rsidR="00D81800" w:rsidRPr="00FE1A31">
        <w:rPr>
          <w:rFonts w:hint="eastAsia"/>
        </w:rPr>
        <w:t>2</w:t>
      </w:r>
      <w:r w:rsidR="00D81800" w:rsidRPr="00FE1A31">
        <w:t>×10</w:t>
      </w:r>
      <w:r w:rsidR="00D81800" w:rsidRPr="00FE1A31">
        <w:rPr>
          <w:vertAlign w:val="superscript"/>
        </w:rPr>
        <w:t>6</w:t>
      </w:r>
      <w:r w:rsidR="00C93670" w:rsidRPr="00FE1A31">
        <w:rPr>
          <w:rFonts w:hint="eastAsia"/>
        </w:rPr>
        <w:t>次时</w:t>
      </w:r>
      <w:r w:rsidR="00D81800" w:rsidRPr="00FE1A31">
        <w:rPr>
          <w:rFonts w:hint="eastAsia"/>
        </w:rPr>
        <w:t>试件仍未破坏，则以</w:t>
      </w:r>
      <w:r w:rsidR="00D81800" w:rsidRPr="00FE1A31">
        <w:rPr>
          <w:rFonts w:hint="eastAsia"/>
        </w:rPr>
        <w:t>2</w:t>
      </w:r>
      <w:r w:rsidR="00D81800" w:rsidRPr="00FE1A31">
        <w:t>×10</w:t>
      </w:r>
      <w:r w:rsidR="00D81800" w:rsidRPr="00FE1A31">
        <w:rPr>
          <w:vertAlign w:val="superscript"/>
        </w:rPr>
        <w:t>6</w:t>
      </w:r>
      <w:r w:rsidR="00D81800" w:rsidRPr="00FE1A31">
        <w:rPr>
          <w:rFonts w:hint="eastAsia"/>
        </w:rPr>
        <w:t>次作为该混凝土试件的疲劳寿命。</w:t>
      </w:r>
    </w:p>
    <w:p w14:paraId="1B1E96D5" w14:textId="061D2482" w:rsidR="003100E1" w:rsidRPr="003100E1" w:rsidRDefault="003100E1" w:rsidP="003100E1">
      <w:pPr>
        <w:pStyle w:val="af5"/>
        <w:numPr>
          <w:ilvl w:val="3"/>
          <w:numId w:val="53"/>
        </w:numPr>
        <w:ind w:firstLineChars="0"/>
        <w:rPr>
          <w:bCs/>
          <w:color w:val="000000" w:themeColor="text1"/>
          <w:szCs w:val="28"/>
        </w:rPr>
      </w:pPr>
      <w:r w:rsidRPr="003100E1">
        <w:rPr>
          <w:rFonts w:hint="eastAsia"/>
          <w:bCs/>
          <w:color w:val="000000" w:themeColor="text1"/>
          <w:szCs w:val="28"/>
        </w:rPr>
        <w:t>以</w:t>
      </w:r>
      <w:r w:rsidRPr="003100E1">
        <w:rPr>
          <w:rFonts w:hint="eastAsia"/>
          <w:bCs/>
          <w:color w:val="000000" w:themeColor="text1"/>
          <w:szCs w:val="28"/>
        </w:rPr>
        <w:t>6</w:t>
      </w:r>
      <w:r w:rsidRPr="003100E1">
        <w:rPr>
          <w:rFonts w:hint="eastAsia"/>
          <w:bCs/>
          <w:color w:val="000000" w:themeColor="text1"/>
          <w:szCs w:val="28"/>
        </w:rPr>
        <w:t>个试件疲劳寿命的平均值作为</w:t>
      </w:r>
      <w:r w:rsidR="009E1377">
        <w:rPr>
          <w:rFonts w:hint="eastAsia"/>
          <w:bCs/>
          <w:color w:val="000000" w:themeColor="text1"/>
          <w:szCs w:val="28"/>
        </w:rPr>
        <w:t>该</w:t>
      </w:r>
      <w:r w:rsidRPr="003100E1">
        <w:rPr>
          <w:rFonts w:hint="eastAsia"/>
          <w:bCs/>
          <w:color w:val="000000" w:themeColor="text1"/>
          <w:szCs w:val="28"/>
        </w:rPr>
        <w:t>组混凝土的疲劳寿命，应精确至</w:t>
      </w:r>
      <w:r w:rsidRPr="003100E1">
        <w:rPr>
          <w:rFonts w:hint="eastAsia"/>
          <w:bCs/>
          <w:color w:val="000000" w:themeColor="text1"/>
          <w:szCs w:val="28"/>
        </w:rPr>
        <w:t>0.1</w:t>
      </w:r>
      <w:r w:rsidRPr="003100E1">
        <w:rPr>
          <w:rFonts w:hint="eastAsia"/>
          <w:bCs/>
          <w:color w:val="000000" w:themeColor="text1"/>
          <w:szCs w:val="28"/>
        </w:rPr>
        <w:t>万次。</w:t>
      </w:r>
    </w:p>
    <w:p w14:paraId="44083CFF" w14:textId="2597FA2A" w:rsidR="00D81800" w:rsidRPr="00FE1A31" w:rsidRDefault="00D81800">
      <w:pPr>
        <w:pStyle w:val="5"/>
        <w:numPr>
          <w:ilvl w:val="3"/>
          <w:numId w:val="53"/>
        </w:numPr>
      </w:pPr>
      <w:r w:rsidRPr="00FE1A31">
        <w:rPr>
          <w:rFonts w:hint="eastAsia"/>
        </w:rPr>
        <w:t>试验结果按试验数据的离散程度应进行弃差处理，弃差标准为</w:t>
      </w:r>
      <w:r w:rsidR="00144132" w:rsidRPr="00FE1A31">
        <w:rPr>
          <w:rFonts w:hint="eastAsia"/>
        </w:rPr>
        <w:t>参考本</w:t>
      </w:r>
      <w:r w:rsidR="00482A68">
        <w:rPr>
          <w:rFonts w:hint="eastAsia"/>
        </w:rPr>
        <w:t>标准</w:t>
      </w:r>
      <w:r w:rsidR="00144132" w:rsidRPr="00FE1A31">
        <w:rPr>
          <w:rFonts w:hint="eastAsia"/>
        </w:rPr>
        <w:t>第</w:t>
      </w:r>
      <w:r w:rsidR="00144132" w:rsidRPr="00FE1A31">
        <w:fldChar w:fldCharType="begin"/>
      </w:r>
      <w:r w:rsidR="00144132" w:rsidRPr="00FE1A31">
        <w:instrText xml:space="preserve"> </w:instrText>
      </w:r>
      <w:r w:rsidR="00144132" w:rsidRPr="00FE1A31">
        <w:rPr>
          <w:rFonts w:hint="eastAsia"/>
        </w:rPr>
        <w:instrText>REF _Ref121348181 \r \h</w:instrText>
      </w:r>
      <w:r w:rsidR="00144132" w:rsidRPr="00FE1A31">
        <w:instrText xml:space="preserve"> </w:instrText>
      </w:r>
      <w:r w:rsidR="00D206D4" w:rsidRPr="00FE1A31">
        <w:instrText xml:space="preserve"> \* MERGEFORMAT </w:instrText>
      </w:r>
      <w:r w:rsidR="00144132" w:rsidRPr="00FE1A31">
        <w:fldChar w:fldCharType="separate"/>
      </w:r>
      <w:r w:rsidR="008A6911">
        <w:t>5.3.5</w:t>
      </w:r>
      <w:r w:rsidR="00144132" w:rsidRPr="00FE1A31">
        <w:fldChar w:fldCharType="end"/>
      </w:r>
      <w:r w:rsidR="00144132" w:rsidRPr="00FE1A31">
        <w:rPr>
          <w:rFonts w:hint="eastAsia"/>
        </w:rPr>
        <w:t>条第</w:t>
      </w:r>
      <w:r w:rsidR="00144132" w:rsidRPr="00FE1A31">
        <w:fldChar w:fldCharType="begin"/>
      </w:r>
      <w:r w:rsidR="00144132" w:rsidRPr="00FE1A31">
        <w:instrText xml:space="preserve"> </w:instrText>
      </w:r>
      <w:r w:rsidR="00144132" w:rsidRPr="00FE1A31">
        <w:rPr>
          <w:rFonts w:hint="eastAsia"/>
        </w:rPr>
        <w:instrText>REF _Ref121348200 \r \h</w:instrText>
      </w:r>
      <w:r w:rsidR="00144132" w:rsidRPr="00FE1A31">
        <w:instrText xml:space="preserve"> </w:instrText>
      </w:r>
      <w:r w:rsidR="00D206D4" w:rsidRPr="00FE1A31">
        <w:instrText xml:space="preserve"> \* MERGEFORMAT </w:instrText>
      </w:r>
      <w:r w:rsidR="00144132" w:rsidRPr="00FE1A31">
        <w:fldChar w:fldCharType="separate"/>
      </w:r>
      <w:r w:rsidR="008A6911">
        <w:t>3</w:t>
      </w:r>
      <w:r w:rsidR="00144132" w:rsidRPr="00FE1A31">
        <w:fldChar w:fldCharType="end"/>
      </w:r>
      <w:r w:rsidR="00144132" w:rsidRPr="00FE1A31">
        <w:rPr>
          <w:rFonts w:hint="eastAsia"/>
        </w:rPr>
        <w:t>款。</w:t>
      </w:r>
      <w:r w:rsidR="00487A2A" w:rsidRPr="00FE1A31">
        <w:rPr>
          <w:rFonts w:hint="eastAsia"/>
        </w:rPr>
        <w:t>以</w:t>
      </w:r>
      <w:r w:rsidR="00C93670" w:rsidRPr="00FE1A31">
        <w:rPr>
          <w:rFonts w:hint="eastAsia"/>
        </w:rPr>
        <w:t>有效</w:t>
      </w:r>
      <w:r w:rsidRPr="00FE1A31">
        <w:rPr>
          <w:rFonts w:hint="eastAsia"/>
        </w:rPr>
        <w:t>试件的疲劳寿命算术平均值作为该组混凝土的疲劳寿命。</w:t>
      </w:r>
    </w:p>
    <w:p w14:paraId="49D78C78" w14:textId="0C7AC486" w:rsidR="003100E1" w:rsidRPr="003100E1" w:rsidRDefault="00487A2A" w:rsidP="003100E1">
      <w:pPr>
        <w:pStyle w:val="5"/>
        <w:numPr>
          <w:ilvl w:val="3"/>
          <w:numId w:val="53"/>
        </w:numPr>
      </w:pPr>
      <w:bookmarkStart w:id="188" w:name="_Toc116376205"/>
      <w:bookmarkStart w:id="189" w:name="_Ref116402181"/>
      <w:bookmarkStart w:id="190" w:name="_Ref116402188"/>
      <w:r w:rsidRPr="00FE1A31">
        <w:rPr>
          <w:rFonts w:hint="eastAsia"/>
        </w:rPr>
        <w:t>应保证每组疲劳试验的有效试件数不少于</w:t>
      </w:r>
      <w:r w:rsidRPr="00FE1A31">
        <w:rPr>
          <w:rFonts w:hint="eastAsia"/>
        </w:rPr>
        <w:t>3</w:t>
      </w:r>
      <w:r w:rsidRPr="00FE1A31">
        <w:rPr>
          <w:rFonts w:hint="eastAsia"/>
        </w:rPr>
        <w:t>个。当无法满足时，该组试验无效。</w:t>
      </w:r>
    </w:p>
    <w:p w14:paraId="6B18AA85" w14:textId="611AB8B4" w:rsidR="00FF38F9" w:rsidRPr="00FE1A31" w:rsidRDefault="00FF38F9" w:rsidP="00FF38F9">
      <w:pPr>
        <w:ind w:firstLine="480"/>
        <w:sectPr w:rsidR="00FF38F9" w:rsidRPr="00FE1A31">
          <w:pgSz w:w="11906" w:h="16838"/>
          <w:pgMar w:top="1440" w:right="1800" w:bottom="1440" w:left="1800" w:header="851" w:footer="992" w:gutter="0"/>
          <w:cols w:space="425"/>
          <w:docGrid w:type="lines" w:linePitch="312"/>
        </w:sectPr>
      </w:pPr>
    </w:p>
    <w:p w14:paraId="7C0D7E80" w14:textId="7371331E" w:rsidR="001F5784" w:rsidRPr="00FE1A31" w:rsidRDefault="0005076B" w:rsidP="00177436">
      <w:pPr>
        <w:pStyle w:val="2"/>
        <w:numPr>
          <w:ilvl w:val="0"/>
          <w:numId w:val="0"/>
        </w:numPr>
      </w:pPr>
      <w:bookmarkStart w:id="191" w:name="_Ref121437297"/>
      <w:bookmarkStart w:id="192" w:name="_Ref121437300"/>
      <w:bookmarkStart w:id="193" w:name="_Ref121437304"/>
      <w:bookmarkStart w:id="194" w:name="_Toc121437390"/>
      <w:bookmarkStart w:id="195" w:name="_Toc121492028"/>
      <w:bookmarkStart w:id="196" w:name="_Toc121507227"/>
      <w:r w:rsidRPr="00FE1A31">
        <w:rPr>
          <w:rFonts w:hint="eastAsia"/>
        </w:rPr>
        <w:lastRenderedPageBreak/>
        <w:t>附录</w:t>
      </w:r>
      <w:r w:rsidRPr="00FE1A31">
        <w:fldChar w:fldCharType="begin"/>
      </w:r>
      <w:r w:rsidRPr="00FE1A31">
        <w:instrText xml:space="preserve"> </w:instrText>
      </w:r>
      <w:r w:rsidRPr="00FE1A31">
        <w:rPr>
          <w:rFonts w:hint="eastAsia"/>
        </w:rPr>
        <w:instrText xml:space="preserve">SEQ </w:instrText>
      </w:r>
      <w:r w:rsidRPr="00FE1A31">
        <w:rPr>
          <w:rFonts w:hint="eastAsia"/>
        </w:rPr>
        <w:instrText>附录</w:instrText>
      </w:r>
      <w:r w:rsidRPr="00FE1A31">
        <w:rPr>
          <w:rFonts w:hint="eastAsia"/>
        </w:rPr>
        <w:instrText xml:space="preserve"> \* ALPHABETIC</w:instrText>
      </w:r>
      <w:r w:rsidRPr="00FE1A31">
        <w:instrText xml:space="preserve"> </w:instrText>
      </w:r>
      <w:r w:rsidRPr="00FE1A31">
        <w:fldChar w:fldCharType="separate"/>
      </w:r>
      <w:r w:rsidR="008A6911">
        <w:rPr>
          <w:noProof/>
        </w:rPr>
        <w:t>A</w:t>
      </w:r>
      <w:r w:rsidRPr="00FE1A31">
        <w:fldChar w:fldCharType="end"/>
      </w:r>
      <w:bookmarkEnd w:id="186"/>
      <w:r w:rsidR="00863205" w:rsidRPr="00FE1A31">
        <w:t xml:space="preserve"> </w:t>
      </w:r>
      <w:r w:rsidRPr="00FE1A31">
        <w:rPr>
          <w:rFonts w:hint="eastAsia"/>
        </w:rPr>
        <w:t>试验报告样表</w:t>
      </w:r>
      <w:bookmarkEnd w:id="187"/>
      <w:bookmarkEnd w:id="188"/>
      <w:bookmarkEnd w:id="189"/>
      <w:bookmarkEnd w:id="190"/>
      <w:bookmarkEnd w:id="191"/>
      <w:bookmarkEnd w:id="192"/>
      <w:bookmarkEnd w:id="193"/>
      <w:bookmarkEnd w:id="194"/>
      <w:bookmarkEnd w:id="195"/>
      <w:bookmarkEnd w:id="196"/>
    </w:p>
    <w:p w14:paraId="07E37EE8" w14:textId="4DBD0C0E" w:rsidR="004B0608" w:rsidRPr="00FE1A31" w:rsidRDefault="00E70791" w:rsidP="006160FF">
      <w:pPr>
        <w:pStyle w:val="4"/>
        <w:numPr>
          <w:ilvl w:val="0"/>
          <w:numId w:val="0"/>
        </w:numPr>
      </w:pPr>
      <w:r w:rsidRPr="00FE1A31">
        <w:rPr>
          <w:rFonts w:hint="eastAsia"/>
        </w:rPr>
        <w:t>A.0</w:t>
      </w:r>
      <w:r w:rsidRPr="00FE1A31">
        <w:t>.1</w:t>
      </w:r>
      <w:r w:rsidR="000979E4" w:rsidRPr="00FE1A31">
        <w:t xml:space="preserve"> </w:t>
      </w:r>
      <w:r w:rsidR="004B0608" w:rsidRPr="00FE1A31">
        <w:rPr>
          <w:rFonts w:hint="eastAsia"/>
        </w:rPr>
        <w:t>委托单位记录表可</w:t>
      </w:r>
      <w:r w:rsidR="00522F3B" w:rsidRPr="00FE1A31">
        <w:rPr>
          <w:rFonts w:hint="eastAsia"/>
        </w:rPr>
        <w:t>采用</w:t>
      </w:r>
      <w:r w:rsidR="00DB3671" w:rsidRPr="00FE1A31">
        <w:rPr>
          <w:rFonts w:hint="eastAsia"/>
        </w:rPr>
        <w:t>表</w:t>
      </w:r>
      <w:r w:rsidR="00DB3671" w:rsidRPr="00FE1A31">
        <w:rPr>
          <w:rFonts w:hint="eastAsia"/>
        </w:rPr>
        <w:t>A.</w:t>
      </w:r>
      <w:r w:rsidR="00DB3671" w:rsidRPr="00FE1A31">
        <w:t>0.1</w:t>
      </w:r>
      <w:r w:rsidR="004B0608" w:rsidRPr="00FE1A31">
        <w:rPr>
          <w:rFonts w:hint="eastAsia"/>
        </w:rPr>
        <w:t>的格式。</w:t>
      </w:r>
    </w:p>
    <w:p w14:paraId="6CC9A838" w14:textId="57398283" w:rsidR="00E70791" w:rsidRPr="00FE1A31" w:rsidRDefault="00E70791" w:rsidP="006160FF">
      <w:pPr>
        <w:pStyle w:val="ac"/>
      </w:pPr>
      <w:r w:rsidRPr="00FE1A31">
        <w:rPr>
          <w:rFonts w:hint="eastAsia"/>
        </w:rPr>
        <w:t>表</w:t>
      </w:r>
      <w:r w:rsidRPr="00FE1A31">
        <w:t xml:space="preserve">A.0.1 </w:t>
      </w:r>
      <w:r w:rsidRPr="00FE1A31">
        <w:rPr>
          <w:rFonts w:hint="eastAsia"/>
        </w:rPr>
        <w:t>委托单位记录样表</w:t>
      </w:r>
    </w:p>
    <w:tbl>
      <w:tblPr>
        <w:tblStyle w:val="aff4"/>
        <w:tblW w:w="5000" w:type="pct"/>
        <w:jc w:val="center"/>
        <w:tblLayout w:type="fixed"/>
        <w:tblLook w:val="04A0" w:firstRow="1" w:lastRow="0" w:firstColumn="1" w:lastColumn="0" w:noHBand="0" w:noVBand="1"/>
      </w:tblPr>
      <w:tblGrid>
        <w:gridCol w:w="2122"/>
        <w:gridCol w:w="2026"/>
        <w:gridCol w:w="2074"/>
        <w:gridCol w:w="2074"/>
      </w:tblGrid>
      <w:tr w:rsidR="00482EE3" w:rsidRPr="00FE1A31" w14:paraId="798E6696" w14:textId="54132729" w:rsidTr="00FF0ACD">
        <w:trPr>
          <w:trHeight w:val="567"/>
          <w:jc w:val="center"/>
        </w:trPr>
        <w:tc>
          <w:tcPr>
            <w:tcW w:w="1279" w:type="pct"/>
            <w:noWrap/>
            <w:vAlign w:val="center"/>
            <w:hideMark/>
          </w:tcPr>
          <w:p w14:paraId="0A823DB2"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委托单位</w:t>
            </w:r>
          </w:p>
        </w:tc>
        <w:tc>
          <w:tcPr>
            <w:tcW w:w="1221" w:type="pct"/>
            <w:noWrap/>
            <w:vAlign w:val="center"/>
            <w:hideMark/>
          </w:tcPr>
          <w:p w14:paraId="418584B8"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p>
        </w:tc>
        <w:tc>
          <w:tcPr>
            <w:tcW w:w="1250" w:type="pct"/>
            <w:noWrap/>
            <w:vAlign w:val="center"/>
            <w:hideMark/>
          </w:tcPr>
          <w:p w14:paraId="3A416362"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联系电话</w:t>
            </w:r>
          </w:p>
        </w:tc>
        <w:tc>
          <w:tcPr>
            <w:tcW w:w="1250" w:type="pct"/>
            <w:vAlign w:val="center"/>
          </w:tcPr>
          <w:p w14:paraId="7DD23D83"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p>
        </w:tc>
      </w:tr>
      <w:tr w:rsidR="00482EE3" w:rsidRPr="00FE1A31" w14:paraId="117CCD8B" w14:textId="508850C4" w:rsidTr="00FF0ACD">
        <w:trPr>
          <w:trHeight w:val="567"/>
          <w:jc w:val="center"/>
        </w:trPr>
        <w:tc>
          <w:tcPr>
            <w:tcW w:w="1279" w:type="pct"/>
            <w:noWrap/>
            <w:vAlign w:val="center"/>
            <w:hideMark/>
          </w:tcPr>
          <w:p w14:paraId="67028D57"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样品名称</w:t>
            </w:r>
          </w:p>
        </w:tc>
        <w:tc>
          <w:tcPr>
            <w:tcW w:w="1221" w:type="pct"/>
            <w:noWrap/>
            <w:vAlign w:val="center"/>
            <w:hideMark/>
          </w:tcPr>
          <w:p w14:paraId="67F51E64"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p>
        </w:tc>
        <w:tc>
          <w:tcPr>
            <w:tcW w:w="1250" w:type="pct"/>
            <w:noWrap/>
            <w:vAlign w:val="center"/>
            <w:hideMark/>
          </w:tcPr>
          <w:p w14:paraId="419BCFB9"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试件尺寸</w:t>
            </w:r>
          </w:p>
        </w:tc>
        <w:tc>
          <w:tcPr>
            <w:tcW w:w="1250" w:type="pct"/>
            <w:vAlign w:val="center"/>
          </w:tcPr>
          <w:p w14:paraId="188F618C"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p>
        </w:tc>
      </w:tr>
      <w:tr w:rsidR="00482EE3" w:rsidRPr="00FE1A31" w14:paraId="1937D345" w14:textId="796847C1" w:rsidTr="00FF0ACD">
        <w:trPr>
          <w:trHeight w:val="567"/>
          <w:jc w:val="center"/>
        </w:trPr>
        <w:tc>
          <w:tcPr>
            <w:tcW w:w="1279" w:type="pct"/>
            <w:noWrap/>
            <w:vAlign w:val="center"/>
            <w:hideMark/>
          </w:tcPr>
          <w:p w14:paraId="7BE5FF18"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生产单位</w:t>
            </w:r>
          </w:p>
        </w:tc>
        <w:tc>
          <w:tcPr>
            <w:tcW w:w="1221" w:type="pct"/>
            <w:noWrap/>
            <w:vAlign w:val="center"/>
            <w:hideMark/>
          </w:tcPr>
          <w:p w14:paraId="4178455D"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p>
        </w:tc>
        <w:tc>
          <w:tcPr>
            <w:tcW w:w="1250" w:type="pct"/>
            <w:noWrap/>
            <w:vAlign w:val="center"/>
            <w:hideMark/>
          </w:tcPr>
          <w:p w14:paraId="3E09CE30"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出厂编号及日期</w:t>
            </w:r>
          </w:p>
        </w:tc>
        <w:tc>
          <w:tcPr>
            <w:tcW w:w="1250" w:type="pct"/>
            <w:vAlign w:val="center"/>
          </w:tcPr>
          <w:p w14:paraId="3095B31F"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p>
        </w:tc>
      </w:tr>
      <w:tr w:rsidR="00482EE3" w:rsidRPr="00FE1A31" w14:paraId="4F7978A9" w14:textId="3EC2FE77" w:rsidTr="00FF0ACD">
        <w:trPr>
          <w:trHeight w:val="567"/>
          <w:jc w:val="center"/>
        </w:trPr>
        <w:tc>
          <w:tcPr>
            <w:tcW w:w="1279" w:type="pct"/>
            <w:noWrap/>
            <w:vAlign w:val="center"/>
            <w:hideMark/>
          </w:tcPr>
          <w:p w14:paraId="0DB0AAA7"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样品数量</w:t>
            </w:r>
          </w:p>
        </w:tc>
        <w:tc>
          <w:tcPr>
            <w:tcW w:w="1221" w:type="pct"/>
            <w:noWrap/>
            <w:vAlign w:val="center"/>
            <w:hideMark/>
          </w:tcPr>
          <w:p w14:paraId="4D8F7F11"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p>
        </w:tc>
        <w:tc>
          <w:tcPr>
            <w:tcW w:w="1250" w:type="pct"/>
            <w:noWrap/>
            <w:vAlign w:val="center"/>
            <w:hideMark/>
          </w:tcPr>
          <w:p w14:paraId="150A8413"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强度等级</w:t>
            </w:r>
          </w:p>
        </w:tc>
        <w:tc>
          <w:tcPr>
            <w:tcW w:w="1250" w:type="pct"/>
            <w:vAlign w:val="center"/>
          </w:tcPr>
          <w:p w14:paraId="59A8F6DE"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p>
        </w:tc>
      </w:tr>
      <w:tr w:rsidR="00482EE3" w:rsidRPr="00FE1A31" w14:paraId="0F1694E4" w14:textId="01732F63" w:rsidTr="00FF0ACD">
        <w:trPr>
          <w:trHeight w:val="567"/>
          <w:jc w:val="center"/>
        </w:trPr>
        <w:tc>
          <w:tcPr>
            <w:tcW w:w="1279" w:type="pct"/>
            <w:noWrap/>
            <w:vAlign w:val="center"/>
            <w:hideMark/>
          </w:tcPr>
          <w:p w14:paraId="0216C83C"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使用工程名称及部位</w:t>
            </w:r>
          </w:p>
        </w:tc>
        <w:tc>
          <w:tcPr>
            <w:tcW w:w="1221" w:type="pct"/>
            <w:noWrap/>
            <w:vAlign w:val="center"/>
            <w:hideMark/>
          </w:tcPr>
          <w:p w14:paraId="3F0C5B4C"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p>
        </w:tc>
        <w:tc>
          <w:tcPr>
            <w:tcW w:w="1250" w:type="pct"/>
            <w:noWrap/>
            <w:vAlign w:val="center"/>
            <w:hideMark/>
          </w:tcPr>
          <w:p w14:paraId="5817409C"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检验类别</w:t>
            </w:r>
          </w:p>
        </w:tc>
        <w:tc>
          <w:tcPr>
            <w:tcW w:w="1250" w:type="pct"/>
            <w:vAlign w:val="center"/>
          </w:tcPr>
          <w:p w14:paraId="3AED99D2"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p>
        </w:tc>
      </w:tr>
      <w:tr w:rsidR="00482EE3" w:rsidRPr="00FE1A31" w14:paraId="74040A67" w14:textId="60925FE3" w:rsidTr="00FF0ACD">
        <w:trPr>
          <w:trHeight w:val="567"/>
          <w:jc w:val="center"/>
        </w:trPr>
        <w:tc>
          <w:tcPr>
            <w:tcW w:w="1279" w:type="pct"/>
            <w:noWrap/>
            <w:vAlign w:val="center"/>
            <w:hideMark/>
          </w:tcPr>
          <w:p w14:paraId="705A97BD" w14:textId="77777777" w:rsidR="00D36C26" w:rsidRPr="00FE1A31" w:rsidRDefault="00D36C26" w:rsidP="00D36C26">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检测项目及检测依据</w:t>
            </w:r>
          </w:p>
        </w:tc>
        <w:tc>
          <w:tcPr>
            <w:tcW w:w="1221" w:type="pct"/>
            <w:noWrap/>
            <w:vAlign w:val="center"/>
            <w:hideMark/>
          </w:tcPr>
          <w:p w14:paraId="5E7C0E3E" w14:textId="77777777" w:rsidR="00D36C26" w:rsidRPr="00FE1A31" w:rsidRDefault="00D36C26" w:rsidP="00D36C26">
            <w:pPr>
              <w:widowControl/>
              <w:spacing w:line="240" w:lineRule="auto"/>
              <w:ind w:firstLineChars="0" w:firstLine="0"/>
              <w:jc w:val="center"/>
              <w:rPr>
                <w:rFonts w:ascii="宋体" w:hAnsi="宋体" w:cs="宋体"/>
                <w:kern w:val="0"/>
                <w:sz w:val="21"/>
                <w:szCs w:val="21"/>
              </w:rPr>
            </w:pPr>
          </w:p>
        </w:tc>
        <w:tc>
          <w:tcPr>
            <w:tcW w:w="1250" w:type="pct"/>
            <w:noWrap/>
            <w:vAlign w:val="center"/>
            <w:hideMark/>
          </w:tcPr>
          <w:p w14:paraId="0B622C90" w14:textId="77777777" w:rsidR="00355A14" w:rsidRPr="00FE1A31" w:rsidRDefault="00D36C26" w:rsidP="00D36C26">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检验后样品处理</w:t>
            </w:r>
          </w:p>
          <w:p w14:paraId="583B3F9B" w14:textId="7B912C6C" w:rsidR="00D36C26" w:rsidRPr="00FE1A31" w:rsidRDefault="00D36C26" w:rsidP="00D36C26">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要求</w:t>
            </w:r>
          </w:p>
        </w:tc>
        <w:tc>
          <w:tcPr>
            <w:tcW w:w="1250" w:type="pct"/>
            <w:vAlign w:val="center"/>
          </w:tcPr>
          <w:p w14:paraId="60BD1686" w14:textId="77777777" w:rsidR="00D36C26" w:rsidRPr="00FE1A31" w:rsidRDefault="00D36C26" w:rsidP="00ED4350">
            <w:pPr>
              <w:widowControl/>
              <w:spacing w:line="240" w:lineRule="auto"/>
              <w:ind w:firstLineChars="0" w:firstLine="0"/>
              <w:rPr>
                <w:rFonts w:ascii="宋体" w:hAnsi="宋体" w:cs="宋体"/>
                <w:kern w:val="0"/>
                <w:sz w:val="21"/>
                <w:szCs w:val="21"/>
              </w:rPr>
            </w:pPr>
            <w:r w:rsidRPr="00FE1A31">
              <w:rPr>
                <w:rFonts w:ascii="宋体" w:hAnsi="宋体" w:cs="宋体" w:hint="eastAsia"/>
                <w:kern w:val="0"/>
                <w:sz w:val="21"/>
                <w:szCs w:val="21"/>
              </w:rPr>
              <w:t>□取回</w:t>
            </w:r>
          </w:p>
          <w:p w14:paraId="51160009" w14:textId="77777777" w:rsidR="00D36C26" w:rsidRPr="00FE1A31" w:rsidRDefault="00D36C26" w:rsidP="00ED4350">
            <w:pPr>
              <w:widowControl/>
              <w:spacing w:line="240" w:lineRule="auto"/>
              <w:ind w:firstLineChars="0" w:firstLine="0"/>
              <w:rPr>
                <w:rFonts w:ascii="宋体" w:hAnsi="宋体" w:cs="Times New Roman"/>
                <w:kern w:val="0"/>
                <w:sz w:val="21"/>
                <w:szCs w:val="21"/>
              </w:rPr>
            </w:pPr>
            <w:r w:rsidRPr="00FE1A31">
              <w:rPr>
                <w:rFonts w:ascii="宋体" w:hAnsi="宋体" w:cs="宋体" w:hint="eastAsia"/>
                <w:kern w:val="0"/>
                <w:sz w:val="21"/>
                <w:szCs w:val="21"/>
              </w:rPr>
              <w:t>□破坏</w:t>
            </w:r>
          </w:p>
          <w:p w14:paraId="6A7566EC" w14:textId="540C4A43" w:rsidR="00D36C26" w:rsidRPr="00FE1A31" w:rsidRDefault="00D36C26" w:rsidP="00ED4350">
            <w:pPr>
              <w:spacing w:line="240" w:lineRule="auto"/>
              <w:ind w:firstLineChars="0" w:firstLine="0"/>
              <w:rPr>
                <w:rFonts w:ascii="宋体" w:hAnsi="宋体" w:cs="宋体"/>
                <w:kern w:val="0"/>
                <w:sz w:val="21"/>
                <w:szCs w:val="21"/>
              </w:rPr>
            </w:pPr>
            <w:r w:rsidRPr="00FE1A31">
              <w:rPr>
                <w:rFonts w:ascii="宋体" w:hAnsi="宋体" w:cs="宋体" w:hint="eastAsia"/>
                <w:kern w:val="0"/>
                <w:sz w:val="21"/>
                <w:szCs w:val="21"/>
              </w:rPr>
              <w:t>□检测（试验）单位处理</w:t>
            </w:r>
          </w:p>
        </w:tc>
      </w:tr>
      <w:tr w:rsidR="00482EE3" w:rsidRPr="00FE1A31" w14:paraId="084E021F" w14:textId="4D1C97C5" w:rsidTr="00FF0ACD">
        <w:trPr>
          <w:trHeight w:val="567"/>
          <w:jc w:val="center"/>
        </w:trPr>
        <w:tc>
          <w:tcPr>
            <w:tcW w:w="1279" w:type="pct"/>
            <w:noWrap/>
            <w:vAlign w:val="center"/>
            <w:hideMark/>
          </w:tcPr>
          <w:p w14:paraId="74B9D4FF" w14:textId="77777777" w:rsidR="00D43A30" w:rsidRPr="00FE1A31" w:rsidRDefault="00D43A30" w:rsidP="00D36C26">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样品资料</w:t>
            </w:r>
          </w:p>
        </w:tc>
        <w:tc>
          <w:tcPr>
            <w:tcW w:w="3721" w:type="pct"/>
            <w:gridSpan w:val="3"/>
            <w:noWrap/>
            <w:vAlign w:val="center"/>
            <w:hideMark/>
          </w:tcPr>
          <w:p w14:paraId="5CF72D11" w14:textId="77777777" w:rsidR="00D43A30" w:rsidRPr="00FE1A31" w:rsidRDefault="00D43A30" w:rsidP="00D36C26">
            <w:pPr>
              <w:widowControl/>
              <w:spacing w:line="240" w:lineRule="auto"/>
              <w:ind w:firstLineChars="0" w:firstLine="0"/>
              <w:jc w:val="center"/>
              <w:rPr>
                <w:rFonts w:ascii="宋体" w:hAnsi="宋体" w:cs="Times New Roman"/>
                <w:kern w:val="0"/>
                <w:sz w:val="21"/>
                <w:szCs w:val="21"/>
              </w:rPr>
            </w:pPr>
          </w:p>
        </w:tc>
      </w:tr>
      <w:tr w:rsidR="00482EE3" w:rsidRPr="00FE1A31" w14:paraId="33CD350B" w14:textId="48B28FFE" w:rsidTr="00FF0ACD">
        <w:trPr>
          <w:trHeight w:val="567"/>
          <w:jc w:val="center"/>
        </w:trPr>
        <w:tc>
          <w:tcPr>
            <w:tcW w:w="1279" w:type="pct"/>
            <w:vMerge w:val="restart"/>
            <w:noWrap/>
            <w:vAlign w:val="center"/>
            <w:hideMark/>
          </w:tcPr>
          <w:p w14:paraId="33B40481" w14:textId="77777777" w:rsidR="002313D7" w:rsidRPr="00FE1A31" w:rsidRDefault="002313D7" w:rsidP="00D36C26">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样品状态</w:t>
            </w:r>
          </w:p>
        </w:tc>
        <w:tc>
          <w:tcPr>
            <w:tcW w:w="3721" w:type="pct"/>
            <w:gridSpan w:val="3"/>
            <w:noWrap/>
            <w:vAlign w:val="center"/>
            <w:hideMark/>
          </w:tcPr>
          <w:p w14:paraId="054ADB8B" w14:textId="75842359" w:rsidR="002313D7" w:rsidRPr="00FE1A31" w:rsidRDefault="002313D7" w:rsidP="00ED4350">
            <w:pPr>
              <w:widowControl/>
              <w:spacing w:line="240" w:lineRule="auto"/>
              <w:ind w:firstLineChars="0" w:firstLine="0"/>
              <w:rPr>
                <w:rFonts w:ascii="宋体" w:hAnsi="宋体" w:cs="宋体"/>
                <w:kern w:val="0"/>
                <w:sz w:val="21"/>
                <w:szCs w:val="21"/>
              </w:rPr>
            </w:pPr>
            <w:r w:rsidRPr="00FE1A31">
              <w:rPr>
                <w:rFonts w:ascii="宋体" w:hAnsi="宋体" w:cs="宋体" w:hint="eastAsia"/>
                <w:kern w:val="0"/>
                <w:sz w:val="21"/>
                <w:szCs w:val="21"/>
              </w:rPr>
              <w:t xml:space="preserve">外观：□正常 □不正常 </w:t>
            </w:r>
            <w:r w:rsidRPr="00FE1A31">
              <w:rPr>
                <w:rFonts w:ascii="宋体" w:hAnsi="宋体" w:cs="宋体"/>
                <w:kern w:val="0"/>
                <w:sz w:val="21"/>
                <w:szCs w:val="21"/>
              </w:rPr>
              <w:t xml:space="preserve">   </w:t>
            </w:r>
            <w:r w:rsidRPr="00FE1A31">
              <w:rPr>
                <w:rFonts w:ascii="宋体" w:hAnsi="宋体" w:cs="宋体" w:hint="eastAsia"/>
                <w:kern w:val="0"/>
                <w:sz w:val="21"/>
                <w:szCs w:val="21"/>
              </w:rPr>
              <w:t>描述</w:t>
            </w:r>
          </w:p>
        </w:tc>
      </w:tr>
      <w:tr w:rsidR="00482EE3" w:rsidRPr="00FE1A31" w14:paraId="766471C0" w14:textId="40B6E1F1" w:rsidTr="00FF0ACD">
        <w:trPr>
          <w:trHeight w:val="567"/>
          <w:jc w:val="center"/>
        </w:trPr>
        <w:tc>
          <w:tcPr>
            <w:tcW w:w="1279" w:type="pct"/>
            <w:vMerge/>
            <w:noWrap/>
            <w:vAlign w:val="center"/>
            <w:hideMark/>
          </w:tcPr>
          <w:p w14:paraId="6278BAC4" w14:textId="77777777" w:rsidR="002313D7" w:rsidRPr="00FE1A31" w:rsidRDefault="002313D7" w:rsidP="00D36C26">
            <w:pPr>
              <w:widowControl/>
              <w:spacing w:line="240" w:lineRule="auto"/>
              <w:ind w:firstLineChars="0" w:firstLine="0"/>
              <w:jc w:val="center"/>
              <w:rPr>
                <w:rFonts w:ascii="宋体" w:hAnsi="宋体" w:cs="宋体"/>
                <w:kern w:val="0"/>
                <w:sz w:val="21"/>
                <w:szCs w:val="21"/>
              </w:rPr>
            </w:pPr>
          </w:p>
        </w:tc>
        <w:tc>
          <w:tcPr>
            <w:tcW w:w="3721" w:type="pct"/>
            <w:gridSpan w:val="3"/>
            <w:noWrap/>
            <w:vAlign w:val="center"/>
            <w:hideMark/>
          </w:tcPr>
          <w:p w14:paraId="4306A0E9" w14:textId="07703265" w:rsidR="002313D7" w:rsidRPr="00FE1A31" w:rsidRDefault="002313D7" w:rsidP="00ED4350">
            <w:pPr>
              <w:widowControl/>
              <w:spacing w:line="240" w:lineRule="auto"/>
              <w:ind w:firstLineChars="0" w:firstLine="0"/>
              <w:rPr>
                <w:rFonts w:ascii="宋体" w:hAnsi="宋体" w:cs="宋体"/>
                <w:kern w:val="0"/>
                <w:sz w:val="21"/>
                <w:szCs w:val="21"/>
              </w:rPr>
            </w:pPr>
            <w:r w:rsidRPr="00FE1A31">
              <w:rPr>
                <w:rFonts w:ascii="宋体" w:hAnsi="宋体" w:cs="宋体" w:hint="eastAsia"/>
                <w:kern w:val="0"/>
                <w:sz w:val="21"/>
                <w:szCs w:val="21"/>
              </w:rPr>
              <w:t xml:space="preserve">尺寸：□符合 □不符合 </w:t>
            </w:r>
            <w:r w:rsidRPr="00FE1A31">
              <w:rPr>
                <w:rFonts w:ascii="宋体" w:hAnsi="宋体" w:cs="宋体"/>
                <w:kern w:val="0"/>
                <w:sz w:val="21"/>
                <w:szCs w:val="21"/>
              </w:rPr>
              <w:t xml:space="preserve">   </w:t>
            </w:r>
            <w:r w:rsidRPr="00FE1A31">
              <w:rPr>
                <w:rFonts w:ascii="宋体" w:hAnsi="宋体" w:cs="宋体" w:hint="eastAsia"/>
                <w:kern w:val="0"/>
                <w:sz w:val="21"/>
                <w:szCs w:val="21"/>
              </w:rPr>
              <w:t>描述</w:t>
            </w:r>
          </w:p>
        </w:tc>
      </w:tr>
      <w:tr w:rsidR="00482EE3" w:rsidRPr="00FE1A31" w14:paraId="1A2F5A87" w14:textId="745E77D0" w:rsidTr="00FF0ACD">
        <w:trPr>
          <w:trHeight w:val="567"/>
          <w:jc w:val="center"/>
        </w:trPr>
        <w:tc>
          <w:tcPr>
            <w:tcW w:w="1279" w:type="pct"/>
            <w:vMerge/>
            <w:noWrap/>
            <w:vAlign w:val="center"/>
            <w:hideMark/>
          </w:tcPr>
          <w:p w14:paraId="066CCF5C" w14:textId="77777777" w:rsidR="002313D7" w:rsidRPr="00FE1A31" w:rsidRDefault="002313D7" w:rsidP="00D36C26">
            <w:pPr>
              <w:widowControl/>
              <w:spacing w:line="240" w:lineRule="auto"/>
              <w:ind w:firstLineChars="0" w:firstLine="0"/>
              <w:jc w:val="center"/>
              <w:rPr>
                <w:rFonts w:ascii="宋体" w:hAnsi="宋体" w:cs="宋体"/>
                <w:kern w:val="0"/>
                <w:sz w:val="21"/>
                <w:szCs w:val="21"/>
              </w:rPr>
            </w:pPr>
          </w:p>
        </w:tc>
        <w:tc>
          <w:tcPr>
            <w:tcW w:w="3721" w:type="pct"/>
            <w:gridSpan w:val="3"/>
            <w:noWrap/>
            <w:vAlign w:val="center"/>
            <w:hideMark/>
          </w:tcPr>
          <w:p w14:paraId="67276CE8" w14:textId="1B03DEA7" w:rsidR="002313D7" w:rsidRPr="00FE1A31" w:rsidRDefault="002313D7" w:rsidP="00ED4350">
            <w:pPr>
              <w:widowControl/>
              <w:spacing w:line="240" w:lineRule="auto"/>
              <w:ind w:firstLineChars="0" w:firstLine="0"/>
              <w:rPr>
                <w:rFonts w:ascii="宋体" w:hAnsi="宋体" w:cs="宋体"/>
                <w:kern w:val="0"/>
                <w:sz w:val="21"/>
                <w:szCs w:val="21"/>
              </w:rPr>
            </w:pPr>
            <w:r w:rsidRPr="00FE1A31">
              <w:rPr>
                <w:rFonts w:ascii="宋体" w:hAnsi="宋体" w:cs="宋体" w:hint="eastAsia"/>
                <w:kern w:val="0"/>
                <w:sz w:val="21"/>
                <w:szCs w:val="21"/>
              </w:rPr>
              <w:t>其他</w:t>
            </w:r>
          </w:p>
        </w:tc>
      </w:tr>
      <w:tr w:rsidR="00482EE3" w:rsidRPr="00FE1A31" w14:paraId="6C1B1B44" w14:textId="3D6FBBAC" w:rsidTr="00355A14">
        <w:trPr>
          <w:trHeight w:val="567"/>
          <w:jc w:val="center"/>
        </w:trPr>
        <w:tc>
          <w:tcPr>
            <w:tcW w:w="1279" w:type="pct"/>
            <w:noWrap/>
            <w:vAlign w:val="center"/>
            <w:hideMark/>
          </w:tcPr>
          <w:p w14:paraId="25B0A265" w14:textId="77777777" w:rsidR="00D43A30" w:rsidRPr="00FE1A31" w:rsidRDefault="00D43A30" w:rsidP="00D36C26">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备注</w:t>
            </w:r>
          </w:p>
        </w:tc>
        <w:tc>
          <w:tcPr>
            <w:tcW w:w="3721" w:type="pct"/>
            <w:gridSpan w:val="3"/>
            <w:noWrap/>
            <w:vAlign w:val="center"/>
            <w:hideMark/>
          </w:tcPr>
          <w:p w14:paraId="027F77F3" w14:textId="77777777" w:rsidR="00D43A30" w:rsidRPr="00FE1A31" w:rsidRDefault="00D43A30" w:rsidP="00355A14">
            <w:pPr>
              <w:widowControl/>
              <w:spacing w:line="240" w:lineRule="auto"/>
              <w:ind w:firstLineChars="0" w:firstLine="0"/>
              <w:rPr>
                <w:rFonts w:ascii="宋体" w:hAnsi="宋体" w:cs="Times New Roman"/>
                <w:kern w:val="0"/>
                <w:sz w:val="21"/>
                <w:szCs w:val="21"/>
              </w:rPr>
            </w:pPr>
          </w:p>
        </w:tc>
      </w:tr>
      <w:tr w:rsidR="00482EE3" w:rsidRPr="00FE1A31" w14:paraId="76281373" w14:textId="59EE0A78" w:rsidTr="00FF0ACD">
        <w:trPr>
          <w:trHeight w:val="567"/>
          <w:jc w:val="center"/>
        </w:trPr>
        <w:tc>
          <w:tcPr>
            <w:tcW w:w="2500" w:type="pct"/>
            <w:gridSpan w:val="2"/>
            <w:noWrap/>
            <w:vAlign w:val="center"/>
            <w:hideMark/>
          </w:tcPr>
          <w:p w14:paraId="2AA0BFC8" w14:textId="260AD9C5" w:rsidR="002313D7" w:rsidRPr="00FE1A31" w:rsidRDefault="002313D7" w:rsidP="00D36C26">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委托单位</w:t>
            </w:r>
          </w:p>
        </w:tc>
        <w:tc>
          <w:tcPr>
            <w:tcW w:w="2500" w:type="pct"/>
            <w:gridSpan w:val="2"/>
            <w:noWrap/>
            <w:vAlign w:val="center"/>
            <w:hideMark/>
          </w:tcPr>
          <w:p w14:paraId="1C14756A" w14:textId="3A500C06" w:rsidR="002313D7" w:rsidRPr="00FE1A31" w:rsidRDefault="002313D7" w:rsidP="00D36C26">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检测（试验）单位</w:t>
            </w:r>
          </w:p>
        </w:tc>
      </w:tr>
      <w:tr w:rsidR="00482EE3" w:rsidRPr="00FE1A31" w14:paraId="571D9065" w14:textId="23771AFB" w:rsidTr="00FF0ACD">
        <w:trPr>
          <w:trHeight w:val="567"/>
          <w:jc w:val="center"/>
        </w:trPr>
        <w:tc>
          <w:tcPr>
            <w:tcW w:w="1279" w:type="pct"/>
            <w:noWrap/>
            <w:vAlign w:val="center"/>
            <w:hideMark/>
          </w:tcPr>
          <w:p w14:paraId="7A7F247A"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经手人</w:t>
            </w:r>
          </w:p>
        </w:tc>
        <w:tc>
          <w:tcPr>
            <w:tcW w:w="1221" w:type="pct"/>
            <w:noWrap/>
            <w:vAlign w:val="center"/>
            <w:hideMark/>
          </w:tcPr>
          <w:p w14:paraId="7AA74657"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p>
        </w:tc>
        <w:tc>
          <w:tcPr>
            <w:tcW w:w="1250" w:type="pct"/>
            <w:noWrap/>
            <w:vAlign w:val="center"/>
            <w:hideMark/>
          </w:tcPr>
          <w:p w14:paraId="7E4278B4"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业务受理人</w:t>
            </w:r>
          </w:p>
        </w:tc>
        <w:tc>
          <w:tcPr>
            <w:tcW w:w="1250" w:type="pct"/>
            <w:vAlign w:val="center"/>
          </w:tcPr>
          <w:p w14:paraId="2B52D34C"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p>
        </w:tc>
      </w:tr>
      <w:tr w:rsidR="00482EE3" w:rsidRPr="00FE1A31" w14:paraId="7D4B2E16" w14:textId="1DACFC4B" w:rsidTr="00FF0ACD">
        <w:trPr>
          <w:trHeight w:val="567"/>
          <w:jc w:val="center"/>
        </w:trPr>
        <w:tc>
          <w:tcPr>
            <w:tcW w:w="1279" w:type="pct"/>
            <w:noWrap/>
            <w:vAlign w:val="center"/>
            <w:hideMark/>
          </w:tcPr>
          <w:p w14:paraId="24394809"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联系电话</w:t>
            </w:r>
          </w:p>
        </w:tc>
        <w:tc>
          <w:tcPr>
            <w:tcW w:w="1221" w:type="pct"/>
            <w:noWrap/>
            <w:vAlign w:val="center"/>
            <w:hideMark/>
          </w:tcPr>
          <w:p w14:paraId="448D56D6"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p>
        </w:tc>
        <w:tc>
          <w:tcPr>
            <w:tcW w:w="1250" w:type="pct"/>
            <w:noWrap/>
            <w:vAlign w:val="center"/>
            <w:hideMark/>
          </w:tcPr>
          <w:p w14:paraId="7D493A36"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受理人电话</w:t>
            </w:r>
          </w:p>
        </w:tc>
        <w:tc>
          <w:tcPr>
            <w:tcW w:w="1250" w:type="pct"/>
            <w:vAlign w:val="center"/>
          </w:tcPr>
          <w:p w14:paraId="10579DEB"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p>
        </w:tc>
      </w:tr>
      <w:tr w:rsidR="00482EE3" w:rsidRPr="00FE1A31" w14:paraId="63DB4F11" w14:textId="407A4CB1" w:rsidTr="00FF0ACD">
        <w:trPr>
          <w:trHeight w:val="567"/>
          <w:jc w:val="center"/>
        </w:trPr>
        <w:tc>
          <w:tcPr>
            <w:tcW w:w="1279" w:type="pct"/>
            <w:noWrap/>
            <w:vAlign w:val="center"/>
            <w:hideMark/>
          </w:tcPr>
          <w:p w14:paraId="48340797"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传真</w:t>
            </w:r>
          </w:p>
        </w:tc>
        <w:tc>
          <w:tcPr>
            <w:tcW w:w="1221" w:type="pct"/>
            <w:noWrap/>
            <w:vAlign w:val="center"/>
            <w:hideMark/>
          </w:tcPr>
          <w:p w14:paraId="0F14009A"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p>
        </w:tc>
        <w:tc>
          <w:tcPr>
            <w:tcW w:w="1250" w:type="pct"/>
            <w:noWrap/>
            <w:vAlign w:val="center"/>
            <w:hideMark/>
          </w:tcPr>
          <w:p w14:paraId="0D67D822"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业务部电话/传真</w:t>
            </w:r>
          </w:p>
        </w:tc>
        <w:tc>
          <w:tcPr>
            <w:tcW w:w="1250" w:type="pct"/>
            <w:vAlign w:val="center"/>
          </w:tcPr>
          <w:p w14:paraId="2EDCFD0A"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p>
        </w:tc>
      </w:tr>
      <w:tr w:rsidR="00482EE3" w:rsidRPr="00FE1A31" w14:paraId="05620C13" w14:textId="45A60FD4" w:rsidTr="00FF0ACD">
        <w:trPr>
          <w:trHeight w:val="567"/>
          <w:jc w:val="center"/>
        </w:trPr>
        <w:tc>
          <w:tcPr>
            <w:tcW w:w="1279" w:type="pct"/>
            <w:noWrap/>
            <w:vAlign w:val="center"/>
            <w:hideMark/>
          </w:tcPr>
          <w:p w14:paraId="6F751A49"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通信地址</w:t>
            </w:r>
          </w:p>
        </w:tc>
        <w:tc>
          <w:tcPr>
            <w:tcW w:w="1221" w:type="pct"/>
            <w:noWrap/>
            <w:vAlign w:val="center"/>
            <w:hideMark/>
          </w:tcPr>
          <w:p w14:paraId="7A7E5DEC"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p>
        </w:tc>
        <w:tc>
          <w:tcPr>
            <w:tcW w:w="1250" w:type="pct"/>
            <w:noWrap/>
            <w:vAlign w:val="center"/>
            <w:hideMark/>
          </w:tcPr>
          <w:p w14:paraId="5CE62D3B"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通信地址</w:t>
            </w:r>
          </w:p>
        </w:tc>
        <w:tc>
          <w:tcPr>
            <w:tcW w:w="1250" w:type="pct"/>
            <w:vAlign w:val="center"/>
          </w:tcPr>
          <w:p w14:paraId="0EBA0AD1"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p>
        </w:tc>
      </w:tr>
      <w:tr w:rsidR="00482EE3" w:rsidRPr="00FE1A31" w14:paraId="12550CB5" w14:textId="60A55F19" w:rsidTr="00FF0ACD">
        <w:trPr>
          <w:trHeight w:val="567"/>
          <w:jc w:val="center"/>
        </w:trPr>
        <w:tc>
          <w:tcPr>
            <w:tcW w:w="1279" w:type="pct"/>
            <w:noWrap/>
            <w:vAlign w:val="center"/>
            <w:hideMark/>
          </w:tcPr>
          <w:p w14:paraId="1D75EE00"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邮政编码</w:t>
            </w:r>
          </w:p>
        </w:tc>
        <w:tc>
          <w:tcPr>
            <w:tcW w:w="1221" w:type="pct"/>
            <w:noWrap/>
            <w:vAlign w:val="center"/>
            <w:hideMark/>
          </w:tcPr>
          <w:p w14:paraId="50383936"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p>
        </w:tc>
        <w:tc>
          <w:tcPr>
            <w:tcW w:w="1250" w:type="pct"/>
            <w:noWrap/>
            <w:vAlign w:val="center"/>
            <w:hideMark/>
          </w:tcPr>
          <w:p w14:paraId="17F7A3D6"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邮政编码</w:t>
            </w:r>
          </w:p>
        </w:tc>
        <w:tc>
          <w:tcPr>
            <w:tcW w:w="1250" w:type="pct"/>
            <w:vAlign w:val="center"/>
          </w:tcPr>
          <w:p w14:paraId="433E39D1" w14:textId="77777777" w:rsidR="00FF2613" w:rsidRPr="00FE1A31" w:rsidRDefault="00FF2613" w:rsidP="00D36C26">
            <w:pPr>
              <w:widowControl/>
              <w:spacing w:line="240" w:lineRule="auto"/>
              <w:ind w:firstLineChars="0" w:firstLine="0"/>
              <w:jc w:val="center"/>
              <w:rPr>
                <w:rFonts w:ascii="宋体" w:hAnsi="宋体" w:cs="宋体"/>
                <w:kern w:val="0"/>
                <w:sz w:val="21"/>
                <w:szCs w:val="21"/>
              </w:rPr>
            </w:pPr>
          </w:p>
        </w:tc>
      </w:tr>
      <w:tr w:rsidR="00FF2613" w:rsidRPr="00FE1A31" w14:paraId="030EECCB" w14:textId="4D08BF8B" w:rsidTr="00FF0ACD">
        <w:trPr>
          <w:trHeight w:val="567"/>
          <w:jc w:val="center"/>
        </w:trPr>
        <w:tc>
          <w:tcPr>
            <w:tcW w:w="5000" w:type="pct"/>
            <w:gridSpan w:val="4"/>
            <w:noWrap/>
            <w:vAlign w:val="center"/>
            <w:hideMark/>
          </w:tcPr>
          <w:p w14:paraId="63A9281D" w14:textId="21B46265" w:rsidR="00FF2613" w:rsidRPr="00FE1A31" w:rsidRDefault="00FF2613" w:rsidP="00ED4350">
            <w:pPr>
              <w:widowControl/>
              <w:spacing w:line="240" w:lineRule="auto"/>
              <w:ind w:firstLineChars="0" w:firstLine="0"/>
              <w:rPr>
                <w:rFonts w:ascii="宋体" w:hAnsi="宋体" w:cs="宋体"/>
                <w:kern w:val="0"/>
                <w:sz w:val="21"/>
                <w:szCs w:val="21"/>
              </w:rPr>
            </w:pPr>
            <w:r w:rsidRPr="00FE1A31">
              <w:rPr>
                <w:rFonts w:ascii="宋体" w:hAnsi="宋体" w:cs="宋体" w:hint="eastAsia"/>
                <w:kern w:val="0"/>
                <w:sz w:val="21"/>
                <w:szCs w:val="21"/>
              </w:rPr>
              <w:t>说明：委托单位和样品的有关信息由委托方填写给对其真实性负责；样品状态由检测（试验）单位业务受理人填写；其他信息由双方商定。样品资料（如说明书、见证资料、抽样单等）委托方须在委托时即时提供</w:t>
            </w:r>
            <w:r w:rsidR="002313D7" w:rsidRPr="00FE1A31">
              <w:rPr>
                <w:rFonts w:ascii="宋体" w:hAnsi="宋体" w:cs="宋体" w:hint="eastAsia"/>
                <w:kern w:val="0"/>
                <w:sz w:val="21"/>
                <w:szCs w:val="21"/>
              </w:rPr>
              <w:t>。</w:t>
            </w:r>
          </w:p>
        </w:tc>
      </w:tr>
    </w:tbl>
    <w:p w14:paraId="6ED6D444" w14:textId="77777777" w:rsidR="00355A14" w:rsidRPr="00FE1A31" w:rsidRDefault="00355A14" w:rsidP="006160FF">
      <w:pPr>
        <w:pStyle w:val="ac"/>
        <w:sectPr w:rsidR="00355A14" w:rsidRPr="00FE1A31">
          <w:pgSz w:w="11906" w:h="16838"/>
          <w:pgMar w:top="1440" w:right="1800" w:bottom="1440" w:left="1800" w:header="851" w:footer="992" w:gutter="0"/>
          <w:cols w:space="425"/>
          <w:docGrid w:type="lines" w:linePitch="312"/>
        </w:sectPr>
      </w:pPr>
    </w:p>
    <w:p w14:paraId="578BE492" w14:textId="688459DD" w:rsidR="00355A14" w:rsidRPr="00FE1A31" w:rsidRDefault="00355A14" w:rsidP="00355A14">
      <w:pPr>
        <w:pStyle w:val="4"/>
        <w:numPr>
          <w:ilvl w:val="0"/>
          <w:numId w:val="0"/>
        </w:numPr>
      </w:pPr>
      <w:r w:rsidRPr="00FE1A31">
        <w:rPr>
          <w:rFonts w:hint="eastAsia"/>
        </w:rPr>
        <w:lastRenderedPageBreak/>
        <w:t>A.0</w:t>
      </w:r>
      <w:r w:rsidRPr="00FE1A31">
        <w:t>.</w:t>
      </w:r>
      <w:r w:rsidR="002D4FF6" w:rsidRPr="00FE1A31">
        <w:t>2</w:t>
      </w:r>
      <w:r w:rsidR="000979E4" w:rsidRPr="00FE1A31">
        <w:t xml:space="preserve"> </w:t>
      </w:r>
      <w:r w:rsidR="002D4FF6" w:rsidRPr="00FE1A31">
        <w:rPr>
          <w:rFonts w:hint="eastAsia"/>
        </w:rPr>
        <w:t>试件制作单位记录表</w:t>
      </w:r>
      <w:r w:rsidRPr="00FE1A31">
        <w:rPr>
          <w:rFonts w:hint="eastAsia"/>
        </w:rPr>
        <w:t>可采用</w:t>
      </w:r>
      <w:r w:rsidR="00C31126" w:rsidRPr="00FE1A31">
        <w:rPr>
          <w:rFonts w:hint="eastAsia"/>
        </w:rPr>
        <w:t>表</w:t>
      </w:r>
      <w:r w:rsidR="00C31126" w:rsidRPr="00FE1A31">
        <w:t>A.0.2</w:t>
      </w:r>
      <w:r w:rsidRPr="00FE1A31">
        <w:rPr>
          <w:rFonts w:hint="eastAsia"/>
        </w:rPr>
        <w:t>的格式</w:t>
      </w:r>
      <w:r w:rsidR="004221F1" w:rsidRPr="00FE1A31">
        <w:rPr>
          <w:rFonts w:hint="eastAsia"/>
        </w:rPr>
        <w:t>（室内成型标准试件）。</w:t>
      </w:r>
    </w:p>
    <w:p w14:paraId="2CCC9C84" w14:textId="6B1D7188" w:rsidR="00355A14" w:rsidRPr="00FE1A31" w:rsidRDefault="00355A14" w:rsidP="00355A14">
      <w:pPr>
        <w:pStyle w:val="ac"/>
      </w:pPr>
      <w:r w:rsidRPr="00FE1A31">
        <w:rPr>
          <w:rFonts w:hint="eastAsia"/>
        </w:rPr>
        <w:t>表</w:t>
      </w:r>
      <w:r w:rsidRPr="00FE1A31">
        <w:t>A.0.</w:t>
      </w:r>
      <w:r w:rsidR="00C31126" w:rsidRPr="00FE1A31">
        <w:t>2</w:t>
      </w:r>
      <w:r w:rsidRPr="00FE1A31">
        <w:t xml:space="preserve"> </w:t>
      </w:r>
      <w:r w:rsidR="000C547F" w:rsidRPr="00FE1A31">
        <w:rPr>
          <w:rFonts w:hint="eastAsia"/>
        </w:rPr>
        <w:t>试件制作单位</w:t>
      </w:r>
      <w:r w:rsidRPr="00FE1A31">
        <w:rPr>
          <w:rFonts w:hint="eastAsia"/>
        </w:rPr>
        <w:t>记录样表</w:t>
      </w:r>
      <w:r w:rsidR="00D852E1" w:rsidRPr="00FE1A31">
        <w:rPr>
          <w:rFonts w:hint="eastAsia"/>
        </w:rPr>
        <w:t>（室内成型标准试件）</w:t>
      </w:r>
    </w:p>
    <w:tbl>
      <w:tblPr>
        <w:tblStyle w:val="aff4"/>
        <w:tblW w:w="5000" w:type="pct"/>
        <w:tblLayout w:type="fixed"/>
        <w:tblCellMar>
          <w:left w:w="57" w:type="dxa"/>
          <w:right w:w="57" w:type="dxa"/>
        </w:tblCellMar>
        <w:tblLook w:val="04A0" w:firstRow="1" w:lastRow="0" w:firstColumn="1" w:lastColumn="0" w:noHBand="0" w:noVBand="1"/>
      </w:tblPr>
      <w:tblGrid>
        <w:gridCol w:w="1041"/>
        <w:gridCol w:w="1041"/>
        <w:gridCol w:w="1040"/>
        <w:gridCol w:w="1040"/>
        <w:gridCol w:w="2067"/>
        <w:gridCol w:w="2067"/>
      </w:tblGrid>
      <w:tr w:rsidR="00482EE3" w:rsidRPr="00FE1A31" w14:paraId="560EA7CA" w14:textId="5BDAE68B" w:rsidTr="001A1B91">
        <w:trPr>
          <w:trHeight w:val="567"/>
        </w:trPr>
        <w:tc>
          <w:tcPr>
            <w:tcW w:w="2508" w:type="pct"/>
            <w:gridSpan w:val="4"/>
            <w:noWrap/>
            <w:vAlign w:val="center"/>
            <w:hideMark/>
          </w:tcPr>
          <w:p w14:paraId="277AADD9" w14:textId="794F12A5" w:rsidR="00795BCB" w:rsidRPr="00FE1A31" w:rsidRDefault="00795BCB" w:rsidP="00D852E1">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混凝土配合比</w:t>
            </w:r>
          </w:p>
        </w:tc>
        <w:tc>
          <w:tcPr>
            <w:tcW w:w="1246" w:type="pct"/>
            <w:vMerge w:val="restart"/>
            <w:noWrap/>
            <w:vAlign w:val="center"/>
            <w:hideMark/>
          </w:tcPr>
          <w:p w14:paraId="286C192D"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工程名称及部位</w:t>
            </w:r>
          </w:p>
        </w:tc>
        <w:tc>
          <w:tcPr>
            <w:tcW w:w="1246" w:type="pct"/>
            <w:vMerge w:val="restart"/>
            <w:vAlign w:val="center"/>
          </w:tcPr>
          <w:p w14:paraId="77CB4938"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p>
        </w:tc>
      </w:tr>
      <w:tr w:rsidR="00482EE3" w:rsidRPr="00FE1A31" w14:paraId="59FEB92D" w14:textId="4CC4EAAB" w:rsidTr="001A1B91">
        <w:trPr>
          <w:trHeight w:val="567"/>
        </w:trPr>
        <w:tc>
          <w:tcPr>
            <w:tcW w:w="627" w:type="pct"/>
            <w:noWrap/>
            <w:vAlign w:val="center"/>
            <w:hideMark/>
          </w:tcPr>
          <w:p w14:paraId="0B47E56D"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原材料</w:t>
            </w:r>
          </w:p>
        </w:tc>
        <w:tc>
          <w:tcPr>
            <w:tcW w:w="627" w:type="pct"/>
            <w:noWrap/>
            <w:vAlign w:val="center"/>
            <w:hideMark/>
          </w:tcPr>
          <w:p w14:paraId="4C23D171"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规格/</w:t>
            </w:r>
          </w:p>
          <w:p w14:paraId="60392F6F" w14:textId="1D6F267A" w:rsidR="00795BCB" w:rsidRPr="00FE1A31" w:rsidRDefault="00795BCB" w:rsidP="00D852E1">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种类</w:t>
            </w:r>
          </w:p>
        </w:tc>
        <w:tc>
          <w:tcPr>
            <w:tcW w:w="627" w:type="pct"/>
            <w:noWrap/>
            <w:vAlign w:val="center"/>
            <w:hideMark/>
          </w:tcPr>
          <w:p w14:paraId="0CDD8EF1"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产地</w:t>
            </w:r>
          </w:p>
        </w:tc>
        <w:tc>
          <w:tcPr>
            <w:tcW w:w="627" w:type="pct"/>
            <w:noWrap/>
            <w:vAlign w:val="center"/>
            <w:hideMark/>
          </w:tcPr>
          <w:p w14:paraId="534A8F61"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单方用量</w:t>
            </w:r>
            <w:r w:rsidRPr="00FE1A31">
              <w:rPr>
                <w:rFonts w:cs="Times New Roman"/>
                <w:kern w:val="0"/>
                <w:sz w:val="21"/>
                <w:szCs w:val="21"/>
              </w:rPr>
              <w:t>（</w:t>
            </w:r>
            <w:r w:rsidRPr="00FE1A31">
              <w:rPr>
                <w:rFonts w:cs="Times New Roman"/>
                <w:kern w:val="0"/>
                <w:sz w:val="21"/>
                <w:szCs w:val="21"/>
              </w:rPr>
              <w:t>kg</w:t>
            </w:r>
            <w:r w:rsidRPr="00FE1A31">
              <w:rPr>
                <w:rFonts w:cs="Times New Roman"/>
                <w:kern w:val="0"/>
                <w:sz w:val="21"/>
                <w:szCs w:val="21"/>
              </w:rPr>
              <w:t>）</w:t>
            </w:r>
          </w:p>
        </w:tc>
        <w:tc>
          <w:tcPr>
            <w:tcW w:w="1246" w:type="pct"/>
            <w:vMerge/>
            <w:vAlign w:val="center"/>
          </w:tcPr>
          <w:p w14:paraId="2AC17052" w14:textId="215BA15F" w:rsidR="00795BCB" w:rsidRPr="00FE1A31" w:rsidRDefault="00795BCB" w:rsidP="00D852E1">
            <w:pPr>
              <w:widowControl/>
              <w:spacing w:line="240" w:lineRule="auto"/>
              <w:ind w:firstLineChars="0" w:firstLine="0"/>
              <w:jc w:val="center"/>
              <w:rPr>
                <w:rFonts w:ascii="宋体" w:hAnsi="宋体" w:cs="宋体"/>
                <w:kern w:val="0"/>
                <w:sz w:val="21"/>
                <w:szCs w:val="21"/>
              </w:rPr>
            </w:pPr>
          </w:p>
        </w:tc>
        <w:tc>
          <w:tcPr>
            <w:tcW w:w="1246" w:type="pct"/>
            <w:vMerge/>
            <w:vAlign w:val="center"/>
          </w:tcPr>
          <w:p w14:paraId="396B8FBE"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p>
        </w:tc>
      </w:tr>
      <w:tr w:rsidR="00482EE3" w:rsidRPr="00FE1A31" w14:paraId="08B08C73" w14:textId="6E763BE5" w:rsidTr="001A1B91">
        <w:trPr>
          <w:trHeight w:val="567"/>
        </w:trPr>
        <w:tc>
          <w:tcPr>
            <w:tcW w:w="627" w:type="pct"/>
            <w:noWrap/>
            <w:vAlign w:val="center"/>
            <w:hideMark/>
          </w:tcPr>
          <w:p w14:paraId="1C12E6D1" w14:textId="77777777" w:rsidR="001A1B91" w:rsidRPr="00FE1A31" w:rsidRDefault="001A1B91" w:rsidP="00D852E1">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水泥</w:t>
            </w:r>
          </w:p>
        </w:tc>
        <w:tc>
          <w:tcPr>
            <w:tcW w:w="627" w:type="pct"/>
            <w:noWrap/>
            <w:vAlign w:val="center"/>
            <w:hideMark/>
          </w:tcPr>
          <w:p w14:paraId="1C2D8FE2" w14:textId="77777777" w:rsidR="001A1B91" w:rsidRPr="00FE1A31" w:rsidRDefault="001A1B91" w:rsidP="00D852E1">
            <w:pPr>
              <w:widowControl/>
              <w:spacing w:line="240" w:lineRule="auto"/>
              <w:ind w:firstLineChars="0" w:firstLine="0"/>
              <w:jc w:val="center"/>
              <w:rPr>
                <w:rFonts w:ascii="宋体" w:hAnsi="宋体" w:cs="宋体"/>
                <w:kern w:val="0"/>
                <w:sz w:val="21"/>
                <w:szCs w:val="21"/>
              </w:rPr>
            </w:pPr>
          </w:p>
        </w:tc>
        <w:tc>
          <w:tcPr>
            <w:tcW w:w="627" w:type="pct"/>
            <w:noWrap/>
            <w:vAlign w:val="center"/>
            <w:hideMark/>
          </w:tcPr>
          <w:p w14:paraId="1AF58E2C" w14:textId="77777777" w:rsidR="001A1B91" w:rsidRPr="00FE1A31" w:rsidRDefault="001A1B91" w:rsidP="00D852E1">
            <w:pPr>
              <w:widowControl/>
              <w:spacing w:line="240" w:lineRule="auto"/>
              <w:ind w:firstLineChars="0" w:firstLine="0"/>
              <w:jc w:val="center"/>
              <w:rPr>
                <w:rFonts w:ascii="宋体" w:hAnsi="宋体" w:cs="Times New Roman"/>
                <w:kern w:val="0"/>
                <w:sz w:val="21"/>
                <w:szCs w:val="21"/>
              </w:rPr>
            </w:pPr>
          </w:p>
        </w:tc>
        <w:tc>
          <w:tcPr>
            <w:tcW w:w="627" w:type="pct"/>
            <w:noWrap/>
            <w:vAlign w:val="center"/>
            <w:hideMark/>
          </w:tcPr>
          <w:p w14:paraId="595BE2E2" w14:textId="77777777" w:rsidR="001A1B91" w:rsidRPr="00FE1A31" w:rsidRDefault="001A1B91" w:rsidP="00D852E1">
            <w:pPr>
              <w:widowControl/>
              <w:spacing w:line="240" w:lineRule="auto"/>
              <w:ind w:firstLineChars="0" w:firstLine="0"/>
              <w:jc w:val="center"/>
              <w:rPr>
                <w:rFonts w:ascii="宋体" w:hAnsi="宋体" w:cs="Times New Roman"/>
                <w:kern w:val="0"/>
                <w:sz w:val="21"/>
                <w:szCs w:val="21"/>
              </w:rPr>
            </w:pPr>
          </w:p>
        </w:tc>
        <w:tc>
          <w:tcPr>
            <w:tcW w:w="1246" w:type="pct"/>
            <w:noWrap/>
            <w:vAlign w:val="center"/>
            <w:hideMark/>
          </w:tcPr>
          <w:p w14:paraId="351BDB15" w14:textId="77777777" w:rsidR="001A1B91" w:rsidRPr="00FE1A31" w:rsidRDefault="001A1B91" w:rsidP="00D852E1">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委托单位</w:t>
            </w:r>
          </w:p>
        </w:tc>
        <w:tc>
          <w:tcPr>
            <w:tcW w:w="1246" w:type="pct"/>
            <w:vAlign w:val="center"/>
          </w:tcPr>
          <w:p w14:paraId="48E4B228" w14:textId="77777777" w:rsidR="001A1B91" w:rsidRPr="00FE1A31" w:rsidRDefault="001A1B91" w:rsidP="00D852E1">
            <w:pPr>
              <w:widowControl/>
              <w:spacing w:line="240" w:lineRule="auto"/>
              <w:ind w:firstLineChars="0" w:firstLine="0"/>
              <w:jc w:val="center"/>
              <w:rPr>
                <w:rFonts w:ascii="宋体" w:hAnsi="宋体" w:cs="宋体"/>
                <w:kern w:val="0"/>
                <w:sz w:val="21"/>
                <w:szCs w:val="21"/>
              </w:rPr>
            </w:pPr>
          </w:p>
        </w:tc>
      </w:tr>
      <w:tr w:rsidR="00482EE3" w:rsidRPr="00FE1A31" w14:paraId="2892CE34" w14:textId="08938D04" w:rsidTr="001A1B91">
        <w:trPr>
          <w:trHeight w:val="567"/>
        </w:trPr>
        <w:tc>
          <w:tcPr>
            <w:tcW w:w="627" w:type="pct"/>
            <w:vMerge w:val="restart"/>
            <w:noWrap/>
            <w:vAlign w:val="center"/>
            <w:hideMark/>
          </w:tcPr>
          <w:p w14:paraId="7808C6C1"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砂</w:t>
            </w:r>
          </w:p>
        </w:tc>
        <w:tc>
          <w:tcPr>
            <w:tcW w:w="627" w:type="pct"/>
            <w:noWrap/>
            <w:vAlign w:val="center"/>
            <w:hideMark/>
          </w:tcPr>
          <w:p w14:paraId="03BDD60C"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p>
        </w:tc>
        <w:tc>
          <w:tcPr>
            <w:tcW w:w="627" w:type="pct"/>
            <w:noWrap/>
            <w:vAlign w:val="center"/>
            <w:hideMark/>
          </w:tcPr>
          <w:p w14:paraId="24C94E9F"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627" w:type="pct"/>
            <w:noWrap/>
            <w:vAlign w:val="center"/>
            <w:hideMark/>
          </w:tcPr>
          <w:p w14:paraId="59D9EF72"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1246" w:type="pct"/>
            <w:noWrap/>
            <w:vAlign w:val="center"/>
            <w:hideMark/>
          </w:tcPr>
          <w:p w14:paraId="18C3BF69"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设计强度等级</w:t>
            </w:r>
          </w:p>
        </w:tc>
        <w:tc>
          <w:tcPr>
            <w:tcW w:w="1246" w:type="pct"/>
            <w:vAlign w:val="center"/>
          </w:tcPr>
          <w:p w14:paraId="1F9575D2"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p>
        </w:tc>
      </w:tr>
      <w:tr w:rsidR="00482EE3" w:rsidRPr="00FE1A31" w14:paraId="1E63EA8E" w14:textId="43D5C8F0" w:rsidTr="001A1B91">
        <w:trPr>
          <w:trHeight w:val="567"/>
        </w:trPr>
        <w:tc>
          <w:tcPr>
            <w:tcW w:w="627" w:type="pct"/>
            <w:vMerge/>
            <w:noWrap/>
            <w:vAlign w:val="center"/>
            <w:hideMark/>
          </w:tcPr>
          <w:p w14:paraId="22FD5711"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p>
        </w:tc>
        <w:tc>
          <w:tcPr>
            <w:tcW w:w="627" w:type="pct"/>
            <w:noWrap/>
            <w:vAlign w:val="center"/>
            <w:hideMark/>
          </w:tcPr>
          <w:p w14:paraId="6C01E72A"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627" w:type="pct"/>
            <w:noWrap/>
            <w:vAlign w:val="center"/>
            <w:hideMark/>
          </w:tcPr>
          <w:p w14:paraId="200E14BF"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627" w:type="pct"/>
            <w:noWrap/>
            <w:vAlign w:val="center"/>
            <w:hideMark/>
          </w:tcPr>
          <w:p w14:paraId="573E98CF"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1246" w:type="pct"/>
            <w:noWrap/>
            <w:vAlign w:val="center"/>
            <w:hideMark/>
          </w:tcPr>
          <w:p w14:paraId="17792A99"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试件编号</w:t>
            </w:r>
          </w:p>
        </w:tc>
        <w:tc>
          <w:tcPr>
            <w:tcW w:w="1246" w:type="pct"/>
            <w:vAlign w:val="center"/>
          </w:tcPr>
          <w:p w14:paraId="7B8A7C3F"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p>
        </w:tc>
      </w:tr>
      <w:tr w:rsidR="00482EE3" w:rsidRPr="00FE1A31" w14:paraId="4E42C45C" w14:textId="0ACD6DA8" w:rsidTr="001A1B91">
        <w:trPr>
          <w:trHeight w:val="567"/>
        </w:trPr>
        <w:tc>
          <w:tcPr>
            <w:tcW w:w="627" w:type="pct"/>
            <w:vMerge w:val="restart"/>
            <w:noWrap/>
            <w:vAlign w:val="center"/>
            <w:hideMark/>
          </w:tcPr>
          <w:p w14:paraId="7A29FB2F"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石</w:t>
            </w:r>
          </w:p>
        </w:tc>
        <w:tc>
          <w:tcPr>
            <w:tcW w:w="627" w:type="pct"/>
            <w:noWrap/>
            <w:vAlign w:val="center"/>
            <w:hideMark/>
          </w:tcPr>
          <w:p w14:paraId="379643B8"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p>
        </w:tc>
        <w:tc>
          <w:tcPr>
            <w:tcW w:w="627" w:type="pct"/>
            <w:noWrap/>
            <w:vAlign w:val="center"/>
            <w:hideMark/>
          </w:tcPr>
          <w:p w14:paraId="1AB0B73F"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627" w:type="pct"/>
            <w:noWrap/>
            <w:vAlign w:val="center"/>
            <w:hideMark/>
          </w:tcPr>
          <w:p w14:paraId="0872B7B8"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1246" w:type="pct"/>
            <w:noWrap/>
            <w:vAlign w:val="center"/>
            <w:hideMark/>
          </w:tcPr>
          <w:p w14:paraId="33FEBA6D"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成型日期</w:t>
            </w:r>
          </w:p>
        </w:tc>
        <w:tc>
          <w:tcPr>
            <w:tcW w:w="1246" w:type="pct"/>
            <w:vAlign w:val="center"/>
          </w:tcPr>
          <w:p w14:paraId="05F487BF"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p>
        </w:tc>
      </w:tr>
      <w:tr w:rsidR="00482EE3" w:rsidRPr="00FE1A31" w14:paraId="0CDC3236" w14:textId="11086954" w:rsidTr="001A1B91">
        <w:trPr>
          <w:trHeight w:val="567"/>
        </w:trPr>
        <w:tc>
          <w:tcPr>
            <w:tcW w:w="627" w:type="pct"/>
            <w:vMerge/>
            <w:noWrap/>
            <w:vAlign w:val="center"/>
            <w:hideMark/>
          </w:tcPr>
          <w:p w14:paraId="7273D250"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p>
        </w:tc>
        <w:tc>
          <w:tcPr>
            <w:tcW w:w="627" w:type="pct"/>
            <w:noWrap/>
            <w:vAlign w:val="center"/>
            <w:hideMark/>
          </w:tcPr>
          <w:p w14:paraId="60583F8C"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627" w:type="pct"/>
            <w:noWrap/>
            <w:vAlign w:val="center"/>
            <w:hideMark/>
          </w:tcPr>
          <w:p w14:paraId="348ABAB2"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627" w:type="pct"/>
            <w:noWrap/>
            <w:vAlign w:val="center"/>
            <w:hideMark/>
          </w:tcPr>
          <w:p w14:paraId="49291A87"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1246" w:type="pct"/>
            <w:noWrap/>
            <w:vAlign w:val="center"/>
            <w:hideMark/>
          </w:tcPr>
          <w:p w14:paraId="48EB7B0B"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试件形状与尺寸</w:t>
            </w:r>
          </w:p>
        </w:tc>
        <w:tc>
          <w:tcPr>
            <w:tcW w:w="1246" w:type="pct"/>
            <w:vAlign w:val="center"/>
          </w:tcPr>
          <w:p w14:paraId="0ABD852C"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p>
        </w:tc>
      </w:tr>
      <w:tr w:rsidR="00482EE3" w:rsidRPr="00FE1A31" w14:paraId="48144C64" w14:textId="23AAB1AB" w:rsidTr="001A1B91">
        <w:trPr>
          <w:trHeight w:val="567"/>
        </w:trPr>
        <w:tc>
          <w:tcPr>
            <w:tcW w:w="627" w:type="pct"/>
            <w:vMerge w:val="restart"/>
            <w:noWrap/>
            <w:vAlign w:val="center"/>
            <w:hideMark/>
          </w:tcPr>
          <w:p w14:paraId="767EF397"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外加剂</w:t>
            </w:r>
          </w:p>
        </w:tc>
        <w:tc>
          <w:tcPr>
            <w:tcW w:w="627" w:type="pct"/>
            <w:noWrap/>
            <w:vAlign w:val="center"/>
            <w:hideMark/>
          </w:tcPr>
          <w:p w14:paraId="7F53EDF9"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p>
        </w:tc>
        <w:tc>
          <w:tcPr>
            <w:tcW w:w="627" w:type="pct"/>
            <w:noWrap/>
            <w:vAlign w:val="center"/>
            <w:hideMark/>
          </w:tcPr>
          <w:p w14:paraId="51DD6F0E"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627" w:type="pct"/>
            <w:noWrap/>
            <w:vAlign w:val="center"/>
            <w:hideMark/>
          </w:tcPr>
          <w:p w14:paraId="36FA40D5"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1246" w:type="pct"/>
            <w:noWrap/>
            <w:vAlign w:val="center"/>
            <w:hideMark/>
          </w:tcPr>
          <w:p w14:paraId="3995EF90"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成型方法</w:t>
            </w:r>
          </w:p>
        </w:tc>
        <w:tc>
          <w:tcPr>
            <w:tcW w:w="1246" w:type="pct"/>
            <w:vAlign w:val="center"/>
          </w:tcPr>
          <w:p w14:paraId="666EA7F0"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p>
        </w:tc>
      </w:tr>
      <w:tr w:rsidR="00482EE3" w:rsidRPr="00FE1A31" w14:paraId="3628AC39" w14:textId="3E2D9295" w:rsidTr="001A1B91">
        <w:trPr>
          <w:trHeight w:val="567"/>
        </w:trPr>
        <w:tc>
          <w:tcPr>
            <w:tcW w:w="627" w:type="pct"/>
            <w:vMerge/>
            <w:noWrap/>
            <w:vAlign w:val="center"/>
            <w:hideMark/>
          </w:tcPr>
          <w:p w14:paraId="4DC37371"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p>
        </w:tc>
        <w:tc>
          <w:tcPr>
            <w:tcW w:w="627" w:type="pct"/>
            <w:noWrap/>
            <w:vAlign w:val="center"/>
            <w:hideMark/>
          </w:tcPr>
          <w:p w14:paraId="5E308B18"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627" w:type="pct"/>
            <w:noWrap/>
            <w:vAlign w:val="center"/>
            <w:hideMark/>
          </w:tcPr>
          <w:p w14:paraId="0754F7C8"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627" w:type="pct"/>
            <w:noWrap/>
            <w:vAlign w:val="center"/>
            <w:hideMark/>
          </w:tcPr>
          <w:p w14:paraId="61B261E3"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1246" w:type="pct"/>
            <w:noWrap/>
            <w:vAlign w:val="center"/>
            <w:hideMark/>
          </w:tcPr>
          <w:p w14:paraId="13621E14"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养护条件</w:t>
            </w:r>
          </w:p>
        </w:tc>
        <w:tc>
          <w:tcPr>
            <w:tcW w:w="1246" w:type="pct"/>
            <w:vAlign w:val="center"/>
          </w:tcPr>
          <w:p w14:paraId="755D2349"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p>
        </w:tc>
      </w:tr>
      <w:tr w:rsidR="00482EE3" w:rsidRPr="00FE1A31" w14:paraId="35AD7AF6" w14:textId="111F9A76" w:rsidTr="001A1B91">
        <w:trPr>
          <w:trHeight w:val="567"/>
        </w:trPr>
        <w:tc>
          <w:tcPr>
            <w:tcW w:w="627" w:type="pct"/>
            <w:vMerge/>
            <w:noWrap/>
            <w:vAlign w:val="center"/>
            <w:hideMark/>
          </w:tcPr>
          <w:p w14:paraId="5163E112" w14:textId="2CBC95BE" w:rsidR="00795BCB" w:rsidRPr="00FE1A31" w:rsidRDefault="00795BCB" w:rsidP="00D852E1">
            <w:pPr>
              <w:widowControl/>
              <w:spacing w:line="240" w:lineRule="auto"/>
              <w:ind w:firstLineChars="0" w:firstLine="0"/>
              <w:jc w:val="center"/>
              <w:rPr>
                <w:rFonts w:ascii="宋体" w:hAnsi="宋体" w:cs="宋体"/>
                <w:kern w:val="0"/>
                <w:sz w:val="21"/>
                <w:szCs w:val="21"/>
              </w:rPr>
            </w:pPr>
          </w:p>
        </w:tc>
        <w:tc>
          <w:tcPr>
            <w:tcW w:w="627" w:type="pct"/>
            <w:noWrap/>
            <w:vAlign w:val="center"/>
            <w:hideMark/>
          </w:tcPr>
          <w:p w14:paraId="7FBE4B9F"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p>
        </w:tc>
        <w:tc>
          <w:tcPr>
            <w:tcW w:w="627" w:type="pct"/>
            <w:noWrap/>
            <w:vAlign w:val="center"/>
            <w:hideMark/>
          </w:tcPr>
          <w:p w14:paraId="42681C08"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627" w:type="pct"/>
            <w:noWrap/>
            <w:vAlign w:val="center"/>
            <w:hideMark/>
          </w:tcPr>
          <w:p w14:paraId="2F082FC1"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1246" w:type="pct"/>
            <w:noWrap/>
            <w:vAlign w:val="center"/>
            <w:hideMark/>
          </w:tcPr>
          <w:p w14:paraId="681CD893"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要求试验龄期</w:t>
            </w:r>
          </w:p>
        </w:tc>
        <w:tc>
          <w:tcPr>
            <w:tcW w:w="1246" w:type="pct"/>
            <w:vAlign w:val="center"/>
          </w:tcPr>
          <w:p w14:paraId="04756CEC"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p>
        </w:tc>
      </w:tr>
      <w:tr w:rsidR="00482EE3" w:rsidRPr="00FE1A31" w14:paraId="61F2E4CE" w14:textId="27E05B39" w:rsidTr="001A1B91">
        <w:trPr>
          <w:trHeight w:val="567"/>
        </w:trPr>
        <w:tc>
          <w:tcPr>
            <w:tcW w:w="627" w:type="pct"/>
            <w:vMerge/>
            <w:noWrap/>
            <w:vAlign w:val="center"/>
            <w:hideMark/>
          </w:tcPr>
          <w:p w14:paraId="5B52F6FF"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p>
        </w:tc>
        <w:tc>
          <w:tcPr>
            <w:tcW w:w="627" w:type="pct"/>
            <w:noWrap/>
            <w:vAlign w:val="center"/>
            <w:hideMark/>
          </w:tcPr>
          <w:p w14:paraId="18DA875B"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627" w:type="pct"/>
            <w:noWrap/>
            <w:vAlign w:val="center"/>
            <w:hideMark/>
          </w:tcPr>
          <w:p w14:paraId="1287650F"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627" w:type="pct"/>
            <w:noWrap/>
            <w:vAlign w:val="center"/>
            <w:hideMark/>
          </w:tcPr>
          <w:p w14:paraId="6F3CB05C"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1246" w:type="pct"/>
            <w:noWrap/>
            <w:vAlign w:val="center"/>
            <w:hideMark/>
          </w:tcPr>
          <w:p w14:paraId="0646B74E"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试件制作人</w:t>
            </w:r>
          </w:p>
        </w:tc>
        <w:tc>
          <w:tcPr>
            <w:tcW w:w="1246" w:type="pct"/>
            <w:vAlign w:val="center"/>
          </w:tcPr>
          <w:p w14:paraId="65186A1A"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p>
        </w:tc>
      </w:tr>
      <w:tr w:rsidR="00482EE3" w:rsidRPr="00FE1A31" w14:paraId="0A22B6CA" w14:textId="74AB63D3" w:rsidTr="001A1B91">
        <w:trPr>
          <w:trHeight w:val="567"/>
        </w:trPr>
        <w:tc>
          <w:tcPr>
            <w:tcW w:w="627" w:type="pct"/>
            <w:vMerge w:val="restart"/>
            <w:noWrap/>
            <w:vAlign w:val="center"/>
            <w:hideMark/>
          </w:tcPr>
          <w:p w14:paraId="3E4098E4" w14:textId="441FEA91" w:rsidR="00795BCB" w:rsidRPr="00FE1A31" w:rsidRDefault="00886AB0" w:rsidP="00D852E1">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矿物</w:t>
            </w:r>
            <w:r w:rsidR="00795BCB" w:rsidRPr="00FE1A31">
              <w:rPr>
                <w:rFonts w:ascii="宋体" w:hAnsi="宋体" w:cs="宋体" w:hint="eastAsia"/>
                <w:kern w:val="0"/>
                <w:sz w:val="21"/>
                <w:szCs w:val="21"/>
              </w:rPr>
              <w:t>掺合料</w:t>
            </w:r>
          </w:p>
        </w:tc>
        <w:tc>
          <w:tcPr>
            <w:tcW w:w="627" w:type="pct"/>
            <w:noWrap/>
            <w:vAlign w:val="center"/>
            <w:hideMark/>
          </w:tcPr>
          <w:p w14:paraId="4F362570"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627" w:type="pct"/>
            <w:noWrap/>
            <w:vAlign w:val="center"/>
            <w:hideMark/>
          </w:tcPr>
          <w:p w14:paraId="6B4725E2"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627" w:type="pct"/>
            <w:noWrap/>
            <w:vAlign w:val="center"/>
            <w:hideMark/>
          </w:tcPr>
          <w:p w14:paraId="23853408"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1246" w:type="pct"/>
            <w:vMerge w:val="restart"/>
            <w:noWrap/>
            <w:vAlign w:val="center"/>
            <w:hideMark/>
          </w:tcPr>
          <w:p w14:paraId="1E5B653A"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实测坍落度、</w:t>
            </w:r>
          </w:p>
          <w:p w14:paraId="4829E428" w14:textId="67FD7CAB" w:rsidR="00795BCB" w:rsidRPr="00FE1A31" w:rsidRDefault="00795BCB" w:rsidP="00D852E1">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扩展度</w:t>
            </w:r>
            <w:r w:rsidR="00886AB0" w:rsidRPr="00FE1A31">
              <w:rPr>
                <w:rFonts w:ascii="宋体" w:hAnsi="宋体" w:cs="宋体" w:hint="eastAsia"/>
                <w:kern w:val="0"/>
                <w:sz w:val="21"/>
                <w:szCs w:val="21"/>
              </w:rPr>
              <w:t>、含气量</w:t>
            </w:r>
          </w:p>
        </w:tc>
        <w:tc>
          <w:tcPr>
            <w:tcW w:w="1246" w:type="pct"/>
            <w:vMerge w:val="restart"/>
            <w:vAlign w:val="center"/>
          </w:tcPr>
          <w:p w14:paraId="6E218392"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p>
        </w:tc>
      </w:tr>
      <w:tr w:rsidR="00482EE3" w:rsidRPr="00FE1A31" w14:paraId="6AE822BB" w14:textId="16C163DD" w:rsidTr="001A1B91">
        <w:trPr>
          <w:trHeight w:val="567"/>
        </w:trPr>
        <w:tc>
          <w:tcPr>
            <w:tcW w:w="627" w:type="pct"/>
            <w:vMerge/>
            <w:noWrap/>
            <w:vAlign w:val="center"/>
            <w:hideMark/>
          </w:tcPr>
          <w:p w14:paraId="70CB1834"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p>
        </w:tc>
        <w:tc>
          <w:tcPr>
            <w:tcW w:w="627" w:type="pct"/>
            <w:noWrap/>
            <w:vAlign w:val="center"/>
            <w:hideMark/>
          </w:tcPr>
          <w:p w14:paraId="3A6C8544"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627" w:type="pct"/>
            <w:noWrap/>
            <w:vAlign w:val="center"/>
            <w:hideMark/>
          </w:tcPr>
          <w:p w14:paraId="70415DA3"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627" w:type="pct"/>
            <w:noWrap/>
            <w:vAlign w:val="center"/>
            <w:hideMark/>
          </w:tcPr>
          <w:p w14:paraId="16B2318D"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1246" w:type="pct"/>
            <w:vMerge/>
            <w:noWrap/>
            <w:vAlign w:val="center"/>
            <w:hideMark/>
          </w:tcPr>
          <w:p w14:paraId="4D23A119" w14:textId="186AF486" w:rsidR="00795BCB" w:rsidRPr="00FE1A31" w:rsidRDefault="00795BCB" w:rsidP="00D852E1">
            <w:pPr>
              <w:widowControl/>
              <w:spacing w:line="240" w:lineRule="auto"/>
              <w:ind w:firstLineChars="0" w:firstLine="0"/>
              <w:jc w:val="center"/>
              <w:rPr>
                <w:rFonts w:ascii="宋体" w:hAnsi="宋体" w:cs="宋体"/>
                <w:kern w:val="0"/>
                <w:sz w:val="21"/>
                <w:szCs w:val="21"/>
              </w:rPr>
            </w:pPr>
          </w:p>
        </w:tc>
        <w:tc>
          <w:tcPr>
            <w:tcW w:w="1246" w:type="pct"/>
            <w:vMerge/>
            <w:vAlign w:val="center"/>
          </w:tcPr>
          <w:p w14:paraId="1420D773"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p>
        </w:tc>
      </w:tr>
      <w:tr w:rsidR="00482EE3" w:rsidRPr="00FE1A31" w14:paraId="41F9B4D4" w14:textId="77777777" w:rsidTr="001A1B91">
        <w:trPr>
          <w:trHeight w:val="567"/>
        </w:trPr>
        <w:tc>
          <w:tcPr>
            <w:tcW w:w="627" w:type="pct"/>
            <w:vMerge/>
            <w:noWrap/>
            <w:vAlign w:val="center"/>
          </w:tcPr>
          <w:p w14:paraId="7F5030EF"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p>
        </w:tc>
        <w:tc>
          <w:tcPr>
            <w:tcW w:w="627" w:type="pct"/>
            <w:noWrap/>
            <w:vAlign w:val="center"/>
          </w:tcPr>
          <w:p w14:paraId="42724EAA"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627" w:type="pct"/>
            <w:noWrap/>
            <w:vAlign w:val="center"/>
          </w:tcPr>
          <w:p w14:paraId="3640A3C1"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627" w:type="pct"/>
            <w:noWrap/>
            <w:vAlign w:val="center"/>
          </w:tcPr>
          <w:p w14:paraId="68D6EE57"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1246" w:type="pct"/>
            <w:vMerge w:val="restart"/>
            <w:noWrap/>
            <w:vAlign w:val="center"/>
          </w:tcPr>
          <w:p w14:paraId="6BA7A174"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混凝土生产企业</w:t>
            </w:r>
          </w:p>
          <w:p w14:paraId="18826789" w14:textId="18E9CB6A" w:rsidR="00795BCB" w:rsidRPr="00FE1A31" w:rsidRDefault="00795BCB" w:rsidP="00D852E1">
            <w:pPr>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名称</w:t>
            </w:r>
          </w:p>
        </w:tc>
        <w:tc>
          <w:tcPr>
            <w:tcW w:w="1246" w:type="pct"/>
            <w:vMerge w:val="restart"/>
            <w:vAlign w:val="center"/>
          </w:tcPr>
          <w:p w14:paraId="5DCAA3C5"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p>
        </w:tc>
      </w:tr>
      <w:tr w:rsidR="00482EE3" w:rsidRPr="00FE1A31" w14:paraId="60905029" w14:textId="77777777" w:rsidTr="001A1B91">
        <w:trPr>
          <w:trHeight w:val="567"/>
        </w:trPr>
        <w:tc>
          <w:tcPr>
            <w:tcW w:w="627" w:type="pct"/>
            <w:vMerge/>
            <w:noWrap/>
            <w:vAlign w:val="center"/>
          </w:tcPr>
          <w:p w14:paraId="2FAFDAB8"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p>
        </w:tc>
        <w:tc>
          <w:tcPr>
            <w:tcW w:w="627" w:type="pct"/>
            <w:noWrap/>
            <w:vAlign w:val="center"/>
          </w:tcPr>
          <w:p w14:paraId="08668DC1"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627" w:type="pct"/>
            <w:noWrap/>
            <w:vAlign w:val="center"/>
          </w:tcPr>
          <w:p w14:paraId="6158CE79"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627" w:type="pct"/>
            <w:noWrap/>
            <w:vAlign w:val="center"/>
          </w:tcPr>
          <w:p w14:paraId="26F5DBFD"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1246" w:type="pct"/>
            <w:vMerge/>
            <w:noWrap/>
            <w:vAlign w:val="center"/>
          </w:tcPr>
          <w:p w14:paraId="41053F31" w14:textId="5D99ADA6" w:rsidR="00795BCB" w:rsidRPr="00FE1A31" w:rsidRDefault="00795BCB" w:rsidP="00D852E1">
            <w:pPr>
              <w:widowControl/>
              <w:spacing w:line="240" w:lineRule="auto"/>
              <w:ind w:firstLineChars="0" w:firstLine="0"/>
              <w:jc w:val="center"/>
              <w:rPr>
                <w:rFonts w:ascii="宋体" w:hAnsi="宋体" w:cs="宋体"/>
                <w:kern w:val="0"/>
                <w:sz w:val="21"/>
                <w:szCs w:val="21"/>
              </w:rPr>
            </w:pPr>
          </w:p>
        </w:tc>
        <w:tc>
          <w:tcPr>
            <w:tcW w:w="1246" w:type="pct"/>
            <w:vMerge/>
            <w:vAlign w:val="center"/>
          </w:tcPr>
          <w:p w14:paraId="0156232E"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p>
        </w:tc>
      </w:tr>
      <w:tr w:rsidR="00482EE3" w:rsidRPr="00FE1A31" w14:paraId="63A93106" w14:textId="77777777" w:rsidTr="00A241B1">
        <w:trPr>
          <w:trHeight w:val="567"/>
        </w:trPr>
        <w:tc>
          <w:tcPr>
            <w:tcW w:w="627" w:type="pct"/>
            <w:vMerge w:val="restart"/>
            <w:noWrap/>
            <w:vAlign w:val="center"/>
          </w:tcPr>
          <w:p w14:paraId="2B204108" w14:textId="3225103C" w:rsidR="00795BCB" w:rsidRPr="00FE1A31" w:rsidRDefault="00795BCB" w:rsidP="00D852E1">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其他</w:t>
            </w:r>
          </w:p>
        </w:tc>
        <w:tc>
          <w:tcPr>
            <w:tcW w:w="627" w:type="pct"/>
            <w:noWrap/>
            <w:vAlign w:val="center"/>
          </w:tcPr>
          <w:p w14:paraId="0F6B94C5"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627" w:type="pct"/>
            <w:noWrap/>
            <w:vAlign w:val="center"/>
          </w:tcPr>
          <w:p w14:paraId="2D36FA45"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627" w:type="pct"/>
            <w:noWrap/>
            <w:vAlign w:val="center"/>
          </w:tcPr>
          <w:p w14:paraId="312C0574" w14:textId="77777777" w:rsidR="00795BCB" w:rsidRPr="00FE1A31" w:rsidRDefault="00795BCB" w:rsidP="00D852E1">
            <w:pPr>
              <w:widowControl/>
              <w:spacing w:line="240" w:lineRule="auto"/>
              <w:ind w:firstLineChars="0" w:firstLine="0"/>
              <w:jc w:val="center"/>
              <w:rPr>
                <w:rFonts w:ascii="宋体" w:hAnsi="宋体" w:cs="Times New Roman"/>
                <w:kern w:val="0"/>
                <w:sz w:val="21"/>
                <w:szCs w:val="21"/>
              </w:rPr>
            </w:pPr>
          </w:p>
        </w:tc>
        <w:tc>
          <w:tcPr>
            <w:tcW w:w="1246" w:type="pct"/>
            <w:vMerge w:val="restart"/>
            <w:noWrap/>
            <w:vAlign w:val="center"/>
          </w:tcPr>
          <w:p w14:paraId="3248067E"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检测（试验）</w:t>
            </w:r>
          </w:p>
          <w:p w14:paraId="00DA0B8F" w14:textId="102DDF80" w:rsidR="00795BCB" w:rsidRPr="00FE1A31" w:rsidRDefault="00795BCB" w:rsidP="00D852E1">
            <w:pPr>
              <w:spacing w:line="240" w:lineRule="auto"/>
              <w:ind w:firstLineChars="0" w:firstLine="0"/>
              <w:jc w:val="center"/>
              <w:rPr>
                <w:rFonts w:ascii="宋体" w:hAnsi="宋体" w:cs="宋体"/>
                <w:kern w:val="0"/>
                <w:sz w:val="21"/>
                <w:szCs w:val="21"/>
              </w:rPr>
            </w:pPr>
            <w:r w:rsidRPr="00FE1A31">
              <w:rPr>
                <w:rFonts w:ascii="宋体" w:hAnsi="宋体" w:cs="宋体" w:hint="eastAsia"/>
                <w:kern w:val="0"/>
                <w:sz w:val="21"/>
                <w:szCs w:val="21"/>
              </w:rPr>
              <w:t>委托人</w:t>
            </w:r>
          </w:p>
        </w:tc>
        <w:tc>
          <w:tcPr>
            <w:tcW w:w="1246" w:type="pct"/>
            <w:vMerge w:val="restart"/>
            <w:vAlign w:val="center"/>
          </w:tcPr>
          <w:p w14:paraId="47FA2D50" w14:textId="77777777" w:rsidR="00795BCB" w:rsidRPr="00FE1A31" w:rsidRDefault="00795BCB" w:rsidP="00D852E1">
            <w:pPr>
              <w:widowControl/>
              <w:spacing w:line="240" w:lineRule="auto"/>
              <w:ind w:firstLineChars="0" w:firstLine="0"/>
              <w:jc w:val="center"/>
              <w:rPr>
                <w:rFonts w:ascii="宋体" w:hAnsi="宋体" w:cs="宋体"/>
                <w:kern w:val="0"/>
                <w:sz w:val="21"/>
                <w:szCs w:val="21"/>
              </w:rPr>
            </w:pPr>
          </w:p>
        </w:tc>
      </w:tr>
      <w:tr w:rsidR="00795BCB" w:rsidRPr="00FE1A31" w14:paraId="5F661E39" w14:textId="4AF6192A" w:rsidTr="001A1B91">
        <w:trPr>
          <w:trHeight w:val="567"/>
        </w:trPr>
        <w:tc>
          <w:tcPr>
            <w:tcW w:w="627" w:type="pct"/>
            <w:vMerge/>
            <w:noWrap/>
            <w:vAlign w:val="center"/>
            <w:hideMark/>
          </w:tcPr>
          <w:p w14:paraId="66895A4A" w14:textId="6D174E55" w:rsidR="00795BCB" w:rsidRPr="00FE1A31" w:rsidRDefault="00795BCB" w:rsidP="001A1B91">
            <w:pPr>
              <w:widowControl/>
              <w:spacing w:line="240" w:lineRule="auto"/>
              <w:ind w:firstLineChars="0" w:firstLine="0"/>
              <w:jc w:val="center"/>
              <w:rPr>
                <w:rFonts w:ascii="宋体" w:hAnsi="宋体" w:cs="宋体"/>
                <w:kern w:val="0"/>
                <w:sz w:val="21"/>
                <w:szCs w:val="21"/>
              </w:rPr>
            </w:pPr>
          </w:p>
        </w:tc>
        <w:tc>
          <w:tcPr>
            <w:tcW w:w="627" w:type="pct"/>
            <w:noWrap/>
            <w:vAlign w:val="center"/>
            <w:hideMark/>
          </w:tcPr>
          <w:p w14:paraId="3E59BA8D" w14:textId="77777777" w:rsidR="00795BCB" w:rsidRPr="00FE1A31" w:rsidRDefault="00795BCB" w:rsidP="001A1B91">
            <w:pPr>
              <w:widowControl/>
              <w:spacing w:line="240" w:lineRule="auto"/>
              <w:ind w:firstLineChars="0" w:firstLine="0"/>
              <w:jc w:val="center"/>
              <w:rPr>
                <w:rFonts w:ascii="宋体" w:hAnsi="宋体" w:cs="宋体"/>
                <w:kern w:val="0"/>
                <w:sz w:val="21"/>
                <w:szCs w:val="21"/>
              </w:rPr>
            </w:pPr>
          </w:p>
        </w:tc>
        <w:tc>
          <w:tcPr>
            <w:tcW w:w="627" w:type="pct"/>
            <w:noWrap/>
            <w:vAlign w:val="center"/>
            <w:hideMark/>
          </w:tcPr>
          <w:p w14:paraId="13567BC2" w14:textId="77777777" w:rsidR="00795BCB" w:rsidRPr="00FE1A31" w:rsidRDefault="00795BCB" w:rsidP="001A1B91">
            <w:pPr>
              <w:widowControl/>
              <w:spacing w:line="240" w:lineRule="auto"/>
              <w:ind w:firstLineChars="0" w:firstLine="0"/>
              <w:jc w:val="center"/>
              <w:rPr>
                <w:rFonts w:ascii="宋体" w:hAnsi="宋体" w:cs="Times New Roman"/>
                <w:kern w:val="0"/>
                <w:sz w:val="21"/>
                <w:szCs w:val="21"/>
              </w:rPr>
            </w:pPr>
          </w:p>
        </w:tc>
        <w:tc>
          <w:tcPr>
            <w:tcW w:w="627" w:type="pct"/>
            <w:noWrap/>
            <w:vAlign w:val="center"/>
            <w:hideMark/>
          </w:tcPr>
          <w:p w14:paraId="77D66E5B" w14:textId="77777777" w:rsidR="00795BCB" w:rsidRPr="00FE1A31" w:rsidRDefault="00795BCB" w:rsidP="001A1B91">
            <w:pPr>
              <w:widowControl/>
              <w:spacing w:line="240" w:lineRule="auto"/>
              <w:ind w:firstLineChars="0" w:firstLine="0"/>
              <w:jc w:val="center"/>
              <w:rPr>
                <w:rFonts w:ascii="宋体" w:hAnsi="宋体" w:cs="Times New Roman"/>
                <w:kern w:val="0"/>
                <w:sz w:val="21"/>
                <w:szCs w:val="21"/>
              </w:rPr>
            </w:pPr>
          </w:p>
        </w:tc>
        <w:tc>
          <w:tcPr>
            <w:tcW w:w="1246" w:type="pct"/>
            <w:vMerge/>
            <w:noWrap/>
            <w:vAlign w:val="center"/>
            <w:hideMark/>
          </w:tcPr>
          <w:p w14:paraId="785491B1" w14:textId="22B26E8E" w:rsidR="00795BCB" w:rsidRPr="00FE1A31" w:rsidRDefault="00795BCB" w:rsidP="001A1B91">
            <w:pPr>
              <w:widowControl/>
              <w:spacing w:line="240" w:lineRule="auto"/>
              <w:ind w:firstLineChars="0" w:firstLine="0"/>
              <w:jc w:val="center"/>
              <w:rPr>
                <w:rFonts w:ascii="宋体" w:hAnsi="宋体" w:cs="宋体"/>
                <w:kern w:val="0"/>
                <w:sz w:val="21"/>
                <w:szCs w:val="21"/>
              </w:rPr>
            </w:pPr>
          </w:p>
        </w:tc>
        <w:tc>
          <w:tcPr>
            <w:tcW w:w="1246" w:type="pct"/>
            <w:vMerge/>
            <w:vAlign w:val="center"/>
          </w:tcPr>
          <w:p w14:paraId="5E30378C" w14:textId="77777777" w:rsidR="00795BCB" w:rsidRPr="00FE1A31" w:rsidRDefault="00795BCB" w:rsidP="001A1B91">
            <w:pPr>
              <w:widowControl/>
              <w:spacing w:line="240" w:lineRule="auto"/>
              <w:ind w:firstLineChars="0" w:firstLine="0"/>
              <w:jc w:val="center"/>
              <w:rPr>
                <w:rFonts w:ascii="宋体" w:hAnsi="宋体" w:cs="宋体"/>
                <w:kern w:val="0"/>
                <w:sz w:val="21"/>
                <w:szCs w:val="21"/>
              </w:rPr>
            </w:pPr>
          </w:p>
        </w:tc>
      </w:tr>
    </w:tbl>
    <w:p w14:paraId="6BD98071" w14:textId="77777777" w:rsidR="00D852E1" w:rsidRPr="00FE1A31" w:rsidRDefault="00D852E1" w:rsidP="006160FF">
      <w:pPr>
        <w:pStyle w:val="ac"/>
        <w:sectPr w:rsidR="00D852E1" w:rsidRPr="00FE1A31">
          <w:pgSz w:w="11906" w:h="16838"/>
          <w:pgMar w:top="1440" w:right="1800" w:bottom="1440" w:left="1800" w:header="851" w:footer="992" w:gutter="0"/>
          <w:cols w:space="425"/>
          <w:docGrid w:type="lines" w:linePitch="312"/>
        </w:sectPr>
      </w:pPr>
    </w:p>
    <w:p w14:paraId="08D4DD84" w14:textId="29266EFA" w:rsidR="004221F1" w:rsidRPr="00FE1A31" w:rsidRDefault="004221F1" w:rsidP="004221F1">
      <w:pPr>
        <w:pStyle w:val="4"/>
        <w:numPr>
          <w:ilvl w:val="0"/>
          <w:numId w:val="0"/>
        </w:numPr>
      </w:pPr>
      <w:r w:rsidRPr="00FE1A31">
        <w:rPr>
          <w:rFonts w:hint="eastAsia"/>
        </w:rPr>
        <w:lastRenderedPageBreak/>
        <w:t>A.0</w:t>
      </w:r>
      <w:r w:rsidRPr="00FE1A31">
        <w:t>.3</w:t>
      </w:r>
      <w:r w:rsidR="000979E4" w:rsidRPr="00FE1A31">
        <w:t xml:space="preserve"> </w:t>
      </w:r>
      <w:r w:rsidRPr="00FE1A31">
        <w:rPr>
          <w:rFonts w:hint="eastAsia"/>
        </w:rPr>
        <w:t>试件制作单位记录表可采用表</w:t>
      </w:r>
      <w:r w:rsidRPr="00FE1A31">
        <w:t>A.0.</w:t>
      </w:r>
      <w:r w:rsidR="0053507C" w:rsidRPr="00FE1A31">
        <w:t>3</w:t>
      </w:r>
      <w:r w:rsidRPr="00FE1A31">
        <w:rPr>
          <w:rFonts w:hint="eastAsia"/>
        </w:rPr>
        <w:t>的格式（</w:t>
      </w:r>
      <w:r w:rsidR="0053507C" w:rsidRPr="00FE1A31">
        <w:rPr>
          <w:rFonts w:hint="eastAsia"/>
        </w:rPr>
        <w:t>现场钻芯试件</w:t>
      </w:r>
      <w:r w:rsidRPr="00FE1A31">
        <w:rPr>
          <w:rFonts w:hint="eastAsia"/>
        </w:rPr>
        <w:t>）。</w:t>
      </w:r>
    </w:p>
    <w:p w14:paraId="1221631E" w14:textId="33CC7D49" w:rsidR="00D852E1" w:rsidRPr="00FE1A31" w:rsidRDefault="00D852E1" w:rsidP="00D852E1">
      <w:pPr>
        <w:pStyle w:val="ac"/>
      </w:pPr>
      <w:r w:rsidRPr="00FE1A31">
        <w:rPr>
          <w:rFonts w:hint="eastAsia"/>
        </w:rPr>
        <w:t>表</w:t>
      </w:r>
      <w:r w:rsidRPr="00FE1A31">
        <w:t xml:space="preserve">A.0.3 </w:t>
      </w:r>
      <w:r w:rsidR="004221F1" w:rsidRPr="00FE1A31">
        <w:rPr>
          <w:rFonts w:hint="eastAsia"/>
        </w:rPr>
        <w:t>试件制作单位</w:t>
      </w:r>
      <w:r w:rsidRPr="00FE1A31">
        <w:rPr>
          <w:rFonts w:hint="eastAsia"/>
        </w:rPr>
        <w:t>记录样表（现场钻芯试件）</w:t>
      </w:r>
    </w:p>
    <w:tbl>
      <w:tblPr>
        <w:tblStyle w:val="aff4"/>
        <w:tblW w:w="5000" w:type="pct"/>
        <w:tblLook w:val="04A0" w:firstRow="1" w:lastRow="0" w:firstColumn="1" w:lastColumn="0" w:noHBand="0" w:noVBand="1"/>
      </w:tblPr>
      <w:tblGrid>
        <w:gridCol w:w="4148"/>
        <w:gridCol w:w="4148"/>
      </w:tblGrid>
      <w:tr w:rsidR="00482EE3" w:rsidRPr="00FE1A31" w14:paraId="4CC99E9F" w14:textId="77777777" w:rsidTr="001414F2">
        <w:trPr>
          <w:trHeight w:val="850"/>
        </w:trPr>
        <w:tc>
          <w:tcPr>
            <w:tcW w:w="2500" w:type="pct"/>
            <w:vAlign w:val="center"/>
          </w:tcPr>
          <w:p w14:paraId="11506B14" w14:textId="42C74367" w:rsidR="000C547F" w:rsidRPr="00FE1A31" w:rsidRDefault="000C547F" w:rsidP="004221F1">
            <w:pPr>
              <w:pStyle w:val="ac"/>
            </w:pPr>
            <w:r w:rsidRPr="00FE1A31">
              <w:rPr>
                <w:rFonts w:hint="eastAsia"/>
              </w:rPr>
              <w:t>工程名称及部位</w:t>
            </w:r>
          </w:p>
        </w:tc>
        <w:tc>
          <w:tcPr>
            <w:tcW w:w="2500" w:type="pct"/>
            <w:vAlign w:val="center"/>
          </w:tcPr>
          <w:p w14:paraId="52BA3680" w14:textId="77777777" w:rsidR="000C547F" w:rsidRPr="00FE1A31" w:rsidRDefault="000C547F" w:rsidP="004221F1">
            <w:pPr>
              <w:pStyle w:val="ac"/>
            </w:pPr>
          </w:p>
        </w:tc>
      </w:tr>
      <w:tr w:rsidR="00482EE3" w:rsidRPr="00FE1A31" w14:paraId="73355D9C" w14:textId="77777777" w:rsidTr="001414F2">
        <w:trPr>
          <w:trHeight w:val="850"/>
        </w:trPr>
        <w:tc>
          <w:tcPr>
            <w:tcW w:w="2500" w:type="pct"/>
            <w:vAlign w:val="center"/>
          </w:tcPr>
          <w:p w14:paraId="76819705" w14:textId="71718FC5" w:rsidR="000C547F" w:rsidRPr="00FE1A31" w:rsidRDefault="000C547F" w:rsidP="004221F1">
            <w:pPr>
              <w:pStyle w:val="ac"/>
            </w:pPr>
            <w:r w:rsidRPr="00FE1A31">
              <w:rPr>
                <w:rFonts w:ascii="宋体" w:hAnsi="宋体" w:cs="宋体" w:hint="eastAsia"/>
                <w:kern w:val="0"/>
                <w:szCs w:val="21"/>
              </w:rPr>
              <w:t>委托单位</w:t>
            </w:r>
          </w:p>
        </w:tc>
        <w:tc>
          <w:tcPr>
            <w:tcW w:w="2500" w:type="pct"/>
            <w:vAlign w:val="center"/>
          </w:tcPr>
          <w:p w14:paraId="7399ED66" w14:textId="77777777" w:rsidR="000C547F" w:rsidRPr="00FE1A31" w:rsidRDefault="000C547F" w:rsidP="004221F1">
            <w:pPr>
              <w:pStyle w:val="ac"/>
            </w:pPr>
          </w:p>
        </w:tc>
      </w:tr>
      <w:tr w:rsidR="00482EE3" w:rsidRPr="00FE1A31" w14:paraId="012F9415" w14:textId="77777777" w:rsidTr="001414F2">
        <w:trPr>
          <w:trHeight w:val="850"/>
        </w:trPr>
        <w:tc>
          <w:tcPr>
            <w:tcW w:w="2500" w:type="pct"/>
            <w:vAlign w:val="center"/>
          </w:tcPr>
          <w:p w14:paraId="5782661F" w14:textId="2CA5721A" w:rsidR="000C547F" w:rsidRPr="00FE1A31" w:rsidRDefault="000C547F" w:rsidP="004221F1">
            <w:pPr>
              <w:pStyle w:val="ac"/>
            </w:pPr>
            <w:r w:rsidRPr="00FE1A31">
              <w:rPr>
                <w:rFonts w:ascii="宋体" w:hAnsi="宋体" w:cs="宋体" w:hint="eastAsia"/>
                <w:kern w:val="0"/>
                <w:szCs w:val="21"/>
              </w:rPr>
              <w:t>设计强度等级</w:t>
            </w:r>
          </w:p>
        </w:tc>
        <w:tc>
          <w:tcPr>
            <w:tcW w:w="2500" w:type="pct"/>
            <w:vAlign w:val="center"/>
          </w:tcPr>
          <w:p w14:paraId="187CA76C" w14:textId="77777777" w:rsidR="000C547F" w:rsidRPr="00FE1A31" w:rsidRDefault="000C547F" w:rsidP="004221F1">
            <w:pPr>
              <w:pStyle w:val="ac"/>
            </w:pPr>
          </w:p>
        </w:tc>
      </w:tr>
      <w:tr w:rsidR="00482EE3" w:rsidRPr="00FE1A31" w14:paraId="7029DCE4" w14:textId="77777777" w:rsidTr="001414F2">
        <w:trPr>
          <w:trHeight w:val="850"/>
        </w:trPr>
        <w:tc>
          <w:tcPr>
            <w:tcW w:w="2500" w:type="pct"/>
            <w:vAlign w:val="center"/>
          </w:tcPr>
          <w:p w14:paraId="1F62FFB2" w14:textId="62171AE5" w:rsidR="000C547F" w:rsidRPr="00FE1A31" w:rsidRDefault="000C547F" w:rsidP="004221F1">
            <w:pPr>
              <w:pStyle w:val="ac"/>
            </w:pPr>
            <w:r w:rsidRPr="00FE1A31">
              <w:rPr>
                <w:rFonts w:ascii="宋体" w:hAnsi="宋体" w:cs="宋体" w:hint="eastAsia"/>
                <w:kern w:val="0"/>
                <w:szCs w:val="21"/>
              </w:rPr>
              <w:t>试件编号</w:t>
            </w:r>
          </w:p>
        </w:tc>
        <w:tc>
          <w:tcPr>
            <w:tcW w:w="2500" w:type="pct"/>
            <w:vAlign w:val="center"/>
          </w:tcPr>
          <w:p w14:paraId="45F5577B" w14:textId="77777777" w:rsidR="000C547F" w:rsidRPr="00FE1A31" w:rsidRDefault="000C547F" w:rsidP="004221F1">
            <w:pPr>
              <w:pStyle w:val="ac"/>
            </w:pPr>
          </w:p>
        </w:tc>
      </w:tr>
      <w:tr w:rsidR="00482EE3" w:rsidRPr="00FE1A31" w14:paraId="0C26D518" w14:textId="77777777" w:rsidTr="001414F2">
        <w:trPr>
          <w:trHeight w:val="850"/>
        </w:trPr>
        <w:tc>
          <w:tcPr>
            <w:tcW w:w="2500" w:type="pct"/>
            <w:vAlign w:val="center"/>
          </w:tcPr>
          <w:p w14:paraId="617E7716" w14:textId="283B2B13" w:rsidR="004221F1" w:rsidRPr="00FE1A31" w:rsidRDefault="004221F1" w:rsidP="004221F1">
            <w:pPr>
              <w:pStyle w:val="ac"/>
              <w:rPr>
                <w:rFonts w:ascii="宋体" w:hAnsi="宋体" w:cs="宋体"/>
                <w:kern w:val="0"/>
                <w:szCs w:val="21"/>
              </w:rPr>
            </w:pPr>
            <w:r w:rsidRPr="00FE1A31">
              <w:rPr>
                <w:rFonts w:ascii="宋体" w:hAnsi="宋体" w:cs="宋体" w:hint="eastAsia"/>
                <w:kern w:val="0"/>
                <w:szCs w:val="21"/>
              </w:rPr>
              <w:t>试件形状与尺寸</w:t>
            </w:r>
          </w:p>
        </w:tc>
        <w:tc>
          <w:tcPr>
            <w:tcW w:w="2500" w:type="pct"/>
            <w:vAlign w:val="center"/>
          </w:tcPr>
          <w:p w14:paraId="4BAB77FC" w14:textId="77777777" w:rsidR="004221F1" w:rsidRPr="00FE1A31" w:rsidRDefault="004221F1" w:rsidP="004221F1">
            <w:pPr>
              <w:pStyle w:val="ac"/>
            </w:pPr>
          </w:p>
        </w:tc>
      </w:tr>
      <w:tr w:rsidR="00482EE3" w:rsidRPr="00FE1A31" w14:paraId="1552663C" w14:textId="77777777" w:rsidTr="001414F2">
        <w:trPr>
          <w:trHeight w:val="850"/>
        </w:trPr>
        <w:tc>
          <w:tcPr>
            <w:tcW w:w="2500" w:type="pct"/>
            <w:vAlign w:val="center"/>
          </w:tcPr>
          <w:p w14:paraId="33D7DB73" w14:textId="71905764" w:rsidR="004221F1" w:rsidRPr="00FE1A31" w:rsidRDefault="004221F1" w:rsidP="004221F1">
            <w:pPr>
              <w:pStyle w:val="ac"/>
              <w:rPr>
                <w:rFonts w:ascii="宋体" w:hAnsi="宋体" w:cs="宋体"/>
                <w:kern w:val="0"/>
                <w:szCs w:val="21"/>
              </w:rPr>
            </w:pPr>
            <w:r w:rsidRPr="00FE1A31">
              <w:rPr>
                <w:rFonts w:ascii="宋体" w:hAnsi="宋体" w:cs="宋体" w:hint="eastAsia"/>
                <w:kern w:val="0"/>
                <w:szCs w:val="21"/>
              </w:rPr>
              <w:t>试件外观</w:t>
            </w:r>
          </w:p>
        </w:tc>
        <w:tc>
          <w:tcPr>
            <w:tcW w:w="2500" w:type="pct"/>
            <w:vAlign w:val="center"/>
          </w:tcPr>
          <w:p w14:paraId="60FE42B8" w14:textId="77777777" w:rsidR="004221F1" w:rsidRPr="00FE1A31" w:rsidRDefault="004221F1" w:rsidP="004221F1">
            <w:pPr>
              <w:pStyle w:val="ac"/>
            </w:pPr>
          </w:p>
        </w:tc>
      </w:tr>
      <w:tr w:rsidR="00482EE3" w:rsidRPr="00FE1A31" w14:paraId="2F2A9DB2" w14:textId="77777777" w:rsidTr="001414F2">
        <w:trPr>
          <w:trHeight w:val="850"/>
        </w:trPr>
        <w:tc>
          <w:tcPr>
            <w:tcW w:w="2500" w:type="pct"/>
            <w:vAlign w:val="center"/>
          </w:tcPr>
          <w:p w14:paraId="2599F794" w14:textId="3FB3049A" w:rsidR="004221F1" w:rsidRPr="00FE1A31" w:rsidRDefault="004221F1" w:rsidP="004221F1">
            <w:pPr>
              <w:pStyle w:val="ac"/>
              <w:rPr>
                <w:rFonts w:ascii="宋体" w:hAnsi="宋体" w:cs="宋体"/>
                <w:kern w:val="0"/>
                <w:szCs w:val="21"/>
              </w:rPr>
            </w:pPr>
            <w:r w:rsidRPr="00FE1A31">
              <w:rPr>
                <w:rFonts w:ascii="宋体" w:hAnsi="宋体" w:cs="宋体" w:hint="eastAsia"/>
                <w:kern w:val="0"/>
                <w:szCs w:val="21"/>
              </w:rPr>
              <w:t>取样日期</w:t>
            </w:r>
          </w:p>
        </w:tc>
        <w:tc>
          <w:tcPr>
            <w:tcW w:w="2500" w:type="pct"/>
            <w:vAlign w:val="center"/>
          </w:tcPr>
          <w:p w14:paraId="23848D3A" w14:textId="77777777" w:rsidR="004221F1" w:rsidRPr="00FE1A31" w:rsidRDefault="004221F1" w:rsidP="004221F1">
            <w:pPr>
              <w:pStyle w:val="ac"/>
            </w:pPr>
          </w:p>
        </w:tc>
      </w:tr>
      <w:tr w:rsidR="00482EE3" w:rsidRPr="00FE1A31" w14:paraId="76002DE5" w14:textId="77777777" w:rsidTr="001414F2">
        <w:trPr>
          <w:trHeight w:val="850"/>
        </w:trPr>
        <w:tc>
          <w:tcPr>
            <w:tcW w:w="2500" w:type="pct"/>
            <w:vAlign w:val="center"/>
          </w:tcPr>
          <w:p w14:paraId="057CE53F" w14:textId="14FBB570" w:rsidR="004221F1" w:rsidRPr="00FE1A31" w:rsidRDefault="004221F1" w:rsidP="004221F1">
            <w:pPr>
              <w:pStyle w:val="ac"/>
              <w:rPr>
                <w:rFonts w:ascii="宋体" w:hAnsi="宋体" w:cs="宋体"/>
                <w:kern w:val="0"/>
                <w:szCs w:val="21"/>
              </w:rPr>
            </w:pPr>
            <w:r w:rsidRPr="00FE1A31">
              <w:rPr>
                <w:rFonts w:ascii="宋体" w:hAnsi="宋体" w:cs="宋体" w:hint="eastAsia"/>
                <w:kern w:val="0"/>
                <w:szCs w:val="21"/>
              </w:rPr>
              <w:t>制作方法</w:t>
            </w:r>
          </w:p>
        </w:tc>
        <w:tc>
          <w:tcPr>
            <w:tcW w:w="2500" w:type="pct"/>
            <w:vAlign w:val="center"/>
          </w:tcPr>
          <w:p w14:paraId="1C0E91E8" w14:textId="77777777" w:rsidR="004221F1" w:rsidRPr="00FE1A31" w:rsidRDefault="004221F1" w:rsidP="004221F1">
            <w:pPr>
              <w:pStyle w:val="ac"/>
            </w:pPr>
          </w:p>
        </w:tc>
      </w:tr>
      <w:tr w:rsidR="00482EE3" w:rsidRPr="00FE1A31" w14:paraId="00D965B0" w14:textId="77777777" w:rsidTr="001414F2">
        <w:trPr>
          <w:trHeight w:val="850"/>
        </w:trPr>
        <w:tc>
          <w:tcPr>
            <w:tcW w:w="2500" w:type="pct"/>
            <w:vAlign w:val="center"/>
          </w:tcPr>
          <w:p w14:paraId="3504DE88" w14:textId="2F1EBB0C" w:rsidR="004221F1" w:rsidRPr="00FE1A31" w:rsidRDefault="004221F1" w:rsidP="004221F1">
            <w:pPr>
              <w:pStyle w:val="ac"/>
              <w:rPr>
                <w:rFonts w:ascii="宋体" w:hAnsi="宋体" w:cs="宋体"/>
                <w:kern w:val="0"/>
                <w:szCs w:val="21"/>
              </w:rPr>
            </w:pPr>
            <w:r w:rsidRPr="00FE1A31">
              <w:rPr>
                <w:rFonts w:ascii="宋体" w:hAnsi="宋体" w:cs="宋体" w:hint="eastAsia"/>
                <w:kern w:val="0"/>
                <w:szCs w:val="21"/>
              </w:rPr>
              <w:t>要求试验龄期</w:t>
            </w:r>
          </w:p>
        </w:tc>
        <w:tc>
          <w:tcPr>
            <w:tcW w:w="2500" w:type="pct"/>
            <w:vAlign w:val="center"/>
          </w:tcPr>
          <w:p w14:paraId="3FB43EC8" w14:textId="77777777" w:rsidR="004221F1" w:rsidRPr="00FE1A31" w:rsidRDefault="004221F1" w:rsidP="004221F1">
            <w:pPr>
              <w:pStyle w:val="ac"/>
            </w:pPr>
          </w:p>
        </w:tc>
      </w:tr>
      <w:tr w:rsidR="00482EE3" w:rsidRPr="00FE1A31" w14:paraId="246C432B" w14:textId="77777777" w:rsidTr="001414F2">
        <w:trPr>
          <w:trHeight w:val="850"/>
        </w:trPr>
        <w:tc>
          <w:tcPr>
            <w:tcW w:w="2500" w:type="pct"/>
            <w:vAlign w:val="center"/>
          </w:tcPr>
          <w:p w14:paraId="0E673466" w14:textId="68599C9D" w:rsidR="004221F1" w:rsidRPr="00FE1A31" w:rsidRDefault="004221F1" w:rsidP="004221F1">
            <w:pPr>
              <w:pStyle w:val="ac"/>
              <w:rPr>
                <w:rFonts w:ascii="宋体" w:hAnsi="宋体" w:cs="宋体"/>
                <w:kern w:val="0"/>
                <w:szCs w:val="21"/>
              </w:rPr>
            </w:pPr>
            <w:r w:rsidRPr="00FE1A31">
              <w:rPr>
                <w:rFonts w:ascii="宋体" w:hAnsi="宋体" w:cs="宋体" w:hint="eastAsia"/>
                <w:kern w:val="0"/>
                <w:szCs w:val="21"/>
              </w:rPr>
              <w:t>试件制作人</w:t>
            </w:r>
          </w:p>
        </w:tc>
        <w:tc>
          <w:tcPr>
            <w:tcW w:w="2500" w:type="pct"/>
            <w:vAlign w:val="center"/>
          </w:tcPr>
          <w:p w14:paraId="67257E54" w14:textId="77777777" w:rsidR="004221F1" w:rsidRPr="00FE1A31" w:rsidRDefault="004221F1" w:rsidP="004221F1">
            <w:pPr>
              <w:pStyle w:val="ac"/>
            </w:pPr>
          </w:p>
        </w:tc>
      </w:tr>
      <w:tr w:rsidR="004221F1" w:rsidRPr="00FE1A31" w14:paraId="3DA74710" w14:textId="77777777" w:rsidTr="001414F2">
        <w:trPr>
          <w:trHeight w:val="850"/>
        </w:trPr>
        <w:tc>
          <w:tcPr>
            <w:tcW w:w="2500" w:type="pct"/>
            <w:vAlign w:val="center"/>
          </w:tcPr>
          <w:p w14:paraId="1895F151" w14:textId="555DF838" w:rsidR="004221F1" w:rsidRPr="00FE1A31" w:rsidRDefault="004221F1" w:rsidP="004221F1">
            <w:pPr>
              <w:pStyle w:val="ac"/>
              <w:rPr>
                <w:rFonts w:ascii="宋体" w:hAnsi="宋体" w:cs="宋体"/>
                <w:kern w:val="0"/>
                <w:szCs w:val="21"/>
              </w:rPr>
            </w:pPr>
            <w:r w:rsidRPr="00FE1A31">
              <w:rPr>
                <w:rFonts w:ascii="宋体" w:hAnsi="宋体" w:cs="宋体" w:hint="eastAsia"/>
                <w:kern w:val="0"/>
                <w:szCs w:val="21"/>
              </w:rPr>
              <w:t>检测（试验）委托人</w:t>
            </w:r>
          </w:p>
        </w:tc>
        <w:tc>
          <w:tcPr>
            <w:tcW w:w="2500" w:type="pct"/>
            <w:vAlign w:val="center"/>
          </w:tcPr>
          <w:p w14:paraId="7391DBB9" w14:textId="77777777" w:rsidR="004221F1" w:rsidRPr="00FE1A31" w:rsidRDefault="004221F1" w:rsidP="004221F1">
            <w:pPr>
              <w:pStyle w:val="ac"/>
            </w:pPr>
          </w:p>
        </w:tc>
      </w:tr>
    </w:tbl>
    <w:p w14:paraId="0AFB42A1" w14:textId="77777777" w:rsidR="004221F1" w:rsidRPr="00FE1A31" w:rsidRDefault="004221F1" w:rsidP="00D852E1">
      <w:pPr>
        <w:pStyle w:val="ac"/>
        <w:sectPr w:rsidR="004221F1" w:rsidRPr="00FE1A31">
          <w:pgSz w:w="11906" w:h="16838"/>
          <w:pgMar w:top="1440" w:right="1800" w:bottom="1440" w:left="1800" w:header="851" w:footer="992" w:gutter="0"/>
          <w:cols w:space="425"/>
          <w:docGrid w:type="lines" w:linePitch="312"/>
        </w:sectPr>
      </w:pPr>
    </w:p>
    <w:p w14:paraId="5D7B9C6D" w14:textId="6E191E6D" w:rsidR="000C547F" w:rsidRPr="00FE1A31" w:rsidRDefault="004221F1" w:rsidP="0053507C">
      <w:pPr>
        <w:pStyle w:val="4"/>
        <w:numPr>
          <w:ilvl w:val="0"/>
          <w:numId w:val="0"/>
        </w:numPr>
      </w:pPr>
      <w:r w:rsidRPr="00FE1A31">
        <w:rPr>
          <w:rFonts w:hint="eastAsia"/>
        </w:rPr>
        <w:lastRenderedPageBreak/>
        <w:t>A.</w:t>
      </w:r>
      <w:r w:rsidRPr="00FE1A31">
        <w:t>0.</w:t>
      </w:r>
      <w:r w:rsidR="0053507C" w:rsidRPr="00FE1A31">
        <w:t>4</w:t>
      </w:r>
      <w:r w:rsidR="000979E4" w:rsidRPr="00FE1A31">
        <w:t xml:space="preserve"> </w:t>
      </w:r>
      <w:r w:rsidR="001206D9" w:rsidRPr="00FE1A31">
        <w:rPr>
          <w:rFonts w:hint="eastAsia"/>
        </w:rPr>
        <w:t>铁路混凝土抗压</w:t>
      </w:r>
      <w:r w:rsidRPr="00FE1A31">
        <w:rPr>
          <w:rFonts w:hint="eastAsia"/>
        </w:rPr>
        <w:t>试验或检测单位记录表可采用表</w:t>
      </w:r>
      <w:r w:rsidRPr="00FE1A31">
        <w:rPr>
          <w:rFonts w:hint="eastAsia"/>
        </w:rPr>
        <w:t>A</w:t>
      </w:r>
      <w:r w:rsidRPr="00FE1A31">
        <w:t>.0.4</w:t>
      </w:r>
      <w:r w:rsidRPr="00FE1A31">
        <w:rPr>
          <w:rFonts w:hint="eastAsia"/>
        </w:rPr>
        <w:t>的格式</w:t>
      </w:r>
    </w:p>
    <w:p w14:paraId="37538E80" w14:textId="582BCD1D" w:rsidR="000979E4" w:rsidRPr="00FE1A31" w:rsidRDefault="000979E4" w:rsidP="000979E4">
      <w:pPr>
        <w:pStyle w:val="ac"/>
      </w:pPr>
      <w:r w:rsidRPr="00FE1A31">
        <w:rPr>
          <w:rFonts w:hint="eastAsia"/>
        </w:rPr>
        <w:t>A</w:t>
      </w:r>
      <w:r w:rsidRPr="00FE1A31">
        <w:t xml:space="preserve">.0.4 </w:t>
      </w:r>
      <w:r w:rsidRPr="00FE1A31">
        <w:rPr>
          <w:rFonts w:hint="eastAsia"/>
        </w:rPr>
        <w:t>试验</w:t>
      </w:r>
      <w:r w:rsidR="00675F63" w:rsidRPr="00FE1A31">
        <w:rPr>
          <w:rFonts w:hint="eastAsia"/>
        </w:rPr>
        <w:t>（检测</w:t>
      </w:r>
      <w:r w:rsidRPr="00FE1A31">
        <w:rPr>
          <w:rFonts w:hint="eastAsia"/>
        </w:rPr>
        <w:t>）单位记录样表</w:t>
      </w:r>
    </w:p>
    <w:tbl>
      <w:tblPr>
        <w:tblStyle w:val="aff4"/>
        <w:tblW w:w="5000" w:type="pct"/>
        <w:tblCellMar>
          <w:top w:w="28" w:type="dxa"/>
          <w:left w:w="57" w:type="dxa"/>
          <w:bottom w:w="28" w:type="dxa"/>
          <w:right w:w="57" w:type="dxa"/>
        </w:tblCellMar>
        <w:tblLook w:val="04A0" w:firstRow="1" w:lastRow="0" w:firstColumn="1" w:lastColumn="0" w:noHBand="0" w:noVBand="1"/>
      </w:tblPr>
      <w:tblGrid>
        <w:gridCol w:w="1071"/>
        <w:gridCol w:w="675"/>
        <w:gridCol w:w="399"/>
        <w:gridCol w:w="181"/>
        <w:gridCol w:w="893"/>
        <w:gridCol w:w="271"/>
        <w:gridCol w:w="803"/>
        <w:gridCol w:w="357"/>
        <w:gridCol w:w="583"/>
        <w:gridCol w:w="134"/>
        <w:gridCol w:w="1074"/>
        <w:gridCol w:w="536"/>
        <w:gridCol w:w="538"/>
        <w:gridCol w:w="1074"/>
        <w:gridCol w:w="131"/>
        <w:gridCol w:w="580"/>
        <w:gridCol w:w="363"/>
        <w:gridCol w:w="801"/>
        <w:gridCol w:w="273"/>
        <w:gridCol w:w="887"/>
        <w:gridCol w:w="187"/>
        <w:gridCol w:w="396"/>
        <w:gridCol w:w="678"/>
        <w:gridCol w:w="1063"/>
      </w:tblGrid>
      <w:tr w:rsidR="00C93670" w:rsidRPr="00FE1A31" w14:paraId="6AE42317" w14:textId="109294D5" w:rsidTr="00C93670">
        <w:trPr>
          <w:trHeight w:val="340"/>
        </w:trPr>
        <w:tc>
          <w:tcPr>
            <w:tcW w:w="834" w:type="pct"/>
            <w:gridSpan w:val="4"/>
            <w:vAlign w:val="center"/>
          </w:tcPr>
          <w:p w14:paraId="772938F9" w14:textId="077F5E84" w:rsidR="00C93670" w:rsidRPr="00FE1A31" w:rsidRDefault="00C93670" w:rsidP="0014302D">
            <w:pPr>
              <w:pStyle w:val="ac"/>
              <w:rPr>
                <w:rFonts w:ascii="宋体" w:hAnsi="宋体"/>
                <w:sz w:val="18"/>
                <w:szCs w:val="18"/>
              </w:rPr>
            </w:pPr>
            <w:r w:rsidRPr="00FE1A31">
              <w:rPr>
                <w:rFonts w:ascii="宋体" w:hAnsi="宋体" w:hint="eastAsia"/>
                <w:sz w:val="18"/>
                <w:szCs w:val="18"/>
              </w:rPr>
              <w:t>委托单位</w:t>
            </w:r>
          </w:p>
        </w:tc>
        <w:tc>
          <w:tcPr>
            <w:tcW w:w="833" w:type="pct"/>
            <w:gridSpan w:val="4"/>
            <w:vAlign w:val="center"/>
          </w:tcPr>
          <w:p w14:paraId="037BA837" w14:textId="77777777" w:rsidR="00C93670" w:rsidRPr="00FE1A31" w:rsidRDefault="00C93670" w:rsidP="0014302D">
            <w:pPr>
              <w:pStyle w:val="ac"/>
              <w:rPr>
                <w:rFonts w:ascii="宋体" w:hAnsi="宋体"/>
                <w:sz w:val="18"/>
                <w:szCs w:val="18"/>
              </w:rPr>
            </w:pPr>
          </w:p>
        </w:tc>
        <w:tc>
          <w:tcPr>
            <w:tcW w:w="834" w:type="pct"/>
            <w:gridSpan w:val="4"/>
            <w:vAlign w:val="center"/>
          </w:tcPr>
          <w:p w14:paraId="4A6D0D1E" w14:textId="32C2BFE7" w:rsidR="00C93670" w:rsidRPr="00FE1A31" w:rsidRDefault="00C93670" w:rsidP="0014302D">
            <w:pPr>
              <w:pStyle w:val="ac"/>
              <w:rPr>
                <w:rFonts w:ascii="宋体" w:hAnsi="宋体"/>
                <w:sz w:val="18"/>
                <w:szCs w:val="18"/>
              </w:rPr>
            </w:pPr>
            <w:r w:rsidRPr="00FE1A31">
              <w:rPr>
                <w:rFonts w:ascii="宋体" w:hAnsi="宋体" w:hint="eastAsia"/>
                <w:sz w:val="18"/>
                <w:szCs w:val="18"/>
              </w:rPr>
              <w:t>工程名称及部位</w:t>
            </w:r>
          </w:p>
        </w:tc>
        <w:tc>
          <w:tcPr>
            <w:tcW w:w="833" w:type="pct"/>
            <w:gridSpan w:val="4"/>
            <w:vAlign w:val="center"/>
          </w:tcPr>
          <w:p w14:paraId="564CEBFC" w14:textId="306E6B73" w:rsidR="00C93670" w:rsidRPr="00FE1A31" w:rsidRDefault="00C93670" w:rsidP="0014302D">
            <w:pPr>
              <w:pStyle w:val="ac"/>
              <w:rPr>
                <w:rFonts w:ascii="宋体" w:hAnsi="宋体"/>
                <w:sz w:val="18"/>
                <w:szCs w:val="18"/>
              </w:rPr>
            </w:pPr>
          </w:p>
        </w:tc>
        <w:tc>
          <w:tcPr>
            <w:tcW w:w="833" w:type="pct"/>
            <w:gridSpan w:val="4"/>
            <w:vAlign w:val="center"/>
          </w:tcPr>
          <w:p w14:paraId="39F0EDEB" w14:textId="46288DF7" w:rsidR="00C93670" w:rsidRPr="00FE1A31" w:rsidRDefault="00C93670" w:rsidP="0014302D">
            <w:pPr>
              <w:pStyle w:val="ac"/>
              <w:rPr>
                <w:rFonts w:ascii="宋体" w:hAnsi="宋体"/>
                <w:sz w:val="18"/>
                <w:szCs w:val="18"/>
              </w:rPr>
            </w:pPr>
            <w:r w:rsidRPr="00FE1A31">
              <w:rPr>
                <w:rFonts w:ascii="宋体" w:hAnsi="宋体" w:hint="eastAsia"/>
                <w:sz w:val="18"/>
                <w:szCs w:val="18"/>
              </w:rPr>
              <w:t>铁路线路类型</w:t>
            </w:r>
          </w:p>
        </w:tc>
        <w:tc>
          <w:tcPr>
            <w:tcW w:w="833" w:type="pct"/>
            <w:gridSpan w:val="4"/>
            <w:vAlign w:val="center"/>
          </w:tcPr>
          <w:p w14:paraId="3C066EFF" w14:textId="77777777" w:rsidR="00C93670" w:rsidRPr="00FE1A31" w:rsidRDefault="00C93670" w:rsidP="0014302D">
            <w:pPr>
              <w:pStyle w:val="ac"/>
              <w:rPr>
                <w:rFonts w:ascii="宋体" w:hAnsi="宋体"/>
                <w:sz w:val="18"/>
                <w:szCs w:val="18"/>
              </w:rPr>
            </w:pPr>
            <w:r w:rsidRPr="00FE1A31">
              <w:rPr>
                <w:rFonts w:ascii="宋体" w:hAnsi="宋体" w:cs="宋体" w:hint="eastAsia"/>
                <w:kern w:val="0"/>
                <w:sz w:val="18"/>
                <w:szCs w:val="18"/>
              </w:rPr>
              <w:t>□高速铁路</w:t>
            </w:r>
          </w:p>
          <w:p w14:paraId="5DDCEEB9" w14:textId="77777777" w:rsidR="00C93670" w:rsidRPr="00FE1A31" w:rsidRDefault="00C93670" w:rsidP="0014302D">
            <w:pPr>
              <w:pStyle w:val="ac"/>
              <w:rPr>
                <w:rFonts w:ascii="宋体" w:hAnsi="宋体"/>
                <w:sz w:val="18"/>
                <w:szCs w:val="18"/>
              </w:rPr>
            </w:pPr>
            <w:r w:rsidRPr="00FE1A31">
              <w:rPr>
                <w:rFonts w:ascii="宋体" w:hAnsi="宋体" w:cs="宋体" w:hint="eastAsia"/>
                <w:kern w:val="0"/>
                <w:sz w:val="18"/>
                <w:szCs w:val="18"/>
              </w:rPr>
              <w:t>□普速铁路</w:t>
            </w:r>
          </w:p>
          <w:p w14:paraId="6264755C" w14:textId="7FBF27FD" w:rsidR="00C93670" w:rsidRPr="00FE1A31" w:rsidRDefault="00C93670" w:rsidP="0014302D">
            <w:pPr>
              <w:pStyle w:val="ac"/>
              <w:rPr>
                <w:rFonts w:ascii="宋体" w:hAnsi="宋体"/>
                <w:sz w:val="18"/>
                <w:szCs w:val="18"/>
              </w:rPr>
            </w:pPr>
            <w:r w:rsidRPr="00FE1A31">
              <w:rPr>
                <w:rFonts w:ascii="宋体" w:hAnsi="宋体" w:cs="宋体" w:hint="eastAsia"/>
                <w:kern w:val="0"/>
                <w:sz w:val="18"/>
                <w:szCs w:val="18"/>
              </w:rPr>
              <w:t>□重载铁路</w:t>
            </w:r>
          </w:p>
        </w:tc>
      </w:tr>
      <w:tr w:rsidR="0014302D" w:rsidRPr="00FE1A31" w14:paraId="1BECFC9F" w14:textId="42F73D49" w:rsidTr="00C93670">
        <w:trPr>
          <w:trHeight w:val="340"/>
        </w:trPr>
        <w:tc>
          <w:tcPr>
            <w:tcW w:w="834" w:type="pct"/>
            <w:gridSpan w:val="4"/>
            <w:vAlign w:val="center"/>
          </w:tcPr>
          <w:p w14:paraId="4D231793" w14:textId="7C940A3F" w:rsidR="0014302D" w:rsidRPr="00FE1A31" w:rsidRDefault="0014302D" w:rsidP="0014302D">
            <w:pPr>
              <w:pStyle w:val="ac"/>
              <w:rPr>
                <w:rFonts w:ascii="宋体" w:hAnsi="宋体"/>
                <w:sz w:val="18"/>
                <w:szCs w:val="18"/>
              </w:rPr>
            </w:pPr>
            <w:r w:rsidRPr="00FE1A31">
              <w:rPr>
                <w:rFonts w:ascii="宋体" w:hAnsi="宋体" w:hint="eastAsia"/>
                <w:sz w:val="18"/>
                <w:szCs w:val="18"/>
              </w:rPr>
              <w:t>来样日期</w:t>
            </w:r>
          </w:p>
        </w:tc>
        <w:tc>
          <w:tcPr>
            <w:tcW w:w="833" w:type="pct"/>
            <w:gridSpan w:val="4"/>
            <w:vAlign w:val="center"/>
          </w:tcPr>
          <w:p w14:paraId="564C43BC" w14:textId="77777777" w:rsidR="0014302D" w:rsidRPr="00FE1A31" w:rsidRDefault="0014302D" w:rsidP="0014302D">
            <w:pPr>
              <w:pStyle w:val="ac"/>
              <w:rPr>
                <w:rFonts w:ascii="宋体" w:hAnsi="宋体"/>
                <w:sz w:val="18"/>
                <w:szCs w:val="18"/>
              </w:rPr>
            </w:pPr>
          </w:p>
        </w:tc>
        <w:tc>
          <w:tcPr>
            <w:tcW w:w="834" w:type="pct"/>
            <w:gridSpan w:val="4"/>
            <w:vAlign w:val="center"/>
          </w:tcPr>
          <w:p w14:paraId="265A0CE1" w14:textId="4017BD42" w:rsidR="0014302D" w:rsidRPr="00FE1A31" w:rsidRDefault="0014302D" w:rsidP="0014302D">
            <w:pPr>
              <w:pStyle w:val="ac"/>
              <w:rPr>
                <w:rFonts w:ascii="宋体" w:hAnsi="宋体"/>
                <w:sz w:val="18"/>
                <w:szCs w:val="18"/>
              </w:rPr>
            </w:pPr>
            <w:r w:rsidRPr="00FE1A31">
              <w:rPr>
                <w:rFonts w:ascii="宋体" w:hAnsi="宋体" w:hint="eastAsia"/>
                <w:sz w:val="18"/>
                <w:szCs w:val="18"/>
              </w:rPr>
              <w:t>样品数量</w:t>
            </w:r>
          </w:p>
        </w:tc>
        <w:tc>
          <w:tcPr>
            <w:tcW w:w="833" w:type="pct"/>
            <w:gridSpan w:val="4"/>
            <w:vAlign w:val="center"/>
          </w:tcPr>
          <w:p w14:paraId="63B290FA" w14:textId="77777777" w:rsidR="0014302D" w:rsidRPr="00FE1A31" w:rsidRDefault="0014302D" w:rsidP="0014302D">
            <w:pPr>
              <w:pStyle w:val="ac"/>
              <w:rPr>
                <w:rFonts w:ascii="宋体" w:hAnsi="宋体"/>
                <w:sz w:val="18"/>
                <w:szCs w:val="18"/>
              </w:rPr>
            </w:pPr>
          </w:p>
        </w:tc>
        <w:tc>
          <w:tcPr>
            <w:tcW w:w="833" w:type="pct"/>
            <w:gridSpan w:val="4"/>
            <w:vAlign w:val="center"/>
          </w:tcPr>
          <w:p w14:paraId="46CF5B43" w14:textId="0DA8C76C" w:rsidR="0014302D" w:rsidRPr="00FE1A31" w:rsidRDefault="0014302D" w:rsidP="0014302D">
            <w:pPr>
              <w:pStyle w:val="ac"/>
              <w:rPr>
                <w:rFonts w:ascii="宋体" w:hAnsi="宋体"/>
                <w:sz w:val="18"/>
                <w:szCs w:val="18"/>
              </w:rPr>
            </w:pPr>
            <w:r w:rsidRPr="00FE1A31">
              <w:rPr>
                <w:rFonts w:hint="eastAsia"/>
                <w:sz w:val="18"/>
                <w:szCs w:val="18"/>
              </w:rPr>
              <w:t>试验（检测）</w:t>
            </w:r>
            <w:r w:rsidRPr="00FE1A31">
              <w:rPr>
                <w:rFonts w:ascii="宋体" w:hAnsi="宋体" w:hint="eastAsia"/>
                <w:sz w:val="18"/>
                <w:szCs w:val="18"/>
              </w:rPr>
              <w:t>编号</w:t>
            </w:r>
          </w:p>
        </w:tc>
        <w:tc>
          <w:tcPr>
            <w:tcW w:w="833" w:type="pct"/>
            <w:gridSpan w:val="4"/>
            <w:vAlign w:val="center"/>
          </w:tcPr>
          <w:p w14:paraId="21F704D2" w14:textId="5D0F6E8C" w:rsidR="0014302D" w:rsidRPr="00FE1A31" w:rsidRDefault="0014302D" w:rsidP="0014302D">
            <w:pPr>
              <w:pStyle w:val="ac"/>
              <w:rPr>
                <w:rFonts w:ascii="宋体" w:hAnsi="宋体"/>
                <w:sz w:val="18"/>
                <w:szCs w:val="18"/>
              </w:rPr>
            </w:pPr>
          </w:p>
        </w:tc>
      </w:tr>
      <w:tr w:rsidR="00C93670" w:rsidRPr="00FE1A31" w14:paraId="528B399E" w14:textId="1C80A3F7" w:rsidTr="00C93670">
        <w:trPr>
          <w:trHeight w:val="340"/>
        </w:trPr>
        <w:tc>
          <w:tcPr>
            <w:tcW w:w="834" w:type="pct"/>
            <w:gridSpan w:val="4"/>
            <w:tcBorders>
              <w:bottom w:val="single" w:sz="4" w:space="0" w:color="auto"/>
            </w:tcBorders>
            <w:vAlign w:val="center"/>
          </w:tcPr>
          <w:p w14:paraId="6DA42D16" w14:textId="46C8E594" w:rsidR="00C93670" w:rsidRPr="00FE1A31" w:rsidRDefault="00C93670" w:rsidP="0014302D">
            <w:pPr>
              <w:pStyle w:val="ac"/>
              <w:rPr>
                <w:rFonts w:ascii="宋体" w:hAnsi="宋体"/>
                <w:sz w:val="18"/>
                <w:szCs w:val="18"/>
              </w:rPr>
            </w:pPr>
            <w:r w:rsidRPr="00FE1A31">
              <w:rPr>
                <w:rFonts w:hint="eastAsia"/>
                <w:sz w:val="18"/>
                <w:szCs w:val="18"/>
              </w:rPr>
              <w:t>试验（检测）</w:t>
            </w:r>
            <w:r w:rsidRPr="00FE1A31">
              <w:rPr>
                <w:rFonts w:ascii="宋体" w:hAnsi="宋体" w:hint="eastAsia"/>
                <w:sz w:val="18"/>
                <w:szCs w:val="18"/>
              </w:rPr>
              <w:t>依据</w:t>
            </w:r>
          </w:p>
        </w:tc>
        <w:tc>
          <w:tcPr>
            <w:tcW w:w="833" w:type="pct"/>
            <w:gridSpan w:val="4"/>
            <w:tcBorders>
              <w:bottom w:val="single" w:sz="4" w:space="0" w:color="auto"/>
            </w:tcBorders>
            <w:vAlign w:val="center"/>
          </w:tcPr>
          <w:p w14:paraId="4E629037" w14:textId="25C999AB" w:rsidR="00C93670" w:rsidRPr="00FE1A31" w:rsidRDefault="00C93670" w:rsidP="00360FE3">
            <w:pPr>
              <w:pStyle w:val="ac"/>
              <w:rPr>
                <w:rFonts w:ascii="宋体" w:hAnsi="宋体"/>
                <w:sz w:val="18"/>
                <w:szCs w:val="18"/>
              </w:rPr>
            </w:pPr>
          </w:p>
        </w:tc>
        <w:tc>
          <w:tcPr>
            <w:tcW w:w="834" w:type="pct"/>
            <w:gridSpan w:val="4"/>
            <w:tcBorders>
              <w:bottom w:val="single" w:sz="4" w:space="0" w:color="auto"/>
            </w:tcBorders>
            <w:vAlign w:val="center"/>
          </w:tcPr>
          <w:p w14:paraId="6F62811A" w14:textId="185AD213" w:rsidR="00C93670" w:rsidRPr="00FE1A31" w:rsidRDefault="00C93670" w:rsidP="0014302D">
            <w:pPr>
              <w:pStyle w:val="ac"/>
              <w:rPr>
                <w:rFonts w:ascii="宋体" w:hAnsi="宋体"/>
                <w:sz w:val="18"/>
                <w:szCs w:val="18"/>
              </w:rPr>
            </w:pPr>
            <w:r w:rsidRPr="00FE1A31">
              <w:rPr>
                <w:rFonts w:hint="eastAsia"/>
                <w:sz w:val="18"/>
                <w:szCs w:val="18"/>
              </w:rPr>
              <w:t>试验（检测）</w:t>
            </w:r>
            <w:r w:rsidRPr="00FE1A31">
              <w:rPr>
                <w:rFonts w:ascii="宋体" w:hAnsi="宋体" w:hint="eastAsia"/>
                <w:sz w:val="18"/>
                <w:szCs w:val="18"/>
              </w:rPr>
              <w:t>环境条件</w:t>
            </w:r>
          </w:p>
        </w:tc>
        <w:tc>
          <w:tcPr>
            <w:tcW w:w="833" w:type="pct"/>
            <w:gridSpan w:val="4"/>
            <w:vAlign w:val="center"/>
          </w:tcPr>
          <w:p w14:paraId="58C42EEC" w14:textId="77777777" w:rsidR="00C93670" w:rsidRPr="00FE1A31" w:rsidRDefault="00C93670" w:rsidP="00360FE3">
            <w:pPr>
              <w:pStyle w:val="ac"/>
              <w:rPr>
                <w:rFonts w:ascii="宋体" w:hAnsi="宋体"/>
                <w:sz w:val="18"/>
                <w:szCs w:val="18"/>
              </w:rPr>
            </w:pPr>
            <w:r w:rsidRPr="00FE1A31">
              <w:rPr>
                <w:rFonts w:cs="Times New Roman" w:hint="eastAsia"/>
                <w:sz w:val="18"/>
                <w:szCs w:val="18"/>
              </w:rPr>
              <w:t>温度：</w:t>
            </w:r>
            <w:r w:rsidRPr="00FE1A31">
              <w:rPr>
                <w:rFonts w:cs="Times New Roman"/>
                <w:sz w:val="18"/>
                <w:szCs w:val="18"/>
              </w:rPr>
              <w:t xml:space="preserve">        ℃</w:t>
            </w:r>
          </w:p>
          <w:p w14:paraId="00F577E1" w14:textId="7948EAA6" w:rsidR="00C93670" w:rsidRPr="00FE1A31" w:rsidRDefault="00C93670" w:rsidP="0014302D">
            <w:pPr>
              <w:pStyle w:val="ac"/>
              <w:rPr>
                <w:rFonts w:ascii="宋体" w:hAnsi="宋体"/>
                <w:sz w:val="18"/>
                <w:szCs w:val="18"/>
              </w:rPr>
            </w:pPr>
            <w:r w:rsidRPr="00FE1A31">
              <w:rPr>
                <w:rFonts w:cs="Times New Roman" w:hint="eastAsia"/>
                <w:sz w:val="18"/>
                <w:szCs w:val="18"/>
              </w:rPr>
              <w:t>湿度：</w:t>
            </w:r>
            <w:r w:rsidRPr="00FE1A31">
              <w:rPr>
                <w:rFonts w:cs="Times New Roman" w:hint="eastAsia"/>
                <w:sz w:val="18"/>
                <w:szCs w:val="18"/>
              </w:rPr>
              <w:t xml:space="preserve"> </w:t>
            </w:r>
            <w:r w:rsidRPr="00FE1A31">
              <w:rPr>
                <w:rFonts w:cs="Times New Roman"/>
                <w:sz w:val="18"/>
                <w:szCs w:val="18"/>
              </w:rPr>
              <w:t xml:space="preserve">        %</w:t>
            </w:r>
          </w:p>
        </w:tc>
        <w:tc>
          <w:tcPr>
            <w:tcW w:w="833" w:type="pct"/>
            <w:gridSpan w:val="4"/>
            <w:tcBorders>
              <w:bottom w:val="single" w:sz="4" w:space="0" w:color="auto"/>
            </w:tcBorders>
            <w:vAlign w:val="center"/>
          </w:tcPr>
          <w:p w14:paraId="3643651F" w14:textId="6CE40E04" w:rsidR="00C93670" w:rsidRPr="00FE1A31" w:rsidRDefault="00C93670" w:rsidP="0014302D">
            <w:pPr>
              <w:pStyle w:val="ac"/>
              <w:rPr>
                <w:rFonts w:ascii="宋体" w:hAnsi="宋体"/>
                <w:sz w:val="18"/>
                <w:szCs w:val="18"/>
              </w:rPr>
            </w:pPr>
            <w:r w:rsidRPr="00FE1A31">
              <w:rPr>
                <w:rFonts w:ascii="宋体" w:hAnsi="宋体" w:hint="eastAsia"/>
                <w:sz w:val="18"/>
                <w:szCs w:val="18"/>
              </w:rPr>
              <w:t>疲劳损伤评价方法</w:t>
            </w:r>
          </w:p>
        </w:tc>
        <w:tc>
          <w:tcPr>
            <w:tcW w:w="833" w:type="pct"/>
            <w:gridSpan w:val="4"/>
            <w:tcBorders>
              <w:bottom w:val="single" w:sz="4" w:space="0" w:color="auto"/>
            </w:tcBorders>
            <w:vAlign w:val="center"/>
          </w:tcPr>
          <w:p w14:paraId="1AD66067" w14:textId="77777777" w:rsidR="00C93670" w:rsidRPr="00FE1A31" w:rsidRDefault="00C93670" w:rsidP="0014302D">
            <w:pPr>
              <w:pStyle w:val="ac"/>
              <w:rPr>
                <w:rFonts w:ascii="宋体" w:hAnsi="宋体"/>
                <w:sz w:val="18"/>
                <w:szCs w:val="18"/>
              </w:rPr>
            </w:pPr>
            <w:r w:rsidRPr="00FE1A31">
              <w:rPr>
                <w:rFonts w:ascii="宋体" w:hAnsi="宋体" w:cs="宋体" w:hint="eastAsia"/>
                <w:kern w:val="0"/>
                <w:sz w:val="18"/>
                <w:szCs w:val="18"/>
              </w:rPr>
              <w:t>□变形法</w:t>
            </w:r>
          </w:p>
          <w:p w14:paraId="2D3D0598" w14:textId="77777777" w:rsidR="00C93670" w:rsidRPr="00FE1A31" w:rsidRDefault="00C93670" w:rsidP="0014302D">
            <w:pPr>
              <w:pStyle w:val="ac"/>
              <w:rPr>
                <w:rFonts w:ascii="宋体" w:hAnsi="宋体"/>
                <w:sz w:val="18"/>
                <w:szCs w:val="18"/>
              </w:rPr>
            </w:pPr>
            <w:r w:rsidRPr="00FE1A31">
              <w:rPr>
                <w:rFonts w:ascii="宋体" w:hAnsi="宋体" w:cs="宋体" w:hint="eastAsia"/>
                <w:kern w:val="0"/>
                <w:sz w:val="18"/>
                <w:szCs w:val="18"/>
              </w:rPr>
              <w:t>□超声波波速法</w:t>
            </w:r>
          </w:p>
          <w:p w14:paraId="0E1EECA3" w14:textId="190C5836" w:rsidR="00C93670" w:rsidRPr="00FE1A31" w:rsidRDefault="00C93670" w:rsidP="0014302D">
            <w:pPr>
              <w:pStyle w:val="ac"/>
              <w:rPr>
                <w:rFonts w:ascii="宋体" w:hAnsi="宋体"/>
                <w:sz w:val="18"/>
                <w:szCs w:val="18"/>
              </w:rPr>
            </w:pPr>
            <w:r w:rsidRPr="00FE1A31">
              <w:rPr>
                <w:rFonts w:ascii="宋体" w:hAnsi="宋体" w:cs="宋体" w:hint="eastAsia"/>
                <w:kern w:val="0"/>
                <w:sz w:val="18"/>
                <w:szCs w:val="18"/>
              </w:rPr>
              <w:t>□冲击弹性波波速法</w:t>
            </w:r>
          </w:p>
        </w:tc>
      </w:tr>
      <w:tr w:rsidR="0014302D" w:rsidRPr="00FE1A31" w14:paraId="31CE235A" w14:textId="534DB660" w:rsidTr="00C93670">
        <w:trPr>
          <w:trHeight w:val="340"/>
        </w:trPr>
        <w:tc>
          <w:tcPr>
            <w:tcW w:w="834" w:type="pct"/>
            <w:gridSpan w:val="4"/>
            <w:vAlign w:val="center"/>
          </w:tcPr>
          <w:p w14:paraId="35F1DD32" w14:textId="0C6FD30B" w:rsidR="0014302D" w:rsidRPr="00FE1A31" w:rsidRDefault="0014302D" w:rsidP="0014302D">
            <w:pPr>
              <w:pStyle w:val="ac"/>
              <w:rPr>
                <w:rFonts w:ascii="宋体" w:hAnsi="宋体"/>
                <w:sz w:val="18"/>
                <w:szCs w:val="18"/>
              </w:rPr>
            </w:pPr>
            <w:r w:rsidRPr="00FE1A31">
              <w:rPr>
                <w:rFonts w:hint="eastAsia"/>
                <w:sz w:val="18"/>
                <w:szCs w:val="18"/>
              </w:rPr>
              <w:t>试验（检测）</w:t>
            </w:r>
            <w:r w:rsidRPr="00FE1A31">
              <w:rPr>
                <w:rFonts w:ascii="宋体" w:hAnsi="宋体" w:hint="eastAsia"/>
                <w:sz w:val="18"/>
                <w:szCs w:val="18"/>
              </w:rPr>
              <w:t>设备名称</w:t>
            </w:r>
          </w:p>
        </w:tc>
        <w:tc>
          <w:tcPr>
            <w:tcW w:w="833" w:type="pct"/>
            <w:gridSpan w:val="4"/>
            <w:vAlign w:val="center"/>
          </w:tcPr>
          <w:p w14:paraId="1ABFA6B3" w14:textId="77777777" w:rsidR="0014302D" w:rsidRPr="00FE1A31" w:rsidRDefault="0014302D" w:rsidP="0014302D">
            <w:pPr>
              <w:pStyle w:val="ac"/>
              <w:rPr>
                <w:rFonts w:ascii="宋体" w:hAnsi="宋体"/>
                <w:sz w:val="18"/>
                <w:szCs w:val="18"/>
              </w:rPr>
            </w:pPr>
          </w:p>
        </w:tc>
        <w:tc>
          <w:tcPr>
            <w:tcW w:w="834" w:type="pct"/>
            <w:gridSpan w:val="4"/>
            <w:vAlign w:val="center"/>
          </w:tcPr>
          <w:p w14:paraId="4F4DE812" w14:textId="6EA18D50" w:rsidR="0014302D" w:rsidRPr="00FE1A31" w:rsidRDefault="0014302D" w:rsidP="0014302D">
            <w:pPr>
              <w:pStyle w:val="ac"/>
              <w:jc w:val="both"/>
              <w:rPr>
                <w:rFonts w:ascii="宋体" w:hAnsi="宋体"/>
                <w:spacing w:val="-10"/>
                <w:sz w:val="18"/>
                <w:szCs w:val="18"/>
              </w:rPr>
            </w:pPr>
            <w:r w:rsidRPr="00FE1A31">
              <w:rPr>
                <w:rFonts w:hint="eastAsia"/>
                <w:sz w:val="18"/>
                <w:szCs w:val="18"/>
              </w:rPr>
              <w:t>试验（检测）</w:t>
            </w:r>
            <w:r w:rsidRPr="00FE1A31">
              <w:rPr>
                <w:rFonts w:ascii="宋体" w:hAnsi="宋体" w:hint="eastAsia"/>
                <w:spacing w:val="-10"/>
                <w:sz w:val="18"/>
                <w:szCs w:val="18"/>
              </w:rPr>
              <w:t>前设备状态</w:t>
            </w:r>
          </w:p>
        </w:tc>
        <w:tc>
          <w:tcPr>
            <w:tcW w:w="833" w:type="pct"/>
            <w:gridSpan w:val="4"/>
            <w:vAlign w:val="center"/>
          </w:tcPr>
          <w:p w14:paraId="35F14222" w14:textId="77777777" w:rsidR="0014302D" w:rsidRPr="00FE1A31" w:rsidRDefault="0014302D" w:rsidP="0014302D">
            <w:pPr>
              <w:pStyle w:val="ac"/>
              <w:rPr>
                <w:rFonts w:ascii="宋体" w:hAnsi="宋体"/>
                <w:spacing w:val="-10"/>
                <w:sz w:val="18"/>
                <w:szCs w:val="18"/>
              </w:rPr>
            </w:pPr>
          </w:p>
        </w:tc>
        <w:tc>
          <w:tcPr>
            <w:tcW w:w="833" w:type="pct"/>
            <w:gridSpan w:val="4"/>
            <w:vAlign w:val="center"/>
          </w:tcPr>
          <w:p w14:paraId="456AEB35" w14:textId="49F31C95" w:rsidR="0014302D" w:rsidRPr="00FE1A31" w:rsidRDefault="0014302D" w:rsidP="0014302D">
            <w:pPr>
              <w:pStyle w:val="ac"/>
              <w:rPr>
                <w:rFonts w:ascii="宋体" w:hAnsi="宋体"/>
                <w:spacing w:val="-10"/>
                <w:sz w:val="18"/>
                <w:szCs w:val="18"/>
              </w:rPr>
            </w:pPr>
            <w:r w:rsidRPr="00FE1A31">
              <w:rPr>
                <w:rFonts w:hint="eastAsia"/>
                <w:sz w:val="18"/>
                <w:szCs w:val="18"/>
              </w:rPr>
              <w:t>试验（检测）</w:t>
            </w:r>
            <w:r w:rsidRPr="00FE1A31">
              <w:rPr>
                <w:rFonts w:ascii="宋体" w:hAnsi="宋体" w:hint="eastAsia"/>
                <w:spacing w:val="-10"/>
                <w:sz w:val="18"/>
                <w:szCs w:val="18"/>
              </w:rPr>
              <w:t>后设备状态</w:t>
            </w:r>
          </w:p>
        </w:tc>
        <w:tc>
          <w:tcPr>
            <w:tcW w:w="833" w:type="pct"/>
            <w:gridSpan w:val="4"/>
            <w:vAlign w:val="center"/>
          </w:tcPr>
          <w:p w14:paraId="675A704B" w14:textId="77777777" w:rsidR="0014302D" w:rsidRPr="00FE1A31" w:rsidRDefault="0014302D" w:rsidP="0014302D">
            <w:pPr>
              <w:pStyle w:val="ac"/>
              <w:rPr>
                <w:rFonts w:ascii="宋体" w:hAnsi="宋体"/>
                <w:sz w:val="18"/>
                <w:szCs w:val="18"/>
              </w:rPr>
            </w:pPr>
          </w:p>
        </w:tc>
      </w:tr>
      <w:tr w:rsidR="0014302D" w:rsidRPr="00FE1A31" w14:paraId="3CEFC9D3" w14:textId="77777777" w:rsidTr="00C93670">
        <w:trPr>
          <w:trHeight w:val="340"/>
        </w:trPr>
        <w:tc>
          <w:tcPr>
            <w:tcW w:w="626" w:type="pct"/>
            <w:gridSpan w:val="2"/>
            <w:vAlign w:val="center"/>
          </w:tcPr>
          <w:p w14:paraId="5347500A" w14:textId="033F2882" w:rsidR="0014302D" w:rsidRPr="00FE1A31" w:rsidRDefault="0014302D" w:rsidP="0014302D">
            <w:pPr>
              <w:pStyle w:val="ac"/>
              <w:rPr>
                <w:rFonts w:ascii="宋体" w:hAnsi="宋体"/>
                <w:spacing w:val="-10"/>
                <w:sz w:val="18"/>
                <w:szCs w:val="18"/>
              </w:rPr>
            </w:pPr>
            <w:r w:rsidRPr="00FE1A31">
              <w:rPr>
                <w:rFonts w:ascii="宋体" w:hAnsi="宋体" w:hint="eastAsia"/>
                <w:spacing w:val="-10"/>
                <w:sz w:val="18"/>
                <w:szCs w:val="18"/>
              </w:rPr>
              <w:t>样品编号</w:t>
            </w:r>
          </w:p>
        </w:tc>
        <w:tc>
          <w:tcPr>
            <w:tcW w:w="625" w:type="pct"/>
            <w:gridSpan w:val="4"/>
            <w:vAlign w:val="center"/>
          </w:tcPr>
          <w:p w14:paraId="71D65FE1" w14:textId="4A0EED38" w:rsidR="0014302D" w:rsidRPr="00FE1A31" w:rsidRDefault="0014302D" w:rsidP="0014302D">
            <w:pPr>
              <w:pStyle w:val="ac"/>
              <w:rPr>
                <w:rFonts w:ascii="宋体" w:hAnsi="宋体"/>
                <w:spacing w:val="-10"/>
                <w:sz w:val="18"/>
                <w:szCs w:val="18"/>
              </w:rPr>
            </w:pPr>
            <w:r w:rsidRPr="00FE1A31">
              <w:rPr>
                <w:rFonts w:ascii="宋体" w:hAnsi="宋体" w:hint="eastAsia"/>
                <w:spacing w:val="-10"/>
                <w:sz w:val="18"/>
                <w:szCs w:val="18"/>
              </w:rPr>
              <w:t>成型（钻芯）日期</w:t>
            </w:r>
          </w:p>
        </w:tc>
        <w:tc>
          <w:tcPr>
            <w:tcW w:w="625" w:type="pct"/>
            <w:gridSpan w:val="3"/>
            <w:vAlign w:val="center"/>
          </w:tcPr>
          <w:p w14:paraId="4829292F" w14:textId="163273D3" w:rsidR="0014302D" w:rsidRPr="00FE1A31" w:rsidRDefault="0014302D" w:rsidP="0014302D">
            <w:pPr>
              <w:pStyle w:val="ac"/>
              <w:rPr>
                <w:rFonts w:ascii="宋体" w:hAnsi="宋体"/>
                <w:spacing w:val="-10"/>
                <w:sz w:val="18"/>
                <w:szCs w:val="18"/>
              </w:rPr>
            </w:pPr>
            <w:r w:rsidRPr="00FE1A31">
              <w:rPr>
                <w:rFonts w:hint="eastAsia"/>
                <w:sz w:val="18"/>
                <w:szCs w:val="18"/>
              </w:rPr>
              <w:t>试验（检测）</w:t>
            </w:r>
            <w:r w:rsidRPr="00FE1A31">
              <w:rPr>
                <w:rFonts w:ascii="宋体" w:hAnsi="宋体" w:hint="eastAsia"/>
                <w:spacing w:val="-10"/>
                <w:sz w:val="18"/>
                <w:szCs w:val="18"/>
              </w:rPr>
              <w:t>日期</w:t>
            </w:r>
          </w:p>
        </w:tc>
        <w:tc>
          <w:tcPr>
            <w:tcW w:w="625" w:type="pct"/>
            <w:gridSpan w:val="3"/>
            <w:vAlign w:val="center"/>
          </w:tcPr>
          <w:p w14:paraId="065C78C1" w14:textId="0C9BB528" w:rsidR="0014302D" w:rsidRPr="00FE1A31" w:rsidRDefault="0014302D" w:rsidP="0014302D">
            <w:pPr>
              <w:pStyle w:val="ac"/>
              <w:rPr>
                <w:rFonts w:ascii="宋体" w:hAnsi="宋体"/>
                <w:spacing w:val="-10"/>
                <w:sz w:val="18"/>
                <w:szCs w:val="18"/>
              </w:rPr>
            </w:pPr>
            <w:r w:rsidRPr="00FE1A31">
              <w:rPr>
                <w:rFonts w:ascii="宋体" w:hAnsi="宋体" w:hint="eastAsia"/>
                <w:spacing w:val="-10"/>
                <w:sz w:val="18"/>
                <w:szCs w:val="18"/>
              </w:rPr>
              <w:t>标准养护龄期</w:t>
            </w:r>
            <w:r w:rsidRPr="00FE1A31">
              <w:rPr>
                <w:rFonts w:cs="Times New Roman"/>
                <w:spacing w:val="-10"/>
                <w:sz w:val="18"/>
                <w:szCs w:val="18"/>
              </w:rPr>
              <w:t>（</w:t>
            </w:r>
            <w:r w:rsidRPr="00FE1A31">
              <w:rPr>
                <w:rFonts w:cs="Times New Roman"/>
                <w:spacing w:val="-10"/>
                <w:sz w:val="18"/>
                <w:szCs w:val="18"/>
              </w:rPr>
              <w:t>d</w:t>
            </w:r>
            <w:r w:rsidRPr="00FE1A31">
              <w:rPr>
                <w:rFonts w:cs="Times New Roman"/>
                <w:spacing w:val="-10"/>
                <w:sz w:val="18"/>
                <w:szCs w:val="18"/>
              </w:rPr>
              <w:t>）</w:t>
            </w:r>
          </w:p>
        </w:tc>
        <w:tc>
          <w:tcPr>
            <w:tcW w:w="625" w:type="pct"/>
            <w:gridSpan w:val="3"/>
            <w:vAlign w:val="center"/>
          </w:tcPr>
          <w:p w14:paraId="730B6225" w14:textId="21CED216" w:rsidR="0014302D" w:rsidRPr="00FE1A31" w:rsidRDefault="0014302D" w:rsidP="0014302D">
            <w:pPr>
              <w:pStyle w:val="ac"/>
              <w:rPr>
                <w:rFonts w:ascii="宋体" w:hAnsi="宋体"/>
                <w:spacing w:val="-10"/>
                <w:sz w:val="18"/>
                <w:szCs w:val="18"/>
              </w:rPr>
            </w:pPr>
            <w:r w:rsidRPr="00FE1A31">
              <w:rPr>
                <w:rFonts w:ascii="宋体" w:hAnsi="宋体" w:hint="eastAsia"/>
                <w:spacing w:val="-10"/>
                <w:sz w:val="18"/>
                <w:szCs w:val="18"/>
              </w:rPr>
              <w:t>干燥养护龄期</w:t>
            </w:r>
            <w:r w:rsidRPr="00FE1A31">
              <w:rPr>
                <w:rFonts w:cs="Times New Roman"/>
                <w:spacing w:val="-10"/>
                <w:sz w:val="18"/>
                <w:szCs w:val="18"/>
              </w:rPr>
              <w:t>（</w:t>
            </w:r>
            <w:r w:rsidRPr="00FE1A31">
              <w:rPr>
                <w:rFonts w:cs="Times New Roman"/>
                <w:spacing w:val="-10"/>
                <w:sz w:val="18"/>
                <w:szCs w:val="18"/>
              </w:rPr>
              <w:t>d</w:t>
            </w:r>
            <w:r w:rsidRPr="00FE1A31">
              <w:rPr>
                <w:rFonts w:cs="Times New Roman"/>
                <w:spacing w:val="-10"/>
                <w:sz w:val="18"/>
                <w:szCs w:val="18"/>
              </w:rPr>
              <w:t>）</w:t>
            </w:r>
          </w:p>
        </w:tc>
        <w:tc>
          <w:tcPr>
            <w:tcW w:w="625" w:type="pct"/>
            <w:gridSpan w:val="3"/>
            <w:vAlign w:val="center"/>
          </w:tcPr>
          <w:p w14:paraId="16C113D0" w14:textId="716CC557" w:rsidR="0014302D" w:rsidRPr="00FE1A31" w:rsidRDefault="0014302D" w:rsidP="0014302D">
            <w:pPr>
              <w:pStyle w:val="ac"/>
              <w:rPr>
                <w:rFonts w:ascii="宋体" w:hAnsi="宋体"/>
                <w:spacing w:val="-10"/>
                <w:sz w:val="18"/>
                <w:szCs w:val="18"/>
              </w:rPr>
            </w:pPr>
            <w:r w:rsidRPr="00FE1A31">
              <w:rPr>
                <w:rFonts w:ascii="宋体" w:hAnsi="宋体" w:hint="eastAsia"/>
                <w:spacing w:val="-10"/>
                <w:sz w:val="18"/>
                <w:szCs w:val="18"/>
              </w:rPr>
              <w:t>样品尺寸</w:t>
            </w:r>
            <w:r w:rsidRPr="00FE1A31">
              <w:rPr>
                <w:rFonts w:cs="Times New Roman"/>
                <w:spacing w:val="-10"/>
                <w:sz w:val="18"/>
                <w:szCs w:val="18"/>
              </w:rPr>
              <w:t>（</w:t>
            </w:r>
            <w:r w:rsidRPr="00FE1A31">
              <w:rPr>
                <w:rFonts w:cs="Times New Roman"/>
                <w:spacing w:val="-10"/>
                <w:sz w:val="18"/>
                <w:szCs w:val="18"/>
              </w:rPr>
              <w:t>mm</w:t>
            </w:r>
            <w:r w:rsidRPr="00FE1A31">
              <w:rPr>
                <w:rFonts w:cs="Times New Roman"/>
                <w:spacing w:val="-10"/>
                <w:sz w:val="18"/>
                <w:szCs w:val="18"/>
              </w:rPr>
              <w:t>）</w:t>
            </w:r>
          </w:p>
        </w:tc>
        <w:tc>
          <w:tcPr>
            <w:tcW w:w="625" w:type="pct"/>
            <w:gridSpan w:val="4"/>
            <w:vAlign w:val="center"/>
          </w:tcPr>
          <w:p w14:paraId="15ED5A52" w14:textId="4E5AF4F0" w:rsidR="0014302D" w:rsidRPr="00FE1A31" w:rsidRDefault="0014302D" w:rsidP="0014302D">
            <w:pPr>
              <w:pStyle w:val="ac"/>
              <w:rPr>
                <w:rFonts w:ascii="宋体" w:hAnsi="宋体"/>
                <w:spacing w:val="-10"/>
                <w:sz w:val="18"/>
                <w:szCs w:val="18"/>
              </w:rPr>
            </w:pPr>
            <w:r w:rsidRPr="00FE1A31">
              <w:rPr>
                <w:rFonts w:ascii="宋体" w:hAnsi="宋体" w:hint="eastAsia"/>
                <w:spacing w:val="-10"/>
                <w:sz w:val="18"/>
                <w:szCs w:val="18"/>
              </w:rPr>
              <w:t>极限荷载</w:t>
            </w:r>
            <w:r w:rsidRPr="00FE1A31">
              <w:rPr>
                <w:rFonts w:cs="Times New Roman"/>
                <w:spacing w:val="-10"/>
                <w:sz w:val="18"/>
                <w:szCs w:val="18"/>
              </w:rPr>
              <w:t>（</w:t>
            </w:r>
            <w:r w:rsidRPr="00FE1A31">
              <w:rPr>
                <w:rFonts w:cs="Times New Roman" w:hint="eastAsia"/>
                <w:spacing w:val="-10"/>
                <w:sz w:val="18"/>
                <w:szCs w:val="18"/>
              </w:rPr>
              <w:t>kN</w:t>
            </w:r>
            <w:r w:rsidRPr="00FE1A31">
              <w:rPr>
                <w:rFonts w:cs="Times New Roman"/>
                <w:spacing w:val="-10"/>
                <w:sz w:val="18"/>
                <w:szCs w:val="18"/>
              </w:rPr>
              <w:t>）</w:t>
            </w:r>
          </w:p>
        </w:tc>
        <w:tc>
          <w:tcPr>
            <w:tcW w:w="624" w:type="pct"/>
            <w:gridSpan w:val="2"/>
            <w:vAlign w:val="center"/>
          </w:tcPr>
          <w:p w14:paraId="38C01B9B" w14:textId="49BFD8CD" w:rsidR="0014302D" w:rsidRPr="00FE1A31" w:rsidRDefault="0014302D" w:rsidP="0014302D">
            <w:pPr>
              <w:pStyle w:val="ac"/>
              <w:rPr>
                <w:rFonts w:ascii="宋体" w:hAnsi="宋体"/>
                <w:spacing w:val="-10"/>
                <w:sz w:val="18"/>
                <w:szCs w:val="18"/>
              </w:rPr>
            </w:pPr>
            <w:r w:rsidRPr="00FE1A31">
              <w:rPr>
                <w:rFonts w:ascii="宋体" w:hAnsi="宋体" w:hint="eastAsia"/>
                <w:spacing w:val="-10"/>
                <w:sz w:val="18"/>
                <w:szCs w:val="18"/>
              </w:rPr>
              <w:t>极限荷载均值</w:t>
            </w:r>
            <w:r w:rsidRPr="00FE1A31">
              <w:rPr>
                <w:rFonts w:cs="Times New Roman"/>
                <w:spacing w:val="-10"/>
                <w:sz w:val="18"/>
                <w:szCs w:val="18"/>
              </w:rPr>
              <w:t>（</w:t>
            </w:r>
            <w:r w:rsidRPr="00FE1A31">
              <w:rPr>
                <w:rFonts w:cs="Times New Roman"/>
                <w:spacing w:val="-10"/>
                <w:sz w:val="18"/>
                <w:szCs w:val="18"/>
              </w:rPr>
              <w:t>kN</w:t>
            </w:r>
            <w:r w:rsidRPr="00FE1A31">
              <w:rPr>
                <w:rFonts w:cs="Times New Roman"/>
                <w:spacing w:val="-10"/>
                <w:sz w:val="18"/>
                <w:szCs w:val="18"/>
              </w:rPr>
              <w:t>）</w:t>
            </w:r>
          </w:p>
        </w:tc>
      </w:tr>
      <w:tr w:rsidR="0014302D" w:rsidRPr="00FE1A31" w14:paraId="6C3714F7" w14:textId="77777777" w:rsidTr="00C93670">
        <w:trPr>
          <w:trHeight w:val="340"/>
        </w:trPr>
        <w:tc>
          <w:tcPr>
            <w:tcW w:w="626" w:type="pct"/>
            <w:gridSpan w:val="2"/>
            <w:vAlign w:val="center"/>
          </w:tcPr>
          <w:p w14:paraId="24508350" w14:textId="0C0B633B" w:rsidR="0014302D" w:rsidRPr="00FE1A31" w:rsidRDefault="0014302D" w:rsidP="0014302D">
            <w:pPr>
              <w:pStyle w:val="ac"/>
              <w:rPr>
                <w:rFonts w:ascii="宋体" w:hAnsi="宋体"/>
                <w:sz w:val="18"/>
                <w:szCs w:val="18"/>
              </w:rPr>
            </w:pPr>
          </w:p>
        </w:tc>
        <w:tc>
          <w:tcPr>
            <w:tcW w:w="625" w:type="pct"/>
            <w:gridSpan w:val="4"/>
            <w:vAlign w:val="center"/>
          </w:tcPr>
          <w:p w14:paraId="3FCA4E5B" w14:textId="77777777" w:rsidR="0014302D" w:rsidRPr="00FE1A31" w:rsidRDefault="0014302D" w:rsidP="0014302D">
            <w:pPr>
              <w:pStyle w:val="ac"/>
              <w:rPr>
                <w:rFonts w:ascii="宋体" w:hAnsi="宋体"/>
                <w:sz w:val="18"/>
                <w:szCs w:val="18"/>
              </w:rPr>
            </w:pPr>
          </w:p>
        </w:tc>
        <w:tc>
          <w:tcPr>
            <w:tcW w:w="625" w:type="pct"/>
            <w:gridSpan w:val="3"/>
            <w:vAlign w:val="center"/>
          </w:tcPr>
          <w:p w14:paraId="4F2CDF09" w14:textId="77777777" w:rsidR="0014302D" w:rsidRPr="00FE1A31" w:rsidRDefault="0014302D" w:rsidP="0014302D">
            <w:pPr>
              <w:pStyle w:val="ac"/>
              <w:rPr>
                <w:rFonts w:ascii="宋体" w:hAnsi="宋体"/>
                <w:sz w:val="18"/>
                <w:szCs w:val="18"/>
              </w:rPr>
            </w:pPr>
          </w:p>
        </w:tc>
        <w:tc>
          <w:tcPr>
            <w:tcW w:w="625" w:type="pct"/>
            <w:gridSpan w:val="3"/>
            <w:vAlign w:val="center"/>
          </w:tcPr>
          <w:p w14:paraId="37E2F3BF" w14:textId="77777777" w:rsidR="0014302D" w:rsidRPr="00FE1A31" w:rsidRDefault="0014302D" w:rsidP="0014302D">
            <w:pPr>
              <w:pStyle w:val="ac"/>
              <w:rPr>
                <w:rFonts w:ascii="宋体" w:hAnsi="宋体"/>
                <w:sz w:val="18"/>
                <w:szCs w:val="18"/>
              </w:rPr>
            </w:pPr>
          </w:p>
        </w:tc>
        <w:tc>
          <w:tcPr>
            <w:tcW w:w="625" w:type="pct"/>
            <w:gridSpan w:val="3"/>
            <w:vAlign w:val="center"/>
          </w:tcPr>
          <w:p w14:paraId="5E4F503F" w14:textId="77777777" w:rsidR="0014302D" w:rsidRPr="00FE1A31" w:rsidRDefault="0014302D" w:rsidP="0014302D">
            <w:pPr>
              <w:pStyle w:val="ac"/>
              <w:rPr>
                <w:rFonts w:ascii="宋体" w:hAnsi="宋体"/>
                <w:sz w:val="18"/>
                <w:szCs w:val="18"/>
              </w:rPr>
            </w:pPr>
          </w:p>
        </w:tc>
        <w:tc>
          <w:tcPr>
            <w:tcW w:w="625" w:type="pct"/>
            <w:gridSpan w:val="3"/>
            <w:vAlign w:val="center"/>
          </w:tcPr>
          <w:p w14:paraId="23C672C8" w14:textId="77777777" w:rsidR="0014302D" w:rsidRPr="00FE1A31" w:rsidRDefault="0014302D" w:rsidP="0014302D">
            <w:pPr>
              <w:pStyle w:val="ac"/>
              <w:rPr>
                <w:rFonts w:ascii="宋体" w:hAnsi="宋体"/>
                <w:sz w:val="18"/>
                <w:szCs w:val="18"/>
              </w:rPr>
            </w:pPr>
          </w:p>
        </w:tc>
        <w:tc>
          <w:tcPr>
            <w:tcW w:w="625" w:type="pct"/>
            <w:gridSpan w:val="4"/>
            <w:vAlign w:val="center"/>
          </w:tcPr>
          <w:p w14:paraId="769DE1D0" w14:textId="77777777" w:rsidR="0014302D" w:rsidRPr="00FE1A31" w:rsidRDefault="0014302D" w:rsidP="0014302D">
            <w:pPr>
              <w:pStyle w:val="ac"/>
              <w:rPr>
                <w:rFonts w:ascii="宋体" w:hAnsi="宋体"/>
                <w:sz w:val="18"/>
                <w:szCs w:val="18"/>
              </w:rPr>
            </w:pPr>
          </w:p>
        </w:tc>
        <w:tc>
          <w:tcPr>
            <w:tcW w:w="624" w:type="pct"/>
            <w:gridSpan w:val="2"/>
            <w:vAlign w:val="center"/>
          </w:tcPr>
          <w:p w14:paraId="0E018AD0" w14:textId="305989C5" w:rsidR="0014302D" w:rsidRPr="00FE1A31" w:rsidRDefault="0014302D" w:rsidP="0014302D">
            <w:pPr>
              <w:pStyle w:val="ac"/>
              <w:rPr>
                <w:rFonts w:ascii="宋体" w:hAnsi="宋体"/>
                <w:sz w:val="18"/>
                <w:szCs w:val="18"/>
              </w:rPr>
            </w:pPr>
          </w:p>
        </w:tc>
      </w:tr>
      <w:tr w:rsidR="0014302D" w:rsidRPr="00FE1A31" w14:paraId="7668C6A4" w14:textId="77777777" w:rsidTr="00C93670">
        <w:trPr>
          <w:trHeight w:val="340"/>
        </w:trPr>
        <w:tc>
          <w:tcPr>
            <w:tcW w:w="626" w:type="pct"/>
            <w:gridSpan w:val="2"/>
            <w:vAlign w:val="center"/>
          </w:tcPr>
          <w:p w14:paraId="699492C6" w14:textId="2BEA964B" w:rsidR="0014302D" w:rsidRPr="00FE1A31" w:rsidRDefault="0014302D" w:rsidP="0014302D">
            <w:pPr>
              <w:pStyle w:val="ac"/>
              <w:rPr>
                <w:rFonts w:ascii="宋体" w:hAnsi="宋体"/>
                <w:sz w:val="18"/>
                <w:szCs w:val="18"/>
              </w:rPr>
            </w:pPr>
          </w:p>
        </w:tc>
        <w:tc>
          <w:tcPr>
            <w:tcW w:w="625" w:type="pct"/>
            <w:gridSpan w:val="4"/>
            <w:vAlign w:val="center"/>
          </w:tcPr>
          <w:p w14:paraId="03CFAAAC" w14:textId="77777777" w:rsidR="0014302D" w:rsidRPr="00FE1A31" w:rsidRDefault="0014302D" w:rsidP="0014302D">
            <w:pPr>
              <w:pStyle w:val="ac"/>
              <w:rPr>
                <w:rFonts w:ascii="宋体" w:hAnsi="宋体"/>
                <w:sz w:val="18"/>
                <w:szCs w:val="18"/>
              </w:rPr>
            </w:pPr>
          </w:p>
        </w:tc>
        <w:tc>
          <w:tcPr>
            <w:tcW w:w="625" w:type="pct"/>
            <w:gridSpan w:val="3"/>
            <w:vAlign w:val="center"/>
          </w:tcPr>
          <w:p w14:paraId="50D33BCF" w14:textId="77777777" w:rsidR="0014302D" w:rsidRPr="00FE1A31" w:rsidRDefault="0014302D" w:rsidP="0014302D">
            <w:pPr>
              <w:pStyle w:val="ac"/>
              <w:rPr>
                <w:rFonts w:ascii="宋体" w:hAnsi="宋体"/>
                <w:sz w:val="18"/>
                <w:szCs w:val="18"/>
              </w:rPr>
            </w:pPr>
          </w:p>
        </w:tc>
        <w:tc>
          <w:tcPr>
            <w:tcW w:w="625" w:type="pct"/>
            <w:gridSpan w:val="3"/>
            <w:vAlign w:val="center"/>
          </w:tcPr>
          <w:p w14:paraId="6CF06B3D" w14:textId="77777777" w:rsidR="0014302D" w:rsidRPr="00FE1A31" w:rsidRDefault="0014302D" w:rsidP="0014302D">
            <w:pPr>
              <w:pStyle w:val="ac"/>
              <w:rPr>
                <w:rFonts w:ascii="宋体" w:hAnsi="宋体"/>
                <w:sz w:val="18"/>
                <w:szCs w:val="18"/>
              </w:rPr>
            </w:pPr>
          </w:p>
        </w:tc>
        <w:tc>
          <w:tcPr>
            <w:tcW w:w="625" w:type="pct"/>
            <w:gridSpan w:val="3"/>
            <w:vAlign w:val="center"/>
          </w:tcPr>
          <w:p w14:paraId="16668DF3" w14:textId="77777777" w:rsidR="0014302D" w:rsidRPr="00FE1A31" w:rsidRDefault="0014302D" w:rsidP="0014302D">
            <w:pPr>
              <w:pStyle w:val="ac"/>
              <w:rPr>
                <w:rFonts w:ascii="宋体" w:hAnsi="宋体"/>
                <w:sz w:val="18"/>
                <w:szCs w:val="18"/>
              </w:rPr>
            </w:pPr>
          </w:p>
        </w:tc>
        <w:tc>
          <w:tcPr>
            <w:tcW w:w="625" w:type="pct"/>
            <w:gridSpan w:val="3"/>
            <w:vAlign w:val="center"/>
          </w:tcPr>
          <w:p w14:paraId="776059AC" w14:textId="77777777" w:rsidR="0014302D" w:rsidRPr="00FE1A31" w:rsidRDefault="0014302D" w:rsidP="0014302D">
            <w:pPr>
              <w:pStyle w:val="ac"/>
              <w:rPr>
                <w:rFonts w:ascii="宋体" w:hAnsi="宋体"/>
                <w:sz w:val="18"/>
                <w:szCs w:val="18"/>
              </w:rPr>
            </w:pPr>
          </w:p>
        </w:tc>
        <w:tc>
          <w:tcPr>
            <w:tcW w:w="625" w:type="pct"/>
            <w:gridSpan w:val="4"/>
            <w:vAlign w:val="center"/>
          </w:tcPr>
          <w:p w14:paraId="7C3E4937" w14:textId="77777777" w:rsidR="0014302D" w:rsidRPr="00FE1A31" w:rsidRDefault="0014302D" w:rsidP="0014302D">
            <w:pPr>
              <w:pStyle w:val="ac"/>
              <w:rPr>
                <w:rFonts w:ascii="宋体" w:hAnsi="宋体"/>
                <w:sz w:val="18"/>
                <w:szCs w:val="18"/>
              </w:rPr>
            </w:pPr>
          </w:p>
        </w:tc>
        <w:tc>
          <w:tcPr>
            <w:tcW w:w="624" w:type="pct"/>
            <w:gridSpan w:val="2"/>
            <w:vAlign w:val="center"/>
          </w:tcPr>
          <w:p w14:paraId="182C4BE8" w14:textId="2245C49D" w:rsidR="0014302D" w:rsidRPr="00FE1A31" w:rsidRDefault="0014302D" w:rsidP="0014302D">
            <w:pPr>
              <w:pStyle w:val="ac"/>
              <w:rPr>
                <w:rFonts w:ascii="宋体" w:hAnsi="宋体"/>
                <w:sz w:val="18"/>
                <w:szCs w:val="18"/>
              </w:rPr>
            </w:pPr>
          </w:p>
        </w:tc>
      </w:tr>
      <w:tr w:rsidR="0014302D" w:rsidRPr="00FE1A31" w14:paraId="1406F62B" w14:textId="77777777" w:rsidTr="00C93670">
        <w:trPr>
          <w:trHeight w:val="340"/>
        </w:trPr>
        <w:tc>
          <w:tcPr>
            <w:tcW w:w="626" w:type="pct"/>
            <w:gridSpan w:val="2"/>
            <w:vAlign w:val="center"/>
          </w:tcPr>
          <w:p w14:paraId="690B742A" w14:textId="61947623" w:rsidR="0014302D" w:rsidRPr="00FE1A31" w:rsidRDefault="0014302D" w:rsidP="0014302D">
            <w:pPr>
              <w:pStyle w:val="ac"/>
              <w:rPr>
                <w:rFonts w:ascii="宋体" w:hAnsi="宋体"/>
                <w:sz w:val="18"/>
                <w:szCs w:val="18"/>
              </w:rPr>
            </w:pPr>
          </w:p>
        </w:tc>
        <w:tc>
          <w:tcPr>
            <w:tcW w:w="625" w:type="pct"/>
            <w:gridSpan w:val="4"/>
            <w:vAlign w:val="center"/>
          </w:tcPr>
          <w:p w14:paraId="77744F76" w14:textId="77777777" w:rsidR="0014302D" w:rsidRPr="00FE1A31" w:rsidRDefault="0014302D" w:rsidP="0014302D">
            <w:pPr>
              <w:pStyle w:val="ac"/>
              <w:rPr>
                <w:rFonts w:ascii="宋体" w:hAnsi="宋体"/>
                <w:sz w:val="18"/>
                <w:szCs w:val="18"/>
              </w:rPr>
            </w:pPr>
          </w:p>
        </w:tc>
        <w:tc>
          <w:tcPr>
            <w:tcW w:w="625" w:type="pct"/>
            <w:gridSpan w:val="3"/>
            <w:vAlign w:val="center"/>
          </w:tcPr>
          <w:p w14:paraId="44196AC3" w14:textId="77777777" w:rsidR="0014302D" w:rsidRPr="00FE1A31" w:rsidRDefault="0014302D" w:rsidP="0014302D">
            <w:pPr>
              <w:pStyle w:val="ac"/>
              <w:rPr>
                <w:rFonts w:ascii="宋体" w:hAnsi="宋体"/>
                <w:sz w:val="18"/>
                <w:szCs w:val="18"/>
              </w:rPr>
            </w:pPr>
          </w:p>
        </w:tc>
        <w:tc>
          <w:tcPr>
            <w:tcW w:w="625" w:type="pct"/>
            <w:gridSpan w:val="3"/>
            <w:vAlign w:val="center"/>
          </w:tcPr>
          <w:p w14:paraId="0882B233" w14:textId="77777777" w:rsidR="0014302D" w:rsidRPr="00FE1A31" w:rsidRDefault="0014302D" w:rsidP="0014302D">
            <w:pPr>
              <w:pStyle w:val="ac"/>
              <w:rPr>
                <w:rFonts w:ascii="宋体" w:hAnsi="宋体"/>
                <w:sz w:val="18"/>
                <w:szCs w:val="18"/>
              </w:rPr>
            </w:pPr>
          </w:p>
        </w:tc>
        <w:tc>
          <w:tcPr>
            <w:tcW w:w="625" w:type="pct"/>
            <w:gridSpan w:val="3"/>
            <w:vAlign w:val="center"/>
          </w:tcPr>
          <w:p w14:paraId="6EF08466" w14:textId="77777777" w:rsidR="0014302D" w:rsidRPr="00FE1A31" w:rsidRDefault="0014302D" w:rsidP="0014302D">
            <w:pPr>
              <w:pStyle w:val="ac"/>
              <w:rPr>
                <w:rFonts w:ascii="宋体" w:hAnsi="宋体"/>
                <w:sz w:val="18"/>
                <w:szCs w:val="18"/>
              </w:rPr>
            </w:pPr>
          </w:p>
        </w:tc>
        <w:tc>
          <w:tcPr>
            <w:tcW w:w="625" w:type="pct"/>
            <w:gridSpan w:val="3"/>
            <w:vAlign w:val="center"/>
          </w:tcPr>
          <w:p w14:paraId="1C142030" w14:textId="77777777" w:rsidR="0014302D" w:rsidRPr="00FE1A31" w:rsidRDefault="0014302D" w:rsidP="0014302D">
            <w:pPr>
              <w:pStyle w:val="ac"/>
              <w:rPr>
                <w:rFonts w:ascii="宋体" w:hAnsi="宋体"/>
                <w:sz w:val="18"/>
                <w:szCs w:val="18"/>
              </w:rPr>
            </w:pPr>
          </w:p>
        </w:tc>
        <w:tc>
          <w:tcPr>
            <w:tcW w:w="625" w:type="pct"/>
            <w:gridSpan w:val="4"/>
            <w:vAlign w:val="center"/>
          </w:tcPr>
          <w:p w14:paraId="2E7AC1FD" w14:textId="77777777" w:rsidR="0014302D" w:rsidRPr="00FE1A31" w:rsidRDefault="0014302D" w:rsidP="0014302D">
            <w:pPr>
              <w:pStyle w:val="ac"/>
              <w:rPr>
                <w:rFonts w:ascii="宋体" w:hAnsi="宋体"/>
                <w:sz w:val="18"/>
                <w:szCs w:val="18"/>
              </w:rPr>
            </w:pPr>
          </w:p>
        </w:tc>
        <w:tc>
          <w:tcPr>
            <w:tcW w:w="624" w:type="pct"/>
            <w:gridSpan w:val="2"/>
            <w:vAlign w:val="center"/>
          </w:tcPr>
          <w:p w14:paraId="2C9966BC" w14:textId="219EED89" w:rsidR="0014302D" w:rsidRPr="00FE1A31" w:rsidRDefault="0014302D" w:rsidP="0014302D">
            <w:pPr>
              <w:pStyle w:val="ac"/>
              <w:rPr>
                <w:rFonts w:ascii="宋体" w:hAnsi="宋体"/>
                <w:sz w:val="18"/>
                <w:szCs w:val="18"/>
              </w:rPr>
            </w:pPr>
          </w:p>
        </w:tc>
      </w:tr>
      <w:tr w:rsidR="004C35E6" w:rsidRPr="00FE1A31" w14:paraId="297E2DE0" w14:textId="77777777" w:rsidTr="00C93670">
        <w:trPr>
          <w:trHeight w:val="340"/>
        </w:trPr>
        <w:tc>
          <w:tcPr>
            <w:tcW w:w="384" w:type="pct"/>
            <w:vAlign w:val="center"/>
          </w:tcPr>
          <w:p w14:paraId="350D5C05" w14:textId="6BDAB0DD" w:rsidR="004C35E6" w:rsidRPr="00FE1A31" w:rsidRDefault="004C35E6" w:rsidP="004C35E6">
            <w:pPr>
              <w:pStyle w:val="ac"/>
              <w:rPr>
                <w:rFonts w:ascii="宋体" w:hAnsi="宋体"/>
                <w:sz w:val="18"/>
                <w:szCs w:val="18"/>
              </w:rPr>
            </w:pPr>
            <w:r w:rsidRPr="00FE1A31">
              <w:rPr>
                <w:rFonts w:ascii="宋体" w:hAnsi="宋体" w:hint="eastAsia"/>
                <w:sz w:val="18"/>
                <w:szCs w:val="18"/>
              </w:rPr>
              <w:t>样品编号</w:t>
            </w:r>
          </w:p>
        </w:tc>
        <w:tc>
          <w:tcPr>
            <w:tcW w:w="385" w:type="pct"/>
            <w:gridSpan w:val="2"/>
            <w:vAlign w:val="center"/>
          </w:tcPr>
          <w:p w14:paraId="5C8FF1CC" w14:textId="07525386" w:rsidR="004C35E6" w:rsidRPr="00FE1A31" w:rsidRDefault="004C35E6" w:rsidP="004C35E6">
            <w:pPr>
              <w:pStyle w:val="ac"/>
              <w:rPr>
                <w:rFonts w:ascii="宋体" w:hAnsi="宋体"/>
                <w:sz w:val="18"/>
                <w:szCs w:val="18"/>
              </w:rPr>
            </w:pPr>
            <w:r w:rsidRPr="00FE1A31">
              <w:rPr>
                <w:rFonts w:ascii="宋体" w:hAnsi="宋体" w:hint="eastAsia"/>
                <w:sz w:val="18"/>
                <w:szCs w:val="18"/>
              </w:rPr>
              <w:t>荷载上限</w:t>
            </w:r>
            <w:r w:rsidRPr="00FE1A31">
              <w:rPr>
                <w:rFonts w:cs="Times New Roman"/>
                <w:sz w:val="18"/>
                <w:szCs w:val="18"/>
              </w:rPr>
              <w:t>（</w:t>
            </w:r>
            <w:r w:rsidRPr="00FE1A31">
              <w:rPr>
                <w:rFonts w:cs="Times New Roman"/>
                <w:sz w:val="18"/>
                <w:szCs w:val="18"/>
              </w:rPr>
              <w:t>kN</w:t>
            </w:r>
            <w:r w:rsidRPr="00FE1A31">
              <w:rPr>
                <w:rFonts w:cs="Times New Roman"/>
                <w:sz w:val="18"/>
                <w:szCs w:val="18"/>
              </w:rPr>
              <w:t>）</w:t>
            </w:r>
          </w:p>
        </w:tc>
        <w:tc>
          <w:tcPr>
            <w:tcW w:w="385" w:type="pct"/>
            <w:gridSpan w:val="2"/>
            <w:vAlign w:val="center"/>
          </w:tcPr>
          <w:p w14:paraId="193C11FA" w14:textId="475FCF0D" w:rsidR="004C35E6" w:rsidRPr="00FE1A31" w:rsidRDefault="004C35E6" w:rsidP="004C35E6">
            <w:pPr>
              <w:pStyle w:val="ac"/>
              <w:rPr>
                <w:rFonts w:ascii="宋体" w:hAnsi="宋体"/>
                <w:sz w:val="18"/>
                <w:szCs w:val="18"/>
              </w:rPr>
            </w:pPr>
            <w:r w:rsidRPr="00FE1A31">
              <w:rPr>
                <w:rFonts w:ascii="宋体" w:hAnsi="宋体" w:hint="eastAsia"/>
                <w:sz w:val="18"/>
                <w:szCs w:val="18"/>
              </w:rPr>
              <w:t>荷载下限</w:t>
            </w:r>
            <w:r w:rsidRPr="00FE1A31">
              <w:rPr>
                <w:rFonts w:cs="Times New Roman"/>
                <w:sz w:val="18"/>
                <w:szCs w:val="18"/>
              </w:rPr>
              <w:t>（</w:t>
            </w:r>
            <w:r w:rsidRPr="00FE1A31">
              <w:rPr>
                <w:rFonts w:cs="Times New Roman"/>
                <w:sz w:val="18"/>
                <w:szCs w:val="18"/>
              </w:rPr>
              <w:t>kN</w:t>
            </w:r>
            <w:r w:rsidRPr="00FE1A31">
              <w:rPr>
                <w:rFonts w:cs="Times New Roman"/>
                <w:sz w:val="18"/>
                <w:szCs w:val="18"/>
              </w:rPr>
              <w:t>）</w:t>
            </w:r>
          </w:p>
        </w:tc>
        <w:tc>
          <w:tcPr>
            <w:tcW w:w="385" w:type="pct"/>
            <w:gridSpan w:val="2"/>
            <w:vAlign w:val="center"/>
          </w:tcPr>
          <w:p w14:paraId="308A68C1" w14:textId="10D5EBA0" w:rsidR="004C35E6" w:rsidRPr="00FE1A31" w:rsidRDefault="004C35E6" w:rsidP="004C35E6">
            <w:pPr>
              <w:pStyle w:val="ac"/>
              <w:rPr>
                <w:rFonts w:ascii="宋体" w:hAnsi="宋体"/>
                <w:sz w:val="18"/>
                <w:szCs w:val="18"/>
              </w:rPr>
            </w:pPr>
            <w:r w:rsidRPr="00FE1A31">
              <w:rPr>
                <w:rFonts w:ascii="宋体" w:hAnsi="宋体" w:hint="eastAsia"/>
                <w:sz w:val="18"/>
                <w:szCs w:val="18"/>
              </w:rPr>
              <w:t>荷载频率</w:t>
            </w:r>
            <w:r w:rsidRPr="00FE1A31">
              <w:rPr>
                <w:rFonts w:cs="Times New Roman"/>
                <w:sz w:val="18"/>
                <w:szCs w:val="18"/>
              </w:rPr>
              <w:t>（</w:t>
            </w:r>
            <w:r w:rsidRPr="00FE1A31">
              <w:rPr>
                <w:rFonts w:cs="Times New Roman" w:hint="eastAsia"/>
                <w:sz w:val="18"/>
                <w:szCs w:val="18"/>
              </w:rPr>
              <w:t>H</w:t>
            </w:r>
            <w:r w:rsidRPr="00FE1A31">
              <w:rPr>
                <w:rFonts w:cs="Times New Roman"/>
                <w:sz w:val="18"/>
                <w:szCs w:val="18"/>
              </w:rPr>
              <w:t>z</w:t>
            </w:r>
            <w:r w:rsidRPr="00FE1A31">
              <w:rPr>
                <w:rFonts w:cs="Times New Roman"/>
                <w:sz w:val="18"/>
                <w:szCs w:val="18"/>
              </w:rPr>
              <w:t>）</w:t>
            </w:r>
          </w:p>
        </w:tc>
        <w:tc>
          <w:tcPr>
            <w:tcW w:w="385" w:type="pct"/>
            <w:gridSpan w:val="3"/>
            <w:vAlign w:val="center"/>
          </w:tcPr>
          <w:p w14:paraId="48E19226" w14:textId="3C63148B" w:rsidR="004C35E6" w:rsidRPr="00FE1A31" w:rsidRDefault="004C35E6" w:rsidP="004C35E6">
            <w:pPr>
              <w:pStyle w:val="ac"/>
              <w:rPr>
                <w:rFonts w:ascii="宋体" w:hAnsi="宋体"/>
                <w:sz w:val="18"/>
                <w:szCs w:val="18"/>
              </w:rPr>
            </w:pPr>
            <w:r w:rsidRPr="00FE1A31">
              <w:rPr>
                <w:rFonts w:ascii="宋体" w:hAnsi="宋体" w:hint="eastAsia"/>
                <w:sz w:val="18"/>
                <w:szCs w:val="18"/>
              </w:rPr>
              <w:t>初始超声波波速</w:t>
            </w:r>
            <w:r w:rsidRPr="00FE1A31">
              <w:rPr>
                <w:rFonts w:cs="Times New Roman"/>
                <w:sz w:val="18"/>
                <w:szCs w:val="18"/>
              </w:rPr>
              <w:t>（</w:t>
            </w:r>
            <w:r w:rsidRPr="00FE1A31">
              <w:rPr>
                <w:rFonts w:cs="Times New Roman"/>
                <w:sz w:val="18"/>
                <w:szCs w:val="18"/>
              </w:rPr>
              <w:t>km/s</w:t>
            </w:r>
            <w:r w:rsidRPr="00FE1A31">
              <w:rPr>
                <w:rFonts w:cs="Times New Roman"/>
                <w:sz w:val="18"/>
                <w:szCs w:val="18"/>
              </w:rPr>
              <w:t>）</w:t>
            </w:r>
          </w:p>
        </w:tc>
        <w:tc>
          <w:tcPr>
            <w:tcW w:w="385" w:type="pct"/>
            <w:vAlign w:val="center"/>
          </w:tcPr>
          <w:p w14:paraId="10B09413" w14:textId="4017DA95" w:rsidR="004C35E6" w:rsidRPr="00FE1A31" w:rsidRDefault="004C35E6" w:rsidP="004C35E6">
            <w:pPr>
              <w:pStyle w:val="ac"/>
              <w:rPr>
                <w:rFonts w:ascii="宋体" w:hAnsi="宋体"/>
                <w:sz w:val="18"/>
                <w:szCs w:val="18"/>
              </w:rPr>
            </w:pPr>
            <w:r w:rsidRPr="00FE1A31">
              <w:rPr>
                <w:rFonts w:ascii="宋体" w:hAnsi="宋体" w:hint="eastAsia"/>
                <w:sz w:val="18"/>
                <w:szCs w:val="18"/>
              </w:rPr>
              <w:t>初始冲击弹性波波速</w:t>
            </w:r>
            <w:r w:rsidRPr="00FE1A31">
              <w:rPr>
                <w:rFonts w:cs="Times New Roman"/>
                <w:sz w:val="18"/>
                <w:szCs w:val="18"/>
              </w:rPr>
              <w:t>（</w:t>
            </w:r>
            <w:r w:rsidRPr="00FE1A31">
              <w:rPr>
                <w:rFonts w:cs="Times New Roman"/>
                <w:sz w:val="18"/>
                <w:szCs w:val="18"/>
              </w:rPr>
              <w:t>km/s</w:t>
            </w:r>
            <w:r w:rsidRPr="00FE1A31">
              <w:rPr>
                <w:rFonts w:cs="Times New Roman"/>
                <w:sz w:val="18"/>
                <w:szCs w:val="18"/>
              </w:rPr>
              <w:t>）</w:t>
            </w:r>
          </w:p>
        </w:tc>
        <w:tc>
          <w:tcPr>
            <w:tcW w:w="385" w:type="pct"/>
            <w:gridSpan w:val="2"/>
            <w:vAlign w:val="center"/>
          </w:tcPr>
          <w:p w14:paraId="612D4F54" w14:textId="6E2967E8" w:rsidR="004C35E6" w:rsidRPr="00FE1A31" w:rsidRDefault="004C35E6" w:rsidP="004C35E6">
            <w:pPr>
              <w:pStyle w:val="ac"/>
              <w:rPr>
                <w:rFonts w:ascii="宋体" w:hAnsi="宋体"/>
                <w:sz w:val="18"/>
                <w:szCs w:val="18"/>
              </w:rPr>
            </w:pPr>
            <w:r w:rsidRPr="00FE1A31">
              <w:rPr>
                <w:rFonts w:ascii="宋体" w:hAnsi="宋体" w:hint="eastAsia"/>
                <w:sz w:val="18"/>
                <w:szCs w:val="18"/>
              </w:rPr>
              <w:t>超声波波速</w:t>
            </w:r>
            <w:r w:rsidRPr="00FE1A31">
              <w:rPr>
                <w:rFonts w:cs="Times New Roman"/>
                <w:sz w:val="18"/>
                <w:szCs w:val="18"/>
              </w:rPr>
              <w:t>（</w:t>
            </w:r>
            <w:r w:rsidRPr="00FE1A31">
              <w:rPr>
                <w:rFonts w:cs="Times New Roman"/>
                <w:sz w:val="18"/>
                <w:szCs w:val="18"/>
              </w:rPr>
              <w:t>km/s</w:t>
            </w:r>
            <w:r w:rsidRPr="00FE1A31">
              <w:rPr>
                <w:rFonts w:cs="Times New Roman"/>
                <w:sz w:val="18"/>
                <w:szCs w:val="18"/>
              </w:rPr>
              <w:t>）</w:t>
            </w:r>
          </w:p>
        </w:tc>
        <w:tc>
          <w:tcPr>
            <w:tcW w:w="385" w:type="pct"/>
            <w:vAlign w:val="center"/>
          </w:tcPr>
          <w:p w14:paraId="51638A33" w14:textId="4584310F" w:rsidR="004C35E6" w:rsidRPr="00FE1A31" w:rsidRDefault="004C35E6" w:rsidP="004C35E6">
            <w:pPr>
              <w:pStyle w:val="ac"/>
              <w:rPr>
                <w:rFonts w:ascii="宋体" w:hAnsi="宋体"/>
                <w:sz w:val="18"/>
                <w:szCs w:val="18"/>
              </w:rPr>
            </w:pPr>
            <w:r w:rsidRPr="00FE1A31">
              <w:rPr>
                <w:rFonts w:ascii="宋体" w:hAnsi="宋体" w:hint="eastAsia"/>
                <w:sz w:val="18"/>
                <w:szCs w:val="18"/>
              </w:rPr>
              <w:t>初始冲击弹性波波速</w:t>
            </w:r>
            <w:r w:rsidRPr="00FE1A31">
              <w:rPr>
                <w:rFonts w:cs="Times New Roman"/>
                <w:sz w:val="18"/>
                <w:szCs w:val="18"/>
              </w:rPr>
              <w:t>（</w:t>
            </w:r>
            <w:r w:rsidRPr="00FE1A31">
              <w:rPr>
                <w:rFonts w:cs="Times New Roman"/>
                <w:sz w:val="18"/>
                <w:szCs w:val="18"/>
              </w:rPr>
              <w:t>km/s</w:t>
            </w:r>
            <w:r w:rsidRPr="00FE1A31">
              <w:rPr>
                <w:rFonts w:cs="Times New Roman"/>
                <w:sz w:val="18"/>
                <w:szCs w:val="18"/>
              </w:rPr>
              <w:t>）</w:t>
            </w:r>
          </w:p>
        </w:tc>
        <w:tc>
          <w:tcPr>
            <w:tcW w:w="385" w:type="pct"/>
            <w:gridSpan w:val="3"/>
            <w:vAlign w:val="center"/>
          </w:tcPr>
          <w:p w14:paraId="22492CB9" w14:textId="7B5AD700" w:rsidR="004C35E6" w:rsidRPr="00FE1A31" w:rsidRDefault="004C35E6" w:rsidP="004C35E6">
            <w:pPr>
              <w:pStyle w:val="ac"/>
              <w:rPr>
                <w:rFonts w:ascii="宋体" w:hAnsi="宋体"/>
                <w:sz w:val="18"/>
                <w:szCs w:val="18"/>
              </w:rPr>
            </w:pPr>
            <w:r w:rsidRPr="00FE1A31">
              <w:rPr>
                <w:rFonts w:ascii="宋体" w:hAnsi="宋体" w:hint="eastAsia"/>
                <w:sz w:val="18"/>
                <w:szCs w:val="18"/>
              </w:rPr>
              <w:t>损伤程度（超声脉冲法）</w:t>
            </w:r>
          </w:p>
        </w:tc>
        <w:tc>
          <w:tcPr>
            <w:tcW w:w="385" w:type="pct"/>
            <w:gridSpan w:val="2"/>
            <w:vAlign w:val="center"/>
          </w:tcPr>
          <w:p w14:paraId="2D949B61" w14:textId="66F710EF" w:rsidR="004C35E6" w:rsidRPr="00FE1A31" w:rsidRDefault="004C35E6" w:rsidP="004C35E6">
            <w:pPr>
              <w:pStyle w:val="ac"/>
              <w:rPr>
                <w:rFonts w:ascii="宋体" w:hAnsi="宋体"/>
                <w:sz w:val="18"/>
                <w:szCs w:val="18"/>
              </w:rPr>
            </w:pPr>
            <w:r w:rsidRPr="00FE1A31">
              <w:rPr>
                <w:rFonts w:ascii="宋体" w:hAnsi="宋体" w:hint="eastAsia"/>
                <w:sz w:val="18"/>
                <w:szCs w:val="18"/>
              </w:rPr>
              <w:t>损伤程度（冲击回波法）</w:t>
            </w:r>
          </w:p>
        </w:tc>
        <w:tc>
          <w:tcPr>
            <w:tcW w:w="385" w:type="pct"/>
            <w:gridSpan w:val="2"/>
            <w:vAlign w:val="center"/>
          </w:tcPr>
          <w:p w14:paraId="2F519D6E" w14:textId="77777777" w:rsidR="004C35E6" w:rsidRPr="00FE1A31" w:rsidRDefault="004C35E6" w:rsidP="004C35E6">
            <w:pPr>
              <w:pStyle w:val="ac"/>
              <w:rPr>
                <w:rFonts w:ascii="宋体" w:hAnsi="宋体"/>
                <w:sz w:val="18"/>
                <w:szCs w:val="18"/>
              </w:rPr>
            </w:pPr>
            <w:r w:rsidRPr="00FE1A31">
              <w:rPr>
                <w:rFonts w:ascii="宋体" w:hAnsi="宋体" w:hint="eastAsia"/>
                <w:sz w:val="18"/>
                <w:szCs w:val="18"/>
              </w:rPr>
              <w:t>变形</w:t>
            </w:r>
          </w:p>
          <w:p w14:paraId="3919A32B" w14:textId="6911616C" w:rsidR="004C35E6" w:rsidRPr="00FE1A31" w:rsidRDefault="004C35E6" w:rsidP="004C35E6">
            <w:pPr>
              <w:pStyle w:val="ac"/>
              <w:rPr>
                <w:rFonts w:ascii="宋体" w:hAnsi="宋体"/>
                <w:color w:val="FF0000"/>
                <w:sz w:val="18"/>
                <w:szCs w:val="18"/>
              </w:rPr>
            </w:pPr>
            <w:r w:rsidRPr="00FE1A31">
              <w:rPr>
                <w:rFonts w:ascii="宋体" w:hAnsi="宋体" w:hint="eastAsia"/>
                <w:sz w:val="18"/>
                <w:szCs w:val="18"/>
              </w:rPr>
              <w:t>（</w:t>
            </w:r>
            <w:r w:rsidRPr="00FE1A31">
              <w:rPr>
                <w:rFonts w:cs="Times New Roman"/>
                <w:sz w:val="18"/>
                <w:szCs w:val="18"/>
              </w:rPr>
              <w:t>ε</w:t>
            </w:r>
            <w:r w:rsidRPr="00FE1A31">
              <w:rPr>
                <w:rFonts w:ascii="宋体" w:hAnsi="宋体" w:hint="eastAsia"/>
                <w:sz w:val="18"/>
                <w:szCs w:val="18"/>
              </w:rPr>
              <w:t>）</w:t>
            </w:r>
          </w:p>
        </w:tc>
        <w:tc>
          <w:tcPr>
            <w:tcW w:w="385" w:type="pct"/>
            <w:gridSpan w:val="2"/>
            <w:vAlign w:val="center"/>
          </w:tcPr>
          <w:p w14:paraId="79F4382B" w14:textId="66FE141C" w:rsidR="004C35E6" w:rsidRPr="00FE1A31" w:rsidRDefault="004C35E6" w:rsidP="004C35E6">
            <w:pPr>
              <w:pStyle w:val="ac"/>
              <w:rPr>
                <w:rFonts w:ascii="宋体" w:hAnsi="宋体"/>
                <w:sz w:val="18"/>
                <w:szCs w:val="18"/>
              </w:rPr>
            </w:pPr>
            <w:r w:rsidRPr="00FE1A31">
              <w:rPr>
                <w:rFonts w:ascii="宋体" w:hAnsi="宋体" w:hint="eastAsia"/>
                <w:sz w:val="18"/>
                <w:szCs w:val="18"/>
              </w:rPr>
              <w:t>疲劳寿命</w:t>
            </w:r>
            <w:r w:rsidRPr="00FE1A31">
              <w:rPr>
                <w:rFonts w:cs="Times New Roman"/>
                <w:sz w:val="18"/>
                <w:szCs w:val="18"/>
              </w:rPr>
              <w:t>（</w:t>
            </w:r>
            <w:r w:rsidRPr="00FE1A31">
              <w:rPr>
                <w:rFonts w:cs="Times New Roman" w:hint="eastAsia"/>
                <w:sz w:val="18"/>
                <w:szCs w:val="18"/>
              </w:rPr>
              <w:t>次</w:t>
            </w:r>
            <w:r w:rsidRPr="00FE1A31">
              <w:rPr>
                <w:rFonts w:cs="Times New Roman"/>
                <w:sz w:val="18"/>
                <w:szCs w:val="18"/>
              </w:rPr>
              <w:t>）</w:t>
            </w:r>
          </w:p>
        </w:tc>
        <w:tc>
          <w:tcPr>
            <w:tcW w:w="381" w:type="pct"/>
            <w:vAlign w:val="center"/>
          </w:tcPr>
          <w:p w14:paraId="40A232A8" w14:textId="2A36305A" w:rsidR="004C35E6" w:rsidRPr="00FE1A31" w:rsidRDefault="004C35E6" w:rsidP="004C35E6">
            <w:pPr>
              <w:pStyle w:val="ac"/>
              <w:rPr>
                <w:rFonts w:ascii="宋体" w:hAnsi="宋体"/>
                <w:sz w:val="18"/>
                <w:szCs w:val="18"/>
              </w:rPr>
            </w:pPr>
            <w:r w:rsidRPr="00FE1A31">
              <w:rPr>
                <w:rFonts w:ascii="宋体" w:hAnsi="宋体" w:hint="eastAsia"/>
                <w:sz w:val="18"/>
                <w:szCs w:val="18"/>
              </w:rPr>
              <w:t>疲劳作用等级</w:t>
            </w:r>
          </w:p>
        </w:tc>
      </w:tr>
      <w:tr w:rsidR="004C35E6" w:rsidRPr="00FE1A31" w14:paraId="5E7CD060" w14:textId="77777777" w:rsidTr="00C93670">
        <w:trPr>
          <w:trHeight w:val="340"/>
        </w:trPr>
        <w:tc>
          <w:tcPr>
            <w:tcW w:w="384" w:type="pct"/>
            <w:vAlign w:val="center"/>
          </w:tcPr>
          <w:p w14:paraId="18C83286" w14:textId="77777777" w:rsidR="004C35E6" w:rsidRPr="00FE1A31" w:rsidRDefault="004C35E6" w:rsidP="004C35E6">
            <w:pPr>
              <w:pStyle w:val="ac"/>
              <w:rPr>
                <w:rFonts w:ascii="宋体" w:hAnsi="宋体"/>
                <w:sz w:val="18"/>
                <w:szCs w:val="18"/>
              </w:rPr>
            </w:pPr>
          </w:p>
        </w:tc>
        <w:tc>
          <w:tcPr>
            <w:tcW w:w="385" w:type="pct"/>
            <w:gridSpan w:val="2"/>
            <w:vMerge w:val="restart"/>
            <w:vAlign w:val="center"/>
          </w:tcPr>
          <w:p w14:paraId="5346FE85" w14:textId="77777777" w:rsidR="004C35E6" w:rsidRPr="00FE1A31" w:rsidRDefault="004C35E6" w:rsidP="004C35E6">
            <w:pPr>
              <w:pStyle w:val="ac"/>
              <w:rPr>
                <w:rFonts w:ascii="宋体" w:hAnsi="宋体"/>
                <w:sz w:val="18"/>
                <w:szCs w:val="18"/>
              </w:rPr>
            </w:pPr>
          </w:p>
        </w:tc>
        <w:tc>
          <w:tcPr>
            <w:tcW w:w="385" w:type="pct"/>
            <w:gridSpan w:val="2"/>
            <w:vMerge w:val="restart"/>
            <w:vAlign w:val="center"/>
          </w:tcPr>
          <w:p w14:paraId="659F04DD" w14:textId="77777777" w:rsidR="004C35E6" w:rsidRPr="00FE1A31" w:rsidRDefault="004C35E6" w:rsidP="004C35E6">
            <w:pPr>
              <w:pStyle w:val="ac"/>
              <w:rPr>
                <w:rFonts w:ascii="宋体" w:hAnsi="宋体"/>
                <w:sz w:val="18"/>
                <w:szCs w:val="18"/>
              </w:rPr>
            </w:pPr>
          </w:p>
        </w:tc>
        <w:tc>
          <w:tcPr>
            <w:tcW w:w="385" w:type="pct"/>
            <w:gridSpan w:val="2"/>
            <w:vMerge w:val="restart"/>
            <w:vAlign w:val="center"/>
          </w:tcPr>
          <w:p w14:paraId="208A763E" w14:textId="77777777" w:rsidR="004C35E6" w:rsidRPr="00FE1A31" w:rsidRDefault="004C35E6" w:rsidP="004C35E6">
            <w:pPr>
              <w:pStyle w:val="ac"/>
              <w:rPr>
                <w:rFonts w:ascii="宋体" w:hAnsi="宋体"/>
                <w:sz w:val="18"/>
                <w:szCs w:val="18"/>
              </w:rPr>
            </w:pPr>
          </w:p>
        </w:tc>
        <w:tc>
          <w:tcPr>
            <w:tcW w:w="385" w:type="pct"/>
            <w:gridSpan w:val="3"/>
            <w:vAlign w:val="center"/>
          </w:tcPr>
          <w:p w14:paraId="7AE6E7D6" w14:textId="77777777" w:rsidR="004C35E6" w:rsidRPr="00FE1A31" w:rsidRDefault="004C35E6" w:rsidP="004C35E6">
            <w:pPr>
              <w:pStyle w:val="ac"/>
              <w:rPr>
                <w:rFonts w:ascii="宋体" w:hAnsi="宋体"/>
                <w:sz w:val="18"/>
                <w:szCs w:val="18"/>
              </w:rPr>
            </w:pPr>
          </w:p>
        </w:tc>
        <w:tc>
          <w:tcPr>
            <w:tcW w:w="385" w:type="pct"/>
            <w:vAlign w:val="center"/>
          </w:tcPr>
          <w:p w14:paraId="0758E93E" w14:textId="77777777" w:rsidR="004C35E6" w:rsidRPr="00FE1A31" w:rsidRDefault="004C35E6" w:rsidP="004C35E6">
            <w:pPr>
              <w:pStyle w:val="ac"/>
              <w:rPr>
                <w:rFonts w:ascii="宋体" w:hAnsi="宋体"/>
                <w:sz w:val="18"/>
                <w:szCs w:val="18"/>
              </w:rPr>
            </w:pPr>
          </w:p>
        </w:tc>
        <w:tc>
          <w:tcPr>
            <w:tcW w:w="385" w:type="pct"/>
            <w:gridSpan w:val="2"/>
            <w:vAlign w:val="center"/>
          </w:tcPr>
          <w:p w14:paraId="78F8A398" w14:textId="77777777" w:rsidR="004C35E6" w:rsidRPr="00FE1A31" w:rsidRDefault="004C35E6" w:rsidP="004C35E6">
            <w:pPr>
              <w:pStyle w:val="ac"/>
              <w:rPr>
                <w:rFonts w:ascii="宋体" w:hAnsi="宋体"/>
                <w:sz w:val="18"/>
                <w:szCs w:val="18"/>
              </w:rPr>
            </w:pPr>
          </w:p>
        </w:tc>
        <w:tc>
          <w:tcPr>
            <w:tcW w:w="385" w:type="pct"/>
            <w:vAlign w:val="center"/>
          </w:tcPr>
          <w:p w14:paraId="37C3EA84" w14:textId="77777777" w:rsidR="004C35E6" w:rsidRPr="00FE1A31" w:rsidRDefault="004C35E6" w:rsidP="004C35E6">
            <w:pPr>
              <w:pStyle w:val="ac"/>
              <w:rPr>
                <w:rFonts w:ascii="宋体" w:hAnsi="宋体"/>
                <w:sz w:val="18"/>
                <w:szCs w:val="18"/>
              </w:rPr>
            </w:pPr>
          </w:p>
        </w:tc>
        <w:tc>
          <w:tcPr>
            <w:tcW w:w="385" w:type="pct"/>
            <w:gridSpan w:val="3"/>
            <w:vAlign w:val="center"/>
          </w:tcPr>
          <w:p w14:paraId="75A907A2" w14:textId="16723E12" w:rsidR="004C35E6" w:rsidRPr="00FE1A31" w:rsidRDefault="004C35E6" w:rsidP="004C35E6">
            <w:pPr>
              <w:pStyle w:val="ac"/>
              <w:rPr>
                <w:rFonts w:ascii="宋体" w:hAnsi="宋体"/>
                <w:sz w:val="18"/>
                <w:szCs w:val="18"/>
              </w:rPr>
            </w:pPr>
          </w:p>
        </w:tc>
        <w:tc>
          <w:tcPr>
            <w:tcW w:w="385" w:type="pct"/>
            <w:gridSpan w:val="2"/>
            <w:vAlign w:val="center"/>
          </w:tcPr>
          <w:p w14:paraId="0694A416" w14:textId="77777777" w:rsidR="004C35E6" w:rsidRPr="00FE1A31" w:rsidRDefault="004C35E6" w:rsidP="004C35E6">
            <w:pPr>
              <w:pStyle w:val="ac"/>
              <w:rPr>
                <w:rFonts w:ascii="宋体" w:hAnsi="宋体"/>
                <w:sz w:val="18"/>
                <w:szCs w:val="18"/>
              </w:rPr>
            </w:pPr>
          </w:p>
        </w:tc>
        <w:tc>
          <w:tcPr>
            <w:tcW w:w="385" w:type="pct"/>
            <w:gridSpan w:val="2"/>
            <w:vAlign w:val="center"/>
          </w:tcPr>
          <w:p w14:paraId="0F67A4A1" w14:textId="77777777" w:rsidR="004C35E6" w:rsidRPr="00FE1A31" w:rsidRDefault="004C35E6" w:rsidP="004C35E6">
            <w:pPr>
              <w:pStyle w:val="ac"/>
              <w:rPr>
                <w:rFonts w:ascii="宋体" w:hAnsi="宋体"/>
                <w:sz w:val="18"/>
                <w:szCs w:val="18"/>
              </w:rPr>
            </w:pPr>
          </w:p>
        </w:tc>
        <w:tc>
          <w:tcPr>
            <w:tcW w:w="385" w:type="pct"/>
            <w:gridSpan w:val="2"/>
            <w:vAlign w:val="center"/>
          </w:tcPr>
          <w:p w14:paraId="2127DCF7" w14:textId="03FC5D8C" w:rsidR="004C35E6" w:rsidRPr="00FE1A31" w:rsidRDefault="004C35E6" w:rsidP="004C35E6">
            <w:pPr>
              <w:pStyle w:val="ac"/>
              <w:rPr>
                <w:rFonts w:ascii="宋体" w:hAnsi="宋体"/>
                <w:sz w:val="18"/>
                <w:szCs w:val="18"/>
              </w:rPr>
            </w:pPr>
          </w:p>
        </w:tc>
        <w:tc>
          <w:tcPr>
            <w:tcW w:w="381" w:type="pct"/>
            <w:vAlign w:val="center"/>
          </w:tcPr>
          <w:p w14:paraId="65C8AC09" w14:textId="4768F911" w:rsidR="004C35E6" w:rsidRPr="00FE1A31" w:rsidRDefault="004C35E6" w:rsidP="004C35E6">
            <w:pPr>
              <w:pStyle w:val="ac"/>
              <w:rPr>
                <w:rFonts w:ascii="宋体" w:hAnsi="宋体"/>
                <w:sz w:val="18"/>
                <w:szCs w:val="18"/>
              </w:rPr>
            </w:pPr>
          </w:p>
        </w:tc>
      </w:tr>
      <w:tr w:rsidR="004C35E6" w:rsidRPr="00FE1A31" w14:paraId="76048A70" w14:textId="77777777" w:rsidTr="00C93670">
        <w:trPr>
          <w:trHeight w:val="340"/>
        </w:trPr>
        <w:tc>
          <w:tcPr>
            <w:tcW w:w="384" w:type="pct"/>
            <w:vAlign w:val="center"/>
          </w:tcPr>
          <w:p w14:paraId="234E9A82" w14:textId="77777777" w:rsidR="004C35E6" w:rsidRPr="00FE1A31" w:rsidRDefault="004C35E6" w:rsidP="004C35E6">
            <w:pPr>
              <w:pStyle w:val="ac"/>
              <w:rPr>
                <w:rFonts w:ascii="宋体" w:hAnsi="宋体"/>
                <w:sz w:val="18"/>
                <w:szCs w:val="18"/>
              </w:rPr>
            </w:pPr>
          </w:p>
        </w:tc>
        <w:tc>
          <w:tcPr>
            <w:tcW w:w="385" w:type="pct"/>
            <w:gridSpan w:val="2"/>
            <w:vMerge/>
            <w:vAlign w:val="center"/>
          </w:tcPr>
          <w:p w14:paraId="198A226E" w14:textId="77777777" w:rsidR="004C35E6" w:rsidRPr="00FE1A31" w:rsidRDefault="004C35E6" w:rsidP="004C35E6">
            <w:pPr>
              <w:pStyle w:val="ac"/>
              <w:rPr>
                <w:rFonts w:ascii="宋体" w:hAnsi="宋体"/>
                <w:sz w:val="18"/>
                <w:szCs w:val="18"/>
              </w:rPr>
            </w:pPr>
          </w:p>
        </w:tc>
        <w:tc>
          <w:tcPr>
            <w:tcW w:w="385" w:type="pct"/>
            <w:gridSpan w:val="2"/>
            <w:vMerge/>
            <w:vAlign w:val="center"/>
          </w:tcPr>
          <w:p w14:paraId="63578816" w14:textId="77777777" w:rsidR="004C35E6" w:rsidRPr="00FE1A31" w:rsidRDefault="004C35E6" w:rsidP="004C35E6">
            <w:pPr>
              <w:pStyle w:val="ac"/>
              <w:rPr>
                <w:rFonts w:ascii="宋体" w:hAnsi="宋体"/>
                <w:sz w:val="18"/>
                <w:szCs w:val="18"/>
              </w:rPr>
            </w:pPr>
          </w:p>
        </w:tc>
        <w:tc>
          <w:tcPr>
            <w:tcW w:w="385" w:type="pct"/>
            <w:gridSpan w:val="2"/>
            <w:vMerge/>
            <w:vAlign w:val="center"/>
          </w:tcPr>
          <w:p w14:paraId="300CA1B0" w14:textId="77777777" w:rsidR="004C35E6" w:rsidRPr="00FE1A31" w:rsidRDefault="004C35E6" w:rsidP="004C35E6">
            <w:pPr>
              <w:pStyle w:val="ac"/>
              <w:rPr>
                <w:rFonts w:ascii="宋体" w:hAnsi="宋体"/>
                <w:sz w:val="18"/>
                <w:szCs w:val="18"/>
              </w:rPr>
            </w:pPr>
          </w:p>
        </w:tc>
        <w:tc>
          <w:tcPr>
            <w:tcW w:w="385" w:type="pct"/>
            <w:gridSpan w:val="3"/>
            <w:vAlign w:val="center"/>
          </w:tcPr>
          <w:p w14:paraId="6FA3B3C7" w14:textId="77777777" w:rsidR="004C35E6" w:rsidRPr="00FE1A31" w:rsidRDefault="004C35E6" w:rsidP="004C35E6">
            <w:pPr>
              <w:pStyle w:val="ac"/>
              <w:rPr>
                <w:rFonts w:ascii="宋体" w:hAnsi="宋体"/>
                <w:sz w:val="18"/>
                <w:szCs w:val="18"/>
              </w:rPr>
            </w:pPr>
          </w:p>
        </w:tc>
        <w:tc>
          <w:tcPr>
            <w:tcW w:w="385" w:type="pct"/>
            <w:vAlign w:val="center"/>
          </w:tcPr>
          <w:p w14:paraId="7634C723" w14:textId="77777777" w:rsidR="004C35E6" w:rsidRPr="00FE1A31" w:rsidRDefault="004C35E6" w:rsidP="004C35E6">
            <w:pPr>
              <w:pStyle w:val="ac"/>
              <w:rPr>
                <w:rFonts w:ascii="宋体" w:hAnsi="宋体"/>
                <w:sz w:val="18"/>
                <w:szCs w:val="18"/>
              </w:rPr>
            </w:pPr>
          </w:p>
        </w:tc>
        <w:tc>
          <w:tcPr>
            <w:tcW w:w="385" w:type="pct"/>
            <w:gridSpan w:val="2"/>
            <w:vAlign w:val="center"/>
          </w:tcPr>
          <w:p w14:paraId="61C86EA4" w14:textId="77777777" w:rsidR="004C35E6" w:rsidRPr="00FE1A31" w:rsidRDefault="004C35E6" w:rsidP="004C35E6">
            <w:pPr>
              <w:pStyle w:val="ac"/>
              <w:rPr>
                <w:rFonts w:ascii="宋体" w:hAnsi="宋体"/>
                <w:sz w:val="18"/>
                <w:szCs w:val="18"/>
              </w:rPr>
            </w:pPr>
          </w:p>
        </w:tc>
        <w:tc>
          <w:tcPr>
            <w:tcW w:w="385" w:type="pct"/>
            <w:vAlign w:val="center"/>
          </w:tcPr>
          <w:p w14:paraId="3E1DC097" w14:textId="77777777" w:rsidR="004C35E6" w:rsidRPr="00FE1A31" w:rsidRDefault="004C35E6" w:rsidP="004C35E6">
            <w:pPr>
              <w:pStyle w:val="ac"/>
              <w:rPr>
                <w:rFonts w:ascii="宋体" w:hAnsi="宋体"/>
                <w:sz w:val="18"/>
                <w:szCs w:val="18"/>
              </w:rPr>
            </w:pPr>
          </w:p>
        </w:tc>
        <w:tc>
          <w:tcPr>
            <w:tcW w:w="385" w:type="pct"/>
            <w:gridSpan w:val="3"/>
            <w:vAlign w:val="center"/>
          </w:tcPr>
          <w:p w14:paraId="61497D31" w14:textId="5C5B8582" w:rsidR="004C35E6" w:rsidRPr="00FE1A31" w:rsidRDefault="004C35E6" w:rsidP="004C35E6">
            <w:pPr>
              <w:pStyle w:val="ac"/>
              <w:rPr>
                <w:rFonts w:ascii="宋体" w:hAnsi="宋体"/>
                <w:sz w:val="18"/>
                <w:szCs w:val="18"/>
              </w:rPr>
            </w:pPr>
          </w:p>
        </w:tc>
        <w:tc>
          <w:tcPr>
            <w:tcW w:w="385" w:type="pct"/>
            <w:gridSpan w:val="2"/>
            <w:vAlign w:val="center"/>
          </w:tcPr>
          <w:p w14:paraId="2F189106" w14:textId="77777777" w:rsidR="004C35E6" w:rsidRPr="00FE1A31" w:rsidRDefault="004C35E6" w:rsidP="004C35E6">
            <w:pPr>
              <w:pStyle w:val="ac"/>
              <w:rPr>
                <w:rFonts w:ascii="宋体" w:hAnsi="宋体"/>
                <w:sz w:val="18"/>
                <w:szCs w:val="18"/>
              </w:rPr>
            </w:pPr>
          </w:p>
        </w:tc>
        <w:tc>
          <w:tcPr>
            <w:tcW w:w="385" w:type="pct"/>
            <w:gridSpan w:val="2"/>
            <w:vAlign w:val="center"/>
          </w:tcPr>
          <w:p w14:paraId="5C805FBF" w14:textId="77777777" w:rsidR="004C35E6" w:rsidRPr="00FE1A31" w:rsidRDefault="004C35E6" w:rsidP="004C35E6">
            <w:pPr>
              <w:pStyle w:val="ac"/>
              <w:rPr>
                <w:rFonts w:ascii="宋体" w:hAnsi="宋体"/>
                <w:sz w:val="18"/>
                <w:szCs w:val="18"/>
              </w:rPr>
            </w:pPr>
          </w:p>
        </w:tc>
        <w:tc>
          <w:tcPr>
            <w:tcW w:w="385" w:type="pct"/>
            <w:gridSpan w:val="2"/>
            <w:vAlign w:val="center"/>
          </w:tcPr>
          <w:p w14:paraId="46370288" w14:textId="77777777" w:rsidR="004C35E6" w:rsidRPr="00FE1A31" w:rsidRDefault="004C35E6" w:rsidP="004C35E6">
            <w:pPr>
              <w:pStyle w:val="ac"/>
              <w:rPr>
                <w:rFonts w:ascii="宋体" w:hAnsi="宋体"/>
                <w:sz w:val="18"/>
                <w:szCs w:val="18"/>
              </w:rPr>
            </w:pPr>
          </w:p>
        </w:tc>
        <w:tc>
          <w:tcPr>
            <w:tcW w:w="381" w:type="pct"/>
            <w:vAlign w:val="center"/>
          </w:tcPr>
          <w:p w14:paraId="594CE546" w14:textId="554153C1" w:rsidR="004C35E6" w:rsidRPr="00FE1A31" w:rsidRDefault="004C35E6" w:rsidP="004C35E6">
            <w:pPr>
              <w:pStyle w:val="ac"/>
              <w:rPr>
                <w:rFonts w:ascii="宋体" w:hAnsi="宋体"/>
                <w:sz w:val="18"/>
                <w:szCs w:val="18"/>
              </w:rPr>
            </w:pPr>
          </w:p>
        </w:tc>
      </w:tr>
      <w:tr w:rsidR="004C35E6" w:rsidRPr="00FE1A31" w14:paraId="62297FB4" w14:textId="77777777" w:rsidTr="00C93670">
        <w:trPr>
          <w:trHeight w:val="340"/>
        </w:trPr>
        <w:tc>
          <w:tcPr>
            <w:tcW w:w="384" w:type="pct"/>
            <w:vAlign w:val="center"/>
          </w:tcPr>
          <w:p w14:paraId="08C735CD" w14:textId="77777777" w:rsidR="004C35E6" w:rsidRPr="00FE1A31" w:rsidRDefault="004C35E6" w:rsidP="004C35E6">
            <w:pPr>
              <w:pStyle w:val="ac"/>
              <w:rPr>
                <w:rFonts w:ascii="宋体" w:hAnsi="宋体"/>
                <w:sz w:val="18"/>
                <w:szCs w:val="18"/>
              </w:rPr>
            </w:pPr>
          </w:p>
        </w:tc>
        <w:tc>
          <w:tcPr>
            <w:tcW w:w="385" w:type="pct"/>
            <w:gridSpan w:val="2"/>
            <w:vMerge/>
            <w:vAlign w:val="center"/>
          </w:tcPr>
          <w:p w14:paraId="5D67B676" w14:textId="77777777" w:rsidR="004C35E6" w:rsidRPr="00FE1A31" w:rsidRDefault="004C35E6" w:rsidP="004C35E6">
            <w:pPr>
              <w:pStyle w:val="ac"/>
              <w:rPr>
                <w:rFonts w:ascii="宋体" w:hAnsi="宋体"/>
                <w:sz w:val="18"/>
                <w:szCs w:val="18"/>
              </w:rPr>
            </w:pPr>
          </w:p>
        </w:tc>
        <w:tc>
          <w:tcPr>
            <w:tcW w:w="385" w:type="pct"/>
            <w:gridSpan w:val="2"/>
            <w:vMerge/>
            <w:vAlign w:val="center"/>
          </w:tcPr>
          <w:p w14:paraId="6ECFC786" w14:textId="77777777" w:rsidR="004C35E6" w:rsidRPr="00FE1A31" w:rsidRDefault="004C35E6" w:rsidP="004C35E6">
            <w:pPr>
              <w:pStyle w:val="ac"/>
              <w:rPr>
                <w:rFonts w:ascii="宋体" w:hAnsi="宋体"/>
                <w:sz w:val="18"/>
                <w:szCs w:val="18"/>
              </w:rPr>
            </w:pPr>
          </w:p>
        </w:tc>
        <w:tc>
          <w:tcPr>
            <w:tcW w:w="385" w:type="pct"/>
            <w:gridSpan w:val="2"/>
            <w:vMerge/>
            <w:vAlign w:val="center"/>
          </w:tcPr>
          <w:p w14:paraId="342646C8" w14:textId="77777777" w:rsidR="004C35E6" w:rsidRPr="00FE1A31" w:rsidRDefault="004C35E6" w:rsidP="004C35E6">
            <w:pPr>
              <w:pStyle w:val="ac"/>
              <w:rPr>
                <w:rFonts w:ascii="宋体" w:hAnsi="宋体"/>
                <w:sz w:val="18"/>
                <w:szCs w:val="18"/>
              </w:rPr>
            </w:pPr>
          </w:p>
        </w:tc>
        <w:tc>
          <w:tcPr>
            <w:tcW w:w="385" w:type="pct"/>
            <w:gridSpan w:val="3"/>
            <w:vAlign w:val="center"/>
          </w:tcPr>
          <w:p w14:paraId="3B763E19" w14:textId="77777777" w:rsidR="004C35E6" w:rsidRPr="00FE1A31" w:rsidRDefault="004C35E6" w:rsidP="004C35E6">
            <w:pPr>
              <w:pStyle w:val="ac"/>
              <w:rPr>
                <w:rFonts w:ascii="宋体" w:hAnsi="宋体"/>
                <w:sz w:val="18"/>
                <w:szCs w:val="18"/>
              </w:rPr>
            </w:pPr>
          </w:p>
        </w:tc>
        <w:tc>
          <w:tcPr>
            <w:tcW w:w="385" w:type="pct"/>
            <w:vAlign w:val="center"/>
          </w:tcPr>
          <w:p w14:paraId="42391DF2" w14:textId="77777777" w:rsidR="004C35E6" w:rsidRPr="00FE1A31" w:rsidRDefault="004C35E6" w:rsidP="004C35E6">
            <w:pPr>
              <w:pStyle w:val="ac"/>
              <w:rPr>
                <w:rFonts w:ascii="宋体" w:hAnsi="宋体"/>
                <w:sz w:val="18"/>
                <w:szCs w:val="18"/>
              </w:rPr>
            </w:pPr>
          </w:p>
        </w:tc>
        <w:tc>
          <w:tcPr>
            <w:tcW w:w="385" w:type="pct"/>
            <w:gridSpan w:val="2"/>
            <w:vAlign w:val="center"/>
          </w:tcPr>
          <w:p w14:paraId="243EB717" w14:textId="77777777" w:rsidR="004C35E6" w:rsidRPr="00FE1A31" w:rsidRDefault="004C35E6" w:rsidP="004C35E6">
            <w:pPr>
              <w:pStyle w:val="ac"/>
              <w:rPr>
                <w:rFonts w:ascii="宋体" w:hAnsi="宋体"/>
                <w:sz w:val="18"/>
                <w:szCs w:val="18"/>
              </w:rPr>
            </w:pPr>
          </w:p>
        </w:tc>
        <w:tc>
          <w:tcPr>
            <w:tcW w:w="385" w:type="pct"/>
            <w:vAlign w:val="center"/>
          </w:tcPr>
          <w:p w14:paraId="55A2A9DE" w14:textId="77777777" w:rsidR="004C35E6" w:rsidRPr="00FE1A31" w:rsidRDefault="004C35E6" w:rsidP="004C35E6">
            <w:pPr>
              <w:pStyle w:val="ac"/>
              <w:rPr>
                <w:rFonts w:ascii="宋体" w:hAnsi="宋体"/>
                <w:sz w:val="18"/>
                <w:szCs w:val="18"/>
              </w:rPr>
            </w:pPr>
          </w:p>
        </w:tc>
        <w:tc>
          <w:tcPr>
            <w:tcW w:w="385" w:type="pct"/>
            <w:gridSpan w:val="3"/>
            <w:vAlign w:val="center"/>
          </w:tcPr>
          <w:p w14:paraId="1502AF98" w14:textId="2F6520A8" w:rsidR="004C35E6" w:rsidRPr="00FE1A31" w:rsidRDefault="004C35E6" w:rsidP="004C35E6">
            <w:pPr>
              <w:pStyle w:val="ac"/>
              <w:rPr>
                <w:rFonts w:ascii="宋体" w:hAnsi="宋体"/>
                <w:sz w:val="18"/>
                <w:szCs w:val="18"/>
              </w:rPr>
            </w:pPr>
          </w:p>
        </w:tc>
        <w:tc>
          <w:tcPr>
            <w:tcW w:w="385" w:type="pct"/>
            <w:gridSpan w:val="2"/>
            <w:vAlign w:val="center"/>
          </w:tcPr>
          <w:p w14:paraId="4C6E84F9" w14:textId="77777777" w:rsidR="004C35E6" w:rsidRPr="00FE1A31" w:rsidRDefault="004C35E6" w:rsidP="004C35E6">
            <w:pPr>
              <w:pStyle w:val="ac"/>
              <w:rPr>
                <w:rFonts w:ascii="宋体" w:hAnsi="宋体"/>
                <w:sz w:val="18"/>
                <w:szCs w:val="18"/>
              </w:rPr>
            </w:pPr>
          </w:p>
        </w:tc>
        <w:tc>
          <w:tcPr>
            <w:tcW w:w="385" w:type="pct"/>
            <w:gridSpan w:val="2"/>
            <w:vAlign w:val="center"/>
          </w:tcPr>
          <w:p w14:paraId="46F011B5" w14:textId="77777777" w:rsidR="004C35E6" w:rsidRPr="00FE1A31" w:rsidRDefault="004C35E6" w:rsidP="004C35E6">
            <w:pPr>
              <w:pStyle w:val="ac"/>
              <w:rPr>
                <w:rFonts w:ascii="宋体" w:hAnsi="宋体"/>
                <w:sz w:val="18"/>
                <w:szCs w:val="18"/>
              </w:rPr>
            </w:pPr>
          </w:p>
        </w:tc>
        <w:tc>
          <w:tcPr>
            <w:tcW w:w="385" w:type="pct"/>
            <w:gridSpan w:val="2"/>
            <w:vAlign w:val="center"/>
          </w:tcPr>
          <w:p w14:paraId="6B02609D" w14:textId="77777777" w:rsidR="004C35E6" w:rsidRPr="00FE1A31" w:rsidRDefault="004C35E6" w:rsidP="004C35E6">
            <w:pPr>
              <w:pStyle w:val="ac"/>
              <w:rPr>
                <w:rFonts w:ascii="宋体" w:hAnsi="宋体"/>
                <w:sz w:val="18"/>
                <w:szCs w:val="18"/>
              </w:rPr>
            </w:pPr>
          </w:p>
        </w:tc>
        <w:tc>
          <w:tcPr>
            <w:tcW w:w="381" w:type="pct"/>
            <w:vAlign w:val="center"/>
          </w:tcPr>
          <w:p w14:paraId="49BC9193" w14:textId="7129C89F" w:rsidR="004C35E6" w:rsidRPr="00FE1A31" w:rsidRDefault="004C35E6" w:rsidP="004C35E6">
            <w:pPr>
              <w:pStyle w:val="ac"/>
              <w:rPr>
                <w:rFonts w:ascii="宋体" w:hAnsi="宋体"/>
                <w:sz w:val="18"/>
                <w:szCs w:val="18"/>
              </w:rPr>
            </w:pPr>
          </w:p>
        </w:tc>
      </w:tr>
      <w:tr w:rsidR="004C35E6" w:rsidRPr="00FE1A31" w14:paraId="5DD8E90E" w14:textId="77777777" w:rsidTr="00C93670">
        <w:trPr>
          <w:trHeight w:val="340"/>
        </w:trPr>
        <w:tc>
          <w:tcPr>
            <w:tcW w:w="384" w:type="pct"/>
            <w:vAlign w:val="center"/>
          </w:tcPr>
          <w:p w14:paraId="115AD4B4" w14:textId="77777777" w:rsidR="004C35E6" w:rsidRPr="00FE1A31" w:rsidRDefault="004C35E6" w:rsidP="004C35E6">
            <w:pPr>
              <w:pStyle w:val="ac"/>
              <w:rPr>
                <w:rFonts w:ascii="宋体" w:hAnsi="宋体"/>
                <w:sz w:val="18"/>
                <w:szCs w:val="18"/>
              </w:rPr>
            </w:pPr>
          </w:p>
        </w:tc>
        <w:tc>
          <w:tcPr>
            <w:tcW w:w="385" w:type="pct"/>
            <w:gridSpan w:val="2"/>
            <w:vMerge/>
            <w:vAlign w:val="center"/>
          </w:tcPr>
          <w:p w14:paraId="649EC59F" w14:textId="77777777" w:rsidR="004C35E6" w:rsidRPr="00FE1A31" w:rsidRDefault="004C35E6" w:rsidP="004C35E6">
            <w:pPr>
              <w:pStyle w:val="ac"/>
              <w:rPr>
                <w:rFonts w:ascii="宋体" w:hAnsi="宋体"/>
                <w:sz w:val="18"/>
                <w:szCs w:val="18"/>
              </w:rPr>
            </w:pPr>
          </w:p>
        </w:tc>
        <w:tc>
          <w:tcPr>
            <w:tcW w:w="385" w:type="pct"/>
            <w:gridSpan w:val="2"/>
            <w:vMerge/>
            <w:vAlign w:val="center"/>
          </w:tcPr>
          <w:p w14:paraId="3A10427F" w14:textId="77777777" w:rsidR="004C35E6" w:rsidRPr="00FE1A31" w:rsidRDefault="004C35E6" w:rsidP="004C35E6">
            <w:pPr>
              <w:pStyle w:val="ac"/>
              <w:rPr>
                <w:rFonts w:ascii="宋体" w:hAnsi="宋体"/>
                <w:sz w:val="18"/>
                <w:szCs w:val="18"/>
              </w:rPr>
            </w:pPr>
          </w:p>
        </w:tc>
        <w:tc>
          <w:tcPr>
            <w:tcW w:w="385" w:type="pct"/>
            <w:gridSpan w:val="2"/>
            <w:vMerge/>
            <w:vAlign w:val="center"/>
          </w:tcPr>
          <w:p w14:paraId="1CD3E4E5" w14:textId="77777777" w:rsidR="004C35E6" w:rsidRPr="00FE1A31" w:rsidRDefault="004C35E6" w:rsidP="004C35E6">
            <w:pPr>
              <w:pStyle w:val="ac"/>
              <w:rPr>
                <w:rFonts w:ascii="宋体" w:hAnsi="宋体"/>
                <w:sz w:val="18"/>
                <w:szCs w:val="18"/>
              </w:rPr>
            </w:pPr>
          </w:p>
        </w:tc>
        <w:tc>
          <w:tcPr>
            <w:tcW w:w="385" w:type="pct"/>
            <w:gridSpan w:val="3"/>
            <w:vAlign w:val="center"/>
          </w:tcPr>
          <w:p w14:paraId="0800E81B" w14:textId="77777777" w:rsidR="004C35E6" w:rsidRPr="00FE1A31" w:rsidRDefault="004C35E6" w:rsidP="004C35E6">
            <w:pPr>
              <w:pStyle w:val="ac"/>
              <w:rPr>
                <w:rFonts w:ascii="宋体" w:hAnsi="宋体"/>
                <w:sz w:val="18"/>
                <w:szCs w:val="18"/>
              </w:rPr>
            </w:pPr>
          </w:p>
        </w:tc>
        <w:tc>
          <w:tcPr>
            <w:tcW w:w="385" w:type="pct"/>
            <w:vAlign w:val="center"/>
          </w:tcPr>
          <w:p w14:paraId="25D50F27" w14:textId="77777777" w:rsidR="004C35E6" w:rsidRPr="00FE1A31" w:rsidRDefault="004C35E6" w:rsidP="004C35E6">
            <w:pPr>
              <w:pStyle w:val="ac"/>
              <w:rPr>
                <w:rFonts w:ascii="宋体" w:hAnsi="宋体"/>
                <w:sz w:val="18"/>
                <w:szCs w:val="18"/>
              </w:rPr>
            </w:pPr>
          </w:p>
        </w:tc>
        <w:tc>
          <w:tcPr>
            <w:tcW w:w="385" w:type="pct"/>
            <w:gridSpan w:val="2"/>
            <w:vAlign w:val="center"/>
          </w:tcPr>
          <w:p w14:paraId="79B31F9C" w14:textId="77777777" w:rsidR="004C35E6" w:rsidRPr="00FE1A31" w:rsidRDefault="004C35E6" w:rsidP="004C35E6">
            <w:pPr>
              <w:pStyle w:val="ac"/>
              <w:rPr>
                <w:rFonts w:ascii="宋体" w:hAnsi="宋体"/>
                <w:sz w:val="18"/>
                <w:szCs w:val="18"/>
              </w:rPr>
            </w:pPr>
          </w:p>
        </w:tc>
        <w:tc>
          <w:tcPr>
            <w:tcW w:w="385" w:type="pct"/>
            <w:vAlign w:val="center"/>
          </w:tcPr>
          <w:p w14:paraId="25B86E1D" w14:textId="77777777" w:rsidR="004C35E6" w:rsidRPr="00FE1A31" w:rsidRDefault="004C35E6" w:rsidP="004C35E6">
            <w:pPr>
              <w:pStyle w:val="ac"/>
              <w:rPr>
                <w:rFonts w:ascii="宋体" w:hAnsi="宋体"/>
                <w:sz w:val="18"/>
                <w:szCs w:val="18"/>
              </w:rPr>
            </w:pPr>
          </w:p>
        </w:tc>
        <w:tc>
          <w:tcPr>
            <w:tcW w:w="385" w:type="pct"/>
            <w:gridSpan w:val="3"/>
            <w:vAlign w:val="center"/>
          </w:tcPr>
          <w:p w14:paraId="67D098B5" w14:textId="2BB6FA98" w:rsidR="004C35E6" w:rsidRPr="00FE1A31" w:rsidRDefault="004C35E6" w:rsidP="004C35E6">
            <w:pPr>
              <w:pStyle w:val="ac"/>
              <w:rPr>
                <w:rFonts w:ascii="宋体" w:hAnsi="宋体"/>
                <w:sz w:val="18"/>
                <w:szCs w:val="18"/>
              </w:rPr>
            </w:pPr>
          </w:p>
        </w:tc>
        <w:tc>
          <w:tcPr>
            <w:tcW w:w="385" w:type="pct"/>
            <w:gridSpan w:val="2"/>
            <w:vAlign w:val="center"/>
          </w:tcPr>
          <w:p w14:paraId="487F4D77" w14:textId="77777777" w:rsidR="004C35E6" w:rsidRPr="00FE1A31" w:rsidRDefault="004C35E6" w:rsidP="004C35E6">
            <w:pPr>
              <w:pStyle w:val="ac"/>
              <w:rPr>
                <w:rFonts w:ascii="宋体" w:hAnsi="宋体"/>
                <w:sz w:val="18"/>
                <w:szCs w:val="18"/>
              </w:rPr>
            </w:pPr>
          </w:p>
        </w:tc>
        <w:tc>
          <w:tcPr>
            <w:tcW w:w="385" w:type="pct"/>
            <w:gridSpan w:val="2"/>
            <w:vAlign w:val="center"/>
          </w:tcPr>
          <w:p w14:paraId="56CBB5C8" w14:textId="77777777" w:rsidR="004C35E6" w:rsidRPr="00FE1A31" w:rsidRDefault="004C35E6" w:rsidP="004C35E6">
            <w:pPr>
              <w:pStyle w:val="ac"/>
              <w:rPr>
                <w:rFonts w:ascii="宋体" w:hAnsi="宋体"/>
                <w:sz w:val="18"/>
                <w:szCs w:val="18"/>
              </w:rPr>
            </w:pPr>
          </w:p>
        </w:tc>
        <w:tc>
          <w:tcPr>
            <w:tcW w:w="385" w:type="pct"/>
            <w:gridSpan w:val="2"/>
            <w:vAlign w:val="center"/>
          </w:tcPr>
          <w:p w14:paraId="438C1C63" w14:textId="77777777" w:rsidR="004C35E6" w:rsidRPr="00FE1A31" w:rsidRDefault="004C35E6" w:rsidP="004C35E6">
            <w:pPr>
              <w:pStyle w:val="ac"/>
              <w:rPr>
                <w:rFonts w:ascii="宋体" w:hAnsi="宋体"/>
                <w:sz w:val="18"/>
                <w:szCs w:val="18"/>
              </w:rPr>
            </w:pPr>
          </w:p>
        </w:tc>
        <w:tc>
          <w:tcPr>
            <w:tcW w:w="381" w:type="pct"/>
            <w:vAlign w:val="center"/>
          </w:tcPr>
          <w:p w14:paraId="6A947EFF" w14:textId="4E3432C2" w:rsidR="004C35E6" w:rsidRPr="00FE1A31" w:rsidRDefault="004C35E6" w:rsidP="004C35E6">
            <w:pPr>
              <w:pStyle w:val="ac"/>
              <w:rPr>
                <w:rFonts w:ascii="宋体" w:hAnsi="宋体"/>
                <w:sz w:val="18"/>
                <w:szCs w:val="18"/>
              </w:rPr>
            </w:pPr>
          </w:p>
        </w:tc>
      </w:tr>
      <w:tr w:rsidR="004C35E6" w:rsidRPr="00FE1A31" w14:paraId="1CDC9B00" w14:textId="77777777" w:rsidTr="00C93670">
        <w:trPr>
          <w:trHeight w:val="340"/>
        </w:trPr>
        <w:tc>
          <w:tcPr>
            <w:tcW w:w="384" w:type="pct"/>
            <w:vAlign w:val="center"/>
          </w:tcPr>
          <w:p w14:paraId="6571B7EB" w14:textId="77777777" w:rsidR="004C35E6" w:rsidRPr="00FE1A31" w:rsidRDefault="004C35E6" w:rsidP="004C35E6">
            <w:pPr>
              <w:pStyle w:val="ac"/>
              <w:rPr>
                <w:rFonts w:ascii="宋体" w:hAnsi="宋体"/>
                <w:sz w:val="18"/>
                <w:szCs w:val="18"/>
              </w:rPr>
            </w:pPr>
          </w:p>
        </w:tc>
        <w:tc>
          <w:tcPr>
            <w:tcW w:w="385" w:type="pct"/>
            <w:gridSpan w:val="2"/>
            <w:vMerge/>
            <w:vAlign w:val="center"/>
          </w:tcPr>
          <w:p w14:paraId="56A9998C" w14:textId="77777777" w:rsidR="004C35E6" w:rsidRPr="00FE1A31" w:rsidRDefault="004C35E6" w:rsidP="004C35E6">
            <w:pPr>
              <w:pStyle w:val="ac"/>
              <w:rPr>
                <w:rFonts w:ascii="宋体" w:hAnsi="宋体"/>
                <w:sz w:val="18"/>
                <w:szCs w:val="18"/>
              </w:rPr>
            </w:pPr>
          </w:p>
        </w:tc>
        <w:tc>
          <w:tcPr>
            <w:tcW w:w="385" w:type="pct"/>
            <w:gridSpan w:val="2"/>
            <w:vMerge/>
            <w:vAlign w:val="center"/>
          </w:tcPr>
          <w:p w14:paraId="43746E45" w14:textId="77777777" w:rsidR="004C35E6" w:rsidRPr="00FE1A31" w:rsidRDefault="004C35E6" w:rsidP="004C35E6">
            <w:pPr>
              <w:pStyle w:val="ac"/>
              <w:rPr>
                <w:rFonts w:ascii="宋体" w:hAnsi="宋体"/>
                <w:sz w:val="18"/>
                <w:szCs w:val="18"/>
              </w:rPr>
            </w:pPr>
          </w:p>
        </w:tc>
        <w:tc>
          <w:tcPr>
            <w:tcW w:w="385" w:type="pct"/>
            <w:gridSpan w:val="2"/>
            <w:vMerge/>
            <w:vAlign w:val="center"/>
          </w:tcPr>
          <w:p w14:paraId="64B721CF" w14:textId="77777777" w:rsidR="004C35E6" w:rsidRPr="00FE1A31" w:rsidRDefault="004C35E6" w:rsidP="004C35E6">
            <w:pPr>
              <w:pStyle w:val="ac"/>
              <w:rPr>
                <w:rFonts w:ascii="宋体" w:hAnsi="宋体"/>
                <w:sz w:val="18"/>
                <w:szCs w:val="18"/>
              </w:rPr>
            </w:pPr>
          </w:p>
        </w:tc>
        <w:tc>
          <w:tcPr>
            <w:tcW w:w="385" w:type="pct"/>
            <w:gridSpan w:val="3"/>
            <w:vAlign w:val="center"/>
          </w:tcPr>
          <w:p w14:paraId="6098ECBF" w14:textId="77777777" w:rsidR="004C35E6" w:rsidRPr="00FE1A31" w:rsidRDefault="004C35E6" w:rsidP="004C35E6">
            <w:pPr>
              <w:pStyle w:val="ac"/>
              <w:rPr>
                <w:rFonts w:ascii="宋体" w:hAnsi="宋体"/>
                <w:sz w:val="18"/>
                <w:szCs w:val="18"/>
              </w:rPr>
            </w:pPr>
          </w:p>
        </w:tc>
        <w:tc>
          <w:tcPr>
            <w:tcW w:w="385" w:type="pct"/>
            <w:vAlign w:val="center"/>
          </w:tcPr>
          <w:p w14:paraId="65BF4077" w14:textId="77777777" w:rsidR="004C35E6" w:rsidRPr="00FE1A31" w:rsidRDefault="004C35E6" w:rsidP="004C35E6">
            <w:pPr>
              <w:pStyle w:val="ac"/>
              <w:rPr>
                <w:rFonts w:ascii="宋体" w:hAnsi="宋体"/>
                <w:sz w:val="18"/>
                <w:szCs w:val="18"/>
              </w:rPr>
            </w:pPr>
          </w:p>
        </w:tc>
        <w:tc>
          <w:tcPr>
            <w:tcW w:w="385" w:type="pct"/>
            <w:gridSpan w:val="2"/>
            <w:vAlign w:val="center"/>
          </w:tcPr>
          <w:p w14:paraId="7518F057" w14:textId="77777777" w:rsidR="004C35E6" w:rsidRPr="00FE1A31" w:rsidRDefault="004C35E6" w:rsidP="004C35E6">
            <w:pPr>
              <w:pStyle w:val="ac"/>
              <w:rPr>
                <w:rFonts w:ascii="宋体" w:hAnsi="宋体"/>
                <w:sz w:val="18"/>
                <w:szCs w:val="18"/>
              </w:rPr>
            </w:pPr>
          </w:p>
        </w:tc>
        <w:tc>
          <w:tcPr>
            <w:tcW w:w="385" w:type="pct"/>
            <w:vAlign w:val="center"/>
          </w:tcPr>
          <w:p w14:paraId="729A7CE9" w14:textId="77777777" w:rsidR="004C35E6" w:rsidRPr="00FE1A31" w:rsidRDefault="004C35E6" w:rsidP="004C35E6">
            <w:pPr>
              <w:pStyle w:val="ac"/>
              <w:rPr>
                <w:rFonts w:ascii="宋体" w:hAnsi="宋体"/>
                <w:sz w:val="18"/>
                <w:szCs w:val="18"/>
              </w:rPr>
            </w:pPr>
          </w:p>
        </w:tc>
        <w:tc>
          <w:tcPr>
            <w:tcW w:w="385" w:type="pct"/>
            <w:gridSpan w:val="3"/>
            <w:vAlign w:val="center"/>
          </w:tcPr>
          <w:p w14:paraId="58C93503" w14:textId="38C82E06" w:rsidR="004C35E6" w:rsidRPr="00FE1A31" w:rsidRDefault="004C35E6" w:rsidP="004C35E6">
            <w:pPr>
              <w:pStyle w:val="ac"/>
              <w:rPr>
                <w:rFonts w:ascii="宋体" w:hAnsi="宋体"/>
                <w:sz w:val="18"/>
                <w:szCs w:val="18"/>
              </w:rPr>
            </w:pPr>
          </w:p>
        </w:tc>
        <w:tc>
          <w:tcPr>
            <w:tcW w:w="385" w:type="pct"/>
            <w:gridSpan w:val="2"/>
            <w:vAlign w:val="center"/>
          </w:tcPr>
          <w:p w14:paraId="3A039439" w14:textId="77777777" w:rsidR="004C35E6" w:rsidRPr="00FE1A31" w:rsidRDefault="004C35E6" w:rsidP="004C35E6">
            <w:pPr>
              <w:pStyle w:val="ac"/>
              <w:rPr>
                <w:rFonts w:ascii="宋体" w:hAnsi="宋体"/>
                <w:sz w:val="18"/>
                <w:szCs w:val="18"/>
              </w:rPr>
            </w:pPr>
          </w:p>
        </w:tc>
        <w:tc>
          <w:tcPr>
            <w:tcW w:w="385" w:type="pct"/>
            <w:gridSpan w:val="2"/>
            <w:vAlign w:val="center"/>
          </w:tcPr>
          <w:p w14:paraId="365A2A45" w14:textId="77777777" w:rsidR="004C35E6" w:rsidRPr="00FE1A31" w:rsidRDefault="004C35E6" w:rsidP="004C35E6">
            <w:pPr>
              <w:pStyle w:val="ac"/>
              <w:rPr>
                <w:rFonts w:ascii="宋体" w:hAnsi="宋体"/>
                <w:sz w:val="18"/>
                <w:szCs w:val="18"/>
              </w:rPr>
            </w:pPr>
          </w:p>
        </w:tc>
        <w:tc>
          <w:tcPr>
            <w:tcW w:w="385" w:type="pct"/>
            <w:gridSpan w:val="2"/>
            <w:vAlign w:val="center"/>
          </w:tcPr>
          <w:p w14:paraId="5905CA71" w14:textId="77777777" w:rsidR="004C35E6" w:rsidRPr="00FE1A31" w:rsidRDefault="004C35E6" w:rsidP="004C35E6">
            <w:pPr>
              <w:pStyle w:val="ac"/>
              <w:rPr>
                <w:rFonts w:ascii="宋体" w:hAnsi="宋体"/>
                <w:sz w:val="18"/>
                <w:szCs w:val="18"/>
              </w:rPr>
            </w:pPr>
          </w:p>
        </w:tc>
        <w:tc>
          <w:tcPr>
            <w:tcW w:w="381" w:type="pct"/>
            <w:vAlign w:val="center"/>
          </w:tcPr>
          <w:p w14:paraId="77554247" w14:textId="015C9D28" w:rsidR="004C35E6" w:rsidRPr="00FE1A31" w:rsidRDefault="004C35E6" w:rsidP="004C35E6">
            <w:pPr>
              <w:pStyle w:val="ac"/>
              <w:rPr>
                <w:rFonts w:ascii="宋体" w:hAnsi="宋体"/>
                <w:sz w:val="18"/>
                <w:szCs w:val="18"/>
              </w:rPr>
            </w:pPr>
          </w:p>
        </w:tc>
      </w:tr>
      <w:tr w:rsidR="004C35E6" w:rsidRPr="00FE1A31" w14:paraId="0AD1CE5D" w14:textId="77777777" w:rsidTr="00C93670">
        <w:trPr>
          <w:trHeight w:val="340"/>
        </w:trPr>
        <w:tc>
          <w:tcPr>
            <w:tcW w:w="384" w:type="pct"/>
            <w:vAlign w:val="center"/>
          </w:tcPr>
          <w:p w14:paraId="5633168E" w14:textId="77777777" w:rsidR="004C35E6" w:rsidRPr="00FE1A31" w:rsidRDefault="004C35E6" w:rsidP="004C35E6">
            <w:pPr>
              <w:pStyle w:val="ac"/>
              <w:rPr>
                <w:rFonts w:ascii="宋体" w:hAnsi="宋体"/>
                <w:sz w:val="18"/>
                <w:szCs w:val="18"/>
              </w:rPr>
            </w:pPr>
          </w:p>
        </w:tc>
        <w:tc>
          <w:tcPr>
            <w:tcW w:w="385" w:type="pct"/>
            <w:gridSpan w:val="2"/>
            <w:vMerge/>
            <w:vAlign w:val="center"/>
          </w:tcPr>
          <w:p w14:paraId="00F53156" w14:textId="77777777" w:rsidR="004C35E6" w:rsidRPr="00FE1A31" w:rsidRDefault="004C35E6" w:rsidP="004C35E6">
            <w:pPr>
              <w:pStyle w:val="ac"/>
              <w:rPr>
                <w:rFonts w:ascii="宋体" w:hAnsi="宋体"/>
                <w:sz w:val="18"/>
                <w:szCs w:val="18"/>
              </w:rPr>
            </w:pPr>
          </w:p>
        </w:tc>
        <w:tc>
          <w:tcPr>
            <w:tcW w:w="385" w:type="pct"/>
            <w:gridSpan w:val="2"/>
            <w:vMerge/>
            <w:vAlign w:val="center"/>
          </w:tcPr>
          <w:p w14:paraId="59726B5C" w14:textId="77777777" w:rsidR="004C35E6" w:rsidRPr="00FE1A31" w:rsidRDefault="004C35E6" w:rsidP="004C35E6">
            <w:pPr>
              <w:pStyle w:val="ac"/>
              <w:rPr>
                <w:rFonts w:ascii="宋体" w:hAnsi="宋体"/>
                <w:sz w:val="18"/>
                <w:szCs w:val="18"/>
              </w:rPr>
            </w:pPr>
          </w:p>
        </w:tc>
        <w:tc>
          <w:tcPr>
            <w:tcW w:w="385" w:type="pct"/>
            <w:gridSpan w:val="2"/>
            <w:vMerge/>
            <w:vAlign w:val="center"/>
          </w:tcPr>
          <w:p w14:paraId="158D8E54" w14:textId="77777777" w:rsidR="004C35E6" w:rsidRPr="00FE1A31" w:rsidRDefault="004C35E6" w:rsidP="004C35E6">
            <w:pPr>
              <w:pStyle w:val="ac"/>
              <w:rPr>
                <w:rFonts w:ascii="宋体" w:hAnsi="宋体"/>
                <w:sz w:val="18"/>
                <w:szCs w:val="18"/>
              </w:rPr>
            </w:pPr>
          </w:p>
        </w:tc>
        <w:tc>
          <w:tcPr>
            <w:tcW w:w="385" w:type="pct"/>
            <w:gridSpan w:val="3"/>
            <w:vAlign w:val="center"/>
          </w:tcPr>
          <w:p w14:paraId="7299ECA7" w14:textId="77777777" w:rsidR="004C35E6" w:rsidRPr="00FE1A31" w:rsidRDefault="004C35E6" w:rsidP="004C35E6">
            <w:pPr>
              <w:pStyle w:val="ac"/>
              <w:rPr>
                <w:rFonts w:ascii="宋体" w:hAnsi="宋体"/>
                <w:sz w:val="18"/>
                <w:szCs w:val="18"/>
              </w:rPr>
            </w:pPr>
          </w:p>
        </w:tc>
        <w:tc>
          <w:tcPr>
            <w:tcW w:w="385" w:type="pct"/>
            <w:vAlign w:val="center"/>
          </w:tcPr>
          <w:p w14:paraId="1618AF18" w14:textId="77777777" w:rsidR="004C35E6" w:rsidRPr="00FE1A31" w:rsidRDefault="004C35E6" w:rsidP="004C35E6">
            <w:pPr>
              <w:pStyle w:val="ac"/>
              <w:rPr>
                <w:rFonts w:ascii="宋体" w:hAnsi="宋体"/>
                <w:sz w:val="18"/>
                <w:szCs w:val="18"/>
              </w:rPr>
            </w:pPr>
          </w:p>
        </w:tc>
        <w:tc>
          <w:tcPr>
            <w:tcW w:w="385" w:type="pct"/>
            <w:gridSpan w:val="2"/>
            <w:vAlign w:val="center"/>
          </w:tcPr>
          <w:p w14:paraId="4C01D8E6" w14:textId="77777777" w:rsidR="004C35E6" w:rsidRPr="00FE1A31" w:rsidRDefault="004C35E6" w:rsidP="004C35E6">
            <w:pPr>
              <w:pStyle w:val="ac"/>
              <w:rPr>
                <w:rFonts w:ascii="宋体" w:hAnsi="宋体"/>
                <w:sz w:val="18"/>
                <w:szCs w:val="18"/>
              </w:rPr>
            </w:pPr>
          </w:p>
        </w:tc>
        <w:tc>
          <w:tcPr>
            <w:tcW w:w="385" w:type="pct"/>
            <w:vAlign w:val="center"/>
          </w:tcPr>
          <w:p w14:paraId="02314F9F" w14:textId="77777777" w:rsidR="004C35E6" w:rsidRPr="00FE1A31" w:rsidRDefault="004C35E6" w:rsidP="004C35E6">
            <w:pPr>
              <w:pStyle w:val="ac"/>
              <w:rPr>
                <w:rFonts w:ascii="宋体" w:hAnsi="宋体"/>
                <w:sz w:val="18"/>
                <w:szCs w:val="18"/>
              </w:rPr>
            </w:pPr>
          </w:p>
        </w:tc>
        <w:tc>
          <w:tcPr>
            <w:tcW w:w="385" w:type="pct"/>
            <w:gridSpan w:val="3"/>
            <w:vAlign w:val="center"/>
          </w:tcPr>
          <w:p w14:paraId="7DEADDB2" w14:textId="4D9FB00A" w:rsidR="004C35E6" w:rsidRPr="00FE1A31" w:rsidRDefault="004C35E6" w:rsidP="004C35E6">
            <w:pPr>
              <w:pStyle w:val="ac"/>
              <w:rPr>
                <w:rFonts w:ascii="宋体" w:hAnsi="宋体"/>
                <w:sz w:val="18"/>
                <w:szCs w:val="18"/>
              </w:rPr>
            </w:pPr>
          </w:p>
        </w:tc>
        <w:tc>
          <w:tcPr>
            <w:tcW w:w="385" w:type="pct"/>
            <w:gridSpan w:val="2"/>
            <w:vAlign w:val="center"/>
          </w:tcPr>
          <w:p w14:paraId="3647F651" w14:textId="77777777" w:rsidR="004C35E6" w:rsidRPr="00FE1A31" w:rsidRDefault="004C35E6" w:rsidP="004C35E6">
            <w:pPr>
              <w:pStyle w:val="ac"/>
              <w:rPr>
                <w:rFonts w:ascii="宋体" w:hAnsi="宋体"/>
                <w:sz w:val="18"/>
                <w:szCs w:val="18"/>
              </w:rPr>
            </w:pPr>
          </w:p>
        </w:tc>
        <w:tc>
          <w:tcPr>
            <w:tcW w:w="385" w:type="pct"/>
            <w:gridSpan w:val="2"/>
            <w:vAlign w:val="center"/>
          </w:tcPr>
          <w:p w14:paraId="01C156A0" w14:textId="77777777" w:rsidR="004C35E6" w:rsidRPr="00FE1A31" w:rsidRDefault="004C35E6" w:rsidP="004C35E6">
            <w:pPr>
              <w:pStyle w:val="ac"/>
              <w:rPr>
                <w:rFonts w:ascii="宋体" w:hAnsi="宋体"/>
                <w:sz w:val="18"/>
                <w:szCs w:val="18"/>
              </w:rPr>
            </w:pPr>
          </w:p>
        </w:tc>
        <w:tc>
          <w:tcPr>
            <w:tcW w:w="385" w:type="pct"/>
            <w:gridSpan w:val="2"/>
            <w:vAlign w:val="center"/>
          </w:tcPr>
          <w:p w14:paraId="23DD719F" w14:textId="77777777" w:rsidR="004C35E6" w:rsidRPr="00FE1A31" w:rsidRDefault="004C35E6" w:rsidP="004C35E6">
            <w:pPr>
              <w:pStyle w:val="ac"/>
              <w:rPr>
                <w:rFonts w:ascii="宋体" w:hAnsi="宋体"/>
                <w:sz w:val="18"/>
                <w:szCs w:val="18"/>
              </w:rPr>
            </w:pPr>
          </w:p>
        </w:tc>
        <w:tc>
          <w:tcPr>
            <w:tcW w:w="381" w:type="pct"/>
            <w:vAlign w:val="center"/>
          </w:tcPr>
          <w:p w14:paraId="2DB4C40C" w14:textId="3EE9A14A" w:rsidR="004C35E6" w:rsidRPr="00FE1A31" w:rsidRDefault="004C35E6" w:rsidP="004C35E6">
            <w:pPr>
              <w:pStyle w:val="ac"/>
              <w:rPr>
                <w:rFonts w:ascii="宋体" w:hAnsi="宋体"/>
                <w:sz w:val="18"/>
                <w:szCs w:val="18"/>
              </w:rPr>
            </w:pPr>
          </w:p>
        </w:tc>
      </w:tr>
    </w:tbl>
    <w:p w14:paraId="4761E404" w14:textId="13AB82FB" w:rsidR="001206D9" w:rsidRPr="00FE1A31" w:rsidRDefault="00392562" w:rsidP="00470C32">
      <w:pPr>
        <w:pStyle w:val="ac"/>
        <w:jc w:val="both"/>
      </w:pPr>
      <w:r w:rsidRPr="00FE1A31">
        <w:rPr>
          <w:rFonts w:hint="eastAsia"/>
        </w:rPr>
        <w:t>校核：</w:t>
      </w:r>
      <w:r w:rsidRPr="00FE1A31">
        <w:rPr>
          <w:rFonts w:hint="eastAsia"/>
        </w:rPr>
        <w:t xml:space="preserve"> </w:t>
      </w:r>
      <w:r w:rsidRPr="00FE1A31">
        <w:t xml:space="preserve">  </w:t>
      </w:r>
      <w:r w:rsidR="00470C32" w:rsidRPr="00FE1A31">
        <w:t xml:space="preserve">                                        </w:t>
      </w:r>
      <w:r w:rsidRPr="00FE1A31">
        <w:rPr>
          <w:rFonts w:hint="eastAsia"/>
        </w:rPr>
        <w:t>记录：</w:t>
      </w:r>
      <w:r w:rsidRPr="00FE1A31">
        <w:rPr>
          <w:rFonts w:hint="eastAsia"/>
        </w:rPr>
        <w:t xml:space="preserve"> </w:t>
      </w:r>
      <w:r w:rsidRPr="00FE1A31">
        <w:t xml:space="preserve"> </w:t>
      </w:r>
      <w:r w:rsidR="00470C32" w:rsidRPr="00FE1A31">
        <w:t xml:space="preserve">                                                     </w:t>
      </w:r>
      <w:r w:rsidRPr="00FE1A31">
        <w:rPr>
          <w:rFonts w:hint="eastAsia"/>
        </w:rPr>
        <w:t>检验（试验）：</w:t>
      </w:r>
      <w:r w:rsidR="001206D9" w:rsidRPr="00FE1A31">
        <w:br w:type="page"/>
      </w:r>
    </w:p>
    <w:p w14:paraId="69ED08BA" w14:textId="331EB757" w:rsidR="001206D9" w:rsidRPr="00FE1A31" w:rsidRDefault="001206D9" w:rsidP="001206D9">
      <w:pPr>
        <w:pStyle w:val="4"/>
        <w:numPr>
          <w:ilvl w:val="0"/>
          <w:numId w:val="0"/>
        </w:numPr>
      </w:pPr>
      <w:r w:rsidRPr="00FE1A31">
        <w:rPr>
          <w:rFonts w:hint="eastAsia"/>
        </w:rPr>
        <w:lastRenderedPageBreak/>
        <w:t>A.</w:t>
      </w:r>
      <w:r w:rsidRPr="00FE1A31">
        <w:t xml:space="preserve">0.5 </w:t>
      </w:r>
      <w:r w:rsidRPr="00FE1A31">
        <w:rPr>
          <w:rFonts w:hint="eastAsia"/>
        </w:rPr>
        <w:t>铁路混凝土抗折试验或检测单位记录表可采用表</w:t>
      </w:r>
      <w:r w:rsidRPr="00FE1A31">
        <w:rPr>
          <w:rFonts w:hint="eastAsia"/>
        </w:rPr>
        <w:t>A</w:t>
      </w:r>
      <w:r w:rsidRPr="00FE1A31">
        <w:t>.0.5</w:t>
      </w:r>
      <w:r w:rsidRPr="00FE1A31">
        <w:rPr>
          <w:rFonts w:hint="eastAsia"/>
        </w:rPr>
        <w:t>的格式</w:t>
      </w:r>
    </w:p>
    <w:p w14:paraId="4574BF9B" w14:textId="2D8EA1CA" w:rsidR="001206D9" w:rsidRPr="00FE1A31" w:rsidRDefault="001206D9" w:rsidP="001206D9">
      <w:pPr>
        <w:pStyle w:val="ac"/>
      </w:pPr>
      <w:r w:rsidRPr="00FE1A31">
        <w:rPr>
          <w:rFonts w:hint="eastAsia"/>
        </w:rPr>
        <w:t>A</w:t>
      </w:r>
      <w:r w:rsidRPr="00FE1A31">
        <w:t>.0.</w:t>
      </w:r>
      <w:r w:rsidR="00783610" w:rsidRPr="00FE1A31">
        <w:t>5</w:t>
      </w:r>
      <w:r w:rsidRPr="00FE1A31">
        <w:t xml:space="preserve"> </w:t>
      </w:r>
      <w:r w:rsidR="00675F63" w:rsidRPr="00FE1A31">
        <w:rPr>
          <w:rFonts w:hint="eastAsia"/>
        </w:rPr>
        <w:t>试验（检测）</w:t>
      </w:r>
      <w:r w:rsidRPr="00FE1A31">
        <w:rPr>
          <w:rFonts w:hint="eastAsia"/>
        </w:rPr>
        <w:t>单位记录样表</w:t>
      </w:r>
    </w:p>
    <w:tbl>
      <w:tblPr>
        <w:tblStyle w:val="aff4"/>
        <w:tblW w:w="5000" w:type="pct"/>
        <w:tblCellMar>
          <w:top w:w="28" w:type="dxa"/>
          <w:left w:w="57" w:type="dxa"/>
          <w:bottom w:w="28" w:type="dxa"/>
          <w:right w:w="57" w:type="dxa"/>
        </w:tblCellMar>
        <w:tblLook w:val="04A0" w:firstRow="1" w:lastRow="0" w:firstColumn="1" w:lastColumn="0" w:noHBand="0" w:noVBand="1"/>
      </w:tblPr>
      <w:tblGrid>
        <w:gridCol w:w="1164"/>
        <w:gridCol w:w="592"/>
        <w:gridCol w:w="587"/>
        <w:gridCol w:w="1163"/>
        <w:gridCol w:w="1163"/>
        <w:gridCol w:w="580"/>
        <w:gridCol w:w="583"/>
        <w:gridCol w:w="1163"/>
        <w:gridCol w:w="1163"/>
        <w:gridCol w:w="580"/>
        <w:gridCol w:w="583"/>
        <w:gridCol w:w="1163"/>
        <w:gridCol w:w="1163"/>
        <w:gridCol w:w="580"/>
        <w:gridCol w:w="583"/>
        <w:gridCol w:w="1138"/>
      </w:tblGrid>
      <w:tr w:rsidR="00C93670" w:rsidRPr="00FE1A31" w14:paraId="4E1CCAAE" w14:textId="77777777" w:rsidTr="00C93670">
        <w:trPr>
          <w:trHeight w:val="340"/>
        </w:trPr>
        <w:tc>
          <w:tcPr>
            <w:tcW w:w="839" w:type="pct"/>
            <w:gridSpan w:val="3"/>
            <w:vAlign w:val="center"/>
          </w:tcPr>
          <w:p w14:paraId="2F20C049" w14:textId="77777777" w:rsidR="00C93670" w:rsidRPr="00FE1A31" w:rsidRDefault="00C93670" w:rsidP="00E34ED1">
            <w:pPr>
              <w:pStyle w:val="ac"/>
              <w:rPr>
                <w:rFonts w:ascii="宋体" w:hAnsi="宋体"/>
                <w:sz w:val="18"/>
                <w:szCs w:val="18"/>
              </w:rPr>
            </w:pPr>
            <w:r w:rsidRPr="00FE1A31">
              <w:rPr>
                <w:rFonts w:ascii="宋体" w:hAnsi="宋体" w:hint="eastAsia"/>
                <w:sz w:val="18"/>
                <w:szCs w:val="18"/>
              </w:rPr>
              <w:t>委托单位</w:t>
            </w:r>
          </w:p>
        </w:tc>
        <w:tc>
          <w:tcPr>
            <w:tcW w:w="834" w:type="pct"/>
            <w:gridSpan w:val="2"/>
            <w:vAlign w:val="center"/>
          </w:tcPr>
          <w:p w14:paraId="167D8B8F" w14:textId="77777777" w:rsidR="00C93670" w:rsidRPr="00FE1A31" w:rsidRDefault="00C93670" w:rsidP="00E34ED1">
            <w:pPr>
              <w:pStyle w:val="ac"/>
              <w:rPr>
                <w:rFonts w:ascii="宋体" w:hAnsi="宋体"/>
                <w:sz w:val="18"/>
                <w:szCs w:val="18"/>
              </w:rPr>
            </w:pPr>
          </w:p>
        </w:tc>
        <w:tc>
          <w:tcPr>
            <w:tcW w:w="834" w:type="pct"/>
            <w:gridSpan w:val="3"/>
            <w:vAlign w:val="center"/>
          </w:tcPr>
          <w:p w14:paraId="695FBB06" w14:textId="77777777" w:rsidR="00C93670" w:rsidRPr="00FE1A31" w:rsidRDefault="00C93670" w:rsidP="00E34ED1">
            <w:pPr>
              <w:pStyle w:val="ac"/>
              <w:rPr>
                <w:rFonts w:ascii="宋体" w:hAnsi="宋体"/>
                <w:sz w:val="18"/>
                <w:szCs w:val="18"/>
              </w:rPr>
            </w:pPr>
            <w:r w:rsidRPr="00FE1A31">
              <w:rPr>
                <w:rFonts w:ascii="宋体" w:hAnsi="宋体" w:hint="eastAsia"/>
                <w:sz w:val="18"/>
                <w:szCs w:val="18"/>
              </w:rPr>
              <w:t>工程名称及部位</w:t>
            </w:r>
          </w:p>
        </w:tc>
        <w:tc>
          <w:tcPr>
            <w:tcW w:w="834" w:type="pct"/>
            <w:gridSpan w:val="3"/>
            <w:vAlign w:val="center"/>
          </w:tcPr>
          <w:p w14:paraId="1896B95D" w14:textId="77777777" w:rsidR="00C93670" w:rsidRPr="00FE1A31" w:rsidRDefault="00C93670" w:rsidP="00E34ED1">
            <w:pPr>
              <w:pStyle w:val="ac"/>
              <w:rPr>
                <w:rFonts w:ascii="宋体" w:hAnsi="宋体"/>
                <w:sz w:val="18"/>
                <w:szCs w:val="18"/>
              </w:rPr>
            </w:pPr>
          </w:p>
        </w:tc>
        <w:tc>
          <w:tcPr>
            <w:tcW w:w="834" w:type="pct"/>
            <w:gridSpan w:val="2"/>
            <w:vAlign w:val="center"/>
          </w:tcPr>
          <w:p w14:paraId="6951D2A4" w14:textId="586B8CE3" w:rsidR="00C93670" w:rsidRPr="00FE1A31" w:rsidRDefault="00C93670" w:rsidP="00E34ED1">
            <w:pPr>
              <w:pStyle w:val="ac"/>
              <w:rPr>
                <w:rFonts w:ascii="宋体" w:hAnsi="宋体"/>
                <w:sz w:val="18"/>
                <w:szCs w:val="18"/>
              </w:rPr>
            </w:pPr>
            <w:r w:rsidRPr="00FE1A31">
              <w:rPr>
                <w:rFonts w:ascii="宋体" w:hAnsi="宋体" w:hint="eastAsia"/>
                <w:sz w:val="18"/>
                <w:szCs w:val="18"/>
              </w:rPr>
              <w:t>铁路线路类型</w:t>
            </w:r>
          </w:p>
        </w:tc>
        <w:tc>
          <w:tcPr>
            <w:tcW w:w="826" w:type="pct"/>
            <w:gridSpan w:val="3"/>
            <w:vAlign w:val="center"/>
          </w:tcPr>
          <w:p w14:paraId="6D4FD3E6" w14:textId="77777777" w:rsidR="00C93670" w:rsidRPr="00FE1A31" w:rsidRDefault="00C93670" w:rsidP="00E34ED1">
            <w:pPr>
              <w:pStyle w:val="ac"/>
              <w:rPr>
                <w:rFonts w:ascii="宋体" w:hAnsi="宋体"/>
                <w:sz w:val="18"/>
                <w:szCs w:val="18"/>
              </w:rPr>
            </w:pPr>
            <w:r w:rsidRPr="00FE1A31">
              <w:rPr>
                <w:rFonts w:ascii="宋体" w:hAnsi="宋体" w:cs="宋体" w:hint="eastAsia"/>
                <w:kern w:val="0"/>
                <w:sz w:val="18"/>
                <w:szCs w:val="18"/>
              </w:rPr>
              <w:t>□高速铁路</w:t>
            </w:r>
          </w:p>
          <w:p w14:paraId="2A810D60" w14:textId="77777777" w:rsidR="00C93670" w:rsidRPr="00FE1A31" w:rsidRDefault="00C93670" w:rsidP="00E34ED1">
            <w:pPr>
              <w:pStyle w:val="ac"/>
              <w:rPr>
                <w:rFonts w:ascii="宋体" w:hAnsi="宋体"/>
                <w:sz w:val="18"/>
                <w:szCs w:val="18"/>
              </w:rPr>
            </w:pPr>
            <w:r w:rsidRPr="00FE1A31">
              <w:rPr>
                <w:rFonts w:ascii="宋体" w:hAnsi="宋体" w:cs="宋体" w:hint="eastAsia"/>
                <w:kern w:val="0"/>
                <w:sz w:val="18"/>
                <w:szCs w:val="18"/>
              </w:rPr>
              <w:t>□普速铁路</w:t>
            </w:r>
          </w:p>
          <w:p w14:paraId="030ABDB7" w14:textId="33EAE83A" w:rsidR="00C93670" w:rsidRPr="00FE1A31" w:rsidRDefault="00C93670" w:rsidP="00E34ED1">
            <w:pPr>
              <w:pStyle w:val="ac"/>
              <w:rPr>
                <w:rFonts w:ascii="宋体" w:hAnsi="宋体"/>
                <w:sz w:val="18"/>
                <w:szCs w:val="18"/>
              </w:rPr>
            </w:pPr>
            <w:r w:rsidRPr="00FE1A31">
              <w:rPr>
                <w:rFonts w:ascii="宋体" w:hAnsi="宋体" w:cs="宋体" w:hint="eastAsia"/>
                <w:kern w:val="0"/>
                <w:sz w:val="18"/>
                <w:szCs w:val="18"/>
              </w:rPr>
              <w:t>□重载铁路</w:t>
            </w:r>
          </w:p>
        </w:tc>
      </w:tr>
      <w:tr w:rsidR="004C35E6" w:rsidRPr="00FE1A31" w14:paraId="11F975EA" w14:textId="77777777" w:rsidTr="00C93670">
        <w:trPr>
          <w:trHeight w:val="340"/>
        </w:trPr>
        <w:tc>
          <w:tcPr>
            <w:tcW w:w="839" w:type="pct"/>
            <w:gridSpan w:val="3"/>
            <w:vAlign w:val="center"/>
          </w:tcPr>
          <w:p w14:paraId="7E98269F" w14:textId="77777777" w:rsidR="004C35E6" w:rsidRPr="00FE1A31" w:rsidRDefault="004C35E6" w:rsidP="00E34ED1">
            <w:pPr>
              <w:pStyle w:val="ac"/>
              <w:rPr>
                <w:rFonts w:ascii="宋体" w:hAnsi="宋体"/>
                <w:sz w:val="18"/>
                <w:szCs w:val="18"/>
              </w:rPr>
            </w:pPr>
            <w:r w:rsidRPr="00FE1A31">
              <w:rPr>
                <w:rFonts w:ascii="宋体" w:hAnsi="宋体" w:hint="eastAsia"/>
                <w:sz w:val="18"/>
                <w:szCs w:val="18"/>
              </w:rPr>
              <w:t>来样日期</w:t>
            </w:r>
          </w:p>
        </w:tc>
        <w:tc>
          <w:tcPr>
            <w:tcW w:w="834" w:type="pct"/>
            <w:gridSpan w:val="2"/>
            <w:vAlign w:val="center"/>
          </w:tcPr>
          <w:p w14:paraId="2E0E9561" w14:textId="77777777" w:rsidR="004C35E6" w:rsidRPr="00FE1A31" w:rsidRDefault="004C35E6" w:rsidP="00E34ED1">
            <w:pPr>
              <w:pStyle w:val="ac"/>
              <w:rPr>
                <w:rFonts w:ascii="宋体" w:hAnsi="宋体"/>
                <w:sz w:val="18"/>
                <w:szCs w:val="18"/>
              </w:rPr>
            </w:pPr>
          </w:p>
        </w:tc>
        <w:tc>
          <w:tcPr>
            <w:tcW w:w="834" w:type="pct"/>
            <w:gridSpan w:val="3"/>
            <w:vAlign w:val="center"/>
          </w:tcPr>
          <w:p w14:paraId="00856835" w14:textId="77777777" w:rsidR="004C35E6" w:rsidRPr="00FE1A31" w:rsidRDefault="004C35E6" w:rsidP="00E34ED1">
            <w:pPr>
              <w:pStyle w:val="ac"/>
              <w:rPr>
                <w:rFonts w:ascii="宋体" w:hAnsi="宋体"/>
                <w:sz w:val="18"/>
                <w:szCs w:val="18"/>
              </w:rPr>
            </w:pPr>
            <w:r w:rsidRPr="00FE1A31">
              <w:rPr>
                <w:rFonts w:ascii="宋体" w:hAnsi="宋体" w:hint="eastAsia"/>
                <w:sz w:val="18"/>
                <w:szCs w:val="18"/>
              </w:rPr>
              <w:t>样品数量</w:t>
            </w:r>
          </w:p>
        </w:tc>
        <w:tc>
          <w:tcPr>
            <w:tcW w:w="834" w:type="pct"/>
            <w:gridSpan w:val="3"/>
            <w:vAlign w:val="center"/>
          </w:tcPr>
          <w:p w14:paraId="18FB750D" w14:textId="77777777" w:rsidR="004C35E6" w:rsidRPr="00FE1A31" w:rsidRDefault="004C35E6" w:rsidP="00E34ED1">
            <w:pPr>
              <w:pStyle w:val="ac"/>
              <w:rPr>
                <w:rFonts w:ascii="宋体" w:hAnsi="宋体"/>
                <w:sz w:val="18"/>
                <w:szCs w:val="18"/>
              </w:rPr>
            </w:pPr>
          </w:p>
        </w:tc>
        <w:tc>
          <w:tcPr>
            <w:tcW w:w="834" w:type="pct"/>
            <w:gridSpan w:val="2"/>
            <w:vAlign w:val="center"/>
          </w:tcPr>
          <w:p w14:paraId="01C62541" w14:textId="77777777" w:rsidR="004C35E6" w:rsidRPr="00FE1A31" w:rsidRDefault="004C35E6" w:rsidP="00E34ED1">
            <w:pPr>
              <w:pStyle w:val="ac"/>
              <w:rPr>
                <w:rFonts w:ascii="宋体" w:hAnsi="宋体"/>
                <w:sz w:val="18"/>
                <w:szCs w:val="18"/>
              </w:rPr>
            </w:pPr>
            <w:r w:rsidRPr="00FE1A31">
              <w:rPr>
                <w:rFonts w:hint="eastAsia"/>
                <w:sz w:val="18"/>
                <w:szCs w:val="18"/>
              </w:rPr>
              <w:t>试验（检测）</w:t>
            </w:r>
            <w:r w:rsidRPr="00FE1A31">
              <w:rPr>
                <w:rFonts w:ascii="宋体" w:hAnsi="宋体" w:hint="eastAsia"/>
                <w:sz w:val="18"/>
                <w:szCs w:val="18"/>
              </w:rPr>
              <w:t>编号</w:t>
            </w:r>
          </w:p>
        </w:tc>
        <w:tc>
          <w:tcPr>
            <w:tcW w:w="826" w:type="pct"/>
            <w:gridSpan w:val="3"/>
            <w:vAlign w:val="center"/>
          </w:tcPr>
          <w:p w14:paraId="298FF011" w14:textId="77777777" w:rsidR="004C35E6" w:rsidRPr="00FE1A31" w:rsidRDefault="004C35E6" w:rsidP="00E34ED1">
            <w:pPr>
              <w:pStyle w:val="ac"/>
              <w:rPr>
                <w:rFonts w:ascii="宋体" w:hAnsi="宋体"/>
                <w:sz w:val="18"/>
                <w:szCs w:val="18"/>
              </w:rPr>
            </w:pPr>
          </w:p>
        </w:tc>
      </w:tr>
      <w:tr w:rsidR="00C93670" w:rsidRPr="00FE1A31" w14:paraId="73ED6010" w14:textId="77777777" w:rsidTr="00C93670">
        <w:trPr>
          <w:trHeight w:val="340"/>
        </w:trPr>
        <w:tc>
          <w:tcPr>
            <w:tcW w:w="839" w:type="pct"/>
            <w:gridSpan w:val="3"/>
            <w:vAlign w:val="center"/>
          </w:tcPr>
          <w:p w14:paraId="2A2D478C" w14:textId="77777777" w:rsidR="00C93670" w:rsidRPr="00FE1A31" w:rsidRDefault="00C93670" w:rsidP="00E34ED1">
            <w:pPr>
              <w:pStyle w:val="ac"/>
              <w:rPr>
                <w:rFonts w:ascii="宋体" w:hAnsi="宋体"/>
                <w:sz w:val="18"/>
                <w:szCs w:val="18"/>
              </w:rPr>
            </w:pPr>
            <w:r w:rsidRPr="00FE1A31">
              <w:rPr>
                <w:rFonts w:hint="eastAsia"/>
                <w:sz w:val="18"/>
                <w:szCs w:val="18"/>
              </w:rPr>
              <w:t>试验（检测）</w:t>
            </w:r>
            <w:r w:rsidRPr="00FE1A31">
              <w:rPr>
                <w:rFonts w:ascii="宋体" w:hAnsi="宋体" w:hint="eastAsia"/>
                <w:sz w:val="18"/>
                <w:szCs w:val="18"/>
              </w:rPr>
              <w:t>依据</w:t>
            </w:r>
          </w:p>
        </w:tc>
        <w:tc>
          <w:tcPr>
            <w:tcW w:w="834" w:type="pct"/>
            <w:gridSpan w:val="2"/>
            <w:vAlign w:val="center"/>
          </w:tcPr>
          <w:p w14:paraId="261E842A" w14:textId="77777777" w:rsidR="00C93670" w:rsidRPr="00FE1A31" w:rsidRDefault="00C93670" w:rsidP="00E34ED1">
            <w:pPr>
              <w:pStyle w:val="ac"/>
              <w:rPr>
                <w:rFonts w:ascii="宋体" w:hAnsi="宋体"/>
                <w:sz w:val="18"/>
                <w:szCs w:val="18"/>
              </w:rPr>
            </w:pPr>
          </w:p>
        </w:tc>
        <w:tc>
          <w:tcPr>
            <w:tcW w:w="834" w:type="pct"/>
            <w:gridSpan w:val="3"/>
            <w:vAlign w:val="center"/>
          </w:tcPr>
          <w:p w14:paraId="7BC10739" w14:textId="77777777" w:rsidR="00C93670" w:rsidRPr="00FE1A31" w:rsidRDefault="00C93670" w:rsidP="00E34ED1">
            <w:pPr>
              <w:pStyle w:val="ac"/>
              <w:rPr>
                <w:rFonts w:ascii="宋体" w:hAnsi="宋体"/>
                <w:sz w:val="18"/>
                <w:szCs w:val="18"/>
              </w:rPr>
            </w:pPr>
            <w:r w:rsidRPr="00FE1A31">
              <w:rPr>
                <w:rFonts w:hint="eastAsia"/>
                <w:sz w:val="18"/>
                <w:szCs w:val="18"/>
              </w:rPr>
              <w:t>试验（检测）</w:t>
            </w:r>
            <w:r w:rsidRPr="00FE1A31">
              <w:rPr>
                <w:rFonts w:ascii="宋体" w:hAnsi="宋体" w:hint="eastAsia"/>
                <w:sz w:val="18"/>
                <w:szCs w:val="18"/>
              </w:rPr>
              <w:t>环境条件</w:t>
            </w:r>
          </w:p>
        </w:tc>
        <w:tc>
          <w:tcPr>
            <w:tcW w:w="834" w:type="pct"/>
            <w:gridSpan w:val="3"/>
            <w:vAlign w:val="center"/>
          </w:tcPr>
          <w:p w14:paraId="71C801E9" w14:textId="77777777" w:rsidR="00C93670" w:rsidRPr="00FE1A31" w:rsidRDefault="00C93670" w:rsidP="00C93670">
            <w:pPr>
              <w:pStyle w:val="ac"/>
              <w:rPr>
                <w:rFonts w:ascii="宋体" w:hAnsi="宋体"/>
                <w:sz w:val="18"/>
                <w:szCs w:val="18"/>
              </w:rPr>
            </w:pPr>
            <w:r w:rsidRPr="00FE1A31">
              <w:rPr>
                <w:rFonts w:cs="Times New Roman" w:hint="eastAsia"/>
                <w:sz w:val="18"/>
                <w:szCs w:val="18"/>
              </w:rPr>
              <w:t>温度：</w:t>
            </w:r>
            <w:r w:rsidRPr="00FE1A31">
              <w:rPr>
                <w:rFonts w:cs="Times New Roman"/>
                <w:sz w:val="18"/>
                <w:szCs w:val="18"/>
              </w:rPr>
              <w:t xml:space="preserve">        ℃</w:t>
            </w:r>
          </w:p>
          <w:p w14:paraId="0A060F9F" w14:textId="20FE2B14" w:rsidR="00C93670" w:rsidRPr="00FE1A31" w:rsidRDefault="00C93670" w:rsidP="00C93670">
            <w:pPr>
              <w:pStyle w:val="ac"/>
              <w:rPr>
                <w:rFonts w:ascii="宋体" w:hAnsi="宋体"/>
                <w:sz w:val="18"/>
                <w:szCs w:val="18"/>
              </w:rPr>
            </w:pPr>
            <w:r w:rsidRPr="00FE1A31">
              <w:rPr>
                <w:rFonts w:cs="Times New Roman" w:hint="eastAsia"/>
                <w:sz w:val="18"/>
                <w:szCs w:val="18"/>
              </w:rPr>
              <w:t>湿度：</w:t>
            </w:r>
            <w:r w:rsidRPr="00FE1A31">
              <w:rPr>
                <w:rFonts w:cs="Times New Roman" w:hint="eastAsia"/>
                <w:sz w:val="18"/>
                <w:szCs w:val="18"/>
              </w:rPr>
              <w:t xml:space="preserve"> </w:t>
            </w:r>
            <w:r w:rsidRPr="00FE1A31">
              <w:rPr>
                <w:rFonts w:cs="Times New Roman"/>
                <w:sz w:val="18"/>
                <w:szCs w:val="18"/>
              </w:rPr>
              <w:t xml:space="preserve">        %</w:t>
            </w:r>
          </w:p>
        </w:tc>
        <w:tc>
          <w:tcPr>
            <w:tcW w:w="834" w:type="pct"/>
            <w:gridSpan w:val="2"/>
            <w:vAlign w:val="center"/>
          </w:tcPr>
          <w:p w14:paraId="2591F8AA" w14:textId="77777777" w:rsidR="00C93670" w:rsidRPr="00FE1A31" w:rsidRDefault="00C93670" w:rsidP="00E34ED1">
            <w:pPr>
              <w:pStyle w:val="ac"/>
              <w:rPr>
                <w:rFonts w:ascii="宋体" w:hAnsi="宋体"/>
                <w:sz w:val="18"/>
                <w:szCs w:val="18"/>
              </w:rPr>
            </w:pPr>
            <w:r w:rsidRPr="00FE1A31">
              <w:rPr>
                <w:rFonts w:ascii="宋体" w:hAnsi="宋体" w:hint="eastAsia"/>
                <w:sz w:val="18"/>
                <w:szCs w:val="18"/>
              </w:rPr>
              <w:t>疲劳损伤评价方法</w:t>
            </w:r>
          </w:p>
        </w:tc>
        <w:tc>
          <w:tcPr>
            <w:tcW w:w="826" w:type="pct"/>
            <w:gridSpan w:val="3"/>
            <w:vAlign w:val="center"/>
          </w:tcPr>
          <w:p w14:paraId="486F20E8" w14:textId="77777777" w:rsidR="00C93670" w:rsidRPr="00FE1A31" w:rsidRDefault="00C93670" w:rsidP="00E34ED1">
            <w:pPr>
              <w:pStyle w:val="ac"/>
              <w:rPr>
                <w:rFonts w:ascii="宋体" w:hAnsi="宋体"/>
                <w:sz w:val="18"/>
                <w:szCs w:val="18"/>
              </w:rPr>
            </w:pPr>
            <w:r w:rsidRPr="00FE1A31">
              <w:rPr>
                <w:rFonts w:ascii="宋体" w:hAnsi="宋体" w:cs="宋体" w:hint="eastAsia"/>
                <w:kern w:val="0"/>
                <w:sz w:val="18"/>
                <w:szCs w:val="18"/>
              </w:rPr>
              <w:t>□超声波波速法</w:t>
            </w:r>
          </w:p>
          <w:p w14:paraId="6BFD6A8C" w14:textId="6A4E3175" w:rsidR="00C93670" w:rsidRPr="00FE1A31" w:rsidRDefault="00C93670" w:rsidP="00E34ED1">
            <w:pPr>
              <w:pStyle w:val="ac"/>
              <w:rPr>
                <w:rFonts w:ascii="宋体" w:hAnsi="宋体"/>
                <w:sz w:val="18"/>
                <w:szCs w:val="18"/>
              </w:rPr>
            </w:pPr>
            <w:r w:rsidRPr="00FE1A31">
              <w:rPr>
                <w:rFonts w:ascii="宋体" w:hAnsi="宋体" w:cs="宋体" w:hint="eastAsia"/>
                <w:kern w:val="0"/>
                <w:sz w:val="18"/>
                <w:szCs w:val="18"/>
              </w:rPr>
              <w:t>□冲击弹性波波速法</w:t>
            </w:r>
          </w:p>
        </w:tc>
      </w:tr>
      <w:tr w:rsidR="004C35E6" w:rsidRPr="00FE1A31" w14:paraId="0CA1AB9E" w14:textId="77777777" w:rsidTr="00C93670">
        <w:trPr>
          <w:trHeight w:val="340"/>
        </w:trPr>
        <w:tc>
          <w:tcPr>
            <w:tcW w:w="839" w:type="pct"/>
            <w:gridSpan w:val="3"/>
            <w:vAlign w:val="center"/>
          </w:tcPr>
          <w:p w14:paraId="4D9CD2E4" w14:textId="77777777" w:rsidR="004C35E6" w:rsidRPr="00FE1A31" w:rsidRDefault="004C35E6" w:rsidP="00E34ED1">
            <w:pPr>
              <w:pStyle w:val="ac"/>
              <w:rPr>
                <w:rFonts w:ascii="宋体" w:hAnsi="宋体"/>
                <w:sz w:val="18"/>
                <w:szCs w:val="18"/>
              </w:rPr>
            </w:pPr>
            <w:r w:rsidRPr="00FE1A31">
              <w:rPr>
                <w:rFonts w:hint="eastAsia"/>
                <w:sz w:val="18"/>
                <w:szCs w:val="18"/>
              </w:rPr>
              <w:t>试验（检测）</w:t>
            </w:r>
            <w:r w:rsidRPr="00FE1A31">
              <w:rPr>
                <w:rFonts w:ascii="宋体" w:hAnsi="宋体" w:hint="eastAsia"/>
                <w:sz w:val="18"/>
                <w:szCs w:val="18"/>
              </w:rPr>
              <w:t>设备名称</w:t>
            </w:r>
          </w:p>
        </w:tc>
        <w:tc>
          <w:tcPr>
            <w:tcW w:w="834" w:type="pct"/>
            <w:gridSpan w:val="2"/>
            <w:vAlign w:val="center"/>
          </w:tcPr>
          <w:p w14:paraId="145355A3" w14:textId="77777777" w:rsidR="004C35E6" w:rsidRPr="00FE1A31" w:rsidRDefault="004C35E6" w:rsidP="00E34ED1">
            <w:pPr>
              <w:pStyle w:val="ac"/>
              <w:rPr>
                <w:rFonts w:ascii="宋体" w:hAnsi="宋体"/>
                <w:sz w:val="18"/>
                <w:szCs w:val="18"/>
              </w:rPr>
            </w:pPr>
          </w:p>
        </w:tc>
        <w:tc>
          <w:tcPr>
            <w:tcW w:w="834" w:type="pct"/>
            <w:gridSpan w:val="3"/>
            <w:vAlign w:val="center"/>
          </w:tcPr>
          <w:p w14:paraId="5C091BC4" w14:textId="77777777" w:rsidR="004C35E6" w:rsidRPr="00FE1A31" w:rsidRDefault="004C35E6" w:rsidP="00E34ED1">
            <w:pPr>
              <w:pStyle w:val="ac"/>
              <w:jc w:val="both"/>
              <w:rPr>
                <w:rFonts w:ascii="宋体" w:hAnsi="宋体"/>
                <w:spacing w:val="-10"/>
                <w:sz w:val="18"/>
                <w:szCs w:val="18"/>
              </w:rPr>
            </w:pPr>
            <w:r w:rsidRPr="00FE1A31">
              <w:rPr>
                <w:rFonts w:hint="eastAsia"/>
                <w:sz w:val="18"/>
                <w:szCs w:val="18"/>
              </w:rPr>
              <w:t>试验（检测）</w:t>
            </w:r>
            <w:r w:rsidRPr="00FE1A31">
              <w:rPr>
                <w:rFonts w:ascii="宋体" w:hAnsi="宋体" w:hint="eastAsia"/>
                <w:spacing w:val="-10"/>
                <w:sz w:val="18"/>
                <w:szCs w:val="18"/>
              </w:rPr>
              <w:t>前设备状态</w:t>
            </w:r>
          </w:p>
        </w:tc>
        <w:tc>
          <w:tcPr>
            <w:tcW w:w="834" w:type="pct"/>
            <w:gridSpan w:val="3"/>
            <w:vAlign w:val="center"/>
          </w:tcPr>
          <w:p w14:paraId="647B07F7" w14:textId="77777777" w:rsidR="004C35E6" w:rsidRPr="00FE1A31" w:rsidRDefault="004C35E6" w:rsidP="00E34ED1">
            <w:pPr>
              <w:pStyle w:val="ac"/>
              <w:rPr>
                <w:rFonts w:ascii="宋体" w:hAnsi="宋体"/>
                <w:spacing w:val="-10"/>
                <w:sz w:val="18"/>
                <w:szCs w:val="18"/>
              </w:rPr>
            </w:pPr>
          </w:p>
        </w:tc>
        <w:tc>
          <w:tcPr>
            <w:tcW w:w="834" w:type="pct"/>
            <w:gridSpan w:val="2"/>
            <w:vAlign w:val="center"/>
          </w:tcPr>
          <w:p w14:paraId="5EED7FCC" w14:textId="77777777" w:rsidR="004C35E6" w:rsidRPr="00FE1A31" w:rsidRDefault="004C35E6" w:rsidP="00E34ED1">
            <w:pPr>
              <w:pStyle w:val="ac"/>
              <w:rPr>
                <w:rFonts w:ascii="宋体" w:hAnsi="宋体"/>
                <w:spacing w:val="-10"/>
                <w:sz w:val="18"/>
                <w:szCs w:val="18"/>
              </w:rPr>
            </w:pPr>
            <w:r w:rsidRPr="00FE1A31">
              <w:rPr>
                <w:rFonts w:hint="eastAsia"/>
                <w:sz w:val="18"/>
                <w:szCs w:val="18"/>
              </w:rPr>
              <w:t>试验（检测）</w:t>
            </w:r>
            <w:r w:rsidRPr="00FE1A31">
              <w:rPr>
                <w:rFonts w:ascii="宋体" w:hAnsi="宋体" w:hint="eastAsia"/>
                <w:spacing w:val="-10"/>
                <w:sz w:val="18"/>
                <w:szCs w:val="18"/>
              </w:rPr>
              <w:t>后设备状态</w:t>
            </w:r>
          </w:p>
        </w:tc>
        <w:tc>
          <w:tcPr>
            <w:tcW w:w="826" w:type="pct"/>
            <w:gridSpan w:val="3"/>
            <w:vAlign w:val="center"/>
          </w:tcPr>
          <w:p w14:paraId="584C929E" w14:textId="77777777" w:rsidR="004C35E6" w:rsidRPr="00FE1A31" w:rsidRDefault="004C35E6" w:rsidP="00E34ED1">
            <w:pPr>
              <w:pStyle w:val="ac"/>
              <w:rPr>
                <w:rFonts w:ascii="宋体" w:hAnsi="宋体"/>
                <w:sz w:val="18"/>
                <w:szCs w:val="18"/>
              </w:rPr>
            </w:pPr>
          </w:p>
        </w:tc>
      </w:tr>
      <w:tr w:rsidR="004C35E6" w:rsidRPr="00FE1A31" w14:paraId="441FE891" w14:textId="77777777" w:rsidTr="00C93670">
        <w:trPr>
          <w:trHeight w:val="340"/>
        </w:trPr>
        <w:tc>
          <w:tcPr>
            <w:tcW w:w="629" w:type="pct"/>
            <w:gridSpan w:val="2"/>
            <w:vAlign w:val="center"/>
          </w:tcPr>
          <w:p w14:paraId="3141754F" w14:textId="77777777" w:rsidR="004C35E6" w:rsidRPr="00FE1A31" w:rsidRDefault="004C35E6" w:rsidP="00E34ED1">
            <w:pPr>
              <w:pStyle w:val="ac"/>
              <w:rPr>
                <w:rFonts w:ascii="宋体" w:hAnsi="宋体"/>
                <w:spacing w:val="-10"/>
                <w:sz w:val="18"/>
                <w:szCs w:val="18"/>
              </w:rPr>
            </w:pPr>
            <w:r w:rsidRPr="00FE1A31">
              <w:rPr>
                <w:rFonts w:ascii="宋体" w:hAnsi="宋体" w:hint="eastAsia"/>
                <w:spacing w:val="-10"/>
                <w:sz w:val="18"/>
                <w:szCs w:val="18"/>
              </w:rPr>
              <w:t>样品编号</w:t>
            </w:r>
          </w:p>
        </w:tc>
        <w:tc>
          <w:tcPr>
            <w:tcW w:w="626" w:type="pct"/>
            <w:gridSpan w:val="2"/>
            <w:vAlign w:val="center"/>
          </w:tcPr>
          <w:p w14:paraId="373E3848" w14:textId="77777777" w:rsidR="004C35E6" w:rsidRPr="00FE1A31" w:rsidRDefault="004C35E6" w:rsidP="00E34ED1">
            <w:pPr>
              <w:pStyle w:val="ac"/>
              <w:rPr>
                <w:rFonts w:ascii="宋体" w:hAnsi="宋体"/>
                <w:spacing w:val="-10"/>
                <w:sz w:val="18"/>
                <w:szCs w:val="18"/>
              </w:rPr>
            </w:pPr>
            <w:r w:rsidRPr="00FE1A31">
              <w:rPr>
                <w:rFonts w:ascii="宋体" w:hAnsi="宋体" w:hint="eastAsia"/>
                <w:spacing w:val="-10"/>
                <w:sz w:val="18"/>
                <w:szCs w:val="18"/>
              </w:rPr>
              <w:t>成型（钻芯）日期</w:t>
            </w:r>
          </w:p>
        </w:tc>
        <w:tc>
          <w:tcPr>
            <w:tcW w:w="625" w:type="pct"/>
            <w:gridSpan w:val="2"/>
            <w:vAlign w:val="center"/>
          </w:tcPr>
          <w:p w14:paraId="6902012A" w14:textId="77777777" w:rsidR="004C35E6" w:rsidRPr="00FE1A31" w:rsidRDefault="004C35E6" w:rsidP="00E34ED1">
            <w:pPr>
              <w:pStyle w:val="ac"/>
              <w:rPr>
                <w:rFonts w:ascii="宋体" w:hAnsi="宋体"/>
                <w:spacing w:val="-10"/>
                <w:sz w:val="18"/>
                <w:szCs w:val="18"/>
              </w:rPr>
            </w:pPr>
            <w:r w:rsidRPr="00FE1A31">
              <w:rPr>
                <w:rFonts w:hint="eastAsia"/>
                <w:sz w:val="18"/>
                <w:szCs w:val="18"/>
              </w:rPr>
              <w:t>试验（检测）</w:t>
            </w:r>
            <w:r w:rsidRPr="00FE1A31">
              <w:rPr>
                <w:rFonts w:ascii="宋体" w:hAnsi="宋体" w:hint="eastAsia"/>
                <w:spacing w:val="-10"/>
                <w:sz w:val="18"/>
                <w:szCs w:val="18"/>
              </w:rPr>
              <w:t>日期</w:t>
            </w:r>
          </w:p>
        </w:tc>
        <w:tc>
          <w:tcPr>
            <w:tcW w:w="626" w:type="pct"/>
            <w:gridSpan w:val="2"/>
            <w:vAlign w:val="center"/>
          </w:tcPr>
          <w:p w14:paraId="0CF38E63" w14:textId="77777777" w:rsidR="004C35E6" w:rsidRPr="00FE1A31" w:rsidRDefault="004C35E6" w:rsidP="00E34ED1">
            <w:pPr>
              <w:pStyle w:val="ac"/>
              <w:rPr>
                <w:rFonts w:ascii="宋体" w:hAnsi="宋体"/>
                <w:spacing w:val="-10"/>
                <w:sz w:val="18"/>
                <w:szCs w:val="18"/>
              </w:rPr>
            </w:pPr>
            <w:r w:rsidRPr="00FE1A31">
              <w:rPr>
                <w:rFonts w:ascii="宋体" w:hAnsi="宋体" w:hint="eastAsia"/>
                <w:spacing w:val="-10"/>
                <w:sz w:val="18"/>
                <w:szCs w:val="18"/>
              </w:rPr>
              <w:t>标准养护龄期</w:t>
            </w:r>
            <w:r w:rsidRPr="00FE1A31">
              <w:rPr>
                <w:rFonts w:cs="Times New Roman"/>
                <w:spacing w:val="-10"/>
                <w:sz w:val="18"/>
                <w:szCs w:val="18"/>
              </w:rPr>
              <w:t>（</w:t>
            </w:r>
            <w:r w:rsidRPr="00FE1A31">
              <w:rPr>
                <w:rFonts w:cs="Times New Roman"/>
                <w:spacing w:val="-10"/>
                <w:sz w:val="18"/>
                <w:szCs w:val="18"/>
              </w:rPr>
              <w:t>d</w:t>
            </w:r>
            <w:r w:rsidRPr="00FE1A31">
              <w:rPr>
                <w:rFonts w:cs="Times New Roman"/>
                <w:spacing w:val="-10"/>
                <w:sz w:val="18"/>
                <w:szCs w:val="18"/>
              </w:rPr>
              <w:t>）</w:t>
            </w:r>
          </w:p>
        </w:tc>
        <w:tc>
          <w:tcPr>
            <w:tcW w:w="625" w:type="pct"/>
            <w:gridSpan w:val="2"/>
            <w:vAlign w:val="center"/>
          </w:tcPr>
          <w:p w14:paraId="76AA358B" w14:textId="77777777" w:rsidR="004C35E6" w:rsidRPr="00FE1A31" w:rsidRDefault="004C35E6" w:rsidP="00E34ED1">
            <w:pPr>
              <w:pStyle w:val="ac"/>
              <w:rPr>
                <w:rFonts w:ascii="宋体" w:hAnsi="宋体"/>
                <w:spacing w:val="-10"/>
                <w:sz w:val="18"/>
                <w:szCs w:val="18"/>
              </w:rPr>
            </w:pPr>
            <w:r w:rsidRPr="00FE1A31">
              <w:rPr>
                <w:rFonts w:ascii="宋体" w:hAnsi="宋体" w:hint="eastAsia"/>
                <w:spacing w:val="-10"/>
                <w:sz w:val="18"/>
                <w:szCs w:val="18"/>
              </w:rPr>
              <w:t>干燥养护龄期</w:t>
            </w:r>
            <w:r w:rsidRPr="00FE1A31">
              <w:rPr>
                <w:rFonts w:cs="Times New Roman"/>
                <w:spacing w:val="-10"/>
                <w:sz w:val="18"/>
                <w:szCs w:val="18"/>
              </w:rPr>
              <w:t>（</w:t>
            </w:r>
            <w:r w:rsidRPr="00FE1A31">
              <w:rPr>
                <w:rFonts w:cs="Times New Roman"/>
                <w:spacing w:val="-10"/>
                <w:sz w:val="18"/>
                <w:szCs w:val="18"/>
              </w:rPr>
              <w:t>d</w:t>
            </w:r>
            <w:r w:rsidRPr="00FE1A31">
              <w:rPr>
                <w:rFonts w:cs="Times New Roman"/>
                <w:spacing w:val="-10"/>
                <w:sz w:val="18"/>
                <w:szCs w:val="18"/>
              </w:rPr>
              <w:t>）</w:t>
            </w:r>
          </w:p>
        </w:tc>
        <w:tc>
          <w:tcPr>
            <w:tcW w:w="626" w:type="pct"/>
            <w:gridSpan w:val="2"/>
            <w:vAlign w:val="center"/>
          </w:tcPr>
          <w:p w14:paraId="7AD4FD91" w14:textId="77777777" w:rsidR="004C35E6" w:rsidRPr="00FE1A31" w:rsidRDefault="004C35E6" w:rsidP="00E34ED1">
            <w:pPr>
              <w:pStyle w:val="ac"/>
              <w:rPr>
                <w:rFonts w:ascii="宋体" w:hAnsi="宋体"/>
                <w:spacing w:val="-10"/>
                <w:sz w:val="18"/>
                <w:szCs w:val="18"/>
              </w:rPr>
            </w:pPr>
            <w:r w:rsidRPr="00FE1A31">
              <w:rPr>
                <w:rFonts w:ascii="宋体" w:hAnsi="宋体" w:hint="eastAsia"/>
                <w:spacing w:val="-10"/>
                <w:sz w:val="18"/>
                <w:szCs w:val="18"/>
              </w:rPr>
              <w:t>样品尺寸</w:t>
            </w:r>
            <w:r w:rsidRPr="00FE1A31">
              <w:rPr>
                <w:rFonts w:cs="Times New Roman"/>
                <w:spacing w:val="-10"/>
                <w:sz w:val="18"/>
                <w:szCs w:val="18"/>
              </w:rPr>
              <w:t>（</w:t>
            </w:r>
            <w:r w:rsidRPr="00FE1A31">
              <w:rPr>
                <w:rFonts w:cs="Times New Roman"/>
                <w:spacing w:val="-10"/>
                <w:sz w:val="18"/>
                <w:szCs w:val="18"/>
              </w:rPr>
              <w:t>mm</w:t>
            </w:r>
            <w:r w:rsidRPr="00FE1A31">
              <w:rPr>
                <w:rFonts w:cs="Times New Roman"/>
                <w:spacing w:val="-10"/>
                <w:sz w:val="18"/>
                <w:szCs w:val="18"/>
              </w:rPr>
              <w:t>）</w:t>
            </w:r>
          </w:p>
        </w:tc>
        <w:tc>
          <w:tcPr>
            <w:tcW w:w="625" w:type="pct"/>
            <w:gridSpan w:val="2"/>
            <w:vAlign w:val="center"/>
          </w:tcPr>
          <w:p w14:paraId="5810AF6A" w14:textId="77777777" w:rsidR="004C35E6" w:rsidRPr="00FE1A31" w:rsidRDefault="004C35E6" w:rsidP="00E34ED1">
            <w:pPr>
              <w:pStyle w:val="ac"/>
              <w:rPr>
                <w:rFonts w:ascii="宋体" w:hAnsi="宋体"/>
                <w:spacing w:val="-10"/>
                <w:sz w:val="18"/>
                <w:szCs w:val="18"/>
              </w:rPr>
            </w:pPr>
            <w:r w:rsidRPr="00FE1A31">
              <w:rPr>
                <w:rFonts w:ascii="宋体" w:hAnsi="宋体" w:hint="eastAsia"/>
                <w:spacing w:val="-10"/>
                <w:sz w:val="18"/>
                <w:szCs w:val="18"/>
              </w:rPr>
              <w:t>极限荷载</w:t>
            </w:r>
            <w:r w:rsidRPr="00FE1A31">
              <w:rPr>
                <w:rFonts w:cs="Times New Roman"/>
                <w:spacing w:val="-10"/>
                <w:sz w:val="18"/>
                <w:szCs w:val="18"/>
              </w:rPr>
              <w:t>（</w:t>
            </w:r>
            <w:r w:rsidRPr="00FE1A31">
              <w:rPr>
                <w:rFonts w:cs="Times New Roman" w:hint="eastAsia"/>
                <w:spacing w:val="-10"/>
                <w:sz w:val="18"/>
                <w:szCs w:val="18"/>
              </w:rPr>
              <w:t>kN</w:t>
            </w:r>
            <w:r w:rsidRPr="00FE1A31">
              <w:rPr>
                <w:rFonts w:cs="Times New Roman"/>
                <w:spacing w:val="-10"/>
                <w:sz w:val="18"/>
                <w:szCs w:val="18"/>
              </w:rPr>
              <w:t>）</w:t>
            </w:r>
          </w:p>
        </w:tc>
        <w:tc>
          <w:tcPr>
            <w:tcW w:w="618" w:type="pct"/>
            <w:gridSpan w:val="2"/>
            <w:vAlign w:val="center"/>
          </w:tcPr>
          <w:p w14:paraId="13266C92" w14:textId="77777777" w:rsidR="004C35E6" w:rsidRPr="00FE1A31" w:rsidRDefault="004C35E6" w:rsidP="00E34ED1">
            <w:pPr>
              <w:pStyle w:val="ac"/>
              <w:rPr>
                <w:rFonts w:ascii="宋体" w:hAnsi="宋体"/>
                <w:spacing w:val="-10"/>
                <w:sz w:val="18"/>
                <w:szCs w:val="18"/>
              </w:rPr>
            </w:pPr>
            <w:r w:rsidRPr="00FE1A31">
              <w:rPr>
                <w:rFonts w:ascii="宋体" w:hAnsi="宋体" w:hint="eastAsia"/>
                <w:spacing w:val="-10"/>
                <w:sz w:val="18"/>
                <w:szCs w:val="18"/>
              </w:rPr>
              <w:t>极限荷载均值</w:t>
            </w:r>
            <w:r w:rsidRPr="00FE1A31">
              <w:rPr>
                <w:rFonts w:cs="Times New Roman"/>
                <w:spacing w:val="-10"/>
                <w:sz w:val="18"/>
                <w:szCs w:val="18"/>
              </w:rPr>
              <w:t>（</w:t>
            </w:r>
            <w:r w:rsidRPr="00FE1A31">
              <w:rPr>
                <w:rFonts w:cs="Times New Roman"/>
                <w:spacing w:val="-10"/>
                <w:sz w:val="18"/>
                <w:szCs w:val="18"/>
              </w:rPr>
              <w:t>kN</w:t>
            </w:r>
            <w:r w:rsidRPr="00FE1A31">
              <w:rPr>
                <w:rFonts w:cs="Times New Roman"/>
                <w:spacing w:val="-10"/>
                <w:sz w:val="18"/>
                <w:szCs w:val="18"/>
              </w:rPr>
              <w:t>）</w:t>
            </w:r>
          </w:p>
        </w:tc>
      </w:tr>
      <w:tr w:rsidR="004C35E6" w:rsidRPr="00FE1A31" w14:paraId="08BCE9BD" w14:textId="77777777" w:rsidTr="00C93670">
        <w:trPr>
          <w:trHeight w:val="340"/>
        </w:trPr>
        <w:tc>
          <w:tcPr>
            <w:tcW w:w="629" w:type="pct"/>
            <w:gridSpan w:val="2"/>
            <w:vAlign w:val="center"/>
          </w:tcPr>
          <w:p w14:paraId="1729E01D" w14:textId="4361E6DC" w:rsidR="004C35E6" w:rsidRPr="00FE1A31" w:rsidRDefault="004C35E6" w:rsidP="00E34ED1">
            <w:pPr>
              <w:pStyle w:val="ac"/>
              <w:rPr>
                <w:rFonts w:ascii="宋体" w:hAnsi="宋体"/>
                <w:sz w:val="18"/>
                <w:szCs w:val="18"/>
              </w:rPr>
            </w:pPr>
          </w:p>
        </w:tc>
        <w:tc>
          <w:tcPr>
            <w:tcW w:w="626" w:type="pct"/>
            <w:gridSpan w:val="2"/>
            <w:vAlign w:val="center"/>
          </w:tcPr>
          <w:p w14:paraId="3C877F6B" w14:textId="77777777" w:rsidR="004C35E6" w:rsidRPr="00FE1A31" w:rsidRDefault="004C35E6" w:rsidP="00E34ED1">
            <w:pPr>
              <w:pStyle w:val="ac"/>
              <w:rPr>
                <w:rFonts w:ascii="宋体" w:hAnsi="宋体"/>
                <w:sz w:val="18"/>
                <w:szCs w:val="18"/>
              </w:rPr>
            </w:pPr>
          </w:p>
        </w:tc>
        <w:tc>
          <w:tcPr>
            <w:tcW w:w="625" w:type="pct"/>
            <w:gridSpan w:val="2"/>
            <w:vAlign w:val="center"/>
          </w:tcPr>
          <w:p w14:paraId="352FFF44" w14:textId="77777777" w:rsidR="004C35E6" w:rsidRPr="00FE1A31" w:rsidRDefault="004C35E6" w:rsidP="00E34ED1">
            <w:pPr>
              <w:pStyle w:val="ac"/>
              <w:rPr>
                <w:rFonts w:ascii="宋体" w:hAnsi="宋体"/>
                <w:sz w:val="18"/>
                <w:szCs w:val="18"/>
              </w:rPr>
            </w:pPr>
          </w:p>
        </w:tc>
        <w:tc>
          <w:tcPr>
            <w:tcW w:w="626" w:type="pct"/>
            <w:gridSpan w:val="2"/>
            <w:vAlign w:val="center"/>
          </w:tcPr>
          <w:p w14:paraId="0D60B3EA" w14:textId="77777777" w:rsidR="004C35E6" w:rsidRPr="00FE1A31" w:rsidRDefault="004C35E6" w:rsidP="00E34ED1">
            <w:pPr>
              <w:pStyle w:val="ac"/>
              <w:rPr>
                <w:rFonts w:ascii="宋体" w:hAnsi="宋体"/>
                <w:sz w:val="18"/>
                <w:szCs w:val="18"/>
              </w:rPr>
            </w:pPr>
          </w:p>
        </w:tc>
        <w:tc>
          <w:tcPr>
            <w:tcW w:w="625" w:type="pct"/>
            <w:gridSpan w:val="2"/>
            <w:vAlign w:val="center"/>
          </w:tcPr>
          <w:p w14:paraId="51E2D42D" w14:textId="77777777" w:rsidR="004C35E6" w:rsidRPr="00FE1A31" w:rsidRDefault="004C35E6" w:rsidP="00E34ED1">
            <w:pPr>
              <w:pStyle w:val="ac"/>
              <w:rPr>
                <w:rFonts w:ascii="宋体" w:hAnsi="宋体"/>
                <w:sz w:val="18"/>
                <w:szCs w:val="18"/>
              </w:rPr>
            </w:pPr>
          </w:p>
        </w:tc>
        <w:tc>
          <w:tcPr>
            <w:tcW w:w="626" w:type="pct"/>
            <w:gridSpan w:val="2"/>
            <w:vAlign w:val="center"/>
          </w:tcPr>
          <w:p w14:paraId="05F296B9" w14:textId="77777777" w:rsidR="004C35E6" w:rsidRPr="00FE1A31" w:rsidRDefault="004C35E6" w:rsidP="00E34ED1">
            <w:pPr>
              <w:pStyle w:val="ac"/>
              <w:rPr>
                <w:rFonts w:ascii="宋体" w:hAnsi="宋体"/>
                <w:sz w:val="18"/>
                <w:szCs w:val="18"/>
              </w:rPr>
            </w:pPr>
          </w:p>
        </w:tc>
        <w:tc>
          <w:tcPr>
            <w:tcW w:w="625" w:type="pct"/>
            <w:gridSpan w:val="2"/>
            <w:vAlign w:val="center"/>
          </w:tcPr>
          <w:p w14:paraId="468CD88D" w14:textId="77777777" w:rsidR="004C35E6" w:rsidRPr="00FE1A31" w:rsidRDefault="004C35E6" w:rsidP="00E34ED1">
            <w:pPr>
              <w:pStyle w:val="ac"/>
              <w:rPr>
                <w:rFonts w:ascii="宋体" w:hAnsi="宋体"/>
                <w:sz w:val="18"/>
                <w:szCs w:val="18"/>
              </w:rPr>
            </w:pPr>
          </w:p>
        </w:tc>
        <w:tc>
          <w:tcPr>
            <w:tcW w:w="618" w:type="pct"/>
            <w:gridSpan w:val="2"/>
            <w:vAlign w:val="center"/>
          </w:tcPr>
          <w:p w14:paraId="245C6C8C" w14:textId="77777777" w:rsidR="004C35E6" w:rsidRPr="00FE1A31" w:rsidRDefault="004C35E6" w:rsidP="00E34ED1">
            <w:pPr>
              <w:pStyle w:val="ac"/>
              <w:rPr>
                <w:rFonts w:ascii="宋体" w:hAnsi="宋体"/>
                <w:sz w:val="18"/>
                <w:szCs w:val="18"/>
              </w:rPr>
            </w:pPr>
          </w:p>
        </w:tc>
      </w:tr>
      <w:tr w:rsidR="004C35E6" w:rsidRPr="00FE1A31" w14:paraId="76D36CF0" w14:textId="77777777" w:rsidTr="00C93670">
        <w:trPr>
          <w:trHeight w:val="340"/>
        </w:trPr>
        <w:tc>
          <w:tcPr>
            <w:tcW w:w="629" w:type="pct"/>
            <w:gridSpan w:val="2"/>
            <w:vAlign w:val="center"/>
          </w:tcPr>
          <w:p w14:paraId="525FB7F3" w14:textId="1DE25892" w:rsidR="004C35E6" w:rsidRPr="00FE1A31" w:rsidRDefault="004C35E6" w:rsidP="00E34ED1">
            <w:pPr>
              <w:pStyle w:val="ac"/>
              <w:rPr>
                <w:rFonts w:ascii="宋体" w:hAnsi="宋体"/>
                <w:sz w:val="18"/>
                <w:szCs w:val="18"/>
              </w:rPr>
            </w:pPr>
          </w:p>
        </w:tc>
        <w:tc>
          <w:tcPr>
            <w:tcW w:w="626" w:type="pct"/>
            <w:gridSpan w:val="2"/>
            <w:vAlign w:val="center"/>
          </w:tcPr>
          <w:p w14:paraId="3D20B946" w14:textId="77777777" w:rsidR="004C35E6" w:rsidRPr="00FE1A31" w:rsidRDefault="004C35E6" w:rsidP="00E34ED1">
            <w:pPr>
              <w:pStyle w:val="ac"/>
              <w:rPr>
                <w:rFonts w:ascii="宋体" w:hAnsi="宋体"/>
                <w:sz w:val="18"/>
                <w:szCs w:val="18"/>
              </w:rPr>
            </w:pPr>
          </w:p>
        </w:tc>
        <w:tc>
          <w:tcPr>
            <w:tcW w:w="625" w:type="pct"/>
            <w:gridSpan w:val="2"/>
            <w:vAlign w:val="center"/>
          </w:tcPr>
          <w:p w14:paraId="2B707DA9" w14:textId="77777777" w:rsidR="004C35E6" w:rsidRPr="00FE1A31" w:rsidRDefault="004C35E6" w:rsidP="00E34ED1">
            <w:pPr>
              <w:pStyle w:val="ac"/>
              <w:rPr>
                <w:rFonts w:ascii="宋体" w:hAnsi="宋体"/>
                <w:sz w:val="18"/>
                <w:szCs w:val="18"/>
              </w:rPr>
            </w:pPr>
          </w:p>
        </w:tc>
        <w:tc>
          <w:tcPr>
            <w:tcW w:w="626" w:type="pct"/>
            <w:gridSpan w:val="2"/>
            <w:vAlign w:val="center"/>
          </w:tcPr>
          <w:p w14:paraId="15917DF6" w14:textId="77777777" w:rsidR="004C35E6" w:rsidRPr="00FE1A31" w:rsidRDefault="004C35E6" w:rsidP="00E34ED1">
            <w:pPr>
              <w:pStyle w:val="ac"/>
              <w:rPr>
                <w:rFonts w:ascii="宋体" w:hAnsi="宋体"/>
                <w:sz w:val="18"/>
                <w:szCs w:val="18"/>
              </w:rPr>
            </w:pPr>
          </w:p>
        </w:tc>
        <w:tc>
          <w:tcPr>
            <w:tcW w:w="625" w:type="pct"/>
            <w:gridSpan w:val="2"/>
            <w:vAlign w:val="center"/>
          </w:tcPr>
          <w:p w14:paraId="0999F760" w14:textId="77777777" w:rsidR="004C35E6" w:rsidRPr="00FE1A31" w:rsidRDefault="004C35E6" w:rsidP="00E34ED1">
            <w:pPr>
              <w:pStyle w:val="ac"/>
              <w:rPr>
                <w:rFonts w:ascii="宋体" w:hAnsi="宋体"/>
                <w:sz w:val="18"/>
                <w:szCs w:val="18"/>
              </w:rPr>
            </w:pPr>
          </w:p>
        </w:tc>
        <w:tc>
          <w:tcPr>
            <w:tcW w:w="626" w:type="pct"/>
            <w:gridSpan w:val="2"/>
            <w:vAlign w:val="center"/>
          </w:tcPr>
          <w:p w14:paraId="72B3C968" w14:textId="77777777" w:rsidR="004C35E6" w:rsidRPr="00FE1A31" w:rsidRDefault="004C35E6" w:rsidP="00E34ED1">
            <w:pPr>
              <w:pStyle w:val="ac"/>
              <w:rPr>
                <w:rFonts w:ascii="宋体" w:hAnsi="宋体"/>
                <w:sz w:val="18"/>
                <w:szCs w:val="18"/>
              </w:rPr>
            </w:pPr>
          </w:p>
        </w:tc>
        <w:tc>
          <w:tcPr>
            <w:tcW w:w="625" w:type="pct"/>
            <w:gridSpan w:val="2"/>
            <w:vAlign w:val="center"/>
          </w:tcPr>
          <w:p w14:paraId="76428913" w14:textId="77777777" w:rsidR="004C35E6" w:rsidRPr="00FE1A31" w:rsidRDefault="004C35E6" w:rsidP="00E34ED1">
            <w:pPr>
              <w:pStyle w:val="ac"/>
              <w:rPr>
                <w:rFonts w:ascii="宋体" w:hAnsi="宋体"/>
                <w:sz w:val="18"/>
                <w:szCs w:val="18"/>
              </w:rPr>
            </w:pPr>
          </w:p>
        </w:tc>
        <w:tc>
          <w:tcPr>
            <w:tcW w:w="618" w:type="pct"/>
            <w:gridSpan w:val="2"/>
            <w:vAlign w:val="center"/>
          </w:tcPr>
          <w:p w14:paraId="71918620" w14:textId="77777777" w:rsidR="004C35E6" w:rsidRPr="00FE1A31" w:rsidRDefault="004C35E6" w:rsidP="00E34ED1">
            <w:pPr>
              <w:pStyle w:val="ac"/>
              <w:rPr>
                <w:rFonts w:ascii="宋体" w:hAnsi="宋体"/>
                <w:sz w:val="18"/>
                <w:szCs w:val="18"/>
              </w:rPr>
            </w:pPr>
          </w:p>
        </w:tc>
      </w:tr>
      <w:tr w:rsidR="004C35E6" w:rsidRPr="00FE1A31" w14:paraId="65359974" w14:textId="77777777" w:rsidTr="00C93670">
        <w:trPr>
          <w:trHeight w:val="340"/>
        </w:trPr>
        <w:tc>
          <w:tcPr>
            <w:tcW w:w="629" w:type="pct"/>
            <w:gridSpan w:val="2"/>
            <w:vAlign w:val="center"/>
          </w:tcPr>
          <w:p w14:paraId="28072202" w14:textId="0F6C99EE" w:rsidR="004C35E6" w:rsidRPr="00FE1A31" w:rsidRDefault="004C35E6" w:rsidP="00E34ED1">
            <w:pPr>
              <w:pStyle w:val="ac"/>
              <w:rPr>
                <w:rFonts w:ascii="宋体" w:hAnsi="宋体"/>
                <w:sz w:val="18"/>
                <w:szCs w:val="18"/>
              </w:rPr>
            </w:pPr>
          </w:p>
        </w:tc>
        <w:tc>
          <w:tcPr>
            <w:tcW w:w="626" w:type="pct"/>
            <w:gridSpan w:val="2"/>
            <w:vAlign w:val="center"/>
          </w:tcPr>
          <w:p w14:paraId="34B07314" w14:textId="77777777" w:rsidR="004C35E6" w:rsidRPr="00FE1A31" w:rsidRDefault="004C35E6" w:rsidP="00E34ED1">
            <w:pPr>
              <w:pStyle w:val="ac"/>
              <w:rPr>
                <w:rFonts w:ascii="宋体" w:hAnsi="宋体"/>
                <w:sz w:val="18"/>
                <w:szCs w:val="18"/>
              </w:rPr>
            </w:pPr>
          </w:p>
        </w:tc>
        <w:tc>
          <w:tcPr>
            <w:tcW w:w="625" w:type="pct"/>
            <w:gridSpan w:val="2"/>
            <w:vAlign w:val="center"/>
          </w:tcPr>
          <w:p w14:paraId="703BA3A0" w14:textId="77777777" w:rsidR="004C35E6" w:rsidRPr="00FE1A31" w:rsidRDefault="004C35E6" w:rsidP="00E34ED1">
            <w:pPr>
              <w:pStyle w:val="ac"/>
              <w:rPr>
                <w:rFonts w:ascii="宋体" w:hAnsi="宋体"/>
                <w:sz w:val="18"/>
                <w:szCs w:val="18"/>
              </w:rPr>
            </w:pPr>
          </w:p>
        </w:tc>
        <w:tc>
          <w:tcPr>
            <w:tcW w:w="626" w:type="pct"/>
            <w:gridSpan w:val="2"/>
            <w:vAlign w:val="center"/>
          </w:tcPr>
          <w:p w14:paraId="3B011767" w14:textId="77777777" w:rsidR="004C35E6" w:rsidRPr="00FE1A31" w:rsidRDefault="004C35E6" w:rsidP="00E34ED1">
            <w:pPr>
              <w:pStyle w:val="ac"/>
              <w:rPr>
                <w:rFonts w:ascii="宋体" w:hAnsi="宋体"/>
                <w:sz w:val="18"/>
                <w:szCs w:val="18"/>
              </w:rPr>
            </w:pPr>
          </w:p>
        </w:tc>
        <w:tc>
          <w:tcPr>
            <w:tcW w:w="625" w:type="pct"/>
            <w:gridSpan w:val="2"/>
            <w:vAlign w:val="center"/>
          </w:tcPr>
          <w:p w14:paraId="33EBA203" w14:textId="77777777" w:rsidR="004C35E6" w:rsidRPr="00FE1A31" w:rsidRDefault="004C35E6" w:rsidP="00E34ED1">
            <w:pPr>
              <w:pStyle w:val="ac"/>
              <w:rPr>
                <w:rFonts w:ascii="宋体" w:hAnsi="宋体"/>
                <w:sz w:val="18"/>
                <w:szCs w:val="18"/>
              </w:rPr>
            </w:pPr>
          </w:p>
        </w:tc>
        <w:tc>
          <w:tcPr>
            <w:tcW w:w="626" w:type="pct"/>
            <w:gridSpan w:val="2"/>
            <w:vAlign w:val="center"/>
          </w:tcPr>
          <w:p w14:paraId="71B30D87" w14:textId="77777777" w:rsidR="004C35E6" w:rsidRPr="00FE1A31" w:rsidRDefault="004C35E6" w:rsidP="00E34ED1">
            <w:pPr>
              <w:pStyle w:val="ac"/>
              <w:rPr>
                <w:rFonts w:ascii="宋体" w:hAnsi="宋体"/>
                <w:sz w:val="18"/>
                <w:szCs w:val="18"/>
              </w:rPr>
            </w:pPr>
          </w:p>
        </w:tc>
        <w:tc>
          <w:tcPr>
            <w:tcW w:w="625" w:type="pct"/>
            <w:gridSpan w:val="2"/>
            <w:vAlign w:val="center"/>
          </w:tcPr>
          <w:p w14:paraId="7D1AD5F9" w14:textId="77777777" w:rsidR="004C35E6" w:rsidRPr="00FE1A31" w:rsidRDefault="004C35E6" w:rsidP="00E34ED1">
            <w:pPr>
              <w:pStyle w:val="ac"/>
              <w:rPr>
                <w:rFonts w:ascii="宋体" w:hAnsi="宋体"/>
                <w:sz w:val="18"/>
                <w:szCs w:val="18"/>
              </w:rPr>
            </w:pPr>
          </w:p>
        </w:tc>
        <w:tc>
          <w:tcPr>
            <w:tcW w:w="618" w:type="pct"/>
            <w:gridSpan w:val="2"/>
            <w:vAlign w:val="center"/>
          </w:tcPr>
          <w:p w14:paraId="098F9AE3" w14:textId="77777777" w:rsidR="004C35E6" w:rsidRPr="00FE1A31" w:rsidRDefault="004C35E6" w:rsidP="00E34ED1">
            <w:pPr>
              <w:pStyle w:val="ac"/>
              <w:rPr>
                <w:rFonts w:ascii="宋体" w:hAnsi="宋体"/>
                <w:sz w:val="18"/>
                <w:szCs w:val="18"/>
              </w:rPr>
            </w:pPr>
          </w:p>
        </w:tc>
      </w:tr>
      <w:tr w:rsidR="00291550" w:rsidRPr="00FE1A31" w14:paraId="2E450D44" w14:textId="77777777" w:rsidTr="00C93670">
        <w:trPr>
          <w:trHeight w:val="340"/>
        </w:trPr>
        <w:tc>
          <w:tcPr>
            <w:tcW w:w="417" w:type="pct"/>
            <w:vAlign w:val="center"/>
          </w:tcPr>
          <w:p w14:paraId="130262A0" w14:textId="77777777" w:rsidR="00291550" w:rsidRPr="00FE1A31" w:rsidRDefault="00291550" w:rsidP="00E34ED1">
            <w:pPr>
              <w:pStyle w:val="ac"/>
              <w:rPr>
                <w:rFonts w:ascii="宋体" w:hAnsi="宋体"/>
                <w:sz w:val="18"/>
                <w:szCs w:val="18"/>
              </w:rPr>
            </w:pPr>
            <w:r w:rsidRPr="00FE1A31">
              <w:rPr>
                <w:rFonts w:ascii="宋体" w:hAnsi="宋体" w:hint="eastAsia"/>
                <w:sz w:val="18"/>
                <w:szCs w:val="18"/>
              </w:rPr>
              <w:t>样品编号</w:t>
            </w:r>
          </w:p>
        </w:tc>
        <w:tc>
          <w:tcPr>
            <w:tcW w:w="422" w:type="pct"/>
            <w:gridSpan w:val="2"/>
            <w:vAlign w:val="center"/>
          </w:tcPr>
          <w:p w14:paraId="5D8E42F4" w14:textId="77777777" w:rsidR="00291550" w:rsidRPr="00FE1A31" w:rsidRDefault="00291550" w:rsidP="00E34ED1">
            <w:pPr>
              <w:pStyle w:val="ac"/>
              <w:rPr>
                <w:rFonts w:ascii="宋体" w:hAnsi="宋体"/>
                <w:sz w:val="18"/>
                <w:szCs w:val="18"/>
              </w:rPr>
            </w:pPr>
            <w:r w:rsidRPr="00FE1A31">
              <w:rPr>
                <w:rFonts w:ascii="宋体" w:hAnsi="宋体" w:hint="eastAsia"/>
                <w:sz w:val="18"/>
                <w:szCs w:val="18"/>
              </w:rPr>
              <w:t>荷载上限</w:t>
            </w:r>
            <w:r w:rsidRPr="00FE1A31">
              <w:rPr>
                <w:rFonts w:cs="Times New Roman"/>
                <w:sz w:val="18"/>
                <w:szCs w:val="18"/>
              </w:rPr>
              <w:t>（</w:t>
            </w:r>
            <w:r w:rsidRPr="00FE1A31">
              <w:rPr>
                <w:rFonts w:cs="Times New Roman"/>
                <w:sz w:val="18"/>
                <w:szCs w:val="18"/>
              </w:rPr>
              <w:t>kN</w:t>
            </w:r>
            <w:r w:rsidRPr="00FE1A31">
              <w:rPr>
                <w:rFonts w:cs="Times New Roman"/>
                <w:sz w:val="18"/>
                <w:szCs w:val="18"/>
              </w:rPr>
              <w:t>）</w:t>
            </w:r>
          </w:p>
        </w:tc>
        <w:tc>
          <w:tcPr>
            <w:tcW w:w="417" w:type="pct"/>
            <w:vAlign w:val="center"/>
          </w:tcPr>
          <w:p w14:paraId="35AB78A3" w14:textId="77777777" w:rsidR="00291550" w:rsidRPr="00FE1A31" w:rsidRDefault="00291550" w:rsidP="00E34ED1">
            <w:pPr>
              <w:pStyle w:val="ac"/>
              <w:rPr>
                <w:rFonts w:ascii="宋体" w:hAnsi="宋体"/>
                <w:sz w:val="18"/>
                <w:szCs w:val="18"/>
              </w:rPr>
            </w:pPr>
            <w:r w:rsidRPr="00FE1A31">
              <w:rPr>
                <w:rFonts w:ascii="宋体" w:hAnsi="宋体" w:hint="eastAsia"/>
                <w:sz w:val="18"/>
                <w:szCs w:val="18"/>
              </w:rPr>
              <w:t>荷载下限</w:t>
            </w:r>
            <w:r w:rsidRPr="00FE1A31">
              <w:rPr>
                <w:rFonts w:cs="Times New Roman"/>
                <w:sz w:val="18"/>
                <w:szCs w:val="18"/>
              </w:rPr>
              <w:t>（</w:t>
            </w:r>
            <w:r w:rsidRPr="00FE1A31">
              <w:rPr>
                <w:rFonts w:cs="Times New Roman"/>
                <w:sz w:val="18"/>
                <w:szCs w:val="18"/>
              </w:rPr>
              <w:t>kN</w:t>
            </w:r>
            <w:r w:rsidRPr="00FE1A31">
              <w:rPr>
                <w:rFonts w:cs="Times New Roman"/>
                <w:sz w:val="18"/>
                <w:szCs w:val="18"/>
              </w:rPr>
              <w:t>）</w:t>
            </w:r>
          </w:p>
        </w:tc>
        <w:tc>
          <w:tcPr>
            <w:tcW w:w="417" w:type="pct"/>
            <w:vAlign w:val="center"/>
          </w:tcPr>
          <w:p w14:paraId="0E3FD192" w14:textId="77777777" w:rsidR="00291550" w:rsidRPr="00FE1A31" w:rsidRDefault="00291550" w:rsidP="00E34ED1">
            <w:pPr>
              <w:pStyle w:val="ac"/>
              <w:rPr>
                <w:rFonts w:ascii="宋体" w:hAnsi="宋体"/>
                <w:sz w:val="18"/>
                <w:szCs w:val="18"/>
              </w:rPr>
            </w:pPr>
            <w:r w:rsidRPr="00FE1A31">
              <w:rPr>
                <w:rFonts w:ascii="宋体" w:hAnsi="宋体" w:hint="eastAsia"/>
                <w:sz w:val="18"/>
                <w:szCs w:val="18"/>
              </w:rPr>
              <w:t>荷载频率</w:t>
            </w:r>
            <w:r w:rsidRPr="00FE1A31">
              <w:rPr>
                <w:rFonts w:cs="Times New Roman"/>
                <w:sz w:val="18"/>
                <w:szCs w:val="18"/>
              </w:rPr>
              <w:t>（</w:t>
            </w:r>
            <w:r w:rsidRPr="00FE1A31">
              <w:rPr>
                <w:rFonts w:cs="Times New Roman" w:hint="eastAsia"/>
                <w:sz w:val="18"/>
                <w:szCs w:val="18"/>
              </w:rPr>
              <w:t>H</w:t>
            </w:r>
            <w:r w:rsidRPr="00FE1A31">
              <w:rPr>
                <w:rFonts w:cs="Times New Roman"/>
                <w:sz w:val="18"/>
                <w:szCs w:val="18"/>
              </w:rPr>
              <w:t>z</w:t>
            </w:r>
            <w:r w:rsidRPr="00FE1A31">
              <w:rPr>
                <w:rFonts w:cs="Times New Roman"/>
                <w:sz w:val="18"/>
                <w:szCs w:val="18"/>
              </w:rPr>
              <w:t>）</w:t>
            </w:r>
          </w:p>
        </w:tc>
        <w:tc>
          <w:tcPr>
            <w:tcW w:w="417" w:type="pct"/>
            <w:gridSpan w:val="2"/>
            <w:vAlign w:val="center"/>
          </w:tcPr>
          <w:p w14:paraId="41578509" w14:textId="77777777" w:rsidR="00291550" w:rsidRPr="00FE1A31" w:rsidRDefault="00291550" w:rsidP="00E34ED1">
            <w:pPr>
              <w:pStyle w:val="ac"/>
              <w:rPr>
                <w:rFonts w:ascii="宋体" w:hAnsi="宋体"/>
                <w:sz w:val="18"/>
                <w:szCs w:val="18"/>
              </w:rPr>
            </w:pPr>
            <w:r w:rsidRPr="00FE1A31">
              <w:rPr>
                <w:rFonts w:ascii="宋体" w:hAnsi="宋体" w:hint="eastAsia"/>
                <w:sz w:val="18"/>
                <w:szCs w:val="18"/>
              </w:rPr>
              <w:t>初始超声波波速</w:t>
            </w:r>
            <w:r w:rsidRPr="00FE1A31">
              <w:rPr>
                <w:rFonts w:cs="Times New Roman"/>
                <w:sz w:val="18"/>
                <w:szCs w:val="18"/>
              </w:rPr>
              <w:t>（</w:t>
            </w:r>
            <w:r w:rsidRPr="00FE1A31">
              <w:rPr>
                <w:rFonts w:cs="Times New Roman"/>
                <w:sz w:val="18"/>
                <w:szCs w:val="18"/>
              </w:rPr>
              <w:t>km/s</w:t>
            </w:r>
            <w:r w:rsidRPr="00FE1A31">
              <w:rPr>
                <w:rFonts w:cs="Times New Roman"/>
                <w:sz w:val="18"/>
                <w:szCs w:val="18"/>
              </w:rPr>
              <w:t>）</w:t>
            </w:r>
          </w:p>
        </w:tc>
        <w:tc>
          <w:tcPr>
            <w:tcW w:w="417" w:type="pct"/>
            <w:vAlign w:val="center"/>
          </w:tcPr>
          <w:p w14:paraId="5597908C" w14:textId="77777777" w:rsidR="00291550" w:rsidRPr="00FE1A31" w:rsidRDefault="00291550" w:rsidP="00E34ED1">
            <w:pPr>
              <w:pStyle w:val="ac"/>
              <w:rPr>
                <w:rFonts w:ascii="宋体" w:hAnsi="宋体"/>
                <w:sz w:val="18"/>
                <w:szCs w:val="18"/>
              </w:rPr>
            </w:pPr>
            <w:r w:rsidRPr="00FE1A31">
              <w:rPr>
                <w:rFonts w:ascii="宋体" w:hAnsi="宋体" w:hint="eastAsia"/>
                <w:sz w:val="18"/>
                <w:szCs w:val="18"/>
              </w:rPr>
              <w:t>初始冲击弹性波波速</w:t>
            </w:r>
            <w:r w:rsidRPr="00FE1A31">
              <w:rPr>
                <w:rFonts w:cs="Times New Roman"/>
                <w:sz w:val="18"/>
                <w:szCs w:val="18"/>
              </w:rPr>
              <w:t>（</w:t>
            </w:r>
            <w:r w:rsidRPr="00FE1A31">
              <w:rPr>
                <w:rFonts w:cs="Times New Roman"/>
                <w:sz w:val="18"/>
                <w:szCs w:val="18"/>
              </w:rPr>
              <w:t>km/s</w:t>
            </w:r>
            <w:r w:rsidRPr="00FE1A31">
              <w:rPr>
                <w:rFonts w:cs="Times New Roman"/>
                <w:sz w:val="18"/>
                <w:szCs w:val="18"/>
              </w:rPr>
              <w:t>）</w:t>
            </w:r>
          </w:p>
        </w:tc>
        <w:tc>
          <w:tcPr>
            <w:tcW w:w="417" w:type="pct"/>
            <w:vAlign w:val="center"/>
          </w:tcPr>
          <w:p w14:paraId="32912260" w14:textId="77777777" w:rsidR="00291550" w:rsidRPr="00FE1A31" w:rsidRDefault="00291550" w:rsidP="00E34ED1">
            <w:pPr>
              <w:pStyle w:val="ac"/>
              <w:rPr>
                <w:rFonts w:ascii="宋体" w:hAnsi="宋体"/>
                <w:sz w:val="18"/>
                <w:szCs w:val="18"/>
              </w:rPr>
            </w:pPr>
            <w:r w:rsidRPr="00FE1A31">
              <w:rPr>
                <w:rFonts w:ascii="宋体" w:hAnsi="宋体" w:hint="eastAsia"/>
                <w:sz w:val="18"/>
                <w:szCs w:val="18"/>
              </w:rPr>
              <w:t>超声波波速</w:t>
            </w:r>
            <w:r w:rsidRPr="00FE1A31">
              <w:rPr>
                <w:rFonts w:cs="Times New Roman"/>
                <w:sz w:val="18"/>
                <w:szCs w:val="18"/>
              </w:rPr>
              <w:t>（</w:t>
            </w:r>
            <w:r w:rsidRPr="00FE1A31">
              <w:rPr>
                <w:rFonts w:cs="Times New Roman"/>
                <w:sz w:val="18"/>
                <w:szCs w:val="18"/>
              </w:rPr>
              <w:t>km/s</w:t>
            </w:r>
            <w:r w:rsidRPr="00FE1A31">
              <w:rPr>
                <w:rFonts w:cs="Times New Roman"/>
                <w:sz w:val="18"/>
                <w:szCs w:val="18"/>
              </w:rPr>
              <w:t>）</w:t>
            </w:r>
          </w:p>
        </w:tc>
        <w:tc>
          <w:tcPr>
            <w:tcW w:w="417" w:type="pct"/>
            <w:gridSpan w:val="2"/>
            <w:vAlign w:val="center"/>
          </w:tcPr>
          <w:p w14:paraId="04E09CB6" w14:textId="77777777" w:rsidR="00291550" w:rsidRPr="00FE1A31" w:rsidRDefault="00291550" w:rsidP="00E34ED1">
            <w:pPr>
              <w:pStyle w:val="ac"/>
              <w:rPr>
                <w:rFonts w:ascii="宋体" w:hAnsi="宋体"/>
                <w:sz w:val="18"/>
                <w:szCs w:val="18"/>
              </w:rPr>
            </w:pPr>
            <w:r w:rsidRPr="00FE1A31">
              <w:rPr>
                <w:rFonts w:ascii="宋体" w:hAnsi="宋体" w:hint="eastAsia"/>
                <w:sz w:val="18"/>
                <w:szCs w:val="18"/>
              </w:rPr>
              <w:t>初始冲击弹性波波速</w:t>
            </w:r>
            <w:r w:rsidRPr="00FE1A31">
              <w:rPr>
                <w:rFonts w:cs="Times New Roman"/>
                <w:sz w:val="18"/>
                <w:szCs w:val="18"/>
              </w:rPr>
              <w:t>（</w:t>
            </w:r>
            <w:r w:rsidRPr="00FE1A31">
              <w:rPr>
                <w:rFonts w:cs="Times New Roman"/>
                <w:sz w:val="18"/>
                <w:szCs w:val="18"/>
              </w:rPr>
              <w:t>km/s</w:t>
            </w:r>
            <w:r w:rsidRPr="00FE1A31">
              <w:rPr>
                <w:rFonts w:cs="Times New Roman"/>
                <w:sz w:val="18"/>
                <w:szCs w:val="18"/>
              </w:rPr>
              <w:t>）</w:t>
            </w:r>
          </w:p>
        </w:tc>
        <w:tc>
          <w:tcPr>
            <w:tcW w:w="417" w:type="pct"/>
            <w:vAlign w:val="center"/>
          </w:tcPr>
          <w:p w14:paraId="37E8B1CF" w14:textId="77777777" w:rsidR="00291550" w:rsidRPr="00FE1A31" w:rsidRDefault="00291550" w:rsidP="00E34ED1">
            <w:pPr>
              <w:pStyle w:val="ac"/>
              <w:rPr>
                <w:rFonts w:ascii="宋体" w:hAnsi="宋体"/>
                <w:sz w:val="18"/>
                <w:szCs w:val="18"/>
              </w:rPr>
            </w:pPr>
            <w:r w:rsidRPr="00FE1A31">
              <w:rPr>
                <w:rFonts w:ascii="宋体" w:hAnsi="宋体" w:hint="eastAsia"/>
                <w:sz w:val="18"/>
                <w:szCs w:val="18"/>
              </w:rPr>
              <w:t>损伤程度（超声脉冲法）</w:t>
            </w:r>
          </w:p>
        </w:tc>
        <w:tc>
          <w:tcPr>
            <w:tcW w:w="417" w:type="pct"/>
            <w:vAlign w:val="center"/>
          </w:tcPr>
          <w:p w14:paraId="64F6489E" w14:textId="46A7C5AA" w:rsidR="00291550" w:rsidRPr="00FE1A31" w:rsidRDefault="00291550" w:rsidP="00E34ED1">
            <w:pPr>
              <w:pStyle w:val="ac"/>
              <w:rPr>
                <w:rFonts w:ascii="宋体" w:hAnsi="宋体"/>
                <w:color w:val="FF0000"/>
                <w:sz w:val="18"/>
                <w:szCs w:val="18"/>
              </w:rPr>
            </w:pPr>
            <w:r w:rsidRPr="00FE1A31">
              <w:rPr>
                <w:rFonts w:ascii="宋体" w:hAnsi="宋体" w:hint="eastAsia"/>
                <w:sz w:val="18"/>
                <w:szCs w:val="18"/>
              </w:rPr>
              <w:t>损伤程度（冲击回波法）</w:t>
            </w:r>
          </w:p>
        </w:tc>
        <w:tc>
          <w:tcPr>
            <w:tcW w:w="417" w:type="pct"/>
            <w:gridSpan w:val="2"/>
            <w:vAlign w:val="center"/>
          </w:tcPr>
          <w:p w14:paraId="574CC8F0" w14:textId="77777777" w:rsidR="00291550" w:rsidRPr="00FE1A31" w:rsidRDefault="00291550" w:rsidP="00E34ED1">
            <w:pPr>
              <w:pStyle w:val="ac"/>
              <w:rPr>
                <w:rFonts w:ascii="宋体" w:hAnsi="宋体"/>
                <w:sz w:val="18"/>
                <w:szCs w:val="18"/>
              </w:rPr>
            </w:pPr>
            <w:r w:rsidRPr="00FE1A31">
              <w:rPr>
                <w:rFonts w:ascii="宋体" w:hAnsi="宋体" w:hint="eastAsia"/>
                <w:sz w:val="18"/>
                <w:szCs w:val="18"/>
              </w:rPr>
              <w:t>疲劳寿命</w:t>
            </w:r>
            <w:r w:rsidRPr="00FE1A31">
              <w:rPr>
                <w:rFonts w:cs="Times New Roman"/>
                <w:sz w:val="18"/>
                <w:szCs w:val="18"/>
              </w:rPr>
              <w:t>（</w:t>
            </w:r>
            <w:r w:rsidRPr="00FE1A31">
              <w:rPr>
                <w:rFonts w:cs="Times New Roman" w:hint="eastAsia"/>
                <w:sz w:val="18"/>
                <w:szCs w:val="18"/>
              </w:rPr>
              <w:t>次</w:t>
            </w:r>
            <w:r w:rsidRPr="00FE1A31">
              <w:rPr>
                <w:rFonts w:cs="Times New Roman"/>
                <w:sz w:val="18"/>
                <w:szCs w:val="18"/>
              </w:rPr>
              <w:t>）</w:t>
            </w:r>
          </w:p>
        </w:tc>
        <w:tc>
          <w:tcPr>
            <w:tcW w:w="409" w:type="pct"/>
            <w:vAlign w:val="center"/>
          </w:tcPr>
          <w:p w14:paraId="37C57C79" w14:textId="77777777" w:rsidR="00291550" w:rsidRPr="00FE1A31" w:rsidRDefault="00291550" w:rsidP="00E34ED1">
            <w:pPr>
              <w:pStyle w:val="ac"/>
              <w:rPr>
                <w:rFonts w:ascii="宋体" w:hAnsi="宋体"/>
                <w:sz w:val="18"/>
                <w:szCs w:val="18"/>
              </w:rPr>
            </w:pPr>
            <w:r w:rsidRPr="00FE1A31">
              <w:rPr>
                <w:rFonts w:ascii="宋体" w:hAnsi="宋体" w:hint="eastAsia"/>
                <w:sz w:val="18"/>
                <w:szCs w:val="18"/>
              </w:rPr>
              <w:t>疲劳作用等级</w:t>
            </w:r>
          </w:p>
        </w:tc>
      </w:tr>
      <w:tr w:rsidR="00291550" w:rsidRPr="00FE1A31" w14:paraId="6CF97736" w14:textId="77777777" w:rsidTr="00C93670">
        <w:trPr>
          <w:trHeight w:val="340"/>
        </w:trPr>
        <w:tc>
          <w:tcPr>
            <w:tcW w:w="417" w:type="pct"/>
            <w:vAlign w:val="center"/>
          </w:tcPr>
          <w:p w14:paraId="2A1AC558" w14:textId="77777777" w:rsidR="00291550" w:rsidRPr="00FE1A31" w:rsidRDefault="00291550" w:rsidP="00E34ED1">
            <w:pPr>
              <w:pStyle w:val="ac"/>
              <w:rPr>
                <w:rFonts w:ascii="宋体" w:hAnsi="宋体"/>
                <w:sz w:val="18"/>
                <w:szCs w:val="18"/>
              </w:rPr>
            </w:pPr>
          </w:p>
        </w:tc>
        <w:tc>
          <w:tcPr>
            <w:tcW w:w="422" w:type="pct"/>
            <w:gridSpan w:val="2"/>
            <w:vMerge w:val="restart"/>
            <w:vAlign w:val="center"/>
          </w:tcPr>
          <w:p w14:paraId="60117A10" w14:textId="77777777" w:rsidR="00291550" w:rsidRPr="00FE1A31" w:rsidRDefault="00291550" w:rsidP="00E34ED1">
            <w:pPr>
              <w:pStyle w:val="ac"/>
              <w:rPr>
                <w:rFonts w:ascii="宋体" w:hAnsi="宋体"/>
                <w:sz w:val="18"/>
                <w:szCs w:val="18"/>
              </w:rPr>
            </w:pPr>
          </w:p>
        </w:tc>
        <w:tc>
          <w:tcPr>
            <w:tcW w:w="417" w:type="pct"/>
            <w:vMerge w:val="restart"/>
            <w:vAlign w:val="center"/>
          </w:tcPr>
          <w:p w14:paraId="1984A164" w14:textId="77777777" w:rsidR="00291550" w:rsidRPr="00FE1A31" w:rsidRDefault="00291550" w:rsidP="00E34ED1">
            <w:pPr>
              <w:pStyle w:val="ac"/>
              <w:rPr>
                <w:rFonts w:ascii="宋体" w:hAnsi="宋体"/>
                <w:sz w:val="18"/>
                <w:szCs w:val="18"/>
              </w:rPr>
            </w:pPr>
          </w:p>
        </w:tc>
        <w:tc>
          <w:tcPr>
            <w:tcW w:w="417" w:type="pct"/>
            <w:vMerge w:val="restart"/>
            <w:vAlign w:val="center"/>
          </w:tcPr>
          <w:p w14:paraId="10302A2F" w14:textId="77777777" w:rsidR="00291550" w:rsidRPr="00FE1A31" w:rsidRDefault="00291550" w:rsidP="00E34ED1">
            <w:pPr>
              <w:pStyle w:val="ac"/>
              <w:rPr>
                <w:rFonts w:ascii="宋体" w:hAnsi="宋体"/>
                <w:sz w:val="18"/>
                <w:szCs w:val="18"/>
              </w:rPr>
            </w:pPr>
          </w:p>
        </w:tc>
        <w:tc>
          <w:tcPr>
            <w:tcW w:w="417" w:type="pct"/>
            <w:gridSpan w:val="2"/>
            <w:vAlign w:val="center"/>
          </w:tcPr>
          <w:p w14:paraId="22CF1109" w14:textId="77777777" w:rsidR="00291550" w:rsidRPr="00FE1A31" w:rsidRDefault="00291550" w:rsidP="00E34ED1">
            <w:pPr>
              <w:pStyle w:val="ac"/>
              <w:rPr>
                <w:rFonts w:ascii="宋体" w:hAnsi="宋体"/>
                <w:sz w:val="18"/>
                <w:szCs w:val="18"/>
              </w:rPr>
            </w:pPr>
          </w:p>
        </w:tc>
        <w:tc>
          <w:tcPr>
            <w:tcW w:w="417" w:type="pct"/>
            <w:vAlign w:val="center"/>
          </w:tcPr>
          <w:p w14:paraId="7CCD5670" w14:textId="77777777" w:rsidR="00291550" w:rsidRPr="00FE1A31" w:rsidRDefault="00291550" w:rsidP="00E34ED1">
            <w:pPr>
              <w:pStyle w:val="ac"/>
              <w:rPr>
                <w:rFonts w:ascii="宋体" w:hAnsi="宋体"/>
                <w:sz w:val="18"/>
                <w:szCs w:val="18"/>
              </w:rPr>
            </w:pPr>
          </w:p>
        </w:tc>
        <w:tc>
          <w:tcPr>
            <w:tcW w:w="417" w:type="pct"/>
            <w:vAlign w:val="center"/>
          </w:tcPr>
          <w:p w14:paraId="6C7A1486" w14:textId="77777777" w:rsidR="00291550" w:rsidRPr="00FE1A31" w:rsidRDefault="00291550" w:rsidP="00E34ED1">
            <w:pPr>
              <w:pStyle w:val="ac"/>
              <w:rPr>
                <w:rFonts w:ascii="宋体" w:hAnsi="宋体"/>
                <w:sz w:val="18"/>
                <w:szCs w:val="18"/>
              </w:rPr>
            </w:pPr>
          </w:p>
        </w:tc>
        <w:tc>
          <w:tcPr>
            <w:tcW w:w="417" w:type="pct"/>
            <w:gridSpan w:val="2"/>
            <w:vAlign w:val="center"/>
          </w:tcPr>
          <w:p w14:paraId="2272530A" w14:textId="77777777" w:rsidR="00291550" w:rsidRPr="00FE1A31" w:rsidRDefault="00291550" w:rsidP="00E34ED1">
            <w:pPr>
              <w:pStyle w:val="ac"/>
              <w:rPr>
                <w:rFonts w:ascii="宋体" w:hAnsi="宋体"/>
                <w:sz w:val="18"/>
                <w:szCs w:val="18"/>
              </w:rPr>
            </w:pPr>
          </w:p>
        </w:tc>
        <w:tc>
          <w:tcPr>
            <w:tcW w:w="417" w:type="pct"/>
            <w:vAlign w:val="center"/>
          </w:tcPr>
          <w:p w14:paraId="16E871F0" w14:textId="77777777" w:rsidR="00291550" w:rsidRPr="00FE1A31" w:rsidRDefault="00291550" w:rsidP="00E34ED1">
            <w:pPr>
              <w:pStyle w:val="ac"/>
              <w:rPr>
                <w:rFonts w:ascii="宋体" w:hAnsi="宋体"/>
                <w:sz w:val="18"/>
                <w:szCs w:val="18"/>
              </w:rPr>
            </w:pPr>
          </w:p>
        </w:tc>
        <w:tc>
          <w:tcPr>
            <w:tcW w:w="417" w:type="pct"/>
            <w:vAlign w:val="center"/>
          </w:tcPr>
          <w:p w14:paraId="1F258217" w14:textId="77777777" w:rsidR="00291550" w:rsidRPr="00FE1A31" w:rsidRDefault="00291550" w:rsidP="00E34ED1">
            <w:pPr>
              <w:pStyle w:val="ac"/>
              <w:rPr>
                <w:rFonts w:ascii="宋体" w:hAnsi="宋体"/>
                <w:sz w:val="18"/>
                <w:szCs w:val="18"/>
              </w:rPr>
            </w:pPr>
          </w:p>
        </w:tc>
        <w:tc>
          <w:tcPr>
            <w:tcW w:w="417" w:type="pct"/>
            <w:gridSpan w:val="2"/>
            <w:vAlign w:val="center"/>
          </w:tcPr>
          <w:p w14:paraId="7CFC7EB3" w14:textId="77777777" w:rsidR="00291550" w:rsidRPr="00FE1A31" w:rsidRDefault="00291550" w:rsidP="00E34ED1">
            <w:pPr>
              <w:pStyle w:val="ac"/>
              <w:rPr>
                <w:rFonts w:ascii="宋体" w:hAnsi="宋体"/>
                <w:sz w:val="18"/>
                <w:szCs w:val="18"/>
              </w:rPr>
            </w:pPr>
          </w:p>
        </w:tc>
        <w:tc>
          <w:tcPr>
            <w:tcW w:w="409" w:type="pct"/>
            <w:vAlign w:val="center"/>
          </w:tcPr>
          <w:p w14:paraId="7D958AC4" w14:textId="77777777" w:rsidR="00291550" w:rsidRPr="00FE1A31" w:rsidRDefault="00291550" w:rsidP="00E34ED1">
            <w:pPr>
              <w:pStyle w:val="ac"/>
              <w:rPr>
                <w:rFonts w:ascii="宋体" w:hAnsi="宋体"/>
                <w:sz w:val="18"/>
                <w:szCs w:val="18"/>
              </w:rPr>
            </w:pPr>
          </w:p>
        </w:tc>
      </w:tr>
      <w:tr w:rsidR="00291550" w:rsidRPr="00FE1A31" w14:paraId="57B94B1A" w14:textId="77777777" w:rsidTr="00C93670">
        <w:trPr>
          <w:trHeight w:val="340"/>
        </w:trPr>
        <w:tc>
          <w:tcPr>
            <w:tcW w:w="417" w:type="pct"/>
            <w:vAlign w:val="center"/>
          </w:tcPr>
          <w:p w14:paraId="395F561E" w14:textId="77777777" w:rsidR="00291550" w:rsidRPr="00FE1A31" w:rsidRDefault="00291550" w:rsidP="00E34ED1">
            <w:pPr>
              <w:pStyle w:val="ac"/>
              <w:rPr>
                <w:rFonts w:ascii="宋体" w:hAnsi="宋体"/>
                <w:sz w:val="18"/>
                <w:szCs w:val="18"/>
              </w:rPr>
            </w:pPr>
          </w:p>
        </w:tc>
        <w:tc>
          <w:tcPr>
            <w:tcW w:w="422" w:type="pct"/>
            <w:gridSpan w:val="2"/>
            <w:vMerge/>
            <w:vAlign w:val="center"/>
          </w:tcPr>
          <w:p w14:paraId="19778E59" w14:textId="77777777" w:rsidR="00291550" w:rsidRPr="00FE1A31" w:rsidRDefault="00291550" w:rsidP="00E34ED1">
            <w:pPr>
              <w:pStyle w:val="ac"/>
              <w:rPr>
                <w:rFonts w:ascii="宋体" w:hAnsi="宋体"/>
                <w:sz w:val="18"/>
                <w:szCs w:val="18"/>
              </w:rPr>
            </w:pPr>
          </w:p>
        </w:tc>
        <w:tc>
          <w:tcPr>
            <w:tcW w:w="417" w:type="pct"/>
            <w:vMerge/>
            <w:vAlign w:val="center"/>
          </w:tcPr>
          <w:p w14:paraId="1A9CB0D2" w14:textId="77777777" w:rsidR="00291550" w:rsidRPr="00FE1A31" w:rsidRDefault="00291550" w:rsidP="00E34ED1">
            <w:pPr>
              <w:pStyle w:val="ac"/>
              <w:rPr>
                <w:rFonts w:ascii="宋体" w:hAnsi="宋体"/>
                <w:sz w:val="18"/>
                <w:szCs w:val="18"/>
              </w:rPr>
            </w:pPr>
          </w:p>
        </w:tc>
        <w:tc>
          <w:tcPr>
            <w:tcW w:w="417" w:type="pct"/>
            <w:vMerge/>
            <w:vAlign w:val="center"/>
          </w:tcPr>
          <w:p w14:paraId="08381C85" w14:textId="77777777" w:rsidR="00291550" w:rsidRPr="00FE1A31" w:rsidRDefault="00291550" w:rsidP="00E34ED1">
            <w:pPr>
              <w:pStyle w:val="ac"/>
              <w:rPr>
                <w:rFonts w:ascii="宋体" w:hAnsi="宋体"/>
                <w:sz w:val="18"/>
                <w:szCs w:val="18"/>
              </w:rPr>
            </w:pPr>
          </w:p>
        </w:tc>
        <w:tc>
          <w:tcPr>
            <w:tcW w:w="417" w:type="pct"/>
            <w:gridSpan w:val="2"/>
            <w:vAlign w:val="center"/>
          </w:tcPr>
          <w:p w14:paraId="6BAABE94" w14:textId="77777777" w:rsidR="00291550" w:rsidRPr="00FE1A31" w:rsidRDefault="00291550" w:rsidP="00E34ED1">
            <w:pPr>
              <w:pStyle w:val="ac"/>
              <w:rPr>
                <w:rFonts w:ascii="宋体" w:hAnsi="宋体"/>
                <w:sz w:val="18"/>
                <w:szCs w:val="18"/>
              </w:rPr>
            </w:pPr>
          </w:p>
        </w:tc>
        <w:tc>
          <w:tcPr>
            <w:tcW w:w="417" w:type="pct"/>
            <w:vAlign w:val="center"/>
          </w:tcPr>
          <w:p w14:paraId="105E30AD" w14:textId="77777777" w:rsidR="00291550" w:rsidRPr="00FE1A31" w:rsidRDefault="00291550" w:rsidP="00E34ED1">
            <w:pPr>
              <w:pStyle w:val="ac"/>
              <w:rPr>
                <w:rFonts w:ascii="宋体" w:hAnsi="宋体"/>
                <w:sz w:val="18"/>
                <w:szCs w:val="18"/>
              </w:rPr>
            </w:pPr>
          </w:p>
        </w:tc>
        <w:tc>
          <w:tcPr>
            <w:tcW w:w="417" w:type="pct"/>
            <w:vAlign w:val="center"/>
          </w:tcPr>
          <w:p w14:paraId="087E0889" w14:textId="77777777" w:rsidR="00291550" w:rsidRPr="00FE1A31" w:rsidRDefault="00291550" w:rsidP="00E34ED1">
            <w:pPr>
              <w:pStyle w:val="ac"/>
              <w:rPr>
                <w:rFonts w:ascii="宋体" w:hAnsi="宋体"/>
                <w:sz w:val="18"/>
                <w:szCs w:val="18"/>
              </w:rPr>
            </w:pPr>
          </w:p>
        </w:tc>
        <w:tc>
          <w:tcPr>
            <w:tcW w:w="417" w:type="pct"/>
            <w:gridSpan w:val="2"/>
            <w:vAlign w:val="center"/>
          </w:tcPr>
          <w:p w14:paraId="661A1F46" w14:textId="77777777" w:rsidR="00291550" w:rsidRPr="00FE1A31" w:rsidRDefault="00291550" w:rsidP="00E34ED1">
            <w:pPr>
              <w:pStyle w:val="ac"/>
              <w:rPr>
                <w:rFonts w:ascii="宋体" w:hAnsi="宋体"/>
                <w:sz w:val="18"/>
                <w:szCs w:val="18"/>
              </w:rPr>
            </w:pPr>
          </w:p>
        </w:tc>
        <w:tc>
          <w:tcPr>
            <w:tcW w:w="417" w:type="pct"/>
            <w:vAlign w:val="center"/>
          </w:tcPr>
          <w:p w14:paraId="132EA06A" w14:textId="77777777" w:rsidR="00291550" w:rsidRPr="00FE1A31" w:rsidRDefault="00291550" w:rsidP="00E34ED1">
            <w:pPr>
              <w:pStyle w:val="ac"/>
              <w:rPr>
                <w:rFonts w:ascii="宋体" w:hAnsi="宋体"/>
                <w:sz w:val="18"/>
                <w:szCs w:val="18"/>
              </w:rPr>
            </w:pPr>
          </w:p>
        </w:tc>
        <w:tc>
          <w:tcPr>
            <w:tcW w:w="417" w:type="pct"/>
            <w:vAlign w:val="center"/>
          </w:tcPr>
          <w:p w14:paraId="12598916" w14:textId="77777777" w:rsidR="00291550" w:rsidRPr="00FE1A31" w:rsidRDefault="00291550" w:rsidP="00E34ED1">
            <w:pPr>
              <w:pStyle w:val="ac"/>
              <w:rPr>
                <w:rFonts w:ascii="宋体" w:hAnsi="宋体"/>
                <w:sz w:val="18"/>
                <w:szCs w:val="18"/>
              </w:rPr>
            </w:pPr>
          </w:p>
        </w:tc>
        <w:tc>
          <w:tcPr>
            <w:tcW w:w="417" w:type="pct"/>
            <w:gridSpan w:val="2"/>
            <w:vAlign w:val="center"/>
          </w:tcPr>
          <w:p w14:paraId="0FECD7A7" w14:textId="77777777" w:rsidR="00291550" w:rsidRPr="00FE1A31" w:rsidRDefault="00291550" w:rsidP="00E34ED1">
            <w:pPr>
              <w:pStyle w:val="ac"/>
              <w:rPr>
                <w:rFonts w:ascii="宋体" w:hAnsi="宋体"/>
                <w:sz w:val="18"/>
                <w:szCs w:val="18"/>
              </w:rPr>
            </w:pPr>
          </w:p>
        </w:tc>
        <w:tc>
          <w:tcPr>
            <w:tcW w:w="409" w:type="pct"/>
            <w:vAlign w:val="center"/>
          </w:tcPr>
          <w:p w14:paraId="0C19E029" w14:textId="77777777" w:rsidR="00291550" w:rsidRPr="00FE1A31" w:rsidRDefault="00291550" w:rsidP="00E34ED1">
            <w:pPr>
              <w:pStyle w:val="ac"/>
              <w:rPr>
                <w:rFonts w:ascii="宋体" w:hAnsi="宋体"/>
                <w:sz w:val="18"/>
                <w:szCs w:val="18"/>
              </w:rPr>
            </w:pPr>
          </w:p>
        </w:tc>
      </w:tr>
      <w:tr w:rsidR="00291550" w:rsidRPr="00FE1A31" w14:paraId="62A6D1F8" w14:textId="77777777" w:rsidTr="00C93670">
        <w:trPr>
          <w:trHeight w:val="340"/>
        </w:trPr>
        <w:tc>
          <w:tcPr>
            <w:tcW w:w="417" w:type="pct"/>
            <w:vAlign w:val="center"/>
          </w:tcPr>
          <w:p w14:paraId="7A8305D9" w14:textId="77777777" w:rsidR="00291550" w:rsidRPr="00FE1A31" w:rsidRDefault="00291550" w:rsidP="00E34ED1">
            <w:pPr>
              <w:pStyle w:val="ac"/>
              <w:rPr>
                <w:rFonts w:ascii="宋体" w:hAnsi="宋体"/>
                <w:sz w:val="18"/>
                <w:szCs w:val="18"/>
              </w:rPr>
            </w:pPr>
          </w:p>
        </w:tc>
        <w:tc>
          <w:tcPr>
            <w:tcW w:w="422" w:type="pct"/>
            <w:gridSpan w:val="2"/>
            <w:vMerge/>
            <w:vAlign w:val="center"/>
          </w:tcPr>
          <w:p w14:paraId="0F845B22" w14:textId="77777777" w:rsidR="00291550" w:rsidRPr="00FE1A31" w:rsidRDefault="00291550" w:rsidP="00E34ED1">
            <w:pPr>
              <w:pStyle w:val="ac"/>
              <w:rPr>
                <w:rFonts w:ascii="宋体" w:hAnsi="宋体"/>
                <w:sz w:val="18"/>
                <w:szCs w:val="18"/>
              </w:rPr>
            </w:pPr>
          </w:p>
        </w:tc>
        <w:tc>
          <w:tcPr>
            <w:tcW w:w="417" w:type="pct"/>
            <w:vMerge/>
            <w:vAlign w:val="center"/>
          </w:tcPr>
          <w:p w14:paraId="63A8E038" w14:textId="77777777" w:rsidR="00291550" w:rsidRPr="00FE1A31" w:rsidRDefault="00291550" w:rsidP="00E34ED1">
            <w:pPr>
              <w:pStyle w:val="ac"/>
              <w:rPr>
                <w:rFonts w:ascii="宋体" w:hAnsi="宋体"/>
                <w:sz w:val="18"/>
                <w:szCs w:val="18"/>
              </w:rPr>
            </w:pPr>
          </w:p>
        </w:tc>
        <w:tc>
          <w:tcPr>
            <w:tcW w:w="417" w:type="pct"/>
            <w:vMerge/>
            <w:vAlign w:val="center"/>
          </w:tcPr>
          <w:p w14:paraId="60AEBF60" w14:textId="77777777" w:rsidR="00291550" w:rsidRPr="00FE1A31" w:rsidRDefault="00291550" w:rsidP="00E34ED1">
            <w:pPr>
              <w:pStyle w:val="ac"/>
              <w:rPr>
                <w:rFonts w:ascii="宋体" w:hAnsi="宋体"/>
                <w:sz w:val="18"/>
                <w:szCs w:val="18"/>
              </w:rPr>
            </w:pPr>
          </w:p>
        </w:tc>
        <w:tc>
          <w:tcPr>
            <w:tcW w:w="417" w:type="pct"/>
            <w:gridSpan w:val="2"/>
            <w:vAlign w:val="center"/>
          </w:tcPr>
          <w:p w14:paraId="2AF0A975" w14:textId="77777777" w:rsidR="00291550" w:rsidRPr="00FE1A31" w:rsidRDefault="00291550" w:rsidP="00E34ED1">
            <w:pPr>
              <w:pStyle w:val="ac"/>
              <w:rPr>
                <w:rFonts w:ascii="宋体" w:hAnsi="宋体"/>
                <w:sz w:val="18"/>
                <w:szCs w:val="18"/>
              </w:rPr>
            </w:pPr>
          </w:p>
        </w:tc>
        <w:tc>
          <w:tcPr>
            <w:tcW w:w="417" w:type="pct"/>
            <w:vAlign w:val="center"/>
          </w:tcPr>
          <w:p w14:paraId="6DA1B056" w14:textId="77777777" w:rsidR="00291550" w:rsidRPr="00FE1A31" w:rsidRDefault="00291550" w:rsidP="00E34ED1">
            <w:pPr>
              <w:pStyle w:val="ac"/>
              <w:rPr>
                <w:rFonts w:ascii="宋体" w:hAnsi="宋体"/>
                <w:sz w:val="18"/>
                <w:szCs w:val="18"/>
              </w:rPr>
            </w:pPr>
          </w:p>
        </w:tc>
        <w:tc>
          <w:tcPr>
            <w:tcW w:w="417" w:type="pct"/>
            <w:vAlign w:val="center"/>
          </w:tcPr>
          <w:p w14:paraId="6EF6D457" w14:textId="77777777" w:rsidR="00291550" w:rsidRPr="00FE1A31" w:rsidRDefault="00291550" w:rsidP="00E34ED1">
            <w:pPr>
              <w:pStyle w:val="ac"/>
              <w:rPr>
                <w:rFonts w:ascii="宋体" w:hAnsi="宋体"/>
                <w:sz w:val="18"/>
                <w:szCs w:val="18"/>
              </w:rPr>
            </w:pPr>
          </w:p>
        </w:tc>
        <w:tc>
          <w:tcPr>
            <w:tcW w:w="417" w:type="pct"/>
            <w:gridSpan w:val="2"/>
            <w:vAlign w:val="center"/>
          </w:tcPr>
          <w:p w14:paraId="0E3D0C9D" w14:textId="77777777" w:rsidR="00291550" w:rsidRPr="00FE1A31" w:rsidRDefault="00291550" w:rsidP="00E34ED1">
            <w:pPr>
              <w:pStyle w:val="ac"/>
              <w:rPr>
                <w:rFonts w:ascii="宋体" w:hAnsi="宋体"/>
                <w:sz w:val="18"/>
                <w:szCs w:val="18"/>
              </w:rPr>
            </w:pPr>
          </w:p>
        </w:tc>
        <w:tc>
          <w:tcPr>
            <w:tcW w:w="417" w:type="pct"/>
            <w:vAlign w:val="center"/>
          </w:tcPr>
          <w:p w14:paraId="57199204" w14:textId="77777777" w:rsidR="00291550" w:rsidRPr="00FE1A31" w:rsidRDefault="00291550" w:rsidP="00E34ED1">
            <w:pPr>
              <w:pStyle w:val="ac"/>
              <w:rPr>
                <w:rFonts w:ascii="宋体" w:hAnsi="宋体"/>
                <w:sz w:val="18"/>
                <w:szCs w:val="18"/>
              </w:rPr>
            </w:pPr>
          </w:p>
        </w:tc>
        <w:tc>
          <w:tcPr>
            <w:tcW w:w="417" w:type="pct"/>
            <w:vAlign w:val="center"/>
          </w:tcPr>
          <w:p w14:paraId="1F469F4B" w14:textId="77777777" w:rsidR="00291550" w:rsidRPr="00FE1A31" w:rsidRDefault="00291550" w:rsidP="00E34ED1">
            <w:pPr>
              <w:pStyle w:val="ac"/>
              <w:rPr>
                <w:rFonts w:ascii="宋体" w:hAnsi="宋体"/>
                <w:sz w:val="18"/>
                <w:szCs w:val="18"/>
              </w:rPr>
            </w:pPr>
          </w:p>
        </w:tc>
        <w:tc>
          <w:tcPr>
            <w:tcW w:w="417" w:type="pct"/>
            <w:gridSpan w:val="2"/>
            <w:vAlign w:val="center"/>
          </w:tcPr>
          <w:p w14:paraId="7359B7FD" w14:textId="77777777" w:rsidR="00291550" w:rsidRPr="00FE1A31" w:rsidRDefault="00291550" w:rsidP="00E34ED1">
            <w:pPr>
              <w:pStyle w:val="ac"/>
              <w:rPr>
                <w:rFonts w:ascii="宋体" w:hAnsi="宋体"/>
                <w:sz w:val="18"/>
                <w:szCs w:val="18"/>
              </w:rPr>
            </w:pPr>
          </w:p>
        </w:tc>
        <w:tc>
          <w:tcPr>
            <w:tcW w:w="409" w:type="pct"/>
            <w:vAlign w:val="center"/>
          </w:tcPr>
          <w:p w14:paraId="53F46A82" w14:textId="77777777" w:rsidR="00291550" w:rsidRPr="00FE1A31" w:rsidRDefault="00291550" w:rsidP="00E34ED1">
            <w:pPr>
              <w:pStyle w:val="ac"/>
              <w:rPr>
                <w:rFonts w:ascii="宋体" w:hAnsi="宋体"/>
                <w:sz w:val="18"/>
                <w:szCs w:val="18"/>
              </w:rPr>
            </w:pPr>
          </w:p>
        </w:tc>
      </w:tr>
      <w:tr w:rsidR="00291550" w:rsidRPr="00FE1A31" w14:paraId="53E4870D" w14:textId="77777777" w:rsidTr="00C93670">
        <w:trPr>
          <w:trHeight w:val="340"/>
        </w:trPr>
        <w:tc>
          <w:tcPr>
            <w:tcW w:w="417" w:type="pct"/>
            <w:vAlign w:val="center"/>
          </w:tcPr>
          <w:p w14:paraId="34D201A5" w14:textId="77777777" w:rsidR="00291550" w:rsidRPr="00FE1A31" w:rsidRDefault="00291550" w:rsidP="00E34ED1">
            <w:pPr>
              <w:pStyle w:val="ac"/>
              <w:rPr>
                <w:rFonts w:ascii="宋体" w:hAnsi="宋体"/>
                <w:sz w:val="18"/>
                <w:szCs w:val="18"/>
              </w:rPr>
            </w:pPr>
          </w:p>
        </w:tc>
        <w:tc>
          <w:tcPr>
            <w:tcW w:w="422" w:type="pct"/>
            <w:gridSpan w:val="2"/>
            <w:vMerge/>
            <w:vAlign w:val="center"/>
          </w:tcPr>
          <w:p w14:paraId="7795D5A7" w14:textId="77777777" w:rsidR="00291550" w:rsidRPr="00FE1A31" w:rsidRDefault="00291550" w:rsidP="00E34ED1">
            <w:pPr>
              <w:pStyle w:val="ac"/>
              <w:rPr>
                <w:rFonts w:ascii="宋体" w:hAnsi="宋体"/>
                <w:sz w:val="18"/>
                <w:szCs w:val="18"/>
              </w:rPr>
            </w:pPr>
          </w:p>
        </w:tc>
        <w:tc>
          <w:tcPr>
            <w:tcW w:w="417" w:type="pct"/>
            <w:vMerge/>
            <w:vAlign w:val="center"/>
          </w:tcPr>
          <w:p w14:paraId="4A326925" w14:textId="77777777" w:rsidR="00291550" w:rsidRPr="00FE1A31" w:rsidRDefault="00291550" w:rsidP="00E34ED1">
            <w:pPr>
              <w:pStyle w:val="ac"/>
              <w:rPr>
                <w:rFonts w:ascii="宋体" w:hAnsi="宋体"/>
                <w:sz w:val="18"/>
                <w:szCs w:val="18"/>
              </w:rPr>
            </w:pPr>
          </w:p>
        </w:tc>
        <w:tc>
          <w:tcPr>
            <w:tcW w:w="417" w:type="pct"/>
            <w:vMerge/>
            <w:vAlign w:val="center"/>
          </w:tcPr>
          <w:p w14:paraId="0AF8857D" w14:textId="77777777" w:rsidR="00291550" w:rsidRPr="00FE1A31" w:rsidRDefault="00291550" w:rsidP="00E34ED1">
            <w:pPr>
              <w:pStyle w:val="ac"/>
              <w:rPr>
                <w:rFonts w:ascii="宋体" w:hAnsi="宋体"/>
                <w:sz w:val="18"/>
                <w:szCs w:val="18"/>
              </w:rPr>
            </w:pPr>
          </w:p>
        </w:tc>
        <w:tc>
          <w:tcPr>
            <w:tcW w:w="417" w:type="pct"/>
            <w:gridSpan w:val="2"/>
            <w:vAlign w:val="center"/>
          </w:tcPr>
          <w:p w14:paraId="7B25C61A" w14:textId="77777777" w:rsidR="00291550" w:rsidRPr="00FE1A31" w:rsidRDefault="00291550" w:rsidP="00E34ED1">
            <w:pPr>
              <w:pStyle w:val="ac"/>
              <w:rPr>
                <w:rFonts w:ascii="宋体" w:hAnsi="宋体"/>
                <w:sz w:val="18"/>
                <w:szCs w:val="18"/>
              </w:rPr>
            </w:pPr>
          </w:p>
        </w:tc>
        <w:tc>
          <w:tcPr>
            <w:tcW w:w="417" w:type="pct"/>
            <w:vAlign w:val="center"/>
          </w:tcPr>
          <w:p w14:paraId="732DCE66" w14:textId="77777777" w:rsidR="00291550" w:rsidRPr="00FE1A31" w:rsidRDefault="00291550" w:rsidP="00E34ED1">
            <w:pPr>
              <w:pStyle w:val="ac"/>
              <w:rPr>
                <w:rFonts w:ascii="宋体" w:hAnsi="宋体"/>
                <w:sz w:val="18"/>
                <w:szCs w:val="18"/>
              </w:rPr>
            </w:pPr>
          </w:p>
        </w:tc>
        <w:tc>
          <w:tcPr>
            <w:tcW w:w="417" w:type="pct"/>
            <w:vAlign w:val="center"/>
          </w:tcPr>
          <w:p w14:paraId="3F54221B" w14:textId="77777777" w:rsidR="00291550" w:rsidRPr="00FE1A31" w:rsidRDefault="00291550" w:rsidP="00E34ED1">
            <w:pPr>
              <w:pStyle w:val="ac"/>
              <w:rPr>
                <w:rFonts w:ascii="宋体" w:hAnsi="宋体"/>
                <w:sz w:val="18"/>
                <w:szCs w:val="18"/>
              </w:rPr>
            </w:pPr>
          </w:p>
        </w:tc>
        <w:tc>
          <w:tcPr>
            <w:tcW w:w="417" w:type="pct"/>
            <w:gridSpan w:val="2"/>
            <w:vAlign w:val="center"/>
          </w:tcPr>
          <w:p w14:paraId="19AD33D0" w14:textId="77777777" w:rsidR="00291550" w:rsidRPr="00FE1A31" w:rsidRDefault="00291550" w:rsidP="00E34ED1">
            <w:pPr>
              <w:pStyle w:val="ac"/>
              <w:rPr>
                <w:rFonts w:ascii="宋体" w:hAnsi="宋体"/>
                <w:sz w:val="18"/>
                <w:szCs w:val="18"/>
              </w:rPr>
            </w:pPr>
          </w:p>
        </w:tc>
        <w:tc>
          <w:tcPr>
            <w:tcW w:w="417" w:type="pct"/>
            <w:vAlign w:val="center"/>
          </w:tcPr>
          <w:p w14:paraId="24A96969" w14:textId="77777777" w:rsidR="00291550" w:rsidRPr="00FE1A31" w:rsidRDefault="00291550" w:rsidP="00E34ED1">
            <w:pPr>
              <w:pStyle w:val="ac"/>
              <w:rPr>
                <w:rFonts w:ascii="宋体" w:hAnsi="宋体"/>
                <w:sz w:val="18"/>
                <w:szCs w:val="18"/>
              </w:rPr>
            </w:pPr>
          </w:p>
        </w:tc>
        <w:tc>
          <w:tcPr>
            <w:tcW w:w="417" w:type="pct"/>
            <w:vAlign w:val="center"/>
          </w:tcPr>
          <w:p w14:paraId="6501A9CE" w14:textId="77777777" w:rsidR="00291550" w:rsidRPr="00FE1A31" w:rsidRDefault="00291550" w:rsidP="00E34ED1">
            <w:pPr>
              <w:pStyle w:val="ac"/>
              <w:rPr>
                <w:rFonts w:ascii="宋体" w:hAnsi="宋体"/>
                <w:sz w:val="18"/>
                <w:szCs w:val="18"/>
              </w:rPr>
            </w:pPr>
          </w:p>
        </w:tc>
        <w:tc>
          <w:tcPr>
            <w:tcW w:w="417" w:type="pct"/>
            <w:gridSpan w:val="2"/>
            <w:vAlign w:val="center"/>
          </w:tcPr>
          <w:p w14:paraId="0BDC22EC" w14:textId="77777777" w:rsidR="00291550" w:rsidRPr="00FE1A31" w:rsidRDefault="00291550" w:rsidP="00E34ED1">
            <w:pPr>
              <w:pStyle w:val="ac"/>
              <w:rPr>
                <w:rFonts w:ascii="宋体" w:hAnsi="宋体"/>
                <w:sz w:val="18"/>
                <w:szCs w:val="18"/>
              </w:rPr>
            </w:pPr>
          </w:p>
        </w:tc>
        <w:tc>
          <w:tcPr>
            <w:tcW w:w="409" w:type="pct"/>
            <w:vAlign w:val="center"/>
          </w:tcPr>
          <w:p w14:paraId="17347E78" w14:textId="77777777" w:rsidR="00291550" w:rsidRPr="00FE1A31" w:rsidRDefault="00291550" w:rsidP="00E34ED1">
            <w:pPr>
              <w:pStyle w:val="ac"/>
              <w:rPr>
                <w:rFonts w:ascii="宋体" w:hAnsi="宋体"/>
                <w:sz w:val="18"/>
                <w:szCs w:val="18"/>
              </w:rPr>
            </w:pPr>
          </w:p>
        </w:tc>
      </w:tr>
      <w:tr w:rsidR="00291550" w:rsidRPr="00FE1A31" w14:paraId="4B530BCA" w14:textId="77777777" w:rsidTr="00C93670">
        <w:trPr>
          <w:trHeight w:val="340"/>
        </w:trPr>
        <w:tc>
          <w:tcPr>
            <w:tcW w:w="417" w:type="pct"/>
            <w:vAlign w:val="center"/>
          </w:tcPr>
          <w:p w14:paraId="011DE62D" w14:textId="77777777" w:rsidR="00291550" w:rsidRPr="00FE1A31" w:rsidRDefault="00291550" w:rsidP="00E34ED1">
            <w:pPr>
              <w:pStyle w:val="ac"/>
              <w:rPr>
                <w:rFonts w:ascii="宋体" w:hAnsi="宋体"/>
                <w:sz w:val="18"/>
                <w:szCs w:val="18"/>
              </w:rPr>
            </w:pPr>
          </w:p>
        </w:tc>
        <w:tc>
          <w:tcPr>
            <w:tcW w:w="422" w:type="pct"/>
            <w:gridSpan w:val="2"/>
            <w:vMerge/>
            <w:vAlign w:val="center"/>
          </w:tcPr>
          <w:p w14:paraId="731407C3" w14:textId="77777777" w:rsidR="00291550" w:rsidRPr="00FE1A31" w:rsidRDefault="00291550" w:rsidP="00E34ED1">
            <w:pPr>
              <w:pStyle w:val="ac"/>
              <w:rPr>
                <w:rFonts w:ascii="宋体" w:hAnsi="宋体"/>
                <w:sz w:val="18"/>
                <w:szCs w:val="18"/>
              </w:rPr>
            </w:pPr>
          </w:p>
        </w:tc>
        <w:tc>
          <w:tcPr>
            <w:tcW w:w="417" w:type="pct"/>
            <w:vMerge/>
            <w:vAlign w:val="center"/>
          </w:tcPr>
          <w:p w14:paraId="627AC59D" w14:textId="77777777" w:rsidR="00291550" w:rsidRPr="00FE1A31" w:rsidRDefault="00291550" w:rsidP="00E34ED1">
            <w:pPr>
              <w:pStyle w:val="ac"/>
              <w:rPr>
                <w:rFonts w:ascii="宋体" w:hAnsi="宋体"/>
                <w:sz w:val="18"/>
                <w:szCs w:val="18"/>
              </w:rPr>
            </w:pPr>
          </w:p>
        </w:tc>
        <w:tc>
          <w:tcPr>
            <w:tcW w:w="417" w:type="pct"/>
            <w:vMerge/>
            <w:vAlign w:val="center"/>
          </w:tcPr>
          <w:p w14:paraId="1AFC147E" w14:textId="77777777" w:rsidR="00291550" w:rsidRPr="00FE1A31" w:rsidRDefault="00291550" w:rsidP="00E34ED1">
            <w:pPr>
              <w:pStyle w:val="ac"/>
              <w:rPr>
                <w:rFonts w:ascii="宋体" w:hAnsi="宋体"/>
                <w:sz w:val="18"/>
                <w:szCs w:val="18"/>
              </w:rPr>
            </w:pPr>
          </w:p>
        </w:tc>
        <w:tc>
          <w:tcPr>
            <w:tcW w:w="417" w:type="pct"/>
            <w:gridSpan w:val="2"/>
            <w:vAlign w:val="center"/>
          </w:tcPr>
          <w:p w14:paraId="53AAF44C" w14:textId="77777777" w:rsidR="00291550" w:rsidRPr="00FE1A31" w:rsidRDefault="00291550" w:rsidP="00E34ED1">
            <w:pPr>
              <w:pStyle w:val="ac"/>
              <w:rPr>
                <w:rFonts w:ascii="宋体" w:hAnsi="宋体"/>
                <w:sz w:val="18"/>
                <w:szCs w:val="18"/>
              </w:rPr>
            </w:pPr>
          </w:p>
        </w:tc>
        <w:tc>
          <w:tcPr>
            <w:tcW w:w="417" w:type="pct"/>
            <w:vAlign w:val="center"/>
          </w:tcPr>
          <w:p w14:paraId="606AEF3C" w14:textId="77777777" w:rsidR="00291550" w:rsidRPr="00FE1A31" w:rsidRDefault="00291550" w:rsidP="00E34ED1">
            <w:pPr>
              <w:pStyle w:val="ac"/>
              <w:rPr>
                <w:rFonts w:ascii="宋体" w:hAnsi="宋体"/>
                <w:sz w:val="18"/>
                <w:szCs w:val="18"/>
              </w:rPr>
            </w:pPr>
          </w:p>
        </w:tc>
        <w:tc>
          <w:tcPr>
            <w:tcW w:w="417" w:type="pct"/>
            <w:vAlign w:val="center"/>
          </w:tcPr>
          <w:p w14:paraId="0168B2A8" w14:textId="77777777" w:rsidR="00291550" w:rsidRPr="00FE1A31" w:rsidRDefault="00291550" w:rsidP="00E34ED1">
            <w:pPr>
              <w:pStyle w:val="ac"/>
              <w:rPr>
                <w:rFonts w:ascii="宋体" w:hAnsi="宋体"/>
                <w:sz w:val="18"/>
                <w:szCs w:val="18"/>
              </w:rPr>
            </w:pPr>
          </w:p>
        </w:tc>
        <w:tc>
          <w:tcPr>
            <w:tcW w:w="417" w:type="pct"/>
            <w:gridSpan w:val="2"/>
            <w:vAlign w:val="center"/>
          </w:tcPr>
          <w:p w14:paraId="289A930D" w14:textId="77777777" w:rsidR="00291550" w:rsidRPr="00FE1A31" w:rsidRDefault="00291550" w:rsidP="00E34ED1">
            <w:pPr>
              <w:pStyle w:val="ac"/>
              <w:rPr>
                <w:rFonts w:ascii="宋体" w:hAnsi="宋体"/>
                <w:sz w:val="18"/>
                <w:szCs w:val="18"/>
              </w:rPr>
            </w:pPr>
          </w:p>
        </w:tc>
        <w:tc>
          <w:tcPr>
            <w:tcW w:w="417" w:type="pct"/>
            <w:vAlign w:val="center"/>
          </w:tcPr>
          <w:p w14:paraId="4D082028" w14:textId="77777777" w:rsidR="00291550" w:rsidRPr="00FE1A31" w:rsidRDefault="00291550" w:rsidP="00E34ED1">
            <w:pPr>
              <w:pStyle w:val="ac"/>
              <w:rPr>
                <w:rFonts w:ascii="宋体" w:hAnsi="宋体"/>
                <w:sz w:val="18"/>
                <w:szCs w:val="18"/>
              </w:rPr>
            </w:pPr>
          </w:p>
        </w:tc>
        <w:tc>
          <w:tcPr>
            <w:tcW w:w="417" w:type="pct"/>
            <w:vAlign w:val="center"/>
          </w:tcPr>
          <w:p w14:paraId="18427371" w14:textId="77777777" w:rsidR="00291550" w:rsidRPr="00FE1A31" w:rsidRDefault="00291550" w:rsidP="00E34ED1">
            <w:pPr>
              <w:pStyle w:val="ac"/>
              <w:rPr>
                <w:rFonts w:ascii="宋体" w:hAnsi="宋体"/>
                <w:sz w:val="18"/>
                <w:szCs w:val="18"/>
              </w:rPr>
            </w:pPr>
          </w:p>
        </w:tc>
        <w:tc>
          <w:tcPr>
            <w:tcW w:w="417" w:type="pct"/>
            <w:gridSpan w:val="2"/>
            <w:vAlign w:val="center"/>
          </w:tcPr>
          <w:p w14:paraId="4853870C" w14:textId="77777777" w:rsidR="00291550" w:rsidRPr="00FE1A31" w:rsidRDefault="00291550" w:rsidP="00E34ED1">
            <w:pPr>
              <w:pStyle w:val="ac"/>
              <w:rPr>
                <w:rFonts w:ascii="宋体" w:hAnsi="宋体"/>
                <w:sz w:val="18"/>
                <w:szCs w:val="18"/>
              </w:rPr>
            </w:pPr>
          </w:p>
        </w:tc>
        <w:tc>
          <w:tcPr>
            <w:tcW w:w="409" w:type="pct"/>
            <w:vAlign w:val="center"/>
          </w:tcPr>
          <w:p w14:paraId="4770BEC3" w14:textId="77777777" w:rsidR="00291550" w:rsidRPr="00FE1A31" w:rsidRDefault="00291550" w:rsidP="00E34ED1">
            <w:pPr>
              <w:pStyle w:val="ac"/>
              <w:rPr>
                <w:rFonts w:ascii="宋体" w:hAnsi="宋体"/>
                <w:sz w:val="18"/>
                <w:szCs w:val="18"/>
              </w:rPr>
            </w:pPr>
          </w:p>
        </w:tc>
      </w:tr>
      <w:tr w:rsidR="00291550" w:rsidRPr="00FE1A31" w14:paraId="49DAC925" w14:textId="77777777" w:rsidTr="00C93670">
        <w:trPr>
          <w:trHeight w:val="340"/>
        </w:trPr>
        <w:tc>
          <w:tcPr>
            <w:tcW w:w="417" w:type="pct"/>
            <w:vAlign w:val="center"/>
          </w:tcPr>
          <w:p w14:paraId="4BF83320" w14:textId="77777777" w:rsidR="00291550" w:rsidRPr="00FE1A31" w:rsidRDefault="00291550" w:rsidP="00E34ED1">
            <w:pPr>
              <w:pStyle w:val="ac"/>
              <w:rPr>
                <w:rFonts w:ascii="宋体" w:hAnsi="宋体"/>
                <w:sz w:val="18"/>
                <w:szCs w:val="18"/>
              </w:rPr>
            </w:pPr>
          </w:p>
        </w:tc>
        <w:tc>
          <w:tcPr>
            <w:tcW w:w="422" w:type="pct"/>
            <w:gridSpan w:val="2"/>
            <w:vMerge/>
            <w:vAlign w:val="center"/>
          </w:tcPr>
          <w:p w14:paraId="0BCE3E4D" w14:textId="77777777" w:rsidR="00291550" w:rsidRPr="00FE1A31" w:rsidRDefault="00291550" w:rsidP="00E34ED1">
            <w:pPr>
              <w:pStyle w:val="ac"/>
              <w:rPr>
                <w:rFonts w:ascii="宋体" w:hAnsi="宋体"/>
                <w:sz w:val="18"/>
                <w:szCs w:val="18"/>
              </w:rPr>
            </w:pPr>
          </w:p>
        </w:tc>
        <w:tc>
          <w:tcPr>
            <w:tcW w:w="417" w:type="pct"/>
            <w:vMerge/>
            <w:vAlign w:val="center"/>
          </w:tcPr>
          <w:p w14:paraId="0238C420" w14:textId="77777777" w:rsidR="00291550" w:rsidRPr="00FE1A31" w:rsidRDefault="00291550" w:rsidP="00E34ED1">
            <w:pPr>
              <w:pStyle w:val="ac"/>
              <w:rPr>
                <w:rFonts w:ascii="宋体" w:hAnsi="宋体"/>
                <w:sz w:val="18"/>
                <w:szCs w:val="18"/>
              </w:rPr>
            </w:pPr>
          </w:p>
        </w:tc>
        <w:tc>
          <w:tcPr>
            <w:tcW w:w="417" w:type="pct"/>
            <w:vMerge/>
            <w:vAlign w:val="center"/>
          </w:tcPr>
          <w:p w14:paraId="56C8C349" w14:textId="77777777" w:rsidR="00291550" w:rsidRPr="00FE1A31" w:rsidRDefault="00291550" w:rsidP="00E34ED1">
            <w:pPr>
              <w:pStyle w:val="ac"/>
              <w:rPr>
                <w:rFonts w:ascii="宋体" w:hAnsi="宋体"/>
                <w:sz w:val="18"/>
                <w:szCs w:val="18"/>
              </w:rPr>
            </w:pPr>
          </w:p>
        </w:tc>
        <w:tc>
          <w:tcPr>
            <w:tcW w:w="417" w:type="pct"/>
            <w:gridSpan w:val="2"/>
            <w:vAlign w:val="center"/>
          </w:tcPr>
          <w:p w14:paraId="6EF8A22F" w14:textId="77777777" w:rsidR="00291550" w:rsidRPr="00FE1A31" w:rsidRDefault="00291550" w:rsidP="00E34ED1">
            <w:pPr>
              <w:pStyle w:val="ac"/>
              <w:rPr>
                <w:rFonts w:ascii="宋体" w:hAnsi="宋体"/>
                <w:sz w:val="18"/>
                <w:szCs w:val="18"/>
              </w:rPr>
            </w:pPr>
          </w:p>
        </w:tc>
        <w:tc>
          <w:tcPr>
            <w:tcW w:w="417" w:type="pct"/>
            <w:vAlign w:val="center"/>
          </w:tcPr>
          <w:p w14:paraId="5372CDAC" w14:textId="77777777" w:rsidR="00291550" w:rsidRPr="00FE1A31" w:rsidRDefault="00291550" w:rsidP="00E34ED1">
            <w:pPr>
              <w:pStyle w:val="ac"/>
              <w:rPr>
                <w:rFonts w:ascii="宋体" w:hAnsi="宋体"/>
                <w:sz w:val="18"/>
                <w:szCs w:val="18"/>
              </w:rPr>
            </w:pPr>
          </w:p>
        </w:tc>
        <w:tc>
          <w:tcPr>
            <w:tcW w:w="417" w:type="pct"/>
            <w:vAlign w:val="center"/>
          </w:tcPr>
          <w:p w14:paraId="76492F33" w14:textId="77777777" w:rsidR="00291550" w:rsidRPr="00FE1A31" w:rsidRDefault="00291550" w:rsidP="00E34ED1">
            <w:pPr>
              <w:pStyle w:val="ac"/>
              <w:rPr>
                <w:rFonts w:ascii="宋体" w:hAnsi="宋体"/>
                <w:sz w:val="18"/>
                <w:szCs w:val="18"/>
              </w:rPr>
            </w:pPr>
          </w:p>
        </w:tc>
        <w:tc>
          <w:tcPr>
            <w:tcW w:w="417" w:type="pct"/>
            <w:gridSpan w:val="2"/>
            <w:vAlign w:val="center"/>
          </w:tcPr>
          <w:p w14:paraId="70A4B10F" w14:textId="77777777" w:rsidR="00291550" w:rsidRPr="00FE1A31" w:rsidRDefault="00291550" w:rsidP="00E34ED1">
            <w:pPr>
              <w:pStyle w:val="ac"/>
              <w:rPr>
                <w:rFonts w:ascii="宋体" w:hAnsi="宋体"/>
                <w:sz w:val="18"/>
                <w:szCs w:val="18"/>
              </w:rPr>
            </w:pPr>
          </w:p>
        </w:tc>
        <w:tc>
          <w:tcPr>
            <w:tcW w:w="417" w:type="pct"/>
            <w:vAlign w:val="center"/>
          </w:tcPr>
          <w:p w14:paraId="79297E43" w14:textId="77777777" w:rsidR="00291550" w:rsidRPr="00FE1A31" w:rsidRDefault="00291550" w:rsidP="00E34ED1">
            <w:pPr>
              <w:pStyle w:val="ac"/>
              <w:rPr>
                <w:rFonts w:ascii="宋体" w:hAnsi="宋体"/>
                <w:sz w:val="18"/>
                <w:szCs w:val="18"/>
              </w:rPr>
            </w:pPr>
          </w:p>
        </w:tc>
        <w:tc>
          <w:tcPr>
            <w:tcW w:w="417" w:type="pct"/>
            <w:vAlign w:val="center"/>
          </w:tcPr>
          <w:p w14:paraId="2317BBEF" w14:textId="77777777" w:rsidR="00291550" w:rsidRPr="00FE1A31" w:rsidRDefault="00291550" w:rsidP="00E34ED1">
            <w:pPr>
              <w:pStyle w:val="ac"/>
              <w:rPr>
                <w:rFonts w:ascii="宋体" w:hAnsi="宋体"/>
                <w:sz w:val="18"/>
                <w:szCs w:val="18"/>
              </w:rPr>
            </w:pPr>
          </w:p>
        </w:tc>
        <w:tc>
          <w:tcPr>
            <w:tcW w:w="417" w:type="pct"/>
            <w:gridSpan w:val="2"/>
            <w:vAlign w:val="center"/>
          </w:tcPr>
          <w:p w14:paraId="609195B1" w14:textId="77777777" w:rsidR="00291550" w:rsidRPr="00FE1A31" w:rsidRDefault="00291550" w:rsidP="00E34ED1">
            <w:pPr>
              <w:pStyle w:val="ac"/>
              <w:rPr>
                <w:rFonts w:ascii="宋体" w:hAnsi="宋体"/>
                <w:sz w:val="18"/>
                <w:szCs w:val="18"/>
              </w:rPr>
            </w:pPr>
          </w:p>
        </w:tc>
        <w:tc>
          <w:tcPr>
            <w:tcW w:w="409" w:type="pct"/>
            <w:vAlign w:val="center"/>
          </w:tcPr>
          <w:p w14:paraId="4C288749" w14:textId="77777777" w:rsidR="00291550" w:rsidRPr="00FE1A31" w:rsidRDefault="00291550" w:rsidP="00E34ED1">
            <w:pPr>
              <w:pStyle w:val="ac"/>
              <w:rPr>
                <w:rFonts w:ascii="宋体" w:hAnsi="宋体"/>
                <w:sz w:val="18"/>
                <w:szCs w:val="18"/>
              </w:rPr>
            </w:pPr>
          </w:p>
        </w:tc>
      </w:tr>
    </w:tbl>
    <w:p w14:paraId="4D400A79" w14:textId="77777777" w:rsidR="001206D9" w:rsidRPr="00FE1A31" w:rsidRDefault="001206D9" w:rsidP="001206D9">
      <w:pPr>
        <w:pStyle w:val="ac"/>
        <w:jc w:val="both"/>
      </w:pPr>
      <w:r w:rsidRPr="00FE1A31">
        <w:rPr>
          <w:rFonts w:hint="eastAsia"/>
        </w:rPr>
        <w:t>校核：</w:t>
      </w:r>
      <w:r w:rsidRPr="00FE1A31">
        <w:rPr>
          <w:rFonts w:hint="eastAsia"/>
        </w:rPr>
        <w:t xml:space="preserve"> </w:t>
      </w:r>
      <w:r w:rsidRPr="00FE1A31">
        <w:t xml:space="preserve">                                          </w:t>
      </w:r>
      <w:r w:rsidRPr="00FE1A31">
        <w:rPr>
          <w:rFonts w:hint="eastAsia"/>
        </w:rPr>
        <w:t>记录：</w:t>
      </w:r>
      <w:r w:rsidRPr="00FE1A31">
        <w:rPr>
          <w:rFonts w:hint="eastAsia"/>
        </w:rPr>
        <w:t xml:space="preserve"> </w:t>
      </w:r>
      <w:r w:rsidRPr="00FE1A31">
        <w:t xml:space="preserve">                                                      </w:t>
      </w:r>
      <w:r w:rsidRPr="00FE1A31">
        <w:rPr>
          <w:rFonts w:hint="eastAsia"/>
        </w:rPr>
        <w:t>检验（试验）：</w:t>
      </w:r>
    </w:p>
    <w:p w14:paraId="2CDE9FD2" w14:textId="77777777" w:rsidR="001206D9" w:rsidRPr="00FE1A31" w:rsidRDefault="001206D9" w:rsidP="001206D9">
      <w:pPr>
        <w:pStyle w:val="ac"/>
        <w:sectPr w:rsidR="001206D9" w:rsidRPr="00FE1A31" w:rsidSect="00392562">
          <w:pgSz w:w="16838" w:h="11906" w:orient="landscape"/>
          <w:pgMar w:top="1800" w:right="1440" w:bottom="1800" w:left="1440" w:header="851" w:footer="992" w:gutter="0"/>
          <w:cols w:space="425"/>
          <w:docGrid w:type="lines" w:linePitch="326"/>
        </w:sectPr>
      </w:pPr>
    </w:p>
    <w:p w14:paraId="35CC9321" w14:textId="77777777" w:rsidR="00392562" w:rsidRPr="00FE1A31" w:rsidRDefault="00392562" w:rsidP="00470C32">
      <w:pPr>
        <w:pStyle w:val="ac"/>
        <w:jc w:val="both"/>
      </w:pPr>
    </w:p>
    <w:p w14:paraId="1028796D" w14:textId="2AC615D1" w:rsidR="005656EA" w:rsidRPr="00FE1A31" w:rsidRDefault="0092567F" w:rsidP="0092567F">
      <w:pPr>
        <w:pStyle w:val="2"/>
        <w:numPr>
          <w:ilvl w:val="0"/>
          <w:numId w:val="0"/>
        </w:numPr>
      </w:pPr>
      <w:bookmarkStart w:id="197" w:name="_Toc115196512"/>
      <w:bookmarkStart w:id="198" w:name="_Toc116376206"/>
      <w:bookmarkStart w:id="199" w:name="_Toc121437391"/>
      <w:bookmarkStart w:id="200" w:name="_Toc121492029"/>
      <w:bookmarkStart w:id="201" w:name="_Toc121507228"/>
      <w:r w:rsidRPr="00FE1A31">
        <w:rPr>
          <w:rFonts w:hint="eastAsia"/>
        </w:rPr>
        <w:t>本标准用词说明</w:t>
      </w:r>
      <w:bookmarkEnd w:id="197"/>
      <w:bookmarkEnd w:id="198"/>
      <w:bookmarkEnd w:id="199"/>
      <w:bookmarkEnd w:id="200"/>
      <w:bookmarkEnd w:id="201"/>
    </w:p>
    <w:p w14:paraId="300CAA33" w14:textId="03716DE6" w:rsidR="0092567F" w:rsidRPr="00FE1A31" w:rsidRDefault="0092567F">
      <w:pPr>
        <w:pStyle w:val="5"/>
        <w:numPr>
          <w:ilvl w:val="3"/>
          <w:numId w:val="12"/>
        </w:numPr>
      </w:pPr>
      <w:r w:rsidRPr="00FE1A31">
        <w:rPr>
          <w:rFonts w:hint="eastAsia"/>
        </w:rPr>
        <w:t>为便于在执行本</w:t>
      </w:r>
      <w:r w:rsidR="00482A68">
        <w:rPr>
          <w:rFonts w:hint="eastAsia"/>
        </w:rPr>
        <w:t>标准</w:t>
      </w:r>
      <w:r w:rsidRPr="00FE1A31">
        <w:rPr>
          <w:rFonts w:hint="eastAsia"/>
        </w:rPr>
        <w:t>条文时区别对待，对要求严格程度不同的用词说明如下：</w:t>
      </w:r>
    </w:p>
    <w:p w14:paraId="51D08E1E" w14:textId="282382A5" w:rsidR="0092567F" w:rsidRPr="00FE1A31" w:rsidRDefault="0092567F">
      <w:pPr>
        <w:pStyle w:val="af5"/>
        <w:numPr>
          <w:ilvl w:val="0"/>
          <w:numId w:val="13"/>
        </w:numPr>
        <w:ind w:firstLineChars="0"/>
      </w:pPr>
      <w:r w:rsidRPr="00FE1A31">
        <w:rPr>
          <w:rFonts w:hint="eastAsia"/>
        </w:rPr>
        <w:t>表示很严格，非这样做不可：</w:t>
      </w:r>
    </w:p>
    <w:p w14:paraId="7557C2EA" w14:textId="733E8886" w:rsidR="0092567F" w:rsidRPr="00FE1A31" w:rsidRDefault="0092567F" w:rsidP="0092567F">
      <w:pPr>
        <w:ind w:firstLine="480"/>
      </w:pPr>
      <w:r w:rsidRPr="00FE1A31">
        <w:rPr>
          <w:rFonts w:hint="eastAsia"/>
        </w:rPr>
        <w:t>正面词采用“必须”，反面词采用“严禁”；</w:t>
      </w:r>
    </w:p>
    <w:p w14:paraId="410860C9" w14:textId="2182C063" w:rsidR="0092567F" w:rsidRPr="00FE1A31" w:rsidRDefault="0092567F">
      <w:pPr>
        <w:pStyle w:val="af5"/>
        <w:numPr>
          <w:ilvl w:val="0"/>
          <w:numId w:val="13"/>
        </w:numPr>
        <w:ind w:firstLineChars="0"/>
      </w:pPr>
      <w:r w:rsidRPr="00FE1A31">
        <w:rPr>
          <w:rFonts w:hint="eastAsia"/>
        </w:rPr>
        <w:t>表示严格，在正常情况下均应这样做的：</w:t>
      </w:r>
    </w:p>
    <w:p w14:paraId="14F74B57" w14:textId="5C16222E" w:rsidR="0092567F" w:rsidRPr="00FE1A31" w:rsidRDefault="0092567F" w:rsidP="0092567F">
      <w:pPr>
        <w:ind w:firstLine="480"/>
      </w:pPr>
      <w:r w:rsidRPr="00FE1A31">
        <w:rPr>
          <w:rFonts w:hint="eastAsia"/>
        </w:rPr>
        <w:t>正面词采用“</w:t>
      </w:r>
      <w:r w:rsidR="009C1BD3" w:rsidRPr="00FE1A31">
        <w:rPr>
          <w:rFonts w:hint="eastAsia"/>
        </w:rPr>
        <w:t>应</w:t>
      </w:r>
      <w:r w:rsidRPr="00FE1A31">
        <w:rPr>
          <w:rFonts w:hint="eastAsia"/>
        </w:rPr>
        <w:t>”，反面词采用“</w:t>
      </w:r>
      <w:r w:rsidR="009C1BD3" w:rsidRPr="00FE1A31">
        <w:rPr>
          <w:rFonts w:hint="eastAsia"/>
        </w:rPr>
        <w:t>不应</w:t>
      </w:r>
      <w:r w:rsidRPr="00FE1A31">
        <w:rPr>
          <w:rFonts w:hint="eastAsia"/>
        </w:rPr>
        <w:t>”</w:t>
      </w:r>
      <w:r w:rsidR="009C1BD3" w:rsidRPr="00FE1A31">
        <w:rPr>
          <w:rFonts w:hint="eastAsia"/>
        </w:rPr>
        <w:t>或“不得”</w:t>
      </w:r>
      <w:r w:rsidRPr="00FE1A31">
        <w:rPr>
          <w:rFonts w:hint="eastAsia"/>
        </w:rPr>
        <w:t>；</w:t>
      </w:r>
    </w:p>
    <w:p w14:paraId="20AC8B1F" w14:textId="12E3ABA2" w:rsidR="0092567F" w:rsidRPr="00FE1A31" w:rsidRDefault="0092567F">
      <w:pPr>
        <w:pStyle w:val="af5"/>
        <w:numPr>
          <w:ilvl w:val="0"/>
          <w:numId w:val="13"/>
        </w:numPr>
        <w:ind w:firstLineChars="0"/>
      </w:pPr>
      <w:r w:rsidRPr="00FE1A31">
        <w:rPr>
          <w:rFonts w:hint="eastAsia"/>
        </w:rPr>
        <w:t>表示</w:t>
      </w:r>
      <w:r w:rsidR="009C1BD3" w:rsidRPr="00FE1A31">
        <w:rPr>
          <w:rFonts w:hint="eastAsia"/>
        </w:rPr>
        <w:t>允许稍有选择，在条件许可时，首先应这样做的：</w:t>
      </w:r>
    </w:p>
    <w:p w14:paraId="1661F483" w14:textId="53532071" w:rsidR="0092567F" w:rsidRPr="00FE1A31" w:rsidRDefault="0092567F" w:rsidP="0092567F">
      <w:pPr>
        <w:ind w:firstLine="480"/>
      </w:pPr>
      <w:r w:rsidRPr="00FE1A31">
        <w:rPr>
          <w:rFonts w:hint="eastAsia"/>
        </w:rPr>
        <w:t>正面词采用“</w:t>
      </w:r>
      <w:r w:rsidR="009C1BD3" w:rsidRPr="00FE1A31">
        <w:rPr>
          <w:rFonts w:hint="eastAsia"/>
        </w:rPr>
        <w:t>宜</w:t>
      </w:r>
      <w:r w:rsidRPr="00FE1A31">
        <w:rPr>
          <w:rFonts w:hint="eastAsia"/>
        </w:rPr>
        <w:t>”，反面词采用“</w:t>
      </w:r>
      <w:r w:rsidR="009C1BD3" w:rsidRPr="00FE1A31">
        <w:rPr>
          <w:rFonts w:hint="eastAsia"/>
        </w:rPr>
        <w:t>不宜</w:t>
      </w:r>
      <w:r w:rsidRPr="00FE1A31">
        <w:rPr>
          <w:rFonts w:hint="eastAsia"/>
        </w:rPr>
        <w:t>”；</w:t>
      </w:r>
    </w:p>
    <w:p w14:paraId="46EE0DAC" w14:textId="21826B16" w:rsidR="0092567F" w:rsidRPr="00FE1A31" w:rsidRDefault="0092567F">
      <w:pPr>
        <w:pStyle w:val="af5"/>
        <w:numPr>
          <w:ilvl w:val="0"/>
          <w:numId w:val="13"/>
        </w:numPr>
        <w:ind w:firstLineChars="0"/>
      </w:pPr>
      <w:r w:rsidRPr="00FE1A31">
        <w:rPr>
          <w:rFonts w:hint="eastAsia"/>
        </w:rPr>
        <w:t>表示</w:t>
      </w:r>
      <w:r w:rsidR="009C1BD3" w:rsidRPr="00FE1A31">
        <w:rPr>
          <w:rFonts w:hint="eastAsia"/>
        </w:rPr>
        <w:t>有选择</w:t>
      </w:r>
      <w:r w:rsidRPr="00FE1A31">
        <w:rPr>
          <w:rFonts w:hint="eastAsia"/>
        </w:rPr>
        <w:t>，</w:t>
      </w:r>
      <w:r w:rsidR="00AA7867" w:rsidRPr="00FE1A31">
        <w:rPr>
          <w:rFonts w:hint="eastAsia"/>
        </w:rPr>
        <w:t>在一定的条件下可以这样做的，采用“可”。</w:t>
      </w:r>
    </w:p>
    <w:p w14:paraId="5208807E" w14:textId="77777777" w:rsidR="00BD02B4" w:rsidRPr="00FE1A31" w:rsidRDefault="00AA7867">
      <w:pPr>
        <w:pStyle w:val="5"/>
        <w:numPr>
          <w:ilvl w:val="3"/>
          <w:numId w:val="12"/>
        </w:numPr>
        <w:ind w:firstLine="480"/>
        <w:sectPr w:rsidR="00BD02B4" w:rsidRPr="00FE1A31">
          <w:pgSz w:w="11906" w:h="16838"/>
          <w:pgMar w:top="1440" w:right="1800" w:bottom="1440" w:left="1800" w:header="851" w:footer="992" w:gutter="0"/>
          <w:cols w:space="425"/>
          <w:docGrid w:type="lines" w:linePitch="312"/>
        </w:sectPr>
      </w:pPr>
      <w:r w:rsidRPr="00FE1A31">
        <w:rPr>
          <w:rFonts w:hint="eastAsia"/>
        </w:rPr>
        <w:t>条文中指定应按照其他有关标准执行的写法为“应按……执行”或“应符合……规定”。</w:t>
      </w:r>
    </w:p>
    <w:p w14:paraId="301B653E" w14:textId="1666FA92" w:rsidR="0092567F" w:rsidRPr="00FE1A31" w:rsidRDefault="00BD02B4" w:rsidP="00BD02B4">
      <w:pPr>
        <w:pStyle w:val="2"/>
        <w:numPr>
          <w:ilvl w:val="0"/>
          <w:numId w:val="0"/>
        </w:numPr>
      </w:pPr>
      <w:bookmarkStart w:id="202" w:name="_Toc115196513"/>
      <w:bookmarkStart w:id="203" w:name="_Toc116376207"/>
      <w:bookmarkStart w:id="204" w:name="_Toc121437392"/>
      <w:bookmarkStart w:id="205" w:name="_Toc121492030"/>
      <w:bookmarkStart w:id="206" w:name="_Toc121507229"/>
      <w:r w:rsidRPr="00FE1A31">
        <w:lastRenderedPageBreak/>
        <w:t>引用标准名录</w:t>
      </w:r>
      <w:bookmarkEnd w:id="202"/>
      <w:bookmarkEnd w:id="203"/>
      <w:bookmarkEnd w:id="204"/>
      <w:bookmarkEnd w:id="205"/>
      <w:bookmarkEnd w:id="206"/>
    </w:p>
    <w:p w14:paraId="2F2C1623" w14:textId="77777777" w:rsidR="0074069D" w:rsidRPr="00FE1A31" w:rsidRDefault="0074069D" w:rsidP="0074069D">
      <w:pPr>
        <w:ind w:firstLine="480"/>
      </w:pPr>
      <w:r w:rsidRPr="00FE1A31">
        <w:rPr>
          <w:rFonts w:hint="eastAsia"/>
        </w:rPr>
        <w:t>《混凝土试模》</w:t>
      </w:r>
      <w:r w:rsidRPr="00FE1A31">
        <w:rPr>
          <w:rFonts w:hint="eastAsia"/>
        </w:rPr>
        <w:t>JG</w:t>
      </w:r>
      <w:r w:rsidRPr="00FE1A31">
        <w:t xml:space="preserve"> 3019</w:t>
      </w:r>
    </w:p>
    <w:p w14:paraId="19301B8A" w14:textId="72AC0396" w:rsidR="00BD02B4" w:rsidRPr="00FE1A31" w:rsidRDefault="00BD02B4" w:rsidP="00BD02B4">
      <w:pPr>
        <w:ind w:firstLine="480"/>
      </w:pPr>
      <w:r w:rsidRPr="00FE1A31">
        <w:rPr>
          <w:rFonts w:hint="eastAsia"/>
        </w:rPr>
        <w:t>《混凝土物理力学性能试验方法标准》</w:t>
      </w:r>
      <w:r w:rsidRPr="00FE1A31">
        <w:rPr>
          <w:rFonts w:hint="eastAsia"/>
        </w:rPr>
        <w:t>GB</w:t>
      </w:r>
      <w:r w:rsidRPr="00FE1A31">
        <w:t>/T 50081</w:t>
      </w:r>
    </w:p>
    <w:p w14:paraId="4C1278AB" w14:textId="1EC2D162" w:rsidR="00BD02B4" w:rsidRPr="00FE1A31" w:rsidRDefault="00BD02B4" w:rsidP="00BD02B4">
      <w:pPr>
        <w:ind w:firstLine="480"/>
      </w:pPr>
      <w:r w:rsidRPr="00FE1A31">
        <w:rPr>
          <w:rFonts w:hint="eastAsia"/>
        </w:rPr>
        <w:t>《普通混凝土长期性能和耐久性能试验方法标准》</w:t>
      </w:r>
      <w:r w:rsidRPr="00FE1A31">
        <w:rPr>
          <w:rFonts w:hint="eastAsia"/>
        </w:rPr>
        <w:t>GB</w:t>
      </w:r>
      <w:r w:rsidRPr="00FE1A31">
        <w:t>/T 50082</w:t>
      </w:r>
    </w:p>
    <w:p w14:paraId="2DD9E859" w14:textId="6AF63834" w:rsidR="00BD02B4" w:rsidRPr="00FE1A31" w:rsidRDefault="00BD02B4" w:rsidP="00BD02B4">
      <w:pPr>
        <w:ind w:firstLine="480"/>
      </w:pPr>
      <w:r w:rsidRPr="00FE1A31">
        <w:rPr>
          <w:rFonts w:hint="eastAsia"/>
        </w:rPr>
        <w:t>《冲击回波法检测混凝土缺陷技术规程》</w:t>
      </w:r>
      <w:r w:rsidRPr="00FE1A31">
        <w:rPr>
          <w:rFonts w:hint="eastAsia"/>
        </w:rPr>
        <w:t>JGJ/T 411</w:t>
      </w:r>
    </w:p>
    <w:p w14:paraId="46A8103C" w14:textId="77777777" w:rsidR="00FC7EBA" w:rsidRPr="00FE1A31" w:rsidRDefault="00FC7EBA" w:rsidP="00BD02B4">
      <w:pPr>
        <w:ind w:firstLine="480"/>
      </w:pPr>
      <w:r w:rsidRPr="00FE1A31">
        <w:rPr>
          <w:rFonts w:hint="eastAsia"/>
        </w:rPr>
        <w:t>《电液伺服万能试验机》</w:t>
      </w:r>
      <w:r w:rsidRPr="00FE1A31">
        <w:rPr>
          <w:rFonts w:hint="eastAsia"/>
        </w:rPr>
        <w:t>GB</w:t>
      </w:r>
      <w:r w:rsidRPr="00FE1A31">
        <w:t>/</w:t>
      </w:r>
      <w:r w:rsidRPr="00FE1A31">
        <w:rPr>
          <w:rFonts w:hint="eastAsia"/>
        </w:rPr>
        <w:t>T</w:t>
      </w:r>
      <w:r w:rsidRPr="00FE1A31">
        <w:t xml:space="preserve"> 16826</w:t>
      </w:r>
    </w:p>
    <w:p w14:paraId="3559F599" w14:textId="4F8524ED" w:rsidR="00FC7EBA" w:rsidRPr="00FE1A31" w:rsidRDefault="00FC7EBA" w:rsidP="00BD02B4">
      <w:pPr>
        <w:ind w:firstLine="480"/>
      </w:pPr>
      <w:r w:rsidRPr="00FE1A31">
        <w:rPr>
          <w:rFonts w:hint="eastAsia"/>
        </w:rPr>
        <w:t>《试验机通用技术要求》</w:t>
      </w:r>
      <w:r w:rsidRPr="00FE1A31">
        <w:rPr>
          <w:rFonts w:hint="eastAsia"/>
        </w:rPr>
        <w:t>GB</w:t>
      </w:r>
      <w:r w:rsidRPr="00FE1A31">
        <w:t>/</w:t>
      </w:r>
      <w:r w:rsidRPr="00FE1A31">
        <w:rPr>
          <w:rFonts w:hint="eastAsia"/>
        </w:rPr>
        <w:t>T</w:t>
      </w:r>
      <w:r w:rsidR="00C20CE6" w:rsidRPr="00FE1A31">
        <w:t xml:space="preserve"> </w:t>
      </w:r>
      <w:r w:rsidRPr="00FE1A31">
        <w:t>2611</w:t>
      </w:r>
    </w:p>
    <w:p w14:paraId="0FF8F1E6" w14:textId="7910B248" w:rsidR="00C20CE6" w:rsidRPr="00FE1A31" w:rsidRDefault="00C20CE6" w:rsidP="00BD02B4">
      <w:pPr>
        <w:ind w:firstLine="480"/>
      </w:pPr>
      <w:r w:rsidRPr="00FE1A31">
        <w:rPr>
          <w:rFonts w:hint="eastAsia"/>
        </w:rPr>
        <w:t>《拉压疲劳试验机技术条件》</w:t>
      </w:r>
      <w:r w:rsidRPr="00FE1A31">
        <w:rPr>
          <w:rFonts w:hint="eastAsia"/>
        </w:rPr>
        <w:t>JB</w:t>
      </w:r>
      <w:r w:rsidRPr="00FE1A31">
        <w:t>/</w:t>
      </w:r>
      <w:r w:rsidRPr="00FE1A31">
        <w:rPr>
          <w:rFonts w:hint="eastAsia"/>
        </w:rPr>
        <w:t>T</w:t>
      </w:r>
      <w:r w:rsidRPr="00FE1A31">
        <w:t xml:space="preserve"> </w:t>
      </w:r>
      <w:r w:rsidRPr="00FE1A31">
        <w:rPr>
          <w:rFonts w:hint="eastAsia"/>
        </w:rPr>
        <w:t>9397</w:t>
      </w:r>
    </w:p>
    <w:p w14:paraId="10947C3B" w14:textId="75237B3C" w:rsidR="00C20CE6" w:rsidRPr="00FE1A31" w:rsidRDefault="00C20CE6" w:rsidP="00BD02B4">
      <w:pPr>
        <w:ind w:firstLine="480"/>
      </w:pPr>
      <w:r w:rsidRPr="00FE1A31">
        <w:rPr>
          <w:rFonts w:hint="eastAsia"/>
        </w:rPr>
        <w:t>《高频疲劳试验机》</w:t>
      </w:r>
      <w:r w:rsidRPr="00FE1A31">
        <w:rPr>
          <w:rFonts w:hint="eastAsia"/>
        </w:rPr>
        <w:t>JB</w:t>
      </w:r>
      <w:r w:rsidRPr="00FE1A31">
        <w:t>/</w:t>
      </w:r>
      <w:r w:rsidRPr="00FE1A31">
        <w:rPr>
          <w:rFonts w:hint="eastAsia"/>
        </w:rPr>
        <w:t>T 5488</w:t>
      </w:r>
    </w:p>
    <w:p w14:paraId="27217E5E" w14:textId="2A927114" w:rsidR="00FC7EBA" w:rsidRPr="00FE1A31" w:rsidRDefault="00FC7EBA" w:rsidP="00BD02B4">
      <w:pPr>
        <w:ind w:firstLine="480"/>
      </w:pPr>
      <w:r w:rsidRPr="00FE1A31">
        <w:rPr>
          <w:rFonts w:hint="eastAsia"/>
        </w:rPr>
        <w:t>《混凝土超声波检测仪》</w:t>
      </w:r>
      <w:r w:rsidRPr="00FE1A31">
        <w:rPr>
          <w:rFonts w:hint="eastAsia"/>
        </w:rPr>
        <w:t>JG/T 5004</w:t>
      </w:r>
    </w:p>
    <w:p w14:paraId="4F08DF23" w14:textId="3C5E5914" w:rsidR="00C47DC6" w:rsidRPr="00FE1A31" w:rsidRDefault="00C47DC6" w:rsidP="00BD02B4">
      <w:pPr>
        <w:ind w:firstLine="480"/>
      </w:pPr>
      <w:r w:rsidRPr="00FE1A31">
        <w:rPr>
          <w:rFonts w:hint="eastAsia"/>
        </w:rPr>
        <w:t>《超声回弹综合法检测混凝土抗压强度技术规程》</w:t>
      </w:r>
      <w:r w:rsidRPr="00FE1A31">
        <w:rPr>
          <w:rFonts w:hint="eastAsia"/>
        </w:rPr>
        <w:t>T/CECS 02</w:t>
      </w:r>
    </w:p>
    <w:p w14:paraId="2406A380" w14:textId="77777777" w:rsidR="005C5770" w:rsidRPr="00FE1A31" w:rsidRDefault="005C5770" w:rsidP="00BD02B4">
      <w:pPr>
        <w:ind w:firstLine="480"/>
      </w:pPr>
      <w:r w:rsidRPr="00FE1A31">
        <w:rPr>
          <w:rFonts w:hint="eastAsia"/>
        </w:rPr>
        <w:t>《混凝土结构工程施工质量验收规范》</w:t>
      </w:r>
      <w:r w:rsidRPr="00FE1A31">
        <w:rPr>
          <w:rFonts w:hint="eastAsia"/>
        </w:rPr>
        <w:t>GB</w:t>
      </w:r>
      <w:r w:rsidRPr="00FE1A31">
        <w:t xml:space="preserve"> 50204</w:t>
      </w:r>
    </w:p>
    <w:p w14:paraId="2CA771C9" w14:textId="77777777" w:rsidR="00027937" w:rsidRPr="00FE1A31" w:rsidRDefault="00027937" w:rsidP="00BD02B4">
      <w:pPr>
        <w:ind w:firstLine="480"/>
      </w:pPr>
      <w:r w:rsidRPr="00FE1A31">
        <w:rPr>
          <w:rFonts w:hint="eastAsia"/>
        </w:rPr>
        <w:t>《钻芯法检测混凝土强度技术规程》</w:t>
      </w:r>
      <w:r w:rsidRPr="00FE1A31">
        <w:rPr>
          <w:rFonts w:hint="eastAsia"/>
        </w:rPr>
        <w:t>JGJ</w:t>
      </w:r>
      <w:r w:rsidRPr="00FE1A31">
        <w:t>/T 384</w:t>
      </w:r>
    </w:p>
    <w:p w14:paraId="65CAAEE4" w14:textId="0D2AED26" w:rsidR="00F822D3" w:rsidRPr="00FE1A31" w:rsidRDefault="00F822D3" w:rsidP="00F822D3">
      <w:pPr>
        <w:ind w:firstLine="480"/>
        <w:sectPr w:rsidR="00F822D3" w:rsidRPr="00FE1A31">
          <w:pgSz w:w="11906" w:h="16838"/>
          <w:pgMar w:top="1440" w:right="1800" w:bottom="1440" w:left="1800" w:header="851" w:footer="992" w:gutter="0"/>
          <w:cols w:space="425"/>
          <w:docGrid w:type="lines" w:linePitch="312"/>
        </w:sectPr>
      </w:pPr>
      <w:r w:rsidRPr="00FE1A31">
        <w:rPr>
          <w:rFonts w:hint="eastAsia"/>
        </w:rPr>
        <w:t>《高速铁路有砟轨道预应力混凝土轨枕》</w:t>
      </w:r>
      <w:r w:rsidRPr="00FE1A31">
        <w:rPr>
          <w:rFonts w:hint="eastAsia"/>
        </w:rPr>
        <w:t>TB/T 3300-2013</w:t>
      </w:r>
    </w:p>
    <w:p w14:paraId="39017BCF" w14:textId="77777777" w:rsidR="00ED17F9" w:rsidRPr="00FE1A31" w:rsidRDefault="00ED17F9" w:rsidP="00ED17F9">
      <w:pPr>
        <w:ind w:firstLineChars="0" w:firstLine="0"/>
        <w:jc w:val="center"/>
        <w:rPr>
          <w:rFonts w:ascii="宋体" w:hAnsi="宋体"/>
          <w:b/>
          <w:bCs/>
          <w:sz w:val="28"/>
          <w:szCs w:val="28"/>
        </w:rPr>
      </w:pPr>
      <w:r w:rsidRPr="00FE1A31">
        <w:rPr>
          <w:rFonts w:ascii="宋体" w:hAnsi="宋体"/>
          <w:b/>
          <w:bCs/>
          <w:sz w:val="28"/>
          <w:szCs w:val="28"/>
        </w:rPr>
        <w:lastRenderedPageBreak/>
        <w:t>中国工程建设协会标准</w:t>
      </w:r>
    </w:p>
    <w:p w14:paraId="08F790BD" w14:textId="01A24942" w:rsidR="00ED17F9" w:rsidRPr="00FE1A31" w:rsidRDefault="00ED17F9" w:rsidP="00B745BA">
      <w:pPr>
        <w:ind w:firstLine="480"/>
      </w:pPr>
    </w:p>
    <w:p w14:paraId="49E11901" w14:textId="77777777" w:rsidR="00B745BA" w:rsidRPr="00FE1A31" w:rsidRDefault="00B745BA" w:rsidP="00B745BA">
      <w:pPr>
        <w:ind w:firstLine="480"/>
      </w:pPr>
    </w:p>
    <w:p w14:paraId="31739426" w14:textId="098C0EA8" w:rsidR="00ED17F9" w:rsidRPr="00FE1A31" w:rsidRDefault="00482A68" w:rsidP="00A26C9A">
      <w:pPr>
        <w:ind w:firstLineChars="0" w:firstLine="0"/>
        <w:jc w:val="center"/>
      </w:pPr>
      <w:r w:rsidRPr="00482A68">
        <w:rPr>
          <w:rFonts w:ascii="宋体" w:hAnsi="宋体" w:cs="Times New Roman" w:hint="eastAsia"/>
          <w:b/>
          <w:bCs/>
          <w:sz w:val="32"/>
          <w:szCs w:val="32"/>
        </w:rPr>
        <w:t>铁路混凝土疲劳性能试验方法标准</w:t>
      </w:r>
    </w:p>
    <w:p w14:paraId="377A8C72" w14:textId="77777777" w:rsidR="00B745BA" w:rsidRPr="00FE1A31" w:rsidRDefault="00B745BA" w:rsidP="00B745BA">
      <w:pPr>
        <w:ind w:firstLine="480"/>
      </w:pPr>
    </w:p>
    <w:p w14:paraId="04AFBB59" w14:textId="2CB64540" w:rsidR="005C7E8A" w:rsidRPr="00FE1A31" w:rsidRDefault="005C7E8A" w:rsidP="005A0DFA">
      <w:pPr>
        <w:pStyle w:val="aff0"/>
        <w:jc w:val="center"/>
        <w:rPr>
          <w:rFonts w:ascii="Times New Roman" w:eastAsia="黑体" w:hAnsi="Times New Roman"/>
          <w:sz w:val="28"/>
          <w:szCs w:val="28"/>
        </w:rPr>
      </w:pPr>
      <w:r w:rsidRPr="00FE1A31">
        <w:rPr>
          <w:rFonts w:ascii="Times New Roman" w:eastAsia="黑体" w:hAnsi="Times New Roman" w:hint="eastAsia"/>
          <w:sz w:val="28"/>
          <w:szCs w:val="28"/>
        </w:rPr>
        <w:t>XX</w:t>
      </w:r>
    </w:p>
    <w:p w14:paraId="678B7640" w14:textId="736ACCC0" w:rsidR="005C7E8A" w:rsidRPr="00FE1A31" w:rsidRDefault="005C7E8A" w:rsidP="00B745BA">
      <w:pPr>
        <w:ind w:firstLine="480"/>
      </w:pPr>
    </w:p>
    <w:p w14:paraId="633DCBB2" w14:textId="77777777" w:rsidR="00B745BA" w:rsidRPr="00FE1A31" w:rsidRDefault="00B745BA" w:rsidP="00B745BA">
      <w:pPr>
        <w:ind w:firstLine="480"/>
      </w:pPr>
    </w:p>
    <w:p w14:paraId="5A8F8157" w14:textId="5A665E43" w:rsidR="00A6692B" w:rsidRPr="00FE1A31" w:rsidRDefault="005C7E8A" w:rsidP="00404AD1">
      <w:pPr>
        <w:pStyle w:val="2"/>
        <w:numPr>
          <w:ilvl w:val="0"/>
          <w:numId w:val="0"/>
        </w:numPr>
      </w:pPr>
      <w:bookmarkStart w:id="207" w:name="_Toc115196514"/>
      <w:bookmarkStart w:id="208" w:name="_Toc116376208"/>
      <w:bookmarkStart w:id="209" w:name="_Toc121437393"/>
      <w:bookmarkStart w:id="210" w:name="_Toc121492031"/>
      <w:bookmarkStart w:id="211" w:name="_Toc121507230"/>
      <w:r w:rsidRPr="00FE1A31">
        <w:rPr>
          <w:rFonts w:hint="eastAsia"/>
        </w:rPr>
        <w:t>条</w:t>
      </w:r>
      <w:r w:rsidRPr="00FE1A31">
        <w:rPr>
          <w:rFonts w:hint="eastAsia"/>
        </w:rPr>
        <w:t xml:space="preserve"> </w:t>
      </w:r>
      <w:r w:rsidRPr="00FE1A31">
        <w:rPr>
          <w:rFonts w:hint="eastAsia"/>
        </w:rPr>
        <w:t>文</w:t>
      </w:r>
      <w:r w:rsidRPr="00FE1A31">
        <w:rPr>
          <w:rFonts w:hint="eastAsia"/>
        </w:rPr>
        <w:t xml:space="preserve"> </w:t>
      </w:r>
      <w:r w:rsidRPr="00FE1A31">
        <w:rPr>
          <w:rFonts w:hint="eastAsia"/>
        </w:rPr>
        <w:t>说</w:t>
      </w:r>
      <w:r w:rsidRPr="00FE1A31">
        <w:rPr>
          <w:rFonts w:hint="eastAsia"/>
        </w:rPr>
        <w:t xml:space="preserve"> </w:t>
      </w:r>
      <w:r w:rsidRPr="00FE1A31">
        <w:rPr>
          <w:rFonts w:hint="eastAsia"/>
        </w:rPr>
        <w:t>明</w:t>
      </w:r>
      <w:bookmarkEnd w:id="207"/>
      <w:bookmarkEnd w:id="208"/>
      <w:bookmarkEnd w:id="209"/>
      <w:bookmarkEnd w:id="210"/>
      <w:bookmarkEnd w:id="211"/>
    </w:p>
    <w:p w14:paraId="6F02D9C8" w14:textId="77777777" w:rsidR="005A0DFA" w:rsidRPr="00FE1A31" w:rsidRDefault="005A0DFA" w:rsidP="005A0DFA">
      <w:pPr>
        <w:ind w:firstLine="480"/>
      </w:pPr>
    </w:p>
    <w:p w14:paraId="51C708A6" w14:textId="3664706A" w:rsidR="005A0DFA" w:rsidRPr="00FE1A31" w:rsidRDefault="005A0DFA" w:rsidP="005A0DFA">
      <w:pPr>
        <w:ind w:firstLine="480"/>
        <w:rPr>
          <w:rFonts w:ascii="楷体" w:eastAsia="楷体" w:hAnsi="楷体"/>
        </w:rPr>
        <w:sectPr w:rsidR="005A0DFA" w:rsidRPr="00FE1A31">
          <w:pgSz w:w="11906" w:h="16838"/>
          <w:pgMar w:top="1440" w:right="1800" w:bottom="1440" w:left="1800" w:header="851" w:footer="992" w:gutter="0"/>
          <w:cols w:space="425"/>
          <w:docGrid w:type="lines" w:linePitch="312"/>
        </w:sectPr>
      </w:pPr>
      <w:r w:rsidRPr="00FE1A31">
        <w:rPr>
          <w:rFonts w:ascii="楷体" w:eastAsia="楷体" w:hAnsi="楷体" w:hint="eastAsia"/>
        </w:rPr>
        <w:t>本条文说明系对重点条文的编写依据、存在的问题以及在执行过程中应注意的事项等予以说明。为减少篇幅，只列条文号，未抄录原条文。</w:t>
      </w:r>
    </w:p>
    <w:p w14:paraId="2A5E749F" w14:textId="77777777" w:rsidR="00E70316" w:rsidRPr="00FE1A31" w:rsidRDefault="00EA3806" w:rsidP="00E70316">
      <w:pPr>
        <w:pStyle w:val="TOC1"/>
        <w:spacing w:before="0" w:after="0"/>
        <w:rPr>
          <w:rFonts w:ascii="Times New Roman" w:eastAsia="宋体" w:cs="Times New Roman"/>
          <w:noProof/>
        </w:rPr>
      </w:pPr>
      <w:r w:rsidRPr="00FE1A31">
        <w:rPr>
          <w:rFonts w:hint="eastAsia"/>
          <w:sz w:val="36"/>
          <w:szCs w:val="48"/>
        </w:rPr>
        <w:lastRenderedPageBreak/>
        <w:t xml:space="preserve">目 </w:t>
      </w:r>
      <w:r w:rsidRPr="00FE1A31">
        <w:rPr>
          <w:sz w:val="36"/>
          <w:szCs w:val="48"/>
        </w:rPr>
        <w:t xml:space="preserve">   </w:t>
      </w:r>
      <w:r w:rsidRPr="00FE1A31">
        <w:rPr>
          <w:rFonts w:hint="eastAsia"/>
          <w:sz w:val="36"/>
          <w:szCs w:val="48"/>
        </w:rPr>
        <w:t>次</w:t>
      </w:r>
      <w:r w:rsidR="00E70316" w:rsidRPr="00FE1A31">
        <w:fldChar w:fldCharType="begin"/>
      </w:r>
      <w:r w:rsidR="00E70316" w:rsidRPr="00FE1A31">
        <w:instrText xml:space="preserve"> TOC \o "1-3" \h \z \u </w:instrText>
      </w:r>
      <w:r w:rsidR="00E70316" w:rsidRPr="00FE1A31">
        <w:fldChar w:fldCharType="separate"/>
      </w:r>
    </w:p>
    <w:p w14:paraId="05C38751" w14:textId="786BE49E" w:rsidR="00E70316" w:rsidRPr="000B2036" w:rsidRDefault="00000000" w:rsidP="00C86F7A">
      <w:pPr>
        <w:pStyle w:val="TOC2"/>
        <w:spacing w:line="440" w:lineRule="exact"/>
        <w:rPr>
          <w:rFonts w:ascii="Times New Roman" w:cs="Times New Roman"/>
          <w:i w:val="0"/>
          <w:iCs w:val="0"/>
          <w:noProof/>
          <w:sz w:val="24"/>
          <w:szCs w:val="24"/>
        </w:rPr>
      </w:pPr>
      <w:hyperlink w:anchor="_Toc121507231" w:history="1">
        <w:r w:rsidR="00E70316" w:rsidRPr="000B2036">
          <w:rPr>
            <w:rStyle w:val="aff2"/>
            <w:rFonts w:ascii="Times New Roman" w:eastAsia="宋体" w:cs="Times New Roman"/>
            <w:i w:val="0"/>
            <w:iCs w:val="0"/>
            <w:noProof/>
            <w:sz w:val="24"/>
            <w:szCs w:val="24"/>
          </w:rPr>
          <w:t>1</w:t>
        </w:r>
        <w:r w:rsidR="00E70316" w:rsidRPr="000B2036">
          <w:rPr>
            <w:rStyle w:val="aff2"/>
            <w:rFonts w:ascii="Times New Roman" w:eastAsia="宋体" w:cs="Times New Roman"/>
            <w:i w:val="0"/>
            <w:iCs w:val="0"/>
            <w:noProof/>
            <w:sz w:val="24"/>
            <w:szCs w:val="24"/>
          </w:rPr>
          <w:t>总则</w:t>
        </w:r>
        <w:r w:rsidR="00E70316" w:rsidRPr="000B2036">
          <w:rPr>
            <w:rFonts w:ascii="Times New Roman" w:cs="Times New Roman"/>
            <w:i w:val="0"/>
            <w:iCs w:val="0"/>
            <w:noProof/>
            <w:webHidden/>
            <w:sz w:val="24"/>
            <w:szCs w:val="24"/>
          </w:rPr>
          <w:tab/>
        </w:r>
        <w:r w:rsidR="00E70316" w:rsidRPr="000B2036">
          <w:rPr>
            <w:rFonts w:ascii="Times New Roman" w:cs="Times New Roman"/>
            <w:i w:val="0"/>
            <w:iCs w:val="0"/>
            <w:noProof/>
            <w:webHidden/>
            <w:sz w:val="24"/>
            <w:szCs w:val="24"/>
          </w:rPr>
          <w:fldChar w:fldCharType="begin"/>
        </w:r>
        <w:r w:rsidR="00E70316" w:rsidRPr="000B2036">
          <w:rPr>
            <w:rFonts w:ascii="Times New Roman" w:cs="Times New Roman"/>
            <w:i w:val="0"/>
            <w:iCs w:val="0"/>
            <w:noProof/>
            <w:webHidden/>
            <w:sz w:val="24"/>
            <w:szCs w:val="24"/>
          </w:rPr>
          <w:instrText xml:space="preserve"> PAGEREF _Toc121507231 \h </w:instrText>
        </w:r>
        <w:r w:rsidR="00E70316" w:rsidRPr="000B2036">
          <w:rPr>
            <w:rFonts w:ascii="Times New Roman" w:cs="Times New Roman"/>
            <w:i w:val="0"/>
            <w:iCs w:val="0"/>
            <w:noProof/>
            <w:webHidden/>
            <w:sz w:val="24"/>
            <w:szCs w:val="24"/>
          </w:rPr>
        </w:r>
        <w:r w:rsidR="00E70316" w:rsidRPr="000B2036">
          <w:rPr>
            <w:rFonts w:ascii="Times New Roman" w:cs="Times New Roman"/>
            <w:i w:val="0"/>
            <w:iCs w:val="0"/>
            <w:noProof/>
            <w:webHidden/>
            <w:sz w:val="24"/>
            <w:szCs w:val="24"/>
          </w:rPr>
          <w:fldChar w:fldCharType="separate"/>
        </w:r>
        <w:r w:rsidR="008A6911">
          <w:rPr>
            <w:rFonts w:ascii="Times New Roman" w:cs="Times New Roman"/>
            <w:i w:val="0"/>
            <w:iCs w:val="0"/>
            <w:noProof/>
            <w:webHidden/>
            <w:sz w:val="24"/>
            <w:szCs w:val="24"/>
          </w:rPr>
          <w:t>27</w:t>
        </w:r>
        <w:r w:rsidR="00E70316" w:rsidRPr="000B2036">
          <w:rPr>
            <w:rFonts w:ascii="Times New Roman" w:cs="Times New Roman"/>
            <w:i w:val="0"/>
            <w:iCs w:val="0"/>
            <w:noProof/>
            <w:webHidden/>
            <w:sz w:val="24"/>
            <w:szCs w:val="24"/>
          </w:rPr>
          <w:fldChar w:fldCharType="end"/>
        </w:r>
      </w:hyperlink>
    </w:p>
    <w:p w14:paraId="392AF529" w14:textId="3A9052DC" w:rsidR="00E70316" w:rsidRPr="000B2036" w:rsidRDefault="00000000" w:rsidP="00C86F7A">
      <w:pPr>
        <w:pStyle w:val="TOC2"/>
        <w:spacing w:line="440" w:lineRule="exact"/>
        <w:rPr>
          <w:rFonts w:ascii="Times New Roman" w:cs="Times New Roman"/>
          <w:i w:val="0"/>
          <w:iCs w:val="0"/>
          <w:noProof/>
          <w:sz w:val="24"/>
          <w:szCs w:val="24"/>
        </w:rPr>
      </w:pPr>
      <w:hyperlink w:anchor="_Toc121507232" w:history="1">
        <w:r w:rsidR="00E70316" w:rsidRPr="000B2036">
          <w:rPr>
            <w:rStyle w:val="aff2"/>
            <w:rFonts w:ascii="Times New Roman" w:eastAsia="宋体" w:cs="Times New Roman"/>
            <w:i w:val="0"/>
            <w:iCs w:val="0"/>
            <w:noProof/>
            <w:sz w:val="24"/>
            <w:szCs w:val="24"/>
          </w:rPr>
          <w:t>3</w:t>
        </w:r>
        <w:r w:rsidR="00E70316" w:rsidRPr="000B2036">
          <w:rPr>
            <w:rStyle w:val="aff2"/>
            <w:rFonts w:ascii="Times New Roman" w:eastAsia="宋体" w:cs="Times New Roman"/>
            <w:i w:val="0"/>
            <w:iCs w:val="0"/>
            <w:noProof/>
            <w:sz w:val="24"/>
            <w:szCs w:val="24"/>
          </w:rPr>
          <w:t>基本规定</w:t>
        </w:r>
        <w:r w:rsidR="00E70316" w:rsidRPr="000B2036">
          <w:rPr>
            <w:rFonts w:ascii="Times New Roman" w:cs="Times New Roman"/>
            <w:i w:val="0"/>
            <w:iCs w:val="0"/>
            <w:noProof/>
            <w:webHidden/>
            <w:sz w:val="24"/>
            <w:szCs w:val="24"/>
          </w:rPr>
          <w:tab/>
        </w:r>
        <w:r w:rsidR="00E70316" w:rsidRPr="000B2036">
          <w:rPr>
            <w:rFonts w:ascii="Times New Roman" w:cs="Times New Roman"/>
            <w:i w:val="0"/>
            <w:iCs w:val="0"/>
            <w:noProof/>
            <w:webHidden/>
            <w:sz w:val="24"/>
            <w:szCs w:val="24"/>
          </w:rPr>
          <w:fldChar w:fldCharType="begin"/>
        </w:r>
        <w:r w:rsidR="00E70316" w:rsidRPr="000B2036">
          <w:rPr>
            <w:rFonts w:ascii="Times New Roman" w:cs="Times New Roman"/>
            <w:i w:val="0"/>
            <w:iCs w:val="0"/>
            <w:noProof/>
            <w:webHidden/>
            <w:sz w:val="24"/>
            <w:szCs w:val="24"/>
          </w:rPr>
          <w:instrText xml:space="preserve"> PAGEREF _Toc121507232 \h </w:instrText>
        </w:r>
        <w:r w:rsidR="00E70316" w:rsidRPr="000B2036">
          <w:rPr>
            <w:rFonts w:ascii="Times New Roman" w:cs="Times New Roman"/>
            <w:i w:val="0"/>
            <w:iCs w:val="0"/>
            <w:noProof/>
            <w:webHidden/>
            <w:sz w:val="24"/>
            <w:szCs w:val="24"/>
          </w:rPr>
        </w:r>
        <w:r w:rsidR="00E70316" w:rsidRPr="000B2036">
          <w:rPr>
            <w:rFonts w:ascii="Times New Roman" w:cs="Times New Roman"/>
            <w:i w:val="0"/>
            <w:iCs w:val="0"/>
            <w:noProof/>
            <w:webHidden/>
            <w:sz w:val="24"/>
            <w:szCs w:val="24"/>
          </w:rPr>
          <w:fldChar w:fldCharType="separate"/>
        </w:r>
        <w:r w:rsidR="008A6911">
          <w:rPr>
            <w:rFonts w:ascii="Times New Roman" w:cs="Times New Roman"/>
            <w:i w:val="0"/>
            <w:iCs w:val="0"/>
            <w:noProof/>
            <w:webHidden/>
            <w:sz w:val="24"/>
            <w:szCs w:val="24"/>
          </w:rPr>
          <w:t>28</w:t>
        </w:r>
        <w:r w:rsidR="00E70316" w:rsidRPr="000B2036">
          <w:rPr>
            <w:rFonts w:ascii="Times New Roman" w:cs="Times New Roman"/>
            <w:i w:val="0"/>
            <w:iCs w:val="0"/>
            <w:noProof/>
            <w:webHidden/>
            <w:sz w:val="24"/>
            <w:szCs w:val="24"/>
          </w:rPr>
          <w:fldChar w:fldCharType="end"/>
        </w:r>
      </w:hyperlink>
    </w:p>
    <w:p w14:paraId="400BEB5A" w14:textId="7E7B7053" w:rsidR="00E70316" w:rsidRPr="000B2036" w:rsidRDefault="00000000" w:rsidP="00C86F7A">
      <w:pPr>
        <w:pStyle w:val="TOC3"/>
        <w:snapToGrid w:val="0"/>
        <w:spacing w:line="440" w:lineRule="exact"/>
        <w:ind w:firstLine="200"/>
        <w:rPr>
          <w:rFonts w:ascii="Times New Roman" w:cs="Times New Roman"/>
          <w:noProof/>
          <w:sz w:val="24"/>
          <w:szCs w:val="24"/>
        </w:rPr>
      </w:pPr>
      <w:hyperlink w:anchor="_Toc121507233" w:history="1">
        <w:r w:rsidR="00E70316" w:rsidRPr="000B2036">
          <w:rPr>
            <w:rStyle w:val="aff2"/>
            <w:rFonts w:ascii="Times New Roman" w:eastAsia="宋体" w:cs="Times New Roman"/>
            <w:noProof/>
            <w:sz w:val="24"/>
            <w:szCs w:val="24"/>
          </w:rPr>
          <w:t>3.1</w:t>
        </w:r>
        <w:r w:rsidR="00485ABE" w:rsidRPr="000B2036">
          <w:rPr>
            <w:rStyle w:val="aff2"/>
            <w:rFonts w:ascii="Times New Roman" w:eastAsia="宋体" w:cs="Times New Roman"/>
            <w:noProof/>
            <w:sz w:val="24"/>
            <w:szCs w:val="24"/>
          </w:rPr>
          <w:t xml:space="preserve"> </w:t>
        </w:r>
        <w:r w:rsidR="00E70316" w:rsidRPr="000B2036">
          <w:rPr>
            <w:rStyle w:val="aff2"/>
            <w:rFonts w:ascii="Times New Roman" w:eastAsia="宋体" w:cs="Times New Roman"/>
            <w:noProof/>
            <w:sz w:val="24"/>
            <w:szCs w:val="24"/>
          </w:rPr>
          <w:t>一般规定</w:t>
        </w:r>
        <w:r w:rsidR="00E70316" w:rsidRPr="000B2036">
          <w:rPr>
            <w:rFonts w:ascii="Times New Roman" w:cs="Times New Roman"/>
            <w:noProof/>
            <w:webHidden/>
            <w:sz w:val="24"/>
            <w:szCs w:val="24"/>
          </w:rPr>
          <w:tab/>
        </w:r>
        <w:r w:rsidR="00E70316" w:rsidRPr="000B2036">
          <w:rPr>
            <w:rFonts w:ascii="Times New Roman" w:cs="Times New Roman"/>
            <w:noProof/>
            <w:webHidden/>
            <w:sz w:val="24"/>
            <w:szCs w:val="24"/>
          </w:rPr>
          <w:fldChar w:fldCharType="begin"/>
        </w:r>
        <w:r w:rsidR="00E70316" w:rsidRPr="000B2036">
          <w:rPr>
            <w:rFonts w:ascii="Times New Roman" w:cs="Times New Roman"/>
            <w:noProof/>
            <w:webHidden/>
            <w:sz w:val="24"/>
            <w:szCs w:val="24"/>
          </w:rPr>
          <w:instrText xml:space="preserve"> PAGEREF _Toc121507233 \h </w:instrText>
        </w:r>
        <w:r w:rsidR="00E70316" w:rsidRPr="000B2036">
          <w:rPr>
            <w:rFonts w:ascii="Times New Roman" w:cs="Times New Roman"/>
            <w:noProof/>
            <w:webHidden/>
            <w:sz w:val="24"/>
            <w:szCs w:val="24"/>
          </w:rPr>
        </w:r>
        <w:r w:rsidR="00E70316" w:rsidRPr="000B2036">
          <w:rPr>
            <w:rFonts w:ascii="Times New Roman" w:cs="Times New Roman"/>
            <w:noProof/>
            <w:webHidden/>
            <w:sz w:val="24"/>
            <w:szCs w:val="24"/>
          </w:rPr>
          <w:fldChar w:fldCharType="separate"/>
        </w:r>
        <w:r w:rsidR="008A6911">
          <w:rPr>
            <w:rFonts w:ascii="Times New Roman" w:cs="Times New Roman"/>
            <w:noProof/>
            <w:webHidden/>
            <w:sz w:val="24"/>
            <w:szCs w:val="24"/>
          </w:rPr>
          <w:t>28</w:t>
        </w:r>
        <w:r w:rsidR="00E70316" w:rsidRPr="000B2036">
          <w:rPr>
            <w:rFonts w:ascii="Times New Roman" w:cs="Times New Roman"/>
            <w:noProof/>
            <w:webHidden/>
            <w:sz w:val="24"/>
            <w:szCs w:val="24"/>
          </w:rPr>
          <w:fldChar w:fldCharType="end"/>
        </w:r>
      </w:hyperlink>
    </w:p>
    <w:p w14:paraId="2450C426" w14:textId="3CA6DCCE" w:rsidR="00E70316" w:rsidRPr="000B2036" w:rsidRDefault="00000000" w:rsidP="00C86F7A">
      <w:pPr>
        <w:pStyle w:val="TOC3"/>
        <w:snapToGrid w:val="0"/>
        <w:spacing w:line="440" w:lineRule="exact"/>
        <w:ind w:firstLine="200"/>
        <w:rPr>
          <w:rFonts w:ascii="Times New Roman" w:cs="Times New Roman"/>
          <w:noProof/>
          <w:sz w:val="24"/>
          <w:szCs w:val="24"/>
        </w:rPr>
      </w:pPr>
      <w:hyperlink w:anchor="_Toc121507234" w:history="1">
        <w:r w:rsidR="00E70316" w:rsidRPr="000B2036">
          <w:rPr>
            <w:rStyle w:val="aff2"/>
            <w:rFonts w:ascii="Times New Roman" w:eastAsia="宋体" w:cs="Times New Roman"/>
            <w:noProof/>
            <w:sz w:val="24"/>
            <w:szCs w:val="24"/>
          </w:rPr>
          <w:t>3.2</w:t>
        </w:r>
        <w:r w:rsidR="00485ABE" w:rsidRPr="000B2036">
          <w:rPr>
            <w:rStyle w:val="aff2"/>
            <w:rFonts w:ascii="Times New Roman" w:eastAsia="宋体" w:cs="Times New Roman"/>
            <w:noProof/>
            <w:sz w:val="24"/>
            <w:szCs w:val="24"/>
          </w:rPr>
          <w:t xml:space="preserve"> </w:t>
        </w:r>
        <w:r w:rsidR="00E70316" w:rsidRPr="000B2036">
          <w:rPr>
            <w:rStyle w:val="aff2"/>
            <w:rFonts w:ascii="Times New Roman" w:eastAsia="宋体" w:cs="Times New Roman"/>
            <w:noProof/>
            <w:sz w:val="24"/>
            <w:szCs w:val="24"/>
          </w:rPr>
          <w:t>试件的尺寸与公差</w:t>
        </w:r>
        <w:r w:rsidR="00E70316" w:rsidRPr="000B2036">
          <w:rPr>
            <w:rFonts w:ascii="Times New Roman" w:cs="Times New Roman"/>
            <w:noProof/>
            <w:webHidden/>
            <w:sz w:val="24"/>
            <w:szCs w:val="24"/>
          </w:rPr>
          <w:tab/>
        </w:r>
        <w:r w:rsidR="00E70316" w:rsidRPr="000B2036">
          <w:rPr>
            <w:rFonts w:ascii="Times New Roman" w:cs="Times New Roman"/>
            <w:noProof/>
            <w:webHidden/>
            <w:sz w:val="24"/>
            <w:szCs w:val="24"/>
          </w:rPr>
          <w:fldChar w:fldCharType="begin"/>
        </w:r>
        <w:r w:rsidR="00E70316" w:rsidRPr="000B2036">
          <w:rPr>
            <w:rFonts w:ascii="Times New Roman" w:cs="Times New Roman"/>
            <w:noProof/>
            <w:webHidden/>
            <w:sz w:val="24"/>
            <w:szCs w:val="24"/>
          </w:rPr>
          <w:instrText xml:space="preserve"> PAGEREF _Toc121507234 \h </w:instrText>
        </w:r>
        <w:r w:rsidR="00E70316" w:rsidRPr="000B2036">
          <w:rPr>
            <w:rFonts w:ascii="Times New Roman" w:cs="Times New Roman"/>
            <w:noProof/>
            <w:webHidden/>
            <w:sz w:val="24"/>
            <w:szCs w:val="24"/>
          </w:rPr>
        </w:r>
        <w:r w:rsidR="00E70316" w:rsidRPr="000B2036">
          <w:rPr>
            <w:rFonts w:ascii="Times New Roman" w:cs="Times New Roman"/>
            <w:noProof/>
            <w:webHidden/>
            <w:sz w:val="24"/>
            <w:szCs w:val="24"/>
          </w:rPr>
          <w:fldChar w:fldCharType="separate"/>
        </w:r>
        <w:r w:rsidR="008A6911">
          <w:rPr>
            <w:rFonts w:ascii="Times New Roman" w:cs="Times New Roman"/>
            <w:noProof/>
            <w:webHidden/>
            <w:sz w:val="24"/>
            <w:szCs w:val="24"/>
          </w:rPr>
          <w:t>28</w:t>
        </w:r>
        <w:r w:rsidR="00E70316" w:rsidRPr="000B2036">
          <w:rPr>
            <w:rFonts w:ascii="Times New Roman" w:cs="Times New Roman"/>
            <w:noProof/>
            <w:webHidden/>
            <w:sz w:val="24"/>
            <w:szCs w:val="24"/>
          </w:rPr>
          <w:fldChar w:fldCharType="end"/>
        </w:r>
      </w:hyperlink>
    </w:p>
    <w:p w14:paraId="4981A139" w14:textId="6B70EAE3" w:rsidR="00E70316" w:rsidRPr="000B2036" w:rsidRDefault="00000000" w:rsidP="00C86F7A">
      <w:pPr>
        <w:pStyle w:val="TOC3"/>
        <w:snapToGrid w:val="0"/>
        <w:spacing w:line="440" w:lineRule="exact"/>
        <w:ind w:firstLine="200"/>
        <w:rPr>
          <w:rFonts w:ascii="Times New Roman" w:cs="Times New Roman"/>
          <w:noProof/>
          <w:sz w:val="24"/>
          <w:szCs w:val="24"/>
        </w:rPr>
      </w:pPr>
      <w:hyperlink w:anchor="_Toc121507235" w:history="1">
        <w:r w:rsidR="00E70316" w:rsidRPr="000B2036">
          <w:rPr>
            <w:rStyle w:val="aff2"/>
            <w:rFonts w:ascii="Times New Roman" w:eastAsia="宋体" w:cs="Times New Roman"/>
            <w:noProof/>
            <w:sz w:val="24"/>
            <w:szCs w:val="24"/>
          </w:rPr>
          <w:t>3.3</w:t>
        </w:r>
        <w:r w:rsidR="00485ABE" w:rsidRPr="000B2036">
          <w:rPr>
            <w:rStyle w:val="aff2"/>
            <w:rFonts w:ascii="Times New Roman" w:eastAsia="宋体" w:cs="Times New Roman"/>
            <w:noProof/>
            <w:sz w:val="24"/>
            <w:szCs w:val="24"/>
          </w:rPr>
          <w:t xml:space="preserve"> </w:t>
        </w:r>
        <w:r w:rsidR="00E70316" w:rsidRPr="000B2036">
          <w:rPr>
            <w:rStyle w:val="aff2"/>
            <w:rFonts w:ascii="Times New Roman" w:eastAsia="宋体" w:cs="Times New Roman"/>
            <w:noProof/>
            <w:sz w:val="24"/>
            <w:szCs w:val="24"/>
          </w:rPr>
          <w:t>试件的制作与养护</w:t>
        </w:r>
        <w:r w:rsidR="00E70316" w:rsidRPr="000B2036">
          <w:rPr>
            <w:rFonts w:ascii="Times New Roman" w:cs="Times New Roman"/>
            <w:noProof/>
            <w:webHidden/>
            <w:sz w:val="24"/>
            <w:szCs w:val="24"/>
          </w:rPr>
          <w:tab/>
        </w:r>
        <w:r w:rsidR="00E70316" w:rsidRPr="000B2036">
          <w:rPr>
            <w:rFonts w:ascii="Times New Roman" w:cs="Times New Roman"/>
            <w:noProof/>
            <w:webHidden/>
            <w:sz w:val="24"/>
            <w:szCs w:val="24"/>
          </w:rPr>
          <w:fldChar w:fldCharType="begin"/>
        </w:r>
        <w:r w:rsidR="00E70316" w:rsidRPr="000B2036">
          <w:rPr>
            <w:rFonts w:ascii="Times New Roman" w:cs="Times New Roman"/>
            <w:noProof/>
            <w:webHidden/>
            <w:sz w:val="24"/>
            <w:szCs w:val="24"/>
          </w:rPr>
          <w:instrText xml:space="preserve"> PAGEREF _Toc121507235 \h </w:instrText>
        </w:r>
        <w:r w:rsidR="00E70316" w:rsidRPr="000B2036">
          <w:rPr>
            <w:rFonts w:ascii="Times New Roman" w:cs="Times New Roman"/>
            <w:noProof/>
            <w:webHidden/>
            <w:sz w:val="24"/>
            <w:szCs w:val="24"/>
          </w:rPr>
        </w:r>
        <w:r w:rsidR="00E70316" w:rsidRPr="000B2036">
          <w:rPr>
            <w:rFonts w:ascii="Times New Roman" w:cs="Times New Roman"/>
            <w:noProof/>
            <w:webHidden/>
            <w:sz w:val="24"/>
            <w:szCs w:val="24"/>
          </w:rPr>
          <w:fldChar w:fldCharType="separate"/>
        </w:r>
        <w:r w:rsidR="008A6911">
          <w:rPr>
            <w:rFonts w:ascii="Times New Roman" w:cs="Times New Roman"/>
            <w:noProof/>
            <w:webHidden/>
            <w:sz w:val="24"/>
            <w:szCs w:val="24"/>
          </w:rPr>
          <w:t>29</w:t>
        </w:r>
        <w:r w:rsidR="00E70316" w:rsidRPr="000B2036">
          <w:rPr>
            <w:rFonts w:ascii="Times New Roman" w:cs="Times New Roman"/>
            <w:noProof/>
            <w:webHidden/>
            <w:sz w:val="24"/>
            <w:szCs w:val="24"/>
          </w:rPr>
          <w:fldChar w:fldCharType="end"/>
        </w:r>
      </w:hyperlink>
    </w:p>
    <w:p w14:paraId="0D12E31F" w14:textId="423A16F1" w:rsidR="00E70316" w:rsidRPr="000B2036" w:rsidRDefault="00000000" w:rsidP="00C86F7A">
      <w:pPr>
        <w:pStyle w:val="TOC3"/>
        <w:snapToGrid w:val="0"/>
        <w:spacing w:line="440" w:lineRule="exact"/>
        <w:ind w:firstLine="200"/>
        <w:rPr>
          <w:rFonts w:ascii="Times New Roman" w:cs="Times New Roman"/>
          <w:noProof/>
          <w:sz w:val="24"/>
          <w:szCs w:val="24"/>
        </w:rPr>
      </w:pPr>
      <w:hyperlink w:anchor="_Toc121507236" w:history="1">
        <w:r w:rsidR="00E70316" w:rsidRPr="000B2036">
          <w:rPr>
            <w:rStyle w:val="aff2"/>
            <w:rFonts w:ascii="Times New Roman" w:eastAsia="宋体" w:cs="Times New Roman"/>
            <w:noProof/>
            <w:sz w:val="24"/>
            <w:szCs w:val="24"/>
          </w:rPr>
          <w:t>3.4</w:t>
        </w:r>
        <w:r w:rsidR="00485ABE" w:rsidRPr="000B2036">
          <w:rPr>
            <w:rStyle w:val="aff2"/>
            <w:rFonts w:ascii="Times New Roman" w:eastAsia="宋体" w:cs="Times New Roman"/>
            <w:noProof/>
            <w:sz w:val="24"/>
            <w:szCs w:val="24"/>
          </w:rPr>
          <w:t xml:space="preserve"> </w:t>
        </w:r>
        <w:r w:rsidR="00E70316" w:rsidRPr="000B2036">
          <w:rPr>
            <w:rStyle w:val="aff2"/>
            <w:rFonts w:ascii="Times New Roman" w:eastAsia="宋体" w:cs="Times New Roman"/>
            <w:noProof/>
            <w:sz w:val="24"/>
            <w:szCs w:val="24"/>
          </w:rPr>
          <w:t>试验测报告</w:t>
        </w:r>
        <w:r w:rsidR="00E70316" w:rsidRPr="000B2036">
          <w:rPr>
            <w:rFonts w:ascii="Times New Roman" w:cs="Times New Roman"/>
            <w:noProof/>
            <w:webHidden/>
            <w:sz w:val="24"/>
            <w:szCs w:val="24"/>
          </w:rPr>
          <w:tab/>
        </w:r>
        <w:r w:rsidR="00E70316" w:rsidRPr="000B2036">
          <w:rPr>
            <w:rFonts w:ascii="Times New Roman" w:cs="Times New Roman"/>
            <w:noProof/>
            <w:webHidden/>
            <w:sz w:val="24"/>
            <w:szCs w:val="24"/>
          </w:rPr>
          <w:fldChar w:fldCharType="begin"/>
        </w:r>
        <w:r w:rsidR="00E70316" w:rsidRPr="000B2036">
          <w:rPr>
            <w:rFonts w:ascii="Times New Roman" w:cs="Times New Roman"/>
            <w:noProof/>
            <w:webHidden/>
            <w:sz w:val="24"/>
            <w:szCs w:val="24"/>
          </w:rPr>
          <w:instrText xml:space="preserve"> PAGEREF _Toc121507236 \h </w:instrText>
        </w:r>
        <w:r w:rsidR="00E70316" w:rsidRPr="000B2036">
          <w:rPr>
            <w:rFonts w:ascii="Times New Roman" w:cs="Times New Roman"/>
            <w:noProof/>
            <w:webHidden/>
            <w:sz w:val="24"/>
            <w:szCs w:val="24"/>
          </w:rPr>
        </w:r>
        <w:r w:rsidR="00E70316" w:rsidRPr="000B2036">
          <w:rPr>
            <w:rFonts w:ascii="Times New Roman" w:cs="Times New Roman"/>
            <w:noProof/>
            <w:webHidden/>
            <w:sz w:val="24"/>
            <w:szCs w:val="24"/>
          </w:rPr>
          <w:fldChar w:fldCharType="separate"/>
        </w:r>
        <w:r w:rsidR="008A6911">
          <w:rPr>
            <w:rFonts w:ascii="Times New Roman" w:cs="Times New Roman"/>
            <w:noProof/>
            <w:webHidden/>
            <w:sz w:val="24"/>
            <w:szCs w:val="24"/>
          </w:rPr>
          <w:t>31</w:t>
        </w:r>
        <w:r w:rsidR="00E70316" w:rsidRPr="000B2036">
          <w:rPr>
            <w:rFonts w:ascii="Times New Roman" w:cs="Times New Roman"/>
            <w:noProof/>
            <w:webHidden/>
            <w:sz w:val="24"/>
            <w:szCs w:val="24"/>
          </w:rPr>
          <w:fldChar w:fldCharType="end"/>
        </w:r>
      </w:hyperlink>
    </w:p>
    <w:p w14:paraId="289FE6D1" w14:textId="0DA7E0A6" w:rsidR="00E70316" w:rsidRPr="000B2036" w:rsidRDefault="00000000" w:rsidP="00C86F7A">
      <w:pPr>
        <w:pStyle w:val="TOC2"/>
        <w:spacing w:line="440" w:lineRule="exact"/>
        <w:rPr>
          <w:rFonts w:ascii="Times New Roman" w:cs="Times New Roman"/>
          <w:i w:val="0"/>
          <w:iCs w:val="0"/>
          <w:noProof/>
          <w:sz w:val="24"/>
          <w:szCs w:val="24"/>
        </w:rPr>
      </w:pPr>
      <w:hyperlink w:anchor="_Toc121507237" w:history="1">
        <w:r w:rsidR="00E70316" w:rsidRPr="000B2036">
          <w:rPr>
            <w:rStyle w:val="aff2"/>
            <w:rFonts w:ascii="Times New Roman" w:eastAsia="宋体" w:cs="Times New Roman"/>
            <w:i w:val="0"/>
            <w:iCs w:val="0"/>
            <w:noProof/>
            <w:sz w:val="24"/>
            <w:szCs w:val="24"/>
          </w:rPr>
          <w:t>4</w:t>
        </w:r>
        <w:r w:rsidR="00E70316" w:rsidRPr="000B2036">
          <w:rPr>
            <w:rStyle w:val="aff2"/>
            <w:rFonts w:ascii="Times New Roman" w:eastAsia="宋体" w:cs="Times New Roman"/>
            <w:i w:val="0"/>
            <w:iCs w:val="0"/>
            <w:noProof/>
            <w:sz w:val="24"/>
            <w:szCs w:val="24"/>
          </w:rPr>
          <w:t>仪器设备</w:t>
        </w:r>
        <w:r w:rsidR="00E70316" w:rsidRPr="000B2036">
          <w:rPr>
            <w:rFonts w:ascii="Times New Roman" w:cs="Times New Roman"/>
            <w:i w:val="0"/>
            <w:iCs w:val="0"/>
            <w:noProof/>
            <w:webHidden/>
            <w:sz w:val="24"/>
            <w:szCs w:val="24"/>
          </w:rPr>
          <w:tab/>
        </w:r>
        <w:r w:rsidR="00E70316" w:rsidRPr="000B2036">
          <w:rPr>
            <w:rFonts w:ascii="Times New Roman" w:cs="Times New Roman"/>
            <w:i w:val="0"/>
            <w:iCs w:val="0"/>
            <w:noProof/>
            <w:webHidden/>
            <w:sz w:val="24"/>
            <w:szCs w:val="24"/>
          </w:rPr>
          <w:fldChar w:fldCharType="begin"/>
        </w:r>
        <w:r w:rsidR="00E70316" w:rsidRPr="000B2036">
          <w:rPr>
            <w:rFonts w:ascii="Times New Roman" w:cs="Times New Roman"/>
            <w:i w:val="0"/>
            <w:iCs w:val="0"/>
            <w:noProof/>
            <w:webHidden/>
            <w:sz w:val="24"/>
            <w:szCs w:val="24"/>
          </w:rPr>
          <w:instrText xml:space="preserve"> PAGEREF _Toc121507237 \h </w:instrText>
        </w:r>
        <w:r w:rsidR="00E70316" w:rsidRPr="000B2036">
          <w:rPr>
            <w:rFonts w:ascii="Times New Roman" w:cs="Times New Roman"/>
            <w:i w:val="0"/>
            <w:iCs w:val="0"/>
            <w:noProof/>
            <w:webHidden/>
            <w:sz w:val="24"/>
            <w:szCs w:val="24"/>
          </w:rPr>
        </w:r>
        <w:r w:rsidR="00E70316" w:rsidRPr="000B2036">
          <w:rPr>
            <w:rFonts w:ascii="Times New Roman" w:cs="Times New Roman"/>
            <w:i w:val="0"/>
            <w:iCs w:val="0"/>
            <w:noProof/>
            <w:webHidden/>
            <w:sz w:val="24"/>
            <w:szCs w:val="24"/>
          </w:rPr>
          <w:fldChar w:fldCharType="separate"/>
        </w:r>
        <w:r w:rsidR="008A6911">
          <w:rPr>
            <w:rFonts w:ascii="Times New Roman" w:cs="Times New Roman"/>
            <w:i w:val="0"/>
            <w:iCs w:val="0"/>
            <w:noProof/>
            <w:webHidden/>
            <w:sz w:val="24"/>
            <w:szCs w:val="24"/>
          </w:rPr>
          <w:t>32</w:t>
        </w:r>
        <w:r w:rsidR="00E70316" w:rsidRPr="000B2036">
          <w:rPr>
            <w:rFonts w:ascii="Times New Roman" w:cs="Times New Roman"/>
            <w:i w:val="0"/>
            <w:iCs w:val="0"/>
            <w:noProof/>
            <w:webHidden/>
            <w:sz w:val="24"/>
            <w:szCs w:val="24"/>
          </w:rPr>
          <w:fldChar w:fldCharType="end"/>
        </w:r>
      </w:hyperlink>
    </w:p>
    <w:p w14:paraId="1966AF81" w14:textId="5530ED0F" w:rsidR="00E70316" w:rsidRPr="000B2036" w:rsidRDefault="00000000" w:rsidP="00C86F7A">
      <w:pPr>
        <w:pStyle w:val="TOC3"/>
        <w:snapToGrid w:val="0"/>
        <w:spacing w:line="440" w:lineRule="exact"/>
        <w:ind w:firstLine="200"/>
        <w:rPr>
          <w:rFonts w:ascii="Times New Roman" w:cs="Times New Roman"/>
          <w:noProof/>
          <w:sz w:val="24"/>
          <w:szCs w:val="24"/>
        </w:rPr>
      </w:pPr>
      <w:hyperlink w:anchor="_Toc121507238" w:history="1">
        <w:r w:rsidR="00E70316" w:rsidRPr="000B2036">
          <w:rPr>
            <w:rStyle w:val="aff2"/>
            <w:rFonts w:ascii="Times New Roman" w:eastAsia="宋体" w:cs="Times New Roman"/>
            <w:noProof/>
            <w:sz w:val="24"/>
            <w:szCs w:val="24"/>
          </w:rPr>
          <w:t>4.1</w:t>
        </w:r>
        <w:r w:rsidR="00485ABE" w:rsidRPr="000B2036">
          <w:rPr>
            <w:rStyle w:val="aff2"/>
            <w:rFonts w:ascii="Times New Roman" w:eastAsia="宋体" w:cs="Times New Roman"/>
            <w:noProof/>
            <w:sz w:val="24"/>
            <w:szCs w:val="24"/>
          </w:rPr>
          <w:t xml:space="preserve"> </w:t>
        </w:r>
        <w:r w:rsidR="00E70316" w:rsidRPr="000B2036">
          <w:rPr>
            <w:rStyle w:val="aff2"/>
            <w:rFonts w:ascii="Times New Roman" w:eastAsia="宋体" w:cs="Times New Roman"/>
            <w:noProof/>
            <w:sz w:val="24"/>
            <w:szCs w:val="24"/>
          </w:rPr>
          <w:t>疲劳试验机</w:t>
        </w:r>
        <w:r w:rsidR="00E70316" w:rsidRPr="000B2036">
          <w:rPr>
            <w:rFonts w:ascii="Times New Roman" w:cs="Times New Roman"/>
            <w:noProof/>
            <w:webHidden/>
            <w:sz w:val="24"/>
            <w:szCs w:val="24"/>
          </w:rPr>
          <w:tab/>
        </w:r>
        <w:r w:rsidR="00E70316" w:rsidRPr="000B2036">
          <w:rPr>
            <w:rFonts w:ascii="Times New Roman" w:cs="Times New Roman"/>
            <w:noProof/>
            <w:webHidden/>
            <w:sz w:val="24"/>
            <w:szCs w:val="24"/>
          </w:rPr>
          <w:fldChar w:fldCharType="begin"/>
        </w:r>
        <w:r w:rsidR="00E70316" w:rsidRPr="000B2036">
          <w:rPr>
            <w:rFonts w:ascii="Times New Roman" w:cs="Times New Roman"/>
            <w:noProof/>
            <w:webHidden/>
            <w:sz w:val="24"/>
            <w:szCs w:val="24"/>
          </w:rPr>
          <w:instrText xml:space="preserve"> PAGEREF _Toc121507238 \h </w:instrText>
        </w:r>
        <w:r w:rsidR="00E70316" w:rsidRPr="000B2036">
          <w:rPr>
            <w:rFonts w:ascii="Times New Roman" w:cs="Times New Roman"/>
            <w:noProof/>
            <w:webHidden/>
            <w:sz w:val="24"/>
            <w:szCs w:val="24"/>
          </w:rPr>
        </w:r>
        <w:r w:rsidR="00E70316" w:rsidRPr="000B2036">
          <w:rPr>
            <w:rFonts w:ascii="Times New Roman" w:cs="Times New Roman"/>
            <w:noProof/>
            <w:webHidden/>
            <w:sz w:val="24"/>
            <w:szCs w:val="24"/>
          </w:rPr>
          <w:fldChar w:fldCharType="separate"/>
        </w:r>
        <w:r w:rsidR="008A6911">
          <w:rPr>
            <w:rFonts w:ascii="Times New Roman" w:cs="Times New Roman"/>
            <w:noProof/>
            <w:webHidden/>
            <w:sz w:val="24"/>
            <w:szCs w:val="24"/>
          </w:rPr>
          <w:t>32</w:t>
        </w:r>
        <w:r w:rsidR="00E70316" w:rsidRPr="000B2036">
          <w:rPr>
            <w:rFonts w:ascii="Times New Roman" w:cs="Times New Roman"/>
            <w:noProof/>
            <w:webHidden/>
            <w:sz w:val="24"/>
            <w:szCs w:val="24"/>
          </w:rPr>
          <w:fldChar w:fldCharType="end"/>
        </w:r>
      </w:hyperlink>
    </w:p>
    <w:p w14:paraId="13679798" w14:textId="053C7513" w:rsidR="00E70316" w:rsidRPr="000B2036" w:rsidRDefault="00000000" w:rsidP="00C86F7A">
      <w:pPr>
        <w:pStyle w:val="TOC3"/>
        <w:snapToGrid w:val="0"/>
        <w:spacing w:line="440" w:lineRule="exact"/>
        <w:ind w:firstLine="200"/>
        <w:rPr>
          <w:rFonts w:ascii="Times New Roman" w:cs="Times New Roman"/>
          <w:noProof/>
          <w:sz w:val="24"/>
          <w:szCs w:val="24"/>
        </w:rPr>
      </w:pPr>
      <w:hyperlink w:anchor="_Toc121507239" w:history="1">
        <w:r w:rsidR="00E70316" w:rsidRPr="000B2036">
          <w:rPr>
            <w:rStyle w:val="aff2"/>
            <w:rFonts w:ascii="Times New Roman" w:eastAsia="宋体" w:cs="Times New Roman"/>
            <w:noProof/>
            <w:sz w:val="24"/>
            <w:szCs w:val="24"/>
          </w:rPr>
          <w:t>4.2</w:t>
        </w:r>
        <w:r w:rsidR="00485ABE" w:rsidRPr="000B2036">
          <w:rPr>
            <w:rStyle w:val="aff2"/>
            <w:rFonts w:ascii="Times New Roman" w:eastAsia="宋体" w:cs="Times New Roman"/>
            <w:noProof/>
            <w:sz w:val="24"/>
            <w:szCs w:val="24"/>
          </w:rPr>
          <w:t xml:space="preserve"> </w:t>
        </w:r>
        <w:r w:rsidR="00E70316" w:rsidRPr="000B2036">
          <w:rPr>
            <w:rStyle w:val="aff2"/>
            <w:rFonts w:ascii="Times New Roman" w:eastAsia="宋体" w:cs="Times New Roman"/>
            <w:noProof/>
            <w:sz w:val="24"/>
            <w:szCs w:val="24"/>
          </w:rPr>
          <w:t>疲劳性能评价设备</w:t>
        </w:r>
        <w:r w:rsidR="00E70316" w:rsidRPr="000B2036">
          <w:rPr>
            <w:rFonts w:ascii="Times New Roman" w:cs="Times New Roman"/>
            <w:noProof/>
            <w:webHidden/>
            <w:sz w:val="24"/>
            <w:szCs w:val="24"/>
          </w:rPr>
          <w:tab/>
        </w:r>
        <w:r w:rsidR="00E70316" w:rsidRPr="000B2036">
          <w:rPr>
            <w:rFonts w:ascii="Times New Roman" w:cs="Times New Roman"/>
            <w:noProof/>
            <w:webHidden/>
            <w:sz w:val="24"/>
            <w:szCs w:val="24"/>
          </w:rPr>
          <w:fldChar w:fldCharType="begin"/>
        </w:r>
        <w:r w:rsidR="00E70316" w:rsidRPr="000B2036">
          <w:rPr>
            <w:rFonts w:ascii="Times New Roman" w:cs="Times New Roman"/>
            <w:noProof/>
            <w:webHidden/>
            <w:sz w:val="24"/>
            <w:szCs w:val="24"/>
          </w:rPr>
          <w:instrText xml:space="preserve"> PAGEREF _Toc121507239 \h </w:instrText>
        </w:r>
        <w:r w:rsidR="00E70316" w:rsidRPr="000B2036">
          <w:rPr>
            <w:rFonts w:ascii="Times New Roman" w:cs="Times New Roman"/>
            <w:noProof/>
            <w:webHidden/>
            <w:sz w:val="24"/>
            <w:szCs w:val="24"/>
          </w:rPr>
        </w:r>
        <w:r w:rsidR="00E70316" w:rsidRPr="000B2036">
          <w:rPr>
            <w:rFonts w:ascii="Times New Roman" w:cs="Times New Roman"/>
            <w:noProof/>
            <w:webHidden/>
            <w:sz w:val="24"/>
            <w:szCs w:val="24"/>
          </w:rPr>
          <w:fldChar w:fldCharType="separate"/>
        </w:r>
        <w:r w:rsidR="008A6911">
          <w:rPr>
            <w:rFonts w:ascii="Times New Roman" w:cs="Times New Roman"/>
            <w:noProof/>
            <w:webHidden/>
            <w:sz w:val="24"/>
            <w:szCs w:val="24"/>
          </w:rPr>
          <w:t>33</w:t>
        </w:r>
        <w:r w:rsidR="00E70316" w:rsidRPr="000B2036">
          <w:rPr>
            <w:rFonts w:ascii="Times New Roman" w:cs="Times New Roman"/>
            <w:noProof/>
            <w:webHidden/>
            <w:sz w:val="24"/>
            <w:szCs w:val="24"/>
          </w:rPr>
          <w:fldChar w:fldCharType="end"/>
        </w:r>
      </w:hyperlink>
    </w:p>
    <w:p w14:paraId="082F70BF" w14:textId="457C7547" w:rsidR="00E70316" w:rsidRPr="000B2036" w:rsidRDefault="00000000" w:rsidP="00C86F7A">
      <w:pPr>
        <w:pStyle w:val="TOC3"/>
        <w:snapToGrid w:val="0"/>
        <w:spacing w:line="440" w:lineRule="exact"/>
        <w:ind w:firstLine="200"/>
        <w:rPr>
          <w:rFonts w:ascii="Times New Roman" w:cs="Times New Roman"/>
          <w:noProof/>
          <w:sz w:val="24"/>
          <w:szCs w:val="24"/>
        </w:rPr>
      </w:pPr>
      <w:hyperlink w:anchor="_Toc121507240" w:history="1">
        <w:r w:rsidR="00E70316" w:rsidRPr="000B2036">
          <w:rPr>
            <w:rStyle w:val="aff2"/>
            <w:rFonts w:ascii="Times New Roman" w:eastAsia="宋体" w:cs="Times New Roman"/>
            <w:noProof/>
            <w:sz w:val="24"/>
            <w:szCs w:val="24"/>
          </w:rPr>
          <w:t>4.3</w:t>
        </w:r>
        <w:r w:rsidR="00485ABE" w:rsidRPr="000B2036">
          <w:rPr>
            <w:rStyle w:val="aff2"/>
            <w:rFonts w:ascii="Times New Roman" w:eastAsia="宋体" w:cs="Times New Roman"/>
            <w:noProof/>
            <w:sz w:val="24"/>
            <w:szCs w:val="24"/>
          </w:rPr>
          <w:t xml:space="preserve"> </w:t>
        </w:r>
        <w:r w:rsidR="00E70316" w:rsidRPr="000B2036">
          <w:rPr>
            <w:rStyle w:val="aff2"/>
            <w:rFonts w:ascii="Times New Roman" w:eastAsia="宋体" w:cs="Times New Roman"/>
            <w:noProof/>
            <w:sz w:val="24"/>
            <w:szCs w:val="24"/>
          </w:rPr>
          <w:t>其他相关设备</w:t>
        </w:r>
        <w:r w:rsidR="00E70316" w:rsidRPr="000B2036">
          <w:rPr>
            <w:rFonts w:ascii="Times New Roman" w:cs="Times New Roman"/>
            <w:noProof/>
            <w:webHidden/>
            <w:sz w:val="24"/>
            <w:szCs w:val="24"/>
          </w:rPr>
          <w:tab/>
        </w:r>
        <w:r w:rsidR="00E70316" w:rsidRPr="000B2036">
          <w:rPr>
            <w:rFonts w:ascii="Times New Roman" w:cs="Times New Roman"/>
            <w:noProof/>
            <w:webHidden/>
            <w:sz w:val="24"/>
            <w:szCs w:val="24"/>
          </w:rPr>
          <w:fldChar w:fldCharType="begin"/>
        </w:r>
        <w:r w:rsidR="00E70316" w:rsidRPr="000B2036">
          <w:rPr>
            <w:rFonts w:ascii="Times New Roman" w:cs="Times New Roman"/>
            <w:noProof/>
            <w:webHidden/>
            <w:sz w:val="24"/>
            <w:szCs w:val="24"/>
          </w:rPr>
          <w:instrText xml:space="preserve"> PAGEREF _Toc121507240 \h </w:instrText>
        </w:r>
        <w:r w:rsidR="00E70316" w:rsidRPr="000B2036">
          <w:rPr>
            <w:rFonts w:ascii="Times New Roman" w:cs="Times New Roman"/>
            <w:noProof/>
            <w:webHidden/>
            <w:sz w:val="24"/>
            <w:szCs w:val="24"/>
          </w:rPr>
        </w:r>
        <w:r w:rsidR="00E70316" w:rsidRPr="000B2036">
          <w:rPr>
            <w:rFonts w:ascii="Times New Roman" w:cs="Times New Roman"/>
            <w:noProof/>
            <w:webHidden/>
            <w:sz w:val="24"/>
            <w:szCs w:val="24"/>
          </w:rPr>
          <w:fldChar w:fldCharType="separate"/>
        </w:r>
        <w:r w:rsidR="008A6911">
          <w:rPr>
            <w:rFonts w:ascii="Times New Roman" w:cs="Times New Roman"/>
            <w:noProof/>
            <w:webHidden/>
            <w:sz w:val="24"/>
            <w:szCs w:val="24"/>
          </w:rPr>
          <w:t>33</w:t>
        </w:r>
        <w:r w:rsidR="00E70316" w:rsidRPr="000B2036">
          <w:rPr>
            <w:rFonts w:ascii="Times New Roman" w:cs="Times New Roman"/>
            <w:noProof/>
            <w:webHidden/>
            <w:sz w:val="24"/>
            <w:szCs w:val="24"/>
          </w:rPr>
          <w:fldChar w:fldCharType="end"/>
        </w:r>
      </w:hyperlink>
    </w:p>
    <w:p w14:paraId="1F0510A7" w14:textId="299F722F" w:rsidR="00E70316" w:rsidRPr="000B2036" w:rsidRDefault="00000000" w:rsidP="00C86F7A">
      <w:pPr>
        <w:pStyle w:val="TOC2"/>
        <w:spacing w:line="440" w:lineRule="exact"/>
        <w:rPr>
          <w:rFonts w:ascii="Times New Roman" w:cs="Times New Roman"/>
          <w:i w:val="0"/>
          <w:iCs w:val="0"/>
          <w:noProof/>
          <w:sz w:val="24"/>
          <w:szCs w:val="24"/>
        </w:rPr>
      </w:pPr>
      <w:hyperlink w:anchor="_Toc121507241" w:history="1">
        <w:r w:rsidR="00E70316" w:rsidRPr="000B2036">
          <w:rPr>
            <w:rStyle w:val="aff2"/>
            <w:rFonts w:ascii="Times New Roman" w:eastAsia="宋体" w:cs="Times New Roman"/>
            <w:i w:val="0"/>
            <w:iCs w:val="0"/>
            <w:noProof/>
            <w:sz w:val="24"/>
            <w:szCs w:val="24"/>
          </w:rPr>
          <w:t>5</w:t>
        </w:r>
        <w:r w:rsidR="00E70316" w:rsidRPr="000B2036">
          <w:rPr>
            <w:rStyle w:val="aff2"/>
            <w:rFonts w:ascii="Times New Roman" w:eastAsia="宋体" w:cs="Times New Roman"/>
            <w:i w:val="0"/>
            <w:iCs w:val="0"/>
            <w:noProof/>
            <w:sz w:val="24"/>
            <w:szCs w:val="24"/>
          </w:rPr>
          <w:t>抗压疲劳试验</w:t>
        </w:r>
        <w:r w:rsidR="00E70316" w:rsidRPr="000B2036">
          <w:rPr>
            <w:rFonts w:ascii="Times New Roman" w:cs="Times New Roman"/>
            <w:i w:val="0"/>
            <w:iCs w:val="0"/>
            <w:noProof/>
            <w:webHidden/>
            <w:sz w:val="24"/>
            <w:szCs w:val="24"/>
          </w:rPr>
          <w:tab/>
        </w:r>
        <w:r w:rsidR="00E70316" w:rsidRPr="000B2036">
          <w:rPr>
            <w:rFonts w:ascii="Times New Roman" w:cs="Times New Roman"/>
            <w:i w:val="0"/>
            <w:iCs w:val="0"/>
            <w:noProof/>
            <w:webHidden/>
            <w:sz w:val="24"/>
            <w:szCs w:val="24"/>
          </w:rPr>
          <w:fldChar w:fldCharType="begin"/>
        </w:r>
        <w:r w:rsidR="00E70316" w:rsidRPr="000B2036">
          <w:rPr>
            <w:rFonts w:ascii="Times New Roman" w:cs="Times New Roman"/>
            <w:i w:val="0"/>
            <w:iCs w:val="0"/>
            <w:noProof/>
            <w:webHidden/>
            <w:sz w:val="24"/>
            <w:szCs w:val="24"/>
          </w:rPr>
          <w:instrText xml:space="preserve"> PAGEREF _Toc121507241 \h </w:instrText>
        </w:r>
        <w:r w:rsidR="00E70316" w:rsidRPr="000B2036">
          <w:rPr>
            <w:rFonts w:ascii="Times New Roman" w:cs="Times New Roman"/>
            <w:i w:val="0"/>
            <w:iCs w:val="0"/>
            <w:noProof/>
            <w:webHidden/>
            <w:sz w:val="24"/>
            <w:szCs w:val="24"/>
          </w:rPr>
        </w:r>
        <w:r w:rsidR="00E70316" w:rsidRPr="000B2036">
          <w:rPr>
            <w:rFonts w:ascii="Times New Roman" w:cs="Times New Roman"/>
            <w:i w:val="0"/>
            <w:iCs w:val="0"/>
            <w:noProof/>
            <w:webHidden/>
            <w:sz w:val="24"/>
            <w:szCs w:val="24"/>
          </w:rPr>
          <w:fldChar w:fldCharType="separate"/>
        </w:r>
        <w:r w:rsidR="008A6911">
          <w:rPr>
            <w:rFonts w:ascii="Times New Roman" w:cs="Times New Roman"/>
            <w:i w:val="0"/>
            <w:iCs w:val="0"/>
            <w:noProof/>
            <w:webHidden/>
            <w:sz w:val="24"/>
            <w:szCs w:val="24"/>
          </w:rPr>
          <w:t>35</w:t>
        </w:r>
        <w:r w:rsidR="00E70316" w:rsidRPr="000B2036">
          <w:rPr>
            <w:rFonts w:ascii="Times New Roman" w:cs="Times New Roman"/>
            <w:i w:val="0"/>
            <w:iCs w:val="0"/>
            <w:noProof/>
            <w:webHidden/>
            <w:sz w:val="24"/>
            <w:szCs w:val="24"/>
          </w:rPr>
          <w:fldChar w:fldCharType="end"/>
        </w:r>
      </w:hyperlink>
    </w:p>
    <w:p w14:paraId="205C922A" w14:textId="54AE25F1" w:rsidR="00E70316" w:rsidRPr="000B2036" w:rsidRDefault="00000000" w:rsidP="00C86F7A">
      <w:pPr>
        <w:pStyle w:val="TOC3"/>
        <w:snapToGrid w:val="0"/>
        <w:spacing w:line="440" w:lineRule="exact"/>
        <w:ind w:firstLine="200"/>
        <w:rPr>
          <w:rFonts w:ascii="Times New Roman" w:cs="Times New Roman"/>
          <w:noProof/>
          <w:sz w:val="24"/>
          <w:szCs w:val="24"/>
        </w:rPr>
      </w:pPr>
      <w:hyperlink w:anchor="_Toc121507242" w:history="1">
        <w:r w:rsidR="00E70316" w:rsidRPr="000B2036">
          <w:rPr>
            <w:rStyle w:val="aff2"/>
            <w:rFonts w:ascii="Times New Roman" w:eastAsia="宋体" w:cs="Times New Roman"/>
            <w:noProof/>
            <w:sz w:val="24"/>
            <w:szCs w:val="24"/>
          </w:rPr>
          <w:t>5.1</w:t>
        </w:r>
        <w:r w:rsidR="00485ABE" w:rsidRPr="000B2036">
          <w:rPr>
            <w:rStyle w:val="aff2"/>
            <w:rFonts w:ascii="Times New Roman" w:eastAsia="宋体" w:cs="Times New Roman"/>
            <w:noProof/>
            <w:sz w:val="24"/>
            <w:szCs w:val="24"/>
          </w:rPr>
          <w:t xml:space="preserve"> </w:t>
        </w:r>
        <w:r w:rsidR="00E70316" w:rsidRPr="000B2036">
          <w:rPr>
            <w:rStyle w:val="aff2"/>
            <w:rFonts w:ascii="Times New Roman" w:eastAsia="宋体" w:cs="Times New Roman"/>
            <w:noProof/>
            <w:sz w:val="24"/>
            <w:szCs w:val="24"/>
          </w:rPr>
          <w:t>一般规定</w:t>
        </w:r>
        <w:r w:rsidR="00E70316" w:rsidRPr="000B2036">
          <w:rPr>
            <w:rFonts w:ascii="Times New Roman" w:cs="Times New Roman"/>
            <w:noProof/>
            <w:webHidden/>
            <w:sz w:val="24"/>
            <w:szCs w:val="24"/>
          </w:rPr>
          <w:tab/>
        </w:r>
        <w:r w:rsidR="00E70316" w:rsidRPr="000B2036">
          <w:rPr>
            <w:rFonts w:ascii="Times New Roman" w:cs="Times New Roman"/>
            <w:noProof/>
            <w:webHidden/>
            <w:sz w:val="24"/>
            <w:szCs w:val="24"/>
          </w:rPr>
          <w:fldChar w:fldCharType="begin"/>
        </w:r>
        <w:r w:rsidR="00E70316" w:rsidRPr="000B2036">
          <w:rPr>
            <w:rFonts w:ascii="Times New Roman" w:cs="Times New Roman"/>
            <w:noProof/>
            <w:webHidden/>
            <w:sz w:val="24"/>
            <w:szCs w:val="24"/>
          </w:rPr>
          <w:instrText xml:space="preserve"> PAGEREF _Toc121507242 \h </w:instrText>
        </w:r>
        <w:r w:rsidR="00E70316" w:rsidRPr="000B2036">
          <w:rPr>
            <w:rFonts w:ascii="Times New Roman" w:cs="Times New Roman"/>
            <w:noProof/>
            <w:webHidden/>
            <w:sz w:val="24"/>
            <w:szCs w:val="24"/>
          </w:rPr>
        </w:r>
        <w:r w:rsidR="00E70316" w:rsidRPr="000B2036">
          <w:rPr>
            <w:rFonts w:ascii="Times New Roman" w:cs="Times New Roman"/>
            <w:noProof/>
            <w:webHidden/>
            <w:sz w:val="24"/>
            <w:szCs w:val="24"/>
          </w:rPr>
          <w:fldChar w:fldCharType="separate"/>
        </w:r>
        <w:r w:rsidR="008A6911">
          <w:rPr>
            <w:rFonts w:ascii="Times New Roman" w:cs="Times New Roman"/>
            <w:noProof/>
            <w:webHidden/>
            <w:sz w:val="24"/>
            <w:szCs w:val="24"/>
          </w:rPr>
          <w:t>35</w:t>
        </w:r>
        <w:r w:rsidR="00E70316" w:rsidRPr="000B2036">
          <w:rPr>
            <w:rFonts w:ascii="Times New Roman" w:cs="Times New Roman"/>
            <w:noProof/>
            <w:webHidden/>
            <w:sz w:val="24"/>
            <w:szCs w:val="24"/>
          </w:rPr>
          <w:fldChar w:fldCharType="end"/>
        </w:r>
      </w:hyperlink>
    </w:p>
    <w:p w14:paraId="1A601147" w14:textId="6CF9EF33" w:rsidR="00E70316" w:rsidRPr="000B2036" w:rsidRDefault="00000000" w:rsidP="00C86F7A">
      <w:pPr>
        <w:pStyle w:val="TOC3"/>
        <w:snapToGrid w:val="0"/>
        <w:spacing w:line="440" w:lineRule="exact"/>
        <w:ind w:firstLine="200"/>
        <w:rPr>
          <w:rFonts w:ascii="Times New Roman" w:cs="Times New Roman"/>
          <w:noProof/>
          <w:sz w:val="24"/>
          <w:szCs w:val="24"/>
        </w:rPr>
      </w:pPr>
      <w:hyperlink w:anchor="_Toc121507243" w:history="1">
        <w:r w:rsidR="00E70316" w:rsidRPr="000B2036">
          <w:rPr>
            <w:rStyle w:val="aff2"/>
            <w:rFonts w:ascii="Times New Roman" w:eastAsia="宋体" w:cs="Times New Roman"/>
            <w:noProof/>
            <w:sz w:val="24"/>
            <w:szCs w:val="24"/>
          </w:rPr>
          <w:t>5.2</w:t>
        </w:r>
        <w:r w:rsidR="00485ABE" w:rsidRPr="000B2036">
          <w:rPr>
            <w:rStyle w:val="aff2"/>
            <w:rFonts w:ascii="Times New Roman" w:eastAsia="宋体" w:cs="Times New Roman"/>
            <w:noProof/>
            <w:sz w:val="24"/>
            <w:szCs w:val="24"/>
          </w:rPr>
          <w:t xml:space="preserve"> </w:t>
        </w:r>
        <w:r w:rsidR="00E70316" w:rsidRPr="000B2036">
          <w:rPr>
            <w:rStyle w:val="aff2"/>
            <w:rFonts w:ascii="Times New Roman" w:eastAsia="宋体" w:cs="Times New Roman"/>
            <w:noProof/>
            <w:sz w:val="24"/>
            <w:szCs w:val="24"/>
          </w:rPr>
          <w:t>极限荷载与静力受压弹性模量测试</w:t>
        </w:r>
        <w:r w:rsidR="00E70316" w:rsidRPr="000B2036">
          <w:rPr>
            <w:rFonts w:ascii="Times New Roman" w:cs="Times New Roman"/>
            <w:noProof/>
            <w:webHidden/>
            <w:sz w:val="24"/>
            <w:szCs w:val="24"/>
          </w:rPr>
          <w:tab/>
        </w:r>
        <w:r w:rsidR="00E70316" w:rsidRPr="000B2036">
          <w:rPr>
            <w:rFonts w:ascii="Times New Roman" w:cs="Times New Roman"/>
            <w:noProof/>
            <w:webHidden/>
            <w:sz w:val="24"/>
            <w:szCs w:val="24"/>
          </w:rPr>
          <w:fldChar w:fldCharType="begin"/>
        </w:r>
        <w:r w:rsidR="00E70316" w:rsidRPr="000B2036">
          <w:rPr>
            <w:rFonts w:ascii="Times New Roman" w:cs="Times New Roman"/>
            <w:noProof/>
            <w:webHidden/>
            <w:sz w:val="24"/>
            <w:szCs w:val="24"/>
          </w:rPr>
          <w:instrText xml:space="preserve"> PAGEREF _Toc121507243 \h </w:instrText>
        </w:r>
        <w:r w:rsidR="00E70316" w:rsidRPr="000B2036">
          <w:rPr>
            <w:rFonts w:ascii="Times New Roman" w:cs="Times New Roman"/>
            <w:noProof/>
            <w:webHidden/>
            <w:sz w:val="24"/>
            <w:szCs w:val="24"/>
          </w:rPr>
        </w:r>
        <w:r w:rsidR="00E70316" w:rsidRPr="000B2036">
          <w:rPr>
            <w:rFonts w:ascii="Times New Roman" w:cs="Times New Roman"/>
            <w:noProof/>
            <w:webHidden/>
            <w:sz w:val="24"/>
            <w:szCs w:val="24"/>
          </w:rPr>
          <w:fldChar w:fldCharType="separate"/>
        </w:r>
        <w:r w:rsidR="008A6911">
          <w:rPr>
            <w:rFonts w:ascii="Times New Roman" w:cs="Times New Roman"/>
            <w:noProof/>
            <w:webHidden/>
            <w:sz w:val="24"/>
            <w:szCs w:val="24"/>
          </w:rPr>
          <w:t>35</w:t>
        </w:r>
        <w:r w:rsidR="00E70316" w:rsidRPr="000B2036">
          <w:rPr>
            <w:rFonts w:ascii="Times New Roman" w:cs="Times New Roman"/>
            <w:noProof/>
            <w:webHidden/>
            <w:sz w:val="24"/>
            <w:szCs w:val="24"/>
          </w:rPr>
          <w:fldChar w:fldCharType="end"/>
        </w:r>
      </w:hyperlink>
    </w:p>
    <w:p w14:paraId="72839739" w14:textId="67516275" w:rsidR="00E70316" w:rsidRPr="000B2036" w:rsidRDefault="00000000" w:rsidP="00C86F7A">
      <w:pPr>
        <w:pStyle w:val="TOC3"/>
        <w:snapToGrid w:val="0"/>
        <w:spacing w:line="440" w:lineRule="exact"/>
        <w:ind w:firstLine="200"/>
        <w:rPr>
          <w:rFonts w:ascii="Times New Roman" w:cs="Times New Roman"/>
          <w:noProof/>
          <w:sz w:val="24"/>
          <w:szCs w:val="24"/>
        </w:rPr>
      </w:pPr>
      <w:hyperlink w:anchor="_Toc121507244" w:history="1">
        <w:r w:rsidR="00E70316" w:rsidRPr="000B2036">
          <w:rPr>
            <w:rStyle w:val="aff2"/>
            <w:rFonts w:ascii="Times New Roman" w:eastAsia="宋体" w:cs="Times New Roman"/>
            <w:noProof/>
            <w:sz w:val="24"/>
            <w:szCs w:val="24"/>
          </w:rPr>
          <w:t>5.3</w:t>
        </w:r>
        <w:r w:rsidR="00485ABE" w:rsidRPr="000B2036">
          <w:rPr>
            <w:rStyle w:val="aff2"/>
            <w:rFonts w:ascii="Times New Roman" w:eastAsia="宋体" w:cs="Times New Roman"/>
            <w:noProof/>
            <w:sz w:val="24"/>
            <w:szCs w:val="24"/>
          </w:rPr>
          <w:t xml:space="preserve"> </w:t>
        </w:r>
        <w:r w:rsidR="00E70316" w:rsidRPr="000B2036">
          <w:rPr>
            <w:rStyle w:val="aff2"/>
            <w:rFonts w:ascii="Times New Roman" w:eastAsia="宋体" w:cs="Times New Roman"/>
            <w:noProof/>
            <w:sz w:val="24"/>
            <w:szCs w:val="24"/>
          </w:rPr>
          <w:t>疲劳性能测试</w:t>
        </w:r>
        <w:r w:rsidR="00E70316" w:rsidRPr="000B2036">
          <w:rPr>
            <w:rFonts w:ascii="Times New Roman" w:cs="Times New Roman"/>
            <w:noProof/>
            <w:webHidden/>
            <w:sz w:val="24"/>
            <w:szCs w:val="24"/>
          </w:rPr>
          <w:tab/>
        </w:r>
        <w:r w:rsidR="00E70316" w:rsidRPr="000B2036">
          <w:rPr>
            <w:rFonts w:ascii="Times New Roman" w:cs="Times New Roman"/>
            <w:noProof/>
            <w:webHidden/>
            <w:sz w:val="24"/>
            <w:szCs w:val="24"/>
          </w:rPr>
          <w:fldChar w:fldCharType="begin"/>
        </w:r>
        <w:r w:rsidR="00E70316" w:rsidRPr="000B2036">
          <w:rPr>
            <w:rFonts w:ascii="Times New Roman" w:cs="Times New Roman"/>
            <w:noProof/>
            <w:webHidden/>
            <w:sz w:val="24"/>
            <w:szCs w:val="24"/>
          </w:rPr>
          <w:instrText xml:space="preserve"> PAGEREF _Toc121507244 \h </w:instrText>
        </w:r>
        <w:r w:rsidR="00E70316" w:rsidRPr="000B2036">
          <w:rPr>
            <w:rFonts w:ascii="Times New Roman" w:cs="Times New Roman"/>
            <w:noProof/>
            <w:webHidden/>
            <w:sz w:val="24"/>
            <w:szCs w:val="24"/>
          </w:rPr>
        </w:r>
        <w:r w:rsidR="00E70316" w:rsidRPr="000B2036">
          <w:rPr>
            <w:rFonts w:ascii="Times New Roman" w:cs="Times New Roman"/>
            <w:noProof/>
            <w:webHidden/>
            <w:sz w:val="24"/>
            <w:szCs w:val="24"/>
          </w:rPr>
          <w:fldChar w:fldCharType="separate"/>
        </w:r>
        <w:r w:rsidR="008A6911">
          <w:rPr>
            <w:rFonts w:ascii="Times New Roman" w:cs="Times New Roman"/>
            <w:noProof/>
            <w:webHidden/>
            <w:sz w:val="24"/>
            <w:szCs w:val="24"/>
          </w:rPr>
          <w:t>35</w:t>
        </w:r>
        <w:r w:rsidR="00E70316" w:rsidRPr="000B2036">
          <w:rPr>
            <w:rFonts w:ascii="Times New Roman" w:cs="Times New Roman"/>
            <w:noProof/>
            <w:webHidden/>
            <w:sz w:val="24"/>
            <w:szCs w:val="24"/>
          </w:rPr>
          <w:fldChar w:fldCharType="end"/>
        </w:r>
      </w:hyperlink>
    </w:p>
    <w:p w14:paraId="3D4D5C05" w14:textId="4B84DB68" w:rsidR="00E70316" w:rsidRPr="000B2036" w:rsidRDefault="00000000" w:rsidP="00C86F7A">
      <w:pPr>
        <w:pStyle w:val="TOC2"/>
        <w:spacing w:line="440" w:lineRule="exact"/>
        <w:rPr>
          <w:rFonts w:ascii="Times New Roman" w:cs="Times New Roman"/>
          <w:i w:val="0"/>
          <w:iCs w:val="0"/>
          <w:noProof/>
          <w:sz w:val="24"/>
          <w:szCs w:val="24"/>
        </w:rPr>
      </w:pPr>
      <w:hyperlink w:anchor="_Toc121507245" w:history="1">
        <w:r w:rsidR="00E70316" w:rsidRPr="000B2036">
          <w:rPr>
            <w:rStyle w:val="aff2"/>
            <w:rFonts w:ascii="Times New Roman" w:eastAsia="宋体" w:cs="Times New Roman"/>
            <w:i w:val="0"/>
            <w:iCs w:val="0"/>
            <w:noProof/>
            <w:sz w:val="24"/>
            <w:szCs w:val="24"/>
          </w:rPr>
          <w:t>6</w:t>
        </w:r>
        <w:r w:rsidR="00E70316" w:rsidRPr="000B2036">
          <w:rPr>
            <w:rStyle w:val="aff2"/>
            <w:rFonts w:ascii="Times New Roman" w:eastAsia="宋体" w:cs="Times New Roman"/>
            <w:i w:val="0"/>
            <w:iCs w:val="0"/>
            <w:noProof/>
            <w:sz w:val="24"/>
            <w:szCs w:val="24"/>
          </w:rPr>
          <w:t>抗折疲劳试验</w:t>
        </w:r>
        <w:r w:rsidR="00E70316" w:rsidRPr="000B2036">
          <w:rPr>
            <w:rFonts w:ascii="Times New Roman" w:cs="Times New Roman"/>
            <w:i w:val="0"/>
            <w:iCs w:val="0"/>
            <w:noProof/>
            <w:webHidden/>
            <w:sz w:val="24"/>
            <w:szCs w:val="24"/>
          </w:rPr>
          <w:tab/>
        </w:r>
        <w:r w:rsidR="00E70316" w:rsidRPr="000B2036">
          <w:rPr>
            <w:rFonts w:ascii="Times New Roman" w:cs="Times New Roman"/>
            <w:i w:val="0"/>
            <w:iCs w:val="0"/>
            <w:noProof/>
            <w:webHidden/>
            <w:sz w:val="24"/>
            <w:szCs w:val="24"/>
          </w:rPr>
          <w:fldChar w:fldCharType="begin"/>
        </w:r>
        <w:r w:rsidR="00E70316" w:rsidRPr="000B2036">
          <w:rPr>
            <w:rFonts w:ascii="Times New Roman" w:cs="Times New Roman"/>
            <w:i w:val="0"/>
            <w:iCs w:val="0"/>
            <w:noProof/>
            <w:webHidden/>
            <w:sz w:val="24"/>
            <w:szCs w:val="24"/>
          </w:rPr>
          <w:instrText xml:space="preserve"> PAGEREF _Toc121507245 \h </w:instrText>
        </w:r>
        <w:r w:rsidR="00E70316" w:rsidRPr="000B2036">
          <w:rPr>
            <w:rFonts w:ascii="Times New Roman" w:cs="Times New Roman"/>
            <w:i w:val="0"/>
            <w:iCs w:val="0"/>
            <w:noProof/>
            <w:webHidden/>
            <w:sz w:val="24"/>
            <w:szCs w:val="24"/>
          </w:rPr>
        </w:r>
        <w:r w:rsidR="00E70316" w:rsidRPr="000B2036">
          <w:rPr>
            <w:rFonts w:ascii="Times New Roman" w:cs="Times New Roman"/>
            <w:i w:val="0"/>
            <w:iCs w:val="0"/>
            <w:noProof/>
            <w:webHidden/>
            <w:sz w:val="24"/>
            <w:szCs w:val="24"/>
          </w:rPr>
          <w:fldChar w:fldCharType="separate"/>
        </w:r>
        <w:r w:rsidR="008A6911">
          <w:rPr>
            <w:rFonts w:ascii="Times New Roman" w:cs="Times New Roman"/>
            <w:i w:val="0"/>
            <w:iCs w:val="0"/>
            <w:noProof/>
            <w:webHidden/>
            <w:sz w:val="24"/>
            <w:szCs w:val="24"/>
          </w:rPr>
          <w:t>39</w:t>
        </w:r>
        <w:r w:rsidR="00E70316" w:rsidRPr="000B2036">
          <w:rPr>
            <w:rFonts w:ascii="Times New Roman" w:cs="Times New Roman"/>
            <w:i w:val="0"/>
            <w:iCs w:val="0"/>
            <w:noProof/>
            <w:webHidden/>
            <w:sz w:val="24"/>
            <w:szCs w:val="24"/>
          </w:rPr>
          <w:fldChar w:fldCharType="end"/>
        </w:r>
      </w:hyperlink>
    </w:p>
    <w:p w14:paraId="5BCFFE76" w14:textId="720915E8" w:rsidR="00E70316" w:rsidRPr="000B2036" w:rsidRDefault="00000000" w:rsidP="00C86F7A">
      <w:pPr>
        <w:pStyle w:val="TOC3"/>
        <w:snapToGrid w:val="0"/>
        <w:spacing w:line="440" w:lineRule="exact"/>
        <w:ind w:firstLine="200"/>
        <w:rPr>
          <w:rFonts w:ascii="Times New Roman" w:cs="Times New Roman"/>
          <w:noProof/>
          <w:sz w:val="24"/>
          <w:szCs w:val="24"/>
        </w:rPr>
      </w:pPr>
      <w:hyperlink w:anchor="_Toc121507246" w:history="1">
        <w:r w:rsidR="00E70316" w:rsidRPr="000B2036">
          <w:rPr>
            <w:rStyle w:val="aff2"/>
            <w:rFonts w:ascii="Times New Roman" w:eastAsia="宋体" w:cs="Times New Roman"/>
            <w:noProof/>
            <w:sz w:val="24"/>
            <w:szCs w:val="24"/>
          </w:rPr>
          <w:t>6.1</w:t>
        </w:r>
        <w:r w:rsidR="00485ABE" w:rsidRPr="000B2036">
          <w:rPr>
            <w:rFonts w:ascii="Times New Roman" w:cs="Times New Roman"/>
            <w:noProof/>
            <w:sz w:val="24"/>
            <w:szCs w:val="24"/>
          </w:rPr>
          <w:t xml:space="preserve"> </w:t>
        </w:r>
        <w:r w:rsidR="00E70316" w:rsidRPr="000B2036">
          <w:rPr>
            <w:rStyle w:val="aff2"/>
            <w:rFonts w:ascii="Times New Roman" w:eastAsia="宋体" w:cs="Times New Roman"/>
            <w:noProof/>
            <w:sz w:val="24"/>
            <w:szCs w:val="24"/>
          </w:rPr>
          <w:t>一般规定</w:t>
        </w:r>
        <w:r w:rsidR="00E70316" w:rsidRPr="000B2036">
          <w:rPr>
            <w:rFonts w:ascii="Times New Roman" w:cs="Times New Roman"/>
            <w:noProof/>
            <w:webHidden/>
            <w:sz w:val="24"/>
            <w:szCs w:val="24"/>
          </w:rPr>
          <w:tab/>
        </w:r>
        <w:r w:rsidR="00E70316" w:rsidRPr="000B2036">
          <w:rPr>
            <w:rFonts w:ascii="Times New Roman" w:cs="Times New Roman"/>
            <w:noProof/>
            <w:webHidden/>
            <w:sz w:val="24"/>
            <w:szCs w:val="24"/>
          </w:rPr>
          <w:fldChar w:fldCharType="begin"/>
        </w:r>
        <w:r w:rsidR="00E70316" w:rsidRPr="000B2036">
          <w:rPr>
            <w:rFonts w:ascii="Times New Roman" w:cs="Times New Roman"/>
            <w:noProof/>
            <w:webHidden/>
            <w:sz w:val="24"/>
            <w:szCs w:val="24"/>
          </w:rPr>
          <w:instrText xml:space="preserve"> PAGEREF _Toc121507246 \h </w:instrText>
        </w:r>
        <w:r w:rsidR="00E70316" w:rsidRPr="000B2036">
          <w:rPr>
            <w:rFonts w:ascii="Times New Roman" w:cs="Times New Roman"/>
            <w:noProof/>
            <w:webHidden/>
            <w:sz w:val="24"/>
            <w:szCs w:val="24"/>
          </w:rPr>
        </w:r>
        <w:r w:rsidR="00E70316" w:rsidRPr="000B2036">
          <w:rPr>
            <w:rFonts w:ascii="Times New Roman" w:cs="Times New Roman"/>
            <w:noProof/>
            <w:webHidden/>
            <w:sz w:val="24"/>
            <w:szCs w:val="24"/>
          </w:rPr>
          <w:fldChar w:fldCharType="separate"/>
        </w:r>
        <w:r w:rsidR="008A6911">
          <w:rPr>
            <w:rFonts w:ascii="Times New Roman" w:cs="Times New Roman"/>
            <w:noProof/>
            <w:webHidden/>
            <w:sz w:val="24"/>
            <w:szCs w:val="24"/>
          </w:rPr>
          <w:t>39</w:t>
        </w:r>
        <w:r w:rsidR="00E70316" w:rsidRPr="000B2036">
          <w:rPr>
            <w:rFonts w:ascii="Times New Roman" w:cs="Times New Roman"/>
            <w:noProof/>
            <w:webHidden/>
            <w:sz w:val="24"/>
            <w:szCs w:val="24"/>
          </w:rPr>
          <w:fldChar w:fldCharType="end"/>
        </w:r>
      </w:hyperlink>
    </w:p>
    <w:p w14:paraId="5561DC1E" w14:textId="796B0C47" w:rsidR="00E70316" w:rsidRPr="000B2036" w:rsidRDefault="00000000" w:rsidP="00C86F7A">
      <w:pPr>
        <w:pStyle w:val="TOC3"/>
        <w:snapToGrid w:val="0"/>
        <w:spacing w:line="440" w:lineRule="exact"/>
        <w:ind w:firstLine="200"/>
        <w:rPr>
          <w:rFonts w:ascii="Times New Roman" w:cs="Times New Roman"/>
          <w:noProof/>
          <w:sz w:val="24"/>
          <w:szCs w:val="24"/>
        </w:rPr>
      </w:pPr>
      <w:hyperlink w:anchor="_Toc121507247" w:history="1">
        <w:r w:rsidR="00E70316" w:rsidRPr="000B2036">
          <w:rPr>
            <w:rStyle w:val="aff2"/>
            <w:rFonts w:ascii="Times New Roman" w:eastAsia="宋体" w:cs="Times New Roman"/>
            <w:noProof/>
            <w:sz w:val="24"/>
            <w:szCs w:val="24"/>
          </w:rPr>
          <w:t>6.2</w:t>
        </w:r>
        <w:r w:rsidR="00485ABE" w:rsidRPr="000B2036">
          <w:rPr>
            <w:rFonts w:ascii="Times New Roman" w:cs="Times New Roman"/>
            <w:noProof/>
            <w:sz w:val="24"/>
            <w:szCs w:val="24"/>
          </w:rPr>
          <w:t xml:space="preserve"> </w:t>
        </w:r>
        <w:r w:rsidR="00E70316" w:rsidRPr="000B2036">
          <w:rPr>
            <w:rStyle w:val="aff2"/>
            <w:rFonts w:ascii="Times New Roman" w:eastAsia="宋体" w:cs="Times New Roman"/>
            <w:noProof/>
            <w:sz w:val="24"/>
            <w:szCs w:val="24"/>
          </w:rPr>
          <w:t>极限荷载测试</w:t>
        </w:r>
        <w:r w:rsidR="00E70316" w:rsidRPr="000B2036">
          <w:rPr>
            <w:rFonts w:ascii="Times New Roman" w:cs="Times New Roman"/>
            <w:noProof/>
            <w:webHidden/>
            <w:sz w:val="24"/>
            <w:szCs w:val="24"/>
          </w:rPr>
          <w:tab/>
        </w:r>
        <w:r w:rsidR="00E70316" w:rsidRPr="000B2036">
          <w:rPr>
            <w:rFonts w:ascii="Times New Roman" w:cs="Times New Roman"/>
            <w:noProof/>
            <w:webHidden/>
            <w:sz w:val="24"/>
            <w:szCs w:val="24"/>
          </w:rPr>
          <w:fldChar w:fldCharType="begin"/>
        </w:r>
        <w:r w:rsidR="00E70316" w:rsidRPr="000B2036">
          <w:rPr>
            <w:rFonts w:ascii="Times New Roman" w:cs="Times New Roman"/>
            <w:noProof/>
            <w:webHidden/>
            <w:sz w:val="24"/>
            <w:szCs w:val="24"/>
          </w:rPr>
          <w:instrText xml:space="preserve"> PAGEREF _Toc121507247 \h </w:instrText>
        </w:r>
        <w:r w:rsidR="00E70316" w:rsidRPr="000B2036">
          <w:rPr>
            <w:rFonts w:ascii="Times New Roman" w:cs="Times New Roman"/>
            <w:noProof/>
            <w:webHidden/>
            <w:sz w:val="24"/>
            <w:szCs w:val="24"/>
          </w:rPr>
        </w:r>
        <w:r w:rsidR="00E70316" w:rsidRPr="000B2036">
          <w:rPr>
            <w:rFonts w:ascii="Times New Roman" w:cs="Times New Roman"/>
            <w:noProof/>
            <w:webHidden/>
            <w:sz w:val="24"/>
            <w:szCs w:val="24"/>
          </w:rPr>
          <w:fldChar w:fldCharType="separate"/>
        </w:r>
        <w:r w:rsidR="008A6911">
          <w:rPr>
            <w:rFonts w:ascii="Times New Roman" w:cs="Times New Roman"/>
            <w:noProof/>
            <w:webHidden/>
            <w:sz w:val="24"/>
            <w:szCs w:val="24"/>
          </w:rPr>
          <w:t>39</w:t>
        </w:r>
        <w:r w:rsidR="00E70316" w:rsidRPr="000B2036">
          <w:rPr>
            <w:rFonts w:ascii="Times New Roman" w:cs="Times New Roman"/>
            <w:noProof/>
            <w:webHidden/>
            <w:sz w:val="24"/>
            <w:szCs w:val="24"/>
          </w:rPr>
          <w:fldChar w:fldCharType="end"/>
        </w:r>
      </w:hyperlink>
    </w:p>
    <w:p w14:paraId="26465047" w14:textId="464846EF" w:rsidR="00E70316" w:rsidRPr="000B2036" w:rsidRDefault="00000000" w:rsidP="00C86F7A">
      <w:pPr>
        <w:pStyle w:val="TOC3"/>
        <w:snapToGrid w:val="0"/>
        <w:spacing w:line="440" w:lineRule="exact"/>
        <w:ind w:firstLine="200"/>
        <w:rPr>
          <w:rFonts w:ascii="Times New Roman" w:cs="Times New Roman"/>
          <w:noProof/>
          <w:sz w:val="24"/>
          <w:szCs w:val="24"/>
        </w:rPr>
      </w:pPr>
      <w:hyperlink w:anchor="_Toc121507248" w:history="1">
        <w:r w:rsidR="00E70316" w:rsidRPr="000B2036">
          <w:rPr>
            <w:rStyle w:val="aff2"/>
            <w:rFonts w:ascii="Times New Roman" w:eastAsia="宋体" w:cs="Times New Roman"/>
            <w:noProof/>
            <w:sz w:val="24"/>
            <w:szCs w:val="24"/>
          </w:rPr>
          <w:t>6.3</w:t>
        </w:r>
        <w:r w:rsidR="00485ABE" w:rsidRPr="000B2036">
          <w:rPr>
            <w:rFonts w:ascii="Times New Roman" w:cs="Times New Roman"/>
            <w:noProof/>
            <w:sz w:val="24"/>
            <w:szCs w:val="24"/>
          </w:rPr>
          <w:t xml:space="preserve"> </w:t>
        </w:r>
        <w:r w:rsidR="00E70316" w:rsidRPr="000B2036">
          <w:rPr>
            <w:rStyle w:val="aff2"/>
            <w:rFonts w:ascii="Times New Roman" w:eastAsia="宋体" w:cs="Times New Roman"/>
            <w:noProof/>
            <w:sz w:val="24"/>
            <w:szCs w:val="24"/>
          </w:rPr>
          <w:t>疲劳性能测试</w:t>
        </w:r>
        <w:r w:rsidR="00E70316" w:rsidRPr="000B2036">
          <w:rPr>
            <w:rFonts w:ascii="Times New Roman" w:cs="Times New Roman"/>
            <w:noProof/>
            <w:webHidden/>
            <w:sz w:val="24"/>
            <w:szCs w:val="24"/>
          </w:rPr>
          <w:tab/>
        </w:r>
        <w:r w:rsidR="00E70316" w:rsidRPr="000B2036">
          <w:rPr>
            <w:rFonts w:ascii="Times New Roman" w:cs="Times New Roman"/>
            <w:noProof/>
            <w:webHidden/>
            <w:sz w:val="24"/>
            <w:szCs w:val="24"/>
          </w:rPr>
          <w:fldChar w:fldCharType="begin"/>
        </w:r>
        <w:r w:rsidR="00E70316" w:rsidRPr="000B2036">
          <w:rPr>
            <w:rFonts w:ascii="Times New Roman" w:cs="Times New Roman"/>
            <w:noProof/>
            <w:webHidden/>
            <w:sz w:val="24"/>
            <w:szCs w:val="24"/>
          </w:rPr>
          <w:instrText xml:space="preserve"> PAGEREF _Toc121507248 \h </w:instrText>
        </w:r>
        <w:r w:rsidR="00E70316" w:rsidRPr="000B2036">
          <w:rPr>
            <w:rFonts w:ascii="Times New Roman" w:cs="Times New Roman"/>
            <w:noProof/>
            <w:webHidden/>
            <w:sz w:val="24"/>
            <w:szCs w:val="24"/>
          </w:rPr>
        </w:r>
        <w:r w:rsidR="00E70316" w:rsidRPr="000B2036">
          <w:rPr>
            <w:rFonts w:ascii="Times New Roman" w:cs="Times New Roman"/>
            <w:noProof/>
            <w:webHidden/>
            <w:sz w:val="24"/>
            <w:szCs w:val="24"/>
          </w:rPr>
          <w:fldChar w:fldCharType="separate"/>
        </w:r>
        <w:r w:rsidR="008A6911">
          <w:rPr>
            <w:rFonts w:ascii="Times New Roman" w:cs="Times New Roman"/>
            <w:noProof/>
            <w:webHidden/>
            <w:sz w:val="24"/>
            <w:szCs w:val="24"/>
          </w:rPr>
          <w:t>39</w:t>
        </w:r>
        <w:r w:rsidR="00E70316" w:rsidRPr="000B2036">
          <w:rPr>
            <w:rFonts w:ascii="Times New Roman" w:cs="Times New Roman"/>
            <w:noProof/>
            <w:webHidden/>
            <w:sz w:val="24"/>
            <w:szCs w:val="24"/>
          </w:rPr>
          <w:fldChar w:fldCharType="end"/>
        </w:r>
      </w:hyperlink>
    </w:p>
    <w:p w14:paraId="141C5136" w14:textId="4D96B9B0" w:rsidR="005C7E8A" w:rsidRPr="00FE1A31" w:rsidRDefault="00E70316" w:rsidP="00E70316">
      <w:pPr>
        <w:pStyle w:val="TOC1"/>
      </w:pPr>
      <w:r w:rsidRPr="00FE1A31">
        <w:fldChar w:fldCharType="end"/>
      </w:r>
    </w:p>
    <w:p w14:paraId="54BC65DF" w14:textId="77777777" w:rsidR="00B745BA" w:rsidRPr="00FE1A31" w:rsidRDefault="00B745BA" w:rsidP="00BD02B4">
      <w:pPr>
        <w:ind w:firstLine="480"/>
        <w:sectPr w:rsidR="00B745BA" w:rsidRPr="00FE1A31">
          <w:pgSz w:w="11906" w:h="16838"/>
          <w:pgMar w:top="1440" w:right="1800" w:bottom="1440" w:left="1800" w:header="851" w:footer="992" w:gutter="0"/>
          <w:cols w:space="425"/>
          <w:docGrid w:type="lines" w:linePitch="312"/>
        </w:sectPr>
      </w:pPr>
    </w:p>
    <w:p w14:paraId="033986DA" w14:textId="432411F3" w:rsidR="009C07AF" w:rsidRPr="00FE1A31" w:rsidRDefault="009C07AF">
      <w:pPr>
        <w:pStyle w:val="2"/>
        <w:numPr>
          <w:ilvl w:val="0"/>
          <w:numId w:val="14"/>
        </w:numPr>
      </w:pPr>
      <w:bookmarkStart w:id="212" w:name="_Toc115196515"/>
      <w:bookmarkStart w:id="213" w:name="_Toc116369540"/>
      <w:bookmarkStart w:id="214" w:name="_Toc116373722"/>
      <w:bookmarkStart w:id="215" w:name="_Toc116373969"/>
      <w:bookmarkStart w:id="216" w:name="_Toc116374003"/>
      <w:bookmarkStart w:id="217" w:name="_Toc121437394"/>
      <w:bookmarkStart w:id="218" w:name="_Toc121492032"/>
      <w:bookmarkStart w:id="219" w:name="_Toc121507231"/>
      <w:r w:rsidRPr="00FE1A31">
        <w:rPr>
          <w:rFonts w:hint="eastAsia"/>
        </w:rPr>
        <w:lastRenderedPageBreak/>
        <w:t>总则</w:t>
      </w:r>
      <w:bookmarkEnd w:id="212"/>
      <w:bookmarkEnd w:id="213"/>
      <w:bookmarkEnd w:id="214"/>
      <w:bookmarkEnd w:id="215"/>
      <w:bookmarkEnd w:id="216"/>
      <w:bookmarkEnd w:id="217"/>
      <w:bookmarkEnd w:id="218"/>
      <w:bookmarkEnd w:id="219"/>
    </w:p>
    <w:p w14:paraId="59D17037" w14:textId="77777777" w:rsidR="00697DFE" w:rsidRPr="00FE1A31" w:rsidRDefault="00697DFE" w:rsidP="00697DFE">
      <w:pPr>
        <w:ind w:firstLine="480"/>
      </w:pPr>
    </w:p>
    <w:p w14:paraId="720C2CDF" w14:textId="468C8CFC" w:rsidR="009C07AF" w:rsidRPr="00FE1A31" w:rsidRDefault="00620A72">
      <w:pPr>
        <w:pStyle w:val="4"/>
      </w:pPr>
      <w:r w:rsidRPr="00FE1A31">
        <w:rPr>
          <w:rFonts w:hint="eastAsia"/>
        </w:rPr>
        <w:t>铁路</w:t>
      </w:r>
      <w:r w:rsidR="00A56C1D" w:rsidRPr="00FE1A31">
        <w:rPr>
          <w:rFonts w:hint="eastAsia"/>
        </w:rPr>
        <w:t>工程</w:t>
      </w:r>
      <w:r w:rsidRPr="00FE1A31">
        <w:rPr>
          <w:rFonts w:hint="eastAsia"/>
        </w:rPr>
        <w:t>混凝土结构除承受静荷载外，还承受列车运行带来的周期性荷载作用，疲劳</w:t>
      </w:r>
      <w:r w:rsidR="00A56C1D" w:rsidRPr="00FE1A31">
        <w:rPr>
          <w:rFonts w:hint="eastAsia"/>
        </w:rPr>
        <w:t>损伤</w:t>
      </w:r>
      <w:r w:rsidRPr="00FE1A31">
        <w:rPr>
          <w:rFonts w:hint="eastAsia"/>
        </w:rPr>
        <w:t>是铁路混凝土典型特征。在列车动态荷载长期作用下，混凝土内部</w:t>
      </w:r>
      <w:r w:rsidR="00761253" w:rsidRPr="00FE1A31">
        <w:rPr>
          <w:rFonts w:hint="eastAsia"/>
        </w:rPr>
        <w:t>损伤逐渐</w:t>
      </w:r>
      <w:r w:rsidR="00C61418" w:rsidRPr="00FE1A31">
        <w:rPr>
          <w:rFonts w:hint="eastAsia"/>
        </w:rPr>
        <w:t>累计</w:t>
      </w:r>
      <w:r w:rsidRPr="00FE1A31">
        <w:rPr>
          <w:rFonts w:hint="eastAsia"/>
        </w:rPr>
        <w:t>，宏观性能逐渐退化，当达到极限</w:t>
      </w:r>
      <w:r w:rsidR="00A56C1D" w:rsidRPr="00FE1A31">
        <w:rPr>
          <w:rFonts w:hint="eastAsia"/>
        </w:rPr>
        <w:t>疲劳</w:t>
      </w:r>
      <w:r w:rsidRPr="00FE1A31">
        <w:rPr>
          <w:rFonts w:hint="eastAsia"/>
        </w:rPr>
        <w:t>状态时无明显先兆就突然破坏。然而，</w:t>
      </w:r>
      <w:r w:rsidR="001225ED" w:rsidRPr="00FE1A31">
        <w:rPr>
          <w:rFonts w:hint="eastAsia"/>
        </w:rPr>
        <w:t>铁路混凝土疲劳性能试验一直没有统一的方法，参考国家标准或行业标准对</w:t>
      </w:r>
      <w:r w:rsidR="00F9410A" w:rsidRPr="00FE1A31">
        <w:rPr>
          <w:rFonts w:hint="eastAsia"/>
        </w:rPr>
        <w:t>铁路</w:t>
      </w:r>
      <w:r w:rsidR="001225ED" w:rsidRPr="00FE1A31">
        <w:rPr>
          <w:rFonts w:hint="eastAsia"/>
        </w:rPr>
        <w:t>混凝土抗疲劳性能评价有很大的局限性。</w:t>
      </w:r>
    </w:p>
    <w:p w14:paraId="7ECAE3EB" w14:textId="4219E18F" w:rsidR="001225ED" w:rsidRPr="00FE1A31" w:rsidRDefault="001225ED" w:rsidP="001225ED">
      <w:pPr>
        <w:ind w:firstLine="480"/>
      </w:pPr>
      <w:r w:rsidRPr="00FE1A31">
        <w:rPr>
          <w:rFonts w:hint="eastAsia"/>
        </w:rPr>
        <w:t>编制本标准的目的在于为设计、施工、监理、质检和科研等单位的有关人员提供一个统一和规范的铁路混凝土疲劳试验</w:t>
      </w:r>
      <w:r w:rsidR="00482A68">
        <w:rPr>
          <w:rFonts w:hint="eastAsia"/>
        </w:rPr>
        <w:t>标准</w:t>
      </w:r>
      <w:r w:rsidRPr="00FE1A31">
        <w:rPr>
          <w:rFonts w:hint="eastAsia"/>
        </w:rPr>
        <w:t>，使铁路混凝土的抗疲劳性能试验方法和试验结果具有一致性和可比性，</w:t>
      </w:r>
      <w:r w:rsidR="00B158EC" w:rsidRPr="00FE1A31">
        <w:rPr>
          <w:rFonts w:hint="eastAsia"/>
        </w:rPr>
        <w:t>有助于铁路混凝土的疲劳性能评价，</w:t>
      </w:r>
      <w:r w:rsidR="001B42E5" w:rsidRPr="00FE1A31">
        <w:rPr>
          <w:rFonts w:hint="eastAsia"/>
        </w:rPr>
        <w:t>并有利于铁路混凝土的工程质量控制，保障铁路混凝土的长期服役性能。</w:t>
      </w:r>
    </w:p>
    <w:p w14:paraId="56721DA2" w14:textId="6CD413D9" w:rsidR="001B42E5" w:rsidRPr="00FE1A31" w:rsidRDefault="005E7EA2">
      <w:pPr>
        <w:pStyle w:val="4"/>
      </w:pPr>
      <w:r w:rsidRPr="00FE1A31">
        <w:rPr>
          <w:rFonts w:hint="eastAsia"/>
        </w:rPr>
        <w:t>铁路混凝土在服役过程中，可能会受到抗压疲劳荷载和抗折疲劳荷载作用，</w:t>
      </w:r>
      <w:r w:rsidR="00D17898" w:rsidRPr="00FE1A31">
        <w:rPr>
          <w:rFonts w:hint="eastAsia"/>
        </w:rPr>
        <w:t>对于高速铁路、普速铁路、重载铁路，其疲劳荷载应力大小和荷载频率不同。</w:t>
      </w:r>
      <w:r w:rsidRPr="00FE1A31">
        <w:rPr>
          <w:rFonts w:hint="eastAsia"/>
        </w:rPr>
        <w:t>本</w:t>
      </w:r>
      <w:r w:rsidR="00482A68">
        <w:rPr>
          <w:rFonts w:hint="eastAsia"/>
        </w:rPr>
        <w:t>标准</w:t>
      </w:r>
      <w:r w:rsidRPr="00FE1A31">
        <w:rPr>
          <w:rFonts w:hint="eastAsia"/>
        </w:rPr>
        <w:t>给出了</w:t>
      </w:r>
      <w:r w:rsidR="00D17898" w:rsidRPr="00FE1A31">
        <w:rPr>
          <w:rFonts w:hint="eastAsia"/>
        </w:rPr>
        <w:t>不同线路类型的</w:t>
      </w:r>
      <w:r w:rsidRPr="00FE1A31">
        <w:rPr>
          <w:rFonts w:hint="eastAsia"/>
        </w:rPr>
        <w:t>铁路混凝土抗压与抗折疲劳试验方法，通过</w:t>
      </w:r>
      <w:r w:rsidR="007D3588" w:rsidRPr="00FE1A31">
        <w:rPr>
          <w:rFonts w:hint="eastAsia"/>
        </w:rPr>
        <w:t>测试铁路混凝土</w:t>
      </w:r>
      <w:r w:rsidR="00D17898" w:rsidRPr="00FE1A31">
        <w:rPr>
          <w:rFonts w:hint="eastAsia"/>
        </w:rPr>
        <w:t>的疲劳寿命</w:t>
      </w:r>
      <w:r w:rsidR="007D3588" w:rsidRPr="00FE1A31">
        <w:rPr>
          <w:rFonts w:hint="eastAsia"/>
        </w:rPr>
        <w:t>或达到设定疲劳</w:t>
      </w:r>
      <w:r w:rsidR="00D17898" w:rsidRPr="00FE1A31">
        <w:rPr>
          <w:rFonts w:hint="eastAsia"/>
        </w:rPr>
        <w:t>循环</w:t>
      </w:r>
      <w:r w:rsidR="007D3588" w:rsidRPr="00FE1A31">
        <w:rPr>
          <w:rFonts w:hint="eastAsia"/>
        </w:rPr>
        <w:t>次数时的损伤程度来综合评价混凝土的抗疲劳作用等级，适用于铁路混凝土的疲劳性能评价与施工质量验收。</w:t>
      </w:r>
    </w:p>
    <w:p w14:paraId="506B62D7" w14:textId="69D49592" w:rsidR="001B42E5" w:rsidRPr="00FE1A31" w:rsidRDefault="00040CFC">
      <w:pPr>
        <w:pStyle w:val="4"/>
      </w:pPr>
      <w:r w:rsidRPr="00FE1A31">
        <w:rPr>
          <w:rFonts w:hint="eastAsia"/>
        </w:rPr>
        <w:t>铁路混凝土疲劳性能试验</w:t>
      </w:r>
      <w:r w:rsidR="00BA12F8" w:rsidRPr="00FE1A31">
        <w:rPr>
          <w:rFonts w:hint="eastAsia"/>
        </w:rPr>
        <w:t>试验方法，除本</w:t>
      </w:r>
      <w:r w:rsidR="00482A68">
        <w:rPr>
          <w:rFonts w:hint="eastAsia"/>
        </w:rPr>
        <w:t>标准</w:t>
      </w:r>
      <w:r w:rsidR="00BA12F8" w:rsidRPr="00FE1A31">
        <w:rPr>
          <w:rFonts w:hint="eastAsia"/>
        </w:rPr>
        <w:t>的规定的内容外，</w:t>
      </w:r>
      <w:r w:rsidRPr="00FE1A31">
        <w:rPr>
          <w:rFonts w:hint="eastAsia"/>
        </w:rPr>
        <w:t>凡涉及现行国家有关标准的内容，均应按有关的规定执行。</w:t>
      </w:r>
    </w:p>
    <w:p w14:paraId="6CC62BFD" w14:textId="6D14C235" w:rsidR="007D3588" w:rsidRPr="00FE1A31" w:rsidRDefault="007D3588" w:rsidP="007D3588">
      <w:pPr>
        <w:ind w:firstLine="480"/>
        <w:sectPr w:rsidR="007D3588" w:rsidRPr="00FE1A31">
          <w:pgSz w:w="11906" w:h="16838"/>
          <w:pgMar w:top="1440" w:right="1800" w:bottom="1440" w:left="1800" w:header="851" w:footer="992" w:gutter="0"/>
          <w:cols w:space="425"/>
          <w:docGrid w:type="lines" w:linePitch="312"/>
        </w:sectPr>
      </w:pPr>
    </w:p>
    <w:p w14:paraId="23E11131" w14:textId="083C0216" w:rsidR="000636BA" w:rsidRPr="00FE1A31" w:rsidRDefault="000636BA">
      <w:pPr>
        <w:pStyle w:val="2"/>
        <w:numPr>
          <w:ilvl w:val="0"/>
          <w:numId w:val="15"/>
        </w:numPr>
      </w:pPr>
      <w:bookmarkStart w:id="220" w:name="_Toc115196516"/>
      <w:bookmarkStart w:id="221" w:name="_Toc116369541"/>
      <w:bookmarkStart w:id="222" w:name="_Toc116373723"/>
      <w:bookmarkStart w:id="223" w:name="_Toc116373970"/>
      <w:bookmarkStart w:id="224" w:name="_Toc116374004"/>
      <w:bookmarkStart w:id="225" w:name="_Toc121437395"/>
      <w:bookmarkStart w:id="226" w:name="_Toc121492033"/>
      <w:bookmarkStart w:id="227" w:name="_Toc121507232"/>
      <w:r w:rsidRPr="00FE1A31">
        <w:rPr>
          <w:rFonts w:hint="eastAsia"/>
        </w:rPr>
        <w:lastRenderedPageBreak/>
        <w:t>基本规定</w:t>
      </w:r>
      <w:bookmarkEnd w:id="220"/>
      <w:bookmarkEnd w:id="221"/>
      <w:bookmarkEnd w:id="222"/>
      <w:bookmarkEnd w:id="223"/>
      <w:bookmarkEnd w:id="224"/>
      <w:bookmarkEnd w:id="225"/>
      <w:bookmarkEnd w:id="226"/>
      <w:bookmarkEnd w:id="227"/>
    </w:p>
    <w:p w14:paraId="0C5D4E9C" w14:textId="4E421D5F" w:rsidR="000636BA" w:rsidRPr="00FE1A31" w:rsidRDefault="000636BA">
      <w:pPr>
        <w:pStyle w:val="3"/>
        <w:numPr>
          <w:ilvl w:val="1"/>
          <w:numId w:val="16"/>
        </w:numPr>
      </w:pPr>
      <w:bookmarkStart w:id="228" w:name="_Toc115196517"/>
      <w:bookmarkStart w:id="229" w:name="_Toc116369542"/>
      <w:bookmarkStart w:id="230" w:name="_Toc116373724"/>
      <w:bookmarkStart w:id="231" w:name="_Toc116374005"/>
      <w:bookmarkStart w:id="232" w:name="_Toc121437396"/>
      <w:bookmarkStart w:id="233" w:name="_Toc121492034"/>
      <w:bookmarkStart w:id="234" w:name="_Toc121507233"/>
      <w:r w:rsidRPr="00FE1A31">
        <w:rPr>
          <w:rFonts w:hint="eastAsia"/>
        </w:rPr>
        <w:t>一般规定</w:t>
      </w:r>
      <w:bookmarkEnd w:id="228"/>
      <w:bookmarkEnd w:id="229"/>
      <w:bookmarkEnd w:id="230"/>
      <w:bookmarkEnd w:id="231"/>
      <w:bookmarkEnd w:id="232"/>
      <w:bookmarkEnd w:id="233"/>
      <w:bookmarkEnd w:id="234"/>
    </w:p>
    <w:p w14:paraId="03718582" w14:textId="0A8DD85B" w:rsidR="00121AB6" w:rsidRPr="00FE1A31" w:rsidRDefault="00F32113">
      <w:pPr>
        <w:pStyle w:val="4"/>
      </w:pPr>
      <w:r w:rsidRPr="00FE1A31">
        <w:rPr>
          <w:rFonts w:hint="eastAsia"/>
        </w:rPr>
        <w:t>实验室的</w:t>
      </w:r>
      <w:r w:rsidR="00D75E1B" w:rsidRPr="00FE1A31">
        <w:rPr>
          <w:rFonts w:hint="eastAsia"/>
        </w:rPr>
        <w:t>温、湿</w:t>
      </w:r>
      <w:r w:rsidRPr="00FE1A31">
        <w:rPr>
          <w:rFonts w:hint="eastAsia"/>
        </w:rPr>
        <w:t>度条件会对铁路混凝土的疲劳性能实验结果产生影响，因此本条对实验室温</w:t>
      </w:r>
      <w:r w:rsidR="00DB08EF" w:rsidRPr="00FE1A31">
        <w:rPr>
          <w:rFonts w:hint="eastAsia"/>
        </w:rPr>
        <w:t>、</w:t>
      </w:r>
      <w:r w:rsidRPr="00FE1A31">
        <w:rPr>
          <w:rFonts w:hint="eastAsia"/>
        </w:rPr>
        <w:t>湿度条件及原材料、</w:t>
      </w:r>
      <w:r w:rsidR="00121AB6" w:rsidRPr="00FE1A31">
        <w:rPr>
          <w:rFonts w:hint="eastAsia"/>
        </w:rPr>
        <w:t>试验设备、容器和辅助设备的温度要求进行了规定；需要模拟施工条件下所用的铁路混凝土时，所用原材料的温度宜于施工现场保持一致。</w:t>
      </w:r>
    </w:p>
    <w:p w14:paraId="1B826B0A" w14:textId="41F3D220" w:rsidR="000636BA" w:rsidRPr="00FE1A31" w:rsidRDefault="00121AB6">
      <w:pPr>
        <w:pStyle w:val="4"/>
      </w:pPr>
      <w:r w:rsidRPr="00FE1A31">
        <w:rPr>
          <w:rFonts w:hint="eastAsia"/>
        </w:rPr>
        <w:t>为保证试验结果的客观科学，以及试验结果准确，试验设备使用前应经过校准，处于正常工作状态，确保满足试验要求。</w:t>
      </w:r>
    </w:p>
    <w:p w14:paraId="45B1657E" w14:textId="5EA16A2F" w:rsidR="000636BA" w:rsidRPr="00FE1A31" w:rsidRDefault="00121AB6">
      <w:pPr>
        <w:pStyle w:val="4"/>
      </w:pPr>
      <w:r w:rsidRPr="00FE1A31">
        <w:rPr>
          <w:rFonts w:hint="eastAsia"/>
        </w:rPr>
        <w:t>铁路混凝土的疲劳性能试验</w:t>
      </w:r>
      <w:r w:rsidR="00CF771F" w:rsidRPr="00FE1A31">
        <w:rPr>
          <w:rFonts w:hint="eastAsia"/>
        </w:rPr>
        <w:t>的混凝土试件，既可来源于室内成型的标准试件，也可来源于实体结构通过钻芯方法获得的混凝土样品。</w:t>
      </w:r>
    </w:p>
    <w:p w14:paraId="186A826D" w14:textId="582900AB" w:rsidR="00DB08EF" w:rsidRPr="00FE1A31" w:rsidRDefault="00DB08EF">
      <w:pPr>
        <w:pStyle w:val="4"/>
      </w:pPr>
      <w:r w:rsidRPr="00FE1A31">
        <w:rPr>
          <w:rFonts w:hint="eastAsia"/>
        </w:rPr>
        <w:t>本条规定了铁路混凝土的疲劳损伤程度评价方法。</w:t>
      </w:r>
      <w:r w:rsidR="00B34B5F" w:rsidRPr="00FE1A31">
        <w:rPr>
          <w:rFonts w:hint="eastAsia"/>
        </w:rPr>
        <w:t>常</w:t>
      </w:r>
      <w:r w:rsidRPr="00FE1A31">
        <w:rPr>
          <w:rFonts w:hint="eastAsia"/>
        </w:rPr>
        <w:t>用于混凝土疲劳程度评价方法有</w:t>
      </w:r>
      <w:r w:rsidR="00412540" w:rsidRPr="00FE1A31">
        <w:rPr>
          <w:rFonts w:hint="eastAsia"/>
        </w:rPr>
        <w:t>应变、残余应变、耗散能量、弹性模量、剩余强度、声发射计数法等十余种，但上述试验方法</w:t>
      </w:r>
      <w:r w:rsidR="00184C7C" w:rsidRPr="00FE1A31">
        <w:rPr>
          <w:rFonts w:hint="eastAsia"/>
        </w:rPr>
        <w:t>通常具有操作复杂、</w:t>
      </w:r>
      <w:r w:rsidR="00A64EC4" w:rsidRPr="00FE1A31">
        <w:rPr>
          <w:rFonts w:hint="eastAsia"/>
        </w:rPr>
        <w:t>结果离散性大、破坏性试验难以连续监测的限制。</w:t>
      </w:r>
      <w:r w:rsidR="00555740" w:rsidRPr="00FE1A31">
        <w:rPr>
          <w:rFonts w:hint="eastAsia"/>
        </w:rPr>
        <w:t>研究指出</w:t>
      </w:r>
      <w:r w:rsidR="00A64EC4" w:rsidRPr="00FE1A31">
        <w:rPr>
          <w:rFonts w:hint="eastAsia"/>
        </w:rPr>
        <w:t>超声脉冲法</w:t>
      </w:r>
      <w:r w:rsidR="00203D02" w:rsidRPr="00FE1A31">
        <w:rPr>
          <w:rFonts w:hint="eastAsia"/>
        </w:rPr>
        <w:t>和</w:t>
      </w:r>
      <w:r w:rsidR="00A64EC4" w:rsidRPr="00FE1A31">
        <w:rPr>
          <w:rFonts w:hint="eastAsia"/>
        </w:rPr>
        <w:t>冲击弹性波法</w:t>
      </w:r>
      <w:r w:rsidR="00203D02" w:rsidRPr="00FE1A31">
        <w:rPr>
          <w:rFonts w:hint="eastAsia"/>
        </w:rPr>
        <w:t>两</w:t>
      </w:r>
      <w:r w:rsidR="00A64EC4" w:rsidRPr="00FE1A31">
        <w:rPr>
          <w:rFonts w:hint="eastAsia"/>
        </w:rPr>
        <w:t>种无损测试方法可用于评价混凝土的疲劳损伤程度，</w:t>
      </w:r>
      <w:r w:rsidR="00555740" w:rsidRPr="00FE1A31">
        <w:rPr>
          <w:rFonts w:hint="eastAsia"/>
        </w:rPr>
        <w:t>具有结果准确可靠、重复性好、可连续</w:t>
      </w:r>
      <w:r w:rsidR="00B34B5F" w:rsidRPr="00FE1A31">
        <w:rPr>
          <w:rFonts w:hint="eastAsia"/>
        </w:rPr>
        <w:t>测试</w:t>
      </w:r>
      <w:r w:rsidR="00555740" w:rsidRPr="00FE1A31">
        <w:rPr>
          <w:rFonts w:hint="eastAsia"/>
        </w:rPr>
        <w:t>的优势，因此，本</w:t>
      </w:r>
      <w:r w:rsidR="00482A68">
        <w:rPr>
          <w:rFonts w:hint="eastAsia"/>
        </w:rPr>
        <w:t>标准</w:t>
      </w:r>
      <w:r w:rsidR="00555740" w:rsidRPr="00FE1A31">
        <w:rPr>
          <w:rFonts w:hint="eastAsia"/>
        </w:rPr>
        <w:t>建议</w:t>
      </w:r>
      <w:r w:rsidR="00A64EC4" w:rsidRPr="00FE1A31">
        <w:rPr>
          <w:rFonts w:hint="eastAsia"/>
        </w:rPr>
        <w:t>优先采用超声脉冲法，有条件时可以采用冲击回波法评价</w:t>
      </w:r>
      <w:r w:rsidR="00555740" w:rsidRPr="00FE1A31">
        <w:rPr>
          <w:rFonts w:hint="eastAsia"/>
        </w:rPr>
        <w:t>铁路</w:t>
      </w:r>
      <w:r w:rsidR="00A64EC4" w:rsidRPr="00FE1A31">
        <w:rPr>
          <w:rFonts w:hint="eastAsia"/>
        </w:rPr>
        <w:t>混凝土的疲劳损伤程度。</w:t>
      </w:r>
      <w:r w:rsidR="002A724F" w:rsidRPr="00FE1A31">
        <w:rPr>
          <w:rFonts w:hint="eastAsia"/>
        </w:rPr>
        <w:t>对于铁路混凝土的抗压疲劳性能试验，还可以采用变形试验的方法。</w:t>
      </w:r>
    </w:p>
    <w:p w14:paraId="275B2F76" w14:textId="77777777" w:rsidR="00E23295" w:rsidRPr="00FE1A31" w:rsidRDefault="00E23295" w:rsidP="00E23295">
      <w:pPr>
        <w:ind w:firstLine="480"/>
      </w:pPr>
    </w:p>
    <w:p w14:paraId="418F7EE5" w14:textId="7CF4EDE8" w:rsidR="000636BA" w:rsidRPr="00FE1A31" w:rsidRDefault="000636BA">
      <w:pPr>
        <w:pStyle w:val="3"/>
      </w:pPr>
      <w:bookmarkStart w:id="235" w:name="_Toc115196518"/>
      <w:bookmarkStart w:id="236" w:name="_Toc116369543"/>
      <w:bookmarkStart w:id="237" w:name="_Toc116373725"/>
      <w:bookmarkStart w:id="238" w:name="_Toc116374006"/>
      <w:bookmarkStart w:id="239" w:name="_Toc121437397"/>
      <w:bookmarkStart w:id="240" w:name="_Toc121492035"/>
      <w:bookmarkStart w:id="241" w:name="_Toc121507234"/>
      <w:r w:rsidRPr="00FE1A31">
        <w:rPr>
          <w:rFonts w:hint="eastAsia"/>
        </w:rPr>
        <w:t>试件的尺寸与公差</w:t>
      </w:r>
      <w:bookmarkEnd w:id="235"/>
      <w:bookmarkEnd w:id="236"/>
      <w:bookmarkEnd w:id="237"/>
      <w:bookmarkEnd w:id="238"/>
      <w:bookmarkEnd w:id="239"/>
      <w:bookmarkEnd w:id="240"/>
      <w:bookmarkEnd w:id="241"/>
    </w:p>
    <w:p w14:paraId="0B2A6D8D" w14:textId="6E83879E" w:rsidR="0087416D" w:rsidRPr="00FE1A31" w:rsidRDefault="0087416D">
      <w:pPr>
        <w:pStyle w:val="4"/>
      </w:pPr>
      <w:r w:rsidRPr="00FE1A31">
        <w:rPr>
          <w:rFonts w:hint="eastAsia"/>
        </w:rPr>
        <w:t>本条规定了铁路混凝土疲劳性能试验试件的外观</w:t>
      </w:r>
      <w:r w:rsidR="001456C8" w:rsidRPr="00FE1A31">
        <w:rPr>
          <w:rFonts w:hint="eastAsia"/>
        </w:rPr>
        <w:t>形貌</w:t>
      </w:r>
      <w:r w:rsidRPr="00FE1A31">
        <w:rPr>
          <w:rFonts w:hint="eastAsia"/>
        </w:rPr>
        <w:t>。</w:t>
      </w:r>
      <w:r w:rsidR="004A112A" w:rsidRPr="00FE1A31">
        <w:rPr>
          <w:rFonts w:hint="eastAsia"/>
        </w:rPr>
        <w:t>用于铁路混凝土抗压与抗折疲劳性能评价的室内成型试件</w:t>
      </w:r>
      <w:r w:rsidR="00884483" w:rsidRPr="00FE1A31">
        <w:rPr>
          <w:rFonts w:hint="eastAsia"/>
        </w:rPr>
        <w:t>为具有标准尺寸的</w:t>
      </w:r>
      <w:r w:rsidRPr="00FE1A31">
        <w:rPr>
          <w:rFonts w:hint="eastAsia"/>
        </w:rPr>
        <w:t>棱柱体试件，当现场钻芯试件难以满足要求</w:t>
      </w:r>
      <w:r w:rsidR="001456C8" w:rsidRPr="00FE1A31">
        <w:rPr>
          <w:rFonts w:hint="eastAsia"/>
        </w:rPr>
        <w:t>时，</w:t>
      </w:r>
      <w:r w:rsidR="004A112A" w:rsidRPr="00FE1A31">
        <w:rPr>
          <w:rFonts w:hint="eastAsia"/>
        </w:rPr>
        <w:t>铁路混凝土抗压疲劳性能试验</w:t>
      </w:r>
      <w:r w:rsidR="001456C8" w:rsidRPr="00FE1A31">
        <w:rPr>
          <w:rFonts w:hint="eastAsia"/>
        </w:rPr>
        <w:t>可采用</w:t>
      </w:r>
      <w:r w:rsidR="00884483" w:rsidRPr="00FE1A31">
        <w:rPr>
          <w:rFonts w:hint="eastAsia"/>
        </w:rPr>
        <w:t>满足要求的</w:t>
      </w:r>
      <w:r w:rsidR="001456C8" w:rsidRPr="00FE1A31">
        <w:rPr>
          <w:rFonts w:hint="eastAsia"/>
        </w:rPr>
        <w:t>圆柱体试件。</w:t>
      </w:r>
    </w:p>
    <w:p w14:paraId="341F9841" w14:textId="34755BD2" w:rsidR="003F4AB3" w:rsidRPr="00FE1A31" w:rsidRDefault="003F4AB3">
      <w:pPr>
        <w:pStyle w:val="4"/>
      </w:pPr>
      <w:r w:rsidRPr="00FE1A31">
        <w:rPr>
          <w:rFonts w:hint="eastAsia"/>
        </w:rPr>
        <w:t>本条主要规定了铁路混凝土抗压疲劳与抗折疲劳的试件尺寸。</w:t>
      </w:r>
      <w:r w:rsidR="00E6757C" w:rsidRPr="00FE1A31">
        <w:rPr>
          <w:rFonts w:hint="eastAsia"/>
        </w:rPr>
        <w:t>参考</w:t>
      </w:r>
      <w:r w:rsidR="00656DBA" w:rsidRPr="00FE1A31">
        <w:rPr>
          <w:rFonts w:hint="eastAsia"/>
        </w:rPr>
        <w:t>《混凝土物理力学性能试验方法标准》</w:t>
      </w:r>
      <w:r w:rsidR="004B6952" w:rsidRPr="00FE1A31">
        <w:rPr>
          <w:rFonts w:hint="eastAsia"/>
        </w:rPr>
        <w:t>（</w:t>
      </w:r>
      <w:r w:rsidR="00656DBA" w:rsidRPr="00FE1A31">
        <w:rPr>
          <w:rFonts w:hint="eastAsia"/>
        </w:rPr>
        <w:t>GB/T 50081</w:t>
      </w:r>
      <w:r w:rsidR="004B6952" w:rsidRPr="00FE1A31">
        <w:rPr>
          <w:rFonts w:hint="eastAsia"/>
        </w:rPr>
        <w:t>—</w:t>
      </w:r>
      <w:r w:rsidR="004B6952" w:rsidRPr="00FE1A31">
        <w:rPr>
          <w:rFonts w:hint="eastAsia"/>
        </w:rPr>
        <w:t>2</w:t>
      </w:r>
      <w:r w:rsidR="004B6952" w:rsidRPr="00FE1A31">
        <w:t>019</w:t>
      </w:r>
      <w:r w:rsidR="004B6952" w:rsidRPr="00FE1A31">
        <w:rPr>
          <w:rFonts w:hint="eastAsia"/>
        </w:rPr>
        <w:t>）</w:t>
      </w:r>
      <w:r w:rsidR="00E6757C" w:rsidRPr="00FE1A31">
        <w:rPr>
          <w:rFonts w:hint="eastAsia"/>
        </w:rPr>
        <w:t>，试件</w:t>
      </w:r>
      <w:r w:rsidR="009A020C" w:rsidRPr="00FE1A31">
        <w:rPr>
          <w:rFonts w:hint="eastAsia"/>
        </w:rPr>
        <w:t>最小截面尺寸大于粗骨料最大粒径的</w:t>
      </w:r>
      <w:r w:rsidR="009A020C" w:rsidRPr="00FE1A31">
        <w:rPr>
          <w:rFonts w:hint="eastAsia"/>
        </w:rPr>
        <w:t>3</w:t>
      </w:r>
      <w:r w:rsidR="009A020C" w:rsidRPr="00FE1A31">
        <w:rPr>
          <w:rFonts w:hint="eastAsia"/>
        </w:rPr>
        <w:t>倍</w:t>
      </w:r>
      <w:r w:rsidR="00E6757C" w:rsidRPr="00FE1A31">
        <w:rPr>
          <w:rFonts w:hint="eastAsia"/>
        </w:rPr>
        <w:t>。</w:t>
      </w:r>
      <w:r w:rsidRPr="00FE1A31">
        <w:rPr>
          <w:rFonts w:hint="eastAsia"/>
        </w:rPr>
        <w:t>铁路混凝土</w:t>
      </w:r>
      <w:r w:rsidR="009531BF" w:rsidRPr="00FE1A31">
        <w:rPr>
          <w:rFonts w:hint="eastAsia"/>
        </w:rPr>
        <w:t>用粗骨料公称粒径</w:t>
      </w:r>
      <w:r w:rsidR="00E6757C" w:rsidRPr="00FE1A31">
        <w:rPr>
          <w:rFonts w:hint="eastAsia"/>
        </w:rPr>
        <w:t>最大为</w:t>
      </w:r>
      <w:r w:rsidR="00E6757C" w:rsidRPr="00FE1A31">
        <w:rPr>
          <w:rFonts w:hint="eastAsia"/>
        </w:rPr>
        <w:t>4</w:t>
      </w:r>
      <w:r w:rsidR="00E6757C" w:rsidRPr="00FE1A31">
        <w:t>0</w:t>
      </w:r>
      <w:r w:rsidR="00E6757C" w:rsidRPr="00FE1A31">
        <w:rPr>
          <w:rFonts w:hint="eastAsia"/>
        </w:rPr>
        <w:t>mm</w:t>
      </w:r>
      <w:r w:rsidR="009A020C" w:rsidRPr="00FE1A31">
        <w:rPr>
          <w:rFonts w:hint="eastAsia"/>
        </w:rPr>
        <w:t>，因此</w:t>
      </w:r>
      <w:r w:rsidR="00CE3060" w:rsidRPr="00FE1A31">
        <w:rPr>
          <w:rFonts w:hint="eastAsia"/>
        </w:rPr>
        <w:t>，</w:t>
      </w:r>
      <w:r w:rsidR="009A020C" w:rsidRPr="00FE1A31">
        <w:rPr>
          <w:rFonts w:hint="eastAsia"/>
        </w:rPr>
        <w:t>当粗骨料最大粒径为</w:t>
      </w:r>
      <w:r w:rsidR="009A020C" w:rsidRPr="00FE1A31">
        <w:rPr>
          <w:rFonts w:hint="eastAsia"/>
        </w:rPr>
        <w:t>2</w:t>
      </w:r>
      <w:r w:rsidR="009A020C" w:rsidRPr="00FE1A31">
        <w:t>0</w:t>
      </w:r>
      <w:r w:rsidR="009A020C" w:rsidRPr="00FE1A31">
        <w:rPr>
          <w:rFonts w:hint="eastAsia"/>
        </w:rPr>
        <w:t>mm</w:t>
      </w:r>
      <w:r w:rsidR="009A020C" w:rsidRPr="00FE1A31">
        <w:rPr>
          <w:rFonts w:hint="eastAsia"/>
        </w:rPr>
        <w:t>时，铁路混凝土疲劳性能试件最小截面尺寸为</w:t>
      </w:r>
      <w:r w:rsidR="009A020C" w:rsidRPr="00FE1A31">
        <w:rPr>
          <w:rFonts w:hint="eastAsia"/>
        </w:rPr>
        <w:t>1</w:t>
      </w:r>
      <w:r w:rsidR="009A020C" w:rsidRPr="00FE1A31">
        <w:t>00</w:t>
      </w:r>
      <w:r w:rsidR="009A020C" w:rsidRPr="00FE1A31">
        <w:rPr>
          <w:rFonts w:hint="eastAsia"/>
        </w:rPr>
        <w:t>mm</w:t>
      </w:r>
      <w:r w:rsidR="009A020C" w:rsidRPr="00FE1A31">
        <w:rPr>
          <w:rFonts w:hint="eastAsia"/>
        </w:rPr>
        <w:t>，当粗骨料最大粒径为</w:t>
      </w:r>
      <w:r w:rsidR="009A020C" w:rsidRPr="00FE1A31">
        <w:t>40</w:t>
      </w:r>
      <w:r w:rsidR="009A020C" w:rsidRPr="00FE1A31">
        <w:rPr>
          <w:rFonts w:hint="eastAsia"/>
        </w:rPr>
        <w:t>mm</w:t>
      </w:r>
      <w:r w:rsidR="009A020C" w:rsidRPr="00FE1A31">
        <w:rPr>
          <w:rFonts w:hint="eastAsia"/>
        </w:rPr>
        <w:t>时，铁路混凝土疲劳性能试件最小截面尺寸为</w:t>
      </w:r>
      <w:r w:rsidR="009A020C" w:rsidRPr="00FE1A31">
        <w:rPr>
          <w:rFonts w:hint="eastAsia"/>
        </w:rPr>
        <w:t>1</w:t>
      </w:r>
      <w:r w:rsidR="009A020C" w:rsidRPr="00FE1A31">
        <w:t>50</w:t>
      </w:r>
      <w:r w:rsidR="00A90C38" w:rsidRPr="00FE1A31">
        <w:t>mm</w:t>
      </w:r>
      <w:r w:rsidR="009A020C" w:rsidRPr="00FE1A31">
        <w:rPr>
          <w:rFonts w:hint="eastAsia"/>
        </w:rPr>
        <w:t>。</w:t>
      </w:r>
    </w:p>
    <w:p w14:paraId="34231F34" w14:textId="718ECFF7" w:rsidR="00636C9B" w:rsidRPr="00FE1A31" w:rsidRDefault="00E34CEB">
      <w:pPr>
        <w:pStyle w:val="4"/>
      </w:pPr>
      <w:r w:rsidRPr="00FE1A31">
        <w:rPr>
          <w:rFonts w:hint="eastAsia"/>
        </w:rPr>
        <w:t>试件的公差包括尺寸公差和形位公差。试件的形位公差是否符合要求，对其极限荷载及疲劳寿命影响较大。</w:t>
      </w:r>
      <w:r w:rsidR="005951CC" w:rsidRPr="00FE1A31">
        <w:rPr>
          <w:rFonts w:hint="eastAsia"/>
        </w:rPr>
        <w:t>要保证试件尺寸公差和形位公差符合要求，必须有统一的测试方法，</w:t>
      </w:r>
      <w:r w:rsidR="00636C9B" w:rsidRPr="00FE1A31">
        <w:rPr>
          <w:rFonts w:hint="eastAsia"/>
        </w:rPr>
        <w:t>本条</w:t>
      </w:r>
      <w:r w:rsidR="0012483B" w:rsidRPr="00FE1A31">
        <w:rPr>
          <w:rFonts w:hint="eastAsia"/>
        </w:rPr>
        <w:t>参考《混凝土物理力学性能试验方法标准》</w:t>
      </w:r>
      <w:r w:rsidR="00DA5E4C" w:rsidRPr="00FE1A31">
        <w:rPr>
          <w:rFonts w:hint="eastAsia"/>
        </w:rPr>
        <w:t>（</w:t>
      </w:r>
      <w:r w:rsidR="0012483B" w:rsidRPr="00FE1A31">
        <w:rPr>
          <w:rFonts w:hint="eastAsia"/>
        </w:rPr>
        <w:t>GB/T 50081</w:t>
      </w:r>
      <w:r w:rsidR="00DA5E4C" w:rsidRPr="00FE1A31">
        <w:rPr>
          <w:rFonts w:hint="eastAsia"/>
        </w:rPr>
        <w:t>—</w:t>
      </w:r>
      <w:r w:rsidR="00DA5E4C" w:rsidRPr="00FE1A31">
        <w:t>2019</w:t>
      </w:r>
      <w:r w:rsidR="00DA5E4C" w:rsidRPr="00FE1A31">
        <w:rPr>
          <w:rFonts w:hint="eastAsia"/>
        </w:rPr>
        <w:t>）</w:t>
      </w:r>
      <w:r w:rsidR="0012483B" w:rsidRPr="00FE1A31">
        <w:rPr>
          <w:rFonts w:hint="eastAsia"/>
        </w:rPr>
        <w:t>，</w:t>
      </w:r>
      <w:r w:rsidR="00636C9B" w:rsidRPr="00FE1A31">
        <w:rPr>
          <w:rFonts w:hint="eastAsia"/>
        </w:rPr>
        <w:t>规定了</w:t>
      </w:r>
      <w:r w:rsidR="00015C48">
        <w:rPr>
          <w:rFonts w:hint="eastAsia"/>
        </w:rPr>
        <w:t>棱柱体和圆柱体</w:t>
      </w:r>
      <w:r w:rsidR="00DC3672" w:rsidRPr="00FE1A31">
        <w:rPr>
          <w:rFonts w:hint="eastAsia"/>
        </w:rPr>
        <w:t>混凝土</w:t>
      </w:r>
      <w:r w:rsidR="00636C9B" w:rsidRPr="00FE1A31">
        <w:rPr>
          <w:rFonts w:hint="eastAsia"/>
        </w:rPr>
        <w:t>试件尺寸</w:t>
      </w:r>
      <w:r w:rsidR="005951CC" w:rsidRPr="00FE1A31">
        <w:rPr>
          <w:rFonts w:hint="eastAsia"/>
        </w:rPr>
        <w:t>及形位</w:t>
      </w:r>
      <w:r w:rsidR="00636C9B" w:rsidRPr="00FE1A31">
        <w:rPr>
          <w:rFonts w:hint="eastAsia"/>
        </w:rPr>
        <w:t>测量的方法。</w:t>
      </w:r>
    </w:p>
    <w:p w14:paraId="3323D5E4" w14:textId="525B1527" w:rsidR="00DD6B46" w:rsidRPr="00FE1A31" w:rsidRDefault="00232FCD">
      <w:pPr>
        <w:pStyle w:val="4"/>
      </w:pPr>
      <w:r w:rsidRPr="00FE1A31">
        <w:rPr>
          <w:rFonts w:hint="eastAsia"/>
        </w:rPr>
        <w:lastRenderedPageBreak/>
        <w:t>对于室内成型的标准试件，</w:t>
      </w:r>
      <w:r w:rsidR="005951CC" w:rsidRPr="00FE1A31">
        <w:rPr>
          <w:rFonts w:hint="eastAsia"/>
        </w:rPr>
        <w:t>承压面的平面度公差主要依靠试模内表面的平面度来控制，而试件相邻面夹角公差不但靠试模相邻面夹角控制，还取决于试模安装的精度。</w:t>
      </w:r>
      <w:r w:rsidR="00636C9B" w:rsidRPr="00FE1A31">
        <w:rPr>
          <w:rFonts w:hint="eastAsia"/>
        </w:rPr>
        <w:t>本条规定了试件承压面的尺寸公差和</w:t>
      </w:r>
      <w:r w:rsidR="00DD6B46" w:rsidRPr="00FE1A31">
        <w:rPr>
          <w:rFonts w:hint="eastAsia"/>
        </w:rPr>
        <w:t>形位公差大小。为保证铁路混凝土疲劳性能试验结果的准确可靠，本条规定无论试件</w:t>
      </w:r>
      <w:r w:rsidR="00A52E43" w:rsidRPr="00FE1A31">
        <w:rPr>
          <w:rFonts w:hint="eastAsia"/>
        </w:rPr>
        <w:t>尺寸</w:t>
      </w:r>
      <w:r w:rsidR="00DD6B46" w:rsidRPr="00FE1A31">
        <w:rPr>
          <w:rFonts w:hint="eastAsia"/>
        </w:rPr>
        <w:t>，其承压面平面度公差均不得大于</w:t>
      </w:r>
      <w:r w:rsidR="00DD6B46" w:rsidRPr="00FE1A31">
        <w:rPr>
          <w:rFonts w:hint="eastAsia"/>
        </w:rPr>
        <w:t>0</w:t>
      </w:r>
      <w:r w:rsidR="00DD6B46" w:rsidRPr="00FE1A31">
        <w:t>.05</w:t>
      </w:r>
      <w:r w:rsidR="00DD6B46" w:rsidRPr="00FE1A31">
        <w:rPr>
          <w:rFonts w:hint="eastAsia"/>
        </w:rPr>
        <w:t>mm</w:t>
      </w:r>
      <w:r w:rsidR="00DD6B46" w:rsidRPr="00FE1A31">
        <w:rPr>
          <w:rFonts w:hint="eastAsia"/>
        </w:rPr>
        <w:t>，</w:t>
      </w:r>
      <w:r w:rsidR="00A52E43" w:rsidRPr="00FE1A31">
        <w:rPr>
          <w:rFonts w:hint="eastAsia"/>
        </w:rPr>
        <w:t>相邻面夹角不得超过</w:t>
      </w:r>
      <w:r w:rsidR="00A52E43" w:rsidRPr="00FE1A31">
        <w:rPr>
          <w:rFonts w:hint="eastAsia"/>
        </w:rPr>
        <w:t>0</w:t>
      </w:r>
      <w:r w:rsidR="00A52E43" w:rsidRPr="00FE1A31">
        <w:t>.5</w:t>
      </w:r>
      <w:r w:rsidR="00A52E43" w:rsidRPr="00FE1A31">
        <w:rPr>
          <w:rFonts w:hint="eastAsia"/>
          <w:vertAlign w:val="superscript"/>
        </w:rPr>
        <w:t>o</w:t>
      </w:r>
      <w:r w:rsidR="00A52E43" w:rsidRPr="00FE1A31">
        <w:rPr>
          <w:rFonts w:hint="eastAsia"/>
        </w:rPr>
        <w:t>。</w:t>
      </w:r>
    </w:p>
    <w:p w14:paraId="16B7F8BE" w14:textId="2F495663" w:rsidR="001629B1" w:rsidRPr="00FE1A31" w:rsidRDefault="00392392">
      <w:pPr>
        <w:pStyle w:val="4"/>
      </w:pPr>
      <w:r w:rsidRPr="00FE1A31">
        <w:rPr>
          <w:rFonts w:hint="eastAsia"/>
        </w:rPr>
        <w:t>对于</w:t>
      </w:r>
      <w:r w:rsidR="00DC3672" w:rsidRPr="00FE1A31">
        <w:rPr>
          <w:rFonts w:hint="eastAsia"/>
        </w:rPr>
        <w:t>现场钻芯获得的混凝土</w:t>
      </w:r>
      <w:r w:rsidR="001C02B3" w:rsidRPr="00FE1A31">
        <w:rPr>
          <w:rFonts w:hint="eastAsia"/>
        </w:rPr>
        <w:t>试件，</w:t>
      </w:r>
      <w:r w:rsidR="00143F7C" w:rsidRPr="00FE1A31">
        <w:rPr>
          <w:rFonts w:hint="eastAsia"/>
        </w:rPr>
        <w:t>难以避免</w:t>
      </w:r>
      <w:r w:rsidR="004A291B" w:rsidRPr="00FE1A31">
        <w:rPr>
          <w:rFonts w:hint="eastAsia"/>
        </w:rPr>
        <w:t>设备精度、钻芯过程中</w:t>
      </w:r>
      <w:r w:rsidR="00031F99" w:rsidRPr="00FE1A31">
        <w:rPr>
          <w:rFonts w:hint="eastAsia"/>
        </w:rPr>
        <w:t>设备</w:t>
      </w:r>
      <w:r w:rsidR="004A291B" w:rsidRPr="00FE1A31">
        <w:rPr>
          <w:rFonts w:hint="eastAsia"/>
        </w:rPr>
        <w:t>振动、钻头偏摆等因素的影响，获得芯样试件</w:t>
      </w:r>
      <w:r w:rsidR="00A20C49" w:rsidRPr="00FE1A31">
        <w:rPr>
          <w:rFonts w:hint="eastAsia"/>
        </w:rPr>
        <w:t>的</w:t>
      </w:r>
      <w:r w:rsidR="007804AC" w:rsidRPr="00FE1A31">
        <w:rPr>
          <w:rFonts w:hint="eastAsia"/>
        </w:rPr>
        <w:t>尺寸公差及形位公差感官上较小，但实际上可能并不符合试验要求</w:t>
      </w:r>
      <w:r w:rsidR="00A20C49" w:rsidRPr="00FE1A31">
        <w:rPr>
          <w:rFonts w:hint="eastAsia"/>
        </w:rPr>
        <w:t>。</w:t>
      </w:r>
      <w:r w:rsidR="00BB6513">
        <w:rPr>
          <w:rFonts w:hint="eastAsia"/>
        </w:rPr>
        <w:t>本条规定棱柱体</w:t>
      </w:r>
      <w:r w:rsidR="00BB6513" w:rsidRPr="00FE1A31">
        <w:rPr>
          <w:rFonts w:hint="eastAsia"/>
        </w:rPr>
        <w:t>试件相邻面的夹角应为</w:t>
      </w:r>
      <w:r w:rsidR="00BB6513" w:rsidRPr="00FE1A31">
        <w:rPr>
          <w:rFonts w:hint="eastAsia"/>
        </w:rPr>
        <w:t>90</w:t>
      </w:r>
      <w:r w:rsidR="00BB6513" w:rsidRPr="00FE1A31">
        <w:rPr>
          <w:rFonts w:hint="eastAsia"/>
          <w:vertAlign w:val="superscript"/>
        </w:rPr>
        <w:t>o</w:t>
      </w:r>
      <w:r w:rsidR="00BB6513" w:rsidRPr="00FE1A31">
        <w:rPr>
          <w:rFonts w:hint="eastAsia"/>
        </w:rPr>
        <w:t>，其公差不得超过</w:t>
      </w:r>
      <w:r w:rsidR="00BB6513" w:rsidRPr="00FE1A31">
        <w:rPr>
          <w:rFonts w:hint="eastAsia"/>
        </w:rPr>
        <w:t>0.5</w:t>
      </w:r>
      <w:r w:rsidR="00BB6513" w:rsidRPr="00FE1A31">
        <w:rPr>
          <w:rFonts w:hint="eastAsia"/>
          <w:vertAlign w:val="superscript"/>
        </w:rPr>
        <w:t>o</w:t>
      </w:r>
      <w:r w:rsidR="00BB6513" w:rsidRPr="00FE1A31">
        <w:rPr>
          <w:rFonts w:hint="eastAsia"/>
        </w:rPr>
        <w:t>。为保证试件的公差符合试验要求，本条规定</w:t>
      </w:r>
      <w:r w:rsidR="00BB6513">
        <w:rPr>
          <w:rFonts w:hint="eastAsia"/>
        </w:rPr>
        <w:t>件</w:t>
      </w:r>
      <w:r w:rsidR="00BB6513" w:rsidRPr="00FE1A31">
        <w:rPr>
          <w:rFonts w:hint="eastAsia"/>
        </w:rPr>
        <w:t>沿芯样试件高度的任一直径与平均直径相差不应超过</w:t>
      </w:r>
      <w:r w:rsidR="00BB6513" w:rsidRPr="00FE1A31">
        <w:rPr>
          <w:rFonts w:hint="eastAsia"/>
        </w:rPr>
        <w:t>1</w:t>
      </w:r>
      <w:r w:rsidR="00BB6513" w:rsidRPr="00FE1A31">
        <w:t>.5</w:t>
      </w:r>
      <w:r w:rsidR="00BB6513" w:rsidRPr="00FE1A31">
        <w:rPr>
          <w:rFonts w:hint="eastAsia"/>
        </w:rPr>
        <w:t>mm</w:t>
      </w:r>
      <w:r w:rsidR="00BB6513" w:rsidRPr="00FE1A31">
        <w:rPr>
          <w:rFonts w:hint="eastAsia"/>
        </w:rPr>
        <w:t>。</w:t>
      </w:r>
      <w:r w:rsidR="00A20C49" w:rsidRPr="00FE1A31">
        <w:rPr>
          <w:rFonts w:hint="eastAsia"/>
        </w:rPr>
        <w:t>研究表明</w:t>
      </w:r>
      <w:r w:rsidR="004F02EF" w:rsidRPr="00FE1A31">
        <w:rPr>
          <w:rFonts w:hint="eastAsia"/>
        </w:rPr>
        <w:t>锯切试件的抗压强度要低于端面加工后芯样的抗压强度</w:t>
      </w:r>
      <w:r w:rsidR="004A291B" w:rsidRPr="00FE1A31">
        <w:rPr>
          <w:rFonts w:hint="eastAsia"/>
        </w:rPr>
        <w:t>，</w:t>
      </w:r>
      <w:r w:rsidR="007804AC" w:rsidRPr="00FE1A31">
        <w:rPr>
          <w:rFonts w:hint="eastAsia"/>
        </w:rPr>
        <w:t>因此需要对端面进行处理，并选择适宜的端面处理方法</w:t>
      </w:r>
      <w:r w:rsidR="007C70E0">
        <w:rPr>
          <w:rFonts w:hint="eastAsia"/>
        </w:rPr>
        <w:t>，</w:t>
      </w:r>
      <w:r w:rsidR="007804AC" w:rsidRPr="00FE1A31">
        <w:rPr>
          <w:rFonts w:hint="eastAsia"/>
        </w:rPr>
        <w:t>本</w:t>
      </w:r>
      <w:r w:rsidR="00482A68">
        <w:rPr>
          <w:rFonts w:hint="eastAsia"/>
        </w:rPr>
        <w:t>标准</w:t>
      </w:r>
      <w:r w:rsidR="007804AC" w:rsidRPr="00FE1A31">
        <w:rPr>
          <w:rFonts w:hint="eastAsia"/>
        </w:rPr>
        <w:t>参考</w:t>
      </w:r>
      <w:r w:rsidR="004F02EF" w:rsidRPr="00FE1A31">
        <w:rPr>
          <w:rFonts w:hint="eastAsia"/>
        </w:rPr>
        <w:t>《钻芯法检测混凝土强度技术规程》</w:t>
      </w:r>
      <w:r w:rsidR="00B41665" w:rsidRPr="00FE1A31">
        <w:rPr>
          <w:rFonts w:hint="eastAsia"/>
        </w:rPr>
        <w:t>（</w:t>
      </w:r>
      <w:r w:rsidR="004F02EF" w:rsidRPr="00FE1A31">
        <w:rPr>
          <w:rFonts w:hint="eastAsia"/>
        </w:rPr>
        <w:t>JGJ/T 384</w:t>
      </w:r>
      <w:r w:rsidR="00B41665" w:rsidRPr="00FE1A31">
        <w:rPr>
          <w:rFonts w:hint="eastAsia"/>
        </w:rPr>
        <w:t>—</w:t>
      </w:r>
      <w:r w:rsidR="00B41665" w:rsidRPr="00FE1A31">
        <w:rPr>
          <w:rFonts w:hint="eastAsia"/>
        </w:rPr>
        <w:t>2</w:t>
      </w:r>
      <w:r w:rsidR="00B41665" w:rsidRPr="00FE1A31">
        <w:t>016</w:t>
      </w:r>
      <w:r w:rsidR="00B41665" w:rsidRPr="00FE1A31">
        <w:rPr>
          <w:rFonts w:hint="eastAsia"/>
        </w:rPr>
        <w:t>）</w:t>
      </w:r>
      <w:r w:rsidR="007804AC" w:rsidRPr="00FE1A31">
        <w:rPr>
          <w:rFonts w:hint="eastAsia"/>
        </w:rPr>
        <w:t>，规定补平层厚度不宜大于</w:t>
      </w:r>
      <w:r w:rsidR="007804AC" w:rsidRPr="00FE1A31">
        <w:rPr>
          <w:rFonts w:hint="eastAsia"/>
        </w:rPr>
        <w:t>2mm</w:t>
      </w:r>
      <w:r w:rsidR="00147091" w:rsidRPr="00FE1A31">
        <w:rPr>
          <w:rFonts w:hint="eastAsia"/>
        </w:rPr>
        <w:t>。同时，本条还规定</w:t>
      </w:r>
      <w:r w:rsidR="00F01A9B" w:rsidRPr="00FE1A31">
        <w:rPr>
          <w:rFonts w:hint="eastAsia"/>
        </w:rPr>
        <w:t>抗压疲劳试验试件端面与轴线的垂直度不应超过</w:t>
      </w:r>
      <w:r w:rsidR="00F01A9B" w:rsidRPr="00FE1A31">
        <w:rPr>
          <w:rFonts w:hint="eastAsia"/>
        </w:rPr>
        <w:t>1</w:t>
      </w:r>
      <w:r w:rsidR="00F01A9B" w:rsidRPr="00FE1A31">
        <w:rPr>
          <w:rFonts w:hint="eastAsia"/>
          <w:vertAlign w:val="superscript"/>
        </w:rPr>
        <w:t>o</w:t>
      </w:r>
      <w:r w:rsidR="00096186" w:rsidRPr="00FE1A31">
        <w:rPr>
          <w:rFonts w:hint="eastAsia"/>
        </w:rPr>
        <w:t>，</w:t>
      </w:r>
      <w:r w:rsidR="00F01A9B" w:rsidRPr="00FE1A31">
        <w:rPr>
          <w:rFonts w:hint="eastAsia"/>
        </w:rPr>
        <w:t>抗压疲劳试验试件端面的平面度公差不应超过</w:t>
      </w:r>
      <w:r w:rsidR="00F01A9B" w:rsidRPr="00FE1A31">
        <w:rPr>
          <w:rFonts w:hint="eastAsia"/>
        </w:rPr>
        <w:t>0.1</w:t>
      </w:r>
      <w:r w:rsidR="00816069" w:rsidRPr="00FE1A31">
        <w:t>0</w:t>
      </w:r>
      <w:r w:rsidR="00F01A9B" w:rsidRPr="00FE1A31">
        <w:rPr>
          <w:rFonts w:hint="eastAsia"/>
        </w:rPr>
        <w:t>mm</w:t>
      </w:r>
      <w:r w:rsidR="00F01A9B" w:rsidRPr="00FE1A31">
        <w:rPr>
          <w:rFonts w:hint="eastAsia"/>
        </w:rPr>
        <w:t>，</w:t>
      </w:r>
      <w:r w:rsidR="00096186" w:rsidRPr="00FE1A31">
        <w:rPr>
          <w:rFonts w:hint="eastAsia"/>
        </w:rPr>
        <w:t>而</w:t>
      </w:r>
      <w:r w:rsidR="00F01A9B" w:rsidRPr="00FE1A31">
        <w:rPr>
          <w:rFonts w:hint="eastAsia"/>
        </w:rPr>
        <w:t>抗折疲劳试验试件承压线的直线度公差不应超过</w:t>
      </w:r>
      <w:r w:rsidR="00F01A9B" w:rsidRPr="00FE1A31">
        <w:rPr>
          <w:rFonts w:hint="eastAsia"/>
        </w:rPr>
        <w:t>0.25mm</w:t>
      </w:r>
      <w:r w:rsidR="00F01A9B" w:rsidRPr="00FE1A31">
        <w:rPr>
          <w:rFonts w:hint="eastAsia"/>
        </w:rPr>
        <w:t>。</w:t>
      </w:r>
    </w:p>
    <w:p w14:paraId="1790EB99" w14:textId="77777777" w:rsidR="0029480D" w:rsidRPr="00FE1A31" w:rsidRDefault="0029480D" w:rsidP="0029480D">
      <w:pPr>
        <w:ind w:firstLine="480"/>
      </w:pPr>
    </w:p>
    <w:p w14:paraId="59AF6771" w14:textId="77777777" w:rsidR="0029480D" w:rsidRPr="00FE1A31" w:rsidRDefault="0029480D" w:rsidP="0029480D">
      <w:pPr>
        <w:pStyle w:val="3"/>
      </w:pPr>
      <w:bookmarkStart w:id="242" w:name="_Toc116369550"/>
      <w:bookmarkStart w:id="243" w:name="_Toc116373732"/>
      <w:bookmarkStart w:id="244" w:name="_Toc116374013"/>
      <w:bookmarkStart w:id="245" w:name="_Toc121437398"/>
      <w:bookmarkStart w:id="246" w:name="_Toc121492036"/>
      <w:bookmarkStart w:id="247" w:name="_Toc121507235"/>
      <w:bookmarkStart w:id="248" w:name="_Toc115196519"/>
      <w:bookmarkStart w:id="249" w:name="_Toc116369544"/>
      <w:bookmarkStart w:id="250" w:name="_Toc116373726"/>
      <w:bookmarkStart w:id="251" w:name="_Toc116374007"/>
      <w:r w:rsidRPr="00FE1A31">
        <w:rPr>
          <w:rFonts w:hint="eastAsia"/>
        </w:rPr>
        <w:t>试件的制作</w:t>
      </w:r>
      <w:bookmarkEnd w:id="242"/>
      <w:bookmarkEnd w:id="243"/>
      <w:bookmarkEnd w:id="244"/>
      <w:r w:rsidRPr="00FE1A31">
        <w:rPr>
          <w:rFonts w:hint="eastAsia"/>
        </w:rPr>
        <w:t>与养护</w:t>
      </w:r>
      <w:bookmarkEnd w:id="245"/>
      <w:bookmarkEnd w:id="246"/>
      <w:bookmarkEnd w:id="247"/>
    </w:p>
    <w:p w14:paraId="3920516A" w14:textId="77777777" w:rsidR="0029480D" w:rsidRPr="00FE1A31" w:rsidRDefault="0029480D" w:rsidP="0029480D">
      <w:pPr>
        <w:pStyle w:val="4"/>
      </w:pPr>
      <w:r w:rsidRPr="00FE1A31">
        <w:rPr>
          <w:rFonts w:hint="eastAsia"/>
        </w:rPr>
        <w:t>本条规定了对于铁路混凝土疲劳性能试验试件的基本要求：</w:t>
      </w:r>
    </w:p>
    <w:p w14:paraId="59E797CF" w14:textId="5F246A4F" w:rsidR="0029480D" w:rsidRPr="00FE1A31" w:rsidRDefault="0029480D" w:rsidP="005F02C4">
      <w:pPr>
        <w:ind w:firstLine="480"/>
      </w:pPr>
      <w:r w:rsidRPr="00FE1A31">
        <w:rPr>
          <w:rFonts w:hint="eastAsia"/>
        </w:rPr>
        <w:t>每组试验需要多少样品比较合适，要视样品的均匀性、分析方法的精度与要求而定。疲劳循环应力水平越高，其</w:t>
      </w:r>
      <w:r w:rsidR="00B41665" w:rsidRPr="00FE1A31">
        <w:rPr>
          <w:rFonts w:hint="eastAsia"/>
        </w:rPr>
        <w:t>结果离散性</w:t>
      </w:r>
      <w:r w:rsidRPr="00FE1A31">
        <w:rPr>
          <w:rFonts w:hint="eastAsia"/>
        </w:rPr>
        <w:t>越大。研究表明在本</w:t>
      </w:r>
      <w:r w:rsidR="00482A68">
        <w:rPr>
          <w:rFonts w:hint="eastAsia"/>
        </w:rPr>
        <w:t>标准</w:t>
      </w:r>
      <w:r w:rsidRPr="00FE1A31">
        <w:rPr>
          <w:rFonts w:hint="eastAsia"/>
        </w:rPr>
        <w:t>推荐的</w:t>
      </w:r>
      <w:r w:rsidRPr="00FE1A31">
        <w:rPr>
          <w:rFonts w:hint="eastAsia"/>
        </w:rPr>
        <w:t>0</w:t>
      </w:r>
      <w:r w:rsidRPr="00FE1A31">
        <w:t>.6 ~ 0.7</w:t>
      </w:r>
      <w:r w:rsidRPr="00FE1A31">
        <w:rPr>
          <w:rFonts w:hint="eastAsia"/>
        </w:rPr>
        <w:t>的应力水平下，混凝土疲劳寿命变异系数可达到</w:t>
      </w:r>
      <w:r w:rsidRPr="00FE1A31">
        <w:t>50</w:t>
      </w:r>
      <w:r w:rsidRPr="00FE1A31">
        <w:rPr>
          <w:rFonts w:hint="eastAsia"/>
        </w:rPr>
        <w:t>％以上。大连理工大学建议混凝土疲劳试验样品数应在</w:t>
      </w:r>
      <w:r w:rsidRPr="00FE1A31">
        <w:rPr>
          <w:rFonts w:hint="eastAsia"/>
        </w:rPr>
        <w:t>5</w:t>
      </w:r>
      <w:r w:rsidRPr="00FE1A31">
        <w:rPr>
          <w:rFonts w:hint="eastAsia"/>
        </w:rPr>
        <w:t>个以上；普通混凝土长期性能和耐久性能试验方法标准》</w:t>
      </w:r>
      <w:r w:rsidR="007D770B" w:rsidRPr="00FE1A31">
        <w:rPr>
          <w:rFonts w:hint="eastAsia"/>
        </w:rPr>
        <w:t>（</w:t>
      </w:r>
      <w:r w:rsidRPr="00FE1A31">
        <w:rPr>
          <w:rFonts w:hint="eastAsia"/>
        </w:rPr>
        <w:t>GB/T 50082</w:t>
      </w:r>
      <w:r w:rsidR="007D770B" w:rsidRPr="00FE1A31">
        <w:rPr>
          <w:rFonts w:hint="eastAsia"/>
        </w:rPr>
        <w:t>—</w:t>
      </w:r>
      <w:r w:rsidR="007D770B" w:rsidRPr="00FE1A31">
        <w:rPr>
          <w:rFonts w:hint="eastAsia"/>
        </w:rPr>
        <w:t>2</w:t>
      </w:r>
      <w:r w:rsidR="007D770B" w:rsidRPr="00FE1A31">
        <w:t>00</w:t>
      </w:r>
      <w:r w:rsidR="007D770B" w:rsidRPr="00FE1A31">
        <w:rPr>
          <w:rFonts w:hint="eastAsia"/>
        </w:rPr>
        <w:t>9</w:t>
      </w:r>
      <w:r w:rsidR="007D770B" w:rsidRPr="00FE1A31">
        <w:rPr>
          <w:rFonts w:hint="eastAsia"/>
        </w:rPr>
        <w:t>）</w:t>
      </w:r>
      <w:r w:rsidRPr="00FE1A31">
        <w:rPr>
          <w:rFonts w:hint="eastAsia"/>
        </w:rPr>
        <w:t>规定至少</w:t>
      </w:r>
      <w:r w:rsidRPr="00FE1A31">
        <w:t>3</w:t>
      </w:r>
      <w:r w:rsidRPr="00FE1A31">
        <w:rPr>
          <w:rFonts w:hint="eastAsia"/>
        </w:rPr>
        <w:t>个试件用于测试试件的抗压强度，其余</w:t>
      </w:r>
      <w:r w:rsidRPr="00FE1A31">
        <w:rPr>
          <w:rFonts w:hint="eastAsia"/>
        </w:rPr>
        <w:t>3</w:t>
      </w:r>
      <w:r w:rsidRPr="00FE1A31">
        <w:rPr>
          <w:rFonts w:hint="eastAsia"/>
        </w:rPr>
        <w:t>个用于测试试件的抗压疲劳变形。混凝土试件破坏时的极限荷载直接决定了疲劳荷载应力大小，</w:t>
      </w:r>
      <w:r w:rsidR="00F72DD8" w:rsidRPr="00FE1A31">
        <w:rPr>
          <w:rFonts w:hint="eastAsia"/>
        </w:rPr>
        <w:t>固</w:t>
      </w:r>
      <w:r w:rsidRPr="00FE1A31">
        <w:rPr>
          <w:rFonts w:hint="eastAsia"/>
        </w:rPr>
        <w:t>本</w:t>
      </w:r>
      <w:r w:rsidR="00482A68">
        <w:rPr>
          <w:rFonts w:hint="eastAsia"/>
        </w:rPr>
        <w:t>标准</w:t>
      </w:r>
      <w:r w:rsidRPr="00FE1A31">
        <w:rPr>
          <w:rFonts w:hint="eastAsia"/>
        </w:rPr>
        <w:t>建议每组试件中至少</w:t>
      </w:r>
      <w:r w:rsidR="006B2580" w:rsidRPr="00FE1A31">
        <w:t>3</w:t>
      </w:r>
      <w:r w:rsidRPr="00FE1A31">
        <w:rPr>
          <w:rFonts w:hint="eastAsia"/>
        </w:rPr>
        <w:t>个试件用于测试混凝土的极限荷载</w:t>
      </w:r>
      <w:r w:rsidR="006B2580" w:rsidRPr="00FE1A31">
        <w:rPr>
          <w:rFonts w:hint="eastAsia"/>
        </w:rPr>
        <w:t>，至少</w:t>
      </w:r>
      <w:r w:rsidR="006B2580" w:rsidRPr="00FE1A31">
        <w:rPr>
          <w:rFonts w:hint="eastAsia"/>
        </w:rPr>
        <w:t>6</w:t>
      </w:r>
      <w:r w:rsidR="006B2580" w:rsidRPr="00FE1A31">
        <w:rPr>
          <w:rFonts w:hint="eastAsia"/>
        </w:rPr>
        <w:t>个试件用于测试铁路混凝土的疲劳性能。</w:t>
      </w:r>
      <w:r w:rsidRPr="00FE1A31">
        <w:rPr>
          <w:rFonts w:hint="eastAsia"/>
        </w:rPr>
        <w:t>因此</w:t>
      </w:r>
      <w:r w:rsidR="006B2580" w:rsidRPr="00FE1A31">
        <w:rPr>
          <w:rFonts w:hint="eastAsia"/>
        </w:rPr>
        <w:t>，</w:t>
      </w:r>
      <w:r w:rsidRPr="00FE1A31">
        <w:rPr>
          <w:rFonts w:hint="eastAsia"/>
        </w:rPr>
        <w:t>本</w:t>
      </w:r>
      <w:r w:rsidR="00482A68">
        <w:rPr>
          <w:rFonts w:hint="eastAsia"/>
        </w:rPr>
        <w:t>标准</w:t>
      </w:r>
      <w:r w:rsidR="005F02C4">
        <w:rPr>
          <w:rFonts w:hint="eastAsia"/>
        </w:rPr>
        <w:t>建议抗压疲劳性能试验每组试件为</w:t>
      </w:r>
      <w:r w:rsidR="005F02C4">
        <w:rPr>
          <w:rFonts w:hint="eastAsia"/>
        </w:rPr>
        <w:t>9</w:t>
      </w:r>
      <w:r w:rsidR="005F02C4">
        <w:rPr>
          <w:rFonts w:hint="eastAsia"/>
        </w:rPr>
        <w:t>个（采用</w:t>
      </w:r>
      <w:r w:rsidR="005F02C4" w:rsidRPr="00FE1A31">
        <w:rPr>
          <w:rFonts w:hint="eastAsia"/>
        </w:rPr>
        <w:t>变形试验评价铁路混凝土抗压疲劳性能时还需要</w:t>
      </w:r>
      <w:r w:rsidR="005F02C4" w:rsidRPr="00FE1A31">
        <w:rPr>
          <w:rFonts w:hint="eastAsia"/>
        </w:rPr>
        <w:t>3</w:t>
      </w:r>
      <w:r w:rsidR="005F02C4" w:rsidRPr="00FE1A31">
        <w:rPr>
          <w:rFonts w:hint="eastAsia"/>
        </w:rPr>
        <w:t>个试件用于测试混凝土的</w:t>
      </w:r>
      <w:r w:rsidR="005F02C4">
        <w:rPr>
          <w:rFonts w:hint="eastAsia"/>
        </w:rPr>
        <w:t>静力受压</w:t>
      </w:r>
      <w:r w:rsidR="005F02C4" w:rsidRPr="00FE1A31">
        <w:rPr>
          <w:rFonts w:hint="eastAsia"/>
        </w:rPr>
        <w:t>弹性模量</w:t>
      </w:r>
      <w:r w:rsidR="005F02C4">
        <w:rPr>
          <w:rFonts w:hint="eastAsia"/>
        </w:rPr>
        <w:t>），抗折疲劳性能试验每组试件为</w:t>
      </w:r>
      <w:r w:rsidR="005F02C4">
        <w:rPr>
          <w:rFonts w:hint="eastAsia"/>
        </w:rPr>
        <w:t>9</w:t>
      </w:r>
      <w:r w:rsidR="005F02C4">
        <w:rPr>
          <w:rFonts w:hint="eastAsia"/>
        </w:rPr>
        <w:t>个。</w:t>
      </w:r>
    </w:p>
    <w:p w14:paraId="24B7CEF2" w14:textId="4D9635D1" w:rsidR="0029480D" w:rsidRPr="00FE1A31" w:rsidRDefault="0029480D" w:rsidP="0029480D">
      <w:pPr>
        <w:pStyle w:val="4"/>
      </w:pPr>
      <w:r w:rsidRPr="00FE1A31">
        <w:rPr>
          <w:rFonts w:hint="eastAsia"/>
        </w:rPr>
        <w:t>用于铁路混凝土疲劳性能试验室内成型的标准试件，除本</w:t>
      </w:r>
      <w:r w:rsidR="00482A68">
        <w:rPr>
          <w:rFonts w:hint="eastAsia"/>
        </w:rPr>
        <w:t>标准</w:t>
      </w:r>
      <w:r w:rsidRPr="00FE1A31">
        <w:rPr>
          <w:rFonts w:hint="eastAsia"/>
        </w:rPr>
        <w:t>第</w:t>
      </w:r>
      <w:r w:rsidRPr="00FE1A31">
        <w:fldChar w:fldCharType="begin"/>
      </w:r>
      <w:r w:rsidRPr="00FE1A31">
        <w:instrText xml:space="preserve"> </w:instrText>
      </w:r>
      <w:r w:rsidRPr="00FE1A31">
        <w:rPr>
          <w:rFonts w:hint="eastAsia"/>
        </w:rPr>
        <w:instrText>REF _Ref121351386 \r \h</w:instrText>
      </w:r>
      <w:r w:rsidRPr="00FE1A31">
        <w:instrText xml:space="preserve"> </w:instrText>
      </w:r>
      <w:r w:rsidR="00D206D4" w:rsidRPr="00FE1A31">
        <w:instrText xml:space="preserve"> \* MERGEFORMAT </w:instrText>
      </w:r>
      <w:r w:rsidRPr="00FE1A31">
        <w:fldChar w:fldCharType="separate"/>
      </w:r>
      <w:r w:rsidR="008A6911">
        <w:t>3.3.1</w:t>
      </w:r>
      <w:r w:rsidRPr="00FE1A31">
        <w:fldChar w:fldCharType="end"/>
      </w:r>
      <w:r w:rsidRPr="00FE1A31">
        <w:rPr>
          <w:rFonts w:hint="eastAsia"/>
        </w:rPr>
        <w:t>条外，还应符合下列规定：</w:t>
      </w:r>
    </w:p>
    <w:p w14:paraId="3A8ADF39" w14:textId="28CA2978" w:rsidR="0029480D" w:rsidRPr="00FE1A31" w:rsidRDefault="0029480D">
      <w:pPr>
        <w:pStyle w:val="5"/>
        <w:numPr>
          <w:ilvl w:val="3"/>
          <w:numId w:val="33"/>
        </w:numPr>
      </w:pPr>
      <w:r w:rsidRPr="00FE1A31">
        <w:rPr>
          <w:rFonts w:hint="eastAsia"/>
        </w:rPr>
        <w:t>为保证混凝土试件破坏时极限荷载测试结果的稳定，在混凝土成型过程中需特别注意成型时新拌混凝土的均匀性和振捣程度。本款规定按照《混凝土物理力学性能试验方法标准》</w:t>
      </w:r>
      <w:r w:rsidR="009852CF" w:rsidRPr="00FE1A31">
        <w:rPr>
          <w:rFonts w:hint="eastAsia"/>
        </w:rPr>
        <w:t>（</w:t>
      </w:r>
      <w:r w:rsidRPr="00FE1A31">
        <w:rPr>
          <w:rFonts w:hint="eastAsia"/>
        </w:rPr>
        <w:t>GB</w:t>
      </w:r>
      <w:r w:rsidRPr="00FE1A31">
        <w:t>/T 50081</w:t>
      </w:r>
      <w:r w:rsidR="009852CF" w:rsidRPr="00FE1A31">
        <w:rPr>
          <w:rFonts w:hint="eastAsia"/>
        </w:rPr>
        <w:t>—</w:t>
      </w:r>
      <w:r w:rsidR="009852CF" w:rsidRPr="00FE1A31">
        <w:rPr>
          <w:rFonts w:hint="eastAsia"/>
        </w:rPr>
        <w:t>2</w:t>
      </w:r>
      <w:r w:rsidR="009852CF" w:rsidRPr="00FE1A31">
        <w:t>019</w:t>
      </w:r>
      <w:r w:rsidR="009852CF" w:rsidRPr="00FE1A31">
        <w:rPr>
          <w:rFonts w:hint="eastAsia"/>
        </w:rPr>
        <w:t>）</w:t>
      </w:r>
      <w:r w:rsidRPr="00FE1A31">
        <w:rPr>
          <w:rFonts w:hint="eastAsia"/>
        </w:rPr>
        <w:t>的要求成型混凝土。</w:t>
      </w:r>
    </w:p>
    <w:p w14:paraId="7CA26838" w14:textId="77777777" w:rsidR="0029480D" w:rsidRPr="00FE1A31" w:rsidRDefault="0029480D">
      <w:pPr>
        <w:pStyle w:val="5"/>
        <w:numPr>
          <w:ilvl w:val="3"/>
          <w:numId w:val="33"/>
        </w:numPr>
        <w:rPr>
          <w:bCs w:val="0"/>
        </w:rPr>
      </w:pPr>
      <w:r w:rsidRPr="00FE1A31">
        <w:rPr>
          <w:rFonts w:hint="eastAsia"/>
          <w:bCs w:val="0"/>
        </w:rPr>
        <w:t>当混凝土疲劳性能试验的目的是用于检验或控制工程质量时，为保证试</w:t>
      </w:r>
      <w:r w:rsidRPr="00FE1A31">
        <w:rPr>
          <w:rFonts w:hint="eastAsia"/>
          <w:bCs w:val="0"/>
        </w:rPr>
        <w:lastRenderedPageBreak/>
        <w:t>验结果能尽可能的反应实际情况，混凝土的成型宜采用与实际工程施工相同的成型方法。</w:t>
      </w:r>
    </w:p>
    <w:p w14:paraId="7D85165D" w14:textId="77777777" w:rsidR="0029480D" w:rsidRPr="00FE1A31" w:rsidRDefault="0029480D">
      <w:pPr>
        <w:pStyle w:val="5"/>
        <w:numPr>
          <w:ilvl w:val="3"/>
          <w:numId w:val="33"/>
        </w:numPr>
      </w:pPr>
      <w:r w:rsidRPr="00FE1A31">
        <w:rPr>
          <w:rFonts w:hint="eastAsia"/>
        </w:rPr>
        <w:t>铁路混凝土特别是蒸养混凝土构件对早期强度要求高，混凝土搅拌均匀后应尽快成型，本款规定混凝土拌制后应尽快成型，一般不宜超过</w:t>
      </w:r>
      <w:r w:rsidRPr="00FE1A31">
        <w:rPr>
          <w:rFonts w:hint="eastAsia"/>
        </w:rPr>
        <w:t>1</w:t>
      </w:r>
      <w:r w:rsidRPr="00FE1A31">
        <w:t>5</w:t>
      </w:r>
      <w:r w:rsidRPr="00FE1A31">
        <w:rPr>
          <w:rFonts w:hint="eastAsia"/>
        </w:rPr>
        <w:t>min</w:t>
      </w:r>
      <w:r w:rsidRPr="00FE1A31">
        <w:rPr>
          <w:rFonts w:hint="eastAsia"/>
        </w:rPr>
        <w:t>。</w:t>
      </w:r>
    </w:p>
    <w:p w14:paraId="75B7EEE2" w14:textId="6288F9CE" w:rsidR="0029480D" w:rsidRPr="00FE1A31" w:rsidRDefault="0029480D" w:rsidP="0029480D">
      <w:pPr>
        <w:pStyle w:val="4"/>
      </w:pPr>
      <w:r w:rsidRPr="00FE1A31">
        <w:rPr>
          <w:rFonts w:hint="eastAsia"/>
        </w:rPr>
        <w:t>用于铁路混凝土疲劳性能试验现场钻芯取样的试件，除本</w:t>
      </w:r>
      <w:r w:rsidR="00482A68">
        <w:rPr>
          <w:rFonts w:hint="eastAsia"/>
        </w:rPr>
        <w:t>标准</w:t>
      </w:r>
      <w:r w:rsidRPr="00FE1A31">
        <w:rPr>
          <w:rFonts w:hint="eastAsia"/>
        </w:rPr>
        <w:t>第</w:t>
      </w:r>
      <w:r w:rsidRPr="00FE1A31">
        <w:fldChar w:fldCharType="begin"/>
      </w:r>
      <w:r w:rsidRPr="00FE1A31">
        <w:instrText xml:space="preserve"> </w:instrText>
      </w:r>
      <w:r w:rsidRPr="00FE1A31">
        <w:rPr>
          <w:rFonts w:hint="eastAsia"/>
        </w:rPr>
        <w:instrText>REF _Ref121351386 \r \h</w:instrText>
      </w:r>
      <w:r w:rsidRPr="00FE1A31">
        <w:instrText xml:space="preserve"> </w:instrText>
      </w:r>
      <w:r w:rsidR="00D206D4" w:rsidRPr="00FE1A31">
        <w:instrText xml:space="preserve"> \* MERGEFORMAT </w:instrText>
      </w:r>
      <w:r w:rsidRPr="00FE1A31">
        <w:fldChar w:fldCharType="separate"/>
      </w:r>
      <w:r w:rsidR="008A6911">
        <w:t>3.3.1</w:t>
      </w:r>
      <w:r w:rsidRPr="00FE1A31">
        <w:fldChar w:fldCharType="end"/>
      </w:r>
      <w:r w:rsidRPr="00FE1A31">
        <w:rPr>
          <w:rFonts w:hint="eastAsia"/>
        </w:rPr>
        <w:t>条外，还应符合下列规定：</w:t>
      </w:r>
    </w:p>
    <w:p w14:paraId="2C54531B" w14:textId="793CB7E6" w:rsidR="0029480D" w:rsidRPr="00FE1A31" w:rsidRDefault="0029480D">
      <w:pPr>
        <w:pStyle w:val="5"/>
        <w:numPr>
          <w:ilvl w:val="3"/>
          <w:numId w:val="64"/>
        </w:numPr>
      </w:pPr>
      <w:r w:rsidRPr="00FE1A31">
        <w:rPr>
          <w:rFonts w:hint="eastAsia"/>
        </w:rPr>
        <w:t>钻取芯样时，需要避免对结构产生不利影响，以免影响服役状态下混凝土结构的使用性能。混凝土内部含有钢筋时，对混凝土破坏时的极限荷载及疲劳性能影响</w:t>
      </w:r>
      <w:r w:rsidR="009852CF" w:rsidRPr="00FE1A31">
        <w:rPr>
          <w:rFonts w:hint="eastAsia"/>
        </w:rPr>
        <w:t>显著</w:t>
      </w:r>
      <w:r w:rsidRPr="00FE1A31">
        <w:rPr>
          <w:rFonts w:hint="eastAsia"/>
        </w:rPr>
        <w:t>，因此芯样内不得含有钢筋。</w:t>
      </w:r>
    </w:p>
    <w:p w14:paraId="3A050827" w14:textId="3FEC2727" w:rsidR="0029480D" w:rsidRPr="00FE1A31" w:rsidRDefault="0029480D">
      <w:pPr>
        <w:pStyle w:val="5"/>
        <w:numPr>
          <w:ilvl w:val="3"/>
          <w:numId w:val="64"/>
        </w:numPr>
      </w:pPr>
      <w:r w:rsidRPr="00FE1A31">
        <w:rPr>
          <w:rFonts w:hint="eastAsia"/>
        </w:rPr>
        <w:t>为避免尺寸效应对混凝土疲劳性能的影响，要求芯样的尺寸应符合本</w:t>
      </w:r>
      <w:r w:rsidR="00482A68">
        <w:rPr>
          <w:rFonts w:hint="eastAsia"/>
        </w:rPr>
        <w:t>标准</w:t>
      </w:r>
      <w:r w:rsidRPr="00FE1A31">
        <w:rPr>
          <w:rFonts w:hint="eastAsia"/>
        </w:rPr>
        <w:t>第</w:t>
      </w:r>
      <w:r w:rsidRPr="00FE1A31">
        <w:rPr>
          <w:rFonts w:hint="eastAsia"/>
        </w:rPr>
        <w:t>3.2.1</w:t>
      </w:r>
      <w:r w:rsidRPr="00FE1A31">
        <w:rPr>
          <w:rFonts w:hint="eastAsia"/>
        </w:rPr>
        <w:t>条的规定。然而，由于现场混凝土结构的限制，有时候芯样尺寸难以满足要求，因此本条规定对于现场钻芯取样的混凝土试件最小截面尺寸不得小于</w:t>
      </w:r>
      <w:r w:rsidRPr="00FE1A31">
        <w:rPr>
          <w:rFonts w:hint="eastAsia"/>
        </w:rPr>
        <w:t xml:space="preserve">100mm </w:t>
      </w:r>
      <w:r w:rsidRPr="00FE1A31">
        <w:rPr>
          <w:rFonts w:cs="Times New Roman"/>
        </w:rPr>
        <w:t>±</w:t>
      </w:r>
      <w:r w:rsidRPr="00FE1A31">
        <w:rPr>
          <w:rFonts w:hint="eastAsia"/>
        </w:rPr>
        <w:t xml:space="preserve"> 10mm</w:t>
      </w:r>
      <w:r w:rsidRPr="00FE1A31">
        <w:rPr>
          <w:rFonts w:hint="eastAsia"/>
        </w:rPr>
        <w:t>。</w:t>
      </w:r>
    </w:p>
    <w:p w14:paraId="6E1695BC" w14:textId="77777777" w:rsidR="0029480D" w:rsidRPr="00FE1A31" w:rsidRDefault="0029480D">
      <w:pPr>
        <w:pStyle w:val="5"/>
        <w:numPr>
          <w:ilvl w:val="3"/>
          <w:numId w:val="64"/>
        </w:numPr>
      </w:pPr>
      <w:r w:rsidRPr="00FE1A31">
        <w:rPr>
          <w:rFonts w:hint="eastAsia"/>
        </w:rPr>
        <w:t>取芯后试件应编号，并记录相关信息。</w:t>
      </w:r>
    </w:p>
    <w:p w14:paraId="737B37C4" w14:textId="77777777" w:rsidR="0029480D" w:rsidRPr="00FE1A31" w:rsidRDefault="0029480D" w:rsidP="0029480D">
      <w:pPr>
        <w:pStyle w:val="4"/>
      </w:pPr>
      <w:r w:rsidRPr="00FE1A31">
        <w:rPr>
          <w:rFonts w:hint="eastAsia"/>
        </w:rPr>
        <w:t>本条规定了对于铁路混凝土疲劳性能试验室内成型标准试件的养护的要求：</w:t>
      </w:r>
    </w:p>
    <w:p w14:paraId="59175EC0" w14:textId="77777777" w:rsidR="0029480D" w:rsidRPr="00FE1A31" w:rsidRDefault="0029480D">
      <w:pPr>
        <w:pStyle w:val="5"/>
        <w:numPr>
          <w:ilvl w:val="3"/>
          <w:numId w:val="42"/>
        </w:numPr>
      </w:pPr>
      <w:r w:rsidRPr="00FE1A31">
        <w:rPr>
          <w:rFonts w:hint="eastAsia"/>
        </w:rPr>
        <w:t>本款规定了铁路混凝土疲劳性能试验时混凝土的养护条件。由于铁路混凝土疲劳性能试验试件尺寸较大，为保证养护室中湿空气能够渗透到试件内部，要求养护室的相对湿度需达到</w:t>
      </w:r>
      <w:r w:rsidRPr="00FE1A31">
        <w:rPr>
          <w:rFonts w:hint="eastAsia"/>
        </w:rPr>
        <w:t>9</w:t>
      </w:r>
      <w:r w:rsidRPr="00FE1A31">
        <w:t>5</w:t>
      </w:r>
      <w:r w:rsidRPr="00FE1A31">
        <w:rPr>
          <w:rFonts w:hint="eastAsia"/>
        </w:rPr>
        <w:t>％以上，或者在氢氧化钙饱和溶液中养护。</w:t>
      </w:r>
    </w:p>
    <w:p w14:paraId="709AD206" w14:textId="749C4823" w:rsidR="0029480D" w:rsidRPr="00FE1A31" w:rsidRDefault="0029480D">
      <w:pPr>
        <w:pStyle w:val="5"/>
        <w:numPr>
          <w:ilvl w:val="3"/>
          <w:numId w:val="42"/>
        </w:numPr>
      </w:pPr>
      <w:r w:rsidRPr="00FE1A31">
        <w:rPr>
          <w:rFonts w:hint="eastAsia"/>
        </w:rPr>
        <w:t>对于蒸汽养护的</w:t>
      </w:r>
      <w:r w:rsidR="009852CF" w:rsidRPr="00FE1A31">
        <w:rPr>
          <w:rFonts w:hint="eastAsia"/>
        </w:rPr>
        <w:t>混凝土</w:t>
      </w:r>
      <w:r w:rsidRPr="00FE1A31">
        <w:rPr>
          <w:rFonts w:hint="eastAsia"/>
        </w:rPr>
        <w:t>构件，考虑到蒸汽养护会促进混凝土早期强度的发展，规定在评价蒸汽养护构件的疲劳性能时，</w:t>
      </w:r>
      <w:r w:rsidR="009852CF" w:rsidRPr="00FE1A31">
        <w:rPr>
          <w:rFonts w:hint="eastAsia"/>
        </w:rPr>
        <w:t>混凝土</w:t>
      </w:r>
      <w:r w:rsidRPr="00FE1A31">
        <w:rPr>
          <w:rFonts w:hint="eastAsia"/>
        </w:rPr>
        <w:t>试件要先随构件同条件养护，然后置入</w:t>
      </w:r>
      <w:r w:rsidR="00CA5217" w:rsidRPr="00FE1A31">
        <w:rPr>
          <w:rFonts w:hint="eastAsia"/>
        </w:rPr>
        <w:t>标准养护</w:t>
      </w:r>
      <w:r w:rsidRPr="00FE1A31">
        <w:rPr>
          <w:rFonts w:hint="eastAsia"/>
        </w:rPr>
        <w:t>室继续养护，混凝土试件的养护龄期为蒸汽养护时间与标准养护时间之和。</w:t>
      </w:r>
    </w:p>
    <w:p w14:paraId="7E782E0E" w14:textId="6226F0D6" w:rsidR="0029480D" w:rsidRPr="00FE1A31" w:rsidRDefault="0029480D">
      <w:pPr>
        <w:pStyle w:val="5"/>
        <w:numPr>
          <w:ilvl w:val="3"/>
          <w:numId w:val="42"/>
        </w:numPr>
      </w:pPr>
      <w:r w:rsidRPr="00FE1A31">
        <w:rPr>
          <w:rFonts w:hint="eastAsia"/>
        </w:rPr>
        <w:t>一方面，由于疲劳试验周期较长，同一组试验第一个进行试验的试件与最后一个进行试验的试件开始试验时的龄期相差较大，为降低试验因龄期不同而带来的误差，规定试件在标准养护</w:t>
      </w:r>
      <w:r w:rsidRPr="00FE1A31">
        <w:rPr>
          <w:rFonts w:hint="eastAsia"/>
        </w:rPr>
        <w:t>2</w:t>
      </w:r>
      <w:r w:rsidRPr="00FE1A31">
        <w:t>8</w:t>
      </w:r>
      <w:r w:rsidRPr="00FE1A31">
        <w:rPr>
          <w:rFonts w:hint="eastAsia"/>
        </w:rPr>
        <w:t>d</w:t>
      </w:r>
      <w:r w:rsidRPr="00FE1A31">
        <w:rPr>
          <w:rFonts w:hint="eastAsia"/>
        </w:rPr>
        <w:t>后继续养护一段时间。另一方面，研究表明试件的</w:t>
      </w:r>
      <w:r w:rsidR="009852CF" w:rsidRPr="00FE1A31">
        <w:rPr>
          <w:rFonts w:hint="eastAsia"/>
        </w:rPr>
        <w:t>含水率</w:t>
      </w:r>
      <w:r w:rsidRPr="00FE1A31">
        <w:rPr>
          <w:rFonts w:hint="eastAsia"/>
        </w:rPr>
        <w:t>对其疲劳寿命影响</w:t>
      </w:r>
      <w:r w:rsidR="009852CF" w:rsidRPr="00FE1A31">
        <w:rPr>
          <w:rFonts w:hint="eastAsia"/>
        </w:rPr>
        <w:t>显著</w:t>
      </w:r>
      <w:r w:rsidRPr="00FE1A31">
        <w:rPr>
          <w:rFonts w:hint="eastAsia"/>
        </w:rPr>
        <w:t>，混凝土内部湿度越高，其疲劳寿命就越短。为了避免混凝土试件含水率不同对其疲劳性能的影响，本</w:t>
      </w:r>
      <w:r w:rsidR="00482A68">
        <w:rPr>
          <w:rFonts w:hint="eastAsia"/>
        </w:rPr>
        <w:t>标准</w:t>
      </w:r>
      <w:r w:rsidRPr="00FE1A31">
        <w:rPr>
          <w:rFonts w:hint="eastAsia"/>
        </w:rPr>
        <w:t>规定试件在标准条件下养护</w:t>
      </w:r>
      <w:r w:rsidRPr="00FE1A31">
        <w:rPr>
          <w:rFonts w:hint="eastAsia"/>
        </w:rPr>
        <w:t>2</w:t>
      </w:r>
      <w:r w:rsidRPr="00FE1A31">
        <w:t>8</w:t>
      </w:r>
      <w:r w:rsidRPr="00FE1A31">
        <w:rPr>
          <w:rFonts w:hint="eastAsia"/>
        </w:rPr>
        <w:t>d</w:t>
      </w:r>
      <w:r w:rsidRPr="00FE1A31">
        <w:rPr>
          <w:rFonts w:hint="eastAsia"/>
        </w:rPr>
        <w:t>后，还需在温度</w:t>
      </w:r>
      <w:r w:rsidRPr="00FE1A31">
        <w:rPr>
          <w:rFonts w:hint="eastAsia"/>
        </w:rPr>
        <w:t>2</w:t>
      </w:r>
      <w:r w:rsidRPr="00FE1A31">
        <w:t>0 ℃ ± 5℃</w:t>
      </w:r>
      <w:r w:rsidRPr="00FE1A31">
        <w:rPr>
          <w:rFonts w:hint="eastAsia"/>
        </w:rPr>
        <w:t>、相对湿度</w:t>
      </w:r>
      <w:r w:rsidRPr="00FE1A31">
        <w:rPr>
          <w:rFonts w:hint="eastAsia"/>
        </w:rPr>
        <w:t>6</w:t>
      </w:r>
      <w:r w:rsidRPr="00FE1A31">
        <w:t>0% ± 5%</w:t>
      </w:r>
      <w:r w:rsidRPr="00FE1A31">
        <w:rPr>
          <w:rFonts w:hint="eastAsia"/>
        </w:rPr>
        <w:t>的室内</w:t>
      </w:r>
      <w:r w:rsidR="009852CF" w:rsidRPr="00FE1A31">
        <w:rPr>
          <w:rFonts w:hint="eastAsia"/>
        </w:rPr>
        <w:t>继续</w:t>
      </w:r>
      <w:r w:rsidRPr="00FE1A31">
        <w:rPr>
          <w:rFonts w:hint="eastAsia"/>
        </w:rPr>
        <w:t>干燥养护</w:t>
      </w:r>
      <w:r w:rsidRPr="00FE1A31">
        <w:rPr>
          <w:rFonts w:hint="eastAsia"/>
        </w:rPr>
        <w:t>2</w:t>
      </w:r>
      <w:r w:rsidRPr="00FE1A31">
        <w:t>8</w:t>
      </w:r>
      <w:r w:rsidRPr="00FE1A31">
        <w:rPr>
          <w:rFonts w:hint="eastAsia"/>
        </w:rPr>
        <w:t>d</w:t>
      </w:r>
      <w:r w:rsidRPr="00FE1A31">
        <w:rPr>
          <w:rFonts w:hint="eastAsia"/>
        </w:rPr>
        <w:t>。国标《普通混凝土长期性能和耐久性能试验方法标准》</w:t>
      </w:r>
      <w:r w:rsidR="009852CF" w:rsidRPr="00FE1A31">
        <w:rPr>
          <w:rFonts w:hint="eastAsia"/>
        </w:rPr>
        <w:t>（</w:t>
      </w:r>
      <w:r w:rsidRPr="00FE1A31">
        <w:rPr>
          <w:rFonts w:hint="eastAsia"/>
        </w:rPr>
        <w:t>GB/T 50082</w:t>
      </w:r>
      <w:r w:rsidR="009852CF" w:rsidRPr="00FE1A31">
        <w:rPr>
          <w:rFonts w:hint="eastAsia"/>
        </w:rPr>
        <w:t>—</w:t>
      </w:r>
      <w:r w:rsidR="009852CF" w:rsidRPr="00FE1A31">
        <w:rPr>
          <w:rFonts w:hint="eastAsia"/>
        </w:rPr>
        <w:t>2</w:t>
      </w:r>
      <w:r w:rsidR="009852CF" w:rsidRPr="00FE1A31">
        <w:t>009</w:t>
      </w:r>
      <w:r w:rsidR="009852CF" w:rsidRPr="00FE1A31">
        <w:rPr>
          <w:rFonts w:hint="eastAsia"/>
        </w:rPr>
        <w:t>）</w:t>
      </w:r>
      <w:r w:rsidRPr="00FE1A31">
        <w:rPr>
          <w:rFonts w:hint="eastAsia"/>
        </w:rPr>
        <w:t>中，规定标准养护完成后还需要在</w:t>
      </w:r>
      <w:r w:rsidRPr="00FE1A31">
        <w:rPr>
          <w:rFonts w:hint="eastAsia"/>
        </w:rPr>
        <w:t>2</w:t>
      </w:r>
      <w:r w:rsidRPr="00FE1A31">
        <w:t>0 ℃ ± 5℃</w:t>
      </w:r>
      <w:r w:rsidRPr="00FE1A31">
        <w:rPr>
          <w:rFonts w:hint="eastAsia"/>
        </w:rPr>
        <w:t>的环境中继续存放</w:t>
      </w:r>
      <w:r w:rsidRPr="00FE1A31">
        <w:rPr>
          <w:rFonts w:hint="eastAsia"/>
        </w:rPr>
        <w:t>3</w:t>
      </w:r>
      <w:r w:rsidRPr="00FE1A31">
        <w:rPr>
          <w:rFonts w:hint="eastAsia"/>
        </w:rPr>
        <w:t>个月才开始试验，然而，很多单位反馈干燥养护时间太久，不利于开展试验。我们对比了干燥养护</w:t>
      </w:r>
      <w:r w:rsidRPr="00FE1A31">
        <w:t>1</w:t>
      </w:r>
      <w:r w:rsidRPr="00FE1A31">
        <w:rPr>
          <w:rFonts w:hint="eastAsia"/>
        </w:rPr>
        <w:t>个月和干燥养护</w:t>
      </w:r>
      <w:r w:rsidRPr="00FE1A31">
        <w:rPr>
          <w:rFonts w:hint="eastAsia"/>
        </w:rPr>
        <w:t>3</w:t>
      </w:r>
      <w:r w:rsidRPr="00FE1A31">
        <w:rPr>
          <w:rFonts w:hint="eastAsia"/>
        </w:rPr>
        <w:t>个月时间对混凝土疲劳寿命的影响，发现两者寿命差距并不大，因此，为了减少试验周期，本</w:t>
      </w:r>
      <w:r w:rsidR="00482A68">
        <w:rPr>
          <w:rFonts w:hint="eastAsia"/>
        </w:rPr>
        <w:t>标准</w:t>
      </w:r>
      <w:r w:rsidRPr="00FE1A31">
        <w:rPr>
          <w:rFonts w:hint="eastAsia"/>
        </w:rPr>
        <w:t>规定标准养护</w:t>
      </w:r>
      <w:r w:rsidRPr="00FE1A31">
        <w:t>28</w:t>
      </w:r>
      <w:r w:rsidRPr="00FE1A31">
        <w:rPr>
          <w:rFonts w:hint="eastAsia"/>
        </w:rPr>
        <w:t>d</w:t>
      </w:r>
      <w:r w:rsidRPr="00FE1A31">
        <w:rPr>
          <w:rFonts w:hint="eastAsia"/>
        </w:rPr>
        <w:t>后在干燥环境继续养护至少</w:t>
      </w:r>
      <w:r w:rsidRPr="00FE1A31">
        <w:rPr>
          <w:rFonts w:hint="eastAsia"/>
        </w:rPr>
        <w:t>2</w:t>
      </w:r>
      <w:r w:rsidRPr="00FE1A31">
        <w:t>8</w:t>
      </w:r>
      <w:r w:rsidRPr="00FE1A31">
        <w:rPr>
          <w:rFonts w:hint="eastAsia"/>
        </w:rPr>
        <w:t>d</w:t>
      </w:r>
      <w:r w:rsidRPr="00FE1A31">
        <w:rPr>
          <w:rFonts w:hint="eastAsia"/>
        </w:rPr>
        <w:t>，有条件的可以干燥养护</w:t>
      </w:r>
      <w:r w:rsidRPr="00FE1A31">
        <w:rPr>
          <w:rFonts w:hint="eastAsia"/>
        </w:rPr>
        <w:t>3</w:t>
      </w:r>
      <w:r w:rsidRPr="00FE1A31">
        <w:rPr>
          <w:rFonts w:hint="eastAsia"/>
        </w:rPr>
        <w:t>个月，然后开展疲劳性能测试。同时，应该重视混凝土龄期的偏差，本</w:t>
      </w:r>
      <w:r w:rsidR="00482A68">
        <w:rPr>
          <w:rFonts w:hint="eastAsia"/>
        </w:rPr>
        <w:t>标准</w:t>
      </w:r>
      <w:r w:rsidRPr="00FE1A31">
        <w:rPr>
          <w:rFonts w:hint="eastAsia"/>
        </w:rPr>
        <w:t>参考《混</w:t>
      </w:r>
      <w:r w:rsidRPr="00FE1A31">
        <w:rPr>
          <w:rFonts w:hint="eastAsia"/>
        </w:rPr>
        <w:lastRenderedPageBreak/>
        <w:t>凝土物理力学性能试验方法标准》</w:t>
      </w:r>
      <w:r w:rsidR="009852CF" w:rsidRPr="00FE1A31">
        <w:rPr>
          <w:rFonts w:hint="eastAsia"/>
        </w:rPr>
        <w:t>（</w:t>
      </w:r>
      <w:r w:rsidRPr="00FE1A31">
        <w:rPr>
          <w:rFonts w:hint="eastAsia"/>
        </w:rPr>
        <w:t>GB</w:t>
      </w:r>
      <w:r w:rsidRPr="00FE1A31">
        <w:t>/T 50081</w:t>
      </w:r>
      <w:r w:rsidR="009852CF" w:rsidRPr="00FE1A31">
        <w:rPr>
          <w:rFonts w:hint="eastAsia"/>
        </w:rPr>
        <w:t>—</w:t>
      </w:r>
      <w:r w:rsidR="009852CF" w:rsidRPr="00FE1A31">
        <w:rPr>
          <w:rFonts w:hint="eastAsia"/>
        </w:rPr>
        <w:t>2</w:t>
      </w:r>
      <w:r w:rsidR="009852CF" w:rsidRPr="00FE1A31">
        <w:t>019</w:t>
      </w:r>
      <w:r w:rsidR="009852CF" w:rsidRPr="00FE1A31">
        <w:rPr>
          <w:rFonts w:hint="eastAsia"/>
        </w:rPr>
        <w:t>）</w:t>
      </w:r>
      <w:r w:rsidRPr="00FE1A31">
        <w:rPr>
          <w:rFonts w:hint="eastAsia"/>
        </w:rPr>
        <w:t>，对混凝土养护龄期的允许偏差作出规定，对</w:t>
      </w:r>
      <w:r w:rsidR="00A83AF2" w:rsidRPr="00FE1A31">
        <w:fldChar w:fldCharType="begin"/>
      </w:r>
      <w:r w:rsidR="00A83AF2" w:rsidRPr="00FE1A31">
        <w:instrText xml:space="preserve"> </w:instrText>
      </w:r>
      <w:r w:rsidR="00A83AF2" w:rsidRPr="00FE1A31">
        <w:rPr>
          <w:rFonts w:hint="eastAsia"/>
        </w:rPr>
        <w:instrText>REF _Ref116886439 \h</w:instrText>
      </w:r>
      <w:r w:rsidR="00A83AF2" w:rsidRPr="00FE1A31">
        <w:instrText xml:space="preserve"> </w:instrText>
      </w:r>
      <w:r w:rsidR="00D206D4" w:rsidRPr="00FE1A31">
        <w:instrText xml:space="preserve"> \* MERGEFORMAT </w:instrText>
      </w:r>
      <w:r w:rsidR="00A83AF2" w:rsidRPr="00FE1A31">
        <w:fldChar w:fldCharType="separate"/>
      </w:r>
      <w:r w:rsidR="008A6911" w:rsidRPr="00FE1A31">
        <w:rPr>
          <w:rFonts w:hint="eastAsia"/>
        </w:rPr>
        <w:t>表</w:t>
      </w:r>
      <w:r w:rsidR="008A6911" w:rsidRPr="00FE1A31">
        <w:rPr>
          <w:rFonts w:hint="eastAsia"/>
        </w:rPr>
        <w:t xml:space="preserve"> </w:t>
      </w:r>
      <w:r w:rsidR="008A6911">
        <w:rPr>
          <w:noProof/>
        </w:rPr>
        <w:t>3.3</w:t>
      </w:r>
      <w:r w:rsidR="008A6911" w:rsidRPr="00FE1A31">
        <w:rPr>
          <w:noProof/>
        </w:rPr>
        <w:t>.</w:t>
      </w:r>
      <w:r w:rsidR="008A6911">
        <w:rPr>
          <w:noProof/>
        </w:rPr>
        <w:t>1</w:t>
      </w:r>
      <w:r w:rsidR="00A83AF2" w:rsidRPr="00FE1A31">
        <w:fldChar w:fldCharType="end"/>
      </w:r>
      <w:r w:rsidRPr="00FE1A31">
        <w:rPr>
          <w:rFonts w:hint="eastAsia"/>
        </w:rPr>
        <w:t>中没有列出的龄期可采用插值法计算允许偏差。</w:t>
      </w:r>
    </w:p>
    <w:p w14:paraId="638BD548" w14:textId="77777777" w:rsidR="0029480D" w:rsidRPr="00FE1A31" w:rsidRDefault="0029480D" w:rsidP="0029480D">
      <w:pPr>
        <w:pStyle w:val="4"/>
      </w:pPr>
      <w:r w:rsidRPr="00FE1A31">
        <w:rPr>
          <w:rFonts w:hint="eastAsia"/>
        </w:rPr>
        <w:t>本条规定了对于铁路混凝土疲劳性能试验现场钻芯取样的混凝土试件应符合下列规定：</w:t>
      </w:r>
    </w:p>
    <w:p w14:paraId="0682114A" w14:textId="54CB5950" w:rsidR="0029480D" w:rsidRPr="00FE1A31" w:rsidRDefault="0029480D">
      <w:pPr>
        <w:pStyle w:val="5"/>
        <w:numPr>
          <w:ilvl w:val="3"/>
          <w:numId w:val="25"/>
        </w:numPr>
      </w:pPr>
      <w:r w:rsidRPr="00FE1A31">
        <w:rPr>
          <w:rFonts w:hint="eastAsia"/>
        </w:rPr>
        <w:t>由于在钻芯时不可避免的用水冷却设备，导致试件的含水率较高。为降低试件含水率对其疲劳性能的不利影响，本款规定了</w:t>
      </w:r>
      <w:r w:rsidR="00ED6D83" w:rsidRPr="00FE1A31">
        <w:rPr>
          <w:rFonts w:hint="eastAsia"/>
        </w:rPr>
        <w:t>取芯试件</w:t>
      </w:r>
      <w:r w:rsidRPr="00FE1A31">
        <w:rPr>
          <w:rFonts w:hint="eastAsia"/>
        </w:rPr>
        <w:t>需在</w:t>
      </w:r>
      <w:r w:rsidRPr="00FE1A31">
        <w:rPr>
          <w:rFonts w:cs="Times New Roman"/>
        </w:rPr>
        <w:t>温度</w:t>
      </w:r>
      <w:r w:rsidRPr="00FE1A31">
        <w:rPr>
          <w:rFonts w:cs="Times New Roman"/>
        </w:rPr>
        <w:t>20 ℃ ± 5℃</w:t>
      </w:r>
      <w:r w:rsidRPr="00FE1A31">
        <w:rPr>
          <w:rFonts w:cs="Times New Roman"/>
        </w:rPr>
        <w:t>、相对湿度</w:t>
      </w:r>
      <w:r w:rsidRPr="00FE1A31">
        <w:rPr>
          <w:rFonts w:cs="Times New Roman"/>
        </w:rPr>
        <w:t>60% ± 5%</w:t>
      </w:r>
      <w:r w:rsidRPr="00FE1A31">
        <w:rPr>
          <w:rFonts w:cs="Times New Roman"/>
        </w:rPr>
        <w:t>的室内环境下</w:t>
      </w:r>
      <w:r w:rsidRPr="00FE1A31">
        <w:rPr>
          <w:rFonts w:cs="Times New Roman" w:hint="eastAsia"/>
        </w:rPr>
        <w:t>放置</w:t>
      </w:r>
      <w:r w:rsidRPr="00FE1A31">
        <w:rPr>
          <w:rFonts w:cs="Times New Roman" w:hint="eastAsia"/>
        </w:rPr>
        <w:t>2</w:t>
      </w:r>
      <w:r w:rsidRPr="00FE1A31">
        <w:rPr>
          <w:rFonts w:cs="Times New Roman"/>
        </w:rPr>
        <w:t>8</w:t>
      </w:r>
      <w:r w:rsidRPr="00FE1A31">
        <w:rPr>
          <w:rFonts w:cs="Times New Roman" w:hint="eastAsia"/>
        </w:rPr>
        <w:t>d</w:t>
      </w:r>
      <w:r w:rsidRPr="00FE1A31">
        <w:rPr>
          <w:rFonts w:cs="Times New Roman" w:hint="eastAsia"/>
        </w:rPr>
        <w:t>，或将试件置于</w:t>
      </w:r>
      <w:r w:rsidRPr="00FE1A31">
        <w:rPr>
          <w:rFonts w:hint="eastAsia"/>
        </w:rPr>
        <w:t>不超过</w:t>
      </w:r>
      <w:r w:rsidRPr="00FE1A31">
        <w:rPr>
          <w:rFonts w:hint="eastAsia"/>
        </w:rPr>
        <w:t>5</w:t>
      </w:r>
      <w:r w:rsidRPr="00FE1A31">
        <w:rPr>
          <w:rFonts w:cs="Times New Roman"/>
        </w:rPr>
        <w:t>0℃</w:t>
      </w:r>
      <w:r w:rsidRPr="00FE1A31">
        <w:rPr>
          <w:rFonts w:hint="eastAsia"/>
        </w:rPr>
        <w:t>的烘箱中烘干至恒重。之所以控制烘干温度不超过</w:t>
      </w:r>
      <w:r w:rsidRPr="00FE1A31">
        <w:rPr>
          <w:rFonts w:hint="eastAsia"/>
        </w:rPr>
        <w:t>5</w:t>
      </w:r>
      <w:r w:rsidRPr="00FE1A31">
        <w:rPr>
          <w:rFonts w:cs="Times New Roman"/>
        </w:rPr>
        <w:t>0℃</w:t>
      </w:r>
      <w:r w:rsidRPr="00FE1A31">
        <w:rPr>
          <w:rFonts w:cs="Times New Roman" w:hint="eastAsia"/>
        </w:rPr>
        <w:t>，是为了防止混凝土内部不稳定水化产物的分解。</w:t>
      </w:r>
      <w:r w:rsidRPr="00FE1A31">
        <w:rPr>
          <w:rFonts w:hint="eastAsia"/>
        </w:rPr>
        <w:t>试件的养护龄期偏差参考第</w:t>
      </w:r>
      <w:r w:rsidR="00A83AF2" w:rsidRPr="00FE1A31">
        <w:fldChar w:fldCharType="begin"/>
      </w:r>
      <w:r w:rsidR="00A83AF2" w:rsidRPr="00FE1A31">
        <w:instrText xml:space="preserve"> </w:instrText>
      </w:r>
      <w:r w:rsidR="00A83AF2" w:rsidRPr="00FE1A31">
        <w:rPr>
          <w:rFonts w:hint="eastAsia"/>
        </w:rPr>
        <w:instrText>REF _Ref116883045 \r \h</w:instrText>
      </w:r>
      <w:r w:rsidR="00A83AF2" w:rsidRPr="00FE1A31">
        <w:instrText xml:space="preserve"> </w:instrText>
      </w:r>
      <w:r w:rsidR="00D206D4" w:rsidRPr="00FE1A31">
        <w:instrText xml:space="preserve"> \* MERGEFORMAT </w:instrText>
      </w:r>
      <w:r w:rsidR="00A83AF2" w:rsidRPr="00FE1A31">
        <w:fldChar w:fldCharType="separate"/>
      </w:r>
      <w:r w:rsidR="008A6911">
        <w:t>3.3.4</w:t>
      </w:r>
      <w:r w:rsidR="00A83AF2" w:rsidRPr="00FE1A31">
        <w:fldChar w:fldCharType="end"/>
      </w:r>
      <w:r w:rsidRPr="00FE1A31">
        <w:rPr>
          <w:rFonts w:hint="eastAsia"/>
        </w:rPr>
        <w:t>条第</w:t>
      </w:r>
      <w:r w:rsidRPr="00FE1A31">
        <w:t>3</w:t>
      </w:r>
      <w:r w:rsidRPr="00FE1A31">
        <w:rPr>
          <w:rFonts w:hint="eastAsia"/>
        </w:rPr>
        <w:t>款的规定。</w:t>
      </w:r>
    </w:p>
    <w:p w14:paraId="49F79228" w14:textId="01C203B6" w:rsidR="0029480D" w:rsidRPr="00FE1A31" w:rsidRDefault="0029480D">
      <w:pPr>
        <w:pStyle w:val="5"/>
        <w:numPr>
          <w:ilvl w:val="3"/>
          <w:numId w:val="25"/>
        </w:numPr>
        <w:ind w:firstLine="480"/>
      </w:pPr>
      <w:r w:rsidRPr="00FE1A31">
        <w:rPr>
          <w:rFonts w:hint="eastAsia"/>
        </w:rPr>
        <w:t>本款规定了对于钻芯取得的混凝土试件外观检查及记录的方法与内容。</w:t>
      </w:r>
    </w:p>
    <w:p w14:paraId="0B15152B" w14:textId="77777777" w:rsidR="0029480D" w:rsidRPr="00FE1A31" w:rsidRDefault="0029480D" w:rsidP="0029480D">
      <w:pPr>
        <w:ind w:firstLine="480"/>
      </w:pPr>
    </w:p>
    <w:p w14:paraId="7633211A" w14:textId="4E41595C" w:rsidR="000636BA" w:rsidRPr="00FE1A31" w:rsidRDefault="000636BA">
      <w:pPr>
        <w:pStyle w:val="3"/>
      </w:pPr>
      <w:bookmarkStart w:id="252" w:name="_Toc121437399"/>
      <w:bookmarkStart w:id="253" w:name="_Toc121492037"/>
      <w:bookmarkStart w:id="254" w:name="_Toc121507236"/>
      <w:r w:rsidRPr="00FE1A31">
        <w:rPr>
          <w:rFonts w:hint="eastAsia"/>
        </w:rPr>
        <w:t>试验报告</w:t>
      </w:r>
      <w:bookmarkEnd w:id="248"/>
      <w:bookmarkEnd w:id="249"/>
      <w:bookmarkEnd w:id="250"/>
      <w:bookmarkEnd w:id="251"/>
      <w:bookmarkEnd w:id="252"/>
      <w:bookmarkEnd w:id="253"/>
      <w:bookmarkEnd w:id="254"/>
    </w:p>
    <w:p w14:paraId="1EFA7AAF" w14:textId="07F313F5" w:rsidR="00E857E6" w:rsidRPr="00FE1A31" w:rsidRDefault="003D1841" w:rsidP="0029480D">
      <w:pPr>
        <w:ind w:firstLine="480"/>
      </w:pPr>
      <w:r w:rsidRPr="00FE1A31">
        <w:rPr>
          <w:rFonts w:hint="eastAsia"/>
        </w:rPr>
        <w:t>为规范试验报告，按国际试验标准惯例，列出</w:t>
      </w:r>
      <w:r w:rsidR="007B5E34" w:rsidRPr="00FE1A31">
        <w:rPr>
          <w:rFonts w:hint="eastAsia"/>
        </w:rPr>
        <w:t>按本</w:t>
      </w:r>
      <w:r w:rsidR="00482A68">
        <w:rPr>
          <w:rFonts w:hint="eastAsia"/>
        </w:rPr>
        <w:t>标准</w:t>
      </w:r>
      <w:r w:rsidR="007B5E34" w:rsidRPr="00FE1A31">
        <w:rPr>
          <w:rFonts w:hint="eastAsia"/>
        </w:rPr>
        <w:t>试验方法所做的试验，其</w:t>
      </w:r>
      <w:r w:rsidR="00E857E6" w:rsidRPr="00FE1A31">
        <w:rPr>
          <w:rFonts w:hint="eastAsia"/>
        </w:rPr>
        <w:t>试验或检测报告</w:t>
      </w:r>
      <w:r w:rsidR="007B5E34" w:rsidRPr="00FE1A31">
        <w:rPr>
          <w:rFonts w:hint="eastAsia"/>
        </w:rPr>
        <w:t>所</w:t>
      </w:r>
      <w:r w:rsidR="00E857E6" w:rsidRPr="00FE1A31">
        <w:rPr>
          <w:rFonts w:hint="eastAsia"/>
        </w:rPr>
        <w:t>包括的内容。</w:t>
      </w:r>
    </w:p>
    <w:p w14:paraId="2E59CFCE" w14:textId="77777777" w:rsidR="009C07AF" w:rsidRPr="00FE1A31" w:rsidRDefault="009C07AF" w:rsidP="009C07AF">
      <w:pPr>
        <w:ind w:firstLine="480"/>
        <w:sectPr w:rsidR="009C07AF" w:rsidRPr="00FE1A31">
          <w:pgSz w:w="11906" w:h="16838"/>
          <w:pgMar w:top="1440" w:right="1800" w:bottom="1440" w:left="1800" w:header="851" w:footer="992" w:gutter="0"/>
          <w:cols w:space="425"/>
          <w:docGrid w:type="lines" w:linePitch="312"/>
        </w:sectPr>
      </w:pPr>
    </w:p>
    <w:p w14:paraId="4685D44C" w14:textId="56CE3240" w:rsidR="009C07AF" w:rsidRPr="00FE1A31" w:rsidRDefault="009C07AF">
      <w:pPr>
        <w:pStyle w:val="2"/>
      </w:pPr>
      <w:bookmarkStart w:id="255" w:name="_Toc115196520"/>
      <w:bookmarkStart w:id="256" w:name="_Toc116369545"/>
      <w:bookmarkStart w:id="257" w:name="_Toc116373727"/>
      <w:bookmarkStart w:id="258" w:name="_Toc116373971"/>
      <w:bookmarkStart w:id="259" w:name="_Toc116374008"/>
      <w:bookmarkStart w:id="260" w:name="_Toc121437400"/>
      <w:bookmarkStart w:id="261" w:name="_Toc121492038"/>
      <w:bookmarkStart w:id="262" w:name="_Toc121507237"/>
      <w:r w:rsidRPr="00FE1A31">
        <w:rPr>
          <w:rFonts w:hint="eastAsia"/>
        </w:rPr>
        <w:lastRenderedPageBreak/>
        <w:t>仪器设备</w:t>
      </w:r>
      <w:bookmarkEnd w:id="255"/>
      <w:bookmarkEnd w:id="256"/>
      <w:bookmarkEnd w:id="257"/>
      <w:bookmarkEnd w:id="258"/>
      <w:bookmarkEnd w:id="259"/>
      <w:bookmarkEnd w:id="260"/>
      <w:bookmarkEnd w:id="261"/>
      <w:bookmarkEnd w:id="262"/>
    </w:p>
    <w:p w14:paraId="3D0BFC94" w14:textId="62E93B07" w:rsidR="002F6B9B" w:rsidRPr="00FE1A31" w:rsidRDefault="002F6B9B">
      <w:pPr>
        <w:pStyle w:val="3"/>
        <w:numPr>
          <w:ilvl w:val="1"/>
          <w:numId w:val="17"/>
        </w:numPr>
      </w:pPr>
      <w:bookmarkStart w:id="263" w:name="_Toc115196521"/>
      <w:bookmarkStart w:id="264" w:name="_Toc116369546"/>
      <w:bookmarkStart w:id="265" w:name="_Toc116373728"/>
      <w:bookmarkStart w:id="266" w:name="_Toc116374009"/>
      <w:bookmarkStart w:id="267" w:name="_Toc121437401"/>
      <w:bookmarkStart w:id="268" w:name="_Toc121492039"/>
      <w:bookmarkStart w:id="269" w:name="_Toc121507238"/>
      <w:r w:rsidRPr="00FE1A31">
        <w:rPr>
          <w:rFonts w:hint="eastAsia"/>
        </w:rPr>
        <w:t>疲劳试验机</w:t>
      </w:r>
      <w:bookmarkEnd w:id="263"/>
      <w:bookmarkEnd w:id="264"/>
      <w:bookmarkEnd w:id="265"/>
      <w:bookmarkEnd w:id="266"/>
      <w:bookmarkEnd w:id="267"/>
      <w:bookmarkEnd w:id="268"/>
      <w:bookmarkEnd w:id="269"/>
    </w:p>
    <w:p w14:paraId="31FA5636" w14:textId="44FE22D6" w:rsidR="009C49EE" w:rsidRPr="00FE1A31" w:rsidRDefault="00956F72">
      <w:pPr>
        <w:pStyle w:val="4"/>
      </w:pPr>
      <w:r w:rsidRPr="00FE1A31">
        <w:rPr>
          <w:rFonts w:hint="eastAsia"/>
        </w:rPr>
        <w:t>铁路混凝土</w:t>
      </w:r>
      <w:r w:rsidR="003C59A1" w:rsidRPr="00FE1A31">
        <w:rPr>
          <w:rFonts w:hint="eastAsia"/>
        </w:rPr>
        <w:t>疲劳</w:t>
      </w:r>
      <w:r w:rsidRPr="00FE1A31">
        <w:rPr>
          <w:rFonts w:hint="eastAsia"/>
        </w:rPr>
        <w:t>性能试验机</w:t>
      </w:r>
      <w:r w:rsidR="003C59A1" w:rsidRPr="00FE1A31">
        <w:rPr>
          <w:rFonts w:hint="eastAsia"/>
        </w:rPr>
        <w:t>直接影响了疲劳性能试验结果的</w:t>
      </w:r>
      <w:r w:rsidR="00CA271B" w:rsidRPr="00FE1A31">
        <w:rPr>
          <w:rFonts w:hint="eastAsia"/>
        </w:rPr>
        <w:t>精度</w:t>
      </w:r>
      <w:r w:rsidR="003C59A1" w:rsidRPr="00FE1A31">
        <w:rPr>
          <w:rFonts w:hint="eastAsia"/>
        </w:rPr>
        <w:t>，因此疲劳试验机应有产品合格证并满足相应的要求，</w:t>
      </w:r>
      <w:r w:rsidR="00ED4148" w:rsidRPr="00FE1A31">
        <w:rPr>
          <w:rFonts w:hint="eastAsia"/>
        </w:rPr>
        <w:t>本条规定了对疲劳试验机的基本要求。</w:t>
      </w:r>
    </w:p>
    <w:p w14:paraId="637DFC94" w14:textId="69ACF41E" w:rsidR="00730E58" w:rsidRPr="00FE1A31" w:rsidRDefault="00F11F85">
      <w:pPr>
        <w:pStyle w:val="4"/>
      </w:pPr>
      <w:r w:rsidRPr="00FE1A31">
        <w:rPr>
          <w:rFonts w:hint="eastAsia"/>
        </w:rPr>
        <w:t>本条</w:t>
      </w:r>
      <w:r w:rsidR="00B5275C" w:rsidRPr="00FE1A31">
        <w:rPr>
          <w:rFonts w:hint="eastAsia"/>
        </w:rPr>
        <w:t>对</w:t>
      </w:r>
      <w:r w:rsidR="00A23818" w:rsidRPr="00FE1A31">
        <w:rPr>
          <w:rFonts w:hint="eastAsia"/>
        </w:rPr>
        <w:t>用于铁路混凝土抗压及抗折疲劳性能试验的</w:t>
      </w:r>
      <w:r w:rsidR="00EA4DF3" w:rsidRPr="00FE1A31">
        <w:rPr>
          <w:rFonts w:hint="eastAsia"/>
        </w:rPr>
        <w:t>疲劳试验机</w:t>
      </w:r>
      <w:r w:rsidR="006F5F60" w:rsidRPr="00FE1A31">
        <w:rPr>
          <w:rFonts w:hint="eastAsia"/>
        </w:rPr>
        <w:t>均应满足的</w:t>
      </w:r>
      <w:r w:rsidR="00FD1B31" w:rsidRPr="00FE1A31">
        <w:rPr>
          <w:rFonts w:hint="eastAsia"/>
        </w:rPr>
        <w:t>技术要求作出</w:t>
      </w:r>
      <w:r w:rsidR="00057986" w:rsidRPr="00FE1A31">
        <w:rPr>
          <w:rFonts w:hint="eastAsia"/>
        </w:rPr>
        <w:t>规定</w:t>
      </w:r>
      <w:r w:rsidR="00B04ABA" w:rsidRPr="00FE1A31">
        <w:rPr>
          <w:rFonts w:hint="eastAsia"/>
        </w:rPr>
        <w:t>：</w:t>
      </w:r>
    </w:p>
    <w:p w14:paraId="27EA6CCF" w14:textId="76760A0B" w:rsidR="00902F57" w:rsidRPr="00FE1A31" w:rsidRDefault="004B649F">
      <w:pPr>
        <w:pStyle w:val="5"/>
        <w:numPr>
          <w:ilvl w:val="3"/>
          <w:numId w:val="22"/>
        </w:numPr>
      </w:pPr>
      <w:r w:rsidRPr="00FE1A31">
        <w:rPr>
          <w:rFonts w:hint="eastAsia"/>
        </w:rPr>
        <w:t>疲劳试验机量程不应过大或过小</w:t>
      </w:r>
      <w:r w:rsidR="0059354F" w:rsidRPr="00FE1A31">
        <w:rPr>
          <w:rFonts w:hint="eastAsia"/>
        </w:rPr>
        <w:t>。随着疲劳试验机生产</w:t>
      </w:r>
      <w:r w:rsidR="006F5F60" w:rsidRPr="00FE1A31">
        <w:rPr>
          <w:rFonts w:hint="eastAsia"/>
        </w:rPr>
        <w:t>制造</w:t>
      </w:r>
      <w:r w:rsidR="0059354F" w:rsidRPr="00FE1A31">
        <w:rPr>
          <w:rFonts w:hint="eastAsia"/>
        </w:rPr>
        <w:t>技术的提高，当试件的破坏荷载在量程的</w:t>
      </w:r>
      <w:r w:rsidR="00CA5217" w:rsidRPr="00FE1A31">
        <w:t>3</w:t>
      </w:r>
      <w:r w:rsidR="0059354F" w:rsidRPr="00FE1A31">
        <w:t>% ~ 80%</w:t>
      </w:r>
      <w:r w:rsidR="0059354F" w:rsidRPr="00FE1A31">
        <w:rPr>
          <w:rFonts w:hint="eastAsia"/>
        </w:rPr>
        <w:t>范围之外时，只要疲劳试验机的示值相对误差、加荷速率</w:t>
      </w:r>
      <w:r w:rsidR="00482989" w:rsidRPr="00FE1A31">
        <w:rPr>
          <w:rFonts w:hint="eastAsia"/>
        </w:rPr>
        <w:t>、当前偏差</w:t>
      </w:r>
      <w:r w:rsidR="0059354F" w:rsidRPr="00FE1A31">
        <w:rPr>
          <w:rFonts w:hint="eastAsia"/>
        </w:rPr>
        <w:t>满足要求，</w:t>
      </w:r>
      <w:r w:rsidR="0080747C" w:rsidRPr="00FE1A31">
        <w:rPr>
          <w:rFonts w:hint="eastAsia"/>
        </w:rPr>
        <w:t>可使用的最小荷载和最大荷载可根据压力试验机测量传感器计量检定或校准结果确定；</w:t>
      </w:r>
    </w:p>
    <w:p w14:paraId="675D0CF3" w14:textId="15F46E8A" w:rsidR="00902F57" w:rsidRPr="00FE1A31" w:rsidRDefault="0080747C">
      <w:pPr>
        <w:pStyle w:val="5"/>
        <w:numPr>
          <w:ilvl w:val="3"/>
          <w:numId w:val="22"/>
        </w:numPr>
      </w:pPr>
      <w:r w:rsidRPr="00FE1A31">
        <w:rPr>
          <w:rFonts w:hint="eastAsia"/>
        </w:rPr>
        <w:t>为保证疲劳试验结果的准确，规定</w:t>
      </w:r>
      <w:r w:rsidR="00303130" w:rsidRPr="00FE1A31">
        <w:rPr>
          <w:rFonts w:hint="eastAsia"/>
        </w:rPr>
        <w:t>疲劳试验机准确度应为</w:t>
      </w:r>
      <w:r w:rsidR="00303130" w:rsidRPr="00FE1A31">
        <w:rPr>
          <w:rFonts w:hint="eastAsia"/>
        </w:rPr>
        <w:t>I</w:t>
      </w:r>
      <w:r w:rsidR="00303130" w:rsidRPr="00FE1A31">
        <w:rPr>
          <w:rFonts w:hint="eastAsia"/>
        </w:rPr>
        <w:t>级</w:t>
      </w:r>
      <w:r w:rsidR="00DE48C5" w:rsidRPr="00FE1A31">
        <w:rPr>
          <w:rFonts w:hint="eastAsia"/>
        </w:rPr>
        <w:t>。</w:t>
      </w:r>
    </w:p>
    <w:p w14:paraId="77C6B89D" w14:textId="199426BB" w:rsidR="00902F57" w:rsidRPr="00FE1A31" w:rsidRDefault="004B649F">
      <w:pPr>
        <w:pStyle w:val="5"/>
        <w:numPr>
          <w:ilvl w:val="3"/>
          <w:numId w:val="22"/>
        </w:numPr>
      </w:pPr>
      <w:r w:rsidRPr="00FE1A31">
        <w:rPr>
          <w:rFonts w:hint="eastAsia"/>
        </w:rPr>
        <w:t>要求疲劳试验机</w:t>
      </w:r>
      <w:r w:rsidR="00A47F2D" w:rsidRPr="00FE1A31">
        <w:rPr>
          <w:rFonts w:hint="eastAsia"/>
        </w:rPr>
        <w:t>能显示加荷速度</w:t>
      </w:r>
      <w:r w:rsidR="000E08A0" w:rsidRPr="00FE1A31">
        <w:rPr>
          <w:rFonts w:hint="eastAsia"/>
        </w:rPr>
        <w:t>或控制加荷速度，</w:t>
      </w:r>
      <w:r w:rsidR="00CA5217" w:rsidRPr="00FE1A31">
        <w:rPr>
          <w:rFonts w:hint="eastAsia"/>
        </w:rPr>
        <w:t>且能够按照设定程序稳定</w:t>
      </w:r>
      <w:r w:rsidR="00816069" w:rsidRPr="00FE1A31">
        <w:rPr>
          <w:rFonts w:hint="eastAsia"/>
        </w:rPr>
        <w:t>地</w:t>
      </w:r>
      <w:r w:rsidR="00CA5217" w:rsidRPr="00FE1A31">
        <w:rPr>
          <w:rFonts w:hint="eastAsia"/>
        </w:rPr>
        <w:t>进行加载。</w:t>
      </w:r>
    </w:p>
    <w:p w14:paraId="1DA56648" w14:textId="18DE77B7" w:rsidR="00902F57" w:rsidRPr="00FE1A31" w:rsidRDefault="000E08A0">
      <w:pPr>
        <w:pStyle w:val="5"/>
        <w:numPr>
          <w:ilvl w:val="3"/>
          <w:numId w:val="22"/>
        </w:numPr>
      </w:pPr>
      <w:r w:rsidRPr="00FE1A31">
        <w:rPr>
          <w:rFonts w:hint="eastAsia"/>
        </w:rPr>
        <w:t>为便于</w:t>
      </w:r>
      <w:r w:rsidR="005753E7" w:rsidRPr="00FE1A31">
        <w:rPr>
          <w:rFonts w:hint="eastAsia"/>
        </w:rPr>
        <w:t>试验操作</w:t>
      </w:r>
      <w:r w:rsidRPr="00FE1A31">
        <w:rPr>
          <w:rFonts w:hint="eastAsia"/>
        </w:rPr>
        <w:t>，</w:t>
      </w:r>
      <w:r w:rsidR="0080747C" w:rsidRPr="00FE1A31">
        <w:rPr>
          <w:rFonts w:hint="eastAsia"/>
        </w:rPr>
        <w:t>规定作动器行程</w:t>
      </w:r>
      <w:r w:rsidR="00F54055" w:rsidRPr="00FE1A31">
        <w:rPr>
          <w:rFonts w:hint="eastAsia"/>
        </w:rPr>
        <w:t>至少为</w:t>
      </w:r>
      <w:r w:rsidR="00BF0E5F" w:rsidRPr="00FE1A31">
        <w:rPr>
          <w:rFonts w:cs="Times New Roman"/>
        </w:rPr>
        <w:t>±</w:t>
      </w:r>
      <w:r w:rsidR="00303130" w:rsidRPr="00FE1A31">
        <w:t>100</w:t>
      </w:r>
      <w:r w:rsidR="00F54055" w:rsidRPr="00FE1A31">
        <w:rPr>
          <w:rFonts w:hint="eastAsia"/>
        </w:rPr>
        <w:t>mm</w:t>
      </w:r>
      <w:r w:rsidR="00DE48C5" w:rsidRPr="00FE1A31">
        <w:rPr>
          <w:rFonts w:hint="eastAsia"/>
        </w:rPr>
        <w:t>。</w:t>
      </w:r>
    </w:p>
    <w:p w14:paraId="715D1E5C" w14:textId="5E9AF4C0" w:rsidR="00902F57" w:rsidRPr="00FE1A31" w:rsidRDefault="00BF0E5F">
      <w:pPr>
        <w:pStyle w:val="5"/>
        <w:numPr>
          <w:ilvl w:val="3"/>
          <w:numId w:val="22"/>
        </w:numPr>
      </w:pPr>
      <w:r w:rsidRPr="00FE1A31">
        <w:rPr>
          <w:rFonts w:hint="eastAsia"/>
        </w:rPr>
        <w:t>混凝土疲劳试验</w:t>
      </w:r>
      <w:r w:rsidR="00303130" w:rsidRPr="00FE1A31">
        <w:rPr>
          <w:rFonts w:hint="eastAsia"/>
        </w:rPr>
        <w:t>机可提供的</w:t>
      </w:r>
      <w:r w:rsidRPr="00FE1A31">
        <w:rPr>
          <w:rFonts w:hint="eastAsia"/>
        </w:rPr>
        <w:t>荷载波形</w:t>
      </w:r>
      <w:r w:rsidR="00303130" w:rsidRPr="00FE1A31">
        <w:rPr>
          <w:rFonts w:hint="eastAsia"/>
        </w:rPr>
        <w:t>至少包括</w:t>
      </w:r>
      <w:r w:rsidRPr="00FE1A31">
        <w:rPr>
          <w:rFonts w:hint="eastAsia"/>
        </w:rPr>
        <w:t>等幅正弦波</w:t>
      </w:r>
      <w:r w:rsidR="00303130" w:rsidRPr="00FE1A31">
        <w:rPr>
          <w:rFonts w:hint="eastAsia"/>
        </w:rPr>
        <w:t>、等幅三角波、等幅</w:t>
      </w:r>
      <w:r w:rsidRPr="00FE1A31">
        <w:rPr>
          <w:rFonts w:hint="eastAsia"/>
        </w:rPr>
        <w:t>方波</w:t>
      </w:r>
      <w:r w:rsidR="00DE48C5" w:rsidRPr="00FE1A31">
        <w:rPr>
          <w:rFonts w:hint="eastAsia"/>
        </w:rPr>
        <w:t>。</w:t>
      </w:r>
    </w:p>
    <w:p w14:paraId="79AC5AD0" w14:textId="38A65E65" w:rsidR="007F071D" w:rsidRPr="00FE1A31" w:rsidRDefault="007F071D">
      <w:pPr>
        <w:pStyle w:val="5"/>
        <w:numPr>
          <w:ilvl w:val="3"/>
          <w:numId w:val="22"/>
        </w:numPr>
      </w:pPr>
      <w:r w:rsidRPr="00FE1A31">
        <w:rPr>
          <w:rFonts w:hint="eastAsia"/>
        </w:rPr>
        <w:t>疲劳试验机静空间不低于</w:t>
      </w:r>
      <w:r w:rsidR="00E150E5" w:rsidRPr="00FE1A31">
        <w:t>6</w:t>
      </w:r>
      <w:r w:rsidRPr="00FE1A31">
        <w:t>00</w:t>
      </w:r>
      <w:r w:rsidRPr="00FE1A31">
        <w:rPr>
          <w:rFonts w:hint="eastAsia"/>
        </w:rPr>
        <w:t>mm</w:t>
      </w:r>
      <w:r w:rsidRPr="00FE1A31">
        <w:rPr>
          <w:rFonts w:hint="eastAsia"/>
        </w:rPr>
        <w:t>，横梁</w:t>
      </w:r>
      <w:r w:rsidR="00216BDA" w:rsidRPr="00FE1A31">
        <w:rPr>
          <w:rFonts w:hint="eastAsia"/>
        </w:rPr>
        <w:t>可升降调整。</w:t>
      </w:r>
    </w:p>
    <w:p w14:paraId="7D060786" w14:textId="2FFAC104" w:rsidR="007F7C95" w:rsidRPr="00FE1A31" w:rsidRDefault="007F7C95">
      <w:pPr>
        <w:pStyle w:val="4"/>
      </w:pPr>
      <w:r w:rsidRPr="00FE1A31">
        <w:rPr>
          <w:rFonts w:hint="eastAsia"/>
        </w:rPr>
        <w:t>本条规定了除</w:t>
      </w:r>
      <w:r w:rsidR="00095052" w:rsidRPr="00FE1A31">
        <w:rPr>
          <w:rFonts w:hint="eastAsia"/>
        </w:rPr>
        <w:t>本</w:t>
      </w:r>
      <w:r w:rsidR="00482A68">
        <w:rPr>
          <w:rFonts w:hint="eastAsia"/>
        </w:rPr>
        <w:t>标准</w:t>
      </w:r>
      <w:r w:rsidRPr="00FE1A31">
        <w:rPr>
          <w:rFonts w:hint="eastAsia"/>
        </w:rPr>
        <w:t>第</w:t>
      </w:r>
      <w:r w:rsidRPr="00FE1A31">
        <w:fldChar w:fldCharType="begin"/>
      </w:r>
      <w:r w:rsidRPr="00FE1A31">
        <w:instrText xml:space="preserve"> </w:instrText>
      </w:r>
      <w:r w:rsidRPr="00FE1A31">
        <w:rPr>
          <w:rFonts w:hint="eastAsia"/>
        </w:rPr>
        <w:instrText>REF _Ref115036210 \r \h</w:instrText>
      </w:r>
      <w:r w:rsidRPr="00FE1A31">
        <w:instrText xml:space="preserve"> </w:instrText>
      </w:r>
      <w:r w:rsidR="00D206D4" w:rsidRPr="00FE1A31">
        <w:instrText xml:space="preserve"> \* MERGEFORMAT </w:instrText>
      </w:r>
      <w:r w:rsidRPr="00FE1A31">
        <w:fldChar w:fldCharType="separate"/>
      </w:r>
      <w:r w:rsidR="008A6911">
        <w:t>4.1.1</w:t>
      </w:r>
      <w:r w:rsidRPr="00FE1A31">
        <w:fldChar w:fldCharType="end"/>
      </w:r>
      <w:r w:rsidR="00095052" w:rsidRPr="00FE1A31">
        <w:rPr>
          <w:rFonts w:hint="eastAsia"/>
        </w:rPr>
        <w:t>条与</w:t>
      </w:r>
      <w:r w:rsidRPr="00FE1A31">
        <w:rPr>
          <w:rFonts w:hint="eastAsia"/>
        </w:rPr>
        <w:t>第</w:t>
      </w:r>
      <w:r w:rsidRPr="00FE1A31">
        <w:fldChar w:fldCharType="begin"/>
      </w:r>
      <w:r w:rsidRPr="00FE1A31">
        <w:instrText xml:space="preserve"> REF _Ref114407667 \r \h </w:instrText>
      </w:r>
      <w:r w:rsidR="00D206D4" w:rsidRPr="00FE1A31">
        <w:instrText xml:space="preserve"> \* MERGEFORMAT </w:instrText>
      </w:r>
      <w:r w:rsidRPr="00FE1A31">
        <w:fldChar w:fldCharType="separate"/>
      </w:r>
      <w:r w:rsidR="008A6911">
        <w:t>4.1.2</w:t>
      </w:r>
      <w:r w:rsidRPr="00FE1A31">
        <w:fldChar w:fldCharType="end"/>
      </w:r>
      <w:r w:rsidR="00095052" w:rsidRPr="00FE1A31">
        <w:rPr>
          <w:rFonts w:hint="eastAsia"/>
        </w:rPr>
        <w:t>条</w:t>
      </w:r>
      <w:r w:rsidRPr="00FE1A31">
        <w:rPr>
          <w:rFonts w:hint="eastAsia"/>
        </w:rPr>
        <w:t>外，用于</w:t>
      </w:r>
      <w:r w:rsidR="002A03B1" w:rsidRPr="00FE1A31">
        <w:rPr>
          <w:rFonts w:hint="eastAsia"/>
        </w:rPr>
        <w:t>铁路</w:t>
      </w:r>
      <w:r w:rsidRPr="00FE1A31">
        <w:rPr>
          <w:rFonts w:hint="eastAsia"/>
        </w:rPr>
        <w:t>混凝土抗压疲劳试验的疲劳试验机</w:t>
      </w:r>
      <w:r w:rsidR="009B5705" w:rsidRPr="00FE1A31">
        <w:rPr>
          <w:rFonts w:hint="eastAsia"/>
        </w:rPr>
        <w:t>及疲劳试验装置</w:t>
      </w:r>
      <w:r w:rsidRPr="00FE1A31">
        <w:rPr>
          <w:rFonts w:hint="eastAsia"/>
        </w:rPr>
        <w:t>还应具有的技术</w:t>
      </w:r>
      <w:r w:rsidR="008A12D7" w:rsidRPr="00FE1A31">
        <w:rPr>
          <w:rFonts w:hint="eastAsia"/>
        </w:rPr>
        <w:t>指标</w:t>
      </w:r>
      <w:r w:rsidRPr="00FE1A31">
        <w:rPr>
          <w:rFonts w:hint="eastAsia"/>
        </w:rPr>
        <w:t>如下：</w:t>
      </w:r>
    </w:p>
    <w:p w14:paraId="19B6CA7F" w14:textId="357D4C2F" w:rsidR="00C7135A" w:rsidRPr="00FE1A31" w:rsidRDefault="00710300">
      <w:pPr>
        <w:pStyle w:val="5"/>
        <w:numPr>
          <w:ilvl w:val="3"/>
          <w:numId w:val="52"/>
        </w:numPr>
      </w:pPr>
      <w:r w:rsidRPr="00FE1A31">
        <w:rPr>
          <w:rFonts w:hint="eastAsia"/>
        </w:rPr>
        <w:t>在抗压疲劳试验中，</w:t>
      </w:r>
      <w:r w:rsidR="007F7C95" w:rsidRPr="00FE1A31">
        <w:rPr>
          <w:rFonts w:hint="eastAsia"/>
        </w:rPr>
        <w:t>疲劳</w:t>
      </w:r>
      <w:r w:rsidR="00F61864" w:rsidRPr="00FE1A31">
        <w:rPr>
          <w:rFonts w:hint="eastAsia"/>
        </w:rPr>
        <w:t>试验机</w:t>
      </w:r>
      <w:r w:rsidRPr="00FE1A31">
        <w:rPr>
          <w:rFonts w:hint="eastAsia"/>
        </w:rPr>
        <w:t>所能提供的最大</w:t>
      </w:r>
      <w:r w:rsidR="006105BB" w:rsidRPr="00FE1A31">
        <w:rPr>
          <w:rFonts w:hint="eastAsia"/>
        </w:rPr>
        <w:t>荷载频率</w:t>
      </w:r>
      <w:r w:rsidR="008A2F5E" w:rsidRPr="00FE1A31">
        <w:rPr>
          <w:rFonts w:hint="eastAsia"/>
        </w:rPr>
        <w:t>与试件</w:t>
      </w:r>
      <w:r w:rsidR="00242D91" w:rsidRPr="00FE1A31">
        <w:rPr>
          <w:rFonts w:hint="eastAsia"/>
        </w:rPr>
        <w:t>极限荷载、</w:t>
      </w:r>
      <w:r w:rsidR="008A2F5E" w:rsidRPr="00FE1A31">
        <w:rPr>
          <w:rFonts w:hint="eastAsia"/>
        </w:rPr>
        <w:t>弹性模量</w:t>
      </w:r>
      <w:r w:rsidR="00F70712" w:rsidRPr="00FE1A31">
        <w:rPr>
          <w:rFonts w:hint="eastAsia"/>
        </w:rPr>
        <w:t>等参数</w:t>
      </w:r>
      <w:r w:rsidR="008A2F5E" w:rsidRPr="00FE1A31">
        <w:rPr>
          <w:rFonts w:hint="eastAsia"/>
        </w:rPr>
        <w:t>有关，同时也受疲劳试验机功率的影响。</w:t>
      </w:r>
      <w:r w:rsidRPr="00FE1A31">
        <w:rPr>
          <w:rFonts w:hint="eastAsia"/>
        </w:rPr>
        <w:t>本</w:t>
      </w:r>
      <w:r w:rsidR="00482A68">
        <w:rPr>
          <w:rFonts w:hint="eastAsia"/>
        </w:rPr>
        <w:t>标准</w:t>
      </w:r>
      <w:r w:rsidRPr="00FE1A31">
        <w:rPr>
          <w:rFonts w:hint="eastAsia"/>
        </w:rPr>
        <w:t>要求</w:t>
      </w:r>
      <w:r w:rsidR="00216BDA" w:rsidRPr="00FE1A31">
        <w:rPr>
          <w:rFonts w:hint="eastAsia"/>
        </w:rPr>
        <w:t>，作动器形成</w:t>
      </w:r>
      <w:r w:rsidR="00C7135A" w:rsidRPr="00FE1A31">
        <w:rPr>
          <w:rFonts w:hint="eastAsia"/>
        </w:rPr>
        <w:t>达到</w:t>
      </w:r>
      <w:r w:rsidR="00FB2CA3" w:rsidRPr="00FE1A31">
        <w:t>1</w:t>
      </w:r>
      <w:r w:rsidR="00C7135A" w:rsidRPr="00FE1A31">
        <w:rPr>
          <w:rFonts w:hint="eastAsia"/>
        </w:rPr>
        <w:t>mm</w:t>
      </w:r>
      <w:r w:rsidR="00C7135A" w:rsidRPr="00FE1A31">
        <w:rPr>
          <w:rFonts w:hint="eastAsia"/>
        </w:rPr>
        <w:t>时，</w:t>
      </w:r>
      <w:r w:rsidRPr="00FE1A31">
        <w:rPr>
          <w:rFonts w:hint="eastAsia"/>
        </w:rPr>
        <w:t>疲劳试验机可提供的最大荷载频率不</w:t>
      </w:r>
      <w:r w:rsidR="00F70712" w:rsidRPr="00FE1A31">
        <w:rPr>
          <w:rFonts w:hint="eastAsia"/>
        </w:rPr>
        <w:t>应</w:t>
      </w:r>
      <w:r w:rsidRPr="00FE1A31">
        <w:rPr>
          <w:rFonts w:hint="eastAsia"/>
        </w:rPr>
        <w:t>小于</w:t>
      </w:r>
      <w:r w:rsidRPr="00FE1A31">
        <w:rPr>
          <w:rFonts w:hint="eastAsia"/>
        </w:rPr>
        <w:t>2</w:t>
      </w:r>
      <w:r w:rsidRPr="00FE1A31">
        <w:t>0</w:t>
      </w:r>
      <w:r w:rsidRPr="00FE1A31">
        <w:rPr>
          <w:rFonts w:hint="eastAsia"/>
        </w:rPr>
        <w:t>Hz</w:t>
      </w:r>
      <w:r w:rsidR="00C7135A" w:rsidRPr="00FE1A31">
        <w:rPr>
          <w:rFonts w:hint="eastAsia"/>
        </w:rPr>
        <w:t>。</w:t>
      </w:r>
    </w:p>
    <w:p w14:paraId="6BBE487B" w14:textId="175CFE19" w:rsidR="00FB2CA3" w:rsidRPr="00FE1A31" w:rsidRDefault="00B21F26">
      <w:pPr>
        <w:pStyle w:val="5"/>
        <w:numPr>
          <w:ilvl w:val="3"/>
          <w:numId w:val="52"/>
        </w:numPr>
        <w:ind w:firstLine="480"/>
      </w:pPr>
      <w:r w:rsidRPr="00FE1A31">
        <w:rPr>
          <w:rFonts w:hint="eastAsia"/>
        </w:rPr>
        <w:t>在疲劳加载过程中，因疲劳试验机电压不稳定等原因，所加荷载达到应力上限或应力下限时，荷载谱可能</w:t>
      </w:r>
      <w:r w:rsidR="00631041" w:rsidRPr="00FE1A31">
        <w:rPr>
          <w:rFonts w:hint="eastAsia"/>
        </w:rPr>
        <w:t>呈现</w:t>
      </w:r>
      <w:r w:rsidRPr="00FE1A31">
        <w:rPr>
          <w:rFonts w:hint="eastAsia"/>
        </w:rPr>
        <w:t>“锯齿状”，</w:t>
      </w:r>
      <w:r w:rsidR="003C566E" w:rsidRPr="00FE1A31">
        <w:rPr>
          <w:rFonts w:hint="eastAsia"/>
        </w:rPr>
        <w:t>为保证疲劳试验</w:t>
      </w:r>
      <w:r w:rsidR="00F70712" w:rsidRPr="00FE1A31">
        <w:rPr>
          <w:rFonts w:hint="eastAsia"/>
        </w:rPr>
        <w:t>结果</w:t>
      </w:r>
      <w:r w:rsidR="003C566E" w:rsidRPr="00FE1A31">
        <w:rPr>
          <w:rFonts w:hint="eastAsia"/>
        </w:rPr>
        <w:t>的</w:t>
      </w:r>
      <w:r w:rsidR="00CA271B" w:rsidRPr="00FE1A31">
        <w:rPr>
          <w:rFonts w:hint="eastAsia"/>
        </w:rPr>
        <w:t>精度</w:t>
      </w:r>
      <w:r w:rsidR="003C566E" w:rsidRPr="00FE1A31">
        <w:rPr>
          <w:rFonts w:hint="eastAsia"/>
        </w:rPr>
        <w:t>，本</w:t>
      </w:r>
      <w:r w:rsidR="00482A68">
        <w:rPr>
          <w:rFonts w:hint="eastAsia"/>
        </w:rPr>
        <w:t>标准</w:t>
      </w:r>
      <w:r w:rsidR="003C566E" w:rsidRPr="00FE1A31">
        <w:rPr>
          <w:rFonts w:hint="eastAsia"/>
        </w:rPr>
        <w:t>要求</w:t>
      </w:r>
      <w:r w:rsidR="00361F6C" w:rsidRPr="00FE1A31">
        <w:rPr>
          <w:rFonts w:hint="eastAsia"/>
        </w:rPr>
        <w:t>所加荷载</w:t>
      </w:r>
      <w:r w:rsidR="00FB2CA3" w:rsidRPr="00FE1A31">
        <w:rPr>
          <w:rFonts w:hint="eastAsia"/>
        </w:rPr>
        <w:t>上限</w:t>
      </w:r>
      <w:r w:rsidR="00117422" w:rsidRPr="00FE1A31">
        <w:rPr>
          <w:rFonts w:cs="Times New Roman"/>
          <w:i/>
          <w:iCs/>
        </w:rPr>
        <w:t>σ</w:t>
      </w:r>
      <w:r w:rsidR="00FB2CA3" w:rsidRPr="00FE1A31">
        <w:rPr>
          <w:rFonts w:hint="eastAsia"/>
          <w:vertAlign w:val="subscript"/>
        </w:rPr>
        <w:t>max</w:t>
      </w:r>
      <w:r w:rsidR="00FB2CA3" w:rsidRPr="00FE1A31">
        <w:rPr>
          <w:vertAlign w:val="subscript"/>
        </w:rPr>
        <w:t xml:space="preserve"> </w:t>
      </w:r>
      <w:r w:rsidR="00FB2CA3" w:rsidRPr="00FE1A31">
        <w:rPr>
          <w:rFonts w:hint="eastAsia"/>
        </w:rPr>
        <w:t>&lt;</w:t>
      </w:r>
      <w:r w:rsidR="00FB2CA3" w:rsidRPr="00FE1A31">
        <w:t xml:space="preserve"> 500 kN</w:t>
      </w:r>
      <w:r w:rsidR="00FB2CA3" w:rsidRPr="00FE1A31">
        <w:rPr>
          <w:rFonts w:hint="eastAsia"/>
        </w:rPr>
        <w:t>时，所加荷载当前偏差不得超过</w:t>
      </w:r>
      <w:r w:rsidR="00117422" w:rsidRPr="00FE1A31">
        <w:rPr>
          <w:rFonts w:cs="Times New Roman"/>
          <w:i/>
          <w:iCs/>
        </w:rPr>
        <w:t>σ</w:t>
      </w:r>
      <w:r w:rsidR="00FB2CA3" w:rsidRPr="00FE1A31">
        <w:rPr>
          <w:rFonts w:hint="eastAsia"/>
          <w:vertAlign w:val="subscript"/>
        </w:rPr>
        <w:t>max</w:t>
      </w:r>
      <w:r w:rsidR="00FB2CA3" w:rsidRPr="00FE1A31">
        <w:rPr>
          <w:rFonts w:hint="eastAsia"/>
        </w:rPr>
        <w:t>的</w:t>
      </w:r>
      <w:r w:rsidR="00FB2CA3" w:rsidRPr="00FE1A31">
        <w:t>1.0%</w:t>
      </w:r>
      <w:r w:rsidR="00FB2CA3" w:rsidRPr="00FE1A31">
        <w:rPr>
          <w:rFonts w:hint="eastAsia"/>
        </w:rPr>
        <w:t>；当</w:t>
      </w:r>
      <w:r w:rsidR="00FB2CA3" w:rsidRPr="00FE1A31">
        <w:rPr>
          <w:rFonts w:cs="Times New Roman"/>
        </w:rPr>
        <w:t xml:space="preserve">500kN ≤ </w:t>
      </w:r>
      <w:r w:rsidR="00117422" w:rsidRPr="00FE1A31">
        <w:rPr>
          <w:rFonts w:cs="Times New Roman"/>
          <w:i/>
          <w:iCs/>
        </w:rPr>
        <w:t>σ</w:t>
      </w:r>
      <w:r w:rsidR="00FB2CA3" w:rsidRPr="00FE1A31">
        <w:rPr>
          <w:rFonts w:cs="Times New Roman"/>
          <w:vertAlign w:val="subscript"/>
        </w:rPr>
        <w:t>max</w:t>
      </w:r>
      <w:r w:rsidR="00FB2CA3" w:rsidRPr="00FE1A31">
        <w:rPr>
          <w:rFonts w:cs="Times New Roman"/>
        </w:rPr>
        <w:t xml:space="preserve"> &lt; 1500kN</w:t>
      </w:r>
      <w:r w:rsidR="00FB2CA3" w:rsidRPr="00FE1A31">
        <w:rPr>
          <w:rFonts w:hint="eastAsia"/>
        </w:rPr>
        <w:t>时，所加荷载当前偏差不得超过</w:t>
      </w:r>
      <w:r w:rsidR="00117422" w:rsidRPr="00FE1A31">
        <w:rPr>
          <w:rFonts w:cs="Times New Roman"/>
          <w:i/>
          <w:iCs/>
        </w:rPr>
        <w:t>σ</w:t>
      </w:r>
      <w:r w:rsidR="00FB2CA3" w:rsidRPr="00FE1A31">
        <w:rPr>
          <w:rFonts w:hint="eastAsia"/>
          <w:vertAlign w:val="subscript"/>
        </w:rPr>
        <w:t>max</w:t>
      </w:r>
      <w:r w:rsidR="00FB2CA3" w:rsidRPr="00FE1A31">
        <w:rPr>
          <w:rFonts w:hint="eastAsia"/>
        </w:rPr>
        <w:t>的</w:t>
      </w:r>
      <w:r w:rsidR="00FB2CA3" w:rsidRPr="00FE1A31">
        <w:t>0.5%</w:t>
      </w:r>
      <w:r w:rsidR="00FB2CA3" w:rsidRPr="00FE1A31">
        <w:rPr>
          <w:rFonts w:hint="eastAsia"/>
        </w:rPr>
        <w:t>。</w:t>
      </w:r>
    </w:p>
    <w:p w14:paraId="1933A24E" w14:textId="42C99DF9" w:rsidR="003359C1" w:rsidRPr="00FE1A31" w:rsidRDefault="003359C1">
      <w:pPr>
        <w:pStyle w:val="5"/>
        <w:numPr>
          <w:ilvl w:val="3"/>
          <w:numId w:val="52"/>
        </w:numPr>
      </w:pPr>
      <w:r w:rsidRPr="00FE1A31">
        <w:rPr>
          <w:rFonts w:hint="eastAsia"/>
        </w:rPr>
        <w:t>为了更好的对中，疲劳试验机球座应可以灵活转动。</w:t>
      </w:r>
    </w:p>
    <w:p w14:paraId="7AF03041" w14:textId="77777777" w:rsidR="0059455A" w:rsidRPr="00FE1A31" w:rsidRDefault="0007233D">
      <w:pPr>
        <w:pStyle w:val="5"/>
        <w:numPr>
          <w:ilvl w:val="3"/>
          <w:numId w:val="52"/>
        </w:numPr>
      </w:pPr>
      <w:r w:rsidRPr="00FE1A31">
        <w:rPr>
          <w:rFonts w:hint="eastAsia"/>
        </w:rPr>
        <w:t>疲劳试验机使用多年后，上、下承压板会有磨损现象，其</w:t>
      </w:r>
      <w:r w:rsidR="00CB43B2" w:rsidRPr="00FE1A31">
        <w:rPr>
          <w:rFonts w:hint="eastAsia"/>
        </w:rPr>
        <w:t>公差</w:t>
      </w:r>
      <w:r w:rsidRPr="00FE1A31">
        <w:rPr>
          <w:rFonts w:hint="eastAsia"/>
        </w:rPr>
        <w:t>影响了混凝土抗压极限荷载及混凝土抗压疲劳性能测试结果的精度，为提高试验精度、降低试验误差，</w:t>
      </w:r>
      <w:r w:rsidR="00CB43B2" w:rsidRPr="00FE1A31">
        <w:rPr>
          <w:rFonts w:hint="eastAsia"/>
        </w:rPr>
        <w:t>本条</w:t>
      </w:r>
      <w:r w:rsidR="00581483" w:rsidRPr="00FE1A31">
        <w:rPr>
          <w:rFonts w:hint="eastAsia"/>
        </w:rPr>
        <w:t>规定了上、下承压板的平面度公差、平行度公差、表面硬度及表面粗糙度。</w:t>
      </w:r>
    </w:p>
    <w:p w14:paraId="61277141" w14:textId="358371AB" w:rsidR="00581483" w:rsidRPr="00FE1A31" w:rsidRDefault="006C1F67">
      <w:pPr>
        <w:pStyle w:val="5"/>
        <w:numPr>
          <w:ilvl w:val="3"/>
          <w:numId w:val="52"/>
        </w:numPr>
      </w:pPr>
      <w:r w:rsidRPr="00FE1A31">
        <w:rPr>
          <w:rFonts w:hint="eastAsia"/>
        </w:rPr>
        <w:t>当压力试验机上、下承压板的平面度、表面硬度和粗糙度不符合要求时，可使用钢垫</w:t>
      </w:r>
      <w:r w:rsidR="0059455A" w:rsidRPr="00FE1A31">
        <w:rPr>
          <w:rFonts w:hint="eastAsia"/>
        </w:rPr>
        <w:t>板，其平面尺寸不应小于试件承压面积，厚度不应小于</w:t>
      </w:r>
      <w:r w:rsidR="0059455A" w:rsidRPr="00FE1A31">
        <w:rPr>
          <w:rFonts w:hint="eastAsia"/>
        </w:rPr>
        <w:t>2</w:t>
      </w:r>
      <w:r w:rsidR="0059455A" w:rsidRPr="00FE1A31">
        <w:t>5</w:t>
      </w:r>
      <w:r w:rsidR="0059455A" w:rsidRPr="00FE1A31">
        <w:rPr>
          <w:rFonts w:hint="eastAsia"/>
        </w:rPr>
        <w:t>mm</w:t>
      </w:r>
      <w:r w:rsidR="0059455A" w:rsidRPr="00FE1A31">
        <w:rPr>
          <w:rFonts w:hint="eastAsia"/>
        </w:rPr>
        <w:t>，承压面的平面度、平行度、表面硬度与粗糙度应</w:t>
      </w:r>
      <w:r w:rsidR="00C725CB" w:rsidRPr="00FE1A31">
        <w:rPr>
          <w:rFonts w:hint="eastAsia"/>
        </w:rPr>
        <w:t>与采用承压板时一致。</w:t>
      </w:r>
    </w:p>
    <w:p w14:paraId="3E920DC3" w14:textId="66F2252F" w:rsidR="00242D91" w:rsidRPr="00FE1A31" w:rsidRDefault="00C725CB">
      <w:pPr>
        <w:pStyle w:val="4"/>
      </w:pPr>
      <w:r w:rsidRPr="00FE1A31">
        <w:rPr>
          <w:rFonts w:hint="eastAsia"/>
        </w:rPr>
        <w:lastRenderedPageBreak/>
        <w:t>本条规定</w:t>
      </w:r>
      <w:r w:rsidR="00CB035F" w:rsidRPr="00FE1A31">
        <w:rPr>
          <w:rFonts w:hint="eastAsia"/>
        </w:rPr>
        <w:t>了</w:t>
      </w:r>
      <w:r w:rsidR="00095052" w:rsidRPr="00FE1A31">
        <w:rPr>
          <w:rFonts w:hint="eastAsia"/>
        </w:rPr>
        <w:t>除本</w:t>
      </w:r>
      <w:r w:rsidR="00482A68">
        <w:rPr>
          <w:rFonts w:hint="eastAsia"/>
        </w:rPr>
        <w:t>标准</w:t>
      </w:r>
      <w:r w:rsidRPr="00FE1A31">
        <w:rPr>
          <w:rFonts w:hint="eastAsia"/>
        </w:rPr>
        <w:t>第</w:t>
      </w:r>
      <w:r w:rsidR="002A03B1" w:rsidRPr="00FE1A31">
        <w:fldChar w:fldCharType="begin"/>
      </w:r>
      <w:r w:rsidR="002A03B1" w:rsidRPr="00FE1A31">
        <w:instrText xml:space="preserve"> </w:instrText>
      </w:r>
      <w:r w:rsidR="002A03B1" w:rsidRPr="00FE1A31">
        <w:rPr>
          <w:rFonts w:hint="eastAsia"/>
        </w:rPr>
        <w:instrText>REF _Ref115036210 \r \h</w:instrText>
      </w:r>
      <w:r w:rsidR="002A03B1" w:rsidRPr="00FE1A31">
        <w:instrText xml:space="preserve"> </w:instrText>
      </w:r>
      <w:r w:rsidR="00D206D4" w:rsidRPr="00FE1A31">
        <w:instrText xml:space="preserve"> \* MERGEFORMAT </w:instrText>
      </w:r>
      <w:r w:rsidR="002A03B1" w:rsidRPr="00FE1A31">
        <w:fldChar w:fldCharType="separate"/>
      </w:r>
      <w:r w:rsidR="008A6911">
        <w:t>4.1.1</w:t>
      </w:r>
      <w:r w:rsidR="002A03B1" w:rsidRPr="00FE1A31">
        <w:fldChar w:fldCharType="end"/>
      </w:r>
      <w:r w:rsidR="00095052" w:rsidRPr="00FE1A31">
        <w:rPr>
          <w:rFonts w:hint="eastAsia"/>
        </w:rPr>
        <w:t>条与</w:t>
      </w:r>
      <w:r w:rsidR="002A03B1" w:rsidRPr="00FE1A31">
        <w:rPr>
          <w:rFonts w:hint="eastAsia"/>
        </w:rPr>
        <w:t>第</w:t>
      </w:r>
      <w:r w:rsidR="002F6B9B" w:rsidRPr="00FE1A31">
        <w:fldChar w:fldCharType="begin"/>
      </w:r>
      <w:r w:rsidR="002F6B9B" w:rsidRPr="00FE1A31">
        <w:instrText xml:space="preserve"> </w:instrText>
      </w:r>
      <w:r w:rsidR="002F6B9B" w:rsidRPr="00FE1A31">
        <w:rPr>
          <w:rFonts w:hint="eastAsia"/>
        </w:rPr>
        <w:instrText>REF _Ref114407667 \r \h</w:instrText>
      </w:r>
      <w:r w:rsidR="002F6B9B" w:rsidRPr="00FE1A31">
        <w:instrText xml:space="preserve">  \* MERGEFORMAT </w:instrText>
      </w:r>
      <w:r w:rsidR="002F6B9B" w:rsidRPr="00FE1A31">
        <w:fldChar w:fldCharType="separate"/>
      </w:r>
      <w:r w:rsidR="008A6911">
        <w:t>4.1.2</w:t>
      </w:r>
      <w:r w:rsidR="002F6B9B" w:rsidRPr="00FE1A31">
        <w:fldChar w:fldCharType="end"/>
      </w:r>
      <w:r w:rsidR="002A03B1" w:rsidRPr="00FE1A31">
        <w:rPr>
          <w:rFonts w:hint="eastAsia"/>
        </w:rPr>
        <w:t>条</w:t>
      </w:r>
      <w:r w:rsidR="002F6B9B" w:rsidRPr="00FE1A31">
        <w:rPr>
          <w:rFonts w:hint="eastAsia"/>
        </w:rPr>
        <w:t>外，</w:t>
      </w:r>
      <w:r w:rsidR="002A03B1" w:rsidRPr="00FE1A31">
        <w:rPr>
          <w:rFonts w:hint="eastAsia"/>
        </w:rPr>
        <w:t>用于铁路混凝土抗折</w:t>
      </w:r>
      <w:r w:rsidR="00CB035F" w:rsidRPr="00FE1A31">
        <w:rPr>
          <w:rFonts w:hint="eastAsia"/>
        </w:rPr>
        <w:t>疲劳</w:t>
      </w:r>
      <w:r w:rsidR="002A03B1" w:rsidRPr="00FE1A31">
        <w:rPr>
          <w:rFonts w:hint="eastAsia"/>
        </w:rPr>
        <w:t>试验的疲劳试验机</w:t>
      </w:r>
      <w:r w:rsidR="00242D91" w:rsidRPr="00FE1A31">
        <w:rPr>
          <w:rFonts w:hint="eastAsia"/>
        </w:rPr>
        <w:t>及疲劳试验装置</w:t>
      </w:r>
      <w:r w:rsidR="002A03B1" w:rsidRPr="00FE1A31">
        <w:rPr>
          <w:rFonts w:hint="eastAsia"/>
        </w:rPr>
        <w:t>还应具有的技术指标如下：</w:t>
      </w:r>
    </w:p>
    <w:p w14:paraId="48DB1BE8" w14:textId="1A3BBD7A" w:rsidR="00242D91" w:rsidRPr="00FE1A31" w:rsidRDefault="00242D91">
      <w:pPr>
        <w:pStyle w:val="5"/>
        <w:numPr>
          <w:ilvl w:val="3"/>
          <w:numId w:val="23"/>
        </w:numPr>
      </w:pPr>
      <w:r w:rsidRPr="00FE1A31">
        <w:rPr>
          <w:rFonts w:hint="eastAsia"/>
          <w:bCs w:val="0"/>
        </w:rPr>
        <w:t>本</w:t>
      </w:r>
      <w:r w:rsidR="00482A68">
        <w:rPr>
          <w:rFonts w:hint="eastAsia"/>
          <w:bCs w:val="0"/>
        </w:rPr>
        <w:t>标准</w:t>
      </w:r>
      <w:r w:rsidRPr="00FE1A31">
        <w:rPr>
          <w:rFonts w:hint="eastAsia"/>
          <w:bCs w:val="0"/>
        </w:rPr>
        <w:t>要求，</w:t>
      </w:r>
      <w:r w:rsidR="00CB035F" w:rsidRPr="00FE1A31">
        <w:rPr>
          <w:rFonts w:hint="eastAsia"/>
          <w:bCs w:val="0"/>
        </w:rPr>
        <w:t>混凝土试件</w:t>
      </w:r>
      <w:r w:rsidR="003359C1" w:rsidRPr="00FE1A31">
        <w:rPr>
          <w:rFonts w:hint="eastAsia"/>
          <w:bCs w:val="0"/>
        </w:rPr>
        <w:t>跨中</w:t>
      </w:r>
      <w:r w:rsidR="00CB035F" w:rsidRPr="00FE1A31">
        <w:rPr>
          <w:rFonts w:hint="eastAsia"/>
          <w:bCs w:val="0"/>
        </w:rPr>
        <w:t>位移</w:t>
      </w:r>
      <w:r w:rsidRPr="00FE1A31">
        <w:rPr>
          <w:rFonts w:hint="eastAsia"/>
          <w:bCs w:val="0"/>
        </w:rPr>
        <w:t>达到</w:t>
      </w:r>
      <w:r w:rsidR="00FB2CA3" w:rsidRPr="00FE1A31">
        <w:rPr>
          <w:bCs w:val="0"/>
        </w:rPr>
        <w:t>1</w:t>
      </w:r>
      <w:r w:rsidRPr="00FE1A31">
        <w:rPr>
          <w:rFonts w:hint="eastAsia"/>
          <w:bCs w:val="0"/>
        </w:rPr>
        <w:t>mm</w:t>
      </w:r>
      <w:r w:rsidRPr="00FE1A31">
        <w:rPr>
          <w:rFonts w:hint="eastAsia"/>
          <w:bCs w:val="0"/>
        </w:rPr>
        <w:t>时，疲劳试验机</w:t>
      </w:r>
      <w:r w:rsidRPr="00FE1A31">
        <w:rPr>
          <w:rFonts w:hint="eastAsia"/>
        </w:rPr>
        <w:t>可提供的最大荷载频率不</w:t>
      </w:r>
      <w:r w:rsidR="003F2C83" w:rsidRPr="00FE1A31">
        <w:rPr>
          <w:rFonts w:hint="eastAsia"/>
        </w:rPr>
        <w:t>应</w:t>
      </w:r>
      <w:r w:rsidRPr="00FE1A31">
        <w:rPr>
          <w:rFonts w:hint="eastAsia"/>
        </w:rPr>
        <w:t>小于</w:t>
      </w:r>
      <w:r w:rsidRPr="00FE1A31">
        <w:rPr>
          <w:rFonts w:hint="eastAsia"/>
        </w:rPr>
        <w:t>20Hz</w:t>
      </w:r>
      <w:r w:rsidRPr="00FE1A31">
        <w:rPr>
          <w:rFonts w:hint="eastAsia"/>
        </w:rPr>
        <w:t>。</w:t>
      </w:r>
    </w:p>
    <w:p w14:paraId="4C518C87" w14:textId="60C26ED6" w:rsidR="001A0FDD" w:rsidRPr="00FE1A31" w:rsidRDefault="00890871">
      <w:pPr>
        <w:pStyle w:val="5"/>
        <w:numPr>
          <w:ilvl w:val="3"/>
          <w:numId w:val="23"/>
        </w:numPr>
      </w:pPr>
      <w:r w:rsidRPr="00FE1A31">
        <w:rPr>
          <w:rFonts w:hint="eastAsia"/>
        </w:rPr>
        <w:t>为保证疲劳试验结果的精度，本款规定</w:t>
      </w:r>
      <w:r w:rsidR="00443157" w:rsidRPr="00FE1A31">
        <w:rPr>
          <w:rFonts w:hint="eastAsia"/>
        </w:rPr>
        <w:t>在抗折疲劳试验中，</w:t>
      </w:r>
      <w:r w:rsidR="001A0FDD" w:rsidRPr="00FE1A31">
        <w:rPr>
          <w:rFonts w:hint="eastAsia"/>
        </w:rPr>
        <w:t>疲劳试验机荷载达到设定应力上限时，所加荷载当前偏差不得超过应力上限的</w:t>
      </w:r>
      <w:r w:rsidR="00EA3B4F" w:rsidRPr="00FE1A31">
        <w:t>1.5</w:t>
      </w:r>
      <w:r w:rsidR="001A0FDD" w:rsidRPr="00FE1A31">
        <w:t>%</w:t>
      </w:r>
      <w:r w:rsidR="001A0FDD" w:rsidRPr="00FE1A31">
        <w:rPr>
          <w:rFonts w:hint="eastAsia"/>
        </w:rPr>
        <w:t>。</w:t>
      </w:r>
    </w:p>
    <w:p w14:paraId="7097726B" w14:textId="1F27EB39" w:rsidR="004A2A49" w:rsidRPr="00FE1A31" w:rsidRDefault="004A2A49">
      <w:pPr>
        <w:pStyle w:val="5"/>
        <w:numPr>
          <w:ilvl w:val="3"/>
          <w:numId w:val="23"/>
        </w:numPr>
      </w:pPr>
      <w:r w:rsidRPr="00FE1A31">
        <w:rPr>
          <w:rFonts w:hint="eastAsia"/>
        </w:rPr>
        <w:t>为保证荷载能均匀地施加于试件上，</w:t>
      </w:r>
      <w:r w:rsidR="00142B35" w:rsidRPr="00FE1A31">
        <w:rPr>
          <w:rFonts w:hint="eastAsia"/>
        </w:rPr>
        <w:t>本款</w:t>
      </w:r>
      <w:r w:rsidR="00CA271B" w:rsidRPr="00FE1A31">
        <w:rPr>
          <w:rFonts w:hint="eastAsia"/>
        </w:rPr>
        <w:t>规定了支座头与加荷头平行度公差不应大于</w:t>
      </w:r>
      <w:r w:rsidR="00CA271B" w:rsidRPr="00FE1A31">
        <w:rPr>
          <w:rFonts w:hint="eastAsia"/>
        </w:rPr>
        <w:t>0.05mm</w:t>
      </w:r>
      <w:r w:rsidR="00CA271B" w:rsidRPr="00FE1A31">
        <w:rPr>
          <w:rFonts w:hint="eastAsia"/>
        </w:rPr>
        <w:t>，同时需保证</w:t>
      </w:r>
      <w:r w:rsidRPr="00FE1A31">
        <w:rPr>
          <w:rFonts w:hint="eastAsia"/>
        </w:rPr>
        <w:t>加荷头</w:t>
      </w:r>
      <w:r w:rsidR="005B2135" w:rsidRPr="00FE1A31">
        <w:rPr>
          <w:rFonts w:hint="eastAsia"/>
        </w:rPr>
        <w:t>使荷载垂直作用于试件跨度的中间部位</w:t>
      </w:r>
      <w:r w:rsidR="000738FB" w:rsidRPr="00FE1A31">
        <w:rPr>
          <w:rFonts w:hint="eastAsia"/>
        </w:rPr>
        <w:t>。</w:t>
      </w:r>
    </w:p>
    <w:p w14:paraId="23C06FFA" w14:textId="2DB6EA9E" w:rsidR="007A018E" w:rsidRPr="00FE1A31" w:rsidRDefault="00142B35">
      <w:pPr>
        <w:pStyle w:val="5"/>
        <w:numPr>
          <w:ilvl w:val="3"/>
          <w:numId w:val="23"/>
        </w:numPr>
        <w:ind w:firstLine="480"/>
      </w:pPr>
      <w:r w:rsidRPr="00FE1A31">
        <w:rPr>
          <w:rFonts w:hint="eastAsia"/>
        </w:rPr>
        <w:t>本款规定</w:t>
      </w:r>
      <w:r w:rsidR="007A018E" w:rsidRPr="00FE1A31">
        <w:rPr>
          <w:rFonts w:hint="eastAsia"/>
        </w:rPr>
        <w:t>了</w:t>
      </w:r>
      <w:r w:rsidRPr="00FE1A31">
        <w:rPr>
          <w:rFonts w:hint="eastAsia"/>
        </w:rPr>
        <w:t>支座头及加荷头的尺寸，</w:t>
      </w:r>
      <w:r w:rsidR="00C838DF" w:rsidRPr="00FE1A31">
        <w:rPr>
          <w:rFonts w:hint="eastAsia"/>
        </w:rPr>
        <w:t>为保证荷载的垂直传递，</w:t>
      </w:r>
      <w:r w:rsidR="006F7A56" w:rsidRPr="00FE1A31">
        <w:rPr>
          <w:rFonts w:hint="eastAsia"/>
        </w:rPr>
        <w:t>规定</w:t>
      </w:r>
      <w:r w:rsidR="00C838DF" w:rsidRPr="00FE1A31">
        <w:rPr>
          <w:rFonts w:hint="eastAsia"/>
        </w:rPr>
        <w:t>支座立脚点固定铰支，其他</w:t>
      </w:r>
      <w:r w:rsidR="00C838DF" w:rsidRPr="00FE1A31">
        <w:rPr>
          <w:rFonts w:hint="eastAsia"/>
        </w:rPr>
        <w:t>2</w:t>
      </w:r>
      <w:r w:rsidR="00C838DF" w:rsidRPr="00FE1A31">
        <w:rPr>
          <w:rFonts w:hint="eastAsia"/>
        </w:rPr>
        <w:t>个应为滚动支点。</w:t>
      </w:r>
    </w:p>
    <w:p w14:paraId="35DA5D92" w14:textId="45F334CD" w:rsidR="006F7A56" w:rsidRPr="00FE1A31" w:rsidRDefault="006F7A56">
      <w:pPr>
        <w:pStyle w:val="4"/>
      </w:pPr>
      <w:r w:rsidRPr="00FE1A31">
        <w:rPr>
          <w:rFonts w:hint="eastAsia"/>
        </w:rPr>
        <w:t>本条规定了疲劳试验机的检定、校准和保养要求。</w:t>
      </w:r>
    </w:p>
    <w:p w14:paraId="1E3D873F" w14:textId="77777777" w:rsidR="00EA3B4F" w:rsidRPr="00FE1A31" w:rsidRDefault="00EA3B4F" w:rsidP="00EA3B4F">
      <w:pPr>
        <w:ind w:firstLine="480"/>
      </w:pPr>
    </w:p>
    <w:p w14:paraId="6ABEAE5B" w14:textId="4E2B0843" w:rsidR="002F6B9B" w:rsidRPr="00FE1A31" w:rsidRDefault="002F6B9B">
      <w:pPr>
        <w:pStyle w:val="3"/>
      </w:pPr>
      <w:bookmarkStart w:id="270" w:name="_Toc115196522"/>
      <w:bookmarkStart w:id="271" w:name="_Toc116369547"/>
      <w:bookmarkStart w:id="272" w:name="_Toc116373729"/>
      <w:bookmarkStart w:id="273" w:name="_Toc116374010"/>
      <w:bookmarkStart w:id="274" w:name="_Toc121437402"/>
      <w:bookmarkStart w:id="275" w:name="_Toc121492040"/>
      <w:bookmarkStart w:id="276" w:name="_Toc121507239"/>
      <w:r w:rsidRPr="00FE1A31">
        <w:rPr>
          <w:rFonts w:hint="eastAsia"/>
        </w:rPr>
        <w:t>疲劳性能评价设备</w:t>
      </w:r>
      <w:bookmarkEnd w:id="270"/>
      <w:bookmarkEnd w:id="271"/>
      <w:bookmarkEnd w:id="272"/>
      <w:bookmarkEnd w:id="273"/>
      <w:bookmarkEnd w:id="274"/>
      <w:bookmarkEnd w:id="275"/>
      <w:bookmarkEnd w:id="276"/>
    </w:p>
    <w:p w14:paraId="2D413A11" w14:textId="442D82A5" w:rsidR="002F6B9B" w:rsidRPr="00FE1A31" w:rsidRDefault="00D54F6F" w:rsidP="004B0608">
      <w:pPr>
        <w:ind w:firstLine="480"/>
      </w:pPr>
      <w:r w:rsidRPr="00FE1A31">
        <w:rPr>
          <w:rFonts w:hint="eastAsia"/>
        </w:rPr>
        <w:t>本</w:t>
      </w:r>
      <w:r w:rsidR="00482A68">
        <w:rPr>
          <w:rFonts w:hint="eastAsia"/>
        </w:rPr>
        <w:t>标准</w:t>
      </w:r>
      <w:r w:rsidRPr="00FE1A31">
        <w:rPr>
          <w:rFonts w:hint="eastAsia"/>
        </w:rPr>
        <w:t>规定用于铁路混凝土疲劳性能评价设备为</w:t>
      </w:r>
      <w:r w:rsidR="004B0608" w:rsidRPr="00FE1A31">
        <w:rPr>
          <w:rFonts w:hint="eastAsia"/>
        </w:rPr>
        <w:t>超声波检测仪</w:t>
      </w:r>
      <w:r w:rsidR="00203D02" w:rsidRPr="00FE1A31">
        <w:rPr>
          <w:rFonts w:hint="eastAsia"/>
        </w:rPr>
        <w:t>与</w:t>
      </w:r>
      <w:r w:rsidRPr="00FE1A31">
        <w:rPr>
          <w:rFonts w:hint="eastAsia"/>
        </w:rPr>
        <w:t>冲击回波仪</w:t>
      </w:r>
      <w:r w:rsidR="004B0608" w:rsidRPr="00FE1A31">
        <w:rPr>
          <w:rFonts w:hint="eastAsia"/>
        </w:rPr>
        <w:t>。</w:t>
      </w:r>
      <w:r w:rsidRPr="00FE1A31">
        <w:rPr>
          <w:rFonts w:hint="eastAsia"/>
        </w:rPr>
        <w:t>为保障混凝土疲劳损伤程度测试结果的准确可靠，</w:t>
      </w:r>
      <w:r w:rsidR="004B0608" w:rsidRPr="00FE1A31">
        <w:rPr>
          <w:rFonts w:hint="eastAsia"/>
        </w:rPr>
        <w:t>本节详细规定了</w:t>
      </w:r>
      <w:r w:rsidRPr="00FE1A31">
        <w:rPr>
          <w:rFonts w:hint="eastAsia"/>
        </w:rPr>
        <w:t>疲劳性能评价设备的总体要求、性能指标及设备的检定、校准和保养有关要求</w:t>
      </w:r>
      <w:r w:rsidR="004B0608" w:rsidRPr="00FE1A31">
        <w:rPr>
          <w:rFonts w:hint="eastAsia"/>
        </w:rPr>
        <w:t>。</w:t>
      </w:r>
    </w:p>
    <w:p w14:paraId="5736A973" w14:textId="77777777" w:rsidR="002F6B9B" w:rsidRPr="00FE1A31" w:rsidRDefault="002F6B9B" w:rsidP="002F6B9B">
      <w:pPr>
        <w:ind w:firstLine="480"/>
      </w:pPr>
    </w:p>
    <w:p w14:paraId="670F785E" w14:textId="0F966A99" w:rsidR="002F6B9B" w:rsidRPr="00FE1A31" w:rsidRDefault="002F6B9B">
      <w:pPr>
        <w:pStyle w:val="3"/>
      </w:pPr>
      <w:bookmarkStart w:id="277" w:name="_Toc115196523"/>
      <w:bookmarkStart w:id="278" w:name="_Toc116369548"/>
      <w:bookmarkStart w:id="279" w:name="_Toc116373730"/>
      <w:bookmarkStart w:id="280" w:name="_Toc116374011"/>
      <w:bookmarkStart w:id="281" w:name="_Toc121437403"/>
      <w:bookmarkStart w:id="282" w:name="_Toc121492041"/>
      <w:bookmarkStart w:id="283" w:name="_Toc121507240"/>
      <w:r w:rsidRPr="00FE1A31">
        <w:rPr>
          <w:rFonts w:hint="eastAsia"/>
        </w:rPr>
        <w:t>其他相关设备</w:t>
      </w:r>
      <w:bookmarkEnd w:id="277"/>
      <w:bookmarkEnd w:id="278"/>
      <w:bookmarkEnd w:id="279"/>
      <w:bookmarkEnd w:id="280"/>
      <w:bookmarkEnd w:id="281"/>
      <w:bookmarkEnd w:id="282"/>
      <w:bookmarkEnd w:id="283"/>
    </w:p>
    <w:p w14:paraId="7095178B" w14:textId="2634A00F" w:rsidR="0068182D" w:rsidRPr="00FE1A31" w:rsidRDefault="0068182D">
      <w:pPr>
        <w:pStyle w:val="4"/>
      </w:pPr>
      <w:r w:rsidRPr="00FE1A31">
        <w:rPr>
          <w:rFonts w:hint="eastAsia"/>
        </w:rPr>
        <w:t>由于塑料试模</w:t>
      </w:r>
      <w:r w:rsidR="00D54F6F" w:rsidRPr="00FE1A31">
        <w:rPr>
          <w:rFonts w:hint="eastAsia"/>
        </w:rPr>
        <w:t>长期使用时产生</w:t>
      </w:r>
      <w:r w:rsidRPr="00FE1A31">
        <w:rPr>
          <w:rFonts w:hint="eastAsia"/>
        </w:rPr>
        <w:t>老化变形等原因，</w:t>
      </w:r>
      <w:r w:rsidR="00D54F6F" w:rsidRPr="00FE1A31">
        <w:rPr>
          <w:rFonts w:hint="eastAsia"/>
        </w:rPr>
        <w:t>容易</w:t>
      </w:r>
      <w:r w:rsidRPr="00FE1A31">
        <w:rPr>
          <w:rFonts w:hint="eastAsia"/>
        </w:rPr>
        <w:t>导致室内成型的混凝土</w:t>
      </w:r>
      <w:r w:rsidR="00395293" w:rsidRPr="00FE1A31">
        <w:rPr>
          <w:rFonts w:hint="eastAsia"/>
        </w:rPr>
        <w:t>标准</w:t>
      </w:r>
      <w:r w:rsidRPr="00FE1A31">
        <w:rPr>
          <w:rFonts w:hint="eastAsia"/>
        </w:rPr>
        <w:t>试件公差超标</w:t>
      </w:r>
      <w:r w:rsidR="00633BF0" w:rsidRPr="00FE1A31">
        <w:rPr>
          <w:rFonts w:hint="eastAsia"/>
        </w:rPr>
        <w:t>。试验结果</w:t>
      </w:r>
      <w:r w:rsidR="00CF7EA7" w:rsidRPr="00FE1A31">
        <w:rPr>
          <w:rFonts w:hint="eastAsia"/>
        </w:rPr>
        <w:t>也</w:t>
      </w:r>
      <w:r w:rsidR="00633BF0" w:rsidRPr="00FE1A31">
        <w:rPr>
          <w:rFonts w:hint="eastAsia"/>
        </w:rPr>
        <w:t>表明试模材质对高强混凝土的强度影响较</w:t>
      </w:r>
      <w:r w:rsidR="00E93A7D" w:rsidRPr="00FE1A31">
        <w:rPr>
          <w:rFonts w:hint="eastAsia"/>
        </w:rPr>
        <w:t>大</w:t>
      </w:r>
      <w:r w:rsidR="00633BF0" w:rsidRPr="00FE1A31">
        <w:rPr>
          <w:rFonts w:hint="eastAsia"/>
        </w:rPr>
        <w:t>，一般情况下，用铁质试模制备的混凝土试件抗压强度要高于塑料试模。</w:t>
      </w:r>
      <w:r w:rsidRPr="00FE1A31">
        <w:rPr>
          <w:rFonts w:hint="eastAsia"/>
        </w:rPr>
        <w:t>因此，本</w:t>
      </w:r>
      <w:r w:rsidR="00482A68">
        <w:rPr>
          <w:rFonts w:hint="eastAsia"/>
        </w:rPr>
        <w:t>标准</w:t>
      </w:r>
      <w:r w:rsidRPr="00FE1A31">
        <w:rPr>
          <w:rFonts w:hint="eastAsia"/>
        </w:rPr>
        <w:t>推荐</w:t>
      </w:r>
      <w:r w:rsidR="00633BF0" w:rsidRPr="00FE1A31">
        <w:rPr>
          <w:rFonts w:hint="eastAsia"/>
        </w:rPr>
        <w:t>使用铸铁或铸钢试模</w:t>
      </w:r>
      <w:r w:rsidRPr="00FE1A31">
        <w:rPr>
          <w:rFonts w:hint="eastAsia"/>
        </w:rPr>
        <w:t>，并严格控制模具的安装精度，以保证试件的公差符合本</w:t>
      </w:r>
      <w:r w:rsidR="00482A68">
        <w:rPr>
          <w:rFonts w:hint="eastAsia"/>
        </w:rPr>
        <w:t>标准</w:t>
      </w:r>
      <w:r w:rsidRPr="00FE1A31">
        <w:rPr>
          <w:rFonts w:hint="eastAsia"/>
        </w:rPr>
        <w:t>的要求。</w:t>
      </w:r>
      <w:r w:rsidR="00633BF0" w:rsidRPr="00FE1A31">
        <w:rPr>
          <w:rFonts w:hint="eastAsia"/>
        </w:rPr>
        <w:t>为方便使用，</w:t>
      </w:r>
      <w:r w:rsidR="00DF3B56" w:rsidRPr="00FE1A31">
        <w:rPr>
          <w:rFonts w:hint="eastAsia"/>
        </w:rPr>
        <w:t>本</w:t>
      </w:r>
      <w:r w:rsidR="00482A68">
        <w:rPr>
          <w:rFonts w:hint="eastAsia"/>
        </w:rPr>
        <w:t>标准</w:t>
      </w:r>
      <w:r w:rsidR="00633BF0" w:rsidRPr="00FE1A31">
        <w:rPr>
          <w:rFonts w:hint="eastAsia"/>
        </w:rPr>
        <w:t>列出</w:t>
      </w:r>
      <w:r w:rsidR="00DF3B56" w:rsidRPr="00FE1A31">
        <w:rPr>
          <w:rFonts w:hint="eastAsia"/>
        </w:rPr>
        <w:t>了</w:t>
      </w:r>
      <w:r w:rsidR="00633BF0" w:rsidRPr="00FE1A31">
        <w:rPr>
          <w:rFonts w:hint="eastAsia"/>
        </w:rPr>
        <w:t>试模的主要技术要求，如</w:t>
      </w:r>
      <w:r w:rsidR="00281097" w:rsidRPr="00FE1A31">
        <w:fldChar w:fldCharType="begin"/>
      </w:r>
      <w:r w:rsidR="00281097" w:rsidRPr="00FE1A31">
        <w:instrText xml:space="preserve"> </w:instrText>
      </w:r>
      <w:r w:rsidR="00281097" w:rsidRPr="00FE1A31">
        <w:rPr>
          <w:rFonts w:hint="eastAsia"/>
        </w:rPr>
        <w:instrText>REF _Ref115069723 \h</w:instrText>
      </w:r>
      <w:r w:rsidR="00281097" w:rsidRPr="00FE1A31">
        <w:instrText xml:space="preserve"> </w:instrText>
      </w:r>
      <w:r w:rsidR="00D206D4" w:rsidRPr="00FE1A31">
        <w:instrText xml:space="preserve"> \* MERGEFORMAT </w:instrText>
      </w:r>
      <w:r w:rsidR="00281097" w:rsidRPr="00FE1A31">
        <w:fldChar w:fldCharType="separate"/>
      </w:r>
      <w:r w:rsidR="008A6911" w:rsidRPr="00FE1A31">
        <w:rPr>
          <w:rFonts w:hint="eastAsia"/>
        </w:rPr>
        <w:t>表格</w:t>
      </w:r>
      <w:r w:rsidR="008A6911" w:rsidRPr="00FE1A31">
        <w:rPr>
          <w:rFonts w:hint="eastAsia"/>
        </w:rPr>
        <w:t xml:space="preserve"> </w:t>
      </w:r>
      <w:r w:rsidR="008A6911">
        <w:rPr>
          <w:noProof/>
        </w:rPr>
        <w:t>4</w:t>
      </w:r>
      <w:r w:rsidR="008A6911" w:rsidRPr="00FE1A31">
        <w:rPr>
          <w:noProof/>
        </w:rPr>
        <w:noBreakHyphen/>
      </w:r>
      <w:r w:rsidR="008A6911">
        <w:rPr>
          <w:noProof/>
        </w:rPr>
        <w:t>1</w:t>
      </w:r>
      <w:r w:rsidR="00281097" w:rsidRPr="00FE1A31">
        <w:fldChar w:fldCharType="end"/>
      </w:r>
      <w:r w:rsidR="00633BF0" w:rsidRPr="00FE1A31">
        <w:rPr>
          <w:rFonts w:hint="eastAsia"/>
        </w:rPr>
        <w:t>所示。</w:t>
      </w:r>
    </w:p>
    <w:p w14:paraId="19548989" w14:textId="6825ED4E" w:rsidR="00633BF0" w:rsidRPr="00FE1A31" w:rsidRDefault="00633BF0" w:rsidP="00633BF0">
      <w:pPr>
        <w:pStyle w:val="ac"/>
      </w:pPr>
      <w:bookmarkStart w:id="284" w:name="_Ref115069723"/>
      <w:r w:rsidRPr="00FE1A31">
        <w:rPr>
          <w:rFonts w:hint="eastAsia"/>
        </w:rPr>
        <w:t>表格</w:t>
      </w:r>
      <w:r w:rsidRPr="00FE1A31">
        <w:rPr>
          <w:rFonts w:hint="eastAsia"/>
        </w:rPr>
        <w:t xml:space="preserve"> </w:t>
      </w:r>
      <w:r w:rsidR="004B0608" w:rsidRPr="00FE1A31">
        <w:fldChar w:fldCharType="begin"/>
      </w:r>
      <w:r w:rsidR="004B0608" w:rsidRPr="00FE1A31">
        <w:instrText xml:space="preserve"> </w:instrText>
      </w:r>
      <w:r w:rsidR="004B0608" w:rsidRPr="00FE1A31">
        <w:rPr>
          <w:rFonts w:hint="eastAsia"/>
        </w:rPr>
        <w:instrText>STYLEREF 2 \s</w:instrText>
      </w:r>
      <w:r w:rsidR="004B0608" w:rsidRPr="00FE1A31">
        <w:instrText xml:space="preserve"> </w:instrText>
      </w:r>
      <w:r w:rsidR="004B0608" w:rsidRPr="00FE1A31">
        <w:fldChar w:fldCharType="separate"/>
      </w:r>
      <w:r w:rsidR="008A6911">
        <w:rPr>
          <w:noProof/>
        </w:rPr>
        <w:t>4</w:t>
      </w:r>
      <w:r w:rsidR="004B0608" w:rsidRPr="00FE1A31">
        <w:fldChar w:fldCharType="end"/>
      </w:r>
      <w:r w:rsidR="004B0608" w:rsidRPr="00FE1A31">
        <w:noBreakHyphen/>
      </w:r>
      <w:r w:rsidR="004B0608" w:rsidRPr="00FE1A31">
        <w:fldChar w:fldCharType="begin"/>
      </w:r>
      <w:r w:rsidR="004B0608" w:rsidRPr="00FE1A31">
        <w:instrText xml:space="preserve"> </w:instrText>
      </w:r>
      <w:r w:rsidR="004B0608" w:rsidRPr="00FE1A31">
        <w:rPr>
          <w:rFonts w:hint="eastAsia"/>
        </w:rPr>
        <w:instrText xml:space="preserve">SEQ </w:instrText>
      </w:r>
      <w:r w:rsidR="004B0608" w:rsidRPr="00FE1A31">
        <w:rPr>
          <w:rFonts w:hint="eastAsia"/>
        </w:rPr>
        <w:instrText>表格</w:instrText>
      </w:r>
      <w:r w:rsidR="004B0608" w:rsidRPr="00FE1A31">
        <w:rPr>
          <w:rFonts w:hint="eastAsia"/>
        </w:rPr>
        <w:instrText xml:space="preserve"> \* ARABIC \s 2</w:instrText>
      </w:r>
      <w:r w:rsidR="004B0608" w:rsidRPr="00FE1A31">
        <w:instrText xml:space="preserve"> </w:instrText>
      </w:r>
      <w:r w:rsidR="004B0608" w:rsidRPr="00FE1A31">
        <w:fldChar w:fldCharType="separate"/>
      </w:r>
      <w:r w:rsidR="008A6911">
        <w:rPr>
          <w:noProof/>
        </w:rPr>
        <w:t>1</w:t>
      </w:r>
      <w:r w:rsidR="004B0608" w:rsidRPr="00FE1A31">
        <w:fldChar w:fldCharType="end"/>
      </w:r>
      <w:bookmarkEnd w:id="284"/>
      <w:r w:rsidRPr="00FE1A31">
        <w:t xml:space="preserve"> </w:t>
      </w:r>
      <w:r w:rsidRPr="00FE1A31">
        <w:rPr>
          <w:rFonts w:hint="eastAsia"/>
        </w:rPr>
        <w:t>试模的主要技术要求</w:t>
      </w:r>
    </w:p>
    <w:tbl>
      <w:tblPr>
        <w:tblStyle w:val="aff4"/>
        <w:tblW w:w="5000" w:type="pct"/>
        <w:tblLook w:val="04A0" w:firstRow="1" w:lastRow="0" w:firstColumn="1" w:lastColumn="0" w:noHBand="0" w:noVBand="1"/>
      </w:tblPr>
      <w:tblGrid>
        <w:gridCol w:w="3396"/>
        <w:gridCol w:w="4900"/>
      </w:tblGrid>
      <w:tr w:rsidR="009370AD" w:rsidRPr="00FE1A31" w14:paraId="6ECB91E9" w14:textId="77777777" w:rsidTr="00F72DD8">
        <w:trPr>
          <w:trHeight w:val="340"/>
        </w:trPr>
        <w:tc>
          <w:tcPr>
            <w:tcW w:w="2047" w:type="pct"/>
            <w:vAlign w:val="center"/>
          </w:tcPr>
          <w:p w14:paraId="69AED220" w14:textId="34861064" w:rsidR="00633BF0" w:rsidRPr="00FE1A31" w:rsidRDefault="00633BF0" w:rsidP="003359C1">
            <w:pPr>
              <w:pStyle w:val="ac"/>
            </w:pPr>
            <w:r w:rsidRPr="00FE1A31">
              <w:rPr>
                <w:rFonts w:hint="eastAsia"/>
              </w:rPr>
              <w:t>项目</w:t>
            </w:r>
          </w:p>
        </w:tc>
        <w:tc>
          <w:tcPr>
            <w:tcW w:w="2953" w:type="pct"/>
            <w:vAlign w:val="center"/>
          </w:tcPr>
          <w:p w14:paraId="72C005DE" w14:textId="427C405D" w:rsidR="00633BF0" w:rsidRPr="00FE1A31" w:rsidRDefault="00633BF0" w:rsidP="003359C1">
            <w:pPr>
              <w:pStyle w:val="ac"/>
            </w:pPr>
            <w:r w:rsidRPr="00FE1A31">
              <w:rPr>
                <w:rFonts w:hint="eastAsia"/>
              </w:rPr>
              <w:t>技术要求</w:t>
            </w:r>
          </w:p>
        </w:tc>
      </w:tr>
      <w:tr w:rsidR="009370AD" w:rsidRPr="00FE1A31" w14:paraId="0060991D" w14:textId="77777777" w:rsidTr="00F72DD8">
        <w:trPr>
          <w:trHeight w:val="340"/>
        </w:trPr>
        <w:tc>
          <w:tcPr>
            <w:tcW w:w="2047" w:type="pct"/>
            <w:vAlign w:val="center"/>
          </w:tcPr>
          <w:p w14:paraId="12A989FD" w14:textId="50AF3C7B" w:rsidR="00633BF0" w:rsidRPr="00FE1A31" w:rsidRDefault="00633BF0" w:rsidP="003359C1">
            <w:pPr>
              <w:pStyle w:val="ac"/>
            </w:pPr>
            <w:r w:rsidRPr="00FE1A31">
              <w:rPr>
                <w:rFonts w:hint="eastAsia"/>
              </w:rPr>
              <w:t>试模内表面和上口面粗糙度</w:t>
            </w:r>
            <w:r w:rsidRPr="00FE1A31">
              <w:rPr>
                <w:rFonts w:hint="eastAsia"/>
                <w:i/>
                <w:iCs/>
              </w:rPr>
              <w:t>R</w:t>
            </w:r>
            <w:r w:rsidRPr="00FE1A31">
              <w:rPr>
                <w:rFonts w:hint="eastAsia"/>
                <w:vertAlign w:val="subscript"/>
              </w:rPr>
              <w:t>a</w:t>
            </w:r>
          </w:p>
        </w:tc>
        <w:tc>
          <w:tcPr>
            <w:tcW w:w="2953" w:type="pct"/>
            <w:vAlign w:val="center"/>
          </w:tcPr>
          <w:p w14:paraId="0D1F6995" w14:textId="2404545C" w:rsidR="00633BF0" w:rsidRPr="00FE1A31" w:rsidRDefault="00633BF0" w:rsidP="003359C1">
            <w:pPr>
              <w:pStyle w:val="ac"/>
            </w:pPr>
            <w:r w:rsidRPr="00FE1A31">
              <w:rPr>
                <w:rFonts w:hint="eastAsia"/>
              </w:rPr>
              <w:t>不应大于</w:t>
            </w:r>
            <w:r w:rsidRPr="00FE1A31">
              <w:rPr>
                <w:rFonts w:hint="eastAsia"/>
              </w:rPr>
              <w:t>3</w:t>
            </w:r>
            <w:r w:rsidRPr="00FE1A31">
              <w:t>.2</w:t>
            </w:r>
            <w:r w:rsidR="00937039" w:rsidRPr="00FE1A31">
              <w:rPr>
                <w:rFonts w:cs="Times New Roman"/>
              </w:rPr>
              <w:t>μ</w:t>
            </w:r>
            <w:r w:rsidR="00937039" w:rsidRPr="00FE1A31">
              <w:rPr>
                <w:rFonts w:hint="eastAsia"/>
              </w:rPr>
              <w:t>m</w:t>
            </w:r>
          </w:p>
        </w:tc>
      </w:tr>
      <w:tr w:rsidR="009370AD" w:rsidRPr="00FE1A31" w14:paraId="1F3251F7" w14:textId="77777777" w:rsidTr="00F72DD8">
        <w:trPr>
          <w:trHeight w:val="340"/>
        </w:trPr>
        <w:tc>
          <w:tcPr>
            <w:tcW w:w="2047" w:type="pct"/>
            <w:vAlign w:val="center"/>
          </w:tcPr>
          <w:p w14:paraId="14DE9301" w14:textId="1490869D" w:rsidR="00633BF0" w:rsidRPr="00FE1A31" w:rsidRDefault="00633BF0" w:rsidP="003359C1">
            <w:pPr>
              <w:pStyle w:val="ac"/>
            </w:pPr>
            <w:r w:rsidRPr="00FE1A31">
              <w:rPr>
                <w:rFonts w:hint="eastAsia"/>
              </w:rPr>
              <w:t>内部尺寸误差</w:t>
            </w:r>
          </w:p>
        </w:tc>
        <w:tc>
          <w:tcPr>
            <w:tcW w:w="2953" w:type="pct"/>
            <w:vAlign w:val="center"/>
          </w:tcPr>
          <w:p w14:paraId="39BA39F3" w14:textId="4AE6F17E" w:rsidR="00633BF0" w:rsidRPr="00FE1A31" w:rsidRDefault="00281097" w:rsidP="003359C1">
            <w:pPr>
              <w:pStyle w:val="ac"/>
            </w:pPr>
            <w:r w:rsidRPr="00FE1A31">
              <w:rPr>
                <w:rFonts w:hint="eastAsia"/>
              </w:rPr>
              <w:t>不应大于公称尺寸的</w:t>
            </w:r>
            <w:r w:rsidRPr="00FE1A31">
              <w:rPr>
                <w:rFonts w:hint="eastAsia"/>
              </w:rPr>
              <w:t>0</w:t>
            </w:r>
            <w:r w:rsidRPr="00FE1A31">
              <w:t>.2%</w:t>
            </w:r>
            <w:r w:rsidRPr="00FE1A31">
              <w:rPr>
                <w:rFonts w:hint="eastAsia"/>
              </w:rPr>
              <w:t>，且不大于</w:t>
            </w:r>
            <w:r w:rsidRPr="00FE1A31">
              <w:rPr>
                <w:rFonts w:hint="eastAsia"/>
              </w:rPr>
              <w:t>1mm</w:t>
            </w:r>
          </w:p>
        </w:tc>
      </w:tr>
      <w:tr w:rsidR="009370AD" w:rsidRPr="00FE1A31" w14:paraId="249FE400" w14:textId="77777777" w:rsidTr="00F72DD8">
        <w:trPr>
          <w:trHeight w:val="340"/>
        </w:trPr>
        <w:tc>
          <w:tcPr>
            <w:tcW w:w="2047" w:type="pct"/>
            <w:vAlign w:val="center"/>
          </w:tcPr>
          <w:p w14:paraId="7FAF8A84" w14:textId="7DA75A04" w:rsidR="00633BF0" w:rsidRPr="00FE1A31" w:rsidRDefault="00633BF0" w:rsidP="003359C1">
            <w:pPr>
              <w:pStyle w:val="ac"/>
            </w:pPr>
            <w:r w:rsidRPr="00FE1A31">
              <w:rPr>
                <w:rFonts w:hint="eastAsia"/>
              </w:rPr>
              <w:t>夹角</w:t>
            </w:r>
          </w:p>
        </w:tc>
        <w:tc>
          <w:tcPr>
            <w:tcW w:w="2953" w:type="pct"/>
            <w:vAlign w:val="center"/>
          </w:tcPr>
          <w:p w14:paraId="0C61F27A" w14:textId="331C22AC" w:rsidR="00633BF0" w:rsidRPr="00FE1A31" w:rsidRDefault="00281097" w:rsidP="003359C1">
            <w:pPr>
              <w:pStyle w:val="ac"/>
            </w:pPr>
            <w:r w:rsidRPr="00FE1A31">
              <w:rPr>
                <w:rFonts w:hint="eastAsia"/>
              </w:rPr>
              <w:t>9</w:t>
            </w:r>
            <w:r w:rsidRPr="00FE1A31">
              <w:t>0</w:t>
            </w:r>
            <w:r w:rsidRPr="00FE1A31">
              <w:rPr>
                <w:rFonts w:hint="eastAsia"/>
                <w:vertAlign w:val="superscript"/>
              </w:rPr>
              <w:t>o</w:t>
            </w:r>
            <w:r w:rsidRPr="00FE1A31">
              <w:rPr>
                <w:rFonts w:cs="Times New Roman"/>
              </w:rPr>
              <w:t>±</w:t>
            </w:r>
            <w:r w:rsidRPr="00FE1A31">
              <w:t>0.2</w:t>
            </w:r>
            <w:r w:rsidRPr="00FE1A31">
              <w:rPr>
                <w:rFonts w:hint="eastAsia"/>
                <w:vertAlign w:val="superscript"/>
              </w:rPr>
              <w:t>o</w:t>
            </w:r>
          </w:p>
        </w:tc>
      </w:tr>
      <w:tr w:rsidR="009370AD" w:rsidRPr="00FE1A31" w14:paraId="65373D1C" w14:textId="77777777" w:rsidTr="00F72DD8">
        <w:trPr>
          <w:trHeight w:val="340"/>
        </w:trPr>
        <w:tc>
          <w:tcPr>
            <w:tcW w:w="2047" w:type="pct"/>
            <w:vAlign w:val="center"/>
          </w:tcPr>
          <w:p w14:paraId="20D093B8" w14:textId="687855E8" w:rsidR="00633BF0" w:rsidRPr="00FE1A31" w:rsidRDefault="00633BF0" w:rsidP="003359C1">
            <w:pPr>
              <w:pStyle w:val="ac"/>
            </w:pPr>
            <w:r w:rsidRPr="00FE1A31">
              <w:rPr>
                <w:rFonts w:hint="eastAsia"/>
              </w:rPr>
              <w:t>平面度</w:t>
            </w:r>
          </w:p>
        </w:tc>
        <w:tc>
          <w:tcPr>
            <w:tcW w:w="2953" w:type="pct"/>
            <w:vAlign w:val="center"/>
          </w:tcPr>
          <w:p w14:paraId="7CBFCD63" w14:textId="45462BA6" w:rsidR="00633BF0" w:rsidRPr="00FE1A31" w:rsidRDefault="00281097" w:rsidP="003359C1">
            <w:pPr>
              <w:pStyle w:val="ac"/>
            </w:pPr>
            <w:r w:rsidRPr="00FE1A31">
              <w:rPr>
                <w:rFonts w:hint="eastAsia"/>
              </w:rPr>
              <w:t>1</w:t>
            </w:r>
            <w:r w:rsidRPr="00FE1A31">
              <w:t>00</w:t>
            </w:r>
            <w:r w:rsidRPr="00FE1A31">
              <w:rPr>
                <w:rFonts w:hint="eastAsia"/>
              </w:rPr>
              <w:t>mm</w:t>
            </w:r>
            <w:r w:rsidRPr="00FE1A31">
              <w:rPr>
                <w:rFonts w:hint="eastAsia"/>
              </w:rPr>
              <w:t>不应大于</w:t>
            </w:r>
            <w:r w:rsidRPr="00FE1A31">
              <w:rPr>
                <w:rFonts w:hint="eastAsia"/>
              </w:rPr>
              <w:t>0</w:t>
            </w:r>
            <w:r w:rsidRPr="00FE1A31">
              <w:t>.04</w:t>
            </w:r>
            <w:r w:rsidRPr="00FE1A31">
              <w:rPr>
                <w:rFonts w:hint="eastAsia"/>
              </w:rPr>
              <w:t>mm</w:t>
            </w:r>
          </w:p>
        </w:tc>
      </w:tr>
      <w:tr w:rsidR="009370AD" w:rsidRPr="00FE1A31" w14:paraId="4EEA8619" w14:textId="77777777" w:rsidTr="00F72DD8">
        <w:trPr>
          <w:trHeight w:val="340"/>
        </w:trPr>
        <w:tc>
          <w:tcPr>
            <w:tcW w:w="2047" w:type="pct"/>
            <w:vAlign w:val="center"/>
          </w:tcPr>
          <w:p w14:paraId="0C41B25C" w14:textId="79123733" w:rsidR="00633BF0" w:rsidRPr="00FE1A31" w:rsidRDefault="00633BF0" w:rsidP="003359C1">
            <w:pPr>
              <w:pStyle w:val="ac"/>
            </w:pPr>
            <w:r w:rsidRPr="00FE1A31">
              <w:rPr>
                <w:rFonts w:hint="eastAsia"/>
              </w:rPr>
              <w:t>缝隙</w:t>
            </w:r>
          </w:p>
        </w:tc>
        <w:tc>
          <w:tcPr>
            <w:tcW w:w="2953" w:type="pct"/>
            <w:vAlign w:val="center"/>
          </w:tcPr>
          <w:p w14:paraId="4F641E48" w14:textId="0DFA5D43" w:rsidR="00633BF0" w:rsidRPr="00FE1A31" w:rsidRDefault="00281097" w:rsidP="003359C1">
            <w:pPr>
              <w:pStyle w:val="ac"/>
            </w:pPr>
            <w:r w:rsidRPr="00FE1A31">
              <w:rPr>
                <w:rFonts w:hint="eastAsia"/>
              </w:rPr>
              <w:t>不应大于</w:t>
            </w:r>
            <w:r w:rsidRPr="00FE1A31">
              <w:rPr>
                <w:rFonts w:hint="eastAsia"/>
              </w:rPr>
              <w:t>0</w:t>
            </w:r>
            <w:r w:rsidRPr="00FE1A31">
              <w:t>.1</w:t>
            </w:r>
            <w:r w:rsidRPr="00FE1A31">
              <w:rPr>
                <w:rFonts w:hint="eastAsia"/>
              </w:rPr>
              <w:t>mm</w:t>
            </w:r>
          </w:p>
        </w:tc>
      </w:tr>
      <w:tr w:rsidR="009370AD" w:rsidRPr="00FE1A31" w14:paraId="7F6162F1" w14:textId="77777777" w:rsidTr="00F72DD8">
        <w:trPr>
          <w:trHeight w:val="340"/>
        </w:trPr>
        <w:tc>
          <w:tcPr>
            <w:tcW w:w="2047" w:type="pct"/>
            <w:vAlign w:val="center"/>
          </w:tcPr>
          <w:p w14:paraId="223DDB0A" w14:textId="1D9E0294" w:rsidR="00633BF0" w:rsidRPr="00FE1A31" w:rsidRDefault="00633BF0" w:rsidP="003359C1">
            <w:pPr>
              <w:pStyle w:val="ac"/>
            </w:pPr>
            <w:r w:rsidRPr="00FE1A31">
              <w:rPr>
                <w:rFonts w:hint="eastAsia"/>
              </w:rPr>
              <w:t>耐用性</w:t>
            </w:r>
          </w:p>
        </w:tc>
        <w:tc>
          <w:tcPr>
            <w:tcW w:w="2953" w:type="pct"/>
            <w:vAlign w:val="center"/>
          </w:tcPr>
          <w:p w14:paraId="3A08D1B2" w14:textId="6B18883B" w:rsidR="00633BF0" w:rsidRPr="00FE1A31" w:rsidRDefault="00281097" w:rsidP="003359C1">
            <w:pPr>
              <w:pStyle w:val="ac"/>
            </w:pPr>
            <w:r w:rsidRPr="00FE1A31">
              <w:rPr>
                <w:rFonts w:hint="eastAsia"/>
              </w:rPr>
              <w:t>在正常情况下，试模应至少正常使用</w:t>
            </w:r>
            <w:r w:rsidRPr="00FE1A31">
              <w:rPr>
                <w:rFonts w:hint="eastAsia"/>
              </w:rPr>
              <w:t>5</w:t>
            </w:r>
            <w:r w:rsidRPr="00FE1A31">
              <w:t>0</w:t>
            </w:r>
            <w:r w:rsidRPr="00FE1A31">
              <w:rPr>
                <w:rFonts w:hint="eastAsia"/>
              </w:rPr>
              <w:t>次或当使用少于</w:t>
            </w:r>
            <w:r w:rsidRPr="00FE1A31">
              <w:rPr>
                <w:rFonts w:hint="eastAsia"/>
              </w:rPr>
              <w:t>5</w:t>
            </w:r>
            <w:r w:rsidRPr="00FE1A31">
              <w:t>0</w:t>
            </w:r>
            <w:r w:rsidRPr="00FE1A31">
              <w:rPr>
                <w:rFonts w:hint="eastAsia"/>
              </w:rPr>
              <w:t>次时，使用期至少为</w:t>
            </w:r>
            <w:r w:rsidRPr="00FE1A31">
              <w:rPr>
                <w:rFonts w:hint="eastAsia"/>
              </w:rPr>
              <w:t>6</w:t>
            </w:r>
            <w:r w:rsidRPr="00FE1A31">
              <w:rPr>
                <w:rFonts w:hint="eastAsia"/>
              </w:rPr>
              <w:t>个月</w:t>
            </w:r>
          </w:p>
        </w:tc>
      </w:tr>
    </w:tbl>
    <w:p w14:paraId="630398B8" w14:textId="60C45676" w:rsidR="00E946DC" w:rsidRPr="00FE1A31" w:rsidRDefault="00DF3B56" w:rsidP="00DF3B56">
      <w:pPr>
        <w:ind w:firstLine="480"/>
      </w:pPr>
      <w:r w:rsidRPr="00FE1A31">
        <w:rPr>
          <w:rFonts w:hint="eastAsia"/>
        </w:rPr>
        <w:t>同时，</w:t>
      </w:r>
      <w:r w:rsidR="00E946DC" w:rsidRPr="00FE1A31">
        <w:rPr>
          <w:rFonts w:hint="eastAsia"/>
        </w:rPr>
        <w:t>试模定期检查应根据试模的使用频率来决定，至少每</w:t>
      </w:r>
      <w:r w:rsidR="00E946DC" w:rsidRPr="00FE1A31">
        <w:rPr>
          <w:rFonts w:hint="eastAsia"/>
        </w:rPr>
        <w:t>3</w:t>
      </w:r>
      <w:r w:rsidR="00E946DC" w:rsidRPr="00FE1A31">
        <w:rPr>
          <w:rFonts w:hint="eastAsia"/>
        </w:rPr>
        <w:t>个月应检查一次。</w:t>
      </w:r>
    </w:p>
    <w:p w14:paraId="3F6714C8" w14:textId="62B3ABFB" w:rsidR="0068182D" w:rsidRPr="00FE1A31" w:rsidRDefault="00586204">
      <w:pPr>
        <w:pStyle w:val="4"/>
      </w:pPr>
      <w:r w:rsidRPr="00FE1A31">
        <w:rPr>
          <w:rFonts w:hint="eastAsia"/>
        </w:rPr>
        <w:t>本条</w:t>
      </w:r>
      <w:r w:rsidR="0068182D" w:rsidRPr="00FE1A31">
        <w:rPr>
          <w:rFonts w:hint="eastAsia"/>
        </w:rPr>
        <w:t>规定了振动台、钢垫板、其他量具及器具的技术要求</w:t>
      </w:r>
      <w:r w:rsidRPr="00FE1A31">
        <w:rPr>
          <w:rFonts w:hint="eastAsia"/>
        </w:rPr>
        <w:t>，按照《混凝土</w:t>
      </w:r>
      <w:r w:rsidRPr="00FE1A31">
        <w:rPr>
          <w:rFonts w:hint="eastAsia"/>
        </w:rPr>
        <w:lastRenderedPageBreak/>
        <w:t>物理力学性能试验方法标准》</w:t>
      </w:r>
      <w:r w:rsidR="003359C1" w:rsidRPr="00FE1A31">
        <w:rPr>
          <w:rFonts w:hint="eastAsia"/>
        </w:rPr>
        <w:t>（</w:t>
      </w:r>
      <w:r w:rsidRPr="00FE1A31">
        <w:rPr>
          <w:rFonts w:hint="eastAsia"/>
        </w:rPr>
        <w:t>GB</w:t>
      </w:r>
      <w:r w:rsidRPr="00FE1A31">
        <w:t>/T 50081</w:t>
      </w:r>
      <w:r w:rsidR="003359C1" w:rsidRPr="00FE1A31">
        <w:t>-2019</w:t>
      </w:r>
      <w:r w:rsidR="003359C1" w:rsidRPr="00FE1A31">
        <w:rPr>
          <w:rFonts w:hint="eastAsia"/>
        </w:rPr>
        <w:t>）</w:t>
      </w:r>
      <w:r w:rsidRPr="00FE1A31">
        <w:rPr>
          <w:rFonts w:hint="eastAsia"/>
        </w:rPr>
        <w:t>的规定执行</w:t>
      </w:r>
      <w:r w:rsidR="003A6DD5" w:rsidRPr="00FE1A31">
        <w:rPr>
          <w:rFonts w:hint="eastAsia"/>
        </w:rPr>
        <w:t>，本</w:t>
      </w:r>
      <w:r w:rsidR="00482A68">
        <w:rPr>
          <w:rFonts w:hint="eastAsia"/>
        </w:rPr>
        <w:t>标准</w:t>
      </w:r>
      <w:r w:rsidR="003A6DD5" w:rsidRPr="00FE1A31">
        <w:rPr>
          <w:rFonts w:hint="eastAsia"/>
        </w:rPr>
        <w:t>不再详细列出</w:t>
      </w:r>
      <w:r w:rsidR="0068182D" w:rsidRPr="00FE1A31">
        <w:rPr>
          <w:rFonts w:hint="eastAsia"/>
        </w:rPr>
        <w:t>。</w:t>
      </w:r>
    </w:p>
    <w:p w14:paraId="5FC7C342" w14:textId="77777777" w:rsidR="003C562F" w:rsidRPr="00FE1A31" w:rsidRDefault="003C562F" w:rsidP="003C562F">
      <w:pPr>
        <w:ind w:firstLine="480"/>
        <w:sectPr w:rsidR="003C562F" w:rsidRPr="00FE1A31">
          <w:pgSz w:w="11906" w:h="16838"/>
          <w:pgMar w:top="1440" w:right="1800" w:bottom="1440" w:left="1800" w:header="851" w:footer="992" w:gutter="0"/>
          <w:cols w:space="425"/>
          <w:docGrid w:type="lines" w:linePitch="312"/>
        </w:sectPr>
      </w:pPr>
    </w:p>
    <w:p w14:paraId="1D5C8504" w14:textId="25226121" w:rsidR="00503A18" w:rsidRPr="00FE1A31" w:rsidRDefault="00503A18">
      <w:pPr>
        <w:pStyle w:val="2"/>
      </w:pPr>
      <w:bookmarkStart w:id="285" w:name="_Toc115196527"/>
      <w:bookmarkStart w:id="286" w:name="_Toc116369552"/>
      <w:bookmarkStart w:id="287" w:name="_Toc116373734"/>
      <w:bookmarkStart w:id="288" w:name="_Toc116373973"/>
      <w:bookmarkStart w:id="289" w:name="_Toc116374015"/>
      <w:bookmarkStart w:id="290" w:name="_Toc121437404"/>
      <w:bookmarkStart w:id="291" w:name="_Toc121492042"/>
      <w:bookmarkStart w:id="292" w:name="_Toc121507241"/>
      <w:r w:rsidRPr="00FE1A31">
        <w:rPr>
          <w:rFonts w:hint="eastAsia"/>
        </w:rPr>
        <w:lastRenderedPageBreak/>
        <w:t>抗压疲劳试验</w:t>
      </w:r>
      <w:bookmarkEnd w:id="285"/>
      <w:bookmarkEnd w:id="286"/>
      <w:bookmarkEnd w:id="287"/>
      <w:bookmarkEnd w:id="288"/>
      <w:bookmarkEnd w:id="289"/>
      <w:bookmarkEnd w:id="290"/>
      <w:bookmarkEnd w:id="291"/>
      <w:bookmarkEnd w:id="292"/>
    </w:p>
    <w:p w14:paraId="0167AFEA" w14:textId="4C1DFBBB" w:rsidR="00503A18" w:rsidRPr="00FE1A31" w:rsidRDefault="00D5576E">
      <w:pPr>
        <w:pStyle w:val="3"/>
        <w:numPr>
          <w:ilvl w:val="1"/>
          <w:numId w:val="24"/>
        </w:numPr>
      </w:pPr>
      <w:bookmarkStart w:id="293" w:name="_Toc115196528"/>
      <w:bookmarkStart w:id="294" w:name="_Toc116369553"/>
      <w:bookmarkStart w:id="295" w:name="_Toc116373735"/>
      <w:bookmarkStart w:id="296" w:name="_Toc116374016"/>
      <w:bookmarkStart w:id="297" w:name="_Toc121437405"/>
      <w:bookmarkStart w:id="298" w:name="_Toc121492043"/>
      <w:bookmarkStart w:id="299" w:name="_Toc121507242"/>
      <w:r w:rsidRPr="00FE1A31">
        <w:rPr>
          <w:rFonts w:hint="eastAsia"/>
        </w:rPr>
        <w:t>一般规定</w:t>
      </w:r>
      <w:bookmarkEnd w:id="293"/>
      <w:bookmarkEnd w:id="294"/>
      <w:bookmarkEnd w:id="295"/>
      <w:bookmarkEnd w:id="296"/>
      <w:bookmarkEnd w:id="297"/>
      <w:bookmarkEnd w:id="298"/>
      <w:bookmarkEnd w:id="299"/>
    </w:p>
    <w:p w14:paraId="01D46619" w14:textId="173A46C8" w:rsidR="00503A18" w:rsidRPr="00FE1A31" w:rsidRDefault="009D230F">
      <w:pPr>
        <w:pStyle w:val="4"/>
      </w:pPr>
      <w:r w:rsidRPr="00FE1A31">
        <w:rPr>
          <w:rFonts w:hint="eastAsia"/>
        </w:rPr>
        <w:t>本条规定了</w:t>
      </w:r>
      <w:r w:rsidR="00503A18" w:rsidRPr="00FE1A31">
        <w:rPr>
          <w:rFonts w:hint="eastAsia"/>
        </w:rPr>
        <w:t>本方法</w:t>
      </w:r>
      <w:r w:rsidR="00711799" w:rsidRPr="00FE1A31">
        <w:rPr>
          <w:rFonts w:hint="eastAsia"/>
        </w:rPr>
        <w:t>的使用范围</w:t>
      </w:r>
      <w:r w:rsidR="00C81984" w:rsidRPr="00FE1A31">
        <w:rPr>
          <w:rFonts w:hint="eastAsia"/>
        </w:rPr>
        <w:t>，适用于铁路混凝土抗压疲劳性能试验</w:t>
      </w:r>
      <w:r w:rsidR="00E128F9" w:rsidRPr="00E128F9">
        <w:rPr>
          <w:rFonts w:hint="eastAsia"/>
        </w:rPr>
        <w:t>，也称受压疲劳性能</w:t>
      </w:r>
      <w:r w:rsidR="00C81984" w:rsidRPr="00FE1A31">
        <w:rPr>
          <w:rFonts w:hint="eastAsia"/>
        </w:rPr>
        <w:t>。</w:t>
      </w:r>
    </w:p>
    <w:p w14:paraId="47F804DE" w14:textId="31B9DAA5" w:rsidR="00CA4D3B" w:rsidRPr="00FE1A31" w:rsidRDefault="00CA4D3B">
      <w:pPr>
        <w:pStyle w:val="4"/>
      </w:pPr>
      <w:r w:rsidRPr="00FE1A31">
        <w:rPr>
          <w:rFonts w:hint="eastAsia"/>
        </w:rPr>
        <w:t>进行混凝土抗压疲劳性能试验时，应先测试混凝土的</w:t>
      </w:r>
      <w:r w:rsidR="002F5051" w:rsidRPr="00FE1A31">
        <w:rPr>
          <w:rFonts w:hint="eastAsia"/>
        </w:rPr>
        <w:t>抗压</w:t>
      </w:r>
      <w:r w:rsidRPr="00FE1A31">
        <w:rPr>
          <w:rFonts w:hint="eastAsia"/>
        </w:rPr>
        <w:t>极限荷载，再根据</w:t>
      </w:r>
      <w:r w:rsidR="00850AC4" w:rsidRPr="00FE1A31">
        <w:rPr>
          <w:rFonts w:hint="eastAsia"/>
        </w:rPr>
        <w:t>疲劳循环的</w:t>
      </w:r>
      <w:r w:rsidRPr="00FE1A31">
        <w:rPr>
          <w:rFonts w:hint="eastAsia"/>
        </w:rPr>
        <w:t>应力水平、应力比</w:t>
      </w:r>
      <w:r w:rsidR="00850AC4" w:rsidRPr="00FE1A31">
        <w:rPr>
          <w:rFonts w:hint="eastAsia"/>
        </w:rPr>
        <w:t>确定</w:t>
      </w:r>
      <w:r w:rsidRPr="00FE1A31">
        <w:rPr>
          <w:rFonts w:hint="eastAsia"/>
        </w:rPr>
        <w:t>疲劳荷载。</w:t>
      </w:r>
    </w:p>
    <w:p w14:paraId="4205C39C" w14:textId="77777777" w:rsidR="00FF3E94" w:rsidRPr="00FE1A31" w:rsidRDefault="00FF3E94" w:rsidP="00FF3E94">
      <w:pPr>
        <w:ind w:firstLine="480"/>
      </w:pPr>
    </w:p>
    <w:p w14:paraId="177E4AEC" w14:textId="4311D7BD" w:rsidR="00503A18" w:rsidRPr="00FE1A31" w:rsidRDefault="00503A18">
      <w:pPr>
        <w:pStyle w:val="3"/>
      </w:pPr>
      <w:bookmarkStart w:id="300" w:name="_Toc115196530"/>
      <w:bookmarkStart w:id="301" w:name="_Toc116369554"/>
      <w:bookmarkStart w:id="302" w:name="_Toc116373736"/>
      <w:bookmarkStart w:id="303" w:name="_Toc116374017"/>
      <w:bookmarkStart w:id="304" w:name="_Toc121437406"/>
      <w:bookmarkStart w:id="305" w:name="_Toc121492044"/>
      <w:bookmarkStart w:id="306" w:name="_Toc121507243"/>
      <w:r w:rsidRPr="00FE1A31">
        <w:rPr>
          <w:rFonts w:hint="eastAsia"/>
        </w:rPr>
        <w:t>极限荷载</w:t>
      </w:r>
      <w:bookmarkEnd w:id="300"/>
      <w:bookmarkEnd w:id="301"/>
      <w:bookmarkEnd w:id="302"/>
      <w:bookmarkEnd w:id="303"/>
      <w:bookmarkEnd w:id="304"/>
      <w:r w:rsidR="00FF3E94" w:rsidRPr="00FE1A31">
        <w:rPr>
          <w:rFonts w:hint="eastAsia"/>
        </w:rPr>
        <w:t>与静力受压弹性模量测试</w:t>
      </w:r>
      <w:bookmarkEnd w:id="305"/>
      <w:bookmarkEnd w:id="306"/>
    </w:p>
    <w:p w14:paraId="041A41F0" w14:textId="368AB141" w:rsidR="00503A18" w:rsidRPr="00FE1A31" w:rsidRDefault="00FF3E94">
      <w:pPr>
        <w:pStyle w:val="4"/>
      </w:pPr>
      <w:r w:rsidRPr="00FE1A31">
        <w:rPr>
          <w:rFonts w:hint="eastAsia"/>
        </w:rPr>
        <w:t>本条规定</w:t>
      </w:r>
      <w:r w:rsidR="00090A8A" w:rsidRPr="00FE1A31">
        <w:rPr>
          <w:rFonts w:hint="eastAsia"/>
        </w:rPr>
        <w:t>在进行混凝土极限荷载及静力受压弹性模量测试前，应按照</w:t>
      </w:r>
      <w:r w:rsidR="003321B4" w:rsidRPr="00FE1A31">
        <w:rPr>
          <w:rFonts w:hint="eastAsia"/>
        </w:rPr>
        <w:t>本</w:t>
      </w:r>
      <w:r w:rsidR="00482A68">
        <w:rPr>
          <w:rFonts w:hint="eastAsia"/>
        </w:rPr>
        <w:t>标准</w:t>
      </w:r>
      <w:r w:rsidR="003321B4" w:rsidRPr="00FE1A31">
        <w:rPr>
          <w:rFonts w:hint="eastAsia"/>
        </w:rPr>
        <w:t>第</w:t>
      </w:r>
      <w:r w:rsidR="003321B4" w:rsidRPr="00FE1A31">
        <w:fldChar w:fldCharType="begin"/>
      </w:r>
      <w:r w:rsidR="003321B4" w:rsidRPr="00FE1A31">
        <w:instrText xml:space="preserve"> </w:instrText>
      </w:r>
      <w:r w:rsidR="003321B4" w:rsidRPr="00FE1A31">
        <w:rPr>
          <w:rFonts w:hint="eastAsia"/>
        </w:rPr>
        <w:instrText>REF _Ref121489478 \r \h</w:instrText>
      </w:r>
      <w:r w:rsidR="003321B4" w:rsidRPr="00FE1A31">
        <w:instrText xml:space="preserve"> </w:instrText>
      </w:r>
      <w:r w:rsidR="00FE1A31">
        <w:instrText xml:space="preserve"> \* MERGEFORMAT </w:instrText>
      </w:r>
      <w:r w:rsidR="003321B4" w:rsidRPr="00FE1A31">
        <w:fldChar w:fldCharType="separate"/>
      </w:r>
      <w:r w:rsidR="008A6911">
        <w:t>3.2</w:t>
      </w:r>
      <w:r w:rsidR="003321B4" w:rsidRPr="00FE1A31">
        <w:fldChar w:fldCharType="end"/>
      </w:r>
      <w:r w:rsidR="003321B4" w:rsidRPr="00FE1A31">
        <w:rPr>
          <w:rFonts w:hint="eastAsia"/>
        </w:rPr>
        <w:t>节的要求</w:t>
      </w:r>
      <w:r w:rsidR="00090A8A" w:rsidRPr="00FE1A31">
        <w:rPr>
          <w:rFonts w:hint="eastAsia"/>
        </w:rPr>
        <w:t>测试试件的</w:t>
      </w:r>
      <w:r w:rsidR="003321B4" w:rsidRPr="00FE1A31">
        <w:rPr>
          <w:rFonts w:hint="eastAsia"/>
        </w:rPr>
        <w:t>尺寸及公差</w:t>
      </w:r>
      <w:r w:rsidR="00090A8A" w:rsidRPr="00FE1A31">
        <w:rPr>
          <w:rFonts w:hint="eastAsia"/>
        </w:rPr>
        <w:t>，满足要求方可进行试验</w:t>
      </w:r>
      <w:r w:rsidRPr="00FE1A31">
        <w:rPr>
          <w:rFonts w:hint="eastAsia"/>
        </w:rPr>
        <w:t>。</w:t>
      </w:r>
    </w:p>
    <w:p w14:paraId="2330F565" w14:textId="1DACAC6B" w:rsidR="00A015DE" w:rsidRPr="00FE1A31" w:rsidRDefault="00A015DE">
      <w:pPr>
        <w:pStyle w:val="4"/>
      </w:pPr>
      <w:r w:rsidRPr="00FE1A31">
        <w:rPr>
          <w:rFonts w:hint="eastAsia"/>
        </w:rPr>
        <w:t>为了保证混凝土抗压极限荷载测试结果的</w:t>
      </w:r>
      <w:r w:rsidR="00CA271B" w:rsidRPr="00FE1A31">
        <w:rPr>
          <w:rFonts w:hint="eastAsia"/>
        </w:rPr>
        <w:t>精度</w:t>
      </w:r>
      <w:r w:rsidRPr="00FE1A31">
        <w:rPr>
          <w:rFonts w:hint="eastAsia"/>
        </w:rPr>
        <w:t>，疲劳试验机在加载时应均匀、连续的加载，同时避免加载过程中冲击</w:t>
      </w:r>
      <w:r w:rsidR="00CE1B38" w:rsidRPr="00FE1A31">
        <w:rPr>
          <w:rFonts w:hint="eastAsia"/>
        </w:rPr>
        <w:t>作用</w:t>
      </w:r>
      <w:r w:rsidRPr="00FE1A31">
        <w:rPr>
          <w:rFonts w:hint="eastAsia"/>
        </w:rPr>
        <w:t>对混凝土极限荷载测试结果的不利影响。本</w:t>
      </w:r>
      <w:r w:rsidR="00D35907" w:rsidRPr="00FE1A31">
        <w:rPr>
          <w:rFonts w:hint="eastAsia"/>
        </w:rPr>
        <w:t>条</w:t>
      </w:r>
      <w:r w:rsidRPr="00FE1A31">
        <w:rPr>
          <w:rFonts w:hint="eastAsia"/>
        </w:rPr>
        <w:t>参考</w:t>
      </w:r>
      <w:r w:rsidR="0083646D" w:rsidRPr="00FE1A31">
        <w:rPr>
          <w:rFonts w:hint="eastAsia"/>
        </w:rPr>
        <w:t>国标</w:t>
      </w:r>
      <w:r w:rsidRPr="00FE1A31">
        <w:rPr>
          <w:rFonts w:hint="eastAsia"/>
        </w:rPr>
        <w:t>《混凝土物理力学性能试验方法标准》</w:t>
      </w:r>
      <w:r w:rsidR="00FF3E94" w:rsidRPr="00FE1A31">
        <w:rPr>
          <w:rFonts w:hint="eastAsia"/>
        </w:rPr>
        <w:t>（</w:t>
      </w:r>
      <w:r w:rsidRPr="00FE1A31">
        <w:rPr>
          <w:rFonts w:hint="eastAsia"/>
        </w:rPr>
        <w:t>GB</w:t>
      </w:r>
      <w:r w:rsidRPr="00FE1A31">
        <w:t>/T 50081</w:t>
      </w:r>
      <w:r w:rsidR="00FF3E94" w:rsidRPr="00FE1A31">
        <w:rPr>
          <w:rFonts w:hint="eastAsia"/>
        </w:rPr>
        <w:t>—</w:t>
      </w:r>
      <w:r w:rsidR="00FF3E94" w:rsidRPr="00FE1A31">
        <w:rPr>
          <w:rFonts w:hint="eastAsia"/>
        </w:rPr>
        <w:t>2</w:t>
      </w:r>
      <w:r w:rsidR="00FF3E94" w:rsidRPr="00FE1A31">
        <w:t>019</w:t>
      </w:r>
      <w:r w:rsidR="00FF3E94" w:rsidRPr="00FE1A31">
        <w:rPr>
          <w:rFonts w:hint="eastAsia"/>
        </w:rPr>
        <w:t>）</w:t>
      </w:r>
      <w:r w:rsidRPr="00FE1A31">
        <w:rPr>
          <w:rFonts w:hint="eastAsia"/>
        </w:rPr>
        <w:t>，规定了</w:t>
      </w:r>
      <w:r w:rsidR="00FF3E94" w:rsidRPr="00FE1A31">
        <w:rPr>
          <w:rFonts w:hint="eastAsia"/>
        </w:rPr>
        <w:t>混凝土抗压极限荷载的取值依据</w:t>
      </w:r>
      <w:r w:rsidRPr="00FE1A31">
        <w:rPr>
          <w:rFonts w:hint="eastAsia"/>
        </w:rPr>
        <w:t>。</w:t>
      </w:r>
    </w:p>
    <w:p w14:paraId="20895971" w14:textId="69A24548" w:rsidR="00FF3E94" w:rsidRPr="00FE1A31" w:rsidRDefault="00FF3E94" w:rsidP="00FF3E94">
      <w:pPr>
        <w:pStyle w:val="4"/>
      </w:pPr>
      <w:r w:rsidRPr="00FE1A31">
        <w:rPr>
          <w:rFonts w:hint="eastAsia"/>
        </w:rPr>
        <w:t>采用变形性能评价铁路混凝土抗压疲劳性能时，需用到混凝土的静力受压弹性模量。本条规定铁路混凝土静力受压弹性模量应参考《混凝土物理力学性能试验方法标准》（</w:t>
      </w:r>
      <w:r w:rsidRPr="00FE1A31">
        <w:rPr>
          <w:rFonts w:hint="eastAsia"/>
        </w:rPr>
        <w:t>GB</w:t>
      </w:r>
      <w:r w:rsidRPr="00FE1A31">
        <w:t>/T 50081</w:t>
      </w:r>
      <w:r w:rsidRPr="00FE1A31">
        <w:rPr>
          <w:rFonts w:hint="eastAsia"/>
        </w:rPr>
        <w:t>—</w:t>
      </w:r>
      <w:r w:rsidRPr="00FE1A31">
        <w:rPr>
          <w:rFonts w:hint="eastAsia"/>
        </w:rPr>
        <w:t>2</w:t>
      </w:r>
      <w:r w:rsidRPr="00FE1A31">
        <w:t>019</w:t>
      </w:r>
      <w:r w:rsidRPr="00FE1A31">
        <w:rPr>
          <w:rFonts w:hint="eastAsia"/>
        </w:rPr>
        <w:t>）进行，并规定了结果的取值依据。</w:t>
      </w:r>
    </w:p>
    <w:p w14:paraId="489921C4" w14:textId="77777777" w:rsidR="00FF3E94" w:rsidRPr="00FE1A31" w:rsidRDefault="00FF3E94" w:rsidP="00FF3E94">
      <w:pPr>
        <w:ind w:firstLine="480"/>
      </w:pPr>
    </w:p>
    <w:p w14:paraId="5516A42F" w14:textId="69FC41E5" w:rsidR="00503A18" w:rsidRPr="00FE1A31" w:rsidRDefault="00503A18">
      <w:pPr>
        <w:pStyle w:val="3"/>
      </w:pPr>
      <w:bookmarkStart w:id="307" w:name="_Toc115196531"/>
      <w:bookmarkStart w:id="308" w:name="_Toc116369555"/>
      <w:bookmarkStart w:id="309" w:name="_Toc116373737"/>
      <w:bookmarkStart w:id="310" w:name="_Toc116374018"/>
      <w:bookmarkStart w:id="311" w:name="_Toc121437407"/>
      <w:bookmarkStart w:id="312" w:name="_Toc121492045"/>
      <w:bookmarkStart w:id="313" w:name="_Toc121507244"/>
      <w:r w:rsidRPr="00FE1A31">
        <w:rPr>
          <w:rFonts w:hint="eastAsia"/>
        </w:rPr>
        <w:t>疲劳性能测试</w:t>
      </w:r>
      <w:bookmarkEnd w:id="307"/>
      <w:bookmarkEnd w:id="308"/>
      <w:bookmarkEnd w:id="309"/>
      <w:bookmarkEnd w:id="310"/>
      <w:bookmarkEnd w:id="311"/>
      <w:bookmarkEnd w:id="312"/>
      <w:bookmarkEnd w:id="313"/>
    </w:p>
    <w:p w14:paraId="6B6913C6" w14:textId="77777777" w:rsidR="00D446F0" w:rsidRPr="00FE1A31" w:rsidRDefault="00D446F0" w:rsidP="00D446F0">
      <w:pPr>
        <w:pStyle w:val="4"/>
      </w:pPr>
      <w:r w:rsidRPr="00FE1A31">
        <w:rPr>
          <w:rFonts w:hint="eastAsia"/>
        </w:rPr>
        <w:t>本条规定了混凝土抗压疲劳性能试验的操作步骤：</w:t>
      </w:r>
    </w:p>
    <w:p w14:paraId="39287D41" w14:textId="77777777" w:rsidR="00D446F0" w:rsidRPr="00FE1A31" w:rsidRDefault="00D446F0">
      <w:pPr>
        <w:pStyle w:val="5"/>
        <w:numPr>
          <w:ilvl w:val="3"/>
          <w:numId w:val="35"/>
        </w:numPr>
      </w:pPr>
      <w:r w:rsidRPr="00FE1A31">
        <w:rPr>
          <w:rFonts w:hint="eastAsia"/>
        </w:rPr>
        <w:t>为提高疲劳试验机所加荷载的稳定性，在正式开始试验前，需对疲劳试验机进行预热，本款规定了疲劳试验机的预热方法。</w:t>
      </w:r>
    </w:p>
    <w:p w14:paraId="696B3076" w14:textId="10F0831A" w:rsidR="00D446F0" w:rsidRPr="00FE1A31" w:rsidRDefault="00D446F0">
      <w:pPr>
        <w:pStyle w:val="5"/>
        <w:numPr>
          <w:ilvl w:val="3"/>
          <w:numId w:val="35"/>
        </w:numPr>
        <w:ind w:firstLine="480"/>
      </w:pPr>
      <w:r w:rsidRPr="00FE1A31">
        <w:rPr>
          <w:rFonts w:hint="eastAsia"/>
        </w:rPr>
        <w:t>本</w:t>
      </w:r>
      <w:r w:rsidR="00482A68">
        <w:rPr>
          <w:rFonts w:hint="eastAsia"/>
        </w:rPr>
        <w:t>标准</w:t>
      </w:r>
      <w:r w:rsidRPr="00FE1A31">
        <w:rPr>
          <w:rFonts w:hint="eastAsia"/>
        </w:rPr>
        <w:t>建议使用超声脉冲法和冲击回波法评价铁路混凝土的疲劳性能，因此，在正式加载前，需测试试件的初始超声波波速或冲击弹性波波速。</w:t>
      </w:r>
    </w:p>
    <w:p w14:paraId="6159F6DC" w14:textId="1E8BFFF9" w:rsidR="00D446F0" w:rsidRPr="00FE1A31" w:rsidRDefault="00D446F0">
      <w:pPr>
        <w:pStyle w:val="5"/>
        <w:numPr>
          <w:ilvl w:val="3"/>
          <w:numId w:val="35"/>
        </w:numPr>
        <w:ind w:firstLine="480"/>
      </w:pPr>
      <w:r w:rsidRPr="00FE1A31">
        <w:rPr>
          <w:rFonts w:hint="eastAsia"/>
        </w:rPr>
        <w:t>混凝土抗压疲劳性能试验要求试件必须对中，否则影响疲劳试验机输出荷载的稳定性。本款参考《混凝土物理力学性能试验方法标准》</w:t>
      </w:r>
      <w:r w:rsidR="0083646D" w:rsidRPr="00FE1A31">
        <w:rPr>
          <w:rFonts w:hint="eastAsia"/>
        </w:rPr>
        <w:t>（</w:t>
      </w:r>
      <w:r w:rsidRPr="00FE1A31">
        <w:rPr>
          <w:rFonts w:hint="eastAsia"/>
        </w:rPr>
        <w:t>GB</w:t>
      </w:r>
      <w:r w:rsidRPr="00FE1A31">
        <w:t>/T 50081</w:t>
      </w:r>
      <w:r w:rsidR="0083646D" w:rsidRPr="00FE1A31">
        <w:t>-2019</w:t>
      </w:r>
      <w:r w:rsidR="0083646D" w:rsidRPr="00FE1A31">
        <w:rPr>
          <w:rFonts w:hint="eastAsia"/>
        </w:rPr>
        <w:t>）</w:t>
      </w:r>
      <w:r w:rsidRPr="00FE1A31">
        <w:rPr>
          <w:rFonts w:hint="eastAsia"/>
        </w:rPr>
        <w:t>，规定了混凝土试件的对中步骤及要求。</w:t>
      </w:r>
    </w:p>
    <w:p w14:paraId="5360445E" w14:textId="599DD529" w:rsidR="00D446F0" w:rsidRPr="00FE1A31" w:rsidRDefault="00D446F0">
      <w:pPr>
        <w:pStyle w:val="5"/>
        <w:numPr>
          <w:ilvl w:val="3"/>
          <w:numId w:val="35"/>
        </w:numPr>
      </w:pPr>
      <w:r w:rsidRPr="00FE1A31">
        <w:rPr>
          <w:rFonts w:hint="eastAsia"/>
        </w:rPr>
        <w:t>铁路混凝土承受的频率荷载作用特征与铁路线路类型有关。本款详细规定了高速铁路、普速铁路及重载铁路混凝土抗压疲劳性能试验的应力上限、应力下限、荷载频率与荷载波形。有特殊需求时，可根据需求确定疲劳试验制度。</w:t>
      </w:r>
    </w:p>
    <w:p w14:paraId="2F2B99F3" w14:textId="60C1A088" w:rsidR="00D446F0" w:rsidRPr="00FE1A31" w:rsidRDefault="00D446F0" w:rsidP="00D446F0">
      <w:pPr>
        <w:ind w:firstLine="480"/>
      </w:pPr>
      <w:r w:rsidRPr="00FE1A31">
        <w:rPr>
          <w:rFonts w:hint="eastAsia"/>
        </w:rPr>
        <w:t>铁路混凝土的抗压疲劳性能与应力水平、应力比、荷载频率、荷载波形等关键参数密切相关。国标《普通混凝土长期性能和耐久性能试验方法标准》</w:t>
      </w:r>
      <w:r w:rsidR="0083646D" w:rsidRPr="00FE1A31">
        <w:rPr>
          <w:rFonts w:hint="eastAsia"/>
        </w:rPr>
        <w:t>（</w:t>
      </w:r>
      <w:r w:rsidRPr="00FE1A31">
        <w:rPr>
          <w:rFonts w:hint="eastAsia"/>
        </w:rPr>
        <w:t>GB</w:t>
      </w:r>
      <w:r w:rsidRPr="00FE1A31">
        <w:t>/T 50082</w:t>
      </w:r>
      <w:r w:rsidR="0083646D" w:rsidRPr="00FE1A31">
        <w:rPr>
          <w:rFonts w:hint="eastAsia"/>
        </w:rPr>
        <w:t>—</w:t>
      </w:r>
      <w:r w:rsidR="0083646D" w:rsidRPr="00FE1A31">
        <w:rPr>
          <w:rFonts w:hint="eastAsia"/>
        </w:rPr>
        <w:t>2</w:t>
      </w:r>
      <w:r w:rsidR="0083646D" w:rsidRPr="00FE1A31">
        <w:t>0</w:t>
      </w:r>
      <w:r w:rsidR="007D770B" w:rsidRPr="00FE1A31">
        <w:t>0</w:t>
      </w:r>
      <w:r w:rsidR="0083646D" w:rsidRPr="00FE1A31">
        <w:t>9</w:t>
      </w:r>
      <w:r w:rsidR="0083646D" w:rsidRPr="00FE1A31">
        <w:rPr>
          <w:rFonts w:hint="eastAsia"/>
        </w:rPr>
        <w:t>）</w:t>
      </w:r>
      <w:r w:rsidRPr="00FE1A31">
        <w:rPr>
          <w:rFonts w:hint="eastAsia"/>
        </w:rPr>
        <w:t>混凝土抗压疲劳变形试验条文说明中详细列举了铁道科学研究院、美国</w:t>
      </w:r>
      <w:r w:rsidRPr="00FE1A31">
        <w:rPr>
          <w:rFonts w:hint="eastAsia"/>
        </w:rPr>
        <w:t>ACI</w:t>
      </w:r>
      <w:r w:rsidRPr="00FE1A31">
        <w:t xml:space="preserve"> 215</w:t>
      </w:r>
      <w:r w:rsidRPr="00FE1A31">
        <w:rPr>
          <w:rFonts w:hint="eastAsia"/>
        </w:rPr>
        <w:t>委员会、前苏联及</w:t>
      </w:r>
      <w:r w:rsidR="0083646D" w:rsidRPr="00FE1A31">
        <w:rPr>
          <w:rFonts w:hint="eastAsia"/>
        </w:rPr>
        <w:t>相关</w:t>
      </w:r>
      <w:r w:rsidRPr="00FE1A31">
        <w:rPr>
          <w:rFonts w:hint="eastAsia"/>
        </w:rPr>
        <w:t>文献中对于应力上限的推荐值，可知各规范和标准提出的应力上限差别并不大，集中在</w:t>
      </w:r>
      <w:r w:rsidRPr="00FE1A31">
        <w:rPr>
          <w:rFonts w:hint="eastAsia"/>
        </w:rPr>
        <w:t>0</w:t>
      </w:r>
      <w:r w:rsidRPr="00FE1A31">
        <w:t>.55 ~ 0.81</w:t>
      </w:r>
      <w:r w:rsidRPr="00FE1A31">
        <w:rPr>
          <w:rFonts w:hint="eastAsia"/>
        </w:rPr>
        <w:t>区间内。在</w:t>
      </w:r>
      <w:r w:rsidRPr="00FE1A31">
        <w:rPr>
          <w:rFonts w:hint="eastAsia"/>
        </w:rPr>
        <w:lastRenderedPageBreak/>
        <w:t>实际的疲劳试验中，应力水平过高时，混凝土疲劳寿命较低，试验结果离散性变大，不能准确评价铁路混凝土的抗压疲劳性能；应力水平过低时，混凝土极限疲劳循环次数过高，甚至可能出现不发生疲劳断裂的情况，不利于开展试验，因此，结合不同铁路线路类型混凝土承受的疲劳荷载情况，确定用于高速铁路与普速铁路的混凝土抗压疲劳应力水平为</w:t>
      </w:r>
      <w:r w:rsidRPr="00FE1A31">
        <w:rPr>
          <w:rFonts w:hint="eastAsia"/>
        </w:rPr>
        <w:t>0</w:t>
      </w:r>
      <w:r w:rsidRPr="00FE1A31">
        <w:t>.6</w:t>
      </w:r>
      <w:r w:rsidRPr="00FE1A31">
        <w:rPr>
          <w:rFonts w:hint="eastAsia"/>
        </w:rPr>
        <w:t>，而用于重载铁路的混凝土抗压疲劳应力水平为</w:t>
      </w:r>
      <w:r w:rsidRPr="00FE1A31">
        <w:rPr>
          <w:rFonts w:hint="eastAsia"/>
        </w:rPr>
        <w:t>0</w:t>
      </w:r>
      <w:r w:rsidRPr="00FE1A31">
        <w:t>.7</w:t>
      </w:r>
      <w:r w:rsidRPr="00FE1A31">
        <w:rPr>
          <w:rFonts w:hint="eastAsia"/>
        </w:rPr>
        <w:t>。</w:t>
      </w:r>
    </w:p>
    <w:p w14:paraId="36BDC3EA" w14:textId="05184E17" w:rsidR="00D446F0" w:rsidRPr="00FE1A31" w:rsidRDefault="00D446F0" w:rsidP="00D446F0">
      <w:pPr>
        <w:ind w:firstLine="480"/>
      </w:pPr>
      <w:r w:rsidRPr="00FE1A31">
        <w:rPr>
          <w:rFonts w:hint="eastAsia"/>
        </w:rPr>
        <w:t>除应力水平外，应力比是决定混凝土疲劳性能的关键因素之一。早在上世纪</w:t>
      </w:r>
      <w:r w:rsidRPr="00FE1A31">
        <w:rPr>
          <w:rFonts w:hint="eastAsia"/>
        </w:rPr>
        <w:t>7</w:t>
      </w:r>
      <w:r w:rsidRPr="00FE1A31">
        <w:t>0</w:t>
      </w:r>
      <w:r w:rsidRPr="00FE1A31">
        <w:rPr>
          <w:rFonts w:hint="eastAsia"/>
        </w:rPr>
        <w:t>年代，就有国外学者发现应力水平相同时荷载应力比越大，混凝土疲劳寿命越长。《</w:t>
      </w:r>
      <w:r w:rsidRPr="00FE1A31">
        <w:rPr>
          <w:rFonts w:hint="eastAsia"/>
        </w:rPr>
        <w:t>CRTS II</w:t>
      </w:r>
      <w:r w:rsidRPr="00FE1A31">
        <w:rPr>
          <w:rFonts w:hint="eastAsia"/>
        </w:rPr>
        <w:t>型板式无砟轨道混凝土轨道板》</w:t>
      </w:r>
      <w:r w:rsidR="0083646D" w:rsidRPr="00FE1A31">
        <w:rPr>
          <w:rFonts w:hint="eastAsia"/>
        </w:rPr>
        <w:t>（</w:t>
      </w:r>
      <w:r w:rsidRPr="00FE1A31">
        <w:rPr>
          <w:rFonts w:hint="eastAsia"/>
        </w:rPr>
        <w:t>TB/T 3399</w:t>
      </w:r>
      <w:r w:rsidR="0083646D" w:rsidRPr="00FE1A31">
        <w:rPr>
          <w:rFonts w:hint="eastAsia"/>
        </w:rPr>
        <w:t>—</w:t>
      </w:r>
      <w:r w:rsidR="0083646D" w:rsidRPr="00FE1A31">
        <w:rPr>
          <w:rFonts w:hint="eastAsia"/>
        </w:rPr>
        <w:t>2</w:t>
      </w:r>
      <w:r w:rsidR="0083646D" w:rsidRPr="00FE1A31">
        <w:t>015</w:t>
      </w:r>
      <w:r w:rsidR="0083646D" w:rsidRPr="00FE1A31">
        <w:rPr>
          <w:rFonts w:hint="eastAsia"/>
        </w:rPr>
        <w:t>）</w:t>
      </w:r>
      <w:r w:rsidRPr="00FE1A31">
        <w:rPr>
          <w:rFonts w:hint="eastAsia"/>
        </w:rPr>
        <w:t>规定</w:t>
      </w:r>
      <w:r w:rsidRPr="00FE1A31">
        <w:rPr>
          <w:rFonts w:hint="eastAsia"/>
        </w:rPr>
        <w:t>CRTS</w:t>
      </w:r>
      <w:r w:rsidRPr="00FE1A31">
        <w:t xml:space="preserve"> </w:t>
      </w:r>
      <w:r w:rsidRPr="00FE1A31">
        <w:rPr>
          <w:rFonts w:hint="eastAsia"/>
        </w:rPr>
        <w:t>II</w:t>
      </w:r>
      <w:r w:rsidRPr="00FE1A31">
        <w:rPr>
          <w:rFonts w:hint="eastAsia"/>
        </w:rPr>
        <w:t>型轨道板疲劳试验应力比为</w:t>
      </w:r>
      <w:r w:rsidRPr="00FE1A31">
        <w:rPr>
          <w:rFonts w:hint="eastAsia"/>
        </w:rPr>
        <w:t>0</w:t>
      </w:r>
      <w:r w:rsidRPr="00FE1A31">
        <w:t>.14</w:t>
      </w:r>
      <w:r w:rsidRPr="00FE1A31">
        <w:rPr>
          <w:rFonts w:hint="eastAsia"/>
        </w:rPr>
        <w:t>，《高速铁路有砟轨道预应力混凝土轨枕》</w:t>
      </w:r>
      <w:r w:rsidR="0083646D" w:rsidRPr="00FE1A31">
        <w:rPr>
          <w:rFonts w:hint="eastAsia"/>
        </w:rPr>
        <w:t>（</w:t>
      </w:r>
      <w:r w:rsidRPr="00FE1A31">
        <w:rPr>
          <w:rFonts w:hint="eastAsia"/>
        </w:rPr>
        <w:t>TB/T 3300</w:t>
      </w:r>
      <w:r w:rsidR="0083646D" w:rsidRPr="00FE1A31">
        <w:t>-2013</w:t>
      </w:r>
      <w:r w:rsidR="0083646D" w:rsidRPr="00FE1A31">
        <w:rPr>
          <w:rFonts w:hint="eastAsia"/>
        </w:rPr>
        <w:t>）</w:t>
      </w:r>
      <w:r w:rsidRPr="00FE1A31">
        <w:rPr>
          <w:rFonts w:hint="eastAsia"/>
        </w:rPr>
        <w:t>规定预应力混凝土轨枕应力比</w:t>
      </w:r>
      <w:r w:rsidRPr="00FE1A31">
        <w:rPr>
          <w:rFonts w:hint="eastAsia"/>
        </w:rPr>
        <w:t>0</w:t>
      </w:r>
      <w:r w:rsidRPr="00FE1A31">
        <w:t>.2</w:t>
      </w:r>
      <w:r w:rsidRPr="00FE1A31">
        <w:rPr>
          <w:rFonts w:hint="eastAsia"/>
        </w:rPr>
        <w:t>。国标《普通混凝土长期性能和耐久性能试验方法标准》</w:t>
      </w:r>
      <w:r w:rsidR="0083646D" w:rsidRPr="00FE1A31">
        <w:rPr>
          <w:rFonts w:hint="eastAsia"/>
        </w:rPr>
        <w:t>（</w:t>
      </w:r>
      <w:r w:rsidRPr="00FE1A31">
        <w:rPr>
          <w:rFonts w:hint="eastAsia"/>
        </w:rPr>
        <w:t>GB</w:t>
      </w:r>
      <w:r w:rsidRPr="00FE1A31">
        <w:t>/T 50082</w:t>
      </w:r>
      <w:r w:rsidR="0083646D" w:rsidRPr="00FE1A31">
        <w:rPr>
          <w:rFonts w:hint="eastAsia"/>
        </w:rPr>
        <w:t>—</w:t>
      </w:r>
      <w:r w:rsidR="0083646D" w:rsidRPr="00FE1A31">
        <w:rPr>
          <w:rFonts w:hint="eastAsia"/>
        </w:rPr>
        <w:t>2</w:t>
      </w:r>
      <w:r w:rsidR="0083646D" w:rsidRPr="00FE1A31">
        <w:t>00</w:t>
      </w:r>
      <w:r w:rsidR="0083646D" w:rsidRPr="00FE1A31">
        <w:rPr>
          <w:rFonts w:hint="eastAsia"/>
        </w:rPr>
        <w:t>9</w:t>
      </w:r>
      <w:r w:rsidR="0083646D" w:rsidRPr="00FE1A31">
        <w:rPr>
          <w:rFonts w:hint="eastAsia"/>
        </w:rPr>
        <w:t>）</w:t>
      </w:r>
      <w:r w:rsidRPr="00FE1A31">
        <w:rPr>
          <w:rFonts w:hint="eastAsia"/>
        </w:rPr>
        <w:t>中列出的相关规范和标准规定疲劳荷载的应力下限在</w:t>
      </w:r>
      <w:r w:rsidRPr="00FE1A31">
        <w:rPr>
          <w:rFonts w:hint="eastAsia"/>
        </w:rPr>
        <w:t>0</w:t>
      </w:r>
      <w:r w:rsidRPr="00FE1A31">
        <w:t xml:space="preserve"> ~ 0.5</w:t>
      </w:r>
      <w:r w:rsidRPr="00FE1A31">
        <w:rPr>
          <w:rFonts w:hint="eastAsia"/>
        </w:rPr>
        <w:t>区间内。通过试验我们发现，应力比过小时，疲劳加载中混凝土试件可能会出现移动，影响试验结果的精度，而应力比过大时，混凝土</w:t>
      </w:r>
      <w:r w:rsidR="004632BE" w:rsidRPr="00FE1A31">
        <w:rPr>
          <w:rFonts w:hint="eastAsia"/>
        </w:rPr>
        <w:t>疲劳</w:t>
      </w:r>
      <w:r w:rsidRPr="00FE1A31">
        <w:rPr>
          <w:rFonts w:hint="eastAsia"/>
        </w:rPr>
        <w:t>寿命</w:t>
      </w:r>
      <w:r w:rsidR="0083646D" w:rsidRPr="00FE1A31">
        <w:rPr>
          <w:rFonts w:hint="eastAsia"/>
        </w:rPr>
        <w:t>过</w:t>
      </w:r>
      <w:r w:rsidRPr="00FE1A31">
        <w:rPr>
          <w:rFonts w:hint="eastAsia"/>
        </w:rPr>
        <w:t>长，且</w:t>
      </w:r>
      <w:r w:rsidR="0083646D" w:rsidRPr="00FE1A31">
        <w:rPr>
          <w:rFonts w:hint="eastAsia"/>
        </w:rPr>
        <w:t>不利于完整</w:t>
      </w:r>
      <w:r w:rsidRPr="00FE1A31">
        <w:rPr>
          <w:rFonts w:hint="eastAsia"/>
        </w:rPr>
        <w:t>地反应铁路混凝土的抗疲劳性能，因此，本</w:t>
      </w:r>
      <w:r w:rsidR="00482A68">
        <w:rPr>
          <w:rFonts w:hint="eastAsia"/>
        </w:rPr>
        <w:t>标准</w:t>
      </w:r>
      <w:r w:rsidRPr="00FE1A31">
        <w:rPr>
          <w:rFonts w:hint="eastAsia"/>
        </w:rPr>
        <w:t>规定不论线路类型，铁路混凝土抗压疲劳</w:t>
      </w:r>
      <w:r w:rsidR="0083646D" w:rsidRPr="00FE1A31">
        <w:rPr>
          <w:rFonts w:hint="eastAsia"/>
        </w:rPr>
        <w:t>的应力比均</w:t>
      </w:r>
      <w:r w:rsidRPr="00FE1A31">
        <w:rPr>
          <w:rFonts w:hint="eastAsia"/>
        </w:rPr>
        <w:t>为</w:t>
      </w:r>
      <w:r w:rsidRPr="00FE1A31">
        <w:rPr>
          <w:rFonts w:hint="eastAsia"/>
        </w:rPr>
        <w:t>0</w:t>
      </w:r>
      <w:r w:rsidRPr="00FE1A31">
        <w:t>.1</w:t>
      </w:r>
      <w:r w:rsidRPr="00FE1A31">
        <w:rPr>
          <w:rFonts w:hint="eastAsia"/>
        </w:rPr>
        <w:t>。</w:t>
      </w:r>
    </w:p>
    <w:p w14:paraId="2911AA2C" w14:textId="77DA7B91" w:rsidR="00D446F0" w:rsidRPr="00FE1A31" w:rsidRDefault="00D446F0" w:rsidP="00D446F0">
      <w:pPr>
        <w:ind w:firstLine="480"/>
      </w:pPr>
      <w:r w:rsidRPr="00FE1A31">
        <w:rPr>
          <w:rFonts w:hint="eastAsia"/>
        </w:rPr>
        <w:t>铁路混凝土承受的周期性荷载作用与</w:t>
      </w:r>
      <w:r w:rsidR="004632BE" w:rsidRPr="00FE1A31">
        <w:rPr>
          <w:rFonts w:hint="eastAsia"/>
        </w:rPr>
        <w:t>列车</w:t>
      </w:r>
      <w:r w:rsidRPr="00FE1A31">
        <w:rPr>
          <w:rFonts w:hint="eastAsia"/>
        </w:rPr>
        <w:t>运行速度有关，列车运行速度越大，转向架固定轴距越小，铁路混凝土疲劳荷载作用频率越高。研究指出，当荷载应力水平小于</w:t>
      </w:r>
      <w:r w:rsidRPr="00FE1A31">
        <w:rPr>
          <w:rFonts w:hint="eastAsia"/>
        </w:rPr>
        <w:t>0</w:t>
      </w:r>
      <w:r w:rsidRPr="00FE1A31">
        <w:t>.75</w:t>
      </w:r>
      <w:r w:rsidRPr="00FE1A31">
        <w:rPr>
          <w:rFonts w:hint="eastAsia"/>
        </w:rPr>
        <w:t>时，荷载频率在</w:t>
      </w:r>
      <w:r w:rsidRPr="00FE1A31">
        <w:rPr>
          <w:rFonts w:hint="eastAsia"/>
        </w:rPr>
        <w:t>1</w:t>
      </w:r>
      <w:r w:rsidRPr="00FE1A31">
        <w:t>Hz ~ 15Hz</w:t>
      </w:r>
      <w:r w:rsidRPr="00FE1A31">
        <w:rPr>
          <w:rFonts w:hint="eastAsia"/>
        </w:rPr>
        <w:t>之间对混凝土疲劳寿命影响不大，而应力水平大于</w:t>
      </w:r>
      <w:r w:rsidRPr="00FE1A31">
        <w:t>0.75</w:t>
      </w:r>
      <w:r w:rsidRPr="00FE1A31">
        <w:rPr>
          <w:rFonts w:hint="eastAsia"/>
        </w:rPr>
        <w:t>时，疲劳寿命随着荷载频率的增加而增加。《</w:t>
      </w:r>
      <w:r w:rsidRPr="00FE1A31">
        <w:rPr>
          <w:rFonts w:hint="eastAsia"/>
        </w:rPr>
        <w:t>CRTS II</w:t>
      </w:r>
      <w:r w:rsidRPr="00FE1A31">
        <w:rPr>
          <w:rFonts w:hint="eastAsia"/>
        </w:rPr>
        <w:t>型板式无砟轨道混凝土轨道板》</w:t>
      </w:r>
      <w:r w:rsidR="004632BE" w:rsidRPr="00FE1A31">
        <w:rPr>
          <w:rFonts w:hint="eastAsia"/>
        </w:rPr>
        <w:t>（</w:t>
      </w:r>
      <w:r w:rsidRPr="00FE1A31">
        <w:rPr>
          <w:rFonts w:hint="eastAsia"/>
        </w:rPr>
        <w:t>TB/T 3399</w:t>
      </w:r>
      <w:r w:rsidR="004632BE" w:rsidRPr="00FE1A31">
        <w:rPr>
          <w:rFonts w:hint="eastAsia"/>
        </w:rPr>
        <w:t>—</w:t>
      </w:r>
      <w:r w:rsidR="004632BE" w:rsidRPr="00FE1A31">
        <w:rPr>
          <w:rFonts w:hint="eastAsia"/>
        </w:rPr>
        <w:t>2</w:t>
      </w:r>
      <w:r w:rsidR="004632BE" w:rsidRPr="00FE1A31">
        <w:t>015</w:t>
      </w:r>
      <w:r w:rsidR="004632BE" w:rsidRPr="00FE1A31">
        <w:rPr>
          <w:rFonts w:hint="eastAsia"/>
        </w:rPr>
        <w:t>）</w:t>
      </w:r>
      <w:r w:rsidRPr="00FE1A31">
        <w:rPr>
          <w:rFonts w:hint="eastAsia"/>
        </w:rPr>
        <w:t>规定</w:t>
      </w:r>
      <w:r w:rsidRPr="00FE1A31">
        <w:rPr>
          <w:rFonts w:hint="eastAsia"/>
        </w:rPr>
        <w:t>CRTS</w:t>
      </w:r>
      <w:r w:rsidRPr="00FE1A31">
        <w:t xml:space="preserve"> </w:t>
      </w:r>
      <w:r w:rsidRPr="00FE1A31">
        <w:rPr>
          <w:rFonts w:hint="eastAsia"/>
        </w:rPr>
        <w:t>II</w:t>
      </w:r>
      <w:r w:rsidRPr="00FE1A31">
        <w:rPr>
          <w:rFonts w:hint="eastAsia"/>
        </w:rPr>
        <w:t>型轨道板加载振动频率须小于</w:t>
      </w:r>
      <w:r w:rsidRPr="00FE1A31">
        <w:t>10Hz</w:t>
      </w:r>
      <w:r w:rsidRPr="00FE1A31">
        <w:rPr>
          <w:rFonts w:hint="eastAsia"/>
        </w:rPr>
        <w:t>。本</w:t>
      </w:r>
      <w:r w:rsidR="00482A68">
        <w:rPr>
          <w:rFonts w:hint="eastAsia"/>
        </w:rPr>
        <w:t>标准</w:t>
      </w:r>
      <w:r w:rsidRPr="00FE1A31">
        <w:rPr>
          <w:rFonts w:hint="eastAsia"/>
        </w:rPr>
        <w:t>根据不同线路铁路混凝土疲劳荷载作用特点，确定高速铁路、普速铁路、重载铁路的列车荷载作用频率分别为</w:t>
      </w:r>
      <w:r w:rsidRPr="00FE1A31">
        <w:rPr>
          <w:rFonts w:hint="eastAsia"/>
        </w:rPr>
        <w:t>2</w:t>
      </w:r>
      <w:r w:rsidRPr="00FE1A31">
        <w:t>0</w:t>
      </w:r>
      <w:r w:rsidRPr="00FE1A31">
        <w:rPr>
          <w:rFonts w:hint="eastAsia"/>
        </w:rPr>
        <w:t>Hz</w:t>
      </w:r>
      <w:r w:rsidRPr="00FE1A31">
        <w:rPr>
          <w:rFonts w:hint="eastAsia"/>
        </w:rPr>
        <w:t>、</w:t>
      </w:r>
      <w:r w:rsidRPr="00FE1A31">
        <w:rPr>
          <w:rFonts w:hint="eastAsia"/>
        </w:rPr>
        <w:t>1</w:t>
      </w:r>
      <w:r w:rsidRPr="00FE1A31">
        <w:t>0</w:t>
      </w:r>
      <w:r w:rsidRPr="00FE1A31">
        <w:rPr>
          <w:rFonts w:hint="eastAsia"/>
        </w:rPr>
        <w:t>Hz</w:t>
      </w:r>
      <w:r w:rsidRPr="00FE1A31">
        <w:rPr>
          <w:rFonts w:hint="eastAsia"/>
        </w:rPr>
        <w:t>、</w:t>
      </w:r>
      <w:r w:rsidRPr="00FE1A31">
        <w:rPr>
          <w:rFonts w:hint="eastAsia"/>
        </w:rPr>
        <w:t>5Hz</w:t>
      </w:r>
      <w:r w:rsidRPr="00FE1A31">
        <w:rPr>
          <w:rFonts w:hint="eastAsia"/>
        </w:rPr>
        <w:t>。</w:t>
      </w:r>
    </w:p>
    <w:p w14:paraId="25BA1C5F" w14:textId="56B425B5" w:rsidR="00D446F0" w:rsidRPr="00FE1A31" w:rsidRDefault="00D446F0" w:rsidP="00D446F0">
      <w:pPr>
        <w:ind w:firstLine="480"/>
      </w:pPr>
      <w:r w:rsidRPr="00FE1A31">
        <w:rPr>
          <w:rFonts w:hint="eastAsia"/>
        </w:rPr>
        <w:t>研究结果表明在变幅疲劳荷载作用下，高应力水平疲劳作用导致的轨道板损伤程度更大，</w:t>
      </w:r>
      <w:r w:rsidRPr="00FE1A31">
        <w:rPr>
          <w:rFonts w:hint="eastAsia"/>
          <w:szCs w:val="21"/>
        </w:rPr>
        <w:t>本款</w:t>
      </w:r>
      <w:r w:rsidRPr="00FE1A31">
        <w:rPr>
          <w:rFonts w:hint="eastAsia"/>
        </w:rPr>
        <w:t>规定了</w:t>
      </w:r>
      <w:r w:rsidR="004632BE" w:rsidRPr="00FE1A31">
        <w:rPr>
          <w:rFonts w:hint="eastAsia"/>
        </w:rPr>
        <w:t>混凝土抗压疲劳性能试验</w:t>
      </w:r>
      <w:r w:rsidRPr="00FE1A31">
        <w:rPr>
          <w:rFonts w:hint="eastAsia"/>
        </w:rPr>
        <w:t>荷载波形为等幅正弦波。</w:t>
      </w:r>
    </w:p>
    <w:p w14:paraId="629F8CC3" w14:textId="5741C9A1" w:rsidR="00D446F0" w:rsidRPr="00FE1A31" w:rsidRDefault="00C61418">
      <w:pPr>
        <w:pStyle w:val="5"/>
        <w:numPr>
          <w:ilvl w:val="3"/>
          <w:numId w:val="35"/>
        </w:numPr>
      </w:pPr>
      <w:r w:rsidRPr="00FE1A31">
        <w:rPr>
          <w:rFonts w:hint="eastAsia"/>
        </w:rPr>
        <w:t>为了测试铁路混凝土的抗压疲劳性能，本款规定每加载</w:t>
      </w:r>
      <w:r w:rsidRPr="00FE1A31">
        <w:rPr>
          <w:rFonts w:cs="Times New Roman" w:hint="eastAsia"/>
        </w:rPr>
        <w:t>5</w:t>
      </w:r>
      <w:r w:rsidRPr="00FE1A31">
        <w:rPr>
          <w:rFonts w:cs="Times New Roman"/>
        </w:rPr>
        <w:t>×</w:t>
      </w:r>
      <w:r w:rsidRPr="00FE1A31">
        <w:rPr>
          <w:rFonts w:cs="Times New Roman" w:hint="eastAsia"/>
        </w:rPr>
        <w:t>10</w:t>
      </w:r>
      <w:r w:rsidRPr="00FE1A31">
        <w:rPr>
          <w:rFonts w:cs="Times New Roman"/>
          <w:vertAlign w:val="superscript"/>
        </w:rPr>
        <w:t>5</w:t>
      </w:r>
      <w:r w:rsidRPr="00FE1A31">
        <w:rPr>
          <w:rFonts w:cs="Times New Roman" w:hint="eastAsia"/>
        </w:rPr>
        <w:t>次后停机测试混凝土试件的变形和超声波波速（冲击弹性波波速）。</w:t>
      </w:r>
      <w:r w:rsidR="0061492D" w:rsidRPr="00FE1A31">
        <w:rPr>
          <w:rFonts w:hint="eastAsia"/>
        </w:rPr>
        <w:t>测试完毕后，将试件安装</w:t>
      </w:r>
      <w:r w:rsidR="005A7641" w:rsidRPr="00FE1A31">
        <w:rPr>
          <w:rFonts w:hint="eastAsia"/>
        </w:rPr>
        <w:t>至疲劳试验机上</w:t>
      </w:r>
      <w:r w:rsidR="0061492D" w:rsidRPr="00FE1A31">
        <w:rPr>
          <w:rFonts w:hint="eastAsia"/>
        </w:rPr>
        <w:t>，继续进行疲劳性能测试</w:t>
      </w:r>
      <w:r w:rsidR="00D446F0" w:rsidRPr="00FE1A31">
        <w:rPr>
          <w:rFonts w:hint="eastAsia"/>
        </w:rPr>
        <w:t>。</w:t>
      </w:r>
    </w:p>
    <w:p w14:paraId="48D22AD4" w14:textId="4A0F7681" w:rsidR="001C67D5" w:rsidRPr="00FE1A31" w:rsidRDefault="001C67D5">
      <w:pPr>
        <w:pStyle w:val="5"/>
        <w:numPr>
          <w:ilvl w:val="3"/>
          <w:numId w:val="35"/>
        </w:numPr>
        <w:ind w:firstLine="480"/>
      </w:pPr>
      <w:r w:rsidRPr="00FE1A31">
        <w:rPr>
          <w:rFonts w:hint="eastAsia"/>
        </w:rPr>
        <w:t>铁路混凝土在抗压疲劳荷载作用下宏观性能逐渐退化，在最终疲劳失效前，试件侧面通常产生明显的倒八字连通裂纹，同时伴随着掉块现象，因此</w:t>
      </w:r>
      <w:r w:rsidR="000C539A" w:rsidRPr="00FE1A31">
        <w:rPr>
          <w:rFonts w:hint="eastAsia"/>
        </w:rPr>
        <w:t>表面</w:t>
      </w:r>
      <w:r w:rsidRPr="00FE1A31">
        <w:rPr>
          <w:rFonts w:hint="eastAsia"/>
        </w:rPr>
        <w:t>产生明显裂纹或掉块时可作为铁路混凝土抗压疲劳失效的判据。同时，铁道科学研究院提出以试件变形作为铁路混凝土疲劳失效的判据，即混凝土疲劳变形增量达到</w:t>
      </w:r>
      <w:r w:rsidRPr="00FE1A31">
        <w:rPr>
          <w:rFonts w:hint="eastAsia"/>
        </w:rPr>
        <w:t>0</w:t>
      </w:r>
      <w:r w:rsidRPr="00FE1A31">
        <w:t>.4</w:t>
      </w:r>
      <w:r w:rsidRPr="00FE1A31">
        <w:rPr>
          <w:rFonts w:cs="Times New Roman"/>
        </w:rPr>
        <w:t>×</w:t>
      </w:r>
      <w:r w:rsidRPr="00FE1A31">
        <w:rPr>
          <w:rFonts w:hint="eastAsia"/>
          <w:i/>
          <w:iCs/>
        </w:rPr>
        <w:t>f</w:t>
      </w:r>
      <w:r w:rsidRPr="00FE1A31">
        <w:rPr>
          <w:rFonts w:hint="eastAsia"/>
          <w:vertAlign w:val="subscript"/>
        </w:rPr>
        <w:t>c</w:t>
      </w:r>
      <w:r w:rsidRPr="00FE1A31">
        <w:t>/</w:t>
      </w:r>
      <w:r w:rsidRPr="00FE1A31">
        <w:rPr>
          <w:i/>
          <w:iCs/>
        </w:rPr>
        <w:t>E</w:t>
      </w:r>
      <w:r w:rsidRPr="00FE1A31">
        <w:rPr>
          <w:vertAlign w:val="subscript"/>
        </w:rPr>
        <w:t>c</w:t>
      </w:r>
      <w:r w:rsidRPr="00FE1A31">
        <w:rPr>
          <w:rFonts w:hint="eastAsia"/>
        </w:rPr>
        <w:t>时，混凝土产生疲劳破坏。</w:t>
      </w:r>
      <w:r w:rsidR="00FC6734" w:rsidRPr="00FE1A31">
        <w:rPr>
          <w:rFonts w:hint="eastAsia"/>
        </w:rPr>
        <w:t>关于混凝土疲劳试验停止时的加载次数，《预应力</w:t>
      </w:r>
      <w:r w:rsidR="00CA156B" w:rsidRPr="00FE1A31">
        <w:rPr>
          <w:rFonts w:hint="eastAsia"/>
        </w:rPr>
        <w:t>混凝土</w:t>
      </w:r>
      <w:r w:rsidR="00FC6734" w:rsidRPr="00FE1A31">
        <w:rPr>
          <w:rFonts w:hint="eastAsia"/>
        </w:rPr>
        <w:t>轨枕疲劳试验方法》</w:t>
      </w:r>
      <w:r w:rsidR="00CA156B" w:rsidRPr="00FE1A31">
        <w:rPr>
          <w:rFonts w:hint="eastAsia"/>
        </w:rPr>
        <w:t>（</w:t>
      </w:r>
      <w:r w:rsidR="00FC6734" w:rsidRPr="00FE1A31">
        <w:rPr>
          <w:rFonts w:hint="eastAsia"/>
        </w:rPr>
        <w:t>TB/T 1878</w:t>
      </w:r>
      <w:r w:rsidR="00CA156B" w:rsidRPr="00FE1A31">
        <w:rPr>
          <w:rFonts w:hint="eastAsia"/>
        </w:rPr>
        <w:t>—</w:t>
      </w:r>
      <w:r w:rsidR="00CA156B" w:rsidRPr="00FE1A31">
        <w:rPr>
          <w:rFonts w:hint="eastAsia"/>
        </w:rPr>
        <w:t>2</w:t>
      </w:r>
      <w:r w:rsidR="00CA156B" w:rsidRPr="00FE1A31">
        <w:t>002</w:t>
      </w:r>
      <w:r w:rsidR="00CA156B" w:rsidRPr="00FE1A31">
        <w:rPr>
          <w:rFonts w:hint="eastAsia"/>
        </w:rPr>
        <w:t>）</w:t>
      </w:r>
      <w:r w:rsidR="00FC6734" w:rsidRPr="00FE1A31">
        <w:rPr>
          <w:rFonts w:hint="eastAsia"/>
        </w:rPr>
        <w:t>规定经过</w:t>
      </w:r>
      <w:r w:rsidR="00FC6734" w:rsidRPr="00FE1A31">
        <w:rPr>
          <w:rFonts w:hint="eastAsia"/>
        </w:rPr>
        <w:lastRenderedPageBreak/>
        <w:t>2</w:t>
      </w:r>
      <w:r w:rsidR="00FC6734" w:rsidRPr="00FE1A31">
        <w:rPr>
          <w:rFonts w:cs="Times New Roman"/>
        </w:rPr>
        <w:t>×</w:t>
      </w:r>
      <w:r w:rsidR="00FC6734" w:rsidRPr="00FE1A31">
        <w:rPr>
          <w:rFonts w:hint="eastAsia"/>
        </w:rPr>
        <w:t>10</w:t>
      </w:r>
      <w:r w:rsidR="00FC6734" w:rsidRPr="00FE1A31">
        <w:rPr>
          <w:rFonts w:hint="eastAsia"/>
          <w:vertAlign w:val="superscript"/>
        </w:rPr>
        <w:t>6</w:t>
      </w:r>
      <w:r w:rsidR="00FC6734" w:rsidRPr="00FE1A31">
        <w:rPr>
          <w:rFonts w:hint="eastAsia"/>
        </w:rPr>
        <w:t>疲劳循环后卸载，《普通混凝土长期性能与耐久性能试验方法标准》（</w:t>
      </w:r>
      <w:r w:rsidR="00FC6734" w:rsidRPr="00FE1A31">
        <w:rPr>
          <w:rFonts w:hint="eastAsia"/>
        </w:rPr>
        <w:t>GB 50082</w:t>
      </w:r>
      <w:r w:rsidR="00FC6734" w:rsidRPr="00FE1A31">
        <w:rPr>
          <w:rFonts w:hint="eastAsia"/>
        </w:rPr>
        <w:t>—</w:t>
      </w:r>
      <w:r w:rsidR="00FC6734" w:rsidRPr="00FE1A31">
        <w:rPr>
          <w:rFonts w:hint="eastAsia"/>
        </w:rPr>
        <w:t>2</w:t>
      </w:r>
      <w:r w:rsidR="00FC6734" w:rsidRPr="00FE1A31">
        <w:t>009</w:t>
      </w:r>
      <w:r w:rsidR="00FC6734" w:rsidRPr="00FE1A31">
        <w:rPr>
          <w:rFonts w:hint="eastAsia"/>
        </w:rPr>
        <w:t>）规定加载</w:t>
      </w:r>
      <w:r w:rsidR="00FC6734" w:rsidRPr="00FE1A31">
        <w:rPr>
          <w:rFonts w:hint="eastAsia"/>
        </w:rPr>
        <w:t>2</w:t>
      </w:r>
      <w:r w:rsidR="00FC6734" w:rsidRPr="00FE1A31">
        <w:rPr>
          <w:rFonts w:cs="Times New Roman"/>
        </w:rPr>
        <w:t>×</w:t>
      </w:r>
      <w:r w:rsidR="00FC6734" w:rsidRPr="00FE1A31">
        <w:rPr>
          <w:rFonts w:hint="eastAsia"/>
        </w:rPr>
        <w:t>10</w:t>
      </w:r>
      <w:r w:rsidR="00FC6734" w:rsidRPr="00FE1A31">
        <w:rPr>
          <w:rFonts w:hint="eastAsia"/>
          <w:vertAlign w:val="superscript"/>
        </w:rPr>
        <w:t>6</w:t>
      </w:r>
      <w:r w:rsidR="00FC6734" w:rsidRPr="00FE1A31">
        <w:rPr>
          <w:rFonts w:hint="eastAsia"/>
        </w:rPr>
        <w:t>次后停止试验。本</w:t>
      </w:r>
      <w:r w:rsidR="00482A68">
        <w:rPr>
          <w:rFonts w:hint="eastAsia"/>
        </w:rPr>
        <w:t>标准</w:t>
      </w:r>
      <w:r w:rsidR="00FC6734" w:rsidRPr="00FE1A31">
        <w:rPr>
          <w:rFonts w:hint="eastAsia"/>
        </w:rPr>
        <w:t>参考</w:t>
      </w:r>
      <w:r w:rsidR="00FC6734" w:rsidRPr="00FE1A31">
        <w:rPr>
          <w:rFonts w:hint="eastAsia"/>
        </w:rPr>
        <w:t>TB/T 1878</w:t>
      </w:r>
      <w:r w:rsidR="00CA156B" w:rsidRPr="00FE1A31">
        <w:rPr>
          <w:rFonts w:hint="eastAsia"/>
        </w:rPr>
        <w:t>—</w:t>
      </w:r>
      <w:r w:rsidR="00CA156B" w:rsidRPr="00FE1A31">
        <w:rPr>
          <w:rFonts w:hint="eastAsia"/>
        </w:rPr>
        <w:t>2</w:t>
      </w:r>
      <w:r w:rsidR="00CA156B" w:rsidRPr="00FE1A31">
        <w:t>002</w:t>
      </w:r>
      <w:r w:rsidR="00FC6734" w:rsidRPr="00FE1A31">
        <w:rPr>
          <w:rFonts w:hint="eastAsia"/>
        </w:rPr>
        <w:t>和</w:t>
      </w:r>
      <w:r w:rsidR="00FC6734" w:rsidRPr="00FE1A31">
        <w:rPr>
          <w:rFonts w:hint="eastAsia"/>
        </w:rPr>
        <w:t>GB/T 50082</w:t>
      </w:r>
      <w:r w:rsidR="00CA156B" w:rsidRPr="00FE1A31">
        <w:rPr>
          <w:rFonts w:hint="eastAsia"/>
        </w:rPr>
        <w:t>—</w:t>
      </w:r>
      <w:r w:rsidR="00CA156B" w:rsidRPr="00FE1A31">
        <w:t>2009</w:t>
      </w:r>
      <w:r w:rsidR="00FC6734" w:rsidRPr="00FE1A31">
        <w:rPr>
          <w:rFonts w:hint="eastAsia"/>
        </w:rPr>
        <w:t>，规定铁路混凝土抗压疲劳性能试验的最大疲劳循环次数为</w:t>
      </w:r>
      <w:r w:rsidR="00FC6734" w:rsidRPr="00FE1A31">
        <w:rPr>
          <w:rFonts w:hint="eastAsia"/>
        </w:rPr>
        <w:t>2</w:t>
      </w:r>
      <w:r w:rsidR="00FC6734" w:rsidRPr="00FE1A31">
        <w:rPr>
          <w:rFonts w:cs="Times New Roman"/>
        </w:rPr>
        <w:t>×</w:t>
      </w:r>
      <w:r w:rsidR="00FC6734" w:rsidRPr="00FE1A31">
        <w:rPr>
          <w:rFonts w:hint="eastAsia"/>
        </w:rPr>
        <w:t>10</w:t>
      </w:r>
      <w:r w:rsidR="00FC6734" w:rsidRPr="00FE1A31">
        <w:rPr>
          <w:rFonts w:hint="eastAsia"/>
          <w:vertAlign w:val="superscript"/>
        </w:rPr>
        <w:t>6</w:t>
      </w:r>
      <w:r w:rsidR="00FC6734" w:rsidRPr="00FE1A31">
        <w:rPr>
          <w:rFonts w:hint="eastAsia"/>
        </w:rPr>
        <w:t>次</w:t>
      </w:r>
      <w:r w:rsidR="000C539A" w:rsidRPr="00FE1A31">
        <w:rPr>
          <w:rFonts w:hint="eastAsia"/>
        </w:rPr>
        <w:t>。因此，</w:t>
      </w:r>
      <w:r w:rsidR="005A7641" w:rsidRPr="00FE1A31">
        <w:rPr>
          <w:rFonts w:hint="eastAsia"/>
        </w:rPr>
        <w:t>本款规定了铁路混凝土疲劳性能试验停止的</w:t>
      </w:r>
      <w:r w:rsidRPr="00FE1A31">
        <w:rPr>
          <w:rFonts w:hint="eastAsia"/>
        </w:rPr>
        <w:t>条件：试件产生明显的开裂或掉块；变形达到</w:t>
      </w:r>
      <w:r w:rsidRPr="00FE1A31">
        <w:rPr>
          <w:rFonts w:hint="eastAsia"/>
        </w:rPr>
        <w:t>0</w:t>
      </w:r>
      <w:r w:rsidRPr="00FE1A31">
        <w:t>.4</w:t>
      </w:r>
      <w:r w:rsidRPr="00FE1A31">
        <w:rPr>
          <w:rFonts w:cs="Times New Roman"/>
        </w:rPr>
        <w:t>×</w:t>
      </w:r>
      <w:r w:rsidRPr="00FE1A31">
        <w:rPr>
          <w:rFonts w:hint="eastAsia"/>
          <w:i/>
          <w:iCs/>
        </w:rPr>
        <w:t>f</w:t>
      </w:r>
      <w:r w:rsidRPr="00FE1A31">
        <w:rPr>
          <w:rFonts w:hint="eastAsia"/>
          <w:vertAlign w:val="subscript"/>
        </w:rPr>
        <w:t>c</w:t>
      </w:r>
      <w:r w:rsidRPr="00FE1A31">
        <w:t>/</w:t>
      </w:r>
      <w:r w:rsidRPr="00FE1A31">
        <w:rPr>
          <w:i/>
          <w:iCs/>
        </w:rPr>
        <w:t>E</w:t>
      </w:r>
      <w:r w:rsidRPr="00FE1A31">
        <w:rPr>
          <w:vertAlign w:val="subscript"/>
        </w:rPr>
        <w:t>c</w:t>
      </w:r>
      <w:r w:rsidRPr="00FE1A31">
        <w:rPr>
          <w:rFonts w:hint="eastAsia"/>
        </w:rPr>
        <w:t>时；疲劳循环次数达到</w:t>
      </w:r>
      <w:r w:rsidRPr="00FE1A31">
        <w:rPr>
          <w:rFonts w:hint="eastAsia"/>
        </w:rPr>
        <w:t>2</w:t>
      </w:r>
      <w:r w:rsidRPr="00FE1A31">
        <w:t>×</w:t>
      </w:r>
      <w:r w:rsidRPr="00FE1A31">
        <w:rPr>
          <w:rFonts w:hint="eastAsia"/>
        </w:rPr>
        <w:t>10</w:t>
      </w:r>
      <w:r w:rsidRPr="00FE1A31">
        <w:rPr>
          <w:rFonts w:hint="eastAsia"/>
          <w:vertAlign w:val="superscript"/>
        </w:rPr>
        <w:t>6</w:t>
      </w:r>
      <w:r w:rsidRPr="00FE1A31">
        <w:rPr>
          <w:rFonts w:hint="eastAsia"/>
        </w:rPr>
        <w:t>次。满足三个条件中的任何一个，即可停止试验。</w:t>
      </w:r>
    </w:p>
    <w:p w14:paraId="07CF310B" w14:textId="77777777" w:rsidR="00C606AA" w:rsidRPr="00FE1A31" w:rsidRDefault="00236D98" w:rsidP="00C606AA">
      <w:pPr>
        <w:pStyle w:val="4"/>
      </w:pPr>
      <w:r w:rsidRPr="00FE1A31">
        <w:rPr>
          <w:rFonts w:hint="eastAsia"/>
        </w:rPr>
        <w:t>本条规定了</w:t>
      </w:r>
      <w:r w:rsidR="00C606AA" w:rsidRPr="00FE1A31">
        <w:rPr>
          <w:rFonts w:hint="eastAsia"/>
        </w:rPr>
        <w:t>采用超声脉冲法评价混凝土疲劳损伤程度的操作</w:t>
      </w:r>
      <w:r w:rsidRPr="00FE1A31">
        <w:rPr>
          <w:rFonts w:hint="eastAsia"/>
        </w:rPr>
        <w:t>步骤和注意事项：</w:t>
      </w:r>
    </w:p>
    <w:p w14:paraId="521D4697" w14:textId="77777777" w:rsidR="00C606AA" w:rsidRPr="00FE1A31" w:rsidRDefault="005E03AF" w:rsidP="00C606AA">
      <w:pPr>
        <w:ind w:firstLine="480"/>
      </w:pPr>
      <w:r w:rsidRPr="00FE1A31">
        <w:rPr>
          <w:rFonts w:hint="eastAsia"/>
        </w:rPr>
        <w:t>在超声波传感器探头与试件之间涂抹耦合剂，是为了使超声波</w:t>
      </w:r>
      <w:r w:rsidR="00581A4C" w:rsidRPr="00FE1A31">
        <w:rPr>
          <w:rFonts w:hint="eastAsia"/>
        </w:rPr>
        <w:t>能够有效进入试件，推荐采用医用凡士林作为耦合剂。</w:t>
      </w:r>
    </w:p>
    <w:p w14:paraId="149EE1D4" w14:textId="4FECFFC7" w:rsidR="00236D98" w:rsidRPr="00FE1A31" w:rsidRDefault="00770313" w:rsidP="00C606AA">
      <w:pPr>
        <w:ind w:firstLine="480"/>
      </w:pPr>
      <w:r w:rsidRPr="00FE1A31">
        <w:rPr>
          <w:rFonts w:hint="eastAsia"/>
        </w:rPr>
        <w:t>由于</w:t>
      </w:r>
      <w:r w:rsidR="002D2352" w:rsidRPr="00FE1A31">
        <w:rPr>
          <w:rFonts w:hint="eastAsia"/>
        </w:rPr>
        <w:t>混凝土</w:t>
      </w:r>
      <w:r w:rsidR="00C606AA" w:rsidRPr="00FE1A31">
        <w:rPr>
          <w:rFonts w:hint="eastAsia"/>
        </w:rPr>
        <w:t>的疲劳损伤在荷载</w:t>
      </w:r>
      <w:r w:rsidR="002D2352" w:rsidRPr="00FE1A31">
        <w:rPr>
          <w:rFonts w:hint="eastAsia"/>
        </w:rPr>
        <w:t>卸载后有一定的“恢复效应”，为了更准确的测试混凝土的</w:t>
      </w:r>
      <w:r w:rsidR="00A03374" w:rsidRPr="00FE1A31">
        <w:rPr>
          <w:rFonts w:hint="eastAsia"/>
        </w:rPr>
        <w:t>超声波波速</w:t>
      </w:r>
      <w:r w:rsidR="002D2352" w:rsidRPr="00FE1A31">
        <w:rPr>
          <w:rFonts w:hint="eastAsia"/>
        </w:rPr>
        <w:t>，规定疲劳</w:t>
      </w:r>
      <w:r w:rsidR="00C606AA" w:rsidRPr="00FE1A31">
        <w:rPr>
          <w:rFonts w:hint="eastAsia"/>
        </w:rPr>
        <w:t>加载</w:t>
      </w:r>
      <w:r w:rsidR="002D2352" w:rsidRPr="00FE1A31">
        <w:rPr>
          <w:rFonts w:hint="eastAsia"/>
        </w:rPr>
        <w:t>后</w:t>
      </w:r>
      <w:r w:rsidRPr="00FE1A31">
        <w:rPr>
          <w:rFonts w:hint="eastAsia"/>
        </w:rPr>
        <w:t>混凝土超声波波速测试时要在</w:t>
      </w:r>
      <w:r w:rsidRPr="00FE1A31">
        <w:rPr>
          <w:rFonts w:hint="eastAsia"/>
        </w:rPr>
        <w:t>3</w:t>
      </w:r>
      <w:r w:rsidRPr="00FE1A31">
        <w:rPr>
          <w:rFonts w:hint="eastAsia"/>
        </w:rPr>
        <w:t>分钟内完成</w:t>
      </w:r>
      <w:r w:rsidR="002D2352" w:rsidRPr="00FE1A31">
        <w:rPr>
          <w:rFonts w:hint="eastAsia"/>
        </w:rPr>
        <w:t>。</w:t>
      </w:r>
    </w:p>
    <w:p w14:paraId="70CD6A9D" w14:textId="1E5D032C" w:rsidR="00236D98" w:rsidRPr="00FE1A31" w:rsidRDefault="00236D98">
      <w:pPr>
        <w:pStyle w:val="4"/>
      </w:pPr>
      <w:r w:rsidRPr="00FE1A31">
        <w:rPr>
          <w:rFonts w:hint="eastAsia"/>
        </w:rPr>
        <w:t>本条规定了</w:t>
      </w:r>
      <w:r w:rsidR="00C606AA" w:rsidRPr="00FE1A31">
        <w:rPr>
          <w:rFonts w:hint="eastAsia"/>
        </w:rPr>
        <w:t>采用冲击回波法评价混凝土疲劳损伤程度的操作步骤和注意事项：</w:t>
      </w:r>
    </w:p>
    <w:p w14:paraId="6596EB33" w14:textId="77777777" w:rsidR="00833B3B" w:rsidRPr="00FE1A31" w:rsidRDefault="00B60EBA" w:rsidP="00236D98">
      <w:pPr>
        <w:ind w:firstLine="480"/>
      </w:pPr>
      <w:r w:rsidRPr="00FE1A31">
        <w:rPr>
          <w:rFonts w:hint="eastAsia"/>
        </w:rPr>
        <w:t>冲击弹性波波速测试前，将冲击弹性波传感器紧贴于混凝土试件端面中心位置，然后进行调零设置。</w:t>
      </w:r>
    </w:p>
    <w:p w14:paraId="30EC868C" w14:textId="4A8AA9AF" w:rsidR="00236D98" w:rsidRPr="00FE1A31" w:rsidRDefault="00B60EBA" w:rsidP="00236D98">
      <w:pPr>
        <w:ind w:firstLine="480"/>
      </w:pPr>
      <w:r w:rsidRPr="00FE1A31">
        <w:rPr>
          <w:rFonts w:hint="eastAsia"/>
        </w:rPr>
        <w:t>以正常的速度在试件端面合适位置用冲击锤敲击混凝土试件，每个位置敲击</w:t>
      </w:r>
      <w:r w:rsidRPr="00FE1A31">
        <w:rPr>
          <w:rFonts w:hint="eastAsia"/>
        </w:rPr>
        <w:t>5</w:t>
      </w:r>
      <w:r w:rsidRPr="00FE1A31">
        <w:rPr>
          <w:rFonts w:hint="eastAsia"/>
        </w:rPr>
        <w:t>次左右。敲击速度不宜过大或过小，速度过大时，连续敲击可能会造成试件的凹陷，影响试件端面的平整；速度过小时，冲击弹性波能量较小，在混凝土试件内传输时</w:t>
      </w:r>
      <w:r w:rsidR="00833B3B" w:rsidRPr="00FE1A31">
        <w:rPr>
          <w:rFonts w:hint="eastAsia"/>
        </w:rPr>
        <w:t>耗散较大，影响测试结果的准确性</w:t>
      </w:r>
      <w:r w:rsidRPr="00FE1A31">
        <w:rPr>
          <w:rFonts w:hint="eastAsia"/>
        </w:rPr>
        <w:t>。两次敲击的时间间隔宜不宜过大，以</w:t>
      </w:r>
      <w:r w:rsidRPr="00FE1A31">
        <w:rPr>
          <w:rFonts w:hint="eastAsia"/>
        </w:rPr>
        <w:t>1s</w:t>
      </w:r>
      <w:r w:rsidRPr="00FE1A31">
        <w:rPr>
          <w:rFonts w:hint="eastAsia"/>
        </w:rPr>
        <w:t>为宜。</w:t>
      </w:r>
    </w:p>
    <w:p w14:paraId="449C7903" w14:textId="10CEB630" w:rsidR="00833B3B" w:rsidRPr="00FE1A31" w:rsidRDefault="00833B3B" w:rsidP="00236D98">
      <w:pPr>
        <w:ind w:firstLine="480"/>
      </w:pPr>
      <w:r w:rsidRPr="00FE1A31">
        <w:rPr>
          <w:rFonts w:hint="eastAsia"/>
        </w:rPr>
        <w:t>由于试验操作误差，进行数据处理分析处理前，需手动删除</w:t>
      </w:r>
      <w:r w:rsidR="00951609" w:rsidRPr="00FE1A31">
        <w:rPr>
          <w:rFonts w:hint="eastAsia"/>
        </w:rPr>
        <w:t>异常波形。</w:t>
      </w:r>
    </w:p>
    <w:p w14:paraId="652FFB58" w14:textId="083C8C4C" w:rsidR="00951609" w:rsidRPr="00FE1A31" w:rsidRDefault="00951609" w:rsidP="00236D98">
      <w:pPr>
        <w:ind w:firstLine="480"/>
      </w:pPr>
      <w:r w:rsidRPr="00FE1A31">
        <w:rPr>
          <w:rFonts w:hint="eastAsia"/>
        </w:rPr>
        <w:t>在解析冲击弹性波波速速度时，需要设置一个预计波速区间。我们测试了</w:t>
      </w:r>
      <w:r w:rsidRPr="00FE1A31">
        <w:t>100</w:t>
      </w:r>
      <w:r w:rsidRPr="00FE1A31">
        <w:rPr>
          <w:rFonts w:hint="eastAsia"/>
        </w:rPr>
        <w:t>余组不同强度等级的混凝土疲劳加载前的冲击弹性波波速，发现冲击弹性波波速</w:t>
      </w:r>
      <w:r w:rsidR="00C13EC9" w:rsidRPr="00FE1A31">
        <w:rPr>
          <w:rFonts w:hint="eastAsia"/>
        </w:rPr>
        <w:t>整体上</w:t>
      </w:r>
      <w:r w:rsidRPr="00FE1A31">
        <w:rPr>
          <w:rFonts w:hint="eastAsia"/>
        </w:rPr>
        <w:t>随着抗压强度的增加而增加，一般在</w:t>
      </w:r>
      <w:r w:rsidRPr="00FE1A31">
        <w:t>4</w:t>
      </w:r>
      <w:r w:rsidRPr="00FE1A31">
        <w:rPr>
          <w:rFonts w:hint="eastAsia"/>
        </w:rPr>
        <w:t>km</w:t>
      </w:r>
      <w:r w:rsidRPr="00FE1A31">
        <w:t>/s ~ 4.8km/s</w:t>
      </w:r>
      <w:r w:rsidRPr="00FE1A31">
        <w:rPr>
          <w:rFonts w:hint="eastAsia"/>
        </w:rPr>
        <w:t>范围内，因此，在疲劳试验前混凝土试件冲击弹性波波速未知时，可设置预计波速区间为</w:t>
      </w:r>
      <w:r w:rsidRPr="00FE1A31">
        <w:t>4</w:t>
      </w:r>
      <w:r w:rsidRPr="00FE1A31">
        <w:rPr>
          <w:rFonts w:hint="eastAsia"/>
        </w:rPr>
        <w:t>km</w:t>
      </w:r>
      <w:r w:rsidRPr="00FE1A31">
        <w:t>/s ~ 4.8km</w:t>
      </w:r>
      <w:r w:rsidRPr="00FE1A31">
        <w:rPr>
          <w:rFonts w:hint="eastAsia"/>
        </w:rPr>
        <w:t>/</w:t>
      </w:r>
      <w:r w:rsidRPr="00FE1A31">
        <w:t>s</w:t>
      </w:r>
      <w:r w:rsidRPr="00FE1A31">
        <w:rPr>
          <w:rFonts w:hint="eastAsia"/>
        </w:rPr>
        <w:t>。加载至一定疲劳循环次数时，混凝土冲击弹性波波速逐渐降低，加载至一定疲劳循环次数后混凝土冲击弹性波波速解析前预计波速区间设置为</w:t>
      </w:r>
      <w:r w:rsidR="00BF0C0F" w:rsidRPr="00FE1A31">
        <w:rPr>
          <w:rFonts w:hint="eastAsia"/>
        </w:rPr>
        <w:t>（</w:t>
      </w:r>
      <w:r w:rsidRPr="00FE1A31">
        <w:rPr>
          <w:rFonts w:hint="eastAsia"/>
          <w:i/>
          <w:iCs/>
        </w:rPr>
        <w:t>V</w:t>
      </w:r>
      <w:r w:rsidRPr="00FE1A31">
        <w:rPr>
          <w:vertAlign w:val="subscript"/>
        </w:rPr>
        <w:t>i0</w:t>
      </w:r>
      <w:r w:rsidR="00BF0C0F" w:rsidRPr="00FE1A31">
        <w:rPr>
          <w:rFonts w:hint="eastAsia"/>
        </w:rPr>
        <w:t>-</w:t>
      </w:r>
      <w:r w:rsidRPr="00FE1A31">
        <w:t>0.5</w:t>
      </w:r>
      <w:r w:rsidR="00BF0C0F" w:rsidRPr="00FE1A31">
        <w:rPr>
          <w:rFonts w:hint="eastAsia"/>
        </w:rPr>
        <w:t>）</w:t>
      </w:r>
      <w:r w:rsidR="00382A17" w:rsidRPr="00FE1A31">
        <w:rPr>
          <w:rFonts w:hint="eastAsia"/>
        </w:rPr>
        <w:t>km</w:t>
      </w:r>
      <w:r w:rsidR="00382A17" w:rsidRPr="00FE1A31">
        <w:t>/s</w:t>
      </w:r>
      <w:r w:rsidR="00BF0C0F" w:rsidRPr="00FE1A31">
        <w:t xml:space="preserve"> ~</w:t>
      </w:r>
      <w:r w:rsidR="00BF0C0F" w:rsidRPr="00FE1A31">
        <w:rPr>
          <w:rFonts w:hint="eastAsia"/>
        </w:rPr>
        <w:t>（</w:t>
      </w:r>
      <w:r w:rsidR="00BF0C0F" w:rsidRPr="00FE1A31">
        <w:rPr>
          <w:rFonts w:hint="eastAsia"/>
          <w:i/>
          <w:iCs/>
        </w:rPr>
        <w:t>V</w:t>
      </w:r>
      <w:r w:rsidR="00BF0C0F" w:rsidRPr="00FE1A31">
        <w:rPr>
          <w:vertAlign w:val="subscript"/>
        </w:rPr>
        <w:t>i0</w:t>
      </w:r>
      <w:r w:rsidR="00BF0C0F" w:rsidRPr="00FE1A31">
        <w:rPr>
          <w:rFonts w:hint="eastAsia"/>
        </w:rPr>
        <w:t>+</w:t>
      </w:r>
      <w:r w:rsidR="00BF0C0F" w:rsidRPr="00FE1A31">
        <w:t>0.5</w:t>
      </w:r>
      <w:r w:rsidR="00BF0C0F" w:rsidRPr="00FE1A31">
        <w:rPr>
          <w:rFonts w:hint="eastAsia"/>
        </w:rPr>
        <w:t>）</w:t>
      </w:r>
      <w:r w:rsidR="00BF0C0F" w:rsidRPr="00FE1A31">
        <w:rPr>
          <w:rFonts w:hint="eastAsia"/>
        </w:rPr>
        <w:t>km</w:t>
      </w:r>
      <w:r w:rsidR="00BF0C0F" w:rsidRPr="00FE1A31">
        <w:t>/s</w:t>
      </w:r>
      <w:r w:rsidR="00382A17" w:rsidRPr="00FE1A31">
        <w:rPr>
          <w:rFonts w:hint="eastAsia"/>
        </w:rPr>
        <w:t>。</w:t>
      </w:r>
      <w:r w:rsidR="00BF0C0F" w:rsidRPr="00FE1A31">
        <w:rPr>
          <w:rFonts w:hint="eastAsia"/>
        </w:rPr>
        <w:t>根据接收器接收到的信息，转化为频域数据后，冲击回波仪自带程序解析冲击弹性波波速。</w:t>
      </w:r>
    </w:p>
    <w:p w14:paraId="4FAD830E" w14:textId="2F56EE70" w:rsidR="00A03374" w:rsidRPr="00FE1A31" w:rsidRDefault="00A03374" w:rsidP="00A03374">
      <w:pPr>
        <w:ind w:firstLine="480"/>
      </w:pPr>
      <w:r w:rsidRPr="00FE1A31">
        <w:rPr>
          <w:rFonts w:hint="eastAsia"/>
        </w:rPr>
        <w:t>疲劳循环后混凝土冲击弹性波波速测试</w:t>
      </w:r>
      <w:r w:rsidR="00C606AA" w:rsidRPr="00FE1A31">
        <w:rPr>
          <w:rFonts w:hint="eastAsia"/>
        </w:rPr>
        <w:t>同样需</w:t>
      </w:r>
      <w:r w:rsidRPr="00FE1A31">
        <w:rPr>
          <w:rFonts w:hint="eastAsia"/>
        </w:rPr>
        <w:t>要在</w:t>
      </w:r>
      <w:r w:rsidRPr="00FE1A31">
        <w:rPr>
          <w:rFonts w:hint="eastAsia"/>
        </w:rPr>
        <w:t>3</w:t>
      </w:r>
      <w:r w:rsidRPr="00FE1A31">
        <w:rPr>
          <w:rFonts w:hint="eastAsia"/>
        </w:rPr>
        <w:t>分钟内完成。</w:t>
      </w:r>
    </w:p>
    <w:p w14:paraId="35061C20" w14:textId="5CDDFE00" w:rsidR="00C606AA" w:rsidRPr="00FE1A31" w:rsidRDefault="00C606AA" w:rsidP="00C606AA">
      <w:pPr>
        <w:pStyle w:val="4"/>
      </w:pPr>
      <w:r w:rsidRPr="00FE1A31">
        <w:rPr>
          <w:rFonts w:hint="eastAsia"/>
        </w:rPr>
        <w:t>本条规定了基于超声脉冲法和冲击弹性波法的损伤变量计算方法。</w:t>
      </w:r>
    </w:p>
    <w:p w14:paraId="54C691C4" w14:textId="1E0DC814" w:rsidR="00662A70" w:rsidRPr="00FE1A31" w:rsidRDefault="0050009E">
      <w:pPr>
        <w:pStyle w:val="4"/>
      </w:pPr>
      <w:r w:rsidRPr="00FE1A31">
        <w:rPr>
          <w:rFonts w:hint="eastAsia"/>
        </w:rPr>
        <w:t>本条</w:t>
      </w:r>
      <w:r w:rsidR="00662A70" w:rsidRPr="00FE1A31">
        <w:rPr>
          <w:rFonts w:hint="eastAsia"/>
        </w:rPr>
        <w:t>规定了</w:t>
      </w:r>
      <w:r w:rsidRPr="00FE1A31">
        <w:rPr>
          <w:rFonts w:hint="eastAsia"/>
        </w:rPr>
        <w:t>铁路混凝土抗压</w:t>
      </w:r>
      <w:r w:rsidR="00662A70" w:rsidRPr="00FE1A31">
        <w:rPr>
          <w:rFonts w:hint="eastAsia"/>
        </w:rPr>
        <w:t>疲劳寿命的取值方法</w:t>
      </w:r>
      <w:r w:rsidR="00CA156B" w:rsidRPr="00FE1A31">
        <w:rPr>
          <w:rFonts w:hint="eastAsia"/>
        </w:rPr>
        <w:t>：</w:t>
      </w:r>
    </w:p>
    <w:p w14:paraId="4A4BBCBC" w14:textId="55F41250" w:rsidR="00CA156B" w:rsidRPr="00FE1A31" w:rsidRDefault="00CA156B">
      <w:pPr>
        <w:pStyle w:val="5"/>
        <w:numPr>
          <w:ilvl w:val="3"/>
          <w:numId w:val="63"/>
        </w:numPr>
      </w:pPr>
      <w:r w:rsidRPr="00FE1A31">
        <w:rPr>
          <w:rFonts w:hint="eastAsia"/>
        </w:rPr>
        <w:t>本</w:t>
      </w:r>
      <w:r w:rsidR="00482A68">
        <w:rPr>
          <w:rFonts w:hint="eastAsia"/>
        </w:rPr>
        <w:t>标准</w:t>
      </w:r>
      <w:r w:rsidRPr="00FE1A31">
        <w:rPr>
          <w:rFonts w:hint="eastAsia"/>
        </w:rPr>
        <w:t>规定最大疲劳加载次数为</w:t>
      </w:r>
      <w:r w:rsidRPr="00FE1A31">
        <w:rPr>
          <w:rFonts w:hint="eastAsia"/>
        </w:rPr>
        <w:t>2</w:t>
      </w:r>
      <w:r w:rsidRPr="00FE1A31">
        <w:rPr>
          <w:rFonts w:cs="Times New Roman"/>
        </w:rPr>
        <w:t>×</w:t>
      </w:r>
      <w:r w:rsidRPr="00FE1A31">
        <w:rPr>
          <w:rFonts w:hint="eastAsia"/>
        </w:rPr>
        <w:t>10</w:t>
      </w:r>
      <w:r w:rsidRPr="00FE1A31">
        <w:rPr>
          <w:rFonts w:hint="eastAsia"/>
          <w:vertAlign w:val="superscript"/>
        </w:rPr>
        <w:t>6</w:t>
      </w:r>
      <w:r w:rsidRPr="00FE1A31">
        <w:rPr>
          <w:rFonts w:hint="eastAsia"/>
        </w:rPr>
        <w:t>次，因此当加载至</w:t>
      </w:r>
      <w:r w:rsidRPr="00FE1A31">
        <w:rPr>
          <w:rFonts w:hint="eastAsia"/>
        </w:rPr>
        <w:t>2</w:t>
      </w:r>
      <w:r w:rsidRPr="00FE1A31">
        <w:rPr>
          <w:rFonts w:cs="Times New Roman"/>
        </w:rPr>
        <w:t>×</w:t>
      </w:r>
      <w:r w:rsidRPr="00FE1A31">
        <w:rPr>
          <w:rFonts w:hint="eastAsia"/>
        </w:rPr>
        <w:t>10</w:t>
      </w:r>
      <w:r w:rsidRPr="00FE1A31">
        <w:rPr>
          <w:rFonts w:hint="eastAsia"/>
          <w:vertAlign w:val="superscript"/>
        </w:rPr>
        <w:t>6</w:t>
      </w:r>
      <w:r w:rsidRPr="00FE1A31">
        <w:rPr>
          <w:rFonts w:hint="eastAsia"/>
        </w:rPr>
        <w:t>次试件仍</w:t>
      </w:r>
      <w:r w:rsidRPr="00FE1A31">
        <w:rPr>
          <w:rFonts w:hint="eastAsia"/>
        </w:rPr>
        <w:lastRenderedPageBreak/>
        <w:t>未破坏时，以</w:t>
      </w:r>
      <w:r w:rsidRPr="00FE1A31">
        <w:rPr>
          <w:rFonts w:hint="eastAsia"/>
        </w:rPr>
        <w:t>2</w:t>
      </w:r>
      <w:r w:rsidRPr="00FE1A31">
        <w:rPr>
          <w:rFonts w:cs="Times New Roman"/>
        </w:rPr>
        <w:t>×</w:t>
      </w:r>
      <w:r w:rsidRPr="00FE1A31">
        <w:rPr>
          <w:rFonts w:hint="eastAsia"/>
        </w:rPr>
        <w:t>10</w:t>
      </w:r>
      <w:r w:rsidRPr="00FE1A31">
        <w:rPr>
          <w:rFonts w:hint="eastAsia"/>
          <w:vertAlign w:val="superscript"/>
        </w:rPr>
        <w:t>6</w:t>
      </w:r>
      <w:r w:rsidRPr="00FE1A31">
        <w:rPr>
          <w:rFonts w:hint="eastAsia"/>
        </w:rPr>
        <w:t>次作为铁路混凝土的抗压疲劳寿命。</w:t>
      </w:r>
    </w:p>
    <w:p w14:paraId="36D16FA4" w14:textId="40D0D97A" w:rsidR="00CA156B" w:rsidRPr="00FE1A31" w:rsidRDefault="00CA156B">
      <w:pPr>
        <w:pStyle w:val="5"/>
        <w:numPr>
          <w:ilvl w:val="3"/>
          <w:numId w:val="63"/>
        </w:numPr>
        <w:ind w:firstLine="480"/>
      </w:pPr>
      <w:r w:rsidRPr="00FE1A31">
        <w:rPr>
          <w:rFonts w:hint="eastAsia"/>
        </w:rPr>
        <w:t>本</w:t>
      </w:r>
      <w:r w:rsidR="00482A68">
        <w:rPr>
          <w:rFonts w:hint="eastAsia"/>
        </w:rPr>
        <w:t>标准</w:t>
      </w:r>
      <w:r w:rsidRPr="00FE1A31">
        <w:rPr>
          <w:rFonts w:hint="eastAsia"/>
        </w:rPr>
        <w:t>规定以</w:t>
      </w:r>
      <w:r w:rsidRPr="00FE1A31">
        <w:rPr>
          <w:rFonts w:hint="eastAsia"/>
        </w:rPr>
        <w:t>6</w:t>
      </w:r>
      <w:r w:rsidRPr="00FE1A31">
        <w:rPr>
          <w:rFonts w:hint="eastAsia"/>
        </w:rPr>
        <w:t>个试件疲劳寿命的平均值作为该组混凝土的疲劳寿命。然而，混凝土的疲劳寿命离散性较大，</w:t>
      </w:r>
      <w:r w:rsidR="00993772" w:rsidRPr="00FE1A31">
        <w:rPr>
          <w:rFonts w:hint="eastAsia"/>
        </w:rPr>
        <w:t>当某个测试值与平均值偏差大于一定范围时，应将该值作为异常数据进行舍弃。异常数据的判断参考</w:t>
      </w:r>
      <w:r w:rsidR="00993772" w:rsidRPr="00FE1A31">
        <w:fldChar w:fldCharType="begin"/>
      </w:r>
      <w:r w:rsidR="00993772" w:rsidRPr="00FE1A31">
        <w:instrText xml:space="preserve"> </w:instrText>
      </w:r>
      <w:r w:rsidR="00993772" w:rsidRPr="00FE1A31">
        <w:rPr>
          <w:rFonts w:hint="eastAsia"/>
        </w:rPr>
        <w:instrText>REF _Ref116292589 \h</w:instrText>
      </w:r>
      <w:r w:rsidR="00993772" w:rsidRPr="00FE1A31">
        <w:instrText xml:space="preserve"> </w:instrText>
      </w:r>
      <w:r w:rsidR="00FE1A31">
        <w:instrText xml:space="preserve"> \* MERGEFORMAT </w:instrText>
      </w:r>
      <w:r w:rsidR="00993772" w:rsidRPr="00FE1A31">
        <w:fldChar w:fldCharType="separate"/>
      </w:r>
      <w:r w:rsidR="008A6911" w:rsidRPr="00FE1A31">
        <w:rPr>
          <w:rFonts w:hint="eastAsia"/>
        </w:rPr>
        <w:t>表</w:t>
      </w:r>
      <w:r w:rsidR="008A6911" w:rsidRPr="00FE1A31">
        <w:rPr>
          <w:rFonts w:hint="eastAsia"/>
        </w:rPr>
        <w:t xml:space="preserve"> </w:t>
      </w:r>
      <w:r w:rsidR="008A6911">
        <w:rPr>
          <w:noProof/>
        </w:rPr>
        <w:t>5.3</w:t>
      </w:r>
      <w:r w:rsidR="008A6911" w:rsidRPr="00FE1A31">
        <w:rPr>
          <w:rFonts w:hint="eastAsia"/>
          <w:noProof/>
        </w:rPr>
        <w:t>.</w:t>
      </w:r>
      <w:r w:rsidR="008A6911">
        <w:rPr>
          <w:noProof/>
        </w:rPr>
        <w:t>2</w:t>
      </w:r>
      <w:r w:rsidR="00993772" w:rsidRPr="00FE1A31">
        <w:fldChar w:fldCharType="end"/>
      </w:r>
      <w:r w:rsidR="00993772" w:rsidRPr="00FE1A31">
        <w:rPr>
          <w:rFonts w:hint="eastAsia"/>
        </w:rPr>
        <w:t>。</w:t>
      </w:r>
    </w:p>
    <w:p w14:paraId="1B7376AA" w14:textId="0D6D2ACA" w:rsidR="00CA156B" w:rsidRPr="00FE1A31" w:rsidRDefault="00993772">
      <w:pPr>
        <w:pStyle w:val="5"/>
        <w:numPr>
          <w:ilvl w:val="3"/>
          <w:numId w:val="63"/>
        </w:numPr>
        <w:ind w:firstLine="480"/>
      </w:pPr>
      <w:r w:rsidRPr="00FE1A31">
        <w:rPr>
          <w:rFonts w:hint="eastAsia"/>
        </w:rPr>
        <w:t>为了保证试验结果的可靠性，本</w:t>
      </w:r>
      <w:r w:rsidR="00482A68">
        <w:rPr>
          <w:rFonts w:hint="eastAsia"/>
        </w:rPr>
        <w:t>标准</w:t>
      </w:r>
      <w:r w:rsidRPr="00FE1A31">
        <w:rPr>
          <w:rFonts w:hint="eastAsia"/>
        </w:rPr>
        <w:t>规定进行弃差处理后有效试件数不小于</w:t>
      </w:r>
      <w:r w:rsidRPr="00FE1A31">
        <w:rPr>
          <w:rFonts w:hint="eastAsia"/>
        </w:rPr>
        <w:t>3</w:t>
      </w:r>
      <w:r w:rsidRPr="00FE1A31">
        <w:rPr>
          <w:rFonts w:hint="eastAsia"/>
        </w:rPr>
        <w:t>个。当无法满足时，该组试验结果无效。</w:t>
      </w:r>
    </w:p>
    <w:p w14:paraId="6AB5994F" w14:textId="77777777" w:rsidR="00272AA0" w:rsidRPr="00FE1A31" w:rsidRDefault="00993772" w:rsidP="00272AA0">
      <w:pPr>
        <w:pStyle w:val="4"/>
      </w:pPr>
      <w:r w:rsidRPr="00FE1A31">
        <w:rPr>
          <w:rFonts w:hint="eastAsia"/>
        </w:rPr>
        <w:t>在实际工程应用中，有时并不需要用到铁路混凝土的疲劳循环次数，仅需要知道混凝土的抗疲劳作用等级。除疲劳作用下变形外，</w:t>
      </w:r>
      <w:r w:rsidR="00366330" w:rsidRPr="00FE1A31">
        <w:rPr>
          <w:rFonts w:hint="eastAsia"/>
        </w:rPr>
        <w:t>我们采用超声脉冲法、冲击回波法研究了</w:t>
      </w:r>
      <w:r w:rsidR="00F64036" w:rsidRPr="00FE1A31">
        <w:rPr>
          <w:rFonts w:hint="eastAsia"/>
        </w:rPr>
        <w:t>超</w:t>
      </w:r>
      <w:r w:rsidR="00F64036" w:rsidRPr="00FE1A31">
        <w:rPr>
          <w:rFonts w:hint="eastAsia"/>
        </w:rPr>
        <w:t>2</w:t>
      </w:r>
      <w:r w:rsidR="00F64036" w:rsidRPr="00FE1A31">
        <w:t>0</w:t>
      </w:r>
      <w:r w:rsidR="00F64036" w:rsidRPr="00FE1A31">
        <w:rPr>
          <w:rFonts w:hint="eastAsia"/>
        </w:rPr>
        <w:t>组</w:t>
      </w:r>
      <w:r w:rsidR="00366330" w:rsidRPr="00FE1A31">
        <w:rPr>
          <w:rFonts w:hint="eastAsia"/>
        </w:rPr>
        <w:t>不同强度等级混凝土在</w:t>
      </w:r>
      <w:r w:rsidR="00F105F0" w:rsidRPr="00FE1A31">
        <w:rPr>
          <w:rFonts w:hint="eastAsia"/>
        </w:rPr>
        <w:t>抗压</w:t>
      </w:r>
      <w:r w:rsidR="00366330" w:rsidRPr="00FE1A31">
        <w:rPr>
          <w:rFonts w:hint="eastAsia"/>
        </w:rPr>
        <w:t>疲劳荷载作用下损伤变量的发展规律，发现三种损伤变量随着疲劳循环次数的增加均呈现出“三阶段”发展规律，</w:t>
      </w:r>
      <w:r w:rsidR="00E9647F" w:rsidRPr="00FE1A31">
        <w:rPr>
          <w:rFonts w:hint="eastAsia"/>
        </w:rPr>
        <w:t>其中</w:t>
      </w:r>
      <w:r w:rsidR="007608BA" w:rsidRPr="00FE1A31">
        <w:rPr>
          <w:rFonts w:hint="eastAsia"/>
        </w:rPr>
        <w:t>在第一阶段结束、第二阶段刚开始时，损伤变量</w:t>
      </w:r>
      <w:r w:rsidR="007608BA" w:rsidRPr="00FE1A31">
        <w:rPr>
          <w:rFonts w:hint="eastAsia"/>
          <w:i/>
          <w:iCs/>
        </w:rPr>
        <w:t>D</w:t>
      </w:r>
      <w:r w:rsidR="007608BA" w:rsidRPr="00FE1A31">
        <w:rPr>
          <w:rFonts w:hint="eastAsia"/>
          <w:vertAlign w:val="subscript"/>
        </w:rPr>
        <w:t>u</w:t>
      </w:r>
      <w:r w:rsidR="007608BA" w:rsidRPr="00FE1A31">
        <w:rPr>
          <w:rFonts w:hint="eastAsia"/>
        </w:rPr>
        <w:t>、</w:t>
      </w:r>
      <w:r w:rsidR="007608BA" w:rsidRPr="00FE1A31">
        <w:rPr>
          <w:rFonts w:hint="eastAsia"/>
          <w:i/>
          <w:iCs/>
        </w:rPr>
        <w:t>D</w:t>
      </w:r>
      <w:r w:rsidR="007608BA" w:rsidRPr="00FE1A31">
        <w:rPr>
          <w:rFonts w:hint="eastAsia"/>
          <w:vertAlign w:val="subscript"/>
        </w:rPr>
        <w:t>i</w:t>
      </w:r>
      <w:r w:rsidR="00F64036" w:rsidRPr="00FE1A31">
        <w:rPr>
          <w:rFonts w:cs="Times New Roman" w:hint="eastAsia"/>
        </w:rPr>
        <w:t>大部分</w:t>
      </w:r>
      <w:r w:rsidR="007608BA" w:rsidRPr="00FE1A31">
        <w:rPr>
          <w:rFonts w:cs="Times New Roman" w:hint="eastAsia"/>
        </w:rPr>
        <w:t>在</w:t>
      </w:r>
      <w:r w:rsidR="00F64036" w:rsidRPr="00FE1A31">
        <w:rPr>
          <w:rFonts w:cs="Times New Roman" w:hint="eastAsia"/>
        </w:rPr>
        <w:t>0</w:t>
      </w:r>
      <w:r w:rsidR="00F64036" w:rsidRPr="00FE1A31">
        <w:rPr>
          <w:rFonts w:cs="Times New Roman"/>
        </w:rPr>
        <w:t>.05 ~ 0.10</w:t>
      </w:r>
      <w:r w:rsidR="00F64036" w:rsidRPr="00FE1A31">
        <w:rPr>
          <w:rFonts w:cs="Times New Roman" w:hint="eastAsia"/>
        </w:rPr>
        <w:t>范围内，加载临近疲劳失效时，混凝土损伤变量</w:t>
      </w:r>
      <w:r w:rsidR="00F64036" w:rsidRPr="00FE1A31">
        <w:rPr>
          <w:rFonts w:hint="eastAsia"/>
          <w:i/>
          <w:iCs/>
        </w:rPr>
        <w:t>D</w:t>
      </w:r>
      <w:r w:rsidR="00F64036" w:rsidRPr="00FE1A31">
        <w:rPr>
          <w:rFonts w:hint="eastAsia"/>
          <w:vertAlign w:val="subscript"/>
        </w:rPr>
        <w:t>u</w:t>
      </w:r>
      <w:r w:rsidR="00F64036" w:rsidRPr="00FE1A31">
        <w:rPr>
          <w:rFonts w:hint="eastAsia"/>
        </w:rPr>
        <w:t>、</w:t>
      </w:r>
      <w:r w:rsidR="00F64036" w:rsidRPr="00FE1A31">
        <w:rPr>
          <w:rFonts w:hint="eastAsia"/>
          <w:i/>
          <w:iCs/>
        </w:rPr>
        <w:t>D</w:t>
      </w:r>
      <w:r w:rsidR="00F64036" w:rsidRPr="00FE1A31">
        <w:rPr>
          <w:rFonts w:hint="eastAsia"/>
          <w:vertAlign w:val="subscript"/>
        </w:rPr>
        <w:t>i</w:t>
      </w:r>
      <w:r w:rsidR="00F64036" w:rsidRPr="00FE1A31">
        <w:rPr>
          <w:rFonts w:hint="eastAsia"/>
        </w:rPr>
        <w:t>约为</w:t>
      </w:r>
      <w:r w:rsidR="00F64036" w:rsidRPr="00FE1A31">
        <w:rPr>
          <w:rFonts w:hint="eastAsia"/>
        </w:rPr>
        <w:t>0</w:t>
      </w:r>
      <w:r w:rsidR="00F64036" w:rsidRPr="00FE1A31">
        <w:t>.2</w:t>
      </w:r>
      <w:r w:rsidRPr="00FE1A31">
        <w:t>5</w:t>
      </w:r>
      <w:r w:rsidR="00F64036" w:rsidRPr="00FE1A31">
        <w:rPr>
          <w:rFonts w:hint="eastAsia"/>
        </w:rPr>
        <w:t>。</w:t>
      </w:r>
      <w:r w:rsidR="009C1599" w:rsidRPr="00FE1A31">
        <w:rPr>
          <w:rFonts w:hint="eastAsia"/>
        </w:rPr>
        <w:t>因此，为评价铁路混凝土的</w:t>
      </w:r>
      <w:r w:rsidR="007C3849" w:rsidRPr="00FE1A31">
        <w:rPr>
          <w:rFonts w:hint="eastAsia"/>
        </w:rPr>
        <w:t>抗疲劳性能</w:t>
      </w:r>
      <w:r w:rsidR="009C1599" w:rsidRPr="00FE1A31">
        <w:rPr>
          <w:rFonts w:hint="eastAsia"/>
        </w:rPr>
        <w:t>，</w:t>
      </w:r>
      <w:r w:rsidR="007C3849" w:rsidRPr="00FE1A31">
        <w:rPr>
          <w:rFonts w:hint="eastAsia"/>
        </w:rPr>
        <w:t>根据铁路混凝土在抗压疲劳荷载作用下</w:t>
      </w:r>
      <w:r w:rsidR="00FC771E" w:rsidRPr="00FE1A31">
        <w:rPr>
          <w:rFonts w:hint="eastAsia"/>
        </w:rPr>
        <w:t>的</w:t>
      </w:r>
      <w:r w:rsidR="00CC3651" w:rsidRPr="00FE1A31">
        <w:rPr>
          <w:rFonts w:hint="eastAsia"/>
        </w:rPr>
        <w:t>疲劳寿命</w:t>
      </w:r>
      <w:r w:rsidR="00B246DE" w:rsidRPr="00FE1A31">
        <w:rPr>
          <w:rFonts w:hint="eastAsia"/>
        </w:rPr>
        <w:t>，结合</w:t>
      </w:r>
      <w:r w:rsidR="00CC3651" w:rsidRPr="00FE1A31">
        <w:rPr>
          <w:rFonts w:hint="eastAsia"/>
        </w:rPr>
        <w:t>加载至</w:t>
      </w:r>
      <w:r w:rsidR="00090A8A" w:rsidRPr="00FE1A31">
        <w:rPr>
          <w:rFonts w:hint="eastAsia"/>
        </w:rPr>
        <w:t>最大</w:t>
      </w:r>
      <w:r w:rsidR="00CC3651" w:rsidRPr="00FE1A31">
        <w:rPr>
          <w:rFonts w:hint="eastAsia"/>
        </w:rPr>
        <w:t>疲劳循环次数时仍未破坏混凝土</w:t>
      </w:r>
      <w:r w:rsidR="00E50D3A" w:rsidRPr="00FE1A31">
        <w:rPr>
          <w:rFonts w:hint="eastAsia"/>
        </w:rPr>
        <w:t>试件</w:t>
      </w:r>
      <w:r w:rsidR="00CC3651" w:rsidRPr="00FE1A31">
        <w:rPr>
          <w:rFonts w:hint="eastAsia"/>
        </w:rPr>
        <w:t>的</w:t>
      </w:r>
      <w:r w:rsidR="00090A8A" w:rsidRPr="00FE1A31">
        <w:rPr>
          <w:rFonts w:hint="eastAsia"/>
        </w:rPr>
        <w:t>变形或</w:t>
      </w:r>
      <w:r w:rsidR="00CC3651" w:rsidRPr="00FE1A31">
        <w:rPr>
          <w:rFonts w:hint="eastAsia"/>
        </w:rPr>
        <w:t>损伤变量</w:t>
      </w:r>
      <w:r w:rsidR="007C3849" w:rsidRPr="00FE1A31">
        <w:rPr>
          <w:rFonts w:hint="eastAsia"/>
        </w:rPr>
        <w:t>，</w:t>
      </w:r>
      <w:r w:rsidR="00272AA0" w:rsidRPr="00FE1A31">
        <w:rPr>
          <w:rFonts w:hint="eastAsia"/>
        </w:rPr>
        <w:t>将铁路混凝土的抗压疲劳性能分为</w:t>
      </w:r>
      <w:r w:rsidR="00272AA0" w:rsidRPr="00FE1A31">
        <w:rPr>
          <w:rFonts w:hint="eastAsia"/>
        </w:rPr>
        <w:t>I</w:t>
      </w:r>
      <w:r w:rsidR="00272AA0" w:rsidRPr="00FE1A31">
        <w:rPr>
          <w:rFonts w:hint="eastAsia"/>
        </w:rPr>
        <w:t>、</w:t>
      </w:r>
      <w:r w:rsidR="00272AA0" w:rsidRPr="00FE1A31">
        <w:rPr>
          <w:rFonts w:hint="eastAsia"/>
        </w:rPr>
        <w:t>II</w:t>
      </w:r>
      <w:r w:rsidR="00272AA0" w:rsidRPr="00FE1A31">
        <w:rPr>
          <w:rFonts w:hint="eastAsia"/>
        </w:rPr>
        <w:t>、</w:t>
      </w:r>
      <w:r w:rsidR="00272AA0" w:rsidRPr="00FE1A31">
        <w:rPr>
          <w:rFonts w:hint="eastAsia"/>
        </w:rPr>
        <w:t>III</w:t>
      </w:r>
      <w:r w:rsidR="00272AA0" w:rsidRPr="00FE1A31">
        <w:rPr>
          <w:rFonts w:hint="eastAsia"/>
        </w:rPr>
        <w:t>、</w:t>
      </w:r>
      <w:r w:rsidR="00272AA0" w:rsidRPr="00FE1A31">
        <w:rPr>
          <w:rFonts w:hint="eastAsia"/>
        </w:rPr>
        <w:t>IV</w:t>
      </w:r>
      <w:r w:rsidR="00272AA0" w:rsidRPr="00FE1A31">
        <w:rPr>
          <w:rFonts w:hint="eastAsia"/>
        </w:rPr>
        <w:t>四个等级，具体要求如下：</w:t>
      </w:r>
    </w:p>
    <w:p w14:paraId="53C76468" w14:textId="77777777" w:rsidR="00272AA0" w:rsidRPr="00FE1A31" w:rsidRDefault="00272AA0" w:rsidP="00272AA0">
      <w:pPr>
        <w:pStyle w:val="5"/>
        <w:numPr>
          <w:ilvl w:val="3"/>
          <w:numId w:val="61"/>
        </w:numPr>
      </w:pPr>
      <w:r w:rsidRPr="00FE1A31">
        <w:rPr>
          <w:rFonts w:hint="eastAsia"/>
        </w:rPr>
        <w:t>若</w:t>
      </w:r>
      <w:r w:rsidRPr="00FE1A31">
        <w:t>6</w:t>
      </w:r>
      <w:r w:rsidRPr="00FE1A31">
        <w:rPr>
          <w:rFonts w:hint="eastAsia"/>
        </w:rPr>
        <w:t>个试件中有超过</w:t>
      </w:r>
      <w:r w:rsidRPr="00FE1A31">
        <w:t>3</w:t>
      </w:r>
      <w:r w:rsidRPr="00FE1A31">
        <w:rPr>
          <w:rFonts w:hint="eastAsia"/>
        </w:rPr>
        <w:t>个试件的疲劳寿命不足</w:t>
      </w:r>
      <w:r w:rsidRPr="00FE1A31">
        <w:rPr>
          <w:rFonts w:hint="eastAsia"/>
        </w:rPr>
        <w:t>2</w:t>
      </w:r>
      <w:r w:rsidRPr="00FE1A31">
        <w:t>×10</w:t>
      </w:r>
      <w:r w:rsidRPr="00FE1A31">
        <w:rPr>
          <w:vertAlign w:val="superscript"/>
        </w:rPr>
        <w:t>6</w:t>
      </w:r>
      <w:r w:rsidRPr="00FE1A31">
        <w:rPr>
          <w:rFonts w:hint="eastAsia"/>
        </w:rPr>
        <w:t>次，则该混凝土的抗压疲劳性能等级为</w:t>
      </w:r>
      <w:r w:rsidRPr="00FE1A31">
        <w:rPr>
          <w:rFonts w:hint="eastAsia"/>
        </w:rPr>
        <w:t>I</w:t>
      </w:r>
      <w:r w:rsidRPr="00FE1A31">
        <w:rPr>
          <w:rFonts w:hint="eastAsia"/>
        </w:rPr>
        <w:t>级。</w:t>
      </w:r>
    </w:p>
    <w:p w14:paraId="2363DB86" w14:textId="77777777" w:rsidR="00272AA0" w:rsidRPr="00FE1A31" w:rsidRDefault="00272AA0" w:rsidP="00272AA0">
      <w:pPr>
        <w:pStyle w:val="5"/>
        <w:numPr>
          <w:ilvl w:val="3"/>
          <w:numId w:val="61"/>
        </w:numPr>
      </w:pPr>
      <w:r w:rsidRPr="00FE1A31">
        <w:rPr>
          <w:rFonts w:hint="eastAsia"/>
        </w:rPr>
        <w:t>若</w:t>
      </w:r>
      <w:r w:rsidRPr="00FE1A31">
        <w:t>6</w:t>
      </w:r>
      <w:r w:rsidRPr="00FE1A31">
        <w:rPr>
          <w:rFonts w:hint="eastAsia"/>
        </w:rPr>
        <w:t>个试件中有</w:t>
      </w:r>
      <w:r w:rsidRPr="00FE1A31">
        <w:t>3</w:t>
      </w:r>
      <w:r w:rsidRPr="00FE1A31">
        <w:rPr>
          <w:rFonts w:hint="eastAsia"/>
        </w:rPr>
        <w:t>或</w:t>
      </w:r>
      <w:r w:rsidRPr="00FE1A31">
        <w:rPr>
          <w:rFonts w:hint="eastAsia"/>
        </w:rPr>
        <w:t>4</w:t>
      </w:r>
      <w:r w:rsidRPr="00FE1A31">
        <w:rPr>
          <w:rFonts w:hint="eastAsia"/>
        </w:rPr>
        <w:t>个试件的疲劳寿命大于</w:t>
      </w:r>
      <w:r w:rsidRPr="00FE1A31">
        <w:rPr>
          <w:rFonts w:hint="eastAsia"/>
        </w:rPr>
        <w:t>2</w:t>
      </w:r>
      <w:r w:rsidRPr="00FE1A31">
        <w:t>×10</w:t>
      </w:r>
      <w:r w:rsidRPr="00FE1A31">
        <w:rPr>
          <w:vertAlign w:val="superscript"/>
        </w:rPr>
        <w:t>6</w:t>
      </w:r>
      <w:r w:rsidRPr="00FE1A31">
        <w:rPr>
          <w:rFonts w:hint="eastAsia"/>
        </w:rPr>
        <w:t>次，则该混凝土的抗压疲劳等级为</w:t>
      </w:r>
      <w:r w:rsidRPr="00FE1A31">
        <w:rPr>
          <w:rFonts w:hint="eastAsia"/>
        </w:rPr>
        <w:t>II</w:t>
      </w:r>
      <w:r w:rsidRPr="00FE1A31">
        <w:rPr>
          <w:rFonts w:hint="eastAsia"/>
        </w:rPr>
        <w:t>级。</w:t>
      </w:r>
    </w:p>
    <w:p w14:paraId="48E9732E" w14:textId="77777777" w:rsidR="00272AA0" w:rsidRPr="00FE1A31" w:rsidRDefault="00272AA0" w:rsidP="00272AA0">
      <w:pPr>
        <w:pStyle w:val="5"/>
        <w:numPr>
          <w:ilvl w:val="3"/>
          <w:numId w:val="61"/>
        </w:numPr>
        <w:rPr>
          <w:bCs w:val="0"/>
        </w:rPr>
      </w:pPr>
      <w:r w:rsidRPr="00FE1A31">
        <w:rPr>
          <w:rFonts w:hint="eastAsia"/>
        </w:rPr>
        <w:t>若</w:t>
      </w:r>
      <w:r w:rsidRPr="00FE1A31">
        <w:rPr>
          <w:rFonts w:hint="eastAsia"/>
        </w:rPr>
        <w:t>6</w:t>
      </w:r>
      <w:r w:rsidRPr="00FE1A31">
        <w:rPr>
          <w:rFonts w:hint="eastAsia"/>
        </w:rPr>
        <w:t>个试件中有</w:t>
      </w:r>
      <w:r w:rsidRPr="00FE1A31">
        <w:rPr>
          <w:rFonts w:hint="eastAsia"/>
        </w:rPr>
        <w:t>5</w:t>
      </w:r>
      <w:r w:rsidRPr="00FE1A31">
        <w:rPr>
          <w:rFonts w:hint="eastAsia"/>
        </w:rPr>
        <w:t>个及以上试件加载至</w:t>
      </w:r>
      <w:r w:rsidRPr="00FE1A31">
        <w:rPr>
          <w:rFonts w:hint="eastAsia"/>
        </w:rPr>
        <w:t>2</w:t>
      </w:r>
      <w:r w:rsidRPr="00FE1A31">
        <w:rPr>
          <w:rFonts w:hint="eastAsia"/>
        </w:rPr>
        <w:t>×</w:t>
      </w:r>
      <w:r w:rsidRPr="00FE1A31">
        <w:rPr>
          <w:rFonts w:hint="eastAsia"/>
        </w:rPr>
        <w:t>10</w:t>
      </w:r>
      <w:r w:rsidRPr="00FE1A31">
        <w:rPr>
          <w:rFonts w:hint="eastAsia"/>
          <w:vertAlign w:val="superscript"/>
        </w:rPr>
        <w:t>6</w:t>
      </w:r>
      <w:r w:rsidRPr="00FE1A31">
        <w:rPr>
          <w:rFonts w:hint="eastAsia"/>
        </w:rPr>
        <w:t>次时仍未破坏，且采用超声脉冲法测得的所有疲劳寿命大于</w:t>
      </w:r>
      <w:r w:rsidRPr="00FE1A31">
        <w:rPr>
          <w:rFonts w:hint="eastAsia"/>
        </w:rPr>
        <w:t>2</w:t>
      </w:r>
      <w:r w:rsidRPr="00FE1A31">
        <w:rPr>
          <w:rFonts w:hint="eastAsia"/>
        </w:rPr>
        <w:t>×</w:t>
      </w:r>
      <w:r w:rsidRPr="00FE1A31">
        <w:rPr>
          <w:rFonts w:hint="eastAsia"/>
        </w:rPr>
        <w:t>10</w:t>
      </w:r>
      <w:r w:rsidRPr="00FE1A31">
        <w:rPr>
          <w:rFonts w:hint="eastAsia"/>
          <w:vertAlign w:val="superscript"/>
        </w:rPr>
        <w:t>6</w:t>
      </w:r>
      <w:r w:rsidRPr="00FE1A31">
        <w:rPr>
          <w:rFonts w:hint="eastAsia"/>
        </w:rPr>
        <w:t>次的混凝土试件损伤变量均值小于</w:t>
      </w:r>
      <w:r w:rsidRPr="00FE1A31">
        <w:rPr>
          <w:rFonts w:hint="eastAsia"/>
        </w:rPr>
        <w:t>0.20</w:t>
      </w:r>
      <w:r w:rsidRPr="00FE1A31">
        <w:rPr>
          <w:rFonts w:hint="eastAsia"/>
        </w:rPr>
        <w:t>（或采用冲击弹性波法方法测得的混凝土试件损伤变量均值小于</w:t>
      </w:r>
      <w:r w:rsidRPr="00FE1A31">
        <w:rPr>
          <w:rFonts w:hint="eastAsia"/>
        </w:rPr>
        <w:t>0.20</w:t>
      </w:r>
      <w:r w:rsidRPr="00FE1A31">
        <w:rPr>
          <w:rFonts w:hint="eastAsia"/>
        </w:rPr>
        <w:t>，或混凝土累计变形量均值小于</w:t>
      </w:r>
      <w:r w:rsidRPr="00FE1A31">
        <w:rPr>
          <w:rFonts w:hint="eastAsia"/>
        </w:rPr>
        <w:t>0</w:t>
      </w:r>
      <w:r w:rsidRPr="00FE1A31">
        <w:t>.4</w:t>
      </w:r>
      <w:r w:rsidRPr="00FE1A31">
        <w:rPr>
          <w:rFonts w:cs="Times New Roman"/>
        </w:rPr>
        <w:t>×</w:t>
      </w:r>
      <w:r w:rsidRPr="00FE1A31">
        <w:rPr>
          <w:rFonts w:hint="eastAsia"/>
          <w:i/>
          <w:iCs/>
        </w:rPr>
        <w:t>f</w:t>
      </w:r>
      <w:r w:rsidRPr="00FE1A31">
        <w:rPr>
          <w:rFonts w:hint="eastAsia"/>
          <w:vertAlign w:val="subscript"/>
        </w:rPr>
        <w:t>c</w:t>
      </w:r>
      <w:r w:rsidRPr="00FE1A31">
        <w:t>/</w:t>
      </w:r>
      <w:r w:rsidRPr="00FE1A31">
        <w:rPr>
          <w:i/>
          <w:iCs/>
        </w:rPr>
        <w:t>E</w:t>
      </w:r>
      <w:r w:rsidRPr="00FE1A31">
        <w:rPr>
          <w:vertAlign w:val="subscript"/>
        </w:rPr>
        <w:t>c</w:t>
      </w:r>
      <w:r w:rsidRPr="00FE1A31">
        <w:rPr>
          <w:rFonts w:hint="eastAsia"/>
        </w:rPr>
        <w:t>），规定铁路混凝土的抗压疲劳等级为</w:t>
      </w:r>
      <w:r w:rsidRPr="00FE1A31">
        <w:rPr>
          <w:rFonts w:hint="eastAsia"/>
        </w:rPr>
        <w:t>III</w:t>
      </w:r>
      <w:r w:rsidRPr="00FE1A31">
        <w:rPr>
          <w:rFonts w:hint="eastAsia"/>
        </w:rPr>
        <w:t>级。</w:t>
      </w:r>
    </w:p>
    <w:p w14:paraId="3EF47AD6" w14:textId="77777777" w:rsidR="00272AA0" w:rsidRPr="00FE1A31" w:rsidRDefault="00272AA0" w:rsidP="00272AA0">
      <w:pPr>
        <w:pStyle w:val="5"/>
        <w:numPr>
          <w:ilvl w:val="3"/>
          <w:numId w:val="61"/>
        </w:numPr>
      </w:pPr>
      <w:r w:rsidRPr="00FE1A31">
        <w:rPr>
          <w:rFonts w:hint="eastAsia"/>
        </w:rPr>
        <w:t>若</w:t>
      </w:r>
      <w:r w:rsidRPr="00FE1A31">
        <w:t>6</w:t>
      </w:r>
      <w:r w:rsidRPr="00FE1A31">
        <w:rPr>
          <w:rFonts w:hint="eastAsia"/>
        </w:rPr>
        <w:t>个试件加载至</w:t>
      </w:r>
      <w:r w:rsidRPr="00FE1A31">
        <w:rPr>
          <w:rFonts w:hint="eastAsia"/>
        </w:rPr>
        <w:t>2</w:t>
      </w:r>
      <w:r w:rsidRPr="00FE1A31">
        <w:t>×10</w:t>
      </w:r>
      <w:r w:rsidRPr="00FE1A31">
        <w:rPr>
          <w:vertAlign w:val="superscript"/>
        </w:rPr>
        <w:t>6</w:t>
      </w:r>
      <w:r w:rsidRPr="00FE1A31">
        <w:rPr>
          <w:rFonts w:hint="eastAsia"/>
        </w:rPr>
        <w:t>次时均未破坏，且采用超声脉冲法测得的混凝土试件损伤变量均值小于</w:t>
      </w:r>
      <w:r w:rsidRPr="00FE1A31">
        <w:rPr>
          <w:rFonts w:hint="eastAsia"/>
        </w:rPr>
        <w:t>0</w:t>
      </w:r>
      <w:r w:rsidRPr="00FE1A31">
        <w:t>.10</w:t>
      </w:r>
      <w:r w:rsidRPr="00FE1A31">
        <w:rPr>
          <w:rFonts w:hint="eastAsia"/>
        </w:rPr>
        <w:t>（或采用冲击弹性波法方法测得的混凝土试件损伤变量均值小于</w:t>
      </w:r>
      <w:r w:rsidRPr="00FE1A31">
        <w:rPr>
          <w:rFonts w:hint="eastAsia"/>
        </w:rPr>
        <w:t>0.</w:t>
      </w:r>
      <w:r w:rsidRPr="00FE1A31">
        <w:t>1</w:t>
      </w:r>
      <w:r w:rsidRPr="00FE1A31">
        <w:rPr>
          <w:rFonts w:hint="eastAsia"/>
        </w:rPr>
        <w:t>0</w:t>
      </w:r>
      <w:r w:rsidRPr="00FE1A31">
        <w:rPr>
          <w:rFonts w:hint="eastAsia"/>
        </w:rPr>
        <w:t>，或</w:t>
      </w:r>
      <w:r w:rsidRPr="00FE1A31">
        <w:rPr>
          <w:rFonts w:hint="eastAsia"/>
          <w:bCs w:val="0"/>
        </w:rPr>
        <w:t>混凝土试件累计变形量均值小于</w:t>
      </w:r>
      <w:r w:rsidRPr="00FE1A31">
        <w:rPr>
          <w:rFonts w:hint="eastAsia"/>
        </w:rPr>
        <w:t>0</w:t>
      </w:r>
      <w:r w:rsidRPr="00FE1A31">
        <w:t>.3</w:t>
      </w:r>
      <w:r w:rsidRPr="00FE1A31">
        <w:rPr>
          <w:rFonts w:cs="Times New Roman"/>
        </w:rPr>
        <w:t>×</w:t>
      </w:r>
      <w:r w:rsidRPr="00FE1A31">
        <w:rPr>
          <w:rFonts w:hint="eastAsia"/>
          <w:i/>
          <w:iCs/>
        </w:rPr>
        <w:t>f</w:t>
      </w:r>
      <w:r w:rsidRPr="00FE1A31">
        <w:rPr>
          <w:rFonts w:hint="eastAsia"/>
          <w:vertAlign w:val="subscript"/>
        </w:rPr>
        <w:t>c</w:t>
      </w:r>
      <w:r w:rsidRPr="00FE1A31">
        <w:t>/</w:t>
      </w:r>
      <w:r w:rsidRPr="00FE1A31">
        <w:rPr>
          <w:i/>
          <w:iCs/>
        </w:rPr>
        <w:t>E</w:t>
      </w:r>
      <w:r w:rsidRPr="00FE1A31">
        <w:rPr>
          <w:vertAlign w:val="subscript"/>
        </w:rPr>
        <w:t>c</w:t>
      </w:r>
      <w:r w:rsidRPr="00FE1A31">
        <w:rPr>
          <w:rFonts w:hint="eastAsia"/>
        </w:rPr>
        <w:t>），则规定铁路混凝土的抗压疲劳等级为</w:t>
      </w:r>
      <w:r w:rsidRPr="00FE1A31">
        <w:rPr>
          <w:rFonts w:hint="eastAsia"/>
        </w:rPr>
        <w:t>IV</w:t>
      </w:r>
      <w:r w:rsidRPr="00FE1A31">
        <w:rPr>
          <w:rFonts w:hint="eastAsia"/>
        </w:rPr>
        <w:t>级。</w:t>
      </w:r>
    </w:p>
    <w:p w14:paraId="44193663" w14:textId="77777777" w:rsidR="00272AA0" w:rsidRPr="00FE1A31" w:rsidRDefault="00272AA0" w:rsidP="00272AA0">
      <w:pPr>
        <w:pStyle w:val="5"/>
        <w:numPr>
          <w:ilvl w:val="3"/>
          <w:numId w:val="61"/>
        </w:numPr>
      </w:pPr>
      <w:r w:rsidRPr="00FE1A31">
        <w:rPr>
          <w:rFonts w:hint="eastAsia"/>
        </w:rPr>
        <w:t>当铁路混凝土的抗压疲劳等级不满足本级的要求时，则该组混凝土抗压疲劳等级划入上一级。</w:t>
      </w:r>
    </w:p>
    <w:p w14:paraId="0595D6D0" w14:textId="16485B38" w:rsidR="00E5220A" w:rsidRPr="00FE1A31" w:rsidRDefault="00E5220A" w:rsidP="00272AA0">
      <w:pPr>
        <w:pStyle w:val="4"/>
        <w:sectPr w:rsidR="00E5220A" w:rsidRPr="00FE1A31">
          <w:pgSz w:w="11906" w:h="16838"/>
          <w:pgMar w:top="1440" w:right="1800" w:bottom="1440" w:left="1800" w:header="851" w:footer="992" w:gutter="0"/>
          <w:cols w:space="425"/>
          <w:docGrid w:type="lines" w:linePitch="312"/>
        </w:sectPr>
      </w:pPr>
    </w:p>
    <w:p w14:paraId="451002B5" w14:textId="2B86C24D" w:rsidR="00D5576E" w:rsidRPr="00FE1A31" w:rsidRDefault="00D5576E">
      <w:pPr>
        <w:pStyle w:val="2"/>
      </w:pPr>
      <w:bookmarkStart w:id="314" w:name="_Toc115196532"/>
      <w:bookmarkStart w:id="315" w:name="_Toc116369556"/>
      <w:bookmarkStart w:id="316" w:name="_Toc116373738"/>
      <w:bookmarkStart w:id="317" w:name="_Toc116373974"/>
      <w:bookmarkStart w:id="318" w:name="_Toc116374019"/>
      <w:bookmarkStart w:id="319" w:name="_Toc121437408"/>
      <w:bookmarkStart w:id="320" w:name="_Toc121492046"/>
      <w:bookmarkStart w:id="321" w:name="_Toc121507245"/>
      <w:r w:rsidRPr="00FE1A31">
        <w:rPr>
          <w:rFonts w:hint="eastAsia"/>
        </w:rPr>
        <w:lastRenderedPageBreak/>
        <w:t>抗折疲劳试验</w:t>
      </w:r>
      <w:bookmarkEnd w:id="314"/>
      <w:bookmarkEnd w:id="315"/>
      <w:bookmarkEnd w:id="316"/>
      <w:bookmarkEnd w:id="317"/>
      <w:bookmarkEnd w:id="318"/>
      <w:bookmarkEnd w:id="319"/>
      <w:bookmarkEnd w:id="320"/>
      <w:bookmarkEnd w:id="321"/>
    </w:p>
    <w:p w14:paraId="1244B817" w14:textId="7DD07342" w:rsidR="00D5576E" w:rsidRPr="00FE1A31" w:rsidRDefault="00D5576E">
      <w:pPr>
        <w:pStyle w:val="3"/>
        <w:numPr>
          <w:ilvl w:val="1"/>
          <w:numId w:val="36"/>
        </w:numPr>
      </w:pPr>
      <w:bookmarkStart w:id="322" w:name="_Toc115196533"/>
      <w:bookmarkStart w:id="323" w:name="_Toc116369557"/>
      <w:bookmarkStart w:id="324" w:name="_Toc116373739"/>
      <w:bookmarkStart w:id="325" w:name="_Toc116374020"/>
      <w:bookmarkStart w:id="326" w:name="_Toc121437409"/>
      <w:bookmarkStart w:id="327" w:name="_Toc121492047"/>
      <w:bookmarkStart w:id="328" w:name="_Toc121507246"/>
      <w:r w:rsidRPr="00FE1A31">
        <w:rPr>
          <w:rFonts w:hint="eastAsia"/>
        </w:rPr>
        <w:t>一般规定</w:t>
      </w:r>
      <w:bookmarkEnd w:id="322"/>
      <w:bookmarkEnd w:id="323"/>
      <w:bookmarkEnd w:id="324"/>
      <w:bookmarkEnd w:id="325"/>
      <w:bookmarkEnd w:id="326"/>
      <w:bookmarkEnd w:id="327"/>
      <w:bookmarkEnd w:id="328"/>
    </w:p>
    <w:p w14:paraId="0DF40889" w14:textId="4260530A" w:rsidR="00F642FD" w:rsidRPr="00FE1A31" w:rsidRDefault="00884BC3">
      <w:pPr>
        <w:pStyle w:val="4"/>
      </w:pPr>
      <w:r w:rsidRPr="00FE1A31">
        <w:rPr>
          <w:rFonts w:hint="eastAsia"/>
        </w:rPr>
        <w:t>本条规定了本方法的使用范围，适用于铁路混凝土</w:t>
      </w:r>
      <w:r w:rsidR="00F642FD" w:rsidRPr="00FE1A31">
        <w:rPr>
          <w:rFonts w:hint="eastAsia"/>
        </w:rPr>
        <w:t>抗折</w:t>
      </w:r>
      <w:r w:rsidRPr="00FE1A31">
        <w:rPr>
          <w:rFonts w:hint="eastAsia"/>
        </w:rPr>
        <w:t>疲劳性能试验</w:t>
      </w:r>
      <w:r w:rsidR="00F642FD" w:rsidRPr="00FE1A31">
        <w:rPr>
          <w:rFonts w:hint="eastAsia"/>
        </w:rPr>
        <w:t>，也称抗弯拉疲劳性能。</w:t>
      </w:r>
    </w:p>
    <w:p w14:paraId="1F5E27F9" w14:textId="2451F51E" w:rsidR="003C26F0" w:rsidRPr="00FE1A31" w:rsidRDefault="003C26F0">
      <w:pPr>
        <w:pStyle w:val="4"/>
      </w:pPr>
      <w:r w:rsidRPr="00FE1A31">
        <w:rPr>
          <w:rFonts w:hint="eastAsia"/>
        </w:rPr>
        <w:t>进行混凝土抗折疲劳性能试验时，应先测试混凝土的抗折极限荷载，再根据疲劳循环的应力水平、应力比确定疲劳荷载，以便开展疲劳性能试验。</w:t>
      </w:r>
    </w:p>
    <w:p w14:paraId="2093C9F5" w14:textId="77777777" w:rsidR="003C26F0" w:rsidRPr="00FE1A31" w:rsidRDefault="003C26F0" w:rsidP="003C26F0">
      <w:pPr>
        <w:ind w:firstLine="480"/>
      </w:pPr>
    </w:p>
    <w:p w14:paraId="7305DCB0" w14:textId="3823A123" w:rsidR="00884BC3" w:rsidRPr="00FE1A31" w:rsidRDefault="00884BC3">
      <w:pPr>
        <w:pStyle w:val="3"/>
      </w:pPr>
      <w:bookmarkStart w:id="329" w:name="_Toc116369558"/>
      <w:bookmarkStart w:id="330" w:name="_Toc116373740"/>
      <w:bookmarkStart w:id="331" w:name="_Toc116374021"/>
      <w:bookmarkStart w:id="332" w:name="_Toc121437410"/>
      <w:bookmarkStart w:id="333" w:name="_Toc121492048"/>
      <w:bookmarkStart w:id="334" w:name="_Toc121507247"/>
      <w:r w:rsidRPr="00FE1A31">
        <w:rPr>
          <w:rFonts w:hint="eastAsia"/>
        </w:rPr>
        <w:t>极限荷载测试</w:t>
      </w:r>
      <w:bookmarkEnd w:id="329"/>
      <w:bookmarkEnd w:id="330"/>
      <w:bookmarkEnd w:id="331"/>
      <w:bookmarkEnd w:id="332"/>
      <w:bookmarkEnd w:id="333"/>
      <w:bookmarkEnd w:id="334"/>
    </w:p>
    <w:p w14:paraId="12233F0E" w14:textId="52F2FFDC" w:rsidR="003321B4" w:rsidRPr="00FE1A31" w:rsidRDefault="003321B4" w:rsidP="003321B4">
      <w:pPr>
        <w:pStyle w:val="4"/>
      </w:pPr>
      <w:r w:rsidRPr="00FE1A31">
        <w:rPr>
          <w:rFonts w:hint="eastAsia"/>
        </w:rPr>
        <w:t>本条规定在进行混凝土抗折破坏极限荷载测试前，应按照本</w:t>
      </w:r>
      <w:r w:rsidR="00482A68">
        <w:rPr>
          <w:rFonts w:hint="eastAsia"/>
        </w:rPr>
        <w:t>标准</w:t>
      </w:r>
      <w:r w:rsidRPr="00FE1A31">
        <w:rPr>
          <w:rFonts w:hint="eastAsia"/>
        </w:rPr>
        <w:t>第</w:t>
      </w:r>
      <w:r w:rsidRPr="00FE1A31">
        <w:fldChar w:fldCharType="begin"/>
      </w:r>
      <w:r w:rsidRPr="00FE1A31">
        <w:instrText xml:space="preserve"> </w:instrText>
      </w:r>
      <w:r w:rsidRPr="00FE1A31">
        <w:rPr>
          <w:rFonts w:hint="eastAsia"/>
        </w:rPr>
        <w:instrText>REF _Ref121489478 \r \h</w:instrText>
      </w:r>
      <w:r w:rsidRPr="00FE1A31">
        <w:instrText xml:space="preserve"> </w:instrText>
      </w:r>
      <w:r w:rsidR="00FE1A31">
        <w:instrText xml:space="preserve"> \* MERGEFORMAT </w:instrText>
      </w:r>
      <w:r w:rsidRPr="00FE1A31">
        <w:fldChar w:fldCharType="separate"/>
      </w:r>
      <w:r w:rsidR="008A6911">
        <w:t>3.2</w:t>
      </w:r>
      <w:r w:rsidRPr="00FE1A31">
        <w:fldChar w:fldCharType="end"/>
      </w:r>
      <w:r w:rsidRPr="00FE1A31">
        <w:rPr>
          <w:rFonts w:hint="eastAsia"/>
        </w:rPr>
        <w:t>节的要求测试试件的尺寸及公差，满足要求方可进行试验。</w:t>
      </w:r>
    </w:p>
    <w:p w14:paraId="70E5C58E" w14:textId="12F2EB35" w:rsidR="006E3D48" w:rsidRPr="00FE1A31" w:rsidRDefault="003C26F0" w:rsidP="00090A8A">
      <w:pPr>
        <w:pStyle w:val="4"/>
      </w:pPr>
      <w:r w:rsidRPr="00FE1A31">
        <w:rPr>
          <w:rFonts w:hint="eastAsia"/>
        </w:rPr>
        <w:t>铁路混凝土承受的弯曲荷载有纯弯和弯剪两种形式，本</w:t>
      </w:r>
      <w:r w:rsidR="00482A68">
        <w:rPr>
          <w:rFonts w:hint="eastAsia"/>
        </w:rPr>
        <w:t>标准</w:t>
      </w:r>
      <w:r w:rsidRPr="00FE1A31">
        <w:rPr>
          <w:rFonts w:hint="eastAsia"/>
        </w:rPr>
        <w:t>为统一铁路混凝土的抗弯疲劳性能</w:t>
      </w:r>
      <w:r w:rsidR="00156A2D" w:rsidRPr="00FE1A31">
        <w:rPr>
          <w:rFonts w:hint="eastAsia"/>
        </w:rPr>
        <w:t>试验方法</w:t>
      </w:r>
      <w:r w:rsidRPr="00FE1A31">
        <w:rPr>
          <w:rFonts w:hint="eastAsia"/>
        </w:rPr>
        <w:t>，确定了三点弯曲的疲劳加载方式。因此，本条规定</w:t>
      </w:r>
      <w:r w:rsidR="00090A8A" w:rsidRPr="00FE1A31">
        <w:rPr>
          <w:rFonts w:hint="eastAsia"/>
        </w:rPr>
        <w:t>混凝土的抗折破坏极限荷载</w:t>
      </w:r>
      <w:r w:rsidRPr="00FE1A31">
        <w:rPr>
          <w:rFonts w:hint="eastAsia"/>
        </w:rPr>
        <w:t>除加载方式为三点弯曲加载外，其余试验步骤参照</w:t>
      </w:r>
      <w:r w:rsidR="00884BC3" w:rsidRPr="00FE1A31">
        <w:rPr>
          <w:rFonts w:hint="eastAsia"/>
        </w:rPr>
        <w:t>《混凝土物理力学性能试验方法标准》</w:t>
      </w:r>
      <w:r w:rsidR="00090A8A" w:rsidRPr="00FE1A31">
        <w:rPr>
          <w:rFonts w:hint="eastAsia"/>
        </w:rPr>
        <w:t>（</w:t>
      </w:r>
      <w:r w:rsidR="00884BC3" w:rsidRPr="00FE1A31">
        <w:rPr>
          <w:rFonts w:hint="eastAsia"/>
        </w:rPr>
        <w:t>GB</w:t>
      </w:r>
      <w:r w:rsidR="00884BC3" w:rsidRPr="00FE1A31">
        <w:t>/T 50081</w:t>
      </w:r>
      <w:r w:rsidR="00090A8A" w:rsidRPr="00FE1A31">
        <w:rPr>
          <w:rFonts w:hint="eastAsia"/>
        </w:rPr>
        <w:t>—</w:t>
      </w:r>
      <w:r w:rsidR="00090A8A" w:rsidRPr="00FE1A31">
        <w:rPr>
          <w:rFonts w:hint="eastAsia"/>
        </w:rPr>
        <w:t>2</w:t>
      </w:r>
      <w:r w:rsidR="00090A8A" w:rsidRPr="00FE1A31">
        <w:t>019</w:t>
      </w:r>
      <w:r w:rsidR="00090A8A" w:rsidRPr="00FE1A31">
        <w:rPr>
          <w:rFonts w:hint="eastAsia"/>
        </w:rPr>
        <w:t>）</w:t>
      </w:r>
      <w:r w:rsidR="00884BC3" w:rsidRPr="00FE1A31">
        <w:rPr>
          <w:rFonts w:hint="eastAsia"/>
        </w:rPr>
        <w:t>进行</w:t>
      </w:r>
      <w:r w:rsidR="006E3D48" w:rsidRPr="00FE1A31">
        <w:rPr>
          <w:rFonts w:hint="eastAsia"/>
        </w:rPr>
        <w:t>。</w:t>
      </w:r>
      <w:r w:rsidR="00090A8A" w:rsidRPr="00FE1A31">
        <w:rPr>
          <w:rFonts w:hint="eastAsia"/>
        </w:rPr>
        <w:t>同时，本条还规定了铁路混凝土抗折破坏极限荷载的取值依据。</w:t>
      </w:r>
    </w:p>
    <w:p w14:paraId="14EF8E46" w14:textId="77777777" w:rsidR="00D2127A" w:rsidRPr="00FE1A31" w:rsidRDefault="00D2127A" w:rsidP="00D2127A">
      <w:pPr>
        <w:ind w:firstLine="480"/>
      </w:pPr>
    </w:p>
    <w:p w14:paraId="0B83D43C" w14:textId="77777777" w:rsidR="00884BC3" w:rsidRPr="00FE1A31" w:rsidRDefault="00884BC3">
      <w:pPr>
        <w:pStyle w:val="3"/>
      </w:pPr>
      <w:bookmarkStart w:id="335" w:name="_Toc116369559"/>
      <w:bookmarkStart w:id="336" w:name="_Toc116373741"/>
      <w:bookmarkStart w:id="337" w:name="_Toc116374022"/>
      <w:bookmarkStart w:id="338" w:name="_Toc121437411"/>
      <w:bookmarkStart w:id="339" w:name="_Toc121492049"/>
      <w:bookmarkStart w:id="340" w:name="_Toc121507248"/>
      <w:r w:rsidRPr="00FE1A31">
        <w:rPr>
          <w:rFonts w:hint="eastAsia"/>
        </w:rPr>
        <w:t>疲劳性能测试</w:t>
      </w:r>
      <w:bookmarkEnd w:id="335"/>
      <w:bookmarkEnd w:id="336"/>
      <w:bookmarkEnd w:id="337"/>
      <w:bookmarkEnd w:id="338"/>
      <w:bookmarkEnd w:id="339"/>
      <w:bookmarkEnd w:id="340"/>
    </w:p>
    <w:p w14:paraId="52A08DF9" w14:textId="77777777" w:rsidR="003321B4" w:rsidRPr="00FE1A31" w:rsidRDefault="003321B4" w:rsidP="003321B4">
      <w:pPr>
        <w:pStyle w:val="4"/>
      </w:pPr>
      <w:r w:rsidRPr="00FE1A31">
        <w:rPr>
          <w:rFonts w:hint="eastAsia"/>
        </w:rPr>
        <w:t>本条规定了铁路混凝土抗折疲劳性能试验的操作步骤：</w:t>
      </w:r>
    </w:p>
    <w:p w14:paraId="7473631B" w14:textId="130862C4" w:rsidR="003321B4" w:rsidRPr="00FE1A31" w:rsidRDefault="00CA5217">
      <w:pPr>
        <w:pStyle w:val="5"/>
        <w:numPr>
          <w:ilvl w:val="3"/>
          <w:numId w:val="43"/>
        </w:numPr>
      </w:pPr>
      <w:r w:rsidRPr="00FE1A31">
        <w:rPr>
          <w:rFonts w:hint="eastAsia"/>
        </w:rPr>
        <w:t>参考本</w:t>
      </w:r>
      <w:r w:rsidR="00482A68">
        <w:rPr>
          <w:rFonts w:hint="eastAsia"/>
        </w:rPr>
        <w:t>标准</w:t>
      </w:r>
      <w:r w:rsidRPr="00FE1A31">
        <w:rPr>
          <w:rFonts w:hint="eastAsia"/>
        </w:rPr>
        <w:t>第</w:t>
      </w:r>
      <w:r w:rsidRPr="00FE1A31">
        <w:fldChar w:fldCharType="begin"/>
      </w:r>
      <w:r w:rsidRPr="00FE1A31">
        <w:instrText xml:space="preserve"> </w:instrText>
      </w:r>
      <w:r w:rsidRPr="00FE1A31">
        <w:rPr>
          <w:rFonts w:hint="eastAsia"/>
        </w:rPr>
        <w:instrText>REF _Ref116202888 \r \h</w:instrText>
      </w:r>
      <w:r w:rsidRPr="00FE1A31">
        <w:instrText xml:space="preserve"> </w:instrText>
      </w:r>
      <w:r w:rsidR="00FE1A31">
        <w:instrText xml:space="preserve"> \* MERGEFORMAT </w:instrText>
      </w:r>
      <w:r w:rsidRPr="00FE1A31">
        <w:fldChar w:fldCharType="separate"/>
      </w:r>
      <w:r w:rsidR="008A6911">
        <w:t>5.3.1</w:t>
      </w:r>
      <w:r w:rsidRPr="00FE1A31">
        <w:fldChar w:fldCharType="end"/>
      </w:r>
      <w:r w:rsidRPr="00FE1A31">
        <w:rPr>
          <w:rFonts w:hint="eastAsia"/>
        </w:rPr>
        <w:t>条第</w:t>
      </w:r>
      <w:r w:rsidRPr="00FE1A31">
        <w:fldChar w:fldCharType="begin"/>
      </w:r>
      <w:r w:rsidRPr="00FE1A31">
        <w:instrText xml:space="preserve"> </w:instrText>
      </w:r>
      <w:r w:rsidRPr="00FE1A31">
        <w:rPr>
          <w:rFonts w:hint="eastAsia"/>
        </w:rPr>
        <w:instrText>REF _Ref121784845 \r \h</w:instrText>
      </w:r>
      <w:r w:rsidRPr="00FE1A31">
        <w:instrText xml:space="preserve"> </w:instrText>
      </w:r>
      <w:r w:rsidR="00FE1A31">
        <w:instrText xml:space="preserve"> \* MERGEFORMAT </w:instrText>
      </w:r>
      <w:r w:rsidRPr="00FE1A31">
        <w:fldChar w:fldCharType="separate"/>
      </w:r>
      <w:r w:rsidR="008A6911">
        <w:t>1</w:t>
      </w:r>
      <w:r w:rsidRPr="00FE1A31">
        <w:fldChar w:fldCharType="end"/>
      </w:r>
      <w:r w:rsidRPr="00FE1A31">
        <w:rPr>
          <w:rFonts w:hint="eastAsia"/>
        </w:rPr>
        <w:t>款对疲劳试验机进行预测</w:t>
      </w:r>
      <w:r w:rsidR="003321B4" w:rsidRPr="00FE1A31">
        <w:rPr>
          <w:rFonts w:hint="eastAsia"/>
        </w:rPr>
        <w:t>。</w:t>
      </w:r>
    </w:p>
    <w:p w14:paraId="6BDB1E3C" w14:textId="7B549AFD" w:rsidR="003321B4" w:rsidRPr="00FE1A31" w:rsidRDefault="003321B4">
      <w:pPr>
        <w:pStyle w:val="5"/>
        <w:numPr>
          <w:ilvl w:val="3"/>
          <w:numId w:val="43"/>
        </w:numPr>
      </w:pPr>
      <w:r w:rsidRPr="00FE1A31">
        <w:rPr>
          <w:rFonts w:hint="eastAsia"/>
        </w:rPr>
        <w:t>在疲劳试验前，</w:t>
      </w:r>
      <w:r w:rsidR="00CA5217" w:rsidRPr="00FE1A31">
        <w:rPr>
          <w:rFonts w:hint="eastAsia"/>
        </w:rPr>
        <w:t>参考本</w:t>
      </w:r>
      <w:r w:rsidR="00482A68">
        <w:rPr>
          <w:rFonts w:hint="eastAsia"/>
        </w:rPr>
        <w:t>标准</w:t>
      </w:r>
      <w:r w:rsidR="00CA5217" w:rsidRPr="00FE1A31">
        <w:rPr>
          <w:rFonts w:hint="eastAsia"/>
        </w:rPr>
        <w:t>第</w:t>
      </w:r>
      <w:r w:rsidR="00CA5217" w:rsidRPr="00FE1A31">
        <w:rPr>
          <w:rFonts w:hint="eastAsia"/>
        </w:rPr>
        <w:t>5.3.1</w:t>
      </w:r>
      <w:r w:rsidR="00CA5217" w:rsidRPr="00FE1A31">
        <w:rPr>
          <w:rFonts w:hint="eastAsia"/>
        </w:rPr>
        <w:t>条第</w:t>
      </w:r>
      <w:r w:rsidR="00CA5217" w:rsidRPr="00FE1A31">
        <w:rPr>
          <w:bCs w:val="0"/>
        </w:rPr>
        <w:fldChar w:fldCharType="begin"/>
      </w:r>
      <w:r w:rsidR="00CA5217" w:rsidRPr="00FE1A31">
        <w:rPr>
          <w:bCs w:val="0"/>
        </w:rPr>
        <w:instrText xml:space="preserve"> </w:instrText>
      </w:r>
      <w:r w:rsidR="00CA5217" w:rsidRPr="00FE1A31">
        <w:rPr>
          <w:rFonts w:hint="eastAsia"/>
          <w:bCs w:val="0"/>
        </w:rPr>
        <w:instrText>REF _Ref121784881 \r \h</w:instrText>
      </w:r>
      <w:r w:rsidR="00CA5217" w:rsidRPr="00FE1A31">
        <w:rPr>
          <w:bCs w:val="0"/>
        </w:rPr>
        <w:instrText xml:space="preserve"> </w:instrText>
      </w:r>
      <w:r w:rsidR="00FE1A31">
        <w:rPr>
          <w:bCs w:val="0"/>
        </w:rPr>
        <w:instrText xml:space="preserve"> \* MERGEFORMAT </w:instrText>
      </w:r>
      <w:r w:rsidR="00CA5217" w:rsidRPr="00FE1A31">
        <w:rPr>
          <w:bCs w:val="0"/>
        </w:rPr>
      </w:r>
      <w:r w:rsidR="00CA5217" w:rsidRPr="00FE1A31">
        <w:rPr>
          <w:bCs w:val="0"/>
        </w:rPr>
        <w:fldChar w:fldCharType="separate"/>
      </w:r>
      <w:r w:rsidR="008A6911">
        <w:rPr>
          <w:bCs w:val="0"/>
        </w:rPr>
        <w:t>2</w:t>
      </w:r>
      <w:r w:rsidR="00CA5217" w:rsidRPr="00FE1A31">
        <w:rPr>
          <w:bCs w:val="0"/>
        </w:rPr>
        <w:fldChar w:fldCharType="end"/>
      </w:r>
      <w:r w:rsidR="00CA5217" w:rsidRPr="00FE1A31">
        <w:rPr>
          <w:rFonts w:hint="eastAsia"/>
        </w:rPr>
        <w:t>款，</w:t>
      </w:r>
      <w:r w:rsidRPr="00FE1A31">
        <w:rPr>
          <w:rFonts w:hint="eastAsia"/>
        </w:rPr>
        <w:t>测试混凝土试件的初始超声波波速</w:t>
      </w:r>
      <w:r w:rsidRPr="00FE1A31">
        <w:rPr>
          <w:rFonts w:hint="eastAsia"/>
          <w:i/>
          <w:iCs/>
        </w:rPr>
        <w:t>V</w:t>
      </w:r>
      <w:r w:rsidRPr="00FE1A31">
        <w:rPr>
          <w:rFonts w:hint="eastAsia"/>
          <w:vertAlign w:val="subscript"/>
        </w:rPr>
        <w:t>u0</w:t>
      </w:r>
      <w:r w:rsidRPr="00FE1A31">
        <w:rPr>
          <w:rFonts w:hint="eastAsia"/>
        </w:rPr>
        <w:t>、冲击弹性波波速</w:t>
      </w:r>
      <w:r w:rsidRPr="00FE1A31">
        <w:rPr>
          <w:rFonts w:hint="eastAsia"/>
          <w:i/>
          <w:iCs/>
        </w:rPr>
        <w:t>V</w:t>
      </w:r>
      <w:r w:rsidRPr="00FE1A31">
        <w:rPr>
          <w:rFonts w:hint="eastAsia"/>
          <w:vertAlign w:val="subscript"/>
        </w:rPr>
        <w:t>i0</w:t>
      </w:r>
      <w:r w:rsidRPr="00FE1A31">
        <w:rPr>
          <w:rFonts w:hint="eastAsia"/>
        </w:rPr>
        <w:t>。</w:t>
      </w:r>
    </w:p>
    <w:p w14:paraId="72C206E7" w14:textId="77777777" w:rsidR="003321B4" w:rsidRPr="00FE1A31" w:rsidRDefault="003321B4">
      <w:pPr>
        <w:pStyle w:val="5"/>
        <w:numPr>
          <w:ilvl w:val="3"/>
          <w:numId w:val="43"/>
        </w:numPr>
        <w:ind w:firstLine="480"/>
      </w:pPr>
      <w:r w:rsidRPr="00FE1A31">
        <w:rPr>
          <w:rFonts w:hint="eastAsia"/>
        </w:rPr>
        <w:t>给试件施加一个初始较小的力，其目的是为了防止疲劳试验启动时试件位置发生移动，导致抗折疲劳试验结果不准。</w:t>
      </w:r>
    </w:p>
    <w:p w14:paraId="188FB844" w14:textId="5DC48267" w:rsidR="003321B4" w:rsidRPr="00FE1A31" w:rsidRDefault="003321B4">
      <w:pPr>
        <w:pStyle w:val="5"/>
        <w:numPr>
          <w:ilvl w:val="3"/>
          <w:numId w:val="43"/>
        </w:numPr>
        <w:ind w:firstLine="480"/>
      </w:pPr>
      <w:r w:rsidRPr="00FE1A31">
        <w:rPr>
          <w:rFonts w:hint="eastAsia"/>
        </w:rPr>
        <w:t>本款规定了铁路混凝土抗折疲劳性能试验的关键参数，包括高速铁路、普速铁路及重载铁路混凝土抗压疲劳性能试验的应力上限、应力下限、荷载频率与荷载波形。有特殊需求时，可根据需求确定疲劳试验制度。</w:t>
      </w:r>
    </w:p>
    <w:p w14:paraId="5C9CD55A" w14:textId="4AA7F481" w:rsidR="003321B4" w:rsidRPr="00FE1A31" w:rsidRDefault="003321B4" w:rsidP="003321B4">
      <w:pPr>
        <w:ind w:firstLine="480"/>
      </w:pPr>
      <w:r w:rsidRPr="00FE1A31">
        <w:rPr>
          <w:rFonts w:hint="eastAsia"/>
        </w:rPr>
        <w:t>铁路混凝土的抗折疲劳寿命随着应力水平的增加而增加。结合高速铁路、普速铁路及重载铁路列车荷载作用频谱，确定用于高速铁路与普速铁路的混凝土抗折疲劳性能试验应力水平为</w:t>
      </w:r>
      <w:r w:rsidRPr="00FE1A31">
        <w:rPr>
          <w:rFonts w:hint="eastAsia"/>
        </w:rPr>
        <w:t>0</w:t>
      </w:r>
      <w:r w:rsidRPr="00FE1A31">
        <w:t>.6</w:t>
      </w:r>
      <w:r w:rsidRPr="00FE1A31">
        <w:rPr>
          <w:rFonts w:hint="eastAsia"/>
        </w:rPr>
        <w:t>，而用于重载铁路的混凝土</w:t>
      </w:r>
      <w:r w:rsidR="00E26FC5" w:rsidRPr="00FE1A31">
        <w:rPr>
          <w:rFonts w:hint="eastAsia"/>
        </w:rPr>
        <w:t>抗折</w:t>
      </w:r>
      <w:r w:rsidRPr="00FE1A31">
        <w:rPr>
          <w:rFonts w:hint="eastAsia"/>
        </w:rPr>
        <w:t>疲劳应力水平为</w:t>
      </w:r>
      <w:r w:rsidRPr="00FE1A31">
        <w:rPr>
          <w:rFonts w:hint="eastAsia"/>
        </w:rPr>
        <w:t>0</w:t>
      </w:r>
      <w:r w:rsidRPr="00FE1A31">
        <w:t>.7</w:t>
      </w:r>
      <w:r w:rsidRPr="00FE1A31">
        <w:rPr>
          <w:rFonts w:hint="eastAsia"/>
        </w:rPr>
        <w:t>。不论线路类型，铁路混凝土</w:t>
      </w:r>
      <w:r w:rsidR="00E26FC5" w:rsidRPr="00FE1A31">
        <w:rPr>
          <w:rFonts w:hint="eastAsia"/>
        </w:rPr>
        <w:t>抗折</w:t>
      </w:r>
      <w:r w:rsidRPr="00FE1A31">
        <w:rPr>
          <w:rFonts w:hint="eastAsia"/>
        </w:rPr>
        <w:t>疲劳循环的力比皆为</w:t>
      </w:r>
      <w:r w:rsidRPr="00FE1A31">
        <w:rPr>
          <w:rFonts w:hint="eastAsia"/>
        </w:rPr>
        <w:t>0</w:t>
      </w:r>
      <w:r w:rsidRPr="00FE1A31">
        <w:t>.1</w:t>
      </w:r>
      <w:r w:rsidRPr="00FE1A31">
        <w:rPr>
          <w:rFonts w:hint="eastAsia"/>
        </w:rPr>
        <w:t>，确定高速铁路、普速铁路、重载铁路的列车荷载作用频率分别为</w:t>
      </w:r>
      <w:r w:rsidRPr="00FE1A31">
        <w:rPr>
          <w:rFonts w:hint="eastAsia"/>
        </w:rPr>
        <w:t>2</w:t>
      </w:r>
      <w:r w:rsidRPr="00FE1A31">
        <w:t>0</w:t>
      </w:r>
      <w:r w:rsidRPr="00FE1A31">
        <w:rPr>
          <w:rFonts w:hint="eastAsia"/>
        </w:rPr>
        <w:t>Hz</w:t>
      </w:r>
      <w:r w:rsidRPr="00FE1A31">
        <w:rPr>
          <w:rFonts w:hint="eastAsia"/>
        </w:rPr>
        <w:t>、</w:t>
      </w:r>
      <w:r w:rsidRPr="00FE1A31">
        <w:rPr>
          <w:rFonts w:hint="eastAsia"/>
        </w:rPr>
        <w:t>1</w:t>
      </w:r>
      <w:r w:rsidRPr="00FE1A31">
        <w:t>0</w:t>
      </w:r>
      <w:r w:rsidRPr="00FE1A31">
        <w:rPr>
          <w:rFonts w:hint="eastAsia"/>
        </w:rPr>
        <w:t>Hz</w:t>
      </w:r>
      <w:r w:rsidRPr="00FE1A31">
        <w:rPr>
          <w:rFonts w:hint="eastAsia"/>
        </w:rPr>
        <w:t>、</w:t>
      </w:r>
      <w:r w:rsidRPr="00FE1A31">
        <w:rPr>
          <w:rFonts w:hint="eastAsia"/>
        </w:rPr>
        <w:t>5Hz</w:t>
      </w:r>
      <w:r w:rsidRPr="00FE1A31">
        <w:rPr>
          <w:rFonts w:hint="eastAsia"/>
        </w:rPr>
        <w:t>。疲劳荷载荷载波形为等幅正弦波</w:t>
      </w:r>
      <w:r w:rsidRPr="00FE1A31">
        <w:rPr>
          <w:rFonts w:cs="Times New Roman" w:hint="eastAsia"/>
        </w:rPr>
        <w:t>。有特殊需求的，可根据要求设置疲劳试验参数。</w:t>
      </w:r>
    </w:p>
    <w:p w14:paraId="07B1D6EF" w14:textId="7635CE97" w:rsidR="003321B4" w:rsidRPr="00FE1A31" w:rsidRDefault="003321B4">
      <w:pPr>
        <w:pStyle w:val="5"/>
        <w:numPr>
          <w:ilvl w:val="3"/>
          <w:numId w:val="43"/>
        </w:numPr>
      </w:pPr>
      <w:r w:rsidRPr="00FE1A31">
        <w:rPr>
          <w:rFonts w:hint="eastAsia"/>
        </w:rPr>
        <w:t>本款规定了疲劳试验开始及停止</w:t>
      </w:r>
      <w:r w:rsidRPr="00FE1A31">
        <w:rPr>
          <w:rFonts w:hint="eastAsia"/>
        </w:rPr>
        <w:t>/</w:t>
      </w:r>
      <w:r w:rsidRPr="00FE1A31">
        <w:rPr>
          <w:rFonts w:hint="eastAsia"/>
        </w:rPr>
        <w:t>终止相关操作。开始进行疲劳试验，记录铁路混凝土疲劳破坏时的加载次数，若加载至设定的最大疲劳循环次数时，混凝土仍未发生明显的破坏，则自动停止试验。</w:t>
      </w:r>
    </w:p>
    <w:p w14:paraId="09436681" w14:textId="20F44EF1" w:rsidR="00E26FC5" w:rsidRPr="00FE1A31" w:rsidRDefault="00E26FC5">
      <w:pPr>
        <w:pStyle w:val="5"/>
        <w:numPr>
          <w:ilvl w:val="3"/>
          <w:numId w:val="43"/>
        </w:numPr>
      </w:pPr>
      <w:r w:rsidRPr="00FE1A31">
        <w:rPr>
          <w:rFonts w:hint="eastAsia"/>
        </w:rPr>
        <w:lastRenderedPageBreak/>
        <w:t>当铁路混凝土抗折疲劳加载至</w:t>
      </w:r>
      <w:r w:rsidRPr="00FE1A31">
        <w:rPr>
          <w:rFonts w:cs="Times New Roman" w:hint="eastAsia"/>
        </w:rPr>
        <w:t>2</w:t>
      </w:r>
      <w:r w:rsidRPr="00FE1A31">
        <w:rPr>
          <w:rFonts w:cs="Times New Roman"/>
        </w:rPr>
        <w:t>×</w:t>
      </w:r>
      <w:r w:rsidRPr="00FE1A31">
        <w:rPr>
          <w:rFonts w:cs="Times New Roman" w:hint="eastAsia"/>
        </w:rPr>
        <w:t>10</w:t>
      </w:r>
      <w:r w:rsidRPr="00FE1A31">
        <w:rPr>
          <w:rFonts w:cs="Times New Roman" w:hint="eastAsia"/>
          <w:vertAlign w:val="superscript"/>
        </w:rPr>
        <w:t>6</w:t>
      </w:r>
      <w:r w:rsidRPr="00FE1A31">
        <w:rPr>
          <w:rFonts w:cs="Times New Roman" w:hint="eastAsia"/>
        </w:rPr>
        <w:t>次时试件仍未断裂，则停机测试试件的超声波波速和冲击弹性波波速。</w:t>
      </w:r>
    </w:p>
    <w:p w14:paraId="1CBDFDDE" w14:textId="399F568F" w:rsidR="00240E0C" w:rsidRPr="00FE1A31" w:rsidRDefault="00646EB8">
      <w:pPr>
        <w:pStyle w:val="4"/>
      </w:pPr>
      <w:r w:rsidRPr="00FE1A31">
        <w:rPr>
          <w:rFonts w:hint="eastAsia"/>
        </w:rPr>
        <w:t>混凝土抗折疲劳试件超声波波速测试可参考本</w:t>
      </w:r>
      <w:r w:rsidR="00482A68">
        <w:rPr>
          <w:rFonts w:hint="eastAsia"/>
        </w:rPr>
        <w:t>标准</w:t>
      </w:r>
      <w:r w:rsidRPr="00FE1A31">
        <w:rPr>
          <w:rFonts w:hint="eastAsia"/>
        </w:rPr>
        <w:t>第</w:t>
      </w:r>
      <w:r w:rsidRPr="00FE1A31">
        <w:fldChar w:fldCharType="begin"/>
      </w:r>
      <w:r w:rsidRPr="00FE1A31">
        <w:instrText xml:space="preserve"> </w:instrText>
      </w:r>
      <w:r w:rsidRPr="00FE1A31">
        <w:rPr>
          <w:rFonts w:hint="eastAsia"/>
        </w:rPr>
        <w:instrText>REF _Ref116202700 \r \h</w:instrText>
      </w:r>
      <w:r w:rsidRPr="00FE1A31">
        <w:instrText xml:space="preserve"> </w:instrText>
      </w:r>
      <w:r w:rsidR="00D206D4" w:rsidRPr="00FE1A31">
        <w:instrText xml:space="preserve"> \* MERGEFORMAT </w:instrText>
      </w:r>
      <w:r w:rsidRPr="00FE1A31">
        <w:fldChar w:fldCharType="separate"/>
      </w:r>
      <w:r w:rsidR="008A6911">
        <w:t>5.3.2</w:t>
      </w:r>
      <w:r w:rsidRPr="00FE1A31">
        <w:fldChar w:fldCharType="end"/>
      </w:r>
      <w:r w:rsidRPr="00FE1A31">
        <w:rPr>
          <w:rFonts w:hint="eastAsia"/>
        </w:rPr>
        <w:t>条的内容进行，</w:t>
      </w:r>
      <w:r w:rsidR="00A70753" w:rsidRPr="00FE1A31">
        <w:rPr>
          <w:rFonts w:hint="eastAsia"/>
        </w:rPr>
        <w:t>在抗折疲劳试验中，受拉区混凝土损伤程度要高于受压区，为更加准确的评价混凝土的疲劳损伤程度，抗折疲劳试件超声波波速测试时超声波传播轴线位于试件受拉区。</w:t>
      </w:r>
      <w:r w:rsidR="00E26FC5" w:rsidRPr="00FE1A31">
        <w:rPr>
          <w:rFonts w:hint="eastAsia"/>
        </w:rPr>
        <w:t>本款具体规定了铁路混凝土抗折疲劳试验中超声波传感器的位置。</w:t>
      </w:r>
    </w:p>
    <w:p w14:paraId="1C8A959C" w14:textId="1856E155" w:rsidR="00A70753" w:rsidRPr="00FE1A31" w:rsidRDefault="00A70753">
      <w:pPr>
        <w:pStyle w:val="4"/>
      </w:pPr>
      <w:r w:rsidRPr="00FE1A31">
        <w:rPr>
          <w:rFonts w:hint="eastAsia"/>
        </w:rPr>
        <w:t>混凝土抗折疲劳试件冲击弹性波波速测试可参考本</w:t>
      </w:r>
      <w:r w:rsidR="00482A68">
        <w:rPr>
          <w:rFonts w:hint="eastAsia"/>
        </w:rPr>
        <w:t>标准</w:t>
      </w:r>
      <w:r w:rsidRPr="00FE1A31">
        <w:rPr>
          <w:rFonts w:hint="eastAsia"/>
        </w:rPr>
        <w:t>第</w:t>
      </w:r>
      <w:r w:rsidRPr="00FE1A31">
        <w:fldChar w:fldCharType="begin"/>
      </w:r>
      <w:r w:rsidRPr="00FE1A31">
        <w:instrText xml:space="preserve"> </w:instrText>
      </w:r>
      <w:r w:rsidRPr="00FE1A31">
        <w:rPr>
          <w:rFonts w:hint="eastAsia"/>
        </w:rPr>
        <w:instrText>REF _Ref116305859 \r \h</w:instrText>
      </w:r>
      <w:r w:rsidRPr="00FE1A31">
        <w:instrText xml:space="preserve"> </w:instrText>
      </w:r>
      <w:r w:rsidR="00D206D4" w:rsidRPr="00FE1A31">
        <w:instrText xml:space="preserve"> \* MERGEFORMAT </w:instrText>
      </w:r>
      <w:r w:rsidRPr="00FE1A31">
        <w:fldChar w:fldCharType="separate"/>
      </w:r>
      <w:r w:rsidR="008A6911">
        <w:t>5.3.3</w:t>
      </w:r>
      <w:r w:rsidRPr="00FE1A31">
        <w:fldChar w:fldCharType="end"/>
      </w:r>
      <w:r w:rsidRPr="00FE1A31">
        <w:rPr>
          <w:rFonts w:hint="eastAsia"/>
        </w:rPr>
        <w:t>条的内容进行，抗折疲劳试件冲击弹性波波速测试时冲击弹性波传播轴线位于试件受拉区。</w:t>
      </w:r>
      <w:r w:rsidR="00E26FC5" w:rsidRPr="00FE1A31">
        <w:rPr>
          <w:rFonts w:hint="eastAsia"/>
        </w:rPr>
        <w:t>本款具体规定了冲击弹性波测试传感器与敲击锤敲击位置。</w:t>
      </w:r>
    </w:p>
    <w:p w14:paraId="40700A97" w14:textId="5B9BF317" w:rsidR="00884BC3" w:rsidRPr="00FE1A31" w:rsidRDefault="00884BC3" w:rsidP="00E26FC5">
      <w:pPr>
        <w:pStyle w:val="4"/>
      </w:pPr>
      <w:r w:rsidRPr="00FE1A31">
        <w:rPr>
          <w:rFonts w:hint="eastAsia"/>
        </w:rPr>
        <w:t>本条规定</w:t>
      </w:r>
      <w:r w:rsidR="00E26FC5" w:rsidRPr="00FE1A31">
        <w:rPr>
          <w:rFonts w:hint="eastAsia"/>
        </w:rPr>
        <w:t>了铁路混凝土超声波波速损伤变量和冲击弹性波波速损伤变量的计算方法按本</w:t>
      </w:r>
      <w:r w:rsidR="00482A68">
        <w:rPr>
          <w:rFonts w:hint="eastAsia"/>
        </w:rPr>
        <w:t>标准</w:t>
      </w:r>
      <w:r w:rsidR="00E26FC5" w:rsidRPr="00FE1A31">
        <w:rPr>
          <w:rFonts w:hint="eastAsia"/>
        </w:rPr>
        <w:t>第</w:t>
      </w:r>
      <w:r w:rsidR="00E26FC5" w:rsidRPr="00FE1A31">
        <w:fldChar w:fldCharType="begin"/>
      </w:r>
      <w:r w:rsidR="00E26FC5" w:rsidRPr="00FE1A31">
        <w:instrText xml:space="preserve"> </w:instrText>
      </w:r>
      <w:r w:rsidR="00E26FC5" w:rsidRPr="00FE1A31">
        <w:rPr>
          <w:rFonts w:hint="eastAsia"/>
        </w:rPr>
        <w:instrText>REF _Ref116896473 \r \h</w:instrText>
      </w:r>
      <w:r w:rsidR="00E26FC5" w:rsidRPr="00FE1A31">
        <w:instrText xml:space="preserve">  \* MERGEFORMAT </w:instrText>
      </w:r>
      <w:r w:rsidR="00E26FC5" w:rsidRPr="00FE1A31">
        <w:fldChar w:fldCharType="separate"/>
      </w:r>
      <w:r w:rsidR="008A6911">
        <w:t>5.3.4</w:t>
      </w:r>
      <w:r w:rsidR="00E26FC5" w:rsidRPr="00FE1A31">
        <w:fldChar w:fldCharType="end"/>
      </w:r>
      <w:r w:rsidR="00E26FC5" w:rsidRPr="00FE1A31">
        <w:rPr>
          <w:rFonts w:hint="eastAsia"/>
        </w:rPr>
        <w:t>条进行。</w:t>
      </w:r>
    </w:p>
    <w:p w14:paraId="1EF2C823" w14:textId="3AE81E80" w:rsidR="008E43A7" w:rsidRPr="00FE1A31" w:rsidRDefault="00E26FC5">
      <w:pPr>
        <w:pStyle w:val="4"/>
      </w:pPr>
      <w:r w:rsidRPr="00FE1A31">
        <w:rPr>
          <w:rFonts w:hint="eastAsia"/>
        </w:rPr>
        <w:t>本条详细规定了铁路混凝土抗折疲劳寿命的取值方法</w:t>
      </w:r>
      <w:r w:rsidR="008E43A7" w:rsidRPr="00FE1A31">
        <w:rPr>
          <w:rFonts w:hint="eastAsia"/>
        </w:rPr>
        <w:t>。</w:t>
      </w:r>
    </w:p>
    <w:p w14:paraId="172E49CB" w14:textId="77777777" w:rsidR="00D015B9" w:rsidRPr="00FE1A31" w:rsidRDefault="00E26FC5" w:rsidP="00D015B9">
      <w:pPr>
        <w:pStyle w:val="4"/>
      </w:pPr>
      <w:r w:rsidRPr="00FE1A31">
        <w:rPr>
          <w:rFonts w:hint="eastAsia"/>
        </w:rPr>
        <w:t>根据混凝土抗折疲劳寿命</w:t>
      </w:r>
      <w:r w:rsidR="00F105F0" w:rsidRPr="00FE1A31">
        <w:rPr>
          <w:rFonts w:hint="eastAsia"/>
        </w:rPr>
        <w:t>，结合加载至最大疲劳循环次数时的损伤程度，</w:t>
      </w:r>
      <w:r w:rsidR="00D015B9" w:rsidRPr="00FE1A31">
        <w:rPr>
          <w:rFonts w:hint="eastAsia"/>
        </w:rPr>
        <w:t>将铁路混凝土的抗折疲劳作用等级划分为</w:t>
      </w:r>
      <w:r w:rsidR="00D015B9" w:rsidRPr="00FE1A31">
        <w:rPr>
          <w:rFonts w:hint="eastAsia"/>
        </w:rPr>
        <w:t>I</w:t>
      </w:r>
      <w:r w:rsidR="00D015B9" w:rsidRPr="00FE1A31">
        <w:rPr>
          <w:rFonts w:hint="eastAsia"/>
        </w:rPr>
        <w:t>、</w:t>
      </w:r>
      <w:r w:rsidR="00D015B9" w:rsidRPr="00FE1A31">
        <w:rPr>
          <w:rFonts w:hint="eastAsia"/>
        </w:rPr>
        <w:t>II</w:t>
      </w:r>
      <w:r w:rsidR="00D015B9" w:rsidRPr="00FE1A31">
        <w:rPr>
          <w:rFonts w:hint="eastAsia"/>
        </w:rPr>
        <w:t>、</w:t>
      </w:r>
      <w:r w:rsidR="00D015B9" w:rsidRPr="00FE1A31">
        <w:rPr>
          <w:rFonts w:hint="eastAsia"/>
        </w:rPr>
        <w:t>III</w:t>
      </w:r>
      <w:r w:rsidR="00D015B9" w:rsidRPr="00FE1A31">
        <w:rPr>
          <w:rFonts w:hint="eastAsia"/>
        </w:rPr>
        <w:t>、</w:t>
      </w:r>
      <w:r w:rsidR="00D015B9" w:rsidRPr="00FE1A31">
        <w:rPr>
          <w:rFonts w:hint="eastAsia"/>
        </w:rPr>
        <w:t>IV</w:t>
      </w:r>
      <w:r w:rsidR="00D015B9" w:rsidRPr="00FE1A31">
        <w:rPr>
          <w:rFonts w:hint="eastAsia"/>
        </w:rPr>
        <w:t>四个等级，具体如下：</w:t>
      </w:r>
    </w:p>
    <w:p w14:paraId="65D1A0EC" w14:textId="77777777" w:rsidR="00D015B9" w:rsidRPr="00FE1A31" w:rsidRDefault="00D015B9" w:rsidP="00D015B9">
      <w:pPr>
        <w:pStyle w:val="5"/>
        <w:numPr>
          <w:ilvl w:val="3"/>
          <w:numId w:val="62"/>
        </w:numPr>
      </w:pPr>
      <w:r w:rsidRPr="00FE1A31">
        <w:rPr>
          <w:rFonts w:hint="eastAsia"/>
        </w:rPr>
        <w:t>若</w:t>
      </w:r>
      <w:r w:rsidRPr="00FE1A31">
        <w:t>6</w:t>
      </w:r>
      <w:r w:rsidRPr="00FE1A31">
        <w:rPr>
          <w:rFonts w:hint="eastAsia"/>
        </w:rPr>
        <w:t>个试件中有超过</w:t>
      </w:r>
      <w:r w:rsidRPr="00FE1A31">
        <w:t>3</w:t>
      </w:r>
      <w:r w:rsidRPr="00FE1A31">
        <w:rPr>
          <w:rFonts w:hint="eastAsia"/>
        </w:rPr>
        <w:t>个试件的疲劳寿命不足</w:t>
      </w:r>
      <w:r w:rsidRPr="00FE1A31">
        <w:rPr>
          <w:rFonts w:hint="eastAsia"/>
        </w:rPr>
        <w:t>2</w:t>
      </w:r>
      <w:r w:rsidRPr="00FE1A31">
        <w:t>×10</w:t>
      </w:r>
      <w:r w:rsidRPr="00FE1A31">
        <w:rPr>
          <w:vertAlign w:val="superscript"/>
        </w:rPr>
        <w:t>6</w:t>
      </w:r>
      <w:r w:rsidRPr="00FE1A31">
        <w:rPr>
          <w:rFonts w:hint="eastAsia"/>
        </w:rPr>
        <w:t>次，该混凝土的抗折疲劳性能等级为</w:t>
      </w:r>
      <w:r w:rsidRPr="00FE1A31">
        <w:rPr>
          <w:rFonts w:hint="eastAsia"/>
        </w:rPr>
        <w:t>I</w:t>
      </w:r>
      <w:r w:rsidRPr="00FE1A31">
        <w:rPr>
          <w:rFonts w:hint="eastAsia"/>
        </w:rPr>
        <w:t>级。</w:t>
      </w:r>
    </w:p>
    <w:p w14:paraId="36177612" w14:textId="77777777" w:rsidR="00D015B9" w:rsidRPr="00FE1A31" w:rsidRDefault="00D015B9" w:rsidP="00D015B9">
      <w:pPr>
        <w:pStyle w:val="5"/>
        <w:numPr>
          <w:ilvl w:val="3"/>
          <w:numId w:val="62"/>
        </w:numPr>
        <w:ind w:firstLine="480"/>
      </w:pPr>
      <w:r w:rsidRPr="00FE1A31">
        <w:rPr>
          <w:rFonts w:hint="eastAsia"/>
        </w:rPr>
        <w:t>若</w:t>
      </w:r>
      <w:r w:rsidRPr="00FE1A31">
        <w:t>6</w:t>
      </w:r>
      <w:r w:rsidRPr="00FE1A31">
        <w:rPr>
          <w:rFonts w:hint="eastAsia"/>
        </w:rPr>
        <w:t>个试件中有</w:t>
      </w:r>
      <w:r w:rsidRPr="00FE1A31">
        <w:t>3</w:t>
      </w:r>
      <w:r w:rsidRPr="00FE1A31">
        <w:rPr>
          <w:rFonts w:hint="eastAsia"/>
        </w:rPr>
        <w:t>或</w:t>
      </w:r>
      <w:r w:rsidRPr="00FE1A31">
        <w:rPr>
          <w:rFonts w:hint="eastAsia"/>
        </w:rPr>
        <w:t>4</w:t>
      </w:r>
      <w:r w:rsidRPr="00FE1A31">
        <w:rPr>
          <w:rFonts w:hint="eastAsia"/>
        </w:rPr>
        <w:t>个试件的疲劳寿命大于</w:t>
      </w:r>
      <w:r w:rsidRPr="00FE1A31">
        <w:rPr>
          <w:rFonts w:hint="eastAsia"/>
        </w:rPr>
        <w:t>2</w:t>
      </w:r>
      <w:r w:rsidRPr="00FE1A31">
        <w:t>×10</w:t>
      </w:r>
      <w:r w:rsidRPr="00FE1A31">
        <w:rPr>
          <w:vertAlign w:val="superscript"/>
        </w:rPr>
        <w:t>6</w:t>
      </w:r>
      <w:r w:rsidRPr="00FE1A31">
        <w:rPr>
          <w:rFonts w:hint="eastAsia"/>
        </w:rPr>
        <w:t>次，该混凝土的抗折疲劳等级为</w:t>
      </w:r>
      <w:r w:rsidRPr="00FE1A31">
        <w:rPr>
          <w:rFonts w:hint="eastAsia"/>
        </w:rPr>
        <w:t>II</w:t>
      </w:r>
      <w:r w:rsidRPr="00FE1A31">
        <w:rPr>
          <w:rFonts w:hint="eastAsia"/>
        </w:rPr>
        <w:t>级。</w:t>
      </w:r>
    </w:p>
    <w:p w14:paraId="3D195F70" w14:textId="77777777" w:rsidR="00D015B9" w:rsidRPr="00FE1A31" w:rsidRDefault="00D015B9" w:rsidP="00D015B9">
      <w:pPr>
        <w:pStyle w:val="5"/>
        <w:numPr>
          <w:ilvl w:val="3"/>
          <w:numId w:val="62"/>
        </w:numPr>
        <w:ind w:firstLine="480"/>
      </w:pPr>
      <w:r w:rsidRPr="00FE1A31">
        <w:rPr>
          <w:rFonts w:hint="eastAsia"/>
        </w:rPr>
        <w:t>若</w:t>
      </w:r>
      <w:r w:rsidRPr="00FE1A31">
        <w:t>6</w:t>
      </w:r>
      <w:r w:rsidRPr="00FE1A31">
        <w:rPr>
          <w:rFonts w:hint="eastAsia"/>
        </w:rPr>
        <w:t>个试件中有</w:t>
      </w:r>
      <w:r w:rsidRPr="00FE1A31">
        <w:rPr>
          <w:rFonts w:hint="eastAsia"/>
        </w:rPr>
        <w:t>5</w:t>
      </w:r>
      <w:r w:rsidRPr="00FE1A31">
        <w:rPr>
          <w:rFonts w:hint="eastAsia"/>
        </w:rPr>
        <w:t>个及以上试件加载至</w:t>
      </w:r>
      <w:r w:rsidRPr="00FE1A31">
        <w:rPr>
          <w:rFonts w:hint="eastAsia"/>
        </w:rPr>
        <w:t>2</w:t>
      </w:r>
      <w:r w:rsidRPr="00FE1A31">
        <w:t>×10</w:t>
      </w:r>
      <w:r w:rsidRPr="00FE1A31">
        <w:rPr>
          <w:vertAlign w:val="superscript"/>
        </w:rPr>
        <w:t>6</w:t>
      </w:r>
      <w:r w:rsidRPr="00FE1A31">
        <w:rPr>
          <w:rFonts w:hint="eastAsia"/>
        </w:rPr>
        <w:t>次时仍未破坏，且采用超声脉冲法测得的所有疲劳寿命大于</w:t>
      </w:r>
      <w:r w:rsidRPr="00FE1A31">
        <w:rPr>
          <w:rFonts w:hint="eastAsia"/>
        </w:rPr>
        <w:t>2</w:t>
      </w:r>
      <w:r w:rsidRPr="00FE1A31">
        <w:rPr>
          <w:rFonts w:hint="eastAsia"/>
        </w:rPr>
        <w:t>×</w:t>
      </w:r>
      <w:r w:rsidRPr="00FE1A31">
        <w:rPr>
          <w:rFonts w:hint="eastAsia"/>
        </w:rPr>
        <w:t>10</w:t>
      </w:r>
      <w:r w:rsidRPr="00FE1A31">
        <w:rPr>
          <w:rFonts w:hint="eastAsia"/>
          <w:vertAlign w:val="superscript"/>
        </w:rPr>
        <w:t>6</w:t>
      </w:r>
      <w:r w:rsidRPr="00FE1A31">
        <w:rPr>
          <w:rFonts w:hint="eastAsia"/>
        </w:rPr>
        <w:t>次的混凝土试件损伤变量均值小于</w:t>
      </w:r>
      <w:r w:rsidRPr="00FE1A31">
        <w:rPr>
          <w:rFonts w:hint="eastAsia"/>
        </w:rPr>
        <w:t>0.20</w:t>
      </w:r>
      <w:r w:rsidRPr="00FE1A31">
        <w:rPr>
          <w:rFonts w:hint="eastAsia"/>
        </w:rPr>
        <w:t>（或采用冲击弹性波法方法测得的混凝土损伤变量均值小于</w:t>
      </w:r>
      <w:r w:rsidRPr="00FE1A31">
        <w:rPr>
          <w:rFonts w:hint="eastAsia"/>
        </w:rPr>
        <w:t>0.20</w:t>
      </w:r>
      <w:r w:rsidRPr="00FE1A31">
        <w:rPr>
          <w:rFonts w:hint="eastAsia"/>
        </w:rPr>
        <w:t>），该铁路混凝土的抗折疲劳等级为</w:t>
      </w:r>
      <w:r w:rsidRPr="00FE1A31">
        <w:rPr>
          <w:rFonts w:hint="eastAsia"/>
        </w:rPr>
        <w:t>III</w:t>
      </w:r>
      <w:r w:rsidRPr="00FE1A31">
        <w:rPr>
          <w:rFonts w:hint="eastAsia"/>
        </w:rPr>
        <w:t>级。</w:t>
      </w:r>
    </w:p>
    <w:p w14:paraId="116F2FCB" w14:textId="77777777" w:rsidR="00D015B9" w:rsidRPr="00FE1A31" w:rsidRDefault="00D015B9" w:rsidP="00D015B9">
      <w:pPr>
        <w:pStyle w:val="5"/>
        <w:numPr>
          <w:ilvl w:val="3"/>
          <w:numId w:val="62"/>
        </w:numPr>
        <w:ind w:firstLine="480"/>
      </w:pPr>
      <w:r w:rsidRPr="00FE1A31">
        <w:rPr>
          <w:rFonts w:hint="eastAsia"/>
        </w:rPr>
        <w:t>若</w:t>
      </w:r>
      <w:r w:rsidRPr="00FE1A31">
        <w:t>6</w:t>
      </w:r>
      <w:r w:rsidRPr="00FE1A31">
        <w:rPr>
          <w:rFonts w:hint="eastAsia"/>
        </w:rPr>
        <w:t>个试件加载至</w:t>
      </w:r>
      <w:r w:rsidRPr="00FE1A31">
        <w:rPr>
          <w:rFonts w:hint="eastAsia"/>
        </w:rPr>
        <w:t>2</w:t>
      </w:r>
      <w:r w:rsidRPr="00FE1A31">
        <w:t>×10</w:t>
      </w:r>
      <w:r w:rsidRPr="00FE1A31">
        <w:rPr>
          <w:vertAlign w:val="superscript"/>
        </w:rPr>
        <w:t>6</w:t>
      </w:r>
      <w:r w:rsidRPr="00FE1A31">
        <w:rPr>
          <w:rFonts w:hint="eastAsia"/>
        </w:rPr>
        <w:t>次时均未破坏，且采用超声脉冲法测得的混凝土试件损伤变量均值小于</w:t>
      </w:r>
      <w:r w:rsidRPr="00FE1A31">
        <w:rPr>
          <w:rFonts w:hint="eastAsia"/>
        </w:rPr>
        <w:t>0</w:t>
      </w:r>
      <w:r w:rsidRPr="00FE1A31">
        <w:t>.10</w:t>
      </w:r>
      <w:r w:rsidRPr="00FE1A31">
        <w:rPr>
          <w:rFonts w:hint="eastAsia"/>
        </w:rPr>
        <w:t>（或采用冲击弹性波法测得混凝土试件损伤变量均值小于</w:t>
      </w:r>
      <w:r w:rsidRPr="00FE1A31">
        <w:rPr>
          <w:rFonts w:hint="eastAsia"/>
        </w:rPr>
        <w:t>0</w:t>
      </w:r>
      <w:r w:rsidRPr="00FE1A31">
        <w:t>.10</w:t>
      </w:r>
      <w:r w:rsidRPr="00FE1A31">
        <w:rPr>
          <w:rFonts w:hint="eastAsia"/>
        </w:rPr>
        <w:t>）时，该铁路混凝土的抗折疲劳等级为</w:t>
      </w:r>
      <w:r w:rsidRPr="00FE1A31">
        <w:rPr>
          <w:rFonts w:hint="eastAsia"/>
        </w:rPr>
        <w:t>IV</w:t>
      </w:r>
      <w:r w:rsidRPr="00FE1A31">
        <w:rPr>
          <w:rFonts w:hint="eastAsia"/>
        </w:rPr>
        <w:t>级。</w:t>
      </w:r>
    </w:p>
    <w:p w14:paraId="127BB079" w14:textId="71894BFF" w:rsidR="00AE4D85" w:rsidRPr="00FE1A31" w:rsidRDefault="00D015B9" w:rsidP="00D015B9">
      <w:pPr>
        <w:pStyle w:val="4"/>
      </w:pPr>
      <w:r w:rsidRPr="00FE1A31">
        <w:rPr>
          <w:rFonts w:hint="eastAsia"/>
        </w:rPr>
        <w:t>当铁路混凝土的抗压疲劳等级不满足本级的要求时，则改组混凝土抗折疲劳等级划入上一级。</w:t>
      </w:r>
    </w:p>
    <w:sectPr w:rsidR="00AE4D85" w:rsidRPr="00FE1A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67F75" w14:textId="77777777" w:rsidR="00EF13D0" w:rsidRDefault="00EF13D0" w:rsidP="00924871">
      <w:pPr>
        <w:spacing w:line="240" w:lineRule="auto"/>
        <w:ind w:firstLine="480"/>
      </w:pPr>
      <w:r>
        <w:separator/>
      </w:r>
    </w:p>
  </w:endnote>
  <w:endnote w:type="continuationSeparator" w:id="0">
    <w:p w14:paraId="3D541A9A" w14:textId="77777777" w:rsidR="00EF13D0" w:rsidRDefault="00EF13D0" w:rsidP="0092487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0FC8" w14:textId="77777777" w:rsidR="004A3D11" w:rsidRDefault="004A3D11">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2016"/>
      <w:docPartObj>
        <w:docPartGallery w:val="Page Numbers (Bottom of Page)"/>
        <w:docPartUnique/>
      </w:docPartObj>
    </w:sdtPr>
    <w:sdtContent>
      <w:p w14:paraId="10C01DD4" w14:textId="77777777" w:rsidR="00C954BE" w:rsidRDefault="00000000">
        <w:pPr>
          <w:pStyle w:val="a6"/>
          <w:ind w:firstLine="360"/>
          <w:jc w:val="center"/>
        </w:pPr>
      </w:p>
    </w:sdtContent>
  </w:sdt>
  <w:p w14:paraId="35450B3C" w14:textId="77777777" w:rsidR="00C954BE" w:rsidRDefault="00C954BE">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DCE4" w14:textId="77777777" w:rsidR="004A3D11" w:rsidRDefault="004A3D11">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831855"/>
      <w:docPartObj>
        <w:docPartGallery w:val="Page Numbers (Bottom of Page)"/>
        <w:docPartUnique/>
      </w:docPartObj>
    </w:sdtPr>
    <w:sdtContent>
      <w:p w14:paraId="7DB19688" w14:textId="3EA62A03" w:rsidR="00C954BE" w:rsidRDefault="004A3D11" w:rsidP="004A3D11">
        <w:pPr>
          <w:pStyle w:val="a6"/>
          <w:ind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E978" w14:textId="77777777" w:rsidR="00EF13D0" w:rsidRDefault="00EF13D0" w:rsidP="00924871">
      <w:pPr>
        <w:spacing w:line="240" w:lineRule="auto"/>
        <w:ind w:firstLine="480"/>
      </w:pPr>
      <w:r>
        <w:separator/>
      </w:r>
    </w:p>
  </w:footnote>
  <w:footnote w:type="continuationSeparator" w:id="0">
    <w:p w14:paraId="1ABBEB4D" w14:textId="77777777" w:rsidR="00EF13D0" w:rsidRDefault="00EF13D0" w:rsidP="00924871">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C0AB" w14:textId="77777777" w:rsidR="004A3D11" w:rsidRDefault="004A3D11">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A124" w14:textId="77777777" w:rsidR="004A3D11" w:rsidRPr="00265816" w:rsidRDefault="004A3D11" w:rsidP="00265816">
    <w:pPr>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77CD" w14:textId="77777777" w:rsidR="004A3D11" w:rsidRDefault="004A3D11">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8497" w14:textId="77777777" w:rsidR="00C954BE" w:rsidRDefault="00C954BE" w:rsidP="002D3FD0">
    <w:pPr>
      <w:pStyle w:val="a4"/>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F4E"/>
    <w:multiLevelType w:val="hybridMultilevel"/>
    <w:tmpl w:val="EBC0C740"/>
    <w:lvl w:ilvl="0" w:tplc="FFFFFFFF">
      <w:start w:val="1"/>
      <w:numFmt w:val="lowerLetter"/>
      <w:lvlText w:val="（%1）"/>
      <w:lvlJc w:val="left"/>
      <w:pPr>
        <w:ind w:left="900" w:hanging="42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1" w15:restartNumberingAfterBreak="0">
    <w:nsid w:val="068D0989"/>
    <w:multiLevelType w:val="multilevel"/>
    <w:tmpl w:val="F5DA6902"/>
    <w:lvl w:ilvl="0">
      <w:start w:val="1"/>
      <w:numFmt w:val="decimal"/>
      <w:pStyle w:val="2"/>
      <w:isLgl/>
      <w:lvlText w:val="%1"/>
      <w:lvlJc w:val="left"/>
      <w:pPr>
        <w:ind w:left="0" w:firstLine="0"/>
      </w:pPr>
      <w:rPr>
        <w:rFonts w:hint="eastAsia"/>
      </w:rPr>
    </w:lvl>
    <w:lvl w:ilvl="1">
      <w:numFmt w:val="decimal"/>
      <w:pStyle w:val="3"/>
      <w:lvlText w:val="%1.%2"/>
      <w:lvlJc w:val="left"/>
      <w:pPr>
        <w:ind w:left="0" w:firstLine="0"/>
      </w:pPr>
      <w:rPr>
        <w:rFonts w:hint="eastAsia"/>
      </w:rPr>
    </w:lvl>
    <w:lvl w:ilvl="2">
      <w:start w:val="1"/>
      <w:numFmt w:val="decimal"/>
      <w:pStyle w:val="4"/>
      <w:suff w:val="space"/>
      <w:lvlText w:val="%1.%2.%3"/>
      <w:lvlJc w:val="left"/>
      <w:pPr>
        <w:ind w:left="992" w:hanging="709"/>
      </w:p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7F03574"/>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 w15:restartNumberingAfterBreak="0">
    <w:nsid w:val="07F03A2F"/>
    <w:multiLevelType w:val="hybridMultilevel"/>
    <w:tmpl w:val="E806ED5A"/>
    <w:lvl w:ilvl="0" w:tplc="FFFFFFFF">
      <w:start w:val="1"/>
      <w:numFmt w:val="decimal"/>
      <w:lvlText w:val="%1）"/>
      <w:lvlJc w:val="left"/>
      <w:pPr>
        <w:ind w:left="900" w:hanging="420"/>
      </w:pPr>
      <w:rPr>
        <w:rFonts w:hint="eastAsia"/>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4" w15:restartNumberingAfterBreak="0">
    <w:nsid w:val="0BC525C8"/>
    <w:multiLevelType w:val="hybridMultilevel"/>
    <w:tmpl w:val="EBC0C740"/>
    <w:lvl w:ilvl="0" w:tplc="FFFFFFFF">
      <w:start w:val="1"/>
      <w:numFmt w:val="lowerLetter"/>
      <w:lvlText w:val="（%1）"/>
      <w:lvlJc w:val="left"/>
      <w:pPr>
        <w:ind w:left="900" w:hanging="42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5" w15:restartNumberingAfterBreak="0">
    <w:nsid w:val="12A74977"/>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6" w15:restartNumberingAfterBreak="0">
    <w:nsid w:val="14233348"/>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7" w15:restartNumberingAfterBreak="0">
    <w:nsid w:val="15A5038F"/>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8" w15:restartNumberingAfterBreak="0">
    <w:nsid w:val="173C03B7"/>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9" w15:restartNumberingAfterBreak="0">
    <w:nsid w:val="178E57A9"/>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0" w15:restartNumberingAfterBreak="0">
    <w:nsid w:val="17AE2C1F"/>
    <w:multiLevelType w:val="multilevel"/>
    <w:tmpl w:val="4ED230DC"/>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90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1" w15:restartNumberingAfterBreak="0">
    <w:nsid w:val="19190860"/>
    <w:multiLevelType w:val="hybridMultilevel"/>
    <w:tmpl w:val="BD9E03B6"/>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12" w15:restartNumberingAfterBreak="0">
    <w:nsid w:val="1B5D6720"/>
    <w:multiLevelType w:val="multilevel"/>
    <w:tmpl w:val="513A9928"/>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b w:val="0"/>
        <w:bCs/>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3" w15:restartNumberingAfterBreak="0">
    <w:nsid w:val="1C47181D"/>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4" w15:restartNumberingAfterBreak="0">
    <w:nsid w:val="21BA0D0A"/>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5" w15:restartNumberingAfterBreak="0">
    <w:nsid w:val="220960A7"/>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6" w15:restartNumberingAfterBreak="0">
    <w:nsid w:val="27470FF2"/>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7" w15:restartNumberingAfterBreak="0">
    <w:nsid w:val="27AB034F"/>
    <w:multiLevelType w:val="hybridMultilevel"/>
    <w:tmpl w:val="BD9E03B6"/>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18" w15:restartNumberingAfterBreak="0">
    <w:nsid w:val="29696826"/>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9" w15:restartNumberingAfterBreak="0">
    <w:nsid w:val="2A164F44"/>
    <w:multiLevelType w:val="hybridMultilevel"/>
    <w:tmpl w:val="73EE0212"/>
    <w:lvl w:ilvl="0" w:tplc="FFFFFFFF">
      <w:start w:val="1"/>
      <w:numFmt w:val="decimal"/>
      <w:lvlText w:val="%1）"/>
      <w:lvlJc w:val="left"/>
      <w:pPr>
        <w:ind w:left="900" w:hanging="420"/>
      </w:pPr>
      <w:rPr>
        <w:rFonts w:hint="eastAsia"/>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20" w15:restartNumberingAfterBreak="0">
    <w:nsid w:val="2B3C50F4"/>
    <w:multiLevelType w:val="multilevel"/>
    <w:tmpl w:val="7F5A258E"/>
    <w:lvl w:ilvl="0">
      <w:start w:val="1"/>
      <w:numFmt w:val="decimal"/>
      <w:pStyle w:val="5"/>
      <w:lvlText w:val="%1"/>
      <w:lvlJc w:val="left"/>
      <w:pPr>
        <w:ind w:left="0" w:firstLine="200"/>
      </w:pPr>
      <w:rPr>
        <w:rFonts w:hint="eastAsia"/>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1" w15:restartNumberingAfterBreak="0">
    <w:nsid w:val="2BE112F4"/>
    <w:multiLevelType w:val="multilevel"/>
    <w:tmpl w:val="4ED230DC"/>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90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2" w15:restartNumberingAfterBreak="0">
    <w:nsid w:val="2D0006BA"/>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3" w15:restartNumberingAfterBreak="0">
    <w:nsid w:val="2E576D07"/>
    <w:multiLevelType w:val="hybridMultilevel"/>
    <w:tmpl w:val="5BC897F2"/>
    <w:lvl w:ilvl="0" w:tplc="20F6F38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2E62238C"/>
    <w:multiLevelType w:val="hybridMultilevel"/>
    <w:tmpl w:val="BD9E03B6"/>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25" w15:restartNumberingAfterBreak="0">
    <w:nsid w:val="34670EBE"/>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6" w15:restartNumberingAfterBreak="0">
    <w:nsid w:val="39652927"/>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7" w15:restartNumberingAfterBreak="0">
    <w:nsid w:val="3DC327AB"/>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8" w15:restartNumberingAfterBreak="0">
    <w:nsid w:val="46BB303F"/>
    <w:multiLevelType w:val="hybridMultilevel"/>
    <w:tmpl w:val="B82E2B24"/>
    <w:lvl w:ilvl="0" w:tplc="20F6F38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475C4578"/>
    <w:multiLevelType w:val="hybridMultilevel"/>
    <w:tmpl w:val="E806ED5A"/>
    <w:lvl w:ilvl="0" w:tplc="FFFFFFFF">
      <w:start w:val="1"/>
      <w:numFmt w:val="decimal"/>
      <w:lvlText w:val="%1）"/>
      <w:lvlJc w:val="left"/>
      <w:pPr>
        <w:ind w:left="900" w:hanging="420"/>
      </w:pPr>
      <w:rPr>
        <w:rFonts w:hint="eastAsia"/>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30" w15:restartNumberingAfterBreak="0">
    <w:nsid w:val="480643DE"/>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1" w15:restartNumberingAfterBreak="0">
    <w:nsid w:val="49E0534E"/>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2" w15:restartNumberingAfterBreak="0">
    <w:nsid w:val="539E2A2F"/>
    <w:multiLevelType w:val="multilevel"/>
    <w:tmpl w:val="1D70A63A"/>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color w:val="auto"/>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3" w15:restartNumberingAfterBreak="0">
    <w:nsid w:val="55DC24E6"/>
    <w:multiLevelType w:val="multilevel"/>
    <w:tmpl w:val="368C14AA"/>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color w:val="auto"/>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4" w15:restartNumberingAfterBreak="0">
    <w:nsid w:val="5637336E"/>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5" w15:restartNumberingAfterBreak="0">
    <w:nsid w:val="564E3207"/>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6" w15:restartNumberingAfterBreak="0">
    <w:nsid w:val="57B047AF"/>
    <w:multiLevelType w:val="multilevel"/>
    <w:tmpl w:val="513A9928"/>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b w:val="0"/>
        <w:bCs/>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7" w15:restartNumberingAfterBreak="0">
    <w:nsid w:val="5C71253E"/>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8" w15:restartNumberingAfterBreak="0">
    <w:nsid w:val="5F6C7DA8"/>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9" w15:restartNumberingAfterBreak="0">
    <w:nsid w:val="606D0D50"/>
    <w:multiLevelType w:val="hybridMultilevel"/>
    <w:tmpl w:val="3524159E"/>
    <w:lvl w:ilvl="0" w:tplc="FFFFFFFF">
      <w:start w:val="1"/>
      <w:numFmt w:val="lowerLetter"/>
      <w:lvlText w:val="（%1）"/>
      <w:lvlJc w:val="left"/>
      <w:pPr>
        <w:ind w:left="900" w:hanging="42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40" w15:restartNumberingAfterBreak="0">
    <w:nsid w:val="62F3537F"/>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41" w15:restartNumberingAfterBreak="0">
    <w:nsid w:val="643B6FA2"/>
    <w:multiLevelType w:val="hybridMultilevel"/>
    <w:tmpl w:val="90CA2D8E"/>
    <w:lvl w:ilvl="0" w:tplc="FFFFFFFF">
      <w:start w:val="1"/>
      <w:numFmt w:val="decimal"/>
      <w:lvlText w:val="%1）"/>
      <w:lvlJc w:val="left"/>
      <w:pPr>
        <w:ind w:left="900" w:hanging="420"/>
      </w:pPr>
      <w:rPr>
        <w:rFonts w:hint="eastAsia"/>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42" w15:restartNumberingAfterBreak="0">
    <w:nsid w:val="65E26A7A"/>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43" w15:restartNumberingAfterBreak="0">
    <w:nsid w:val="68513489"/>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44" w15:restartNumberingAfterBreak="0">
    <w:nsid w:val="696B734C"/>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45" w15:restartNumberingAfterBreak="0">
    <w:nsid w:val="6EDA7C75"/>
    <w:multiLevelType w:val="hybridMultilevel"/>
    <w:tmpl w:val="EBC0C740"/>
    <w:lvl w:ilvl="0" w:tplc="82F0CAF2">
      <w:start w:val="1"/>
      <w:numFmt w:val="lowerLetter"/>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15:restartNumberingAfterBreak="0">
    <w:nsid w:val="704A0BC7"/>
    <w:multiLevelType w:val="multilevel"/>
    <w:tmpl w:val="949A821E"/>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color w:val="auto"/>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47" w15:restartNumberingAfterBreak="0">
    <w:nsid w:val="72CA7BEC"/>
    <w:multiLevelType w:val="multilevel"/>
    <w:tmpl w:val="3D96FBC4"/>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color w:val="auto"/>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48" w15:restartNumberingAfterBreak="0">
    <w:nsid w:val="73D32B10"/>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49" w15:restartNumberingAfterBreak="0">
    <w:nsid w:val="776945AA"/>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50" w15:restartNumberingAfterBreak="0">
    <w:nsid w:val="77A707A0"/>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51" w15:restartNumberingAfterBreak="0">
    <w:nsid w:val="78407701"/>
    <w:multiLevelType w:val="multilevel"/>
    <w:tmpl w:val="513A9928"/>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b w:val="0"/>
        <w:bCs/>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52" w15:restartNumberingAfterBreak="0">
    <w:nsid w:val="78773AEE"/>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53" w15:restartNumberingAfterBreak="0">
    <w:nsid w:val="78FD5F42"/>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54" w15:restartNumberingAfterBreak="0">
    <w:nsid w:val="7E3926DA"/>
    <w:multiLevelType w:val="hybridMultilevel"/>
    <w:tmpl w:val="BD9E03B6"/>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55" w15:restartNumberingAfterBreak="0">
    <w:nsid w:val="7EA420D5"/>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56" w15:restartNumberingAfterBreak="0">
    <w:nsid w:val="7F5E7F31"/>
    <w:multiLevelType w:val="multilevel"/>
    <w:tmpl w:val="DAA0DF50"/>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b w:val="0"/>
        <w:bCs/>
        <w:color w:val="auto"/>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num w:numId="1" w16cid:durableId="81626824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439067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9104521">
    <w:abstractNumId w:val="20"/>
  </w:num>
  <w:num w:numId="4" w16cid:durableId="793408487">
    <w:abstractNumId w:val="34"/>
  </w:num>
  <w:num w:numId="5" w16cid:durableId="895511063">
    <w:abstractNumId w:val="18"/>
  </w:num>
  <w:num w:numId="6" w16cid:durableId="584532401">
    <w:abstractNumId w:val="50"/>
  </w:num>
  <w:num w:numId="7" w16cid:durableId="1846482232">
    <w:abstractNumId w:val="2"/>
  </w:num>
  <w:num w:numId="8" w16cid:durableId="1575167795">
    <w:abstractNumId w:val="41"/>
  </w:num>
  <w:num w:numId="9" w16cid:durableId="752049904">
    <w:abstractNumId w:val="45"/>
  </w:num>
  <w:num w:numId="10" w16cid:durableId="2042588145">
    <w:abstractNumId w:val="39"/>
  </w:num>
  <w:num w:numId="11" w16cid:durableId="1536691886">
    <w:abstractNumId w:val="3"/>
  </w:num>
  <w:num w:numId="12" w16cid:durableId="293754617">
    <w:abstractNumId w:val="5"/>
  </w:num>
  <w:num w:numId="13" w16cid:durableId="1359232102">
    <w:abstractNumId w:val="28"/>
  </w:num>
  <w:num w:numId="14" w16cid:durableId="57921841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9449323">
    <w:abstractNumId w:val="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338185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814408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32491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5678027">
    <w:abstractNumId w:val="49"/>
  </w:num>
  <w:num w:numId="20" w16cid:durableId="914778788">
    <w:abstractNumId w:val="22"/>
  </w:num>
  <w:num w:numId="21" w16cid:durableId="156574845">
    <w:abstractNumId w:val="46"/>
  </w:num>
  <w:num w:numId="22" w16cid:durableId="1999773152">
    <w:abstractNumId w:val="40"/>
  </w:num>
  <w:num w:numId="23" w16cid:durableId="706488590">
    <w:abstractNumId w:val="31"/>
  </w:num>
  <w:num w:numId="24" w16cid:durableId="44539590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5240172">
    <w:abstractNumId w:val="7"/>
  </w:num>
  <w:num w:numId="26" w16cid:durableId="2069064587">
    <w:abstractNumId w:val="27"/>
  </w:num>
  <w:num w:numId="27" w16cid:durableId="1468090738">
    <w:abstractNumId w:val="16"/>
  </w:num>
  <w:num w:numId="28" w16cid:durableId="1193615066">
    <w:abstractNumId w:val="33"/>
  </w:num>
  <w:num w:numId="29" w16cid:durableId="1066761835">
    <w:abstractNumId w:val="13"/>
  </w:num>
  <w:num w:numId="30" w16cid:durableId="819882101">
    <w:abstractNumId w:val="15"/>
  </w:num>
  <w:num w:numId="31" w16cid:durableId="474026153">
    <w:abstractNumId w:val="43"/>
  </w:num>
  <w:num w:numId="32" w16cid:durableId="2031831533">
    <w:abstractNumId w:val="44"/>
  </w:num>
  <w:num w:numId="33" w16cid:durableId="661547226">
    <w:abstractNumId w:val="51"/>
  </w:num>
  <w:num w:numId="34" w16cid:durableId="612784233">
    <w:abstractNumId w:val="17"/>
  </w:num>
  <w:num w:numId="35" w16cid:durableId="13117003">
    <w:abstractNumId w:val="35"/>
  </w:num>
  <w:num w:numId="36" w16cid:durableId="59992186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322950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36857972">
    <w:abstractNumId w:val="1"/>
  </w:num>
  <w:num w:numId="39" w16cid:durableId="1018966009">
    <w:abstractNumId w:val="48"/>
  </w:num>
  <w:num w:numId="40" w16cid:durableId="210726875">
    <w:abstractNumId w:val="32"/>
  </w:num>
  <w:num w:numId="41" w16cid:durableId="549926835">
    <w:abstractNumId w:val="4"/>
  </w:num>
  <w:num w:numId="42" w16cid:durableId="1527795998">
    <w:abstractNumId w:val="36"/>
  </w:num>
  <w:num w:numId="43" w16cid:durableId="1216434223">
    <w:abstractNumId w:val="55"/>
  </w:num>
  <w:num w:numId="44" w16cid:durableId="1087382717">
    <w:abstractNumId w:val="23"/>
  </w:num>
  <w:num w:numId="45" w16cid:durableId="161438322">
    <w:abstractNumId w:val="6"/>
  </w:num>
  <w:num w:numId="46" w16cid:durableId="905145162">
    <w:abstractNumId w:val="0"/>
  </w:num>
  <w:num w:numId="47" w16cid:durableId="907375305">
    <w:abstractNumId w:val="25"/>
  </w:num>
  <w:num w:numId="48" w16cid:durableId="199618004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91408336">
    <w:abstractNumId w:val="56"/>
  </w:num>
  <w:num w:numId="50" w16cid:durableId="2075230088">
    <w:abstractNumId w:val="52"/>
  </w:num>
  <w:num w:numId="51" w16cid:durableId="1754693269">
    <w:abstractNumId w:val="11"/>
  </w:num>
  <w:num w:numId="52" w16cid:durableId="1649046328">
    <w:abstractNumId w:val="37"/>
  </w:num>
  <w:num w:numId="53" w16cid:durableId="1760903503">
    <w:abstractNumId w:val="14"/>
  </w:num>
  <w:num w:numId="54" w16cid:durableId="1717700151">
    <w:abstractNumId w:val="10"/>
  </w:num>
  <w:num w:numId="55" w16cid:durableId="2088183352">
    <w:abstractNumId w:val="26"/>
  </w:num>
  <w:num w:numId="56" w16cid:durableId="719596515">
    <w:abstractNumId w:val="8"/>
  </w:num>
  <w:num w:numId="57" w16cid:durableId="1589729416">
    <w:abstractNumId w:val="47"/>
  </w:num>
  <w:num w:numId="58" w16cid:durableId="694963989">
    <w:abstractNumId w:val="19"/>
  </w:num>
  <w:num w:numId="59" w16cid:durableId="1430277151">
    <w:abstractNumId w:val="29"/>
  </w:num>
  <w:num w:numId="60" w16cid:durableId="1123890731">
    <w:abstractNumId w:val="21"/>
  </w:num>
  <w:num w:numId="61" w16cid:durableId="780998989">
    <w:abstractNumId w:val="53"/>
  </w:num>
  <w:num w:numId="62" w16cid:durableId="422728274">
    <w:abstractNumId w:val="42"/>
  </w:num>
  <w:num w:numId="63" w16cid:durableId="1437558473">
    <w:abstractNumId w:val="30"/>
  </w:num>
  <w:num w:numId="64" w16cid:durableId="253511042">
    <w:abstractNumId w:val="12"/>
  </w:num>
  <w:num w:numId="65" w16cid:durableId="1757095605">
    <w:abstractNumId w:val="38"/>
  </w:num>
  <w:num w:numId="66" w16cid:durableId="2020082538">
    <w:abstractNumId w:val="24"/>
  </w:num>
  <w:num w:numId="67" w16cid:durableId="1086419965">
    <w:abstractNumId w:val="9"/>
  </w:num>
  <w:num w:numId="68" w16cid:durableId="670723212">
    <w:abstractNumId w:val="54"/>
  </w:num>
  <w:num w:numId="69" w16cid:durableId="185408864">
    <w:abstractNumId w:val="2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characterSpacingControl w:val="doNotCompress"/>
  <w:noLineBreaksAfter w:lang="zh-CN" w:val="$([{£¥·‘“〈《「『【〔〖〝﹙﹛﹝＄（．［｛￡￥"/>
  <w:noLineBreaksBefore w:lang="zh-CN" w:val=" !%),.:;&gt;?]cm}¢¨°·ˇˉ―‖’”…‰′″›℃∶、。〃〉》」』】〕〗〞︶︺︾﹀﹄﹚﹜﹞！＂％＇），．：；？］｀｜｝～￠"/>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Chinese Std GBT7714 (numeric)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997F13"/>
    <w:rsid w:val="00001B43"/>
    <w:rsid w:val="000024C3"/>
    <w:rsid w:val="000033D6"/>
    <w:rsid w:val="000037B4"/>
    <w:rsid w:val="000042A6"/>
    <w:rsid w:val="0000547C"/>
    <w:rsid w:val="000107D3"/>
    <w:rsid w:val="000121B5"/>
    <w:rsid w:val="00012500"/>
    <w:rsid w:val="00012892"/>
    <w:rsid w:val="00012AC0"/>
    <w:rsid w:val="000133C6"/>
    <w:rsid w:val="00013713"/>
    <w:rsid w:val="00014F1A"/>
    <w:rsid w:val="00015C48"/>
    <w:rsid w:val="0001626D"/>
    <w:rsid w:val="00017C0C"/>
    <w:rsid w:val="00020E2A"/>
    <w:rsid w:val="00023F07"/>
    <w:rsid w:val="000250F8"/>
    <w:rsid w:val="00026219"/>
    <w:rsid w:val="00026584"/>
    <w:rsid w:val="000266FF"/>
    <w:rsid w:val="00027937"/>
    <w:rsid w:val="00027A94"/>
    <w:rsid w:val="00030A46"/>
    <w:rsid w:val="00031B5C"/>
    <w:rsid w:val="00031F99"/>
    <w:rsid w:val="000331BE"/>
    <w:rsid w:val="00033535"/>
    <w:rsid w:val="0003449D"/>
    <w:rsid w:val="00034AC8"/>
    <w:rsid w:val="00035D3D"/>
    <w:rsid w:val="00037DFC"/>
    <w:rsid w:val="00040296"/>
    <w:rsid w:val="00040CFC"/>
    <w:rsid w:val="00041488"/>
    <w:rsid w:val="000418A1"/>
    <w:rsid w:val="00043D18"/>
    <w:rsid w:val="00045CD6"/>
    <w:rsid w:val="000466C5"/>
    <w:rsid w:val="00047566"/>
    <w:rsid w:val="0005076B"/>
    <w:rsid w:val="00053A95"/>
    <w:rsid w:val="00055430"/>
    <w:rsid w:val="00056F12"/>
    <w:rsid w:val="00057986"/>
    <w:rsid w:val="00060B68"/>
    <w:rsid w:val="000621E7"/>
    <w:rsid w:val="000636BA"/>
    <w:rsid w:val="00064398"/>
    <w:rsid w:val="00070DDF"/>
    <w:rsid w:val="00071F15"/>
    <w:rsid w:val="0007233D"/>
    <w:rsid w:val="00072C09"/>
    <w:rsid w:val="000738FB"/>
    <w:rsid w:val="00074A4C"/>
    <w:rsid w:val="00074FB7"/>
    <w:rsid w:val="000760E2"/>
    <w:rsid w:val="000764D6"/>
    <w:rsid w:val="000810E0"/>
    <w:rsid w:val="0008271E"/>
    <w:rsid w:val="00082C7B"/>
    <w:rsid w:val="00085981"/>
    <w:rsid w:val="00085B00"/>
    <w:rsid w:val="000860CA"/>
    <w:rsid w:val="0008705F"/>
    <w:rsid w:val="00090A8A"/>
    <w:rsid w:val="00090AC3"/>
    <w:rsid w:val="0009480D"/>
    <w:rsid w:val="00095052"/>
    <w:rsid w:val="00096186"/>
    <w:rsid w:val="000979E4"/>
    <w:rsid w:val="000A2B10"/>
    <w:rsid w:val="000A3CFF"/>
    <w:rsid w:val="000A41A9"/>
    <w:rsid w:val="000A487B"/>
    <w:rsid w:val="000A6BF1"/>
    <w:rsid w:val="000B0C51"/>
    <w:rsid w:val="000B1162"/>
    <w:rsid w:val="000B1EA9"/>
    <w:rsid w:val="000B2036"/>
    <w:rsid w:val="000B3624"/>
    <w:rsid w:val="000B48F4"/>
    <w:rsid w:val="000B5907"/>
    <w:rsid w:val="000C39B3"/>
    <w:rsid w:val="000C3B61"/>
    <w:rsid w:val="000C41DF"/>
    <w:rsid w:val="000C4485"/>
    <w:rsid w:val="000C539A"/>
    <w:rsid w:val="000C547F"/>
    <w:rsid w:val="000C5D54"/>
    <w:rsid w:val="000D0D3A"/>
    <w:rsid w:val="000D2FF5"/>
    <w:rsid w:val="000D3294"/>
    <w:rsid w:val="000D5CCC"/>
    <w:rsid w:val="000E08A0"/>
    <w:rsid w:val="000E0A88"/>
    <w:rsid w:val="000E147D"/>
    <w:rsid w:val="000E37BB"/>
    <w:rsid w:val="000E3C4D"/>
    <w:rsid w:val="000E5424"/>
    <w:rsid w:val="000E57F1"/>
    <w:rsid w:val="000E67D3"/>
    <w:rsid w:val="000E6DB2"/>
    <w:rsid w:val="000E7DD9"/>
    <w:rsid w:val="000F0243"/>
    <w:rsid w:val="000F1297"/>
    <w:rsid w:val="000F2E52"/>
    <w:rsid w:val="000F347D"/>
    <w:rsid w:val="000F4FE6"/>
    <w:rsid w:val="00100FD3"/>
    <w:rsid w:val="00101CF6"/>
    <w:rsid w:val="001027C1"/>
    <w:rsid w:val="0010283D"/>
    <w:rsid w:val="0010296D"/>
    <w:rsid w:val="001031FB"/>
    <w:rsid w:val="00104A7A"/>
    <w:rsid w:val="00104A80"/>
    <w:rsid w:val="00105085"/>
    <w:rsid w:val="00105785"/>
    <w:rsid w:val="00107FCD"/>
    <w:rsid w:val="00110F3A"/>
    <w:rsid w:val="00111B3B"/>
    <w:rsid w:val="0011454C"/>
    <w:rsid w:val="001161A6"/>
    <w:rsid w:val="001171E7"/>
    <w:rsid w:val="00117422"/>
    <w:rsid w:val="001206D9"/>
    <w:rsid w:val="00121451"/>
    <w:rsid w:val="001216A3"/>
    <w:rsid w:val="00121AB6"/>
    <w:rsid w:val="001223B8"/>
    <w:rsid w:val="001225ED"/>
    <w:rsid w:val="00123408"/>
    <w:rsid w:val="0012483B"/>
    <w:rsid w:val="001300A0"/>
    <w:rsid w:val="00133181"/>
    <w:rsid w:val="0013784B"/>
    <w:rsid w:val="00140380"/>
    <w:rsid w:val="001414F2"/>
    <w:rsid w:val="00142027"/>
    <w:rsid w:val="00142B35"/>
    <w:rsid w:val="0014302D"/>
    <w:rsid w:val="00143F7C"/>
    <w:rsid w:val="00144132"/>
    <w:rsid w:val="00144697"/>
    <w:rsid w:val="001456C8"/>
    <w:rsid w:val="00146A60"/>
    <w:rsid w:val="00147091"/>
    <w:rsid w:val="001502BF"/>
    <w:rsid w:val="00151F44"/>
    <w:rsid w:val="0015522C"/>
    <w:rsid w:val="0015529A"/>
    <w:rsid w:val="001555FC"/>
    <w:rsid w:val="00156A2D"/>
    <w:rsid w:val="0016011E"/>
    <w:rsid w:val="0016050D"/>
    <w:rsid w:val="001618EA"/>
    <w:rsid w:val="00161E2D"/>
    <w:rsid w:val="001621D7"/>
    <w:rsid w:val="001629B1"/>
    <w:rsid w:val="001646E2"/>
    <w:rsid w:val="00165708"/>
    <w:rsid w:val="00170FC4"/>
    <w:rsid w:val="00175778"/>
    <w:rsid w:val="001759B7"/>
    <w:rsid w:val="00177436"/>
    <w:rsid w:val="00177AC5"/>
    <w:rsid w:val="00180534"/>
    <w:rsid w:val="00180792"/>
    <w:rsid w:val="00181646"/>
    <w:rsid w:val="001830EA"/>
    <w:rsid w:val="00184C7C"/>
    <w:rsid w:val="00186100"/>
    <w:rsid w:val="001866AB"/>
    <w:rsid w:val="00192730"/>
    <w:rsid w:val="00193D4A"/>
    <w:rsid w:val="00194384"/>
    <w:rsid w:val="00196B16"/>
    <w:rsid w:val="001971F8"/>
    <w:rsid w:val="001A0BF6"/>
    <w:rsid w:val="001A0FDD"/>
    <w:rsid w:val="001A193A"/>
    <w:rsid w:val="001A1B91"/>
    <w:rsid w:val="001A2ACF"/>
    <w:rsid w:val="001B0125"/>
    <w:rsid w:val="001B0E6E"/>
    <w:rsid w:val="001B12D8"/>
    <w:rsid w:val="001B1E64"/>
    <w:rsid w:val="001B2CE7"/>
    <w:rsid w:val="001B2D35"/>
    <w:rsid w:val="001B42E5"/>
    <w:rsid w:val="001B61A2"/>
    <w:rsid w:val="001B73DB"/>
    <w:rsid w:val="001C02B3"/>
    <w:rsid w:val="001C3B3E"/>
    <w:rsid w:val="001C542A"/>
    <w:rsid w:val="001C59EB"/>
    <w:rsid w:val="001C67D5"/>
    <w:rsid w:val="001C6A45"/>
    <w:rsid w:val="001D171D"/>
    <w:rsid w:val="001D458C"/>
    <w:rsid w:val="001D487E"/>
    <w:rsid w:val="001D4FDF"/>
    <w:rsid w:val="001D613F"/>
    <w:rsid w:val="001D7FB1"/>
    <w:rsid w:val="001E0EF7"/>
    <w:rsid w:val="001E4DED"/>
    <w:rsid w:val="001E5903"/>
    <w:rsid w:val="001E7B71"/>
    <w:rsid w:val="001E7EA2"/>
    <w:rsid w:val="001F06CE"/>
    <w:rsid w:val="001F0EE0"/>
    <w:rsid w:val="001F2AF3"/>
    <w:rsid w:val="001F384E"/>
    <w:rsid w:val="001F3D7F"/>
    <w:rsid w:val="001F46E9"/>
    <w:rsid w:val="001F5784"/>
    <w:rsid w:val="001F5D77"/>
    <w:rsid w:val="001F7C81"/>
    <w:rsid w:val="00200787"/>
    <w:rsid w:val="00201135"/>
    <w:rsid w:val="002033C1"/>
    <w:rsid w:val="00203D02"/>
    <w:rsid w:val="002050F8"/>
    <w:rsid w:val="00211BEC"/>
    <w:rsid w:val="00215E46"/>
    <w:rsid w:val="002163C0"/>
    <w:rsid w:val="00216BDA"/>
    <w:rsid w:val="0021714D"/>
    <w:rsid w:val="00220EC4"/>
    <w:rsid w:val="00220FBB"/>
    <w:rsid w:val="00221582"/>
    <w:rsid w:val="002229CD"/>
    <w:rsid w:val="002245C3"/>
    <w:rsid w:val="002246C5"/>
    <w:rsid w:val="002258B9"/>
    <w:rsid w:val="00226000"/>
    <w:rsid w:val="0023034B"/>
    <w:rsid w:val="002313D7"/>
    <w:rsid w:val="00232FCD"/>
    <w:rsid w:val="0023371E"/>
    <w:rsid w:val="00236D98"/>
    <w:rsid w:val="00236EE1"/>
    <w:rsid w:val="00240BCD"/>
    <w:rsid w:val="00240E0C"/>
    <w:rsid w:val="00241041"/>
    <w:rsid w:val="002411D0"/>
    <w:rsid w:val="00241695"/>
    <w:rsid w:val="00242D91"/>
    <w:rsid w:val="0024377D"/>
    <w:rsid w:val="00244A9C"/>
    <w:rsid w:val="002527E6"/>
    <w:rsid w:val="00252B64"/>
    <w:rsid w:val="00253307"/>
    <w:rsid w:val="0025390E"/>
    <w:rsid w:val="00254C3C"/>
    <w:rsid w:val="002571DF"/>
    <w:rsid w:val="00257F44"/>
    <w:rsid w:val="002603CF"/>
    <w:rsid w:val="00260CD5"/>
    <w:rsid w:val="00261F22"/>
    <w:rsid w:val="002621EA"/>
    <w:rsid w:val="002625CC"/>
    <w:rsid w:val="00263E62"/>
    <w:rsid w:val="0026466E"/>
    <w:rsid w:val="00265816"/>
    <w:rsid w:val="00265CE1"/>
    <w:rsid w:val="0026672F"/>
    <w:rsid w:val="002673A5"/>
    <w:rsid w:val="002715D1"/>
    <w:rsid w:val="00271A39"/>
    <w:rsid w:val="00272AA0"/>
    <w:rsid w:val="00272C19"/>
    <w:rsid w:val="00272C24"/>
    <w:rsid w:val="002756C9"/>
    <w:rsid w:val="00276AB1"/>
    <w:rsid w:val="00277990"/>
    <w:rsid w:val="00280843"/>
    <w:rsid w:val="00281097"/>
    <w:rsid w:val="002819E0"/>
    <w:rsid w:val="0028221D"/>
    <w:rsid w:val="00282A50"/>
    <w:rsid w:val="00282F3E"/>
    <w:rsid w:val="00283F1A"/>
    <w:rsid w:val="00284FFD"/>
    <w:rsid w:val="00285211"/>
    <w:rsid w:val="00285B76"/>
    <w:rsid w:val="00291550"/>
    <w:rsid w:val="00292DB9"/>
    <w:rsid w:val="00293102"/>
    <w:rsid w:val="0029480D"/>
    <w:rsid w:val="002A03B1"/>
    <w:rsid w:val="002A1732"/>
    <w:rsid w:val="002A3EC4"/>
    <w:rsid w:val="002A5C0C"/>
    <w:rsid w:val="002A7104"/>
    <w:rsid w:val="002A724F"/>
    <w:rsid w:val="002B111B"/>
    <w:rsid w:val="002B1346"/>
    <w:rsid w:val="002B288B"/>
    <w:rsid w:val="002B54DA"/>
    <w:rsid w:val="002B5C32"/>
    <w:rsid w:val="002B7669"/>
    <w:rsid w:val="002B7CE2"/>
    <w:rsid w:val="002C0575"/>
    <w:rsid w:val="002C097A"/>
    <w:rsid w:val="002C0C3A"/>
    <w:rsid w:val="002C1A0D"/>
    <w:rsid w:val="002C4415"/>
    <w:rsid w:val="002C55D0"/>
    <w:rsid w:val="002C66F7"/>
    <w:rsid w:val="002C6A8F"/>
    <w:rsid w:val="002D1082"/>
    <w:rsid w:val="002D2352"/>
    <w:rsid w:val="002D3546"/>
    <w:rsid w:val="002D3FD0"/>
    <w:rsid w:val="002D48C7"/>
    <w:rsid w:val="002D4FF6"/>
    <w:rsid w:val="002D5074"/>
    <w:rsid w:val="002D55E5"/>
    <w:rsid w:val="002E02FB"/>
    <w:rsid w:val="002E30AF"/>
    <w:rsid w:val="002E3D71"/>
    <w:rsid w:val="002E43B0"/>
    <w:rsid w:val="002E5FF2"/>
    <w:rsid w:val="002E77D8"/>
    <w:rsid w:val="002F0BA1"/>
    <w:rsid w:val="002F181A"/>
    <w:rsid w:val="002F2AE1"/>
    <w:rsid w:val="002F5051"/>
    <w:rsid w:val="002F6B9B"/>
    <w:rsid w:val="00300D26"/>
    <w:rsid w:val="00300D4A"/>
    <w:rsid w:val="00300E51"/>
    <w:rsid w:val="00300E7B"/>
    <w:rsid w:val="00303130"/>
    <w:rsid w:val="003031D2"/>
    <w:rsid w:val="0030399F"/>
    <w:rsid w:val="0030591C"/>
    <w:rsid w:val="003069B6"/>
    <w:rsid w:val="00306D4F"/>
    <w:rsid w:val="00306DFE"/>
    <w:rsid w:val="0030782F"/>
    <w:rsid w:val="003100E1"/>
    <w:rsid w:val="00312EBD"/>
    <w:rsid w:val="00312F91"/>
    <w:rsid w:val="00313783"/>
    <w:rsid w:val="003146D6"/>
    <w:rsid w:val="00314E3F"/>
    <w:rsid w:val="00315B40"/>
    <w:rsid w:val="003161D2"/>
    <w:rsid w:val="00317A69"/>
    <w:rsid w:val="003202D3"/>
    <w:rsid w:val="00322485"/>
    <w:rsid w:val="003235DF"/>
    <w:rsid w:val="00324898"/>
    <w:rsid w:val="003255F2"/>
    <w:rsid w:val="00327ACD"/>
    <w:rsid w:val="00331166"/>
    <w:rsid w:val="003321B4"/>
    <w:rsid w:val="00333051"/>
    <w:rsid w:val="00334B6E"/>
    <w:rsid w:val="003359C1"/>
    <w:rsid w:val="00341A06"/>
    <w:rsid w:val="0034372B"/>
    <w:rsid w:val="0034565D"/>
    <w:rsid w:val="00346BE2"/>
    <w:rsid w:val="00350EE0"/>
    <w:rsid w:val="003512F4"/>
    <w:rsid w:val="003518C9"/>
    <w:rsid w:val="0035294C"/>
    <w:rsid w:val="00352A67"/>
    <w:rsid w:val="00355A14"/>
    <w:rsid w:val="00355CB8"/>
    <w:rsid w:val="00360FE3"/>
    <w:rsid w:val="00361F6C"/>
    <w:rsid w:val="003639E2"/>
    <w:rsid w:val="00366330"/>
    <w:rsid w:val="003664F5"/>
    <w:rsid w:val="00366CFD"/>
    <w:rsid w:val="003678B1"/>
    <w:rsid w:val="003702EE"/>
    <w:rsid w:val="00371476"/>
    <w:rsid w:val="00373770"/>
    <w:rsid w:val="003738B3"/>
    <w:rsid w:val="00373C24"/>
    <w:rsid w:val="00374C33"/>
    <w:rsid w:val="00374D2D"/>
    <w:rsid w:val="00374EE9"/>
    <w:rsid w:val="00376670"/>
    <w:rsid w:val="00376AE9"/>
    <w:rsid w:val="00377C35"/>
    <w:rsid w:val="0038107A"/>
    <w:rsid w:val="00382803"/>
    <w:rsid w:val="00382A17"/>
    <w:rsid w:val="00382E47"/>
    <w:rsid w:val="003875C1"/>
    <w:rsid w:val="00391A96"/>
    <w:rsid w:val="00392392"/>
    <w:rsid w:val="00392562"/>
    <w:rsid w:val="00393263"/>
    <w:rsid w:val="00393D99"/>
    <w:rsid w:val="00394CCC"/>
    <w:rsid w:val="0039505A"/>
    <w:rsid w:val="00395293"/>
    <w:rsid w:val="003952F8"/>
    <w:rsid w:val="00397E2F"/>
    <w:rsid w:val="003A34FA"/>
    <w:rsid w:val="003A3B5E"/>
    <w:rsid w:val="003A6DD5"/>
    <w:rsid w:val="003A7DBB"/>
    <w:rsid w:val="003B0259"/>
    <w:rsid w:val="003B1191"/>
    <w:rsid w:val="003B17E9"/>
    <w:rsid w:val="003B20B3"/>
    <w:rsid w:val="003B348F"/>
    <w:rsid w:val="003B3BD8"/>
    <w:rsid w:val="003B6C26"/>
    <w:rsid w:val="003B6FA0"/>
    <w:rsid w:val="003B7A0E"/>
    <w:rsid w:val="003C1B86"/>
    <w:rsid w:val="003C1D97"/>
    <w:rsid w:val="003C2515"/>
    <w:rsid w:val="003C26F0"/>
    <w:rsid w:val="003C2A95"/>
    <w:rsid w:val="003C2CB9"/>
    <w:rsid w:val="003C3D91"/>
    <w:rsid w:val="003C562F"/>
    <w:rsid w:val="003C566E"/>
    <w:rsid w:val="003C59A1"/>
    <w:rsid w:val="003C79B4"/>
    <w:rsid w:val="003D1841"/>
    <w:rsid w:val="003D2FEF"/>
    <w:rsid w:val="003D5E00"/>
    <w:rsid w:val="003E13B8"/>
    <w:rsid w:val="003E18E6"/>
    <w:rsid w:val="003E55AA"/>
    <w:rsid w:val="003E5956"/>
    <w:rsid w:val="003E6024"/>
    <w:rsid w:val="003E7DE7"/>
    <w:rsid w:val="003F0822"/>
    <w:rsid w:val="003F122F"/>
    <w:rsid w:val="003F2C83"/>
    <w:rsid w:val="003F33A9"/>
    <w:rsid w:val="003F3FE0"/>
    <w:rsid w:val="003F403A"/>
    <w:rsid w:val="003F4099"/>
    <w:rsid w:val="003F4229"/>
    <w:rsid w:val="003F4AB3"/>
    <w:rsid w:val="003F695D"/>
    <w:rsid w:val="003F79A5"/>
    <w:rsid w:val="00403F15"/>
    <w:rsid w:val="00404AD1"/>
    <w:rsid w:val="00405BF0"/>
    <w:rsid w:val="00406595"/>
    <w:rsid w:val="004069C3"/>
    <w:rsid w:val="00406C8B"/>
    <w:rsid w:val="00406D27"/>
    <w:rsid w:val="004100CE"/>
    <w:rsid w:val="004106CA"/>
    <w:rsid w:val="00412540"/>
    <w:rsid w:val="004126DA"/>
    <w:rsid w:val="00412AC5"/>
    <w:rsid w:val="004135B1"/>
    <w:rsid w:val="00413EE2"/>
    <w:rsid w:val="00415999"/>
    <w:rsid w:val="00415FFB"/>
    <w:rsid w:val="004172B3"/>
    <w:rsid w:val="00420F03"/>
    <w:rsid w:val="0042171C"/>
    <w:rsid w:val="00421B08"/>
    <w:rsid w:val="004221F1"/>
    <w:rsid w:val="00425C6E"/>
    <w:rsid w:val="00425E2D"/>
    <w:rsid w:val="0043161A"/>
    <w:rsid w:val="00433FCA"/>
    <w:rsid w:val="00435111"/>
    <w:rsid w:val="004360A4"/>
    <w:rsid w:val="00440AFE"/>
    <w:rsid w:val="00441D50"/>
    <w:rsid w:val="00443157"/>
    <w:rsid w:val="004463FC"/>
    <w:rsid w:val="004466FD"/>
    <w:rsid w:val="00447AEF"/>
    <w:rsid w:val="00450E75"/>
    <w:rsid w:val="004512C5"/>
    <w:rsid w:val="004513AA"/>
    <w:rsid w:val="00451542"/>
    <w:rsid w:val="00452D4C"/>
    <w:rsid w:val="004544B4"/>
    <w:rsid w:val="00455D4B"/>
    <w:rsid w:val="00456179"/>
    <w:rsid w:val="004565DC"/>
    <w:rsid w:val="00456643"/>
    <w:rsid w:val="00457D80"/>
    <w:rsid w:val="00460C5D"/>
    <w:rsid w:val="004632BE"/>
    <w:rsid w:val="00463658"/>
    <w:rsid w:val="00463EE8"/>
    <w:rsid w:val="00464F4F"/>
    <w:rsid w:val="00465215"/>
    <w:rsid w:val="004661AD"/>
    <w:rsid w:val="00467779"/>
    <w:rsid w:val="00467BF8"/>
    <w:rsid w:val="00467FA8"/>
    <w:rsid w:val="00470C32"/>
    <w:rsid w:val="00470CF6"/>
    <w:rsid w:val="00471142"/>
    <w:rsid w:val="00471180"/>
    <w:rsid w:val="00473875"/>
    <w:rsid w:val="0047464B"/>
    <w:rsid w:val="00474679"/>
    <w:rsid w:val="00476EFB"/>
    <w:rsid w:val="00477E47"/>
    <w:rsid w:val="004800C0"/>
    <w:rsid w:val="004802D3"/>
    <w:rsid w:val="004818EB"/>
    <w:rsid w:val="00482989"/>
    <w:rsid w:val="00482A68"/>
    <w:rsid w:val="00482EE3"/>
    <w:rsid w:val="004859FF"/>
    <w:rsid w:val="00485A13"/>
    <w:rsid w:val="00485ABE"/>
    <w:rsid w:val="004861CD"/>
    <w:rsid w:val="00487A2A"/>
    <w:rsid w:val="00490135"/>
    <w:rsid w:val="0049134E"/>
    <w:rsid w:val="00492858"/>
    <w:rsid w:val="00495814"/>
    <w:rsid w:val="00495A30"/>
    <w:rsid w:val="00495A8B"/>
    <w:rsid w:val="004967A4"/>
    <w:rsid w:val="00496E2C"/>
    <w:rsid w:val="00497379"/>
    <w:rsid w:val="004978F8"/>
    <w:rsid w:val="004A037A"/>
    <w:rsid w:val="004A072B"/>
    <w:rsid w:val="004A112A"/>
    <w:rsid w:val="004A291B"/>
    <w:rsid w:val="004A2A49"/>
    <w:rsid w:val="004A3795"/>
    <w:rsid w:val="004A3D11"/>
    <w:rsid w:val="004A425A"/>
    <w:rsid w:val="004A49E5"/>
    <w:rsid w:val="004A674C"/>
    <w:rsid w:val="004A6DEE"/>
    <w:rsid w:val="004A73E4"/>
    <w:rsid w:val="004B0608"/>
    <w:rsid w:val="004B0858"/>
    <w:rsid w:val="004B0A5E"/>
    <w:rsid w:val="004B0ECE"/>
    <w:rsid w:val="004B1CEF"/>
    <w:rsid w:val="004B411A"/>
    <w:rsid w:val="004B597B"/>
    <w:rsid w:val="004B5C38"/>
    <w:rsid w:val="004B6218"/>
    <w:rsid w:val="004B649F"/>
    <w:rsid w:val="004B667E"/>
    <w:rsid w:val="004B6952"/>
    <w:rsid w:val="004C35E6"/>
    <w:rsid w:val="004C4671"/>
    <w:rsid w:val="004C6638"/>
    <w:rsid w:val="004C7968"/>
    <w:rsid w:val="004C7A80"/>
    <w:rsid w:val="004C7BAF"/>
    <w:rsid w:val="004D0BDF"/>
    <w:rsid w:val="004D2D6E"/>
    <w:rsid w:val="004D70B4"/>
    <w:rsid w:val="004E1968"/>
    <w:rsid w:val="004E3042"/>
    <w:rsid w:val="004E4A0B"/>
    <w:rsid w:val="004E6F10"/>
    <w:rsid w:val="004E6FFD"/>
    <w:rsid w:val="004E72FD"/>
    <w:rsid w:val="004F02EF"/>
    <w:rsid w:val="004F1B09"/>
    <w:rsid w:val="004F2A17"/>
    <w:rsid w:val="004F3ED3"/>
    <w:rsid w:val="004F48BC"/>
    <w:rsid w:val="004F7964"/>
    <w:rsid w:val="0050009E"/>
    <w:rsid w:val="00500967"/>
    <w:rsid w:val="00501B36"/>
    <w:rsid w:val="00503A18"/>
    <w:rsid w:val="00504BFC"/>
    <w:rsid w:val="00505181"/>
    <w:rsid w:val="00505935"/>
    <w:rsid w:val="00505B08"/>
    <w:rsid w:val="00506D56"/>
    <w:rsid w:val="005075D5"/>
    <w:rsid w:val="0051108B"/>
    <w:rsid w:val="00511901"/>
    <w:rsid w:val="0051358E"/>
    <w:rsid w:val="00514C1C"/>
    <w:rsid w:val="0051562F"/>
    <w:rsid w:val="00517ABA"/>
    <w:rsid w:val="00521178"/>
    <w:rsid w:val="0052195C"/>
    <w:rsid w:val="00521B80"/>
    <w:rsid w:val="00522A8B"/>
    <w:rsid w:val="00522BB0"/>
    <w:rsid w:val="00522F3B"/>
    <w:rsid w:val="00523BD8"/>
    <w:rsid w:val="0052422C"/>
    <w:rsid w:val="00524391"/>
    <w:rsid w:val="0053507C"/>
    <w:rsid w:val="00536052"/>
    <w:rsid w:val="00536F4B"/>
    <w:rsid w:val="0053741C"/>
    <w:rsid w:val="0053750B"/>
    <w:rsid w:val="0053770E"/>
    <w:rsid w:val="00541110"/>
    <w:rsid w:val="00542907"/>
    <w:rsid w:val="0054412C"/>
    <w:rsid w:val="00544749"/>
    <w:rsid w:val="005459EE"/>
    <w:rsid w:val="00546BAA"/>
    <w:rsid w:val="00547735"/>
    <w:rsid w:val="0055105A"/>
    <w:rsid w:val="0055151B"/>
    <w:rsid w:val="0055273A"/>
    <w:rsid w:val="00552DFE"/>
    <w:rsid w:val="00553752"/>
    <w:rsid w:val="00553B25"/>
    <w:rsid w:val="00555740"/>
    <w:rsid w:val="00555ACE"/>
    <w:rsid w:val="00556874"/>
    <w:rsid w:val="0055692B"/>
    <w:rsid w:val="00556986"/>
    <w:rsid w:val="005611D3"/>
    <w:rsid w:val="005625D4"/>
    <w:rsid w:val="00562710"/>
    <w:rsid w:val="00564997"/>
    <w:rsid w:val="005656EA"/>
    <w:rsid w:val="00566084"/>
    <w:rsid w:val="00570C6F"/>
    <w:rsid w:val="005719E8"/>
    <w:rsid w:val="005723E6"/>
    <w:rsid w:val="005753E7"/>
    <w:rsid w:val="0057592D"/>
    <w:rsid w:val="00577A86"/>
    <w:rsid w:val="00581483"/>
    <w:rsid w:val="00581A4C"/>
    <w:rsid w:val="00582FF3"/>
    <w:rsid w:val="00583C1A"/>
    <w:rsid w:val="00583CDD"/>
    <w:rsid w:val="00584C05"/>
    <w:rsid w:val="0058571F"/>
    <w:rsid w:val="00586204"/>
    <w:rsid w:val="00590F3B"/>
    <w:rsid w:val="00591D32"/>
    <w:rsid w:val="0059200E"/>
    <w:rsid w:val="00592820"/>
    <w:rsid w:val="00593420"/>
    <w:rsid w:val="0059354F"/>
    <w:rsid w:val="0059455A"/>
    <w:rsid w:val="005951CC"/>
    <w:rsid w:val="005958E0"/>
    <w:rsid w:val="005A0DFA"/>
    <w:rsid w:val="005A2711"/>
    <w:rsid w:val="005A3755"/>
    <w:rsid w:val="005A4606"/>
    <w:rsid w:val="005A7641"/>
    <w:rsid w:val="005B01CF"/>
    <w:rsid w:val="005B2135"/>
    <w:rsid w:val="005B2217"/>
    <w:rsid w:val="005B4337"/>
    <w:rsid w:val="005B5658"/>
    <w:rsid w:val="005B7A4A"/>
    <w:rsid w:val="005C31C5"/>
    <w:rsid w:val="005C3E19"/>
    <w:rsid w:val="005C4940"/>
    <w:rsid w:val="005C53E1"/>
    <w:rsid w:val="005C5770"/>
    <w:rsid w:val="005C5ACC"/>
    <w:rsid w:val="005C5F16"/>
    <w:rsid w:val="005C64EF"/>
    <w:rsid w:val="005C6758"/>
    <w:rsid w:val="005C6BF1"/>
    <w:rsid w:val="005C7E8A"/>
    <w:rsid w:val="005D0ACE"/>
    <w:rsid w:val="005D2887"/>
    <w:rsid w:val="005D3EDE"/>
    <w:rsid w:val="005D4000"/>
    <w:rsid w:val="005D4F6A"/>
    <w:rsid w:val="005D5758"/>
    <w:rsid w:val="005D57C1"/>
    <w:rsid w:val="005D5C48"/>
    <w:rsid w:val="005D6EBA"/>
    <w:rsid w:val="005D72E5"/>
    <w:rsid w:val="005E03AF"/>
    <w:rsid w:val="005E0D67"/>
    <w:rsid w:val="005E1AB9"/>
    <w:rsid w:val="005E4149"/>
    <w:rsid w:val="005E4C19"/>
    <w:rsid w:val="005E4F89"/>
    <w:rsid w:val="005E5E0F"/>
    <w:rsid w:val="005E79A2"/>
    <w:rsid w:val="005E7B2C"/>
    <w:rsid w:val="005E7EA2"/>
    <w:rsid w:val="005E7F80"/>
    <w:rsid w:val="005F024C"/>
    <w:rsid w:val="005F02C4"/>
    <w:rsid w:val="005F343E"/>
    <w:rsid w:val="005F56E6"/>
    <w:rsid w:val="005F69EA"/>
    <w:rsid w:val="006009FC"/>
    <w:rsid w:val="00601723"/>
    <w:rsid w:val="006022FA"/>
    <w:rsid w:val="0060342E"/>
    <w:rsid w:val="006046A7"/>
    <w:rsid w:val="00606C61"/>
    <w:rsid w:val="006105BB"/>
    <w:rsid w:val="006105D9"/>
    <w:rsid w:val="00610906"/>
    <w:rsid w:val="006114DA"/>
    <w:rsid w:val="00611D5F"/>
    <w:rsid w:val="00613382"/>
    <w:rsid w:val="0061338C"/>
    <w:rsid w:val="00613D8C"/>
    <w:rsid w:val="0061492D"/>
    <w:rsid w:val="006157ED"/>
    <w:rsid w:val="00615D72"/>
    <w:rsid w:val="006160FF"/>
    <w:rsid w:val="00620A72"/>
    <w:rsid w:val="00621010"/>
    <w:rsid w:val="00621CC2"/>
    <w:rsid w:val="00622F27"/>
    <w:rsid w:val="006269EB"/>
    <w:rsid w:val="0062712B"/>
    <w:rsid w:val="006304B2"/>
    <w:rsid w:val="0063050D"/>
    <w:rsid w:val="00631041"/>
    <w:rsid w:val="00633BF0"/>
    <w:rsid w:val="006340A7"/>
    <w:rsid w:val="00634BE3"/>
    <w:rsid w:val="00634CC2"/>
    <w:rsid w:val="00636C9B"/>
    <w:rsid w:val="006377DC"/>
    <w:rsid w:val="00637C0D"/>
    <w:rsid w:val="00640A43"/>
    <w:rsid w:val="00641D49"/>
    <w:rsid w:val="00641EFF"/>
    <w:rsid w:val="0064202A"/>
    <w:rsid w:val="006421EE"/>
    <w:rsid w:val="006425F6"/>
    <w:rsid w:val="00646EB8"/>
    <w:rsid w:val="0065157A"/>
    <w:rsid w:val="00651B09"/>
    <w:rsid w:val="00652608"/>
    <w:rsid w:val="00654525"/>
    <w:rsid w:val="00655496"/>
    <w:rsid w:val="006569AC"/>
    <w:rsid w:val="00656DBA"/>
    <w:rsid w:val="00662A70"/>
    <w:rsid w:val="00664308"/>
    <w:rsid w:val="00666869"/>
    <w:rsid w:val="00666A57"/>
    <w:rsid w:val="0066762A"/>
    <w:rsid w:val="00670812"/>
    <w:rsid w:val="00672449"/>
    <w:rsid w:val="00672F6E"/>
    <w:rsid w:val="0067406C"/>
    <w:rsid w:val="00675F63"/>
    <w:rsid w:val="00677DE3"/>
    <w:rsid w:val="00680005"/>
    <w:rsid w:val="0068182D"/>
    <w:rsid w:val="00683C2B"/>
    <w:rsid w:val="006843F7"/>
    <w:rsid w:val="00685F65"/>
    <w:rsid w:val="00687291"/>
    <w:rsid w:val="00690A9A"/>
    <w:rsid w:val="0069302D"/>
    <w:rsid w:val="006972B1"/>
    <w:rsid w:val="006974A0"/>
    <w:rsid w:val="00697DF4"/>
    <w:rsid w:val="00697DFE"/>
    <w:rsid w:val="006A0838"/>
    <w:rsid w:val="006A3285"/>
    <w:rsid w:val="006A6504"/>
    <w:rsid w:val="006A72D6"/>
    <w:rsid w:val="006B0E2D"/>
    <w:rsid w:val="006B2580"/>
    <w:rsid w:val="006B2EDF"/>
    <w:rsid w:val="006B40EF"/>
    <w:rsid w:val="006C1F67"/>
    <w:rsid w:val="006C3797"/>
    <w:rsid w:val="006C51A8"/>
    <w:rsid w:val="006C5424"/>
    <w:rsid w:val="006C5745"/>
    <w:rsid w:val="006C654C"/>
    <w:rsid w:val="006D057E"/>
    <w:rsid w:val="006D3B1F"/>
    <w:rsid w:val="006D737A"/>
    <w:rsid w:val="006E2329"/>
    <w:rsid w:val="006E3D48"/>
    <w:rsid w:val="006E7796"/>
    <w:rsid w:val="006F01A8"/>
    <w:rsid w:val="006F0AAE"/>
    <w:rsid w:val="006F29A8"/>
    <w:rsid w:val="006F2BD5"/>
    <w:rsid w:val="006F3843"/>
    <w:rsid w:val="006F46EB"/>
    <w:rsid w:val="006F5E08"/>
    <w:rsid w:val="006F5F60"/>
    <w:rsid w:val="006F7A56"/>
    <w:rsid w:val="00702DFA"/>
    <w:rsid w:val="0070378A"/>
    <w:rsid w:val="00707678"/>
    <w:rsid w:val="00710300"/>
    <w:rsid w:val="00711799"/>
    <w:rsid w:val="007124B4"/>
    <w:rsid w:val="00712A96"/>
    <w:rsid w:val="007139C6"/>
    <w:rsid w:val="00715527"/>
    <w:rsid w:val="007159AB"/>
    <w:rsid w:val="007167E6"/>
    <w:rsid w:val="007169A8"/>
    <w:rsid w:val="00716EA4"/>
    <w:rsid w:val="00722A2F"/>
    <w:rsid w:val="0072740E"/>
    <w:rsid w:val="00730E58"/>
    <w:rsid w:val="00733E0D"/>
    <w:rsid w:val="00734815"/>
    <w:rsid w:val="00736DF4"/>
    <w:rsid w:val="00737B87"/>
    <w:rsid w:val="0074069D"/>
    <w:rsid w:val="007409DA"/>
    <w:rsid w:val="0074281C"/>
    <w:rsid w:val="0074559D"/>
    <w:rsid w:val="00750247"/>
    <w:rsid w:val="00751B90"/>
    <w:rsid w:val="0075249B"/>
    <w:rsid w:val="00755B7E"/>
    <w:rsid w:val="00756E64"/>
    <w:rsid w:val="0075710F"/>
    <w:rsid w:val="007576A7"/>
    <w:rsid w:val="007608BA"/>
    <w:rsid w:val="00761253"/>
    <w:rsid w:val="00761878"/>
    <w:rsid w:val="00762FD6"/>
    <w:rsid w:val="00763494"/>
    <w:rsid w:val="00764473"/>
    <w:rsid w:val="0076462F"/>
    <w:rsid w:val="007654C7"/>
    <w:rsid w:val="0076697B"/>
    <w:rsid w:val="007671BF"/>
    <w:rsid w:val="007674AC"/>
    <w:rsid w:val="00767A06"/>
    <w:rsid w:val="00770313"/>
    <w:rsid w:val="00770BD9"/>
    <w:rsid w:val="00771722"/>
    <w:rsid w:val="00771A18"/>
    <w:rsid w:val="00772D5B"/>
    <w:rsid w:val="00772EDF"/>
    <w:rsid w:val="0077359F"/>
    <w:rsid w:val="00777AC7"/>
    <w:rsid w:val="007804AC"/>
    <w:rsid w:val="00781BE1"/>
    <w:rsid w:val="00783610"/>
    <w:rsid w:val="007848A4"/>
    <w:rsid w:val="00784C75"/>
    <w:rsid w:val="00785182"/>
    <w:rsid w:val="00785CD6"/>
    <w:rsid w:val="00786258"/>
    <w:rsid w:val="00790364"/>
    <w:rsid w:val="00790C1D"/>
    <w:rsid w:val="00792831"/>
    <w:rsid w:val="00795184"/>
    <w:rsid w:val="007957E1"/>
    <w:rsid w:val="00795BCB"/>
    <w:rsid w:val="007976F2"/>
    <w:rsid w:val="007A018E"/>
    <w:rsid w:val="007A039F"/>
    <w:rsid w:val="007A089B"/>
    <w:rsid w:val="007A1E58"/>
    <w:rsid w:val="007A2663"/>
    <w:rsid w:val="007B055C"/>
    <w:rsid w:val="007B0F2F"/>
    <w:rsid w:val="007B1095"/>
    <w:rsid w:val="007B10C8"/>
    <w:rsid w:val="007B16A6"/>
    <w:rsid w:val="007B332C"/>
    <w:rsid w:val="007B45EE"/>
    <w:rsid w:val="007B496D"/>
    <w:rsid w:val="007B50F7"/>
    <w:rsid w:val="007B5829"/>
    <w:rsid w:val="007B5E34"/>
    <w:rsid w:val="007B7B25"/>
    <w:rsid w:val="007C1497"/>
    <w:rsid w:val="007C291F"/>
    <w:rsid w:val="007C2B1C"/>
    <w:rsid w:val="007C3161"/>
    <w:rsid w:val="007C3493"/>
    <w:rsid w:val="007C3849"/>
    <w:rsid w:val="007C3C31"/>
    <w:rsid w:val="007C40D7"/>
    <w:rsid w:val="007C4264"/>
    <w:rsid w:val="007C5014"/>
    <w:rsid w:val="007C70E0"/>
    <w:rsid w:val="007C7AAB"/>
    <w:rsid w:val="007D135D"/>
    <w:rsid w:val="007D19E5"/>
    <w:rsid w:val="007D3588"/>
    <w:rsid w:val="007D363A"/>
    <w:rsid w:val="007D3C96"/>
    <w:rsid w:val="007D3F4C"/>
    <w:rsid w:val="007D468E"/>
    <w:rsid w:val="007D4860"/>
    <w:rsid w:val="007D5F0C"/>
    <w:rsid w:val="007D770B"/>
    <w:rsid w:val="007D7C89"/>
    <w:rsid w:val="007D7DEA"/>
    <w:rsid w:val="007E01B8"/>
    <w:rsid w:val="007E06C6"/>
    <w:rsid w:val="007E17B5"/>
    <w:rsid w:val="007E1EF1"/>
    <w:rsid w:val="007E22FE"/>
    <w:rsid w:val="007E24A7"/>
    <w:rsid w:val="007E5069"/>
    <w:rsid w:val="007E5B9A"/>
    <w:rsid w:val="007E6747"/>
    <w:rsid w:val="007E6C31"/>
    <w:rsid w:val="007E7BB6"/>
    <w:rsid w:val="007F071D"/>
    <w:rsid w:val="007F28F8"/>
    <w:rsid w:val="007F3BE2"/>
    <w:rsid w:val="007F5F10"/>
    <w:rsid w:val="007F6F44"/>
    <w:rsid w:val="007F7552"/>
    <w:rsid w:val="007F7C95"/>
    <w:rsid w:val="008013CB"/>
    <w:rsid w:val="008020AC"/>
    <w:rsid w:val="0080388A"/>
    <w:rsid w:val="00804409"/>
    <w:rsid w:val="00804F12"/>
    <w:rsid w:val="00805325"/>
    <w:rsid w:val="00806F55"/>
    <w:rsid w:val="0080747C"/>
    <w:rsid w:val="00807863"/>
    <w:rsid w:val="00810F93"/>
    <w:rsid w:val="00813EA2"/>
    <w:rsid w:val="00815941"/>
    <w:rsid w:val="00816069"/>
    <w:rsid w:val="0081742E"/>
    <w:rsid w:val="00820036"/>
    <w:rsid w:val="008206A2"/>
    <w:rsid w:val="00821045"/>
    <w:rsid w:val="00821FD8"/>
    <w:rsid w:val="00824A86"/>
    <w:rsid w:val="00824B3D"/>
    <w:rsid w:val="00824FDC"/>
    <w:rsid w:val="0082515B"/>
    <w:rsid w:val="008251D5"/>
    <w:rsid w:val="00826BCB"/>
    <w:rsid w:val="0082797B"/>
    <w:rsid w:val="00831955"/>
    <w:rsid w:val="008320C9"/>
    <w:rsid w:val="00832192"/>
    <w:rsid w:val="00832D6C"/>
    <w:rsid w:val="00833796"/>
    <w:rsid w:val="00833B3B"/>
    <w:rsid w:val="00834E7D"/>
    <w:rsid w:val="00834ECF"/>
    <w:rsid w:val="008359FC"/>
    <w:rsid w:val="00835A65"/>
    <w:rsid w:val="0083646D"/>
    <w:rsid w:val="00836708"/>
    <w:rsid w:val="008372CB"/>
    <w:rsid w:val="0084150F"/>
    <w:rsid w:val="00841A6C"/>
    <w:rsid w:val="00843D73"/>
    <w:rsid w:val="00843F6B"/>
    <w:rsid w:val="00844D09"/>
    <w:rsid w:val="00845543"/>
    <w:rsid w:val="00850AC4"/>
    <w:rsid w:val="008512FB"/>
    <w:rsid w:val="0085207F"/>
    <w:rsid w:val="00853251"/>
    <w:rsid w:val="00853AA9"/>
    <w:rsid w:val="00854E52"/>
    <w:rsid w:val="008558C3"/>
    <w:rsid w:val="00856577"/>
    <w:rsid w:val="00860768"/>
    <w:rsid w:val="00860871"/>
    <w:rsid w:val="00863205"/>
    <w:rsid w:val="00866846"/>
    <w:rsid w:val="00870619"/>
    <w:rsid w:val="008712FC"/>
    <w:rsid w:val="008722A0"/>
    <w:rsid w:val="0087416D"/>
    <w:rsid w:val="008745ED"/>
    <w:rsid w:val="0087464F"/>
    <w:rsid w:val="00877046"/>
    <w:rsid w:val="00877296"/>
    <w:rsid w:val="008809A0"/>
    <w:rsid w:val="0088227A"/>
    <w:rsid w:val="00883949"/>
    <w:rsid w:val="00884483"/>
    <w:rsid w:val="00884BC3"/>
    <w:rsid w:val="00886174"/>
    <w:rsid w:val="00886AB0"/>
    <w:rsid w:val="008870BF"/>
    <w:rsid w:val="00887530"/>
    <w:rsid w:val="00890012"/>
    <w:rsid w:val="00890354"/>
    <w:rsid w:val="00890718"/>
    <w:rsid w:val="00890871"/>
    <w:rsid w:val="00893171"/>
    <w:rsid w:val="0089326A"/>
    <w:rsid w:val="008932D0"/>
    <w:rsid w:val="0089350A"/>
    <w:rsid w:val="00894356"/>
    <w:rsid w:val="00896E94"/>
    <w:rsid w:val="00897CAE"/>
    <w:rsid w:val="008A0195"/>
    <w:rsid w:val="008A0568"/>
    <w:rsid w:val="008A12D7"/>
    <w:rsid w:val="008A1CEA"/>
    <w:rsid w:val="008A265A"/>
    <w:rsid w:val="008A2798"/>
    <w:rsid w:val="008A2F5E"/>
    <w:rsid w:val="008A303B"/>
    <w:rsid w:val="008A3475"/>
    <w:rsid w:val="008A37B1"/>
    <w:rsid w:val="008A6911"/>
    <w:rsid w:val="008B0C2C"/>
    <w:rsid w:val="008B10B1"/>
    <w:rsid w:val="008B3098"/>
    <w:rsid w:val="008B44D4"/>
    <w:rsid w:val="008B58D8"/>
    <w:rsid w:val="008B656C"/>
    <w:rsid w:val="008C146C"/>
    <w:rsid w:val="008C150F"/>
    <w:rsid w:val="008C4616"/>
    <w:rsid w:val="008C4C5E"/>
    <w:rsid w:val="008C6048"/>
    <w:rsid w:val="008C6F78"/>
    <w:rsid w:val="008D020C"/>
    <w:rsid w:val="008D060F"/>
    <w:rsid w:val="008D0A1A"/>
    <w:rsid w:val="008D0F12"/>
    <w:rsid w:val="008D134B"/>
    <w:rsid w:val="008D143C"/>
    <w:rsid w:val="008D2206"/>
    <w:rsid w:val="008D2C89"/>
    <w:rsid w:val="008D2C8A"/>
    <w:rsid w:val="008D35E7"/>
    <w:rsid w:val="008D46E9"/>
    <w:rsid w:val="008D7A6B"/>
    <w:rsid w:val="008E09BB"/>
    <w:rsid w:val="008E1DBC"/>
    <w:rsid w:val="008E2B70"/>
    <w:rsid w:val="008E43A7"/>
    <w:rsid w:val="008E4488"/>
    <w:rsid w:val="008E48AB"/>
    <w:rsid w:val="008E5073"/>
    <w:rsid w:val="008E6089"/>
    <w:rsid w:val="008E7296"/>
    <w:rsid w:val="008E74C0"/>
    <w:rsid w:val="008F1465"/>
    <w:rsid w:val="008F3E4F"/>
    <w:rsid w:val="008F4ABF"/>
    <w:rsid w:val="008F7018"/>
    <w:rsid w:val="008F7598"/>
    <w:rsid w:val="008F7EA7"/>
    <w:rsid w:val="0090075E"/>
    <w:rsid w:val="00901200"/>
    <w:rsid w:val="00901D9C"/>
    <w:rsid w:val="0090259D"/>
    <w:rsid w:val="00902B33"/>
    <w:rsid w:val="00902F57"/>
    <w:rsid w:val="009043D8"/>
    <w:rsid w:val="0090571E"/>
    <w:rsid w:val="00907B36"/>
    <w:rsid w:val="00912722"/>
    <w:rsid w:val="00913C26"/>
    <w:rsid w:val="00914B39"/>
    <w:rsid w:val="0091543C"/>
    <w:rsid w:val="00915817"/>
    <w:rsid w:val="009168EC"/>
    <w:rsid w:val="009169FC"/>
    <w:rsid w:val="00922B95"/>
    <w:rsid w:val="00924871"/>
    <w:rsid w:val="0092567F"/>
    <w:rsid w:val="00930A6E"/>
    <w:rsid w:val="00931995"/>
    <w:rsid w:val="00931B6F"/>
    <w:rsid w:val="00931EC6"/>
    <w:rsid w:val="009320A0"/>
    <w:rsid w:val="00934E1C"/>
    <w:rsid w:val="00935602"/>
    <w:rsid w:val="009360D7"/>
    <w:rsid w:val="0093620C"/>
    <w:rsid w:val="00936C60"/>
    <w:rsid w:val="00937039"/>
    <w:rsid w:val="009370AD"/>
    <w:rsid w:val="00940197"/>
    <w:rsid w:val="00940524"/>
    <w:rsid w:val="00942C90"/>
    <w:rsid w:val="00942D07"/>
    <w:rsid w:val="00942F28"/>
    <w:rsid w:val="00943FF2"/>
    <w:rsid w:val="009507CB"/>
    <w:rsid w:val="009513EE"/>
    <w:rsid w:val="00951609"/>
    <w:rsid w:val="009531BF"/>
    <w:rsid w:val="009558FC"/>
    <w:rsid w:val="00956F72"/>
    <w:rsid w:val="00961C48"/>
    <w:rsid w:val="009620E9"/>
    <w:rsid w:val="00963FA2"/>
    <w:rsid w:val="00965481"/>
    <w:rsid w:val="00966935"/>
    <w:rsid w:val="0096754A"/>
    <w:rsid w:val="00967966"/>
    <w:rsid w:val="00970708"/>
    <w:rsid w:val="00970D66"/>
    <w:rsid w:val="00971993"/>
    <w:rsid w:val="00971D0E"/>
    <w:rsid w:val="0097270F"/>
    <w:rsid w:val="0097454E"/>
    <w:rsid w:val="00977F2D"/>
    <w:rsid w:val="00977FF8"/>
    <w:rsid w:val="00980787"/>
    <w:rsid w:val="009852CF"/>
    <w:rsid w:val="00985A9D"/>
    <w:rsid w:val="00985BC9"/>
    <w:rsid w:val="009871DA"/>
    <w:rsid w:val="00987ACD"/>
    <w:rsid w:val="009903CE"/>
    <w:rsid w:val="0099094B"/>
    <w:rsid w:val="009913B7"/>
    <w:rsid w:val="00993772"/>
    <w:rsid w:val="0099414B"/>
    <w:rsid w:val="009941CB"/>
    <w:rsid w:val="00995598"/>
    <w:rsid w:val="0099609D"/>
    <w:rsid w:val="0099722E"/>
    <w:rsid w:val="00997449"/>
    <w:rsid w:val="00997F13"/>
    <w:rsid w:val="009A020C"/>
    <w:rsid w:val="009A47E6"/>
    <w:rsid w:val="009A55F2"/>
    <w:rsid w:val="009A620A"/>
    <w:rsid w:val="009B3A2A"/>
    <w:rsid w:val="009B3E47"/>
    <w:rsid w:val="009B426B"/>
    <w:rsid w:val="009B427D"/>
    <w:rsid w:val="009B5044"/>
    <w:rsid w:val="009B5498"/>
    <w:rsid w:val="009B5705"/>
    <w:rsid w:val="009B6F25"/>
    <w:rsid w:val="009B72ED"/>
    <w:rsid w:val="009B72FA"/>
    <w:rsid w:val="009C07AF"/>
    <w:rsid w:val="009C1599"/>
    <w:rsid w:val="009C193E"/>
    <w:rsid w:val="009C1BD3"/>
    <w:rsid w:val="009C1DA6"/>
    <w:rsid w:val="009C2CBD"/>
    <w:rsid w:val="009C3782"/>
    <w:rsid w:val="009C49EE"/>
    <w:rsid w:val="009C6353"/>
    <w:rsid w:val="009C7656"/>
    <w:rsid w:val="009C7889"/>
    <w:rsid w:val="009D0744"/>
    <w:rsid w:val="009D0C37"/>
    <w:rsid w:val="009D13CE"/>
    <w:rsid w:val="009D230F"/>
    <w:rsid w:val="009D5CA8"/>
    <w:rsid w:val="009D6012"/>
    <w:rsid w:val="009D6E3B"/>
    <w:rsid w:val="009D70DA"/>
    <w:rsid w:val="009E1377"/>
    <w:rsid w:val="009E14FD"/>
    <w:rsid w:val="009E2811"/>
    <w:rsid w:val="009E2A69"/>
    <w:rsid w:val="009E2B42"/>
    <w:rsid w:val="009E57CA"/>
    <w:rsid w:val="009E7245"/>
    <w:rsid w:val="009F2D3C"/>
    <w:rsid w:val="009F2E07"/>
    <w:rsid w:val="009F3FED"/>
    <w:rsid w:val="009F6AE3"/>
    <w:rsid w:val="00A012A9"/>
    <w:rsid w:val="00A0133B"/>
    <w:rsid w:val="00A015DE"/>
    <w:rsid w:val="00A0242D"/>
    <w:rsid w:val="00A025F5"/>
    <w:rsid w:val="00A02FBF"/>
    <w:rsid w:val="00A03374"/>
    <w:rsid w:val="00A0468E"/>
    <w:rsid w:val="00A04C99"/>
    <w:rsid w:val="00A0553C"/>
    <w:rsid w:val="00A07FA8"/>
    <w:rsid w:val="00A112C2"/>
    <w:rsid w:val="00A12EA1"/>
    <w:rsid w:val="00A131F4"/>
    <w:rsid w:val="00A1342F"/>
    <w:rsid w:val="00A13F4D"/>
    <w:rsid w:val="00A13F8F"/>
    <w:rsid w:val="00A141C5"/>
    <w:rsid w:val="00A14DC4"/>
    <w:rsid w:val="00A14EDA"/>
    <w:rsid w:val="00A15B26"/>
    <w:rsid w:val="00A17AA6"/>
    <w:rsid w:val="00A20C49"/>
    <w:rsid w:val="00A216F5"/>
    <w:rsid w:val="00A23818"/>
    <w:rsid w:val="00A23C26"/>
    <w:rsid w:val="00A241B1"/>
    <w:rsid w:val="00A249A6"/>
    <w:rsid w:val="00A2643B"/>
    <w:rsid w:val="00A268DB"/>
    <w:rsid w:val="00A26C9A"/>
    <w:rsid w:val="00A26FE7"/>
    <w:rsid w:val="00A2796B"/>
    <w:rsid w:val="00A300EC"/>
    <w:rsid w:val="00A31D29"/>
    <w:rsid w:val="00A3208E"/>
    <w:rsid w:val="00A32344"/>
    <w:rsid w:val="00A353EC"/>
    <w:rsid w:val="00A3549E"/>
    <w:rsid w:val="00A35698"/>
    <w:rsid w:val="00A36430"/>
    <w:rsid w:val="00A365B3"/>
    <w:rsid w:val="00A36777"/>
    <w:rsid w:val="00A4341E"/>
    <w:rsid w:val="00A43946"/>
    <w:rsid w:val="00A43A4F"/>
    <w:rsid w:val="00A452AA"/>
    <w:rsid w:val="00A47F2D"/>
    <w:rsid w:val="00A51134"/>
    <w:rsid w:val="00A511AD"/>
    <w:rsid w:val="00A51C85"/>
    <w:rsid w:val="00A51E99"/>
    <w:rsid w:val="00A51F3F"/>
    <w:rsid w:val="00A52057"/>
    <w:rsid w:val="00A528B7"/>
    <w:rsid w:val="00A52E43"/>
    <w:rsid w:val="00A53336"/>
    <w:rsid w:val="00A54745"/>
    <w:rsid w:val="00A56C1D"/>
    <w:rsid w:val="00A613F3"/>
    <w:rsid w:val="00A61CBB"/>
    <w:rsid w:val="00A63EA1"/>
    <w:rsid w:val="00A64313"/>
    <w:rsid w:val="00A64EC4"/>
    <w:rsid w:val="00A65AEF"/>
    <w:rsid w:val="00A65F40"/>
    <w:rsid w:val="00A6692B"/>
    <w:rsid w:val="00A67684"/>
    <w:rsid w:val="00A70753"/>
    <w:rsid w:val="00A72B0C"/>
    <w:rsid w:val="00A77FE3"/>
    <w:rsid w:val="00A80717"/>
    <w:rsid w:val="00A80745"/>
    <w:rsid w:val="00A8296F"/>
    <w:rsid w:val="00A83AF2"/>
    <w:rsid w:val="00A853A3"/>
    <w:rsid w:val="00A90521"/>
    <w:rsid w:val="00A90C38"/>
    <w:rsid w:val="00A91B69"/>
    <w:rsid w:val="00A92F5E"/>
    <w:rsid w:val="00A952F5"/>
    <w:rsid w:val="00A955D7"/>
    <w:rsid w:val="00AA055B"/>
    <w:rsid w:val="00AA05D0"/>
    <w:rsid w:val="00AA6A5E"/>
    <w:rsid w:val="00AA7867"/>
    <w:rsid w:val="00AB2DCE"/>
    <w:rsid w:val="00AB3D5D"/>
    <w:rsid w:val="00AB3E20"/>
    <w:rsid w:val="00AB4322"/>
    <w:rsid w:val="00AB55E2"/>
    <w:rsid w:val="00AB6CF3"/>
    <w:rsid w:val="00AB7B7E"/>
    <w:rsid w:val="00AC0AC9"/>
    <w:rsid w:val="00AC2EDA"/>
    <w:rsid w:val="00AC33FB"/>
    <w:rsid w:val="00AC5377"/>
    <w:rsid w:val="00AC54B6"/>
    <w:rsid w:val="00AC6D5C"/>
    <w:rsid w:val="00AC7CDF"/>
    <w:rsid w:val="00AD1103"/>
    <w:rsid w:val="00AD1216"/>
    <w:rsid w:val="00AD209B"/>
    <w:rsid w:val="00AD3103"/>
    <w:rsid w:val="00AD5158"/>
    <w:rsid w:val="00AD71AA"/>
    <w:rsid w:val="00AE1100"/>
    <w:rsid w:val="00AE1A58"/>
    <w:rsid w:val="00AE2410"/>
    <w:rsid w:val="00AE434F"/>
    <w:rsid w:val="00AE4D85"/>
    <w:rsid w:val="00AE6E48"/>
    <w:rsid w:val="00AE7CC3"/>
    <w:rsid w:val="00AF102B"/>
    <w:rsid w:val="00AF1445"/>
    <w:rsid w:val="00AF2304"/>
    <w:rsid w:val="00AF29D4"/>
    <w:rsid w:val="00AF5E44"/>
    <w:rsid w:val="00AF7413"/>
    <w:rsid w:val="00AF7CAC"/>
    <w:rsid w:val="00AF7F6F"/>
    <w:rsid w:val="00B00D63"/>
    <w:rsid w:val="00B00E64"/>
    <w:rsid w:val="00B031E2"/>
    <w:rsid w:val="00B04ABA"/>
    <w:rsid w:val="00B04EDA"/>
    <w:rsid w:val="00B053A1"/>
    <w:rsid w:val="00B061B8"/>
    <w:rsid w:val="00B07857"/>
    <w:rsid w:val="00B1007C"/>
    <w:rsid w:val="00B11147"/>
    <w:rsid w:val="00B12749"/>
    <w:rsid w:val="00B13113"/>
    <w:rsid w:val="00B13B68"/>
    <w:rsid w:val="00B157E7"/>
    <w:rsid w:val="00B158EC"/>
    <w:rsid w:val="00B17693"/>
    <w:rsid w:val="00B21F26"/>
    <w:rsid w:val="00B228A6"/>
    <w:rsid w:val="00B23EFC"/>
    <w:rsid w:val="00B246DE"/>
    <w:rsid w:val="00B2591A"/>
    <w:rsid w:val="00B26C69"/>
    <w:rsid w:val="00B317EF"/>
    <w:rsid w:val="00B32459"/>
    <w:rsid w:val="00B33A75"/>
    <w:rsid w:val="00B34B5F"/>
    <w:rsid w:val="00B350DA"/>
    <w:rsid w:val="00B359D5"/>
    <w:rsid w:val="00B35B24"/>
    <w:rsid w:val="00B37C41"/>
    <w:rsid w:val="00B41503"/>
    <w:rsid w:val="00B41665"/>
    <w:rsid w:val="00B432A0"/>
    <w:rsid w:val="00B43F71"/>
    <w:rsid w:val="00B45CE1"/>
    <w:rsid w:val="00B45D19"/>
    <w:rsid w:val="00B4642E"/>
    <w:rsid w:val="00B50EDE"/>
    <w:rsid w:val="00B515AE"/>
    <w:rsid w:val="00B5275C"/>
    <w:rsid w:val="00B534B3"/>
    <w:rsid w:val="00B55B91"/>
    <w:rsid w:val="00B561C6"/>
    <w:rsid w:val="00B5652C"/>
    <w:rsid w:val="00B57704"/>
    <w:rsid w:val="00B60116"/>
    <w:rsid w:val="00B60EBA"/>
    <w:rsid w:val="00B62016"/>
    <w:rsid w:val="00B62375"/>
    <w:rsid w:val="00B65192"/>
    <w:rsid w:val="00B67A8E"/>
    <w:rsid w:val="00B7064C"/>
    <w:rsid w:val="00B72F29"/>
    <w:rsid w:val="00B734EA"/>
    <w:rsid w:val="00B745BA"/>
    <w:rsid w:val="00B74F8F"/>
    <w:rsid w:val="00B75DCE"/>
    <w:rsid w:val="00B75EB9"/>
    <w:rsid w:val="00B76E0D"/>
    <w:rsid w:val="00B81F1D"/>
    <w:rsid w:val="00B824C1"/>
    <w:rsid w:val="00B83B3E"/>
    <w:rsid w:val="00B83C37"/>
    <w:rsid w:val="00B85090"/>
    <w:rsid w:val="00B910BC"/>
    <w:rsid w:val="00B91340"/>
    <w:rsid w:val="00B91FBB"/>
    <w:rsid w:val="00B925A3"/>
    <w:rsid w:val="00B955E8"/>
    <w:rsid w:val="00BA009F"/>
    <w:rsid w:val="00BA0CE7"/>
    <w:rsid w:val="00BA0DAE"/>
    <w:rsid w:val="00BA12F8"/>
    <w:rsid w:val="00BA1428"/>
    <w:rsid w:val="00BA15BA"/>
    <w:rsid w:val="00BA1C35"/>
    <w:rsid w:val="00BA23CF"/>
    <w:rsid w:val="00BA2DC7"/>
    <w:rsid w:val="00BA3147"/>
    <w:rsid w:val="00BA4369"/>
    <w:rsid w:val="00BA6945"/>
    <w:rsid w:val="00BA6D3F"/>
    <w:rsid w:val="00BB0C69"/>
    <w:rsid w:val="00BB1439"/>
    <w:rsid w:val="00BB2DB6"/>
    <w:rsid w:val="00BB2F55"/>
    <w:rsid w:val="00BB6513"/>
    <w:rsid w:val="00BC0793"/>
    <w:rsid w:val="00BC24A2"/>
    <w:rsid w:val="00BC2CFB"/>
    <w:rsid w:val="00BC3540"/>
    <w:rsid w:val="00BC3676"/>
    <w:rsid w:val="00BC3D4B"/>
    <w:rsid w:val="00BC5217"/>
    <w:rsid w:val="00BC72A1"/>
    <w:rsid w:val="00BC7BBD"/>
    <w:rsid w:val="00BD02B4"/>
    <w:rsid w:val="00BD2047"/>
    <w:rsid w:val="00BD34A0"/>
    <w:rsid w:val="00BD40A7"/>
    <w:rsid w:val="00BD4269"/>
    <w:rsid w:val="00BD5AA0"/>
    <w:rsid w:val="00BD607A"/>
    <w:rsid w:val="00BD6654"/>
    <w:rsid w:val="00BD74FD"/>
    <w:rsid w:val="00BE14EC"/>
    <w:rsid w:val="00BE1AC0"/>
    <w:rsid w:val="00BE1BDE"/>
    <w:rsid w:val="00BE2618"/>
    <w:rsid w:val="00BE26A6"/>
    <w:rsid w:val="00BE29C1"/>
    <w:rsid w:val="00BE31A0"/>
    <w:rsid w:val="00BE4065"/>
    <w:rsid w:val="00BE5E19"/>
    <w:rsid w:val="00BE7FA9"/>
    <w:rsid w:val="00BF0C0F"/>
    <w:rsid w:val="00BF0E5F"/>
    <w:rsid w:val="00BF2A98"/>
    <w:rsid w:val="00BF31E6"/>
    <w:rsid w:val="00BF37E2"/>
    <w:rsid w:val="00BF43B6"/>
    <w:rsid w:val="00BF6EC9"/>
    <w:rsid w:val="00BF7D39"/>
    <w:rsid w:val="00C0071C"/>
    <w:rsid w:val="00C0241B"/>
    <w:rsid w:val="00C027CE"/>
    <w:rsid w:val="00C03224"/>
    <w:rsid w:val="00C03A9A"/>
    <w:rsid w:val="00C045B5"/>
    <w:rsid w:val="00C04E18"/>
    <w:rsid w:val="00C0634E"/>
    <w:rsid w:val="00C1283F"/>
    <w:rsid w:val="00C12A34"/>
    <w:rsid w:val="00C13EC9"/>
    <w:rsid w:val="00C14122"/>
    <w:rsid w:val="00C15A39"/>
    <w:rsid w:val="00C16261"/>
    <w:rsid w:val="00C166C8"/>
    <w:rsid w:val="00C16D35"/>
    <w:rsid w:val="00C17590"/>
    <w:rsid w:val="00C202AF"/>
    <w:rsid w:val="00C20CE6"/>
    <w:rsid w:val="00C22682"/>
    <w:rsid w:val="00C22A82"/>
    <w:rsid w:val="00C22AB5"/>
    <w:rsid w:val="00C22E5A"/>
    <w:rsid w:val="00C241ED"/>
    <w:rsid w:val="00C251CC"/>
    <w:rsid w:val="00C27781"/>
    <w:rsid w:val="00C2779E"/>
    <w:rsid w:val="00C30826"/>
    <w:rsid w:val="00C31126"/>
    <w:rsid w:val="00C3115E"/>
    <w:rsid w:val="00C31DE3"/>
    <w:rsid w:val="00C31ED4"/>
    <w:rsid w:val="00C32181"/>
    <w:rsid w:val="00C3344B"/>
    <w:rsid w:val="00C35CDC"/>
    <w:rsid w:val="00C4004E"/>
    <w:rsid w:val="00C41682"/>
    <w:rsid w:val="00C4420B"/>
    <w:rsid w:val="00C449D2"/>
    <w:rsid w:val="00C463F0"/>
    <w:rsid w:val="00C471EC"/>
    <w:rsid w:val="00C47DC6"/>
    <w:rsid w:val="00C52591"/>
    <w:rsid w:val="00C53D91"/>
    <w:rsid w:val="00C55707"/>
    <w:rsid w:val="00C5700A"/>
    <w:rsid w:val="00C57DFA"/>
    <w:rsid w:val="00C606AA"/>
    <w:rsid w:val="00C61418"/>
    <w:rsid w:val="00C6217D"/>
    <w:rsid w:val="00C6344B"/>
    <w:rsid w:val="00C63DD9"/>
    <w:rsid w:val="00C64C02"/>
    <w:rsid w:val="00C64EF8"/>
    <w:rsid w:val="00C65763"/>
    <w:rsid w:val="00C65A27"/>
    <w:rsid w:val="00C65CBE"/>
    <w:rsid w:val="00C67B72"/>
    <w:rsid w:val="00C706A3"/>
    <w:rsid w:val="00C7135A"/>
    <w:rsid w:val="00C722DC"/>
    <w:rsid w:val="00C725CB"/>
    <w:rsid w:val="00C75503"/>
    <w:rsid w:val="00C762BF"/>
    <w:rsid w:val="00C773A8"/>
    <w:rsid w:val="00C8018D"/>
    <w:rsid w:val="00C81984"/>
    <w:rsid w:val="00C83365"/>
    <w:rsid w:val="00C838DF"/>
    <w:rsid w:val="00C839F1"/>
    <w:rsid w:val="00C86F7A"/>
    <w:rsid w:val="00C910C8"/>
    <w:rsid w:val="00C92907"/>
    <w:rsid w:val="00C92F8C"/>
    <w:rsid w:val="00C93096"/>
    <w:rsid w:val="00C93670"/>
    <w:rsid w:val="00C954BE"/>
    <w:rsid w:val="00C95AA3"/>
    <w:rsid w:val="00C961BC"/>
    <w:rsid w:val="00C9670F"/>
    <w:rsid w:val="00CA008C"/>
    <w:rsid w:val="00CA156B"/>
    <w:rsid w:val="00CA271B"/>
    <w:rsid w:val="00CA2DE4"/>
    <w:rsid w:val="00CA4D3B"/>
    <w:rsid w:val="00CA5217"/>
    <w:rsid w:val="00CA614F"/>
    <w:rsid w:val="00CA6E78"/>
    <w:rsid w:val="00CB016D"/>
    <w:rsid w:val="00CB035F"/>
    <w:rsid w:val="00CB0A8B"/>
    <w:rsid w:val="00CB2552"/>
    <w:rsid w:val="00CB43B2"/>
    <w:rsid w:val="00CB44B1"/>
    <w:rsid w:val="00CB5320"/>
    <w:rsid w:val="00CB5410"/>
    <w:rsid w:val="00CB7B20"/>
    <w:rsid w:val="00CC07A9"/>
    <w:rsid w:val="00CC3651"/>
    <w:rsid w:val="00CC3BB8"/>
    <w:rsid w:val="00CC4E45"/>
    <w:rsid w:val="00CC617E"/>
    <w:rsid w:val="00CC6926"/>
    <w:rsid w:val="00CC6D2E"/>
    <w:rsid w:val="00CC72D4"/>
    <w:rsid w:val="00CC7E5E"/>
    <w:rsid w:val="00CD2DFE"/>
    <w:rsid w:val="00CD3938"/>
    <w:rsid w:val="00CE05E3"/>
    <w:rsid w:val="00CE1B38"/>
    <w:rsid w:val="00CE3060"/>
    <w:rsid w:val="00CE46D1"/>
    <w:rsid w:val="00CE5353"/>
    <w:rsid w:val="00CF054A"/>
    <w:rsid w:val="00CF0AD2"/>
    <w:rsid w:val="00CF1CDA"/>
    <w:rsid w:val="00CF3D6E"/>
    <w:rsid w:val="00CF3F91"/>
    <w:rsid w:val="00CF3FA1"/>
    <w:rsid w:val="00CF4042"/>
    <w:rsid w:val="00CF62D7"/>
    <w:rsid w:val="00CF68E8"/>
    <w:rsid w:val="00CF771F"/>
    <w:rsid w:val="00CF7EA7"/>
    <w:rsid w:val="00D015B9"/>
    <w:rsid w:val="00D04031"/>
    <w:rsid w:val="00D06843"/>
    <w:rsid w:val="00D069B6"/>
    <w:rsid w:val="00D06EAF"/>
    <w:rsid w:val="00D07F13"/>
    <w:rsid w:val="00D12188"/>
    <w:rsid w:val="00D12DDE"/>
    <w:rsid w:val="00D142D1"/>
    <w:rsid w:val="00D155B4"/>
    <w:rsid w:val="00D16E3E"/>
    <w:rsid w:val="00D17898"/>
    <w:rsid w:val="00D17D04"/>
    <w:rsid w:val="00D206D4"/>
    <w:rsid w:val="00D2127A"/>
    <w:rsid w:val="00D2169F"/>
    <w:rsid w:val="00D23423"/>
    <w:rsid w:val="00D268B9"/>
    <w:rsid w:val="00D268EE"/>
    <w:rsid w:val="00D26F90"/>
    <w:rsid w:val="00D2757B"/>
    <w:rsid w:val="00D30341"/>
    <w:rsid w:val="00D30349"/>
    <w:rsid w:val="00D303CE"/>
    <w:rsid w:val="00D33BDB"/>
    <w:rsid w:val="00D3404E"/>
    <w:rsid w:val="00D34111"/>
    <w:rsid w:val="00D3478A"/>
    <w:rsid w:val="00D3542D"/>
    <w:rsid w:val="00D35907"/>
    <w:rsid w:val="00D36C26"/>
    <w:rsid w:val="00D40BAF"/>
    <w:rsid w:val="00D410A3"/>
    <w:rsid w:val="00D4206F"/>
    <w:rsid w:val="00D43A30"/>
    <w:rsid w:val="00D446F0"/>
    <w:rsid w:val="00D44F80"/>
    <w:rsid w:val="00D4592F"/>
    <w:rsid w:val="00D46660"/>
    <w:rsid w:val="00D47153"/>
    <w:rsid w:val="00D476D1"/>
    <w:rsid w:val="00D50188"/>
    <w:rsid w:val="00D53529"/>
    <w:rsid w:val="00D54F6F"/>
    <w:rsid w:val="00D5576E"/>
    <w:rsid w:val="00D67083"/>
    <w:rsid w:val="00D728AE"/>
    <w:rsid w:val="00D72D21"/>
    <w:rsid w:val="00D738CE"/>
    <w:rsid w:val="00D738D7"/>
    <w:rsid w:val="00D74293"/>
    <w:rsid w:val="00D75E1B"/>
    <w:rsid w:val="00D76246"/>
    <w:rsid w:val="00D77CCE"/>
    <w:rsid w:val="00D817B7"/>
    <w:rsid w:val="00D81800"/>
    <w:rsid w:val="00D82E6D"/>
    <w:rsid w:val="00D852E1"/>
    <w:rsid w:val="00D91142"/>
    <w:rsid w:val="00D9133E"/>
    <w:rsid w:val="00D91FB3"/>
    <w:rsid w:val="00D9207C"/>
    <w:rsid w:val="00D93892"/>
    <w:rsid w:val="00D93BD2"/>
    <w:rsid w:val="00D93D6A"/>
    <w:rsid w:val="00D9421A"/>
    <w:rsid w:val="00D9570C"/>
    <w:rsid w:val="00DA5E4C"/>
    <w:rsid w:val="00DA5EA6"/>
    <w:rsid w:val="00DB0026"/>
    <w:rsid w:val="00DB08EF"/>
    <w:rsid w:val="00DB1EF8"/>
    <w:rsid w:val="00DB2E95"/>
    <w:rsid w:val="00DB3671"/>
    <w:rsid w:val="00DB4E48"/>
    <w:rsid w:val="00DB7C42"/>
    <w:rsid w:val="00DC0803"/>
    <w:rsid w:val="00DC0D6A"/>
    <w:rsid w:val="00DC113E"/>
    <w:rsid w:val="00DC1F37"/>
    <w:rsid w:val="00DC24EA"/>
    <w:rsid w:val="00DC3672"/>
    <w:rsid w:val="00DC3E23"/>
    <w:rsid w:val="00DC4221"/>
    <w:rsid w:val="00DC51AF"/>
    <w:rsid w:val="00DC5DA8"/>
    <w:rsid w:val="00DC5F1E"/>
    <w:rsid w:val="00DC70C6"/>
    <w:rsid w:val="00DD065C"/>
    <w:rsid w:val="00DD0A39"/>
    <w:rsid w:val="00DD3A49"/>
    <w:rsid w:val="00DD6B46"/>
    <w:rsid w:val="00DE0471"/>
    <w:rsid w:val="00DE353A"/>
    <w:rsid w:val="00DE3F11"/>
    <w:rsid w:val="00DE48C5"/>
    <w:rsid w:val="00DE5E90"/>
    <w:rsid w:val="00DE621D"/>
    <w:rsid w:val="00DE76EC"/>
    <w:rsid w:val="00DF0CBD"/>
    <w:rsid w:val="00DF2F43"/>
    <w:rsid w:val="00DF349B"/>
    <w:rsid w:val="00DF3710"/>
    <w:rsid w:val="00DF3B56"/>
    <w:rsid w:val="00DF542C"/>
    <w:rsid w:val="00DF6395"/>
    <w:rsid w:val="00DF786E"/>
    <w:rsid w:val="00DF7E90"/>
    <w:rsid w:val="00DF7EEA"/>
    <w:rsid w:val="00E00EC8"/>
    <w:rsid w:val="00E019F0"/>
    <w:rsid w:val="00E01CBD"/>
    <w:rsid w:val="00E01FBE"/>
    <w:rsid w:val="00E02741"/>
    <w:rsid w:val="00E06508"/>
    <w:rsid w:val="00E1188B"/>
    <w:rsid w:val="00E120B3"/>
    <w:rsid w:val="00E128F9"/>
    <w:rsid w:val="00E130A4"/>
    <w:rsid w:val="00E1500E"/>
    <w:rsid w:val="00E150E5"/>
    <w:rsid w:val="00E15E30"/>
    <w:rsid w:val="00E16878"/>
    <w:rsid w:val="00E16EC2"/>
    <w:rsid w:val="00E17945"/>
    <w:rsid w:val="00E21A2B"/>
    <w:rsid w:val="00E220F9"/>
    <w:rsid w:val="00E22E52"/>
    <w:rsid w:val="00E23295"/>
    <w:rsid w:val="00E24662"/>
    <w:rsid w:val="00E24C0C"/>
    <w:rsid w:val="00E24FFE"/>
    <w:rsid w:val="00E26FC5"/>
    <w:rsid w:val="00E3060C"/>
    <w:rsid w:val="00E31BE3"/>
    <w:rsid w:val="00E3305E"/>
    <w:rsid w:val="00E336A3"/>
    <w:rsid w:val="00E33CF7"/>
    <w:rsid w:val="00E33F19"/>
    <w:rsid w:val="00E34925"/>
    <w:rsid w:val="00E34CEB"/>
    <w:rsid w:val="00E358F6"/>
    <w:rsid w:val="00E36BD4"/>
    <w:rsid w:val="00E37A2E"/>
    <w:rsid w:val="00E40DE6"/>
    <w:rsid w:val="00E41AFB"/>
    <w:rsid w:val="00E42D8C"/>
    <w:rsid w:val="00E43A3D"/>
    <w:rsid w:val="00E456F7"/>
    <w:rsid w:val="00E45871"/>
    <w:rsid w:val="00E47BE4"/>
    <w:rsid w:val="00E50D3A"/>
    <w:rsid w:val="00E51E29"/>
    <w:rsid w:val="00E5220A"/>
    <w:rsid w:val="00E532C7"/>
    <w:rsid w:val="00E53359"/>
    <w:rsid w:val="00E533FC"/>
    <w:rsid w:val="00E55BE4"/>
    <w:rsid w:val="00E56327"/>
    <w:rsid w:val="00E57BCA"/>
    <w:rsid w:val="00E60D74"/>
    <w:rsid w:val="00E61DA0"/>
    <w:rsid w:val="00E6265E"/>
    <w:rsid w:val="00E62A7E"/>
    <w:rsid w:val="00E63E5E"/>
    <w:rsid w:val="00E6490C"/>
    <w:rsid w:val="00E64E9B"/>
    <w:rsid w:val="00E66461"/>
    <w:rsid w:val="00E6757C"/>
    <w:rsid w:val="00E70316"/>
    <w:rsid w:val="00E70791"/>
    <w:rsid w:val="00E70FD8"/>
    <w:rsid w:val="00E71A0B"/>
    <w:rsid w:val="00E72A45"/>
    <w:rsid w:val="00E7497D"/>
    <w:rsid w:val="00E773F1"/>
    <w:rsid w:val="00E775E6"/>
    <w:rsid w:val="00E77A24"/>
    <w:rsid w:val="00E817B2"/>
    <w:rsid w:val="00E82817"/>
    <w:rsid w:val="00E84495"/>
    <w:rsid w:val="00E849A3"/>
    <w:rsid w:val="00E857E6"/>
    <w:rsid w:val="00E86C79"/>
    <w:rsid w:val="00E91C10"/>
    <w:rsid w:val="00E9212D"/>
    <w:rsid w:val="00E92992"/>
    <w:rsid w:val="00E92C98"/>
    <w:rsid w:val="00E931D7"/>
    <w:rsid w:val="00E93A7D"/>
    <w:rsid w:val="00E946DC"/>
    <w:rsid w:val="00E9647F"/>
    <w:rsid w:val="00E971A2"/>
    <w:rsid w:val="00EA3150"/>
    <w:rsid w:val="00EA3796"/>
    <w:rsid w:val="00EA3806"/>
    <w:rsid w:val="00EA3B4F"/>
    <w:rsid w:val="00EA4DF3"/>
    <w:rsid w:val="00EB304C"/>
    <w:rsid w:val="00EB3D3E"/>
    <w:rsid w:val="00EB5865"/>
    <w:rsid w:val="00EB588A"/>
    <w:rsid w:val="00EB5D73"/>
    <w:rsid w:val="00EB5F3F"/>
    <w:rsid w:val="00EB73E7"/>
    <w:rsid w:val="00EB7856"/>
    <w:rsid w:val="00EC0E3E"/>
    <w:rsid w:val="00EC1B58"/>
    <w:rsid w:val="00EC310E"/>
    <w:rsid w:val="00EC37C3"/>
    <w:rsid w:val="00EC6959"/>
    <w:rsid w:val="00EC7119"/>
    <w:rsid w:val="00EC7E0E"/>
    <w:rsid w:val="00ED17F9"/>
    <w:rsid w:val="00ED4148"/>
    <w:rsid w:val="00ED4350"/>
    <w:rsid w:val="00ED5293"/>
    <w:rsid w:val="00ED6D83"/>
    <w:rsid w:val="00ED6FE4"/>
    <w:rsid w:val="00ED76A3"/>
    <w:rsid w:val="00EE2565"/>
    <w:rsid w:val="00EE34FD"/>
    <w:rsid w:val="00EE71AE"/>
    <w:rsid w:val="00EE7440"/>
    <w:rsid w:val="00EE7D36"/>
    <w:rsid w:val="00EF0341"/>
    <w:rsid w:val="00EF09C2"/>
    <w:rsid w:val="00EF13D0"/>
    <w:rsid w:val="00EF3A0A"/>
    <w:rsid w:val="00F00ACF"/>
    <w:rsid w:val="00F01431"/>
    <w:rsid w:val="00F01A9B"/>
    <w:rsid w:val="00F0274F"/>
    <w:rsid w:val="00F02F56"/>
    <w:rsid w:val="00F02F6C"/>
    <w:rsid w:val="00F03D05"/>
    <w:rsid w:val="00F0457F"/>
    <w:rsid w:val="00F05B55"/>
    <w:rsid w:val="00F07DB1"/>
    <w:rsid w:val="00F105CB"/>
    <w:rsid w:val="00F105F0"/>
    <w:rsid w:val="00F11F85"/>
    <w:rsid w:val="00F133AA"/>
    <w:rsid w:val="00F17329"/>
    <w:rsid w:val="00F17E1E"/>
    <w:rsid w:val="00F2010E"/>
    <w:rsid w:val="00F20E9A"/>
    <w:rsid w:val="00F21C51"/>
    <w:rsid w:val="00F21F84"/>
    <w:rsid w:val="00F22997"/>
    <w:rsid w:val="00F24932"/>
    <w:rsid w:val="00F2524B"/>
    <w:rsid w:val="00F26156"/>
    <w:rsid w:val="00F265FA"/>
    <w:rsid w:val="00F27656"/>
    <w:rsid w:val="00F30B63"/>
    <w:rsid w:val="00F30FC6"/>
    <w:rsid w:val="00F31A45"/>
    <w:rsid w:val="00F32113"/>
    <w:rsid w:val="00F331D8"/>
    <w:rsid w:val="00F333A5"/>
    <w:rsid w:val="00F33602"/>
    <w:rsid w:val="00F353DC"/>
    <w:rsid w:val="00F35492"/>
    <w:rsid w:val="00F35C32"/>
    <w:rsid w:val="00F35DC7"/>
    <w:rsid w:val="00F36E45"/>
    <w:rsid w:val="00F54055"/>
    <w:rsid w:val="00F547BA"/>
    <w:rsid w:val="00F54DF4"/>
    <w:rsid w:val="00F56012"/>
    <w:rsid w:val="00F56770"/>
    <w:rsid w:val="00F56897"/>
    <w:rsid w:val="00F56E44"/>
    <w:rsid w:val="00F61864"/>
    <w:rsid w:val="00F64036"/>
    <w:rsid w:val="00F642FD"/>
    <w:rsid w:val="00F65979"/>
    <w:rsid w:val="00F66F00"/>
    <w:rsid w:val="00F6761A"/>
    <w:rsid w:val="00F67999"/>
    <w:rsid w:val="00F67D96"/>
    <w:rsid w:val="00F70712"/>
    <w:rsid w:val="00F72DD8"/>
    <w:rsid w:val="00F7494D"/>
    <w:rsid w:val="00F75A81"/>
    <w:rsid w:val="00F76501"/>
    <w:rsid w:val="00F7660C"/>
    <w:rsid w:val="00F76979"/>
    <w:rsid w:val="00F77949"/>
    <w:rsid w:val="00F779EA"/>
    <w:rsid w:val="00F8099E"/>
    <w:rsid w:val="00F81477"/>
    <w:rsid w:val="00F81DE7"/>
    <w:rsid w:val="00F822D3"/>
    <w:rsid w:val="00F830C0"/>
    <w:rsid w:val="00F84709"/>
    <w:rsid w:val="00F938EB"/>
    <w:rsid w:val="00F9410A"/>
    <w:rsid w:val="00F94B37"/>
    <w:rsid w:val="00FA444D"/>
    <w:rsid w:val="00FB09D0"/>
    <w:rsid w:val="00FB1023"/>
    <w:rsid w:val="00FB14E4"/>
    <w:rsid w:val="00FB2136"/>
    <w:rsid w:val="00FB2A2E"/>
    <w:rsid w:val="00FB2CA3"/>
    <w:rsid w:val="00FB595C"/>
    <w:rsid w:val="00FB5B7C"/>
    <w:rsid w:val="00FB649B"/>
    <w:rsid w:val="00FB68E2"/>
    <w:rsid w:val="00FC0383"/>
    <w:rsid w:val="00FC30BF"/>
    <w:rsid w:val="00FC3674"/>
    <w:rsid w:val="00FC3729"/>
    <w:rsid w:val="00FC3FF8"/>
    <w:rsid w:val="00FC4DA2"/>
    <w:rsid w:val="00FC6734"/>
    <w:rsid w:val="00FC6B2C"/>
    <w:rsid w:val="00FC6B8F"/>
    <w:rsid w:val="00FC771E"/>
    <w:rsid w:val="00FC7D49"/>
    <w:rsid w:val="00FC7EBA"/>
    <w:rsid w:val="00FD0E82"/>
    <w:rsid w:val="00FD15BB"/>
    <w:rsid w:val="00FD1B31"/>
    <w:rsid w:val="00FD49E4"/>
    <w:rsid w:val="00FD5D78"/>
    <w:rsid w:val="00FD5F48"/>
    <w:rsid w:val="00FE10B8"/>
    <w:rsid w:val="00FE1A31"/>
    <w:rsid w:val="00FE21C9"/>
    <w:rsid w:val="00FE2440"/>
    <w:rsid w:val="00FE3E12"/>
    <w:rsid w:val="00FE5B64"/>
    <w:rsid w:val="00FE6C5B"/>
    <w:rsid w:val="00FE6C6F"/>
    <w:rsid w:val="00FF0ACD"/>
    <w:rsid w:val="00FF1B08"/>
    <w:rsid w:val="00FF2613"/>
    <w:rsid w:val="00FF38F9"/>
    <w:rsid w:val="00FF3E94"/>
    <w:rsid w:val="00FF7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DC9B4"/>
  <w15:docId w15:val="{A5D4117E-2D71-4FC4-A5BE-D59E0855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871"/>
    <w:pPr>
      <w:widowControl w:val="0"/>
      <w:spacing w:line="300" w:lineRule="auto"/>
      <w:ind w:firstLineChars="200" w:firstLine="200"/>
      <w:jc w:val="both"/>
    </w:pPr>
    <w:rPr>
      <w:rFonts w:ascii="Times New Roman" w:eastAsia="宋体" w:hAnsi="Times New Roman"/>
      <w:sz w:val="24"/>
    </w:rPr>
  </w:style>
  <w:style w:type="paragraph" w:styleId="1">
    <w:name w:val="heading 1"/>
    <w:basedOn w:val="a"/>
    <w:next w:val="a"/>
    <w:link w:val="10"/>
    <w:uiPriority w:val="9"/>
    <w:qFormat/>
    <w:rsid w:val="00924871"/>
    <w:pPr>
      <w:keepNext/>
      <w:keepLines/>
      <w:spacing w:line="360" w:lineRule="auto"/>
      <w:ind w:firstLineChars="0" w:firstLine="0"/>
      <w:jc w:val="center"/>
      <w:outlineLvl w:val="0"/>
    </w:pPr>
    <w:rPr>
      <w:b/>
      <w:bCs/>
      <w:kern w:val="44"/>
      <w:sz w:val="32"/>
      <w:szCs w:val="44"/>
    </w:rPr>
  </w:style>
  <w:style w:type="paragraph" w:styleId="2">
    <w:name w:val="heading 2"/>
    <w:basedOn w:val="a"/>
    <w:next w:val="a"/>
    <w:link w:val="20"/>
    <w:uiPriority w:val="9"/>
    <w:unhideWhenUsed/>
    <w:qFormat/>
    <w:rsid w:val="00924871"/>
    <w:pPr>
      <w:keepLines/>
      <w:numPr>
        <w:numId w:val="38"/>
      </w:numPr>
      <w:spacing w:line="240" w:lineRule="auto"/>
      <w:ind w:firstLineChars="0"/>
      <w:jc w:val="center"/>
      <w:outlineLvl w:val="1"/>
    </w:pPr>
    <w:rPr>
      <w:rFonts w:cstheme="majorBidi"/>
      <w:b/>
      <w:bCs/>
      <w:sz w:val="28"/>
      <w:szCs w:val="32"/>
    </w:rPr>
  </w:style>
  <w:style w:type="paragraph" w:styleId="3">
    <w:name w:val="heading 3"/>
    <w:basedOn w:val="a"/>
    <w:next w:val="a"/>
    <w:link w:val="30"/>
    <w:uiPriority w:val="9"/>
    <w:unhideWhenUsed/>
    <w:qFormat/>
    <w:rsid w:val="00DB4E48"/>
    <w:pPr>
      <w:keepLines/>
      <w:numPr>
        <w:ilvl w:val="1"/>
        <w:numId w:val="38"/>
      </w:numPr>
      <w:ind w:firstLineChars="0"/>
      <w:jc w:val="center"/>
      <w:outlineLvl w:val="2"/>
    </w:pPr>
    <w:rPr>
      <w:b/>
      <w:bCs/>
      <w:szCs w:val="32"/>
    </w:rPr>
  </w:style>
  <w:style w:type="paragraph" w:styleId="4">
    <w:name w:val="heading 4"/>
    <w:basedOn w:val="a"/>
    <w:next w:val="a"/>
    <w:link w:val="40"/>
    <w:uiPriority w:val="9"/>
    <w:unhideWhenUsed/>
    <w:qFormat/>
    <w:rsid w:val="007E6747"/>
    <w:pPr>
      <w:numPr>
        <w:ilvl w:val="2"/>
        <w:numId w:val="38"/>
      </w:numPr>
      <w:ind w:left="0" w:firstLineChars="0" w:firstLine="0"/>
      <w:outlineLvl w:val="3"/>
    </w:pPr>
    <w:rPr>
      <w:rFonts w:cstheme="majorBidi"/>
      <w:bCs/>
      <w:szCs w:val="28"/>
    </w:rPr>
  </w:style>
  <w:style w:type="paragraph" w:styleId="5">
    <w:name w:val="heading 5"/>
    <w:aliases w:val="自动编号标题标题 5"/>
    <w:basedOn w:val="a"/>
    <w:next w:val="a"/>
    <w:link w:val="50"/>
    <w:uiPriority w:val="9"/>
    <w:unhideWhenUsed/>
    <w:qFormat/>
    <w:rsid w:val="00BA3147"/>
    <w:pPr>
      <w:numPr>
        <w:numId w:val="3"/>
      </w:numPr>
      <w:ind w:firstLineChars="0" w:firstLine="0"/>
      <w:outlineLvl w:val="4"/>
    </w:pPr>
    <w:rPr>
      <w:bCs/>
      <w:szCs w:val="28"/>
    </w:rPr>
  </w:style>
  <w:style w:type="paragraph" w:styleId="6">
    <w:name w:val="heading 6"/>
    <w:basedOn w:val="a"/>
    <w:next w:val="a"/>
    <w:link w:val="60"/>
    <w:uiPriority w:val="9"/>
    <w:unhideWhenUsed/>
    <w:qFormat/>
    <w:rsid w:val="00924871"/>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0"/>
    <w:uiPriority w:val="9"/>
    <w:semiHidden/>
    <w:unhideWhenUsed/>
    <w:qFormat/>
    <w:rsid w:val="00924871"/>
    <w:pPr>
      <w:keepNext/>
      <w:keepLines/>
      <w:spacing w:before="240" w:after="64" w:line="320" w:lineRule="auto"/>
      <w:outlineLvl w:val="6"/>
    </w:pPr>
    <w:rPr>
      <w:b/>
      <w:bCs/>
      <w:szCs w:val="24"/>
    </w:rPr>
  </w:style>
  <w:style w:type="paragraph" w:styleId="8">
    <w:name w:val="heading 8"/>
    <w:basedOn w:val="a"/>
    <w:next w:val="a"/>
    <w:link w:val="80"/>
    <w:uiPriority w:val="9"/>
    <w:semiHidden/>
    <w:unhideWhenUsed/>
    <w:qFormat/>
    <w:rsid w:val="00924871"/>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0"/>
    <w:uiPriority w:val="9"/>
    <w:semiHidden/>
    <w:unhideWhenUsed/>
    <w:qFormat/>
    <w:rsid w:val="00924871"/>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三线表"/>
    <w:basedOn w:val="a1"/>
    <w:uiPriority w:val="99"/>
    <w:rsid w:val="00D74293"/>
    <w:rPr>
      <w:rFonts w:ascii="Times New Roman" w:eastAsia="宋体" w:hAnsi="Times New Roman"/>
    </w:rPr>
    <w:tblPr>
      <w:tblBorders>
        <w:top w:val="single" w:sz="12" w:space="0" w:color="auto"/>
        <w:bottom w:val="single" w:sz="12" w:space="0" w:color="auto"/>
      </w:tblBorders>
    </w:tblPr>
    <w:tblStylePr w:type="firstRow">
      <w:tblPr/>
      <w:tcPr>
        <w:tcBorders>
          <w:bottom w:val="single" w:sz="4" w:space="0" w:color="auto"/>
        </w:tcBorders>
      </w:tcPr>
    </w:tblStylePr>
  </w:style>
  <w:style w:type="paragraph" w:styleId="a4">
    <w:name w:val="header"/>
    <w:basedOn w:val="a"/>
    <w:link w:val="a5"/>
    <w:uiPriority w:val="99"/>
    <w:unhideWhenUsed/>
    <w:rsid w:val="0092487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24871"/>
    <w:rPr>
      <w:sz w:val="18"/>
      <w:szCs w:val="18"/>
    </w:rPr>
  </w:style>
  <w:style w:type="paragraph" w:styleId="a6">
    <w:name w:val="footer"/>
    <w:basedOn w:val="a"/>
    <w:link w:val="a7"/>
    <w:uiPriority w:val="99"/>
    <w:unhideWhenUsed/>
    <w:rsid w:val="00924871"/>
    <w:pPr>
      <w:tabs>
        <w:tab w:val="center" w:pos="4153"/>
        <w:tab w:val="right" w:pos="8306"/>
      </w:tabs>
      <w:snapToGrid w:val="0"/>
      <w:jc w:val="left"/>
    </w:pPr>
    <w:rPr>
      <w:sz w:val="18"/>
      <w:szCs w:val="18"/>
    </w:rPr>
  </w:style>
  <w:style w:type="character" w:customStyle="1" w:styleId="a7">
    <w:name w:val="页脚 字符"/>
    <w:basedOn w:val="a0"/>
    <w:link w:val="a6"/>
    <w:uiPriority w:val="99"/>
    <w:rsid w:val="00924871"/>
    <w:rPr>
      <w:sz w:val="18"/>
      <w:szCs w:val="18"/>
    </w:rPr>
  </w:style>
  <w:style w:type="paragraph" w:customStyle="1" w:styleId="a8">
    <w:name w:val="表中文字"/>
    <w:basedOn w:val="a"/>
    <w:link w:val="a9"/>
    <w:qFormat/>
    <w:rsid w:val="000C547F"/>
    <w:pPr>
      <w:spacing w:line="240" w:lineRule="auto"/>
      <w:ind w:firstLineChars="0" w:firstLine="0"/>
      <w:jc w:val="center"/>
    </w:pPr>
    <w:rPr>
      <w:sz w:val="21"/>
      <w:szCs w:val="24"/>
    </w:rPr>
  </w:style>
  <w:style w:type="character" w:customStyle="1" w:styleId="a9">
    <w:name w:val="表中文字 字符"/>
    <w:basedOn w:val="a0"/>
    <w:link w:val="a8"/>
    <w:rsid w:val="000C547F"/>
    <w:rPr>
      <w:rFonts w:ascii="Times New Roman" w:eastAsia="宋体" w:hAnsi="Times New Roman"/>
      <w:szCs w:val="24"/>
    </w:rPr>
  </w:style>
  <w:style w:type="paragraph" w:customStyle="1" w:styleId="aa">
    <w:name w:val="参考文献样式"/>
    <w:basedOn w:val="a"/>
    <w:link w:val="ab"/>
    <w:qFormat/>
    <w:rsid w:val="00924871"/>
    <w:pPr>
      <w:ind w:left="200" w:hangingChars="200" w:hanging="200"/>
    </w:pPr>
    <w:rPr>
      <w:rFonts w:cs="Times New Roman"/>
      <w:noProof/>
      <w:szCs w:val="20"/>
    </w:rPr>
  </w:style>
  <w:style w:type="character" w:customStyle="1" w:styleId="ab">
    <w:name w:val="参考文献样式 字符"/>
    <w:basedOn w:val="a0"/>
    <w:link w:val="aa"/>
    <w:rsid w:val="00924871"/>
    <w:rPr>
      <w:rFonts w:ascii="Times New Roman" w:eastAsia="宋体" w:hAnsi="Times New Roman" w:cs="Times New Roman"/>
      <w:noProof/>
      <w:sz w:val="24"/>
      <w:szCs w:val="20"/>
    </w:rPr>
  </w:style>
  <w:style w:type="character" w:customStyle="1" w:styleId="10">
    <w:name w:val="标题 1 字符"/>
    <w:basedOn w:val="a0"/>
    <w:link w:val="1"/>
    <w:uiPriority w:val="9"/>
    <w:rsid w:val="00924871"/>
    <w:rPr>
      <w:rFonts w:ascii="Times New Roman" w:eastAsia="宋体" w:hAnsi="Times New Roman"/>
      <w:b/>
      <w:bCs/>
      <w:kern w:val="44"/>
      <w:sz w:val="32"/>
      <w:szCs w:val="44"/>
    </w:rPr>
  </w:style>
  <w:style w:type="character" w:customStyle="1" w:styleId="20">
    <w:name w:val="标题 2 字符"/>
    <w:basedOn w:val="a0"/>
    <w:link w:val="2"/>
    <w:uiPriority w:val="9"/>
    <w:rsid w:val="00924871"/>
    <w:rPr>
      <w:rFonts w:ascii="Times New Roman" w:eastAsia="宋体" w:hAnsi="Times New Roman" w:cstheme="majorBidi"/>
      <w:b/>
      <w:bCs/>
      <w:sz w:val="28"/>
      <w:szCs w:val="32"/>
    </w:rPr>
  </w:style>
  <w:style w:type="character" w:customStyle="1" w:styleId="30">
    <w:name w:val="标题 3 字符"/>
    <w:basedOn w:val="a0"/>
    <w:link w:val="3"/>
    <w:uiPriority w:val="9"/>
    <w:rsid w:val="00DB4E48"/>
    <w:rPr>
      <w:rFonts w:ascii="Times New Roman" w:eastAsia="宋体" w:hAnsi="Times New Roman"/>
      <w:b/>
      <w:bCs/>
      <w:sz w:val="24"/>
      <w:szCs w:val="32"/>
    </w:rPr>
  </w:style>
  <w:style w:type="character" w:customStyle="1" w:styleId="40">
    <w:name w:val="标题 4 字符"/>
    <w:basedOn w:val="a0"/>
    <w:link w:val="4"/>
    <w:uiPriority w:val="9"/>
    <w:rsid w:val="007E6747"/>
    <w:rPr>
      <w:rFonts w:ascii="Times New Roman" w:eastAsia="宋体" w:hAnsi="Times New Roman" w:cstheme="majorBidi"/>
      <w:bCs/>
      <w:sz w:val="24"/>
      <w:szCs w:val="28"/>
    </w:rPr>
  </w:style>
  <w:style w:type="character" w:customStyle="1" w:styleId="50">
    <w:name w:val="标题 5 字符"/>
    <w:aliases w:val="自动编号标题标题 5 字符"/>
    <w:basedOn w:val="a0"/>
    <w:link w:val="5"/>
    <w:uiPriority w:val="9"/>
    <w:rsid w:val="00BA3147"/>
    <w:rPr>
      <w:rFonts w:ascii="Times New Roman" w:eastAsia="宋体" w:hAnsi="Times New Roman"/>
      <w:bCs/>
      <w:sz w:val="24"/>
      <w:szCs w:val="28"/>
    </w:rPr>
  </w:style>
  <w:style w:type="character" w:customStyle="1" w:styleId="60">
    <w:name w:val="标题 6 字符"/>
    <w:basedOn w:val="a0"/>
    <w:link w:val="6"/>
    <w:uiPriority w:val="9"/>
    <w:rsid w:val="00924871"/>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924871"/>
    <w:rPr>
      <w:rFonts w:ascii="Times New Roman" w:eastAsia="宋体" w:hAnsi="Times New Roman"/>
      <w:b/>
      <w:bCs/>
      <w:sz w:val="24"/>
      <w:szCs w:val="24"/>
    </w:rPr>
  </w:style>
  <w:style w:type="character" w:customStyle="1" w:styleId="80">
    <w:name w:val="标题 8 字符"/>
    <w:basedOn w:val="a0"/>
    <w:link w:val="8"/>
    <w:uiPriority w:val="9"/>
    <w:semiHidden/>
    <w:rsid w:val="00924871"/>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924871"/>
    <w:rPr>
      <w:rFonts w:asciiTheme="majorHAnsi" w:eastAsiaTheme="majorEastAsia" w:hAnsiTheme="majorHAnsi" w:cstheme="majorBidi"/>
      <w:szCs w:val="21"/>
    </w:rPr>
  </w:style>
  <w:style w:type="paragraph" w:styleId="ac">
    <w:name w:val="caption"/>
    <w:aliases w:val="图表题注,表格题注"/>
    <w:basedOn w:val="a"/>
    <w:link w:val="ad"/>
    <w:qFormat/>
    <w:rsid w:val="00924871"/>
    <w:pPr>
      <w:spacing w:line="240" w:lineRule="auto"/>
      <w:ind w:firstLineChars="0" w:firstLine="0"/>
      <w:jc w:val="center"/>
    </w:pPr>
    <w:rPr>
      <w:rFonts w:cstheme="majorBidi"/>
      <w:sz w:val="21"/>
      <w:szCs w:val="20"/>
    </w:rPr>
  </w:style>
  <w:style w:type="character" w:customStyle="1" w:styleId="ad">
    <w:name w:val="题注 字符"/>
    <w:aliases w:val="图表题注 字符,表格题注 字符"/>
    <w:basedOn w:val="a0"/>
    <w:link w:val="ac"/>
    <w:rsid w:val="00924871"/>
    <w:rPr>
      <w:rFonts w:ascii="Times New Roman" w:eastAsia="宋体" w:hAnsi="Times New Roman" w:cstheme="majorBidi"/>
      <w:szCs w:val="20"/>
    </w:rPr>
  </w:style>
  <w:style w:type="paragraph" w:styleId="ae">
    <w:name w:val="Title"/>
    <w:aliases w:val="大标题"/>
    <w:basedOn w:val="a"/>
    <w:next w:val="a"/>
    <w:link w:val="af"/>
    <w:uiPriority w:val="10"/>
    <w:qFormat/>
    <w:rsid w:val="00924871"/>
    <w:pPr>
      <w:spacing w:before="240" w:after="60"/>
      <w:jc w:val="center"/>
      <w:outlineLvl w:val="0"/>
    </w:pPr>
    <w:rPr>
      <w:rFonts w:asciiTheme="majorHAnsi" w:eastAsiaTheme="majorEastAsia" w:hAnsiTheme="majorHAnsi" w:cstheme="majorBidi"/>
      <w:b/>
      <w:bCs/>
      <w:sz w:val="32"/>
      <w:szCs w:val="32"/>
    </w:rPr>
  </w:style>
  <w:style w:type="character" w:customStyle="1" w:styleId="af">
    <w:name w:val="标题 字符"/>
    <w:aliases w:val="大标题 字符"/>
    <w:basedOn w:val="a0"/>
    <w:link w:val="ae"/>
    <w:uiPriority w:val="10"/>
    <w:rsid w:val="00924871"/>
    <w:rPr>
      <w:rFonts w:asciiTheme="majorHAnsi" w:eastAsiaTheme="majorEastAsia" w:hAnsiTheme="majorHAnsi" w:cstheme="majorBidi"/>
      <w:b/>
      <w:bCs/>
      <w:sz w:val="32"/>
      <w:szCs w:val="32"/>
    </w:rPr>
  </w:style>
  <w:style w:type="paragraph" w:styleId="af0">
    <w:name w:val="Subtitle"/>
    <w:basedOn w:val="a"/>
    <w:next w:val="a"/>
    <w:link w:val="af1"/>
    <w:uiPriority w:val="11"/>
    <w:qFormat/>
    <w:rsid w:val="00924871"/>
    <w:pPr>
      <w:spacing w:before="240" w:after="60" w:line="312" w:lineRule="auto"/>
      <w:jc w:val="center"/>
      <w:outlineLvl w:val="1"/>
    </w:pPr>
    <w:rPr>
      <w:rFonts w:asciiTheme="minorHAnsi" w:eastAsiaTheme="minorEastAsia" w:hAnsiTheme="minorHAnsi"/>
      <w:b/>
      <w:bCs/>
      <w:kern w:val="28"/>
      <w:sz w:val="32"/>
      <w:szCs w:val="32"/>
    </w:rPr>
  </w:style>
  <w:style w:type="character" w:customStyle="1" w:styleId="af1">
    <w:name w:val="副标题 字符"/>
    <w:basedOn w:val="a0"/>
    <w:link w:val="af0"/>
    <w:uiPriority w:val="11"/>
    <w:rsid w:val="00924871"/>
    <w:rPr>
      <w:b/>
      <w:bCs/>
      <w:kern w:val="28"/>
      <w:sz w:val="32"/>
      <w:szCs w:val="32"/>
    </w:rPr>
  </w:style>
  <w:style w:type="character" w:styleId="af2">
    <w:name w:val="Strong"/>
    <w:basedOn w:val="a0"/>
    <w:uiPriority w:val="22"/>
    <w:qFormat/>
    <w:rsid w:val="00924871"/>
    <w:rPr>
      <w:b/>
      <w:bCs/>
    </w:rPr>
  </w:style>
  <w:style w:type="character" w:styleId="af3">
    <w:name w:val="Emphasis"/>
    <w:basedOn w:val="a0"/>
    <w:uiPriority w:val="20"/>
    <w:qFormat/>
    <w:rsid w:val="00924871"/>
    <w:rPr>
      <w:i/>
      <w:iCs/>
    </w:rPr>
  </w:style>
  <w:style w:type="paragraph" w:styleId="af4">
    <w:name w:val="No Spacing"/>
    <w:aliases w:val="图表标题"/>
    <w:basedOn w:val="a"/>
    <w:uiPriority w:val="1"/>
    <w:qFormat/>
    <w:rsid w:val="00924871"/>
    <w:pPr>
      <w:spacing w:line="240" w:lineRule="auto"/>
    </w:pPr>
  </w:style>
  <w:style w:type="paragraph" w:styleId="af5">
    <w:name w:val="List Paragraph"/>
    <w:basedOn w:val="a"/>
    <w:link w:val="af6"/>
    <w:uiPriority w:val="34"/>
    <w:qFormat/>
    <w:rsid w:val="00924871"/>
    <w:pPr>
      <w:ind w:firstLine="420"/>
    </w:pPr>
  </w:style>
  <w:style w:type="character" w:customStyle="1" w:styleId="af6">
    <w:name w:val="列表段落 字符"/>
    <w:basedOn w:val="a0"/>
    <w:link w:val="af5"/>
    <w:uiPriority w:val="34"/>
    <w:rsid w:val="00924871"/>
    <w:rPr>
      <w:rFonts w:ascii="Times New Roman" w:eastAsia="宋体" w:hAnsi="Times New Roman"/>
      <w:sz w:val="24"/>
    </w:rPr>
  </w:style>
  <w:style w:type="paragraph" w:styleId="af7">
    <w:name w:val="Quote"/>
    <w:basedOn w:val="a"/>
    <w:next w:val="a"/>
    <w:link w:val="af8"/>
    <w:uiPriority w:val="29"/>
    <w:qFormat/>
    <w:rsid w:val="00924871"/>
    <w:pPr>
      <w:spacing w:before="200" w:after="160"/>
      <w:ind w:left="864" w:right="864"/>
      <w:jc w:val="center"/>
    </w:pPr>
    <w:rPr>
      <w:i/>
      <w:iCs/>
      <w:color w:val="404040" w:themeColor="text1" w:themeTint="BF"/>
    </w:rPr>
  </w:style>
  <w:style w:type="character" w:customStyle="1" w:styleId="af8">
    <w:name w:val="引用 字符"/>
    <w:basedOn w:val="a0"/>
    <w:link w:val="af7"/>
    <w:uiPriority w:val="29"/>
    <w:rsid w:val="00924871"/>
    <w:rPr>
      <w:rFonts w:ascii="Times New Roman" w:eastAsia="宋体" w:hAnsi="Times New Roman"/>
      <w:i/>
      <w:iCs/>
      <w:color w:val="404040" w:themeColor="text1" w:themeTint="BF"/>
      <w:sz w:val="24"/>
    </w:rPr>
  </w:style>
  <w:style w:type="paragraph" w:styleId="af9">
    <w:name w:val="Intense Quote"/>
    <w:basedOn w:val="a"/>
    <w:next w:val="a"/>
    <w:link w:val="afa"/>
    <w:uiPriority w:val="30"/>
    <w:qFormat/>
    <w:rsid w:val="009248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a">
    <w:name w:val="明显引用 字符"/>
    <w:basedOn w:val="a0"/>
    <w:link w:val="af9"/>
    <w:uiPriority w:val="30"/>
    <w:rsid w:val="00924871"/>
    <w:rPr>
      <w:rFonts w:ascii="Times New Roman" w:eastAsia="宋体" w:hAnsi="Times New Roman"/>
      <w:i/>
      <w:iCs/>
      <w:color w:val="4472C4" w:themeColor="accent1"/>
      <w:sz w:val="24"/>
    </w:rPr>
  </w:style>
  <w:style w:type="character" w:styleId="afb">
    <w:name w:val="Subtle Emphasis"/>
    <w:basedOn w:val="a0"/>
    <w:uiPriority w:val="19"/>
    <w:qFormat/>
    <w:rsid w:val="00924871"/>
    <w:rPr>
      <w:i/>
      <w:iCs/>
      <w:color w:val="404040" w:themeColor="text1" w:themeTint="BF"/>
    </w:rPr>
  </w:style>
  <w:style w:type="character" w:styleId="afc">
    <w:name w:val="Intense Emphasis"/>
    <w:basedOn w:val="a0"/>
    <w:uiPriority w:val="21"/>
    <w:qFormat/>
    <w:rsid w:val="00924871"/>
    <w:rPr>
      <w:i/>
      <w:iCs/>
      <w:color w:val="4472C4" w:themeColor="accent1"/>
    </w:rPr>
  </w:style>
  <w:style w:type="character" w:styleId="afd">
    <w:name w:val="Subtle Reference"/>
    <w:basedOn w:val="a0"/>
    <w:uiPriority w:val="31"/>
    <w:qFormat/>
    <w:rsid w:val="00924871"/>
    <w:rPr>
      <w:smallCaps/>
      <w:color w:val="5A5A5A" w:themeColor="text1" w:themeTint="A5"/>
    </w:rPr>
  </w:style>
  <w:style w:type="character" w:styleId="afe">
    <w:name w:val="Intense Reference"/>
    <w:basedOn w:val="a0"/>
    <w:uiPriority w:val="32"/>
    <w:qFormat/>
    <w:rsid w:val="00924871"/>
    <w:rPr>
      <w:b/>
      <w:bCs/>
      <w:smallCaps/>
      <w:color w:val="4472C4" w:themeColor="accent1"/>
      <w:spacing w:val="5"/>
    </w:rPr>
  </w:style>
  <w:style w:type="character" w:styleId="aff">
    <w:name w:val="Book Title"/>
    <w:basedOn w:val="a0"/>
    <w:uiPriority w:val="33"/>
    <w:qFormat/>
    <w:rsid w:val="00924871"/>
    <w:rPr>
      <w:b/>
      <w:bCs/>
      <w:i/>
      <w:iCs/>
      <w:spacing w:val="5"/>
    </w:rPr>
  </w:style>
  <w:style w:type="paragraph" w:styleId="TOC">
    <w:name w:val="TOC Heading"/>
    <w:basedOn w:val="1"/>
    <w:next w:val="a"/>
    <w:uiPriority w:val="39"/>
    <w:semiHidden/>
    <w:unhideWhenUsed/>
    <w:qFormat/>
    <w:rsid w:val="00924871"/>
    <w:pPr>
      <w:spacing w:before="340" w:after="330" w:line="578" w:lineRule="auto"/>
      <w:ind w:firstLineChars="200" w:firstLine="200"/>
      <w:jc w:val="both"/>
      <w:outlineLvl w:val="9"/>
    </w:pPr>
    <w:rPr>
      <w:sz w:val="44"/>
    </w:rPr>
  </w:style>
  <w:style w:type="paragraph" w:styleId="aff0">
    <w:name w:val="Plain Text"/>
    <w:aliases w:val="普通文字"/>
    <w:basedOn w:val="a"/>
    <w:link w:val="aff1"/>
    <w:rsid w:val="00C954BE"/>
    <w:pPr>
      <w:spacing w:line="240" w:lineRule="auto"/>
      <w:ind w:firstLineChars="0" w:firstLine="0"/>
    </w:pPr>
    <w:rPr>
      <w:rFonts w:ascii="宋体" w:hAnsi="Courier New" w:cs="Times New Roman"/>
      <w:sz w:val="21"/>
      <w:szCs w:val="21"/>
    </w:rPr>
  </w:style>
  <w:style w:type="character" w:customStyle="1" w:styleId="aff1">
    <w:name w:val="纯文本 字符"/>
    <w:aliases w:val="普通文字 字符"/>
    <w:basedOn w:val="a0"/>
    <w:link w:val="aff0"/>
    <w:rsid w:val="00C954BE"/>
    <w:rPr>
      <w:rFonts w:ascii="宋体" w:eastAsia="宋体" w:hAnsi="Courier New" w:cs="Times New Roman"/>
      <w:szCs w:val="21"/>
    </w:rPr>
  </w:style>
  <w:style w:type="paragraph" w:styleId="TOC1">
    <w:name w:val="toc 1"/>
    <w:basedOn w:val="a"/>
    <w:next w:val="a"/>
    <w:autoRedefine/>
    <w:uiPriority w:val="39"/>
    <w:unhideWhenUsed/>
    <w:rsid w:val="00E70316"/>
    <w:pPr>
      <w:tabs>
        <w:tab w:val="right" w:leader="dot" w:pos="8296"/>
      </w:tabs>
      <w:spacing w:before="240" w:after="120"/>
      <w:ind w:firstLineChars="0" w:firstLine="0"/>
      <w:jc w:val="center"/>
    </w:pPr>
    <w:rPr>
      <w:rFonts w:asciiTheme="minorHAnsi" w:eastAsiaTheme="minorHAnsi"/>
      <w:b/>
      <w:bCs/>
      <w:sz w:val="20"/>
      <w:szCs w:val="20"/>
    </w:rPr>
  </w:style>
  <w:style w:type="paragraph" w:styleId="TOC2">
    <w:name w:val="toc 2"/>
    <w:basedOn w:val="a"/>
    <w:next w:val="a"/>
    <w:autoRedefine/>
    <w:uiPriority w:val="39"/>
    <w:unhideWhenUsed/>
    <w:rsid w:val="00BB2F55"/>
    <w:pPr>
      <w:tabs>
        <w:tab w:val="right" w:leader="dot" w:pos="8296"/>
      </w:tabs>
      <w:snapToGrid w:val="0"/>
      <w:spacing w:line="240" w:lineRule="auto"/>
      <w:ind w:firstLineChars="0" w:firstLine="0"/>
      <w:jc w:val="left"/>
    </w:pPr>
    <w:rPr>
      <w:rFonts w:asciiTheme="minorHAnsi" w:eastAsiaTheme="minorHAnsi"/>
      <w:i/>
      <w:iCs/>
      <w:sz w:val="20"/>
      <w:szCs w:val="20"/>
    </w:rPr>
  </w:style>
  <w:style w:type="paragraph" w:styleId="TOC3">
    <w:name w:val="toc 3"/>
    <w:basedOn w:val="a"/>
    <w:next w:val="a"/>
    <w:autoRedefine/>
    <w:uiPriority w:val="39"/>
    <w:unhideWhenUsed/>
    <w:rsid w:val="00292DB9"/>
    <w:pPr>
      <w:tabs>
        <w:tab w:val="left" w:pos="1440"/>
        <w:tab w:val="right" w:leader="dot" w:pos="8296"/>
      </w:tabs>
      <w:spacing w:line="360" w:lineRule="auto"/>
      <w:ind w:firstLineChars="100" w:firstLine="240"/>
      <w:jc w:val="left"/>
    </w:pPr>
    <w:rPr>
      <w:rFonts w:asciiTheme="minorHAnsi" w:eastAsiaTheme="minorHAnsi"/>
      <w:sz w:val="20"/>
      <w:szCs w:val="20"/>
    </w:rPr>
  </w:style>
  <w:style w:type="paragraph" w:styleId="TOC4">
    <w:name w:val="toc 4"/>
    <w:basedOn w:val="a"/>
    <w:next w:val="a"/>
    <w:autoRedefine/>
    <w:uiPriority w:val="39"/>
    <w:unhideWhenUsed/>
    <w:rsid w:val="00896E94"/>
    <w:pPr>
      <w:ind w:left="720"/>
      <w:jc w:val="left"/>
    </w:pPr>
    <w:rPr>
      <w:rFonts w:asciiTheme="minorHAnsi" w:eastAsiaTheme="minorHAnsi"/>
      <w:sz w:val="20"/>
      <w:szCs w:val="20"/>
    </w:rPr>
  </w:style>
  <w:style w:type="paragraph" w:styleId="TOC5">
    <w:name w:val="toc 5"/>
    <w:basedOn w:val="a"/>
    <w:next w:val="a"/>
    <w:autoRedefine/>
    <w:uiPriority w:val="39"/>
    <w:unhideWhenUsed/>
    <w:rsid w:val="00896E94"/>
    <w:pPr>
      <w:ind w:left="960"/>
      <w:jc w:val="left"/>
    </w:pPr>
    <w:rPr>
      <w:rFonts w:asciiTheme="minorHAnsi" w:eastAsiaTheme="minorHAnsi"/>
      <w:sz w:val="20"/>
      <w:szCs w:val="20"/>
    </w:rPr>
  </w:style>
  <w:style w:type="paragraph" w:styleId="TOC6">
    <w:name w:val="toc 6"/>
    <w:basedOn w:val="a"/>
    <w:next w:val="a"/>
    <w:autoRedefine/>
    <w:uiPriority w:val="39"/>
    <w:unhideWhenUsed/>
    <w:rsid w:val="00896E94"/>
    <w:pPr>
      <w:ind w:left="1200"/>
      <w:jc w:val="left"/>
    </w:pPr>
    <w:rPr>
      <w:rFonts w:asciiTheme="minorHAnsi" w:eastAsiaTheme="minorHAnsi"/>
      <w:sz w:val="20"/>
      <w:szCs w:val="20"/>
    </w:rPr>
  </w:style>
  <w:style w:type="paragraph" w:styleId="TOC7">
    <w:name w:val="toc 7"/>
    <w:basedOn w:val="a"/>
    <w:next w:val="a"/>
    <w:autoRedefine/>
    <w:uiPriority w:val="39"/>
    <w:unhideWhenUsed/>
    <w:rsid w:val="00896E94"/>
    <w:pPr>
      <w:ind w:left="1440"/>
      <w:jc w:val="left"/>
    </w:pPr>
    <w:rPr>
      <w:rFonts w:asciiTheme="minorHAnsi" w:eastAsiaTheme="minorHAnsi"/>
      <w:sz w:val="20"/>
      <w:szCs w:val="20"/>
    </w:rPr>
  </w:style>
  <w:style w:type="paragraph" w:styleId="TOC8">
    <w:name w:val="toc 8"/>
    <w:basedOn w:val="a"/>
    <w:next w:val="a"/>
    <w:autoRedefine/>
    <w:uiPriority w:val="39"/>
    <w:unhideWhenUsed/>
    <w:rsid w:val="00896E94"/>
    <w:pPr>
      <w:ind w:left="1680"/>
      <w:jc w:val="left"/>
    </w:pPr>
    <w:rPr>
      <w:rFonts w:asciiTheme="minorHAnsi" w:eastAsiaTheme="minorHAnsi"/>
      <w:sz w:val="20"/>
      <w:szCs w:val="20"/>
    </w:rPr>
  </w:style>
  <w:style w:type="paragraph" w:styleId="TOC9">
    <w:name w:val="toc 9"/>
    <w:basedOn w:val="a"/>
    <w:next w:val="a"/>
    <w:autoRedefine/>
    <w:uiPriority w:val="39"/>
    <w:unhideWhenUsed/>
    <w:rsid w:val="00896E94"/>
    <w:pPr>
      <w:ind w:left="1920"/>
      <w:jc w:val="left"/>
    </w:pPr>
    <w:rPr>
      <w:rFonts w:asciiTheme="minorHAnsi" w:eastAsiaTheme="minorHAnsi"/>
      <w:sz w:val="20"/>
      <w:szCs w:val="20"/>
    </w:rPr>
  </w:style>
  <w:style w:type="character" w:styleId="aff2">
    <w:name w:val="Hyperlink"/>
    <w:basedOn w:val="a0"/>
    <w:uiPriority w:val="99"/>
    <w:unhideWhenUsed/>
    <w:rsid w:val="00896E94"/>
    <w:rPr>
      <w:color w:val="0563C1" w:themeColor="hyperlink"/>
      <w:u w:val="single"/>
    </w:rPr>
  </w:style>
  <w:style w:type="paragraph" w:customStyle="1" w:styleId="EndNoteBibliographyTitle">
    <w:name w:val="EndNote Bibliography Title"/>
    <w:basedOn w:val="a"/>
    <w:link w:val="EndNoteBibliographyTitle0"/>
    <w:rsid w:val="00E817B2"/>
    <w:pPr>
      <w:jc w:val="center"/>
    </w:pPr>
    <w:rPr>
      <w:rFonts w:cs="Times New Roman"/>
      <w:noProof/>
    </w:rPr>
  </w:style>
  <w:style w:type="character" w:customStyle="1" w:styleId="EndNoteBibliographyTitle0">
    <w:name w:val="EndNote Bibliography Title 字符"/>
    <w:basedOn w:val="30"/>
    <w:link w:val="EndNoteBibliographyTitle"/>
    <w:rsid w:val="00E817B2"/>
    <w:rPr>
      <w:rFonts w:ascii="Times New Roman" w:eastAsia="宋体" w:hAnsi="Times New Roman" w:cs="Times New Roman"/>
      <w:b w:val="0"/>
      <w:bCs w:val="0"/>
      <w:noProof/>
      <w:sz w:val="24"/>
      <w:szCs w:val="32"/>
    </w:rPr>
  </w:style>
  <w:style w:type="paragraph" w:customStyle="1" w:styleId="EndNoteBibliography">
    <w:name w:val="EndNote Bibliography"/>
    <w:basedOn w:val="a"/>
    <w:link w:val="EndNoteBibliography0"/>
    <w:rsid w:val="00E817B2"/>
    <w:pPr>
      <w:spacing w:line="240" w:lineRule="auto"/>
    </w:pPr>
    <w:rPr>
      <w:rFonts w:cs="Times New Roman"/>
      <w:noProof/>
    </w:rPr>
  </w:style>
  <w:style w:type="character" w:customStyle="1" w:styleId="EndNoteBibliography0">
    <w:name w:val="EndNote Bibliography 字符"/>
    <w:basedOn w:val="30"/>
    <w:link w:val="EndNoteBibliography"/>
    <w:rsid w:val="00E817B2"/>
    <w:rPr>
      <w:rFonts w:ascii="Times New Roman" w:eastAsia="宋体" w:hAnsi="Times New Roman" w:cs="Times New Roman"/>
      <w:b w:val="0"/>
      <w:bCs w:val="0"/>
      <w:noProof/>
      <w:sz w:val="24"/>
      <w:szCs w:val="32"/>
    </w:rPr>
  </w:style>
  <w:style w:type="character" w:styleId="aff3">
    <w:name w:val="Placeholder Text"/>
    <w:basedOn w:val="a0"/>
    <w:uiPriority w:val="99"/>
    <w:semiHidden/>
    <w:rsid w:val="0059200E"/>
    <w:rPr>
      <w:color w:val="808080"/>
    </w:rPr>
  </w:style>
  <w:style w:type="table" w:styleId="aff4">
    <w:name w:val="Table Grid"/>
    <w:basedOn w:val="a1"/>
    <w:uiPriority w:val="39"/>
    <w:rsid w:val="00961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EC310E"/>
    <w:rPr>
      <w:rFonts w:ascii="Times New Roman" w:eastAsia="宋体"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3703">
      <w:bodyDiv w:val="1"/>
      <w:marLeft w:val="0"/>
      <w:marRight w:val="0"/>
      <w:marTop w:val="0"/>
      <w:marBottom w:val="0"/>
      <w:divBdr>
        <w:top w:val="none" w:sz="0" w:space="0" w:color="auto"/>
        <w:left w:val="none" w:sz="0" w:space="0" w:color="auto"/>
        <w:bottom w:val="none" w:sz="0" w:space="0" w:color="auto"/>
        <w:right w:val="none" w:sz="0" w:space="0" w:color="auto"/>
      </w:divBdr>
    </w:div>
    <w:div w:id="588343498">
      <w:bodyDiv w:val="1"/>
      <w:marLeft w:val="0"/>
      <w:marRight w:val="0"/>
      <w:marTop w:val="0"/>
      <w:marBottom w:val="0"/>
      <w:divBdr>
        <w:top w:val="none" w:sz="0" w:space="0" w:color="auto"/>
        <w:left w:val="none" w:sz="0" w:space="0" w:color="auto"/>
        <w:bottom w:val="none" w:sz="0" w:space="0" w:color="auto"/>
        <w:right w:val="none" w:sz="0" w:space="0" w:color="auto"/>
      </w:divBdr>
    </w:div>
    <w:div w:id="816452895">
      <w:bodyDiv w:val="1"/>
      <w:marLeft w:val="0"/>
      <w:marRight w:val="0"/>
      <w:marTop w:val="0"/>
      <w:marBottom w:val="0"/>
      <w:divBdr>
        <w:top w:val="none" w:sz="0" w:space="0" w:color="auto"/>
        <w:left w:val="none" w:sz="0" w:space="0" w:color="auto"/>
        <w:bottom w:val="none" w:sz="0" w:space="0" w:color="auto"/>
        <w:right w:val="none" w:sz="0" w:space="0" w:color="auto"/>
      </w:divBdr>
    </w:div>
    <w:div w:id="877206346">
      <w:bodyDiv w:val="1"/>
      <w:marLeft w:val="0"/>
      <w:marRight w:val="0"/>
      <w:marTop w:val="0"/>
      <w:marBottom w:val="0"/>
      <w:divBdr>
        <w:top w:val="none" w:sz="0" w:space="0" w:color="auto"/>
        <w:left w:val="none" w:sz="0" w:space="0" w:color="auto"/>
        <w:bottom w:val="none" w:sz="0" w:space="0" w:color="auto"/>
        <w:right w:val="none" w:sz="0" w:space="0" w:color="auto"/>
      </w:divBdr>
    </w:div>
    <w:div w:id="881556543">
      <w:bodyDiv w:val="1"/>
      <w:marLeft w:val="0"/>
      <w:marRight w:val="0"/>
      <w:marTop w:val="0"/>
      <w:marBottom w:val="0"/>
      <w:divBdr>
        <w:top w:val="none" w:sz="0" w:space="0" w:color="auto"/>
        <w:left w:val="none" w:sz="0" w:space="0" w:color="auto"/>
        <w:bottom w:val="none" w:sz="0" w:space="0" w:color="auto"/>
        <w:right w:val="none" w:sz="0" w:space="0" w:color="auto"/>
      </w:divBdr>
    </w:div>
    <w:div w:id="992026856">
      <w:bodyDiv w:val="1"/>
      <w:marLeft w:val="0"/>
      <w:marRight w:val="0"/>
      <w:marTop w:val="0"/>
      <w:marBottom w:val="0"/>
      <w:divBdr>
        <w:top w:val="none" w:sz="0" w:space="0" w:color="auto"/>
        <w:left w:val="none" w:sz="0" w:space="0" w:color="auto"/>
        <w:bottom w:val="none" w:sz="0" w:space="0" w:color="auto"/>
        <w:right w:val="none" w:sz="0" w:space="0" w:color="auto"/>
      </w:divBdr>
    </w:div>
    <w:div w:id="1120537581">
      <w:bodyDiv w:val="1"/>
      <w:marLeft w:val="0"/>
      <w:marRight w:val="0"/>
      <w:marTop w:val="0"/>
      <w:marBottom w:val="0"/>
      <w:divBdr>
        <w:top w:val="none" w:sz="0" w:space="0" w:color="auto"/>
        <w:left w:val="none" w:sz="0" w:space="0" w:color="auto"/>
        <w:bottom w:val="none" w:sz="0" w:space="0" w:color="auto"/>
        <w:right w:val="none" w:sz="0" w:space="0" w:color="auto"/>
      </w:divBdr>
    </w:div>
    <w:div w:id="1225264079">
      <w:bodyDiv w:val="1"/>
      <w:marLeft w:val="0"/>
      <w:marRight w:val="0"/>
      <w:marTop w:val="0"/>
      <w:marBottom w:val="0"/>
      <w:divBdr>
        <w:top w:val="none" w:sz="0" w:space="0" w:color="auto"/>
        <w:left w:val="none" w:sz="0" w:space="0" w:color="auto"/>
        <w:bottom w:val="none" w:sz="0" w:space="0" w:color="auto"/>
        <w:right w:val="none" w:sz="0" w:space="0" w:color="auto"/>
      </w:divBdr>
    </w:div>
    <w:div w:id="1337461610">
      <w:bodyDiv w:val="1"/>
      <w:marLeft w:val="0"/>
      <w:marRight w:val="0"/>
      <w:marTop w:val="0"/>
      <w:marBottom w:val="0"/>
      <w:divBdr>
        <w:top w:val="none" w:sz="0" w:space="0" w:color="auto"/>
        <w:left w:val="none" w:sz="0" w:space="0" w:color="auto"/>
        <w:bottom w:val="none" w:sz="0" w:space="0" w:color="auto"/>
        <w:right w:val="none" w:sz="0" w:space="0" w:color="auto"/>
      </w:divBdr>
    </w:div>
    <w:div w:id="1460763300">
      <w:bodyDiv w:val="1"/>
      <w:marLeft w:val="0"/>
      <w:marRight w:val="0"/>
      <w:marTop w:val="0"/>
      <w:marBottom w:val="0"/>
      <w:divBdr>
        <w:top w:val="none" w:sz="0" w:space="0" w:color="auto"/>
        <w:left w:val="none" w:sz="0" w:space="0" w:color="auto"/>
        <w:bottom w:val="none" w:sz="0" w:space="0" w:color="auto"/>
        <w:right w:val="none" w:sz="0" w:space="0" w:color="auto"/>
      </w:divBdr>
    </w:div>
    <w:div w:id="1467746411">
      <w:bodyDiv w:val="1"/>
      <w:marLeft w:val="0"/>
      <w:marRight w:val="0"/>
      <w:marTop w:val="0"/>
      <w:marBottom w:val="0"/>
      <w:divBdr>
        <w:top w:val="none" w:sz="0" w:space="0" w:color="auto"/>
        <w:left w:val="none" w:sz="0" w:space="0" w:color="auto"/>
        <w:bottom w:val="none" w:sz="0" w:space="0" w:color="auto"/>
        <w:right w:val="none" w:sz="0" w:space="0" w:color="auto"/>
      </w:divBdr>
    </w:div>
    <w:div w:id="1532105466">
      <w:bodyDiv w:val="1"/>
      <w:marLeft w:val="0"/>
      <w:marRight w:val="0"/>
      <w:marTop w:val="0"/>
      <w:marBottom w:val="0"/>
      <w:divBdr>
        <w:top w:val="none" w:sz="0" w:space="0" w:color="auto"/>
        <w:left w:val="none" w:sz="0" w:space="0" w:color="auto"/>
        <w:bottom w:val="none" w:sz="0" w:space="0" w:color="auto"/>
        <w:right w:val="none" w:sz="0" w:space="0" w:color="auto"/>
      </w:divBdr>
      <w:divsChild>
        <w:div w:id="1351222493">
          <w:marLeft w:val="-225"/>
          <w:marRight w:val="825"/>
          <w:marTop w:val="0"/>
          <w:marBottom w:val="0"/>
          <w:divBdr>
            <w:top w:val="none" w:sz="0" w:space="0" w:color="auto"/>
            <w:left w:val="none" w:sz="0" w:space="0" w:color="auto"/>
            <w:bottom w:val="none" w:sz="0" w:space="0" w:color="auto"/>
            <w:right w:val="none" w:sz="0" w:space="0" w:color="auto"/>
          </w:divBdr>
          <w:divsChild>
            <w:div w:id="474877638">
              <w:marLeft w:val="0"/>
              <w:marRight w:val="0"/>
              <w:marTop w:val="0"/>
              <w:marBottom w:val="0"/>
              <w:divBdr>
                <w:top w:val="none" w:sz="0" w:space="0" w:color="auto"/>
                <w:left w:val="none" w:sz="0" w:space="0" w:color="auto"/>
                <w:bottom w:val="none" w:sz="0" w:space="0" w:color="auto"/>
                <w:right w:val="none" w:sz="0" w:space="0" w:color="auto"/>
              </w:divBdr>
              <w:divsChild>
                <w:div w:id="1337805720">
                  <w:marLeft w:val="-225"/>
                  <w:marRight w:val="-225"/>
                  <w:marTop w:val="0"/>
                  <w:marBottom w:val="225"/>
                  <w:divBdr>
                    <w:top w:val="none" w:sz="0" w:space="0" w:color="auto"/>
                    <w:left w:val="none" w:sz="0" w:space="0" w:color="auto"/>
                    <w:bottom w:val="none" w:sz="0" w:space="0" w:color="auto"/>
                    <w:right w:val="none" w:sz="0" w:space="0" w:color="auto"/>
                  </w:divBdr>
                  <w:divsChild>
                    <w:div w:id="12026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547469">
      <w:bodyDiv w:val="1"/>
      <w:marLeft w:val="0"/>
      <w:marRight w:val="0"/>
      <w:marTop w:val="0"/>
      <w:marBottom w:val="0"/>
      <w:divBdr>
        <w:top w:val="none" w:sz="0" w:space="0" w:color="auto"/>
        <w:left w:val="none" w:sz="0" w:space="0" w:color="auto"/>
        <w:bottom w:val="none" w:sz="0" w:space="0" w:color="auto"/>
        <w:right w:val="none" w:sz="0" w:space="0" w:color="auto"/>
      </w:divBdr>
    </w:div>
    <w:div w:id="1566650213">
      <w:bodyDiv w:val="1"/>
      <w:marLeft w:val="0"/>
      <w:marRight w:val="0"/>
      <w:marTop w:val="0"/>
      <w:marBottom w:val="0"/>
      <w:divBdr>
        <w:top w:val="none" w:sz="0" w:space="0" w:color="auto"/>
        <w:left w:val="none" w:sz="0" w:space="0" w:color="auto"/>
        <w:bottom w:val="none" w:sz="0" w:space="0" w:color="auto"/>
        <w:right w:val="none" w:sz="0" w:space="0" w:color="auto"/>
      </w:divBdr>
    </w:div>
    <w:div w:id="1908494966">
      <w:bodyDiv w:val="1"/>
      <w:marLeft w:val="0"/>
      <w:marRight w:val="0"/>
      <w:marTop w:val="0"/>
      <w:marBottom w:val="0"/>
      <w:divBdr>
        <w:top w:val="none" w:sz="0" w:space="0" w:color="auto"/>
        <w:left w:val="none" w:sz="0" w:space="0" w:color="auto"/>
        <w:bottom w:val="none" w:sz="0" w:space="0" w:color="auto"/>
        <w:right w:val="none" w:sz="0" w:space="0" w:color="auto"/>
      </w:divBdr>
    </w:div>
    <w:div w:id="2126532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1412A-DF8D-4203-B64E-C7F4D9FA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44</Pages>
  <Words>5141</Words>
  <Characters>29304</Characters>
  <Application>Microsoft Office Word</Application>
  <DocSecurity>0</DocSecurity>
  <Lines>244</Lines>
  <Paragraphs>68</Paragraphs>
  <ScaleCrop>false</ScaleCrop>
  <Company/>
  <LinksUpToDate>false</LinksUpToDate>
  <CharactersWithSpaces>34377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zhiqiang</dc:creator>
  <cp:keywords/>
  <dc:description/>
  <cp:lastModifiedBy>yang zhiqiang</cp:lastModifiedBy>
  <cp:revision>14</cp:revision>
  <cp:lastPrinted>2023-02-03T10:21:00Z</cp:lastPrinted>
  <dcterms:created xsi:type="dcterms:W3CDTF">2023-02-03T10:19:00Z</dcterms:created>
  <dcterms:modified xsi:type="dcterms:W3CDTF">2023-02-16T06:19:00Z</dcterms:modified>
</cp:coreProperties>
</file>