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52"/>
          <w:szCs w:val="84"/>
        </w:rPr>
      </w:pPr>
      <w:bookmarkStart w:id="0" w:name="_Hlk512244031"/>
      <w:r>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sz w:val="52"/>
          <w:szCs w:val="84"/>
        </w:rPr>
      </w:pPr>
    </w:p>
    <w:p>
      <w:pPr>
        <w:jc w:val="right"/>
        <w:rPr>
          <w:color w:val="auto"/>
          <w:sz w:val="32"/>
          <w:szCs w:val="32"/>
        </w:rPr>
      </w:pPr>
      <w:r>
        <w:rPr>
          <w:b/>
          <w:bCs/>
          <w:color w:val="auto"/>
          <w:sz w:val="36"/>
          <w:szCs w:val="36"/>
        </w:rPr>
        <w:t xml:space="preserve">T/CECS </w:t>
      </w:r>
      <w:r>
        <w:rPr>
          <w:color w:val="auto"/>
          <w:sz w:val="36"/>
          <w:szCs w:val="36"/>
        </w:rPr>
        <w:t>XXX- 2023</w:t>
      </w:r>
    </w:p>
    <w:p>
      <w:pPr>
        <w:jc w:val="center"/>
        <w:rPr>
          <w:szCs w:val="32"/>
        </w:rPr>
      </w:pPr>
      <w:r>
        <w:rPr>
          <w:szCs w:val="3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1312;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pPr>
        <w:widowControl/>
        <w:tabs>
          <w:tab w:val="left" w:pos="3510"/>
        </w:tabs>
        <w:jc w:val="left"/>
        <w:rPr>
          <w:rFonts w:ascii="宋体" w:hAnsi="宋体"/>
          <w:color w:val="000000" w:themeColor="text1"/>
          <w14:textFill>
            <w14:solidFill>
              <w14:schemeClr w14:val="tx1"/>
            </w14:solidFill>
          </w14:textFill>
        </w:rPr>
      </w:pPr>
    </w:p>
    <w:p/>
    <w:p>
      <w:pPr>
        <w:spacing w:line="360" w:lineRule="auto"/>
        <w:ind w:firstLine="560" w:firstLineChars="200"/>
        <w:jc w:val="center"/>
        <w:rPr>
          <w:b/>
          <w:bCs/>
          <w:color w:val="auto"/>
          <w:sz w:val="44"/>
          <w:szCs w:val="23"/>
        </w:rPr>
      </w:pPr>
      <w:r>
        <w:rPr>
          <w:color w:val="auto"/>
          <w:sz w:val="28"/>
        </w:rPr>
        <w:t>中国工程建设标准化协会标准</w:t>
      </w:r>
    </w:p>
    <w:p>
      <w:pPr>
        <w:pStyle w:val="46"/>
        <w:spacing w:line="360" w:lineRule="auto"/>
        <w:rPr>
          <w:rFonts w:eastAsia="宋体"/>
        </w:rPr>
      </w:pPr>
    </w:p>
    <w:p>
      <w:pPr>
        <w:pStyle w:val="45"/>
        <w:spacing w:line="360" w:lineRule="auto"/>
        <w:rPr>
          <w:rFonts w:eastAsia="宋体"/>
        </w:rPr>
      </w:pPr>
    </w:p>
    <w:p>
      <w:pPr>
        <w:pStyle w:val="44"/>
      </w:pPr>
      <w:r>
        <w:rPr>
          <w:rFonts w:hint="eastAsia"/>
        </w:rPr>
        <w:t>智慧能源区域应用规划与评价标准</w:t>
      </w:r>
    </w:p>
    <w:p>
      <w:pPr>
        <w:pStyle w:val="44"/>
        <w:rPr>
          <w:rFonts w:eastAsia="宋体"/>
          <w:sz w:val="32"/>
          <w:szCs w:val="32"/>
        </w:rPr>
      </w:pPr>
      <w:r>
        <w:rPr>
          <w:rFonts w:eastAsia="宋体"/>
          <w:sz w:val="32"/>
          <w:szCs w:val="32"/>
        </w:rPr>
        <w:t>Technical specification for planning and evaluation of district intelligent energy system</w:t>
      </w:r>
    </w:p>
    <w:p>
      <w:pPr>
        <w:pStyle w:val="44"/>
        <w:rPr>
          <w:rFonts w:eastAsia="宋体"/>
          <w:sz w:val="32"/>
          <w:szCs w:val="32"/>
        </w:rPr>
      </w:pPr>
      <w:r>
        <w:rPr>
          <w:rFonts w:eastAsia="宋体"/>
          <w:sz w:val="32"/>
          <w:szCs w:val="32"/>
        </w:rPr>
        <w:t>（</w:t>
      </w:r>
      <w:r>
        <w:rPr>
          <w:rFonts w:hint="eastAsia" w:eastAsia="宋体"/>
          <w:sz w:val="32"/>
          <w:szCs w:val="32"/>
        </w:rPr>
        <w:t>征求意见稿</w:t>
      </w:r>
      <w:r>
        <w:rPr>
          <w:rFonts w:eastAsia="宋体"/>
          <w:sz w:val="32"/>
          <w:szCs w:val="32"/>
        </w:rPr>
        <w:t>）</w:t>
      </w:r>
    </w:p>
    <w:p>
      <w:pPr>
        <w:pStyle w:val="44"/>
        <w:rPr>
          <w:rFonts w:eastAsia="宋体"/>
        </w:rPr>
      </w:pPr>
    </w:p>
    <w:p>
      <w:pPr>
        <w:pStyle w:val="44"/>
        <w:rPr>
          <w:rFonts w:eastAsia="宋体"/>
        </w:rPr>
      </w:pPr>
    </w:p>
    <w:p>
      <w:pPr>
        <w:pStyle w:val="43"/>
        <w:spacing w:line="360" w:lineRule="auto"/>
        <w:rPr>
          <w:rFonts w:eastAsia="宋体" w:cs="Times New Roman"/>
        </w:rPr>
      </w:pPr>
    </w:p>
    <w:p>
      <w:pPr>
        <w:pStyle w:val="43"/>
        <w:spacing w:line="360" w:lineRule="auto"/>
        <w:rPr>
          <w:rFonts w:eastAsia="宋体" w:cs="Times New Roman"/>
        </w:rPr>
      </w:pPr>
    </w:p>
    <w:p>
      <w:pPr>
        <w:pStyle w:val="43"/>
        <w:spacing w:line="360" w:lineRule="auto"/>
        <w:jc w:val="both"/>
        <w:rPr>
          <w:rFonts w:eastAsia="宋体" w:cs="Times New Roman"/>
        </w:rPr>
      </w:pPr>
    </w:p>
    <w:p>
      <w:pPr>
        <w:pStyle w:val="43"/>
        <w:spacing w:line="360" w:lineRule="auto"/>
        <w:rPr>
          <w:rFonts w:eastAsia="宋体" w:cs="Times New Roman"/>
        </w:rPr>
      </w:pPr>
    </w:p>
    <w:p>
      <w:pPr>
        <w:pStyle w:val="43"/>
        <w:spacing w:line="360" w:lineRule="auto"/>
        <w:rPr>
          <w:rFonts w:eastAsia="宋体" w:cs="Times New Roman"/>
        </w:rPr>
      </w:pPr>
    </w:p>
    <w:p>
      <w:pPr>
        <w:rPr>
          <w:b/>
          <w:bCs/>
          <w:sz w:val="52"/>
          <w:szCs w:val="84"/>
        </w:rPr>
      </w:pPr>
    </w:p>
    <w:p>
      <w:pPr>
        <w:rPr>
          <w:b/>
          <w:bCs/>
          <w:sz w:val="52"/>
          <w:szCs w:val="84"/>
        </w:rPr>
      </w:pPr>
    </w:p>
    <w:p>
      <w:pPr>
        <w:pStyle w:val="43"/>
        <w:rPr>
          <w:rFonts w:ascii="微软雅黑" w:hAnsi="微软雅黑" w:eastAsia="微软雅黑"/>
          <w:bCs/>
          <w:kern w:val="44"/>
          <w:sz w:val="24"/>
        </w:rPr>
        <w:sectPr>
          <w:pgSz w:w="11906" w:h="16838"/>
          <w:pgMar w:top="1440" w:right="1800" w:bottom="1440" w:left="1800" w:header="851" w:footer="992" w:gutter="0"/>
          <w:cols w:space="720" w:num="1"/>
          <w:docGrid w:type="lines" w:linePitch="312" w:charSpace="0"/>
        </w:sectPr>
      </w:pPr>
      <w:r>
        <w:rPr>
          <w:rFonts w:eastAsia="宋体" w:cs="Times New Roman"/>
          <w:sz w:val="24"/>
          <w:szCs w:val="24"/>
        </w:rPr>
        <w:t>****</w:t>
      </w:r>
      <w:r>
        <w:rPr>
          <w:rFonts w:hint="eastAsia" w:eastAsia="宋体" w:cs="Times New Roman"/>
          <w:sz w:val="24"/>
          <w:szCs w:val="24"/>
        </w:rPr>
        <w:t>出版社</w:t>
      </w:r>
    </w:p>
    <w:p>
      <w:pPr>
        <w:widowControl/>
        <w:adjustRightInd w:val="0"/>
        <w:snapToGrid w:val="0"/>
        <w:spacing w:line="360" w:lineRule="auto"/>
        <w:rPr>
          <w:rFonts w:ascii="微软雅黑" w:hAnsi="微软雅黑" w:eastAsia="微软雅黑"/>
          <w:bCs/>
          <w:kern w:val="44"/>
          <w:sz w:val="24"/>
        </w:rPr>
      </w:pPr>
    </w:p>
    <w:p>
      <w:pPr>
        <w:widowControl/>
        <w:adjustRightInd w:val="0"/>
        <w:snapToGrid w:val="0"/>
        <w:spacing w:line="360" w:lineRule="auto"/>
        <w:rPr>
          <w:rFonts w:ascii="微软雅黑" w:hAnsi="微软雅黑" w:eastAsia="微软雅黑"/>
          <w:bCs/>
          <w:kern w:val="44"/>
          <w:sz w:val="24"/>
        </w:rPr>
      </w:pPr>
    </w:p>
    <w:p>
      <w:pPr>
        <w:widowControl/>
        <w:adjustRightInd w:val="0"/>
        <w:snapToGrid w:val="0"/>
        <w:spacing w:line="360" w:lineRule="auto"/>
        <w:rPr>
          <w:rFonts w:ascii="微软雅黑" w:hAnsi="微软雅黑" w:eastAsia="微软雅黑"/>
          <w:bCs/>
          <w:kern w:val="44"/>
          <w:sz w:val="24"/>
        </w:rPr>
        <w:sectPr>
          <w:footerReference r:id="rId3" w:type="default"/>
          <w:type w:val="continuous"/>
          <w:pgSz w:w="11906" w:h="16838"/>
          <w:pgMar w:top="1440" w:right="1800" w:bottom="1440" w:left="1800" w:header="851" w:footer="992" w:gutter="0"/>
          <w:cols w:space="720" w:num="1"/>
          <w:docGrid w:type="lines" w:linePitch="312" w:charSpace="0"/>
        </w:sectPr>
      </w:pPr>
    </w:p>
    <w:p>
      <w:pPr>
        <w:spacing w:line="360" w:lineRule="auto"/>
        <w:rPr>
          <w:sz w:val="28"/>
          <w:szCs w:val="22"/>
        </w:rPr>
      </w:pPr>
    </w:p>
    <w:p>
      <w:pPr>
        <w:spacing w:line="360" w:lineRule="auto"/>
        <w:jc w:val="center"/>
        <w:rPr>
          <w:sz w:val="28"/>
          <w:szCs w:val="22"/>
        </w:rPr>
      </w:pPr>
    </w:p>
    <w:p>
      <w:pPr>
        <w:spacing w:line="360" w:lineRule="auto"/>
        <w:jc w:val="center"/>
        <w:rPr>
          <w:color w:val="auto"/>
          <w:sz w:val="28"/>
          <w:szCs w:val="22"/>
        </w:rPr>
      </w:pPr>
      <w:r>
        <w:rPr>
          <w:color w:val="auto"/>
          <w:sz w:val="28"/>
          <w:szCs w:val="22"/>
        </w:rPr>
        <w:t>中国工程建设标准化协会标准</w:t>
      </w:r>
    </w:p>
    <w:p>
      <w:pPr>
        <w:spacing w:line="360" w:lineRule="auto"/>
        <w:jc w:val="center"/>
        <w:rPr>
          <w:sz w:val="28"/>
          <w:szCs w:val="28"/>
        </w:rPr>
      </w:pPr>
    </w:p>
    <w:p>
      <w:pPr>
        <w:pStyle w:val="44"/>
      </w:pPr>
      <w:r>
        <w:rPr>
          <w:rFonts w:hint="eastAsia"/>
        </w:rPr>
        <w:t>智慧能源区域应用规划与评价标准</w:t>
      </w:r>
    </w:p>
    <w:p>
      <w:pPr>
        <w:pStyle w:val="44"/>
        <w:rPr>
          <w:rFonts w:eastAsia="宋体"/>
          <w:sz w:val="32"/>
          <w:szCs w:val="32"/>
        </w:rPr>
      </w:pPr>
      <w:r>
        <w:rPr>
          <w:rFonts w:eastAsia="宋体"/>
          <w:sz w:val="32"/>
          <w:szCs w:val="32"/>
        </w:rPr>
        <w:t>Technical specification for planning and evaluation of district intelligent energy system</w:t>
      </w:r>
    </w:p>
    <w:p>
      <w:pPr>
        <w:spacing w:line="360" w:lineRule="auto"/>
        <w:jc w:val="center"/>
        <w:rPr>
          <w:sz w:val="24"/>
          <w:szCs w:val="22"/>
        </w:rPr>
      </w:pPr>
    </w:p>
    <w:p>
      <w:pPr>
        <w:spacing w:line="360" w:lineRule="auto"/>
        <w:jc w:val="center"/>
        <w:rPr>
          <w:b/>
          <w:color w:val="auto"/>
          <w:sz w:val="24"/>
        </w:rPr>
      </w:pPr>
      <w:r>
        <w:rPr>
          <w:b/>
          <w:color w:val="auto"/>
          <w:sz w:val="24"/>
        </w:rPr>
        <w:t>T/CECS *** -2023</w:t>
      </w:r>
    </w:p>
    <w:p>
      <w:pPr>
        <w:spacing w:line="360" w:lineRule="auto"/>
        <w:jc w:val="center"/>
        <w:rPr>
          <w:b/>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rFonts w:ascii="宋体" w:hAnsi="宋体"/>
          <w:color w:val="auto"/>
          <w:sz w:val="24"/>
        </w:rPr>
      </w:pPr>
      <w:r>
        <w:rPr>
          <w:rFonts w:ascii="宋体" w:hAnsi="宋体"/>
          <w:color w:val="auto"/>
          <w:sz w:val="24"/>
        </w:rPr>
        <w:t>主编单位：</w:t>
      </w:r>
      <w:r>
        <w:rPr>
          <w:rFonts w:hint="eastAsia" w:ascii="宋体" w:hAnsi="宋体"/>
          <w:color w:val="auto"/>
          <w:sz w:val="24"/>
        </w:rPr>
        <w:t>中国建筑科学研究院有限公司</w:t>
      </w:r>
    </w:p>
    <w:p>
      <w:pPr>
        <w:spacing w:line="360" w:lineRule="auto"/>
        <w:ind w:firstLine="2880" w:firstLineChars="1200"/>
        <w:rPr>
          <w:rFonts w:ascii="宋体" w:hAnsi="宋体"/>
          <w:color w:val="auto"/>
          <w:sz w:val="24"/>
        </w:rPr>
      </w:pPr>
      <w:r>
        <w:rPr>
          <w:rFonts w:ascii="宋体" w:hAnsi="宋体"/>
          <w:color w:val="auto"/>
          <w:sz w:val="24"/>
        </w:rPr>
        <w:t>批准单位：中国工程建设标准化协会</w:t>
      </w:r>
    </w:p>
    <w:p>
      <w:pPr>
        <w:spacing w:line="360" w:lineRule="auto"/>
        <w:ind w:firstLine="2880" w:firstLineChars="1200"/>
        <w:rPr>
          <w:rFonts w:ascii="宋体" w:hAnsi="宋体"/>
          <w:color w:val="auto"/>
          <w:sz w:val="24"/>
        </w:rPr>
      </w:pPr>
      <w:r>
        <w:rPr>
          <w:rFonts w:ascii="宋体" w:hAnsi="宋体"/>
          <w:color w:val="auto"/>
          <w:sz w:val="24"/>
        </w:rPr>
        <w:t>施行日期：2023年××月××日</w:t>
      </w: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rPr>
      </w:pPr>
      <w:r>
        <w:rPr>
          <w:rFonts w:hint="eastAsia"/>
          <w:color w:val="auto"/>
        </w:rPr>
        <w:t>XXXX出版社</w:t>
      </w:r>
    </w:p>
    <w:p>
      <w:pPr>
        <w:widowControl/>
        <w:adjustRightInd w:val="0"/>
        <w:snapToGrid w:val="0"/>
        <w:spacing w:line="360" w:lineRule="auto"/>
        <w:jc w:val="center"/>
        <w:rPr>
          <w:rFonts w:ascii="宋体" w:hAnsi="宋体" w:cs="宋体"/>
          <w:b/>
          <w:color w:val="auto"/>
          <w:kern w:val="44"/>
          <w:sz w:val="28"/>
        </w:rPr>
      </w:pPr>
      <w:r>
        <w:rPr>
          <w:rFonts w:hint="eastAsia"/>
          <w:color w:val="auto"/>
          <w:sz w:val="24"/>
          <w:szCs w:val="22"/>
        </w:rPr>
        <w:t>2</w:t>
      </w:r>
      <w:r>
        <w:rPr>
          <w:color w:val="auto"/>
          <w:sz w:val="24"/>
          <w:szCs w:val="22"/>
        </w:rPr>
        <w:t xml:space="preserve">023 </w:t>
      </w:r>
      <w:r>
        <w:rPr>
          <w:rFonts w:hint="eastAsia"/>
          <w:color w:val="auto"/>
          <w:sz w:val="24"/>
          <w:szCs w:val="22"/>
        </w:rPr>
        <w:t>北京</w:t>
      </w:r>
    </w:p>
    <w:p>
      <w:pPr>
        <w:widowControl/>
        <w:jc w:val="left"/>
        <w:rPr>
          <w:rFonts w:ascii="宋体" w:hAnsi="宋体" w:cs="宋体"/>
          <w:b/>
          <w:kern w:val="44"/>
          <w:sz w:val="28"/>
        </w:rPr>
      </w:pPr>
      <w:r>
        <w:rPr>
          <w:rFonts w:ascii="宋体" w:hAnsi="宋体" w:cs="宋体"/>
          <w:b/>
          <w:kern w:val="44"/>
          <w:sz w:val="28"/>
        </w:rPr>
        <w:br w:type="page"/>
      </w:r>
    </w:p>
    <w:p>
      <w:pPr>
        <w:widowControl/>
        <w:adjustRightInd w:val="0"/>
        <w:snapToGrid w:val="0"/>
        <w:spacing w:line="360" w:lineRule="auto"/>
        <w:jc w:val="center"/>
        <w:rPr>
          <w:rFonts w:ascii="宋体" w:hAnsi="宋体" w:cs="宋体"/>
          <w:b/>
          <w:kern w:val="44"/>
          <w:sz w:val="28"/>
        </w:rPr>
        <w:sectPr>
          <w:footerReference r:id="rId4" w:type="default"/>
          <w:type w:val="continuous"/>
          <w:pgSz w:w="11906" w:h="16838"/>
          <w:pgMar w:top="1440" w:right="1800" w:bottom="1440" w:left="1800" w:header="851" w:footer="992" w:gutter="0"/>
          <w:cols w:space="720" w:num="1"/>
          <w:docGrid w:type="lines" w:linePitch="312" w:charSpace="0"/>
        </w:sectPr>
      </w:pPr>
    </w:p>
    <w:bookmarkEnd w:id="0"/>
    <w:p>
      <w:pPr>
        <w:widowControl/>
        <w:adjustRightInd w:val="0"/>
        <w:snapToGrid w:val="0"/>
        <w:spacing w:line="360" w:lineRule="auto"/>
        <w:jc w:val="center"/>
        <w:rPr>
          <w:rFonts w:ascii="宋体" w:hAnsi="宋体" w:cs="宋体"/>
          <w:b/>
          <w:color w:val="auto"/>
          <w:kern w:val="2"/>
          <w:sz w:val="24"/>
          <w:szCs w:val="24"/>
        </w:rPr>
      </w:pPr>
      <w:r>
        <w:rPr>
          <w:rFonts w:hint="eastAsia" w:ascii="宋体" w:hAnsi="宋体" w:cs="宋体"/>
          <w:b/>
          <w:color w:val="auto"/>
          <w:kern w:val="44"/>
          <w:sz w:val="28"/>
          <w:szCs w:val="24"/>
        </w:rPr>
        <w:t>前  言</w:t>
      </w:r>
    </w:p>
    <w:p>
      <w:pPr>
        <w:pStyle w:val="29"/>
        <w:spacing w:line="360" w:lineRule="auto"/>
        <w:ind w:firstLine="480" w:firstLineChars="200"/>
        <w:jc w:val="both"/>
        <w:rPr>
          <w:rFonts w:ascii="Times New Roman" w:hAnsi="Times New Roman" w:cs="Times New Roman"/>
          <w:color w:val="auto"/>
        </w:rPr>
      </w:pPr>
      <w:r>
        <w:rPr>
          <w:rFonts w:hint="eastAsia" w:ascii="Times New Roman" w:hAnsi="Times New Roman" w:cs="Times New Roman"/>
          <w:color w:val="auto"/>
        </w:rPr>
        <w:t>根据中国工程建设标准化协会《关于印发&lt;2021年第一批协会标准制订、修订计划&gt;的通知》（建标协字〔2021〕11号）的要求，编制组经深入调查研究，认真总结实践经验，参考国内外先进标准，并在广泛征求意见的基础上，制定本标准</w:t>
      </w:r>
      <w:r>
        <w:rPr>
          <w:rFonts w:ascii="Times New Roman" w:hAnsi="Times New Roman" w:cs="Times New Roman"/>
          <w:color w:val="auto"/>
        </w:rPr>
        <w:t xml:space="preserve">。 </w:t>
      </w:r>
    </w:p>
    <w:p>
      <w:pPr>
        <w:spacing w:line="360" w:lineRule="auto"/>
        <w:ind w:firstLine="480" w:firstLineChars="200"/>
        <w:rPr>
          <w:color w:val="auto"/>
          <w:sz w:val="24"/>
          <w:szCs w:val="24"/>
        </w:rPr>
      </w:pPr>
      <w:r>
        <w:rPr>
          <w:rFonts w:hint="eastAsia"/>
          <w:color w:val="auto"/>
          <w:sz w:val="24"/>
          <w:szCs w:val="24"/>
        </w:rPr>
        <w:t>本规程共分7章，主要内容包括：总则、术语、需求预测、资源分析、智慧能源系统规划、智慧能源管理平台、智慧能源区域应用系统评价。</w:t>
      </w:r>
    </w:p>
    <w:p>
      <w:pPr>
        <w:spacing w:line="360" w:lineRule="auto"/>
        <w:ind w:firstLine="480" w:firstLineChars="200"/>
        <w:rPr>
          <w:rFonts w:ascii="Calibri" w:hAnsi="Calibri" w:cs="Calibri"/>
          <w:color w:val="auto"/>
          <w:sz w:val="24"/>
          <w:szCs w:val="24"/>
        </w:rPr>
      </w:pPr>
      <w:r>
        <w:rPr>
          <w:rFonts w:hint="eastAsia"/>
          <w:color w:val="auto"/>
          <w:sz w:val="24"/>
          <w:szCs w:val="24"/>
        </w:rPr>
        <w:t>本规程由中国工程建设标准化协会建筑环境与节能专业委员会归口管理，由中国建筑科学研究院有限公司负责具体技术内容的解释。执行过程中，如有意见或建议，请反馈给中国建筑科学研究院有限公司（地址：北京市北三环东路30号，邮政编码：100013，邮箱：zhnyghpj@126.com）。</w:t>
      </w:r>
      <w:r>
        <w:rPr>
          <w:rFonts w:hint="eastAsia" w:ascii="Calibri" w:hAnsi="Calibri" w:cs="Calibri"/>
          <w:color w:val="auto"/>
          <w:sz w:val="24"/>
          <w:szCs w:val="24"/>
        </w:rPr>
        <w:t>。</w:t>
      </w:r>
    </w:p>
    <w:p>
      <w:pPr>
        <w:spacing w:line="360" w:lineRule="auto"/>
        <w:ind w:firstLine="480" w:firstLineChars="200"/>
        <w:rPr>
          <w:color w:val="auto"/>
          <w:sz w:val="24"/>
          <w:szCs w:val="24"/>
        </w:rPr>
      </w:pPr>
      <w:r>
        <w:rPr>
          <w:rFonts w:hint="eastAsia"/>
          <w:color w:val="auto"/>
          <w:sz w:val="24"/>
          <w:szCs w:val="24"/>
        </w:rPr>
        <w:t>主编单位：中国建筑科学研究院有限公司</w:t>
      </w:r>
    </w:p>
    <w:p>
      <w:pPr>
        <w:spacing w:line="360" w:lineRule="auto"/>
        <w:ind w:firstLine="480" w:firstLineChars="200"/>
        <w:rPr>
          <w:color w:val="auto"/>
          <w:sz w:val="24"/>
          <w:szCs w:val="24"/>
        </w:rPr>
      </w:pPr>
      <w:r>
        <w:rPr>
          <w:rFonts w:hint="eastAsia"/>
          <w:color w:val="auto"/>
          <w:sz w:val="24"/>
          <w:szCs w:val="24"/>
        </w:rPr>
        <w:t>参编单位：</w:t>
      </w:r>
    </w:p>
    <w:p>
      <w:pPr>
        <w:spacing w:line="360" w:lineRule="auto"/>
        <w:ind w:firstLine="480" w:firstLineChars="200"/>
        <w:rPr>
          <w:color w:val="auto"/>
          <w:sz w:val="24"/>
          <w:szCs w:val="24"/>
        </w:rPr>
      </w:pPr>
      <w:r>
        <w:rPr>
          <w:rFonts w:hint="eastAsia"/>
          <w:color w:val="auto"/>
          <w:sz w:val="24"/>
          <w:szCs w:val="24"/>
        </w:rPr>
        <w:t>主要起草人：</w:t>
      </w:r>
      <w:r>
        <w:rPr>
          <w:color w:val="auto"/>
          <w:sz w:val="24"/>
          <w:szCs w:val="24"/>
        </w:rPr>
        <w:t xml:space="preserve"> </w:t>
      </w:r>
    </w:p>
    <w:p>
      <w:pPr>
        <w:spacing w:line="360" w:lineRule="auto"/>
        <w:ind w:firstLine="480" w:firstLineChars="200"/>
        <w:rPr>
          <w:rFonts w:ascii="宋体" w:hAnsi="宋体" w:cs="宋体"/>
          <w:color w:val="auto"/>
          <w:sz w:val="24"/>
        </w:rPr>
      </w:pPr>
      <w:r>
        <w:rPr>
          <w:rFonts w:hint="eastAsia"/>
          <w:color w:val="auto"/>
          <w:sz w:val="24"/>
          <w:szCs w:val="24"/>
        </w:rPr>
        <w:t>主要审查人：</w:t>
      </w:r>
    </w:p>
    <w:p>
      <w:pPr>
        <w:widowControl/>
        <w:jc w:val="left"/>
        <w:rPr>
          <w:rFonts w:ascii="宋体" w:hAnsi="宋体" w:cs="宋体"/>
          <w:color w:val="auto"/>
          <w:sz w:val="24"/>
        </w:rPr>
      </w:pPr>
      <w:r>
        <w:rPr>
          <w:rFonts w:ascii="宋体" w:hAnsi="宋体" w:cs="宋体"/>
          <w:color w:val="auto"/>
          <w:sz w:val="24"/>
        </w:rPr>
        <w:br w:type="page"/>
      </w:r>
    </w:p>
    <w:p>
      <w:pPr>
        <w:pStyle w:val="29"/>
        <w:spacing w:after="240"/>
        <w:jc w:val="center"/>
        <w:rPr>
          <w:rFonts w:ascii="黑体" w:hAnsi="黑体" w:eastAsia="黑体" w:cs="Times New Roman"/>
          <w:bCs/>
          <w:color w:val="auto"/>
          <w:sz w:val="36"/>
          <w:szCs w:val="32"/>
        </w:rPr>
      </w:pPr>
      <w:r>
        <w:rPr>
          <w:rFonts w:hint="eastAsia" w:ascii="黑体" w:hAnsi="黑体" w:eastAsia="黑体" w:cs="Times New Roman"/>
          <w:bCs/>
          <w:color w:val="auto"/>
          <w:sz w:val="36"/>
          <w:szCs w:val="32"/>
        </w:rPr>
        <w:t>目 次</w:t>
      </w:r>
    </w:p>
    <w:p>
      <w:pPr>
        <w:pStyle w:val="15"/>
        <w:rPr>
          <w:rStyle w:val="24"/>
          <w:rFonts w:cs="宋体"/>
          <w:caps/>
          <w:color w:val="000000" w:themeColor="text1"/>
          <w:u w:val="none"/>
          <w14:textFill>
            <w14:solidFill>
              <w14:schemeClr w14:val="tx1"/>
            </w14:solidFill>
          </w14:textFill>
        </w:rPr>
      </w:pPr>
      <w:r>
        <w:fldChar w:fldCharType="begin"/>
      </w:r>
      <w:r>
        <w:instrText xml:space="preserve"> HYPERLINK \l "_Toc21443" </w:instrText>
      </w:r>
      <w:r>
        <w:fldChar w:fldCharType="separate"/>
      </w:r>
      <w:r>
        <w:rPr>
          <w:rStyle w:val="24"/>
          <w:rFonts w:hint="eastAsia" w:cs="宋体"/>
          <w:color w:val="000000" w:themeColor="text1"/>
          <w:u w:val="none"/>
          <w14:textFill>
            <w14:solidFill>
              <w14:schemeClr w14:val="tx1"/>
            </w14:solidFill>
          </w14:textFill>
        </w:rPr>
        <w:t>1 总则</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_Toc21443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1</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rPr>
          <w:rStyle w:val="24"/>
          <w:rFonts w:cs="宋体"/>
          <w:caps/>
          <w:color w:val="000000" w:themeColor="text1"/>
          <w:u w:val="none"/>
          <w14:textFill>
            <w14:solidFill>
              <w14:schemeClr w14:val="tx1"/>
            </w14:solidFill>
          </w14:textFill>
        </w:rPr>
      </w:pPr>
      <w:r>
        <w:fldChar w:fldCharType="begin"/>
      </w:r>
      <w:r>
        <w:instrText xml:space="preserve"> HYPERLINK \l "_Toc20879" </w:instrText>
      </w:r>
      <w:r>
        <w:fldChar w:fldCharType="separate"/>
      </w:r>
      <w:r>
        <w:rPr>
          <w:rStyle w:val="24"/>
          <w:rFonts w:hint="eastAsia" w:cs="宋体"/>
          <w:color w:val="000000" w:themeColor="text1"/>
          <w:u w:val="none"/>
          <w14:textFill>
            <w14:solidFill>
              <w14:schemeClr w14:val="tx1"/>
            </w14:solidFill>
          </w14:textFill>
        </w:rPr>
        <w:t>2 术语</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_Toc20879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2</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rPr>
          <w:rStyle w:val="24"/>
          <w:rFonts w:cs="宋体"/>
          <w:caps/>
          <w:color w:val="000000" w:themeColor="text1"/>
          <w:u w:val="none"/>
          <w14:textFill>
            <w14:solidFill>
              <w14:schemeClr w14:val="tx1"/>
            </w14:solidFill>
          </w14:textFill>
        </w:rPr>
      </w:pPr>
      <w:r>
        <w:fldChar w:fldCharType="begin"/>
      </w:r>
      <w:r>
        <w:instrText xml:space="preserve"> HYPERLINK \l "_Toc5072" </w:instrText>
      </w:r>
      <w:r>
        <w:fldChar w:fldCharType="separate"/>
      </w:r>
      <w:r>
        <w:rPr>
          <w:rStyle w:val="24"/>
          <w:rFonts w:hint="eastAsia" w:cs="宋体"/>
          <w:color w:val="000000" w:themeColor="text1"/>
          <w:u w:val="none"/>
          <w14:textFill>
            <w14:solidFill>
              <w14:schemeClr w14:val="tx1"/>
            </w14:solidFill>
          </w14:textFill>
        </w:rPr>
        <w:t>3 需求预测</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_Toc5072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4</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rPr>
          <w:rStyle w:val="24"/>
          <w:rFonts w:cs="宋体"/>
          <w:caps/>
          <w:color w:val="000000" w:themeColor="text1"/>
          <w:u w:val="none"/>
          <w14:textFill>
            <w14:solidFill>
              <w14:schemeClr w14:val="tx1"/>
            </w14:solidFill>
          </w14:textFill>
        </w:rPr>
      </w:pPr>
      <w:r>
        <w:fldChar w:fldCharType="begin"/>
      </w:r>
      <w:r>
        <w:instrText xml:space="preserve"> HYPERLINK \l "_Toc17488" </w:instrText>
      </w:r>
      <w:r>
        <w:fldChar w:fldCharType="separate"/>
      </w:r>
      <w:r>
        <w:rPr>
          <w:rStyle w:val="24"/>
          <w:rFonts w:hint="eastAsia" w:cs="宋体"/>
          <w:color w:val="000000" w:themeColor="text1"/>
          <w:u w:val="none"/>
          <w14:textFill>
            <w14:solidFill>
              <w14:schemeClr w14:val="tx1"/>
            </w14:solidFill>
          </w14:textFill>
        </w:rPr>
        <w:t>4 资源分析</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_Toc17488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5</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ind w:firstLine="420"/>
        <w:rPr>
          <w:rStyle w:val="24"/>
          <w:rFonts w:cs="宋体"/>
          <w:caps/>
          <w:color w:val="000000" w:themeColor="text1"/>
          <w:u w:val="none"/>
          <w14:textFill>
            <w14:solidFill>
              <w14:schemeClr w14:val="tx1"/>
            </w14:solidFill>
          </w14:textFill>
        </w:rPr>
      </w:pPr>
      <w:r>
        <w:fldChar w:fldCharType="begin"/>
      </w:r>
      <w:r>
        <w:instrText xml:space="preserve"> HYPERLINK \l "_Toc3705" </w:instrText>
      </w:r>
      <w:r>
        <w:fldChar w:fldCharType="separate"/>
      </w:r>
      <w:r>
        <w:rPr>
          <w:rStyle w:val="24"/>
          <w:rFonts w:hint="eastAsia" w:cs="宋体"/>
          <w:color w:val="000000" w:themeColor="text1"/>
          <w:u w:val="none"/>
          <w14:textFill>
            <w14:solidFill>
              <w14:schemeClr w14:val="tx1"/>
            </w14:solidFill>
          </w14:textFill>
        </w:rPr>
        <w:t>4.1 一般规定</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_Toc3705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5</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ind w:firstLine="420"/>
        <w:rPr>
          <w:rStyle w:val="24"/>
          <w:rFonts w:cs="宋体"/>
          <w:caps/>
          <w:color w:val="000000" w:themeColor="text1"/>
          <w:u w:val="none"/>
          <w14:textFill>
            <w14:solidFill>
              <w14:schemeClr w14:val="tx1"/>
            </w14:solidFill>
          </w14:textFill>
        </w:rPr>
      </w:pPr>
      <w:r>
        <w:fldChar w:fldCharType="begin"/>
      </w:r>
      <w:r>
        <w:instrText xml:space="preserve"> HYPERLINK \l "_Toc6317" </w:instrText>
      </w:r>
      <w:r>
        <w:fldChar w:fldCharType="separate"/>
      </w:r>
      <w:r>
        <w:rPr>
          <w:rStyle w:val="24"/>
          <w:rFonts w:hint="eastAsia" w:cs="宋体"/>
          <w:color w:val="000000" w:themeColor="text1"/>
          <w:u w:val="none"/>
          <w14:textFill>
            <w14:solidFill>
              <w14:schemeClr w14:val="tx1"/>
            </w14:solidFill>
          </w14:textFill>
        </w:rPr>
        <w:t>4.2 资源分析</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_Toc6317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5</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rPr>
          <w:rStyle w:val="24"/>
          <w:rFonts w:cs="宋体"/>
          <w:caps/>
          <w:color w:val="000000" w:themeColor="text1"/>
          <w:u w:val="none"/>
          <w14:textFill>
            <w14:solidFill>
              <w14:schemeClr w14:val="tx1"/>
            </w14:solidFill>
          </w14:textFill>
        </w:rPr>
      </w:pPr>
      <w:r>
        <w:fldChar w:fldCharType="begin"/>
      </w:r>
      <w:r>
        <w:instrText xml:space="preserve"> HYPERLINK \l "_Toc20635" </w:instrText>
      </w:r>
      <w:r>
        <w:fldChar w:fldCharType="separate"/>
      </w:r>
      <w:r>
        <w:rPr>
          <w:rStyle w:val="24"/>
          <w:rFonts w:hint="eastAsia" w:cs="宋体"/>
          <w:color w:val="000000" w:themeColor="text1"/>
          <w:u w:val="none"/>
          <w14:textFill>
            <w14:solidFill>
              <w14:schemeClr w14:val="tx1"/>
            </w14:solidFill>
          </w14:textFill>
        </w:rPr>
        <w:t>5 智慧能源系统规划</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_Toc20635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7</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ind w:firstLine="420"/>
        <w:rPr>
          <w:rStyle w:val="24"/>
          <w:rFonts w:cs="宋体"/>
          <w:caps/>
          <w:color w:val="000000" w:themeColor="text1"/>
          <w:u w:val="none"/>
          <w14:textFill>
            <w14:solidFill>
              <w14:schemeClr w14:val="tx1"/>
            </w14:solidFill>
          </w14:textFill>
        </w:rPr>
      </w:pPr>
      <w:r>
        <w:fldChar w:fldCharType="begin"/>
      </w:r>
      <w:r>
        <w:instrText xml:space="preserve"> HYPERLINK \l "_Toc22680" </w:instrText>
      </w:r>
      <w:r>
        <w:fldChar w:fldCharType="separate"/>
      </w:r>
      <w:r>
        <w:rPr>
          <w:rStyle w:val="24"/>
          <w:rFonts w:hint="eastAsia" w:cs="宋体"/>
          <w:color w:val="000000" w:themeColor="text1"/>
          <w:u w:val="none"/>
          <w14:textFill>
            <w14:solidFill>
              <w14:schemeClr w14:val="tx1"/>
            </w14:solidFill>
          </w14:textFill>
        </w:rPr>
        <w:t>5.1 一般规定</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_Toc22680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7</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ind w:firstLine="420"/>
        <w:rPr>
          <w:rStyle w:val="24"/>
          <w:rFonts w:cs="宋体"/>
          <w:caps/>
          <w:color w:val="000000" w:themeColor="text1"/>
          <w:u w:val="none"/>
          <w14:textFill>
            <w14:solidFill>
              <w14:schemeClr w14:val="tx1"/>
            </w14:solidFill>
          </w14:textFill>
        </w:rPr>
      </w:pPr>
      <w:r>
        <w:fldChar w:fldCharType="begin"/>
      </w:r>
      <w:r>
        <w:instrText xml:space="preserve"> HYPERLINK \l "_Toc27286" </w:instrText>
      </w:r>
      <w:r>
        <w:fldChar w:fldCharType="separate"/>
      </w:r>
      <w:r>
        <w:rPr>
          <w:rStyle w:val="24"/>
          <w:rFonts w:hint="eastAsia" w:cs="宋体"/>
          <w:color w:val="000000" w:themeColor="text1"/>
          <w:u w:val="none"/>
          <w14:textFill>
            <w14:solidFill>
              <w14:schemeClr w14:val="tx1"/>
            </w14:solidFill>
          </w14:textFill>
        </w:rPr>
        <w:t>5.2 能源系统方案</w:t>
      </w:r>
      <w:r>
        <w:rPr>
          <w:rStyle w:val="24"/>
          <w:rFonts w:hint="eastAsia" w:cs="宋体"/>
          <w:color w:val="000000" w:themeColor="text1"/>
          <w:u w:val="none"/>
          <w14:textFill>
            <w14:solidFill>
              <w14:schemeClr w14:val="tx1"/>
            </w14:solidFill>
          </w14:textFill>
        </w:rPr>
        <w:tab/>
      </w:r>
      <w:r>
        <w:rPr>
          <w:rStyle w:val="24"/>
          <w:rFonts w:cs="宋体"/>
          <w:caps/>
          <w:color w:val="000000" w:themeColor="text1"/>
          <w:u w:val="none"/>
          <w14:textFill>
            <w14:solidFill>
              <w14:schemeClr w14:val="tx1"/>
            </w14:solidFill>
          </w14:textFill>
        </w:rPr>
        <w:t>7</w:t>
      </w:r>
      <w:r>
        <w:rPr>
          <w:rStyle w:val="24"/>
          <w:rFonts w:cs="宋体"/>
          <w:caps/>
          <w:color w:val="000000" w:themeColor="text1"/>
          <w:u w:val="none"/>
          <w14:textFill>
            <w14:solidFill>
              <w14:schemeClr w14:val="tx1"/>
            </w14:solidFill>
          </w14:textFill>
        </w:rPr>
        <w:fldChar w:fldCharType="end"/>
      </w:r>
    </w:p>
    <w:p>
      <w:pPr>
        <w:pStyle w:val="15"/>
        <w:ind w:firstLine="420"/>
        <w:rPr>
          <w:rStyle w:val="24"/>
          <w:rFonts w:cs="宋体"/>
          <w:caps/>
          <w:color w:val="000000" w:themeColor="text1"/>
          <w:u w:val="none"/>
          <w14:textFill>
            <w14:solidFill>
              <w14:schemeClr w14:val="tx1"/>
            </w14:solidFill>
          </w14:textFill>
        </w:rPr>
      </w:pPr>
      <w:r>
        <w:fldChar w:fldCharType="begin"/>
      </w:r>
      <w:r>
        <w:instrText xml:space="preserve"> HYPERLINK \l "_Toc3757" </w:instrText>
      </w:r>
      <w:r>
        <w:fldChar w:fldCharType="separate"/>
      </w:r>
      <w:r>
        <w:rPr>
          <w:rStyle w:val="24"/>
          <w:rFonts w:hint="eastAsia" w:cs="宋体"/>
          <w:color w:val="000000" w:themeColor="text1"/>
          <w:u w:val="none"/>
          <w14:textFill>
            <w14:solidFill>
              <w14:schemeClr w14:val="tx1"/>
            </w14:solidFill>
          </w14:textFill>
        </w:rPr>
        <w:t>5.3 能源站布置</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_Toc3757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1</w:t>
      </w:r>
      <w:r>
        <w:rPr>
          <w:rStyle w:val="24"/>
          <w:rFonts w:cs="宋体"/>
          <w:color w:val="000000" w:themeColor="text1"/>
          <w:u w:val="none"/>
          <w14:textFill>
            <w14:solidFill>
              <w14:schemeClr w14:val="tx1"/>
            </w14:solidFill>
          </w14:textFill>
        </w:rPr>
        <w:t>1</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ind w:firstLine="420"/>
        <w:rPr>
          <w:rStyle w:val="24"/>
          <w:rFonts w:cs="宋体"/>
          <w:caps/>
          <w:color w:val="000000" w:themeColor="text1"/>
          <w:u w:val="none"/>
          <w14:textFill>
            <w14:solidFill>
              <w14:schemeClr w14:val="tx1"/>
            </w14:solidFill>
          </w14:textFill>
        </w:rPr>
      </w:pPr>
      <w:r>
        <w:fldChar w:fldCharType="begin"/>
      </w:r>
      <w:r>
        <w:instrText xml:space="preserve"> HYPERLINK \l "_Toc19559" </w:instrText>
      </w:r>
      <w:r>
        <w:fldChar w:fldCharType="separate"/>
      </w:r>
      <w:r>
        <w:rPr>
          <w:rStyle w:val="24"/>
          <w:rFonts w:hint="eastAsia" w:cs="宋体"/>
          <w:color w:val="000000" w:themeColor="text1"/>
          <w:u w:val="none"/>
          <w14:textFill>
            <w14:solidFill>
              <w14:schemeClr w14:val="tx1"/>
            </w14:solidFill>
          </w14:textFill>
        </w:rPr>
        <w:t>5.4 能源接入与输配</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_Toc19559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1</w:t>
      </w:r>
      <w:r>
        <w:rPr>
          <w:rStyle w:val="24"/>
          <w:rFonts w:cs="宋体"/>
          <w:color w:val="000000" w:themeColor="text1"/>
          <w:u w:val="none"/>
          <w14:textFill>
            <w14:solidFill>
              <w14:schemeClr w14:val="tx1"/>
            </w14:solidFill>
          </w14:textFill>
        </w:rPr>
        <w:t>3</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rPr>
          <w:rStyle w:val="24"/>
          <w:rFonts w:cs="宋体"/>
          <w:caps/>
          <w:color w:val="000000" w:themeColor="text1"/>
          <w:u w:val="none"/>
          <w14:textFill>
            <w14:solidFill>
              <w14:schemeClr w14:val="tx1"/>
            </w14:solidFill>
          </w14:textFill>
        </w:rPr>
      </w:pPr>
      <w:r>
        <w:fldChar w:fldCharType="begin"/>
      </w:r>
      <w:r>
        <w:instrText xml:space="preserve"> HYPERLINK \l "_Toc11434" </w:instrText>
      </w:r>
      <w:r>
        <w:fldChar w:fldCharType="separate"/>
      </w:r>
      <w:r>
        <w:rPr>
          <w:rStyle w:val="24"/>
          <w:rFonts w:hint="eastAsia" w:cs="宋体"/>
          <w:color w:val="000000" w:themeColor="text1"/>
          <w:u w:val="none"/>
          <w14:textFill>
            <w14:solidFill>
              <w14:schemeClr w14:val="tx1"/>
            </w14:solidFill>
          </w14:textFill>
        </w:rPr>
        <w:t>6 智慧能源管理平台</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_Toc11434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1</w:t>
      </w:r>
      <w:r>
        <w:rPr>
          <w:rStyle w:val="24"/>
          <w:rFonts w:cs="宋体"/>
          <w:color w:val="000000" w:themeColor="text1"/>
          <w:u w:val="none"/>
          <w14:textFill>
            <w14:solidFill>
              <w14:schemeClr w14:val="tx1"/>
            </w14:solidFill>
          </w14:textFill>
        </w:rPr>
        <w:t>5</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ind w:firstLine="420"/>
        <w:rPr>
          <w:rStyle w:val="24"/>
          <w:rFonts w:cs="宋体"/>
          <w:caps/>
          <w:color w:val="000000" w:themeColor="text1"/>
          <w:u w:val="none"/>
          <w14:textFill>
            <w14:solidFill>
              <w14:schemeClr w14:val="tx1"/>
            </w14:solidFill>
          </w14:textFill>
        </w:rPr>
      </w:pPr>
      <w:r>
        <w:fldChar w:fldCharType="begin"/>
      </w:r>
      <w:r>
        <w:instrText xml:space="preserve"> HYPERLINK \l "_Toc14649" </w:instrText>
      </w:r>
      <w:r>
        <w:fldChar w:fldCharType="separate"/>
      </w:r>
      <w:r>
        <w:rPr>
          <w:rStyle w:val="24"/>
          <w:rFonts w:hint="eastAsia" w:cs="宋体"/>
          <w:color w:val="000000" w:themeColor="text1"/>
          <w:u w:val="none"/>
          <w14:textFill>
            <w14:solidFill>
              <w14:schemeClr w14:val="tx1"/>
            </w14:solidFill>
          </w14:textFill>
        </w:rPr>
        <w:t>6.1 一般规定</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_Toc14649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1</w:t>
      </w:r>
      <w:r>
        <w:rPr>
          <w:rStyle w:val="24"/>
          <w:rFonts w:cs="宋体"/>
          <w:color w:val="000000" w:themeColor="text1"/>
          <w:u w:val="none"/>
          <w14:textFill>
            <w14:solidFill>
              <w14:schemeClr w14:val="tx1"/>
            </w14:solidFill>
          </w14:textFill>
        </w:rPr>
        <w:t>5</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ind w:firstLine="420"/>
        <w:rPr>
          <w:rStyle w:val="24"/>
          <w:rFonts w:cs="宋体"/>
          <w:caps/>
          <w:color w:val="000000" w:themeColor="text1"/>
          <w:u w:val="none"/>
          <w14:textFill>
            <w14:solidFill>
              <w14:schemeClr w14:val="tx1"/>
            </w14:solidFill>
          </w14:textFill>
        </w:rPr>
      </w:pPr>
      <w:r>
        <w:fldChar w:fldCharType="begin"/>
      </w:r>
      <w:r>
        <w:instrText xml:space="preserve"> HYPERLINK \l "_Toc24181" </w:instrText>
      </w:r>
      <w:r>
        <w:fldChar w:fldCharType="separate"/>
      </w:r>
      <w:r>
        <w:rPr>
          <w:rStyle w:val="24"/>
          <w:rFonts w:hint="eastAsia" w:cs="宋体"/>
          <w:color w:val="000000" w:themeColor="text1"/>
          <w:u w:val="none"/>
          <w14:textFill>
            <w14:solidFill>
              <w14:schemeClr w14:val="tx1"/>
            </w14:solidFill>
          </w14:textFill>
        </w:rPr>
        <w:t>6.2 监测与控制</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_Toc24181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1</w:t>
      </w:r>
      <w:r>
        <w:rPr>
          <w:rStyle w:val="24"/>
          <w:rFonts w:cs="宋体"/>
          <w:color w:val="000000" w:themeColor="text1"/>
          <w:u w:val="none"/>
          <w14:textFill>
            <w14:solidFill>
              <w14:schemeClr w14:val="tx1"/>
            </w14:solidFill>
          </w14:textFill>
        </w:rPr>
        <w:t>5</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ind w:firstLine="420"/>
        <w:rPr>
          <w:rStyle w:val="24"/>
          <w:rFonts w:cs="宋体"/>
          <w:caps/>
          <w:color w:val="000000" w:themeColor="text1"/>
          <w:u w:val="none"/>
          <w14:textFill>
            <w14:solidFill>
              <w14:schemeClr w14:val="tx1"/>
            </w14:solidFill>
          </w14:textFill>
        </w:rPr>
      </w:pPr>
      <w:r>
        <w:fldChar w:fldCharType="begin"/>
      </w:r>
      <w:r>
        <w:instrText xml:space="preserve"> HYPERLINK \l "_Toc21817" </w:instrText>
      </w:r>
      <w:r>
        <w:fldChar w:fldCharType="separate"/>
      </w:r>
      <w:r>
        <w:rPr>
          <w:rStyle w:val="24"/>
          <w:rFonts w:hint="eastAsia" w:cs="宋体"/>
          <w:color w:val="000000" w:themeColor="text1"/>
          <w:u w:val="none"/>
          <w14:textFill>
            <w14:solidFill>
              <w14:schemeClr w14:val="tx1"/>
            </w14:solidFill>
          </w14:textFill>
        </w:rPr>
        <w:t>6.3 管理功能</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_Toc21817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1</w:t>
      </w:r>
      <w:r>
        <w:rPr>
          <w:rStyle w:val="24"/>
          <w:rFonts w:cs="宋体"/>
          <w:color w:val="000000" w:themeColor="text1"/>
          <w:u w:val="none"/>
          <w14:textFill>
            <w14:solidFill>
              <w14:schemeClr w14:val="tx1"/>
            </w14:solidFill>
          </w14:textFill>
        </w:rPr>
        <w:t>6</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ind w:firstLine="420"/>
        <w:rPr>
          <w:rStyle w:val="24"/>
          <w:rFonts w:cs="宋体"/>
          <w:caps/>
          <w:color w:val="000000" w:themeColor="text1"/>
          <w:u w:val="none"/>
          <w14:textFill>
            <w14:solidFill>
              <w14:schemeClr w14:val="tx1"/>
            </w14:solidFill>
          </w14:textFill>
        </w:rPr>
      </w:pPr>
      <w:r>
        <w:fldChar w:fldCharType="begin"/>
      </w:r>
      <w:r>
        <w:instrText xml:space="preserve"> HYPERLINK \l "_Toc10231" </w:instrText>
      </w:r>
      <w:r>
        <w:fldChar w:fldCharType="separate"/>
      </w:r>
      <w:r>
        <w:rPr>
          <w:rStyle w:val="24"/>
          <w:rFonts w:hint="eastAsia" w:cs="宋体"/>
          <w:color w:val="000000" w:themeColor="text1"/>
          <w:u w:val="none"/>
          <w14:textFill>
            <w14:solidFill>
              <w14:schemeClr w14:val="tx1"/>
            </w14:solidFill>
          </w14:textFill>
        </w:rPr>
        <w:t>6.4 配置与安全</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_Toc10231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1</w:t>
      </w:r>
      <w:r>
        <w:rPr>
          <w:rStyle w:val="24"/>
          <w:rFonts w:cs="宋体"/>
          <w:color w:val="000000" w:themeColor="text1"/>
          <w:u w:val="none"/>
          <w14:textFill>
            <w14:solidFill>
              <w14:schemeClr w14:val="tx1"/>
            </w14:solidFill>
          </w14:textFill>
        </w:rPr>
        <w:t>6</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rPr>
          <w:rStyle w:val="24"/>
          <w:rFonts w:cs="宋体"/>
          <w:caps/>
          <w:color w:val="000000" w:themeColor="text1"/>
          <w:u w:val="none"/>
          <w14:textFill>
            <w14:solidFill>
              <w14:schemeClr w14:val="tx1"/>
            </w14:solidFill>
          </w14:textFill>
        </w:rPr>
      </w:pPr>
      <w:r>
        <w:fldChar w:fldCharType="begin"/>
      </w:r>
      <w:r>
        <w:instrText xml:space="preserve"> HYPERLINK \l "_Toc2899" </w:instrText>
      </w:r>
      <w:r>
        <w:fldChar w:fldCharType="separate"/>
      </w:r>
      <w:r>
        <w:rPr>
          <w:rStyle w:val="24"/>
          <w:rFonts w:hint="eastAsia" w:cs="宋体"/>
          <w:color w:val="000000" w:themeColor="text1"/>
          <w:u w:val="none"/>
          <w14:textFill>
            <w14:solidFill>
              <w14:schemeClr w14:val="tx1"/>
            </w14:solidFill>
          </w14:textFill>
        </w:rPr>
        <w:t>7 智慧能源区域应用系统评价</w:t>
      </w:r>
      <w:r>
        <w:rPr>
          <w:rStyle w:val="24"/>
          <w:rFonts w:hint="eastAsia" w:cs="宋体"/>
          <w:color w:val="000000" w:themeColor="text1"/>
          <w:u w:val="none"/>
          <w14:textFill>
            <w14:solidFill>
              <w14:schemeClr w14:val="tx1"/>
            </w14:solidFill>
          </w14:textFill>
        </w:rPr>
        <w:tab/>
      </w:r>
      <w:r>
        <w:rPr>
          <w:rStyle w:val="24"/>
          <w:rFonts w:cs="宋体"/>
          <w:caps/>
          <w:color w:val="000000" w:themeColor="text1"/>
          <w:u w:val="none"/>
          <w14:textFill>
            <w14:solidFill>
              <w14:schemeClr w14:val="tx1"/>
            </w14:solidFill>
          </w14:textFill>
        </w:rPr>
        <w:t>18</w:t>
      </w:r>
      <w:r>
        <w:rPr>
          <w:rStyle w:val="24"/>
          <w:rFonts w:cs="宋体"/>
          <w:caps/>
          <w:color w:val="000000" w:themeColor="text1"/>
          <w:u w:val="none"/>
          <w14:textFill>
            <w14:solidFill>
              <w14:schemeClr w14:val="tx1"/>
            </w14:solidFill>
          </w14:textFill>
        </w:rPr>
        <w:fldChar w:fldCharType="end"/>
      </w:r>
    </w:p>
    <w:p>
      <w:pPr>
        <w:pStyle w:val="15"/>
        <w:ind w:firstLine="420"/>
        <w:rPr>
          <w:rStyle w:val="24"/>
          <w:rFonts w:cs="宋体"/>
          <w:caps/>
          <w:color w:val="000000" w:themeColor="text1"/>
          <w:u w:val="none"/>
          <w14:textFill>
            <w14:solidFill>
              <w14:schemeClr w14:val="tx1"/>
            </w14:solidFill>
          </w14:textFill>
        </w:rPr>
      </w:pPr>
      <w:r>
        <w:fldChar w:fldCharType="begin"/>
      </w:r>
      <w:r>
        <w:instrText xml:space="preserve"> HYPERLINK \l "_Toc3178" </w:instrText>
      </w:r>
      <w:r>
        <w:fldChar w:fldCharType="separate"/>
      </w:r>
      <w:r>
        <w:rPr>
          <w:rStyle w:val="24"/>
          <w:rFonts w:hint="eastAsia" w:cs="宋体"/>
          <w:color w:val="000000" w:themeColor="text1"/>
          <w:u w:val="none"/>
          <w14:textFill>
            <w14:solidFill>
              <w14:schemeClr w14:val="tx1"/>
            </w14:solidFill>
          </w14:textFill>
        </w:rPr>
        <w:t>7.1 一般规定</w:t>
      </w:r>
      <w:r>
        <w:rPr>
          <w:rStyle w:val="24"/>
          <w:rFonts w:hint="eastAsia" w:cs="宋体"/>
          <w:color w:val="000000" w:themeColor="text1"/>
          <w:u w:val="none"/>
          <w14:textFill>
            <w14:solidFill>
              <w14:schemeClr w14:val="tx1"/>
            </w14:solidFill>
          </w14:textFill>
        </w:rPr>
        <w:tab/>
      </w:r>
      <w:r>
        <w:rPr>
          <w:rStyle w:val="24"/>
          <w:rFonts w:cs="宋体"/>
          <w:caps/>
          <w:color w:val="000000" w:themeColor="text1"/>
          <w:u w:val="none"/>
          <w14:textFill>
            <w14:solidFill>
              <w14:schemeClr w14:val="tx1"/>
            </w14:solidFill>
          </w14:textFill>
        </w:rPr>
        <w:t>18</w:t>
      </w:r>
      <w:r>
        <w:rPr>
          <w:rStyle w:val="24"/>
          <w:rFonts w:cs="宋体"/>
          <w:caps/>
          <w:color w:val="000000" w:themeColor="text1"/>
          <w:u w:val="none"/>
          <w14:textFill>
            <w14:solidFill>
              <w14:schemeClr w14:val="tx1"/>
            </w14:solidFill>
          </w14:textFill>
        </w:rPr>
        <w:fldChar w:fldCharType="end"/>
      </w:r>
    </w:p>
    <w:p>
      <w:pPr>
        <w:pStyle w:val="15"/>
        <w:ind w:firstLine="420"/>
        <w:rPr>
          <w:rStyle w:val="24"/>
          <w:rFonts w:cs="宋体"/>
          <w:caps/>
          <w:color w:val="000000" w:themeColor="text1"/>
          <w:u w:val="none"/>
          <w14:textFill>
            <w14:solidFill>
              <w14:schemeClr w14:val="tx1"/>
            </w14:solidFill>
          </w14:textFill>
        </w:rPr>
      </w:pPr>
      <w:r>
        <w:fldChar w:fldCharType="begin"/>
      </w:r>
      <w:r>
        <w:instrText xml:space="preserve"> HYPERLINK \l "_Toc3538" </w:instrText>
      </w:r>
      <w:r>
        <w:fldChar w:fldCharType="separate"/>
      </w:r>
      <w:r>
        <w:rPr>
          <w:rStyle w:val="24"/>
          <w:rFonts w:hint="eastAsia" w:cs="宋体"/>
          <w:color w:val="000000" w:themeColor="text1"/>
          <w:u w:val="none"/>
          <w14:textFill>
            <w14:solidFill>
              <w14:schemeClr w14:val="tx1"/>
            </w14:solidFill>
          </w14:textFill>
        </w:rPr>
        <w:t>7.2 智慧能源系统总体评价指标</w:t>
      </w:r>
      <w:r>
        <w:rPr>
          <w:rStyle w:val="24"/>
          <w:rFonts w:hint="eastAsia" w:cs="宋体"/>
          <w:color w:val="000000" w:themeColor="text1"/>
          <w:u w:val="none"/>
          <w14:textFill>
            <w14:solidFill>
              <w14:schemeClr w14:val="tx1"/>
            </w14:solidFill>
          </w14:textFill>
        </w:rPr>
        <w:tab/>
      </w:r>
      <w:r>
        <w:rPr>
          <w:rStyle w:val="24"/>
          <w:rFonts w:cs="宋体"/>
          <w:caps/>
          <w:color w:val="000000" w:themeColor="text1"/>
          <w:u w:val="none"/>
          <w14:textFill>
            <w14:solidFill>
              <w14:schemeClr w14:val="tx1"/>
            </w14:solidFill>
          </w14:textFill>
        </w:rPr>
        <w:t>19</w:t>
      </w:r>
      <w:r>
        <w:rPr>
          <w:rStyle w:val="24"/>
          <w:rFonts w:cs="宋体"/>
          <w:caps/>
          <w:color w:val="000000" w:themeColor="text1"/>
          <w:u w:val="none"/>
          <w14:textFill>
            <w14:solidFill>
              <w14:schemeClr w14:val="tx1"/>
            </w14:solidFill>
          </w14:textFill>
        </w:rPr>
        <w:fldChar w:fldCharType="end"/>
      </w:r>
    </w:p>
    <w:p>
      <w:pPr>
        <w:pStyle w:val="15"/>
        <w:rPr>
          <w:rStyle w:val="24"/>
          <w:rFonts w:cs="宋体"/>
          <w:caps/>
          <w:color w:val="000000" w:themeColor="text1"/>
          <w:u w:val="none"/>
          <w14:textFill>
            <w14:solidFill>
              <w14:schemeClr w14:val="tx1"/>
            </w14:solidFill>
          </w14:textFill>
        </w:rPr>
      </w:pPr>
      <w:r>
        <w:fldChar w:fldCharType="begin"/>
      </w:r>
      <w:r>
        <w:instrText xml:space="preserve"> HYPERLINK \l "_Toc10499" </w:instrText>
      </w:r>
      <w:r>
        <w:fldChar w:fldCharType="separate"/>
      </w:r>
      <w:r>
        <w:rPr>
          <w:rStyle w:val="24"/>
          <w:rFonts w:hint="eastAsia" w:cs="宋体"/>
          <w:color w:val="000000" w:themeColor="text1"/>
          <w:u w:val="none"/>
          <w14:textFill>
            <w14:solidFill>
              <w14:schemeClr w14:val="tx1"/>
            </w14:solidFill>
          </w14:textFill>
        </w:rPr>
        <w:t>用词说明</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_Toc10499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2</w:t>
      </w:r>
      <w:r>
        <w:rPr>
          <w:rStyle w:val="24"/>
          <w:rFonts w:cs="宋体"/>
          <w:color w:val="000000" w:themeColor="text1"/>
          <w:u w:val="none"/>
          <w14:textFill>
            <w14:solidFill>
              <w14:schemeClr w14:val="tx1"/>
            </w14:solidFill>
          </w14:textFill>
        </w:rPr>
        <w:t>2</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rPr>
          <w:rStyle w:val="24"/>
          <w:rFonts w:cs="宋体"/>
          <w:caps/>
          <w:color w:val="000000" w:themeColor="text1"/>
          <w:u w:val="none"/>
          <w14:textFill>
            <w14:solidFill>
              <w14:schemeClr w14:val="tx1"/>
            </w14:solidFill>
          </w14:textFill>
        </w:rPr>
      </w:pPr>
      <w:r>
        <w:fldChar w:fldCharType="begin"/>
      </w:r>
      <w:r>
        <w:instrText xml:space="preserve"> HYPERLINK \l "_Toc12515" </w:instrText>
      </w:r>
      <w:r>
        <w:fldChar w:fldCharType="separate"/>
      </w:r>
      <w:r>
        <w:rPr>
          <w:rStyle w:val="24"/>
          <w:rFonts w:hint="eastAsia" w:cs="宋体"/>
          <w:color w:val="000000" w:themeColor="text1"/>
          <w:u w:val="none"/>
          <w14:textFill>
            <w14:solidFill>
              <w14:schemeClr w14:val="tx1"/>
            </w14:solidFill>
          </w14:textFill>
        </w:rPr>
        <w:t>引用标准名录</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_Toc12515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2</w:t>
      </w:r>
      <w:r>
        <w:rPr>
          <w:rStyle w:val="24"/>
          <w:rFonts w:cs="宋体"/>
          <w:color w:val="000000" w:themeColor="text1"/>
          <w:u w:val="none"/>
          <w14:textFill>
            <w14:solidFill>
              <w14:schemeClr w14:val="tx1"/>
            </w14:solidFill>
          </w14:textFill>
        </w:rPr>
        <w:t>3</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pStyle w:val="15"/>
        <w:rPr>
          <w:rStyle w:val="24"/>
          <w:rFonts w:cs="宋体"/>
          <w:caps/>
          <w:color w:val="000000" w:themeColor="text1"/>
          <w:u w:val="none"/>
          <w14:textFill>
            <w14:solidFill>
              <w14:schemeClr w14:val="tx1"/>
            </w14:solidFill>
          </w14:textFill>
        </w:rPr>
      </w:pPr>
      <w:r>
        <w:rPr>
          <w:rStyle w:val="24"/>
          <w:rFonts w:hint="eastAsia" w:cs="宋体"/>
          <w:color w:val="000000" w:themeColor="text1"/>
          <w:u w:val="none"/>
          <w14:textFill>
            <w14:solidFill>
              <w14:schemeClr w14:val="tx1"/>
            </w14:solidFill>
          </w14:textFill>
        </w:rPr>
        <w:t>附：</w:t>
      </w:r>
      <w:r>
        <w:fldChar w:fldCharType="begin"/>
      </w:r>
      <w:r>
        <w:instrText xml:space="preserve"> HYPERLINK \l "_Toc9693" </w:instrText>
      </w:r>
      <w:r>
        <w:fldChar w:fldCharType="separate"/>
      </w:r>
      <w:r>
        <w:rPr>
          <w:rStyle w:val="24"/>
          <w:rFonts w:hint="eastAsia" w:cs="宋体"/>
          <w:color w:val="000000" w:themeColor="text1"/>
          <w:u w:val="none"/>
          <w14:textFill>
            <w14:solidFill>
              <w14:schemeClr w14:val="tx1"/>
            </w14:solidFill>
          </w14:textFill>
        </w:rPr>
        <w:t>条文说明</w:t>
      </w:r>
      <w:r>
        <w:rPr>
          <w:rStyle w:val="24"/>
          <w:rFonts w:hint="eastAsia" w:cs="宋体"/>
          <w:color w:val="000000" w:themeColor="text1"/>
          <w:u w:val="none"/>
          <w14:textFill>
            <w14:solidFill>
              <w14:schemeClr w14:val="tx1"/>
            </w14:solidFill>
          </w14:textFill>
        </w:rPr>
        <w:tab/>
      </w:r>
      <w:r>
        <w:rPr>
          <w:rStyle w:val="24"/>
          <w:rFonts w:hint="eastAsia" w:cs="宋体"/>
          <w:caps/>
          <w:color w:val="000000" w:themeColor="text1"/>
          <w:u w:val="none"/>
          <w14:textFill>
            <w14:solidFill>
              <w14:schemeClr w14:val="tx1"/>
            </w14:solidFill>
          </w14:textFill>
        </w:rPr>
        <w:fldChar w:fldCharType="begin"/>
      </w:r>
      <w:r>
        <w:rPr>
          <w:rStyle w:val="24"/>
          <w:rFonts w:hint="eastAsia" w:cs="宋体"/>
          <w:color w:val="000000" w:themeColor="text1"/>
          <w:u w:val="none"/>
          <w14:textFill>
            <w14:solidFill>
              <w14:schemeClr w14:val="tx1"/>
            </w14:solidFill>
          </w14:textFill>
        </w:rPr>
        <w:instrText xml:space="preserve"> PAGEREF _Toc9693 \h </w:instrText>
      </w:r>
      <w:r>
        <w:rPr>
          <w:rStyle w:val="24"/>
          <w:rFonts w:hint="eastAsia" w:cs="宋体"/>
          <w:caps/>
          <w:color w:val="000000" w:themeColor="text1"/>
          <w:u w:val="none"/>
          <w14:textFill>
            <w14:solidFill>
              <w14:schemeClr w14:val="tx1"/>
            </w14:solidFill>
          </w14:textFill>
        </w:rPr>
        <w:fldChar w:fldCharType="separate"/>
      </w:r>
      <w:r>
        <w:rPr>
          <w:rStyle w:val="24"/>
          <w:rFonts w:hint="eastAsia" w:cs="宋体"/>
          <w:color w:val="000000" w:themeColor="text1"/>
          <w:u w:val="none"/>
          <w14:textFill>
            <w14:solidFill>
              <w14:schemeClr w14:val="tx1"/>
            </w14:solidFill>
          </w14:textFill>
        </w:rPr>
        <w:t>2</w:t>
      </w:r>
      <w:r>
        <w:rPr>
          <w:rStyle w:val="24"/>
          <w:rFonts w:cs="宋体"/>
          <w:color w:val="000000" w:themeColor="text1"/>
          <w:u w:val="none"/>
          <w14:textFill>
            <w14:solidFill>
              <w14:schemeClr w14:val="tx1"/>
            </w14:solidFill>
          </w14:textFill>
        </w:rPr>
        <w:t>4</w:t>
      </w:r>
      <w:r>
        <w:rPr>
          <w:rStyle w:val="24"/>
          <w:rFonts w:hint="eastAsia" w:cs="宋体"/>
          <w:caps/>
          <w:color w:val="000000" w:themeColor="text1"/>
          <w:u w:val="none"/>
          <w14:textFill>
            <w14:solidFill>
              <w14:schemeClr w14:val="tx1"/>
            </w14:solidFill>
          </w14:textFill>
        </w:rPr>
        <w:fldChar w:fldCharType="end"/>
      </w:r>
      <w:r>
        <w:rPr>
          <w:rStyle w:val="24"/>
          <w:rFonts w:hint="eastAsia" w:cs="宋体"/>
          <w:caps/>
          <w:color w:val="000000" w:themeColor="text1"/>
          <w:u w:val="none"/>
          <w14:textFill>
            <w14:solidFill>
              <w14:schemeClr w14:val="tx1"/>
            </w14:solidFill>
          </w14:textFill>
        </w:rPr>
        <w:fldChar w:fldCharType="end"/>
      </w: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b/>
          <w:bCs/>
          <w:color w:val="auto"/>
          <w:sz w:val="24"/>
          <w:szCs w:val="24"/>
        </w:rPr>
      </w:pPr>
    </w:p>
    <w:p>
      <w:pPr>
        <w:pStyle w:val="29"/>
        <w:spacing w:after="240"/>
        <w:jc w:val="center"/>
        <w:rPr>
          <w:rFonts w:ascii="黑体" w:hAnsi="黑体" w:eastAsia="黑体" w:cs="Times New Roman"/>
          <w:bCs/>
          <w:color w:val="auto"/>
          <w:sz w:val="36"/>
          <w:szCs w:val="32"/>
        </w:rPr>
      </w:pPr>
      <w:r>
        <w:rPr>
          <w:rFonts w:hint="eastAsia" w:ascii="黑体" w:hAnsi="黑体" w:eastAsia="黑体" w:cs="Times New Roman"/>
          <w:bCs/>
          <w:color w:val="auto"/>
          <w:sz w:val="36"/>
          <w:szCs w:val="32"/>
        </w:rPr>
        <w:t>C</w:t>
      </w:r>
      <w:r>
        <w:rPr>
          <w:rFonts w:ascii="黑体" w:hAnsi="黑体" w:eastAsia="黑体" w:cs="Times New Roman"/>
          <w:bCs/>
          <w:color w:val="auto"/>
          <w:sz w:val="36"/>
          <w:szCs w:val="32"/>
        </w:rPr>
        <w:t>ontents</w:t>
      </w:r>
    </w:p>
    <w:p>
      <w:pPr>
        <w:pStyle w:val="15"/>
        <w:rPr>
          <w:rStyle w:val="24"/>
          <w:rFonts w:ascii="Times New Roman" w:eastAsiaTheme="minorEastAsia" w:cstheme="minorBidi"/>
          <w:bCs/>
          <w:caps/>
          <w:color w:val="000000" w:themeColor="text1"/>
          <w:u w:val="none"/>
          <w14:textFill>
            <w14:solidFill>
              <w14:schemeClr w14:val="tx1"/>
            </w14:solidFill>
          </w14:textFill>
        </w:rPr>
      </w:pPr>
      <w:r>
        <w:rPr>
          <w:rStyle w:val="24"/>
          <w:rFonts w:ascii="Times New Roman" w:eastAsiaTheme="minorEastAsia" w:cstheme="minorBidi"/>
          <w:bCs/>
          <w:caps/>
          <w:color w:val="000000" w:themeColor="text1"/>
          <w:u w:val="none"/>
          <w14:textFill>
            <w14:solidFill>
              <w14:schemeClr w14:val="tx1"/>
            </w14:solidFill>
          </w14:textFill>
        </w:rPr>
        <w:fldChar w:fldCharType="begin"/>
      </w:r>
      <w:r>
        <w:rPr>
          <w:rStyle w:val="24"/>
          <w:rFonts w:ascii="Times New Roman" w:eastAsiaTheme="minorEastAsia" w:cstheme="minorBidi"/>
          <w:bCs/>
          <w:color w:val="000000" w:themeColor="text1"/>
          <w:u w:val="none"/>
          <w14:textFill>
            <w14:solidFill>
              <w14:schemeClr w14:val="tx1"/>
            </w14:solidFill>
          </w14:textFill>
        </w:rPr>
        <w:instrText xml:space="preserve"> TOC \o "1-2" \h \z \u </w:instrText>
      </w:r>
      <w:r>
        <w:rPr>
          <w:rStyle w:val="24"/>
          <w:rFonts w:ascii="Times New Roman" w:eastAsiaTheme="minorEastAsia" w:cstheme="minorBidi"/>
          <w:bCs/>
          <w:caps/>
          <w:color w:val="000000" w:themeColor="text1"/>
          <w:u w:val="none"/>
          <w14:textFill>
            <w14:solidFill>
              <w14:schemeClr w14:val="tx1"/>
            </w14:solidFill>
          </w14:textFill>
        </w:rPr>
        <w:fldChar w:fldCharType="separate"/>
      </w:r>
      <w:r>
        <w:fldChar w:fldCharType="begin"/>
      </w:r>
      <w:r>
        <w:instrText xml:space="preserve"> HYPERLINK \l "_Toc85814217"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1 General Provisions</w:t>
      </w:r>
      <w:r>
        <w:rPr>
          <w:rStyle w:val="24"/>
          <w:rFonts w:ascii="Times New Roman" w:eastAsiaTheme="minorEastAsia" w:cstheme="minorBidi"/>
          <w:bCs/>
          <w:color w:val="000000" w:themeColor="text1"/>
          <w:u w:val="none"/>
          <w14:textFill>
            <w14:solidFill>
              <w14:schemeClr w14:val="tx1"/>
            </w14:solidFill>
          </w14:textFill>
        </w:rPr>
        <w:tab/>
      </w:r>
      <w:r>
        <w:rPr>
          <w:rStyle w:val="24"/>
          <w:rFonts w:ascii="Times New Roman" w:eastAsiaTheme="minorEastAsia" w:cstheme="minorBidi"/>
          <w:bCs/>
          <w:color w:val="000000" w:themeColor="text1"/>
          <w:u w:val="none"/>
          <w14:textFill>
            <w14:solidFill>
              <w14:schemeClr w14:val="tx1"/>
            </w14:solidFill>
          </w14:textFill>
        </w:rPr>
        <w:t>1</w:t>
      </w:r>
      <w:r>
        <w:rPr>
          <w:rStyle w:val="24"/>
          <w:rFonts w:ascii="Times New Roman" w:eastAsiaTheme="minorEastAsia" w:cstheme="minorBidi"/>
          <w:bCs/>
          <w:color w:val="000000" w:themeColor="text1"/>
          <w:u w:val="none"/>
          <w14:textFill>
            <w14:solidFill>
              <w14:schemeClr w14:val="tx1"/>
            </w14:solidFill>
          </w14:textFill>
        </w:rPr>
        <w:fldChar w:fldCharType="end"/>
      </w:r>
    </w:p>
    <w:p>
      <w:pPr>
        <w:pStyle w:val="15"/>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"_Toc85814218"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2 Terms</w:t>
      </w:r>
      <w:r>
        <w:rPr>
          <w:rStyle w:val="24"/>
          <w:rFonts w:ascii="Times New Roman" w:eastAsiaTheme="minorEastAsia" w:cstheme="minorBidi"/>
          <w:bCs/>
          <w:color w:val="000000" w:themeColor="text1"/>
          <w:u w:val="none"/>
          <w14:textFill>
            <w14:solidFill>
              <w14:schemeClr w14:val="tx1"/>
            </w14:solidFill>
          </w14:textFill>
        </w:rPr>
        <w:tab/>
      </w:r>
      <w:r>
        <w:rPr>
          <w:rStyle w:val="24"/>
          <w:rFonts w:ascii="Times New Roman" w:eastAsiaTheme="minorEastAsia" w:cstheme="minorBidi"/>
          <w:bCs/>
          <w:color w:val="000000" w:themeColor="text1"/>
          <w:u w:val="none"/>
          <w14:textFill>
            <w14:solidFill>
              <w14:schemeClr w14:val="tx1"/>
            </w14:solidFill>
          </w14:textFill>
        </w:rPr>
        <w:t>2</w:t>
      </w:r>
      <w:r>
        <w:rPr>
          <w:rStyle w:val="24"/>
          <w:rFonts w:ascii="Times New Roman" w:eastAsiaTheme="minorEastAsia" w:cstheme="minorBidi"/>
          <w:bCs/>
          <w:color w:val="000000" w:themeColor="text1"/>
          <w:u w:val="none"/>
          <w14:textFill>
            <w14:solidFill>
              <w14:schemeClr w14:val="tx1"/>
            </w14:solidFill>
          </w14:textFill>
        </w:rPr>
        <w:fldChar w:fldCharType="end"/>
      </w:r>
    </w:p>
    <w:p>
      <w:pPr>
        <w:pStyle w:val="15"/>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"_Toc85814219"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 xml:space="preserve">3 </w:t>
      </w:r>
      <w:r>
        <w:rPr>
          <w:rStyle w:val="24"/>
          <w:rFonts w:hint="eastAsia" w:ascii="Times New Roman" w:eastAsiaTheme="minorEastAsia" w:cstheme="minorBidi"/>
          <w:bCs/>
          <w:color w:val="000000" w:themeColor="text1"/>
          <w:u w:val="none"/>
          <w14:textFill>
            <w14:solidFill>
              <w14:schemeClr w14:val="tx1"/>
            </w14:solidFill>
          </w14:textFill>
        </w:rPr>
        <w:t>Demand Forecast</w:t>
      </w:r>
      <w:r>
        <w:rPr>
          <w:rStyle w:val="24"/>
          <w:rFonts w:ascii="Times New Roman" w:eastAsiaTheme="minorEastAsia" w:cstheme="minorBidi"/>
          <w:bCs/>
          <w:color w:val="000000" w:themeColor="text1"/>
          <w:u w:val="none"/>
          <w14:textFill>
            <w14:solidFill>
              <w14:schemeClr w14:val="tx1"/>
            </w14:solidFill>
          </w14:textFill>
        </w:rPr>
        <w:tab/>
      </w:r>
      <w:r>
        <w:rPr>
          <w:rStyle w:val="24"/>
          <w:rFonts w:hint="eastAsia" w:ascii="Times New Roman" w:eastAsiaTheme="minorEastAsia" w:cstheme="minorBidi"/>
          <w:bCs/>
          <w:color w:val="000000" w:themeColor="text1"/>
          <w:u w:val="none"/>
          <w14:textFill>
            <w14:solidFill>
              <w14:schemeClr w14:val="tx1"/>
            </w14:solidFill>
          </w14:textFill>
        </w:rPr>
        <w:t>4</w:t>
      </w:r>
      <w:r>
        <w:rPr>
          <w:rStyle w:val="24"/>
          <w:rFonts w:hint="eastAsia" w:ascii="Times New Roman" w:eastAsiaTheme="minorEastAsia" w:cstheme="minorBidi"/>
          <w:bCs/>
          <w:color w:val="000000" w:themeColor="text1"/>
          <w:u w:val="none"/>
          <w14:textFill>
            <w14:solidFill>
              <w14:schemeClr w14:val="tx1"/>
            </w14:solidFill>
          </w14:textFill>
        </w:rPr>
        <w:fldChar w:fldCharType="end"/>
      </w:r>
    </w:p>
    <w:p>
      <w:pPr>
        <w:pStyle w:val="15"/>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"_Toc85814220"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 xml:space="preserve">4 </w:t>
      </w:r>
      <w:r>
        <w:rPr>
          <w:rStyle w:val="24"/>
          <w:rFonts w:hint="eastAsia" w:ascii="Times New Roman" w:eastAsiaTheme="minorEastAsia" w:cstheme="minorBidi"/>
          <w:bCs/>
          <w:color w:val="000000" w:themeColor="text1"/>
          <w:u w:val="none"/>
          <w14:textFill>
            <w14:solidFill>
              <w14:schemeClr w14:val="tx1"/>
            </w14:solidFill>
          </w14:textFill>
        </w:rPr>
        <w:t>Resource Analysis</w:t>
      </w:r>
      <w:r>
        <w:rPr>
          <w:rStyle w:val="24"/>
          <w:rFonts w:ascii="Times New Roman" w:eastAsiaTheme="minorEastAsia" w:cstheme="minorBidi"/>
          <w:bCs/>
          <w:color w:val="000000" w:themeColor="text1"/>
          <w:u w:val="none"/>
          <w14:textFill>
            <w14:solidFill>
              <w14:schemeClr w14:val="tx1"/>
            </w14:solidFill>
          </w14:textFill>
        </w:rPr>
        <w:tab/>
      </w:r>
      <w:r>
        <w:rPr>
          <w:rStyle w:val="24"/>
          <w:rFonts w:hint="eastAsia" w:ascii="Times New Roman" w:eastAsiaTheme="minorEastAsia" w:cstheme="minorBidi"/>
          <w:bCs/>
          <w:color w:val="000000" w:themeColor="text1"/>
          <w:u w:val="none"/>
          <w14:textFill>
            <w14:solidFill>
              <w14:schemeClr w14:val="tx1"/>
            </w14:solidFill>
          </w14:textFill>
        </w:rPr>
        <w:t>5</w:t>
      </w:r>
      <w:r>
        <w:rPr>
          <w:rStyle w:val="24"/>
          <w:rFonts w:hint="eastAsia" w:ascii="Times New Roman" w:eastAsiaTheme="minorEastAsia" w:cstheme="minorBidi"/>
          <w:bCs/>
          <w:color w:val="000000" w:themeColor="text1"/>
          <w:u w:val="none"/>
          <w14:textFill>
            <w14:solidFill>
              <w14:schemeClr w14:val="tx1"/>
            </w14:solidFill>
          </w14:textFill>
        </w:rPr>
        <w:fldChar w:fldCharType="end"/>
      </w:r>
    </w:p>
    <w:p>
      <w:pPr>
        <w:pStyle w:val="15"/>
        <w:ind w:firstLine="420"/>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"_Toc85814221"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 xml:space="preserve">4.1 </w:t>
      </w:r>
      <w:r>
        <w:rPr>
          <w:rStyle w:val="24"/>
          <w:rFonts w:hint="eastAsia" w:ascii="Times New Roman" w:eastAsiaTheme="minorEastAsia" w:cstheme="minorBidi"/>
          <w:bCs/>
          <w:color w:val="000000" w:themeColor="text1"/>
          <w:u w:val="none"/>
          <w14:textFill>
            <w14:solidFill>
              <w14:schemeClr w14:val="tx1"/>
            </w14:solidFill>
          </w14:textFill>
        </w:rPr>
        <w:t>General Requirements</w:t>
      </w:r>
      <w:r>
        <w:rPr>
          <w:rStyle w:val="24"/>
          <w:rFonts w:ascii="Times New Roman" w:eastAsiaTheme="minorEastAsia" w:cstheme="minorBidi"/>
          <w:bCs/>
          <w:color w:val="000000" w:themeColor="text1"/>
          <w:u w:val="none"/>
          <w14:textFill>
            <w14:solidFill>
              <w14:schemeClr w14:val="tx1"/>
            </w14:solidFill>
          </w14:textFill>
        </w:rPr>
        <w:tab/>
      </w:r>
      <w:r>
        <w:rPr>
          <w:rStyle w:val="24"/>
          <w:rFonts w:hint="eastAsia" w:ascii="Times New Roman" w:eastAsiaTheme="minorEastAsia" w:cstheme="minorBidi"/>
          <w:bCs/>
          <w:color w:val="000000" w:themeColor="text1"/>
          <w:u w:val="none"/>
          <w14:textFill>
            <w14:solidFill>
              <w14:schemeClr w14:val="tx1"/>
            </w14:solidFill>
          </w14:textFill>
        </w:rPr>
        <w:t>5</w:t>
      </w:r>
      <w:r>
        <w:rPr>
          <w:rStyle w:val="24"/>
          <w:rFonts w:hint="eastAsia" w:ascii="Times New Roman" w:eastAsiaTheme="minorEastAsia" w:cstheme="minorBidi"/>
          <w:bCs/>
          <w:color w:val="000000" w:themeColor="text1"/>
          <w:u w:val="none"/>
          <w14:textFill>
            <w14:solidFill>
              <w14:schemeClr w14:val="tx1"/>
            </w14:solidFill>
          </w14:textFill>
        </w:rPr>
        <w:fldChar w:fldCharType="end"/>
      </w:r>
    </w:p>
    <w:p>
      <w:pPr>
        <w:pStyle w:val="15"/>
        <w:ind w:firstLine="420"/>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"_Toc85814222"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 xml:space="preserve">4.2 </w:t>
      </w:r>
      <w:r>
        <w:rPr>
          <w:rStyle w:val="24"/>
          <w:rFonts w:hint="eastAsia" w:ascii="Times New Roman" w:eastAsiaTheme="minorEastAsia" w:cstheme="minorBidi"/>
          <w:bCs/>
          <w:color w:val="000000" w:themeColor="text1"/>
          <w:u w:val="none"/>
          <w14:textFill>
            <w14:solidFill>
              <w14:schemeClr w14:val="tx1"/>
            </w14:solidFill>
          </w14:textFill>
        </w:rPr>
        <w:t>Resource Analysis</w:t>
      </w:r>
      <w:r>
        <w:rPr>
          <w:rStyle w:val="24"/>
          <w:rFonts w:ascii="Times New Roman" w:eastAsiaTheme="minorEastAsia" w:cstheme="minorBidi"/>
          <w:bCs/>
          <w:color w:val="000000" w:themeColor="text1"/>
          <w:u w:val="none"/>
          <w14:textFill>
            <w14:solidFill>
              <w14:schemeClr w14:val="tx1"/>
            </w14:solidFill>
          </w14:textFill>
        </w:rPr>
        <w:tab/>
      </w:r>
      <w:r>
        <w:rPr>
          <w:rStyle w:val="24"/>
          <w:rFonts w:hint="eastAsia" w:ascii="Times New Roman" w:eastAsiaTheme="minorEastAsia" w:cstheme="minorBidi"/>
          <w:bCs/>
          <w:color w:val="000000" w:themeColor="text1"/>
          <w:u w:val="none"/>
          <w14:textFill>
            <w14:solidFill>
              <w14:schemeClr w14:val="tx1"/>
            </w14:solidFill>
          </w14:textFill>
        </w:rPr>
        <w:t>5</w:t>
      </w:r>
      <w:r>
        <w:rPr>
          <w:rStyle w:val="24"/>
          <w:rFonts w:hint="eastAsia" w:ascii="Times New Roman" w:eastAsiaTheme="minorEastAsia" w:cstheme="minorBidi"/>
          <w:bCs/>
          <w:color w:val="000000" w:themeColor="text1"/>
          <w:u w:val="none"/>
          <w14:textFill>
            <w14:solidFill>
              <w14:schemeClr w14:val="tx1"/>
            </w14:solidFill>
          </w14:textFill>
        </w:rPr>
        <w:fldChar w:fldCharType="end"/>
      </w:r>
    </w:p>
    <w:p>
      <w:pPr>
        <w:pStyle w:val="15"/>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"_Toc85814223"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 xml:space="preserve">5 </w:t>
      </w:r>
      <w:r>
        <w:rPr>
          <w:rStyle w:val="24"/>
          <w:rFonts w:hint="eastAsia" w:ascii="Times New Roman" w:eastAsiaTheme="minorEastAsia" w:cstheme="minorBidi"/>
          <w:bCs/>
          <w:color w:val="000000" w:themeColor="text1"/>
          <w:u w:val="none"/>
          <w14:textFill>
            <w14:solidFill>
              <w14:schemeClr w14:val="tx1"/>
            </w14:solidFill>
          </w14:textFill>
        </w:rPr>
        <w:t>Intelligent Energy System Planning</w:t>
      </w:r>
      <w:r>
        <w:rPr>
          <w:rStyle w:val="24"/>
          <w:rFonts w:ascii="Times New Roman" w:eastAsiaTheme="minorEastAsia" w:cstheme="minorBidi"/>
          <w:bCs/>
          <w:color w:val="000000" w:themeColor="text1"/>
          <w:u w:val="none"/>
          <w14:textFill>
            <w14:solidFill>
              <w14:schemeClr w14:val="tx1"/>
            </w14:solidFill>
          </w14:textFill>
        </w:rPr>
        <w:tab/>
      </w:r>
      <w:r>
        <w:rPr>
          <w:rStyle w:val="24"/>
          <w:rFonts w:hint="eastAsia" w:ascii="Times New Roman" w:eastAsiaTheme="minorEastAsia" w:cstheme="minorBidi"/>
          <w:bCs/>
          <w:color w:val="000000" w:themeColor="text1"/>
          <w:u w:val="none"/>
          <w14:textFill>
            <w14:solidFill>
              <w14:schemeClr w14:val="tx1"/>
            </w14:solidFill>
          </w14:textFill>
        </w:rPr>
        <w:t>7</w:t>
      </w:r>
      <w:r>
        <w:rPr>
          <w:rStyle w:val="24"/>
          <w:rFonts w:hint="eastAsia" w:ascii="Times New Roman" w:eastAsiaTheme="minorEastAsia" w:cstheme="minorBidi"/>
          <w:bCs/>
          <w:color w:val="000000" w:themeColor="text1"/>
          <w:u w:val="none"/>
          <w14:textFill>
            <w14:solidFill>
              <w14:schemeClr w14:val="tx1"/>
            </w14:solidFill>
          </w14:textFill>
        </w:rPr>
        <w:fldChar w:fldCharType="end"/>
      </w:r>
    </w:p>
    <w:p>
      <w:pPr>
        <w:pStyle w:val="15"/>
        <w:ind w:firstLine="420"/>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"_Toc85814224"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5.1 General Requirements</w:t>
      </w:r>
      <w:r>
        <w:rPr>
          <w:rStyle w:val="24"/>
          <w:rFonts w:ascii="Times New Roman" w:eastAsiaTheme="minorEastAsia" w:cstheme="minorBidi"/>
          <w:bCs/>
          <w:color w:val="000000" w:themeColor="text1"/>
          <w:u w:val="none"/>
          <w14:textFill>
            <w14:solidFill>
              <w14:schemeClr w14:val="tx1"/>
            </w14:solidFill>
          </w14:textFill>
        </w:rPr>
        <w:tab/>
      </w:r>
      <w:r>
        <w:rPr>
          <w:rStyle w:val="24"/>
          <w:rFonts w:hint="eastAsia" w:ascii="Times New Roman" w:eastAsiaTheme="minorEastAsia" w:cstheme="minorBidi"/>
          <w:bCs/>
          <w:color w:val="000000" w:themeColor="text1"/>
          <w:u w:val="none"/>
          <w14:textFill>
            <w14:solidFill>
              <w14:schemeClr w14:val="tx1"/>
            </w14:solidFill>
          </w14:textFill>
        </w:rPr>
        <w:t>7</w:t>
      </w:r>
      <w:r>
        <w:rPr>
          <w:rStyle w:val="24"/>
          <w:rFonts w:hint="eastAsia" w:ascii="Times New Roman" w:eastAsiaTheme="minorEastAsia" w:cstheme="minorBidi"/>
          <w:bCs/>
          <w:color w:val="000000" w:themeColor="text1"/>
          <w:u w:val="none"/>
          <w14:textFill>
            <w14:solidFill>
              <w14:schemeClr w14:val="tx1"/>
            </w14:solidFill>
          </w14:textFill>
        </w:rPr>
        <w:fldChar w:fldCharType="end"/>
      </w:r>
    </w:p>
    <w:p>
      <w:pPr>
        <w:pStyle w:val="15"/>
        <w:ind w:firstLine="420"/>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"_Toc85814225"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 xml:space="preserve">5.2 </w:t>
      </w:r>
      <w:r>
        <w:rPr>
          <w:rStyle w:val="24"/>
          <w:rFonts w:hint="eastAsia" w:ascii="Times New Roman" w:eastAsiaTheme="minorEastAsia" w:cstheme="minorBidi"/>
          <w:bCs/>
          <w:color w:val="000000" w:themeColor="text1"/>
          <w:u w:val="none"/>
          <w14:textFill>
            <w14:solidFill>
              <w14:schemeClr w14:val="tx1"/>
            </w14:solidFill>
          </w14:textFill>
        </w:rPr>
        <w:t>Energy System Planning</w:t>
      </w:r>
      <w:r>
        <w:rPr>
          <w:rStyle w:val="24"/>
          <w:rFonts w:ascii="Times New Roman" w:eastAsiaTheme="minorEastAsia" w:cstheme="minorBidi"/>
          <w:bCs/>
          <w:color w:val="000000" w:themeColor="text1"/>
          <w:u w:val="none"/>
          <w14:textFill>
            <w14:solidFill>
              <w14:schemeClr w14:val="tx1"/>
            </w14:solidFill>
          </w14:textFill>
        </w:rPr>
        <w:tab/>
      </w:r>
      <w:r>
        <w:rPr>
          <w:rStyle w:val="24"/>
          <w:rFonts w:ascii="Times New Roman" w:eastAsiaTheme="minorEastAsia" w:cstheme="minorBidi"/>
          <w:bCs/>
          <w:color w:val="000000" w:themeColor="text1"/>
          <w:u w:val="none"/>
          <w14:textFill>
            <w14:solidFill>
              <w14:schemeClr w14:val="tx1"/>
            </w14:solidFill>
          </w14:textFill>
        </w:rPr>
        <w:t>7</w:t>
      </w:r>
      <w:r>
        <w:rPr>
          <w:rStyle w:val="24"/>
          <w:rFonts w:ascii="Times New Roman" w:eastAsiaTheme="minorEastAsia" w:cstheme="minorBidi"/>
          <w:bCs/>
          <w:color w:val="000000" w:themeColor="text1"/>
          <w:u w:val="none"/>
          <w14:textFill>
            <w14:solidFill>
              <w14:schemeClr w14:val="tx1"/>
            </w14:solidFill>
          </w14:textFill>
        </w:rPr>
        <w:fldChar w:fldCharType="end"/>
      </w:r>
    </w:p>
    <w:p>
      <w:pPr>
        <w:pStyle w:val="15"/>
        <w:ind w:firstLine="420"/>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"_Toc85814226"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 xml:space="preserve">5.3 </w:t>
      </w:r>
      <w:r>
        <w:rPr>
          <w:rStyle w:val="24"/>
          <w:rFonts w:hint="eastAsia" w:ascii="Times New Roman" w:eastAsiaTheme="minorEastAsia" w:cstheme="minorBidi"/>
          <w:bCs/>
          <w:color w:val="000000" w:themeColor="text1"/>
          <w:u w:val="none"/>
          <w14:textFill>
            <w14:solidFill>
              <w14:schemeClr w14:val="tx1"/>
            </w14:solidFill>
          </w14:textFill>
        </w:rPr>
        <w:t>Layout of Energy Station</w:t>
      </w:r>
      <w:r>
        <w:rPr>
          <w:rStyle w:val="24"/>
          <w:rFonts w:ascii="Times New Roman" w:eastAsiaTheme="minorEastAsia" w:cstheme="minorBidi"/>
          <w:bCs/>
          <w:color w:val="000000" w:themeColor="text1"/>
          <w:u w:val="none"/>
          <w14:textFill>
            <w14:solidFill>
              <w14:schemeClr w14:val="tx1"/>
            </w14:solidFill>
          </w14:textFill>
        </w:rPr>
        <w:tab/>
      </w:r>
      <w:r>
        <w:rPr>
          <w:rStyle w:val="24"/>
          <w:rFonts w:hint="eastAsia" w:ascii="Times New Roman" w:eastAsiaTheme="minorEastAsia" w:cstheme="minorBidi"/>
          <w:bCs/>
          <w:color w:val="000000" w:themeColor="text1"/>
          <w:u w:val="none"/>
          <w14:textFill>
            <w14:solidFill>
              <w14:schemeClr w14:val="tx1"/>
            </w14:solidFill>
          </w14:textFill>
        </w:rPr>
        <w:t>1</w:t>
      </w:r>
      <w:r>
        <w:rPr>
          <w:rStyle w:val="24"/>
          <w:rFonts w:hint="eastAsia" w:ascii="Times New Roman" w:eastAsiaTheme="minorEastAsia" w:cstheme="minorBidi"/>
          <w:bCs/>
          <w:color w:val="000000" w:themeColor="text1"/>
          <w:u w:val="none"/>
          <w14:textFill>
            <w14:solidFill>
              <w14:schemeClr w14:val="tx1"/>
            </w14:solidFill>
          </w14:textFill>
        </w:rPr>
        <w:fldChar w:fldCharType="end"/>
      </w:r>
      <w:r>
        <w:rPr>
          <w:rStyle w:val="24"/>
          <w:rFonts w:ascii="Times New Roman" w:eastAsiaTheme="minorEastAsia" w:cstheme="minorBidi"/>
          <w:bCs/>
          <w:color w:val="000000" w:themeColor="text1"/>
          <w:u w:val="none"/>
          <w14:textFill>
            <w14:solidFill>
              <w14:schemeClr w14:val="tx1"/>
            </w14:solidFill>
          </w14:textFill>
        </w:rPr>
        <w:t>1</w:t>
      </w:r>
    </w:p>
    <w:p>
      <w:pPr>
        <w:pStyle w:val="15"/>
        <w:ind w:firstLine="420"/>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"_Toc85814227"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 xml:space="preserve">5.4 </w:t>
      </w:r>
      <w:r>
        <w:rPr>
          <w:rStyle w:val="24"/>
          <w:rFonts w:hint="eastAsia" w:ascii="Times New Roman" w:eastAsiaTheme="minorEastAsia" w:cstheme="minorBidi"/>
          <w:bCs/>
          <w:color w:val="000000" w:themeColor="text1"/>
          <w:u w:val="none"/>
          <w14:textFill>
            <w14:solidFill>
              <w14:schemeClr w14:val="tx1"/>
            </w14:solidFill>
          </w14:textFill>
        </w:rPr>
        <w:t>Transmission and Distribution</w:t>
      </w:r>
      <w:r>
        <w:rPr>
          <w:rStyle w:val="24"/>
          <w:rFonts w:ascii="Times New Roman" w:eastAsiaTheme="minorEastAsia" w:cstheme="minorBidi"/>
          <w:bCs/>
          <w:color w:val="000000" w:themeColor="text1"/>
          <w:u w:val="none"/>
          <w14:textFill>
            <w14:solidFill>
              <w14:schemeClr w14:val="tx1"/>
            </w14:solidFill>
          </w14:textFill>
        </w:rPr>
        <w:tab/>
      </w:r>
      <w:r>
        <w:rPr>
          <w:rStyle w:val="24"/>
          <w:rFonts w:hint="eastAsia" w:ascii="Times New Roman" w:eastAsiaTheme="minorEastAsia" w:cstheme="minorBidi"/>
          <w:bCs/>
          <w:color w:val="000000" w:themeColor="text1"/>
          <w:u w:val="none"/>
          <w14:textFill>
            <w14:solidFill>
              <w14:schemeClr w14:val="tx1"/>
            </w14:solidFill>
          </w14:textFill>
        </w:rPr>
        <w:t>1</w:t>
      </w:r>
      <w:r>
        <w:rPr>
          <w:rStyle w:val="24"/>
          <w:rFonts w:hint="eastAsia" w:ascii="Times New Roman" w:eastAsiaTheme="minorEastAsia" w:cstheme="minorBidi"/>
          <w:bCs/>
          <w:color w:val="000000" w:themeColor="text1"/>
          <w:u w:val="none"/>
          <w14:textFill>
            <w14:solidFill>
              <w14:schemeClr w14:val="tx1"/>
            </w14:solidFill>
          </w14:textFill>
        </w:rPr>
        <w:fldChar w:fldCharType="end"/>
      </w:r>
      <w:r>
        <w:rPr>
          <w:rStyle w:val="24"/>
          <w:rFonts w:ascii="Times New Roman" w:eastAsiaTheme="minorEastAsia" w:cstheme="minorBidi"/>
          <w:bCs/>
          <w:color w:val="000000" w:themeColor="text1"/>
          <w:u w:val="none"/>
          <w14:textFill>
            <w14:solidFill>
              <w14:schemeClr w14:val="tx1"/>
            </w14:solidFill>
          </w14:textFill>
        </w:rPr>
        <w:t>3</w:t>
      </w:r>
    </w:p>
    <w:p>
      <w:pPr>
        <w:pStyle w:val="15"/>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"_Toc85814239"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 xml:space="preserve">6 </w:t>
      </w:r>
      <w:r>
        <w:rPr>
          <w:rStyle w:val="24"/>
          <w:rFonts w:hint="eastAsia" w:ascii="Times New Roman" w:eastAsiaTheme="minorEastAsia" w:cstheme="minorBidi"/>
          <w:bCs/>
          <w:color w:val="000000" w:themeColor="text1"/>
          <w:u w:val="none"/>
          <w14:textFill>
            <w14:solidFill>
              <w14:schemeClr w14:val="tx1"/>
            </w14:solidFill>
          </w14:textFill>
        </w:rPr>
        <w:t>Intelligent Energy System Management Platforms</w:t>
      </w:r>
      <w:r>
        <w:rPr>
          <w:rStyle w:val="24"/>
          <w:rFonts w:ascii="Times New Roman" w:eastAsiaTheme="minorEastAsia" w:cstheme="minorBidi"/>
          <w:bCs/>
          <w:color w:val="000000" w:themeColor="text1"/>
          <w:u w:val="none"/>
          <w14:textFill>
            <w14:solidFill>
              <w14:schemeClr w14:val="tx1"/>
            </w14:solidFill>
          </w14:textFill>
        </w:rPr>
        <w:tab/>
      </w:r>
      <w:r>
        <w:rPr>
          <w:rStyle w:val="24"/>
          <w:rFonts w:hint="eastAsia" w:ascii="Times New Roman" w:eastAsiaTheme="minorEastAsia" w:cstheme="minorBidi"/>
          <w:bCs/>
          <w:color w:val="000000" w:themeColor="text1"/>
          <w:u w:val="none"/>
          <w14:textFill>
            <w14:solidFill>
              <w14:schemeClr w14:val="tx1"/>
            </w14:solidFill>
          </w14:textFill>
        </w:rPr>
        <w:t>1</w:t>
      </w:r>
      <w:r>
        <w:rPr>
          <w:rStyle w:val="24"/>
          <w:rFonts w:hint="eastAsia" w:ascii="Times New Roman" w:eastAsiaTheme="minorEastAsia" w:cstheme="minorBidi"/>
          <w:bCs/>
          <w:color w:val="000000" w:themeColor="text1"/>
          <w:u w:val="none"/>
          <w14:textFill>
            <w14:solidFill>
              <w14:schemeClr w14:val="tx1"/>
            </w14:solidFill>
          </w14:textFill>
        </w:rPr>
        <w:fldChar w:fldCharType="end"/>
      </w:r>
      <w:r>
        <w:rPr>
          <w:rStyle w:val="24"/>
          <w:rFonts w:ascii="Times New Roman" w:eastAsiaTheme="minorEastAsia" w:cstheme="minorBidi"/>
          <w:bCs/>
          <w:color w:val="000000" w:themeColor="text1"/>
          <w:u w:val="none"/>
          <w14:textFill>
            <w14:solidFill>
              <w14:schemeClr w14:val="tx1"/>
            </w14:solidFill>
          </w14:textFill>
        </w:rPr>
        <w:t>5</w:t>
      </w:r>
    </w:p>
    <w:p>
      <w:pPr>
        <w:pStyle w:val="15"/>
        <w:ind w:firstLine="420"/>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"_Toc85814240"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6.1 General Requirements</w:t>
      </w:r>
      <w:r>
        <w:rPr>
          <w:rStyle w:val="24"/>
          <w:rFonts w:ascii="Times New Roman" w:eastAsiaTheme="minorEastAsia" w:cstheme="minorBidi"/>
          <w:bCs/>
          <w:color w:val="000000" w:themeColor="text1"/>
          <w:u w:val="none"/>
          <w14:textFill>
            <w14:solidFill>
              <w14:schemeClr w14:val="tx1"/>
            </w14:solidFill>
          </w14:textFill>
        </w:rPr>
        <w:tab/>
      </w:r>
      <w:r>
        <w:rPr>
          <w:rStyle w:val="24"/>
          <w:rFonts w:ascii="Times New Roman" w:eastAsiaTheme="minorEastAsia" w:cstheme="minorBidi"/>
          <w:bCs/>
          <w:color w:val="000000" w:themeColor="text1"/>
          <w:u w:val="none"/>
          <w14:textFill>
            <w14:solidFill>
              <w14:schemeClr w14:val="tx1"/>
            </w14:solidFill>
          </w14:textFill>
        </w:rPr>
        <w:t>15</w:t>
      </w:r>
      <w:r>
        <w:rPr>
          <w:rStyle w:val="24"/>
          <w:rFonts w:ascii="Times New Roman" w:eastAsiaTheme="minorEastAsia" w:cstheme="minorBidi"/>
          <w:bCs/>
          <w:color w:val="000000" w:themeColor="text1"/>
          <w:u w:val="none"/>
          <w14:textFill>
            <w14:solidFill>
              <w14:schemeClr w14:val="tx1"/>
            </w14:solidFill>
          </w14:textFill>
        </w:rPr>
        <w:fldChar w:fldCharType="end"/>
      </w:r>
    </w:p>
    <w:p>
      <w:pPr>
        <w:pStyle w:val="15"/>
        <w:ind w:firstLine="420"/>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"_Toc85814241"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 xml:space="preserve">6.2 </w:t>
      </w:r>
      <w:r>
        <w:rPr>
          <w:rStyle w:val="24"/>
          <w:rFonts w:hint="eastAsia" w:ascii="Times New Roman" w:eastAsiaTheme="minorEastAsia" w:cstheme="minorBidi"/>
          <w:bCs/>
          <w:color w:val="000000" w:themeColor="text1"/>
          <w:u w:val="none"/>
          <w14:textFill>
            <w14:solidFill>
              <w14:schemeClr w14:val="tx1"/>
            </w14:solidFill>
          </w14:textFill>
        </w:rPr>
        <w:t>Monitoring and Control</w:t>
      </w:r>
      <w:r>
        <w:rPr>
          <w:rStyle w:val="24"/>
          <w:rFonts w:ascii="Times New Roman" w:eastAsiaTheme="minorEastAsia" w:cstheme="minorBidi"/>
          <w:bCs/>
          <w:color w:val="000000" w:themeColor="text1"/>
          <w:u w:val="none"/>
          <w14:textFill>
            <w14:solidFill>
              <w14:schemeClr w14:val="tx1"/>
            </w14:solidFill>
          </w14:textFill>
        </w:rPr>
        <w:tab/>
      </w:r>
      <w:r>
        <w:rPr>
          <w:rStyle w:val="24"/>
          <w:rFonts w:ascii="Times New Roman" w:eastAsiaTheme="minorEastAsia" w:cstheme="minorBidi"/>
          <w:bCs/>
          <w:color w:val="000000" w:themeColor="text1"/>
          <w:u w:val="none"/>
          <w14:textFill>
            <w14:solidFill>
              <w14:schemeClr w14:val="tx1"/>
            </w14:solidFill>
          </w14:textFill>
        </w:rPr>
        <w:t>15</w:t>
      </w:r>
      <w:r>
        <w:rPr>
          <w:rStyle w:val="24"/>
          <w:rFonts w:ascii="Times New Roman" w:eastAsiaTheme="minorEastAsia" w:cstheme="minorBidi"/>
          <w:bCs/>
          <w:color w:val="000000" w:themeColor="text1"/>
          <w:u w:val="none"/>
          <w14:textFill>
            <w14:solidFill>
              <w14:schemeClr w14:val="tx1"/>
            </w14:solidFill>
          </w14:textFill>
        </w:rPr>
        <w:fldChar w:fldCharType="end"/>
      </w:r>
    </w:p>
    <w:p>
      <w:pPr>
        <w:pStyle w:val="15"/>
        <w:ind w:firstLine="420"/>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"_Toc85814242"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 xml:space="preserve">6.3 </w:t>
      </w:r>
      <w:r>
        <w:rPr>
          <w:rStyle w:val="24"/>
          <w:rFonts w:hint="eastAsia" w:ascii="Times New Roman" w:eastAsiaTheme="minorEastAsia" w:cstheme="minorBidi"/>
          <w:bCs/>
          <w:color w:val="000000" w:themeColor="text1"/>
          <w:u w:val="none"/>
          <w14:textFill>
            <w14:solidFill>
              <w14:schemeClr w14:val="tx1"/>
            </w14:solidFill>
          </w14:textFill>
        </w:rPr>
        <w:t>Management Function</w:t>
      </w:r>
      <w:r>
        <w:rPr>
          <w:rStyle w:val="24"/>
          <w:rFonts w:ascii="Times New Roman" w:eastAsiaTheme="minorEastAsia" w:cstheme="minorBidi"/>
          <w:bCs/>
          <w:color w:val="000000" w:themeColor="text1"/>
          <w:u w:val="none"/>
          <w14:textFill>
            <w14:solidFill>
              <w14:schemeClr w14:val="tx1"/>
            </w14:solidFill>
          </w14:textFill>
        </w:rPr>
        <w:tab/>
      </w:r>
      <w:r>
        <w:rPr>
          <w:rStyle w:val="24"/>
          <w:rFonts w:ascii="Times New Roman" w:eastAsiaTheme="minorEastAsia" w:cstheme="minorBidi"/>
          <w:bCs/>
          <w:color w:val="000000" w:themeColor="text1"/>
          <w:u w:val="none"/>
          <w14:textFill>
            <w14:solidFill>
              <w14:schemeClr w14:val="tx1"/>
            </w14:solidFill>
          </w14:textFill>
        </w:rPr>
        <w:t>16</w:t>
      </w:r>
      <w:r>
        <w:rPr>
          <w:rStyle w:val="24"/>
          <w:rFonts w:ascii="Times New Roman" w:eastAsiaTheme="minorEastAsia" w:cstheme="minorBidi"/>
          <w:bCs/>
          <w:color w:val="000000" w:themeColor="text1"/>
          <w:u w:val="none"/>
          <w14:textFill>
            <w14:solidFill>
              <w14:schemeClr w14:val="tx1"/>
            </w14:solidFill>
          </w14:textFill>
        </w:rPr>
        <w:fldChar w:fldCharType="end"/>
      </w:r>
    </w:p>
    <w:p>
      <w:pPr>
        <w:pStyle w:val="15"/>
        <w:ind w:firstLine="420"/>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"_Toc85814243"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 xml:space="preserve">6.4 </w:t>
      </w:r>
      <w:r>
        <w:rPr>
          <w:rStyle w:val="24"/>
          <w:rFonts w:hint="eastAsia" w:ascii="Times New Roman" w:eastAsiaTheme="minorEastAsia" w:cstheme="minorBidi"/>
          <w:bCs/>
          <w:color w:val="000000" w:themeColor="text1"/>
          <w:u w:val="none"/>
          <w14:textFill>
            <w14:solidFill>
              <w14:schemeClr w14:val="tx1"/>
            </w14:solidFill>
          </w14:textFill>
        </w:rPr>
        <w:t>Configuration and Security</w:t>
      </w:r>
      <w:r>
        <w:rPr>
          <w:rStyle w:val="24"/>
          <w:rFonts w:ascii="Times New Roman" w:eastAsiaTheme="minorEastAsia" w:cstheme="minorBidi"/>
          <w:bCs/>
          <w:color w:val="000000" w:themeColor="text1"/>
          <w:u w:val="none"/>
          <w14:textFill>
            <w14:solidFill>
              <w14:schemeClr w14:val="tx1"/>
            </w14:solidFill>
          </w14:textFill>
        </w:rPr>
        <w:tab/>
      </w:r>
      <w:r>
        <w:rPr>
          <w:rStyle w:val="24"/>
          <w:rFonts w:ascii="Times New Roman" w:eastAsiaTheme="minorEastAsia" w:cstheme="minorBidi"/>
          <w:bCs/>
          <w:color w:val="000000" w:themeColor="text1"/>
          <w:u w:val="none"/>
          <w14:textFill>
            <w14:solidFill>
              <w14:schemeClr w14:val="tx1"/>
            </w14:solidFill>
          </w14:textFill>
        </w:rPr>
        <w:t>16</w:t>
      </w:r>
      <w:r>
        <w:rPr>
          <w:rStyle w:val="24"/>
          <w:rFonts w:ascii="Times New Roman" w:eastAsiaTheme="minorEastAsia" w:cstheme="minorBidi"/>
          <w:bCs/>
          <w:color w:val="000000" w:themeColor="text1"/>
          <w:u w:val="none"/>
          <w14:textFill>
            <w14:solidFill>
              <w14:schemeClr w14:val="tx1"/>
            </w14:solidFill>
          </w14:textFill>
        </w:rPr>
        <w:fldChar w:fldCharType="end"/>
      </w:r>
    </w:p>
    <w:p>
      <w:pPr>
        <w:pStyle w:val="15"/>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"_Toc85814239" </w:instrText>
      </w:r>
      <w:r>
        <w:fldChar w:fldCharType="separate"/>
      </w:r>
      <w:r>
        <w:rPr>
          <w:rStyle w:val="24"/>
          <w:rFonts w:hint="eastAsia" w:ascii="Times New Roman" w:eastAsiaTheme="minorEastAsia" w:cstheme="minorBidi"/>
          <w:bCs/>
          <w:color w:val="000000" w:themeColor="text1"/>
          <w:u w:val="none"/>
          <w14:textFill>
            <w14:solidFill>
              <w14:schemeClr w14:val="tx1"/>
            </w14:solidFill>
          </w14:textFill>
        </w:rPr>
        <w:t>7</w:t>
      </w:r>
      <w:r>
        <w:rPr>
          <w:rStyle w:val="24"/>
          <w:rFonts w:ascii="Times New Roman" w:eastAsiaTheme="minorEastAsia" w:cstheme="minorBidi"/>
          <w:bCs/>
          <w:color w:val="000000" w:themeColor="text1"/>
          <w:u w:val="none"/>
          <w14:textFill>
            <w14:solidFill>
              <w14:schemeClr w14:val="tx1"/>
            </w14:solidFill>
          </w14:textFill>
        </w:rPr>
        <w:t xml:space="preserve"> </w:t>
      </w:r>
      <w:r>
        <w:rPr>
          <w:rStyle w:val="24"/>
          <w:rFonts w:hint="eastAsia" w:ascii="Times New Roman" w:eastAsiaTheme="minorEastAsia" w:cstheme="minorBidi"/>
          <w:bCs/>
          <w:color w:val="000000" w:themeColor="text1"/>
          <w:u w:val="none"/>
          <w14:textFill>
            <w14:solidFill>
              <w14:schemeClr w14:val="tx1"/>
            </w14:solidFill>
          </w14:textFill>
        </w:rPr>
        <w:t>Evaluation of Intelligent Energy System</w:t>
      </w:r>
      <w:r>
        <w:rPr>
          <w:rStyle w:val="24"/>
          <w:rFonts w:ascii="Times New Roman" w:eastAsiaTheme="minorEastAsia" w:cstheme="minorBidi"/>
          <w:bCs/>
          <w:color w:val="000000" w:themeColor="text1"/>
          <w:u w:val="none"/>
          <w14:textFill>
            <w14:solidFill>
              <w14:schemeClr w14:val="tx1"/>
            </w14:solidFill>
          </w14:textFill>
        </w:rPr>
        <w:tab/>
      </w:r>
      <w:r>
        <w:rPr>
          <w:rStyle w:val="24"/>
          <w:rFonts w:ascii="Times New Roman" w:eastAsiaTheme="minorEastAsia" w:cstheme="minorBidi"/>
          <w:bCs/>
          <w:color w:val="000000" w:themeColor="text1"/>
          <w:u w:val="none"/>
          <w14:textFill>
            <w14:solidFill>
              <w14:schemeClr w14:val="tx1"/>
            </w14:solidFill>
          </w14:textFill>
        </w:rPr>
        <w:t>1</w:t>
      </w:r>
      <w:r>
        <w:rPr>
          <w:rStyle w:val="24"/>
          <w:rFonts w:ascii="Times New Roman" w:eastAsiaTheme="minorEastAsia" w:cstheme="minorBidi"/>
          <w:bCs/>
          <w:color w:val="000000" w:themeColor="text1"/>
          <w:u w:val="none"/>
          <w14:textFill>
            <w14:solidFill>
              <w14:schemeClr w14:val="tx1"/>
            </w14:solidFill>
          </w14:textFill>
        </w:rPr>
        <w:fldChar w:fldCharType="end"/>
      </w:r>
      <w:r>
        <w:rPr>
          <w:rStyle w:val="24"/>
          <w:rFonts w:ascii="Times New Roman" w:eastAsiaTheme="minorEastAsia" w:cstheme="minorBidi"/>
          <w:bCs/>
          <w:color w:val="000000" w:themeColor="text1"/>
          <w:u w:val="none"/>
          <w14:textFill>
            <w14:solidFill>
              <w14:schemeClr w14:val="tx1"/>
            </w14:solidFill>
          </w14:textFill>
        </w:rPr>
        <w:t>8</w:t>
      </w:r>
    </w:p>
    <w:p>
      <w:pPr>
        <w:pStyle w:val="15"/>
        <w:ind w:firstLine="420"/>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"_Toc85814240" </w:instrText>
      </w:r>
      <w:r>
        <w:fldChar w:fldCharType="separate"/>
      </w:r>
      <w:r>
        <w:rPr>
          <w:rStyle w:val="24"/>
          <w:rFonts w:hint="eastAsia" w:ascii="Times New Roman" w:eastAsiaTheme="minorEastAsia" w:cstheme="minorBidi"/>
          <w:bCs/>
          <w:color w:val="000000" w:themeColor="text1"/>
          <w:u w:val="none"/>
          <w14:textFill>
            <w14:solidFill>
              <w14:schemeClr w14:val="tx1"/>
            </w14:solidFill>
          </w14:textFill>
        </w:rPr>
        <w:t>7</w:t>
      </w:r>
      <w:r>
        <w:rPr>
          <w:rStyle w:val="24"/>
          <w:rFonts w:ascii="Times New Roman" w:eastAsiaTheme="minorEastAsia" w:cstheme="minorBidi"/>
          <w:bCs/>
          <w:color w:val="000000" w:themeColor="text1"/>
          <w:u w:val="none"/>
          <w14:textFill>
            <w14:solidFill>
              <w14:schemeClr w14:val="tx1"/>
            </w14:solidFill>
          </w14:textFill>
        </w:rPr>
        <w:t>.1 General Requirements</w:t>
      </w:r>
      <w:r>
        <w:rPr>
          <w:rStyle w:val="24"/>
          <w:rFonts w:ascii="Times New Roman" w:eastAsiaTheme="minorEastAsia" w:cstheme="minorBidi"/>
          <w:bCs/>
          <w:color w:val="000000" w:themeColor="text1"/>
          <w:u w:val="none"/>
          <w14:textFill>
            <w14:solidFill>
              <w14:schemeClr w14:val="tx1"/>
            </w14:solidFill>
          </w14:textFill>
        </w:rPr>
        <w:tab/>
      </w:r>
      <w:r>
        <w:rPr>
          <w:rStyle w:val="24"/>
          <w:rFonts w:ascii="Times New Roman" w:eastAsiaTheme="minorEastAsia" w:cstheme="minorBidi"/>
          <w:bCs/>
          <w:color w:val="000000" w:themeColor="text1"/>
          <w:u w:val="none"/>
          <w14:textFill>
            <w14:solidFill>
              <w14:schemeClr w14:val="tx1"/>
            </w14:solidFill>
          </w14:textFill>
        </w:rPr>
        <w:t>18</w:t>
      </w:r>
      <w:r>
        <w:rPr>
          <w:rStyle w:val="24"/>
          <w:rFonts w:ascii="Times New Roman" w:eastAsiaTheme="minorEastAsia" w:cstheme="minorBidi"/>
          <w:bCs/>
          <w:color w:val="000000" w:themeColor="text1"/>
          <w:u w:val="none"/>
          <w14:textFill>
            <w14:solidFill>
              <w14:schemeClr w14:val="tx1"/>
            </w14:solidFill>
          </w14:textFill>
        </w:rPr>
        <w:fldChar w:fldCharType="end"/>
      </w:r>
    </w:p>
    <w:p>
      <w:pPr>
        <w:pStyle w:val="15"/>
        <w:ind w:firstLine="420"/>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"_Toc85814241" </w:instrText>
      </w:r>
      <w:r>
        <w:fldChar w:fldCharType="separate"/>
      </w:r>
      <w:r>
        <w:rPr>
          <w:rStyle w:val="24"/>
          <w:rFonts w:hint="eastAsia" w:ascii="Times New Roman" w:eastAsiaTheme="minorEastAsia" w:cstheme="minorBidi"/>
          <w:bCs/>
          <w:color w:val="000000" w:themeColor="text1"/>
          <w:u w:val="none"/>
          <w14:textFill>
            <w14:solidFill>
              <w14:schemeClr w14:val="tx1"/>
            </w14:solidFill>
          </w14:textFill>
        </w:rPr>
        <w:t>7</w:t>
      </w:r>
      <w:r>
        <w:rPr>
          <w:rStyle w:val="24"/>
          <w:rFonts w:ascii="Times New Roman" w:eastAsiaTheme="minorEastAsia" w:cstheme="minorBidi"/>
          <w:bCs/>
          <w:color w:val="000000" w:themeColor="text1"/>
          <w:u w:val="none"/>
          <w14:textFill>
            <w14:solidFill>
              <w14:schemeClr w14:val="tx1"/>
            </w14:solidFill>
          </w14:textFill>
        </w:rPr>
        <w:t xml:space="preserve">.2 </w:t>
      </w:r>
      <w:r>
        <w:rPr>
          <w:rStyle w:val="24"/>
          <w:rFonts w:hint="eastAsia" w:ascii="Times New Roman" w:eastAsiaTheme="minorEastAsia" w:cstheme="minorBidi"/>
          <w:bCs/>
          <w:color w:val="000000" w:themeColor="text1"/>
          <w:u w:val="none"/>
          <w14:textFill>
            <w14:solidFill>
              <w14:schemeClr w14:val="tx1"/>
            </w14:solidFill>
          </w14:textFill>
        </w:rPr>
        <w:t>Overall Evaluation Index</w:t>
      </w:r>
      <w:r>
        <w:rPr>
          <w:rStyle w:val="24"/>
          <w:rFonts w:ascii="Times New Roman" w:eastAsiaTheme="minorEastAsia" w:cstheme="minorBidi"/>
          <w:bCs/>
          <w:color w:val="000000" w:themeColor="text1"/>
          <w:u w:val="none"/>
          <w14:textFill>
            <w14:solidFill>
              <w14:schemeClr w14:val="tx1"/>
            </w14:solidFill>
          </w14:textFill>
        </w:rPr>
        <w:tab/>
      </w:r>
      <w:r>
        <w:rPr>
          <w:rStyle w:val="24"/>
          <w:rFonts w:ascii="Times New Roman" w:eastAsiaTheme="minorEastAsia" w:cstheme="minorBidi"/>
          <w:bCs/>
          <w:color w:val="000000" w:themeColor="text1"/>
          <w:u w:val="none"/>
          <w14:textFill>
            <w14:solidFill>
              <w14:schemeClr w14:val="tx1"/>
            </w14:solidFill>
          </w14:textFill>
        </w:rPr>
        <w:t>19</w:t>
      </w:r>
      <w:r>
        <w:rPr>
          <w:rStyle w:val="24"/>
          <w:rFonts w:ascii="Times New Roman" w:eastAsiaTheme="minorEastAsia" w:cstheme="minorBidi"/>
          <w:bCs/>
          <w:color w:val="000000" w:themeColor="text1"/>
          <w:u w:val="none"/>
          <w14:textFill>
            <w14:solidFill>
              <w14:schemeClr w14:val="tx1"/>
            </w14:solidFill>
          </w14:textFill>
        </w:rPr>
        <w:fldChar w:fldCharType="end"/>
      </w:r>
    </w:p>
    <w:p>
      <w:pPr>
        <w:pStyle w:val="15"/>
        <w:rPr>
          <w:rStyle w:val="24"/>
          <w:rFonts w:ascii="Times New Roman" w:eastAsiaTheme="minorEastAsia" w:cstheme="minorBidi"/>
          <w:bCs/>
          <w:caps/>
          <w:color w:val="000000" w:themeColor="text1"/>
          <w:u w:val="none"/>
          <w14:textFill>
            <w14:solidFill>
              <w14:schemeClr w14:val="tx1"/>
            </w14:solidFill>
          </w14:textFill>
        </w:rPr>
      </w:pPr>
      <w:r>
        <w:fldChar w:fldCharType="begin"/>
      </w:r>
      <w:r>
        <w:instrText xml:space="preserve"> HYPERLINK \l "_Toc85814244"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Explanation of Wording</w:t>
      </w:r>
      <w:r>
        <w:rPr>
          <w:rStyle w:val="24"/>
          <w:rFonts w:ascii="Times New Roman" w:eastAsiaTheme="minorEastAsia" w:cstheme="minorBidi"/>
          <w:bCs/>
          <w:color w:val="000000" w:themeColor="text1"/>
          <w:u w:val="none"/>
          <w14:textFill>
            <w14:solidFill>
              <w14:schemeClr w14:val="tx1"/>
            </w14:solidFill>
          </w14:textFill>
        </w:rPr>
        <w:tab/>
      </w:r>
      <w:r>
        <w:rPr>
          <w:rStyle w:val="24"/>
          <w:rFonts w:hint="eastAsia" w:ascii="Times New Roman" w:eastAsiaTheme="minorEastAsia" w:cstheme="minorBidi"/>
          <w:bCs/>
          <w:color w:val="000000" w:themeColor="text1"/>
          <w:u w:val="none"/>
          <w14:textFill>
            <w14:solidFill>
              <w14:schemeClr w14:val="tx1"/>
            </w14:solidFill>
          </w14:textFill>
        </w:rPr>
        <w:t>2</w:t>
      </w:r>
      <w:r>
        <w:rPr>
          <w:rStyle w:val="24"/>
          <w:rFonts w:hint="eastAsia" w:ascii="Times New Roman" w:eastAsiaTheme="minorEastAsia" w:cstheme="minorBidi"/>
          <w:bCs/>
          <w:color w:val="000000" w:themeColor="text1"/>
          <w:u w:val="none"/>
          <w14:textFill>
            <w14:solidFill>
              <w14:schemeClr w14:val="tx1"/>
            </w14:solidFill>
          </w14:textFill>
        </w:rPr>
        <w:fldChar w:fldCharType="end"/>
      </w:r>
      <w:r>
        <w:rPr>
          <w:rStyle w:val="24"/>
          <w:rFonts w:ascii="Times New Roman" w:eastAsiaTheme="minorEastAsia" w:cstheme="minorBidi"/>
          <w:bCs/>
          <w:color w:val="000000" w:themeColor="text1"/>
          <w:u w:val="none"/>
          <w14:textFill>
            <w14:solidFill>
              <w14:schemeClr w14:val="tx1"/>
            </w14:solidFill>
          </w14:textFill>
        </w:rPr>
        <w:t>2</w:t>
      </w:r>
    </w:p>
    <w:p>
      <w:pPr>
        <w:pStyle w:val="15"/>
        <w:rPr>
          <w:rStyle w:val="24"/>
          <w:rFonts w:ascii="Times New Roman" w:eastAsiaTheme="minorEastAsia" w:cstheme="minorBidi"/>
          <w:bCs/>
          <w:caps/>
          <w:color w:val="000000" w:themeColor="text1"/>
          <w:u w:val="none"/>
          <w14:textFill>
            <w14:solidFill>
              <w14:schemeClr w14:val="tx1"/>
            </w14:solidFill>
          </w14:textFill>
        </w:rPr>
      </w:pPr>
      <w:r>
        <w:rPr>
          <w:rStyle w:val="24"/>
          <w:rFonts w:ascii="Times New Roman" w:eastAsiaTheme="minorEastAsia" w:cstheme="minorBidi"/>
          <w:bCs/>
          <w:color w:val="000000" w:themeColor="text1"/>
          <w:u w:val="none"/>
          <w14:textFill>
            <w14:solidFill>
              <w14:schemeClr w14:val="tx1"/>
            </w14:solidFill>
          </w14:textFill>
        </w:rPr>
        <w:t>L</w:t>
      </w:r>
      <w:r>
        <w:fldChar w:fldCharType="begin"/>
      </w:r>
      <w:r>
        <w:instrText xml:space="preserve"> HYPERLINK \l "_Toc85814245"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ist of Quoted Standards</w:t>
      </w:r>
      <w:r>
        <w:rPr>
          <w:rStyle w:val="24"/>
          <w:rFonts w:ascii="Times New Roman" w:eastAsiaTheme="minorEastAsia" w:cstheme="minorBidi"/>
          <w:bCs/>
          <w:color w:val="000000" w:themeColor="text1"/>
          <w:u w:val="none"/>
          <w14:textFill>
            <w14:solidFill>
              <w14:schemeClr w14:val="tx1"/>
            </w14:solidFill>
          </w14:textFill>
        </w:rPr>
        <w:tab/>
      </w:r>
      <w:r>
        <w:rPr>
          <w:rStyle w:val="24"/>
          <w:rFonts w:hint="eastAsia" w:ascii="Times New Roman" w:eastAsiaTheme="minorEastAsia" w:cstheme="minorBidi"/>
          <w:bCs/>
          <w:color w:val="000000" w:themeColor="text1"/>
          <w:u w:val="none"/>
          <w14:textFill>
            <w14:solidFill>
              <w14:schemeClr w14:val="tx1"/>
            </w14:solidFill>
          </w14:textFill>
        </w:rPr>
        <w:t>2</w:t>
      </w:r>
      <w:r>
        <w:rPr>
          <w:rStyle w:val="24"/>
          <w:rFonts w:hint="eastAsia" w:ascii="Times New Roman" w:eastAsiaTheme="minorEastAsia" w:cstheme="minorBidi"/>
          <w:bCs/>
          <w:color w:val="000000" w:themeColor="text1"/>
          <w:u w:val="none"/>
          <w14:textFill>
            <w14:solidFill>
              <w14:schemeClr w14:val="tx1"/>
            </w14:solidFill>
          </w14:textFill>
        </w:rPr>
        <w:fldChar w:fldCharType="end"/>
      </w:r>
      <w:r>
        <w:rPr>
          <w:rStyle w:val="24"/>
          <w:rFonts w:ascii="Times New Roman" w:eastAsiaTheme="minorEastAsia" w:cstheme="minorBidi"/>
          <w:bCs/>
          <w:color w:val="000000" w:themeColor="text1"/>
          <w:u w:val="none"/>
          <w14:textFill>
            <w14:solidFill>
              <w14:schemeClr w14:val="tx1"/>
            </w14:solidFill>
          </w14:textFill>
        </w:rPr>
        <w:t>3</w:t>
      </w:r>
    </w:p>
    <w:p>
      <w:pPr>
        <w:pStyle w:val="15"/>
        <w:rPr>
          <w:rFonts w:asciiTheme="minorHAnsi" w:hAnsiTheme="minorHAnsi" w:eastAsiaTheme="minorEastAsia" w:cstheme="minorBidi"/>
          <w:bCs/>
          <w:kern w:val="2"/>
          <w:szCs w:val="22"/>
        </w:rPr>
      </w:pPr>
      <w:r>
        <w:rPr>
          <w:rStyle w:val="24"/>
          <w:rFonts w:ascii="Times New Roman" w:eastAsiaTheme="minorEastAsia" w:cstheme="minorBidi"/>
          <w:bCs/>
          <w:caps/>
          <w:color w:val="000000" w:themeColor="text1"/>
          <w:u w:val="none"/>
          <w14:textFill>
            <w14:solidFill>
              <w14:schemeClr w14:val="tx1"/>
            </w14:solidFill>
          </w14:textFill>
        </w:rPr>
        <w:fldChar w:fldCharType="end"/>
      </w:r>
      <w:r>
        <w:rPr>
          <w:rStyle w:val="24"/>
          <w:rFonts w:ascii="Times New Roman" w:eastAsiaTheme="minorEastAsia" w:cstheme="minorBidi"/>
          <w:bCs/>
          <w:color w:val="000000" w:themeColor="text1"/>
          <w:u w:val="none"/>
          <w14:textFill>
            <w14:solidFill>
              <w14:schemeClr w14:val="tx1"/>
            </w14:solidFill>
          </w14:textFill>
        </w:rPr>
        <w:t>A</w:t>
      </w:r>
      <w:r>
        <w:fldChar w:fldCharType="begin"/>
      </w:r>
      <w:r>
        <w:instrText xml:space="preserve"> HYPERLINK \l "_Toc86055363" </w:instrText>
      </w:r>
      <w:r>
        <w:fldChar w:fldCharType="separate"/>
      </w:r>
      <w:r>
        <w:rPr>
          <w:rStyle w:val="24"/>
          <w:rFonts w:ascii="Times New Roman" w:eastAsiaTheme="minorEastAsia" w:cstheme="minorBidi"/>
          <w:bCs/>
          <w:color w:val="000000" w:themeColor="text1"/>
          <w:u w:val="none"/>
          <w14:textFill>
            <w14:solidFill>
              <w14:schemeClr w14:val="tx1"/>
            </w14:solidFill>
          </w14:textFill>
        </w:rPr>
        <w:t>ddition：Explanation of Provisions</w:t>
      </w:r>
      <w:r>
        <w:rPr>
          <w:rStyle w:val="24"/>
          <w:rFonts w:ascii="Times New Roman" w:eastAsiaTheme="minorEastAsia" w:cstheme="minorBidi"/>
          <w:bCs/>
          <w:color w:val="000000" w:themeColor="text1"/>
          <w:u w:val="none"/>
          <w14:textFill>
            <w14:solidFill>
              <w14:schemeClr w14:val="tx1"/>
            </w14:solidFill>
          </w14:textFill>
        </w:rPr>
        <w:tab/>
      </w:r>
      <w:r>
        <w:rPr>
          <w:rStyle w:val="24"/>
          <w:rFonts w:hint="eastAsia" w:ascii="Times New Roman" w:eastAsiaTheme="minorEastAsia" w:cstheme="minorBidi"/>
          <w:bCs/>
          <w:color w:val="000000" w:themeColor="text1"/>
          <w:u w:val="none"/>
          <w14:textFill>
            <w14:solidFill>
              <w14:schemeClr w14:val="tx1"/>
            </w14:solidFill>
          </w14:textFill>
        </w:rPr>
        <w:t>2</w:t>
      </w:r>
      <w:r>
        <w:rPr>
          <w:rStyle w:val="24"/>
          <w:rFonts w:hint="eastAsia" w:ascii="Times New Roman" w:eastAsiaTheme="minorEastAsia" w:cstheme="minorBidi"/>
          <w:bCs/>
          <w:color w:val="000000" w:themeColor="text1"/>
          <w:u w:val="none"/>
          <w14:textFill>
            <w14:solidFill>
              <w14:schemeClr w14:val="tx1"/>
            </w14:solidFill>
          </w14:textFill>
        </w:rPr>
        <w:fldChar w:fldCharType="end"/>
      </w:r>
      <w:r>
        <w:rPr>
          <w:rStyle w:val="24"/>
          <w:rFonts w:ascii="Times New Roman" w:eastAsiaTheme="minorEastAsia" w:cstheme="minorBidi"/>
          <w:bCs/>
          <w:color w:val="000000" w:themeColor="text1"/>
          <w:u w:val="none"/>
          <w14:textFill>
            <w14:solidFill>
              <w14:schemeClr w14:val="tx1"/>
            </w14:solidFill>
          </w14:textFill>
        </w:rPr>
        <w:t>4</w:t>
      </w: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sectPr>
          <w:footerReference r:id="rId5" w:type="default"/>
          <w:pgSz w:w="11906" w:h="16838"/>
          <w:pgMar w:top="1440" w:right="1800" w:bottom="1440" w:left="1800" w:header="851" w:footer="992" w:gutter="0"/>
          <w:pgNumType w:start="1"/>
          <w:cols w:space="425" w:num="1"/>
          <w:docGrid w:type="lines" w:linePitch="312" w:charSpace="0"/>
        </w:sectPr>
      </w:pPr>
    </w:p>
    <w:p>
      <w:pPr>
        <w:spacing w:after="240"/>
        <w:jc w:val="center"/>
        <w:outlineLvl w:val="0"/>
        <w:rPr>
          <w:rFonts w:hint="eastAsia" w:ascii="黑体" w:hAnsi="黑体" w:eastAsia="黑体"/>
          <w:bCs/>
          <w:color w:val="auto"/>
          <w:sz w:val="36"/>
          <w:szCs w:val="32"/>
        </w:rPr>
        <w:sectPr>
          <w:footerReference r:id="rId6" w:type="default"/>
          <w:type w:val="continuous"/>
          <w:pgSz w:w="11906" w:h="16838"/>
          <w:pgMar w:top="1440" w:right="1800" w:bottom="1440" w:left="1800" w:header="851" w:footer="992" w:gutter="0"/>
          <w:pgNumType w:start="1"/>
          <w:cols w:space="425" w:num="1"/>
          <w:docGrid w:type="lines" w:linePitch="312" w:charSpace="0"/>
        </w:sectPr>
      </w:pPr>
      <w:bookmarkStart w:id="1" w:name="_Toc74137289"/>
      <w:bookmarkStart w:id="2" w:name="_Toc86055334"/>
    </w:p>
    <w:p>
      <w:pPr>
        <w:spacing w:after="240"/>
        <w:jc w:val="center"/>
        <w:outlineLvl w:val="0"/>
        <w:rPr>
          <w:rFonts w:ascii="黑体" w:hAnsi="黑体" w:eastAsia="黑体"/>
          <w:bCs/>
          <w:color w:val="auto"/>
          <w:sz w:val="36"/>
          <w:szCs w:val="32"/>
        </w:rPr>
      </w:pPr>
      <w:r>
        <w:rPr>
          <w:rFonts w:hint="eastAsia" w:ascii="黑体" w:hAnsi="黑体" w:eastAsia="黑体"/>
          <w:bCs/>
          <w:color w:val="auto"/>
          <w:sz w:val="36"/>
          <w:szCs w:val="32"/>
        </w:rPr>
        <w:t>1 总则</w:t>
      </w:r>
      <w:bookmarkEnd w:id="1"/>
      <w:bookmarkEnd w:id="2"/>
    </w:p>
    <w:p>
      <w:pPr>
        <w:spacing w:line="360" w:lineRule="auto"/>
        <w:outlineLvl w:val="2"/>
        <w:rPr>
          <w:rFonts w:ascii="宋体" w:hAnsi="宋体"/>
          <w:color w:val="auto"/>
          <w:sz w:val="24"/>
        </w:rPr>
      </w:pPr>
      <w:r>
        <w:rPr>
          <w:rFonts w:hint="eastAsia" w:ascii="宋体" w:hAnsi="宋体"/>
          <w:b/>
          <w:bCs/>
          <w:color w:val="auto"/>
          <w:sz w:val="24"/>
        </w:rPr>
        <w:t>1.0.1</w:t>
      </w:r>
      <w:r>
        <w:rPr>
          <w:rFonts w:hint="eastAsia" w:ascii="宋体" w:hAnsi="宋体"/>
          <w:color w:val="auto"/>
          <w:sz w:val="24"/>
        </w:rPr>
        <w:t>为贯彻国家有关法律法规和方针政策，使智慧能源系统在更大区域合理利用和节约能源，提高能源综合利用效率，保护环境，促进社会全面协调可持续发展，制定本规程。</w:t>
      </w:r>
      <w:r>
        <w:rPr>
          <w:rFonts w:ascii="宋体" w:hAnsi="宋体"/>
          <w:color w:val="auto"/>
          <w:sz w:val="24"/>
        </w:rPr>
        <w:t xml:space="preserve"> </w:t>
      </w:r>
    </w:p>
    <w:p>
      <w:pPr>
        <w:spacing w:line="360" w:lineRule="auto"/>
        <w:outlineLvl w:val="2"/>
        <w:rPr>
          <w:rFonts w:ascii="宋体" w:hAnsi="宋体"/>
          <w:color w:val="C00000"/>
          <w:sz w:val="24"/>
        </w:rPr>
      </w:pPr>
      <w:r>
        <w:rPr>
          <w:rFonts w:hint="eastAsia" w:ascii="宋体" w:hAnsi="宋体"/>
          <w:b/>
          <w:bCs/>
          <w:color w:val="auto"/>
          <w:sz w:val="24"/>
        </w:rPr>
        <w:t>1.0.2</w:t>
      </w:r>
      <w:r>
        <w:rPr>
          <w:rFonts w:hint="eastAsia" w:ascii="宋体" w:hAnsi="宋体"/>
          <w:color w:val="auto"/>
          <w:sz w:val="24"/>
        </w:rPr>
        <w:t>本标准适用于新建、扩建和改建的民用建筑供电、供冷、供热智慧系统规划与评价。</w:t>
      </w:r>
    </w:p>
    <w:p>
      <w:pPr>
        <w:spacing w:line="360" w:lineRule="auto"/>
        <w:outlineLvl w:val="2"/>
        <w:rPr>
          <w:color w:val="000000"/>
          <w:sz w:val="24"/>
          <w:szCs w:val="24"/>
        </w:rPr>
      </w:pPr>
      <w:r>
        <w:rPr>
          <w:rFonts w:hint="eastAsia" w:ascii="宋体" w:hAnsi="宋体"/>
          <w:b/>
          <w:bCs/>
          <w:color w:val="auto"/>
          <w:sz w:val="24"/>
        </w:rPr>
        <w:t>1.0.3</w:t>
      </w:r>
      <w:r>
        <w:rPr>
          <w:rFonts w:hint="eastAsia"/>
          <w:color w:val="000000"/>
          <w:sz w:val="24"/>
          <w:szCs w:val="24"/>
        </w:rPr>
        <w:t>智慧能源系统工程应根据当地能源状况、建筑用途和功能、建设进度、使用要求等，遵循因地制宜、统筹兼顾、资源节约、环境友好和以人为本的原则，将源（电源、热源等）、网（电网、热网等）、荷（电负荷、热负荷、冷负荷）、储（储电、储热、储冷设施）有机结合，结合国家有关安全、节能、环保、卫生等方针政策，通过经济技术比较确定能源方案</w:t>
      </w:r>
    </w:p>
    <w:p>
      <w:pPr>
        <w:spacing w:line="360" w:lineRule="auto"/>
        <w:outlineLvl w:val="2"/>
        <w:rPr>
          <w:rFonts w:ascii="宋体" w:hAnsi="宋体"/>
          <w:b/>
          <w:bCs/>
          <w:color w:val="auto"/>
          <w:sz w:val="24"/>
        </w:rPr>
      </w:pPr>
      <w:r>
        <w:rPr>
          <w:rFonts w:hint="eastAsia" w:ascii="宋体" w:hAnsi="宋体"/>
          <w:b/>
          <w:bCs/>
          <w:color w:val="auto"/>
          <w:sz w:val="24"/>
        </w:rPr>
        <w:t>1.0.4</w:t>
      </w:r>
      <w:r>
        <w:rPr>
          <w:rFonts w:hint="eastAsia"/>
          <w:color w:val="000000"/>
          <w:sz w:val="24"/>
          <w:szCs w:val="24"/>
        </w:rPr>
        <w:t>智慧能源系统应遵循因地制宜、经济合理、安全可靠的原则，充分考虑用能与供能之间的匹配关系，优先选用可再生能源发电、可再生能源供冷供热、工业余热废热、冷热电联供技术等能源供应方式。</w:t>
      </w:r>
    </w:p>
    <w:p>
      <w:pPr>
        <w:spacing w:line="360" w:lineRule="auto"/>
        <w:outlineLvl w:val="2"/>
        <w:rPr>
          <w:color w:val="000000"/>
          <w:sz w:val="24"/>
          <w:szCs w:val="24"/>
        </w:rPr>
      </w:pPr>
      <w:r>
        <w:rPr>
          <w:rFonts w:hint="eastAsia" w:ascii="宋体" w:hAnsi="宋体"/>
          <w:b/>
          <w:bCs/>
          <w:color w:val="auto"/>
          <w:sz w:val="24"/>
        </w:rPr>
        <w:t>1.0.5</w:t>
      </w:r>
      <w:r>
        <w:rPr>
          <w:rFonts w:hint="eastAsia"/>
          <w:color w:val="000000"/>
          <w:sz w:val="24"/>
          <w:szCs w:val="24"/>
        </w:rPr>
        <w:t>智慧能源系统工程除应符合本标准的规定外，尚应符合国家现行有关标准和现行中国工程建设标准化协会有关标准的规定。</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after="240"/>
        <w:jc w:val="center"/>
        <w:outlineLvl w:val="0"/>
        <w:rPr>
          <w:rFonts w:ascii="黑体" w:hAnsi="黑体" w:eastAsia="黑体"/>
          <w:bCs/>
          <w:color w:val="auto"/>
          <w:sz w:val="36"/>
          <w:szCs w:val="32"/>
        </w:rPr>
      </w:pPr>
      <w:bookmarkStart w:id="3" w:name="_Toc86055335"/>
      <w:bookmarkStart w:id="4" w:name="_Toc74137290"/>
      <w:r>
        <w:rPr>
          <w:rFonts w:hint="eastAsia" w:ascii="黑体" w:hAnsi="黑体" w:eastAsia="黑体"/>
          <w:bCs/>
          <w:color w:val="auto"/>
          <w:sz w:val="36"/>
          <w:szCs w:val="32"/>
        </w:rPr>
        <w:t>2</w:t>
      </w:r>
      <w:r>
        <w:rPr>
          <w:rFonts w:ascii="黑体" w:hAnsi="黑体" w:eastAsia="黑体"/>
          <w:bCs/>
          <w:color w:val="auto"/>
          <w:sz w:val="36"/>
          <w:szCs w:val="32"/>
        </w:rPr>
        <w:t xml:space="preserve"> </w:t>
      </w:r>
      <w:r>
        <w:rPr>
          <w:rFonts w:hint="eastAsia" w:ascii="黑体" w:hAnsi="黑体" w:eastAsia="黑体"/>
          <w:bCs/>
          <w:color w:val="auto"/>
          <w:sz w:val="36"/>
          <w:szCs w:val="32"/>
        </w:rPr>
        <w:t>术语</w:t>
      </w:r>
      <w:bookmarkEnd w:id="3"/>
      <w:bookmarkEnd w:id="4"/>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.0.1</w:t>
      </w:r>
      <w:r>
        <w:rPr>
          <w:rFonts w:hint="eastAsia" w:ascii="宋体" w:hAnsi="宋体"/>
          <w:b/>
          <w:bCs/>
          <w:color w:val="auto"/>
          <w:sz w:val="24"/>
        </w:rPr>
        <w:t>区域 district</w:t>
      </w:r>
    </w:p>
    <w:p>
      <w:pPr>
        <w:spacing w:line="360" w:lineRule="auto"/>
        <w:ind w:firstLine="480" w:firstLineChars="200"/>
        <w:rPr>
          <w:rFonts w:ascii="宋体" w:hAnsi="宋体"/>
          <w:color w:val="auto"/>
          <w:sz w:val="24"/>
        </w:rPr>
      </w:pPr>
      <w:r>
        <w:rPr>
          <w:rFonts w:hint="eastAsia" w:ascii="宋体" w:hAnsi="宋体"/>
          <w:color w:val="auto"/>
          <w:sz w:val="24"/>
        </w:rPr>
        <w:t>行政划分的城市、园区，或是建筑群等。</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.0.2</w:t>
      </w:r>
      <w:r>
        <w:rPr>
          <w:rFonts w:hint="eastAsia" w:ascii="宋体" w:hAnsi="宋体"/>
          <w:b/>
          <w:bCs/>
          <w:color w:val="auto"/>
          <w:sz w:val="24"/>
        </w:rPr>
        <w:t>区域能源规划 district energy planning</w:t>
      </w:r>
      <w:r>
        <w:rPr>
          <w:rFonts w:ascii="宋体" w:hAnsi="宋体"/>
          <w:b/>
          <w:bCs/>
          <w:color w:val="auto"/>
          <w:sz w:val="24"/>
        </w:rPr>
        <w:t xml:space="preserve"> </w:t>
      </w:r>
    </w:p>
    <w:p>
      <w:pPr>
        <w:spacing w:line="360" w:lineRule="auto"/>
        <w:ind w:firstLine="480" w:firstLineChars="200"/>
        <w:rPr>
          <w:rFonts w:ascii="宋体" w:hAnsi="宋体"/>
          <w:color w:val="auto"/>
          <w:sz w:val="24"/>
        </w:rPr>
      </w:pPr>
      <w:r>
        <w:rPr>
          <w:rFonts w:hint="eastAsia" w:ascii="宋体" w:hAnsi="宋体"/>
          <w:color w:val="auto"/>
          <w:sz w:val="24"/>
        </w:rPr>
        <w:t>为满足当地资源条件与用户需求科学匹配的要求，以能源应用的安全可靠、节能减排为目标，对区域内的能源开发、使用及分配等环节进行统筹安排。</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.0.3</w:t>
      </w:r>
      <w:r>
        <w:rPr>
          <w:rFonts w:hint="eastAsia" w:ascii="宋体" w:hAnsi="宋体"/>
          <w:b/>
          <w:bCs/>
          <w:color w:val="auto"/>
          <w:sz w:val="24"/>
        </w:rPr>
        <w:t>智慧能源系统 intelligent energy system</w:t>
      </w:r>
      <w:r>
        <w:rPr>
          <w:rFonts w:ascii="宋体" w:hAnsi="宋体"/>
          <w:b/>
          <w:bCs/>
          <w:color w:val="auto"/>
          <w:sz w:val="24"/>
        </w:rPr>
        <w:t xml:space="preserve"> </w:t>
      </w:r>
    </w:p>
    <w:p>
      <w:pPr>
        <w:spacing w:line="360" w:lineRule="auto"/>
        <w:ind w:firstLine="480" w:firstLineChars="200"/>
        <w:rPr>
          <w:rFonts w:ascii="宋体" w:hAnsi="宋体"/>
          <w:color w:val="auto"/>
          <w:sz w:val="24"/>
        </w:rPr>
      </w:pPr>
      <w:r>
        <w:rPr>
          <w:rFonts w:hint="eastAsia" w:ascii="宋体" w:hAnsi="宋体"/>
          <w:color w:val="auto"/>
          <w:sz w:val="24"/>
        </w:rPr>
        <w:t>以能源利用效率效益优化提升为目标，以数字化、智能化为标志，为满足区域内建筑物的用电、用热、用冷需求，全面采集能源系统信息，自动优化能源的需求与供应，实现安全、高效、智慧、绿色的能源供应系统。</w:t>
      </w:r>
    </w:p>
    <w:p>
      <w:pPr>
        <w:spacing w:line="360" w:lineRule="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.0.4</w:t>
      </w:r>
      <w:r>
        <w:rPr>
          <w:rFonts w:hint="eastAsia" w:ascii="宋体" w:hAnsi="宋体"/>
          <w:b/>
          <w:bCs/>
          <w:color w:val="auto"/>
          <w:sz w:val="24"/>
        </w:rPr>
        <w:t>同时使用系数simultaneity usage coefficient</w:t>
      </w:r>
    </w:p>
    <w:p>
      <w:pPr>
        <w:spacing w:line="360" w:lineRule="auto"/>
        <w:ind w:firstLine="480" w:firstLineChars="200"/>
        <w:rPr>
          <w:rFonts w:ascii="宋体" w:hAnsi="宋体"/>
          <w:color w:val="auto"/>
          <w:sz w:val="24"/>
        </w:rPr>
      </w:pPr>
      <w:r>
        <w:rPr>
          <w:rFonts w:hint="eastAsia" w:ascii="宋体" w:hAnsi="宋体"/>
          <w:color w:val="auto"/>
          <w:sz w:val="24"/>
        </w:rPr>
        <w:t>区域总设计电热冷负荷与区域内各建筑单体设计电热冷负荷之和的比值。</w:t>
      </w:r>
    </w:p>
    <w:p>
      <w:pPr>
        <w:spacing w:line="360" w:lineRule="auto"/>
        <w:outlineLvl w:val="2"/>
        <w:rPr>
          <w:rFonts w:ascii="宋体" w:hAnsi="宋体"/>
          <w:b/>
          <w:bCs/>
          <w:color w:val="auto"/>
          <w:sz w:val="24"/>
        </w:rPr>
      </w:pPr>
      <w:r>
        <w:rPr>
          <w:rFonts w:hint="eastAsia" w:ascii="宋体" w:hAnsi="宋体"/>
          <w:b/>
          <w:bCs/>
          <w:color w:val="auto"/>
          <w:sz w:val="24"/>
        </w:rPr>
        <w:t>2.0.5供能半径 cooling (heating) radius</w:t>
      </w:r>
    </w:p>
    <w:p>
      <w:pPr>
        <w:spacing w:line="360" w:lineRule="auto"/>
        <w:ind w:firstLine="480" w:firstLineChars="200"/>
        <w:rPr>
          <w:rFonts w:ascii="宋体" w:hAnsi="宋体"/>
          <w:color w:val="auto"/>
          <w:sz w:val="24"/>
        </w:rPr>
      </w:pPr>
      <w:r>
        <w:rPr>
          <w:rFonts w:hint="eastAsia" w:ascii="宋体" w:hAnsi="宋体"/>
          <w:color w:val="auto"/>
          <w:sz w:val="24"/>
        </w:rPr>
        <w:t>能源站至最远用户的管道线路沿程长度。</w:t>
      </w:r>
    </w:p>
    <w:p>
      <w:pPr>
        <w:spacing w:line="360" w:lineRule="auto"/>
        <w:outlineLvl w:val="2"/>
        <w:rPr>
          <w:rFonts w:ascii="宋体" w:hAnsi="宋体"/>
          <w:b/>
          <w:bCs/>
          <w:color w:val="auto"/>
          <w:sz w:val="24"/>
        </w:rPr>
      </w:pPr>
      <w:r>
        <w:rPr>
          <w:rFonts w:hint="eastAsia" w:ascii="宋体" w:hAnsi="宋体"/>
          <w:b/>
          <w:bCs/>
          <w:color w:val="auto"/>
          <w:sz w:val="24"/>
        </w:rPr>
        <w:t>2.0.6供能可靠性 power supply reliability</w:t>
      </w:r>
    </w:p>
    <w:p>
      <w:pPr>
        <w:spacing w:line="360" w:lineRule="auto"/>
        <w:ind w:firstLine="480" w:firstLineChars="200"/>
        <w:rPr>
          <w:rFonts w:ascii="宋体" w:hAnsi="宋体"/>
          <w:color w:val="auto"/>
          <w:sz w:val="24"/>
        </w:rPr>
      </w:pPr>
      <w:r>
        <w:rPr>
          <w:rFonts w:hint="eastAsia" w:ascii="宋体" w:hAnsi="宋体"/>
          <w:color w:val="auto"/>
          <w:sz w:val="24"/>
        </w:rPr>
        <w:t>系统持续向用户供能的能力，包括供电可靠性、供冷（热）可靠性、天然气供应可靠性等。</w:t>
      </w:r>
    </w:p>
    <w:p>
      <w:pPr>
        <w:spacing w:line="360" w:lineRule="auto"/>
        <w:outlineLvl w:val="2"/>
        <w:rPr>
          <w:rFonts w:ascii="宋体" w:hAnsi="宋体"/>
          <w:b/>
          <w:bCs/>
          <w:color w:val="auto"/>
          <w:sz w:val="24"/>
        </w:rPr>
      </w:pPr>
      <w:r>
        <w:rPr>
          <w:rFonts w:hint="eastAsia" w:ascii="宋体" w:hAnsi="宋体"/>
          <w:b/>
          <w:bCs/>
          <w:color w:val="auto"/>
          <w:sz w:val="24"/>
        </w:rPr>
        <w:t>2.0.7综合能源利用率  comprehensive utilization rate of energy</w:t>
      </w:r>
    </w:p>
    <w:p>
      <w:pPr>
        <w:spacing w:line="360" w:lineRule="auto"/>
        <w:ind w:firstLine="480" w:firstLineChars="200"/>
        <w:rPr>
          <w:rFonts w:ascii="宋体" w:hAnsi="宋体"/>
          <w:color w:val="auto"/>
          <w:sz w:val="24"/>
        </w:rPr>
      </w:pPr>
      <w:r>
        <w:rPr>
          <w:rFonts w:hint="eastAsia" w:ascii="宋体" w:hAnsi="宋体"/>
          <w:color w:val="auto"/>
          <w:sz w:val="24"/>
        </w:rPr>
        <w:t>智慧能源系统输出能源总和与一次能源消耗量的比值，其数值大小表征智慧能源系统对一次能源的利用水平。</w:t>
      </w:r>
    </w:p>
    <w:p>
      <w:pPr>
        <w:spacing w:line="360" w:lineRule="auto"/>
        <w:outlineLvl w:val="2"/>
        <w:rPr>
          <w:rFonts w:ascii="宋体" w:hAnsi="宋体"/>
          <w:b/>
          <w:bCs/>
          <w:color w:val="auto"/>
          <w:sz w:val="24"/>
        </w:rPr>
      </w:pPr>
      <w:r>
        <w:rPr>
          <w:rFonts w:hint="eastAsia" w:ascii="宋体" w:hAnsi="宋体"/>
          <w:b/>
          <w:bCs/>
          <w:color w:val="auto"/>
          <w:sz w:val="24"/>
        </w:rPr>
        <w:t>2.0.8可再生能源 renewable energy resource</w:t>
      </w:r>
    </w:p>
    <w:p>
      <w:pPr>
        <w:spacing w:line="360" w:lineRule="auto"/>
        <w:ind w:firstLine="480" w:firstLineChars="200"/>
        <w:rPr>
          <w:rFonts w:ascii="宋体" w:hAnsi="宋体"/>
          <w:color w:val="auto"/>
          <w:sz w:val="24"/>
        </w:rPr>
      </w:pPr>
      <w:r>
        <w:rPr>
          <w:rFonts w:hint="eastAsia" w:ascii="宋体" w:hAnsi="宋体"/>
          <w:color w:val="auto"/>
          <w:sz w:val="24"/>
        </w:rPr>
        <w:t>经使用、消耗、加工、燃烧、废弃等程序后，能在一定可预见的周期内重复形成的、具有自我更新和复原特性，并可持续被利用的自然资源。</w:t>
      </w:r>
    </w:p>
    <w:p>
      <w:pPr>
        <w:spacing w:line="360" w:lineRule="auto"/>
        <w:outlineLvl w:val="2"/>
        <w:rPr>
          <w:rFonts w:ascii="宋体" w:hAnsi="宋体"/>
          <w:b/>
          <w:bCs/>
          <w:color w:val="auto"/>
          <w:sz w:val="24"/>
        </w:rPr>
      </w:pPr>
      <w:r>
        <w:rPr>
          <w:rFonts w:hint="eastAsia" w:ascii="宋体" w:hAnsi="宋体"/>
          <w:b/>
          <w:bCs/>
          <w:color w:val="auto"/>
          <w:sz w:val="24"/>
        </w:rPr>
        <w:t>2.0.9可再生能源利用率 utilization ratio of renewable energy</w:t>
      </w:r>
    </w:p>
    <w:p>
      <w:pPr>
        <w:spacing w:line="360" w:lineRule="auto"/>
        <w:ind w:firstLine="480" w:firstLineChars="200"/>
        <w:rPr>
          <w:rFonts w:ascii="宋体" w:hAnsi="宋体"/>
          <w:color w:val="auto"/>
          <w:sz w:val="24"/>
        </w:rPr>
      </w:pPr>
      <w:r>
        <w:rPr>
          <w:rFonts w:hint="eastAsia" w:ascii="宋体" w:hAnsi="宋体"/>
          <w:color w:val="auto"/>
          <w:sz w:val="24"/>
        </w:rPr>
        <w:t>可再生能源利用量占终端能源消费量的比率。</w:t>
      </w:r>
    </w:p>
    <w:p>
      <w:pPr>
        <w:spacing w:line="360" w:lineRule="auto"/>
        <w:outlineLvl w:val="2"/>
        <w:rPr>
          <w:rFonts w:ascii="宋体" w:hAnsi="宋体"/>
          <w:b/>
          <w:bCs/>
          <w:color w:val="auto"/>
          <w:sz w:val="24"/>
        </w:rPr>
      </w:pPr>
      <w:r>
        <w:rPr>
          <w:rFonts w:hint="eastAsia" w:ascii="宋体" w:hAnsi="宋体"/>
          <w:b/>
          <w:bCs/>
          <w:color w:val="auto"/>
          <w:sz w:val="24"/>
        </w:rPr>
        <w:t>2.0.10清洁能源 clean energy</w:t>
      </w:r>
    </w:p>
    <w:p>
      <w:pPr>
        <w:spacing w:line="360" w:lineRule="auto"/>
        <w:ind w:firstLine="480" w:firstLineChars="200"/>
        <w:rPr>
          <w:rFonts w:ascii="宋体" w:hAnsi="宋体"/>
          <w:color w:val="auto"/>
          <w:sz w:val="24"/>
        </w:rPr>
      </w:pPr>
      <w:r>
        <w:rPr>
          <w:rFonts w:hint="eastAsia" w:ascii="宋体" w:hAnsi="宋体"/>
          <w:color w:val="auto"/>
          <w:sz w:val="24"/>
        </w:rPr>
        <w:t>开发利用、使用过程中环境污染物和二氧化碳等温室气体零排放或者低排放的能源。</w:t>
      </w:r>
    </w:p>
    <w:p>
      <w:pPr>
        <w:spacing w:line="360" w:lineRule="auto"/>
        <w:ind w:firstLine="480" w:firstLineChars="200"/>
        <w:rPr>
          <w:rFonts w:ascii="宋体" w:hAnsi="宋体"/>
          <w:color w:val="auto"/>
          <w:sz w:val="24"/>
        </w:rPr>
      </w:pPr>
      <w:r>
        <w:rPr>
          <w:rFonts w:hint="eastAsia" w:ascii="宋体" w:hAnsi="宋体"/>
          <w:color w:val="auto"/>
          <w:sz w:val="24"/>
        </w:rPr>
        <w:t>注：包含风能、太阳能、水能、生物质能、空气热能、地热能和海洋能、天然气、核能等。</w:t>
      </w:r>
    </w:p>
    <w:p>
      <w:pPr>
        <w:spacing w:line="360" w:lineRule="auto"/>
        <w:outlineLvl w:val="2"/>
        <w:rPr>
          <w:rFonts w:ascii="宋体" w:hAnsi="宋体"/>
          <w:b/>
          <w:bCs/>
          <w:color w:val="auto"/>
          <w:sz w:val="24"/>
        </w:rPr>
      </w:pPr>
      <w:r>
        <w:rPr>
          <w:rFonts w:hint="eastAsia" w:ascii="宋体" w:hAnsi="宋体"/>
          <w:b/>
          <w:bCs/>
          <w:color w:val="auto"/>
          <w:sz w:val="24"/>
        </w:rPr>
        <w:t>2.0.11复合式能源系统combined energy system</w:t>
      </w:r>
    </w:p>
    <w:p>
      <w:pPr>
        <w:spacing w:line="360" w:lineRule="auto"/>
        <w:ind w:firstLine="480" w:firstLineChars="200"/>
        <w:rPr>
          <w:rFonts w:ascii="宋体" w:hAnsi="宋体"/>
          <w:color w:val="auto"/>
          <w:sz w:val="24"/>
        </w:rPr>
      </w:pPr>
      <w:r>
        <w:rPr>
          <w:rFonts w:hint="eastAsia" w:ascii="宋体" w:hAnsi="宋体"/>
          <w:color w:val="auto"/>
          <w:sz w:val="24"/>
        </w:rPr>
        <w:t>采用两种或两种以上能源形式，进行供冷、供热的能源系统。</w:t>
      </w:r>
    </w:p>
    <w:p>
      <w:pPr>
        <w:spacing w:line="360" w:lineRule="auto"/>
        <w:outlineLvl w:val="2"/>
        <w:rPr>
          <w:rFonts w:ascii="宋体" w:hAnsi="宋体"/>
          <w:b/>
          <w:bCs/>
          <w:color w:val="auto"/>
          <w:sz w:val="24"/>
        </w:rPr>
      </w:pPr>
      <w:r>
        <w:rPr>
          <w:rFonts w:hint="eastAsia" w:ascii="宋体" w:hAnsi="宋体"/>
          <w:b/>
          <w:bCs/>
          <w:color w:val="auto"/>
          <w:sz w:val="24"/>
        </w:rPr>
        <w:t>2.0.12储能 energy storage</w:t>
      </w:r>
    </w:p>
    <w:p>
      <w:pPr>
        <w:spacing w:line="360" w:lineRule="auto"/>
        <w:ind w:firstLine="480" w:firstLineChars="200"/>
        <w:rPr>
          <w:rFonts w:ascii="宋体" w:hAnsi="宋体"/>
          <w:color w:val="auto"/>
          <w:sz w:val="24"/>
        </w:rPr>
      </w:pPr>
      <w:r>
        <w:rPr>
          <w:rFonts w:hint="eastAsia" w:ascii="宋体" w:hAnsi="宋体"/>
          <w:color w:val="auto"/>
          <w:sz w:val="24"/>
        </w:rPr>
        <w:t>通过存储介质进行可循环的电能、热（冷）能的存储、转换及释放的过程。</w:t>
      </w:r>
    </w:p>
    <w:p>
      <w:pPr>
        <w:spacing w:line="360" w:lineRule="auto"/>
        <w:outlineLvl w:val="2"/>
        <w:rPr>
          <w:rFonts w:ascii="宋体" w:hAnsi="宋体"/>
          <w:b/>
          <w:bCs/>
          <w:color w:val="auto"/>
          <w:sz w:val="24"/>
        </w:rPr>
      </w:pPr>
      <w:r>
        <w:rPr>
          <w:rFonts w:hint="eastAsia" w:ascii="宋体" w:hAnsi="宋体"/>
          <w:b/>
          <w:bCs/>
          <w:color w:val="auto"/>
          <w:sz w:val="24"/>
        </w:rPr>
        <w:t>2.0.13智慧能源管理平台 intelligent energy management platform</w:t>
      </w:r>
    </w:p>
    <w:p>
      <w:pPr>
        <w:spacing w:line="360" w:lineRule="auto"/>
        <w:ind w:firstLine="480" w:firstLineChars="200"/>
        <w:rPr>
          <w:rFonts w:ascii="宋体" w:hAnsi="宋体"/>
          <w:color w:val="auto"/>
          <w:sz w:val="24"/>
        </w:rPr>
      </w:pPr>
      <w:r>
        <w:rPr>
          <w:rFonts w:hint="eastAsia" w:ascii="宋体" w:hAnsi="宋体"/>
          <w:color w:val="auto"/>
          <w:sz w:val="24"/>
        </w:rPr>
        <w:t>运用先进的信息化、智能化技术对能源系统的供能和用能进行多种能源匹配、智慧调控，以提升能源系统运行的安全水平、控制水平和管理水平，降低能源系统运行成本的管理平台。</w:t>
      </w:r>
    </w:p>
    <w:p>
      <w:pPr>
        <w:spacing w:line="360" w:lineRule="auto"/>
        <w:outlineLvl w:val="2"/>
        <w:rPr>
          <w:rFonts w:ascii="宋体" w:hAnsi="宋体"/>
          <w:b/>
          <w:bCs/>
          <w:color w:val="auto"/>
          <w:sz w:val="24"/>
        </w:rPr>
      </w:pPr>
      <w:r>
        <w:rPr>
          <w:rFonts w:hint="eastAsia" w:ascii="宋体" w:hAnsi="宋体"/>
          <w:b/>
          <w:bCs/>
          <w:color w:val="auto"/>
          <w:sz w:val="24"/>
        </w:rPr>
        <w:t>2.0.14监控系统 monitoring control system</w:t>
      </w:r>
    </w:p>
    <w:p>
      <w:pPr>
        <w:spacing w:line="360" w:lineRule="auto"/>
        <w:ind w:firstLine="480" w:firstLineChars="200"/>
        <w:rPr>
          <w:rFonts w:ascii="宋体" w:hAnsi="宋体"/>
          <w:color w:val="auto"/>
          <w:sz w:val="24"/>
        </w:rPr>
      </w:pPr>
      <w:r>
        <w:rPr>
          <w:rFonts w:hint="eastAsia" w:ascii="宋体" w:hAnsi="宋体"/>
          <w:color w:val="auto"/>
          <w:sz w:val="24"/>
        </w:rPr>
        <w:t>以计算机、网络和通信技术为基础，实现各用能系统及设备信息采集、处理、监视、控制和运行管理等功能的计算机应用系统。</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after="240"/>
        <w:jc w:val="center"/>
        <w:outlineLvl w:val="0"/>
        <w:rPr>
          <w:rFonts w:ascii="黑体" w:hAnsi="黑体" w:eastAsia="黑体"/>
          <w:bCs/>
          <w:color w:val="auto"/>
          <w:sz w:val="36"/>
          <w:szCs w:val="32"/>
        </w:rPr>
      </w:pPr>
      <w:bookmarkStart w:id="5" w:name="_Toc74137291"/>
      <w:bookmarkStart w:id="6" w:name="_Toc86055336"/>
      <w:r>
        <w:rPr>
          <w:rFonts w:hint="eastAsia" w:ascii="黑体" w:hAnsi="黑体" w:eastAsia="黑体"/>
          <w:bCs/>
          <w:color w:val="auto"/>
          <w:sz w:val="36"/>
          <w:szCs w:val="32"/>
        </w:rPr>
        <w:t xml:space="preserve">3 </w:t>
      </w:r>
      <w:bookmarkEnd w:id="5"/>
      <w:bookmarkEnd w:id="6"/>
      <w:r>
        <w:rPr>
          <w:rFonts w:hint="eastAsia" w:ascii="黑体" w:hAnsi="黑体" w:eastAsia="黑体"/>
          <w:bCs/>
          <w:color w:val="auto"/>
          <w:sz w:val="36"/>
          <w:szCs w:val="32"/>
        </w:rPr>
        <w:t>需求预测</w:t>
      </w:r>
    </w:p>
    <w:p>
      <w:pPr>
        <w:spacing w:line="360" w:lineRule="auto"/>
        <w:outlineLvl w:val="2"/>
        <w:rPr>
          <w:rFonts w:ascii="宋体" w:hAnsi="宋体"/>
          <w:color w:val="auto"/>
          <w:sz w:val="24"/>
        </w:rPr>
      </w:pPr>
      <w:r>
        <w:rPr>
          <w:rFonts w:hint="eastAsia" w:ascii="宋体" w:hAnsi="宋体"/>
          <w:b/>
          <w:bCs/>
          <w:color w:val="auto"/>
          <w:sz w:val="24"/>
        </w:rPr>
        <w:t>3.0.1</w:t>
      </w:r>
      <w:r>
        <w:rPr>
          <w:rFonts w:hint="eastAsia" w:ascii="宋体" w:hAnsi="宋体"/>
          <w:color w:val="auto"/>
          <w:sz w:val="24"/>
        </w:rPr>
        <w:t>前期规划阶段，宜采用单位建筑面积指标法进行系统设计负荷估算，并选取同时使用系数确定区域总设计电热冷负荷。</w:t>
      </w:r>
    </w:p>
    <w:p>
      <w:pPr>
        <w:spacing w:line="360" w:lineRule="auto"/>
        <w:outlineLvl w:val="2"/>
        <w:rPr>
          <w:rFonts w:ascii="宋体" w:hAnsi="宋体"/>
          <w:color w:val="auto"/>
          <w:sz w:val="24"/>
        </w:rPr>
      </w:pPr>
      <w:r>
        <w:rPr>
          <w:rFonts w:hint="eastAsia" w:ascii="宋体" w:hAnsi="宋体"/>
          <w:b/>
          <w:bCs/>
          <w:color w:val="auto"/>
          <w:sz w:val="24"/>
        </w:rPr>
        <w:t>3</w:t>
      </w:r>
      <w:r>
        <w:rPr>
          <w:rFonts w:ascii="宋体" w:hAnsi="宋体"/>
          <w:b/>
          <w:bCs/>
          <w:color w:val="auto"/>
          <w:sz w:val="24"/>
        </w:rPr>
        <w:t>.0.2</w:t>
      </w:r>
      <w:r>
        <w:rPr>
          <w:rFonts w:hint="eastAsia" w:ascii="宋体" w:hAnsi="宋体"/>
          <w:color w:val="auto"/>
          <w:sz w:val="24"/>
        </w:rPr>
        <w:t>区域应用的智慧能源系统的同时使用系数，应根据供能规模、建筑类型、使用特点等综合确定。</w:t>
      </w:r>
    </w:p>
    <w:p>
      <w:pPr>
        <w:spacing w:line="360" w:lineRule="auto"/>
        <w:outlineLvl w:val="2"/>
        <w:rPr>
          <w:rFonts w:ascii="宋体" w:hAnsi="宋体"/>
          <w:color w:val="auto"/>
          <w:sz w:val="24"/>
        </w:rPr>
      </w:pPr>
      <w:r>
        <w:rPr>
          <w:rFonts w:hint="eastAsia" w:ascii="宋体" w:hAnsi="宋体"/>
          <w:b/>
          <w:bCs/>
          <w:color w:val="auto"/>
          <w:sz w:val="24"/>
        </w:rPr>
        <w:t>3.0.3</w:t>
      </w:r>
      <w:r>
        <w:rPr>
          <w:rFonts w:hint="eastAsia" w:ascii="宋体" w:hAnsi="宋体"/>
          <w:color w:val="auto"/>
          <w:sz w:val="24"/>
        </w:rPr>
        <w:t>宜采用情景模拟法计算系统全年逐时电热冷负荷，预测区域总用电量、用热量、用冷量。</w:t>
      </w:r>
    </w:p>
    <w:p>
      <w:pPr>
        <w:spacing w:line="360" w:lineRule="auto"/>
        <w:outlineLvl w:val="2"/>
        <w:rPr>
          <w:rFonts w:ascii="宋体" w:hAnsi="宋体"/>
          <w:color w:val="auto"/>
          <w:sz w:val="24"/>
        </w:rPr>
      </w:pPr>
      <w:r>
        <w:rPr>
          <w:rFonts w:hint="eastAsia" w:ascii="宋体" w:hAnsi="宋体"/>
          <w:b/>
          <w:bCs/>
          <w:color w:val="auto"/>
          <w:sz w:val="24"/>
        </w:rPr>
        <w:t>3.0.4</w:t>
      </w:r>
      <w:r>
        <w:rPr>
          <w:rFonts w:hint="eastAsia" w:ascii="宋体" w:hAnsi="宋体"/>
          <w:color w:val="auto"/>
          <w:sz w:val="24"/>
        </w:rPr>
        <w:t>应采用情景模拟法计算逐时电负荷，结合典型日逐时负荷需求情况开展储电系统相关方案规划。</w:t>
      </w:r>
    </w:p>
    <w:p>
      <w:pPr>
        <w:spacing w:line="360" w:lineRule="auto"/>
        <w:outlineLvl w:val="2"/>
        <w:rPr>
          <w:rFonts w:ascii="宋体" w:hAnsi="宋体"/>
          <w:color w:val="auto"/>
          <w:sz w:val="24"/>
        </w:rPr>
      </w:pPr>
      <w:r>
        <w:rPr>
          <w:rFonts w:hint="eastAsia" w:ascii="宋体" w:hAnsi="宋体"/>
          <w:b/>
          <w:bCs/>
          <w:color w:val="auto"/>
          <w:sz w:val="24"/>
        </w:rPr>
        <w:t>3.0.5</w:t>
      </w:r>
      <w:r>
        <w:rPr>
          <w:rFonts w:hint="eastAsia" w:ascii="宋体" w:hAnsi="宋体"/>
          <w:color w:val="auto"/>
          <w:sz w:val="24"/>
        </w:rPr>
        <w:t xml:space="preserve">储能周期内逐时冷热负荷的计算应符合现行行业标准《蓄能空调工程技术标准》JGJ158的有关规定 </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after="240"/>
        <w:jc w:val="center"/>
        <w:outlineLvl w:val="0"/>
        <w:rPr>
          <w:rFonts w:ascii="黑体" w:hAnsi="黑体" w:eastAsia="黑体"/>
          <w:bCs/>
          <w:color w:val="auto"/>
          <w:sz w:val="36"/>
          <w:szCs w:val="32"/>
        </w:rPr>
      </w:pPr>
      <w:r>
        <w:rPr>
          <w:rFonts w:ascii="黑体" w:hAnsi="黑体" w:eastAsia="黑体"/>
          <w:bCs/>
          <w:color w:val="auto"/>
          <w:sz w:val="36"/>
          <w:szCs w:val="32"/>
        </w:rPr>
        <w:t>4</w:t>
      </w:r>
      <w:r>
        <w:rPr>
          <w:rFonts w:hint="eastAsia" w:ascii="黑体" w:hAnsi="黑体" w:eastAsia="黑体"/>
          <w:bCs/>
          <w:color w:val="auto"/>
          <w:sz w:val="36"/>
          <w:szCs w:val="32"/>
        </w:rPr>
        <w:t xml:space="preserve"> 资源分析</w:t>
      </w:r>
    </w:p>
    <w:p>
      <w:pPr>
        <w:spacing w:line="360" w:lineRule="auto"/>
        <w:jc w:val="center"/>
        <w:outlineLvl w:val="2"/>
        <w:rPr>
          <w:rFonts w:ascii="宋体" w:hAnsi="宋体"/>
          <w:b/>
          <w:bCs/>
          <w:color w:val="auto"/>
          <w:sz w:val="24"/>
        </w:rPr>
      </w:pPr>
      <w:r>
        <w:rPr>
          <w:rFonts w:hint="eastAsia" w:ascii="宋体" w:hAnsi="宋体"/>
          <w:b/>
          <w:bCs/>
          <w:color w:val="auto"/>
          <w:sz w:val="24"/>
        </w:rPr>
        <w:t>4</w:t>
      </w:r>
      <w:r>
        <w:rPr>
          <w:rFonts w:ascii="宋体" w:hAnsi="宋体"/>
          <w:b/>
          <w:bCs/>
          <w:color w:val="auto"/>
          <w:sz w:val="24"/>
        </w:rPr>
        <w:t>.1</w:t>
      </w:r>
      <w:r>
        <w:rPr>
          <w:rFonts w:hint="eastAsia" w:ascii="宋体" w:hAnsi="宋体"/>
          <w:b/>
          <w:bCs/>
          <w:color w:val="auto"/>
          <w:sz w:val="24"/>
        </w:rPr>
        <w:t>一般规定</w:t>
      </w:r>
    </w:p>
    <w:p>
      <w:pPr>
        <w:spacing w:line="360" w:lineRule="auto"/>
        <w:outlineLvl w:val="2"/>
        <w:rPr>
          <w:rFonts w:ascii="宋体" w:hAnsi="宋体"/>
          <w:color w:val="auto"/>
          <w:sz w:val="24"/>
        </w:rPr>
      </w:pPr>
      <w:r>
        <w:rPr>
          <w:rFonts w:ascii="宋体" w:hAnsi="宋体"/>
          <w:b/>
          <w:bCs/>
          <w:color w:val="auto"/>
          <w:sz w:val="24"/>
        </w:rPr>
        <w:t>4.1</w:t>
      </w:r>
      <w:r>
        <w:rPr>
          <w:rFonts w:hint="eastAsia" w:ascii="宋体" w:hAnsi="宋体"/>
          <w:b/>
          <w:bCs/>
          <w:color w:val="auto"/>
          <w:sz w:val="24"/>
        </w:rPr>
        <w:t>.1</w:t>
      </w:r>
      <w:r>
        <w:rPr>
          <w:rFonts w:hint="eastAsia"/>
        </w:rPr>
        <w:t xml:space="preserve"> </w:t>
      </w:r>
      <w:r>
        <w:rPr>
          <w:rFonts w:hint="eastAsia" w:ascii="宋体" w:hAnsi="宋体"/>
          <w:color w:val="auto"/>
          <w:sz w:val="24"/>
        </w:rPr>
        <w:t>智慧能源系统规划应与区域总体规划一致，并应遵循统一规划、适度超前的原则。</w:t>
      </w:r>
    </w:p>
    <w:p>
      <w:pPr>
        <w:spacing w:line="360" w:lineRule="auto"/>
        <w:outlineLvl w:val="2"/>
        <w:rPr>
          <w:rFonts w:ascii="宋体" w:hAnsi="宋体"/>
          <w:color w:val="auto"/>
          <w:sz w:val="24"/>
        </w:rPr>
      </w:pPr>
      <w:r>
        <w:rPr>
          <w:rFonts w:hint="eastAsia" w:ascii="宋体" w:hAnsi="宋体"/>
          <w:b/>
          <w:bCs/>
          <w:color w:val="auto"/>
          <w:sz w:val="24"/>
        </w:rPr>
        <w:t>4.1.2</w:t>
      </w:r>
      <w:r>
        <w:rPr>
          <w:rFonts w:hint="eastAsia" w:ascii="宋体" w:hAnsi="宋体"/>
          <w:color w:val="auto"/>
          <w:sz w:val="24"/>
        </w:rPr>
        <w:t>宜充分考虑实际需求和区域条件，以提升系统经济性、综合能源利用率、可再生能源利用率等为规划目标，开展智慧高效、多能互补的智慧能源系统规划。</w:t>
      </w:r>
    </w:p>
    <w:p>
      <w:pPr>
        <w:spacing w:line="360" w:lineRule="auto"/>
        <w:jc w:val="center"/>
        <w:outlineLvl w:val="2"/>
        <w:rPr>
          <w:rFonts w:ascii="宋体" w:hAnsi="宋体"/>
          <w:b/>
          <w:bCs/>
          <w:color w:val="auto"/>
          <w:sz w:val="24"/>
        </w:rPr>
      </w:pPr>
      <w:r>
        <w:rPr>
          <w:rFonts w:hint="eastAsia" w:ascii="宋体" w:hAnsi="宋体"/>
          <w:b/>
          <w:bCs/>
          <w:color w:val="auto"/>
          <w:sz w:val="24"/>
        </w:rPr>
        <w:t>4</w:t>
      </w:r>
      <w:r>
        <w:rPr>
          <w:rFonts w:ascii="宋体" w:hAnsi="宋体"/>
          <w:b/>
          <w:bCs/>
          <w:color w:val="auto"/>
          <w:sz w:val="24"/>
        </w:rPr>
        <w:t>.2</w:t>
      </w:r>
      <w:r>
        <w:rPr>
          <w:rFonts w:hint="eastAsia" w:ascii="宋体" w:hAnsi="宋体"/>
          <w:b/>
          <w:bCs/>
          <w:color w:val="auto"/>
          <w:sz w:val="24"/>
        </w:rPr>
        <w:t>资源分析</w:t>
      </w:r>
    </w:p>
    <w:p>
      <w:pPr>
        <w:spacing w:line="360" w:lineRule="auto"/>
        <w:outlineLvl w:val="2"/>
        <w:rPr>
          <w:rFonts w:ascii="宋体" w:hAnsi="宋体"/>
          <w:color w:val="auto"/>
          <w:sz w:val="24"/>
        </w:rPr>
      </w:pPr>
      <w:r>
        <w:rPr>
          <w:rFonts w:hint="eastAsia" w:ascii="宋体" w:hAnsi="宋体"/>
          <w:b/>
          <w:bCs/>
          <w:color w:val="auto"/>
          <w:sz w:val="24"/>
        </w:rPr>
        <w:t>4.2.1</w:t>
      </w:r>
      <w:r>
        <w:rPr>
          <w:rFonts w:hint="eastAsia" w:ascii="宋体" w:hAnsi="宋体"/>
          <w:color w:val="auto"/>
          <w:sz w:val="24"/>
        </w:rPr>
        <w:t>智慧能源系统的区域规划开展前应明确下列信息：</w:t>
      </w:r>
    </w:p>
    <w:p>
      <w:pPr>
        <w:spacing w:line="360" w:lineRule="auto"/>
        <w:ind w:left="420" w:leftChars="200"/>
        <w:outlineLvl w:val="2"/>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区域内市政基础设施规划情况；</w:t>
      </w:r>
    </w:p>
    <w:p>
      <w:pPr>
        <w:spacing w:line="360" w:lineRule="auto"/>
        <w:ind w:left="420" w:left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区域内可获得的能源种类、资源量、价格、相应政策等；</w:t>
      </w:r>
    </w:p>
    <w:p>
      <w:pPr>
        <w:spacing w:line="360" w:lineRule="auto"/>
        <w:ind w:left="420" w:leftChars="200"/>
        <w:outlineLvl w:val="2"/>
        <w:rPr>
          <w:rFonts w:ascii="宋体" w:hAns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区域内建筑类型、功能、规模及用能需求；</w:t>
      </w:r>
      <w:r>
        <w:rPr>
          <w:rFonts w:hint="eastAsia" w:ascii="宋体" w:hAnsi="宋体"/>
          <w:color w:val="auto"/>
          <w:sz w:val="24"/>
        </w:rPr>
        <w:tab/>
      </w:r>
    </w:p>
    <w:p>
      <w:pPr>
        <w:spacing w:line="360" w:lineRule="auto"/>
        <w:ind w:left="420" w:leftChars="200"/>
        <w:outlineLvl w:val="2"/>
        <w:rPr>
          <w:rFonts w:ascii="宋体" w:hAnsi="宋体"/>
          <w:color w:val="auto"/>
          <w:sz w:val="24"/>
        </w:rPr>
      </w:pP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区域内各建筑物投入运行时间和使用强度；</w:t>
      </w:r>
    </w:p>
    <w:p>
      <w:pPr>
        <w:spacing w:line="360" w:lineRule="auto"/>
        <w:ind w:left="420" w:leftChars="200"/>
        <w:outlineLvl w:val="2"/>
        <w:rPr>
          <w:rFonts w:ascii="宋体" w:hAnsi="宋体"/>
          <w:color w:val="auto"/>
          <w:sz w:val="24"/>
        </w:rPr>
      </w:pP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投资主体及特点等。</w:t>
      </w:r>
    </w:p>
    <w:p>
      <w:pPr>
        <w:spacing w:line="360" w:lineRule="auto"/>
        <w:outlineLvl w:val="2"/>
        <w:rPr>
          <w:rFonts w:ascii="宋体" w:hAnsi="宋体"/>
          <w:color w:val="auto"/>
          <w:sz w:val="24"/>
        </w:rPr>
      </w:pPr>
      <w:r>
        <w:rPr>
          <w:rFonts w:hint="eastAsia" w:ascii="宋体" w:hAnsi="宋体"/>
          <w:b/>
          <w:bCs/>
          <w:color w:val="auto"/>
          <w:sz w:val="24"/>
        </w:rPr>
        <w:t xml:space="preserve">4.2.2 </w:t>
      </w:r>
      <w:r>
        <w:rPr>
          <w:rFonts w:hint="eastAsia" w:ascii="宋体" w:hAnsi="宋体"/>
          <w:color w:val="auto"/>
          <w:sz w:val="24"/>
        </w:rPr>
        <w:t>可再生能源规划应符合下列规定：</w:t>
      </w:r>
    </w:p>
    <w:p>
      <w:pPr>
        <w:spacing w:line="360" w:lineRule="auto"/>
        <w:ind w:firstLine="480" w:firstLineChars="200"/>
        <w:outlineLvl w:val="2"/>
        <w:rPr>
          <w:rFonts w:ascii="宋体" w:hAnsi="宋体"/>
          <w:color w:val="auto"/>
          <w:sz w:val="24"/>
        </w:rPr>
      </w:pPr>
      <w:r>
        <w:rPr>
          <w:rFonts w:hint="eastAsia" w:ascii="宋体" w:hAnsi="宋体"/>
          <w:color w:val="auto"/>
          <w:sz w:val="24"/>
        </w:rPr>
        <w:t>1进行可再生能源规划前，应深入调查区域内可供利用的地热能、污水、地表水、生物质、太阳能、风力资源及其他可再生能源；</w:t>
      </w:r>
    </w:p>
    <w:p>
      <w:pPr>
        <w:spacing w:line="360" w:lineRule="auto"/>
        <w:ind w:left="420" w:left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应优先利用低成本，效率高的可再生能源；</w:t>
      </w:r>
    </w:p>
    <w:p>
      <w:pPr>
        <w:spacing w:line="360" w:lineRule="auto"/>
        <w:ind w:left="420" w:leftChars="200"/>
        <w:outlineLvl w:val="2"/>
        <w:rPr>
          <w:rFonts w:ascii="宋体" w:hAns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应根据当地资源条件，合理确定可再生能源利用量；</w:t>
      </w:r>
    </w:p>
    <w:p>
      <w:pPr>
        <w:spacing w:line="360" w:lineRule="auto"/>
        <w:ind w:left="420" w:leftChars="200"/>
        <w:outlineLvl w:val="2"/>
        <w:rPr>
          <w:rFonts w:ascii="宋体" w:hAnsi="宋体"/>
          <w:color w:val="auto"/>
          <w:sz w:val="24"/>
        </w:rPr>
      </w:pP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可再生能源规划应符合当地产业发展、市场机制、政策等要求；</w:t>
      </w:r>
    </w:p>
    <w:p>
      <w:pPr>
        <w:spacing w:line="360" w:lineRule="auto"/>
        <w:ind w:left="420" w:leftChars="200"/>
        <w:outlineLvl w:val="2"/>
        <w:rPr>
          <w:rFonts w:ascii="宋体" w:hAnsi="宋体"/>
          <w:color w:val="auto"/>
          <w:sz w:val="24"/>
        </w:rPr>
      </w:pP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可再生能源规划应符合当地节能、环保的限定性要求。</w:t>
      </w:r>
    </w:p>
    <w:p>
      <w:pPr>
        <w:spacing w:line="360" w:lineRule="auto"/>
        <w:outlineLvl w:val="2"/>
        <w:rPr>
          <w:rFonts w:ascii="宋体" w:hAnsi="宋体"/>
          <w:color w:val="auto"/>
          <w:sz w:val="24"/>
        </w:rPr>
      </w:pPr>
      <w:r>
        <w:rPr>
          <w:rFonts w:hint="eastAsia" w:ascii="宋体" w:hAnsi="宋体"/>
          <w:b/>
          <w:bCs/>
          <w:color w:val="auto"/>
          <w:sz w:val="24"/>
        </w:rPr>
        <w:t>4.2.3</w:t>
      </w:r>
      <w:r>
        <w:rPr>
          <w:rFonts w:hint="eastAsia" w:ascii="宋体" w:hAnsi="宋体"/>
          <w:color w:val="auto"/>
          <w:sz w:val="24"/>
        </w:rPr>
        <w:t>供电系统规划应根据地区总体规划、太阳能资源、风能资源以及土地资源、电力系统条件、安装和运输等因素进行，满足安全可靠、经济适用、环保美观等要求。</w:t>
      </w:r>
    </w:p>
    <w:p>
      <w:pPr>
        <w:spacing w:line="360" w:lineRule="auto"/>
        <w:outlineLvl w:val="2"/>
        <w:rPr>
          <w:rFonts w:ascii="宋体" w:hAnsi="宋体"/>
          <w:color w:val="auto"/>
          <w:sz w:val="24"/>
        </w:rPr>
      </w:pPr>
      <w:r>
        <w:rPr>
          <w:rFonts w:hint="eastAsia" w:ascii="宋体" w:hAnsi="宋体"/>
          <w:b/>
          <w:bCs/>
          <w:color w:val="auto"/>
          <w:sz w:val="24"/>
        </w:rPr>
        <w:t>4.2.4</w:t>
      </w:r>
      <w:r>
        <w:rPr>
          <w:rFonts w:hint="eastAsia" w:ascii="宋体" w:hAnsi="宋体"/>
          <w:color w:val="auto"/>
          <w:sz w:val="24"/>
        </w:rPr>
        <w:t>供电系统规划进行风能、太阳能资源分析时，应选择附近有风能、太阳能资源长期观测记录的气象站作为参考气象站。</w:t>
      </w:r>
    </w:p>
    <w:p>
      <w:pPr>
        <w:spacing w:line="360" w:lineRule="auto"/>
        <w:outlineLvl w:val="2"/>
        <w:rPr>
          <w:rFonts w:ascii="宋体" w:hAnsi="宋体"/>
          <w:color w:val="auto"/>
          <w:sz w:val="24"/>
        </w:rPr>
      </w:pPr>
      <w:r>
        <w:rPr>
          <w:rFonts w:hint="eastAsia" w:ascii="宋体" w:hAnsi="宋体"/>
          <w:b/>
          <w:bCs/>
          <w:color w:val="auto"/>
          <w:sz w:val="24"/>
        </w:rPr>
        <w:t>4.2.5</w:t>
      </w:r>
      <w:r>
        <w:rPr>
          <w:rFonts w:hint="eastAsia" w:ascii="宋体" w:hAnsi="宋体"/>
          <w:color w:val="auto"/>
          <w:sz w:val="24"/>
        </w:rPr>
        <w:t>风光储联合发电系统规划时，应进行风能资源和太阳能资源互补特性分析，选取典型日风电场出力曲线、典型日光伏电站处理曲线和典型日风光负荷处理曲线进行。</w:t>
      </w:r>
    </w:p>
    <w:p>
      <w:pPr>
        <w:spacing w:line="360" w:lineRule="auto"/>
        <w:outlineLvl w:val="2"/>
        <w:rPr>
          <w:rFonts w:ascii="宋体" w:hAnsi="宋体"/>
          <w:color w:val="auto"/>
          <w:sz w:val="24"/>
        </w:rPr>
      </w:pPr>
      <w:r>
        <w:rPr>
          <w:rFonts w:hint="eastAsia" w:ascii="宋体" w:hAnsi="宋体"/>
          <w:b/>
          <w:bCs/>
          <w:color w:val="auto"/>
          <w:sz w:val="24"/>
        </w:rPr>
        <w:t>4.2.6</w:t>
      </w:r>
      <w:r>
        <w:rPr>
          <w:rFonts w:hint="eastAsia" w:ascii="宋体" w:hAnsi="宋体"/>
          <w:color w:val="auto"/>
          <w:sz w:val="24"/>
        </w:rPr>
        <w:t>供冷供热系统规划前，应深入调查项目及其周边可供利用的工业余热、浅层地热能、污水、地表水及其他可再生资源。</w:t>
      </w:r>
    </w:p>
    <w:p>
      <w:pPr>
        <w:spacing w:line="360" w:lineRule="auto"/>
        <w:outlineLvl w:val="2"/>
        <w:rPr>
          <w:rFonts w:ascii="宋体" w:hAnsi="宋体"/>
          <w:color w:val="auto"/>
          <w:sz w:val="24"/>
        </w:rPr>
      </w:pPr>
      <w:r>
        <w:rPr>
          <w:rFonts w:hint="eastAsia" w:ascii="宋体" w:hAnsi="宋体"/>
          <w:b/>
          <w:bCs/>
          <w:color w:val="auto"/>
          <w:sz w:val="24"/>
        </w:rPr>
        <w:t>4.2.7</w:t>
      </w:r>
      <w:r>
        <w:rPr>
          <w:rFonts w:hint="eastAsia" w:ascii="宋体" w:hAnsi="宋体"/>
          <w:color w:val="auto"/>
          <w:sz w:val="24"/>
        </w:rPr>
        <w:t>供冷供热系统规划进行地源热泵可利用资源分析时，地埋管地源热泵系统应由专业团队对项目场地的地质条件、地下管线和地下构筑物等情况进行勘察，并根据出具的勘察报告确定场地是否适合设置地埋管。</w:t>
      </w:r>
    </w:p>
    <w:p>
      <w:pPr>
        <w:spacing w:line="360" w:lineRule="auto"/>
        <w:outlineLvl w:val="2"/>
        <w:rPr>
          <w:rFonts w:ascii="宋体" w:hAnsi="宋体"/>
          <w:color w:val="auto"/>
          <w:sz w:val="24"/>
        </w:rPr>
      </w:pPr>
      <w:r>
        <w:rPr>
          <w:rFonts w:hint="eastAsia" w:ascii="宋体" w:hAnsi="宋体"/>
          <w:b/>
          <w:bCs/>
          <w:color w:val="auto"/>
          <w:sz w:val="24"/>
        </w:rPr>
        <w:t>4.2.8</w:t>
      </w:r>
      <w:r>
        <w:rPr>
          <w:rFonts w:hint="eastAsia" w:ascii="宋体" w:hAnsi="宋体"/>
          <w:color w:val="auto"/>
          <w:sz w:val="24"/>
        </w:rPr>
        <w:t>应根据地表水水源水温、水质、水量、水位等基本资料，论证江河、湖泊、水库等地表水水源热泵系统规划方案的可行性。</w:t>
      </w:r>
    </w:p>
    <w:p>
      <w:pPr>
        <w:spacing w:line="360" w:lineRule="auto"/>
        <w:outlineLvl w:val="2"/>
        <w:rPr>
          <w:rFonts w:ascii="宋体" w:hAnsi="宋体"/>
          <w:color w:val="auto"/>
          <w:sz w:val="24"/>
        </w:rPr>
      </w:pPr>
      <w:r>
        <w:rPr>
          <w:rFonts w:hint="eastAsia" w:ascii="宋体" w:hAnsi="宋体"/>
          <w:b/>
          <w:bCs/>
          <w:color w:val="auto"/>
          <w:sz w:val="24"/>
        </w:rPr>
        <w:t>4.2.9</w:t>
      </w:r>
      <w:r>
        <w:rPr>
          <w:rFonts w:hint="eastAsia" w:ascii="宋体" w:hAnsi="宋体"/>
          <w:color w:val="auto"/>
          <w:sz w:val="24"/>
        </w:rPr>
        <w:t>应根据污水水源水温、水质、水量等基本资料，论证供冷供热系统污水资源利用的可行性分析。</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hint="eastAsia"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after="240"/>
        <w:jc w:val="center"/>
        <w:outlineLvl w:val="0"/>
        <w:rPr>
          <w:rFonts w:ascii="黑体" w:hAnsi="黑体" w:eastAsia="黑体"/>
          <w:bCs/>
          <w:color w:val="auto"/>
          <w:sz w:val="36"/>
          <w:szCs w:val="32"/>
        </w:rPr>
      </w:pPr>
      <w:r>
        <w:rPr>
          <w:rFonts w:ascii="黑体" w:hAnsi="黑体" w:eastAsia="黑体"/>
          <w:bCs/>
          <w:color w:val="auto"/>
          <w:sz w:val="36"/>
          <w:szCs w:val="32"/>
        </w:rPr>
        <w:t xml:space="preserve">5 </w:t>
      </w:r>
      <w:r>
        <w:rPr>
          <w:rFonts w:hint="eastAsia" w:ascii="黑体" w:hAnsi="黑体" w:eastAsia="黑体"/>
          <w:bCs/>
          <w:color w:val="auto"/>
          <w:sz w:val="36"/>
          <w:szCs w:val="32"/>
        </w:rPr>
        <w:t>智慧能源系统规划</w:t>
      </w:r>
    </w:p>
    <w:p>
      <w:pPr>
        <w:spacing w:line="360" w:lineRule="auto"/>
        <w:jc w:val="center"/>
        <w:outlineLvl w:val="2"/>
        <w:rPr>
          <w:rFonts w:ascii="宋体" w:hAnsi="宋体"/>
          <w:b/>
          <w:bCs/>
          <w:color w:val="auto"/>
          <w:sz w:val="24"/>
        </w:rPr>
      </w:pPr>
      <w:r>
        <w:rPr>
          <w:rFonts w:ascii="宋体" w:hAnsi="宋体"/>
          <w:b/>
          <w:bCs/>
          <w:color w:val="auto"/>
          <w:sz w:val="24"/>
        </w:rPr>
        <w:t>5.1</w:t>
      </w:r>
      <w:r>
        <w:rPr>
          <w:rFonts w:hint="eastAsia" w:ascii="宋体" w:hAnsi="宋体"/>
          <w:b/>
          <w:bCs/>
          <w:color w:val="auto"/>
          <w:sz w:val="24"/>
        </w:rPr>
        <w:t>一般规定</w:t>
      </w:r>
    </w:p>
    <w:p>
      <w:pPr>
        <w:spacing w:line="360" w:lineRule="auto"/>
        <w:outlineLvl w:val="2"/>
        <w:rPr>
          <w:rFonts w:ascii="宋体" w:hAnsi="宋体"/>
          <w:color w:val="auto"/>
          <w:sz w:val="24"/>
        </w:rPr>
      </w:pPr>
      <w:r>
        <w:rPr>
          <w:rFonts w:hint="eastAsia" w:ascii="宋体" w:hAnsi="宋体"/>
          <w:b/>
          <w:bCs/>
          <w:color w:val="auto"/>
          <w:sz w:val="24"/>
        </w:rPr>
        <w:t>5.1.1</w:t>
      </w:r>
      <w:r>
        <w:rPr>
          <w:rFonts w:hint="eastAsia" w:ascii="宋体" w:hAnsi="宋体"/>
          <w:color w:val="auto"/>
          <w:sz w:val="24"/>
        </w:rPr>
        <w:t>智慧能源系统的区域规划应满足下列要求：</w:t>
      </w:r>
    </w:p>
    <w:p>
      <w:pPr>
        <w:spacing w:line="360" w:lineRule="auto"/>
        <w:ind w:firstLine="480" w:firstLineChars="200"/>
        <w:outlineLvl w:val="2"/>
        <w:rPr>
          <w:rFonts w:ascii="宋体" w:hAnsi="宋体"/>
          <w:color w:val="auto"/>
          <w:sz w:val="24"/>
        </w:rPr>
      </w:pPr>
      <w:r>
        <w:rPr>
          <w:rFonts w:hint="eastAsia" w:ascii="宋体" w:hAnsi="宋体"/>
          <w:color w:val="auto"/>
          <w:sz w:val="24"/>
        </w:rPr>
        <w:t>1应因地制宜、统筹规划、节能环保，与城市总体规划、分区规划和详细规划相协调；</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应与电力、热力、燃气、给排水等市政基础设施规划相协调；</w:t>
      </w:r>
    </w:p>
    <w:p>
      <w:pPr>
        <w:spacing w:line="360" w:lineRule="auto"/>
        <w:ind w:firstLine="480" w:firstLineChars="200"/>
        <w:outlineLvl w:val="2"/>
        <w:rPr>
          <w:rFonts w:ascii="宋体" w:hAnsi="宋体"/>
          <w:color w:val="auto"/>
          <w:sz w:val="24"/>
        </w:rPr>
      </w:pPr>
      <w:r>
        <w:rPr>
          <w:rFonts w:hint="eastAsia" w:ascii="宋体" w:hAnsi="宋体"/>
          <w:color w:val="auto"/>
          <w:sz w:val="24"/>
        </w:rPr>
        <w:t>3优先利用可再生能源发电、可再生能源供冷供热、清洁能源、工业余热废热等多能互补的能源供应与利用系统；</w:t>
      </w:r>
    </w:p>
    <w:p>
      <w:pPr>
        <w:spacing w:line="360" w:lineRule="auto"/>
        <w:ind w:firstLine="480" w:firstLineChars="200"/>
        <w:outlineLvl w:val="2"/>
        <w:rPr>
          <w:rFonts w:ascii="宋体" w:hAnsi="宋体"/>
          <w:color w:val="auto"/>
          <w:sz w:val="24"/>
        </w:rPr>
      </w:pPr>
      <w:r>
        <w:rPr>
          <w:rFonts w:hint="eastAsia" w:ascii="宋体" w:hAnsi="宋体"/>
          <w:color w:val="auto"/>
          <w:sz w:val="24"/>
        </w:rPr>
        <w:t>4应考虑用能设备的先进性、智慧性、安全性、经济性，提升系统智慧化程度；</w:t>
      </w:r>
    </w:p>
    <w:p>
      <w:pPr>
        <w:spacing w:line="360" w:lineRule="auto"/>
        <w:ind w:firstLine="480" w:firstLineChars="200"/>
        <w:outlineLvl w:val="2"/>
        <w:rPr>
          <w:rFonts w:ascii="宋体" w:hAnsi="宋体"/>
          <w:color w:val="auto"/>
          <w:sz w:val="24"/>
        </w:rPr>
      </w:pPr>
      <w:r>
        <w:rPr>
          <w:rFonts w:hint="eastAsia" w:ascii="宋体" w:hAnsi="宋体"/>
          <w:color w:val="auto"/>
          <w:sz w:val="24"/>
        </w:rPr>
        <w:t>5应近、中、远期相结合，统筹近期建设与远期发展的关系，制定规划实施进度，明确可落实技术；</w:t>
      </w:r>
    </w:p>
    <w:p>
      <w:pPr>
        <w:spacing w:line="360" w:lineRule="auto"/>
        <w:ind w:firstLine="480" w:firstLineChars="200"/>
        <w:outlineLvl w:val="2"/>
        <w:rPr>
          <w:rFonts w:ascii="宋体" w:hAnsi="宋体"/>
          <w:color w:val="auto"/>
          <w:sz w:val="24"/>
        </w:rPr>
      </w:pPr>
      <w:r>
        <w:rPr>
          <w:rFonts w:hint="eastAsia" w:ascii="宋体" w:hAnsi="宋体"/>
          <w:color w:val="auto"/>
          <w:sz w:val="24"/>
        </w:rPr>
        <w:t>6场地内应无洪涝、滑坡、泥石流等自然灾害的威胁，无危险化学品、易燃易爆危险源的威胁，无电磁辐射、含氡土壤等危害。</w:t>
      </w:r>
    </w:p>
    <w:p>
      <w:pPr>
        <w:spacing w:line="360" w:lineRule="auto"/>
        <w:outlineLvl w:val="2"/>
        <w:rPr>
          <w:rFonts w:ascii="宋体" w:hAnsi="宋体"/>
          <w:color w:val="auto"/>
          <w:sz w:val="24"/>
        </w:rPr>
      </w:pPr>
      <w:r>
        <w:rPr>
          <w:rFonts w:hint="eastAsia" w:ascii="宋体" w:hAnsi="宋体"/>
          <w:b/>
          <w:bCs/>
          <w:color w:val="auto"/>
          <w:sz w:val="24"/>
        </w:rPr>
        <w:t>5.1.2</w:t>
      </w:r>
      <w:r>
        <w:rPr>
          <w:rFonts w:hint="eastAsia" w:ascii="宋体" w:hAnsi="宋体"/>
          <w:color w:val="auto"/>
          <w:sz w:val="24"/>
        </w:rPr>
        <w:t>供电系统规划时，应有效抑制电力输出的波动性，电能质量应符合现行国家标准《电能质量  电压波动和闪变》GB/T12326、《电能质量  公用电网谐波》GB/T14549、《电能质量  三相电压不平衡》GB/T15543、《电能质量  供电电压偏差》GB/T12325的规定。</w:t>
      </w:r>
    </w:p>
    <w:p>
      <w:pPr>
        <w:spacing w:line="360" w:lineRule="auto"/>
        <w:outlineLvl w:val="2"/>
        <w:rPr>
          <w:rFonts w:ascii="宋体" w:hAnsi="宋体"/>
          <w:color w:val="auto"/>
          <w:sz w:val="24"/>
        </w:rPr>
      </w:pPr>
      <w:r>
        <w:rPr>
          <w:rFonts w:hint="eastAsia" w:ascii="宋体" w:hAnsi="宋体"/>
          <w:b/>
          <w:bCs/>
          <w:color w:val="auto"/>
          <w:sz w:val="24"/>
        </w:rPr>
        <w:t>5.1.3</w:t>
      </w:r>
      <w:r>
        <w:rPr>
          <w:rFonts w:hint="eastAsia" w:ascii="宋体" w:hAnsi="宋体"/>
          <w:color w:val="auto"/>
          <w:sz w:val="24"/>
        </w:rPr>
        <w:t>供冷供热系统规划应基于能源的品位对应、温度对应、能源综合及集成利用为原则。以能源、技术、经济和环境综合最优为目标进行规划。</w:t>
      </w:r>
    </w:p>
    <w:p>
      <w:pPr>
        <w:spacing w:line="360" w:lineRule="auto"/>
        <w:outlineLvl w:val="2"/>
        <w:rPr>
          <w:rFonts w:ascii="宋体" w:hAnsi="宋体"/>
          <w:color w:val="auto"/>
          <w:sz w:val="24"/>
        </w:rPr>
      </w:pPr>
      <w:r>
        <w:rPr>
          <w:rFonts w:hint="eastAsia" w:ascii="宋体" w:hAnsi="宋体"/>
          <w:b/>
          <w:bCs/>
          <w:color w:val="auto"/>
          <w:sz w:val="24"/>
        </w:rPr>
        <w:t xml:space="preserve">5.1.4 </w:t>
      </w:r>
      <w:r>
        <w:rPr>
          <w:rFonts w:hint="eastAsia" w:ascii="宋体" w:hAnsi="宋体"/>
          <w:color w:val="auto"/>
          <w:sz w:val="24"/>
        </w:rPr>
        <w:t>智慧能源系统的规划宜以能源综合利用率、一次能源利用率、可再生能源利用率、碳减排量为目标。</w:t>
      </w:r>
    </w:p>
    <w:p>
      <w:pPr>
        <w:spacing w:line="360" w:lineRule="auto"/>
        <w:outlineLvl w:val="2"/>
        <w:rPr>
          <w:rFonts w:ascii="宋体" w:hAnsi="宋体"/>
          <w:color w:val="auto"/>
          <w:sz w:val="24"/>
        </w:rPr>
      </w:pPr>
      <w:r>
        <w:rPr>
          <w:rFonts w:hint="eastAsia" w:ascii="宋体" w:hAnsi="宋体"/>
          <w:b/>
          <w:bCs/>
          <w:color w:val="auto"/>
          <w:sz w:val="24"/>
        </w:rPr>
        <w:t>5.1.5</w:t>
      </w:r>
      <w:r>
        <w:rPr>
          <w:rFonts w:hint="eastAsia" w:ascii="宋体" w:hAnsi="宋体"/>
          <w:color w:val="auto"/>
          <w:sz w:val="24"/>
        </w:rPr>
        <w:t>智慧能源系统的规划方案应结合项目特点，采用初投资、运行费用、系统能耗、寿命周期成本、系统综合能效、节能率、碳排放量等评价指标，进行综合评价。</w:t>
      </w:r>
    </w:p>
    <w:p>
      <w:pPr>
        <w:spacing w:line="360" w:lineRule="auto"/>
        <w:outlineLvl w:val="2"/>
        <w:rPr>
          <w:rFonts w:ascii="宋体" w:hAnsi="宋体"/>
          <w:color w:val="auto"/>
          <w:sz w:val="24"/>
        </w:rPr>
      </w:pPr>
      <w:r>
        <w:rPr>
          <w:rFonts w:hint="eastAsia" w:ascii="宋体" w:hAnsi="宋体"/>
          <w:b/>
          <w:bCs/>
          <w:color w:val="auto"/>
          <w:sz w:val="24"/>
        </w:rPr>
        <w:t>5.1.6</w:t>
      </w:r>
      <w:r>
        <w:rPr>
          <w:rFonts w:ascii="宋体" w:hAnsi="宋体"/>
          <w:b/>
          <w:bCs/>
          <w:color w:val="auto"/>
          <w:sz w:val="24"/>
        </w:rPr>
        <w:t xml:space="preserve"> </w:t>
      </w:r>
      <w:r>
        <w:rPr>
          <w:rFonts w:hint="eastAsia" w:ascii="宋体" w:hAnsi="宋体"/>
          <w:color w:val="auto"/>
          <w:sz w:val="24"/>
        </w:rPr>
        <w:t>项目全部投资财务内部收益率不宜低于8%。</w:t>
      </w:r>
    </w:p>
    <w:p>
      <w:pPr>
        <w:spacing w:line="360" w:lineRule="auto"/>
        <w:outlineLvl w:val="2"/>
        <w:rPr>
          <w:rFonts w:ascii="宋体" w:hAnsi="宋体"/>
          <w:color w:val="auto"/>
          <w:sz w:val="24"/>
        </w:rPr>
      </w:pPr>
      <w:r>
        <w:rPr>
          <w:rFonts w:hint="eastAsia" w:ascii="宋体" w:hAnsi="宋体"/>
          <w:b/>
          <w:bCs/>
          <w:color w:val="auto"/>
          <w:sz w:val="24"/>
        </w:rPr>
        <w:t>5.1.7</w:t>
      </w:r>
      <w:r>
        <w:rPr>
          <w:rFonts w:ascii="宋体" w:hAnsi="宋体"/>
          <w:b/>
          <w:bCs/>
          <w:color w:val="auto"/>
          <w:sz w:val="24"/>
        </w:rPr>
        <w:t xml:space="preserve"> </w:t>
      </w:r>
      <w:r>
        <w:rPr>
          <w:rFonts w:hint="eastAsia" w:ascii="宋体" w:hAnsi="宋体"/>
          <w:color w:val="auto"/>
          <w:sz w:val="24"/>
        </w:rPr>
        <w:t>项目应进行可行性研究分析，经论证、评审后，方可实施。</w:t>
      </w:r>
    </w:p>
    <w:p>
      <w:pPr>
        <w:spacing w:line="360" w:lineRule="auto"/>
        <w:jc w:val="center"/>
        <w:outlineLvl w:val="2"/>
        <w:rPr>
          <w:rFonts w:ascii="宋体" w:hAnsi="宋体"/>
          <w:b/>
          <w:bCs/>
          <w:color w:val="auto"/>
          <w:sz w:val="24"/>
        </w:rPr>
      </w:pPr>
      <w:r>
        <w:rPr>
          <w:rFonts w:ascii="宋体" w:hAnsi="宋体"/>
          <w:b/>
          <w:bCs/>
          <w:color w:val="auto"/>
          <w:sz w:val="24"/>
        </w:rPr>
        <w:t xml:space="preserve">5.2 </w:t>
      </w:r>
      <w:r>
        <w:rPr>
          <w:rFonts w:hint="eastAsia" w:ascii="宋体" w:hAnsi="宋体"/>
          <w:b/>
          <w:bCs/>
          <w:color w:val="auto"/>
          <w:sz w:val="24"/>
        </w:rPr>
        <w:t>能源系统方案</w:t>
      </w:r>
    </w:p>
    <w:p>
      <w:pPr>
        <w:spacing w:line="360" w:lineRule="auto"/>
        <w:outlineLvl w:val="2"/>
        <w:rPr>
          <w:rFonts w:ascii="宋体" w:hAnsi="宋体"/>
          <w:color w:val="auto"/>
          <w:sz w:val="24"/>
        </w:rPr>
      </w:pPr>
      <w:r>
        <w:rPr>
          <w:rFonts w:hint="eastAsia" w:ascii="宋体" w:hAnsi="宋体"/>
          <w:b/>
          <w:bCs/>
          <w:color w:val="auto"/>
          <w:sz w:val="24"/>
        </w:rPr>
        <w:t>5.2.1</w:t>
      </w:r>
      <w:r>
        <w:rPr>
          <w:rFonts w:hint="eastAsia" w:ascii="宋体" w:hAnsi="宋体"/>
          <w:color w:val="auto"/>
          <w:sz w:val="24"/>
        </w:rPr>
        <w:t>智慧能源系统方案规划应根据当地能源状况、建筑的规模、用途和功能、建设进度、入住情况、使用特点等，结合国家节能减排和环保政策的相关规定，经综合论证确定，并应符合下列规定：</w:t>
      </w:r>
    </w:p>
    <w:p>
      <w:pPr>
        <w:spacing w:line="360" w:lineRule="auto"/>
        <w:ind w:firstLine="480" w:firstLineChars="200"/>
        <w:outlineLvl w:val="2"/>
        <w:rPr>
          <w:rFonts w:ascii="宋体" w:hAnsi="宋体"/>
          <w:color w:val="auto"/>
          <w:sz w:val="24"/>
        </w:rPr>
      </w:pPr>
      <w:r>
        <w:rPr>
          <w:rFonts w:hint="eastAsia" w:ascii="宋体" w:hAnsi="宋体"/>
          <w:color w:val="auto"/>
          <w:sz w:val="24"/>
        </w:rPr>
        <w:t>对于区域供电系统方案：</w:t>
      </w:r>
    </w:p>
    <w:p>
      <w:pPr>
        <w:spacing w:line="360" w:lineRule="auto"/>
        <w:ind w:firstLine="480" w:firstLineChars="200"/>
        <w:outlineLvl w:val="2"/>
        <w:rPr>
          <w:rFonts w:ascii="宋体" w:hAnsi="宋体"/>
          <w:color w:val="auto"/>
          <w:sz w:val="24"/>
        </w:rPr>
      </w:pPr>
      <w:r>
        <w:rPr>
          <w:rFonts w:hint="eastAsia" w:ascii="宋体" w:hAnsi="宋体"/>
          <w:color w:val="auto"/>
          <w:sz w:val="24"/>
        </w:rPr>
        <w:t>1区域内具备较好的风能资源、太阳能资源条件时，宜采用风力发电、太阳能光伏发电等可再生能源技术。</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当不具备本条第1款条件时应优先采用市政电力进行供电；</w:t>
      </w:r>
    </w:p>
    <w:p>
      <w:pPr>
        <w:spacing w:line="360" w:lineRule="auto"/>
        <w:ind w:firstLine="480" w:firstLineChars="200"/>
        <w:outlineLvl w:val="2"/>
        <w:rPr>
          <w:rFonts w:ascii="宋体" w:hAnsi="宋体"/>
          <w:color w:val="auto"/>
          <w:sz w:val="24"/>
        </w:rPr>
      </w:pPr>
      <w:r>
        <w:rPr>
          <w:rFonts w:hint="eastAsia" w:ascii="宋体" w:hAnsi="宋体"/>
          <w:color w:val="auto"/>
          <w:sz w:val="24"/>
        </w:rPr>
        <w:t>3在执行分时电价、峰谷电价差大的地区，采用低谷电价能够明显起到对电网“削峰填谷”和节省运行费用时，宜采用储能系统；</w:t>
      </w:r>
    </w:p>
    <w:p>
      <w:pPr>
        <w:spacing w:line="360" w:lineRule="auto"/>
        <w:ind w:firstLine="480" w:firstLineChars="200"/>
        <w:outlineLvl w:val="2"/>
        <w:rPr>
          <w:rFonts w:ascii="宋体" w:hAnsi="宋体"/>
          <w:color w:val="auto"/>
          <w:sz w:val="24"/>
        </w:rPr>
      </w:pPr>
      <w:r>
        <w:rPr>
          <w:rFonts w:hint="eastAsia" w:ascii="宋体" w:hAnsi="宋体"/>
          <w:color w:val="auto"/>
          <w:sz w:val="24"/>
        </w:rPr>
        <w:t>4天然气供应充足的地区，当建筑的电力负荷、热负荷和冷负荷能相互匹配，可采用燃气冷热电联供系统；</w:t>
      </w:r>
    </w:p>
    <w:p>
      <w:pPr>
        <w:spacing w:line="360" w:lineRule="auto"/>
        <w:ind w:firstLine="480" w:firstLineChars="200"/>
        <w:outlineLvl w:val="2"/>
        <w:rPr>
          <w:rFonts w:ascii="宋体" w:hAnsi="宋体"/>
          <w:color w:val="auto"/>
          <w:sz w:val="24"/>
        </w:rPr>
      </w:pP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具有多种能源的区域，宜采用复合式能源系统进行区域供电供热供冷。</w:t>
      </w:r>
    </w:p>
    <w:p>
      <w:pPr>
        <w:spacing w:line="360" w:lineRule="auto"/>
        <w:ind w:firstLine="480" w:firstLineChars="200"/>
        <w:outlineLvl w:val="2"/>
        <w:rPr>
          <w:rFonts w:ascii="宋体" w:hAnsi="宋体"/>
          <w:color w:val="auto"/>
          <w:sz w:val="24"/>
        </w:rPr>
      </w:pPr>
      <w:r>
        <w:rPr>
          <w:rFonts w:hint="eastAsia" w:ascii="宋体" w:hAnsi="宋体"/>
          <w:color w:val="auto"/>
          <w:sz w:val="24"/>
        </w:rPr>
        <w:t>对于区域供冷供热系统方案：</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区域内有完善的市政集中供热设施时，宜采用市政热力集中供热；</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当不具备本条第1款条件时应优先采用工业余热废热进行供热；</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当不具备本条第1、2款条件时，有适宜的城市污水、江河等天然地表水资源可供利用，宜采用地表水地源热泵系统；有适宜的浅层地热能资源可供利用，宜采用地埋管地源热泵系统；</w:t>
      </w:r>
    </w:p>
    <w:p>
      <w:pPr>
        <w:spacing w:line="360" w:lineRule="auto"/>
        <w:outlineLvl w:val="2"/>
        <w:rPr>
          <w:rFonts w:ascii="宋体" w:hAnsi="宋体"/>
          <w:color w:val="auto"/>
          <w:sz w:val="24"/>
        </w:rPr>
      </w:pPr>
      <w:r>
        <w:rPr>
          <w:rFonts w:hint="eastAsia" w:ascii="宋体" w:hAnsi="宋体"/>
          <w:b/>
          <w:bCs/>
          <w:color w:val="auto"/>
          <w:sz w:val="24"/>
        </w:rPr>
        <w:t xml:space="preserve">5.2.2 </w:t>
      </w:r>
      <w:r>
        <w:rPr>
          <w:rFonts w:hint="eastAsia" w:ascii="宋体" w:hAnsi="宋体"/>
          <w:color w:val="auto"/>
          <w:sz w:val="24"/>
        </w:rPr>
        <w:t>对于区域化应用智慧能源系统的工程，应符合本条第1款~第4款的条件，且第5款~第8款条件满足其中1款：</w:t>
      </w:r>
    </w:p>
    <w:p>
      <w:pPr>
        <w:spacing w:line="360" w:lineRule="auto"/>
        <w:ind w:firstLine="480" w:firstLineChars="200"/>
        <w:outlineLvl w:val="2"/>
        <w:rPr>
          <w:rFonts w:ascii="宋体" w:hAnsi="宋体"/>
          <w:color w:val="auto"/>
          <w:sz w:val="24"/>
        </w:rPr>
      </w:pPr>
      <w:r>
        <w:rPr>
          <w:rFonts w:hint="eastAsia" w:ascii="宋体" w:hAnsi="宋体"/>
          <w:color w:val="auto"/>
          <w:sz w:val="24"/>
        </w:rPr>
        <w:t>1区域建筑的容积率较高、且整个区域建筑的设计综合电热冷负荷密度较大；</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用户负荷及特性明确；</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建筑全年供电供冷供热时间长，且需求基本一致；</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具备规划建设区域能源站及输配系统的条件；</w:t>
      </w:r>
    </w:p>
    <w:p>
      <w:pPr>
        <w:spacing w:line="360" w:lineRule="auto"/>
        <w:ind w:firstLine="480" w:firstLineChars="200"/>
        <w:outlineLvl w:val="2"/>
        <w:rPr>
          <w:rFonts w:ascii="宋体" w:hAnsi="宋体"/>
          <w:color w:val="auto"/>
          <w:sz w:val="24"/>
        </w:rPr>
      </w:pP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有稳定的风能、太阳能资源条件；</w:t>
      </w:r>
    </w:p>
    <w:p>
      <w:pPr>
        <w:spacing w:line="360" w:lineRule="auto"/>
        <w:ind w:firstLine="480" w:firstLineChars="200"/>
        <w:outlineLvl w:val="2"/>
        <w:rPr>
          <w:rFonts w:ascii="宋体" w:hAnsi="宋体"/>
          <w:color w:val="auto"/>
          <w:sz w:val="24"/>
        </w:rPr>
      </w:pP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有峰谷电价且差异较大，适合采用蓄能系统；</w:t>
      </w:r>
    </w:p>
    <w:p>
      <w:pPr>
        <w:spacing w:line="360" w:lineRule="auto"/>
        <w:ind w:firstLine="480" w:firstLineChars="200"/>
        <w:outlineLvl w:val="2"/>
        <w:rPr>
          <w:rFonts w:ascii="宋体" w:hAnsi="宋体"/>
          <w:color w:val="auto"/>
          <w:sz w:val="24"/>
        </w:rPr>
      </w:pPr>
      <w:r>
        <w:rPr>
          <w:rFonts w:hint="eastAsia" w:ascii="宋体" w:hAnsi="宋体"/>
          <w:color w:val="auto"/>
          <w:sz w:val="24"/>
        </w:rPr>
        <w:t>7</w:t>
      </w:r>
      <w:r>
        <w:rPr>
          <w:rFonts w:ascii="宋体" w:hAnsi="宋体"/>
          <w:color w:val="auto"/>
          <w:sz w:val="24"/>
        </w:rPr>
        <w:t xml:space="preserve"> </w:t>
      </w:r>
      <w:r>
        <w:rPr>
          <w:rFonts w:hint="eastAsia" w:ascii="宋体" w:hAnsi="宋体"/>
          <w:color w:val="auto"/>
          <w:sz w:val="24"/>
        </w:rPr>
        <w:t>有稳定供应的工业余热废热资源；</w:t>
      </w:r>
    </w:p>
    <w:p>
      <w:pPr>
        <w:spacing w:line="360" w:lineRule="auto"/>
        <w:ind w:firstLine="480" w:firstLineChars="200"/>
        <w:outlineLvl w:val="2"/>
        <w:rPr>
          <w:rFonts w:ascii="宋体" w:hAnsi="宋体"/>
          <w:color w:val="auto"/>
          <w:sz w:val="24"/>
        </w:rPr>
      </w:pPr>
      <w:r>
        <w:rPr>
          <w:rFonts w:hint="eastAsia" w:ascii="宋体" w:hAnsi="宋体"/>
          <w:color w:val="auto"/>
          <w:sz w:val="24"/>
        </w:rPr>
        <w:t>8</w:t>
      </w:r>
      <w:r>
        <w:rPr>
          <w:rFonts w:ascii="宋体" w:hAnsi="宋体"/>
          <w:color w:val="auto"/>
          <w:sz w:val="24"/>
        </w:rPr>
        <w:t xml:space="preserve"> </w:t>
      </w:r>
      <w:r>
        <w:rPr>
          <w:rFonts w:hint="eastAsia" w:ascii="宋体" w:hAnsi="宋体"/>
          <w:color w:val="auto"/>
          <w:sz w:val="24"/>
        </w:rPr>
        <w:t>有适宜的浅层地热能、地表水、污水等资源。</w:t>
      </w:r>
    </w:p>
    <w:p>
      <w:pPr>
        <w:spacing w:line="360" w:lineRule="auto"/>
        <w:outlineLvl w:val="2"/>
        <w:rPr>
          <w:rFonts w:ascii="宋体" w:hAnsi="宋体"/>
          <w:color w:val="auto"/>
          <w:sz w:val="24"/>
        </w:rPr>
      </w:pPr>
      <w:r>
        <w:rPr>
          <w:rFonts w:hint="eastAsia" w:ascii="宋体" w:hAnsi="宋体"/>
          <w:b/>
          <w:bCs/>
          <w:color w:val="auto"/>
          <w:sz w:val="24"/>
        </w:rPr>
        <w:t>5.2.3</w:t>
      </w:r>
      <w:r>
        <w:rPr>
          <w:rFonts w:hint="eastAsia" w:ascii="宋体" w:hAnsi="宋体"/>
          <w:color w:val="auto"/>
          <w:sz w:val="24"/>
        </w:rPr>
        <w:t>太阳能光伏发电系统、风力发电系统的容量配比应基于太阳能、风能资源条件、区域电力消纳能力综合确定。</w:t>
      </w:r>
    </w:p>
    <w:p>
      <w:pPr>
        <w:spacing w:line="360" w:lineRule="auto"/>
        <w:outlineLvl w:val="2"/>
        <w:rPr>
          <w:rFonts w:ascii="宋体" w:hAnsi="宋体"/>
          <w:color w:val="auto"/>
          <w:sz w:val="24"/>
        </w:rPr>
      </w:pPr>
      <w:r>
        <w:rPr>
          <w:rFonts w:hint="eastAsia" w:ascii="宋体" w:hAnsi="宋体"/>
          <w:b/>
          <w:bCs/>
          <w:color w:val="auto"/>
          <w:sz w:val="24"/>
        </w:rPr>
        <w:t>5.2.4</w:t>
      </w:r>
      <w:r>
        <w:rPr>
          <w:rFonts w:hint="eastAsia" w:ascii="宋体" w:hAnsi="宋体"/>
          <w:color w:val="auto"/>
          <w:sz w:val="24"/>
        </w:rPr>
        <w:t>太阳能光伏发电系统、风力发电系统宜采用交流集电系统，不同类型发电系统应分别采用独立系统。</w:t>
      </w:r>
    </w:p>
    <w:p>
      <w:pPr>
        <w:spacing w:line="360" w:lineRule="auto"/>
        <w:outlineLvl w:val="2"/>
        <w:rPr>
          <w:rFonts w:ascii="宋体" w:hAnsi="宋体"/>
          <w:color w:val="auto"/>
          <w:sz w:val="24"/>
        </w:rPr>
      </w:pPr>
      <w:r>
        <w:rPr>
          <w:rFonts w:hint="eastAsia" w:ascii="宋体" w:hAnsi="宋体"/>
          <w:b/>
          <w:bCs/>
          <w:color w:val="auto"/>
          <w:sz w:val="24"/>
        </w:rPr>
        <w:t>5.2.5</w:t>
      </w:r>
      <w:r>
        <w:rPr>
          <w:rFonts w:hint="eastAsia" w:ascii="宋体" w:hAnsi="宋体"/>
          <w:color w:val="auto"/>
          <w:sz w:val="24"/>
        </w:rPr>
        <w:t>太阳能光伏发电系统、风力发电系统的集电电压等级应经技术经济比较后，结合区域用电系统情况选择，太阳能光伏发电系统、风力发电系统、储电系统的集电电压宜保持一致。</w:t>
      </w:r>
    </w:p>
    <w:p>
      <w:pPr>
        <w:spacing w:line="360" w:lineRule="auto"/>
        <w:outlineLvl w:val="2"/>
        <w:rPr>
          <w:rFonts w:ascii="宋体" w:hAnsi="宋体"/>
          <w:color w:val="auto"/>
          <w:sz w:val="24"/>
        </w:rPr>
      </w:pPr>
      <w:r>
        <w:rPr>
          <w:rFonts w:hint="eastAsia" w:ascii="宋体" w:hAnsi="宋体"/>
          <w:b/>
          <w:bCs/>
          <w:color w:val="auto"/>
          <w:sz w:val="24"/>
        </w:rPr>
        <w:t>5.2.6</w:t>
      </w:r>
      <w:r>
        <w:rPr>
          <w:rFonts w:hint="eastAsia" w:ascii="宋体" w:hAnsi="宋体"/>
          <w:color w:val="auto"/>
          <w:sz w:val="24"/>
        </w:rPr>
        <w:t>太阳能光伏发电系统、风力发电系统的容量配比应根据平滑功率输出、跟踪计划出力、电力系统削峰填谷等电网调控模式，经技术经济比较后确定，并应符合下列规定：</w:t>
      </w:r>
    </w:p>
    <w:p>
      <w:pPr>
        <w:spacing w:line="360" w:lineRule="auto"/>
        <w:ind w:firstLine="480" w:firstLineChars="200"/>
        <w:outlineLvl w:val="2"/>
        <w:rPr>
          <w:rFonts w:ascii="宋体" w:hAnsi="宋体"/>
          <w:color w:val="auto"/>
          <w:sz w:val="24"/>
        </w:rPr>
      </w:pPr>
      <w:r>
        <w:rPr>
          <w:rFonts w:hint="eastAsia" w:ascii="宋体" w:hAnsi="宋体"/>
          <w:color w:val="auto"/>
          <w:sz w:val="24"/>
        </w:rPr>
        <w:t>1采用平滑功率输出模式时 ，储电系统配置的额定功率不宜小于可再生能源发电安装总功率的10%，在额定功率小持续放电时间不宜小于0.5h；</w:t>
      </w:r>
    </w:p>
    <w:p>
      <w:pPr>
        <w:spacing w:line="360" w:lineRule="auto"/>
        <w:ind w:firstLine="480" w:firstLineChars="200"/>
        <w:outlineLvl w:val="2"/>
        <w:rPr>
          <w:rFonts w:ascii="宋体" w:hAnsi="宋体"/>
          <w:color w:val="auto"/>
          <w:sz w:val="24"/>
        </w:rPr>
      </w:pPr>
      <w:r>
        <w:rPr>
          <w:rFonts w:hint="eastAsia" w:ascii="宋体" w:hAnsi="宋体"/>
          <w:color w:val="auto"/>
          <w:sz w:val="24"/>
        </w:rPr>
        <w:t>2采用跟踪计划处理模式时，储电系统配置的额定功率不宜小于可再生能源发电安装总功率的30%，在额定功率小持续放电时间不宜小于1h；</w:t>
      </w:r>
    </w:p>
    <w:p>
      <w:pPr>
        <w:spacing w:line="360" w:lineRule="auto"/>
        <w:ind w:firstLine="480" w:firstLineChars="200"/>
        <w:outlineLvl w:val="2"/>
        <w:rPr>
          <w:rFonts w:ascii="宋体" w:hAnsi="宋体"/>
          <w:color w:val="auto"/>
          <w:sz w:val="24"/>
        </w:rPr>
      </w:pPr>
      <w:r>
        <w:rPr>
          <w:rFonts w:hint="eastAsia" w:ascii="宋体" w:hAnsi="宋体"/>
          <w:color w:val="auto"/>
          <w:sz w:val="24"/>
        </w:rPr>
        <w:t>3采用系统调频、削峰填谷模式时，储电系统应根据区域供用电特性要求，经过优化分析后确定。</w:t>
      </w:r>
    </w:p>
    <w:p>
      <w:pPr>
        <w:spacing w:line="360" w:lineRule="auto"/>
        <w:outlineLvl w:val="2"/>
        <w:rPr>
          <w:rFonts w:ascii="宋体" w:hAnsi="宋体"/>
          <w:color w:val="auto"/>
          <w:sz w:val="24"/>
        </w:rPr>
      </w:pPr>
      <w:r>
        <w:rPr>
          <w:rFonts w:hint="eastAsia" w:ascii="宋体" w:hAnsi="宋体"/>
          <w:b/>
          <w:bCs/>
          <w:color w:val="auto"/>
          <w:sz w:val="24"/>
        </w:rPr>
        <w:t>5.2.7</w:t>
      </w:r>
      <w:r>
        <w:rPr>
          <w:rFonts w:hint="eastAsia" w:ascii="宋体" w:hAnsi="宋体"/>
          <w:color w:val="auto"/>
          <w:sz w:val="24"/>
        </w:rPr>
        <w:t>光伏发电系统配置应根据太阳能资源、工作温度等使用环境条件，经技术经济比较后选择，组件设备性能参数应符合现行国家标准《光伏发电站设计规范》GB50797的规定。</w:t>
      </w:r>
    </w:p>
    <w:p>
      <w:pPr>
        <w:spacing w:line="360" w:lineRule="auto"/>
        <w:outlineLvl w:val="2"/>
        <w:rPr>
          <w:rFonts w:ascii="宋体" w:hAnsi="宋体"/>
          <w:color w:val="auto"/>
          <w:sz w:val="24"/>
        </w:rPr>
      </w:pPr>
      <w:r>
        <w:rPr>
          <w:rFonts w:hint="eastAsia" w:ascii="宋体" w:hAnsi="宋体"/>
          <w:b/>
          <w:bCs/>
          <w:color w:val="auto"/>
          <w:sz w:val="24"/>
        </w:rPr>
        <w:t>5.2.8</w:t>
      </w:r>
      <w:r>
        <w:rPr>
          <w:rFonts w:hint="eastAsia" w:ascii="宋体" w:hAnsi="宋体"/>
          <w:color w:val="auto"/>
          <w:sz w:val="24"/>
        </w:rPr>
        <w:t>光伏发电系统宜采用多级汇流、分散逆变、集中并网的方式；分散逆变后宜就地升压，升压后集电线路回路数应经技术经济比较后确定。</w:t>
      </w:r>
    </w:p>
    <w:p>
      <w:pPr>
        <w:spacing w:line="360" w:lineRule="auto"/>
        <w:outlineLvl w:val="2"/>
        <w:rPr>
          <w:rFonts w:ascii="宋体" w:hAnsi="宋体"/>
          <w:color w:val="auto"/>
          <w:sz w:val="24"/>
        </w:rPr>
      </w:pPr>
      <w:r>
        <w:rPr>
          <w:rFonts w:hint="eastAsia" w:ascii="宋体" w:hAnsi="宋体"/>
          <w:b/>
          <w:bCs/>
          <w:color w:val="auto"/>
          <w:sz w:val="24"/>
        </w:rPr>
        <w:t>5.2.9</w:t>
      </w:r>
      <w:r>
        <w:rPr>
          <w:rFonts w:hint="eastAsia" w:ascii="宋体" w:hAnsi="宋体"/>
          <w:color w:val="auto"/>
          <w:sz w:val="24"/>
        </w:rPr>
        <w:t>风力发电系统的配置应符合风力发电场区域地理环境、风能资源、安全等级、安装运输和运行检修等调解，并应符合现行国家标准《风力发电场设计规范》GB51096的规定。</w:t>
      </w:r>
    </w:p>
    <w:p>
      <w:pPr>
        <w:spacing w:line="360" w:lineRule="auto"/>
        <w:outlineLvl w:val="2"/>
        <w:rPr>
          <w:rFonts w:ascii="宋体" w:hAnsi="宋体"/>
          <w:color w:val="auto"/>
          <w:sz w:val="24"/>
        </w:rPr>
      </w:pPr>
      <w:r>
        <w:rPr>
          <w:rFonts w:hint="eastAsia" w:ascii="宋体" w:hAnsi="宋体"/>
          <w:b/>
          <w:bCs/>
          <w:color w:val="auto"/>
          <w:sz w:val="24"/>
        </w:rPr>
        <w:t>5.2.10</w:t>
      </w:r>
      <w:r>
        <w:rPr>
          <w:rFonts w:hint="eastAsia" w:ascii="宋体" w:hAnsi="宋体"/>
          <w:color w:val="auto"/>
          <w:sz w:val="24"/>
        </w:rPr>
        <w:t>储电系统技术条件应符合现行国家标准《电力系统电化学储能系统通用技术条件》GB36558的规定。</w:t>
      </w:r>
    </w:p>
    <w:p>
      <w:pPr>
        <w:spacing w:line="360" w:lineRule="auto"/>
        <w:outlineLvl w:val="2"/>
        <w:rPr>
          <w:rFonts w:ascii="宋体" w:hAnsi="宋体"/>
          <w:color w:val="auto"/>
          <w:sz w:val="24"/>
        </w:rPr>
      </w:pPr>
      <w:r>
        <w:rPr>
          <w:rFonts w:hint="eastAsia" w:ascii="宋体" w:hAnsi="宋体"/>
          <w:b/>
          <w:bCs/>
          <w:color w:val="auto"/>
          <w:sz w:val="24"/>
        </w:rPr>
        <w:t>5.2.11</w:t>
      </w:r>
      <w:r>
        <w:rPr>
          <w:rFonts w:hint="eastAsia" w:ascii="宋体" w:hAnsi="宋体"/>
          <w:color w:val="auto"/>
          <w:sz w:val="24"/>
        </w:rPr>
        <w:t>储电系统中电池设备、电池管理系统、功率变换系统相关功能和配置应符合现行国家标准《电化学储能电站设计规范》GB51048的规定。</w:t>
      </w:r>
    </w:p>
    <w:p>
      <w:pPr>
        <w:spacing w:line="360" w:lineRule="auto"/>
        <w:outlineLvl w:val="2"/>
        <w:rPr>
          <w:rFonts w:ascii="宋体" w:hAnsi="宋体"/>
          <w:color w:val="auto"/>
          <w:sz w:val="24"/>
        </w:rPr>
      </w:pPr>
      <w:r>
        <w:rPr>
          <w:rFonts w:hint="eastAsia" w:ascii="宋体" w:hAnsi="宋体"/>
          <w:b/>
          <w:bCs/>
          <w:color w:val="auto"/>
          <w:sz w:val="24"/>
        </w:rPr>
        <w:t>5.2.12</w:t>
      </w:r>
      <w:r>
        <w:rPr>
          <w:rFonts w:hint="eastAsia" w:ascii="宋体" w:hAnsi="宋体"/>
          <w:color w:val="auto"/>
          <w:sz w:val="24"/>
        </w:rPr>
        <w:t>冷热电联供系统应优先满足项目自身用电需求，综合考虑系统的经济性，通过开机利用小时数、逐时电热冷负荷分析确定发电机组单机容量和台数。</w:t>
      </w:r>
    </w:p>
    <w:p>
      <w:pPr>
        <w:spacing w:line="360" w:lineRule="auto"/>
        <w:outlineLvl w:val="2"/>
        <w:rPr>
          <w:rFonts w:ascii="宋体" w:hAnsi="宋体"/>
          <w:color w:val="auto"/>
          <w:sz w:val="24"/>
        </w:rPr>
      </w:pPr>
      <w:r>
        <w:rPr>
          <w:rFonts w:hint="eastAsia" w:ascii="宋体" w:hAnsi="宋体"/>
          <w:b/>
          <w:bCs/>
          <w:color w:val="auto"/>
          <w:sz w:val="24"/>
        </w:rPr>
        <w:t>5.2.13</w:t>
      </w:r>
      <w:r>
        <w:rPr>
          <w:rFonts w:hint="eastAsia" w:ascii="宋体" w:hAnsi="宋体"/>
          <w:color w:val="auto"/>
          <w:sz w:val="24"/>
        </w:rPr>
        <w:t>冷热电联供系统宜用于供能时间长、需求稳定、电热冷负荷密度大且匹配的多功能建筑群。</w:t>
      </w:r>
    </w:p>
    <w:p>
      <w:pPr>
        <w:spacing w:line="360" w:lineRule="auto"/>
        <w:outlineLvl w:val="2"/>
        <w:rPr>
          <w:rFonts w:ascii="宋体" w:hAnsi="宋体"/>
          <w:color w:val="auto"/>
          <w:sz w:val="24"/>
        </w:rPr>
      </w:pPr>
      <w:r>
        <w:rPr>
          <w:rFonts w:hint="eastAsia" w:ascii="宋体" w:hAnsi="宋体"/>
          <w:b/>
          <w:bCs/>
          <w:color w:val="auto"/>
          <w:sz w:val="24"/>
        </w:rPr>
        <w:t>5.2.14</w:t>
      </w:r>
      <w:r>
        <w:rPr>
          <w:rFonts w:hint="eastAsia" w:ascii="宋体" w:hAnsi="宋体"/>
          <w:color w:val="auto"/>
          <w:sz w:val="24"/>
        </w:rPr>
        <w:t>冷热电联供系统宜结合可再生能源发电、冷水（热泵）机组、燃气锅炉、市政热力、储能装置等其他设备联合供能。</w:t>
      </w:r>
    </w:p>
    <w:p>
      <w:pPr>
        <w:spacing w:line="360" w:lineRule="auto"/>
        <w:outlineLvl w:val="2"/>
        <w:rPr>
          <w:rFonts w:ascii="宋体" w:hAnsi="宋体"/>
          <w:color w:val="auto"/>
          <w:sz w:val="24"/>
        </w:rPr>
      </w:pPr>
      <w:r>
        <w:rPr>
          <w:rFonts w:hint="eastAsia" w:ascii="宋体" w:hAnsi="宋体"/>
          <w:b/>
          <w:bCs/>
          <w:color w:val="auto"/>
          <w:sz w:val="24"/>
        </w:rPr>
        <w:t>5.2.15</w:t>
      </w:r>
      <w:r>
        <w:rPr>
          <w:rFonts w:hint="eastAsia" w:ascii="宋体" w:hAnsi="宋体"/>
          <w:color w:val="auto"/>
          <w:sz w:val="24"/>
        </w:rPr>
        <w:t>工业循环冷却水作为低品位热源的热泵系统，系统形式应根据项目建设周期、用户需求、末端形式、调峰热源等条件综合确定。</w:t>
      </w:r>
    </w:p>
    <w:p>
      <w:pPr>
        <w:spacing w:line="360" w:lineRule="auto"/>
        <w:outlineLvl w:val="2"/>
        <w:rPr>
          <w:rFonts w:ascii="宋体" w:hAnsi="宋体"/>
          <w:color w:val="auto"/>
          <w:sz w:val="24"/>
        </w:rPr>
      </w:pPr>
      <w:r>
        <w:rPr>
          <w:rFonts w:hint="eastAsia" w:ascii="宋体" w:hAnsi="宋体"/>
          <w:b/>
          <w:bCs/>
          <w:color w:val="auto"/>
          <w:sz w:val="24"/>
        </w:rPr>
        <w:t>5.2.16</w:t>
      </w:r>
      <w:r>
        <w:rPr>
          <w:rFonts w:hint="eastAsia" w:ascii="宋体" w:hAnsi="宋体"/>
          <w:color w:val="auto"/>
          <w:sz w:val="24"/>
        </w:rPr>
        <w:t>工业余热废热资源的回收利用形式应根据资源种类、品位、回收量等情况综合确定。</w:t>
      </w:r>
    </w:p>
    <w:p>
      <w:pPr>
        <w:spacing w:line="360" w:lineRule="auto"/>
        <w:outlineLvl w:val="2"/>
        <w:rPr>
          <w:rFonts w:ascii="宋体" w:hAnsi="宋体"/>
          <w:color w:val="auto"/>
          <w:sz w:val="24"/>
        </w:rPr>
      </w:pPr>
      <w:r>
        <w:rPr>
          <w:rFonts w:hint="eastAsia" w:ascii="宋体" w:hAnsi="宋体"/>
          <w:b/>
          <w:bCs/>
          <w:color w:val="auto"/>
          <w:sz w:val="24"/>
        </w:rPr>
        <w:t>5.2.17</w:t>
      </w:r>
      <w:r>
        <w:rPr>
          <w:rFonts w:hint="eastAsia" w:ascii="宋体" w:hAnsi="宋体"/>
          <w:color w:val="auto"/>
          <w:sz w:val="24"/>
        </w:rPr>
        <w:t xml:space="preserve"> 可再生能源的利用时应结合项目所在地的能源价格、鼓励及补贴政策、系统节能效果等综合因素，进行充分的技术经济论证，并符合下列规定：</w:t>
      </w:r>
    </w:p>
    <w:p>
      <w:pPr>
        <w:spacing w:line="360" w:lineRule="auto"/>
        <w:ind w:firstLine="480" w:firstLineChars="200"/>
        <w:outlineLvl w:val="2"/>
        <w:rPr>
          <w:rFonts w:ascii="宋体" w:hAnsi="宋体"/>
          <w:color w:val="auto"/>
          <w:sz w:val="24"/>
        </w:rPr>
      </w:pPr>
      <w:r>
        <w:rPr>
          <w:rFonts w:hint="eastAsia" w:ascii="宋体" w:hAnsi="宋体"/>
          <w:color w:val="auto"/>
          <w:sz w:val="24"/>
        </w:rPr>
        <w:t>1技术经济适宜时宜利用太阳能、风能、浅层地热、污水、地表水等可再生能源；</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宜采用复合式能源系统，优化系统配置。</w:t>
      </w:r>
    </w:p>
    <w:p>
      <w:pPr>
        <w:spacing w:line="360" w:lineRule="auto"/>
        <w:outlineLvl w:val="2"/>
        <w:rPr>
          <w:rFonts w:ascii="宋体" w:hAnsi="宋体"/>
          <w:color w:val="auto"/>
          <w:sz w:val="24"/>
        </w:rPr>
      </w:pPr>
      <w:r>
        <w:rPr>
          <w:rFonts w:hint="eastAsia" w:ascii="宋体" w:hAnsi="宋体"/>
          <w:b/>
          <w:bCs/>
          <w:color w:val="auto"/>
          <w:sz w:val="24"/>
        </w:rPr>
        <w:t>5.2.18</w:t>
      </w:r>
      <w:r>
        <w:rPr>
          <w:rFonts w:hint="eastAsia" w:ascii="宋体" w:hAnsi="宋体"/>
          <w:color w:val="auto"/>
          <w:sz w:val="24"/>
        </w:rPr>
        <w:t xml:space="preserve"> 地埋管地源热泵系统应满足下列要求：</w:t>
      </w:r>
    </w:p>
    <w:p>
      <w:pPr>
        <w:spacing w:line="360" w:lineRule="auto"/>
        <w:ind w:firstLine="480" w:firstLineChars="200"/>
        <w:outlineLvl w:val="2"/>
        <w:rPr>
          <w:rFonts w:ascii="宋体" w:hAnsi="宋体"/>
          <w:color w:val="auto"/>
          <w:sz w:val="24"/>
        </w:rPr>
      </w:pPr>
      <w:r>
        <w:rPr>
          <w:rFonts w:hint="eastAsia" w:ascii="宋体" w:hAnsi="宋体"/>
          <w:color w:val="auto"/>
          <w:sz w:val="24"/>
        </w:rPr>
        <w:t>1应根据专业团队出具的地质条件、地下管线和地下构筑物等情况勘察报告确定场地是否适合设置地埋管；</w:t>
      </w:r>
    </w:p>
    <w:p>
      <w:pPr>
        <w:spacing w:line="360" w:lineRule="auto"/>
        <w:ind w:firstLine="480" w:firstLineChars="200"/>
        <w:outlineLvl w:val="2"/>
        <w:rPr>
          <w:rFonts w:ascii="宋体" w:hAnsi="宋体"/>
          <w:color w:val="auto"/>
          <w:sz w:val="24"/>
        </w:rPr>
      </w:pPr>
      <w:r>
        <w:rPr>
          <w:rFonts w:hint="eastAsia" w:ascii="宋体" w:hAnsi="宋体"/>
          <w:color w:val="auto"/>
          <w:sz w:val="24"/>
        </w:rPr>
        <w:t>2应根据岩土热响应试验确定地埋管与土壤之间的换热能力，计算浅层土壤与地埋管间的总换热量；</w:t>
      </w:r>
    </w:p>
    <w:p>
      <w:pPr>
        <w:spacing w:line="360" w:lineRule="auto"/>
        <w:ind w:firstLine="480" w:firstLineChars="200"/>
        <w:outlineLvl w:val="2"/>
        <w:rPr>
          <w:rFonts w:ascii="宋体" w:hAnsi="宋体"/>
          <w:color w:val="auto"/>
          <w:sz w:val="24"/>
        </w:rPr>
      </w:pPr>
      <w:r>
        <w:rPr>
          <w:rFonts w:hint="eastAsia" w:ascii="宋体" w:hAnsi="宋体"/>
          <w:color w:val="auto"/>
          <w:sz w:val="24"/>
        </w:rPr>
        <w:t>3应对地埋管附近的土壤进行热平衡模拟分析，对土壤温度变化趋势进行计算，并提出保证热平衡的应对措施；</w:t>
      </w:r>
    </w:p>
    <w:p>
      <w:pPr>
        <w:spacing w:line="360" w:lineRule="auto"/>
        <w:ind w:firstLine="480" w:firstLineChars="200"/>
        <w:outlineLvl w:val="2"/>
        <w:rPr>
          <w:rFonts w:ascii="宋体" w:hAnsi="宋体"/>
          <w:color w:val="auto"/>
          <w:sz w:val="24"/>
        </w:rPr>
      </w:pPr>
      <w:r>
        <w:rPr>
          <w:rFonts w:hint="eastAsia" w:ascii="宋体" w:hAnsi="宋体"/>
          <w:color w:val="auto"/>
          <w:sz w:val="24"/>
        </w:rPr>
        <w:t>4宜优先采用桩基埋管技术。</w:t>
      </w:r>
    </w:p>
    <w:p>
      <w:pPr>
        <w:spacing w:line="360" w:lineRule="auto"/>
        <w:outlineLvl w:val="2"/>
        <w:rPr>
          <w:rFonts w:ascii="宋体" w:hAnsi="宋体"/>
          <w:color w:val="auto"/>
          <w:sz w:val="24"/>
        </w:rPr>
      </w:pPr>
      <w:r>
        <w:rPr>
          <w:rFonts w:hint="eastAsia" w:ascii="宋体" w:hAnsi="宋体"/>
          <w:b/>
          <w:bCs/>
          <w:color w:val="auto"/>
          <w:sz w:val="24"/>
        </w:rPr>
        <w:t>5.2.19</w:t>
      </w:r>
      <w:r>
        <w:rPr>
          <w:rFonts w:hint="eastAsia" w:ascii="宋体" w:hAnsi="宋体"/>
          <w:color w:val="auto"/>
          <w:sz w:val="24"/>
        </w:rPr>
        <w:t xml:space="preserve"> 江河、湖泊、水库等地表水水源热泵系统：</w:t>
      </w:r>
    </w:p>
    <w:p>
      <w:pPr>
        <w:spacing w:line="360" w:lineRule="auto"/>
        <w:ind w:firstLine="480" w:firstLineChars="200"/>
        <w:outlineLvl w:val="2"/>
        <w:rPr>
          <w:rFonts w:ascii="宋体" w:hAnsi="宋体"/>
          <w:color w:val="auto"/>
          <w:sz w:val="24"/>
        </w:rPr>
      </w:pPr>
      <w:r>
        <w:rPr>
          <w:rFonts w:hint="eastAsia" w:ascii="宋体" w:hAnsi="宋体"/>
          <w:color w:val="auto"/>
          <w:sz w:val="24"/>
        </w:rPr>
        <w:t>1应获得满足地表水水源热泵系统规划方案论证需求的水源水温、水质、水量、水位等基本资料；</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适宜取水温度为：夏季24~28℃，冬季9~15℃；</w:t>
      </w:r>
    </w:p>
    <w:p>
      <w:pPr>
        <w:spacing w:line="360" w:lineRule="auto"/>
        <w:ind w:firstLine="480" w:firstLineChars="200"/>
        <w:outlineLvl w:val="2"/>
        <w:rPr>
          <w:rFonts w:ascii="宋体" w:hAnsi="宋体"/>
          <w:color w:val="auto"/>
          <w:sz w:val="24"/>
        </w:rPr>
      </w:pPr>
      <w:r>
        <w:rPr>
          <w:rFonts w:hint="eastAsia" w:ascii="宋体" w:hAnsi="宋体"/>
          <w:color w:val="auto"/>
          <w:sz w:val="24"/>
        </w:rPr>
        <w:t>3水源侧与热泵机组的换热方式应综合水源与热泵机组的距离、水质对机组性能影响等因素确定；</w:t>
      </w:r>
    </w:p>
    <w:p>
      <w:pPr>
        <w:spacing w:line="360" w:lineRule="auto"/>
        <w:ind w:firstLine="480" w:firstLineChars="200"/>
        <w:outlineLvl w:val="2"/>
        <w:rPr>
          <w:rFonts w:ascii="宋体" w:hAnsi="宋体"/>
          <w:color w:val="auto"/>
          <w:sz w:val="24"/>
        </w:rPr>
      </w:pPr>
      <w:r>
        <w:rPr>
          <w:rFonts w:hint="eastAsia" w:ascii="宋体" w:hAnsi="宋体"/>
          <w:color w:val="auto"/>
          <w:sz w:val="24"/>
        </w:rPr>
        <w:t xml:space="preserve">4宜开展规划水资源论证，并获得具有相应审批权限的水行政主管部门的批复。 </w:t>
      </w:r>
    </w:p>
    <w:p>
      <w:pPr>
        <w:spacing w:line="360" w:lineRule="auto"/>
        <w:outlineLvl w:val="2"/>
        <w:rPr>
          <w:rFonts w:ascii="宋体" w:hAnsi="宋体"/>
          <w:color w:val="auto"/>
          <w:sz w:val="24"/>
        </w:rPr>
      </w:pPr>
      <w:r>
        <w:rPr>
          <w:rFonts w:hint="eastAsia" w:ascii="宋体" w:hAnsi="宋体"/>
          <w:b/>
          <w:bCs/>
          <w:color w:val="auto"/>
          <w:sz w:val="24"/>
        </w:rPr>
        <w:t>5.2.20</w:t>
      </w:r>
      <w:r>
        <w:rPr>
          <w:rFonts w:hint="eastAsia" w:ascii="宋体" w:hAnsi="宋体"/>
          <w:color w:val="auto"/>
          <w:sz w:val="24"/>
        </w:rPr>
        <w:t>余热系统设计应根据资源品位，选择采用热泵、溴化锂吸收式冷（温）水机组、换热器、余热锅炉等形式；且高品位的余热资源应进行梯级利用。</w:t>
      </w:r>
    </w:p>
    <w:p>
      <w:pPr>
        <w:spacing w:line="360" w:lineRule="auto"/>
        <w:outlineLvl w:val="2"/>
        <w:rPr>
          <w:rFonts w:ascii="宋体" w:hAnsi="宋体"/>
          <w:color w:val="auto"/>
          <w:sz w:val="24"/>
        </w:rPr>
      </w:pPr>
      <w:r>
        <w:rPr>
          <w:rFonts w:hint="eastAsia" w:ascii="宋体" w:hAnsi="宋体"/>
          <w:b/>
          <w:bCs/>
          <w:color w:val="auto"/>
          <w:sz w:val="24"/>
        </w:rPr>
        <w:t>5.2.21</w:t>
      </w:r>
      <w:r>
        <w:rPr>
          <w:rFonts w:hint="eastAsia" w:ascii="宋体" w:hAnsi="宋体"/>
          <w:color w:val="auto"/>
          <w:sz w:val="24"/>
        </w:rPr>
        <w:t>复合式能源系统设计时，应明确不同能源系统承担的负荷和运行匹配策略。</w:t>
      </w:r>
    </w:p>
    <w:p>
      <w:pPr>
        <w:spacing w:line="360" w:lineRule="auto"/>
        <w:outlineLvl w:val="2"/>
        <w:rPr>
          <w:rFonts w:ascii="宋体" w:hAnsi="宋体"/>
          <w:color w:val="auto"/>
          <w:sz w:val="24"/>
        </w:rPr>
      </w:pPr>
      <w:r>
        <w:rPr>
          <w:rFonts w:hint="eastAsia" w:ascii="宋体" w:hAnsi="宋体"/>
          <w:b/>
          <w:bCs/>
          <w:color w:val="auto"/>
          <w:sz w:val="24"/>
        </w:rPr>
        <w:t>5.2.22</w:t>
      </w:r>
      <w:r>
        <w:rPr>
          <w:rFonts w:hint="eastAsia" w:ascii="宋体" w:hAnsi="宋体"/>
          <w:color w:val="auto"/>
          <w:sz w:val="24"/>
        </w:rPr>
        <w:t>储冷储热系统设计除应符合国家现行标准《民用建筑供暖通风与空气调节设计规范》GB50736、《蓄能空调工程技术标准》JGJ158的有关规定外，还应满足下列要求：</w:t>
      </w:r>
    </w:p>
    <w:p>
      <w:pPr>
        <w:spacing w:line="360" w:lineRule="auto"/>
        <w:ind w:firstLine="480" w:firstLineChars="200"/>
        <w:outlineLvl w:val="2"/>
        <w:rPr>
          <w:rFonts w:ascii="宋体" w:hAnsi="宋体"/>
          <w:color w:val="auto"/>
          <w:sz w:val="24"/>
        </w:rPr>
      </w:pPr>
      <w:r>
        <w:rPr>
          <w:rFonts w:hint="eastAsia" w:ascii="宋体" w:hAnsi="宋体"/>
          <w:color w:val="auto"/>
          <w:sz w:val="24"/>
        </w:rPr>
        <w:t>1应根据工程具体情况，经技术经济比较，确定储冷储热系统的模式、设备装置容量；</w:t>
      </w:r>
    </w:p>
    <w:p>
      <w:pPr>
        <w:spacing w:line="360" w:lineRule="auto"/>
        <w:ind w:firstLine="480" w:firstLineChars="200"/>
        <w:outlineLvl w:val="2"/>
        <w:rPr>
          <w:rFonts w:ascii="宋体" w:hAnsi="宋体"/>
          <w:color w:val="auto"/>
          <w:sz w:val="24"/>
        </w:rPr>
      </w:pPr>
      <w:r>
        <w:rPr>
          <w:rFonts w:hint="eastAsia" w:ascii="宋体" w:hAnsi="宋体"/>
          <w:color w:val="auto"/>
          <w:sz w:val="24"/>
        </w:rPr>
        <w:t>2应利用输配管网的蓄能能力，在供回水管网尾端宜设置连通管以及与储冷储热系统联动的电动阀；</w:t>
      </w:r>
    </w:p>
    <w:p>
      <w:pPr>
        <w:spacing w:line="360" w:lineRule="auto"/>
        <w:ind w:firstLine="480" w:firstLineChars="200"/>
        <w:outlineLvl w:val="2"/>
        <w:rPr>
          <w:rFonts w:ascii="宋体" w:hAnsi="宋体"/>
          <w:color w:val="auto"/>
          <w:sz w:val="24"/>
        </w:rPr>
      </w:pPr>
      <w:r>
        <w:rPr>
          <w:rFonts w:hint="eastAsia" w:ascii="宋体" w:hAnsi="宋体"/>
          <w:color w:val="auto"/>
          <w:sz w:val="24"/>
        </w:rPr>
        <w:t>3场地、建筑条件允许且冷热负荷相近时，宜采用水蓄冷或流态冰蓄冷及水蓄热的形式。</w:t>
      </w:r>
    </w:p>
    <w:p>
      <w:pPr>
        <w:spacing w:line="360" w:lineRule="auto"/>
        <w:jc w:val="center"/>
        <w:outlineLvl w:val="2"/>
        <w:rPr>
          <w:rFonts w:ascii="宋体" w:hAnsi="宋体"/>
          <w:b/>
          <w:bCs/>
          <w:color w:val="auto"/>
          <w:sz w:val="24"/>
        </w:rPr>
      </w:pPr>
      <w:r>
        <w:rPr>
          <w:rFonts w:ascii="宋体" w:hAnsi="宋体"/>
          <w:b/>
          <w:bCs/>
          <w:color w:val="auto"/>
          <w:sz w:val="24"/>
        </w:rPr>
        <w:t>5.3</w:t>
      </w:r>
      <w:r>
        <w:rPr>
          <w:rFonts w:hint="eastAsia"/>
        </w:rPr>
        <w:t xml:space="preserve"> </w:t>
      </w:r>
      <w:r>
        <w:t xml:space="preserve"> </w:t>
      </w:r>
      <w:r>
        <w:rPr>
          <w:rFonts w:hint="eastAsia" w:ascii="宋体" w:hAnsi="宋体"/>
          <w:b/>
          <w:bCs/>
          <w:color w:val="auto"/>
          <w:sz w:val="24"/>
        </w:rPr>
        <w:t>能源站布置</w:t>
      </w:r>
    </w:p>
    <w:p>
      <w:pPr>
        <w:spacing w:line="360" w:lineRule="auto"/>
        <w:outlineLvl w:val="2"/>
        <w:rPr>
          <w:rFonts w:ascii="宋体" w:hAnsi="宋体"/>
          <w:color w:val="auto"/>
          <w:sz w:val="24"/>
        </w:rPr>
      </w:pPr>
      <w:r>
        <w:rPr>
          <w:rFonts w:hint="eastAsia" w:ascii="宋体" w:hAnsi="宋体"/>
          <w:b/>
          <w:bCs/>
          <w:color w:val="auto"/>
          <w:sz w:val="24"/>
        </w:rPr>
        <w:t xml:space="preserve">5.3.1 </w:t>
      </w:r>
      <w:r>
        <w:rPr>
          <w:rFonts w:hint="eastAsia" w:ascii="宋体" w:hAnsi="宋体"/>
          <w:color w:val="auto"/>
          <w:sz w:val="24"/>
        </w:rPr>
        <w:t>能源站的选址应满足下列要求：</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应符合消防安全、环境保护的要求；</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ab/>
      </w:r>
      <w:r>
        <w:rPr>
          <w:rFonts w:hint="eastAsia" w:ascii="宋体" w:hAnsi="宋体"/>
          <w:color w:val="auto"/>
          <w:sz w:val="24"/>
        </w:rPr>
        <w:t>应具有满足生产、生活所需的电源、水源、燃气等外部的配套供应设施；</w:t>
      </w:r>
    </w:p>
    <w:p>
      <w:pPr>
        <w:spacing w:line="360" w:lineRule="auto"/>
        <w:ind w:firstLine="480" w:firstLineChars="200"/>
        <w:outlineLvl w:val="2"/>
        <w:rPr>
          <w:rFonts w:ascii="宋体" w:hAnsi="宋体"/>
          <w:color w:val="auto"/>
          <w:sz w:val="24"/>
        </w:rPr>
      </w:pPr>
      <w:r>
        <w:rPr>
          <w:rFonts w:hint="eastAsia" w:ascii="宋体" w:hAnsi="宋体"/>
          <w:color w:val="auto"/>
          <w:sz w:val="24"/>
        </w:rPr>
        <w:t>3应根据可再生能源规划、地区自然条件、太阳能资源、风能资源、地表水资源、浅层地温能资源、交通运输、接入电网及其他设施等因素综合确定；</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应有便利和经济的交通运输条件；</w:t>
      </w:r>
    </w:p>
    <w:p>
      <w:pPr>
        <w:spacing w:line="360" w:lineRule="auto"/>
        <w:ind w:firstLine="480" w:firstLineChars="200"/>
        <w:outlineLvl w:val="2"/>
        <w:rPr>
          <w:rFonts w:ascii="宋体" w:hAnsi="宋体"/>
          <w:color w:val="auto"/>
          <w:sz w:val="24"/>
        </w:rPr>
      </w:pP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场地应具备污水及烟气的排放条件；</w:t>
      </w:r>
    </w:p>
    <w:p>
      <w:pPr>
        <w:spacing w:line="360" w:lineRule="auto"/>
        <w:ind w:firstLine="480" w:firstLineChars="200"/>
        <w:outlineLvl w:val="2"/>
        <w:rPr>
          <w:rFonts w:ascii="宋体" w:hAnsi="宋体"/>
          <w:color w:val="auto"/>
          <w:sz w:val="24"/>
        </w:rPr>
      </w:pP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应靠近冷热负荷中心，同时宜靠近区域开闭所及主变配电室，当能源站用电负荷较大时，还应尽量将能源站设在变电站附近；</w:t>
      </w:r>
    </w:p>
    <w:p>
      <w:pPr>
        <w:spacing w:line="360" w:lineRule="auto"/>
        <w:ind w:firstLine="480" w:firstLineChars="200"/>
        <w:outlineLvl w:val="2"/>
        <w:rPr>
          <w:rFonts w:ascii="宋体" w:hAnsi="宋体"/>
          <w:color w:val="auto"/>
          <w:sz w:val="24"/>
        </w:rPr>
      </w:pPr>
      <w:r>
        <w:rPr>
          <w:rFonts w:hint="eastAsia" w:ascii="宋体" w:hAnsi="宋体"/>
          <w:color w:val="auto"/>
          <w:sz w:val="24"/>
        </w:rPr>
        <w:t>7应远离噪声比较敏感的建筑或建筑区域；宜布置在建筑物或区域常年最小频率风向的上风侧或夏季主导风向的下风侧。</w:t>
      </w:r>
    </w:p>
    <w:p>
      <w:pPr>
        <w:spacing w:line="360" w:lineRule="auto"/>
        <w:outlineLvl w:val="2"/>
        <w:rPr>
          <w:rFonts w:ascii="宋体" w:hAnsi="宋体"/>
          <w:color w:val="auto"/>
          <w:sz w:val="24"/>
        </w:rPr>
      </w:pPr>
      <w:r>
        <w:rPr>
          <w:rFonts w:hint="eastAsia" w:ascii="宋体" w:hAnsi="宋体"/>
          <w:b/>
          <w:bCs/>
          <w:color w:val="auto"/>
          <w:sz w:val="24"/>
        </w:rPr>
        <w:t>5.3.2</w:t>
      </w:r>
      <w:r>
        <w:rPr>
          <w:rFonts w:ascii="宋体" w:hAnsi="宋体"/>
          <w:b/>
          <w:bCs/>
          <w:color w:val="auto"/>
          <w:sz w:val="24"/>
        </w:rPr>
        <w:t xml:space="preserve"> </w:t>
      </w:r>
      <w:r>
        <w:rPr>
          <w:rFonts w:hint="eastAsia" w:ascii="宋体" w:hAnsi="宋体"/>
          <w:color w:val="auto"/>
          <w:sz w:val="24"/>
        </w:rPr>
        <w:t>能源站的设置应符合下列规定：</w:t>
      </w:r>
    </w:p>
    <w:p>
      <w:pPr>
        <w:spacing w:line="360" w:lineRule="auto"/>
        <w:ind w:firstLine="480" w:firstLineChars="200"/>
        <w:outlineLvl w:val="2"/>
        <w:rPr>
          <w:rFonts w:ascii="宋体" w:hAnsi="宋体"/>
          <w:color w:val="auto"/>
          <w:sz w:val="24"/>
        </w:rPr>
      </w:pPr>
      <w:r>
        <w:rPr>
          <w:rFonts w:hint="eastAsia" w:ascii="宋体" w:hAnsi="宋体"/>
          <w:color w:val="auto"/>
          <w:sz w:val="24"/>
        </w:rPr>
        <w:t>1应按批准的总体规划、分区规划、电力规划、供冷供热专项规划、可再生能源专项规划进行，并根据建设时序做到远近结合，以近期为主，适度预留扩建余地；</w:t>
      </w:r>
    </w:p>
    <w:p>
      <w:pPr>
        <w:spacing w:line="360" w:lineRule="auto"/>
        <w:ind w:firstLine="480" w:firstLineChars="200"/>
        <w:outlineLvl w:val="2"/>
        <w:rPr>
          <w:rFonts w:ascii="宋体" w:hAnsi="宋体"/>
          <w:color w:val="auto"/>
          <w:sz w:val="24"/>
        </w:rPr>
      </w:pPr>
      <w:r>
        <w:rPr>
          <w:rFonts w:hint="eastAsia" w:ascii="宋体" w:hAnsi="宋体"/>
          <w:color w:val="auto"/>
          <w:sz w:val="24"/>
        </w:rPr>
        <w:t>2能源站宜设置在独立机房内，可布置在广场、绿地下的独立空间或者建筑物的地下房间；</w:t>
      </w:r>
    </w:p>
    <w:p>
      <w:pPr>
        <w:spacing w:line="360" w:lineRule="auto"/>
        <w:ind w:firstLine="480" w:firstLineChars="200"/>
        <w:outlineLvl w:val="2"/>
        <w:rPr>
          <w:rFonts w:ascii="宋体" w:hAnsi="宋体"/>
          <w:color w:val="auto"/>
          <w:sz w:val="24"/>
        </w:rPr>
      </w:pPr>
      <w:r>
        <w:rPr>
          <w:rFonts w:hint="eastAsia" w:ascii="宋体" w:hAnsi="宋体"/>
          <w:color w:val="auto"/>
          <w:sz w:val="24"/>
        </w:rPr>
        <w:t>3宜结合项目用能特点、当地能源条件，在技术经济合理前提下，采取多能互补、智能调峰、智慧能源等技术措施；</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宜预留复合能源站及多区域能源站互联网的接入条件；</w:t>
      </w:r>
    </w:p>
    <w:p>
      <w:pPr>
        <w:spacing w:line="360" w:lineRule="auto"/>
        <w:ind w:firstLine="480" w:firstLineChars="200"/>
        <w:outlineLvl w:val="2"/>
        <w:rPr>
          <w:rFonts w:ascii="宋体" w:hAnsi="宋体"/>
          <w:color w:val="auto"/>
          <w:sz w:val="24"/>
        </w:rPr>
      </w:pPr>
      <w:r>
        <w:rPr>
          <w:rFonts w:hint="eastAsia" w:ascii="宋体" w:hAnsi="宋体"/>
          <w:color w:val="auto"/>
          <w:sz w:val="24"/>
        </w:rPr>
        <w:t>5扩建和改建的能源站，应合理利用原有建筑物、构筑物、设备和管道，并应保持生产系统、设备和管道的布置、建筑物和构筑物形式等与原有相协调。</w:t>
      </w:r>
    </w:p>
    <w:p>
      <w:pPr>
        <w:spacing w:line="360" w:lineRule="auto"/>
        <w:ind w:firstLine="480" w:firstLineChars="200"/>
        <w:outlineLvl w:val="2"/>
        <w:rPr>
          <w:rFonts w:ascii="宋体" w:hAnsi="宋体"/>
          <w:color w:val="auto"/>
          <w:sz w:val="24"/>
        </w:rPr>
      </w:pP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冷热电联供系统的能源站应明确区域内烟气排放的合规和环保方案。</w:t>
      </w:r>
    </w:p>
    <w:p>
      <w:pPr>
        <w:spacing w:line="360" w:lineRule="auto"/>
        <w:ind w:firstLine="480" w:firstLineChars="200"/>
        <w:outlineLvl w:val="2"/>
        <w:rPr>
          <w:rFonts w:ascii="宋体" w:hAnsi="宋体"/>
          <w:color w:val="auto"/>
          <w:sz w:val="24"/>
        </w:rPr>
      </w:pPr>
      <w:r>
        <w:rPr>
          <w:rFonts w:hint="eastAsia" w:ascii="宋体" w:hAnsi="宋体"/>
          <w:color w:val="auto"/>
          <w:sz w:val="24"/>
        </w:rPr>
        <w:t>7</w:t>
      </w:r>
      <w:r>
        <w:rPr>
          <w:rFonts w:ascii="宋体" w:hAnsi="宋体"/>
          <w:color w:val="auto"/>
          <w:sz w:val="24"/>
        </w:rPr>
        <w:t xml:space="preserve"> </w:t>
      </w:r>
      <w:r>
        <w:rPr>
          <w:rFonts w:hint="eastAsia" w:ascii="宋体" w:hAnsi="宋体"/>
          <w:color w:val="auto"/>
          <w:sz w:val="24"/>
        </w:rPr>
        <w:t>水源热泵系统的能源站宜靠近地表水水体、污水水源收集区。</w:t>
      </w:r>
    </w:p>
    <w:p>
      <w:pPr>
        <w:spacing w:line="360" w:lineRule="auto"/>
        <w:outlineLvl w:val="2"/>
        <w:rPr>
          <w:rFonts w:ascii="宋体" w:hAnsi="宋体"/>
          <w:color w:val="auto"/>
          <w:sz w:val="24"/>
        </w:rPr>
      </w:pPr>
      <w:r>
        <w:rPr>
          <w:rFonts w:hint="eastAsia" w:ascii="宋体" w:hAnsi="宋体"/>
          <w:b/>
          <w:bCs/>
          <w:color w:val="auto"/>
          <w:sz w:val="24"/>
        </w:rPr>
        <w:t>5.3.3</w:t>
      </w:r>
      <w:r>
        <w:rPr>
          <w:rFonts w:hint="eastAsia" w:ascii="宋体" w:hAnsi="宋体"/>
          <w:color w:val="auto"/>
          <w:sz w:val="24"/>
        </w:rPr>
        <w:t>能源站的供能范围及规模应根据建设条件和供能形式确定，宜符合下列要求：</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接入能源站的建筑类型、建筑功能宜多样；</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单个能源站供能规模宜小于200万m2建筑面积；</w:t>
      </w:r>
    </w:p>
    <w:p>
      <w:pPr>
        <w:spacing w:line="360" w:lineRule="auto"/>
        <w:ind w:firstLine="480" w:firstLineChars="200"/>
        <w:outlineLvl w:val="2"/>
        <w:rPr>
          <w:rFonts w:ascii="宋体" w:hAnsi="宋体"/>
          <w:color w:val="auto"/>
          <w:sz w:val="24"/>
        </w:rPr>
      </w:pPr>
      <w:r>
        <w:rPr>
          <w:rFonts w:hint="eastAsia" w:ascii="宋体" w:hAnsi="宋体"/>
          <w:color w:val="auto"/>
          <w:sz w:val="24"/>
        </w:rPr>
        <w:t>3供能半径应根据供能面积、建筑类型、建筑容积率、初投资、运行费用等，经技术经济比较确定，宜小于1.5km，容积率大于5.0时可增加供冷半径至2.0km。</w:t>
      </w:r>
    </w:p>
    <w:p>
      <w:pPr>
        <w:spacing w:line="360" w:lineRule="auto"/>
        <w:outlineLvl w:val="2"/>
        <w:rPr>
          <w:rFonts w:ascii="宋体" w:hAnsi="宋体"/>
          <w:color w:val="auto"/>
          <w:sz w:val="24"/>
        </w:rPr>
      </w:pPr>
      <w:r>
        <w:rPr>
          <w:rFonts w:hint="eastAsia" w:ascii="宋体" w:hAnsi="宋体"/>
          <w:b/>
          <w:bCs/>
          <w:color w:val="auto"/>
          <w:sz w:val="24"/>
        </w:rPr>
        <w:t>5.3.4</w:t>
      </w:r>
      <w:r>
        <w:rPr>
          <w:rFonts w:ascii="宋体" w:hAnsi="宋体"/>
          <w:b/>
          <w:bCs/>
          <w:color w:val="auto"/>
          <w:sz w:val="24"/>
        </w:rPr>
        <w:t xml:space="preserve"> </w:t>
      </w:r>
      <w:r>
        <w:rPr>
          <w:rFonts w:hint="eastAsia" w:ascii="宋体" w:hAnsi="宋体"/>
          <w:color w:val="auto"/>
          <w:sz w:val="24"/>
        </w:rPr>
        <w:t>能源站的设置区域应避开下列地段和地区：</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地震断层和设防烈度高于九度的地震区；</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有泥石流、滑坡、流沙、溶洞等直接危害的地段；</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采矿陷落（错动）区界限内；</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堤、坝决溃后可能淹没的地区；</w:t>
      </w:r>
    </w:p>
    <w:p>
      <w:pPr>
        <w:spacing w:line="360" w:lineRule="auto"/>
        <w:ind w:firstLine="480" w:firstLineChars="200"/>
        <w:outlineLvl w:val="2"/>
        <w:rPr>
          <w:rFonts w:ascii="宋体" w:hAnsi="宋体"/>
          <w:color w:val="auto"/>
          <w:sz w:val="24"/>
        </w:rPr>
      </w:pP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重要的供水水源、水体保护区；</w:t>
      </w:r>
    </w:p>
    <w:p>
      <w:pPr>
        <w:spacing w:line="360" w:lineRule="auto"/>
        <w:ind w:firstLine="480" w:firstLineChars="200"/>
        <w:outlineLvl w:val="2"/>
        <w:rPr>
          <w:rFonts w:ascii="宋体" w:hAnsi="宋体"/>
          <w:color w:val="auto"/>
          <w:sz w:val="24"/>
        </w:rPr>
      </w:pP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历史文物古迹保护区；</w:t>
      </w:r>
    </w:p>
    <w:p>
      <w:pPr>
        <w:spacing w:line="360" w:lineRule="auto"/>
        <w:ind w:firstLine="480" w:firstLineChars="200"/>
        <w:outlineLvl w:val="2"/>
        <w:rPr>
          <w:rFonts w:ascii="宋体" w:hAnsi="宋体"/>
          <w:color w:val="auto"/>
          <w:sz w:val="24"/>
        </w:rPr>
      </w:pPr>
      <w:r>
        <w:rPr>
          <w:rFonts w:hint="eastAsia" w:ascii="宋体" w:hAnsi="宋体"/>
          <w:color w:val="auto"/>
          <w:sz w:val="24"/>
        </w:rPr>
        <w:t>7其他可能导致电站事故或者能源站事故可能对周边安全产生影响的区域。</w:t>
      </w:r>
    </w:p>
    <w:p>
      <w:pPr>
        <w:spacing w:line="360" w:lineRule="auto"/>
        <w:outlineLvl w:val="2"/>
        <w:rPr>
          <w:rFonts w:ascii="宋体" w:hAnsi="宋体"/>
          <w:color w:val="auto"/>
          <w:sz w:val="24"/>
        </w:rPr>
      </w:pPr>
      <w:r>
        <w:rPr>
          <w:rFonts w:hint="eastAsia" w:ascii="宋体" w:hAnsi="宋体"/>
          <w:b/>
          <w:bCs/>
          <w:color w:val="auto"/>
          <w:sz w:val="24"/>
        </w:rPr>
        <w:t>5.3.5</w:t>
      </w:r>
      <w:r>
        <w:rPr>
          <w:rFonts w:hint="eastAsia" w:ascii="宋体" w:hAnsi="宋体"/>
          <w:color w:val="auto"/>
          <w:sz w:val="24"/>
        </w:rPr>
        <w:t>能源站防洪设计应符合国家现行标准《风力发电场设计规范》GB51096、《光伏发电站设计规范》GB50797、《电化学储能电站设计规范》GB51048的规定。</w:t>
      </w:r>
    </w:p>
    <w:p>
      <w:pPr>
        <w:spacing w:line="360" w:lineRule="auto"/>
        <w:outlineLvl w:val="2"/>
        <w:rPr>
          <w:rFonts w:ascii="宋体" w:hAnsi="宋体"/>
          <w:color w:val="auto"/>
          <w:sz w:val="24"/>
        </w:rPr>
      </w:pPr>
      <w:r>
        <w:rPr>
          <w:rFonts w:hint="eastAsia" w:ascii="宋体" w:hAnsi="宋体"/>
          <w:b/>
          <w:bCs/>
          <w:color w:val="auto"/>
          <w:sz w:val="24"/>
        </w:rPr>
        <w:t>5.3.6</w:t>
      </w:r>
      <w:r>
        <w:rPr>
          <w:rFonts w:ascii="宋体" w:hAnsi="宋体"/>
          <w:b/>
          <w:bCs/>
          <w:color w:val="auto"/>
          <w:sz w:val="24"/>
        </w:rPr>
        <w:t xml:space="preserve"> </w:t>
      </w:r>
      <w:r>
        <w:rPr>
          <w:rFonts w:hint="eastAsia" w:ascii="宋体" w:hAnsi="宋体"/>
          <w:color w:val="auto"/>
          <w:sz w:val="24"/>
        </w:rPr>
        <w:t>能源站机房和设备的布置，应符合下列要求：</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变配电室、控制室、值班室等功能房间宜单独设置；</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应预留大型设备和管道的运输通道、安装、维修与更换的所需空间；</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应有给排水设施；</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集中设置的仪表操作屏处应设置局部照明；</w:t>
      </w:r>
    </w:p>
    <w:p>
      <w:pPr>
        <w:spacing w:line="360" w:lineRule="auto"/>
        <w:ind w:firstLine="480" w:firstLineChars="200"/>
        <w:outlineLvl w:val="2"/>
        <w:rPr>
          <w:rFonts w:ascii="宋体" w:hAnsi="宋体"/>
          <w:color w:val="auto"/>
          <w:sz w:val="24"/>
        </w:rPr>
      </w:pP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机房主要出入口处应设事故照明；</w:t>
      </w:r>
    </w:p>
    <w:p>
      <w:pPr>
        <w:spacing w:line="360" w:lineRule="auto"/>
        <w:ind w:firstLine="480" w:firstLineChars="200"/>
        <w:outlineLvl w:val="2"/>
        <w:rPr>
          <w:rFonts w:ascii="宋体" w:hAnsi="宋体"/>
          <w:color w:val="auto"/>
          <w:sz w:val="24"/>
        </w:rPr>
      </w:pPr>
      <w:r>
        <w:rPr>
          <w:rFonts w:hint="eastAsia" w:ascii="宋体" w:hAnsi="宋体"/>
          <w:color w:val="auto"/>
          <w:sz w:val="24"/>
        </w:rPr>
        <w:t>6地下及不具备良好通风条件的机房应设置机械通风，并应设置事故通风；</w:t>
      </w:r>
    </w:p>
    <w:p>
      <w:pPr>
        <w:spacing w:line="360" w:lineRule="auto"/>
        <w:ind w:firstLine="480" w:firstLineChars="200"/>
        <w:outlineLvl w:val="2"/>
        <w:rPr>
          <w:rFonts w:ascii="宋体" w:hAnsi="宋体"/>
          <w:color w:val="auto"/>
          <w:sz w:val="24"/>
        </w:rPr>
      </w:pPr>
      <w:r>
        <w:rPr>
          <w:rFonts w:hint="eastAsia" w:ascii="宋体" w:hAnsi="宋体"/>
          <w:color w:val="auto"/>
          <w:sz w:val="24"/>
        </w:rPr>
        <w:t>7</w:t>
      </w:r>
      <w:r>
        <w:rPr>
          <w:rFonts w:ascii="宋体" w:hAnsi="宋体"/>
          <w:color w:val="auto"/>
          <w:sz w:val="24"/>
        </w:rPr>
        <w:t xml:space="preserve"> </w:t>
      </w:r>
      <w:r>
        <w:rPr>
          <w:rFonts w:hint="eastAsia" w:ascii="宋体" w:hAnsi="宋体"/>
          <w:color w:val="auto"/>
          <w:sz w:val="24"/>
        </w:rPr>
        <w:t>冷热源为电动压缩式冷水（热泵）机组时，应设冷媒回收；</w:t>
      </w:r>
    </w:p>
    <w:p>
      <w:pPr>
        <w:spacing w:line="360" w:lineRule="auto"/>
        <w:ind w:firstLine="480" w:firstLineChars="200"/>
        <w:outlineLvl w:val="2"/>
        <w:rPr>
          <w:rFonts w:ascii="宋体" w:hAnsi="宋体"/>
          <w:color w:val="auto"/>
          <w:sz w:val="24"/>
        </w:rPr>
      </w:pPr>
      <w:r>
        <w:rPr>
          <w:rFonts w:hint="eastAsia" w:ascii="宋体" w:hAnsi="宋体"/>
          <w:color w:val="auto"/>
          <w:sz w:val="24"/>
        </w:rPr>
        <w:t>8制冷剂系统应设自动紧急泄放系统，其排放口应排至室外（平台）人员活动区以上高度；</w:t>
      </w:r>
    </w:p>
    <w:p>
      <w:pPr>
        <w:spacing w:line="360" w:lineRule="auto"/>
        <w:ind w:firstLine="480" w:firstLineChars="200"/>
        <w:outlineLvl w:val="2"/>
        <w:rPr>
          <w:rFonts w:ascii="宋体" w:hAnsi="宋体"/>
          <w:color w:val="auto"/>
          <w:sz w:val="24"/>
        </w:rPr>
      </w:pPr>
      <w:r>
        <w:rPr>
          <w:rFonts w:hint="eastAsia" w:ascii="宋体" w:hAnsi="宋体"/>
          <w:color w:val="auto"/>
          <w:sz w:val="24"/>
        </w:rPr>
        <w:t>9</w:t>
      </w:r>
      <w:r>
        <w:rPr>
          <w:rFonts w:ascii="宋体" w:hAnsi="宋体"/>
          <w:color w:val="auto"/>
          <w:sz w:val="24"/>
        </w:rPr>
        <w:t xml:space="preserve"> </w:t>
      </w:r>
      <w:r>
        <w:rPr>
          <w:rFonts w:hint="eastAsia" w:ascii="宋体" w:hAnsi="宋体"/>
          <w:color w:val="auto"/>
          <w:sz w:val="24"/>
        </w:rPr>
        <w:t>应用燃气时的能源站应采取通风、防火、防爆、泄爆等措施；</w:t>
      </w:r>
    </w:p>
    <w:p>
      <w:pPr>
        <w:spacing w:line="360" w:lineRule="auto"/>
        <w:ind w:firstLine="480" w:firstLineChars="200"/>
        <w:outlineLvl w:val="2"/>
        <w:rPr>
          <w:rFonts w:ascii="宋体" w:hAnsi="宋体"/>
          <w:color w:val="auto"/>
          <w:sz w:val="24"/>
        </w:rPr>
      </w:pPr>
      <w:r>
        <w:rPr>
          <w:rFonts w:hint="eastAsia" w:ascii="宋体" w:hAnsi="宋体"/>
          <w:color w:val="auto"/>
          <w:sz w:val="24"/>
        </w:rPr>
        <w:t>10</w:t>
      </w:r>
      <w:r>
        <w:rPr>
          <w:rFonts w:ascii="宋体" w:hAnsi="宋体"/>
          <w:color w:val="auto"/>
          <w:sz w:val="24"/>
        </w:rPr>
        <w:t xml:space="preserve"> </w:t>
      </w:r>
      <w:r>
        <w:rPr>
          <w:rFonts w:hint="eastAsia" w:ascii="宋体" w:hAnsi="宋体"/>
          <w:color w:val="auto"/>
          <w:sz w:val="24"/>
        </w:rPr>
        <w:t>严寒和寒冷地区能源站应设有值班采暖；</w:t>
      </w:r>
    </w:p>
    <w:p>
      <w:pPr>
        <w:spacing w:line="360" w:lineRule="auto"/>
        <w:ind w:firstLine="480" w:firstLineChars="200"/>
        <w:outlineLvl w:val="2"/>
        <w:rPr>
          <w:rFonts w:ascii="宋体" w:hAnsi="宋体"/>
          <w:color w:val="auto"/>
          <w:sz w:val="24"/>
        </w:rPr>
      </w:pPr>
      <w:r>
        <w:rPr>
          <w:rFonts w:hint="eastAsia" w:ascii="宋体" w:hAnsi="宋体"/>
          <w:color w:val="auto"/>
          <w:sz w:val="24"/>
        </w:rPr>
        <w:t>11能源站地面和设备基座材料宜选择易清理、清洗、抗腐蚀和耐磨的面层。</w:t>
      </w:r>
    </w:p>
    <w:p>
      <w:pPr>
        <w:spacing w:line="360" w:lineRule="auto"/>
        <w:jc w:val="center"/>
        <w:outlineLvl w:val="2"/>
        <w:rPr>
          <w:rFonts w:ascii="宋体" w:hAnsi="宋体"/>
          <w:b/>
          <w:bCs/>
          <w:color w:val="auto"/>
          <w:sz w:val="24"/>
        </w:rPr>
      </w:pPr>
      <w:r>
        <w:rPr>
          <w:rFonts w:ascii="宋体" w:hAnsi="宋体"/>
          <w:b/>
          <w:bCs/>
          <w:color w:val="auto"/>
          <w:sz w:val="24"/>
        </w:rPr>
        <w:t xml:space="preserve">5.4 </w:t>
      </w:r>
      <w:r>
        <w:rPr>
          <w:rFonts w:hint="eastAsia" w:ascii="宋体" w:hAnsi="宋体"/>
          <w:b/>
          <w:bCs/>
          <w:color w:val="auto"/>
          <w:sz w:val="24"/>
        </w:rPr>
        <w:t>能源接入与输配</w:t>
      </w:r>
    </w:p>
    <w:p>
      <w:pPr>
        <w:spacing w:line="360" w:lineRule="auto"/>
        <w:outlineLvl w:val="2"/>
        <w:rPr>
          <w:rFonts w:ascii="宋体" w:hAnsi="宋体"/>
          <w:color w:val="auto"/>
          <w:sz w:val="24"/>
        </w:rPr>
      </w:pPr>
      <w:r>
        <w:rPr>
          <w:rFonts w:hint="eastAsia" w:ascii="宋体" w:hAnsi="宋体"/>
          <w:b/>
          <w:bCs/>
          <w:color w:val="auto"/>
          <w:sz w:val="24"/>
        </w:rPr>
        <w:t>5.4.1</w:t>
      </w:r>
      <w:r>
        <w:rPr>
          <w:rFonts w:hint="eastAsia" w:ascii="宋体" w:hAnsi="宋体"/>
          <w:color w:val="auto"/>
          <w:sz w:val="24"/>
        </w:rPr>
        <w:t>能源站发电系统的变电站主变压器宜采用有载调压变压器，发电站调节能力应符合现行国家标准《电网运行准则》GB/T31464的规定。变电站应配备故障录波设备，应具有足够的记录通道并能够记录故障前10s到故障后60s的情况，并应配备至电力系统调度机构的数据传输通道。</w:t>
      </w:r>
    </w:p>
    <w:p>
      <w:pPr>
        <w:spacing w:line="360" w:lineRule="auto"/>
        <w:outlineLvl w:val="2"/>
        <w:rPr>
          <w:rFonts w:ascii="宋体" w:hAnsi="宋体"/>
          <w:color w:val="auto"/>
          <w:sz w:val="24"/>
        </w:rPr>
      </w:pPr>
      <w:r>
        <w:rPr>
          <w:rFonts w:hint="eastAsia" w:ascii="宋体" w:hAnsi="宋体"/>
          <w:b/>
          <w:bCs/>
          <w:color w:val="auto"/>
          <w:sz w:val="24"/>
        </w:rPr>
        <w:t>5.4.2</w:t>
      </w:r>
      <w:r>
        <w:rPr>
          <w:rFonts w:hint="eastAsia" w:ascii="宋体" w:hAnsi="宋体"/>
          <w:color w:val="auto"/>
          <w:sz w:val="24"/>
        </w:rPr>
        <w:t>能源站发电系统应具备有功功率控制、无功功率控制、频率支撑、电压控制、故障穿越等能力，风力发电系统应符合现行国家标准《风电场接入电力系统技术规定》GB/T19963的规定，光伏发电系统应符合《光伏发电站接入电力系统技术规定》GB/T19964的规定，电储能系统应符合《电化学储能系统接入电网技术规定》GB/T36547。</w:t>
      </w:r>
    </w:p>
    <w:p>
      <w:pPr>
        <w:spacing w:line="360" w:lineRule="auto"/>
        <w:outlineLvl w:val="2"/>
        <w:rPr>
          <w:rFonts w:ascii="宋体" w:hAnsi="宋体"/>
          <w:color w:val="auto"/>
          <w:sz w:val="24"/>
        </w:rPr>
      </w:pPr>
      <w:r>
        <w:rPr>
          <w:rFonts w:hint="eastAsia" w:ascii="宋体" w:hAnsi="宋体"/>
          <w:b/>
          <w:bCs/>
          <w:color w:val="auto"/>
          <w:sz w:val="24"/>
        </w:rPr>
        <w:t>5.4.3</w:t>
      </w:r>
      <w:r>
        <w:rPr>
          <w:rFonts w:ascii="宋体" w:hAnsi="宋体"/>
          <w:b/>
          <w:bCs/>
          <w:color w:val="auto"/>
          <w:sz w:val="24"/>
        </w:rPr>
        <w:t xml:space="preserve"> </w:t>
      </w:r>
      <w:r>
        <w:rPr>
          <w:rFonts w:hint="eastAsia" w:ascii="宋体" w:hAnsi="宋体"/>
          <w:color w:val="auto"/>
          <w:sz w:val="24"/>
        </w:rPr>
        <w:t>能源站发电系统并网应满足以下要求：</w:t>
      </w:r>
    </w:p>
    <w:p>
      <w:pPr>
        <w:spacing w:line="360" w:lineRule="auto"/>
        <w:ind w:firstLine="480" w:firstLineChars="200"/>
        <w:outlineLvl w:val="2"/>
        <w:rPr>
          <w:rFonts w:ascii="宋体" w:hAnsi="宋体"/>
          <w:color w:val="auto"/>
          <w:sz w:val="24"/>
        </w:rPr>
      </w:pPr>
      <w:r>
        <w:rPr>
          <w:rFonts w:hint="eastAsia" w:ascii="宋体" w:hAnsi="宋体"/>
          <w:color w:val="auto"/>
          <w:sz w:val="24"/>
        </w:rPr>
        <w:t>1应配置有功功率控制系统，无功功率控制系统，具有有功功率调节能力，能够接收并自动执行电力系统调度机构下达的功率控制指令。</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并网点电压正、负偏差绝对值之和不应超过标称电压的10%，正常运行方式下，电压偏差应在标称电压的-3%~+7%范围内。</w:t>
      </w:r>
    </w:p>
    <w:p>
      <w:pPr>
        <w:spacing w:line="360" w:lineRule="auto"/>
        <w:ind w:firstLine="480" w:firstLineChars="200"/>
        <w:outlineLvl w:val="2"/>
        <w:rPr>
          <w:rFonts w:ascii="宋体" w:hAnsi="宋体"/>
          <w:color w:val="auto"/>
          <w:sz w:val="24"/>
        </w:rPr>
      </w:pPr>
      <w:r>
        <w:rPr>
          <w:rFonts w:hint="eastAsia" w:ascii="宋体" w:hAnsi="宋体"/>
          <w:color w:val="auto"/>
          <w:sz w:val="24"/>
        </w:rPr>
        <w:t>3接入公共连接点的闪变干扰值应符合现行国家标准《电能质量  电压波动和闪变》GB/T12326的规定，谐波注入电流应符合现行国家标准《电能质量  公用电网谐波》GB/T14549的规定。</w:t>
      </w:r>
    </w:p>
    <w:p>
      <w:pPr>
        <w:spacing w:line="360" w:lineRule="auto"/>
        <w:ind w:firstLine="480" w:firstLineChars="200"/>
        <w:outlineLvl w:val="2"/>
        <w:rPr>
          <w:rFonts w:ascii="宋体" w:hAnsi="宋体"/>
          <w:color w:val="auto"/>
          <w:sz w:val="24"/>
        </w:rPr>
      </w:pPr>
      <w:r>
        <w:rPr>
          <w:rFonts w:hint="eastAsia" w:ascii="宋体" w:hAnsi="宋体"/>
          <w:color w:val="auto"/>
          <w:sz w:val="24"/>
        </w:rPr>
        <w:t>4并网点应配置电能质量监测设备，以实时监测发电电能质量指标是否满足要求，不满足要求时应安装电能质量治理设备。</w:t>
      </w:r>
    </w:p>
    <w:p>
      <w:pPr>
        <w:spacing w:line="360" w:lineRule="auto"/>
        <w:outlineLvl w:val="2"/>
        <w:rPr>
          <w:rFonts w:ascii="宋体" w:hAnsi="宋体"/>
          <w:color w:val="auto"/>
          <w:sz w:val="24"/>
        </w:rPr>
      </w:pPr>
      <w:r>
        <w:rPr>
          <w:rFonts w:hint="eastAsia" w:ascii="宋体" w:hAnsi="宋体"/>
          <w:b/>
          <w:bCs/>
          <w:color w:val="auto"/>
          <w:sz w:val="24"/>
        </w:rPr>
        <w:t>5.4.4</w:t>
      </w:r>
      <w:r>
        <w:rPr>
          <w:rFonts w:hint="eastAsia" w:ascii="宋体" w:hAnsi="宋体"/>
          <w:color w:val="auto"/>
          <w:sz w:val="24"/>
        </w:rPr>
        <w:t>能源站发电系统的送出线路宜配置纵联电流差动保护，应按现行国家标准《继电保护和安全自动装置技术规程》GB/T14285的规定配置线路保护。</w:t>
      </w:r>
    </w:p>
    <w:p>
      <w:pPr>
        <w:spacing w:line="360" w:lineRule="auto"/>
        <w:outlineLvl w:val="2"/>
        <w:rPr>
          <w:rFonts w:ascii="宋体" w:hAnsi="宋体"/>
          <w:color w:val="auto"/>
          <w:sz w:val="24"/>
        </w:rPr>
      </w:pPr>
      <w:r>
        <w:rPr>
          <w:rFonts w:hint="eastAsia" w:ascii="宋体" w:hAnsi="宋体"/>
          <w:b/>
          <w:bCs/>
          <w:color w:val="auto"/>
          <w:sz w:val="24"/>
        </w:rPr>
        <w:t>5.4.5</w:t>
      </w:r>
      <w:r>
        <w:rPr>
          <w:rFonts w:ascii="宋体" w:hAnsi="宋体"/>
          <w:b/>
          <w:bCs/>
          <w:color w:val="auto"/>
          <w:sz w:val="24"/>
        </w:rPr>
        <w:t xml:space="preserve"> </w:t>
      </w:r>
      <w:r>
        <w:rPr>
          <w:rFonts w:hint="eastAsia" w:ascii="宋体" w:hAnsi="宋体"/>
          <w:color w:val="auto"/>
          <w:sz w:val="24"/>
        </w:rPr>
        <w:t>输配电力线路和供冷供热管网规划宜满足下列要求：</w:t>
      </w:r>
    </w:p>
    <w:p>
      <w:pPr>
        <w:spacing w:line="360" w:lineRule="auto"/>
        <w:ind w:firstLine="480" w:firstLineChars="200"/>
        <w:outlineLvl w:val="2"/>
        <w:rPr>
          <w:rFonts w:ascii="宋体" w:hAnsi="宋体"/>
          <w:color w:val="auto"/>
          <w:sz w:val="24"/>
        </w:rPr>
      </w:pPr>
      <w:r>
        <w:rPr>
          <w:rFonts w:hint="eastAsia" w:ascii="宋体" w:hAnsi="宋体"/>
          <w:color w:val="auto"/>
          <w:sz w:val="24"/>
        </w:rPr>
        <w:t>1结合供能区域近、远期建设的需要，综合考虑电热冷负荷分布、能源站位置、道路条件等多种因素，经技术经济比较后确定；</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主线路和管网宜穿越负荷较集中的区域；</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沿市政道路边缘敷设。</w:t>
      </w:r>
    </w:p>
    <w:p>
      <w:pPr>
        <w:spacing w:line="360" w:lineRule="auto"/>
        <w:outlineLvl w:val="2"/>
        <w:rPr>
          <w:rFonts w:ascii="宋体" w:hAnsi="宋体"/>
          <w:color w:val="auto"/>
          <w:sz w:val="24"/>
        </w:rPr>
      </w:pPr>
      <w:r>
        <w:rPr>
          <w:rFonts w:hint="eastAsia" w:ascii="宋体" w:hAnsi="宋体"/>
          <w:b/>
          <w:bCs/>
          <w:color w:val="auto"/>
          <w:sz w:val="24"/>
        </w:rPr>
        <w:t>5.4.6</w:t>
      </w:r>
      <w:r>
        <w:rPr>
          <w:rFonts w:hint="eastAsia" w:ascii="宋体" w:hAnsi="宋体"/>
          <w:color w:val="auto"/>
          <w:sz w:val="24"/>
        </w:rPr>
        <w:t>输配电力线路和供冷供热管网宜优先结合地下综合管廊敷设，无综合管廊时，宜采用直埋敷设方式。</w:t>
      </w:r>
    </w:p>
    <w:p>
      <w:pPr>
        <w:spacing w:line="360" w:lineRule="auto"/>
        <w:outlineLvl w:val="2"/>
        <w:rPr>
          <w:rFonts w:ascii="宋体" w:hAnsi="宋体"/>
          <w:color w:val="auto"/>
          <w:sz w:val="24"/>
        </w:rPr>
      </w:pPr>
      <w:r>
        <w:rPr>
          <w:rFonts w:hint="eastAsia" w:ascii="宋体" w:hAnsi="宋体"/>
          <w:b/>
          <w:bCs/>
          <w:color w:val="auto"/>
          <w:sz w:val="24"/>
        </w:rPr>
        <w:t>5.4.7</w:t>
      </w:r>
      <w:r>
        <w:rPr>
          <w:rFonts w:hint="eastAsia" w:ascii="宋体" w:hAnsi="宋体"/>
          <w:color w:val="auto"/>
          <w:sz w:val="24"/>
        </w:rPr>
        <w:t>区域应用智慧能源系统中的供冷供热输配系统宜采用枝状管网，同时宜采用分布式二级泵系统或多级泵系统。</w:t>
      </w:r>
    </w:p>
    <w:p>
      <w:pPr>
        <w:spacing w:line="360" w:lineRule="auto"/>
        <w:outlineLvl w:val="2"/>
        <w:rPr>
          <w:rFonts w:ascii="宋体" w:hAnsi="宋体"/>
          <w:color w:val="auto"/>
          <w:sz w:val="24"/>
        </w:rPr>
      </w:pPr>
      <w:r>
        <w:rPr>
          <w:rFonts w:hint="eastAsia" w:ascii="宋体" w:hAnsi="宋体"/>
          <w:b/>
          <w:bCs/>
          <w:color w:val="auto"/>
          <w:sz w:val="24"/>
        </w:rPr>
        <w:t>5.4.8</w:t>
      </w:r>
      <w:r>
        <w:rPr>
          <w:rFonts w:ascii="宋体" w:hAnsi="宋体"/>
          <w:b/>
          <w:bCs/>
          <w:color w:val="auto"/>
          <w:sz w:val="24"/>
        </w:rPr>
        <w:t xml:space="preserve"> </w:t>
      </w:r>
      <w:r>
        <w:rPr>
          <w:rFonts w:hint="eastAsia" w:ascii="宋体" w:hAnsi="宋体"/>
          <w:color w:val="auto"/>
          <w:sz w:val="24"/>
        </w:rPr>
        <w:t>换热站规划宜满足下列要求：</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宜布置在供应建筑物的负荷中心区及其地下空间；</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独立结算的建筑宜单独设置换热站；</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在保证末端用户使用需求的前提下，宜加大换热温差。</w:t>
      </w:r>
    </w:p>
    <w:p>
      <w:pPr>
        <w:spacing w:line="360" w:lineRule="auto"/>
        <w:outlineLvl w:val="2"/>
        <w:rPr>
          <w:rFonts w:ascii="宋体" w:hAnsi="宋体"/>
          <w:color w:val="auto"/>
          <w:sz w:val="24"/>
        </w:rPr>
      </w:pPr>
      <w:r>
        <w:rPr>
          <w:rFonts w:hint="eastAsia" w:ascii="宋体" w:hAnsi="宋体"/>
          <w:b/>
          <w:bCs/>
          <w:color w:val="auto"/>
          <w:sz w:val="24"/>
        </w:rPr>
        <w:t>5.4.9</w:t>
      </w:r>
      <w:r>
        <w:rPr>
          <w:rFonts w:hint="eastAsia" w:ascii="宋体" w:hAnsi="宋体"/>
          <w:color w:val="auto"/>
          <w:sz w:val="24"/>
        </w:rPr>
        <w:t>区域供冷供热管网的系统循环水和补充水水质应符合现行国家标准《采暖空调系统水质》GB/T 29044的相关规定。</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after="240"/>
        <w:jc w:val="center"/>
        <w:outlineLvl w:val="0"/>
        <w:rPr>
          <w:rFonts w:ascii="黑体" w:hAnsi="黑体" w:eastAsia="黑体"/>
          <w:bCs/>
          <w:color w:val="auto"/>
          <w:sz w:val="36"/>
          <w:szCs w:val="32"/>
        </w:rPr>
      </w:pPr>
      <w:r>
        <w:rPr>
          <w:rFonts w:ascii="黑体" w:hAnsi="黑体" w:eastAsia="黑体"/>
          <w:bCs/>
          <w:color w:val="auto"/>
          <w:sz w:val="36"/>
          <w:szCs w:val="32"/>
        </w:rPr>
        <w:t xml:space="preserve">6 </w:t>
      </w:r>
      <w:r>
        <w:rPr>
          <w:rFonts w:hint="eastAsia" w:ascii="黑体" w:hAnsi="黑体" w:eastAsia="黑体"/>
          <w:bCs/>
          <w:color w:val="auto"/>
          <w:sz w:val="36"/>
          <w:szCs w:val="32"/>
        </w:rPr>
        <w:t>智慧能源管理平台</w:t>
      </w:r>
    </w:p>
    <w:p>
      <w:pPr>
        <w:spacing w:line="360" w:lineRule="auto"/>
        <w:jc w:val="center"/>
        <w:outlineLvl w:val="2"/>
        <w:rPr>
          <w:rFonts w:ascii="宋体" w:hAnsi="宋体"/>
          <w:b/>
          <w:bCs/>
          <w:color w:val="auto"/>
          <w:sz w:val="24"/>
        </w:rPr>
      </w:pPr>
      <w:r>
        <w:rPr>
          <w:rFonts w:ascii="宋体" w:hAnsi="宋体"/>
          <w:b/>
          <w:bCs/>
          <w:color w:val="auto"/>
          <w:sz w:val="24"/>
        </w:rPr>
        <w:t xml:space="preserve">6.1 </w:t>
      </w:r>
      <w:r>
        <w:rPr>
          <w:rFonts w:hint="eastAsia" w:ascii="宋体" w:hAnsi="宋体"/>
          <w:b/>
          <w:bCs/>
          <w:color w:val="auto"/>
          <w:sz w:val="24"/>
        </w:rPr>
        <w:t>一般规定</w:t>
      </w:r>
    </w:p>
    <w:p>
      <w:pPr>
        <w:spacing w:line="360" w:lineRule="auto"/>
        <w:outlineLvl w:val="2"/>
        <w:rPr>
          <w:rFonts w:ascii="宋体" w:hAnsi="宋体"/>
          <w:color w:val="auto"/>
          <w:sz w:val="24"/>
        </w:rPr>
      </w:pPr>
      <w:r>
        <w:rPr>
          <w:rFonts w:hint="eastAsia" w:ascii="宋体" w:hAnsi="宋体"/>
          <w:b/>
          <w:bCs/>
          <w:color w:val="auto"/>
          <w:sz w:val="24"/>
        </w:rPr>
        <w:t>6.1.1</w:t>
      </w:r>
      <w:r>
        <w:rPr>
          <w:rFonts w:ascii="宋体" w:hAnsi="宋体"/>
          <w:b/>
          <w:bCs/>
          <w:color w:val="auto"/>
          <w:sz w:val="24"/>
        </w:rPr>
        <w:t xml:space="preserve"> </w:t>
      </w:r>
      <w:r>
        <w:rPr>
          <w:rFonts w:hint="eastAsia" w:ascii="宋体" w:hAnsi="宋体"/>
          <w:color w:val="auto"/>
          <w:sz w:val="24"/>
        </w:rPr>
        <w:t>智慧能源系统应设置智慧能源管理平台。</w:t>
      </w:r>
    </w:p>
    <w:p>
      <w:pPr>
        <w:spacing w:line="360" w:lineRule="auto"/>
        <w:outlineLvl w:val="2"/>
        <w:rPr>
          <w:rFonts w:ascii="宋体" w:hAnsi="宋体"/>
          <w:color w:val="auto"/>
          <w:sz w:val="24"/>
        </w:rPr>
      </w:pPr>
      <w:r>
        <w:rPr>
          <w:rFonts w:hint="eastAsia" w:ascii="宋体" w:hAnsi="宋体"/>
          <w:b/>
          <w:bCs/>
          <w:color w:val="auto"/>
          <w:sz w:val="24"/>
        </w:rPr>
        <w:t>6.1.2</w:t>
      </w:r>
      <w:r>
        <w:rPr>
          <w:rFonts w:hint="eastAsia" w:ascii="宋体" w:hAnsi="宋体"/>
          <w:color w:val="auto"/>
          <w:sz w:val="24"/>
        </w:rPr>
        <w:t>智慧能源管理平台应集中显示各供能系统和用能系统相关信息，具备各能源系统的能源计量、能耗计算、能效分析、需求预测、优化调度等功能。</w:t>
      </w:r>
    </w:p>
    <w:p>
      <w:pPr>
        <w:spacing w:line="360" w:lineRule="auto"/>
        <w:outlineLvl w:val="2"/>
        <w:rPr>
          <w:rFonts w:ascii="宋体" w:hAnsi="宋体"/>
          <w:color w:val="auto"/>
          <w:sz w:val="24"/>
        </w:rPr>
      </w:pPr>
      <w:r>
        <w:rPr>
          <w:rFonts w:hint="eastAsia" w:ascii="宋体" w:hAnsi="宋体"/>
          <w:b/>
          <w:bCs/>
          <w:color w:val="auto"/>
          <w:sz w:val="24"/>
        </w:rPr>
        <w:t>6.1.3</w:t>
      </w:r>
      <w:r>
        <w:rPr>
          <w:rFonts w:hint="eastAsia" w:ascii="宋体" w:hAnsi="宋体"/>
          <w:color w:val="auto"/>
          <w:sz w:val="24"/>
        </w:rPr>
        <w:t>智慧能源管理平台应能够与各供能和用能系统的监控子系统进行数据通信，能够实时采集所需要的仪表和控制信息。</w:t>
      </w:r>
    </w:p>
    <w:p>
      <w:pPr>
        <w:spacing w:line="360" w:lineRule="auto"/>
        <w:jc w:val="center"/>
        <w:outlineLvl w:val="2"/>
        <w:rPr>
          <w:rFonts w:ascii="宋体" w:hAnsi="宋体"/>
          <w:b/>
          <w:bCs/>
          <w:color w:val="auto"/>
          <w:sz w:val="24"/>
        </w:rPr>
      </w:pPr>
      <w:r>
        <w:rPr>
          <w:rFonts w:ascii="宋体" w:hAnsi="宋体"/>
          <w:b/>
          <w:bCs/>
          <w:color w:val="auto"/>
          <w:sz w:val="24"/>
        </w:rPr>
        <w:t xml:space="preserve">6.2 </w:t>
      </w:r>
      <w:r>
        <w:rPr>
          <w:rFonts w:hint="eastAsia" w:ascii="宋体" w:hAnsi="宋体"/>
          <w:b/>
          <w:bCs/>
          <w:color w:val="auto"/>
          <w:sz w:val="24"/>
        </w:rPr>
        <w:t>监测与控制</w:t>
      </w:r>
    </w:p>
    <w:p>
      <w:pPr>
        <w:spacing w:line="360" w:lineRule="auto"/>
        <w:outlineLvl w:val="2"/>
        <w:rPr>
          <w:rFonts w:ascii="宋体" w:hAnsi="宋体"/>
          <w:color w:val="auto"/>
          <w:sz w:val="24"/>
        </w:rPr>
      </w:pPr>
      <w:r>
        <w:rPr>
          <w:rFonts w:hint="eastAsia" w:ascii="宋体" w:hAnsi="宋体"/>
          <w:b/>
          <w:bCs/>
          <w:color w:val="auto"/>
          <w:sz w:val="24"/>
        </w:rPr>
        <w:t>6.2.1</w:t>
      </w:r>
      <w:r>
        <w:rPr>
          <w:rFonts w:ascii="宋体" w:hAnsi="宋体"/>
          <w:b/>
          <w:bCs/>
          <w:color w:val="auto"/>
          <w:sz w:val="24"/>
        </w:rPr>
        <w:t xml:space="preserve"> </w:t>
      </w:r>
      <w:r>
        <w:rPr>
          <w:rFonts w:hint="eastAsia" w:ascii="宋体" w:hAnsi="宋体"/>
          <w:color w:val="auto"/>
          <w:sz w:val="24"/>
        </w:rPr>
        <w:t>能源数据的采集与监控应满足以下要求：</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应覆盖能源生产、转换、输配和消费的全过程。</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应具备实时监测、数据传输和分析功能。</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应采用标准的接口协议和采集方式。</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应根据实时性需要合理设定数据采集周期。</w:t>
      </w:r>
    </w:p>
    <w:p>
      <w:pPr>
        <w:spacing w:line="360" w:lineRule="auto"/>
        <w:outlineLvl w:val="2"/>
        <w:rPr>
          <w:rFonts w:ascii="宋体" w:hAnsi="宋体"/>
          <w:color w:val="auto"/>
          <w:sz w:val="24"/>
        </w:rPr>
      </w:pPr>
      <w:r>
        <w:rPr>
          <w:rFonts w:hint="eastAsia" w:ascii="宋体" w:hAnsi="宋体"/>
          <w:b/>
          <w:bCs/>
          <w:color w:val="auto"/>
          <w:sz w:val="24"/>
        </w:rPr>
        <w:t>6.2.2</w:t>
      </w:r>
      <w:r>
        <w:rPr>
          <w:rFonts w:hint="eastAsia" w:ascii="宋体" w:hAnsi="宋体"/>
          <w:color w:val="auto"/>
          <w:sz w:val="24"/>
        </w:rPr>
        <w:t xml:space="preserve"> 智慧能源系统的自动化水平应符合以下规定：</w:t>
      </w:r>
    </w:p>
    <w:p>
      <w:pPr>
        <w:spacing w:line="360" w:lineRule="auto"/>
        <w:outlineLvl w:val="2"/>
        <w:rPr>
          <w:rFonts w:ascii="宋体" w:hAnsi="宋体"/>
          <w:color w:val="auto"/>
          <w:sz w:val="24"/>
        </w:rPr>
      </w:pPr>
      <w:r>
        <w:rPr>
          <w:rFonts w:hint="eastAsia" w:ascii="宋体" w:hAnsi="宋体"/>
          <w:color w:val="auto"/>
          <w:sz w:val="24"/>
        </w:rPr>
        <w:t>1  应在集中控制室实现能源系统的集中监视、启停、运行工况监视、调整和事故处理。</w:t>
      </w:r>
    </w:p>
    <w:p>
      <w:pPr>
        <w:spacing w:line="360" w:lineRule="auto"/>
        <w:outlineLvl w:val="2"/>
        <w:rPr>
          <w:rFonts w:ascii="宋体" w:hAnsi="宋体"/>
          <w:color w:val="auto"/>
          <w:sz w:val="24"/>
        </w:rPr>
      </w:pPr>
      <w:r>
        <w:rPr>
          <w:rFonts w:hint="eastAsia" w:ascii="宋体" w:hAnsi="宋体"/>
          <w:color w:val="auto"/>
          <w:sz w:val="24"/>
        </w:rPr>
        <w:t>2  能源控制系统（装置） 应具备对能源系统中的主要被保障参数自动控制的功能。</w:t>
      </w:r>
    </w:p>
    <w:p>
      <w:pPr>
        <w:spacing w:line="360" w:lineRule="auto"/>
        <w:outlineLvl w:val="2"/>
        <w:rPr>
          <w:rFonts w:ascii="宋体" w:hAnsi="宋体"/>
          <w:color w:val="auto"/>
          <w:sz w:val="24"/>
        </w:rPr>
      </w:pPr>
      <w:r>
        <w:rPr>
          <w:rFonts w:hint="eastAsia" w:ascii="宋体" w:hAnsi="宋体"/>
          <w:color w:val="auto"/>
          <w:sz w:val="24"/>
        </w:rPr>
        <w:t>3  各能源系统的主要检测仪表和控制设备应满足远传监测和自动控制的要求。</w:t>
      </w:r>
    </w:p>
    <w:p>
      <w:pPr>
        <w:spacing w:line="360" w:lineRule="auto"/>
        <w:outlineLvl w:val="2"/>
        <w:rPr>
          <w:rFonts w:ascii="宋体" w:hAnsi="宋体"/>
          <w:color w:val="auto"/>
          <w:sz w:val="24"/>
        </w:rPr>
      </w:pPr>
      <w:r>
        <w:rPr>
          <w:rFonts w:hint="eastAsia" w:ascii="宋体" w:hAnsi="宋体"/>
          <w:b/>
          <w:bCs/>
          <w:color w:val="auto"/>
          <w:sz w:val="24"/>
        </w:rPr>
        <w:t>6.2.3</w:t>
      </w:r>
      <w:r>
        <w:rPr>
          <w:rFonts w:hint="eastAsia" w:ascii="宋体" w:hAnsi="宋体"/>
          <w:color w:val="auto"/>
          <w:sz w:val="24"/>
        </w:rPr>
        <w:t xml:space="preserve"> 智慧能源系统的控制方式应符合以下规定：</w:t>
      </w:r>
    </w:p>
    <w:p>
      <w:pPr>
        <w:spacing w:line="360" w:lineRule="auto"/>
        <w:ind w:firstLine="480" w:firstLineChars="200"/>
        <w:outlineLvl w:val="2"/>
        <w:rPr>
          <w:rFonts w:ascii="宋体" w:hAnsi="宋体"/>
          <w:color w:val="auto"/>
          <w:sz w:val="24"/>
        </w:rPr>
      </w:pPr>
      <w:r>
        <w:rPr>
          <w:rFonts w:hint="eastAsia" w:ascii="宋体" w:hAnsi="宋体"/>
          <w:color w:val="auto"/>
          <w:sz w:val="24"/>
        </w:rPr>
        <w:t>1供能系统宜在能源监控中心进行集中监控，条件具备时，也可在智慧能源管控中心进行集中管控。</w:t>
      </w:r>
    </w:p>
    <w:p>
      <w:pPr>
        <w:spacing w:line="360" w:lineRule="auto"/>
        <w:ind w:firstLine="480" w:firstLineChars="200"/>
        <w:outlineLvl w:val="2"/>
        <w:rPr>
          <w:rFonts w:ascii="宋体" w:hAnsi="宋体"/>
          <w:color w:val="auto"/>
          <w:sz w:val="24"/>
        </w:rPr>
      </w:pPr>
      <w:r>
        <w:rPr>
          <w:rFonts w:hint="eastAsia" w:ascii="宋体" w:hAnsi="宋体"/>
          <w:color w:val="auto"/>
          <w:sz w:val="24"/>
        </w:rPr>
        <w:t>2用能侧能源系统宜设置统一的用能监控系统对工程分区内所有能源系统进行集中监控；条件具备时，宜接入智慧能源管理平台进行统一管控。</w:t>
      </w:r>
    </w:p>
    <w:p>
      <w:pPr>
        <w:spacing w:line="360" w:lineRule="auto"/>
        <w:ind w:firstLine="480" w:firstLineChars="200"/>
        <w:outlineLvl w:val="2"/>
        <w:rPr>
          <w:rFonts w:ascii="宋体" w:hAnsi="宋体"/>
          <w:color w:val="auto"/>
          <w:sz w:val="24"/>
        </w:rPr>
      </w:pPr>
      <w:r>
        <w:rPr>
          <w:rFonts w:hint="eastAsia" w:ascii="宋体" w:hAnsi="宋体"/>
          <w:color w:val="auto"/>
          <w:sz w:val="24"/>
        </w:rPr>
        <w:t>3对于供能系统比较简单、用能区域比较集中的工程，供能和用能系统宜通过统一的控制系统进行集中监控。</w:t>
      </w:r>
    </w:p>
    <w:p>
      <w:pPr>
        <w:spacing w:line="360" w:lineRule="auto"/>
        <w:ind w:firstLine="480" w:firstLineChars="200"/>
        <w:outlineLvl w:val="2"/>
        <w:rPr>
          <w:rFonts w:ascii="宋体" w:hAnsi="宋体"/>
          <w:color w:val="auto"/>
          <w:sz w:val="24"/>
        </w:rPr>
      </w:pPr>
      <w:r>
        <w:rPr>
          <w:rFonts w:hint="eastAsia" w:ascii="宋体" w:hAnsi="宋体"/>
          <w:color w:val="auto"/>
          <w:sz w:val="24"/>
        </w:rPr>
        <w:t>4对于各能源系统采用集中监控的智慧能源项目，就地宜采用正常运行无人值班的控制方式。</w:t>
      </w:r>
    </w:p>
    <w:p>
      <w:pPr>
        <w:spacing w:line="360" w:lineRule="auto"/>
        <w:outlineLvl w:val="2"/>
        <w:rPr>
          <w:rFonts w:ascii="宋体" w:hAnsi="宋体"/>
          <w:color w:val="auto"/>
          <w:sz w:val="24"/>
        </w:rPr>
      </w:pPr>
      <w:r>
        <w:rPr>
          <w:rFonts w:hint="eastAsia" w:ascii="宋体" w:hAnsi="宋体"/>
          <w:b/>
          <w:bCs/>
          <w:color w:val="auto"/>
          <w:sz w:val="24"/>
        </w:rPr>
        <w:t>6.2.4</w:t>
      </w:r>
      <w:r>
        <w:rPr>
          <w:rFonts w:ascii="宋体" w:hAnsi="宋体"/>
          <w:b/>
          <w:bCs/>
          <w:color w:val="auto"/>
          <w:sz w:val="24"/>
        </w:rPr>
        <w:t xml:space="preserve"> </w:t>
      </w:r>
      <w:r>
        <w:rPr>
          <w:rFonts w:hint="eastAsia" w:ascii="宋体" w:hAnsi="宋体"/>
          <w:color w:val="auto"/>
          <w:sz w:val="24"/>
        </w:rPr>
        <w:t>供电、供热、供冷系统应设实时集中监控系统。</w:t>
      </w:r>
    </w:p>
    <w:p>
      <w:pPr>
        <w:spacing w:line="360" w:lineRule="auto"/>
        <w:outlineLvl w:val="2"/>
        <w:rPr>
          <w:rFonts w:ascii="宋体" w:hAnsi="宋体"/>
          <w:color w:val="auto"/>
          <w:sz w:val="24"/>
        </w:rPr>
      </w:pPr>
      <w:r>
        <w:rPr>
          <w:rFonts w:hint="eastAsia" w:ascii="宋体" w:hAnsi="宋体"/>
          <w:b/>
          <w:bCs/>
          <w:color w:val="auto"/>
          <w:sz w:val="24"/>
        </w:rPr>
        <w:t>6.2.5</w:t>
      </w:r>
      <w:r>
        <w:rPr>
          <w:rFonts w:hint="eastAsia" w:ascii="宋体" w:hAnsi="宋体"/>
          <w:color w:val="auto"/>
          <w:sz w:val="24"/>
        </w:rPr>
        <w:t>集中监控系统控制的动力设备，应设就地手动控制装置，并通过远程或就地转换开关实现远距离与就地手动控制之间的转换。</w:t>
      </w:r>
    </w:p>
    <w:p>
      <w:pPr>
        <w:spacing w:line="360" w:lineRule="auto"/>
        <w:outlineLvl w:val="2"/>
        <w:rPr>
          <w:rFonts w:ascii="宋体" w:hAnsi="宋体"/>
          <w:color w:val="auto"/>
          <w:sz w:val="24"/>
        </w:rPr>
      </w:pPr>
      <w:r>
        <w:rPr>
          <w:rFonts w:hint="eastAsia" w:ascii="宋体" w:hAnsi="宋体"/>
          <w:b/>
          <w:bCs/>
          <w:color w:val="auto"/>
          <w:sz w:val="24"/>
        </w:rPr>
        <w:t>6.2.6</w:t>
      </w:r>
      <w:r>
        <w:rPr>
          <w:rFonts w:hint="eastAsia" w:ascii="宋体" w:hAnsi="宋体"/>
          <w:color w:val="auto"/>
          <w:sz w:val="24"/>
        </w:rPr>
        <w:t>应结合项目区域实际供用能条件，在各能源子系统、各建筑楼栋等关键位置应设置电量、热（冷）量的计量装置和控制调节装置。</w:t>
      </w:r>
    </w:p>
    <w:p>
      <w:pPr>
        <w:spacing w:line="360" w:lineRule="auto"/>
        <w:outlineLvl w:val="2"/>
        <w:rPr>
          <w:rFonts w:ascii="宋体" w:hAnsi="宋体"/>
          <w:color w:val="auto"/>
          <w:sz w:val="24"/>
        </w:rPr>
      </w:pPr>
      <w:r>
        <w:rPr>
          <w:rFonts w:hint="eastAsia" w:ascii="宋体" w:hAnsi="宋体"/>
          <w:b/>
          <w:bCs/>
          <w:color w:val="auto"/>
          <w:sz w:val="24"/>
        </w:rPr>
        <w:t>6.2.7</w:t>
      </w:r>
      <w:r>
        <w:rPr>
          <w:rFonts w:ascii="宋体" w:hAnsi="宋体"/>
          <w:b/>
          <w:bCs/>
          <w:color w:val="auto"/>
          <w:sz w:val="24"/>
        </w:rPr>
        <w:t xml:space="preserve"> </w:t>
      </w:r>
      <w:r>
        <w:rPr>
          <w:rFonts w:hint="eastAsia" w:ascii="宋体" w:hAnsi="宋体"/>
          <w:color w:val="auto"/>
          <w:sz w:val="24"/>
        </w:rPr>
        <w:t>能源站的能量计量应符合下列规定：</w:t>
      </w:r>
    </w:p>
    <w:p>
      <w:pPr>
        <w:spacing w:line="360" w:lineRule="auto"/>
        <w:ind w:firstLine="480" w:firstLineChars="200"/>
        <w:outlineLvl w:val="2"/>
        <w:rPr>
          <w:rFonts w:ascii="宋体" w:hAnsi="宋体"/>
          <w:color w:val="auto"/>
          <w:sz w:val="24"/>
        </w:rPr>
      </w:pPr>
      <w:r>
        <w:rPr>
          <w:rFonts w:hint="eastAsia" w:ascii="宋体" w:hAnsi="宋体"/>
          <w:color w:val="auto"/>
          <w:sz w:val="24"/>
        </w:rPr>
        <w:t>1能源站内的燃气消耗量、耗电量、发电量、供电量、供冷供热量、补水量应单独计量；</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各发电主要组件的供电量宜单独计量；</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各供冷供热主要机组耗电量宜单独计量；</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循环水泵耗电量宜单独计量；</w:t>
      </w:r>
    </w:p>
    <w:p>
      <w:pPr>
        <w:spacing w:line="360" w:lineRule="auto"/>
        <w:ind w:firstLine="480" w:firstLineChars="200"/>
        <w:outlineLvl w:val="2"/>
        <w:rPr>
          <w:rFonts w:ascii="宋体" w:hAnsi="宋体"/>
          <w:color w:val="auto"/>
          <w:sz w:val="24"/>
        </w:rPr>
      </w:pP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高压供电设备的耗电量宜单独计量。</w:t>
      </w:r>
    </w:p>
    <w:p>
      <w:pPr>
        <w:spacing w:line="360" w:lineRule="auto"/>
        <w:jc w:val="center"/>
        <w:outlineLvl w:val="2"/>
        <w:rPr>
          <w:rFonts w:ascii="宋体" w:hAnsi="宋体"/>
          <w:b/>
          <w:bCs/>
          <w:color w:val="auto"/>
          <w:sz w:val="24"/>
        </w:rPr>
      </w:pPr>
      <w:r>
        <w:rPr>
          <w:rFonts w:ascii="宋体" w:hAnsi="宋体"/>
          <w:b/>
          <w:bCs/>
          <w:color w:val="auto"/>
          <w:sz w:val="24"/>
        </w:rPr>
        <w:t>6.3</w:t>
      </w:r>
      <w:r>
        <w:rPr>
          <w:rFonts w:hint="eastAsia"/>
        </w:rPr>
        <w:t xml:space="preserve"> </w:t>
      </w:r>
      <w:r>
        <w:t xml:space="preserve"> </w:t>
      </w:r>
      <w:r>
        <w:rPr>
          <w:rFonts w:hint="eastAsia" w:ascii="宋体" w:hAnsi="宋体"/>
          <w:b/>
          <w:bCs/>
          <w:color w:val="auto"/>
          <w:sz w:val="24"/>
        </w:rPr>
        <w:t>管理功能</w:t>
      </w:r>
    </w:p>
    <w:p>
      <w:pPr>
        <w:spacing w:line="360" w:lineRule="auto"/>
        <w:outlineLvl w:val="2"/>
        <w:rPr>
          <w:rFonts w:ascii="宋体" w:hAnsi="宋体"/>
          <w:color w:val="auto"/>
          <w:sz w:val="24"/>
        </w:rPr>
      </w:pPr>
      <w:r>
        <w:rPr>
          <w:rFonts w:hint="eastAsia" w:ascii="宋体" w:hAnsi="宋体"/>
          <w:b/>
          <w:bCs/>
          <w:color w:val="auto"/>
          <w:sz w:val="24"/>
        </w:rPr>
        <w:t>6.3.1</w:t>
      </w:r>
      <w:r>
        <w:rPr>
          <w:rFonts w:hint="eastAsia" w:ascii="宋体" w:hAnsi="宋体"/>
          <w:color w:val="auto"/>
          <w:sz w:val="24"/>
        </w:rPr>
        <w:t xml:space="preserve"> 智慧能源管理平台应具备负荷预测功能。</w:t>
      </w:r>
    </w:p>
    <w:p>
      <w:pPr>
        <w:spacing w:line="360" w:lineRule="auto"/>
        <w:outlineLvl w:val="2"/>
        <w:rPr>
          <w:rFonts w:ascii="宋体" w:hAnsi="宋体"/>
          <w:color w:val="auto"/>
          <w:sz w:val="24"/>
        </w:rPr>
      </w:pPr>
      <w:r>
        <w:rPr>
          <w:rFonts w:hint="eastAsia" w:ascii="宋体" w:hAnsi="宋体"/>
          <w:b/>
          <w:bCs/>
          <w:color w:val="auto"/>
          <w:sz w:val="24"/>
        </w:rPr>
        <w:t>6.3.2</w:t>
      </w:r>
      <w:r>
        <w:rPr>
          <w:rFonts w:hint="eastAsia" w:ascii="宋体" w:hAnsi="宋体"/>
          <w:color w:val="auto"/>
          <w:sz w:val="24"/>
        </w:rPr>
        <w:t xml:space="preserve"> 智慧能源管理平台应具备需求响应智慧调度功能。</w:t>
      </w:r>
    </w:p>
    <w:p>
      <w:pPr>
        <w:spacing w:line="360" w:lineRule="auto"/>
        <w:outlineLvl w:val="2"/>
        <w:rPr>
          <w:rFonts w:ascii="宋体" w:hAnsi="宋体"/>
          <w:color w:val="auto"/>
          <w:sz w:val="24"/>
        </w:rPr>
      </w:pPr>
      <w:r>
        <w:rPr>
          <w:rFonts w:hint="eastAsia" w:ascii="宋体" w:hAnsi="宋体"/>
          <w:b/>
          <w:bCs/>
          <w:color w:val="auto"/>
          <w:sz w:val="24"/>
        </w:rPr>
        <w:t>6.3.3</w:t>
      </w:r>
      <w:r>
        <w:rPr>
          <w:rFonts w:hint="eastAsia" w:ascii="宋体" w:hAnsi="宋体"/>
          <w:color w:val="auto"/>
          <w:sz w:val="24"/>
        </w:rPr>
        <w:t xml:space="preserve"> 智慧能源管理平台应具备能源系统运行信息的监测功能。</w:t>
      </w:r>
    </w:p>
    <w:p>
      <w:pPr>
        <w:spacing w:line="360" w:lineRule="auto"/>
        <w:outlineLvl w:val="2"/>
        <w:rPr>
          <w:rFonts w:ascii="宋体" w:hAnsi="宋体"/>
          <w:color w:val="auto"/>
          <w:sz w:val="24"/>
        </w:rPr>
      </w:pPr>
      <w:r>
        <w:rPr>
          <w:rFonts w:hint="eastAsia" w:ascii="宋体" w:hAnsi="宋体"/>
          <w:b/>
          <w:bCs/>
          <w:color w:val="auto"/>
          <w:sz w:val="24"/>
        </w:rPr>
        <w:t xml:space="preserve">6.3.4 </w:t>
      </w:r>
      <w:r>
        <w:rPr>
          <w:rFonts w:hint="eastAsia" w:ascii="宋体" w:hAnsi="宋体"/>
          <w:color w:val="auto"/>
          <w:sz w:val="24"/>
        </w:rPr>
        <w:t>智慧能源管理平台应具备能源系统及设备的性能分析功能。</w:t>
      </w:r>
    </w:p>
    <w:p>
      <w:pPr>
        <w:spacing w:line="360" w:lineRule="auto"/>
        <w:outlineLvl w:val="2"/>
        <w:rPr>
          <w:rFonts w:ascii="宋体" w:hAnsi="宋体"/>
          <w:color w:val="auto"/>
          <w:sz w:val="24"/>
        </w:rPr>
      </w:pPr>
      <w:r>
        <w:rPr>
          <w:rFonts w:hint="eastAsia" w:ascii="宋体" w:hAnsi="宋体"/>
          <w:b/>
          <w:bCs/>
          <w:color w:val="auto"/>
          <w:sz w:val="24"/>
        </w:rPr>
        <w:t xml:space="preserve">6.3.5 </w:t>
      </w:r>
      <w:r>
        <w:rPr>
          <w:rFonts w:hint="eastAsia" w:ascii="宋体" w:hAnsi="宋体"/>
          <w:color w:val="auto"/>
          <w:sz w:val="24"/>
        </w:rPr>
        <w:t>智慧能源管理平台应具备能源系统设备故障预警功能。</w:t>
      </w:r>
    </w:p>
    <w:p>
      <w:pPr>
        <w:spacing w:line="360" w:lineRule="auto"/>
        <w:outlineLvl w:val="2"/>
        <w:rPr>
          <w:rFonts w:ascii="宋体" w:hAnsi="宋体"/>
          <w:color w:val="auto"/>
          <w:sz w:val="24"/>
        </w:rPr>
      </w:pPr>
      <w:r>
        <w:rPr>
          <w:rFonts w:hint="eastAsia" w:ascii="宋体" w:hAnsi="宋体"/>
          <w:b/>
          <w:bCs/>
          <w:color w:val="auto"/>
          <w:sz w:val="24"/>
        </w:rPr>
        <w:t xml:space="preserve">6.3.6 </w:t>
      </w:r>
      <w:r>
        <w:rPr>
          <w:rFonts w:hint="eastAsia" w:ascii="宋体" w:hAnsi="宋体"/>
          <w:color w:val="auto"/>
          <w:sz w:val="24"/>
        </w:rPr>
        <w:t>智慧能源管理平台应具备协调控制与优化功能。</w:t>
      </w:r>
    </w:p>
    <w:p>
      <w:pPr>
        <w:spacing w:line="360" w:lineRule="auto"/>
        <w:jc w:val="center"/>
        <w:outlineLvl w:val="2"/>
        <w:rPr>
          <w:rFonts w:ascii="宋体" w:hAnsi="宋体"/>
          <w:b/>
          <w:bCs/>
          <w:color w:val="auto"/>
          <w:sz w:val="24"/>
        </w:rPr>
      </w:pPr>
      <w:r>
        <w:rPr>
          <w:rFonts w:ascii="宋体" w:hAnsi="宋体"/>
          <w:b/>
          <w:bCs/>
          <w:color w:val="auto"/>
          <w:sz w:val="24"/>
        </w:rPr>
        <w:t xml:space="preserve">6.4 </w:t>
      </w:r>
      <w:r>
        <w:rPr>
          <w:rFonts w:hint="eastAsia" w:ascii="宋体" w:hAnsi="宋体"/>
          <w:b/>
          <w:bCs/>
          <w:color w:val="auto"/>
          <w:sz w:val="24"/>
        </w:rPr>
        <w:t>配置与安全</w:t>
      </w:r>
    </w:p>
    <w:p>
      <w:pPr>
        <w:spacing w:line="360" w:lineRule="auto"/>
        <w:outlineLvl w:val="2"/>
        <w:rPr>
          <w:rFonts w:ascii="宋体" w:hAnsi="宋体"/>
          <w:color w:val="auto"/>
          <w:sz w:val="24"/>
        </w:rPr>
      </w:pPr>
      <w:r>
        <w:rPr>
          <w:rFonts w:hint="eastAsia" w:ascii="宋体" w:hAnsi="宋体"/>
          <w:b/>
          <w:bCs/>
          <w:color w:val="auto"/>
          <w:sz w:val="24"/>
        </w:rPr>
        <w:t xml:space="preserve">6.4.1 </w:t>
      </w:r>
      <w:r>
        <w:rPr>
          <w:rFonts w:hint="eastAsia" w:ascii="宋体" w:hAnsi="宋体"/>
          <w:color w:val="auto"/>
          <w:sz w:val="24"/>
        </w:rPr>
        <w:t>智慧能源管理平台配置应满足以下要求:</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平台宜采用云平台架构。</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优化调控与运营管理数据传输时，应设置正反向隔离装置。</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应配置标准化通信接口，方便与其他系统连接。</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与外部系统通信时，应设置防火墙等网络安全设备。</w:t>
      </w:r>
    </w:p>
    <w:p>
      <w:pPr>
        <w:spacing w:line="360" w:lineRule="auto"/>
        <w:outlineLvl w:val="2"/>
        <w:rPr>
          <w:rFonts w:ascii="宋体" w:hAnsi="宋体"/>
          <w:color w:val="auto"/>
          <w:sz w:val="24"/>
        </w:rPr>
      </w:pPr>
      <w:r>
        <w:rPr>
          <w:rFonts w:hint="eastAsia" w:ascii="宋体" w:hAnsi="宋体"/>
          <w:b/>
          <w:bCs/>
          <w:color w:val="auto"/>
          <w:sz w:val="24"/>
        </w:rPr>
        <w:t>6.4.2</w:t>
      </w:r>
      <w:r>
        <w:rPr>
          <w:rFonts w:ascii="宋体" w:hAnsi="宋体"/>
          <w:color w:val="auto"/>
          <w:sz w:val="24"/>
        </w:rPr>
        <w:t xml:space="preserve"> </w:t>
      </w:r>
      <w:r>
        <w:rPr>
          <w:rFonts w:hint="eastAsia" w:ascii="宋体" w:hAnsi="宋体"/>
          <w:color w:val="auto"/>
          <w:sz w:val="24"/>
        </w:rPr>
        <w:t>智慧能源管理平台应设置安全保障措施，机房设计应符合《数据中心设计规范》GB50174 的规定，应配置不间断电源。</w:t>
      </w:r>
    </w:p>
    <w:p>
      <w:pPr>
        <w:spacing w:line="360" w:lineRule="auto"/>
        <w:outlineLvl w:val="2"/>
        <w:rPr>
          <w:rFonts w:ascii="宋体" w:hAnsi="宋体"/>
          <w:color w:val="auto"/>
          <w:sz w:val="24"/>
        </w:rPr>
      </w:pPr>
      <w:r>
        <w:rPr>
          <w:rFonts w:hint="eastAsia" w:ascii="宋体" w:hAnsi="宋体"/>
          <w:b/>
          <w:bCs/>
          <w:color w:val="auto"/>
          <w:sz w:val="24"/>
        </w:rPr>
        <w:t>6.4.3</w:t>
      </w:r>
      <w:r>
        <w:rPr>
          <w:rFonts w:ascii="宋体" w:hAnsi="宋体"/>
          <w:color w:val="auto"/>
          <w:sz w:val="24"/>
        </w:rPr>
        <w:t xml:space="preserve"> </w:t>
      </w:r>
      <w:r>
        <w:rPr>
          <w:rFonts w:hint="eastAsia" w:ascii="宋体" w:hAnsi="宋体"/>
          <w:color w:val="auto"/>
          <w:sz w:val="24"/>
        </w:rPr>
        <w:t>智慧能源管理平台的安全体系应包括安全防护、功能安全和信息安全，应具有完善的应急响应管理体系。</w:t>
      </w:r>
    </w:p>
    <w:p>
      <w:pPr>
        <w:spacing w:line="360" w:lineRule="auto"/>
        <w:outlineLvl w:val="2"/>
        <w:rPr>
          <w:rFonts w:ascii="宋体" w:hAnsi="宋体"/>
          <w:color w:val="auto"/>
          <w:sz w:val="24"/>
        </w:rPr>
      </w:pPr>
      <w:r>
        <w:rPr>
          <w:rFonts w:hint="eastAsia" w:ascii="宋体" w:hAnsi="宋体"/>
          <w:b/>
          <w:bCs/>
          <w:color w:val="auto"/>
          <w:sz w:val="24"/>
        </w:rPr>
        <w:t>6.4.4</w:t>
      </w:r>
      <w:r>
        <w:rPr>
          <w:rFonts w:ascii="宋体" w:hAnsi="宋体"/>
          <w:b/>
          <w:bCs/>
          <w:color w:val="auto"/>
          <w:sz w:val="24"/>
        </w:rPr>
        <w:t xml:space="preserve"> </w:t>
      </w:r>
      <w:r>
        <w:rPr>
          <w:rFonts w:hint="eastAsia" w:ascii="宋体" w:hAnsi="宋体"/>
          <w:color w:val="auto"/>
          <w:sz w:val="24"/>
        </w:rPr>
        <w:t>智慧能源管理平台的信息安全应满足以下规定：</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智慧能源管理平台应划分明确的安全分区。</w:t>
      </w:r>
    </w:p>
    <w:p>
      <w:pPr>
        <w:spacing w:line="360" w:lineRule="auto"/>
        <w:ind w:firstLine="480" w:firstLineChars="200"/>
        <w:outlineLvl w:val="2"/>
        <w:rPr>
          <w:rFonts w:ascii="宋体" w:hAnsi="宋体"/>
          <w:color w:val="auto"/>
          <w:sz w:val="24"/>
        </w:rPr>
      </w:pPr>
      <w:r>
        <w:rPr>
          <w:rFonts w:hint="eastAsia" w:ascii="宋体" w:hAnsi="宋体"/>
          <w:color w:val="auto"/>
          <w:sz w:val="24"/>
        </w:rPr>
        <w:t>2智慧能源管理平台系统的不同安全分区之间，应设置单向物理隔离装置，隔离装置应具有国家相关机构认证。</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after="240"/>
        <w:jc w:val="center"/>
        <w:outlineLvl w:val="0"/>
        <w:rPr>
          <w:rFonts w:ascii="黑体" w:hAnsi="黑体" w:eastAsia="黑体"/>
          <w:bCs/>
          <w:color w:val="auto"/>
          <w:sz w:val="36"/>
          <w:szCs w:val="32"/>
        </w:rPr>
      </w:pPr>
      <w:r>
        <w:rPr>
          <w:rFonts w:ascii="黑体" w:hAnsi="黑体" w:eastAsia="黑体"/>
          <w:bCs/>
          <w:color w:val="auto"/>
          <w:sz w:val="36"/>
          <w:szCs w:val="32"/>
        </w:rPr>
        <w:t xml:space="preserve">7 </w:t>
      </w:r>
      <w:r>
        <w:rPr>
          <w:rFonts w:hint="eastAsia" w:ascii="黑体" w:hAnsi="黑体" w:eastAsia="黑体"/>
          <w:bCs/>
          <w:color w:val="auto"/>
          <w:sz w:val="36"/>
          <w:szCs w:val="32"/>
        </w:rPr>
        <w:t>智慧能源区域应用系统评价</w:t>
      </w:r>
    </w:p>
    <w:p>
      <w:pPr>
        <w:spacing w:line="360" w:lineRule="auto"/>
        <w:jc w:val="center"/>
        <w:outlineLvl w:val="2"/>
        <w:rPr>
          <w:rFonts w:ascii="宋体" w:hAnsi="宋体"/>
          <w:b/>
          <w:bCs/>
          <w:color w:val="auto"/>
          <w:sz w:val="24"/>
        </w:rPr>
      </w:pPr>
      <w:r>
        <w:rPr>
          <w:rFonts w:ascii="宋体" w:hAnsi="宋体"/>
          <w:b/>
          <w:bCs/>
          <w:color w:val="auto"/>
          <w:sz w:val="24"/>
        </w:rPr>
        <w:t xml:space="preserve">7.1 </w:t>
      </w:r>
      <w:r>
        <w:rPr>
          <w:rFonts w:hint="eastAsia" w:ascii="宋体" w:hAnsi="宋体"/>
          <w:b/>
          <w:bCs/>
          <w:color w:val="auto"/>
          <w:sz w:val="24"/>
        </w:rPr>
        <w:t>一般规定</w:t>
      </w:r>
    </w:p>
    <w:p>
      <w:pPr>
        <w:spacing w:line="360" w:lineRule="auto"/>
        <w:outlineLvl w:val="2"/>
        <w:rPr>
          <w:rFonts w:ascii="宋体" w:hAnsi="宋体"/>
          <w:color w:val="auto"/>
          <w:sz w:val="24"/>
        </w:rPr>
      </w:pPr>
      <w:r>
        <w:rPr>
          <w:rFonts w:hint="eastAsia" w:ascii="宋体" w:hAnsi="宋体"/>
          <w:b/>
          <w:bCs/>
          <w:color w:val="auto"/>
          <w:sz w:val="24"/>
        </w:rPr>
        <w:t xml:space="preserve">7.1.1 </w:t>
      </w:r>
      <w:r>
        <w:rPr>
          <w:rFonts w:hint="eastAsia" w:ascii="宋体" w:hAnsi="宋体"/>
          <w:color w:val="auto"/>
          <w:sz w:val="24"/>
        </w:rPr>
        <w:t>为了保证系统评价的有效性，智慧能源系统评价时宜遵循科学性原则、系统性原则、代表性原则、可操作性原则以及实用性原则。</w:t>
      </w:r>
    </w:p>
    <w:p>
      <w:pPr>
        <w:spacing w:line="360" w:lineRule="auto"/>
        <w:ind w:firstLine="480" w:firstLineChars="200"/>
        <w:outlineLvl w:val="2"/>
        <w:rPr>
          <w:rFonts w:ascii="宋体" w:hAnsi="宋体"/>
          <w:color w:val="auto"/>
          <w:sz w:val="24"/>
        </w:rPr>
      </w:pPr>
      <w:r>
        <w:rPr>
          <w:rFonts w:hint="eastAsia" w:ascii="宋体" w:hAnsi="宋体"/>
          <w:color w:val="auto"/>
          <w:sz w:val="24"/>
        </w:rPr>
        <w:t>1 科学性原则：评价指标能科学地反映智慧能源系统的内涵或主要特征；</w:t>
      </w:r>
    </w:p>
    <w:p>
      <w:pPr>
        <w:spacing w:line="360" w:lineRule="auto"/>
        <w:ind w:firstLine="480" w:firstLineChars="200"/>
        <w:outlineLvl w:val="2"/>
        <w:rPr>
          <w:rFonts w:ascii="宋体" w:hAnsi="宋体"/>
          <w:color w:val="auto"/>
          <w:sz w:val="24"/>
        </w:rPr>
      </w:pPr>
      <w:r>
        <w:rPr>
          <w:rFonts w:hint="eastAsia" w:ascii="宋体" w:hAnsi="宋体"/>
          <w:color w:val="auto"/>
          <w:sz w:val="24"/>
        </w:rPr>
        <w:t>2 系统性原则：评价指标具备完整性和层次性。选定评价指标时宜确保具有足够的覆盖范围，以充分反映每个部分的特征；</w:t>
      </w:r>
    </w:p>
    <w:p>
      <w:pPr>
        <w:spacing w:line="360" w:lineRule="auto"/>
        <w:ind w:firstLine="480" w:firstLineChars="200"/>
        <w:outlineLvl w:val="2"/>
        <w:rPr>
          <w:rFonts w:ascii="宋体" w:hAnsi="宋体"/>
          <w:color w:val="auto"/>
          <w:sz w:val="24"/>
        </w:rPr>
      </w:pPr>
      <w:r>
        <w:rPr>
          <w:rFonts w:hint="eastAsia" w:ascii="宋体" w:hAnsi="宋体"/>
          <w:color w:val="auto"/>
          <w:sz w:val="24"/>
        </w:rPr>
        <w:t>3 代表性原则：选取的评价指标应能够代表评估对象的重要特征；</w:t>
      </w:r>
    </w:p>
    <w:p>
      <w:pPr>
        <w:spacing w:line="360" w:lineRule="auto"/>
        <w:ind w:firstLine="480" w:firstLineChars="200"/>
        <w:outlineLvl w:val="2"/>
        <w:rPr>
          <w:rFonts w:ascii="宋体" w:hAnsi="宋体"/>
          <w:color w:val="auto"/>
          <w:sz w:val="24"/>
        </w:rPr>
      </w:pPr>
      <w:r>
        <w:rPr>
          <w:rFonts w:hint="eastAsia" w:ascii="宋体" w:hAnsi="宋体"/>
          <w:color w:val="auto"/>
          <w:sz w:val="24"/>
        </w:rPr>
        <w:t>4 可操作性原则：评估指标体系中每个评价指标的数据能够被有效收集；</w:t>
      </w:r>
    </w:p>
    <w:p>
      <w:pPr>
        <w:spacing w:line="360" w:lineRule="auto"/>
        <w:ind w:firstLine="480" w:firstLineChars="200"/>
        <w:outlineLvl w:val="2"/>
        <w:rPr>
          <w:rFonts w:ascii="宋体" w:hAnsi="宋体"/>
          <w:color w:val="auto"/>
          <w:sz w:val="24"/>
        </w:rPr>
      </w:pPr>
      <w:r>
        <w:rPr>
          <w:rFonts w:hint="eastAsia" w:ascii="宋体" w:hAnsi="宋体"/>
          <w:color w:val="auto"/>
          <w:sz w:val="24"/>
        </w:rPr>
        <w:t>5实用性原则：评价指标的选择宜从工程实际出发，根据工程实际确定实用且专业的指标。</w:t>
      </w:r>
    </w:p>
    <w:p>
      <w:pPr>
        <w:spacing w:line="360" w:lineRule="auto"/>
        <w:outlineLvl w:val="2"/>
        <w:rPr>
          <w:rFonts w:ascii="宋体" w:hAnsi="宋体"/>
          <w:color w:val="auto"/>
          <w:sz w:val="24"/>
        </w:rPr>
      </w:pPr>
      <w:r>
        <w:rPr>
          <w:rFonts w:hint="eastAsia" w:ascii="宋体" w:hAnsi="宋体"/>
          <w:b/>
          <w:bCs/>
          <w:color w:val="auto"/>
          <w:sz w:val="24"/>
        </w:rPr>
        <w:t xml:space="preserve">7.1.2 </w:t>
      </w:r>
      <w:r>
        <w:rPr>
          <w:rFonts w:hint="eastAsia" w:ascii="宋体" w:hAnsi="宋体"/>
          <w:color w:val="auto"/>
          <w:sz w:val="24"/>
        </w:rPr>
        <w:t>供能可靠性</w:t>
      </w:r>
    </w:p>
    <w:p>
      <w:pPr>
        <w:spacing w:line="360" w:lineRule="auto"/>
        <w:outlineLvl w:val="2"/>
        <w:rPr>
          <w:rFonts w:ascii="宋体" w:hAnsi="宋体"/>
          <w:color w:val="auto"/>
          <w:sz w:val="24"/>
        </w:rPr>
      </w:pPr>
      <w:r>
        <w:rPr>
          <w:rFonts w:hint="eastAsia" w:ascii="宋体" w:hAnsi="宋体"/>
          <w:b/>
          <w:bCs/>
          <w:color w:val="auto"/>
          <w:sz w:val="24"/>
        </w:rPr>
        <w:t>7.2.1.1</w:t>
      </w:r>
      <w:r>
        <w:rPr>
          <w:rFonts w:hint="eastAsia" w:ascii="宋体" w:hAnsi="宋体"/>
          <w:color w:val="auto"/>
          <w:sz w:val="24"/>
        </w:rPr>
        <w:t>智慧能源系统中设备的运行可靠程度与系统持续供应能量的能力宜采用系统平均失能频率、系统平均失能持续时间、系统平均缺供能量评价。</w:t>
      </w:r>
    </w:p>
    <w:p>
      <w:pPr>
        <w:spacing w:line="360" w:lineRule="auto"/>
        <w:outlineLvl w:val="2"/>
        <w:rPr>
          <w:rFonts w:ascii="宋体" w:hAnsi="宋体"/>
          <w:color w:val="auto"/>
          <w:sz w:val="24"/>
        </w:rPr>
      </w:pPr>
      <w:r>
        <w:rPr>
          <w:rFonts w:hint="eastAsia" w:ascii="宋体" w:hAnsi="宋体"/>
          <w:b/>
          <w:bCs/>
          <w:color w:val="auto"/>
          <w:sz w:val="24"/>
        </w:rPr>
        <w:t>7.2.1.2</w:t>
      </w:r>
      <w:r>
        <w:rPr>
          <w:rFonts w:hint="eastAsia" w:ascii="宋体" w:hAnsi="宋体"/>
          <w:color w:val="auto"/>
          <w:sz w:val="24"/>
        </w:rPr>
        <w:t>系统平均失能频率指智慧能源系统中平均每个用户在一定时间内遭受的失能次数。按公式（1）计算。</w:t>
      </w:r>
    </w:p>
    <w:p>
      <w:pPr>
        <w:ind w:firstLine="480"/>
        <w:jc w:val="right"/>
        <w:rPr>
          <w:iCs/>
          <w:color w:val="auto"/>
          <w:sz w:val="24"/>
          <w:szCs w:val="24"/>
        </w:rPr>
      </w:pPr>
      <m:oMath>
        <m:r>
          <m:rPr>
            <m:nor/>
            <m:sty m:val="p"/>
          </m:rPr>
          <w:rPr>
            <w:color w:val="auto"/>
            <w:sz w:val="24"/>
            <w:szCs w:val="24"/>
          </w:rPr>
          <m:t>系统平均失能频率=</m:t>
        </m:r>
        <m:f>
          <m:fPr>
            <m:ctrlPr>
              <w:rPr>
                <w:rFonts w:ascii="Cambria Math" w:hAnsi="Cambria Math"/>
                <w:i/>
                <w:color w:val="auto"/>
                <w:sz w:val="24"/>
                <w:szCs w:val="24"/>
              </w:rPr>
            </m:ctrlPr>
          </m:fPr>
          <m:num>
            <m:sSub>
              <m:sSubPr>
                <m:ctrlPr>
                  <w:rPr>
                    <w:rFonts w:ascii="Cambria Math" w:hAnsi="Cambria Math"/>
                    <w:i/>
                    <w:color w:val="auto"/>
                    <w:sz w:val="24"/>
                    <w:szCs w:val="24"/>
                  </w:rPr>
                </m:ctrlPr>
              </m:sSubPr>
              <m:e>
                <m:r>
                  <m:rPr>
                    <m:nor/>
                  </m:rPr>
                  <w:rPr>
                    <w:i/>
                    <w:color w:val="auto"/>
                    <w:sz w:val="24"/>
                    <w:szCs w:val="24"/>
                  </w:rPr>
                  <m:t>n</m:t>
                </m:r>
                <m:ctrlPr>
                  <w:rPr>
                    <w:rFonts w:ascii="Cambria Math" w:hAnsi="Cambria Math"/>
                    <w:i/>
                    <w:color w:val="auto"/>
                    <w:sz w:val="24"/>
                    <w:szCs w:val="24"/>
                  </w:rPr>
                </m:ctrlPr>
              </m:e>
              <m:sub>
                <m:r>
                  <m:rPr>
                    <m:nor/>
                  </m:rPr>
                  <w:rPr>
                    <w:i/>
                    <w:color w:val="auto"/>
                    <w:sz w:val="24"/>
                    <w:szCs w:val="24"/>
                  </w:rPr>
                  <m:t>energy_lose</m:t>
                </m:r>
                <m:ctrlPr>
                  <w:rPr>
                    <w:rFonts w:ascii="Cambria Math" w:hAnsi="Cambria Math"/>
                    <w:i/>
                    <w:color w:val="auto"/>
                    <w:sz w:val="24"/>
                    <w:szCs w:val="24"/>
                  </w:rPr>
                </m:ctrlPr>
              </m:sub>
            </m:sSub>
            <m:ctrlPr>
              <w:rPr>
                <w:rFonts w:ascii="Cambria Math" w:hAnsi="Cambria Math"/>
                <w:i/>
                <w:color w:val="auto"/>
                <w:sz w:val="24"/>
                <w:szCs w:val="24"/>
              </w:rPr>
            </m:ctrlPr>
          </m:num>
          <m:den>
            <m:sSub>
              <m:sSubPr>
                <m:ctrlPr>
                  <w:rPr>
                    <w:rFonts w:ascii="Cambria Math" w:hAnsi="Cambria Math"/>
                    <w:i/>
                    <w:color w:val="auto"/>
                    <w:sz w:val="24"/>
                    <w:szCs w:val="24"/>
                  </w:rPr>
                </m:ctrlPr>
              </m:sSubPr>
              <m:e>
                <m:r>
                  <m:rPr>
                    <m:nor/>
                  </m:rPr>
                  <w:rPr>
                    <w:i/>
                    <w:color w:val="auto"/>
                    <w:sz w:val="24"/>
                    <w:szCs w:val="24"/>
                  </w:rPr>
                  <m:t>n</m:t>
                </m:r>
                <m:ctrlPr>
                  <w:rPr>
                    <w:rFonts w:ascii="Cambria Math" w:hAnsi="Cambria Math"/>
                    <w:i/>
                    <w:color w:val="auto"/>
                    <w:sz w:val="24"/>
                    <w:szCs w:val="24"/>
                  </w:rPr>
                </m:ctrlPr>
              </m:e>
              <m:sub>
                <m:r>
                  <m:rPr>
                    <m:nor/>
                  </m:rPr>
                  <w:rPr>
                    <w:i/>
                    <w:color w:val="auto"/>
                    <w:sz w:val="24"/>
                    <w:szCs w:val="24"/>
                  </w:rPr>
                  <m:t>user</m:t>
                </m:r>
                <m:ctrlPr>
                  <w:rPr>
                    <w:rFonts w:ascii="Cambria Math" w:hAnsi="Cambria Math"/>
                    <w:i/>
                    <w:color w:val="auto"/>
                    <w:sz w:val="24"/>
                    <w:szCs w:val="24"/>
                  </w:rPr>
                </m:ctrlPr>
              </m:sub>
            </m:sSub>
            <m:ctrlPr>
              <w:rPr>
                <w:rFonts w:ascii="Cambria Math" w:hAnsi="Cambria Math"/>
                <w:i/>
                <w:color w:val="auto"/>
                <w:sz w:val="24"/>
                <w:szCs w:val="24"/>
              </w:rPr>
            </m:ctrlPr>
          </m:den>
        </m:f>
        <m:r>
          <m:rPr>
            <m:nor/>
          </m:rPr>
          <w:rPr>
            <w:i/>
            <w:color w:val="auto"/>
            <w:sz w:val="24"/>
            <w:szCs w:val="24"/>
          </w:rPr>
          <m:t>=</m:t>
        </m:r>
        <m:f>
          <m:fPr>
            <m:ctrlPr>
              <w:rPr>
                <w:rFonts w:ascii="Cambria Math" w:hAnsi="Cambria Math"/>
                <w:i/>
                <w:color w:val="auto"/>
                <w:sz w:val="24"/>
                <w:szCs w:val="24"/>
              </w:rPr>
            </m:ctrlPr>
          </m:fPr>
          <m:num>
            <m:nary>
              <m:naryPr>
                <m:chr m:val="∑"/>
                <m:limLoc m:val="subSup"/>
                <m:ctrlPr>
                  <w:rPr>
                    <w:rFonts w:ascii="Cambria Math" w:hAnsi="Cambria Math"/>
                    <w:i/>
                    <w:color w:val="auto"/>
                    <w:sz w:val="24"/>
                    <w:szCs w:val="24"/>
                  </w:rPr>
                </m:ctrlPr>
              </m:naryPr>
              <m:sub>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r>
                  <m:rPr>
                    <m:nor/>
                  </m:rPr>
                  <w:rPr>
                    <w:i/>
                    <w:color w:val="auto"/>
                    <w:sz w:val="24"/>
                    <w:szCs w:val="24"/>
                  </w:rPr>
                  <m:t>=1</m:t>
                </m:r>
                <m:ctrlPr>
                  <w:rPr>
                    <w:rFonts w:ascii="Cambria Math" w:hAnsi="Cambria Math"/>
                    <w:i/>
                    <w:color w:val="auto"/>
                    <w:sz w:val="24"/>
                    <w:szCs w:val="24"/>
                  </w:rPr>
                </m:ctrlPr>
              </m:sub>
              <m:sup>
                <m:sSub>
                  <m:sSubPr>
                    <m:ctrlPr>
                      <w:rPr>
                        <w:rFonts w:ascii="Cambria Math" w:hAnsi="Cambria Math"/>
                        <w:i/>
                        <w:color w:val="auto"/>
                        <w:sz w:val="24"/>
                        <w:szCs w:val="24"/>
                      </w:rPr>
                    </m:ctrlPr>
                  </m:sSubPr>
                  <m:e>
                    <m:r>
                      <m:rPr>
                        <m:nor/>
                      </m:rPr>
                      <w:rPr>
                        <w:i/>
                        <w:color w:val="auto"/>
                        <w:sz w:val="24"/>
                        <w:szCs w:val="24"/>
                      </w:rPr>
                      <m:t>n</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ctrlPr>
                  <w:rPr>
                    <w:rFonts w:ascii="Cambria Math" w:hAnsi="Cambria Math"/>
                    <w:i/>
                    <w:color w:val="auto"/>
                    <w:sz w:val="24"/>
                    <w:szCs w:val="24"/>
                  </w:rPr>
                </m:ctrlPr>
              </m:sup>
              <m:e>
                <m:sSub>
                  <m:sSubPr>
                    <m:ctrlPr>
                      <w:rPr>
                        <w:rFonts w:ascii="Cambria Math" w:hAnsi="Cambria Math"/>
                        <w:i/>
                        <w:color w:val="auto"/>
                        <w:sz w:val="24"/>
                        <w:szCs w:val="24"/>
                      </w:rPr>
                    </m:ctrlPr>
                  </m:sSubPr>
                  <m:e>
                    <m:r>
                      <m:rPr>
                        <m:nor/>
                      </m:rPr>
                      <w:rPr>
                        <w:i/>
                        <w:color w:val="auto"/>
                        <w:sz w:val="24"/>
                        <w:szCs w:val="24"/>
                      </w:rPr>
                      <m:t>λ</m:t>
                    </m:r>
                    <m:ctrlPr>
                      <w:rPr>
                        <w:rFonts w:ascii="Cambria Math" w:hAnsi="Cambria Math"/>
                        <w:i/>
                        <w:color w:val="auto"/>
                        <w:sz w:val="24"/>
                        <w:szCs w:val="24"/>
                      </w:rPr>
                    </m:ctrlPr>
                  </m:e>
                  <m:sub>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ctrlPr>
                      <w:rPr>
                        <w:rFonts w:ascii="Cambria Math" w:hAnsi="Cambria Math"/>
                        <w:i/>
                        <w:color w:val="auto"/>
                        <w:sz w:val="24"/>
                        <w:szCs w:val="24"/>
                      </w:rPr>
                    </m:ctrlPr>
                  </m:sub>
                </m:sSub>
                <m:sSub>
                  <m:sSubPr>
                    <m:ctrlPr>
                      <w:rPr>
                        <w:rFonts w:ascii="Cambria Math" w:hAnsi="Cambria Math"/>
                        <w:i/>
                        <w:color w:val="auto"/>
                        <w:sz w:val="24"/>
                        <w:szCs w:val="24"/>
                      </w:rPr>
                    </m:ctrlPr>
                  </m:sSubPr>
                  <m:e>
                    <m:r>
                      <m:rPr>
                        <m:nor/>
                      </m:rPr>
                      <w:rPr>
                        <w:i/>
                        <w:color w:val="auto"/>
                        <w:sz w:val="24"/>
                        <w:szCs w:val="24"/>
                      </w:rPr>
                      <m:t>n</m:t>
                    </m:r>
                    <m:ctrlPr>
                      <w:rPr>
                        <w:rFonts w:ascii="Cambria Math" w:hAnsi="Cambria Math"/>
                        <w:i/>
                        <w:color w:val="auto"/>
                        <w:sz w:val="24"/>
                        <w:szCs w:val="24"/>
                      </w:rPr>
                    </m:ctrlPr>
                  </m:e>
                  <m:sub>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ctrlPr>
                      <w:rPr>
                        <w:rFonts w:ascii="Cambria Math" w:hAnsi="Cambria Math"/>
                        <w:i/>
                        <w:color w:val="auto"/>
                        <w:sz w:val="24"/>
                        <w:szCs w:val="24"/>
                      </w:rPr>
                    </m:ctrlPr>
                  </m:sub>
                </m:sSub>
                <m:ctrlPr>
                  <w:rPr>
                    <w:rFonts w:ascii="Cambria Math" w:hAnsi="Cambria Math"/>
                    <w:i/>
                    <w:color w:val="auto"/>
                    <w:sz w:val="24"/>
                    <w:szCs w:val="24"/>
                  </w:rPr>
                </m:ctrlPr>
              </m:e>
            </m:nary>
            <m:ctrlPr>
              <w:rPr>
                <w:rFonts w:ascii="Cambria Math" w:hAnsi="Cambria Math"/>
                <w:i/>
                <w:color w:val="auto"/>
                <w:sz w:val="24"/>
                <w:szCs w:val="24"/>
              </w:rPr>
            </m:ctrlPr>
          </m:num>
          <m:den>
            <m:sSub>
              <m:sSubPr>
                <m:ctrlPr>
                  <w:rPr>
                    <w:rFonts w:ascii="Cambria Math" w:hAnsi="Cambria Math"/>
                    <w:i/>
                    <w:color w:val="auto"/>
                    <w:sz w:val="24"/>
                    <w:szCs w:val="24"/>
                  </w:rPr>
                </m:ctrlPr>
              </m:sSubPr>
              <m:e>
                <m:r>
                  <m:rPr>
                    <m:nor/>
                  </m:rPr>
                  <w:rPr>
                    <w:i/>
                    <w:color w:val="auto"/>
                    <w:sz w:val="24"/>
                    <w:szCs w:val="24"/>
                  </w:rPr>
                  <m:t>n</m:t>
                </m:r>
                <m:ctrlPr>
                  <w:rPr>
                    <w:rFonts w:ascii="Cambria Math" w:hAnsi="Cambria Math"/>
                    <w:i/>
                    <w:color w:val="auto"/>
                    <w:sz w:val="24"/>
                    <w:szCs w:val="24"/>
                  </w:rPr>
                </m:ctrlPr>
              </m:e>
              <m:sub>
                <m:r>
                  <m:rPr>
                    <m:nor/>
                  </m:rPr>
                  <w:rPr>
                    <w:i/>
                    <w:color w:val="auto"/>
                    <w:sz w:val="24"/>
                    <w:szCs w:val="24"/>
                  </w:rPr>
                  <m:t>user</m:t>
                </m:r>
                <m:ctrlPr>
                  <w:rPr>
                    <w:rFonts w:ascii="Cambria Math" w:hAnsi="Cambria Math"/>
                    <w:i/>
                    <w:color w:val="auto"/>
                    <w:sz w:val="24"/>
                    <w:szCs w:val="24"/>
                  </w:rPr>
                </m:ctrlPr>
              </m:sub>
            </m:sSub>
            <m:ctrlPr>
              <w:rPr>
                <w:rFonts w:ascii="Cambria Math" w:hAnsi="Cambria Math"/>
                <w:i/>
                <w:color w:val="auto"/>
                <w:sz w:val="24"/>
                <w:szCs w:val="24"/>
              </w:rPr>
            </m:ctrlPr>
          </m:den>
        </m:f>
      </m:oMath>
      <w:r>
        <w:rPr>
          <w:color w:val="auto"/>
          <w:sz w:val="24"/>
          <w:szCs w:val="24"/>
        </w:rPr>
        <w:t>………………</w:t>
      </w:r>
      <w:r>
        <w:rPr>
          <w:rFonts w:hint="eastAsia"/>
          <w:color w:val="auto"/>
          <w:sz w:val="24"/>
          <w:szCs w:val="24"/>
        </w:rPr>
        <w:t>（1）</w:t>
      </w:r>
    </w:p>
    <w:p>
      <w:pPr>
        <w:ind w:firstLine="480"/>
        <w:rPr>
          <w:color w:val="auto"/>
          <w:sz w:val="24"/>
          <w:szCs w:val="24"/>
        </w:rPr>
      </w:pPr>
      <w:r>
        <w:rPr>
          <w:rFonts w:hint="eastAsia"/>
          <w:color w:val="auto"/>
          <w:sz w:val="24"/>
          <w:szCs w:val="24"/>
        </w:rPr>
        <w:t>式中：</w:t>
      </w:r>
    </w:p>
    <w:p>
      <w:pPr>
        <w:ind w:firstLine="480"/>
        <w:jc w:val="left"/>
        <w:rPr>
          <w:iCs/>
          <w:color w:val="auto"/>
          <w:sz w:val="24"/>
          <w:szCs w:val="24"/>
        </w:rPr>
      </w:pPr>
      <m:oMath>
        <m:sSub>
          <m:sSubPr>
            <m:ctrlPr>
              <w:rPr>
                <w:rFonts w:ascii="Cambria Math" w:hAnsi="Cambria Math"/>
                <w:i/>
                <w:color w:val="auto"/>
                <w:sz w:val="24"/>
                <w:szCs w:val="24"/>
              </w:rPr>
            </m:ctrlPr>
          </m:sSubPr>
          <m:e>
            <m:r>
              <m:rPr>
                <m:nor/>
              </m:rPr>
              <w:rPr>
                <w:i/>
                <w:color w:val="auto"/>
                <w:sz w:val="24"/>
                <w:szCs w:val="24"/>
              </w:rPr>
              <m:t>n</m:t>
            </m:r>
            <m:ctrlPr>
              <w:rPr>
                <w:rFonts w:ascii="Cambria Math" w:hAnsi="Cambria Math"/>
                <w:i/>
                <w:color w:val="auto"/>
                <w:sz w:val="24"/>
                <w:szCs w:val="24"/>
              </w:rPr>
            </m:ctrlPr>
          </m:e>
          <m:sub>
            <m:r>
              <m:rPr>
                <m:nor/>
              </m:rPr>
              <w:rPr>
                <w:i/>
                <w:color w:val="auto"/>
                <w:sz w:val="24"/>
                <w:szCs w:val="24"/>
              </w:rPr>
              <m:t>energy_lose</m:t>
            </m:r>
            <m:ctrlPr>
              <w:rPr>
                <w:rFonts w:ascii="Cambria Math" w:hAnsi="Cambria Math"/>
                <w:i/>
                <w:color w:val="auto"/>
                <w:sz w:val="24"/>
                <w:szCs w:val="24"/>
              </w:rPr>
            </m:ctrlPr>
          </m:sub>
        </m:sSub>
      </m:oMath>
      <w:r>
        <w:rPr>
          <w:rFonts w:hint="eastAsia"/>
          <w:color w:val="auto"/>
          <w:sz w:val="24"/>
          <w:szCs w:val="24"/>
        </w:rPr>
        <w:t>——系统失能总次数；</w:t>
      </w:r>
    </w:p>
    <w:p>
      <w:pPr>
        <w:ind w:firstLine="480"/>
        <w:jc w:val="left"/>
        <w:rPr>
          <w:iCs/>
          <w:color w:val="auto"/>
          <w:sz w:val="24"/>
          <w:szCs w:val="24"/>
        </w:rPr>
      </w:pPr>
      <m:oMath>
        <m:sSub>
          <m:sSubPr>
            <m:ctrlPr>
              <w:rPr>
                <w:rFonts w:ascii="Cambria Math" w:hAnsi="Cambria Math"/>
                <w:i/>
                <w:color w:val="auto"/>
                <w:sz w:val="24"/>
                <w:szCs w:val="24"/>
              </w:rPr>
            </m:ctrlPr>
          </m:sSubPr>
          <m:e>
            <m:r>
              <m:rPr>
                <m:nor/>
              </m:rPr>
              <w:rPr>
                <w:i/>
                <w:color w:val="auto"/>
                <w:sz w:val="24"/>
                <w:szCs w:val="24"/>
              </w:rPr>
              <m:t>n</m:t>
            </m:r>
            <m:ctrlPr>
              <w:rPr>
                <w:rFonts w:ascii="Cambria Math" w:hAnsi="Cambria Math"/>
                <w:i/>
                <w:color w:val="auto"/>
                <w:sz w:val="24"/>
                <w:szCs w:val="24"/>
              </w:rPr>
            </m:ctrlPr>
          </m:e>
          <m:sub>
            <m:r>
              <m:rPr>
                <m:nor/>
              </m:rPr>
              <w:rPr>
                <w:i/>
                <w:color w:val="auto"/>
                <w:sz w:val="24"/>
                <w:szCs w:val="24"/>
              </w:rPr>
              <m:t>use</m:t>
            </m:r>
            <m:r>
              <m:rPr>
                <m:nor/>
              </m:rPr>
              <w:rPr>
                <w:rFonts w:ascii="Cambria Math"/>
                <w:i/>
                <w:color w:val="auto"/>
                <w:sz w:val="24"/>
                <w:szCs w:val="24"/>
              </w:rPr>
              <m:t>r</m:t>
            </m:r>
            <m:ctrlPr>
              <w:rPr>
                <w:rFonts w:ascii="Cambria Math" w:hAnsi="Cambria Math"/>
                <w:i/>
                <w:color w:val="auto"/>
                <w:sz w:val="24"/>
                <w:szCs w:val="24"/>
              </w:rPr>
            </m:ctrlPr>
          </m:sub>
        </m:sSub>
      </m:oMath>
      <w:r>
        <w:rPr>
          <w:rFonts w:hint="eastAsia"/>
          <w:color w:val="auto"/>
          <w:sz w:val="24"/>
          <w:szCs w:val="24"/>
        </w:rPr>
        <w:t>——系统内电/气/冷/热用户总数；</w:t>
      </w:r>
    </w:p>
    <w:p>
      <w:pPr>
        <w:ind w:firstLine="480"/>
        <w:jc w:val="left"/>
        <w:rPr>
          <w:color w:val="auto"/>
          <w:sz w:val="24"/>
          <w:szCs w:val="24"/>
        </w:rPr>
      </w:pPr>
      <m:oMath>
        <m:sSub>
          <m:sSubPr>
            <m:ctrlPr>
              <w:rPr>
                <w:rFonts w:ascii="Cambria Math" w:hAnsi="Cambria Math"/>
                <w:i/>
                <w:color w:val="auto"/>
                <w:sz w:val="24"/>
                <w:szCs w:val="24"/>
              </w:rPr>
            </m:ctrlPr>
          </m:sSubPr>
          <m:e>
            <m:r>
              <m:rPr>
                <m:nor/>
              </m:rPr>
              <w:rPr>
                <w:i/>
                <w:color w:val="auto"/>
                <w:sz w:val="24"/>
                <w:szCs w:val="24"/>
              </w:rPr>
              <m:t>λ</m:t>
            </m:r>
            <m:ctrlPr>
              <w:rPr>
                <w:rFonts w:ascii="Cambria Math" w:hAnsi="Cambria Math"/>
                <w:i/>
                <w:color w:val="auto"/>
                <w:sz w:val="24"/>
                <w:szCs w:val="24"/>
              </w:rPr>
            </m:ctrlPr>
          </m:e>
          <m:sub>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ctrlPr>
              <w:rPr>
                <w:rFonts w:ascii="Cambria Math" w:hAnsi="Cambria Math"/>
                <w:i/>
                <w:color w:val="auto"/>
                <w:sz w:val="24"/>
                <w:szCs w:val="24"/>
              </w:rPr>
            </m:ctrlPr>
          </m:sub>
        </m:sSub>
      </m:oMath>
      <w:r>
        <w:rPr>
          <w:rFonts w:hint="eastAsia"/>
          <w:color w:val="auto"/>
          <w:sz w:val="24"/>
          <w:szCs w:val="24"/>
        </w:rPr>
        <w:t>——负荷点</w:t>
      </w:r>
      <m:oMath>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oMath>
      <w:r>
        <w:rPr>
          <w:rFonts w:hint="eastAsia"/>
          <w:color w:val="auto"/>
          <w:sz w:val="24"/>
          <w:szCs w:val="24"/>
        </w:rPr>
        <w:t>的失能率；</w:t>
      </w:r>
    </w:p>
    <w:p>
      <w:pPr>
        <w:ind w:firstLine="480"/>
        <w:jc w:val="left"/>
        <w:rPr>
          <w:color w:val="auto"/>
          <w:sz w:val="24"/>
          <w:szCs w:val="24"/>
        </w:rPr>
      </w:pPr>
      <m:oMath>
        <m:sSub>
          <m:sSubPr>
            <m:ctrlPr>
              <w:rPr>
                <w:rFonts w:ascii="Cambria Math" w:hAnsi="Cambria Math"/>
                <w:i/>
                <w:color w:val="auto"/>
                <w:sz w:val="24"/>
                <w:szCs w:val="24"/>
              </w:rPr>
            </m:ctrlPr>
          </m:sSubPr>
          <m:e>
            <m:r>
              <m:rPr>
                <m:nor/>
              </m:rPr>
              <w:rPr>
                <w:i/>
                <w:color w:val="auto"/>
                <w:sz w:val="24"/>
                <w:szCs w:val="24"/>
              </w:rPr>
              <m:t>n</m:t>
            </m:r>
            <m:ctrlPr>
              <w:rPr>
                <w:rFonts w:ascii="Cambria Math" w:hAnsi="Cambria Math"/>
                <w:i/>
                <w:color w:val="auto"/>
                <w:sz w:val="24"/>
                <w:szCs w:val="24"/>
              </w:rPr>
            </m:ctrlPr>
          </m:e>
          <m:sub>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ctrlPr>
              <w:rPr>
                <w:rFonts w:ascii="Cambria Math" w:hAnsi="Cambria Math"/>
                <w:i/>
                <w:color w:val="auto"/>
                <w:sz w:val="24"/>
                <w:szCs w:val="24"/>
              </w:rPr>
            </m:ctrlPr>
          </m:sub>
        </m:sSub>
      </m:oMath>
      <w:r>
        <w:rPr>
          <w:rFonts w:hint="eastAsia"/>
          <w:color w:val="auto"/>
          <w:sz w:val="24"/>
          <w:szCs w:val="24"/>
        </w:rPr>
        <w:t>——负荷点</w:t>
      </w:r>
      <m:oMath>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oMath>
      <w:r>
        <w:rPr>
          <w:rFonts w:hint="eastAsia"/>
          <w:color w:val="auto"/>
          <w:sz w:val="24"/>
          <w:szCs w:val="24"/>
        </w:rPr>
        <w:t>的用户数；</w:t>
      </w:r>
    </w:p>
    <w:p>
      <w:pPr>
        <w:spacing w:line="360" w:lineRule="auto"/>
        <w:outlineLvl w:val="2"/>
        <w:rPr>
          <w:rFonts w:ascii="宋体" w:hAnsi="宋体"/>
          <w:b/>
          <w:bCs/>
          <w:color w:val="auto"/>
          <w:sz w:val="24"/>
        </w:rPr>
      </w:pPr>
      <w:bookmarkStart w:id="7" w:name="_Hlk129079867"/>
      <w:r>
        <w:rPr>
          <w:rFonts w:hint="eastAsia" w:ascii="宋体" w:hAnsi="宋体"/>
          <w:b/>
          <w:bCs/>
          <w:color w:val="auto"/>
          <w:sz w:val="24"/>
        </w:rPr>
        <w:t>7.2.1.</w:t>
      </w:r>
      <w:r>
        <w:rPr>
          <w:rFonts w:ascii="宋体" w:hAnsi="宋体"/>
          <w:b/>
          <w:bCs/>
          <w:color w:val="auto"/>
          <w:sz w:val="24"/>
        </w:rPr>
        <w:t>3</w:t>
      </w:r>
      <w:r>
        <w:rPr>
          <w:rFonts w:hint="eastAsia" w:ascii="宋体" w:hAnsi="宋体"/>
          <w:color w:val="auto"/>
          <w:sz w:val="24"/>
        </w:rPr>
        <w:t>系统平均失能持续时间指系统在一定时间内平均每个用户的失能持续时间。按公式（2）计算：</w:t>
      </w:r>
    </w:p>
    <w:p>
      <w:pPr>
        <w:ind w:firstLine="480"/>
        <w:jc w:val="right"/>
        <w:rPr>
          <w:iCs/>
          <w:color w:val="auto"/>
          <w:sz w:val="24"/>
          <w:szCs w:val="24"/>
        </w:rPr>
      </w:pPr>
      <m:oMath>
        <m:r>
          <m:rPr>
            <m:nor/>
            <m:sty m:val="p"/>
          </m:rPr>
          <w:rPr>
            <w:color w:val="auto"/>
            <w:sz w:val="24"/>
            <w:szCs w:val="24"/>
          </w:rPr>
          <m:t>系统平均失能</m:t>
        </m:r>
        <m:r>
          <m:rPr>
            <m:nor/>
            <m:sty m:val="p"/>
          </m:rPr>
          <w:rPr>
            <w:rFonts w:hint="eastAsia" w:ascii="Cambria Math"/>
            <w:color w:val="auto"/>
            <w:sz w:val="24"/>
            <w:szCs w:val="24"/>
          </w:rPr>
          <m:t>持续时间</m:t>
        </m:r>
        <m:r>
          <m:rPr>
            <m:nor/>
            <m:sty m:val="p"/>
          </m:rPr>
          <w:rPr>
            <w:color w:val="auto"/>
            <w:sz w:val="24"/>
            <w:szCs w:val="24"/>
          </w:rPr>
          <m:t>=</m:t>
        </m:r>
        <m:f>
          <m:fPr>
            <m:ctrlPr>
              <w:rPr>
                <w:rFonts w:ascii="Cambria Math" w:hAnsi="Cambria Math"/>
                <w:i/>
                <w:color w:val="auto"/>
                <w:sz w:val="24"/>
                <w:szCs w:val="24"/>
              </w:rPr>
            </m:ctrlPr>
          </m:fPr>
          <m:num>
            <m:sSub>
              <m:sSubPr>
                <m:ctrlPr>
                  <w:rPr>
                    <w:rFonts w:ascii="Cambria Math" w:hAnsi="Cambria Math"/>
                    <w:i/>
                    <w:color w:val="auto"/>
                    <w:sz w:val="24"/>
                    <w:szCs w:val="24"/>
                  </w:rPr>
                </m:ctrlPr>
              </m:sSubPr>
              <m:e>
                <m:r>
                  <m:rPr>
                    <m:nor/>
                  </m:rPr>
                  <w:rPr>
                    <w:rFonts w:ascii="Cambria Math"/>
                    <w:i/>
                    <w:color w:val="auto"/>
                    <w:sz w:val="24"/>
                    <w:szCs w:val="24"/>
                  </w:rPr>
                  <m:t>T</m:t>
                </m:r>
                <m:ctrlPr>
                  <w:rPr>
                    <w:rFonts w:ascii="Cambria Math" w:hAnsi="Cambria Math"/>
                    <w:i/>
                    <w:color w:val="auto"/>
                    <w:sz w:val="24"/>
                    <w:szCs w:val="24"/>
                  </w:rPr>
                </m:ctrlPr>
              </m:e>
              <m:sub>
                <m:r>
                  <m:rPr>
                    <m:nor/>
                  </m:rPr>
                  <w:rPr>
                    <w:i/>
                    <w:color w:val="auto"/>
                    <w:sz w:val="24"/>
                    <w:szCs w:val="24"/>
                  </w:rPr>
                  <m:t>energy_lose</m:t>
                </m:r>
                <m:ctrlPr>
                  <w:rPr>
                    <w:rFonts w:ascii="Cambria Math" w:hAnsi="Cambria Math"/>
                    <w:i/>
                    <w:color w:val="auto"/>
                    <w:sz w:val="24"/>
                    <w:szCs w:val="24"/>
                  </w:rPr>
                </m:ctrlPr>
              </m:sub>
            </m:sSub>
            <m:ctrlPr>
              <w:rPr>
                <w:rFonts w:ascii="Cambria Math" w:hAnsi="Cambria Math"/>
                <w:i/>
                <w:color w:val="auto"/>
                <w:sz w:val="24"/>
                <w:szCs w:val="24"/>
              </w:rPr>
            </m:ctrlPr>
          </m:num>
          <m:den>
            <m:sSub>
              <m:sSubPr>
                <m:ctrlPr>
                  <w:rPr>
                    <w:rFonts w:ascii="Cambria Math" w:hAnsi="Cambria Math"/>
                    <w:i/>
                    <w:color w:val="auto"/>
                    <w:sz w:val="24"/>
                    <w:szCs w:val="24"/>
                  </w:rPr>
                </m:ctrlPr>
              </m:sSubPr>
              <m:e>
                <m:r>
                  <m:rPr>
                    <m:nor/>
                  </m:rPr>
                  <w:rPr>
                    <w:i/>
                    <w:color w:val="auto"/>
                    <w:sz w:val="24"/>
                    <w:szCs w:val="24"/>
                  </w:rPr>
                  <m:t>n</m:t>
                </m:r>
                <m:ctrlPr>
                  <w:rPr>
                    <w:rFonts w:ascii="Cambria Math" w:hAnsi="Cambria Math"/>
                    <w:i/>
                    <w:color w:val="auto"/>
                    <w:sz w:val="24"/>
                    <w:szCs w:val="24"/>
                  </w:rPr>
                </m:ctrlPr>
              </m:e>
              <m:sub>
                <m:r>
                  <m:rPr>
                    <m:nor/>
                  </m:rPr>
                  <w:rPr>
                    <w:i/>
                    <w:color w:val="auto"/>
                    <w:sz w:val="24"/>
                    <w:szCs w:val="24"/>
                  </w:rPr>
                  <m:t>user</m:t>
                </m:r>
                <m:ctrlPr>
                  <w:rPr>
                    <w:rFonts w:ascii="Cambria Math" w:hAnsi="Cambria Math"/>
                    <w:i/>
                    <w:color w:val="auto"/>
                    <w:sz w:val="24"/>
                    <w:szCs w:val="24"/>
                  </w:rPr>
                </m:ctrlPr>
              </m:sub>
            </m:sSub>
            <m:ctrlPr>
              <w:rPr>
                <w:rFonts w:ascii="Cambria Math" w:hAnsi="Cambria Math"/>
                <w:i/>
                <w:color w:val="auto"/>
                <w:sz w:val="24"/>
                <w:szCs w:val="24"/>
              </w:rPr>
            </m:ctrlPr>
          </m:den>
        </m:f>
        <m:r>
          <m:rPr>
            <m:nor/>
          </m:rPr>
          <w:rPr>
            <w:i/>
            <w:color w:val="auto"/>
            <w:sz w:val="24"/>
            <w:szCs w:val="24"/>
          </w:rPr>
          <m:t>=</m:t>
        </m:r>
        <m:f>
          <m:fPr>
            <m:ctrlPr>
              <w:rPr>
                <w:rFonts w:ascii="Cambria Math" w:hAnsi="Cambria Math"/>
                <w:i/>
                <w:color w:val="auto"/>
                <w:sz w:val="24"/>
                <w:szCs w:val="24"/>
              </w:rPr>
            </m:ctrlPr>
          </m:fPr>
          <m:num>
            <m:nary>
              <m:naryPr>
                <m:chr m:val="∑"/>
                <m:limLoc m:val="subSup"/>
                <m:ctrlPr>
                  <w:rPr>
                    <w:rFonts w:ascii="Cambria Math" w:hAnsi="Cambria Math"/>
                    <w:i/>
                    <w:color w:val="auto"/>
                    <w:sz w:val="24"/>
                    <w:szCs w:val="24"/>
                  </w:rPr>
                </m:ctrlPr>
              </m:naryPr>
              <m:sub>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r>
                  <m:rPr>
                    <m:nor/>
                  </m:rPr>
                  <w:rPr>
                    <w:i/>
                    <w:color w:val="auto"/>
                    <w:sz w:val="24"/>
                    <w:szCs w:val="24"/>
                  </w:rPr>
                  <m:t>=1</m:t>
                </m:r>
                <m:ctrlPr>
                  <w:rPr>
                    <w:rFonts w:ascii="Cambria Math" w:hAnsi="Cambria Math"/>
                    <w:i/>
                    <w:color w:val="auto"/>
                    <w:sz w:val="24"/>
                    <w:szCs w:val="24"/>
                  </w:rPr>
                </m:ctrlPr>
              </m:sub>
              <m:sup>
                <m:sSub>
                  <m:sSubPr>
                    <m:ctrlPr>
                      <w:rPr>
                        <w:rFonts w:ascii="Cambria Math" w:hAnsi="Cambria Math"/>
                        <w:i/>
                        <w:color w:val="auto"/>
                        <w:sz w:val="24"/>
                        <w:szCs w:val="24"/>
                      </w:rPr>
                    </m:ctrlPr>
                  </m:sSubPr>
                  <m:e>
                    <m:r>
                      <m:rPr>
                        <m:nor/>
                      </m:rPr>
                      <w:rPr>
                        <w:i/>
                        <w:color w:val="auto"/>
                        <w:sz w:val="24"/>
                        <w:szCs w:val="24"/>
                      </w:rPr>
                      <m:t>n</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ctrlPr>
                  <w:rPr>
                    <w:rFonts w:ascii="Cambria Math" w:hAnsi="Cambria Math"/>
                    <w:i/>
                    <w:color w:val="auto"/>
                    <w:sz w:val="24"/>
                    <w:szCs w:val="24"/>
                  </w:rPr>
                </m:ctrlPr>
              </m:sup>
              <m:e>
                <m:sSub>
                  <m:sSubPr>
                    <m:ctrlPr>
                      <w:rPr>
                        <w:rFonts w:ascii="Cambria Math" w:hAnsi="Cambria Math"/>
                        <w:i/>
                        <w:color w:val="auto"/>
                        <w:sz w:val="24"/>
                        <w:szCs w:val="24"/>
                      </w:rPr>
                    </m:ctrlPr>
                  </m:sSubPr>
                  <m:e>
                    <m:r>
                      <m:rPr>
                        <m:nor/>
                      </m:rPr>
                      <w:rPr>
                        <w:rFonts w:ascii="Cambria Math"/>
                        <w:i/>
                        <w:color w:val="auto"/>
                        <w:sz w:val="24"/>
                        <w:szCs w:val="24"/>
                      </w:rPr>
                      <m:t>T</m:t>
                    </m:r>
                    <m:ctrlPr>
                      <w:rPr>
                        <w:rFonts w:ascii="Cambria Math" w:hAnsi="Cambria Math"/>
                        <w:i/>
                        <w:color w:val="auto"/>
                        <w:sz w:val="24"/>
                        <w:szCs w:val="24"/>
                      </w:rPr>
                    </m:ctrlPr>
                  </m:e>
                  <m:sub>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ctrlPr>
                      <w:rPr>
                        <w:rFonts w:ascii="Cambria Math" w:hAnsi="Cambria Math"/>
                        <w:i/>
                        <w:color w:val="auto"/>
                        <w:sz w:val="24"/>
                        <w:szCs w:val="24"/>
                      </w:rPr>
                    </m:ctrlPr>
                  </m:sub>
                </m:sSub>
                <m:sSub>
                  <m:sSubPr>
                    <m:ctrlPr>
                      <w:rPr>
                        <w:rFonts w:ascii="Cambria Math" w:hAnsi="Cambria Math"/>
                        <w:i/>
                        <w:color w:val="auto"/>
                        <w:sz w:val="24"/>
                        <w:szCs w:val="24"/>
                      </w:rPr>
                    </m:ctrlPr>
                  </m:sSubPr>
                  <m:e>
                    <m:r>
                      <m:rPr>
                        <m:nor/>
                      </m:rPr>
                      <w:rPr>
                        <w:i/>
                        <w:color w:val="auto"/>
                        <w:sz w:val="24"/>
                        <w:szCs w:val="24"/>
                      </w:rPr>
                      <m:t>n</m:t>
                    </m:r>
                    <m:ctrlPr>
                      <w:rPr>
                        <w:rFonts w:ascii="Cambria Math" w:hAnsi="Cambria Math"/>
                        <w:i/>
                        <w:color w:val="auto"/>
                        <w:sz w:val="24"/>
                        <w:szCs w:val="24"/>
                      </w:rPr>
                    </m:ctrlPr>
                  </m:e>
                  <m:sub>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ctrlPr>
                      <w:rPr>
                        <w:rFonts w:ascii="Cambria Math" w:hAnsi="Cambria Math"/>
                        <w:i/>
                        <w:color w:val="auto"/>
                        <w:sz w:val="24"/>
                        <w:szCs w:val="24"/>
                      </w:rPr>
                    </m:ctrlPr>
                  </m:sub>
                </m:sSub>
                <m:ctrlPr>
                  <w:rPr>
                    <w:rFonts w:ascii="Cambria Math" w:hAnsi="Cambria Math"/>
                    <w:i/>
                    <w:color w:val="auto"/>
                    <w:sz w:val="24"/>
                    <w:szCs w:val="24"/>
                  </w:rPr>
                </m:ctrlPr>
              </m:e>
            </m:nary>
            <m:ctrlPr>
              <w:rPr>
                <w:rFonts w:ascii="Cambria Math" w:hAnsi="Cambria Math"/>
                <w:i/>
                <w:color w:val="auto"/>
                <w:sz w:val="24"/>
                <w:szCs w:val="24"/>
              </w:rPr>
            </m:ctrlPr>
          </m:num>
          <m:den>
            <m:sSub>
              <m:sSubPr>
                <m:ctrlPr>
                  <w:rPr>
                    <w:rFonts w:ascii="Cambria Math" w:hAnsi="Cambria Math"/>
                    <w:i/>
                    <w:color w:val="auto"/>
                    <w:sz w:val="24"/>
                    <w:szCs w:val="24"/>
                  </w:rPr>
                </m:ctrlPr>
              </m:sSubPr>
              <m:e>
                <m:r>
                  <m:rPr>
                    <m:nor/>
                  </m:rPr>
                  <w:rPr>
                    <w:i/>
                    <w:color w:val="auto"/>
                    <w:sz w:val="24"/>
                    <w:szCs w:val="24"/>
                  </w:rPr>
                  <m:t>n</m:t>
                </m:r>
                <m:ctrlPr>
                  <w:rPr>
                    <w:rFonts w:ascii="Cambria Math" w:hAnsi="Cambria Math"/>
                    <w:i/>
                    <w:color w:val="auto"/>
                    <w:sz w:val="24"/>
                    <w:szCs w:val="24"/>
                  </w:rPr>
                </m:ctrlPr>
              </m:e>
              <m:sub>
                <m:r>
                  <m:rPr>
                    <m:nor/>
                  </m:rPr>
                  <w:rPr>
                    <w:i/>
                    <w:color w:val="auto"/>
                    <w:sz w:val="24"/>
                    <w:szCs w:val="24"/>
                  </w:rPr>
                  <m:t>user</m:t>
                </m:r>
                <m:ctrlPr>
                  <w:rPr>
                    <w:rFonts w:ascii="Cambria Math" w:hAnsi="Cambria Math"/>
                    <w:i/>
                    <w:color w:val="auto"/>
                    <w:sz w:val="24"/>
                    <w:szCs w:val="24"/>
                  </w:rPr>
                </m:ctrlPr>
              </m:sub>
            </m:sSub>
            <m:ctrlPr>
              <w:rPr>
                <w:rFonts w:ascii="Cambria Math" w:hAnsi="Cambria Math"/>
                <w:i/>
                <w:color w:val="auto"/>
                <w:sz w:val="24"/>
                <w:szCs w:val="24"/>
              </w:rPr>
            </m:ctrlPr>
          </m:den>
        </m:f>
      </m:oMath>
      <w:r>
        <w:rPr>
          <w:color w:val="auto"/>
          <w:sz w:val="24"/>
          <w:szCs w:val="24"/>
        </w:rPr>
        <w:t>………………</w:t>
      </w:r>
      <w:r>
        <w:rPr>
          <w:rFonts w:hint="eastAsia"/>
          <w:color w:val="auto"/>
          <w:sz w:val="24"/>
          <w:szCs w:val="24"/>
        </w:rPr>
        <w:t>（</w:t>
      </w:r>
      <w:r>
        <w:rPr>
          <w:color w:val="auto"/>
          <w:sz w:val="24"/>
          <w:szCs w:val="24"/>
        </w:rPr>
        <w:t>2</w:t>
      </w:r>
      <w:r>
        <w:rPr>
          <w:rFonts w:hint="eastAsia"/>
          <w:color w:val="auto"/>
          <w:sz w:val="24"/>
          <w:szCs w:val="24"/>
        </w:rPr>
        <w:t>）</w:t>
      </w:r>
    </w:p>
    <w:p>
      <w:pPr>
        <w:ind w:firstLine="480"/>
        <w:rPr>
          <w:color w:val="auto"/>
          <w:sz w:val="24"/>
          <w:szCs w:val="24"/>
        </w:rPr>
      </w:pPr>
      <w:r>
        <w:rPr>
          <w:rFonts w:hint="eastAsia"/>
          <w:color w:val="auto"/>
          <w:sz w:val="24"/>
          <w:szCs w:val="24"/>
        </w:rPr>
        <w:t>式中：</w:t>
      </w:r>
    </w:p>
    <w:p>
      <w:pPr>
        <w:ind w:firstLine="480"/>
        <w:jc w:val="left"/>
        <w:rPr>
          <w:iCs/>
          <w:color w:val="auto"/>
          <w:sz w:val="24"/>
          <w:szCs w:val="24"/>
        </w:rPr>
      </w:pPr>
      <m:oMath>
        <m:sSub>
          <m:sSubPr>
            <m:ctrlPr>
              <w:rPr>
                <w:rFonts w:ascii="Cambria Math" w:hAnsi="Cambria Math"/>
                <w:i/>
                <w:color w:val="auto"/>
                <w:sz w:val="24"/>
                <w:szCs w:val="24"/>
              </w:rPr>
            </m:ctrlPr>
          </m:sSubPr>
          <m:e>
            <m:r>
              <m:rPr>
                <m:nor/>
              </m:rPr>
              <w:rPr>
                <w:rFonts w:ascii="Cambria Math"/>
                <w:i/>
                <w:color w:val="auto"/>
                <w:sz w:val="24"/>
                <w:szCs w:val="24"/>
              </w:rPr>
              <m:t>T</m:t>
            </m:r>
            <m:ctrlPr>
              <w:rPr>
                <w:rFonts w:ascii="Cambria Math" w:hAnsi="Cambria Math"/>
                <w:i/>
                <w:color w:val="auto"/>
                <w:sz w:val="24"/>
                <w:szCs w:val="24"/>
              </w:rPr>
            </m:ctrlPr>
          </m:e>
          <m:sub>
            <m:r>
              <m:rPr>
                <m:nor/>
              </m:rPr>
              <w:rPr>
                <w:i/>
                <w:color w:val="auto"/>
                <w:sz w:val="24"/>
                <w:szCs w:val="24"/>
              </w:rPr>
              <m:t>energy_lose</m:t>
            </m:r>
            <m:ctrlPr>
              <w:rPr>
                <w:rFonts w:ascii="Cambria Math" w:hAnsi="Cambria Math"/>
                <w:i/>
                <w:color w:val="auto"/>
                <w:sz w:val="24"/>
                <w:szCs w:val="24"/>
              </w:rPr>
            </m:ctrlPr>
          </m:sub>
        </m:sSub>
      </m:oMath>
      <w:r>
        <w:rPr>
          <w:rFonts w:hint="eastAsia"/>
          <w:color w:val="auto"/>
          <w:sz w:val="24"/>
          <w:szCs w:val="24"/>
        </w:rPr>
        <w:t>——系统失能持续总时间；</w:t>
      </w:r>
    </w:p>
    <w:p>
      <w:pPr>
        <w:ind w:firstLine="480"/>
        <w:jc w:val="left"/>
        <w:rPr>
          <w:color w:val="auto"/>
          <w:sz w:val="24"/>
          <w:szCs w:val="24"/>
        </w:rPr>
      </w:pPr>
      <m:oMath>
        <m:sSub>
          <m:sSubPr>
            <m:ctrlPr>
              <w:rPr>
                <w:rFonts w:ascii="Cambria Math" w:hAnsi="Cambria Math"/>
                <w:i/>
                <w:color w:val="auto"/>
                <w:sz w:val="24"/>
                <w:szCs w:val="24"/>
              </w:rPr>
            </m:ctrlPr>
          </m:sSubPr>
          <m:e>
            <m:r>
              <m:rPr>
                <m:nor/>
              </m:rPr>
              <w:rPr>
                <w:rFonts w:ascii="Cambria Math"/>
                <w:i/>
                <w:color w:val="auto"/>
                <w:sz w:val="24"/>
                <w:szCs w:val="24"/>
              </w:rPr>
              <m:t>T</m:t>
            </m:r>
            <m:ctrlPr>
              <w:rPr>
                <w:rFonts w:ascii="Cambria Math" w:hAnsi="Cambria Math"/>
                <w:i/>
                <w:color w:val="auto"/>
                <w:sz w:val="24"/>
                <w:szCs w:val="24"/>
              </w:rPr>
            </m:ctrlPr>
          </m:e>
          <m:sub>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ctrlPr>
              <w:rPr>
                <w:rFonts w:ascii="Cambria Math" w:hAnsi="Cambria Math"/>
                <w:i/>
                <w:color w:val="auto"/>
                <w:sz w:val="24"/>
                <w:szCs w:val="24"/>
              </w:rPr>
            </m:ctrlPr>
          </m:sub>
        </m:sSub>
      </m:oMath>
      <w:r>
        <w:rPr>
          <w:rFonts w:hint="eastAsia"/>
          <w:color w:val="auto"/>
          <w:sz w:val="24"/>
          <w:szCs w:val="24"/>
        </w:rPr>
        <w:t>——负荷点</w:t>
      </w:r>
      <m:oMath>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oMath>
      <w:r>
        <w:rPr>
          <w:rFonts w:hint="eastAsia"/>
          <w:color w:val="auto"/>
          <w:sz w:val="24"/>
          <w:szCs w:val="24"/>
        </w:rPr>
        <w:t>的失能时间；</w:t>
      </w:r>
    </w:p>
    <w:p>
      <w:pPr>
        <w:spacing w:line="360" w:lineRule="auto"/>
        <w:outlineLvl w:val="2"/>
        <w:rPr>
          <w:rFonts w:ascii="宋体" w:hAnsi="宋体"/>
          <w:color w:val="auto"/>
          <w:sz w:val="24"/>
        </w:rPr>
      </w:pPr>
      <w:r>
        <w:rPr>
          <w:rFonts w:hint="eastAsia" w:ascii="宋体" w:hAnsi="宋体"/>
          <w:b/>
          <w:bCs/>
          <w:color w:val="auto"/>
          <w:sz w:val="24"/>
        </w:rPr>
        <w:t>7.2.1.4</w:t>
      </w:r>
      <w:r>
        <w:rPr>
          <w:rFonts w:hint="eastAsia" w:ascii="宋体" w:hAnsi="宋体"/>
          <w:color w:val="auto"/>
          <w:sz w:val="24"/>
        </w:rPr>
        <w:t>系统平均缺供能量指系统在一定时间内平均每个用户的缺供能量。按公式（3）计算：</w:t>
      </w:r>
    </w:p>
    <w:p>
      <w:pPr>
        <w:ind w:firstLine="480"/>
        <w:jc w:val="right"/>
        <w:rPr>
          <w:iCs/>
          <w:color w:val="auto"/>
          <w:sz w:val="24"/>
          <w:szCs w:val="24"/>
        </w:rPr>
      </w:pPr>
      <m:oMath>
        <m:r>
          <m:rPr>
            <m:nor/>
            <m:sty m:val="p"/>
          </m:rPr>
          <w:rPr>
            <w:color w:val="auto"/>
            <w:sz w:val="24"/>
            <w:szCs w:val="24"/>
          </w:rPr>
          <m:t>系统平均缺供能量=</m:t>
        </m:r>
        <m:f>
          <m:fPr>
            <m:ctrlPr>
              <w:rPr>
                <w:rFonts w:ascii="Cambria Math" w:hAnsi="Cambria Math"/>
                <w:i/>
                <w:color w:val="auto"/>
                <w:sz w:val="24"/>
                <w:szCs w:val="24"/>
              </w:rPr>
            </m:ctrlPr>
          </m:fPr>
          <m:num>
            <m:sSub>
              <m:sSubPr>
                <m:ctrlPr>
                  <w:rPr>
                    <w:rFonts w:ascii="Cambria Math" w:hAnsi="Cambria Math"/>
                    <w:i/>
                    <w:color w:val="auto"/>
                    <w:sz w:val="24"/>
                    <w:szCs w:val="24"/>
                  </w:rPr>
                </m:ctrlPr>
              </m:sSubPr>
              <m:e>
                <m:r>
                  <m:rPr>
                    <m:nor/>
                  </m:rPr>
                  <w:rPr>
                    <w:i/>
                    <w:color w:val="auto"/>
                    <w:sz w:val="24"/>
                    <w:szCs w:val="24"/>
                  </w:rPr>
                  <m:t>E</m:t>
                </m:r>
                <m:ctrlPr>
                  <w:rPr>
                    <w:rFonts w:ascii="Cambria Math" w:hAnsi="Cambria Math"/>
                    <w:i/>
                    <w:color w:val="auto"/>
                    <w:sz w:val="24"/>
                    <w:szCs w:val="24"/>
                  </w:rPr>
                </m:ctrlPr>
              </m:e>
              <m:sub>
                <m:r>
                  <m:rPr>
                    <m:nor/>
                  </m:rPr>
                  <w:rPr>
                    <w:i/>
                    <w:color w:val="auto"/>
                    <w:sz w:val="24"/>
                    <w:szCs w:val="24"/>
                  </w:rPr>
                  <m:t>energy_lose</m:t>
                </m:r>
                <m:ctrlPr>
                  <w:rPr>
                    <w:rFonts w:ascii="Cambria Math" w:hAnsi="Cambria Math"/>
                    <w:i/>
                    <w:color w:val="auto"/>
                    <w:sz w:val="24"/>
                    <w:szCs w:val="24"/>
                  </w:rPr>
                </m:ctrlPr>
              </m:sub>
            </m:sSub>
            <m:ctrlPr>
              <w:rPr>
                <w:rFonts w:ascii="Cambria Math" w:hAnsi="Cambria Math"/>
                <w:i/>
                <w:color w:val="auto"/>
                <w:sz w:val="24"/>
                <w:szCs w:val="24"/>
              </w:rPr>
            </m:ctrlPr>
          </m:num>
          <m:den>
            <m:sSub>
              <m:sSubPr>
                <m:ctrlPr>
                  <w:rPr>
                    <w:rFonts w:ascii="Cambria Math" w:hAnsi="Cambria Math"/>
                    <w:i/>
                    <w:color w:val="auto"/>
                    <w:sz w:val="24"/>
                    <w:szCs w:val="24"/>
                  </w:rPr>
                </m:ctrlPr>
              </m:sSubPr>
              <m:e>
                <m:r>
                  <m:rPr>
                    <m:nor/>
                  </m:rPr>
                  <w:rPr>
                    <w:i/>
                    <w:color w:val="auto"/>
                    <w:sz w:val="24"/>
                    <w:szCs w:val="24"/>
                  </w:rPr>
                  <m:t>n</m:t>
                </m:r>
                <m:ctrlPr>
                  <w:rPr>
                    <w:rFonts w:ascii="Cambria Math" w:hAnsi="Cambria Math"/>
                    <w:i/>
                    <w:color w:val="auto"/>
                    <w:sz w:val="24"/>
                    <w:szCs w:val="24"/>
                  </w:rPr>
                </m:ctrlPr>
              </m:e>
              <m:sub>
                <m:r>
                  <m:rPr>
                    <m:nor/>
                  </m:rPr>
                  <w:rPr>
                    <w:i/>
                    <w:color w:val="auto"/>
                    <w:sz w:val="24"/>
                    <w:szCs w:val="24"/>
                  </w:rPr>
                  <m:t>user</m:t>
                </m:r>
                <m:ctrlPr>
                  <w:rPr>
                    <w:rFonts w:ascii="Cambria Math" w:hAnsi="Cambria Math"/>
                    <w:i/>
                    <w:color w:val="auto"/>
                    <w:sz w:val="24"/>
                    <w:szCs w:val="24"/>
                  </w:rPr>
                </m:ctrlPr>
              </m:sub>
            </m:sSub>
            <m:ctrlPr>
              <w:rPr>
                <w:rFonts w:ascii="Cambria Math" w:hAnsi="Cambria Math"/>
                <w:i/>
                <w:color w:val="auto"/>
                <w:sz w:val="24"/>
                <w:szCs w:val="24"/>
              </w:rPr>
            </m:ctrlPr>
          </m:den>
        </m:f>
        <m:r>
          <m:rPr>
            <m:nor/>
          </m:rPr>
          <w:rPr>
            <w:i/>
            <w:color w:val="auto"/>
            <w:sz w:val="24"/>
            <w:szCs w:val="24"/>
          </w:rPr>
          <m:t>=</m:t>
        </m:r>
        <m:f>
          <m:fPr>
            <m:ctrlPr>
              <w:rPr>
                <w:rFonts w:ascii="Cambria Math" w:hAnsi="Cambria Math"/>
                <w:i/>
                <w:color w:val="auto"/>
                <w:sz w:val="24"/>
                <w:szCs w:val="24"/>
              </w:rPr>
            </m:ctrlPr>
          </m:fPr>
          <m:num>
            <m:nary>
              <m:naryPr>
                <m:chr m:val="∑"/>
                <m:limLoc m:val="subSup"/>
                <m:ctrlPr>
                  <w:rPr>
                    <w:rFonts w:ascii="Cambria Math" w:hAnsi="Cambria Math"/>
                    <w:i/>
                    <w:color w:val="auto"/>
                    <w:sz w:val="24"/>
                    <w:szCs w:val="24"/>
                  </w:rPr>
                </m:ctrlPr>
              </m:naryPr>
              <m:sub>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r>
                  <m:rPr>
                    <m:nor/>
                  </m:rPr>
                  <w:rPr>
                    <w:i/>
                    <w:color w:val="auto"/>
                    <w:sz w:val="24"/>
                    <w:szCs w:val="24"/>
                  </w:rPr>
                  <m:t>=1</m:t>
                </m:r>
                <m:ctrlPr>
                  <w:rPr>
                    <w:rFonts w:ascii="Cambria Math" w:hAnsi="Cambria Math"/>
                    <w:i/>
                    <w:color w:val="auto"/>
                    <w:sz w:val="24"/>
                    <w:szCs w:val="24"/>
                  </w:rPr>
                </m:ctrlPr>
              </m:sub>
              <m:sup>
                <m:sSub>
                  <m:sSubPr>
                    <m:ctrlPr>
                      <w:rPr>
                        <w:rFonts w:ascii="Cambria Math" w:hAnsi="Cambria Math"/>
                        <w:i/>
                        <w:color w:val="auto"/>
                        <w:sz w:val="24"/>
                        <w:szCs w:val="24"/>
                      </w:rPr>
                    </m:ctrlPr>
                  </m:sSubPr>
                  <m:e>
                    <m:r>
                      <m:rPr>
                        <m:nor/>
                      </m:rPr>
                      <w:rPr>
                        <w:i/>
                        <w:color w:val="auto"/>
                        <w:sz w:val="24"/>
                        <w:szCs w:val="24"/>
                      </w:rPr>
                      <m:t>n</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ctrlPr>
                  <w:rPr>
                    <w:rFonts w:ascii="Cambria Math" w:hAnsi="Cambria Math"/>
                    <w:i/>
                    <w:color w:val="auto"/>
                    <w:sz w:val="24"/>
                    <w:szCs w:val="24"/>
                  </w:rPr>
                </m:ctrlPr>
              </m:sup>
              <m:e>
                <m:sSub>
                  <m:sSubPr>
                    <m:ctrlPr>
                      <w:rPr>
                        <w:rFonts w:ascii="Cambria Math" w:hAnsi="Cambria Math"/>
                        <w:i/>
                        <w:color w:val="auto"/>
                        <w:sz w:val="24"/>
                        <w:szCs w:val="24"/>
                      </w:rPr>
                    </m:ctrlPr>
                  </m:sSubPr>
                  <m:e>
                    <m:r>
                      <m:rPr>
                        <m:nor/>
                      </m:rPr>
                      <w:rPr>
                        <w:i/>
                        <w:color w:val="auto"/>
                        <w:sz w:val="24"/>
                        <w:szCs w:val="24"/>
                      </w:rPr>
                      <m:t>E</m:t>
                    </m:r>
                    <m:ctrlPr>
                      <w:rPr>
                        <w:rFonts w:ascii="Cambria Math" w:hAnsi="Cambria Math"/>
                        <w:i/>
                        <w:color w:val="auto"/>
                        <w:sz w:val="24"/>
                        <w:szCs w:val="24"/>
                      </w:rPr>
                    </m:ctrlPr>
                  </m:e>
                  <m:sub>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ctrlPr>
                      <w:rPr>
                        <w:rFonts w:ascii="Cambria Math" w:hAnsi="Cambria Math"/>
                        <w:i/>
                        <w:color w:val="auto"/>
                        <w:sz w:val="24"/>
                        <w:szCs w:val="24"/>
                      </w:rPr>
                    </m:ctrlPr>
                  </m:sub>
                </m:sSub>
                <m:sSub>
                  <m:sSubPr>
                    <m:ctrlPr>
                      <w:rPr>
                        <w:rFonts w:ascii="Cambria Math" w:hAnsi="Cambria Math"/>
                        <w:i/>
                        <w:color w:val="auto"/>
                        <w:sz w:val="24"/>
                        <w:szCs w:val="24"/>
                      </w:rPr>
                    </m:ctrlPr>
                  </m:sSubPr>
                  <m:e>
                    <m:r>
                      <m:rPr>
                        <m:nor/>
                      </m:rPr>
                      <w:rPr>
                        <w:i/>
                        <w:color w:val="auto"/>
                        <w:sz w:val="24"/>
                        <w:szCs w:val="24"/>
                      </w:rPr>
                      <m:t>n</m:t>
                    </m:r>
                    <m:ctrlPr>
                      <w:rPr>
                        <w:rFonts w:ascii="Cambria Math" w:hAnsi="Cambria Math"/>
                        <w:i/>
                        <w:color w:val="auto"/>
                        <w:sz w:val="24"/>
                        <w:szCs w:val="24"/>
                      </w:rPr>
                    </m:ctrlPr>
                  </m:e>
                  <m:sub>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ctrlPr>
                      <w:rPr>
                        <w:rFonts w:ascii="Cambria Math" w:hAnsi="Cambria Math"/>
                        <w:i/>
                        <w:color w:val="auto"/>
                        <w:sz w:val="24"/>
                        <w:szCs w:val="24"/>
                      </w:rPr>
                    </m:ctrlPr>
                  </m:sub>
                </m:sSub>
                <m:ctrlPr>
                  <w:rPr>
                    <w:rFonts w:ascii="Cambria Math" w:hAnsi="Cambria Math"/>
                    <w:i/>
                    <w:color w:val="auto"/>
                    <w:sz w:val="24"/>
                    <w:szCs w:val="24"/>
                  </w:rPr>
                </m:ctrlPr>
              </m:e>
            </m:nary>
            <m:ctrlPr>
              <w:rPr>
                <w:rFonts w:ascii="Cambria Math" w:hAnsi="Cambria Math"/>
                <w:i/>
                <w:color w:val="auto"/>
                <w:sz w:val="24"/>
                <w:szCs w:val="24"/>
              </w:rPr>
            </m:ctrlPr>
          </m:num>
          <m:den>
            <m:sSub>
              <m:sSubPr>
                <m:ctrlPr>
                  <w:rPr>
                    <w:rFonts w:ascii="Cambria Math" w:hAnsi="Cambria Math"/>
                    <w:i/>
                    <w:color w:val="auto"/>
                    <w:sz w:val="24"/>
                    <w:szCs w:val="24"/>
                  </w:rPr>
                </m:ctrlPr>
              </m:sSubPr>
              <m:e>
                <m:r>
                  <m:rPr>
                    <m:nor/>
                  </m:rPr>
                  <w:rPr>
                    <w:i/>
                    <w:color w:val="auto"/>
                    <w:sz w:val="24"/>
                    <w:szCs w:val="24"/>
                  </w:rPr>
                  <m:t>n</m:t>
                </m:r>
                <m:ctrlPr>
                  <w:rPr>
                    <w:rFonts w:ascii="Cambria Math" w:hAnsi="Cambria Math"/>
                    <w:i/>
                    <w:color w:val="auto"/>
                    <w:sz w:val="24"/>
                    <w:szCs w:val="24"/>
                  </w:rPr>
                </m:ctrlPr>
              </m:e>
              <m:sub>
                <m:r>
                  <m:rPr>
                    <m:nor/>
                  </m:rPr>
                  <w:rPr>
                    <w:i/>
                    <w:color w:val="auto"/>
                    <w:sz w:val="24"/>
                    <w:szCs w:val="24"/>
                  </w:rPr>
                  <m:t>user</m:t>
                </m:r>
                <m:ctrlPr>
                  <w:rPr>
                    <w:rFonts w:ascii="Cambria Math" w:hAnsi="Cambria Math"/>
                    <w:i/>
                    <w:color w:val="auto"/>
                    <w:sz w:val="24"/>
                    <w:szCs w:val="24"/>
                  </w:rPr>
                </m:ctrlPr>
              </m:sub>
            </m:sSub>
            <m:ctrlPr>
              <w:rPr>
                <w:rFonts w:ascii="Cambria Math" w:hAnsi="Cambria Math"/>
                <w:i/>
                <w:color w:val="auto"/>
                <w:sz w:val="24"/>
                <w:szCs w:val="24"/>
              </w:rPr>
            </m:ctrlPr>
          </m:den>
        </m:f>
      </m:oMath>
      <w:r>
        <w:rPr>
          <w:color w:val="auto"/>
          <w:sz w:val="24"/>
          <w:szCs w:val="24"/>
        </w:rPr>
        <w:t>………………</w:t>
      </w:r>
      <w:r>
        <w:rPr>
          <w:rFonts w:hint="eastAsia"/>
          <w:color w:val="auto"/>
          <w:sz w:val="24"/>
          <w:szCs w:val="24"/>
        </w:rPr>
        <w:t>（</w:t>
      </w:r>
      <w:r>
        <w:rPr>
          <w:color w:val="auto"/>
          <w:sz w:val="24"/>
          <w:szCs w:val="24"/>
        </w:rPr>
        <w:t>3</w:t>
      </w:r>
      <w:r>
        <w:rPr>
          <w:rFonts w:hint="eastAsia"/>
          <w:color w:val="auto"/>
          <w:sz w:val="24"/>
          <w:szCs w:val="24"/>
        </w:rPr>
        <w:t>）</w:t>
      </w:r>
    </w:p>
    <w:p>
      <w:pPr>
        <w:ind w:firstLine="480"/>
        <w:rPr>
          <w:color w:val="auto"/>
          <w:sz w:val="24"/>
          <w:szCs w:val="24"/>
        </w:rPr>
      </w:pPr>
      <w:r>
        <w:rPr>
          <w:rFonts w:hint="eastAsia"/>
          <w:color w:val="auto"/>
          <w:sz w:val="24"/>
          <w:szCs w:val="24"/>
        </w:rPr>
        <w:t>式中：</w:t>
      </w:r>
    </w:p>
    <w:p>
      <w:pPr>
        <w:ind w:firstLine="480"/>
        <w:jc w:val="left"/>
        <w:rPr>
          <w:iCs/>
          <w:color w:val="auto"/>
          <w:sz w:val="24"/>
          <w:szCs w:val="24"/>
        </w:rPr>
      </w:pPr>
      <m:oMath>
        <m:sSub>
          <m:sSubPr>
            <m:ctrlPr>
              <w:rPr>
                <w:rFonts w:ascii="Cambria Math" w:hAnsi="Cambria Math"/>
                <w:i/>
                <w:color w:val="auto"/>
                <w:sz w:val="24"/>
                <w:szCs w:val="24"/>
              </w:rPr>
            </m:ctrlPr>
          </m:sSubPr>
          <m:e>
            <m:r>
              <m:rPr>
                <m:nor/>
              </m:rPr>
              <w:rPr>
                <w:i/>
                <w:color w:val="auto"/>
                <w:sz w:val="24"/>
                <w:szCs w:val="24"/>
              </w:rPr>
              <m:t>E</m:t>
            </m:r>
            <m:ctrlPr>
              <w:rPr>
                <w:rFonts w:ascii="Cambria Math" w:hAnsi="Cambria Math"/>
                <w:i/>
                <w:color w:val="auto"/>
                <w:sz w:val="24"/>
                <w:szCs w:val="24"/>
              </w:rPr>
            </m:ctrlPr>
          </m:e>
          <m:sub>
            <m:r>
              <m:rPr>
                <m:nor/>
              </m:rPr>
              <w:rPr>
                <w:i/>
                <w:color w:val="auto"/>
                <w:sz w:val="24"/>
                <w:szCs w:val="24"/>
              </w:rPr>
              <m:t>energy_lose</m:t>
            </m:r>
            <m:ctrlPr>
              <w:rPr>
                <w:rFonts w:ascii="Cambria Math" w:hAnsi="Cambria Math"/>
                <w:i/>
                <w:color w:val="auto"/>
                <w:sz w:val="24"/>
                <w:szCs w:val="24"/>
              </w:rPr>
            </m:ctrlPr>
          </m:sub>
        </m:sSub>
      </m:oMath>
      <w:r>
        <w:rPr>
          <w:rFonts w:hint="eastAsia"/>
          <w:color w:val="auto"/>
          <w:sz w:val="24"/>
          <w:szCs w:val="24"/>
        </w:rPr>
        <w:t>——系统缺供能量；</w:t>
      </w:r>
    </w:p>
    <w:p>
      <w:pPr>
        <w:ind w:firstLine="480"/>
        <w:jc w:val="left"/>
        <w:rPr>
          <w:color w:val="auto"/>
          <w:sz w:val="24"/>
          <w:szCs w:val="24"/>
        </w:rPr>
      </w:pPr>
      <m:oMath>
        <m:sSub>
          <m:sSubPr>
            <m:ctrlPr>
              <w:rPr>
                <w:rFonts w:ascii="Cambria Math" w:hAnsi="Cambria Math"/>
                <w:i/>
                <w:color w:val="auto"/>
                <w:sz w:val="24"/>
                <w:szCs w:val="24"/>
              </w:rPr>
            </m:ctrlPr>
          </m:sSubPr>
          <m:e>
            <m:r>
              <m:rPr>
                <m:nor/>
              </m:rPr>
              <w:rPr>
                <w:i/>
                <w:color w:val="auto"/>
                <w:sz w:val="24"/>
                <w:szCs w:val="24"/>
              </w:rPr>
              <m:t>E</m:t>
            </m:r>
            <m:ctrlPr>
              <w:rPr>
                <w:rFonts w:ascii="Cambria Math" w:hAnsi="Cambria Math"/>
                <w:i/>
                <w:color w:val="auto"/>
                <w:sz w:val="24"/>
                <w:szCs w:val="24"/>
              </w:rPr>
            </m:ctrlPr>
          </m:e>
          <m:sub>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ctrlPr>
              <w:rPr>
                <w:rFonts w:ascii="Cambria Math" w:hAnsi="Cambria Math"/>
                <w:i/>
                <w:color w:val="auto"/>
                <w:sz w:val="24"/>
                <w:szCs w:val="24"/>
              </w:rPr>
            </m:ctrlPr>
          </m:sub>
        </m:sSub>
      </m:oMath>
      <w:r>
        <w:rPr>
          <w:rFonts w:hint="eastAsia"/>
          <w:color w:val="auto"/>
          <w:sz w:val="24"/>
          <w:szCs w:val="24"/>
        </w:rPr>
        <w:t>——负荷点</w:t>
      </w:r>
      <m:oMath>
        <m:sSub>
          <m:sSubPr>
            <m:ctrlPr>
              <w:rPr>
                <w:rFonts w:ascii="Cambria Math" w:hAnsi="Cambria Math"/>
                <w:i/>
                <w:color w:val="auto"/>
                <w:sz w:val="24"/>
                <w:szCs w:val="24"/>
              </w:rPr>
            </m:ctrlPr>
          </m:sSubPr>
          <m:e>
            <m:r>
              <m:rPr>
                <m:nor/>
              </m:rPr>
              <w:rPr>
                <w:i/>
                <w:color w:val="auto"/>
                <w:sz w:val="24"/>
                <w:szCs w:val="24"/>
              </w:rPr>
              <m:t>i</m:t>
            </m:r>
            <m:ctrlPr>
              <w:rPr>
                <w:rFonts w:ascii="Cambria Math" w:hAnsi="Cambria Math"/>
                <w:i/>
                <w:color w:val="auto"/>
                <w:sz w:val="24"/>
                <w:szCs w:val="24"/>
              </w:rPr>
            </m:ctrlPr>
          </m:e>
          <m:sub>
            <m:r>
              <m:rPr>
                <m:nor/>
              </m:rPr>
              <w:rPr>
                <w:i/>
                <w:color w:val="auto"/>
                <w:sz w:val="24"/>
                <w:szCs w:val="24"/>
              </w:rPr>
              <m:t>node</m:t>
            </m:r>
            <m:ctrlPr>
              <w:rPr>
                <w:rFonts w:ascii="Cambria Math" w:hAnsi="Cambria Math"/>
                <w:i/>
                <w:color w:val="auto"/>
                <w:sz w:val="24"/>
                <w:szCs w:val="24"/>
              </w:rPr>
            </m:ctrlPr>
          </m:sub>
        </m:sSub>
      </m:oMath>
      <w:r>
        <w:rPr>
          <w:rFonts w:hint="eastAsia"/>
          <w:color w:val="auto"/>
          <w:sz w:val="24"/>
          <w:szCs w:val="24"/>
        </w:rPr>
        <w:t>的缺供能量；</w:t>
      </w:r>
    </w:p>
    <w:p>
      <w:pPr>
        <w:spacing w:line="360" w:lineRule="auto"/>
        <w:outlineLvl w:val="2"/>
        <w:rPr>
          <w:rFonts w:ascii="宋体" w:hAnsi="宋体"/>
          <w:b/>
          <w:bCs/>
          <w:color w:val="auto"/>
          <w:sz w:val="24"/>
        </w:rPr>
      </w:pPr>
      <w:r>
        <w:rPr>
          <w:rFonts w:hint="eastAsia" w:ascii="宋体" w:hAnsi="宋体"/>
          <w:b/>
          <w:bCs/>
          <w:color w:val="auto"/>
          <w:sz w:val="24"/>
        </w:rPr>
        <w:t>7</w:t>
      </w:r>
      <w:r>
        <w:rPr>
          <w:rFonts w:ascii="宋体" w:hAnsi="宋体"/>
          <w:b/>
          <w:bCs/>
          <w:color w:val="auto"/>
          <w:sz w:val="24"/>
        </w:rPr>
        <w:t>.1.3</w:t>
      </w:r>
      <w:r>
        <w:rPr>
          <w:rFonts w:ascii="宋体" w:hAnsi="宋体"/>
          <w:color w:val="auto"/>
          <w:sz w:val="24"/>
        </w:rPr>
        <w:t xml:space="preserve"> </w:t>
      </w:r>
      <w:r>
        <w:rPr>
          <w:rFonts w:hint="eastAsia" w:ascii="宋体" w:hAnsi="宋体"/>
          <w:color w:val="auto"/>
          <w:sz w:val="24"/>
        </w:rPr>
        <w:t>智慧能源系统评价宜考虑供能可靠性、能耗水平、能源互动水平、信息互动水平、节能环保水平、综合效益、社会服务指标等因素</w:t>
      </w:r>
      <w:bookmarkEnd w:id="7"/>
      <w:r>
        <w:rPr>
          <w:rFonts w:hint="eastAsia" w:ascii="宋体" w:hAnsi="宋体"/>
          <w:color w:val="auto"/>
          <w:sz w:val="24"/>
        </w:rPr>
        <w:t>。</w:t>
      </w:r>
    </w:p>
    <w:p>
      <w:pPr>
        <w:spacing w:line="360" w:lineRule="auto"/>
        <w:jc w:val="center"/>
        <w:outlineLvl w:val="2"/>
        <w:rPr>
          <w:rFonts w:ascii="宋体" w:hAnsi="宋体"/>
          <w:b/>
          <w:bCs/>
          <w:color w:val="auto"/>
          <w:sz w:val="24"/>
        </w:rPr>
      </w:pPr>
      <w:r>
        <w:rPr>
          <w:rFonts w:ascii="宋体" w:hAnsi="宋体"/>
          <w:b/>
          <w:bCs/>
          <w:color w:val="auto"/>
          <w:sz w:val="24"/>
        </w:rPr>
        <w:t xml:space="preserve">7.2 </w:t>
      </w:r>
      <w:r>
        <w:rPr>
          <w:rFonts w:hint="eastAsia" w:ascii="宋体" w:hAnsi="宋体"/>
          <w:b/>
          <w:bCs/>
          <w:color w:val="auto"/>
          <w:sz w:val="24"/>
        </w:rPr>
        <w:t>智慧能源系统总体评价指标</w:t>
      </w:r>
    </w:p>
    <w:p>
      <w:pPr>
        <w:spacing w:line="360" w:lineRule="auto"/>
        <w:outlineLvl w:val="2"/>
        <w:rPr>
          <w:rFonts w:ascii="宋体" w:hAnsi="宋体"/>
          <w:color w:val="auto"/>
          <w:sz w:val="24"/>
        </w:rPr>
      </w:pPr>
      <w:r>
        <w:rPr>
          <w:rFonts w:ascii="宋体" w:hAnsi="宋体"/>
          <w:b/>
          <w:bCs/>
          <w:color w:val="auto"/>
          <w:sz w:val="24"/>
        </w:rPr>
        <w:t>7</w:t>
      </w:r>
      <w:r>
        <w:rPr>
          <w:rFonts w:hint="eastAsia" w:ascii="宋体" w:hAnsi="宋体"/>
          <w:b/>
          <w:bCs/>
          <w:color w:val="auto"/>
          <w:sz w:val="24"/>
        </w:rPr>
        <w:t>.2.1</w:t>
      </w:r>
      <w:bookmarkStart w:id="8" w:name="_Toc7357"/>
      <w:bookmarkStart w:id="9" w:name="_Toc28066"/>
      <w:r>
        <w:rPr>
          <w:rFonts w:hint="eastAsia" w:ascii="宋体" w:hAnsi="宋体"/>
          <w:color w:val="auto"/>
          <w:sz w:val="24"/>
        </w:rPr>
        <w:t>能源利用水平</w:t>
      </w:r>
      <w:bookmarkEnd w:id="8"/>
      <w:bookmarkEnd w:id="9"/>
    </w:p>
    <w:p>
      <w:pPr>
        <w:pStyle w:val="50"/>
        <w:ind w:firstLine="480"/>
      </w:pPr>
      <w:r>
        <w:rPr>
          <w:rFonts w:hint="eastAsia"/>
        </w:rPr>
        <w:t>综合能源利用率能体现系统的能源利用水平。智慧能源系统输出能源总和与一次能源消耗量的比值。</w:t>
      </w:r>
    </w:p>
    <w:p>
      <w:pPr>
        <w:spacing w:line="360" w:lineRule="auto"/>
        <w:outlineLvl w:val="2"/>
        <w:rPr>
          <w:rFonts w:ascii="宋体" w:hAnsi="宋体"/>
          <w:b/>
          <w:bCs/>
          <w:color w:val="auto"/>
          <w:sz w:val="24"/>
        </w:rPr>
      </w:pPr>
      <w:bookmarkStart w:id="10" w:name="_Toc25586"/>
      <w:bookmarkStart w:id="11" w:name="_Toc26962"/>
      <w:r>
        <w:rPr>
          <w:rFonts w:hint="eastAsia" w:ascii="宋体" w:hAnsi="宋体"/>
          <w:b/>
          <w:bCs/>
          <w:color w:val="auto"/>
          <w:sz w:val="24"/>
        </w:rPr>
        <w:t>7</w:t>
      </w:r>
      <w:r>
        <w:rPr>
          <w:rFonts w:ascii="宋体" w:hAnsi="宋体"/>
          <w:b/>
          <w:bCs/>
          <w:color w:val="auto"/>
          <w:sz w:val="24"/>
        </w:rPr>
        <w:t>.2.2</w:t>
      </w:r>
      <w:r>
        <w:rPr>
          <w:rFonts w:ascii="宋体" w:hAnsi="宋体"/>
          <w:color w:val="auto"/>
          <w:sz w:val="24"/>
        </w:rPr>
        <w:t xml:space="preserve"> </w:t>
      </w:r>
      <w:r>
        <w:rPr>
          <w:rFonts w:hint="eastAsia" w:ascii="宋体" w:hAnsi="宋体"/>
          <w:color w:val="auto"/>
          <w:sz w:val="24"/>
        </w:rPr>
        <w:t>能源互动水平</w:t>
      </w:r>
      <w:bookmarkEnd w:id="10"/>
      <w:bookmarkEnd w:id="11"/>
    </w:p>
    <w:p>
      <w:pPr>
        <w:pStyle w:val="50"/>
        <w:ind w:firstLine="480"/>
      </w:pPr>
      <w:r>
        <w:rPr>
          <w:rFonts w:hint="eastAsia"/>
        </w:rPr>
        <w:t>能源互动水平指智慧能源系统中变电站、储能站、能源站间的能源互动程度，反映变电站、储能站、能源站之间的能源互动的灵活性，可用储能、热电转换设备的容量占比体现，即储能、热电转换设备等装置总容量占智慧能源系统总容量的比值。</w:t>
      </w:r>
    </w:p>
    <w:p>
      <w:pPr>
        <w:spacing w:line="360" w:lineRule="auto"/>
        <w:outlineLvl w:val="2"/>
        <w:rPr>
          <w:rFonts w:ascii="宋体" w:hAnsi="宋体"/>
          <w:color w:val="auto"/>
          <w:sz w:val="24"/>
        </w:rPr>
      </w:pPr>
      <w:bookmarkStart w:id="12" w:name="_Toc11917"/>
      <w:bookmarkStart w:id="13" w:name="_Toc8311"/>
      <w:r>
        <w:rPr>
          <w:rFonts w:hint="eastAsia" w:ascii="宋体" w:hAnsi="宋体"/>
          <w:b/>
          <w:bCs/>
          <w:color w:val="auto"/>
          <w:sz w:val="24"/>
        </w:rPr>
        <w:t>7</w:t>
      </w:r>
      <w:r>
        <w:rPr>
          <w:rFonts w:ascii="宋体" w:hAnsi="宋体"/>
          <w:b/>
          <w:bCs/>
          <w:color w:val="auto"/>
          <w:sz w:val="24"/>
        </w:rPr>
        <w:t xml:space="preserve">.2.3 </w:t>
      </w:r>
      <w:r>
        <w:rPr>
          <w:rFonts w:hint="eastAsia" w:ascii="宋体" w:hAnsi="宋体"/>
          <w:color w:val="auto"/>
          <w:sz w:val="24"/>
        </w:rPr>
        <w:t>信息互动水平</w:t>
      </w:r>
      <w:bookmarkEnd w:id="12"/>
      <w:bookmarkEnd w:id="13"/>
    </w:p>
    <w:p>
      <w:pPr>
        <w:spacing w:line="360" w:lineRule="auto"/>
        <w:outlineLvl w:val="2"/>
        <w:rPr>
          <w:rFonts w:ascii="宋体" w:hAnsi="宋体"/>
          <w:b/>
          <w:bCs/>
          <w:color w:val="auto"/>
          <w:sz w:val="24"/>
        </w:rPr>
      </w:pPr>
      <w:r>
        <w:rPr>
          <w:rFonts w:hint="eastAsia" w:ascii="宋体" w:hAnsi="宋体"/>
          <w:b/>
          <w:bCs/>
          <w:color w:val="auto"/>
          <w:sz w:val="24"/>
        </w:rPr>
        <w:t>7.2.3.1</w:t>
      </w:r>
      <w:r>
        <w:rPr>
          <w:rFonts w:hint="eastAsia" w:ascii="宋体" w:hAnsi="宋体"/>
          <w:color w:val="auto"/>
          <w:sz w:val="24"/>
        </w:rPr>
        <w:t>根据各能源子系统与主站间的通信情况数据，与主站间通信成功率按公式（4） 计算：</w:t>
      </w:r>
    </w:p>
    <w:p>
      <w:pPr>
        <w:ind w:firstLine="480"/>
        <w:jc w:val="right"/>
        <w:rPr>
          <w:color w:val="auto"/>
          <w:sz w:val="24"/>
          <w:szCs w:val="24"/>
        </w:rPr>
      </w:pPr>
      <m:oMath>
        <m:r>
          <m:rPr>
            <m:nor/>
            <m:sty m:val="p"/>
          </m:rPr>
          <w:rPr>
            <w:rFonts w:hint="eastAsia" w:ascii="Cambria Math"/>
            <w:color w:val="auto"/>
            <w:sz w:val="24"/>
            <w:szCs w:val="32"/>
          </w:rPr>
          <m:t>与主站间通信成功率</m:t>
        </m:r>
        <m:r>
          <m:rPr>
            <m:nor/>
            <m:sty m:val="p"/>
          </m:rPr>
          <w:rPr>
            <w:color w:val="auto"/>
            <w:sz w:val="24"/>
            <w:szCs w:val="32"/>
          </w:rPr>
          <m:t>=</m:t>
        </m:r>
        <m:f>
          <m:fPr>
            <m:ctrlPr>
              <w:rPr>
                <w:rFonts w:ascii="Cambria Math" w:hAnsi="Cambria Math"/>
                <w:color w:val="auto"/>
                <w:sz w:val="24"/>
                <w:szCs w:val="32"/>
              </w:rPr>
            </m:ctrlPr>
          </m:fPr>
          <m:num>
            <m:r>
              <m:rPr>
                <m:sty m:val="p"/>
              </m:rPr>
              <w:rPr>
                <w:rFonts w:hint="eastAsia" w:ascii="Cambria Math" w:hAnsi="Cambria Math"/>
                <w:color w:val="auto"/>
                <w:sz w:val="24"/>
                <w:szCs w:val="32"/>
              </w:rPr>
              <m:t>通信成功次数</m:t>
            </m:r>
            <m:ctrlPr>
              <w:rPr>
                <w:rFonts w:ascii="Cambria Math" w:hAnsi="Cambria Math"/>
                <w:color w:val="auto"/>
                <w:sz w:val="24"/>
                <w:szCs w:val="32"/>
              </w:rPr>
            </m:ctrlPr>
          </m:num>
          <m:den>
            <m:r>
              <m:rPr>
                <m:sty m:val="p"/>
              </m:rPr>
              <w:rPr>
                <w:rFonts w:hint="eastAsia" w:ascii="Cambria Math" w:hAnsi="Cambria Math"/>
                <w:color w:val="auto"/>
                <w:sz w:val="24"/>
                <w:szCs w:val="32"/>
              </w:rPr>
              <m:t>通信总次数</m:t>
            </m:r>
            <m:ctrlPr>
              <w:rPr>
                <w:rFonts w:ascii="Cambria Math" w:hAnsi="Cambria Math"/>
                <w:color w:val="auto"/>
                <w:sz w:val="24"/>
                <w:szCs w:val="32"/>
              </w:rPr>
            </m:ctrlPr>
          </m:den>
        </m:f>
        <m:r>
          <m:rPr>
            <m:nor/>
            <m:sty m:val="p"/>
          </m:rPr>
          <w:rPr>
            <w:color w:val="auto"/>
            <w:sz w:val="24"/>
            <w:szCs w:val="32"/>
          </w:rPr>
          <m:t>×100%</m:t>
        </m:r>
      </m:oMath>
      <w:r>
        <w:rPr>
          <w:rFonts w:hint="eastAsia"/>
          <w:color w:val="auto"/>
          <w:sz w:val="24"/>
          <w:szCs w:val="24"/>
        </w:rPr>
        <w:t>.</w:t>
      </w:r>
      <w:r>
        <w:rPr>
          <w:color w:val="auto"/>
          <w:sz w:val="24"/>
          <w:szCs w:val="24"/>
        </w:rPr>
        <w:t>...................</w:t>
      </w:r>
      <w:r>
        <w:rPr>
          <w:rFonts w:hint="eastAsia"/>
          <w:color w:val="auto"/>
          <w:sz w:val="24"/>
          <w:szCs w:val="24"/>
        </w:rPr>
        <w:t>.</w:t>
      </w:r>
      <w:r>
        <w:rPr>
          <w:color w:val="auto"/>
          <w:sz w:val="24"/>
          <w:szCs w:val="24"/>
        </w:rPr>
        <w:t>..</w:t>
      </w:r>
      <w:r>
        <w:rPr>
          <w:rFonts w:hint="eastAsia"/>
          <w:color w:val="auto"/>
          <w:sz w:val="24"/>
          <w:szCs w:val="24"/>
        </w:rPr>
        <w:t>（4）</w:t>
      </w:r>
    </w:p>
    <w:p>
      <w:pPr>
        <w:spacing w:line="360" w:lineRule="auto"/>
        <w:outlineLvl w:val="2"/>
        <w:rPr>
          <w:rFonts w:ascii="宋体" w:hAnsi="宋体"/>
          <w:b/>
          <w:bCs/>
          <w:color w:val="auto"/>
          <w:sz w:val="24"/>
        </w:rPr>
      </w:pPr>
      <w:r>
        <w:rPr>
          <w:rFonts w:hint="eastAsia" w:ascii="宋体" w:hAnsi="宋体"/>
          <w:b/>
          <w:bCs/>
          <w:color w:val="auto"/>
          <w:sz w:val="24"/>
        </w:rPr>
        <w:t>7.2.3.2</w:t>
      </w:r>
      <w:r>
        <w:rPr>
          <w:rFonts w:hint="eastAsia" w:ascii="宋体" w:hAnsi="宋体"/>
          <w:color w:val="auto"/>
          <w:sz w:val="24"/>
        </w:rPr>
        <w:t>巡检设备的功能完备程度决定了巡检排障工作的效率，具有数字化记录装置的巡检设备保证了信息上传的自动化程度及准确程度，巡检数字化记录装置覆盖率按公式（5）计算：</w:t>
      </w:r>
    </w:p>
    <w:p>
      <w:pPr>
        <w:ind w:firstLine="480"/>
        <w:jc w:val="right"/>
        <w:rPr>
          <w:color w:val="auto"/>
          <w:sz w:val="24"/>
          <w:szCs w:val="24"/>
        </w:rPr>
      </w:pPr>
      <m:oMath>
        <m:r>
          <m:rPr>
            <m:nor/>
            <m:sty m:val="p"/>
          </m:rPr>
          <w:rPr>
            <w:rFonts w:hint="eastAsia" w:ascii="Cambria Math"/>
            <w:color w:val="auto"/>
            <w:sz w:val="24"/>
            <w:szCs w:val="32"/>
          </w:rPr>
          <m:t>巡检数字化记录装置覆盖率</m:t>
        </m:r>
        <m:r>
          <m:rPr>
            <m:nor/>
            <m:sty m:val="p"/>
          </m:rPr>
          <w:rPr>
            <w:color w:val="auto"/>
            <w:sz w:val="24"/>
            <w:szCs w:val="32"/>
          </w:rPr>
          <m:t>=</m:t>
        </m:r>
        <m:f>
          <m:fPr>
            <m:ctrlPr>
              <w:rPr>
                <w:rFonts w:ascii="Cambria Math" w:hAnsi="Cambria Math"/>
                <w:iCs/>
                <w:color w:val="auto"/>
                <w:sz w:val="24"/>
                <w:szCs w:val="32"/>
              </w:rPr>
            </m:ctrlPr>
          </m:fPr>
          <m:num>
            <m:r>
              <m:rPr>
                <m:sty m:val="p"/>
              </m:rPr>
              <w:rPr>
                <w:rFonts w:hint="eastAsia" w:ascii="Cambria Math" w:hAnsi="Cambria Math"/>
                <w:color w:val="auto"/>
                <w:sz w:val="24"/>
                <w:szCs w:val="32"/>
              </w:rPr>
              <m:t>装设数字化记录装置的巡检设备数量</m:t>
            </m:r>
            <m:ctrlPr>
              <w:rPr>
                <w:rFonts w:ascii="Cambria Math" w:hAnsi="Cambria Math"/>
                <w:iCs/>
                <w:color w:val="auto"/>
                <w:sz w:val="24"/>
                <w:szCs w:val="32"/>
              </w:rPr>
            </m:ctrlPr>
          </m:num>
          <m:den>
            <m:r>
              <m:rPr>
                <m:sty m:val="p"/>
              </m:rPr>
              <w:rPr>
                <w:rFonts w:hint="eastAsia" w:ascii="Cambria Math" w:hAnsi="Cambria Math"/>
                <w:color w:val="auto"/>
                <w:sz w:val="24"/>
                <w:szCs w:val="32"/>
              </w:rPr>
              <m:t>巡检设备总数</m:t>
            </m:r>
            <m:ctrlPr>
              <w:rPr>
                <w:rFonts w:ascii="Cambria Math" w:hAnsi="Cambria Math"/>
                <w:iCs/>
                <w:color w:val="auto"/>
                <w:sz w:val="24"/>
                <w:szCs w:val="32"/>
              </w:rPr>
            </m:ctrlPr>
          </m:den>
        </m:f>
        <m:r>
          <m:rPr>
            <m:nor/>
            <m:sty m:val="p"/>
          </m:rPr>
          <w:rPr>
            <w:color w:val="auto"/>
            <w:sz w:val="24"/>
            <w:szCs w:val="32"/>
          </w:rPr>
          <m:t>×100%</m:t>
        </m:r>
      </m:oMath>
      <w:r>
        <w:rPr>
          <w:rFonts w:hint="eastAsia"/>
          <w:color w:val="auto"/>
          <w:sz w:val="24"/>
          <w:szCs w:val="24"/>
        </w:rPr>
        <w:t>.</w:t>
      </w:r>
      <w:r>
        <w:rPr>
          <w:color w:val="auto"/>
          <w:sz w:val="24"/>
          <w:szCs w:val="24"/>
        </w:rPr>
        <w:t>.....</w:t>
      </w:r>
      <w:r>
        <w:rPr>
          <w:rFonts w:hint="eastAsia"/>
          <w:color w:val="auto"/>
          <w:sz w:val="24"/>
          <w:szCs w:val="24"/>
        </w:rPr>
        <w:t>（5）</w:t>
      </w:r>
    </w:p>
    <w:p>
      <w:pPr>
        <w:spacing w:line="360" w:lineRule="auto"/>
        <w:outlineLvl w:val="2"/>
        <w:rPr>
          <w:rFonts w:ascii="宋体" w:hAnsi="宋体"/>
          <w:b/>
          <w:bCs/>
          <w:color w:val="auto"/>
          <w:sz w:val="24"/>
        </w:rPr>
      </w:pPr>
      <w:r>
        <w:rPr>
          <w:rFonts w:hint="eastAsia" w:ascii="宋体" w:hAnsi="宋体"/>
          <w:b/>
          <w:bCs/>
          <w:color w:val="auto"/>
          <w:sz w:val="24"/>
        </w:rPr>
        <w:t>7.2.3.3</w:t>
      </w:r>
      <w:r>
        <w:rPr>
          <w:rFonts w:hint="eastAsia" w:ascii="宋体" w:hAnsi="宋体"/>
          <w:color w:val="auto"/>
          <w:sz w:val="24"/>
        </w:rPr>
        <w:t>具有在线诊断功能的高级巡检设备发现运行故障后可以对故障进行分析并上传具体的故障信息，有利于运行维护人员进行判断，从而更快地排除故障，提高自动化水平，在线诊断缺陷装置覆盖率按公式（6）计算：</w:t>
      </w:r>
    </w:p>
    <w:p>
      <w:pPr>
        <w:ind w:firstLine="480"/>
        <w:jc w:val="right"/>
        <w:rPr>
          <w:color w:val="auto"/>
          <w:sz w:val="24"/>
          <w:szCs w:val="24"/>
        </w:rPr>
      </w:pPr>
      <m:oMath>
        <m:r>
          <m:rPr>
            <m:nor/>
            <m:sty m:val="p"/>
          </m:rPr>
          <w:rPr>
            <w:rFonts w:hint="eastAsia" w:ascii="Cambria Math"/>
            <w:color w:val="auto"/>
            <w:sz w:val="24"/>
            <w:szCs w:val="32"/>
          </w:rPr>
          <m:t>在线诊断缺陷装置覆盖率</m:t>
        </m:r>
        <m:r>
          <m:rPr>
            <m:nor/>
            <m:sty m:val="p"/>
          </m:rPr>
          <w:rPr>
            <w:color w:val="auto"/>
            <w:sz w:val="24"/>
            <w:szCs w:val="32"/>
          </w:rPr>
          <m:t>=</m:t>
        </m:r>
        <m:f>
          <m:fPr>
            <m:ctrlPr>
              <w:rPr>
                <w:rFonts w:ascii="Cambria Math" w:hAnsi="Cambria Math"/>
                <w:iCs/>
                <w:color w:val="auto"/>
                <w:sz w:val="24"/>
                <w:szCs w:val="32"/>
              </w:rPr>
            </m:ctrlPr>
          </m:fPr>
          <m:num>
            <m:r>
              <m:rPr>
                <m:sty m:val="p"/>
              </m:rPr>
              <w:rPr>
                <w:rFonts w:hint="eastAsia" w:ascii="Cambria Math" w:hAnsi="Cambria Math"/>
                <w:color w:val="auto"/>
                <w:sz w:val="24"/>
                <w:szCs w:val="32"/>
              </w:rPr>
              <m:t>具有在线诊断功能的高级巡检设备数量</m:t>
            </m:r>
            <m:ctrlPr>
              <w:rPr>
                <w:rFonts w:ascii="Cambria Math" w:hAnsi="Cambria Math"/>
                <w:iCs/>
                <w:color w:val="auto"/>
                <w:sz w:val="24"/>
                <w:szCs w:val="32"/>
              </w:rPr>
            </m:ctrlPr>
          </m:num>
          <m:den>
            <m:r>
              <m:rPr>
                <m:sty m:val="p"/>
              </m:rPr>
              <w:rPr>
                <w:rFonts w:hint="eastAsia" w:ascii="Cambria Math" w:hAnsi="Cambria Math"/>
                <w:color w:val="auto"/>
                <w:sz w:val="24"/>
                <w:szCs w:val="32"/>
              </w:rPr>
              <m:t>巡检设备总数</m:t>
            </m:r>
            <m:ctrlPr>
              <w:rPr>
                <w:rFonts w:ascii="Cambria Math" w:hAnsi="Cambria Math"/>
                <w:iCs/>
                <w:color w:val="auto"/>
                <w:sz w:val="24"/>
                <w:szCs w:val="32"/>
              </w:rPr>
            </m:ctrlPr>
          </m:den>
        </m:f>
        <m:r>
          <m:rPr>
            <m:nor/>
            <m:sty m:val="p"/>
          </m:rPr>
          <w:rPr>
            <w:color w:val="auto"/>
            <w:sz w:val="24"/>
            <w:szCs w:val="32"/>
          </w:rPr>
          <m:t>×100%</m:t>
        </m:r>
      </m:oMath>
      <w:r>
        <w:rPr>
          <w:rFonts w:hint="eastAsia"/>
          <w:color w:val="auto"/>
          <w:sz w:val="24"/>
          <w:szCs w:val="24"/>
        </w:rPr>
        <w:t>.</w:t>
      </w:r>
      <w:r>
        <w:rPr>
          <w:color w:val="auto"/>
          <w:sz w:val="24"/>
          <w:szCs w:val="24"/>
        </w:rPr>
        <w:t>.....</w:t>
      </w:r>
      <w:r>
        <w:rPr>
          <w:rFonts w:hint="eastAsia"/>
          <w:color w:val="auto"/>
          <w:sz w:val="24"/>
          <w:szCs w:val="24"/>
        </w:rPr>
        <w:t>（6）</w:t>
      </w:r>
    </w:p>
    <w:p>
      <w:pPr>
        <w:spacing w:line="360" w:lineRule="auto"/>
        <w:outlineLvl w:val="2"/>
        <w:rPr>
          <w:rFonts w:ascii="宋体" w:hAnsi="宋体"/>
          <w:b/>
          <w:bCs/>
          <w:color w:val="auto"/>
          <w:sz w:val="24"/>
        </w:rPr>
      </w:pPr>
      <w:r>
        <w:rPr>
          <w:rFonts w:hint="eastAsia" w:ascii="宋体" w:hAnsi="宋体"/>
          <w:b/>
          <w:bCs/>
          <w:color w:val="auto"/>
          <w:sz w:val="24"/>
        </w:rPr>
        <w:t>7.2.3.4</w:t>
      </w:r>
      <w:r>
        <w:rPr>
          <w:rFonts w:hint="eastAsia" w:ascii="宋体" w:hAnsi="宋体"/>
          <w:color w:val="auto"/>
          <w:sz w:val="24"/>
        </w:rPr>
        <w:t>信息互动水平包含智慧能源系统与用户之间的互动程度，可用服务满意度（%）、手机平台服务成熟度表示。</w:t>
      </w:r>
    </w:p>
    <w:p>
      <w:pPr>
        <w:spacing w:line="360" w:lineRule="auto"/>
        <w:outlineLvl w:val="2"/>
        <w:rPr>
          <w:rFonts w:ascii="宋体" w:hAnsi="宋体"/>
          <w:color w:val="auto"/>
          <w:sz w:val="24"/>
        </w:rPr>
      </w:pPr>
      <w:r>
        <w:rPr>
          <w:rFonts w:hint="eastAsia" w:ascii="宋体" w:hAnsi="宋体"/>
          <w:b/>
          <w:bCs/>
          <w:color w:val="auto"/>
          <w:sz w:val="24"/>
        </w:rPr>
        <w:t>7.2.3.5</w:t>
      </w:r>
      <w:r>
        <w:rPr>
          <w:rFonts w:hint="eastAsia" w:ascii="宋体" w:hAnsi="宋体"/>
          <w:color w:val="auto"/>
          <w:sz w:val="24"/>
        </w:rPr>
        <w:t>热线服务满意度按公式（7）计算：</w:t>
      </w:r>
    </w:p>
    <w:p>
      <w:pPr>
        <w:ind w:firstLine="480"/>
        <w:jc w:val="right"/>
        <w:rPr>
          <w:color w:val="auto"/>
          <w:sz w:val="24"/>
          <w:szCs w:val="24"/>
        </w:rPr>
      </w:pPr>
      <m:oMath>
        <m:r>
          <m:rPr>
            <m:nor/>
            <m:sty m:val="p"/>
          </m:rPr>
          <w:rPr>
            <w:color w:val="auto"/>
            <w:sz w:val="24"/>
            <w:szCs w:val="32"/>
          </w:rPr>
          <m:t>服务满意度=</m:t>
        </m:r>
        <m:f>
          <m:fPr>
            <m:ctrlPr>
              <w:rPr>
                <w:rFonts w:ascii="Cambria Math" w:hAnsi="Cambria Math"/>
                <w:i/>
                <w:color w:val="auto"/>
                <w:sz w:val="24"/>
                <w:szCs w:val="32"/>
              </w:rPr>
            </m:ctrlPr>
          </m:fPr>
          <m:num>
            <m:r>
              <m:rPr>
                <m:nor/>
                <m:sty m:val="p"/>
              </m:rPr>
              <w:rPr>
                <w:color w:val="auto"/>
                <w:sz w:val="24"/>
                <w:szCs w:val="32"/>
              </w:rPr>
              <m:t>服务满意评价次数</m:t>
            </m:r>
            <m:ctrlPr>
              <w:rPr>
                <w:rFonts w:ascii="Cambria Math" w:hAnsi="Cambria Math"/>
                <w:i/>
                <w:color w:val="auto"/>
                <w:sz w:val="24"/>
                <w:szCs w:val="32"/>
              </w:rPr>
            </m:ctrlPr>
          </m:num>
          <m:den>
            <m:r>
              <m:rPr>
                <m:nor/>
                <m:sty m:val="p"/>
              </m:rPr>
              <w:rPr>
                <w:color w:val="auto"/>
                <w:sz w:val="24"/>
                <w:szCs w:val="32"/>
              </w:rPr>
              <m:t>服务总次数</m:t>
            </m:r>
            <m:ctrlPr>
              <w:rPr>
                <w:rFonts w:ascii="Cambria Math" w:hAnsi="Cambria Math"/>
                <w:i/>
                <w:color w:val="auto"/>
                <w:sz w:val="24"/>
                <w:szCs w:val="32"/>
              </w:rPr>
            </m:ctrlPr>
          </m:den>
        </m:f>
        <m:r>
          <m:rPr>
            <m:nor/>
            <m:sty m:val="p"/>
          </m:rPr>
          <w:rPr>
            <w:color w:val="auto"/>
            <w:sz w:val="24"/>
            <w:szCs w:val="32"/>
          </w:rPr>
          <m:t>×100%</m:t>
        </m:r>
      </m:oMath>
      <w:r>
        <w:rPr>
          <w:rFonts w:hint="eastAsia"/>
          <w:color w:val="auto"/>
          <w:sz w:val="24"/>
          <w:szCs w:val="24"/>
        </w:rPr>
        <w:t>.</w:t>
      </w:r>
      <w:r>
        <w:rPr>
          <w:color w:val="auto"/>
          <w:sz w:val="24"/>
          <w:szCs w:val="24"/>
        </w:rPr>
        <w:t>..................</w:t>
      </w:r>
      <w:r>
        <w:rPr>
          <w:rFonts w:hint="eastAsia"/>
          <w:color w:val="auto"/>
          <w:sz w:val="24"/>
          <w:szCs w:val="24"/>
        </w:rPr>
        <w:t>（7）</w:t>
      </w:r>
    </w:p>
    <w:p>
      <w:pPr>
        <w:spacing w:line="360" w:lineRule="auto"/>
        <w:outlineLvl w:val="2"/>
        <w:rPr>
          <w:rFonts w:ascii="宋体" w:hAnsi="宋体"/>
          <w:color w:val="auto"/>
          <w:sz w:val="24"/>
        </w:rPr>
      </w:pPr>
      <w:r>
        <w:rPr>
          <w:rFonts w:hint="eastAsia" w:ascii="宋体" w:hAnsi="宋体"/>
          <w:b/>
          <w:bCs/>
          <w:color w:val="auto"/>
          <w:sz w:val="24"/>
        </w:rPr>
        <w:t>7.2.3.6</w:t>
      </w:r>
      <w:r>
        <w:rPr>
          <w:rFonts w:hint="eastAsia" w:ascii="宋体" w:hAnsi="宋体"/>
          <w:color w:val="auto"/>
          <w:sz w:val="24"/>
        </w:rPr>
        <w:t>手机平台服务成熟度按公式（8）计算：</w:t>
      </w:r>
    </w:p>
    <w:p>
      <w:pPr>
        <w:ind w:firstLine="480"/>
        <w:jc w:val="right"/>
        <w:rPr>
          <w:color w:val="auto"/>
          <w:sz w:val="24"/>
          <w:szCs w:val="24"/>
        </w:rPr>
      </w:pPr>
      <m:oMath>
        <m:r>
          <m:rPr>
            <m:nor/>
            <m:sty m:val="p"/>
          </m:rPr>
          <w:rPr>
            <w:color w:val="auto"/>
            <w:sz w:val="24"/>
            <w:szCs w:val="24"/>
          </w:rPr>
          <m:t>手机平台服务成熟度=</m:t>
        </m:r>
        <m:d>
          <m:dPr>
            <m:ctrlPr>
              <w:rPr>
                <w:rFonts w:ascii="Cambria Math" w:hAnsi="Cambria Math"/>
                <w:i/>
                <w:color w:val="auto"/>
                <w:sz w:val="24"/>
                <w:szCs w:val="24"/>
              </w:rPr>
            </m:ctrlPr>
          </m:dPr>
          <m:e>
            <m:m>
              <m:mPr>
                <m:mcs>
                  <m:mc>
                    <m:mcPr>
                      <m:count m:val="1"/>
                      <m:mcJc m:val="center"/>
                    </m:mcPr>
                  </m:mc>
                </m:mcs>
                <m:ctrlPr>
                  <w:rPr>
                    <w:rFonts w:ascii="Cambria Math" w:hAnsi="Cambria Math"/>
                    <w:i/>
                    <w:color w:val="auto"/>
                    <w:sz w:val="24"/>
                    <w:szCs w:val="24"/>
                  </w:rPr>
                </m:ctrlPr>
              </m:mPr>
              <m:mr>
                <m:e>
                  <m:r>
                    <m:rPr>
                      <m:nor/>
                      <m:sty m:val="p"/>
                    </m:rPr>
                    <w:rPr>
                      <w:color w:val="auto"/>
                      <w:sz w:val="24"/>
                      <w:szCs w:val="24"/>
                    </w:rPr>
                    <m:t>1有公众号或APP服务</m:t>
                  </m:r>
                  <m:ctrlPr>
                    <w:rPr>
                      <w:rFonts w:ascii="Cambria Math" w:hAnsi="Cambria Math"/>
                      <w:i/>
                      <w:color w:val="auto"/>
                      <w:sz w:val="24"/>
                      <w:szCs w:val="24"/>
                    </w:rPr>
                  </m:ctrlPr>
                </m:e>
              </m:mr>
              <m:mr>
                <m:e>
                  <m:r>
                    <m:rPr>
                      <m:nor/>
                      <m:sty m:val="p"/>
                    </m:rPr>
                    <w:rPr>
                      <w:color w:val="auto"/>
                      <w:sz w:val="24"/>
                      <w:szCs w:val="24"/>
                    </w:rPr>
                    <m:t>0无公众号或APP服务</m:t>
                  </m:r>
                  <m:ctrlPr>
                    <w:rPr>
                      <w:rFonts w:ascii="Cambria Math" w:hAnsi="Cambria Math"/>
                      <w:i/>
                      <w:color w:val="auto"/>
                      <w:sz w:val="24"/>
                      <w:szCs w:val="24"/>
                    </w:rPr>
                  </m:ctrlPr>
                </m:e>
              </m:mr>
            </m:m>
            <m:ctrlPr>
              <w:rPr>
                <w:rFonts w:ascii="Cambria Math" w:hAnsi="Cambria Math"/>
                <w:i/>
                <w:color w:val="auto"/>
                <w:sz w:val="24"/>
                <w:szCs w:val="24"/>
              </w:rPr>
            </m:ctrlPr>
          </m:e>
        </m:d>
      </m:oMath>
      <w:r>
        <w:rPr>
          <w:color w:val="auto"/>
          <w:sz w:val="24"/>
          <w:szCs w:val="24"/>
        </w:rPr>
        <w:t>…………..</w:t>
      </w:r>
      <w:r>
        <w:rPr>
          <w:rFonts w:hint="eastAsia"/>
          <w:color w:val="auto"/>
          <w:sz w:val="24"/>
          <w:szCs w:val="24"/>
        </w:rPr>
        <w:t>（8）</w:t>
      </w:r>
    </w:p>
    <w:p>
      <w:pPr>
        <w:spacing w:line="360" w:lineRule="auto"/>
        <w:outlineLvl w:val="2"/>
        <w:rPr>
          <w:rFonts w:ascii="宋体" w:hAnsi="宋体"/>
          <w:color w:val="auto"/>
          <w:sz w:val="24"/>
        </w:rPr>
      </w:pPr>
      <w:bookmarkStart w:id="14" w:name="_Toc12201"/>
      <w:bookmarkStart w:id="15" w:name="_Toc6053"/>
      <w:r>
        <w:rPr>
          <w:rFonts w:hint="eastAsia" w:ascii="宋体" w:hAnsi="宋体"/>
          <w:b/>
          <w:bCs/>
          <w:color w:val="auto"/>
          <w:sz w:val="24"/>
        </w:rPr>
        <w:t>7</w:t>
      </w:r>
      <w:r>
        <w:rPr>
          <w:rFonts w:ascii="宋体" w:hAnsi="宋体"/>
          <w:b/>
          <w:bCs/>
          <w:color w:val="auto"/>
          <w:sz w:val="24"/>
        </w:rPr>
        <w:t xml:space="preserve">.2.4 </w:t>
      </w:r>
      <w:r>
        <w:rPr>
          <w:rFonts w:hint="eastAsia" w:ascii="宋体" w:hAnsi="宋体"/>
          <w:color w:val="auto"/>
          <w:sz w:val="24"/>
        </w:rPr>
        <w:t>节能环保水平</w:t>
      </w:r>
      <w:bookmarkEnd w:id="14"/>
      <w:bookmarkEnd w:id="15"/>
    </w:p>
    <w:p>
      <w:pPr>
        <w:spacing w:line="360" w:lineRule="auto"/>
        <w:outlineLvl w:val="2"/>
        <w:rPr>
          <w:rFonts w:ascii="宋体" w:hAnsi="宋体"/>
          <w:color w:val="auto"/>
          <w:sz w:val="24"/>
        </w:rPr>
      </w:pPr>
      <w:r>
        <w:rPr>
          <w:rFonts w:hint="eastAsia" w:ascii="宋体" w:hAnsi="宋体"/>
          <w:b/>
          <w:bCs/>
          <w:color w:val="auto"/>
          <w:sz w:val="24"/>
        </w:rPr>
        <w:t xml:space="preserve">7.2.4.1 </w:t>
      </w:r>
      <w:r>
        <w:rPr>
          <w:rFonts w:hint="eastAsia" w:ascii="宋体" w:hAnsi="宋体"/>
          <w:color w:val="auto"/>
          <w:sz w:val="24"/>
        </w:rPr>
        <w:t>由清洁能源消纳率、二氧化碳（CO</w:t>
      </w:r>
      <w:r>
        <w:rPr>
          <w:rFonts w:ascii="宋体" w:hAnsi="宋体"/>
          <w:color w:val="auto"/>
          <w:sz w:val="24"/>
        </w:rPr>
        <w:t>2</w:t>
      </w:r>
      <w:r>
        <w:rPr>
          <w:rFonts w:hint="eastAsia" w:ascii="宋体" w:hAnsi="宋体"/>
          <w:color w:val="auto"/>
          <w:sz w:val="24"/>
        </w:rPr>
        <w:t>）减排量两个指标体现。</w:t>
      </w:r>
    </w:p>
    <w:p>
      <w:pPr>
        <w:spacing w:line="360" w:lineRule="auto"/>
        <w:outlineLvl w:val="2"/>
        <w:rPr>
          <w:rFonts w:ascii="宋体" w:hAnsi="宋体"/>
          <w:color w:val="auto"/>
          <w:sz w:val="24"/>
        </w:rPr>
      </w:pPr>
      <w:r>
        <w:rPr>
          <w:rFonts w:hint="eastAsia" w:ascii="宋体" w:hAnsi="宋体"/>
          <w:b/>
          <w:bCs/>
          <w:color w:val="auto"/>
          <w:sz w:val="24"/>
        </w:rPr>
        <w:t>7.2.4.2</w:t>
      </w:r>
      <w:r>
        <w:rPr>
          <w:rFonts w:hint="eastAsia" w:ascii="宋体" w:hAnsi="宋体"/>
          <w:color w:val="auto"/>
          <w:sz w:val="24"/>
        </w:rPr>
        <w:t>清洁能源消纳率为智慧能源系统消耗的清洁能源占所有能源的比例。按公式（9）计算：</w:t>
      </w:r>
    </w:p>
    <w:p>
      <w:pPr>
        <w:ind w:firstLine="480"/>
        <w:jc w:val="right"/>
        <w:rPr>
          <w:iCs/>
          <w:color w:val="auto"/>
          <w:sz w:val="24"/>
          <w:szCs w:val="24"/>
        </w:rPr>
      </w:pPr>
      <m:oMath>
        <m:sSub>
          <m:sSubPr>
            <m:ctrlPr>
              <w:rPr>
                <w:rFonts w:ascii="Cambria Math" w:hAnsi="Cambria Math"/>
                <w:i/>
                <w:color w:val="auto"/>
                <w:sz w:val="24"/>
                <w:szCs w:val="24"/>
              </w:rPr>
            </m:ctrlPr>
          </m:sSubPr>
          <m:e>
            <m:r>
              <m:rPr>
                <m:nor/>
              </m:rPr>
              <w:rPr>
                <w:i/>
                <w:color w:val="auto"/>
                <w:sz w:val="24"/>
                <w:szCs w:val="24"/>
              </w:rPr>
              <m:t>μ</m:t>
            </m:r>
            <m:ctrlPr>
              <w:rPr>
                <w:rFonts w:ascii="Cambria Math" w:hAnsi="Cambria Math"/>
                <w:i/>
                <w:color w:val="auto"/>
                <w:sz w:val="24"/>
                <w:szCs w:val="24"/>
              </w:rPr>
            </m:ctrlPr>
          </m:e>
          <m:sub>
            <m:r>
              <m:rPr>
                <m:nor/>
              </m:rPr>
              <w:rPr>
                <w:i/>
                <w:color w:val="auto"/>
                <w:sz w:val="24"/>
                <w:szCs w:val="24"/>
              </w:rPr>
              <m:t>Energy</m:t>
            </m:r>
            <m:ctrlPr>
              <w:rPr>
                <w:rFonts w:ascii="Cambria Math" w:hAnsi="Cambria Math"/>
                <w:i/>
                <w:color w:val="auto"/>
                <w:sz w:val="24"/>
                <w:szCs w:val="24"/>
              </w:rPr>
            </m:ctrlPr>
          </m:sub>
        </m:sSub>
        <m:r>
          <m:rPr>
            <m:nor/>
          </m:rPr>
          <w:rPr>
            <w:i/>
            <w:color w:val="auto"/>
            <w:sz w:val="24"/>
            <w:szCs w:val="24"/>
          </w:rPr>
          <m:t>=</m:t>
        </m:r>
        <m:f>
          <m:fPr>
            <m:ctrlPr>
              <w:rPr>
                <w:rFonts w:ascii="Cambria Math" w:hAnsi="Cambria Math"/>
                <w:i/>
                <w:color w:val="auto"/>
                <w:sz w:val="24"/>
                <w:szCs w:val="24"/>
              </w:rPr>
            </m:ctrlPr>
          </m:fPr>
          <m:num>
            <m:sSub>
              <m:sSubPr>
                <m:ctrlPr>
                  <w:rPr>
                    <w:rFonts w:ascii="Cambria Math" w:hAnsi="Cambria Math"/>
                    <w:i/>
                    <w:color w:val="auto"/>
                    <w:sz w:val="24"/>
                    <w:szCs w:val="24"/>
                  </w:rPr>
                </m:ctrlPr>
              </m:sSubPr>
              <m:e>
                <m:r>
                  <m:rPr>
                    <m:nor/>
                  </m:rPr>
                  <w:rPr>
                    <w:i/>
                    <w:color w:val="auto"/>
                    <w:sz w:val="24"/>
                    <w:szCs w:val="24"/>
                  </w:rPr>
                  <m:t>W</m:t>
                </m:r>
                <m:ctrlPr>
                  <w:rPr>
                    <w:rFonts w:ascii="Cambria Math" w:hAnsi="Cambria Math"/>
                    <w:i/>
                    <w:color w:val="auto"/>
                    <w:sz w:val="24"/>
                    <w:szCs w:val="24"/>
                  </w:rPr>
                </m:ctrlPr>
              </m:e>
              <m:sub>
                <m:r>
                  <m:rPr>
                    <m:nor/>
                  </m:rPr>
                  <w:rPr>
                    <w:i/>
                    <w:color w:val="auto"/>
                    <w:sz w:val="24"/>
                    <w:szCs w:val="24"/>
                  </w:rPr>
                  <m:t>clean</m:t>
                </m:r>
                <m:ctrlPr>
                  <w:rPr>
                    <w:rFonts w:ascii="Cambria Math" w:hAnsi="Cambria Math"/>
                    <w:i/>
                    <w:color w:val="auto"/>
                    <w:sz w:val="24"/>
                    <w:szCs w:val="24"/>
                  </w:rPr>
                </m:ctrlPr>
              </m:sub>
            </m:sSub>
            <m:ctrlPr>
              <w:rPr>
                <w:rFonts w:ascii="Cambria Math" w:hAnsi="Cambria Math"/>
                <w:i/>
                <w:color w:val="auto"/>
                <w:sz w:val="24"/>
                <w:szCs w:val="24"/>
              </w:rPr>
            </m:ctrlPr>
          </m:num>
          <m:den>
            <m:sSub>
              <m:sSubPr>
                <m:ctrlPr>
                  <w:rPr>
                    <w:rFonts w:ascii="Cambria Math" w:hAnsi="Cambria Math"/>
                    <w:i/>
                    <w:color w:val="auto"/>
                    <w:sz w:val="24"/>
                    <w:szCs w:val="24"/>
                  </w:rPr>
                </m:ctrlPr>
              </m:sSubPr>
              <m:e>
                <m:r>
                  <m:rPr>
                    <m:nor/>
                  </m:rPr>
                  <w:rPr>
                    <w:i/>
                    <w:color w:val="auto"/>
                    <w:sz w:val="24"/>
                    <w:szCs w:val="24"/>
                  </w:rPr>
                  <m:t>W</m:t>
                </m:r>
                <m:ctrlPr>
                  <w:rPr>
                    <w:rFonts w:ascii="Cambria Math" w:hAnsi="Cambria Math"/>
                    <w:i/>
                    <w:color w:val="auto"/>
                    <w:sz w:val="24"/>
                    <w:szCs w:val="24"/>
                  </w:rPr>
                </m:ctrlPr>
              </m:e>
              <m:sub>
                <m:r>
                  <m:rPr>
                    <m:nor/>
                  </m:rPr>
                  <w:rPr>
                    <w:i/>
                    <w:color w:val="auto"/>
                    <w:sz w:val="24"/>
                    <w:szCs w:val="24"/>
                  </w:rPr>
                  <m:t>All</m:t>
                </m:r>
                <m:ctrlPr>
                  <w:rPr>
                    <w:rFonts w:ascii="Cambria Math" w:hAnsi="Cambria Math"/>
                    <w:i/>
                    <w:color w:val="auto"/>
                    <w:sz w:val="24"/>
                    <w:szCs w:val="24"/>
                  </w:rPr>
                </m:ctrlPr>
              </m:sub>
            </m:sSub>
            <m:ctrlPr>
              <w:rPr>
                <w:rFonts w:ascii="Cambria Math" w:hAnsi="Cambria Math"/>
                <w:i/>
                <w:color w:val="auto"/>
                <w:sz w:val="24"/>
                <w:szCs w:val="24"/>
              </w:rPr>
            </m:ctrlPr>
          </m:den>
        </m:f>
        <m:r>
          <m:rPr>
            <m:nor/>
          </m:rPr>
          <w:rPr>
            <w:i/>
            <w:color w:val="auto"/>
            <w:sz w:val="24"/>
            <w:szCs w:val="24"/>
          </w:rPr>
          <m:t>×100%=</m:t>
        </m:r>
        <m:f>
          <m:fPr>
            <m:ctrlPr>
              <w:rPr>
                <w:rFonts w:ascii="Cambria Math" w:hAnsi="Cambria Math"/>
                <w:i/>
                <w:color w:val="auto"/>
                <w:sz w:val="24"/>
                <w:szCs w:val="24"/>
              </w:rPr>
            </m:ctrlPr>
          </m:fPr>
          <m:num>
            <m:sSub>
              <m:sSubPr>
                <m:ctrlPr>
                  <w:rPr>
                    <w:rFonts w:ascii="Cambria Math" w:hAnsi="Cambria Math"/>
                    <w:i/>
                    <w:color w:val="auto"/>
                    <w:sz w:val="24"/>
                    <w:szCs w:val="24"/>
                  </w:rPr>
                </m:ctrlPr>
              </m:sSubPr>
              <m:e>
                <m:r>
                  <m:rPr>
                    <m:nor/>
                  </m:rPr>
                  <w:rPr>
                    <w:i/>
                    <w:color w:val="auto"/>
                    <w:sz w:val="24"/>
                    <w:szCs w:val="24"/>
                  </w:rPr>
                  <m:t>W</m:t>
                </m:r>
                <m:ctrlPr>
                  <w:rPr>
                    <w:rFonts w:ascii="Cambria Math" w:hAnsi="Cambria Math"/>
                    <w:i/>
                    <w:color w:val="auto"/>
                    <w:sz w:val="24"/>
                    <w:szCs w:val="24"/>
                  </w:rPr>
                </m:ctrlPr>
              </m:e>
              <m:sub>
                <m:r>
                  <m:rPr>
                    <m:nor/>
                  </m:rPr>
                  <w:rPr>
                    <w:i/>
                    <w:color w:val="auto"/>
                    <w:sz w:val="24"/>
                    <w:szCs w:val="24"/>
                  </w:rPr>
                  <m:t>clean</m:t>
                </m:r>
                <m:ctrlPr>
                  <w:rPr>
                    <w:rFonts w:ascii="Cambria Math" w:hAnsi="Cambria Math"/>
                    <w:i/>
                    <w:color w:val="auto"/>
                    <w:sz w:val="24"/>
                    <w:szCs w:val="24"/>
                  </w:rPr>
                </m:ctrlPr>
              </m:sub>
            </m:sSub>
            <m:ctrlPr>
              <w:rPr>
                <w:rFonts w:ascii="Cambria Math" w:hAnsi="Cambria Math"/>
                <w:i/>
                <w:color w:val="auto"/>
                <w:sz w:val="24"/>
                <w:szCs w:val="24"/>
              </w:rPr>
            </m:ctrlPr>
          </m:num>
          <m:den>
            <m:sSub>
              <m:sSubPr>
                <m:ctrlPr>
                  <w:rPr>
                    <w:rFonts w:ascii="Cambria Math" w:hAnsi="Cambria Math"/>
                    <w:i/>
                    <w:color w:val="auto"/>
                    <w:sz w:val="24"/>
                    <w:szCs w:val="24"/>
                  </w:rPr>
                </m:ctrlPr>
              </m:sSubPr>
              <m:e>
                <m:r>
                  <m:rPr>
                    <m:nor/>
                  </m:rPr>
                  <w:rPr>
                    <w:i/>
                    <w:color w:val="auto"/>
                    <w:sz w:val="24"/>
                    <w:szCs w:val="24"/>
                  </w:rPr>
                  <m:t>W</m:t>
                </m:r>
                <m:ctrlPr>
                  <w:rPr>
                    <w:rFonts w:ascii="Cambria Math" w:hAnsi="Cambria Math"/>
                    <w:i/>
                    <w:color w:val="auto"/>
                    <w:sz w:val="24"/>
                    <w:szCs w:val="24"/>
                  </w:rPr>
                </m:ctrlPr>
              </m:e>
              <m:sub>
                <m:r>
                  <m:rPr>
                    <m:nor/>
                  </m:rPr>
                  <w:rPr>
                    <w:i/>
                    <w:color w:val="auto"/>
                    <w:sz w:val="24"/>
                    <w:szCs w:val="24"/>
                  </w:rPr>
                  <m:t>clean</m:t>
                </m:r>
                <m:ctrlPr>
                  <w:rPr>
                    <w:rFonts w:ascii="Cambria Math" w:hAnsi="Cambria Math"/>
                    <w:i/>
                    <w:color w:val="auto"/>
                    <w:sz w:val="24"/>
                    <w:szCs w:val="24"/>
                  </w:rPr>
                </m:ctrlPr>
              </m:sub>
            </m:sSub>
            <m:r>
              <m:rPr>
                <m:nor/>
              </m:rPr>
              <w:rPr>
                <w:i/>
                <w:color w:val="auto"/>
                <w:sz w:val="24"/>
                <w:szCs w:val="24"/>
              </w:rPr>
              <m:t>+</m:t>
            </m:r>
            <m:sSub>
              <m:sSubPr>
                <m:ctrlPr>
                  <w:rPr>
                    <w:rFonts w:ascii="Cambria Math" w:hAnsi="Cambria Math"/>
                    <w:i/>
                    <w:color w:val="auto"/>
                    <w:sz w:val="24"/>
                    <w:szCs w:val="24"/>
                  </w:rPr>
                </m:ctrlPr>
              </m:sSubPr>
              <m:e>
                <m:r>
                  <m:rPr>
                    <m:nor/>
                  </m:rPr>
                  <w:rPr>
                    <w:i/>
                    <w:color w:val="auto"/>
                    <w:sz w:val="24"/>
                    <w:szCs w:val="24"/>
                  </w:rPr>
                  <m:t>W</m:t>
                </m:r>
                <m:ctrlPr>
                  <w:rPr>
                    <w:rFonts w:ascii="Cambria Math" w:hAnsi="Cambria Math"/>
                    <w:i/>
                    <w:color w:val="auto"/>
                    <w:sz w:val="24"/>
                    <w:szCs w:val="24"/>
                  </w:rPr>
                </m:ctrlPr>
              </m:e>
              <m:sub>
                <m:r>
                  <m:rPr>
                    <m:nor/>
                  </m:rPr>
                  <w:rPr>
                    <w:i/>
                    <w:color w:val="auto"/>
                    <w:sz w:val="24"/>
                    <w:szCs w:val="24"/>
                  </w:rPr>
                  <m:t>grid</m:t>
                </m:r>
                <m:ctrlPr>
                  <w:rPr>
                    <w:rFonts w:ascii="Cambria Math" w:hAnsi="Cambria Math"/>
                    <w:i/>
                    <w:color w:val="auto"/>
                    <w:sz w:val="24"/>
                    <w:szCs w:val="24"/>
                  </w:rPr>
                </m:ctrlPr>
              </m:sub>
            </m:sSub>
            <m:ctrlPr>
              <w:rPr>
                <w:rFonts w:ascii="Cambria Math" w:hAnsi="Cambria Math"/>
                <w:i/>
                <w:color w:val="auto"/>
                <w:sz w:val="24"/>
                <w:szCs w:val="24"/>
              </w:rPr>
            </m:ctrlPr>
          </m:den>
        </m:f>
        <m:r>
          <m:rPr>
            <m:nor/>
          </m:rPr>
          <w:rPr>
            <w:i/>
            <w:color w:val="auto"/>
            <w:sz w:val="24"/>
            <w:szCs w:val="24"/>
          </w:rPr>
          <m:t>×100%</m:t>
        </m:r>
      </m:oMath>
      <w:r>
        <w:rPr>
          <w:rFonts w:hint="eastAsia"/>
          <w:iCs/>
          <w:color w:val="auto"/>
          <w:sz w:val="24"/>
          <w:szCs w:val="24"/>
        </w:rPr>
        <w:t>.</w:t>
      </w:r>
      <w:r>
        <w:rPr>
          <w:iCs/>
          <w:color w:val="auto"/>
          <w:sz w:val="24"/>
          <w:szCs w:val="24"/>
        </w:rPr>
        <w:t>...........</w:t>
      </w:r>
      <w:r>
        <w:rPr>
          <w:rFonts w:hint="eastAsia"/>
          <w:iCs/>
          <w:color w:val="auto"/>
          <w:sz w:val="24"/>
          <w:szCs w:val="24"/>
        </w:rPr>
        <w:t>.</w:t>
      </w:r>
      <w:r>
        <w:rPr>
          <w:iCs/>
          <w:color w:val="auto"/>
          <w:sz w:val="24"/>
          <w:szCs w:val="24"/>
        </w:rPr>
        <w:t>.........</w:t>
      </w:r>
      <w:r>
        <w:rPr>
          <w:rFonts w:hint="eastAsia"/>
          <w:iCs/>
          <w:color w:val="auto"/>
          <w:sz w:val="24"/>
          <w:szCs w:val="24"/>
        </w:rPr>
        <w:t>（9）</w:t>
      </w:r>
    </w:p>
    <w:p>
      <w:pPr>
        <w:ind w:firstLine="480"/>
        <w:rPr>
          <w:color w:val="auto"/>
          <w:sz w:val="24"/>
          <w:szCs w:val="24"/>
        </w:rPr>
      </w:pPr>
      <w:r>
        <w:rPr>
          <w:rFonts w:hint="eastAsia"/>
          <w:color w:val="auto"/>
          <w:sz w:val="24"/>
          <w:szCs w:val="24"/>
        </w:rPr>
        <w:t>式中：</w:t>
      </w:r>
    </w:p>
    <w:p>
      <w:pPr>
        <w:ind w:firstLine="480"/>
        <w:jc w:val="left"/>
        <w:rPr>
          <w:iCs/>
          <w:color w:val="auto"/>
          <w:sz w:val="24"/>
          <w:szCs w:val="24"/>
        </w:rPr>
      </w:pPr>
      <m:oMath>
        <m:sSub>
          <m:sSubPr>
            <m:ctrlPr>
              <w:rPr>
                <w:rFonts w:ascii="Cambria Math" w:hAnsi="Cambria Math"/>
                <w:i/>
                <w:color w:val="auto"/>
                <w:sz w:val="24"/>
                <w:szCs w:val="24"/>
              </w:rPr>
            </m:ctrlPr>
          </m:sSubPr>
          <m:e>
            <m:r>
              <m:rPr>
                <m:nor/>
              </m:rPr>
              <w:rPr>
                <w:i/>
                <w:color w:val="auto"/>
                <w:sz w:val="24"/>
                <w:szCs w:val="24"/>
              </w:rPr>
              <m:t>μ</m:t>
            </m:r>
            <m:ctrlPr>
              <w:rPr>
                <w:rFonts w:ascii="Cambria Math" w:hAnsi="Cambria Math"/>
                <w:i/>
                <w:color w:val="auto"/>
                <w:sz w:val="24"/>
                <w:szCs w:val="24"/>
              </w:rPr>
            </m:ctrlPr>
          </m:e>
          <m:sub>
            <m:r>
              <m:rPr>
                <m:nor/>
              </m:rPr>
              <w:rPr>
                <w:i/>
                <w:color w:val="auto"/>
                <w:sz w:val="24"/>
                <w:szCs w:val="24"/>
              </w:rPr>
              <m:t>Energy</m:t>
            </m:r>
            <m:ctrlPr>
              <w:rPr>
                <w:rFonts w:ascii="Cambria Math" w:hAnsi="Cambria Math"/>
                <w:i/>
                <w:color w:val="auto"/>
                <w:sz w:val="24"/>
                <w:szCs w:val="24"/>
              </w:rPr>
            </m:ctrlPr>
          </m:sub>
        </m:sSub>
      </m:oMath>
      <w:r>
        <w:rPr>
          <w:rFonts w:hint="eastAsia"/>
          <w:color w:val="auto"/>
          <w:sz w:val="24"/>
          <w:szCs w:val="24"/>
        </w:rPr>
        <w:t>——清洁能源消纳率；</w:t>
      </w:r>
    </w:p>
    <w:p>
      <w:pPr>
        <w:ind w:firstLine="480"/>
        <w:jc w:val="left"/>
        <w:rPr>
          <w:iCs/>
          <w:color w:val="auto"/>
          <w:sz w:val="24"/>
          <w:szCs w:val="24"/>
        </w:rPr>
      </w:pPr>
      <m:oMath>
        <m:sSub>
          <m:sSubPr>
            <m:ctrlPr>
              <w:rPr>
                <w:rFonts w:ascii="Cambria Math" w:hAnsi="Cambria Math"/>
                <w:i/>
                <w:color w:val="auto"/>
                <w:sz w:val="24"/>
                <w:szCs w:val="24"/>
              </w:rPr>
            </m:ctrlPr>
          </m:sSubPr>
          <m:e>
            <m:r>
              <m:rPr>
                <m:nor/>
              </m:rPr>
              <w:rPr>
                <w:i/>
                <w:color w:val="auto"/>
                <w:sz w:val="24"/>
                <w:szCs w:val="24"/>
              </w:rPr>
              <m:t>W</m:t>
            </m:r>
            <m:ctrlPr>
              <w:rPr>
                <w:rFonts w:ascii="Cambria Math" w:hAnsi="Cambria Math"/>
                <w:i/>
                <w:color w:val="auto"/>
                <w:sz w:val="24"/>
                <w:szCs w:val="24"/>
              </w:rPr>
            </m:ctrlPr>
          </m:e>
          <m:sub>
            <m:r>
              <m:rPr>
                <m:nor/>
              </m:rPr>
              <w:rPr>
                <w:i/>
                <w:color w:val="auto"/>
                <w:sz w:val="24"/>
                <w:szCs w:val="24"/>
              </w:rPr>
              <m:t>clean</m:t>
            </m:r>
            <m:ctrlPr>
              <w:rPr>
                <w:rFonts w:ascii="Cambria Math" w:hAnsi="Cambria Math"/>
                <w:i/>
                <w:color w:val="auto"/>
                <w:sz w:val="24"/>
                <w:szCs w:val="24"/>
              </w:rPr>
            </m:ctrlPr>
          </m:sub>
        </m:sSub>
      </m:oMath>
      <w:r>
        <w:rPr>
          <w:rFonts w:hint="eastAsia"/>
          <w:color w:val="auto"/>
          <w:sz w:val="24"/>
          <w:szCs w:val="24"/>
        </w:rPr>
        <w:t>——系统清洁能源发电量；</w:t>
      </w:r>
    </w:p>
    <w:p>
      <w:pPr>
        <w:tabs>
          <w:tab w:val="left" w:pos="2770"/>
        </w:tabs>
        <w:ind w:firstLine="480"/>
        <w:jc w:val="left"/>
        <w:rPr>
          <w:iCs/>
          <w:color w:val="auto"/>
          <w:sz w:val="24"/>
          <w:szCs w:val="24"/>
        </w:rPr>
      </w:pPr>
      <m:oMath>
        <m:sSub>
          <m:sSubPr>
            <m:ctrlPr>
              <w:rPr>
                <w:rFonts w:ascii="Cambria Math" w:hAnsi="Cambria Math"/>
                <w:i/>
                <w:color w:val="auto"/>
                <w:sz w:val="24"/>
                <w:szCs w:val="24"/>
              </w:rPr>
            </m:ctrlPr>
          </m:sSubPr>
          <m:e>
            <m:r>
              <m:rPr>
                <m:nor/>
              </m:rPr>
              <w:rPr>
                <w:i/>
                <w:color w:val="auto"/>
                <w:sz w:val="24"/>
                <w:szCs w:val="24"/>
              </w:rPr>
              <m:t>W</m:t>
            </m:r>
            <m:ctrlPr>
              <w:rPr>
                <w:rFonts w:ascii="Cambria Math" w:hAnsi="Cambria Math"/>
                <w:i/>
                <w:color w:val="auto"/>
                <w:sz w:val="24"/>
                <w:szCs w:val="24"/>
              </w:rPr>
            </m:ctrlPr>
          </m:e>
          <m:sub>
            <m:r>
              <m:rPr>
                <m:nor/>
              </m:rPr>
              <w:rPr>
                <w:i/>
                <w:color w:val="auto"/>
                <w:sz w:val="24"/>
                <w:szCs w:val="24"/>
              </w:rPr>
              <m:t>All</m:t>
            </m:r>
            <m:ctrlPr>
              <w:rPr>
                <w:rFonts w:ascii="Cambria Math" w:hAnsi="Cambria Math"/>
                <w:i/>
                <w:color w:val="auto"/>
                <w:sz w:val="24"/>
                <w:szCs w:val="24"/>
              </w:rPr>
            </m:ctrlPr>
          </m:sub>
        </m:sSub>
      </m:oMath>
      <w:r>
        <w:rPr>
          <w:rFonts w:hint="eastAsia"/>
          <w:color w:val="auto"/>
          <w:sz w:val="24"/>
          <w:szCs w:val="24"/>
        </w:rPr>
        <w:t>——智慧能源系统总供电量；</w:t>
      </w:r>
    </w:p>
    <w:p>
      <w:pPr>
        <w:ind w:firstLine="480"/>
        <w:jc w:val="left"/>
        <w:rPr>
          <w:iCs/>
          <w:color w:val="auto"/>
          <w:sz w:val="24"/>
          <w:szCs w:val="24"/>
        </w:rPr>
      </w:pPr>
      <m:oMath>
        <m:sSub>
          <m:sSubPr>
            <m:ctrlPr>
              <w:rPr>
                <w:rFonts w:ascii="Cambria Math" w:hAnsi="Cambria Math"/>
                <w:i/>
                <w:color w:val="auto"/>
                <w:sz w:val="24"/>
                <w:szCs w:val="24"/>
              </w:rPr>
            </m:ctrlPr>
          </m:sSubPr>
          <m:e>
            <m:r>
              <m:rPr>
                <m:nor/>
              </m:rPr>
              <w:rPr>
                <w:i/>
                <w:color w:val="auto"/>
                <w:sz w:val="24"/>
                <w:szCs w:val="24"/>
              </w:rPr>
              <m:t>W</m:t>
            </m:r>
            <m:ctrlPr>
              <w:rPr>
                <w:rFonts w:ascii="Cambria Math" w:hAnsi="Cambria Math"/>
                <w:i/>
                <w:color w:val="auto"/>
                <w:sz w:val="24"/>
                <w:szCs w:val="24"/>
              </w:rPr>
            </m:ctrlPr>
          </m:e>
          <m:sub>
            <m:r>
              <m:rPr>
                <m:nor/>
              </m:rPr>
              <w:rPr>
                <w:i/>
                <w:color w:val="auto"/>
                <w:sz w:val="24"/>
                <w:szCs w:val="24"/>
              </w:rPr>
              <m:t>grid</m:t>
            </m:r>
            <m:ctrlPr>
              <w:rPr>
                <w:rFonts w:ascii="Cambria Math" w:hAnsi="Cambria Math"/>
                <w:i/>
                <w:color w:val="auto"/>
                <w:sz w:val="24"/>
                <w:szCs w:val="24"/>
              </w:rPr>
            </m:ctrlPr>
          </m:sub>
        </m:sSub>
      </m:oMath>
      <w:r>
        <w:rPr>
          <w:rFonts w:hint="eastAsia"/>
          <w:color w:val="auto"/>
          <w:sz w:val="24"/>
          <w:szCs w:val="24"/>
        </w:rPr>
        <w:t>——从电网输入的电量；</w:t>
      </w:r>
    </w:p>
    <w:p>
      <w:pPr>
        <w:spacing w:line="360" w:lineRule="auto"/>
        <w:outlineLvl w:val="2"/>
        <w:rPr>
          <w:rFonts w:ascii="宋体" w:hAnsi="宋体"/>
          <w:b/>
          <w:bCs/>
          <w:color w:val="auto"/>
          <w:sz w:val="24"/>
        </w:rPr>
      </w:pPr>
      <w:r>
        <w:rPr>
          <w:rFonts w:hint="eastAsia" w:ascii="宋体" w:hAnsi="宋体"/>
          <w:b/>
          <w:bCs/>
          <w:color w:val="auto"/>
          <w:sz w:val="24"/>
        </w:rPr>
        <w:t xml:space="preserve">7.2.4.3 </w:t>
      </w:r>
      <w:r>
        <w:rPr>
          <w:rFonts w:hint="eastAsia" w:ascii="宋体" w:hAnsi="宋体"/>
          <w:color w:val="auto"/>
          <w:sz w:val="24"/>
        </w:rPr>
        <w:t>CO</w:t>
      </w:r>
      <w:r>
        <w:rPr>
          <w:rFonts w:ascii="宋体" w:hAnsi="宋体"/>
          <w:color w:val="auto"/>
          <w:sz w:val="24"/>
        </w:rPr>
        <w:t>2</w:t>
      </w:r>
      <w:r>
        <w:rPr>
          <w:rFonts w:hint="eastAsia" w:ascii="宋体" w:hAnsi="宋体"/>
          <w:color w:val="auto"/>
          <w:sz w:val="24"/>
        </w:rPr>
        <w:t>减排量指智慧能源系统在评价时间内因清洁能源的利用而减少的CO</w:t>
      </w:r>
      <w:r>
        <w:rPr>
          <w:rFonts w:ascii="宋体" w:hAnsi="宋体"/>
          <w:color w:val="auto"/>
          <w:sz w:val="24"/>
        </w:rPr>
        <w:t>2</w:t>
      </w:r>
      <w:r>
        <w:rPr>
          <w:rFonts w:hint="eastAsia" w:ascii="宋体" w:hAnsi="宋体"/>
          <w:color w:val="auto"/>
          <w:sz w:val="24"/>
        </w:rPr>
        <w:t>排放量。清洁能源的使用可减少化石能源的消耗，从而减少CO</w:t>
      </w:r>
      <w:r>
        <w:rPr>
          <w:rFonts w:ascii="宋体" w:hAnsi="宋体"/>
          <w:color w:val="auto"/>
          <w:sz w:val="24"/>
        </w:rPr>
        <w:t>2</w:t>
      </w:r>
      <w:r>
        <w:rPr>
          <w:rFonts w:hint="eastAsia" w:ascii="宋体" w:hAnsi="宋体"/>
          <w:color w:val="auto"/>
          <w:sz w:val="24"/>
        </w:rPr>
        <w:t>的排放，按公式（10）计算：</w:t>
      </w:r>
    </w:p>
    <w:p>
      <w:pPr>
        <w:ind w:firstLine="480"/>
        <w:jc w:val="right"/>
        <w:rPr>
          <w:color w:val="auto"/>
          <w:sz w:val="24"/>
          <w:szCs w:val="24"/>
        </w:rPr>
      </w:pPr>
      <m:oMath>
        <m:r>
          <m:rPr>
            <m:nor/>
          </m:rPr>
          <w:rPr>
            <w:i/>
            <w:iCs/>
            <w:color w:val="auto"/>
            <w:sz w:val="24"/>
            <w:szCs w:val="24"/>
          </w:rPr>
          <m:t>Δ</m:t>
        </m:r>
        <m:sSub>
          <m:sSubPr>
            <m:ctrlPr>
              <w:rPr>
                <w:rFonts w:ascii="Cambria Math" w:hAnsi="Cambria Math"/>
                <w:i/>
                <w:iCs/>
                <w:color w:val="auto"/>
                <w:sz w:val="24"/>
                <w:szCs w:val="24"/>
              </w:rPr>
            </m:ctrlPr>
          </m:sSubPr>
          <m:e>
            <m:r>
              <m:rPr>
                <m:nor/>
              </m:rPr>
              <w:rPr>
                <w:i/>
                <w:iCs/>
                <w:color w:val="auto"/>
                <w:sz w:val="24"/>
                <w:szCs w:val="24"/>
              </w:rPr>
              <m:t>C</m:t>
            </m:r>
            <m:ctrlPr>
              <w:rPr>
                <w:rFonts w:ascii="Cambria Math" w:hAnsi="Cambria Math"/>
                <w:i/>
                <w:iCs/>
                <w:color w:val="auto"/>
                <w:sz w:val="24"/>
                <w:szCs w:val="24"/>
              </w:rPr>
            </m:ctrlPr>
          </m:e>
          <m:sub>
            <m:r>
              <m:rPr>
                <m:nor/>
              </m:rPr>
              <w:rPr>
                <w:i/>
                <w:iCs/>
                <w:color w:val="auto"/>
                <w:sz w:val="24"/>
                <w:szCs w:val="24"/>
              </w:rPr>
              <m:t>E</m:t>
            </m:r>
            <m:ctrlPr>
              <w:rPr>
                <w:rFonts w:ascii="Cambria Math" w:hAnsi="Cambria Math"/>
                <w:i/>
                <w:iCs/>
                <w:color w:val="auto"/>
                <w:sz w:val="24"/>
                <w:szCs w:val="24"/>
              </w:rPr>
            </m:ctrlPr>
          </m:sub>
        </m:sSub>
        <m:r>
          <m:rPr>
            <m:nor/>
          </m:rPr>
          <w:rPr>
            <w:i/>
            <w:iCs/>
            <w:color w:val="auto"/>
            <w:sz w:val="24"/>
            <w:szCs w:val="24"/>
          </w:rPr>
          <m:t>=k∙</m:t>
        </m:r>
        <m:sSub>
          <m:sSubPr>
            <m:ctrlPr>
              <w:rPr>
                <w:rFonts w:ascii="Cambria Math" w:hAnsi="Cambria Math"/>
                <w:i/>
                <w:iCs/>
                <w:color w:val="auto"/>
                <w:sz w:val="24"/>
                <w:szCs w:val="24"/>
              </w:rPr>
            </m:ctrlPr>
          </m:sSubPr>
          <m:e>
            <m:r>
              <m:rPr>
                <m:nor/>
              </m:rPr>
              <w:rPr>
                <w:i/>
                <w:iCs/>
                <w:color w:val="auto"/>
                <w:sz w:val="24"/>
                <w:szCs w:val="24"/>
              </w:rPr>
              <m:t>W</m:t>
            </m:r>
            <m:ctrlPr>
              <w:rPr>
                <w:rFonts w:ascii="Cambria Math" w:hAnsi="Cambria Math"/>
                <w:i/>
                <w:iCs/>
                <w:color w:val="auto"/>
                <w:sz w:val="24"/>
                <w:szCs w:val="24"/>
              </w:rPr>
            </m:ctrlPr>
          </m:e>
          <m:sub>
            <m:r>
              <m:rPr>
                <m:nor/>
              </m:rPr>
              <w:rPr>
                <w:i/>
                <w:iCs/>
                <w:color w:val="auto"/>
                <w:sz w:val="24"/>
                <w:szCs w:val="24"/>
              </w:rPr>
              <m:t>clean</m:t>
            </m:r>
            <m:ctrlPr>
              <w:rPr>
                <w:rFonts w:ascii="Cambria Math" w:hAnsi="Cambria Math"/>
                <w:i/>
                <w:iCs/>
                <w:color w:val="auto"/>
                <w:sz w:val="24"/>
                <w:szCs w:val="24"/>
              </w:rPr>
            </m:ctrlPr>
          </m:sub>
        </m:sSub>
      </m:oMath>
      <w:r>
        <w:rPr>
          <w:iCs/>
          <w:color w:val="auto"/>
          <w:sz w:val="24"/>
          <w:szCs w:val="24"/>
        </w:rPr>
        <w:t>………………………………..</w:t>
      </w:r>
      <w:r>
        <w:rPr>
          <w:rFonts w:hint="eastAsia"/>
          <w:iCs/>
          <w:color w:val="auto"/>
          <w:sz w:val="24"/>
          <w:szCs w:val="24"/>
        </w:rPr>
        <w:t>（10）</w:t>
      </w:r>
    </w:p>
    <w:p>
      <w:pPr>
        <w:ind w:firstLine="480"/>
        <w:rPr>
          <w:color w:val="auto"/>
          <w:sz w:val="24"/>
          <w:szCs w:val="24"/>
        </w:rPr>
      </w:pPr>
      <w:r>
        <w:rPr>
          <w:rFonts w:hint="eastAsia"/>
          <w:color w:val="auto"/>
          <w:sz w:val="24"/>
          <w:szCs w:val="24"/>
        </w:rPr>
        <w:t>式中：</w:t>
      </w:r>
    </w:p>
    <w:p>
      <w:pPr>
        <w:ind w:firstLine="480"/>
        <w:jc w:val="left"/>
        <w:rPr>
          <w:iCs/>
          <w:color w:val="auto"/>
          <w:sz w:val="24"/>
          <w:szCs w:val="24"/>
        </w:rPr>
      </w:pPr>
      <m:oMath>
        <m:sSub>
          <m:sSubPr>
            <m:ctrlPr>
              <w:rPr>
                <w:rFonts w:ascii="Cambria Math" w:hAnsi="Cambria Math"/>
                <w:i/>
                <w:color w:val="auto"/>
                <w:sz w:val="24"/>
                <w:szCs w:val="24"/>
              </w:rPr>
            </m:ctrlPr>
          </m:sSubPr>
          <m:e>
            <m:r>
              <m:rPr>
                <m:nor/>
              </m:rPr>
              <w:rPr>
                <w:i/>
                <w:color w:val="auto"/>
                <w:sz w:val="24"/>
                <w:szCs w:val="24"/>
              </w:rPr>
              <m:t>∆C</m:t>
            </m:r>
            <m:ctrlPr>
              <w:rPr>
                <w:rFonts w:ascii="Cambria Math" w:hAnsi="Cambria Math"/>
                <w:i/>
                <w:color w:val="auto"/>
                <w:sz w:val="24"/>
                <w:szCs w:val="24"/>
              </w:rPr>
            </m:ctrlPr>
          </m:e>
          <m:sub>
            <m:r>
              <m:rPr>
                <m:nor/>
              </m:rPr>
              <w:rPr>
                <w:i/>
                <w:color w:val="auto"/>
                <w:sz w:val="24"/>
                <w:szCs w:val="24"/>
              </w:rPr>
              <m:t>E</m:t>
            </m:r>
            <m:ctrlPr>
              <w:rPr>
                <w:rFonts w:ascii="Cambria Math" w:hAnsi="Cambria Math"/>
                <w:i/>
                <w:color w:val="auto"/>
                <w:sz w:val="24"/>
                <w:szCs w:val="24"/>
              </w:rPr>
            </m:ctrlPr>
          </m:sub>
        </m:sSub>
      </m:oMath>
      <w:r>
        <w:rPr>
          <w:rFonts w:hint="eastAsia"/>
          <w:color w:val="auto"/>
          <w:sz w:val="24"/>
          <w:szCs w:val="24"/>
        </w:rPr>
        <w:t>——C</w:t>
      </w:r>
      <w:r>
        <w:rPr>
          <w:color w:val="auto"/>
          <w:sz w:val="24"/>
          <w:szCs w:val="24"/>
        </w:rPr>
        <w:t>O</w:t>
      </w:r>
      <w:r>
        <w:rPr>
          <w:color w:val="auto"/>
          <w:sz w:val="24"/>
          <w:szCs w:val="24"/>
          <w:vertAlign w:val="subscript"/>
        </w:rPr>
        <w:t>2</w:t>
      </w:r>
      <w:r>
        <w:rPr>
          <w:rFonts w:hint="eastAsia"/>
          <w:color w:val="auto"/>
          <w:sz w:val="24"/>
          <w:szCs w:val="24"/>
        </w:rPr>
        <w:t>减排量，使用清洁能源每发</w:t>
      </w:r>
      <w:r>
        <w:rPr>
          <w:color w:val="auto"/>
          <w:sz w:val="24"/>
          <w:szCs w:val="24"/>
        </w:rPr>
        <w:t>1</w:t>
      </w:r>
      <w:r>
        <w:rPr>
          <w:rFonts w:hint="eastAsia"/>
          <w:color w:val="auto"/>
          <w:sz w:val="24"/>
          <w:szCs w:val="24"/>
        </w:rPr>
        <w:t>kWh电能，减少排放</w:t>
      </w:r>
      <w:r>
        <w:rPr>
          <w:rFonts w:hint="eastAsia"/>
          <w:i/>
          <w:iCs/>
          <w:color w:val="auto"/>
          <w:sz w:val="24"/>
          <w:szCs w:val="24"/>
        </w:rPr>
        <w:t>k</w:t>
      </w:r>
      <w:r>
        <w:rPr>
          <w:i/>
          <w:iCs/>
          <w:color w:val="auto"/>
          <w:sz w:val="24"/>
          <w:szCs w:val="24"/>
        </w:rPr>
        <w:t xml:space="preserve"> </w:t>
      </w:r>
      <w:r>
        <w:rPr>
          <w:rFonts w:hint="eastAsia"/>
          <w:color w:val="auto"/>
          <w:sz w:val="24"/>
          <w:szCs w:val="24"/>
        </w:rPr>
        <w:t>kg</w:t>
      </w:r>
      <w:r>
        <w:rPr>
          <w:color w:val="auto"/>
          <w:sz w:val="24"/>
          <w:szCs w:val="24"/>
        </w:rPr>
        <w:t>CO</w:t>
      </w:r>
      <w:r>
        <w:rPr>
          <w:color w:val="auto"/>
          <w:sz w:val="24"/>
          <w:szCs w:val="24"/>
          <w:vertAlign w:val="subscript"/>
        </w:rPr>
        <w:t>2</w:t>
      </w:r>
      <w:r>
        <w:rPr>
          <w:rFonts w:hint="eastAsia"/>
          <w:color w:val="auto"/>
          <w:sz w:val="24"/>
          <w:szCs w:val="24"/>
        </w:rPr>
        <w:t>；</w:t>
      </w:r>
    </w:p>
    <w:p>
      <w:pPr>
        <w:ind w:firstLine="480"/>
        <w:jc w:val="left"/>
        <w:rPr>
          <w:iCs/>
          <w:color w:val="auto"/>
          <w:sz w:val="24"/>
          <w:szCs w:val="24"/>
        </w:rPr>
      </w:pPr>
      <m:oMath>
        <m:r>
          <m:rPr>
            <m:nor/>
          </m:rPr>
          <w:rPr>
            <w:i/>
            <w:iCs/>
            <w:color w:val="auto"/>
            <w:sz w:val="24"/>
            <w:szCs w:val="24"/>
          </w:rPr>
          <m:t>k</m:t>
        </m:r>
      </m:oMath>
      <w:r>
        <w:rPr>
          <w:rFonts w:hint="eastAsia"/>
          <w:color w:val="auto"/>
          <w:sz w:val="24"/>
          <w:szCs w:val="24"/>
        </w:rPr>
        <w:t>——C</w:t>
      </w:r>
      <w:r>
        <w:rPr>
          <w:color w:val="auto"/>
          <w:sz w:val="24"/>
          <w:szCs w:val="24"/>
        </w:rPr>
        <w:t>O</w:t>
      </w:r>
      <w:r>
        <w:rPr>
          <w:color w:val="auto"/>
          <w:sz w:val="24"/>
          <w:szCs w:val="24"/>
          <w:vertAlign w:val="subscript"/>
        </w:rPr>
        <w:t>2</w:t>
      </w:r>
      <w:r>
        <w:rPr>
          <w:rFonts w:hint="eastAsia"/>
          <w:color w:val="auto"/>
          <w:sz w:val="24"/>
          <w:szCs w:val="24"/>
        </w:rPr>
        <w:t>减排系数；</w:t>
      </w:r>
    </w:p>
    <w:p>
      <w:pPr>
        <w:spacing w:line="360" w:lineRule="auto"/>
        <w:outlineLvl w:val="2"/>
        <w:rPr>
          <w:rFonts w:ascii="宋体" w:hAnsi="宋体"/>
          <w:color w:val="auto"/>
          <w:sz w:val="24"/>
        </w:rPr>
      </w:pPr>
      <w:bookmarkStart w:id="16" w:name="_Toc578"/>
      <w:bookmarkStart w:id="17" w:name="_Toc19695"/>
      <w:r>
        <w:rPr>
          <w:rFonts w:hint="eastAsia" w:ascii="宋体" w:hAnsi="宋体"/>
          <w:b/>
          <w:bCs/>
          <w:color w:val="auto"/>
          <w:sz w:val="24"/>
        </w:rPr>
        <w:t>7</w:t>
      </w:r>
      <w:r>
        <w:rPr>
          <w:rFonts w:ascii="宋体" w:hAnsi="宋体"/>
          <w:b/>
          <w:bCs/>
          <w:color w:val="auto"/>
          <w:sz w:val="24"/>
        </w:rPr>
        <w:t xml:space="preserve">.2.5 </w:t>
      </w:r>
      <w:r>
        <w:rPr>
          <w:rFonts w:hint="eastAsia" w:ascii="宋体" w:hAnsi="宋体"/>
          <w:color w:val="auto"/>
          <w:sz w:val="24"/>
        </w:rPr>
        <w:t>综合效益</w:t>
      </w:r>
      <w:bookmarkEnd w:id="16"/>
      <w:bookmarkEnd w:id="17"/>
    </w:p>
    <w:p>
      <w:pPr>
        <w:spacing w:line="360" w:lineRule="auto"/>
        <w:outlineLvl w:val="2"/>
        <w:rPr>
          <w:rFonts w:ascii="宋体" w:hAnsi="宋体"/>
          <w:b/>
          <w:bCs/>
          <w:color w:val="auto"/>
          <w:sz w:val="24"/>
        </w:rPr>
      </w:pPr>
      <w:r>
        <w:rPr>
          <w:rFonts w:hint="eastAsia" w:ascii="宋体" w:hAnsi="宋体"/>
          <w:b/>
          <w:bCs/>
          <w:color w:val="auto"/>
          <w:sz w:val="24"/>
        </w:rPr>
        <w:t>7.2.5.1</w:t>
      </w:r>
      <w:r>
        <w:rPr>
          <w:rFonts w:hint="eastAsia" w:ascii="宋体" w:hAnsi="宋体"/>
          <w:color w:val="auto"/>
          <w:sz w:val="24"/>
        </w:rPr>
        <w:t>能源经济性水平反映智慧能源系统在降低成本费用的同时，获得相应经济效益的能力。单位能源获得的利益越高，能源经济性越好，按公式（11） 计算：</w:t>
      </w:r>
    </w:p>
    <w:p>
      <w:pPr>
        <w:ind w:firstLine="480"/>
        <w:jc w:val="right"/>
        <w:rPr>
          <w:color w:val="auto"/>
          <w:sz w:val="24"/>
          <w:szCs w:val="24"/>
        </w:rPr>
      </w:pPr>
      <m:oMath>
        <m:r>
          <m:rPr>
            <m:nor/>
          </m:rPr>
          <w:rPr>
            <w:i/>
            <w:iCs/>
            <w:color w:val="auto"/>
            <w:sz w:val="24"/>
            <w:szCs w:val="24"/>
          </w:rPr>
          <m:t>P=</m:t>
        </m:r>
        <m:f>
          <m:fPr>
            <m:ctrlPr>
              <w:rPr>
                <w:rFonts w:ascii="Cambria Math" w:hAnsi="Cambria Math"/>
                <w:i/>
                <w:iCs/>
                <w:color w:val="auto"/>
                <w:sz w:val="24"/>
                <w:szCs w:val="24"/>
              </w:rPr>
            </m:ctrlPr>
          </m:fPr>
          <m:num>
            <m:r>
              <m:rPr>
                <m:nor/>
              </m:rPr>
              <w:rPr>
                <w:i/>
                <w:iCs/>
                <w:color w:val="auto"/>
                <w:sz w:val="24"/>
                <w:szCs w:val="24"/>
              </w:rPr>
              <m:t>D-</m:t>
            </m:r>
            <m:nary>
              <m:naryPr>
                <m:chr m:val="∑"/>
                <m:limLoc m:val="subSup"/>
                <m:supHide m:val="1"/>
                <m:ctrlPr>
                  <w:rPr>
                    <w:rFonts w:ascii="Cambria Math" w:hAnsi="Cambria Math"/>
                    <w:i/>
                    <w:iCs/>
                    <w:color w:val="auto"/>
                    <w:sz w:val="24"/>
                    <w:szCs w:val="24"/>
                  </w:rPr>
                </m:ctrlPr>
              </m:naryPr>
              <m:sub>
                <m:r>
                  <m:rPr>
                    <m:nor/>
                  </m:rPr>
                  <w:rPr>
                    <w:i/>
                    <w:iCs/>
                    <w:color w:val="auto"/>
                    <w:sz w:val="24"/>
                    <w:szCs w:val="24"/>
                  </w:rPr>
                  <m:t>ie</m:t>
                </m:r>
                <m:ctrlPr>
                  <w:rPr>
                    <w:rFonts w:ascii="Cambria Math" w:hAnsi="Cambria Math"/>
                    <w:i/>
                    <w:iCs/>
                    <w:color w:val="auto"/>
                    <w:sz w:val="24"/>
                    <w:szCs w:val="24"/>
                  </w:rPr>
                </m:ctrlPr>
              </m:sub>
              <m:sup>
                <m:ctrlPr>
                  <w:rPr>
                    <w:rFonts w:ascii="Cambria Math" w:hAnsi="Cambria Math"/>
                    <w:i/>
                    <w:iCs/>
                    <w:color w:val="auto"/>
                    <w:sz w:val="24"/>
                    <w:szCs w:val="24"/>
                  </w:rPr>
                </m:ctrlPr>
              </m:sup>
              <m:e>
                <m:sSub>
                  <m:sSubPr>
                    <m:ctrlPr>
                      <w:rPr>
                        <w:rFonts w:ascii="Cambria Math" w:hAnsi="Cambria Math"/>
                        <w:i/>
                        <w:iCs/>
                        <w:color w:val="auto"/>
                        <w:sz w:val="24"/>
                        <w:szCs w:val="24"/>
                      </w:rPr>
                    </m:ctrlPr>
                  </m:sSubPr>
                  <m:e>
                    <m:r>
                      <m:rPr>
                        <m:nor/>
                      </m:rPr>
                      <w:rPr>
                        <w:i/>
                        <w:iCs/>
                        <w:color w:val="auto"/>
                        <w:sz w:val="24"/>
                        <w:szCs w:val="24"/>
                      </w:rPr>
                      <m:t>C</m:t>
                    </m:r>
                    <m:ctrlPr>
                      <w:rPr>
                        <w:rFonts w:ascii="Cambria Math" w:hAnsi="Cambria Math"/>
                        <w:i/>
                        <w:iCs/>
                        <w:color w:val="auto"/>
                        <w:sz w:val="24"/>
                        <w:szCs w:val="24"/>
                      </w:rPr>
                    </m:ctrlPr>
                  </m:e>
                  <m:sub>
                    <m:r>
                      <m:rPr>
                        <m:nor/>
                      </m:rPr>
                      <w:rPr>
                        <w:i/>
                        <w:iCs/>
                        <w:color w:val="auto"/>
                        <w:sz w:val="24"/>
                        <w:szCs w:val="24"/>
                      </w:rPr>
                      <m:t>ie</m:t>
                    </m:r>
                    <m:ctrlPr>
                      <w:rPr>
                        <w:rFonts w:ascii="Cambria Math" w:hAnsi="Cambria Math"/>
                        <w:i/>
                        <w:iCs/>
                        <w:color w:val="auto"/>
                        <w:sz w:val="24"/>
                        <w:szCs w:val="24"/>
                      </w:rPr>
                    </m:ctrlPr>
                  </m:sub>
                </m:sSub>
                <m:ctrlPr>
                  <w:rPr>
                    <w:rFonts w:ascii="Cambria Math" w:hAnsi="Cambria Math"/>
                    <w:i/>
                    <w:iCs/>
                    <w:color w:val="auto"/>
                    <w:sz w:val="24"/>
                    <w:szCs w:val="24"/>
                  </w:rPr>
                </m:ctrlPr>
              </m:e>
            </m:nary>
            <m:ctrlPr>
              <w:rPr>
                <w:rFonts w:ascii="Cambria Math" w:hAnsi="Cambria Math"/>
                <w:i/>
                <w:iCs/>
                <w:color w:val="auto"/>
                <w:sz w:val="24"/>
                <w:szCs w:val="24"/>
              </w:rPr>
            </m:ctrlPr>
          </m:num>
          <m:den>
            <m:nary>
              <m:naryPr>
                <m:chr m:val="∑"/>
                <m:limLoc m:val="subSup"/>
                <m:supHide m:val="1"/>
                <m:ctrlPr>
                  <w:rPr>
                    <w:rFonts w:ascii="Cambria Math" w:hAnsi="Cambria Math"/>
                    <w:i/>
                    <w:iCs/>
                    <w:color w:val="auto"/>
                    <w:sz w:val="24"/>
                    <w:szCs w:val="24"/>
                  </w:rPr>
                </m:ctrlPr>
              </m:naryPr>
              <m:sub>
                <m:r>
                  <m:rPr>
                    <m:nor/>
                  </m:rPr>
                  <w:rPr>
                    <w:i/>
                    <w:iCs/>
                    <w:color w:val="auto"/>
                    <w:sz w:val="24"/>
                    <w:szCs w:val="24"/>
                  </w:rPr>
                  <m:t>ie</m:t>
                </m:r>
                <m:ctrlPr>
                  <w:rPr>
                    <w:rFonts w:ascii="Cambria Math" w:hAnsi="Cambria Math"/>
                    <w:i/>
                    <w:iCs/>
                    <w:color w:val="auto"/>
                    <w:sz w:val="24"/>
                    <w:szCs w:val="24"/>
                  </w:rPr>
                </m:ctrlPr>
              </m:sub>
              <m:sup>
                <m:ctrlPr>
                  <w:rPr>
                    <w:rFonts w:ascii="Cambria Math" w:hAnsi="Cambria Math"/>
                    <w:i/>
                    <w:iCs/>
                    <w:color w:val="auto"/>
                    <w:sz w:val="24"/>
                    <w:szCs w:val="24"/>
                  </w:rPr>
                </m:ctrlPr>
              </m:sup>
              <m:e>
                <m:sSub>
                  <m:sSubPr>
                    <m:ctrlPr>
                      <w:rPr>
                        <w:rFonts w:ascii="Cambria Math" w:hAnsi="Cambria Math"/>
                        <w:i/>
                        <w:iCs/>
                        <w:color w:val="auto"/>
                        <w:sz w:val="24"/>
                        <w:szCs w:val="24"/>
                      </w:rPr>
                    </m:ctrlPr>
                  </m:sSubPr>
                  <m:e>
                    <m:r>
                      <m:rPr>
                        <m:nor/>
                      </m:rPr>
                      <w:rPr>
                        <w:i/>
                        <w:iCs/>
                        <w:color w:val="auto"/>
                        <w:sz w:val="24"/>
                        <w:szCs w:val="24"/>
                      </w:rPr>
                      <m:t>C</m:t>
                    </m:r>
                    <m:ctrlPr>
                      <w:rPr>
                        <w:rFonts w:ascii="Cambria Math" w:hAnsi="Cambria Math"/>
                        <w:i/>
                        <w:iCs/>
                        <w:color w:val="auto"/>
                        <w:sz w:val="24"/>
                        <w:szCs w:val="24"/>
                      </w:rPr>
                    </m:ctrlPr>
                  </m:e>
                  <m:sub>
                    <m:r>
                      <m:rPr>
                        <m:nor/>
                      </m:rPr>
                      <w:rPr>
                        <w:i/>
                        <w:iCs/>
                        <w:color w:val="auto"/>
                        <w:sz w:val="24"/>
                        <w:szCs w:val="24"/>
                      </w:rPr>
                      <m:t>ie</m:t>
                    </m:r>
                    <m:ctrlPr>
                      <w:rPr>
                        <w:rFonts w:ascii="Cambria Math" w:hAnsi="Cambria Math"/>
                        <w:i/>
                        <w:iCs/>
                        <w:color w:val="auto"/>
                        <w:sz w:val="24"/>
                        <w:szCs w:val="24"/>
                      </w:rPr>
                    </m:ctrlPr>
                  </m:sub>
                </m:sSub>
                <m:ctrlPr>
                  <w:rPr>
                    <w:rFonts w:ascii="Cambria Math" w:hAnsi="Cambria Math"/>
                    <w:i/>
                    <w:iCs/>
                    <w:color w:val="auto"/>
                    <w:sz w:val="24"/>
                    <w:szCs w:val="24"/>
                  </w:rPr>
                </m:ctrlPr>
              </m:e>
            </m:nary>
            <m:ctrlPr>
              <w:rPr>
                <w:rFonts w:ascii="Cambria Math" w:hAnsi="Cambria Math"/>
                <w:i/>
                <w:iCs/>
                <w:color w:val="auto"/>
                <w:sz w:val="24"/>
                <w:szCs w:val="24"/>
              </w:rPr>
            </m:ctrlPr>
          </m:den>
        </m:f>
        <m:r>
          <m:rPr>
            <m:nor/>
          </m:rPr>
          <w:rPr>
            <w:i/>
            <w:iCs/>
            <w:color w:val="auto"/>
            <w:sz w:val="24"/>
            <w:szCs w:val="24"/>
          </w:rPr>
          <m:t>×100%</m:t>
        </m:r>
      </m:oMath>
      <w:r>
        <w:rPr>
          <w:rFonts w:hint="eastAsia"/>
          <w:color w:val="auto"/>
          <w:sz w:val="24"/>
          <w:szCs w:val="24"/>
        </w:rPr>
        <w:t>.</w:t>
      </w:r>
      <w:r>
        <w:rPr>
          <w:color w:val="auto"/>
          <w:sz w:val="24"/>
          <w:szCs w:val="24"/>
        </w:rPr>
        <w:t>...............................................</w:t>
      </w:r>
      <w:r>
        <w:rPr>
          <w:rFonts w:hint="eastAsia"/>
          <w:color w:val="auto"/>
          <w:sz w:val="24"/>
          <w:szCs w:val="24"/>
        </w:rPr>
        <w:t>（11）</w:t>
      </w:r>
    </w:p>
    <w:p>
      <w:pPr>
        <w:spacing w:line="360" w:lineRule="auto"/>
        <w:ind w:firstLine="480" w:firstLineChars="200"/>
        <w:outlineLvl w:val="2"/>
        <w:rPr>
          <w:rFonts w:ascii="宋体" w:hAnsi="宋体"/>
          <w:color w:val="auto"/>
          <w:sz w:val="24"/>
        </w:rPr>
      </w:pPr>
      <w:r>
        <w:rPr>
          <w:rFonts w:hint="eastAsia" w:ascii="宋体" w:hAnsi="宋体"/>
          <w:color w:val="auto"/>
          <w:sz w:val="24"/>
        </w:rPr>
        <w:t>式中：</w:t>
      </w:r>
    </w:p>
    <w:p>
      <w:pPr>
        <w:spacing w:line="360" w:lineRule="auto"/>
        <w:ind w:firstLine="480" w:firstLineChars="200"/>
        <w:outlineLvl w:val="2"/>
        <w:rPr>
          <w:rFonts w:ascii="宋体" w:hAnsi="宋体"/>
          <w:color w:val="auto"/>
          <w:sz w:val="24"/>
        </w:rPr>
      </w:pPr>
      <m:oMath>
        <m:r>
          <m:rPr>
            <m:nor/>
            <m:sty m:val="p"/>
          </m:rPr>
          <w:rPr>
            <w:rFonts w:ascii="宋体" w:hAnsi="宋体"/>
            <w:color w:val="auto"/>
            <w:sz w:val="24"/>
          </w:rPr>
          <m:t>P</m:t>
        </m:r>
      </m:oMath>
      <w:r>
        <w:rPr>
          <w:rFonts w:hint="eastAsia" w:ascii="宋体" w:hAnsi="宋体"/>
          <w:color w:val="auto"/>
          <w:sz w:val="24"/>
        </w:rPr>
        <w:t>——系统的能源经济性水平；</w:t>
      </w:r>
    </w:p>
    <w:p>
      <w:pPr>
        <w:spacing w:line="360" w:lineRule="auto"/>
        <w:ind w:firstLine="480" w:firstLineChars="200"/>
        <w:outlineLvl w:val="2"/>
        <w:rPr>
          <w:rFonts w:ascii="宋体" w:hAnsi="宋体"/>
          <w:color w:val="auto"/>
          <w:sz w:val="24"/>
        </w:rPr>
      </w:pPr>
      <m:oMath>
        <m:r>
          <m:rPr>
            <m:nor/>
            <m:sty m:val="p"/>
          </m:rPr>
          <w:rPr>
            <w:rFonts w:ascii="宋体" w:hAnsi="宋体"/>
            <w:color w:val="auto"/>
            <w:sz w:val="24"/>
          </w:rPr>
          <m:t>D</m:t>
        </m:r>
      </m:oMath>
      <w:r>
        <w:rPr>
          <w:rFonts w:hint="eastAsia" w:ascii="宋体" w:hAnsi="宋体"/>
          <w:color w:val="auto"/>
          <w:sz w:val="24"/>
        </w:rPr>
        <w:t>——一段时间内的总经济收益；</w:t>
      </w:r>
    </w:p>
    <w:p>
      <w:pPr>
        <w:spacing w:line="360" w:lineRule="auto"/>
        <w:ind w:firstLine="480" w:firstLineChars="200"/>
        <w:outlineLvl w:val="2"/>
        <w:rPr>
          <w:rFonts w:ascii="宋体" w:hAnsi="宋体"/>
          <w:color w:val="auto"/>
          <w:sz w:val="24"/>
        </w:rPr>
      </w:pPr>
      <m:oMath>
        <m:sSub>
          <m:sSubPr>
            <m:ctrlPr>
              <w:rPr>
                <w:rFonts w:ascii="Cambria Math" w:hAnsi="Cambria Math"/>
                <w:color w:val="auto"/>
                <w:sz w:val="24"/>
              </w:rPr>
            </m:ctrlPr>
          </m:sSubPr>
          <m:e>
            <m:r>
              <m:rPr>
                <m:nor/>
                <m:sty m:val="p"/>
              </m:rPr>
              <w:rPr>
                <w:rFonts w:ascii="宋体" w:hAnsi="宋体"/>
                <w:color w:val="auto"/>
                <w:sz w:val="24"/>
              </w:rPr>
              <m:t>C</m:t>
            </m:r>
            <m:ctrlPr>
              <w:rPr>
                <w:rFonts w:ascii="Cambria Math" w:hAnsi="Cambria Math"/>
                <w:color w:val="auto"/>
                <w:sz w:val="24"/>
              </w:rPr>
            </m:ctrlPr>
          </m:e>
          <m:sub>
            <m:r>
              <m:rPr>
                <m:nor/>
                <m:sty m:val="p"/>
              </m:rPr>
              <w:rPr>
                <w:rFonts w:ascii="宋体" w:hAnsi="宋体"/>
                <w:color w:val="auto"/>
                <w:sz w:val="24"/>
              </w:rPr>
              <m:t>ie</m:t>
            </m:r>
            <m:ctrlPr>
              <w:rPr>
                <w:rFonts w:ascii="Cambria Math" w:hAnsi="Cambria Math"/>
                <w:color w:val="auto"/>
                <w:sz w:val="24"/>
              </w:rPr>
            </m:ctrlPr>
          </m:sub>
        </m:sSub>
      </m:oMath>
      <w:r>
        <w:rPr>
          <w:rFonts w:hint="eastAsia" w:ascii="宋体" w:hAnsi="宋体"/>
          <w:color w:val="auto"/>
          <w:sz w:val="24"/>
        </w:rPr>
        <w:t>——第</w:t>
      </w:r>
      <m:oMath>
        <m:sSub>
          <m:sSubPr>
            <m:ctrlPr>
              <w:rPr>
                <w:rFonts w:ascii="Cambria Math" w:hAnsi="Cambria Math"/>
                <w:color w:val="auto"/>
                <w:sz w:val="24"/>
              </w:rPr>
            </m:ctrlPr>
          </m:sSubPr>
          <m:e>
            <m:r>
              <m:rPr>
                <m:nor/>
                <m:sty m:val="p"/>
              </m:rPr>
              <w:rPr>
                <w:rFonts w:ascii="宋体" w:hAnsi="宋体"/>
                <w:color w:val="auto"/>
                <w:sz w:val="24"/>
              </w:rPr>
              <m:t>i</m:t>
            </m:r>
            <m:ctrlPr>
              <w:rPr>
                <w:rFonts w:ascii="Cambria Math" w:hAnsi="Cambria Math"/>
                <w:color w:val="auto"/>
                <w:sz w:val="24"/>
              </w:rPr>
            </m:ctrlPr>
          </m:e>
          <m:sub>
            <m:r>
              <m:rPr>
                <m:nor/>
                <m:sty m:val="p"/>
              </m:rPr>
              <w:rPr>
                <w:rFonts w:ascii="宋体" w:hAnsi="宋体"/>
                <w:color w:val="auto"/>
                <w:sz w:val="24"/>
              </w:rPr>
              <m:t>e</m:t>
            </m:r>
            <m:ctrlPr>
              <w:rPr>
                <w:rFonts w:ascii="Cambria Math" w:hAnsi="Cambria Math"/>
                <w:color w:val="auto"/>
                <w:sz w:val="24"/>
              </w:rPr>
            </m:ctrlPr>
          </m:sub>
        </m:sSub>
      </m:oMath>
      <w:r>
        <w:rPr>
          <w:rFonts w:hint="eastAsia" w:ascii="宋体" w:hAnsi="宋体"/>
          <w:color w:val="auto"/>
          <w:sz w:val="24"/>
        </w:rPr>
        <w:t>种能源投入成本；</w:t>
      </w:r>
    </w:p>
    <w:p>
      <w:pPr>
        <w:spacing w:line="360" w:lineRule="auto"/>
        <w:outlineLvl w:val="2"/>
        <w:rPr>
          <w:rFonts w:ascii="宋体" w:hAnsi="宋体"/>
          <w:color w:val="auto"/>
          <w:sz w:val="24"/>
        </w:rPr>
      </w:pPr>
      <w:r>
        <w:rPr>
          <w:rFonts w:hint="eastAsia" w:ascii="宋体" w:hAnsi="宋体"/>
          <w:b/>
          <w:bCs/>
          <w:color w:val="auto"/>
          <w:sz w:val="24"/>
        </w:rPr>
        <w:t>7.2.5.2</w:t>
      </w:r>
      <w:r>
        <w:rPr>
          <w:rFonts w:hint="eastAsia" w:ascii="宋体" w:hAnsi="宋体"/>
          <w:color w:val="auto"/>
          <w:sz w:val="24"/>
        </w:rPr>
        <w:t>单位投资收益反映智慧能源系统投资总额对售电、供冷、供热量的效益情况。作为智慧能源系统的直接性工作,智慧能源系统的经济效益主要考虑投资带来的收入。单位投资所获得收益越高，智慧能源系统经济性越好。单位投资收益按公式（12）计算：</w:t>
      </w:r>
    </w:p>
    <w:p>
      <w:pPr>
        <w:ind w:firstLine="480"/>
        <w:jc w:val="right"/>
        <w:rPr>
          <w:color w:val="auto"/>
          <w:sz w:val="24"/>
          <w:szCs w:val="24"/>
        </w:rPr>
      </w:pPr>
      <m:oMath>
        <m:r>
          <m:rPr>
            <m:nor/>
            <m:sty m:val="p"/>
          </m:rPr>
          <w:rPr>
            <w:rFonts w:hint="eastAsia" w:ascii="Cambria Math"/>
            <w:color w:val="auto"/>
            <w:sz w:val="24"/>
            <w:szCs w:val="32"/>
          </w:rPr>
          <m:t>单位投资收益</m:t>
        </m:r>
        <m:r>
          <m:rPr>
            <m:nor/>
            <m:sty m:val="p"/>
          </m:rPr>
          <w:rPr>
            <w:color w:val="auto"/>
            <w:sz w:val="24"/>
            <w:szCs w:val="32"/>
          </w:rPr>
          <m:t>=</m:t>
        </m:r>
        <m:f>
          <m:fPr>
            <m:ctrlPr>
              <w:rPr>
                <w:rFonts w:ascii="Cambria Math" w:hAnsi="Cambria Math"/>
                <w:i/>
                <w:color w:val="auto"/>
                <w:sz w:val="24"/>
                <w:szCs w:val="32"/>
              </w:rPr>
            </m:ctrlPr>
          </m:fPr>
          <m:num>
            <m:r>
              <m:rPr>
                <m:nor/>
                <m:sty m:val="p"/>
              </m:rPr>
              <w:rPr>
                <w:rFonts w:hint="eastAsia"/>
                <w:color w:val="auto"/>
                <w:sz w:val="24"/>
                <w:szCs w:val="32"/>
              </w:rPr>
              <m:t>统计期</m:t>
            </m:r>
            <m:r>
              <m:rPr>
                <m:nor/>
                <m:sty m:val="p"/>
              </m:rPr>
              <w:rPr>
                <w:rFonts w:hint="eastAsia" w:ascii="Cambria Math"/>
                <w:color w:val="auto"/>
                <w:sz w:val="24"/>
                <w:szCs w:val="32"/>
              </w:rPr>
              <m:t>内智慧能源系统总供能收益</m:t>
            </m:r>
            <m:ctrlPr>
              <w:rPr>
                <w:rFonts w:ascii="Cambria Math" w:hAnsi="Cambria Math"/>
                <w:i/>
                <w:color w:val="auto"/>
                <w:sz w:val="24"/>
                <w:szCs w:val="32"/>
              </w:rPr>
            </m:ctrlPr>
          </m:num>
          <m:den>
            <m:r>
              <m:rPr>
                <m:nor/>
                <m:sty m:val="p"/>
              </m:rPr>
              <w:rPr>
                <w:rFonts w:hint="eastAsia"/>
                <w:color w:val="auto"/>
                <w:sz w:val="24"/>
                <w:szCs w:val="32"/>
              </w:rPr>
              <m:t>智慧</m:t>
            </m:r>
            <m:r>
              <m:rPr>
                <m:nor/>
                <m:sty m:val="p"/>
              </m:rPr>
              <w:rPr>
                <w:rFonts w:hint="eastAsia" w:ascii="Cambria Math"/>
                <w:color w:val="auto"/>
                <w:sz w:val="24"/>
                <w:szCs w:val="32"/>
              </w:rPr>
              <m:t>能源系统总投资</m:t>
            </m:r>
            <m:ctrlPr>
              <w:rPr>
                <w:rFonts w:ascii="Cambria Math" w:hAnsi="Cambria Math"/>
                <w:i/>
                <w:color w:val="auto"/>
                <w:sz w:val="24"/>
                <w:szCs w:val="32"/>
              </w:rPr>
            </m:ctrlPr>
          </m:den>
        </m:f>
        <m:r>
          <m:rPr>
            <m:nor/>
            <m:sty m:val="p"/>
          </m:rPr>
          <w:rPr>
            <w:color w:val="auto"/>
            <w:sz w:val="24"/>
            <w:szCs w:val="32"/>
          </w:rPr>
          <m:t>×100%</m:t>
        </m:r>
      </m:oMath>
      <w:r>
        <w:rPr>
          <w:rFonts w:hint="eastAsia"/>
          <w:color w:val="auto"/>
          <w:sz w:val="24"/>
          <w:szCs w:val="24"/>
        </w:rPr>
        <w:t>.</w:t>
      </w:r>
      <w:r>
        <w:rPr>
          <w:color w:val="auto"/>
          <w:sz w:val="24"/>
          <w:szCs w:val="24"/>
        </w:rPr>
        <w:t>..................</w:t>
      </w:r>
      <w:r>
        <w:rPr>
          <w:rFonts w:hint="eastAsia"/>
          <w:color w:val="auto"/>
          <w:sz w:val="24"/>
          <w:szCs w:val="24"/>
        </w:rPr>
        <w:t>（12）</w:t>
      </w:r>
    </w:p>
    <w:p>
      <w:pPr>
        <w:spacing w:line="360" w:lineRule="auto"/>
        <w:outlineLvl w:val="2"/>
        <w:rPr>
          <w:rFonts w:ascii="宋体" w:hAnsi="宋体"/>
          <w:b/>
          <w:bCs/>
          <w:color w:val="auto"/>
          <w:sz w:val="24"/>
        </w:rPr>
      </w:pPr>
      <w:r>
        <w:rPr>
          <w:rFonts w:hint="eastAsia" w:ascii="宋体" w:hAnsi="宋体"/>
          <w:b/>
          <w:bCs/>
          <w:color w:val="auto"/>
          <w:sz w:val="24"/>
        </w:rPr>
        <w:t>7.2.5.3</w:t>
      </w:r>
      <w:r>
        <w:rPr>
          <w:rFonts w:hint="eastAsia" w:ascii="宋体" w:hAnsi="宋体"/>
          <w:color w:val="auto"/>
          <w:sz w:val="24"/>
        </w:rPr>
        <w:t>经济发展适应性（%）：经济发展适应性指智慧能源系统适应经济发展的能力，可采用供能弹性系数指标表征。供能弹性系数按公式（13）计算：</w:t>
      </w:r>
    </w:p>
    <w:p>
      <w:pPr>
        <w:ind w:firstLine="480"/>
        <w:jc w:val="right"/>
        <w:rPr>
          <w:color w:val="auto"/>
          <w:sz w:val="24"/>
          <w:szCs w:val="24"/>
        </w:rPr>
      </w:pPr>
      <m:oMath>
        <m:r>
          <m:rPr>
            <m:nor/>
            <m:sty m:val="p"/>
          </m:rPr>
          <w:rPr>
            <w:rFonts w:hint="eastAsia" w:ascii="Cambria Math"/>
            <w:color w:val="auto"/>
            <w:sz w:val="24"/>
            <w:szCs w:val="32"/>
          </w:rPr>
          <m:t>供能弹性系数</m:t>
        </m:r>
        <m:r>
          <m:rPr>
            <m:nor/>
            <m:sty m:val="p"/>
          </m:rPr>
          <w:rPr>
            <w:color w:val="auto"/>
            <w:sz w:val="24"/>
            <w:szCs w:val="32"/>
          </w:rPr>
          <m:t>=</m:t>
        </m:r>
        <m:f>
          <m:fPr>
            <m:ctrlPr>
              <w:rPr>
                <w:rFonts w:ascii="Cambria Math" w:hAnsi="Cambria Math"/>
                <w:i/>
                <w:color w:val="auto"/>
                <w:sz w:val="24"/>
                <w:szCs w:val="32"/>
              </w:rPr>
            </m:ctrlPr>
          </m:fPr>
          <m:num>
            <m:r>
              <m:rPr>
                <m:nor/>
                <m:sty m:val="p"/>
              </m:rPr>
              <w:rPr>
                <w:rFonts w:hint="eastAsia"/>
                <w:color w:val="auto"/>
                <w:sz w:val="24"/>
                <w:szCs w:val="32"/>
              </w:rPr>
              <m:t>供能量</m:t>
            </m:r>
            <m:r>
              <m:rPr>
                <m:nor/>
                <m:sty m:val="p"/>
              </m:rPr>
              <w:rPr>
                <w:rFonts w:hint="eastAsia" w:ascii="Cambria Math"/>
                <w:color w:val="auto"/>
                <w:sz w:val="24"/>
                <w:szCs w:val="32"/>
              </w:rPr>
              <m:t>年平均增长率</m:t>
            </m:r>
            <m:ctrlPr>
              <w:rPr>
                <w:rFonts w:ascii="Cambria Math" w:hAnsi="Cambria Math"/>
                <w:i/>
                <w:color w:val="auto"/>
                <w:sz w:val="24"/>
                <w:szCs w:val="32"/>
              </w:rPr>
            </m:ctrlPr>
          </m:num>
          <m:den>
            <m:r>
              <m:rPr>
                <m:nor/>
                <m:sty m:val="p"/>
              </m:rPr>
              <w:rPr>
                <w:rFonts w:hint="eastAsia"/>
                <w:color w:val="auto"/>
                <w:sz w:val="24"/>
                <w:szCs w:val="32"/>
              </w:rPr>
              <m:t>区</m:t>
            </m:r>
            <m:r>
              <m:rPr>
                <m:nor/>
                <m:sty m:val="p"/>
              </m:rPr>
              <w:rPr>
                <w:color w:val="auto"/>
                <w:sz w:val="24"/>
                <w:szCs w:val="32"/>
              </w:rPr>
              <m:t>域GDP</m:t>
            </m:r>
            <m:r>
              <m:rPr>
                <m:nor/>
                <m:sty m:val="p"/>
              </m:rPr>
              <w:rPr>
                <w:rFonts w:hint="eastAsia" w:ascii="Cambria Math"/>
                <w:color w:val="auto"/>
                <w:sz w:val="24"/>
                <w:szCs w:val="32"/>
              </w:rPr>
              <m:t>年平均增长率</m:t>
            </m:r>
            <m:ctrlPr>
              <w:rPr>
                <w:rFonts w:ascii="Cambria Math" w:hAnsi="Cambria Math"/>
                <w:i/>
                <w:color w:val="auto"/>
                <w:sz w:val="24"/>
                <w:szCs w:val="32"/>
              </w:rPr>
            </m:ctrlPr>
          </m:den>
        </m:f>
        <m:r>
          <m:rPr>
            <m:nor/>
            <m:sty m:val="p"/>
          </m:rPr>
          <w:rPr>
            <w:color w:val="auto"/>
            <w:sz w:val="24"/>
            <w:szCs w:val="32"/>
          </w:rPr>
          <m:t>×100%</m:t>
        </m:r>
      </m:oMath>
      <w:r>
        <w:rPr>
          <w:rFonts w:hint="eastAsia"/>
          <w:color w:val="auto"/>
          <w:sz w:val="24"/>
          <w:szCs w:val="24"/>
        </w:rPr>
        <w:t>.</w:t>
      </w:r>
      <w:r>
        <w:rPr>
          <w:color w:val="auto"/>
          <w:sz w:val="24"/>
          <w:szCs w:val="24"/>
        </w:rPr>
        <w:t>..................</w:t>
      </w:r>
      <w:r>
        <w:rPr>
          <w:rFonts w:hint="eastAsia"/>
          <w:color w:val="auto"/>
          <w:sz w:val="24"/>
          <w:szCs w:val="24"/>
        </w:rPr>
        <w:t>（</w:t>
      </w:r>
      <w:r>
        <w:rPr>
          <w:color w:val="auto"/>
          <w:sz w:val="24"/>
          <w:szCs w:val="24"/>
        </w:rPr>
        <w:t>1</w:t>
      </w:r>
      <w:r>
        <w:rPr>
          <w:rFonts w:hint="eastAsia"/>
          <w:color w:val="auto"/>
          <w:sz w:val="24"/>
          <w:szCs w:val="24"/>
        </w:rPr>
        <w:t>3）</w:t>
      </w:r>
    </w:p>
    <w:p>
      <w:pPr>
        <w:spacing w:line="360" w:lineRule="auto"/>
        <w:ind w:firstLine="480" w:firstLineChars="200"/>
        <w:outlineLvl w:val="2"/>
        <w:rPr>
          <w:rFonts w:ascii="宋体" w:hAnsi="宋体"/>
          <w:color w:val="auto"/>
          <w:sz w:val="24"/>
        </w:rPr>
      </w:pPr>
      <w:r>
        <w:rPr>
          <w:rFonts w:hint="eastAsia" w:ascii="宋体" w:hAnsi="宋体"/>
          <w:color w:val="auto"/>
          <w:sz w:val="24"/>
        </w:rPr>
        <w:t>若电力弹性系数=1，说明智慧能源系统的运营能力能够适应经济发展需求；若电力弹性系数&lt;1，说明智慧能源系统的经济发展适应性欠佳；若电力弹性系数&gt;1，说明现阶段智慧能源系统的运营能力超前于社会经济的发展需求。</w:t>
      </w:r>
    </w:p>
    <w:p>
      <w:pPr>
        <w:spacing w:line="360" w:lineRule="auto"/>
        <w:outlineLvl w:val="2"/>
        <w:rPr>
          <w:rFonts w:ascii="宋体" w:hAnsi="宋体"/>
          <w:color w:val="auto"/>
          <w:sz w:val="24"/>
        </w:rPr>
      </w:pPr>
      <w:bookmarkStart w:id="18" w:name="_Toc19083"/>
      <w:bookmarkStart w:id="19" w:name="_Toc24222"/>
      <w:r>
        <w:rPr>
          <w:rFonts w:hint="eastAsia" w:ascii="宋体" w:hAnsi="宋体"/>
          <w:b/>
          <w:bCs/>
          <w:color w:val="auto"/>
          <w:sz w:val="24"/>
        </w:rPr>
        <w:t>7</w:t>
      </w:r>
      <w:r>
        <w:rPr>
          <w:rFonts w:ascii="宋体" w:hAnsi="宋体"/>
          <w:b/>
          <w:bCs/>
          <w:color w:val="auto"/>
          <w:sz w:val="24"/>
        </w:rPr>
        <w:t xml:space="preserve">.2.6 </w:t>
      </w:r>
      <w:r>
        <w:rPr>
          <w:rFonts w:hint="eastAsia" w:ascii="宋体" w:hAnsi="宋体"/>
          <w:color w:val="auto"/>
          <w:sz w:val="24"/>
        </w:rPr>
        <w:t>社会服务指标</w:t>
      </w:r>
      <w:bookmarkEnd w:id="18"/>
      <w:bookmarkEnd w:id="19"/>
    </w:p>
    <w:p>
      <w:pPr>
        <w:spacing w:line="360" w:lineRule="auto"/>
        <w:outlineLvl w:val="2"/>
        <w:rPr>
          <w:rFonts w:ascii="宋体" w:hAnsi="宋体"/>
          <w:b/>
          <w:bCs/>
          <w:color w:val="auto"/>
          <w:sz w:val="24"/>
        </w:rPr>
      </w:pPr>
      <w:r>
        <w:rPr>
          <w:rFonts w:hint="eastAsia" w:ascii="宋体" w:hAnsi="宋体"/>
          <w:b/>
          <w:bCs/>
          <w:color w:val="auto"/>
          <w:sz w:val="24"/>
        </w:rPr>
        <w:t>7.2.6.1</w:t>
      </w:r>
      <w:r>
        <w:rPr>
          <w:rFonts w:hint="eastAsia" w:ascii="宋体" w:hAnsi="宋体"/>
          <w:color w:val="auto"/>
          <w:sz w:val="24"/>
        </w:rPr>
        <w:t>公共服务安全水平主要用重要公共区域摄像机点位覆盖率、重要公共区域报警点位覆盖率等指标来评估。重要公共区域摄像机和报警点位覆盖率越高，公共服务安全水平越高。</w:t>
      </w:r>
    </w:p>
    <w:p>
      <w:pPr>
        <w:spacing w:line="360" w:lineRule="auto"/>
        <w:outlineLvl w:val="2"/>
        <w:rPr>
          <w:rFonts w:ascii="宋体" w:hAnsi="宋体"/>
          <w:color w:val="auto"/>
          <w:sz w:val="24"/>
        </w:rPr>
      </w:pPr>
      <w:r>
        <w:rPr>
          <w:rFonts w:hint="eastAsia" w:ascii="宋体" w:hAnsi="宋体"/>
          <w:b/>
          <w:bCs/>
          <w:color w:val="auto"/>
          <w:sz w:val="24"/>
        </w:rPr>
        <w:t>7.2.6.2</w:t>
      </w:r>
      <w:r>
        <w:rPr>
          <w:rFonts w:hint="eastAsia" w:ascii="宋体" w:hAnsi="宋体"/>
          <w:color w:val="auto"/>
          <w:sz w:val="24"/>
        </w:rPr>
        <w:t>重要公共区域摄像机点位覆盖率按公式（14）计算：</w:t>
      </w:r>
    </w:p>
    <w:p>
      <w:pPr>
        <w:ind w:firstLine="480"/>
        <w:jc w:val="right"/>
        <w:rPr>
          <w:color w:val="auto"/>
          <w:sz w:val="24"/>
          <w:szCs w:val="24"/>
        </w:rPr>
      </w:pPr>
      <m:oMath>
        <m:r>
          <m:rPr>
            <m:nor/>
            <m:sty m:val="p"/>
          </m:rPr>
          <w:rPr>
            <w:rFonts w:hint="eastAsia" w:ascii="Cambria Math"/>
            <w:color w:val="auto"/>
            <w:sz w:val="24"/>
            <w:szCs w:val="32"/>
          </w:rPr>
          <m:t>重要公共区域摄像机点位覆盖率</m:t>
        </m:r>
        <m:r>
          <m:rPr>
            <m:nor/>
            <m:sty m:val="p"/>
          </m:rPr>
          <w:rPr>
            <w:color w:val="auto"/>
            <w:sz w:val="24"/>
            <w:szCs w:val="32"/>
          </w:rPr>
          <m:t>=</m:t>
        </m:r>
        <m:f>
          <m:fPr>
            <m:ctrlPr>
              <w:rPr>
                <w:rFonts w:ascii="Cambria Math" w:hAnsi="Cambria Math"/>
                <w:iCs/>
                <w:color w:val="auto"/>
                <w:sz w:val="24"/>
                <w:szCs w:val="32"/>
              </w:rPr>
            </m:ctrlPr>
          </m:fPr>
          <m:num>
            <m:r>
              <m:rPr>
                <m:sty m:val="p"/>
              </m:rPr>
              <w:rPr>
                <w:rFonts w:hint="eastAsia" w:ascii="Cambria Math" w:hAnsi="Cambria Math"/>
                <w:color w:val="auto"/>
                <w:sz w:val="24"/>
                <w:szCs w:val="32"/>
              </w:rPr>
              <m:t>重要公共区域摄像机点位覆盖面积</m:t>
            </m:r>
            <m:ctrlPr>
              <w:rPr>
                <w:rFonts w:ascii="Cambria Math" w:hAnsi="Cambria Math"/>
                <w:iCs/>
                <w:color w:val="auto"/>
                <w:sz w:val="24"/>
                <w:szCs w:val="32"/>
              </w:rPr>
            </m:ctrlPr>
          </m:num>
          <m:den>
            <m:r>
              <m:rPr>
                <m:nor/>
                <m:sty m:val="p"/>
              </m:rPr>
              <w:rPr>
                <w:rFonts w:hint="eastAsia"/>
                <w:iCs/>
                <w:color w:val="auto"/>
                <w:sz w:val="24"/>
                <w:szCs w:val="32"/>
              </w:rPr>
              <m:t>重要</m:t>
            </m:r>
            <m:r>
              <m:rPr>
                <m:nor/>
                <m:sty m:val="p"/>
              </m:rPr>
              <w:rPr>
                <w:rFonts w:hint="eastAsia" w:ascii="Cambria Math"/>
                <w:iCs/>
                <w:color w:val="auto"/>
                <w:sz w:val="24"/>
                <w:szCs w:val="32"/>
              </w:rPr>
              <m:t>公共区域面积</m:t>
            </m:r>
            <m:ctrlPr>
              <w:rPr>
                <w:rFonts w:ascii="Cambria Math" w:hAnsi="Cambria Math"/>
                <w:iCs/>
                <w:color w:val="auto"/>
                <w:sz w:val="24"/>
                <w:szCs w:val="32"/>
              </w:rPr>
            </m:ctrlPr>
          </m:den>
        </m:f>
        <m:r>
          <m:rPr>
            <m:nor/>
            <m:sty m:val="p"/>
          </m:rPr>
          <w:rPr>
            <w:color w:val="auto"/>
            <w:sz w:val="24"/>
            <w:szCs w:val="32"/>
          </w:rPr>
          <m:t>×100%</m:t>
        </m:r>
      </m:oMath>
      <w:r>
        <w:rPr>
          <w:rFonts w:hint="eastAsia"/>
          <w:color w:val="auto"/>
          <w:sz w:val="24"/>
          <w:szCs w:val="24"/>
        </w:rPr>
        <w:t>.</w:t>
      </w:r>
      <w:r>
        <w:rPr>
          <w:color w:val="auto"/>
          <w:sz w:val="24"/>
          <w:szCs w:val="24"/>
        </w:rPr>
        <w:t>...</w:t>
      </w:r>
      <w:r>
        <w:rPr>
          <w:rFonts w:hint="eastAsia"/>
          <w:color w:val="auto"/>
          <w:sz w:val="24"/>
          <w:szCs w:val="24"/>
        </w:rPr>
        <w:t>（</w:t>
      </w:r>
      <w:r>
        <w:rPr>
          <w:color w:val="auto"/>
          <w:sz w:val="24"/>
          <w:szCs w:val="24"/>
        </w:rPr>
        <w:t>1</w:t>
      </w:r>
      <w:r>
        <w:rPr>
          <w:rFonts w:hint="eastAsia"/>
          <w:color w:val="auto"/>
          <w:sz w:val="24"/>
          <w:szCs w:val="24"/>
        </w:rPr>
        <w:t>4）</w:t>
      </w:r>
    </w:p>
    <w:p>
      <w:pPr>
        <w:spacing w:line="360" w:lineRule="auto"/>
        <w:outlineLvl w:val="2"/>
        <w:rPr>
          <w:rFonts w:ascii="宋体" w:hAnsi="宋体"/>
          <w:color w:val="auto"/>
          <w:sz w:val="24"/>
        </w:rPr>
      </w:pPr>
      <w:r>
        <w:rPr>
          <w:rFonts w:hint="eastAsia" w:ascii="宋体" w:hAnsi="宋体"/>
          <w:b/>
          <w:bCs/>
          <w:color w:val="auto"/>
          <w:sz w:val="24"/>
        </w:rPr>
        <w:t>7.2.6.3</w:t>
      </w:r>
      <w:r>
        <w:rPr>
          <w:rFonts w:hint="eastAsia" w:ascii="宋体" w:hAnsi="宋体"/>
          <w:color w:val="auto"/>
          <w:sz w:val="24"/>
        </w:rPr>
        <w:t>重要公共区域报警点位覆盖率按公式（15）计算：</w:t>
      </w:r>
    </w:p>
    <w:p>
      <w:pPr>
        <w:ind w:firstLine="480"/>
        <w:jc w:val="right"/>
        <w:rPr>
          <w:color w:val="auto"/>
          <w:sz w:val="24"/>
          <w:szCs w:val="24"/>
        </w:rPr>
      </w:pPr>
      <m:oMath>
        <m:r>
          <m:rPr>
            <m:nor/>
            <m:sty m:val="p"/>
          </m:rPr>
          <w:rPr>
            <w:rFonts w:hint="eastAsia" w:ascii="Cambria Math"/>
            <w:color w:val="auto"/>
            <w:sz w:val="24"/>
            <w:szCs w:val="32"/>
          </w:rPr>
          <m:t>重要公共区域报警点位覆盖率</m:t>
        </m:r>
        <m:r>
          <m:rPr>
            <m:nor/>
            <m:sty m:val="p"/>
          </m:rPr>
          <w:rPr>
            <w:color w:val="auto"/>
            <w:sz w:val="24"/>
            <w:szCs w:val="32"/>
          </w:rPr>
          <m:t>=</m:t>
        </m:r>
        <m:f>
          <m:fPr>
            <m:ctrlPr>
              <w:rPr>
                <w:rFonts w:ascii="Cambria Math" w:hAnsi="Cambria Math"/>
                <w:iCs/>
                <w:color w:val="auto"/>
                <w:sz w:val="24"/>
                <w:szCs w:val="32"/>
              </w:rPr>
            </m:ctrlPr>
          </m:fPr>
          <m:num>
            <m:r>
              <m:rPr>
                <m:sty m:val="p"/>
              </m:rPr>
              <w:rPr>
                <w:rFonts w:hint="eastAsia" w:ascii="Cambria Math" w:hAnsi="Cambria Math"/>
                <w:color w:val="auto"/>
                <w:sz w:val="24"/>
                <w:szCs w:val="32"/>
              </w:rPr>
              <m:t>重要公共区域报警点位覆盖面积</m:t>
            </m:r>
            <m:ctrlPr>
              <w:rPr>
                <w:rFonts w:ascii="Cambria Math" w:hAnsi="Cambria Math"/>
                <w:iCs/>
                <w:color w:val="auto"/>
                <w:sz w:val="24"/>
                <w:szCs w:val="32"/>
              </w:rPr>
            </m:ctrlPr>
          </m:num>
          <m:den>
            <m:r>
              <m:rPr>
                <m:nor/>
                <m:sty m:val="p"/>
              </m:rPr>
              <w:rPr>
                <w:rFonts w:hint="eastAsia"/>
                <w:iCs/>
                <w:color w:val="auto"/>
                <w:sz w:val="24"/>
                <w:szCs w:val="32"/>
              </w:rPr>
              <m:t>重要</m:t>
            </m:r>
            <m:r>
              <m:rPr>
                <m:nor/>
                <m:sty m:val="p"/>
              </m:rPr>
              <w:rPr>
                <w:rFonts w:hint="eastAsia" w:ascii="Cambria Math"/>
                <w:iCs/>
                <w:color w:val="auto"/>
                <w:sz w:val="24"/>
                <w:szCs w:val="32"/>
              </w:rPr>
              <m:t>公共区域面积</m:t>
            </m:r>
            <m:ctrlPr>
              <w:rPr>
                <w:rFonts w:ascii="Cambria Math" w:hAnsi="Cambria Math"/>
                <w:iCs/>
                <w:color w:val="auto"/>
                <w:sz w:val="24"/>
                <w:szCs w:val="32"/>
              </w:rPr>
            </m:ctrlPr>
          </m:den>
        </m:f>
        <m:r>
          <m:rPr>
            <m:nor/>
            <m:sty m:val="p"/>
          </m:rPr>
          <w:rPr>
            <w:color w:val="auto"/>
            <w:sz w:val="24"/>
            <w:szCs w:val="32"/>
          </w:rPr>
          <m:t>×100%</m:t>
        </m:r>
      </m:oMath>
      <w:r>
        <w:rPr>
          <w:rFonts w:hint="eastAsia"/>
          <w:color w:val="auto"/>
          <w:sz w:val="24"/>
          <w:szCs w:val="24"/>
        </w:rPr>
        <w:t>.</w:t>
      </w:r>
      <w:r>
        <w:rPr>
          <w:color w:val="auto"/>
          <w:sz w:val="24"/>
          <w:szCs w:val="24"/>
        </w:rPr>
        <w:t>..........</w:t>
      </w:r>
      <w:r>
        <w:rPr>
          <w:rFonts w:hint="eastAsia"/>
          <w:color w:val="auto"/>
          <w:sz w:val="24"/>
          <w:szCs w:val="24"/>
        </w:rPr>
        <w:t>（</w:t>
      </w:r>
      <w:r>
        <w:rPr>
          <w:color w:val="auto"/>
          <w:sz w:val="24"/>
          <w:szCs w:val="24"/>
        </w:rPr>
        <w:t>1</w:t>
      </w:r>
      <w:r>
        <w:rPr>
          <w:rFonts w:hint="eastAsia"/>
          <w:color w:val="auto"/>
          <w:sz w:val="24"/>
          <w:szCs w:val="24"/>
        </w:rPr>
        <w:t>5）</w:t>
      </w: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rPr>
          <w:rFonts w:ascii="宋体" w:hAnsi="宋体"/>
          <w:color w:val="auto"/>
          <w:sz w:val="24"/>
        </w:rPr>
      </w:pPr>
    </w:p>
    <w:p>
      <w:pPr>
        <w:keepNext/>
        <w:keepLines/>
        <w:spacing w:before="156" w:beforeLines="50" w:after="156" w:afterLines="50"/>
        <w:jc w:val="center"/>
        <w:outlineLvl w:val="0"/>
        <w:rPr>
          <w:rFonts w:eastAsia="黑体"/>
          <w:b/>
          <w:color w:val="auto"/>
          <w:kern w:val="44"/>
          <w:sz w:val="30"/>
          <w:szCs w:val="24"/>
        </w:rPr>
      </w:pPr>
      <w:bookmarkStart w:id="20" w:name="_Toc12981"/>
      <w:bookmarkStart w:id="21" w:name="_Toc12336"/>
      <w:bookmarkStart w:id="22" w:name="_Toc4019"/>
      <w:bookmarkStart w:id="23" w:name="_Toc1937"/>
      <w:bookmarkStart w:id="24" w:name="_Toc32010"/>
      <w:bookmarkStart w:id="25" w:name="_Toc14865"/>
      <w:bookmarkStart w:id="26" w:name="_Toc2769"/>
      <w:r>
        <w:rPr>
          <w:rFonts w:hint="eastAsia" w:eastAsia="黑体"/>
          <w:b/>
          <w:color w:val="auto"/>
          <w:kern w:val="44"/>
          <w:sz w:val="30"/>
          <w:szCs w:val="24"/>
        </w:rPr>
        <w:t>用词说明</w:t>
      </w:r>
      <w:bookmarkEnd w:id="20"/>
      <w:bookmarkEnd w:id="21"/>
      <w:bookmarkEnd w:id="22"/>
      <w:bookmarkEnd w:id="23"/>
      <w:bookmarkEnd w:id="24"/>
      <w:bookmarkEnd w:id="25"/>
      <w:bookmarkEnd w:id="26"/>
    </w:p>
    <w:p>
      <w:pPr>
        <w:widowControl/>
        <w:adjustRightInd w:val="0"/>
        <w:snapToGrid w:val="0"/>
        <w:spacing w:line="360" w:lineRule="auto"/>
        <w:jc w:val="left"/>
        <w:rPr>
          <w:rFonts w:ascii="宋体" w:hAnsi="宋体" w:cs="微软雅黑"/>
          <w:bCs/>
          <w:color w:val="auto"/>
          <w:sz w:val="24"/>
          <w:szCs w:val="24"/>
        </w:rPr>
      </w:pPr>
      <w:r>
        <w:rPr>
          <w:rFonts w:hint="eastAsia" w:ascii="宋体" w:hAnsi="宋体" w:cs="微软雅黑"/>
          <w:bCs/>
          <w:color w:val="auto"/>
          <w:sz w:val="24"/>
          <w:szCs w:val="24"/>
        </w:rPr>
        <w:t>为便于在执行本规程条款时区别对待，对要求严格程度不同的用词说明如下：</w:t>
      </w:r>
    </w:p>
    <w:p>
      <w:pPr>
        <w:widowControl/>
        <w:numPr>
          <w:ilvl w:val="0"/>
          <w:numId w:val="1"/>
        </w:numPr>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表示很严格，非这样做不可的：</w:t>
      </w:r>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正面词采用“必须”，反面词采用“严禁”；</w:t>
      </w:r>
    </w:p>
    <w:p>
      <w:pPr>
        <w:widowControl/>
        <w:numPr>
          <w:ilvl w:val="0"/>
          <w:numId w:val="1"/>
        </w:numPr>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表示严格，在正常情况下均应这样做的：</w:t>
      </w:r>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正面词采用“应”，反面词采用“不应”或“不得”；</w:t>
      </w:r>
    </w:p>
    <w:p>
      <w:pPr>
        <w:widowControl/>
        <w:numPr>
          <w:ilvl w:val="0"/>
          <w:numId w:val="1"/>
        </w:numPr>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表示允许稍有选择，在条件许可时首先应这样做的：</w:t>
      </w:r>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正面词采用“宜”，反面词采用“不宜”；</w:t>
      </w:r>
    </w:p>
    <w:p>
      <w:pPr>
        <w:widowControl/>
        <w:numPr>
          <w:ilvl w:val="0"/>
          <w:numId w:val="1"/>
        </w:numPr>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表示有选择，在一定条件下可以这样做的，采用“可”。</w:t>
      </w: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widowControl/>
        <w:jc w:val="left"/>
        <w:rPr>
          <w:color w:val="auto"/>
          <w:sz w:val="24"/>
          <w:szCs w:val="24"/>
        </w:rPr>
      </w:pPr>
      <w:r>
        <w:rPr>
          <w:color w:val="auto"/>
          <w:sz w:val="24"/>
          <w:szCs w:val="24"/>
        </w:rPr>
        <w:br w:type="page"/>
      </w:r>
    </w:p>
    <w:p>
      <w:pPr>
        <w:tabs>
          <w:tab w:val="left" w:pos="19"/>
        </w:tabs>
        <w:spacing w:line="360" w:lineRule="auto"/>
        <w:jc w:val="center"/>
        <w:outlineLvl w:val="0"/>
        <w:rPr>
          <w:b/>
          <w:color w:val="auto"/>
          <w:sz w:val="30"/>
        </w:rPr>
      </w:pPr>
      <w:bookmarkStart w:id="27" w:name="_Toc485043058"/>
      <w:bookmarkStart w:id="28" w:name="_Toc485647659"/>
      <w:bookmarkStart w:id="29" w:name="_Toc502325497"/>
      <w:bookmarkStart w:id="30" w:name="_Toc6815068"/>
      <w:bookmarkStart w:id="31" w:name="_Toc74137315"/>
      <w:bookmarkStart w:id="32" w:name="_Toc86055362"/>
      <w:r>
        <w:rPr>
          <w:rFonts w:hint="eastAsia"/>
          <w:b/>
          <w:color w:val="auto"/>
          <w:sz w:val="30"/>
        </w:rPr>
        <w:t>引用标准名录</w:t>
      </w:r>
      <w:bookmarkEnd w:id="27"/>
      <w:bookmarkEnd w:id="28"/>
      <w:bookmarkEnd w:id="29"/>
      <w:bookmarkEnd w:id="30"/>
      <w:bookmarkEnd w:id="31"/>
      <w:bookmarkEnd w:id="32"/>
    </w:p>
    <w:p>
      <w:pPr>
        <w:widowControl/>
        <w:tabs>
          <w:tab w:val="left" w:pos="312"/>
        </w:tabs>
        <w:adjustRightInd w:val="0"/>
        <w:snapToGrid w:val="0"/>
        <w:spacing w:line="360" w:lineRule="auto"/>
        <w:ind w:firstLine="720" w:firstLineChars="300"/>
        <w:jc w:val="left"/>
        <w:rPr>
          <w:b/>
          <w:color w:val="auto"/>
          <w:sz w:val="30"/>
        </w:rPr>
      </w:pPr>
      <w:r>
        <w:rPr>
          <w:rFonts w:hint="eastAsia" w:ascii="宋体" w:hAnsi="宋体" w:cs="微软雅黑"/>
          <w:bCs/>
          <w:color w:val="auto"/>
          <w:sz w:val="24"/>
          <w:szCs w:val="24"/>
        </w:rPr>
        <w:t>本标准引用下列标准。其中，注日期的，仅对该日期对应的版本适用本标准；不注日期的，其最新版适用于本标准。</w:t>
      </w:r>
    </w:p>
    <w:p>
      <w:pPr>
        <w:widowControl/>
        <w:tabs>
          <w:tab w:val="left" w:pos="312"/>
        </w:tabs>
        <w:adjustRightInd w:val="0"/>
        <w:snapToGrid w:val="0"/>
        <w:spacing w:line="360" w:lineRule="auto"/>
        <w:jc w:val="left"/>
        <w:rPr>
          <w:rFonts w:ascii="宋体" w:hAnsi="宋体" w:cs="宋体"/>
          <w:bCs/>
          <w:color w:val="auto"/>
          <w:sz w:val="24"/>
          <w:szCs w:val="28"/>
        </w:rPr>
      </w:pPr>
      <w:bookmarkStart w:id="33" w:name="_Toc85814246"/>
      <w:bookmarkStart w:id="34" w:name="_Toc86055363"/>
      <w:r>
        <w:rPr>
          <w:rFonts w:hint="eastAsia" w:ascii="宋体" w:hAnsi="宋体" w:cs="宋体"/>
          <w:bCs/>
          <w:color w:val="auto"/>
          <w:sz w:val="24"/>
          <w:szCs w:val="28"/>
        </w:rPr>
        <w:t>《光伏发电站设计规范》GB50797</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《风力发电场设计规范》 GB50196</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《电力工程电缆设计标准》GB50217</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《区域供冷供热系统技术规程》T∕CECS 666-2020</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《风光储联合发电站设计标准》GB/T51437-2021</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 xml:space="preserve">《用能单位能源计量器具配备和管理通则》GB/T17167 </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《数据中心设计规范》GB50174</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《建筑物电子信息系统防雷技术规范》GB50343</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《信息安全技术网络安全等级保护基本要求》GB/T22239</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《能源管理体系要求》GB/T23331</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《工业金属管道设计规范》GB50316</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《地源热泵系统工程技术规范》GB50366</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《民用建筑供暖通风与空气调节设计规范》GB50736</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《燃气冷热电联供工程技术规范》GB 51131</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《地表水环境质量标准》GB 3838</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《制冷剂编号方法和安全性分类》GB/T 7778</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《污水综合排放标准》GB 8978</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《采暖空调系统水质》GB/T 29044</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《城镇供热管网设计规范》CJJ 34</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《蓄能空调工程技术标准》JGJ 158</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《热量表检定规程》JJG225</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《室外给水设计标准》GB50013</w:t>
      </w:r>
    </w:p>
    <w:p>
      <w:pPr>
        <w:widowControl/>
        <w:tabs>
          <w:tab w:val="left" w:pos="312"/>
        </w:tabs>
        <w:adjustRightInd w:val="0"/>
        <w:snapToGrid w:val="0"/>
        <w:spacing w:line="360" w:lineRule="auto"/>
        <w:jc w:val="left"/>
        <w:rPr>
          <w:rFonts w:ascii="宋体" w:hAnsi="宋体" w:cs="宋体"/>
          <w:bCs/>
          <w:color w:val="auto"/>
          <w:sz w:val="24"/>
          <w:szCs w:val="28"/>
        </w:rPr>
      </w:pPr>
      <w:r>
        <w:rPr>
          <w:rFonts w:hint="eastAsia" w:ascii="宋体" w:hAnsi="宋体" w:cs="宋体"/>
          <w:bCs/>
          <w:color w:val="auto"/>
          <w:sz w:val="24"/>
          <w:szCs w:val="28"/>
        </w:rPr>
        <w:t>《室外排水设计规范》GB50014</w:t>
      </w:r>
    </w:p>
    <w:p>
      <w:pPr>
        <w:widowControl/>
        <w:jc w:val="left"/>
        <w:rPr>
          <w:b/>
          <w:color w:val="FFFFFF" w:themeColor="background1"/>
          <w:sz w:val="30"/>
          <w14:textFill>
            <w14:solidFill>
              <w14:schemeClr w14:val="bg1"/>
            </w14:solidFill>
          </w14:textFill>
        </w:rPr>
      </w:pPr>
      <w:r>
        <w:rPr>
          <w:b/>
          <w:color w:val="FFFFFF" w:themeColor="background1"/>
          <w:sz w:val="30"/>
          <w14:textFill>
            <w14:solidFill>
              <w14:schemeClr w14:val="bg1"/>
            </w14:solidFill>
          </w14:textFill>
        </w:rPr>
        <w:br w:type="page"/>
      </w:r>
    </w:p>
    <w:p>
      <w:pPr>
        <w:tabs>
          <w:tab w:val="left" w:pos="19"/>
        </w:tabs>
        <w:spacing w:line="360" w:lineRule="auto"/>
        <w:jc w:val="left"/>
        <w:outlineLvl w:val="0"/>
        <w:rPr>
          <w:b/>
          <w:color w:val="FFFFFF" w:themeColor="background1"/>
          <w:sz w:val="30"/>
          <w14:textFill>
            <w14:solidFill>
              <w14:schemeClr w14:val="bg1"/>
            </w14:solidFill>
          </w14:textFill>
        </w:rPr>
      </w:pPr>
      <w:r>
        <w:rPr>
          <w:rFonts w:hint="eastAsia"/>
          <w:b/>
          <w:color w:val="FFFFFF" w:themeColor="background1"/>
          <w:sz w:val="30"/>
          <w14:textFill>
            <w14:solidFill>
              <w14:schemeClr w14:val="bg1"/>
            </w14:solidFill>
          </w14:textFill>
        </w:rPr>
        <w:t>附：条文说明</w:t>
      </w:r>
      <w:bookmarkEnd w:id="33"/>
      <w:bookmarkEnd w:id="34"/>
    </w:p>
    <w:p>
      <w:pPr>
        <w:spacing w:line="360" w:lineRule="auto"/>
        <w:rPr>
          <w:b/>
          <w:sz w:val="28"/>
          <w:szCs w:val="28"/>
        </w:rPr>
      </w:pPr>
    </w:p>
    <w:p>
      <w:pPr>
        <w:spacing w:line="360" w:lineRule="auto"/>
        <w:rPr>
          <w:b/>
          <w:sz w:val="28"/>
          <w:szCs w:val="28"/>
        </w:rPr>
      </w:pPr>
    </w:p>
    <w:p>
      <w:pPr>
        <w:spacing w:line="360" w:lineRule="auto"/>
        <w:ind w:firstLine="720" w:firstLineChars="200"/>
        <w:jc w:val="center"/>
        <w:rPr>
          <w:b/>
          <w:bCs/>
          <w:color w:val="auto"/>
          <w:sz w:val="36"/>
          <w:szCs w:val="36"/>
        </w:rPr>
      </w:pPr>
      <w:r>
        <w:rPr>
          <w:color w:val="auto"/>
          <w:sz w:val="36"/>
          <w:szCs w:val="36"/>
        </w:rPr>
        <w:t>中国工程建设标准化协会标准</w:t>
      </w:r>
    </w:p>
    <w:p>
      <w:pPr>
        <w:jc w:val="center"/>
        <w:rPr>
          <w:rFonts w:ascii="黑体" w:eastAsia="黑体"/>
          <w:b/>
          <w:color w:val="auto"/>
          <w:sz w:val="32"/>
          <w:szCs w:val="32"/>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48"/>
          <w:szCs w:val="48"/>
        </w:rPr>
      </w:pPr>
      <w:r>
        <w:rPr>
          <w:rFonts w:hint="eastAsia"/>
          <w:b/>
          <w:color w:val="auto"/>
          <w:sz w:val="48"/>
          <w:szCs w:val="48"/>
        </w:rPr>
        <w:t>智慧能源区域应用规划与评价标准</w:t>
      </w:r>
    </w:p>
    <w:p>
      <w:pPr>
        <w:spacing w:line="360" w:lineRule="auto"/>
        <w:jc w:val="center"/>
        <w:rPr>
          <w:b/>
          <w:color w:val="auto"/>
          <w:sz w:val="48"/>
          <w:szCs w:val="48"/>
        </w:rPr>
      </w:pPr>
    </w:p>
    <w:p>
      <w:pPr>
        <w:spacing w:line="360" w:lineRule="auto"/>
        <w:jc w:val="center"/>
        <w:rPr>
          <w:b/>
          <w:color w:val="auto"/>
          <w:sz w:val="32"/>
          <w:szCs w:val="32"/>
        </w:rPr>
      </w:pPr>
      <w:r>
        <w:rPr>
          <w:b/>
          <w:color w:val="auto"/>
          <w:sz w:val="32"/>
          <w:szCs w:val="32"/>
        </w:rPr>
        <w:t>T/CECS *** -20XX</w:t>
      </w: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bookmarkStart w:id="35" w:name="_Toc490230521"/>
      <w:bookmarkStart w:id="36" w:name="_Toc487617105"/>
      <w:bookmarkStart w:id="37" w:name="_Toc489623311"/>
      <w:r>
        <w:rPr>
          <w:rFonts w:hint="eastAsia"/>
          <w:b/>
          <w:color w:val="auto"/>
          <w:sz w:val="44"/>
          <w:szCs w:val="44"/>
        </w:rPr>
        <w:t>条文说明</w:t>
      </w:r>
      <w:bookmarkEnd w:id="35"/>
      <w:bookmarkEnd w:id="36"/>
      <w:bookmarkEnd w:id="3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widowControl/>
        <w:jc w:val="center"/>
        <w:rPr>
          <w:b/>
          <w:color w:val="auto"/>
          <w:sz w:val="32"/>
          <w:szCs w:val="32"/>
        </w:rPr>
      </w:pPr>
      <w:r>
        <w:rPr>
          <w:rFonts w:hint="eastAsia"/>
          <w:b/>
          <w:color w:val="auto"/>
          <w:sz w:val="32"/>
          <w:szCs w:val="32"/>
        </w:rPr>
        <w:t>制 定 说 明</w:t>
      </w:r>
    </w:p>
    <w:p>
      <w:pPr>
        <w:widowControl/>
        <w:spacing w:line="360" w:lineRule="auto"/>
        <w:ind w:firstLine="480" w:firstLineChars="200"/>
        <w:jc w:val="left"/>
        <w:rPr>
          <w:color w:val="auto"/>
          <w:sz w:val="24"/>
          <w:szCs w:val="24"/>
        </w:rPr>
      </w:pPr>
      <w:r>
        <w:rPr>
          <w:rFonts w:hint="eastAsia"/>
          <w:color w:val="auto"/>
          <w:sz w:val="24"/>
          <w:szCs w:val="24"/>
        </w:rPr>
        <w:t>本标准制定过程中，编制组进行了智慧能源系统区域应用发展现状的调查研究，总结了我国智慧能源系统工程建设的实践经验，同时参考了国外先进技术法规、技术标准，通过对智慧能源规划和评价方法研究，取得了阶段性成果。</w:t>
      </w:r>
    </w:p>
    <w:p>
      <w:pPr>
        <w:widowControl/>
        <w:spacing w:line="360" w:lineRule="auto"/>
        <w:ind w:firstLine="480" w:firstLineChars="200"/>
        <w:jc w:val="left"/>
        <w:rPr>
          <w:color w:val="auto"/>
          <w:sz w:val="24"/>
          <w:szCs w:val="24"/>
        </w:rPr>
      </w:pPr>
      <w:r>
        <w:rPr>
          <w:rFonts w:hint="eastAsia"/>
          <w:color w:val="auto"/>
          <w:sz w:val="24"/>
          <w:szCs w:val="24"/>
        </w:rPr>
        <w:t>本标准编制原则为：（1）科学合理、具有可操作性；（2）实事求是，标准使用人应严格遵守规程有关规定；（3）保证系统规划和评价工作效率性的同时又能保证质量等。</w:t>
      </w:r>
    </w:p>
    <w:p>
      <w:pPr>
        <w:widowControl/>
        <w:spacing w:line="360" w:lineRule="auto"/>
        <w:ind w:firstLine="480" w:firstLineChars="200"/>
        <w:jc w:val="left"/>
        <w:rPr>
          <w:color w:val="auto"/>
          <w:sz w:val="24"/>
          <w:szCs w:val="24"/>
        </w:rPr>
      </w:pPr>
      <w:r>
        <w:rPr>
          <w:rFonts w:hint="eastAsia"/>
          <w:color w:val="auto"/>
          <w:sz w:val="24"/>
          <w:szCs w:val="24"/>
        </w:rPr>
        <w:t>关于需求预测、系统方案规划、系统评价等重要问题，编制组给出了具有可操作性的解决措施，编制组将对其他尚需深入研究的有关问题多方取证、试验探究和工程应用后对规程进行更新补充。</w:t>
      </w:r>
    </w:p>
    <w:p>
      <w:pPr>
        <w:widowControl/>
        <w:spacing w:line="360" w:lineRule="auto"/>
        <w:ind w:firstLine="480" w:firstLineChars="200"/>
        <w:jc w:val="left"/>
        <w:rPr>
          <w:b/>
          <w:sz w:val="28"/>
          <w:szCs w:val="28"/>
        </w:rPr>
      </w:pPr>
      <w:r>
        <w:rPr>
          <w:rFonts w:hint="eastAsia"/>
          <w:color w:val="auto"/>
          <w:sz w:val="24"/>
          <w:szCs w:val="24"/>
        </w:rPr>
        <w:t>为便于广大技术和管理人员在使用本标准时能正确理解和执行条款规定，《智慧能源区域应用规划与评价标准》编制组按章、节、条顺序编制了本标准的条文说明，对条款的规定的目的、依据以及执行中需注意的有关事项等进行了说明。本条文说明不具备与标准正文及附录同等的法律效力，仅供使用者作为理解和把握标准规定的参考。</w:t>
      </w:r>
      <w:r>
        <w:rPr>
          <w:b/>
          <w:sz w:val="28"/>
          <w:szCs w:val="28"/>
        </w:rPr>
        <w:br w:type="page"/>
      </w:r>
    </w:p>
    <w:p>
      <w:pPr>
        <w:spacing w:line="360" w:lineRule="auto"/>
        <w:jc w:val="center"/>
        <w:rPr>
          <w:b/>
          <w:color w:val="auto"/>
          <w:sz w:val="28"/>
          <w:szCs w:val="28"/>
        </w:rPr>
      </w:pPr>
      <w:r>
        <w:rPr>
          <w:rFonts w:hint="eastAsia"/>
          <w:b/>
          <w:color w:val="auto"/>
          <w:sz w:val="28"/>
          <w:szCs w:val="28"/>
        </w:rPr>
        <w:t xml:space="preserve">目 </w:t>
      </w:r>
      <w:r>
        <w:rPr>
          <w:b/>
          <w:color w:val="auto"/>
          <w:sz w:val="28"/>
          <w:szCs w:val="28"/>
        </w:rPr>
        <w:t xml:space="preserve"> </w:t>
      </w:r>
      <w:r>
        <w:rPr>
          <w:rFonts w:hint="eastAsia"/>
          <w:b/>
          <w:color w:val="auto"/>
          <w:sz w:val="28"/>
          <w:szCs w:val="28"/>
        </w:rPr>
        <w:t>次</w:t>
      </w:r>
    </w:p>
    <w:p>
      <w:pPr>
        <w:pStyle w:val="15"/>
        <w:rPr>
          <w:b/>
          <w:bCs/>
          <w:caps/>
        </w:rPr>
      </w:pPr>
      <w:r>
        <w:fldChar w:fldCharType="begin"/>
      </w:r>
      <w:r>
        <w:instrText xml:space="preserve"> HYPERLINK \l "_Toc21443" </w:instrText>
      </w:r>
      <w:r>
        <w:fldChar w:fldCharType="separate"/>
      </w:r>
      <w:r>
        <w:rPr>
          <w:rFonts w:hint="eastAsia"/>
        </w:rPr>
        <w:t>1 总则</w:t>
      </w:r>
      <w:r>
        <w:rPr>
          <w:rFonts w:hint="eastAsia"/>
        </w:rPr>
        <w:tab/>
      </w:r>
      <w:r>
        <w:t>2</w:t>
      </w:r>
      <w:r>
        <w:fldChar w:fldCharType="end"/>
      </w:r>
      <w:r>
        <w:t>7</w:t>
      </w:r>
    </w:p>
    <w:p>
      <w:pPr>
        <w:pStyle w:val="15"/>
        <w:rPr>
          <w:caps/>
        </w:rPr>
      </w:pPr>
      <w:r>
        <w:fldChar w:fldCharType="begin"/>
      </w:r>
      <w:r>
        <w:instrText xml:space="preserve"> HYPERLINK \l "_Toc20879" </w:instrText>
      </w:r>
      <w:r>
        <w:fldChar w:fldCharType="separate"/>
      </w:r>
      <w:r>
        <w:rPr>
          <w:rFonts w:hint="eastAsia"/>
        </w:rPr>
        <w:t>2 术语</w:t>
      </w:r>
      <w:r>
        <w:rPr>
          <w:rFonts w:hint="eastAsia"/>
        </w:rPr>
        <w:tab/>
      </w:r>
      <w:r>
        <w:t>29</w:t>
      </w:r>
      <w:r>
        <w:fldChar w:fldCharType="end"/>
      </w:r>
    </w:p>
    <w:p>
      <w:pPr>
        <w:pStyle w:val="15"/>
        <w:rPr>
          <w:caps/>
        </w:rPr>
      </w:pPr>
      <w:r>
        <w:fldChar w:fldCharType="begin"/>
      </w:r>
      <w:r>
        <w:instrText xml:space="preserve"> HYPERLINK \l "_Toc5072" </w:instrText>
      </w:r>
      <w:r>
        <w:fldChar w:fldCharType="separate"/>
      </w:r>
      <w:r>
        <w:rPr>
          <w:rFonts w:hint="eastAsia"/>
        </w:rPr>
        <w:t>3 需求预测</w:t>
      </w:r>
      <w:r>
        <w:rPr>
          <w:rFonts w:hint="eastAsia"/>
        </w:rPr>
        <w:tab/>
      </w:r>
      <w:r>
        <w:rPr>
          <w:rFonts w:hint="eastAsia"/>
        </w:rPr>
        <w:t>3</w:t>
      </w:r>
      <w:r>
        <w:rPr>
          <w:caps/>
        </w:rPr>
        <w:t>0</w:t>
      </w:r>
      <w:r>
        <w:rPr>
          <w:caps/>
        </w:rPr>
        <w:fldChar w:fldCharType="end"/>
      </w:r>
    </w:p>
    <w:p>
      <w:pPr>
        <w:pStyle w:val="15"/>
        <w:rPr>
          <w:b/>
          <w:bCs/>
          <w:caps/>
        </w:rPr>
      </w:pPr>
      <w:r>
        <w:fldChar w:fldCharType="begin"/>
      </w:r>
      <w:r>
        <w:instrText xml:space="preserve"> HYPERLINK \l "_Toc17488" </w:instrText>
      </w:r>
      <w:r>
        <w:fldChar w:fldCharType="separate"/>
      </w:r>
      <w:r>
        <w:rPr>
          <w:rFonts w:hint="eastAsia"/>
        </w:rPr>
        <w:t>4 资源分析</w:t>
      </w:r>
      <w:r>
        <w:rPr>
          <w:rFonts w:hint="eastAsia"/>
        </w:rPr>
        <w:tab/>
      </w:r>
      <w:r>
        <w:rPr>
          <w:rFonts w:hint="eastAsia"/>
        </w:rPr>
        <w:t>3</w:t>
      </w:r>
      <w:r>
        <w:rPr>
          <w:rFonts w:hint="eastAsia"/>
        </w:rPr>
        <w:fldChar w:fldCharType="end"/>
      </w:r>
      <w:r>
        <w:t>4</w:t>
      </w:r>
    </w:p>
    <w:p>
      <w:pPr>
        <w:pStyle w:val="15"/>
        <w:ind w:firstLine="420"/>
        <w:rPr>
          <w:b/>
          <w:bCs/>
          <w:caps/>
        </w:rPr>
      </w:pPr>
      <w:r>
        <w:fldChar w:fldCharType="begin"/>
      </w:r>
      <w:r>
        <w:instrText xml:space="preserve"> HYPERLINK \l "_Toc3705" </w:instrText>
      </w:r>
      <w:r>
        <w:fldChar w:fldCharType="separate"/>
      </w:r>
      <w:r>
        <w:rPr>
          <w:rFonts w:hint="eastAsia"/>
        </w:rPr>
        <w:t>4.1 一般规定</w:t>
      </w:r>
      <w:r>
        <w:rPr>
          <w:rFonts w:hint="eastAsia"/>
        </w:rPr>
        <w:tab/>
      </w:r>
      <w:r>
        <w:rPr>
          <w:rFonts w:hint="eastAsia"/>
        </w:rPr>
        <w:t>3</w:t>
      </w:r>
      <w:r>
        <w:rPr>
          <w:rFonts w:hint="eastAsia"/>
        </w:rPr>
        <w:fldChar w:fldCharType="end"/>
      </w:r>
      <w:r>
        <w:t>4</w:t>
      </w:r>
    </w:p>
    <w:p>
      <w:pPr>
        <w:pStyle w:val="15"/>
        <w:ind w:firstLine="420"/>
        <w:rPr>
          <w:b/>
          <w:bCs/>
          <w:caps/>
        </w:rPr>
      </w:pPr>
      <w:r>
        <w:fldChar w:fldCharType="begin"/>
      </w:r>
      <w:r>
        <w:instrText xml:space="preserve"> HYPERLINK \l "_Toc6317" </w:instrText>
      </w:r>
      <w:r>
        <w:fldChar w:fldCharType="separate"/>
      </w:r>
      <w:r>
        <w:rPr>
          <w:rFonts w:hint="eastAsia"/>
        </w:rPr>
        <w:t>4.2 资源分析</w:t>
      </w:r>
      <w:r>
        <w:rPr>
          <w:rFonts w:hint="eastAsia"/>
        </w:rPr>
        <w:tab/>
      </w:r>
      <w:r>
        <w:rPr>
          <w:rFonts w:hint="eastAsia"/>
        </w:rPr>
        <w:fldChar w:fldCharType="end"/>
      </w:r>
      <w:r>
        <w:rPr>
          <w:rFonts w:hint="eastAsia"/>
        </w:rPr>
        <w:t>3</w:t>
      </w:r>
      <w:r>
        <w:t>4</w:t>
      </w:r>
    </w:p>
    <w:p>
      <w:pPr>
        <w:pStyle w:val="15"/>
        <w:rPr>
          <w:b/>
          <w:bCs/>
          <w:caps/>
        </w:rPr>
      </w:pPr>
      <w:r>
        <w:fldChar w:fldCharType="begin"/>
      </w:r>
      <w:r>
        <w:instrText xml:space="preserve"> HYPERLINK \l "_Toc20635" </w:instrText>
      </w:r>
      <w:r>
        <w:fldChar w:fldCharType="separate"/>
      </w:r>
      <w:r>
        <w:rPr>
          <w:rFonts w:hint="eastAsia"/>
        </w:rPr>
        <w:t>5 智慧能源系统规划</w:t>
      </w:r>
      <w:r>
        <w:rPr>
          <w:rFonts w:hint="eastAsia"/>
        </w:rPr>
        <w:tab/>
      </w:r>
      <w:r>
        <w:t>36</w:t>
      </w:r>
      <w:r>
        <w:fldChar w:fldCharType="end"/>
      </w:r>
    </w:p>
    <w:p>
      <w:pPr>
        <w:pStyle w:val="15"/>
        <w:ind w:firstLine="420"/>
        <w:rPr>
          <w:b/>
          <w:bCs/>
          <w:caps/>
        </w:rPr>
      </w:pPr>
      <w:r>
        <w:fldChar w:fldCharType="begin"/>
      </w:r>
      <w:r>
        <w:instrText xml:space="preserve"> HYPERLINK \l "_Toc22680" </w:instrText>
      </w:r>
      <w:r>
        <w:fldChar w:fldCharType="separate"/>
      </w:r>
      <w:r>
        <w:rPr>
          <w:rFonts w:hint="eastAsia"/>
        </w:rPr>
        <w:t>5.1 一般规定</w:t>
      </w:r>
      <w:r>
        <w:rPr>
          <w:rFonts w:hint="eastAsia"/>
        </w:rPr>
        <w:tab/>
      </w:r>
      <w:r>
        <w:t>36</w:t>
      </w:r>
      <w:r>
        <w:fldChar w:fldCharType="end"/>
      </w:r>
    </w:p>
    <w:p>
      <w:pPr>
        <w:pStyle w:val="15"/>
        <w:ind w:firstLine="420"/>
        <w:rPr>
          <w:b/>
          <w:bCs/>
          <w:caps/>
        </w:rPr>
      </w:pPr>
      <w:r>
        <w:fldChar w:fldCharType="begin"/>
      </w:r>
      <w:r>
        <w:instrText xml:space="preserve"> HYPERLINK \l "_Toc27286" </w:instrText>
      </w:r>
      <w:r>
        <w:fldChar w:fldCharType="separate"/>
      </w:r>
      <w:r>
        <w:rPr>
          <w:rFonts w:hint="eastAsia"/>
        </w:rPr>
        <w:t>5.2 能源系统方案</w:t>
      </w:r>
      <w:r>
        <w:rPr>
          <w:rFonts w:hint="eastAsia"/>
        </w:rPr>
        <w:tab/>
      </w:r>
      <w:r>
        <w:t>41</w:t>
      </w:r>
      <w:r>
        <w:fldChar w:fldCharType="end"/>
      </w:r>
    </w:p>
    <w:p>
      <w:pPr>
        <w:pStyle w:val="15"/>
        <w:ind w:firstLine="420"/>
        <w:rPr>
          <w:b/>
          <w:bCs/>
          <w:caps/>
        </w:rPr>
      </w:pPr>
      <w:r>
        <w:fldChar w:fldCharType="begin"/>
      </w:r>
      <w:r>
        <w:instrText xml:space="preserve"> HYPERLINK \l "_Toc3757" </w:instrText>
      </w:r>
      <w:r>
        <w:fldChar w:fldCharType="separate"/>
      </w:r>
      <w:r>
        <w:rPr>
          <w:rFonts w:hint="eastAsia"/>
        </w:rPr>
        <w:t>5.3 能源站布置</w:t>
      </w:r>
      <w:r>
        <w:rPr>
          <w:rFonts w:hint="eastAsia"/>
        </w:rPr>
        <w:tab/>
      </w:r>
      <w:r>
        <w:t>47</w:t>
      </w:r>
      <w:r>
        <w:fldChar w:fldCharType="end"/>
      </w:r>
    </w:p>
    <w:p>
      <w:pPr>
        <w:pStyle w:val="15"/>
        <w:ind w:firstLine="420"/>
        <w:rPr>
          <w:b/>
          <w:bCs/>
          <w:caps/>
        </w:rPr>
      </w:pPr>
      <w:r>
        <w:fldChar w:fldCharType="begin"/>
      </w:r>
      <w:r>
        <w:instrText xml:space="preserve"> HYPERLINK \l "_Toc19559" </w:instrText>
      </w:r>
      <w:r>
        <w:fldChar w:fldCharType="separate"/>
      </w:r>
      <w:r>
        <w:rPr>
          <w:rFonts w:hint="eastAsia"/>
        </w:rPr>
        <w:t>5.4 能源接入与输配</w:t>
      </w:r>
      <w:r>
        <w:rPr>
          <w:rFonts w:hint="eastAsia"/>
        </w:rPr>
        <w:tab/>
      </w:r>
      <w:r>
        <w:rPr>
          <w:rFonts w:hint="eastAsia"/>
        </w:rPr>
        <w:fldChar w:fldCharType="end"/>
      </w:r>
      <w:r>
        <w:rPr>
          <w:caps/>
        </w:rPr>
        <w:t>4</w:t>
      </w:r>
      <w:r>
        <w:t>8</w:t>
      </w:r>
    </w:p>
    <w:p>
      <w:pPr>
        <w:pStyle w:val="15"/>
        <w:rPr>
          <w:b/>
          <w:bCs/>
          <w:caps/>
        </w:rPr>
      </w:pPr>
      <w:r>
        <w:fldChar w:fldCharType="begin"/>
      </w:r>
      <w:r>
        <w:instrText xml:space="preserve"> HYPERLINK \l "_Toc11434" </w:instrText>
      </w:r>
      <w:r>
        <w:fldChar w:fldCharType="separate"/>
      </w:r>
      <w:r>
        <w:rPr>
          <w:rFonts w:hint="eastAsia"/>
        </w:rPr>
        <w:t>6 智慧能源管理平台</w:t>
      </w:r>
      <w:r>
        <w:rPr>
          <w:rFonts w:hint="eastAsia"/>
        </w:rPr>
        <w:tab/>
      </w:r>
      <w:r>
        <w:t>50</w:t>
      </w:r>
      <w:r>
        <w:fldChar w:fldCharType="end"/>
      </w:r>
    </w:p>
    <w:p>
      <w:pPr>
        <w:pStyle w:val="15"/>
        <w:ind w:firstLine="420"/>
        <w:rPr>
          <w:b/>
          <w:bCs/>
          <w:caps/>
        </w:rPr>
      </w:pPr>
      <w:r>
        <w:fldChar w:fldCharType="begin"/>
      </w:r>
      <w:r>
        <w:instrText xml:space="preserve"> HYPERLINK \l "_Toc14649" </w:instrText>
      </w:r>
      <w:r>
        <w:fldChar w:fldCharType="separate"/>
      </w:r>
      <w:r>
        <w:rPr>
          <w:rFonts w:hint="eastAsia"/>
        </w:rPr>
        <w:t>6.1 一般规定</w:t>
      </w:r>
      <w:r>
        <w:rPr>
          <w:rFonts w:hint="eastAsia"/>
        </w:rPr>
        <w:tab/>
      </w:r>
      <w:r>
        <w:t>50</w:t>
      </w:r>
      <w:r>
        <w:fldChar w:fldCharType="end"/>
      </w:r>
    </w:p>
    <w:p>
      <w:pPr>
        <w:pStyle w:val="15"/>
        <w:ind w:firstLine="420"/>
        <w:rPr>
          <w:b/>
          <w:bCs/>
          <w:caps/>
        </w:rPr>
      </w:pPr>
      <w:r>
        <w:fldChar w:fldCharType="begin"/>
      </w:r>
      <w:r>
        <w:instrText xml:space="preserve"> HYPERLINK \l "_Toc24181" </w:instrText>
      </w:r>
      <w:r>
        <w:fldChar w:fldCharType="separate"/>
      </w:r>
      <w:r>
        <w:rPr>
          <w:rFonts w:hint="eastAsia"/>
        </w:rPr>
        <w:t>6.2 监测与控制</w:t>
      </w:r>
      <w:r>
        <w:rPr>
          <w:rFonts w:hint="eastAsia"/>
        </w:rPr>
        <w:tab/>
      </w:r>
      <w:r>
        <w:t>5</w:t>
      </w:r>
      <w:r>
        <w:fldChar w:fldCharType="end"/>
      </w:r>
      <w:r>
        <w:t>0</w:t>
      </w:r>
    </w:p>
    <w:p>
      <w:pPr>
        <w:pStyle w:val="15"/>
        <w:ind w:firstLine="420"/>
        <w:rPr>
          <w:b/>
          <w:bCs/>
          <w:caps/>
        </w:rPr>
      </w:pPr>
      <w:r>
        <w:fldChar w:fldCharType="begin"/>
      </w:r>
      <w:r>
        <w:instrText xml:space="preserve"> HYPERLINK \l "_Toc21817" </w:instrText>
      </w:r>
      <w:r>
        <w:fldChar w:fldCharType="separate"/>
      </w:r>
      <w:r>
        <w:rPr>
          <w:rFonts w:hint="eastAsia"/>
        </w:rPr>
        <w:t>6.3 管理功能</w:t>
      </w:r>
      <w:r>
        <w:rPr>
          <w:rFonts w:hint="eastAsia"/>
        </w:rPr>
        <w:tab/>
      </w:r>
      <w:r>
        <w:t>5</w:t>
      </w:r>
      <w:r>
        <w:fldChar w:fldCharType="end"/>
      </w:r>
      <w:r>
        <w:t>1</w:t>
      </w:r>
    </w:p>
    <w:p>
      <w:pPr>
        <w:pStyle w:val="15"/>
        <w:ind w:firstLine="420"/>
        <w:rPr>
          <w:b/>
          <w:bCs/>
          <w:caps/>
        </w:rPr>
      </w:pPr>
      <w:r>
        <w:fldChar w:fldCharType="begin"/>
      </w:r>
      <w:r>
        <w:instrText xml:space="preserve"> HYPERLINK \l "_Toc10231" </w:instrText>
      </w:r>
      <w:r>
        <w:fldChar w:fldCharType="separate"/>
      </w:r>
      <w:r>
        <w:rPr>
          <w:rFonts w:hint="eastAsia"/>
        </w:rPr>
        <w:t>6.4 配置与安全</w:t>
      </w:r>
      <w:r>
        <w:rPr>
          <w:rFonts w:hint="eastAsia"/>
        </w:rPr>
        <w:tab/>
      </w:r>
      <w:r>
        <w:t>5</w:t>
      </w:r>
      <w:r>
        <w:fldChar w:fldCharType="end"/>
      </w:r>
      <w:r>
        <w:t>2</w:t>
      </w:r>
    </w:p>
    <w:p>
      <w:pPr>
        <w:pStyle w:val="15"/>
        <w:rPr>
          <w:b/>
          <w:bCs/>
          <w:caps/>
        </w:rPr>
      </w:pPr>
      <w:r>
        <w:fldChar w:fldCharType="begin"/>
      </w:r>
      <w:r>
        <w:instrText xml:space="preserve"> HYPERLINK \l "_Toc2899" </w:instrText>
      </w:r>
      <w:r>
        <w:fldChar w:fldCharType="separate"/>
      </w:r>
      <w:r>
        <w:rPr>
          <w:rFonts w:hint="eastAsia"/>
        </w:rPr>
        <w:t>7 智慧能源区域应用系统评价</w:t>
      </w:r>
      <w:r>
        <w:rPr>
          <w:rFonts w:hint="eastAsia"/>
        </w:rPr>
        <w:tab/>
      </w:r>
      <w:r>
        <w:t>53</w:t>
      </w:r>
      <w:r>
        <w:fldChar w:fldCharType="end"/>
      </w:r>
    </w:p>
    <w:p>
      <w:pPr>
        <w:pStyle w:val="15"/>
        <w:ind w:firstLine="420"/>
        <w:rPr>
          <w:b/>
          <w:bCs/>
          <w:caps/>
        </w:rPr>
      </w:pPr>
      <w:r>
        <w:fldChar w:fldCharType="begin"/>
      </w:r>
      <w:r>
        <w:instrText xml:space="preserve"> HYPERLINK \l "_Toc3178" </w:instrText>
      </w:r>
      <w:r>
        <w:fldChar w:fldCharType="separate"/>
      </w:r>
      <w:r>
        <w:rPr>
          <w:rFonts w:hint="eastAsia"/>
        </w:rPr>
        <w:t>7.1 一般规定</w:t>
      </w:r>
      <w:r>
        <w:rPr>
          <w:rFonts w:hint="eastAsia"/>
        </w:rPr>
        <w:tab/>
      </w:r>
      <w:r>
        <w:t>53</w:t>
      </w:r>
      <w:r>
        <w:fldChar w:fldCharType="end"/>
      </w:r>
    </w:p>
    <w:p>
      <w:pPr>
        <w:pStyle w:val="15"/>
        <w:ind w:firstLine="420"/>
        <w:rPr>
          <w:b/>
          <w:bCs/>
          <w:caps/>
        </w:rPr>
      </w:pPr>
      <w:r>
        <w:fldChar w:fldCharType="begin"/>
      </w:r>
      <w:r>
        <w:instrText xml:space="preserve"> HYPERLINK \l "_Toc3538" </w:instrText>
      </w:r>
      <w:r>
        <w:fldChar w:fldCharType="separate"/>
      </w:r>
      <w:r>
        <w:rPr>
          <w:rFonts w:hint="eastAsia"/>
        </w:rPr>
        <w:t>7.2 智慧能源系统总体评价指标</w:t>
      </w:r>
      <w:r>
        <w:rPr>
          <w:rFonts w:hint="eastAsia"/>
        </w:rPr>
        <w:tab/>
      </w:r>
      <w:r>
        <w:t>54</w:t>
      </w:r>
      <w:r>
        <w:fldChar w:fldCharType="end"/>
      </w:r>
    </w:p>
    <w:p>
      <w:pPr>
        <w:pStyle w:val="16"/>
        <w:rPr>
          <w:rFonts w:asciiTheme="minorHAnsi" w:hAnsiTheme="minorHAnsi" w:eastAsiaTheme="minorEastAsia" w:cstheme="minorBidi"/>
          <w:color w:val="auto"/>
          <w:kern w:val="2"/>
          <w:szCs w:val="22"/>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after="240"/>
        <w:jc w:val="center"/>
        <w:outlineLvl w:val="0"/>
        <w:rPr>
          <w:rFonts w:ascii="黑体" w:hAnsi="黑体" w:eastAsia="黑体"/>
          <w:bCs/>
          <w:color w:val="auto"/>
          <w:sz w:val="36"/>
          <w:szCs w:val="32"/>
        </w:rPr>
      </w:pPr>
      <w:r>
        <w:rPr>
          <w:rFonts w:hint="eastAsia" w:ascii="黑体" w:hAnsi="黑体" w:eastAsia="黑体"/>
          <w:bCs/>
          <w:color w:val="auto"/>
          <w:sz w:val="36"/>
          <w:szCs w:val="32"/>
        </w:rPr>
        <w:t>1</w:t>
      </w:r>
      <w:r>
        <w:rPr>
          <w:rFonts w:ascii="黑体" w:hAnsi="黑体" w:eastAsia="黑体"/>
          <w:bCs/>
          <w:color w:val="auto"/>
          <w:sz w:val="36"/>
          <w:szCs w:val="32"/>
        </w:rPr>
        <w:t xml:space="preserve"> </w:t>
      </w:r>
      <w:r>
        <w:rPr>
          <w:rFonts w:hint="eastAsia" w:ascii="黑体" w:hAnsi="黑体" w:eastAsia="黑体"/>
          <w:bCs/>
          <w:color w:val="auto"/>
          <w:sz w:val="36"/>
          <w:szCs w:val="32"/>
        </w:rPr>
        <w:t>总则</w:t>
      </w:r>
    </w:p>
    <w:p>
      <w:pPr>
        <w:spacing w:line="360" w:lineRule="auto"/>
        <w:outlineLvl w:val="2"/>
        <w:rPr>
          <w:rFonts w:ascii="宋体" w:hAnsi="宋体"/>
          <w:color w:val="auto"/>
          <w:sz w:val="24"/>
        </w:rPr>
      </w:pPr>
      <w:r>
        <w:rPr>
          <w:rFonts w:hint="eastAsia" w:ascii="宋体" w:hAnsi="宋体"/>
          <w:b/>
          <w:bCs/>
          <w:color w:val="auto"/>
          <w:sz w:val="24"/>
        </w:rPr>
        <w:t xml:space="preserve">1.0.1 </w:t>
      </w:r>
      <w:r>
        <w:rPr>
          <w:rFonts w:hint="eastAsia" w:ascii="宋体" w:hAnsi="宋体"/>
          <w:color w:val="auto"/>
          <w:sz w:val="24"/>
        </w:rPr>
        <w:t>主要对本标准的编制原则和宗旨进行了相关规定。随着能源和环境问题的日益突出，智慧能源系统越来越受到人们重视。智慧能源系统应用规模也随着相关技术发展越来越大，通过资源的综合、协同应用，充分利用可再生能源发电、可再生能源供冷供热、工业余热废热、冷热电联供技术等，最大限度地降低区域内的能源消耗，降低有害物排放，获得最佳经济效益与社会效益，促进经济和社会的可持续发展。</w:t>
      </w:r>
    </w:p>
    <w:p>
      <w:pPr>
        <w:spacing w:line="360" w:lineRule="auto"/>
        <w:ind w:firstLine="480" w:firstLineChars="200"/>
        <w:outlineLvl w:val="2"/>
        <w:rPr>
          <w:rFonts w:ascii="宋体" w:hAnsi="宋体"/>
          <w:color w:val="auto"/>
          <w:sz w:val="24"/>
        </w:rPr>
      </w:pPr>
      <w:r>
        <w:rPr>
          <w:rFonts w:hint="eastAsia" w:ascii="宋体" w:hAnsi="宋体"/>
          <w:color w:val="auto"/>
          <w:sz w:val="24"/>
        </w:rPr>
        <w:t>近年来我国智慧能源技术飞速发展，其中部分用于国家、省市级重点工程落地示范。</w:t>
      </w:r>
    </w:p>
    <w:p>
      <w:pPr>
        <w:spacing w:line="360" w:lineRule="auto"/>
        <w:ind w:firstLine="480" w:firstLineChars="200"/>
        <w:outlineLvl w:val="2"/>
        <w:rPr>
          <w:rFonts w:ascii="宋体" w:hAnsi="宋体"/>
          <w:color w:val="auto"/>
          <w:sz w:val="24"/>
        </w:rPr>
      </w:pPr>
      <w:r>
        <w:rPr>
          <w:rFonts w:hint="eastAsia" w:ascii="宋体" w:hAnsi="宋体"/>
          <w:color w:val="auto"/>
          <w:sz w:val="24"/>
        </w:rPr>
        <w:t>智慧能源系统相关技术在蓬勃发展的背后，也存在一些问题：</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国内缺乏针对智慧能源系统的相关标准；</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对于智慧能源系统的节能性、经济性、调节性存在争议；</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缺少合理考虑同时使用系数，计算区域总设计电热冷负荷的方法；</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hint="eastAsia" w:ascii="宋体" w:hAnsi="宋体"/>
          <w:color w:val="auto"/>
          <w:sz w:val="24"/>
        </w:rPr>
        <w:tab/>
      </w:r>
      <w:r>
        <w:rPr>
          <w:rFonts w:hint="eastAsia" w:ascii="宋体" w:hAnsi="宋体"/>
          <w:color w:val="auto"/>
          <w:sz w:val="24"/>
        </w:rPr>
        <w:t>缺少如何合理利用多能源系统，对能源类型（电力、燃气、蒸汽、市政热力、工业余热废热、可再生能源等）、系统方式（供电：市政电力、太阳能光伏发电系统、风力发电系统、储电系统等；供热：锅炉房供热系统、市政热力供热系统、热泵供热系统、蓄热系统、冷热电联供系统及各系统的组合方式等；供冷：冷水机组供冷系统、热泵供冷系统、蓄冷系统、冷热电联供系统及各系统的组合方式等）进行合理选择和配置的指导。</w:t>
      </w:r>
    </w:p>
    <w:p>
      <w:pPr>
        <w:spacing w:line="360" w:lineRule="auto"/>
        <w:ind w:firstLine="480" w:firstLineChars="200"/>
        <w:outlineLvl w:val="2"/>
        <w:rPr>
          <w:rFonts w:ascii="宋体" w:hAnsi="宋体"/>
          <w:color w:val="auto"/>
          <w:sz w:val="24"/>
        </w:rPr>
      </w:pPr>
      <w:r>
        <w:rPr>
          <w:rFonts w:hint="eastAsia" w:ascii="宋体" w:hAnsi="宋体"/>
          <w:color w:val="auto"/>
          <w:sz w:val="24"/>
        </w:rPr>
        <w:t>因此，针对以上急需解决的问题，编制了本标准。标准内容涉及区域智慧能源系统负荷计算、规划及评价方面。</w:t>
      </w:r>
    </w:p>
    <w:p>
      <w:pPr>
        <w:spacing w:line="360" w:lineRule="auto"/>
        <w:outlineLvl w:val="2"/>
        <w:rPr>
          <w:rFonts w:ascii="宋体" w:hAnsi="宋体"/>
          <w:color w:val="auto"/>
          <w:sz w:val="24"/>
        </w:rPr>
      </w:pPr>
      <w:r>
        <w:rPr>
          <w:rFonts w:hint="eastAsia" w:ascii="宋体" w:hAnsi="宋体"/>
          <w:b/>
          <w:bCs/>
          <w:color w:val="auto"/>
          <w:sz w:val="24"/>
        </w:rPr>
        <w:t>1.0.3</w:t>
      </w:r>
      <w:r>
        <w:rPr>
          <w:rFonts w:ascii="宋体" w:hAnsi="宋体"/>
          <w:color w:val="auto"/>
          <w:sz w:val="24"/>
        </w:rPr>
        <w:t xml:space="preserve"> </w:t>
      </w:r>
      <w:r>
        <w:rPr>
          <w:rFonts w:hint="eastAsia" w:ascii="宋体" w:hAnsi="宋体"/>
          <w:color w:val="auto"/>
          <w:sz w:val="24"/>
        </w:rPr>
        <w:t>智慧能源系统利用的能源有：电力、燃气、蒸汽、市政热力、工业余热废热、可再生能源等；涉及的系统形式有：太阳能光伏发电系统、风力发电系统、市政电力系统、热泵供能系统、冷水机组供冷系统、市政热力供热系统、锅炉房供热系统、冷热电联供系统、储电系统、储热（冷）系统等。智慧能源系统的重要作用或者价值就是 “基于区域内特定的末端需求，通过智慧化管控手段对能源系统的优化集成，实现最小的能源消耗和最佳的能源利用效率”。因此，必须进行全方位的能源方案比选，以达到安全、节能、环保、可持续发展的目的。</w:t>
      </w:r>
    </w:p>
    <w:p>
      <w:pPr>
        <w:spacing w:line="360" w:lineRule="auto"/>
        <w:outlineLvl w:val="2"/>
        <w:rPr>
          <w:rFonts w:ascii="宋体" w:hAnsi="宋体"/>
          <w:color w:val="auto"/>
          <w:sz w:val="24"/>
        </w:rPr>
      </w:pPr>
      <w:r>
        <w:rPr>
          <w:rFonts w:hint="eastAsia" w:ascii="宋体" w:hAnsi="宋体"/>
          <w:b/>
          <w:bCs/>
          <w:color w:val="auto"/>
          <w:sz w:val="24"/>
        </w:rPr>
        <w:t>1.0.4</w:t>
      </w:r>
      <w:r>
        <w:rPr>
          <w:rFonts w:ascii="宋体" w:hAnsi="宋体"/>
          <w:color w:val="auto"/>
          <w:sz w:val="24"/>
        </w:rPr>
        <w:t xml:space="preserve"> </w:t>
      </w:r>
      <w:r>
        <w:rPr>
          <w:rFonts w:hint="eastAsia" w:ascii="宋体" w:hAnsi="宋体"/>
          <w:color w:val="auto"/>
          <w:sz w:val="24"/>
        </w:rPr>
        <w:t>智慧能源技术的核心内容是对能源资源选择、能源方案、能源系统进行综合、集成，补充、完善，达到最小的能源消耗和最佳的能源利用效率。因此，智慧能源系统需要经过充分论证，实现优化集成、品位对应、温度匹配、梯级利用、多能互补的能源供应与利用。</w:t>
      </w: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hint="eastAsia"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after="240"/>
        <w:jc w:val="center"/>
        <w:outlineLvl w:val="0"/>
        <w:rPr>
          <w:rFonts w:ascii="黑体" w:hAnsi="黑体" w:eastAsia="黑体"/>
          <w:bCs/>
          <w:color w:val="auto"/>
          <w:sz w:val="36"/>
          <w:szCs w:val="32"/>
        </w:rPr>
      </w:pPr>
      <w:r>
        <w:rPr>
          <w:rFonts w:hint="eastAsia" w:ascii="黑体" w:hAnsi="黑体" w:eastAsia="黑体"/>
          <w:bCs/>
          <w:color w:val="auto"/>
          <w:sz w:val="36"/>
          <w:szCs w:val="32"/>
        </w:rPr>
        <w:t>2 术语</w:t>
      </w:r>
    </w:p>
    <w:p>
      <w:pPr>
        <w:spacing w:line="360" w:lineRule="auto"/>
        <w:outlineLvl w:val="2"/>
        <w:rPr>
          <w:rFonts w:ascii="宋体" w:hAnsi="宋体"/>
          <w:color w:val="auto"/>
          <w:sz w:val="24"/>
        </w:rPr>
      </w:pPr>
      <w:r>
        <w:rPr>
          <w:rFonts w:hint="eastAsia" w:ascii="宋体" w:hAnsi="宋体"/>
          <w:b/>
          <w:bCs/>
          <w:color w:val="auto"/>
          <w:sz w:val="24"/>
        </w:rPr>
        <w:t>2.0.3</w:t>
      </w:r>
      <w:r>
        <w:rPr>
          <w:rFonts w:ascii="宋体" w:hAnsi="宋体"/>
          <w:color w:val="auto"/>
          <w:sz w:val="24"/>
        </w:rPr>
        <w:t xml:space="preserve"> </w:t>
      </w:r>
      <w:r>
        <w:rPr>
          <w:rFonts w:hint="eastAsia" w:ascii="宋体" w:hAnsi="宋体"/>
          <w:color w:val="auto"/>
          <w:sz w:val="24"/>
        </w:rPr>
        <w:t>智慧能源系统一般由区域能源站、电力线路和冷热水输配管网、智慧能源管理平台三部分组成；智慧能源系统区域应用过程中，可与市政电力、分布式能源站、热电厂、区域锅炉房等组合为能源梯级利用系统。本标准涉及的区域智慧能源系统用户一般指由若干个独立建筑或1栋建筑但有2个及2个以上独立塔楼，且总建筑面积不小于5万m2的建筑群。</w:t>
      </w:r>
    </w:p>
    <w:p>
      <w:pPr>
        <w:spacing w:line="360" w:lineRule="auto"/>
        <w:outlineLvl w:val="2"/>
        <w:rPr>
          <w:rFonts w:ascii="宋体" w:hAnsi="宋体"/>
          <w:color w:val="auto"/>
          <w:sz w:val="24"/>
        </w:rPr>
      </w:pPr>
      <w:r>
        <w:rPr>
          <w:rFonts w:hint="eastAsia" w:ascii="宋体" w:hAnsi="宋体"/>
          <w:b/>
          <w:bCs/>
          <w:color w:val="auto"/>
          <w:sz w:val="24"/>
        </w:rPr>
        <w:t>2.0.4</w:t>
      </w:r>
      <w:r>
        <w:rPr>
          <w:rFonts w:ascii="宋体" w:hAnsi="宋体"/>
          <w:color w:val="auto"/>
          <w:sz w:val="24"/>
        </w:rPr>
        <w:t xml:space="preserve"> </w:t>
      </w:r>
      <w:r>
        <w:rPr>
          <w:rFonts w:hint="eastAsia" w:ascii="宋体" w:hAnsi="宋体"/>
          <w:color w:val="auto"/>
          <w:sz w:val="24"/>
        </w:rPr>
        <w:t>区域应用的智慧能源系统末端用户一般由多种业态建筑单体组成，不同业态建筑使用模式、规律不同；即使同一业态建筑也因朝向、使用时间不同，导致高峰负荷出现时间不同，用同时使用系数反映区域内不同业态建筑错峰使用情况。</w:t>
      </w:r>
    </w:p>
    <w:p>
      <w:pPr>
        <w:spacing w:line="360" w:lineRule="auto"/>
        <w:outlineLvl w:val="2"/>
        <w:rPr>
          <w:rFonts w:ascii="宋体" w:hAnsi="宋体"/>
          <w:color w:val="auto"/>
          <w:sz w:val="24"/>
        </w:rPr>
      </w:pPr>
      <w:r>
        <w:rPr>
          <w:rFonts w:hint="eastAsia" w:ascii="宋体" w:hAnsi="宋体"/>
          <w:b/>
          <w:bCs/>
          <w:color w:val="auto"/>
          <w:sz w:val="24"/>
        </w:rPr>
        <w:t>2.0.5</w:t>
      </w:r>
      <w:r>
        <w:rPr>
          <w:rFonts w:ascii="宋体" w:hAnsi="宋体"/>
          <w:color w:val="auto"/>
          <w:sz w:val="24"/>
        </w:rPr>
        <w:t xml:space="preserve"> </w:t>
      </w:r>
      <w:r>
        <w:rPr>
          <w:rFonts w:hint="eastAsia" w:ascii="宋体" w:hAnsi="宋体"/>
          <w:color w:val="auto"/>
          <w:sz w:val="24"/>
        </w:rPr>
        <w:t>区域应用的智慧能源系统需考虑合理的供能半径，区域能源站供能范围增大时，输配系统能耗占比增大；但若单个能源站规模太小，则无法充分发挥区域供能的优势。因此区域供能半径大小、覆盖范围需综合考虑系统初投资、运行费用（尤其是输配系统能耗）、维护管理等多种因素。</w:t>
      </w:r>
    </w:p>
    <w:p>
      <w:pPr>
        <w:spacing w:line="360" w:lineRule="auto"/>
        <w:outlineLvl w:val="2"/>
        <w:rPr>
          <w:rFonts w:ascii="宋体" w:hAnsi="宋体"/>
          <w:color w:val="auto"/>
          <w:sz w:val="24"/>
        </w:rPr>
      </w:pPr>
      <w:r>
        <w:rPr>
          <w:rFonts w:hint="eastAsia" w:ascii="宋体" w:hAnsi="宋体"/>
          <w:b/>
          <w:bCs/>
          <w:color w:val="auto"/>
          <w:sz w:val="24"/>
        </w:rPr>
        <w:t>2.0.7</w:t>
      </w:r>
      <w:r>
        <w:rPr>
          <w:rFonts w:ascii="宋体" w:hAnsi="宋体"/>
          <w:color w:val="auto"/>
          <w:sz w:val="24"/>
        </w:rPr>
        <w:t xml:space="preserve"> </w:t>
      </w:r>
      <w:r>
        <w:rPr>
          <w:rFonts w:hint="eastAsia" w:ascii="宋体" w:hAnsi="宋体"/>
          <w:color w:val="auto"/>
          <w:sz w:val="24"/>
        </w:rPr>
        <w:t>能源系统的供电、供热（冷）量与系统净输入能量之比，反映能源系统供能的整体性能。当能源系统消耗电力、燃气等两种以上能源形式时，通过平均低位发热量统一折算到标准煤或一次能耗。</w:t>
      </w:r>
    </w:p>
    <w:p>
      <w:pPr>
        <w:spacing w:line="360" w:lineRule="auto"/>
        <w:outlineLvl w:val="2"/>
        <w:rPr>
          <w:rFonts w:ascii="宋体" w:hAnsi="宋体"/>
          <w:color w:val="auto"/>
          <w:sz w:val="24"/>
        </w:rPr>
      </w:pPr>
      <w:r>
        <w:rPr>
          <w:rFonts w:hint="eastAsia" w:ascii="宋体" w:hAnsi="宋体"/>
          <w:b/>
          <w:bCs/>
          <w:color w:val="auto"/>
          <w:sz w:val="24"/>
        </w:rPr>
        <w:t>2.0.8</w:t>
      </w:r>
      <w:r>
        <w:rPr>
          <w:rFonts w:ascii="宋体" w:hAnsi="宋体"/>
          <w:color w:val="auto"/>
          <w:sz w:val="24"/>
        </w:rPr>
        <w:t xml:space="preserve"> </w:t>
      </w:r>
      <w:r>
        <w:rPr>
          <w:rFonts w:hint="eastAsia" w:ascii="宋体" w:hAnsi="宋体"/>
          <w:color w:val="auto"/>
          <w:sz w:val="24"/>
        </w:rPr>
        <w:t>可再生能源利用量是指区域内由可再生的能源提供的能源量。可再生能源包括：风能、太阳能、水能、生物质能、地热能、海洋能等非化石能源。终端能源消费量主要指建筑能耗，包括供暖、通风、空调、照明、生活热水、电梯能耗。计算方法可参照国家标准《近零能耗建筑技术标准》GB/T51350-2019附录A。</w:t>
      </w:r>
    </w:p>
    <w:p>
      <w:pPr>
        <w:spacing w:line="360" w:lineRule="auto"/>
        <w:outlineLvl w:val="2"/>
        <w:rPr>
          <w:rFonts w:ascii="宋体" w:hAnsi="宋体"/>
          <w:color w:val="auto"/>
          <w:sz w:val="24"/>
        </w:rPr>
      </w:pPr>
      <w:r>
        <w:rPr>
          <w:rFonts w:hint="eastAsia" w:ascii="宋体" w:hAnsi="宋体"/>
          <w:b/>
          <w:bCs/>
          <w:color w:val="auto"/>
          <w:sz w:val="24"/>
        </w:rPr>
        <w:t>2.0.11</w:t>
      </w:r>
      <w:r>
        <w:rPr>
          <w:rFonts w:ascii="宋体" w:hAnsi="宋体"/>
          <w:color w:val="auto"/>
          <w:sz w:val="24"/>
        </w:rPr>
        <w:t xml:space="preserve"> </w:t>
      </w:r>
      <w:r>
        <w:rPr>
          <w:rFonts w:hint="eastAsia" w:ascii="宋体" w:hAnsi="宋体"/>
          <w:color w:val="auto"/>
          <w:sz w:val="24"/>
        </w:rPr>
        <w:t>区域化应用的智慧能源系统供能建筑面积一般较大，建筑业态较多，需综合考虑能源系统的安全性、可靠性、经济性、节能性、环保性、项目所在地资源禀赋等多方面因素，往往采用常规能源系统加可再生能源系统联合的复合式能源系统。</w:t>
      </w:r>
    </w:p>
    <w:p>
      <w:pPr>
        <w:spacing w:line="360" w:lineRule="auto"/>
        <w:outlineLvl w:val="2"/>
        <w:rPr>
          <w:rFonts w:ascii="宋体" w:hAnsi="宋体"/>
          <w:color w:val="auto"/>
          <w:sz w:val="24"/>
        </w:rPr>
      </w:pPr>
      <w:r>
        <w:rPr>
          <w:rFonts w:ascii="宋体" w:hAnsi="宋体"/>
          <w:color w:val="auto"/>
          <w:sz w:val="24"/>
        </w:rPr>
        <w:t xml:space="preserve"> </w:t>
      </w:r>
    </w:p>
    <w:p>
      <w:pPr>
        <w:spacing w:line="360" w:lineRule="auto"/>
        <w:outlineLvl w:val="2"/>
        <w:rPr>
          <w:rFonts w:ascii="宋体" w:hAnsi="宋体"/>
          <w:color w:val="auto"/>
          <w:sz w:val="24"/>
        </w:rPr>
      </w:pPr>
    </w:p>
    <w:p>
      <w:pPr>
        <w:spacing w:after="240"/>
        <w:jc w:val="center"/>
        <w:outlineLvl w:val="0"/>
        <w:rPr>
          <w:rFonts w:ascii="黑体" w:hAnsi="黑体" w:eastAsia="黑体"/>
          <w:bCs/>
          <w:color w:val="auto"/>
          <w:sz w:val="36"/>
          <w:szCs w:val="32"/>
        </w:rPr>
      </w:pPr>
      <w:r>
        <w:rPr>
          <w:rFonts w:hint="eastAsia" w:ascii="黑体" w:hAnsi="黑体" w:eastAsia="黑体"/>
          <w:bCs/>
          <w:color w:val="auto"/>
          <w:sz w:val="36"/>
          <w:szCs w:val="32"/>
        </w:rPr>
        <w:t>3 需求预测</w:t>
      </w:r>
    </w:p>
    <w:p>
      <w:pPr>
        <w:spacing w:line="360" w:lineRule="auto"/>
        <w:outlineLvl w:val="2"/>
        <w:rPr>
          <w:rFonts w:ascii="宋体" w:hAnsi="宋体"/>
          <w:color w:val="auto"/>
          <w:sz w:val="24"/>
        </w:rPr>
      </w:pPr>
      <w:r>
        <w:rPr>
          <w:rFonts w:hint="eastAsia" w:ascii="宋体" w:hAnsi="宋体"/>
          <w:b/>
          <w:bCs/>
          <w:color w:val="auto"/>
          <w:sz w:val="24"/>
        </w:rPr>
        <w:t xml:space="preserve">3.0.1 </w:t>
      </w:r>
      <w:r>
        <w:rPr>
          <w:rFonts w:hint="eastAsia" w:ascii="宋体" w:hAnsi="宋体"/>
          <w:color w:val="auto"/>
          <w:sz w:val="24"/>
        </w:rPr>
        <w:t xml:space="preserve"> 电热冷负荷计算至关重要，是开展系统方案规划、确定系统装机容量开展系统技术经济分析的基础和关键。负荷的计算直接影响到能源站和输配系统的投资、建设。在规划和方案设计阶段，一般仅有地块信息（地块功能、占地面积、容积率、建筑高度等）的控制性参数，尚未完成具体的建筑设计，在此条件下，采用单位建筑面积指标法对规划区域总电热冷负荷进行预测并分析其变化，对于能源系统的合理配置、方案决策等有重大意义。</w:t>
      </w:r>
    </w:p>
    <w:p>
      <w:pPr>
        <w:spacing w:line="360" w:lineRule="auto"/>
        <w:ind w:firstLine="480" w:firstLineChars="200"/>
        <w:outlineLvl w:val="2"/>
        <w:rPr>
          <w:rFonts w:ascii="宋体" w:hAnsi="宋体"/>
          <w:color w:val="auto"/>
          <w:sz w:val="24"/>
        </w:rPr>
      </w:pPr>
      <w:r>
        <w:rPr>
          <w:rFonts w:hint="eastAsia" w:ascii="宋体" w:hAnsi="宋体"/>
          <w:color w:val="auto"/>
          <w:sz w:val="24"/>
        </w:rPr>
        <w:t>单位建筑面积指标法是利用单位建筑面积的电热冷负荷乘以建筑面积，估算出各单体建筑的电热冷负荷，再把各单体建筑的电热冷负荷进行叠加，并选取合理的同时使用系数，得到区域总设计电热冷负荷。该方法简单便捷，是一种估算方法，由于区域内所有建筑同时出现峰值的概率较小，所以采用单位建筑面积指标法估算的区域总设计电热冷负荷一般会偏大。</w:t>
      </w:r>
    </w:p>
    <w:p>
      <w:pPr>
        <w:spacing w:line="360" w:lineRule="auto"/>
        <w:ind w:firstLine="480" w:firstLineChars="200"/>
        <w:outlineLvl w:val="2"/>
        <w:rPr>
          <w:rFonts w:ascii="宋体" w:hAnsi="宋体"/>
          <w:color w:val="auto"/>
          <w:sz w:val="24"/>
        </w:rPr>
      </w:pPr>
      <w:r>
        <w:rPr>
          <w:rFonts w:hint="eastAsia" w:ascii="宋体" w:hAnsi="宋体"/>
          <w:color w:val="auto"/>
          <w:sz w:val="24"/>
        </w:rPr>
        <w:t>下表提供了我国部分城市典型建筑的设计负荷参考值。</w:t>
      </w:r>
    </w:p>
    <w:p>
      <w:pPr>
        <w:pStyle w:val="6"/>
      </w:pPr>
      <w:bookmarkStart w:id="38" w:name="_Ref13061746"/>
      <w:r>
        <w:rPr>
          <w:rFonts w:hint="eastAsia"/>
        </w:rPr>
        <w:t>表1</w:t>
      </w:r>
      <w:bookmarkEnd w:id="38"/>
      <w:r>
        <w:t xml:space="preserve"> 热负荷指标（单位W /m</w:t>
      </w:r>
      <w:r>
        <w:rPr>
          <w:vertAlign w:val="superscript"/>
        </w:rPr>
        <w:t>2</w:t>
      </w:r>
      <w:r>
        <w:t>）</w:t>
      </w:r>
    </w:p>
    <w:tbl>
      <w:tblPr>
        <w:tblStyle w:val="19"/>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955"/>
        <w:gridCol w:w="955"/>
        <w:gridCol w:w="955"/>
        <w:gridCol w:w="955"/>
        <w:gridCol w:w="1140"/>
        <w:gridCol w:w="993"/>
        <w:gridCol w:w="992"/>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 w:type="dxa"/>
            <w:noWrap/>
            <w:vAlign w:val="center"/>
          </w:tcPr>
          <w:p>
            <w:pPr>
              <w:pStyle w:val="48"/>
              <w:rPr>
                <w:color w:val="auto"/>
                <w:sz w:val="21"/>
                <w:szCs w:val="20"/>
              </w:rPr>
            </w:pPr>
            <w:r>
              <w:rPr>
                <w:color w:val="auto"/>
                <w:sz w:val="21"/>
                <w:szCs w:val="20"/>
              </w:rPr>
              <w:t>城市</w:t>
            </w:r>
          </w:p>
        </w:tc>
        <w:tc>
          <w:tcPr>
            <w:tcW w:w="955" w:type="dxa"/>
            <w:noWrap/>
            <w:vAlign w:val="center"/>
          </w:tcPr>
          <w:p>
            <w:pPr>
              <w:pStyle w:val="48"/>
              <w:rPr>
                <w:color w:val="auto"/>
                <w:sz w:val="21"/>
                <w:szCs w:val="20"/>
              </w:rPr>
            </w:pPr>
            <w:r>
              <w:rPr>
                <w:color w:val="auto"/>
                <w:sz w:val="21"/>
                <w:szCs w:val="18"/>
              </w:rPr>
              <w:t>商务办公</w:t>
            </w:r>
          </w:p>
        </w:tc>
        <w:tc>
          <w:tcPr>
            <w:tcW w:w="955" w:type="dxa"/>
            <w:noWrap/>
            <w:vAlign w:val="center"/>
          </w:tcPr>
          <w:p>
            <w:pPr>
              <w:pStyle w:val="48"/>
              <w:rPr>
                <w:color w:val="auto"/>
                <w:sz w:val="21"/>
                <w:szCs w:val="20"/>
              </w:rPr>
            </w:pPr>
            <w:r>
              <w:rPr>
                <w:color w:val="auto"/>
                <w:sz w:val="21"/>
                <w:szCs w:val="18"/>
              </w:rPr>
              <w:t>政府办公</w:t>
            </w:r>
          </w:p>
        </w:tc>
        <w:tc>
          <w:tcPr>
            <w:tcW w:w="955" w:type="dxa"/>
            <w:noWrap/>
            <w:vAlign w:val="center"/>
          </w:tcPr>
          <w:p>
            <w:pPr>
              <w:pStyle w:val="48"/>
              <w:rPr>
                <w:color w:val="auto"/>
                <w:sz w:val="21"/>
                <w:szCs w:val="20"/>
              </w:rPr>
            </w:pPr>
            <w:r>
              <w:rPr>
                <w:color w:val="auto"/>
                <w:sz w:val="21"/>
                <w:szCs w:val="18"/>
              </w:rPr>
              <w:t>商务酒店</w:t>
            </w:r>
          </w:p>
        </w:tc>
        <w:tc>
          <w:tcPr>
            <w:tcW w:w="955" w:type="dxa"/>
            <w:noWrap/>
            <w:vAlign w:val="center"/>
          </w:tcPr>
          <w:p>
            <w:pPr>
              <w:pStyle w:val="48"/>
              <w:rPr>
                <w:color w:val="auto"/>
                <w:sz w:val="21"/>
                <w:szCs w:val="20"/>
              </w:rPr>
            </w:pPr>
            <w:r>
              <w:rPr>
                <w:color w:val="auto"/>
                <w:sz w:val="21"/>
                <w:szCs w:val="18"/>
              </w:rPr>
              <w:t>普通酒店</w:t>
            </w:r>
          </w:p>
        </w:tc>
        <w:tc>
          <w:tcPr>
            <w:tcW w:w="1140" w:type="dxa"/>
            <w:noWrap/>
            <w:vAlign w:val="center"/>
          </w:tcPr>
          <w:p>
            <w:pPr>
              <w:pStyle w:val="48"/>
              <w:rPr>
                <w:color w:val="auto"/>
                <w:sz w:val="21"/>
                <w:szCs w:val="20"/>
              </w:rPr>
            </w:pPr>
            <w:r>
              <w:rPr>
                <w:color w:val="auto"/>
                <w:sz w:val="21"/>
                <w:szCs w:val="18"/>
              </w:rPr>
              <w:t>商场</w:t>
            </w:r>
          </w:p>
        </w:tc>
        <w:tc>
          <w:tcPr>
            <w:tcW w:w="993" w:type="dxa"/>
            <w:noWrap/>
            <w:vAlign w:val="center"/>
          </w:tcPr>
          <w:p>
            <w:pPr>
              <w:pStyle w:val="48"/>
              <w:rPr>
                <w:color w:val="auto"/>
                <w:sz w:val="21"/>
                <w:szCs w:val="20"/>
              </w:rPr>
            </w:pPr>
            <w:r>
              <w:rPr>
                <w:color w:val="auto"/>
                <w:sz w:val="21"/>
                <w:szCs w:val="18"/>
              </w:rPr>
              <w:t>学校</w:t>
            </w:r>
          </w:p>
        </w:tc>
        <w:tc>
          <w:tcPr>
            <w:tcW w:w="992" w:type="dxa"/>
            <w:noWrap/>
            <w:vAlign w:val="center"/>
          </w:tcPr>
          <w:p>
            <w:pPr>
              <w:pStyle w:val="48"/>
              <w:rPr>
                <w:color w:val="auto"/>
                <w:sz w:val="21"/>
                <w:szCs w:val="20"/>
              </w:rPr>
            </w:pPr>
            <w:r>
              <w:rPr>
                <w:color w:val="auto"/>
                <w:sz w:val="21"/>
                <w:szCs w:val="18"/>
              </w:rPr>
              <w:t>医院</w:t>
            </w:r>
          </w:p>
        </w:tc>
        <w:tc>
          <w:tcPr>
            <w:tcW w:w="891" w:type="dxa"/>
            <w:noWrap/>
            <w:vAlign w:val="center"/>
          </w:tcPr>
          <w:p>
            <w:pPr>
              <w:pStyle w:val="48"/>
              <w:rPr>
                <w:color w:val="auto"/>
                <w:sz w:val="21"/>
                <w:szCs w:val="20"/>
              </w:rPr>
            </w:pPr>
            <w:r>
              <w:rPr>
                <w:color w:val="auto"/>
                <w:sz w:val="21"/>
                <w:szCs w:val="20"/>
              </w:rPr>
              <w:t>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 w:type="dxa"/>
            <w:noWrap/>
            <w:vAlign w:val="center"/>
          </w:tcPr>
          <w:p>
            <w:pPr>
              <w:pStyle w:val="48"/>
              <w:rPr>
                <w:color w:val="auto"/>
                <w:sz w:val="21"/>
                <w:szCs w:val="20"/>
              </w:rPr>
            </w:pPr>
            <w:r>
              <w:rPr>
                <w:color w:val="auto"/>
                <w:sz w:val="21"/>
                <w:szCs w:val="20"/>
              </w:rPr>
              <w:t>哈尔滨</w:t>
            </w:r>
          </w:p>
        </w:tc>
        <w:tc>
          <w:tcPr>
            <w:tcW w:w="955" w:type="dxa"/>
            <w:noWrap/>
            <w:vAlign w:val="center"/>
          </w:tcPr>
          <w:p>
            <w:pPr>
              <w:pStyle w:val="48"/>
              <w:rPr>
                <w:color w:val="auto"/>
                <w:sz w:val="21"/>
                <w:szCs w:val="20"/>
              </w:rPr>
            </w:pPr>
            <w:r>
              <w:rPr>
                <w:color w:val="auto"/>
                <w:sz w:val="21"/>
                <w:szCs w:val="20"/>
              </w:rPr>
              <w:t>75~95</w:t>
            </w:r>
          </w:p>
        </w:tc>
        <w:tc>
          <w:tcPr>
            <w:tcW w:w="955" w:type="dxa"/>
            <w:noWrap/>
            <w:vAlign w:val="center"/>
          </w:tcPr>
          <w:p>
            <w:pPr>
              <w:pStyle w:val="48"/>
              <w:rPr>
                <w:color w:val="auto"/>
                <w:sz w:val="21"/>
                <w:szCs w:val="20"/>
              </w:rPr>
            </w:pPr>
            <w:r>
              <w:rPr>
                <w:color w:val="auto"/>
                <w:sz w:val="21"/>
                <w:szCs w:val="20"/>
              </w:rPr>
              <w:t>90~115</w:t>
            </w:r>
          </w:p>
        </w:tc>
        <w:tc>
          <w:tcPr>
            <w:tcW w:w="955" w:type="dxa"/>
            <w:noWrap/>
            <w:vAlign w:val="center"/>
          </w:tcPr>
          <w:p>
            <w:pPr>
              <w:pStyle w:val="48"/>
              <w:rPr>
                <w:color w:val="auto"/>
                <w:sz w:val="21"/>
                <w:szCs w:val="20"/>
              </w:rPr>
            </w:pPr>
            <w:r>
              <w:rPr>
                <w:color w:val="auto"/>
                <w:sz w:val="21"/>
                <w:szCs w:val="20"/>
              </w:rPr>
              <w:t>85~105</w:t>
            </w:r>
          </w:p>
        </w:tc>
        <w:tc>
          <w:tcPr>
            <w:tcW w:w="955" w:type="dxa"/>
            <w:noWrap/>
            <w:vAlign w:val="center"/>
          </w:tcPr>
          <w:p>
            <w:pPr>
              <w:pStyle w:val="48"/>
              <w:rPr>
                <w:color w:val="auto"/>
                <w:sz w:val="21"/>
                <w:szCs w:val="20"/>
              </w:rPr>
            </w:pPr>
            <w:r>
              <w:rPr>
                <w:color w:val="auto"/>
                <w:sz w:val="21"/>
                <w:szCs w:val="20"/>
              </w:rPr>
              <w:t>70~90</w:t>
            </w:r>
          </w:p>
        </w:tc>
        <w:tc>
          <w:tcPr>
            <w:tcW w:w="1140" w:type="dxa"/>
            <w:noWrap/>
            <w:vAlign w:val="center"/>
          </w:tcPr>
          <w:p>
            <w:pPr>
              <w:pStyle w:val="48"/>
              <w:rPr>
                <w:color w:val="auto"/>
                <w:sz w:val="21"/>
                <w:szCs w:val="20"/>
              </w:rPr>
            </w:pPr>
            <w:r>
              <w:rPr>
                <w:color w:val="auto"/>
                <w:sz w:val="21"/>
                <w:szCs w:val="20"/>
              </w:rPr>
              <w:t>115~145</w:t>
            </w:r>
          </w:p>
        </w:tc>
        <w:tc>
          <w:tcPr>
            <w:tcW w:w="993" w:type="dxa"/>
            <w:noWrap/>
            <w:vAlign w:val="center"/>
          </w:tcPr>
          <w:p>
            <w:pPr>
              <w:pStyle w:val="48"/>
              <w:rPr>
                <w:color w:val="auto"/>
                <w:sz w:val="21"/>
                <w:szCs w:val="20"/>
              </w:rPr>
            </w:pPr>
            <w:r>
              <w:rPr>
                <w:color w:val="auto"/>
                <w:sz w:val="21"/>
                <w:szCs w:val="20"/>
              </w:rPr>
              <w:t>95~115</w:t>
            </w:r>
          </w:p>
        </w:tc>
        <w:tc>
          <w:tcPr>
            <w:tcW w:w="992" w:type="dxa"/>
            <w:noWrap/>
            <w:vAlign w:val="center"/>
          </w:tcPr>
          <w:p>
            <w:pPr>
              <w:pStyle w:val="48"/>
              <w:rPr>
                <w:color w:val="auto"/>
                <w:sz w:val="21"/>
                <w:szCs w:val="20"/>
              </w:rPr>
            </w:pPr>
            <w:r>
              <w:rPr>
                <w:color w:val="auto"/>
                <w:sz w:val="21"/>
                <w:szCs w:val="20"/>
              </w:rPr>
              <w:t>95~115</w:t>
            </w:r>
          </w:p>
        </w:tc>
        <w:tc>
          <w:tcPr>
            <w:tcW w:w="891" w:type="dxa"/>
            <w:noWrap/>
            <w:vAlign w:val="center"/>
          </w:tcPr>
          <w:p>
            <w:pPr>
              <w:pStyle w:val="48"/>
              <w:rPr>
                <w:color w:val="auto"/>
                <w:sz w:val="21"/>
                <w:szCs w:val="20"/>
              </w:rPr>
            </w:pPr>
            <w:r>
              <w:rPr>
                <w:color w:val="auto"/>
                <w:sz w:val="21"/>
                <w:szCs w:val="20"/>
              </w:rPr>
              <w:t>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 w:type="dxa"/>
            <w:noWrap/>
            <w:vAlign w:val="center"/>
          </w:tcPr>
          <w:p>
            <w:pPr>
              <w:pStyle w:val="48"/>
              <w:rPr>
                <w:color w:val="auto"/>
                <w:sz w:val="21"/>
                <w:szCs w:val="20"/>
              </w:rPr>
            </w:pPr>
            <w:r>
              <w:rPr>
                <w:color w:val="auto"/>
                <w:sz w:val="21"/>
                <w:szCs w:val="20"/>
              </w:rPr>
              <w:t>沈阳</w:t>
            </w:r>
          </w:p>
        </w:tc>
        <w:tc>
          <w:tcPr>
            <w:tcW w:w="955" w:type="dxa"/>
            <w:noWrap/>
            <w:vAlign w:val="center"/>
          </w:tcPr>
          <w:p>
            <w:pPr>
              <w:pStyle w:val="48"/>
              <w:rPr>
                <w:color w:val="auto"/>
                <w:sz w:val="21"/>
                <w:szCs w:val="20"/>
              </w:rPr>
            </w:pPr>
            <w:r>
              <w:rPr>
                <w:color w:val="auto"/>
                <w:sz w:val="21"/>
                <w:szCs w:val="20"/>
              </w:rPr>
              <w:t>65~80</w:t>
            </w:r>
          </w:p>
        </w:tc>
        <w:tc>
          <w:tcPr>
            <w:tcW w:w="955" w:type="dxa"/>
            <w:noWrap/>
            <w:vAlign w:val="center"/>
          </w:tcPr>
          <w:p>
            <w:pPr>
              <w:pStyle w:val="48"/>
              <w:rPr>
                <w:color w:val="auto"/>
                <w:sz w:val="21"/>
                <w:szCs w:val="20"/>
              </w:rPr>
            </w:pPr>
            <w:r>
              <w:rPr>
                <w:color w:val="auto"/>
                <w:sz w:val="21"/>
                <w:szCs w:val="20"/>
              </w:rPr>
              <w:t>90~115</w:t>
            </w:r>
          </w:p>
        </w:tc>
        <w:tc>
          <w:tcPr>
            <w:tcW w:w="955" w:type="dxa"/>
            <w:noWrap/>
            <w:vAlign w:val="center"/>
          </w:tcPr>
          <w:p>
            <w:pPr>
              <w:pStyle w:val="48"/>
              <w:rPr>
                <w:color w:val="auto"/>
                <w:sz w:val="21"/>
                <w:szCs w:val="20"/>
              </w:rPr>
            </w:pPr>
            <w:r>
              <w:rPr>
                <w:color w:val="auto"/>
                <w:sz w:val="21"/>
                <w:szCs w:val="20"/>
              </w:rPr>
              <w:t>85~105</w:t>
            </w:r>
          </w:p>
        </w:tc>
        <w:tc>
          <w:tcPr>
            <w:tcW w:w="955" w:type="dxa"/>
            <w:noWrap/>
            <w:vAlign w:val="center"/>
          </w:tcPr>
          <w:p>
            <w:pPr>
              <w:pStyle w:val="48"/>
              <w:rPr>
                <w:color w:val="auto"/>
                <w:sz w:val="21"/>
                <w:szCs w:val="20"/>
              </w:rPr>
            </w:pPr>
            <w:r>
              <w:rPr>
                <w:color w:val="auto"/>
                <w:sz w:val="21"/>
                <w:szCs w:val="20"/>
              </w:rPr>
              <w:t>65~80</w:t>
            </w:r>
          </w:p>
        </w:tc>
        <w:tc>
          <w:tcPr>
            <w:tcW w:w="1140" w:type="dxa"/>
            <w:noWrap/>
            <w:vAlign w:val="center"/>
          </w:tcPr>
          <w:p>
            <w:pPr>
              <w:pStyle w:val="48"/>
              <w:rPr>
                <w:color w:val="auto"/>
                <w:sz w:val="21"/>
                <w:szCs w:val="20"/>
              </w:rPr>
            </w:pPr>
            <w:r>
              <w:rPr>
                <w:color w:val="auto"/>
                <w:sz w:val="21"/>
                <w:szCs w:val="20"/>
              </w:rPr>
              <w:t>95~120</w:t>
            </w:r>
          </w:p>
        </w:tc>
        <w:tc>
          <w:tcPr>
            <w:tcW w:w="993" w:type="dxa"/>
            <w:noWrap/>
            <w:vAlign w:val="center"/>
          </w:tcPr>
          <w:p>
            <w:pPr>
              <w:pStyle w:val="48"/>
              <w:rPr>
                <w:color w:val="auto"/>
                <w:sz w:val="21"/>
                <w:szCs w:val="20"/>
              </w:rPr>
            </w:pPr>
            <w:r>
              <w:rPr>
                <w:color w:val="auto"/>
                <w:sz w:val="21"/>
                <w:szCs w:val="20"/>
              </w:rPr>
              <w:t>70~90</w:t>
            </w:r>
          </w:p>
        </w:tc>
        <w:tc>
          <w:tcPr>
            <w:tcW w:w="992" w:type="dxa"/>
            <w:noWrap/>
            <w:vAlign w:val="center"/>
          </w:tcPr>
          <w:p>
            <w:pPr>
              <w:pStyle w:val="48"/>
              <w:rPr>
                <w:color w:val="auto"/>
                <w:sz w:val="21"/>
                <w:szCs w:val="20"/>
              </w:rPr>
            </w:pPr>
            <w:r>
              <w:rPr>
                <w:color w:val="auto"/>
                <w:sz w:val="21"/>
                <w:szCs w:val="20"/>
              </w:rPr>
              <w:t>80~100</w:t>
            </w:r>
          </w:p>
        </w:tc>
        <w:tc>
          <w:tcPr>
            <w:tcW w:w="891" w:type="dxa"/>
            <w:noWrap/>
            <w:vAlign w:val="center"/>
          </w:tcPr>
          <w:p>
            <w:pPr>
              <w:pStyle w:val="48"/>
              <w:rPr>
                <w:color w:val="auto"/>
                <w:sz w:val="21"/>
                <w:szCs w:val="20"/>
              </w:rPr>
            </w:pPr>
            <w:r>
              <w:rPr>
                <w:color w:val="auto"/>
                <w:sz w:val="21"/>
                <w:szCs w:val="20"/>
              </w:rPr>
              <w:t>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 w:type="dxa"/>
            <w:noWrap/>
            <w:vAlign w:val="center"/>
          </w:tcPr>
          <w:p>
            <w:pPr>
              <w:pStyle w:val="48"/>
              <w:rPr>
                <w:color w:val="auto"/>
                <w:sz w:val="21"/>
                <w:szCs w:val="20"/>
              </w:rPr>
            </w:pPr>
            <w:r>
              <w:rPr>
                <w:color w:val="auto"/>
                <w:sz w:val="21"/>
                <w:szCs w:val="20"/>
              </w:rPr>
              <w:t>北京</w:t>
            </w:r>
          </w:p>
        </w:tc>
        <w:tc>
          <w:tcPr>
            <w:tcW w:w="955" w:type="dxa"/>
            <w:noWrap/>
            <w:vAlign w:val="center"/>
          </w:tcPr>
          <w:p>
            <w:pPr>
              <w:pStyle w:val="48"/>
              <w:rPr>
                <w:color w:val="auto"/>
                <w:sz w:val="21"/>
                <w:szCs w:val="20"/>
              </w:rPr>
            </w:pPr>
            <w:r>
              <w:rPr>
                <w:color w:val="auto"/>
                <w:sz w:val="21"/>
                <w:szCs w:val="20"/>
              </w:rPr>
              <w:t>55~70</w:t>
            </w:r>
          </w:p>
        </w:tc>
        <w:tc>
          <w:tcPr>
            <w:tcW w:w="955" w:type="dxa"/>
            <w:noWrap/>
            <w:vAlign w:val="center"/>
          </w:tcPr>
          <w:p>
            <w:pPr>
              <w:pStyle w:val="48"/>
              <w:rPr>
                <w:color w:val="auto"/>
                <w:sz w:val="21"/>
                <w:szCs w:val="20"/>
              </w:rPr>
            </w:pPr>
            <w:r>
              <w:rPr>
                <w:color w:val="auto"/>
                <w:sz w:val="21"/>
                <w:szCs w:val="20"/>
              </w:rPr>
              <w:t>75~95</w:t>
            </w:r>
          </w:p>
        </w:tc>
        <w:tc>
          <w:tcPr>
            <w:tcW w:w="955" w:type="dxa"/>
            <w:noWrap/>
            <w:vAlign w:val="center"/>
          </w:tcPr>
          <w:p>
            <w:pPr>
              <w:pStyle w:val="48"/>
              <w:rPr>
                <w:color w:val="auto"/>
                <w:sz w:val="21"/>
                <w:szCs w:val="20"/>
              </w:rPr>
            </w:pPr>
            <w:r>
              <w:rPr>
                <w:color w:val="auto"/>
                <w:sz w:val="21"/>
                <w:szCs w:val="20"/>
              </w:rPr>
              <w:t>55~70</w:t>
            </w:r>
          </w:p>
        </w:tc>
        <w:tc>
          <w:tcPr>
            <w:tcW w:w="955" w:type="dxa"/>
            <w:noWrap/>
            <w:vAlign w:val="center"/>
          </w:tcPr>
          <w:p>
            <w:pPr>
              <w:pStyle w:val="48"/>
              <w:rPr>
                <w:color w:val="auto"/>
                <w:sz w:val="21"/>
                <w:szCs w:val="20"/>
              </w:rPr>
            </w:pPr>
            <w:r>
              <w:rPr>
                <w:color w:val="auto"/>
                <w:sz w:val="21"/>
                <w:szCs w:val="20"/>
              </w:rPr>
              <w:t>50~65</w:t>
            </w:r>
          </w:p>
        </w:tc>
        <w:tc>
          <w:tcPr>
            <w:tcW w:w="1140" w:type="dxa"/>
            <w:noWrap/>
            <w:vAlign w:val="center"/>
          </w:tcPr>
          <w:p>
            <w:pPr>
              <w:pStyle w:val="48"/>
              <w:rPr>
                <w:color w:val="auto"/>
                <w:sz w:val="21"/>
                <w:szCs w:val="20"/>
              </w:rPr>
            </w:pPr>
            <w:r>
              <w:rPr>
                <w:color w:val="auto"/>
                <w:sz w:val="21"/>
                <w:szCs w:val="20"/>
              </w:rPr>
              <w:t>65~80</w:t>
            </w:r>
          </w:p>
        </w:tc>
        <w:tc>
          <w:tcPr>
            <w:tcW w:w="993" w:type="dxa"/>
            <w:noWrap/>
            <w:vAlign w:val="center"/>
          </w:tcPr>
          <w:p>
            <w:pPr>
              <w:pStyle w:val="48"/>
              <w:rPr>
                <w:color w:val="auto"/>
                <w:sz w:val="21"/>
                <w:szCs w:val="20"/>
              </w:rPr>
            </w:pPr>
            <w:r>
              <w:rPr>
                <w:color w:val="auto"/>
                <w:sz w:val="21"/>
                <w:szCs w:val="20"/>
              </w:rPr>
              <w:t>60~75</w:t>
            </w:r>
          </w:p>
        </w:tc>
        <w:tc>
          <w:tcPr>
            <w:tcW w:w="992" w:type="dxa"/>
            <w:noWrap/>
            <w:vAlign w:val="center"/>
          </w:tcPr>
          <w:p>
            <w:pPr>
              <w:pStyle w:val="48"/>
              <w:rPr>
                <w:color w:val="auto"/>
                <w:sz w:val="21"/>
                <w:szCs w:val="20"/>
              </w:rPr>
            </w:pPr>
            <w:r>
              <w:rPr>
                <w:color w:val="auto"/>
                <w:sz w:val="21"/>
                <w:szCs w:val="20"/>
              </w:rPr>
              <w:t>60~75</w:t>
            </w:r>
          </w:p>
        </w:tc>
        <w:tc>
          <w:tcPr>
            <w:tcW w:w="891" w:type="dxa"/>
            <w:noWrap/>
            <w:vAlign w:val="center"/>
          </w:tcPr>
          <w:p>
            <w:pPr>
              <w:pStyle w:val="48"/>
              <w:rPr>
                <w:color w:val="auto"/>
                <w:sz w:val="21"/>
                <w:szCs w:val="20"/>
              </w:rPr>
            </w:pPr>
            <w:r>
              <w:rPr>
                <w:color w:val="auto"/>
                <w:sz w:val="21"/>
                <w:szCs w:val="20"/>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 w:type="dxa"/>
            <w:noWrap/>
            <w:vAlign w:val="center"/>
          </w:tcPr>
          <w:p>
            <w:pPr>
              <w:pStyle w:val="48"/>
              <w:rPr>
                <w:color w:val="auto"/>
                <w:sz w:val="21"/>
                <w:szCs w:val="20"/>
              </w:rPr>
            </w:pPr>
            <w:r>
              <w:rPr>
                <w:color w:val="auto"/>
                <w:sz w:val="21"/>
                <w:szCs w:val="20"/>
              </w:rPr>
              <w:t>青岛</w:t>
            </w:r>
          </w:p>
        </w:tc>
        <w:tc>
          <w:tcPr>
            <w:tcW w:w="955" w:type="dxa"/>
            <w:noWrap/>
            <w:vAlign w:val="center"/>
          </w:tcPr>
          <w:p>
            <w:pPr>
              <w:pStyle w:val="48"/>
              <w:rPr>
                <w:color w:val="auto"/>
                <w:sz w:val="21"/>
                <w:szCs w:val="20"/>
              </w:rPr>
            </w:pPr>
            <w:r>
              <w:rPr>
                <w:color w:val="auto"/>
                <w:sz w:val="21"/>
                <w:szCs w:val="20"/>
              </w:rPr>
              <w:t>55~70</w:t>
            </w:r>
          </w:p>
        </w:tc>
        <w:tc>
          <w:tcPr>
            <w:tcW w:w="955" w:type="dxa"/>
            <w:noWrap/>
            <w:vAlign w:val="center"/>
          </w:tcPr>
          <w:p>
            <w:pPr>
              <w:pStyle w:val="48"/>
              <w:rPr>
                <w:color w:val="auto"/>
                <w:sz w:val="21"/>
                <w:szCs w:val="20"/>
              </w:rPr>
            </w:pPr>
            <w:r>
              <w:rPr>
                <w:color w:val="auto"/>
                <w:sz w:val="21"/>
                <w:szCs w:val="20"/>
              </w:rPr>
              <w:t>70~90</w:t>
            </w:r>
          </w:p>
        </w:tc>
        <w:tc>
          <w:tcPr>
            <w:tcW w:w="955" w:type="dxa"/>
            <w:noWrap/>
            <w:vAlign w:val="center"/>
          </w:tcPr>
          <w:p>
            <w:pPr>
              <w:pStyle w:val="48"/>
              <w:rPr>
                <w:color w:val="auto"/>
                <w:sz w:val="21"/>
                <w:szCs w:val="20"/>
              </w:rPr>
            </w:pPr>
            <w:r>
              <w:rPr>
                <w:color w:val="auto"/>
                <w:sz w:val="21"/>
                <w:szCs w:val="20"/>
              </w:rPr>
              <w:t>60~75</w:t>
            </w:r>
          </w:p>
        </w:tc>
        <w:tc>
          <w:tcPr>
            <w:tcW w:w="955" w:type="dxa"/>
            <w:noWrap/>
            <w:vAlign w:val="center"/>
          </w:tcPr>
          <w:p>
            <w:pPr>
              <w:pStyle w:val="48"/>
              <w:rPr>
                <w:color w:val="auto"/>
                <w:sz w:val="21"/>
                <w:szCs w:val="20"/>
              </w:rPr>
            </w:pPr>
            <w:r>
              <w:rPr>
                <w:color w:val="auto"/>
                <w:sz w:val="21"/>
                <w:szCs w:val="20"/>
              </w:rPr>
              <w:t>55~70</w:t>
            </w:r>
          </w:p>
        </w:tc>
        <w:tc>
          <w:tcPr>
            <w:tcW w:w="1140" w:type="dxa"/>
            <w:noWrap/>
            <w:vAlign w:val="center"/>
          </w:tcPr>
          <w:p>
            <w:pPr>
              <w:pStyle w:val="48"/>
              <w:rPr>
                <w:color w:val="auto"/>
                <w:sz w:val="21"/>
                <w:szCs w:val="20"/>
              </w:rPr>
            </w:pPr>
            <w:r>
              <w:rPr>
                <w:color w:val="auto"/>
                <w:sz w:val="21"/>
                <w:szCs w:val="20"/>
              </w:rPr>
              <w:t>65~80</w:t>
            </w:r>
          </w:p>
        </w:tc>
        <w:tc>
          <w:tcPr>
            <w:tcW w:w="993" w:type="dxa"/>
            <w:noWrap/>
            <w:vAlign w:val="center"/>
          </w:tcPr>
          <w:p>
            <w:pPr>
              <w:pStyle w:val="48"/>
              <w:rPr>
                <w:color w:val="auto"/>
                <w:sz w:val="21"/>
                <w:szCs w:val="20"/>
              </w:rPr>
            </w:pPr>
            <w:r>
              <w:rPr>
                <w:color w:val="auto"/>
                <w:sz w:val="21"/>
                <w:szCs w:val="20"/>
              </w:rPr>
              <w:t>60~75</w:t>
            </w:r>
          </w:p>
        </w:tc>
        <w:tc>
          <w:tcPr>
            <w:tcW w:w="992" w:type="dxa"/>
            <w:noWrap/>
            <w:vAlign w:val="center"/>
          </w:tcPr>
          <w:p>
            <w:pPr>
              <w:pStyle w:val="48"/>
              <w:rPr>
                <w:color w:val="auto"/>
                <w:sz w:val="21"/>
                <w:szCs w:val="20"/>
              </w:rPr>
            </w:pPr>
            <w:r>
              <w:rPr>
                <w:color w:val="auto"/>
                <w:sz w:val="21"/>
                <w:szCs w:val="20"/>
              </w:rPr>
              <w:t>60~75</w:t>
            </w:r>
          </w:p>
        </w:tc>
        <w:tc>
          <w:tcPr>
            <w:tcW w:w="891" w:type="dxa"/>
            <w:noWrap/>
            <w:vAlign w:val="center"/>
          </w:tcPr>
          <w:p>
            <w:pPr>
              <w:pStyle w:val="48"/>
              <w:rPr>
                <w:color w:val="auto"/>
                <w:sz w:val="21"/>
                <w:szCs w:val="20"/>
              </w:rPr>
            </w:pPr>
            <w:r>
              <w:rPr>
                <w:color w:val="auto"/>
                <w:sz w:val="21"/>
                <w:szCs w:val="20"/>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 w:type="dxa"/>
            <w:noWrap/>
            <w:vAlign w:val="center"/>
          </w:tcPr>
          <w:p>
            <w:pPr>
              <w:pStyle w:val="48"/>
              <w:rPr>
                <w:color w:val="auto"/>
                <w:sz w:val="21"/>
                <w:szCs w:val="20"/>
              </w:rPr>
            </w:pPr>
            <w:r>
              <w:rPr>
                <w:color w:val="auto"/>
                <w:sz w:val="21"/>
                <w:szCs w:val="20"/>
              </w:rPr>
              <w:t>上海</w:t>
            </w:r>
          </w:p>
        </w:tc>
        <w:tc>
          <w:tcPr>
            <w:tcW w:w="955" w:type="dxa"/>
            <w:noWrap/>
            <w:vAlign w:val="center"/>
          </w:tcPr>
          <w:p>
            <w:pPr>
              <w:pStyle w:val="48"/>
              <w:rPr>
                <w:color w:val="auto"/>
                <w:sz w:val="21"/>
                <w:szCs w:val="20"/>
              </w:rPr>
            </w:pPr>
            <w:r>
              <w:rPr>
                <w:color w:val="auto"/>
                <w:sz w:val="21"/>
                <w:szCs w:val="20"/>
              </w:rPr>
              <w:t>40~55</w:t>
            </w:r>
          </w:p>
        </w:tc>
        <w:tc>
          <w:tcPr>
            <w:tcW w:w="955" w:type="dxa"/>
            <w:noWrap/>
            <w:vAlign w:val="center"/>
          </w:tcPr>
          <w:p>
            <w:pPr>
              <w:pStyle w:val="48"/>
              <w:rPr>
                <w:color w:val="auto"/>
                <w:sz w:val="21"/>
                <w:szCs w:val="20"/>
              </w:rPr>
            </w:pPr>
            <w:r>
              <w:rPr>
                <w:color w:val="auto"/>
                <w:sz w:val="21"/>
                <w:szCs w:val="20"/>
              </w:rPr>
              <w:t>50~65</w:t>
            </w:r>
          </w:p>
        </w:tc>
        <w:tc>
          <w:tcPr>
            <w:tcW w:w="955" w:type="dxa"/>
            <w:noWrap/>
            <w:vAlign w:val="center"/>
          </w:tcPr>
          <w:p>
            <w:pPr>
              <w:pStyle w:val="48"/>
              <w:rPr>
                <w:color w:val="auto"/>
                <w:sz w:val="21"/>
                <w:szCs w:val="20"/>
              </w:rPr>
            </w:pPr>
            <w:r>
              <w:rPr>
                <w:color w:val="auto"/>
                <w:sz w:val="21"/>
                <w:szCs w:val="20"/>
              </w:rPr>
              <w:t>35~45</w:t>
            </w:r>
          </w:p>
        </w:tc>
        <w:tc>
          <w:tcPr>
            <w:tcW w:w="955" w:type="dxa"/>
            <w:noWrap/>
            <w:vAlign w:val="center"/>
          </w:tcPr>
          <w:p>
            <w:pPr>
              <w:pStyle w:val="48"/>
              <w:rPr>
                <w:color w:val="auto"/>
                <w:sz w:val="21"/>
                <w:szCs w:val="20"/>
              </w:rPr>
            </w:pPr>
            <w:r>
              <w:rPr>
                <w:color w:val="auto"/>
                <w:sz w:val="21"/>
                <w:szCs w:val="20"/>
              </w:rPr>
              <w:t>40~50</w:t>
            </w:r>
          </w:p>
        </w:tc>
        <w:tc>
          <w:tcPr>
            <w:tcW w:w="1140" w:type="dxa"/>
            <w:noWrap/>
            <w:vAlign w:val="center"/>
          </w:tcPr>
          <w:p>
            <w:pPr>
              <w:pStyle w:val="48"/>
              <w:rPr>
                <w:color w:val="auto"/>
                <w:sz w:val="21"/>
                <w:szCs w:val="20"/>
              </w:rPr>
            </w:pPr>
            <w:r>
              <w:rPr>
                <w:color w:val="auto"/>
                <w:sz w:val="21"/>
                <w:szCs w:val="20"/>
              </w:rPr>
              <w:t>40~50</w:t>
            </w:r>
          </w:p>
        </w:tc>
        <w:tc>
          <w:tcPr>
            <w:tcW w:w="993" w:type="dxa"/>
            <w:noWrap/>
            <w:vAlign w:val="center"/>
          </w:tcPr>
          <w:p>
            <w:pPr>
              <w:pStyle w:val="48"/>
              <w:rPr>
                <w:color w:val="auto"/>
                <w:sz w:val="21"/>
                <w:szCs w:val="20"/>
              </w:rPr>
            </w:pPr>
            <w:r>
              <w:rPr>
                <w:color w:val="auto"/>
                <w:sz w:val="21"/>
                <w:szCs w:val="20"/>
              </w:rPr>
              <w:t>50~65</w:t>
            </w:r>
          </w:p>
        </w:tc>
        <w:tc>
          <w:tcPr>
            <w:tcW w:w="992" w:type="dxa"/>
            <w:noWrap/>
            <w:vAlign w:val="center"/>
          </w:tcPr>
          <w:p>
            <w:pPr>
              <w:pStyle w:val="48"/>
              <w:rPr>
                <w:color w:val="auto"/>
                <w:sz w:val="21"/>
                <w:szCs w:val="20"/>
              </w:rPr>
            </w:pPr>
            <w:r>
              <w:rPr>
                <w:color w:val="auto"/>
                <w:sz w:val="21"/>
                <w:szCs w:val="20"/>
              </w:rPr>
              <w:t>45~60</w:t>
            </w:r>
          </w:p>
        </w:tc>
        <w:tc>
          <w:tcPr>
            <w:tcW w:w="891" w:type="dxa"/>
            <w:noWrap/>
            <w:vAlign w:val="center"/>
          </w:tcPr>
          <w:p>
            <w:pPr>
              <w:pStyle w:val="48"/>
              <w:rPr>
                <w:color w:val="auto"/>
                <w:sz w:val="21"/>
                <w:szCs w:val="20"/>
              </w:rPr>
            </w:pPr>
            <w:r>
              <w:rPr>
                <w:color w:val="auto"/>
                <w:sz w:val="21"/>
                <w:szCs w:val="20"/>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 w:type="dxa"/>
            <w:noWrap/>
            <w:vAlign w:val="center"/>
          </w:tcPr>
          <w:p>
            <w:pPr>
              <w:pStyle w:val="48"/>
              <w:rPr>
                <w:color w:val="auto"/>
                <w:sz w:val="21"/>
                <w:szCs w:val="20"/>
              </w:rPr>
            </w:pPr>
            <w:r>
              <w:rPr>
                <w:color w:val="auto"/>
                <w:sz w:val="21"/>
                <w:szCs w:val="20"/>
              </w:rPr>
              <w:t>武汉</w:t>
            </w:r>
          </w:p>
        </w:tc>
        <w:tc>
          <w:tcPr>
            <w:tcW w:w="955" w:type="dxa"/>
            <w:noWrap/>
            <w:vAlign w:val="center"/>
          </w:tcPr>
          <w:p>
            <w:pPr>
              <w:pStyle w:val="48"/>
              <w:rPr>
                <w:color w:val="auto"/>
                <w:sz w:val="21"/>
                <w:szCs w:val="20"/>
              </w:rPr>
            </w:pPr>
            <w:r>
              <w:rPr>
                <w:color w:val="auto"/>
                <w:sz w:val="21"/>
                <w:szCs w:val="20"/>
              </w:rPr>
              <w:t>50~60</w:t>
            </w:r>
          </w:p>
        </w:tc>
        <w:tc>
          <w:tcPr>
            <w:tcW w:w="955" w:type="dxa"/>
            <w:noWrap/>
            <w:vAlign w:val="center"/>
          </w:tcPr>
          <w:p>
            <w:pPr>
              <w:pStyle w:val="48"/>
              <w:rPr>
                <w:color w:val="auto"/>
                <w:sz w:val="21"/>
                <w:szCs w:val="20"/>
              </w:rPr>
            </w:pPr>
            <w:r>
              <w:rPr>
                <w:color w:val="auto"/>
                <w:sz w:val="21"/>
                <w:szCs w:val="20"/>
              </w:rPr>
              <w:t>60~75</w:t>
            </w:r>
          </w:p>
        </w:tc>
        <w:tc>
          <w:tcPr>
            <w:tcW w:w="955" w:type="dxa"/>
            <w:noWrap/>
            <w:vAlign w:val="center"/>
          </w:tcPr>
          <w:p>
            <w:pPr>
              <w:pStyle w:val="48"/>
              <w:rPr>
                <w:color w:val="auto"/>
                <w:sz w:val="21"/>
                <w:szCs w:val="20"/>
              </w:rPr>
            </w:pPr>
            <w:r>
              <w:rPr>
                <w:color w:val="auto"/>
                <w:sz w:val="21"/>
                <w:szCs w:val="20"/>
              </w:rPr>
              <w:t>45~55</w:t>
            </w:r>
          </w:p>
        </w:tc>
        <w:tc>
          <w:tcPr>
            <w:tcW w:w="955" w:type="dxa"/>
            <w:noWrap/>
            <w:vAlign w:val="center"/>
          </w:tcPr>
          <w:p>
            <w:pPr>
              <w:pStyle w:val="48"/>
              <w:rPr>
                <w:color w:val="auto"/>
                <w:sz w:val="21"/>
                <w:szCs w:val="20"/>
              </w:rPr>
            </w:pPr>
            <w:r>
              <w:rPr>
                <w:color w:val="auto"/>
                <w:sz w:val="21"/>
                <w:szCs w:val="20"/>
              </w:rPr>
              <w:t>45~55</w:t>
            </w:r>
          </w:p>
        </w:tc>
        <w:tc>
          <w:tcPr>
            <w:tcW w:w="1140" w:type="dxa"/>
            <w:noWrap/>
            <w:vAlign w:val="center"/>
          </w:tcPr>
          <w:p>
            <w:pPr>
              <w:pStyle w:val="48"/>
              <w:rPr>
                <w:color w:val="auto"/>
                <w:sz w:val="21"/>
                <w:szCs w:val="20"/>
              </w:rPr>
            </w:pPr>
            <w:r>
              <w:rPr>
                <w:color w:val="auto"/>
                <w:sz w:val="21"/>
                <w:szCs w:val="20"/>
              </w:rPr>
              <w:t>45~60</w:t>
            </w:r>
          </w:p>
        </w:tc>
        <w:tc>
          <w:tcPr>
            <w:tcW w:w="993" w:type="dxa"/>
            <w:noWrap/>
            <w:vAlign w:val="center"/>
          </w:tcPr>
          <w:p>
            <w:pPr>
              <w:pStyle w:val="48"/>
              <w:rPr>
                <w:color w:val="auto"/>
                <w:sz w:val="21"/>
                <w:szCs w:val="20"/>
              </w:rPr>
            </w:pPr>
            <w:r>
              <w:rPr>
                <w:color w:val="auto"/>
                <w:sz w:val="21"/>
                <w:szCs w:val="20"/>
              </w:rPr>
              <w:t>50~65</w:t>
            </w:r>
          </w:p>
        </w:tc>
        <w:tc>
          <w:tcPr>
            <w:tcW w:w="992" w:type="dxa"/>
            <w:noWrap/>
            <w:vAlign w:val="center"/>
          </w:tcPr>
          <w:p>
            <w:pPr>
              <w:pStyle w:val="48"/>
              <w:rPr>
                <w:color w:val="auto"/>
                <w:sz w:val="21"/>
                <w:szCs w:val="20"/>
              </w:rPr>
            </w:pPr>
            <w:r>
              <w:rPr>
                <w:color w:val="auto"/>
                <w:sz w:val="21"/>
                <w:szCs w:val="20"/>
              </w:rPr>
              <w:t>50~65</w:t>
            </w:r>
          </w:p>
        </w:tc>
        <w:tc>
          <w:tcPr>
            <w:tcW w:w="891" w:type="dxa"/>
            <w:noWrap/>
            <w:vAlign w:val="center"/>
          </w:tcPr>
          <w:p>
            <w:pPr>
              <w:pStyle w:val="48"/>
              <w:rPr>
                <w:color w:val="auto"/>
                <w:sz w:val="21"/>
                <w:szCs w:val="20"/>
              </w:rPr>
            </w:pPr>
            <w:r>
              <w:rPr>
                <w:color w:val="auto"/>
                <w:sz w:val="21"/>
                <w:szCs w:val="20"/>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 w:type="dxa"/>
            <w:noWrap/>
            <w:vAlign w:val="center"/>
          </w:tcPr>
          <w:p>
            <w:pPr>
              <w:pStyle w:val="48"/>
              <w:rPr>
                <w:color w:val="auto"/>
                <w:sz w:val="21"/>
                <w:szCs w:val="20"/>
              </w:rPr>
            </w:pPr>
            <w:r>
              <w:rPr>
                <w:color w:val="auto"/>
                <w:sz w:val="21"/>
                <w:szCs w:val="20"/>
              </w:rPr>
              <w:t>重庆</w:t>
            </w:r>
          </w:p>
        </w:tc>
        <w:tc>
          <w:tcPr>
            <w:tcW w:w="955" w:type="dxa"/>
            <w:noWrap/>
            <w:vAlign w:val="center"/>
          </w:tcPr>
          <w:p>
            <w:pPr>
              <w:pStyle w:val="48"/>
              <w:rPr>
                <w:color w:val="auto"/>
                <w:sz w:val="21"/>
                <w:szCs w:val="20"/>
              </w:rPr>
            </w:pPr>
            <w:r>
              <w:rPr>
                <w:color w:val="auto"/>
                <w:sz w:val="21"/>
                <w:szCs w:val="20"/>
              </w:rPr>
              <w:t>35~45</w:t>
            </w:r>
          </w:p>
        </w:tc>
        <w:tc>
          <w:tcPr>
            <w:tcW w:w="955" w:type="dxa"/>
            <w:noWrap/>
            <w:vAlign w:val="center"/>
          </w:tcPr>
          <w:p>
            <w:pPr>
              <w:pStyle w:val="48"/>
              <w:rPr>
                <w:color w:val="auto"/>
                <w:sz w:val="21"/>
                <w:szCs w:val="20"/>
              </w:rPr>
            </w:pPr>
            <w:r>
              <w:rPr>
                <w:color w:val="auto"/>
                <w:sz w:val="21"/>
                <w:szCs w:val="20"/>
              </w:rPr>
              <w:t>45~55</w:t>
            </w:r>
          </w:p>
        </w:tc>
        <w:tc>
          <w:tcPr>
            <w:tcW w:w="955" w:type="dxa"/>
            <w:noWrap/>
            <w:vAlign w:val="center"/>
          </w:tcPr>
          <w:p>
            <w:pPr>
              <w:pStyle w:val="48"/>
              <w:rPr>
                <w:color w:val="auto"/>
                <w:sz w:val="21"/>
                <w:szCs w:val="20"/>
              </w:rPr>
            </w:pPr>
            <w:r>
              <w:rPr>
                <w:color w:val="auto"/>
                <w:sz w:val="21"/>
                <w:szCs w:val="20"/>
              </w:rPr>
              <w:t>40~55</w:t>
            </w:r>
          </w:p>
        </w:tc>
        <w:tc>
          <w:tcPr>
            <w:tcW w:w="955" w:type="dxa"/>
            <w:noWrap/>
            <w:vAlign w:val="center"/>
          </w:tcPr>
          <w:p>
            <w:pPr>
              <w:pStyle w:val="48"/>
              <w:rPr>
                <w:color w:val="auto"/>
                <w:sz w:val="21"/>
                <w:szCs w:val="20"/>
              </w:rPr>
            </w:pPr>
            <w:r>
              <w:rPr>
                <w:color w:val="auto"/>
                <w:sz w:val="21"/>
                <w:szCs w:val="20"/>
              </w:rPr>
              <w:t>30~40</w:t>
            </w:r>
          </w:p>
        </w:tc>
        <w:tc>
          <w:tcPr>
            <w:tcW w:w="1140" w:type="dxa"/>
            <w:noWrap/>
            <w:vAlign w:val="center"/>
          </w:tcPr>
          <w:p>
            <w:pPr>
              <w:pStyle w:val="48"/>
              <w:rPr>
                <w:color w:val="auto"/>
                <w:sz w:val="21"/>
                <w:szCs w:val="20"/>
              </w:rPr>
            </w:pPr>
            <w:r>
              <w:rPr>
                <w:color w:val="auto"/>
                <w:sz w:val="21"/>
                <w:szCs w:val="20"/>
              </w:rPr>
              <w:t>30~40</w:t>
            </w:r>
          </w:p>
        </w:tc>
        <w:tc>
          <w:tcPr>
            <w:tcW w:w="993" w:type="dxa"/>
            <w:noWrap/>
            <w:vAlign w:val="center"/>
          </w:tcPr>
          <w:p>
            <w:pPr>
              <w:pStyle w:val="48"/>
              <w:rPr>
                <w:color w:val="auto"/>
                <w:sz w:val="21"/>
                <w:szCs w:val="20"/>
              </w:rPr>
            </w:pPr>
            <w:r>
              <w:rPr>
                <w:color w:val="auto"/>
                <w:sz w:val="21"/>
                <w:szCs w:val="20"/>
              </w:rPr>
              <w:t>40~50</w:t>
            </w:r>
          </w:p>
        </w:tc>
        <w:tc>
          <w:tcPr>
            <w:tcW w:w="992" w:type="dxa"/>
            <w:noWrap/>
            <w:vAlign w:val="center"/>
          </w:tcPr>
          <w:p>
            <w:pPr>
              <w:pStyle w:val="48"/>
              <w:rPr>
                <w:color w:val="auto"/>
                <w:sz w:val="21"/>
                <w:szCs w:val="20"/>
              </w:rPr>
            </w:pPr>
            <w:r>
              <w:rPr>
                <w:color w:val="auto"/>
                <w:sz w:val="21"/>
                <w:szCs w:val="20"/>
              </w:rPr>
              <w:t>35~45</w:t>
            </w:r>
          </w:p>
        </w:tc>
        <w:tc>
          <w:tcPr>
            <w:tcW w:w="891" w:type="dxa"/>
            <w:noWrap/>
            <w:vAlign w:val="center"/>
          </w:tcPr>
          <w:p>
            <w:pPr>
              <w:pStyle w:val="48"/>
              <w:rPr>
                <w:color w:val="auto"/>
                <w:sz w:val="21"/>
                <w:szCs w:val="20"/>
              </w:rPr>
            </w:pPr>
            <w:r>
              <w:rPr>
                <w:color w:val="auto"/>
                <w:sz w:val="21"/>
                <w:szCs w:val="20"/>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 w:type="dxa"/>
            <w:noWrap/>
            <w:vAlign w:val="center"/>
          </w:tcPr>
          <w:p>
            <w:pPr>
              <w:pStyle w:val="48"/>
              <w:rPr>
                <w:color w:val="auto"/>
                <w:sz w:val="21"/>
                <w:szCs w:val="20"/>
              </w:rPr>
            </w:pPr>
            <w:r>
              <w:rPr>
                <w:color w:val="auto"/>
                <w:sz w:val="21"/>
                <w:szCs w:val="20"/>
              </w:rPr>
              <w:t>长沙</w:t>
            </w:r>
          </w:p>
        </w:tc>
        <w:tc>
          <w:tcPr>
            <w:tcW w:w="955" w:type="dxa"/>
            <w:noWrap/>
            <w:vAlign w:val="center"/>
          </w:tcPr>
          <w:p>
            <w:pPr>
              <w:pStyle w:val="48"/>
              <w:rPr>
                <w:color w:val="auto"/>
                <w:sz w:val="21"/>
                <w:szCs w:val="20"/>
              </w:rPr>
            </w:pPr>
            <w:r>
              <w:rPr>
                <w:color w:val="auto"/>
                <w:sz w:val="21"/>
                <w:szCs w:val="20"/>
              </w:rPr>
              <w:t>50~60</w:t>
            </w:r>
          </w:p>
        </w:tc>
        <w:tc>
          <w:tcPr>
            <w:tcW w:w="955" w:type="dxa"/>
            <w:noWrap/>
            <w:vAlign w:val="center"/>
          </w:tcPr>
          <w:p>
            <w:pPr>
              <w:pStyle w:val="48"/>
              <w:rPr>
                <w:color w:val="auto"/>
                <w:sz w:val="21"/>
                <w:szCs w:val="20"/>
              </w:rPr>
            </w:pPr>
            <w:r>
              <w:rPr>
                <w:color w:val="auto"/>
                <w:sz w:val="21"/>
                <w:szCs w:val="20"/>
              </w:rPr>
              <w:t>60~75</w:t>
            </w:r>
          </w:p>
        </w:tc>
        <w:tc>
          <w:tcPr>
            <w:tcW w:w="955" w:type="dxa"/>
            <w:noWrap/>
            <w:vAlign w:val="center"/>
          </w:tcPr>
          <w:p>
            <w:pPr>
              <w:pStyle w:val="48"/>
              <w:rPr>
                <w:color w:val="auto"/>
                <w:sz w:val="21"/>
                <w:szCs w:val="20"/>
              </w:rPr>
            </w:pPr>
            <w:r>
              <w:rPr>
                <w:color w:val="auto"/>
                <w:sz w:val="21"/>
                <w:szCs w:val="20"/>
              </w:rPr>
              <w:t>50~60</w:t>
            </w:r>
          </w:p>
        </w:tc>
        <w:tc>
          <w:tcPr>
            <w:tcW w:w="955" w:type="dxa"/>
            <w:noWrap/>
            <w:vAlign w:val="center"/>
          </w:tcPr>
          <w:p>
            <w:pPr>
              <w:pStyle w:val="48"/>
              <w:rPr>
                <w:color w:val="auto"/>
                <w:sz w:val="21"/>
                <w:szCs w:val="20"/>
              </w:rPr>
            </w:pPr>
            <w:r>
              <w:rPr>
                <w:color w:val="auto"/>
                <w:sz w:val="21"/>
                <w:szCs w:val="20"/>
              </w:rPr>
              <w:t>45~55</w:t>
            </w:r>
          </w:p>
        </w:tc>
        <w:tc>
          <w:tcPr>
            <w:tcW w:w="1140" w:type="dxa"/>
            <w:noWrap/>
            <w:vAlign w:val="center"/>
          </w:tcPr>
          <w:p>
            <w:pPr>
              <w:pStyle w:val="48"/>
              <w:rPr>
                <w:color w:val="auto"/>
                <w:sz w:val="21"/>
                <w:szCs w:val="20"/>
              </w:rPr>
            </w:pPr>
            <w:r>
              <w:rPr>
                <w:color w:val="auto"/>
                <w:sz w:val="21"/>
                <w:szCs w:val="20"/>
              </w:rPr>
              <w:t>50~60</w:t>
            </w:r>
          </w:p>
        </w:tc>
        <w:tc>
          <w:tcPr>
            <w:tcW w:w="993" w:type="dxa"/>
            <w:noWrap/>
            <w:vAlign w:val="center"/>
          </w:tcPr>
          <w:p>
            <w:pPr>
              <w:pStyle w:val="48"/>
              <w:rPr>
                <w:color w:val="auto"/>
                <w:sz w:val="21"/>
                <w:szCs w:val="20"/>
              </w:rPr>
            </w:pPr>
            <w:r>
              <w:rPr>
                <w:color w:val="auto"/>
                <w:sz w:val="21"/>
                <w:szCs w:val="20"/>
              </w:rPr>
              <w:t>45~60</w:t>
            </w:r>
          </w:p>
        </w:tc>
        <w:tc>
          <w:tcPr>
            <w:tcW w:w="992" w:type="dxa"/>
            <w:noWrap/>
            <w:vAlign w:val="center"/>
          </w:tcPr>
          <w:p>
            <w:pPr>
              <w:pStyle w:val="48"/>
              <w:rPr>
                <w:color w:val="auto"/>
                <w:sz w:val="21"/>
                <w:szCs w:val="20"/>
              </w:rPr>
            </w:pPr>
            <w:r>
              <w:rPr>
                <w:color w:val="auto"/>
                <w:sz w:val="21"/>
                <w:szCs w:val="20"/>
              </w:rPr>
              <w:t>45~60</w:t>
            </w:r>
          </w:p>
        </w:tc>
        <w:tc>
          <w:tcPr>
            <w:tcW w:w="891" w:type="dxa"/>
            <w:noWrap/>
            <w:vAlign w:val="center"/>
          </w:tcPr>
          <w:p>
            <w:pPr>
              <w:pStyle w:val="48"/>
              <w:rPr>
                <w:color w:val="auto"/>
                <w:sz w:val="21"/>
                <w:szCs w:val="20"/>
              </w:rPr>
            </w:pPr>
            <w:r>
              <w:rPr>
                <w:color w:val="auto"/>
                <w:sz w:val="21"/>
                <w:szCs w:val="20"/>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 w:type="dxa"/>
            <w:noWrap/>
            <w:vAlign w:val="center"/>
          </w:tcPr>
          <w:p>
            <w:pPr>
              <w:pStyle w:val="48"/>
              <w:rPr>
                <w:color w:val="auto"/>
                <w:sz w:val="21"/>
                <w:szCs w:val="20"/>
              </w:rPr>
            </w:pPr>
            <w:r>
              <w:rPr>
                <w:color w:val="auto"/>
                <w:sz w:val="21"/>
                <w:szCs w:val="20"/>
              </w:rPr>
              <w:t>广州</w:t>
            </w:r>
          </w:p>
        </w:tc>
        <w:tc>
          <w:tcPr>
            <w:tcW w:w="955" w:type="dxa"/>
            <w:noWrap/>
            <w:vAlign w:val="center"/>
          </w:tcPr>
          <w:p>
            <w:pPr>
              <w:pStyle w:val="48"/>
              <w:rPr>
                <w:color w:val="auto"/>
                <w:sz w:val="21"/>
                <w:szCs w:val="20"/>
              </w:rPr>
            </w:pPr>
            <w:r>
              <w:rPr>
                <w:rFonts w:hint="eastAsia"/>
                <w:color w:val="auto"/>
                <w:sz w:val="21"/>
                <w:szCs w:val="20"/>
              </w:rPr>
              <w:t>—</w:t>
            </w:r>
          </w:p>
        </w:tc>
        <w:tc>
          <w:tcPr>
            <w:tcW w:w="955" w:type="dxa"/>
            <w:noWrap/>
            <w:vAlign w:val="center"/>
          </w:tcPr>
          <w:p>
            <w:pPr>
              <w:pStyle w:val="48"/>
              <w:rPr>
                <w:color w:val="auto"/>
                <w:sz w:val="21"/>
                <w:szCs w:val="20"/>
              </w:rPr>
            </w:pPr>
            <w:r>
              <w:rPr>
                <w:rFonts w:hint="eastAsia"/>
                <w:color w:val="auto"/>
                <w:sz w:val="21"/>
                <w:szCs w:val="20"/>
              </w:rPr>
              <w:t>—</w:t>
            </w:r>
          </w:p>
        </w:tc>
        <w:tc>
          <w:tcPr>
            <w:tcW w:w="955" w:type="dxa"/>
            <w:noWrap/>
            <w:vAlign w:val="center"/>
          </w:tcPr>
          <w:p>
            <w:pPr>
              <w:pStyle w:val="48"/>
              <w:rPr>
                <w:color w:val="auto"/>
                <w:sz w:val="21"/>
                <w:szCs w:val="20"/>
              </w:rPr>
            </w:pPr>
            <w:r>
              <w:rPr>
                <w:color w:val="auto"/>
                <w:sz w:val="21"/>
                <w:szCs w:val="20"/>
              </w:rPr>
              <w:t>40~55</w:t>
            </w:r>
          </w:p>
        </w:tc>
        <w:tc>
          <w:tcPr>
            <w:tcW w:w="955" w:type="dxa"/>
            <w:noWrap/>
            <w:vAlign w:val="center"/>
          </w:tcPr>
          <w:p>
            <w:pPr>
              <w:pStyle w:val="48"/>
              <w:rPr>
                <w:color w:val="auto"/>
                <w:sz w:val="21"/>
                <w:szCs w:val="20"/>
              </w:rPr>
            </w:pPr>
            <w:r>
              <w:rPr>
                <w:color w:val="auto"/>
                <w:sz w:val="21"/>
                <w:szCs w:val="20"/>
              </w:rPr>
              <w:t>25~35</w:t>
            </w:r>
          </w:p>
        </w:tc>
        <w:tc>
          <w:tcPr>
            <w:tcW w:w="1140" w:type="dxa"/>
            <w:noWrap/>
            <w:vAlign w:val="center"/>
          </w:tcPr>
          <w:p>
            <w:pPr>
              <w:pStyle w:val="48"/>
              <w:rPr>
                <w:color w:val="auto"/>
                <w:sz w:val="21"/>
                <w:szCs w:val="20"/>
              </w:rPr>
            </w:pPr>
            <w:r>
              <w:rPr>
                <w:color w:val="auto"/>
                <w:sz w:val="21"/>
                <w:szCs w:val="20"/>
              </w:rPr>
              <w:t>15~20</w:t>
            </w:r>
          </w:p>
        </w:tc>
        <w:tc>
          <w:tcPr>
            <w:tcW w:w="993" w:type="dxa"/>
            <w:noWrap/>
            <w:vAlign w:val="center"/>
          </w:tcPr>
          <w:p>
            <w:pPr>
              <w:pStyle w:val="48"/>
              <w:rPr>
                <w:color w:val="auto"/>
                <w:sz w:val="21"/>
                <w:szCs w:val="20"/>
              </w:rPr>
            </w:pPr>
            <w:r>
              <w:rPr>
                <w:color w:val="auto"/>
                <w:sz w:val="21"/>
                <w:szCs w:val="20"/>
              </w:rPr>
              <w:t>20~30</w:t>
            </w:r>
          </w:p>
        </w:tc>
        <w:tc>
          <w:tcPr>
            <w:tcW w:w="992" w:type="dxa"/>
            <w:noWrap/>
            <w:vAlign w:val="center"/>
          </w:tcPr>
          <w:p>
            <w:pPr>
              <w:pStyle w:val="48"/>
              <w:rPr>
                <w:color w:val="auto"/>
                <w:sz w:val="21"/>
                <w:szCs w:val="20"/>
              </w:rPr>
            </w:pPr>
            <w:r>
              <w:rPr>
                <w:color w:val="auto"/>
                <w:sz w:val="21"/>
                <w:szCs w:val="20"/>
              </w:rPr>
              <w:t>15~20</w:t>
            </w:r>
          </w:p>
        </w:tc>
        <w:tc>
          <w:tcPr>
            <w:tcW w:w="891" w:type="dxa"/>
            <w:noWrap/>
            <w:vAlign w:val="center"/>
          </w:tcPr>
          <w:p>
            <w:pPr>
              <w:pStyle w:val="48"/>
              <w:rPr>
                <w:color w:val="auto"/>
                <w:sz w:val="21"/>
                <w:szCs w:val="20"/>
              </w:rPr>
            </w:pPr>
            <w:r>
              <w:rPr>
                <w:rFonts w:hint="eastAsia"/>
                <w:color w:val="auto"/>
                <w:sz w:val="21"/>
                <w:szCs w:val="20"/>
              </w:rPr>
              <w:t>—</w:t>
            </w:r>
          </w:p>
        </w:tc>
      </w:tr>
    </w:tbl>
    <w:p>
      <w:pPr>
        <w:pStyle w:val="6"/>
        <w:keepNext/>
      </w:pPr>
      <w:bookmarkStart w:id="39" w:name="_Ref13061750"/>
      <w:r>
        <w:rPr>
          <w:rFonts w:hint="eastAsia"/>
        </w:rPr>
        <w:t>表</w:t>
      </w:r>
      <w:bookmarkEnd w:id="39"/>
      <w:r>
        <w:rPr>
          <w:rFonts w:hint="eastAsia"/>
        </w:rPr>
        <w:t>2</w:t>
      </w:r>
      <w:r>
        <w:t xml:space="preserve"> 冷负荷指标（单位W /m</w:t>
      </w:r>
      <w:r>
        <w:rPr>
          <w:vertAlign w:val="superscript"/>
        </w:rPr>
        <w:t>2</w:t>
      </w:r>
      <w:r>
        <w:t>）</w:t>
      </w:r>
    </w:p>
    <w:tbl>
      <w:tblPr>
        <w:tblStyle w:val="19"/>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52"/>
        <w:gridCol w:w="1128"/>
        <w:gridCol w:w="955"/>
        <w:gridCol w:w="955"/>
        <w:gridCol w:w="1140"/>
        <w:gridCol w:w="844"/>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城市</w:t>
            </w:r>
          </w:p>
        </w:tc>
        <w:tc>
          <w:tcPr>
            <w:tcW w:w="1152" w:type="dxa"/>
            <w:noWrap/>
            <w:vAlign w:val="center"/>
          </w:tcPr>
          <w:p>
            <w:pPr>
              <w:pStyle w:val="48"/>
              <w:rPr>
                <w:color w:val="auto"/>
                <w:sz w:val="21"/>
                <w:szCs w:val="18"/>
              </w:rPr>
            </w:pPr>
            <w:r>
              <w:rPr>
                <w:color w:val="auto"/>
                <w:sz w:val="21"/>
                <w:szCs w:val="18"/>
              </w:rPr>
              <w:t>商务</w:t>
            </w:r>
          </w:p>
          <w:p>
            <w:pPr>
              <w:pStyle w:val="48"/>
              <w:rPr>
                <w:color w:val="auto"/>
                <w:sz w:val="21"/>
                <w:szCs w:val="20"/>
              </w:rPr>
            </w:pPr>
            <w:r>
              <w:rPr>
                <w:color w:val="auto"/>
                <w:sz w:val="21"/>
                <w:szCs w:val="18"/>
              </w:rPr>
              <w:t>办公</w:t>
            </w:r>
          </w:p>
        </w:tc>
        <w:tc>
          <w:tcPr>
            <w:tcW w:w="1128" w:type="dxa"/>
            <w:noWrap/>
            <w:vAlign w:val="center"/>
          </w:tcPr>
          <w:p>
            <w:pPr>
              <w:pStyle w:val="48"/>
              <w:rPr>
                <w:color w:val="auto"/>
                <w:sz w:val="21"/>
                <w:szCs w:val="18"/>
              </w:rPr>
            </w:pPr>
            <w:r>
              <w:rPr>
                <w:color w:val="auto"/>
                <w:sz w:val="21"/>
                <w:szCs w:val="18"/>
              </w:rPr>
              <w:t>政府</w:t>
            </w:r>
          </w:p>
          <w:p>
            <w:pPr>
              <w:pStyle w:val="48"/>
              <w:rPr>
                <w:color w:val="auto"/>
                <w:sz w:val="21"/>
                <w:szCs w:val="20"/>
              </w:rPr>
            </w:pPr>
            <w:r>
              <w:rPr>
                <w:color w:val="auto"/>
                <w:sz w:val="21"/>
                <w:szCs w:val="18"/>
              </w:rPr>
              <w:t>办公</w:t>
            </w:r>
          </w:p>
        </w:tc>
        <w:tc>
          <w:tcPr>
            <w:tcW w:w="955" w:type="dxa"/>
            <w:noWrap/>
            <w:vAlign w:val="center"/>
          </w:tcPr>
          <w:p>
            <w:pPr>
              <w:pStyle w:val="48"/>
              <w:rPr>
                <w:color w:val="auto"/>
                <w:sz w:val="21"/>
                <w:szCs w:val="18"/>
              </w:rPr>
            </w:pPr>
            <w:r>
              <w:rPr>
                <w:color w:val="auto"/>
                <w:sz w:val="21"/>
                <w:szCs w:val="18"/>
              </w:rPr>
              <w:t>商务</w:t>
            </w:r>
          </w:p>
          <w:p>
            <w:pPr>
              <w:pStyle w:val="48"/>
              <w:rPr>
                <w:color w:val="auto"/>
                <w:sz w:val="21"/>
                <w:szCs w:val="20"/>
              </w:rPr>
            </w:pPr>
            <w:r>
              <w:rPr>
                <w:color w:val="auto"/>
                <w:sz w:val="21"/>
                <w:szCs w:val="18"/>
              </w:rPr>
              <w:t>酒店</w:t>
            </w:r>
          </w:p>
        </w:tc>
        <w:tc>
          <w:tcPr>
            <w:tcW w:w="955" w:type="dxa"/>
            <w:noWrap/>
            <w:vAlign w:val="center"/>
          </w:tcPr>
          <w:p>
            <w:pPr>
              <w:pStyle w:val="48"/>
              <w:rPr>
                <w:color w:val="auto"/>
                <w:sz w:val="21"/>
                <w:szCs w:val="18"/>
              </w:rPr>
            </w:pPr>
            <w:r>
              <w:rPr>
                <w:color w:val="auto"/>
                <w:sz w:val="21"/>
                <w:szCs w:val="18"/>
              </w:rPr>
              <w:t>普通</w:t>
            </w:r>
          </w:p>
          <w:p>
            <w:pPr>
              <w:pStyle w:val="48"/>
              <w:rPr>
                <w:color w:val="auto"/>
                <w:sz w:val="21"/>
                <w:szCs w:val="20"/>
              </w:rPr>
            </w:pPr>
            <w:r>
              <w:rPr>
                <w:color w:val="auto"/>
                <w:sz w:val="21"/>
                <w:szCs w:val="18"/>
              </w:rPr>
              <w:t>酒店</w:t>
            </w:r>
          </w:p>
        </w:tc>
        <w:tc>
          <w:tcPr>
            <w:tcW w:w="1140" w:type="dxa"/>
            <w:noWrap/>
            <w:vAlign w:val="center"/>
          </w:tcPr>
          <w:p>
            <w:pPr>
              <w:pStyle w:val="48"/>
              <w:rPr>
                <w:color w:val="auto"/>
                <w:sz w:val="21"/>
                <w:szCs w:val="20"/>
              </w:rPr>
            </w:pPr>
            <w:r>
              <w:rPr>
                <w:color w:val="auto"/>
                <w:sz w:val="21"/>
                <w:szCs w:val="18"/>
              </w:rPr>
              <w:t>商场</w:t>
            </w:r>
          </w:p>
        </w:tc>
        <w:tc>
          <w:tcPr>
            <w:tcW w:w="844" w:type="dxa"/>
            <w:noWrap/>
            <w:vAlign w:val="center"/>
          </w:tcPr>
          <w:p>
            <w:pPr>
              <w:pStyle w:val="48"/>
              <w:rPr>
                <w:color w:val="auto"/>
                <w:sz w:val="21"/>
                <w:szCs w:val="20"/>
              </w:rPr>
            </w:pPr>
            <w:r>
              <w:rPr>
                <w:color w:val="auto"/>
                <w:sz w:val="21"/>
                <w:szCs w:val="18"/>
              </w:rPr>
              <w:t>学校</w:t>
            </w:r>
          </w:p>
        </w:tc>
        <w:tc>
          <w:tcPr>
            <w:tcW w:w="993" w:type="dxa"/>
            <w:noWrap/>
            <w:vAlign w:val="center"/>
          </w:tcPr>
          <w:p>
            <w:pPr>
              <w:pStyle w:val="48"/>
              <w:rPr>
                <w:color w:val="auto"/>
                <w:sz w:val="21"/>
                <w:szCs w:val="20"/>
              </w:rPr>
            </w:pPr>
            <w:r>
              <w:rPr>
                <w:color w:val="auto"/>
                <w:sz w:val="21"/>
                <w:szCs w:val="18"/>
              </w:rPr>
              <w:t>医院</w:t>
            </w:r>
          </w:p>
        </w:tc>
        <w:tc>
          <w:tcPr>
            <w:tcW w:w="850" w:type="dxa"/>
            <w:noWrap/>
            <w:vAlign w:val="center"/>
          </w:tcPr>
          <w:p>
            <w:pPr>
              <w:pStyle w:val="48"/>
              <w:rPr>
                <w:color w:val="auto"/>
                <w:sz w:val="21"/>
                <w:szCs w:val="20"/>
              </w:rPr>
            </w:pPr>
            <w:r>
              <w:rPr>
                <w:color w:val="auto"/>
                <w:sz w:val="21"/>
                <w:szCs w:val="20"/>
              </w:rPr>
              <w:t>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哈尔滨</w:t>
            </w:r>
          </w:p>
        </w:tc>
        <w:tc>
          <w:tcPr>
            <w:tcW w:w="1152" w:type="dxa"/>
            <w:noWrap/>
            <w:vAlign w:val="center"/>
          </w:tcPr>
          <w:p>
            <w:pPr>
              <w:pStyle w:val="48"/>
              <w:rPr>
                <w:color w:val="auto"/>
                <w:sz w:val="21"/>
                <w:szCs w:val="20"/>
              </w:rPr>
            </w:pPr>
            <w:r>
              <w:rPr>
                <w:color w:val="auto"/>
                <w:sz w:val="21"/>
                <w:szCs w:val="20"/>
              </w:rPr>
              <w:t>85~105</w:t>
            </w:r>
          </w:p>
        </w:tc>
        <w:tc>
          <w:tcPr>
            <w:tcW w:w="1128" w:type="dxa"/>
            <w:noWrap/>
            <w:vAlign w:val="center"/>
          </w:tcPr>
          <w:p>
            <w:pPr>
              <w:pStyle w:val="48"/>
              <w:rPr>
                <w:color w:val="auto"/>
                <w:sz w:val="21"/>
                <w:szCs w:val="20"/>
              </w:rPr>
            </w:pPr>
            <w:r>
              <w:rPr>
                <w:color w:val="auto"/>
                <w:sz w:val="21"/>
                <w:szCs w:val="20"/>
              </w:rPr>
              <w:t>75~95</w:t>
            </w:r>
          </w:p>
        </w:tc>
        <w:tc>
          <w:tcPr>
            <w:tcW w:w="955" w:type="dxa"/>
            <w:noWrap/>
            <w:vAlign w:val="center"/>
          </w:tcPr>
          <w:p>
            <w:pPr>
              <w:pStyle w:val="48"/>
              <w:rPr>
                <w:color w:val="auto"/>
                <w:sz w:val="21"/>
                <w:szCs w:val="20"/>
              </w:rPr>
            </w:pPr>
            <w:r>
              <w:rPr>
                <w:color w:val="auto"/>
                <w:sz w:val="21"/>
                <w:szCs w:val="20"/>
              </w:rPr>
              <w:t>55~70</w:t>
            </w:r>
          </w:p>
        </w:tc>
        <w:tc>
          <w:tcPr>
            <w:tcW w:w="955" w:type="dxa"/>
            <w:noWrap/>
            <w:vAlign w:val="center"/>
          </w:tcPr>
          <w:p>
            <w:pPr>
              <w:pStyle w:val="48"/>
              <w:rPr>
                <w:color w:val="auto"/>
                <w:sz w:val="21"/>
                <w:szCs w:val="20"/>
              </w:rPr>
            </w:pPr>
            <w:r>
              <w:rPr>
                <w:color w:val="auto"/>
                <w:sz w:val="21"/>
                <w:szCs w:val="20"/>
              </w:rPr>
              <w:t>50~65</w:t>
            </w:r>
          </w:p>
        </w:tc>
        <w:tc>
          <w:tcPr>
            <w:tcW w:w="1140" w:type="dxa"/>
            <w:noWrap/>
            <w:vAlign w:val="center"/>
          </w:tcPr>
          <w:p>
            <w:pPr>
              <w:pStyle w:val="48"/>
              <w:rPr>
                <w:color w:val="auto"/>
                <w:sz w:val="21"/>
                <w:szCs w:val="20"/>
              </w:rPr>
            </w:pPr>
            <w:r>
              <w:rPr>
                <w:color w:val="auto"/>
                <w:sz w:val="21"/>
                <w:szCs w:val="20"/>
              </w:rPr>
              <w:t>90~110</w:t>
            </w:r>
          </w:p>
        </w:tc>
        <w:tc>
          <w:tcPr>
            <w:tcW w:w="844" w:type="dxa"/>
            <w:noWrap/>
            <w:vAlign w:val="center"/>
          </w:tcPr>
          <w:p>
            <w:pPr>
              <w:pStyle w:val="48"/>
              <w:rPr>
                <w:color w:val="auto"/>
                <w:sz w:val="21"/>
                <w:szCs w:val="20"/>
              </w:rPr>
            </w:pPr>
            <w:r>
              <w:rPr>
                <w:rFonts w:hint="eastAsia"/>
                <w:color w:val="auto"/>
                <w:sz w:val="21"/>
                <w:szCs w:val="20"/>
              </w:rPr>
              <w:t>—</w:t>
            </w:r>
          </w:p>
        </w:tc>
        <w:tc>
          <w:tcPr>
            <w:tcW w:w="993" w:type="dxa"/>
            <w:noWrap/>
            <w:vAlign w:val="center"/>
          </w:tcPr>
          <w:p>
            <w:pPr>
              <w:pStyle w:val="48"/>
              <w:rPr>
                <w:color w:val="auto"/>
                <w:sz w:val="21"/>
                <w:szCs w:val="20"/>
              </w:rPr>
            </w:pPr>
            <w:r>
              <w:rPr>
                <w:color w:val="auto"/>
                <w:sz w:val="21"/>
                <w:szCs w:val="20"/>
              </w:rPr>
              <w:t>60~80</w:t>
            </w:r>
          </w:p>
        </w:tc>
        <w:tc>
          <w:tcPr>
            <w:tcW w:w="850" w:type="dxa"/>
            <w:noWrap/>
            <w:vAlign w:val="center"/>
          </w:tcPr>
          <w:p>
            <w:pPr>
              <w:pStyle w:val="48"/>
              <w:rPr>
                <w:color w:val="auto"/>
                <w:sz w:val="21"/>
                <w:szCs w:val="20"/>
              </w:rPr>
            </w:pPr>
            <w:r>
              <w:rPr>
                <w:rFonts w:hint="eastAsia"/>
                <w:color w:val="auto"/>
                <w:sz w:val="21"/>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沈阳</w:t>
            </w:r>
          </w:p>
        </w:tc>
        <w:tc>
          <w:tcPr>
            <w:tcW w:w="1152" w:type="dxa"/>
            <w:noWrap/>
            <w:vAlign w:val="center"/>
          </w:tcPr>
          <w:p>
            <w:pPr>
              <w:pStyle w:val="48"/>
              <w:rPr>
                <w:color w:val="auto"/>
                <w:sz w:val="21"/>
                <w:szCs w:val="20"/>
              </w:rPr>
            </w:pPr>
            <w:r>
              <w:rPr>
                <w:color w:val="auto"/>
                <w:sz w:val="21"/>
                <w:szCs w:val="20"/>
              </w:rPr>
              <w:t>100~135</w:t>
            </w:r>
          </w:p>
        </w:tc>
        <w:tc>
          <w:tcPr>
            <w:tcW w:w="1128" w:type="dxa"/>
            <w:noWrap/>
            <w:vAlign w:val="center"/>
          </w:tcPr>
          <w:p>
            <w:pPr>
              <w:pStyle w:val="48"/>
              <w:rPr>
                <w:color w:val="auto"/>
                <w:sz w:val="21"/>
                <w:szCs w:val="20"/>
              </w:rPr>
            </w:pPr>
            <w:r>
              <w:rPr>
                <w:color w:val="auto"/>
                <w:sz w:val="21"/>
                <w:szCs w:val="20"/>
              </w:rPr>
              <w:t>90~115</w:t>
            </w:r>
          </w:p>
        </w:tc>
        <w:tc>
          <w:tcPr>
            <w:tcW w:w="955" w:type="dxa"/>
            <w:noWrap/>
            <w:vAlign w:val="center"/>
          </w:tcPr>
          <w:p>
            <w:pPr>
              <w:pStyle w:val="48"/>
              <w:rPr>
                <w:color w:val="auto"/>
                <w:sz w:val="21"/>
                <w:szCs w:val="20"/>
              </w:rPr>
            </w:pPr>
            <w:r>
              <w:rPr>
                <w:color w:val="auto"/>
                <w:sz w:val="21"/>
                <w:szCs w:val="20"/>
              </w:rPr>
              <w:t>55~70</w:t>
            </w:r>
          </w:p>
        </w:tc>
        <w:tc>
          <w:tcPr>
            <w:tcW w:w="955" w:type="dxa"/>
            <w:noWrap/>
            <w:vAlign w:val="center"/>
          </w:tcPr>
          <w:p>
            <w:pPr>
              <w:pStyle w:val="48"/>
              <w:rPr>
                <w:color w:val="auto"/>
                <w:sz w:val="21"/>
                <w:szCs w:val="20"/>
              </w:rPr>
            </w:pPr>
            <w:r>
              <w:rPr>
                <w:color w:val="auto"/>
                <w:sz w:val="21"/>
                <w:szCs w:val="20"/>
              </w:rPr>
              <w:t>60~75</w:t>
            </w:r>
          </w:p>
        </w:tc>
        <w:tc>
          <w:tcPr>
            <w:tcW w:w="1140" w:type="dxa"/>
            <w:noWrap/>
            <w:vAlign w:val="center"/>
          </w:tcPr>
          <w:p>
            <w:pPr>
              <w:pStyle w:val="48"/>
              <w:rPr>
                <w:color w:val="auto"/>
                <w:sz w:val="21"/>
                <w:szCs w:val="20"/>
              </w:rPr>
            </w:pPr>
            <w:r>
              <w:rPr>
                <w:color w:val="auto"/>
                <w:sz w:val="21"/>
                <w:szCs w:val="20"/>
              </w:rPr>
              <w:t>100~125</w:t>
            </w:r>
          </w:p>
        </w:tc>
        <w:tc>
          <w:tcPr>
            <w:tcW w:w="844" w:type="dxa"/>
            <w:noWrap/>
            <w:vAlign w:val="center"/>
          </w:tcPr>
          <w:p>
            <w:pPr>
              <w:pStyle w:val="48"/>
              <w:rPr>
                <w:color w:val="auto"/>
                <w:sz w:val="21"/>
                <w:szCs w:val="20"/>
              </w:rPr>
            </w:pPr>
            <w:r>
              <w:rPr>
                <w:rFonts w:hint="eastAsia"/>
                <w:color w:val="auto"/>
                <w:sz w:val="21"/>
                <w:szCs w:val="20"/>
              </w:rPr>
              <w:t>—</w:t>
            </w:r>
          </w:p>
        </w:tc>
        <w:tc>
          <w:tcPr>
            <w:tcW w:w="993" w:type="dxa"/>
            <w:noWrap/>
            <w:vAlign w:val="center"/>
          </w:tcPr>
          <w:p>
            <w:pPr>
              <w:pStyle w:val="48"/>
              <w:rPr>
                <w:color w:val="auto"/>
                <w:sz w:val="21"/>
                <w:szCs w:val="20"/>
              </w:rPr>
            </w:pPr>
            <w:r>
              <w:rPr>
                <w:color w:val="auto"/>
                <w:sz w:val="21"/>
                <w:szCs w:val="20"/>
              </w:rPr>
              <w:t>75~90</w:t>
            </w:r>
          </w:p>
        </w:tc>
        <w:tc>
          <w:tcPr>
            <w:tcW w:w="850" w:type="dxa"/>
            <w:noWrap/>
            <w:vAlign w:val="center"/>
          </w:tcPr>
          <w:p>
            <w:pPr>
              <w:pStyle w:val="48"/>
              <w:rPr>
                <w:color w:val="auto"/>
                <w:sz w:val="21"/>
                <w:szCs w:val="20"/>
              </w:rPr>
            </w:pPr>
            <w:r>
              <w:rPr>
                <w:rFonts w:hint="eastAsia"/>
                <w:color w:val="auto"/>
                <w:sz w:val="21"/>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北京</w:t>
            </w:r>
          </w:p>
        </w:tc>
        <w:tc>
          <w:tcPr>
            <w:tcW w:w="1152" w:type="dxa"/>
            <w:noWrap/>
            <w:vAlign w:val="center"/>
          </w:tcPr>
          <w:p>
            <w:pPr>
              <w:pStyle w:val="48"/>
              <w:rPr>
                <w:color w:val="auto"/>
                <w:sz w:val="21"/>
                <w:szCs w:val="20"/>
              </w:rPr>
            </w:pPr>
            <w:r>
              <w:rPr>
                <w:color w:val="auto"/>
                <w:sz w:val="21"/>
                <w:szCs w:val="20"/>
              </w:rPr>
              <w:t>115~135</w:t>
            </w:r>
          </w:p>
        </w:tc>
        <w:tc>
          <w:tcPr>
            <w:tcW w:w="1128" w:type="dxa"/>
            <w:noWrap/>
            <w:vAlign w:val="center"/>
          </w:tcPr>
          <w:p>
            <w:pPr>
              <w:pStyle w:val="48"/>
              <w:rPr>
                <w:color w:val="auto"/>
                <w:sz w:val="21"/>
                <w:szCs w:val="20"/>
              </w:rPr>
            </w:pPr>
            <w:r>
              <w:rPr>
                <w:color w:val="auto"/>
                <w:sz w:val="21"/>
                <w:szCs w:val="20"/>
              </w:rPr>
              <w:t>95~120</w:t>
            </w:r>
          </w:p>
        </w:tc>
        <w:tc>
          <w:tcPr>
            <w:tcW w:w="955" w:type="dxa"/>
            <w:noWrap/>
            <w:vAlign w:val="center"/>
          </w:tcPr>
          <w:p>
            <w:pPr>
              <w:pStyle w:val="48"/>
              <w:rPr>
                <w:color w:val="auto"/>
                <w:sz w:val="21"/>
                <w:szCs w:val="20"/>
              </w:rPr>
            </w:pPr>
            <w:r>
              <w:rPr>
                <w:color w:val="auto"/>
                <w:sz w:val="21"/>
                <w:szCs w:val="20"/>
              </w:rPr>
              <w:t>80~100</w:t>
            </w:r>
          </w:p>
        </w:tc>
        <w:tc>
          <w:tcPr>
            <w:tcW w:w="955" w:type="dxa"/>
            <w:noWrap/>
            <w:vAlign w:val="center"/>
          </w:tcPr>
          <w:p>
            <w:pPr>
              <w:pStyle w:val="48"/>
              <w:rPr>
                <w:color w:val="auto"/>
                <w:sz w:val="21"/>
                <w:szCs w:val="20"/>
              </w:rPr>
            </w:pPr>
            <w:r>
              <w:rPr>
                <w:color w:val="auto"/>
                <w:sz w:val="21"/>
                <w:szCs w:val="20"/>
              </w:rPr>
              <w:t>75~90</w:t>
            </w:r>
          </w:p>
        </w:tc>
        <w:tc>
          <w:tcPr>
            <w:tcW w:w="1140" w:type="dxa"/>
            <w:noWrap/>
            <w:vAlign w:val="center"/>
          </w:tcPr>
          <w:p>
            <w:pPr>
              <w:pStyle w:val="48"/>
              <w:rPr>
                <w:color w:val="auto"/>
                <w:sz w:val="21"/>
                <w:szCs w:val="20"/>
              </w:rPr>
            </w:pPr>
            <w:r>
              <w:rPr>
                <w:color w:val="auto"/>
                <w:sz w:val="21"/>
                <w:szCs w:val="20"/>
              </w:rPr>
              <w:t>115~140</w:t>
            </w:r>
          </w:p>
        </w:tc>
        <w:tc>
          <w:tcPr>
            <w:tcW w:w="844" w:type="dxa"/>
            <w:noWrap/>
            <w:vAlign w:val="center"/>
          </w:tcPr>
          <w:p>
            <w:pPr>
              <w:pStyle w:val="48"/>
              <w:rPr>
                <w:color w:val="auto"/>
                <w:sz w:val="21"/>
                <w:szCs w:val="20"/>
              </w:rPr>
            </w:pPr>
            <w:r>
              <w:rPr>
                <w:color w:val="auto"/>
                <w:sz w:val="21"/>
                <w:szCs w:val="20"/>
              </w:rPr>
              <w:t>40~55</w:t>
            </w:r>
          </w:p>
        </w:tc>
        <w:tc>
          <w:tcPr>
            <w:tcW w:w="993" w:type="dxa"/>
            <w:noWrap/>
            <w:vAlign w:val="center"/>
          </w:tcPr>
          <w:p>
            <w:pPr>
              <w:pStyle w:val="48"/>
              <w:rPr>
                <w:color w:val="auto"/>
                <w:sz w:val="21"/>
                <w:szCs w:val="20"/>
              </w:rPr>
            </w:pPr>
            <w:r>
              <w:rPr>
                <w:color w:val="auto"/>
                <w:sz w:val="21"/>
                <w:szCs w:val="20"/>
              </w:rPr>
              <w:t>85~110</w:t>
            </w:r>
          </w:p>
        </w:tc>
        <w:tc>
          <w:tcPr>
            <w:tcW w:w="850" w:type="dxa"/>
            <w:noWrap/>
            <w:vAlign w:val="center"/>
          </w:tcPr>
          <w:p>
            <w:pPr>
              <w:pStyle w:val="48"/>
              <w:rPr>
                <w:color w:val="auto"/>
                <w:sz w:val="21"/>
                <w:szCs w:val="20"/>
              </w:rPr>
            </w:pPr>
            <w:r>
              <w:rPr>
                <w:rFonts w:hint="eastAsia"/>
                <w:color w:val="auto"/>
                <w:sz w:val="21"/>
                <w:szCs w:val="20"/>
              </w:rPr>
              <w:t>40</w:t>
            </w:r>
            <w:r>
              <w:rPr>
                <w:color w:val="auto"/>
                <w:sz w:val="21"/>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青岛</w:t>
            </w:r>
          </w:p>
        </w:tc>
        <w:tc>
          <w:tcPr>
            <w:tcW w:w="1152" w:type="dxa"/>
            <w:noWrap/>
            <w:vAlign w:val="center"/>
          </w:tcPr>
          <w:p>
            <w:pPr>
              <w:pStyle w:val="48"/>
              <w:rPr>
                <w:color w:val="auto"/>
                <w:sz w:val="21"/>
                <w:szCs w:val="20"/>
              </w:rPr>
            </w:pPr>
            <w:r>
              <w:rPr>
                <w:color w:val="auto"/>
                <w:sz w:val="21"/>
                <w:szCs w:val="20"/>
              </w:rPr>
              <w:t>110~135</w:t>
            </w:r>
          </w:p>
        </w:tc>
        <w:tc>
          <w:tcPr>
            <w:tcW w:w="1128" w:type="dxa"/>
            <w:noWrap/>
            <w:vAlign w:val="center"/>
          </w:tcPr>
          <w:p>
            <w:pPr>
              <w:pStyle w:val="48"/>
              <w:rPr>
                <w:color w:val="auto"/>
                <w:sz w:val="21"/>
                <w:szCs w:val="20"/>
              </w:rPr>
            </w:pPr>
            <w:r>
              <w:rPr>
                <w:color w:val="auto"/>
                <w:sz w:val="21"/>
                <w:szCs w:val="20"/>
              </w:rPr>
              <w:t>95~120</w:t>
            </w:r>
          </w:p>
        </w:tc>
        <w:tc>
          <w:tcPr>
            <w:tcW w:w="955" w:type="dxa"/>
            <w:noWrap/>
            <w:vAlign w:val="center"/>
          </w:tcPr>
          <w:p>
            <w:pPr>
              <w:pStyle w:val="48"/>
              <w:rPr>
                <w:color w:val="auto"/>
                <w:sz w:val="21"/>
                <w:szCs w:val="20"/>
              </w:rPr>
            </w:pPr>
            <w:r>
              <w:rPr>
                <w:color w:val="auto"/>
                <w:sz w:val="21"/>
                <w:szCs w:val="20"/>
              </w:rPr>
              <w:t>80~100</w:t>
            </w:r>
          </w:p>
        </w:tc>
        <w:tc>
          <w:tcPr>
            <w:tcW w:w="955" w:type="dxa"/>
            <w:noWrap/>
            <w:vAlign w:val="center"/>
          </w:tcPr>
          <w:p>
            <w:pPr>
              <w:pStyle w:val="48"/>
              <w:rPr>
                <w:color w:val="auto"/>
                <w:sz w:val="21"/>
                <w:szCs w:val="20"/>
              </w:rPr>
            </w:pPr>
            <w:r>
              <w:rPr>
                <w:color w:val="auto"/>
                <w:sz w:val="21"/>
                <w:szCs w:val="20"/>
              </w:rPr>
              <w:t>70~85</w:t>
            </w:r>
          </w:p>
        </w:tc>
        <w:tc>
          <w:tcPr>
            <w:tcW w:w="1140" w:type="dxa"/>
            <w:noWrap/>
            <w:vAlign w:val="center"/>
          </w:tcPr>
          <w:p>
            <w:pPr>
              <w:pStyle w:val="48"/>
              <w:rPr>
                <w:color w:val="auto"/>
                <w:sz w:val="21"/>
                <w:szCs w:val="20"/>
              </w:rPr>
            </w:pPr>
            <w:r>
              <w:rPr>
                <w:color w:val="auto"/>
                <w:sz w:val="21"/>
                <w:szCs w:val="20"/>
              </w:rPr>
              <w:t>120~150</w:t>
            </w:r>
          </w:p>
        </w:tc>
        <w:tc>
          <w:tcPr>
            <w:tcW w:w="844" w:type="dxa"/>
            <w:noWrap/>
            <w:vAlign w:val="center"/>
          </w:tcPr>
          <w:p>
            <w:pPr>
              <w:pStyle w:val="48"/>
              <w:rPr>
                <w:color w:val="auto"/>
                <w:sz w:val="21"/>
                <w:szCs w:val="20"/>
              </w:rPr>
            </w:pPr>
            <w:r>
              <w:rPr>
                <w:color w:val="auto"/>
                <w:sz w:val="21"/>
                <w:szCs w:val="20"/>
              </w:rPr>
              <w:t>50~</w:t>
            </w:r>
            <w:r>
              <w:rPr>
                <w:rFonts w:hint="eastAsia"/>
                <w:color w:val="auto"/>
                <w:sz w:val="21"/>
                <w:szCs w:val="20"/>
              </w:rPr>
              <w:t>55</w:t>
            </w:r>
          </w:p>
        </w:tc>
        <w:tc>
          <w:tcPr>
            <w:tcW w:w="993" w:type="dxa"/>
            <w:noWrap/>
            <w:vAlign w:val="center"/>
          </w:tcPr>
          <w:p>
            <w:pPr>
              <w:pStyle w:val="48"/>
              <w:rPr>
                <w:color w:val="auto"/>
                <w:sz w:val="21"/>
                <w:szCs w:val="20"/>
              </w:rPr>
            </w:pPr>
            <w:r>
              <w:rPr>
                <w:color w:val="auto"/>
                <w:sz w:val="21"/>
                <w:szCs w:val="20"/>
              </w:rPr>
              <w:t>80~100</w:t>
            </w:r>
          </w:p>
        </w:tc>
        <w:tc>
          <w:tcPr>
            <w:tcW w:w="850" w:type="dxa"/>
            <w:noWrap/>
            <w:vAlign w:val="center"/>
          </w:tcPr>
          <w:p>
            <w:pPr>
              <w:pStyle w:val="48"/>
              <w:rPr>
                <w:color w:val="auto"/>
                <w:sz w:val="21"/>
                <w:szCs w:val="20"/>
              </w:rPr>
            </w:pPr>
            <w:r>
              <w:rPr>
                <w:rFonts w:hint="eastAsia"/>
                <w:color w:val="auto"/>
                <w:sz w:val="21"/>
                <w:szCs w:val="20"/>
              </w:rPr>
              <w:t>45</w:t>
            </w:r>
            <w:r>
              <w:rPr>
                <w:color w:val="auto"/>
                <w:sz w:val="21"/>
                <w:szCs w:val="20"/>
              </w:rPr>
              <w:t>~</w:t>
            </w:r>
            <w:r>
              <w:rPr>
                <w:rFonts w:hint="eastAsia"/>
                <w:color w:val="auto"/>
                <w:sz w:val="21"/>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上海</w:t>
            </w:r>
          </w:p>
        </w:tc>
        <w:tc>
          <w:tcPr>
            <w:tcW w:w="1152" w:type="dxa"/>
            <w:noWrap/>
            <w:vAlign w:val="center"/>
          </w:tcPr>
          <w:p>
            <w:pPr>
              <w:pStyle w:val="48"/>
              <w:rPr>
                <w:color w:val="auto"/>
                <w:sz w:val="21"/>
                <w:szCs w:val="20"/>
              </w:rPr>
            </w:pPr>
            <w:r>
              <w:rPr>
                <w:color w:val="auto"/>
                <w:sz w:val="21"/>
                <w:szCs w:val="20"/>
              </w:rPr>
              <w:t>110~135</w:t>
            </w:r>
          </w:p>
        </w:tc>
        <w:tc>
          <w:tcPr>
            <w:tcW w:w="1128" w:type="dxa"/>
            <w:noWrap/>
            <w:vAlign w:val="center"/>
          </w:tcPr>
          <w:p>
            <w:pPr>
              <w:pStyle w:val="48"/>
              <w:rPr>
                <w:color w:val="auto"/>
                <w:sz w:val="21"/>
                <w:szCs w:val="20"/>
              </w:rPr>
            </w:pPr>
            <w:r>
              <w:rPr>
                <w:color w:val="auto"/>
                <w:sz w:val="21"/>
                <w:szCs w:val="20"/>
              </w:rPr>
              <w:t>95~120</w:t>
            </w:r>
          </w:p>
        </w:tc>
        <w:tc>
          <w:tcPr>
            <w:tcW w:w="955" w:type="dxa"/>
            <w:noWrap/>
            <w:vAlign w:val="center"/>
          </w:tcPr>
          <w:p>
            <w:pPr>
              <w:pStyle w:val="48"/>
              <w:rPr>
                <w:color w:val="auto"/>
                <w:sz w:val="21"/>
                <w:szCs w:val="20"/>
              </w:rPr>
            </w:pPr>
            <w:r>
              <w:rPr>
                <w:color w:val="auto"/>
                <w:sz w:val="21"/>
                <w:szCs w:val="20"/>
              </w:rPr>
              <w:t>65~80</w:t>
            </w:r>
          </w:p>
        </w:tc>
        <w:tc>
          <w:tcPr>
            <w:tcW w:w="955" w:type="dxa"/>
            <w:noWrap/>
            <w:vAlign w:val="center"/>
          </w:tcPr>
          <w:p>
            <w:pPr>
              <w:pStyle w:val="48"/>
              <w:rPr>
                <w:color w:val="auto"/>
                <w:sz w:val="21"/>
                <w:szCs w:val="20"/>
              </w:rPr>
            </w:pPr>
            <w:r>
              <w:rPr>
                <w:color w:val="auto"/>
                <w:sz w:val="21"/>
                <w:szCs w:val="20"/>
              </w:rPr>
              <w:t>70~85</w:t>
            </w:r>
          </w:p>
        </w:tc>
        <w:tc>
          <w:tcPr>
            <w:tcW w:w="1140" w:type="dxa"/>
            <w:noWrap/>
            <w:vAlign w:val="center"/>
          </w:tcPr>
          <w:p>
            <w:pPr>
              <w:pStyle w:val="48"/>
              <w:rPr>
                <w:color w:val="auto"/>
                <w:sz w:val="21"/>
                <w:szCs w:val="20"/>
              </w:rPr>
            </w:pPr>
            <w:r>
              <w:rPr>
                <w:color w:val="auto"/>
                <w:sz w:val="21"/>
                <w:szCs w:val="20"/>
              </w:rPr>
              <w:t>115~140</w:t>
            </w:r>
          </w:p>
        </w:tc>
        <w:tc>
          <w:tcPr>
            <w:tcW w:w="844" w:type="dxa"/>
            <w:noWrap/>
            <w:vAlign w:val="center"/>
          </w:tcPr>
          <w:p>
            <w:pPr>
              <w:pStyle w:val="48"/>
              <w:rPr>
                <w:color w:val="auto"/>
                <w:sz w:val="21"/>
                <w:szCs w:val="20"/>
              </w:rPr>
            </w:pPr>
            <w:r>
              <w:rPr>
                <w:color w:val="auto"/>
                <w:sz w:val="21"/>
                <w:szCs w:val="20"/>
              </w:rPr>
              <w:t>55~6</w:t>
            </w:r>
            <w:r>
              <w:rPr>
                <w:rFonts w:hint="eastAsia"/>
                <w:color w:val="auto"/>
                <w:sz w:val="21"/>
                <w:szCs w:val="20"/>
              </w:rPr>
              <w:t>0</w:t>
            </w:r>
          </w:p>
        </w:tc>
        <w:tc>
          <w:tcPr>
            <w:tcW w:w="993" w:type="dxa"/>
            <w:noWrap/>
            <w:vAlign w:val="center"/>
          </w:tcPr>
          <w:p>
            <w:pPr>
              <w:pStyle w:val="48"/>
              <w:rPr>
                <w:color w:val="auto"/>
                <w:sz w:val="21"/>
                <w:szCs w:val="20"/>
              </w:rPr>
            </w:pPr>
            <w:r>
              <w:rPr>
                <w:color w:val="auto"/>
                <w:sz w:val="21"/>
                <w:szCs w:val="20"/>
              </w:rPr>
              <w:t>80~100</w:t>
            </w:r>
          </w:p>
        </w:tc>
        <w:tc>
          <w:tcPr>
            <w:tcW w:w="850" w:type="dxa"/>
            <w:noWrap/>
            <w:vAlign w:val="center"/>
          </w:tcPr>
          <w:p>
            <w:pPr>
              <w:pStyle w:val="48"/>
              <w:rPr>
                <w:color w:val="auto"/>
                <w:sz w:val="21"/>
                <w:szCs w:val="20"/>
              </w:rPr>
            </w:pPr>
            <w:r>
              <w:rPr>
                <w:rFonts w:hint="eastAsia"/>
                <w:color w:val="auto"/>
                <w:sz w:val="21"/>
                <w:szCs w:val="20"/>
              </w:rPr>
              <w:t>50</w:t>
            </w:r>
            <w:r>
              <w:rPr>
                <w:color w:val="auto"/>
                <w:sz w:val="21"/>
                <w:szCs w:val="20"/>
              </w:rPr>
              <w:t>~</w:t>
            </w:r>
            <w:r>
              <w:rPr>
                <w:rFonts w:hint="eastAsia"/>
                <w:color w:val="auto"/>
                <w:sz w:val="21"/>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武汉</w:t>
            </w:r>
          </w:p>
        </w:tc>
        <w:tc>
          <w:tcPr>
            <w:tcW w:w="1152" w:type="dxa"/>
            <w:noWrap/>
            <w:vAlign w:val="center"/>
          </w:tcPr>
          <w:p>
            <w:pPr>
              <w:pStyle w:val="48"/>
              <w:rPr>
                <w:color w:val="auto"/>
                <w:sz w:val="21"/>
                <w:szCs w:val="20"/>
              </w:rPr>
            </w:pPr>
            <w:r>
              <w:rPr>
                <w:color w:val="auto"/>
                <w:sz w:val="21"/>
                <w:szCs w:val="20"/>
              </w:rPr>
              <w:t>120~145</w:t>
            </w:r>
          </w:p>
        </w:tc>
        <w:tc>
          <w:tcPr>
            <w:tcW w:w="1128" w:type="dxa"/>
            <w:noWrap/>
            <w:vAlign w:val="center"/>
          </w:tcPr>
          <w:p>
            <w:pPr>
              <w:pStyle w:val="48"/>
              <w:rPr>
                <w:color w:val="auto"/>
                <w:sz w:val="21"/>
                <w:szCs w:val="20"/>
              </w:rPr>
            </w:pPr>
            <w:r>
              <w:rPr>
                <w:color w:val="auto"/>
                <w:sz w:val="21"/>
                <w:szCs w:val="20"/>
              </w:rPr>
              <w:t>105~130</w:t>
            </w:r>
          </w:p>
        </w:tc>
        <w:tc>
          <w:tcPr>
            <w:tcW w:w="955" w:type="dxa"/>
            <w:noWrap/>
            <w:vAlign w:val="center"/>
          </w:tcPr>
          <w:p>
            <w:pPr>
              <w:pStyle w:val="48"/>
              <w:rPr>
                <w:color w:val="auto"/>
                <w:sz w:val="21"/>
                <w:szCs w:val="20"/>
              </w:rPr>
            </w:pPr>
            <w:r>
              <w:rPr>
                <w:color w:val="auto"/>
                <w:sz w:val="21"/>
                <w:szCs w:val="20"/>
              </w:rPr>
              <w:t>85~110</w:t>
            </w:r>
          </w:p>
        </w:tc>
        <w:tc>
          <w:tcPr>
            <w:tcW w:w="955" w:type="dxa"/>
            <w:noWrap/>
            <w:vAlign w:val="center"/>
          </w:tcPr>
          <w:p>
            <w:pPr>
              <w:pStyle w:val="48"/>
              <w:rPr>
                <w:color w:val="auto"/>
                <w:sz w:val="21"/>
                <w:szCs w:val="20"/>
              </w:rPr>
            </w:pPr>
            <w:r>
              <w:rPr>
                <w:color w:val="auto"/>
                <w:sz w:val="21"/>
                <w:szCs w:val="20"/>
              </w:rPr>
              <w:t>80~100</w:t>
            </w:r>
          </w:p>
        </w:tc>
        <w:tc>
          <w:tcPr>
            <w:tcW w:w="1140" w:type="dxa"/>
            <w:noWrap/>
            <w:vAlign w:val="center"/>
          </w:tcPr>
          <w:p>
            <w:pPr>
              <w:pStyle w:val="48"/>
              <w:rPr>
                <w:color w:val="auto"/>
                <w:sz w:val="21"/>
                <w:szCs w:val="20"/>
              </w:rPr>
            </w:pPr>
            <w:r>
              <w:rPr>
                <w:color w:val="auto"/>
                <w:sz w:val="21"/>
                <w:szCs w:val="20"/>
              </w:rPr>
              <w:t>120~150</w:t>
            </w:r>
          </w:p>
        </w:tc>
        <w:tc>
          <w:tcPr>
            <w:tcW w:w="844" w:type="dxa"/>
            <w:noWrap/>
            <w:vAlign w:val="center"/>
          </w:tcPr>
          <w:p>
            <w:pPr>
              <w:pStyle w:val="48"/>
              <w:rPr>
                <w:color w:val="auto"/>
                <w:sz w:val="21"/>
                <w:szCs w:val="20"/>
              </w:rPr>
            </w:pPr>
            <w:r>
              <w:rPr>
                <w:color w:val="auto"/>
                <w:sz w:val="21"/>
                <w:szCs w:val="20"/>
              </w:rPr>
              <w:t>60~</w:t>
            </w:r>
            <w:r>
              <w:rPr>
                <w:rFonts w:hint="eastAsia"/>
                <w:color w:val="auto"/>
                <w:sz w:val="21"/>
                <w:szCs w:val="20"/>
              </w:rPr>
              <w:t>65</w:t>
            </w:r>
          </w:p>
        </w:tc>
        <w:tc>
          <w:tcPr>
            <w:tcW w:w="993" w:type="dxa"/>
            <w:noWrap/>
            <w:vAlign w:val="center"/>
          </w:tcPr>
          <w:p>
            <w:pPr>
              <w:pStyle w:val="48"/>
              <w:rPr>
                <w:color w:val="auto"/>
                <w:sz w:val="21"/>
                <w:szCs w:val="20"/>
              </w:rPr>
            </w:pPr>
            <w:r>
              <w:rPr>
                <w:color w:val="auto"/>
                <w:sz w:val="21"/>
                <w:szCs w:val="20"/>
              </w:rPr>
              <w:t>95~115</w:t>
            </w:r>
          </w:p>
        </w:tc>
        <w:tc>
          <w:tcPr>
            <w:tcW w:w="850" w:type="dxa"/>
            <w:noWrap/>
            <w:vAlign w:val="center"/>
          </w:tcPr>
          <w:p>
            <w:pPr>
              <w:pStyle w:val="48"/>
              <w:rPr>
                <w:color w:val="auto"/>
                <w:sz w:val="21"/>
                <w:szCs w:val="20"/>
              </w:rPr>
            </w:pPr>
            <w:r>
              <w:rPr>
                <w:rFonts w:hint="eastAsia"/>
                <w:color w:val="auto"/>
                <w:sz w:val="21"/>
                <w:szCs w:val="20"/>
              </w:rPr>
              <w:t>50</w:t>
            </w:r>
            <w:r>
              <w:rPr>
                <w:color w:val="auto"/>
                <w:sz w:val="21"/>
                <w:szCs w:val="20"/>
              </w:rPr>
              <w:t>~</w:t>
            </w:r>
            <w:r>
              <w:rPr>
                <w:rFonts w:hint="eastAsia"/>
                <w:color w:val="auto"/>
                <w:sz w:val="21"/>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重庆</w:t>
            </w:r>
          </w:p>
        </w:tc>
        <w:tc>
          <w:tcPr>
            <w:tcW w:w="1152" w:type="dxa"/>
            <w:noWrap/>
            <w:vAlign w:val="center"/>
          </w:tcPr>
          <w:p>
            <w:pPr>
              <w:pStyle w:val="48"/>
              <w:rPr>
                <w:color w:val="auto"/>
                <w:sz w:val="21"/>
                <w:szCs w:val="20"/>
              </w:rPr>
            </w:pPr>
            <w:r>
              <w:rPr>
                <w:color w:val="auto"/>
                <w:sz w:val="21"/>
                <w:szCs w:val="20"/>
              </w:rPr>
              <w:t>100~125</w:t>
            </w:r>
          </w:p>
        </w:tc>
        <w:tc>
          <w:tcPr>
            <w:tcW w:w="1128" w:type="dxa"/>
            <w:noWrap/>
            <w:vAlign w:val="center"/>
          </w:tcPr>
          <w:p>
            <w:pPr>
              <w:pStyle w:val="48"/>
              <w:rPr>
                <w:color w:val="auto"/>
                <w:sz w:val="21"/>
                <w:szCs w:val="20"/>
              </w:rPr>
            </w:pPr>
            <w:r>
              <w:rPr>
                <w:color w:val="auto"/>
                <w:sz w:val="21"/>
                <w:szCs w:val="20"/>
              </w:rPr>
              <w:t>95~120</w:t>
            </w:r>
          </w:p>
        </w:tc>
        <w:tc>
          <w:tcPr>
            <w:tcW w:w="955" w:type="dxa"/>
            <w:noWrap/>
            <w:vAlign w:val="center"/>
          </w:tcPr>
          <w:p>
            <w:pPr>
              <w:pStyle w:val="48"/>
              <w:rPr>
                <w:color w:val="auto"/>
                <w:sz w:val="21"/>
                <w:szCs w:val="20"/>
              </w:rPr>
            </w:pPr>
            <w:r>
              <w:rPr>
                <w:color w:val="auto"/>
                <w:sz w:val="21"/>
                <w:szCs w:val="20"/>
              </w:rPr>
              <w:t>80~100</w:t>
            </w:r>
          </w:p>
        </w:tc>
        <w:tc>
          <w:tcPr>
            <w:tcW w:w="955" w:type="dxa"/>
            <w:noWrap/>
            <w:vAlign w:val="center"/>
          </w:tcPr>
          <w:p>
            <w:pPr>
              <w:pStyle w:val="48"/>
              <w:rPr>
                <w:color w:val="auto"/>
                <w:sz w:val="21"/>
                <w:szCs w:val="20"/>
              </w:rPr>
            </w:pPr>
            <w:r>
              <w:rPr>
                <w:color w:val="auto"/>
                <w:sz w:val="21"/>
                <w:szCs w:val="20"/>
              </w:rPr>
              <w:t>70~90</w:t>
            </w:r>
          </w:p>
        </w:tc>
        <w:tc>
          <w:tcPr>
            <w:tcW w:w="1140" w:type="dxa"/>
            <w:noWrap/>
            <w:vAlign w:val="center"/>
          </w:tcPr>
          <w:p>
            <w:pPr>
              <w:pStyle w:val="48"/>
              <w:rPr>
                <w:color w:val="auto"/>
                <w:sz w:val="21"/>
                <w:szCs w:val="20"/>
              </w:rPr>
            </w:pPr>
            <w:r>
              <w:rPr>
                <w:color w:val="auto"/>
                <w:sz w:val="21"/>
                <w:szCs w:val="20"/>
              </w:rPr>
              <w:t>110~135</w:t>
            </w:r>
          </w:p>
        </w:tc>
        <w:tc>
          <w:tcPr>
            <w:tcW w:w="844" w:type="dxa"/>
            <w:noWrap/>
            <w:vAlign w:val="center"/>
          </w:tcPr>
          <w:p>
            <w:pPr>
              <w:pStyle w:val="48"/>
              <w:rPr>
                <w:color w:val="auto"/>
                <w:sz w:val="21"/>
                <w:szCs w:val="20"/>
              </w:rPr>
            </w:pPr>
            <w:r>
              <w:rPr>
                <w:color w:val="auto"/>
                <w:sz w:val="21"/>
                <w:szCs w:val="20"/>
              </w:rPr>
              <w:t>60~</w:t>
            </w:r>
            <w:r>
              <w:rPr>
                <w:rFonts w:hint="eastAsia"/>
                <w:color w:val="auto"/>
                <w:sz w:val="21"/>
                <w:szCs w:val="20"/>
              </w:rPr>
              <w:t>65</w:t>
            </w:r>
          </w:p>
        </w:tc>
        <w:tc>
          <w:tcPr>
            <w:tcW w:w="993" w:type="dxa"/>
            <w:noWrap/>
            <w:vAlign w:val="center"/>
          </w:tcPr>
          <w:p>
            <w:pPr>
              <w:pStyle w:val="48"/>
              <w:rPr>
                <w:color w:val="auto"/>
                <w:sz w:val="21"/>
                <w:szCs w:val="20"/>
              </w:rPr>
            </w:pPr>
            <w:r>
              <w:rPr>
                <w:color w:val="auto"/>
                <w:sz w:val="21"/>
                <w:szCs w:val="20"/>
              </w:rPr>
              <w:t>85~110</w:t>
            </w:r>
          </w:p>
        </w:tc>
        <w:tc>
          <w:tcPr>
            <w:tcW w:w="850" w:type="dxa"/>
            <w:noWrap/>
            <w:vAlign w:val="center"/>
          </w:tcPr>
          <w:p>
            <w:pPr>
              <w:pStyle w:val="48"/>
              <w:rPr>
                <w:color w:val="auto"/>
                <w:sz w:val="21"/>
                <w:szCs w:val="20"/>
              </w:rPr>
            </w:pPr>
            <w:r>
              <w:rPr>
                <w:rFonts w:hint="eastAsia"/>
                <w:color w:val="auto"/>
                <w:sz w:val="21"/>
                <w:szCs w:val="20"/>
              </w:rPr>
              <w:t>50</w:t>
            </w:r>
            <w:r>
              <w:rPr>
                <w:color w:val="auto"/>
                <w:sz w:val="21"/>
                <w:szCs w:val="20"/>
              </w:rPr>
              <w:t>~</w:t>
            </w:r>
            <w:r>
              <w:rPr>
                <w:rFonts w:hint="eastAsia"/>
                <w:color w:val="auto"/>
                <w:sz w:val="21"/>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长沙</w:t>
            </w:r>
          </w:p>
        </w:tc>
        <w:tc>
          <w:tcPr>
            <w:tcW w:w="1152" w:type="dxa"/>
            <w:noWrap/>
            <w:vAlign w:val="center"/>
          </w:tcPr>
          <w:p>
            <w:pPr>
              <w:pStyle w:val="48"/>
              <w:rPr>
                <w:color w:val="auto"/>
                <w:sz w:val="21"/>
                <w:szCs w:val="20"/>
              </w:rPr>
            </w:pPr>
            <w:r>
              <w:rPr>
                <w:color w:val="auto"/>
                <w:sz w:val="21"/>
                <w:szCs w:val="20"/>
              </w:rPr>
              <w:t>110~135</w:t>
            </w:r>
          </w:p>
        </w:tc>
        <w:tc>
          <w:tcPr>
            <w:tcW w:w="1128" w:type="dxa"/>
            <w:noWrap/>
            <w:vAlign w:val="center"/>
          </w:tcPr>
          <w:p>
            <w:pPr>
              <w:pStyle w:val="48"/>
              <w:rPr>
                <w:color w:val="auto"/>
                <w:sz w:val="21"/>
                <w:szCs w:val="20"/>
              </w:rPr>
            </w:pPr>
            <w:r>
              <w:rPr>
                <w:color w:val="auto"/>
                <w:sz w:val="21"/>
                <w:szCs w:val="20"/>
              </w:rPr>
              <w:t>100~125</w:t>
            </w:r>
          </w:p>
        </w:tc>
        <w:tc>
          <w:tcPr>
            <w:tcW w:w="955" w:type="dxa"/>
            <w:noWrap/>
            <w:vAlign w:val="center"/>
          </w:tcPr>
          <w:p>
            <w:pPr>
              <w:pStyle w:val="48"/>
              <w:rPr>
                <w:color w:val="auto"/>
                <w:sz w:val="21"/>
                <w:szCs w:val="20"/>
              </w:rPr>
            </w:pPr>
            <w:r>
              <w:rPr>
                <w:color w:val="auto"/>
                <w:sz w:val="21"/>
                <w:szCs w:val="20"/>
              </w:rPr>
              <w:t>85~105</w:t>
            </w:r>
          </w:p>
        </w:tc>
        <w:tc>
          <w:tcPr>
            <w:tcW w:w="955" w:type="dxa"/>
            <w:noWrap/>
            <w:vAlign w:val="center"/>
          </w:tcPr>
          <w:p>
            <w:pPr>
              <w:pStyle w:val="48"/>
              <w:rPr>
                <w:color w:val="auto"/>
                <w:sz w:val="21"/>
                <w:szCs w:val="20"/>
              </w:rPr>
            </w:pPr>
            <w:r>
              <w:rPr>
                <w:color w:val="auto"/>
                <w:sz w:val="21"/>
                <w:szCs w:val="20"/>
              </w:rPr>
              <w:t>75~100</w:t>
            </w:r>
          </w:p>
        </w:tc>
        <w:tc>
          <w:tcPr>
            <w:tcW w:w="1140" w:type="dxa"/>
            <w:noWrap/>
            <w:vAlign w:val="center"/>
          </w:tcPr>
          <w:p>
            <w:pPr>
              <w:pStyle w:val="48"/>
              <w:rPr>
                <w:color w:val="auto"/>
                <w:sz w:val="21"/>
                <w:szCs w:val="20"/>
              </w:rPr>
            </w:pPr>
            <w:r>
              <w:rPr>
                <w:color w:val="auto"/>
                <w:sz w:val="21"/>
                <w:szCs w:val="20"/>
              </w:rPr>
              <w:t>110~135</w:t>
            </w:r>
          </w:p>
        </w:tc>
        <w:tc>
          <w:tcPr>
            <w:tcW w:w="844" w:type="dxa"/>
            <w:noWrap/>
            <w:vAlign w:val="center"/>
          </w:tcPr>
          <w:p>
            <w:pPr>
              <w:pStyle w:val="48"/>
              <w:rPr>
                <w:color w:val="auto"/>
                <w:sz w:val="21"/>
                <w:szCs w:val="20"/>
              </w:rPr>
            </w:pPr>
            <w:r>
              <w:rPr>
                <w:color w:val="auto"/>
                <w:sz w:val="21"/>
                <w:szCs w:val="20"/>
              </w:rPr>
              <w:t>60~</w:t>
            </w:r>
            <w:r>
              <w:rPr>
                <w:rFonts w:hint="eastAsia"/>
                <w:color w:val="auto"/>
                <w:sz w:val="21"/>
                <w:szCs w:val="20"/>
              </w:rPr>
              <w:t>65</w:t>
            </w:r>
          </w:p>
        </w:tc>
        <w:tc>
          <w:tcPr>
            <w:tcW w:w="993" w:type="dxa"/>
            <w:noWrap/>
            <w:vAlign w:val="center"/>
          </w:tcPr>
          <w:p>
            <w:pPr>
              <w:pStyle w:val="48"/>
              <w:rPr>
                <w:color w:val="auto"/>
                <w:sz w:val="21"/>
                <w:szCs w:val="20"/>
              </w:rPr>
            </w:pPr>
            <w:r>
              <w:rPr>
                <w:color w:val="auto"/>
                <w:sz w:val="21"/>
                <w:szCs w:val="20"/>
              </w:rPr>
              <w:t>85~110</w:t>
            </w:r>
          </w:p>
        </w:tc>
        <w:tc>
          <w:tcPr>
            <w:tcW w:w="850" w:type="dxa"/>
            <w:noWrap/>
            <w:vAlign w:val="center"/>
          </w:tcPr>
          <w:p>
            <w:pPr>
              <w:pStyle w:val="48"/>
              <w:rPr>
                <w:color w:val="auto"/>
                <w:sz w:val="21"/>
                <w:szCs w:val="20"/>
              </w:rPr>
            </w:pPr>
            <w:r>
              <w:rPr>
                <w:rFonts w:hint="eastAsia"/>
                <w:color w:val="auto"/>
                <w:sz w:val="21"/>
                <w:szCs w:val="20"/>
              </w:rPr>
              <w:t>50</w:t>
            </w:r>
            <w:r>
              <w:rPr>
                <w:color w:val="auto"/>
                <w:sz w:val="21"/>
                <w:szCs w:val="20"/>
              </w:rPr>
              <w:t>~</w:t>
            </w:r>
            <w:r>
              <w:rPr>
                <w:rFonts w:hint="eastAsia"/>
                <w:color w:val="auto"/>
                <w:sz w:val="21"/>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广州</w:t>
            </w:r>
          </w:p>
        </w:tc>
        <w:tc>
          <w:tcPr>
            <w:tcW w:w="1152" w:type="dxa"/>
            <w:noWrap/>
            <w:vAlign w:val="center"/>
          </w:tcPr>
          <w:p>
            <w:pPr>
              <w:pStyle w:val="48"/>
              <w:rPr>
                <w:color w:val="auto"/>
                <w:sz w:val="21"/>
                <w:szCs w:val="20"/>
              </w:rPr>
            </w:pPr>
            <w:r>
              <w:rPr>
                <w:color w:val="auto"/>
                <w:sz w:val="21"/>
                <w:szCs w:val="20"/>
              </w:rPr>
              <w:t>100~130</w:t>
            </w:r>
          </w:p>
        </w:tc>
        <w:tc>
          <w:tcPr>
            <w:tcW w:w="1128" w:type="dxa"/>
            <w:noWrap/>
            <w:vAlign w:val="center"/>
          </w:tcPr>
          <w:p>
            <w:pPr>
              <w:pStyle w:val="48"/>
              <w:rPr>
                <w:color w:val="auto"/>
                <w:sz w:val="21"/>
                <w:szCs w:val="20"/>
              </w:rPr>
            </w:pPr>
            <w:r>
              <w:rPr>
                <w:color w:val="auto"/>
                <w:sz w:val="21"/>
                <w:szCs w:val="20"/>
              </w:rPr>
              <w:t>90~115</w:t>
            </w:r>
          </w:p>
        </w:tc>
        <w:tc>
          <w:tcPr>
            <w:tcW w:w="955" w:type="dxa"/>
            <w:noWrap/>
            <w:vAlign w:val="center"/>
          </w:tcPr>
          <w:p>
            <w:pPr>
              <w:pStyle w:val="48"/>
              <w:rPr>
                <w:color w:val="auto"/>
                <w:sz w:val="21"/>
                <w:szCs w:val="20"/>
              </w:rPr>
            </w:pPr>
            <w:r>
              <w:rPr>
                <w:color w:val="auto"/>
                <w:sz w:val="21"/>
                <w:szCs w:val="20"/>
              </w:rPr>
              <w:t>90~110</w:t>
            </w:r>
          </w:p>
        </w:tc>
        <w:tc>
          <w:tcPr>
            <w:tcW w:w="955" w:type="dxa"/>
            <w:noWrap/>
            <w:vAlign w:val="center"/>
          </w:tcPr>
          <w:p>
            <w:pPr>
              <w:pStyle w:val="48"/>
              <w:rPr>
                <w:color w:val="auto"/>
                <w:sz w:val="21"/>
                <w:szCs w:val="20"/>
              </w:rPr>
            </w:pPr>
            <w:r>
              <w:rPr>
                <w:color w:val="auto"/>
                <w:sz w:val="21"/>
                <w:szCs w:val="20"/>
              </w:rPr>
              <w:t>80~100</w:t>
            </w:r>
          </w:p>
        </w:tc>
        <w:tc>
          <w:tcPr>
            <w:tcW w:w="1140" w:type="dxa"/>
            <w:noWrap/>
            <w:vAlign w:val="center"/>
          </w:tcPr>
          <w:p>
            <w:pPr>
              <w:pStyle w:val="48"/>
              <w:rPr>
                <w:color w:val="auto"/>
                <w:sz w:val="21"/>
                <w:szCs w:val="20"/>
              </w:rPr>
            </w:pPr>
            <w:r>
              <w:rPr>
                <w:color w:val="auto"/>
                <w:sz w:val="21"/>
                <w:szCs w:val="20"/>
              </w:rPr>
              <w:t>125~155</w:t>
            </w:r>
          </w:p>
        </w:tc>
        <w:tc>
          <w:tcPr>
            <w:tcW w:w="844" w:type="dxa"/>
            <w:noWrap/>
            <w:vAlign w:val="center"/>
          </w:tcPr>
          <w:p>
            <w:pPr>
              <w:pStyle w:val="48"/>
              <w:rPr>
                <w:color w:val="auto"/>
                <w:sz w:val="21"/>
                <w:szCs w:val="20"/>
              </w:rPr>
            </w:pPr>
            <w:r>
              <w:rPr>
                <w:rFonts w:hint="eastAsia"/>
                <w:color w:val="auto"/>
                <w:sz w:val="21"/>
                <w:szCs w:val="20"/>
              </w:rPr>
              <w:t>65</w:t>
            </w:r>
            <w:r>
              <w:rPr>
                <w:color w:val="auto"/>
                <w:sz w:val="21"/>
                <w:szCs w:val="20"/>
              </w:rPr>
              <w:t>~7</w:t>
            </w:r>
            <w:r>
              <w:rPr>
                <w:rFonts w:hint="eastAsia"/>
                <w:color w:val="auto"/>
                <w:sz w:val="21"/>
                <w:szCs w:val="20"/>
              </w:rPr>
              <w:t>0</w:t>
            </w:r>
          </w:p>
        </w:tc>
        <w:tc>
          <w:tcPr>
            <w:tcW w:w="993" w:type="dxa"/>
            <w:noWrap/>
            <w:vAlign w:val="center"/>
          </w:tcPr>
          <w:p>
            <w:pPr>
              <w:pStyle w:val="48"/>
              <w:rPr>
                <w:color w:val="auto"/>
                <w:sz w:val="21"/>
                <w:szCs w:val="20"/>
              </w:rPr>
            </w:pPr>
            <w:r>
              <w:rPr>
                <w:color w:val="auto"/>
                <w:sz w:val="21"/>
                <w:szCs w:val="20"/>
              </w:rPr>
              <w:t>90~115</w:t>
            </w:r>
          </w:p>
        </w:tc>
        <w:tc>
          <w:tcPr>
            <w:tcW w:w="850" w:type="dxa"/>
            <w:noWrap/>
            <w:vAlign w:val="center"/>
          </w:tcPr>
          <w:p>
            <w:pPr>
              <w:pStyle w:val="48"/>
              <w:rPr>
                <w:color w:val="auto"/>
                <w:sz w:val="21"/>
                <w:szCs w:val="20"/>
              </w:rPr>
            </w:pPr>
            <w:r>
              <w:rPr>
                <w:rFonts w:hint="eastAsia"/>
                <w:color w:val="auto"/>
                <w:sz w:val="21"/>
                <w:szCs w:val="20"/>
              </w:rPr>
              <w:t>55</w:t>
            </w:r>
            <w:r>
              <w:rPr>
                <w:color w:val="auto"/>
                <w:sz w:val="21"/>
                <w:szCs w:val="20"/>
              </w:rPr>
              <w:t>~</w:t>
            </w:r>
            <w:r>
              <w:rPr>
                <w:rFonts w:hint="eastAsia"/>
                <w:color w:val="auto"/>
                <w:sz w:val="21"/>
                <w:szCs w:val="20"/>
              </w:rPr>
              <w:t>60</w:t>
            </w:r>
          </w:p>
        </w:tc>
      </w:tr>
    </w:tbl>
    <w:p>
      <w:pPr>
        <w:pStyle w:val="6"/>
        <w:keepNext/>
      </w:pPr>
      <w:r>
        <w:rPr>
          <w:rFonts w:hint="eastAsia"/>
        </w:rPr>
        <w:t>表 3</w:t>
      </w:r>
      <w:r>
        <w:t xml:space="preserve"> </w:t>
      </w:r>
      <w:r>
        <w:rPr>
          <w:rFonts w:hint="eastAsia"/>
        </w:rPr>
        <w:t>电</w:t>
      </w:r>
      <w:r>
        <w:t>负荷指标（单位W /m</w:t>
      </w:r>
      <w:r>
        <w:rPr>
          <w:vertAlign w:val="superscript"/>
        </w:rPr>
        <w:t>2</w:t>
      </w:r>
      <w:r>
        <w:t>）</w:t>
      </w:r>
    </w:p>
    <w:tbl>
      <w:tblPr>
        <w:tblStyle w:val="19"/>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52"/>
        <w:gridCol w:w="1128"/>
        <w:gridCol w:w="955"/>
        <w:gridCol w:w="955"/>
        <w:gridCol w:w="1140"/>
        <w:gridCol w:w="844"/>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45" w:type="dxa"/>
            <w:noWrap/>
            <w:vAlign w:val="center"/>
          </w:tcPr>
          <w:p>
            <w:pPr>
              <w:pStyle w:val="48"/>
              <w:rPr>
                <w:color w:val="auto"/>
                <w:sz w:val="21"/>
                <w:szCs w:val="20"/>
              </w:rPr>
            </w:pPr>
            <w:r>
              <w:rPr>
                <w:color w:val="auto"/>
                <w:sz w:val="21"/>
                <w:szCs w:val="20"/>
              </w:rPr>
              <w:t>城市</w:t>
            </w:r>
          </w:p>
        </w:tc>
        <w:tc>
          <w:tcPr>
            <w:tcW w:w="1152" w:type="dxa"/>
            <w:noWrap/>
            <w:vAlign w:val="center"/>
          </w:tcPr>
          <w:p>
            <w:pPr>
              <w:pStyle w:val="48"/>
              <w:rPr>
                <w:color w:val="auto"/>
                <w:sz w:val="21"/>
                <w:szCs w:val="18"/>
              </w:rPr>
            </w:pPr>
            <w:r>
              <w:rPr>
                <w:color w:val="auto"/>
                <w:sz w:val="21"/>
                <w:szCs w:val="18"/>
              </w:rPr>
              <w:t>商务</w:t>
            </w:r>
          </w:p>
          <w:p>
            <w:pPr>
              <w:pStyle w:val="48"/>
              <w:rPr>
                <w:color w:val="auto"/>
                <w:sz w:val="21"/>
                <w:szCs w:val="20"/>
              </w:rPr>
            </w:pPr>
            <w:r>
              <w:rPr>
                <w:color w:val="auto"/>
                <w:sz w:val="21"/>
                <w:szCs w:val="18"/>
              </w:rPr>
              <w:t>办公</w:t>
            </w:r>
          </w:p>
        </w:tc>
        <w:tc>
          <w:tcPr>
            <w:tcW w:w="1128" w:type="dxa"/>
            <w:noWrap/>
            <w:vAlign w:val="center"/>
          </w:tcPr>
          <w:p>
            <w:pPr>
              <w:pStyle w:val="48"/>
              <w:rPr>
                <w:color w:val="auto"/>
                <w:sz w:val="21"/>
                <w:szCs w:val="18"/>
              </w:rPr>
            </w:pPr>
            <w:r>
              <w:rPr>
                <w:color w:val="auto"/>
                <w:sz w:val="21"/>
                <w:szCs w:val="18"/>
              </w:rPr>
              <w:t>政府</w:t>
            </w:r>
          </w:p>
          <w:p>
            <w:pPr>
              <w:pStyle w:val="48"/>
              <w:rPr>
                <w:color w:val="auto"/>
                <w:sz w:val="21"/>
                <w:szCs w:val="20"/>
              </w:rPr>
            </w:pPr>
            <w:r>
              <w:rPr>
                <w:color w:val="auto"/>
                <w:sz w:val="21"/>
                <w:szCs w:val="18"/>
              </w:rPr>
              <w:t>办公</w:t>
            </w:r>
          </w:p>
        </w:tc>
        <w:tc>
          <w:tcPr>
            <w:tcW w:w="955" w:type="dxa"/>
            <w:noWrap/>
            <w:vAlign w:val="center"/>
          </w:tcPr>
          <w:p>
            <w:pPr>
              <w:pStyle w:val="48"/>
              <w:rPr>
                <w:color w:val="auto"/>
                <w:sz w:val="21"/>
                <w:szCs w:val="18"/>
              </w:rPr>
            </w:pPr>
            <w:r>
              <w:rPr>
                <w:color w:val="auto"/>
                <w:sz w:val="21"/>
                <w:szCs w:val="18"/>
              </w:rPr>
              <w:t>商务</w:t>
            </w:r>
          </w:p>
          <w:p>
            <w:pPr>
              <w:pStyle w:val="48"/>
              <w:rPr>
                <w:color w:val="auto"/>
                <w:sz w:val="21"/>
                <w:szCs w:val="20"/>
              </w:rPr>
            </w:pPr>
            <w:r>
              <w:rPr>
                <w:color w:val="auto"/>
                <w:sz w:val="21"/>
                <w:szCs w:val="18"/>
              </w:rPr>
              <w:t>酒店</w:t>
            </w:r>
          </w:p>
        </w:tc>
        <w:tc>
          <w:tcPr>
            <w:tcW w:w="955" w:type="dxa"/>
            <w:noWrap/>
            <w:vAlign w:val="center"/>
          </w:tcPr>
          <w:p>
            <w:pPr>
              <w:pStyle w:val="48"/>
              <w:rPr>
                <w:color w:val="auto"/>
                <w:sz w:val="21"/>
                <w:szCs w:val="18"/>
              </w:rPr>
            </w:pPr>
            <w:r>
              <w:rPr>
                <w:color w:val="auto"/>
                <w:sz w:val="21"/>
                <w:szCs w:val="18"/>
              </w:rPr>
              <w:t>普通</w:t>
            </w:r>
          </w:p>
          <w:p>
            <w:pPr>
              <w:pStyle w:val="48"/>
              <w:rPr>
                <w:color w:val="auto"/>
                <w:sz w:val="21"/>
                <w:szCs w:val="20"/>
              </w:rPr>
            </w:pPr>
            <w:r>
              <w:rPr>
                <w:color w:val="auto"/>
                <w:sz w:val="21"/>
                <w:szCs w:val="18"/>
              </w:rPr>
              <w:t>酒店</w:t>
            </w:r>
          </w:p>
        </w:tc>
        <w:tc>
          <w:tcPr>
            <w:tcW w:w="1140" w:type="dxa"/>
            <w:noWrap/>
            <w:vAlign w:val="center"/>
          </w:tcPr>
          <w:p>
            <w:pPr>
              <w:pStyle w:val="48"/>
              <w:rPr>
                <w:color w:val="auto"/>
                <w:sz w:val="21"/>
                <w:szCs w:val="20"/>
              </w:rPr>
            </w:pPr>
            <w:r>
              <w:rPr>
                <w:color w:val="auto"/>
                <w:sz w:val="21"/>
                <w:szCs w:val="18"/>
              </w:rPr>
              <w:t>商场</w:t>
            </w:r>
          </w:p>
        </w:tc>
        <w:tc>
          <w:tcPr>
            <w:tcW w:w="844" w:type="dxa"/>
            <w:noWrap/>
            <w:vAlign w:val="center"/>
          </w:tcPr>
          <w:p>
            <w:pPr>
              <w:pStyle w:val="48"/>
              <w:rPr>
                <w:color w:val="auto"/>
                <w:sz w:val="21"/>
                <w:szCs w:val="20"/>
              </w:rPr>
            </w:pPr>
            <w:r>
              <w:rPr>
                <w:color w:val="auto"/>
                <w:sz w:val="21"/>
                <w:szCs w:val="18"/>
              </w:rPr>
              <w:t>学校</w:t>
            </w:r>
          </w:p>
        </w:tc>
        <w:tc>
          <w:tcPr>
            <w:tcW w:w="993" w:type="dxa"/>
            <w:noWrap/>
            <w:vAlign w:val="center"/>
          </w:tcPr>
          <w:p>
            <w:pPr>
              <w:pStyle w:val="48"/>
              <w:rPr>
                <w:color w:val="auto"/>
                <w:sz w:val="21"/>
                <w:szCs w:val="20"/>
              </w:rPr>
            </w:pPr>
            <w:r>
              <w:rPr>
                <w:color w:val="auto"/>
                <w:sz w:val="21"/>
                <w:szCs w:val="18"/>
              </w:rPr>
              <w:t>医院</w:t>
            </w:r>
          </w:p>
        </w:tc>
        <w:tc>
          <w:tcPr>
            <w:tcW w:w="850" w:type="dxa"/>
            <w:noWrap/>
            <w:vAlign w:val="center"/>
          </w:tcPr>
          <w:p>
            <w:pPr>
              <w:pStyle w:val="48"/>
              <w:rPr>
                <w:color w:val="auto"/>
                <w:sz w:val="21"/>
                <w:szCs w:val="20"/>
              </w:rPr>
            </w:pPr>
            <w:r>
              <w:rPr>
                <w:color w:val="auto"/>
                <w:sz w:val="21"/>
                <w:szCs w:val="20"/>
              </w:rPr>
              <w:t>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哈尔滨</w:t>
            </w:r>
          </w:p>
        </w:tc>
        <w:tc>
          <w:tcPr>
            <w:tcW w:w="1152" w:type="dxa"/>
            <w:noWrap/>
            <w:vAlign w:val="center"/>
          </w:tcPr>
          <w:p>
            <w:pPr>
              <w:pStyle w:val="48"/>
              <w:rPr>
                <w:color w:val="auto"/>
                <w:sz w:val="21"/>
                <w:szCs w:val="20"/>
              </w:rPr>
            </w:pPr>
            <w:r>
              <w:rPr>
                <w:color w:val="auto"/>
                <w:sz w:val="21"/>
                <w:szCs w:val="20"/>
              </w:rPr>
              <w:t>85~1</w:t>
            </w:r>
            <w:r>
              <w:rPr>
                <w:rFonts w:hint="eastAsia"/>
                <w:color w:val="auto"/>
                <w:sz w:val="21"/>
                <w:szCs w:val="20"/>
              </w:rPr>
              <w:t>10</w:t>
            </w:r>
          </w:p>
        </w:tc>
        <w:tc>
          <w:tcPr>
            <w:tcW w:w="1128" w:type="dxa"/>
            <w:noWrap/>
            <w:vAlign w:val="center"/>
          </w:tcPr>
          <w:p>
            <w:pPr>
              <w:pStyle w:val="48"/>
              <w:rPr>
                <w:color w:val="auto"/>
                <w:sz w:val="21"/>
                <w:szCs w:val="20"/>
              </w:rPr>
            </w:pPr>
            <w:r>
              <w:rPr>
                <w:rFonts w:hint="eastAsia"/>
                <w:color w:val="auto"/>
                <w:sz w:val="21"/>
                <w:szCs w:val="20"/>
              </w:rPr>
              <w:t>80</w:t>
            </w:r>
            <w:r>
              <w:rPr>
                <w:color w:val="auto"/>
                <w:sz w:val="21"/>
                <w:szCs w:val="20"/>
              </w:rPr>
              <w:t>~95</w:t>
            </w:r>
          </w:p>
        </w:tc>
        <w:tc>
          <w:tcPr>
            <w:tcW w:w="955" w:type="dxa"/>
            <w:noWrap/>
            <w:vAlign w:val="center"/>
          </w:tcPr>
          <w:p>
            <w:pPr>
              <w:pStyle w:val="48"/>
              <w:rPr>
                <w:color w:val="auto"/>
                <w:sz w:val="21"/>
                <w:szCs w:val="20"/>
              </w:rPr>
            </w:pPr>
            <w:r>
              <w:rPr>
                <w:rFonts w:hint="eastAsia"/>
                <w:color w:val="auto"/>
                <w:sz w:val="21"/>
                <w:szCs w:val="20"/>
              </w:rPr>
              <w:t>60</w:t>
            </w:r>
            <w:r>
              <w:rPr>
                <w:color w:val="auto"/>
                <w:sz w:val="21"/>
                <w:szCs w:val="20"/>
              </w:rPr>
              <w:t>~7</w:t>
            </w:r>
            <w:r>
              <w:rPr>
                <w:rFonts w:hint="eastAsia"/>
                <w:color w:val="auto"/>
                <w:sz w:val="21"/>
                <w:szCs w:val="20"/>
              </w:rPr>
              <w:t>5</w:t>
            </w:r>
          </w:p>
        </w:tc>
        <w:tc>
          <w:tcPr>
            <w:tcW w:w="955" w:type="dxa"/>
            <w:noWrap/>
            <w:vAlign w:val="center"/>
          </w:tcPr>
          <w:p>
            <w:pPr>
              <w:pStyle w:val="48"/>
              <w:rPr>
                <w:color w:val="auto"/>
                <w:sz w:val="21"/>
                <w:szCs w:val="20"/>
              </w:rPr>
            </w:pPr>
            <w:r>
              <w:rPr>
                <w:color w:val="auto"/>
                <w:sz w:val="21"/>
                <w:szCs w:val="20"/>
              </w:rPr>
              <w:t>5</w:t>
            </w:r>
            <w:r>
              <w:rPr>
                <w:rFonts w:hint="eastAsia"/>
                <w:color w:val="auto"/>
                <w:sz w:val="21"/>
                <w:szCs w:val="20"/>
              </w:rPr>
              <w:t>5</w:t>
            </w:r>
            <w:r>
              <w:rPr>
                <w:color w:val="auto"/>
                <w:sz w:val="21"/>
                <w:szCs w:val="20"/>
              </w:rPr>
              <w:t>~</w:t>
            </w:r>
            <w:r>
              <w:rPr>
                <w:rFonts w:hint="eastAsia"/>
                <w:color w:val="auto"/>
                <w:sz w:val="21"/>
                <w:szCs w:val="20"/>
              </w:rPr>
              <w:t>70</w:t>
            </w:r>
          </w:p>
        </w:tc>
        <w:tc>
          <w:tcPr>
            <w:tcW w:w="1140" w:type="dxa"/>
            <w:noWrap/>
            <w:vAlign w:val="center"/>
          </w:tcPr>
          <w:p>
            <w:pPr>
              <w:pStyle w:val="48"/>
              <w:rPr>
                <w:color w:val="auto"/>
                <w:sz w:val="21"/>
                <w:szCs w:val="20"/>
              </w:rPr>
            </w:pPr>
            <w:r>
              <w:rPr>
                <w:rFonts w:hint="eastAsia"/>
                <w:color w:val="auto"/>
                <w:sz w:val="21"/>
                <w:szCs w:val="20"/>
              </w:rPr>
              <w:t>100</w:t>
            </w:r>
            <w:r>
              <w:rPr>
                <w:color w:val="auto"/>
                <w:sz w:val="21"/>
                <w:szCs w:val="20"/>
              </w:rPr>
              <w:t>~1</w:t>
            </w:r>
            <w:r>
              <w:rPr>
                <w:rFonts w:hint="eastAsia"/>
                <w:color w:val="auto"/>
                <w:sz w:val="21"/>
                <w:szCs w:val="20"/>
              </w:rPr>
              <w:t>30</w:t>
            </w:r>
          </w:p>
        </w:tc>
        <w:tc>
          <w:tcPr>
            <w:tcW w:w="844" w:type="dxa"/>
            <w:noWrap/>
            <w:vAlign w:val="center"/>
          </w:tcPr>
          <w:p>
            <w:pPr>
              <w:pStyle w:val="48"/>
              <w:rPr>
                <w:color w:val="auto"/>
                <w:sz w:val="21"/>
                <w:szCs w:val="20"/>
              </w:rPr>
            </w:pPr>
            <w:r>
              <w:rPr>
                <w:rFonts w:hint="eastAsia"/>
                <w:color w:val="auto"/>
                <w:sz w:val="21"/>
                <w:szCs w:val="20"/>
              </w:rPr>
              <w:t>40~50</w:t>
            </w:r>
          </w:p>
        </w:tc>
        <w:tc>
          <w:tcPr>
            <w:tcW w:w="993" w:type="dxa"/>
            <w:noWrap/>
            <w:vAlign w:val="center"/>
          </w:tcPr>
          <w:p>
            <w:pPr>
              <w:pStyle w:val="48"/>
              <w:rPr>
                <w:color w:val="auto"/>
                <w:sz w:val="21"/>
                <w:szCs w:val="20"/>
              </w:rPr>
            </w:pPr>
            <w:r>
              <w:rPr>
                <w:rFonts w:hint="eastAsia"/>
                <w:color w:val="auto"/>
                <w:sz w:val="21"/>
                <w:szCs w:val="20"/>
              </w:rPr>
              <w:t>90-120</w:t>
            </w:r>
          </w:p>
        </w:tc>
        <w:tc>
          <w:tcPr>
            <w:tcW w:w="850" w:type="dxa"/>
            <w:noWrap/>
            <w:vAlign w:val="center"/>
          </w:tcPr>
          <w:p>
            <w:pPr>
              <w:pStyle w:val="48"/>
              <w:rPr>
                <w:color w:val="auto"/>
                <w:sz w:val="21"/>
                <w:szCs w:val="20"/>
              </w:rPr>
            </w:pPr>
            <w:r>
              <w:rPr>
                <w:rFonts w:hint="eastAsia"/>
                <w:color w:val="auto"/>
                <w:sz w:val="21"/>
                <w:szCs w:val="20"/>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沈阳</w:t>
            </w:r>
          </w:p>
        </w:tc>
        <w:tc>
          <w:tcPr>
            <w:tcW w:w="1152" w:type="dxa"/>
            <w:noWrap/>
            <w:vAlign w:val="center"/>
          </w:tcPr>
          <w:p>
            <w:pPr>
              <w:pStyle w:val="48"/>
              <w:rPr>
                <w:color w:val="auto"/>
                <w:sz w:val="21"/>
                <w:szCs w:val="20"/>
              </w:rPr>
            </w:pPr>
            <w:r>
              <w:rPr>
                <w:color w:val="auto"/>
                <w:sz w:val="21"/>
                <w:szCs w:val="20"/>
              </w:rPr>
              <w:t>100~1</w:t>
            </w:r>
            <w:r>
              <w:rPr>
                <w:rFonts w:hint="eastAsia"/>
                <w:color w:val="auto"/>
                <w:sz w:val="21"/>
                <w:szCs w:val="20"/>
              </w:rPr>
              <w:t>20</w:t>
            </w:r>
          </w:p>
        </w:tc>
        <w:tc>
          <w:tcPr>
            <w:tcW w:w="1128" w:type="dxa"/>
            <w:noWrap/>
            <w:vAlign w:val="center"/>
          </w:tcPr>
          <w:p>
            <w:pPr>
              <w:pStyle w:val="48"/>
              <w:rPr>
                <w:color w:val="auto"/>
                <w:sz w:val="21"/>
                <w:szCs w:val="20"/>
              </w:rPr>
            </w:pPr>
            <w:r>
              <w:rPr>
                <w:rFonts w:hint="eastAsia"/>
                <w:color w:val="auto"/>
                <w:sz w:val="21"/>
                <w:szCs w:val="20"/>
              </w:rPr>
              <w:t>85</w:t>
            </w:r>
            <w:r>
              <w:rPr>
                <w:color w:val="auto"/>
                <w:sz w:val="21"/>
                <w:szCs w:val="20"/>
              </w:rPr>
              <w:t>~1</w:t>
            </w:r>
            <w:r>
              <w:rPr>
                <w:rFonts w:hint="eastAsia"/>
                <w:color w:val="auto"/>
                <w:sz w:val="21"/>
                <w:szCs w:val="20"/>
              </w:rPr>
              <w:t>10</w:t>
            </w:r>
          </w:p>
        </w:tc>
        <w:tc>
          <w:tcPr>
            <w:tcW w:w="955" w:type="dxa"/>
            <w:noWrap/>
            <w:vAlign w:val="center"/>
          </w:tcPr>
          <w:p>
            <w:pPr>
              <w:pStyle w:val="48"/>
              <w:rPr>
                <w:color w:val="auto"/>
                <w:sz w:val="21"/>
                <w:szCs w:val="20"/>
              </w:rPr>
            </w:pPr>
            <w:r>
              <w:rPr>
                <w:rFonts w:hint="eastAsia"/>
                <w:color w:val="auto"/>
                <w:sz w:val="21"/>
                <w:szCs w:val="20"/>
              </w:rPr>
              <w:t>65</w:t>
            </w:r>
            <w:r>
              <w:rPr>
                <w:color w:val="auto"/>
                <w:sz w:val="21"/>
                <w:szCs w:val="20"/>
              </w:rPr>
              <w:t>~</w:t>
            </w:r>
            <w:r>
              <w:rPr>
                <w:rFonts w:hint="eastAsia"/>
                <w:color w:val="auto"/>
                <w:sz w:val="21"/>
                <w:szCs w:val="20"/>
              </w:rPr>
              <w:t>85</w:t>
            </w:r>
          </w:p>
        </w:tc>
        <w:tc>
          <w:tcPr>
            <w:tcW w:w="955" w:type="dxa"/>
            <w:noWrap/>
            <w:vAlign w:val="center"/>
          </w:tcPr>
          <w:p>
            <w:pPr>
              <w:pStyle w:val="48"/>
              <w:rPr>
                <w:color w:val="auto"/>
                <w:sz w:val="21"/>
                <w:szCs w:val="20"/>
              </w:rPr>
            </w:pPr>
            <w:r>
              <w:rPr>
                <w:color w:val="auto"/>
                <w:sz w:val="21"/>
                <w:szCs w:val="20"/>
              </w:rPr>
              <w:t>6</w:t>
            </w:r>
            <w:r>
              <w:rPr>
                <w:rFonts w:hint="eastAsia"/>
                <w:color w:val="auto"/>
                <w:sz w:val="21"/>
                <w:szCs w:val="20"/>
              </w:rPr>
              <w:t>5</w:t>
            </w:r>
            <w:r>
              <w:rPr>
                <w:color w:val="auto"/>
                <w:sz w:val="21"/>
                <w:szCs w:val="20"/>
              </w:rPr>
              <w:t>~</w:t>
            </w:r>
            <w:r>
              <w:rPr>
                <w:rFonts w:hint="eastAsia"/>
                <w:color w:val="auto"/>
                <w:sz w:val="21"/>
                <w:szCs w:val="20"/>
              </w:rPr>
              <w:t>80</w:t>
            </w:r>
          </w:p>
        </w:tc>
        <w:tc>
          <w:tcPr>
            <w:tcW w:w="1140" w:type="dxa"/>
            <w:noWrap/>
            <w:vAlign w:val="center"/>
          </w:tcPr>
          <w:p>
            <w:pPr>
              <w:pStyle w:val="48"/>
              <w:rPr>
                <w:color w:val="auto"/>
                <w:sz w:val="21"/>
                <w:szCs w:val="20"/>
              </w:rPr>
            </w:pPr>
            <w:r>
              <w:rPr>
                <w:color w:val="auto"/>
                <w:sz w:val="21"/>
                <w:szCs w:val="20"/>
              </w:rPr>
              <w:t>100~1</w:t>
            </w:r>
            <w:r>
              <w:rPr>
                <w:rFonts w:hint="eastAsia"/>
                <w:color w:val="auto"/>
                <w:sz w:val="21"/>
                <w:szCs w:val="20"/>
              </w:rPr>
              <w:t>30</w:t>
            </w:r>
          </w:p>
        </w:tc>
        <w:tc>
          <w:tcPr>
            <w:tcW w:w="844" w:type="dxa"/>
            <w:noWrap/>
            <w:vAlign w:val="center"/>
          </w:tcPr>
          <w:p>
            <w:pPr>
              <w:pStyle w:val="48"/>
              <w:rPr>
                <w:color w:val="auto"/>
                <w:sz w:val="21"/>
                <w:szCs w:val="20"/>
              </w:rPr>
            </w:pPr>
            <w:r>
              <w:rPr>
                <w:rFonts w:hint="eastAsia"/>
                <w:color w:val="auto"/>
                <w:sz w:val="21"/>
                <w:szCs w:val="20"/>
              </w:rPr>
              <w:t>40~50</w:t>
            </w:r>
          </w:p>
        </w:tc>
        <w:tc>
          <w:tcPr>
            <w:tcW w:w="993" w:type="dxa"/>
            <w:noWrap/>
            <w:vAlign w:val="center"/>
          </w:tcPr>
          <w:p>
            <w:pPr>
              <w:pStyle w:val="48"/>
              <w:rPr>
                <w:color w:val="auto"/>
                <w:sz w:val="21"/>
                <w:szCs w:val="20"/>
              </w:rPr>
            </w:pPr>
            <w:r>
              <w:rPr>
                <w:rFonts w:hint="eastAsia"/>
                <w:color w:val="auto"/>
                <w:sz w:val="21"/>
                <w:szCs w:val="20"/>
              </w:rPr>
              <w:t>90</w:t>
            </w:r>
            <w:r>
              <w:rPr>
                <w:color w:val="auto"/>
                <w:sz w:val="21"/>
                <w:szCs w:val="20"/>
              </w:rPr>
              <w:t>~</w:t>
            </w:r>
            <w:r>
              <w:rPr>
                <w:rFonts w:hint="eastAsia"/>
                <w:color w:val="auto"/>
                <w:sz w:val="21"/>
                <w:szCs w:val="20"/>
              </w:rPr>
              <w:t>12</w:t>
            </w:r>
            <w:r>
              <w:rPr>
                <w:color w:val="auto"/>
                <w:sz w:val="21"/>
                <w:szCs w:val="20"/>
              </w:rPr>
              <w:t>0</w:t>
            </w:r>
          </w:p>
        </w:tc>
        <w:tc>
          <w:tcPr>
            <w:tcW w:w="850" w:type="dxa"/>
            <w:noWrap/>
            <w:vAlign w:val="center"/>
          </w:tcPr>
          <w:p>
            <w:pPr>
              <w:pStyle w:val="48"/>
              <w:rPr>
                <w:color w:val="auto"/>
                <w:sz w:val="21"/>
                <w:szCs w:val="20"/>
              </w:rPr>
            </w:pPr>
            <w:r>
              <w:rPr>
                <w:rFonts w:hint="eastAsia"/>
                <w:color w:val="auto"/>
                <w:sz w:val="21"/>
                <w:szCs w:val="20"/>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北京</w:t>
            </w:r>
          </w:p>
        </w:tc>
        <w:tc>
          <w:tcPr>
            <w:tcW w:w="1152" w:type="dxa"/>
            <w:noWrap/>
            <w:vAlign w:val="center"/>
          </w:tcPr>
          <w:p>
            <w:pPr>
              <w:pStyle w:val="48"/>
              <w:rPr>
                <w:color w:val="auto"/>
                <w:sz w:val="21"/>
                <w:szCs w:val="20"/>
              </w:rPr>
            </w:pPr>
            <w:r>
              <w:rPr>
                <w:color w:val="auto"/>
                <w:sz w:val="21"/>
                <w:szCs w:val="20"/>
              </w:rPr>
              <w:t>115~135</w:t>
            </w:r>
          </w:p>
        </w:tc>
        <w:tc>
          <w:tcPr>
            <w:tcW w:w="1128" w:type="dxa"/>
            <w:noWrap/>
            <w:vAlign w:val="center"/>
          </w:tcPr>
          <w:p>
            <w:pPr>
              <w:pStyle w:val="48"/>
              <w:rPr>
                <w:color w:val="auto"/>
                <w:sz w:val="21"/>
                <w:szCs w:val="20"/>
              </w:rPr>
            </w:pPr>
            <w:r>
              <w:rPr>
                <w:color w:val="auto"/>
                <w:sz w:val="21"/>
                <w:szCs w:val="20"/>
              </w:rPr>
              <w:t>95~1</w:t>
            </w:r>
            <w:r>
              <w:rPr>
                <w:rFonts w:hint="eastAsia"/>
                <w:color w:val="auto"/>
                <w:sz w:val="21"/>
                <w:szCs w:val="20"/>
              </w:rPr>
              <w:t>25</w:t>
            </w:r>
          </w:p>
        </w:tc>
        <w:tc>
          <w:tcPr>
            <w:tcW w:w="955" w:type="dxa"/>
            <w:noWrap/>
            <w:vAlign w:val="center"/>
          </w:tcPr>
          <w:p>
            <w:pPr>
              <w:pStyle w:val="48"/>
              <w:rPr>
                <w:color w:val="auto"/>
                <w:sz w:val="21"/>
                <w:szCs w:val="20"/>
              </w:rPr>
            </w:pPr>
            <w:r>
              <w:rPr>
                <w:color w:val="auto"/>
                <w:sz w:val="21"/>
                <w:szCs w:val="20"/>
              </w:rPr>
              <w:t>80~100</w:t>
            </w:r>
          </w:p>
        </w:tc>
        <w:tc>
          <w:tcPr>
            <w:tcW w:w="955" w:type="dxa"/>
            <w:noWrap/>
            <w:vAlign w:val="center"/>
          </w:tcPr>
          <w:p>
            <w:pPr>
              <w:pStyle w:val="48"/>
              <w:rPr>
                <w:color w:val="auto"/>
                <w:sz w:val="21"/>
                <w:szCs w:val="20"/>
              </w:rPr>
            </w:pPr>
            <w:r>
              <w:rPr>
                <w:color w:val="auto"/>
                <w:sz w:val="21"/>
                <w:szCs w:val="20"/>
              </w:rPr>
              <w:t>75~90</w:t>
            </w:r>
          </w:p>
        </w:tc>
        <w:tc>
          <w:tcPr>
            <w:tcW w:w="1140" w:type="dxa"/>
            <w:noWrap/>
            <w:vAlign w:val="center"/>
          </w:tcPr>
          <w:p>
            <w:pPr>
              <w:pStyle w:val="48"/>
              <w:rPr>
                <w:color w:val="auto"/>
                <w:sz w:val="21"/>
                <w:szCs w:val="20"/>
              </w:rPr>
            </w:pPr>
            <w:r>
              <w:rPr>
                <w:color w:val="auto"/>
                <w:sz w:val="21"/>
                <w:szCs w:val="20"/>
              </w:rPr>
              <w:t>115~14</w:t>
            </w:r>
            <w:r>
              <w:rPr>
                <w:rFonts w:hint="eastAsia"/>
                <w:color w:val="auto"/>
                <w:sz w:val="21"/>
                <w:szCs w:val="20"/>
              </w:rPr>
              <w:t>5</w:t>
            </w:r>
          </w:p>
        </w:tc>
        <w:tc>
          <w:tcPr>
            <w:tcW w:w="844" w:type="dxa"/>
            <w:noWrap/>
            <w:vAlign w:val="center"/>
          </w:tcPr>
          <w:p>
            <w:pPr>
              <w:pStyle w:val="48"/>
              <w:rPr>
                <w:color w:val="auto"/>
                <w:sz w:val="21"/>
                <w:szCs w:val="20"/>
              </w:rPr>
            </w:pPr>
            <w:r>
              <w:rPr>
                <w:rFonts w:hint="eastAsia"/>
                <w:color w:val="auto"/>
                <w:sz w:val="21"/>
                <w:szCs w:val="20"/>
              </w:rPr>
              <w:t>50</w:t>
            </w:r>
            <w:r>
              <w:rPr>
                <w:color w:val="auto"/>
                <w:sz w:val="21"/>
                <w:szCs w:val="20"/>
              </w:rPr>
              <w:t>~</w:t>
            </w:r>
            <w:r>
              <w:rPr>
                <w:rFonts w:hint="eastAsia"/>
                <w:color w:val="auto"/>
                <w:sz w:val="21"/>
                <w:szCs w:val="20"/>
              </w:rPr>
              <w:t>60</w:t>
            </w:r>
          </w:p>
        </w:tc>
        <w:tc>
          <w:tcPr>
            <w:tcW w:w="993" w:type="dxa"/>
            <w:noWrap/>
            <w:vAlign w:val="center"/>
          </w:tcPr>
          <w:p>
            <w:pPr>
              <w:jc w:val="center"/>
              <w:rPr>
                <w:color w:val="auto"/>
                <w:szCs w:val="28"/>
              </w:rPr>
            </w:pPr>
            <w:r>
              <w:rPr>
                <w:rFonts w:hint="eastAsia"/>
                <w:color w:val="auto"/>
                <w:szCs w:val="28"/>
              </w:rPr>
              <w:t>100</w:t>
            </w:r>
            <w:r>
              <w:rPr>
                <w:color w:val="auto"/>
                <w:szCs w:val="28"/>
              </w:rPr>
              <w:t>~1</w:t>
            </w:r>
            <w:r>
              <w:rPr>
                <w:rFonts w:hint="eastAsia"/>
                <w:color w:val="auto"/>
                <w:szCs w:val="28"/>
              </w:rPr>
              <w:t>3</w:t>
            </w:r>
            <w:r>
              <w:rPr>
                <w:color w:val="auto"/>
                <w:szCs w:val="28"/>
              </w:rPr>
              <w:t>0</w:t>
            </w:r>
          </w:p>
        </w:tc>
        <w:tc>
          <w:tcPr>
            <w:tcW w:w="850" w:type="dxa"/>
            <w:noWrap/>
            <w:vAlign w:val="center"/>
          </w:tcPr>
          <w:p>
            <w:pPr>
              <w:pStyle w:val="48"/>
              <w:rPr>
                <w:color w:val="auto"/>
                <w:sz w:val="21"/>
                <w:szCs w:val="20"/>
              </w:rPr>
            </w:pPr>
            <w:r>
              <w:rPr>
                <w:rFonts w:hint="eastAsia"/>
                <w:color w:val="auto"/>
                <w:sz w:val="21"/>
                <w:szCs w:val="20"/>
              </w:rPr>
              <w:t>35</w:t>
            </w:r>
            <w:r>
              <w:rPr>
                <w:color w:val="auto"/>
                <w:sz w:val="21"/>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青岛</w:t>
            </w:r>
          </w:p>
        </w:tc>
        <w:tc>
          <w:tcPr>
            <w:tcW w:w="1152" w:type="dxa"/>
            <w:noWrap/>
            <w:vAlign w:val="center"/>
          </w:tcPr>
          <w:p>
            <w:pPr>
              <w:pStyle w:val="48"/>
              <w:rPr>
                <w:color w:val="auto"/>
                <w:sz w:val="21"/>
                <w:szCs w:val="20"/>
              </w:rPr>
            </w:pPr>
            <w:r>
              <w:rPr>
                <w:color w:val="auto"/>
                <w:sz w:val="21"/>
                <w:szCs w:val="20"/>
              </w:rPr>
              <w:t>100~125</w:t>
            </w:r>
          </w:p>
        </w:tc>
        <w:tc>
          <w:tcPr>
            <w:tcW w:w="1128" w:type="dxa"/>
            <w:noWrap/>
            <w:vAlign w:val="center"/>
          </w:tcPr>
          <w:p>
            <w:pPr>
              <w:pStyle w:val="48"/>
              <w:rPr>
                <w:color w:val="auto"/>
                <w:sz w:val="21"/>
                <w:szCs w:val="20"/>
              </w:rPr>
            </w:pPr>
            <w:r>
              <w:rPr>
                <w:color w:val="auto"/>
                <w:sz w:val="21"/>
                <w:szCs w:val="20"/>
              </w:rPr>
              <w:t>95~120</w:t>
            </w:r>
          </w:p>
        </w:tc>
        <w:tc>
          <w:tcPr>
            <w:tcW w:w="955" w:type="dxa"/>
            <w:noWrap/>
            <w:vAlign w:val="center"/>
          </w:tcPr>
          <w:p>
            <w:pPr>
              <w:pStyle w:val="48"/>
              <w:rPr>
                <w:color w:val="auto"/>
                <w:sz w:val="21"/>
                <w:szCs w:val="20"/>
              </w:rPr>
            </w:pPr>
            <w:r>
              <w:rPr>
                <w:rFonts w:hint="eastAsia"/>
                <w:color w:val="auto"/>
                <w:sz w:val="21"/>
                <w:szCs w:val="20"/>
              </w:rPr>
              <w:t>75</w:t>
            </w:r>
            <w:r>
              <w:rPr>
                <w:color w:val="auto"/>
                <w:sz w:val="21"/>
                <w:szCs w:val="20"/>
              </w:rPr>
              <w:t>~100</w:t>
            </w:r>
          </w:p>
        </w:tc>
        <w:tc>
          <w:tcPr>
            <w:tcW w:w="955" w:type="dxa"/>
            <w:noWrap/>
            <w:vAlign w:val="center"/>
          </w:tcPr>
          <w:p>
            <w:pPr>
              <w:pStyle w:val="48"/>
              <w:rPr>
                <w:color w:val="auto"/>
                <w:sz w:val="21"/>
                <w:szCs w:val="20"/>
              </w:rPr>
            </w:pPr>
            <w:r>
              <w:rPr>
                <w:color w:val="auto"/>
                <w:sz w:val="21"/>
                <w:szCs w:val="20"/>
              </w:rPr>
              <w:t>70~85</w:t>
            </w:r>
          </w:p>
        </w:tc>
        <w:tc>
          <w:tcPr>
            <w:tcW w:w="1140" w:type="dxa"/>
            <w:noWrap/>
            <w:vAlign w:val="center"/>
          </w:tcPr>
          <w:p>
            <w:pPr>
              <w:pStyle w:val="48"/>
              <w:rPr>
                <w:color w:val="auto"/>
                <w:sz w:val="21"/>
                <w:szCs w:val="20"/>
              </w:rPr>
            </w:pPr>
            <w:r>
              <w:rPr>
                <w:color w:val="auto"/>
                <w:sz w:val="21"/>
                <w:szCs w:val="20"/>
              </w:rPr>
              <w:t>1</w:t>
            </w:r>
            <w:r>
              <w:rPr>
                <w:rFonts w:hint="eastAsia"/>
                <w:color w:val="auto"/>
                <w:sz w:val="21"/>
                <w:szCs w:val="20"/>
              </w:rPr>
              <w:t>10</w:t>
            </w:r>
            <w:r>
              <w:rPr>
                <w:color w:val="auto"/>
                <w:sz w:val="21"/>
                <w:szCs w:val="20"/>
              </w:rPr>
              <w:t>~1</w:t>
            </w:r>
            <w:r>
              <w:rPr>
                <w:rFonts w:hint="eastAsia"/>
                <w:color w:val="auto"/>
                <w:sz w:val="21"/>
                <w:szCs w:val="20"/>
              </w:rPr>
              <w:t>4</w:t>
            </w:r>
            <w:r>
              <w:rPr>
                <w:color w:val="auto"/>
                <w:sz w:val="21"/>
                <w:szCs w:val="20"/>
              </w:rPr>
              <w:t>0</w:t>
            </w:r>
          </w:p>
        </w:tc>
        <w:tc>
          <w:tcPr>
            <w:tcW w:w="844" w:type="dxa"/>
            <w:noWrap/>
            <w:vAlign w:val="center"/>
          </w:tcPr>
          <w:p>
            <w:pPr>
              <w:pStyle w:val="48"/>
              <w:rPr>
                <w:color w:val="auto"/>
                <w:sz w:val="21"/>
                <w:szCs w:val="20"/>
              </w:rPr>
            </w:pPr>
            <w:r>
              <w:rPr>
                <w:rFonts w:hint="eastAsia"/>
                <w:color w:val="auto"/>
                <w:sz w:val="21"/>
                <w:szCs w:val="20"/>
              </w:rPr>
              <w:t>50</w:t>
            </w:r>
            <w:r>
              <w:rPr>
                <w:color w:val="auto"/>
                <w:sz w:val="21"/>
                <w:szCs w:val="20"/>
              </w:rPr>
              <w:t>~</w:t>
            </w:r>
            <w:r>
              <w:rPr>
                <w:rFonts w:hint="eastAsia"/>
                <w:color w:val="auto"/>
                <w:sz w:val="21"/>
                <w:szCs w:val="20"/>
              </w:rPr>
              <w:t>60</w:t>
            </w:r>
          </w:p>
        </w:tc>
        <w:tc>
          <w:tcPr>
            <w:tcW w:w="993" w:type="dxa"/>
            <w:noWrap/>
            <w:vAlign w:val="center"/>
          </w:tcPr>
          <w:p>
            <w:pPr>
              <w:jc w:val="center"/>
              <w:rPr>
                <w:color w:val="auto"/>
                <w:szCs w:val="28"/>
              </w:rPr>
            </w:pPr>
            <w:r>
              <w:rPr>
                <w:rFonts w:hint="eastAsia"/>
                <w:color w:val="auto"/>
                <w:szCs w:val="28"/>
              </w:rPr>
              <w:t>100</w:t>
            </w:r>
            <w:r>
              <w:rPr>
                <w:color w:val="auto"/>
                <w:szCs w:val="28"/>
              </w:rPr>
              <w:t>~1</w:t>
            </w:r>
            <w:r>
              <w:rPr>
                <w:rFonts w:hint="eastAsia"/>
                <w:color w:val="auto"/>
                <w:szCs w:val="28"/>
              </w:rPr>
              <w:t>3</w:t>
            </w:r>
            <w:r>
              <w:rPr>
                <w:color w:val="auto"/>
                <w:szCs w:val="28"/>
              </w:rPr>
              <w:t>0</w:t>
            </w:r>
          </w:p>
        </w:tc>
        <w:tc>
          <w:tcPr>
            <w:tcW w:w="850" w:type="dxa"/>
            <w:noWrap/>
            <w:vAlign w:val="center"/>
          </w:tcPr>
          <w:p>
            <w:pPr>
              <w:pStyle w:val="48"/>
              <w:rPr>
                <w:color w:val="auto"/>
                <w:sz w:val="21"/>
                <w:szCs w:val="20"/>
              </w:rPr>
            </w:pPr>
            <w:r>
              <w:rPr>
                <w:rFonts w:hint="eastAsia"/>
                <w:color w:val="auto"/>
                <w:sz w:val="21"/>
                <w:szCs w:val="20"/>
              </w:rPr>
              <w:t>45</w:t>
            </w:r>
            <w:r>
              <w:rPr>
                <w:color w:val="auto"/>
                <w:sz w:val="21"/>
                <w:szCs w:val="20"/>
              </w:rPr>
              <w:t>~</w:t>
            </w:r>
            <w:r>
              <w:rPr>
                <w:rFonts w:hint="eastAsia"/>
                <w:color w:val="auto"/>
                <w:sz w:val="21"/>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上海</w:t>
            </w:r>
          </w:p>
        </w:tc>
        <w:tc>
          <w:tcPr>
            <w:tcW w:w="1152" w:type="dxa"/>
            <w:noWrap/>
            <w:vAlign w:val="center"/>
          </w:tcPr>
          <w:p>
            <w:pPr>
              <w:pStyle w:val="48"/>
              <w:rPr>
                <w:color w:val="auto"/>
                <w:sz w:val="21"/>
                <w:szCs w:val="20"/>
              </w:rPr>
            </w:pPr>
            <w:r>
              <w:rPr>
                <w:color w:val="auto"/>
                <w:sz w:val="21"/>
                <w:szCs w:val="20"/>
              </w:rPr>
              <w:t>110~135</w:t>
            </w:r>
          </w:p>
        </w:tc>
        <w:tc>
          <w:tcPr>
            <w:tcW w:w="1128" w:type="dxa"/>
            <w:noWrap/>
            <w:vAlign w:val="center"/>
          </w:tcPr>
          <w:p>
            <w:pPr>
              <w:pStyle w:val="48"/>
              <w:rPr>
                <w:color w:val="auto"/>
                <w:sz w:val="21"/>
                <w:szCs w:val="20"/>
              </w:rPr>
            </w:pPr>
            <w:r>
              <w:rPr>
                <w:color w:val="auto"/>
                <w:sz w:val="21"/>
                <w:szCs w:val="20"/>
              </w:rPr>
              <w:t>95~1</w:t>
            </w:r>
            <w:r>
              <w:rPr>
                <w:rFonts w:hint="eastAsia"/>
                <w:color w:val="auto"/>
                <w:sz w:val="21"/>
                <w:szCs w:val="20"/>
              </w:rPr>
              <w:t>25</w:t>
            </w:r>
          </w:p>
        </w:tc>
        <w:tc>
          <w:tcPr>
            <w:tcW w:w="955" w:type="dxa"/>
            <w:noWrap/>
            <w:vAlign w:val="center"/>
          </w:tcPr>
          <w:p>
            <w:pPr>
              <w:pStyle w:val="48"/>
              <w:rPr>
                <w:color w:val="auto"/>
                <w:sz w:val="21"/>
                <w:szCs w:val="20"/>
              </w:rPr>
            </w:pPr>
            <w:r>
              <w:rPr>
                <w:rFonts w:hint="eastAsia"/>
                <w:color w:val="auto"/>
                <w:sz w:val="21"/>
                <w:szCs w:val="20"/>
              </w:rPr>
              <w:t>75</w:t>
            </w:r>
            <w:r>
              <w:rPr>
                <w:color w:val="auto"/>
                <w:sz w:val="21"/>
                <w:szCs w:val="20"/>
              </w:rPr>
              <w:t>~</w:t>
            </w:r>
            <w:r>
              <w:rPr>
                <w:rFonts w:hint="eastAsia"/>
                <w:color w:val="auto"/>
                <w:sz w:val="21"/>
                <w:szCs w:val="20"/>
              </w:rPr>
              <w:t>100</w:t>
            </w:r>
          </w:p>
        </w:tc>
        <w:tc>
          <w:tcPr>
            <w:tcW w:w="955" w:type="dxa"/>
            <w:noWrap/>
            <w:vAlign w:val="center"/>
          </w:tcPr>
          <w:p>
            <w:pPr>
              <w:pStyle w:val="48"/>
              <w:rPr>
                <w:color w:val="auto"/>
                <w:sz w:val="21"/>
                <w:szCs w:val="20"/>
              </w:rPr>
            </w:pPr>
            <w:r>
              <w:rPr>
                <w:color w:val="auto"/>
                <w:sz w:val="21"/>
                <w:szCs w:val="20"/>
              </w:rPr>
              <w:t>70~85</w:t>
            </w:r>
          </w:p>
        </w:tc>
        <w:tc>
          <w:tcPr>
            <w:tcW w:w="1140" w:type="dxa"/>
            <w:noWrap/>
            <w:vAlign w:val="center"/>
          </w:tcPr>
          <w:p>
            <w:pPr>
              <w:pStyle w:val="48"/>
              <w:rPr>
                <w:color w:val="auto"/>
                <w:sz w:val="21"/>
                <w:szCs w:val="20"/>
              </w:rPr>
            </w:pPr>
            <w:r>
              <w:rPr>
                <w:color w:val="auto"/>
                <w:sz w:val="21"/>
                <w:szCs w:val="20"/>
              </w:rPr>
              <w:t>115~1</w:t>
            </w:r>
            <w:r>
              <w:rPr>
                <w:rFonts w:hint="eastAsia"/>
                <w:color w:val="auto"/>
                <w:sz w:val="21"/>
                <w:szCs w:val="20"/>
              </w:rPr>
              <w:t>45</w:t>
            </w:r>
          </w:p>
        </w:tc>
        <w:tc>
          <w:tcPr>
            <w:tcW w:w="844" w:type="dxa"/>
            <w:noWrap/>
            <w:vAlign w:val="center"/>
          </w:tcPr>
          <w:p>
            <w:pPr>
              <w:pStyle w:val="48"/>
              <w:rPr>
                <w:color w:val="auto"/>
                <w:sz w:val="21"/>
                <w:szCs w:val="20"/>
              </w:rPr>
            </w:pPr>
            <w:r>
              <w:rPr>
                <w:rFonts w:hint="eastAsia"/>
                <w:color w:val="auto"/>
                <w:sz w:val="21"/>
                <w:szCs w:val="20"/>
              </w:rPr>
              <w:t>50</w:t>
            </w:r>
            <w:r>
              <w:rPr>
                <w:color w:val="auto"/>
                <w:sz w:val="21"/>
                <w:szCs w:val="20"/>
              </w:rPr>
              <w:t>~</w:t>
            </w:r>
            <w:r>
              <w:rPr>
                <w:rFonts w:hint="eastAsia"/>
                <w:color w:val="auto"/>
                <w:sz w:val="21"/>
                <w:szCs w:val="20"/>
              </w:rPr>
              <w:t>60</w:t>
            </w:r>
          </w:p>
        </w:tc>
        <w:tc>
          <w:tcPr>
            <w:tcW w:w="993" w:type="dxa"/>
            <w:noWrap/>
            <w:vAlign w:val="center"/>
          </w:tcPr>
          <w:p>
            <w:pPr>
              <w:pStyle w:val="48"/>
              <w:rPr>
                <w:color w:val="auto"/>
                <w:sz w:val="21"/>
                <w:szCs w:val="20"/>
              </w:rPr>
            </w:pPr>
            <w:r>
              <w:rPr>
                <w:rFonts w:hint="eastAsia"/>
                <w:color w:val="auto"/>
                <w:sz w:val="21"/>
                <w:szCs w:val="20"/>
              </w:rPr>
              <w:t>100</w:t>
            </w:r>
            <w:r>
              <w:rPr>
                <w:color w:val="auto"/>
                <w:sz w:val="21"/>
                <w:szCs w:val="20"/>
              </w:rPr>
              <w:t>~1</w:t>
            </w:r>
            <w:r>
              <w:rPr>
                <w:rFonts w:hint="eastAsia"/>
                <w:color w:val="auto"/>
                <w:sz w:val="21"/>
                <w:szCs w:val="20"/>
              </w:rPr>
              <w:t>3</w:t>
            </w:r>
            <w:r>
              <w:rPr>
                <w:color w:val="auto"/>
                <w:sz w:val="21"/>
                <w:szCs w:val="20"/>
              </w:rPr>
              <w:t>0</w:t>
            </w:r>
          </w:p>
        </w:tc>
        <w:tc>
          <w:tcPr>
            <w:tcW w:w="850" w:type="dxa"/>
            <w:noWrap/>
            <w:vAlign w:val="center"/>
          </w:tcPr>
          <w:p>
            <w:pPr>
              <w:jc w:val="center"/>
              <w:rPr>
                <w:color w:val="auto"/>
                <w:szCs w:val="28"/>
              </w:rPr>
            </w:pPr>
            <w:r>
              <w:rPr>
                <w:rFonts w:hint="eastAsia"/>
                <w:color w:val="auto"/>
                <w:szCs w:val="28"/>
              </w:rPr>
              <w:t>55</w:t>
            </w:r>
            <w:r>
              <w:rPr>
                <w:color w:val="auto"/>
                <w:szCs w:val="28"/>
              </w:rPr>
              <w:t>~</w:t>
            </w:r>
            <w:r>
              <w:rPr>
                <w:rFonts w:hint="eastAsia"/>
                <w:color w:val="auto"/>
                <w:szCs w:val="2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武汉</w:t>
            </w:r>
          </w:p>
        </w:tc>
        <w:tc>
          <w:tcPr>
            <w:tcW w:w="1152" w:type="dxa"/>
            <w:noWrap/>
            <w:vAlign w:val="center"/>
          </w:tcPr>
          <w:p>
            <w:pPr>
              <w:pStyle w:val="48"/>
              <w:rPr>
                <w:color w:val="auto"/>
                <w:sz w:val="21"/>
                <w:szCs w:val="20"/>
              </w:rPr>
            </w:pPr>
            <w:r>
              <w:rPr>
                <w:color w:val="auto"/>
                <w:sz w:val="21"/>
                <w:szCs w:val="20"/>
              </w:rPr>
              <w:t>100~125</w:t>
            </w:r>
          </w:p>
        </w:tc>
        <w:tc>
          <w:tcPr>
            <w:tcW w:w="1128" w:type="dxa"/>
            <w:noWrap/>
            <w:vAlign w:val="center"/>
          </w:tcPr>
          <w:p>
            <w:pPr>
              <w:pStyle w:val="48"/>
              <w:rPr>
                <w:color w:val="auto"/>
                <w:sz w:val="21"/>
                <w:szCs w:val="20"/>
              </w:rPr>
            </w:pPr>
            <w:r>
              <w:rPr>
                <w:rFonts w:hint="eastAsia"/>
                <w:color w:val="auto"/>
                <w:sz w:val="21"/>
                <w:szCs w:val="20"/>
              </w:rPr>
              <w:t>95</w:t>
            </w:r>
            <w:r>
              <w:rPr>
                <w:color w:val="auto"/>
                <w:sz w:val="21"/>
                <w:szCs w:val="20"/>
              </w:rPr>
              <w:t>~1</w:t>
            </w:r>
            <w:r>
              <w:rPr>
                <w:rFonts w:hint="eastAsia"/>
                <w:color w:val="auto"/>
                <w:sz w:val="21"/>
                <w:szCs w:val="20"/>
              </w:rPr>
              <w:t>20</w:t>
            </w:r>
          </w:p>
        </w:tc>
        <w:tc>
          <w:tcPr>
            <w:tcW w:w="955" w:type="dxa"/>
            <w:noWrap/>
            <w:vAlign w:val="center"/>
          </w:tcPr>
          <w:p>
            <w:pPr>
              <w:jc w:val="center"/>
              <w:rPr>
                <w:color w:val="auto"/>
                <w:szCs w:val="28"/>
              </w:rPr>
            </w:pPr>
            <w:r>
              <w:rPr>
                <w:color w:val="auto"/>
                <w:szCs w:val="28"/>
              </w:rPr>
              <w:t>85~1</w:t>
            </w:r>
            <w:r>
              <w:rPr>
                <w:rFonts w:hint="eastAsia"/>
                <w:color w:val="auto"/>
                <w:szCs w:val="28"/>
              </w:rPr>
              <w:t>00</w:t>
            </w:r>
          </w:p>
        </w:tc>
        <w:tc>
          <w:tcPr>
            <w:tcW w:w="955" w:type="dxa"/>
            <w:noWrap/>
            <w:vAlign w:val="center"/>
          </w:tcPr>
          <w:p>
            <w:pPr>
              <w:jc w:val="center"/>
              <w:rPr>
                <w:color w:val="auto"/>
                <w:szCs w:val="28"/>
              </w:rPr>
            </w:pPr>
            <w:r>
              <w:rPr>
                <w:color w:val="auto"/>
                <w:szCs w:val="28"/>
              </w:rPr>
              <w:t>75~</w:t>
            </w:r>
            <w:r>
              <w:rPr>
                <w:rFonts w:hint="eastAsia"/>
                <w:color w:val="auto"/>
                <w:szCs w:val="28"/>
              </w:rPr>
              <w:t>9</w:t>
            </w:r>
            <w:r>
              <w:rPr>
                <w:color w:val="auto"/>
                <w:szCs w:val="28"/>
              </w:rPr>
              <w:t>0</w:t>
            </w:r>
          </w:p>
        </w:tc>
        <w:tc>
          <w:tcPr>
            <w:tcW w:w="1140" w:type="dxa"/>
            <w:noWrap/>
            <w:vAlign w:val="center"/>
          </w:tcPr>
          <w:p>
            <w:pPr>
              <w:pStyle w:val="48"/>
              <w:rPr>
                <w:color w:val="auto"/>
                <w:sz w:val="21"/>
                <w:szCs w:val="20"/>
              </w:rPr>
            </w:pPr>
            <w:r>
              <w:rPr>
                <w:color w:val="auto"/>
                <w:sz w:val="21"/>
                <w:szCs w:val="20"/>
              </w:rPr>
              <w:t>1</w:t>
            </w:r>
            <w:r>
              <w:rPr>
                <w:rFonts w:hint="eastAsia"/>
                <w:color w:val="auto"/>
                <w:sz w:val="21"/>
                <w:szCs w:val="20"/>
              </w:rPr>
              <w:t>1</w:t>
            </w:r>
            <w:r>
              <w:rPr>
                <w:color w:val="auto"/>
                <w:sz w:val="21"/>
                <w:szCs w:val="20"/>
              </w:rPr>
              <w:t>0~1</w:t>
            </w:r>
            <w:r>
              <w:rPr>
                <w:rFonts w:hint="eastAsia"/>
                <w:color w:val="auto"/>
                <w:sz w:val="21"/>
                <w:szCs w:val="20"/>
              </w:rPr>
              <w:t>45</w:t>
            </w:r>
          </w:p>
        </w:tc>
        <w:tc>
          <w:tcPr>
            <w:tcW w:w="844" w:type="dxa"/>
            <w:noWrap/>
            <w:vAlign w:val="center"/>
          </w:tcPr>
          <w:p>
            <w:pPr>
              <w:pStyle w:val="48"/>
              <w:rPr>
                <w:color w:val="auto"/>
                <w:sz w:val="21"/>
                <w:szCs w:val="20"/>
              </w:rPr>
            </w:pPr>
            <w:r>
              <w:rPr>
                <w:rFonts w:hint="eastAsia"/>
                <w:color w:val="auto"/>
                <w:sz w:val="21"/>
                <w:szCs w:val="20"/>
              </w:rPr>
              <w:t>55</w:t>
            </w:r>
            <w:r>
              <w:rPr>
                <w:color w:val="auto"/>
                <w:sz w:val="21"/>
                <w:szCs w:val="20"/>
              </w:rPr>
              <w:t>~</w:t>
            </w:r>
            <w:r>
              <w:rPr>
                <w:rFonts w:hint="eastAsia"/>
                <w:color w:val="auto"/>
                <w:sz w:val="21"/>
                <w:szCs w:val="20"/>
              </w:rPr>
              <w:t>65</w:t>
            </w:r>
          </w:p>
        </w:tc>
        <w:tc>
          <w:tcPr>
            <w:tcW w:w="993" w:type="dxa"/>
            <w:noWrap/>
            <w:vAlign w:val="center"/>
          </w:tcPr>
          <w:p>
            <w:pPr>
              <w:pStyle w:val="48"/>
              <w:rPr>
                <w:color w:val="auto"/>
                <w:sz w:val="21"/>
                <w:szCs w:val="20"/>
              </w:rPr>
            </w:pPr>
            <w:r>
              <w:rPr>
                <w:rFonts w:hint="eastAsia"/>
                <w:color w:val="auto"/>
                <w:sz w:val="21"/>
                <w:szCs w:val="20"/>
              </w:rPr>
              <w:t>110</w:t>
            </w:r>
            <w:r>
              <w:rPr>
                <w:color w:val="auto"/>
                <w:sz w:val="21"/>
                <w:szCs w:val="20"/>
              </w:rPr>
              <w:t>~1</w:t>
            </w:r>
            <w:r>
              <w:rPr>
                <w:rFonts w:hint="eastAsia"/>
                <w:color w:val="auto"/>
                <w:sz w:val="21"/>
                <w:szCs w:val="20"/>
              </w:rPr>
              <w:t>4</w:t>
            </w:r>
            <w:r>
              <w:rPr>
                <w:color w:val="auto"/>
                <w:sz w:val="21"/>
                <w:szCs w:val="20"/>
              </w:rPr>
              <w:t>0</w:t>
            </w:r>
          </w:p>
        </w:tc>
        <w:tc>
          <w:tcPr>
            <w:tcW w:w="850" w:type="dxa"/>
            <w:noWrap/>
            <w:vAlign w:val="center"/>
          </w:tcPr>
          <w:p>
            <w:pPr>
              <w:jc w:val="center"/>
              <w:rPr>
                <w:color w:val="auto"/>
                <w:szCs w:val="28"/>
              </w:rPr>
            </w:pPr>
            <w:r>
              <w:rPr>
                <w:rFonts w:hint="eastAsia"/>
                <w:color w:val="auto"/>
                <w:szCs w:val="28"/>
              </w:rPr>
              <w:t>55</w:t>
            </w:r>
            <w:r>
              <w:rPr>
                <w:color w:val="auto"/>
                <w:szCs w:val="28"/>
              </w:rPr>
              <w:t>~</w:t>
            </w:r>
            <w:r>
              <w:rPr>
                <w:rFonts w:hint="eastAsia"/>
                <w:color w:val="auto"/>
                <w:szCs w:val="2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重庆</w:t>
            </w:r>
          </w:p>
        </w:tc>
        <w:tc>
          <w:tcPr>
            <w:tcW w:w="1152" w:type="dxa"/>
            <w:noWrap/>
            <w:vAlign w:val="center"/>
          </w:tcPr>
          <w:p>
            <w:pPr>
              <w:pStyle w:val="48"/>
              <w:rPr>
                <w:color w:val="auto"/>
                <w:sz w:val="21"/>
                <w:szCs w:val="20"/>
              </w:rPr>
            </w:pPr>
            <w:r>
              <w:rPr>
                <w:color w:val="auto"/>
                <w:sz w:val="21"/>
                <w:szCs w:val="20"/>
              </w:rPr>
              <w:t>100~125</w:t>
            </w:r>
          </w:p>
        </w:tc>
        <w:tc>
          <w:tcPr>
            <w:tcW w:w="1128" w:type="dxa"/>
            <w:noWrap/>
            <w:vAlign w:val="center"/>
          </w:tcPr>
          <w:p>
            <w:pPr>
              <w:pStyle w:val="48"/>
              <w:rPr>
                <w:color w:val="auto"/>
                <w:sz w:val="21"/>
                <w:szCs w:val="20"/>
              </w:rPr>
            </w:pPr>
            <w:r>
              <w:rPr>
                <w:color w:val="auto"/>
                <w:sz w:val="21"/>
                <w:szCs w:val="20"/>
              </w:rPr>
              <w:t>95~120</w:t>
            </w:r>
          </w:p>
        </w:tc>
        <w:tc>
          <w:tcPr>
            <w:tcW w:w="955" w:type="dxa"/>
            <w:noWrap/>
            <w:vAlign w:val="center"/>
          </w:tcPr>
          <w:p>
            <w:pPr>
              <w:jc w:val="center"/>
              <w:rPr>
                <w:color w:val="auto"/>
                <w:szCs w:val="28"/>
              </w:rPr>
            </w:pPr>
            <w:r>
              <w:rPr>
                <w:color w:val="auto"/>
                <w:szCs w:val="28"/>
              </w:rPr>
              <w:t>85~1</w:t>
            </w:r>
            <w:r>
              <w:rPr>
                <w:rFonts w:hint="eastAsia"/>
                <w:color w:val="auto"/>
                <w:szCs w:val="28"/>
              </w:rPr>
              <w:t>00</w:t>
            </w:r>
          </w:p>
        </w:tc>
        <w:tc>
          <w:tcPr>
            <w:tcW w:w="955" w:type="dxa"/>
            <w:noWrap/>
            <w:vAlign w:val="center"/>
          </w:tcPr>
          <w:p>
            <w:pPr>
              <w:jc w:val="center"/>
              <w:rPr>
                <w:color w:val="auto"/>
                <w:szCs w:val="28"/>
              </w:rPr>
            </w:pPr>
            <w:r>
              <w:rPr>
                <w:color w:val="auto"/>
                <w:szCs w:val="28"/>
              </w:rPr>
              <w:t>75~</w:t>
            </w:r>
            <w:r>
              <w:rPr>
                <w:rFonts w:hint="eastAsia"/>
                <w:color w:val="auto"/>
                <w:szCs w:val="28"/>
              </w:rPr>
              <w:t>9</w:t>
            </w:r>
            <w:r>
              <w:rPr>
                <w:color w:val="auto"/>
                <w:szCs w:val="28"/>
              </w:rPr>
              <w:t>0</w:t>
            </w:r>
          </w:p>
        </w:tc>
        <w:tc>
          <w:tcPr>
            <w:tcW w:w="1140" w:type="dxa"/>
            <w:noWrap/>
            <w:vAlign w:val="center"/>
          </w:tcPr>
          <w:p>
            <w:pPr>
              <w:pStyle w:val="48"/>
              <w:rPr>
                <w:color w:val="auto"/>
                <w:sz w:val="21"/>
                <w:szCs w:val="20"/>
              </w:rPr>
            </w:pPr>
            <w:r>
              <w:rPr>
                <w:color w:val="auto"/>
                <w:sz w:val="21"/>
                <w:szCs w:val="20"/>
              </w:rPr>
              <w:t>110~1</w:t>
            </w:r>
            <w:r>
              <w:rPr>
                <w:rFonts w:hint="eastAsia"/>
                <w:color w:val="auto"/>
                <w:sz w:val="21"/>
                <w:szCs w:val="20"/>
              </w:rPr>
              <w:t>4</w:t>
            </w:r>
            <w:r>
              <w:rPr>
                <w:color w:val="auto"/>
                <w:sz w:val="21"/>
                <w:szCs w:val="20"/>
              </w:rPr>
              <w:t>5</w:t>
            </w:r>
          </w:p>
        </w:tc>
        <w:tc>
          <w:tcPr>
            <w:tcW w:w="844" w:type="dxa"/>
            <w:noWrap/>
            <w:vAlign w:val="center"/>
          </w:tcPr>
          <w:p>
            <w:pPr>
              <w:jc w:val="center"/>
              <w:rPr>
                <w:color w:val="auto"/>
                <w:szCs w:val="28"/>
              </w:rPr>
            </w:pPr>
            <w:r>
              <w:rPr>
                <w:rFonts w:hint="eastAsia"/>
                <w:color w:val="auto"/>
                <w:szCs w:val="28"/>
              </w:rPr>
              <w:t>55</w:t>
            </w:r>
            <w:r>
              <w:rPr>
                <w:color w:val="auto"/>
                <w:szCs w:val="28"/>
              </w:rPr>
              <w:t>~</w:t>
            </w:r>
            <w:r>
              <w:rPr>
                <w:rFonts w:hint="eastAsia"/>
                <w:color w:val="auto"/>
                <w:szCs w:val="28"/>
              </w:rPr>
              <w:t>65</w:t>
            </w:r>
          </w:p>
        </w:tc>
        <w:tc>
          <w:tcPr>
            <w:tcW w:w="993" w:type="dxa"/>
            <w:noWrap/>
            <w:vAlign w:val="center"/>
          </w:tcPr>
          <w:p>
            <w:pPr>
              <w:pStyle w:val="48"/>
              <w:rPr>
                <w:color w:val="auto"/>
                <w:sz w:val="21"/>
                <w:szCs w:val="20"/>
              </w:rPr>
            </w:pPr>
            <w:r>
              <w:rPr>
                <w:rFonts w:hint="eastAsia"/>
                <w:color w:val="auto"/>
                <w:sz w:val="21"/>
                <w:szCs w:val="20"/>
              </w:rPr>
              <w:t>110</w:t>
            </w:r>
            <w:r>
              <w:rPr>
                <w:color w:val="auto"/>
                <w:sz w:val="21"/>
                <w:szCs w:val="20"/>
              </w:rPr>
              <w:t>~1</w:t>
            </w:r>
            <w:r>
              <w:rPr>
                <w:rFonts w:hint="eastAsia"/>
                <w:color w:val="auto"/>
                <w:sz w:val="21"/>
                <w:szCs w:val="20"/>
              </w:rPr>
              <w:t>4</w:t>
            </w:r>
            <w:r>
              <w:rPr>
                <w:color w:val="auto"/>
                <w:sz w:val="21"/>
                <w:szCs w:val="20"/>
              </w:rPr>
              <w:t>0</w:t>
            </w:r>
          </w:p>
        </w:tc>
        <w:tc>
          <w:tcPr>
            <w:tcW w:w="850" w:type="dxa"/>
            <w:noWrap/>
            <w:vAlign w:val="center"/>
          </w:tcPr>
          <w:p>
            <w:pPr>
              <w:jc w:val="center"/>
              <w:rPr>
                <w:color w:val="auto"/>
                <w:szCs w:val="28"/>
              </w:rPr>
            </w:pPr>
            <w:r>
              <w:rPr>
                <w:rFonts w:hint="eastAsia"/>
                <w:color w:val="auto"/>
                <w:szCs w:val="28"/>
              </w:rPr>
              <w:t>55</w:t>
            </w:r>
            <w:r>
              <w:rPr>
                <w:color w:val="auto"/>
                <w:szCs w:val="28"/>
              </w:rPr>
              <w:t>~</w:t>
            </w:r>
            <w:r>
              <w:rPr>
                <w:rFonts w:hint="eastAsia"/>
                <w:color w:val="auto"/>
                <w:szCs w:val="2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长沙</w:t>
            </w:r>
          </w:p>
        </w:tc>
        <w:tc>
          <w:tcPr>
            <w:tcW w:w="1152" w:type="dxa"/>
            <w:noWrap/>
            <w:vAlign w:val="center"/>
          </w:tcPr>
          <w:p>
            <w:pPr>
              <w:pStyle w:val="48"/>
              <w:rPr>
                <w:color w:val="auto"/>
                <w:sz w:val="21"/>
                <w:szCs w:val="20"/>
              </w:rPr>
            </w:pPr>
            <w:r>
              <w:rPr>
                <w:color w:val="auto"/>
                <w:sz w:val="21"/>
                <w:szCs w:val="20"/>
              </w:rPr>
              <w:t>1</w:t>
            </w:r>
            <w:r>
              <w:rPr>
                <w:rFonts w:hint="eastAsia"/>
                <w:color w:val="auto"/>
                <w:sz w:val="21"/>
                <w:szCs w:val="20"/>
              </w:rPr>
              <w:t>0</w:t>
            </w:r>
            <w:r>
              <w:rPr>
                <w:color w:val="auto"/>
                <w:sz w:val="21"/>
                <w:szCs w:val="20"/>
              </w:rPr>
              <w:t>0~13</w:t>
            </w:r>
            <w:r>
              <w:rPr>
                <w:rFonts w:hint="eastAsia"/>
                <w:color w:val="auto"/>
                <w:sz w:val="21"/>
                <w:szCs w:val="20"/>
              </w:rPr>
              <w:t>0</w:t>
            </w:r>
          </w:p>
        </w:tc>
        <w:tc>
          <w:tcPr>
            <w:tcW w:w="1128" w:type="dxa"/>
            <w:noWrap/>
            <w:vAlign w:val="center"/>
          </w:tcPr>
          <w:p>
            <w:pPr>
              <w:pStyle w:val="48"/>
              <w:rPr>
                <w:color w:val="auto"/>
                <w:sz w:val="21"/>
                <w:szCs w:val="20"/>
              </w:rPr>
            </w:pPr>
            <w:r>
              <w:rPr>
                <w:rFonts w:hint="eastAsia"/>
                <w:color w:val="auto"/>
                <w:sz w:val="21"/>
                <w:szCs w:val="20"/>
              </w:rPr>
              <w:t>95</w:t>
            </w:r>
            <w:r>
              <w:rPr>
                <w:color w:val="auto"/>
                <w:sz w:val="21"/>
                <w:szCs w:val="20"/>
              </w:rPr>
              <w:t>~1</w:t>
            </w:r>
            <w:r>
              <w:rPr>
                <w:rFonts w:hint="eastAsia"/>
                <w:color w:val="auto"/>
                <w:sz w:val="21"/>
                <w:szCs w:val="20"/>
              </w:rPr>
              <w:t>20</w:t>
            </w:r>
          </w:p>
        </w:tc>
        <w:tc>
          <w:tcPr>
            <w:tcW w:w="955" w:type="dxa"/>
            <w:noWrap/>
            <w:vAlign w:val="center"/>
          </w:tcPr>
          <w:p>
            <w:pPr>
              <w:pStyle w:val="48"/>
              <w:rPr>
                <w:color w:val="auto"/>
                <w:sz w:val="21"/>
                <w:szCs w:val="20"/>
              </w:rPr>
            </w:pPr>
            <w:r>
              <w:rPr>
                <w:color w:val="auto"/>
                <w:sz w:val="21"/>
                <w:szCs w:val="20"/>
              </w:rPr>
              <w:t>85~1</w:t>
            </w:r>
            <w:r>
              <w:rPr>
                <w:rFonts w:hint="eastAsia"/>
                <w:color w:val="auto"/>
                <w:sz w:val="21"/>
                <w:szCs w:val="20"/>
              </w:rPr>
              <w:t>00</w:t>
            </w:r>
          </w:p>
        </w:tc>
        <w:tc>
          <w:tcPr>
            <w:tcW w:w="955" w:type="dxa"/>
            <w:noWrap/>
            <w:vAlign w:val="center"/>
          </w:tcPr>
          <w:p>
            <w:pPr>
              <w:pStyle w:val="48"/>
              <w:rPr>
                <w:color w:val="auto"/>
                <w:sz w:val="21"/>
                <w:szCs w:val="20"/>
              </w:rPr>
            </w:pPr>
            <w:r>
              <w:rPr>
                <w:color w:val="auto"/>
                <w:sz w:val="21"/>
                <w:szCs w:val="20"/>
              </w:rPr>
              <w:t>75~</w:t>
            </w:r>
            <w:r>
              <w:rPr>
                <w:rFonts w:hint="eastAsia"/>
                <w:color w:val="auto"/>
                <w:sz w:val="21"/>
                <w:szCs w:val="20"/>
              </w:rPr>
              <w:t>9</w:t>
            </w:r>
            <w:r>
              <w:rPr>
                <w:color w:val="auto"/>
                <w:sz w:val="21"/>
                <w:szCs w:val="20"/>
              </w:rPr>
              <w:t>0</w:t>
            </w:r>
          </w:p>
        </w:tc>
        <w:tc>
          <w:tcPr>
            <w:tcW w:w="1140" w:type="dxa"/>
            <w:noWrap/>
            <w:vAlign w:val="center"/>
          </w:tcPr>
          <w:p>
            <w:pPr>
              <w:pStyle w:val="48"/>
              <w:rPr>
                <w:color w:val="auto"/>
                <w:sz w:val="21"/>
                <w:szCs w:val="20"/>
              </w:rPr>
            </w:pPr>
            <w:r>
              <w:rPr>
                <w:color w:val="auto"/>
                <w:sz w:val="21"/>
                <w:szCs w:val="20"/>
              </w:rPr>
              <w:t>110~1</w:t>
            </w:r>
            <w:r>
              <w:rPr>
                <w:rFonts w:hint="eastAsia"/>
                <w:color w:val="auto"/>
                <w:sz w:val="21"/>
                <w:szCs w:val="20"/>
              </w:rPr>
              <w:t>4</w:t>
            </w:r>
            <w:r>
              <w:rPr>
                <w:color w:val="auto"/>
                <w:sz w:val="21"/>
                <w:szCs w:val="20"/>
              </w:rPr>
              <w:t>5</w:t>
            </w:r>
          </w:p>
        </w:tc>
        <w:tc>
          <w:tcPr>
            <w:tcW w:w="844" w:type="dxa"/>
            <w:noWrap/>
            <w:vAlign w:val="center"/>
          </w:tcPr>
          <w:p>
            <w:pPr>
              <w:jc w:val="center"/>
              <w:rPr>
                <w:color w:val="auto"/>
                <w:szCs w:val="28"/>
              </w:rPr>
            </w:pPr>
            <w:r>
              <w:rPr>
                <w:rFonts w:hint="eastAsia"/>
                <w:color w:val="auto"/>
                <w:szCs w:val="28"/>
              </w:rPr>
              <w:t>55</w:t>
            </w:r>
            <w:r>
              <w:rPr>
                <w:color w:val="auto"/>
                <w:szCs w:val="28"/>
              </w:rPr>
              <w:t>~</w:t>
            </w:r>
            <w:r>
              <w:rPr>
                <w:rFonts w:hint="eastAsia"/>
                <w:color w:val="auto"/>
                <w:szCs w:val="28"/>
              </w:rPr>
              <w:t>65</w:t>
            </w:r>
          </w:p>
        </w:tc>
        <w:tc>
          <w:tcPr>
            <w:tcW w:w="993" w:type="dxa"/>
            <w:noWrap/>
            <w:vAlign w:val="center"/>
          </w:tcPr>
          <w:p>
            <w:pPr>
              <w:pStyle w:val="48"/>
              <w:rPr>
                <w:color w:val="auto"/>
                <w:sz w:val="21"/>
                <w:szCs w:val="20"/>
              </w:rPr>
            </w:pPr>
            <w:r>
              <w:rPr>
                <w:rFonts w:hint="eastAsia"/>
                <w:color w:val="auto"/>
                <w:sz w:val="21"/>
                <w:szCs w:val="20"/>
              </w:rPr>
              <w:t>110</w:t>
            </w:r>
            <w:r>
              <w:rPr>
                <w:color w:val="auto"/>
                <w:sz w:val="21"/>
                <w:szCs w:val="20"/>
              </w:rPr>
              <w:t>~1</w:t>
            </w:r>
            <w:r>
              <w:rPr>
                <w:rFonts w:hint="eastAsia"/>
                <w:color w:val="auto"/>
                <w:sz w:val="21"/>
                <w:szCs w:val="20"/>
              </w:rPr>
              <w:t>4</w:t>
            </w:r>
            <w:r>
              <w:rPr>
                <w:color w:val="auto"/>
                <w:sz w:val="21"/>
                <w:szCs w:val="20"/>
              </w:rPr>
              <w:t>0</w:t>
            </w:r>
          </w:p>
        </w:tc>
        <w:tc>
          <w:tcPr>
            <w:tcW w:w="850" w:type="dxa"/>
            <w:noWrap/>
            <w:vAlign w:val="center"/>
          </w:tcPr>
          <w:p>
            <w:pPr>
              <w:pStyle w:val="48"/>
              <w:rPr>
                <w:color w:val="auto"/>
                <w:sz w:val="21"/>
                <w:szCs w:val="20"/>
              </w:rPr>
            </w:pPr>
            <w:r>
              <w:rPr>
                <w:rFonts w:hint="eastAsia"/>
                <w:color w:val="auto"/>
                <w:sz w:val="21"/>
                <w:szCs w:val="20"/>
              </w:rPr>
              <w:t>55</w:t>
            </w:r>
            <w:r>
              <w:rPr>
                <w:color w:val="auto"/>
                <w:sz w:val="21"/>
                <w:szCs w:val="20"/>
              </w:rPr>
              <w:t>~</w:t>
            </w:r>
            <w:r>
              <w:rPr>
                <w:rFonts w:hint="eastAsia"/>
                <w:color w:val="auto"/>
                <w:sz w:val="21"/>
                <w:szCs w:val="2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5" w:type="dxa"/>
            <w:noWrap/>
            <w:vAlign w:val="center"/>
          </w:tcPr>
          <w:p>
            <w:pPr>
              <w:pStyle w:val="48"/>
              <w:rPr>
                <w:color w:val="auto"/>
                <w:sz w:val="21"/>
                <w:szCs w:val="20"/>
              </w:rPr>
            </w:pPr>
            <w:r>
              <w:rPr>
                <w:color w:val="auto"/>
                <w:sz w:val="21"/>
                <w:szCs w:val="20"/>
              </w:rPr>
              <w:t>广州</w:t>
            </w:r>
          </w:p>
        </w:tc>
        <w:tc>
          <w:tcPr>
            <w:tcW w:w="1152" w:type="dxa"/>
            <w:noWrap/>
            <w:vAlign w:val="center"/>
          </w:tcPr>
          <w:p>
            <w:pPr>
              <w:pStyle w:val="48"/>
              <w:rPr>
                <w:color w:val="auto"/>
                <w:sz w:val="21"/>
                <w:szCs w:val="20"/>
              </w:rPr>
            </w:pPr>
            <w:r>
              <w:rPr>
                <w:color w:val="auto"/>
                <w:sz w:val="21"/>
                <w:szCs w:val="20"/>
              </w:rPr>
              <w:t>1</w:t>
            </w:r>
            <w:r>
              <w:rPr>
                <w:rFonts w:hint="eastAsia"/>
                <w:color w:val="auto"/>
                <w:sz w:val="21"/>
                <w:szCs w:val="20"/>
              </w:rPr>
              <w:t>05</w:t>
            </w:r>
            <w:r>
              <w:rPr>
                <w:color w:val="auto"/>
                <w:sz w:val="21"/>
                <w:szCs w:val="20"/>
              </w:rPr>
              <w:t>~1</w:t>
            </w:r>
            <w:r>
              <w:rPr>
                <w:rFonts w:hint="eastAsia"/>
                <w:color w:val="auto"/>
                <w:sz w:val="21"/>
                <w:szCs w:val="20"/>
              </w:rPr>
              <w:t>35</w:t>
            </w:r>
          </w:p>
        </w:tc>
        <w:tc>
          <w:tcPr>
            <w:tcW w:w="1128" w:type="dxa"/>
            <w:noWrap/>
            <w:vAlign w:val="center"/>
          </w:tcPr>
          <w:p>
            <w:pPr>
              <w:pStyle w:val="48"/>
              <w:rPr>
                <w:color w:val="auto"/>
                <w:sz w:val="21"/>
                <w:szCs w:val="20"/>
              </w:rPr>
            </w:pPr>
            <w:r>
              <w:rPr>
                <w:color w:val="auto"/>
                <w:sz w:val="21"/>
                <w:szCs w:val="20"/>
              </w:rPr>
              <w:t>9</w:t>
            </w:r>
            <w:r>
              <w:rPr>
                <w:rFonts w:hint="eastAsia"/>
                <w:color w:val="auto"/>
                <w:sz w:val="21"/>
                <w:szCs w:val="20"/>
              </w:rPr>
              <w:t>5</w:t>
            </w:r>
            <w:r>
              <w:rPr>
                <w:color w:val="auto"/>
                <w:sz w:val="21"/>
                <w:szCs w:val="20"/>
              </w:rPr>
              <w:t>~1</w:t>
            </w:r>
            <w:r>
              <w:rPr>
                <w:rFonts w:hint="eastAsia"/>
                <w:color w:val="auto"/>
                <w:sz w:val="21"/>
                <w:szCs w:val="20"/>
              </w:rPr>
              <w:t>25</w:t>
            </w:r>
          </w:p>
        </w:tc>
        <w:tc>
          <w:tcPr>
            <w:tcW w:w="955" w:type="dxa"/>
            <w:noWrap/>
            <w:vAlign w:val="center"/>
          </w:tcPr>
          <w:p>
            <w:pPr>
              <w:pStyle w:val="48"/>
              <w:rPr>
                <w:color w:val="auto"/>
                <w:sz w:val="21"/>
                <w:szCs w:val="20"/>
              </w:rPr>
            </w:pPr>
            <w:r>
              <w:rPr>
                <w:color w:val="auto"/>
                <w:sz w:val="21"/>
                <w:szCs w:val="20"/>
              </w:rPr>
              <w:t>90~1</w:t>
            </w:r>
            <w:r>
              <w:rPr>
                <w:rFonts w:hint="eastAsia"/>
                <w:color w:val="auto"/>
                <w:sz w:val="21"/>
                <w:szCs w:val="20"/>
              </w:rPr>
              <w:t>05</w:t>
            </w:r>
          </w:p>
        </w:tc>
        <w:tc>
          <w:tcPr>
            <w:tcW w:w="955" w:type="dxa"/>
            <w:noWrap/>
            <w:vAlign w:val="center"/>
          </w:tcPr>
          <w:p>
            <w:pPr>
              <w:pStyle w:val="48"/>
              <w:rPr>
                <w:color w:val="auto"/>
                <w:sz w:val="21"/>
                <w:szCs w:val="20"/>
              </w:rPr>
            </w:pPr>
            <w:r>
              <w:rPr>
                <w:color w:val="auto"/>
                <w:sz w:val="21"/>
                <w:szCs w:val="20"/>
              </w:rPr>
              <w:t>8</w:t>
            </w:r>
            <w:r>
              <w:rPr>
                <w:rFonts w:hint="eastAsia"/>
                <w:color w:val="auto"/>
                <w:sz w:val="21"/>
                <w:szCs w:val="20"/>
              </w:rPr>
              <w:t>5</w:t>
            </w:r>
            <w:r>
              <w:rPr>
                <w:color w:val="auto"/>
                <w:sz w:val="21"/>
                <w:szCs w:val="20"/>
              </w:rPr>
              <w:t>~</w:t>
            </w:r>
            <w:r>
              <w:rPr>
                <w:rFonts w:hint="eastAsia"/>
                <w:color w:val="auto"/>
                <w:sz w:val="21"/>
                <w:szCs w:val="20"/>
              </w:rPr>
              <w:t>95</w:t>
            </w:r>
          </w:p>
        </w:tc>
        <w:tc>
          <w:tcPr>
            <w:tcW w:w="1140" w:type="dxa"/>
            <w:noWrap/>
            <w:vAlign w:val="center"/>
          </w:tcPr>
          <w:p>
            <w:pPr>
              <w:pStyle w:val="48"/>
              <w:rPr>
                <w:color w:val="auto"/>
                <w:sz w:val="21"/>
                <w:szCs w:val="20"/>
              </w:rPr>
            </w:pPr>
            <w:r>
              <w:rPr>
                <w:color w:val="auto"/>
                <w:sz w:val="21"/>
                <w:szCs w:val="20"/>
              </w:rPr>
              <w:t>12</w:t>
            </w:r>
            <w:r>
              <w:rPr>
                <w:rFonts w:hint="eastAsia"/>
                <w:color w:val="auto"/>
                <w:sz w:val="21"/>
                <w:szCs w:val="20"/>
              </w:rPr>
              <w:t>0</w:t>
            </w:r>
            <w:r>
              <w:rPr>
                <w:color w:val="auto"/>
                <w:sz w:val="21"/>
                <w:szCs w:val="20"/>
              </w:rPr>
              <w:t>~155</w:t>
            </w:r>
          </w:p>
        </w:tc>
        <w:tc>
          <w:tcPr>
            <w:tcW w:w="844" w:type="dxa"/>
            <w:noWrap/>
            <w:vAlign w:val="center"/>
          </w:tcPr>
          <w:p>
            <w:pPr>
              <w:pStyle w:val="48"/>
              <w:rPr>
                <w:color w:val="auto"/>
                <w:sz w:val="21"/>
                <w:szCs w:val="20"/>
              </w:rPr>
            </w:pPr>
            <w:r>
              <w:rPr>
                <w:rFonts w:hint="eastAsia"/>
                <w:color w:val="auto"/>
                <w:sz w:val="21"/>
                <w:szCs w:val="20"/>
              </w:rPr>
              <w:t>60</w:t>
            </w:r>
            <w:r>
              <w:rPr>
                <w:color w:val="auto"/>
                <w:sz w:val="21"/>
                <w:szCs w:val="20"/>
              </w:rPr>
              <w:t>~7</w:t>
            </w:r>
            <w:r>
              <w:rPr>
                <w:rFonts w:hint="eastAsia"/>
                <w:color w:val="auto"/>
                <w:sz w:val="21"/>
                <w:szCs w:val="20"/>
              </w:rPr>
              <w:t>0</w:t>
            </w:r>
          </w:p>
        </w:tc>
        <w:tc>
          <w:tcPr>
            <w:tcW w:w="993" w:type="dxa"/>
            <w:noWrap/>
            <w:vAlign w:val="center"/>
          </w:tcPr>
          <w:p>
            <w:pPr>
              <w:pStyle w:val="48"/>
              <w:rPr>
                <w:color w:val="auto"/>
                <w:sz w:val="21"/>
                <w:szCs w:val="20"/>
              </w:rPr>
            </w:pPr>
            <w:r>
              <w:rPr>
                <w:rFonts w:hint="eastAsia"/>
                <w:color w:val="auto"/>
                <w:sz w:val="21"/>
                <w:szCs w:val="20"/>
              </w:rPr>
              <w:t>12</w:t>
            </w:r>
            <w:r>
              <w:rPr>
                <w:color w:val="auto"/>
                <w:sz w:val="21"/>
                <w:szCs w:val="20"/>
              </w:rPr>
              <w:t>0~1</w:t>
            </w:r>
            <w:r>
              <w:rPr>
                <w:rFonts w:hint="eastAsia"/>
                <w:color w:val="auto"/>
                <w:sz w:val="21"/>
                <w:szCs w:val="20"/>
              </w:rPr>
              <w:t>50</w:t>
            </w:r>
          </w:p>
        </w:tc>
        <w:tc>
          <w:tcPr>
            <w:tcW w:w="850" w:type="dxa"/>
            <w:noWrap/>
            <w:vAlign w:val="center"/>
          </w:tcPr>
          <w:p>
            <w:pPr>
              <w:pStyle w:val="48"/>
              <w:rPr>
                <w:color w:val="auto"/>
                <w:sz w:val="21"/>
                <w:szCs w:val="20"/>
              </w:rPr>
            </w:pPr>
            <w:r>
              <w:rPr>
                <w:rFonts w:hint="eastAsia"/>
                <w:color w:val="auto"/>
                <w:sz w:val="21"/>
                <w:szCs w:val="20"/>
              </w:rPr>
              <w:t>60</w:t>
            </w:r>
            <w:r>
              <w:rPr>
                <w:color w:val="auto"/>
                <w:sz w:val="21"/>
                <w:szCs w:val="20"/>
              </w:rPr>
              <w:t>~</w:t>
            </w:r>
            <w:r>
              <w:rPr>
                <w:rFonts w:hint="eastAsia"/>
                <w:color w:val="auto"/>
                <w:sz w:val="21"/>
                <w:szCs w:val="20"/>
              </w:rPr>
              <w:t>70</w:t>
            </w:r>
          </w:p>
        </w:tc>
      </w:tr>
    </w:tbl>
    <w:p>
      <w:pPr>
        <w:spacing w:line="360" w:lineRule="auto"/>
        <w:outlineLvl w:val="2"/>
        <w:rPr>
          <w:rFonts w:ascii="宋体" w:hAnsi="宋体"/>
          <w:color w:val="auto"/>
          <w:sz w:val="24"/>
        </w:rPr>
      </w:pPr>
      <w:r>
        <w:rPr>
          <w:rFonts w:hint="eastAsia" w:ascii="宋体" w:hAnsi="宋体"/>
          <w:b/>
          <w:bCs/>
          <w:color w:val="auto"/>
          <w:sz w:val="24"/>
        </w:rPr>
        <w:t>3.0.2</w:t>
      </w:r>
      <w:r>
        <w:rPr>
          <w:rFonts w:hint="eastAsia" w:ascii="宋体" w:hAnsi="宋体"/>
          <w:color w:val="auto"/>
          <w:sz w:val="24"/>
        </w:rPr>
        <w:t xml:space="preserve">  单位面积指标法计算的负荷进行能源系统设计时，估算的结果往往偏大，由此造成主机、输配系统及末端设备容量等偏大，这不仅给国家和投资者造成较大浪费，而且给系统控制、节能和环保带来潜在问题。由于区域供能面积较大，建筑类型复杂多样，建筑朝向、建筑体形系数、建筑窗墙面积比、建筑功能以及建筑内部人员、灯光、设备使用时间、使用强度等差异，致使不同类型建筑物峰值负荷出现的时间有差异，因此，还需考虑同时使用系数。同时使用系数的取值大小直接影响主机设备容量、变配电设备、输配管网管径、末端装置选型以及系统运行策略等，因此区域供能的同时使用系数取值非常重要。但由于受气象条件、建筑功能、建筑特性（外形、布局、朝向、围护结构性能）、内扰（人员、照明、设备等）、新风量等因素影响，使得区域内各建筑负荷特性呈现较大的差异，进而导致各建筑物出现错峰负荷。</w:t>
      </w:r>
    </w:p>
    <w:p>
      <w:pPr>
        <w:spacing w:line="360" w:lineRule="auto"/>
        <w:ind w:firstLine="480" w:firstLineChars="200"/>
        <w:outlineLvl w:val="2"/>
        <w:rPr>
          <w:rFonts w:ascii="宋体" w:hAnsi="宋体"/>
          <w:color w:val="auto"/>
          <w:sz w:val="24"/>
        </w:rPr>
      </w:pPr>
      <w:r>
        <w:rPr>
          <w:rFonts w:hint="eastAsia" w:ascii="宋体" w:hAnsi="宋体"/>
          <w:color w:val="auto"/>
          <w:sz w:val="24"/>
        </w:rPr>
        <w:t>根据工程经验，区域供能同时使用系数可按如下原则：</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区域供冷同时使用系数可按表1选取；</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区域供热同时使用系数，严寒地区、寒冷地区选取1；夏热冬冷地区、夏热冬暖地区、温和地区可按表1选取；</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区域供电同时使用系数选取1。</w:t>
      </w:r>
    </w:p>
    <w:p>
      <w:pPr>
        <w:jc w:val="center"/>
        <w:rPr>
          <w:bCs/>
          <w:color w:val="auto"/>
          <w:kern w:val="2"/>
          <w:szCs w:val="20"/>
        </w:rPr>
      </w:pPr>
      <w:r>
        <w:rPr>
          <w:rFonts w:hint="eastAsia"/>
          <w:bCs/>
          <w:color w:val="auto"/>
          <w:kern w:val="2"/>
          <w:szCs w:val="20"/>
        </w:rPr>
        <w:t>表</w:t>
      </w:r>
      <w:r>
        <w:rPr>
          <w:bCs/>
          <w:color w:val="auto"/>
          <w:kern w:val="2"/>
          <w:szCs w:val="20"/>
        </w:rPr>
        <w:t>1</w:t>
      </w:r>
      <w:r>
        <w:rPr>
          <w:rFonts w:hint="eastAsia"/>
          <w:bCs/>
          <w:color w:val="auto"/>
          <w:kern w:val="2"/>
          <w:szCs w:val="20"/>
        </w:rPr>
        <w:t>区域供冷同时使用系数</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242"/>
        <w:gridCol w:w="1310"/>
        <w:gridCol w:w="1312"/>
        <w:gridCol w:w="3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pStyle w:val="48"/>
              <w:rPr>
                <w:bCs/>
              </w:rPr>
            </w:pPr>
            <w:r>
              <w:rPr>
                <w:rFonts w:hint="eastAsia" w:ascii="Calibri" w:hAnsi="Calibri"/>
                <w:bCs/>
                <w:kern w:val="2"/>
              </w:rPr>
              <w:t>区域名称</w:t>
            </w:r>
          </w:p>
        </w:tc>
        <w:tc>
          <w:tcPr>
            <w:tcW w:w="729" w:type="pct"/>
            <w:vAlign w:val="center"/>
          </w:tcPr>
          <w:p>
            <w:pPr>
              <w:pStyle w:val="48"/>
              <w:rPr>
                <w:bCs/>
              </w:rPr>
            </w:pPr>
            <w:r>
              <w:rPr>
                <w:rFonts w:hint="eastAsia" w:hAnsi="Calibri"/>
                <w:bCs/>
                <w:kern w:val="2"/>
              </w:rPr>
              <w:t>供冷同时使用系数</w:t>
            </w:r>
          </w:p>
        </w:tc>
        <w:tc>
          <w:tcPr>
            <w:tcW w:w="769" w:type="pct"/>
          </w:tcPr>
          <w:p>
            <w:pPr>
              <w:pStyle w:val="48"/>
              <w:rPr>
                <w:bCs/>
              </w:rPr>
            </w:pPr>
            <w:r>
              <w:rPr>
                <w:rFonts w:hint="eastAsia" w:hAnsi="Calibri"/>
                <w:bCs/>
                <w:kern w:val="2"/>
              </w:rPr>
              <w:t>供热同时使用系数</w:t>
            </w:r>
          </w:p>
        </w:tc>
        <w:tc>
          <w:tcPr>
            <w:tcW w:w="770" w:type="pct"/>
            <w:vAlign w:val="center"/>
          </w:tcPr>
          <w:p>
            <w:pPr>
              <w:pStyle w:val="48"/>
              <w:rPr>
                <w:rFonts w:hAnsi="Calibri"/>
                <w:bCs/>
              </w:rPr>
            </w:pPr>
            <w:r>
              <w:rPr>
                <w:rFonts w:hint="eastAsia" w:hAnsi="Calibri"/>
                <w:bCs/>
                <w:kern w:val="2"/>
              </w:rPr>
              <w:t>供电同时使用系数</w:t>
            </w:r>
          </w:p>
        </w:tc>
        <w:tc>
          <w:tcPr>
            <w:tcW w:w="2183" w:type="pct"/>
            <w:vAlign w:val="center"/>
          </w:tcPr>
          <w:p>
            <w:pPr>
              <w:pStyle w:val="48"/>
              <w:rPr>
                <w:bCs/>
              </w:rPr>
            </w:pPr>
            <w:r>
              <w:rPr>
                <w:rFonts w:hint="eastAsia" w:hAnsi="Calibri"/>
                <w:bCs/>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pStyle w:val="48"/>
              <w:rPr>
                <w:bCs/>
              </w:rPr>
            </w:pPr>
            <w:r>
              <w:rPr>
                <w:rFonts w:hint="eastAsia" w:hAnsi="Calibri"/>
                <w:bCs/>
                <w:kern w:val="2"/>
              </w:rPr>
              <w:t>商务区</w:t>
            </w:r>
          </w:p>
        </w:tc>
        <w:tc>
          <w:tcPr>
            <w:tcW w:w="729" w:type="pct"/>
            <w:vAlign w:val="center"/>
          </w:tcPr>
          <w:p>
            <w:pPr>
              <w:pStyle w:val="48"/>
              <w:rPr>
                <w:bCs/>
              </w:rPr>
            </w:pPr>
            <w:r>
              <w:rPr>
                <w:bCs/>
                <w:kern w:val="2"/>
              </w:rPr>
              <w:t>0.70~0.77</w:t>
            </w:r>
          </w:p>
        </w:tc>
        <w:tc>
          <w:tcPr>
            <w:tcW w:w="769" w:type="pct"/>
            <w:vAlign w:val="center"/>
          </w:tcPr>
          <w:p>
            <w:pPr>
              <w:pStyle w:val="48"/>
              <w:rPr>
                <w:bCs/>
              </w:rPr>
            </w:pPr>
            <w:r>
              <w:rPr>
                <w:bCs/>
                <w:kern w:val="2"/>
              </w:rPr>
              <w:t>0.85~0.90</w:t>
            </w:r>
          </w:p>
        </w:tc>
        <w:tc>
          <w:tcPr>
            <w:tcW w:w="770" w:type="pct"/>
            <w:vAlign w:val="center"/>
          </w:tcPr>
          <w:p>
            <w:pPr>
              <w:pStyle w:val="48"/>
              <w:rPr>
                <w:rFonts w:hAnsi="Calibri"/>
                <w:bCs/>
              </w:rPr>
            </w:pPr>
            <w:r>
              <w:rPr>
                <w:rFonts w:hint="eastAsia" w:hAnsi="Calibri"/>
                <w:bCs/>
                <w:kern w:val="2"/>
              </w:rPr>
              <w:t>1.00</w:t>
            </w:r>
          </w:p>
        </w:tc>
        <w:tc>
          <w:tcPr>
            <w:tcW w:w="2183" w:type="pct"/>
            <w:vAlign w:val="center"/>
          </w:tcPr>
          <w:p>
            <w:pPr>
              <w:pStyle w:val="48"/>
              <w:jc w:val="left"/>
              <w:rPr>
                <w:bCs/>
              </w:rPr>
            </w:pPr>
            <w:r>
              <w:rPr>
                <w:rFonts w:hint="eastAsia" w:hAnsi="Calibri"/>
                <w:bCs/>
                <w:kern w:val="2"/>
              </w:rPr>
              <w:t>商业中心、办公类建筑、文化建筑、酒店、医院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pStyle w:val="48"/>
              <w:rPr>
                <w:bCs/>
              </w:rPr>
            </w:pPr>
            <w:r>
              <w:rPr>
                <w:rFonts w:hint="eastAsia" w:hAnsi="Calibri"/>
                <w:bCs/>
                <w:kern w:val="2"/>
              </w:rPr>
              <w:t>大学园区</w:t>
            </w:r>
          </w:p>
        </w:tc>
        <w:tc>
          <w:tcPr>
            <w:tcW w:w="729" w:type="pct"/>
            <w:vAlign w:val="center"/>
          </w:tcPr>
          <w:p>
            <w:pPr>
              <w:pStyle w:val="48"/>
              <w:rPr>
                <w:bCs/>
              </w:rPr>
            </w:pPr>
            <w:r>
              <w:rPr>
                <w:bCs/>
                <w:kern w:val="2"/>
              </w:rPr>
              <w:t>0.49~0.55</w:t>
            </w:r>
          </w:p>
        </w:tc>
        <w:tc>
          <w:tcPr>
            <w:tcW w:w="769" w:type="pct"/>
            <w:vAlign w:val="center"/>
          </w:tcPr>
          <w:p>
            <w:pPr>
              <w:pStyle w:val="48"/>
              <w:rPr>
                <w:bCs/>
              </w:rPr>
            </w:pPr>
            <w:r>
              <w:rPr>
                <w:bCs/>
                <w:kern w:val="2"/>
              </w:rPr>
              <w:t>0.70~0.75</w:t>
            </w:r>
          </w:p>
        </w:tc>
        <w:tc>
          <w:tcPr>
            <w:tcW w:w="770" w:type="pct"/>
            <w:vAlign w:val="center"/>
          </w:tcPr>
          <w:p>
            <w:pPr>
              <w:pStyle w:val="48"/>
              <w:rPr>
                <w:rFonts w:hAnsi="Calibri"/>
                <w:bCs/>
              </w:rPr>
            </w:pPr>
            <w:r>
              <w:rPr>
                <w:rFonts w:hint="eastAsia" w:hAnsi="Calibri"/>
                <w:bCs/>
                <w:kern w:val="2"/>
              </w:rPr>
              <w:t>1.00</w:t>
            </w:r>
          </w:p>
        </w:tc>
        <w:tc>
          <w:tcPr>
            <w:tcW w:w="2183" w:type="pct"/>
            <w:vAlign w:val="center"/>
          </w:tcPr>
          <w:p>
            <w:pPr>
              <w:pStyle w:val="48"/>
              <w:jc w:val="left"/>
              <w:rPr>
                <w:bCs/>
              </w:rPr>
            </w:pPr>
            <w:r>
              <w:rPr>
                <w:rFonts w:hint="eastAsia" w:hAnsi="Calibri"/>
                <w:bCs/>
                <w:kern w:val="2"/>
              </w:rPr>
              <w:t>教学楼、实验室、图书馆、行政办公室、体育馆、宿舍、餐厅生活服务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pStyle w:val="48"/>
              <w:rPr>
                <w:bCs/>
              </w:rPr>
            </w:pPr>
            <w:r>
              <w:rPr>
                <w:rFonts w:hint="eastAsia" w:hAnsi="Calibri"/>
                <w:bCs/>
                <w:kern w:val="2"/>
              </w:rPr>
              <w:t>综合区</w:t>
            </w:r>
          </w:p>
        </w:tc>
        <w:tc>
          <w:tcPr>
            <w:tcW w:w="729" w:type="pct"/>
            <w:vAlign w:val="center"/>
          </w:tcPr>
          <w:p>
            <w:pPr>
              <w:pStyle w:val="48"/>
              <w:rPr>
                <w:bCs/>
              </w:rPr>
            </w:pPr>
            <w:r>
              <w:rPr>
                <w:bCs/>
                <w:kern w:val="2"/>
              </w:rPr>
              <w:t>0.65~0.70</w:t>
            </w:r>
          </w:p>
        </w:tc>
        <w:tc>
          <w:tcPr>
            <w:tcW w:w="769" w:type="pct"/>
            <w:vAlign w:val="center"/>
          </w:tcPr>
          <w:p>
            <w:pPr>
              <w:pStyle w:val="48"/>
              <w:rPr>
                <w:bCs/>
              </w:rPr>
            </w:pPr>
            <w:r>
              <w:rPr>
                <w:bCs/>
                <w:kern w:val="2"/>
              </w:rPr>
              <w:t>0.75~0.80</w:t>
            </w:r>
          </w:p>
        </w:tc>
        <w:tc>
          <w:tcPr>
            <w:tcW w:w="770" w:type="pct"/>
            <w:vAlign w:val="center"/>
          </w:tcPr>
          <w:p>
            <w:pPr>
              <w:pStyle w:val="48"/>
              <w:rPr>
                <w:rFonts w:hAnsi="Calibri"/>
                <w:bCs/>
              </w:rPr>
            </w:pPr>
            <w:r>
              <w:rPr>
                <w:rFonts w:hint="eastAsia" w:hAnsi="Calibri"/>
                <w:bCs/>
                <w:kern w:val="2"/>
              </w:rPr>
              <w:t>1.00</w:t>
            </w:r>
          </w:p>
        </w:tc>
        <w:tc>
          <w:tcPr>
            <w:tcW w:w="2183" w:type="pct"/>
            <w:vAlign w:val="center"/>
          </w:tcPr>
          <w:p>
            <w:pPr>
              <w:pStyle w:val="48"/>
              <w:jc w:val="left"/>
              <w:rPr>
                <w:bCs/>
              </w:rPr>
            </w:pPr>
            <w:r>
              <w:rPr>
                <w:rFonts w:hint="eastAsia" w:hAnsi="Calibri"/>
                <w:bCs/>
                <w:kern w:val="2"/>
              </w:rPr>
              <w:t>上述两类主要建筑同时具有</w:t>
            </w:r>
          </w:p>
        </w:tc>
      </w:tr>
    </w:tbl>
    <w:p>
      <w:pPr>
        <w:spacing w:line="360" w:lineRule="auto"/>
        <w:outlineLvl w:val="2"/>
        <w:rPr>
          <w:rFonts w:ascii="宋体" w:hAnsi="宋体"/>
          <w:color w:val="auto"/>
          <w:sz w:val="24"/>
        </w:rPr>
      </w:pPr>
      <w:r>
        <w:rPr>
          <w:rFonts w:hint="eastAsia" w:ascii="宋体" w:hAnsi="宋体"/>
          <w:b/>
          <w:bCs/>
          <w:color w:val="auto"/>
          <w:sz w:val="24"/>
        </w:rPr>
        <w:t xml:space="preserve">3.0.4 </w:t>
      </w:r>
      <w:r>
        <w:rPr>
          <w:rFonts w:hint="eastAsia" w:ascii="宋体" w:hAnsi="宋体"/>
          <w:color w:val="auto"/>
          <w:sz w:val="24"/>
        </w:rPr>
        <w:t xml:space="preserve"> 利用情景模拟法计算时，考虑的因素多，更接近区域智慧能源项目实际运行情况，因此建议优先采用情景模拟法计算。该方法可以计算区域建筑全年负荷的逐时变化，对于能源基础设施的合理配置、方案决策等有重大意义。情景模拟法是按照本标准要求，利用专用能耗模拟软件来进行全年累计电热冷负荷计算的方法，该方法可以计算区域建筑全年负荷的逐时变化，对于能源基础设施的合理配置、方案决策等有重大意义。专用能耗模拟软件可采用TRNSYS、EnergPlus、DOE2等,专用能耗模拟软件应具有以下功能：</w:t>
      </w:r>
    </w:p>
    <w:p>
      <w:pPr>
        <w:spacing w:line="360" w:lineRule="auto"/>
        <w:ind w:firstLine="480" w:firstLineChars="200"/>
        <w:outlineLvl w:val="2"/>
        <w:rPr>
          <w:rFonts w:ascii="宋体" w:hAnsi="宋体"/>
          <w:color w:val="auto"/>
          <w:sz w:val="24"/>
        </w:rPr>
      </w:pPr>
      <w:r>
        <w:rPr>
          <w:rFonts w:hint="eastAsia" w:ascii="宋体" w:hAnsi="宋体"/>
          <w:color w:val="auto"/>
          <w:sz w:val="24"/>
        </w:rPr>
        <w:t>1 建立的模型能够描述区域建筑的平面布局、立面开口、墙体连接、房间功能等信息</w:t>
      </w:r>
    </w:p>
    <w:p>
      <w:pPr>
        <w:spacing w:line="360" w:lineRule="auto"/>
        <w:ind w:firstLine="480" w:firstLineChars="200"/>
        <w:outlineLvl w:val="2"/>
        <w:rPr>
          <w:rFonts w:ascii="宋体" w:hAnsi="宋体"/>
          <w:color w:val="auto"/>
          <w:sz w:val="24"/>
        </w:rPr>
      </w:pPr>
      <w:r>
        <w:rPr>
          <w:rFonts w:hint="eastAsia" w:ascii="宋体" w:hAnsi="宋体"/>
          <w:color w:val="auto"/>
          <w:sz w:val="24"/>
        </w:rPr>
        <w:t>2分别逐时设置工作日和节假日室内人员数量、照明功率、设备功率、室内温度、供暖和空调系统运行时间；</w:t>
      </w:r>
    </w:p>
    <w:p>
      <w:pPr>
        <w:spacing w:line="360" w:lineRule="auto"/>
        <w:ind w:firstLine="480" w:firstLineChars="200"/>
        <w:outlineLvl w:val="2"/>
        <w:rPr>
          <w:rFonts w:ascii="宋体" w:hAnsi="宋体"/>
          <w:color w:val="auto"/>
          <w:sz w:val="24"/>
        </w:rPr>
      </w:pPr>
      <w:r>
        <w:rPr>
          <w:rFonts w:hint="eastAsia" w:ascii="宋体" w:hAnsi="宋体"/>
          <w:color w:val="auto"/>
          <w:sz w:val="24"/>
        </w:rPr>
        <w:t>3数据库丰富，有不同墙体、窗户、室内发热源、建筑用能设备、运行时间表等的设置；</w:t>
      </w:r>
    </w:p>
    <w:p>
      <w:pPr>
        <w:spacing w:line="360" w:lineRule="auto"/>
        <w:ind w:firstLine="480" w:firstLineChars="200"/>
        <w:outlineLvl w:val="2"/>
        <w:rPr>
          <w:rFonts w:ascii="宋体" w:hAnsi="宋体"/>
          <w:color w:val="auto"/>
          <w:sz w:val="24"/>
        </w:rPr>
      </w:pPr>
      <w:r>
        <w:rPr>
          <w:rFonts w:hint="eastAsia" w:ascii="宋体" w:hAnsi="宋体"/>
          <w:color w:val="auto"/>
          <w:sz w:val="24"/>
        </w:rPr>
        <w:t>4实现全年8760小时逐时负荷计算；</w:t>
      </w:r>
    </w:p>
    <w:p>
      <w:pPr>
        <w:spacing w:line="360" w:lineRule="auto"/>
        <w:ind w:firstLine="480" w:firstLineChars="200"/>
        <w:outlineLvl w:val="2"/>
        <w:rPr>
          <w:rFonts w:ascii="宋体" w:hAnsi="宋体"/>
          <w:color w:val="auto"/>
          <w:sz w:val="24"/>
        </w:rPr>
      </w:pPr>
      <w:r>
        <w:rPr>
          <w:rFonts w:hint="eastAsia" w:ascii="宋体" w:hAnsi="宋体"/>
          <w:color w:val="auto"/>
          <w:sz w:val="24"/>
        </w:rPr>
        <w:t>5逐时数据在线输出或以word、excel等其它形式导出。</w:t>
      </w:r>
    </w:p>
    <w:p>
      <w:pPr>
        <w:spacing w:line="360" w:lineRule="auto"/>
        <w:ind w:firstLine="480" w:firstLineChars="200"/>
        <w:outlineLvl w:val="2"/>
        <w:rPr>
          <w:rFonts w:ascii="宋体" w:hAnsi="宋体"/>
          <w:color w:val="auto"/>
          <w:sz w:val="24"/>
        </w:rPr>
      </w:pPr>
      <w:r>
        <w:rPr>
          <w:rFonts w:hint="eastAsia" w:ascii="宋体" w:hAnsi="宋体"/>
          <w:color w:val="auto"/>
          <w:sz w:val="24"/>
        </w:rPr>
        <w:t xml:space="preserve">采用情景模拟计算法时应按以下要求进行计算： </w:t>
      </w:r>
    </w:p>
    <w:p>
      <w:pPr>
        <w:spacing w:line="360" w:lineRule="auto"/>
        <w:ind w:firstLine="480" w:firstLineChars="200"/>
        <w:outlineLvl w:val="2"/>
        <w:rPr>
          <w:rFonts w:ascii="宋体" w:hAnsi="宋体"/>
          <w:color w:val="auto"/>
          <w:sz w:val="24"/>
        </w:rPr>
      </w:pPr>
      <w:r>
        <w:rPr>
          <w:rFonts w:hint="eastAsia" w:ascii="宋体" w:hAnsi="宋体"/>
          <w:color w:val="auto"/>
          <w:sz w:val="24"/>
        </w:rPr>
        <w:t>1 选取区域内不同建筑功能的典型单体建筑，分别计算典型建筑的全年逐时冷热负荷；</w:t>
      </w:r>
    </w:p>
    <w:p>
      <w:pPr>
        <w:spacing w:line="360" w:lineRule="auto"/>
        <w:ind w:firstLine="480" w:firstLineChars="200"/>
        <w:outlineLvl w:val="2"/>
        <w:rPr>
          <w:rFonts w:ascii="宋体" w:hAnsi="宋体"/>
          <w:color w:val="auto"/>
          <w:sz w:val="24"/>
        </w:rPr>
      </w:pPr>
      <w:r>
        <w:rPr>
          <w:rFonts w:hint="eastAsia" w:ascii="宋体" w:hAnsi="宋体"/>
          <w:color w:val="auto"/>
          <w:sz w:val="24"/>
        </w:rPr>
        <w:t>2 气象数据宜采用典型年气象数据；</w:t>
      </w:r>
    </w:p>
    <w:p>
      <w:pPr>
        <w:spacing w:line="360" w:lineRule="auto"/>
        <w:ind w:firstLine="480" w:firstLineChars="200"/>
        <w:outlineLvl w:val="2"/>
        <w:rPr>
          <w:rFonts w:ascii="宋体" w:hAnsi="宋体"/>
          <w:color w:val="auto"/>
          <w:sz w:val="24"/>
        </w:rPr>
      </w:pPr>
      <w:r>
        <w:rPr>
          <w:rFonts w:hint="eastAsia" w:ascii="宋体" w:hAnsi="宋体"/>
          <w:color w:val="auto"/>
          <w:sz w:val="24"/>
        </w:rPr>
        <w:t>3 建筑形状、大小、朝向、内部空间划分和使用功能、建筑构造尺寸、建筑围护结构性能应与设计文件一致；若无设计文件时，宜参考当地同类建筑典型做法确定，并应满足国家、地区建筑节能设计标准要求；</w:t>
      </w:r>
    </w:p>
    <w:p>
      <w:pPr>
        <w:spacing w:line="360" w:lineRule="auto"/>
        <w:ind w:firstLine="480" w:firstLineChars="200"/>
        <w:outlineLvl w:val="2"/>
        <w:rPr>
          <w:rFonts w:ascii="宋体" w:hAnsi="宋体"/>
          <w:color w:val="auto"/>
          <w:sz w:val="24"/>
        </w:rPr>
      </w:pPr>
      <w:r>
        <w:rPr>
          <w:rFonts w:hint="eastAsia" w:ascii="宋体" w:hAnsi="宋体"/>
          <w:color w:val="auto"/>
          <w:sz w:val="24"/>
        </w:rPr>
        <w:t>4 建筑供暖空调室内环境（如温度、湿度、新风量）设定应与设计文件一致；若无设计文件时，应满足国家、地区建筑节能设计标准要求；</w:t>
      </w:r>
    </w:p>
    <w:p>
      <w:pPr>
        <w:spacing w:line="360" w:lineRule="auto"/>
        <w:ind w:firstLine="480" w:firstLineChars="200"/>
        <w:outlineLvl w:val="2"/>
        <w:rPr>
          <w:rFonts w:ascii="宋体" w:hAnsi="宋体"/>
          <w:color w:val="auto"/>
          <w:sz w:val="24"/>
        </w:rPr>
      </w:pPr>
      <w:r>
        <w:rPr>
          <w:rFonts w:hint="eastAsia" w:ascii="宋体" w:hAnsi="宋体"/>
          <w:color w:val="auto"/>
          <w:sz w:val="24"/>
        </w:rPr>
        <w:t>5 建筑内部负荷强度（人员、照明等各类用能设备）应与设计文件一致；若无设计文件时，应满足国家、地区建筑节能设计标准要求；</w:t>
      </w:r>
    </w:p>
    <w:p>
      <w:pPr>
        <w:spacing w:line="360" w:lineRule="auto"/>
        <w:ind w:firstLine="480" w:firstLineChars="200"/>
        <w:outlineLvl w:val="2"/>
        <w:rPr>
          <w:rFonts w:ascii="宋体" w:hAnsi="宋体"/>
          <w:color w:val="auto"/>
          <w:sz w:val="24"/>
        </w:rPr>
      </w:pPr>
      <w:r>
        <w:rPr>
          <w:rFonts w:hint="eastAsia" w:ascii="宋体" w:hAnsi="宋体"/>
          <w:color w:val="auto"/>
          <w:sz w:val="24"/>
        </w:rPr>
        <w:t>6 建筑供暖空调运行时间、人员在室率、照明开关时间、设备使用时间、新风开关时间宜按照建筑使用情况设定，若无相关数据，可参考当地同类建筑使用情况的统计数据或国家、地区建筑节能设计标准相关规定；</w:t>
      </w:r>
    </w:p>
    <w:p>
      <w:pPr>
        <w:spacing w:line="360" w:lineRule="auto"/>
        <w:ind w:firstLine="480" w:firstLineChars="200"/>
        <w:outlineLvl w:val="2"/>
        <w:rPr>
          <w:rFonts w:ascii="宋体" w:hAnsi="宋体"/>
          <w:color w:val="auto"/>
          <w:sz w:val="24"/>
        </w:rPr>
      </w:pPr>
      <w:r>
        <w:rPr>
          <w:rFonts w:hint="eastAsia" w:ascii="宋体" w:hAnsi="宋体"/>
          <w:color w:val="auto"/>
          <w:sz w:val="24"/>
        </w:rPr>
        <w:t>7 应采用周边建筑实地调研的方式确定建筑每日设备用电、供冷供热运行时间，且该运行方式应与业主和设计单位充分沟通；</w:t>
      </w:r>
    </w:p>
    <w:p>
      <w:pPr>
        <w:spacing w:line="360" w:lineRule="auto"/>
        <w:ind w:firstLine="480" w:firstLineChars="200"/>
        <w:outlineLvl w:val="2"/>
        <w:rPr>
          <w:rFonts w:ascii="宋体" w:hAnsi="宋体"/>
          <w:color w:val="auto"/>
          <w:sz w:val="24"/>
        </w:rPr>
      </w:pPr>
      <w:r>
        <w:rPr>
          <w:rFonts w:hint="eastAsia" w:ascii="宋体" w:hAnsi="宋体"/>
          <w:color w:val="auto"/>
          <w:sz w:val="24"/>
        </w:rPr>
        <w:t>8 计算过程应考虑入住率、使用强度的影响，入住率和使用强度应与业主和设计单位协商确定，无数据参考时，入住率宜取0.5-0.9，使用强度宜取0.6-0.85；</w:t>
      </w:r>
    </w:p>
    <w:p>
      <w:pPr>
        <w:spacing w:line="360" w:lineRule="auto"/>
        <w:ind w:firstLine="480" w:firstLineChars="200"/>
        <w:outlineLvl w:val="2"/>
        <w:rPr>
          <w:rFonts w:ascii="宋体" w:hAnsi="宋体"/>
          <w:color w:val="auto"/>
          <w:sz w:val="24"/>
        </w:rPr>
      </w:pPr>
      <w:r>
        <w:rPr>
          <w:rFonts w:hint="eastAsia" w:ascii="宋体" w:hAnsi="宋体"/>
          <w:color w:val="auto"/>
          <w:sz w:val="24"/>
        </w:rPr>
        <w:t>9 宜按照区域内不同建筑类型如办公建筑、商业建筑、医疗建筑、学校建筑、居住建筑等，完成不同情景下的模拟计算，得到项目全年逐时负荷。</w:t>
      </w: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r>
        <w:rPr>
          <w:rFonts w:ascii="宋体" w:hAnsi="宋体"/>
          <w:color w:val="auto"/>
          <w:sz w:val="24"/>
        </w:rPr>
        <w:t xml:space="preserve"> </w:t>
      </w: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after="240"/>
        <w:jc w:val="center"/>
        <w:outlineLvl w:val="0"/>
        <w:rPr>
          <w:rFonts w:ascii="黑体" w:hAnsi="黑体" w:eastAsia="黑体"/>
          <w:bCs/>
          <w:color w:val="auto"/>
          <w:sz w:val="36"/>
          <w:szCs w:val="32"/>
        </w:rPr>
      </w:pPr>
      <w:r>
        <w:rPr>
          <w:rFonts w:hint="eastAsia" w:ascii="黑体" w:hAnsi="黑体" w:eastAsia="黑体"/>
          <w:bCs/>
          <w:color w:val="auto"/>
          <w:sz w:val="36"/>
          <w:szCs w:val="32"/>
        </w:rPr>
        <w:t>4 资源分析</w:t>
      </w:r>
    </w:p>
    <w:p>
      <w:pPr>
        <w:spacing w:line="360" w:lineRule="auto"/>
        <w:jc w:val="center"/>
        <w:outlineLvl w:val="2"/>
        <w:rPr>
          <w:rFonts w:ascii="宋体" w:hAnsi="宋体"/>
          <w:b/>
          <w:bCs/>
          <w:color w:val="auto"/>
          <w:sz w:val="24"/>
        </w:rPr>
      </w:pPr>
      <w:r>
        <w:rPr>
          <w:rFonts w:hint="eastAsia" w:ascii="宋体" w:hAnsi="宋体"/>
          <w:b/>
          <w:bCs/>
          <w:color w:val="auto"/>
          <w:sz w:val="24"/>
        </w:rPr>
        <w:t>4.1 一般规定</w:t>
      </w:r>
    </w:p>
    <w:p>
      <w:pPr>
        <w:spacing w:line="360" w:lineRule="auto"/>
        <w:outlineLvl w:val="2"/>
        <w:rPr>
          <w:rFonts w:ascii="宋体" w:hAnsi="宋体"/>
          <w:color w:val="auto"/>
          <w:sz w:val="24"/>
        </w:rPr>
      </w:pPr>
      <w:r>
        <w:rPr>
          <w:rFonts w:hint="eastAsia" w:ascii="宋体" w:hAnsi="宋体"/>
          <w:b/>
          <w:bCs/>
          <w:color w:val="auto"/>
          <w:sz w:val="24"/>
        </w:rPr>
        <w:t>4.1.1</w:t>
      </w:r>
      <w:r>
        <w:rPr>
          <w:rFonts w:ascii="宋体" w:hAnsi="宋体"/>
          <w:b/>
          <w:bCs/>
          <w:color w:val="auto"/>
          <w:sz w:val="24"/>
        </w:rPr>
        <w:t xml:space="preserve"> </w:t>
      </w:r>
      <w:r>
        <w:rPr>
          <w:rFonts w:hint="eastAsia" w:ascii="宋体" w:hAnsi="宋体"/>
          <w:color w:val="auto"/>
          <w:sz w:val="24"/>
        </w:rPr>
        <w:t>区域智慧能源系统规划是一个专业性很强的工作，需要规划、能源、环保和经济方面的专家团队来完成，并注意与其他规划方面的协调。</w:t>
      </w:r>
    </w:p>
    <w:p>
      <w:pPr>
        <w:spacing w:line="360" w:lineRule="auto"/>
        <w:outlineLvl w:val="2"/>
        <w:rPr>
          <w:rFonts w:ascii="宋体" w:hAnsi="宋体"/>
          <w:color w:val="auto"/>
          <w:sz w:val="24"/>
        </w:rPr>
      </w:pPr>
      <w:r>
        <w:rPr>
          <w:rFonts w:hint="eastAsia" w:ascii="宋体" w:hAnsi="宋体"/>
          <w:color w:val="auto"/>
          <w:sz w:val="24"/>
        </w:rPr>
        <w:t>我国目前城市规划体系中涉及到能源的有电力、热力和燃气等专项规划，缺乏区域能源综合利用规划，因此导致能源需求与其能源供应彼此孤立。在城市规划的约束下，区域能源规划以保证区域内能源供应安全可靠、实现能源资源条件与用户需求合理匹配、提高一次能源利用率、节能减排为目标。</w:t>
      </w:r>
    </w:p>
    <w:p>
      <w:pPr>
        <w:spacing w:line="360" w:lineRule="auto"/>
        <w:outlineLvl w:val="2"/>
        <w:rPr>
          <w:rFonts w:ascii="宋体" w:hAnsi="宋体"/>
          <w:color w:val="auto"/>
          <w:sz w:val="24"/>
        </w:rPr>
      </w:pPr>
      <w:r>
        <w:rPr>
          <w:rFonts w:hint="eastAsia" w:ascii="宋体" w:hAnsi="宋体"/>
          <w:b/>
          <w:bCs/>
          <w:color w:val="auto"/>
          <w:sz w:val="24"/>
        </w:rPr>
        <w:t>4.1.2</w:t>
      </w:r>
      <w:r>
        <w:rPr>
          <w:rFonts w:ascii="宋体" w:hAnsi="宋体"/>
          <w:color w:val="auto"/>
          <w:sz w:val="24"/>
        </w:rPr>
        <w:t xml:space="preserve"> </w:t>
      </w:r>
      <w:r>
        <w:rPr>
          <w:rFonts w:hint="eastAsia" w:ascii="宋体" w:hAnsi="宋体"/>
          <w:color w:val="auto"/>
          <w:sz w:val="24"/>
        </w:rPr>
        <w:t>智慧能源系统区域规划涉及的范围比较广，在进行能源规划之前，应充分了解项目所在城市的气候特点，能源结构、常规能源供应及利用现状、可再生能源资源状况等实际情况，并分析城区周边及内部的热力、电力、燃气、可再生能源及建筑节能情况，通过全面的分析研究，确定合理的能源规划目标，制定能落地实施的能源综合利用规划，提高能源利用效率，降低城区的能源消耗及碳排放量。</w:t>
      </w:r>
    </w:p>
    <w:p>
      <w:pPr>
        <w:spacing w:line="360" w:lineRule="auto"/>
        <w:jc w:val="center"/>
        <w:outlineLvl w:val="2"/>
        <w:rPr>
          <w:rFonts w:ascii="宋体" w:hAnsi="宋体"/>
          <w:b/>
          <w:bCs/>
          <w:color w:val="auto"/>
          <w:sz w:val="24"/>
        </w:rPr>
      </w:pPr>
      <w:r>
        <w:rPr>
          <w:rFonts w:hint="eastAsia" w:ascii="宋体" w:hAnsi="宋体"/>
          <w:b/>
          <w:bCs/>
          <w:color w:val="auto"/>
          <w:sz w:val="24"/>
        </w:rPr>
        <w:t>4.2 资源分析</w:t>
      </w:r>
    </w:p>
    <w:p>
      <w:pPr>
        <w:spacing w:line="360" w:lineRule="auto"/>
        <w:outlineLvl w:val="2"/>
        <w:rPr>
          <w:rFonts w:ascii="宋体" w:hAnsi="宋体"/>
          <w:color w:val="auto"/>
          <w:sz w:val="24"/>
        </w:rPr>
      </w:pPr>
      <w:r>
        <w:rPr>
          <w:rFonts w:hint="eastAsia" w:ascii="宋体" w:hAnsi="宋体"/>
          <w:b/>
          <w:bCs/>
          <w:color w:val="auto"/>
          <w:sz w:val="24"/>
        </w:rPr>
        <w:t>4.2.1</w:t>
      </w:r>
      <w:r>
        <w:rPr>
          <w:rFonts w:hint="eastAsia" w:ascii="宋体" w:hAnsi="宋体"/>
          <w:color w:val="auto"/>
          <w:sz w:val="24"/>
        </w:rPr>
        <w:t xml:space="preserve">  智慧能源系统区域应用规划前，首先应调研区域的内外条件，包括已有规划情况、资源情况、建筑及用户需求情况等，以便合理选择方案和判断方案的适宜性。另外，对当地政策及项目投资运营模式等情况要有所了解，如某些地区有政策性能源倾向或补贴等，都将影响方案选择的合理性。</w:t>
      </w:r>
    </w:p>
    <w:p>
      <w:pPr>
        <w:spacing w:line="360" w:lineRule="auto"/>
        <w:outlineLvl w:val="2"/>
        <w:rPr>
          <w:rFonts w:ascii="宋体" w:hAnsi="宋体"/>
          <w:color w:val="auto"/>
          <w:sz w:val="24"/>
        </w:rPr>
      </w:pPr>
      <w:r>
        <w:rPr>
          <w:rFonts w:hint="eastAsia" w:ascii="宋体" w:hAnsi="宋体"/>
          <w:b/>
          <w:bCs/>
          <w:color w:val="auto"/>
          <w:sz w:val="24"/>
        </w:rPr>
        <w:t>4.2.2</w:t>
      </w:r>
      <w:r>
        <w:rPr>
          <w:rFonts w:hint="eastAsia" w:ascii="宋体" w:hAnsi="宋体"/>
          <w:color w:val="auto"/>
          <w:sz w:val="24"/>
        </w:rPr>
        <w:t xml:space="preserve">  可再生能源是指风能、太阳能、水能、生物质能、地热能、海洋能等非化石能源，对环境无害或危害极小，而且资源分布广泛，适宜就地开发利用。</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在规划阶段进行可再生能源分析时，需要分析规划区域内所有的可再生能源种类，之后分别从资源量、可开采性、输送距离、使用效率等评价各种可再生能源并进行分级，作为区域能源规划的依据。</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根据调研结果，结合需求和可再生能源利用效果，进行技术方案的比选和分析，确定可再生能源利用技术。</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可再生能源规划，应优先利用太阳能、浅层地热、污水、地表水、风能等可再生、低品位能源；所在地区水平面上年太阳辐照量大于5000MJ/（m2·a）时，若有生活热水需求，可考虑太阳能光热利用；太阳能和风能资源条件稳定时，可考虑太阳能光电和风力发电利用。</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hint="eastAsia" w:ascii="宋体" w:hAnsi="宋体"/>
          <w:color w:val="auto"/>
          <w:sz w:val="24"/>
        </w:rPr>
        <w:tab/>
      </w:r>
      <w:r>
        <w:rPr>
          <w:rFonts w:hint="eastAsia" w:ascii="宋体" w:hAnsi="宋体"/>
          <w:color w:val="auto"/>
          <w:sz w:val="24"/>
        </w:rPr>
        <w:t>可再生能源规划应符合当地可再生能源相关政策要求，顺应当地相关产业发展趋势。另外，可再生能源规划应利用市场机制，不同投资人、不同产权关系会产生不同规划和不同系统配置，需要用“双赢”或“多赢”的指导思想指导可再生能源规划。</w:t>
      </w:r>
    </w:p>
    <w:p>
      <w:pPr>
        <w:spacing w:line="360" w:lineRule="auto"/>
        <w:outlineLvl w:val="2"/>
        <w:rPr>
          <w:rFonts w:ascii="宋体" w:hAnsi="宋体"/>
          <w:color w:val="auto"/>
          <w:sz w:val="24"/>
        </w:rPr>
      </w:pPr>
      <w:r>
        <w:rPr>
          <w:rFonts w:hint="eastAsia" w:ascii="宋体" w:hAnsi="宋体"/>
          <w:b/>
          <w:bCs/>
          <w:color w:val="auto"/>
          <w:sz w:val="24"/>
        </w:rPr>
        <w:t>4.2.4</w:t>
      </w:r>
      <w:r>
        <w:rPr>
          <w:rFonts w:hint="eastAsia" w:ascii="宋体" w:hAnsi="宋体"/>
          <w:color w:val="auto"/>
          <w:sz w:val="24"/>
        </w:rPr>
        <w:t xml:space="preserve"> 若站址范围内已开展连续一年以上的太阳能观测数据，根据参考气象站的长期观测数据，将验证后的观测数据修正为反映资源长期平均水平的代表性数据。参考气象站数据资料采集、验证、修正应符合现行国家标准《风电场风能资源评估方法》GB/T18710、《光伏发电站设计规范》GB/T50797的规定。若站址附近没有短期太阳能观测站的相关资料或长期参考气象站，则根据国家气象行业标准《太阳能资源评估方法》QX/T89的技术要求，推导出站址区域太阳能总辐射量。同时，可借助公共气象数据库或商业气象软件等进行参考及对比分析。选择风资源长期观测气象站作为参考气象站，应符合现行国家标准《风电场风能资源测量方法》GB/T18709和《风电场风能资源评估方法》GB/T18710的规定。</w:t>
      </w:r>
    </w:p>
    <w:p>
      <w:pPr>
        <w:spacing w:line="360" w:lineRule="auto"/>
        <w:outlineLvl w:val="2"/>
        <w:rPr>
          <w:rFonts w:ascii="宋体" w:hAnsi="宋体"/>
          <w:color w:val="auto"/>
          <w:sz w:val="24"/>
        </w:rPr>
      </w:pPr>
      <w:r>
        <w:rPr>
          <w:rFonts w:hint="eastAsia" w:ascii="宋体" w:hAnsi="宋体"/>
          <w:b/>
          <w:bCs/>
          <w:color w:val="auto"/>
          <w:sz w:val="24"/>
        </w:rPr>
        <w:t>4.2.5</w:t>
      </w:r>
      <w:r>
        <w:rPr>
          <w:rFonts w:hint="eastAsia" w:ascii="宋体" w:hAnsi="宋体"/>
          <w:color w:val="auto"/>
          <w:sz w:val="24"/>
        </w:rPr>
        <w:t xml:space="preserve"> 从风电、光伏发电并网角度分析，风电、光伏发电在不同时间尺度上的特性不同。对于风力发电，白天和夜间出力存在差异，并且不同时间尺度对应的发电波动量也不完全相同。对于光伏发电，白天和夜间出力有较大差异，不同时间尺度对应的发电波动量也有不同，因此，对于风光发电资源和特性的分析，宜选取不同时间尺度进行综合分析。</w:t>
      </w: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r>
        <w:rPr>
          <w:rFonts w:ascii="宋体" w:hAnsi="宋体"/>
          <w:color w:val="auto"/>
          <w:sz w:val="24"/>
        </w:rPr>
        <w:t xml:space="preserve"> </w:t>
      </w:r>
    </w:p>
    <w:p>
      <w:pPr>
        <w:spacing w:after="240"/>
        <w:jc w:val="center"/>
        <w:outlineLvl w:val="0"/>
        <w:rPr>
          <w:rFonts w:ascii="黑体" w:hAnsi="黑体" w:eastAsia="黑体"/>
          <w:bCs/>
          <w:color w:val="auto"/>
          <w:sz w:val="36"/>
          <w:szCs w:val="32"/>
        </w:rPr>
      </w:pPr>
      <w:r>
        <w:rPr>
          <w:rFonts w:hint="eastAsia" w:ascii="黑体" w:hAnsi="黑体" w:eastAsia="黑体"/>
          <w:bCs/>
          <w:color w:val="auto"/>
          <w:sz w:val="36"/>
          <w:szCs w:val="32"/>
        </w:rPr>
        <w:t>5 智慧能源系统规划</w:t>
      </w:r>
    </w:p>
    <w:p>
      <w:pPr>
        <w:spacing w:line="360" w:lineRule="auto"/>
        <w:jc w:val="center"/>
        <w:outlineLvl w:val="2"/>
        <w:rPr>
          <w:rFonts w:ascii="宋体" w:hAnsi="宋体"/>
          <w:b/>
          <w:bCs/>
          <w:color w:val="auto"/>
          <w:sz w:val="24"/>
        </w:rPr>
      </w:pPr>
      <w:r>
        <w:rPr>
          <w:rFonts w:hint="eastAsia" w:ascii="宋体" w:hAnsi="宋体"/>
          <w:b/>
          <w:bCs/>
          <w:color w:val="auto"/>
          <w:sz w:val="24"/>
        </w:rPr>
        <w:t>5.1 一般规定</w:t>
      </w:r>
    </w:p>
    <w:p>
      <w:pPr>
        <w:spacing w:line="360" w:lineRule="auto"/>
        <w:outlineLvl w:val="2"/>
        <w:rPr>
          <w:rFonts w:ascii="宋体" w:hAnsi="宋体"/>
          <w:color w:val="auto"/>
          <w:sz w:val="24"/>
        </w:rPr>
      </w:pPr>
      <w:r>
        <w:rPr>
          <w:rFonts w:hint="eastAsia" w:ascii="宋体" w:hAnsi="宋体"/>
          <w:b/>
          <w:bCs/>
          <w:color w:val="auto"/>
          <w:sz w:val="24"/>
        </w:rPr>
        <w:t xml:space="preserve">5.1.1 </w:t>
      </w:r>
      <w:r>
        <w:rPr>
          <w:rFonts w:hint="eastAsia" w:ascii="宋体" w:hAnsi="宋体"/>
          <w:color w:val="auto"/>
          <w:sz w:val="24"/>
        </w:rPr>
        <w:t xml:space="preserve"> 智慧能源系统规划应服从于城市规划，应包含在城市规划中。《中华人民共和国城乡规划法》规定：“制定和实施城乡规划，应当遵循城乡统筹，合理布局，节约土地、集约发展和先规划后建设的原则，改善生态环境，促进资源、能源节约和综合利用，保护耕地等自然资源和文化遗产，保护地方特色，民族特色和传统风貌，防止污染和其他公害，并符合区域人口发展，国防建设，防灾减灾和公共卫生、公共安全的需要。”</w:t>
      </w:r>
    </w:p>
    <w:p>
      <w:pPr>
        <w:spacing w:line="360" w:lineRule="auto"/>
        <w:ind w:firstLine="480" w:firstLineChars="200"/>
        <w:outlineLvl w:val="2"/>
        <w:rPr>
          <w:rFonts w:ascii="宋体" w:hAnsi="宋体"/>
          <w:color w:val="auto"/>
          <w:sz w:val="24"/>
        </w:rPr>
      </w:pPr>
      <w:r>
        <w:rPr>
          <w:rFonts w:hint="eastAsia" w:ascii="宋体" w:hAnsi="宋体"/>
          <w:color w:val="auto"/>
          <w:sz w:val="24"/>
        </w:rPr>
        <w:t>本标准涉及的智慧能源系统，主要是针对区域供电供冷供热。区域智慧能源系统规划是指在建设和开发（或是在扩充、改造）初期对选定区域的能源供应和需求有一个计划，对能源需求的种类，品位、数量、使用的特点、时间、价格以及排放等有一个预期，对能源供应的可能有一个展望，包括：能源资源的情况，可利用的情况以及成本分析；并对在本区域所采用的能源技术进行经济上的对比分析，尤其是对能源消耗给环境带来的影响进行分析。规划对所规划区域内各种能源形式综合利用提出指导性的意见，目的是提高能源利用效率，降低城市运行成本，实现可持续发展。</w:t>
      </w:r>
    </w:p>
    <w:p>
      <w:pPr>
        <w:spacing w:line="360" w:lineRule="auto"/>
        <w:ind w:firstLine="480" w:firstLineChars="200"/>
        <w:outlineLvl w:val="2"/>
        <w:rPr>
          <w:rFonts w:ascii="宋体" w:hAnsi="宋体"/>
          <w:color w:val="auto"/>
          <w:sz w:val="24"/>
        </w:rPr>
      </w:pPr>
      <w:r>
        <w:rPr>
          <w:rFonts w:hint="eastAsia" w:ascii="宋体" w:hAnsi="宋体"/>
          <w:color w:val="auto"/>
          <w:sz w:val="24"/>
        </w:rPr>
        <w:t>区域智慧能源系统规划是一个专业性很强的工作，需要规划、能源、环保和经济方面的专家团队来完成，并注意与其他规划方面的协调。</w:t>
      </w:r>
    </w:p>
    <w:p>
      <w:pPr>
        <w:spacing w:line="360" w:lineRule="auto"/>
        <w:ind w:firstLine="480" w:firstLineChars="200"/>
        <w:outlineLvl w:val="2"/>
        <w:rPr>
          <w:rFonts w:ascii="宋体" w:hAnsi="宋体"/>
          <w:color w:val="auto"/>
          <w:sz w:val="24"/>
        </w:rPr>
      </w:pPr>
      <w:r>
        <w:rPr>
          <w:rFonts w:hint="eastAsia" w:ascii="宋体" w:hAnsi="宋体"/>
          <w:color w:val="auto"/>
          <w:sz w:val="24"/>
        </w:rPr>
        <w:t>我国目前城市规划体系中涉及到能源的有电力、热力和燃气等专项规划，缺乏区域能源综合利用规划，因此导致能源需求与其能源供应彼此孤立。在城市规划的约束下，区域能源规划以保证区域内能源供应安全可靠、实现能源资源条件与用户需求合理匹配、提高一次能源利用率、节能减排为目标。</w:t>
      </w:r>
    </w:p>
    <w:p>
      <w:pPr>
        <w:spacing w:line="360" w:lineRule="auto"/>
        <w:ind w:firstLine="480" w:firstLineChars="200"/>
        <w:outlineLvl w:val="2"/>
        <w:rPr>
          <w:rFonts w:ascii="宋体" w:hAnsi="宋体"/>
          <w:color w:val="auto"/>
          <w:sz w:val="24"/>
        </w:rPr>
      </w:pPr>
      <w:r>
        <w:rPr>
          <w:rFonts w:hint="eastAsia" w:ascii="宋体" w:hAnsi="宋体"/>
          <w:color w:val="auto"/>
          <w:sz w:val="24"/>
        </w:rPr>
        <w:t>智慧能源规划涉及的范围比较广，在进行源规划之前，应充分了解项目所在城市的气候特点，能源结构、常规能源供应及利用现状、可再生能源资源状况等实际情况，并分析城区周边及内部的热力、电力、燃气、可再生能源及建筑节能情况，通过全面的分析研究，确定合理的能源规划目标，制定能落地实施的能源综合利用规划，提高能源利用效率，降低城区的能源消耗及碳排放量。</w:t>
      </w:r>
    </w:p>
    <w:p>
      <w:pPr>
        <w:spacing w:line="360" w:lineRule="auto"/>
        <w:ind w:firstLine="480" w:firstLineChars="200"/>
        <w:outlineLvl w:val="2"/>
        <w:rPr>
          <w:rFonts w:ascii="宋体" w:hAnsi="宋体"/>
          <w:color w:val="auto"/>
          <w:sz w:val="24"/>
        </w:rPr>
      </w:pPr>
      <w:r>
        <w:rPr>
          <w:rFonts w:hint="eastAsia" w:ascii="宋体" w:hAnsi="宋体"/>
          <w:color w:val="auto"/>
          <w:sz w:val="24"/>
        </w:rPr>
        <w:t>规划具体包括下列内容：</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项目概况：应明确能源规划的范围、期限、目标、规划内容、规划路线及规划依据；</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资源条件分析：当地的气候特点、能源结构、能源供应及利用现状、可再生能源资源量等；能源资源条件是保证区域能源规划的基础，应对区域能源资源形式、品位、容量、时间与空间分布、使用特征、价格等进行充分了解，进而进行适宜性选择，形成相对合理的利用排序；</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能源需求分析：应对规划范围的电力负荷、燃气负荷、空调负荷、供暖负荷、生活热水负荷等进行计算；</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hint="eastAsia" w:ascii="宋体" w:hAnsi="宋体"/>
          <w:color w:val="auto"/>
          <w:sz w:val="24"/>
        </w:rPr>
        <w:tab/>
      </w:r>
      <w:r>
        <w:rPr>
          <w:rFonts w:hint="eastAsia" w:ascii="宋体" w:hAnsi="宋体"/>
          <w:color w:val="auto"/>
          <w:sz w:val="24"/>
        </w:rPr>
        <w:t>常规能源系统规划：在专项规划的基础上，提供热力、电力、燃气等规划方案和规划图；</w:t>
      </w:r>
    </w:p>
    <w:p>
      <w:pPr>
        <w:spacing w:line="360" w:lineRule="auto"/>
        <w:ind w:firstLine="480" w:firstLineChars="200"/>
        <w:outlineLvl w:val="2"/>
        <w:rPr>
          <w:rFonts w:ascii="宋体" w:hAnsi="宋体"/>
          <w:color w:val="auto"/>
          <w:sz w:val="24"/>
        </w:rPr>
      </w:pPr>
      <w:r>
        <w:rPr>
          <w:rFonts w:hint="eastAsia" w:ascii="宋体" w:hAnsi="宋体"/>
          <w:color w:val="auto"/>
          <w:sz w:val="24"/>
        </w:rPr>
        <w:t>（5）</w:t>
      </w:r>
      <w:r>
        <w:rPr>
          <w:rFonts w:hint="eastAsia" w:ascii="宋体" w:hAnsi="宋体"/>
          <w:color w:val="auto"/>
          <w:sz w:val="24"/>
        </w:rPr>
        <w:tab/>
      </w:r>
      <w:r>
        <w:rPr>
          <w:rFonts w:hint="eastAsia" w:ascii="宋体" w:hAnsi="宋体"/>
          <w:color w:val="auto"/>
          <w:sz w:val="24"/>
        </w:rPr>
        <w:t>可再生能源规划：对太阳能生活热水、太阳能光伏发电、太阳能供暖空调、风力发电、地源热泵、空气源热泵等技术进行合理规划，绘制可再生能源规划布局图，确定各地块可再生能源利用的形式、规模等，并计算可再生能源利用率；</w:t>
      </w:r>
    </w:p>
    <w:p>
      <w:pPr>
        <w:spacing w:line="360" w:lineRule="auto"/>
        <w:ind w:firstLine="480" w:firstLineChars="200"/>
        <w:outlineLvl w:val="2"/>
        <w:rPr>
          <w:rFonts w:ascii="宋体" w:hAnsi="宋体"/>
          <w:color w:val="auto"/>
          <w:sz w:val="24"/>
        </w:rPr>
      </w:pPr>
      <w:r>
        <w:rPr>
          <w:rFonts w:hint="eastAsia" w:ascii="宋体" w:hAnsi="宋体"/>
          <w:color w:val="auto"/>
          <w:sz w:val="24"/>
        </w:rPr>
        <w:t>（6）</w:t>
      </w:r>
      <w:r>
        <w:rPr>
          <w:rFonts w:hint="eastAsia" w:ascii="宋体" w:hAnsi="宋体"/>
          <w:color w:val="auto"/>
          <w:sz w:val="24"/>
        </w:rPr>
        <w:tab/>
      </w:r>
      <w:r>
        <w:rPr>
          <w:rFonts w:hint="eastAsia" w:ascii="宋体" w:hAnsi="宋体"/>
          <w:color w:val="auto"/>
          <w:sz w:val="24"/>
        </w:rPr>
        <w:t>余热、废热等资源利用规划：对余热、废热等资源进行合理规划，绘制余热、废热等资源规划布局图，确定利用的形式、规模等，并计算余热、废热等资源利用率；</w:t>
      </w:r>
    </w:p>
    <w:p>
      <w:pPr>
        <w:spacing w:line="360" w:lineRule="auto"/>
        <w:ind w:firstLine="480" w:firstLineChars="200"/>
        <w:outlineLvl w:val="2"/>
        <w:rPr>
          <w:rFonts w:ascii="宋体" w:hAnsi="宋体"/>
          <w:color w:val="auto"/>
          <w:sz w:val="24"/>
        </w:rPr>
      </w:pPr>
      <w:r>
        <w:rPr>
          <w:rFonts w:hint="eastAsia" w:ascii="宋体" w:hAnsi="宋体"/>
          <w:color w:val="auto"/>
          <w:sz w:val="24"/>
        </w:rPr>
        <w:t>（7）</w:t>
      </w:r>
      <w:r>
        <w:rPr>
          <w:rFonts w:hint="eastAsia" w:ascii="宋体" w:hAnsi="宋体"/>
          <w:color w:val="auto"/>
          <w:sz w:val="24"/>
        </w:rPr>
        <w:tab/>
      </w:r>
      <w:r>
        <w:rPr>
          <w:rFonts w:hint="eastAsia" w:ascii="宋体" w:hAnsi="宋体"/>
          <w:color w:val="auto"/>
          <w:sz w:val="24"/>
        </w:rPr>
        <w:t>智慧能源管理平台：能源监测、监管平台、能源展示、信息采集等方面；</w:t>
      </w:r>
    </w:p>
    <w:p>
      <w:pPr>
        <w:spacing w:line="360" w:lineRule="auto"/>
        <w:ind w:firstLine="480" w:firstLineChars="200"/>
        <w:outlineLvl w:val="2"/>
        <w:rPr>
          <w:rFonts w:ascii="宋体" w:hAnsi="宋体"/>
          <w:color w:val="auto"/>
          <w:sz w:val="24"/>
        </w:rPr>
      </w:pPr>
      <w:r>
        <w:rPr>
          <w:rFonts w:hint="eastAsia" w:ascii="宋体" w:hAnsi="宋体"/>
          <w:color w:val="auto"/>
          <w:sz w:val="24"/>
        </w:rPr>
        <w:t>（8）</w:t>
      </w:r>
      <w:r>
        <w:rPr>
          <w:rFonts w:hint="eastAsia" w:ascii="宋体" w:hAnsi="宋体"/>
          <w:color w:val="auto"/>
          <w:sz w:val="24"/>
        </w:rPr>
        <w:tab/>
      </w:r>
      <w:r>
        <w:rPr>
          <w:rFonts w:hint="eastAsia" w:ascii="宋体" w:hAnsi="宋体"/>
          <w:color w:val="auto"/>
          <w:sz w:val="24"/>
        </w:rPr>
        <w:t>区域能源系统投资及增量成本估算。</w:t>
      </w:r>
    </w:p>
    <w:p>
      <w:pPr>
        <w:spacing w:line="360" w:lineRule="auto"/>
        <w:outlineLvl w:val="2"/>
        <w:rPr>
          <w:rFonts w:ascii="宋体" w:hAnsi="宋体"/>
          <w:color w:val="auto"/>
          <w:sz w:val="24"/>
        </w:rPr>
      </w:pPr>
      <w:r>
        <w:rPr>
          <w:rFonts w:hint="eastAsia" w:ascii="宋体" w:hAnsi="宋体"/>
          <w:b/>
          <w:bCs/>
          <w:color w:val="auto"/>
          <w:sz w:val="24"/>
        </w:rPr>
        <w:t xml:space="preserve">5.1.4 </w:t>
      </w:r>
      <w:r>
        <w:rPr>
          <w:rFonts w:hint="eastAsia" w:ascii="宋体" w:hAnsi="宋体"/>
          <w:color w:val="auto"/>
          <w:sz w:val="24"/>
        </w:rPr>
        <w:t xml:space="preserve"> 进行智慧能源系统规划是为了统筹各种能源、达到节能与减排的目标。以节能和减排为智慧能源规划性能化约束指标，实现区域能源综合合理利用，提高能源利用效率。</w:t>
      </w:r>
    </w:p>
    <w:p>
      <w:pPr>
        <w:spacing w:line="360" w:lineRule="auto"/>
        <w:ind w:firstLine="480" w:firstLineChars="200"/>
        <w:outlineLvl w:val="2"/>
        <w:rPr>
          <w:rFonts w:ascii="宋体" w:hAnsi="宋体"/>
          <w:color w:val="auto"/>
          <w:sz w:val="24"/>
        </w:rPr>
      </w:pPr>
      <w:r>
        <w:rPr>
          <w:rFonts w:hint="eastAsia" w:ascii="宋体" w:hAnsi="宋体"/>
          <w:color w:val="auto"/>
          <w:sz w:val="24"/>
        </w:rPr>
        <w:t>现阶段能源规划指标有很多，如能源综合利用率、一次能源利用率、可再生能源利用率、碳减排量、节能量、节能率、人均能耗、单位面积能耗、人均碳排放量、单位GDP碳排放量等，尚无统一规定。提高区域一次能源利用率、可再生能源利用率、降低能源消耗及碳减排量体现了行业普遍认同的减量化原则，并将规划目标通过区域能源规划落到实处。</w:t>
      </w:r>
    </w:p>
    <w:p>
      <w:pPr>
        <w:spacing w:line="360" w:lineRule="auto"/>
        <w:ind w:firstLine="480" w:firstLineChars="200"/>
        <w:outlineLvl w:val="2"/>
        <w:rPr>
          <w:rFonts w:ascii="宋体" w:hAnsi="宋体"/>
          <w:color w:val="auto"/>
          <w:sz w:val="24"/>
        </w:rPr>
      </w:pPr>
      <w:r>
        <w:rPr>
          <w:rFonts w:hint="eastAsia" w:ascii="宋体" w:hAnsi="宋体"/>
          <w:color w:val="auto"/>
          <w:sz w:val="24"/>
        </w:rPr>
        <w:t>通过调研国内的一些绿色生态城区、重点城市，通常来说，一个区域的能源综合利用率达到80%以上，可再生能源利用率达到10%以上，认为该区域是比较节能、绿色、环保的。</w:t>
      </w:r>
    </w:p>
    <w:p>
      <w:pPr>
        <w:spacing w:line="360" w:lineRule="auto"/>
        <w:outlineLvl w:val="2"/>
        <w:rPr>
          <w:rFonts w:ascii="宋体" w:hAnsi="宋体"/>
          <w:color w:val="auto"/>
          <w:sz w:val="24"/>
        </w:rPr>
      </w:pPr>
      <w:r>
        <w:rPr>
          <w:rFonts w:hint="eastAsia" w:ascii="宋体" w:hAnsi="宋体"/>
          <w:b/>
          <w:bCs/>
          <w:color w:val="auto"/>
          <w:sz w:val="24"/>
        </w:rPr>
        <w:t xml:space="preserve">5.1.5 </w:t>
      </w:r>
      <w:r>
        <w:rPr>
          <w:rFonts w:hint="eastAsia" w:ascii="宋体" w:hAnsi="宋体"/>
          <w:color w:val="auto"/>
          <w:sz w:val="24"/>
        </w:rPr>
        <w:t xml:space="preserve"> 区域应用的智慧能源系统供电、供热、供冷形式较多，各系统优势和特点不同，传统设计中单纯采用系统效率进行评价已不能充分反映区域智慧能源系统实际效果，无法体现项目经济性特点，导致蓄能、冷热电联供等系统的技术优势无法得到合理评价。因此，项目评价过程中宜因地制宜，采用初投资、运行费用、寿命周期成本、系统综合能效、节能率、碳排放量等作为评价指标。</w:t>
      </w:r>
    </w:p>
    <w:p>
      <w:pPr>
        <w:spacing w:line="360" w:lineRule="auto"/>
        <w:outlineLvl w:val="2"/>
        <w:rPr>
          <w:rFonts w:ascii="宋体" w:hAnsi="宋体"/>
          <w:color w:val="auto"/>
          <w:sz w:val="24"/>
        </w:rPr>
      </w:pPr>
      <w:r>
        <w:rPr>
          <w:rFonts w:hint="eastAsia" w:ascii="宋体" w:hAnsi="宋体"/>
          <w:color w:val="auto"/>
          <w:sz w:val="24"/>
        </w:rPr>
        <w:t>系统方案的评价宜按下列要求：</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对于以节能环保为目标建设的政府公共设施类项目，可结合项目需求，优先以系统能耗、碳排放量、系统综合能效为评价指标；</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对于以经济收益为目标的企业投资类项目，可结合业主需求，优先以系统初投资、运行费用、寿命周期成本、节能率等作为评价指标；</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具备燃气优惠价格、峰谷用电价格等能源价格政策的项目，宜充分考虑系统运行经济性优势，综合评价系统方案；</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hint="eastAsia" w:ascii="宋体" w:hAnsi="宋体"/>
          <w:color w:val="auto"/>
          <w:sz w:val="24"/>
        </w:rPr>
        <w:tab/>
      </w:r>
      <w:r>
        <w:rPr>
          <w:rFonts w:hint="eastAsia" w:ascii="宋体" w:hAnsi="宋体"/>
          <w:color w:val="auto"/>
          <w:sz w:val="24"/>
        </w:rPr>
        <w:t>项目宜以寿命周期成本作为系统评价的主要指标。</w:t>
      </w:r>
    </w:p>
    <w:p>
      <w:pPr>
        <w:spacing w:line="360" w:lineRule="auto"/>
        <w:ind w:firstLine="480" w:firstLineChars="200"/>
        <w:outlineLvl w:val="2"/>
        <w:rPr>
          <w:rFonts w:ascii="宋体" w:hAnsi="宋体"/>
          <w:color w:val="auto"/>
          <w:sz w:val="24"/>
        </w:rPr>
      </w:pPr>
      <w:r>
        <w:rPr>
          <w:rFonts w:hint="eastAsia" w:ascii="宋体" w:hAnsi="宋体"/>
          <w:color w:val="auto"/>
          <w:sz w:val="24"/>
        </w:rPr>
        <w:t>寿命周期成本（Life Cycle Cost）考虑了系统初投资、运行能耗、运行费用、折旧、利率等关键因素，能够较全面的反映系统综合效益。</w:t>
      </w:r>
    </w:p>
    <w:p>
      <w:pPr>
        <w:spacing w:line="360" w:lineRule="auto"/>
        <w:ind w:firstLine="480" w:firstLineChars="200"/>
        <w:outlineLvl w:val="2"/>
        <w:rPr>
          <w:rFonts w:ascii="宋体" w:hAnsi="宋体"/>
          <w:color w:val="auto"/>
          <w:sz w:val="24"/>
        </w:rPr>
      </w:pPr>
      <w:r>
        <w:rPr>
          <w:rFonts w:hint="eastAsia" w:ascii="宋体" w:hAnsi="宋体"/>
          <w:color w:val="auto"/>
          <w:sz w:val="24"/>
        </w:rPr>
        <w:t>寿命周期成本LCC的计算公式如下：</w:t>
      </w:r>
    </w:p>
    <w:p>
      <w:pPr>
        <w:spacing w:line="360" w:lineRule="auto"/>
        <w:jc w:val="right"/>
        <w:outlineLvl w:val="2"/>
        <w:rPr>
          <w:rFonts w:eastAsia="楷体"/>
          <w:kern w:val="2"/>
          <w:szCs w:val="20"/>
        </w:rPr>
      </w:pPr>
      <w:r>
        <w:rPr>
          <w:rFonts w:eastAsia="楷体"/>
          <w:kern w:val="2"/>
          <w:position w:val="-6"/>
          <w:szCs w:val="20"/>
        </w:rPr>
        <w:object>
          <v:shape id="_x0000_i1025" o:spt="75" type="#_x0000_t75" style="height:14.25pt;width:129.7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hint="eastAsia" w:eastAsia="楷体"/>
          <w:kern w:val="2"/>
          <w:szCs w:val="20"/>
        </w:rPr>
        <w:tab/>
      </w:r>
      <w:r>
        <w:rPr>
          <w:rFonts w:hint="eastAsia" w:eastAsia="楷体"/>
          <w:kern w:val="2"/>
          <w:szCs w:val="20"/>
        </w:rPr>
        <w:tab/>
      </w:r>
      <w:r>
        <w:rPr>
          <w:rFonts w:hint="eastAsia" w:eastAsia="楷体"/>
          <w:kern w:val="2"/>
          <w:szCs w:val="20"/>
        </w:rPr>
        <w:tab/>
      </w:r>
      <w:r>
        <w:rPr>
          <w:rFonts w:hint="eastAsia" w:eastAsia="楷体"/>
          <w:kern w:val="2"/>
          <w:szCs w:val="20"/>
        </w:rPr>
        <w:tab/>
      </w:r>
      <w:r>
        <w:rPr>
          <w:rFonts w:hint="eastAsia" w:eastAsia="楷体"/>
          <w:kern w:val="2"/>
          <w:szCs w:val="20"/>
        </w:rPr>
        <w:tab/>
      </w:r>
      <w:r>
        <w:rPr>
          <w:rFonts w:hint="eastAsia" w:eastAsia="楷体"/>
          <w:kern w:val="2"/>
          <w:szCs w:val="20"/>
        </w:rPr>
        <w:t>（</w:t>
      </w:r>
      <w:r>
        <w:rPr>
          <w:rFonts w:eastAsia="楷体"/>
          <w:kern w:val="2"/>
          <w:szCs w:val="20"/>
        </w:rPr>
        <w:fldChar w:fldCharType="begin"/>
      </w:r>
      <w:r>
        <w:rPr>
          <w:rFonts w:hint="eastAsia" w:eastAsia="楷体"/>
          <w:kern w:val="2"/>
          <w:szCs w:val="20"/>
        </w:rPr>
        <w:instrText xml:space="preserve">SEQ 式 \* ARABIC</w:instrText>
      </w:r>
      <w:r>
        <w:rPr>
          <w:rFonts w:eastAsia="楷体"/>
          <w:kern w:val="2"/>
          <w:szCs w:val="20"/>
        </w:rPr>
        <w:fldChar w:fldCharType="separate"/>
      </w:r>
      <w:r>
        <w:rPr>
          <w:rFonts w:eastAsia="楷体"/>
          <w:kern w:val="2"/>
          <w:szCs w:val="20"/>
        </w:rPr>
        <w:t>1</w:t>
      </w:r>
      <w:r>
        <w:rPr>
          <w:rFonts w:eastAsia="楷体"/>
          <w:kern w:val="2"/>
          <w:szCs w:val="20"/>
        </w:rPr>
        <w:fldChar w:fldCharType="end"/>
      </w:r>
      <w:r>
        <w:rPr>
          <w:rFonts w:hint="eastAsia" w:eastAsia="楷体"/>
          <w:kern w:val="2"/>
          <w:szCs w:val="20"/>
        </w:rPr>
        <w:t>）</w:t>
      </w:r>
    </w:p>
    <w:p>
      <w:pPr>
        <w:spacing w:line="360" w:lineRule="auto"/>
        <w:ind w:firstLine="480" w:firstLineChars="200"/>
        <w:outlineLvl w:val="2"/>
        <w:rPr>
          <w:rFonts w:ascii="宋体" w:hAnsi="宋体"/>
          <w:color w:val="auto"/>
          <w:sz w:val="24"/>
        </w:rPr>
      </w:pPr>
      <w:r>
        <w:rPr>
          <w:rFonts w:hint="eastAsia" w:ascii="宋体" w:hAnsi="宋体"/>
          <w:color w:val="auto"/>
          <w:sz w:val="24"/>
        </w:rPr>
        <w:t>式中：</w:t>
      </w:r>
    </w:p>
    <w:p>
      <w:pPr>
        <w:spacing w:line="360" w:lineRule="auto"/>
        <w:ind w:firstLine="480" w:firstLineChars="200"/>
        <w:outlineLvl w:val="2"/>
        <w:rPr>
          <w:rFonts w:ascii="宋体" w:hAnsi="宋体"/>
          <w:color w:val="auto"/>
          <w:sz w:val="24"/>
        </w:rPr>
      </w:pPr>
      <w:r>
        <w:rPr>
          <w:rFonts w:ascii="宋体" w:hAnsi="宋体"/>
          <w:color w:val="auto"/>
          <w:sz w:val="24"/>
        </w:rPr>
        <w:t xml:space="preserve">   </w:t>
      </w:r>
      <w:r>
        <w:rPr>
          <w:rFonts w:hint="eastAsia" w:ascii="宋体" w:hAnsi="宋体"/>
          <w:color w:val="auto"/>
          <w:sz w:val="24"/>
        </w:rPr>
        <w:t>L</w:t>
      </w:r>
      <w:r>
        <w:rPr>
          <w:rFonts w:ascii="宋体" w:hAnsi="宋体"/>
          <w:color w:val="auto"/>
          <w:sz w:val="24"/>
        </w:rPr>
        <w:t>CC</w:t>
      </w:r>
      <w:r>
        <w:rPr>
          <w:rFonts w:hint="eastAsia" w:ascii="宋体" w:hAnsi="宋体"/>
          <w:color w:val="auto"/>
          <w:sz w:val="24"/>
        </w:rPr>
        <w:t>——系统的全寿命成本，万元；</w:t>
      </w:r>
    </w:p>
    <w:p>
      <w:pPr>
        <w:spacing w:line="360" w:lineRule="auto"/>
        <w:ind w:firstLine="720" w:firstLineChars="300"/>
        <w:outlineLvl w:val="2"/>
        <w:rPr>
          <w:rFonts w:ascii="宋体" w:hAnsi="宋体"/>
          <w:color w:val="auto"/>
          <w:sz w:val="24"/>
        </w:rPr>
      </w:pPr>
      <w:r>
        <w:rPr>
          <w:rFonts w:hint="eastAsia" w:ascii="宋体" w:hAnsi="宋体"/>
          <w:color w:val="auto"/>
          <w:sz w:val="24"/>
        </w:rPr>
        <w:t>I</w:t>
      </w:r>
      <w:r>
        <w:rPr>
          <w:rFonts w:ascii="宋体" w:hAnsi="宋体"/>
          <w:color w:val="auto"/>
          <w:sz w:val="24"/>
        </w:rPr>
        <w:t>C</w:t>
      </w:r>
      <w:r>
        <w:rPr>
          <w:rFonts w:hint="eastAsia" w:ascii="宋体" w:hAnsi="宋体"/>
          <w:color w:val="auto"/>
          <w:sz w:val="24"/>
        </w:rPr>
        <w:t>——系统的初投资现值，万元；</w:t>
      </w:r>
    </w:p>
    <w:p>
      <w:pPr>
        <w:spacing w:line="360" w:lineRule="auto"/>
        <w:ind w:firstLine="480" w:firstLineChars="200"/>
        <w:outlineLvl w:val="2"/>
        <w:rPr>
          <w:rFonts w:ascii="宋体" w:hAnsi="宋体"/>
          <w:color w:val="auto"/>
          <w:sz w:val="24"/>
        </w:rPr>
      </w:pPr>
      <w:r>
        <w:rPr>
          <w:rFonts w:ascii="宋体" w:hAnsi="宋体"/>
          <w:color w:val="auto"/>
          <w:sz w:val="24"/>
        </w:rPr>
        <w:t xml:space="preserve">   </w:t>
      </w:r>
      <w:r>
        <w:rPr>
          <w:rFonts w:hint="eastAsia" w:ascii="宋体" w:hAnsi="宋体"/>
          <w:color w:val="auto"/>
          <w:sz w:val="24"/>
        </w:rPr>
        <w:t>O</w:t>
      </w:r>
      <w:r>
        <w:rPr>
          <w:rFonts w:ascii="宋体" w:hAnsi="宋体"/>
          <w:color w:val="auto"/>
          <w:sz w:val="24"/>
        </w:rPr>
        <w:t>C</w:t>
      </w:r>
      <w:r>
        <w:rPr>
          <w:rFonts w:hint="eastAsia" w:ascii="宋体" w:hAnsi="宋体"/>
          <w:color w:val="auto"/>
          <w:sz w:val="24"/>
        </w:rPr>
        <w:t>——系统运行费用的现值，万元；</w:t>
      </w:r>
    </w:p>
    <w:p>
      <w:pPr>
        <w:spacing w:line="360" w:lineRule="auto"/>
        <w:ind w:firstLine="720" w:firstLineChars="300"/>
        <w:outlineLvl w:val="2"/>
        <w:rPr>
          <w:rFonts w:ascii="宋体" w:hAnsi="宋体"/>
          <w:color w:val="auto"/>
          <w:sz w:val="24"/>
        </w:rPr>
      </w:pPr>
      <w:r>
        <w:rPr>
          <w:rFonts w:ascii="宋体" w:hAnsi="宋体"/>
          <w:color w:val="auto"/>
          <w:sz w:val="24"/>
        </w:rPr>
        <w:t xml:space="preserve"> </w:t>
      </w:r>
      <w:r>
        <w:rPr>
          <w:rFonts w:hint="eastAsia" w:ascii="宋体" w:hAnsi="宋体"/>
          <w:color w:val="auto"/>
          <w:sz w:val="24"/>
        </w:rPr>
        <w:t>M</w:t>
      </w:r>
      <w:r>
        <w:rPr>
          <w:rFonts w:ascii="宋体" w:hAnsi="宋体"/>
          <w:color w:val="auto"/>
          <w:sz w:val="24"/>
        </w:rPr>
        <w:t>C</w:t>
      </w:r>
      <w:r>
        <w:rPr>
          <w:rFonts w:hint="eastAsia" w:ascii="宋体" w:hAnsi="宋体"/>
          <w:color w:val="auto"/>
          <w:sz w:val="24"/>
        </w:rPr>
        <w:t>——系统维护管理费用的现值，万元；</w:t>
      </w:r>
    </w:p>
    <w:p>
      <w:pPr>
        <w:spacing w:line="360" w:lineRule="auto"/>
        <w:ind w:firstLine="480" w:firstLineChars="200"/>
        <w:outlineLvl w:val="2"/>
        <w:rPr>
          <w:rFonts w:ascii="宋体" w:hAnsi="宋体"/>
          <w:color w:val="auto"/>
          <w:sz w:val="24"/>
        </w:rPr>
      </w:pPr>
      <w:r>
        <w:rPr>
          <w:rFonts w:ascii="宋体" w:hAnsi="宋体"/>
          <w:color w:val="auto"/>
          <w:sz w:val="24"/>
        </w:rPr>
        <w:t xml:space="preserve">   RC</w:t>
      </w:r>
      <w:r>
        <w:rPr>
          <w:rFonts w:hint="eastAsia" w:ascii="宋体" w:hAnsi="宋体"/>
          <w:color w:val="auto"/>
          <w:sz w:val="24"/>
        </w:rPr>
        <w:t>——系统寿命周期结束时剩余残值净现值，万元。</w:t>
      </w:r>
    </w:p>
    <w:p>
      <w:pPr>
        <w:spacing w:line="360" w:lineRule="auto"/>
        <w:outlineLvl w:val="2"/>
        <w:rPr>
          <w:rFonts w:ascii="宋体" w:hAnsi="宋体"/>
          <w:color w:val="auto"/>
          <w:sz w:val="24"/>
        </w:rPr>
      </w:pPr>
      <w:r>
        <w:rPr>
          <w:rFonts w:hint="eastAsia" w:ascii="宋体" w:hAnsi="宋体"/>
          <w:b/>
          <w:bCs/>
          <w:color w:val="auto"/>
          <w:sz w:val="24"/>
        </w:rPr>
        <w:t xml:space="preserve">5.1.6 </w:t>
      </w:r>
      <w:r>
        <w:rPr>
          <w:rFonts w:hint="eastAsia" w:ascii="宋体" w:hAnsi="宋体"/>
          <w:color w:val="auto"/>
          <w:sz w:val="24"/>
        </w:rPr>
        <w:t xml:space="preserve"> 智慧能源项目的一项重要指标是实现盈利，项目规划阶段应完成财务测算分析，当项目财务内部收益率超过8%时，具备较好的盈利能力；但当内部收益率低于8%时，存在投资回收期过长、资金流压力大的问题，盈利能力较弱。</w:t>
      </w:r>
    </w:p>
    <w:p>
      <w:pPr>
        <w:spacing w:line="360" w:lineRule="auto"/>
        <w:outlineLvl w:val="2"/>
        <w:rPr>
          <w:rFonts w:ascii="宋体" w:hAnsi="宋体"/>
          <w:color w:val="auto"/>
          <w:sz w:val="24"/>
        </w:rPr>
      </w:pPr>
      <w:r>
        <w:rPr>
          <w:rFonts w:hint="eastAsia" w:ascii="宋体" w:hAnsi="宋体"/>
          <w:color w:val="auto"/>
          <w:sz w:val="24"/>
        </w:rPr>
        <w:t>计算财务内部收益率时，一般要考虑下列内容：</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投资界面。区域应用的智慧能源系统项目一般投资较大，不同建设单位投资范围和建设内容不同，计算财务内部收益率时，首先应明确投资界面，确保投资、建设内容、供能规模相匹配。</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建设计划。建设期内土建工程、能源站工程、换热站工程、室外管网工程等各部分逐年投资计划。</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接入及使用情况。供能范围、供能面积、供能量、接入率、达产时间、使用强度。</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hint="eastAsia" w:ascii="宋体" w:hAnsi="宋体"/>
          <w:color w:val="auto"/>
          <w:sz w:val="24"/>
        </w:rPr>
        <w:tab/>
      </w:r>
      <w:r>
        <w:rPr>
          <w:rFonts w:hint="eastAsia" w:ascii="宋体" w:hAnsi="宋体"/>
          <w:color w:val="auto"/>
          <w:sz w:val="24"/>
        </w:rPr>
        <w:t>财务分析计算期。区域应用的智慧能源系统项目采用特许经营权建设、投资、运营模式较多，特许经营时间一般为20年或30年。</w:t>
      </w:r>
    </w:p>
    <w:p>
      <w:pPr>
        <w:spacing w:line="360" w:lineRule="auto"/>
        <w:ind w:firstLine="480" w:firstLineChars="200"/>
        <w:outlineLvl w:val="2"/>
        <w:rPr>
          <w:rFonts w:ascii="宋体" w:hAnsi="宋体"/>
          <w:color w:val="auto"/>
          <w:sz w:val="24"/>
        </w:rPr>
      </w:pPr>
      <w:r>
        <w:rPr>
          <w:rFonts w:hint="eastAsia" w:ascii="宋体" w:hAnsi="宋体"/>
          <w:color w:val="auto"/>
          <w:sz w:val="24"/>
        </w:rPr>
        <w:t>（5）</w:t>
      </w:r>
      <w:r>
        <w:rPr>
          <w:rFonts w:hint="eastAsia" w:ascii="宋体" w:hAnsi="宋体"/>
          <w:color w:val="auto"/>
          <w:sz w:val="24"/>
        </w:rPr>
        <w:tab/>
      </w:r>
      <w:r>
        <w:rPr>
          <w:rFonts w:hint="eastAsia" w:ascii="宋体" w:hAnsi="宋体"/>
          <w:color w:val="auto"/>
          <w:sz w:val="24"/>
        </w:rPr>
        <w:t>二次投资。区域应用的智慧能源系统项目主要设备为发电机组、变配电设备、冷热源主机、水泵、储能装置、水处理及补水定压装置、电气装置等相关配套设备，这些设备使用寿命一般为15~20年。为保证设备安全高效运行，在财务分析计算期内应考虑主要设备是否进行二次购置及安装，若进行二次购置及安装，还应考虑部分工程建设其他费用、预备费和价格增长费用等因素。</w:t>
      </w:r>
    </w:p>
    <w:p>
      <w:pPr>
        <w:spacing w:line="360" w:lineRule="auto"/>
        <w:ind w:firstLine="480" w:firstLineChars="200"/>
        <w:outlineLvl w:val="2"/>
        <w:rPr>
          <w:rFonts w:ascii="宋体" w:hAnsi="宋体"/>
          <w:color w:val="auto"/>
          <w:sz w:val="24"/>
        </w:rPr>
      </w:pPr>
      <w:r>
        <w:rPr>
          <w:rFonts w:hint="eastAsia" w:ascii="宋体" w:hAnsi="宋体"/>
          <w:color w:val="auto"/>
          <w:sz w:val="24"/>
        </w:rPr>
        <w:t>（6）</w:t>
      </w:r>
      <w:r>
        <w:rPr>
          <w:rFonts w:hint="eastAsia" w:ascii="宋体" w:hAnsi="宋体"/>
          <w:color w:val="auto"/>
          <w:sz w:val="24"/>
        </w:rPr>
        <w:tab/>
      </w:r>
      <w:r>
        <w:rPr>
          <w:rFonts w:hint="eastAsia" w:ascii="宋体" w:hAnsi="宋体"/>
          <w:color w:val="auto"/>
          <w:sz w:val="24"/>
        </w:rPr>
        <w:t>供电、供冷、供暖、生活热水等能源收费方式。区域应用的智慧能源系统项目大多是按照商业化模式运作的市场化行为，制定和完善区域供能收费方式是平衡业主使用和维持项目运转的重要环节，一般按面积或冷热量计量收取能源使用费用。</w:t>
      </w:r>
    </w:p>
    <w:p>
      <w:pPr>
        <w:spacing w:line="360" w:lineRule="auto"/>
        <w:ind w:firstLine="480" w:firstLineChars="200"/>
        <w:outlineLvl w:val="2"/>
        <w:rPr>
          <w:rFonts w:ascii="宋体" w:hAnsi="宋体"/>
          <w:color w:val="auto"/>
          <w:sz w:val="24"/>
        </w:rPr>
      </w:pPr>
      <w:r>
        <w:rPr>
          <w:rFonts w:hint="eastAsia" w:ascii="宋体" w:hAnsi="宋体"/>
          <w:color w:val="auto"/>
          <w:sz w:val="24"/>
        </w:rPr>
        <w:t>（7）</w:t>
      </w:r>
      <w:r>
        <w:rPr>
          <w:rFonts w:hint="eastAsia" w:ascii="宋体" w:hAnsi="宋体"/>
          <w:color w:val="auto"/>
          <w:sz w:val="24"/>
        </w:rPr>
        <w:tab/>
      </w:r>
      <w:r>
        <w:rPr>
          <w:rFonts w:hint="eastAsia" w:ascii="宋体" w:hAnsi="宋体"/>
          <w:color w:val="auto"/>
          <w:sz w:val="24"/>
        </w:rPr>
        <w:t>配套费收费方式。类似北方供热基础设施配套费，区域供能设施作为基础设施，建设单位在项目运作时可能收取配套费用，但由于区域智慧能源系统项目大部分为市场化行为，是否收取配套费用与建设单位商业运营模式有关。</w:t>
      </w:r>
    </w:p>
    <w:p>
      <w:pPr>
        <w:spacing w:line="360" w:lineRule="auto"/>
        <w:ind w:firstLine="480" w:firstLineChars="200"/>
        <w:outlineLvl w:val="2"/>
        <w:rPr>
          <w:rFonts w:ascii="宋体" w:hAnsi="宋体"/>
          <w:color w:val="auto"/>
          <w:sz w:val="24"/>
        </w:rPr>
      </w:pPr>
      <w:r>
        <w:rPr>
          <w:rFonts w:hint="eastAsia" w:ascii="宋体" w:hAnsi="宋体"/>
          <w:color w:val="auto"/>
          <w:sz w:val="24"/>
        </w:rPr>
        <w:t>（8）</w:t>
      </w:r>
      <w:r>
        <w:rPr>
          <w:rFonts w:hint="eastAsia" w:ascii="宋体" w:hAnsi="宋体"/>
          <w:color w:val="auto"/>
          <w:sz w:val="24"/>
        </w:rPr>
        <w:tab/>
      </w:r>
      <w:r>
        <w:rPr>
          <w:rFonts w:hint="eastAsia" w:ascii="宋体" w:hAnsi="宋体"/>
          <w:color w:val="auto"/>
          <w:sz w:val="24"/>
        </w:rPr>
        <w:t>热力、电力、燃气、自来水等其它燃料动力成本。</w:t>
      </w:r>
    </w:p>
    <w:p>
      <w:pPr>
        <w:spacing w:line="360" w:lineRule="auto"/>
        <w:ind w:firstLine="480" w:firstLineChars="200"/>
        <w:outlineLvl w:val="2"/>
        <w:rPr>
          <w:rFonts w:ascii="宋体" w:hAnsi="宋体"/>
          <w:color w:val="auto"/>
          <w:sz w:val="24"/>
        </w:rPr>
      </w:pPr>
      <w:r>
        <w:rPr>
          <w:rFonts w:hint="eastAsia" w:ascii="宋体" w:hAnsi="宋体"/>
          <w:color w:val="auto"/>
          <w:sz w:val="24"/>
        </w:rPr>
        <w:t>（9）</w:t>
      </w:r>
      <w:r>
        <w:rPr>
          <w:rFonts w:hint="eastAsia" w:ascii="宋体" w:hAnsi="宋体"/>
          <w:color w:val="auto"/>
          <w:sz w:val="24"/>
        </w:rPr>
        <w:tab/>
      </w:r>
      <w:r>
        <w:rPr>
          <w:rFonts w:hint="eastAsia" w:ascii="宋体" w:hAnsi="宋体"/>
          <w:color w:val="auto"/>
          <w:sz w:val="24"/>
        </w:rPr>
        <w:t>资金来源。区域应用的智慧能源系统项目投资较大，建设单位为了保持自身持续健康发展，一般通过出资、融资等手段自筹一部分资金，另外一部分通过银行贷款方式筹措。利用银行贷款筹措资金时，应考虑银行贷款金额、年限、利率、利率浮动比例、还款方式等因素。</w:t>
      </w:r>
    </w:p>
    <w:p>
      <w:pPr>
        <w:spacing w:line="360" w:lineRule="auto"/>
        <w:ind w:firstLine="480" w:firstLineChars="200"/>
        <w:outlineLvl w:val="2"/>
        <w:rPr>
          <w:rFonts w:ascii="宋体" w:hAnsi="宋体"/>
          <w:color w:val="auto"/>
          <w:sz w:val="24"/>
        </w:rPr>
      </w:pPr>
      <w:r>
        <w:rPr>
          <w:rFonts w:hint="eastAsia" w:ascii="宋体" w:hAnsi="宋体"/>
          <w:color w:val="auto"/>
          <w:sz w:val="24"/>
        </w:rPr>
        <w:t>（10）</w:t>
      </w:r>
      <w:r>
        <w:rPr>
          <w:rFonts w:hint="eastAsia" w:ascii="宋体" w:hAnsi="宋体"/>
          <w:color w:val="auto"/>
          <w:sz w:val="24"/>
        </w:rPr>
        <w:tab/>
      </w:r>
      <w:r>
        <w:rPr>
          <w:rFonts w:hint="eastAsia" w:ascii="宋体" w:hAnsi="宋体"/>
          <w:color w:val="auto"/>
          <w:sz w:val="24"/>
        </w:rPr>
        <w:t>折旧。考虑土建工程、电力线路、管网、设备等折旧费用。</w:t>
      </w:r>
    </w:p>
    <w:p>
      <w:pPr>
        <w:spacing w:line="360" w:lineRule="auto"/>
        <w:ind w:firstLine="480" w:firstLineChars="200"/>
        <w:outlineLvl w:val="2"/>
        <w:rPr>
          <w:rFonts w:ascii="宋体" w:hAnsi="宋体"/>
          <w:color w:val="auto"/>
          <w:sz w:val="24"/>
        </w:rPr>
      </w:pPr>
      <w:r>
        <w:rPr>
          <w:rFonts w:hint="eastAsia" w:ascii="宋体" w:hAnsi="宋体"/>
          <w:color w:val="auto"/>
          <w:sz w:val="24"/>
        </w:rPr>
        <w:t>（11）</w:t>
      </w:r>
      <w:r>
        <w:rPr>
          <w:rFonts w:hint="eastAsia" w:ascii="宋体" w:hAnsi="宋体"/>
          <w:color w:val="auto"/>
          <w:sz w:val="24"/>
        </w:rPr>
        <w:tab/>
      </w:r>
      <w:r>
        <w:rPr>
          <w:rFonts w:hint="eastAsia" w:ascii="宋体" w:hAnsi="宋体"/>
          <w:color w:val="auto"/>
          <w:sz w:val="24"/>
        </w:rPr>
        <w:t>其他成本。考虑人员工资、设备维修、管理等费用。</w:t>
      </w:r>
    </w:p>
    <w:p>
      <w:pPr>
        <w:spacing w:line="360" w:lineRule="auto"/>
        <w:ind w:firstLine="480" w:firstLineChars="200"/>
        <w:outlineLvl w:val="2"/>
        <w:rPr>
          <w:rFonts w:ascii="宋体" w:hAnsi="宋体"/>
          <w:color w:val="auto"/>
          <w:sz w:val="24"/>
        </w:rPr>
      </w:pPr>
      <w:r>
        <w:rPr>
          <w:rFonts w:hint="eastAsia" w:ascii="宋体" w:hAnsi="宋体"/>
          <w:color w:val="auto"/>
          <w:sz w:val="24"/>
        </w:rPr>
        <w:t>（12）</w:t>
      </w:r>
      <w:r>
        <w:rPr>
          <w:rFonts w:hint="eastAsia" w:ascii="宋体" w:hAnsi="宋体"/>
          <w:color w:val="auto"/>
          <w:sz w:val="24"/>
        </w:rPr>
        <w:tab/>
      </w:r>
      <w:r>
        <w:rPr>
          <w:rFonts w:hint="eastAsia" w:ascii="宋体" w:hAnsi="宋体"/>
          <w:color w:val="auto"/>
          <w:sz w:val="24"/>
        </w:rPr>
        <w:t>税金及附加。按照国家税务规定，企业在经营活动过程中需缴纳发生的增值税、消费税、城市维护建设税、资源税、土地增值税和教育费附加及地方教育费附加等税费。对于区域应用的智慧能源系统项目财务分析时，应考虑建设单位在建设经营活动实际可能发生的税金及附加。</w:t>
      </w:r>
    </w:p>
    <w:p>
      <w:pPr>
        <w:spacing w:line="360" w:lineRule="auto"/>
        <w:ind w:firstLine="480" w:firstLineChars="200"/>
        <w:outlineLvl w:val="2"/>
        <w:rPr>
          <w:rFonts w:ascii="宋体" w:hAnsi="宋体"/>
          <w:color w:val="auto"/>
          <w:sz w:val="24"/>
        </w:rPr>
      </w:pPr>
      <w:r>
        <w:rPr>
          <w:rFonts w:hint="eastAsia" w:ascii="宋体" w:hAnsi="宋体"/>
          <w:color w:val="auto"/>
          <w:sz w:val="24"/>
        </w:rPr>
        <w:t>（13）</w:t>
      </w:r>
      <w:r>
        <w:rPr>
          <w:rFonts w:hint="eastAsia" w:ascii="宋体" w:hAnsi="宋体"/>
          <w:color w:val="auto"/>
          <w:sz w:val="24"/>
        </w:rPr>
        <w:tab/>
      </w:r>
      <w:r>
        <w:rPr>
          <w:rFonts w:hint="eastAsia" w:ascii="宋体" w:hAnsi="宋体"/>
          <w:color w:val="auto"/>
          <w:sz w:val="24"/>
        </w:rPr>
        <w:t>补贴。考虑区域应用的智慧能源系统可能获得的财政补贴、税收优惠、贷款贴息等优惠政策。</w:t>
      </w:r>
    </w:p>
    <w:p>
      <w:pPr>
        <w:spacing w:line="360" w:lineRule="auto"/>
        <w:ind w:firstLine="480" w:firstLineChars="200"/>
        <w:outlineLvl w:val="2"/>
        <w:rPr>
          <w:rFonts w:ascii="宋体" w:hAnsi="宋体"/>
          <w:color w:val="auto"/>
          <w:sz w:val="24"/>
        </w:rPr>
      </w:pPr>
      <w:r>
        <w:rPr>
          <w:rFonts w:hint="eastAsia" w:ascii="宋体" w:hAnsi="宋体"/>
          <w:color w:val="auto"/>
          <w:sz w:val="24"/>
        </w:rPr>
        <w:t>（14）</w:t>
      </w:r>
      <w:r>
        <w:rPr>
          <w:rFonts w:hint="eastAsia" w:ascii="宋体" w:hAnsi="宋体"/>
          <w:color w:val="auto"/>
          <w:sz w:val="24"/>
        </w:rPr>
        <w:tab/>
      </w:r>
      <w:r>
        <w:rPr>
          <w:rFonts w:hint="eastAsia" w:ascii="宋体" w:hAnsi="宋体"/>
          <w:color w:val="auto"/>
          <w:sz w:val="24"/>
        </w:rPr>
        <w:t>敏感性分析。需对项目建设总投资、供能规模、燃料动力价格、供能价格、配套费价格等因素导致的财务内部收益率（税后）的变化程度进行敏感性分析。</w:t>
      </w:r>
    </w:p>
    <w:p>
      <w:pPr>
        <w:spacing w:line="360" w:lineRule="auto"/>
        <w:ind w:firstLine="480" w:firstLineChars="200"/>
        <w:outlineLvl w:val="2"/>
        <w:rPr>
          <w:rFonts w:ascii="宋体" w:hAnsi="宋体"/>
          <w:color w:val="auto"/>
          <w:sz w:val="24"/>
        </w:rPr>
      </w:pPr>
      <w:r>
        <w:rPr>
          <w:rFonts w:hint="eastAsia" w:ascii="宋体" w:hAnsi="宋体"/>
          <w:color w:val="auto"/>
          <w:sz w:val="24"/>
        </w:rPr>
        <w:t>（15）</w:t>
      </w:r>
      <w:r>
        <w:rPr>
          <w:rFonts w:hint="eastAsia" w:ascii="宋体" w:hAnsi="宋体"/>
          <w:color w:val="auto"/>
          <w:sz w:val="24"/>
        </w:rPr>
        <w:tab/>
      </w:r>
      <w:r>
        <w:rPr>
          <w:rFonts w:hint="eastAsia" w:ascii="宋体" w:hAnsi="宋体"/>
          <w:color w:val="auto"/>
          <w:sz w:val="24"/>
        </w:rPr>
        <w:t>盈亏平衡分析。需对项目产能进行盈亏平衡分析，确定项目盈亏平衡时的供能数量。</w:t>
      </w:r>
    </w:p>
    <w:p>
      <w:pPr>
        <w:spacing w:line="360" w:lineRule="auto"/>
        <w:ind w:firstLine="480" w:firstLineChars="200"/>
        <w:outlineLvl w:val="2"/>
        <w:rPr>
          <w:rFonts w:ascii="宋体" w:hAnsi="宋体"/>
          <w:color w:val="auto"/>
          <w:sz w:val="24"/>
        </w:rPr>
      </w:pPr>
      <w:r>
        <w:rPr>
          <w:rFonts w:hint="eastAsia" w:ascii="宋体" w:hAnsi="宋体"/>
          <w:color w:val="auto"/>
          <w:sz w:val="24"/>
        </w:rPr>
        <w:t>一般需提供下列财务表格：</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项目总投资使用计划与资金筹措表</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营业收入、营业税金及附加和增值税估算表</w:t>
      </w:r>
      <w:r>
        <w:rPr>
          <w:rFonts w:hint="eastAsia" w:ascii="宋体" w:hAnsi="宋体"/>
          <w:color w:val="auto"/>
          <w:sz w:val="24"/>
        </w:rPr>
        <w:tab/>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固定资产折旧费估算</w:t>
      </w:r>
      <w:r>
        <w:rPr>
          <w:rFonts w:hint="eastAsia" w:ascii="宋体" w:hAnsi="宋体"/>
          <w:color w:val="auto"/>
          <w:sz w:val="24"/>
        </w:rPr>
        <w:tab/>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hint="eastAsia" w:ascii="宋体" w:hAnsi="宋体"/>
          <w:color w:val="auto"/>
          <w:sz w:val="24"/>
        </w:rPr>
        <w:tab/>
      </w:r>
      <w:r>
        <w:rPr>
          <w:rFonts w:hint="eastAsia" w:ascii="宋体" w:hAnsi="宋体"/>
          <w:color w:val="auto"/>
          <w:sz w:val="24"/>
        </w:rPr>
        <w:t>外购燃料动力费估算</w:t>
      </w:r>
      <w:r>
        <w:rPr>
          <w:rFonts w:hint="eastAsia" w:ascii="宋体" w:hAnsi="宋体"/>
          <w:color w:val="auto"/>
          <w:sz w:val="24"/>
        </w:rPr>
        <w:tab/>
      </w:r>
    </w:p>
    <w:p>
      <w:pPr>
        <w:spacing w:line="360" w:lineRule="auto"/>
        <w:ind w:firstLine="480" w:firstLineChars="200"/>
        <w:outlineLvl w:val="2"/>
        <w:rPr>
          <w:rFonts w:ascii="宋体" w:hAnsi="宋体"/>
          <w:color w:val="auto"/>
          <w:sz w:val="24"/>
        </w:rPr>
      </w:pPr>
      <w:r>
        <w:rPr>
          <w:rFonts w:hint="eastAsia" w:ascii="宋体" w:hAnsi="宋体"/>
          <w:color w:val="auto"/>
          <w:sz w:val="24"/>
        </w:rPr>
        <w:t>（5）</w:t>
      </w:r>
      <w:r>
        <w:rPr>
          <w:rFonts w:hint="eastAsia" w:ascii="宋体" w:hAnsi="宋体"/>
          <w:color w:val="auto"/>
          <w:sz w:val="24"/>
        </w:rPr>
        <w:tab/>
      </w:r>
      <w:r>
        <w:rPr>
          <w:rFonts w:hint="eastAsia" w:ascii="宋体" w:hAnsi="宋体"/>
          <w:color w:val="auto"/>
          <w:sz w:val="24"/>
        </w:rPr>
        <w:t>工资及福利费估算表</w:t>
      </w:r>
      <w:r>
        <w:rPr>
          <w:rFonts w:hint="eastAsia" w:ascii="宋体" w:hAnsi="宋体"/>
          <w:color w:val="auto"/>
          <w:sz w:val="24"/>
        </w:rPr>
        <w:tab/>
      </w:r>
    </w:p>
    <w:p>
      <w:pPr>
        <w:spacing w:line="360" w:lineRule="auto"/>
        <w:ind w:firstLine="480" w:firstLineChars="200"/>
        <w:outlineLvl w:val="2"/>
        <w:rPr>
          <w:rFonts w:ascii="宋体" w:hAnsi="宋体"/>
          <w:color w:val="auto"/>
          <w:sz w:val="24"/>
        </w:rPr>
      </w:pPr>
      <w:r>
        <w:rPr>
          <w:rFonts w:hint="eastAsia" w:ascii="宋体" w:hAnsi="宋体"/>
          <w:color w:val="auto"/>
          <w:sz w:val="24"/>
        </w:rPr>
        <w:t>（6）</w:t>
      </w:r>
      <w:r>
        <w:rPr>
          <w:rFonts w:hint="eastAsia" w:ascii="宋体" w:hAnsi="宋体"/>
          <w:color w:val="auto"/>
          <w:sz w:val="24"/>
        </w:rPr>
        <w:tab/>
      </w:r>
      <w:r>
        <w:rPr>
          <w:rFonts w:hint="eastAsia" w:ascii="宋体" w:hAnsi="宋体"/>
          <w:color w:val="auto"/>
          <w:sz w:val="24"/>
        </w:rPr>
        <w:t>总成本费用估算表</w:t>
      </w:r>
      <w:r>
        <w:rPr>
          <w:rFonts w:hint="eastAsia" w:ascii="宋体" w:hAnsi="宋体"/>
          <w:color w:val="auto"/>
          <w:sz w:val="24"/>
        </w:rPr>
        <w:tab/>
      </w:r>
    </w:p>
    <w:p>
      <w:pPr>
        <w:spacing w:line="360" w:lineRule="auto"/>
        <w:ind w:firstLine="480" w:firstLineChars="200"/>
        <w:outlineLvl w:val="2"/>
        <w:rPr>
          <w:rFonts w:ascii="宋体" w:hAnsi="宋体"/>
          <w:color w:val="auto"/>
          <w:sz w:val="24"/>
        </w:rPr>
      </w:pPr>
      <w:r>
        <w:rPr>
          <w:rFonts w:hint="eastAsia" w:ascii="宋体" w:hAnsi="宋体"/>
          <w:color w:val="auto"/>
          <w:sz w:val="24"/>
        </w:rPr>
        <w:t>（7）</w:t>
      </w:r>
      <w:r>
        <w:rPr>
          <w:rFonts w:hint="eastAsia" w:ascii="宋体" w:hAnsi="宋体"/>
          <w:color w:val="auto"/>
          <w:sz w:val="24"/>
        </w:rPr>
        <w:tab/>
      </w:r>
      <w:r>
        <w:rPr>
          <w:rFonts w:hint="eastAsia" w:ascii="宋体" w:hAnsi="宋体"/>
          <w:color w:val="auto"/>
          <w:sz w:val="24"/>
        </w:rPr>
        <w:t>利润和利润分配表</w:t>
      </w:r>
      <w:r>
        <w:rPr>
          <w:rFonts w:hint="eastAsia" w:ascii="宋体" w:hAnsi="宋体"/>
          <w:color w:val="auto"/>
          <w:sz w:val="24"/>
        </w:rPr>
        <w:tab/>
      </w:r>
    </w:p>
    <w:p>
      <w:pPr>
        <w:spacing w:line="360" w:lineRule="auto"/>
        <w:ind w:firstLine="480" w:firstLineChars="200"/>
        <w:outlineLvl w:val="2"/>
        <w:rPr>
          <w:rFonts w:ascii="宋体" w:hAnsi="宋体"/>
          <w:color w:val="auto"/>
          <w:sz w:val="24"/>
        </w:rPr>
      </w:pPr>
      <w:r>
        <w:rPr>
          <w:rFonts w:hint="eastAsia" w:ascii="宋体" w:hAnsi="宋体"/>
          <w:color w:val="auto"/>
          <w:sz w:val="24"/>
        </w:rPr>
        <w:t>（8）</w:t>
      </w:r>
      <w:r>
        <w:rPr>
          <w:rFonts w:hint="eastAsia" w:ascii="宋体" w:hAnsi="宋体"/>
          <w:color w:val="auto"/>
          <w:sz w:val="24"/>
        </w:rPr>
        <w:tab/>
      </w:r>
      <w:r>
        <w:rPr>
          <w:rFonts w:hint="eastAsia" w:ascii="宋体" w:hAnsi="宋体"/>
          <w:color w:val="auto"/>
          <w:sz w:val="24"/>
        </w:rPr>
        <w:t>借款还本付息计划表</w:t>
      </w:r>
      <w:r>
        <w:rPr>
          <w:rFonts w:hint="eastAsia" w:ascii="宋体" w:hAnsi="宋体"/>
          <w:color w:val="auto"/>
          <w:sz w:val="24"/>
        </w:rPr>
        <w:tab/>
      </w:r>
    </w:p>
    <w:p>
      <w:pPr>
        <w:spacing w:line="360" w:lineRule="auto"/>
        <w:ind w:firstLine="480" w:firstLineChars="200"/>
        <w:outlineLvl w:val="2"/>
        <w:rPr>
          <w:rFonts w:ascii="宋体" w:hAnsi="宋体"/>
          <w:color w:val="auto"/>
          <w:sz w:val="24"/>
        </w:rPr>
      </w:pPr>
      <w:r>
        <w:rPr>
          <w:rFonts w:hint="eastAsia" w:ascii="宋体" w:hAnsi="宋体"/>
          <w:color w:val="auto"/>
          <w:sz w:val="24"/>
        </w:rPr>
        <w:t>（9）</w:t>
      </w:r>
      <w:r>
        <w:rPr>
          <w:rFonts w:hint="eastAsia" w:ascii="宋体" w:hAnsi="宋体"/>
          <w:color w:val="auto"/>
          <w:sz w:val="24"/>
        </w:rPr>
        <w:tab/>
      </w:r>
      <w:r>
        <w:rPr>
          <w:rFonts w:hint="eastAsia" w:ascii="宋体" w:hAnsi="宋体"/>
          <w:color w:val="auto"/>
          <w:sz w:val="24"/>
        </w:rPr>
        <w:t>财务计划现金流量表</w:t>
      </w:r>
      <w:r>
        <w:rPr>
          <w:rFonts w:hint="eastAsia" w:ascii="宋体" w:hAnsi="宋体"/>
          <w:color w:val="auto"/>
          <w:sz w:val="24"/>
        </w:rPr>
        <w:tab/>
      </w:r>
    </w:p>
    <w:p>
      <w:pPr>
        <w:spacing w:line="360" w:lineRule="auto"/>
        <w:ind w:firstLine="480" w:firstLineChars="200"/>
        <w:outlineLvl w:val="2"/>
        <w:rPr>
          <w:rFonts w:ascii="宋体" w:hAnsi="宋体"/>
          <w:color w:val="auto"/>
          <w:sz w:val="24"/>
        </w:rPr>
      </w:pPr>
      <w:r>
        <w:rPr>
          <w:rFonts w:hint="eastAsia" w:ascii="宋体" w:hAnsi="宋体"/>
          <w:color w:val="auto"/>
          <w:sz w:val="24"/>
        </w:rPr>
        <w:t>（10）</w:t>
      </w:r>
      <w:r>
        <w:rPr>
          <w:rFonts w:hint="eastAsia" w:ascii="宋体" w:hAnsi="宋体"/>
          <w:color w:val="auto"/>
          <w:sz w:val="24"/>
        </w:rPr>
        <w:tab/>
      </w:r>
      <w:r>
        <w:rPr>
          <w:rFonts w:hint="eastAsia" w:ascii="宋体" w:hAnsi="宋体"/>
          <w:color w:val="auto"/>
          <w:sz w:val="24"/>
        </w:rPr>
        <w:t>资产负债表</w:t>
      </w:r>
      <w:r>
        <w:rPr>
          <w:rFonts w:hint="eastAsia" w:ascii="宋体" w:hAnsi="宋体"/>
          <w:color w:val="auto"/>
          <w:sz w:val="24"/>
        </w:rPr>
        <w:tab/>
      </w:r>
    </w:p>
    <w:p>
      <w:pPr>
        <w:spacing w:line="360" w:lineRule="auto"/>
        <w:ind w:firstLine="480" w:firstLineChars="200"/>
        <w:outlineLvl w:val="2"/>
        <w:rPr>
          <w:rFonts w:ascii="宋体" w:hAnsi="宋体"/>
          <w:color w:val="auto"/>
          <w:sz w:val="24"/>
        </w:rPr>
      </w:pPr>
      <w:r>
        <w:rPr>
          <w:rFonts w:hint="eastAsia" w:ascii="宋体" w:hAnsi="宋体"/>
          <w:color w:val="auto"/>
          <w:sz w:val="24"/>
        </w:rPr>
        <w:t>（11）</w:t>
      </w:r>
      <w:r>
        <w:rPr>
          <w:rFonts w:hint="eastAsia" w:ascii="宋体" w:hAnsi="宋体"/>
          <w:color w:val="auto"/>
          <w:sz w:val="24"/>
        </w:rPr>
        <w:tab/>
      </w:r>
      <w:r>
        <w:rPr>
          <w:rFonts w:hint="eastAsia" w:ascii="宋体" w:hAnsi="宋体"/>
          <w:color w:val="auto"/>
          <w:sz w:val="24"/>
        </w:rPr>
        <w:t>项目投资现金流量表</w:t>
      </w:r>
      <w:r>
        <w:rPr>
          <w:rFonts w:hint="eastAsia" w:ascii="宋体" w:hAnsi="宋体"/>
          <w:color w:val="auto"/>
          <w:sz w:val="24"/>
        </w:rPr>
        <w:tab/>
      </w:r>
    </w:p>
    <w:p>
      <w:pPr>
        <w:spacing w:line="360" w:lineRule="auto"/>
        <w:ind w:firstLine="480" w:firstLineChars="200"/>
        <w:outlineLvl w:val="2"/>
        <w:rPr>
          <w:rFonts w:ascii="宋体" w:hAnsi="宋体"/>
          <w:color w:val="auto"/>
          <w:sz w:val="24"/>
        </w:rPr>
      </w:pPr>
      <w:r>
        <w:rPr>
          <w:rFonts w:hint="eastAsia" w:ascii="宋体" w:hAnsi="宋体"/>
          <w:color w:val="auto"/>
          <w:sz w:val="24"/>
        </w:rPr>
        <w:t>（12）</w:t>
      </w:r>
      <w:r>
        <w:rPr>
          <w:rFonts w:hint="eastAsia" w:ascii="宋体" w:hAnsi="宋体"/>
          <w:color w:val="auto"/>
          <w:sz w:val="24"/>
        </w:rPr>
        <w:tab/>
      </w:r>
      <w:r>
        <w:rPr>
          <w:rFonts w:hint="eastAsia" w:ascii="宋体" w:hAnsi="宋体"/>
          <w:color w:val="auto"/>
          <w:sz w:val="24"/>
        </w:rPr>
        <w:t>项目资本金现金流量表</w:t>
      </w:r>
      <w:r>
        <w:rPr>
          <w:rFonts w:hint="eastAsia" w:ascii="宋体" w:hAnsi="宋体"/>
          <w:color w:val="auto"/>
          <w:sz w:val="24"/>
        </w:rPr>
        <w:tab/>
      </w:r>
    </w:p>
    <w:p>
      <w:pPr>
        <w:spacing w:line="360" w:lineRule="auto"/>
        <w:outlineLvl w:val="2"/>
        <w:rPr>
          <w:rFonts w:ascii="宋体" w:hAnsi="宋体"/>
          <w:color w:val="auto"/>
          <w:sz w:val="24"/>
        </w:rPr>
      </w:pPr>
      <w:r>
        <w:rPr>
          <w:rFonts w:hint="eastAsia" w:ascii="宋体" w:hAnsi="宋体"/>
          <w:b/>
          <w:bCs/>
          <w:color w:val="auto"/>
          <w:sz w:val="24"/>
        </w:rPr>
        <w:t>5.1.7</w:t>
      </w:r>
      <w:r>
        <w:rPr>
          <w:rFonts w:hint="eastAsia" w:ascii="宋体" w:hAnsi="宋体"/>
          <w:color w:val="auto"/>
          <w:sz w:val="24"/>
        </w:rPr>
        <w:t xml:space="preserve">  区域应用的智慧能源系统项目一般供能范围大，初投资高，所以项目前期需经过充分论证。可行性研究分析的主要内容需要包括：项目开展的必要性分析；项目周边能源条件和资源情况；项目负荷和能耗需求预测；能源站供能规模和选址分析；项目能源系统方案对比分析；项目环保性、经济性分析等。</w:t>
      </w:r>
    </w:p>
    <w:p>
      <w:pPr>
        <w:spacing w:line="360" w:lineRule="auto"/>
        <w:ind w:firstLine="480" w:firstLineChars="200"/>
        <w:outlineLvl w:val="2"/>
        <w:rPr>
          <w:rFonts w:ascii="宋体" w:hAnsi="宋体"/>
          <w:color w:val="auto"/>
          <w:sz w:val="24"/>
        </w:rPr>
      </w:pPr>
      <w:r>
        <w:rPr>
          <w:rFonts w:hint="eastAsia" w:ascii="宋体" w:hAnsi="宋体"/>
          <w:color w:val="auto"/>
          <w:sz w:val="24"/>
        </w:rPr>
        <w:t>在可行性阶段需明确投资主体，一般根据投资经营分为两类：一类是单位内部投资、建设、运营等，其特点是建设计划、各单体建筑需求明确，如大型航空港、政府中心等。另一类是具有明确的投资主体、运营机构，电、热、冷能源作为商品出售。</w:t>
      </w:r>
    </w:p>
    <w:p>
      <w:pPr>
        <w:spacing w:line="360" w:lineRule="auto"/>
        <w:ind w:firstLine="480" w:firstLineChars="200"/>
        <w:outlineLvl w:val="2"/>
        <w:rPr>
          <w:rFonts w:ascii="宋体" w:hAnsi="宋体"/>
          <w:color w:val="auto"/>
          <w:sz w:val="24"/>
        </w:rPr>
      </w:pPr>
      <w:r>
        <w:rPr>
          <w:rFonts w:hint="eastAsia" w:ascii="宋体" w:hAnsi="宋体"/>
          <w:color w:val="auto"/>
          <w:sz w:val="24"/>
        </w:rPr>
        <w:t>另外，可行性阶段很重要的一项内容是要确定能源价格。影响价格的因素主要是区域内的建筑类型、建筑规模、地方收费标准、地域气候条件、空调使用习惯、经济条件等技术、人文因素。</w:t>
      </w:r>
    </w:p>
    <w:p>
      <w:pPr>
        <w:spacing w:line="360" w:lineRule="auto"/>
        <w:ind w:firstLine="480" w:firstLineChars="200"/>
        <w:outlineLvl w:val="2"/>
        <w:rPr>
          <w:rFonts w:ascii="宋体" w:hAnsi="宋体"/>
          <w:color w:val="auto"/>
          <w:sz w:val="24"/>
        </w:rPr>
      </w:pPr>
      <w:r>
        <w:rPr>
          <w:rFonts w:hint="eastAsia" w:ascii="宋体" w:hAnsi="宋体"/>
          <w:color w:val="auto"/>
          <w:sz w:val="24"/>
        </w:rPr>
        <w:t>目前区域应用的智慧能源系统项目常用的收费模式有：</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按使用年度收费</w:t>
      </w:r>
    </w:p>
    <w:p>
      <w:pPr>
        <w:spacing w:line="360" w:lineRule="auto"/>
        <w:ind w:firstLine="480" w:firstLineChars="200"/>
        <w:outlineLvl w:val="2"/>
        <w:rPr>
          <w:rFonts w:ascii="宋体" w:hAnsi="宋体"/>
          <w:color w:val="auto"/>
          <w:sz w:val="24"/>
        </w:rPr>
      </w:pPr>
      <w:r>
        <w:rPr>
          <w:rFonts w:hint="eastAsia" w:ascii="宋体" w:hAnsi="宋体"/>
          <w:color w:val="auto"/>
          <w:sz w:val="24"/>
        </w:rPr>
        <w:t>即每年按用户供能的建筑面积一次性收费。出租性的公寓、办公建筑由于不能按户计量也多采用类似的收费方法。</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按实际用量收费</w:t>
      </w:r>
    </w:p>
    <w:p>
      <w:pPr>
        <w:spacing w:line="360" w:lineRule="auto"/>
        <w:ind w:firstLine="480" w:firstLineChars="200"/>
        <w:outlineLvl w:val="2"/>
        <w:rPr>
          <w:rFonts w:ascii="宋体" w:hAnsi="宋体"/>
          <w:color w:val="auto"/>
          <w:sz w:val="24"/>
        </w:rPr>
      </w:pPr>
      <w:r>
        <w:rPr>
          <w:rFonts w:hint="eastAsia" w:ascii="宋体" w:hAnsi="宋体"/>
          <w:color w:val="auto"/>
          <w:sz w:val="24"/>
        </w:rPr>
        <w:t>即根据安装于用户入口的计量装置按实际用能量进行收费。</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按实际用量与报装量相结合收费</w:t>
      </w:r>
    </w:p>
    <w:p>
      <w:pPr>
        <w:spacing w:line="360" w:lineRule="auto"/>
        <w:ind w:firstLine="480" w:firstLineChars="200"/>
        <w:outlineLvl w:val="2"/>
        <w:rPr>
          <w:rFonts w:ascii="宋体" w:hAnsi="宋体"/>
          <w:color w:val="auto"/>
          <w:sz w:val="24"/>
        </w:rPr>
      </w:pPr>
      <w:r>
        <w:rPr>
          <w:rFonts w:hint="eastAsia" w:ascii="宋体" w:hAnsi="宋体"/>
          <w:color w:val="auto"/>
          <w:sz w:val="24"/>
        </w:rPr>
        <w:t>根据用户的报装量收取月（或日）基本容量费，再加上用户实际用量收费。</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hint="eastAsia" w:ascii="宋体" w:hAnsi="宋体"/>
          <w:color w:val="auto"/>
          <w:sz w:val="24"/>
        </w:rPr>
        <w:tab/>
      </w:r>
      <w:r>
        <w:rPr>
          <w:rFonts w:hint="eastAsia" w:ascii="宋体" w:hAnsi="宋体"/>
          <w:color w:val="auto"/>
          <w:sz w:val="24"/>
        </w:rPr>
        <w:t>报装用量加实际使用量相结合的收费</w:t>
      </w:r>
    </w:p>
    <w:p>
      <w:pPr>
        <w:spacing w:line="360" w:lineRule="auto"/>
        <w:ind w:firstLine="480" w:firstLineChars="200"/>
        <w:outlineLvl w:val="2"/>
        <w:rPr>
          <w:rFonts w:ascii="宋体" w:hAnsi="宋体"/>
          <w:color w:val="auto"/>
          <w:sz w:val="24"/>
        </w:rPr>
      </w:pPr>
      <w:r>
        <w:rPr>
          <w:rFonts w:hint="eastAsia" w:ascii="宋体" w:hAnsi="宋体"/>
          <w:color w:val="auto"/>
          <w:sz w:val="24"/>
        </w:rPr>
        <w:t>用户支付一次性容量费，再加上用户实际用量收费。</w:t>
      </w:r>
    </w:p>
    <w:p>
      <w:pPr>
        <w:spacing w:line="360" w:lineRule="auto"/>
        <w:jc w:val="center"/>
        <w:outlineLvl w:val="2"/>
        <w:rPr>
          <w:rFonts w:ascii="宋体" w:hAnsi="宋体"/>
          <w:b/>
          <w:bCs/>
          <w:color w:val="auto"/>
          <w:sz w:val="24"/>
        </w:rPr>
      </w:pPr>
      <w:r>
        <w:rPr>
          <w:rFonts w:hint="eastAsia" w:ascii="宋体" w:hAnsi="宋体"/>
          <w:b/>
          <w:bCs/>
          <w:color w:val="auto"/>
          <w:sz w:val="24"/>
        </w:rPr>
        <w:t>5.2能源系统方案</w:t>
      </w:r>
    </w:p>
    <w:p>
      <w:pPr>
        <w:spacing w:line="360" w:lineRule="auto"/>
        <w:outlineLvl w:val="2"/>
        <w:rPr>
          <w:rFonts w:ascii="宋体" w:hAnsi="宋体"/>
          <w:color w:val="auto"/>
          <w:sz w:val="24"/>
        </w:rPr>
      </w:pPr>
      <w:r>
        <w:rPr>
          <w:rFonts w:hint="eastAsia" w:ascii="宋体" w:hAnsi="宋体"/>
          <w:b/>
          <w:bCs/>
          <w:color w:val="auto"/>
          <w:sz w:val="24"/>
        </w:rPr>
        <w:t xml:space="preserve">5.2.1 </w:t>
      </w:r>
      <w:r>
        <w:rPr>
          <w:rFonts w:hint="eastAsia" w:ascii="宋体" w:hAnsi="宋体"/>
          <w:color w:val="auto"/>
          <w:sz w:val="24"/>
        </w:rPr>
        <w:t xml:space="preserve"> 智慧能源系统区域应用技术的核心内容是对能源资源选择、能源方案、能源设备、能源系统进行综合、集成，补充、完善，达到最小的能源消耗和最佳的能源应用效率。因此，智慧能源系统区域应用需要经过充分论证，确定最佳方案。由于智慧能源系统区域应用的系统形式受资源、环境、政策、用户要求等多种因素的影响和制约，因此应客观地、综合地、以可持续发展的思路对能源方案进行技术经济论证。</w:t>
      </w:r>
    </w:p>
    <w:p>
      <w:pPr>
        <w:spacing w:line="360" w:lineRule="auto"/>
        <w:ind w:firstLine="480" w:firstLineChars="200"/>
        <w:outlineLvl w:val="2"/>
        <w:rPr>
          <w:rFonts w:ascii="宋体" w:hAnsi="宋体"/>
          <w:color w:val="auto"/>
          <w:sz w:val="24"/>
        </w:rPr>
      </w:pPr>
      <w:r>
        <w:rPr>
          <w:rFonts w:hint="eastAsia" w:ascii="宋体" w:hAnsi="宋体"/>
          <w:color w:val="auto"/>
          <w:sz w:val="24"/>
        </w:rPr>
        <w:t>对于区域供电系统方案：</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智慧能源系统的环保和经济性是其重要目标，因此可再生能源发电系统应优先得到利用，在资源分析过程中，若区域具有较稳定的太阳能资源和风能资源，宜优先采用可再生能源发电系统。</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区域不具备可再生能源发电条件时，应优先利用市政电力系统。</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储能系统的合理使用，能够明显提高城市或区域电网的供电效率，优化供电系统。同时，在分时电价较为合理的地区，也能为用户节省全年运行电费。为充分利用现有电力资源，鼓励夜间使用低谷电，国家和各地区电力部门制订了峰谷电价差政策。储能空调系统对转移电力高峰，平衡电网负荷，有较大的作用。</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hint="eastAsia" w:ascii="宋体" w:hAnsi="宋体"/>
          <w:color w:val="auto"/>
          <w:sz w:val="24"/>
        </w:rPr>
        <w:tab/>
      </w:r>
      <w:r>
        <w:rPr>
          <w:rFonts w:hint="eastAsia" w:ascii="宋体" w:hAnsi="宋体"/>
          <w:color w:val="auto"/>
          <w:sz w:val="24"/>
        </w:rPr>
        <w:t>供电方案制定过程中应充分考虑梯级利用，例如采用热、电、冷联产的方式。燃气冷热电联供系统，是指利用天然气为燃料，通过冷热电联供实现能源的梯级利用，综合能源利用效率达到70%以上，是天然气高效利用的重要方式。系统特点：能源系统以小规模(数千瓦至50MW)、模块化、分散式的方式布置在用户附近；可独立地输出冷、热、电三种形式的能源；天然气利用率高，大气污染物排放少，是一种高效的能源综合利用方式；电原则上以自用为主，并网不上网，并网的目的是调峰和应急。适用项目特点：电价相对较高的公共用户；有冷、热负荷需求或有常年热水负荷需求的公共建筑；对电源供应要求较高的用户；电力接入困难的用户；需要备用发电机的用户；在目前政策、价格条件下，医院、宾馆、综合商业、机场、交通枢纽、娱乐中心、产业园区等用户适合于采用冷热电联供系统。《能源发展十三五规划》中提出：实施多能互补集成优化工程。加强终端供能系统统筹规划和一体化建设，在新城镇、新工业园区、新建大型公用设施（机场、车站、医院、学校等）、商务区和海岛地区等新增用能区域，实施终端一体化集成供能工程，因地制宜推广天然气热电冷三联供、分布式再生能源发电、地热能供暖制冷等供能模式，加强热、电、冷、气等能源生产耦合集成和互补利用。加快建设天然气分布式能源项目和天然气调峰电站。2020 年气电装机规模达到1.1 亿kW。</w:t>
      </w:r>
    </w:p>
    <w:p>
      <w:pPr>
        <w:spacing w:line="360" w:lineRule="auto"/>
        <w:ind w:firstLine="480" w:firstLineChars="200"/>
        <w:outlineLvl w:val="2"/>
        <w:rPr>
          <w:rFonts w:ascii="宋体" w:hAnsi="宋体"/>
          <w:color w:val="auto"/>
          <w:sz w:val="24"/>
        </w:rPr>
      </w:pPr>
      <w:r>
        <w:rPr>
          <w:rFonts w:hint="eastAsia" w:ascii="宋体" w:hAnsi="宋体"/>
          <w:color w:val="auto"/>
          <w:sz w:val="24"/>
        </w:rPr>
        <w:t>对于区域供冷供热系统方案：</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北方地区，发展城镇集中热源是我国北方供热的基本政策，发展较快，较为普遍。具有城镇或区域市政集中热源时，应优先采用。</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当区域内无市政集中供热设施时，应优先采用工业余热废热，变废为宝，节约资源和能耗。</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面对全球气候变化，节能减排和发展低碳经济成为各国共识。随着《中华人民共和国可再生能源法》、《中华人民共和国节能能源法》、《民用建筑节能条例》、《可再生能源中长期发展规划》等一系列法规的出台，可再生能源在建筑中大规模应用，尤其是热泵技术，因其具备节能环保的优点，应用广泛。</w:t>
      </w:r>
    </w:p>
    <w:p>
      <w:pPr>
        <w:spacing w:line="360" w:lineRule="auto"/>
        <w:outlineLvl w:val="2"/>
        <w:rPr>
          <w:rFonts w:ascii="宋体" w:hAnsi="宋体"/>
          <w:color w:val="auto"/>
          <w:sz w:val="24"/>
        </w:rPr>
      </w:pPr>
      <w:r>
        <w:rPr>
          <w:rFonts w:hint="eastAsia" w:ascii="宋体" w:hAnsi="宋体"/>
          <w:b/>
          <w:bCs/>
          <w:color w:val="auto"/>
          <w:sz w:val="24"/>
        </w:rPr>
        <w:t xml:space="preserve">5.2.2 </w:t>
      </w:r>
      <w:r>
        <w:rPr>
          <w:rFonts w:hint="eastAsia" w:ascii="宋体" w:hAnsi="宋体"/>
          <w:color w:val="auto"/>
          <w:sz w:val="24"/>
        </w:rPr>
        <w:t xml:space="preserve"> 本条规定了智慧能源系统的区域应用条件。若系统供能范围过大，必然导致输送能耗增加，因此智慧能源系统的区域应用有其适宜的条件要求。</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对于区域内各建筑的逐时电热冷负荷差异性较大、且各建筑同时使用率比较低的建筑群，采用区域智慧能源系统，自动控制系统合理时，共用的系统的总装机容量小于各建筑的装机容量叠加值，可以节省设备投资和设备房面积。而专业化的集中管理方式，也可以提高系统能效。因此具有整个建筑群的安装容量较低、综合能效较好的特点，但是区域系统较大时，同样也可能导致输送能耗增加。因此采用区域应用的智慧能源系统时，需要协调好两者的关系。从定性来看，当需要集中供能的建筑容积率比较高时，集中系统的缺点在一定程度上得到了缓解，而其优点得到了一定程度的体现。在方案阶段，区域的“负荷密度”还很难得到详细的数据，这时一般根据采用指标来估算。因此也要求在此阶段对“负荷密度”的估算有比较高的准确性，设计人应在掌握充分的基础资料前提下来进行，而不能随意估算和确定。因此规定：使用区域智慧能源系统的建筑容积率在2.0 以上，建筑设计综合电热冷负荷密度不低于50W/m2。本条文提到的“设置集中空调系统的建筑的容积率”，其计算方法为：该区域所有设置集中供能系统的建筑的面积（地上部分）之和，与该区红线内的规划占地面积之比。</w:t>
      </w:r>
    </w:p>
    <w:p>
      <w:pPr>
        <w:spacing w:line="360" w:lineRule="auto"/>
        <w:ind w:firstLine="480" w:firstLineChars="200"/>
        <w:outlineLvl w:val="2"/>
        <w:rPr>
          <w:rFonts w:ascii="宋体" w:hAnsi="宋体"/>
          <w:color w:val="auto"/>
          <w:sz w:val="24"/>
        </w:rPr>
      </w:pPr>
      <w:r>
        <w:rPr>
          <w:rFonts w:hint="eastAsia" w:ascii="宋体" w:hAnsi="宋体"/>
          <w:color w:val="auto"/>
          <w:sz w:val="24"/>
        </w:rPr>
        <w:t>本条文提到的“设计综合电热冷负荷密度”，指的是：该区域设计状态下的综合电热冷负荷（即：区域能源站的装机容量，包括考虑了同时使用系数等因素），与该区域总建筑面积之比。</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实践表明：能效是否合理，在很大程度上还取决于该区域的建筑（用户）是否能够接受区域智慧能源系统的方式。如果系统建造完成后实际用户不多，那么很难发挥其优势，反而会体现出能耗较大等不足。因此在此提出了相关的用户要求。</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需求一致，指的是区域内的建筑用能需求的时间基本一致，全年有较长的供电、供冷、供热需求，采用区域智慧能源系统能够提高设备和系统的使用率，有利于发挥系统的优点。</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hint="eastAsia" w:ascii="宋体" w:hAnsi="宋体"/>
          <w:color w:val="auto"/>
          <w:sz w:val="24"/>
        </w:rPr>
        <w:tab/>
      </w:r>
      <w:r>
        <w:rPr>
          <w:rFonts w:hint="eastAsia" w:ascii="宋体" w:hAnsi="宋体"/>
          <w:color w:val="auto"/>
          <w:sz w:val="24"/>
        </w:rPr>
        <w:t>由于区域能源站、管线的建设工程量大，作为整个区域建设规划的一项重要工程，应在区域规划设计阶段予以考虑，因此，规划中需要具备规划建设区域能源站及管线的条件。</w:t>
      </w:r>
    </w:p>
    <w:p>
      <w:pPr>
        <w:spacing w:line="360" w:lineRule="auto"/>
        <w:ind w:firstLine="480" w:firstLineChars="200"/>
        <w:outlineLvl w:val="2"/>
        <w:rPr>
          <w:rFonts w:ascii="宋体" w:hAnsi="宋体"/>
          <w:color w:val="auto"/>
          <w:sz w:val="24"/>
        </w:rPr>
      </w:pPr>
      <w:r>
        <w:rPr>
          <w:rFonts w:hint="eastAsia" w:ascii="宋体" w:hAnsi="宋体"/>
          <w:color w:val="auto"/>
          <w:sz w:val="24"/>
        </w:rPr>
        <w:t>（5）</w:t>
      </w:r>
      <w:r>
        <w:rPr>
          <w:rFonts w:hint="eastAsia" w:ascii="宋体" w:hAnsi="宋体"/>
          <w:color w:val="auto"/>
          <w:sz w:val="24"/>
        </w:rPr>
        <w:tab/>
      </w:r>
      <w:r>
        <w:rPr>
          <w:rFonts w:hint="eastAsia" w:ascii="宋体" w:hAnsi="宋体"/>
          <w:color w:val="auto"/>
          <w:sz w:val="24"/>
        </w:rPr>
        <w:t>具有较稳定的太阳能和风能资源条件，能够发挥可再生能源供电系统的优势。</w:t>
      </w:r>
    </w:p>
    <w:p>
      <w:pPr>
        <w:spacing w:line="360" w:lineRule="auto"/>
        <w:ind w:firstLine="480" w:firstLineChars="200"/>
        <w:outlineLvl w:val="2"/>
        <w:rPr>
          <w:rFonts w:ascii="宋体" w:hAnsi="宋体"/>
          <w:color w:val="auto"/>
          <w:sz w:val="24"/>
        </w:rPr>
      </w:pPr>
      <w:r>
        <w:rPr>
          <w:rFonts w:hint="eastAsia" w:ascii="宋体" w:hAnsi="宋体"/>
          <w:color w:val="auto"/>
          <w:sz w:val="24"/>
        </w:rPr>
        <w:t>（6）</w:t>
      </w:r>
      <w:r>
        <w:rPr>
          <w:rFonts w:hint="eastAsia" w:ascii="宋体" w:hAnsi="宋体"/>
          <w:color w:val="auto"/>
          <w:sz w:val="24"/>
        </w:rPr>
        <w:tab/>
      </w:r>
      <w:r>
        <w:rPr>
          <w:rFonts w:hint="eastAsia" w:ascii="宋体" w:hAnsi="宋体"/>
          <w:color w:val="auto"/>
          <w:sz w:val="24"/>
        </w:rPr>
        <w:t>采用储能系统能对电网起到“削峰填谷”的作用，对于电力系统来说，具有较好的节能效果。</w:t>
      </w:r>
    </w:p>
    <w:p>
      <w:pPr>
        <w:spacing w:line="360" w:lineRule="auto"/>
        <w:ind w:firstLine="480" w:firstLineChars="200"/>
        <w:outlineLvl w:val="2"/>
        <w:rPr>
          <w:rFonts w:ascii="宋体" w:hAnsi="宋体"/>
          <w:color w:val="auto"/>
          <w:sz w:val="24"/>
        </w:rPr>
      </w:pPr>
      <w:r>
        <w:rPr>
          <w:rFonts w:hint="eastAsia" w:ascii="宋体" w:hAnsi="宋体"/>
          <w:color w:val="auto"/>
          <w:sz w:val="24"/>
        </w:rPr>
        <w:t>（7）</w:t>
      </w:r>
      <w:r>
        <w:rPr>
          <w:rFonts w:hint="eastAsia" w:ascii="宋体" w:hAnsi="宋体"/>
          <w:color w:val="auto"/>
          <w:sz w:val="24"/>
        </w:rPr>
        <w:tab/>
      </w:r>
      <w:r>
        <w:rPr>
          <w:rFonts w:hint="eastAsia" w:ascii="宋体" w:hAnsi="宋体"/>
          <w:color w:val="auto"/>
          <w:sz w:val="24"/>
        </w:rPr>
        <w:t>热源应优先采用工业余热、废热，变废为宝，节约资源和能耗。</w:t>
      </w:r>
    </w:p>
    <w:p>
      <w:pPr>
        <w:spacing w:line="360" w:lineRule="auto"/>
        <w:ind w:firstLine="480" w:firstLineChars="200"/>
        <w:outlineLvl w:val="2"/>
        <w:rPr>
          <w:rFonts w:ascii="宋体" w:hAnsi="宋体"/>
          <w:color w:val="auto"/>
          <w:sz w:val="24"/>
        </w:rPr>
      </w:pPr>
      <w:r>
        <w:rPr>
          <w:rFonts w:hint="eastAsia" w:ascii="宋体" w:hAnsi="宋体"/>
          <w:color w:val="auto"/>
          <w:sz w:val="24"/>
        </w:rPr>
        <w:t>（8）</w:t>
      </w:r>
      <w:r>
        <w:rPr>
          <w:rFonts w:hint="eastAsia" w:ascii="宋体" w:hAnsi="宋体"/>
          <w:color w:val="auto"/>
          <w:sz w:val="24"/>
        </w:rPr>
        <w:tab/>
      </w:r>
      <w:r>
        <w:rPr>
          <w:rFonts w:hint="eastAsia" w:ascii="宋体" w:hAnsi="宋体"/>
          <w:color w:val="auto"/>
          <w:sz w:val="24"/>
        </w:rPr>
        <w:t>热泵系统属于国家大力提倡的可再生能源的应用范围，在有条件时，并经技术经济比较合理时，应积极推广。</w:t>
      </w:r>
    </w:p>
    <w:p>
      <w:pPr>
        <w:spacing w:line="360" w:lineRule="auto"/>
        <w:ind w:firstLine="480" w:firstLineChars="200"/>
        <w:outlineLvl w:val="2"/>
        <w:rPr>
          <w:rFonts w:ascii="宋体" w:hAnsi="宋体"/>
          <w:color w:val="auto"/>
          <w:sz w:val="24"/>
        </w:rPr>
      </w:pPr>
      <w:r>
        <w:rPr>
          <w:rFonts w:hint="eastAsia" w:ascii="宋体" w:hAnsi="宋体"/>
          <w:color w:val="auto"/>
          <w:sz w:val="24"/>
        </w:rPr>
        <w:t>采用区域智慧能源系统，可以提高能源利用率，美化城市环境，减少系统的日常维护费用，提高系统的安全性和有效性，提高生活品质，满足能源服务业市场化、专业化的要求。一般适合建设区域智慧能源系统项目的区域有：城市中心商业区（CBD），绿色生态城区、高科技产业园区、大学校园、大型交通枢纽等。</w:t>
      </w:r>
    </w:p>
    <w:p>
      <w:pPr>
        <w:spacing w:line="360" w:lineRule="auto"/>
        <w:outlineLvl w:val="2"/>
        <w:rPr>
          <w:rFonts w:ascii="宋体" w:hAnsi="宋体"/>
          <w:color w:val="auto"/>
          <w:sz w:val="24"/>
        </w:rPr>
      </w:pPr>
      <w:r>
        <w:rPr>
          <w:rFonts w:hint="eastAsia" w:ascii="宋体" w:hAnsi="宋体"/>
          <w:b/>
          <w:bCs/>
          <w:color w:val="auto"/>
          <w:sz w:val="24"/>
        </w:rPr>
        <w:t xml:space="preserve">5.2.3 </w:t>
      </w:r>
      <w:r>
        <w:rPr>
          <w:rFonts w:hint="eastAsia" w:ascii="宋体" w:hAnsi="宋体"/>
          <w:color w:val="auto"/>
          <w:sz w:val="24"/>
        </w:rPr>
        <w:t xml:space="preserve"> 太阳能光伏发电系统、风力发电系统等可再生能源发电系统是智慧能源系统应用的核心技术，为科学地进行太阳能、风能发电系统的方案规划，应结合其发电能力、区域电力消纳能力进行综合分析确定，确保可再生能源发电可以及时消纳。</w:t>
      </w:r>
    </w:p>
    <w:p>
      <w:pPr>
        <w:spacing w:line="360" w:lineRule="auto"/>
        <w:outlineLvl w:val="2"/>
        <w:rPr>
          <w:rFonts w:ascii="宋体" w:hAnsi="宋体"/>
          <w:color w:val="auto"/>
          <w:sz w:val="24"/>
        </w:rPr>
      </w:pPr>
      <w:r>
        <w:rPr>
          <w:rFonts w:hint="eastAsia" w:ascii="宋体" w:hAnsi="宋体"/>
          <w:b/>
          <w:bCs/>
          <w:color w:val="auto"/>
          <w:sz w:val="24"/>
        </w:rPr>
        <w:t xml:space="preserve">5.2.4 </w:t>
      </w:r>
      <w:r>
        <w:rPr>
          <w:rFonts w:hint="eastAsia" w:ascii="宋体" w:hAnsi="宋体"/>
          <w:color w:val="auto"/>
          <w:sz w:val="24"/>
        </w:rPr>
        <w:t xml:space="preserve"> 可再生能源发电供应建筑用能设备使用，目前常规建筑用能终端设备均为交流电设备，直流用电设备较少、且仅在示范类项目中试点应用。因此建议一般项目宜对太阳能光伏发电系统、风力发电系统宜采用交流集电系统，不同类型发电系统应分别采用独立系统。</w:t>
      </w:r>
    </w:p>
    <w:p>
      <w:pPr>
        <w:spacing w:line="360" w:lineRule="auto"/>
        <w:outlineLvl w:val="2"/>
        <w:rPr>
          <w:rFonts w:ascii="宋体" w:hAnsi="宋体"/>
          <w:color w:val="auto"/>
          <w:sz w:val="24"/>
        </w:rPr>
      </w:pPr>
      <w:r>
        <w:rPr>
          <w:rFonts w:hint="eastAsia" w:ascii="宋体" w:hAnsi="宋体"/>
          <w:b/>
          <w:bCs/>
          <w:color w:val="auto"/>
          <w:sz w:val="24"/>
        </w:rPr>
        <w:t xml:space="preserve">5.2.6 </w:t>
      </w:r>
      <w:r>
        <w:rPr>
          <w:rFonts w:hint="eastAsia" w:ascii="宋体" w:hAnsi="宋体"/>
          <w:color w:val="auto"/>
          <w:sz w:val="24"/>
        </w:rPr>
        <w:t xml:space="preserve"> 可再生能发电系统多采用并网方式，在发电容量一定时，不同的电网调控模式对可再生能源发电的要求不同，因此会导致所需要的储能功能和容量有所不同。确定可再生能源发电系统的储能配置容量时，宜综合考虑并网技术要求、运行工况、储能成本、投资回报率等多种因素，以实现储能系统功率与容量配置的技术经济性。针对如下两种模式进行配置分析：</w:t>
      </w:r>
    </w:p>
    <w:p>
      <w:pPr>
        <w:spacing w:line="360" w:lineRule="auto"/>
        <w:ind w:firstLine="480" w:firstLineChars="200"/>
        <w:outlineLvl w:val="2"/>
        <w:rPr>
          <w:rFonts w:ascii="宋体" w:hAnsi="宋体"/>
          <w:color w:val="auto"/>
          <w:sz w:val="24"/>
        </w:rPr>
      </w:pPr>
      <w:r>
        <w:rPr>
          <w:rFonts w:hint="eastAsia" w:ascii="宋体" w:hAnsi="宋体"/>
          <w:color w:val="auto"/>
          <w:sz w:val="24"/>
        </w:rPr>
        <w:t>（1）平滑功率输出模式</w:t>
      </w:r>
    </w:p>
    <w:p>
      <w:pPr>
        <w:spacing w:line="360" w:lineRule="auto"/>
        <w:ind w:firstLine="480" w:firstLineChars="200"/>
        <w:outlineLvl w:val="2"/>
        <w:rPr>
          <w:rFonts w:ascii="宋体" w:hAnsi="宋体"/>
          <w:color w:val="auto"/>
          <w:sz w:val="24"/>
        </w:rPr>
      </w:pPr>
      <w:r>
        <w:rPr>
          <w:rFonts w:hint="eastAsia" w:ascii="宋体" w:hAnsi="宋体"/>
          <w:color w:val="auto"/>
          <w:sz w:val="24"/>
        </w:rPr>
        <w:t>现行国家标准《风电接入电力系统技术规定》GB/T19963规定，风电场有功功率变化应当满足电力系统安全稳定运行的要求。同时现行国家标准《光伏发电站接入电力系统技术规定》GB/T19964规定，光伏发电站有功功率变化速率应满足电力系统安全稳定运行的要求，不应超过10%装机容量/min，运行出现因太阳辐照度降低而引起的光伏发电站有功功率变化速率超出规定的情况。</w:t>
      </w:r>
    </w:p>
    <w:p>
      <w:pPr>
        <w:spacing w:line="360" w:lineRule="auto"/>
        <w:ind w:firstLine="480" w:firstLineChars="200"/>
        <w:outlineLvl w:val="2"/>
        <w:rPr>
          <w:rFonts w:ascii="宋体" w:hAnsi="宋体"/>
          <w:color w:val="auto"/>
          <w:sz w:val="24"/>
        </w:rPr>
      </w:pPr>
      <w:r>
        <w:rPr>
          <w:rFonts w:hint="eastAsia" w:ascii="宋体" w:hAnsi="宋体"/>
          <w:color w:val="auto"/>
          <w:sz w:val="24"/>
        </w:rPr>
        <w:t>（2）跟踪计划出力模式。</w:t>
      </w:r>
    </w:p>
    <w:p>
      <w:pPr>
        <w:spacing w:line="360" w:lineRule="auto"/>
        <w:ind w:firstLine="480" w:firstLineChars="200"/>
        <w:outlineLvl w:val="2"/>
        <w:rPr>
          <w:rFonts w:ascii="宋体" w:hAnsi="宋体"/>
          <w:color w:val="auto"/>
          <w:sz w:val="24"/>
        </w:rPr>
      </w:pPr>
      <w:r>
        <w:rPr>
          <w:rFonts w:hint="eastAsia" w:ascii="宋体" w:hAnsi="宋体"/>
          <w:color w:val="auto"/>
          <w:sz w:val="24"/>
        </w:rPr>
        <w:t>为跟踪计划出力模式配置储能时，要求系统配置功率预测系统，通过功率预测开展跟踪出力计划的匹配，该模式对储能需求较大，储能系统功率越大、时长越长，跟踪效果越好，但成本也越高。考虑到经济性等因素，建议储电系统配置的额定功率不宜小于可再生能源发电安装总功率的30%。</w:t>
      </w:r>
    </w:p>
    <w:p>
      <w:pPr>
        <w:spacing w:line="360" w:lineRule="auto"/>
        <w:outlineLvl w:val="2"/>
        <w:rPr>
          <w:rFonts w:ascii="宋体" w:hAnsi="宋体"/>
          <w:color w:val="auto"/>
          <w:sz w:val="24"/>
        </w:rPr>
      </w:pPr>
      <w:r>
        <w:rPr>
          <w:rFonts w:hint="eastAsia" w:ascii="宋体" w:hAnsi="宋体"/>
          <w:b/>
          <w:bCs/>
          <w:color w:val="auto"/>
          <w:sz w:val="24"/>
        </w:rPr>
        <w:t xml:space="preserve">5.2.12 </w:t>
      </w:r>
      <w:r>
        <w:rPr>
          <w:rFonts w:hint="eastAsia" w:ascii="宋体" w:hAnsi="宋体"/>
          <w:color w:val="auto"/>
          <w:sz w:val="24"/>
        </w:rPr>
        <w:t xml:space="preserve"> 冷热电联供系统的主要目标是在发电的同时产冷产热，具有高效节能、对能源进行梯级利用的特点。冷热电联供系统初投资高，因此必须保证系统运行效率和运行时间，以减少系统投资回收期。另外，能源系统规划阶段应首先确定冷热电联供系统的发电利用方式（自用、并网、上网等方式），通过用户全年逐时冷热电负荷需求变化情况，合理分析确定发电机组单机容量和台数，保证发电负荷率和全年运行时间，且在较低用电负荷时段可以正常运行。</w:t>
      </w:r>
    </w:p>
    <w:p>
      <w:pPr>
        <w:spacing w:line="360" w:lineRule="auto"/>
        <w:outlineLvl w:val="2"/>
        <w:rPr>
          <w:rFonts w:ascii="宋体" w:hAnsi="宋体"/>
          <w:color w:val="auto"/>
          <w:sz w:val="24"/>
        </w:rPr>
      </w:pPr>
      <w:r>
        <w:rPr>
          <w:rFonts w:hint="eastAsia" w:ascii="宋体" w:hAnsi="宋体"/>
          <w:b/>
          <w:bCs/>
          <w:color w:val="auto"/>
          <w:sz w:val="24"/>
        </w:rPr>
        <w:t xml:space="preserve">5.2.13 </w:t>
      </w:r>
      <w:r>
        <w:rPr>
          <w:rFonts w:hint="eastAsia" w:ascii="宋体" w:hAnsi="宋体"/>
          <w:color w:val="auto"/>
          <w:sz w:val="24"/>
        </w:rPr>
        <w:t xml:space="preserve"> 医院、综合商业、数据机房、大型办公建筑等建筑群的供能运行时间长，需求稳定，冷热电负荷较大且波动较小，能够保证机组长时间处于高负荷率下，实现经济高效运行，具备条件时可以应用。</w:t>
      </w:r>
    </w:p>
    <w:p>
      <w:pPr>
        <w:spacing w:line="360" w:lineRule="auto"/>
        <w:outlineLvl w:val="2"/>
        <w:rPr>
          <w:rFonts w:ascii="宋体" w:hAnsi="宋体"/>
          <w:color w:val="auto"/>
          <w:sz w:val="24"/>
        </w:rPr>
      </w:pPr>
      <w:r>
        <w:rPr>
          <w:rFonts w:hint="eastAsia" w:ascii="宋体" w:hAnsi="宋体"/>
          <w:b/>
          <w:bCs/>
          <w:color w:val="auto"/>
          <w:sz w:val="24"/>
        </w:rPr>
        <w:t xml:space="preserve">5.2.14 </w:t>
      </w:r>
      <w:r>
        <w:rPr>
          <w:rFonts w:hint="eastAsia" w:ascii="宋体" w:hAnsi="宋体"/>
          <w:color w:val="auto"/>
          <w:sz w:val="24"/>
        </w:rPr>
        <w:t xml:space="preserve"> 为提高能源利用效率，冷热电联供系统需优先考虑余热利用，其次考虑利用自身发电驱动的冷水（热泵）机组，并结合蓄能装置；上述供能仍不能满足区域总设计负荷时，再辅以可再生能源发电、燃气锅炉、市政热力、冷水机组等设备。</w:t>
      </w:r>
    </w:p>
    <w:p>
      <w:pPr>
        <w:spacing w:line="360" w:lineRule="auto"/>
        <w:outlineLvl w:val="2"/>
        <w:rPr>
          <w:rFonts w:ascii="宋体" w:hAnsi="宋体"/>
          <w:color w:val="auto"/>
          <w:sz w:val="24"/>
        </w:rPr>
      </w:pPr>
      <w:r>
        <w:rPr>
          <w:rFonts w:hint="eastAsia" w:ascii="宋体" w:hAnsi="宋体"/>
          <w:b/>
          <w:bCs/>
          <w:color w:val="auto"/>
          <w:sz w:val="24"/>
        </w:rPr>
        <w:t xml:space="preserve">5.2.15 </w:t>
      </w:r>
      <w:r>
        <w:rPr>
          <w:rFonts w:hint="eastAsia" w:ascii="宋体" w:hAnsi="宋体"/>
          <w:color w:val="auto"/>
          <w:sz w:val="24"/>
        </w:rPr>
        <w:t xml:space="preserve"> 工业循环冷却水源热泵在进行系统方案分析时，宜符合如下要求：</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工业循环冷却水的水质应满足现行国家标准《城市污水再生利用工业用水水质》GB/T19923 或《城市污水再生利用城市杂用水水质》GB/T18920等标准的要求；</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有适宜的调峰热源时，宜采用复合式能源系统；</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应根据低位热源所在位置、水质、水温条件、供能区域与热源的距离等因素，合理确定系统供能形式。</w:t>
      </w:r>
    </w:p>
    <w:p>
      <w:pPr>
        <w:spacing w:line="360" w:lineRule="auto"/>
        <w:ind w:firstLine="480" w:firstLineChars="200"/>
        <w:outlineLvl w:val="2"/>
        <w:rPr>
          <w:rFonts w:ascii="宋体" w:hAnsi="宋体"/>
          <w:color w:val="auto"/>
          <w:sz w:val="24"/>
        </w:rPr>
      </w:pPr>
      <w:r>
        <w:rPr>
          <w:rFonts w:hint="eastAsia" w:ascii="宋体" w:hAnsi="宋体"/>
          <w:color w:val="auto"/>
          <w:sz w:val="24"/>
        </w:rPr>
        <w:t>系统形式一：集中系统</w:t>
      </w:r>
    </w:p>
    <w:p>
      <w:pPr>
        <w:spacing w:line="360" w:lineRule="auto"/>
        <w:ind w:firstLine="480" w:firstLineChars="200"/>
        <w:outlineLvl w:val="2"/>
        <w:rPr>
          <w:rFonts w:ascii="宋体" w:hAnsi="宋体"/>
          <w:color w:val="auto"/>
          <w:sz w:val="24"/>
        </w:rPr>
      </w:pPr>
      <w:r>
        <w:rPr>
          <w:rFonts w:hint="eastAsia" w:ascii="宋体" w:hAnsi="宋体"/>
          <w:color w:val="auto"/>
          <w:sz w:val="24"/>
        </w:rPr>
        <w:t>集中系统是指在厂区内设置集中式能源站，工业循环冷却水通过管网输送至能源站，经换热后，进入热泵机组，热泵机组产生高温热水，通过水泵输送至各区域地块，实现供暖。</w:t>
      </w:r>
    </w:p>
    <w:p>
      <w:pPr>
        <w:spacing w:line="360" w:lineRule="auto"/>
        <w:ind w:firstLine="480" w:firstLineChars="200"/>
        <w:outlineLvl w:val="2"/>
        <w:rPr>
          <w:rFonts w:ascii="宋体" w:hAnsi="宋体"/>
          <w:color w:val="auto"/>
          <w:sz w:val="24"/>
        </w:rPr>
      </w:pPr>
      <w:r>
        <w:rPr>
          <w:rFonts w:hint="eastAsia" w:ascii="宋体" w:hAnsi="宋体"/>
          <w:color w:val="auto"/>
          <w:sz w:val="24"/>
        </w:rPr>
        <w:t>集中系统的优点：</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集中设置时，可以采用较大容量的热泵机组，设备效率高；</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集中设置时，维护管理方便；</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更有利于与调峰热源梯级利用，提高系统效率。</w:t>
      </w:r>
    </w:p>
    <w:p>
      <w:pPr>
        <w:spacing w:line="360" w:lineRule="auto"/>
        <w:ind w:firstLine="480" w:firstLineChars="200"/>
        <w:outlineLvl w:val="2"/>
        <w:rPr>
          <w:rFonts w:ascii="宋体" w:hAnsi="宋体"/>
          <w:color w:val="auto"/>
          <w:sz w:val="24"/>
        </w:rPr>
      </w:pPr>
      <w:r>
        <w:rPr>
          <w:rFonts w:hint="eastAsia" w:ascii="宋体" w:hAnsi="宋体"/>
          <w:color w:val="auto"/>
          <w:sz w:val="24"/>
        </w:rPr>
        <w:t>集中系统的缺点：</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集中设置时，一般来说，为了减少输配能耗，尽量采用大温差，所以供水温度较高，对于热泵来说，机组效率降低，且管网热损失较大；同时系统较大，若无二级换热站，管网平衡较困难；若设置二级换热站，有二次换热损失。</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集中设置时，一般热源出水温度高于65℃，对于末端需求为地板采暖（低于45℃）的用户，无法体现热泵低温热源的优势；</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集中设置不利于分期建设，导致初投资较大。</w:t>
      </w:r>
    </w:p>
    <w:p>
      <w:pPr>
        <w:spacing w:line="360" w:lineRule="auto"/>
        <w:ind w:firstLine="480" w:firstLineChars="200"/>
        <w:outlineLvl w:val="2"/>
        <w:rPr>
          <w:rFonts w:ascii="宋体" w:hAnsi="宋体"/>
          <w:color w:val="auto"/>
          <w:sz w:val="24"/>
        </w:rPr>
      </w:pPr>
      <w:r>
        <w:rPr>
          <w:rFonts w:hint="eastAsia" w:ascii="宋体" w:hAnsi="宋体"/>
          <w:color w:val="auto"/>
          <w:sz w:val="24"/>
        </w:rPr>
        <w:t>系统形式二：分散系统</w:t>
      </w:r>
    </w:p>
    <w:p>
      <w:pPr>
        <w:spacing w:line="360" w:lineRule="auto"/>
        <w:ind w:firstLine="480" w:firstLineChars="200"/>
        <w:outlineLvl w:val="2"/>
        <w:rPr>
          <w:rFonts w:ascii="宋体" w:hAnsi="宋体"/>
          <w:color w:val="auto"/>
          <w:sz w:val="24"/>
        </w:rPr>
      </w:pPr>
      <w:r>
        <w:rPr>
          <w:rFonts w:hint="eastAsia" w:ascii="宋体" w:hAnsi="宋体"/>
          <w:color w:val="auto"/>
          <w:sz w:val="24"/>
        </w:rPr>
        <w:t>分散系统是指在厂区内设置换热站，换热后的工业循环冷却水被水泵输送至各区域地块的分散能源站，进入热泵机组，热泵机组按需产生不同温度的热水（若末端为散热器，热水供回水温度宜为65/50℃；若末端为地板采暖，热水供回水温度宜为45/38℃），能源站分散设置于各区域地块内。</w:t>
      </w:r>
    </w:p>
    <w:p>
      <w:pPr>
        <w:spacing w:line="360" w:lineRule="auto"/>
        <w:ind w:firstLine="480" w:firstLineChars="200"/>
        <w:outlineLvl w:val="2"/>
        <w:rPr>
          <w:rFonts w:ascii="宋体" w:hAnsi="宋体"/>
          <w:color w:val="auto"/>
          <w:sz w:val="24"/>
        </w:rPr>
      </w:pPr>
      <w:r>
        <w:rPr>
          <w:rFonts w:hint="eastAsia" w:ascii="宋体" w:hAnsi="宋体"/>
          <w:color w:val="auto"/>
          <w:sz w:val="24"/>
        </w:rPr>
        <w:t>分散系统的优点：</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分散设置时，一级管网输送的是低温循环水，水温较低，热损失小；</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在各个区设置能源站，可以实现差异化的热水温度，如散热器可供至65℃；而地板采暖可供至45℃；充分发挥热泵低温热源的优势；</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分散设置更有利于分期建设，分散投资成本。</w:t>
      </w:r>
    </w:p>
    <w:p>
      <w:pPr>
        <w:spacing w:line="360" w:lineRule="auto"/>
        <w:ind w:firstLine="480" w:firstLineChars="200"/>
        <w:outlineLvl w:val="2"/>
        <w:rPr>
          <w:rFonts w:ascii="宋体" w:hAnsi="宋体"/>
          <w:color w:val="auto"/>
          <w:sz w:val="24"/>
        </w:rPr>
      </w:pPr>
      <w:r>
        <w:rPr>
          <w:rFonts w:hint="eastAsia" w:ascii="宋体" w:hAnsi="宋体"/>
          <w:color w:val="auto"/>
          <w:sz w:val="24"/>
        </w:rPr>
        <w:t>分散系统的缺点：</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分散设置时，管理成本高于集中系统；</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分散设置的热泵机组，效率低于集中设置的大型机组；</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分散设置时，系统的输配能耗高于集中系统。</w:t>
      </w:r>
    </w:p>
    <w:p>
      <w:pPr>
        <w:spacing w:line="360" w:lineRule="auto"/>
        <w:ind w:firstLine="480" w:firstLineChars="200"/>
        <w:outlineLvl w:val="2"/>
        <w:rPr>
          <w:rFonts w:ascii="宋体" w:hAnsi="宋体"/>
          <w:color w:val="auto"/>
          <w:sz w:val="24"/>
        </w:rPr>
      </w:pPr>
      <w:r>
        <w:rPr>
          <w:rFonts w:hint="eastAsia" w:ascii="宋体" w:hAnsi="宋体"/>
          <w:color w:val="auto"/>
          <w:sz w:val="24"/>
        </w:rPr>
        <w:t>以上两种方式各有优缺点，需根据项目具体条件，采取适宜的系统形式。</w:t>
      </w:r>
    </w:p>
    <w:p>
      <w:pPr>
        <w:spacing w:line="360" w:lineRule="auto"/>
        <w:outlineLvl w:val="2"/>
        <w:rPr>
          <w:rFonts w:ascii="宋体" w:hAnsi="宋体"/>
          <w:color w:val="auto"/>
          <w:sz w:val="24"/>
        </w:rPr>
      </w:pPr>
      <w:r>
        <w:rPr>
          <w:rFonts w:hint="eastAsia" w:ascii="宋体" w:hAnsi="宋体"/>
          <w:b/>
          <w:bCs/>
          <w:color w:val="auto"/>
          <w:sz w:val="24"/>
        </w:rPr>
        <w:t xml:space="preserve">5.2.16 </w:t>
      </w:r>
      <w:r>
        <w:rPr>
          <w:rFonts w:hint="eastAsia" w:ascii="宋体" w:hAnsi="宋体"/>
          <w:color w:val="auto"/>
          <w:sz w:val="24"/>
        </w:rPr>
        <w:t xml:space="preserve"> 工业余热废热的种类繁多，包括高温冷却塔排放余热废热、锅炉或直燃机等排放的烟气余热、空压机等排放的高温空气余热、工业废水排放余热等均可加以利用；利用形式包含直接换热利用、作为热泵低位热源利用或作为冷介质的预热利用等。</w:t>
      </w:r>
    </w:p>
    <w:p>
      <w:pPr>
        <w:spacing w:line="360" w:lineRule="auto"/>
        <w:outlineLvl w:val="2"/>
        <w:rPr>
          <w:rFonts w:ascii="宋体" w:hAnsi="宋体"/>
          <w:color w:val="auto"/>
          <w:sz w:val="24"/>
        </w:rPr>
      </w:pPr>
      <w:r>
        <w:rPr>
          <w:rFonts w:hint="eastAsia" w:ascii="宋体" w:hAnsi="宋体"/>
          <w:b/>
          <w:bCs/>
          <w:color w:val="auto"/>
          <w:sz w:val="24"/>
        </w:rPr>
        <w:t xml:space="preserve">5.2.17 </w:t>
      </w:r>
      <w:r>
        <w:rPr>
          <w:rFonts w:hint="eastAsia" w:ascii="宋体" w:hAnsi="宋体"/>
          <w:color w:val="auto"/>
          <w:sz w:val="24"/>
        </w:rPr>
        <w:t xml:space="preserve"> 可再生能源是指风能、太阳能、水能、生物质能、地热能、海洋能等非化石能源，对环境无害或危害极小，而且资源分布广泛，适宜就地开发利用。</w:t>
      </w:r>
    </w:p>
    <w:p>
      <w:pPr>
        <w:spacing w:line="360" w:lineRule="auto"/>
        <w:ind w:firstLine="480" w:firstLineChars="200"/>
        <w:outlineLvl w:val="2"/>
        <w:rPr>
          <w:rFonts w:ascii="宋体" w:hAnsi="宋体"/>
          <w:color w:val="auto"/>
          <w:sz w:val="24"/>
        </w:rPr>
      </w:pP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在规划阶段进行可再生能源分析时，需要分析规划区域内所有的可再生能源种类，之后分别从资源量、可开采性、输送距离、使用效率等评价各种可再生能源并进行分级，作为区域智慧能源系统方案规划的依据。</w:t>
      </w:r>
    </w:p>
    <w:p>
      <w:pPr>
        <w:spacing w:line="360" w:lineRule="auto"/>
        <w:ind w:firstLine="480" w:firstLineChars="200"/>
        <w:outlineLvl w:val="2"/>
        <w:rPr>
          <w:rFonts w:ascii="宋体" w:hAnsi="宋体"/>
          <w:color w:val="auto"/>
          <w:sz w:val="24"/>
        </w:rPr>
      </w:pPr>
      <w:r>
        <w:rPr>
          <w:rFonts w:hint="eastAsia" w:ascii="宋体" w:hAnsi="宋体"/>
          <w:color w:val="auto"/>
          <w:sz w:val="24"/>
        </w:rPr>
        <w:t>（2）</w:t>
      </w:r>
      <w:r>
        <w:rPr>
          <w:rFonts w:hint="eastAsia" w:ascii="宋体" w:hAnsi="宋体"/>
          <w:color w:val="auto"/>
          <w:sz w:val="24"/>
        </w:rPr>
        <w:tab/>
      </w:r>
      <w:r>
        <w:rPr>
          <w:rFonts w:hint="eastAsia" w:ascii="宋体" w:hAnsi="宋体"/>
          <w:color w:val="auto"/>
          <w:sz w:val="24"/>
        </w:rPr>
        <w:t>根据调研结果，结合需求和可再生能源利用效果，进行技术方案的比选和分析，确定可再生能源利用技术。</w:t>
      </w:r>
    </w:p>
    <w:p>
      <w:pPr>
        <w:spacing w:line="360" w:lineRule="auto"/>
        <w:ind w:firstLine="480" w:firstLineChars="200"/>
        <w:outlineLvl w:val="2"/>
        <w:rPr>
          <w:rFonts w:ascii="宋体" w:hAnsi="宋体"/>
          <w:color w:val="auto"/>
          <w:sz w:val="24"/>
        </w:rPr>
      </w:pPr>
      <w:r>
        <w:rPr>
          <w:rFonts w:hint="eastAsia" w:ascii="宋体" w:hAnsi="宋体"/>
          <w:color w:val="auto"/>
          <w:sz w:val="24"/>
        </w:rPr>
        <w:t>（3）</w:t>
      </w:r>
      <w:r>
        <w:rPr>
          <w:rFonts w:hint="eastAsia" w:ascii="宋体" w:hAnsi="宋体"/>
          <w:color w:val="auto"/>
          <w:sz w:val="24"/>
        </w:rPr>
        <w:tab/>
      </w:r>
      <w:r>
        <w:rPr>
          <w:rFonts w:hint="eastAsia" w:ascii="宋体" w:hAnsi="宋体"/>
          <w:color w:val="auto"/>
          <w:sz w:val="24"/>
        </w:rPr>
        <w:t>可再生能源规划，应优先利用浅层地热、污水、地表水等可再生、低品位能源；所在地区水平面上年太阳辐照量大于5000MJ/（m2·a）时，若有生活热水需求，可考虑太阳能光热利用；太阳能光伏和风能资源丰富时，可采用可再生能源能源发电系统利用。</w:t>
      </w:r>
    </w:p>
    <w:p>
      <w:pPr>
        <w:spacing w:line="360" w:lineRule="auto"/>
        <w:ind w:firstLine="480" w:firstLineChars="200"/>
        <w:outlineLvl w:val="2"/>
        <w:rPr>
          <w:rFonts w:ascii="宋体" w:hAnsi="宋体"/>
          <w:color w:val="auto"/>
          <w:sz w:val="24"/>
        </w:rPr>
      </w:pPr>
      <w:r>
        <w:rPr>
          <w:rFonts w:hint="eastAsia" w:ascii="宋体" w:hAnsi="宋体"/>
          <w:color w:val="auto"/>
          <w:sz w:val="24"/>
        </w:rPr>
        <w:t>（4）</w:t>
      </w:r>
      <w:r>
        <w:rPr>
          <w:rFonts w:hint="eastAsia" w:ascii="宋体" w:hAnsi="宋体"/>
          <w:color w:val="auto"/>
          <w:sz w:val="24"/>
        </w:rPr>
        <w:tab/>
      </w:r>
      <w:r>
        <w:rPr>
          <w:rFonts w:hint="eastAsia" w:ascii="宋体" w:hAnsi="宋体"/>
          <w:color w:val="auto"/>
          <w:sz w:val="24"/>
        </w:rPr>
        <w:t>可再生能源规划应符合当地可再生能源相关政策要求，顺应当地相关产业发展趋势。另外，可再生能源规划应利用市场机制，不同投资人、不同产权关系会产生不同规划和不同系统配置，需要用“双赢”或“多赢”的指导思想指导可再生能源规划。</w:t>
      </w:r>
    </w:p>
    <w:p>
      <w:pPr>
        <w:spacing w:line="360" w:lineRule="auto"/>
        <w:jc w:val="center"/>
        <w:outlineLvl w:val="2"/>
        <w:rPr>
          <w:rFonts w:ascii="宋体" w:hAnsi="宋体"/>
          <w:b/>
          <w:bCs/>
          <w:color w:val="auto"/>
          <w:sz w:val="24"/>
        </w:rPr>
      </w:pPr>
      <w:r>
        <w:rPr>
          <w:rFonts w:hint="eastAsia" w:ascii="宋体" w:hAnsi="宋体"/>
          <w:b/>
          <w:bCs/>
          <w:color w:val="auto"/>
          <w:sz w:val="24"/>
        </w:rPr>
        <w:t>5.3能源站布置</w:t>
      </w:r>
    </w:p>
    <w:p>
      <w:pPr>
        <w:spacing w:line="360" w:lineRule="auto"/>
        <w:outlineLvl w:val="2"/>
        <w:rPr>
          <w:rFonts w:ascii="宋体" w:hAnsi="宋体"/>
          <w:color w:val="auto"/>
          <w:sz w:val="24"/>
        </w:rPr>
      </w:pPr>
      <w:r>
        <w:rPr>
          <w:rFonts w:hint="eastAsia" w:ascii="宋体" w:hAnsi="宋体"/>
          <w:b/>
          <w:bCs/>
          <w:color w:val="auto"/>
          <w:sz w:val="24"/>
        </w:rPr>
        <w:t xml:space="preserve">5.3.2 </w:t>
      </w:r>
      <w:r>
        <w:rPr>
          <w:rFonts w:hint="eastAsia" w:ascii="宋体" w:hAnsi="宋体"/>
          <w:color w:val="auto"/>
          <w:sz w:val="24"/>
        </w:rPr>
        <w:t xml:space="preserve"> 能源站可建于供能区域某一建筑物内，也可作为一座独立建筑建设。但由于能源站是规模较大，需考虑平面布置、层高、设备运输安装、变配电、室外可再生能源组件、室外冷却塔（或取退水）、烟囱等，一般宜独立设置。当不具备条件独立设置，必须与建筑物合建时应做好隔音降噪、减震等措施。</w:t>
      </w:r>
    </w:p>
    <w:p>
      <w:pPr>
        <w:spacing w:line="360" w:lineRule="auto"/>
        <w:outlineLvl w:val="2"/>
        <w:rPr>
          <w:rFonts w:ascii="宋体" w:hAnsi="宋体"/>
          <w:color w:val="auto"/>
          <w:sz w:val="24"/>
        </w:rPr>
      </w:pPr>
      <w:r>
        <w:rPr>
          <w:rFonts w:hint="eastAsia" w:ascii="宋体" w:hAnsi="宋体"/>
          <w:b/>
          <w:bCs/>
          <w:color w:val="auto"/>
          <w:sz w:val="24"/>
        </w:rPr>
        <w:t xml:space="preserve">5.3.3 </w:t>
      </w:r>
      <w:r>
        <w:rPr>
          <w:rFonts w:hint="eastAsia" w:ascii="宋体" w:hAnsi="宋体"/>
          <w:color w:val="auto"/>
          <w:sz w:val="24"/>
        </w:rPr>
        <w:t xml:space="preserve"> 不同建筑类型，建筑功能、建筑特性（外形、布局、朝向、围护结构性能）、内扰（人员、照明、设备等）、新风量等因素影响，使得区域内各建筑负荷特性呈现较大的差异，进而导致各建筑物出现错峰负荷。因此，区域应用智慧能源消停时，主机的总装机容量应按照整个区域的最大负荷需求，并考虑各建筑或区域的同时使用系数后确定。集中系统与分散系统相比，其优势主要体现在主机容量减小、设备性能高、管理维护方便等方面，所以建议接入集中能源站的建筑类型多样，这样可以尽可能减少主机配置，降低系统投资。</w:t>
      </w:r>
    </w:p>
    <w:p>
      <w:pPr>
        <w:spacing w:line="360" w:lineRule="auto"/>
        <w:outlineLvl w:val="2"/>
        <w:rPr>
          <w:rFonts w:ascii="宋体" w:hAnsi="宋体"/>
          <w:color w:val="auto"/>
          <w:sz w:val="24"/>
        </w:rPr>
      </w:pPr>
      <w:r>
        <w:rPr>
          <w:rFonts w:hint="eastAsia" w:ascii="宋体" w:hAnsi="宋体"/>
          <w:color w:val="auto"/>
          <w:sz w:val="24"/>
        </w:rPr>
        <w:t>能源站尽量位于负荷中心。供能规模和能源站数量，这两者是彼此关联的，应进行技术经济分析确定。供能站规模大，一般来讲供能半径就大，输配系统投资多，输送的能耗就高。根据工程实践，供能半径一般不大于1.5km。对于以供热为主的能源站，供能半径可适当增大。</w:t>
      </w:r>
    </w:p>
    <w:p>
      <w:pPr>
        <w:spacing w:line="360" w:lineRule="auto"/>
        <w:outlineLvl w:val="2"/>
        <w:rPr>
          <w:rFonts w:ascii="宋体" w:hAnsi="宋体"/>
          <w:color w:val="auto"/>
          <w:sz w:val="24"/>
        </w:rPr>
      </w:pPr>
      <w:r>
        <w:rPr>
          <w:rFonts w:hint="eastAsia" w:ascii="宋体" w:hAnsi="宋体"/>
          <w:b/>
          <w:bCs/>
          <w:color w:val="auto"/>
          <w:sz w:val="24"/>
        </w:rPr>
        <w:t xml:space="preserve">5.3.6 </w:t>
      </w:r>
      <w:r>
        <w:rPr>
          <w:rFonts w:hint="eastAsia" w:ascii="宋体" w:hAnsi="宋体"/>
          <w:color w:val="auto"/>
          <w:sz w:val="24"/>
        </w:rPr>
        <w:t xml:space="preserve"> 为能源站供电的变配电室宜设于能源站邻室。应用燃气时的能源站，需满足现行国家标准《锅炉房设计规范》GB 50041、《城镇燃气设计规范》GB50028、《建筑设计防火规范》GB50016的相关规定。能源站机房应设有给水、排水设施，排水系统能力应充分考虑专业过滤器反洗或单台设备容水量的泄水能力。有蓄热功能的水池的站房应按热水设计温度选择排水系统管道及附件材料。制冷剂系统的事故通风排风口宜设置在机房下部。能源站机房应根据其所在位置、建筑功能要求和需求，采取必要的建筑隔声、隔振措施。医院医技楼、特殊实验楼等对振动有较高设计要求时，尚需进行抗震专项设计。</w:t>
      </w:r>
    </w:p>
    <w:p>
      <w:pPr>
        <w:spacing w:line="360" w:lineRule="auto"/>
        <w:jc w:val="center"/>
        <w:outlineLvl w:val="2"/>
        <w:rPr>
          <w:rFonts w:ascii="宋体" w:hAnsi="宋体"/>
          <w:b/>
          <w:bCs/>
          <w:color w:val="auto"/>
          <w:sz w:val="24"/>
        </w:rPr>
      </w:pPr>
      <w:r>
        <w:rPr>
          <w:rFonts w:hint="eastAsia" w:ascii="宋体" w:hAnsi="宋体"/>
          <w:b/>
          <w:bCs/>
          <w:color w:val="auto"/>
          <w:sz w:val="24"/>
        </w:rPr>
        <w:t>5.4 能源接入与输配</w:t>
      </w:r>
    </w:p>
    <w:p>
      <w:pPr>
        <w:spacing w:line="360" w:lineRule="auto"/>
        <w:outlineLvl w:val="2"/>
        <w:rPr>
          <w:rFonts w:ascii="宋体" w:hAnsi="宋体"/>
          <w:color w:val="auto"/>
          <w:sz w:val="24"/>
        </w:rPr>
      </w:pPr>
      <w:r>
        <w:rPr>
          <w:rFonts w:hint="eastAsia" w:ascii="宋体" w:hAnsi="宋体"/>
          <w:b/>
          <w:bCs/>
          <w:color w:val="auto"/>
          <w:sz w:val="24"/>
        </w:rPr>
        <w:t xml:space="preserve">5.4.3 </w:t>
      </w:r>
      <w:r>
        <w:rPr>
          <w:rFonts w:hint="eastAsia" w:ascii="宋体" w:hAnsi="宋体"/>
          <w:color w:val="auto"/>
          <w:sz w:val="24"/>
        </w:rPr>
        <w:t>智慧能源系统的核心是供电系统，通过供电系统为核心、热电转换和储能灵活协同的系统方案，实现智慧、低碳、环保的目标。智慧能源系统区域应用的能源站发电系统，其发电一般考虑并网设置，并网对于系统的安全性、功率可调节能力具有较高的安全和灵活性要求，应配置有功功率控制系统、无功功率控制系统，同时对于并网点的电压进行偏差精准控制。</w:t>
      </w:r>
    </w:p>
    <w:p>
      <w:pPr>
        <w:spacing w:line="360" w:lineRule="auto"/>
        <w:outlineLvl w:val="2"/>
        <w:rPr>
          <w:rFonts w:ascii="宋体" w:hAnsi="宋体"/>
          <w:color w:val="auto"/>
          <w:sz w:val="24"/>
        </w:rPr>
      </w:pPr>
      <w:r>
        <w:rPr>
          <w:rFonts w:hint="eastAsia" w:ascii="宋体" w:hAnsi="宋体"/>
          <w:b/>
          <w:bCs/>
          <w:color w:val="auto"/>
          <w:sz w:val="24"/>
        </w:rPr>
        <w:t xml:space="preserve">5.4.7  </w:t>
      </w:r>
      <w:r>
        <w:rPr>
          <w:rFonts w:hint="eastAsia" w:ascii="宋体" w:hAnsi="宋体"/>
          <w:color w:val="auto"/>
          <w:sz w:val="24"/>
        </w:rPr>
        <w:t xml:space="preserve">为减少后期维修对城市地面的影响，有综合管廊时应结合管廊布置，并应符合现行国家标准《城市综合管廊工程技术规范》GB50838的相关规定。热力管道应采用无缝钢管、保温层及外护管紧密结合成一体的预制管，并应符合国家现行标准《高密度聚乙烯外护管硬质聚氨酯泡沫塑料预制直埋保温管及管件》GB/T29047 和《城镇供热  玻璃纤维增强塑料外护层聚氨酯泡沫塑料预制直埋保温管及管件》GB/T 38097的有关规定。枝状管网设计、运行简单方便，是区域供冷供热系统中常用的管网形式；对于供冷供热可靠性要求较高的用户，经济技术比较合理时，也可采用环状管网，提高系统的可靠性。 </w:t>
      </w: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after="240"/>
        <w:jc w:val="center"/>
        <w:outlineLvl w:val="0"/>
        <w:rPr>
          <w:rFonts w:ascii="黑体" w:hAnsi="黑体" w:eastAsia="黑体"/>
          <w:bCs/>
          <w:color w:val="auto"/>
          <w:sz w:val="36"/>
          <w:szCs w:val="32"/>
        </w:rPr>
      </w:pPr>
      <w:r>
        <w:rPr>
          <w:rFonts w:hint="eastAsia" w:ascii="黑体" w:hAnsi="黑体" w:eastAsia="黑体"/>
          <w:bCs/>
          <w:color w:val="auto"/>
          <w:sz w:val="36"/>
          <w:szCs w:val="32"/>
        </w:rPr>
        <w:t>6 智慧能源管理平台</w:t>
      </w:r>
    </w:p>
    <w:p>
      <w:pPr>
        <w:spacing w:line="360" w:lineRule="auto"/>
        <w:jc w:val="center"/>
        <w:outlineLvl w:val="2"/>
        <w:rPr>
          <w:rFonts w:ascii="宋体" w:hAnsi="宋体"/>
          <w:b/>
          <w:bCs/>
          <w:color w:val="auto"/>
          <w:sz w:val="24"/>
        </w:rPr>
      </w:pPr>
      <w:r>
        <w:rPr>
          <w:rFonts w:hint="eastAsia" w:ascii="宋体" w:hAnsi="宋体"/>
          <w:b/>
          <w:bCs/>
          <w:color w:val="auto"/>
          <w:sz w:val="24"/>
        </w:rPr>
        <w:t>6.1一般规定</w:t>
      </w:r>
    </w:p>
    <w:p>
      <w:pPr>
        <w:spacing w:line="360" w:lineRule="auto"/>
        <w:outlineLvl w:val="2"/>
        <w:rPr>
          <w:rFonts w:ascii="宋体" w:hAnsi="宋体"/>
          <w:color w:val="auto"/>
          <w:sz w:val="24"/>
        </w:rPr>
      </w:pPr>
      <w:r>
        <w:rPr>
          <w:rFonts w:hint="eastAsia" w:ascii="宋体" w:hAnsi="宋体"/>
          <w:b/>
          <w:bCs/>
          <w:color w:val="auto"/>
          <w:sz w:val="24"/>
        </w:rPr>
        <w:t>6.1.1</w:t>
      </w:r>
      <w:r>
        <w:rPr>
          <w:rFonts w:hint="eastAsia" w:ascii="宋体" w:hAnsi="宋体"/>
          <w:color w:val="auto"/>
          <w:sz w:val="24"/>
        </w:rPr>
        <w:t xml:space="preserve"> 为提高智慧能源系统的运行管理与控制水平，发挥智慧能源系统对节能建设、信息化建设、促进节能减排和持续发展的重要作用，智慧能源系统应设置智慧能源管理平台，对电、热、冷等多种能源供应进行智慧调度，实现源、网、荷、储的动态协同。设置智慧能源管理平台可以实现多种能源匹配、智慧调控，以提升能源系统运行的安全水平、控制水平和管理水平，降低能源系统运行成本、提升能源利用效率。区域应用的智慧能源系统规模大，控制复杂，节能要求高，其集中智慧能源管理平台可以减少运行维护工作量，提高管理水平；对于规模大、设备多、距离远的系统比常规控制更容易实现工况转换和调节；能耗分析功能更有利于合理利用能量实现系统的节能运行；系统之间的连锁保护控制更便于实现，有利于防止事故，保证设备和系统运行可靠安全。</w:t>
      </w:r>
    </w:p>
    <w:p>
      <w:pPr>
        <w:spacing w:line="360" w:lineRule="auto"/>
        <w:outlineLvl w:val="2"/>
        <w:rPr>
          <w:rFonts w:ascii="宋体" w:hAnsi="宋体"/>
          <w:color w:val="auto"/>
          <w:sz w:val="24"/>
        </w:rPr>
      </w:pPr>
      <w:r>
        <w:rPr>
          <w:rFonts w:hint="eastAsia" w:ascii="宋体" w:hAnsi="宋体"/>
          <w:b/>
          <w:bCs/>
          <w:color w:val="auto"/>
          <w:sz w:val="24"/>
        </w:rPr>
        <w:t xml:space="preserve">6.1.2 </w:t>
      </w:r>
      <w:r>
        <w:rPr>
          <w:rFonts w:hint="eastAsia" w:ascii="宋体" w:hAnsi="宋体"/>
          <w:color w:val="auto"/>
          <w:sz w:val="24"/>
        </w:rPr>
        <w:t>智慧能源系统多采用复合式能源形式，智慧能源管理平台建设应结合区域规模与定位、所在地域的气候、环境、资源等特点，遵循因地制宜、统筹兼顾、资源节约、环境友好和以人为本的原则，将源（水源、电源、气源等）、网（水网、电网、气网、热网等）、荷（电负荷、热负荷等）、储（储能设施）等各供用能子系统设备进行统一管控，实应结合能源需求和供应方式特点，充分考虑用能与供能之间的匹配关系，遵循安全、高效、低耗、舒适的原则，进行智慧管理与控制。</w:t>
      </w:r>
    </w:p>
    <w:p>
      <w:pPr>
        <w:spacing w:line="360" w:lineRule="auto"/>
        <w:jc w:val="center"/>
        <w:outlineLvl w:val="2"/>
        <w:rPr>
          <w:rFonts w:ascii="宋体" w:hAnsi="宋体"/>
          <w:b/>
          <w:bCs/>
          <w:color w:val="auto"/>
          <w:sz w:val="24"/>
        </w:rPr>
      </w:pPr>
      <w:r>
        <w:rPr>
          <w:rFonts w:hint="eastAsia" w:ascii="宋体" w:hAnsi="宋体"/>
          <w:b/>
          <w:bCs/>
          <w:color w:val="auto"/>
          <w:sz w:val="24"/>
        </w:rPr>
        <w:t>6.2监测与控制</w:t>
      </w:r>
    </w:p>
    <w:p>
      <w:pPr>
        <w:spacing w:line="360" w:lineRule="auto"/>
        <w:outlineLvl w:val="2"/>
        <w:rPr>
          <w:rFonts w:ascii="宋体" w:hAnsi="宋体"/>
          <w:color w:val="auto"/>
          <w:sz w:val="24"/>
        </w:rPr>
      </w:pPr>
      <w:r>
        <w:rPr>
          <w:rFonts w:hint="eastAsia" w:ascii="宋体" w:hAnsi="宋体"/>
          <w:b/>
          <w:bCs/>
          <w:color w:val="auto"/>
          <w:sz w:val="24"/>
        </w:rPr>
        <w:t xml:space="preserve">6.2.2 </w:t>
      </w:r>
      <w:r>
        <w:rPr>
          <w:rFonts w:hint="eastAsia" w:ascii="宋体" w:hAnsi="宋体"/>
          <w:color w:val="auto"/>
          <w:sz w:val="24"/>
        </w:rPr>
        <w:t xml:space="preserve"> 智慧能源管理平台应具备的基本操作功能包括监视功能、显示功能、操作功能、控制功能、数据管理辅助功能、安全保障管理功能等。它是由监控系统的软件包实现的，各厂家的软件包功能类似。实际工程中，由于没有按照要求做，致使所安装的集中平台管理不善。为实现区域智慧能源系统各级站房与所在建筑其他弱电子系统数据共享，要求各弱电子系统间（消防子系统、安防子系统等）有统一的通信平台，宜预留与统一通信平台相连接的接口。智慧管理平台应该与各能源子系统之间建立通讯，对各能源系统进行集中监控，同时实现系统的自动化管理。</w:t>
      </w:r>
    </w:p>
    <w:p>
      <w:pPr>
        <w:spacing w:line="360" w:lineRule="auto"/>
        <w:outlineLvl w:val="2"/>
        <w:rPr>
          <w:rFonts w:ascii="宋体" w:hAnsi="宋体"/>
          <w:color w:val="auto"/>
          <w:sz w:val="24"/>
        </w:rPr>
      </w:pPr>
      <w:r>
        <w:rPr>
          <w:rFonts w:hint="eastAsia" w:ascii="宋体" w:hAnsi="宋体"/>
          <w:b/>
          <w:bCs/>
          <w:color w:val="auto"/>
          <w:sz w:val="24"/>
        </w:rPr>
        <w:t xml:space="preserve">6.2.4 </w:t>
      </w:r>
      <w:r>
        <w:rPr>
          <w:rFonts w:hint="eastAsia" w:ascii="宋体" w:hAnsi="宋体"/>
          <w:color w:val="auto"/>
          <w:sz w:val="24"/>
        </w:rPr>
        <w:t xml:space="preserve"> 区域应用的智慧能源系统规模大，控制复杂，节能要求高，应建立智慧能源管理平台，平台具有统一监控与管理功能的中央主机及功能性强的管理软件，可以减少运行维护工作量，提高管理水平；对于规模大、设备多、距离远的系统比常规控制更容易实现工况转换和调节；能耗分析功能更有利于合理利用能量实现系统的节能运行；系统之间的连锁保护控制更便于实现，有利于防止事故，保证设备和系统运行可靠安全。平台对电源、冷热源、输配系统等运行参数的集中监测、显示及储存，监控内容应包括参数监测、设备状态及故障显示、自动调节和控制、工况自动转换、设备连锁与自动保护、能量计量以及中央监控与管理等。</w:t>
      </w:r>
    </w:p>
    <w:p>
      <w:pPr>
        <w:spacing w:line="360" w:lineRule="auto"/>
        <w:outlineLvl w:val="2"/>
        <w:rPr>
          <w:rFonts w:ascii="宋体" w:hAnsi="宋体"/>
          <w:color w:val="auto"/>
          <w:sz w:val="24"/>
        </w:rPr>
      </w:pPr>
      <w:r>
        <w:rPr>
          <w:rFonts w:hint="eastAsia" w:ascii="宋体" w:hAnsi="宋体"/>
          <w:b/>
          <w:bCs/>
          <w:color w:val="auto"/>
          <w:sz w:val="24"/>
        </w:rPr>
        <w:t xml:space="preserve">6.2.7 </w:t>
      </w:r>
      <w:r>
        <w:rPr>
          <w:rFonts w:hint="eastAsia" w:ascii="宋体" w:hAnsi="宋体"/>
          <w:color w:val="auto"/>
          <w:sz w:val="24"/>
        </w:rPr>
        <w:t xml:space="preserve"> 一次能源/资源的消耗量和各用能设备耗电量的计量有助于分析系统节能潜力，采取相应的节能措施。尤其对复合能源系统切换运行具有指导意义。区域应用的智慧能源系统的输配设备额定功率较大，宜单独设置电计量，从而分析输送系统用能效率。高压供电设备耗电是能源站主要能耗之一，需要实时监测，但高压电表一般由供电部门管理，因此在项目实施时就应与供电部门充分协商，对高压电表提出开放数据接口的要求，由其计量电表通过通讯接口的方式与系统相连接。</w:t>
      </w:r>
    </w:p>
    <w:p>
      <w:pPr>
        <w:spacing w:line="360" w:lineRule="auto"/>
        <w:jc w:val="center"/>
        <w:outlineLvl w:val="2"/>
        <w:rPr>
          <w:rFonts w:ascii="宋体" w:hAnsi="宋体"/>
          <w:b/>
          <w:bCs/>
          <w:color w:val="auto"/>
          <w:sz w:val="24"/>
        </w:rPr>
      </w:pPr>
      <w:r>
        <w:rPr>
          <w:rFonts w:hint="eastAsia" w:ascii="宋体" w:hAnsi="宋体"/>
          <w:b/>
          <w:bCs/>
          <w:color w:val="auto"/>
          <w:sz w:val="24"/>
        </w:rPr>
        <w:t>6.3管理功能</w:t>
      </w:r>
    </w:p>
    <w:p>
      <w:pPr>
        <w:spacing w:line="360" w:lineRule="auto"/>
        <w:outlineLvl w:val="2"/>
        <w:rPr>
          <w:rFonts w:ascii="宋体" w:hAnsi="宋体"/>
          <w:color w:val="auto"/>
          <w:sz w:val="24"/>
        </w:rPr>
      </w:pPr>
      <w:r>
        <w:rPr>
          <w:rFonts w:hint="eastAsia" w:ascii="宋体" w:hAnsi="宋体"/>
          <w:b/>
          <w:bCs/>
          <w:color w:val="auto"/>
          <w:sz w:val="24"/>
        </w:rPr>
        <w:t>6.3.1</w:t>
      </w:r>
      <w:r>
        <w:rPr>
          <w:rFonts w:hint="eastAsia" w:ascii="宋体" w:hAnsi="宋体"/>
          <w:color w:val="auto"/>
          <w:sz w:val="24"/>
        </w:rPr>
        <w:t>智慧能源系统以电力为核心，实现多种能源形式、多种设备的联合调度，为了科学实现供能、储能、用能等环节的高效节能。智慧能源管理平台应具备负荷预测功能，从而为平台的智慧管控提供可参考的负荷预测信息，提前安排供能计划，合理安排供能组合。例如，在高电价时段，供电计划中多安排光伏发电、天然气发电、储能放电等供电方式。在低电价时段，多利用市电，同时进行储能充电，在冷（热）负荷较低的时段，进行储冷（热），在冷（热）负荷较高的时段，储冷（热）设施放冷。</w:t>
      </w:r>
    </w:p>
    <w:p>
      <w:pPr>
        <w:spacing w:line="360" w:lineRule="auto"/>
        <w:outlineLvl w:val="2"/>
        <w:rPr>
          <w:rFonts w:ascii="宋体" w:hAnsi="宋体"/>
          <w:color w:val="auto"/>
          <w:sz w:val="24"/>
        </w:rPr>
      </w:pPr>
      <w:r>
        <w:rPr>
          <w:rFonts w:hint="eastAsia" w:ascii="宋体" w:hAnsi="宋体"/>
          <w:b/>
          <w:bCs/>
          <w:color w:val="auto"/>
          <w:sz w:val="24"/>
        </w:rPr>
        <w:t>6.3.2</w:t>
      </w:r>
      <w:r>
        <w:rPr>
          <w:rFonts w:hint="eastAsia" w:ascii="宋体" w:hAnsi="宋体"/>
          <w:color w:val="auto"/>
          <w:sz w:val="24"/>
        </w:rPr>
        <w:t xml:space="preserve"> 需求响应智慧调度是通过负荷预测、运行策略优化等手段，根据供能特性、用能特性、能源分时价格等条件，实现用能设备的灵活调度，以智慧化的手段实现用能设备和供能设备之间的动态匹配，最大程度提升系统经济性、能源利用率，实现基于需求响应的智慧调度，降低系统运行成本。</w:t>
      </w:r>
    </w:p>
    <w:p>
      <w:pPr>
        <w:spacing w:line="360" w:lineRule="auto"/>
        <w:outlineLvl w:val="2"/>
        <w:rPr>
          <w:rFonts w:ascii="宋体" w:hAnsi="宋体"/>
          <w:color w:val="auto"/>
          <w:sz w:val="24"/>
        </w:rPr>
      </w:pPr>
      <w:r>
        <w:rPr>
          <w:rFonts w:hint="eastAsia" w:ascii="宋体" w:hAnsi="宋体"/>
          <w:b/>
          <w:bCs/>
          <w:color w:val="auto"/>
          <w:sz w:val="24"/>
        </w:rPr>
        <w:t xml:space="preserve">6.3.3 </w:t>
      </w:r>
      <w:r>
        <w:rPr>
          <w:rFonts w:hint="eastAsia" w:ascii="宋体" w:hAnsi="宋体"/>
          <w:color w:val="auto"/>
          <w:sz w:val="24"/>
        </w:rPr>
        <w:t>智慧能源系统的相关信息监测，能够对各系统和设备运行参数的集中监视，完成工艺系统、运行数据的整体展示。</w:t>
      </w:r>
    </w:p>
    <w:p>
      <w:pPr>
        <w:spacing w:line="360" w:lineRule="auto"/>
        <w:outlineLvl w:val="2"/>
        <w:rPr>
          <w:rFonts w:ascii="宋体" w:hAnsi="宋体"/>
          <w:color w:val="auto"/>
          <w:sz w:val="24"/>
        </w:rPr>
      </w:pPr>
      <w:r>
        <w:rPr>
          <w:rFonts w:hint="eastAsia" w:ascii="宋体" w:hAnsi="宋体"/>
          <w:b/>
          <w:bCs/>
          <w:color w:val="auto"/>
          <w:sz w:val="24"/>
        </w:rPr>
        <w:t>6.3.4</w:t>
      </w:r>
      <w:r>
        <w:rPr>
          <w:rFonts w:hint="eastAsia" w:ascii="宋体" w:hAnsi="宋体"/>
          <w:color w:val="auto"/>
          <w:sz w:val="24"/>
        </w:rPr>
        <w:t>性能和能效分析主要用于对智慧能源系统供电量、冷热源设备供冷供热量、系统设备能耗等进行分析，计算各设备和各子系统的实时效率，并基于系统和设备能效的分析结果，进行设备能损分析与故障诊断，分析引起效率偏离设计工况的原因，并将相关结果用于系统能效的提升和策略优化。</w:t>
      </w:r>
    </w:p>
    <w:p>
      <w:pPr>
        <w:spacing w:line="360" w:lineRule="auto"/>
        <w:outlineLvl w:val="2"/>
        <w:rPr>
          <w:rFonts w:ascii="宋体" w:hAnsi="宋体"/>
          <w:color w:val="auto"/>
          <w:sz w:val="24"/>
        </w:rPr>
      </w:pPr>
      <w:r>
        <w:rPr>
          <w:rFonts w:hint="eastAsia" w:ascii="宋体" w:hAnsi="宋体"/>
          <w:b/>
          <w:bCs/>
          <w:color w:val="auto"/>
          <w:sz w:val="24"/>
        </w:rPr>
        <w:t xml:space="preserve">6.3.5 </w:t>
      </w:r>
      <w:r>
        <w:rPr>
          <w:rFonts w:hint="eastAsia" w:ascii="宋体" w:hAnsi="宋体"/>
          <w:color w:val="auto"/>
          <w:sz w:val="24"/>
        </w:rPr>
        <w:t>信号预警和故障分析功能对系统运行稳定性和安全性具有重要作用，宜采用智能故障诊断、数据挖掘、大数据等技术实现对重要设备故障的在线预警。宜采用容错优化控制技术，引入辅助判据，甄别故障信号，降低重要设备误停运风险。</w:t>
      </w:r>
    </w:p>
    <w:p>
      <w:pPr>
        <w:spacing w:line="360" w:lineRule="auto"/>
        <w:outlineLvl w:val="2"/>
        <w:rPr>
          <w:rFonts w:ascii="宋体" w:hAnsi="宋体"/>
          <w:color w:val="auto"/>
          <w:sz w:val="24"/>
        </w:rPr>
      </w:pPr>
      <w:r>
        <w:rPr>
          <w:rFonts w:hint="eastAsia" w:ascii="宋体" w:hAnsi="宋体"/>
          <w:b/>
          <w:bCs/>
          <w:color w:val="auto"/>
          <w:sz w:val="24"/>
        </w:rPr>
        <w:t>6.3.6</w:t>
      </w:r>
      <w:r>
        <w:rPr>
          <w:rFonts w:hint="eastAsia" w:ascii="宋体" w:hAnsi="宋体"/>
          <w:color w:val="auto"/>
          <w:sz w:val="24"/>
        </w:rPr>
        <w:t xml:space="preserve"> 平台的优化控制功能对能源系统智慧化程度提升具有重要作用，根据能源系统监测参数对运行参数设定值进行优化，结合负荷预测、气象信息等实现供电、供冷、供热等系统的智能联动，根据能源采集数据应用分析后形成能源应用策略，相关能源系统应根据此策略自动调整运行参数及运行方式以达到节能目的。根据经济、能效、环保综合指标，实现综合能源系统冷、热、电多能互补及源荷储协调优化运行。</w:t>
      </w:r>
    </w:p>
    <w:p>
      <w:pPr>
        <w:spacing w:line="360" w:lineRule="auto"/>
        <w:jc w:val="center"/>
        <w:outlineLvl w:val="2"/>
        <w:rPr>
          <w:rFonts w:ascii="宋体" w:hAnsi="宋体"/>
          <w:b/>
          <w:bCs/>
          <w:color w:val="auto"/>
          <w:sz w:val="24"/>
        </w:rPr>
      </w:pPr>
      <w:r>
        <w:rPr>
          <w:rFonts w:hint="eastAsia" w:ascii="宋体" w:hAnsi="宋体"/>
          <w:b/>
          <w:bCs/>
          <w:color w:val="auto"/>
          <w:sz w:val="24"/>
        </w:rPr>
        <w:t>6.4配置与安全</w:t>
      </w:r>
    </w:p>
    <w:p>
      <w:pPr>
        <w:spacing w:line="360" w:lineRule="auto"/>
        <w:outlineLvl w:val="2"/>
        <w:rPr>
          <w:rFonts w:ascii="宋体" w:hAnsi="宋体"/>
          <w:color w:val="auto"/>
          <w:sz w:val="24"/>
        </w:rPr>
      </w:pPr>
      <w:r>
        <w:rPr>
          <w:rFonts w:hint="eastAsia" w:ascii="宋体" w:hAnsi="宋体"/>
          <w:b/>
          <w:bCs/>
          <w:color w:val="auto"/>
          <w:sz w:val="24"/>
        </w:rPr>
        <w:t xml:space="preserve">6.4.2 </w:t>
      </w:r>
      <w:r>
        <w:rPr>
          <w:rFonts w:hint="eastAsia" w:ascii="宋体" w:hAnsi="宋体"/>
          <w:color w:val="auto"/>
          <w:sz w:val="24"/>
        </w:rPr>
        <w:t>智慧能源管理平台具有重要的运行管控功能定位，因此需要具备高级别的信息、网络和运行安全保障，应设置UPS不间断电源。</w:t>
      </w:r>
    </w:p>
    <w:p>
      <w:pPr>
        <w:spacing w:line="360" w:lineRule="auto"/>
        <w:outlineLvl w:val="2"/>
        <w:rPr>
          <w:rFonts w:ascii="宋体" w:hAnsi="宋体"/>
          <w:color w:val="auto"/>
          <w:sz w:val="24"/>
        </w:rPr>
      </w:pPr>
      <w:r>
        <w:rPr>
          <w:rFonts w:hint="eastAsia" w:ascii="宋体" w:hAnsi="宋体"/>
          <w:b/>
          <w:bCs/>
          <w:color w:val="auto"/>
          <w:sz w:val="24"/>
        </w:rPr>
        <w:t xml:space="preserve">6.4.4 </w:t>
      </w:r>
      <w:r>
        <w:rPr>
          <w:rFonts w:hint="eastAsia" w:ascii="宋体" w:hAnsi="宋体"/>
          <w:color w:val="auto"/>
          <w:sz w:val="24"/>
        </w:rPr>
        <w:t>智慧能源管理平台一般按照三类分区来进行安全功能区设置。Ⅰ区特指与各能源子系统监控系统接口的区域，范围覆盖具有实时控制功能的所有区域；Ⅱ区指重要仪表直接接入智慧能源管理平台的区域；Ⅲ区指与实时控制无关的信息系统接入区域。</w:t>
      </w: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p>
      <w:pPr>
        <w:spacing w:line="360" w:lineRule="auto"/>
        <w:outlineLvl w:val="2"/>
        <w:rPr>
          <w:rFonts w:ascii="宋体" w:hAnsi="宋体"/>
          <w:color w:val="auto"/>
          <w:sz w:val="24"/>
        </w:rPr>
      </w:pPr>
      <w:r>
        <w:rPr>
          <w:rFonts w:hint="eastAsia" w:ascii="宋体" w:hAnsi="宋体"/>
          <w:color w:val="auto"/>
          <w:sz w:val="24"/>
        </w:rPr>
        <w:t xml:space="preserve"> </w:t>
      </w:r>
    </w:p>
    <w:p>
      <w:pPr>
        <w:spacing w:after="240"/>
        <w:jc w:val="center"/>
        <w:outlineLvl w:val="0"/>
        <w:rPr>
          <w:rFonts w:ascii="黑体" w:hAnsi="黑体" w:eastAsia="黑体"/>
          <w:bCs/>
          <w:color w:val="auto"/>
          <w:sz w:val="36"/>
          <w:szCs w:val="32"/>
        </w:rPr>
      </w:pPr>
      <w:r>
        <w:rPr>
          <w:rFonts w:hint="eastAsia" w:ascii="黑体" w:hAnsi="黑体" w:eastAsia="黑体"/>
          <w:bCs/>
          <w:color w:val="auto"/>
          <w:sz w:val="36"/>
          <w:szCs w:val="32"/>
        </w:rPr>
        <w:t>7智慧能源区域应用系统评价</w:t>
      </w:r>
    </w:p>
    <w:p>
      <w:pPr>
        <w:spacing w:line="360" w:lineRule="auto"/>
        <w:jc w:val="center"/>
        <w:outlineLvl w:val="2"/>
        <w:rPr>
          <w:rFonts w:ascii="宋体" w:hAnsi="宋体"/>
          <w:b/>
          <w:bCs/>
          <w:color w:val="auto"/>
          <w:sz w:val="24"/>
        </w:rPr>
      </w:pPr>
      <w:r>
        <w:rPr>
          <w:rFonts w:hint="eastAsia" w:ascii="宋体" w:hAnsi="宋体"/>
          <w:b/>
          <w:bCs/>
          <w:color w:val="auto"/>
          <w:sz w:val="24"/>
        </w:rPr>
        <w:t>7.1一般规定</w:t>
      </w:r>
    </w:p>
    <w:p>
      <w:pPr>
        <w:spacing w:line="360" w:lineRule="auto"/>
        <w:outlineLvl w:val="2"/>
        <w:rPr>
          <w:rFonts w:ascii="宋体" w:hAnsi="宋体"/>
          <w:color w:val="auto"/>
          <w:sz w:val="24"/>
        </w:rPr>
      </w:pPr>
      <w:r>
        <w:rPr>
          <w:rFonts w:hint="eastAsia" w:ascii="宋体" w:hAnsi="宋体"/>
          <w:b/>
          <w:bCs/>
          <w:color w:val="auto"/>
          <w:sz w:val="24"/>
        </w:rPr>
        <w:t>7.1.1</w:t>
      </w:r>
      <w:r>
        <w:rPr>
          <w:rFonts w:hint="eastAsia" w:ascii="宋体" w:hAnsi="宋体"/>
          <w:color w:val="auto"/>
          <w:sz w:val="24"/>
        </w:rPr>
        <w:t xml:space="preserve"> 智慧能源系统的区域应用涉及供电、供热、供冷多种供能形式，系统配置中包含发电、制热、制冷等多个能源子系统，同时采用智慧化的管控手段用于实现系统的高效低碳运行，因此对于智慧能源系统的评价应该是多角度、多层次的。本标准在编制过程中考虑到系统评价实际应用可行性、评价的可行性等方面，遵循科学性原则、系统性原则、代表性原则、可操作性原则以及实用性原则。</w:t>
      </w:r>
    </w:p>
    <w:p>
      <w:pPr>
        <w:spacing w:line="360" w:lineRule="auto"/>
        <w:outlineLvl w:val="2"/>
        <w:rPr>
          <w:rFonts w:ascii="宋体" w:hAnsi="宋体"/>
          <w:color w:val="auto"/>
          <w:sz w:val="24"/>
        </w:rPr>
      </w:pPr>
      <w:r>
        <w:rPr>
          <w:rFonts w:hint="eastAsia" w:ascii="宋体" w:hAnsi="宋体"/>
          <w:b/>
          <w:bCs/>
          <w:color w:val="auto"/>
          <w:sz w:val="24"/>
        </w:rPr>
        <w:t>7.1.3</w:t>
      </w:r>
      <w:r>
        <w:rPr>
          <w:rFonts w:hint="eastAsia" w:ascii="宋体" w:hAnsi="宋体"/>
          <w:color w:val="auto"/>
          <w:sz w:val="24"/>
        </w:rPr>
        <w:t xml:space="preserve"> 评估指标体系框架见图</w:t>
      </w:r>
      <w:r>
        <w:rPr>
          <w:rFonts w:hint="eastAsia" w:ascii="宋体" w:hAnsi="宋体"/>
          <w:color w:val="auto"/>
          <w:sz w:val="24"/>
          <w:lang w:val="en-US" w:eastAsia="zh-CN"/>
        </w:rPr>
        <w:t>1</w:t>
      </w:r>
      <w:r>
        <w:rPr>
          <w:rFonts w:hint="eastAsia" w:ascii="宋体" w:hAnsi="宋体"/>
          <w:color w:val="auto"/>
          <w:sz w:val="24"/>
        </w:rPr>
        <w:t>。实际智慧能源系统工程在评价过程中，可结合项目实际需求按照本标准提供的评价指标进行全面效果评价。</w:t>
      </w:r>
      <w:bookmarkStart w:id="40" w:name="_GoBack"/>
      <w:bookmarkEnd w:id="40"/>
    </w:p>
    <w:p>
      <w:pPr>
        <w:keepNext/>
        <w:rPr>
          <w:color w:val="auto"/>
        </w:rPr>
      </w:pPr>
      <w:r>
        <w:rPr>
          <w:rFonts w:ascii="宋体" w:hAnsi="宋体"/>
          <w:color w:val="auto"/>
          <w:sz w:val="24"/>
        </w:rPr>
        <w:t xml:space="preserve"> </w:t>
      </w:r>
      <w:r>
        <w:rPr>
          <w:color w:val="auto"/>
        </w:rPr>
        <mc:AlternateContent>
          <mc:Choice Requires="wpc">
            <w:drawing>
              <wp:inline distT="0" distB="0" distL="0" distR="0">
                <wp:extent cx="5556885" cy="6202045"/>
                <wp:effectExtent l="4445" t="0" r="1270" b="71755"/>
                <wp:docPr id="102" name="画布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3" name="文本框 9"/>
                        <wps:cNvSpPr txBox="1"/>
                        <wps:spPr>
                          <a:xfrm>
                            <a:off x="26" y="1370398"/>
                            <a:ext cx="1154973" cy="348287"/>
                          </a:xfrm>
                          <a:prstGeom prst="rect">
                            <a:avLst/>
                          </a:prstGeom>
                          <a:solidFill>
                            <a:schemeClr val="lt1"/>
                          </a:solidFill>
                          <a:ln w="6350">
                            <a:solidFill>
                              <a:prstClr val="black"/>
                            </a:solidFill>
                          </a:ln>
                        </wps:spPr>
                        <wps:txbx>
                          <w:txbxContent>
                            <w:p>
                              <w:pPr>
                                <w:jc w:val="center"/>
                                <w:rPr>
                                  <w:color w:val="auto"/>
                                </w:rPr>
                              </w:pPr>
                              <w:r>
                                <w:rPr>
                                  <w:rFonts w:hint="eastAsia"/>
                                  <w:color w:val="auto"/>
                                </w:rPr>
                                <w:t>供能可靠性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文本框 10"/>
                        <wps:cNvSpPr txBox="1"/>
                        <wps:spPr>
                          <a:xfrm>
                            <a:off x="587" y="1960663"/>
                            <a:ext cx="1154973" cy="348287"/>
                          </a:xfrm>
                          <a:prstGeom prst="rect">
                            <a:avLst/>
                          </a:prstGeom>
                          <a:solidFill>
                            <a:schemeClr val="lt1"/>
                          </a:solidFill>
                          <a:ln w="6350">
                            <a:solidFill>
                              <a:prstClr val="black"/>
                            </a:solidFill>
                          </a:ln>
                        </wps:spPr>
                        <wps:txbx>
                          <w:txbxContent>
                            <w:p>
                              <w:pPr>
                                <w:jc w:val="center"/>
                                <w:rPr>
                                  <w:color w:val="auto"/>
                                </w:rPr>
                              </w:pPr>
                              <w:r>
                                <w:rPr>
                                  <w:rFonts w:hint="eastAsia"/>
                                  <w:color w:val="auto"/>
                                </w:rPr>
                                <w:t>能源利用水平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文本框 11"/>
                        <wps:cNvSpPr txBox="1"/>
                        <wps:spPr>
                          <a:xfrm>
                            <a:off x="587" y="2473329"/>
                            <a:ext cx="1154973" cy="348287"/>
                          </a:xfrm>
                          <a:prstGeom prst="rect">
                            <a:avLst/>
                          </a:prstGeom>
                          <a:solidFill>
                            <a:schemeClr val="lt1"/>
                          </a:solidFill>
                          <a:ln w="6350">
                            <a:solidFill>
                              <a:prstClr val="black"/>
                            </a:solidFill>
                          </a:ln>
                        </wps:spPr>
                        <wps:txbx>
                          <w:txbxContent>
                            <w:p>
                              <w:pPr>
                                <w:jc w:val="center"/>
                                <w:rPr>
                                  <w:color w:val="auto"/>
                                </w:rPr>
                              </w:pPr>
                              <w:r>
                                <w:rPr>
                                  <w:rFonts w:hint="eastAsia"/>
                                  <w:color w:val="auto"/>
                                </w:rPr>
                                <w:t>能源互动水平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 name="文本框 12"/>
                        <wps:cNvSpPr txBox="1"/>
                        <wps:spPr>
                          <a:xfrm>
                            <a:off x="587" y="2950408"/>
                            <a:ext cx="1154973" cy="348287"/>
                          </a:xfrm>
                          <a:prstGeom prst="rect">
                            <a:avLst/>
                          </a:prstGeom>
                          <a:solidFill>
                            <a:schemeClr val="lt1"/>
                          </a:solidFill>
                          <a:ln w="6350">
                            <a:solidFill>
                              <a:prstClr val="black"/>
                            </a:solidFill>
                          </a:ln>
                        </wps:spPr>
                        <wps:txbx>
                          <w:txbxContent>
                            <w:p>
                              <w:pPr>
                                <w:jc w:val="center"/>
                                <w:rPr>
                                  <w:color w:val="auto"/>
                                </w:rPr>
                              </w:pPr>
                              <w:r>
                                <w:rPr>
                                  <w:rFonts w:hint="eastAsia"/>
                                  <w:color w:val="auto"/>
                                </w:rPr>
                                <w:t>信息互动水平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文本框 13"/>
                        <wps:cNvSpPr txBox="1"/>
                        <wps:spPr>
                          <a:xfrm>
                            <a:off x="587" y="3467243"/>
                            <a:ext cx="1154973" cy="348287"/>
                          </a:xfrm>
                          <a:prstGeom prst="rect">
                            <a:avLst/>
                          </a:prstGeom>
                          <a:solidFill>
                            <a:schemeClr val="lt1"/>
                          </a:solidFill>
                          <a:ln w="6350">
                            <a:solidFill>
                              <a:prstClr val="black"/>
                            </a:solidFill>
                          </a:ln>
                        </wps:spPr>
                        <wps:txbx>
                          <w:txbxContent>
                            <w:p>
                              <w:pPr>
                                <w:jc w:val="center"/>
                                <w:rPr>
                                  <w:color w:val="auto"/>
                                </w:rPr>
                              </w:pPr>
                              <w:r>
                                <w:rPr>
                                  <w:rFonts w:hint="eastAsia"/>
                                  <w:color w:val="auto"/>
                                </w:rPr>
                                <w:t>节能环保水平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文本框 14"/>
                        <wps:cNvSpPr txBox="1"/>
                        <wps:spPr>
                          <a:xfrm>
                            <a:off x="587" y="4023834"/>
                            <a:ext cx="1154973" cy="348287"/>
                          </a:xfrm>
                          <a:prstGeom prst="rect">
                            <a:avLst/>
                          </a:prstGeom>
                          <a:solidFill>
                            <a:schemeClr val="lt1"/>
                          </a:solidFill>
                          <a:ln w="6350">
                            <a:solidFill>
                              <a:prstClr val="black"/>
                            </a:solidFill>
                          </a:ln>
                        </wps:spPr>
                        <wps:txbx>
                          <w:txbxContent>
                            <w:p>
                              <w:pPr>
                                <w:jc w:val="center"/>
                                <w:rPr>
                                  <w:color w:val="auto"/>
                                </w:rPr>
                              </w:pPr>
                              <w:r>
                                <w:rPr>
                                  <w:rFonts w:hint="eastAsia"/>
                                  <w:color w:val="auto"/>
                                </w:rPr>
                                <w:t>综合效益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文本框 15"/>
                        <wps:cNvSpPr txBox="1"/>
                        <wps:spPr>
                          <a:xfrm>
                            <a:off x="587" y="4588376"/>
                            <a:ext cx="1154973" cy="348287"/>
                          </a:xfrm>
                          <a:prstGeom prst="rect">
                            <a:avLst/>
                          </a:prstGeom>
                          <a:solidFill>
                            <a:schemeClr val="lt1"/>
                          </a:solidFill>
                          <a:ln w="6350">
                            <a:solidFill>
                              <a:prstClr val="black"/>
                            </a:solidFill>
                          </a:ln>
                        </wps:spPr>
                        <wps:txbx>
                          <w:txbxContent>
                            <w:p>
                              <w:pPr>
                                <w:jc w:val="center"/>
                                <w:rPr>
                                  <w:color w:val="auto"/>
                                </w:rPr>
                              </w:pPr>
                              <w:r>
                                <w:rPr>
                                  <w:rFonts w:hint="eastAsia"/>
                                  <w:color w:val="auto"/>
                                </w:rPr>
                                <w:t>社会服务指标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文本框 16"/>
                        <wps:cNvSpPr txBox="1"/>
                        <wps:spPr>
                          <a:xfrm>
                            <a:off x="1435395" y="2660236"/>
                            <a:ext cx="544387" cy="951395"/>
                          </a:xfrm>
                          <a:prstGeom prst="rect">
                            <a:avLst/>
                          </a:prstGeom>
                          <a:solidFill>
                            <a:schemeClr val="lt1"/>
                          </a:solidFill>
                          <a:ln w="6350">
                            <a:solidFill>
                              <a:prstClr val="black"/>
                            </a:solidFill>
                          </a:ln>
                        </wps:spPr>
                        <wps:txbx>
                          <w:txbxContent>
                            <w:p>
                              <w:pPr>
                                <w:jc w:val="center"/>
                                <w:rPr>
                                  <w:color w:val="auto"/>
                                </w:rPr>
                              </w:pPr>
                              <w:r>
                                <w:rPr>
                                  <w:rFonts w:hint="eastAsia"/>
                                  <w:color w:val="auto"/>
                                </w:rPr>
                                <w:t>智慧能源系统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文本框 17"/>
                        <wps:cNvSpPr txBox="1"/>
                        <wps:spPr>
                          <a:xfrm>
                            <a:off x="2200699" y="10595"/>
                            <a:ext cx="287068" cy="6251937"/>
                          </a:xfrm>
                          <a:prstGeom prst="rect">
                            <a:avLst/>
                          </a:prstGeom>
                          <a:solidFill>
                            <a:schemeClr val="lt1"/>
                          </a:solidFill>
                          <a:ln w="6350">
                            <a:solidFill>
                              <a:prstClr val="black"/>
                            </a:solidFill>
                          </a:ln>
                        </wps:spPr>
                        <wps:txbx>
                          <w:txbxContent>
                            <w:p>
                              <w:pPr>
                                <w:jc w:val="center"/>
                                <w:rPr>
                                  <w:color w:val="auto"/>
                                </w:rPr>
                              </w:pPr>
                              <w:r>
                                <w:rPr>
                                  <w:rFonts w:hint="eastAsia"/>
                                  <w:color w:val="auto"/>
                                </w:rPr>
                                <w:t>智慧能源系统的评价指标体系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文本框 18"/>
                        <wps:cNvSpPr txBox="1"/>
                        <wps:spPr>
                          <a:xfrm>
                            <a:off x="3785172" y="4193002"/>
                            <a:ext cx="1761028" cy="329823"/>
                          </a:xfrm>
                          <a:prstGeom prst="rect">
                            <a:avLst/>
                          </a:prstGeom>
                          <a:solidFill>
                            <a:schemeClr val="lt1"/>
                          </a:solidFill>
                          <a:ln w="6350">
                            <a:solidFill>
                              <a:prstClr val="black"/>
                            </a:solidFill>
                          </a:ln>
                        </wps:spPr>
                        <wps:txbx>
                          <w:txbxContent>
                            <w:p>
                              <w:pPr>
                                <w:jc w:val="center"/>
                                <w:rPr>
                                  <w:color w:val="auto"/>
                                </w:rPr>
                              </w:pPr>
                              <w:r>
                                <w:rPr>
                                  <w:rFonts w:hint="eastAsia"/>
                                  <w:color w:val="auto"/>
                                </w:rPr>
                                <w:t>设备效率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3" name="文本框 19"/>
                        <wps:cNvSpPr txBox="1"/>
                        <wps:spPr>
                          <a:xfrm>
                            <a:off x="3785172" y="3671432"/>
                            <a:ext cx="1761028" cy="329823"/>
                          </a:xfrm>
                          <a:prstGeom prst="rect">
                            <a:avLst/>
                          </a:prstGeom>
                          <a:solidFill>
                            <a:schemeClr val="lt1"/>
                          </a:solidFill>
                          <a:ln w="6350">
                            <a:solidFill>
                              <a:prstClr val="black"/>
                            </a:solidFill>
                          </a:ln>
                        </wps:spPr>
                        <wps:txbx>
                          <w:txbxContent>
                            <w:p>
                              <w:pPr>
                                <w:jc w:val="center"/>
                                <w:rPr>
                                  <w:color w:val="auto"/>
                                </w:rPr>
                              </w:pPr>
                              <w:r>
                                <w:rPr>
                                  <w:rFonts w:hint="eastAsia"/>
                                  <w:color w:val="auto"/>
                                </w:rPr>
                                <w:t>能效水平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文本框 20"/>
                        <wps:cNvSpPr txBox="1"/>
                        <wps:spPr>
                          <a:xfrm>
                            <a:off x="3785172" y="3149810"/>
                            <a:ext cx="1761028" cy="329823"/>
                          </a:xfrm>
                          <a:prstGeom prst="rect">
                            <a:avLst/>
                          </a:prstGeom>
                          <a:solidFill>
                            <a:schemeClr val="lt1"/>
                          </a:solidFill>
                          <a:ln w="6350">
                            <a:solidFill>
                              <a:prstClr val="black"/>
                            </a:solidFill>
                          </a:ln>
                        </wps:spPr>
                        <wps:txbx>
                          <w:txbxContent>
                            <w:p>
                              <w:pPr>
                                <w:jc w:val="center"/>
                                <w:rPr>
                                  <w:color w:val="auto"/>
                                </w:rPr>
                              </w:pPr>
                              <w:r>
                                <w:rPr>
                                  <w:rFonts w:hint="eastAsia"/>
                                  <w:color w:val="auto"/>
                                </w:rPr>
                                <w:t>储能站效益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5" name="文本框 21"/>
                        <wps:cNvSpPr txBox="1"/>
                        <wps:spPr>
                          <a:xfrm>
                            <a:off x="3785172" y="2628337"/>
                            <a:ext cx="1761028" cy="329823"/>
                          </a:xfrm>
                          <a:prstGeom prst="rect">
                            <a:avLst/>
                          </a:prstGeom>
                          <a:solidFill>
                            <a:schemeClr val="lt1"/>
                          </a:solidFill>
                          <a:ln w="6350">
                            <a:solidFill>
                              <a:prstClr val="black"/>
                            </a:solidFill>
                          </a:ln>
                        </wps:spPr>
                        <wps:txbx>
                          <w:txbxContent>
                            <w:p>
                              <w:pPr>
                                <w:jc w:val="center"/>
                                <w:rPr>
                                  <w:color w:val="auto"/>
                                </w:rPr>
                              </w:pPr>
                              <w:r>
                                <w:rPr>
                                  <w:rFonts w:hint="eastAsia"/>
                                  <w:color w:val="auto"/>
                                </w:rPr>
                                <w:t>储能站能耗水平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6" name="文本框 22"/>
                        <wps:cNvSpPr txBox="1"/>
                        <wps:spPr>
                          <a:xfrm>
                            <a:off x="3785172" y="2107267"/>
                            <a:ext cx="1761028" cy="329823"/>
                          </a:xfrm>
                          <a:prstGeom prst="rect">
                            <a:avLst/>
                          </a:prstGeom>
                          <a:solidFill>
                            <a:schemeClr val="lt1"/>
                          </a:solidFill>
                          <a:ln w="6350">
                            <a:solidFill>
                              <a:prstClr val="black"/>
                            </a:solidFill>
                          </a:ln>
                        </wps:spPr>
                        <wps:txbx>
                          <w:txbxContent>
                            <w:p>
                              <w:pPr>
                                <w:jc w:val="center"/>
                                <w:rPr>
                                  <w:color w:val="auto"/>
                                </w:rPr>
                              </w:pPr>
                              <w:r>
                                <w:rPr>
                                  <w:rFonts w:hint="eastAsia"/>
                                  <w:color w:val="auto"/>
                                </w:rPr>
                                <w:t>储能站可靠性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文本框 23"/>
                        <wps:cNvSpPr txBox="1"/>
                        <wps:spPr>
                          <a:xfrm>
                            <a:off x="3785172" y="1585471"/>
                            <a:ext cx="1761028" cy="329823"/>
                          </a:xfrm>
                          <a:prstGeom prst="rect">
                            <a:avLst/>
                          </a:prstGeom>
                          <a:solidFill>
                            <a:schemeClr val="lt1"/>
                          </a:solidFill>
                          <a:ln w="6350">
                            <a:solidFill>
                              <a:prstClr val="black"/>
                            </a:solidFill>
                          </a:ln>
                        </wps:spPr>
                        <wps:txbx>
                          <w:txbxContent>
                            <w:p>
                              <w:pPr>
                                <w:jc w:val="center"/>
                                <w:rPr>
                                  <w:color w:val="auto"/>
                                </w:rPr>
                              </w:pPr>
                              <w:r>
                                <w:rPr>
                                  <w:rFonts w:hint="eastAsia"/>
                                  <w:color w:val="auto"/>
                                </w:rPr>
                                <w:t>自动化水平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文本框 24"/>
                        <wps:cNvSpPr txBox="1"/>
                        <wps:spPr>
                          <a:xfrm>
                            <a:off x="3785172" y="1063826"/>
                            <a:ext cx="1761028" cy="329823"/>
                          </a:xfrm>
                          <a:prstGeom prst="rect">
                            <a:avLst/>
                          </a:prstGeom>
                          <a:solidFill>
                            <a:schemeClr val="lt1"/>
                          </a:solidFill>
                          <a:ln w="6350">
                            <a:solidFill>
                              <a:prstClr val="black"/>
                            </a:solidFill>
                          </a:ln>
                        </wps:spPr>
                        <wps:txbx>
                          <w:txbxContent>
                            <w:p>
                              <w:pPr>
                                <w:jc w:val="center"/>
                                <w:rPr>
                                  <w:color w:val="auto"/>
                                </w:rPr>
                              </w:pPr>
                              <w:r>
                                <w:rPr>
                                  <w:rFonts w:hint="eastAsia"/>
                                  <w:color w:val="auto"/>
                                </w:rPr>
                                <w:t>能效水平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文本框 25"/>
                        <wps:cNvSpPr txBox="1"/>
                        <wps:spPr>
                          <a:xfrm>
                            <a:off x="3785172" y="542564"/>
                            <a:ext cx="1761028" cy="329823"/>
                          </a:xfrm>
                          <a:prstGeom prst="rect">
                            <a:avLst/>
                          </a:prstGeom>
                          <a:solidFill>
                            <a:schemeClr val="lt1"/>
                          </a:solidFill>
                          <a:ln w="6350">
                            <a:solidFill>
                              <a:prstClr val="black"/>
                            </a:solidFill>
                          </a:ln>
                        </wps:spPr>
                        <wps:txbx>
                          <w:txbxContent>
                            <w:p>
                              <w:pPr>
                                <w:jc w:val="center"/>
                                <w:rPr>
                                  <w:color w:val="auto"/>
                                </w:rPr>
                              </w:pPr>
                              <w:r>
                                <w:rPr>
                                  <w:rFonts w:hint="eastAsia"/>
                                  <w:color w:val="auto"/>
                                </w:rPr>
                                <w:t>电能质量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文本框 26"/>
                        <wps:cNvSpPr txBox="1"/>
                        <wps:spPr>
                          <a:xfrm>
                            <a:off x="3785172" y="21228"/>
                            <a:ext cx="1761028" cy="329823"/>
                          </a:xfrm>
                          <a:prstGeom prst="rect">
                            <a:avLst/>
                          </a:prstGeom>
                          <a:solidFill>
                            <a:schemeClr val="lt1"/>
                          </a:solidFill>
                          <a:ln w="6350">
                            <a:solidFill>
                              <a:prstClr val="black"/>
                            </a:solidFill>
                          </a:ln>
                        </wps:spPr>
                        <wps:txbx>
                          <w:txbxContent>
                            <w:p>
                              <w:pPr>
                                <w:jc w:val="center"/>
                                <w:rPr>
                                  <w:color w:val="auto"/>
                                </w:rPr>
                              </w:pPr>
                              <w:r>
                                <w:rPr>
                                  <w:rFonts w:hint="eastAsia"/>
                                  <w:color w:val="auto"/>
                                </w:rPr>
                                <w:t>供电可靠性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文本框 27"/>
                        <wps:cNvSpPr txBox="1"/>
                        <wps:spPr>
                          <a:xfrm>
                            <a:off x="3785172" y="4714780"/>
                            <a:ext cx="1761028" cy="329823"/>
                          </a:xfrm>
                          <a:prstGeom prst="rect">
                            <a:avLst/>
                          </a:prstGeom>
                          <a:solidFill>
                            <a:schemeClr val="lt1"/>
                          </a:solidFill>
                          <a:ln w="6350">
                            <a:solidFill>
                              <a:prstClr val="black"/>
                            </a:solidFill>
                          </a:ln>
                        </wps:spPr>
                        <wps:txbx>
                          <w:txbxContent>
                            <w:p>
                              <w:pPr>
                                <w:jc w:val="center"/>
                                <w:rPr>
                                  <w:color w:val="auto"/>
                                </w:rPr>
                              </w:pPr>
                              <w:r>
                                <w:rPr>
                                  <w:rFonts w:hint="eastAsia"/>
                                  <w:color w:val="auto"/>
                                </w:rPr>
                                <w:t>数据中心效益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文本框 28"/>
                        <wps:cNvSpPr txBox="1"/>
                        <wps:spPr>
                          <a:xfrm>
                            <a:off x="3785172" y="5236262"/>
                            <a:ext cx="1761028" cy="329823"/>
                          </a:xfrm>
                          <a:prstGeom prst="rect">
                            <a:avLst/>
                          </a:prstGeom>
                          <a:solidFill>
                            <a:schemeClr val="lt1"/>
                          </a:solidFill>
                          <a:ln w="6350">
                            <a:solidFill>
                              <a:prstClr val="black"/>
                            </a:solidFill>
                          </a:ln>
                        </wps:spPr>
                        <wps:txbx>
                          <w:txbxContent>
                            <w:p>
                              <w:pPr>
                                <w:jc w:val="center"/>
                                <w:rPr>
                                  <w:color w:val="auto"/>
                                </w:rPr>
                              </w:pPr>
                              <w:r>
                                <w:rPr>
                                  <w:rFonts w:hint="eastAsia"/>
                                  <w:color w:val="auto"/>
                                </w:rPr>
                                <w:t>一次能源利用率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文本框 29"/>
                        <wps:cNvSpPr txBox="1"/>
                        <wps:spPr>
                          <a:xfrm>
                            <a:off x="3785172" y="5758055"/>
                            <a:ext cx="1761028" cy="329823"/>
                          </a:xfrm>
                          <a:prstGeom prst="rect">
                            <a:avLst/>
                          </a:prstGeom>
                          <a:solidFill>
                            <a:schemeClr val="lt1"/>
                          </a:solidFill>
                          <a:ln w="6350">
                            <a:solidFill>
                              <a:prstClr val="black"/>
                            </a:solidFill>
                          </a:ln>
                        </wps:spPr>
                        <wps:txbx>
                          <w:txbxContent>
                            <w:p>
                              <w:pPr>
                                <w:jc w:val="center"/>
                                <w:rPr>
                                  <w:color w:val="auto"/>
                                </w:rPr>
                              </w:pPr>
                              <w:r>
                                <w:rPr>
                                  <w:rFonts w:hint="eastAsia"/>
                                  <w:color w:val="auto"/>
                                </w:rPr>
                                <w:t>年平均能源综合利用率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文本框 30"/>
                        <wps:cNvSpPr txBox="1"/>
                        <wps:spPr>
                          <a:xfrm>
                            <a:off x="2669036" y="5464259"/>
                            <a:ext cx="829341" cy="382716"/>
                          </a:xfrm>
                          <a:prstGeom prst="rect">
                            <a:avLst/>
                          </a:prstGeom>
                          <a:solidFill>
                            <a:schemeClr val="lt1"/>
                          </a:solidFill>
                          <a:ln w="6350">
                            <a:solidFill>
                              <a:prstClr val="black"/>
                            </a:solidFill>
                          </a:ln>
                        </wps:spPr>
                        <wps:txbx>
                          <w:txbxContent>
                            <w:p>
                              <w:pPr>
                                <w:jc w:val="center"/>
                                <w:rPr>
                                  <w:color w:val="auto"/>
                                </w:rPr>
                              </w:pPr>
                              <w:r>
                                <w:rPr>
                                  <w:rFonts w:hint="eastAsia"/>
                                  <w:color w:val="auto"/>
                                </w:rPr>
                                <w:t>能源站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文本框 31"/>
                        <wps:cNvSpPr txBox="1"/>
                        <wps:spPr>
                          <a:xfrm>
                            <a:off x="2669036" y="4157742"/>
                            <a:ext cx="829341" cy="382716"/>
                          </a:xfrm>
                          <a:prstGeom prst="rect">
                            <a:avLst/>
                          </a:prstGeom>
                          <a:solidFill>
                            <a:schemeClr val="lt1"/>
                          </a:solidFill>
                          <a:ln w="6350">
                            <a:solidFill>
                              <a:prstClr val="black"/>
                            </a:solidFill>
                          </a:ln>
                        </wps:spPr>
                        <wps:txbx>
                          <w:txbxContent>
                            <w:p>
                              <w:pPr>
                                <w:jc w:val="center"/>
                                <w:rPr>
                                  <w:color w:val="auto"/>
                                </w:rPr>
                              </w:pPr>
                              <w:r>
                                <w:rPr>
                                  <w:rFonts w:hint="eastAsia"/>
                                  <w:color w:val="auto"/>
                                </w:rPr>
                                <w:t>数据中心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文本框 32"/>
                        <wps:cNvSpPr txBox="1"/>
                        <wps:spPr>
                          <a:xfrm>
                            <a:off x="2669036" y="2596628"/>
                            <a:ext cx="829341" cy="382716"/>
                          </a:xfrm>
                          <a:prstGeom prst="rect">
                            <a:avLst/>
                          </a:prstGeom>
                          <a:solidFill>
                            <a:schemeClr val="lt1"/>
                          </a:solidFill>
                          <a:ln w="6350">
                            <a:solidFill>
                              <a:prstClr val="black"/>
                            </a:solidFill>
                          </a:ln>
                        </wps:spPr>
                        <wps:txbx>
                          <w:txbxContent>
                            <w:p>
                              <w:pPr>
                                <w:jc w:val="center"/>
                                <w:rPr>
                                  <w:color w:val="auto"/>
                                </w:rPr>
                              </w:pPr>
                              <w:r>
                                <w:rPr>
                                  <w:rFonts w:hint="eastAsia"/>
                                  <w:color w:val="auto"/>
                                </w:rPr>
                                <w:t>储能站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文本框 33"/>
                        <wps:cNvSpPr txBox="1"/>
                        <wps:spPr>
                          <a:xfrm>
                            <a:off x="2668759" y="807582"/>
                            <a:ext cx="829341" cy="382716"/>
                          </a:xfrm>
                          <a:prstGeom prst="rect">
                            <a:avLst/>
                          </a:prstGeom>
                          <a:solidFill>
                            <a:schemeClr val="lt1"/>
                          </a:solidFill>
                          <a:ln w="6350">
                            <a:solidFill>
                              <a:prstClr val="black"/>
                            </a:solidFill>
                          </a:ln>
                        </wps:spPr>
                        <wps:txbx>
                          <w:txbxContent>
                            <w:p>
                              <w:pPr>
                                <w:jc w:val="center"/>
                                <w:rPr>
                                  <w:color w:val="auto"/>
                                </w:rPr>
                              </w:pPr>
                              <w:r>
                                <w:rPr>
                                  <w:rFonts w:hint="eastAsia"/>
                                  <w:color w:val="auto"/>
                                </w:rPr>
                                <w:t>变电站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 name="直接箭头连接符 34"/>
                        <wps:cNvCnPr/>
                        <wps:spPr>
                          <a:xfrm flipH="1" flipV="1">
                            <a:off x="1155560" y="3124552"/>
                            <a:ext cx="279835" cy="113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 name="连接符: 肘形 35"/>
                        <wps:cNvCnPr/>
                        <wps:spPr>
                          <a:xfrm rot="10800000">
                            <a:off x="1155561" y="2647474"/>
                            <a:ext cx="279835" cy="488461"/>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连接符: 肘形 36"/>
                        <wps:cNvCnPr/>
                        <wps:spPr>
                          <a:xfrm rot="10800000">
                            <a:off x="1155561" y="2134808"/>
                            <a:ext cx="279835" cy="100112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连接符: 肘形 37"/>
                        <wps:cNvCnPr/>
                        <wps:spPr>
                          <a:xfrm rot="10800000">
                            <a:off x="1154999" y="1544542"/>
                            <a:ext cx="280396" cy="159139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82" name="连接符: 肘形 38"/>
                        <wps:cNvCnPr/>
                        <wps:spPr>
                          <a:xfrm rot="10800000" flipV="1">
                            <a:off x="1155561" y="3135933"/>
                            <a:ext cx="279835" cy="50545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连接符: 肘形 39"/>
                        <wps:cNvCnPr/>
                        <wps:spPr>
                          <a:xfrm rot="10800000" flipV="1">
                            <a:off x="1155561" y="3135934"/>
                            <a:ext cx="279835" cy="1062044"/>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连接符: 肘形 40"/>
                        <wps:cNvCnPr/>
                        <wps:spPr>
                          <a:xfrm rot="10800000" flipV="1">
                            <a:off x="1155561" y="3135934"/>
                            <a:ext cx="279835" cy="1626586"/>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直接箭头连接符 41"/>
                        <wps:cNvCnPr/>
                        <wps:spPr>
                          <a:xfrm flipH="1" flipV="1">
                            <a:off x="1979782" y="3135934"/>
                            <a:ext cx="220917" cy="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6" name="连接符: 肘形 43"/>
                        <wps:cNvCnPr/>
                        <wps:spPr>
                          <a:xfrm flipV="1">
                            <a:off x="3498100" y="186140"/>
                            <a:ext cx="287072" cy="8128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87" name="连接符: 肘形 44"/>
                        <wps:cNvCnPr/>
                        <wps:spPr>
                          <a:xfrm flipV="1">
                            <a:off x="3498100" y="707476"/>
                            <a:ext cx="287072" cy="291464"/>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88" name="连接符: 肘形 45"/>
                        <wps:cNvCnPr/>
                        <wps:spPr>
                          <a:xfrm>
                            <a:off x="3498100" y="998940"/>
                            <a:ext cx="287072" cy="229798"/>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连接符: 肘形 46"/>
                        <wps:cNvCnPr/>
                        <wps:spPr>
                          <a:xfrm>
                            <a:off x="3498100" y="998940"/>
                            <a:ext cx="287072" cy="751443"/>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连接符: 肘形 47"/>
                        <wps:cNvCnPr/>
                        <wps:spPr>
                          <a:xfrm flipV="1">
                            <a:off x="3498377" y="2272179"/>
                            <a:ext cx="286795" cy="51580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91" name="连接符: 肘形 48"/>
                        <wps:cNvCnPr/>
                        <wps:spPr>
                          <a:xfrm>
                            <a:off x="3498377" y="2787986"/>
                            <a:ext cx="286795" cy="526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92" name="连接符: 肘形 49"/>
                        <wps:cNvCnPr/>
                        <wps:spPr>
                          <a:xfrm>
                            <a:off x="3498377" y="2787986"/>
                            <a:ext cx="286795" cy="526736"/>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93" name="连接符: 肘形 50"/>
                        <wps:cNvCnPr/>
                        <wps:spPr>
                          <a:xfrm flipV="1">
                            <a:off x="3498377" y="3836344"/>
                            <a:ext cx="286795" cy="512756"/>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94" name="连接符: 肘形 51"/>
                        <wps:cNvCnPr/>
                        <wps:spPr>
                          <a:xfrm>
                            <a:off x="3498377" y="4349100"/>
                            <a:ext cx="286795" cy="8814"/>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95" name="连接符: 肘形 52"/>
                        <wps:cNvCnPr/>
                        <wps:spPr>
                          <a:xfrm>
                            <a:off x="3498377" y="4349100"/>
                            <a:ext cx="286795" cy="53059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连接符: 肘形 54"/>
                        <wps:cNvCnPr/>
                        <wps:spPr>
                          <a:xfrm flipV="1">
                            <a:off x="3498377" y="5401174"/>
                            <a:ext cx="286795" cy="254443"/>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97" name="连接符: 肘形 55"/>
                        <wps:cNvCnPr/>
                        <wps:spPr>
                          <a:xfrm>
                            <a:off x="3498377" y="5655617"/>
                            <a:ext cx="286795" cy="2673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98" name="直接箭头连接符 56"/>
                        <wps:cNvCnPr/>
                        <wps:spPr>
                          <a:xfrm>
                            <a:off x="2487682" y="998940"/>
                            <a:ext cx="1809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9" name="直接箭头连接符 57"/>
                        <wps:cNvCnPr/>
                        <wps:spPr>
                          <a:xfrm>
                            <a:off x="2487682" y="2787986"/>
                            <a:ext cx="1812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0" name="直接箭头连接符 58"/>
                        <wps:cNvCnPr/>
                        <wps:spPr>
                          <a:xfrm>
                            <a:off x="2487597" y="4349100"/>
                            <a:ext cx="18134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 name="直接箭头连接符 59"/>
                        <wps:cNvCnPr/>
                        <wps:spPr>
                          <a:xfrm>
                            <a:off x="2487682" y="5655617"/>
                            <a:ext cx="1812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_x0000_s1026" o:spid="_x0000_s1026" o:spt="203" style="height:488.35pt;width:437.55pt;" coordsize="5556885,6202045" editas="canvas" o:gfxdata="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">
                <o:lock v:ext="edit" aspectratio="f"/>
                <v:shape id="_x0000_s1026" o:spid="_x0000_s1026" style="position:absolute;left:0;top:0;height:6202045;width:5556885;" fillcolor="#FFFFFF" filled="t" stroked="f" coordsize="21600,21600" o:gfxdata="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">
                  <v:fill on="t" focussize="0,0"/>
                  <v:stroke on="f"/>
                  <v:imagedata o:title=""/>
                  <o:lock v:ext="edit" aspectratio="t"/>
                </v:shape>
                <v:shape id="文本框 9" o:spid="_x0000_s1026" o:spt="202" type="#_x0000_t202" style="position:absolute;left:26;top:1370398;height:348287;width:1154973;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Ip9xr1gAAAAUBAAAPAAAAAAAAAAEAIAAAACIAAABkcnMvZG93bnJldi54bWxQSwECFAAUAAAA&#10;CACHTuJAEHPY62ICAADBBAAADgAAAAAAAAABACAAAAAlAQAAZHJzL2Uyb0RvYy54bWxQSwUGAAAA&#10;AAYABgBZAQAA+QUAAAAA&#10;">
                  <v:fill on="t" focussize="0,0"/>
                  <v:stroke weight="0.5pt" color="#000000" joinstyle="round"/>
                  <v:imagedata o:title=""/>
                  <o:lock v:ext="edit" aspectratio="f"/>
                  <v:textbox>
                    <w:txbxContent>
                      <w:p>
                        <w:pPr>
                          <w:jc w:val="center"/>
                          <w:rPr>
                            <w:color w:val="auto"/>
                          </w:rPr>
                        </w:pPr>
                        <w:r>
                          <w:rPr>
                            <w:rFonts w:hint="eastAsia"/>
                            <w:color w:val="auto"/>
                          </w:rPr>
                          <w:t>供能可靠性</w:t>
                        </w:r>
                      </w:p>
                    </w:txbxContent>
                  </v:textbox>
                </v:shape>
                <v:shape id="文本框 10" o:spid="_x0000_s1026" o:spt="202" type="#_x0000_t202" style="position:absolute;left:587;top:1960663;height:348287;width:1154973;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Ip9xr1gAAAAUBAAAPAAAAAAAAAAEAIAAAACIAAABkcnMvZG93bnJldi54bWxQSwECFAAUAAAA&#10;CACHTuJAeO8laGICAADDBAAADgAAAAAAAAABACAAAAAlAQAAZHJzL2Uyb0RvYy54bWxQSwUGAAAA&#10;AAYABgBZAQAA+QUAAAAA&#10;">
                  <v:fill on="t" focussize="0,0"/>
                  <v:stroke weight="0.5pt" color="#000000" joinstyle="round"/>
                  <v:imagedata o:title=""/>
                  <o:lock v:ext="edit" aspectratio="f"/>
                  <v:textbox>
                    <w:txbxContent>
                      <w:p>
                        <w:pPr>
                          <w:jc w:val="center"/>
                          <w:rPr>
                            <w:color w:val="auto"/>
                          </w:rPr>
                        </w:pPr>
                        <w:r>
                          <w:rPr>
                            <w:rFonts w:hint="eastAsia"/>
                            <w:color w:val="auto"/>
                          </w:rPr>
                          <w:t>能源利用水平</w:t>
                        </w:r>
                      </w:p>
                    </w:txbxContent>
                  </v:textbox>
                </v:shape>
                <v:shape id="文本框 11" o:spid="_x0000_s1026" o:spt="202" type="#_x0000_t202" style="position:absolute;left:587;top:2473329;height:348287;width:1154973;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Ip9xr1gAAAAUBAAAPAAAAAAAAAAEAIAAAACIAAABkcnMvZG93bnJldi54bWxQSwECFAAU&#10;AAAACACHTuJAI6DKU2UCAADDBAAADgAAAAAAAAABACAAAAAlAQAAZHJzL2Uyb0RvYy54bWxQSwUG&#10;AAAAAAYABgBZAQAA/AUAAAAA&#10;">
                  <v:fill on="t" focussize="0,0"/>
                  <v:stroke weight="0.5pt" color="#000000" joinstyle="round"/>
                  <v:imagedata o:title=""/>
                  <o:lock v:ext="edit" aspectratio="f"/>
                  <v:textbox>
                    <w:txbxContent>
                      <w:p>
                        <w:pPr>
                          <w:jc w:val="center"/>
                          <w:rPr>
                            <w:color w:val="auto"/>
                          </w:rPr>
                        </w:pPr>
                        <w:r>
                          <w:rPr>
                            <w:rFonts w:hint="eastAsia"/>
                            <w:color w:val="auto"/>
                          </w:rPr>
                          <w:t>能源互动水平</w:t>
                        </w:r>
                      </w:p>
                    </w:txbxContent>
                  </v:textbox>
                </v:shape>
                <v:shape id="文本框 12" o:spid="_x0000_s1026" o:spt="202" type="#_x0000_t202" style="position:absolute;left:587;top:2950408;height:348287;width:1154973;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Kfca9YAAAAFAQAADwAAAAAAAAABACAAAAAiAAAAZHJzL2Rvd25yZXYueG1sUEsBAhQA&#10;FAAAAAgAh07iQBYHO+tmAgAAwwQAAA4AAAAAAAAAAQAgAAAAJQEAAGRycy9lMm9Eb2MueG1sUEsF&#10;BgAAAAAGAAYAWQEAAP0FAAAAAA==&#10;">
                  <v:fill on="t" focussize="0,0"/>
                  <v:stroke weight="0.5pt" color="#000000" joinstyle="round"/>
                  <v:imagedata o:title=""/>
                  <o:lock v:ext="edit" aspectratio="f"/>
                  <v:textbox>
                    <w:txbxContent>
                      <w:p>
                        <w:pPr>
                          <w:jc w:val="center"/>
                          <w:rPr>
                            <w:color w:val="auto"/>
                          </w:rPr>
                        </w:pPr>
                        <w:r>
                          <w:rPr>
                            <w:rFonts w:hint="eastAsia"/>
                            <w:color w:val="auto"/>
                          </w:rPr>
                          <w:t>信息互动水平</w:t>
                        </w:r>
                      </w:p>
                    </w:txbxContent>
                  </v:textbox>
                </v:shape>
                <v:shape id="文本框 13" o:spid="_x0000_s1026" o:spt="202" type="#_x0000_t202" style="position:absolute;left:587;top:3467243;height:348287;width:1154973;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Ip9xr1gAAAAUBAAAPAAAAAAAAAAEAIAAAACIAAABkcnMvZG93bnJldi54bWxQSwECFAAUAAAA&#10;CACHTuJAhx1UC2ICAADDBAAADgAAAAAAAAABACAAAAAlAQAAZHJzL2Uyb0RvYy54bWxQSwUGAAAA&#10;AAYABgBZAQAA+QUAAAAA&#10;">
                  <v:fill on="t" focussize="0,0"/>
                  <v:stroke weight="0.5pt" color="#000000" joinstyle="round"/>
                  <v:imagedata o:title=""/>
                  <o:lock v:ext="edit" aspectratio="f"/>
                  <v:textbox>
                    <w:txbxContent>
                      <w:p>
                        <w:pPr>
                          <w:jc w:val="center"/>
                          <w:rPr>
                            <w:color w:val="auto"/>
                          </w:rPr>
                        </w:pPr>
                        <w:r>
                          <w:rPr>
                            <w:rFonts w:hint="eastAsia"/>
                            <w:color w:val="auto"/>
                          </w:rPr>
                          <w:t>节能环保水平</w:t>
                        </w:r>
                      </w:p>
                    </w:txbxContent>
                  </v:textbox>
                </v:shape>
                <v:shape id="文本框 14" o:spid="_x0000_s1026" o:spt="202" type="#_x0000_t202" style="position:absolute;left:587;top:4023834;height:348287;width:1154973;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Ip9xr1gAAAAUBAAAPAAAAAAAAAAEAIAAAACIAAABkcnMvZG93bnJldi54bWxQSwECFAAU&#10;AAAACACHTuJAngDvtmUCAADDBAAADgAAAAAAAAABACAAAAAlAQAAZHJzL2Uyb0RvYy54bWxQSwUG&#10;AAAAAAYABgBZAQAA/AUAAAAA&#10;">
                  <v:fill on="t" focussize="0,0"/>
                  <v:stroke weight="0.5pt" color="#000000" joinstyle="round"/>
                  <v:imagedata o:title=""/>
                  <o:lock v:ext="edit" aspectratio="f"/>
                  <v:textbox>
                    <w:txbxContent>
                      <w:p>
                        <w:pPr>
                          <w:jc w:val="center"/>
                          <w:rPr>
                            <w:color w:val="auto"/>
                          </w:rPr>
                        </w:pPr>
                        <w:r>
                          <w:rPr>
                            <w:rFonts w:hint="eastAsia"/>
                            <w:color w:val="auto"/>
                          </w:rPr>
                          <w:t>综合效益</w:t>
                        </w:r>
                      </w:p>
                    </w:txbxContent>
                  </v:textbox>
                </v:shape>
                <v:shape id="文本框 15" o:spid="_x0000_s1026" o:spt="202" type="#_x0000_t202" style="position:absolute;left:587;top:4588376;height:348287;width:1154973;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Kfca9YAAAAFAQAADwAAAAAAAAABACAAAAAiAAAAZHJzL2Rvd25yZXYueG1sUEsBAhQA&#10;FAAAAAgAh07iQLM7zfxmAgAAwwQAAA4AAAAAAAAAAQAgAAAAJQEAAGRycy9lMm9Eb2MueG1sUEsF&#10;BgAAAAAGAAYAWQEAAP0FAAAAAA==&#10;">
                  <v:fill on="t" focussize="0,0"/>
                  <v:stroke weight="0.5pt" color="#000000" joinstyle="round"/>
                  <v:imagedata o:title=""/>
                  <o:lock v:ext="edit" aspectratio="f"/>
                  <v:textbox>
                    <w:txbxContent>
                      <w:p>
                        <w:pPr>
                          <w:jc w:val="center"/>
                          <w:rPr>
                            <w:color w:val="auto"/>
                          </w:rPr>
                        </w:pPr>
                        <w:r>
                          <w:rPr>
                            <w:rFonts w:hint="eastAsia"/>
                            <w:color w:val="auto"/>
                          </w:rPr>
                          <w:t>社会服务指标</w:t>
                        </w:r>
                      </w:p>
                    </w:txbxContent>
                  </v:textbox>
                </v:shape>
                <v:shape id="文本框 16" o:spid="_x0000_s1026" o:spt="202" type="#_x0000_t202" style="position:absolute;left:1435395;top:2660236;height:951395;width:544387;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Ip9xr1gAAAAUBAAAPAAAAAAAAAAEAIAAAACIAAABkcnMvZG93bnJldi54bWxQSwECFAAU&#10;AAAACACHTuJAN4dkjGUCAADGBAAADgAAAAAAAAABACAAAAAlAQAAZHJzL2Uyb0RvYy54bWxQSwUG&#10;AAAAAAYABgBZAQAA/AUAAAAA&#10;">
                  <v:fill on="t" focussize="0,0"/>
                  <v:stroke weight="0.5pt" color="#000000" joinstyle="round"/>
                  <v:imagedata o:title=""/>
                  <o:lock v:ext="edit" aspectratio="f"/>
                  <v:textbox>
                    <w:txbxContent>
                      <w:p>
                        <w:pPr>
                          <w:jc w:val="center"/>
                          <w:rPr>
                            <w:color w:val="auto"/>
                          </w:rPr>
                        </w:pPr>
                        <w:r>
                          <w:rPr>
                            <w:rFonts w:hint="eastAsia"/>
                            <w:color w:val="auto"/>
                          </w:rPr>
                          <w:t>智慧能源系统</w:t>
                        </w:r>
                      </w:p>
                    </w:txbxContent>
                  </v:textbox>
                </v:shape>
                <v:shape id="文本框 17" o:spid="_x0000_s1026" o:spt="202" type="#_x0000_t202" style="position:absolute;left:2200699;top:10595;height:6251937;width:287068;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Kfca9YAAAAFAQAADwAAAAAAAAABACAAAAAiAAAAZHJzL2Rvd25yZXYueG1sUEsBAhQA&#10;FAAAAAgAh07iQK8bg6pmAgAAxQQAAA4AAAAAAAAAAQAgAAAAJQEAAGRycy9lMm9Eb2MueG1sUEsF&#10;BgAAAAAGAAYAWQEAAP0FAAAAAA==&#10;">
                  <v:fill on="t" focussize="0,0"/>
                  <v:stroke weight="0.5pt" color="#000000" joinstyle="round"/>
                  <v:imagedata o:title=""/>
                  <o:lock v:ext="edit" aspectratio="f"/>
                  <v:textbox>
                    <w:txbxContent>
                      <w:p>
                        <w:pPr>
                          <w:jc w:val="center"/>
                          <w:rPr>
                            <w:color w:val="auto"/>
                          </w:rPr>
                        </w:pPr>
                        <w:r>
                          <w:rPr>
                            <w:rFonts w:hint="eastAsia"/>
                            <w:color w:val="auto"/>
                          </w:rPr>
                          <w:t>智慧能源系统的评价指标体系</w:t>
                        </w:r>
                      </w:p>
                    </w:txbxContent>
                  </v:textbox>
                </v:shape>
                <v:shape id="文本框 18" o:spid="_x0000_s1026" o:spt="202" type="#_x0000_t202" style="position:absolute;left:3785172;top:4193002;height:329823;width:1761028;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in3GvWAAAABQEAAA8AAAAAAAAAAQAgAAAAIgAAAGRycy9kb3ducmV2LnhtbFBLAQIU&#10;ABQAAAAIAIdO4kD474yiZwIAAMcEAAAOAAAAAAAAAAEAIAAAACUBAABkcnMvZTJvRG9jLnhtbFBL&#10;BQYAAAAABgAGAFkBAAD+BQAAAAA=&#10;">
                  <v:fill on="t" focussize="0,0"/>
                  <v:stroke weight="0.5pt" color="#000000" joinstyle="round"/>
                  <v:imagedata o:title=""/>
                  <o:lock v:ext="edit" aspectratio="f"/>
                  <v:textbox>
                    <w:txbxContent>
                      <w:p>
                        <w:pPr>
                          <w:jc w:val="center"/>
                          <w:rPr>
                            <w:color w:val="auto"/>
                          </w:rPr>
                        </w:pPr>
                        <w:r>
                          <w:rPr>
                            <w:rFonts w:hint="eastAsia"/>
                            <w:color w:val="auto"/>
                          </w:rPr>
                          <w:t>设备效率</w:t>
                        </w:r>
                      </w:p>
                    </w:txbxContent>
                  </v:textbox>
                </v:shape>
                <v:shape id="文本框 19" o:spid="_x0000_s1026" o:spt="202" type="#_x0000_t202" style="position:absolute;left:3785172;top:3671432;height:329823;width:1761028;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Ip9xr1gAAAAUBAAAPAAAAAAAAAAEAIAAAACIAAABkcnMvZG93bnJldi54bWxQSwECFAAU&#10;AAAACACHTuJAmOIugmUCAADHBAAADgAAAAAAAAABACAAAAAlAQAAZHJzL2Uyb0RvYy54bWxQSwUG&#10;AAAAAAYABgBZAQAA/AUAAAAA&#10;">
                  <v:fill on="t" focussize="0,0"/>
                  <v:stroke weight="0.5pt" color="#000000" joinstyle="round"/>
                  <v:imagedata o:title=""/>
                  <o:lock v:ext="edit" aspectratio="f"/>
                  <v:textbox>
                    <w:txbxContent>
                      <w:p>
                        <w:pPr>
                          <w:jc w:val="center"/>
                          <w:rPr>
                            <w:color w:val="auto"/>
                          </w:rPr>
                        </w:pPr>
                        <w:r>
                          <w:rPr>
                            <w:rFonts w:hint="eastAsia"/>
                            <w:color w:val="auto"/>
                          </w:rPr>
                          <w:t>能效水平</w:t>
                        </w:r>
                      </w:p>
                    </w:txbxContent>
                  </v:textbox>
                </v:shape>
                <v:shape id="文本框 20" o:spid="_x0000_s1026" o:spt="202" type="#_x0000_t202" style="position:absolute;left:3785172;top:3149810;height:329823;width:1761028;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Ip9xr1gAAAAUBAAAPAAAAAAAAAAEAIAAAACIAAABkcnMvZG93bnJldi54bWxQSwECFAAU&#10;AAAACACHTuJAoDgs8mUCAADHBAAADgAAAAAAAAABACAAAAAlAQAAZHJzL2Uyb0RvYy54bWxQSwUG&#10;AAAAAAYABgBZAQAA/AUAAAAA&#10;">
                  <v:fill on="t" focussize="0,0"/>
                  <v:stroke weight="0.5pt" color="#000000" joinstyle="round"/>
                  <v:imagedata o:title=""/>
                  <o:lock v:ext="edit" aspectratio="f"/>
                  <v:textbox>
                    <w:txbxContent>
                      <w:p>
                        <w:pPr>
                          <w:jc w:val="center"/>
                          <w:rPr>
                            <w:color w:val="auto"/>
                          </w:rPr>
                        </w:pPr>
                        <w:r>
                          <w:rPr>
                            <w:rFonts w:hint="eastAsia"/>
                            <w:color w:val="auto"/>
                          </w:rPr>
                          <w:t>储能站效益</w:t>
                        </w:r>
                      </w:p>
                    </w:txbxContent>
                  </v:textbox>
                </v:shape>
                <v:shape id="文本框 21" o:spid="_x0000_s1026" o:spt="202" type="#_x0000_t202" style="position:absolute;left:3785172;top:2628337;height:329823;width:1761028;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in3GvWAAAABQEAAA8AAAAAAAAAAQAgAAAAIgAAAGRycy9kb3ducmV2LnhtbFBLAQIU&#10;ABQAAAAIAIdO4kCb4BkSZwIAAMcEAAAOAAAAAAAAAAEAIAAAACUBAABkcnMvZTJvRG9jLnhtbFBL&#10;BQYAAAAABgAGAFkBAAD+BQAAAAA=&#10;">
                  <v:fill on="t" focussize="0,0"/>
                  <v:stroke weight="0.5pt" color="#000000" joinstyle="round"/>
                  <v:imagedata o:title=""/>
                  <o:lock v:ext="edit" aspectratio="f"/>
                  <v:textbox>
                    <w:txbxContent>
                      <w:p>
                        <w:pPr>
                          <w:jc w:val="center"/>
                          <w:rPr>
                            <w:color w:val="auto"/>
                          </w:rPr>
                        </w:pPr>
                        <w:r>
                          <w:rPr>
                            <w:rFonts w:hint="eastAsia"/>
                            <w:color w:val="auto"/>
                          </w:rPr>
                          <w:t>储能站能耗水平</w:t>
                        </w:r>
                      </w:p>
                    </w:txbxContent>
                  </v:textbox>
                </v:shape>
                <v:shape id="文本框 22" o:spid="_x0000_s1026" o:spt="202" type="#_x0000_t202" style="position:absolute;left:3785172;top:2107267;height:329823;width:1761028;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in3GvWAAAABQEAAA8AAAAAAAAAAQAgAAAAIgAAAGRycy9kb3ducmV2LnhtbFBLAQIU&#10;ABQAAAAIAIdO4kC/FbBfZwIAAMcEAAAOAAAAAAAAAAEAIAAAACUBAABkcnMvZTJvRG9jLnhtbFBL&#10;BQYAAAAABgAGAFkBAAD+BQAAAAA=&#10;">
                  <v:fill on="t" focussize="0,0"/>
                  <v:stroke weight="0.5pt" color="#000000" joinstyle="round"/>
                  <v:imagedata o:title=""/>
                  <o:lock v:ext="edit" aspectratio="f"/>
                  <v:textbox>
                    <w:txbxContent>
                      <w:p>
                        <w:pPr>
                          <w:jc w:val="center"/>
                          <w:rPr>
                            <w:color w:val="auto"/>
                          </w:rPr>
                        </w:pPr>
                        <w:r>
                          <w:rPr>
                            <w:rFonts w:hint="eastAsia"/>
                            <w:color w:val="auto"/>
                          </w:rPr>
                          <w:t>储能站可靠性</w:t>
                        </w:r>
                      </w:p>
                    </w:txbxContent>
                  </v:textbox>
                </v:shape>
                <v:shape id="文本框 23" o:spid="_x0000_s1026" o:spt="202" type="#_x0000_t202" style="position:absolute;left:3785172;top:1585471;height:329823;width:1761028;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Kfca9YAAAAFAQAADwAAAAAAAAABACAAAAAiAAAAZHJzL2Rvd25yZXYueG1sUEsB&#10;AhQAFAAAAAgAh07iQNJJLsJpAgAAxwQAAA4AAAAAAAAAAQAgAAAAJQEAAGRycy9lMm9Eb2MueG1s&#10;UEsFBgAAAAAGAAYAWQEAAAAGAAAAAA==&#10;">
                  <v:fill on="t" focussize="0,0"/>
                  <v:stroke weight="0.5pt" color="#000000" joinstyle="round"/>
                  <v:imagedata o:title=""/>
                  <o:lock v:ext="edit" aspectratio="f"/>
                  <v:textbox>
                    <w:txbxContent>
                      <w:p>
                        <w:pPr>
                          <w:jc w:val="center"/>
                          <w:rPr>
                            <w:color w:val="auto"/>
                          </w:rPr>
                        </w:pPr>
                        <w:r>
                          <w:rPr>
                            <w:rFonts w:hint="eastAsia"/>
                            <w:color w:val="auto"/>
                          </w:rPr>
                          <w:t>自动化水平</w:t>
                        </w:r>
                      </w:p>
                    </w:txbxContent>
                  </v:textbox>
                </v:shape>
                <v:shape id="文本框 24" o:spid="_x0000_s1026" o:spt="202" type="#_x0000_t202" style="position:absolute;left:3785172;top:1063826;height:329823;width:1761028;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Kfca9YAAAAFAQAADwAAAAAAAAABACAAAAAiAAAAZHJzL2Rvd25yZXYueG1sUEsBAhQA&#10;FAAAAAgAh07iQAzS7RVmAgAAxwQAAA4AAAAAAAAAAQAgAAAAJQEAAGRycy9lMm9Eb2MueG1sUEsF&#10;BgAAAAAGAAYAWQEAAP0FAAAAAA==&#10;">
                  <v:fill on="t" focussize="0,0"/>
                  <v:stroke weight="0.5pt" color="#000000" joinstyle="round"/>
                  <v:imagedata o:title=""/>
                  <o:lock v:ext="edit" aspectratio="f"/>
                  <v:textbox>
                    <w:txbxContent>
                      <w:p>
                        <w:pPr>
                          <w:jc w:val="center"/>
                          <w:rPr>
                            <w:color w:val="auto"/>
                          </w:rPr>
                        </w:pPr>
                        <w:r>
                          <w:rPr>
                            <w:rFonts w:hint="eastAsia"/>
                            <w:color w:val="auto"/>
                          </w:rPr>
                          <w:t>能效水平</w:t>
                        </w:r>
                      </w:p>
                    </w:txbxContent>
                  </v:textbox>
                </v:shape>
                <v:shape id="文本框 25" o:spid="_x0000_s1026" o:spt="202" type="#_x0000_t202" style="position:absolute;left:3785172;top:542564;height:329823;width:1761028;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Kfca9YAAAAFAQAADwAAAAAAAAABACAAAAAiAAAAZHJzL2Rvd25yZXYueG1sUEsBAhQA&#10;FAAAAAgAh07iQAgn8xVmAgAAxgQAAA4AAAAAAAAAAQAgAAAAJQEAAGRycy9lMm9Eb2MueG1sUEsF&#10;BgAAAAAGAAYAWQEAAP0FAAAAAA==&#10;">
                  <v:fill on="t" focussize="0,0"/>
                  <v:stroke weight="0.5pt" color="#000000" joinstyle="round"/>
                  <v:imagedata o:title=""/>
                  <o:lock v:ext="edit" aspectratio="f"/>
                  <v:textbox>
                    <w:txbxContent>
                      <w:p>
                        <w:pPr>
                          <w:jc w:val="center"/>
                          <w:rPr>
                            <w:color w:val="auto"/>
                          </w:rPr>
                        </w:pPr>
                        <w:r>
                          <w:rPr>
                            <w:rFonts w:hint="eastAsia"/>
                            <w:color w:val="auto"/>
                          </w:rPr>
                          <w:t>电能质量</w:t>
                        </w:r>
                      </w:p>
                    </w:txbxContent>
                  </v:textbox>
                </v:shape>
                <v:shape id="文本框 26" o:spid="_x0000_s1026" o:spt="202" type="#_x0000_t202" style="position:absolute;left:3785172;top:21228;height:329823;width:1761028;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in3GvWAAAABQEAAA8AAAAAAAAAAQAgAAAAIgAAAGRycy9kb3ducmV2LnhtbFBLAQIUABQA&#10;AAAIAIdO4kDRoaPWZAIAAMUEAAAOAAAAAAAAAAEAIAAAACUBAABkcnMvZTJvRG9jLnhtbFBLBQYA&#10;AAAABgAGAFkBAAD7BQAAAAA=&#10;">
                  <v:fill on="t" focussize="0,0"/>
                  <v:stroke weight="0.5pt" color="#000000" joinstyle="round"/>
                  <v:imagedata o:title=""/>
                  <o:lock v:ext="edit" aspectratio="f"/>
                  <v:textbox>
                    <w:txbxContent>
                      <w:p>
                        <w:pPr>
                          <w:jc w:val="center"/>
                          <w:rPr>
                            <w:color w:val="auto"/>
                          </w:rPr>
                        </w:pPr>
                        <w:r>
                          <w:rPr>
                            <w:rFonts w:hint="eastAsia"/>
                            <w:color w:val="auto"/>
                          </w:rPr>
                          <w:t>供电可靠性</w:t>
                        </w:r>
                      </w:p>
                    </w:txbxContent>
                  </v:textbox>
                </v:shape>
                <v:shape id="文本框 27" o:spid="_x0000_s1026" o:spt="202" type="#_x0000_t202" style="position:absolute;left:3785172;top:4714780;height:329823;width:1761028;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in3GvWAAAABQEAAA8AAAAAAAAAAQAgAAAAIgAAAGRycy9kb3ducmV2LnhtbFBLAQIU&#10;ABQAAAAIAIdO4kBGaSz+ZwIAAMcEAAAOAAAAAAAAAAEAIAAAACUBAABkcnMvZTJvRG9jLnhtbFBL&#10;BQYAAAAABgAGAFkBAAD+BQAAAAA=&#10;">
                  <v:fill on="t" focussize="0,0"/>
                  <v:stroke weight="0.5pt" color="#000000" joinstyle="round"/>
                  <v:imagedata o:title=""/>
                  <o:lock v:ext="edit" aspectratio="f"/>
                  <v:textbox>
                    <w:txbxContent>
                      <w:p>
                        <w:pPr>
                          <w:jc w:val="center"/>
                          <w:rPr>
                            <w:color w:val="auto"/>
                          </w:rPr>
                        </w:pPr>
                        <w:r>
                          <w:rPr>
                            <w:rFonts w:hint="eastAsia"/>
                            <w:color w:val="auto"/>
                          </w:rPr>
                          <w:t>数据中心效益</w:t>
                        </w:r>
                      </w:p>
                    </w:txbxContent>
                  </v:textbox>
                </v:shape>
                <v:shape id="文本框 28" o:spid="_x0000_s1026" o:spt="202" type="#_x0000_t202" style="position:absolute;left:3785172;top:5236262;height:329823;width:1761028;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Kfca9YAAAAFAQAADwAAAAAAAAABACAAAAAiAAAAZHJzL2Rvd25yZXYueG1sUEsBAhQA&#10;FAAAAAgAh07iQBv7MgpmAgAAxwQAAA4AAAAAAAAAAQAgAAAAJQEAAGRycy9lMm9Eb2MueG1sUEsF&#10;BgAAAAAGAAYAWQEAAP0FAAAAAA==&#10;">
                  <v:fill on="t" focussize="0,0"/>
                  <v:stroke weight="0.5pt" color="#000000" joinstyle="round"/>
                  <v:imagedata o:title=""/>
                  <o:lock v:ext="edit" aspectratio="f"/>
                  <v:textbox>
                    <w:txbxContent>
                      <w:p>
                        <w:pPr>
                          <w:jc w:val="center"/>
                          <w:rPr>
                            <w:color w:val="auto"/>
                          </w:rPr>
                        </w:pPr>
                        <w:r>
                          <w:rPr>
                            <w:rFonts w:hint="eastAsia"/>
                            <w:color w:val="auto"/>
                          </w:rPr>
                          <w:t>一次能源利用率</w:t>
                        </w:r>
                      </w:p>
                    </w:txbxContent>
                  </v:textbox>
                </v:shape>
                <v:shape id="文本框 29" o:spid="_x0000_s1026" o:spt="202" type="#_x0000_t202" style="position:absolute;left:3785172;top:5758055;height:329823;width:1761028;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Kfca9YAAAAFAQAADwAAAAAAAAABACAAAAAiAAAAZHJzL2Rvd25yZXYueG1sUEsB&#10;AhQAFAAAAAgAh07iQFCKIDhpAgAAxwQAAA4AAAAAAAAAAQAgAAAAJQEAAGRycy9lMm9Eb2MueG1s&#10;UEsFBgAAAAAGAAYAWQEAAAAGAAAAAA==&#10;">
                  <v:fill on="t" focussize="0,0"/>
                  <v:stroke weight="0.5pt" color="#000000" joinstyle="round"/>
                  <v:imagedata o:title=""/>
                  <o:lock v:ext="edit" aspectratio="f"/>
                  <v:textbox>
                    <w:txbxContent>
                      <w:p>
                        <w:pPr>
                          <w:jc w:val="center"/>
                          <w:rPr>
                            <w:color w:val="auto"/>
                          </w:rPr>
                        </w:pPr>
                        <w:r>
                          <w:rPr>
                            <w:rFonts w:hint="eastAsia"/>
                            <w:color w:val="auto"/>
                          </w:rPr>
                          <w:t>年平均能源综合利用率</w:t>
                        </w:r>
                      </w:p>
                    </w:txbxContent>
                  </v:textbox>
                </v:shape>
                <v:shape id="文本框 30" o:spid="_x0000_s1026" o:spt="202" type="#_x0000_t202" style="position:absolute;left:2669036;top:5464259;height:382716;width:829341;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in3GvWAAAABQEAAA8AAAAAAAAAAQAgAAAAIgAAAGRycy9kb3ducmV2LnhtbFBLAQIU&#10;ABQAAAAIAIdO4kCSE9LZZwIAAMYEAAAOAAAAAAAAAAEAIAAAACUBAABkcnMvZTJvRG9jLnhtbFBL&#10;BQYAAAAABgAGAFkBAAD+BQAAAAA=&#10;">
                  <v:fill on="t" focussize="0,0"/>
                  <v:stroke weight="0.5pt" color="#000000" joinstyle="round"/>
                  <v:imagedata o:title=""/>
                  <o:lock v:ext="edit" aspectratio="f"/>
                  <v:textbox>
                    <w:txbxContent>
                      <w:p>
                        <w:pPr>
                          <w:jc w:val="center"/>
                          <w:rPr>
                            <w:color w:val="auto"/>
                          </w:rPr>
                        </w:pPr>
                        <w:r>
                          <w:rPr>
                            <w:rFonts w:hint="eastAsia"/>
                            <w:color w:val="auto"/>
                          </w:rPr>
                          <w:t>能源站</w:t>
                        </w:r>
                      </w:p>
                    </w:txbxContent>
                  </v:textbox>
                </v:shape>
                <v:shape id="文本框 31" o:spid="_x0000_s1026" o:spt="202" type="#_x0000_t202" style="position:absolute;left:2669036;top:4157742;height:382716;width:829341;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in3GvWAAAABQEAAA8AAAAAAAAAAQAgAAAAIgAAAGRycy9kb3ducmV2LnhtbFBLAQIU&#10;ABQAAAAIAIdO4kDb6fEgZwIAAMYEAAAOAAAAAAAAAAEAIAAAACUBAABkcnMvZTJvRG9jLnhtbFBL&#10;BQYAAAAABgAGAFkBAAD+BQAAAAA=&#10;">
                  <v:fill on="t" focussize="0,0"/>
                  <v:stroke weight="0.5pt" color="#000000" joinstyle="round"/>
                  <v:imagedata o:title=""/>
                  <o:lock v:ext="edit" aspectratio="f"/>
                  <v:textbox>
                    <w:txbxContent>
                      <w:p>
                        <w:pPr>
                          <w:jc w:val="center"/>
                          <w:rPr>
                            <w:color w:val="auto"/>
                          </w:rPr>
                        </w:pPr>
                        <w:r>
                          <w:rPr>
                            <w:rFonts w:hint="eastAsia"/>
                            <w:color w:val="auto"/>
                          </w:rPr>
                          <w:t>数据中心</w:t>
                        </w:r>
                      </w:p>
                    </w:txbxContent>
                  </v:textbox>
                </v:shape>
                <v:shape id="文本框 32" o:spid="_x0000_s1026" o:spt="202" type="#_x0000_t202" style="position:absolute;left:2669036;top:2596628;height:382716;width:829341;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Kfca9YAAAAFAQAADwAAAAAAAAABACAAAAAiAAAAZHJzL2Rvd25yZXYueG1sUEsBAhQA&#10;FAAAAAgAh07iQCSK8phmAgAAxgQAAA4AAAAAAAAAAQAgAAAAJQEAAGRycy9lMm9Eb2MueG1sUEsF&#10;BgAAAAAGAAYAWQEAAP0FAAAAAA==&#10;">
                  <v:fill on="t" focussize="0,0"/>
                  <v:stroke weight="0.5pt" color="#000000" joinstyle="round"/>
                  <v:imagedata o:title=""/>
                  <o:lock v:ext="edit" aspectratio="f"/>
                  <v:textbox>
                    <w:txbxContent>
                      <w:p>
                        <w:pPr>
                          <w:jc w:val="center"/>
                          <w:rPr>
                            <w:color w:val="auto"/>
                          </w:rPr>
                        </w:pPr>
                        <w:r>
                          <w:rPr>
                            <w:rFonts w:hint="eastAsia"/>
                            <w:color w:val="auto"/>
                          </w:rPr>
                          <w:t>储能站</w:t>
                        </w:r>
                      </w:p>
                    </w:txbxContent>
                  </v:textbox>
                </v:shape>
                <v:shape id="文本框 33" o:spid="_x0000_s1026" o:spt="202" type="#_x0000_t202" style="position:absolute;left:2668759;top:807582;height:382716;width:829341;v-text-anchor:middle;" fillcolor="#FFFFFF [3201]" filled="t" stroked="t" coordsize="21600,21600" o:gfxdata="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Kfca9YAAAAFAQAADwAAAAAAAAABACAAAAAiAAAAZHJzL2Rvd25yZXYueG1sUEsBAhQA&#10;FAAAAAgAh07iQPymP+JmAgAAxQQAAA4AAAAAAAAAAQAgAAAAJQEAAGRycy9lMm9Eb2MueG1sUEsF&#10;BgAAAAAGAAYAWQEAAP0FAAAAAA==&#10;">
                  <v:fill on="t" focussize="0,0"/>
                  <v:stroke weight="0.5pt" color="#000000" joinstyle="round"/>
                  <v:imagedata o:title=""/>
                  <o:lock v:ext="edit" aspectratio="f"/>
                  <v:textbox>
                    <w:txbxContent>
                      <w:p>
                        <w:pPr>
                          <w:jc w:val="center"/>
                          <w:rPr>
                            <w:color w:val="auto"/>
                          </w:rPr>
                        </w:pPr>
                        <w:r>
                          <w:rPr>
                            <w:rFonts w:hint="eastAsia"/>
                            <w:color w:val="auto"/>
                          </w:rPr>
                          <w:t>变电站</w:t>
                        </w:r>
                      </w:p>
                    </w:txbxContent>
                  </v:textbox>
                </v:shape>
                <v:shape id="直接箭头连接符 34" o:spid="_x0000_s1026" o:spt="32" type="#_x0000_t32" style="position:absolute;left:1155560;top:3124552;flip:x y;height:11382;width:279835;" filled="f" stroked="t" coordsize="21600,21600" o:gfxdata="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ynP&#10;+NYAAAAFAQAADwAAAAAAAAABACAAAAAiAAAAZHJzL2Rvd25yZXYueG1sUEsBAhQAFAAAAAgAh07i&#10;QBqjMe0kAgAABgQAAA4AAAAAAAAAAQAgAAAAJQEAAGRycy9lMm9Eb2MueG1sUEsFBgAAAAAGAAYA&#10;WQEAALsFAAAAAA==&#10;">
                  <v:fill on="f" focussize="0,0"/>
                  <v:stroke weight="0.5pt" color="#000000 [3200]" miterlimit="8" joinstyle="miter" endarrow="block"/>
                  <v:imagedata o:title=""/>
                  <o:lock v:ext="edit" aspectratio="f"/>
                </v:shape>
                <v:shape id="连接符: 肘形 35" o:spid="_x0000_s1026" o:spt="34" type="#_x0000_t34" style="position:absolute;left:1155561;top:2647474;height:488461;width:279835;rotation:11796480f;" filled="f" stroked="t" coordsize="21600,21600" o:gfxdata="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ykBH1AAAAAUBAAAP&#10;AAAAAAAAAAEAIAAAACIAAABkcnMvZG93bnJldi54bWxQSwECFAAUAAAACACHTuJAICukNBwCAAD6&#10;AwAADgAAAAAAAAABACAAAAAjAQAAZHJzL2Uyb0RvYy54bWxQSwUGAAAAAAYABgBZAQAAsQUAAAAA&#10;" adj="10800">
                  <v:fill on="f" focussize="0,0"/>
                  <v:stroke weight="0.5pt" color="#000000 [3200]" miterlimit="8" joinstyle="miter" endarrow="block"/>
                  <v:imagedata o:title=""/>
                  <o:lock v:ext="edit" aspectratio="f"/>
                </v:shape>
                <v:shape id="连接符: 肘形 36" o:spid="_x0000_s1026" o:spt="34" type="#_x0000_t34" style="position:absolute;left:1155561;top:2134808;height:1001127;width:279835;rotation:11796480f;" filled="f" stroked="t" coordsize="21600,21600" o:gfxdata="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8pAR9QAAAAFAQAA&#10;DwAAAAAAAAABACAAAAAiAAAAZHJzL2Rvd25yZXYueG1sUEsBAhQAFAAAAAgAh07iQG22cecdAgAA&#10;+wMAAA4AAAAAAAAAAQAgAAAAIwEAAGRycy9lMm9Eb2MueG1sUEsFBgAAAAAGAAYAWQEAALIFAAAA&#10;AA==&#10;" adj="10800">
                  <v:fill on="f" focussize="0,0"/>
                  <v:stroke weight="0.5pt" color="#000000 [3200]" miterlimit="8" joinstyle="miter" endarrow="block"/>
                  <v:imagedata o:title=""/>
                  <o:lock v:ext="edit" aspectratio="f"/>
                </v:shape>
                <v:shape id="连接符: 肘形 37" o:spid="_x0000_s1026" o:spt="34" type="#_x0000_t34" style="position:absolute;left:1154999;top:1544542;height:1591392;width:280396;rotation:11796480f;" filled="f" stroked="t" coordsize="21600,21600" o:gfxdata="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8pAR9QAAAAFAQAA&#10;DwAAAAAAAAABACAAAAAiAAAAZHJzL2Rvd25yZXYueG1sUEsBAhQAFAAAAAgAh07iQFGtnvcdAgAA&#10;+wMAAA4AAAAAAAAAAQAgAAAAIwEAAGRycy9lMm9Eb2MueG1sUEsFBgAAAAAGAAYAWQEAALIFAAAA&#10;AA==&#10;" adj="10800">
                  <v:fill on="f" focussize="0,0"/>
                  <v:stroke weight="0.5pt" color="#000000 [3200]" miterlimit="8" joinstyle="miter" endarrow="block"/>
                  <v:imagedata o:title=""/>
                  <o:lock v:ext="edit" aspectratio="f"/>
                </v:shape>
                <v:shape id="连接符: 肘形 38" o:spid="_x0000_s1026" o:spt="34" type="#_x0000_t34" style="position:absolute;left:1155561;top:3135933;flip:y;height:505453;width:279835;rotation:11796480f;" filled="f" stroked="t" coordsize="21600,21600" o:gfxdata="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2H&#10;r7vWAAAABQEAAA8AAAAAAAAAAQAgAAAAIgAAAGRycy9kb3ducmV2LnhtbFBLAQIUABQAAAAIAIdO&#10;4kD53WYNJQIAAAQEAAAOAAAAAAAAAAEAIAAAACUBAABkcnMvZTJvRG9jLnhtbFBLBQYAAAAABgAG&#10;AFkBAAC8BQAAAAA=&#10;" adj="10800">
                  <v:fill on="f" focussize="0,0"/>
                  <v:stroke weight="0.5pt" color="#000000 [3200]" miterlimit="8" joinstyle="miter" endarrow="block"/>
                  <v:imagedata o:title=""/>
                  <o:lock v:ext="edit" aspectratio="f"/>
                </v:shape>
                <v:shape id="连接符: 肘形 39" o:spid="_x0000_s1026" o:spt="34" type="#_x0000_t34" style="position:absolute;left:1155561;top:3135934;flip:y;height:1062044;width:279835;rotation:11796480f;" filled="f" stroked="t" coordsize="21600,21600" o:gfxdata="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Yevu9YAAAAFAQAADwAAAAAAAAABACAAAAAiAAAAZHJzL2Rvd25yZXYueG1sUEsBAhQAFAAAAAgA&#10;h07iQBF3x+cnAgAABQQAAA4AAAAAAAAAAQAgAAAAJQEAAGRycy9lMm9Eb2MueG1sUEsFBgAAAAAG&#10;AAYAWQEAAL4FAAAAAA==&#10;" adj="10800">
                  <v:fill on="f" focussize="0,0"/>
                  <v:stroke weight="0.5pt" color="#000000 [3200]" miterlimit="8" joinstyle="miter" endarrow="block"/>
                  <v:imagedata o:title=""/>
                  <o:lock v:ext="edit" aspectratio="f"/>
                </v:shape>
                <v:shape id="连接符: 肘形 40" o:spid="_x0000_s1026" o:spt="34" type="#_x0000_t34" style="position:absolute;left:1155561;top:3135934;flip:y;height:1626586;width:279835;rotation:11796480f;" filled="f" stroked="t" coordsize="21600,21600" o:gfxdata="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2H&#10;r7vWAAAABQEAAA8AAAAAAAAAAQAgAAAAIgAAAGRycy9kb3ducmV2LnhtbFBLAQIUABQAAAAIAIdO&#10;4kDT9dcDJQIAAAUEAAAOAAAAAAAAAAEAIAAAACUBAABkcnMvZTJvRG9jLnhtbFBLBQYAAAAABgAG&#10;AFkBAAC8BQAAAAA=&#10;" adj="10800">
                  <v:fill on="f" focussize="0,0"/>
                  <v:stroke weight="0.5pt" color="#000000 [3200]" miterlimit="8" joinstyle="miter" endarrow="block"/>
                  <v:imagedata o:title=""/>
                  <o:lock v:ext="edit" aspectratio="f"/>
                </v:shape>
                <v:shape id="直接箭头连接符 41" o:spid="_x0000_s1026" o:spt="32" type="#_x0000_t32" style="position:absolute;left:1979782;top:3135934;flip:x y;height:630;width:220917;" filled="f" stroked="t" coordsize="21600,21600" o:gfxdata="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Kc/4&#10;1gAAAAUBAAAPAAAAAAAAAAEAIAAAACIAAABkcnMvZG93bnJldi54bWxQSwECFAAUAAAACACHTuJA&#10;aeDzdiMCAAAEBAAADgAAAAAAAAABACAAAAAlAQAAZHJzL2Uyb0RvYy54bWxQSwUGAAAAAAYABgBZ&#10;AQAAugUAAAAA&#10;">
                  <v:fill on="f" focussize="0,0"/>
                  <v:stroke weight="0.5pt" color="#000000 [3200]" miterlimit="8" joinstyle="miter" endarrow="block"/>
                  <v:imagedata o:title=""/>
                  <o:lock v:ext="edit" aspectratio="f"/>
                </v:shape>
                <v:shape id="连接符: 肘形 43" o:spid="_x0000_s1026" o:spt="34" type="#_x0000_t34" style="position:absolute;left:3498100;top:186140;flip:y;height:812800;width:287072;" filled="f" stroked="t" coordsize="21600,21600" o:gfxdata="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lAIY1wAAAAUBAAAP&#10;AAAAAAAAAAEAIAAAACIAAABkcnMvZG93bnJldi54bWxQSwECFAAUAAAACACHTuJAp1WipxkCAAD0&#10;AwAADgAAAAAAAAABACAAAAAmAQAAZHJzL2Uyb0RvYy54bWxQSwUGAAAAAAYABgBZAQAAsQUAAAAA&#10;" adj="10800">
                  <v:fill on="f" focussize="0,0"/>
                  <v:stroke weight="0.5pt" color="#000000 [3200]" miterlimit="8" joinstyle="miter" endarrow="block"/>
                  <v:imagedata o:title=""/>
                  <o:lock v:ext="edit" aspectratio="f"/>
                </v:shape>
                <v:shape id="连接符: 肘形 44" o:spid="_x0000_s1026" o:spt="34" type="#_x0000_t34" style="position:absolute;left:3498100;top:707476;flip:y;height:291464;width:287072;" filled="f" stroked="t" coordsize="21600,21600" o:gfxdata="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lAIY1wAAAAUB&#10;AAAPAAAAAAAAAAEAIAAAACIAAABkcnMvZG93bnJldi54bWxQSwECFAAUAAAACACHTuJA3pJKeBwC&#10;AAD0AwAADgAAAAAAAAABACAAAAAmAQAAZHJzL2Uyb0RvYy54bWxQSwUGAAAAAAYABgBZAQAAtAUA&#10;AAAA&#10;" adj="10800">
                  <v:fill on="f" focussize="0,0"/>
                  <v:stroke weight="0.5pt" color="#000000 [3200]" miterlimit="8" joinstyle="miter" endarrow="block"/>
                  <v:imagedata o:title=""/>
                  <o:lock v:ext="edit" aspectratio="f"/>
                </v:shape>
                <v:shape id="连接符: 肘形 45" o:spid="_x0000_s1026" o:spt="34" type="#_x0000_t34" style="position:absolute;left:3498100;top:998940;height:229798;width:287072;" filled="f" stroked="t" coordsize="21600,21600" o:gfxdata="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XPAQLVAAAABQEAAA8AAAAAAAAA&#10;AQAgAAAAIgAAAGRycy9kb3ducmV2LnhtbFBLAQIUABQAAAAIAIdO4kAzTX0ZFAIAAOoDAAAOAAAA&#10;AAAAAAEAIAAAACQBAABkcnMvZTJvRG9jLnhtbFBLBQYAAAAABgAGAFkBAACqBQAAAAA=&#10;" adj="10800">
                  <v:fill on="f" focussize="0,0"/>
                  <v:stroke weight="0.5pt" color="#000000 [3200]" miterlimit="8" joinstyle="miter" endarrow="block"/>
                  <v:imagedata o:title=""/>
                  <o:lock v:ext="edit" aspectratio="f"/>
                </v:shape>
                <v:shape id="连接符: 肘形 46" o:spid="_x0000_s1026" o:spt="34" type="#_x0000_t34" style="position:absolute;left:3498100;top:998940;height:751443;width:287072;" filled="f" stroked="t" coordsize="21600,21600" o:gfxdata="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XPAQLVAAAABQEAAA8AAAAAAAAAAQAgAAAAIgAAAGRycy9kb3ducmV2LnhtbFBLAQIUABQAAAAI&#10;AIdO4kDZlTd0KQIAABcEAAAOAAAAAAAAAAEAIAAAACQBAABkcnMvZTJvRG9jLnhtbFBLBQYAAAAA&#10;BgAGAFkBAAC/BQAAAAA=&#10;" adj="10800">
                  <v:fill on="f" focussize="0,0"/>
                  <v:stroke weight="0.5pt" color="#000000 [3200]" miterlimit="8" joinstyle="miter" endarrow="block"/>
                  <v:imagedata o:title=""/>
                  <o:lock v:ext="edit" aspectratio="f"/>
                </v:shape>
                <v:shape id="连接符: 肘形 47" o:spid="_x0000_s1026" o:spt="34" type="#_x0000_t34" style="position:absolute;left:3498377;top:2272179;flip:y;height:515807;width:286795;" filled="f" stroked="t" coordsize="21600,21600" o:gfxdata="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2UAhjXAAAA&#10;BQEAAA8AAAAAAAAAAQAgAAAAIgAAAGRycy9kb3ducmV2LnhtbFBLAQIUABQAAAAIAIdO4kDcHF0h&#10;HgIAAPUDAAAOAAAAAAAAAAEAIAAAACYBAABkcnMvZTJvRG9jLnhtbFBLBQYAAAAABgAGAFkBAAC2&#10;BQAAAAA=&#10;" adj="10800">
                  <v:fill on="f" focussize="0,0"/>
                  <v:stroke weight="0.5pt" color="#000000 [3200]" miterlimit="8" joinstyle="miter" endarrow="block"/>
                  <v:imagedata o:title=""/>
                  <o:lock v:ext="edit" aspectratio="f"/>
                </v:shape>
                <v:shape id="连接符: 肘形 48" o:spid="_x0000_s1026" o:spt="34" type="#_x0000_t34" style="position:absolute;left:3498377;top:2787986;height:5263;width:286795;" filled="f" stroked="t" coordsize="21600,21600" o:gfxdata="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XPAQLVAAAABQEAAA8AAAAAAAAA&#10;AQAgAAAAIgAAAGRycy9kb3ducmV2LnhtbFBLAQIUABQAAAAIAIdO4kAIsPpgFAIAAOkDAAAOAAAA&#10;AAAAAAEAIAAAACQBAABkcnMvZTJvRG9jLnhtbFBLBQYAAAAABgAGAFkBAACqBQAAAAA=&#10;" adj="10800">
                  <v:fill on="f" focussize="0,0"/>
                  <v:stroke weight="0.5pt" color="#000000 [3200]" miterlimit="8" joinstyle="miter" endarrow="block"/>
                  <v:imagedata o:title=""/>
                  <o:lock v:ext="edit" aspectratio="f"/>
                </v:shape>
                <v:shape id="连接符: 肘形 49" o:spid="_x0000_s1026" o:spt="34" type="#_x0000_t34" style="position:absolute;left:3498377;top:2787986;height:526736;width:286795;" filled="f" stroked="t" coordsize="21600,21600" o:gfxdata="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XPAQLVAAAABQEAAA8AAAAA&#10;AAAAAQAgAAAAIgAAAGRycy9kb3ducmV2LnhtbFBLAQIUABQAAAAIAIdO4kD42BN7FwIAAOsDAAAO&#10;AAAAAAAAAAEAIAAAACQBAABkcnMvZTJvRG9jLnhtbFBLBQYAAAAABgAGAFkBAACtBQAAAAA=&#10;" adj="10800">
                  <v:fill on="f" focussize="0,0"/>
                  <v:stroke weight="0.5pt" color="#000000 [3200]" miterlimit="8" joinstyle="miter" endarrow="block"/>
                  <v:imagedata o:title=""/>
                  <o:lock v:ext="edit" aspectratio="f"/>
                </v:shape>
                <v:shape id="连接符: 肘形 50" o:spid="_x0000_s1026" o:spt="34" type="#_x0000_t34" style="position:absolute;left:3498377;top:3836344;flip:y;height:512756;width:286795;" filled="f" stroked="t" coordsize="21600,21600" o:gfxdata="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ZQCGNcAAAAFAQAA&#10;DwAAAAAAAAABACAAAAAiAAAAZHJzL2Rvd25yZXYueG1sUEsBAhQAFAAAAAgAh07iQGquWdYaAgAA&#10;9QMAAA4AAAAAAAAAAQAgAAAAJgEAAGRycy9lMm9Eb2MueG1sUEsFBgAAAAAGAAYAWQEAALIFAAAA&#10;AA==&#10;" adj="10800">
                  <v:fill on="f" focussize="0,0"/>
                  <v:stroke weight="0.5pt" color="#000000 [3200]" miterlimit="8" joinstyle="miter" endarrow="block"/>
                  <v:imagedata o:title=""/>
                  <o:lock v:ext="edit" aspectratio="f"/>
                </v:shape>
                <v:shape id="连接符: 肘形 51" o:spid="_x0000_s1026" o:spt="34" type="#_x0000_t34" style="position:absolute;left:3498377;top:4349100;height:8814;width:286795;" filled="f" stroked="t" coordsize="21600,21600" o:gfxdata="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XPAQLVAAAABQEAAA8AAAAAAAAAAQAg&#10;AAAAIgAAAGRycy9kb3ducmV2LnhtbFBLAQIUABQAAAAIAIdO4kCxjyTJEQIAAOkDAAAOAAAAAAAA&#10;AAEAIAAAACQBAABkcnMvZTJvRG9jLnhtbFBLBQYAAAAABgAGAFkBAACnBQAAAAA=&#10;" adj="10800">
                  <v:fill on="f" focussize="0,0"/>
                  <v:stroke weight="0.5pt" color="#000000 [3200]" miterlimit="8" joinstyle="miter" endarrow="block"/>
                  <v:imagedata o:title=""/>
                  <o:lock v:ext="edit" aspectratio="f"/>
                </v:shape>
                <v:shape id="连接符: 肘形 52" o:spid="_x0000_s1026" o:spt="34" type="#_x0000_t34" style="position:absolute;left:3498377;top:4349100;height:530592;width:286795;" filled="f" stroked="t" coordsize="21600,21600" o:gfxdata="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XPAQLVAAAABQEAAA8AAAAAAAAA&#10;AQAgAAAAIgAAAGRycy9kb3ducmV2LnhtbFBLAQIUABQAAAAIAIdO4kCmfgMPFAIAAOsDAAAOAAAA&#10;AAAAAAEAIAAAACQBAABkcnMvZTJvRG9jLnhtbFBLBQYAAAAABgAGAFkBAACqBQAAAAA=&#10;" adj="10800">
                  <v:fill on="f" focussize="0,0"/>
                  <v:stroke weight="0.5pt" color="#000000 [3200]" miterlimit="8" joinstyle="miter" endarrow="block"/>
                  <v:imagedata o:title=""/>
                  <o:lock v:ext="edit" aspectratio="f"/>
                </v:shape>
                <v:shape id="连接符: 肘形 54" o:spid="_x0000_s1026" o:spt="34" type="#_x0000_t34" style="position:absolute;left:3498377;top:5401174;flip:y;height:254443;width:286795;" filled="f" stroked="t" coordsize="21600,21600" o:gfxdata="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2UAhjXAAAA&#10;BQEAAA8AAAAAAAAAAQAgAAAAIgAAAGRycy9kb3ducmV2LnhtbFBLAQIUABQAAAAIAIdO4kC7qbEX&#10;HgIAAPUDAAAOAAAAAAAAAAEAIAAAACYBAABkcnMvZTJvRG9jLnhtbFBLBQYAAAAABgAGAFkBAAC2&#10;BQAAAAA=&#10;" adj="10800">
                  <v:fill on="f" focussize="0,0"/>
                  <v:stroke weight="0.5pt" color="#000000 [3200]" miterlimit="8" joinstyle="miter" endarrow="block"/>
                  <v:imagedata o:title=""/>
                  <o:lock v:ext="edit" aspectratio="f"/>
                </v:shape>
                <v:shape id="连接符: 肘形 55" o:spid="_x0000_s1026" o:spt="34" type="#_x0000_t34" style="position:absolute;left:3498377;top:5655617;height:267350;width:286795;" filled="f" stroked="t" coordsize="21600,21600" o:gfxdata="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c8BAtUAAAAFAQAADwAAAAAA&#10;AAABACAAAAAiAAAAZHJzL2Rvd25yZXYueG1sUEsBAhQAFAAAAAgAh07iQMVVXt8WAgAA6wMAAA4A&#10;AAAAAAAAAQAgAAAAJAEAAGRycy9lMm9Eb2MueG1sUEsFBgAAAAAGAAYAWQEAAKwFAAAAAA==&#10;" adj="10800">
                  <v:fill on="f" focussize="0,0"/>
                  <v:stroke weight="0.5pt" color="#000000 [3200]" miterlimit="8" joinstyle="miter" endarrow="block"/>
                  <v:imagedata o:title=""/>
                  <o:lock v:ext="edit" aspectratio="f"/>
                </v:shape>
                <v:shape id="直接箭头连接符 56" o:spid="_x0000_s1026" o:spt="32" type="#_x0000_t32" style="position:absolute;left:2487682;top:998940;height:0;width:180986;" filled="f" stroked="t" coordsize="21600,21600" o:gfxdata="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JigFdUAAAAFAQAADwAAAAAAAAAB&#10;ACAAAAAiAAAAZHJzL2Rvd25yZXYueG1sUEsBAhQAFAAAAAgAh07iQGENF0YTAgAA7QMAAA4AAAAA&#10;AAAAAQAgAAAAJAEAAGRycy9lMm9Eb2MueG1sUEsFBgAAAAAGAAYAWQEAAKkFAAAAAA==&#10;">
                  <v:fill on="f" focussize="0,0"/>
                  <v:stroke weight="0.5pt" color="#000000 [3200]" miterlimit="8" joinstyle="miter" endarrow="block"/>
                  <v:imagedata o:title=""/>
                  <o:lock v:ext="edit" aspectratio="f"/>
                </v:shape>
                <v:shape id="直接箭头连接符 57" o:spid="_x0000_s1026" o:spt="32" type="#_x0000_t32" style="position:absolute;left:2487682;top:2787986;height:0;width:181263;" filled="f" stroked="t" coordsize="21600,21600" o:gfxdata="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JigFdUAAAAFAQAADwAAAAAA&#10;AAABACAAAAAiAAAAZHJzL2Rvd25yZXYueG1sUEsBAhQAFAAAAAgAh07iQJKBMvYWAgAA7gMAAA4A&#10;AAAAAAAAAQAgAAAAJAEAAGRycy9lMm9Eb2MueG1sUEsFBgAAAAAGAAYAWQEAAKwFAAAAAA==&#10;">
                  <v:fill on="f" focussize="0,0"/>
                  <v:stroke weight="0.5pt" color="#000000 [3200]" miterlimit="8" joinstyle="miter" endarrow="block"/>
                  <v:imagedata o:title=""/>
                  <o:lock v:ext="edit" aspectratio="f"/>
                </v:shape>
                <v:shape id="直接箭头连接符 58" o:spid="_x0000_s1026" o:spt="32" type="#_x0000_t32" style="position:absolute;left:2487597;top:4349100;height:0;width:181348;" filled="f" stroked="t" coordsize="21600,21600" o:gfxdata="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iYoBXVAAAABQEAAA8AAAAAAAAA&#10;AQAgAAAAIgAAAGRycy9kb3ducmV2LnhtbFBLAQIUABQAAAAIAIdO4kDpXVbZFAIAAO8DAAAOAAAA&#10;AAAAAAEAIAAAACQBAABkcnMvZTJvRG9jLnhtbFBLBQYAAAAABgAGAFkBAACqBQAAAAA=&#10;">
                  <v:fill on="f" focussize="0,0"/>
                  <v:stroke weight="0.5pt" color="#000000 [3200]" miterlimit="8" joinstyle="miter" endarrow="block"/>
                  <v:imagedata o:title=""/>
                  <o:lock v:ext="edit" aspectratio="f"/>
                </v:shape>
                <v:shape id="直接箭头连接符 59" o:spid="_x0000_s1026" o:spt="32" type="#_x0000_t32" style="position:absolute;left:2487682;top:5655617;height:0;width:181263;" filled="f" stroked="t" coordsize="21600,21600" o:gfxdata="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iYoBXVAAAABQEAAA8AAAAA&#10;AAAAAQAgAAAAIgAAAGRycy9kb3ducmV2LnhtbFBLAQIUABQAAAAIAIdO4kDPdfCKFwIAAO8DAAAO&#10;AAAAAAAAAAEAIAAAACQBAABkcnMvZTJvRG9jLnhtbFBLBQYAAAAABgAGAFkBAACtBQAAAAA=&#10;">
                  <v:fill on="f" focussize="0,0"/>
                  <v:stroke weight="0.5pt" color="#000000 [3200]" miterlimit="8" joinstyle="miter" endarrow="block"/>
                  <v:imagedata o:title=""/>
                  <o:lock v:ext="edit" aspectratio="f"/>
                </v:shape>
                <w10:wrap type="none"/>
                <w10:anchorlock/>
              </v:group>
            </w:pict>
          </mc:Fallback>
        </mc:AlternateContent>
      </w:r>
    </w:p>
    <w:p>
      <w:pPr>
        <w:spacing w:line="360" w:lineRule="auto"/>
        <w:jc w:val="center"/>
        <w:outlineLvl w:val="2"/>
        <w:rPr>
          <w:rFonts w:ascii="宋体" w:hAnsi="宋体"/>
          <w:color w:val="auto"/>
          <w:sz w:val="24"/>
        </w:rPr>
      </w:pPr>
      <w:r>
        <w:rPr>
          <w:rFonts w:hint="eastAsia" w:ascii="宋体" w:hAnsi="宋体"/>
          <w:color w:val="auto"/>
          <w:sz w:val="24"/>
        </w:rPr>
        <w:t>图</w:t>
      </w:r>
      <w:r>
        <w:rPr>
          <w:rFonts w:hint="eastAsia" w:ascii="宋体" w:hAnsi="宋体"/>
          <w:color w:val="auto"/>
          <w:sz w:val="24"/>
          <w:lang w:val="en-US" w:eastAsia="zh-CN"/>
        </w:rPr>
        <w:t>1</w:t>
      </w:r>
      <w:r>
        <w:rPr>
          <w:rFonts w:hint="eastAsia" w:ascii="宋体" w:hAnsi="宋体"/>
          <w:color w:val="auto"/>
          <w:sz w:val="24"/>
        </w:rPr>
        <w:t xml:space="preserve">  智慧能源系统的评估指标体系框架</w:t>
      </w:r>
    </w:p>
    <w:p>
      <w:pPr>
        <w:spacing w:line="360" w:lineRule="auto"/>
        <w:outlineLvl w:val="2"/>
        <w:rPr>
          <w:rFonts w:ascii="宋体" w:hAnsi="宋体"/>
          <w:color w:val="auto"/>
          <w:sz w:val="24"/>
        </w:rPr>
      </w:pPr>
    </w:p>
    <w:p>
      <w:pPr>
        <w:spacing w:line="360" w:lineRule="auto"/>
        <w:jc w:val="center"/>
        <w:outlineLvl w:val="2"/>
        <w:rPr>
          <w:rFonts w:ascii="宋体" w:hAnsi="宋体"/>
          <w:b/>
          <w:bCs/>
          <w:color w:val="auto"/>
          <w:sz w:val="24"/>
        </w:rPr>
      </w:pPr>
      <w:r>
        <w:rPr>
          <w:rFonts w:hint="eastAsia" w:ascii="宋体" w:hAnsi="宋体"/>
          <w:b/>
          <w:bCs/>
          <w:color w:val="auto"/>
          <w:sz w:val="24"/>
        </w:rPr>
        <w:t>7.2 智慧能源系统总体评价指标</w:t>
      </w:r>
    </w:p>
    <w:p>
      <w:pPr>
        <w:spacing w:line="360" w:lineRule="auto"/>
        <w:outlineLvl w:val="2"/>
        <w:rPr>
          <w:rFonts w:ascii="宋体" w:hAnsi="宋体"/>
          <w:color w:val="auto"/>
          <w:sz w:val="24"/>
        </w:rPr>
      </w:pPr>
      <w:r>
        <w:rPr>
          <w:rFonts w:hint="eastAsia" w:ascii="宋体" w:hAnsi="宋体"/>
          <w:b/>
          <w:bCs/>
          <w:color w:val="auto"/>
          <w:sz w:val="24"/>
        </w:rPr>
        <w:t xml:space="preserve">7.2.1.1 </w:t>
      </w:r>
      <w:r>
        <w:rPr>
          <w:rFonts w:hint="eastAsia" w:ascii="宋体" w:hAnsi="宋体"/>
          <w:color w:val="auto"/>
          <w:sz w:val="24"/>
        </w:rPr>
        <w:t>“失能” 指电、热、冷、气中任意一种或多种能源停运。系统平均失能频率越小，系统平均失能持续时间越短，系统平均缺供能量越小，智慧能源系统的可靠性越高。</w:t>
      </w:r>
    </w:p>
    <w:p>
      <w:pPr>
        <w:spacing w:line="360" w:lineRule="auto"/>
        <w:outlineLvl w:val="2"/>
        <w:rPr>
          <w:rFonts w:ascii="宋体" w:hAnsi="宋体"/>
          <w:color w:val="auto"/>
          <w:sz w:val="24"/>
        </w:rPr>
      </w:pPr>
    </w:p>
    <w:p>
      <w:pPr>
        <w:spacing w:line="360" w:lineRule="auto"/>
        <w:outlineLvl w:val="2"/>
        <w:rPr>
          <w:rFonts w:ascii="宋体" w:hAnsi="宋体"/>
          <w:color w:val="auto"/>
          <w:sz w:val="24"/>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52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52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13"/>
                            <w:ind w:left="525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i91E0AAAAAIBAAAPAAAAAAAAAAEAIAAAACIAAABkcnMvZG93&#10;bnJldi54bWxQSwECFAAUAAAACACHTuJAlrrzss8BAACYAwAADgAAAAAAAAABACAAAAAfAQAAZHJz&#10;L2Uyb0RvYy54bWxQSwUGAAAAAAYABgBZAQAAYAUAAAAA&#10;">
              <v:fill on="f" focussize="0,0"/>
              <v:stroke on="f"/>
              <v:imagedata o:title=""/>
              <o:lock v:ext="edit" aspectratio="f"/>
              <v:textbox inset="0mm,0mm,0mm,0mm" style="mso-fit-shape-to-text:t;">
                <w:txbxContent>
                  <w:p>
                    <w:pPr>
                      <w:pStyle w:val="13"/>
                      <w:ind w:left="525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rP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9086676"/>
      <w:docPartObj>
        <w:docPartGallery w:val="AutoText"/>
      </w:docPartObj>
    </w:sdtPr>
    <w:sdtEndPr>
      <w:rPr>
        <w:rFonts w:ascii="Times New Roman" w:hAnsi="Times New Roman" w:cs="Times New Roman"/>
      </w:rPr>
    </w:sdtEndPr>
    <w:sdtContent>
      <w:p>
        <w:pPr>
          <w:pStyle w:val="1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pPr>
      <w:pStyle w:val="13"/>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50C82"/>
    <w:multiLevelType w:val="singleLevel"/>
    <w:tmpl w:val="5DC50C82"/>
    <w:lvl w:ilvl="0" w:tentative="0">
      <w:start w:val="1"/>
      <w:numFmt w:val="decimal"/>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xOWVlNDY4OGU2OWFkZjQwZGQwMTRmZmE1YmExYmYifQ=="/>
  </w:docVars>
  <w:rsids>
    <w:rsidRoot w:val="00396523"/>
    <w:rsid w:val="000000C1"/>
    <w:rsid w:val="000020C4"/>
    <w:rsid w:val="00002FDE"/>
    <w:rsid w:val="000031F8"/>
    <w:rsid w:val="00004BEC"/>
    <w:rsid w:val="00010FD1"/>
    <w:rsid w:val="0001129B"/>
    <w:rsid w:val="00012781"/>
    <w:rsid w:val="00013ABD"/>
    <w:rsid w:val="00014635"/>
    <w:rsid w:val="000162DA"/>
    <w:rsid w:val="00022317"/>
    <w:rsid w:val="000226A4"/>
    <w:rsid w:val="00022C14"/>
    <w:rsid w:val="0002619F"/>
    <w:rsid w:val="000278C4"/>
    <w:rsid w:val="00031A77"/>
    <w:rsid w:val="00032464"/>
    <w:rsid w:val="00035194"/>
    <w:rsid w:val="00036D74"/>
    <w:rsid w:val="00037422"/>
    <w:rsid w:val="0004110E"/>
    <w:rsid w:val="00042450"/>
    <w:rsid w:val="00043D7C"/>
    <w:rsid w:val="00044B38"/>
    <w:rsid w:val="00044C4F"/>
    <w:rsid w:val="00045267"/>
    <w:rsid w:val="000461D5"/>
    <w:rsid w:val="000463A5"/>
    <w:rsid w:val="000505CF"/>
    <w:rsid w:val="00052357"/>
    <w:rsid w:val="00053AF2"/>
    <w:rsid w:val="00054B57"/>
    <w:rsid w:val="00057412"/>
    <w:rsid w:val="000575C6"/>
    <w:rsid w:val="0006289B"/>
    <w:rsid w:val="00063593"/>
    <w:rsid w:val="00063DBA"/>
    <w:rsid w:val="000649A9"/>
    <w:rsid w:val="00064D6A"/>
    <w:rsid w:val="00065FD9"/>
    <w:rsid w:val="0006650E"/>
    <w:rsid w:val="00066A30"/>
    <w:rsid w:val="000704D6"/>
    <w:rsid w:val="00071748"/>
    <w:rsid w:val="00075AB6"/>
    <w:rsid w:val="00076E63"/>
    <w:rsid w:val="00080008"/>
    <w:rsid w:val="0008094F"/>
    <w:rsid w:val="00082164"/>
    <w:rsid w:val="00082257"/>
    <w:rsid w:val="00082847"/>
    <w:rsid w:val="0008308C"/>
    <w:rsid w:val="000838BC"/>
    <w:rsid w:val="00084A2A"/>
    <w:rsid w:val="00084E27"/>
    <w:rsid w:val="00084EC1"/>
    <w:rsid w:val="00085BDC"/>
    <w:rsid w:val="00086760"/>
    <w:rsid w:val="00093C5A"/>
    <w:rsid w:val="00095354"/>
    <w:rsid w:val="000957B7"/>
    <w:rsid w:val="000A1EDE"/>
    <w:rsid w:val="000A2113"/>
    <w:rsid w:val="000A3DFC"/>
    <w:rsid w:val="000A717B"/>
    <w:rsid w:val="000A7777"/>
    <w:rsid w:val="000B0701"/>
    <w:rsid w:val="000B18C8"/>
    <w:rsid w:val="000B37BC"/>
    <w:rsid w:val="000B5D74"/>
    <w:rsid w:val="000B5ED1"/>
    <w:rsid w:val="000B5F5E"/>
    <w:rsid w:val="000C3A26"/>
    <w:rsid w:val="000C4916"/>
    <w:rsid w:val="000C5206"/>
    <w:rsid w:val="000C6099"/>
    <w:rsid w:val="000C7CBD"/>
    <w:rsid w:val="000D0EB1"/>
    <w:rsid w:val="000D3904"/>
    <w:rsid w:val="000D431B"/>
    <w:rsid w:val="000D44C0"/>
    <w:rsid w:val="000E02C6"/>
    <w:rsid w:val="000E3401"/>
    <w:rsid w:val="000E5F37"/>
    <w:rsid w:val="000F0564"/>
    <w:rsid w:val="000F098D"/>
    <w:rsid w:val="000F1EEE"/>
    <w:rsid w:val="000F26CF"/>
    <w:rsid w:val="000F73D5"/>
    <w:rsid w:val="001025D0"/>
    <w:rsid w:val="00103357"/>
    <w:rsid w:val="00104F25"/>
    <w:rsid w:val="0010687A"/>
    <w:rsid w:val="001103F5"/>
    <w:rsid w:val="00110432"/>
    <w:rsid w:val="001124A5"/>
    <w:rsid w:val="00116B0C"/>
    <w:rsid w:val="00117152"/>
    <w:rsid w:val="001232B3"/>
    <w:rsid w:val="0012451C"/>
    <w:rsid w:val="00126485"/>
    <w:rsid w:val="0013021D"/>
    <w:rsid w:val="00132629"/>
    <w:rsid w:val="0013271A"/>
    <w:rsid w:val="001333D0"/>
    <w:rsid w:val="00135724"/>
    <w:rsid w:val="00136EFB"/>
    <w:rsid w:val="001405B4"/>
    <w:rsid w:val="00142542"/>
    <w:rsid w:val="00142876"/>
    <w:rsid w:val="00146901"/>
    <w:rsid w:val="00146E3D"/>
    <w:rsid w:val="00150DE7"/>
    <w:rsid w:val="00151061"/>
    <w:rsid w:val="00151EB4"/>
    <w:rsid w:val="001526EA"/>
    <w:rsid w:val="001528F8"/>
    <w:rsid w:val="00154FFD"/>
    <w:rsid w:val="00156AB0"/>
    <w:rsid w:val="0015731E"/>
    <w:rsid w:val="001579A3"/>
    <w:rsid w:val="00157FCD"/>
    <w:rsid w:val="0016020D"/>
    <w:rsid w:val="00160C8A"/>
    <w:rsid w:val="00160EEC"/>
    <w:rsid w:val="00161656"/>
    <w:rsid w:val="0016502F"/>
    <w:rsid w:val="001667C0"/>
    <w:rsid w:val="001669CD"/>
    <w:rsid w:val="00170370"/>
    <w:rsid w:val="001705EA"/>
    <w:rsid w:val="00172485"/>
    <w:rsid w:val="001734C7"/>
    <w:rsid w:val="00174CD8"/>
    <w:rsid w:val="00175870"/>
    <w:rsid w:val="0017595B"/>
    <w:rsid w:val="001765E8"/>
    <w:rsid w:val="00177932"/>
    <w:rsid w:val="00177DD1"/>
    <w:rsid w:val="00182497"/>
    <w:rsid w:val="00182748"/>
    <w:rsid w:val="00182D6D"/>
    <w:rsid w:val="00183E9F"/>
    <w:rsid w:val="00184CEC"/>
    <w:rsid w:val="00190051"/>
    <w:rsid w:val="00190514"/>
    <w:rsid w:val="00190BDC"/>
    <w:rsid w:val="00191A4A"/>
    <w:rsid w:val="00192DD0"/>
    <w:rsid w:val="001932F1"/>
    <w:rsid w:val="001A14FD"/>
    <w:rsid w:val="001A181F"/>
    <w:rsid w:val="001A20D2"/>
    <w:rsid w:val="001A21F7"/>
    <w:rsid w:val="001A24FA"/>
    <w:rsid w:val="001A3A34"/>
    <w:rsid w:val="001A7614"/>
    <w:rsid w:val="001B0355"/>
    <w:rsid w:val="001B12AA"/>
    <w:rsid w:val="001B2F3F"/>
    <w:rsid w:val="001B3469"/>
    <w:rsid w:val="001B431C"/>
    <w:rsid w:val="001B4524"/>
    <w:rsid w:val="001B53EA"/>
    <w:rsid w:val="001B6074"/>
    <w:rsid w:val="001B6485"/>
    <w:rsid w:val="001B670A"/>
    <w:rsid w:val="001B7EC5"/>
    <w:rsid w:val="001C1254"/>
    <w:rsid w:val="001C2226"/>
    <w:rsid w:val="001C44EB"/>
    <w:rsid w:val="001D0EDC"/>
    <w:rsid w:val="001D155F"/>
    <w:rsid w:val="001D16FC"/>
    <w:rsid w:val="001D1FB7"/>
    <w:rsid w:val="001D463E"/>
    <w:rsid w:val="001D5A1A"/>
    <w:rsid w:val="001D6CFF"/>
    <w:rsid w:val="001E0521"/>
    <w:rsid w:val="001E0C50"/>
    <w:rsid w:val="001E0FCD"/>
    <w:rsid w:val="001E10B5"/>
    <w:rsid w:val="001E3887"/>
    <w:rsid w:val="001E4A7A"/>
    <w:rsid w:val="001E4B0D"/>
    <w:rsid w:val="001E4C0E"/>
    <w:rsid w:val="001E572D"/>
    <w:rsid w:val="001E60CE"/>
    <w:rsid w:val="001F1AA5"/>
    <w:rsid w:val="001F33C5"/>
    <w:rsid w:val="001F3F00"/>
    <w:rsid w:val="001F447B"/>
    <w:rsid w:val="001F4ED9"/>
    <w:rsid w:val="00203126"/>
    <w:rsid w:val="0020497E"/>
    <w:rsid w:val="00205AA9"/>
    <w:rsid w:val="00207FDD"/>
    <w:rsid w:val="00210D71"/>
    <w:rsid w:val="00211502"/>
    <w:rsid w:val="00214700"/>
    <w:rsid w:val="00217EFE"/>
    <w:rsid w:val="00220352"/>
    <w:rsid w:val="002205F0"/>
    <w:rsid w:val="002208BF"/>
    <w:rsid w:val="00221D51"/>
    <w:rsid w:val="00222782"/>
    <w:rsid w:val="00223C12"/>
    <w:rsid w:val="00224581"/>
    <w:rsid w:val="00226AF1"/>
    <w:rsid w:val="00226F39"/>
    <w:rsid w:val="00227EEC"/>
    <w:rsid w:val="00230863"/>
    <w:rsid w:val="00237D1C"/>
    <w:rsid w:val="00237DEF"/>
    <w:rsid w:val="00243398"/>
    <w:rsid w:val="00243C66"/>
    <w:rsid w:val="002452F0"/>
    <w:rsid w:val="0024555E"/>
    <w:rsid w:val="00246635"/>
    <w:rsid w:val="00247813"/>
    <w:rsid w:val="00254854"/>
    <w:rsid w:val="00254FAF"/>
    <w:rsid w:val="00255BE1"/>
    <w:rsid w:val="0025658D"/>
    <w:rsid w:val="00257727"/>
    <w:rsid w:val="00264628"/>
    <w:rsid w:val="002649E2"/>
    <w:rsid w:val="002662E2"/>
    <w:rsid w:val="002732A5"/>
    <w:rsid w:val="00273617"/>
    <w:rsid w:val="00273CB4"/>
    <w:rsid w:val="00274910"/>
    <w:rsid w:val="00276ACC"/>
    <w:rsid w:val="00276E5E"/>
    <w:rsid w:val="00277608"/>
    <w:rsid w:val="0028069B"/>
    <w:rsid w:val="00281DF8"/>
    <w:rsid w:val="00282CB6"/>
    <w:rsid w:val="00282CB8"/>
    <w:rsid w:val="002832A2"/>
    <w:rsid w:val="00283A11"/>
    <w:rsid w:val="002851D4"/>
    <w:rsid w:val="00286BAE"/>
    <w:rsid w:val="0029247F"/>
    <w:rsid w:val="002937B7"/>
    <w:rsid w:val="00294B5A"/>
    <w:rsid w:val="00295272"/>
    <w:rsid w:val="00296AD7"/>
    <w:rsid w:val="00297316"/>
    <w:rsid w:val="002A0526"/>
    <w:rsid w:val="002A0E66"/>
    <w:rsid w:val="002A3360"/>
    <w:rsid w:val="002A609D"/>
    <w:rsid w:val="002A7972"/>
    <w:rsid w:val="002B1B11"/>
    <w:rsid w:val="002B2B41"/>
    <w:rsid w:val="002B48A4"/>
    <w:rsid w:val="002B49B8"/>
    <w:rsid w:val="002B5922"/>
    <w:rsid w:val="002B6728"/>
    <w:rsid w:val="002B692E"/>
    <w:rsid w:val="002C0263"/>
    <w:rsid w:val="002C0689"/>
    <w:rsid w:val="002C0743"/>
    <w:rsid w:val="002C2810"/>
    <w:rsid w:val="002C2CDE"/>
    <w:rsid w:val="002C34FF"/>
    <w:rsid w:val="002C3CD7"/>
    <w:rsid w:val="002C6D3E"/>
    <w:rsid w:val="002C6E0D"/>
    <w:rsid w:val="002D0A08"/>
    <w:rsid w:val="002D0B55"/>
    <w:rsid w:val="002D41B9"/>
    <w:rsid w:val="002D54BD"/>
    <w:rsid w:val="002D5A3E"/>
    <w:rsid w:val="002D6327"/>
    <w:rsid w:val="002D65F0"/>
    <w:rsid w:val="002D6B11"/>
    <w:rsid w:val="002E1968"/>
    <w:rsid w:val="002E225A"/>
    <w:rsid w:val="002E2BB7"/>
    <w:rsid w:val="002E33E3"/>
    <w:rsid w:val="002E64A0"/>
    <w:rsid w:val="002E7B7B"/>
    <w:rsid w:val="002F04CA"/>
    <w:rsid w:val="003006A4"/>
    <w:rsid w:val="0030535D"/>
    <w:rsid w:val="00307A42"/>
    <w:rsid w:val="00312353"/>
    <w:rsid w:val="003129FC"/>
    <w:rsid w:val="0031379C"/>
    <w:rsid w:val="00313999"/>
    <w:rsid w:val="00314C75"/>
    <w:rsid w:val="00314CB0"/>
    <w:rsid w:val="00317033"/>
    <w:rsid w:val="0031766A"/>
    <w:rsid w:val="00317D14"/>
    <w:rsid w:val="003204E5"/>
    <w:rsid w:val="003206BA"/>
    <w:rsid w:val="00320777"/>
    <w:rsid w:val="00322500"/>
    <w:rsid w:val="00326805"/>
    <w:rsid w:val="00327804"/>
    <w:rsid w:val="0033172C"/>
    <w:rsid w:val="0033277B"/>
    <w:rsid w:val="003329A6"/>
    <w:rsid w:val="00333701"/>
    <w:rsid w:val="00333985"/>
    <w:rsid w:val="003378E3"/>
    <w:rsid w:val="003379CB"/>
    <w:rsid w:val="00337F0A"/>
    <w:rsid w:val="00340CBF"/>
    <w:rsid w:val="003411A6"/>
    <w:rsid w:val="00341799"/>
    <w:rsid w:val="00342181"/>
    <w:rsid w:val="00342B9F"/>
    <w:rsid w:val="00342EAD"/>
    <w:rsid w:val="00343646"/>
    <w:rsid w:val="003442D6"/>
    <w:rsid w:val="003453EA"/>
    <w:rsid w:val="003461CE"/>
    <w:rsid w:val="003464B5"/>
    <w:rsid w:val="00354FA2"/>
    <w:rsid w:val="00355BB1"/>
    <w:rsid w:val="00355CFA"/>
    <w:rsid w:val="0035649D"/>
    <w:rsid w:val="003628F6"/>
    <w:rsid w:val="003631A6"/>
    <w:rsid w:val="00366A04"/>
    <w:rsid w:val="00366A51"/>
    <w:rsid w:val="00371A4B"/>
    <w:rsid w:val="0037204D"/>
    <w:rsid w:val="00373057"/>
    <w:rsid w:val="00373E48"/>
    <w:rsid w:val="003748FC"/>
    <w:rsid w:val="00374F95"/>
    <w:rsid w:val="003770BB"/>
    <w:rsid w:val="003840AD"/>
    <w:rsid w:val="00394F1A"/>
    <w:rsid w:val="00396523"/>
    <w:rsid w:val="00396825"/>
    <w:rsid w:val="003A234B"/>
    <w:rsid w:val="003A2BAD"/>
    <w:rsid w:val="003A37AA"/>
    <w:rsid w:val="003A60FF"/>
    <w:rsid w:val="003B274F"/>
    <w:rsid w:val="003B33BC"/>
    <w:rsid w:val="003B4F14"/>
    <w:rsid w:val="003B590F"/>
    <w:rsid w:val="003B65ED"/>
    <w:rsid w:val="003C1147"/>
    <w:rsid w:val="003C3782"/>
    <w:rsid w:val="003C4F74"/>
    <w:rsid w:val="003C52D2"/>
    <w:rsid w:val="003C60F3"/>
    <w:rsid w:val="003C665F"/>
    <w:rsid w:val="003D00AD"/>
    <w:rsid w:val="003D08A6"/>
    <w:rsid w:val="003D2340"/>
    <w:rsid w:val="003D2773"/>
    <w:rsid w:val="003D3BFB"/>
    <w:rsid w:val="003D7B18"/>
    <w:rsid w:val="003E021F"/>
    <w:rsid w:val="003E102D"/>
    <w:rsid w:val="003E3ECF"/>
    <w:rsid w:val="003E3FC5"/>
    <w:rsid w:val="003E4345"/>
    <w:rsid w:val="003E5EB5"/>
    <w:rsid w:val="003E626E"/>
    <w:rsid w:val="003F195D"/>
    <w:rsid w:val="003F2A08"/>
    <w:rsid w:val="003F2D69"/>
    <w:rsid w:val="003F3370"/>
    <w:rsid w:val="003F34A0"/>
    <w:rsid w:val="003F5120"/>
    <w:rsid w:val="003F790E"/>
    <w:rsid w:val="003F7BE4"/>
    <w:rsid w:val="004008FE"/>
    <w:rsid w:val="00402DD8"/>
    <w:rsid w:val="0040351E"/>
    <w:rsid w:val="004040C9"/>
    <w:rsid w:val="004063F1"/>
    <w:rsid w:val="00411CAF"/>
    <w:rsid w:val="00415B87"/>
    <w:rsid w:val="00420276"/>
    <w:rsid w:val="00421666"/>
    <w:rsid w:val="00421C65"/>
    <w:rsid w:val="004226DB"/>
    <w:rsid w:val="004244EA"/>
    <w:rsid w:val="00424702"/>
    <w:rsid w:val="004255E7"/>
    <w:rsid w:val="0042592C"/>
    <w:rsid w:val="004259B6"/>
    <w:rsid w:val="004266E5"/>
    <w:rsid w:val="004340A3"/>
    <w:rsid w:val="004369AD"/>
    <w:rsid w:val="00437827"/>
    <w:rsid w:val="00440D40"/>
    <w:rsid w:val="00441821"/>
    <w:rsid w:val="00441C33"/>
    <w:rsid w:val="00442B92"/>
    <w:rsid w:val="00442D37"/>
    <w:rsid w:val="00443791"/>
    <w:rsid w:val="00444D38"/>
    <w:rsid w:val="00446E75"/>
    <w:rsid w:val="0044710A"/>
    <w:rsid w:val="004513B4"/>
    <w:rsid w:val="00452D1E"/>
    <w:rsid w:val="00455ACF"/>
    <w:rsid w:val="00457319"/>
    <w:rsid w:val="0046012F"/>
    <w:rsid w:val="00461A12"/>
    <w:rsid w:val="00461CF3"/>
    <w:rsid w:val="004643AE"/>
    <w:rsid w:val="0046584B"/>
    <w:rsid w:val="0047003C"/>
    <w:rsid w:val="00471836"/>
    <w:rsid w:val="00471F64"/>
    <w:rsid w:val="00472914"/>
    <w:rsid w:val="00472B3C"/>
    <w:rsid w:val="00472D81"/>
    <w:rsid w:val="00474D5D"/>
    <w:rsid w:val="0047543A"/>
    <w:rsid w:val="00476F58"/>
    <w:rsid w:val="004774B4"/>
    <w:rsid w:val="00480515"/>
    <w:rsid w:val="004810E0"/>
    <w:rsid w:val="00483ABB"/>
    <w:rsid w:val="00484FBE"/>
    <w:rsid w:val="00485BA1"/>
    <w:rsid w:val="00487B25"/>
    <w:rsid w:val="0049037C"/>
    <w:rsid w:val="00491CD7"/>
    <w:rsid w:val="0049257C"/>
    <w:rsid w:val="0049291F"/>
    <w:rsid w:val="00492EF9"/>
    <w:rsid w:val="00493A43"/>
    <w:rsid w:val="004A11A2"/>
    <w:rsid w:val="004A1545"/>
    <w:rsid w:val="004A1837"/>
    <w:rsid w:val="004A2229"/>
    <w:rsid w:val="004A39CE"/>
    <w:rsid w:val="004A4082"/>
    <w:rsid w:val="004A4512"/>
    <w:rsid w:val="004A4517"/>
    <w:rsid w:val="004A4689"/>
    <w:rsid w:val="004A5D8F"/>
    <w:rsid w:val="004A7F4C"/>
    <w:rsid w:val="004B08B4"/>
    <w:rsid w:val="004B2EC2"/>
    <w:rsid w:val="004B314E"/>
    <w:rsid w:val="004B4A9D"/>
    <w:rsid w:val="004B624F"/>
    <w:rsid w:val="004C508A"/>
    <w:rsid w:val="004C724D"/>
    <w:rsid w:val="004C7B6D"/>
    <w:rsid w:val="004D07FA"/>
    <w:rsid w:val="004D15F2"/>
    <w:rsid w:val="004D6A7F"/>
    <w:rsid w:val="004D6C2F"/>
    <w:rsid w:val="004D6F18"/>
    <w:rsid w:val="004E1893"/>
    <w:rsid w:val="004E195F"/>
    <w:rsid w:val="004E1D7D"/>
    <w:rsid w:val="004E23AF"/>
    <w:rsid w:val="004E2557"/>
    <w:rsid w:val="004E4767"/>
    <w:rsid w:val="004E4FDD"/>
    <w:rsid w:val="004E5E2D"/>
    <w:rsid w:val="004E7116"/>
    <w:rsid w:val="004F1BD3"/>
    <w:rsid w:val="004F1FB4"/>
    <w:rsid w:val="004F4270"/>
    <w:rsid w:val="004F514F"/>
    <w:rsid w:val="004F58D4"/>
    <w:rsid w:val="004F600E"/>
    <w:rsid w:val="004F762D"/>
    <w:rsid w:val="00500876"/>
    <w:rsid w:val="00500D71"/>
    <w:rsid w:val="00501376"/>
    <w:rsid w:val="00502AE5"/>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214C"/>
    <w:rsid w:val="00522C8F"/>
    <w:rsid w:val="00524ABB"/>
    <w:rsid w:val="00524D2B"/>
    <w:rsid w:val="00525DCE"/>
    <w:rsid w:val="00527AF6"/>
    <w:rsid w:val="005304AC"/>
    <w:rsid w:val="00530901"/>
    <w:rsid w:val="005348BD"/>
    <w:rsid w:val="00534C3C"/>
    <w:rsid w:val="00535000"/>
    <w:rsid w:val="00535F8A"/>
    <w:rsid w:val="00535FE7"/>
    <w:rsid w:val="00536052"/>
    <w:rsid w:val="005371DD"/>
    <w:rsid w:val="00540087"/>
    <w:rsid w:val="0054291F"/>
    <w:rsid w:val="00542CC5"/>
    <w:rsid w:val="005434F1"/>
    <w:rsid w:val="0054442B"/>
    <w:rsid w:val="00545356"/>
    <w:rsid w:val="005457AF"/>
    <w:rsid w:val="00546C59"/>
    <w:rsid w:val="00546DF7"/>
    <w:rsid w:val="00547612"/>
    <w:rsid w:val="00550E19"/>
    <w:rsid w:val="00550EAE"/>
    <w:rsid w:val="005517CD"/>
    <w:rsid w:val="00555559"/>
    <w:rsid w:val="00555636"/>
    <w:rsid w:val="005573FF"/>
    <w:rsid w:val="0056155A"/>
    <w:rsid w:val="005635D0"/>
    <w:rsid w:val="00563C5A"/>
    <w:rsid w:val="00564E79"/>
    <w:rsid w:val="00565ABD"/>
    <w:rsid w:val="005667AD"/>
    <w:rsid w:val="00567FC6"/>
    <w:rsid w:val="00571269"/>
    <w:rsid w:val="005737F5"/>
    <w:rsid w:val="00573AE1"/>
    <w:rsid w:val="00573B1B"/>
    <w:rsid w:val="00574062"/>
    <w:rsid w:val="00575899"/>
    <w:rsid w:val="00577BCD"/>
    <w:rsid w:val="005808D5"/>
    <w:rsid w:val="00580E13"/>
    <w:rsid w:val="00582DBF"/>
    <w:rsid w:val="00586D99"/>
    <w:rsid w:val="00586EC8"/>
    <w:rsid w:val="00592238"/>
    <w:rsid w:val="00593425"/>
    <w:rsid w:val="00595964"/>
    <w:rsid w:val="005961AE"/>
    <w:rsid w:val="005A08CA"/>
    <w:rsid w:val="005A1ED0"/>
    <w:rsid w:val="005A2396"/>
    <w:rsid w:val="005A356B"/>
    <w:rsid w:val="005A4B04"/>
    <w:rsid w:val="005A4D53"/>
    <w:rsid w:val="005A7029"/>
    <w:rsid w:val="005A7630"/>
    <w:rsid w:val="005B0650"/>
    <w:rsid w:val="005B1D81"/>
    <w:rsid w:val="005B559E"/>
    <w:rsid w:val="005C027F"/>
    <w:rsid w:val="005C05F9"/>
    <w:rsid w:val="005C062C"/>
    <w:rsid w:val="005C3131"/>
    <w:rsid w:val="005C32AC"/>
    <w:rsid w:val="005C33C0"/>
    <w:rsid w:val="005C3AE4"/>
    <w:rsid w:val="005C5C1C"/>
    <w:rsid w:val="005C640F"/>
    <w:rsid w:val="005C6518"/>
    <w:rsid w:val="005C72E4"/>
    <w:rsid w:val="005D2A41"/>
    <w:rsid w:val="005D4C46"/>
    <w:rsid w:val="005D50AD"/>
    <w:rsid w:val="005D5141"/>
    <w:rsid w:val="005D6EE1"/>
    <w:rsid w:val="005D7718"/>
    <w:rsid w:val="005E3AB4"/>
    <w:rsid w:val="005E4244"/>
    <w:rsid w:val="005E466C"/>
    <w:rsid w:val="005E4711"/>
    <w:rsid w:val="005E5E41"/>
    <w:rsid w:val="005F082A"/>
    <w:rsid w:val="005F1112"/>
    <w:rsid w:val="005F213D"/>
    <w:rsid w:val="005F2D52"/>
    <w:rsid w:val="005F4E9B"/>
    <w:rsid w:val="005F5736"/>
    <w:rsid w:val="005F5B89"/>
    <w:rsid w:val="006005CE"/>
    <w:rsid w:val="00600F5D"/>
    <w:rsid w:val="006017E9"/>
    <w:rsid w:val="00602469"/>
    <w:rsid w:val="00604AC9"/>
    <w:rsid w:val="006057CC"/>
    <w:rsid w:val="00605A65"/>
    <w:rsid w:val="006062FA"/>
    <w:rsid w:val="006063A4"/>
    <w:rsid w:val="006117FB"/>
    <w:rsid w:val="00611FD0"/>
    <w:rsid w:val="00616DA9"/>
    <w:rsid w:val="00620CA9"/>
    <w:rsid w:val="0062273D"/>
    <w:rsid w:val="006229B0"/>
    <w:rsid w:val="00623228"/>
    <w:rsid w:val="00623D21"/>
    <w:rsid w:val="00623E48"/>
    <w:rsid w:val="00625F29"/>
    <w:rsid w:val="006329E3"/>
    <w:rsid w:val="00633C0E"/>
    <w:rsid w:val="00635158"/>
    <w:rsid w:val="00636BA3"/>
    <w:rsid w:val="00637C15"/>
    <w:rsid w:val="006411BC"/>
    <w:rsid w:val="00641A86"/>
    <w:rsid w:val="00642416"/>
    <w:rsid w:val="00642515"/>
    <w:rsid w:val="006438EA"/>
    <w:rsid w:val="0064414B"/>
    <w:rsid w:val="00646865"/>
    <w:rsid w:val="006471FD"/>
    <w:rsid w:val="00650B3E"/>
    <w:rsid w:val="00656FEF"/>
    <w:rsid w:val="00660324"/>
    <w:rsid w:val="006604CD"/>
    <w:rsid w:val="00663670"/>
    <w:rsid w:val="00666E70"/>
    <w:rsid w:val="00671725"/>
    <w:rsid w:val="00676C7E"/>
    <w:rsid w:val="006779E3"/>
    <w:rsid w:val="00677C1E"/>
    <w:rsid w:val="006802F5"/>
    <w:rsid w:val="00680760"/>
    <w:rsid w:val="00681432"/>
    <w:rsid w:val="0068239A"/>
    <w:rsid w:val="006844E7"/>
    <w:rsid w:val="00685339"/>
    <w:rsid w:val="006856E8"/>
    <w:rsid w:val="00687AE6"/>
    <w:rsid w:val="006918C7"/>
    <w:rsid w:val="006A1994"/>
    <w:rsid w:val="006A2DFD"/>
    <w:rsid w:val="006A3790"/>
    <w:rsid w:val="006A3F1F"/>
    <w:rsid w:val="006A5383"/>
    <w:rsid w:val="006A637A"/>
    <w:rsid w:val="006A7936"/>
    <w:rsid w:val="006B352D"/>
    <w:rsid w:val="006B40B5"/>
    <w:rsid w:val="006B497E"/>
    <w:rsid w:val="006B5F6D"/>
    <w:rsid w:val="006B6461"/>
    <w:rsid w:val="006C076D"/>
    <w:rsid w:val="006C249B"/>
    <w:rsid w:val="006C30F5"/>
    <w:rsid w:val="006C751F"/>
    <w:rsid w:val="006C75AC"/>
    <w:rsid w:val="006C7D5A"/>
    <w:rsid w:val="006D1B17"/>
    <w:rsid w:val="006D310D"/>
    <w:rsid w:val="006D372F"/>
    <w:rsid w:val="006D3EB8"/>
    <w:rsid w:val="006D5419"/>
    <w:rsid w:val="006D5ACD"/>
    <w:rsid w:val="006D5AF1"/>
    <w:rsid w:val="006D64C0"/>
    <w:rsid w:val="006D752B"/>
    <w:rsid w:val="006D7BA3"/>
    <w:rsid w:val="006E07BA"/>
    <w:rsid w:val="006E0C7E"/>
    <w:rsid w:val="006E2ADF"/>
    <w:rsid w:val="006E2DCB"/>
    <w:rsid w:val="006E5330"/>
    <w:rsid w:val="006E57E2"/>
    <w:rsid w:val="006E5ABF"/>
    <w:rsid w:val="006E6686"/>
    <w:rsid w:val="006E725A"/>
    <w:rsid w:val="006F0AE1"/>
    <w:rsid w:val="006F0F35"/>
    <w:rsid w:val="006F1264"/>
    <w:rsid w:val="006F1531"/>
    <w:rsid w:val="006F3131"/>
    <w:rsid w:val="006F5D70"/>
    <w:rsid w:val="006F787B"/>
    <w:rsid w:val="00700D12"/>
    <w:rsid w:val="007016BD"/>
    <w:rsid w:val="00701724"/>
    <w:rsid w:val="0070265E"/>
    <w:rsid w:val="007026A9"/>
    <w:rsid w:val="007108C1"/>
    <w:rsid w:val="00710E62"/>
    <w:rsid w:val="0071154B"/>
    <w:rsid w:val="007135D7"/>
    <w:rsid w:val="00713B43"/>
    <w:rsid w:val="00715594"/>
    <w:rsid w:val="00715EB6"/>
    <w:rsid w:val="007174BD"/>
    <w:rsid w:val="007204A7"/>
    <w:rsid w:val="00721ABC"/>
    <w:rsid w:val="00725A50"/>
    <w:rsid w:val="0072721C"/>
    <w:rsid w:val="00727501"/>
    <w:rsid w:val="007307E8"/>
    <w:rsid w:val="00734DCD"/>
    <w:rsid w:val="00735550"/>
    <w:rsid w:val="007361BD"/>
    <w:rsid w:val="00736D46"/>
    <w:rsid w:val="0073771D"/>
    <w:rsid w:val="007416EF"/>
    <w:rsid w:val="00745643"/>
    <w:rsid w:val="00746CF9"/>
    <w:rsid w:val="00747277"/>
    <w:rsid w:val="00747692"/>
    <w:rsid w:val="00747695"/>
    <w:rsid w:val="00751072"/>
    <w:rsid w:val="007517C5"/>
    <w:rsid w:val="00755702"/>
    <w:rsid w:val="007575E6"/>
    <w:rsid w:val="00761F76"/>
    <w:rsid w:val="0076391F"/>
    <w:rsid w:val="007645F1"/>
    <w:rsid w:val="00771634"/>
    <w:rsid w:val="00772031"/>
    <w:rsid w:val="00772155"/>
    <w:rsid w:val="007742C3"/>
    <w:rsid w:val="007743D8"/>
    <w:rsid w:val="00776236"/>
    <w:rsid w:val="00776DFD"/>
    <w:rsid w:val="00776E87"/>
    <w:rsid w:val="00777157"/>
    <w:rsid w:val="0077758F"/>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2AA"/>
    <w:rsid w:val="00797E52"/>
    <w:rsid w:val="007A0F62"/>
    <w:rsid w:val="007A5BBB"/>
    <w:rsid w:val="007A6027"/>
    <w:rsid w:val="007A695F"/>
    <w:rsid w:val="007B104F"/>
    <w:rsid w:val="007B1980"/>
    <w:rsid w:val="007B2674"/>
    <w:rsid w:val="007B4B1D"/>
    <w:rsid w:val="007C2ADA"/>
    <w:rsid w:val="007C2F6D"/>
    <w:rsid w:val="007C5BEA"/>
    <w:rsid w:val="007D08FE"/>
    <w:rsid w:val="007D1A88"/>
    <w:rsid w:val="007D2870"/>
    <w:rsid w:val="007D62BE"/>
    <w:rsid w:val="007D67DF"/>
    <w:rsid w:val="007E120F"/>
    <w:rsid w:val="007E1D75"/>
    <w:rsid w:val="007E20A7"/>
    <w:rsid w:val="007E2307"/>
    <w:rsid w:val="007E3CAE"/>
    <w:rsid w:val="007E4BCD"/>
    <w:rsid w:val="007E54A4"/>
    <w:rsid w:val="007E6CD5"/>
    <w:rsid w:val="007F0587"/>
    <w:rsid w:val="007F2DF2"/>
    <w:rsid w:val="007F4BAC"/>
    <w:rsid w:val="00803F6E"/>
    <w:rsid w:val="00805151"/>
    <w:rsid w:val="008053ED"/>
    <w:rsid w:val="00806383"/>
    <w:rsid w:val="0080661B"/>
    <w:rsid w:val="00807FB0"/>
    <w:rsid w:val="00810607"/>
    <w:rsid w:val="00811E7E"/>
    <w:rsid w:val="008141CA"/>
    <w:rsid w:val="00815B20"/>
    <w:rsid w:val="00816654"/>
    <w:rsid w:val="0081681A"/>
    <w:rsid w:val="00820834"/>
    <w:rsid w:val="008209A3"/>
    <w:rsid w:val="00824AA7"/>
    <w:rsid w:val="00824D7C"/>
    <w:rsid w:val="00826DA4"/>
    <w:rsid w:val="00830BFA"/>
    <w:rsid w:val="00834F0F"/>
    <w:rsid w:val="008360A8"/>
    <w:rsid w:val="0083736F"/>
    <w:rsid w:val="00837BDC"/>
    <w:rsid w:val="00844B67"/>
    <w:rsid w:val="008458C6"/>
    <w:rsid w:val="00845AA4"/>
    <w:rsid w:val="00855A1E"/>
    <w:rsid w:val="008577CE"/>
    <w:rsid w:val="00860B2B"/>
    <w:rsid w:val="00862636"/>
    <w:rsid w:val="008642CF"/>
    <w:rsid w:val="00864602"/>
    <w:rsid w:val="00864819"/>
    <w:rsid w:val="008707BA"/>
    <w:rsid w:val="008720CC"/>
    <w:rsid w:val="00873235"/>
    <w:rsid w:val="0087342A"/>
    <w:rsid w:val="00877745"/>
    <w:rsid w:val="00880025"/>
    <w:rsid w:val="0088169A"/>
    <w:rsid w:val="00881E7E"/>
    <w:rsid w:val="0088280C"/>
    <w:rsid w:val="008831DD"/>
    <w:rsid w:val="00885356"/>
    <w:rsid w:val="00886F75"/>
    <w:rsid w:val="00891207"/>
    <w:rsid w:val="00891295"/>
    <w:rsid w:val="008918B8"/>
    <w:rsid w:val="008923D0"/>
    <w:rsid w:val="008929A5"/>
    <w:rsid w:val="00893DBF"/>
    <w:rsid w:val="00894EFB"/>
    <w:rsid w:val="00896787"/>
    <w:rsid w:val="008968D8"/>
    <w:rsid w:val="008A135E"/>
    <w:rsid w:val="008A22F4"/>
    <w:rsid w:val="008A2904"/>
    <w:rsid w:val="008A4215"/>
    <w:rsid w:val="008A5305"/>
    <w:rsid w:val="008A7A02"/>
    <w:rsid w:val="008B0F07"/>
    <w:rsid w:val="008B36DD"/>
    <w:rsid w:val="008B4CE6"/>
    <w:rsid w:val="008B5A63"/>
    <w:rsid w:val="008C0B19"/>
    <w:rsid w:val="008C6CF8"/>
    <w:rsid w:val="008C6E78"/>
    <w:rsid w:val="008C7155"/>
    <w:rsid w:val="008C72B4"/>
    <w:rsid w:val="008D2047"/>
    <w:rsid w:val="008D29F2"/>
    <w:rsid w:val="008D2BA6"/>
    <w:rsid w:val="008D4B87"/>
    <w:rsid w:val="008D7146"/>
    <w:rsid w:val="008D75A1"/>
    <w:rsid w:val="008F56D4"/>
    <w:rsid w:val="008F6B0D"/>
    <w:rsid w:val="00900500"/>
    <w:rsid w:val="00901DB4"/>
    <w:rsid w:val="00904162"/>
    <w:rsid w:val="009043D1"/>
    <w:rsid w:val="00906092"/>
    <w:rsid w:val="00910441"/>
    <w:rsid w:val="00916A72"/>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586A"/>
    <w:rsid w:val="00945D50"/>
    <w:rsid w:val="00945E27"/>
    <w:rsid w:val="009469F3"/>
    <w:rsid w:val="0095332B"/>
    <w:rsid w:val="00953AF2"/>
    <w:rsid w:val="00954108"/>
    <w:rsid w:val="0095452B"/>
    <w:rsid w:val="009557D9"/>
    <w:rsid w:val="0095703B"/>
    <w:rsid w:val="00957769"/>
    <w:rsid w:val="0095781E"/>
    <w:rsid w:val="0096124C"/>
    <w:rsid w:val="00961813"/>
    <w:rsid w:val="00961B2A"/>
    <w:rsid w:val="0096246B"/>
    <w:rsid w:val="0096325D"/>
    <w:rsid w:val="0096393E"/>
    <w:rsid w:val="00966A68"/>
    <w:rsid w:val="009678F1"/>
    <w:rsid w:val="00971B5E"/>
    <w:rsid w:val="009722D2"/>
    <w:rsid w:val="00972646"/>
    <w:rsid w:val="009756DB"/>
    <w:rsid w:val="009765B9"/>
    <w:rsid w:val="009807AE"/>
    <w:rsid w:val="009862AB"/>
    <w:rsid w:val="009926CD"/>
    <w:rsid w:val="00994210"/>
    <w:rsid w:val="009951EC"/>
    <w:rsid w:val="00996976"/>
    <w:rsid w:val="009A09E2"/>
    <w:rsid w:val="009A0D99"/>
    <w:rsid w:val="009A3B20"/>
    <w:rsid w:val="009A544A"/>
    <w:rsid w:val="009A6100"/>
    <w:rsid w:val="009A6CD3"/>
    <w:rsid w:val="009A72CF"/>
    <w:rsid w:val="009B28C7"/>
    <w:rsid w:val="009B76CC"/>
    <w:rsid w:val="009C1026"/>
    <w:rsid w:val="009C1B83"/>
    <w:rsid w:val="009C1BAC"/>
    <w:rsid w:val="009C1E2C"/>
    <w:rsid w:val="009C227F"/>
    <w:rsid w:val="009C310A"/>
    <w:rsid w:val="009C3438"/>
    <w:rsid w:val="009C4717"/>
    <w:rsid w:val="009C4DC5"/>
    <w:rsid w:val="009C7152"/>
    <w:rsid w:val="009C7606"/>
    <w:rsid w:val="009C7B62"/>
    <w:rsid w:val="009D1510"/>
    <w:rsid w:val="009D17E3"/>
    <w:rsid w:val="009D37E5"/>
    <w:rsid w:val="009D4078"/>
    <w:rsid w:val="009D6608"/>
    <w:rsid w:val="009D695F"/>
    <w:rsid w:val="009D7503"/>
    <w:rsid w:val="009E317E"/>
    <w:rsid w:val="009E496E"/>
    <w:rsid w:val="009E5BD6"/>
    <w:rsid w:val="009E6C8C"/>
    <w:rsid w:val="009F00A3"/>
    <w:rsid w:val="009F17E3"/>
    <w:rsid w:val="009F1817"/>
    <w:rsid w:val="009F21E8"/>
    <w:rsid w:val="009F5BAB"/>
    <w:rsid w:val="009F6A7F"/>
    <w:rsid w:val="009F6F8F"/>
    <w:rsid w:val="009F771D"/>
    <w:rsid w:val="00A005EA"/>
    <w:rsid w:val="00A0062D"/>
    <w:rsid w:val="00A025B1"/>
    <w:rsid w:val="00A053FD"/>
    <w:rsid w:val="00A05624"/>
    <w:rsid w:val="00A057A8"/>
    <w:rsid w:val="00A05E68"/>
    <w:rsid w:val="00A13CFC"/>
    <w:rsid w:val="00A20C0C"/>
    <w:rsid w:val="00A21C82"/>
    <w:rsid w:val="00A22C3C"/>
    <w:rsid w:val="00A2361E"/>
    <w:rsid w:val="00A31313"/>
    <w:rsid w:val="00A32CF4"/>
    <w:rsid w:val="00A332C2"/>
    <w:rsid w:val="00A34233"/>
    <w:rsid w:val="00A35A29"/>
    <w:rsid w:val="00A37B61"/>
    <w:rsid w:val="00A40506"/>
    <w:rsid w:val="00A4212E"/>
    <w:rsid w:val="00A42686"/>
    <w:rsid w:val="00A42820"/>
    <w:rsid w:val="00A42CFF"/>
    <w:rsid w:val="00A479D2"/>
    <w:rsid w:val="00A47A9B"/>
    <w:rsid w:val="00A5300C"/>
    <w:rsid w:val="00A57878"/>
    <w:rsid w:val="00A60243"/>
    <w:rsid w:val="00A60FBE"/>
    <w:rsid w:val="00A619DA"/>
    <w:rsid w:val="00A61E63"/>
    <w:rsid w:val="00A62DF1"/>
    <w:rsid w:val="00A66EEB"/>
    <w:rsid w:val="00A66FA0"/>
    <w:rsid w:val="00A74F5A"/>
    <w:rsid w:val="00A756A4"/>
    <w:rsid w:val="00A75E84"/>
    <w:rsid w:val="00A77822"/>
    <w:rsid w:val="00A821CD"/>
    <w:rsid w:val="00A8240E"/>
    <w:rsid w:val="00A92427"/>
    <w:rsid w:val="00A9382E"/>
    <w:rsid w:val="00A93A06"/>
    <w:rsid w:val="00A93A4C"/>
    <w:rsid w:val="00A93C8A"/>
    <w:rsid w:val="00A94DCA"/>
    <w:rsid w:val="00A95DC4"/>
    <w:rsid w:val="00A967A5"/>
    <w:rsid w:val="00A96F76"/>
    <w:rsid w:val="00AA0531"/>
    <w:rsid w:val="00AA1544"/>
    <w:rsid w:val="00AA77C1"/>
    <w:rsid w:val="00AB09E8"/>
    <w:rsid w:val="00AB1992"/>
    <w:rsid w:val="00AC01BC"/>
    <w:rsid w:val="00AC04C5"/>
    <w:rsid w:val="00AC0E78"/>
    <w:rsid w:val="00AC1625"/>
    <w:rsid w:val="00AC2145"/>
    <w:rsid w:val="00AC22F3"/>
    <w:rsid w:val="00AD35BD"/>
    <w:rsid w:val="00AD4208"/>
    <w:rsid w:val="00AD446E"/>
    <w:rsid w:val="00AD4FA7"/>
    <w:rsid w:val="00AD5CF1"/>
    <w:rsid w:val="00AE1CD5"/>
    <w:rsid w:val="00AE21EC"/>
    <w:rsid w:val="00AE29B6"/>
    <w:rsid w:val="00AE2CCE"/>
    <w:rsid w:val="00AE5084"/>
    <w:rsid w:val="00AE7669"/>
    <w:rsid w:val="00AF0C58"/>
    <w:rsid w:val="00AF0F1B"/>
    <w:rsid w:val="00AF0FED"/>
    <w:rsid w:val="00AF1E0F"/>
    <w:rsid w:val="00AF4B9D"/>
    <w:rsid w:val="00AF6118"/>
    <w:rsid w:val="00B01385"/>
    <w:rsid w:val="00B0513D"/>
    <w:rsid w:val="00B053D3"/>
    <w:rsid w:val="00B10F92"/>
    <w:rsid w:val="00B11AF2"/>
    <w:rsid w:val="00B11EB0"/>
    <w:rsid w:val="00B1465F"/>
    <w:rsid w:val="00B178F5"/>
    <w:rsid w:val="00B17D49"/>
    <w:rsid w:val="00B17DBC"/>
    <w:rsid w:val="00B22F08"/>
    <w:rsid w:val="00B2330A"/>
    <w:rsid w:val="00B2440F"/>
    <w:rsid w:val="00B26F59"/>
    <w:rsid w:val="00B351E6"/>
    <w:rsid w:val="00B3639F"/>
    <w:rsid w:val="00B37F64"/>
    <w:rsid w:val="00B4050F"/>
    <w:rsid w:val="00B40B79"/>
    <w:rsid w:val="00B440BA"/>
    <w:rsid w:val="00B45B3F"/>
    <w:rsid w:val="00B4697C"/>
    <w:rsid w:val="00B46A48"/>
    <w:rsid w:val="00B503C2"/>
    <w:rsid w:val="00B51961"/>
    <w:rsid w:val="00B521E0"/>
    <w:rsid w:val="00B53214"/>
    <w:rsid w:val="00B53A02"/>
    <w:rsid w:val="00B53AA0"/>
    <w:rsid w:val="00B53F87"/>
    <w:rsid w:val="00B546DF"/>
    <w:rsid w:val="00B60568"/>
    <w:rsid w:val="00B60FFD"/>
    <w:rsid w:val="00B61300"/>
    <w:rsid w:val="00B6131D"/>
    <w:rsid w:val="00B6131E"/>
    <w:rsid w:val="00B61612"/>
    <w:rsid w:val="00B62542"/>
    <w:rsid w:val="00B64F4B"/>
    <w:rsid w:val="00B66753"/>
    <w:rsid w:val="00B6677F"/>
    <w:rsid w:val="00B66A71"/>
    <w:rsid w:val="00B66D21"/>
    <w:rsid w:val="00B67AE0"/>
    <w:rsid w:val="00B704F7"/>
    <w:rsid w:val="00B7235B"/>
    <w:rsid w:val="00B75125"/>
    <w:rsid w:val="00B7737B"/>
    <w:rsid w:val="00B77A73"/>
    <w:rsid w:val="00B77AFA"/>
    <w:rsid w:val="00B80011"/>
    <w:rsid w:val="00B800EF"/>
    <w:rsid w:val="00B80631"/>
    <w:rsid w:val="00B806CA"/>
    <w:rsid w:val="00B80D17"/>
    <w:rsid w:val="00B80EC2"/>
    <w:rsid w:val="00B82FD8"/>
    <w:rsid w:val="00B8360A"/>
    <w:rsid w:val="00B85F56"/>
    <w:rsid w:val="00B862B1"/>
    <w:rsid w:val="00B87216"/>
    <w:rsid w:val="00B90487"/>
    <w:rsid w:val="00B91846"/>
    <w:rsid w:val="00B942B2"/>
    <w:rsid w:val="00B953DB"/>
    <w:rsid w:val="00B95C6E"/>
    <w:rsid w:val="00BA06C8"/>
    <w:rsid w:val="00BA0CFA"/>
    <w:rsid w:val="00BA1621"/>
    <w:rsid w:val="00BA31E0"/>
    <w:rsid w:val="00BA3A60"/>
    <w:rsid w:val="00BA6882"/>
    <w:rsid w:val="00BA6C3C"/>
    <w:rsid w:val="00BA7A8D"/>
    <w:rsid w:val="00BB014A"/>
    <w:rsid w:val="00BB0409"/>
    <w:rsid w:val="00BB140B"/>
    <w:rsid w:val="00BB2531"/>
    <w:rsid w:val="00BB2B4E"/>
    <w:rsid w:val="00BB2DAC"/>
    <w:rsid w:val="00BB38F1"/>
    <w:rsid w:val="00BB4B5C"/>
    <w:rsid w:val="00BB6F0D"/>
    <w:rsid w:val="00BB79B4"/>
    <w:rsid w:val="00BB7DB3"/>
    <w:rsid w:val="00BC1776"/>
    <w:rsid w:val="00BC1F05"/>
    <w:rsid w:val="00BC6EC1"/>
    <w:rsid w:val="00BC7A37"/>
    <w:rsid w:val="00BD007C"/>
    <w:rsid w:val="00BD1E15"/>
    <w:rsid w:val="00BD2180"/>
    <w:rsid w:val="00BD4137"/>
    <w:rsid w:val="00BD42B8"/>
    <w:rsid w:val="00BE1455"/>
    <w:rsid w:val="00BE3010"/>
    <w:rsid w:val="00BE4DDA"/>
    <w:rsid w:val="00BE591D"/>
    <w:rsid w:val="00BE6811"/>
    <w:rsid w:val="00BF0DC5"/>
    <w:rsid w:val="00BF1F79"/>
    <w:rsid w:val="00BF46FB"/>
    <w:rsid w:val="00BF6283"/>
    <w:rsid w:val="00BF6AE0"/>
    <w:rsid w:val="00BF79CB"/>
    <w:rsid w:val="00BF7AEF"/>
    <w:rsid w:val="00BF7C39"/>
    <w:rsid w:val="00C01288"/>
    <w:rsid w:val="00C02F14"/>
    <w:rsid w:val="00C031BD"/>
    <w:rsid w:val="00C03389"/>
    <w:rsid w:val="00C04E09"/>
    <w:rsid w:val="00C04E12"/>
    <w:rsid w:val="00C05545"/>
    <w:rsid w:val="00C077F7"/>
    <w:rsid w:val="00C07D87"/>
    <w:rsid w:val="00C10C3B"/>
    <w:rsid w:val="00C11466"/>
    <w:rsid w:val="00C11AEB"/>
    <w:rsid w:val="00C12BA4"/>
    <w:rsid w:val="00C1319E"/>
    <w:rsid w:val="00C139D3"/>
    <w:rsid w:val="00C1619D"/>
    <w:rsid w:val="00C20112"/>
    <w:rsid w:val="00C2067A"/>
    <w:rsid w:val="00C23A50"/>
    <w:rsid w:val="00C248BC"/>
    <w:rsid w:val="00C3004B"/>
    <w:rsid w:val="00C31049"/>
    <w:rsid w:val="00C328A5"/>
    <w:rsid w:val="00C32968"/>
    <w:rsid w:val="00C3472A"/>
    <w:rsid w:val="00C36475"/>
    <w:rsid w:val="00C3754F"/>
    <w:rsid w:val="00C40A5F"/>
    <w:rsid w:val="00C40B9D"/>
    <w:rsid w:val="00C433D1"/>
    <w:rsid w:val="00C43D22"/>
    <w:rsid w:val="00C43E26"/>
    <w:rsid w:val="00C4448C"/>
    <w:rsid w:val="00C45FCC"/>
    <w:rsid w:val="00C4713B"/>
    <w:rsid w:val="00C500B3"/>
    <w:rsid w:val="00C53C06"/>
    <w:rsid w:val="00C57AEB"/>
    <w:rsid w:val="00C60B33"/>
    <w:rsid w:val="00C62FB8"/>
    <w:rsid w:val="00C6406D"/>
    <w:rsid w:val="00C64770"/>
    <w:rsid w:val="00C65869"/>
    <w:rsid w:val="00C6787F"/>
    <w:rsid w:val="00C709E6"/>
    <w:rsid w:val="00C714B4"/>
    <w:rsid w:val="00C74DC7"/>
    <w:rsid w:val="00C77CD9"/>
    <w:rsid w:val="00C80E1D"/>
    <w:rsid w:val="00C84B98"/>
    <w:rsid w:val="00C867A3"/>
    <w:rsid w:val="00C86E3B"/>
    <w:rsid w:val="00C87029"/>
    <w:rsid w:val="00C87C5E"/>
    <w:rsid w:val="00C907C4"/>
    <w:rsid w:val="00C90B9C"/>
    <w:rsid w:val="00C91B34"/>
    <w:rsid w:val="00C9357B"/>
    <w:rsid w:val="00C94275"/>
    <w:rsid w:val="00C946B8"/>
    <w:rsid w:val="00C9477A"/>
    <w:rsid w:val="00CA04B2"/>
    <w:rsid w:val="00CA1675"/>
    <w:rsid w:val="00CA1D67"/>
    <w:rsid w:val="00CA2180"/>
    <w:rsid w:val="00CA2693"/>
    <w:rsid w:val="00CA26DF"/>
    <w:rsid w:val="00CA2A1A"/>
    <w:rsid w:val="00CA4B07"/>
    <w:rsid w:val="00CA576A"/>
    <w:rsid w:val="00CB1577"/>
    <w:rsid w:val="00CB27BE"/>
    <w:rsid w:val="00CB44D2"/>
    <w:rsid w:val="00CB4AAD"/>
    <w:rsid w:val="00CB6567"/>
    <w:rsid w:val="00CB6B22"/>
    <w:rsid w:val="00CC205D"/>
    <w:rsid w:val="00CC3A08"/>
    <w:rsid w:val="00CC4971"/>
    <w:rsid w:val="00CC4D1B"/>
    <w:rsid w:val="00CC5336"/>
    <w:rsid w:val="00CC53A9"/>
    <w:rsid w:val="00CC711F"/>
    <w:rsid w:val="00CC737D"/>
    <w:rsid w:val="00CC75FB"/>
    <w:rsid w:val="00CD1EB0"/>
    <w:rsid w:val="00CD32A2"/>
    <w:rsid w:val="00CD449C"/>
    <w:rsid w:val="00CD51DD"/>
    <w:rsid w:val="00CD6FEC"/>
    <w:rsid w:val="00CD755C"/>
    <w:rsid w:val="00CD7B9E"/>
    <w:rsid w:val="00CE278D"/>
    <w:rsid w:val="00CE73A1"/>
    <w:rsid w:val="00CF1EE2"/>
    <w:rsid w:val="00CF30DC"/>
    <w:rsid w:val="00CF326E"/>
    <w:rsid w:val="00CF3E48"/>
    <w:rsid w:val="00CF53EB"/>
    <w:rsid w:val="00CF5B34"/>
    <w:rsid w:val="00CF7124"/>
    <w:rsid w:val="00CF7D82"/>
    <w:rsid w:val="00D04174"/>
    <w:rsid w:val="00D05876"/>
    <w:rsid w:val="00D0599E"/>
    <w:rsid w:val="00D11122"/>
    <w:rsid w:val="00D120DD"/>
    <w:rsid w:val="00D128F3"/>
    <w:rsid w:val="00D1328F"/>
    <w:rsid w:val="00D1335A"/>
    <w:rsid w:val="00D15D43"/>
    <w:rsid w:val="00D21CA9"/>
    <w:rsid w:val="00D223C8"/>
    <w:rsid w:val="00D23336"/>
    <w:rsid w:val="00D240F9"/>
    <w:rsid w:val="00D243EB"/>
    <w:rsid w:val="00D25A80"/>
    <w:rsid w:val="00D262A4"/>
    <w:rsid w:val="00D31452"/>
    <w:rsid w:val="00D322DD"/>
    <w:rsid w:val="00D34FD6"/>
    <w:rsid w:val="00D375A0"/>
    <w:rsid w:val="00D37742"/>
    <w:rsid w:val="00D43AD6"/>
    <w:rsid w:val="00D46C2C"/>
    <w:rsid w:val="00D51638"/>
    <w:rsid w:val="00D51DB9"/>
    <w:rsid w:val="00D57587"/>
    <w:rsid w:val="00D60AE8"/>
    <w:rsid w:val="00D60F58"/>
    <w:rsid w:val="00D61A8E"/>
    <w:rsid w:val="00D6378A"/>
    <w:rsid w:val="00D6479E"/>
    <w:rsid w:val="00D64A5E"/>
    <w:rsid w:val="00D656FE"/>
    <w:rsid w:val="00D67CBE"/>
    <w:rsid w:val="00D7124B"/>
    <w:rsid w:val="00D71C1C"/>
    <w:rsid w:val="00D723BE"/>
    <w:rsid w:val="00D72558"/>
    <w:rsid w:val="00D735C6"/>
    <w:rsid w:val="00D76A3B"/>
    <w:rsid w:val="00D76F76"/>
    <w:rsid w:val="00D77C69"/>
    <w:rsid w:val="00D806B7"/>
    <w:rsid w:val="00D82301"/>
    <w:rsid w:val="00D86636"/>
    <w:rsid w:val="00D9375D"/>
    <w:rsid w:val="00D966BD"/>
    <w:rsid w:val="00D975C8"/>
    <w:rsid w:val="00D97C05"/>
    <w:rsid w:val="00DA2007"/>
    <w:rsid w:val="00DA3333"/>
    <w:rsid w:val="00DA4016"/>
    <w:rsid w:val="00DA503B"/>
    <w:rsid w:val="00DA67FF"/>
    <w:rsid w:val="00DA777F"/>
    <w:rsid w:val="00DB029D"/>
    <w:rsid w:val="00DB0BE0"/>
    <w:rsid w:val="00DB126F"/>
    <w:rsid w:val="00DB145B"/>
    <w:rsid w:val="00DB167A"/>
    <w:rsid w:val="00DB2DA3"/>
    <w:rsid w:val="00DB3612"/>
    <w:rsid w:val="00DB4B36"/>
    <w:rsid w:val="00DB5285"/>
    <w:rsid w:val="00DC03FE"/>
    <w:rsid w:val="00DC13CC"/>
    <w:rsid w:val="00DC69B5"/>
    <w:rsid w:val="00DC6D84"/>
    <w:rsid w:val="00DD4A4E"/>
    <w:rsid w:val="00DD5985"/>
    <w:rsid w:val="00DD6CFB"/>
    <w:rsid w:val="00DD6ED3"/>
    <w:rsid w:val="00DD77A8"/>
    <w:rsid w:val="00DD7D31"/>
    <w:rsid w:val="00DE3161"/>
    <w:rsid w:val="00DE44E4"/>
    <w:rsid w:val="00DE5EF5"/>
    <w:rsid w:val="00DE6CB5"/>
    <w:rsid w:val="00DF1A19"/>
    <w:rsid w:val="00DF2B31"/>
    <w:rsid w:val="00DF3F08"/>
    <w:rsid w:val="00DF4D72"/>
    <w:rsid w:val="00DF6B98"/>
    <w:rsid w:val="00DF7CA0"/>
    <w:rsid w:val="00E00EBC"/>
    <w:rsid w:val="00E01013"/>
    <w:rsid w:val="00E0333E"/>
    <w:rsid w:val="00E0567A"/>
    <w:rsid w:val="00E05C4D"/>
    <w:rsid w:val="00E100ED"/>
    <w:rsid w:val="00E11166"/>
    <w:rsid w:val="00E1132A"/>
    <w:rsid w:val="00E11C64"/>
    <w:rsid w:val="00E1311F"/>
    <w:rsid w:val="00E143AA"/>
    <w:rsid w:val="00E15621"/>
    <w:rsid w:val="00E1565F"/>
    <w:rsid w:val="00E156D3"/>
    <w:rsid w:val="00E1609D"/>
    <w:rsid w:val="00E17808"/>
    <w:rsid w:val="00E223A1"/>
    <w:rsid w:val="00E263E3"/>
    <w:rsid w:val="00E3083A"/>
    <w:rsid w:val="00E30880"/>
    <w:rsid w:val="00E3095E"/>
    <w:rsid w:val="00E3102C"/>
    <w:rsid w:val="00E33A4A"/>
    <w:rsid w:val="00E33C96"/>
    <w:rsid w:val="00E350E8"/>
    <w:rsid w:val="00E354B1"/>
    <w:rsid w:val="00E36C46"/>
    <w:rsid w:val="00E40D04"/>
    <w:rsid w:val="00E43663"/>
    <w:rsid w:val="00E44944"/>
    <w:rsid w:val="00E46E76"/>
    <w:rsid w:val="00E474EE"/>
    <w:rsid w:val="00E516AC"/>
    <w:rsid w:val="00E51D3B"/>
    <w:rsid w:val="00E535E6"/>
    <w:rsid w:val="00E5393A"/>
    <w:rsid w:val="00E53CEB"/>
    <w:rsid w:val="00E555EE"/>
    <w:rsid w:val="00E617F5"/>
    <w:rsid w:val="00E62518"/>
    <w:rsid w:val="00E65278"/>
    <w:rsid w:val="00E663B0"/>
    <w:rsid w:val="00E67B44"/>
    <w:rsid w:val="00E707DF"/>
    <w:rsid w:val="00E72A8C"/>
    <w:rsid w:val="00E7320D"/>
    <w:rsid w:val="00E74393"/>
    <w:rsid w:val="00E749BF"/>
    <w:rsid w:val="00E74BED"/>
    <w:rsid w:val="00E81910"/>
    <w:rsid w:val="00E82103"/>
    <w:rsid w:val="00E82721"/>
    <w:rsid w:val="00E84815"/>
    <w:rsid w:val="00E84BDB"/>
    <w:rsid w:val="00E87E27"/>
    <w:rsid w:val="00E902CE"/>
    <w:rsid w:val="00E975F9"/>
    <w:rsid w:val="00EA0450"/>
    <w:rsid w:val="00EA0BA0"/>
    <w:rsid w:val="00EA1D2C"/>
    <w:rsid w:val="00EA2247"/>
    <w:rsid w:val="00EA4ADA"/>
    <w:rsid w:val="00EA767D"/>
    <w:rsid w:val="00EA7D90"/>
    <w:rsid w:val="00EB2A00"/>
    <w:rsid w:val="00EB3110"/>
    <w:rsid w:val="00EB3157"/>
    <w:rsid w:val="00EB46CF"/>
    <w:rsid w:val="00EB7AEF"/>
    <w:rsid w:val="00EC1398"/>
    <w:rsid w:val="00EC28F8"/>
    <w:rsid w:val="00EC3A35"/>
    <w:rsid w:val="00EC3AA0"/>
    <w:rsid w:val="00EC6C0F"/>
    <w:rsid w:val="00ED1571"/>
    <w:rsid w:val="00ED1973"/>
    <w:rsid w:val="00ED33FF"/>
    <w:rsid w:val="00ED368A"/>
    <w:rsid w:val="00ED4CAE"/>
    <w:rsid w:val="00EE4442"/>
    <w:rsid w:val="00EE6206"/>
    <w:rsid w:val="00EE7F6B"/>
    <w:rsid w:val="00EF343D"/>
    <w:rsid w:val="00EF4B05"/>
    <w:rsid w:val="00EF56B7"/>
    <w:rsid w:val="00EF6B66"/>
    <w:rsid w:val="00EF7F61"/>
    <w:rsid w:val="00F00230"/>
    <w:rsid w:val="00F02965"/>
    <w:rsid w:val="00F03743"/>
    <w:rsid w:val="00F0559B"/>
    <w:rsid w:val="00F1341A"/>
    <w:rsid w:val="00F137D5"/>
    <w:rsid w:val="00F143D9"/>
    <w:rsid w:val="00F16910"/>
    <w:rsid w:val="00F1717A"/>
    <w:rsid w:val="00F17281"/>
    <w:rsid w:val="00F179FF"/>
    <w:rsid w:val="00F22260"/>
    <w:rsid w:val="00F24030"/>
    <w:rsid w:val="00F27105"/>
    <w:rsid w:val="00F302D6"/>
    <w:rsid w:val="00F30982"/>
    <w:rsid w:val="00F31263"/>
    <w:rsid w:val="00F34569"/>
    <w:rsid w:val="00F37E2F"/>
    <w:rsid w:val="00F44CA7"/>
    <w:rsid w:val="00F478D9"/>
    <w:rsid w:val="00F51695"/>
    <w:rsid w:val="00F51EE6"/>
    <w:rsid w:val="00F53714"/>
    <w:rsid w:val="00F53E4E"/>
    <w:rsid w:val="00F54B98"/>
    <w:rsid w:val="00F55E28"/>
    <w:rsid w:val="00F57CE4"/>
    <w:rsid w:val="00F57F6B"/>
    <w:rsid w:val="00F61D5B"/>
    <w:rsid w:val="00F653F9"/>
    <w:rsid w:val="00F70770"/>
    <w:rsid w:val="00F716BB"/>
    <w:rsid w:val="00F71EB4"/>
    <w:rsid w:val="00F72E40"/>
    <w:rsid w:val="00F7451D"/>
    <w:rsid w:val="00F74777"/>
    <w:rsid w:val="00F76F15"/>
    <w:rsid w:val="00F808FC"/>
    <w:rsid w:val="00F82E5D"/>
    <w:rsid w:val="00F83F5F"/>
    <w:rsid w:val="00F846BC"/>
    <w:rsid w:val="00F869FB"/>
    <w:rsid w:val="00F87378"/>
    <w:rsid w:val="00F911F5"/>
    <w:rsid w:val="00F91CEB"/>
    <w:rsid w:val="00F924C0"/>
    <w:rsid w:val="00F936AA"/>
    <w:rsid w:val="00F96856"/>
    <w:rsid w:val="00F96F1E"/>
    <w:rsid w:val="00F9709B"/>
    <w:rsid w:val="00FA126C"/>
    <w:rsid w:val="00FA2F8D"/>
    <w:rsid w:val="00FA3E1C"/>
    <w:rsid w:val="00FA4DFE"/>
    <w:rsid w:val="00FA7F06"/>
    <w:rsid w:val="00FB06D3"/>
    <w:rsid w:val="00FB3E0C"/>
    <w:rsid w:val="00FB415D"/>
    <w:rsid w:val="00FB60DA"/>
    <w:rsid w:val="00FB7F95"/>
    <w:rsid w:val="00FC1715"/>
    <w:rsid w:val="00FC1812"/>
    <w:rsid w:val="00FC461E"/>
    <w:rsid w:val="00FD1C10"/>
    <w:rsid w:val="00FD3AFF"/>
    <w:rsid w:val="00FD5C76"/>
    <w:rsid w:val="00FD79B2"/>
    <w:rsid w:val="00FD7D5D"/>
    <w:rsid w:val="00FE1F6C"/>
    <w:rsid w:val="00FE2C4E"/>
    <w:rsid w:val="00FE5853"/>
    <w:rsid w:val="00FE636A"/>
    <w:rsid w:val="00FF17A8"/>
    <w:rsid w:val="00FF1F2E"/>
    <w:rsid w:val="00FF2B42"/>
    <w:rsid w:val="00FF4B34"/>
    <w:rsid w:val="00FF503E"/>
    <w:rsid w:val="0DD36105"/>
    <w:rsid w:val="0F1F5A50"/>
    <w:rsid w:val="139A199E"/>
    <w:rsid w:val="2CAC2575"/>
    <w:rsid w:val="2FC2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spacing w:line="415" w:lineRule="auto"/>
      <w:jc w:val="center"/>
      <w:outlineLvl w:val="1"/>
    </w:pPr>
    <w:rPr>
      <w:rFonts w:ascii="宋体"/>
      <w:b/>
      <w:bCs/>
      <w:color w:val="auto"/>
      <w:kern w:val="2"/>
      <w:sz w:val="28"/>
      <w:szCs w:val="28"/>
      <w:lang w:val="zh-CN" w:eastAsia="zh-CN"/>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35"/>
    <w:pPr>
      <w:spacing w:line="300" w:lineRule="auto"/>
      <w:jc w:val="center"/>
    </w:pPr>
    <w:rPr>
      <w:rFonts w:eastAsia="楷体"/>
      <w:color w:val="auto"/>
      <w:kern w:val="2"/>
      <w:sz w:val="24"/>
      <w:szCs w:val="20"/>
    </w:rPr>
  </w:style>
  <w:style w:type="paragraph" w:styleId="7">
    <w:name w:val="annotation text"/>
    <w:basedOn w:val="1"/>
    <w:link w:val="40"/>
    <w:semiHidden/>
    <w:unhideWhenUsed/>
    <w:qFormat/>
    <w:uiPriority w:val="99"/>
    <w:pPr>
      <w:jc w:val="left"/>
    </w:pPr>
  </w:style>
  <w:style w:type="paragraph" w:styleId="8">
    <w:name w:val="Body Text"/>
    <w:basedOn w:val="1"/>
    <w:link w:val="37"/>
    <w:qFormat/>
    <w:uiPriority w:val="1"/>
    <w:rPr>
      <w:rFonts w:eastAsia="Times New Roman"/>
      <w:sz w:val="25"/>
      <w:szCs w:val="25"/>
    </w:rPr>
  </w:style>
  <w:style w:type="paragraph" w:styleId="9">
    <w:name w:val="toc 3"/>
    <w:basedOn w:val="1"/>
    <w:next w:val="1"/>
    <w:unhideWhenUsed/>
    <w:qFormat/>
    <w:uiPriority w:val="39"/>
    <w:pPr>
      <w:ind w:left="840" w:leftChars="400"/>
    </w:pPr>
  </w:style>
  <w:style w:type="paragraph" w:styleId="10">
    <w:name w:val="Plain Text"/>
    <w:basedOn w:val="1"/>
    <w:link w:val="47"/>
    <w:semiHidden/>
    <w:unhideWhenUsed/>
    <w:qFormat/>
    <w:uiPriority w:val="99"/>
    <w:rPr>
      <w:rFonts w:ascii="宋体" w:hAnsi="Courier New" w:cs="Courier New"/>
    </w:rPr>
  </w:style>
  <w:style w:type="paragraph" w:styleId="11">
    <w:name w:val="Date"/>
    <w:basedOn w:val="1"/>
    <w:next w:val="1"/>
    <w:link w:val="30"/>
    <w:semiHidden/>
    <w:unhideWhenUsed/>
    <w:qFormat/>
    <w:uiPriority w:val="99"/>
    <w:pPr>
      <w:ind w:left="100" w:leftChars="2500"/>
    </w:pPr>
  </w:style>
  <w:style w:type="paragraph" w:styleId="12">
    <w:name w:val="Balloon Text"/>
    <w:basedOn w:val="1"/>
    <w:link w:val="31"/>
    <w:semiHidden/>
    <w:unhideWhenUsed/>
    <w:qFormat/>
    <w:uiPriority w:val="99"/>
    <w:rPr>
      <w:sz w:val="18"/>
      <w:szCs w:val="18"/>
    </w:rPr>
  </w:style>
  <w:style w:type="paragraph" w:styleId="13">
    <w:name w:val="footer"/>
    <w:basedOn w:val="1"/>
    <w:link w:val="27"/>
    <w:unhideWhenUsed/>
    <w:qFormat/>
    <w:uiPriority w:val="0"/>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5">
    <w:name w:val="toc 1"/>
    <w:basedOn w:val="1"/>
    <w:next w:val="1"/>
    <w:unhideWhenUsed/>
    <w:qFormat/>
    <w:uiPriority w:val="39"/>
    <w:pPr>
      <w:tabs>
        <w:tab w:val="right" w:leader="dot" w:pos="8296"/>
      </w:tabs>
      <w:spacing w:line="276" w:lineRule="auto"/>
    </w:pPr>
    <w:rPr>
      <w:rFonts w:ascii="宋体" w:hAnsi="宋体"/>
      <w:color w:val="auto"/>
    </w:rPr>
  </w:style>
  <w:style w:type="paragraph" w:styleId="16">
    <w:name w:val="toc 2"/>
    <w:basedOn w:val="1"/>
    <w:next w:val="1"/>
    <w:unhideWhenUsed/>
    <w:qFormat/>
    <w:uiPriority w:val="39"/>
    <w:pPr>
      <w:tabs>
        <w:tab w:val="right" w:leader="dot" w:pos="8296"/>
      </w:tabs>
      <w:spacing w:line="276" w:lineRule="auto"/>
      <w:ind w:left="420" w:leftChars="200"/>
    </w:pPr>
  </w:style>
  <w:style w:type="paragraph" w:styleId="17">
    <w:name w:val="Normal (Web)"/>
    <w:basedOn w:val="1"/>
    <w:qFormat/>
    <w:uiPriority w:val="99"/>
    <w:pPr>
      <w:spacing w:before="100" w:beforeAutospacing="1" w:after="100" w:afterAutospacing="1"/>
      <w:jc w:val="left"/>
    </w:pPr>
    <w:rPr>
      <w:sz w:val="24"/>
    </w:rPr>
  </w:style>
  <w:style w:type="paragraph" w:styleId="18">
    <w:name w:val="annotation subject"/>
    <w:basedOn w:val="7"/>
    <w:next w:val="7"/>
    <w:link w:val="41"/>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semiHidden/>
    <w:unhideWhenUsed/>
    <w:qFormat/>
    <w:uiPriority w:val="99"/>
    <w:rPr>
      <w:color w:val="954F72" w:themeColor="followedHyperlink"/>
      <w:u w:val="single"/>
      <w14:textFill>
        <w14:solidFill>
          <w14:schemeClr w14:val="folHlink"/>
        </w14:solidFill>
      </w14:textFill>
    </w:rPr>
  </w:style>
  <w:style w:type="character" w:styleId="24">
    <w:name w:val="Hyperlink"/>
    <w:basedOn w:val="21"/>
    <w:unhideWhenUsed/>
    <w:qFormat/>
    <w:uiPriority w:val="99"/>
    <w:rPr>
      <w:color w:val="0000FF"/>
      <w:u w:val="single"/>
    </w:rPr>
  </w:style>
  <w:style w:type="character" w:styleId="25">
    <w:name w:val="annotation reference"/>
    <w:basedOn w:val="21"/>
    <w:semiHidden/>
    <w:unhideWhenUsed/>
    <w:qFormat/>
    <w:uiPriority w:val="99"/>
    <w:rPr>
      <w:sz w:val="21"/>
      <w:szCs w:val="21"/>
    </w:rPr>
  </w:style>
  <w:style w:type="character" w:customStyle="1" w:styleId="26">
    <w:name w:val="页眉 字符"/>
    <w:basedOn w:val="21"/>
    <w:link w:val="14"/>
    <w:qFormat/>
    <w:uiPriority w:val="99"/>
    <w:rPr>
      <w:sz w:val="18"/>
      <w:szCs w:val="18"/>
    </w:rPr>
  </w:style>
  <w:style w:type="character" w:customStyle="1" w:styleId="27">
    <w:name w:val="页脚 字符"/>
    <w:basedOn w:val="21"/>
    <w:link w:val="13"/>
    <w:qFormat/>
    <w:uiPriority w:val="0"/>
    <w:rPr>
      <w:sz w:val="18"/>
      <w:szCs w:val="18"/>
    </w:rPr>
  </w:style>
  <w:style w:type="paragraph" w:styleId="28">
    <w:name w:val="List Paragraph"/>
    <w:basedOn w:val="1"/>
    <w:qFormat/>
    <w:uiPriority w:val="34"/>
    <w:pPr>
      <w:ind w:firstLine="420" w:firstLineChars="200"/>
    </w:pPr>
  </w:style>
  <w:style w:type="paragraph" w:customStyle="1" w:styleId="29">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30">
    <w:name w:val="日期 字符"/>
    <w:basedOn w:val="21"/>
    <w:link w:val="11"/>
    <w:semiHidden/>
    <w:qFormat/>
    <w:uiPriority w:val="99"/>
    <w:rPr>
      <w:rFonts w:ascii="Times New Roman" w:hAnsi="Times New Roman" w:eastAsia="宋体" w:cs="Times New Roman"/>
      <w:color w:val="0000FF"/>
      <w:sz w:val="21"/>
      <w:szCs w:val="21"/>
    </w:rPr>
  </w:style>
  <w:style w:type="character" w:customStyle="1" w:styleId="31">
    <w:name w:val="批注框文本 字符"/>
    <w:basedOn w:val="21"/>
    <w:link w:val="12"/>
    <w:semiHidden/>
    <w:qFormat/>
    <w:uiPriority w:val="99"/>
    <w:rPr>
      <w:rFonts w:ascii="Times New Roman" w:hAnsi="Times New Roman" w:eastAsia="宋体" w:cs="Times New Roman"/>
      <w:color w:val="0000FF"/>
      <w:sz w:val="18"/>
      <w:szCs w:val="18"/>
    </w:rPr>
  </w:style>
  <w:style w:type="character" w:customStyle="1" w:styleId="32">
    <w:name w:val="标题 2 字符"/>
    <w:basedOn w:val="21"/>
    <w:semiHidden/>
    <w:qFormat/>
    <w:uiPriority w:val="9"/>
    <w:rPr>
      <w:rFonts w:asciiTheme="majorHAnsi" w:hAnsiTheme="majorHAnsi" w:eastAsiaTheme="majorEastAsia" w:cstheme="majorBidi"/>
      <w:b/>
      <w:bCs/>
      <w:color w:val="0000FF"/>
      <w:sz w:val="32"/>
      <w:szCs w:val="32"/>
    </w:rPr>
  </w:style>
  <w:style w:type="character" w:customStyle="1" w:styleId="33">
    <w:name w:val="标题 2 字符1"/>
    <w:link w:val="3"/>
    <w:qFormat/>
    <w:uiPriority w:val="0"/>
    <w:rPr>
      <w:rFonts w:ascii="宋体" w:hAnsi="Times New Roman" w:eastAsia="宋体" w:cs="Times New Roman"/>
      <w:b/>
      <w:bCs/>
      <w:kern w:val="2"/>
      <w:sz w:val="28"/>
      <w:szCs w:val="28"/>
      <w:lang w:val="zh-CN" w:eastAsia="zh-CN"/>
    </w:rPr>
  </w:style>
  <w:style w:type="character" w:styleId="34">
    <w:name w:val="Placeholder Text"/>
    <w:basedOn w:val="21"/>
    <w:semiHidden/>
    <w:qFormat/>
    <w:uiPriority w:val="99"/>
    <w:rPr>
      <w:color w:val="808080"/>
    </w:rPr>
  </w:style>
  <w:style w:type="character" w:customStyle="1" w:styleId="35">
    <w:name w:val="标题 3 字符"/>
    <w:basedOn w:val="21"/>
    <w:link w:val="4"/>
    <w:qFormat/>
    <w:uiPriority w:val="9"/>
    <w:rPr>
      <w:rFonts w:ascii="Times New Roman" w:hAnsi="Times New Roman" w:eastAsia="宋体" w:cs="Times New Roman"/>
      <w:b/>
      <w:bCs/>
      <w:color w:val="0000FF"/>
      <w:sz w:val="32"/>
      <w:szCs w:val="32"/>
    </w:rPr>
  </w:style>
  <w:style w:type="character" w:customStyle="1" w:styleId="36">
    <w:name w:val="标题 1 字符"/>
    <w:basedOn w:val="21"/>
    <w:link w:val="2"/>
    <w:qFormat/>
    <w:uiPriority w:val="9"/>
    <w:rPr>
      <w:rFonts w:ascii="Times New Roman" w:hAnsi="Times New Roman" w:eastAsia="宋体" w:cs="Times New Roman"/>
      <w:b/>
      <w:bCs/>
      <w:color w:val="0000FF"/>
      <w:kern w:val="44"/>
      <w:sz w:val="44"/>
      <w:szCs w:val="44"/>
    </w:rPr>
  </w:style>
  <w:style w:type="character" w:customStyle="1" w:styleId="37">
    <w:name w:val="正文文本 字符"/>
    <w:basedOn w:val="21"/>
    <w:link w:val="8"/>
    <w:qFormat/>
    <w:uiPriority w:val="1"/>
    <w:rPr>
      <w:rFonts w:ascii="Times New Roman" w:hAnsi="Times New Roman" w:eastAsia="Times New Roman" w:cs="Times New Roman"/>
      <w:color w:val="0000FF"/>
      <w:sz w:val="25"/>
      <w:szCs w:val="25"/>
    </w:rPr>
  </w:style>
  <w:style w:type="character" w:customStyle="1" w:styleId="38">
    <w:name w:val="ss2"/>
    <w:basedOn w:val="21"/>
    <w:qFormat/>
    <w:uiPriority w:val="0"/>
  </w:style>
  <w:style w:type="paragraph" w:customStyle="1" w:styleId="39">
    <w:name w:val="TOC Heading"/>
    <w:basedOn w:val="2"/>
    <w:next w:val="1"/>
    <w:semiHidden/>
    <w:unhideWhenUsed/>
    <w:qFormat/>
    <w:uiPriority w:val="39"/>
    <w:pPr>
      <w:outlineLvl w:val="9"/>
    </w:pPr>
  </w:style>
  <w:style w:type="character" w:customStyle="1" w:styleId="40">
    <w:name w:val="批注文字 字符"/>
    <w:basedOn w:val="21"/>
    <w:link w:val="7"/>
    <w:semiHidden/>
    <w:qFormat/>
    <w:uiPriority w:val="99"/>
    <w:rPr>
      <w:rFonts w:ascii="Times New Roman" w:hAnsi="Times New Roman" w:eastAsia="宋体" w:cs="Times New Roman"/>
      <w:color w:val="0000FF"/>
      <w:sz w:val="21"/>
      <w:szCs w:val="21"/>
    </w:rPr>
  </w:style>
  <w:style w:type="character" w:customStyle="1" w:styleId="41">
    <w:name w:val="批注主题 字符"/>
    <w:basedOn w:val="40"/>
    <w:link w:val="18"/>
    <w:semiHidden/>
    <w:qFormat/>
    <w:uiPriority w:val="99"/>
    <w:rPr>
      <w:rFonts w:ascii="Times New Roman" w:hAnsi="Times New Roman" w:eastAsia="宋体" w:cs="Times New Roman"/>
      <w:b/>
      <w:bCs/>
      <w:color w:val="0000FF"/>
      <w:sz w:val="21"/>
      <w:szCs w:val="21"/>
    </w:rPr>
  </w:style>
  <w:style w:type="paragraph" w:customStyle="1" w:styleId="42">
    <w:name w:val="Revision"/>
    <w:hidden/>
    <w:semiHidden/>
    <w:qFormat/>
    <w:uiPriority w:val="99"/>
    <w:rPr>
      <w:rFonts w:ascii="Times New Roman" w:hAnsi="Times New Roman" w:eastAsia="宋体" w:cs="Times New Roman"/>
      <w:color w:val="0000FF"/>
      <w:sz w:val="21"/>
      <w:szCs w:val="21"/>
      <w:lang w:val="en-US" w:eastAsia="zh-CN" w:bidi="ar-SA"/>
    </w:rPr>
  </w:style>
  <w:style w:type="paragraph" w:customStyle="1" w:styleId="43">
    <w:name w:val="扉页（出版时间地点）"/>
    <w:basedOn w:val="1"/>
    <w:qFormat/>
    <w:uiPriority w:val="0"/>
    <w:pPr>
      <w:jc w:val="center"/>
    </w:pPr>
    <w:rPr>
      <w:rFonts w:eastAsia="黑体" w:cs="宋体"/>
      <w:color w:val="auto"/>
      <w:kern w:val="2"/>
      <w:szCs w:val="20"/>
    </w:rPr>
  </w:style>
  <w:style w:type="paragraph" w:customStyle="1" w:styleId="44">
    <w:name w:val="规程英文名称（封面）"/>
    <w:basedOn w:val="10"/>
    <w:qFormat/>
    <w:uiPriority w:val="0"/>
    <w:pPr>
      <w:widowControl/>
      <w:snapToGrid w:val="0"/>
      <w:spacing w:line="360" w:lineRule="auto"/>
      <w:ind w:left="178" w:leftChars="85"/>
      <w:jc w:val="center"/>
    </w:pPr>
    <w:rPr>
      <w:rFonts w:ascii="Times New Roman" w:hAnsi="Times New Roman" w:eastAsia="黑体" w:cs="Times New Roman"/>
      <w:color w:val="auto"/>
      <w:sz w:val="44"/>
      <w:szCs w:val="44"/>
    </w:rPr>
  </w:style>
  <w:style w:type="paragraph" w:customStyle="1" w:styleId="45">
    <w:name w:val="标准扉页（标准名称）"/>
    <w:basedOn w:val="1"/>
    <w:qFormat/>
    <w:uiPriority w:val="0"/>
    <w:pPr>
      <w:jc w:val="center"/>
    </w:pPr>
    <w:rPr>
      <w:rFonts w:eastAsia="黑体"/>
      <w:color w:val="auto"/>
      <w:kern w:val="2"/>
      <w:sz w:val="30"/>
      <w:szCs w:val="20"/>
    </w:rPr>
  </w:style>
  <w:style w:type="paragraph" w:customStyle="1" w:styleId="46">
    <w:name w:val="标准扉页（福建省工程建设地方标准）"/>
    <w:basedOn w:val="1"/>
    <w:qFormat/>
    <w:uiPriority w:val="0"/>
    <w:pPr>
      <w:jc w:val="center"/>
    </w:pPr>
    <w:rPr>
      <w:rFonts w:eastAsia="黑体"/>
      <w:color w:val="auto"/>
      <w:kern w:val="2"/>
      <w:sz w:val="28"/>
      <w:szCs w:val="20"/>
    </w:rPr>
  </w:style>
  <w:style w:type="character" w:customStyle="1" w:styleId="47">
    <w:name w:val="纯文本 字符"/>
    <w:basedOn w:val="21"/>
    <w:link w:val="10"/>
    <w:semiHidden/>
    <w:qFormat/>
    <w:uiPriority w:val="99"/>
    <w:rPr>
      <w:rFonts w:ascii="宋体" w:hAnsi="Courier New" w:eastAsia="宋体" w:cs="Courier New"/>
      <w:color w:val="0000FF"/>
      <w:sz w:val="21"/>
      <w:szCs w:val="21"/>
    </w:rPr>
  </w:style>
  <w:style w:type="paragraph" w:customStyle="1" w:styleId="48">
    <w:name w:val="表格"/>
    <w:basedOn w:val="1"/>
    <w:qFormat/>
    <w:uiPriority w:val="0"/>
    <w:pPr>
      <w:widowControl/>
      <w:spacing w:line="400" w:lineRule="exact"/>
      <w:jc w:val="center"/>
    </w:pPr>
    <w:rPr>
      <w:rFonts w:cs="宋体"/>
      <w:color w:val="000000"/>
      <w:sz w:val="24"/>
      <w:szCs w:val="22"/>
    </w:rPr>
  </w:style>
  <w:style w:type="character" w:customStyle="1" w:styleId="49">
    <w:name w:val="标题 4 字符"/>
    <w:basedOn w:val="21"/>
    <w:link w:val="5"/>
    <w:semiHidden/>
    <w:qFormat/>
    <w:uiPriority w:val="9"/>
    <w:rPr>
      <w:rFonts w:asciiTheme="majorHAnsi" w:hAnsiTheme="majorHAnsi" w:eastAsiaTheme="majorEastAsia" w:cstheme="majorBidi"/>
      <w:b/>
      <w:bCs/>
      <w:color w:val="0000FF"/>
      <w:sz w:val="28"/>
      <w:szCs w:val="28"/>
    </w:rPr>
  </w:style>
  <w:style w:type="paragraph" w:customStyle="1" w:styleId="50">
    <w:name w:val="条文"/>
    <w:basedOn w:val="1"/>
    <w:qFormat/>
    <w:uiPriority w:val="0"/>
    <w:pPr>
      <w:spacing w:line="300" w:lineRule="auto"/>
      <w:ind w:firstLine="200" w:firstLineChars="200"/>
    </w:pPr>
    <w:rPr>
      <w:color w:val="auto"/>
      <w:kern w:val="2"/>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F5D8D-6CFC-4D77-9236-5D7E73181AF8}">
  <ds:schemaRefs/>
</ds:datastoreItem>
</file>

<file path=docProps/app.xml><?xml version="1.0" encoding="utf-8"?>
<Properties xmlns="http://schemas.openxmlformats.org/officeDocument/2006/extended-properties" xmlns:vt="http://schemas.openxmlformats.org/officeDocument/2006/docPropsVTypes">
  <Template>Normal</Template>
  <Pages>59</Pages>
  <Words>31161</Words>
  <Characters>35267</Characters>
  <Lines>282</Lines>
  <Paragraphs>79</Paragraphs>
  <TotalTime>4</TotalTime>
  <ScaleCrop>false</ScaleCrop>
  <LinksUpToDate>false</LinksUpToDate>
  <CharactersWithSpaces>35937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2023-03-07T04:05:00Z</dcterms:created>
  <dc:creator>lenovo lenovo</dc:creator>
  <cp:lastModifiedBy>NJ</cp:lastModifiedBy>
  <cp:lastPrinted>2021-10-26T01:33:00Z</cp:lastPrinted>
  <dcterms:modified xsi:type="dcterms:W3CDTF">2023-03-07T04:41:31Z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45F0DE9ADE0440C09C46163E034EE0A8</vt:lpwstr>
  </property>
</Properties>
</file>