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565E" w14:textId="77777777" w:rsidR="00D435B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8993196" w14:textId="6759FA68" w:rsidR="00D435B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628C3" w:rsidRPr="000628C3">
        <w:rPr>
          <w:rFonts w:ascii="黑体" w:eastAsia="黑体" w:hint="eastAsia"/>
          <w:sz w:val="32"/>
          <w:szCs w:val="32"/>
        </w:rPr>
        <w:t>结构监测及评估技术标准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100E61" w14:textId="77777777" w:rsidR="00D435B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D435B6" w14:paraId="7D7FD05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C45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EEED347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6F7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FBE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1D5E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727A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E55D6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35B6" w14:paraId="52FD9A8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B56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D65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374CA6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7CB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844" w14:textId="77777777" w:rsidR="00D435B6" w:rsidRDefault="00D435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35B6" w14:paraId="4C0B557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B6DB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7E5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0B18" w14:textId="77777777" w:rsidR="00D435B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D435B6" w14:paraId="7C21122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D1E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C26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F5B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0B5110B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859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F2D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12D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2D5A70B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BDF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CE1E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95F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6DD3C73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40F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10AB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2F4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7D93BEA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CD9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D41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FA29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655906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D23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CE9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E48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435B6" w14:paraId="255A75D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ED3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744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D0A" w14:textId="77777777" w:rsidR="00D435B6" w:rsidRDefault="00D435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A67D36C" w14:textId="77777777" w:rsidR="00D435B6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C26A04E" w14:textId="77777777" w:rsidR="00D435B6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10E085CD" w14:textId="77777777" w:rsidR="00D435B6" w:rsidRDefault="00D435B6"/>
    <w:sectPr w:rsidR="00D4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lZDEzODVlNzI3ZjFhMGZiMzQ5YTE1YWQ1NDdjM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28C3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813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D4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5B6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914A"/>
  <w15:docId w15:val="{846211E0-2164-48AD-B3ED-D8751F37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喜欣 高</cp:lastModifiedBy>
  <cp:revision>2</cp:revision>
  <dcterms:created xsi:type="dcterms:W3CDTF">2023-05-30T03:02:00Z</dcterms:created>
  <dcterms:modified xsi:type="dcterms:W3CDTF">2023-05-30T03:02:00Z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54221FF85A8947E1B825E4ED14384946</vt:lpwstr>
  </property>
</Properties>
</file>