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7970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6F77A48" w14:textId="264FBA6B" w:rsidR="00A916E4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45E64" w:rsidRPr="00D45E64">
        <w:rPr>
          <w:rFonts w:ascii="宋体" w:hAnsi="宋体" w:hint="eastAsia"/>
          <w:b/>
          <w:sz w:val="28"/>
          <w:szCs w:val="32"/>
        </w:rPr>
        <w:t>周转型临时设施支承架体快速拆装技术标准</w:t>
      </w:r>
      <w:r>
        <w:rPr>
          <w:rFonts w:ascii="宋体" w:hAnsi="宋体"/>
          <w:b/>
          <w:sz w:val="28"/>
          <w:szCs w:val="32"/>
        </w:rPr>
        <w:t>》</w:t>
      </w:r>
    </w:p>
    <w:p w14:paraId="67B5AC5B" w14:textId="5CFC528B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FA203C3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B7E85C2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2E7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83EC19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357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08F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2F5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0D1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9841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4624C5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3DE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1D1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539CD9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37C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FC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FC4986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64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055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2AF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4255F92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5F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ED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7B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83382E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C1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296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676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9469E6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E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8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DB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875452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12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C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30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AE7F5B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B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0D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92C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CDAC33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0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F4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8B1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3AB553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0A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1F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E6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EF02D2A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F018177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7D0B0F0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AC29" w14:textId="77777777" w:rsidR="00ED72E5" w:rsidRDefault="00ED72E5" w:rsidP="00892971">
      <w:r>
        <w:separator/>
      </w:r>
    </w:p>
  </w:endnote>
  <w:endnote w:type="continuationSeparator" w:id="0">
    <w:p w14:paraId="27CA235F" w14:textId="77777777" w:rsidR="00ED72E5" w:rsidRDefault="00ED72E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D8B7" w14:textId="77777777" w:rsidR="00ED72E5" w:rsidRDefault="00ED72E5" w:rsidP="00892971">
      <w:r>
        <w:separator/>
      </w:r>
    </w:p>
  </w:footnote>
  <w:footnote w:type="continuationSeparator" w:id="0">
    <w:p w14:paraId="51D0D8D0" w14:textId="77777777" w:rsidR="00ED72E5" w:rsidRDefault="00ED72E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3F3B"/>
    <w:rsid w:val="00385653"/>
    <w:rsid w:val="00390E05"/>
    <w:rsid w:val="00393292"/>
    <w:rsid w:val="0039516D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3CE6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E4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5E64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2E5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A3941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旭东</cp:lastModifiedBy>
  <cp:revision>3</cp:revision>
  <dcterms:created xsi:type="dcterms:W3CDTF">2023-06-01T08:08:00Z</dcterms:created>
  <dcterms:modified xsi:type="dcterms:W3CDTF">2023-06-01T08:08:00Z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