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BB9" w:rsidRPr="005C3BB9" w:rsidRDefault="005C3BB9" w:rsidP="005C3BB9">
      <w:pPr>
        <w:framePr w:hSpace="181" w:vSpace="181" w:wrap="around" w:vAnchor="page" w:hAnchor="page" w:x="1419" w:y="568" w:anchorLock="1"/>
        <w:jc w:val="left"/>
        <w:textAlignment w:val="center"/>
        <w:rPr>
          <w:rFonts w:ascii="黑体" w:eastAsia="黑体" w:hAnsi="黑体" w:cs="Times New Roman"/>
          <w:color w:val="000000"/>
          <w:kern w:val="0"/>
          <w:szCs w:val="21"/>
        </w:rPr>
      </w:pPr>
      <w:r w:rsidRPr="005C3BB9">
        <w:rPr>
          <w:rFonts w:ascii="黑体" w:eastAsia="黑体" w:hAnsi="黑体" w:cs="Times New Roman"/>
          <w:color w:val="000000"/>
          <w:kern w:val="0"/>
          <w:szCs w:val="21"/>
        </w:rPr>
        <w:t>ICS</w:t>
      </w:r>
      <w:r w:rsidRPr="005C3BB9">
        <w:rPr>
          <w:rFonts w:ascii="黑体" w:eastAsia="黑体" w:hAnsi="Times New Roman" w:cs="Times New Roman"/>
          <w:color w:val="000000"/>
          <w:kern w:val="0"/>
          <w:szCs w:val="21"/>
        </w:rPr>
        <w:t> </w:t>
      </w:r>
      <w:r w:rsidRPr="005C3BB9">
        <w:rPr>
          <w:rFonts w:ascii="黑体" w:eastAsia="黑体" w:hAnsi="黑体" w:cs="Times New Roman"/>
          <w:color w:val="000000"/>
          <w:kern w:val="0"/>
          <w:szCs w:val="21"/>
        </w:rPr>
        <w:t>35.</w:t>
      </w:r>
      <w:r w:rsidRPr="005C3BB9">
        <w:rPr>
          <w:rFonts w:ascii="黑体" w:eastAsia="黑体" w:hAnsi="黑体" w:cs="Times New Roman" w:hint="eastAsia"/>
          <w:color w:val="000000"/>
          <w:kern w:val="0"/>
          <w:szCs w:val="21"/>
        </w:rPr>
        <w:t>040</w:t>
      </w:r>
    </w:p>
    <w:p w:rsidR="005C3BB9" w:rsidRPr="005C3BB9" w:rsidRDefault="005C3BB9" w:rsidP="005C3BB9">
      <w:pPr>
        <w:framePr w:hSpace="181" w:vSpace="181" w:wrap="around" w:vAnchor="page" w:hAnchor="page" w:x="1419" w:y="568" w:anchorLock="1"/>
        <w:jc w:val="left"/>
        <w:textAlignment w:val="center"/>
        <w:rPr>
          <w:rFonts w:ascii="黑体" w:eastAsia="黑体" w:hAnsi="黑体" w:cs="Times New Roman"/>
          <w:color w:val="000000"/>
          <w:kern w:val="0"/>
          <w:szCs w:val="21"/>
        </w:rPr>
      </w:pPr>
      <w:r w:rsidRPr="005C3BB9">
        <w:rPr>
          <w:rFonts w:ascii="黑体" w:eastAsia="黑体" w:hAnsi="黑体" w:cs="Times New Roman"/>
          <w:color w:val="000000"/>
          <w:kern w:val="0"/>
          <w:szCs w:val="21"/>
        </w:rPr>
        <w:t xml:space="preserve">CCS </w:t>
      </w:r>
      <w:r w:rsidRPr="005C3BB9">
        <w:rPr>
          <w:rFonts w:ascii="黑体" w:eastAsia="黑体" w:hAnsi="黑体" w:cs="Times New Roman" w:hint="eastAsia"/>
          <w:color w:val="000000"/>
          <w:kern w:val="0"/>
          <w:szCs w:val="21"/>
        </w:rPr>
        <w:t>L71</w:t>
      </w:r>
    </w:p>
    <w:p w:rsidR="005C3BB9" w:rsidRPr="005C3BB9" w:rsidRDefault="005C3BB9" w:rsidP="005C3BB9">
      <w:pPr>
        <w:rPr>
          <w:rFonts w:ascii="Calibri" w:eastAsia="宋体" w:hAnsi="Calibri" w:cs="Times New Roman"/>
          <w:b/>
          <w:bCs/>
          <w:color w:val="000000"/>
          <w:kern w:val="0"/>
          <w:sz w:val="24"/>
          <w:lang w:val="zh-CN"/>
        </w:rPr>
      </w:pPr>
    </w:p>
    <w:p w:rsidR="005C3BB9" w:rsidRPr="005C3BB9" w:rsidRDefault="005C3BB9" w:rsidP="005C3BB9">
      <w:pPr>
        <w:framePr w:w="9564" w:hSpace="181" w:vSpace="181" w:wrap="around" w:vAnchor="page" w:hAnchor="page" w:x="1419" w:y="2207" w:anchorLock="1"/>
        <w:widowControl/>
        <w:spacing w:line="0" w:lineRule="atLeast"/>
        <w:jc w:val="distribute"/>
        <w:rPr>
          <w:rFonts w:ascii="黑体" w:eastAsia="黑体" w:hAnsi="黑体" w:cs="Times New Roman"/>
          <w:color w:val="000000"/>
          <w:spacing w:val="-40"/>
          <w:kern w:val="0"/>
          <w:sz w:val="48"/>
          <w:szCs w:val="52"/>
        </w:rPr>
      </w:pPr>
      <w:r w:rsidRPr="005C3BB9">
        <w:rPr>
          <w:rFonts w:ascii="黑体" w:eastAsia="黑体" w:hAnsi="黑体" w:cs="Times New Roman"/>
          <w:color w:val="000000"/>
          <w:spacing w:val="-40"/>
          <w:kern w:val="0"/>
          <w:sz w:val="48"/>
          <w:szCs w:val="52"/>
        </w:rPr>
        <w:t>团体标准</w:t>
      </w:r>
    </w:p>
    <w:p w:rsidR="005C3BB9" w:rsidRPr="00444E11" w:rsidRDefault="005C3BB9" w:rsidP="005C3BB9">
      <w:pPr>
        <w:framePr w:w="9140" w:h="1242" w:hRule="exact" w:hSpace="284" w:wrap="around" w:vAnchor="page" w:hAnchor="page" w:x="1645" w:y="2910" w:anchorLock="1"/>
        <w:widowControl/>
        <w:spacing w:before="357" w:line="280" w:lineRule="exact"/>
        <w:jc w:val="right"/>
        <w:rPr>
          <w:rFonts w:ascii="Times New Roman" w:eastAsia="黑体" w:hAnsi="Times New Roman" w:cs="Times New Roman"/>
          <w:color w:val="000000"/>
          <w:kern w:val="0"/>
          <w:sz w:val="28"/>
          <w:szCs w:val="28"/>
        </w:rPr>
      </w:pPr>
      <w:r w:rsidRPr="00444E11">
        <w:rPr>
          <w:rFonts w:ascii="Times New Roman" w:eastAsia="黑体" w:hAnsi="Times New Roman" w:cs="Times New Roman"/>
          <w:color w:val="000000"/>
          <w:kern w:val="0"/>
          <w:sz w:val="28"/>
          <w:szCs w:val="28"/>
        </w:rPr>
        <w:t>T/CECS XXXX—202X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5C3BB9" w:rsidRPr="005C3BB9" w:rsidTr="004C5FF4">
        <w:tc>
          <w:tcPr>
            <w:tcW w:w="9356" w:type="dxa"/>
            <w:tcBorders>
              <w:top w:val="nil"/>
              <w:left w:val="nil"/>
              <w:bottom w:val="nil"/>
              <w:right w:val="nil"/>
            </w:tcBorders>
          </w:tcPr>
          <w:p w:rsidR="005C3BB9" w:rsidRPr="005C3BB9" w:rsidRDefault="006D30B2" w:rsidP="005C3BB9">
            <w:pPr>
              <w:framePr w:w="9140" w:h="1242" w:hRule="exact" w:hSpace="284" w:wrap="around" w:vAnchor="page" w:hAnchor="page" w:x="1645" w:y="2910" w:anchorLock="1"/>
              <w:widowControl/>
              <w:spacing w:before="57" w:line="280" w:lineRule="exact"/>
              <w:jc w:val="right"/>
              <w:rPr>
                <w:rFonts w:ascii="Calibri" w:eastAsia="宋体" w:hAnsi="Calibri" w:cs="Times New Roman"/>
                <w:color w:val="000000"/>
                <w:kern w:val="0"/>
                <w:szCs w:val="21"/>
              </w:rPr>
            </w:pPr>
            <w:bookmarkStart w:id="0" w:name="DT"/>
            <w:r>
              <w:rPr>
                <w:rFonts w:ascii="Calibri" w:eastAsia="宋体" w:hAnsi="Calibri" w:cs="Times New Roman"/>
                <w:color w:val="000000"/>
                <w:kern w:val="0"/>
                <w:szCs w:val="21"/>
              </w:rPr>
              <w:pict>
                <v:rect id="DT" o:spid="_x0000_s2054" style="position:absolute;left:0;text-align:left;margin-left:372.8pt;margin-top:2.7pt;width:90pt;height:18pt;z-index:-251656192"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5g8svWAAAACAEAAA8AAAAAAAAAAQAgAAAAIgAA&#10;AGRycy9kb3ducmV2LnhtbFBLAQIUABQAAAAIAIdO4kD/VO4gCgIAACEEAAAOAAAAAAAAAAEAIAAA&#10;ACUBAABkcnMvZTJvRG9jLnhtbFBLBQYAAAAABgAGAFkBAAChBQAAAAA=&#10;" stroked="f"/>
              </w:pict>
            </w:r>
            <w:bookmarkEnd w:id="0"/>
          </w:p>
        </w:tc>
      </w:tr>
    </w:tbl>
    <w:p w:rsidR="005C3BB9" w:rsidRPr="005C3BB9" w:rsidRDefault="005C3BB9" w:rsidP="005C3BB9">
      <w:pPr>
        <w:framePr w:w="9140" w:h="1242" w:hRule="exact" w:hSpace="284" w:wrap="around" w:vAnchor="page" w:hAnchor="page" w:x="1645" w:y="2910" w:anchorLock="1"/>
        <w:widowControl/>
        <w:spacing w:before="357" w:line="280" w:lineRule="exact"/>
        <w:jc w:val="right"/>
        <w:rPr>
          <w:rFonts w:ascii="Calibri" w:eastAsia="SimHei" w:hAnsi="Calibri" w:cs="Times New Roman"/>
          <w:color w:val="000000"/>
          <w:kern w:val="0"/>
          <w:sz w:val="28"/>
          <w:szCs w:val="28"/>
        </w:rPr>
      </w:pPr>
    </w:p>
    <w:p w:rsidR="005C3BB9" w:rsidRPr="005C3BB9" w:rsidRDefault="005C3BB9" w:rsidP="005C3BB9">
      <w:pPr>
        <w:framePr w:w="9140" w:h="1242" w:hRule="exact" w:hSpace="284" w:wrap="around" w:vAnchor="page" w:hAnchor="page" w:x="1645" w:y="2910" w:anchorLock="1"/>
        <w:widowControl/>
        <w:spacing w:before="357" w:line="280" w:lineRule="exact"/>
        <w:jc w:val="right"/>
        <w:rPr>
          <w:rFonts w:ascii="Calibri" w:eastAsia="SimHei" w:hAnsi="Calibri" w:cs="Times New Roman"/>
          <w:color w:val="000000"/>
          <w:kern w:val="0"/>
          <w:sz w:val="28"/>
          <w:szCs w:val="28"/>
        </w:rPr>
      </w:pPr>
    </w:p>
    <w:p w:rsidR="005C3BB9" w:rsidRPr="005C3BB9" w:rsidRDefault="005C3BB9" w:rsidP="005C3BB9">
      <w:pPr>
        <w:framePr w:w="9469" w:h="6917" w:hRule="exact" w:wrap="around" w:vAnchor="page" w:hAnchor="page" w:x="1504" w:y="5671" w:anchorLock="1"/>
        <w:widowControl/>
        <w:shd w:val="clear" w:color="auto" w:fill="FFFFFF"/>
        <w:spacing w:before="100" w:beforeAutospacing="1" w:after="63" w:line="275" w:lineRule="atLeast"/>
        <w:jc w:val="center"/>
        <w:rPr>
          <w:rFonts w:ascii="黑体" w:eastAsia="黑体" w:hAnsi="黑体" w:cs="Times New Roman"/>
          <w:color w:val="000000"/>
          <w:kern w:val="0"/>
          <w:sz w:val="52"/>
          <w:szCs w:val="52"/>
        </w:rPr>
      </w:pPr>
      <w:r w:rsidRPr="005C3BB9">
        <w:rPr>
          <w:rFonts w:ascii="黑体" w:eastAsia="黑体" w:hAnsi="黑体" w:cs="Times New Roman" w:hint="eastAsia"/>
          <w:color w:val="000000"/>
          <w:kern w:val="0"/>
          <w:sz w:val="52"/>
          <w:szCs w:val="52"/>
        </w:rPr>
        <w:t>城市信息模型</w:t>
      </w:r>
      <w:r w:rsidRPr="00444E11">
        <w:rPr>
          <w:rFonts w:ascii="Times New Roman" w:eastAsia="黑体" w:hAnsi="Times New Roman" w:cs="Times New Roman"/>
          <w:color w:val="000000"/>
          <w:kern w:val="0"/>
          <w:sz w:val="52"/>
          <w:szCs w:val="52"/>
        </w:rPr>
        <w:t>(CIM)</w:t>
      </w:r>
      <w:r w:rsidRPr="005C3BB9">
        <w:rPr>
          <w:rFonts w:ascii="黑体" w:eastAsia="黑体" w:hAnsi="黑体" w:cs="Times New Roman" w:hint="eastAsia"/>
          <w:color w:val="000000"/>
          <w:kern w:val="0"/>
          <w:sz w:val="52"/>
          <w:szCs w:val="52"/>
        </w:rPr>
        <w:t>平台空间单元编码</w:t>
      </w:r>
    </w:p>
    <w:p w:rsidR="005C3BB9" w:rsidRPr="00444E11" w:rsidRDefault="005C3BB9" w:rsidP="005C3BB9">
      <w:pPr>
        <w:framePr w:w="9469" w:h="6917" w:hRule="exact" w:wrap="around" w:vAnchor="page" w:hAnchor="page" w:x="1504" w:y="5671" w:anchorLock="1"/>
        <w:widowControl/>
        <w:spacing w:line="360" w:lineRule="auto"/>
        <w:jc w:val="center"/>
        <w:rPr>
          <w:rFonts w:ascii="Times New Roman" w:eastAsia="黑体" w:hAnsi="Times New Roman" w:cs="Times New Roman"/>
          <w:b/>
          <w:color w:val="000000"/>
          <w:sz w:val="28"/>
          <w:szCs w:val="28"/>
        </w:rPr>
      </w:pPr>
      <w:r w:rsidRPr="00444E11">
        <w:rPr>
          <w:rFonts w:ascii="Times New Roman" w:eastAsia="黑体" w:hAnsi="Times New Roman" w:cs="Times New Roman"/>
          <w:b/>
          <w:color w:val="000000"/>
          <w:sz w:val="28"/>
          <w:szCs w:val="28"/>
        </w:rPr>
        <w:t xml:space="preserve">Spatial unit coding for City Information </w:t>
      </w:r>
      <w:proofErr w:type="gramStart"/>
      <w:r w:rsidRPr="00444E11">
        <w:rPr>
          <w:rFonts w:ascii="Times New Roman" w:eastAsia="黑体" w:hAnsi="Times New Roman" w:cs="Times New Roman"/>
          <w:b/>
          <w:color w:val="000000"/>
          <w:sz w:val="28"/>
          <w:szCs w:val="28"/>
        </w:rPr>
        <w:t>Modeling(</w:t>
      </w:r>
      <w:proofErr w:type="gramEnd"/>
      <w:r w:rsidRPr="00444E11">
        <w:rPr>
          <w:rFonts w:ascii="Times New Roman" w:eastAsia="黑体" w:hAnsi="Times New Roman" w:cs="Times New Roman"/>
          <w:b/>
          <w:color w:val="000000"/>
          <w:sz w:val="28"/>
          <w:szCs w:val="28"/>
        </w:rPr>
        <w:t>CIM) platform</w:t>
      </w:r>
    </w:p>
    <w:p w:rsidR="005C3BB9" w:rsidRPr="005C3BB9" w:rsidRDefault="005C3BB9" w:rsidP="005C3BB9">
      <w:pPr>
        <w:framePr w:w="9469" w:h="6917" w:hRule="exact" w:wrap="around" w:vAnchor="page" w:hAnchor="page" w:x="1504" w:y="5671" w:anchorLock="1"/>
        <w:widowControl/>
        <w:shd w:val="clear" w:color="auto" w:fill="FFFFFF"/>
        <w:spacing w:before="100" w:beforeAutospacing="1" w:after="63" w:line="275" w:lineRule="atLeast"/>
        <w:jc w:val="center"/>
        <w:rPr>
          <w:rFonts w:ascii="黑体" w:eastAsia="黑体" w:hAnsi="黑体" w:cs="Times New Roman"/>
          <w:b/>
          <w:color w:val="000000"/>
          <w:kern w:val="0"/>
          <w:sz w:val="28"/>
          <w:szCs w:val="28"/>
        </w:rPr>
      </w:pPr>
    </w:p>
    <w:p w:rsidR="005C3BB9" w:rsidRPr="005C3BB9" w:rsidRDefault="005C3BB9" w:rsidP="005C3BB9">
      <w:pPr>
        <w:framePr w:w="9469" w:h="6917" w:hRule="exact" w:wrap="around" w:vAnchor="page" w:hAnchor="page" w:x="1504" w:y="5671" w:anchorLock="1"/>
        <w:jc w:val="center"/>
        <w:rPr>
          <w:rFonts w:ascii="黑体" w:eastAsia="黑体" w:hAnsi="黑体" w:cs="Times New Roman"/>
          <w:color w:val="000000"/>
          <w:sz w:val="32"/>
          <w:szCs w:val="32"/>
        </w:rPr>
      </w:pPr>
      <w:r w:rsidRPr="005C3BB9">
        <w:rPr>
          <w:rFonts w:ascii="黑体" w:eastAsia="黑体" w:hAnsi="黑体" w:cs="Times New Roman" w:hint="eastAsia"/>
          <w:color w:val="000000"/>
          <w:sz w:val="32"/>
          <w:szCs w:val="32"/>
        </w:rPr>
        <w:t>（征求意见稿）</w:t>
      </w:r>
    </w:p>
    <w:p w:rsidR="005C3BB9" w:rsidRPr="005C3BB9" w:rsidRDefault="005C3BB9" w:rsidP="005C3BB9">
      <w:pPr>
        <w:framePr w:w="9469" w:h="6917" w:hRule="exact" w:wrap="around" w:vAnchor="page" w:hAnchor="page" w:x="1504" w:y="5671" w:anchorLock="1"/>
        <w:jc w:val="center"/>
        <w:rPr>
          <w:rFonts w:ascii="黑体" w:eastAsia="黑体" w:hAnsi="黑体" w:cs="Times New Roman"/>
          <w:color w:val="000000"/>
          <w:sz w:val="32"/>
          <w:szCs w:val="32"/>
        </w:rPr>
      </w:pPr>
    </w:p>
    <w:p w:rsidR="005C3BB9" w:rsidRPr="005C3BB9" w:rsidRDefault="005C3BB9" w:rsidP="005C3BB9">
      <w:pPr>
        <w:framePr w:w="9469" w:h="6917" w:hRule="exact" w:wrap="around" w:vAnchor="page" w:hAnchor="page" w:x="1504" w:y="5671" w:anchorLock="1"/>
        <w:jc w:val="center"/>
        <w:rPr>
          <w:rFonts w:ascii="黑体" w:eastAsia="黑体" w:hAnsi="黑体" w:cs="Times New Roman"/>
          <w:color w:val="000000"/>
          <w:szCs w:val="21"/>
        </w:rPr>
      </w:pPr>
      <w:r w:rsidRPr="005C3BB9">
        <w:rPr>
          <w:rFonts w:ascii="黑体" w:eastAsia="黑体" w:hAnsi="黑体" w:cs="Times New Roman" w:hint="eastAsia"/>
          <w:color w:val="000000"/>
          <w:szCs w:val="21"/>
        </w:rPr>
        <w:t>在提交反馈意见时，请将您知道的相关专利连同支持性文件一并附上。</w:t>
      </w:r>
    </w:p>
    <w:p w:rsidR="005C3BB9" w:rsidRPr="005C3BB9" w:rsidRDefault="006D30B2" w:rsidP="005C3BB9">
      <w:pPr>
        <w:rPr>
          <w:rFonts w:ascii="Calibri" w:eastAsia="宋体" w:hAnsi="Calibri" w:cs="Times New Roman"/>
          <w:color w:val="000000"/>
          <w:sz w:val="24"/>
        </w:rPr>
      </w:pPr>
      <w:r>
        <w:rPr>
          <w:rFonts w:ascii="Calibri" w:eastAsia="宋体" w:hAnsi="Calibri" w:cs="Times New Roman"/>
          <w:color w:val="000000"/>
          <w:sz w:val="24"/>
        </w:rPr>
        <w:pict>
          <v:line id="直线 11" o:spid="_x0000_s2055" style="position:absolute;left:0;text-align:left;z-index:251661312" from="-19pt,106.45pt" to="462.9pt,106.45pt" o:gfxdata="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YgV1NgAAAALAQAADwAAAAAAAAAB&#10;ACAAAAAiAAAAZHJzL2Rvd25yZXYueG1sUEsBAhQAFAAAAAgAh07iQOB1yubXAQAAowMAAA4AAAAA&#10;AAAAAQAgAAAAJwEAAGRycy9lMm9Eb2MueG1sUEsFBgAAAAAGAAYAWQEAAHAFAAAAAA==&#10;"/>
        </w:pict>
      </w:r>
    </w:p>
    <w:p w:rsidR="005C3BB9" w:rsidRPr="005C3BB9" w:rsidRDefault="005C3BB9" w:rsidP="005C3BB9">
      <w:pPr>
        <w:rPr>
          <w:rFonts w:ascii="Calibri" w:eastAsia="宋体" w:hAnsi="Calibri" w:cs="Times New Roman"/>
          <w:color w:val="000000"/>
          <w:sz w:val="24"/>
        </w:rPr>
      </w:pPr>
    </w:p>
    <w:p w:rsidR="005C3BB9" w:rsidRPr="005C3BB9" w:rsidRDefault="005C3BB9" w:rsidP="005C3BB9">
      <w:pPr>
        <w:rPr>
          <w:rFonts w:ascii="Calibri" w:eastAsia="宋体" w:hAnsi="Calibri" w:cs="Times New Roman"/>
          <w:color w:val="000000"/>
          <w:sz w:val="24"/>
        </w:rPr>
      </w:pPr>
    </w:p>
    <w:p w:rsidR="005C3BB9" w:rsidRPr="005C3BB9" w:rsidRDefault="005C3BB9" w:rsidP="005C3BB9">
      <w:pPr>
        <w:rPr>
          <w:rFonts w:ascii="Calibri" w:eastAsia="宋体" w:hAnsi="Calibri" w:cs="Times New Roman"/>
          <w:color w:val="000000"/>
          <w:sz w:val="24"/>
        </w:rPr>
      </w:pPr>
    </w:p>
    <w:p w:rsidR="005C3BB9" w:rsidRPr="005C3BB9" w:rsidRDefault="005C3BB9" w:rsidP="005C3BB9">
      <w:pPr>
        <w:framePr w:w="3997" w:h="471" w:hRule="exact" w:vSpace="181" w:wrap="around" w:vAnchor="page" w:hAnchor="page" w:x="1419" w:y="14097" w:anchorLock="1"/>
        <w:widowControl/>
        <w:jc w:val="left"/>
        <w:rPr>
          <w:rFonts w:ascii="黑体" w:eastAsia="黑体" w:hAnsi="黑体" w:cs="Times New Roman"/>
          <w:color w:val="000000"/>
          <w:kern w:val="0"/>
          <w:sz w:val="28"/>
          <w:szCs w:val="20"/>
        </w:rPr>
      </w:pPr>
      <w:r w:rsidRPr="005C3BB9">
        <w:rPr>
          <w:rFonts w:ascii="黑体" w:eastAsia="黑体" w:hAnsi="黑体" w:cs="Times New Roman" w:hint="eastAsia"/>
          <w:color w:val="000000"/>
          <w:kern w:val="0"/>
          <w:sz w:val="28"/>
          <w:szCs w:val="20"/>
        </w:rPr>
        <w:t>202X</w:t>
      </w:r>
      <w:r w:rsidRPr="005C3BB9">
        <w:rPr>
          <w:rFonts w:ascii="黑体" w:eastAsia="黑体" w:hAnsi="黑体" w:cs="Times New Roman"/>
          <w:color w:val="000000"/>
          <w:kern w:val="0"/>
          <w:sz w:val="28"/>
          <w:szCs w:val="20"/>
        </w:rPr>
        <w:t>-XX -XX发布</w:t>
      </w:r>
      <w:r w:rsidR="006D30B2">
        <w:rPr>
          <w:rFonts w:ascii="黑体" w:eastAsia="黑体" w:hAnsi="黑体" w:cs="Times New Roman"/>
          <w:color w:val="000000"/>
          <w:kern w:val="0"/>
          <w:sz w:val="28"/>
          <w:szCs w:val="20"/>
        </w:rPr>
        <w:pict>
          <v:line id="直线 10" o:spid="_x0000_s2056" style="position:absolute;z-index:251662336;mso-position-horizontal-relative:text;mso-position-vertical-relative:page" from="-.05pt,728.45pt" to="481.85pt,728.45pt"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y0v89cAAAALAQAADwAAAAAAAAAB&#10;ACAAAAAiAAAAZHJzL2Rvd25yZXYueG1sUEsBAhQAFAAAAAgAh07iQC/DLETYAQAAowMAAA4AAAAA&#10;AAAAAQAgAAAAJgEAAGRycy9lMm9Eb2MueG1sUEsFBgAAAAAGAAYAWQEAAHAFAAAAAA==&#10;">
            <w10:wrap anchory="page"/>
            <w10:anchorlock/>
          </v:line>
        </w:pict>
      </w:r>
    </w:p>
    <w:p w:rsidR="005C3BB9" w:rsidRPr="005C3BB9" w:rsidRDefault="005C3BB9" w:rsidP="005C3BB9">
      <w:pPr>
        <w:framePr w:w="3997" w:h="471" w:hRule="exact" w:vSpace="181" w:wrap="around" w:vAnchor="page" w:hAnchor="page" w:x="7089" w:y="14097" w:anchorLock="1"/>
        <w:widowControl/>
        <w:jc w:val="right"/>
        <w:rPr>
          <w:rFonts w:ascii="黑体" w:eastAsia="黑体" w:hAnsi="黑体" w:cs="Times New Roman"/>
          <w:color w:val="000000"/>
          <w:kern w:val="0"/>
          <w:sz w:val="28"/>
          <w:szCs w:val="20"/>
        </w:rPr>
      </w:pPr>
      <w:r w:rsidRPr="005C3BB9">
        <w:rPr>
          <w:rFonts w:ascii="黑体" w:eastAsia="黑体" w:hAnsi="黑体" w:cs="Times New Roman" w:hint="eastAsia"/>
          <w:color w:val="000000"/>
          <w:kern w:val="0"/>
          <w:sz w:val="28"/>
          <w:szCs w:val="20"/>
        </w:rPr>
        <w:t>202X</w:t>
      </w:r>
      <w:r w:rsidRPr="005C3BB9">
        <w:rPr>
          <w:rFonts w:ascii="黑体" w:eastAsia="黑体" w:hAnsi="黑体" w:cs="Times New Roman"/>
          <w:color w:val="000000"/>
          <w:kern w:val="0"/>
          <w:sz w:val="28"/>
          <w:szCs w:val="20"/>
        </w:rPr>
        <w:t>-XX -XX实施</w:t>
      </w:r>
    </w:p>
    <w:p w:rsidR="005C3BB9" w:rsidRPr="005C3BB9" w:rsidRDefault="005C3BB9" w:rsidP="005C3BB9">
      <w:pPr>
        <w:framePr w:w="7938" w:h="1134" w:hRule="exact" w:hSpace="125" w:vSpace="181" w:wrap="around" w:vAnchor="page" w:hAnchor="page" w:x="2150" w:y="15310" w:anchorLock="1"/>
        <w:widowControl/>
        <w:spacing w:line="0" w:lineRule="atLeast"/>
        <w:jc w:val="center"/>
        <w:rPr>
          <w:rFonts w:ascii="黑体" w:eastAsia="黑体" w:hAnsi="黑体" w:cs="Times New Roman"/>
          <w:color w:val="000000"/>
          <w:spacing w:val="20"/>
          <w:w w:val="135"/>
          <w:kern w:val="0"/>
          <w:sz w:val="28"/>
          <w:szCs w:val="20"/>
        </w:rPr>
      </w:pPr>
      <w:r w:rsidRPr="005C3BB9">
        <w:rPr>
          <w:rFonts w:ascii="黑体" w:eastAsia="黑体" w:hAnsi="黑体" w:cs="Times New Roman"/>
          <w:color w:val="000000"/>
          <w:spacing w:val="20"/>
          <w:w w:val="135"/>
          <w:kern w:val="0"/>
          <w:sz w:val="28"/>
          <w:szCs w:val="20"/>
        </w:rPr>
        <w:t>中国工程建设标准化协会</w:t>
      </w:r>
      <w:r w:rsidRPr="005C3BB9">
        <w:rPr>
          <w:rFonts w:ascii="黑体" w:eastAsia="黑体" w:hAnsi="Calibri" w:cs="Times New Roman"/>
          <w:color w:val="000000"/>
          <w:spacing w:val="20"/>
          <w:w w:val="135"/>
          <w:kern w:val="0"/>
          <w:sz w:val="28"/>
          <w:szCs w:val="20"/>
        </w:rPr>
        <w:t>   </w:t>
      </w:r>
      <w:r w:rsidRPr="005C3BB9">
        <w:rPr>
          <w:rFonts w:ascii="黑体" w:eastAsia="黑体" w:hAnsi="黑体" w:cs="Times New Roman"/>
          <w:color w:val="000000"/>
          <w:spacing w:val="85"/>
          <w:kern w:val="0"/>
          <w:position w:val="3"/>
          <w:sz w:val="28"/>
          <w:szCs w:val="28"/>
        </w:rPr>
        <w:t>发布</w:t>
      </w:r>
    </w:p>
    <w:p w:rsidR="005C3BB9" w:rsidRPr="005C3BB9" w:rsidRDefault="005C3BB9" w:rsidP="005C3BB9">
      <w:pPr>
        <w:widowControl/>
        <w:jc w:val="left"/>
        <w:rPr>
          <w:rFonts w:ascii="FZXiaoBiaoSong-B05S" w:eastAsia="FZXiaoBiaoSong-B05S" w:hAnsi="Calibri" w:cs="Times New Roman"/>
          <w:sz w:val="36"/>
          <w:szCs w:val="36"/>
        </w:rPr>
      </w:pPr>
      <w:r w:rsidRPr="005C3BB9">
        <w:rPr>
          <w:rFonts w:ascii="FZXiaoBiaoSong-B05S" w:eastAsia="FZXiaoBiaoSong-B05S" w:hAnsi="Calibri" w:cs="Times New Roman"/>
          <w:sz w:val="36"/>
          <w:szCs w:val="36"/>
        </w:rPr>
        <w:br w:type="page"/>
      </w:r>
    </w:p>
    <w:p w:rsidR="005C3BB9" w:rsidRPr="005C3BB9" w:rsidRDefault="005C3BB9" w:rsidP="005C3BB9">
      <w:pPr>
        <w:jc w:val="center"/>
        <w:rPr>
          <w:rFonts w:ascii="FZXiaoBiaoSong-B05S" w:eastAsia="FZXiaoBiaoSong-B05S" w:hAnsi="Calibri" w:cs="Times New Roman"/>
          <w:sz w:val="36"/>
          <w:szCs w:val="36"/>
        </w:rPr>
        <w:sectPr w:rsidR="005C3BB9" w:rsidRPr="005C3BB9">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pPr>
    </w:p>
    <w:p w:rsidR="00405BE6" w:rsidRDefault="00405BE6" w:rsidP="00405BE6">
      <w:pPr>
        <w:keepNext/>
        <w:keepLines/>
        <w:spacing w:before="360" w:after="680" w:line="578" w:lineRule="auto"/>
        <w:jc w:val="center"/>
        <w:outlineLvl w:val="0"/>
        <w:rPr>
          <w:rFonts w:ascii="黑体" w:eastAsia="黑体" w:hAnsi="黑体" w:cs="Times New Roman"/>
          <w:bCs/>
          <w:color w:val="000000"/>
          <w:kern w:val="44"/>
          <w:sz w:val="32"/>
          <w:szCs w:val="32"/>
          <w:lang w:val="zh-CN"/>
        </w:rPr>
      </w:pPr>
      <w:bookmarkStart w:id="1" w:name="_Toc141197272"/>
      <w:bookmarkStart w:id="2" w:name="_Toc141198957"/>
      <w:bookmarkStart w:id="3" w:name="_Toc97022596"/>
      <w:bookmarkStart w:id="4" w:name="_Toc85565532"/>
      <w:r>
        <w:rPr>
          <w:rFonts w:ascii="黑体" w:eastAsia="黑体" w:hAnsi="黑体" w:cs="Times New Roman" w:hint="eastAsia"/>
          <w:bCs/>
          <w:color w:val="000000"/>
          <w:kern w:val="44"/>
          <w:sz w:val="32"/>
          <w:szCs w:val="32"/>
          <w:lang w:val="zh-CN"/>
        </w:rPr>
        <w:lastRenderedPageBreak/>
        <w:t>目</w:t>
      </w:r>
      <w:r w:rsidRPr="005C3BB9">
        <w:rPr>
          <w:rFonts w:ascii="黑体" w:eastAsia="黑体" w:hAnsi="黑体" w:cs="Times New Roman" w:hint="eastAsia"/>
          <w:bCs/>
          <w:color w:val="000000"/>
          <w:kern w:val="44"/>
          <w:sz w:val="32"/>
          <w:szCs w:val="32"/>
          <w:lang w:val="zh-CN"/>
        </w:rPr>
        <w:t xml:space="preserve"> </w:t>
      </w:r>
      <w:r w:rsidRPr="005C3BB9">
        <w:rPr>
          <w:rFonts w:ascii="黑体" w:eastAsia="黑体" w:hAnsi="黑体" w:cs="Times New Roman"/>
          <w:bCs/>
          <w:color w:val="000000"/>
          <w:kern w:val="44"/>
          <w:sz w:val="32"/>
          <w:szCs w:val="32"/>
          <w:lang w:val="zh-CN"/>
        </w:rPr>
        <w:t xml:space="preserve">   </w:t>
      </w:r>
      <w:r>
        <w:rPr>
          <w:rFonts w:ascii="黑体" w:eastAsia="黑体" w:hAnsi="黑体" w:cs="Times New Roman" w:hint="eastAsia"/>
          <w:bCs/>
          <w:color w:val="000000"/>
          <w:kern w:val="44"/>
          <w:sz w:val="32"/>
          <w:szCs w:val="32"/>
          <w:lang w:val="zh-CN"/>
        </w:rPr>
        <w:t>次</w:t>
      </w:r>
      <w:bookmarkEnd w:id="1"/>
      <w:bookmarkEnd w:id="2"/>
    </w:p>
    <w:p w:rsidR="00405BE6" w:rsidRPr="00CF5530" w:rsidRDefault="006D30B2">
      <w:pPr>
        <w:pStyle w:val="1"/>
        <w:tabs>
          <w:tab w:val="right" w:leader="dot" w:pos="9344"/>
        </w:tabs>
        <w:rPr>
          <w:rFonts w:ascii="Times New Roman" w:eastAsia="宋体" w:hAnsi="Times New Roman" w:cs="Times New Roman"/>
          <w:noProof/>
        </w:rPr>
      </w:pPr>
      <w:r w:rsidRPr="00CF5530">
        <w:rPr>
          <w:rFonts w:ascii="Times New Roman" w:eastAsia="宋体" w:hAnsi="Times New Roman" w:cs="Times New Roman"/>
          <w:kern w:val="44"/>
          <w:lang w:val="zh-CN"/>
        </w:rPr>
        <w:fldChar w:fldCharType="begin"/>
      </w:r>
      <w:r w:rsidR="00405BE6" w:rsidRPr="00CF5530">
        <w:rPr>
          <w:rFonts w:ascii="Times New Roman" w:eastAsia="宋体" w:hAnsi="Times New Roman" w:cs="Times New Roman"/>
          <w:kern w:val="44"/>
          <w:lang w:val="zh-CN"/>
        </w:rPr>
        <w:instrText xml:space="preserve"> TOC \o "1-3" \h \z \u </w:instrText>
      </w:r>
      <w:r w:rsidRPr="00CF5530">
        <w:rPr>
          <w:rFonts w:ascii="Times New Roman" w:eastAsia="宋体" w:hAnsi="Times New Roman" w:cs="Times New Roman"/>
          <w:kern w:val="44"/>
          <w:lang w:val="zh-CN"/>
        </w:rPr>
        <w:fldChar w:fldCharType="separate"/>
      </w:r>
      <w:hyperlink w:anchor="_Toc141197273" w:history="1">
        <w:r w:rsidR="00405BE6" w:rsidRPr="00CF5530">
          <w:rPr>
            <w:rStyle w:val="a9"/>
            <w:rFonts w:ascii="Times New Roman" w:eastAsia="宋体" w:hAnsi="宋体" w:cs="Times New Roman"/>
            <w:bCs/>
            <w:noProof/>
            <w:kern w:val="44"/>
            <w:lang w:val="zh-CN"/>
          </w:rPr>
          <w:t>前</w:t>
        </w:r>
        <w:r w:rsidR="00405BE6" w:rsidRPr="00CF5530">
          <w:rPr>
            <w:rStyle w:val="a9"/>
            <w:rFonts w:ascii="Times New Roman" w:eastAsia="宋体" w:hAnsi="Times New Roman" w:cs="Times New Roman"/>
            <w:bCs/>
            <w:noProof/>
            <w:kern w:val="44"/>
            <w:lang w:val="zh-CN"/>
          </w:rPr>
          <w:t xml:space="preserve">    </w:t>
        </w:r>
        <w:r w:rsidR="00405BE6" w:rsidRPr="00CF5530">
          <w:rPr>
            <w:rStyle w:val="a9"/>
            <w:rFonts w:ascii="Times New Roman" w:eastAsia="宋体" w:hAnsi="宋体" w:cs="Times New Roman"/>
            <w:bCs/>
            <w:noProof/>
            <w:kern w:val="44"/>
            <w:lang w:val="zh-CN"/>
          </w:rPr>
          <w:t>言</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_Toc141197273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II</w:t>
        </w:r>
        <w:r w:rsidRPr="00CF5530">
          <w:rPr>
            <w:rFonts w:ascii="Times New Roman" w:eastAsia="宋体" w:hAnsi="Times New Roman" w:cs="Times New Roman"/>
            <w:noProof/>
            <w:webHidden/>
          </w:rPr>
          <w:fldChar w:fldCharType="end"/>
        </w:r>
      </w:hyperlink>
    </w:p>
    <w:p w:rsidR="00405BE6" w:rsidRPr="00CF5530" w:rsidRDefault="006D30B2">
      <w:pPr>
        <w:pStyle w:val="2"/>
        <w:tabs>
          <w:tab w:val="left" w:pos="840"/>
          <w:tab w:val="right" w:leader="dot" w:pos="9344"/>
        </w:tabs>
        <w:rPr>
          <w:rFonts w:ascii="Times New Roman" w:eastAsia="宋体" w:hAnsi="Times New Roman" w:cs="Times New Roman"/>
          <w:noProof/>
        </w:rPr>
      </w:pPr>
      <w:hyperlink w:anchor="_Toc141197275" w:history="1">
        <w:r w:rsidR="00405BE6" w:rsidRPr="00CF5530">
          <w:rPr>
            <w:rStyle w:val="a9"/>
            <w:rFonts w:ascii="Times New Roman" w:eastAsia="宋体" w:hAnsi="Times New Roman" w:cs="Times New Roman"/>
            <w:noProof/>
            <w:kern w:val="0"/>
          </w:rPr>
          <w:t>1</w:t>
        </w:r>
        <w:r w:rsidR="00405BE6" w:rsidRPr="00CF5530">
          <w:rPr>
            <w:rFonts w:ascii="Times New Roman" w:eastAsia="宋体" w:hAnsi="Times New Roman" w:cs="Times New Roman"/>
            <w:noProof/>
          </w:rPr>
          <w:tab/>
        </w:r>
        <w:r w:rsidR="00405BE6" w:rsidRPr="00CF5530">
          <w:rPr>
            <w:rStyle w:val="a9"/>
            <w:rFonts w:ascii="Times New Roman" w:eastAsia="宋体" w:hAnsi="宋体" w:cs="Times New Roman"/>
            <w:noProof/>
            <w:kern w:val="0"/>
          </w:rPr>
          <w:t>范围</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_Toc141197275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1</w:t>
        </w:r>
        <w:r w:rsidRPr="00CF5530">
          <w:rPr>
            <w:rFonts w:ascii="Times New Roman" w:eastAsia="宋体" w:hAnsi="Times New Roman" w:cs="Times New Roman"/>
            <w:noProof/>
            <w:webHidden/>
          </w:rPr>
          <w:fldChar w:fldCharType="end"/>
        </w:r>
      </w:hyperlink>
    </w:p>
    <w:p w:rsidR="00405BE6" w:rsidRPr="00CF5530" w:rsidRDefault="006D30B2">
      <w:pPr>
        <w:pStyle w:val="2"/>
        <w:tabs>
          <w:tab w:val="left" w:pos="840"/>
          <w:tab w:val="right" w:leader="dot" w:pos="9344"/>
        </w:tabs>
        <w:rPr>
          <w:rFonts w:ascii="Times New Roman" w:eastAsia="宋体" w:hAnsi="Times New Roman" w:cs="Times New Roman"/>
          <w:noProof/>
        </w:rPr>
      </w:pPr>
      <w:hyperlink w:anchor="_Toc141197276" w:history="1">
        <w:r w:rsidR="00405BE6" w:rsidRPr="00CF5530">
          <w:rPr>
            <w:rStyle w:val="a9"/>
            <w:rFonts w:ascii="Times New Roman" w:eastAsia="宋体" w:hAnsi="Times New Roman" w:cs="Times New Roman"/>
            <w:noProof/>
            <w:kern w:val="0"/>
          </w:rPr>
          <w:t>2</w:t>
        </w:r>
        <w:r w:rsidR="00405BE6" w:rsidRPr="00CF5530">
          <w:rPr>
            <w:rFonts w:ascii="Times New Roman" w:eastAsia="宋体" w:hAnsi="Times New Roman" w:cs="Times New Roman"/>
            <w:noProof/>
          </w:rPr>
          <w:tab/>
        </w:r>
        <w:r w:rsidR="00405BE6" w:rsidRPr="00CF5530">
          <w:rPr>
            <w:rStyle w:val="a9"/>
            <w:rFonts w:ascii="Times New Roman" w:eastAsia="宋体" w:hAnsi="宋体" w:cs="Times New Roman"/>
            <w:noProof/>
            <w:kern w:val="0"/>
          </w:rPr>
          <w:t>规范性引用文件</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_Toc141197276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1</w:t>
        </w:r>
        <w:r w:rsidRPr="00CF5530">
          <w:rPr>
            <w:rFonts w:ascii="Times New Roman" w:eastAsia="宋体" w:hAnsi="Times New Roman" w:cs="Times New Roman"/>
            <w:noProof/>
            <w:webHidden/>
          </w:rPr>
          <w:fldChar w:fldCharType="end"/>
        </w:r>
      </w:hyperlink>
    </w:p>
    <w:p w:rsidR="00405BE6" w:rsidRPr="00CF5530" w:rsidRDefault="006D30B2">
      <w:pPr>
        <w:pStyle w:val="2"/>
        <w:tabs>
          <w:tab w:val="left" w:pos="840"/>
          <w:tab w:val="right" w:leader="dot" w:pos="9344"/>
        </w:tabs>
        <w:rPr>
          <w:rFonts w:ascii="Times New Roman" w:eastAsia="宋体" w:hAnsi="Times New Roman" w:cs="Times New Roman"/>
          <w:noProof/>
        </w:rPr>
      </w:pPr>
      <w:hyperlink w:anchor="_Toc141197277" w:history="1">
        <w:r w:rsidR="00405BE6" w:rsidRPr="00CF5530">
          <w:rPr>
            <w:rStyle w:val="a9"/>
            <w:rFonts w:ascii="Times New Roman" w:eastAsia="宋体" w:hAnsi="Times New Roman" w:cs="Times New Roman"/>
            <w:noProof/>
            <w:kern w:val="0"/>
          </w:rPr>
          <w:t>3</w:t>
        </w:r>
        <w:r w:rsidR="00405BE6" w:rsidRPr="00CF5530">
          <w:rPr>
            <w:rFonts w:ascii="Times New Roman" w:eastAsia="宋体" w:hAnsi="Times New Roman" w:cs="Times New Roman"/>
            <w:noProof/>
          </w:rPr>
          <w:tab/>
        </w:r>
        <w:r w:rsidR="00405BE6" w:rsidRPr="00CF5530">
          <w:rPr>
            <w:rStyle w:val="a9"/>
            <w:rFonts w:ascii="Times New Roman" w:eastAsia="宋体" w:hAnsi="宋体" w:cs="Times New Roman"/>
            <w:noProof/>
            <w:kern w:val="0"/>
          </w:rPr>
          <w:t>术语和定义</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_Toc141197277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1</w:t>
        </w:r>
        <w:r w:rsidRPr="00CF5530">
          <w:rPr>
            <w:rFonts w:ascii="Times New Roman" w:eastAsia="宋体" w:hAnsi="Times New Roman" w:cs="Times New Roman"/>
            <w:noProof/>
            <w:webHidden/>
          </w:rPr>
          <w:fldChar w:fldCharType="end"/>
        </w:r>
      </w:hyperlink>
    </w:p>
    <w:p w:rsidR="00405BE6" w:rsidRPr="00CF5530" w:rsidRDefault="006D30B2">
      <w:pPr>
        <w:pStyle w:val="2"/>
        <w:tabs>
          <w:tab w:val="left" w:pos="840"/>
          <w:tab w:val="right" w:leader="dot" w:pos="9344"/>
        </w:tabs>
        <w:rPr>
          <w:rFonts w:ascii="Times New Roman" w:eastAsia="宋体" w:hAnsi="Times New Roman" w:cs="Times New Roman"/>
          <w:noProof/>
        </w:rPr>
      </w:pPr>
      <w:hyperlink w:anchor="_Toc141197278" w:history="1">
        <w:r w:rsidR="00405BE6" w:rsidRPr="00CF5530">
          <w:rPr>
            <w:rStyle w:val="a9"/>
            <w:rFonts w:ascii="Times New Roman" w:eastAsia="宋体" w:hAnsi="Times New Roman" w:cs="Times New Roman"/>
            <w:noProof/>
            <w:kern w:val="0"/>
          </w:rPr>
          <w:t>4</w:t>
        </w:r>
        <w:r w:rsidR="00405BE6" w:rsidRPr="00CF5530">
          <w:rPr>
            <w:rFonts w:ascii="Times New Roman" w:eastAsia="宋体" w:hAnsi="Times New Roman" w:cs="Times New Roman"/>
            <w:noProof/>
          </w:rPr>
          <w:tab/>
        </w:r>
        <w:r w:rsidR="00405BE6" w:rsidRPr="00CF5530">
          <w:rPr>
            <w:rStyle w:val="a9"/>
            <w:rFonts w:ascii="Times New Roman" w:eastAsia="宋体" w:hAnsi="宋体" w:cs="Times New Roman"/>
            <w:noProof/>
            <w:kern w:val="0"/>
          </w:rPr>
          <w:t>符号和缩略语</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_Toc141197278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2</w:t>
        </w:r>
        <w:r w:rsidRPr="00CF5530">
          <w:rPr>
            <w:rFonts w:ascii="Times New Roman" w:eastAsia="宋体" w:hAnsi="Times New Roman" w:cs="Times New Roman"/>
            <w:noProof/>
            <w:webHidden/>
          </w:rPr>
          <w:fldChar w:fldCharType="end"/>
        </w:r>
      </w:hyperlink>
    </w:p>
    <w:p w:rsidR="00405BE6" w:rsidRPr="00CF5530" w:rsidRDefault="006D30B2">
      <w:pPr>
        <w:pStyle w:val="2"/>
        <w:tabs>
          <w:tab w:val="left" w:pos="840"/>
          <w:tab w:val="right" w:leader="dot" w:pos="9344"/>
        </w:tabs>
        <w:rPr>
          <w:rFonts w:ascii="Times New Roman" w:eastAsia="宋体" w:hAnsi="Times New Roman" w:cs="Times New Roman"/>
          <w:noProof/>
        </w:rPr>
      </w:pPr>
      <w:hyperlink w:anchor="_Toc141197279" w:history="1">
        <w:r w:rsidR="00405BE6" w:rsidRPr="00CF5530">
          <w:rPr>
            <w:rStyle w:val="a9"/>
            <w:rFonts w:ascii="Times New Roman" w:eastAsia="宋体" w:hAnsi="Times New Roman" w:cs="Times New Roman"/>
            <w:noProof/>
            <w:kern w:val="0"/>
          </w:rPr>
          <w:t>5</w:t>
        </w:r>
        <w:r w:rsidR="00405BE6" w:rsidRPr="00CF5530">
          <w:rPr>
            <w:rFonts w:ascii="Times New Roman" w:eastAsia="宋体" w:hAnsi="Times New Roman" w:cs="Times New Roman"/>
            <w:noProof/>
          </w:rPr>
          <w:tab/>
        </w:r>
        <w:r w:rsidR="00405BE6" w:rsidRPr="00CF5530">
          <w:rPr>
            <w:rStyle w:val="a9"/>
            <w:rFonts w:ascii="Times New Roman" w:eastAsia="宋体" w:hAnsi="宋体" w:cs="Times New Roman"/>
            <w:noProof/>
            <w:kern w:val="0"/>
          </w:rPr>
          <w:t>总体要求</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_Toc141197279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2</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81" w:history="1">
        <w:r w:rsidR="00405BE6" w:rsidRPr="00CF5530">
          <w:rPr>
            <w:rStyle w:val="a9"/>
            <w:rFonts w:ascii="Times New Roman" w:eastAsia="宋体" w:hAnsi="Times New Roman" w:cs="Times New Roman"/>
            <w:noProof/>
            <w:kern w:val="0"/>
          </w:rPr>
          <w:t xml:space="preserve">5.1  </w:t>
        </w:r>
        <w:r w:rsidR="00405BE6" w:rsidRPr="00CF5530">
          <w:rPr>
            <w:rStyle w:val="a9"/>
            <w:rFonts w:ascii="Times New Roman" w:eastAsia="宋体" w:hAnsi="宋体" w:cs="Times New Roman"/>
            <w:noProof/>
            <w:kern w:val="0"/>
          </w:rPr>
          <w:t>坐标系统</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_Toc141197281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2</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82" w:history="1">
        <w:r w:rsidR="00405BE6" w:rsidRPr="00CF5530">
          <w:rPr>
            <w:rStyle w:val="a9"/>
            <w:rFonts w:ascii="Times New Roman" w:eastAsia="宋体" w:hAnsi="Times New Roman" w:cs="Times New Roman"/>
            <w:noProof/>
            <w:kern w:val="0"/>
          </w:rPr>
          <w:t xml:space="preserve">5.2  </w:t>
        </w:r>
        <w:r w:rsidR="00405BE6" w:rsidRPr="00CF5530">
          <w:rPr>
            <w:rStyle w:val="a9"/>
            <w:rFonts w:ascii="Times New Roman" w:eastAsia="宋体" w:hAnsi="宋体" w:cs="Times New Roman"/>
            <w:noProof/>
            <w:kern w:val="0"/>
          </w:rPr>
          <w:t>时间基准</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_Toc141197282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2</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83" w:history="1">
        <w:r w:rsidR="00405BE6" w:rsidRPr="00CF5530">
          <w:rPr>
            <w:rStyle w:val="a9"/>
            <w:rFonts w:ascii="Times New Roman" w:eastAsia="宋体" w:hAnsi="Times New Roman" w:cs="Times New Roman"/>
            <w:noProof/>
            <w:kern w:val="0"/>
          </w:rPr>
          <w:t xml:space="preserve">5.3  </w:t>
        </w:r>
        <w:r w:rsidR="00405BE6" w:rsidRPr="00CF5530">
          <w:rPr>
            <w:rStyle w:val="a9"/>
            <w:rFonts w:ascii="Times New Roman" w:eastAsia="宋体" w:hAnsi="宋体" w:cs="Times New Roman"/>
            <w:noProof/>
            <w:kern w:val="0"/>
          </w:rPr>
          <w:t>编码原则</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_Toc141197283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2</w:t>
        </w:r>
        <w:r w:rsidRPr="00CF5530">
          <w:rPr>
            <w:rFonts w:ascii="Times New Roman" w:eastAsia="宋体" w:hAnsi="Times New Roman" w:cs="Times New Roman"/>
            <w:noProof/>
            <w:webHidden/>
          </w:rPr>
          <w:fldChar w:fldCharType="end"/>
        </w:r>
      </w:hyperlink>
    </w:p>
    <w:p w:rsidR="00405BE6" w:rsidRPr="00CF5530" w:rsidRDefault="006D30B2">
      <w:pPr>
        <w:pStyle w:val="2"/>
        <w:tabs>
          <w:tab w:val="left" w:pos="840"/>
          <w:tab w:val="right" w:leader="dot" w:pos="9344"/>
        </w:tabs>
        <w:rPr>
          <w:rFonts w:ascii="Times New Roman" w:eastAsia="宋体" w:hAnsi="Times New Roman" w:cs="Times New Roman"/>
          <w:noProof/>
        </w:rPr>
      </w:pPr>
      <w:hyperlink w:anchor="_Toc141197284" w:history="1">
        <w:r w:rsidR="00405BE6" w:rsidRPr="00CF5530">
          <w:rPr>
            <w:rStyle w:val="a9"/>
            <w:rFonts w:ascii="Times New Roman" w:eastAsia="宋体" w:hAnsi="Times New Roman" w:cs="Times New Roman"/>
            <w:noProof/>
            <w:kern w:val="0"/>
          </w:rPr>
          <w:t>6</w:t>
        </w:r>
        <w:r w:rsidR="00405BE6" w:rsidRPr="00CF5530">
          <w:rPr>
            <w:rFonts w:ascii="Times New Roman" w:eastAsia="宋体" w:hAnsi="Times New Roman" w:cs="Times New Roman"/>
            <w:noProof/>
          </w:rPr>
          <w:tab/>
        </w:r>
        <w:r w:rsidR="00405BE6" w:rsidRPr="00CF5530">
          <w:rPr>
            <w:rStyle w:val="a9"/>
            <w:rFonts w:ascii="Times New Roman" w:eastAsia="宋体" w:hAnsi="宋体" w:cs="Times New Roman"/>
            <w:noProof/>
            <w:kern w:val="0"/>
          </w:rPr>
          <w:t>空间单元分类和编码规则</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_Toc141197284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2</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85" w:history="1">
        <w:r w:rsidR="00405BE6" w:rsidRPr="00CF5530">
          <w:rPr>
            <w:rStyle w:val="a9"/>
            <w:rFonts w:ascii="Times New Roman" w:eastAsia="宋体" w:hAnsi="Times New Roman" w:cs="Times New Roman"/>
            <w:noProof/>
            <w:kern w:val="0"/>
          </w:rPr>
          <w:t xml:space="preserve">6.1  </w:t>
        </w:r>
        <w:r w:rsidR="00405BE6" w:rsidRPr="00CF5530">
          <w:rPr>
            <w:rStyle w:val="a9"/>
            <w:rFonts w:ascii="Times New Roman" w:eastAsia="宋体" w:hAnsi="宋体" w:cs="Times New Roman"/>
            <w:noProof/>
            <w:kern w:val="0"/>
          </w:rPr>
          <w:t>空间单元分类</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_Toc141197285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2</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86" w:history="1">
        <w:r w:rsidR="00405BE6" w:rsidRPr="00CF5530">
          <w:rPr>
            <w:rStyle w:val="a9"/>
            <w:rFonts w:ascii="Times New Roman" w:eastAsia="宋体" w:hAnsi="Times New Roman" w:cs="Times New Roman"/>
            <w:noProof/>
            <w:kern w:val="0"/>
          </w:rPr>
          <w:t xml:space="preserve">6.2  </w:t>
        </w:r>
        <w:r w:rsidR="00405BE6" w:rsidRPr="00CF5530">
          <w:rPr>
            <w:rStyle w:val="a9"/>
            <w:rFonts w:ascii="Times New Roman" w:eastAsia="宋体" w:hAnsi="宋体" w:cs="Times New Roman"/>
            <w:noProof/>
            <w:kern w:val="0"/>
          </w:rPr>
          <w:t>空间单元编码规则</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_Toc141197286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2</w:t>
        </w:r>
        <w:r w:rsidRPr="00CF5530">
          <w:rPr>
            <w:rFonts w:ascii="Times New Roman" w:eastAsia="宋体" w:hAnsi="Times New Roman" w:cs="Times New Roman"/>
            <w:noProof/>
            <w:webHidden/>
          </w:rPr>
          <w:fldChar w:fldCharType="end"/>
        </w:r>
      </w:hyperlink>
    </w:p>
    <w:p w:rsidR="00405BE6" w:rsidRPr="00CF5530" w:rsidRDefault="006D30B2">
      <w:pPr>
        <w:pStyle w:val="2"/>
        <w:tabs>
          <w:tab w:val="left" w:pos="840"/>
          <w:tab w:val="right" w:leader="dot" w:pos="9344"/>
        </w:tabs>
        <w:rPr>
          <w:rFonts w:ascii="Times New Roman" w:eastAsia="宋体" w:hAnsi="Times New Roman" w:cs="Times New Roman"/>
          <w:noProof/>
        </w:rPr>
      </w:pPr>
      <w:hyperlink w:anchor="_Toc141197287" w:history="1">
        <w:r w:rsidR="00405BE6" w:rsidRPr="00CF5530">
          <w:rPr>
            <w:rStyle w:val="a9"/>
            <w:rFonts w:ascii="Times New Roman" w:eastAsia="宋体" w:hAnsi="Times New Roman" w:cs="Times New Roman"/>
            <w:noProof/>
            <w:kern w:val="0"/>
          </w:rPr>
          <w:t>7</w:t>
        </w:r>
        <w:r w:rsidR="00405BE6" w:rsidRPr="00CF5530">
          <w:rPr>
            <w:rFonts w:ascii="Times New Roman" w:eastAsia="宋体" w:hAnsi="Times New Roman" w:cs="Times New Roman"/>
            <w:noProof/>
          </w:rPr>
          <w:tab/>
        </w:r>
        <w:r w:rsidR="00405BE6" w:rsidRPr="00CF5530">
          <w:rPr>
            <w:rStyle w:val="a9"/>
            <w:rFonts w:ascii="Times New Roman" w:eastAsia="宋体" w:hAnsi="宋体" w:cs="Times New Roman"/>
            <w:noProof/>
            <w:kern w:val="0"/>
          </w:rPr>
          <w:t>城市全空间单元编码规则</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_Toc141197287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3</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88" w:history="1">
        <w:r w:rsidR="00405BE6" w:rsidRPr="00CF5530">
          <w:rPr>
            <w:rStyle w:val="a9"/>
            <w:rFonts w:ascii="Times New Roman" w:eastAsia="宋体" w:hAnsi="Times New Roman" w:cs="Times New Roman"/>
            <w:noProof/>
            <w:kern w:val="0"/>
          </w:rPr>
          <w:t xml:space="preserve">7.1  </w:t>
        </w:r>
        <w:r w:rsidR="00405BE6" w:rsidRPr="00CF5530">
          <w:rPr>
            <w:rStyle w:val="a9"/>
            <w:rFonts w:ascii="Times New Roman" w:eastAsia="宋体" w:hAnsi="宋体" w:cs="Times New Roman"/>
            <w:noProof/>
            <w:kern w:val="0"/>
          </w:rPr>
          <w:t>编码结构</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_Toc141197288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3</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89" w:history="1">
        <w:r w:rsidR="00405BE6" w:rsidRPr="00CF5530">
          <w:rPr>
            <w:rStyle w:val="a9"/>
            <w:rFonts w:ascii="Times New Roman" w:eastAsia="宋体" w:hAnsi="Times New Roman" w:cs="Times New Roman"/>
            <w:noProof/>
            <w:kern w:val="0"/>
          </w:rPr>
          <w:t xml:space="preserve">7.2  </w:t>
        </w:r>
        <w:r w:rsidR="00405BE6" w:rsidRPr="00CF5530">
          <w:rPr>
            <w:rStyle w:val="a9"/>
            <w:rFonts w:ascii="Times New Roman" w:eastAsia="宋体" w:hAnsi="宋体" w:cs="Times New Roman"/>
            <w:noProof/>
            <w:kern w:val="0"/>
          </w:rPr>
          <w:t>地球参考椭球面网格编码</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_Toc141197289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3</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90" w:history="1">
        <w:r w:rsidR="00405BE6" w:rsidRPr="00CF5530">
          <w:rPr>
            <w:rStyle w:val="a9"/>
            <w:rFonts w:ascii="Times New Roman" w:eastAsia="宋体" w:hAnsi="Times New Roman" w:cs="Times New Roman"/>
            <w:noProof/>
            <w:kern w:val="0"/>
          </w:rPr>
          <w:t xml:space="preserve">7.3  </w:t>
        </w:r>
        <w:r w:rsidR="00405BE6" w:rsidRPr="00CF5530">
          <w:rPr>
            <w:rStyle w:val="a9"/>
            <w:rFonts w:ascii="Times New Roman" w:eastAsia="宋体" w:hAnsi="宋体" w:cs="Times New Roman"/>
            <w:noProof/>
            <w:kern w:val="0"/>
          </w:rPr>
          <w:t>高度域编码</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_Toc141197290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3</w:t>
        </w:r>
        <w:r w:rsidRPr="00CF5530">
          <w:rPr>
            <w:rFonts w:ascii="Times New Roman" w:eastAsia="宋体" w:hAnsi="Times New Roman" w:cs="Times New Roman"/>
            <w:noProof/>
            <w:webHidden/>
          </w:rPr>
          <w:fldChar w:fldCharType="end"/>
        </w:r>
      </w:hyperlink>
    </w:p>
    <w:p w:rsidR="00405BE6" w:rsidRPr="00CF5530" w:rsidRDefault="006D30B2">
      <w:pPr>
        <w:pStyle w:val="2"/>
        <w:tabs>
          <w:tab w:val="left" w:pos="840"/>
          <w:tab w:val="right" w:leader="dot" w:pos="9344"/>
        </w:tabs>
        <w:rPr>
          <w:rFonts w:ascii="Times New Roman" w:eastAsia="宋体" w:hAnsi="Times New Roman" w:cs="Times New Roman"/>
          <w:noProof/>
        </w:rPr>
      </w:pPr>
      <w:hyperlink w:anchor="_Toc141197291" w:history="1">
        <w:r w:rsidR="00405BE6" w:rsidRPr="00CF5530">
          <w:rPr>
            <w:rStyle w:val="a9"/>
            <w:rFonts w:ascii="Times New Roman" w:eastAsia="宋体" w:hAnsi="Times New Roman" w:cs="Times New Roman"/>
            <w:noProof/>
            <w:kern w:val="0"/>
          </w:rPr>
          <w:t>8</w:t>
        </w:r>
        <w:r w:rsidR="00405BE6" w:rsidRPr="00CF5530">
          <w:rPr>
            <w:rFonts w:ascii="Times New Roman" w:eastAsia="宋体" w:hAnsi="Times New Roman" w:cs="Times New Roman"/>
            <w:noProof/>
          </w:rPr>
          <w:tab/>
        </w:r>
        <w:r w:rsidR="00405BE6" w:rsidRPr="00CF5530">
          <w:rPr>
            <w:rStyle w:val="a9"/>
            <w:rFonts w:ascii="Times New Roman" w:eastAsia="宋体" w:hAnsi="宋体" w:cs="Times New Roman"/>
            <w:noProof/>
            <w:kern w:val="0"/>
          </w:rPr>
          <w:t>统一位置编码规则</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_Toc141197291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3</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92" w:history="1">
        <w:r w:rsidR="00405BE6" w:rsidRPr="00CF5530">
          <w:rPr>
            <w:rStyle w:val="a9"/>
            <w:rFonts w:ascii="Times New Roman" w:eastAsia="宋体" w:hAnsi="Times New Roman" w:cs="Times New Roman"/>
            <w:noProof/>
            <w:kern w:val="0"/>
          </w:rPr>
          <w:t xml:space="preserve">8.1  </w:t>
        </w:r>
        <w:r w:rsidR="00405BE6" w:rsidRPr="00CF5530">
          <w:rPr>
            <w:rStyle w:val="a9"/>
            <w:rFonts w:ascii="Times New Roman" w:eastAsia="宋体" w:hAnsi="宋体" w:cs="Times New Roman"/>
            <w:noProof/>
            <w:kern w:val="0"/>
          </w:rPr>
          <w:t>编码结构</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_Toc141197292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3</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93" w:history="1">
        <w:r w:rsidR="00405BE6" w:rsidRPr="00CF5530">
          <w:rPr>
            <w:rStyle w:val="a9"/>
            <w:rFonts w:ascii="Times New Roman" w:eastAsia="宋体" w:hAnsi="Times New Roman" w:cs="Times New Roman"/>
            <w:noProof/>
            <w:kern w:val="0"/>
          </w:rPr>
          <w:t xml:space="preserve">8.2  </w:t>
        </w:r>
        <w:r w:rsidR="00405BE6" w:rsidRPr="00CF5530">
          <w:rPr>
            <w:rStyle w:val="a9"/>
            <w:rFonts w:ascii="Times New Roman" w:eastAsia="宋体" w:hAnsi="宋体" w:cs="Times New Roman"/>
            <w:noProof/>
            <w:kern w:val="0"/>
          </w:rPr>
          <w:t>基准位置码</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_Toc141197293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4</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94" w:history="1">
        <w:r w:rsidR="00405BE6" w:rsidRPr="00CF5530">
          <w:rPr>
            <w:rStyle w:val="a9"/>
            <w:rFonts w:ascii="Times New Roman" w:eastAsia="宋体" w:hAnsi="Times New Roman" w:cs="Times New Roman"/>
            <w:noProof/>
            <w:kern w:val="0"/>
          </w:rPr>
          <w:t xml:space="preserve">8.3  </w:t>
        </w:r>
        <w:r w:rsidR="00405BE6" w:rsidRPr="00CF5530">
          <w:rPr>
            <w:rStyle w:val="a9"/>
            <w:rFonts w:ascii="Times New Roman" w:eastAsia="宋体" w:hAnsi="宋体" w:cs="Times New Roman"/>
            <w:noProof/>
            <w:kern w:val="0"/>
          </w:rPr>
          <w:t>相对位置码</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_Toc141197294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4</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95" w:history="1">
        <w:r w:rsidR="00405BE6" w:rsidRPr="00CF5530">
          <w:rPr>
            <w:rStyle w:val="a9"/>
            <w:rFonts w:ascii="Times New Roman" w:eastAsia="宋体" w:hAnsi="Times New Roman" w:cs="Times New Roman"/>
            <w:noProof/>
            <w:kern w:val="0"/>
          </w:rPr>
          <w:t xml:space="preserve">8.4  </w:t>
        </w:r>
        <w:r w:rsidR="00405BE6" w:rsidRPr="00CF5530">
          <w:rPr>
            <w:rStyle w:val="a9"/>
            <w:rFonts w:ascii="Times New Roman" w:eastAsia="宋体" w:hAnsi="宋体" w:cs="Times New Roman"/>
            <w:noProof/>
            <w:kern w:val="0"/>
          </w:rPr>
          <w:t>位置码的冲突处理</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_Toc141197295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5</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96" w:history="1">
        <w:r w:rsidR="00405BE6" w:rsidRPr="00CF5530">
          <w:rPr>
            <w:rStyle w:val="a9"/>
            <w:rFonts w:ascii="Times New Roman" w:eastAsia="宋体" w:hAnsi="Times New Roman" w:cs="Times New Roman"/>
            <w:noProof/>
            <w:kern w:val="0"/>
          </w:rPr>
          <w:t xml:space="preserve">8.5  </w:t>
        </w:r>
        <w:r w:rsidR="00405BE6" w:rsidRPr="00CF5530">
          <w:rPr>
            <w:rStyle w:val="a9"/>
            <w:rFonts w:ascii="Times New Roman" w:eastAsia="宋体" w:hAnsi="宋体" w:cs="Times New Roman"/>
            <w:noProof/>
            <w:kern w:val="0"/>
          </w:rPr>
          <w:t>多级编码</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_Toc141197296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6</w:t>
        </w:r>
        <w:r w:rsidRPr="00CF5530">
          <w:rPr>
            <w:rFonts w:ascii="Times New Roman" w:eastAsia="宋体" w:hAnsi="Times New Roman" w:cs="Times New Roman"/>
            <w:noProof/>
            <w:webHidden/>
          </w:rPr>
          <w:fldChar w:fldCharType="end"/>
        </w:r>
      </w:hyperlink>
    </w:p>
    <w:p w:rsidR="00405BE6" w:rsidRPr="00CF5530" w:rsidRDefault="006D30B2">
      <w:pPr>
        <w:pStyle w:val="2"/>
        <w:tabs>
          <w:tab w:val="left" w:pos="840"/>
          <w:tab w:val="right" w:leader="dot" w:pos="9344"/>
        </w:tabs>
        <w:rPr>
          <w:rFonts w:ascii="Times New Roman" w:eastAsia="宋体" w:hAnsi="Times New Roman" w:cs="Times New Roman"/>
          <w:noProof/>
        </w:rPr>
      </w:pPr>
      <w:hyperlink w:anchor="_Toc141197297" w:history="1">
        <w:r w:rsidR="00405BE6" w:rsidRPr="00CF5530">
          <w:rPr>
            <w:rStyle w:val="a9"/>
            <w:rFonts w:ascii="Times New Roman" w:eastAsia="宋体" w:hAnsi="Times New Roman" w:cs="Times New Roman"/>
            <w:noProof/>
            <w:kern w:val="0"/>
          </w:rPr>
          <w:t>9</w:t>
        </w:r>
        <w:r w:rsidR="00405BE6" w:rsidRPr="00CF5530">
          <w:rPr>
            <w:rFonts w:ascii="Times New Roman" w:eastAsia="宋体" w:hAnsi="Times New Roman" w:cs="Times New Roman"/>
            <w:noProof/>
          </w:rPr>
          <w:tab/>
        </w:r>
        <w:r w:rsidR="00405BE6" w:rsidRPr="00CF5530">
          <w:rPr>
            <w:rStyle w:val="a9"/>
            <w:rFonts w:ascii="Times New Roman" w:eastAsia="宋体" w:hAnsi="宋体" w:cs="Times New Roman"/>
            <w:noProof/>
            <w:kern w:val="0"/>
          </w:rPr>
          <w:t>地理空间数据编码转换规则</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_Toc141197297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6</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98" w:history="1">
        <w:r w:rsidR="00405BE6" w:rsidRPr="00CF5530">
          <w:rPr>
            <w:rStyle w:val="a9"/>
            <w:rFonts w:ascii="Times New Roman" w:eastAsia="宋体" w:hAnsi="Times New Roman" w:cs="Times New Roman"/>
            <w:noProof/>
            <w:kern w:val="0"/>
          </w:rPr>
          <w:t xml:space="preserve">9.1  </w:t>
        </w:r>
        <w:r w:rsidR="00405BE6" w:rsidRPr="00CF5530">
          <w:rPr>
            <w:rStyle w:val="a9"/>
            <w:rFonts w:ascii="Times New Roman" w:eastAsia="宋体" w:hAnsi="宋体" w:cs="Times New Roman"/>
            <w:noProof/>
            <w:kern w:val="0"/>
          </w:rPr>
          <w:t>地理空间数据要素</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_Toc141197298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6</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299" w:history="1">
        <w:r w:rsidR="00405BE6" w:rsidRPr="00CF5530">
          <w:rPr>
            <w:rStyle w:val="a9"/>
            <w:rFonts w:ascii="Times New Roman" w:eastAsia="宋体" w:hAnsi="Times New Roman" w:cs="Times New Roman"/>
            <w:noProof/>
            <w:kern w:val="0"/>
          </w:rPr>
          <w:t xml:space="preserve">9.2  </w:t>
        </w:r>
        <w:r w:rsidR="00405BE6" w:rsidRPr="00CF5530">
          <w:rPr>
            <w:rStyle w:val="a9"/>
            <w:rFonts w:ascii="Times New Roman" w:eastAsia="宋体" w:hAnsi="宋体" w:cs="Times New Roman"/>
            <w:noProof/>
            <w:kern w:val="0"/>
          </w:rPr>
          <w:t>编码转换规则</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_Toc141197299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6</w:t>
        </w:r>
        <w:r w:rsidRPr="00CF5530">
          <w:rPr>
            <w:rFonts w:ascii="Times New Roman" w:eastAsia="宋体" w:hAnsi="Times New Roman" w:cs="Times New Roman"/>
            <w:noProof/>
            <w:webHidden/>
          </w:rPr>
          <w:fldChar w:fldCharType="end"/>
        </w:r>
      </w:hyperlink>
    </w:p>
    <w:p w:rsidR="00405BE6" w:rsidRPr="00CF5530" w:rsidRDefault="006D30B2">
      <w:pPr>
        <w:pStyle w:val="2"/>
        <w:tabs>
          <w:tab w:val="left" w:pos="1050"/>
          <w:tab w:val="right" w:leader="dot" w:pos="9344"/>
        </w:tabs>
        <w:rPr>
          <w:rFonts w:ascii="Times New Roman" w:eastAsia="宋体" w:hAnsi="Times New Roman" w:cs="Times New Roman"/>
          <w:noProof/>
        </w:rPr>
      </w:pPr>
      <w:hyperlink w:anchor="_Toc141197300" w:history="1">
        <w:r w:rsidR="00405BE6" w:rsidRPr="00CF5530">
          <w:rPr>
            <w:rStyle w:val="a9"/>
            <w:rFonts w:ascii="Times New Roman" w:eastAsia="宋体" w:hAnsi="Times New Roman" w:cs="Times New Roman"/>
            <w:noProof/>
            <w:kern w:val="0"/>
          </w:rPr>
          <w:t>10</w:t>
        </w:r>
        <w:r w:rsidR="00405BE6" w:rsidRPr="00CF5530">
          <w:rPr>
            <w:rFonts w:ascii="Times New Roman" w:eastAsia="宋体" w:hAnsi="Times New Roman" w:cs="Times New Roman"/>
            <w:noProof/>
          </w:rPr>
          <w:tab/>
        </w:r>
        <w:r w:rsidR="00405BE6" w:rsidRPr="00CF5530">
          <w:rPr>
            <w:rStyle w:val="a9"/>
            <w:rFonts w:ascii="Times New Roman" w:eastAsia="宋体" w:hAnsi="宋体" w:cs="Times New Roman"/>
            <w:noProof/>
            <w:kern w:val="0"/>
          </w:rPr>
          <w:t>空间单元编码管理</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_Toc141197300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7</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301" w:history="1">
        <w:r w:rsidR="00405BE6" w:rsidRPr="00CF5530">
          <w:rPr>
            <w:rStyle w:val="a9"/>
            <w:rFonts w:ascii="Times New Roman" w:eastAsia="宋体" w:hAnsi="Times New Roman" w:cs="Times New Roman"/>
            <w:noProof/>
            <w:kern w:val="0"/>
          </w:rPr>
          <w:t xml:space="preserve">10.1  </w:t>
        </w:r>
        <w:r w:rsidR="00405BE6" w:rsidRPr="00CF5530">
          <w:rPr>
            <w:rStyle w:val="a9"/>
            <w:rFonts w:ascii="Times New Roman" w:eastAsia="宋体" w:hAnsi="宋体" w:cs="Times New Roman"/>
            <w:noProof/>
            <w:kern w:val="0"/>
          </w:rPr>
          <w:t>与原行业标准编码的兼容</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_Toc141197301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7</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302" w:history="1">
        <w:r w:rsidR="00405BE6" w:rsidRPr="00CF5530">
          <w:rPr>
            <w:rStyle w:val="a9"/>
            <w:rFonts w:ascii="Times New Roman" w:eastAsia="宋体" w:hAnsi="Times New Roman" w:cs="Times New Roman"/>
            <w:noProof/>
            <w:kern w:val="0"/>
          </w:rPr>
          <w:t xml:space="preserve">10.2  </w:t>
        </w:r>
        <w:r w:rsidR="00405BE6" w:rsidRPr="00CF5530">
          <w:rPr>
            <w:rStyle w:val="a9"/>
            <w:rFonts w:ascii="Times New Roman" w:eastAsia="宋体" w:hAnsi="宋体" w:cs="Times New Roman"/>
            <w:noProof/>
            <w:kern w:val="0"/>
          </w:rPr>
          <w:t>运动目标编码</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_Toc141197302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7</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303" w:history="1">
        <w:r w:rsidR="00405BE6" w:rsidRPr="00CF5530">
          <w:rPr>
            <w:rStyle w:val="a9"/>
            <w:rFonts w:ascii="Times New Roman" w:eastAsia="宋体" w:hAnsi="Times New Roman" w:cs="Times New Roman"/>
            <w:noProof/>
            <w:kern w:val="0"/>
          </w:rPr>
          <w:t xml:space="preserve">10.3  </w:t>
        </w:r>
        <w:r w:rsidR="00405BE6" w:rsidRPr="00CF5530">
          <w:rPr>
            <w:rStyle w:val="a9"/>
            <w:rFonts w:ascii="Times New Roman" w:eastAsia="宋体" w:hAnsi="宋体" w:cs="Times New Roman"/>
            <w:noProof/>
            <w:kern w:val="0"/>
          </w:rPr>
          <w:t>数据保密规定</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_Toc141197303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7</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304" w:history="1">
        <w:r w:rsidR="00405BE6" w:rsidRPr="00CF5530">
          <w:rPr>
            <w:rStyle w:val="a9"/>
            <w:rFonts w:ascii="Times New Roman" w:eastAsia="宋体" w:hAnsi="Times New Roman" w:cs="Times New Roman"/>
            <w:noProof/>
            <w:kern w:val="0"/>
          </w:rPr>
          <w:t xml:space="preserve">10.4  </w:t>
        </w:r>
        <w:r w:rsidR="00405BE6" w:rsidRPr="00CF5530">
          <w:rPr>
            <w:rStyle w:val="a9"/>
            <w:rFonts w:ascii="Times New Roman" w:eastAsia="宋体" w:hAnsi="宋体" w:cs="Times New Roman"/>
            <w:noProof/>
            <w:kern w:val="0"/>
          </w:rPr>
          <w:t>编码时机</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_Toc141197304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7</w:t>
        </w:r>
        <w:r w:rsidRPr="00CF5530">
          <w:rPr>
            <w:rFonts w:ascii="Times New Roman" w:eastAsia="宋体" w:hAnsi="Times New Roman" w:cs="Times New Roman"/>
            <w:noProof/>
            <w:webHidden/>
          </w:rPr>
          <w:fldChar w:fldCharType="end"/>
        </w:r>
      </w:hyperlink>
    </w:p>
    <w:p w:rsidR="00405BE6" w:rsidRPr="00CF5530" w:rsidRDefault="006D30B2">
      <w:pPr>
        <w:pStyle w:val="2"/>
        <w:tabs>
          <w:tab w:val="right" w:leader="dot" w:pos="9344"/>
        </w:tabs>
        <w:rPr>
          <w:rFonts w:ascii="Times New Roman" w:eastAsia="宋体" w:hAnsi="Times New Roman" w:cs="Times New Roman"/>
          <w:noProof/>
        </w:rPr>
      </w:pPr>
      <w:hyperlink w:anchor="_Toc141197305" w:history="1">
        <w:r w:rsidR="00405BE6" w:rsidRPr="00CF5530">
          <w:rPr>
            <w:rStyle w:val="a9"/>
            <w:rFonts w:ascii="Times New Roman" w:eastAsia="宋体" w:hAnsi="宋体" w:cs="Times New Roman"/>
            <w:noProof/>
            <w:kern w:val="0"/>
          </w:rPr>
          <w:t>附录</w:t>
        </w:r>
        <w:r w:rsidR="00405BE6" w:rsidRPr="00CF5530">
          <w:rPr>
            <w:rStyle w:val="a9"/>
            <w:rFonts w:ascii="Times New Roman" w:eastAsia="宋体" w:hAnsi="Times New Roman" w:cs="Times New Roman"/>
            <w:noProof/>
            <w:kern w:val="0"/>
          </w:rPr>
          <w:t>A</w:t>
        </w:r>
        <w:r w:rsidR="009902FD">
          <w:rPr>
            <w:rStyle w:val="a9"/>
            <w:rFonts w:ascii="Times New Roman" w:eastAsia="宋体" w:hAnsi="Times New Roman" w:cs="Times New Roman" w:hint="eastAsia"/>
            <w:noProof/>
            <w:kern w:val="0"/>
          </w:rPr>
          <w:t>（资料性）</w:t>
        </w:r>
        <w:r w:rsidR="009902FD">
          <w:rPr>
            <w:rStyle w:val="a9"/>
            <w:rFonts w:ascii="Times New Roman" w:eastAsia="宋体" w:hAnsi="Times New Roman" w:cs="Times New Roman" w:hint="eastAsia"/>
            <w:noProof/>
            <w:kern w:val="0"/>
          </w:rPr>
          <w:t xml:space="preserve">  </w:t>
        </w:r>
        <w:r w:rsidR="009902FD" w:rsidRPr="009902FD">
          <w:rPr>
            <w:rStyle w:val="a9"/>
            <w:rFonts w:ascii="Times New Roman" w:eastAsia="宋体" w:hAnsi="Times New Roman" w:cs="Times New Roman" w:hint="eastAsia"/>
            <w:noProof/>
            <w:kern w:val="0"/>
          </w:rPr>
          <w:t>地理空间数据编码转换示例</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_Toc141197305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8</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306" w:history="1">
        <w:r w:rsidR="00405BE6" w:rsidRPr="00CF5530">
          <w:rPr>
            <w:rStyle w:val="a9"/>
            <w:rFonts w:ascii="Times New Roman" w:eastAsia="宋体" w:hAnsi="Times New Roman" w:cs="Times New Roman"/>
            <w:noProof/>
            <w:kern w:val="0"/>
          </w:rPr>
          <w:t xml:space="preserve">A.1 </w:t>
        </w:r>
        <w:r w:rsidR="00405BE6" w:rsidRPr="00CF5530">
          <w:rPr>
            <w:rStyle w:val="a9"/>
            <w:rFonts w:ascii="Times New Roman" w:eastAsia="宋体" w:hAnsi="宋体" w:cs="Times New Roman"/>
            <w:noProof/>
            <w:kern w:val="0"/>
          </w:rPr>
          <w:t>城市全空间单元编码转换示例</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_Toc141197306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8</w:t>
        </w:r>
        <w:r w:rsidRPr="00CF5530">
          <w:rPr>
            <w:rFonts w:ascii="Times New Roman" w:eastAsia="宋体" w:hAnsi="Times New Roman" w:cs="Times New Roman"/>
            <w:noProof/>
            <w:webHidden/>
          </w:rPr>
          <w:fldChar w:fldCharType="end"/>
        </w:r>
      </w:hyperlink>
    </w:p>
    <w:p w:rsidR="00405BE6" w:rsidRPr="00CF5530" w:rsidRDefault="006D30B2">
      <w:pPr>
        <w:pStyle w:val="3"/>
        <w:tabs>
          <w:tab w:val="right" w:leader="dot" w:pos="9344"/>
        </w:tabs>
        <w:rPr>
          <w:rFonts w:ascii="Times New Roman" w:eastAsia="宋体" w:hAnsi="Times New Roman" w:cs="Times New Roman"/>
          <w:noProof/>
        </w:rPr>
      </w:pPr>
      <w:hyperlink w:anchor="_Toc141197307" w:history="1">
        <w:r w:rsidR="00405BE6" w:rsidRPr="00CF5530">
          <w:rPr>
            <w:rStyle w:val="a9"/>
            <w:rFonts w:ascii="Times New Roman" w:eastAsia="宋体" w:hAnsi="Times New Roman" w:cs="Times New Roman"/>
            <w:noProof/>
            <w:kern w:val="0"/>
          </w:rPr>
          <w:t xml:space="preserve">A.2 </w:t>
        </w:r>
        <w:r w:rsidR="00405BE6" w:rsidRPr="00CF5530">
          <w:rPr>
            <w:rStyle w:val="a9"/>
            <w:rFonts w:ascii="Times New Roman" w:eastAsia="宋体" w:hAnsi="宋体" w:cs="Times New Roman"/>
            <w:noProof/>
            <w:kern w:val="0"/>
          </w:rPr>
          <w:t>统一位置编码转换示例</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_Toc141197307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8</w:t>
        </w:r>
        <w:r w:rsidRPr="00CF5530">
          <w:rPr>
            <w:rFonts w:ascii="Times New Roman" w:eastAsia="宋体" w:hAnsi="Times New Roman" w:cs="Times New Roman"/>
            <w:noProof/>
            <w:webHidden/>
          </w:rPr>
          <w:fldChar w:fldCharType="end"/>
        </w:r>
      </w:hyperlink>
    </w:p>
    <w:p w:rsidR="00405BE6" w:rsidRPr="00CF5530" w:rsidRDefault="006D30B2">
      <w:pPr>
        <w:pStyle w:val="2"/>
        <w:tabs>
          <w:tab w:val="right" w:leader="dot" w:pos="9344"/>
        </w:tabs>
        <w:rPr>
          <w:rFonts w:ascii="Times New Roman" w:eastAsia="宋体" w:hAnsi="Times New Roman" w:cs="Times New Roman"/>
          <w:noProof/>
        </w:rPr>
      </w:pPr>
      <w:hyperlink w:anchor="_Toc141197308" w:history="1">
        <w:r w:rsidR="00405BE6" w:rsidRPr="00CF5530">
          <w:rPr>
            <w:rStyle w:val="a9"/>
            <w:rFonts w:ascii="Times New Roman" w:eastAsia="宋体" w:hAnsi="宋体" w:cs="Times New Roman"/>
            <w:noProof/>
          </w:rPr>
          <w:t>参</w:t>
        </w:r>
        <w:r w:rsidR="00405BE6" w:rsidRPr="00CF5530">
          <w:rPr>
            <w:rStyle w:val="a9"/>
            <w:rFonts w:ascii="Times New Roman" w:eastAsia="宋体" w:hAnsi="Times New Roman" w:cs="Times New Roman"/>
            <w:noProof/>
          </w:rPr>
          <w:t xml:space="preserve"> </w:t>
        </w:r>
        <w:r w:rsidR="00405BE6" w:rsidRPr="00CF5530">
          <w:rPr>
            <w:rStyle w:val="a9"/>
            <w:rFonts w:ascii="Times New Roman" w:eastAsia="宋体" w:hAnsi="宋体" w:cs="Times New Roman"/>
            <w:noProof/>
          </w:rPr>
          <w:t>考</w:t>
        </w:r>
        <w:r w:rsidR="00405BE6" w:rsidRPr="00CF5530">
          <w:rPr>
            <w:rStyle w:val="a9"/>
            <w:rFonts w:ascii="Times New Roman" w:eastAsia="宋体" w:hAnsi="Times New Roman" w:cs="Times New Roman"/>
            <w:noProof/>
          </w:rPr>
          <w:t xml:space="preserve"> </w:t>
        </w:r>
        <w:r w:rsidR="00405BE6" w:rsidRPr="00CF5530">
          <w:rPr>
            <w:rStyle w:val="a9"/>
            <w:rFonts w:ascii="Times New Roman" w:eastAsia="宋体" w:hAnsi="宋体" w:cs="Times New Roman"/>
            <w:noProof/>
          </w:rPr>
          <w:t>文</w:t>
        </w:r>
        <w:r w:rsidR="00405BE6" w:rsidRPr="00CF5530">
          <w:rPr>
            <w:rStyle w:val="a9"/>
            <w:rFonts w:ascii="Times New Roman" w:eastAsia="宋体" w:hAnsi="Times New Roman" w:cs="Times New Roman"/>
            <w:noProof/>
          </w:rPr>
          <w:t xml:space="preserve"> </w:t>
        </w:r>
        <w:r w:rsidR="00405BE6" w:rsidRPr="00CF5530">
          <w:rPr>
            <w:rStyle w:val="a9"/>
            <w:rFonts w:ascii="Times New Roman" w:eastAsia="宋体" w:hAnsi="宋体" w:cs="Times New Roman"/>
            <w:noProof/>
          </w:rPr>
          <w:t>献</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_Toc141197308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9</w:t>
        </w:r>
        <w:r w:rsidRPr="00CF5530">
          <w:rPr>
            <w:rFonts w:ascii="Times New Roman" w:eastAsia="宋体" w:hAnsi="Times New Roman" w:cs="Times New Roman"/>
            <w:noProof/>
            <w:webHidden/>
          </w:rPr>
          <w:fldChar w:fldCharType="end"/>
        </w:r>
      </w:hyperlink>
    </w:p>
    <w:p w:rsidR="00405BE6" w:rsidRPr="00CF5530" w:rsidRDefault="006D30B2">
      <w:pPr>
        <w:pStyle w:val="1"/>
        <w:tabs>
          <w:tab w:val="right" w:leader="dot" w:pos="9344"/>
        </w:tabs>
        <w:rPr>
          <w:rFonts w:ascii="Times New Roman" w:eastAsia="宋体" w:hAnsi="Times New Roman" w:cs="Times New Roman"/>
          <w:noProof/>
        </w:rPr>
      </w:pPr>
      <w:hyperlink w:anchor="_Toc141197309" w:history="1">
        <w:r w:rsidR="000541C5" w:rsidRPr="00CF5530">
          <w:rPr>
            <w:rStyle w:val="a9"/>
            <w:rFonts w:ascii="Times New Roman" w:eastAsia="宋体" w:hAnsi="宋体" w:cs="Times New Roman"/>
            <w:bCs/>
            <w:noProof/>
            <w:kern w:val="44"/>
            <w:lang w:val="zh-CN"/>
          </w:rPr>
          <w:t>条文说明</w:t>
        </w:r>
        <w:r w:rsidR="00405BE6" w:rsidRPr="00CF5530">
          <w:rPr>
            <w:rFonts w:ascii="Times New Roman" w:eastAsia="宋体" w:hAnsi="Times New Roman" w:cs="Times New Roman"/>
            <w:noProof/>
            <w:webHidden/>
          </w:rPr>
          <w:tab/>
        </w:r>
        <w:r w:rsidRPr="00CF5530">
          <w:rPr>
            <w:rFonts w:ascii="Times New Roman" w:eastAsia="宋体" w:hAnsi="Times New Roman" w:cs="Times New Roman"/>
            <w:noProof/>
            <w:webHidden/>
          </w:rPr>
          <w:fldChar w:fldCharType="begin"/>
        </w:r>
        <w:r w:rsidR="00405BE6" w:rsidRPr="00CF5530">
          <w:rPr>
            <w:rFonts w:ascii="Times New Roman" w:eastAsia="宋体" w:hAnsi="Times New Roman" w:cs="Times New Roman"/>
            <w:noProof/>
            <w:webHidden/>
          </w:rPr>
          <w:instrText xml:space="preserve"> PAGEREF _Toc141197309 \h </w:instrText>
        </w:r>
        <w:r w:rsidRPr="00CF5530">
          <w:rPr>
            <w:rFonts w:ascii="Times New Roman" w:eastAsia="宋体" w:hAnsi="Times New Roman" w:cs="Times New Roman"/>
            <w:noProof/>
            <w:webHidden/>
          </w:rPr>
        </w:r>
        <w:r w:rsidRPr="00CF5530">
          <w:rPr>
            <w:rFonts w:ascii="Times New Roman" w:eastAsia="宋体" w:hAnsi="Times New Roman" w:cs="Times New Roman"/>
            <w:noProof/>
            <w:webHidden/>
          </w:rPr>
          <w:fldChar w:fldCharType="separate"/>
        </w:r>
        <w:r w:rsidR="00344008">
          <w:rPr>
            <w:rFonts w:ascii="Times New Roman" w:eastAsia="宋体" w:hAnsi="Times New Roman" w:cs="Times New Roman"/>
            <w:noProof/>
            <w:webHidden/>
          </w:rPr>
          <w:t>11</w:t>
        </w:r>
        <w:r w:rsidRPr="00CF5530">
          <w:rPr>
            <w:rFonts w:ascii="Times New Roman" w:eastAsia="宋体" w:hAnsi="Times New Roman" w:cs="Times New Roman"/>
            <w:noProof/>
            <w:webHidden/>
          </w:rPr>
          <w:fldChar w:fldCharType="end"/>
        </w:r>
      </w:hyperlink>
    </w:p>
    <w:p w:rsidR="00405BE6" w:rsidRDefault="006D30B2" w:rsidP="00344008">
      <w:pPr>
        <w:rPr>
          <w:rFonts w:ascii="黑体" w:eastAsia="黑体" w:hAnsi="黑体" w:cs="Times New Roman"/>
          <w:bCs/>
          <w:color w:val="000000"/>
          <w:kern w:val="44"/>
          <w:sz w:val="32"/>
          <w:szCs w:val="32"/>
          <w:lang w:val="zh-CN"/>
        </w:rPr>
        <w:sectPr w:rsidR="00405BE6" w:rsidSect="00344008">
          <w:headerReference w:type="default" r:id="rId12"/>
          <w:pgSz w:w="11906" w:h="16838"/>
          <w:pgMar w:top="1418" w:right="1134" w:bottom="1134" w:left="1418" w:header="851" w:footer="992" w:gutter="0"/>
          <w:pgNumType w:fmt="upperRoman" w:start="1"/>
          <w:cols w:space="425"/>
          <w:docGrid w:type="linesAndChars" w:linePitch="312"/>
        </w:sectPr>
      </w:pPr>
      <w:r w:rsidRPr="00CF5530">
        <w:rPr>
          <w:rFonts w:ascii="Times New Roman" w:eastAsia="宋体" w:hAnsi="Times New Roman" w:cs="Times New Roman"/>
          <w:kern w:val="44"/>
          <w:lang w:val="zh-CN"/>
        </w:rPr>
        <w:fldChar w:fldCharType="end"/>
      </w:r>
    </w:p>
    <w:p w:rsidR="005C3BB9" w:rsidRPr="005C3BB9" w:rsidRDefault="005C3BB9" w:rsidP="005C3BB9">
      <w:pPr>
        <w:keepNext/>
        <w:keepLines/>
        <w:spacing w:before="360" w:after="680" w:line="578" w:lineRule="auto"/>
        <w:jc w:val="center"/>
        <w:outlineLvl w:val="0"/>
        <w:rPr>
          <w:rFonts w:ascii="黑体" w:eastAsia="黑体" w:hAnsi="黑体" w:cs="Times New Roman"/>
          <w:bCs/>
          <w:color w:val="000000"/>
          <w:kern w:val="44"/>
          <w:sz w:val="32"/>
          <w:szCs w:val="32"/>
          <w:lang w:val="zh-CN"/>
        </w:rPr>
      </w:pPr>
      <w:bookmarkStart w:id="5" w:name="_Toc141197273"/>
      <w:bookmarkStart w:id="6" w:name="_Toc141198958"/>
      <w:r w:rsidRPr="005C3BB9">
        <w:rPr>
          <w:rFonts w:ascii="黑体" w:eastAsia="黑体" w:hAnsi="黑体" w:cs="Times New Roman"/>
          <w:bCs/>
          <w:color w:val="000000"/>
          <w:kern w:val="44"/>
          <w:sz w:val="32"/>
          <w:szCs w:val="32"/>
          <w:lang w:val="zh-CN"/>
        </w:rPr>
        <w:lastRenderedPageBreak/>
        <w:t>前</w:t>
      </w:r>
      <w:r w:rsidRPr="005C3BB9">
        <w:rPr>
          <w:rFonts w:ascii="黑体" w:eastAsia="黑体" w:hAnsi="黑体" w:cs="Times New Roman" w:hint="eastAsia"/>
          <w:bCs/>
          <w:color w:val="000000"/>
          <w:kern w:val="44"/>
          <w:sz w:val="32"/>
          <w:szCs w:val="32"/>
          <w:lang w:val="zh-CN"/>
        </w:rPr>
        <w:t xml:space="preserve"> </w:t>
      </w:r>
      <w:r w:rsidRPr="005C3BB9">
        <w:rPr>
          <w:rFonts w:ascii="黑体" w:eastAsia="黑体" w:hAnsi="黑体" w:cs="Times New Roman"/>
          <w:bCs/>
          <w:color w:val="000000"/>
          <w:kern w:val="44"/>
          <w:sz w:val="32"/>
          <w:szCs w:val="32"/>
          <w:lang w:val="zh-CN"/>
        </w:rPr>
        <w:t xml:space="preserve">   言</w:t>
      </w:r>
      <w:bookmarkEnd w:id="3"/>
      <w:bookmarkEnd w:id="4"/>
      <w:bookmarkEnd w:id="5"/>
      <w:bookmarkEnd w:id="6"/>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hint="eastAsia"/>
          <w:color w:val="000000"/>
          <w:kern w:val="0"/>
          <w:szCs w:val="20"/>
        </w:rPr>
        <w:t>本文件按照GB/T 1.1-2020《标准化工作导则  第 1 部分：标准化文件的结构和起草规则》给出的规定起草。</w:t>
      </w:r>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pPr>
      <w:r w:rsidRPr="005C3BB9">
        <w:rPr>
          <w:rFonts w:ascii="宋体" w:eastAsia="宋体" w:hAnsi="宋体" w:cs="Times New Roman" w:hint="eastAsia"/>
          <w:color w:val="000000"/>
          <w:kern w:val="0"/>
          <w:szCs w:val="21"/>
        </w:rPr>
        <w:t>本文件根据中国工程建设标准化协会《关于印发〈202</w:t>
      </w:r>
      <w:r w:rsidRPr="005C3BB9">
        <w:rPr>
          <w:rFonts w:ascii="宋体" w:eastAsia="宋体" w:hAnsi="宋体" w:cs="Times New Roman"/>
          <w:color w:val="000000"/>
          <w:kern w:val="0"/>
          <w:szCs w:val="21"/>
        </w:rPr>
        <w:t>1</w:t>
      </w:r>
      <w:r w:rsidRPr="005C3BB9">
        <w:rPr>
          <w:rFonts w:ascii="宋体" w:eastAsia="宋体" w:hAnsi="宋体" w:cs="Times New Roman" w:hint="eastAsia"/>
          <w:color w:val="000000"/>
          <w:kern w:val="0"/>
          <w:szCs w:val="21"/>
        </w:rPr>
        <w:t>年第二批协会标准制订、修订计划〉的通知》（建标协字〔202</w:t>
      </w:r>
      <w:r w:rsidRPr="005C3BB9">
        <w:rPr>
          <w:rFonts w:ascii="宋体" w:eastAsia="宋体" w:hAnsi="宋体" w:cs="Times New Roman"/>
          <w:color w:val="000000"/>
          <w:kern w:val="0"/>
          <w:szCs w:val="21"/>
        </w:rPr>
        <w:t>1</w:t>
      </w:r>
      <w:r w:rsidRPr="005C3BB9">
        <w:rPr>
          <w:rFonts w:ascii="宋体" w:eastAsia="宋体" w:hAnsi="宋体" w:cs="Times New Roman" w:hint="eastAsia"/>
          <w:color w:val="000000"/>
          <w:kern w:val="0"/>
          <w:szCs w:val="21"/>
        </w:rPr>
        <w:t>〕</w:t>
      </w:r>
      <w:r w:rsidRPr="005C3BB9">
        <w:rPr>
          <w:rFonts w:ascii="宋体" w:eastAsia="宋体" w:hAnsi="宋体" w:cs="Times New Roman"/>
          <w:color w:val="000000"/>
          <w:kern w:val="0"/>
          <w:szCs w:val="21"/>
        </w:rPr>
        <w:t>20</w:t>
      </w:r>
      <w:r w:rsidRPr="005C3BB9">
        <w:rPr>
          <w:rFonts w:ascii="宋体" w:eastAsia="宋体" w:hAnsi="宋体" w:cs="Times New Roman" w:hint="eastAsia"/>
          <w:color w:val="000000"/>
          <w:kern w:val="0"/>
          <w:szCs w:val="21"/>
        </w:rPr>
        <w:t>号）</w:t>
      </w:r>
      <w:r w:rsidRPr="005C3BB9">
        <w:rPr>
          <w:rFonts w:ascii="宋体" w:eastAsia="宋体" w:hAnsi="宋体" w:cs="Times New Roman"/>
          <w:color w:val="000000"/>
          <w:kern w:val="0"/>
          <w:szCs w:val="21"/>
        </w:rPr>
        <w:t>的要求制定。</w:t>
      </w:r>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pPr>
      <w:r w:rsidRPr="005C3BB9">
        <w:rPr>
          <w:rFonts w:ascii="宋体" w:eastAsia="宋体" w:hAnsi="宋体" w:cs="Times New Roman" w:hint="eastAsia"/>
          <w:color w:val="000000"/>
          <w:kern w:val="0"/>
          <w:szCs w:val="21"/>
        </w:rPr>
        <w:t>请注意本文件的某些内容可能涉及专利，本文件的发布机构不承担识别专利的责任。</w:t>
      </w:r>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pPr>
      <w:r w:rsidRPr="005C3BB9">
        <w:rPr>
          <w:rFonts w:ascii="宋体" w:eastAsia="宋体" w:hAnsi="宋体" w:cs="Times New Roman"/>
          <w:color w:val="000000"/>
          <w:kern w:val="0"/>
          <w:szCs w:val="20"/>
        </w:rPr>
        <w:t>本文件由中国工程建设标准</w:t>
      </w:r>
      <w:r w:rsidRPr="005C3BB9">
        <w:rPr>
          <w:rFonts w:ascii="宋体" w:eastAsia="宋体" w:hAnsi="宋体" w:cs="Times New Roman" w:hint="eastAsia"/>
          <w:color w:val="000000"/>
          <w:kern w:val="0"/>
          <w:szCs w:val="20"/>
        </w:rPr>
        <w:t>化</w:t>
      </w:r>
      <w:r w:rsidRPr="005C3BB9">
        <w:rPr>
          <w:rFonts w:ascii="宋体" w:eastAsia="宋体" w:hAnsi="宋体" w:cs="Times New Roman"/>
          <w:color w:val="000000"/>
          <w:kern w:val="0"/>
          <w:szCs w:val="20"/>
        </w:rPr>
        <w:t>协会</w:t>
      </w:r>
      <w:r w:rsidRPr="005C3BB9">
        <w:rPr>
          <w:rFonts w:ascii="宋体" w:eastAsia="宋体" w:hAnsi="宋体" w:cs="Times New Roman"/>
          <w:color w:val="000000"/>
          <w:kern w:val="0"/>
          <w:szCs w:val="21"/>
        </w:rPr>
        <w:t>归口</w:t>
      </w:r>
      <w:r w:rsidRPr="005C3BB9">
        <w:rPr>
          <w:rFonts w:ascii="宋体" w:eastAsia="宋体" w:hAnsi="宋体" w:cs="Times New Roman" w:hint="eastAsia"/>
          <w:color w:val="000000"/>
          <w:kern w:val="0"/>
          <w:szCs w:val="21"/>
        </w:rPr>
        <w:t>。</w:t>
      </w:r>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pPr>
      <w:r w:rsidRPr="005C3BB9">
        <w:rPr>
          <w:rFonts w:ascii="宋体" w:eastAsia="宋体" w:hAnsi="宋体" w:cs="Times New Roman"/>
          <w:color w:val="000000"/>
          <w:kern w:val="0"/>
          <w:szCs w:val="20"/>
        </w:rPr>
        <w:t>本文件由中国工程建设标准</w:t>
      </w:r>
      <w:r w:rsidRPr="005C3BB9">
        <w:rPr>
          <w:rFonts w:ascii="宋体" w:eastAsia="宋体" w:hAnsi="宋体" w:cs="Times New Roman" w:hint="eastAsia"/>
          <w:color w:val="000000"/>
          <w:kern w:val="0"/>
          <w:szCs w:val="20"/>
        </w:rPr>
        <w:t>化</w:t>
      </w:r>
      <w:r w:rsidRPr="005C3BB9">
        <w:rPr>
          <w:rFonts w:ascii="宋体" w:eastAsia="宋体" w:hAnsi="宋体" w:cs="Times New Roman"/>
          <w:color w:val="000000"/>
          <w:kern w:val="0"/>
          <w:szCs w:val="20"/>
        </w:rPr>
        <w:t>协会</w:t>
      </w:r>
      <w:r w:rsidRPr="005C3BB9">
        <w:rPr>
          <w:rFonts w:ascii="宋体" w:eastAsia="宋体" w:hAnsi="宋体" w:cs="Times New Roman"/>
          <w:color w:val="000000"/>
          <w:kern w:val="0"/>
          <w:szCs w:val="21"/>
        </w:rPr>
        <w:t>管理</w:t>
      </w:r>
      <w:r w:rsidRPr="005C3BB9">
        <w:rPr>
          <w:rFonts w:ascii="宋体" w:eastAsia="宋体" w:hAnsi="宋体" w:cs="Times New Roman"/>
          <w:color w:val="000000"/>
          <w:kern w:val="0"/>
          <w:szCs w:val="20"/>
        </w:rPr>
        <w:t>。</w:t>
      </w:r>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pPr>
      <w:r w:rsidRPr="005C3BB9">
        <w:rPr>
          <w:rFonts w:ascii="宋体" w:eastAsia="宋体" w:hAnsi="宋体" w:cs="Times New Roman"/>
          <w:color w:val="000000"/>
          <w:kern w:val="0"/>
          <w:szCs w:val="21"/>
        </w:rPr>
        <w:t>本文件负责起草单位：</w:t>
      </w:r>
      <w:proofErr w:type="gramStart"/>
      <w:r w:rsidRPr="005C3BB9">
        <w:rPr>
          <w:rFonts w:ascii="宋体" w:eastAsia="宋体" w:hAnsi="宋体" w:cs="Times New Roman" w:hint="eastAsia"/>
          <w:color w:val="000000"/>
          <w:kern w:val="0"/>
          <w:szCs w:val="21"/>
        </w:rPr>
        <w:t>中冶建筑</w:t>
      </w:r>
      <w:proofErr w:type="gramEnd"/>
      <w:r w:rsidRPr="005C3BB9">
        <w:rPr>
          <w:rFonts w:ascii="宋体" w:eastAsia="宋体" w:hAnsi="宋体" w:cs="Times New Roman" w:hint="eastAsia"/>
          <w:color w:val="000000"/>
          <w:kern w:val="0"/>
          <w:szCs w:val="21"/>
        </w:rPr>
        <w:t>研究总院（深圳）有限公司。</w:t>
      </w:r>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pPr>
      <w:r w:rsidRPr="005C3BB9">
        <w:rPr>
          <w:rFonts w:ascii="宋体" w:eastAsia="宋体" w:hAnsi="宋体" w:cs="Times New Roman"/>
          <w:color w:val="000000"/>
          <w:kern w:val="0"/>
          <w:szCs w:val="21"/>
        </w:rPr>
        <w:t>本文件参加起草单位：</w:t>
      </w:r>
      <w:r w:rsidR="000541C5" w:rsidRPr="005C3BB9">
        <w:rPr>
          <w:rFonts w:ascii="宋体" w:eastAsia="宋体" w:hAnsi="宋体" w:cs="Times New Roman"/>
          <w:color w:val="000000"/>
          <w:kern w:val="0"/>
          <w:szCs w:val="21"/>
        </w:rPr>
        <w:t xml:space="preserve"> </w:t>
      </w:r>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color w:val="000000"/>
          <w:kern w:val="0"/>
          <w:szCs w:val="21"/>
        </w:rPr>
        <w:t>本文件主要起草人：</w:t>
      </w:r>
      <w:r w:rsidR="000541C5" w:rsidRPr="005C3BB9">
        <w:rPr>
          <w:rFonts w:ascii="宋体" w:eastAsia="宋体" w:hAnsi="宋体" w:cs="Times New Roman"/>
          <w:color w:val="000000"/>
          <w:kern w:val="0"/>
          <w:szCs w:val="20"/>
        </w:rPr>
        <w:t xml:space="preserve"> </w:t>
      </w:r>
    </w:p>
    <w:p w:rsidR="005C3BB9" w:rsidRPr="005C3BB9" w:rsidRDefault="005C3BB9" w:rsidP="005C3BB9">
      <w:pPr>
        <w:widowControl/>
        <w:tabs>
          <w:tab w:val="left" w:pos="5670"/>
        </w:tabs>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color w:val="000000"/>
          <w:kern w:val="0"/>
          <w:szCs w:val="20"/>
        </w:rPr>
        <w:t>本文件主要审查人</w:t>
      </w:r>
      <w:r w:rsidRPr="005C3BB9">
        <w:rPr>
          <w:rFonts w:ascii="宋体" w:eastAsia="宋体" w:hAnsi="宋体" w:cs="Times New Roman" w:hint="eastAsia"/>
          <w:color w:val="000000"/>
          <w:kern w:val="0"/>
          <w:szCs w:val="20"/>
        </w:rPr>
        <w:t>：</w:t>
      </w:r>
    </w:p>
    <w:p w:rsidR="005C3BB9" w:rsidRPr="005C3BB9" w:rsidRDefault="005C3BB9" w:rsidP="005C3BB9">
      <w:pPr>
        <w:widowControl/>
        <w:tabs>
          <w:tab w:val="left" w:pos="5670"/>
        </w:tabs>
        <w:autoSpaceDE w:val="0"/>
        <w:autoSpaceDN w:val="0"/>
        <w:ind w:firstLineChars="200" w:firstLine="420"/>
        <w:rPr>
          <w:rFonts w:ascii="FZXiaoBiaoSong-B05S" w:eastAsia="FZXiaoBiaoSong-B05S" w:hAnsi="Calibri" w:cs="Times New Roman"/>
          <w:sz w:val="36"/>
          <w:szCs w:val="36"/>
        </w:rPr>
      </w:pPr>
      <w:r w:rsidRPr="005C3BB9">
        <w:rPr>
          <w:rFonts w:ascii="宋体" w:eastAsia="宋体" w:hAnsi="宋体" w:cs="Times New Roman" w:hint="eastAsia"/>
          <w:color w:val="000000"/>
          <w:kern w:val="0"/>
          <w:szCs w:val="20"/>
        </w:rPr>
        <w:t>本文件为第一次发布。</w:t>
      </w:r>
    </w:p>
    <w:p w:rsidR="005C3BB9" w:rsidRPr="005C3BB9" w:rsidRDefault="005C3BB9" w:rsidP="005C3BB9">
      <w:pPr>
        <w:widowControl/>
        <w:jc w:val="left"/>
        <w:rPr>
          <w:rFonts w:ascii="FZXiaoBiaoSong-B05S" w:eastAsia="FZXiaoBiaoSong-B05S" w:hAnsi="Calibri" w:cs="Times New Roman"/>
          <w:sz w:val="36"/>
          <w:szCs w:val="36"/>
        </w:rPr>
      </w:pPr>
    </w:p>
    <w:p w:rsidR="00E653DB" w:rsidRDefault="00E653DB" w:rsidP="005C3BB9">
      <w:pPr>
        <w:widowControl/>
        <w:jc w:val="left"/>
        <w:rPr>
          <w:rFonts w:ascii="FZXiaoBiaoSong-B05S" w:eastAsia="FZXiaoBiaoSong-B05S" w:hAnsi="Calibri" w:cs="Times New Roman"/>
          <w:sz w:val="36"/>
          <w:szCs w:val="36"/>
        </w:rPr>
        <w:sectPr w:rsidR="00E653DB" w:rsidSect="00344008">
          <w:headerReference w:type="even" r:id="rId13"/>
          <w:pgSz w:w="11906" w:h="16838"/>
          <w:pgMar w:top="1418" w:right="1134" w:bottom="1134" w:left="1418" w:header="851" w:footer="992" w:gutter="0"/>
          <w:pgNumType w:fmt="upperRoman"/>
          <w:cols w:space="425"/>
          <w:docGrid w:type="linesAndChars" w:linePitch="312"/>
        </w:sectPr>
      </w:pPr>
    </w:p>
    <w:p w:rsidR="005C3BB9" w:rsidRPr="005C3BB9" w:rsidRDefault="005C3BB9" w:rsidP="005C3BB9">
      <w:pPr>
        <w:spacing w:before="851" w:after="680"/>
        <w:jc w:val="center"/>
        <w:outlineLvl w:val="0"/>
        <w:rPr>
          <w:rFonts w:ascii="黑体" w:eastAsia="黑体" w:hAnsi="黑体" w:cs="Times New Roman"/>
          <w:sz w:val="32"/>
          <w:szCs w:val="32"/>
        </w:rPr>
      </w:pPr>
      <w:bookmarkStart w:id="7" w:name="_Toc141197274"/>
      <w:bookmarkStart w:id="8" w:name="_Toc141198959"/>
      <w:r w:rsidRPr="005C3BB9">
        <w:rPr>
          <w:rFonts w:ascii="黑体" w:eastAsia="黑体" w:hAnsi="黑体" w:cs="Times New Roman" w:hint="eastAsia"/>
          <w:sz w:val="32"/>
          <w:szCs w:val="32"/>
        </w:rPr>
        <w:lastRenderedPageBreak/>
        <w:t>城市信息模型(CIM)平台空间单元编码</w:t>
      </w:r>
      <w:bookmarkEnd w:id="7"/>
      <w:bookmarkEnd w:id="8"/>
    </w:p>
    <w:p w:rsidR="005C3BB9" w:rsidRPr="005C3BB9" w:rsidRDefault="005C3BB9" w:rsidP="0093472E">
      <w:pPr>
        <w:widowControl/>
        <w:numPr>
          <w:ilvl w:val="0"/>
          <w:numId w:val="1"/>
        </w:numPr>
        <w:spacing w:beforeLines="50" w:afterLines="50"/>
        <w:ind w:left="425" w:hanging="357"/>
        <w:outlineLvl w:val="1"/>
        <w:rPr>
          <w:rFonts w:ascii="黑体" w:eastAsia="黑体" w:hAnsi="黑体" w:cs="Times New Roman"/>
          <w:color w:val="000000"/>
          <w:kern w:val="0"/>
          <w:szCs w:val="20"/>
        </w:rPr>
      </w:pPr>
      <w:bookmarkStart w:id="9" w:name="_Toc255631903"/>
      <w:bookmarkStart w:id="10" w:name="_Toc255551394"/>
      <w:bookmarkStart w:id="11" w:name="_Toc255557658"/>
      <w:bookmarkStart w:id="12" w:name="_Toc256164217"/>
      <w:bookmarkStart w:id="13" w:name="_Toc85565533"/>
      <w:bookmarkStart w:id="14" w:name="_Toc256515016"/>
      <w:bookmarkStart w:id="15" w:name="_Toc97022597"/>
      <w:bookmarkStart w:id="16" w:name="_Toc255557697"/>
      <w:bookmarkStart w:id="17" w:name="_Toc256427708"/>
      <w:bookmarkStart w:id="18" w:name="_Toc141197275"/>
      <w:bookmarkStart w:id="19" w:name="_Toc141198960"/>
      <w:r w:rsidRPr="005C3BB9">
        <w:rPr>
          <w:rFonts w:ascii="黑体" w:eastAsia="黑体" w:hAnsi="黑体" w:cs="Times New Roman"/>
          <w:color w:val="000000"/>
          <w:kern w:val="0"/>
          <w:szCs w:val="20"/>
        </w:rPr>
        <w:t>范围</w:t>
      </w:r>
      <w:bookmarkEnd w:id="9"/>
      <w:bookmarkEnd w:id="10"/>
      <w:bookmarkEnd w:id="11"/>
      <w:bookmarkEnd w:id="12"/>
      <w:bookmarkEnd w:id="13"/>
      <w:bookmarkEnd w:id="14"/>
      <w:bookmarkEnd w:id="15"/>
      <w:bookmarkEnd w:id="16"/>
      <w:bookmarkEnd w:id="17"/>
      <w:bookmarkEnd w:id="18"/>
      <w:bookmarkEnd w:id="19"/>
    </w:p>
    <w:p w:rsidR="005C3BB9" w:rsidRPr="005C3BB9" w:rsidRDefault="005C3BB9" w:rsidP="005C3BB9">
      <w:pPr>
        <w:widowControl/>
        <w:ind w:firstLine="420"/>
        <w:rPr>
          <w:rFonts w:ascii="宋体" w:eastAsia="宋体" w:hAnsi="宋体" w:cs="Times New Roman"/>
          <w:color w:val="000000"/>
          <w:kern w:val="0"/>
          <w:szCs w:val="21"/>
        </w:rPr>
      </w:pPr>
      <w:r w:rsidRPr="005C3BB9">
        <w:rPr>
          <w:rFonts w:ascii="宋体" w:eastAsia="宋体" w:hAnsi="宋体" w:cs="Times New Roman" w:hint="eastAsia"/>
          <w:color w:val="000000"/>
          <w:kern w:val="0"/>
          <w:szCs w:val="21"/>
        </w:rPr>
        <w:t>本文件描述了</w:t>
      </w:r>
      <w:r w:rsidRPr="005C3BB9">
        <w:rPr>
          <w:rFonts w:ascii="宋体" w:eastAsia="宋体" w:hAnsi="宋体" w:cs="Times New Roman"/>
          <w:color w:val="000000"/>
          <w:kern w:val="0"/>
          <w:szCs w:val="21"/>
        </w:rPr>
        <w:t>城市信息模型</w:t>
      </w:r>
      <w:r w:rsidRPr="005C3BB9">
        <w:rPr>
          <w:rFonts w:ascii="宋体" w:eastAsia="宋体" w:hAnsi="宋体" w:cs="Times New Roman" w:hint="eastAsia"/>
          <w:color w:val="000000"/>
          <w:kern w:val="0"/>
          <w:szCs w:val="21"/>
        </w:rPr>
        <w:t>平台适用的地理空间统一编码规则和平台中涵盖的2/3D GIS、BIM、点云、遥感共五种地理空间数据的编码转换方法。</w:t>
      </w:r>
    </w:p>
    <w:p w:rsidR="005C3BB9" w:rsidRPr="005C3BB9" w:rsidRDefault="005C3BB9" w:rsidP="005C3BB9">
      <w:pPr>
        <w:widowControl/>
        <w:ind w:firstLine="420"/>
        <w:rPr>
          <w:rFonts w:ascii="宋体" w:eastAsia="宋体" w:hAnsi="宋体" w:cs="Times New Roman"/>
          <w:color w:val="000000"/>
          <w:kern w:val="0"/>
          <w:szCs w:val="21"/>
        </w:rPr>
      </w:pPr>
      <w:r w:rsidRPr="005C3BB9">
        <w:rPr>
          <w:rFonts w:ascii="宋体" w:eastAsia="宋体" w:hAnsi="宋体" w:cs="Times New Roman" w:hint="eastAsia"/>
          <w:color w:val="000000"/>
          <w:kern w:val="0"/>
          <w:szCs w:val="21"/>
        </w:rPr>
        <w:t>本文件适用于城市信息模型平台的空间单元标识和管理。</w:t>
      </w:r>
    </w:p>
    <w:p w:rsidR="005C3BB9" w:rsidRPr="005C3BB9" w:rsidRDefault="005C3BB9" w:rsidP="0093472E">
      <w:pPr>
        <w:widowControl/>
        <w:numPr>
          <w:ilvl w:val="0"/>
          <w:numId w:val="1"/>
        </w:numPr>
        <w:spacing w:beforeLines="50" w:afterLines="50"/>
        <w:ind w:left="425" w:hanging="357"/>
        <w:outlineLvl w:val="1"/>
        <w:rPr>
          <w:rFonts w:ascii="黑体" w:eastAsia="黑体" w:hAnsi="黑体" w:cs="Times New Roman"/>
          <w:color w:val="000000"/>
          <w:kern w:val="0"/>
          <w:szCs w:val="20"/>
        </w:rPr>
      </w:pPr>
      <w:bookmarkStart w:id="20" w:name="_Toc141197276"/>
      <w:bookmarkStart w:id="21" w:name="_Toc141198961"/>
      <w:r w:rsidRPr="005C3BB9">
        <w:rPr>
          <w:rFonts w:ascii="黑体" w:eastAsia="黑体" w:hAnsi="黑体" w:cs="Times New Roman" w:hint="eastAsia"/>
          <w:color w:val="000000"/>
          <w:kern w:val="0"/>
          <w:szCs w:val="20"/>
        </w:rPr>
        <w:t>规范性引用文件</w:t>
      </w:r>
      <w:bookmarkEnd w:id="20"/>
      <w:bookmarkEnd w:id="21"/>
    </w:p>
    <w:p w:rsidR="005C3BB9" w:rsidRPr="005C3BB9" w:rsidRDefault="005C3BB9" w:rsidP="005C3BB9">
      <w:pPr>
        <w:widowControl/>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hint="eastAsia"/>
          <w:color w:val="000000"/>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r w:rsidRPr="005C3BB9">
        <w:rPr>
          <w:rFonts w:ascii="宋体" w:eastAsia="宋体" w:hAnsi="宋体" w:cs="Times New Roman"/>
          <w:color w:val="000000"/>
          <w:kern w:val="0"/>
          <w:szCs w:val="20"/>
        </w:rPr>
        <w:t>。</w:t>
      </w:r>
    </w:p>
    <w:p w:rsidR="005C3BB9" w:rsidRPr="005C3BB9" w:rsidRDefault="005C3BB9" w:rsidP="005C3BB9">
      <w:pPr>
        <w:widowControl/>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color w:val="000000"/>
          <w:kern w:val="0"/>
          <w:szCs w:val="20"/>
        </w:rPr>
        <w:t>GB/T 17159-2009</w:t>
      </w:r>
      <w:r w:rsidRPr="005C3BB9">
        <w:rPr>
          <w:rFonts w:ascii="宋体" w:eastAsia="宋体" w:hAnsi="宋体" w:cs="Times New Roman" w:hint="eastAsia"/>
          <w:color w:val="000000"/>
          <w:kern w:val="0"/>
          <w:szCs w:val="20"/>
        </w:rPr>
        <w:t xml:space="preserve">  大地测量术语</w:t>
      </w:r>
    </w:p>
    <w:p w:rsidR="005C3BB9" w:rsidRPr="005C3BB9" w:rsidRDefault="005C3BB9" w:rsidP="005C3BB9">
      <w:pPr>
        <w:widowControl/>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color w:val="000000"/>
          <w:kern w:val="0"/>
          <w:szCs w:val="20"/>
        </w:rPr>
        <w:t>GB/T 30428.1-2013</w:t>
      </w:r>
      <w:r w:rsidRPr="005C3BB9">
        <w:rPr>
          <w:rFonts w:ascii="宋体" w:eastAsia="宋体" w:hAnsi="宋体" w:cs="Times New Roman" w:hint="eastAsia"/>
          <w:color w:val="000000"/>
          <w:kern w:val="0"/>
          <w:szCs w:val="20"/>
        </w:rPr>
        <w:t xml:space="preserve">  数字化城市管理信息系统 第1部分：单元网格</w:t>
      </w:r>
    </w:p>
    <w:p w:rsidR="005C3BB9" w:rsidRPr="005C3BB9" w:rsidRDefault="005C3BB9" w:rsidP="005C3BB9">
      <w:pPr>
        <w:widowControl/>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hint="eastAsia"/>
          <w:color w:val="000000"/>
          <w:kern w:val="0"/>
          <w:szCs w:val="20"/>
        </w:rPr>
        <w:t>GB</w:t>
      </w:r>
      <w:r w:rsidRPr="005C3BB9">
        <w:rPr>
          <w:rFonts w:ascii="宋体" w:eastAsia="宋体" w:hAnsi="宋体" w:cs="Times New Roman"/>
          <w:color w:val="000000"/>
          <w:kern w:val="0"/>
          <w:szCs w:val="20"/>
        </w:rPr>
        <w:t>/</w:t>
      </w:r>
      <w:r w:rsidRPr="005C3BB9">
        <w:rPr>
          <w:rFonts w:ascii="宋体" w:eastAsia="宋体" w:hAnsi="宋体" w:cs="Times New Roman" w:hint="eastAsia"/>
          <w:color w:val="000000"/>
          <w:kern w:val="0"/>
          <w:szCs w:val="20"/>
        </w:rPr>
        <w:t>T 39409-2020  北斗网格位置码</w:t>
      </w:r>
    </w:p>
    <w:p w:rsidR="005C3BB9" w:rsidRPr="005C3BB9" w:rsidRDefault="005C3BB9" w:rsidP="005C3BB9">
      <w:pPr>
        <w:widowControl/>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color w:val="000000"/>
          <w:kern w:val="0"/>
          <w:szCs w:val="20"/>
        </w:rPr>
        <w:t>GB/T 40087-2021</w:t>
      </w:r>
      <w:r w:rsidRPr="005C3BB9">
        <w:rPr>
          <w:rFonts w:ascii="宋体" w:eastAsia="宋体" w:hAnsi="宋体" w:cs="Times New Roman" w:hint="eastAsia"/>
          <w:color w:val="000000"/>
          <w:kern w:val="0"/>
          <w:szCs w:val="20"/>
        </w:rPr>
        <w:t xml:space="preserve">  地球空间网格编码规则</w:t>
      </w:r>
    </w:p>
    <w:p w:rsidR="005C3BB9" w:rsidRPr="005C3BB9" w:rsidRDefault="005C3BB9" w:rsidP="005C3BB9">
      <w:pPr>
        <w:widowControl/>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color w:val="000000"/>
          <w:kern w:val="0"/>
          <w:szCs w:val="20"/>
        </w:rPr>
        <w:t>CJJ/T 186-2012</w:t>
      </w:r>
      <w:r w:rsidRPr="005C3BB9">
        <w:rPr>
          <w:rFonts w:ascii="宋体" w:eastAsia="宋体" w:hAnsi="宋体" w:cs="Times New Roman" w:hint="eastAsia"/>
          <w:color w:val="000000"/>
          <w:kern w:val="0"/>
          <w:szCs w:val="20"/>
        </w:rPr>
        <w:t xml:space="preserve">  城市地理编码技术规范</w:t>
      </w:r>
    </w:p>
    <w:p w:rsidR="005C3BB9" w:rsidRPr="005C3BB9" w:rsidRDefault="005C3BB9" w:rsidP="005C3BB9">
      <w:pPr>
        <w:widowControl/>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hint="eastAsia"/>
          <w:color w:val="000000"/>
          <w:kern w:val="0"/>
          <w:szCs w:val="20"/>
        </w:rPr>
        <w:t>CJJ/T 315-2022  城市信息模型基础平台技术标准</w:t>
      </w:r>
    </w:p>
    <w:p w:rsidR="005C3BB9" w:rsidRPr="005C3BB9" w:rsidRDefault="005C3BB9" w:rsidP="0093472E">
      <w:pPr>
        <w:widowControl/>
        <w:numPr>
          <w:ilvl w:val="0"/>
          <w:numId w:val="1"/>
        </w:numPr>
        <w:spacing w:beforeLines="50" w:afterLines="50"/>
        <w:ind w:left="425" w:hanging="357"/>
        <w:outlineLvl w:val="1"/>
        <w:rPr>
          <w:rFonts w:ascii="黑体" w:eastAsia="黑体" w:hAnsi="黑体" w:cs="Times New Roman"/>
          <w:color w:val="000000"/>
          <w:kern w:val="0"/>
          <w:szCs w:val="20"/>
        </w:rPr>
      </w:pPr>
      <w:bookmarkStart w:id="22" w:name="_Toc141197277"/>
      <w:bookmarkStart w:id="23" w:name="_Toc141198962"/>
      <w:r w:rsidRPr="005C3BB9">
        <w:rPr>
          <w:rFonts w:ascii="黑体" w:eastAsia="黑体" w:hAnsi="黑体" w:cs="Times New Roman" w:hint="eastAsia"/>
          <w:color w:val="000000"/>
          <w:kern w:val="0"/>
          <w:szCs w:val="20"/>
        </w:rPr>
        <w:t>术语和定义</w:t>
      </w:r>
      <w:bookmarkEnd w:id="22"/>
      <w:bookmarkEnd w:id="23"/>
    </w:p>
    <w:p w:rsidR="005C3BB9" w:rsidRPr="005C3BB9" w:rsidRDefault="005C3BB9" w:rsidP="005C3BB9">
      <w:pPr>
        <w:ind w:firstLineChars="200" w:firstLine="420"/>
        <w:rPr>
          <w:rFonts w:ascii="宋体" w:eastAsia="宋体" w:hAnsi="宋体" w:cs="Times New Roman"/>
          <w:color w:val="000000"/>
        </w:rPr>
      </w:pPr>
      <w:r w:rsidRPr="005C3BB9">
        <w:rPr>
          <w:rFonts w:ascii="宋体" w:eastAsia="宋体" w:hAnsi="宋体" w:cs="Times New Roman" w:hint="eastAsia"/>
          <w:color w:val="000000"/>
        </w:rPr>
        <w:t>下列术语和定义适用于本文件</w:t>
      </w:r>
      <w:r w:rsidRPr="005C3BB9">
        <w:rPr>
          <w:rFonts w:ascii="宋体" w:eastAsia="宋体" w:hAnsi="宋体" w:cs="Times New Roman"/>
          <w:color w:val="000000"/>
        </w:rPr>
        <w:t>。</w:t>
      </w:r>
    </w:p>
    <w:p w:rsidR="005C3BB9" w:rsidRPr="005C3BB9" w:rsidRDefault="005C3BB9" w:rsidP="005C3BB9">
      <w:pPr>
        <w:spacing w:line="276" w:lineRule="auto"/>
        <w:rPr>
          <w:rFonts w:ascii="黑体" w:eastAsia="黑体" w:hAnsi="黑体" w:cs="Times New Roman"/>
          <w:color w:val="000000"/>
        </w:rPr>
      </w:pPr>
      <w:bookmarkStart w:id="24" w:name="_Toc518072058"/>
      <w:bookmarkStart w:id="25" w:name="_Toc518072309"/>
      <w:bookmarkStart w:id="26" w:name="_Toc517114104"/>
      <w:bookmarkStart w:id="27" w:name="_Toc518126019"/>
      <w:bookmarkStart w:id="28" w:name="_Toc520462123"/>
      <w:bookmarkStart w:id="29" w:name="_Toc518125280"/>
      <w:r w:rsidRPr="005C3BB9">
        <w:rPr>
          <w:rFonts w:ascii="黑体" w:eastAsia="黑体" w:hAnsi="黑体" w:cs="Times New Roman"/>
          <w:color w:val="000000"/>
        </w:rPr>
        <w:t>3.1</w:t>
      </w:r>
      <w:bookmarkEnd w:id="24"/>
      <w:bookmarkEnd w:id="25"/>
      <w:bookmarkEnd w:id="26"/>
      <w:bookmarkEnd w:id="27"/>
      <w:bookmarkEnd w:id="28"/>
      <w:bookmarkEnd w:id="29"/>
      <w:r w:rsidRPr="005C3BB9">
        <w:rPr>
          <w:rFonts w:ascii="黑体" w:eastAsia="黑体" w:hAnsi="黑体" w:cs="Times New Roman"/>
          <w:color w:val="000000"/>
        </w:rPr>
        <w:t xml:space="preserve"> </w:t>
      </w:r>
    </w:p>
    <w:p w:rsidR="005C3BB9" w:rsidRPr="005C3BB9" w:rsidRDefault="005C3BB9" w:rsidP="005C3BB9">
      <w:pPr>
        <w:spacing w:line="276" w:lineRule="auto"/>
        <w:ind w:firstLineChars="200" w:firstLine="420"/>
        <w:rPr>
          <w:rFonts w:ascii="黑体" w:eastAsia="黑体" w:hAnsi="黑体" w:cs="Times New Roman"/>
          <w:color w:val="000000"/>
        </w:rPr>
      </w:pPr>
      <w:r w:rsidRPr="005C3BB9">
        <w:rPr>
          <w:rFonts w:ascii="黑体" w:eastAsia="黑体" w:hAnsi="黑体" w:cs="Times New Roman"/>
          <w:color w:val="000000"/>
          <w:kern w:val="0"/>
          <w:szCs w:val="21"/>
        </w:rPr>
        <w:t>城市信息模型</w:t>
      </w:r>
      <w:r w:rsidRPr="005C3BB9">
        <w:rPr>
          <w:rFonts w:ascii="黑体" w:eastAsia="黑体" w:hAnsi="黑体" w:cs="Times New Roman" w:hint="eastAsia"/>
          <w:color w:val="000000"/>
          <w:kern w:val="0"/>
          <w:szCs w:val="21"/>
        </w:rPr>
        <w:t xml:space="preserve"> </w:t>
      </w:r>
      <w:r w:rsidRPr="005C3BB9">
        <w:rPr>
          <w:rFonts w:ascii="黑体" w:eastAsia="黑体" w:hAnsi="黑体" w:cs="Times New Roman"/>
          <w:color w:val="000000"/>
          <w:kern w:val="0"/>
          <w:szCs w:val="21"/>
        </w:rPr>
        <w:t xml:space="preserve"> </w:t>
      </w:r>
      <w:r w:rsidRPr="005C3BB9">
        <w:rPr>
          <w:rFonts w:ascii="黑体" w:eastAsia="黑体" w:hAnsi="黑体" w:cs="Times New Roman"/>
          <w:color w:val="000000"/>
        </w:rPr>
        <w:t>city information modeling</w:t>
      </w:r>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color w:val="000000"/>
          <w:kern w:val="0"/>
          <w:szCs w:val="20"/>
        </w:rPr>
        <w:t>以建筑信息模型（BIM）、地理信息系统（GIS）、物联网（</w:t>
      </w:r>
      <w:proofErr w:type="spellStart"/>
      <w:r w:rsidRPr="005C3BB9">
        <w:rPr>
          <w:rFonts w:ascii="宋体" w:eastAsia="宋体" w:hAnsi="宋体" w:cs="Times New Roman"/>
          <w:color w:val="000000"/>
          <w:kern w:val="0"/>
          <w:szCs w:val="20"/>
        </w:rPr>
        <w:t>IoT</w:t>
      </w:r>
      <w:proofErr w:type="spellEnd"/>
      <w:r w:rsidRPr="005C3BB9">
        <w:rPr>
          <w:rFonts w:ascii="宋体" w:eastAsia="宋体" w:hAnsi="宋体" w:cs="Times New Roman"/>
          <w:color w:val="000000"/>
          <w:kern w:val="0"/>
          <w:szCs w:val="20"/>
        </w:rPr>
        <w:t>）等技术为基础，整合城市地上地下、室内室外、历史现状未来多维多尺度空间数据和</w:t>
      </w:r>
      <w:proofErr w:type="gramStart"/>
      <w:r w:rsidRPr="005C3BB9">
        <w:rPr>
          <w:rFonts w:ascii="宋体" w:eastAsia="宋体" w:hAnsi="宋体" w:cs="Times New Roman"/>
          <w:color w:val="000000"/>
          <w:kern w:val="0"/>
          <w:szCs w:val="20"/>
        </w:rPr>
        <w:t>物联</w:t>
      </w:r>
      <w:proofErr w:type="gramEnd"/>
      <w:r w:rsidRPr="005C3BB9">
        <w:rPr>
          <w:rFonts w:ascii="宋体" w:eastAsia="宋体" w:hAnsi="宋体" w:cs="Times New Roman"/>
          <w:color w:val="000000"/>
          <w:kern w:val="0"/>
          <w:szCs w:val="20"/>
        </w:rPr>
        <w:t>感知数据，构建起三维数字空间的城市信息有机综合体。</w:t>
      </w:r>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color w:val="000000"/>
          <w:kern w:val="0"/>
          <w:szCs w:val="20"/>
        </w:rPr>
        <w:t>［来源：</w:t>
      </w:r>
      <w:proofErr w:type="gramStart"/>
      <w:r w:rsidRPr="005C3BB9">
        <w:rPr>
          <w:rFonts w:ascii="宋体" w:eastAsia="宋体" w:hAnsi="宋体" w:cs="Times New Roman"/>
          <w:color w:val="000000"/>
          <w:kern w:val="0"/>
          <w:szCs w:val="20"/>
        </w:rPr>
        <w:t>建办科〔2021〕</w:t>
      </w:r>
      <w:proofErr w:type="gramEnd"/>
      <w:r w:rsidRPr="005C3BB9">
        <w:rPr>
          <w:rFonts w:ascii="宋体" w:eastAsia="宋体" w:hAnsi="宋体" w:cs="Times New Roman"/>
          <w:color w:val="000000"/>
          <w:kern w:val="0"/>
          <w:szCs w:val="20"/>
        </w:rPr>
        <w:t>21号，2.0.1］</w:t>
      </w:r>
    </w:p>
    <w:p w:rsidR="005C3BB9" w:rsidRPr="005C3BB9" w:rsidRDefault="005C3BB9" w:rsidP="005C3BB9">
      <w:pPr>
        <w:spacing w:line="276" w:lineRule="auto"/>
        <w:rPr>
          <w:rFonts w:ascii="黑体" w:eastAsia="黑体" w:hAnsi="黑体" w:cs="Times New Roman"/>
          <w:color w:val="000000"/>
        </w:rPr>
      </w:pPr>
      <w:r w:rsidRPr="005C3BB9">
        <w:rPr>
          <w:rFonts w:ascii="黑体" w:eastAsia="黑体" w:hAnsi="黑体" w:cs="Times New Roman" w:hint="eastAsia"/>
          <w:color w:val="000000"/>
        </w:rPr>
        <w:t xml:space="preserve">3.2 </w:t>
      </w:r>
    </w:p>
    <w:p w:rsidR="005C3BB9" w:rsidRPr="005C3BB9" w:rsidRDefault="005C3BB9" w:rsidP="005C3BB9">
      <w:pPr>
        <w:spacing w:line="276" w:lineRule="auto"/>
        <w:ind w:firstLineChars="200" w:firstLine="420"/>
        <w:rPr>
          <w:rFonts w:ascii="黑体" w:eastAsia="黑体" w:hAnsi="黑体" w:cs="Times New Roman"/>
          <w:color w:val="000000"/>
          <w:kern w:val="0"/>
          <w:szCs w:val="21"/>
        </w:rPr>
      </w:pPr>
      <w:r w:rsidRPr="005C3BB9">
        <w:rPr>
          <w:rFonts w:ascii="黑体" w:eastAsia="黑体" w:hAnsi="黑体" w:cs="Times New Roman" w:hint="eastAsia"/>
          <w:color w:val="000000"/>
          <w:kern w:val="0"/>
          <w:szCs w:val="21"/>
        </w:rPr>
        <w:t>空间单元 spatial unit</w:t>
      </w:r>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hint="eastAsia"/>
          <w:color w:val="000000"/>
          <w:kern w:val="0"/>
          <w:szCs w:val="20"/>
        </w:rPr>
        <w:t>根据某种特性划分出的空间区域或空间实体。</w:t>
      </w:r>
    </w:p>
    <w:p w:rsidR="005C3BB9" w:rsidRPr="005C3BB9" w:rsidRDefault="005C3BB9" w:rsidP="005C3BB9">
      <w:pPr>
        <w:spacing w:line="276" w:lineRule="auto"/>
        <w:rPr>
          <w:rFonts w:ascii="黑体" w:eastAsia="黑体" w:hAnsi="黑体" w:cs="Times New Roman"/>
          <w:color w:val="000000"/>
        </w:rPr>
      </w:pPr>
      <w:r w:rsidRPr="005C3BB9">
        <w:rPr>
          <w:rFonts w:ascii="黑体" w:eastAsia="黑体" w:hAnsi="黑体" w:cs="Times New Roman" w:hint="eastAsia"/>
          <w:color w:val="000000"/>
        </w:rPr>
        <w:t>3.3</w:t>
      </w:r>
    </w:p>
    <w:p w:rsidR="005C3BB9" w:rsidRPr="005C3BB9" w:rsidRDefault="005C3BB9" w:rsidP="005C3BB9">
      <w:pPr>
        <w:spacing w:line="276" w:lineRule="auto"/>
        <w:ind w:firstLineChars="200" w:firstLine="420"/>
        <w:rPr>
          <w:rFonts w:ascii="黑体" w:eastAsia="黑体" w:hAnsi="黑体" w:cs="Times New Roman"/>
          <w:color w:val="000000"/>
          <w:kern w:val="0"/>
          <w:szCs w:val="21"/>
        </w:rPr>
      </w:pPr>
      <w:r w:rsidRPr="005C3BB9">
        <w:rPr>
          <w:rFonts w:ascii="黑体" w:eastAsia="黑体" w:hAnsi="黑体" w:cs="Times New Roman" w:hint="eastAsia"/>
          <w:color w:val="000000"/>
          <w:kern w:val="0"/>
          <w:szCs w:val="21"/>
        </w:rPr>
        <w:t>空间对象 spatial object</w:t>
      </w:r>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hint="eastAsia"/>
          <w:color w:val="000000"/>
          <w:kern w:val="0"/>
          <w:szCs w:val="20"/>
        </w:rPr>
        <w:t>具有特定空间要素的空间实体，空间要素主要包含位置、时间、大小、形状等。</w:t>
      </w:r>
    </w:p>
    <w:p w:rsidR="005C3BB9" w:rsidRPr="005C3BB9" w:rsidRDefault="005C3BB9" w:rsidP="005C3BB9">
      <w:pPr>
        <w:spacing w:line="276" w:lineRule="auto"/>
        <w:rPr>
          <w:rFonts w:ascii="黑体" w:eastAsia="黑体" w:hAnsi="黑体" w:cs="Times New Roman"/>
          <w:color w:val="000000"/>
        </w:rPr>
      </w:pPr>
      <w:r w:rsidRPr="005C3BB9">
        <w:rPr>
          <w:rFonts w:ascii="黑体" w:eastAsia="黑体" w:hAnsi="黑体" w:cs="Times New Roman" w:hint="eastAsia"/>
          <w:color w:val="000000"/>
        </w:rPr>
        <w:t xml:space="preserve">3.4 </w:t>
      </w:r>
    </w:p>
    <w:p w:rsidR="005C3BB9" w:rsidRPr="005C3BB9" w:rsidRDefault="005C3BB9" w:rsidP="005C3BB9">
      <w:pPr>
        <w:spacing w:line="276" w:lineRule="auto"/>
        <w:ind w:firstLineChars="200" w:firstLine="420"/>
        <w:rPr>
          <w:rFonts w:ascii="黑体" w:eastAsia="黑体" w:hAnsi="黑体" w:cs="Times New Roman"/>
          <w:color w:val="000000"/>
          <w:kern w:val="0"/>
          <w:szCs w:val="21"/>
        </w:rPr>
      </w:pPr>
      <w:r w:rsidRPr="005C3BB9">
        <w:rPr>
          <w:rFonts w:ascii="黑体" w:eastAsia="黑体" w:hAnsi="黑体" w:cs="Times New Roman" w:hint="eastAsia"/>
          <w:color w:val="000000"/>
          <w:kern w:val="0"/>
          <w:szCs w:val="21"/>
        </w:rPr>
        <w:t>空间剖分 spatial subdivision</w:t>
      </w:r>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hint="eastAsia"/>
          <w:color w:val="000000"/>
          <w:kern w:val="0"/>
          <w:szCs w:val="20"/>
        </w:rPr>
        <w:t>将空间划分成形状近似、尺度连续、</w:t>
      </w:r>
      <w:proofErr w:type="gramStart"/>
      <w:r w:rsidRPr="005C3BB9">
        <w:rPr>
          <w:rFonts w:ascii="宋体" w:eastAsia="宋体" w:hAnsi="宋体" w:cs="Times New Roman" w:hint="eastAsia"/>
          <w:color w:val="000000"/>
          <w:kern w:val="0"/>
          <w:szCs w:val="20"/>
        </w:rPr>
        <w:t>无缝无叠的</w:t>
      </w:r>
      <w:proofErr w:type="gramEnd"/>
      <w:r w:rsidRPr="005C3BB9">
        <w:rPr>
          <w:rFonts w:ascii="宋体" w:eastAsia="宋体" w:hAnsi="宋体" w:cs="Times New Roman" w:hint="eastAsia"/>
          <w:color w:val="000000"/>
          <w:kern w:val="0"/>
          <w:szCs w:val="20"/>
        </w:rPr>
        <w:t>多层次空间单元集合的过程。</w:t>
      </w:r>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hint="eastAsia"/>
          <w:color w:val="000000"/>
          <w:kern w:val="0"/>
          <w:szCs w:val="20"/>
        </w:rPr>
        <w:t>［来源：GB∕T 39409-2020，3.2，有修改］</w:t>
      </w:r>
    </w:p>
    <w:p w:rsidR="005C3BB9" w:rsidRPr="005C3BB9" w:rsidRDefault="005C3BB9" w:rsidP="005C3BB9">
      <w:pPr>
        <w:spacing w:line="276" w:lineRule="auto"/>
        <w:rPr>
          <w:rFonts w:ascii="黑体" w:eastAsia="黑体" w:hAnsi="黑体" w:cs="Times New Roman"/>
          <w:color w:val="000000"/>
        </w:rPr>
      </w:pPr>
      <w:r w:rsidRPr="005C3BB9">
        <w:rPr>
          <w:rFonts w:ascii="黑体" w:eastAsia="黑体" w:hAnsi="黑体" w:cs="Times New Roman" w:hint="eastAsia"/>
          <w:color w:val="000000"/>
        </w:rPr>
        <w:t xml:space="preserve">3.5 </w:t>
      </w:r>
    </w:p>
    <w:p w:rsidR="005C3BB9" w:rsidRPr="005C3BB9" w:rsidRDefault="005C3BB9" w:rsidP="005C3BB9">
      <w:pPr>
        <w:spacing w:line="276" w:lineRule="auto"/>
        <w:ind w:firstLineChars="200" w:firstLine="420"/>
        <w:rPr>
          <w:rFonts w:ascii="黑体" w:eastAsia="黑体" w:hAnsi="黑体" w:cs="Times New Roman"/>
          <w:color w:val="000000"/>
          <w:kern w:val="0"/>
          <w:szCs w:val="21"/>
        </w:rPr>
      </w:pPr>
      <w:r w:rsidRPr="005C3BB9">
        <w:rPr>
          <w:rFonts w:ascii="黑体" w:eastAsia="黑体" w:hAnsi="黑体" w:cs="Times New Roman" w:hint="eastAsia"/>
          <w:color w:val="000000"/>
          <w:kern w:val="0"/>
          <w:szCs w:val="21"/>
        </w:rPr>
        <w:t>空间网格 spatial grid</w:t>
      </w:r>
    </w:p>
    <w:p w:rsidR="005C3BB9" w:rsidRPr="005C3BB9" w:rsidRDefault="005C3BB9" w:rsidP="005C3BB9">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0"/>
        </w:rPr>
      </w:pPr>
      <w:r w:rsidRPr="005C3BB9">
        <w:rPr>
          <w:rFonts w:ascii="宋体" w:eastAsia="宋体" w:hAnsi="宋体" w:cs="Times New Roman" w:hint="eastAsia"/>
          <w:color w:val="000000"/>
          <w:kern w:val="0"/>
          <w:szCs w:val="20"/>
        </w:rPr>
        <w:lastRenderedPageBreak/>
        <w:t>空间剖分形成的离散化的空间区域单元</w:t>
      </w:r>
    </w:p>
    <w:p w:rsidR="005C3BB9" w:rsidRPr="005C3BB9" w:rsidRDefault="005C3BB9" w:rsidP="005C3BB9">
      <w:pPr>
        <w:spacing w:line="276" w:lineRule="auto"/>
        <w:rPr>
          <w:rFonts w:ascii="黑体" w:eastAsia="黑体" w:hAnsi="黑体" w:cs="Times New Roman"/>
          <w:color w:val="000000"/>
        </w:rPr>
      </w:pPr>
      <w:r w:rsidRPr="005C3BB9">
        <w:rPr>
          <w:rFonts w:ascii="黑体" w:eastAsia="黑体" w:hAnsi="黑体" w:cs="Times New Roman" w:hint="eastAsia"/>
          <w:color w:val="000000"/>
        </w:rPr>
        <w:t xml:space="preserve">3.6 </w:t>
      </w:r>
    </w:p>
    <w:p w:rsidR="005C3BB9" w:rsidRDefault="005C3BB9" w:rsidP="005C3BB9">
      <w:pPr>
        <w:spacing w:line="276" w:lineRule="auto"/>
        <w:ind w:firstLineChars="200" w:firstLine="420"/>
        <w:rPr>
          <w:rFonts w:ascii="黑体" w:eastAsia="黑体" w:hAnsi="黑体" w:cs="Times New Roman"/>
          <w:color w:val="000000"/>
          <w:kern w:val="0"/>
          <w:szCs w:val="21"/>
        </w:rPr>
      </w:pPr>
      <w:r w:rsidRPr="005C3BB9">
        <w:rPr>
          <w:rFonts w:ascii="黑体" w:eastAsia="黑体" w:hAnsi="黑体" w:cs="Times New Roman" w:hint="eastAsia"/>
          <w:color w:val="000000"/>
          <w:kern w:val="0"/>
          <w:szCs w:val="21"/>
        </w:rPr>
        <w:t>空间网格编码 spatial grid encoding</w:t>
      </w:r>
    </w:p>
    <w:p w:rsidR="005C3BB9" w:rsidRPr="005C3BB9" w:rsidRDefault="005C3BB9" w:rsidP="005C3BB9">
      <w:pPr>
        <w:spacing w:line="276" w:lineRule="auto"/>
        <w:ind w:firstLineChars="200" w:firstLine="420"/>
        <w:rPr>
          <w:rFonts w:ascii="黑体" w:eastAsia="黑体" w:hAnsi="黑体" w:cs="Times New Roman"/>
          <w:color w:val="000000"/>
          <w:kern w:val="0"/>
          <w:szCs w:val="21"/>
        </w:rPr>
      </w:pPr>
      <w:r w:rsidRPr="005C3BB9">
        <w:rPr>
          <w:rFonts w:ascii="宋体" w:eastAsia="宋体" w:hAnsi="宋体" w:cs="Times New Roman" w:hint="eastAsia"/>
          <w:color w:val="000000"/>
          <w:kern w:val="0"/>
          <w:szCs w:val="20"/>
        </w:rPr>
        <w:t>按照一定规则，对空间网格赋予代码标识。</w:t>
      </w:r>
    </w:p>
    <w:p w:rsidR="005C3BB9" w:rsidRPr="005C3BB9" w:rsidRDefault="005C3BB9" w:rsidP="0093472E">
      <w:pPr>
        <w:widowControl/>
        <w:numPr>
          <w:ilvl w:val="0"/>
          <w:numId w:val="1"/>
        </w:numPr>
        <w:spacing w:beforeLines="50" w:afterLines="50"/>
        <w:ind w:left="425" w:hanging="357"/>
        <w:outlineLvl w:val="1"/>
        <w:rPr>
          <w:rFonts w:ascii="黑体" w:eastAsia="黑体" w:hAnsi="黑体" w:cs="Times New Roman"/>
          <w:color w:val="000000"/>
          <w:kern w:val="0"/>
          <w:szCs w:val="20"/>
        </w:rPr>
      </w:pPr>
      <w:bookmarkStart w:id="30" w:name="_Toc141197278"/>
      <w:bookmarkStart w:id="31" w:name="_Toc141198963"/>
      <w:r w:rsidRPr="005C3BB9">
        <w:rPr>
          <w:rFonts w:ascii="黑体" w:eastAsia="黑体" w:hAnsi="黑体" w:cs="Times New Roman" w:hint="eastAsia"/>
          <w:color w:val="000000"/>
          <w:kern w:val="0"/>
          <w:szCs w:val="20"/>
        </w:rPr>
        <w:t>符号和缩略语</w:t>
      </w:r>
      <w:bookmarkEnd w:id="30"/>
      <w:bookmarkEnd w:id="31"/>
    </w:p>
    <w:p w:rsidR="005C3BB9" w:rsidRPr="005C3BB9" w:rsidRDefault="005C3BB9" w:rsidP="005C3BB9">
      <w:pPr>
        <w:ind w:firstLineChars="200" w:firstLine="420"/>
        <w:rPr>
          <w:rFonts w:ascii="宋体" w:eastAsia="宋体" w:hAnsi="宋体" w:cs="Times New Roman"/>
          <w:color w:val="000000"/>
        </w:rPr>
      </w:pPr>
      <w:r w:rsidRPr="005C3BB9">
        <w:rPr>
          <w:rFonts w:ascii="宋体" w:eastAsia="宋体" w:hAnsi="宋体" w:cs="Times New Roman" w:hint="eastAsia"/>
          <w:color w:val="000000"/>
        </w:rPr>
        <w:t>下列缩略语适用于本文件。</w:t>
      </w:r>
    </w:p>
    <w:p w:rsidR="005C3BB9" w:rsidRPr="005C3BB9" w:rsidRDefault="005C3BB9" w:rsidP="005C3BB9">
      <w:pPr>
        <w:ind w:firstLineChars="200" w:firstLine="420"/>
        <w:rPr>
          <w:rFonts w:ascii="宋体" w:eastAsia="宋体" w:hAnsi="宋体" w:cs="Times New Roman"/>
          <w:color w:val="000000"/>
        </w:rPr>
      </w:pPr>
      <w:r w:rsidRPr="005C3BB9">
        <w:rPr>
          <w:rFonts w:ascii="宋体" w:eastAsia="宋体" w:hAnsi="宋体" w:cs="Times New Roman" w:hint="eastAsia"/>
          <w:color w:val="000000"/>
        </w:rPr>
        <w:t>BIM   建筑信息模型（Building Information Modeling）</w:t>
      </w:r>
    </w:p>
    <w:p w:rsidR="005C3BB9" w:rsidRPr="005C3BB9" w:rsidRDefault="005C3BB9" w:rsidP="005C3BB9">
      <w:pPr>
        <w:ind w:firstLineChars="200" w:firstLine="420"/>
        <w:rPr>
          <w:rFonts w:ascii="宋体" w:eastAsia="宋体" w:hAnsi="宋体" w:cs="Times New Roman"/>
          <w:color w:val="000000"/>
        </w:rPr>
      </w:pPr>
      <w:r w:rsidRPr="005C3BB9">
        <w:rPr>
          <w:rFonts w:ascii="宋体" w:eastAsia="宋体" w:hAnsi="宋体" w:cs="Times New Roman" w:hint="eastAsia"/>
          <w:color w:val="000000"/>
        </w:rPr>
        <w:t>CIM   城市信息模型（City Information Modeling）</w:t>
      </w:r>
    </w:p>
    <w:p w:rsidR="005C3BB9" w:rsidRDefault="005C3BB9" w:rsidP="005C3BB9">
      <w:pPr>
        <w:ind w:firstLineChars="200" w:firstLine="420"/>
        <w:rPr>
          <w:rFonts w:ascii="宋体" w:eastAsia="宋体" w:hAnsi="宋体" w:cs="Times New Roman"/>
          <w:color w:val="000000"/>
        </w:rPr>
      </w:pPr>
      <w:r w:rsidRPr="005C3BB9">
        <w:rPr>
          <w:rFonts w:ascii="宋体" w:eastAsia="宋体" w:hAnsi="宋体" w:cs="Times New Roman" w:hint="eastAsia"/>
          <w:color w:val="000000"/>
        </w:rPr>
        <w:t>GIS   地理信息系统（Geographic Information System）</w:t>
      </w:r>
    </w:p>
    <w:p w:rsidR="005C3BB9" w:rsidRPr="005C3BB9" w:rsidRDefault="005C3BB9" w:rsidP="005C3BB9">
      <w:pPr>
        <w:ind w:firstLineChars="200" w:firstLine="420"/>
        <w:rPr>
          <w:rFonts w:ascii="宋体" w:eastAsia="宋体" w:hAnsi="宋体" w:cs="Times New Roman"/>
          <w:color w:val="000000"/>
        </w:rPr>
      </w:pPr>
      <w:proofErr w:type="spellStart"/>
      <w:r w:rsidRPr="005C3BB9">
        <w:rPr>
          <w:rFonts w:ascii="宋体" w:eastAsia="宋体" w:hAnsi="宋体" w:cs="Times New Roman" w:hint="eastAsia"/>
          <w:color w:val="000000"/>
        </w:rPr>
        <w:t>IoT</w:t>
      </w:r>
      <w:proofErr w:type="spellEnd"/>
      <w:r w:rsidRPr="005C3BB9">
        <w:rPr>
          <w:rFonts w:ascii="宋体" w:eastAsia="宋体" w:hAnsi="宋体" w:cs="Times New Roman" w:hint="eastAsia"/>
          <w:color w:val="000000"/>
        </w:rPr>
        <w:t xml:space="preserve">   物联网（Internet of Things）</w:t>
      </w:r>
    </w:p>
    <w:p w:rsidR="005C3BB9" w:rsidRPr="005C3BB9" w:rsidRDefault="005C3BB9" w:rsidP="0093472E">
      <w:pPr>
        <w:widowControl/>
        <w:numPr>
          <w:ilvl w:val="0"/>
          <w:numId w:val="1"/>
        </w:numPr>
        <w:spacing w:beforeLines="50" w:afterLines="50"/>
        <w:ind w:left="425" w:hanging="357"/>
        <w:outlineLvl w:val="1"/>
        <w:rPr>
          <w:rFonts w:ascii="黑体" w:eastAsia="黑体" w:hAnsi="黑体" w:cs="Times New Roman"/>
          <w:color w:val="000000"/>
          <w:kern w:val="0"/>
          <w:szCs w:val="20"/>
        </w:rPr>
      </w:pPr>
      <w:bookmarkStart w:id="32" w:name="_Toc141197279"/>
      <w:bookmarkStart w:id="33" w:name="_Toc141198964"/>
      <w:r w:rsidRPr="005C3BB9">
        <w:rPr>
          <w:rFonts w:ascii="黑体" w:eastAsia="黑体" w:hAnsi="黑体" w:cs="Times New Roman" w:hint="eastAsia"/>
          <w:color w:val="000000"/>
          <w:kern w:val="0"/>
          <w:szCs w:val="20"/>
        </w:rPr>
        <w:t>总体要求</w:t>
      </w:r>
      <w:bookmarkEnd w:id="32"/>
      <w:bookmarkEnd w:id="33"/>
    </w:p>
    <w:p w:rsidR="005C3BB9" w:rsidRPr="005C3BB9" w:rsidRDefault="005C3BB9" w:rsidP="0093472E">
      <w:pPr>
        <w:widowControl/>
        <w:numPr>
          <w:ilvl w:val="0"/>
          <w:numId w:val="2"/>
        </w:numPr>
        <w:spacing w:beforeLines="50" w:afterLines="50"/>
        <w:jc w:val="left"/>
        <w:outlineLvl w:val="2"/>
        <w:rPr>
          <w:rFonts w:ascii="SimHei" w:eastAsia="SimHei" w:hAnsi="SimHei" w:cs="Times New Roman"/>
          <w:vanish/>
          <w:color w:val="000000"/>
          <w:kern w:val="0"/>
        </w:rPr>
      </w:pPr>
      <w:bookmarkStart w:id="34" w:name="_Toc97022608"/>
      <w:bookmarkStart w:id="35" w:name="_Toc97022437"/>
      <w:bookmarkStart w:id="36" w:name="_Toc97022329"/>
      <w:bookmarkStart w:id="37" w:name="_Toc97022520"/>
      <w:bookmarkStart w:id="38" w:name="_Toc141197280"/>
      <w:bookmarkStart w:id="39" w:name="_Toc141198965"/>
      <w:bookmarkStart w:id="40" w:name="_Toc518072062"/>
      <w:bookmarkStart w:id="41" w:name="_Toc85565566"/>
      <w:bookmarkEnd w:id="34"/>
      <w:bookmarkEnd w:id="35"/>
      <w:bookmarkEnd w:id="36"/>
      <w:bookmarkEnd w:id="37"/>
      <w:bookmarkEnd w:id="38"/>
      <w:bookmarkEnd w:id="39"/>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42" w:name="_Toc141197281"/>
      <w:bookmarkStart w:id="43" w:name="_Toc141198966"/>
      <w:bookmarkEnd w:id="40"/>
      <w:bookmarkEnd w:id="41"/>
      <w:r w:rsidRPr="005C3BB9">
        <w:rPr>
          <w:rFonts w:ascii="黑体" w:eastAsia="黑体" w:hAnsi="黑体" w:cs="Times New Roman" w:hint="eastAsia"/>
          <w:color w:val="000000"/>
          <w:kern w:val="0"/>
        </w:rPr>
        <w:t>5.1  坐标系统</w:t>
      </w:r>
      <w:bookmarkEnd w:id="42"/>
      <w:bookmarkEnd w:id="43"/>
    </w:p>
    <w:p w:rsidR="005C3BB9" w:rsidRPr="005C3BB9" w:rsidRDefault="005C3BB9" w:rsidP="005C3BB9">
      <w:pPr>
        <w:ind w:firstLineChars="200" w:firstLine="420"/>
        <w:rPr>
          <w:rFonts w:ascii="宋体" w:eastAsia="宋体" w:hAnsi="宋体" w:cs="Times New Roman"/>
          <w:color w:val="000000"/>
        </w:rPr>
      </w:pPr>
      <w:r w:rsidRPr="005C3BB9">
        <w:rPr>
          <w:rFonts w:ascii="宋体" w:eastAsia="宋体" w:hAnsi="宋体" w:cs="Times New Roman" w:hint="eastAsia"/>
          <w:color w:val="000000"/>
        </w:rPr>
        <w:t>编码数据采用的坐标系统为2000国家大地坐标系（CGCS2000）。</w:t>
      </w:r>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44" w:name="_Toc141197282"/>
      <w:bookmarkStart w:id="45" w:name="_Toc141198967"/>
      <w:r w:rsidRPr="005C3BB9">
        <w:rPr>
          <w:rFonts w:ascii="黑体" w:eastAsia="黑体" w:hAnsi="黑体" w:cs="Times New Roman" w:hint="eastAsia"/>
          <w:color w:val="000000"/>
          <w:kern w:val="0"/>
        </w:rPr>
        <w:t>5.2  时间基准</w:t>
      </w:r>
      <w:bookmarkEnd w:id="44"/>
      <w:bookmarkEnd w:id="45"/>
    </w:p>
    <w:p w:rsidR="005C3BB9" w:rsidRPr="005C3BB9" w:rsidRDefault="005C3BB9" w:rsidP="005C3BB9">
      <w:pPr>
        <w:ind w:firstLineChars="200" w:firstLine="420"/>
        <w:rPr>
          <w:rFonts w:ascii="宋体" w:eastAsia="宋体" w:hAnsi="宋体" w:cs="Times New Roman"/>
          <w:color w:val="000000"/>
        </w:rPr>
      </w:pPr>
      <w:r w:rsidRPr="005C3BB9">
        <w:rPr>
          <w:rFonts w:ascii="宋体" w:eastAsia="宋体" w:hAnsi="宋体" w:cs="Times New Roman" w:hint="eastAsia"/>
          <w:color w:val="000000"/>
        </w:rPr>
        <w:t>编码数据建设和应用服务过程中，日期应采用公元纪年，时间应采用由中国科学院国家授时中心发布的北京时间。</w:t>
      </w:r>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46" w:name="_Toc141197283"/>
      <w:bookmarkStart w:id="47" w:name="_Toc141198968"/>
      <w:r w:rsidRPr="005C3BB9">
        <w:rPr>
          <w:rFonts w:ascii="黑体" w:eastAsia="黑体" w:hAnsi="黑体" w:cs="Times New Roman" w:hint="eastAsia"/>
          <w:color w:val="000000"/>
          <w:kern w:val="0"/>
        </w:rPr>
        <w:t>5.3  编码原则</w:t>
      </w:r>
      <w:bookmarkEnd w:id="46"/>
      <w:bookmarkEnd w:id="47"/>
    </w:p>
    <w:p w:rsidR="005C3BB9" w:rsidRPr="005C3BB9" w:rsidRDefault="005C3BB9" w:rsidP="0093472E">
      <w:pPr>
        <w:widowControl/>
        <w:spacing w:beforeLines="50" w:afterLines="50"/>
        <w:jc w:val="left"/>
        <w:outlineLvl w:val="3"/>
        <w:rPr>
          <w:rFonts w:ascii="黑体" w:eastAsia="黑体" w:hAnsi="黑体" w:cs="Times New Roman"/>
          <w:color w:val="000000"/>
          <w:kern w:val="0"/>
        </w:rPr>
      </w:pPr>
      <w:r w:rsidRPr="005C3BB9">
        <w:rPr>
          <w:rFonts w:ascii="黑体" w:eastAsia="黑体" w:hAnsi="黑体" w:cs="SimHei" w:hint="eastAsia"/>
          <w:color w:val="000000"/>
          <w:kern w:val="0"/>
          <w:szCs w:val="21"/>
        </w:rPr>
        <w:t xml:space="preserve">5.3.1  </w:t>
      </w:r>
      <w:r w:rsidRPr="005C3BB9">
        <w:rPr>
          <w:rFonts w:ascii="黑体" w:eastAsia="黑体" w:hAnsi="黑体" w:cs="Times New Roman" w:hint="eastAsia"/>
          <w:color w:val="000000"/>
          <w:kern w:val="0"/>
        </w:rPr>
        <w:t>编码唯一性</w:t>
      </w:r>
    </w:p>
    <w:p w:rsidR="005C3BB9" w:rsidRPr="005C3BB9" w:rsidRDefault="005C3BB9" w:rsidP="005C3BB9">
      <w:pPr>
        <w:ind w:firstLineChars="200" w:firstLine="420"/>
        <w:rPr>
          <w:rFonts w:ascii="宋体" w:eastAsia="宋体" w:hAnsi="宋体" w:cs="Times New Roman"/>
          <w:color w:val="000000"/>
        </w:rPr>
      </w:pPr>
      <w:r w:rsidRPr="005C3BB9">
        <w:rPr>
          <w:rFonts w:ascii="宋体" w:eastAsia="宋体" w:hAnsi="宋体" w:cs="Times New Roman" w:hint="eastAsia"/>
          <w:color w:val="000000"/>
        </w:rPr>
        <w:t>编码应对空间单元进行唯一标识，一个编码一旦赋给某个空间单元，不能再赋给其它空间单元。</w:t>
      </w:r>
    </w:p>
    <w:p w:rsidR="005C3BB9" w:rsidRPr="005C3BB9" w:rsidRDefault="005C3BB9" w:rsidP="0093472E">
      <w:pPr>
        <w:widowControl/>
        <w:spacing w:beforeLines="50" w:afterLines="50"/>
        <w:jc w:val="left"/>
        <w:outlineLvl w:val="3"/>
        <w:rPr>
          <w:rFonts w:ascii="黑体" w:eastAsia="黑体" w:hAnsi="黑体" w:cs="Times New Roman"/>
          <w:color w:val="000000"/>
          <w:kern w:val="0"/>
        </w:rPr>
      </w:pPr>
      <w:r w:rsidRPr="005C3BB9">
        <w:rPr>
          <w:rFonts w:ascii="黑体" w:eastAsia="黑体" w:hAnsi="黑体" w:cs="SimHei" w:hint="eastAsia"/>
          <w:color w:val="000000"/>
          <w:kern w:val="0"/>
          <w:szCs w:val="21"/>
        </w:rPr>
        <w:t>5.3.2</w:t>
      </w:r>
      <w:r w:rsidRPr="005C3BB9">
        <w:rPr>
          <w:rFonts w:ascii="黑体" w:eastAsia="黑体" w:hAnsi="黑体" w:cs="Times New Roman" w:hint="eastAsia"/>
          <w:color w:val="000000"/>
          <w:kern w:val="0"/>
        </w:rPr>
        <w:t xml:space="preserve">  编码嵌套性</w:t>
      </w:r>
    </w:p>
    <w:p w:rsidR="005C3BB9" w:rsidRPr="005C3BB9" w:rsidRDefault="005C3BB9" w:rsidP="005C3BB9">
      <w:pPr>
        <w:ind w:firstLineChars="200" w:firstLine="420"/>
        <w:rPr>
          <w:rFonts w:ascii="宋体" w:eastAsia="宋体" w:hAnsi="宋体" w:cs="Times New Roman"/>
          <w:color w:val="000000"/>
          <w:kern w:val="0"/>
          <w:szCs w:val="20"/>
        </w:rPr>
      </w:pPr>
      <w:r w:rsidRPr="005C3BB9">
        <w:rPr>
          <w:rFonts w:ascii="宋体" w:eastAsia="宋体" w:hAnsi="宋体" w:cs="Times New Roman" w:hint="eastAsia"/>
          <w:color w:val="000000"/>
          <w:kern w:val="0"/>
          <w:szCs w:val="20"/>
        </w:rPr>
        <w:t>编码应按层次结构进行组织，并反映空间单元的逻辑关系。</w:t>
      </w:r>
    </w:p>
    <w:p w:rsidR="005C3BB9" w:rsidRPr="005C3BB9" w:rsidRDefault="005C3BB9" w:rsidP="0093472E">
      <w:pPr>
        <w:widowControl/>
        <w:spacing w:beforeLines="50" w:afterLines="50"/>
        <w:jc w:val="left"/>
        <w:outlineLvl w:val="3"/>
        <w:rPr>
          <w:rFonts w:ascii="黑体" w:eastAsia="黑体" w:hAnsi="黑体" w:cs="Times New Roman"/>
          <w:color w:val="000000"/>
          <w:kern w:val="0"/>
        </w:rPr>
      </w:pPr>
      <w:r w:rsidRPr="005C3BB9">
        <w:rPr>
          <w:rFonts w:ascii="黑体" w:eastAsia="黑体" w:hAnsi="黑体" w:cs="SimHei" w:hint="eastAsia"/>
          <w:color w:val="000000"/>
          <w:kern w:val="0"/>
          <w:szCs w:val="21"/>
        </w:rPr>
        <w:t>5.3.3</w:t>
      </w:r>
      <w:r w:rsidRPr="005C3BB9">
        <w:rPr>
          <w:rFonts w:ascii="黑体" w:eastAsia="黑体" w:hAnsi="黑体" w:cs="Times New Roman" w:hint="eastAsia"/>
          <w:color w:val="000000"/>
          <w:kern w:val="0"/>
        </w:rPr>
        <w:t xml:space="preserve">  编码计算性</w:t>
      </w:r>
    </w:p>
    <w:p w:rsidR="005C3BB9" w:rsidRPr="005C3BB9" w:rsidRDefault="005C3BB9" w:rsidP="005C3BB9">
      <w:pPr>
        <w:ind w:firstLineChars="200" w:firstLine="420"/>
        <w:rPr>
          <w:rFonts w:ascii="宋体" w:eastAsia="宋体" w:hAnsi="宋体" w:cs="Times New Roman"/>
          <w:color w:val="000000"/>
          <w:kern w:val="0"/>
          <w:szCs w:val="20"/>
        </w:rPr>
      </w:pPr>
      <w:r w:rsidRPr="005C3BB9">
        <w:rPr>
          <w:rFonts w:ascii="宋体" w:eastAsia="宋体" w:hAnsi="宋体" w:cs="Times New Roman" w:hint="eastAsia"/>
          <w:color w:val="000000"/>
          <w:kern w:val="0"/>
          <w:szCs w:val="20"/>
        </w:rPr>
        <w:t>空间单元编码应便于计算机索引、计算和表达，应便于自动计算和自动编码。</w:t>
      </w:r>
    </w:p>
    <w:p w:rsidR="005C3BB9" w:rsidRPr="005C3BB9" w:rsidRDefault="005C3BB9" w:rsidP="0093472E">
      <w:pPr>
        <w:widowControl/>
        <w:spacing w:beforeLines="50" w:afterLines="50"/>
        <w:jc w:val="left"/>
        <w:outlineLvl w:val="3"/>
        <w:rPr>
          <w:rFonts w:ascii="黑体" w:eastAsia="黑体" w:hAnsi="黑体" w:cs="Times New Roman"/>
          <w:color w:val="000000"/>
          <w:kern w:val="0"/>
        </w:rPr>
      </w:pPr>
      <w:r w:rsidRPr="005C3BB9">
        <w:rPr>
          <w:rFonts w:ascii="黑体" w:eastAsia="黑体" w:hAnsi="黑体" w:cs="SimHei" w:hint="eastAsia"/>
          <w:color w:val="000000"/>
          <w:kern w:val="0"/>
          <w:szCs w:val="21"/>
        </w:rPr>
        <w:t>5.3.4</w:t>
      </w:r>
      <w:r w:rsidRPr="005C3BB9">
        <w:rPr>
          <w:rFonts w:ascii="黑体" w:eastAsia="黑体" w:hAnsi="黑体" w:cs="Times New Roman" w:hint="eastAsia"/>
          <w:color w:val="000000"/>
          <w:kern w:val="0"/>
        </w:rPr>
        <w:t xml:space="preserve">  编码实用性</w:t>
      </w:r>
    </w:p>
    <w:p w:rsidR="005C3BB9" w:rsidRPr="005C3BB9" w:rsidRDefault="005C3BB9" w:rsidP="0093472E">
      <w:pPr>
        <w:widowControl/>
        <w:spacing w:beforeLines="50" w:afterLines="50"/>
        <w:ind w:firstLineChars="200" w:firstLine="420"/>
        <w:jc w:val="left"/>
        <w:rPr>
          <w:rFonts w:ascii="宋体" w:eastAsia="宋体" w:hAnsi="宋体" w:cs="Times New Roman"/>
          <w:color w:val="000000"/>
          <w:kern w:val="0"/>
          <w:szCs w:val="20"/>
        </w:rPr>
      </w:pPr>
      <w:r w:rsidRPr="005C3BB9">
        <w:rPr>
          <w:rFonts w:ascii="宋体" w:eastAsia="宋体" w:hAnsi="宋体" w:cs="Times New Roman" w:hint="eastAsia"/>
          <w:color w:val="000000"/>
          <w:kern w:val="0"/>
          <w:szCs w:val="20"/>
        </w:rPr>
        <w:t>空间单元编码可用于</w:t>
      </w:r>
      <w:r w:rsidRPr="005C3BB9">
        <w:rPr>
          <w:rFonts w:ascii="宋体" w:eastAsia="宋体" w:hAnsi="宋体" w:cs="Times New Roman"/>
          <w:color w:val="000000"/>
          <w:kern w:val="0"/>
          <w:szCs w:val="20"/>
        </w:rPr>
        <w:t>CIM场景中不同行业的数据</w:t>
      </w:r>
      <w:r w:rsidRPr="005C3BB9">
        <w:rPr>
          <w:rFonts w:ascii="宋体" w:eastAsia="宋体" w:hAnsi="宋体" w:cs="Times New Roman" w:hint="eastAsia"/>
          <w:color w:val="000000"/>
          <w:kern w:val="0"/>
          <w:szCs w:val="20"/>
        </w:rPr>
        <w:t>共享、空间查询、空间对象匹配、空间分析计算、数据</w:t>
      </w:r>
      <w:r w:rsidRPr="005C3BB9">
        <w:rPr>
          <w:rFonts w:ascii="宋体" w:eastAsia="宋体" w:hAnsi="宋体" w:cs="Times New Roman"/>
          <w:color w:val="000000"/>
          <w:kern w:val="0"/>
          <w:szCs w:val="20"/>
        </w:rPr>
        <w:t>融合、综合应用等</w:t>
      </w:r>
      <w:r w:rsidRPr="005C3BB9">
        <w:rPr>
          <w:rFonts w:ascii="宋体" w:eastAsia="宋体" w:hAnsi="宋体" w:cs="Times New Roman" w:hint="eastAsia"/>
          <w:color w:val="000000"/>
          <w:kern w:val="0"/>
          <w:szCs w:val="20"/>
        </w:rPr>
        <w:t>业务</w:t>
      </w:r>
      <w:r w:rsidRPr="005C3BB9">
        <w:rPr>
          <w:rFonts w:ascii="宋体" w:eastAsia="宋体" w:hAnsi="宋体" w:cs="Times New Roman"/>
          <w:color w:val="000000"/>
          <w:kern w:val="0"/>
          <w:szCs w:val="20"/>
        </w:rPr>
        <w:t>。</w:t>
      </w:r>
    </w:p>
    <w:p w:rsidR="005C3BB9" w:rsidRPr="005C3BB9" w:rsidRDefault="005C3BB9" w:rsidP="0093472E">
      <w:pPr>
        <w:widowControl/>
        <w:numPr>
          <w:ilvl w:val="0"/>
          <w:numId w:val="1"/>
        </w:numPr>
        <w:spacing w:beforeLines="50" w:afterLines="50"/>
        <w:ind w:left="425" w:hanging="357"/>
        <w:outlineLvl w:val="1"/>
        <w:rPr>
          <w:rFonts w:ascii="黑体" w:eastAsia="黑体" w:hAnsi="黑体" w:cs="Times New Roman"/>
          <w:color w:val="000000"/>
          <w:kern w:val="0"/>
          <w:szCs w:val="20"/>
        </w:rPr>
      </w:pPr>
      <w:bookmarkStart w:id="48" w:name="_Toc141197284"/>
      <w:bookmarkStart w:id="49" w:name="_Toc141198969"/>
      <w:r w:rsidRPr="005C3BB9">
        <w:rPr>
          <w:rFonts w:ascii="黑体" w:eastAsia="黑体" w:hAnsi="黑体" w:cs="Times New Roman" w:hint="eastAsia"/>
          <w:color w:val="000000"/>
          <w:kern w:val="0"/>
          <w:szCs w:val="20"/>
        </w:rPr>
        <w:t>空间单元分类和编码规则</w:t>
      </w:r>
      <w:bookmarkEnd w:id="48"/>
      <w:bookmarkEnd w:id="49"/>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50" w:name="_Toc141197285"/>
      <w:bookmarkStart w:id="51" w:name="_Toc141198970"/>
      <w:r w:rsidRPr="005C3BB9">
        <w:rPr>
          <w:rFonts w:ascii="黑体" w:eastAsia="黑体" w:hAnsi="黑体" w:cs="Times New Roman" w:hint="eastAsia"/>
          <w:color w:val="000000"/>
          <w:kern w:val="0"/>
        </w:rPr>
        <w:t>6.1  空间单元分类</w:t>
      </w:r>
      <w:bookmarkEnd w:id="50"/>
      <w:bookmarkEnd w:id="51"/>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6.1.1</w:t>
      </w:r>
      <w:r w:rsidRPr="005C3BB9">
        <w:rPr>
          <w:rFonts w:ascii="SimHei" w:eastAsia="SimHei" w:hAnsi="SimHei" w:cs="Times New Roman" w:hint="eastAsia"/>
          <w:color w:val="000000"/>
          <w:szCs w:val="24"/>
        </w:rPr>
        <w:t xml:space="preserve"> </w:t>
      </w:r>
      <w:r w:rsidRPr="005C3BB9">
        <w:rPr>
          <w:rFonts w:ascii="宋体" w:eastAsia="宋体" w:hAnsi="宋体" w:cs="Times New Roman" w:hint="eastAsia"/>
          <w:color w:val="000000"/>
          <w:kern w:val="0"/>
          <w:szCs w:val="21"/>
        </w:rPr>
        <w:t xml:space="preserve"> </w:t>
      </w:r>
      <w:r w:rsidRPr="005C3BB9">
        <w:rPr>
          <w:rFonts w:ascii="宋体" w:eastAsia="宋体" w:hAnsi="宋体" w:cs="Times New Roman"/>
          <w:color w:val="000000"/>
          <w:kern w:val="0"/>
          <w:szCs w:val="21"/>
        </w:rPr>
        <w:t>空间单元</w:t>
      </w:r>
      <w:r w:rsidRPr="005C3BB9">
        <w:rPr>
          <w:rFonts w:ascii="宋体" w:eastAsia="宋体" w:hAnsi="宋体" w:cs="Times New Roman" w:hint="eastAsia"/>
          <w:color w:val="000000"/>
          <w:kern w:val="0"/>
          <w:szCs w:val="21"/>
        </w:rPr>
        <w:t>可</w:t>
      </w:r>
      <w:r w:rsidRPr="005C3BB9">
        <w:rPr>
          <w:rFonts w:ascii="宋体" w:eastAsia="宋体" w:hAnsi="宋体" w:cs="Times New Roman"/>
          <w:color w:val="000000"/>
          <w:kern w:val="0"/>
          <w:szCs w:val="21"/>
        </w:rPr>
        <w:t>按所在</w:t>
      </w:r>
      <w:r w:rsidRPr="005C3BB9">
        <w:rPr>
          <w:rFonts w:ascii="宋体" w:eastAsia="宋体" w:hAnsi="宋体" w:cs="Times New Roman" w:hint="eastAsia"/>
          <w:color w:val="000000"/>
          <w:kern w:val="0"/>
          <w:szCs w:val="21"/>
        </w:rPr>
        <w:t>高度域</w:t>
      </w:r>
      <w:r w:rsidRPr="005C3BB9">
        <w:rPr>
          <w:rFonts w:ascii="宋体" w:eastAsia="宋体" w:hAnsi="宋体" w:cs="Times New Roman"/>
          <w:color w:val="000000"/>
          <w:kern w:val="0"/>
          <w:szCs w:val="21"/>
        </w:rPr>
        <w:t>位置</w:t>
      </w:r>
      <w:r w:rsidRPr="005C3BB9">
        <w:rPr>
          <w:rFonts w:ascii="宋体" w:eastAsia="宋体" w:hAnsi="宋体" w:cs="Times New Roman" w:hint="eastAsia"/>
          <w:color w:val="000000"/>
          <w:kern w:val="0"/>
          <w:szCs w:val="21"/>
        </w:rPr>
        <w:t>，划分为地上空间单元和地下空间单元。</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6.1.2</w:t>
      </w:r>
      <w:r w:rsidRPr="005C3BB9">
        <w:rPr>
          <w:rFonts w:ascii="宋体" w:eastAsia="宋体" w:hAnsi="宋体" w:cs="Times New Roman" w:hint="eastAsia"/>
          <w:color w:val="000000"/>
          <w:kern w:val="0"/>
          <w:szCs w:val="21"/>
        </w:rPr>
        <w:t xml:space="preserve">  地上空间单元</w:t>
      </w:r>
      <w:r w:rsidRPr="005C3BB9">
        <w:rPr>
          <w:rFonts w:ascii="宋体" w:eastAsia="宋体" w:hAnsi="宋体" w:cs="Times New Roman"/>
          <w:color w:val="000000"/>
          <w:kern w:val="0"/>
          <w:szCs w:val="21"/>
        </w:rPr>
        <w:t>应附着于地表</w:t>
      </w:r>
      <w:r w:rsidRPr="005C3BB9">
        <w:rPr>
          <w:rFonts w:ascii="宋体" w:eastAsia="宋体" w:hAnsi="宋体" w:cs="Times New Roman" w:hint="eastAsia"/>
          <w:color w:val="000000"/>
          <w:kern w:val="0"/>
          <w:szCs w:val="21"/>
        </w:rPr>
        <w:t>，可为地表对象，</w:t>
      </w:r>
      <w:r w:rsidRPr="005C3BB9">
        <w:rPr>
          <w:rFonts w:ascii="宋体" w:eastAsia="宋体" w:hAnsi="宋体" w:cs="Times New Roman"/>
          <w:color w:val="000000"/>
          <w:kern w:val="0"/>
          <w:szCs w:val="21"/>
        </w:rPr>
        <w:t>如树、交通标牌等</w:t>
      </w:r>
      <w:r w:rsidRPr="005C3BB9">
        <w:rPr>
          <w:rFonts w:ascii="宋体" w:eastAsia="宋体" w:hAnsi="宋体" w:cs="Times New Roman" w:hint="eastAsia"/>
          <w:color w:val="000000"/>
          <w:kern w:val="0"/>
          <w:szCs w:val="21"/>
        </w:rPr>
        <w:t>；地下空间单元主要是指</w:t>
      </w:r>
      <w:r w:rsidR="0071063D">
        <w:rPr>
          <w:rFonts w:ascii="宋体" w:eastAsia="宋体" w:hAnsi="宋体" w:cs="Times New Roman" w:hint="eastAsia"/>
          <w:color w:val="000000"/>
          <w:kern w:val="0"/>
          <w:szCs w:val="21"/>
        </w:rPr>
        <w:t>城市地下建构筑物、</w:t>
      </w:r>
      <w:r w:rsidRPr="005C3BB9">
        <w:rPr>
          <w:rFonts w:ascii="宋体" w:eastAsia="宋体" w:hAnsi="宋体" w:cs="Times New Roman" w:hint="eastAsia"/>
          <w:color w:val="000000"/>
          <w:kern w:val="0"/>
          <w:szCs w:val="21"/>
        </w:rPr>
        <w:t>地质对象、管线管廊等。</w:t>
      </w:r>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52" w:name="_Toc141197286"/>
      <w:bookmarkStart w:id="53" w:name="_Toc141198971"/>
      <w:r w:rsidRPr="005C3BB9">
        <w:rPr>
          <w:rFonts w:ascii="黑体" w:eastAsia="黑体" w:hAnsi="黑体" w:cs="Times New Roman" w:hint="eastAsia"/>
          <w:color w:val="000000"/>
          <w:kern w:val="0"/>
        </w:rPr>
        <w:t>6.2  空间单元编码规则</w:t>
      </w:r>
      <w:bookmarkEnd w:id="52"/>
      <w:bookmarkEnd w:id="53"/>
    </w:p>
    <w:p w:rsidR="005C3BB9" w:rsidRPr="005C3BB9" w:rsidRDefault="005C3BB9" w:rsidP="0093472E">
      <w:pPr>
        <w:widowControl/>
        <w:spacing w:beforeLines="50" w:afterLines="50"/>
        <w:jc w:val="left"/>
        <w:rPr>
          <w:rFonts w:ascii="宋体" w:eastAsia="宋体" w:hAnsi="宋体" w:cs="Times New Roman"/>
          <w:color w:val="000000"/>
          <w:kern w:val="0"/>
          <w:szCs w:val="21"/>
        </w:rPr>
      </w:pPr>
      <w:bookmarkStart w:id="54" w:name="_GoBack"/>
      <w:r w:rsidRPr="005C3BB9">
        <w:rPr>
          <w:rFonts w:ascii="黑体" w:eastAsia="黑体" w:hAnsi="黑体" w:cs="SimHei" w:hint="eastAsia"/>
          <w:color w:val="000000"/>
          <w:kern w:val="0"/>
          <w:szCs w:val="21"/>
        </w:rPr>
        <w:t>6.2.1</w:t>
      </w:r>
      <w:bookmarkEnd w:id="54"/>
      <w:r w:rsidRPr="005C3BB9">
        <w:rPr>
          <w:rFonts w:ascii="宋体" w:eastAsia="宋体" w:hAnsi="宋体" w:cs="Times New Roman" w:hint="eastAsia"/>
          <w:color w:val="000000"/>
          <w:kern w:val="0"/>
          <w:szCs w:val="21"/>
        </w:rPr>
        <w:t xml:space="preserve">  空间单元编码包含城市全空间单元编码和统一位置编码。</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lastRenderedPageBreak/>
        <w:t>6.2.2</w:t>
      </w:r>
      <w:r w:rsidRPr="005C3BB9">
        <w:rPr>
          <w:rFonts w:ascii="宋体" w:eastAsia="宋体" w:hAnsi="宋体" w:cs="Times New Roman" w:hint="eastAsia"/>
          <w:color w:val="000000"/>
          <w:kern w:val="0"/>
          <w:szCs w:val="21"/>
        </w:rPr>
        <w:t xml:space="preserve">  城市全空间单元编码由地球空间网格剖分标识所得的地球空间网格编码组成。</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6.2.3</w:t>
      </w:r>
      <w:r w:rsidRPr="005C3BB9">
        <w:rPr>
          <w:rFonts w:ascii="宋体" w:eastAsia="宋体" w:hAnsi="宋体" w:cs="Times New Roman" w:hint="eastAsia"/>
          <w:color w:val="000000"/>
          <w:kern w:val="0"/>
          <w:szCs w:val="21"/>
        </w:rPr>
        <w:t xml:space="preserve">  统一位置编码由空间对象的经纬度坐标为依据所得的位置编码组成。</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6.2.4</w:t>
      </w:r>
      <w:r w:rsidRPr="005C3BB9">
        <w:rPr>
          <w:rFonts w:ascii="宋体" w:eastAsia="宋体" w:hAnsi="宋体" w:cs="Times New Roman" w:hint="eastAsia"/>
          <w:color w:val="000000"/>
          <w:kern w:val="0"/>
          <w:szCs w:val="21"/>
        </w:rPr>
        <w:t xml:space="preserve">  每个空间对象应对应一个统一位置编码，并且属于某个城市全空间剖分网格中，可用城市全空间单元编码标识。</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6.2.5</w:t>
      </w:r>
      <w:r w:rsidRPr="005C3BB9">
        <w:rPr>
          <w:rFonts w:ascii="宋体" w:eastAsia="宋体" w:hAnsi="宋体" w:cs="Times New Roman" w:hint="eastAsia"/>
          <w:color w:val="000000"/>
          <w:kern w:val="0"/>
          <w:szCs w:val="21"/>
        </w:rPr>
        <w:t xml:space="preserve">  所有统一位置编码集合应为平台中所有空间对象的集合，所有城市全空间单元编码集合应为城市全空间区域的集合。</w:t>
      </w:r>
    </w:p>
    <w:p w:rsidR="005C3BB9" w:rsidRPr="005C3BB9" w:rsidRDefault="005C3BB9" w:rsidP="0093472E">
      <w:pPr>
        <w:widowControl/>
        <w:numPr>
          <w:ilvl w:val="0"/>
          <w:numId w:val="1"/>
        </w:numPr>
        <w:spacing w:beforeLines="50" w:afterLines="50"/>
        <w:ind w:left="425" w:hanging="357"/>
        <w:outlineLvl w:val="1"/>
        <w:rPr>
          <w:rFonts w:ascii="黑体" w:eastAsia="黑体" w:hAnsi="黑体" w:cs="Times New Roman"/>
          <w:color w:val="000000"/>
          <w:kern w:val="0"/>
          <w:szCs w:val="20"/>
        </w:rPr>
      </w:pPr>
      <w:bookmarkStart w:id="55" w:name="_Toc141197287"/>
      <w:bookmarkStart w:id="56" w:name="_Toc141198972"/>
      <w:r w:rsidRPr="005C3BB9">
        <w:rPr>
          <w:rFonts w:ascii="黑体" w:eastAsia="黑体" w:hAnsi="黑体" w:cs="Times New Roman" w:hint="eastAsia"/>
          <w:color w:val="000000"/>
          <w:kern w:val="0"/>
          <w:szCs w:val="20"/>
        </w:rPr>
        <w:t>城市全空间单元编码规则</w:t>
      </w:r>
      <w:bookmarkEnd w:id="55"/>
      <w:bookmarkEnd w:id="56"/>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57" w:name="_Toc141197288"/>
      <w:bookmarkStart w:id="58" w:name="_Toc141198973"/>
      <w:r w:rsidRPr="005C3BB9">
        <w:rPr>
          <w:rFonts w:ascii="黑体" w:eastAsia="黑体" w:hAnsi="黑体" w:cs="Times New Roman" w:hint="eastAsia"/>
          <w:color w:val="000000"/>
          <w:kern w:val="0"/>
        </w:rPr>
        <w:t>7.1  编码结构</w:t>
      </w:r>
      <w:bookmarkEnd w:id="57"/>
      <w:bookmarkEnd w:id="58"/>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7.1.1</w:t>
      </w:r>
      <w:r w:rsidRPr="005C3BB9">
        <w:rPr>
          <w:rFonts w:ascii="宋体" w:eastAsia="宋体" w:hAnsi="宋体" w:cs="Times New Roman" w:hint="eastAsia"/>
          <w:color w:val="000000"/>
          <w:kern w:val="0"/>
          <w:szCs w:val="21"/>
        </w:rPr>
        <w:t xml:space="preserve">  城市全空间单元编码按照GB/T 40087-2021规定的要求进行编码。</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7.1.2</w:t>
      </w:r>
      <w:r w:rsidRPr="005C3BB9">
        <w:rPr>
          <w:rFonts w:ascii="宋体" w:eastAsia="宋体" w:hAnsi="宋体" w:cs="Times New Roman" w:hint="eastAsia"/>
          <w:color w:val="000000"/>
          <w:kern w:val="0"/>
          <w:szCs w:val="21"/>
        </w:rPr>
        <w:t xml:space="preserve">  编码包含地球参考椭球面网格编码、高度域编码和扩展编码。</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7.1.3</w:t>
      </w:r>
      <w:r w:rsidRPr="005C3BB9">
        <w:rPr>
          <w:rFonts w:ascii="宋体" w:eastAsia="宋体" w:hAnsi="宋体" w:cs="Times New Roman" w:hint="eastAsia"/>
          <w:color w:val="000000"/>
          <w:kern w:val="0"/>
          <w:szCs w:val="21"/>
        </w:rPr>
        <w:t xml:space="preserve">  扩展编码可根据需求定义，如扩展时间编码。</w:t>
      </w:r>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59" w:name="_Toc141197289"/>
      <w:bookmarkStart w:id="60" w:name="_Toc141198974"/>
      <w:r w:rsidRPr="005C3BB9">
        <w:rPr>
          <w:rFonts w:ascii="黑体" w:eastAsia="黑体" w:hAnsi="黑体" w:cs="Times New Roman" w:hint="eastAsia"/>
          <w:color w:val="000000"/>
          <w:kern w:val="0"/>
        </w:rPr>
        <w:t>7.2  地球参考椭球面网格编码</w:t>
      </w:r>
      <w:bookmarkEnd w:id="59"/>
      <w:bookmarkEnd w:id="60"/>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7.2.1</w:t>
      </w:r>
      <w:r w:rsidRPr="005C3BB9">
        <w:rPr>
          <w:rFonts w:ascii="宋体" w:eastAsia="宋体" w:hAnsi="宋体" w:cs="Times New Roman" w:hint="eastAsia"/>
          <w:color w:val="000000"/>
          <w:kern w:val="0"/>
          <w:szCs w:val="21"/>
        </w:rPr>
        <w:t xml:space="preserve">  地球参考椭球面网格编码以地球参考椭球面、本初子午面与赤道面三个面的交点为起始位置，在经线、纬线方向将空间区域逐级递归二分，形成整度、整分、整秒等的经纬度网格并编码。</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7.2.2</w:t>
      </w:r>
      <w:r w:rsidRPr="005C3BB9">
        <w:rPr>
          <w:rFonts w:ascii="宋体" w:eastAsia="宋体" w:hAnsi="宋体" w:cs="Times New Roman" w:hint="eastAsia"/>
          <w:color w:val="000000"/>
          <w:kern w:val="0"/>
          <w:szCs w:val="21"/>
        </w:rPr>
        <w:t xml:space="preserve">  地球参考椭球面网格编码可分为4类，分别为度网格编码、分网格编码、秒网格编码和秒以下网格编码，各类细分可包含33级编码，并符合以下规定：</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a) 度网格包括0-9共10级；</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b) 分网格包括10-15共6级；</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c) 秒网格包括16-2</w:t>
      </w:r>
      <w:r w:rsidR="00B6773D">
        <w:rPr>
          <w:rFonts w:ascii="宋体" w:eastAsia="宋体" w:hAnsi="宋体" w:cs="Times New Roman" w:hint="eastAsia"/>
          <w:kern w:val="0"/>
          <w:szCs w:val="21"/>
        </w:rPr>
        <w:t>1</w:t>
      </w:r>
      <w:r w:rsidRPr="005C3BB9">
        <w:rPr>
          <w:rFonts w:ascii="宋体" w:eastAsia="宋体" w:hAnsi="宋体" w:cs="Times New Roman" w:hint="eastAsia"/>
          <w:kern w:val="0"/>
          <w:szCs w:val="21"/>
        </w:rPr>
        <w:t>共6级；</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d) 秒以下网格包括22-32 共11级。</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7.2.3</w:t>
      </w:r>
      <w:r w:rsidRPr="005C3BB9">
        <w:rPr>
          <w:rFonts w:ascii="宋体" w:eastAsia="宋体" w:hAnsi="宋体" w:cs="Times New Roman" w:hint="eastAsia"/>
          <w:color w:val="000000"/>
          <w:kern w:val="0"/>
          <w:szCs w:val="21"/>
        </w:rPr>
        <w:t xml:space="preserve">  地球参考椭球面编码取值采用四进制1维变长编码。各类和各级编码应按照等经差和纬差在上级网格的基础上进行递归二分编码。具体编码规范应符合GB/T 40087-2021中第5章的相关规定。</w:t>
      </w:r>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61" w:name="_Toc141197290"/>
      <w:bookmarkStart w:id="62" w:name="_Toc141198975"/>
      <w:r w:rsidRPr="005C3BB9">
        <w:rPr>
          <w:rFonts w:ascii="黑体" w:eastAsia="黑体" w:hAnsi="黑体" w:cs="Times New Roman" w:hint="eastAsia"/>
          <w:color w:val="000000"/>
          <w:kern w:val="0"/>
        </w:rPr>
        <w:t>7.3  高度域编码</w:t>
      </w:r>
      <w:bookmarkEnd w:id="61"/>
      <w:bookmarkEnd w:id="62"/>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7.3.1</w:t>
      </w:r>
      <w:r w:rsidRPr="005C3BB9">
        <w:rPr>
          <w:rFonts w:ascii="宋体" w:eastAsia="宋体" w:hAnsi="宋体" w:cs="Times New Roman" w:hint="eastAsia"/>
          <w:color w:val="000000"/>
          <w:kern w:val="0"/>
          <w:szCs w:val="21"/>
        </w:rPr>
        <w:t xml:space="preserve">  高度域编码以地球参考椭球面、本初子午面与赤道面三个面的交点为起始位置，在大地高方向将空间区域逐级递归二分，地球参考椭球面向上或向外为正，向下或向内为负，形成高度域网格并编码。</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7.3.2</w:t>
      </w:r>
      <w:r w:rsidRPr="005C3BB9">
        <w:rPr>
          <w:rFonts w:ascii="SimHei" w:eastAsia="SimHei" w:hAnsi="SimHei" w:cs="SimHei" w:hint="eastAsia"/>
          <w:color w:val="000000"/>
          <w:kern w:val="0"/>
          <w:szCs w:val="21"/>
        </w:rPr>
        <w:t xml:space="preserve"> </w:t>
      </w:r>
      <w:r w:rsidRPr="005C3BB9">
        <w:rPr>
          <w:rFonts w:ascii="宋体" w:eastAsia="宋体" w:hAnsi="宋体" w:cs="Times New Roman" w:hint="eastAsia"/>
          <w:color w:val="000000"/>
          <w:kern w:val="0"/>
          <w:szCs w:val="21"/>
        </w:rPr>
        <w:t xml:space="preserve"> 高度域编码划分范围为</w:t>
      </w:r>
      <w:r w:rsidR="0071063D">
        <w:rPr>
          <w:rFonts w:ascii="宋体" w:eastAsia="宋体" w:hAnsi="宋体" w:cs="Times New Roman" w:hint="eastAsia"/>
          <w:color w:val="000000"/>
          <w:kern w:val="0"/>
          <w:szCs w:val="21"/>
        </w:rPr>
        <w:t>地球空域范围，即</w:t>
      </w:r>
      <w:r w:rsidRPr="005C3BB9">
        <w:rPr>
          <w:rFonts w:ascii="宋体" w:eastAsia="宋体" w:hAnsi="宋体" w:cs="Times New Roman" w:hint="eastAsia"/>
          <w:color w:val="000000"/>
          <w:kern w:val="0"/>
          <w:szCs w:val="21"/>
        </w:rPr>
        <w:t>-6302.106722602182km至528680.1711252437km。</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7.3.3</w:t>
      </w:r>
      <w:r w:rsidRPr="005C3BB9">
        <w:rPr>
          <w:rFonts w:ascii="宋体" w:eastAsia="宋体" w:hAnsi="宋体" w:cs="Times New Roman" w:hint="eastAsia"/>
          <w:color w:val="000000"/>
          <w:kern w:val="0"/>
          <w:szCs w:val="21"/>
        </w:rPr>
        <w:t xml:space="preserve">  高度域编码级数和地球参考椭球面网格编码级数一致。任意级数m，高度域剖分成</w:t>
      </w:r>
      <m:oMath>
        <m:sSup>
          <m:sSupPr>
            <m:ctrlPr>
              <w:rPr>
                <w:rFonts w:ascii="Cambria Math" w:eastAsia="宋体" w:hAnsi="Cambria Math" w:cs="Times New Roman"/>
                <w:color w:val="000000"/>
                <w:kern w:val="0"/>
                <w:szCs w:val="21"/>
              </w:rPr>
            </m:ctrlPr>
          </m:sSupPr>
          <m:e>
            <m:r>
              <m:rPr>
                <m:sty m:val="p"/>
              </m:rPr>
              <w:rPr>
                <w:rFonts w:ascii="Cambria Math" w:eastAsia="宋体" w:hAnsi="Cambria Math" w:cs="Times New Roman" w:hint="eastAsia"/>
                <w:color w:val="000000"/>
                <w:kern w:val="0"/>
                <w:szCs w:val="21"/>
              </w:rPr>
              <m:t>2</m:t>
            </m:r>
          </m:e>
          <m:sup>
            <m:r>
              <m:rPr>
                <m:sty m:val="p"/>
              </m:rPr>
              <w:rPr>
                <w:rFonts w:ascii="Cambria Math" w:eastAsia="宋体" w:hAnsi="Cambria Math" w:cs="Times New Roman" w:hint="eastAsia"/>
                <w:color w:val="000000"/>
                <w:kern w:val="0"/>
                <w:szCs w:val="21"/>
              </w:rPr>
              <m:t>m</m:t>
            </m:r>
          </m:sup>
        </m:sSup>
      </m:oMath>
      <w:r w:rsidRPr="005C3BB9">
        <w:rPr>
          <w:rFonts w:ascii="宋体" w:eastAsia="宋体" w:hAnsi="宋体" w:cs="Times New Roman" w:hint="eastAsia"/>
          <w:color w:val="000000"/>
          <w:kern w:val="0"/>
          <w:szCs w:val="21"/>
        </w:rPr>
        <w:t>层，地下为</w:t>
      </w:r>
      <m:oMath>
        <m:sSup>
          <m:sSupPr>
            <m:ctrlPr>
              <w:rPr>
                <w:rFonts w:ascii="Cambria Math" w:eastAsia="宋体" w:hAnsi="Cambria Math" w:cs="Times New Roman"/>
                <w:color w:val="000000"/>
                <w:kern w:val="0"/>
                <w:szCs w:val="21"/>
              </w:rPr>
            </m:ctrlPr>
          </m:sSupPr>
          <m:e>
            <m:r>
              <m:rPr>
                <m:sty m:val="p"/>
              </m:rPr>
              <w:rPr>
                <w:rFonts w:ascii="Cambria Math" w:eastAsia="宋体" w:hAnsi="Cambria Math" w:cs="Times New Roman" w:hint="eastAsia"/>
                <w:color w:val="000000"/>
                <w:kern w:val="0"/>
                <w:szCs w:val="21"/>
              </w:rPr>
              <m:t>2</m:t>
            </m:r>
          </m:e>
          <m:sup>
            <m:r>
              <m:rPr>
                <m:sty m:val="p"/>
              </m:rPr>
              <w:rPr>
                <w:rFonts w:ascii="Cambria Math" w:eastAsia="宋体" w:hAnsi="Cambria Math" w:cs="Times New Roman" w:hint="eastAsia"/>
                <w:color w:val="000000"/>
                <w:kern w:val="0"/>
                <w:szCs w:val="21"/>
              </w:rPr>
              <m:t>m</m:t>
            </m:r>
            <m:r>
              <m:rPr>
                <m:sty m:val="p"/>
              </m:rPr>
              <w:rPr>
                <w:rFonts w:ascii="MS Mincho" w:eastAsia="MS Mincho" w:hAnsi="MS Mincho" w:cs="MS Mincho" w:hint="eastAsia"/>
                <w:color w:val="000000"/>
                <w:kern w:val="0"/>
                <w:szCs w:val="21"/>
              </w:rPr>
              <m:t>-</m:t>
            </m:r>
            <m:r>
              <m:rPr>
                <m:sty m:val="p"/>
              </m:rPr>
              <w:rPr>
                <w:rFonts w:ascii="Cambria Math" w:eastAsia="宋体" w:hAnsi="Cambria Math" w:cs="Times New Roman" w:hint="eastAsia"/>
                <w:color w:val="000000"/>
                <w:kern w:val="0"/>
                <w:szCs w:val="21"/>
              </w:rPr>
              <m:t>1</m:t>
            </m:r>
          </m:sup>
        </m:sSup>
      </m:oMath>
      <w:r w:rsidRPr="005C3BB9">
        <w:rPr>
          <w:rFonts w:ascii="宋体" w:eastAsia="宋体" w:hAnsi="宋体" w:cs="Times New Roman" w:hint="eastAsia"/>
          <w:color w:val="000000"/>
          <w:kern w:val="0"/>
          <w:szCs w:val="21"/>
        </w:rPr>
        <w:t>层，地上为</w:t>
      </w:r>
      <m:oMath>
        <m:sSup>
          <m:sSupPr>
            <m:ctrlPr>
              <w:rPr>
                <w:rFonts w:ascii="Cambria Math" w:eastAsia="宋体" w:hAnsi="Cambria Math" w:cs="Times New Roman"/>
                <w:color w:val="000000"/>
                <w:kern w:val="0"/>
                <w:szCs w:val="21"/>
              </w:rPr>
            </m:ctrlPr>
          </m:sSupPr>
          <m:e>
            <m:r>
              <m:rPr>
                <m:sty m:val="p"/>
              </m:rPr>
              <w:rPr>
                <w:rFonts w:ascii="Cambria Math" w:eastAsia="宋体" w:hAnsi="Cambria Math" w:cs="Times New Roman" w:hint="eastAsia"/>
                <w:color w:val="000000"/>
                <w:kern w:val="0"/>
                <w:szCs w:val="21"/>
              </w:rPr>
              <m:t>2</m:t>
            </m:r>
          </m:e>
          <m:sup>
            <m:r>
              <m:rPr>
                <m:sty m:val="p"/>
              </m:rPr>
              <w:rPr>
                <w:rFonts w:ascii="Cambria Math" w:eastAsia="宋体" w:hAnsi="Cambria Math" w:cs="Times New Roman" w:hint="eastAsia"/>
                <w:color w:val="000000"/>
                <w:kern w:val="0"/>
                <w:szCs w:val="21"/>
              </w:rPr>
              <m:t>m</m:t>
            </m:r>
            <m:r>
              <m:rPr>
                <m:sty m:val="p"/>
              </m:rPr>
              <w:rPr>
                <w:rFonts w:ascii="MS Mincho" w:eastAsia="MS Mincho" w:hAnsi="MS Mincho" w:cs="MS Mincho" w:hint="eastAsia"/>
                <w:color w:val="000000"/>
                <w:kern w:val="0"/>
                <w:szCs w:val="21"/>
              </w:rPr>
              <m:t>-</m:t>
            </m:r>
            <m:r>
              <m:rPr>
                <m:sty m:val="p"/>
              </m:rPr>
              <w:rPr>
                <w:rFonts w:ascii="Cambria Math" w:eastAsia="宋体" w:hAnsi="Cambria Math" w:cs="Times New Roman" w:hint="eastAsia"/>
                <w:color w:val="000000"/>
                <w:kern w:val="0"/>
                <w:szCs w:val="21"/>
              </w:rPr>
              <m:t>1</m:t>
            </m:r>
          </m:sup>
        </m:sSup>
      </m:oMath>
      <w:r w:rsidRPr="005C3BB9">
        <w:rPr>
          <w:rFonts w:ascii="宋体" w:eastAsia="宋体" w:hAnsi="宋体" w:cs="Times New Roman" w:hint="eastAsia"/>
          <w:color w:val="000000"/>
          <w:kern w:val="0"/>
          <w:szCs w:val="21"/>
        </w:rPr>
        <w:t>层。</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7.3.4</w:t>
      </w:r>
      <w:r w:rsidRPr="005C3BB9">
        <w:rPr>
          <w:rFonts w:ascii="宋体" w:eastAsia="宋体" w:hAnsi="宋体" w:cs="Times New Roman" w:hint="eastAsia"/>
          <w:color w:val="000000"/>
          <w:kern w:val="0"/>
          <w:szCs w:val="21"/>
        </w:rPr>
        <w:t xml:space="preserve">  高度域编码取值采用二进制 1维变长编码。椭球面与大地高方向剖分形成的立体网格编码由地球参考椭球面网格编码和高度域编码共同构成。具体编码规范应符合GB/T 40087-2021中5.6的相关规定。</w:t>
      </w:r>
    </w:p>
    <w:p w:rsidR="005C3BB9" w:rsidRPr="005C3BB9" w:rsidRDefault="005C3BB9" w:rsidP="0093472E">
      <w:pPr>
        <w:widowControl/>
        <w:numPr>
          <w:ilvl w:val="0"/>
          <w:numId w:val="1"/>
        </w:numPr>
        <w:spacing w:beforeLines="50" w:afterLines="50"/>
        <w:ind w:left="425" w:hanging="357"/>
        <w:outlineLvl w:val="1"/>
        <w:rPr>
          <w:rFonts w:ascii="黑体" w:eastAsia="黑体" w:hAnsi="黑体" w:cs="Times New Roman"/>
          <w:color w:val="000000"/>
          <w:kern w:val="0"/>
          <w:szCs w:val="20"/>
        </w:rPr>
      </w:pPr>
      <w:bookmarkStart w:id="63" w:name="_Toc141197291"/>
      <w:bookmarkStart w:id="64" w:name="_Toc141198976"/>
      <w:r w:rsidRPr="005C3BB9">
        <w:rPr>
          <w:rFonts w:ascii="黑体" w:eastAsia="黑体" w:hAnsi="黑体" w:cs="Times New Roman" w:hint="eastAsia"/>
          <w:color w:val="000000"/>
          <w:kern w:val="0"/>
          <w:szCs w:val="20"/>
        </w:rPr>
        <w:t>统一位置编码规则</w:t>
      </w:r>
      <w:bookmarkEnd w:id="63"/>
      <w:bookmarkEnd w:id="64"/>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65" w:name="_Toc141197292"/>
      <w:bookmarkStart w:id="66" w:name="_Toc141198977"/>
      <w:r w:rsidRPr="005C3BB9">
        <w:rPr>
          <w:rFonts w:ascii="黑体" w:eastAsia="黑体" w:hAnsi="黑体" w:cs="Times New Roman" w:hint="eastAsia"/>
          <w:color w:val="000000"/>
          <w:kern w:val="0"/>
        </w:rPr>
        <w:t>8.1  编码结构</w:t>
      </w:r>
      <w:bookmarkEnd w:id="65"/>
      <w:bookmarkEnd w:id="66"/>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lastRenderedPageBreak/>
        <w:t>8.1.1</w:t>
      </w:r>
      <w:r w:rsidRPr="005C3BB9">
        <w:rPr>
          <w:rFonts w:ascii="宋体" w:eastAsia="宋体" w:hAnsi="宋体" w:cs="Times New Roman" w:hint="eastAsia"/>
          <w:color w:val="000000"/>
          <w:kern w:val="0"/>
          <w:szCs w:val="21"/>
        </w:rPr>
        <w:t xml:space="preserve">  统一位置编码包含基准位置码、相对位置码和</w:t>
      </w:r>
      <w:proofErr w:type="gramStart"/>
      <w:r w:rsidRPr="005C3BB9">
        <w:rPr>
          <w:rFonts w:ascii="宋体" w:eastAsia="宋体" w:hAnsi="宋体" w:cs="Times New Roman" w:hint="eastAsia"/>
          <w:color w:val="000000"/>
          <w:kern w:val="0"/>
          <w:szCs w:val="21"/>
        </w:rPr>
        <w:t>含防冲突</w:t>
      </w:r>
      <w:proofErr w:type="gramEnd"/>
      <w:r w:rsidRPr="005C3BB9">
        <w:rPr>
          <w:rFonts w:ascii="宋体" w:eastAsia="宋体" w:hAnsi="宋体" w:cs="Times New Roman" w:hint="eastAsia"/>
          <w:color w:val="000000"/>
          <w:kern w:val="0"/>
          <w:szCs w:val="21"/>
        </w:rPr>
        <w:t>补码的位置码。</w:t>
      </w:r>
    </w:p>
    <w:p w:rsidR="005C3BB9" w:rsidRPr="005C3BB9" w:rsidRDefault="005C3BB9" w:rsidP="0093472E">
      <w:pPr>
        <w:widowControl/>
        <w:spacing w:beforeLines="50" w:afterLines="50"/>
        <w:jc w:val="left"/>
        <w:rPr>
          <w:rFonts w:ascii="宋体" w:eastAsia="宋体" w:hAnsi="宋体" w:cs="Times New Roman"/>
          <w:color w:val="000000"/>
          <w:szCs w:val="24"/>
        </w:rPr>
      </w:pPr>
      <w:r w:rsidRPr="005C3BB9">
        <w:rPr>
          <w:rFonts w:ascii="黑体" w:eastAsia="黑体" w:hAnsi="黑体" w:cs="SimHei" w:hint="eastAsia"/>
          <w:color w:val="000000"/>
          <w:kern w:val="0"/>
          <w:szCs w:val="21"/>
        </w:rPr>
        <w:t>8.1.2</w:t>
      </w:r>
      <w:r w:rsidRPr="005C3BB9">
        <w:rPr>
          <w:rFonts w:ascii="宋体" w:eastAsia="宋体" w:hAnsi="宋体" w:cs="Times New Roman" w:hint="eastAsia"/>
          <w:color w:val="000000"/>
          <w:kern w:val="0"/>
          <w:szCs w:val="21"/>
        </w:rPr>
        <w:t xml:space="preserve">  对CIM平台场景中的任一空间单元，均可依据其空间位置计算得到一个确定的统一位置编码，且不与其它空间对象冲突。</w:t>
      </w:r>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67" w:name="_Toc141197293"/>
      <w:bookmarkStart w:id="68" w:name="_Toc141198978"/>
      <w:r w:rsidRPr="005C3BB9">
        <w:rPr>
          <w:rFonts w:ascii="黑体" w:eastAsia="黑体" w:hAnsi="黑体" w:cs="Times New Roman" w:hint="eastAsia"/>
          <w:color w:val="000000"/>
          <w:kern w:val="0"/>
        </w:rPr>
        <w:t>8.2  基准位置码</w:t>
      </w:r>
      <w:bookmarkEnd w:id="67"/>
      <w:bookmarkEnd w:id="68"/>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8.2.1</w:t>
      </w:r>
      <w:r w:rsidRPr="005C3BB9">
        <w:rPr>
          <w:rFonts w:ascii="宋体" w:eastAsia="宋体" w:hAnsi="宋体" w:cs="Times New Roman" w:hint="eastAsia"/>
          <w:color w:val="000000"/>
          <w:kern w:val="0"/>
          <w:szCs w:val="21"/>
        </w:rPr>
        <w:t xml:space="preserve">  基准位置码以经纬度坐标作为依据确定空间对象位置并编码，地表布置公共设施可使用此位置码，高程属性数据为相应</w:t>
      </w:r>
      <w:proofErr w:type="gramStart"/>
      <w:r w:rsidRPr="005C3BB9">
        <w:rPr>
          <w:rFonts w:ascii="宋体" w:eastAsia="宋体" w:hAnsi="宋体" w:cs="Times New Roman" w:hint="eastAsia"/>
          <w:color w:val="000000"/>
          <w:kern w:val="0"/>
          <w:szCs w:val="21"/>
        </w:rPr>
        <w:t>二维点对应</w:t>
      </w:r>
      <w:proofErr w:type="gramEnd"/>
      <w:r w:rsidRPr="005C3BB9">
        <w:rPr>
          <w:rFonts w:ascii="宋体" w:eastAsia="宋体" w:hAnsi="宋体" w:cs="Times New Roman" w:hint="eastAsia"/>
          <w:color w:val="000000"/>
          <w:kern w:val="0"/>
          <w:szCs w:val="21"/>
        </w:rPr>
        <w:t>的地理高程数据。</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8.2.2</w:t>
      </w:r>
      <w:r w:rsidRPr="005C3BB9">
        <w:rPr>
          <w:rFonts w:ascii="宋体" w:eastAsia="宋体" w:hAnsi="宋体" w:cs="Times New Roman" w:hint="eastAsia"/>
          <w:color w:val="000000"/>
          <w:kern w:val="0"/>
          <w:szCs w:val="21"/>
        </w:rPr>
        <w:t xml:space="preserve">  以位置码作为根节点构成一个复杂场景（如某个项目或片区），应在此空间对象的属性中定义精确的直角坐标系参数，以此对象为根节点的对象均在此坐标系下用相对位置码来描述。</w:t>
      </w:r>
    </w:p>
    <w:p w:rsidR="005C3BB9" w:rsidRPr="005C3BB9" w:rsidRDefault="005C3BB9" w:rsidP="0093472E">
      <w:pPr>
        <w:widowControl/>
        <w:spacing w:beforeLines="50" w:afterLines="50"/>
        <w:jc w:val="left"/>
        <w:rPr>
          <w:rFonts w:ascii="宋体" w:eastAsia="宋体" w:hAnsi="宋体" w:cs="Times New Roman"/>
          <w:szCs w:val="21"/>
        </w:rPr>
      </w:pPr>
      <w:r w:rsidRPr="005C3BB9">
        <w:rPr>
          <w:rFonts w:ascii="黑体" w:eastAsia="黑体" w:hAnsi="黑体" w:cs="SimHei" w:hint="eastAsia"/>
          <w:color w:val="000000"/>
          <w:kern w:val="0"/>
          <w:szCs w:val="21"/>
        </w:rPr>
        <w:t>8.2.3</w:t>
      </w:r>
      <w:r w:rsidRPr="005C3BB9">
        <w:rPr>
          <w:rFonts w:ascii="宋体" w:eastAsia="宋体" w:hAnsi="宋体" w:cs="Times New Roman" w:hint="eastAsia"/>
          <w:color w:val="000000"/>
          <w:kern w:val="0"/>
          <w:szCs w:val="21"/>
        </w:rPr>
        <w:t xml:space="preserve">  编码结构图见图1</w:t>
      </w:r>
      <w:r w:rsidRPr="005C3BB9">
        <w:rPr>
          <w:rFonts w:ascii="宋体" w:eastAsia="宋体" w:hAnsi="宋体" w:cs="Times New Roman" w:hint="eastAsia"/>
          <w:szCs w:val="21"/>
        </w:rPr>
        <w:t>，并符合如下规定：</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a) 东西半球编码采用E|W 用来区别该点处于东半球或西半球，南北半球编码采用S|N用来区别该点处于南半球或北半球；</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b) 地理经度对应编码为经度*1000000后取整，为9位数，不足9位在前面补0；</w:t>
      </w:r>
    </w:p>
    <w:p w:rsidR="005C3BB9" w:rsidRPr="005C3BB9" w:rsidRDefault="005C3BB9" w:rsidP="005C3BB9">
      <w:pPr>
        <w:widowControl/>
        <w:spacing w:before="156" w:after="156" w:line="276" w:lineRule="auto"/>
        <w:ind w:firstLineChars="200" w:firstLine="420"/>
        <w:jc w:val="left"/>
        <w:rPr>
          <w:rFonts w:ascii="宋体" w:eastAsia="宋体" w:hAnsi="宋体" w:cs="Times New Roman"/>
          <w:kern w:val="0"/>
          <w:sz w:val="24"/>
          <w:szCs w:val="21"/>
        </w:rPr>
      </w:pPr>
      <w:r w:rsidRPr="005C3BB9">
        <w:rPr>
          <w:rFonts w:ascii="宋体" w:eastAsia="宋体" w:hAnsi="宋体" w:cs="Times New Roman" w:hint="eastAsia"/>
          <w:kern w:val="0"/>
          <w:szCs w:val="21"/>
        </w:rPr>
        <w:t>c) 地理纬度对应编码为纬度*1000000后取整，为8位数，不足8位在前面补0。</w:t>
      </w:r>
    </w:p>
    <w:p w:rsidR="005C3BB9" w:rsidRPr="005C3BB9" w:rsidRDefault="005C3BB9" w:rsidP="005C3BB9">
      <w:pPr>
        <w:widowControl/>
        <w:spacing w:line="276" w:lineRule="auto"/>
        <w:ind w:firstLine="480"/>
        <w:jc w:val="left"/>
        <w:rPr>
          <w:rFonts w:ascii="宋体" w:eastAsia="宋体" w:hAnsi="宋体" w:cs="Times New Roman"/>
          <w:kern w:val="0"/>
          <w:szCs w:val="21"/>
        </w:rPr>
      </w:pPr>
      <w:r w:rsidRPr="005C3BB9">
        <w:rPr>
          <w:rFonts w:ascii="宋体" w:eastAsia="宋体" w:hAnsi="宋体" w:cs="Times New Roman"/>
          <w:noProof/>
          <w:kern w:val="0"/>
          <w:szCs w:val="21"/>
        </w:rPr>
        <w:drawing>
          <wp:inline distT="0" distB="0" distL="0" distR="0">
            <wp:extent cx="5939790" cy="2329653"/>
            <wp:effectExtent l="0" t="0" r="0" b="0"/>
            <wp:docPr id="4" name="图片 1" descr="G:\基准位置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基准位置码.png"/>
                    <pic:cNvPicPr>
                      <a:picLocks noChangeAspect="1" noChangeArrowheads="1"/>
                    </pic:cNvPicPr>
                  </pic:nvPicPr>
                  <pic:blipFill>
                    <a:blip r:embed="rId14" cstate="print"/>
                    <a:srcRect/>
                    <a:stretch>
                      <a:fillRect/>
                    </a:stretch>
                  </pic:blipFill>
                  <pic:spPr bwMode="auto">
                    <a:xfrm>
                      <a:off x="0" y="0"/>
                      <a:ext cx="5939790" cy="2329653"/>
                    </a:xfrm>
                    <a:prstGeom prst="rect">
                      <a:avLst/>
                    </a:prstGeom>
                    <a:noFill/>
                    <a:ln w="9525">
                      <a:noFill/>
                      <a:miter lim="800000"/>
                      <a:headEnd/>
                      <a:tailEnd/>
                    </a:ln>
                  </pic:spPr>
                </pic:pic>
              </a:graphicData>
            </a:graphic>
          </wp:inline>
        </w:drawing>
      </w:r>
    </w:p>
    <w:p w:rsidR="005C3BB9" w:rsidRPr="005C3BB9" w:rsidRDefault="005C3BB9" w:rsidP="005C3BB9">
      <w:pPr>
        <w:widowControl/>
        <w:spacing w:line="360" w:lineRule="auto"/>
        <w:jc w:val="center"/>
        <w:rPr>
          <w:rFonts w:ascii="宋体" w:eastAsia="宋体" w:hAnsi="宋体" w:cs="Times New Roman"/>
          <w:kern w:val="0"/>
          <w:szCs w:val="21"/>
        </w:rPr>
      </w:pPr>
      <w:r w:rsidRPr="005C3BB9">
        <w:rPr>
          <w:rFonts w:ascii="宋体" w:eastAsia="宋体" w:hAnsi="宋体" w:cs="Times New Roman" w:hint="eastAsia"/>
          <w:kern w:val="0"/>
          <w:szCs w:val="21"/>
        </w:rPr>
        <w:t>图1  基准位置码结构图</w:t>
      </w:r>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69" w:name="_Toc141197294"/>
      <w:bookmarkStart w:id="70" w:name="_Toc141198979"/>
      <w:r w:rsidRPr="005C3BB9">
        <w:rPr>
          <w:rFonts w:ascii="黑体" w:eastAsia="黑体" w:hAnsi="黑体" w:cs="Times New Roman" w:hint="eastAsia"/>
          <w:color w:val="000000"/>
          <w:kern w:val="0"/>
        </w:rPr>
        <w:t>8.3  相对位置码</w:t>
      </w:r>
      <w:bookmarkEnd w:id="69"/>
      <w:bookmarkEnd w:id="70"/>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8.3.1</w:t>
      </w:r>
      <w:r w:rsidRPr="005C3BB9">
        <w:rPr>
          <w:rFonts w:ascii="宋体" w:eastAsia="宋体" w:hAnsi="宋体" w:cs="Times New Roman" w:hint="eastAsia"/>
          <w:color w:val="000000"/>
          <w:kern w:val="0"/>
          <w:szCs w:val="21"/>
        </w:rPr>
        <w:t xml:space="preserve">  相对位置码用来表示某一个局部场景的位置码，上级可是一个具有基准位置码的全局场景，也可是另一个局部场景。</w:t>
      </w:r>
      <w:r w:rsidR="00A67995" w:rsidRPr="00A67995">
        <w:rPr>
          <w:rFonts w:ascii="宋体" w:eastAsia="宋体" w:hAnsi="宋体" w:cs="Times New Roman" w:hint="eastAsia"/>
          <w:color w:val="000000"/>
          <w:kern w:val="0"/>
          <w:szCs w:val="21"/>
        </w:rPr>
        <w:t>局部坐标系原点为上一级编码所对应的空间点位置，正北方为Y轴，正上方为Z轴，构成右手直角坐标系；坐标值的量纲为米（m）。</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8.3.2</w:t>
      </w:r>
      <w:r w:rsidRPr="005C3BB9">
        <w:rPr>
          <w:rFonts w:ascii="宋体" w:eastAsia="宋体" w:hAnsi="宋体" w:cs="Times New Roman" w:hint="eastAsia"/>
          <w:color w:val="000000"/>
          <w:kern w:val="0"/>
          <w:szCs w:val="21"/>
        </w:rPr>
        <w:t xml:space="preserve">  相对位置码以</w:t>
      </w:r>
      <w:r w:rsidR="00A67995">
        <w:rPr>
          <w:rFonts w:ascii="宋体" w:eastAsia="宋体" w:hAnsi="宋体" w:cs="Times New Roman" w:hint="eastAsia"/>
          <w:color w:val="000000"/>
          <w:kern w:val="0"/>
          <w:szCs w:val="21"/>
        </w:rPr>
        <w:t>对象在</w:t>
      </w:r>
      <w:r w:rsidRPr="005C3BB9">
        <w:rPr>
          <w:rFonts w:ascii="宋体" w:eastAsia="宋体" w:hAnsi="宋体" w:cs="Times New Roman" w:hint="eastAsia"/>
          <w:color w:val="000000"/>
          <w:kern w:val="0"/>
          <w:szCs w:val="21"/>
        </w:rPr>
        <w:t>局部坐标系的位置坐标（X,Y,Z）进行编码，相对2D位置码不对Z方向进行编码，相对3D位置码包含XYZ三个要素的编码。</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8.3.3</w:t>
      </w:r>
      <w:r w:rsidRPr="005C3BB9">
        <w:rPr>
          <w:rFonts w:ascii="宋体" w:eastAsia="宋体" w:hAnsi="宋体" w:cs="Times New Roman" w:hint="eastAsia"/>
          <w:color w:val="000000"/>
          <w:kern w:val="0"/>
          <w:szCs w:val="21"/>
        </w:rPr>
        <w:t xml:space="preserve">  相对2D位置码以局部坐标系的XY值为基础的相对位置编码，编码结构图见图2</w:t>
      </w:r>
      <w:r w:rsidRPr="005C3BB9">
        <w:rPr>
          <w:rFonts w:ascii="宋体" w:eastAsia="宋体" w:hAnsi="宋体" w:cs="Times New Roman" w:hint="eastAsia"/>
          <w:szCs w:val="21"/>
        </w:rPr>
        <w:t>，并符合如下规定：</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a) L|R用来区别X值的正负，U|D用来区别Y值的正负；</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b) X值编码和Y值编码为1-6位数字编码；</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c) 实际空间对象布置在平台模型中时，高程以该点处的地理高程为准；</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lastRenderedPageBreak/>
        <w:t>d) 编码转换方式为：先将求出该点的经纬度，求出高程及向上的向量，再转换到原局部坐标系。</w:t>
      </w:r>
    </w:p>
    <w:p w:rsidR="005C3BB9" w:rsidRPr="005C3BB9" w:rsidRDefault="005C3BB9" w:rsidP="005C3BB9">
      <w:pPr>
        <w:widowControl/>
        <w:spacing w:line="276" w:lineRule="auto"/>
        <w:ind w:firstLine="480"/>
        <w:jc w:val="left"/>
        <w:rPr>
          <w:rFonts w:ascii="宋体" w:eastAsia="宋体" w:hAnsi="宋体" w:cs="Times New Roman"/>
          <w:kern w:val="0"/>
          <w:szCs w:val="21"/>
        </w:rPr>
      </w:pPr>
      <w:r w:rsidRPr="005C3BB9">
        <w:rPr>
          <w:rFonts w:ascii="宋体" w:eastAsia="宋体" w:hAnsi="宋体" w:cs="Times New Roman"/>
          <w:noProof/>
          <w:kern w:val="0"/>
          <w:szCs w:val="21"/>
        </w:rPr>
        <w:drawing>
          <wp:inline distT="0" distB="0" distL="0" distR="0">
            <wp:extent cx="5939790" cy="2382675"/>
            <wp:effectExtent l="0" t="0" r="0" b="0"/>
            <wp:docPr id="6" name="图片 2" descr="G:\相对2D位置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相对2D位置码.png"/>
                    <pic:cNvPicPr>
                      <a:picLocks noChangeAspect="1" noChangeArrowheads="1"/>
                    </pic:cNvPicPr>
                  </pic:nvPicPr>
                  <pic:blipFill>
                    <a:blip r:embed="rId15" cstate="print"/>
                    <a:srcRect/>
                    <a:stretch>
                      <a:fillRect/>
                    </a:stretch>
                  </pic:blipFill>
                  <pic:spPr bwMode="auto">
                    <a:xfrm>
                      <a:off x="0" y="0"/>
                      <a:ext cx="5939790" cy="2382675"/>
                    </a:xfrm>
                    <a:prstGeom prst="rect">
                      <a:avLst/>
                    </a:prstGeom>
                    <a:noFill/>
                    <a:ln w="9525">
                      <a:noFill/>
                      <a:miter lim="800000"/>
                      <a:headEnd/>
                      <a:tailEnd/>
                    </a:ln>
                  </pic:spPr>
                </pic:pic>
              </a:graphicData>
            </a:graphic>
          </wp:inline>
        </w:drawing>
      </w:r>
    </w:p>
    <w:p w:rsidR="005C3BB9" w:rsidRPr="005C3BB9" w:rsidRDefault="005C3BB9" w:rsidP="005C3BB9">
      <w:pPr>
        <w:widowControl/>
        <w:spacing w:line="360" w:lineRule="auto"/>
        <w:jc w:val="center"/>
        <w:rPr>
          <w:rFonts w:ascii="宋体" w:eastAsia="宋体" w:hAnsi="宋体" w:cs="Times New Roman"/>
          <w:kern w:val="0"/>
          <w:szCs w:val="21"/>
        </w:rPr>
      </w:pPr>
      <w:r w:rsidRPr="005C3BB9">
        <w:rPr>
          <w:rFonts w:ascii="宋体" w:eastAsia="宋体" w:hAnsi="宋体" w:cs="Times New Roman" w:hint="eastAsia"/>
          <w:kern w:val="0"/>
          <w:szCs w:val="21"/>
        </w:rPr>
        <w:t>图2  相对2D位置码结构图</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8.3.4</w:t>
      </w:r>
      <w:r w:rsidRPr="005C3BB9">
        <w:rPr>
          <w:rFonts w:ascii="宋体" w:eastAsia="宋体" w:hAnsi="宋体" w:cs="Times New Roman" w:hint="eastAsia"/>
          <w:color w:val="000000"/>
          <w:kern w:val="0"/>
          <w:szCs w:val="21"/>
        </w:rPr>
        <w:t xml:space="preserve">  相对3D位置码以局部坐标系的XYZ值为基础的相对位置编码，编码结构图见图3，并符合如下规定：</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a) L|R用来区别X值的正负，U|D用来区别Y值的正负,A|B用来区别Z的正负；</w:t>
      </w:r>
    </w:p>
    <w:p w:rsidR="005C3BB9" w:rsidRPr="005C3BB9" w:rsidRDefault="005C3BB9" w:rsidP="005C3BB9">
      <w:pPr>
        <w:widowControl/>
        <w:spacing w:before="156" w:after="156" w:line="276" w:lineRule="auto"/>
        <w:ind w:firstLineChars="200" w:firstLine="420"/>
        <w:jc w:val="left"/>
        <w:rPr>
          <w:rFonts w:ascii="宋体" w:eastAsia="宋体" w:hAnsi="宋体" w:cs="Times New Roman"/>
          <w:kern w:val="0"/>
          <w:sz w:val="24"/>
          <w:szCs w:val="21"/>
        </w:rPr>
      </w:pPr>
      <w:r w:rsidRPr="005C3BB9">
        <w:rPr>
          <w:rFonts w:ascii="宋体" w:eastAsia="宋体" w:hAnsi="宋体" w:cs="Times New Roman" w:hint="eastAsia"/>
          <w:kern w:val="0"/>
          <w:szCs w:val="21"/>
        </w:rPr>
        <w:t>b) X值编码、Y值编码和Z值编码为1-6位数字编码；</w:t>
      </w:r>
    </w:p>
    <w:p w:rsidR="005C3BB9" w:rsidRPr="005C3BB9" w:rsidRDefault="005C3BB9" w:rsidP="005C3BB9">
      <w:pPr>
        <w:widowControl/>
        <w:spacing w:before="156" w:after="156" w:line="276" w:lineRule="auto"/>
        <w:ind w:firstLineChars="200" w:firstLine="420"/>
        <w:jc w:val="left"/>
        <w:rPr>
          <w:rFonts w:ascii="宋体" w:eastAsia="宋体" w:hAnsi="宋体" w:cs="Times New Roman"/>
          <w:kern w:val="0"/>
          <w:sz w:val="24"/>
          <w:szCs w:val="21"/>
        </w:rPr>
      </w:pPr>
      <w:r w:rsidRPr="005C3BB9">
        <w:rPr>
          <w:rFonts w:ascii="宋体" w:eastAsia="宋体" w:hAnsi="宋体" w:cs="Times New Roman" w:hint="eastAsia"/>
          <w:kern w:val="0"/>
          <w:szCs w:val="21"/>
        </w:rPr>
        <w:t>c) 对于建筑物等需要校准向上向量的对象，宜再建立一级局部坐标系。</w:t>
      </w:r>
    </w:p>
    <w:p w:rsidR="005C3BB9" w:rsidRPr="005C3BB9" w:rsidRDefault="005C3BB9" w:rsidP="005C3BB9">
      <w:pPr>
        <w:widowControl/>
        <w:spacing w:line="276" w:lineRule="auto"/>
        <w:ind w:firstLine="480"/>
        <w:jc w:val="left"/>
        <w:rPr>
          <w:rFonts w:ascii="宋体" w:eastAsia="宋体" w:hAnsi="宋体" w:cs="Times New Roman"/>
          <w:kern w:val="0"/>
          <w:szCs w:val="21"/>
        </w:rPr>
      </w:pPr>
      <w:r w:rsidRPr="005C3BB9">
        <w:rPr>
          <w:rFonts w:ascii="宋体" w:eastAsia="宋体" w:hAnsi="宋体" w:cs="Times New Roman"/>
          <w:noProof/>
          <w:kern w:val="0"/>
          <w:szCs w:val="21"/>
        </w:rPr>
        <w:drawing>
          <wp:inline distT="0" distB="0" distL="0" distR="0">
            <wp:extent cx="5939790" cy="1953083"/>
            <wp:effectExtent l="0" t="0" r="0" b="0"/>
            <wp:docPr id="7" name="图片 3" descr="G:\相对3D位置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相对3D位置码.png"/>
                    <pic:cNvPicPr>
                      <a:picLocks noChangeAspect="1" noChangeArrowheads="1"/>
                    </pic:cNvPicPr>
                  </pic:nvPicPr>
                  <pic:blipFill>
                    <a:blip r:embed="rId16" cstate="print"/>
                    <a:srcRect/>
                    <a:stretch>
                      <a:fillRect/>
                    </a:stretch>
                  </pic:blipFill>
                  <pic:spPr bwMode="auto">
                    <a:xfrm>
                      <a:off x="0" y="0"/>
                      <a:ext cx="5939790" cy="1953083"/>
                    </a:xfrm>
                    <a:prstGeom prst="rect">
                      <a:avLst/>
                    </a:prstGeom>
                    <a:noFill/>
                    <a:ln w="9525">
                      <a:noFill/>
                      <a:miter lim="800000"/>
                      <a:headEnd/>
                      <a:tailEnd/>
                    </a:ln>
                  </pic:spPr>
                </pic:pic>
              </a:graphicData>
            </a:graphic>
          </wp:inline>
        </w:drawing>
      </w:r>
    </w:p>
    <w:p w:rsidR="005C3BB9" w:rsidRPr="005C3BB9" w:rsidRDefault="005C3BB9" w:rsidP="005C3BB9">
      <w:pPr>
        <w:widowControl/>
        <w:spacing w:line="360" w:lineRule="auto"/>
        <w:jc w:val="center"/>
        <w:rPr>
          <w:rFonts w:ascii="宋体" w:eastAsia="宋体" w:hAnsi="宋体" w:cs="Times New Roman"/>
          <w:kern w:val="0"/>
          <w:szCs w:val="21"/>
        </w:rPr>
      </w:pPr>
      <w:r w:rsidRPr="005C3BB9">
        <w:rPr>
          <w:rFonts w:ascii="宋体" w:eastAsia="宋体" w:hAnsi="宋体" w:cs="Times New Roman" w:hint="eastAsia"/>
          <w:kern w:val="0"/>
          <w:szCs w:val="21"/>
        </w:rPr>
        <w:t>图3  相对3D位置码结构图</w:t>
      </w:r>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71" w:name="_Toc141197295"/>
      <w:bookmarkStart w:id="72" w:name="_Toc141198980"/>
      <w:r w:rsidRPr="005C3BB9">
        <w:rPr>
          <w:rFonts w:ascii="黑体" w:eastAsia="黑体" w:hAnsi="黑体" w:cs="Times New Roman" w:hint="eastAsia"/>
          <w:color w:val="000000"/>
          <w:kern w:val="0"/>
        </w:rPr>
        <w:t>8.4  位置码的冲突处理</w:t>
      </w:r>
      <w:bookmarkEnd w:id="71"/>
      <w:bookmarkEnd w:id="72"/>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8.4.1</w:t>
      </w:r>
      <w:r w:rsidRPr="005C3BB9">
        <w:rPr>
          <w:rFonts w:ascii="宋体" w:eastAsia="宋体" w:hAnsi="宋体" w:cs="Times New Roman" w:hint="eastAsia"/>
          <w:color w:val="000000"/>
          <w:kern w:val="0"/>
          <w:szCs w:val="21"/>
        </w:rPr>
        <w:t xml:space="preserve">  基准位置码或相对位置码一般不会发生冲突，只有空间位置交叉或重叠时可能会引发冲突，需要冲突处理机制。</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8.4.2</w:t>
      </w:r>
      <w:r w:rsidRPr="005C3BB9">
        <w:rPr>
          <w:rFonts w:ascii="宋体" w:eastAsia="宋体" w:hAnsi="宋体" w:cs="Times New Roman" w:hint="eastAsia"/>
          <w:color w:val="000000"/>
          <w:kern w:val="0"/>
          <w:szCs w:val="21"/>
        </w:rPr>
        <w:t xml:space="preserve">  自动编码通过程序或工具软件自动进行，软件在产生编码时自动判断是否有重复，若有则在原编码后增加</w:t>
      </w:r>
      <w:proofErr w:type="gramStart"/>
      <w:r w:rsidRPr="005C3BB9">
        <w:rPr>
          <w:rFonts w:ascii="宋体" w:eastAsia="宋体" w:hAnsi="宋体" w:cs="Times New Roman" w:hint="eastAsia"/>
          <w:color w:val="000000"/>
          <w:kern w:val="0"/>
          <w:szCs w:val="21"/>
        </w:rPr>
        <w:t>防冲突</w:t>
      </w:r>
      <w:proofErr w:type="gramEnd"/>
      <w:r w:rsidRPr="005C3BB9">
        <w:rPr>
          <w:rFonts w:ascii="宋体" w:eastAsia="宋体" w:hAnsi="宋体" w:cs="Times New Roman" w:hint="eastAsia"/>
          <w:color w:val="000000"/>
          <w:kern w:val="0"/>
          <w:szCs w:val="21"/>
        </w:rPr>
        <w:t>补码。</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8.4.3</w:t>
      </w:r>
      <w:r w:rsidRPr="005C3BB9">
        <w:rPr>
          <w:rFonts w:ascii="宋体" w:eastAsia="宋体" w:hAnsi="宋体" w:cs="Times New Roman" w:hint="eastAsia"/>
          <w:color w:val="000000"/>
          <w:kern w:val="0"/>
          <w:szCs w:val="21"/>
        </w:rPr>
        <w:t xml:space="preserve">  </w:t>
      </w:r>
      <w:proofErr w:type="gramStart"/>
      <w:r w:rsidRPr="005C3BB9">
        <w:rPr>
          <w:rFonts w:ascii="宋体" w:eastAsia="宋体" w:hAnsi="宋体" w:cs="Times New Roman" w:hint="eastAsia"/>
          <w:color w:val="000000"/>
          <w:kern w:val="0"/>
          <w:szCs w:val="21"/>
        </w:rPr>
        <w:t>防冲突</w:t>
      </w:r>
      <w:proofErr w:type="gramEnd"/>
      <w:r w:rsidRPr="005C3BB9">
        <w:rPr>
          <w:rFonts w:ascii="宋体" w:eastAsia="宋体" w:hAnsi="宋体" w:cs="Times New Roman" w:hint="eastAsia"/>
          <w:color w:val="000000"/>
          <w:kern w:val="0"/>
          <w:szCs w:val="21"/>
        </w:rPr>
        <w:t>补码结构图见图4</w:t>
      </w:r>
      <w:r w:rsidRPr="005C3BB9">
        <w:rPr>
          <w:rFonts w:ascii="宋体" w:eastAsia="宋体" w:hAnsi="宋体" w:cs="Times New Roman" w:hint="eastAsia"/>
          <w:szCs w:val="21"/>
        </w:rPr>
        <w:t>，并符合如下规定：</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a) C为冲突补码标识；</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lastRenderedPageBreak/>
        <w:t>b) C后的数字串为顺序号，1-4位数字编码，有冲突时依次递增。</w:t>
      </w:r>
    </w:p>
    <w:p w:rsidR="005C3BB9" w:rsidRPr="005C3BB9" w:rsidRDefault="005C3BB9" w:rsidP="005C3BB9">
      <w:pPr>
        <w:widowControl/>
        <w:spacing w:line="276" w:lineRule="auto"/>
        <w:ind w:firstLine="480"/>
        <w:jc w:val="center"/>
        <w:rPr>
          <w:rFonts w:ascii="宋体" w:eastAsia="宋体" w:hAnsi="宋体" w:cs="Times New Roman"/>
          <w:kern w:val="0"/>
          <w:szCs w:val="21"/>
        </w:rPr>
      </w:pPr>
      <w:r w:rsidRPr="005C3BB9">
        <w:rPr>
          <w:rFonts w:ascii="宋体" w:eastAsia="宋体" w:hAnsi="宋体" w:cs="Times New Roman"/>
          <w:noProof/>
          <w:kern w:val="0"/>
          <w:szCs w:val="21"/>
        </w:rPr>
        <w:drawing>
          <wp:inline distT="0" distB="0" distL="0" distR="0">
            <wp:extent cx="4191000" cy="1581150"/>
            <wp:effectExtent l="0" t="0" r="0" b="0"/>
            <wp:docPr id="8" name="图片 5" descr="G:\防冲突补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防冲突补码.png"/>
                    <pic:cNvPicPr>
                      <a:picLocks noChangeAspect="1" noChangeArrowheads="1"/>
                    </pic:cNvPicPr>
                  </pic:nvPicPr>
                  <pic:blipFill>
                    <a:blip r:embed="rId17" cstate="print"/>
                    <a:srcRect/>
                    <a:stretch>
                      <a:fillRect/>
                    </a:stretch>
                  </pic:blipFill>
                  <pic:spPr bwMode="auto">
                    <a:xfrm>
                      <a:off x="0" y="0"/>
                      <a:ext cx="4191000" cy="1581150"/>
                    </a:xfrm>
                    <a:prstGeom prst="rect">
                      <a:avLst/>
                    </a:prstGeom>
                    <a:noFill/>
                    <a:ln w="9525">
                      <a:noFill/>
                      <a:miter lim="800000"/>
                      <a:headEnd/>
                      <a:tailEnd/>
                    </a:ln>
                  </pic:spPr>
                </pic:pic>
              </a:graphicData>
            </a:graphic>
          </wp:inline>
        </w:drawing>
      </w:r>
    </w:p>
    <w:p w:rsidR="005C3BB9" w:rsidRPr="005C3BB9" w:rsidRDefault="005C3BB9" w:rsidP="005C3BB9">
      <w:pPr>
        <w:widowControl/>
        <w:spacing w:line="360" w:lineRule="auto"/>
        <w:jc w:val="center"/>
        <w:rPr>
          <w:rFonts w:ascii="宋体" w:eastAsia="宋体" w:hAnsi="宋体" w:cs="Times New Roman"/>
          <w:kern w:val="0"/>
          <w:szCs w:val="21"/>
        </w:rPr>
      </w:pPr>
      <w:r w:rsidRPr="005C3BB9">
        <w:rPr>
          <w:rFonts w:ascii="宋体" w:eastAsia="宋体" w:hAnsi="宋体" w:cs="Times New Roman" w:hint="eastAsia"/>
          <w:kern w:val="0"/>
          <w:szCs w:val="21"/>
        </w:rPr>
        <w:t xml:space="preserve">图4  </w:t>
      </w:r>
      <w:proofErr w:type="gramStart"/>
      <w:r w:rsidRPr="005C3BB9">
        <w:rPr>
          <w:rFonts w:ascii="宋体" w:eastAsia="宋体" w:hAnsi="宋体" w:cs="Times New Roman" w:hint="eastAsia"/>
          <w:kern w:val="0"/>
          <w:szCs w:val="21"/>
        </w:rPr>
        <w:t>防冲突</w:t>
      </w:r>
      <w:proofErr w:type="gramEnd"/>
      <w:r w:rsidRPr="005C3BB9">
        <w:rPr>
          <w:rFonts w:ascii="宋体" w:eastAsia="宋体" w:hAnsi="宋体" w:cs="Times New Roman" w:hint="eastAsia"/>
          <w:kern w:val="0"/>
          <w:szCs w:val="21"/>
        </w:rPr>
        <w:t>补码结构图</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8.4.4</w:t>
      </w:r>
      <w:r w:rsidRPr="005C3BB9">
        <w:rPr>
          <w:rFonts w:ascii="宋体" w:eastAsia="宋体" w:hAnsi="宋体" w:cs="Times New Roman" w:hint="eastAsia"/>
          <w:color w:val="000000"/>
          <w:kern w:val="0"/>
          <w:szCs w:val="21"/>
        </w:rPr>
        <w:t xml:space="preserve">  任一具有空间位置信息的空间对象都可获得一个唯一的位置码。</w:t>
      </w:r>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73" w:name="_Toc141197296"/>
      <w:bookmarkStart w:id="74" w:name="_Toc141198981"/>
      <w:r w:rsidRPr="005C3BB9">
        <w:rPr>
          <w:rFonts w:ascii="黑体" w:eastAsia="黑体" w:hAnsi="黑体" w:cs="Times New Roman" w:hint="eastAsia"/>
          <w:color w:val="000000"/>
          <w:kern w:val="0"/>
        </w:rPr>
        <w:t>8.5  多级编码</w:t>
      </w:r>
      <w:bookmarkEnd w:id="73"/>
      <w:bookmarkEnd w:id="74"/>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8.5.1</w:t>
      </w:r>
      <w:r w:rsidRPr="005C3BB9">
        <w:rPr>
          <w:rFonts w:ascii="宋体" w:eastAsia="宋体" w:hAnsi="宋体" w:cs="Times New Roman" w:hint="eastAsia"/>
          <w:color w:val="000000"/>
          <w:kern w:val="0"/>
          <w:szCs w:val="21"/>
        </w:rPr>
        <w:t xml:space="preserve">  场景对象编码时，应满足如下规定;</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a) 场景对象一般有一个局部坐标系，局部坐标系的Z轴垂直地面向上；</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b) 当场景直接部署到平台上时，可以用局部坐标系原点的经纬度坐标计算统一位置编码；</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c) 当场景作为一个子场景部署在另一场景中时，依据该场景的坐标原点在上一级场景中的局部坐标求得相对位置编码，局部坐标未知时可通过坐标转换求得。在相对位置编码前加上其父节点的统一位置编码，即可得该节点的统一位置编码。两级编码之间应以“-”符号进行连接。</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8.5.2</w:t>
      </w:r>
      <w:r w:rsidRPr="005C3BB9">
        <w:rPr>
          <w:rFonts w:ascii="宋体" w:eastAsia="宋体" w:hAnsi="宋体" w:cs="Times New Roman" w:hint="eastAsia"/>
          <w:color w:val="000000"/>
          <w:kern w:val="0"/>
          <w:szCs w:val="21"/>
        </w:rPr>
        <w:t xml:space="preserve">  </w:t>
      </w:r>
      <w:r w:rsidR="00937D0D">
        <w:rPr>
          <w:rFonts w:ascii="宋体" w:eastAsia="宋体" w:hAnsi="宋体" w:cs="Times New Roman" w:hint="eastAsia"/>
          <w:color w:val="000000"/>
          <w:kern w:val="0"/>
          <w:szCs w:val="21"/>
        </w:rPr>
        <w:t>当空间对象具有</w:t>
      </w:r>
      <w:r w:rsidRPr="005C3BB9">
        <w:rPr>
          <w:rFonts w:ascii="宋体" w:eastAsia="宋体" w:hAnsi="宋体" w:cs="Times New Roman" w:hint="eastAsia"/>
          <w:color w:val="000000"/>
          <w:kern w:val="0"/>
          <w:szCs w:val="21"/>
        </w:rPr>
        <w:t>数字资产对象编码时，应满足如下规定：</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a) 当数字资产部署在平台时，可求出相应部署点的经纬坐标，进而可求得地面点的高程，从而求得部署后的局部坐标系和统一位置码；</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b) 当数字资产部署在某一场景时，可求出局部坐标系，从而求出统一位置编码；</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c) 数字资产对象总编码格式为：</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“统一位置编码-数字资产编码”。</w:t>
      </w:r>
    </w:p>
    <w:p w:rsidR="005C3BB9" w:rsidRPr="005C3BB9" w:rsidRDefault="005C3BB9" w:rsidP="0093472E">
      <w:pPr>
        <w:widowControl/>
        <w:numPr>
          <w:ilvl w:val="0"/>
          <w:numId w:val="1"/>
        </w:numPr>
        <w:spacing w:beforeLines="50" w:afterLines="50"/>
        <w:ind w:left="425" w:hanging="357"/>
        <w:outlineLvl w:val="1"/>
        <w:rPr>
          <w:rFonts w:ascii="黑体" w:eastAsia="黑体" w:hAnsi="黑体" w:cs="Times New Roman"/>
          <w:color w:val="000000"/>
          <w:kern w:val="0"/>
          <w:szCs w:val="20"/>
        </w:rPr>
      </w:pPr>
      <w:bookmarkStart w:id="75" w:name="_Toc141197297"/>
      <w:bookmarkStart w:id="76" w:name="_Toc141198982"/>
      <w:r w:rsidRPr="005C3BB9">
        <w:rPr>
          <w:rFonts w:ascii="黑体" w:eastAsia="黑体" w:hAnsi="黑体" w:cs="Times New Roman" w:hint="eastAsia"/>
          <w:color w:val="000000"/>
          <w:kern w:val="0"/>
          <w:szCs w:val="20"/>
        </w:rPr>
        <w:t>地理空间数据编码转换规则</w:t>
      </w:r>
      <w:bookmarkEnd w:id="75"/>
      <w:bookmarkEnd w:id="76"/>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77" w:name="_Toc141197298"/>
      <w:bookmarkStart w:id="78" w:name="_Toc141198983"/>
      <w:r w:rsidRPr="005C3BB9">
        <w:rPr>
          <w:rFonts w:ascii="黑体" w:eastAsia="黑体" w:hAnsi="黑体" w:cs="Times New Roman" w:hint="eastAsia"/>
          <w:color w:val="000000"/>
          <w:kern w:val="0"/>
        </w:rPr>
        <w:t>9.1  地理空间数据要素</w:t>
      </w:r>
      <w:bookmarkEnd w:id="77"/>
      <w:bookmarkEnd w:id="78"/>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地理空间数据应给定相关的经纬坐标、局部坐标系、包围盒等确定位置或范围的空间属性要素。</w:t>
      </w:r>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79" w:name="_Toc141197299"/>
      <w:bookmarkStart w:id="80" w:name="_Toc141198984"/>
      <w:r w:rsidRPr="005C3BB9">
        <w:rPr>
          <w:rFonts w:ascii="黑体" w:eastAsia="黑体" w:hAnsi="黑体" w:cs="Times New Roman" w:hint="eastAsia"/>
          <w:color w:val="000000"/>
          <w:kern w:val="0"/>
        </w:rPr>
        <w:t>9.2  编码转换规则</w:t>
      </w:r>
      <w:bookmarkEnd w:id="79"/>
      <w:bookmarkEnd w:id="80"/>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9.2.1</w:t>
      </w:r>
      <w:r w:rsidRPr="005C3BB9">
        <w:rPr>
          <w:rFonts w:ascii="宋体" w:eastAsia="宋体" w:hAnsi="宋体" w:cs="Times New Roman" w:hint="eastAsia"/>
          <w:color w:val="000000"/>
          <w:kern w:val="0"/>
          <w:szCs w:val="21"/>
        </w:rPr>
        <w:t xml:space="preserve"> </w:t>
      </w:r>
      <w:r>
        <w:rPr>
          <w:rFonts w:ascii="宋体" w:eastAsia="宋体" w:hAnsi="宋体" w:cs="Times New Roman" w:hint="eastAsia"/>
          <w:color w:val="000000"/>
          <w:kern w:val="0"/>
          <w:szCs w:val="21"/>
        </w:rPr>
        <w:t xml:space="preserve"> </w:t>
      </w:r>
      <w:r w:rsidRPr="005C3BB9">
        <w:rPr>
          <w:rFonts w:ascii="宋体" w:eastAsia="宋体" w:hAnsi="宋体" w:cs="Times New Roman" w:hint="eastAsia"/>
          <w:color w:val="000000"/>
          <w:kern w:val="0"/>
          <w:szCs w:val="21"/>
        </w:rPr>
        <w:t>空间单元编码可由空间属性要素作为位置输入计算得出。地理空间数据应根据数据类型进行编码转换，常见数据类型的参考点及部署方式见表1。2/3D GIS数据可对应点、线、面状对象，BIM数据可对应实体对象和场景对象，点</w:t>
      </w:r>
      <w:proofErr w:type="gramStart"/>
      <w:r w:rsidRPr="005C3BB9">
        <w:rPr>
          <w:rFonts w:ascii="宋体" w:eastAsia="宋体" w:hAnsi="宋体" w:cs="Times New Roman" w:hint="eastAsia"/>
          <w:color w:val="000000"/>
          <w:kern w:val="0"/>
          <w:szCs w:val="21"/>
        </w:rPr>
        <w:t>云数据</w:t>
      </w:r>
      <w:proofErr w:type="gramEnd"/>
      <w:r w:rsidRPr="005C3BB9">
        <w:rPr>
          <w:rFonts w:ascii="宋体" w:eastAsia="宋体" w:hAnsi="宋体" w:cs="Times New Roman" w:hint="eastAsia"/>
          <w:color w:val="000000"/>
          <w:kern w:val="0"/>
          <w:szCs w:val="21"/>
        </w:rPr>
        <w:t>可对应点状对象，遥感数据可对应遥感影像对象。</w:t>
      </w:r>
    </w:p>
    <w:p w:rsidR="005C3BB9" w:rsidRPr="005C3BB9" w:rsidRDefault="005C3BB9" w:rsidP="0093472E">
      <w:pPr>
        <w:widowControl/>
        <w:tabs>
          <w:tab w:val="left" w:pos="360"/>
        </w:tabs>
        <w:spacing w:beforeLines="50" w:afterLines="50"/>
        <w:jc w:val="center"/>
        <w:rPr>
          <w:rFonts w:ascii="黑体" w:eastAsia="黑体" w:hAnsi="黑体" w:cs="Times New Roman"/>
          <w:color w:val="000000"/>
          <w:kern w:val="0"/>
          <w:szCs w:val="20"/>
        </w:rPr>
      </w:pPr>
      <w:r w:rsidRPr="005C3BB9">
        <w:rPr>
          <w:rFonts w:ascii="黑体" w:eastAsia="黑体" w:hAnsi="黑体" w:cs="Times New Roman"/>
          <w:color w:val="000000"/>
          <w:kern w:val="0"/>
          <w:szCs w:val="20"/>
        </w:rPr>
        <w:t>表</w:t>
      </w:r>
      <w:r w:rsidRPr="005C3BB9">
        <w:rPr>
          <w:rFonts w:ascii="黑体" w:eastAsia="黑体" w:hAnsi="黑体" w:cs="Times New Roman" w:hint="eastAsia"/>
          <w:color w:val="000000"/>
          <w:kern w:val="0"/>
          <w:szCs w:val="20"/>
        </w:rPr>
        <w:t>1</w:t>
      </w:r>
      <w:r w:rsidRPr="005C3BB9">
        <w:rPr>
          <w:rFonts w:ascii="黑体" w:eastAsia="黑体" w:hAnsi="黑体" w:cs="Times New Roman"/>
          <w:color w:val="000000"/>
          <w:kern w:val="0"/>
          <w:szCs w:val="20"/>
        </w:rPr>
        <w:t xml:space="preserve"> </w:t>
      </w:r>
      <w:r w:rsidRPr="005C3BB9">
        <w:rPr>
          <w:rFonts w:ascii="黑体" w:eastAsia="黑体" w:hAnsi="黑体" w:cs="Times New Roman" w:hint="eastAsia"/>
          <w:color w:val="000000"/>
          <w:kern w:val="0"/>
          <w:szCs w:val="20"/>
        </w:rPr>
        <w:t xml:space="preserve"> 常见数据类型参考点与部署方式</w:t>
      </w:r>
    </w:p>
    <w:tbl>
      <w:tblPr>
        <w:tblStyle w:val="a6"/>
        <w:tblW w:w="0" w:type="auto"/>
        <w:tblInd w:w="103" w:type="dxa"/>
        <w:tblLook w:val="04A0"/>
      </w:tblPr>
      <w:tblGrid>
        <w:gridCol w:w="3063"/>
        <w:gridCol w:w="3063"/>
        <w:gridCol w:w="3064"/>
      </w:tblGrid>
      <w:tr w:rsidR="005C3BB9" w:rsidRPr="005C3BB9" w:rsidTr="009327F7">
        <w:trPr>
          <w:tblHeader/>
        </w:trPr>
        <w:tc>
          <w:tcPr>
            <w:tcW w:w="3063" w:type="dxa"/>
            <w:tcBorders>
              <w:top w:val="single" w:sz="12" w:space="0" w:color="auto"/>
              <w:left w:val="single" w:sz="12" w:space="0" w:color="auto"/>
              <w:bottom w:val="single" w:sz="12" w:space="0" w:color="auto"/>
              <w:right w:val="single" w:sz="4"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空间对象类别</w:t>
            </w:r>
          </w:p>
        </w:tc>
        <w:tc>
          <w:tcPr>
            <w:tcW w:w="3063" w:type="dxa"/>
            <w:tcBorders>
              <w:top w:val="single" w:sz="12" w:space="0" w:color="auto"/>
              <w:left w:val="single" w:sz="4" w:space="0" w:color="auto"/>
              <w:bottom w:val="single" w:sz="12" w:space="0" w:color="auto"/>
              <w:right w:val="single" w:sz="4"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参考点</w:t>
            </w:r>
          </w:p>
        </w:tc>
        <w:tc>
          <w:tcPr>
            <w:tcW w:w="3064" w:type="dxa"/>
            <w:tcBorders>
              <w:top w:val="single" w:sz="12" w:space="0" w:color="auto"/>
              <w:left w:val="single" w:sz="4" w:space="0" w:color="auto"/>
              <w:bottom w:val="single" w:sz="12" w:space="0" w:color="auto"/>
              <w:right w:val="single" w:sz="12"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部署方式</w:t>
            </w:r>
          </w:p>
        </w:tc>
      </w:tr>
      <w:tr w:rsidR="005C3BB9" w:rsidRPr="005C3BB9" w:rsidTr="004C5FF4">
        <w:tc>
          <w:tcPr>
            <w:tcW w:w="3063" w:type="dxa"/>
            <w:tcBorders>
              <w:top w:val="single" w:sz="12" w:space="0" w:color="auto"/>
              <w:left w:val="single" w:sz="12" w:space="0" w:color="auto"/>
              <w:bottom w:val="single" w:sz="4"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遥感影像</w:t>
            </w:r>
          </w:p>
        </w:tc>
        <w:tc>
          <w:tcPr>
            <w:tcW w:w="3063" w:type="dxa"/>
            <w:tcBorders>
              <w:top w:val="single" w:sz="12" w:space="0" w:color="auto"/>
              <w:bottom w:val="single" w:sz="4"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成像时的LB值</w:t>
            </w:r>
          </w:p>
        </w:tc>
        <w:tc>
          <w:tcPr>
            <w:tcW w:w="3064" w:type="dxa"/>
            <w:tcBorders>
              <w:top w:val="single" w:sz="12" w:space="0" w:color="auto"/>
              <w:bottom w:val="single" w:sz="4" w:space="0" w:color="auto"/>
              <w:right w:val="single" w:sz="12"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2D</w:t>
            </w:r>
          </w:p>
        </w:tc>
      </w:tr>
      <w:tr w:rsidR="005C3BB9" w:rsidRPr="005C3BB9" w:rsidTr="004C5FF4">
        <w:tc>
          <w:tcPr>
            <w:tcW w:w="3063" w:type="dxa"/>
            <w:tcBorders>
              <w:top w:val="single" w:sz="4" w:space="0" w:color="auto"/>
              <w:left w:val="single" w:sz="12" w:space="0" w:color="auto"/>
              <w:bottom w:val="single" w:sz="4"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地形高程</w:t>
            </w:r>
          </w:p>
        </w:tc>
        <w:tc>
          <w:tcPr>
            <w:tcW w:w="3063" w:type="dxa"/>
            <w:tcBorders>
              <w:top w:val="single" w:sz="4" w:space="0" w:color="auto"/>
              <w:bottom w:val="single" w:sz="4"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区域高程基准点</w:t>
            </w:r>
          </w:p>
        </w:tc>
        <w:tc>
          <w:tcPr>
            <w:tcW w:w="3064" w:type="dxa"/>
            <w:tcBorders>
              <w:top w:val="single" w:sz="4" w:space="0" w:color="auto"/>
              <w:bottom w:val="single" w:sz="4" w:space="0" w:color="auto"/>
              <w:right w:val="single" w:sz="12"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3D</w:t>
            </w:r>
          </w:p>
        </w:tc>
      </w:tr>
      <w:tr w:rsidR="005C3BB9" w:rsidRPr="005C3BB9" w:rsidTr="004C5FF4">
        <w:tc>
          <w:tcPr>
            <w:tcW w:w="3063" w:type="dxa"/>
            <w:tcBorders>
              <w:top w:val="single" w:sz="4" w:space="0" w:color="auto"/>
              <w:left w:val="single" w:sz="12" w:space="0" w:color="auto"/>
              <w:bottom w:val="single" w:sz="4"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按点部署对象</w:t>
            </w:r>
          </w:p>
        </w:tc>
        <w:tc>
          <w:tcPr>
            <w:tcW w:w="3063" w:type="dxa"/>
            <w:tcBorders>
              <w:top w:val="single" w:sz="4" w:space="0" w:color="auto"/>
              <w:bottom w:val="single" w:sz="4"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点的坐标</w:t>
            </w:r>
          </w:p>
        </w:tc>
        <w:tc>
          <w:tcPr>
            <w:tcW w:w="3064" w:type="dxa"/>
            <w:tcBorders>
              <w:top w:val="single" w:sz="4" w:space="0" w:color="auto"/>
              <w:bottom w:val="single" w:sz="4" w:space="0" w:color="auto"/>
              <w:right w:val="single" w:sz="12"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2D/3D</w:t>
            </w:r>
          </w:p>
        </w:tc>
      </w:tr>
      <w:tr w:rsidR="005C3BB9" w:rsidRPr="005C3BB9" w:rsidTr="004C5FF4">
        <w:tc>
          <w:tcPr>
            <w:tcW w:w="3063" w:type="dxa"/>
            <w:tcBorders>
              <w:top w:val="single" w:sz="4" w:space="0" w:color="auto"/>
              <w:left w:val="single" w:sz="12" w:space="0" w:color="auto"/>
              <w:bottom w:val="single" w:sz="4"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lastRenderedPageBreak/>
              <w:t>线、面</w:t>
            </w:r>
            <w:proofErr w:type="gramStart"/>
            <w:r w:rsidRPr="005C3BB9">
              <w:rPr>
                <w:rFonts w:ascii="宋体" w:eastAsia="宋体" w:hAnsi="宋体" w:cs="SimSun" w:hint="eastAsia"/>
                <w:szCs w:val="21"/>
              </w:rPr>
              <w:t>状对象</w:t>
            </w:r>
            <w:proofErr w:type="gramEnd"/>
          </w:p>
        </w:tc>
        <w:tc>
          <w:tcPr>
            <w:tcW w:w="3063" w:type="dxa"/>
            <w:tcBorders>
              <w:top w:val="single" w:sz="4" w:space="0" w:color="auto"/>
              <w:bottom w:val="single" w:sz="4"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包围盒中心点</w:t>
            </w:r>
          </w:p>
        </w:tc>
        <w:tc>
          <w:tcPr>
            <w:tcW w:w="3064" w:type="dxa"/>
            <w:tcBorders>
              <w:top w:val="single" w:sz="4" w:space="0" w:color="auto"/>
              <w:bottom w:val="single" w:sz="4" w:space="0" w:color="auto"/>
              <w:right w:val="single" w:sz="12"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2D/3D</w:t>
            </w:r>
          </w:p>
        </w:tc>
      </w:tr>
      <w:tr w:rsidR="005C3BB9" w:rsidRPr="005C3BB9" w:rsidTr="004C5FF4">
        <w:tc>
          <w:tcPr>
            <w:tcW w:w="3063" w:type="dxa"/>
            <w:tcBorders>
              <w:top w:val="single" w:sz="4" w:space="0" w:color="auto"/>
              <w:left w:val="single" w:sz="12" w:space="0" w:color="auto"/>
              <w:bottom w:val="single" w:sz="4"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实体对象</w:t>
            </w:r>
          </w:p>
        </w:tc>
        <w:tc>
          <w:tcPr>
            <w:tcW w:w="3063" w:type="dxa"/>
            <w:tcBorders>
              <w:top w:val="single" w:sz="4" w:space="0" w:color="auto"/>
              <w:bottom w:val="single" w:sz="4"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局部坐标系原点</w:t>
            </w:r>
          </w:p>
        </w:tc>
        <w:tc>
          <w:tcPr>
            <w:tcW w:w="3064" w:type="dxa"/>
            <w:tcBorders>
              <w:top w:val="single" w:sz="4" w:space="0" w:color="auto"/>
              <w:bottom w:val="single" w:sz="4" w:space="0" w:color="auto"/>
              <w:right w:val="single" w:sz="12"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3D</w:t>
            </w:r>
          </w:p>
        </w:tc>
      </w:tr>
      <w:tr w:rsidR="005C3BB9" w:rsidRPr="005C3BB9" w:rsidTr="004C5FF4">
        <w:tc>
          <w:tcPr>
            <w:tcW w:w="3063" w:type="dxa"/>
            <w:tcBorders>
              <w:top w:val="single" w:sz="4" w:space="0" w:color="auto"/>
              <w:left w:val="single" w:sz="12" w:space="0" w:color="auto"/>
              <w:bottom w:val="single" w:sz="4"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场景对象</w:t>
            </w:r>
          </w:p>
        </w:tc>
        <w:tc>
          <w:tcPr>
            <w:tcW w:w="3063" w:type="dxa"/>
            <w:tcBorders>
              <w:top w:val="single" w:sz="4" w:space="0" w:color="auto"/>
              <w:bottom w:val="single" w:sz="4"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场景坐标系原点</w:t>
            </w:r>
          </w:p>
        </w:tc>
        <w:tc>
          <w:tcPr>
            <w:tcW w:w="3064" w:type="dxa"/>
            <w:tcBorders>
              <w:top w:val="single" w:sz="4" w:space="0" w:color="auto"/>
              <w:bottom w:val="single" w:sz="4" w:space="0" w:color="auto"/>
              <w:right w:val="single" w:sz="12"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2D/3D</w:t>
            </w:r>
          </w:p>
        </w:tc>
      </w:tr>
      <w:tr w:rsidR="005C3BB9" w:rsidRPr="005C3BB9" w:rsidTr="004C5FF4">
        <w:tc>
          <w:tcPr>
            <w:tcW w:w="3063" w:type="dxa"/>
            <w:tcBorders>
              <w:top w:val="single" w:sz="4" w:space="0" w:color="auto"/>
              <w:left w:val="single" w:sz="12" w:space="0" w:color="auto"/>
              <w:bottom w:val="single" w:sz="12"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管理网格</w:t>
            </w:r>
          </w:p>
        </w:tc>
        <w:tc>
          <w:tcPr>
            <w:tcW w:w="3063" w:type="dxa"/>
            <w:tcBorders>
              <w:top w:val="single" w:sz="4" w:space="0" w:color="auto"/>
              <w:bottom w:val="single" w:sz="12"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网格中心点</w:t>
            </w:r>
          </w:p>
        </w:tc>
        <w:tc>
          <w:tcPr>
            <w:tcW w:w="3064" w:type="dxa"/>
            <w:tcBorders>
              <w:top w:val="single" w:sz="4" w:space="0" w:color="auto"/>
              <w:bottom w:val="single" w:sz="12" w:space="0" w:color="auto"/>
              <w:right w:val="single" w:sz="12" w:space="0" w:color="auto"/>
            </w:tcBorders>
          </w:tcPr>
          <w:p w:rsidR="005C3BB9" w:rsidRPr="005C3BB9" w:rsidRDefault="005C3BB9" w:rsidP="005C3BB9">
            <w:pPr>
              <w:ind w:firstLineChars="100" w:firstLine="200"/>
              <w:rPr>
                <w:rFonts w:ascii="宋体" w:eastAsia="宋体" w:hAnsi="宋体" w:cs="SimSun"/>
                <w:szCs w:val="21"/>
              </w:rPr>
            </w:pPr>
            <w:r w:rsidRPr="005C3BB9">
              <w:rPr>
                <w:rFonts w:ascii="宋体" w:eastAsia="宋体" w:hAnsi="宋体" w:cs="SimSun" w:hint="eastAsia"/>
                <w:szCs w:val="21"/>
              </w:rPr>
              <w:t>2D</w:t>
            </w:r>
          </w:p>
        </w:tc>
      </w:tr>
    </w:tbl>
    <w:p w:rsidR="005C3BB9" w:rsidRPr="005C3BB9" w:rsidRDefault="005C3BB9" w:rsidP="0093472E">
      <w:pPr>
        <w:widowControl/>
        <w:spacing w:beforeLines="50" w:afterLines="50"/>
        <w:jc w:val="left"/>
        <w:rPr>
          <w:rFonts w:ascii="黑体" w:eastAsia="黑体" w:hAnsi="黑体" w:cs="SimHei"/>
          <w:color w:val="000000"/>
          <w:kern w:val="0"/>
          <w:szCs w:val="21"/>
        </w:rPr>
      </w:pP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9.2.2</w:t>
      </w:r>
      <w:r w:rsidRPr="005C3BB9">
        <w:rPr>
          <w:rFonts w:ascii="宋体" w:eastAsia="宋体" w:hAnsi="宋体" w:cs="Times New Roman" w:hint="eastAsia"/>
          <w:color w:val="000000"/>
          <w:kern w:val="0"/>
          <w:szCs w:val="21"/>
        </w:rPr>
        <w:t xml:space="preserve">  依据参考点和部署方式，通过坐标系转换，可计算得到统一位置编码和城市全空间单元编码，相关示例见附录A。</w:t>
      </w:r>
    </w:p>
    <w:p w:rsidR="005C3BB9" w:rsidRPr="005C3BB9" w:rsidRDefault="005C3BB9" w:rsidP="0093472E">
      <w:pPr>
        <w:widowControl/>
        <w:numPr>
          <w:ilvl w:val="0"/>
          <w:numId w:val="1"/>
        </w:numPr>
        <w:spacing w:beforeLines="50" w:afterLines="50"/>
        <w:ind w:left="425" w:hanging="357"/>
        <w:outlineLvl w:val="1"/>
        <w:rPr>
          <w:rFonts w:ascii="黑体" w:eastAsia="黑体" w:hAnsi="黑体" w:cs="Times New Roman"/>
          <w:color w:val="000000"/>
          <w:kern w:val="0"/>
          <w:szCs w:val="20"/>
        </w:rPr>
      </w:pPr>
      <w:bookmarkStart w:id="81" w:name="_Toc141197300"/>
      <w:bookmarkStart w:id="82" w:name="_Toc141198985"/>
      <w:r w:rsidRPr="005C3BB9">
        <w:rPr>
          <w:rFonts w:ascii="黑体" w:eastAsia="黑体" w:hAnsi="黑体" w:cs="Times New Roman" w:hint="eastAsia"/>
          <w:color w:val="000000"/>
          <w:kern w:val="0"/>
          <w:szCs w:val="20"/>
        </w:rPr>
        <w:t>空间单元编码管理</w:t>
      </w:r>
      <w:bookmarkEnd w:id="81"/>
      <w:bookmarkEnd w:id="82"/>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83" w:name="_Toc141197301"/>
      <w:bookmarkStart w:id="84" w:name="_Toc141198986"/>
      <w:r w:rsidRPr="005C3BB9">
        <w:rPr>
          <w:rFonts w:ascii="黑体" w:eastAsia="黑体" w:hAnsi="黑体" w:cs="Times New Roman" w:hint="eastAsia"/>
          <w:color w:val="000000"/>
          <w:kern w:val="0"/>
        </w:rPr>
        <w:t>10.1  与原行业标准编码的兼容</w:t>
      </w:r>
      <w:bookmarkEnd w:id="83"/>
      <w:bookmarkEnd w:id="84"/>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10.1.1</w:t>
      </w:r>
      <w:r w:rsidRPr="005C3BB9">
        <w:rPr>
          <w:rFonts w:ascii="宋体" w:eastAsia="宋体" w:hAnsi="宋体" w:cs="Times New Roman" w:hint="eastAsia"/>
          <w:color w:val="000000"/>
          <w:kern w:val="0"/>
          <w:szCs w:val="21"/>
        </w:rPr>
        <w:t xml:space="preserve">  在CIM平台中全面使用空间单元编码，可能与现有信息系统的数据交互产生不兼容问题。为了保持与各行业现有信息系统的兼容性，可存在编码过渡期，允许空间单元编码与原有行业编码并存。</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10.1.2</w:t>
      </w:r>
      <w:r w:rsidRPr="005C3BB9">
        <w:rPr>
          <w:rFonts w:ascii="宋体" w:eastAsia="宋体" w:hAnsi="宋体" w:cs="Times New Roman" w:hint="eastAsia"/>
          <w:color w:val="000000"/>
          <w:kern w:val="0"/>
          <w:szCs w:val="21"/>
        </w:rPr>
        <w:t xml:space="preserve">  空间单元编码应与原有行业编码有所区别，可在原行业编码前加一个标志，编码格式为：</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宋体" w:eastAsia="宋体" w:hAnsi="宋体" w:cs="Times New Roman" w:hint="eastAsia"/>
          <w:color w:val="000000"/>
          <w:kern w:val="0"/>
          <w:szCs w:val="21"/>
        </w:rPr>
        <w:t>“行业码+行业内编码”，并符合如下规定：</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a) 行业码的形式为“H**”，“**”为行业编号，若为“00”则表示公共数字资产；</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b) 行业内编码的形式为“S+原有行业标准编码”。</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10.1.3</w:t>
      </w:r>
      <w:r w:rsidRPr="005C3BB9">
        <w:rPr>
          <w:rFonts w:ascii="SimHei" w:eastAsia="SimHei" w:hAnsi="SimHei" w:cs="SimHei" w:hint="eastAsia"/>
          <w:color w:val="000000"/>
          <w:kern w:val="0"/>
          <w:szCs w:val="21"/>
        </w:rPr>
        <w:t xml:space="preserve"> </w:t>
      </w:r>
      <w:r w:rsidRPr="005C3BB9">
        <w:rPr>
          <w:rFonts w:ascii="宋体" w:eastAsia="宋体" w:hAnsi="宋体" w:cs="Times New Roman" w:hint="eastAsia"/>
          <w:color w:val="000000"/>
          <w:kern w:val="0"/>
          <w:szCs w:val="21"/>
        </w:rPr>
        <w:t xml:space="preserve"> 直接引用原有行业标准编码会带来不能按空间范围查询、不能共享、不能按层级编码等问题。有编码转换条件的情况下，宜尽快转换为空间单元编码。</w:t>
      </w:r>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85" w:name="_Toc141197302"/>
      <w:bookmarkStart w:id="86" w:name="_Toc141198987"/>
      <w:r w:rsidRPr="005C3BB9">
        <w:rPr>
          <w:rFonts w:ascii="黑体" w:eastAsia="黑体" w:hAnsi="黑体" w:cs="Times New Roman" w:hint="eastAsia"/>
          <w:color w:val="000000"/>
          <w:kern w:val="0"/>
        </w:rPr>
        <w:t>10.2  运动目标编码</w:t>
      </w:r>
      <w:bookmarkEnd w:id="85"/>
      <w:bookmarkEnd w:id="86"/>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10.2.1</w:t>
      </w:r>
      <w:r w:rsidRPr="005C3BB9">
        <w:rPr>
          <w:rFonts w:ascii="宋体" w:eastAsia="宋体" w:hAnsi="宋体" w:cs="Times New Roman" w:hint="eastAsia"/>
          <w:color w:val="000000"/>
          <w:kern w:val="0"/>
          <w:szCs w:val="21"/>
        </w:rPr>
        <w:t xml:space="preserve">  统一位置编码的基础是空间对象的位置是固定的，</w:t>
      </w:r>
      <w:proofErr w:type="gramStart"/>
      <w:r w:rsidRPr="005C3BB9">
        <w:rPr>
          <w:rFonts w:ascii="宋体" w:eastAsia="宋体" w:hAnsi="宋体" w:cs="Times New Roman" w:hint="eastAsia"/>
          <w:color w:val="000000"/>
          <w:kern w:val="0"/>
          <w:szCs w:val="21"/>
        </w:rPr>
        <w:t>不</w:t>
      </w:r>
      <w:proofErr w:type="gramEnd"/>
      <w:r w:rsidRPr="005C3BB9">
        <w:rPr>
          <w:rFonts w:ascii="宋体" w:eastAsia="宋体" w:hAnsi="宋体" w:cs="Times New Roman" w:hint="eastAsia"/>
          <w:color w:val="000000"/>
          <w:kern w:val="0"/>
          <w:szCs w:val="21"/>
        </w:rPr>
        <w:t>适合于运动目标的编码。</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10.2.2</w:t>
      </w:r>
      <w:r w:rsidRPr="005C3BB9">
        <w:rPr>
          <w:rFonts w:ascii="宋体" w:eastAsia="宋体" w:hAnsi="宋体" w:cs="Times New Roman" w:hint="eastAsia"/>
          <w:color w:val="000000"/>
          <w:kern w:val="0"/>
          <w:szCs w:val="21"/>
        </w:rPr>
        <w:t xml:space="preserve">  对于少量的运动目标</w:t>
      </w:r>
      <w:r w:rsidR="00880E24">
        <w:rPr>
          <w:rFonts w:ascii="宋体" w:eastAsia="宋体" w:hAnsi="宋体" w:cs="Times New Roman" w:hint="eastAsia"/>
          <w:color w:val="000000"/>
          <w:kern w:val="0"/>
          <w:szCs w:val="21"/>
        </w:rPr>
        <w:t>，可采用城市全空间单元编码的扩展时间编码定义不同时刻的空间对象</w:t>
      </w:r>
      <w:r w:rsidRPr="005C3BB9">
        <w:rPr>
          <w:rFonts w:ascii="宋体" w:eastAsia="宋体" w:hAnsi="宋体" w:cs="Times New Roman" w:hint="eastAsia"/>
          <w:color w:val="000000"/>
          <w:kern w:val="0"/>
          <w:szCs w:val="21"/>
        </w:rPr>
        <w:t>。</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10.2.3</w:t>
      </w:r>
      <w:r w:rsidRPr="005C3BB9">
        <w:rPr>
          <w:rFonts w:ascii="宋体" w:eastAsia="宋体" w:hAnsi="宋体" w:cs="Times New Roman" w:hint="eastAsia"/>
          <w:color w:val="000000"/>
          <w:kern w:val="0"/>
          <w:szCs w:val="21"/>
        </w:rPr>
        <w:t xml:space="preserve">  对于大量的运动目标，例如城市中的车流跟踪等场景，则需要另一种编码机制，可另立标准进行规范。</w:t>
      </w:r>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87" w:name="_Toc141197303"/>
      <w:bookmarkStart w:id="88" w:name="_Toc141198988"/>
      <w:r w:rsidRPr="005C3BB9">
        <w:rPr>
          <w:rFonts w:ascii="黑体" w:eastAsia="黑体" w:hAnsi="黑体" w:cs="Times New Roman" w:hint="eastAsia"/>
          <w:color w:val="000000"/>
          <w:kern w:val="0"/>
        </w:rPr>
        <w:t>10.3  数据保密规定</w:t>
      </w:r>
      <w:bookmarkEnd w:id="87"/>
      <w:bookmarkEnd w:id="88"/>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10.3.1</w:t>
      </w:r>
      <w:r w:rsidRPr="005C3BB9">
        <w:rPr>
          <w:rFonts w:ascii="宋体" w:eastAsia="宋体" w:hAnsi="宋体" w:cs="Times New Roman" w:hint="eastAsia"/>
          <w:color w:val="000000"/>
          <w:kern w:val="0"/>
          <w:szCs w:val="21"/>
        </w:rPr>
        <w:t xml:space="preserve">  CIM空间单元编码携带空间位置等关键空间信息，使用过程中必须遵守《中华人民共和国测绘法》、《中华人民共和国测绘成果管理条例》和国家计算机系统保密法律法规中对测绘成果完整安全和地理信息安全可信的相关规定，利用符合国家标准的基础地理信息数据。</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10.3.2</w:t>
      </w:r>
      <w:r w:rsidRPr="005C3BB9">
        <w:rPr>
          <w:rFonts w:ascii="宋体" w:eastAsia="宋体" w:hAnsi="宋体" w:cs="Times New Roman" w:hint="eastAsia"/>
          <w:color w:val="000000"/>
          <w:kern w:val="0"/>
          <w:szCs w:val="21"/>
        </w:rPr>
        <w:t xml:space="preserve">  测绘成果的涉密情况必须遵循《中华人民共和国测绘成果管理条例》中第十六条的相关规定确定秘密等级，测绘成果的汇交、保管、利用的重要地理信息数据的审核和公布必须按照《中华人民共和国测绘成果管理条例》执行。在涉密环境（网络、场景等）中，可直接进行使用；在非涉密环境（网络、场景等）中，对需要进行</w:t>
      </w:r>
      <w:proofErr w:type="gramStart"/>
      <w:r w:rsidRPr="005C3BB9">
        <w:rPr>
          <w:rFonts w:ascii="宋体" w:eastAsia="宋体" w:hAnsi="宋体" w:cs="Times New Roman" w:hint="eastAsia"/>
          <w:color w:val="000000"/>
          <w:kern w:val="0"/>
          <w:szCs w:val="21"/>
        </w:rPr>
        <w:t>脱密处理</w:t>
      </w:r>
      <w:proofErr w:type="gramEnd"/>
      <w:r w:rsidRPr="005C3BB9">
        <w:rPr>
          <w:rFonts w:ascii="宋体" w:eastAsia="宋体" w:hAnsi="宋体" w:cs="Times New Roman" w:hint="eastAsia"/>
          <w:color w:val="000000"/>
          <w:kern w:val="0"/>
          <w:szCs w:val="21"/>
        </w:rPr>
        <w:t>的数据，采用国家认定的地理信息保密处理技术对经纬度坐标进行转换，在此基础上进行空间单元编码。</w:t>
      </w:r>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89" w:name="_Toc141197304"/>
      <w:bookmarkStart w:id="90" w:name="_Toc141198989"/>
      <w:r w:rsidRPr="005C3BB9">
        <w:rPr>
          <w:rFonts w:ascii="黑体" w:eastAsia="黑体" w:hAnsi="黑体" w:cs="Times New Roman" w:hint="eastAsia"/>
          <w:color w:val="000000"/>
          <w:kern w:val="0"/>
        </w:rPr>
        <w:t>10.4  编码时机</w:t>
      </w:r>
      <w:bookmarkEnd w:id="89"/>
      <w:bookmarkEnd w:id="90"/>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10.4.1</w:t>
      </w:r>
      <w:r w:rsidRPr="005C3BB9">
        <w:rPr>
          <w:rFonts w:ascii="宋体" w:eastAsia="宋体" w:hAnsi="宋体" w:cs="Times New Roman" w:hint="eastAsia"/>
          <w:color w:val="000000"/>
          <w:kern w:val="0"/>
          <w:szCs w:val="21"/>
        </w:rPr>
        <w:t xml:space="preserve">  城市全空间单元编码应在平台搭建时，进行空间网格剖分，并对各网格单元进行编码。</w:t>
      </w:r>
    </w:p>
    <w:p w:rsidR="005C3BB9" w:rsidRPr="005C3BB9" w:rsidRDefault="005C3BB9"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lastRenderedPageBreak/>
        <w:t>10.4.2</w:t>
      </w:r>
      <w:r w:rsidRPr="005C3BB9">
        <w:rPr>
          <w:rFonts w:ascii="宋体" w:eastAsia="宋体" w:hAnsi="宋体" w:cs="Times New Roman" w:hint="eastAsia"/>
          <w:color w:val="000000"/>
          <w:kern w:val="0"/>
          <w:szCs w:val="21"/>
        </w:rPr>
        <w:t xml:space="preserve">  统一位置编码应在将对象部署到场景时或场景布置到平台时，根据已经确定的对象空间位置，进行自动编码。</w:t>
      </w:r>
    </w:p>
    <w:p w:rsidR="002343FF" w:rsidRDefault="002343FF" w:rsidP="005C3BB9">
      <w:pPr>
        <w:widowControl/>
        <w:ind w:left="425"/>
        <w:jc w:val="center"/>
        <w:outlineLvl w:val="1"/>
        <w:rPr>
          <w:rFonts w:ascii="黑体" w:eastAsia="黑体" w:hAnsi="黑体" w:cs="Times New Roman"/>
          <w:color w:val="000000"/>
          <w:kern w:val="0"/>
          <w:szCs w:val="20"/>
        </w:rPr>
      </w:pPr>
      <w:bookmarkStart w:id="91" w:name="_Toc97022668"/>
    </w:p>
    <w:p w:rsidR="005C3BB9" w:rsidRPr="005C3BB9" w:rsidRDefault="005C3BB9" w:rsidP="005C3BB9">
      <w:pPr>
        <w:widowControl/>
        <w:ind w:left="425"/>
        <w:jc w:val="center"/>
        <w:outlineLvl w:val="1"/>
        <w:rPr>
          <w:rFonts w:ascii="黑体" w:eastAsia="黑体" w:hAnsi="黑体" w:cs="Times New Roman"/>
          <w:color w:val="000000"/>
          <w:kern w:val="0"/>
          <w:szCs w:val="20"/>
        </w:rPr>
      </w:pPr>
      <w:bookmarkStart w:id="92" w:name="_Toc141197305"/>
      <w:bookmarkStart w:id="93" w:name="_Toc141198990"/>
      <w:r w:rsidRPr="005C3BB9">
        <w:rPr>
          <w:rFonts w:ascii="黑体" w:eastAsia="黑体" w:hAnsi="黑体" w:cs="Times New Roman"/>
          <w:color w:val="000000"/>
          <w:kern w:val="0"/>
          <w:szCs w:val="20"/>
        </w:rPr>
        <w:t>附</w:t>
      </w:r>
      <w:r w:rsidRPr="005C3BB9">
        <w:rPr>
          <w:rFonts w:ascii="黑体" w:eastAsia="黑体" w:hAnsi="黑体" w:cs="Times New Roman" w:hint="eastAsia"/>
          <w:color w:val="000000"/>
          <w:kern w:val="0"/>
          <w:szCs w:val="20"/>
        </w:rPr>
        <w:t xml:space="preserve">  </w:t>
      </w:r>
      <w:r w:rsidRPr="005C3BB9">
        <w:rPr>
          <w:rFonts w:ascii="黑体" w:eastAsia="黑体" w:hAnsi="黑体" w:cs="Times New Roman"/>
          <w:color w:val="000000"/>
          <w:kern w:val="0"/>
          <w:szCs w:val="20"/>
        </w:rPr>
        <w:t>录</w:t>
      </w:r>
      <w:r w:rsidRPr="005C3BB9">
        <w:rPr>
          <w:rFonts w:ascii="黑体" w:eastAsia="黑体" w:hAnsi="黑体" w:cs="Times New Roman" w:hint="eastAsia"/>
          <w:color w:val="000000"/>
          <w:kern w:val="0"/>
          <w:szCs w:val="20"/>
        </w:rPr>
        <w:t xml:space="preserve">  </w:t>
      </w:r>
      <w:r w:rsidRPr="005C3BB9">
        <w:rPr>
          <w:rFonts w:ascii="黑体" w:eastAsia="黑体" w:hAnsi="黑体" w:cs="Times New Roman"/>
          <w:color w:val="000000"/>
          <w:kern w:val="0"/>
          <w:szCs w:val="20"/>
        </w:rPr>
        <w:t>A</w:t>
      </w:r>
      <w:bookmarkStart w:id="94" w:name="_Toc518126053"/>
      <w:bookmarkStart w:id="95" w:name="_Toc520473607"/>
      <w:bookmarkStart w:id="96" w:name="_Toc518125311"/>
      <w:bookmarkEnd w:id="91"/>
      <w:bookmarkEnd w:id="92"/>
      <w:bookmarkEnd w:id="93"/>
    </w:p>
    <w:p w:rsidR="005C3BB9" w:rsidRPr="005C3BB9" w:rsidRDefault="005C3BB9" w:rsidP="005C3BB9">
      <w:pPr>
        <w:widowControl/>
        <w:ind w:left="425"/>
        <w:jc w:val="center"/>
        <w:rPr>
          <w:rFonts w:ascii="黑体" w:eastAsia="黑体" w:hAnsi="黑体" w:cs="Times New Roman"/>
          <w:color w:val="000000"/>
          <w:kern w:val="0"/>
          <w:szCs w:val="20"/>
        </w:rPr>
      </w:pPr>
      <w:bookmarkStart w:id="97" w:name="_Toc97022669"/>
      <w:bookmarkStart w:id="98" w:name="_Toc1054446"/>
      <w:bookmarkStart w:id="99" w:name="_Toc535778088"/>
      <w:bookmarkStart w:id="100" w:name="_Toc524351671"/>
      <w:bookmarkStart w:id="101" w:name="_Toc1054921"/>
      <w:bookmarkStart w:id="102" w:name="_Toc85565599"/>
      <w:r w:rsidRPr="005C3BB9">
        <w:rPr>
          <w:rFonts w:ascii="黑体" w:eastAsia="黑体" w:hAnsi="黑体" w:cs="Times New Roman"/>
          <w:color w:val="000000"/>
          <w:kern w:val="0"/>
          <w:szCs w:val="20"/>
        </w:rPr>
        <w:t>（</w:t>
      </w:r>
      <w:r w:rsidRPr="005C3BB9">
        <w:rPr>
          <w:rFonts w:ascii="黑体" w:eastAsia="黑体" w:hAnsi="黑体" w:cs="Times New Roman" w:hint="eastAsia"/>
          <w:color w:val="000000"/>
          <w:kern w:val="0"/>
          <w:szCs w:val="20"/>
        </w:rPr>
        <w:t>资料</w:t>
      </w:r>
      <w:r w:rsidRPr="005C3BB9">
        <w:rPr>
          <w:rFonts w:ascii="黑体" w:eastAsia="黑体" w:hAnsi="黑体" w:cs="Times New Roman"/>
          <w:color w:val="000000"/>
          <w:kern w:val="0"/>
          <w:szCs w:val="20"/>
        </w:rPr>
        <w:t>性）</w:t>
      </w:r>
      <w:bookmarkEnd w:id="94"/>
      <w:bookmarkEnd w:id="95"/>
      <w:bookmarkEnd w:id="96"/>
      <w:bookmarkEnd w:id="97"/>
      <w:bookmarkEnd w:id="98"/>
      <w:bookmarkEnd w:id="99"/>
      <w:bookmarkEnd w:id="100"/>
      <w:bookmarkEnd w:id="101"/>
      <w:bookmarkEnd w:id="102"/>
    </w:p>
    <w:p w:rsidR="005C3BB9" w:rsidRPr="005C3BB9" w:rsidRDefault="005C3BB9" w:rsidP="005C3BB9">
      <w:pPr>
        <w:widowControl/>
        <w:spacing w:after="284"/>
        <w:ind w:left="425"/>
        <w:jc w:val="center"/>
        <w:rPr>
          <w:rFonts w:ascii="黑体" w:eastAsia="黑体" w:hAnsi="黑体" w:cs="Times New Roman"/>
          <w:color w:val="000000"/>
          <w:kern w:val="0"/>
          <w:szCs w:val="20"/>
        </w:rPr>
      </w:pPr>
      <w:r w:rsidRPr="005C3BB9">
        <w:rPr>
          <w:rFonts w:ascii="黑体" w:eastAsia="黑体" w:hAnsi="黑体" w:cs="Times New Roman" w:hint="eastAsia"/>
          <w:color w:val="000000"/>
          <w:kern w:val="0"/>
          <w:szCs w:val="20"/>
        </w:rPr>
        <w:t>地理空间数据编码转换示例</w:t>
      </w:r>
    </w:p>
    <w:p w:rsidR="005C3BB9" w:rsidRPr="005C3BB9" w:rsidRDefault="005C3BB9" w:rsidP="0093472E">
      <w:pPr>
        <w:widowControl/>
        <w:spacing w:afterLines="50"/>
        <w:jc w:val="left"/>
        <w:outlineLvl w:val="2"/>
        <w:rPr>
          <w:rFonts w:ascii="黑体" w:eastAsia="黑体" w:hAnsi="黑体" w:cs="Times New Roman"/>
          <w:color w:val="000000"/>
          <w:kern w:val="0"/>
        </w:rPr>
      </w:pPr>
      <w:bookmarkStart w:id="103" w:name="_Toc141197306"/>
      <w:bookmarkStart w:id="104" w:name="_Toc141198991"/>
      <w:r w:rsidRPr="005C3BB9">
        <w:rPr>
          <w:rFonts w:ascii="黑体" w:eastAsia="黑体" w:hAnsi="黑体" w:cs="Times New Roman" w:hint="eastAsia"/>
          <w:color w:val="000000"/>
          <w:kern w:val="0"/>
        </w:rPr>
        <w:t>A.1 城市全空间单元编码转换示例</w:t>
      </w:r>
      <w:bookmarkEnd w:id="103"/>
      <w:bookmarkEnd w:id="104"/>
    </w:p>
    <w:p w:rsidR="005C3BB9" w:rsidRPr="005C3BB9" w:rsidRDefault="005C3BB9" w:rsidP="0093472E">
      <w:pPr>
        <w:widowControl/>
        <w:spacing w:beforeLines="50" w:afterLines="50"/>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北京世纪坛中心在地球参考椭球面经纬度坐标为（39°54′37.0″N，116°18′54.8″E）转换示例如下：</w:t>
      </w:r>
    </w:p>
    <w:p w:rsidR="005C3BB9" w:rsidRPr="005C3BB9" w:rsidRDefault="005C3BB9" w:rsidP="0093472E">
      <w:pPr>
        <w:widowControl/>
        <w:spacing w:beforeLines="50" w:afterLines="50"/>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a) 将经纬度坐标按照度、分、秒、秒小数转换为二进制数：即纬度39°54′37.0″N转换为000100111°110110′100101.00000000000″；经度116°18′54.8″E转换为001110100°010010′110110.11001100110″，各级网格二进制代码参见GB/T 40087-2021附录D中的相关内容；</w:t>
      </w:r>
    </w:p>
    <w:p w:rsidR="005C3BB9" w:rsidRPr="005C3BB9" w:rsidRDefault="005C3BB9" w:rsidP="0093472E">
      <w:pPr>
        <w:widowControl/>
        <w:spacing w:beforeLines="50" w:afterLines="50"/>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b) 各级网格代码生成时，将纬度（二进制编码）前置、经度（二进制编码）后置，采用莫顿交叉的方式生成二进制编码，例如二进制编码4°级网格为000111010011；2°级网格为00011101001110；</w:t>
      </w:r>
    </w:p>
    <w:p w:rsidR="005C3BB9" w:rsidRPr="005C3BB9" w:rsidRDefault="005C3BB9" w:rsidP="0093472E">
      <w:pPr>
        <w:widowControl/>
        <w:spacing w:beforeLines="50" w:afterLines="50"/>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c) 将二进制编码转成四进制编码加上所在半球号，例如4°级网格代码为G0013103；2°级网格代码为G00131032。</w:t>
      </w:r>
    </w:p>
    <w:p w:rsidR="005C3BB9" w:rsidRPr="005C3BB9" w:rsidRDefault="005C3BB9" w:rsidP="0093472E">
      <w:pPr>
        <w:widowControl/>
        <w:spacing w:beforeLines="50" w:afterLines="50"/>
        <w:jc w:val="left"/>
        <w:outlineLvl w:val="2"/>
        <w:rPr>
          <w:rFonts w:ascii="黑体" w:eastAsia="黑体" w:hAnsi="黑体" w:cs="Times New Roman"/>
          <w:color w:val="000000"/>
          <w:kern w:val="0"/>
        </w:rPr>
      </w:pPr>
      <w:bookmarkStart w:id="105" w:name="_Toc141197307"/>
      <w:bookmarkStart w:id="106" w:name="_Toc141198992"/>
      <w:r w:rsidRPr="005C3BB9">
        <w:rPr>
          <w:rFonts w:ascii="黑体" w:eastAsia="黑体" w:hAnsi="黑体" w:cs="Times New Roman" w:hint="eastAsia"/>
          <w:color w:val="000000"/>
          <w:kern w:val="0"/>
        </w:rPr>
        <w:t>A.2 统一位置编码转换示例</w:t>
      </w:r>
      <w:bookmarkEnd w:id="105"/>
      <w:bookmarkEnd w:id="106"/>
    </w:p>
    <w:p w:rsidR="005C3BB9" w:rsidRPr="005C3BB9" w:rsidRDefault="009F4804" w:rsidP="009100E7">
      <w:pPr>
        <w:widowControl/>
        <w:spacing w:line="276" w:lineRule="auto"/>
        <w:jc w:val="left"/>
        <w:rPr>
          <w:rFonts w:ascii="宋体" w:eastAsia="宋体" w:hAnsi="宋体" w:cs="Times New Roman"/>
          <w:kern w:val="0"/>
          <w:szCs w:val="21"/>
        </w:rPr>
      </w:pPr>
      <w:r w:rsidRPr="009F4804">
        <w:rPr>
          <w:rFonts w:ascii="黑体" w:eastAsia="黑体" w:hAnsi="黑体" w:cs="SimHei" w:hint="eastAsia"/>
          <w:color w:val="000000"/>
          <w:kern w:val="0"/>
          <w:szCs w:val="21"/>
        </w:rPr>
        <w:t>A.2.1</w:t>
      </w:r>
      <w:r>
        <w:rPr>
          <w:rFonts w:ascii="黑体" w:eastAsia="黑体" w:hAnsi="黑体" w:cs="SimHei" w:hint="eastAsia"/>
          <w:color w:val="000000"/>
          <w:kern w:val="0"/>
          <w:szCs w:val="21"/>
        </w:rPr>
        <w:t xml:space="preserve"> </w:t>
      </w:r>
      <w:r w:rsidR="005C3BB9" w:rsidRPr="005C3BB9">
        <w:rPr>
          <w:rFonts w:ascii="宋体" w:eastAsia="宋体" w:hAnsi="宋体" w:cs="Times New Roman" w:hint="eastAsia"/>
          <w:kern w:val="0"/>
          <w:szCs w:val="21"/>
        </w:rPr>
        <w:t>北京世纪坛中心在地球参考椭球面经纬度坐标为（39°54′37.0″N，116°18′54.8″E）</w:t>
      </w:r>
      <w:r>
        <w:rPr>
          <w:rFonts w:ascii="宋体" w:eastAsia="宋体" w:hAnsi="宋体" w:cs="Times New Roman" w:hint="eastAsia"/>
          <w:kern w:val="0"/>
          <w:szCs w:val="21"/>
        </w:rPr>
        <w:t>基准位置码</w:t>
      </w:r>
      <w:r w:rsidR="005C3BB9" w:rsidRPr="005C3BB9">
        <w:rPr>
          <w:rFonts w:ascii="宋体" w:eastAsia="宋体" w:hAnsi="宋体" w:cs="Times New Roman" w:hint="eastAsia"/>
          <w:kern w:val="0"/>
          <w:szCs w:val="21"/>
        </w:rPr>
        <w:t>转换示例如下：</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a) 将经纬度坐标按照度、分、秒、秒小数转换为度数表示：即纬度39°54′37.0″N转换为39.910278°N；经度116°18′54.8″E转换为116.315222°E；</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b) 根据度数表示的经纬度，生成经纬度编码，即纬度编码为39910278，经度编码为 116315222；</w:t>
      </w:r>
    </w:p>
    <w:p w:rsidR="009F4804" w:rsidRDefault="005C3BB9" w:rsidP="009F4804">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c) 在经纬度编码前加上所在半球号，即E116315222N39910278。</w:t>
      </w:r>
    </w:p>
    <w:p w:rsidR="009F4804" w:rsidRDefault="009F4804" w:rsidP="009100E7">
      <w:pPr>
        <w:widowControl/>
        <w:spacing w:line="276" w:lineRule="auto"/>
        <w:jc w:val="left"/>
        <w:rPr>
          <w:rFonts w:ascii="宋体" w:eastAsia="宋体" w:hAnsi="宋体" w:cs="Times New Roman"/>
          <w:kern w:val="0"/>
          <w:szCs w:val="21"/>
        </w:rPr>
      </w:pPr>
      <w:r w:rsidRPr="009F4804">
        <w:rPr>
          <w:rFonts w:ascii="黑体" w:eastAsia="黑体" w:hAnsi="黑体" w:cs="SimHei" w:hint="eastAsia"/>
          <w:color w:val="000000"/>
          <w:kern w:val="0"/>
          <w:szCs w:val="21"/>
        </w:rPr>
        <w:t>A.2.</w:t>
      </w:r>
      <w:r>
        <w:rPr>
          <w:rFonts w:ascii="黑体" w:eastAsia="黑体" w:hAnsi="黑体" w:cs="SimHei" w:hint="eastAsia"/>
          <w:color w:val="000000"/>
          <w:kern w:val="0"/>
          <w:szCs w:val="21"/>
        </w:rPr>
        <w:t xml:space="preserve">2 </w:t>
      </w:r>
      <w:r>
        <w:rPr>
          <w:rFonts w:ascii="宋体" w:eastAsia="宋体" w:hAnsi="宋体" w:cs="Times New Roman" w:hint="eastAsia"/>
          <w:kern w:val="0"/>
          <w:szCs w:val="21"/>
        </w:rPr>
        <w:t>假设</w:t>
      </w:r>
      <w:r w:rsidR="00951462">
        <w:rPr>
          <w:rFonts w:ascii="宋体" w:eastAsia="宋体" w:hAnsi="宋体" w:cs="Times New Roman" w:hint="eastAsia"/>
          <w:kern w:val="0"/>
          <w:szCs w:val="21"/>
        </w:rPr>
        <w:t>某一空间对象在北京世纪坛中心局部坐标为（100,100,3）相对位置码转换示例如下：</w:t>
      </w:r>
    </w:p>
    <w:p w:rsidR="00BA22C8" w:rsidRDefault="00BA22C8" w:rsidP="009F4804">
      <w:pPr>
        <w:widowControl/>
        <w:spacing w:line="276"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a) 根据</w:t>
      </w:r>
      <w:r w:rsidR="00CF5E7E">
        <w:rPr>
          <w:rFonts w:ascii="宋体" w:eastAsia="宋体" w:hAnsi="宋体" w:cs="Times New Roman" w:hint="eastAsia"/>
          <w:kern w:val="0"/>
          <w:szCs w:val="21"/>
        </w:rPr>
        <w:t>坐标X、Y、Z值，生成相对3D位置码，即X值编码为100，Y值编码为100，Z值编码为3；</w:t>
      </w:r>
    </w:p>
    <w:p w:rsidR="00CF5E7E" w:rsidRDefault="00CF5E7E" w:rsidP="009F4804">
      <w:pPr>
        <w:widowControl/>
        <w:spacing w:line="276"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b</w:t>
      </w:r>
      <w:r>
        <w:rPr>
          <w:rFonts w:ascii="宋体" w:eastAsia="宋体" w:hAnsi="宋体" w:cs="Times New Roman" w:hint="eastAsia"/>
          <w:kern w:val="0"/>
          <w:szCs w:val="21"/>
        </w:rPr>
        <w:t>) 在X值编码、Y值编码、Z值编码前加上正负编码，即R100U100A3。</w:t>
      </w:r>
    </w:p>
    <w:p w:rsidR="00BA1A9C" w:rsidRDefault="009100E7" w:rsidP="009100E7">
      <w:pPr>
        <w:widowControl/>
        <w:spacing w:line="276" w:lineRule="auto"/>
        <w:jc w:val="left"/>
        <w:rPr>
          <w:rFonts w:ascii="宋体" w:eastAsia="宋体" w:hAnsi="宋体" w:cs="Times New Roman"/>
          <w:kern w:val="0"/>
          <w:szCs w:val="21"/>
        </w:rPr>
      </w:pPr>
      <w:r w:rsidRPr="009F4804">
        <w:rPr>
          <w:rFonts w:ascii="黑体" w:eastAsia="黑体" w:hAnsi="黑体" w:cs="SimHei" w:hint="eastAsia"/>
          <w:color w:val="000000"/>
          <w:kern w:val="0"/>
          <w:szCs w:val="21"/>
        </w:rPr>
        <w:t>A.2.</w:t>
      </w:r>
      <w:r>
        <w:rPr>
          <w:rFonts w:ascii="黑体" w:eastAsia="黑体" w:hAnsi="黑体" w:cs="SimHei" w:hint="eastAsia"/>
          <w:color w:val="000000"/>
          <w:kern w:val="0"/>
          <w:szCs w:val="21"/>
        </w:rPr>
        <w:t xml:space="preserve">3 </w:t>
      </w:r>
      <w:r>
        <w:rPr>
          <w:rFonts w:ascii="宋体" w:eastAsia="宋体" w:hAnsi="宋体" w:cs="Times New Roman" w:hint="eastAsia"/>
          <w:kern w:val="0"/>
          <w:szCs w:val="21"/>
        </w:rPr>
        <w:t>假设某一空间对象A在北京世纪坛中心局部坐标为（100,100,3），另一空间对象B部署在空间对象A局部坐标系中，坐标为（1,1,2），空间对象B多级编码转换示例如下：</w:t>
      </w:r>
    </w:p>
    <w:p w:rsidR="009100E7" w:rsidRDefault="009100E7" w:rsidP="009F4804">
      <w:pPr>
        <w:widowControl/>
        <w:spacing w:line="276"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a) 根据基准位置码转换规则转换北京世纪坛中心基准位置码，即</w:t>
      </w:r>
      <w:r w:rsidRPr="005C3BB9">
        <w:rPr>
          <w:rFonts w:ascii="宋体" w:eastAsia="宋体" w:hAnsi="宋体" w:cs="Times New Roman" w:hint="eastAsia"/>
          <w:kern w:val="0"/>
          <w:szCs w:val="21"/>
        </w:rPr>
        <w:t>E116315222N39910278</w:t>
      </w:r>
      <w:r>
        <w:rPr>
          <w:rFonts w:ascii="宋体" w:eastAsia="宋体" w:hAnsi="宋体" w:cs="Times New Roman" w:hint="eastAsia"/>
          <w:kern w:val="0"/>
          <w:szCs w:val="21"/>
        </w:rPr>
        <w:t>；</w:t>
      </w:r>
    </w:p>
    <w:p w:rsidR="009100E7" w:rsidRDefault="009100E7" w:rsidP="009F4804">
      <w:pPr>
        <w:widowControl/>
        <w:spacing w:line="276"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 xml:space="preserve">b) </w:t>
      </w:r>
      <w:r w:rsidR="00614B01">
        <w:rPr>
          <w:rFonts w:ascii="宋体" w:eastAsia="宋体" w:hAnsi="宋体" w:cs="Times New Roman" w:hint="eastAsia"/>
          <w:kern w:val="0"/>
          <w:szCs w:val="21"/>
        </w:rPr>
        <w:t>根据相对位置码转换规则转换空间对象A相对3D位置码，即R100U100A3；</w:t>
      </w:r>
    </w:p>
    <w:p w:rsidR="00614B01" w:rsidRDefault="00614B01" w:rsidP="009F4804">
      <w:pPr>
        <w:widowControl/>
        <w:spacing w:line="276"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c) 根据相对位置码转换规则转换空间对象B相对3D位置码，即R1U1A2；</w:t>
      </w:r>
    </w:p>
    <w:p w:rsidR="00614B01" w:rsidRPr="00614B01" w:rsidRDefault="00614B01" w:rsidP="009F4804">
      <w:pPr>
        <w:widowControl/>
        <w:spacing w:line="276"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d) 在相对</w:t>
      </w:r>
      <w:proofErr w:type="gramStart"/>
      <w:r>
        <w:rPr>
          <w:rFonts w:ascii="宋体" w:eastAsia="宋体" w:hAnsi="宋体" w:cs="Times New Roman" w:hint="eastAsia"/>
          <w:kern w:val="0"/>
          <w:szCs w:val="21"/>
        </w:rPr>
        <w:t>位置码前加上</w:t>
      </w:r>
      <w:proofErr w:type="gramEnd"/>
      <w:r>
        <w:rPr>
          <w:rFonts w:ascii="宋体" w:eastAsia="宋体" w:hAnsi="宋体" w:cs="Times New Roman" w:hint="eastAsia"/>
          <w:kern w:val="0"/>
          <w:szCs w:val="21"/>
        </w:rPr>
        <w:t>父节点统一位置编码，用“-”连接两级编码，即</w:t>
      </w:r>
      <w:r w:rsidRPr="005C3BB9">
        <w:rPr>
          <w:rFonts w:ascii="宋体" w:eastAsia="宋体" w:hAnsi="宋体" w:cs="Times New Roman" w:hint="eastAsia"/>
          <w:kern w:val="0"/>
          <w:szCs w:val="21"/>
        </w:rPr>
        <w:t>E116315222N39910278</w:t>
      </w:r>
      <w:r>
        <w:rPr>
          <w:rFonts w:ascii="宋体" w:eastAsia="宋体" w:hAnsi="宋体" w:cs="Times New Roman" w:hint="eastAsia"/>
          <w:kern w:val="0"/>
          <w:szCs w:val="21"/>
        </w:rPr>
        <w:t>-</w:t>
      </w:r>
      <w:r w:rsidRPr="00614B01">
        <w:rPr>
          <w:rFonts w:ascii="宋体" w:eastAsia="宋体" w:hAnsi="宋体" w:cs="Times New Roman" w:hint="eastAsia"/>
          <w:kern w:val="0"/>
          <w:szCs w:val="21"/>
        </w:rPr>
        <w:t xml:space="preserve"> </w:t>
      </w:r>
      <w:r>
        <w:rPr>
          <w:rFonts w:ascii="宋体" w:eastAsia="宋体" w:hAnsi="宋体" w:cs="Times New Roman" w:hint="eastAsia"/>
          <w:kern w:val="0"/>
          <w:szCs w:val="21"/>
        </w:rPr>
        <w:t>R100U100A3-</w:t>
      </w:r>
      <w:r w:rsidRPr="00614B01">
        <w:rPr>
          <w:rFonts w:ascii="宋体" w:eastAsia="宋体" w:hAnsi="宋体" w:cs="Times New Roman" w:hint="eastAsia"/>
          <w:kern w:val="0"/>
          <w:szCs w:val="21"/>
        </w:rPr>
        <w:t xml:space="preserve"> </w:t>
      </w:r>
      <w:r>
        <w:rPr>
          <w:rFonts w:ascii="宋体" w:eastAsia="宋体" w:hAnsi="宋体" w:cs="Times New Roman" w:hint="eastAsia"/>
          <w:kern w:val="0"/>
          <w:szCs w:val="21"/>
        </w:rPr>
        <w:t>R1U1A2。</w:t>
      </w:r>
    </w:p>
    <w:p w:rsidR="005C3BB9" w:rsidRPr="005C3BB9" w:rsidRDefault="005C3BB9" w:rsidP="005C3BB9">
      <w:pPr>
        <w:widowControl/>
        <w:jc w:val="left"/>
        <w:rPr>
          <w:rFonts w:ascii="SimHei" w:eastAsia="SimHei" w:hAnsi="SimHei" w:cs="Times New Roman"/>
          <w:sz w:val="32"/>
          <w:szCs w:val="32"/>
        </w:rPr>
      </w:pPr>
      <w:r w:rsidRPr="005C3BB9">
        <w:rPr>
          <w:rFonts w:ascii="SimHei" w:eastAsia="SimHei" w:hAnsi="SimHei" w:cs="Times New Roman"/>
          <w:sz w:val="32"/>
          <w:szCs w:val="32"/>
        </w:rPr>
        <w:br w:type="page"/>
      </w:r>
    </w:p>
    <w:p w:rsidR="005C3BB9" w:rsidRPr="005C3BB9" w:rsidRDefault="005C3BB9" w:rsidP="005C3BB9">
      <w:pPr>
        <w:widowControl/>
        <w:spacing w:after="283"/>
        <w:jc w:val="center"/>
        <w:outlineLvl w:val="1"/>
        <w:rPr>
          <w:rFonts w:ascii="黑体" w:eastAsia="黑体" w:hAnsi="黑体" w:cs="Times New Roman"/>
          <w:szCs w:val="21"/>
        </w:rPr>
      </w:pPr>
      <w:bookmarkStart w:id="107" w:name="_Toc141197308"/>
      <w:bookmarkStart w:id="108" w:name="_Toc141198993"/>
      <w:r w:rsidRPr="005C3BB9">
        <w:rPr>
          <w:rFonts w:ascii="黑体" w:eastAsia="黑体" w:hAnsi="黑体" w:cs="Times New Roman"/>
          <w:szCs w:val="21"/>
        </w:rPr>
        <w:lastRenderedPageBreak/>
        <w:t>参</w:t>
      </w:r>
      <w:r w:rsidRPr="005C3BB9">
        <w:rPr>
          <w:rFonts w:ascii="黑体" w:eastAsia="黑体" w:hAnsi="黑体" w:cs="Times New Roman" w:hint="eastAsia"/>
          <w:szCs w:val="21"/>
        </w:rPr>
        <w:t xml:space="preserve"> </w:t>
      </w:r>
      <w:r w:rsidRPr="005C3BB9">
        <w:rPr>
          <w:rFonts w:ascii="黑体" w:eastAsia="黑体" w:hAnsi="黑体" w:cs="Times New Roman"/>
          <w:szCs w:val="21"/>
        </w:rPr>
        <w:t>考</w:t>
      </w:r>
      <w:r w:rsidRPr="005C3BB9">
        <w:rPr>
          <w:rFonts w:ascii="黑体" w:eastAsia="黑体" w:hAnsi="黑体" w:cs="Times New Roman" w:hint="eastAsia"/>
          <w:szCs w:val="21"/>
        </w:rPr>
        <w:t xml:space="preserve"> </w:t>
      </w:r>
      <w:r w:rsidRPr="005C3BB9">
        <w:rPr>
          <w:rFonts w:ascii="黑体" w:eastAsia="黑体" w:hAnsi="黑体" w:cs="Times New Roman"/>
          <w:szCs w:val="21"/>
        </w:rPr>
        <w:t>文</w:t>
      </w:r>
      <w:r w:rsidRPr="005C3BB9">
        <w:rPr>
          <w:rFonts w:ascii="黑体" w:eastAsia="黑体" w:hAnsi="黑体" w:cs="Times New Roman" w:hint="eastAsia"/>
          <w:szCs w:val="21"/>
        </w:rPr>
        <w:t xml:space="preserve"> </w:t>
      </w:r>
      <w:r w:rsidRPr="005C3BB9">
        <w:rPr>
          <w:rFonts w:ascii="黑体" w:eastAsia="黑体" w:hAnsi="黑体" w:cs="Times New Roman"/>
          <w:szCs w:val="21"/>
        </w:rPr>
        <w:t>献</w:t>
      </w:r>
      <w:bookmarkEnd w:id="107"/>
      <w:bookmarkEnd w:id="108"/>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[1] 中华人民共和国主席令第75号  中华人民共和国测绘法（2017年修订）</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[2] 中华人民共和国国务院令第469号  中华人民共和国测绘成果管理条例</w:t>
      </w:r>
    </w:p>
    <w:p w:rsidR="005C3BB9" w:rsidRPr="005C3BB9" w:rsidRDefault="005C3BB9" w:rsidP="005C3BB9">
      <w:pPr>
        <w:widowControl/>
        <w:spacing w:line="276" w:lineRule="auto"/>
        <w:ind w:firstLineChars="200" w:firstLine="420"/>
        <w:jc w:val="left"/>
        <w:rPr>
          <w:rFonts w:ascii="宋体" w:eastAsia="宋体" w:hAnsi="宋体" w:cs="Times New Roman"/>
          <w:kern w:val="0"/>
          <w:szCs w:val="21"/>
        </w:rPr>
      </w:pPr>
      <w:r w:rsidRPr="005C3BB9">
        <w:rPr>
          <w:rFonts w:ascii="宋体" w:eastAsia="宋体" w:hAnsi="宋体" w:cs="Times New Roman" w:hint="eastAsia"/>
          <w:kern w:val="0"/>
          <w:szCs w:val="21"/>
        </w:rPr>
        <w:t xml:space="preserve">[3] </w:t>
      </w:r>
      <w:proofErr w:type="gramStart"/>
      <w:r w:rsidRPr="005C3BB9">
        <w:rPr>
          <w:rFonts w:ascii="宋体" w:eastAsia="宋体" w:hAnsi="宋体" w:cs="Times New Roman" w:hint="eastAsia"/>
          <w:kern w:val="0"/>
          <w:szCs w:val="21"/>
        </w:rPr>
        <w:t>建办科〔2021〕</w:t>
      </w:r>
      <w:proofErr w:type="gramEnd"/>
      <w:r w:rsidRPr="005C3BB9">
        <w:rPr>
          <w:rFonts w:ascii="宋体" w:eastAsia="宋体" w:hAnsi="宋体" w:cs="Times New Roman" w:hint="eastAsia"/>
          <w:kern w:val="0"/>
          <w:szCs w:val="21"/>
        </w:rPr>
        <w:t>21号  城市信息模型（CIM）基础平台技术导则（修订版）</w:t>
      </w:r>
    </w:p>
    <w:p w:rsidR="005C3BB9" w:rsidRPr="005C3BB9" w:rsidRDefault="005C3BB9" w:rsidP="005C3BB9">
      <w:pPr>
        <w:widowControl/>
        <w:autoSpaceDE w:val="0"/>
        <w:autoSpaceDN w:val="0"/>
        <w:spacing w:line="276" w:lineRule="auto"/>
        <w:ind w:left="360"/>
        <w:rPr>
          <w:rFonts w:ascii="SimHei" w:eastAsia="SimHei" w:hAnsi="SimHei" w:cs="Times New Roman"/>
          <w:kern w:val="0"/>
          <w:szCs w:val="20"/>
        </w:rPr>
      </w:pPr>
    </w:p>
    <w:p w:rsidR="005C3BB9" w:rsidRPr="005C3BB9" w:rsidRDefault="006D30B2" w:rsidP="005C3BB9">
      <w:pPr>
        <w:widowControl/>
        <w:spacing w:line="276" w:lineRule="auto"/>
        <w:ind w:firstLineChars="200" w:firstLine="480"/>
        <w:jc w:val="left"/>
        <w:rPr>
          <w:rFonts w:ascii="宋体" w:eastAsia="宋体" w:hAnsi="宋体" w:cs="Times New Roman"/>
          <w:kern w:val="0"/>
          <w:szCs w:val="21"/>
        </w:rPr>
      </w:pPr>
      <w:r w:rsidRPr="006D30B2">
        <w:rPr>
          <w:rFonts w:ascii="SimHei" w:eastAsia="SimHei" w:hAnsi="SimHei" w:cs="Times New Roman"/>
          <w:kern w:val="0"/>
          <w:sz w:val="24"/>
          <w:szCs w:val="28"/>
        </w:rPr>
        <w:pict>
          <v:line id="直接连接符 4" o:spid="_x0000_s2057" style="position:absolute;left:0;text-align:left;z-index:251663360;mso-position-horizontal:center" from="0,5.8pt" to="125.1pt,5.8pt" o:gfxdata="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AiWzLYAAAACQEA&#10;AA8AAAAAAAAAAQAgAAAAIgAAAGRycy9kb3ducmV2LnhtbFBLAQIUABQAAAAIAIdO4kDorCrg4QEA&#10;ALEDAAAOAAAAAAAAAAEAIAAAACcBAABkcnMvZTJvRG9jLnhtbFBLBQYAAAAABgAGAFkBAAB6BQAA&#10;AAA=&#10;">
            <v:stroke joinstyle="miter"/>
          </v:line>
        </w:pict>
      </w:r>
    </w:p>
    <w:p w:rsidR="005172EE" w:rsidRDefault="005172EE">
      <w:pPr>
        <w:sectPr w:rsidR="005172EE" w:rsidSect="00E653DB">
          <w:footerReference w:type="default" r:id="rId18"/>
          <w:pgSz w:w="11906" w:h="16838"/>
          <w:pgMar w:top="1418" w:right="1134" w:bottom="1134" w:left="1418" w:header="851" w:footer="992" w:gutter="0"/>
          <w:pgNumType w:start="1"/>
          <w:cols w:space="425"/>
          <w:docGrid w:type="linesAndChars" w:linePitch="312"/>
        </w:sectPr>
      </w:pPr>
    </w:p>
    <w:p w:rsidR="005172EE" w:rsidRPr="005C3BB9" w:rsidRDefault="005172EE" w:rsidP="005172EE">
      <w:pPr>
        <w:framePr w:hSpace="181" w:vSpace="181" w:wrap="around" w:vAnchor="page" w:hAnchor="page" w:x="1419" w:y="568" w:anchorLock="1"/>
        <w:jc w:val="left"/>
        <w:textAlignment w:val="center"/>
        <w:rPr>
          <w:rFonts w:ascii="黑体" w:eastAsia="黑体" w:hAnsi="黑体" w:cs="Times New Roman"/>
          <w:color w:val="000000"/>
          <w:kern w:val="0"/>
          <w:szCs w:val="21"/>
        </w:rPr>
      </w:pPr>
      <w:r w:rsidRPr="005C3BB9">
        <w:rPr>
          <w:rFonts w:ascii="黑体" w:eastAsia="黑体" w:hAnsi="黑体" w:cs="Times New Roman"/>
          <w:color w:val="000000"/>
          <w:kern w:val="0"/>
          <w:szCs w:val="21"/>
        </w:rPr>
        <w:lastRenderedPageBreak/>
        <w:t>ICS</w:t>
      </w:r>
      <w:r w:rsidRPr="005C3BB9">
        <w:rPr>
          <w:rFonts w:ascii="黑体" w:eastAsia="黑体" w:hAnsi="Times New Roman" w:cs="Times New Roman"/>
          <w:color w:val="000000"/>
          <w:kern w:val="0"/>
          <w:szCs w:val="21"/>
        </w:rPr>
        <w:t> </w:t>
      </w:r>
      <w:r w:rsidRPr="005C3BB9">
        <w:rPr>
          <w:rFonts w:ascii="黑体" w:eastAsia="黑体" w:hAnsi="黑体" w:cs="Times New Roman"/>
          <w:color w:val="000000"/>
          <w:kern w:val="0"/>
          <w:szCs w:val="21"/>
        </w:rPr>
        <w:t>35.</w:t>
      </w:r>
      <w:r w:rsidRPr="005C3BB9">
        <w:rPr>
          <w:rFonts w:ascii="黑体" w:eastAsia="黑体" w:hAnsi="黑体" w:cs="Times New Roman" w:hint="eastAsia"/>
          <w:color w:val="000000"/>
          <w:kern w:val="0"/>
          <w:szCs w:val="21"/>
        </w:rPr>
        <w:t>040</w:t>
      </w:r>
    </w:p>
    <w:p w:rsidR="005172EE" w:rsidRPr="005C3BB9" w:rsidRDefault="005172EE" w:rsidP="005172EE">
      <w:pPr>
        <w:framePr w:hSpace="181" w:vSpace="181" w:wrap="around" w:vAnchor="page" w:hAnchor="page" w:x="1419" w:y="568" w:anchorLock="1"/>
        <w:jc w:val="left"/>
        <w:textAlignment w:val="center"/>
        <w:rPr>
          <w:rFonts w:ascii="黑体" w:eastAsia="黑体" w:hAnsi="黑体" w:cs="Times New Roman"/>
          <w:color w:val="000000"/>
          <w:kern w:val="0"/>
          <w:szCs w:val="21"/>
        </w:rPr>
      </w:pPr>
      <w:r w:rsidRPr="005C3BB9">
        <w:rPr>
          <w:rFonts w:ascii="黑体" w:eastAsia="黑体" w:hAnsi="黑体" w:cs="Times New Roman"/>
          <w:color w:val="000000"/>
          <w:kern w:val="0"/>
          <w:szCs w:val="21"/>
        </w:rPr>
        <w:t xml:space="preserve">CCS </w:t>
      </w:r>
      <w:r w:rsidRPr="005C3BB9">
        <w:rPr>
          <w:rFonts w:ascii="黑体" w:eastAsia="黑体" w:hAnsi="黑体" w:cs="Times New Roman" w:hint="eastAsia"/>
          <w:color w:val="000000"/>
          <w:kern w:val="0"/>
          <w:szCs w:val="21"/>
        </w:rPr>
        <w:t>L71</w:t>
      </w:r>
    </w:p>
    <w:p w:rsidR="005172EE" w:rsidRPr="005C3BB9" w:rsidRDefault="005172EE" w:rsidP="005172EE">
      <w:pPr>
        <w:rPr>
          <w:rFonts w:ascii="Calibri" w:eastAsia="宋体" w:hAnsi="Calibri" w:cs="Times New Roman"/>
          <w:b/>
          <w:bCs/>
          <w:color w:val="000000"/>
          <w:kern w:val="0"/>
          <w:sz w:val="24"/>
          <w:lang w:val="zh-CN"/>
        </w:rPr>
      </w:pPr>
    </w:p>
    <w:p w:rsidR="005172EE" w:rsidRPr="005C3BB9" w:rsidRDefault="005172EE" w:rsidP="005172EE">
      <w:pPr>
        <w:framePr w:w="9564" w:hSpace="181" w:vSpace="181" w:wrap="around" w:vAnchor="page" w:hAnchor="page" w:x="1419" w:y="2207" w:anchorLock="1"/>
        <w:widowControl/>
        <w:spacing w:line="0" w:lineRule="atLeast"/>
        <w:jc w:val="distribute"/>
        <w:rPr>
          <w:rFonts w:ascii="黑体" w:eastAsia="黑体" w:hAnsi="黑体" w:cs="Times New Roman"/>
          <w:color w:val="000000"/>
          <w:spacing w:val="-40"/>
          <w:kern w:val="0"/>
          <w:sz w:val="48"/>
          <w:szCs w:val="52"/>
        </w:rPr>
      </w:pPr>
      <w:r w:rsidRPr="005C3BB9">
        <w:rPr>
          <w:rFonts w:ascii="黑体" w:eastAsia="黑体" w:hAnsi="黑体" w:cs="Times New Roman"/>
          <w:color w:val="000000"/>
          <w:spacing w:val="-40"/>
          <w:kern w:val="0"/>
          <w:sz w:val="48"/>
          <w:szCs w:val="52"/>
        </w:rPr>
        <w:t>团体标准</w:t>
      </w:r>
    </w:p>
    <w:p w:rsidR="005172EE" w:rsidRPr="00444E11" w:rsidRDefault="005172EE" w:rsidP="005172EE">
      <w:pPr>
        <w:framePr w:w="9140" w:h="1242" w:hRule="exact" w:hSpace="284" w:wrap="around" w:vAnchor="page" w:hAnchor="page" w:x="1645" w:y="2910" w:anchorLock="1"/>
        <w:widowControl/>
        <w:spacing w:before="357" w:line="280" w:lineRule="exact"/>
        <w:jc w:val="right"/>
        <w:rPr>
          <w:rFonts w:ascii="Times New Roman" w:eastAsia="黑体" w:hAnsi="Times New Roman" w:cs="Times New Roman"/>
          <w:color w:val="000000"/>
          <w:kern w:val="0"/>
          <w:sz w:val="28"/>
          <w:szCs w:val="28"/>
        </w:rPr>
      </w:pPr>
      <w:r w:rsidRPr="00444E11">
        <w:rPr>
          <w:rFonts w:ascii="Times New Roman" w:eastAsia="黑体" w:hAnsi="Times New Roman" w:cs="Times New Roman"/>
          <w:color w:val="000000"/>
          <w:kern w:val="0"/>
          <w:sz w:val="28"/>
          <w:szCs w:val="28"/>
        </w:rPr>
        <w:t>T/CECS XXXX—202X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5172EE" w:rsidRPr="005C3BB9" w:rsidTr="004C5FF4">
        <w:tc>
          <w:tcPr>
            <w:tcW w:w="9356" w:type="dxa"/>
            <w:tcBorders>
              <w:top w:val="nil"/>
              <w:left w:val="nil"/>
              <w:bottom w:val="nil"/>
              <w:right w:val="nil"/>
            </w:tcBorders>
          </w:tcPr>
          <w:p w:rsidR="005172EE" w:rsidRPr="005C3BB9" w:rsidRDefault="006D30B2" w:rsidP="004C5FF4">
            <w:pPr>
              <w:framePr w:w="9140" w:h="1242" w:hRule="exact" w:hSpace="284" w:wrap="around" w:vAnchor="page" w:hAnchor="page" w:x="1645" w:y="2910" w:anchorLock="1"/>
              <w:widowControl/>
              <w:spacing w:before="57" w:line="280" w:lineRule="exact"/>
              <w:jc w:val="right"/>
              <w:rPr>
                <w:rFonts w:ascii="Calibri" w:eastAsia="宋体" w:hAnsi="Calibri" w:cs="Times New Roman"/>
                <w:color w:val="000000"/>
                <w:kern w:val="0"/>
                <w:szCs w:val="21"/>
              </w:rPr>
            </w:pPr>
            <w:r>
              <w:rPr>
                <w:rFonts w:ascii="Calibri" w:eastAsia="宋体" w:hAnsi="Calibri" w:cs="Times New Roman"/>
                <w:color w:val="000000"/>
                <w:kern w:val="0"/>
                <w:szCs w:val="21"/>
              </w:rPr>
              <w:pict>
                <v:rect id="_x0000_s2061" style="position:absolute;left:0;text-align:left;margin-left:372.8pt;margin-top:2.7pt;width:90pt;height:18pt;z-index:-251651072"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5g8svWAAAACAEAAA8AAAAAAAAAAQAgAAAAIgAA&#10;AGRycy9kb3ducmV2LnhtbFBLAQIUABQAAAAIAIdO4kD/VO4gCgIAACEEAAAOAAAAAAAAAAEAIAAA&#10;ACUBAABkcnMvZTJvRG9jLnhtbFBLBQYAAAAABgAGAFkBAAChBQAAAAA=&#10;" stroked="f"/>
              </w:pict>
            </w:r>
          </w:p>
        </w:tc>
      </w:tr>
    </w:tbl>
    <w:p w:rsidR="005172EE" w:rsidRPr="005C3BB9" w:rsidRDefault="005172EE" w:rsidP="005172EE">
      <w:pPr>
        <w:framePr w:w="9140" w:h="1242" w:hRule="exact" w:hSpace="284" w:wrap="around" w:vAnchor="page" w:hAnchor="page" w:x="1645" w:y="2910" w:anchorLock="1"/>
        <w:widowControl/>
        <w:spacing w:before="357" w:line="280" w:lineRule="exact"/>
        <w:jc w:val="right"/>
        <w:rPr>
          <w:rFonts w:ascii="Calibri" w:eastAsia="SimHei" w:hAnsi="Calibri" w:cs="Times New Roman"/>
          <w:color w:val="000000"/>
          <w:kern w:val="0"/>
          <w:sz w:val="28"/>
          <w:szCs w:val="28"/>
        </w:rPr>
      </w:pPr>
    </w:p>
    <w:p w:rsidR="005172EE" w:rsidRPr="005C3BB9" w:rsidRDefault="005172EE" w:rsidP="005172EE">
      <w:pPr>
        <w:framePr w:w="9140" w:h="1242" w:hRule="exact" w:hSpace="284" w:wrap="around" w:vAnchor="page" w:hAnchor="page" w:x="1645" w:y="2910" w:anchorLock="1"/>
        <w:widowControl/>
        <w:spacing w:before="357" w:line="280" w:lineRule="exact"/>
        <w:jc w:val="right"/>
        <w:rPr>
          <w:rFonts w:ascii="Calibri" w:eastAsia="SimHei" w:hAnsi="Calibri" w:cs="Times New Roman"/>
          <w:color w:val="000000"/>
          <w:kern w:val="0"/>
          <w:sz w:val="28"/>
          <w:szCs w:val="28"/>
        </w:rPr>
      </w:pPr>
    </w:p>
    <w:p w:rsidR="005172EE" w:rsidRPr="005C3BB9" w:rsidRDefault="005172EE" w:rsidP="005172EE">
      <w:pPr>
        <w:framePr w:w="9469" w:h="6917" w:hRule="exact" w:wrap="around" w:vAnchor="page" w:hAnchor="page" w:x="1504" w:y="5671" w:anchorLock="1"/>
        <w:widowControl/>
        <w:shd w:val="clear" w:color="auto" w:fill="FFFFFF"/>
        <w:spacing w:before="100" w:beforeAutospacing="1" w:after="63" w:line="275" w:lineRule="atLeast"/>
        <w:jc w:val="center"/>
        <w:rPr>
          <w:rFonts w:ascii="黑体" w:eastAsia="黑体" w:hAnsi="黑体" w:cs="Times New Roman"/>
          <w:color w:val="000000"/>
          <w:kern w:val="0"/>
          <w:sz w:val="52"/>
          <w:szCs w:val="52"/>
        </w:rPr>
      </w:pPr>
      <w:r w:rsidRPr="005C3BB9">
        <w:rPr>
          <w:rFonts w:ascii="黑体" w:eastAsia="黑体" w:hAnsi="黑体" w:cs="Times New Roman" w:hint="eastAsia"/>
          <w:color w:val="000000"/>
          <w:kern w:val="0"/>
          <w:sz w:val="52"/>
          <w:szCs w:val="52"/>
        </w:rPr>
        <w:t>城市信息模型</w:t>
      </w:r>
      <w:r w:rsidRPr="00444E11">
        <w:rPr>
          <w:rFonts w:ascii="Times New Roman" w:eastAsia="黑体" w:hAnsi="Times New Roman" w:cs="Times New Roman"/>
          <w:color w:val="000000"/>
          <w:kern w:val="0"/>
          <w:sz w:val="52"/>
          <w:szCs w:val="52"/>
        </w:rPr>
        <w:t>(CIM)</w:t>
      </w:r>
      <w:r w:rsidRPr="005C3BB9">
        <w:rPr>
          <w:rFonts w:ascii="黑体" w:eastAsia="黑体" w:hAnsi="黑体" w:cs="Times New Roman" w:hint="eastAsia"/>
          <w:color w:val="000000"/>
          <w:kern w:val="0"/>
          <w:sz w:val="52"/>
          <w:szCs w:val="52"/>
        </w:rPr>
        <w:t>平台空间单元编码</w:t>
      </w:r>
    </w:p>
    <w:p w:rsidR="005172EE" w:rsidRPr="00444E11" w:rsidRDefault="005172EE" w:rsidP="005172EE">
      <w:pPr>
        <w:framePr w:w="9469" w:h="6917" w:hRule="exact" w:wrap="around" w:vAnchor="page" w:hAnchor="page" w:x="1504" w:y="5671" w:anchorLock="1"/>
        <w:widowControl/>
        <w:spacing w:line="360" w:lineRule="auto"/>
        <w:jc w:val="center"/>
        <w:rPr>
          <w:rFonts w:ascii="Times New Roman" w:eastAsia="黑体" w:hAnsi="Times New Roman" w:cs="Times New Roman"/>
          <w:b/>
          <w:color w:val="000000"/>
          <w:sz w:val="28"/>
          <w:szCs w:val="28"/>
        </w:rPr>
      </w:pPr>
      <w:r w:rsidRPr="00444E11">
        <w:rPr>
          <w:rFonts w:ascii="Times New Roman" w:eastAsia="黑体" w:hAnsi="Times New Roman" w:cs="Times New Roman"/>
          <w:b/>
          <w:color w:val="000000"/>
          <w:sz w:val="28"/>
          <w:szCs w:val="28"/>
        </w:rPr>
        <w:t xml:space="preserve">Spatial unit coding for City Information </w:t>
      </w:r>
      <w:proofErr w:type="gramStart"/>
      <w:r w:rsidRPr="00444E11">
        <w:rPr>
          <w:rFonts w:ascii="Times New Roman" w:eastAsia="黑体" w:hAnsi="Times New Roman" w:cs="Times New Roman"/>
          <w:b/>
          <w:color w:val="000000"/>
          <w:sz w:val="28"/>
          <w:szCs w:val="28"/>
        </w:rPr>
        <w:t>Modeling(</w:t>
      </w:r>
      <w:proofErr w:type="gramEnd"/>
      <w:r w:rsidRPr="00444E11">
        <w:rPr>
          <w:rFonts w:ascii="Times New Roman" w:eastAsia="黑体" w:hAnsi="Times New Roman" w:cs="Times New Roman"/>
          <w:b/>
          <w:color w:val="000000"/>
          <w:sz w:val="28"/>
          <w:szCs w:val="28"/>
        </w:rPr>
        <w:t>CIM) platform</w:t>
      </w:r>
    </w:p>
    <w:p w:rsidR="005172EE" w:rsidRPr="005C3BB9" w:rsidRDefault="005172EE" w:rsidP="005172EE">
      <w:pPr>
        <w:framePr w:w="9469" w:h="6917" w:hRule="exact" w:wrap="around" w:vAnchor="page" w:hAnchor="page" w:x="1504" w:y="5671" w:anchorLock="1"/>
        <w:widowControl/>
        <w:shd w:val="clear" w:color="auto" w:fill="FFFFFF"/>
        <w:spacing w:before="100" w:beforeAutospacing="1" w:after="63" w:line="275" w:lineRule="atLeast"/>
        <w:jc w:val="center"/>
        <w:rPr>
          <w:rFonts w:ascii="黑体" w:eastAsia="黑体" w:hAnsi="黑体" w:cs="Times New Roman"/>
          <w:b/>
          <w:color w:val="000000"/>
          <w:kern w:val="0"/>
          <w:sz w:val="28"/>
          <w:szCs w:val="28"/>
        </w:rPr>
      </w:pPr>
    </w:p>
    <w:p w:rsidR="005172EE" w:rsidRPr="005C3BB9" w:rsidRDefault="005172EE" w:rsidP="005172EE">
      <w:pPr>
        <w:framePr w:w="9469" w:h="6917" w:hRule="exact" w:wrap="around" w:vAnchor="page" w:hAnchor="page" w:x="1504" w:y="5671" w:anchorLock="1"/>
        <w:jc w:val="center"/>
        <w:rPr>
          <w:rFonts w:ascii="黑体" w:eastAsia="黑体" w:hAnsi="黑体" w:cs="Times New Roman"/>
          <w:color w:val="000000"/>
          <w:sz w:val="32"/>
          <w:szCs w:val="32"/>
        </w:rPr>
      </w:pPr>
      <w:r w:rsidRPr="005C3BB9">
        <w:rPr>
          <w:rFonts w:ascii="黑体" w:eastAsia="黑体" w:hAnsi="黑体" w:cs="Times New Roman" w:hint="eastAsia"/>
          <w:color w:val="000000"/>
          <w:sz w:val="32"/>
          <w:szCs w:val="32"/>
        </w:rPr>
        <w:t>（</w:t>
      </w:r>
      <w:r>
        <w:rPr>
          <w:rFonts w:ascii="黑体" w:eastAsia="黑体" w:hAnsi="黑体" w:cs="Times New Roman" w:hint="eastAsia"/>
          <w:color w:val="000000"/>
          <w:sz w:val="32"/>
          <w:szCs w:val="32"/>
        </w:rPr>
        <w:t>条文说明</w:t>
      </w:r>
      <w:r w:rsidRPr="005C3BB9">
        <w:rPr>
          <w:rFonts w:ascii="黑体" w:eastAsia="黑体" w:hAnsi="黑体" w:cs="Times New Roman" w:hint="eastAsia"/>
          <w:color w:val="000000"/>
          <w:sz w:val="32"/>
          <w:szCs w:val="32"/>
        </w:rPr>
        <w:t>）</w:t>
      </w:r>
    </w:p>
    <w:p w:rsidR="005172EE" w:rsidRPr="005C3BB9" w:rsidRDefault="005172EE" w:rsidP="005172EE">
      <w:pPr>
        <w:framePr w:w="9469" w:h="6917" w:hRule="exact" w:wrap="around" w:vAnchor="page" w:hAnchor="page" w:x="1504" w:y="5671" w:anchorLock="1"/>
        <w:jc w:val="center"/>
        <w:rPr>
          <w:rFonts w:ascii="黑体" w:eastAsia="黑体" w:hAnsi="黑体" w:cs="Times New Roman"/>
          <w:color w:val="000000"/>
          <w:sz w:val="32"/>
          <w:szCs w:val="32"/>
        </w:rPr>
      </w:pPr>
    </w:p>
    <w:p w:rsidR="005172EE" w:rsidRPr="005C3BB9" w:rsidRDefault="005172EE" w:rsidP="005172EE">
      <w:pPr>
        <w:framePr w:w="9469" w:h="6917" w:hRule="exact" w:wrap="around" w:vAnchor="page" w:hAnchor="page" w:x="1504" w:y="5671" w:anchorLock="1"/>
        <w:jc w:val="center"/>
        <w:rPr>
          <w:rFonts w:ascii="黑体" w:eastAsia="黑体" w:hAnsi="黑体" w:cs="Times New Roman"/>
          <w:color w:val="000000"/>
          <w:szCs w:val="21"/>
        </w:rPr>
      </w:pPr>
      <w:r w:rsidRPr="005C3BB9">
        <w:rPr>
          <w:rFonts w:ascii="黑体" w:eastAsia="黑体" w:hAnsi="黑体" w:cs="Times New Roman" w:hint="eastAsia"/>
          <w:color w:val="000000"/>
          <w:szCs w:val="21"/>
        </w:rPr>
        <w:t>在提交反馈意见时，请将您知道的相关专利连同支持性文件一并附上。</w:t>
      </w:r>
    </w:p>
    <w:p w:rsidR="005172EE" w:rsidRPr="005C3BB9" w:rsidRDefault="006D30B2" w:rsidP="005172EE">
      <w:pPr>
        <w:rPr>
          <w:rFonts w:ascii="Calibri" w:eastAsia="宋体" w:hAnsi="Calibri" w:cs="Times New Roman"/>
          <w:color w:val="000000"/>
          <w:sz w:val="24"/>
        </w:rPr>
      </w:pPr>
      <w:r>
        <w:rPr>
          <w:rFonts w:ascii="Calibri" w:eastAsia="宋体" w:hAnsi="Calibri" w:cs="Times New Roman"/>
          <w:color w:val="000000"/>
          <w:sz w:val="24"/>
        </w:rPr>
        <w:pict>
          <v:line id="_x0000_s2062" style="position:absolute;left:0;text-align:left;z-index:251666432" from="-19pt,106.45pt" to="462.9pt,106.45pt" o:gfxdata="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YgV1NgAAAALAQAADwAAAAAAAAAB&#10;ACAAAAAiAAAAZHJzL2Rvd25yZXYueG1sUEsBAhQAFAAAAAgAh07iQOB1yubXAQAAowMAAA4AAAAA&#10;AAAAAQAgAAAAJwEAAGRycy9lMm9Eb2MueG1sUEsFBgAAAAAGAAYAWQEAAHAFAAAAAA==&#10;"/>
        </w:pict>
      </w:r>
    </w:p>
    <w:p w:rsidR="005172EE" w:rsidRPr="005C3BB9" w:rsidRDefault="005172EE" w:rsidP="005172EE">
      <w:pPr>
        <w:rPr>
          <w:rFonts w:ascii="Calibri" w:eastAsia="宋体" w:hAnsi="Calibri" w:cs="Times New Roman"/>
          <w:color w:val="000000"/>
          <w:sz w:val="24"/>
        </w:rPr>
      </w:pPr>
    </w:p>
    <w:p w:rsidR="005172EE" w:rsidRPr="005C3BB9" w:rsidRDefault="005172EE" w:rsidP="005172EE">
      <w:pPr>
        <w:rPr>
          <w:rFonts w:ascii="Calibri" w:eastAsia="宋体" w:hAnsi="Calibri" w:cs="Times New Roman"/>
          <w:color w:val="000000"/>
          <w:sz w:val="24"/>
        </w:rPr>
      </w:pPr>
    </w:p>
    <w:p w:rsidR="005172EE" w:rsidRPr="005C3BB9" w:rsidRDefault="005172EE" w:rsidP="005172EE">
      <w:pPr>
        <w:rPr>
          <w:rFonts w:ascii="Calibri" w:eastAsia="宋体" w:hAnsi="Calibri" w:cs="Times New Roman"/>
          <w:color w:val="000000"/>
          <w:sz w:val="24"/>
        </w:rPr>
      </w:pPr>
    </w:p>
    <w:p w:rsidR="005172EE" w:rsidRPr="005C3BB9" w:rsidRDefault="005172EE" w:rsidP="005172EE">
      <w:pPr>
        <w:framePr w:w="3997" w:h="471" w:hRule="exact" w:vSpace="181" w:wrap="around" w:vAnchor="page" w:hAnchor="page" w:x="1419" w:y="14097" w:anchorLock="1"/>
        <w:widowControl/>
        <w:jc w:val="left"/>
        <w:rPr>
          <w:rFonts w:ascii="黑体" w:eastAsia="黑体" w:hAnsi="黑体" w:cs="Times New Roman"/>
          <w:color w:val="000000"/>
          <w:kern w:val="0"/>
          <w:sz w:val="28"/>
          <w:szCs w:val="20"/>
        </w:rPr>
      </w:pPr>
      <w:r w:rsidRPr="005C3BB9">
        <w:rPr>
          <w:rFonts w:ascii="黑体" w:eastAsia="黑体" w:hAnsi="黑体" w:cs="Times New Roman" w:hint="eastAsia"/>
          <w:color w:val="000000"/>
          <w:kern w:val="0"/>
          <w:sz w:val="28"/>
          <w:szCs w:val="20"/>
        </w:rPr>
        <w:t>202X</w:t>
      </w:r>
      <w:r w:rsidRPr="005C3BB9">
        <w:rPr>
          <w:rFonts w:ascii="黑体" w:eastAsia="黑体" w:hAnsi="黑体" w:cs="Times New Roman"/>
          <w:color w:val="000000"/>
          <w:kern w:val="0"/>
          <w:sz w:val="28"/>
          <w:szCs w:val="20"/>
        </w:rPr>
        <w:t>-XX -XX发布</w:t>
      </w:r>
      <w:r w:rsidR="006D30B2">
        <w:rPr>
          <w:rFonts w:ascii="黑体" w:eastAsia="黑体" w:hAnsi="黑体" w:cs="Times New Roman"/>
          <w:color w:val="000000"/>
          <w:kern w:val="0"/>
          <w:sz w:val="28"/>
          <w:szCs w:val="20"/>
        </w:rPr>
        <w:pict>
          <v:line id="_x0000_s2063" style="position:absolute;z-index:251667456;mso-position-horizontal-relative:text;mso-position-vertical-relative:page" from="-.05pt,728.45pt" to="481.85pt,728.45pt"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y0v89cAAAALAQAADwAAAAAAAAAB&#10;ACAAAAAiAAAAZHJzL2Rvd25yZXYueG1sUEsBAhQAFAAAAAgAh07iQC/DLETYAQAAowMAAA4AAAAA&#10;AAAAAQAgAAAAJgEAAGRycy9lMm9Eb2MueG1sUEsFBgAAAAAGAAYAWQEAAHAFAAAAAA==&#10;">
            <w10:wrap anchory="page"/>
            <w10:anchorlock/>
          </v:line>
        </w:pict>
      </w:r>
    </w:p>
    <w:p w:rsidR="005172EE" w:rsidRPr="005C3BB9" w:rsidRDefault="005172EE" w:rsidP="005172EE">
      <w:pPr>
        <w:framePr w:w="3997" w:h="471" w:hRule="exact" w:vSpace="181" w:wrap="around" w:vAnchor="page" w:hAnchor="page" w:x="7089" w:y="14097" w:anchorLock="1"/>
        <w:widowControl/>
        <w:jc w:val="right"/>
        <w:rPr>
          <w:rFonts w:ascii="黑体" w:eastAsia="黑体" w:hAnsi="黑体" w:cs="Times New Roman"/>
          <w:color w:val="000000"/>
          <w:kern w:val="0"/>
          <w:sz w:val="28"/>
          <w:szCs w:val="20"/>
        </w:rPr>
      </w:pPr>
      <w:r w:rsidRPr="005C3BB9">
        <w:rPr>
          <w:rFonts w:ascii="黑体" w:eastAsia="黑体" w:hAnsi="黑体" w:cs="Times New Roman" w:hint="eastAsia"/>
          <w:color w:val="000000"/>
          <w:kern w:val="0"/>
          <w:sz w:val="28"/>
          <w:szCs w:val="20"/>
        </w:rPr>
        <w:t>202X</w:t>
      </w:r>
      <w:r w:rsidRPr="005C3BB9">
        <w:rPr>
          <w:rFonts w:ascii="黑体" w:eastAsia="黑体" w:hAnsi="黑体" w:cs="Times New Roman"/>
          <w:color w:val="000000"/>
          <w:kern w:val="0"/>
          <w:sz w:val="28"/>
          <w:szCs w:val="20"/>
        </w:rPr>
        <w:t>-XX -XX实施</w:t>
      </w:r>
    </w:p>
    <w:p w:rsidR="005172EE" w:rsidRPr="005C3BB9" w:rsidRDefault="005172EE" w:rsidP="005172EE">
      <w:pPr>
        <w:framePr w:w="7938" w:h="1134" w:hRule="exact" w:hSpace="125" w:vSpace="181" w:wrap="around" w:vAnchor="page" w:hAnchor="page" w:x="2150" w:y="15310" w:anchorLock="1"/>
        <w:widowControl/>
        <w:spacing w:line="0" w:lineRule="atLeast"/>
        <w:jc w:val="center"/>
        <w:rPr>
          <w:rFonts w:ascii="黑体" w:eastAsia="黑体" w:hAnsi="黑体" w:cs="Times New Roman"/>
          <w:color w:val="000000"/>
          <w:spacing w:val="20"/>
          <w:w w:val="135"/>
          <w:kern w:val="0"/>
          <w:sz w:val="28"/>
          <w:szCs w:val="20"/>
        </w:rPr>
      </w:pPr>
      <w:r w:rsidRPr="005C3BB9">
        <w:rPr>
          <w:rFonts w:ascii="黑体" w:eastAsia="黑体" w:hAnsi="黑体" w:cs="Times New Roman"/>
          <w:color w:val="000000"/>
          <w:spacing w:val="20"/>
          <w:w w:val="135"/>
          <w:kern w:val="0"/>
          <w:sz w:val="28"/>
          <w:szCs w:val="20"/>
        </w:rPr>
        <w:t>中国工程建设标准化协会</w:t>
      </w:r>
      <w:r w:rsidRPr="005C3BB9">
        <w:rPr>
          <w:rFonts w:ascii="黑体" w:eastAsia="黑体" w:hAnsi="Calibri" w:cs="Times New Roman"/>
          <w:color w:val="000000"/>
          <w:spacing w:val="20"/>
          <w:w w:val="135"/>
          <w:kern w:val="0"/>
          <w:sz w:val="28"/>
          <w:szCs w:val="20"/>
        </w:rPr>
        <w:t>   </w:t>
      </w:r>
      <w:r w:rsidRPr="005C3BB9">
        <w:rPr>
          <w:rFonts w:ascii="黑体" w:eastAsia="黑体" w:hAnsi="黑体" w:cs="Times New Roman"/>
          <w:color w:val="000000"/>
          <w:spacing w:val="85"/>
          <w:kern w:val="0"/>
          <w:position w:val="3"/>
          <w:sz w:val="28"/>
          <w:szCs w:val="28"/>
        </w:rPr>
        <w:t>发布</w:t>
      </w:r>
    </w:p>
    <w:p w:rsidR="00C34727" w:rsidRPr="005172EE" w:rsidRDefault="00C34727"/>
    <w:p w:rsidR="005172EE" w:rsidRDefault="005172EE">
      <w:pPr>
        <w:sectPr w:rsidR="005172EE" w:rsidSect="005172EE">
          <w:headerReference w:type="even" r:id="rId19"/>
          <w:footerReference w:type="even" r:id="rId20"/>
          <w:pgSz w:w="11906" w:h="16838"/>
          <w:pgMar w:top="1440" w:right="1800" w:bottom="1440" w:left="1800" w:header="851" w:footer="992" w:gutter="0"/>
          <w:cols w:space="425"/>
          <w:docGrid w:type="linesAndChars" w:linePitch="312"/>
        </w:sectPr>
      </w:pPr>
    </w:p>
    <w:p w:rsidR="00B75D6D" w:rsidRDefault="00B75D6D" w:rsidP="00B75D6D">
      <w:pPr>
        <w:keepNext/>
        <w:keepLines/>
        <w:spacing w:before="360" w:after="680" w:line="578" w:lineRule="auto"/>
        <w:jc w:val="center"/>
        <w:outlineLvl w:val="0"/>
        <w:rPr>
          <w:rFonts w:ascii="黑体" w:eastAsia="黑体" w:hAnsi="黑体" w:cs="Times New Roman"/>
          <w:bCs/>
          <w:color w:val="000000"/>
          <w:kern w:val="44"/>
          <w:sz w:val="32"/>
          <w:szCs w:val="32"/>
          <w:lang w:val="zh-CN"/>
        </w:rPr>
      </w:pPr>
      <w:bookmarkStart w:id="109" w:name="_Toc141198994"/>
      <w:bookmarkStart w:id="110" w:name="_Toc141197309"/>
      <w:r>
        <w:rPr>
          <w:rFonts w:ascii="黑体" w:eastAsia="黑体" w:hAnsi="黑体" w:cs="Times New Roman" w:hint="eastAsia"/>
          <w:bCs/>
          <w:color w:val="000000"/>
          <w:kern w:val="44"/>
          <w:sz w:val="32"/>
          <w:szCs w:val="32"/>
          <w:lang w:val="zh-CN"/>
        </w:rPr>
        <w:lastRenderedPageBreak/>
        <w:t>目</w:t>
      </w:r>
      <w:r w:rsidRPr="005C3BB9">
        <w:rPr>
          <w:rFonts w:ascii="黑体" w:eastAsia="黑体" w:hAnsi="黑体" w:cs="Times New Roman" w:hint="eastAsia"/>
          <w:bCs/>
          <w:color w:val="000000"/>
          <w:kern w:val="44"/>
          <w:sz w:val="32"/>
          <w:szCs w:val="32"/>
          <w:lang w:val="zh-CN"/>
        </w:rPr>
        <w:t xml:space="preserve"> </w:t>
      </w:r>
      <w:r w:rsidRPr="005C3BB9">
        <w:rPr>
          <w:rFonts w:ascii="黑体" w:eastAsia="黑体" w:hAnsi="黑体" w:cs="Times New Roman"/>
          <w:bCs/>
          <w:color w:val="000000"/>
          <w:kern w:val="44"/>
          <w:sz w:val="32"/>
          <w:szCs w:val="32"/>
          <w:lang w:val="zh-CN"/>
        </w:rPr>
        <w:t xml:space="preserve">   </w:t>
      </w:r>
      <w:r>
        <w:rPr>
          <w:rFonts w:ascii="黑体" w:eastAsia="黑体" w:hAnsi="黑体" w:cs="Times New Roman" w:hint="eastAsia"/>
          <w:bCs/>
          <w:color w:val="000000"/>
          <w:kern w:val="44"/>
          <w:sz w:val="32"/>
          <w:szCs w:val="32"/>
          <w:lang w:val="zh-CN"/>
        </w:rPr>
        <w:t>次</w:t>
      </w:r>
      <w:bookmarkEnd w:id="109"/>
    </w:p>
    <w:p w:rsidR="00B75D6D" w:rsidRPr="00B75D6D" w:rsidRDefault="006D30B2">
      <w:pPr>
        <w:pStyle w:val="1"/>
        <w:tabs>
          <w:tab w:val="right" w:leader="dot" w:pos="9344"/>
        </w:tabs>
        <w:rPr>
          <w:rFonts w:ascii="Times New Roman" w:eastAsia="宋体" w:hAnsi="Times New Roman" w:cs="Times New Roman"/>
          <w:noProof/>
        </w:rPr>
      </w:pPr>
      <w:r>
        <w:rPr>
          <w:kern w:val="44"/>
          <w:lang w:val="zh-CN"/>
        </w:rPr>
        <w:fldChar w:fldCharType="begin"/>
      </w:r>
      <w:r w:rsidR="00B75D6D">
        <w:rPr>
          <w:kern w:val="44"/>
          <w:lang w:val="zh-CN"/>
        </w:rPr>
        <w:instrText xml:space="preserve"> </w:instrText>
      </w:r>
      <w:r w:rsidR="00B75D6D">
        <w:rPr>
          <w:rFonts w:hint="eastAsia"/>
          <w:kern w:val="44"/>
          <w:lang w:val="zh-CN"/>
        </w:rPr>
        <w:instrText>TOC \o "1-3" \h \z \u</w:instrText>
      </w:r>
      <w:r w:rsidR="00B75D6D">
        <w:rPr>
          <w:kern w:val="44"/>
          <w:lang w:val="zh-CN"/>
        </w:rPr>
        <w:instrText xml:space="preserve"> </w:instrText>
      </w:r>
      <w:r>
        <w:rPr>
          <w:kern w:val="44"/>
          <w:lang w:val="zh-CN"/>
        </w:rPr>
        <w:fldChar w:fldCharType="separate"/>
      </w:r>
      <w:hyperlink w:anchor="_Toc141198995" w:history="1">
        <w:r w:rsidR="00B75D6D" w:rsidRPr="00B75D6D">
          <w:rPr>
            <w:rStyle w:val="a9"/>
            <w:rFonts w:ascii="Times New Roman" w:eastAsia="宋体" w:hAnsi="宋体" w:cs="Times New Roman"/>
            <w:bCs/>
            <w:noProof/>
            <w:kern w:val="44"/>
            <w:lang w:val="zh-CN"/>
          </w:rPr>
          <w:t>制定说明</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_Toc141198995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12</w:t>
        </w:r>
        <w:r w:rsidRPr="00B75D6D">
          <w:rPr>
            <w:rFonts w:ascii="Times New Roman" w:eastAsia="宋体" w:hAnsi="Times New Roman" w:cs="Times New Roman"/>
            <w:noProof/>
            <w:webHidden/>
          </w:rPr>
          <w:fldChar w:fldCharType="end"/>
        </w:r>
      </w:hyperlink>
    </w:p>
    <w:p w:rsidR="00B75D6D" w:rsidRPr="00B75D6D" w:rsidRDefault="006D30B2">
      <w:pPr>
        <w:pStyle w:val="2"/>
        <w:tabs>
          <w:tab w:val="left" w:pos="840"/>
          <w:tab w:val="right" w:leader="dot" w:pos="9344"/>
        </w:tabs>
        <w:rPr>
          <w:rFonts w:ascii="Times New Roman" w:eastAsia="宋体" w:hAnsi="Times New Roman" w:cs="Times New Roman"/>
          <w:noProof/>
        </w:rPr>
      </w:pPr>
      <w:hyperlink w:anchor="_Toc141198997" w:history="1">
        <w:r w:rsidR="00B75D6D" w:rsidRPr="00B75D6D">
          <w:rPr>
            <w:rStyle w:val="a9"/>
            <w:rFonts w:ascii="Times New Roman" w:eastAsia="宋体" w:hAnsi="Times New Roman" w:cs="Times New Roman"/>
            <w:noProof/>
            <w:kern w:val="0"/>
          </w:rPr>
          <w:t>1</w:t>
        </w:r>
        <w:r w:rsidR="00B75D6D" w:rsidRPr="00B75D6D">
          <w:rPr>
            <w:rFonts w:ascii="Times New Roman" w:eastAsia="宋体" w:hAnsi="Times New Roman" w:cs="Times New Roman"/>
            <w:noProof/>
          </w:rPr>
          <w:tab/>
        </w:r>
        <w:r w:rsidR="00B75D6D" w:rsidRPr="00B75D6D">
          <w:rPr>
            <w:rStyle w:val="a9"/>
            <w:rFonts w:ascii="Times New Roman" w:eastAsia="宋体" w:hAnsi="宋体" w:cs="Times New Roman"/>
            <w:noProof/>
            <w:kern w:val="0"/>
          </w:rPr>
          <w:t>范围</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_Toc141198997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13</w:t>
        </w:r>
        <w:r w:rsidRPr="00B75D6D">
          <w:rPr>
            <w:rFonts w:ascii="Times New Roman" w:eastAsia="宋体" w:hAnsi="Times New Roman" w:cs="Times New Roman"/>
            <w:noProof/>
            <w:webHidden/>
          </w:rPr>
          <w:fldChar w:fldCharType="end"/>
        </w:r>
      </w:hyperlink>
    </w:p>
    <w:p w:rsidR="00B75D6D" w:rsidRPr="00B75D6D" w:rsidRDefault="006D30B2">
      <w:pPr>
        <w:pStyle w:val="2"/>
        <w:tabs>
          <w:tab w:val="left" w:pos="840"/>
          <w:tab w:val="right" w:leader="dot" w:pos="9344"/>
        </w:tabs>
        <w:rPr>
          <w:rFonts w:ascii="Times New Roman" w:eastAsia="宋体" w:hAnsi="Times New Roman" w:cs="Times New Roman"/>
          <w:noProof/>
        </w:rPr>
      </w:pPr>
      <w:hyperlink w:anchor="_Toc141198998" w:history="1">
        <w:r w:rsidR="00B75D6D" w:rsidRPr="00B75D6D">
          <w:rPr>
            <w:rStyle w:val="a9"/>
            <w:rFonts w:ascii="Times New Roman" w:eastAsia="宋体" w:hAnsi="Times New Roman" w:cs="Times New Roman"/>
            <w:noProof/>
            <w:kern w:val="0"/>
          </w:rPr>
          <w:t>2</w:t>
        </w:r>
        <w:r w:rsidR="00B75D6D" w:rsidRPr="00B75D6D">
          <w:rPr>
            <w:rFonts w:ascii="Times New Roman" w:eastAsia="宋体" w:hAnsi="Times New Roman" w:cs="Times New Roman"/>
            <w:noProof/>
          </w:rPr>
          <w:tab/>
        </w:r>
        <w:r w:rsidR="00B75D6D" w:rsidRPr="00B75D6D">
          <w:rPr>
            <w:rStyle w:val="a9"/>
            <w:rFonts w:ascii="Times New Roman" w:eastAsia="宋体" w:hAnsi="宋体" w:cs="Times New Roman"/>
            <w:noProof/>
            <w:kern w:val="0"/>
          </w:rPr>
          <w:t>规范性引用文件</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_Toc141198998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13</w:t>
        </w:r>
        <w:r w:rsidRPr="00B75D6D">
          <w:rPr>
            <w:rFonts w:ascii="Times New Roman" w:eastAsia="宋体" w:hAnsi="Times New Roman" w:cs="Times New Roman"/>
            <w:noProof/>
            <w:webHidden/>
          </w:rPr>
          <w:fldChar w:fldCharType="end"/>
        </w:r>
      </w:hyperlink>
    </w:p>
    <w:p w:rsidR="00B75D6D" w:rsidRPr="00B75D6D" w:rsidRDefault="006D30B2">
      <w:pPr>
        <w:pStyle w:val="2"/>
        <w:tabs>
          <w:tab w:val="left" w:pos="840"/>
          <w:tab w:val="right" w:leader="dot" w:pos="9344"/>
        </w:tabs>
        <w:rPr>
          <w:rFonts w:ascii="Times New Roman" w:eastAsia="宋体" w:hAnsi="Times New Roman" w:cs="Times New Roman"/>
          <w:noProof/>
        </w:rPr>
      </w:pPr>
      <w:hyperlink w:anchor="_Toc141198999" w:history="1">
        <w:r w:rsidR="00B75D6D" w:rsidRPr="00B75D6D">
          <w:rPr>
            <w:rStyle w:val="a9"/>
            <w:rFonts w:ascii="Times New Roman" w:eastAsia="宋体" w:hAnsi="Times New Roman" w:cs="Times New Roman"/>
            <w:noProof/>
            <w:kern w:val="0"/>
          </w:rPr>
          <w:t>3</w:t>
        </w:r>
        <w:r w:rsidR="00B75D6D" w:rsidRPr="00B75D6D">
          <w:rPr>
            <w:rFonts w:ascii="Times New Roman" w:eastAsia="宋体" w:hAnsi="Times New Roman" w:cs="Times New Roman"/>
            <w:noProof/>
          </w:rPr>
          <w:tab/>
        </w:r>
        <w:r w:rsidR="00B75D6D" w:rsidRPr="00B75D6D">
          <w:rPr>
            <w:rStyle w:val="a9"/>
            <w:rFonts w:ascii="Times New Roman" w:eastAsia="宋体" w:hAnsi="宋体" w:cs="Times New Roman"/>
            <w:noProof/>
            <w:kern w:val="0"/>
          </w:rPr>
          <w:t>术语和定义</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_Toc141198999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13</w:t>
        </w:r>
        <w:r w:rsidRPr="00B75D6D">
          <w:rPr>
            <w:rFonts w:ascii="Times New Roman" w:eastAsia="宋体" w:hAnsi="Times New Roman" w:cs="Times New Roman"/>
            <w:noProof/>
            <w:webHidden/>
          </w:rPr>
          <w:fldChar w:fldCharType="end"/>
        </w:r>
      </w:hyperlink>
    </w:p>
    <w:p w:rsidR="00B75D6D" w:rsidRPr="00B75D6D" w:rsidRDefault="006D30B2">
      <w:pPr>
        <w:pStyle w:val="2"/>
        <w:tabs>
          <w:tab w:val="left" w:pos="840"/>
          <w:tab w:val="right" w:leader="dot" w:pos="9344"/>
        </w:tabs>
        <w:rPr>
          <w:rFonts w:ascii="Times New Roman" w:eastAsia="宋体" w:hAnsi="Times New Roman" w:cs="Times New Roman"/>
          <w:noProof/>
        </w:rPr>
      </w:pPr>
      <w:hyperlink w:anchor="_Toc141199000" w:history="1">
        <w:r w:rsidR="00B75D6D" w:rsidRPr="00B75D6D">
          <w:rPr>
            <w:rStyle w:val="a9"/>
            <w:rFonts w:ascii="Times New Roman" w:eastAsia="宋体" w:hAnsi="Times New Roman" w:cs="Times New Roman"/>
            <w:noProof/>
            <w:kern w:val="0"/>
          </w:rPr>
          <w:t>4</w:t>
        </w:r>
        <w:r w:rsidR="00B75D6D" w:rsidRPr="00B75D6D">
          <w:rPr>
            <w:rFonts w:ascii="Times New Roman" w:eastAsia="宋体" w:hAnsi="Times New Roman" w:cs="Times New Roman"/>
            <w:noProof/>
          </w:rPr>
          <w:tab/>
        </w:r>
        <w:r w:rsidR="00B75D6D" w:rsidRPr="00B75D6D">
          <w:rPr>
            <w:rStyle w:val="a9"/>
            <w:rFonts w:ascii="Times New Roman" w:eastAsia="宋体" w:hAnsi="宋体" w:cs="Times New Roman"/>
            <w:noProof/>
            <w:kern w:val="0"/>
          </w:rPr>
          <w:t>符号和缩略语</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_Toc141199000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13</w:t>
        </w:r>
        <w:r w:rsidRPr="00B75D6D">
          <w:rPr>
            <w:rFonts w:ascii="Times New Roman" w:eastAsia="宋体" w:hAnsi="Times New Roman" w:cs="Times New Roman"/>
            <w:noProof/>
            <w:webHidden/>
          </w:rPr>
          <w:fldChar w:fldCharType="end"/>
        </w:r>
      </w:hyperlink>
    </w:p>
    <w:p w:rsidR="00B75D6D" w:rsidRPr="00B75D6D" w:rsidRDefault="006D30B2">
      <w:pPr>
        <w:pStyle w:val="2"/>
        <w:tabs>
          <w:tab w:val="left" w:pos="840"/>
          <w:tab w:val="right" w:leader="dot" w:pos="9344"/>
        </w:tabs>
        <w:rPr>
          <w:rFonts w:ascii="Times New Roman" w:eastAsia="宋体" w:hAnsi="Times New Roman" w:cs="Times New Roman"/>
          <w:noProof/>
        </w:rPr>
      </w:pPr>
      <w:hyperlink w:anchor="_Toc141199001" w:history="1">
        <w:r w:rsidR="00B75D6D" w:rsidRPr="00B75D6D">
          <w:rPr>
            <w:rStyle w:val="a9"/>
            <w:rFonts w:ascii="Times New Roman" w:eastAsia="宋体" w:hAnsi="Times New Roman" w:cs="Times New Roman"/>
            <w:noProof/>
            <w:kern w:val="0"/>
          </w:rPr>
          <w:t>5</w:t>
        </w:r>
        <w:r w:rsidR="00B75D6D" w:rsidRPr="00B75D6D">
          <w:rPr>
            <w:rFonts w:ascii="Times New Roman" w:eastAsia="宋体" w:hAnsi="Times New Roman" w:cs="Times New Roman"/>
            <w:noProof/>
          </w:rPr>
          <w:tab/>
        </w:r>
        <w:r w:rsidR="00B75D6D" w:rsidRPr="00B75D6D">
          <w:rPr>
            <w:rStyle w:val="a9"/>
            <w:rFonts w:ascii="Times New Roman" w:eastAsia="宋体" w:hAnsi="宋体" w:cs="Times New Roman"/>
            <w:noProof/>
            <w:kern w:val="0"/>
          </w:rPr>
          <w:t>总体要求</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_Toc141199001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13</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03" w:history="1">
        <w:r w:rsidR="00B75D6D" w:rsidRPr="00B75D6D">
          <w:rPr>
            <w:rStyle w:val="a9"/>
            <w:rFonts w:ascii="Times New Roman" w:eastAsia="宋体" w:hAnsi="Times New Roman" w:cs="Times New Roman"/>
            <w:noProof/>
            <w:kern w:val="0"/>
          </w:rPr>
          <w:t xml:space="preserve">5.1  </w:t>
        </w:r>
        <w:r w:rsidR="00B75D6D" w:rsidRPr="00B75D6D">
          <w:rPr>
            <w:rStyle w:val="a9"/>
            <w:rFonts w:ascii="Times New Roman" w:eastAsia="宋体" w:hAnsi="宋体" w:cs="Times New Roman"/>
            <w:noProof/>
            <w:kern w:val="0"/>
          </w:rPr>
          <w:t>坐标系统</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_Toc141199003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13</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04" w:history="1">
        <w:r w:rsidR="00B75D6D" w:rsidRPr="00B75D6D">
          <w:rPr>
            <w:rStyle w:val="a9"/>
            <w:rFonts w:ascii="Times New Roman" w:eastAsia="宋体" w:hAnsi="Times New Roman" w:cs="Times New Roman"/>
            <w:noProof/>
            <w:kern w:val="0"/>
          </w:rPr>
          <w:t xml:space="preserve">5.2  </w:t>
        </w:r>
        <w:r w:rsidR="00B75D6D" w:rsidRPr="00B75D6D">
          <w:rPr>
            <w:rStyle w:val="a9"/>
            <w:rFonts w:ascii="Times New Roman" w:eastAsia="宋体" w:hAnsi="宋体" w:cs="Times New Roman"/>
            <w:noProof/>
            <w:kern w:val="0"/>
          </w:rPr>
          <w:t>时间基准</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_Toc141199004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13</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05" w:history="1">
        <w:r w:rsidR="00B75D6D" w:rsidRPr="00B75D6D">
          <w:rPr>
            <w:rStyle w:val="a9"/>
            <w:rFonts w:ascii="Times New Roman" w:eastAsia="宋体" w:hAnsi="Times New Roman" w:cs="Times New Roman"/>
            <w:noProof/>
            <w:kern w:val="0"/>
          </w:rPr>
          <w:t xml:space="preserve">5.3  </w:t>
        </w:r>
        <w:r w:rsidR="00B75D6D" w:rsidRPr="00B75D6D">
          <w:rPr>
            <w:rStyle w:val="a9"/>
            <w:rFonts w:ascii="Times New Roman" w:eastAsia="宋体" w:hAnsi="宋体" w:cs="Times New Roman"/>
            <w:noProof/>
            <w:kern w:val="0"/>
          </w:rPr>
          <w:t>编码原则</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_Toc141199005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13</w:t>
        </w:r>
        <w:r w:rsidRPr="00B75D6D">
          <w:rPr>
            <w:rFonts w:ascii="Times New Roman" w:eastAsia="宋体" w:hAnsi="Times New Roman" w:cs="Times New Roman"/>
            <w:noProof/>
            <w:webHidden/>
          </w:rPr>
          <w:fldChar w:fldCharType="end"/>
        </w:r>
      </w:hyperlink>
    </w:p>
    <w:p w:rsidR="00B75D6D" w:rsidRPr="00B75D6D" w:rsidRDefault="006D30B2">
      <w:pPr>
        <w:pStyle w:val="2"/>
        <w:tabs>
          <w:tab w:val="left" w:pos="840"/>
          <w:tab w:val="right" w:leader="dot" w:pos="9344"/>
        </w:tabs>
        <w:rPr>
          <w:rFonts w:ascii="Times New Roman" w:eastAsia="宋体" w:hAnsi="Times New Roman" w:cs="Times New Roman"/>
          <w:noProof/>
        </w:rPr>
      </w:pPr>
      <w:hyperlink w:anchor="_Toc141199006" w:history="1">
        <w:r w:rsidR="00B75D6D" w:rsidRPr="00B75D6D">
          <w:rPr>
            <w:rStyle w:val="a9"/>
            <w:rFonts w:ascii="Times New Roman" w:eastAsia="宋体" w:hAnsi="Times New Roman" w:cs="Times New Roman"/>
            <w:noProof/>
            <w:kern w:val="0"/>
          </w:rPr>
          <w:t>6</w:t>
        </w:r>
        <w:r w:rsidR="00B75D6D" w:rsidRPr="00B75D6D">
          <w:rPr>
            <w:rFonts w:ascii="Times New Roman" w:eastAsia="宋体" w:hAnsi="Times New Roman" w:cs="Times New Roman"/>
            <w:noProof/>
          </w:rPr>
          <w:tab/>
        </w:r>
        <w:r w:rsidR="00B75D6D" w:rsidRPr="00B75D6D">
          <w:rPr>
            <w:rStyle w:val="a9"/>
            <w:rFonts w:ascii="Times New Roman" w:eastAsia="宋体" w:hAnsi="宋体" w:cs="Times New Roman"/>
            <w:noProof/>
            <w:kern w:val="0"/>
          </w:rPr>
          <w:t>空间单元分类和编码规则</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_Toc141199006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14</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07" w:history="1">
        <w:r w:rsidR="00B75D6D" w:rsidRPr="00B75D6D">
          <w:rPr>
            <w:rStyle w:val="a9"/>
            <w:rFonts w:ascii="Times New Roman" w:eastAsia="宋体" w:hAnsi="Times New Roman" w:cs="Times New Roman"/>
            <w:noProof/>
            <w:kern w:val="0"/>
          </w:rPr>
          <w:t xml:space="preserve">6.1  </w:t>
        </w:r>
        <w:r w:rsidR="00B75D6D" w:rsidRPr="00B75D6D">
          <w:rPr>
            <w:rStyle w:val="a9"/>
            <w:rFonts w:ascii="Times New Roman" w:eastAsia="宋体" w:hAnsi="宋体" w:cs="Times New Roman"/>
            <w:noProof/>
            <w:kern w:val="0"/>
          </w:rPr>
          <w:t>空间单元分类</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_Toc141199007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14</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08" w:history="1">
        <w:r w:rsidR="00B75D6D" w:rsidRPr="00B75D6D">
          <w:rPr>
            <w:rStyle w:val="a9"/>
            <w:rFonts w:ascii="Times New Roman" w:eastAsia="宋体" w:hAnsi="Times New Roman" w:cs="Times New Roman"/>
            <w:noProof/>
            <w:kern w:val="0"/>
          </w:rPr>
          <w:t xml:space="preserve">6.2  </w:t>
        </w:r>
        <w:r w:rsidR="00B75D6D" w:rsidRPr="00B75D6D">
          <w:rPr>
            <w:rStyle w:val="a9"/>
            <w:rFonts w:ascii="Times New Roman" w:eastAsia="宋体" w:hAnsi="宋体" w:cs="Times New Roman"/>
            <w:noProof/>
            <w:kern w:val="0"/>
          </w:rPr>
          <w:t>空间单元编码规则</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_Toc141199008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14</w:t>
        </w:r>
        <w:r w:rsidRPr="00B75D6D">
          <w:rPr>
            <w:rFonts w:ascii="Times New Roman" w:eastAsia="宋体" w:hAnsi="Times New Roman" w:cs="Times New Roman"/>
            <w:noProof/>
            <w:webHidden/>
          </w:rPr>
          <w:fldChar w:fldCharType="end"/>
        </w:r>
      </w:hyperlink>
    </w:p>
    <w:p w:rsidR="00B75D6D" w:rsidRPr="00B75D6D" w:rsidRDefault="006D30B2">
      <w:pPr>
        <w:pStyle w:val="2"/>
        <w:tabs>
          <w:tab w:val="left" w:pos="840"/>
          <w:tab w:val="right" w:leader="dot" w:pos="9344"/>
        </w:tabs>
        <w:rPr>
          <w:rFonts w:ascii="Times New Roman" w:eastAsia="宋体" w:hAnsi="Times New Roman" w:cs="Times New Roman"/>
          <w:noProof/>
        </w:rPr>
      </w:pPr>
      <w:hyperlink w:anchor="_Toc141199009" w:history="1">
        <w:r w:rsidR="00B75D6D" w:rsidRPr="00B75D6D">
          <w:rPr>
            <w:rStyle w:val="a9"/>
            <w:rFonts w:ascii="Times New Roman" w:eastAsia="宋体" w:hAnsi="Times New Roman" w:cs="Times New Roman"/>
            <w:noProof/>
            <w:kern w:val="0"/>
          </w:rPr>
          <w:t>7</w:t>
        </w:r>
        <w:r w:rsidR="00B75D6D" w:rsidRPr="00B75D6D">
          <w:rPr>
            <w:rFonts w:ascii="Times New Roman" w:eastAsia="宋体" w:hAnsi="Times New Roman" w:cs="Times New Roman"/>
            <w:noProof/>
          </w:rPr>
          <w:tab/>
        </w:r>
        <w:r w:rsidR="00B75D6D" w:rsidRPr="00B75D6D">
          <w:rPr>
            <w:rStyle w:val="a9"/>
            <w:rFonts w:ascii="Times New Roman" w:eastAsia="宋体" w:hAnsi="宋体" w:cs="Times New Roman"/>
            <w:noProof/>
            <w:kern w:val="0"/>
          </w:rPr>
          <w:t>城市全空间单元编码规则</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_Toc141199009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14</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10" w:history="1">
        <w:r w:rsidR="00B75D6D" w:rsidRPr="00B75D6D">
          <w:rPr>
            <w:rStyle w:val="a9"/>
            <w:rFonts w:ascii="Times New Roman" w:eastAsia="宋体" w:hAnsi="Times New Roman" w:cs="Times New Roman"/>
            <w:noProof/>
            <w:kern w:val="0"/>
          </w:rPr>
          <w:t xml:space="preserve">7.1  </w:t>
        </w:r>
        <w:r w:rsidR="00B75D6D" w:rsidRPr="00B75D6D">
          <w:rPr>
            <w:rStyle w:val="a9"/>
            <w:rFonts w:ascii="Times New Roman" w:eastAsia="宋体" w:hAnsi="宋体" w:cs="Times New Roman"/>
            <w:noProof/>
            <w:kern w:val="0"/>
          </w:rPr>
          <w:t>编码结构</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_Toc141199010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14</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11" w:history="1">
        <w:r w:rsidR="00B75D6D" w:rsidRPr="00B75D6D">
          <w:rPr>
            <w:rStyle w:val="a9"/>
            <w:rFonts w:ascii="Times New Roman" w:eastAsia="宋体" w:hAnsi="Times New Roman" w:cs="Times New Roman"/>
            <w:noProof/>
            <w:kern w:val="0"/>
          </w:rPr>
          <w:t xml:space="preserve">7.2  </w:t>
        </w:r>
        <w:r w:rsidR="00B75D6D" w:rsidRPr="00B75D6D">
          <w:rPr>
            <w:rStyle w:val="a9"/>
            <w:rFonts w:ascii="Times New Roman" w:eastAsia="宋体" w:hAnsi="宋体" w:cs="Times New Roman"/>
            <w:noProof/>
            <w:kern w:val="0"/>
          </w:rPr>
          <w:t>地球参考椭球面网格编码</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_Toc141199011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14</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12" w:history="1">
        <w:r w:rsidR="00B75D6D" w:rsidRPr="00B75D6D">
          <w:rPr>
            <w:rStyle w:val="a9"/>
            <w:rFonts w:ascii="Times New Roman" w:eastAsia="宋体" w:hAnsi="Times New Roman" w:cs="Times New Roman"/>
            <w:noProof/>
            <w:kern w:val="0"/>
          </w:rPr>
          <w:t xml:space="preserve">7.3  </w:t>
        </w:r>
        <w:r w:rsidR="00B75D6D" w:rsidRPr="00B75D6D">
          <w:rPr>
            <w:rStyle w:val="a9"/>
            <w:rFonts w:ascii="Times New Roman" w:eastAsia="宋体" w:hAnsi="宋体" w:cs="Times New Roman"/>
            <w:noProof/>
            <w:kern w:val="0"/>
          </w:rPr>
          <w:t>高度域编码</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_Toc141199012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15</w:t>
        </w:r>
        <w:r w:rsidRPr="00B75D6D">
          <w:rPr>
            <w:rFonts w:ascii="Times New Roman" w:eastAsia="宋体" w:hAnsi="Times New Roman" w:cs="Times New Roman"/>
            <w:noProof/>
            <w:webHidden/>
          </w:rPr>
          <w:fldChar w:fldCharType="end"/>
        </w:r>
      </w:hyperlink>
    </w:p>
    <w:p w:rsidR="00B75D6D" w:rsidRPr="00B75D6D" w:rsidRDefault="006D30B2">
      <w:pPr>
        <w:pStyle w:val="2"/>
        <w:tabs>
          <w:tab w:val="left" w:pos="840"/>
          <w:tab w:val="right" w:leader="dot" w:pos="9344"/>
        </w:tabs>
        <w:rPr>
          <w:rFonts w:ascii="Times New Roman" w:eastAsia="宋体" w:hAnsi="Times New Roman" w:cs="Times New Roman"/>
          <w:noProof/>
        </w:rPr>
      </w:pPr>
      <w:hyperlink w:anchor="_Toc141199013" w:history="1">
        <w:r w:rsidR="00B75D6D" w:rsidRPr="00B75D6D">
          <w:rPr>
            <w:rStyle w:val="a9"/>
            <w:rFonts w:ascii="Times New Roman" w:eastAsia="宋体" w:hAnsi="Times New Roman" w:cs="Times New Roman"/>
            <w:noProof/>
            <w:kern w:val="0"/>
          </w:rPr>
          <w:t>8</w:t>
        </w:r>
        <w:r w:rsidR="00B75D6D" w:rsidRPr="00B75D6D">
          <w:rPr>
            <w:rFonts w:ascii="Times New Roman" w:eastAsia="宋体" w:hAnsi="Times New Roman" w:cs="Times New Roman"/>
            <w:noProof/>
          </w:rPr>
          <w:tab/>
        </w:r>
        <w:r w:rsidR="00B75D6D" w:rsidRPr="00B75D6D">
          <w:rPr>
            <w:rStyle w:val="a9"/>
            <w:rFonts w:ascii="Times New Roman" w:eastAsia="宋体" w:hAnsi="宋体" w:cs="Times New Roman"/>
            <w:noProof/>
            <w:kern w:val="0"/>
          </w:rPr>
          <w:t>统一位置编码规则</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_Toc141199013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15</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14" w:history="1">
        <w:r w:rsidR="00B75D6D" w:rsidRPr="00B75D6D">
          <w:rPr>
            <w:rStyle w:val="a9"/>
            <w:rFonts w:ascii="Times New Roman" w:eastAsia="宋体" w:hAnsi="Times New Roman" w:cs="Times New Roman"/>
            <w:noProof/>
            <w:kern w:val="0"/>
          </w:rPr>
          <w:t xml:space="preserve">8.1  </w:t>
        </w:r>
        <w:r w:rsidR="00B75D6D" w:rsidRPr="00B75D6D">
          <w:rPr>
            <w:rStyle w:val="a9"/>
            <w:rFonts w:ascii="Times New Roman" w:eastAsia="宋体" w:hAnsi="宋体" w:cs="Times New Roman"/>
            <w:noProof/>
            <w:kern w:val="0"/>
          </w:rPr>
          <w:t>编码结构</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_Toc141199014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15</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15" w:history="1">
        <w:r w:rsidR="00B75D6D" w:rsidRPr="00B75D6D">
          <w:rPr>
            <w:rStyle w:val="a9"/>
            <w:rFonts w:ascii="Times New Roman" w:eastAsia="宋体" w:hAnsi="Times New Roman" w:cs="Times New Roman"/>
            <w:noProof/>
            <w:kern w:val="0"/>
          </w:rPr>
          <w:t xml:space="preserve">8.2  </w:t>
        </w:r>
        <w:r w:rsidR="00B75D6D" w:rsidRPr="00B75D6D">
          <w:rPr>
            <w:rStyle w:val="a9"/>
            <w:rFonts w:ascii="Times New Roman" w:eastAsia="宋体" w:hAnsi="宋体" w:cs="Times New Roman"/>
            <w:noProof/>
            <w:kern w:val="0"/>
          </w:rPr>
          <w:t>基准位置码</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_Toc141199015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15</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16" w:history="1">
        <w:r w:rsidR="00B75D6D" w:rsidRPr="00B75D6D">
          <w:rPr>
            <w:rStyle w:val="a9"/>
            <w:rFonts w:ascii="Times New Roman" w:eastAsia="宋体" w:hAnsi="Times New Roman" w:cs="Times New Roman"/>
            <w:noProof/>
            <w:kern w:val="0"/>
          </w:rPr>
          <w:t xml:space="preserve">8.3  </w:t>
        </w:r>
        <w:r w:rsidR="00B75D6D" w:rsidRPr="00B75D6D">
          <w:rPr>
            <w:rStyle w:val="a9"/>
            <w:rFonts w:ascii="Times New Roman" w:eastAsia="宋体" w:hAnsi="宋体" w:cs="Times New Roman"/>
            <w:noProof/>
            <w:kern w:val="0"/>
          </w:rPr>
          <w:t>相对位置码</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_Toc141199016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15</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17" w:history="1">
        <w:r w:rsidR="00B75D6D" w:rsidRPr="00B75D6D">
          <w:rPr>
            <w:rStyle w:val="a9"/>
            <w:rFonts w:ascii="Times New Roman" w:eastAsia="宋体" w:hAnsi="Times New Roman" w:cs="Times New Roman"/>
            <w:noProof/>
            <w:kern w:val="0"/>
          </w:rPr>
          <w:t xml:space="preserve">8.4  </w:t>
        </w:r>
        <w:r w:rsidR="00B75D6D" w:rsidRPr="00B75D6D">
          <w:rPr>
            <w:rStyle w:val="a9"/>
            <w:rFonts w:ascii="Times New Roman" w:eastAsia="宋体" w:hAnsi="宋体" w:cs="Times New Roman"/>
            <w:noProof/>
            <w:kern w:val="0"/>
          </w:rPr>
          <w:t>位置码的冲突处理</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_Toc141199017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16</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18" w:history="1">
        <w:r w:rsidR="00B75D6D" w:rsidRPr="00B75D6D">
          <w:rPr>
            <w:rStyle w:val="a9"/>
            <w:rFonts w:ascii="Times New Roman" w:eastAsia="宋体" w:hAnsi="Times New Roman" w:cs="Times New Roman"/>
            <w:noProof/>
            <w:kern w:val="0"/>
          </w:rPr>
          <w:t xml:space="preserve">8.5  </w:t>
        </w:r>
        <w:r w:rsidR="00B75D6D" w:rsidRPr="00B75D6D">
          <w:rPr>
            <w:rStyle w:val="a9"/>
            <w:rFonts w:ascii="Times New Roman" w:eastAsia="宋体" w:hAnsi="宋体" w:cs="Times New Roman"/>
            <w:noProof/>
            <w:kern w:val="0"/>
          </w:rPr>
          <w:t>多级编码</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_Toc141199018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16</w:t>
        </w:r>
        <w:r w:rsidRPr="00B75D6D">
          <w:rPr>
            <w:rFonts w:ascii="Times New Roman" w:eastAsia="宋体" w:hAnsi="Times New Roman" w:cs="Times New Roman"/>
            <w:noProof/>
            <w:webHidden/>
          </w:rPr>
          <w:fldChar w:fldCharType="end"/>
        </w:r>
      </w:hyperlink>
    </w:p>
    <w:p w:rsidR="00B75D6D" w:rsidRPr="00B75D6D" w:rsidRDefault="006D30B2">
      <w:pPr>
        <w:pStyle w:val="2"/>
        <w:tabs>
          <w:tab w:val="left" w:pos="840"/>
          <w:tab w:val="right" w:leader="dot" w:pos="9344"/>
        </w:tabs>
        <w:rPr>
          <w:rFonts w:ascii="Times New Roman" w:eastAsia="宋体" w:hAnsi="Times New Roman" w:cs="Times New Roman"/>
          <w:noProof/>
        </w:rPr>
      </w:pPr>
      <w:hyperlink w:anchor="_Toc141199019" w:history="1">
        <w:r w:rsidR="00B75D6D" w:rsidRPr="00B75D6D">
          <w:rPr>
            <w:rStyle w:val="a9"/>
            <w:rFonts w:ascii="Times New Roman" w:eastAsia="宋体" w:hAnsi="Times New Roman" w:cs="Times New Roman"/>
            <w:noProof/>
            <w:kern w:val="0"/>
          </w:rPr>
          <w:t>9</w:t>
        </w:r>
        <w:r w:rsidR="00B75D6D" w:rsidRPr="00B75D6D">
          <w:rPr>
            <w:rFonts w:ascii="Times New Roman" w:eastAsia="宋体" w:hAnsi="Times New Roman" w:cs="Times New Roman"/>
            <w:noProof/>
          </w:rPr>
          <w:tab/>
        </w:r>
        <w:r w:rsidR="00B75D6D" w:rsidRPr="00B75D6D">
          <w:rPr>
            <w:rStyle w:val="a9"/>
            <w:rFonts w:ascii="Times New Roman" w:eastAsia="宋体" w:hAnsi="宋体" w:cs="Times New Roman"/>
            <w:noProof/>
            <w:kern w:val="0"/>
          </w:rPr>
          <w:t>地理空间数据编码转换规则</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_Toc141199019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16</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20" w:history="1">
        <w:r w:rsidR="00B75D6D" w:rsidRPr="00B75D6D">
          <w:rPr>
            <w:rStyle w:val="a9"/>
            <w:rFonts w:ascii="Times New Roman" w:eastAsia="宋体" w:hAnsi="Times New Roman" w:cs="Times New Roman"/>
            <w:noProof/>
            <w:kern w:val="0"/>
          </w:rPr>
          <w:t xml:space="preserve">9.1  </w:t>
        </w:r>
        <w:r w:rsidR="00B75D6D" w:rsidRPr="00B75D6D">
          <w:rPr>
            <w:rStyle w:val="a9"/>
            <w:rFonts w:ascii="Times New Roman" w:eastAsia="宋体" w:hAnsi="宋体" w:cs="Times New Roman"/>
            <w:noProof/>
            <w:kern w:val="0"/>
          </w:rPr>
          <w:t>地理空间数据要素</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_Toc141199020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16</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21" w:history="1">
        <w:r w:rsidR="00B75D6D" w:rsidRPr="00B75D6D">
          <w:rPr>
            <w:rStyle w:val="a9"/>
            <w:rFonts w:ascii="Times New Roman" w:eastAsia="宋体" w:hAnsi="Times New Roman" w:cs="Times New Roman"/>
            <w:noProof/>
            <w:kern w:val="0"/>
          </w:rPr>
          <w:t xml:space="preserve">9.2  </w:t>
        </w:r>
        <w:r w:rsidR="00B75D6D" w:rsidRPr="00B75D6D">
          <w:rPr>
            <w:rStyle w:val="a9"/>
            <w:rFonts w:ascii="Times New Roman" w:eastAsia="宋体" w:hAnsi="宋体" w:cs="Times New Roman"/>
            <w:noProof/>
            <w:kern w:val="0"/>
          </w:rPr>
          <w:t>编码转换规则</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_Toc141199021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17</w:t>
        </w:r>
        <w:r w:rsidRPr="00B75D6D">
          <w:rPr>
            <w:rFonts w:ascii="Times New Roman" w:eastAsia="宋体" w:hAnsi="Times New Roman" w:cs="Times New Roman"/>
            <w:noProof/>
            <w:webHidden/>
          </w:rPr>
          <w:fldChar w:fldCharType="end"/>
        </w:r>
      </w:hyperlink>
    </w:p>
    <w:p w:rsidR="00B75D6D" w:rsidRPr="00B75D6D" w:rsidRDefault="006D30B2">
      <w:pPr>
        <w:pStyle w:val="2"/>
        <w:tabs>
          <w:tab w:val="left" w:pos="1050"/>
          <w:tab w:val="right" w:leader="dot" w:pos="9344"/>
        </w:tabs>
        <w:rPr>
          <w:rFonts w:ascii="Times New Roman" w:eastAsia="宋体" w:hAnsi="Times New Roman" w:cs="Times New Roman"/>
          <w:noProof/>
        </w:rPr>
      </w:pPr>
      <w:hyperlink w:anchor="_Toc141199022" w:history="1">
        <w:r w:rsidR="00B75D6D" w:rsidRPr="00B75D6D">
          <w:rPr>
            <w:rStyle w:val="a9"/>
            <w:rFonts w:ascii="Times New Roman" w:eastAsia="宋体" w:hAnsi="Times New Roman" w:cs="Times New Roman"/>
            <w:noProof/>
            <w:kern w:val="0"/>
          </w:rPr>
          <w:t>10</w:t>
        </w:r>
        <w:r w:rsidR="00B75D6D" w:rsidRPr="00B75D6D">
          <w:rPr>
            <w:rFonts w:ascii="Times New Roman" w:eastAsia="宋体" w:hAnsi="Times New Roman" w:cs="Times New Roman"/>
            <w:noProof/>
          </w:rPr>
          <w:tab/>
        </w:r>
        <w:r w:rsidR="00B75D6D" w:rsidRPr="00B75D6D">
          <w:rPr>
            <w:rStyle w:val="a9"/>
            <w:rFonts w:ascii="Times New Roman" w:eastAsia="宋体" w:hAnsi="宋体" w:cs="Times New Roman"/>
            <w:noProof/>
            <w:kern w:val="0"/>
          </w:rPr>
          <w:t>空间单元编码管理</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_Toc141199022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17</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23" w:history="1">
        <w:r w:rsidR="00B75D6D" w:rsidRPr="00B75D6D">
          <w:rPr>
            <w:rStyle w:val="a9"/>
            <w:rFonts w:ascii="Times New Roman" w:eastAsia="宋体" w:hAnsi="Times New Roman" w:cs="Times New Roman"/>
            <w:noProof/>
            <w:kern w:val="0"/>
          </w:rPr>
          <w:t xml:space="preserve">10.1  </w:t>
        </w:r>
        <w:r w:rsidR="00B75D6D" w:rsidRPr="00B75D6D">
          <w:rPr>
            <w:rStyle w:val="a9"/>
            <w:rFonts w:ascii="Times New Roman" w:eastAsia="宋体" w:hAnsi="宋体" w:cs="Times New Roman"/>
            <w:noProof/>
            <w:kern w:val="0"/>
          </w:rPr>
          <w:t>与原行业标准编码的兼容</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_Toc141199023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17</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24" w:history="1">
        <w:r w:rsidR="00B75D6D" w:rsidRPr="00B75D6D">
          <w:rPr>
            <w:rStyle w:val="a9"/>
            <w:rFonts w:ascii="Times New Roman" w:eastAsia="宋体" w:hAnsi="Times New Roman" w:cs="Times New Roman"/>
            <w:noProof/>
            <w:kern w:val="0"/>
          </w:rPr>
          <w:t xml:space="preserve">10.2  </w:t>
        </w:r>
        <w:r w:rsidR="00B75D6D" w:rsidRPr="00B75D6D">
          <w:rPr>
            <w:rStyle w:val="a9"/>
            <w:rFonts w:ascii="Times New Roman" w:eastAsia="宋体" w:hAnsi="宋体" w:cs="Times New Roman"/>
            <w:noProof/>
            <w:kern w:val="0"/>
          </w:rPr>
          <w:t>运动目标编码</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_Toc141199024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17</w:t>
        </w:r>
        <w:r w:rsidRPr="00B75D6D">
          <w:rPr>
            <w:rFonts w:ascii="Times New Roman" w:eastAsia="宋体" w:hAnsi="Times New Roman" w:cs="Times New Roman"/>
            <w:noProof/>
            <w:webHidden/>
          </w:rPr>
          <w:fldChar w:fldCharType="end"/>
        </w:r>
      </w:hyperlink>
    </w:p>
    <w:p w:rsidR="00B75D6D" w:rsidRPr="00B75D6D" w:rsidRDefault="006D30B2">
      <w:pPr>
        <w:pStyle w:val="3"/>
        <w:tabs>
          <w:tab w:val="right" w:leader="dot" w:pos="9344"/>
        </w:tabs>
        <w:rPr>
          <w:rFonts w:ascii="Times New Roman" w:eastAsia="宋体" w:hAnsi="Times New Roman" w:cs="Times New Roman"/>
          <w:noProof/>
        </w:rPr>
      </w:pPr>
      <w:hyperlink w:anchor="_Toc141199025" w:history="1">
        <w:r w:rsidR="00B75D6D" w:rsidRPr="00B75D6D">
          <w:rPr>
            <w:rStyle w:val="a9"/>
            <w:rFonts w:ascii="Times New Roman" w:eastAsia="宋体" w:hAnsi="Times New Roman" w:cs="Times New Roman"/>
            <w:noProof/>
            <w:kern w:val="0"/>
          </w:rPr>
          <w:t xml:space="preserve">10.3  </w:t>
        </w:r>
        <w:r w:rsidR="00B75D6D" w:rsidRPr="00B75D6D">
          <w:rPr>
            <w:rStyle w:val="a9"/>
            <w:rFonts w:ascii="Times New Roman" w:eastAsia="宋体" w:hAnsi="宋体" w:cs="Times New Roman"/>
            <w:noProof/>
            <w:kern w:val="0"/>
          </w:rPr>
          <w:t>数据保密规定</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_Toc141199025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17</w:t>
        </w:r>
        <w:r w:rsidRPr="00B75D6D">
          <w:rPr>
            <w:rFonts w:ascii="Times New Roman" w:eastAsia="宋体" w:hAnsi="Times New Roman" w:cs="Times New Roman"/>
            <w:noProof/>
            <w:webHidden/>
          </w:rPr>
          <w:fldChar w:fldCharType="end"/>
        </w:r>
      </w:hyperlink>
    </w:p>
    <w:p w:rsidR="00B75D6D" w:rsidRDefault="006D30B2">
      <w:pPr>
        <w:pStyle w:val="3"/>
        <w:tabs>
          <w:tab w:val="right" w:leader="dot" w:pos="9344"/>
        </w:tabs>
        <w:rPr>
          <w:noProof/>
        </w:rPr>
      </w:pPr>
      <w:hyperlink w:anchor="_Toc141199026" w:history="1">
        <w:r w:rsidR="00B75D6D" w:rsidRPr="00B75D6D">
          <w:rPr>
            <w:rStyle w:val="a9"/>
            <w:rFonts w:ascii="Times New Roman" w:eastAsia="宋体" w:hAnsi="Times New Roman" w:cs="Times New Roman"/>
            <w:noProof/>
            <w:kern w:val="0"/>
          </w:rPr>
          <w:t xml:space="preserve">10.4  </w:t>
        </w:r>
        <w:r w:rsidR="00B75D6D" w:rsidRPr="00B75D6D">
          <w:rPr>
            <w:rStyle w:val="a9"/>
            <w:rFonts w:ascii="Times New Roman" w:eastAsia="宋体" w:hAnsi="宋体" w:cs="Times New Roman"/>
            <w:noProof/>
            <w:kern w:val="0"/>
          </w:rPr>
          <w:t>编码时机</w:t>
        </w:r>
        <w:r w:rsidR="00B75D6D" w:rsidRPr="00B75D6D">
          <w:rPr>
            <w:rFonts w:ascii="Times New Roman" w:eastAsia="宋体" w:hAnsi="Times New Roman" w:cs="Times New Roman"/>
            <w:noProof/>
            <w:webHidden/>
          </w:rPr>
          <w:tab/>
        </w:r>
        <w:r w:rsidRPr="00B75D6D">
          <w:rPr>
            <w:rFonts w:ascii="Times New Roman" w:eastAsia="宋体" w:hAnsi="Times New Roman" w:cs="Times New Roman"/>
            <w:noProof/>
            <w:webHidden/>
          </w:rPr>
          <w:fldChar w:fldCharType="begin"/>
        </w:r>
        <w:r w:rsidR="00B75D6D" w:rsidRPr="00B75D6D">
          <w:rPr>
            <w:rFonts w:ascii="Times New Roman" w:eastAsia="宋体" w:hAnsi="Times New Roman" w:cs="Times New Roman"/>
            <w:noProof/>
            <w:webHidden/>
          </w:rPr>
          <w:instrText xml:space="preserve"> PAGEREF _Toc141199026 \h </w:instrText>
        </w:r>
        <w:r w:rsidRPr="00B75D6D">
          <w:rPr>
            <w:rFonts w:ascii="Times New Roman" w:eastAsia="宋体" w:hAnsi="Times New Roman" w:cs="Times New Roman"/>
            <w:noProof/>
            <w:webHidden/>
          </w:rPr>
        </w:r>
        <w:r w:rsidRPr="00B75D6D">
          <w:rPr>
            <w:rFonts w:ascii="Times New Roman" w:eastAsia="宋体" w:hAnsi="Times New Roman" w:cs="Times New Roman"/>
            <w:noProof/>
            <w:webHidden/>
          </w:rPr>
          <w:fldChar w:fldCharType="separate"/>
        </w:r>
        <w:r w:rsidR="00B75D6D" w:rsidRPr="00B75D6D">
          <w:rPr>
            <w:rFonts w:ascii="Times New Roman" w:eastAsia="宋体" w:hAnsi="Times New Roman" w:cs="Times New Roman"/>
            <w:noProof/>
            <w:webHidden/>
          </w:rPr>
          <w:t>17</w:t>
        </w:r>
        <w:r w:rsidRPr="00B75D6D">
          <w:rPr>
            <w:rFonts w:ascii="Times New Roman" w:eastAsia="宋体" w:hAnsi="Times New Roman" w:cs="Times New Roman"/>
            <w:noProof/>
            <w:webHidden/>
          </w:rPr>
          <w:fldChar w:fldCharType="end"/>
        </w:r>
      </w:hyperlink>
    </w:p>
    <w:p w:rsidR="00B75D6D" w:rsidRDefault="006D30B2" w:rsidP="00B75D6D">
      <w:pPr>
        <w:rPr>
          <w:kern w:val="44"/>
          <w:lang w:val="zh-CN"/>
        </w:rPr>
      </w:pPr>
      <w:r>
        <w:rPr>
          <w:kern w:val="44"/>
          <w:lang w:val="zh-CN"/>
        </w:rPr>
        <w:fldChar w:fldCharType="end"/>
      </w:r>
    </w:p>
    <w:p w:rsidR="00B75D6D" w:rsidRDefault="00B75D6D" w:rsidP="00B75D6D">
      <w:pPr>
        <w:rPr>
          <w:kern w:val="44"/>
          <w:lang w:val="zh-CN"/>
        </w:rPr>
        <w:sectPr w:rsidR="00B75D6D" w:rsidSect="00B75D6D">
          <w:headerReference w:type="default" r:id="rId21"/>
          <w:footerReference w:type="default" r:id="rId22"/>
          <w:pgSz w:w="11906" w:h="16838"/>
          <w:pgMar w:top="1418" w:right="1134" w:bottom="1134" w:left="1418" w:header="851" w:footer="992" w:gutter="0"/>
          <w:cols w:space="425"/>
          <w:docGrid w:type="linesAndChars" w:linePitch="312"/>
        </w:sectPr>
      </w:pPr>
    </w:p>
    <w:p w:rsidR="00C3417C" w:rsidRPr="005C3BB9" w:rsidRDefault="00C3417C" w:rsidP="00C3417C">
      <w:pPr>
        <w:keepNext/>
        <w:keepLines/>
        <w:spacing w:before="360" w:after="680" w:line="578" w:lineRule="auto"/>
        <w:jc w:val="center"/>
        <w:outlineLvl w:val="0"/>
        <w:rPr>
          <w:rFonts w:ascii="黑体" w:eastAsia="黑体" w:hAnsi="黑体" w:cs="Times New Roman"/>
          <w:bCs/>
          <w:color w:val="000000"/>
          <w:kern w:val="44"/>
          <w:sz w:val="32"/>
          <w:szCs w:val="32"/>
          <w:lang w:val="zh-CN"/>
        </w:rPr>
      </w:pPr>
      <w:bookmarkStart w:id="111" w:name="_Toc141198995"/>
      <w:r>
        <w:rPr>
          <w:rFonts w:ascii="黑体" w:eastAsia="黑体" w:hAnsi="黑体" w:cs="Times New Roman" w:hint="eastAsia"/>
          <w:bCs/>
          <w:color w:val="000000"/>
          <w:kern w:val="44"/>
          <w:sz w:val="32"/>
          <w:szCs w:val="32"/>
          <w:lang w:val="zh-CN"/>
        </w:rPr>
        <w:lastRenderedPageBreak/>
        <w:t>制</w:t>
      </w:r>
      <w:r w:rsidR="00411F26">
        <w:rPr>
          <w:rFonts w:ascii="黑体" w:eastAsia="黑体" w:hAnsi="黑体" w:cs="Times New Roman" w:hint="eastAsia"/>
          <w:bCs/>
          <w:color w:val="000000"/>
          <w:kern w:val="44"/>
          <w:sz w:val="32"/>
          <w:szCs w:val="32"/>
          <w:lang w:val="zh-CN"/>
        </w:rPr>
        <w:t>定</w:t>
      </w:r>
      <w:r>
        <w:rPr>
          <w:rFonts w:ascii="黑体" w:eastAsia="黑体" w:hAnsi="黑体" w:cs="Times New Roman" w:hint="eastAsia"/>
          <w:bCs/>
          <w:color w:val="000000"/>
          <w:kern w:val="44"/>
          <w:sz w:val="32"/>
          <w:szCs w:val="32"/>
          <w:lang w:val="zh-CN"/>
        </w:rPr>
        <w:t>说明</w:t>
      </w:r>
      <w:bookmarkEnd w:id="110"/>
      <w:bookmarkEnd w:id="111"/>
    </w:p>
    <w:p w:rsidR="005172EE" w:rsidRDefault="00C3417C" w:rsidP="009D34EB">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pPr>
      <w:r w:rsidRPr="005C3BB9">
        <w:rPr>
          <w:rFonts w:ascii="宋体" w:eastAsia="宋体" w:hAnsi="宋体" w:cs="Times New Roman" w:hint="eastAsia"/>
          <w:color w:val="000000"/>
          <w:kern w:val="0"/>
          <w:szCs w:val="21"/>
        </w:rPr>
        <w:t>本</w:t>
      </w:r>
      <w:r w:rsidR="009D34EB">
        <w:rPr>
          <w:rFonts w:ascii="宋体" w:eastAsia="宋体" w:hAnsi="宋体" w:cs="Times New Roman" w:hint="eastAsia"/>
          <w:color w:val="000000"/>
          <w:kern w:val="0"/>
          <w:szCs w:val="21"/>
        </w:rPr>
        <w:t>标准是城市空间单元划分和编码的标准，规范了适用于城市信息模型平台的空间单元编码原则、分类、编码规则和数据转换规则</w:t>
      </w:r>
      <w:r w:rsidRPr="005C3BB9">
        <w:rPr>
          <w:rFonts w:ascii="宋体" w:eastAsia="宋体" w:hAnsi="宋体" w:cs="Times New Roman"/>
          <w:color w:val="000000"/>
          <w:kern w:val="0"/>
          <w:szCs w:val="21"/>
        </w:rPr>
        <w:t>。</w:t>
      </w:r>
      <w:r w:rsidR="009D34EB">
        <w:rPr>
          <w:rFonts w:ascii="宋体" w:eastAsia="宋体" w:hAnsi="宋体" w:cs="Times New Roman"/>
          <w:color w:val="000000"/>
          <w:kern w:val="0"/>
          <w:szCs w:val="21"/>
        </w:rPr>
        <w:t>标准编制组经过广泛调研</w:t>
      </w:r>
      <w:r w:rsidR="009D34EB">
        <w:rPr>
          <w:rFonts w:ascii="宋体" w:eastAsia="宋体" w:hAnsi="宋体" w:cs="Times New Roman" w:hint="eastAsia"/>
          <w:color w:val="000000"/>
          <w:kern w:val="0"/>
          <w:szCs w:val="21"/>
        </w:rPr>
        <w:t>，</w:t>
      </w:r>
      <w:r w:rsidR="009D34EB">
        <w:rPr>
          <w:rFonts w:ascii="宋体" w:eastAsia="宋体" w:hAnsi="宋体" w:cs="Times New Roman"/>
          <w:color w:val="000000"/>
          <w:kern w:val="0"/>
          <w:szCs w:val="21"/>
        </w:rPr>
        <w:t>参考国内外相关</w:t>
      </w:r>
      <w:r w:rsidR="00A179A6">
        <w:rPr>
          <w:rFonts w:ascii="宋体" w:eastAsia="宋体" w:hAnsi="宋体" w:cs="Times New Roman"/>
          <w:color w:val="000000"/>
          <w:kern w:val="0"/>
          <w:szCs w:val="21"/>
        </w:rPr>
        <w:t>先进</w:t>
      </w:r>
      <w:r w:rsidR="009D34EB">
        <w:rPr>
          <w:rFonts w:ascii="宋体" w:eastAsia="宋体" w:hAnsi="宋体" w:cs="Times New Roman"/>
          <w:color w:val="000000"/>
          <w:kern w:val="0"/>
          <w:szCs w:val="21"/>
        </w:rPr>
        <w:t>标准</w:t>
      </w:r>
      <w:r w:rsidR="00A179A6">
        <w:rPr>
          <w:rFonts w:ascii="宋体" w:eastAsia="宋体" w:hAnsi="宋体" w:cs="Times New Roman"/>
          <w:color w:val="000000"/>
          <w:kern w:val="0"/>
          <w:szCs w:val="21"/>
        </w:rPr>
        <w:t>及规范</w:t>
      </w:r>
      <w:r w:rsidR="009D34EB">
        <w:rPr>
          <w:rFonts w:ascii="宋体" w:eastAsia="宋体" w:hAnsi="宋体" w:cs="Times New Roman" w:hint="eastAsia"/>
          <w:color w:val="000000"/>
          <w:kern w:val="0"/>
          <w:szCs w:val="21"/>
        </w:rPr>
        <w:t>，分析</w:t>
      </w:r>
      <w:r w:rsidR="00A179A6">
        <w:rPr>
          <w:rFonts w:ascii="宋体" w:eastAsia="宋体" w:hAnsi="宋体" w:cs="Times New Roman" w:hint="eastAsia"/>
          <w:color w:val="000000"/>
          <w:kern w:val="0"/>
          <w:szCs w:val="21"/>
        </w:rPr>
        <w:t>空间单元编码</w:t>
      </w:r>
      <w:r w:rsidR="009D34EB">
        <w:rPr>
          <w:rFonts w:ascii="宋体" w:eastAsia="宋体" w:hAnsi="宋体" w:cs="Times New Roman"/>
          <w:color w:val="000000"/>
          <w:kern w:val="0"/>
          <w:szCs w:val="21"/>
        </w:rPr>
        <w:t>实际应用</w:t>
      </w:r>
      <w:r w:rsidR="00A179A6">
        <w:rPr>
          <w:rFonts w:ascii="宋体" w:eastAsia="宋体" w:hAnsi="宋体" w:cs="Times New Roman"/>
          <w:color w:val="000000"/>
          <w:kern w:val="0"/>
          <w:szCs w:val="21"/>
        </w:rPr>
        <w:t>经验和</w:t>
      </w:r>
      <w:r w:rsidR="009D34EB">
        <w:rPr>
          <w:rFonts w:ascii="宋体" w:eastAsia="宋体" w:hAnsi="宋体" w:cs="Times New Roman"/>
          <w:color w:val="000000"/>
          <w:kern w:val="0"/>
          <w:szCs w:val="21"/>
        </w:rPr>
        <w:t>效果</w:t>
      </w:r>
      <w:r w:rsidR="009D34EB">
        <w:rPr>
          <w:rFonts w:ascii="宋体" w:eastAsia="宋体" w:hAnsi="宋体" w:cs="Times New Roman" w:hint="eastAsia"/>
          <w:color w:val="000000"/>
          <w:kern w:val="0"/>
          <w:szCs w:val="21"/>
        </w:rPr>
        <w:t>，</w:t>
      </w:r>
      <w:r w:rsidR="009D34EB">
        <w:rPr>
          <w:rFonts w:ascii="宋体" w:eastAsia="宋体" w:hAnsi="宋体" w:cs="Times New Roman"/>
          <w:color w:val="000000"/>
          <w:kern w:val="0"/>
          <w:szCs w:val="21"/>
        </w:rPr>
        <w:t>制</w:t>
      </w:r>
      <w:r w:rsidR="005D6473">
        <w:rPr>
          <w:rFonts w:ascii="宋体" w:eastAsia="宋体" w:hAnsi="宋体" w:cs="Times New Roman" w:hint="eastAsia"/>
          <w:color w:val="000000"/>
          <w:kern w:val="0"/>
          <w:szCs w:val="21"/>
        </w:rPr>
        <w:t>定</w:t>
      </w:r>
      <w:r w:rsidR="009D34EB">
        <w:rPr>
          <w:rFonts w:ascii="宋体" w:eastAsia="宋体" w:hAnsi="宋体" w:cs="Times New Roman"/>
          <w:color w:val="000000"/>
          <w:kern w:val="0"/>
          <w:szCs w:val="21"/>
        </w:rPr>
        <w:t>本标准</w:t>
      </w:r>
      <w:r w:rsidR="009D34EB">
        <w:rPr>
          <w:rFonts w:ascii="宋体" w:eastAsia="宋体" w:hAnsi="宋体" w:cs="Times New Roman" w:hint="eastAsia"/>
          <w:color w:val="000000"/>
          <w:kern w:val="0"/>
          <w:szCs w:val="21"/>
        </w:rPr>
        <w:t>。</w:t>
      </w:r>
    </w:p>
    <w:p w:rsidR="00DC1EF8" w:rsidRDefault="009D34EB" w:rsidP="009D34EB">
      <w:pPr>
        <w:widowControl/>
        <w:tabs>
          <w:tab w:val="center" w:pos="4201"/>
          <w:tab w:val="right" w:leader="dot" w:pos="9298"/>
        </w:tabs>
        <w:autoSpaceDE w:val="0"/>
        <w:autoSpaceDN w:val="0"/>
        <w:ind w:firstLineChars="200" w:firstLine="420"/>
        <w:rPr>
          <w:rFonts w:ascii="宋体" w:eastAsia="宋体" w:hAnsi="宋体" w:cs="Times New Roman"/>
          <w:color w:val="000000"/>
          <w:kern w:val="0"/>
          <w:szCs w:val="21"/>
        </w:rPr>
        <w:sectPr w:rsidR="00DC1EF8" w:rsidSect="00B75D6D">
          <w:headerReference w:type="even" r:id="rId23"/>
          <w:footerReference w:type="even" r:id="rId24"/>
          <w:pgSz w:w="11906" w:h="16838"/>
          <w:pgMar w:top="1418" w:right="1134" w:bottom="1134" w:left="1418" w:header="851" w:footer="992" w:gutter="0"/>
          <w:cols w:space="425"/>
          <w:docGrid w:type="linesAndChars" w:linePitch="312"/>
        </w:sectPr>
      </w:pPr>
      <w:r>
        <w:rPr>
          <w:rFonts w:ascii="宋体" w:eastAsia="宋体" w:hAnsi="宋体" w:cs="Times New Roman" w:hint="eastAsia"/>
          <w:color w:val="000000"/>
          <w:kern w:val="0"/>
          <w:szCs w:val="21"/>
        </w:rPr>
        <w:t>为了便于标准理解，</w:t>
      </w:r>
      <w:r w:rsidR="00A179A6">
        <w:rPr>
          <w:rFonts w:ascii="宋体" w:eastAsia="宋体" w:hAnsi="宋体" w:cs="Times New Roman" w:hint="eastAsia"/>
          <w:color w:val="000000"/>
          <w:kern w:val="0"/>
          <w:szCs w:val="21"/>
        </w:rPr>
        <w:t>《城市信息模型（CIM）平台空间单元编码》</w:t>
      </w:r>
      <w:r>
        <w:rPr>
          <w:rFonts w:ascii="宋体" w:eastAsia="宋体" w:hAnsi="宋体" w:cs="Times New Roman" w:hint="eastAsia"/>
          <w:color w:val="000000"/>
          <w:kern w:val="0"/>
          <w:szCs w:val="21"/>
        </w:rPr>
        <w:t>编制组按照章、节、条顺序编制本标准条文说明</w:t>
      </w:r>
      <w:r w:rsidR="00A179A6">
        <w:rPr>
          <w:rFonts w:ascii="宋体" w:eastAsia="宋体" w:hAnsi="宋体" w:cs="Times New Roman" w:hint="eastAsia"/>
          <w:color w:val="000000"/>
          <w:kern w:val="0"/>
          <w:szCs w:val="21"/>
        </w:rPr>
        <w:t>，对条文规定的目的、依据以及执行中需注意的有关事项进行了说明</w:t>
      </w:r>
      <w:r>
        <w:rPr>
          <w:rFonts w:ascii="宋体" w:eastAsia="宋体" w:hAnsi="宋体" w:cs="Times New Roman" w:hint="eastAsia"/>
          <w:color w:val="000000"/>
          <w:kern w:val="0"/>
          <w:szCs w:val="21"/>
        </w:rPr>
        <w:t>。</w:t>
      </w:r>
      <w:r w:rsidR="00A179A6">
        <w:rPr>
          <w:rFonts w:ascii="宋体" w:eastAsia="宋体" w:hAnsi="宋体" w:cs="Times New Roman" w:hint="eastAsia"/>
          <w:color w:val="000000"/>
          <w:kern w:val="0"/>
          <w:szCs w:val="21"/>
        </w:rPr>
        <w:t>但是，</w:t>
      </w:r>
      <w:r>
        <w:rPr>
          <w:rFonts w:ascii="宋体" w:eastAsia="宋体" w:hAnsi="宋体" w:cs="Times New Roman" w:hint="eastAsia"/>
          <w:color w:val="000000"/>
          <w:kern w:val="0"/>
          <w:szCs w:val="21"/>
        </w:rPr>
        <w:t>本条文说明</w:t>
      </w:r>
      <w:r w:rsidR="00DC1EF8">
        <w:rPr>
          <w:rFonts w:ascii="宋体" w:eastAsia="宋体" w:hAnsi="宋体" w:cs="Times New Roman" w:hint="eastAsia"/>
          <w:color w:val="000000"/>
          <w:kern w:val="0"/>
          <w:szCs w:val="21"/>
        </w:rPr>
        <w:t>不具备与规范正文同等的法律效力，仅供使用者作为理解和把握标准规定的参考。</w:t>
      </w:r>
    </w:p>
    <w:p w:rsidR="004C5FF4" w:rsidRPr="005C3BB9" w:rsidRDefault="004C5FF4" w:rsidP="004C5FF4">
      <w:pPr>
        <w:spacing w:before="851" w:after="680"/>
        <w:jc w:val="center"/>
        <w:outlineLvl w:val="0"/>
        <w:rPr>
          <w:rFonts w:ascii="黑体" w:eastAsia="黑体" w:hAnsi="黑体" w:cs="Times New Roman"/>
          <w:sz w:val="32"/>
          <w:szCs w:val="32"/>
        </w:rPr>
      </w:pPr>
      <w:bookmarkStart w:id="112" w:name="_Toc141197310"/>
      <w:bookmarkStart w:id="113" w:name="_Toc141198996"/>
      <w:r w:rsidRPr="005C3BB9">
        <w:rPr>
          <w:rFonts w:ascii="黑体" w:eastAsia="黑体" w:hAnsi="黑体" w:cs="Times New Roman" w:hint="eastAsia"/>
          <w:sz w:val="32"/>
          <w:szCs w:val="32"/>
        </w:rPr>
        <w:lastRenderedPageBreak/>
        <w:t>城市信息模型(CIM)平台空间单元编码</w:t>
      </w:r>
      <w:bookmarkEnd w:id="112"/>
      <w:bookmarkEnd w:id="113"/>
    </w:p>
    <w:p w:rsidR="004C5FF4" w:rsidRPr="005C3BB9" w:rsidRDefault="004C5FF4" w:rsidP="0093472E">
      <w:pPr>
        <w:widowControl/>
        <w:numPr>
          <w:ilvl w:val="0"/>
          <w:numId w:val="3"/>
        </w:numPr>
        <w:spacing w:beforeLines="50" w:afterLines="50"/>
        <w:outlineLvl w:val="1"/>
        <w:rPr>
          <w:rFonts w:ascii="黑体" w:eastAsia="黑体" w:hAnsi="黑体" w:cs="Times New Roman"/>
          <w:color w:val="000000"/>
          <w:kern w:val="0"/>
          <w:szCs w:val="20"/>
        </w:rPr>
      </w:pPr>
      <w:bookmarkStart w:id="114" w:name="_Toc141197311"/>
      <w:bookmarkStart w:id="115" w:name="_Toc141198997"/>
      <w:r w:rsidRPr="005C3BB9">
        <w:rPr>
          <w:rFonts w:ascii="黑体" w:eastAsia="黑体" w:hAnsi="黑体" w:cs="Times New Roman"/>
          <w:color w:val="000000"/>
          <w:kern w:val="0"/>
          <w:szCs w:val="20"/>
        </w:rPr>
        <w:t>范围</w:t>
      </w:r>
      <w:bookmarkEnd w:id="114"/>
      <w:bookmarkEnd w:id="115"/>
    </w:p>
    <w:p w:rsidR="004C5FF4" w:rsidRDefault="004C5FF4" w:rsidP="004C5FF4">
      <w:pPr>
        <w:widowControl/>
        <w:ind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本标准是</w:t>
      </w:r>
      <w:r w:rsidR="00494119">
        <w:rPr>
          <w:rFonts w:ascii="宋体" w:eastAsia="宋体" w:hAnsi="宋体" w:cs="Times New Roman" w:hint="eastAsia"/>
          <w:color w:val="000000"/>
          <w:kern w:val="0"/>
          <w:szCs w:val="21"/>
        </w:rPr>
        <w:t>为了解决城市信息模型平台中多源空间数据融合难问题</w:t>
      </w:r>
      <w:r w:rsidR="00613D7B">
        <w:rPr>
          <w:rFonts w:ascii="宋体" w:eastAsia="宋体" w:hAnsi="宋体" w:cs="Times New Roman" w:hint="eastAsia"/>
          <w:color w:val="000000"/>
          <w:kern w:val="0"/>
          <w:szCs w:val="21"/>
        </w:rPr>
        <w:t>，</w:t>
      </w:r>
      <w:r w:rsidR="00494119">
        <w:rPr>
          <w:rFonts w:ascii="宋体" w:eastAsia="宋体" w:hAnsi="宋体" w:cs="Times New Roman" w:hint="eastAsia"/>
          <w:color w:val="000000"/>
          <w:kern w:val="0"/>
          <w:szCs w:val="21"/>
        </w:rPr>
        <w:t>规范城市</w:t>
      </w:r>
      <w:r w:rsidR="00613D7B">
        <w:rPr>
          <w:rFonts w:ascii="宋体" w:eastAsia="宋体" w:hAnsi="宋体" w:cs="Times New Roman" w:hint="eastAsia"/>
          <w:color w:val="000000"/>
          <w:kern w:val="0"/>
          <w:szCs w:val="21"/>
        </w:rPr>
        <w:t>全</w:t>
      </w:r>
      <w:r w:rsidR="00494119">
        <w:rPr>
          <w:rFonts w:ascii="宋体" w:eastAsia="宋体" w:hAnsi="宋体" w:cs="Times New Roman" w:hint="eastAsia"/>
          <w:color w:val="000000"/>
          <w:kern w:val="0"/>
          <w:szCs w:val="21"/>
        </w:rPr>
        <w:t>空间的</w:t>
      </w:r>
      <w:r w:rsidR="00613D7B">
        <w:rPr>
          <w:rFonts w:ascii="宋体" w:eastAsia="宋体" w:hAnsi="宋体" w:cs="Times New Roman" w:hint="eastAsia"/>
          <w:color w:val="000000"/>
          <w:kern w:val="0"/>
          <w:szCs w:val="21"/>
        </w:rPr>
        <w:t>统一</w:t>
      </w:r>
      <w:r w:rsidR="00494119">
        <w:rPr>
          <w:rFonts w:ascii="宋体" w:eastAsia="宋体" w:hAnsi="宋体" w:cs="Times New Roman" w:hint="eastAsia"/>
          <w:color w:val="000000"/>
          <w:kern w:val="0"/>
          <w:szCs w:val="21"/>
        </w:rPr>
        <w:t>单元划分规则。针对五种不同的空间数据，明确空间数据转换方法，指导城市信息模型平台的空间对象编码应用。本章提出本标准的适用范围。</w:t>
      </w:r>
    </w:p>
    <w:p w:rsidR="004C5FF4" w:rsidRPr="005C3BB9" w:rsidRDefault="004C5FF4" w:rsidP="0093472E">
      <w:pPr>
        <w:widowControl/>
        <w:numPr>
          <w:ilvl w:val="0"/>
          <w:numId w:val="3"/>
        </w:numPr>
        <w:spacing w:beforeLines="50" w:afterLines="50"/>
        <w:ind w:left="425" w:hanging="357"/>
        <w:outlineLvl w:val="1"/>
        <w:rPr>
          <w:rFonts w:ascii="黑体" w:eastAsia="黑体" w:hAnsi="黑体" w:cs="Times New Roman"/>
          <w:color w:val="000000"/>
          <w:kern w:val="0"/>
          <w:szCs w:val="20"/>
        </w:rPr>
      </w:pPr>
      <w:bookmarkStart w:id="116" w:name="_Toc141197312"/>
      <w:bookmarkStart w:id="117" w:name="_Toc141198998"/>
      <w:r w:rsidRPr="005C3BB9">
        <w:rPr>
          <w:rFonts w:ascii="黑体" w:eastAsia="黑体" w:hAnsi="黑体" w:cs="Times New Roman" w:hint="eastAsia"/>
          <w:color w:val="000000"/>
          <w:kern w:val="0"/>
          <w:szCs w:val="20"/>
        </w:rPr>
        <w:t>规范性引用文件</w:t>
      </w:r>
      <w:bookmarkEnd w:id="116"/>
      <w:bookmarkEnd w:id="117"/>
    </w:p>
    <w:p w:rsidR="00613D7B" w:rsidRDefault="00613D7B" w:rsidP="004C5FF4">
      <w:pPr>
        <w:widowControl/>
        <w:autoSpaceDE w:val="0"/>
        <w:autoSpaceDN w:val="0"/>
        <w:ind w:firstLineChars="200" w:firstLine="420"/>
        <w:rPr>
          <w:rFonts w:ascii="宋体" w:eastAsia="宋体" w:hAnsi="宋体" w:cs="Times New Roman"/>
          <w:color w:val="000000"/>
          <w:kern w:val="0"/>
          <w:szCs w:val="20"/>
        </w:rPr>
      </w:pPr>
      <w:r>
        <w:rPr>
          <w:rFonts w:ascii="宋体" w:eastAsia="宋体" w:hAnsi="宋体" w:cs="Times New Roman" w:hint="eastAsia"/>
          <w:color w:val="000000"/>
          <w:kern w:val="0"/>
          <w:szCs w:val="20"/>
        </w:rPr>
        <w:t>本标准的编制参考并引用了相关国家和行业标准、规</w:t>
      </w:r>
      <w:r w:rsidR="0011483E">
        <w:rPr>
          <w:rFonts w:ascii="宋体" w:eastAsia="宋体" w:hAnsi="宋体" w:cs="Times New Roman" w:hint="eastAsia"/>
          <w:color w:val="000000"/>
          <w:kern w:val="0"/>
          <w:szCs w:val="20"/>
        </w:rPr>
        <w:t>范与导则，本章列明了参考引用的标准文件，因此，在执行本标准时，需要</w:t>
      </w:r>
      <w:r>
        <w:rPr>
          <w:rFonts w:ascii="宋体" w:eastAsia="宋体" w:hAnsi="宋体" w:cs="Times New Roman" w:hint="eastAsia"/>
          <w:color w:val="000000"/>
          <w:kern w:val="0"/>
          <w:szCs w:val="20"/>
        </w:rPr>
        <w:t>符合本章中提及的标准文件最新版本的相关规定。</w:t>
      </w:r>
    </w:p>
    <w:p w:rsidR="004C5FF4" w:rsidRPr="005C3BB9" w:rsidRDefault="004C5FF4" w:rsidP="0093472E">
      <w:pPr>
        <w:widowControl/>
        <w:numPr>
          <w:ilvl w:val="0"/>
          <w:numId w:val="3"/>
        </w:numPr>
        <w:spacing w:beforeLines="50" w:afterLines="50"/>
        <w:ind w:left="425" w:hanging="357"/>
        <w:outlineLvl w:val="1"/>
        <w:rPr>
          <w:rFonts w:ascii="黑体" w:eastAsia="黑体" w:hAnsi="黑体" w:cs="Times New Roman"/>
          <w:color w:val="000000"/>
          <w:kern w:val="0"/>
          <w:szCs w:val="20"/>
        </w:rPr>
      </w:pPr>
      <w:bookmarkStart w:id="118" w:name="_Toc141197313"/>
      <w:bookmarkStart w:id="119" w:name="_Toc141198999"/>
      <w:r w:rsidRPr="005C3BB9">
        <w:rPr>
          <w:rFonts w:ascii="黑体" w:eastAsia="黑体" w:hAnsi="黑体" w:cs="Times New Roman" w:hint="eastAsia"/>
          <w:color w:val="000000"/>
          <w:kern w:val="0"/>
          <w:szCs w:val="20"/>
        </w:rPr>
        <w:t>术语和定义</w:t>
      </w:r>
      <w:bookmarkEnd w:id="118"/>
      <w:bookmarkEnd w:id="119"/>
    </w:p>
    <w:p w:rsidR="004C5FF4" w:rsidRPr="005C3BB9" w:rsidRDefault="00A179A6" w:rsidP="00295C75">
      <w:pPr>
        <w:ind w:firstLineChars="200" w:firstLine="420"/>
        <w:rPr>
          <w:rFonts w:ascii="宋体" w:eastAsia="宋体" w:hAnsi="宋体" w:cs="Times New Roman"/>
          <w:color w:val="000000"/>
        </w:rPr>
      </w:pPr>
      <w:r>
        <w:rPr>
          <w:rFonts w:ascii="宋体" w:eastAsia="宋体" w:hAnsi="宋体" w:cs="Times New Roman" w:hint="eastAsia"/>
          <w:color w:val="000000"/>
        </w:rPr>
        <w:t>本标准使用的相关术语，定义标准中所涉及的关键概念。</w:t>
      </w:r>
    </w:p>
    <w:p w:rsidR="004C5FF4" w:rsidRPr="005C3BB9" w:rsidRDefault="004C5FF4" w:rsidP="0093472E">
      <w:pPr>
        <w:widowControl/>
        <w:numPr>
          <w:ilvl w:val="0"/>
          <w:numId w:val="3"/>
        </w:numPr>
        <w:spacing w:beforeLines="50" w:afterLines="50"/>
        <w:ind w:left="425" w:hanging="357"/>
        <w:outlineLvl w:val="1"/>
        <w:rPr>
          <w:rFonts w:ascii="黑体" w:eastAsia="黑体" w:hAnsi="黑体" w:cs="Times New Roman"/>
          <w:color w:val="000000"/>
          <w:kern w:val="0"/>
          <w:szCs w:val="20"/>
        </w:rPr>
      </w:pPr>
      <w:bookmarkStart w:id="120" w:name="_Toc141197314"/>
      <w:bookmarkStart w:id="121" w:name="_Toc141199000"/>
      <w:r w:rsidRPr="005C3BB9">
        <w:rPr>
          <w:rFonts w:ascii="黑体" w:eastAsia="黑体" w:hAnsi="黑体" w:cs="Times New Roman" w:hint="eastAsia"/>
          <w:color w:val="000000"/>
          <w:kern w:val="0"/>
          <w:szCs w:val="20"/>
        </w:rPr>
        <w:t>符号和缩略语</w:t>
      </w:r>
      <w:bookmarkEnd w:id="120"/>
      <w:bookmarkEnd w:id="121"/>
    </w:p>
    <w:p w:rsidR="004C5FF4" w:rsidRPr="005C3BB9" w:rsidRDefault="00295C75" w:rsidP="004C5FF4">
      <w:pPr>
        <w:ind w:firstLineChars="200" w:firstLine="420"/>
        <w:rPr>
          <w:rFonts w:ascii="宋体" w:eastAsia="宋体" w:hAnsi="宋体" w:cs="Times New Roman"/>
          <w:color w:val="000000"/>
        </w:rPr>
      </w:pPr>
      <w:r>
        <w:rPr>
          <w:rFonts w:ascii="宋体" w:eastAsia="宋体" w:hAnsi="宋体" w:cs="Times New Roman" w:hint="eastAsia"/>
          <w:color w:val="000000"/>
        </w:rPr>
        <w:t>本标准使用的与城市信息模型平台空间单元编码相关的缩略语。</w:t>
      </w:r>
    </w:p>
    <w:p w:rsidR="004C5FF4" w:rsidRPr="005C3BB9" w:rsidRDefault="004C5FF4" w:rsidP="0093472E">
      <w:pPr>
        <w:widowControl/>
        <w:numPr>
          <w:ilvl w:val="0"/>
          <w:numId w:val="3"/>
        </w:numPr>
        <w:spacing w:beforeLines="50" w:afterLines="50"/>
        <w:ind w:left="425" w:hanging="357"/>
        <w:outlineLvl w:val="1"/>
        <w:rPr>
          <w:rFonts w:ascii="黑体" w:eastAsia="黑体" w:hAnsi="黑体" w:cs="Times New Roman"/>
          <w:color w:val="000000"/>
          <w:kern w:val="0"/>
          <w:szCs w:val="20"/>
        </w:rPr>
      </w:pPr>
      <w:bookmarkStart w:id="122" w:name="_Toc141197315"/>
      <w:bookmarkStart w:id="123" w:name="_Toc141199001"/>
      <w:r w:rsidRPr="005C3BB9">
        <w:rPr>
          <w:rFonts w:ascii="黑体" w:eastAsia="黑体" w:hAnsi="黑体" w:cs="Times New Roman" w:hint="eastAsia"/>
          <w:color w:val="000000"/>
          <w:kern w:val="0"/>
          <w:szCs w:val="20"/>
        </w:rPr>
        <w:t>总体要求</w:t>
      </w:r>
      <w:bookmarkEnd w:id="122"/>
      <w:bookmarkEnd w:id="123"/>
    </w:p>
    <w:p w:rsidR="004C5FF4" w:rsidRPr="005C3BB9" w:rsidRDefault="004C5FF4" w:rsidP="0093472E">
      <w:pPr>
        <w:widowControl/>
        <w:numPr>
          <w:ilvl w:val="0"/>
          <w:numId w:val="2"/>
        </w:numPr>
        <w:spacing w:beforeLines="50" w:afterLines="50"/>
        <w:jc w:val="left"/>
        <w:outlineLvl w:val="2"/>
        <w:rPr>
          <w:rFonts w:ascii="SimHei" w:eastAsia="SimHei" w:hAnsi="SimHei" w:cs="Times New Roman"/>
          <w:vanish/>
          <w:color w:val="000000"/>
          <w:kern w:val="0"/>
        </w:rPr>
      </w:pPr>
      <w:bookmarkStart w:id="124" w:name="_Toc141197316"/>
      <w:bookmarkStart w:id="125" w:name="_Toc141199002"/>
      <w:bookmarkEnd w:id="124"/>
      <w:bookmarkEnd w:id="125"/>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26" w:name="_Toc141197317"/>
      <w:bookmarkStart w:id="127" w:name="_Toc141199003"/>
      <w:r w:rsidRPr="005C3BB9">
        <w:rPr>
          <w:rFonts w:ascii="黑体" w:eastAsia="黑体" w:hAnsi="黑体" w:cs="Times New Roman" w:hint="eastAsia"/>
          <w:color w:val="000000"/>
          <w:kern w:val="0"/>
        </w:rPr>
        <w:t>5.1  坐标系统</w:t>
      </w:r>
      <w:bookmarkEnd w:id="126"/>
      <w:bookmarkEnd w:id="127"/>
    </w:p>
    <w:p w:rsidR="004C5FF4" w:rsidRPr="005C3BB9" w:rsidRDefault="00295C75" w:rsidP="00295C75">
      <w:pPr>
        <w:ind w:firstLineChars="200" w:firstLine="420"/>
        <w:rPr>
          <w:rFonts w:ascii="宋体" w:eastAsia="宋体" w:hAnsi="宋体" w:cs="Times New Roman"/>
          <w:color w:val="000000"/>
        </w:rPr>
      </w:pPr>
      <w:r>
        <w:rPr>
          <w:rFonts w:ascii="宋体" w:eastAsia="宋体" w:hAnsi="宋体" w:cs="Times New Roman" w:hint="eastAsia"/>
          <w:color w:val="000000"/>
        </w:rPr>
        <w:t>本条规定了编码与空间数据的坐标系统要求。</w:t>
      </w:r>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28" w:name="_Toc141197318"/>
      <w:bookmarkStart w:id="129" w:name="_Toc141199004"/>
      <w:r w:rsidRPr="005C3BB9">
        <w:rPr>
          <w:rFonts w:ascii="黑体" w:eastAsia="黑体" w:hAnsi="黑体" w:cs="Times New Roman" w:hint="eastAsia"/>
          <w:color w:val="000000"/>
          <w:kern w:val="0"/>
        </w:rPr>
        <w:t>5.2  时间基准</w:t>
      </w:r>
      <w:bookmarkEnd w:id="128"/>
      <w:bookmarkEnd w:id="129"/>
    </w:p>
    <w:p w:rsidR="00295C75" w:rsidRDefault="00295C75" w:rsidP="004C5FF4">
      <w:pPr>
        <w:ind w:firstLineChars="200" w:firstLine="420"/>
        <w:rPr>
          <w:rFonts w:ascii="宋体" w:eastAsia="宋体" w:hAnsi="宋体" w:cs="Times New Roman"/>
          <w:color w:val="000000"/>
        </w:rPr>
      </w:pPr>
      <w:r>
        <w:rPr>
          <w:rFonts w:ascii="宋体" w:eastAsia="宋体" w:hAnsi="宋体" w:cs="Times New Roman" w:hint="eastAsia"/>
          <w:color w:val="000000"/>
        </w:rPr>
        <w:t>城市编码体系建设、应用、管理和服务过程中，统一的时间基准是保证数据融合、空间融合的</w:t>
      </w:r>
      <w:r w:rsidR="006F010F">
        <w:rPr>
          <w:rFonts w:ascii="宋体" w:eastAsia="宋体" w:hAnsi="宋体" w:cs="Times New Roman" w:hint="eastAsia"/>
          <w:color w:val="000000"/>
        </w:rPr>
        <w:t>必要条件</w:t>
      </w:r>
      <w:r>
        <w:rPr>
          <w:rFonts w:ascii="宋体" w:eastAsia="宋体" w:hAnsi="宋体" w:cs="Times New Roman" w:hint="eastAsia"/>
          <w:color w:val="000000"/>
        </w:rPr>
        <w:t>。</w:t>
      </w:r>
      <w:r w:rsidR="006F010F">
        <w:rPr>
          <w:rFonts w:ascii="宋体" w:eastAsia="宋体" w:hAnsi="宋体" w:cs="Times New Roman" w:hint="eastAsia"/>
          <w:color w:val="000000"/>
        </w:rPr>
        <w:t>本条规定了编码与空间数据的时间基准要求。</w:t>
      </w:r>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30" w:name="_Toc141197319"/>
      <w:bookmarkStart w:id="131" w:name="_Toc141199005"/>
      <w:r w:rsidRPr="005C3BB9">
        <w:rPr>
          <w:rFonts w:ascii="黑体" w:eastAsia="黑体" w:hAnsi="黑体" w:cs="Times New Roman" w:hint="eastAsia"/>
          <w:color w:val="000000"/>
          <w:kern w:val="0"/>
        </w:rPr>
        <w:t>5.3  编码原则</w:t>
      </w:r>
      <w:bookmarkEnd w:id="130"/>
      <w:bookmarkEnd w:id="131"/>
    </w:p>
    <w:p w:rsidR="006F010F" w:rsidRPr="008840CE" w:rsidRDefault="004C5FF4" w:rsidP="0093472E">
      <w:pPr>
        <w:widowControl/>
        <w:spacing w:beforeLines="50" w:afterLines="50"/>
        <w:jc w:val="left"/>
        <w:outlineLvl w:val="3"/>
        <w:rPr>
          <w:rFonts w:ascii="黑体" w:eastAsia="黑体" w:hAnsi="黑体" w:cs="Times New Roman"/>
          <w:color w:val="000000"/>
          <w:kern w:val="0"/>
        </w:rPr>
      </w:pPr>
      <w:r w:rsidRPr="005C3BB9">
        <w:rPr>
          <w:rFonts w:ascii="黑体" w:eastAsia="黑体" w:hAnsi="黑体" w:cs="SimHei" w:hint="eastAsia"/>
          <w:color w:val="000000"/>
          <w:kern w:val="0"/>
          <w:szCs w:val="21"/>
        </w:rPr>
        <w:t xml:space="preserve">5.3.1  </w:t>
      </w:r>
      <w:r w:rsidR="006F010F">
        <w:rPr>
          <w:rFonts w:ascii="宋体" w:eastAsia="宋体" w:hAnsi="宋体" w:cs="Times New Roman" w:hint="eastAsia"/>
          <w:color w:val="000000"/>
        </w:rPr>
        <w:t>城市空间标识时，唯一性原则是编码的重要前提，只有确保编码不</w:t>
      </w:r>
      <w:r w:rsidR="00692734">
        <w:rPr>
          <w:rFonts w:ascii="宋体" w:eastAsia="宋体" w:hAnsi="宋体" w:cs="Times New Roman" w:hint="eastAsia"/>
          <w:color w:val="000000"/>
        </w:rPr>
        <w:t>被</w:t>
      </w:r>
      <w:r w:rsidR="006F010F">
        <w:rPr>
          <w:rFonts w:ascii="宋体" w:eastAsia="宋体" w:hAnsi="宋体" w:cs="Times New Roman" w:hint="eastAsia"/>
          <w:color w:val="000000"/>
        </w:rPr>
        <w:t>重复赋给多个空间单元，才能使用编码对不同空间单元进行区分，通过编码准确定位与索引。</w:t>
      </w:r>
    </w:p>
    <w:p w:rsidR="004C5FF4" w:rsidRPr="008840CE" w:rsidRDefault="004C5FF4" w:rsidP="0093472E">
      <w:pPr>
        <w:widowControl/>
        <w:spacing w:beforeLines="50" w:afterLines="50"/>
        <w:jc w:val="left"/>
        <w:outlineLvl w:val="3"/>
        <w:rPr>
          <w:rFonts w:ascii="黑体" w:eastAsia="黑体" w:hAnsi="黑体" w:cs="Times New Roman"/>
          <w:color w:val="000000"/>
          <w:kern w:val="0"/>
        </w:rPr>
      </w:pPr>
      <w:r w:rsidRPr="005C3BB9">
        <w:rPr>
          <w:rFonts w:ascii="黑体" w:eastAsia="黑体" w:hAnsi="黑体" w:cs="SimHei" w:hint="eastAsia"/>
          <w:color w:val="000000"/>
          <w:kern w:val="0"/>
          <w:szCs w:val="21"/>
        </w:rPr>
        <w:t>5.3.2</w:t>
      </w:r>
      <w:r w:rsidRPr="005C3BB9">
        <w:rPr>
          <w:rFonts w:ascii="黑体" w:eastAsia="黑体" w:hAnsi="黑体" w:cs="Times New Roman" w:hint="eastAsia"/>
          <w:color w:val="000000"/>
          <w:kern w:val="0"/>
        </w:rPr>
        <w:t xml:space="preserve">  </w:t>
      </w:r>
      <w:r w:rsidR="00692734">
        <w:rPr>
          <w:rFonts w:ascii="宋体" w:eastAsia="宋体" w:hAnsi="宋体" w:cs="Times New Roman" w:hint="eastAsia"/>
          <w:color w:val="000000"/>
          <w:kern w:val="0"/>
          <w:szCs w:val="20"/>
        </w:rPr>
        <w:t>城市空间数据尺度跨度大，不同空间之</w:t>
      </w:r>
      <w:r w:rsidR="00005266">
        <w:rPr>
          <w:rFonts w:ascii="宋体" w:eastAsia="宋体" w:hAnsi="宋体" w:cs="Times New Roman" w:hint="eastAsia"/>
          <w:color w:val="000000"/>
          <w:kern w:val="0"/>
          <w:szCs w:val="20"/>
        </w:rPr>
        <w:t>间</w:t>
      </w:r>
      <w:r w:rsidR="00692734">
        <w:rPr>
          <w:rFonts w:ascii="宋体" w:eastAsia="宋体" w:hAnsi="宋体" w:cs="Times New Roman" w:hint="eastAsia"/>
          <w:color w:val="000000"/>
          <w:kern w:val="0"/>
          <w:szCs w:val="20"/>
        </w:rPr>
        <w:t>存在关联关系。编码采用合理的分类分级方式，便于空间单元划分的理解。具有嵌套性的编码不仅能体现空间所属关系，还能体现邻近、邻接等其他拓扑关系。</w:t>
      </w:r>
    </w:p>
    <w:p w:rsidR="004C5FF4" w:rsidRPr="003319F1" w:rsidRDefault="004C5FF4" w:rsidP="0093472E">
      <w:pPr>
        <w:widowControl/>
        <w:spacing w:beforeLines="50" w:afterLines="50"/>
        <w:jc w:val="left"/>
        <w:outlineLvl w:val="3"/>
        <w:rPr>
          <w:rFonts w:ascii="黑体" w:eastAsia="黑体" w:hAnsi="黑体" w:cs="Times New Roman"/>
          <w:color w:val="000000"/>
          <w:kern w:val="0"/>
        </w:rPr>
      </w:pPr>
      <w:r w:rsidRPr="005C3BB9">
        <w:rPr>
          <w:rFonts w:ascii="黑体" w:eastAsia="黑体" w:hAnsi="黑体" w:cs="SimHei" w:hint="eastAsia"/>
          <w:color w:val="000000"/>
          <w:kern w:val="0"/>
          <w:szCs w:val="21"/>
        </w:rPr>
        <w:t>5.3.3</w:t>
      </w:r>
      <w:r w:rsidRPr="005C3BB9">
        <w:rPr>
          <w:rFonts w:ascii="黑体" w:eastAsia="黑体" w:hAnsi="黑体" w:cs="Times New Roman" w:hint="eastAsia"/>
          <w:color w:val="000000"/>
          <w:kern w:val="0"/>
        </w:rPr>
        <w:t xml:space="preserve">  </w:t>
      </w:r>
      <w:r w:rsidR="008840CE">
        <w:rPr>
          <w:rFonts w:ascii="宋体" w:eastAsia="宋体" w:hAnsi="宋体" w:cs="Times New Roman" w:hint="eastAsia"/>
          <w:color w:val="000000"/>
          <w:kern w:val="0"/>
          <w:szCs w:val="20"/>
        </w:rPr>
        <w:t>空间单元编码是城市信息模型平台里空间对象位置</w:t>
      </w:r>
      <w:r w:rsidR="003319F1">
        <w:rPr>
          <w:rFonts w:ascii="宋体" w:eastAsia="宋体" w:hAnsi="宋体" w:cs="Times New Roman" w:hint="eastAsia"/>
          <w:color w:val="000000"/>
          <w:kern w:val="0"/>
          <w:szCs w:val="20"/>
        </w:rPr>
        <w:t>的</w:t>
      </w:r>
      <w:r w:rsidR="0011483E">
        <w:rPr>
          <w:rFonts w:ascii="宋体" w:eastAsia="宋体" w:hAnsi="宋体" w:cs="Times New Roman" w:hint="eastAsia"/>
          <w:color w:val="000000"/>
          <w:kern w:val="0"/>
          <w:szCs w:val="20"/>
        </w:rPr>
        <w:t>重要标识方式，为了保证编码应用效率，编码需要</w:t>
      </w:r>
      <w:r w:rsidR="002D0AAD">
        <w:rPr>
          <w:rFonts w:ascii="宋体" w:eastAsia="宋体" w:hAnsi="宋体" w:cs="Times New Roman" w:hint="eastAsia"/>
          <w:color w:val="000000"/>
          <w:kern w:val="0"/>
          <w:szCs w:val="20"/>
        </w:rPr>
        <w:t>符合平台搭建特性，</w:t>
      </w:r>
      <w:r w:rsidR="00296865">
        <w:rPr>
          <w:rFonts w:ascii="宋体" w:eastAsia="宋体" w:hAnsi="宋体" w:cs="Times New Roman" w:hint="eastAsia"/>
          <w:color w:val="000000"/>
          <w:kern w:val="0"/>
          <w:szCs w:val="20"/>
        </w:rPr>
        <w:t>采用自动形式</w:t>
      </w:r>
      <w:r w:rsidR="008840CE">
        <w:rPr>
          <w:rFonts w:ascii="宋体" w:eastAsia="宋体" w:hAnsi="宋体" w:cs="Times New Roman" w:hint="eastAsia"/>
          <w:color w:val="000000"/>
          <w:kern w:val="0"/>
          <w:szCs w:val="20"/>
        </w:rPr>
        <w:t>进行编制和转换</w:t>
      </w:r>
      <w:r w:rsidR="003319F1">
        <w:rPr>
          <w:rFonts w:ascii="宋体" w:eastAsia="宋体" w:hAnsi="宋体" w:cs="Times New Roman" w:hint="eastAsia"/>
          <w:color w:val="000000"/>
          <w:kern w:val="0"/>
          <w:szCs w:val="20"/>
        </w:rPr>
        <w:t>，保证</w:t>
      </w:r>
      <w:r w:rsidR="00296865">
        <w:rPr>
          <w:rFonts w:ascii="宋体" w:eastAsia="宋体" w:hAnsi="宋体" w:cs="Times New Roman" w:hint="eastAsia"/>
          <w:color w:val="000000"/>
          <w:kern w:val="0"/>
          <w:szCs w:val="20"/>
        </w:rPr>
        <w:t>在</w:t>
      </w:r>
      <w:r w:rsidR="003319F1">
        <w:rPr>
          <w:rFonts w:ascii="宋体" w:eastAsia="宋体" w:hAnsi="宋体" w:cs="Times New Roman" w:hint="eastAsia"/>
          <w:color w:val="000000"/>
          <w:kern w:val="0"/>
          <w:szCs w:val="20"/>
        </w:rPr>
        <w:t>计算机系统中对于空间对象的快速定位。</w:t>
      </w:r>
    </w:p>
    <w:p w:rsidR="004C5FF4" w:rsidRPr="009C4F68" w:rsidRDefault="004C5FF4" w:rsidP="0093472E">
      <w:pPr>
        <w:widowControl/>
        <w:spacing w:beforeLines="50" w:afterLines="50"/>
        <w:jc w:val="left"/>
        <w:outlineLvl w:val="3"/>
        <w:rPr>
          <w:rFonts w:ascii="黑体" w:eastAsia="黑体" w:hAnsi="黑体" w:cs="Times New Roman"/>
          <w:color w:val="000000"/>
          <w:kern w:val="0"/>
        </w:rPr>
      </w:pPr>
      <w:r w:rsidRPr="005C3BB9">
        <w:rPr>
          <w:rFonts w:ascii="黑体" w:eastAsia="黑体" w:hAnsi="黑体" w:cs="SimHei" w:hint="eastAsia"/>
          <w:color w:val="000000"/>
          <w:kern w:val="0"/>
          <w:szCs w:val="21"/>
        </w:rPr>
        <w:t>5.3.4</w:t>
      </w:r>
      <w:r w:rsidRPr="005C3BB9">
        <w:rPr>
          <w:rFonts w:ascii="黑体" w:eastAsia="黑体" w:hAnsi="黑体" w:cs="Times New Roman" w:hint="eastAsia"/>
          <w:color w:val="000000"/>
          <w:kern w:val="0"/>
        </w:rPr>
        <w:t xml:space="preserve">  </w:t>
      </w:r>
      <w:r w:rsidR="002D0AAD">
        <w:rPr>
          <w:rFonts w:ascii="宋体" w:eastAsia="宋体" w:hAnsi="宋体" w:cs="Times New Roman" w:hint="eastAsia"/>
          <w:color w:val="000000"/>
          <w:kern w:val="0"/>
          <w:szCs w:val="20"/>
        </w:rPr>
        <w:t>城市全空间的统一单元编码区别于独立编码体系的空间单元划分</w:t>
      </w:r>
      <w:r w:rsidR="002F43BD">
        <w:rPr>
          <w:rFonts w:ascii="宋体" w:eastAsia="宋体" w:hAnsi="宋体" w:cs="Times New Roman" w:hint="eastAsia"/>
          <w:color w:val="000000"/>
          <w:kern w:val="0"/>
          <w:szCs w:val="20"/>
        </w:rPr>
        <w:t>，</w:t>
      </w:r>
      <w:r w:rsidR="009C4F68">
        <w:rPr>
          <w:rFonts w:ascii="宋体" w:eastAsia="宋体" w:hAnsi="宋体" w:cs="Times New Roman" w:hint="eastAsia"/>
          <w:color w:val="000000"/>
          <w:kern w:val="0"/>
          <w:szCs w:val="20"/>
        </w:rPr>
        <w:t>在各类城市场景中可以共通</w:t>
      </w:r>
      <w:r w:rsidR="002D0AAD">
        <w:rPr>
          <w:rFonts w:ascii="宋体" w:eastAsia="宋体" w:hAnsi="宋体" w:cs="Times New Roman" w:hint="eastAsia"/>
          <w:color w:val="000000"/>
          <w:kern w:val="0"/>
          <w:szCs w:val="20"/>
        </w:rPr>
        <w:t>，</w:t>
      </w:r>
      <w:r w:rsidR="009C4F68">
        <w:rPr>
          <w:rFonts w:ascii="宋体" w:eastAsia="宋体" w:hAnsi="宋体" w:cs="Times New Roman" w:hint="eastAsia"/>
          <w:color w:val="000000"/>
          <w:kern w:val="0"/>
          <w:szCs w:val="20"/>
        </w:rPr>
        <w:t>用来应对空间数据</w:t>
      </w:r>
      <w:r w:rsidR="00A7620F">
        <w:rPr>
          <w:rFonts w:ascii="宋体" w:eastAsia="宋体" w:hAnsi="宋体" w:cs="Times New Roman" w:hint="eastAsia"/>
          <w:color w:val="000000"/>
          <w:kern w:val="0"/>
          <w:szCs w:val="20"/>
        </w:rPr>
        <w:t>源不同</w:t>
      </w:r>
      <w:r w:rsidR="00FC45AC">
        <w:rPr>
          <w:rFonts w:ascii="宋体" w:eastAsia="宋体" w:hAnsi="宋体" w:cs="Times New Roman" w:hint="eastAsia"/>
          <w:color w:val="000000"/>
          <w:kern w:val="0"/>
          <w:szCs w:val="20"/>
        </w:rPr>
        <w:t>带来的城市</w:t>
      </w:r>
      <w:r w:rsidR="009C4F68">
        <w:rPr>
          <w:rFonts w:ascii="宋体" w:eastAsia="宋体" w:hAnsi="宋体" w:cs="Times New Roman" w:hint="eastAsia"/>
          <w:color w:val="000000"/>
          <w:kern w:val="0"/>
          <w:szCs w:val="20"/>
        </w:rPr>
        <w:t>整体</w:t>
      </w:r>
      <w:r w:rsidR="00FC45AC">
        <w:rPr>
          <w:rFonts w:ascii="宋体" w:eastAsia="宋体" w:hAnsi="宋体" w:cs="Times New Roman" w:hint="eastAsia"/>
          <w:color w:val="000000"/>
          <w:kern w:val="0"/>
          <w:szCs w:val="20"/>
        </w:rPr>
        <w:t>决策</w:t>
      </w:r>
      <w:r w:rsidR="009C4F68">
        <w:rPr>
          <w:rFonts w:ascii="宋体" w:eastAsia="宋体" w:hAnsi="宋体" w:cs="Times New Roman" w:hint="eastAsia"/>
          <w:color w:val="000000"/>
          <w:kern w:val="0"/>
          <w:szCs w:val="20"/>
        </w:rPr>
        <w:t>分析难题，是城市信息间关联</w:t>
      </w:r>
      <w:r w:rsidR="00A7620F">
        <w:rPr>
          <w:rFonts w:ascii="宋体" w:eastAsia="宋体" w:hAnsi="宋体" w:cs="Times New Roman" w:hint="eastAsia"/>
          <w:color w:val="000000"/>
          <w:kern w:val="0"/>
          <w:szCs w:val="20"/>
        </w:rPr>
        <w:t>的</w:t>
      </w:r>
      <w:r w:rsidR="0011483E">
        <w:rPr>
          <w:rFonts w:ascii="宋体" w:eastAsia="宋体" w:hAnsi="宋体" w:cs="Times New Roman" w:hint="eastAsia"/>
          <w:color w:val="000000"/>
          <w:kern w:val="0"/>
          <w:szCs w:val="20"/>
        </w:rPr>
        <w:t>关键。因此，编码的应用范围、应用成效需要</w:t>
      </w:r>
      <w:r w:rsidR="009C4F68">
        <w:rPr>
          <w:rFonts w:ascii="宋体" w:eastAsia="宋体" w:hAnsi="宋体" w:cs="Times New Roman" w:hint="eastAsia"/>
          <w:color w:val="000000"/>
          <w:kern w:val="0"/>
          <w:szCs w:val="20"/>
        </w:rPr>
        <w:t>在编制时加以考虑。</w:t>
      </w:r>
    </w:p>
    <w:p w:rsidR="004C5FF4" w:rsidRPr="005C3BB9" w:rsidRDefault="004C5FF4" w:rsidP="0093472E">
      <w:pPr>
        <w:widowControl/>
        <w:numPr>
          <w:ilvl w:val="0"/>
          <w:numId w:val="3"/>
        </w:numPr>
        <w:spacing w:beforeLines="50" w:afterLines="50"/>
        <w:ind w:left="425" w:hanging="357"/>
        <w:outlineLvl w:val="1"/>
        <w:rPr>
          <w:rFonts w:ascii="黑体" w:eastAsia="黑体" w:hAnsi="黑体" w:cs="Times New Roman"/>
          <w:color w:val="000000"/>
          <w:kern w:val="0"/>
          <w:szCs w:val="20"/>
        </w:rPr>
      </w:pPr>
      <w:bookmarkStart w:id="132" w:name="_Toc141197320"/>
      <w:bookmarkStart w:id="133" w:name="_Toc141199006"/>
      <w:r w:rsidRPr="005C3BB9">
        <w:rPr>
          <w:rFonts w:ascii="黑体" w:eastAsia="黑体" w:hAnsi="黑体" w:cs="Times New Roman" w:hint="eastAsia"/>
          <w:color w:val="000000"/>
          <w:kern w:val="0"/>
          <w:szCs w:val="20"/>
        </w:rPr>
        <w:lastRenderedPageBreak/>
        <w:t>空间单元分类和编码规则</w:t>
      </w:r>
      <w:bookmarkEnd w:id="132"/>
      <w:bookmarkEnd w:id="133"/>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34" w:name="_Toc141197321"/>
      <w:bookmarkStart w:id="135" w:name="_Toc141199007"/>
      <w:r w:rsidRPr="005C3BB9">
        <w:rPr>
          <w:rFonts w:ascii="黑体" w:eastAsia="黑体" w:hAnsi="黑体" w:cs="Times New Roman" w:hint="eastAsia"/>
          <w:color w:val="000000"/>
          <w:kern w:val="0"/>
        </w:rPr>
        <w:t>6.1  空间单元分类</w:t>
      </w:r>
      <w:bookmarkEnd w:id="134"/>
      <w:bookmarkEnd w:id="135"/>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6.1.1</w:t>
      </w:r>
      <w:r w:rsidRPr="005C3BB9">
        <w:rPr>
          <w:rFonts w:ascii="SimHei" w:eastAsia="SimHei" w:hAnsi="SimHei" w:cs="Times New Roman" w:hint="eastAsia"/>
          <w:color w:val="000000"/>
          <w:szCs w:val="24"/>
        </w:rPr>
        <w:t xml:space="preserve"> </w:t>
      </w:r>
      <w:r w:rsidRPr="005C3BB9">
        <w:rPr>
          <w:rFonts w:ascii="宋体" w:eastAsia="宋体" w:hAnsi="宋体" w:cs="Times New Roman" w:hint="eastAsia"/>
          <w:color w:val="000000"/>
          <w:kern w:val="0"/>
          <w:szCs w:val="21"/>
        </w:rPr>
        <w:t xml:space="preserve"> </w:t>
      </w:r>
      <w:r w:rsidR="00C26971">
        <w:rPr>
          <w:rFonts w:ascii="宋体" w:eastAsia="宋体" w:hAnsi="宋体" w:cs="Times New Roman" w:hint="eastAsia"/>
          <w:color w:val="000000"/>
          <w:kern w:val="0"/>
          <w:szCs w:val="21"/>
        </w:rPr>
        <w:t>考虑到</w:t>
      </w:r>
      <w:r w:rsidR="00C26971">
        <w:rPr>
          <w:rFonts w:ascii="宋体" w:eastAsia="宋体" w:hAnsi="宋体" w:cs="Times New Roman"/>
          <w:color w:val="000000"/>
          <w:kern w:val="0"/>
          <w:szCs w:val="21"/>
        </w:rPr>
        <w:t>城市在地上空间和地下空间发展的差异性</w:t>
      </w:r>
      <w:r w:rsidR="00C26971">
        <w:rPr>
          <w:rFonts w:ascii="宋体" w:eastAsia="宋体" w:hAnsi="宋体" w:cs="Times New Roman" w:hint="eastAsia"/>
          <w:color w:val="000000"/>
          <w:kern w:val="0"/>
          <w:szCs w:val="21"/>
        </w:rPr>
        <w:t>，</w:t>
      </w:r>
      <w:r w:rsidR="00C26971">
        <w:rPr>
          <w:rFonts w:ascii="宋体" w:eastAsia="宋体" w:hAnsi="宋体" w:cs="Times New Roman"/>
          <w:color w:val="000000"/>
          <w:kern w:val="0"/>
          <w:szCs w:val="21"/>
        </w:rPr>
        <w:t>空间单元可按照高度域进行划分</w:t>
      </w:r>
      <w:r w:rsidRPr="005C3BB9">
        <w:rPr>
          <w:rFonts w:ascii="宋体" w:eastAsia="宋体" w:hAnsi="宋体" w:cs="Times New Roman" w:hint="eastAsia"/>
          <w:color w:val="000000"/>
          <w:kern w:val="0"/>
          <w:szCs w:val="21"/>
        </w:rPr>
        <w:t>。</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6.1.2</w:t>
      </w:r>
      <w:r w:rsidRPr="005C3BB9">
        <w:rPr>
          <w:rFonts w:ascii="宋体" w:eastAsia="宋体" w:hAnsi="宋体" w:cs="Times New Roman" w:hint="eastAsia"/>
          <w:color w:val="000000"/>
          <w:kern w:val="0"/>
          <w:szCs w:val="21"/>
        </w:rPr>
        <w:t xml:space="preserve">  </w:t>
      </w:r>
      <w:r w:rsidR="00B043E2">
        <w:rPr>
          <w:rFonts w:ascii="宋体" w:eastAsia="宋体" w:hAnsi="宋体" w:cs="Times New Roman" w:hint="eastAsia"/>
          <w:color w:val="000000"/>
          <w:kern w:val="0"/>
          <w:szCs w:val="21"/>
        </w:rPr>
        <w:t>空间单元所包含的空间对象决定空间单元的分类，地上空间对象所在空间单元为地上空间单元</w:t>
      </w:r>
      <w:r w:rsidR="0007539F">
        <w:rPr>
          <w:rFonts w:ascii="宋体" w:eastAsia="宋体" w:hAnsi="宋体" w:cs="Times New Roman" w:hint="eastAsia"/>
          <w:color w:val="000000"/>
          <w:kern w:val="0"/>
          <w:szCs w:val="21"/>
        </w:rPr>
        <w:t>，反之，地下空间对象所在的空间单元为地下空间单元</w:t>
      </w:r>
      <w:r w:rsidRPr="005C3BB9">
        <w:rPr>
          <w:rFonts w:ascii="宋体" w:eastAsia="宋体" w:hAnsi="宋体" w:cs="Times New Roman" w:hint="eastAsia"/>
          <w:color w:val="000000"/>
          <w:kern w:val="0"/>
          <w:szCs w:val="21"/>
        </w:rPr>
        <w:t>。</w:t>
      </w:r>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36" w:name="_Toc141197322"/>
      <w:bookmarkStart w:id="137" w:name="_Toc141199008"/>
      <w:r w:rsidRPr="005C3BB9">
        <w:rPr>
          <w:rFonts w:ascii="黑体" w:eastAsia="黑体" w:hAnsi="黑体" w:cs="Times New Roman" w:hint="eastAsia"/>
          <w:color w:val="000000"/>
          <w:kern w:val="0"/>
        </w:rPr>
        <w:t>6.2  空间单元编码规则</w:t>
      </w:r>
      <w:bookmarkEnd w:id="136"/>
      <w:bookmarkEnd w:id="137"/>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6.2.1</w:t>
      </w:r>
      <w:r w:rsidRPr="005C3BB9">
        <w:rPr>
          <w:rFonts w:ascii="宋体" w:eastAsia="宋体" w:hAnsi="宋体" w:cs="Times New Roman" w:hint="eastAsia"/>
          <w:color w:val="000000"/>
          <w:kern w:val="0"/>
          <w:szCs w:val="21"/>
        </w:rPr>
        <w:t xml:space="preserve">  </w:t>
      </w:r>
      <w:r w:rsidR="0007539F">
        <w:rPr>
          <w:rFonts w:ascii="宋体" w:eastAsia="宋体" w:hAnsi="宋体" w:cs="Times New Roman" w:hint="eastAsia"/>
          <w:color w:val="000000"/>
          <w:kern w:val="0"/>
          <w:szCs w:val="21"/>
        </w:rPr>
        <w:t>本条规定了空间单元编码规则所包含的两套编码体系，相应的编码规则在本标准第7章和第8章中详细规范</w:t>
      </w:r>
      <w:r w:rsidRPr="005C3BB9">
        <w:rPr>
          <w:rFonts w:ascii="宋体" w:eastAsia="宋体" w:hAnsi="宋体" w:cs="Times New Roman" w:hint="eastAsia"/>
          <w:color w:val="000000"/>
          <w:kern w:val="0"/>
          <w:szCs w:val="21"/>
        </w:rPr>
        <w:t>。</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6.2.2</w:t>
      </w:r>
      <w:r w:rsidRPr="005C3BB9">
        <w:rPr>
          <w:rFonts w:ascii="宋体" w:eastAsia="宋体" w:hAnsi="宋体" w:cs="Times New Roman" w:hint="eastAsia"/>
          <w:color w:val="000000"/>
          <w:kern w:val="0"/>
          <w:szCs w:val="21"/>
        </w:rPr>
        <w:t xml:space="preserve">  </w:t>
      </w:r>
      <w:r w:rsidR="0007539F">
        <w:rPr>
          <w:rFonts w:ascii="宋体" w:eastAsia="宋体" w:hAnsi="宋体" w:cs="Times New Roman" w:hint="eastAsia"/>
          <w:color w:val="000000"/>
          <w:kern w:val="0"/>
          <w:szCs w:val="21"/>
        </w:rPr>
        <w:t>本条规定了</w:t>
      </w:r>
      <w:r w:rsidRPr="005C3BB9">
        <w:rPr>
          <w:rFonts w:ascii="宋体" w:eastAsia="宋体" w:hAnsi="宋体" w:cs="Times New Roman" w:hint="eastAsia"/>
          <w:color w:val="000000"/>
          <w:kern w:val="0"/>
          <w:szCs w:val="21"/>
        </w:rPr>
        <w:t>城市全空间单元编码</w:t>
      </w:r>
      <w:r w:rsidR="0007539F">
        <w:rPr>
          <w:rFonts w:ascii="宋体" w:eastAsia="宋体" w:hAnsi="宋体" w:cs="Times New Roman" w:hint="eastAsia"/>
          <w:color w:val="000000"/>
          <w:kern w:val="0"/>
          <w:szCs w:val="21"/>
        </w:rPr>
        <w:t>的编码组成</w:t>
      </w:r>
      <w:r w:rsidR="00477DBF">
        <w:rPr>
          <w:rFonts w:ascii="宋体" w:eastAsia="宋体" w:hAnsi="宋体" w:cs="Times New Roman" w:hint="eastAsia"/>
          <w:color w:val="000000"/>
          <w:kern w:val="0"/>
          <w:szCs w:val="21"/>
        </w:rPr>
        <w:t>要素</w:t>
      </w:r>
      <w:r w:rsidR="0007539F">
        <w:rPr>
          <w:rFonts w:ascii="宋体" w:eastAsia="宋体" w:hAnsi="宋体" w:cs="Times New Roman" w:hint="eastAsia"/>
          <w:color w:val="000000"/>
          <w:kern w:val="0"/>
          <w:szCs w:val="21"/>
        </w:rPr>
        <w:t>。地球空间网格编码</w:t>
      </w:r>
      <w:r w:rsidR="00477DBF">
        <w:rPr>
          <w:rFonts w:ascii="宋体" w:eastAsia="宋体" w:hAnsi="宋体" w:cs="Times New Roman" w:hint="eastAsia"/>
          <w:color w:val="000000"/>
          <w:kern w:val="0"/>
          <w:szCs w:val="21"/>
        </w:rPr>
        <w:t>规范</w:t>
      </w:r>
      <w:r w:rsidR="0007539F">
        <w:rPr>
          <w:rFonts w:ascii="宋体" w:eastAsia="宋体" w:hAnsi="宋体" w:cs="Times New Roman" w:hint="eastAsia"/>
          <w:color w:val="000000"/>
          <w:kern w:val="0"/>
          <w:szCs w:val="21"/>
        </w:rPr>
        <w:t>可参考《</w:t>
      </w:r>
      <w:r w:rsidR="0007539F" w:rsidRPr="005C3BB9">
        <w:rPr>
          <w:rFonts w:ascii="宋体" w:eastAsia="宋体" w:hAnsi="宋体" w:cs="Times New Roman" w:hint="eastAsia"/>
          <w:color w:val="000000"/>
          <w:kern w:val="0"/>
          <w:szCs w:val="20"/>
        </w:rPr>
        <w:t>地球空间网格编码规则</w:t>
      </w:r>
      <w:r w:rsidR="0007539F">
        <w:rPr>
          <w:rFonts w:ascii="宋体" w:eastAsia="宋体" w:hAnsi="宋体" w:cs="Times New Roman" w:hint="eastAsia"/>
          <w:color w:val="000000"/>
          <w:kern w:val="0"/>
          <w:szCs w:val="21"/>
        </w:rPr>
        <w:t>》</w:t>
      </w:r>
      <w:r w:rsidR="00477DBF" w:rsidRPr="005C3BB9">
        <w:rPr>
          <w:rFonts w:ascii="宋体" w:eastAsia="宋体" w:hAnsi="宋体" w:cs="Times New Roman" w:hint="eastAsia"/>
          <w:color w:val="000000"/>
          <w:kern w:val="0"/>
          <w:szCs w:val="21"/>
        </w:rPr>
        <w:t>GB/T 40087-2021</w:t>
      </w:r>
      <w:r w:rsidR="00477DBF">
        <w:rPr>
          <w:rFonts w:ascii="宋体" w:eastAsia="宋体" w:hAnsi="宋体" w:cs="Times New Roman" w:hint="eastAsia"/>
          <w:color w:val="000000"/>
          <w:kern w:val="0"/>
          <w:szCs w:val="21"/>
        </w:rPr>
        <w:t>中的相关规定。</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6.2.3</w:t>
      </w:r>
      <w:r w:rsidRPr="005C3BB9">
        <w:rPr>
          <w:rFonts w:ascii="宋体" w:eastAsia="宋体" w:hAnsi="宋体" w:cs="Times New Roman" w:hint="eastAsia"/>
          <w:color w:val="000000"/>
          <w:kern w:val="0"/>
          <w:szCs w:val="21"/>
        </w:rPr>
        <w:t xml:space="preserve">  </w:t>
      </w:r>
      <w:r w:rsidR="00477DBF">
        <w:rPr>
          <w:rFonts w:ascii="宋体" w:eastAsia="宋体" w:hAnsi="宋体" w:cs="Times New Roman" w:hint="eastAsia"/>
          <w:color w:val="000000"/>
          <w:kern w:val="0"/>
          <w:szCs w:val="21"/>
        </w:rPr>
        <w:t>本条规定</w:t>
      </w:r>
      <w:r w:rsidRPr="005C3BB9">
        <w:rPr>
          <w:rFonts w:ascii="宋体" w:eastAsia="宋体" w:hAnsi="宋体" w:cs="Times New Roman" w:hint="eastAsia"/>
          <w:color w:val="000000"/>
          <w:kern w:val="0"/>
          <w:szCs w:val="21"/>
        </w:rPr>
        <w:t>统一位置编码</w:t>
      </w:r>
      <w:r w:rsidR="00477DBF">
        <w:rPr>
          <w:rFonts w:ascii="宋体" w:eastAsia="宋体" w:hAnsi="宋体" w:cs="Times New Roman" w:hint="eastAsia"/>
          <w:color w:val="000000"/>
          <w:kern w:val="0"/>
          <w:szCs w:val="21"/>
        </w:rPr>
        <w:t>的编码组成要素，空间对象的位置坐标表示方法在本标准第9.2.1条中详细规范。</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6.2.4</w:t>
      </w:r>
      <w:r w:rsidRPr="005C3BB9">
        <w:rPr>
          <w:rFonts w:ascii="宋体" w:eastAsia="宋体" w:hAnsi="宋体" w:cs="Times New Roman" w:hint="eastAsia"/>
          <w:color w:val="000000"/>
          <w:kern w:val="0"/>
          <w:szCs w:val="21"/>
        </w:rPr>
        <w:t xml:space="preserve">  </w:t>
      </w:r>
      <w:r w:rsidR="00477DBF">
        <w:rPr>
          <w:rFonts w:ascii="宋体" w:eastAsia="宋体" w:hAnsi="宋体" w:cs="Times New Roman" w:hint="eastAsia"/>
          <w:color w:val="000000"/>
          <w:kern w:val="0"/>
          <w:szCs w:val="21"/>
        </w:rPr>
        <w:t>考虑到编码唯一性，为防止编码间冲突，空间对象按照编</w:t>
      </w:r>
      <w:r w:rsidR="0011483E">
        <w:rPr>
          <w:rFonts w:ascii="宋体" w:eastAsia="宋体" w:hAnsi="宋体" w:cs="Times New Roman" w:hint="eastAsia"/>
          <w:color w:val="000000"/>
          <w:kern w:val="0"/>
          <w:szCs w:val="21"/>
        </w:rPr>
        <w:t>码规则和数据转换规则计算出的统一位置编码和城市全空间单元编码也要</w:t>
      </w:r>
      <w:r w:rsidR="00477DBF">
        <w:rPr>
          <w:rFonts w:ascii="宋体" w:eastAsia="宋体" w:hAnsi="宋体" w:cs="Times New Roman" w:hint="eastAsia"/>
          <w:color w:val="000000"/>
          <w:kern w:val="0"/>
          <w:szCs w:val="21"/>
        </w:rPr>
        <w:t>是唯一的</w:t>
      </w:r>
      <w:r w:rsidRPr="005C3BB9">
        <w:rPr>
          <w:rFonts w:ascii="宋体" w:eastAsia="宋体" w:hAnsi="宋体" w:cs="Times New Roman" w:hint="eastAsia"/>
          <w:color w:val="000000"/>
          <w:kern w:val="0"/>
          <w:szCs w:val="21"/>
        </w:rPr>
        <w:t>。</w:t>
      </w:r>
      <w:r w:rsidR="003D6F90">
        <w:rPr>
          <w:rFonts w:ascii="宋体" w:eastAsia="宋体" w:hAnsi="宋体" w:cs="Times New Roman" w:hint="eastAsia"/>
          <w:color w:val="000000"/>
          <w:kern w:val="0"/>
          <w:szCs w:val="21"/>
        </w:rPr>
        <w:t>空间单元编码规则</w:t>
      </w:r>
      <w:r w:rsidR="0011483E">
        <w:rPr>
          <w:rFonts w:ascii="宋体" w:eastAsia="宋体" w:hAnsi="宋体" w:cs="Times New Roman" w:hint="eastAsia"/>
          <w:color w:val="000000"/>
          <w:kern w:val="0"/>
          <w:szCs w:val="21"/>
        </w:rPr>
        <w:t>需要</w:t>
      </w:r>
      <w:r w:rsidR="003D6F90">
        <w:rPr>
          <w:rFonts w:ascii="宋体" w:eastAsia="宋体" w:hAnsi="宋体" w:cs="Times New Roman" w:hint="eastAsia"/>
          <w:color w:val="000000"/>
          <w:kern w:val="0"/>
          <w:szCs w:val="21"/>
        </w:rPr>
        <w:t>满足这一前提条件。</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6.2.5</w:t>
      </w:r>
      <w:r w:rsidRPr="005C3BB9">
        <w:rPr>
          <w:rFonts w:ascii="宋体" w:eastAsia="宋体" w:hAnsi="宋体" w:cs="Times New Roman" w:hint="eastAsia"/>
          <w:color w:val="000000"/>
          <w:kern w:val="0"/>
          <w:szCs w:val="21"/>
        </w:rPr>
        <w:t xml:space="preserve">  </w:t>
      </w:r>
      <w:r w:rsidR="003D6F90">
        <w:rPr>
          <w:rFonts w:ascii="宋体" w:eastAsia="宋体" w:hAnsi="宋体" w:cs="Times New Roman" w:hint="eastAsia"/>
          <w:color w:val="000000"/>
          <w:kern w:val="0"/>
          <w:szCs w:val="21"/>
        </w:rPr>
        <w:t>统一位置编码是</w:t>
      </w:r>
      <w:proofErr w:type="gramStart"/>
      <w:r w:rsidR="003D6F90">
        <w:rPr>
          <w:rFonts w:ascii="宋体" w:eastAsia="宋体" w:hAnsi="宋体" w:cs="Times New Roman" w:hint="eastAsia"/>
          <w:color w:val="000000"/>
          <w:kern w:val="0"/>
          <w:szCs w:val="21"/>
        </w:rPr>
        <w:t>点对象</w:t>
      </w:r>
      <w:proofErr w:type="gramEnd"/>
      <w:r w:rsidR="003D6F90">
        <w:rPr>
          <w:rFonts w:ascii="宋体" w:eastAsia="宋体" w:hAnsi="宋体" w:cs="Times New Roman" w:hint="eastAsia"/>
          <w:color w:val="000000"/>
          <w:kern w:val="0"/>
          <w:szCs w:val="21"/>
        </w:rPr>
        <w:t>编码，实际空间对象通过本标准第9.2.1条的转换规则，均可转换为空间点</w:t>
      </w:r>
      <w:r w:rsidR="00D841A2">
        <w:rPr>
          <w:rFonts w:ascii="宋体" w:eastAsia="宋体" w:hAnsi="宋体" w:cs="Times New Roman" w:hint="eastAsia"/>
          <w:color w:val="000000"/>
          <w:kern w:val="0"/>
          <w:szCs w:val="21"/>
        </w:rPr>
        <w:t>，每一个空间点</w:t>
      </w:r>
      <w:r w:rsidR="003D6F90">
        <w:rPr>
          <w:rFonts w:ascii="宋体" w:eastAsia="宋体" w:hAnsi="宋体" w:cs="Times New Roman" w:hint="eastAsia"/>
          <w:color w:val="000000"/>
          <w:kern w:val="0"/>
          <w:szCs w:val="21"/>
        </w:rPr>
        <w:t>都有对应的统一位置编码。因此，每一个实际空间对象都拥有对应的统一位置编码。城市全空间单元编码是</w:t>
      </w:r>
      <w:proofErr w:type="gramStart"/>
      <w:r w:rsidR="003D6F90">
        <w:rPr>
          <w:rFonts w:ascii="宋体" w:eastAsia="宋体" w:hAnsi="宋体" w:cs="Times New Roman" w:hint="eastAsia"/>
          <w:color w:val="000000"/>
          <w:kern w:val="0"/>
          <w:szCs w:val="21"/>
        </w:rPr>
        <w:t>体对象</w:t>
      </w:r>
      <w:proofErr w:type="gramEnd"/>
      <w:r w:rsidR="003D6F90">
        <w:rPr>
          <w:rFonts w:ascii="宋体" w:eastAsia="宋体" w:hAnsi="宋体" w:cs="Times New Roman" w:hint="eastAsia"/>
          <w:color w:val="000000"/>
          <w:kern w:val="0"/>
          <w:szCs w:val="21"/>
        </w:rPr>
        <w:t>编码，实际空间对象</w:t>
      </w:r>
      <w:r w:rsidR="0011483E">
        <w:rPr>
          <w:rFonts w:ascii="宋体" w:eastAsia="宋体" w:hAnsi="宋体" w:cs="Times New Roman" w:hint="eastAsia"/>
          <w:color w:val="000000"/>
          <w:kern w:val="0"/>
          <w:szCs w:val="21"/>
        </w:rPr>
        <w:t>一般包含于</w:t>
      </w:r>
      <w:r w:rsidR="003D6F90">
        <w:rPr>
          <w:rFonts w:ascii="宋体" w:eastAsia="宋体" w:hAnsi="宋体" w:cs="Times New Roman" w:hint="eastAsia"/>
          <w:color w:val="000000"/>
          <w:kern w:val="0"/>
          <w:szCs w:val="21"/>
        </w:rPr>
        <w:t>某一空间体内，每一个</w:t>
      </w:r>
      <w:r w:rsidR="0011483E">
        <w:rPr>
          <w:rFonts w:ascii="宋体" w:eastAsia="宋体" w:hAnsi="宋体" w:cs="Times New Roman" w:hint="eastAsia"/>
          <w:color w:val="000000"/>
          <w:kern w:val="0"/>
          <w:szCs w:val="21"/>
        </w:rPr>
        <w:t>空间体都有对应的城市全空间单元编码。因此，每一个实际空间对象都</w:t>
      </w:r>
      <w:r w:rsidR="003D6F90">
        <w:rPr>
          <w:rFonts w:ascii="宋体" w:eastAsia="宋体" w:hAnsi="宋体" w:cs="Times New Roman" w:hint="eastAsia"/>
          <w:color w:val="000000"/>
          <w:kern w:val="0"/>
          <w:szCs w:val="21"/>
        </w:rPr>
        <w:t>拥有对应的城市全空间单元编码。</w:t>
      </w:r>
    </w:p>
    <w:p w:rsidR="004C5FF4" w:rsidRPr="005C3BB9" w:rsidRDefault="004C5FF4" w:rsidP="0093472E">
      <w:pPr>
        <w:widowControl/>
        <w:numPr>
          <w:ilvl w:val="0"/>
          <w:numId w:val="3"/>
        </w:numPr>
        <w:spacing w:beforeLines="50" w:afterLines="50"/>
        <w:ind w:left="425" w:hanging="357"/>
        <w:outlineLvl w:val="1"/>
        <w:rPr>
          <w:rFonts w:ascii="黑体" w:eastAsia="黑体" w:hAnsi="黑体" w:cs="Times New Roman"/>
          <w:color w:val="000000"/>
          <w:kern w:val="0"/>
          <w:szCs w:val="20"/>
        </w:rPr>
      </w:pPr>
      <w:bookmarkStart w:id="138" w:name="_Toc141197323"/>
      <w:bookmarkStart w:id="139" w:name="_Toc141199009"/>
      <w:r w:rsidRPr="005C3BB9">
        <w:rPr>
          <w:rFonts w:ascii="黑体" w:eastAsia="黑体" w:hAnsi="黑体" w:cs="Times New Roman" w:hint="eastAsia"/>
          <w:color w:val="000000"/>
          <w:kern w:val="0"/>
          <w:szCs w:val="20"/>
        </w:rPr>
        <w:t>城市全空间单元编码规则</w:t>
      </w:r>
      <w:bookmarkEnd w:id="138"/>
      <w:bookmarkEnd w:id="139"/>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40" w:name="_Toc141197324"/>
      <w:bookmarkStart w:id="141" w:name="_Toc141199010"/>
      <w:r w:rsidRPr="005C3BB9">
        <w:rPr>
          <w:rFonts w:ascii="黑体" w:eastAsia="黑体" w:hAnsi="黑体" w:cs="Times New Roman" w:hint="eastAsia"/>
          <w:color w:val="000000"/>
          <w:kern w:val="0"/>
        </w:rPr>
        <w:t>7.1  编码结构</w:t>
      </w:r>
      <w:bookmarkEnd w:id="140"/>
      <w:bookmarkEnd w:id="141"/>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7.1.1</w:t>
      </w:r>
      <w:r w:rsidRPr="005C3BB9">
        <w:rPr>
          <w:rFonts w:ascii="宋体" w:eastAsia="宋体" w:hAnsi="宋体" w:cs="Times New Roman" w:hint="eastAsia"/>
          <w:color w:val="000000"/>
          <w:kern w:val="0"/>
          <w:szCs w:val="21"/>
        </w:rPr>
        <w:t xml:space="preserve">  城市全空间单元编码</w:t>
      </w:r>
      <w:r w:rsidR="004A7ABD">
        <w:rPr>
          <w:rFonts w:ascii="宋体" w:eastAsia="宋体" w:hAnsi="宋体" w:cs="Times New Roman" w:hint="eastAsia"/>
          <w:color w:val="000000"/>
          <w:kern w:val="0"/>
          <w:szCs w:val="21"/>
        </w:rPr>
        <w:t>规则参考引用了《</w:t>
      </w:r>
      <w:r w:rsidR="004A7ABD" w:rsidRPr="005C3BB9">
        <w:rPr>
          <w:rFonts w:ascii="宋体" w:eastAsia="宋体" w:hAnsi="宋体" w:cs="Times New Roman" w:hint="eastAsia"/>
          <w:color w:val="000000"/>
          <w:kern w:val="0"/>
          <w:szCs w:val="20"/>
        </w:rPr>
        <w:t>地球空间网格编码规则</w:t>
      </w:r>
      <w:r w:rsidR="004A7ABD">
        <w:rPr>
          <w:rFonts w:ascii="宋体" w:eastAsia="宋体" w:hAnsi="宋体" w:cs="Times New Roman" w:hint="eastAsia"/>
          <w:color w:val="000000"/>
          <w:kern w:val="0"/>
          <w:szCs w:val="21"/>
        </w:rPr>
        <w:t>》</w:t>
      </w:r>
      <w:r w:rsidRPr="005C3BB9">
        <w:rPr>
          <w:rFonts w:ascii="宋体" w:eastAsia="宋体" w:hAnsi="宋体" w:cs="Times New Roman" w:hint="eastAsia"/>
          <w:color w:val="000000"/>
          <w:kern w:val="0"/>
          <w:szCs w:val="21"/>
        </w:rPr>
        <w:t>GB/T 40087-2021</w:t>
      </w:r>
      <w:r w:rsidR="004A7ABD">
        <w:rPr>
          <w:rFonts w:ascii="宋体" w:eastAsia="宋体" w:hAnsi="宋体" w:cs="Times New Roman" w:hint="eastAsia"/>
          <w:color w:val="000000"/>
          <w:kern w:val="0"/>
          <w:szCs w:val="21"/>
        </w:rPr>
        <w:t>中的</w:t>
      </w:r>
      <w:r w:rsidRPr="005C3BB9">
        <w:rPr>
          <w:rFonts w:ascii="宋体" w:eastAsia="宋体" w:hAnsi="宋体" w:cs="Times New Roman" w:hint="eastAsia"/>
          <w:color w:val="000000"/>
          <w:kern w:val="0"/>
          <w:szCs w:val="21"/>
        </w:rPr>
        <w:t>编码</w:t>
      </w:r>
      <w:r w:rsidR="004A7ABD">
        <w:rPr>
          <w:rFonts w:ascii="宋体" w:eastAsia="宋体" w:hAnsi="宋体" w:cs="Times New Roman" w:hint="eastAsia"/>
          <w:color w:val="000000"/>
          <w:kern w:val="0"/>
          <w:szCs w:val="21"/>
        </w:rPr>
        <w:t>规则</w:t>
      </w:r>
      <w:r w:rsidRPr="005C3BB9">
        <w:rPr>
          <w:rFonts w:ascii="宋体" w:eastAsia="宋体" w:hAnsi="宋体" w:cs="Times New Roman" w:hint="eastAsia"/>
          <w:color w:val="000000"/>
          <w:kern w:val="0"/>
          <w:szCs w:val="21"/>
        </w:rPr>
        <w:t>。</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7.1.2</w:t>
      </w:r>
      <w:r w:rsidRPr="005C3BB9">
        <w:rPr>
          <w:rFonts w:ascii="宋体" w:eastAsia="宋体" w:hAnsi="宋体" w:cs="Times New Roman" w:hint="eastAsia"/>
          <w:color w:val="000000"/>
          <w:kern w:val="0"/>
          <w:szCs w:val="21"/>
        </w:rPr>
        <w:t xml:space="preserve">  </w:t>
      </w:r>
      <w:r w:rsidR="004A7ABD">
        <w:rPr>
          <w:rFonts w:ascii="宋体" w:eastAsia="宋体" w:hAnsi="宋体" w:cs="Times New Roman" w:hint="eastAsia"/>
          <w:color w:val="000000"/>
          <w:kern w:val="0"/>
          <w:szCs w:val="21"/>
        </w:rPr>
        <w:t>二维空间对象可采用地球参考椭球面网格编码，三维空间对象可采用地球参考椭球面网格编码和高度域编码。所有空间对象都可以采用扩展编码</w:t>
      </w:r>
      <w:r w:rsidRPr="005C3BB9">
        <w:rPr>
          <w:rFonts w:ascii="宋体" w:eastAsia="宋体" w:hAnsi="宋体" w:cs="Times New Roman" w:hint="eastAsia"/>
          <w:color w:val="000000"/>
          <w:kern w:val="0"/>
          <w:szCs w:val="21"/>
        </w:rPr>
        <w:t>。</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7.1.3</w:t>
      </w:r>
      <w:r w:rsidRPr="005C3BB9">
        <w:rPr>
          <w:rFonts w:ascii="宋体" w:eastAsia="宋体" w:hAnsi="宋体" w:cs="Times New Roman" w:hint="eastAsia"/>
          <w:color w:val="000000"/>
          <w:kern w:val="0"/>
          <w:szCs w:val="21"/>
        </w:rPr>
        <w:t xml:space="preserve">  </w:t>
      </w:r>
      <w:r w:rsidR="004A7ABD">
        <w:rPr>
          <w:rFonts w:ascii="宋体" w:eastAsia="宋体" w:hAnsi="宋体" w:cs="Times New Roman" w:hint="eastAsia"/>
          <w:color w:val="000000"/>
          <w:kern w:val="0"/>
          <w:szCs w:val="21"/>
        </w:rPr>
        <w:t>城市发展可能会改变</w:t>
      </w:r>
      <w:r w:rsidR="00FF03E8">
        <w:rPr>
          <w:rFonts w:ascii="宋体" w:eastAsia="宋体" w:hAnsi="宋体" w:cs="Times New Roman" w:hint="eastAsia"/>
          <w:color w:val="000000"/>
          <w:kern w:val="0"/>
          <w:szCs w:val="21"/>
        </w:rPr>
        <w:t>同一</w:t>
      </w:r>
      <w:r w:rsidR="004A7ABD">
        <w:rPr>
          <w:rFonts w:ascii="宋体" w:eastAsia="宋体" w:hAnsi="宋体" w:cs="Times New Roman" w:hint="eastAsia"/>
          <w:color w:val="000000"/>
          <w:kern w:val="0"/>
          <w:szCs w:val="21"/>
        </w:rPr>
        <w:t>位置的空间对象，为记录不同时间的空间对象变化，可采用扩展时间编码。根据城市发展的实际需求可采用其他扩展编码。</w:t>
      </w:r>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42" w:name="_Toc141197325"/>
      <w:bookmarkStart w:id="143" w:name="_Toc141199011"/>
      <w:r w:rsidRPr="005C3BB9">
        <w:rPr>
          <w:rFonts w:ascii="黑体" w:eastAsia="黑体" w:hAnsi="黑体" w:cs="Times New Roman" w:hint="eastAsia"/>
          <w:color w:val="000000"/>
          <w:kern w:val="0"/>
        </w:rPr>
        <w:t>7.2  地球参考椭球面网格编码</w:t>
      </w:r>
      <w:bookmarkEnd w:id="142"/>
      <w:bookmarkEnd w:id="143"/>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7.2.1</w:t>
      </w:r>
      <w:r w:rsidRPr="005C3BB9">
        <w:rPr>
          <w:rFonts w:ascii="宋体" w:eastAsia="宋体" w:hAnsi="宋体" w:cs="Times New Roman" w:hint="eastAsia"/>
          <w:color w:val="000000"/>
          <w:kern w:val="0"/>
          <w:szCs w:val="21"/>
        </w:rPr>
        <w:t xml:space="preserve">  </w:t>
      </w:r>
      <w:r w:rsidR="00AC735C">
        <w:rPr>
          <w:rFonts w:ascii="宋体" w:eastAsia="宋体" w:hAnsi="宋体" w:cs="Times New Roman" w:hint="eastAsia"/>
          <w:color w:val="000000"/>
          <w:kern w:val="0"/>
          <w:szCs w:val="21"/>
        </w:rPr>
        <w:t>地球参考椭球面是根据测量成果定义模拟的地球表面。本初子午面是指包含地球椭球体短轴且与自转轴平行的平面。赤道面是指包含地球椭球体长轴且与自转轴垂直的平面。地球参考椭球面、本初子午面与赤道面三个面的交点唯一。参考椭球面与本初子午面的交线为本初子午线，参考椭球面与赤道面的交线为赤道，本初子午线与赤道面的交点唯一，因此三面交点唯一。地球参考椭球面网格四边的方向为经纬度方向，网格长度是</w:t>
      </w:r>
      <w:r w:rsidR="005840BD">
        <w:rPr>
          <w:rFonts w:ascii="宋体" w:eastAsia="宋体" w:hAnsi="宋体" w:cs="Times New Roman" w:hint="eastAsia"/>
          <w:color w:val="000000"/>
          <w:kern w:val="0"/>
          <w:szCs w:val="21"/>
        </w:rPr>
        <w:t>由经纬度逐级递归二分所得。</w:t>
      </w:r>
    </w:p>
    <w:p w:rsidR="004C5FF4" w:rsidRPr="005C3BB9" w:rsidRDefault="004C5FF4" w:rsidP="0093472E">
      <w:pPr>
        <w:widowControl/>
        <w:spacing w:beforeLines="50" w:afterLines="50"/>
        <w:jc w:val="left"/>
        <w:rPr>
          <w:rFonts w:ascii="宋体" w:eastAsia="宋体" w:hAnsi="宋体" w:cs="Times New Roman"/>
          <w:kern w:val="0"/>
          <w:szCs w:val="21"/>
        </w:rPr>
      </w:pPr>
      <w:r w:rsidRPr="005C3BB9">
        <w:rPr>
          <w:rFonts w:ascii="黑体" w:eastAsia="黑体" w:hAnsi="黑体" w:cs="SimHei" w:hint="eastAsia"/>
          <w:color w:val="000000"/>
          <w:kern w:val="0"/>
          <w:szCs w:val="21"/>
        </w:rPr>
        <w:t>7.2.2</w:t>
      </w:r>
      <w:r w:rsidRPr="005C3BB9">
        <w:rPr>
          <w:rFonts w:ascii="宋体" w:eastAsia="宋体" w:hAnsi="宋体" w:cs="Times New Roman" w:hint="eastAsia"/>
          <w:color w:val="000000"/>
          <w:kern w:val="0"/>
          <w:szCs w:val="21"/>
        </w:rPr>
        <w:t xml:space="preserve">  </w:t>
      </w:r>
      <w:r w:rsidR="005840BD">
        <w:rPr>
          <w:rFonts w:ascii="宋体" w:eastAsia="宋体" w:hAnsi="宋体" w:cs="Times New Roman" w:hint="eastAsia"/>
          <w:color w:val="000000"/>
          <w:kern w:val="0"/>
          <w:szCs w:val="21"/>
        </w:rPr>
        <w:t>地球参考椭球面网格划分的依据是空间对象度分秒格式的经纬度。进行网格划分时，度网格、分网格、秒网格均为整数网格，秒以下网格采用对秒数的逐级二分</w:t>
      </w:r>
      <w:r w:rsidR="00493326">
        <w:rPr>
          <w:rFonts w:ascii="宋体" w:eastAsia="宋体" w:hAnsi="宋体" w:cs="Times New Roman" w:hint="eastAsia"/>
          <w:color w:val="000000"/>
          <w:kern w:val="0"/>
          <w:szCs w:val="21"/>
        </w:rPr>
        <w:t>形式划分</w:t>
      </w:r>
      <w:r w:rsidR="005840BD">
        <w:rPr>
          <w:rFonts w:ascii="宋体" w:eastAsia="宋体" w:hAnsi="宋体" w:cs="Times New Roman" w:hint="eastAsia"/>
          <w:color w:val="000000"/>
          <w:kern w:val="0"/>
          <w:szCs w:val="21"/>
        </w:rPr>
        <w:t>，最小的秒以下网格可为1/2048秒网格。</w:t>
      </w:r>
      <w:r w:rsidR="009842AF">
        <w:rPr>
          <w:rFonts w:ascii="宋体" w:eastAsia="宋体" w:hAnsi="宋体" w:cs="Times New Roman" w:hint="eastAsia"/>
          <w:color w:val="000000"/>
          <w:kern w:val="0"/>
          <w:szCs w:val="21"/>
        </w:rPr>
        <w:t>最大的度网格为512度网格。</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lastRenderedPageBreak/>
        <w:t>7.2.3</w:t>
      </w:r>
      <w:r w:rsidRPr="005C3BB9">
        <w:rPr>
          <w:rFonts w:ascii="宋体" w:eastAsia="宋体" w:hAnsi="宋体" w:cs="Times New Roman" w:hint="eastAsia"/>
          <w:color w:val="000000"/>
          <w:kern w:val="0"/>
          <w:szCs w:val="21"/>
        </w:rPr>
        <w:t xml:space="preserve">  </w:t>
      </w:r>
      <w:r w:rsidR="009842AF">
        <w:rPr>
          <w:rFonts w:ascii="宋体" w:eastAsia="宋体" w:hAnsi="宋体" w:cs="Times New Roman" w:hint="eastAsia"/>
          <w:color w:val="000000"/>
          <w:kern w:val="0"/>
          <w:szCs w:val="21"/>
        </w:rPr>
        <w:t>为保证编码计算性，提升计算机使用效率，编码采用1维编码。下级网格是在上级网格的基础上，针对经度和纬度</w:t>
      </w:r>
      <w:r w:rsidR="00493326">
        <w:rPr>
          <w:rFonts w:ascii="宋体" w:eastAsia="宋体" w:hAnsi="宋体" w:cs="Times New Roman" w:hint="eastAsia"/>
          <w:color w:val="000000"/>
          <w:kern w:val="0"/>
          <w:szCs w:val="21"/>
        </w:rPr>
        <w:t>分别</w:t>
      </w:r>
      <w:r w:rsidR="009842AF">
        <w:rPr>
          <w:rFonts w:ascii="宋体" w:eastAsia="宋体" w:hAnsi="宋体" w:cs="Times New Roman" w:hint="eastAsia"/>
          <w:color w:val="000000"/>
          <w:kern w:val="0"/>
          <w:szCs w:val="21"/>
        </w:rPr>
        <w:t>进行二分得来，因此上级网格被划分为4个下级网格，所以编码采用4进制。地球参考椭球面网格编码引用《</w:t>
      </w:r>
      <w:r w:rsidR="009842AF" w:rsidRPr="005C3BB9">
        <w:rPr>
          <w:rFonts w:ascii="宋体" w:eastAsia="宋体" w:hAnsi="宋体" w:cs="Times New Roman" w:hint="eastAsia"/>
          <w:color w:val="000000"/>
          <w:kern w:val="0"/>
          <w:szCs w:val="20"/>
        </w:rPr>
        <w:t>地球空间网格编码规则</w:t>
      </w:r>
      <w:r w:rsidR="009842AF">
        <w:rPr>
          <w:rFonts w:ascii="宋体" w:eastAsia="宋体" w:hAnsi="宋体" w:cs="Times New Roman" w:hint="eastAsia"/>
          <w:color w:val="000000"/>
          <w:kern w:val="0"/>
          <w:szCs w:val="21"/>
        </w:rPr>
        <w:t>》</w:t>
      </w:r>
      <w:r w:rsidR="009842AF" w:rsidRPr="005C3BB9">
        <w:rPr>
          <w:rFonts w:ascii="宋体" w:eastAsia="宋体" w:hAnsi="宋体" w:cs="Times New Roman" w:hint="eastAsia"/>
          <w:color w:val="000000"/>
          <w:kern w:val="0"/>
          <w:szCs w:val="21"/>
        </w:rPr>
        <w:t>GB/T 40087-2021</w:t>
      </w:r>
      <w:r w:rsidR="009842AF">
        <w:rPr>
          <w:rFonts w:ascii="宋体" w:eastAsia="宋体" w:hAnsi="宋体" w:cs="Times New Roman" w:hint="eastAsia"/>
          <w:color w:val="000000"/>
          <w:kern w:val="0"/>
          <w:szCs w:val="21"/>
        </w:rPr>
        <w:t>的编码规则，因此详细的各级编码划分、编码</w:t>
      </w:r>
      <w:r w:rsidR="00B82308">
        <w:rPr>
          <w:rFonts w:ascii="宋体" w:eastAsia="宋体" w:hAnsi="宋体" w:cs="Times New Roman" w:hint="eastAsia"/>
          <w:color w:val="000000"/>
          <w:kern w:val="0"/>
          <w:szCs w:val="21"/>
        </w:rPr>
        <w:t>顺序</w:t>
      </w:r>
      <w:r w:rsidR="009842AF">
        <w:rPr>
          <w:rFonts w:ascii="宋体" w:eastAsia="宋体" w:hAnsi="宋体" w:cs="Times New Roman" w:hint="eastAsia"/>
          <w:color w:val="000000"/>
          <w:kern w:val="0"/>
          <w:szCs w:val="21"/>
        </w:rPr>
        <w:t>可参考《</w:t>
      </w:r>
      <w:r w:rsidR="009842AF" w:rsidRPr="005C3BB9">
        <w:rPr>
          <w:rFonts w:ascii="宋体" w:eastAsia="宋体" w:hAnsi="宋体" w:cs="Times New Roman" w:hint="eastAsia"/>
          <w:color w:val="000000"/>
          <w:kern w:val="0"/>
          <w:szCs w:val="20"/>
        </w:rPr>
        <w:t>地球空间网格编码规则</w:t>
      </w:r>
      <w:r w:rsidR="009842AF">
        <w:rPr>
          <w:rFonts w:ascii="宋体" w:eastAsia="宋体" w:hAnsi="宋体" w:cs="Times New Roman" w:hint="eastAsia"/>
          <w:color w:val="000000"/>
          <w:kern w:val="0"/>
          <w:szCs w:val="21"/>
        </w:rPr>
        <w:t>》中的具体叙述，本条针对编码规则不展开叙述和规范。</w:t>
      </w:r>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44" w:name="_Toc141197326"/>
      <w:bookmarkStart w:id="145" w:name="_Toc141199012"/>
      <w:r w:rsidRPr="005C3BB9">
        <w:rPr>
          <w:rFonts w:ascii="黑体" w:eastAsia="黑体" w:hAnsi="黑体" w:cs="Times New Roman" w:hint="eastAsia"/>
          <w:color w:val="000000"/>
          <w:kern w:val="0"/>
        </w:rPr>
        <w:t>7.3  高度域编码</w:t>
      </w:r>
      <w:bookmarkEnd w:id="144"/>
      <w:bookmarkEnd w:id="145"/>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7.3.1</w:t>
      </w:r>
      <w:r w:rsidRPr="005C3BB9">
        <w:rPr>
          <w:rFonts w:ascii="宋体" w:eastAsia="宋体" w:hAnsi="宋体" w:cs="Times New Roman" w:hint="eastAsia"/>
          <w:color w:val="000000"/>
          <w:kern w:val="0"/>
          <w:szCs w:val="21"/>
        </w:rPr>
        <w:t xml:space="preserve">  </w:t>
      </w:r>
      <w:r w:rsidR="00B82308">
        <w:rPr>
          <w:rFonts w:ascii="宋体" w:eastAsia="宋体" w:hAnsi="宋体" w:cs="Times New Roman" w:hint="eastAsia"/>
          <w:color w:val="000000"/>
          <w:kern w:val="0"/>
          <w:szCs w:val="21"/>
        </w:rPr>
        <w:t>高度域编码依据的是空间对象的大地高，高度域包含地上和地下两个方向，中间界线为地球参考椭球面，三面交点为编码计算的参考点。</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7.3.2</w:t>
      </w:r>
      <w:r w:rsidRPr="005C3BB9">
        <w:rPr>
          <w:rFonts w:ascii="SimHei" w:eastAsia="SimHei" w:hAnsi="SimHei" w:cs="SimHei" w:hint="eastAsia"/>
          <w:color w:val="000000"/>
          <w:kern w:val="0"/>
          <w:szCs w:val="21"/>
        </w:rPr>
        <w:t xml:space="preserve"> </w:t>
      </w:r>
      <w:r w:rsidRPr="005C3BB9">
        <w:rPr>
          <w:rFonts w:ascii="宋体" w:eastAsia="宋体" w:hAnsi="宋体" w:cs="Times New Roman" w:hint="eastAsia"/>
          <w:color w:val="000000"/>
          <w:kern w:val="0"/>
          <w:szCs w:val="21"/>
        </w:rPr>
        <w:t xml:space="preserve"> </w:t>
      </w:r>
      <w:r w:rsidR="00BA7A29">
        <w:rPr>
          <w:rFonts w:ascii="宋体" w:eastAsia="宋体" w:hAnsi="宋体" w:cs="Times New Roman" w:hint="eastAsia"/>
          <w:color w:val="000000"/>
          <w:kern w:val="0"/>
          <w:szCs w:val="21"/>
        </w:rPr>
        <w:t>尽管目前城市空间对象的高度或深度有限，但高度域的定义仍然涵盖地球内部和地球空域，最大程度保证了空间对象的编码标识可用性</w:t>
      </w:r>
      <w:r w:rsidRPr="005C3BB9">
        <w:rPr>
          <w:rFonts w:ascii="宋体" w:eastAsia="宋体" w:hAnsi="宋体" w:cs="Times New Roman" w:hint="eastAsia"/>
          <w:color w:val="000000"/>
          <w:kern w:val="0"/>
          <w:szCs w:val="21"/>
        </w:rPr>
        <w:t>。</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7.3.3</w:t>
      </w:r>
      <w:r w:rsidRPr="005C3BB9">
        <w:rPr>
          <w:rFonts w:ascii="宋体" w:eastAsia="宋体" w:hAnsi="宋体" w:cs="Times New Roman" w:hint="eastAsia"/>
          <w:color w:val="000000"/>
          <w:kern w:val="0"/>
          <w:szCs w:val="21"/>
        </w:rPr>
        <w:t xml:space="preserve">  </w:t>
      </w:r>
      <w:r w:rsidR="00BA7A29">
        <w:rPr>
          <w:rFonts w:ascii="宋体" w:eastAsia="宋体" w:hAnsi="宋体" w:cs="Times New Roman" w:hint="eastAsia"/>
          <w:color w:val="000000"/>
          <w:kern w:val="0"/>
          <w:szCs w:val="21"/>
        </w:rPr>
        <w:t>高度域编码在大地高方向逐级二分，编码级数同样为33级。</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7.3.4</w:t>
      </w:r>
      <w:r w:rsidRPr="005C3BB9">
        <w:rPr>
          <w:rFonts w:ascii="宋体" w:eastAsia="宋体" w:hAnsi="宋体" w:cs="Times New Roman" w:hint="eastAsia"/>
          <w:color w:val="000000"/>
          <w:kern w:val="0"/>
          <w:szCs w:val="21"/>
        </w:rPr>
        <w:t xml:space="preserve">  </w:t>
      </w:r>
      <w:r w:rsidR="00825164">
        <w:rPr>
          <w:rFonts w:ascii="宋体" w:eastAsia="宋体" w:hAnsi="宋体" w:cs="Times New Roman" w:hint="eastAsia"/>
          <w:color w:val="000000"/>
          <w:kern w:val="0"/>
          <w:szCs w:val="21"/>
        </w:rPr>
        <w:t>为保证编码计算性，提升计算机使用效率，编码采用1维编码。下级高度划分是在上级高度划分的基础上，针对高度二分得来，因此编码采用二进制</w:t>
      </w:r>
      <w:r w:rsidR="00825164" w:rsidRPr="005C3BB9">
        <w:rPr>
          <w:rFonts w:ascii="宋体" w:eastAsia="宋体" w:hAnsi="宋体" w:cs="Times New Roman" w:hint="eastAsia"/>
          <w:color w:val="000000"/>
          <w:kern w:val="0"/>
          <w:szCs w:val="21"/>
        </w:rPr>
        <w:t>。</w:t>
      </w:r>
      <w:r w:rsidR="00825164">
        <w:rPr>
          <w:rFonts w:ascii="宋体" w:eastAsia="宋体" w:hAnsi="宋体" w:cs="Times New Roman" w:hint="eastAsia"/>
          <w:color w:val="000000"/>
          <w:kern w:val="0"/>
          <w:szCs w:val="21"/>
        </w:rPr>
        <w:t>地球参考椭球面网格和高度域编码可组合形成</w:t>
      </w:r>
      <w:r w:rsidR="00493326">
        <w:rPr>
          <w:rFonts w:ascii="宋体" w:eastAsia="宋体" w:hAnsi="宋体" w:cs="Times New Roman" w:hint="eastAsia"/>
          <w:color w:val="000000"/>
          <w:kern w:val="0"/>
          <w:szCs w:val="21"/>
        </w:rPr>
        <w:t>三维</w:t>
      </w:r>
      <w:r w:rsidR="00825164">
        <w:rPr>
          <w:rFonts w:ascii="宋体" w:eastAsia="宋体" w:hAnsi="宋体" w:cs="Times New Roman" w:hint="eastAsia"/>
          <w:color w:val="000000"/>
          <w:kern w:val="0"/>
          <w:szCs w:val="21"/>
        </w:rPr>
        <w:t>空间</w:t>
      </w:r>
      <w:r w:rsidR="00493326">
        <w:rPr>
          <w:rFonts w:ascii="宋体" w:eastAsia="宋体" w:hAnsi="宋体" w:cs="Times New Roman" w:hint="eastAsia"/>
          <w:color w:val="000000"/>
          <w:kern w:val="0"/>
          <w:szCs w:val="21"/>
        </w:rPr>
        <w:t>对象</w:t>
      </w:r>
      <w:r w:rsidR="00825164">
        <w:rPr>
          <w:rFonts w:ascii="宋体" w:eastAsia="宋体" w:hAnsi="宋体" w:cs="Times New Roman" w:hint="eastAsia"/>
          <w:color w:val="000000"/>
          <w:kern w:val="0"/>
          <w:szCs w:val="21"/>
        </w:rPr>
        <w:t>编码</w:t>
      </w:r>
      <w:r w:rsidR="00645683">
        <w:rPr>
          <w:rFonts w:ascii="宋体" w:eastAsia="宋体" w:hAnsi="宋体" w:cs="Times New Roman" w:hint="eastAsia"/>
          <w:color w:val="000000"/>
          <w:kern w:val="0"/>
          <w:szCs w:val="21"/>
        </w:rPr>
        <w:t>，</w:t>
      </w:r>
      <w:r w:rsidR="00F40968">
        <w:rPr>
          <w:rFonts w:ascii="宋体" w:eastAsia="宋体" w:hAnsi="宋体" w:cs="Times New Roman" w:hint="eastAsia"/>
          <w:color w:val="000000"/>
          <w:kern w:val="0"/>
          <w:szCs w:val="21"/>
        </w:rPr>
        <w:t>实现</w:t>
      </w:r>
      <w:r w:rsidR="00825164">
        <w:rPr>
          <w:rFonts w:ascii="宋体" w:eastAsia="宋体" w:hAnsi="宋体" w:cs="Times New Roman" w:hint="eastAsia"/>
          <w:color w:val="000000"/>
          <w:kern w:val="0"/>
          <w:szCs w:val="21"/>
        </w:rPr>
        <w:t>三维</w:t>
      </w:r>
      <w:r w:rsidR="00DB6357">
        <w:rPr>
          <w:rFonts w:ascii="宋体" w:eastAsia="宋体" w:hAnsi="宋体" w:cs="Times New Roman" w:hint="eastAsia"/>
          <w:color w:val="000000"/>
          <w:kern w:val="0"/>
          <w:szCs w:val="21"/>
        </w:rPr>
        <w:t>空间</w:t>
      </w:r>
      <w:r w:rsidR="00825164">
        <w:rPr>
          <w:rFonts w:ascii="宋体" w:eastAsia="宋体" w:hAnsi="宋体" w:cs="Times New Roman" w:hint="eastAsia"/>
          <w:color w:val="000000"/>
          <w:kern w:val="0"/>
          <w:szCs w:val="21"/>
        </w:rPr>
        <w:t>对象</w:t>
      </w:r>
      <w:r w:rsidR="00F40968">
        <w:rPr>
          <w:rFonts w:ascii="宋体" w:eastAsia="宋体" w:hAnsi="宋体" w:cs="Times New Roman" w:hint="eastAsia"/>
          <w:color w:val="000000"/>
          <w:kern w:val="0"/>
          <w:szCs w:val="21"/>
        </w:rPr>
        <w:t>标识。高度域编码引用《</w:t>
      </w:r>
      <w:r w:rsidR="00F40968" w:rsidRPr="005C3BB9">
        <w:rPr>
          <w:rFonts w:ascii="宋体" w:eastAsia="宋体" w:hAnsi="宋体" w:cs="Times New Roman" w:hint="eastAsia"/>
          <w:color w:val="000000"/>
          <w:kern w:val="0"/>
          <w:szCs w:val="20"/>
        </w:rPr>
        <w:t>地球空间网格编码规则</w:t>
      </w:r>
      <w:r w:rsidR="00F40968">
        <w:rPr>
          <w:rFonts w:ascii="宋体" w:eastAsia="宋体" w:hAnsi="宋体" w:cs="Times New Roman" w:hint="eastAsia"/>
          <w:color w:val="000000"/>
          <w:kern w:val="0"/>
          <w:szCs w:val="21"/>
        </w:rPr>
        <w:t>》</w:t>
      </w:r>
      <w:r w:rsidR="00F40968" w:rsidRPr="005C3BB9">
        <w:rPr>
          <w:rFonts w:ascii="宋体" w:eastAsia="宋体" w:hAnsi="宋体" w:cs="Times New Roman" w:hint="eastAsia"/>
          <w:color w:val="000000"/>
          <w:kern w:val="0"/>
          <w:szCs w:val="21"/>
        </w:rPr>
        <w:t>GB/T 40087-2021</w:t>
      </w:r>
      <w:r w:rsidR="00F40968">
        <w:rPr>
          <w:rFonts w:ascii="宋体" w:eastAsia="宋体" w:hAnsi="宋体" w:cs="Times New Roman" w:hint="eastAsia"/>
          <w:color w:val="000000"/>
          <w:kern w:val="0"/>
          <w:szCs w:val="21"/>
        </w:rPr>
        <w:t>的编码规则，因此高度域编码的详细编码计算规则可参考《</w:t>
      </w:r>
      <w:r w:rsidR="00F40968" w:rsidRPr="005C3BB9">
        <w:rPr>
          <w:rFonts w:ascii="宋体" w:eastAsia="宋体" w:hAnsi="宋体" w:cs="Times New Roman" w:hint="eastAsia"/>
          <w:color w:val="000000"/>
          <w:kern w:val="0"/>
          <w:szCs w:val="20"/>
        </w:rPr>
        <w:t>地球空间网格编码规则</w:t>
      </w:r>
      <w:r w:rsidR="00F40968">
        <w:rPr>
          <w:rFonts w:ascii="宋体" w:eastAsia="宋体" w:hAnsi="宋体" w:cs="Times New Roman" w:hint="eastAsia"/>
          <w:color w:val="000000"/>
          <w:kern w:val="0"/>
          <w:szCs w:val="21"/>
        </w:rPr>
        <w:t>》中的具体叙述，本条针对编码规则不展开叙述和规范。</w:t>
      </w:r>
    </w:p>
    <w:p w:rsidR="004C5FF4" w:rsidRPr="005C3BB9" w:rsidRDefault="004C5FF4" w:rsidP="0093472E">
      <w:pPr>
        <w:widowControl/>
        <w:numPr>
          <w:ilvl w:val="0"/>
          <w:numId w:val="3"/>
        </w:numPr>
        <w:spacing w:beforeLines="50" w:afterLines="50"/>
        <w:ind w:left="425" w:hanging="357"/>
        <w:outlineLvl w:val="1"/>
        <w:rPr>
          <w:rFonts w:ascii="黑体" w:eastAsia="黑体" w:hAnsi="黑体" w:cs="Times New Roman"/>
          <w:color w:val="000000"/>
          <w:kern w:val="0"/>
          <w:szCs w:val="20"/>
        </w:rPr>
      </w:pPr>
      <w:bookmarkStart w:id="146" w:name="_Toc141197327"/>
      <w:bookmarkStart w:id="147" w:name="_Toc141199013"/>
      <w:r w:rsidRPr="005C3BB9">
        <w:rPr>
          <w:rFonts w:ascii="黑体" w:eastAsia="黑体" w:hAnsi="黑体" w:cs="Times New Roman" w:hint="eastAsia"/>
          <w:color w:val="000000"/>
          <w:kern w:val="0"/>
          <w:szCs w:val="20"/>
        </w:rPr>
        <w:t>统一位置编码规则</w:t>
      </w:r>
      <w:bookmarkEnd w:id="146"/>
      <w:bookmarkEnd w:id="147"/>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48" w:name="_Toc141197328"/>
      <w:bookmarkStart w:id="149" w:name="_Toc141199014"/>
      <w:r w:rsidRPr="005C3BB9">
        <w:rPr>
          <w:rFonts w:ascii="黑体" w:eastAsia="黑体" w:hAnsi="黑体" w:cs="Times New Roman" w:hint="eastAsia"/>
          <w:color w:val="000000"/>
          <w:kern w:val="0"/>
        </w:rPr>
        <w:t>8.1  编码结构</w:t>
      </w:r>
      <w:bookmarkEnd w:id="148"/>
      <w:bookmarkEnd w:id="149"/>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8.1.1</w:t>
      </w:r>
      <w:r w:rsidRPr="005C3BB9">
        <w:rPr>
          <w:rFonts w:ascii="宋体" w:eastAsia="宋体" w:hAnsi="宋体" w:cs="Times New Roman" w:hint="eastAsia"/>
          <w:color w:val="000000"/>
          <w:kern w:val="0"/>
          <w:szCs w:val="21"/>
        </w:rPr>
        <w:t xml:space="preserve">  </w:t>
      </w:r>
      <w:r w:rsidR="00696684">
        <w:rPr>
          <w:rFonts w:ascii="宋体" w:eastAsia="宋体" w:hAnsi="宋体" w:cs="Times New Roman" w:hint="eastAsia"/>
          <w:color w:val="000000"/>
          <w:kern w:val="0"/>
          <w:szCs w:val="21"/>
        </w:rPr>
        <w:t>本条规定了统一位置编码的组成。</w:t>
      </w:r>
      <w:r w:rsidR="0011483E">
        <w:rPr>
          <w:rFonts w:ascii="宋体" w:eastAsia="宋体" w:hAnsi="宋体" w:cs="Times New Roman" w:hint="eastAsia"/>
          <w:color w:val="000000"/>
          <w:kern w:val="0"/>
          <w:szCs w:val="21"/>
        </w:rPr>
        <w:t>理论上，每个空间对象都</w:t>
      </w:r>
      <w:r w:rsidR="00914B9F">
        <w:rPr>
          <w:rFonts w:ascii="宋体" w:eastAsia="宋体" w:hAnsi="宋体" w:cs="Times New Roman" w:hint="eastAsia"/>
          <w:color w:val="000000"/>
          <w:kern w:val="0"/>
          <w:szCs w:val="21"/>
        </w:rPr>
        <w:t>有准确的经纬度位置，但当空间对象置于城市场景中时，部分空间对象的经纬度位置不方便公开，对于位置的表述常采用相对位置的形式表示。针对城市场景空间对象的这种特性，选择了与此相适应的编码逻辑和结构。</w:t>
      </w:r>
      <w:r w:rsidR="00696684">
        <w:rPr>
          <w:rFonts w:ascii="宋体" w:eastAsia="宋体" w:hAnsi="宋体" w:cs="Times New Roman" w:hint="eastAsia"/>
          <w:color w:val="000000"/>
          <w:kern w:val="0"/>
          <w:szCs w:val="21"/>
        </w:rPr>
        <w:t>已知准确经纬度的空间对象可使用基准位置码。针对部分城市无法或难以获取准确经纬度的空间对象可使用相对位置码，所有空间对象都可使用</w:t>
      </w:r>
      <w:proofErr w:type="gramStart"/>
      <w:r w:rsidR="00696684">
        <w:rPr>
          <w:rFonts w:ascii="宋体" w:eastAsia="宋体" w:hAnsi="宋体" w:cs="Times New Roman" w:hint="eastAsia"/>
          <w:color w:val="000000"/>
          <w:kern w:val="0"/>
          <w:szCs w:val="21"/>
        </w:rPr>
        <w:t>含防冲突</w:t>
      </w:r>
      <w:proofErr w:type="gramEnd"/>
      <w:r w:rsidR="00696684">
        <w:rPr>
          <w:rFonts w:ascii="宋体" w:eastAsia="宋体" w:hAnsi="宋体" w:cs="Times New Roman" w:hint="eastAsia"/>
          <w:color w:val="000000"/>
          <w:kern w:val="0"/>
          <w:szCs w:val="21"/>
        </w:rPr>
        <w:t>补码的位置码。</w:t>
      </w:r>
    </w:p>
    <w:p w:rsidR="004C5FF4" w:rsidRPr="005C3BB9" w:rsidRDefault="004C5FF4" w:rsidP="0093472E">
      <w:pPr>
        <w:widowControl/>
        <w:spacing w:beforeLines="50" w:afterLines="50"/>
        <w:jc w:val="left"/>
        <w:rPr>
          <w:rFonts w:ascii="宋体" w:eastAsia="宋体" w:hAnsi="宋体" w:cs="Times New Roman"/>
          <w:color w:val="000000"/>
          <w:szCs w:val="24"/>
        </w:rPr>
      </w:pPr>
      <w:r w:rsidRPr="005C3BB9">
        <w:rPr>
          <w:rFonts w:ascii="黑体" w:eastAsia="黑体" w:hAnsi="黑体" w:cs="SimHei" w:hint="eastAsia"/>
          <w:color w:val="000000"/>
          <w:kern w:val="0"/>
          <w:szCs w:val="21"/>
        </w:rPr>
        <w:t>8.1.2</w:t>
      </w:r>
      <w:r w:rsidRPr="005C3BB9">
        <w:rPr>
          <w:rFonts w:ascii="宋体" w:eastAsia="宋体" w:hAnsi="宋体" w:cs="Times New Roman" w:hint="eastAsia"/>
          <w:color w:val="000000"/>
          <w:kern w:val="0"/>
          <w:szCs w:val="21"/>
        </w:rPr>
        <w:t xml:space="preserve">  </w:t>
      </w:r>
      <w:r w:rsidR="00F17DDF">
        <w:rPr>
          <w:rFonts w:ascii="宋体" w:eastAsia="宋体" w:hAnsi="宋体" w:cs="Times New Roman" w:hint="eastAsia"/>
          <w:color w:val="000000"/>
          <w:kern w:val="0"/>
          <w:szCs w:val="21"/>
        </w:rPr>
        <w:t>CIM平台场景是统一位置编码的主要参照因素，</w:t>
      </w:r>
      <w:r w:rsidR="00222EC2">
        <w:rPr>
          <w:rFonts w:ascii="宋体" w:eastAsia="宋体" w:hAnsi="宋体" w:cs="Times New Roman" w:hint="eastAsia"/>
          <w:color w:val="000000"/>
          <w:kern w:val="0"/>
          <w:szCs w:val="21"/>
        </w:rPr>
        <w:t>根据场景规范编码结构</w:t>
      </w:r>
      <w:r w:rsidR="004A1607">
        <w:rPr>
          <w:rFonts w:ascii="宋体" w:eastAsia="宋体" w:hAnsi="宋体" w:cs="Times New Roman" w:hint="eastAsia"/>
          <w:color w:val="000000"/>
          <w:kern w:val="0"/>
          <w:szCs w:val="21"/>
        </w:rPr>
        <w:t>，</w:t>
      </w:r>
      <w:r w:rsidR="00F17DDF">
        <w:rPr>
          <w:rFonts w:ascii="宋体" w:eastAsia="宋体" w:hAnsi="宋体" w:cs="Times New Roman" w:hint="eastAsia"/>
          <w:color w:val="000000"/>
          <w:kern w:val="0"/>
          <w:szCs w:val="21"/>
        </w:rPr>
        <w:t>符合CIM平台搭建与运算习惯。</w:t>
      </w:r>
      <w:r w:rsidR="00696684">
        <w:rPr>
          <w:rFonts w:ascii="宋体" w:eastAsia="宋体" w:hAnsi="宋体" w:cs="Times New Roman" w:hint="eastAsia"/>
          <w:color w:val="000000"/>
          <w:kern w:val="0"/>
          <w:szCs w:val="21"/>
        </w:rPr>
        <w:t>为保证编码唯一性，本条规范强调了场景中的空间对象对应唯一的统一位置编码的要求。</w:t>
      </w:r>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50" w:name="_Toc141197329"/>
      <w:bookmarkStart w:id="151" w:name="_Toc141199015"/>
      <w:r w:rsidRPr="005C3BB9">
        <w:rPr>
          <w:rFonts w:ascii="黑体" w:eastAsia="黑体" w:hAnsi="黑体" w:cs="Times New Roman" w:hint="eastAsia"/>
          <w:color w:val="000000"/>
          <w:kern w:val="0"/>
        </w:rPr>
        <w:t>8.2  基准位置码</w:t>
      </w:r>
      <w:bookmarkEnd w:id="150"/>
      <w:bookmarkEnd w:id="151"/>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8.2.1</w:t>
      </w:r>
      <w:r w:rsidRPr="005C3BB9">
        <w:rPr>
          <w:rFonts w:ascii="宋体" w:eastAsia="宋体" w:hAnsi="宋体" w:cs="Times New Roman" w:hint="eastAsia"/>
          <w:color w:val="000000"/>
          <w:kern w:val="0"/>
          <w:szCs w:val="21"/>
        </w:rPr>
        <w:t xml:space="preserve">  </w:t>
      </w:r>
      <w:r w:rsidR="00B427F3">
        <w:rPr>
          <w:rFonts w:ascii="宋体" w:eastAsia="宋体" w:hAnsi="宋体" w:cs="Times New Roman" w:hint="eastAsia"/>
          <w:color w:val="000000"/>
          <w:kern w:val="0"/>
          <w:szCs w:val="21"/>
        </w:rPr>
        <w:t>本条规定了基准位置码的编码依据。基准位置码</w:t>
      </w:r>
      <w:r w:rsidR="00D37E5B">
        <w:rPr>
          <w:rFonts w:ascii="宋体" w:eastAsia="宋体" w:hAnsi="宋体" w:cs="Times New Roman" w:hint="eastAsia"/>
          <w:color w:val="000000"/>
          <w:kern w:val="0"/>
          <w:szCs w:val="21"/>
        </w:rPr>
        <w:t>标识</w:t>
      </w:r>
      <w:r w:rsidR="00B427F3">
        <w:rPr>
          <w:rFonts w:ascii="宋体" w:eastAsia="宋体" w:hAnsi="宋体" w:cs="Times New Roman" w:hint="eastAsia"/>
          <w:color w:val="000000"/>
          <w:kern w:val="0"/>
          <w:szCs w:val="21"/>
        </w:rPr>
        <w:t>空间对象的经纬度信息，高程信息可作为属性数据，关联基准位置码。</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8.2.2</w:t>
      </w:r>
      <w:r w:rsidRPr="005C3BB9">
        <w:rPr>
          <w:rFonts w:ascii="宋体" w:eastAsia="宋体" w:hAnsi="宋体" w:cs="Times New Roman" w:hint="eastAsia"/>
          <w:color w:val="000000"/>
          <w:kern w:val="0"/>
          <w:szCs w:val="21"/>
        </w:rPr>
        <w:t xml:space="preserve">  </w:t>
      </w:r>
      <w:r w:rsidR="007F10E4">
        <w:rPr>
          <w:rFonts w:ascii="宋体" w:eastAsia="宋体" w:hAnsi="宋体" w:cs="Times New Roman" w:hint="eastAsia"/>
          <w:color w:val="000000"/>
          <w:kern w:val="0"/>
          <w:szCs w:val="21"/>
        </w:rPr>
        <w:t>统一位置编码具有嵌套性，针对空间点进行编码。空间点既可以看作是空间对象，也可以看作是</w:t>
      </w:r>
      <w:r w:rsidR="00DE46F6">
        <w:rPr>
          <w:rFonts w:ascii="宋体" w:eastAsia="宋体" w:hAnsi="宋体" w:cs="Times New Roman" w:hint="eastAsia"/>
          <w:color w:val="000000"/>
          <w:kern w:val="0"/>
          <w:szCs w:val="21"/>
        </w:rPr>
        <w:t>城市场景的坐标原点。在城市场景中的空间对象可以以</w:t>
      </w:r>
      <w:r w:rsidR="004A1607">
        <w:rPr>
          <w:rFonts w:ascii="宋体" w:eastAsia="宋体" w:hAnsi="宋体" w:cs="Times New Roman" w:hint="eastAsia"/>
          <w:color w:val="000000"/>
          <w:kern w:val="0"/>
          <w:szCs w:val="21"/>
        </w:rPr>
        <w:t>所在坐标系的</w:t>
      </w:r>
      <w:r w:rsidR="00DE46F6">
        <w:rPr>
          <w:rFonts w:ascii="宋体" w:eastAsia="宋体" w:hAnsi="宋体" w:cs="Times New Roman" w:hint="eastAsia"/>
          <w:color w:val="000000"/>
          <w:kern w:val="0"/>
          <w:szCs w:val="21"/>
        </w:rPr>
        <w:t>坐标原点为基准，采用相对位置来描述标识空间位置。</w:t>
      </w:r>
    </w:p>
    <w:p w:rsidR="004C5FF4" w:rsidRPr="005C3BB9" w:rsidRDefault="004C5FF4" w:rsidP="0093472E">
      <w:pPr>
        <w:widowControl/>
        <w:spacing w:beforeLines="50" w:afterLines="50"/>
        <w:jc w:val="left"/>
        <w:rPr>
          <w:rFonts w:ascii="宋体" w:eastAsia="宋体" w:hAnsi="宋体" w:cs="Times New Roman"/>
          <w:kern w:val="0"/>
          <w:szCs w:val="21"/>
        </w:rPr>
      </w:pPr>
      <w:r w:rsidRPr="005C3BB9">
        <w:rPr>
          <w:rFonts w:ascii="黑体" w:eastAsia="黑体" w:hAnsi="黑体" w:cs="SimHei" w:hint="eastAsia"/>
          <w:color w:val="000000"/>
          <w:kern w:val="0"/>
          <w:szCs w:val="21"/>
        </w:rPr>
        <w:t>8.2.3</w:t>
      </w:r>
      <w:r w:rsidRPr="005C3BB9">
        <w:rPr>
          <w:rFonts w:ascii="宋体" w:eastAsia="宋体" w:hAnsi="宋体" w:cs="Times New Roman" w:hint="eastAsia"/>
          <w:color w:val="000000"/>
          <w:kern w:val="0"/>
          <w:szCs w:val="21"/>
        </w:rPr>
        <w:t xml:space="preserve">  </w:t>
      </w:r>
      <w:r w:rsidR="00DE46F6">
        <w:rPr>
          <w:rFonts w:ascii="宋体" w:eastAsia="宋体" w:hAnsi="宋体" w:cs="Times New Roman" w:hint="eastAsia"/>
          <w:color w:val="000000"/>
          <w:kern w:val="0"/>
          <w:szCs w:val="21"/>
        </w:rPr>
        <w:t>本条规定了基准位置码的编码结构</w:t>
      </w:r>
      <w:r w:rsidR="004D58D2">
        <w:rPr>
          <w:rFonts w:ascii="宋体" w:eastAsia="宋体" w:hAnsi="宋体" w:cs="Times New Roman" w:hint="eastAsia"/>
          <w:color w:val="000000"/>
          <w:kern w:val="0"/>
          <w:szCs w:val="21"/>
        </w:rPr>
        <w:t>和计算规则</w:t>
      </w:r>
      <w:r w:rsidR="00DE46F6">
        <w:rPr>
          <w:rFonts w:ascii="宋体" w:eastAsia="宋体" w:hAnsi="宋体" w:cs="Times New Roman" w:hint="eastAsia"/>
          <w:color w:val="000000"/>
          <w:kern w:val="0"/>
          <w:szCs w:val="21"/>
        </w:rPr>
        <w:t>，编码可由空间对象的经纬度坐标计算得出。编码由4部分组成，第1位编码为E代表空间对象位于东半球、W则代表空间对象位于西半球；第2-10位编码可由空间对象经度计算得出；第11位编码为S代表空间对象位于南半球</w:t>
      </w:r>
      <w:r w:rsidR="004D58D2">
        <w:rPr>
          <w:rFonts w:ascii="宋体" w:eastAsia="宋体" w:hAnsi="宋体" w:cs="Times New Roman" w:hint="eastAsia"/>
          <w:color w:val="000000"/>
          <w:kern w:val="0"/>
          <w:szCs w:val="21"/>
        </w:rPr>
        <w:t>、N则代表空间对象位于北半球；第12-19位编码可由空间对象</w:t>
      </w:r>
      <w:r w:rsidR="004A1607">
        <w:rPr>
          <w:rFonts w:ascii="宋体" w:eastAsia="宋体" w:hAnsi="宋体" w:cs="Times New Roman" w:hint="eastAsia"/>
          <w:color w:val="000000"/>
          <w:kern w:val="0"/>
          <w:szCs w:val="21"/>
        </w:rPr>
        <w:t>纬度</w:t>
      </w:r>
      <w:r w:rsidR="004D58D2">
        <w:rPr>
          <w:rFonts w:ascii="宋体" w:eastAsia="宋体" w:hAnsi="宋体" w:cs="Times New Roman" w:hint="eastAsia"/>
          <w:color w:val="000000"/>
          <w:kern w:val="0"/>
          <w:szCs w:val="21"/>
        </w:rPr>
        <w:t>计算得出</w:t>
      </w:r>
      <w:r w:rsidR="00DE46F6">
        <w:rPr>
          <w:rFonts w:ascii="宋体" w:eastAsia="宋体" w:hAnsi="宋体" w:cs="Times New Roman" w:hint="eastAsia"/>
          <w:color w:val="000000"/>
          <w:kern w:val="0"/>
          <w:szCs w:val="21"/>
        </w:rPr>
        <w:t>。</w:t>
      </w:r>
      <w:r w:rsidR="004D58D2">
        <w:rPr>
          <w:rFonts w:ascii="宋体" w:eastAsia="宋体" w:hAnsi="宋体" w:cs="Times New Roman" w:hint="eastAsia"/>
          <w:color w:val="000000"/>
          <w:kern w:val="0"/>
          <w:szCs w:val="21"/>
        </w:rPr>
        <w:t>基准位置码包含19位编码。</w:t>
      </w:r>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52" w:name="_Toc141197330"/>
      <w:bookmarkStart w:id="153" w:name="_Toc141199016"/>
      <w:r w:rsidRPr="005C3BB9">
        <w:rPr>
          <w:rFonts w:ascii="黑体" w:eastAsia="黑体" w:hAnsi="黑体" w:cs="Times New Roman" w:hint="eastAsia"/>
          <w:color w:val="000000"/>
          <w:kern w:val="0"/>
        </w:rPr>
        <w:t>8.3  相对位置码</w:t>
      </w:r>
      <w:bookmarkEnd w:id="152"/>
      <w:bookmarkEnd w:id="153"/>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lastRenderedPageBreak/>
        <w:t>8.3.1</w:t>
      </w:r>
      <w:r w:rsidRPr="005C3BB9">
        <w:rPr>
          <w:rFonts w:ascii="宋体" w:eastAsia="宋体" w:hAnsi="宋体" w:cs="Times New Roman" w:hint="eastAsia"/>
          <w:color w:val="000000"/>
          <w:kern w:val="0"/>
          <w:szCs w:val="21"/>
        </w:rPr>
        <w:t xml:space="preserve">  </w:t>
      </w:r>
      <w:r w:rsidR="004D58D2">
        <w:rPr>
          <w:rFonts w:ascii="宋体" w:eastAsia="宋体" w:hAnsi="宋体" w:cs="Times New Roman" w:hint="eastAsia"/>
          <w:color w:val="000000"/>
          <w:kern w:val="0"/>
          <w:szCs w:val="21"/>
        </w:rPr>
        <w:t>本条规定了相对位置码的编码依据。</w:t>
      </w:r>
      <w:r w:rsidR="00F44D23">
        <w:rPr>
          <w:rFonts w:ascii="宋体" w:eastAsia="宋体" w:hAnsi="宋体" w:cs="Times New Roman" w:hint="eastAsia"/>
          <w:color w:val="000000"/>
          <w:kern w:val="0"/>
          <w:szCs w:val="21"/>
        </w:rPr>
        <w:t>全局场景是指场景内空间对象可由基准位置码标识的场景。局部场景是指场景内空间对象由相对位置码标识的场景。建立局部坐标系是局部场景空间对象标识的前提。本条规定了局部坐标系的建立原则与要求。</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8.3.2</w:t>
      </w:r>
      <w:r w:rsidRPr="005C3BB9">
        <w:rPr>
          <w:rFonts w:ascii="宋体" w:eastAsia="宋体" w:hAnsi="宋体" w:cs="Times New Roman" w:hint="eastAsia"/>
          <w:color w:val="000000"/>
          <w:kern w:val="0"/>
          <w:szCs w:val="21"/>
        </w:rPr>
        <w:t xml:space="preserve">  </w:t>
      </w:r>
      <w:r w:rsidR="001B7C1D">
        <w:rPr>
          <w:rFonts w:ascii="宋体" w:eastAsia="宋体" w:hAnsi="宋体" w:cs="Times New Roman" w:hint="eastAsia"/>
          <w:color w:val="000000"/>
          <w:kern w:val="0"/>
          <w:szCs w:val="21"/>
        </w:rPr>
        <w:t>相对位置码</w:t>
      </w:r>
      <w:r w:rsidR="00F44D23">
        <w:rPr>
          <w:rFonts w:ascii="宋体" w:eastAsia="宋体" w:hAnsi="宋体" w:cs="Times New Roman" w:hint="eastAsia"/>
          <w:color w:val="000000"/>
          <w:kern w:val="0"/>
          <w:szCs w:val="21"/>
        </w:rPr>
        <w:t>可以标识空间对象的位置信息</w:t>
      </w:r>
      <w:r w:rsidR="001B7C1D">
        <w:rPr>
          <w:rFonts w:ascii="宋体" w:eastAsia="宋体" w:hAnsi="宋体" w:cs="Times New Roman" w:hint="eastAsia"/>
          <w:color w:val="000000"/>
          <w:kern w:val="0"/>
          <w:szCs w:val="21"/>
        </w:rPr>
        <w:t>，三维空间对象可采用相对3D位置码编码，二维空间对象可采用2D位置码编码。</w:t>
      </w:r>
    </w:p>
    <w:p w:rsidR="004C5FF4" w:rsidRPr="005C3BB9" w:rsidRDefault="004C5FF4" w:rsidP="0093472E">
      <w:pPr>
        <w:widowControl/>
        <w:spacing w:beforeLines="50" w:afterLines="50"/>
        <w:jc w:val="left"/>
        <w:rPr>
          <w:rFonts w:ascii="宋体" w:eastAsia="宋体" w:hAnsi="宋体" w:cs="Times New Roman"/>
          <w:kern w:val="0"/>
          <w:szCs w:val="21"/>
        </w:rPr>
      </w:pPr>
      <w:r w:rsidRPr="005C3BB9">
        <w:rPr>
          <w:rFonts w:ascii="黑体" w:eastAsia="黑体" w:hAnsi="黑体" w:cs="SimHei" w:hint="eastAsia"/>
          <w:color w:val="000000"/>
          <w:kern w:val="0"/>
          <w:szCs w:val="21"/>
        </w:rPr>
        <w:t>8.3.3</w:t>
      </w:r>
      <w:r w:rsidRPr="005C3BB9">
        <w:rPr>
          <w:rFonts w:ascii="宋体" w:eastAsia="宋体" w:hAnsi="宋体" w:cs="Times New Roman" w:hint="eastAsia"/>
          <w:color w:val="000000"/>
          <w:kern w:val="0"/>
          <w:szCs w:val="21"/>
        </w:rPr>
        <w:t xml:space="preserve">  </w:t>
      </w:r>
      <w:r w:rsidR="001B7C1D">
        <w:rPr>
          <w:rFonts w:ascii="宋体" w:eastAsia="宋体" w:hAnsi="宋体" w:cs="Times New Roman" w:hint="eastAsia"/>
          <w:color w:val="000000"/>
          <w:kern w:val="0"/>
          <w:szCs w:val="21"/>
        </w:rPr>
        <w:t>本条规定了</w:t>
      </w:r>
      <w:r w:rsidRPr="005C3BB9">
        <w:rPr>
          <w:rFonts w:ascii="宋体" w:eastAsia="宋体" w:hAnsi="宋体" w:cs="Times New Roman" w:hint="eastAsia"/>
          <w:color w:val="000000"/>
          <w:kern w:val="0"/>
          <w:szCs w:val="21"/>
        </w:rPr>
        <w:t>相对2D位置码</w:t>
      </w:r>
      <w:r w:rsidR="003641F1">
        <w:rPr>
          <w:rFonts w:ascii="宋体" w:eastAsia="宋体" w:hAnsi="宋体" w:cs="Times New Roman" w:hint="eastAsia"/>
          <w:color w:val="000000"/>
          <w:kern w:val="0"/>
          <w:szCs w:val="21"/>
        </w:rPr>
        <w:t>的编码结构和计算规则，编码可由空间对象在场景中相对于原点的</w:t>
      </w:r>
      <w:r w:rsidR="001B7C1D">
        <w:rPr>
          <w:rFonts w:ascii="宋体" w:eastAsia="宋体" w:hAnsi="宋体" w:cs="Times New Roman" w:hint="eastAsia"/>
          <w:color w:val="000000"/>
          <w:kern w:val="0"/>
          <w:szCs w:val="21"/>
        </w:rPr>
        <w:t>位置坐标计算得出。编码由4部分组成，第</w:t>
      </w:r>
      <w:r w:rsidR="00533EEB">
        <w:rPr>
          <w:rFonts w:ascii="宋体" w:eastAsia="宋体" w:hAnsi="宋体" w:cs="Times New Roman" w:hint="eastAsia"/>
          <w:color w:val="000000"/>
          <w:kern w:val="0"/>
          <w:szCs w:val="21"/>
        </w:rPr>
        <w:t>1</w:t>
      </w:r>
      <w:r w:rsidR="001B7C1D">
        <w:rPr>
          <w:rFonts w:ascii="宋体" w:eastAsia="宋体" w:hAnsi="宋体" w:cs="Times New Roman" w:hint="eastAsia"/>
          <w:color w:val="000000"/>
          <w:kern w:val="0"/>
          <w:szCs w:val="21"/>
        </w:rPr>
        <w:t>位编码为L代表空间对象位置坐标的X值为</w:t>
      </w:r>
      <w:r w:rsidR="00533EEB">
        <w:rPr>
          <w:rFonts w:ascii="宋体" w:eastAsia="宋体" w:hAnsi="宋体" w:cs="Times New Roman" w:hint="eastAsia"/>
          <w:color w:val="000000"/>
          <w:kern w:val="0"/>
          <w:szCs w:val="21"/>
        </w:rPr>
        <w:t>负</w:t>
      </w:r>
      <w:r w:rsidR="001B7C1D">
        <w:rPr>
          <w:rFonts w:ascii="宋体" w:eastAsia="宋体" w:hAnsi="宋体" w:cs="Times New Roman" w:hint="eastAsia"/>
          <w:color w:val="000000"/>
          <w:kern w:val="0"/>
          <w:szCs w:val="21"/>
        </w:rPr>
        <w:t>、R</w:t>
      </w:r>
      <w:r w:rsidR="004B65A5">
        <w:rPr>
          <w:rFonts w:ascii="宋体" w:eastAsia="宋体" w:hAnsi="宋体" w:cs="Times New Roman" w:hint="eastAsia"/>
          <w:color w:val="000000"/>
          <w:kern w:val="0"/>
          <w:szCs w:val="21"/>
        </w:rPr>
        <w:t>则</w:t>
      </w:r>
      <w:r w:rsidR="001B7C1D">
        <w:rPr>
          <w:rFonts w:ascii="宋体" w:eastAsia="宋体" w:hAnsi="宋体" w:cs="Times New Roman" w:hint="eastAsia"/>
          <w:color w:val="000000"/>
          <w:kern w:val="0"/>
          <w:szCs w:val="21"/>
        </w:rPr>
        <w:t>代表空间对象位置坐标的X值为</w:t>
      </w:r>
      <w:r w:rsidR="00533EEB">
        <w:rPr>
          <w:rFonts w:ascii="宋体" w:eastAsia="宋体" w:hAnsi="宋体" w:cs="Times New Roman" w:hint="eastAsia"/>
          <w:color w:val="000000"/>
          <w:kern w:val="0"/>
          <w:szCs w:val="21"/>
        </w:rPr>
        <w:t>正；第1位编码后紧跟X值编码，X值编码可由空间对象位置坐标X值计算得出，最多包含6位；X值编码后1位编码为U代表空间对象位置坐标的Y值为正、D则代表空间对象位置坐标的Y值为负；Y值编码在相对2D位置码最后，可由空间对象位置坐标Y值计算得出</w:t>
      </w:r>
      <w:r w:rsidR="001B2DCF">
        <w:rPr>
          <w:rFonts w:ascii="宋体" w:eastAsia="宋体" w:hAnsi="宋体" w:cs="Times New Roman" w:hint="eastAsia"/>
          <w:color w:val="000000"/>
          <w:kern w:val="0"/>
          <w:szCs w:val="21"/>
        </w:rPr>
        <w:t>，最多包含6位</w:t>
      </w:r>
      <w:r w:rsidR="001B7C1D">
        <w:rPr>
          <w:rFonts w:ascii="宋体" w:eastAsia="宋体" w:hAnsi="宋体" w:cs="Times New Roman" w:hint="eastAsia"/>
          <w:color w:val="000000"/>
          <w:kern w:val="0"/>
          <w:szCs w:val="21"/>
        </w:rPr>
        <w:t>。</w:t>
      </w:r>
    </w:p>
    <w:p w:rsidR="004C5FF4" w:rsidRPr="005C3BB9" w:rsidRDefault="004C5FF4" w:rsidP="0093472E">
      <w:pPr>
        <w:widowControl/>
        <w:spacing w:beforeLines="50" w:afterLines="50"/>
        <w:jc w:val="left"/>
        <w:rPr>
          <w:rFonts w:ascii="宋体" w:eastAsia="宋体" w:hAnsi="宋体" w:cs="Times New Roman"/>
          <w:kern w:val="0"/>
          <w:szCs w:val="21"/>
        </w:rPr>
      </w:pPr>
      <w:r w:rsidRPr="005C3BB9">
        <w:rPr>
          <w:rFonts w:ascii="黑体" w:eastAsia="黑体" w:hAnsi="黑体" w:cs="SimHei" w:hint="eastAsia"/>
          <w:color w:val="000000"/>
          <w:kern w:val="0"/>
          <w:szCs w:val="21"/>
        </w:rPr>
        <w:t>8.3.4</w:t>
      </w:r>
      <w:r w:rsidRPr="005C3BB9">
        <w:rPr>
          <w:rFonts w:ascii="宋体" w:eastAsia="宋体" w:hAnsi="宋体" w:cs="Times New Roman" w:hint="eastAsia"/>
          <w:color w:val="000000"/>
          <w:kern w:val="0"/>
          <w:szCs w:val="21"/>
        </w:rPr>
        <w:t xml:space="preserve">  </w:t>
      </w:r>
      <w:r w:rsidR="00010732">
        <w:rPr>
          <w:rFonts w:ascii="宋体" w:eastAsia="宋体" w:hAnsi="宋体" w:cs="Times New Roman" w:hint="eastAsia"/>
          <w:color w:val="000000"/>
          <w:kern w:val="0"/>
          <w:szCs w:val="21"/>
        </w:rPr>
        <w:t>本条规定了</w:t>
      </w:r>
      <w:r w:rsidRPr="005C3BB9">
        <w:rPr>
          <w:rFonts w:ascii="宋体" w:eastAsia="宋体" w:hAnsi="宋体" w:cs="Times New Roman" w:hint="eastAsia"/>
          <w:color w:val="000000"/>
          <w:kern w:val="0"/>
          <w:szCs w:val="21"/>
        </w:rPr>
        <w:t>相对3D位置码</w:t>
      </w:r>
      <w:r w:rsidR="00010732">
        <w:rPr>
          <w:rFonts w:ascii="宋体" w:eastAsia="宋体" w:hAnsi="宋体" w:cs="Times New Roman" w:hint="eastAsia"/>
          <w:color w:val="000000"/>
          <w:kern w:val="0"/>
          <w:szCs w:val="21"/>
        </w:rPr>
        <w:t>的编码结构和计算规则，编码可由空间对象在场景中相对于原点的相对位置坐标计算得出。编码由6部分组成，前4部分编码与相对2D位置编码结构与规则相同；第5部分编码为A</w:t>
      </w:r>
      <w:r w:rsidR="004B65A5">
        <w:rPr>
          <w:rFonts w:ascii="宋体" w:eastAsia="宋体" w:hAnsi="宋体" w:cs="Times New Roman" w:hint="eastAsia"/>
          <w:color w:val="000000"/>
          <w:kern w:val="0"/>
          <w:szCs w:val="21"/>
        </w:rPr>
        <w:t>代表空间对象位置坐标Z值为正、B则代表空间对象位置坐标Z值为负；Z值编码在相对3D位置码最后，可由空间对象位置坐标Z值计算得出</w:t>
      </w:r>
      <w:r w:rsidR="001B2DCF">
        <w:rPr>
          <w:rFonts w:ascii="宋体" w:eastAsia="宋体" w:hAnsi="宋体" w:cs="Times New Roman" w:hint="eastAsia"/>
          <w:color w:val="000000"/>
          <w:kern w:val="0"/>
          <w:szCs w:val="21"/>
        </w:rPr>
        <w:t>，最多包含6位</w:t>
      </w:r>
      <w:r w:rsidR="004B65A5">
        <w:rPr>
          <w:rFonts w:ascii="宋体" w:eastAsia="宋体" w:hAnsi="宋体" w:cs="Times New Roman" w:hint="eastAsia"/>
          <w:color w:val="000000"/>
          <w:kern w:val="0"/>
          <w:szCs w:val="21"/>
        </w:rPr>
        <w:t>。</w:t>
      </w:r>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54" w:name="_Toc141197331"/>
      <w:bookmarkStart w:id="155" w:name="_Toc141199017"/>
      <w:r w:rsidRPr="005C3BB9">
        <w:rPr>
          <w:rFonts w:ascii="黑体" w:eastAsia="黑体" w:hAnsi="黑体" w:cs="Times New Roman" w:hint="eastAsia"/>
          <w:color w:val="000000"/>
          <w:kern w:val="0"/>
        </w:rPr>
        <w:t>8.4  位置码的冲突处理</w:t>
      </w:r>
      <w:bookmarkEnd w:id="154"/>
      <w:bookmarkEnd w:id="155"/>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8.4.1</w:t>
      </w:r>
      <w:r w:rsidRPr="005C3BB9">
        <w:rPr>
          <w:rFonts w:ascii="宋体" w:eastAsia="宋体" w:hAnsi="宋体" w:cs="Times New Roman" w:hint="eastAsia"/>
          <w:color w:val="000000"/>
          <w:kern w:val="0"/>
          <w:szCs w:val="21"/>
        </w:rPr>
        <w:t xml:space="preserve">  </w:t>
      </w:r>
      <w:r w:rsidR="00503C37">
        <w:rPr>
          <w:rFonts w:ascii="宋体" w:eastAsia="宋体" w:hAnsi="宋体" w:cs="Times New Roman" w:hint="eastAsia"/>
          <w:color w:val="000000"/>
          <w:kern w:val="0"/>
          <w:szCs w:val="21"/>
        </w:rPr>
        <w:t>冲突处理机制是为了避免发生编码重复冲突设计的补码机制，保证编码的唯一性。一般情况下不会发生编码冲突，在一些特殊情况</w:t>
      </w:r>
      <w:r w:rsidR="00E06547">
        <w:rPr>
          <w:rFonts w:ascii="宋体" w:eastAsia="宋体" w:hAnsi="宋体" w:cs="Times New Roman" w:hint="eastAsia"/>
          <w:color w:val="000000"/>
          <w:kern w:val="0"/>
          <w:szCs w:val="21"/>
        </w:rPr>
        <w:t>可能会发生冲突，例如同一位置的空间对象在不同时间点发生变更，但编码均需保留，不能覆盖</w:t>
      </w:r>
      <w:r w:rsidR="00503C37">
        <w:rPr>
          <w:rFonts w:ascii="宋体" w:eastAsia="宋体" w:hAnsi="宋体" w:cs="Times New Roman" w:hint="eastAsia"/>
          <w:color w:val="000000"/>
          <w:kern w:val="0"/>
          <w:szCs w:val="21"/>
        </w:rPr>
        <w:t>。</w:t>
      </w:r>
      <w:r w:rsidR="00E06547">
        <w:rPr>
          <w:rFonts w:ascii="宋体" w:eastAsia="宋体" w:hAnsi="宋体" w:cs="Times New Roman" w:hint="eastAsia"/>
          <w:color w:val="000000"/>
          <w:kern w:val="0"/>
          <w:szCs w:val="21"/>
        </w:rPr>
        <w:t>这些情况下需启动冲突处理机制。</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8.4.2</w:t>
      </w:r>
      <w:r w:rsidRPr="005C3BB9">
        <w:rPr>
          <w:rFonts w:ascii="宋体" w:eastAsia="宋体" w:hAnsi="宋体" w:cs="Times New Roman" w:hint="eastAsia"/>
          <w:color w:val="000000"/>
          <w:kern w:val="0"/>
          <w:szCs w:val="21"/>
        </w:rPr>
        <w:t xml:space="preserve">  </w:t>
      </w:r>
      <w:r w:rsidR="00937AA3">
        <w:rPr>
          <w:rFonts w:ascii="宋体" w:eastAsia="宋体" w:hAnsi="宋体" w:cs="Times New Roman" w:hint="eastAsia"/>
          <w:color w:val="000000"/>
          <w:kern w:val="0"/>
          <w:szCs w:val="21"/>
        </w:rPr>
        <w:t>CIM平台的统一位置编码冲突处理</w:t>
      </w:r>
      <w:r w:rsidR="0011483E">
        <w:rPr>
          <w:rFonts w:ascii="宋体" w:eastAsia="宋体" w:hAnsi="宋体" w:cs="Times New Roman" w:hint="eastAsia"/>
          <w:color w:val="000000"/>
          <w:kern w:val="0"/>
          <w:szCs w:val="21"/>
        </w:rPr>
        <w:t>要</w:t>
      </w:r>
      <w:r w:rsidR="00F14085">
        <w:rPr>
          <w:rFonts w:ascii="宋体" w:eastAsia="宋体" w:hAnsi="宋体" w:cs="Times New Roman" w:hint="eastAsia"/>
          <w:color w:val="000000"/>
          <w:kern w:val="0"/>
          <w:szCs w:val="21"/>
        </w:rPr>
        <w:t>保证</w:t>
      </w:r>
      <w:r w:rsidRPr="005C3BB9">
        <w:rPr>
          <w:rFonts w:ascii="宋体" w:eastAsia="宋体" w:hAnsi="宋体" w:cs="Times New Roman" w:hint="eastAsia"/>
          <w:color w:val="000000"/>
          <w:kern w:val="0"/>
          <w:szCs w:val="21"/>
        </w:rPr>
        <w:t>自动</w:t>
      </w:r>
      <w:r w:rsidR="00937AA3">
        <w:rPr>
          <w:rFonts w:ascii="宋体" w:eastAsia="宋体" w:hAnsi="宋体" w:cs="Times New Roman" w:hint="eastAsia"/>
          <w:color w:val="000000"/>
          <w:kern w:val="0"/>
          <w:szCs w:val="21"/>
        </w:rPr>
        <w:t>判定和</w:t>
      </w:r>
      <w:proofErr w:type="gramStart"/>
      <w:r w:rsidR="00937AA3">
        <w:rPr>
          <w:rFonts w:ascii="宋体" w:eastAsia="宋体" w:hAnsi="宋体" w:cs="Times New Roman" w:hint="eastAsia"/>
          <w:color w:val="000000"/>
          <w:kern w:val="0"/>
          <w:szCs w:val="21"/>
        </w:rPr>
        <w:t>防冲突</w:t>
      </w:r>
      <w:proofErr w:type="gramEnd"/>
      <w:r w:rsidR="00937AA3">
        <w:rPr>
          <w:rFonts w:ascii="宋体" w:eastAsia="宋体" w:hAnsi="宋体" w:cs="Times New Roman" w:hint="eastAsia"/>
          <w:color w:val="000000"/>
          <w:kern w:val="0"/>
          <w:szCs w:val="21"/>
        </w:rPr>
        <w:t>补码自动编制</w:t>
      </w:r>
      <w:r w:rsidR="00F14085">
        <w:rPr>
          <w:rFonts w:ascii="宋体" w:eastAsia="宋体" w:hAnsi="宋体" w:cs="Times New Roman" w:hint="eastAsia"/>
          <w:color w:val="000000"/>
          <w:kern w:val="0"/>
          <w:szCs w:val="21"/>
        </w:rPr>
        <w:t>能力</w:t>
      </w:r>
      <w:r w:rsidR="00937AA3">
        <w:rPr>
          <w:rFonts w:ascii="宋体" w:eastAsia="宋体" w:hAnsi="宋体" w:cs="Times New Roman" w:hint="eastAsia"/>
          <w:color w:val="000000"/>
          <w:kern w:val="0"/>
          <w:szCs w:val="21"/>
        </w:rPr>
        <w:t>。本条规定了冲突处理的软件要求。</w:t>
      </w:r>
    </w:p>
    <w:p w:rsidR="004C5FF4" w:rsidRPr="005C3BB9" w:rsidRDefault="004C5FF4" w:rsidP="0093472E">
      <w:pPr>
        <w:widowControl/>
        <w:spacing w:beforeLines="50" w:afterLines="50"/>
        <w:jc w:val="left"/>
        <w:rPr>
          <w:rFonts w:ascii="宋体" w:eastAsia="宋体" w:hAnsi="宋体" w:cs="Times New Roman"/>
          <w:kern w:val="0"/>
          <w:szCs w:val="21"/>
        </w:rPr>
      </w:pPr>
      <w:r w:rsidRPr="005C3BB9">
        <w:rPr>
          <w:rFonts w:ascii="黑体" w:eastAsia="黑体" w:hAnsi="黑体" w:cs="SimHei" w:hint="eastAsia"/>
          <w:color w:val="000000"/>
          <w:kern w:val="0"/>
          <w:szCs w:val="21"/>
        </w:rPr>
        <w:t>8.4.3</w:t>
      </w:r>
      <w:r w:rsidRPr="005C3BB9">
        <w:rPr>
          <w:rFonts w:ascii="宋体" w:eastAsia="宋体" w:hAnsi="宋体" w:cs="Times New Roman" w:hint="eastAsia"/>
          <w:color w:val="000000"/>
          <w:kern w:val="0"/>
          <w:szCs w:val="21"/>
        </w:rPr>
        <w:t xml:space="preserve">  </w:t>
      </w:r>
      <w:r w:rsidR="00711A1D">
        <w:rPr>
          <w:rFonts w:ascii="宋体" w:eastAsia="宋体" w:hAnsi="宋体" w:cs="Times New Roman" w:hint="eastAsia"/>
          <w:color w:val="000000"/>
          <w:kern w:val="0"/>
          <w:szCs w:val="21"/>
        </w:rPr>
        <w:t>本条规定了</w:t>
      </w:r>
      <w:proofErr w:type="gramStart"/>
      <w:r w:rsidRPr="005C3BB9">
        <w:rPr>
          <w:rFonts w:ascii="宋体" w:eastAsia="宋体" w:hAnsi="宋体" w:cs="Times New Roman" w:hint="eastAsia"/>
          <w:color w:val="000000"/>
          <w:kern w:val="0"/>
          <w:szCs w:val="21"/>
        </w:rPr>
        <w:t>防冲突</w:t>
      </w:r>
      <w:proofErr w:type="gramEnd"/>
      <w:r w:rsidRPr="005C3BB9">
        <w:rPr>
          <w:rFonts w:ascii="宋体" w:eastAsia="宋体" w:hAnsi="宋体" w:cs="Times New Roman" w:hint="eastAsia"/>
          <w:color w:val="000000"/>
          <w:kern w:val="0"/>
          <w:szCs w:val="21"/>
        </w:rPr>
        <w:t>补码</w:t>
      </w:r>
      <w:r w:rsidR="00711A1D">
        <w:rPr>
          <w:rFonts w:ascii="宋体" w:eastAsia="宋体" w:hAnsi="宋体" w:cs="Times New Roman" w:hint="eastAsia"/>
          <w:color w:val="000000"/>
          <w:kern w:val="0"/>
          <w:szCs w:val="21"/>
        </w:rPr>
        <w:t>的编码结构和计算规则，编码可由计算机自动递增计算分配。编码由2部分组成</w:t>
      </w:r>
      <w:r w:rsidR="001B2DCF">
        <w:rPr>
          <w:rFonts w:ascii="宋体" w:eastAsia="宋体" w:hAnsi="宋体" w:cs="Times New Roman" w:hint="eastAsia"/>
          <w:color w:val="000000"/>
          <w:kern w:val="0"/>
          <w:szCs w:val="21"/>
        </w:rPr>
        <w:t>，第1位编码固定为C，标识其后为冲突顺序号；冲突顺序号由1开始顺序递增，最多包含4位</w:t>
      </w:r>
      <w:r w:rsidR="00711A1D">
        <w:rPr>
          <w:rFonts w:ascii="宋体" w:eastAsia="宋体" w:hAnsi="宋体" w:cs="Times New Roman" w:hint="eastAsia"/>
          <w:color w:val="000000"/>
          <w:kern w:val="0"/>
          <w:szCs w:val="21"/>
        </w:rPr>
        <w:t>。</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8.4.4</w:t>
      </w:r>
      <w:r w:rsidRPr="005C3BB9">
        <w:rPr>
          <w:rFonts w:ascii="宋体" w:eastAsia="宋体" w:hAnsi="宋体" w:cs="Times New Roman" w:hint="eastAsia"/>
          <w:color w:val="000000"/>
          <w:kern w:val="0"/>
          <w:szCs w:val="21"/>
        </w:rPr>
        <w:t xml:space="preserve">  </w:t>
      </w:r>
      <w:proofErr w:type="gramStart"/>
      <w:r w:rsidR="009E66D0">
        <w:rPr>
          <w:rFonts w:ascii="宋体" w:eastAsia="宋体" w:hAnsi="宋体" w:cs="Times New Roman" w:hint="eastAsia"/>
          <w:color w:val="000000"/>
          <w:kern w:val="0"/>
          <w:szCs w:val="21"/>
        </w:rPr>
        <w:t>防冲突</w:t>
      </w:r>
      <w:proofErr w:type="gramEnd"/>
      <w:r w:rsidR="009E66D0">
        <w:rPr>
          <w:rFonts w:ascii="宋体" w:eastAsia="宋体" w:hAnsi="宋体" w:cs="Times New Roman" w:hint="eastAsia"/>
          <w:color w:val="000000"/>
          <w:kern w:val="0"/>
          <w:szCs w:val="21"/>
        </w:rPr>
        <w:t>补码保证了统一位置编码的唯一性，</w:t>
      </w:r>
      <w:proofErr w:type="gramStart"/>
      <w:r w:rsidR="009E66D0">
        <w:rPr>
          <w:rFonts w:ascii="宋体" w:eastAsia="宋体" w:hAnsi="宋体" w:cs="Times New Roman" w:hint="eastAsia"/>
          <w:color w:val="000000"/>
          <w:kern w:val="0"/>
          <w:szCs w:val="21"/>
        </w:rPr>
        <w:t>防冲突</w:t>
      </w:r>
      <w:proofErr w:type="gramEnd"/>
      <w:r w:rsidR="009E66D0">
        <w:rPr>
          <w:rFonts w:ascii="宋体" w:eastAsia="宋体" w:hAnsi="宋体" w:cs="Times New Roman" w:hint="eastAsia"/>
          <w:color w:val="000000"/>
          <w:kern w:val="0"/>
          <w:szCs w:val="21"/>
        </w:rPr>
        <w:t>补码在基准位置码或相对位置码后可组成空间对象的唯一统一位置编码。</w:t>
      </w:r>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56" w:name="_Toc141197332"/>
      <w:bookmarkStart w:id="157" w:name="_Toc141199018"/>
      <w:r w:rsidRPr="005C3BB9">
        <w:rPr>
          <w:rFonts w:ascii="黑体" w:eastAsia="黑体" w:hAnsi="黑体" w:cs="Times New Roman" w:hint="eastAsia"/>
          <w:color w:val="000000"/>
          <w:kern w:val="0"/>
        </w:rPr>
        <w:t>8.5  多级编码</w:t>
      </w:r>
      <w:bookmarkEnd w:id="156"/>
      <w:bookmarkEnd w:id="157"/>
    </w:p>
    <w:p w:rsidR="004C5FF4" w:rsidRPr="005C3BB9" w:rsidRDefault="004C5FF4" w:rsidP="0093472E">
      <w:pPr>
        <w:widowControl/>
        <w:spacing w:beforeLines="50" w:afterLines="50"/>
        <w:jc w:val="left"/>
        <w:rPr>
          <w:rFonts w:ascii="宋体" w:eastAsia="宋体" w:hAnsi="宋体" w:cs="Times New Roman"/>
          <w:kern w:val="0"/>
          <w:szCs w:val="21"/>
        </w:rPr>
      </w:pPr>
      <w:r w:rsidRPr="005C3BB9">
        <w:rPr>
          <w:rFonts w:ascii="黑体" w:eastAsia="黑体" w:hAnsi="黑体" w:cs="SimHei" w:hint="eastAsia"/>
          <w:color w:val="000000"/>
          <w:kern w:val="0"/>
          <w:szCs w:val="21"/>
        </w:rPr>
        <w:t>8.5.1</w:t>
      </w:r>
      <w:r w:rsidRPr="005C3BB9">
        <w:rPr>
          <w:rFonts w:ascii="宋体" w:eastAsia="宋体" w:hAnsi="宋体" w:cs="Times New Roman" w:hint="eastAsia"/>
          <w:color w:val="000000"/>
          <w:kern w:val="0"/>
          <w:szCs w:val="21"/>
        </w:rPr>
        <w:t xml:space="preserve">  </w:t>
      </w:r>
      <w:r w:rsidR="00AE53D4">
        <w:rPr>
          <w:rFonts w:ascii="宋体" w:eastAsia="宋体" w:hAnsi="宋体" w:cs="Times New Roman" w:hint="eastAsia"/>
          <w:color w:val="000000"/>
          <w:kern w:val="0"/>
          <w:szCs w:val="21"/>
        </w:rPr>
        <w:t>本条规定了场景内空间对象的编码要求。场景中可能存在着子场景的情况</w:t>
      </w:r>
      <w:r w:rsidR="00514529">
        <w:rPr>
          <w:rFonts w:ascii="宋体" w:eastAsia="宋体" w:hAnsi="宋体" w:cs="Times New Roman" w:hint="eastAsia"/>
          <w:color w:val="000000"/>
          <w:kern w:val="0"/>
          <w:szCs w:val="21"/>
        </w:rPr>
        <w:t>，子场景坐标原点的统一位置编码和子场景内空间对象的相对位置码组成该空间对象的统一位置编码，子场景坐标原点的统一位置编码是子场景内空间对象的相对位置码的上一级编码，不同级编码间</w:t>
      </w:r>
      <w:r w:rsidR="0011483E">
        <w:rPr>
          <w:rFonts w:ascii="宋体" w:eastAsia="宋体" w:hAnsi="宋体" w:cs="Times New Roman" w:hint="eastAsia"/>
          <w:color w:val="000000"/>
          <w:kern w:val="0"/>
          <w:szCs w:val="21"/>
        </w:rPr>
        <w:t>需要</w:t>
      </w:r>
      <w:r w:rsidR="00514529">
        <w:rPr>
          <w:rFonts w:ascii="宋体" w:eastAsia="宋体" w:hAnsi="宋体" w:cs="Times New Roman" w:hint="eastAsia"/>
          <w:color w:val="000000"/>
          <w:kern w:val="0"/>
          <w:szCs w:val="21"/>
        </w:rPr>
        <w:t>采用“-”符号作为区分。</w:t>
      </w:r>
    </w:p>
    <w:p w:rsidR="004C5FF4" w:rsidRPr="005C3BB9" w:rsidRDefault="004C5FF4" w:rsidP="0093472E">
      <w:pPr>
        <w:widowControl/>
        <w:spacing w:beforeLines="50" w:afterLines="50"/>
        <w:jc w:val="left"/>
        <w:rPr>
          <w:rFonts w:ascii="宋体" w:eastAsia="宋体" w:hAnsi="宋体" w:cs="Times New Roman"/>
          <w:kern w:val="0"/>
          <w:szCs w:val="21"/>
        </w:rPr>
      </w:pPr>
      <w:r w:rsidRPr="005C3BB9">
        <w:rPr>
          <w:rFonts w:ascii="黑体" w:eastAsia="黑体" w:hAnsi="黑体" w:cs="SimHei" w:hint="eastAsia"/>
          <w:color w:val="000000"/>
          <w:kern w:val="0"/>
          <w:szCs w:val="21"/>
        </w:rPr>
        <w:t>8.5.2</w:t>
      </w:r>
      <w:r w:rsidRPr="005C3BB9">
        <w:rPr>
          <w:rFonts w:ascii="宋体" w:eastAsia="宋体" w:hAnsi="宋体" w:cs="Times New Roman" w:hint="eastAsia"/>
          <w:color w:val="000000"/>
          <w:kern w:val="0"/>
          <w:szCs w:val="21"/>
        </w:rPr>
        <w:t xml:space="preserve">  </w:t>
      </w:r>
      <w:r w:rsidR="0011483E">
        <w:rPr>
          <w:rFonts w:ascii="宋体" w:eastAsia="宋体" w:hAnsi="宋体" w:cs="Times New Roman" w:hint="eastAsia"/>
          <w:color w:val="000000"/>
          <w:kern w:val="0"/>
          <w:szCs w:val="21"/>
        </w:rPr>
        <w:t>本条规定了具有数字资产编码的空间对象编码要求。数字资产编码作为</w:t>
      </w:r>
      <w:r w:rsidR="00CA01EA">
        <w:rPr>
          <w:rFonts w:ascii="宋体" w:eastAsia="宋体" w:hAnsi="宋体" w:cs="Times New Roman" w:hint="eastAsia"/>
          <w:color w:val="000000"/>
          <w:kern w:val="0"/>
          <w:szCs w:val="21"/>
        </w:rPr>
        <w:t>统一位置编码的下一级编码通过“-”符合进行连接和划分</w:t>
      </w:r>
      <w:r w:rsidRPr="005C3BB9">
        <w:rPr>
          <w:rFonts w:ascii="宋体" w:eastAsia="宋体" w:hAnsi="宋体" w:cs="Times New Roman" w:hint="eastAsia"/>
          <w:kern w:val="0"/>
          <w:szCs w:val="21"/>
        </w:rPr>
        <w:t>。</w:t>
      </w:r>
    </w:p>
    <w:p w:rsidR="004C5FF4" w:rsidRPr="005C3BB9" w:rsidRDefault="004C5FF4" w:rsidP="0093472E">
      <w:pPr>
        <w:widowControl/>
        <w:numPr>
          <w:ilvl w:val="0"/>
          <w:numId w:val="3"/>
        </w:numPr>
        <w:spacing w:beforeLines="50" w:afterLines="50"/>
        <w:ind w:left="425" w:hanging="357"/>
        <w:outlineLvl w:val="1"/>
        <w:rPr>
          <w:rFonts w:ascii="黑体" w:eastAsia="黑体" w:hAnsi="黑体" w:cs="Times New Roman"/>
          <w:color w:val="000000"/>
          <w:kern w:val="0"/>
          <w:szCs w:val="20"/>
        </w:rPr>
      </w:pPr>
      <w:bookmarkStart w:id="158" w:name="_Toc141197333"/>
      <w:bookmarkStart w:id="159" w:name="_Toc141199019"/>
      <w:r w:rsidRPr="005C3BB9">
        <w:rPr>
          <w:rFonts w:ascii="黑体" w:eastAsia="黑体" w:hAnsi="黑体" w:cs="Times New Roman" w:hint="eastAsia"/>
          <w:color w:val="000000"/>
          <w:kern w:val="0"/>
          <w:szCs w:val="20"/>
        </w:rPr>
        <w:t>地理空间数据编码转换规则</w:t>
      </w:r>
      <w:bookmarkEnd w:id="158"/>
      <w:bookmarkEnd w:id="159"/>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60" w:name="_Toc141197334"/>
      <w:bookmarkStart w:id="161" w:name="_Toc141199020"/>
      <w:r w:rsidRPr="005C3BB9">
        <w:rPr>
          <w:rFonts w:ascii="黑体" w:eastAsia="黑体" w:hAnsi="黑体" w:cs="Times New Roman" w:hint="eastAsia"/>
          <w:color w:val="000000"/>
          <w:kern w:val="0"/>
        </w:rPr>
        <w:t>9.1  地理空间数据要素</w:t>
      </w:r>
      <w:bookmarkEnd w:id="160"/>
      <w:bookmarkEnd w:id="161"/>
    </w:p>
    <w:p w:rsidR="004C5FF4" w:rsidRPr="005C3BB9" w:rsidRDefault="0011483E" w:rsidP="004C5FF4">
      <w:pPr>
        <w:widowControl/>
        <w:spacing w:line="276"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本条规定了地理空间数据需要包含的空间属性要素。空间属性要素需要</w:t>
      </w:r>
      <w:r w:rsidR="00416360">
        <w:rPr>
          <w:rFonts w:ascii="宋体" w:eastAsia="宋体" w:hAnsi="宋体" w:cs="Times New Roman" w:hint="eastAsia"/>
          <w:kern w:val="0"/>
          <w:szCs w:val="21"/>
        </w:rPr>
        <w:t>满足编码转换规则对于地理空间数据的计算要求。</w:t>
      </w:r>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62" w:name="_Toc141197335"/>
      <w:bookmarkStart w:id="163" w:name="_Toc141199021"/>
      <w:r w:rsidRPr="005C3BB9">
        <w:rPr>
          <w:rFonts w:ascii="黑体" w:eastAsia="黑体" w:hAnsi="黑体" w:cs="Times New Roman" w:hint="eastAsia"/>
          <w:color w:val="000000"/>
          <w:kern w:val="0"/>
        </w:rPr>
        <w:lastRenderedPageBreak/>
        <w:t>9.2  编码转换规则</w:t>
      </w:r>
      <w:bookmarkEnd w:id="162"/>
      <w:bookmarkEnd w:id="163"/>
    </w:p>
    <w:p w:rsidR="004C5FF4" w:rsidRPr="005C3BB9" w:rsidRDefault="004C5FF4" w:rsidP="0093472E">
      <w:pPr>
        <w:widowControl/>
        <w:spacing w:beforeLines="50" w:afterLines="50"/>
        <w:jc w:val="left"/>
        <w:rPr>
          <w:rFonts w:ascii="黑体" w:eastAsia="黑体" w:hAnsi="黑体" w:cs="SimHei"/>
          <w:color w:val="000000"/>
          <w:kern w:val="0"/>
          <w:szCs w:val="21"/>
        </w:rPr>
      </w:pPr>
      <w:r w:rsidRPr="005C3BB9">
        <w:rPr>
          <w:rFonts w:ascii="黑体" w:eastAsia="黑体" w:hAnsi="黑体" w:cs="SimHei" w:hint="eastAsia"/>
          <w:color w:val="000000"/>
          <w:kern w:val="0"/>
          <w:szCs w:val="21"/>
        </w:rPr>
        <w:t>9.2.1</w:t>
      </w:r>
      <w:r w:rsidRPr="005C3BB9">
        <w:rPr>
          <w:rFonts w:ascii="宋体" w:eastAsia="宋体" w:hAnsi="宋体" w:cs="Times New Roman" w:hint="eastAsia"/>
          <w:color w:val="000000"/>
          <w:kern w:val="0"/>
          <w:szCs w:val="21"/>
        </w:rPr>
        <w:t xml:space="preserve"> </w:t>
      </w:r>
      <w:r>
        <w:rPr>
          <w:rFonts w:ascii="宋体" w:eastAsia="宋体" w:hAnsi="宋体" w:cs="Times New Roman" w:hint="eastAsia"/>
          <w:color w:val="000000"/>
          <w:kern w:val="0"/>
          <w:szCs w:val="21"/>
        </w:rPr>
        <w:t xml:space="preserve"> </w:t>
      </w:r>
      <w:r w:rsidR="00416360">
        <w:rPr>
          <w:rFonts w:ascii="宋体" w:eastAsia="宋体" w:hAnsi="宋体" w:cs="Times New Roman" w:hint="eastAsia"/>
          <w:color w:val="000000"/>
          <w:kern w:val="0"/>
          <w:szCs w:val="21"/>
        </w:rPr>
        <w:t>本条规定了空间对象编码转换</w:t>
      </w:r>
      <w:r w:rsidR="00F14085">
        <w:rPr>
          <w:rFonts w:ascii="宋体" w:eastAsia="宋体" w:hAnsi="宋体" w:cs="Times New Roman" w:hint="eastAsia"/>
          <w:color w:val="000000"/>
          <w:kern w:val="0"/>
          <w:szCs w:val="21"/>
        </w:rPr>
        <w:t>的</w:t>
      </w:r>
      <w:r w:rsidR="00416360">
        <w:rPr>
          <w:rFonts w:ascii="宋体" w:eastAsia="宋体" w:hAnsi="宋体" w:cs="Times New Roman" w:hint="eastAsia"/>
          <w:color w:val="000000"/>
          <w:kern w:val="0"/>
          <w:szCs w:val="21"/>
        </w:rPr>
        <w:t>位置参考点</w:t>
      </w:r>
      <w:r w:rsidR="00F838E6">
        <w:rPr>
          <w:rFonts w:ascii="宋体" w:eastAsia="宋体" w:hAnsi="宋体" w:cs="Times New Roman" w:hint="eastAsia"/>
          <w:color w:val="000000"/>
          <w:kern w:val="0"/>
          <w:szCs w:val="21"/>
        </w:rPr>
        <w:t>和</w:t>
      </w:r>
      <w:r w:rsidR="00DC721F">
        <w:rPr>
          <w:rFonts w:ascii="宋体" w:eastAsia="宋体" w:hAnsi="宋体" w:cs="Times New Roman" w:hint="eastAsia"/>
          <w:color w:val="000000"/>
          <w:kern w:val="0"/>
          <w:szCs w:val="21"/>
        </w:rPr>
        <w:t>数据</w:t>
      </w:r>
      <w:r w:rsidR="00F838E6">
        <w:rPr>
          <w:rFonts w:ascii="宋体" w:eastAsia="宋体" w:hAnsi="宋体" w:cs="Times New Roman" w:hint="eastAsia"/>
          <w:color w:val="000000"/>
          <w:kern w:val="0"/>
          <w:szCs w:val="21"/>
        </w:rPr>
        <w:t>输入要求</w:t>
      </w:r>
      <w:r w:rsidR="00416360">
        <w:rPr>
          <w:rFonts w:ascii="宋体" w:eastAsia="宋体" w:hAnsi="宋体" w:cs="Times New Roman" w:hint="eastAsia"/>
          <w:color w:val="000000"/>
          <w:kern w:val="0"/>
          <w:szCs w:val="21"/>
        </w:rPr>
        <w:t>，满足城市场景中2/3D GIS、BIM、点云、遥感等多种空间数据类型的参考点确定</w:t>
      </w:r>
      <w:r w:rsidR="00F838E6">
        <w:rPr>
          <w:rFonts w:ascii="宋体" w:eastAsia="宋体" w:hAnsi="宋体" w:cs="Times New Roman" w:hint="eastAsia"/>
          <w:color w:val="000000"/>
          <w:kern w:val="0"/>
          <w:szCs w:val="21"/>
        </w:rPr>
        <w:t>，规范了不同类型空间数据的部署方式。根据参考点的对应情况，空间对象可进行空间属性要素的位置</w:t>
      </w:r>
      <w:r w:rsidR="00C93A94">
        <w:rPr>
          <w:rFonts w:ascii="宋体" w:eastAsia="宋体" w:hAnsi="宋体" w:cs="Times New Roman" w:hint="eastAsia"/>
          <w:color w:val="000000"/>
          <w:kern w:val="0"/>
          <w:szCs w:val="21"/>
        </w:rPr>
        <w:t>确定</w:t>
      </w:r>
      <w:r w:rsidR="00F838E6">
        <w:rPr>
          <w:rFonts w:ascii="宋体" w:eastAsia="宋体" w:hAnsi="宋体" w:cs="Times New Roman" w:hint="eastAsia"/>
          <w:color w:val="000000"/>
          <w:kern w:val="0"/>
          <w:szCs w:val="21"/>
        </w:rPr>
        <w:t>，并根据所得的位置</w:t>
      </w:r>
      <w:r w:rsidR="00403688">
        <w:rPr>
          <w:rFonts w:ascii="宋体" w:eastAsia="宋体" w:hAnsi="宋体" w:cs="Times New Roman" w:hint="eastAsia"/>
          <w:color w:val="000000"/>
          <w:kern w:val="0"/>
          <w:szCs w:val="21"/>
        </w:rPr>
        <w:t>数据作为数据输入</w:t>
      </w:r>
      <w:r w:rsidR="00F838E6">
        <w:rPr>
          <w:rFonts w:ascii="宋体" w:eastAsia="宋体" w:hAnsi="宋体" w:cs="Times New Roman" w:hint="eastAsia"/>
          <w:color w:val="000000"/>
          <w:kern w:val="0"/>
          <w:szCs w:val="21"/>
        </w:rPr>
        <w:t>，计算空间单元编码。</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9.2.2</w:t>
      </w:r>
      <w:r w:rsidRPr="005C3BB9">
        <w:rPr>
          <w:rFonts w:ascii="宋体" w:eastAsia="宋体" w:hAnsi="宋体" w:cs="Times New Roman" w:hint="eastAsia"/>
          <w:color w:val="000000"/>
          <w:kern w:val="0"/>
          <w:szCs w:val="21"/>
        </w:rPr>
        <w:t xml:space="preserve">  </w:t>
      </w:r>
      <w:r w:rsidR="00C93A94">
        <w:rPr>
          <w:rFonts w:ascii="宋体" w:eastAsia="宋体" w:hAnsi="宋体" w:cs="Times New Roman" w:hint="eastAsia"/>
          <w:color w:val="000000"/>
          <w:kern w:val="0"/>
          <w:szCs w:val="21"/>
        </w:rPr>
        <w:t>本条规定了空间对象的编码转换规则，通过坐标系转换，合理确定空间对象参考点位置，遵循编码规则中的编码计算方式，可编制空间单元编码。附录A中</w:t>
      </w:r>
      <w:r w:rsidR="00433E7F">
        <w:rPr>
          <w:rFonts w:ascii="宋体" w:eastAsia="宋体" w:hAnsi="宋体" w:cs="Times New Roman" w:hint="eastAsia"/>
          <w:color w:val="000000"/>
          <w:kern w:val="0"/>
          <w:szCs w:val="21"/>
        </w:rPr>
        <w:t>编写了</w:t>
      </w:r>
      <w:r w:rsidR="00C93A94">
        <w:rPr>
          <w:rFonts w:ascii="宋体" w:eastAsia="宋体" w:hAnsi="宋体" w:cs="Times New Roman" w:hint="eastAsia"/>
          <w:color w:val="000000"/>
          <w:kern w:val="0"/>
          <w:szCs w:val="21"/>
        </w:rPr>
        <w:t>城市全空间单元编码</w:t>
      </w:r>
      <w:r w:rsidR="00433E7F">
        <w:rPr>
          <w:rFonts w:ascii="宋体" w:eastAsia="宋体" w:hAnsi="宋体" w:cs="Times New Roman" w:hint="eastAsia"/>
          <w:color w:val="000000"/>
          <w:kern w:val="0"/>
          <w:szCs w:val="21"/>
        </w:rPr>
        <w:t>的编码转换示例</w:t>
      </w:r>
      <w:r w:rsidR="00C93A94">
        <w:rPr>
          <w:rFonts w:ascii="宋体" w:eastAsia="宋体" w:hAnsi="宋体" w:cs="Times New Roman" w:hint="eastAsia"/>
          <w:color w:val="000000"/>
          <w:kern w:val="0"/>
          <w:szCs w:val="21"/>
        </w:rPr>
        <w:t>和统一位置编码的基准位置码、相对位置码、多级编码</w:t>
      </w:r>
      <w:r w:rsidR="00433E7F">
        <w:rPr>
          <w:rFonts w:ascii="宋体" w:eastAsia="宋体" w:hAnsi="宋体" w:cs="Times New Roman" w:hint="eastAsia"/>
          <w:color w:val="000000"/>
          <w:kern w:val="0"/>
          <w:szCs w:val="21"/>
        </w:rPr>
        <w:t>的</w:t>
      </w:r>
      <w:r w:rsidR="00C93A94">
        <w:rPr>
          <w:rFonts w:ascii="宋体" w:eastAsia="宋体" w:hAnsi="宋体" w:cs="Times New Roman" w:hint="eastAsia"/>
          <w:color w:val="000000"/>
          <w:kern w:val="0"/>
          <w:szCs w:val="21"/>
        </w:rPr>
        <w:t>编码转换示例，方便使用者参考</w:t>
      </w:r>
      <w:r w:rsidRPr="005C3BB9">
        <w:rPr>
          <w:rFonts w:ascii="宋体" w:eastAsia="宋体" w:hAnsi="宋体" w:cs="Times New Roman" w:hint="eastAsia"/>
          <w:color w:val="000000"/>
          <w:kern w:val="0"/>
          <w:szCs w:val="21"/>
        </w:rPr>
        <w:t>。</w:t>
      </w:r>
    </w:p>
    <w:p w:rsidR="004C5FF4" w:rsidRPr="005C3BB9" w:rsidRDefault="004C5FF4" w:rsidP="0093472E">
      <w:pPr>
        <w:widowControl/>
        <w:numPr>
          <w:ilvl w:val="0"/>
          <w:numId w:val="3"/>
        </w:numPr>
        <w:spacing w:beforeLines="50" w:afterLines="50"/>
        <w:ind w:left="425" w:hanging="357"/>
        <w:outlineLvl w:val="1"/>
        <w:rPr>
          <w:rFonts w:ascii="黑体" w:eastAsia="黑体" w:hAnsi="黑体" w:cs="Times New Roman"/>
          <w:color w:val="000000"/>
          <w:kern w:val="0"/>
          <w:szCs w:val="20"/>
        </w:rPr>
      </w:pPr>
      <w:bookmarkStart w:id="164" w:name="_Toc141197336"/>
      <w:bookmarkStart w:id="165" w:name="_Toc141199022"/>
      <w:r w:rsidRPr="005C3BB9">
        <w:rPr>
          <w:rFonts w:ascii="黑体" w:eastAsia="黑体" w:hAnsi="黑体" w:cs="Times New Roman" w:hint="eastAsia"/>
          <w:color w:val="000000"/>
          <w:kern w:val="0"/>
          <w:szCs w:val="20"/>
        </w:rPr>
        <w:t>空间单元编码管理</w:t>
      </w:r>
      <w:bookmarkEnd w:id="164"/>
      <w:bookmarkEnd w:id="165"/>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66" w:name="_Toc141197337"/>
      <w:bookmarkStart w:id="167" w:name="_Toc141199023"/>
      <w:r w:rsidRPr="005C3BB9">
        <w:rPr>
          <w:rFonts w:ascii="黑体" w:eastAsia="黑体" w:hAnsi="黑体" w:cs="Times New Roman" w:hint="eastAsia"/>
          <w:color w:val="000000"/>
          <w:kern w:val="0"/>
        </w:rPr>
        <w:t>10.1  与原行业标准编码的兼容</w:t>
      </w:r>
      <w:bookmarkEnd w:id="166"/>
      <w:bookmarkEnd w:id="167"/>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10.1.1</w:t>
      </w:r>
      <w:r w:rsidRPr="005C3BB9">
        <w:rPr>
          <w:rFonts w:ascii="宋体" w:eastAsia="宋体" w:hAnsi="宋体" w:cs="Times New Roman" w:hint="eastAsia"/>
          <w:color w:val="000000"/>
          <w:kern w:val="0"/>
          <w:szCs w:val="21"/>
        </w:rPr>
        <w:t xml:space="preserve">  </w:t>
      </w:r>
      <w:r w:rsidR="00075C9F">
        <w:rPr>
          <w:rFonts w:ascii="宋体" w:eastAsia="宋体" w:hAnsi="宋体" w:cs="Times New Roman" w:hint="eastAsia"/>
          <w:color w:val="000000"/>
          <w:kern w:val="0"/>
          <w:szCs w:val="21"/>
        </w:rPr>
        <w:t>多行业信息系统</w:t>
      </w:r>
      <w:r w:rsidR="005A5697">
        <w:rPr>
          <w:rFonts w:ascii="宋体" w:eastAsia="宋体" w:hAnsi="宋体" w:cs="Times New Roman" w:hint="eastAsia"/>
          <w:color w:val="000000"/>
          <w:kern w:val="0"/>
          <w:szCs w:val="21"/>
        </w:rPr>
        <w:t>难以立即更换行业内长期使用形成的</w:t>
      </w:r>
      <w:r w:rsidR="00597974">
        <w:rPr>
          <w:rFonts w:ascii="宋体" w:eastAsia="宋体" w:hAnsi="宋体" w:cs="Times New Roman" w:hint="eastAsia"/>
          <w:color w:val="000000"/>
          <w:kern w:val="0"/>
          <w:szCs w:val="21"/>
        </w:rPr>
        <w:t>行业标准</w:t>
      </w:r>
      <w:r w:rsidR="005A5697">
        <w:rPr>
          <w:rFonts w:ascii="宋体" w:eastAsia="宋体" w:hAnsi="宋体" w:cs="Times New Roman" w:hint="eastAsia"/>
          <w:color w:val="000000"/>
          <w:kern w:val="0"/>
          <w:szCs w:val="21"/>
        </w:rPr>
        <w:t>编码。因此</w:t>
      </w:r>
      <w:r w:rsidR="00194164">
        <w:rPr>
          <w:rFonts w:ascii="宋体" w:eastAsia="宋体" w:hAnsi="宋体" w:cs="Times New Roman" w:hint="eastAsia"/>
          <w:color w:val="000000"/>
          <w:kern w:val="0"/>
          <w:szCs w:val="21"/>
        </w:rPr>
        <w:t>在CIM平台建设初期，</w:t>
      </w:r>
      <w:r w:rsidR="005A5697">
        <w:rPr>
          <w:rFonts w:ascii="宋体" w:eastAsia="宋体" w:hAnsi="宋体" w:cs="Times New Roman" w:hint="eastAsia"/>
          <w:color w:val="000000"/>
          <w:kern w:val="0"/>
          <w:szCs w:val="21"/>
        </w:rPr>
        <w:t>空间单元编码和原行业标准编码可以通过共存的形式</w:t>
      </w:r>
      <w:r w:rsidR="00194164">
        <w:rPr>
          <w:rFonts w:ascii="宋体" w:eastAsia="宋体" w:hAnsi="宋体" w:cs="Times New Roman" w:hint="eastAsia"/>
          <w:color w:val="000000"/>
          <w:kern w:val="0"/>
          <w:szCs w:val="21"/>
        </w:rPr>
        <w:t>，</w:t>
      </w:r>
      <w:r w:rsidR="005A5697">
        <w:rPr>
          <w:rFonts w:ascii="宋体" w:eastAsia="宋体" w:hAnsi="宋体" w:cs="Times New Roman" w:hint="eastAsia"/>
          <w:color w:val="000000"/>
          <w:kern w:val="0"/>
          <w:szCs w:val="21"/>
        </w:rPr>
        <w:t>解决原行业信息系统和CIM平台的兼容问题。</w:t>
      </w:r>
    </w:p>
    <w:p w:rsidR="004C5FF4" w:rsidRPr="005C3BB9" w:rsidRDefault="004C5FF4" w:rsidP="0093472E">
      <w:pPr>
        <w:widowControl/>
        <w:spacing w:beforeLines="50" w:afterLines="50"/>
        <w:jc w:val="left"/>
        <w:rPr>
          <w:rFonts w:ascii="宋体" w:eastAsia="宋体" w:hAnsi="宋体" w:cs="Times New Roman"/>
          <w:kern w:val="0"/>
          <w:szCs w:val="21"/>
        </w:rPr>
      </w:pPr>
      <w:r w:rsidRPr="005C3BB9">
        <w:rPr>
          <w:rFonts w:ascii="黑体" w:eastAsia="黑体" w:hAnsi="黑体" w:cs="SimHei" w:hint="eastAsia"/>
          <w:color w:val="000000"/>
          <w:kern w:val="0"/>
          <w:szCs w:val="21"/>
        </w:rPr>
        <w:t>10.1.2</w:t>
      </w:r>
      <w:r w:rsidRPr="005C3BB9">
        <w:rPr>
          <w:rFonts w:ascii="宋体" w:eastAsia="宋体" w:hAnsi="宋体" w:cs="Times New Roman" w:hint="eastAsia"/>
          <w:color w:val="000000"/>
          <w:kern w:val="0"/>
          <w:szCs w:val="21"/>
        </w:rPr>
        <w:t xml:space="preserve">  </w:t>
      </w:r>
      <w:r w:rsidR="005A5697">
        <w:rPr>
          <w:rFonts w:ascii="宋体" w:eastAsia="宋体" w:hAnsi="宋体" w:cs="Times New Roman" w:hint="eastAsia"/>
          <w:color w:val="000000"/>
          <w:kern w:val="0"/>
          <w:szCs w:val="21"/>
        </w:rPr>
        <w:t>本条规范了空间单元编码和原行业编码共存时，平台的编码</w:t>
      </w:r>
      <w:r w:rsidR="00C553DA">
        <w:rPr>
          <w:rFonts w:ascii="宋体" w:eastAsia="宋体" w:hAnsi="宋体" w:cs="Times New Roman" w:hint="eastAsia"/>
          <w:color w:val="000000"/>
          <w:kern w:val="0"/>
          <w:szCs w:val="21"/>
        </w:rPr>
        <w:t>兼容</w:t>
      </w:r>
      <w:r w:rsidR="005A5697">
        <w:rPr>
          <w:rFonts w:ascii="宋体" w:eastAsia="宋体" w:hAnsi="宋体" w:cs="Times New Roman" w:hint="eastAsia"/>
          <w:color w:val="000000"/>
          <w:kern w:val="0"/>
          <w:szCs w:val="21"/>
        </w:rPr>
        <w:t>规则。</w:t>
      </w:r>
      <w:r w:rsidR="0011483E">
        <w:rPr>
          <w:rFonts w:ascii="宋体" w:eastAsia="宋体" w:hAnsi="宋体" w:cs="Times New Roman" w:hint="eastAsia"/>
          <w:color w:val="000000"/>
          <w:kern w:val="0"/>
          <w:szCs w:val="21"/>
        </w:rPr>
        <w:t>原行业标准编码需要</w:t>
      </w:r>
      <w:r w:rsidR="00AD5FA8">
        <w:rPr>
          <w:rFonts w:ascii="宋体" w:eastAsia="宋体" w:hAnsi="宋体" w:cs="Times New Roman" w:hint="eastAsia"/>
          <w:color w:val="000000"/>
          <w:kern w:val="0"/>
          <w:szCs w:val="21"/>
        </w:rPr>
        <w:t>转换为行业编码。行业</w:t>
      </w:r>
      <w:r w:rsidR="005A5697">
        <w:rPr>
          <w:rFonts w:ascii="宋体" w:eastAsia="宋体" w:hAnsi="宋体" w:cs="Times New Roman" w:hint="eastAsia"/>
          <w:color w:val="000000"/>
          <w:kern w:val="0"/>
          <w:szCs w:val="21"/>
        </w:rPr>
        <w:t>编码由行业码和行业内编码组成，共包含4部分。第1位编码为H；第2-3位编码为行业编号；第4位编码为S；</w:t>
      </w:r>
      <w:r w:rsidR="007D6C87">
        <w:rPr>
          <w:rFonts w:ascii="宋体" w:eastAsia="宋体" w:hAnsi="宋体" w:cs="Times New Roman" w:hint="eastAsia"/>
          <w:color w:val="000000"/>
          <w:kern w:val="0"/>
          <w:szCs w:val="21"/>
        </w:rPr>
        <w:t>第4位编码后为原行业标准编码。</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10.1.3</w:t>
      </w:r>
      <w:r w:rsidRPr="005C3BB9">
        <w:rPr>
          <w:rFonts w:ascii="SimHei" w:eastAsia="SimHei" w:hAnsi="SimHei" w:cs="SimHei" w:hint="eastAsia"/>
          <w:color w:val="000000"/>
          <w:kern w:val="0"/>
          <w:szCs w:val="21"/>
        </w:rPr>
        <w:t xml:space="preserve"> </w:t>
      </w:r>
      <w:r w:rsidRPr="005C3BB9">
        <w:rPr>
          <w:rFonts w:ascii="宋体" w:eastAsia="宋体" w:hAnsi="宋体" w:cs="Times New Roman" w:hint="eastAsia"/>
          <w:color w:val="000000"/>
          <w:kern w:val="0"/>
          <w:szCs w:val="21"/>
        </w:rPr>
        <w:t xml:space="preserve"> </w:t>
      </w:r>
      <w:r w:rsidR="007D6C87">
        <w:rPr>
          <w:rFonts w:ascii="宋体" w:eastAsia="宋体" w:hAnsi="宋体" w:cs="Times New Roman" w:hint="eastAsia"/>
          <w:color w:val="000000"/>
          <w:kern w:val="0"/>
          <w:szCs w:val="21"/>
        </w:rPr>
        <w:t>原行业标准编码和空间单元编码的共存会影响</w:t>
      </w:r>
      <w:r w:rsidR="007E7AAB">
        <w:rPr>
          <w:rFonts w:ascii="宋体" w:eastAsia="宋体" w:hAnsi="宋体" w:cs="Times New Roman" w:hint="eastAsia"/>
          <w:color w:val="000000"/>
          <w:kern w:val="0"/>
          <w:szCs w:val="21"/>
        </w:rPr>
        <w:t>空间对象的</w:t>
      </w:r>
      <w:r w:rsidR="007D6C87">
        <w:rPr>
          <w:rFonts w:ascii="宋体" w:eastAsia="宋体" w:hAnsi="宋体" w:cs="Times New Roman" w:hint="eastAsia"/>
          <w:color w:val="000000"/>
          <w:kern w:val="0"/>
          <w:szCs w:val="21"/>
        </w:rPr>
        <w:t>位置标识，</w:t>
      </w:r>
      <w:r w:rsidR="007E7AAB">
        <w:rPr>
          <w:rFonts w:ascii="宋体" w:eastAsia="宋体" w:hAnsi="宋体" w:cs="Times New Roman" w:hint="eastAsia"/>
          <w:color w:val="000000"/>
          <w:kern w:val="0"/>
          <w:szCs w:val="21"/>
        </w:rPr>
        <w:t>并</w:t>
      </w:r>
      <w:r w:rsidR="00AD5FA8">
        <w:rPr>
          <w:rFonts w:ascii="宋体" w:eastAsia="宋体" w:hAnsi="宋体" w:cs="Times New Roman" w:hint="eastAsia"/>
          <w:color w:val="000000"/>
          <w:kern w:val="0"/>
          <w:szCs w:val="21"/>
        </w:rPr>
        <w:t>使得空间单元编码的空间索引</w:t>
      </w:r>
      <w:r w:rsidR="0011483E">
        <w:rPr>
          <w:rFonts w:ascii="宋体" w:eastAsia="宋体" w:hAnsi="宋体" w:cs="Times New Roman" w:hint="eastAsia"/>
          <w:color w:val="000000"/>
          <w:kern w:val="0"/>
          <w:szCs w:val="21"/>
        </w:rPr>
        <w:t>成效受到影响，因此，处于过渡期的编码要</w:t>
      </w:r>
      <w:r w:rsidR="007D6C87">
        <w:rPr>
          <w:rFonts w:ascii="宋体" w:eastAsia="宋体" w:hAnsi="宋体" w:cs="Times New Roman" w:hint="eastAsia"/>
          <w:color w:val="000000"/>
          <w:kern w:val="0"/>
          <w:szCs w:val="21"/>
        </w:rPr>
        <w:t>在有转换条件时尽快</w:t>
      </w:r>
      <w:r w:rsidR="00120EE4">
        <w:rPr>
          <w:rFonts w:ascii="宋体" w:eastAsia="宋体" w:hAnsi="宋体" w:cs="Times New Roman" w:hint="eastAsia"/>
          <w:color w:val="000000"/>
          <w:kern w:val="0"/>
          <w:szCs w:val="21"/>
        </w:rPr>
        <w:t>更改</w:t>
      </w:r>
      <w:r w:rsidR="00BB68A4">
        <w:rPr>
          <w:rFonts w:ascii="宋体" w:eastAsia="宋体" w:hAnsi="宋体" w:cs="Times New Roman" w:hint="eastAsia"/>
          <w:color w:val="000000"/>
          <w:kern w:val="0"/>
          <w:szCs w:val="21"/>
        </w:rPr>
        <w:t>为</w:t>
      </w:r>
      <w:r w:rsidR="005A6755">
        <w:rPr>
          <w:rFonts w:ascii="宋体" w:eastAsia="宋体" w:hAnsi="宋体" w:cs="Times New Roman" w:hint="eastAsia"/>
          <w:color w:val="000000"/>
          <w:kern w:val="0"/>
          <w:szCs w:val="21"/>
        </w:rPr>
        <w:t>空间单元编码。</w:t>
      </w:r>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68" w:name="_Toc141197338"/>
      <w:bookmarkStart w:id="169" w:name="_Toc141199024"/>
      <w:r w:rsidRPr="005C3BB9">
        <w:rPr>
          <w:rFonts w:ascii="黑体" w:eastAsia="黑体" w:hAnsi="黑体" w:cs="Times New Roman" w:hint="eastAsia"/>
          <w:color w:val="000000"/>
          <w:kern w:val="0"/>
        </w:rPr>
        <w:t>10.2  运动目标编码</w:t>
      </w:r>
      <w:bookmarkEnd w:id="168"/>
      <w:bookmarkEnd w:id="169"/>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10.2.1</w:t>
      </w:r>
      <w:r w:rsidRPr="005C3BB9">
        <w:rPr>
          <w:rFonts w:ascii="宋体" w:eastAsia="宋体" w:hAnsi="宋体" w:cs="Times New Roman" w:hint="eastAsia"/>
          <w:color w:val="000000"/>
          <w:kern w:val="0"/>
          <w:szCs w:val="21"/>
        </w:rPr>
        <w:t xml:space="preserve">  </w:t>
      </w:r>
      <w:r w:rsidR="005A6755">
        <w:rPr>
          <w:rFonts w:ascii="宋体" w:eastAsia="宋体" w:hAnsi="宋体" w:cs="Times New Roman" w:hint="eastAsia"/>
          <w:color w:val="000000"/>
          <w:kern w:val="0"/>
          <w:szCs w:val="21"/>
        </w:rPr>
        <w:t>本条明确了空间单元编码的适用对象范围，</w:t>
      </w:r>
      <w:r w:rsidR="009C5693">
        <w:rPr>
          <w:rFonts w:ascii="宋体" w:eastAsia="宋体" w:hAnsi="宋体" w:cs="Times New Roman" w:hint="eastAsia"/>
          <w:color w:val="000000"/>
          <w:kern w:val="0"/>
          <w:szCs w:val="21"/>
        </w:rPr>
        <w:t>编码对象</w:t>
      </w:r>
      <w:r w:rsidR="005A6755">
        <w:rPr>
          <w:rFonts w:ascii="宋体" w:eastAsia="宋体" w:hAnsi="宋体" w:cs="Times New Roman" w:hint="eastAsia"/>
          <w:color w:val="000000"/>
          <w:kern w:val="0"/>
          <w:szCs w:val="21"/>
        </w:rPr>
        <w:t>不包含运动目标。</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10.2.2</w:t>
      </w:r>
      <w:r w:rsidRPr="005C3BB9">
        <w:rPr>
          <w:rFonts w:ascii="宋体" w:eastAsia="宋体" w:hAnsi="宋体" w:cs="Times New Roman" w:hint="eastAsia"/>
          <w:color w:val="000000"/>
          <w:kern w:val="0"/>
          <w:szCs w:val="21"/>
        </w:rPr>
        <w:t xml:space="preserve">  </w:t>
      </w:r>
      <w:r w:rsidR="005A6755">
        <w:rPr>
          <w:rFonts w:ascii="宋体" w:eastAsia="宋体" w:hAnsi="宋体" w:cs="Times New Roman" w:hint="eastAsia"/>
          <w:color w:val="000000"/>
          <w:kern w:val="0"/>
          <w:szCs w:val="21"/>
        </w:rPr>
        <w:t>本标准规定的扩展时间编码可以解决部分运动目标的空间单元编码问题。针对不同时刻，空间对象的空间位置进行编码，可标识空间对象的运动。</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10.2.3</w:t>
      </w:r>
      <w:r w:rsidRPr="005C3BB9">
        <w:rPr>
          <w:rFonts w:ascii="宋体" w:eastAsia="宋体" w:hAnsi="宋体" w:cs="Times New Roman" w:hint="eastAsia"/>
          <w:color w:val="000000"/>
          <w:kern w:val="0"/>
          <w:szCs w:val="21"/>
        </w:rPr>
        <w:t xml:space="preserve">  </w:t>
      </w:r>
      <w:r w:rsidR="005A6755">
        <w:rPr>
          <w:rFonts w:ascii="宋体" w:eastAsia="宋体" w:hAnsi="宋体" w:cs="Times New Roman" w:hint="eastAsia"/>
          <w:color w:val="000000"/>
          <w:kern w:val="0"/>
          <w:szCs w:val="21"/>
        </w:rPr>
        <w:t>由于扩展编码的编码位数有限，针对运动量较大的空间对象，本标准规范的空间单元编码不适用。</w:t>
      </w:r>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70" w:name="_Toc141197339"/>
      <w:bookmarkStart w:id="171" w:name="_Toc141199025"/>
      <w:r w:rsidRPr="005C3BB9">
        <w:rPr>
          <w:rFonts w:ascii="黑体" w:eastAsia="黑体" w:hAnsi="黑体" w:cs="Times New Roman" w:hint="eastAsia"/>
          <w:color w:val="000000"/>
          <w:kern w:val="0"/>
        </w:rPr>
        <w:t>10.3  数据保密规定</w:t>
      </w:r>
      <w:bookmarkEnd w:id="170"/>
      <w:bookmarkEnd w:id="171"/>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10.3.1</w:t>
      </w:r>
      <w:r w:rsidRPr="005C3BB9">
        <w:rPr>
          <w:rFonts w:ascii="宋体" w:eastAsia="宋体" w:hAnsi="宋体" w:cs="Times New Roman" w:hint="eastAsia"/>
          <w:color w:val="000000"/>
          <w:kern w:val="0"/>
          <w:szCs w:val="21"/>
        </w:rPr>
        <w:t xml:space="preserve">  </w:t>
      </w:r>
      <w:r w:rsidR="005A6755">
        <w:rPr>
          <w:rFonts w:ascii="宋体" w:eastAsia="宋体" w:hAnsi="宋体" w:cs="Times New Roman" w:hint="eastAsia"/>
          <w:color w:val="000000"/>
          <w:kern w:val="0"/>
          <w:szCs w:val="21"/>
        </w:rPr>
        <w:t>空间单元编码应用成效依赖空间对象空间信息的准确性。尤其是城市全空间单元编码和统一位置编码中的基准位置码，均需根</w:t>
      </w:r>
      <w:r w:rsidR="0011483E">
        <w:rPr>
          <w:rFonts w:ascii="宋体" w:eastAsia="宋体" w:hAnsi="宋体" w:cs="Times New Roman" w:hint="eastAsia"/>
          <w:color w:val="000000"/>
          <w:kern w:val="0"/>
          <w:szCs w:val="21"/>
        </w:rPr>
        <w:t>据空间对象经纬度信息计算得出，在使用地理空间数据进行编码转换时需要</w:t>
      </w:r>
      <w:r w:rsidR="005A6755">
        <w:rPr>
          <w:rFonts w:ascii="宋体" w:eastAsia="宋体" w:hAnsi="宋体" w:cs="Times New Roman" w:hint="eastAsia"/>
          <w:color w:val="000000"/>
          <w:kern w:val="0"/>
          <w:szCs w:val="21"/>
        </w:rPr>
        <w:t>严格遵循国家、行业对于地理信息安全相关的所有规范条例，保证测绘成果</w:t>
      </w:r>
      <w:r w:rsidR="00893693">
        <w:rPr>
          <w:rFonts w:ascii="宋体" w:eastAsia="宋体" w:hAnsi="宋体" w:cs="Times New Roman" w:hint="eastAsia"/>
          <w:color w:val="000000"/>
          <w:kern w:val="0"/>
          <w:szCs w:val="21"/>
        </w:rPr>
        <w:t>的合法使用。</w:t>
      </w:r>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10.3.2</w:t>
      </w:r>
      <w:r w:rsidRPr="005C3BB9">
        <w:rPr>
          <w:rFonts w:ascii="宋体" w:eastAsia="宋体" w:hAnsi="宋体" w:cs="Times New Roman" w:hint="eastAsia"/>
          <w:color w:val="000000"/>
          <w:kern w:val="0"/>
          <w:szCs w:val="21"/>
        </w:rPr>
        <w:t xml:space="preserve">  </w:t>
      </w:r>
      <w:r w:rsidR="0011483E">
        <w:rPr>
          <w:rFonts w:ascii="宋体" w:eastAsia="宋体" w:hAnsi="宋体" w:cs="Times New Roman" w:hint="eastAsia"/>
          <w:color w:val="000000"/>
          <w:kern w:val="0"/>
          <w:szCs w:val="21"/>
        </w:rPr>
        <w:t>测绘成果有涉密的相关要求，需要</w:t>
      </w:r>
      <w:r w:rsidR="00893693">
        <w:rPr>
          <w:rFonts w:ascii="宋体" w:eastAsia="宋体" w:hAnsi="宋体" w:cs="Times New Roman" w:hint="eastAsia"/>
          <w:color w:val="000000"/>
          <w:kern w:val="0"/>
          <w:szCs w:val="21"/>
        </w:rPr>
        <w:t>严格遵循国家、行业等相关的数据保密规定。在公开的公共网络环境中，测绘成果须</w:t>
      </w:r>
      <w:r w:rsidR="008938AA">
        <w:rPr>
          <w:rFonts w:ascii="宋体" w:eastAsia="宋体" w:hAnsi="宋体" w:cs="Times New Roman" w:hint="eastAsia"/>
          <w:color w:val="000000"/>
          <w:kern w:val="0"/>
          <w:szCs w:val="21"/>
        </w:rPr>
        <w:t>进行</w:t>
      </w:r>
      <w:r w:rsidR="00893693">
        <w:rPr>
          <w:rFonts w:ascii="宋体" w:eastAsia="宋体" w:hAnsi="宋体" w:cs="Times New Roman" w:hint="eastAsia"/>
          <w:color w:val="000000"/>
          <w:kern w:val="0"/>
          <w:szCs w:val="21"/>
        </w:rPr>
        <w:t>脱密处理，处理</w:t>
      </w:r>
      <w:r w:rsidR="00080BFB">
        <w:rPr>
          <w:rFonts w:ascii="宋体" w:eastAsia="宋体" w:hAnsi="宋体" w:cs="Times New Roman" w:hint="eastAsia"/>
          <w:color w:val="000000"/>
          <w:kern w:val="0"/>
          <w:szCs w:val="21"/>
        </w:rPr>
        <w:t>后的数据才可应</w:t>
      </w:r>
      <w:r w:rsidR="00893693">
        <w:rPr>
          <w:rFonts w:ascii="宋体" w:eastAsia="宋体" w:hAnsi="宋体" w:cs="Times New Roman" w:hint="eastAsia"/>
          <w:color w:val="000000"/>
          <w:kern w:val="0"/>
          <w:szCs w:val="21"/>
        </w:rPr>
        <w:t>用于公共平台上进行编码转换。因此，针对涉密程度高，且需要转换空间单元编码的空间对象，建议采用统一位置编码中相对位置码进行标识。</w:t>
      </w:r>
    </w:p>
    <w:p w:rsidR="004C5FF4" w:rsidRPr="005C3BB9" w:rsidRDefault="004C5FF4" w:rsidP="0093472E">
      <w:pPr>
        <w:widowControl/>
        <w:spacing w:beforeLines="50" w:afterLines="50"/>
        <w:jc w:val="left"/>
        <w:outlineLvl w:val="2"/>
        <w:rPr>
          <w:rFonts w:ascii="黑体" w:eastAsia="黑体" w:hAnsi="黑体" w:cs="Times New Roman"/>
          <w:color w:val="000000"/>
          <w:kern w:val="0"/>
        </w:rPr>
      </w:pPr>
      <w:bookmarkStart w:id="172" w:name="_Toc141197340"/>
      <w:bookmarkStart w:id="173" w:name="_Toc141199026"/>
      <w:r w:rsidRPr="005C3BB9">
        <w:rPr>
          <w:rFonts w:ascii="黑体" w:eastAsia="黑体" w:hAnsi="黑体" w:cs="Times New Roman" w:hint="eastAsia"/>
          <w:color w:val="000000"/>
          <w:kern w:val="0"/>
        </w:rPr>
        <w:t>10.4  编码时机</w:t>
      </w:r>
      <w:bookmarkEnd w:id="172"/>
      <w:bookmarkEnd w:id="173"/>
    </w:p>
    <w:p w:rsidR="004C5FF4" w:rsidRPr="005C3BB9" w:rsidRDefault="004C5FF4" w:rsidP="0093472E">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10.4.1</w:t>
      </w:r>
      <w:r w:rsidRPr="005C3BB9">
        <w:rPr>
          <w:rFonts w:ascii="宋体" w:eastAsia="宋体" w:hAnsi="宋体" w:cs="Times New Roman" w:hint="eastAsia"/>
          <w:color w:val="000000"/>
          <w:kern w:val="0"/>
          <w:szCs w:val="21"/>
        </w:rPr>
        <w:t xml:space="preserve">  </w:t>
      </w:r>
      <w:r w:rsidR="008C0842">
        <w:rPr>
          <w:rFonts w:ascii="宋体" w:eastAsia="宋体" w:hAnsi="宋体" w:cs="Times New Roman" w:hint="eastAsia"/>
          <w:color w:val="000000"/>
          <w:kern w:val="0"/>
          <w:szCs w:val="21"/>
        </w:rPr>
        <w:t>本条规定了城市全空间单元编码的编码时机</w:t>
      </w:r>
      <w:r w:rsidR="003B6CB0">
        <w:rPr>
          <w:rFonts w:ascii="宋体" w:eastAsia="宋体" w:hAnsi="宋体" w:cs="Times New Roman" w:hint="eastAsia"/>
          <w:color w:val="000000"/>
          <w:kern w:val="0"/>
          <w:szCs w:val="21"/>
        </w:rPr>
        <w:t>。</w:t>
      </w:r>
      <w:r w:rsidR="008C0842">
        <w:rPr>
          <w:rFonts w:ascii="宋体" w:eastAsia="宋体" w:hAnsi="宋体" w:cs="Times New Roman" w:hint="eastAsia"/>
          <w:color w:val="000000"/>
          <w:kern w:val="0"/>
          <w:szCs w:val="21"/>
        </w:rPr>
        <w:t>在平台搭建时可</w:t>
      </w:r>
      <w:r w:rsidR="003B6CB0">
        <w:rPr>
          <w:rFonts w:ascii="宋体" w:eastAsia="宋体" w:hAnsi="宋体" w:cs="Times New Roman" w:hint="eastAsia"/>
          <w:color w:val="000000"/>
          <w:kern w:val="0"/>
          <w:szCs w:val="21"/>
        </w:rPr>
        <w:t>提前</w:t>
      </w:r>
      <w:r w:rsidR="008C0842">
        <w:rPr>
          <w:rFonts w:ascii="宋体" w:eastAsia="宋体" w:hAnsi="宋体" w:cs="Times New Roman" w:hint="eastAsia"/>
          <w:color w:val="000000"/>
          <w:kern w:val="0"/>
          <w:szCs w:val="21"/>
        </w:rPr>
        <w:t>进行空间单元划分，当空间对象部署于平台后，可对照进行空间单元编码。</w:t>
      </w:r>
    </w:p>
    <w:p w:rsidR="004C5FF4" w:rsidRPr="005C3BB9" w:rsidRDefault="004C5FF4" w:rsidP="006D30B2">
      <w:pPr>
        <w:widowControl/>
        <w:spacing w:beforeLines="50" w:afterLines="50"/>
        <w:jc w:val="left"/>
        <w:rPr>
          <w:rFonts w:ascii="宋体" w:eastAsia="宋体" w:hAnsi="宋体" w:cs="Times New Roman"/>
          <w:color w:val="000000"/>
          <w:kern w:val="0"/>
          <w:szCs w:val="21"/>
        </w:rPr>
      </w:pPr>
      <w:r w:rsidRPr="005C3BB9">
        <w:rPr>
          <w:rFonts w:ascii="黑体" w:eastAsia="黑体" w:hAnsi="黑体" w:cs="SimHei" w:hint="eastAsia"/>
          <w:color w:val="000000"/>
          <w:kern w:val="0"/>
          <w:szCs w:val="21"/>
        </w:rPr>
        <w:t>10.4.2</w:t>
      </w:r>
      <w:r w:rsidRPr="005C3BB9">
        <w:rPr>
          <w:rFonts w:ascii="宋体" w:eastAsia="宋体" w:hAnsi="宋体" w:cs="Times New Roman" w:hint="eastAsia"/>
          <w:color w:val="000000"/>
          <w:kern w:val="0"/>
          <w:szCs w:val="21"/>
        </w:rPr>
        <w:t xml:space="preserve">  </w:t>
      </w:r>
      <w:r w:rsidR="008C0842">
        <w:rPr>
          <w:rFonts w:ascii="宋体" w:eastAsia="宋体" w:hAnsi="宋体" w:cs="Times New Roman" w:hint="eastAsia"/>
          <w:color w:val="000000"/>
          <w:kern w:val="0"/>
          <w:szCs w:val="21"/>
        </w:rPr>
        <w:t>本条规定了</w:t>
      </w:r>
      <w:r w:rsidRPr="005C3BB9">
        <w:rPr>
          <w:rFonts w:ascii="宋体" w:eastAsia="宋体" w:hAnsi="宋体" w:cs="Times New Roman" w:hint="eastAsia"/>
          <w:color w:val="000000"/>
          <w:kern w:val="0"/>
          <w:szCs w:val="21"/>
        </w:rPr>
        <w:t>统一位置编码</w:t>
      </w:r>
      <w:r w:rsidR="008C0842">
        <w:rPr>
          <w:rFonts w:ascii="宋体" w:eastAsia="宋体" w:hAnsi="宋体" w:cs="Times New Roman" w:hint="eastAsia"/>
          <w:color w:val="000000"/>
          <w:kern w:val="0"/>
          <w:szCs w:val="21"/>
        </w:rPr>
        <w:t>的编码时机</w:t>
      </w:r>
      <w:r w:rsidR="003B6CB0">
        <w:rPr>
          <w:rFonts w:ascii="宋体" w:eastAsia="宋体" w:hAnsi="宋体" w:cs="Times New Roman" w:hint="eastAsia"/>
          <w:color w:val="000000"/>
          <w:kern w:val="0"/>
          <w:szCs w:val="21"/>
        </w:rPr>
        <w:t>。当空间对象部署于平台后，可对照进行空间单元编码。</w:t>
      </w:r>
    </w:p>
    <w:sectPr w:rsidR="004C5FF4" w:rsidRPr="005C3BB9" w:rsidSect="004C5FF4">
      <w:footerReference w:type="default" r:id="rId25"/>
      <w:pgSz w:w="11906" w:h="16838"/>
      <w:pgMar w:top="1418" w:right="1134" w:bottom="1134"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88A" w:rsidRDefault="00E1288A" w:rsidP="005C3BB9">
      <w:r>
        <w:separator/>
      </w:r>
    </w:p>
  </w:endnote>
  <w:endnote w:type="continuationSeparator" w:id="0">
    <w:p w:rsidR="00E1288A" w:rsidRDefault="00E1288A" w:rsidP="005C3BB9">
      <w:r>
        <w:continuationSeparator/>
      </w:r>
    </w:p>
  </w:endnote>
</w:endnotes>
</file>

<file path=word/fontTable.xml><?xml version="1.0" encoding="utf-8"?>
<w:fonts xmlns:r="http://schemas.openxmlformats.org/officeDocument/2006/relationships" xmlns:w="http://schemas.openxmlformats.org/wordprocessingml/2006/main">
  <w:font w:name="SimHe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FZXiaoBiaoSong-B05S">
    <w:altName w:val="Arial Unicode MS"/>
    <w:charset w:val="86"/>
    <w:family w:val="script"/>
    <w:pitch w:val="default"/>
    <w:sig w:usb0="00000000" w:usb1="00000000" w:usb2="00000012" w:usb3="00000000" w:csb0="00160001" w:csb1="1203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564829"/>
      <w:docPartObj>
        <w:docPartGallery w:val="Page Numbers (Bottom of Page)"/>
        <w:docPartUnique/>
      </w:docPartObj>
    </w:sdtPr>
    <w:sdtContent>
      <w:p w:rsidR="00E653DB" w:rsidRDefault="006D30B2">
        <w:pPr>
          <w:pStyle w:val="a4"/>
        </w:pPr>
        <w:fldSimple w:instr=" PAGE   \* MERGEFORMAT ">
          <w:r w:rsidR="009F7ECF" w:rsidRPr="009F7ECF">
            <w:rPr>
              <w:noProof/>
              <w:lang w:val="zh-CN"/>
            </w:rPr>
            <w:t>II</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564809"/>
      <w:docPartObj>
        <w:docPartGallery w:val="Page Numbers (Bottom of Page)"/>
        <w:docPartUnique/>
      </w:docPartObj>
    </w:sdtPr>
    <w:sdtContent>
      <w:p w:rsidR="00E653DB" w:rsidRDefault="006D30B2" w:rsidP="00344008">
        <w:pPr>
          <w:pStyle w:val="a4"/>
          <w:jc w:val="right"/>
        </w:pPr>
        <w:fldSimple w:instr=" PAGE   \* MERGEFORMAT ">
          <w:r w:rsidR="00682C5F" w:rsidRPr="00682C5F">
            <w:rPr>
              <w:noProof/>
              <w:lang w:val="zh-CN"/>
            </w:rPr>
            <w:t>I</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564804"/>
      <w:docPartObj>
        <w:docPartGallery w:val="Page Numbers (Bottom of Page)"/>
        <w:docPartUnique/>
      </w:docPartObj>
    </w:sdtPr>
    <w:sdtContent>
      <w:p w:rsidR="00344008" w:rsidRDefault="006D30B2" w:rsidP="00344008">
        <w:pPr>
          <w:pStyle w:val="a4"/>
          <w:jc w:val="right"/>
        </w:pPr>
        <w:fldSimple w:instr=" PAGE   \* MERGEFORMAT ">
          <w:r w:rsidR="009F7ECF" w:rsidRPr="009F7ECF">
            <w:rPr>
              <w:noProof/>
              <w:lang w:val="zh-CN"/>
            </w:rPr>
            <w:t>1</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D6D" w:rsidRDefault="00B75D6D">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268688"/>
      <w:docPartObj>
        <w:docPartGallery w:val="Page Numbers (Bottom of Page)"/>
        <w:docPartUnique/>
      </w:docPartObj>
    </w:sdtPr>
    <w:sdtContent>
      <w:p w:rsidR="009327F7" w:rsidRDefault="006D30B2" w:rsidP="00344008">
        <w:pPr>
          <w:pStyle w:val="a4"/>
          <w:jc w:val="right"/>
        </w:pPr>
        <w:fldSimple w:instr=" PAGE   \* MERGEFORMAT ">
          <w:r w:rsidR="00682C5F" w:rsidRPr="00682C5F">
            <w:rPr>
              <w:noProof/>
              <w:lang w:val="zh-CN"/>
            </w:rPr>
            <w:t>11</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268689"/>
      <w:docPartObj>
        <w:docPartGallery w:val="Page Numbers (Bottom of Page)"/>
        <w:docPartUnique/>
      </w:docPartObj>
    </w:sdtPr>
    <w:sdtContent>
      <w:p w:rsidR="009327F7" w:rsidRDefault="006D30B2">
        <w:pPr>
          <w:pStyle w:val="a4"/>
        </w:pPr>
        <w:fldSimple w:instr=" PAGE   \* MERGEFORMAT ">
          <w:r w:rsidR="00682C5F" w:rsidRPr="00682C5F">
            <w:rPr>
              <w:noProof/>
              <w:lang w:val="zh-CN"/>
            </w:rPr>
            <w:t>12</w:t>
          </w:r>
        </w:fldSimple>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564840"/>
      <w:docPartObj>
        <w:docPartGallery w:val="Page Numbers (Bottom of Page)"/>
        <w:docPartUnique/>
      </w:docPartObj>
    </w:sdtPr>
    <w:sdtContent>
      <w:p w:rsidR="00B75D6D" w:rsidRDefault="006D30B2" w:rsidP="00344008">
        <w:pPr>
          <w:pStyle w:val="a4"/>
          <w:jc w:val="right"/>
        </w:pPr>
        <w:fldSimple w:instr=" PAGE   \* MERGEFORMAT ">
          <w:r w:rsidR="00682C5F" w:rsidRPr="00682C5F">
            <w:rPr>
              <w:noProof/>
              <w:lang w:val="zh-CN"/>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88A" w:rsidRDefault="00E1288A" w:rsidP="005C3BB9">
      <w:r>
        <w:separator/>
      </w:r>
    </w:p>
  </w:footnote>
  <w:footnote w:type="continuationSeparator" w:id="0">
    <w:p w:rsidR="00E1288A" w:rsidRDefault="00E1288A" w:rsidP="005C3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CF" w:rsidRPr="009F7ECF" w:rsidRDefault="009F7ECF" w:rsidP="009F7ECF">
    <w:pPr>
      <w:pStyle w:val="a3"/>
      <w:jc w:val="left"/>
      <w:rPr>
        <w:rFonts w:ascii="Times New Roman" w:hAnsi="Times New Roman" w:cs="Times New Roman"/>
      </w:rPr>
    </w:pPr>
    <w:r w:rsidRPr="00977D9E">
      <w:rPr>
        <w:rFonts w:ascii="Times New Roman" w:hAnsi="Times New Roman" w:cs="Times New Roman"/>
      </w:rPr>
      <w:t>T/CECS XXXX-202X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BE6" w:rsidRPr="00977D9E" w:rsidRDefault="00405BE6">
    <w:pPr>
      <w:pStyle w:val="a3"/>
      <w:wordWrap w:val="0"/>
      <w:jc w:val="right"/>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2E" w:rsidRPr="00977D9E" w:rsidRDefault="0093472E">
    <w:pPr>
      <w:pStyle w:val="a3"/>
      <w:wordWrap w:val="0"/>
      <w:jc w:val="right"/>
      <w:rPr>
        <w:rFonts w:ascii="Times New Roman" w:hAnsi="Times New Roman" w:cs="Times New Roman"/>
      </w:rPr>
    </w:pPr>
    <w:r w:rsidRPr="00977D9E">
      <w:rPr>
        <w:rFonts w:ascii="Times New Roman" w:hAnsi="Times New Roman" w:cs="Times New Roman"/>
      </w:rPr>
      <w:t>T/CECS XXXX-202X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CF" w:rsidRPr="009F7ECF" w:rsidRDefault="009F7ECF" w:rsidP="009F7ECF">
    <w:pPr>
      <w:pStyle w:val="a3"/>
      <w:jc w:val="left"/>
      <w:rPr>
        <w:rFonts w:ascii="Times New Roman" w:hAnsi="Times New Roman" w:cs="Times New Roman"/>
      </w:rPr>
    </w:pPr>
    <w:r w:rsidRPr="00977D9E">
      <w:rPr>
        <w:rFonts w:ascii="Times New Roman" w:hAnsi="Times New Roman" w:cs="Times New Roman"/>
      </w:rPr>
      <w:t>T/CECS XXXX-202X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CF" w:rsidRPr="009F7ECF" w:rsidRDefault="009F7ECF" w:rsidP="009F7ECF">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7" w:rsidRPr="00977D9E" w:rsidRDefault="009327F7">
    <w:pPr>
      <w:pStyle w:val="a3"/>
      <w:wordWrap w:val="0"/>
      <w:jc w:val="right"/>
      <w:rPr>
        <w:rFonts w:ascii="Times New Roman" w:hAnsi="Times New Roman" w:cs="Times New Roman"/>
      </w:rPr>
    </w:pPr>
    <w:r w:rsidRPr="00977D9E">
      <w:rPr>
        <w:rFonts w:ascii="Times New Roman" w:hAnsi="Times New Roman" w:cs="Times New Roman"/>
      </w:rPr>
      <w:t>T/CECS XXXX-202X</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7F7" w:rsidRPr="009327F7" w:rsidRDefault="009327F7" w:rsidP="009327F7">
    <w:pPr>
      <w:pStyle w:val="a3"/>
      <w:jc w:val="left"/>
      <w:rPr>
        <w:rFonts w:ascii="Times New Roman" w:hAnsi="Times New Roman" w:cs="Times New Roman"/>
      </w:rPr>
    </w:pPr>
    <w:r w:rsidRPr="00977D9E">
      <w:rPr>
        <w:rFonts w:ascii="Times New Roman" w:hAnsi="Times New Roman" w:cs="Times New Roman"/>
      </w:rPr>
      <w:t>T/CECS XXXX-202X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142" w:firstLine="0"/>
      </w:pPr>
      <w:rPr>
        <w:rFonts w:ascii="SimHei" w:eastAsia="SimHei" w:hAnsi="Times New Roman" w:hint="eastAsia"/>
        <w:b w:val="0"/>
        <w:i w:val="0"/>
        <w:sz w:val="21"/>
        <w:szCs w:val="21"/>
      </w:rPr>
    </w:lvl>
    <w:lvl w:ilvl="1">
      <w:start w:val="1"/>
      <w:numFmt w:val="decimal"/>
      <w:suff w:val="nothing"/>
      <w:lvlText w:val="%1.%2　"/>
      <w:lvlJc w:val="left"/>
      <w:pPr>
        <w:ind w:left="0" w:firstLine="0"/>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SimHei" w:eastAsia="SimHei" w:hAnsi="Times New Roman" w:hint="eastAsia"/>
        <w:b w:val="0"/>
        <w:i w:val="0"/>
        <w:sz w:val="21"/>
      </w:rPr>
    </w:lvl>
    <w:lvl w:ilvl="3">
      <w:start w:val="1"/>
      <w:numFmt w:val="decimal"/>
      <w:suff w:val="nothing"/>
      <w:lvlText w:val="%1.%2.%3.%4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2948773A"/>
    <w:multiLevelType w:val="multilevel"/>
    <w:tmpl w:val="2948773A"/>
    <w:lvl w:ilvl="0">
      <w:start w:val="1"/>
      <w:numFmt w:val="decimal"/>
      <w:lvlText w:val="%1"/>
      <w:lvlJc w:val="left"/>
      <w:pPr>
        <w:ind w:left="360" w:hanging="360"/>
      </w:pPr>
      <w:rPr>
        <w:rFonts w:ascii="SimHei" w:eastAsia="SimHei" w:hAnsi="SimHei"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718B3BB8"/>
    <w:multiLevelType w:val="multilevel"/>
    <w:tmpl w:val="2948773A"/>
    <w:lvl w:ilvl="0">
      <w:start w:val="1"/>
      <w:numFmt w:val="decimal"/>
      <w:lvlText w:val="%1"/>
      <w:lvlJc w:val="left"/>
      <w:pPr>
        <w:ind w:left="360" w:hanging="360"/>
      </w:pPr>
      <w:rPr>
        <w:rFonts w:ascii="SimHei" w:eastAsia="SimHei" w:hAnsi="SimHei"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BB9"/>
    <w:rsid w:val="0000338B"/>
    <w:rsid w:val="00005266"/>
    <w:rsid w:val="00010732"/>
    <w:rsid w:val="000541C5"/>
    <w:rsid w:val="0007539F"/>
    <w:rsid w:val="00075C9F"/>
    <w:rsid w:val="00080BFB"/>
    <w:rsid w:val="000B7DF2"/>
    <w:rsid w:val="000D56AE"/>
    <w:rsid w:val="0011483E"/>
    <w:rsid w:val="00120EE4"/>
    <w:rsid w:val="00140784"/>
    <w:rsid w:val="00154F0F"/>
    <w:rsid w:val="00194164"/>
    <w:rsid w:val="001B2DCF"/>
    <w:rsid w:val="001B7C1D"/>
    <w:rsid w:val="00222EC2"/>
    <w:rsid w:val="002343FF"/>
    <w:rsid w:val="0027190E"/>
    <w:rsid w:val="00295C75"/>
    <w:rsid w:val="00296865"/>
    <w:rsid w:val="002C6B0E"/>
    <w:rsid w:val="002D0AAD"/>
    <w:rsid w:val="002E1A18"/>
    <w:rsid w:val="002F04BE"/>
    <w:rsid w:val="002F43BD"/>
    <w:rsid w:val="003319F1"/>
    <w:rsid w:val="00344008"/>
    <w:rsid w:val="003630D8"/>
    <w:rsid w:val="003641F1"/>
    <w:rsid w:val="003B6CB0"/>
    <w:rsid w:val="003D6F90"/>
    <w:rsid w:val="00403688"/>
    <w:rsid w:val="00405BE6"/>
    <w:rsid w:val="00411F26"/>
    <w:rsid w:val="00416360"/>
    <w:rsid w:val="00433E7F"/>
    <w:rsid w:val="00444E11"/>
    <w:rsid w:val="00461A15"/>
    <w:rsid w:val="00477DBF"/>
    <w:rsid w:val="00493326"/>
    <w:rsid w:val="00494119"/>
    <w:rsid w:val="004A1607"/>
    <w:rsid w:val="004A7ABD"/>
    <w:rsid w:val="004B65A5"/>
    <w:rsid w:val="004C5FF4"/>
    <w:rsid w:val="004D58D2"/>
    <w:rsid w:val="00503C37"/>
    <w:rsid w:val="00514529"/>
    <w:rsid w:val="005172EE"/>
    <w:rsid w:val="00533EEB"/>
    <w:rsid w:val="00565400"/>
    <w:rsid w:val="005840BD"/>
    <w:rsid w:val="00597974"/>
    <w:rsid w:val="005A5697"/>
    <w:rsid w:val="005A6755"/>
    <w:rsid w:val="005C3BB9"/>
    <w:rsid w:val="005D6473"/>
    <w:rsid w:val="005F5BD1"/>
    <w:rsid w:val="00613D7B"/>
    <w:rsid w:val="00614B01"/>
    <w:rsid w:val="00645683"/>
    <w:rsid w:val="00661A98"/>
    <w:rsid w:val="00682C5F"/>
    <w:rsid w:val="00692734"/>
    <w:rsid w:val="00695B52"/>
    <w:rsid w:val="00696684"/>
    <w:rsid w:val="006D30B2"/>
    <w:rsid w:val="006D55F7"/>
    <w:rsid w:val="006F010F"/>
    <w:rsid w:val="0071063D"/>
    <w:rsid w:val="00711797"/>
    <w:rsid w:val="00711A1D"/>
    <w:rsid w:val="0076293A"/>
    <w:rsid w:val="007D6C87"/>
    <w:rsid w:val="007E7AAB"/>
    <w:rsid w:val="007F10E4"/>
    <w:rsid w:val="00825164"/>
    <w:rsid w:val="00832E60"/>
    <w:rsid w:val="00876343"/>
    <w:rsid w:val="00880E24"/>
    <w:rsid w:val="008840CE"/>
    <w:rsid w:val="00893693"/>
    <w:rsid w:val="008938AA"/>
    <w:rsid w:val="008B633D"/>
    <w:rsid w:val="008C0842"/>
    <w:rsid w:val="009100E7"/>
    <w:rsid w:val="00914B9F"/>
    <w:rsid w:val="009327F7"/>
    <w:rsid w:val="0093472E"/>
    <w:rsid w:val="00937AA3"/>
    <w:rsid w:val="00937D0D"/>
    <w:rsid w:val="00951462"/>
    <w:rsid w:val="00977D9E"/>
    <w:rsid w:val="009842AF"/>
    <w:rsid w:val="009902FD"/>
    <w:rsid w:val="009C4F68"/>
    <w:rsid w:val="009C5693"/>
    <w:rsid w:val="009D34EB"/>
    <w:rsid w:val="009E66D0"/>
    <w:rsid w:val="009F4804"/>
    <w:rsid w:val="009F7ECF"/>
    <w:rsid w:val="00A04D05"/>
    <w:rsid w:val="00A179A6"/>
    <w:rsid w:val="00A67995"/>
    <w:rsid w:val="00A7620F"/>
    <w:rsid w:val="00AB5C11"/>
    <w:rsid w:val="00AC735C"/>
    <w:rsid w:val="00AD5FA8"/>
    <w:rsid w:val="00AE53D4"/>
    <w:rsid w:val="00B043E2"/>
    <w:rsid w:val="00B05B09"/>
    <w:rsid w:val="00B26FE1"/>
    <w:rsid w:val="00B427F3"/>
    <w:rsid w:val="00B6773D"/>
    <w:rsid w:val="00B75D6D"/>
    <w:rsid w:val="00B82308"/>
    <w:rsid w:val="00BA1A9C"/>
    <w:rsid w:val="00BA22C8"/>
    <w:rsid w:val="00BA7A29"/>
    <w:rsid w:val="00BB68A4"/>
    <w:rsid w:val="00C26971"/>
    <w:rsid w:val="00C3417C"/>
    <w:rsid w:val="00C34727"/>
    <w:rsid w:val="00C553DA"/>
    <w:rsid w:val="00C93A94"/>
    <w:rsid w:val="00CA01EA"/>
    <w:rsid w:val="00CF5530"/>
    <w:rsid w:val="00CF5E7E"/>
    <w:rsid w:val="00D37E5B"/>
    <w:rsid w:val="00D841A2"/>
    <w:rsid w:val="00DB6357"/>
    <w:rsid w:val="00DC1EF8"/>
    <w:rsid w:val="00DC721F"/>
    <w:rsid w:val="00DE46F6"/>
    <w:rsid w:val="00E06547"/>
    <w:rsid w:val="00E1288A"/>
    <w:rsid w:val="00E142D8"/>
    <w:rsid w:val="00E341C1"/>
    <w:rsid w:val="00E3458E"/>
    <w:rsid w:val="00E653DB"/>
    <w:rsid w:val="00E96EE8"/>
    <w:rsid w:val="00EC0BEB"/>
    <w:rsid w:val="00F14085"/>
    <w:rsid w:val="00F17DDF"/>
    <w:rsid w:val="00F40968"/>
    <w:rsid w:val="00F44D23"/>
    <w:rsid w:val="00F638B9"/>
    <w:rsid w:val="00F838E6"/>
    <w:rsid w:val="00FC45AC"/>
    <w:rsid w:val="00FF0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rules v:ext="edit">
        <o:r id="V:Rule1" type="connector" idref="#直接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B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3BB9"/>
    <w:rPr>
      <w:sz w:val="18"/>
      <w:szCs w:val="18"/>
    </w:rPr>
  </w:style>
  <w:style w:type="paragraph" w:styleId="a4">
    <w:name w:val="footer"/>
    <w:basedOn w:val="a"/>
    <w:link w:val="Char0"/>
    <w:uiPriority w:val="99"/>
    <w:unhideWhenUsed/>
    <w:rsid w:val="005C3BB9"/>
    <w:pPr>
      <w:tabs>
        <w:tab w:val="center" w:pos="4153"/>
        <w:tab w:val="right" w:pos="8306"/>
      </w:tabs>
      <w:snapToGrid w:val="0"/>
      <w:jc w:val="left"/>
    </w:pPr>
    <w:rPr>
      <w:sz w:val="18"/>
      <w:szCs w:val="18"/>
    </w:rPr>
  </w:style>
  <w:style w:type="character" w:customStyle="1" w:styleId="Char0">
    <w:name w:val="页脚 Char"/>
    <w:basedOn w:val="a0"/>
    <w:link w:val="a4"/>
    <w:uiPriority w:val="99"/>
    <w:rsid w:val="005C3BB9"/>
    <w:rPr>
      <w:sz w:val="18"/>
      <w:szCs w:val="18"/>
    </w:rPr>
  </w:style>
  <w:style w:type="paragraph" w:styleId="a5">
    <w:name w:val="annotation text"/>
    <w:basedOn w:val="a"/>
    <w:link w:val="Char1"/>
    <w:uiPriority w:val="99"/>
    <w:unhideWhenUsed/>
    <w:qFormat/>
    <w:rsid w:val="005C3BB9"/>
    <w:pPr>
      <w:jc w:val="left"/>
    </w:pPr>
  </w:style>
  <w:style w:type="character" w:customStyle="1" w:styleId="Char1">
    <w:name w:val="批注文字 Char"/>
    <w:basedOn w:val="a0"/>
    <w:link w:val="a5"/>
    <w:uiPriority w:val="99"/>
    <w:qFormat/>
    <w:rsid w:val="005C3BB9"/>
  </w:style>
  <w:style w:type="table" w:styleId="a6">
    <w:name w:val="Table Grid"/>
    <w:basedOn w:val="a1"/>
    <w:uiPriority w:val="39"/>
    <w:qFormat/>
    <w:rsid w:val="005C3BB9"/>
    <w:rPr>
      <w:rFonts w:ascii="Times New Roman" w:eastAsia="SimSu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qFormat/>
    <w:rsid w:val="005C3BB9"/>
    <w:rPr>
      <w:sz w:val="21"/>
      <w:szCs w:val="21"/>
    </w:rPr>
  </w:style>
  <w:style w:type="paragraph" w:styleId="a8">
    <w:name w:val="Balloon Text"/>
    <w:basedOn w:val="a"/>
    <w:link w:val="Char2"/>
    <w:uiPriority w:val="99"/>
    <w:semiHidden/>
    <w:unhideWhenUsed/>
    <w:rsid w:val="005C3BB9"/>
    <w:rPr>
      <w:sz w:val="18"/>
      <w:szCs w:val="18"/>
    </w:rPr>
  </w:style>
  <w:style w:type="character" w:customStyle="1" w:styleId="Char2">
    <w:name w:val="批注框文本 Char"/>
    <w:basedOn w:val="a0"/>
    <w:link w:val="a8"/>
    <w:uiPriority w:val="99"/>
    <w:semiHidden/>
    <w:rsid w:val="005C3BB9"/>
    <w:rPr>
      <w:sz w:val="18"/>
      <w:szCs w:val="18"/>
    </w:rPr>
  </w:style>
  <w:style w:type="paragraph" w:styleId="1">
    <w:name w:val="toc 1"/>
    <w:basedOn w:val="a"/>
    <w:next w:val="a"/>
    <w:autoRedefine/>
    <w:uiPriority w:val="39"/>
    <w:unhideWhenUsed/>
    <w:rsid w:val="00405BE6"/>
  </w:style>
  <w:style w:type="paragraph" w:styleId="2">
    <w:name w:val="toc 2"/>
    <w:basedOn w:val="a"/>
    <w:next w:val="a"/>
    <w:autoRedefine/>
    <w:uiPriority w:val="39"/>
    <w:unhideWhenUsed/>
    <w:rsid w:val="00405BE6"/>
    <w:pPr>
      <w:ind w:leftChars="200" w:left="420"/>
    </w:pPr>
  </w:style>
  <w:style w:type="paragraph" w:styleId="3">
    <w:name w:val="toc 3"/>
    <w:basedOn w:val="a"/>
    <w:next w:val="a"/>
    <w:autoRedefine/>
    <w:uiPriority w:val="39"/>
    <w:unhideWhenUsed/>
    <w:rsid w:val="00405BE6"/>
    <w:pPr>
      <w:ind w:leftChars="400" w:left="840"/>
    </w:pPr>
  </w:style>
  <w:style w:type="character" w:styleId="a9">
    <w:name w:val="Hyperlink"/>
    <w:basedOn w:val="a0"/>
    <w:uiPriority w:val="99"/>
    <w:unhideWhenUsed/>
    <w:rsid w:val="00405B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ABC727C-CB86-4C3F-AE66-A2421B10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21</Pages>
  <Words>2780</Words>
  <Characters>15851</Characters>
  <Application>Microsoft Office Word</Application>
  <DocSecurity>0</DocSecurity>
  <Lines>132</Lines>
  <Paragraphs>37</Paragraphs>
  <ScaleCrop>false</ScaleCrop>
  <Company/>
  <LinksUpToDate>false</LinksUpToDate>
  <CharactersWithSpaces>18594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孙嘉臻</dc:creator>
  <cp:keywords/>
  <dc:description/>
  <cp:lastModifiedBy>孙嘉臻</cp:lastModifiedBy>
  <cp:revision>74</cp:revision>
  <cp:lastPrinted>2023-04-25T06:21:00Z</cp:lastPrinted>
  <dcterms:created xsi:type="dcterms:W3CDTF">2022-10-10T07:29:00Z</dcterms:created>
  <dcterms:modified xsi:type="dcterms:W3CDTF">2023-07-27T03:12:00Z</dcterms:modified>
</cp:coreProperties>
</file>