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DF24AA">
        <w:rPr>
          <w:rFonts w:ascii="宋体" w:hAnsi="宋体" w:hint="eastAsia"/>
          <w:b/>
          <w:sz w:val="28"/>
          <w:szCs w:val="32"/>
        </w:rPr>
        <w:t>数字化微扰动搅拌桩技术规程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F24A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AA" w:rsidRDefault="00DF24A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AA" w:rsidRDefault="00DF24A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AA" w:rsidRDefault="00DF24AA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lastRenderedPageBreak/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E93" w:rsidRDefault="00106E93" w:rsidP="00892971">
      <w:r>
        <w:separator/>
      </w:r>
    </w:p>
  </w:endnote>
  <w:endnote w:type="continuationSeparator" w:id="0">
    <w:p w:rsidR="00106E93" w:rsidRDefault="00106E93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E93" w:rsidRDefault="00106E93" w:rsidP="00892971">
      <w:r>
        <w:separator/>
      </w:r>
    </w:p>
  </w:footnote>
  <w:footnote w:type="continuationSeparator" w:id="0">
    <w:p w:rsidR="00106E93" w:rsidRDefault="00106E93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1303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06E93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08C0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24AA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3</cp:revision>
  <dcterms:created xsi:type="dcterms:W3CDTF">2023-07-23T09:57:00Z</dcterms:created>
  <dcterms:modified xsi:type="dcterms:W3CDTF">2023-07-24T08:47:00Z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