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347B" w:rsidRPr="00F85C2B" w:rsidRDefault="00000000">
      <w:pPr>
        <w:rPr>
          <w:b/>
          <w:bCs/>
          <w:sz w:val="52"/>
          <w:szCs w:val="84"/>
        </w:rPr>
      </w:pPr>
      <w:bookmarkStart w:id="0" w:name="_Hlk512244031"/>
      <w:r w:rsidRPr="00F85C2B">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rsidR="00BB347B" w:rsidRPr="00F85C2B" w:rsidRDefault="00BB347B">
      <w:pPr>
        <w:rPr>
          <w:b/>
          <w:bCs/>
          <w:sz w:val="52"/>
          <w:szCs w:val="84"/>
        </w:rPr>
      </w:pPr>
    </w:p>
    <w:p w:rsidR="00BB347B" w:rsidRPr="00F85C2B" w:rsidRDefault="00000000">
      <w:pPr>
        <w:jc w:val="right"/>
        <w:rPr>
          <w:color w:val="auto"/>
          <w:sz w:val="32"/>
          <w:szCs w:val="32"/>
        </w:rPr>
      </w:pPr>
      <w:r w:rsidRPr="00F85C2B">
        <w:rPr>
          <w:b/>
          <w:bCs/>
          <w:color w:val="auto"/>
          <w:sz w:val="36"/>
          <w:szCs w:val="36"/>
        </w:rPr>
        <w:t xml:space="preserve">T/CECS </w:t>
      </w:r>
      <w:r w:rsidRPr="00F85C2B">
        <w:rPr>
          <w:color w:val="auto"/>
          <w:sz w:val="36"/>
          <w:szCs w:val="36"/>
        </w:rPr>
        <w:t>XXX- 20</w:t>
      </w:r>
      <w:r w:rsidRPr="00F85C2B">
        <w:rPr>
          <w:rFonts w:hint="eastAsia"/>
          <w:color w:val="auto"/>
          <w:sz w:val="36"/>
          <w:szCs w:val="36"/>
        </w:rPr>
        <w:t>23</w:t>
      </w:r>
    </w:p>
    <w:p w:rsidR="00BB347B" w:rsidRPr="00F85C2B" w:rsidRDefault="00000000">
      <w:pPr>
        <w:jc w:val="center"/>
        <w:rPr>
          <w:szCs w:val="32"/>
        </w:rPr>
      </w:pPr>
      <w:r w:rsidRPr="00F85C2B">
        <w:rPr>
          <w:noProof/>
          <w:szCs w:val="3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120650</wp:posOffset>
                </wp:positionV>
                <wp:extent cx="5422265" cy="0"/>
                <wp:effectExtent l="0" t="0" r="26670" b="19050"/>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15pt;margin-top:9.5pt;height:0pt;width:426.95pt;z-index:251660288;mso-width-relative:page;mso-height-relative:page;" filled="f" stroked="t" coordsize="21600,21600" o:gfxdata="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b/8O7VAAAABgEA&#10;AA8AAAAAAAAAAQAgAAAAIgAAAGRycy9kb3ducmV2LnhtbFBLAQIUABQAAAAIAIdO4kARp38K5AEA&#10;ALIDAAAOAAAAAAAAAAEAIAAAACQBAABkcnMvZTJvRG9jLnhtbFBLBQYAAAAABgAGAFkBAAB6BQAA&#10;AAA=&#10;">
                <v:fill on="f" focussize="0,0"/>
                <v:stroke weight="1.5pt" color="#000000 [3200]" miterlimit="8" joinstyle="miter"/>
                <v:imagedata o:title=""/>
                <o:lock v:ext="edit" aspectratio="f"/>
              </v:line>
            </w:pict>
          </mc:Fallback>
        </mc:AlternateContent>
      </w:r>
    </w:p>
    <w:p w:rsidR="00BB347B" w:rsidRPr="00F85C2B" w:rsidRDefault="00BB347B">
      <w:pPr>
        <w:widowControl/>
        <w:tabs>
          <w:tab w:val="left" w:pos="3510"/>
        </w:tabs>
        <w:jc w:val="left"/>
        <w:rPr>
          <w:rFonts w:ascii="宋体" w:hAnsi="宋体"/>
          <w:color w:val="000000" w:themeColor="text1"/>
        </w:rPr>
      </w:pPr>
    </w:p>
    <w:p w:rsidR="00BB347B" w:rsidRPr="00F85C2B" w:rsidRDefault="00BB347B"/>
    <w:p w:rsidR="00BB347B" w:rsidRPr="00F85C2B" w:rsidRDefault="00000000">
      <w:pPr>
        <w:spacing w:line="360" w:lineRule="auto"/>
        <w:ind w:firstLineChars="200" w:firstLine="560"/>
        <w:jc w:val="center"/>
        <w:rPr>
          <w:b/>
          <w:bCs/>
          <w:color w:val="auto"/>
          <w:sz w:val="44"/>
          <w:szCs w:val="23"/>
        </w:rPr>
      </w:pPr>
      <w:r w:rsidRPr="00F85C2B">
        <w:rPr>
          <w:color w:val="auto"/>
          <w:sz w:val="28"/>
        </w:rPr>
        <w:t>中国工程建设标准化协会标准</w:t>
      </w:r>
    </w:p>
    <w:p w:rsidR="00BB347B" w:rsidRPr="00F85C2B" w:rsidRDefault="00BB347B">
      <w:pPr>
        <w:pStyle w:val="aff5"/>
        <w:spacing w:line="360" w:lineRule="auto"/>
        <w:rPr>
          <w:rFonts w:eastAsia="宋体"/>
        </w:rPr>
      </w:pPr>
    </w:p>
    <w:p w:rsidR="00BB347B" w:rsidRPr="00F85C2B" w:rsidRDefault="00BB347B">
      <w:pPr>
        <w:pStyle w:val="aff4"/>
        <w:spacing w:line="360" w:lineRule="auto"/>
        <w:rPr>
          <w:rFonts w:eastAsia="宋体"/>
        </w:rPr>
      </w:pPr>
    </w:p>
    <w:p w:rsidR="00BB347B" w:rsidRPr="00F85C2B" w:rsidRDefault="00000000">
      <w:pPr>
        <w:pStyle w:val="aff3"/>
      </w:pPr>
      <w:r w:rsidRPr="00F85C2B">
        <w:rPr>
          <w:rFonts w:hint="eastAsia"/>
        </w:rPr>
        <w:t>半封闭载人环境空气污染控制技术规程</w:t>
      </w:r>
    </w:p>
    <w:p w:rsidR="00BB347B" w:rsidRPr="00F85C2B" w:rsidRDefault="00000000">
      <w:pPr>
        <w:pStyle w:val="aff3"/>
        <w:rPr>
          <w:rFonts w:eastAsia="宋体"/>
          <w:sz w:val="32"/>
          <w:szCs w:val="32"/>
        </w:rPr>
      </w:pPr>
      <w:r w:rsidRPr="00F85C2B">
        <w:rPr>
          <w:rFonts w:eastAsia="宋体"/>
          <w:sz w:val="32"/>
          <w:szCs w:val="32"/>
        </w:rPr>
        <w:t>Technical Specification for Air Pollution Control of Semi-closed Manned Environment</w:t>
      </w:r>
    </w:p>
    <w:p w:rsidR="00BB347B" w:rsidRPr="00F85C2B" w:rsidRDefault="00000000">
      <w:pPr>
        <w:pStyle w:val="aff3"/>
        <w:rPr>
          <w:rFonts w:eastAsia="宋体"/>
          <w:sz w:val="32"/>
          <w:szCs w:val="32"/>
        </w:rPr>
      </w:pPr>
      <w:r w:rsidRPr="00F85C2B">
        <w:rPr>
          <w:rFonts w:eastAsia="宋体"/>
          <w:sz w:val="32"/>
          <w:szCs w:val="32"/>
        </w:rPr>
        <w:t>（</w:t>
      </w:r>
      <w:r w:rsidRPr="00F85C2B">
        <w:rPr>
          <w:rFonts w:eastAsia="宋体" w:hint="eastAsia"/>
          <w:sz w:val="32"/>
          <w:szCs w:val="32"/>
        </w:rPr>
        <w:t>征求意见稿</w:t>
      </w:r>
      <w:r w:rsidRPr="00F85C2B">
        <w:rPr>
          <w:rFonts w:eastAsia="宋体"/>
          <w:sz w:val="32"/>
          <w:szCs w:val="32"/>
        </w:rPr>
        <w:t>）</w:t>
      </w:r>
    </w:p>
    <w:p w:rsidR="00BB347B" w:rsidRPr="00F85C2B" w:rsidRDefault="00BB347B">
      <w:pPr>
        <w:pStyle w:val="aff3"/>
        <w:rPr>
          <w:rFonts w:eastAsia="宋体"/>
        </w:rPr>
      </w:pPr>
    </w:p>
    <w:p w:rsidR="00BB347B" w:rsidRPr="00F85C2B" w:rsidRDefault="00BB347B">
      <w:pPr>
        <w:pStyle w:val="aff3"/>
        <w:rPr>
          <w:rFonts w:eastAsia="宋体"/>
        </w:rPr>
      </w:pPr>
    </w:p>
    <w:p w:rsidR="00BB347B" w:rsidRPr="00F85C2B" w:rsidRDefault="00BB347B">
      <w:pPr>
        <w:pStyle w:val="aff2"/>
        <w:spacing w:line="360" w:lineRule="auto"/>
        <w:rPr>
          <w:rFonts w:eastAsia="宋体" w:cs="Times New Roman"/>
        </w:rPr>
      </w:pPr>
    </w:p>
    <w:p w:rsidR="00BB347B" w:rsidRPr="00F85C2B" w:rsidRDefault="00BB347B">
      <w:pPr>
        <w:pStyle w:val="aff2"/>
        <w:spacing w:line="360" w:lineRule="auto"/>
        <w:rPr>
          <w:rFonts w:eastAsia="宋体" w:cs="Times New Roman"/>
        </w:rPr>
      </w:pPr>
    </w:p>
    <w:p w:rsidR="00BB347B" w:rsidRPr="00F85C2B" w:rsidRDefault="00BB347B">
      <w:pPr>
        <w:pStyle w:val="aff2"/>
        <w:spacing w:line="360" w:lineRule="auto"/>
        <w:jc w:val="both"/>
        <w:rPr>
          <w:rFonts w:eastAsia="宋体" w:cs="Times New Roman"/>
        </w:rPr>
      </w:pPr>
    </w:p>
    <w:p w:rsidR="00BB347B" w:rsidRPr="00F85C2B" w:rsidRDefault="00BB347B">
      <w:pPr>
        <w:pStyle w:val="aff2"/>
        <w:spacing w:line="360" w:lineRule="auto"/>
        <w:rPr>
          <w:rFonts w:eastAsia="宋体" w:cs="Times New Roman"/>
        </w:rPr>
      </w:pPr>
    </w:p>
    <w:p w:rsidR="00BB347B" w:rsidRPr="00F85C2B" w:rsidRDefault="00BB347B">
      <w:pPr>
        <w:pStyle w:val="aff2"/>
        <w:spacing w:line="360" w:lineRule="auto"/>
        <w:rPr>
          <w:rFonts w:eastAsia="宋体" w:cs="Times New Roman"/>
        </w:rPr>
      </w:pPr>
    </w:p>
    <w:p w:rsidR="00BB347B" w:rsidRPr="00F85C2B" w:rsidRDefault="00BB347B">
      <w:pPr>
        <w:rPr>
          <w:b/>
          <w:bCs/>
          <w:sz w:val="52"/>
          <w:szCs w:val="84"/>
        </w:rPr>
      </w:pPr>
    </w:p>
    <w:p w:rsidR="00BB347B" w:rsidRPr="00F85C2B" w:rsidRDefault="00BB347B">
      <w:pPr>
        <w:rPr>
          <w:b/>
          <w:bCs/>
          <w:sz w:val="52"/>
          <w:szCs w:val="84"/>
        </w:rPr>
      </w:pPr>
    </w:p>
    <w:p w:rsidR="00BB347B" w:rsidRPr="00F85C2B" w:rsidRDefault="00000000">
      <w:pPr>
        <w:pStyle w:val="aff2"/>
        <w:rPr>
          <w:rFonts w:ascii="微软雅黑" w:eastAsia="微软雅黑" w:hAnsi="微软雅黑"/>
          <w:bCs/>
          <w:kern w:val="44"/>
          <w:sz w:val="24"/>
        </w:rPr>
        <w:sectPr w:rsidR="00BB347B" w:rsidRPr="00F85C2B">
          <w:pgSz w:w="11906" w:h="16838"/>
          <w:pgMar w:top="1440" w:right="1800" w:bottom="1440" w:left="1800" w:header="851" w:footer="992" w:gutter="0"/>
          <w:cols w:space="720"/>
          <w:docGrid w:type="lines" w:linePitch="312"/>
        </w:sectPr>
      </w:pPr>
      <w:r w:rsidRPr="00F85C2B">
        <w:rPr>
          <w:rFonts w:eastAsia="宋体" w:cs="Times New Roman"/>
          <w:sz w:val="24"/>
          <w:szCs w:val="24"/>
        </w:rPr>
        <w:t>****</w:t>
      </w:r>
      <w:r w:rsidRPr="00F85C2B">
        <w:rPr>
          <w:rFonts w:eastAsia="宋体" w:cs="Times New Roman" w:hint="eastAsia"/>
          <w:sz w:val="24"/>
          <w:szCs w:val="24"/>
        </w:rPr>
        <w:t>出版社</w:t>
      </w:r>
    </w:p>
    <w:p w:rsidR="00BB347B" w:rsidRPr="00F85C2B" w:rsidRDefault="00BB347B">
      <w:pPr>
        <w:widowControl/>
        <w:adjustRightInd w:val="0"/>
        <w:snapToGrid w:val="0"/>
        <w:spacing w:line="360" w:lineRule="auto"/>
        <w:rPr>
          <w:rFonts w:ascii="微软雅黑" w:eastAsia="微软雅黑" w:hAnsi="微软雅黑"/>
          <w:bCs/>
          <w:kern w:val="44"/>
          <w:sz w:val="24"/>
        </w:rPr>
      </w:pPr>
    </w:p>
    <w:p w:rsidR="00BB347B" w:rsidRPr="00F85C2B" w:rsidRDefault="00BB347B">
      <w:pPr>
        <w:widowControl/>
        <w:adjustRightInd w:val="0"/>
        <w:snapToGrid w:val="0"/>
        <w:spacing w:line="360" w:lineRule="auto"/>
        <w:rPr>
          <w:rFonts w:ascii="微软雅黑" w:eastAsia="微软雅黑" w:hAnsi="微软雅黑"/>
          <w:bCs/>
          <w:kern w:val="44"/>
          <w:sz w:val="24"/>
        </w:rPr>
      </w:pPr>
    </w:p>
    <w:p w:rsidR="00BB347B" w:rsidRPr="00F85C2B" w:rsidRDefault="00BB347B">
      <w:pPr>
        <w:widowControl/>
        <w:adjustRightInd w:val="0"/>
        <w:snapToGrid w:val="0"/>
        <w:spacing w:line="360" w:lineRule="auto"/>
        <w:rPr>
          <w:rFonts w:ascii="微软雅黑" w:eastAsia="微软雅黑" w:hAnsi="微软雅黑"/>
          <w:bCs/>
          <w:kern w:val="44"/>
          <w:sz w:val="24"/>
        </w:rPr>
        <w:sectPr w:rsidR="00BB347B" w:rsidRPr="00F85C2B">
          <w:footerReference w:type="default" r:id="rId10"/>
          <w:type w:val="continuous"/>
          <w:pgSz w:w="11906" w:h="16838"/>
          <w:pgMar w:top="1440" w:right="1800" w:bottom="1440" w:left="1800" w:header="851" w:footer="992" w:gutter="0"/>
          <w:cols w:space="720"/>
          <w:docGrid w:type="lines" w:linePitch="312"/>
        </w:sectPr>
      </w:pPr>
    </w:p>
    <w:p w:rsidR="00BB347B" w:rsidRPr="00F85C2B" w:rsidRDefault="00BB347B">
      <w:pPr>
        <w:spacing w:line="360" w:lineRule="auto"/>
        <w:rPr>
          <w:sz w:val="28"/>
          <w:szCs w:val="22"/>
        </w:rPr>
      </w:pPr>
    </w:p>
    <w:p w:rsidR="00BB347B" w:rsidRPr="00F85C2B" w:rsidRDefault="00BB347B">
      <w:pPr>
        <w:spacing w:line="360" w:lineRule="auto"/>
        <w:jc w:val="center"/>
        <w:rPr>
          <w:sz w:val="28"/>
          <w:szCs w:val="22"/>
        </w:rPr>
      </w:pPr>
    </w:p>
    <w:p w:rsidR="00BB347B" w:rsidRPr="00F85C2B" w:rsidRDefault="00000000">
      <w:pPr>
        <w:spacing w:line="360" w:lineRule="auto"/>
        <w:jc w:val="center"/>
        <w:rPr>
          <w:color w:val="auto"/>
          <w:sz w:val="28"/>
          <w:szCs w:val="22"/>
        </w:rPr>
      </w:pPr>
      <w:r w:rsidRPr="00F85C2B">
        <w:rPr>
          <w:color w:val="auto"/>
          <w:sz w:val="28"/>
          <w:szCs w:val="22"/>
        </w:rPr>
        <w:t>中国工程建设标准化协会标准</w:t>
      </w:r>
    </w:p>
    <w:p w:rsidR="00BB347B" w:rsidRPr="00F85C2B" w:rsidRDefault="00BB347B">
      <w:pPr>
        <w:spacing w:line="360" w:lineRule="auto"/>
        <w:jc w:val="center"/>
        <w:rPr>
          <w:sz w:val="28"/>
          <w:szCs w:val="28"/>
        </w:rPr>
      </w:pPr>
    </w:p>
    <w:p w:rsidR="00BB347B" w:rsidRPr="00F85C2B" w:rsidRDefault="00000000">
      <w:pPr>
        <w:pStyle w:val="aff3"/>
      </w:pPr>
      <w:r w:rsidRPr="00F85C2B">
        <w:rPr>
          <w:rFonts w:hint="eastAsia"/>
        </w:rPr>
        <w:t>半封闭载人环境空气污染控制技术规程</w:t>
      </w:r>
    </w:p>
    <w:p w:rsidR="00BB347B" w:rsidRPr="00F85C2B" w:rsidRDefault="00000000">
      <w:pPr>
        <w:pStyle w:val="aff3"/>
        <w:rPr>
          <w:rFonts w:eastAsia="宋体"/>
          <w:sz w:val="32"/>
          <w:szCs w:val="32"/>
        </w:rPr>
      </w:pPr>
      <w:r w:rsidRPr="00F85C2B">
        <w:rPr>
          <w:rFonts w:eastAsia="宋体"/>
          <w:sz w:val="32"/>
          <w:szCs w:val="32"/>
        </w:rPr>
        <w:t>Technical Specification for Air Pollution Control of Semi-closed Manned Environment</w:t>
      </w:r>
    </w:p>
    <w:p w:rsidR="00BB347B" w:rsidRPr="00F85C2B" w:rsidRDefault="00BB347B">
      <w:pPr>
        <w:spacing w:line="360" w:lineRule="auto"/>
        <w:jc w:val="center"/>
        <w:rPr>
          <w:sz w:val="24"/>
          <w:szCs w:val="22"/>
        </w:rPr>
      </w:pPr>
    </w:p>
    <w:p w:rsidR="00BB347B" w:rsidRPr="00F85C2B" w:rsidRDefault="00000000">
      <w:pPr>
        <w:spacing w:line="360" w:lineRule="auto"/>
        <w:jc w:val="center"/>
        <w:rPr>
          <w:b/>
          <w:color w:val="auto"/>
          <w:sz w:val="24"/>
        </w:rPr>
      </w:pPr>
      <w:r w:rsidRPr="00F85C2B">
        <w:rPr>
          <w:b/>
          <w:color w:val="auto"/>
          <w:sz w:val="24"/>
        </w:rPr>
        <w:t>T/CECS *** -20</w:t>
      </w:r>
      <w:r w:rsidRPr="00F85C2B">
        <w:rPr>
          <w:rFonts w:hint="eastAsia"/>
          <w:b/>
          <w:color w:val="auto"/>
          <w:sz w:val="24"/>
        </w:rPr>
        <w:t>23</w:t>
      </w:r>
    </w:p>
    <w:p w:rsidR="00BB347B" w:rsidRPr="00F85C2B" w:rsidRDefault="00BB347B">
      <w:pPr>
        <w:spacing w:line="360" w:lineRule="auto"/>
        <w:jc w:val="center"/>
        <w:rPr>
          <w:b/>
          <w:sz w:val="24"/>
          <w:szCs w:val="22"/>
        </w:rPr>
      </w:pPr>
    </w:p>
    <w:p w:rsidR="00BB347B" w:rsidRPr="00F85C2B" w:rsidRDefault="00BB347B">
      <w:pPr>
        <w:spacing w:line="360" w:lineRule="auto"/>
        <w:ind w:firstLineChars="1200" w:firstLine="2880"/>
        <w:rPr>
          <w:sz w:val="24"/>
          <w:szCs w:val="22"/>
        </w:rPr>
      </w:pPr>
    </w:p>
    <w:p w:rsidR="00BB347B" w:rsidRPr="00F85C2B" w:rsidRDefault="00BB347B">
      <w:pPr>
        <w:spacing w:line="360" w:lineRule="auto"/>
        <w:ind w:firstLineChars="1200" w:firstLine="2880"/>
        <w:rPr>
          <w:sz w:val="24"/>
          <w:szCs w:val="22"/>
        </w:rPr>
      </w:pPr>
    </w:p>
    <w:p w:rsidR="00BB347B" w:rsidRPr="00F85C2B" w:rsidRDefault="00BB347B">
      <w:pPr>
        <w:spacing w:line="360" w:lineRule="auto"/>
        <w:ind w:firstLineChars="1200" w:firstLine="2880"/>
        <w:rPr>
          <w:sz w:val="24"/>
          <w:szCs w:val="22"/>
        </w:rPr>
      </w:pPr>
    </w:p>
    <w:p w:rsidR="00BB347B" w:rsidRPr="00F85C2B" w:rsidRDefault="00BB347B">
      <w:pPr>
        <w:spacing w:line="360" w:lineRule="auto"/>
        <w:ind w:firstLineChars="1200" w:firstLine="2880"/>
        <w:rPr>
          <w:sz w:val="24"/>
          <w:szCs w:val="22"/>
        </w:rPr>
      </w:pPr>
    </w:p>
    <w:p w:rsidR="00BB347B" w:rsidRPr="00F85C2B" w:rsidRDefault="00000000">
      <w:pPr>
        <w:spacing w:line="360" w:lineRule="auto"/>
        <w:ind w:firstLineChars="1200" w:firstLine="2520"/>
        <w:rPr>
          <w:color w:val="auto"/>
        </w:rPr>
      </w:pPr>
      <w:r w:rsidRPr="00F85C2B">
        <w:rPr>
          <w:color w:val="auto"/>
        </w:rPr>
        <w:t>主编单位：</w:t>
      </w:r>
      <w:r w:rsidRPr="00F85C2B">
        <w:rPr>
          <w:rFonts w:ascii="宋体" w:hAnsi="宋体" w:hint="eastAsia"/>
          <w:color w:val="auto"/>
          <w:sz w:val="24"/>
        </w:rPr>
        <w:t>清华大学</w:t>
      </w:r>
    </w:p>
    <w:p w:rsidR="00BB347B" w:rsidRPr="00F85C2B" w:rsidRDefault="00000000">
      <w:pPr>
        <w:spacing w:line="360" w:lineRule="auto"/>
        <w:ind w:firstLineChars="1200" w:firstLine="2520"/>
        <w:rPr>
          <w:color w:val="auto"/>
        </w:rPr>
      </w:pPr>
      <w:r w:rsidRPr="00F85C2B">
        <w:rPr>
          <w:color w:val="auto"/>
        </w:rPr>
        <w:t>批准单位：中国工程建设标准化协会</w:t>
      </w:r>
    </w:p>
    <w:p w:rsidR="00BB347B" w:rsidRPr="00F85C2B" w:rsidRDefault="00000000">
      <w:pPr>
        <w:spacing w:line="360" w:lineRule="auto"/>
        <w:ind w:firstLineChars="1200" w:firstLine="2520"/>
        <w:rPr>
          <w:color w:val="auto"/>
        </w:rPr>
      </w:pPr>
      <w:r w:rsidRPr="00F85C2B">
        <w:rPr>
          <w:color w:val="auto"/>
        </w:rPr>
        <w:t>施行日期：</w:t>
      </w:r>
      <w:r w:rsidRPr="00F85C2B">
        <w:rPr>
          <w:color w:val="auto"/>
        </w:rPr>
        <w:t>20XX</w:t>
      </w:r>
      <w:r w:rsidRPr="00F85C2B">
        <w:rPr>
          <w:color w:val="auto"/>
        </w:rPr>
        <w:t>年</w:t>
      </w:r>
      <w:r w:rsidRPr="00F85C2B">
        <w:rPr>
          <w:color w:val="auto"/>
        </w:rPr>
        <w:t>××</w:t>
      </w:r>
      <w:r w:rsidRPr="00F85C2B">
        <w:rPr>
          <w:color w:val="auto"/>
        </w:rPr>
        <w:t>月</w:t>
      </w:r>
      <w:r w:rsidRPr="00F85C2B">
        <w:rPr>
          <w:color w:val="auto"/>
        </w:rPr>
        <w:t>××</w:t>
      </w:r>
      <w:r w:rsidRPr="00F85C2B">
        <w:rPr>
          <w:color w:val="auto"/>
        </w:rPr>
        <w:t>日</w:t>
      </w:r>
    </w:p>
    <w:p w:rsidR="00BB347B" w:rsidRPr="00F85C2B" w:rsidRDefault="00BB347B">
      <w:pPr>
        <w:spacing w:line="360" w:lineRule="auto"/>
        <w:jc w:val="center"/>
        <w:rPr>
          <w:color w:val="auto"/>
          <w:sz w:val="24"/>
          <w:szCs w:val="22"/>
        </w:rPr>
      </w:pPr>
    </w:p>
    <w:p w:rsidR="00BB347B" w:rsidRPr="00F85C2B" w:rsidRDefault="00BB347B">
      <w:pPr>
        <w:spacing w:line="360" w:lineRule="auto"/>
        <w:jc w:val="center"/>
        <w:rPr>
          <w:color w:val="auto"/>
          <w:sz w:val="24"/>
          <w:szCs w:val="22"/>
        </w:rPr>
      </w:pPr>
    </w:p>
    <w:p w:rsidR="00BB347B" w:rsidRPr="00F85C2B" w:rsidRDefault="00BB347B">
      <w:pPr>
        <w:spacing w:line="360" w:lineRule="auto"/>
        <w:jc w:val="center"/>
        <w:rPr>
          <w:color w:val="auto"/>
          <w:sz w:val="24"/>
          <w:szCs w:val="22"/>
        </w:rPr>
      </w:pPr>
    </w:p>
    <w:p w:rsidR="00BB347B" w:rsidRPr="00F85C2B" w:rsidRDefault="00BB347B">
      <w:pPr>
        <w:spacing w:line="360" w:lineRule="auto"/>
        <w:jc w:val="center"/>
        <w:rPr>
          <w:color w:val="auto"/>
          <w:sz w:val="24"/>
          <w:szCs w:val="22"/>
        </w:rPr>
      </w:pPr>
    </w:p>
    <w:p w:rsidR="00BB347B" w:rsidRPr="00F85C2B" w:rsidRDefault="00BB347B">
      <w:pPr>
        <w:spacing w:line="360" w:lineRule="auto"/>
        <w:jc w:val="center"/>
        <w:rPr>
          <w:color w:val="auto"/>
          <w:sz w:val="24"/>
          <w:szCs w:val="22"/>
        </w:rPr>
      </w:pPr>
    </w:p>
    <w:p w:rsidR="00BB347B" w:rsidRPr="00F85C2B" w:rsidRDefault="00000000">
      <w:pPr>
        <w:spacing w:line="360" w:lineRule="auto"/>
        <w:jc w:val="center"/>
        <w:rPr>
          <w:color w:val="auto"/>
        </w:rPr>
      </w:pPr>
      <w:r w:rsidRPr="00F85C2B">
        <w:rPr>
          <w:rFonts w:hint="eastAsia"/>
          <w:color w:val="auto"/>
        </w:rPr>
        <w:t>XXXX</w:t>
      </w:r>
      <w:r w:rsidRPr="00F85C2B">
        <w:rPr>
          <w:rFonts w:hint="eastAsia"/>
          <w:color w:val="auto"/>
        </w:rPr>
        <w:t>出版社</w:t>
      </w:r>
    </w:p>
    <w:p w:rsidR="00BB347B" w:rsidRPr="00F85C2B" w:rsidRDefault="00000000">
      <w:pPr>
        <w:widowControl/>
        <w:adjustRightInd w:val="0"/>
        <w:snapToGrid w:val="0"/>
        <w:spacing w:line="360" w:lineRule="auto"/>
        <w:jc w:val="center"/>
        <w:rPr>
          <w:rFonts w:ascii="宋体" w:hAnsi="宋体" w:cs="宋体"/>
          <w:b/>
          <w:color w:val="auto"/>
          <w:kern w:val="44"/>
          <w:sz w:val="28"/>
        </w:rPr>
      </w:pPr>
      <w:r w:rsidRPr="00F85C2B">
        <w:rPr>
          <w:rFonts w:hint="eastAsia"/>
          <w:color w:val="auto"/>
          <w:sz w:val="24"/>
          <w:szCs w:val="22"/>
        </w:rPr>
        <w:t>2</w:t>
      </w:r>
      <w:r w:rsidRPr="00F85C2B">
        <w:rPr>
          <w:color w:val="auto"/>
          <w:sz w:val="24"/>
          <w:szCs w:val="22"/>
        </w:rPr>
        <w:t>0</w:t>
      </w:r>
      <w:r w:rsidRPr="00F85C2B">
        <w:rPr>
          <w:rFonts w:hint="eastAsia"/>
          <w:color w:val="auto"/>
          <w:sz w:val="24"/>
          <w:szCs w:val="22"/>
        </w:rPr>
        <w:t>23</w:t>
      </w:r>
      <w:r w:rsidRPr="00F85C2B">
        <w:rPr>
          <w:color w:val="auto"/>
          <w:sz w:val="24"/>
          <w:szCs w:val="22"/>
        </w:rPr>
        <w:t xml:space="preserve"> </w:t>
      </w:r>
      <w:r w:rsidRPr="00F85C2B">
        <w:rPr>
          <w:rFonts w:hint="eastAsia"/>
          <w:color w:val="auto"/>
          <w:sz w:val="24"/>
          <w:szCs w:val="22"/>
        </w:rPr>
        <w:t>北京</w:t>
      </w:r>
    </w:p>
    <w:p w:rsidR="00BB347B" w:rsidRPr="00F85C2B" w:rsidRDefault="00000000">
      <w:pPr>
        <w:widowControl/>
        <w:jc w:val="left"/>
        <w:rPr>
          <w:rFonts w:ascii="宋体" w:hAnsi="宋体" w:cs="宋体"/>
          <w:b/>
          <w:kern w:val="44"/>
          <w:sz w:val="28"/>
        </w:rPr>
      </w:pPr>
      <w:r w:rsidRPr="00F85C2B">
        <w:rPr>
          <w:rFonts w:ascii="宋体" w:hAnsi="宋体" w:cs="宋体"/>
          <w:b/>
          <w:kern w:val="44"/>
          <w:sz w:val="28"/>
        </w:rPr>
        <w:br w:type="page"/>
      </w:r>
    </w:p>
    <w:p w:rsidR="00BB347B" w:rsidRPr="00F85C2B" w:rsidRDefault="00BB347B">
      <w:pPr>
        <w:widowControl/>
        <w:adjustRightInd w:val="0"/>
        <w:snapToGrid w:val="0"/>
        <w:spacing w:line="360" w:lineRule="auto"/>
        <w:jc w:val="center"/>
        <w:rPr>
          <w:rFonts w:ascii="宋体" w:hAnsi="宋体" w:cs="宋体"/>
          <w:b/>
          <w:kern w:val="44"/>
          <w:sz w:val="28"/>
        </w:rPr>
        <w:sectPr w:rsidR="00BB347B" w:rsidRPr="00F85C2B">
          <w:footerReference w:type="default" r:id="rId11"/>
          <w:type w:val="continuous"/>
          <w:pgSz w:w="11906" w:h="16838"/>
          <w:pgMar w:top="1440" w:right="1800" w:bottom="1440" w:left="1800" w:header="851" w:footer="992" w:gutter="0"/>
          <w:cols w:space="720"/>
          <w:docGrid w:type="lines" w:linePitch="312"/>
        </w:sectPr>
      </w:pPr>
    </w:p>
    <w:bookmarkEnd w:id="0"/>
    <w:p w:rsidR="00BB347B" w:rsidRPr="00F85C2B" w:rsidRDefault="00000000">
      <w:pPr>
        <w:widowControl/>
        <w:adjustRightInd w:val="0"/>
        <w:snapToGrid w:val="0"/>
        <w:spacing w:line="360" w:lineRule="auto"/>
        <w:jc w:val="center"/>
        <w:rPr>
          <w:rFonts w:ascii="宋体" w:hAnsi="宋体" w:cs="宋体"/>
          <w:b/>
          <w:color w:val="auto"/>
          <w:kern w:val="2"/>
          <w:sz w:val="24"/>
          <w:szCs w:val="24"/>
        </w:rPr>
      </w:pPr>
      <w:r w:rsidRPr="00F85C2B">
        <w:rPr>
          <w:rFonts w:ascii="宋体" w:hAnsi="宋体" w:cs="宋体" w:hint="eastAsia"/>
          <w:b/>
          <w:color w:val="auto"/>
          <w:kern w:val="44"/>
          <w:sz w:val="28"/>
          <w:szCs w:val="24"/>
        </w:rPr>
        <w:lastRenderedPageBreak/>
        <w:t>前  言</w:t>
      </w:r>
    </w:p>
    <w:p w:rsidR="00BB347B" w:rsidRPr="00F85C2B" w:rsidRDefault="00000000">
      <w:pPr>
        <w:pStyle w:val="Default"/>
        <w:spacing w:line="360" w:lineRule="auto"/>
        <w:ind w:firstLineChars="200" w:firstLine="480"/>
        <w:jc w:val="both"/>
        <w:rPr>
          <w:rFonts w:ascii="Times New Roman" w:hAnsi="Times New Roman" w:cs="Times New Roman"/>
          <w:color w:val="auto"/>
        </w:rPr>
      </w:pPr>
      <w:r w:rsidRPr="00F85C2B">
        <w:rPr>
          <w:rFonts w:ascii="Times New Roman" w:hAnsi="Times New Roman" w:cs="Times New Roman"/>
          <w:color w:val="auto"/>
        </w:rPr>
        <w:t>根据中国工程建设标准化协会</w:t>
      </w:r>
      <w:r w:rsidRPr="00F85C2B">
        <w:rPr>
          <w:rFonts w:ascii="Times New Roman" w:hAnsi="Times New Roman" w:cs="Times New Roman" w:hint="eastAsia"/>
          <w:color w:val="auto"/>
        </w:rPr>
        <w:t>《关于印发</w:t>
      </w:r>
      <w:r w:rsidRPr="00F85C2B">
        <w:rPr>
          <w:rFonts w:ascii="Times New Roman" w:hAnsi="Times New Roman" w:cs="Times New Roman" w:hint="eastAsia"/>
          <w:color w:val="auto"/>
        </w:rPr>
        <w:t>&lt;2019</w:t>
      </w:r>
      <w:r w:rsidRPr="00F85C2B">
        <w:rPr>
          <w:rFonts w:ascii="Times New Roman" w:hAnsi="Times New Roman" w:cs="Times New Roman" w:hint="eastAsia"/>
          <w:color w:val="auto"/>
        </w:rPr>
        <w:t>年第二批协会标准制定、修订计划</w:t>
      </w:r>
      <w:r w:rsidRPr="00F85C2B">
        <w:rPr>
          <w:rFonts w:ascii="Times New Roman" w:hAnsi="Times New Roman" w:cs="Times New Roman" w:hint="eastAsia"/>
          <w:color w:val="auto"/>
        </w:rPr>
        <w:t>&gt;</w:t>
      </w:r>
      <w:r w:rsidRPr="00F85C2B">
        <w:rPr>
          <w:rFonts w:ascii="Times New Roman" w:hAnsi="Times New Roman" w:cs="Times New Roman" w:hint="eastAsia"/>
          <w:color w:val="auto"/>
        </w:rPr>
        <w:t>的通知</w:t>
      </w:r>
      <w:r w:rsidRPr="00F85C2B">
        <w:rPr>
          <w:rFonts w:ascii="Times New Roman" w:hAnsi="Times New Roman" w:cs="Times New Roman"/>
          <w:color w:val="auto"/>
        </w:rPr>
        <w:t>》（建标协字</w:t>
      </w:r>
      <w:r w:rsidRPr="00F85C2B">
        <w:rPr>
          <w:rFonts w:ascii="Times New Roman" w:hAnsi="Times New Roman" w:cs="Times New Roman"/>
          <w:color w:val="auto"/>
        </w:rPr>
        <w:t>[2019]22</w:t>
      </w:r>
      <w:r w:rsidRPr="00F85C2B">
        <w:rPr>
          <w:rFonts w:ascii="Times New Roman" w:hAnsi="Times New Roman" w:cs="Times New Roman"/>
          <w:color w:val="auto"/>
        </w:rPr>
        <w:t>号）的要求，编制组经</w:t>
      </w:r>
      <w:r w:rsidRPr="00F85C2B">
        <w:rPr>
          <w:rFonts w:ascii="宋体" w:hAnsi="宋体" w:hint="eastAsia"/>
        </w:rPr>
        <w:t>深入</w:t>
      </w:r>
      <w:r w:rsidRPr="00F85C2B">
        <w:rPr>
          <w:rFonts w:ascii="Times New Roman" w:hAnsi="Times New Roman" w:cs="Times New Roman"/>
          <w:color w:val="auto"/>
        </w:rPr>
        <w:t>调</w:t>
      </w:r>
      <w:r w:rsidRPr="00F85C2B">
        <w:rPr>
          <w:rFonts w:ascii="Times New Roman" w:hAnsi="Times New Roman" w:cs="Times New Roman" w:hint="eastAsia"/>
          <w:color w:val="auto"/>
        </w:rPr>
        <w:t>查</w:t>
      </w:r>
      <w:r w:rsidRPr="00F85C2B">
        <w:rPr>
          <w:rFonts w:ascii="Times New Roman" w:hAnsi="Times New Roman" w:cs="Times New Roman"/>
          <w:color w:val="auto"/>
        </w:rPr>
        <w:t>研</w:t>
      </w:r>
      <w:r w:rsidRPr="00F85C2B">
        <w:rPr>
          <w:rFonts w:ascii="Times New Roman" w:hAnsi="Times New Roman" w:cs="Times New Roman" w:hint="eastAsia"/>
          <w:color w:val="auto"/>
        </w:rPr>
        <w:t>究</w:t>
      </w:r>
      <w:r w:rsidRPr="00F85C2B">
        <w:rPr>
          <w:rFonts w:ascii="Times New Roman" w:hAnsi="Times New Roman" w:cs="Times New Roman"/>
          <w:color w:val="auto"/>
        </w:rPr>
        <w:t>，认真总结</w:t>
      </w:r>
      <w:r w:rsidRPr="00F85C2B">
        <w:rPr>
          <w:rFonts w:ascii="Times New Roman" w:hAnsi="Times New Roman" w:cs="Times New Roman" w:hint="eastAsia"/>
          <w:color w:val="auto"/>
        </w:rPr>
        <w:t>实践</w:t>
      </w:r>
      <w:r w:rsidRPr="00F85C2B">
        <w:rPr>
          <w:rFonts w:ascii="Times New Roman" w:hAnsi="Times New Roman" w:cs="Times New Roman"/>
          <w:color w:val="auto"/>
        </w:rPr>
        <w:t>经验，</w:t>
      </w:r>
      <w:r w:rsidRPr="00F85C2B">
        <w:rPr>
          <w:rFonts w:ascii="宋体" w:hAnsi="宋体" w:hint="eastAsia"/>
        </w:rPr>
        <w:t>参考国内外先进标准，</w:t>
      </w:r>
      <w:r w:rsidRPr="00F85C2B">
        <w:rPr>
          <w:rFonts w:ascii="Times New Roman" w:hAnsi="Times New Roman" w:cs="Times New Roman"/>
          <w:color w:val="auto"/>
        </w:rPr>
        <w:t>并在广泛征求意见的基础上，</w:t>
      </w:r>
      <w:r w:rsidRPr="00F85C2B">
        <w:rPr>
          <w:rFonts w:ascii="Times New Roman" w:hAnsi="Times New Roman" w:cs="Times New Roman" w:hint="eastAsia"/>
          <w:color w:val="auto"/>
        </w:rPr>
        <w:t>制定</w:t>
      </w:r>
      <w:r w:rsidRPr="00F85C2B">
        <w:rPr>
          <w:rFonts w:ascii="Times New Roman" w:hAnsi="Times New Roman" w:cs="Times New Roman"/>
          <w:color w:val="auto"/>
        </w:rPr>
        <w:t>本</w:t>
      </w:r>
      <w:r w:rsidRPr="00F85C2B">
        <w:rPr>
          <w:rFonts w:ascii="Times New Roman" w:hAnsi="Times New Roman" w:cs="Times New Roman" w:hint="eastAsia"/>
          <w:color w:val="auto"/>
        </w:rPr>
        <w:t>规程</w:t>
      </w:r>
      <w:r w:rsidRPr="00F85C2B">
        <w:rPr>
          <w:rFonts w:ascii="Times New Roman" w:hAnsi="Times New Roman" w:cs="Times New Roman"/>
          <w:color w:val="auto"/>
        </w:rPr>
        <w:t>。</w:t>
      </w:r>
      <w:r w:rsidRPr="00F85C2B">
        <w:rPr>
          <w:rFonts w:ascii="Times New Roman" w:hAnsi="Times New Roman" w:cs="Times New Roman"/>
          <w:color w:val="auto"/>
        </w:rPr>
        <w:t xml:space="preserve"> </w:t>
      </w:r>
    </w:p>
    <w:p w:rsidR="00BB347B" w:rsidRPr="00F85C2B" w:rsidRDefault="00000000">
      <w:pPr>
        <w:spacing w:line="360" w:lineRule="auto"/>
        <w:ind w:firstLineChars="200" w:firstLine="480"/>
        <w:rPr>
          <w:color w:val="auto"/>
          <w:sz w:val="24"/>
          <w:szCs w:val="24"/>
        </w:rPr>
      </w:pPr>
      <w:r w:rsidRPr="00F85C2B">
        <w:rPr>
          <w:color w:val="auto"/>
          <w:sz w:val="24"/>
          <w:szCs w:val="24"/>
        </w:rPr>
        <w:t>本</w:t>
      </w:r>
      <w:r w:rsidRPr="00F85C2B">
        <w:rPr>
          <w:rFonts w:hint="eastAsia"/>
          <w:color w:val="auto"/>
          <w:sz w:val="24"/>
          <w:szCs w:val="24"/>
        </w:rPr>
        <w:t>规程</w:t>
      </w:r>
      <w:r w:rsidRPr="00F85C2B">
        <w:rPr>
          <w:color w:val="auto"/>
          <w:sz w:val="24"/>
          <w:szCs w:val="24"/>
        </w:rPr>
        <w:t>共分</w:t>
      </w:r>
      <w:r w:rsidRPr="00F85C2B">
        <w:rPr>
          <w:color w:val="auto"/>
          <w:sz w:val="24"/>
          <w:szCs w:val="24"/>
        </w:rPr>
        <w:t>9</w:t>
      </w:r>
      <w:r w:rsidRPr="00F85C2B">
        <w:rPr>
          <w:color w:val="auto"/>
          <w:sz w:val="24"/>
          <w:szCs w:val="24"/>
        </w:rPr>
        <w:t>章和</w:t>
      </w:r>
      <w:r w:rsidRPr="00F85C2B">
        <w:rPr>
          <w:color w:val="auto"/>
          <w:sz w:val="24"/>
          <w:szCs w:val="24"/>
        </w:rPr>
        <w:t>5</w:t>
      </w:r>
      <w:r w:rsidRPr="00F85C2B">
        <w:rPr>
          <w:rFonts w:hint="eastAsia"/>
          <w:color w:val="auto"/>
          <w:sz w:val="24"/>
          <w:szCs w:val="24"/>
        </w:rPr>
        <w:t>个附录，</w:t>
      </w:r>
      <w:r w:rsidRPr="00F85C2B">
        <w:rPr>
          <w:color w:val="auto"/>
          <w:sz w:val="24"/>
          <w:szCs w:val="24"/>
        </w:rPr>
        <w:t>主要内容</w:t>
      </w:r>
      <w:r w:rsidRPr="00F85C2B">
        <w:rPr>
          <w:rFonts w:hint="eastAsia"/>
          <w:color w:val="auto"/>
          <w:sz w:val="24"/>
          <w:szCs w:val="24"/>
        </w:rPr>
        <w:t>包括</w:t>
      </w:r>
      <w:r w:rsidRPr="00F85C2B">
        <w:rPr>
          <w:color w:val="auto"/>
          <w:sz w:val="24"/>
          <w:szCs w:val="24"/>
        </w:rPr>
        <w:t>：</w:t>
      </w:r>
      <w:r w:rsidRPr="00F85C2B">
        <w:rPr>
          <w:rFonts w:hint="eastAsia"/>
          <w:color w:val="auto"/>
          <w:sz w:val="24"/>
          <w:szCs w:val="24"/>
        </w:rPr>
        <w:t>总则、术语、基本规定、污染控制设计评估、污染源控制要求、通风要求、空气净化系统和设备要求、卫生健康保障技术、验收检测与运行监测等。</w:t>
      </w:r>
    </w:p>
    <w:p w:rsidR="00BB347B" w:rsidRPr="00F85C2B" w:rsidRDefault="00000000">
      <w:pPr>
        <w:spacing w:line="360" w:lineRule="auto"/>
        <w:ind w:firstLineChars="200" w:firstLine="480"/>
        <w:rPr>
          <w:color w:val="auto"/>
          <w:sz w:val="24"/>
          <w:szCs w:val="24"/>
        </w:rPr>
      </w:pPr>
      <w:r w:rsidRPr="00F85C2B">
        <w:rPr>
          <w:rFonts w:hint="eastAsia"/>
          <w:color w:val="auto"/>
          <w:sz w:val="24"/>
          <w:szCs w:val="24"/>
        </w:rPr>
        <w:t>本规程的某些内容可能直接或间接涉及专利，本规程的发布机构不承担识别这些专利的责任。</w:t>
      </w:r>
    </w:p>
    <w:p w:rsidR="00BB347B" w:rsidRPr="00F85C2B" w:rsidRDefault="00000000">
      <w:pPr>
        <w:spacing w:line="360" w:lineRule="auto"/>
        <w:ind w:firstLineChars="200" w:firstLine="480"/>
        <w:rPr>
          <w:rFonts w:ascii="Calibri" w:hAnsi="Calibri" w:cs="Calibri"/>
          <w:color w:val="auto"/>
          <w:sz w:val="24"/>
          <w:szCs w:val="24"/>
        </w:rPr>
      </w:pPr>
      <w:r w:rsidRPr="00F85C2B">
        <w:rPr>
          <w:rFonts w:hint="eastAsia"/>
          <w:color w:val="auto"/>
          <w:sz w:val="24"/>
          <w:szCs w:val="24"/>
        </w:rPr>
        <w:t>本规程由中国工程建设标准化协会</w:t>
      </w:r>
      <w:r w:rsidRPr="00F85C2B">
        <w:rPr>
          <w:rFonts w:ascii="宋体" w:hAnsiTheme="minorHAnsi" w:cs="宋体" w:hint="eastAsia"/>
          <w:color w:val="auto"/>
          <w:sz w:val="24"/>
        </w:rPr>
        <w:t>建筑环境与节能专业委员会</w:t>
      </w:r>
      <w:r w:rsidRPr="00F85C2B">
        <w:rPr>
          <w:rFonts w:hint="eastAsia"/>
          <w:color w:val="auto"/>
          <w:sz w:val="24"/>
          <w:szCs w:val="24"/>
        </w:rPr>
        <w:t>归口管理，</w:t>
      </w:r>
      <w:r w:rsidRPr="00F85C2B">
        <w:rPr>
          <w:color w:val="auto"/>
          <w:sz w:val="24"/>
          <w:szCs w:val="24"/>
        </w:rPr>
        <w:t>由</w:t>
      </w:r>
      <w:r w:rsidRPr="00F85C2B">
        <w:rPr>
          <w:rFonts w:hint="eastAsia"/>
          <w:color w:val="auto"/>
          <w:sz w:val="24"/>
          <w:szCs w:val="24"/>
        </w:rPr>
        <w:t>清华大学</w:t>
      </w:r>
      <w:r w:rsidRPr="00F85C2B">
        <w:rPr>
          <w:color w:val="auto"/>
          <w:sz w:val="24"/>
          <w:szCs w:val="24"/>
        </w:rPr>
        <w:t>负责具体技术内容的解释。执行过程中</w:t>
      </w:r>
      <w:r w:rsidRPr="00F85C2B">
        <w:rPr>
          <w:rFonts w:hint="eastAsia"/>
          <w:color w:val="auto"/>
          <w:sz w:val="24"/>
          <w:szCs w:val="24"/>
        </w:rPr>
        <w:t>，</w:t>
      </w:r>
      <w:r w:rsidRPr="00F85C2B">
        <w:rPr>
          <w:color w:val="auto"/>
          <w:sz w:val="24"/>
          <w:szCs w:val="24"/>
        </w:rPr>
        <w:t>如有意见或建议，请</w:t>
      </w:r>
      <w:r w:rsidRPr="00F85C2B">
        <w:rPr>
          <w:rFonts w:hint="eastAsia"/>
          <w:color w:val="auto"/>
          <w:sz w:val="24"/>
          <w:szCs w:val="24"/>
        </w:rPr>
        <w:t>反馈给清华大学</w:t>
      </w:r>
      <w:r w:rsidRPr="00F85C2B">
        <w:rPr>
          <w:color w:val="auto"/>
          <w:sz w:val="24"/>
          <w:szCs w:val="24"/>
        </w:rPr>
        <w:t>（地址：</w:t>
      </w:r>
      <w:r w:rsidRPr="00F85C2B">
        <w:rPr>
          <w:rFonts w:hint="eastAsia"/>
          <w:color w:val="auto"/>
          <w:sz w:val="24"/>
          <w:szCs w:val="24"/>
        </w:rPr>
        <w:t>北京市海淀区清华大学建筑学院建筑技术科学系</w:t>
      </w:r>
      <w:r w:rsidRPr="00F85C2B">
        <w:rPr>
          <w:color w:val="auto"/>
          <w:sz w:val="24"/>
          <w:szCs w:val="24"/>
        </w:rPr>
        <w:t>，邮政编码：</w:t>
      </w:r>
      <w:r w:rsidRPr="00F85C2B">
        <w:rPr>
          <w:color w:val="auto"/>
          <w:sz w:val="24"/>
          <w:szCs w:val="24"/>
        </w:rPr>
        <w:t>100084</w:t>
      </w:r>
      <w:r w:rsidRPr="00F85C2B">
        <w:rPr>
          <w:rFonts w:hint="eastAsia"/>
          <w:color w:val="auto"/>
          <w:sz w:val="24"/>
          <w:szCs w:val="24"/>
        </w:rPr>
        <w:t>，邮箱：</w:t>
      </w:r>
      <w:r w:rsidRPr="00F85C2B">
        <w:rPr>
          <w:rFonts w:hint="eastAsia"/>
          <w:color w:val="auto"/>
          <w:sz w:val="24"/>
          <w:szCs w:val="24"/>
        </w:rPr>
        <w:t>kai</w:t>
      </w:r>
      <w:r w:rsidRPr="00F85C2B">
        <w:rPr>
          <w:color w:val="auto"/>
          <w:sz w:val="24"/>
          <w:szCs w:val="24"/>
        </w:rPr>
        <w:t>7812</w:t>
      </w:r>
      <w:r w:rsidRPr="00F85C2B">
        <w:rPr>
          <w:rFonts w:hint="eastAsia"/>
          <w:color w:val="auto"/>
          <w:sz w:val="24"/>
          <w:szCs w:val="24"/>
        </w:rPr>
        <w:t>@</w:t>
      </w:r>
      <w:r w:rsidRPr="00F85C2B">
        <w:rPr>
          <w:color w:val="auto"/>
          <w:sz w:val="24"/>
          <w:szCs w:val="24"/>
        </w:rPr>
        <w:t>163.</w:t>
      </w:r>
      <w:r w:rsidRPr="00F85C2B">
        <w:rPr>
          <w:rFonts w:hint="eastAsia"/>
          <w:color w:val="auto"/>
          <w:sz w:val="24"/>
          <w:szCs w:val="24"/>
        </w:rPr>
        <w:t>com</w:t>
      </w:r>
      <w:r w:rsidRPr="00F85C2B">
        <w:rPr>
          <w:color w:val="auto"/>
          <w:sz w:val="24"/>
          <w:szCs w:val="24"/>
        </w:rPr>
        <w:t>）</w:t>
      </w:r>
      <w:r w:rsidRPr="00F85C2B">
        <w:rPr>
          <w:rFonts w:ascii="Calibri" w:hAnsi="Calibri" w:cs="Calibri" w:hint="eastAsia"/>
          <w:color w:val="auto"/>
          <w:sz w:val="24"/>
          <w:szCs w:val="24"/>
        </w:rPr>
        <w:t>。</w:t>
      </w:r>
    </w:p>
    <w:p w:rsidR="00BB347B" w:rsidRPr="00F85C2B" w:rsidRDefault="00000000">
      <w:pPr>
        <w:spacing w:line="360" w:lineRule="auto"/>
        <w:ind w:firstLineChars="200" w:firstLine="480"/>
        <w:rPr>
          <w:color w:val="auto"/>
          <w:sz w:val="24"/>
          <w:szCs w:val="24"/>
        </w:rPr>
      </w:pPr>
      <w:r w:rsidRPr="00F85C2B">
        <w:rPr>
          <w:rFonts w:hint="eastAsia"/>
          <w:color w:val="auto"/>
          <w:sz w:val="24"/>
          <w:szCs w:val="24"/>
        </w:rPr>
        <w:t>主编单位：清华大学</w:t>
      </w:r>
    </w:p>
    <w:p w:rsidR="00BB347B" w:rsidRPr="00F85C2B" w:rsidRDefault="00000000">
      <w:pPr>
        <w:spacing w:line="360" w:lineRule="auto"/>
        <w:ind w:firstLineChars="700" w:firstLine="1680"/>
        <w:rPr>
          <w:color w:val="auto"/>
          <w:sz w:val="24"/>
          <w:szCs w:val="24"/>
        </w:rPr>
      </w:pPr>
      <w:r w:rsidRPr="00F85C2B">
        <w:rPr>
          <w:rFonts w:hint="eastAsia"/>
          <w:color w:val="auto"/>
          <w:sz w:val="24"/>
          <w:szCs w:val="24"/>
        </w:rPr>
        <w:t>检科博华（北京）环境工程技术研究院有限公司</w:t>
      </w:r>
    </w:p>
    <w:p w:rsidR="00BB347B" w:rsidRPr="00F85C2B" w:rsidRDefault="00000000">
      <w:pPr>
        <w:spacing w:line="360" w:lineRule="auto"/>
        <w:ind w:firstLineChars="200" w:firstLine="480"/>
        <w:rPr>
          <w:color w:val="auto"/>
          <w:sz w:val="24"/>
          <w:szCs w:val="24"/>
        </w:rPr>
      </w:pPr>
      <w:r w:rsidRPr="00F85C2B">
        <w:rPr>
          <w:rFonts w:hint="eastAsia"/>
          <w:color w:val="auto"/>
          <w:sz w:val="24"/>
          <w:szCs w:val="24"/>
        </w:rPr>
        <w:t>参编单位：中国质量认证中心</w:t>
      </w:r>
    </w:p>
    <w:p w:rsidR="00BB347B" w:rsidRPr="00F85C2B" w:rsidRDefault="00000000">
      <w:pPr>
        <w:spacing w:line="360" w:lineRule="auto"/>
        <w:ind w:firstLineChars="700" w:firstLine="1680"/>
        <w:rPr>
          <w:color w:val="auto"/>
          <w:sz w:val="24"/>
          <w:szCs w:val="24"/>
        </w:rPr>
      </w:pPr>
      <w:r w:rsidRPr="00F85C2B">
        <w:rPr>
          <w:rFonts w:hint="eastAsia"/>
          <w:color w:val="auto"/>
          <w:sz w:val="24"/>
          <w:szCs w:val="24"/>
        </w:rPr>
        <w:t>青岛理工大学</w:t>
      </w:r>
    </w:p>
    <w:p w:rsidR="00BB347B" w:rsidRPr="00F85C2B" w:rsidRDefault="00000000">
      <w:pPr>
        <w:spacing w:line="360" w:lineRule="auto"/>
        <w:ind w:firstLineChars="700" w:firstLine="1680"/>
        <w:rPr>
          <w:color w:val="auto"/>
          <w:sz w:val="24"/>
          <w:szCs w:val="24"/>
        </w:rPr>
      </w:pPr>
      <w:r w:rsidRPr="00F85C2B">
        <w:rPr>
          <w:rFonts w:hint="eastAsia"/>
          <w:color w:val="auto"/>
          <w:sz w:val="24"/>
          <w:szCs w:val="24"/>
        </w:rPr>
        <w:t>南京理工大学</w:t>
      </w:r>
    </w:p>
    <w:p w:rsidR="00BB347B" w:rsidRPr="00F85C2B" w:rsidRDefault="00000000">
      <w:pPr>
        <w:spacing w:line="360" w:lineRule="auto"/>
        <w:ind w:firstLineChars="700" w:firstLine="1680"/>
        <w:rPr>
          <w:color w:val="auto"/>
          <w:sz w:val="24"/>
          <w:szCs w:val="24"/>
        </w:rPr>
      </w:pPr>
      <w:r w:rsidRPr="00F85C2B">
        <w:rPr>
          <w:rFonts w:hint="eastAsia"/>
          <w:color w:val="auto"/>
          <w:sz w:val="24"/>
          <w:szCs w:val="24"/>
        </w:rPr>
        <w:t>西南交通大学</w:t>
      </w:r>
    </w:p>
    <w:p w:rsidR="00BB347B" w:rsidRPr="00F85C2B" w:rsidRDefault="00000000">
      <w:pPr>
        <w:spacing w:line="360" w:lineRule="auto"/>
        <w:ind w:firstLineChars="700" w:firstLine="1680"/>
        <w:rPr>
          <w:color w:val="auto"/>
          <w:sz w:val="24"/>
          <w:szCs w:val="24"/>
        </w:rPr>
      </w:pPr>
      <w:r w:rsidRPr="00F85C2B">
        <w:rPr>
          <w:rFonts w:hint="eastAsia"/>
          <w:color w:val="auto"/>
          <w:sz w:val="24"/>
          <w:szCs w:val="24"/>
        </w:rPr>
        <w:t>天津大学</w:t>
      </w:r>
    </w:p>
    <w:p w:rsidR="00BB347B" w:rsidRPr="00F85C2B" w:rsidRDefault="00000000">
      <w:pPr>
        <w:spacing w:line="360" w:lineRule="auto"/>
        <w:ind w:firstLineChars="700" w:firstLine="1680"/>
        <w:rPr>
          <w:color w:val="auto"/>
          <w:sz w:val="24"/>
          <w:szCs w:val="24"/>
        </w:rPr>
      </w:pPr>
      <w:r w:rsidRPr="00F85C2B">
        <w:rPr>
          <w:rFonts w:hint="eastAsia"/>
          <w:color w:val="auto"/>
          <w:sz w:val="24"/>
          <w:szCs w:val="24"/>
        </w:rPr>
        <w:t>华北电力大学</w:t>
      </w:r>
    </w:p>
    <w:p w:rsidR="00BB347B" w:rsidRPr="00F85C2B" w:rsidRDefault="00000000">
      <w:pPr>
        <w:spacing w:line="360" w:lineRule="auto"/>
        <w:ind w:firstLineChars="700" w:firstLine="1680"/>
        <w:rPr>
          <w:color w:val="auto"/>
          <w:sz w:val="24"/>
          <w:szCs w:val="24"/>
        </w:rPr>
      </w:pPr>
      <w:r w:rsidRPr="00F85C2B">
        <w:rPr>
          <w:rFonts w:hint="eastAsia"/>
          <w:color w:val="auto"/>
          <w:sz w:val="24"/>
          <w:szCs w:val="24"/>
        </w:rPr>
        <w:t>武汉第二船舶设计研究所</w:t>
      </w:r>
    </w:p>
    <w:p w:rsidR="00BB347B" w:rsidRPr="00F85C2B" w:rsidRDefault="00000000">
      <w:pPr>
        <w:spacing w:line="360" w:lineRule="auto"/>
        <w:ind w:firstLineChars="700" w:firstLine="1680"/>
        <w:rPr>
          <w:color w:val="auto"/>
          <w:sz w:val="24"/>
          <w:szCs w:val="24"/>
        </w:rPr>
      </w:pPr>
      <w:r w:rsidRPr="00F85C2B">
        <w:rPr>
          <w:rFonts w:hint="eastAsia"/>
          <w:color w:val="auto"/>
          <w:sz w:val="24"/>
          <w:szCs w:val="24"/>
        </w:rPr>
        <w:t>中国铁道科学研究院</w:t>
      </w:r>
    </w:p>
    <w:p w:rsidR="00BB347B" w:rsidRPr="00F85C2B" w:rsidRDefault="00000000">
      <w:pPr>
        <w:spacing w:line="360" w:lineRule="auto"/>
        <w:ind w:firstLineChars="700" w:firstLine="1680"/>
        <w:rPr>
          <w:color w:val="auto"/>
          <w:sz w:val="24"/>
          <w:szCs w:val="24"/>
        </w:rPr>
      </w:pPr>
      <w:r w:rsidRPr="00F85C2B">
        <w:rPr>
          <w:rFonts w:hint="eastAsia"/>
          <w:color w:val="auto"/>
          <w:sz w:val="24"/>
          <w:szCs w:val="24"/>
        </w:rPr>
        <w:t>海军特色医学中心</w:t>
      </w:r>
    </w:p>
    <w:p w:rsidR="00BB347B" w:rsidRPr="00F85C2B" w:rsidRDefault="00000000">
      <w:pPr>
        <w:spacing w:line="360" w:lineRule="auto"/>
        <w:ind w:firstLineChars="700" w:firstLine="1680"/>
        <w:rPr>
          <w:color w:val="auto"/>
          <w:sz w:val="24"/>
          <w:szCs w:val="24"/>
        </w:rPr>
      </w:pPr>
      <w:r w:rsidRPr="00F85C2B">
        <w:rPr>
          <w:rFonts w:hint="eastAsia"/>
          <w:color w:val="auto"/>
          <w:sz w:val="24"/>
          <w:szCs w:val="24"/>
        </w:rPr>
        <w:t>深圳市建筑科学研究院股份有限公司</w:t>
      </w:r>
    </w:p>
    <w:p w:rsidR="00BB347B" w:rsidRPr="00F85C2B" w:rsidRDefault="00000000">
      <w:pPr>
        <w:spacing w:line="360" w:lineRule="auto"/>
        <w:ind w:firstLineChars="700" w:firstLine="1680"/>
        <w:rPr>
          <w:color w:val="auto"/>
          <w:sz w:val="24"/>
          <w:szCs w:val="24"/>
        </w:rPr>
      </w:pPr>
      <w:r w:rsidRPr="00F85C2B">
        <w:rPr>
          <w:rFonts w:hint="eastAsia"/>
          <w:color w:val="auto"/>
          <w:sz w:val="24"/>
          <w:szCs w:val="24"/>
        </w:rPr>
        <w:t>中国建筑科学研究院有限公司</w:t>
      </w:r>
    </w:p>
    <w:p w:rsidR="00BB347B" w:rsidRPr="00F85C2B" w:rsidRDefault="00000000">
      <w:pPr>
        <w:spacing w:line="360" w:lineRule="auto"/>
        <w:ind w:firstLineChars="700" w:firstLine="1680"/>
        <w:rPr>
          <w:color w:val="auto"/>
          <w:sz w:val="24"/>
          <w:szCs w:val="24"/>
        </w:rPr>
      </w:pPr>
      <w:proofErr w:type="gramStart"/>
      <w:r w:rsidRPr="00F85C2B">
        <w:rPr>
          <w:rFonts w:hint="eastAsia"/>
          <w:color w:val="auto"/>
          <w:sz w:val="24"/>
          <w:szCs w:val="24"/>
        </w:rPr>
        <w:t>国家疾控中</w:t>
      </w:r>
      <w:proofErr w:type="gramEnd"/>
      <w:r w:rsidRPr="00F85C2B">
        <w:rPr>
          <w:rFonts w:hint="eastAsia"/>
          <w:color w:val="auto"/>
          <w:sz w:val="24"/>
          <w:szCs w:val="24"/>
        </w:rPr>
        <w:t>心传染病研究所</w:t>
      </w:r>
    </w:p>
    <w:p w:rsidR="00BB347B" w:rsidRPr="00F85C2B" w:rsidRDefault="00000000">
      <w:pPr>
        <w:spacing w:line="360" w:lineRule="auto"/>
        <w:ind w:firstLineChars="700" w:firstLine="1680"/>
        <w:rPr>
          <w:color w:val="auto"/>
          <w:sz w:val="24"/>
          <w:szCs w:val="24"/>
        </w:rPr>
      </w:pPr>
      <w:r w:rsidRPr="00F85C2B">
        <w:rPr>
          <w:rFonts w:hint="eastAsia"/>
          <w:color w:val="auto"/>
          <w:sz w:val="24"/>
          <w:szCs w:val="24"/>
        </w:rPr>
        <w:t>中国检验检疫科学研究院</w:t>
      </w:r>
    </w:p>
    <w:p w:rsidR="00BB347B" w:rsidRPr="00F85C2B" w:rsidRDefault="00000000">
      <w:pPr>
        <w:spacing w:line="360" w:lineRule="auto"/>
        <w:ind w:firstLineChars="700" w:firstLine="1680"/>
        <w:rPr>
          <w:color w:val="auto"/>
          <w:sz w:val="24"/>
          <w:szCs w:val="24"/>
        </w:rPr>
      </w:pPr>
      <w:proofErr w:type="gramStart"/>
      <w:r w:rsidRPr="00F85C2B">
        <w:rPr>
          <w:rFonts w:hint="eastAsia"/>
          <w:color w:val="auto"/>
          <w:sz w:val="24"/>
          <w:szCs w:val="24"/>
        </w:rPr>
        <w:lastRenderedPageBreak/>
        <w:t>中国商飞北京</w:t>
      </w:r>
      <w:proofErr w:type="gramEnd"/>
      <w:r w:rsidRPr="00F85C2B">
        <w:rPr>
          <w:rFonts w:hint="eastAsia"/>
          <w:color w:val="auto"/>
          <w:sz w:val="24"/>
          <w:szCs w:val="24"/>
        </w:rPr>
        <w:t>民用飞机技术研究中心</w:t>
      </w:r>
    </w:p>
    <w:p w:rsidR="00BB347B" w:rsidRPr="00F85C2B" w:rsidRDefault="00000000">
      <w:pPr>
        <w:spacing w:line="360" w:lineRule="auto"/>
        <w:ind w:firstLineChars="200" w:firstLine="480"/>
        <w:rPr>
          <w:color w:val="auto"/>
          <w:sz w:val="24"/>
          <w:szCs w:val="24"/>
        </w:rPr>
      </w:pPr>
      <w:r w:rsidRPr="00F85C2B">
        <w:rPr>
          <w:rFonts w:hint="eastAsia"/>
          <w:color w:val="auto"/>
          <w:sz w:val="24"/>
          <w:szCs w:val="24"/>
        </w:rPr>
        <w:t xml:space="preserve">                  </w:t>
      </w:r>
      <w:r w:rsidRPr="00F85C2B">
        <w:rPr>
          <w:rFonts w:hint="eastAsia"/>
          <w:color w:val="auto"/>
          <w:sz w:val="24"/>
          <w:szCs w:val="24"/>
        </w:rPr>
        <w:t>吉利汽车研究院（宁波）有限公司</w:t>
      </w:r>
    </w:p>
    <w:p w:rsidR="00BB347B" w:rsidRPr="00F85C2B" w:rsidRDefault="00000000">
      <w:pPr>
        <w:spacing w:line="360" w:lineRule="auto"/>
        <w:ind w:firstLineChars="200" w:firstLine="480"/>
        <w:rPr>
          <w:color w:val="auto"/>
          <w:sz w:val="24"/>
          <w:szCs w:val="24"/>
        </w:rPr>
      </w:pPr>
      <w:r w:rsidRPr="00F85C2B">
        <w:rPr>
          <w:rFonts w:hint="eastAsia"/>
          <w:color w:val="auto"/>
          <w:sz w:val="24"/>
          <w:szCs w:val="24"/>
        </w:rPr>
        <w:t xml:space="preserve">                  </w:t>
      </w:r>
      <w:r w:rsidRPr="00F85C2B">
        <w:rPr>
          <w:rFonts w:hint="eastAsia"/>
          <w:color w:val="auto"/>
          <w:sz w:val="24"/>
          <w:szCs w:val="24"/>
        </w:rPr>
        <w:t>青岛海尔空调器有限总公司</w:t>
      </w:r>
    </w:p>
    <w:p w:rsidR="00BB347B" w:rsidRPr="00F85C2B" w:rsidRDefault="00000000">
      <w:pPr>
        <w:spacing w:line="360" w:lineRule="auto"/>
        <w:ind w:firstLineChars="200" w:firstLine="480"/>
        <w:rPr>
          <w:color w:val="auto"/>
          <w:sz w:val="24"/>
          <w:szCs w:val="24"/>
        </w:rPr>
      </w:pPr>
      <w:r w:rsidRPr="00F85C2B">
        <w:rPr>
          <w:rFonts w:hint="eastAsia"/>
          <w:color w:val="auto"/>
          <w:sz w:val="24"/>
          <w:szCs w:val="24"/>
        </w:rPr>
        <w:t xml:space="preserve"> </w:t>
      </w:r>
      <w:r w:rsidRPr="00F85C2B">
        <w:rPr>
          <w:color w:val="auto"/>
          <w:sz w:val="24"/>
          <w:szCs w:val="24"/>
        </w:rPr>
        <w:t xml:space="preserve">                 </w:t>
      </w:r>
      <w:r w:rsidRPr="00F85C2B">
        <w:rPr>
          <w:rFonts w:hint="eastAsia"/>
          <w:color w:val="auto"/>
          <w:sz w:val="24"/>
          <w:szCs w:val="24"/>
        </w:rPr>
        <w:t>南京地铁运营有限责任公司</w:t>
      </w:r>
    </w:p>
    <w:p w:rsidR="00BB347B" w:rsidRPr="00F85C2B" w:rsidRDefault="00000000">
      <w:pPr>
        <w:spacing w:line="360" w:lineRule="auto"/>
        <w:ind w:firstLineChars="200" w:firstLine="480"/>
        <w:rPr>
          <w:color w:val="auto"/>
          <w:sz w:val="24"/>
          <w:szCs w:val="24"/>
        </w:rPr>
      </w:pPr>
      <w:r w:rsidRPr="00F85C2B">
        <w:rPr>
          <w:rFonts w:hint="eastAsia"/>
          <w:color w:val="auto"/>
          <w:sz w:val="24"/>
          <w:szCs w:val="24"/>
        </w:rPr>
        <w:t>主要起草人：杨旭东</w:t>
      </w:r>
      <w:r w:rsidRPr="00F85C2B">
        <w:rPr>
          <w:rFonts w:hint="eastAsia"/>
          <w:color w:val="auto"/>
          <w:sz w:val="24"/>
          <w:szCs w:val="24"/>
        </w:rPr>
        <w:t xml:space="preserve"> </w:t>
      </w:r>
      <w:r w:rsidRPr="00F85C2B">
        <w:rPr>
          <w:color w:val="auto"/>
          <w:sz w:val="24"/>
          <w:szCs w:val="24"/>
        </w:rPr>
        <w:t xml:space="preserve"> </w:t>
      </w:r>
      <w:r w:rsidRPr="00F85C2B">
        <w:rPr>
          <w:rFonts w:hint="eastAsia"/>
          <w:color w:val="auto"/>
          <w:sz w:val="24"/>
          <w:szCs w:val="24"/>
        </w:rPr>
        <w:t>高</w:t>
      </w:r>
      <w:r w:rsidRPr="00F85C2B">
        <w:rPr>
          <w:rFonts w:hint="eastAsia"/>
          <w:color w:val="auto"/>
          <w:sz w:val="24"/>
          <w:szCs w:val="24"/>
        </w:rPr>
        <w:t xml:space="preserve"> </w:t>
      </w:r>
      <w:r w:rsidRPr="00F85C2B">
        <w:rPr>
          <w:rFonts w:hint="eastAsia"/>
          <w:color w:val="auto"/>
          <w:sz w:val="24"/>
          <w:szCs w:val="24"/>
        </w:rPr>
        <w:t>鹏</w:t>
      </w:r>
      <w:r w:rsidRPr="00F85C2B">
        <w:rPr>
          <w:rFonts w:hint="eastAsia"/>
          <w:color w:val="auto"/>
          <w:sz w:val="24"/>
          <w:szCs w:val="24"/>
        </w:rPr>
        <w:t xml:space="preserve"> </w:t>
      </w:r>
      <w:r w:rsidRPr="00F85C2B">
        <w:rPr>
          <w:color w:val="auto"/>
          <w:sz w:val="24"/>
          <w:szCs w:val="24"/>
        </w:rPr>
        <w:t xml:space="preserve"> </w:t>
      </w:r>
      <w:r w:rsidRPr="00F85C2B">
        <w:rPr>
          <w:rFonts w:hint="eastAsia"/>
          <w:color w:val="auto"/>
          <w:sz w:val="24"/>
          <w:szCs w:val="24"/>
        </w:rPr>
        <w:t>高</w:t>
      </w:r>
      <w:r w:rsidRPr="00F85C2B">
        <w:rPr>
          <w:rFonts w:hint="eastAsia"/>
          <w:color w:val="auto"/>
          <w:sz w:val="24"/>
          <w:szCs w:val="24"/>
        </w:rPr>
        <w:t xml:space="preserve"> </w:t>
      </w:r>
      <w:proofErr w:type="gramStart"/>
      <w:r w:rsidRPr="00F85C2B">
        <w:rPr>
          <w:rFonts w:hint="eastAsia"/>
          <w:color w:val="auto"/>
          <w:sz w:val="24"/>
          <w:szCs w:val="24"/>
        </w:rPr>
        <w:t>凯</w:t>
      </w:r>
      <w:proofErr w:type="gramEnd"/>
      <w:r w:rsidRPr="00F85C2B">
        <w:rPr>
          <w:rFonts w:hint="eastAsia"/>
          <w:color w:val="auto"/>
          <w:sz w:val="24"/>
          <w:szCs w:val="24"/>
        </w:rPr>
        <w:t xml:space="preserve"> </w:t>
      </w:r>
      <w:r w:rsidRPr="00F85C2B">
        <w:rPr>
          <w:color w:val="auto"/>
          <w:sz w:val="24"/>
          <w:szCs w:val="24"/>
        </w:rPr>
        <w:t xml:space="preserve"> </w:t>
      </w:r>
      <w:r w:rsidRPr="00F85C2B">
        <w:rPr>
          <w:rFonts w:hint="eastAsia"/>
          <w:color w:val="auto"/>
          <w:sz w:val="24"/>
          <w:szCs w:val="24"/>
        </w:rPr>
        <w:t>仝令胜</w:t>
      </w:r>
      <w:r w:rsidRPr="00F85C2B">
        <w:rPr>
          <w:rFonts w:hint="eastAsia"/>
          <w:color w:val="auto"/>
          <w:sz w:val="24"/>
          <w:szCs w:val="24"/>
        </w:rPr>
        <w:t xml:space="preserve"> </w:t>
      </w:r>
      <w:r w:rsidRPr="00F85C2B">
        <w:rPr>
          <w:color w:val="auto"/>
          <w:sz w:val="24"/>
          <w:szCs w:val="24"/>
        </w:rPr>
        <w:t xml:space="preserve"> </w:t>
      </w:r>
      <w:r w:rsidRPr="00F85C2B">
        <w:rPr>
          <w:rFonts w:hint="eastAsia"/>
          <w:color w:val="auto"/>
          <w:sz w:val="24"/>
          <w:szCs w:val="24"/>
        </w:rPr>
        <w:t>胡松涛</w:t>
      </w:r>
    </w:p>
    <w:p w:rsidR="00BB347B" w:rsidRPr="00F85C2B" w:rsidRDefault="00000000">
      <w:pPr>
        <w:spacing w:line="360" w:lineRule="auto"/>
        <w:ind w:firstLineChars="200" w:firstLine="480"/>
        <w:rPr>
          <w:color w:val="auto"/>
          <w:sz w:val="24"/>
          <w:szCs w:val="24"/>
        </w:rPr>
      </w:pPr>
      <w:r w:rsidRPr="00F85C2B">
        <w:rPr>
          <w:rFonts w:hint="eastAsia"/>
          <w:color w:val="auto"/>
          <w:sz w:val="24"/>
          <w:szCs w:val="24"/>
        </w:rPr>
        <w:t xml:space="preserve"> </w:t>
      </w:r>
      <w:r w:rsidRPr="00F85C2B">
        <w:rPr>
          <w:color w:val="auto"/>
          <w:sz w:val="24"/>
          <w:szCs w:val="24"/>
        </w:rPr>
        <w:t xml:space="preserve">                      </w:t>
      </w:r>
      <w:proofErr w:type="gramStart"/>
      <w:r w:rsidRPr="00F85C2B">
        <w:rPr>
          <w:rFonts w:hint="eastAsia"/>
          <w:color w:val="auto"/>
          <w:sz w:val="24"/>
          <w:szCs w:val="24"/>
        </w:rPr>
        <w:t>郑进福</w:t>
      </w:r>
      <w:proofErr w:type="gramEnd"/>
      <w:r w:rsidRPr="00F85C2B">
        <w:rPr>
          <w:rFonts w:hint="eastAsia"/>
          <w:color w:val="auto"/>
          <w:sz w:val="24"/>
          <w:szCs w:val="24"/>
        </w:rPr>
        <w:t xml:space="preserve"> </w:t>
      </w:r>
      <w:r w:rsidRPr="00F85C2B">
        <w:rPr>
          <w:color w:val="auto"/>
          <w:sz w:val="24"/>
          <w:szCs w:val="24"/>
        </w:rPr>
        <w:t xml:space="preserve">  </w:t>
      </w:r>
      <w:r w:rsidRPr="00F85C2B">
        <w:rPr>
          <w:rFonts w:hint="eastAsia"/>
          <w:color w:val="auto"/>
          <w:sz w:val="24"/>
          <w:szCs w:val="24"/>
        </w:rPr>
        <w:t>关</w:t>
      </w:r>
      <w:r w:rsidRPr="00F85C2B">
        <w:rPr>
          <w:rFonts w:hint="eastAsia"/>
          <w:color w:val="auto"/>
          <w:sz w:val="24"/>
          <w:szCs w:val="24"/>
        </w:rPr>
        <w:t xml:space="preserve"> </w:t>
      </w:r>
      <w:r w:rsidRPr="00F85C2B">
        <w:rPr>
          <w:rFonts w:hint="eastAsia"/>
          <w:color w:val="auto"/>
          <w:sz w:val="24"/>
          <w:szCs w:val="24"/>
        </w:rPr>
        <w:t>军</w:t>
      </w:r>
      <w:r w:rsidRPr="00F85C2B">
        <w:rPr>
          <w:rFonts w:hint="eastAsia"/>
          <w:color w:val="auto"/>
          <w:sz w:val="24"/>
          <w:szCs w:val="24"/>
        </w:rPr>
        <w:t xml:space="preserve"> </w:t>
      </w:r>
      <w:r w:rsidRPr="00F85C2B">
        <w:rPr>
          <w:color w:val="auto"/>
          <w:sz w:val="24"/>
          <w:szCs w:val="24"/>
        </w:rPr>
        <w:t xml:space="preserve"> </w:t>
      </w:r>
      <w:r w:rsidRPr="00F85C2B">
        <w:rPr>
          <w:rFonts w:hint="eastAsia"/>
          <w:color w:val="auto"/>
          <w:sz w:val="24"/>
          <w:szCs w:val="24"/>
        </w:rPr>
        <w:t>袁艳平</w:t>
      </w:r>
      <w:r w:rsidRPr="00F85C2B">
        <w:rPr>
          <w:rFonts w:hint="eastAsia"/>
          <w:color w:val="auto"/>
          <w:sz w:val="24"/>
          <w:szCs w:val="24"/>
        </w:rPr>
        <w:t xml:space="preserve"> </w:t>
      </w:r>
      <w:r w:rsidRPr="00F85C2B">
        <w:rPr>
          <w:color w:val="auto"/>
          <w:sz w:val="24"/>
          <w:szCs w:val="24"/>
        </w:rPr>
        <w:t xml:space="preserve"> </w:t>
      </w:r>
      <w:r w:rsidRPr="00F85C2B">
        <w:rPr>
          <w:rFonts w:hint="eastAsia"/>
          <w:color w:val="auto"/>
          <w:sz w:val="24"/>
          <w:szCs w:val="24"/>
        </w:rPr>
        <w:t>张腾飞</w:t>
      </w:r>
      <w:r w:rsidRPr="00F85C2B">
        <w:rPr>
          <w:rFonts w:hint="eastAsia"/>
          <w:color w:val="auto"/>
          <w:sz w:val="24"/>
          <w:szCs w:val="24"/>
        </w:rPr>
        <w:t xml:space="preserve"> </w:t>
      </w:r>
      <w:r w:rsidRPr="00F85C2B">
        <w:rPr>
          <w:color w:val="auto"/>
          <w:sz w:val="24"/>
          <w:szCs w:val="24"/>
        </w:rPr>
        <w:t xml:space="preserve"> </w:t>
      </w:r>
      <w:proofErr w:type="gramStart"/>
      <w:r w:rsidRPr="00F85C2B">
        <w:rPr>
          <w:rFonts w:hint="eastAsia"/>
          <w:color w:val="auto"/>
          <w:sz w:val="24"/>
          <w:szCs w:val="24"/>
        </w:rPr>
        <w:t>何峻州</w:t>
      </w:r>
      <w:proofErr w:type="gramEnd"/>
    </w:p>
    <w:p w:rsidR="00BB347B" w:rsidRPr="00F85C2B" w:rsidRDefault="00000000">
      <w:pPr>
        <w:spacing w:line="360" w:lineRule="auto"/>
        <w:ind w:firstLineChars="200" w:firstLine="480"/>
        <w:rPr>
          <w:color w:val="auto"/>
          <w:sz w:val="24"/>
          <w:szCs w:val="24"/>
        </w:rPr>
      </w:pPr>
      <w:r w:rsidRPr="00F85C2B">
        <w:rPr>
          <w:rFonts w:hint="eastAsia"/>
          <w:color w:val="auto"/>
          <w:sz w:val="24"/>
          <w:szCs w:val="24"/>
        </w:rPr>
        <w:t xml:space="preserve"> </w:t>
      </w:r>
      <w:r w:rsidRPr="00F85C2B">
        <w:rPr>
          <w:color w:val="auto"/>
          <w:sz w:val="24"/>
          <w:szCs w:val="24"/>
        </w:rPr>
        <w:t xml:space="preserve">                       </w:t>
      </w:r>
      <w:r w:rsidRPr="00F85C2B">
        <w:rPr>
          <w:rFonts w:hint="eastAsia"/>
          <w:color w:val="auto"/>
          <w:sz w:val="24"/>
          <w:szCs w:val="24"/>
        </w:rPr>
        <w:t>余</w:t>
      </w:r>
      <w:r w:rsidRPr="00F85C2B">
        <w:rPr>
          <w:rFonts w:hint="eastAsia"/>
          <w:color w:val="auto"/>
          <w:sz w:val="24"/>
          <w:szCs w:val="24"/>
        </w:rPr>
        <w:t xml:space="preserve"> </w:t>
      </w:r>
      <w:r w:rsidRPr="00F85C2B">
        <w:rPr>
          <w:rFonts w:hint="eastAsia"/>
          <w:color w:val="auto"/>
          <w:sz w:val="24"/>
          <w:szCs w:val="24"/>
        </w:rPr>
        <w:t>涛</w:t>
      </w:r>
      <w:r w:rsidRPr="00F85C2B">
        <w:rPr>
          <w:rFonts w:hint="eastAsia"/>
          <w:color w:val="auto"/>
          <w:sz w:val="24"/>
          <w:szCs w:val="24"/>
        </w:rPr>
        <w:t xml:space="preserve"> </w:t>
      </w:r>
      <w:r w:rsidRPr="00F85C2B">
        <w:rPr>
          <w:color w:val="auto"/>
          <w:sz w:val="24"/>
          <w:szCs w:val="24"/>
        </w:rPr>
        <w:t xml:space="preserve"> </w:t>
      </w:r>
      <w:proofErr w:type="gramStart"/>
      <w:r w:rsidRPr="00F85C2B">
        <w:rPr>
          <w:rFonts w:hint="eastAsia"/>
          <w:color w:val="auto"/>
          <w:sz w:val="24"/>
          <w:szCs w:val="24"/>
        </w:rPr>
        <w:t>兰淑梅</w:t>
      </w:r>
      <w:proofErr w:type="gramEnd"/>
      <w:r w:rsidRPr="00F85C2B">
        <w:rPr>
          <w:rFonts w:hint="eastAsia"/>
          <w:color w:val="auto"/>
          <w:sz w:val="24"/>
          <w:szCs w:val="24"/>
        </w:rPr>
        <w:t xml:space="preserve"> </w:t>
      </w:r>
      <w:r w:rsidRPr="00F85C2B">
        <w:rPr>
          <w:color w:val="auto"/>
          <w:sz w:val="24"/>
          <w:szCs w:val="24"/>
        </w:rPr>
        <w:t xml:space="preserve"> </w:t>
      </w:r>
      <w:r w:rsidRPr="00F85C2B">
        <w:rPr>
          <w:rFonts w:hint="eastAsia"/>
          <w:color w:val="auto"/>
          <w:sz w:val="24"/>
          <w:szCs w:val="24"/>
        </w:rPr>
        <w:t>赵</w:t>
      </w:r>
      <w:r w:rsidRPr="00F85C2B">
        <w:rPr>
          <w:rFonts w:hint="eastAsia"/>
          <w:color w:val="auto"/>
          <w:sz w:val="24"/>
          <w:szCs w:val="24"/>
        </w:rPr>
        <w:t xml:space="preserve"> </w:t>
      </w:r>
      <w:r w:rsidRPr="00F85C2B">
        <w:rPr>
          <w:rFonts w:hint="eastAsia"/>
          <w:color w:val="auto"/>
          <w:sz w:val="24"/>
          <w:szCs w:val="24"/>
        </w:rPr>
        <w:t>宇</w:t>
      </w:r>
      <w:r w:rsidRPr="00F85C2B">
        <w:rPr>
          <w:rFonts w:hint="eastAsia"/>
          <w:color w:val="auto"/>
          <w:sz w:val="24"/>
          <w:szCs w:val="24"/>
        </w:rPr>
        <w:t xml:space="preserve"> </w:t>
      </w:r>
      <w:r w:rsidRPr="00F85C2B">
        <w:rPr>
          <w:color w:val="auto"/>
          <w:sz w:val="24"/>
          <w:szCs w:val="24"/>
        </w:rPr>
        <w:t xml:space="preserve"> </w:t>
      </w:r>
      <w:r w:rsidRPr="00F85C2B">
        <w:rPr>
          <w:rFonts w:hint="eastAsia"/>
          <w:color w:val="auto"/>
          <w:sz w:val="24"/>
          <w:szCs w:val="24"/>
        </w:rPr>
        <w:t>方晶晶</w:t>
      </w:r>
      <w:r w:rsidRPr="00F85C2B">
        <w:rPr>
          <w:rFonts w:hint="eastAsia"/>
          <w:color w:val="auto"/>
          <w:sz w:val="24"/>
          <w:szCs w:val="24"/>
        </w:rPr>
        <w:t xml:space="preserve"> </w:t>
      </w:r>
      <w:r w:rsidRPr="00F85C2B">
        <w:rPr>
          <w:color w:val="auto"/>
          <w:sz w:val="24"/>
          <w:szCs w:val="24"/>
        </w:rPr>
        <w:t xml:space="preserve"> </w:t>
      </w:r>
      <w:r w:rsidRPr="00F85C2B">
        <w:rPr>
          <w:rFonts w:hint="eastAsia"/>
          <w:color w:val="auto"/>
          <w:sz w:val="24"/>
          <w:szCs w:val="24"/>
        </w:rPr>
        <w:t>陈凤娜</w:t>
      </w:r>
    </w:p>
    <w:p w:rsidR="00BB347B" w:rsidRPr="00F85C2B" w:rsidRDefault="00000000">
      <w:pPr>
        <w:spacing w:line="360" w:lineRule="auto"/>
        <w:ind w:firstLineChars="200" w:firstLine="480"/>
        <w:rPr>
          <w:color w:val="auto"/>
          <w:sz w:val="24"/>
          <w:szCs w:val="24"/>
        </w:rPr>
      </w:pPr>
      <w:r w:rsidRPr="00F85C2B">
        <w:rPr>
          <w:color w:val="auto"/>
          <w:sz w:val="24"/>
          <w:szCs w:val="24"/>
        </w:rPr>
        <w:t xml:space="preserve">                      </w:t>
      </w:r>
      <w:r w:rsidRPr="00F85C2B">
        <w:rPr>
          <w:rFonts w:hint="eastAsia"/>
          <w:color w:val="auto"/>
          <w:sz w:val="24"/>
          <w:szCs w:val="24"/>
        </w:rPr>
        <w:t>邓琴琴</w:t>
      </w:r>
      <w:r w:rsidRPr="00F85C2B">
        <w:rPr>
          <w:rFonts w:hint="eastAsia"/>
          <w:color w:val="auto"/>
          <w:sz w:val="24"/>
          <w:szCs w:val="24"/>
        </w:rPr>
        <w:t xml:space="preserve"> </w:t>
      </w:r>
      <w:r w:rsidRPr="00F85C2B">
        <w:rPr>
          <w:color w:val="auto"/>
          <w:sz w:val="24"/>
          <w:szCs w:val="24"/>
        </w:rPr>
        <w:t xml:space="preserve"> </w:t>
      </w:r>
      <w:r w:rsidRPr="00F85C2B">
        <w:rPr>
          <w:rFonts w:hint="eastAsia"/>
          <w:color w:val="auto"/>
          <w:sz w:val="24"/>
          <w:szCs w:val="24"/>
        </w:rPr>
        <w:t>高</w:t>
      </w:r>
      <w:r w:rsidRPr="00F85C2B">
        <w:rPr>
          <w:rFonts w:hint="eastAsia"/>
          <w:color w:val="auto"/>
          <w:sz w:val="24"/>
          <w:szCs w:val="24"/>
        </w:rPr>
        <w:t xml:space="preserve"> </w:t>
      </w:r>
      <w:r w:rsidRPr="00F85C2B">
        <w:rPr>
          <w:rFonts w:hint="eastAsia"/>
          <w:color w:val="auto"/>
          <w:sz w:val="24"/>
          <w:szCs w:val="24"/>
        </w:rPr>
        <w:t>鹤</w:t>
      </w:r>
      <w:r w:rsidRPr="00F85C2B">
        <w:rPr>
          <w:rFonts w:hint="eastAsia"/>
          <w:color w:val="auto"/>
          <w:sz w:val="24"/>
          <w:szCs w:val="24"/>
        </w:rPr>
        <w:t xml:space="preserve"> </w:t>
      </w:r>
      <w:r w:rsidRPr="00F85C2B">
        <w:rPr>
          <w:color w:val="auto"/>
          <w:sz w:val="24"/>
          <w:szCs w:val="24"/>
        </w:rPr>
        <w:t xml:space="preserve"> </w:t>
      </w:r>
      <w:r w:rsidRPr="00F85C2B">
        <w:rPr>
          <w:rFonts w:hint="eastAsia"/>
          <w:color w:val="auto"/>
          <w:sz w:val="24"/>
          <w:szCs w:val="24"/>
        </w:rPr>
        <w:t>郭亚丽</w:t>
      </w:r>
      <w:r w:rsidRPr="00F85C2B">
        <w:rPr>
          <w:rFonts w:hint="eastAsia"/>
          <w:color w:val="auto"/>
          <w:sz w:val="24"/>
          <w:szCs w:val="24"/>
        </w:rPr>
        <w:t xml:space="preserve"> </w:t>
      </w:r>
      <w:r w:rsidRPr="00F85C2B">
        <w:rPr>
          <w:color w:val="auto"/>
          <w:sz w:val="24"/>
          <w:szCs w:val="24"/>
        </w:rPr>
        <w:t xml:space="preserve"> </w:t>
      </w:r>
      <w:proofErr w:type="gramStart"/>
      <w:r w:rsidRPr="00F85C2B">
        <w:rPr>
          <w:rFonts w:hint="eastAsia"/>
          <w:color w:val="auto"/>
          <w:sz w:val="24"/>
          <w:szCs w:val="24"/>
        </w:rPr>
        <w:t>王文枝</w:t>
      </w:r>
      <w:proofErr w:type="gramEnd"/>
      <w:r w:rsidRPr="00F85C2B">
        <w:rPr>
          <w:rFonts w:hint="eastAsia"/>
          <w:color w:val="auto"/>
          <w:sz w:val="24"/>
          <w:szCs w:val="24"/>
        </w:rPr>
        <w:t xml:space="preserve">  </w:t>
      </w:r>
      <w:r w:rsidRPr="00F85C2B">
        <w:rPr>
          <w:rFonts w:hint="eastAsia"/>
          <w:color w:val="auto"/>
          <w:sz w:val="24"/>
          <w:szCs w:val="24"/>
        </w:rPr>
        <w:t>崔玺康</w:t>
      </w:r>
    </w:p>
    <w:p w:rsidR="00BB347B" w:rsidRPr="00F85C2B" w:rsidRDefault="00000000">
      <w:pPr>
        <w:spacing w:line="360" w:lineRule="auto"/>
        <w:ind w:firstLineChars="200" w:firstLine="480"/>
        <w:rPr>
          <w:color w:val="auto"/>
          <w:sz w:val="24"/>
          <w:szCs w:val="24"/>
        </w:rPr>
      </w:pPr>
      <w:r w:rsidRPr="00F85C2B">
        <w:rPr>
          <w:rFonts w:hint="eastAsia"/>
          <w:color w:val="auto"/>
          <w:sz w:val="24"/>
          <w:szCs w:val="24"/>
        </w:rPr>
        <w:t xml:space="preserve"> </w:t>
      </w:r>
      <w:r w:rsidRPr="00F85C2B">
        <w:rPr>
          <w:color w:val="auto"/>
          <w:sz w:val="24"/>
          <w:szCs w:val="24"/>
        </w:rPr>
        <w:t xml:space="preserve">                     </w:t>
      </w:r>
      <w:r w:rsidRPr="00F85C2B">
        <w:rPr>
          <w:rFonts w:hint="eastAsia"/>
          <w:color w:val="auto"/>
          <w:sz w:val="24"/>
          <w:szCs w:val="24"/>
        </w:rPr>
        <w:t>韩亚萍</w:t>
      </w:r>
      <w:r w:rsidRPr="00F85C2B">
        <w:rPr>
          <w:rFonts w:hint="eastAsia"/>
          <w:color w:val="auto"/>
          <w:sz w:val="24"/>
          <w:szCs w:val="24"/>
        </w:rPr>
        <w:t xml:space="preserve"> </w:t>
      </w:r>
      <w:r w:rsidRPr="00F85C2B">
        <w:rPr>
          <w:color w:val="auto"/>
          <w:sz w:val="24"/>
          <w:szCs w:val="24"/>
        </w:rPr>
        <w:t xml:space="preserve"> </w:t>
      </w:r>
      <w:r w:rsidRPr="00F85C2B">
        <w:rPr>
          <w:rFonts w:hint="eastAsia"/>
          <w:color w:val="auto"/>
          <w:sz w:val="24"/>
          <w:szCs w:val="24"/>
        </w:rPr>
        <w:t>劳春峰</w:t>
      </w:r>
      <w:r w:rsidRPr="00F85C2B">
        <w:rPr>
          <w:rFonts w:hint="eastAsia"/>
          <w:color w:val="auto"/>
          <w:sz w:val="24"/>
          <w:szCs w:val="24"/>
        </w:rPr>
        <w:t xml:space="preserve"> </w:t>
      </w:r>
      <w:r w:rsidRPr="00F85C2B">
        <w:rPr>
          <w:color w:val="auto"/>
          <w:sz w:val="24"/>
          <w:szCs w:val="24"/>
        </w:rPr>
        <w:t xml:space="preserve"> </w:t>
      </w:r>
      <w:r w:rsidRPr="00F85C2B">
        <w:rPr>
          <w:rFonts w:hint="eastAsia"/>
          <w:color w:val="auto"/>
          <w:sz w:val="24"/>
          <w:szCs w:val="24"/>
        </w:rPr>
        <w:t>郭鑫</w:t>
      </w:r>
      <w:r w:rsidRPr="00F85C2B">
        <w:rPr>
          <w:rFonts w:hint="eastAsia"/>
          <w:color w:val="auto"/>
          <w:sz w:val="24"/>
          <w:szCs w:val="24"/>
        </w:rPr>
        <w:t xml:space="preserve"> </w:t>
      </w:r>
      <w:r w:rsidRPr="00F85C2B">
        <w:rPr>
          <w:color w:val="auto"/>
          <w:sz w:val="24"/>
          <w:szCs w:val="24"/>
        </w:rPr>
        <w:t xml:space="preserve"> </w:t>
      </w:r>
      <w:r w:rsidRPr="00F85C2B">
        <w:rPr>
          <w:rFonts w:hint="eastAsia"/>
          <w:color w:val="auto"/>
          <w:sz w:val="24"/>
          <w:szCs w:val="24"/>
        </w:rPr>
        <w:t>王晖</w:t>
      </w:r>
    </w:p>
    <w:p w:rsidR="00BB347B" w:rsidRPr="00F85C2B" w:rsidRDefault="00000000">
      <w:pPr>
        <w:spacing w:line="360" w:lineRule="auto"/>
        <w:ind w:firstLineChars="200" w:firstLine="480"/>
        <w:rPr>
          <w:rFonts w:ascii="宋体" w:hAnsi="宋体" w:cs="宋体"/>
          <w:color w:val="auto"/>
          <w:sz w:val="24"/>
        </w:rPr>
      </w:pPr>
      <w:r w:rsidRPr="00F85C2B">
        <w:rPr>
          <w:rFonts w:hint="eastAsia"/>
          <w:color w:val="auto"/>
          <w:sz w:val="24"/>
          <w:szCs w:val="24"/>
        </w:rPr>
        <w:t>主要审查人：</w:t>
      </w:r>
    </w:p>
    <w:p w:rsidR="00BB347B" w:rsidRPr="00F85C2B" w:rsidRDefault="00BB347B">
      <w:pPr>
        <w:spacing w:line="360" w:lineRule="auto"/>
        <w:ind w:firstLineChars="800" w:firstLine="1920"/>
        <w:rPr>
          <w:rFonts w:ascii="宋体" w:hAnsi="宋体" w:cs="宋体"/>
          <w:color w:val="auto"/>
          <w:sz w:val="24"/>
        </w:rPr>
      </w:pPr>
    </w:p>
    <w:p w:rsidR="00BB347B" w:rsidRPr="00F85C2B" w:rsidRDefault="00000000">
      <w:pPr>
        <w:widowControl/>
        <w:jc w:val="left"/>
        <w:rPr>
          <w:rFonts w:ascii="宋体" w:hAnsi="宋体" w:cs="宋体"/>
          <w:color w:val="auto"/>
          <w:sz w:val="24"/>
        </w:rPr>
      </w:pPr>
      <w:r w:rsidRPr="00F85C2B">
        <w:rPr>
          <w:rFonts w:ascii="宋体" w:hAnsi="宋体" w:cs="宋体"/>
          <w:color w:val="auto"/>
          <w:sz w:val="24"/>
        </w:rPr>
        <w:br w:type="page"/>
      </w:r>
    </w:p>
    <w:p w:rsidR="00BB347B" w:rsidRPr="00F85C2B" w:rsidRDefault="00000000">
      <w:pPr>
        <w:pStyle w:val="Default"/>
        <w:spacing w:after="240"/>
        <w:jc w:val="center"/>
        <w:rPr>
          <w:rFonts w:ascii="黑体" w:eastAsia="黑体" w:hAnsi="黑体" w:cs="Times New Roman"/>
          <w:bCs/>
          <w:color w:val="auto"/>
          <w:sz w:val="36"/>
          <w:szCs w:val="32"/>
        </w:rPr>
      </w:pPr>
      <w:r w:rsidRPr="00F85C2B">
        <w:rPr>
          <w:rFonts w:ascii="黑体" w:eastAsia="黑体" w:hAnsi="黑体" w:cs="Times New Roman" w:hint="eastAsia"/>
          <w:bCs/>
          <w:color w:val="auto"/>
          <w:sz w:val="36"/>
          <w:szCs w:val="32"/>
        </w:rPr>
        <w:lastRenderedPageBreak/>
        <w:t>目 次</w:t>
      </w:r>
    </w:p>
    <w:p w:rsidR="00BB347B" w:rsidRPr="00F85C2B" w:rsidRDefault="00000000">
      <w:pPr>
        <w:pStyle w:val="TOC1"/>
        <w:rPr>
          <w:rFonts w:asciiTheme="minorHAnsi" w:eastAsiaTheme="minorEastAsia" w:hAnsiTheme="minorHAnsi" w:cstheme="minorBidi"/>
          <w:kern w:val="2"/>
          <w:szCs w:val="22"/>
          <w14:ligatures w14:val="standardContextual"/>
        </w:rPr>
      </w:pPr>
      <w:r w:rsidRPr="00F85C2B">
        <w:fldChar w:fldCharType="begin"/>
      </w:r>
      <w:r w:rsidRPr="00F85C2B">
        <w:instrText xml:space="preserve"> TOC \o "1-2" \h \z \u </w:instrText>
      </w:r>
      <w:r w:rsidRPr="00F85C2B">
        <w:fldChar w:fldCharType="separate"/>
      </w:r>
      <w:hyperlink w:anchor="_Toc139039638" w:history="1">
        <w:r w:rsidRPr="00F85C2B">
          <w:rPr>
            <w:rStyle w:val="afe"/>
            <w:rFonts w:ascii="黑体" w:eastAsia="黑体" w:hAnsi="黑体"/>
            <w:bCs/>
          </w:rPr>
          <w:t>1 总则</w:t>
        </w:r>
        <w:r w:rsidRPr="00F85C2B">
          <w:tab/>
        </w:r>
        <w:r w:rsidRPr="00F85C2B">
          <w:fldChar w:fldCharType="begin"/>
        </w:r>
        <w:r w:rsidRPr="00F85C2B">
          <w:instrText xml:space="preserve"> PAGEREF _Toc139039638 \h </w:instrText>
        </w:r>
        <w:r w:rsidRPr="00F85C2B">
          <w:fldChar w:fldCharType="separate"/>
        </w:r>
        <w:r w:rsidRPr="00F85C2B">
          <w:t>1</w:t>
        </w:r>
        <w:r w:rsidRPr="00F85C2B">
          <w:fldChar w:fldCharType="end"/>
        </w:r>
      </w:hyperlink>
    </w:p>
    <w:p w:rsidR="00BB347B" w:rsidRPr="00F85C2B" w:rsidRDefault="00000000">
      <w:pPr>
        <w:pStyle w:val="TOC1"/>
        <w:rPr>
          <w:rFonts w:asciiTheme="minorHAnsi" w:eastAsiaTheme="minorEastAsia" w:hAnsiTheme="minorHAnsi" w:cstheme="minorBidi"/>
          <w:kern w:val="2"/>
          <w:szCs w:val="22"/>
          <w14:ligatures w14:val="standardContextual"/>
        </w:rPr>
      </w:pPr>
      <w:hyperlink w:anchor="_Toc139039639" w:history="1">
        <w:r w:rsidRPr="00F85C2B">
          <w:rPr>
            <w:rStyle w:val="afe"/>
            <w:rFonts w:ascii="黑体" w:eastAsia="黑体" w:hAnsi="黑体"/>
            <w:bCs/>
          </w:rPr>
          <w:t>2 术语</w:t>
        </w:r>
        <w:r w:rsidRPr="00F85C2B">
          <w:tab/>
        </w:r>
        <w:r w:rsidRPr="00F85C2B">
          <w:fldChar w:fldCharType="begin"/>
        </w:r>
        <w:r w:rsidRPr="00F85C2B">
          <w:instrText xml:space="preserve"> PAGEREF _Toc139039639 \h </w:instrText>
        </w:r>
        <w:r w:rsidRPr="00F85C2B">
          <w:fldChar w:fldCharType="separate"/>
        </w:r>
        <w:r w:rsidRPr="00F85C2B">
          <w:t>2</w:t>
        </w:r>
        <w:r w:rsidRPr="00F85C2B">
          <w:fldChar w:fldCharType="end"/>
        </w:r>
      </w:hyperlink>
    </w:p>
    <w:p w:rsidR="00BB347B" w:rsidRPr="00F85C2B" w:rsidRDefault="00000000">
      <w:pPr>
        <w:pStyle w:val="TOC1"/>
        <w:rPr>
          <w:rFonts w:asciiTheme="minorHAnsi" w:eastAsiaTheme="minorEastAsia" w:hAnsiTheme="minorHAnsi" w:cstheme="minorBidi"/>
          <w:kern w:val="2"/>
          <w:szCs w:val="22"/>
          <w14:ligatures w14:val="standardContextual"/>
        </w:rPr>
      </w:pPr>
      <w:hyperlink w:anchor="_Toc139039640" w:history="1">
        <w:r w:rsidRPr="00F85C2B">
          <w:rPr>
            <w:rStyle w:val="afe"/>
            <w:rFonts w:ascii="黑体" w:eastAsia="黑体" w:hAnsi="黑体"/>
            <w:bCs/>
          </w:rPr>
          <w:t>3 基本规定</w:t>
        </w:r>
        <w:r w:rsidRPr="00F85C2B">
          <w:tab/>
        </w:r>
        <w:r w:rsidRPr="00F85C2B">
          <w:fldChar w:fldCharType="begin"/>
        </w:r>
        <w:r w:rsidRPr="00F85C2B">
          <w:instrText xml:space="preserve"> PAGEREF _Toc139039640 \h </w:instrText>
        </w:r>
        <w:r w:rsidRPr="00F85C2B">
          <w:fldChar w:fldCharType="separate"/>
        </w:r>
        <w:r w:rsidRPr="00F85C2B">
          <w:t>3</w:t>
        </w:r>
        <w:r w:rsidRPr="00F85C2B">
          <w:fldChar w:fldCharType="end"/>
        </w:r>
      </w:hyperlink>
    </w:p>
    <w:p w:rsidR="00BB347B" w:rsidRPr="00F85C2B" w:rsidRDefault="00000000">
      <w:pPr>
        <w:pStyle w:val="TOC1"/>
        <w:rPr>
          <w:rFonts w:asciiTheme="minorHAnsi" w:eastAsiaTheme="minorEastAsia" w:hAnsiTheme="minorHAnsi" w:cstheme="minorBidi"/>
          <w:kern w:val="2"/>
          <w:szCs w:val="22"/>
          <w14:ligatures w14:val="standardContextual"/>
        </w:rPr>
      </w:pPr>
      <w:hyperlink w:anchor="_Toc139039641" w:history="1">
        <w:r w:rsidRPr="00F85C2B">
          <w:rPr>
            <w:rStyle w:val="afe"/>
            <w:rFonts w:ascii="黑体" w:eastAsia="黑体" w:hAnsi="黑体"/>
            <w:bCs/>
          </w:rPr>
          <w:t>4 污染控制设计评估</w:t>
        </w:r>
        <w:r w:rsidRPr="00F85C2B">
          <w:tab/>
        </w:r>
        <w:r w:rsidRPr="00F85C2B">
          <w:fldChar w:fldCharType="begin"/>
        </w:r>
        <w:r w:rsidRPr="00F85C2B">
          <w:instrText xml:space="preserve"> PAGEREF _Toc139039641 \h </w:instrText>
        </w:r>
        <w:r w:rsidRPr="00F85C2B">
          <w:fldChar w:fldCharType="separate"/>
        </w:r>
        <w:r w:rsidRPr="00F85C2B">
          <w:t>4</w:t>
        </w:r>
        <w:r w:rsidRPr="00F85C2B">
          <w:fldChar w:fldCharType="end"/>
        </w:r>
      </w:hyperlink>
    </w:p>
    <w:p w:rsidR="00BB347B" w:rsidRPr="00F85C2B" w:rsidRDefault="00000000">
      <w:pPr>
        <w:pStyle w:val="TOC1"/>
        <w:rPr>
          <w:rFonts w:asciiTheme="minorHAnsi" w:eastAsiaTheme="minorEastAsia" w:hAnsiTheme="minorHAnsi" w:cstheme="minorBidi"/>
          <w:kern w:val="2"/>
          <w:szCs w:val="22"/>
          <w14:ligatures w14:val="standardContextual"/>
        </w:rPr>
      </w:pPr>
      <w:hyperlink w:anchor="_Toc139039642" w:history="1">
        <w:r w:rsidRPr="00F85C2B">
          <w:rPr>
            <w:rStyle w:val="afe"/>
            <w:rFonts w:ascii="黑体" w:eastAsia="黑体" w:hAnsi="黑体"/>
            <w:bCs/>
          </w:rPr>
          <w:t>5 污染源控制要求</w:t>
        </w:r>
        <w:r w:rsidRPr="00F85C2B">
          <w:tab/>
        </w:r>
        <w:r w:rsidRPr="00F85C2B">
          <w:fldChar w:fldCharType="begin"/>
        </w:r>
        <w:r w:rsidRPr="00F85C2B">
          <w:instrText xml:space="preserve"> PAGEREF _Toc139039642 \h </w:instrText>
        </w:r>
        <w:r w:rsidRPr="00F85C2B">
          <w:fldChar w:fldCharType="separate"/>
        </w:r>
        <w:r w:rsidRPr="00F85C2B">
          <w:t>6</w:t>
        </w:r>
        <w:r w:rsidRPr="00F85C2B">
          <w:fldChar w:fldCharType="end"/>
        </w:r>
      </w:hyperlink>
    </w:p>
    <w:p w:rsidR="00BB347B" w:rsidRPr="00F85C2B" w:rsidRDefault="00000000">
      <w:pPr>
        <w:pStyle w:val="TOC1"/>
        <w:rPr>
          <w:rFonts w:asciiTheme="minorHAnsi" w:eastAsiaTheme="minorEastAsia" w:hAnsiTheme="minorHAnsi" w:cstheme="minorBidi"/>
          <w:kern w:val="2"/>
          <w:szCs w:val="22"/>
          <w14:ligatures w14:val="standardContextual"/>
        </w:rPr>
      </w:pPr>
      <w:hyperlink w:anchor="_Toc139039643" w:history="1">
        <w:r w:rsidRPr="00F85C2B">
          <w:rPr>
            <w:rStyle w:val="afe"/>
            <w:rFonts w:ascii="黑体" w:eastAsia="黑体" w:hAnsi="黑体"/>
            <w:bCs/>
          </w:rPr>
          <w:t>6 通风要求</w:t>
        </w:r>
        <w:r w:rsidRPr="00F85C2B">
          <w:tab/>
        </w:r>
        <w:r w:rsidRPr="00F85C2B">
          <w:fldChar w:fldCharType="begin"/>
        </w:r>
        <w:r w:rsidRPr="00F85C2B">
          <w:instrText xml:space="preserve"> PAGEREF _Toc139039643 \h </w:instrText>
        </w:r>
        <w:r w:rsidRPr="00F85C2B">
          <w:fldChar w:fldCharType="separate"/>
        </w:r>
        <w:r w:rsidRPr="00F85C2B">
          <w:t>7</w:t>
        </w:r>
        <w:r w:rsidRPr="00F85C2B">
          <w:fldChar w:fldCharType="end"/>
        </w:r>
      </w:hyperlink>
    </w:p>
    <w:p w:rsidR="00BB347B" w:rsidRPr="00F85C2B" w:rsidRDefault="00000000">
      <w:pPr>
        <w:pStyle w:val="TOC1"/>
        <w:rPr>
          <w:rFonts w:asciiTheme="minorHAnsi" w:eastAsiaTheme="minorEastAsia" w:hAnsiTheme="minorHAnsi" w:cstheme="minorBidi"/>
          <w:kern w:val="2"/>
          <w:szCs w:val="22"/>
          <w14:ligatures w14:val="standardContextual"/>
        </w:rPr>
      </w:pPr>
      <w:hyperlink w:anchor="_Toc139039644" w:history="1">
        <w:r w:rsidRPr="00F85C2B">
          <w:rPr>
            <w:rStyle w:val="afe"/>
            <w:rFonts w:ascii="黑体" w:eastAsia="黑体" w:hAnsi="黑体"/>
            <w:bCs/>
          </w:rPr>
          <w:t>7 空气净化系统和设备要求</w:t>
        </w:r>
        <w:r w:rsidRPr="00F85C2B">
          <w:tab/>
        </w:r>
        <w:r w:rsidRPr="00F85C2B">
          <w:fldChar w:fldCharType="begin"/>
        </w:r>
        <w:r w:rsidRPr="00F85C2B">
          <w:instrText xml:space="preserve"> PAGEREF _Toc139039644 \h </w:instrText>
        </w:r>
        <w:r w:rsidRPr="00F85C2B">
          <w:fldChar w:fldCharType="separate"/>
        </w:r>
        <w:r w:rsidRPr="00F85C2B">
          <w:t>8</w:t>
        </w:r>
        <w:r w:rsidRPr="00F85C2B">
          <w:fldChar w:fldCharType="end"/>
        </w:r>
      </w:hyperlink>
    </w:p>
    <w:p w:rsidR="00BB347B" w:rsidRPr="00F85C2B" w:rsidRDefault="00000000">
      <w:pPr>
        <w:pStyle w:val="TOC1"/>
        <w:rPr>
          <w:rFonts w:asciiTheme="minorHAnsi" w:eastAsiaTheme="minorEastAsia" w:hAnsiTheme="minorHAnsi" w:cstheme="minorBidi"/>
          <w:kern w:val="2"/>
          <w:szCs w:val="22"/>
          <w14:ligatures w14:val="standardContextual"/>
        </w:rPr>
      </w:pPr>
      <w:hyperlink w:anchor="_Toc139039645" w:history="1">
        <w:r w:rsidRPr="00F85C2B">
          <w:rPr>
            <w:rStyle w:val="afe"/>
            <w:rFonts w:ascii="黑体" w:eastAsia="黑体" w:hAnsi="黑体"/>
            <w:bCs/>
          </w:rPr>
          <w:t>8 卫生健康保障技术</w:t>
        </w:r>
        <w:r w:rsidRPr="00F85C2B">
          <w:tab/>
        </w:r>
        <w:r w:rsidRPr="00F85C2B">
          <w:fldChar w:fldCharType="begin"/>
        </w:r>
        <w:r w:rsidRPr="00F85C2B">
          <w:instrText xml:space="preserve"> PAGEREF _Toc139039645 \h </w:instrText>
        </w:r>
        <w:r w:rsidRPr="00F85C2B">
          <w:fldChar w:fldCharType="separate"/>
        </w:r>
        <w:r w:rsidRPr="00F85C2B">
          <w:t>9</w:t>
        </w:r>
        <w:r w:rsidRPr="00F85C2B">
          <w:fldChar w:fldCharType="end"/>
        </w:r>
      </w:hyperlink>
    </w:p>
    <w:p w:rsidR="00BB347B" w:rsidRPr="00F85C2B" w:rsidRDefault="00000000">
      <w:pPr>
        <w:pStyle w:val="TOC2"/>
        <w:rPr>
          <w:rFonts w:asciiTheme="minorHAnsi" w:eastAsiaTheme="minorEastAsia" w:hAnsiTheme="minorHAnsi" w:cstheme="minorBidi"/>
          <w:color w:val="auto"/>
          <w:kern w:val="2"/>
          <w:szCs w:val="22"/>
          <w14:ligatures w14:val="standardContextual"/>
        </w:rPr>
      </w:pPr>
      <w:hyperlink w:anchor="_Toc139039646" w:history="1">
        <w:r w:rsidRPr="00F85C2B">
          <w:rPr>
            <w:rStyle w:val="afe"/>
            <w:b/>
          </w:rPr>
          <w:t xml:space="preserve">8.1  </w:t>
        </w:r>
        <w:r w:rsidRPr="00F85C2B">
          <w:rPr>
            <w:rStyle w:val="afe"/>
            <w:b/>
          </w:rPr>
          <w:t>卫生健康基本要求</w:t>
        </w:r>
        <w:r w:rsidRPr="00F85C2B">
          <w:tab/>
        </w:r>
        <w:r w:rsidRPr="00F85C2B">
          <w:fldChar w:fldCharType="begin"/>
        </w:r>
        <w:r w:rsidRPr="00F85C2B">
          <w:instrText xml:space="preserve"> PAGEREF _Toc139039646 \h </w:instrText>
        </w:r>
        <w:r w:rsidRPr="00F85C2B">
          <w:fldChar w:fldCharType="separate"/>
        </w:r>
        <w:r w:rsidRPr="00F85C2B">
          <w:t>9</w:t>
        </w:r>
        <w:r w:rsidRPr="00F85C2B">
          <w:fldChar w:fldCharType="end"/>
        </w:r>
      </w:hyperlink>
    </w:p>
    <w:p w:rsidR="00BB347B" w:rsidRPr="00F85C2B" w:rsidRDefault="00000000">
      <w:pPr>
        <w:pStyle w:val="TOC2"/>
        <w:rPr>
          <w:rFonts w:asciiTheme="minorHAnsi" w:eastAsiaTheme="minorEastAsia" w:hAnsiTheme="minorHAnsi" w:cstheme="minorBidi"/>
          <w:color w:val="auto"/>
          <w:kern w:val="2"/>
          <w:szCs w:val="22"/>
          <w14:ligatures w14:val="standardContextual"/>
        </w:rPr>
      </w:pPr>
      <w:hyperlink w:anchor="_Toc139039647" w:history="1">
        <w:r w:rsidRPr="00F85C2B">
          <w:rPr>
            <w:rStyle w:val="afe"/>
            <w:b/>
          </w:rPr>
          <w:t xml:space="preserve">8.2  </w:t>
        </w:r>
        <w:r w:rsidRPr="00F85C2B">
          <w:rPr>
            <w:rStyle w:val="afe"/>
            <w:b/>
          </w:rPr>
          <w:t>防疫设计</w:t>
        </w:r>
        <w:r w:rsidRPr="00F85C2B">
          <w:tab/>
        </w:r>
        <w:r w:rsidRPr="00F85C2B">
          <w:fldChar w:fldCharType="begin"/>
        </w:r>
        <w:r w:rsidRPr="00F85C2B">
          <w:instrText xml:space="preserve"> PAGEREF _Toc139039647 \h </w:instrText>
        </w:r>
        <w:r w:rsidRPr="00F85C2B">
          <w:fldChar w:fldCharType="separate"/>
        </w:r>
        <w:r w:rsidRPr="00F85C2B">
          <w:t>9</w:t>
        </w:r>
        <w:r w:rsidRPr="00F85C2B">
          <w:fldChar w:fldCharType="end"/>
        </w:r>
      </w:hyperlink>
    </w:p>
    <w:p w:rsidR="00BB347B" w:rsidRPr="00F85C2B" w:rsidRDefault="00000000">
      <w:pPr>
        <w:pStyle w:val="TOC2"/>
        <w:rPr>
          <w:rFonts w:asciiTheme="minorHAnsi" w:eastAsiaTheme="minorEastAsia" w:hAnsiTheme="minorHAnsi" w:cstheme="minorBidi"/>
          <w:color w:val="auto"/>
          <w:kern w:val="2"/>
          <w:szCs w:val="22"/>
          <w14:ligatures w14:val="standardContextual"/>
        </w:rPr>
      </w:pPr>
      <w:hyperlink w:anchor="_Toc139039648" w:history="1">
        <w:r w:rsidRPr="00F85C2B">
          <w:rPr>
            <w:rStyle w:val="afe"/>
            <w:b/>
          </w:rPr>
          <w:t xml:space="preserve">8.3 </w:t>
        </w:r>
        <w:r w:rsidRPr="00F85C2B">
          <w:rPr>
            <w:rStyle w:val="afe"/>
            <w:b/>
          </w:rPr>
          <w:t>疫情期间运营要求</w:t>
        </w:r>
        <w:r w:rsidRPr="00F85C2B">
          <w:tab/>
        </w:r>
        <w:r w:rsidRPr="00F85C2B">
          <w:fldChar w:fldCharType="begin"/>
        </w:r>
        <w:r w:rsidRPr="00F85C2B">
          <w:instrText xml:space="preserve"> PAGEREF _Toc139039648 \h </w:instrText>
        </w:r>
        <w:r w:rsidRPr="00F85C2B">
          <w:fldChar w:fldCharType="separate"/>
        </w:r>
        <w:r w:rsidRPr="00F85C2B">
          <w:t>10</w:t>
        </w:r>
        <w:r w:rsidRPr="00F85C2B">
          <w:fldChar w:fldCharType="end"/>
        </w:r>
      </w:hyperlink>
    </w:p>
    <w:p w:rsidR="00BB347B" w:rsidRPr="00F85C2B" w:rsidRDefault="00000000">
      <w:pPr>
        <w:pStyle w:val="TOC1"/>
        <w:rPr>
          <w:rFonts w:asciiTheme="minorHAnsi" w:eastAsiaTheme="minorEastAsia" w:hAnsiTheme="minorHAnsi" w:cstheme="minorBidi"/>
          <w:kern w:val="2"/>
          <w:szCs w:val="22"/>
          <w14:ligatures w14:val="standardContextual"/>
        </w:rPr>
      </w:pPr>
      <w:hyperlink w:anchor="_Toc139039649" w:history="1">
        <w:r w:rsidRPr="00F85C2B">
          <w:rPr>
            <w:rStyle w:val="afe"/>
            <w:rFonts w:ascii="黑体" w:eastAsia="黑体" w:hAnsi="黑体"/>
            <w:bCs/>
          </w:rPr>
          <w:t>9验收检测与运行监测</w:t>
        </w:r>
        <w:r w:rsidRPr="00F85C2B">
          <w:tab/>
        </w:r>
        <w:r w:rsidRPr="00F85C2B">
          <w:fldChar w:fldCharType="begin"/>
        </w:r>
        <w:r w:rsidRPr="00F85C2B">
          <w:instrText xml:space="preserve"> PAGEREF _Toc139039649 \h </w:instrText>
        </w:r>
        <w:r w:rsidRPr="00F85C2B">
          <w:fldChar w:fldCharType="separate"/>
        </w:r>
        <w:r w:rsidRPr="00F85C2B">
          <w:t>13</w:t>
        </w:r>
        <w:r w:rsidRPr="00F85C2B">
          <w:fldChar w:fldCharType="end"/>
        </w:r>
      </w:hyperlink>
    </w:p>
    <w:p w:rsidR="00BB347B" w:rsidRPr="00F85C2B" w:rsidRDefault="00000000">
      <w:pPr>
        <w:pStyle w:val="TOC2"/>
        <w:rPr>
          <w:rFonts w:asciiTheme="minorHAnsi" w:eastAsiaTheme="minorEastAsia" w:hAnsiTheme="minorHAnsi" w:cstheme="minorBidi"/>
          <w:color w:val="auto"/>
          <w:kern w:val="2"/>
          <w:szCs w:val="22"/>
          <w14:ligatures w14:val="standardContextual"/>
        </w:rPr>
      </w:pPr>
      <w:hyperlink w:anchor="_Toc139039650" w:history="1">
        <w:r w:rsidRPr="00F85C2B">
          <w:rPr>
            <w:rStyle w:val="afe"/>
            <w:b/>
          </w:rPr>
          <w:t xml:space="preserve">9.1 </w:t>
        </w:r>
        <w:r w:rsidRPr="00F85C2B">
          <w:rPr>
            <w:rStyle w:val="afe"/>
            <w:b/>
          </w:rPr>
          <w:t>环境验收检测</w:t>
        </w:r>
        <w:r w:rsidRPr="00F85C2B">
          <w:tab/>
        </w:r>
        <w:r w:rsidRPr="00F85C2B">
          <w:fldChar w:fldCharType="begin"/>
        </w:r>
        <w:r w:rsidRPr="00F85C2B">
          <w:instrText xml:space="preserve"> PAGEREF _Toc139039650 \h </w:instrText>
        </w:r>
        <w:r w:rsidRPr="00F85C2B">
          <w:fldChar w:fldCharType="separate"/>
        </w:r>
        <w:r w:rsidRPr="00F85C2B">
          <w:t>13</w:t>
        </w:r>
        <w:r w:rsidRPr="00F85C2B">
          <w:fldChar w:fldCharType="end"/>
        </w:r>
      </w:hyperlink>
    </w:p>
    <w:p w:rsidR="00BB347B" w:rsidRPr="00F85C2B" w:rsidRDefault="00000000">
      <w:pPr>
        <w:pStyle w:val="TOC2"/>
        <w:rPr>
          <w:rFonts w:asciiTheme="minorHAnsi" w:eastAsiaTheme="minorEastAsia" w:hAnsiTheme="minorHAnsi" w:cstheme="minorBidi"/>
          <w:color w:val="auto"/>
          <w:kern w:val="2"/>
          <w:szCs w:val="22"/>
          <w14:ligatures w14:val="standardContextual"/>
        </w:rPr>
      </w:pPr>
      <w:hyperlink w:anchor="_Toc139039651" w:history="1">
        <w:r w:rsidRPr="00F85C2B">
          <w:rPr>
            <w:rStyle w:val="afe"/>
            <w:b/>
          </w:rPr>
          <w:t xml:space="preserve">9.2 </w:t>
        </w:r>
        <w:r w:rsidRPr="00F85C2B">
          <w:rPr>
            <w:rStyle w:val="afe"/>
            <w:b/>
          </w:rPr>
          <w:t>环境运行阶段空气质量监测</w:t>
        </w:r>
        <w:r w:rsidRPr="00F85C2B">
          <w:tab/>
        </w:r>
        <w:r w:rsidRPr="00F85C2B">
          <w:fldChar w:fldCharType="begin"/>
        </w:r>
        <w:r w:rsidRPr="00F85C2B">
          <w:instrText xml:space="preserve"> PAGEREF _Toc139039651 \h </w:instrText>
        </w:r>
        <w:r w:rsidRPr="00F85C2B">
          <w:fldChar w:fldCharType="separate"/>
        </w:r>
        <w:r w:rsidRPr="00F85C2B">
          <w:t>13</w:t>
        </w:r>
        <w:r w:rsidRPr="00F85C2B">
          <w:fldChar w:fldCharType="end"/>
        </w:r>
      </w:hyperlink>
    </w:p>
    <w:p w:rsidR="00BB347B" w:rsidRPr="00F85C2B" w:rsidRDefault="00000000">
      <w:pPr>
        <w:pStyle w:val="TOC1"/>
        <w:rPr>
          <w:rFonts w:asciiTheme="minorHAnsi" w:eastAsiaTheme="minorEastAsia" w:hAnsiTheme="minorHAnsi" w:cstheme="minorBidi"/>
          <w:kern w:val="2"/>
          <w:szCs w:val="22"/>
          <w14:ligatures w14:val="standardContextual"/>
        </w:rPr>
      </w:pPr>
      <w:hyperlink w:anchor="_Toc139039652" w:history="1">
        <w:r w:rsidRPr="00F85C2B">
          <w:rPr>
            <w:rStyle w:val="afe"/>
            <w:rFonts w:ascii="黑体" w:eastAsia="黑体" w:hAnsi="黑体"/>
            <w:bCs/>
          </w:rPr>
          <w:t>附录A  各类半封闭载人环境空气质量控制目标</w:t>
        </w:r>
        <w:r w:rsidRPr="00F85C2B">
          <w:tab/>
        </w:r>
        <w:r w:rsidRPr="00F85C2B">
          <w:fldChar w:fldCharType="begin"/>
        </w:r>
        <w:r w:rsidRPr="00F85C2B">
          <w:instrText xml:space="preserve"> PAGEREF _Toc139039652 \h </w:instrText>
        </w:r>
        <w:r w:rsidRPr="00F85C2B">
          <w:fldChar w:fldCharType="separate"/>
        </w:r>
        <w:r w:rsidRPr="00F85C2B">
          <w:t>15</w:t>
        </w:r>
        <w:r w:rsidRPr="00F85C2B">
          <w:fldChar w:fldCharType="end"/>
        </w:r>
      </w:hyperlink>
    </w:p>
    <w:p w:rsidR="00BB347B" w:rsidRPr="00F85C2B" w:rsidRDefault="00000000">
      <w:pPr>
        <w:pStyle w:val="TOC1"/>
        <w:rPr>
          <w:rFonts w:asciiTheme="minorHAnsi" w:eastAsiaTheme="minorEastAsia" w:hAnsiTheme="minorHAnsi" w:cstheme="minorBidi"/>
          <w:kern w:val="2"/>
          <w:szCs w:val="22"/>
          <w14:ligatures w14:val="standardContextual"/>
        </w:rPr>
      </w:pPr>
      <w:hyperlink w:anchor="_Toc139039653" w:history="1">
        <w:r w:rsidRPr="00F85C2B">
          <w:rPr>
            <w:rStyle w:val="afe"/>
            <w:rFonts w:ascii="黑体" w:eastAsia="黑体" w:hAnsi="黑体"/>
            <w:bCs/>
          </w:rPr>
          <w:t>附录B  半封闭载人环境空气污染模拟计算模型</w:t>
        </w:r>
        <w:r w:rsidRPr="00F85C2B">
          <w:tab/>
        </w:r>
        <w:r w:rsidRPr="00F85C2B">
          <w:fldChar w:fldCharType="begin"/>
        </w:r>
        <w:r w:rsidRPr="00F85C2B">
          <w:instrText xml:space="preserve"> PAGEREF _Toc139039653 \h </w:instrText>
        </w:r>
        <w:r w:rsidRPr="00F85C2B">
          <w:fldChar w:fldCharType="separate"/>
        </w:r>
        <w:r w:rsidRPr="00F85C2B">
          <w:t>17</w:t>
        </w:r>
        <w:r w:rsidRPr="00F85C2B">
          <w:fldChar w:fldCharType="end"/>
        </w:r>
      </w:hyperlink>
    </w:p>
    <w:p w:rsidR="00BB347B" w:rsidRPr="00F85C2B" w:rsidRDefault="00000000">
      <w:pPr>
        <w:pStyle w:val="TOC1"/>
        <w:rPr>
          <w:rFonts w:asciiTheme="minorHAnsi" w:eastAsiaTheme="minorEastAsia" w:hAnsiTheme="minorHAnsi" w:cstheme="minorBidi"/>
          <w:kern w:val="2"/>
          <w:szCs w:val="22"/>
          <w14:ligatures w14:val="standardContextual"/>
        </w:rPr>
      </w:pPr>
      <w:hyperlink w:anchor="_Toc139039654" w:history="1">
        <w:r w:rsidRPr="00F85C2B">
          <w:rPr>
            <w:rStyle w:val="afe"/>
            <w:rFonts w:ascii="黑体" w:eastAsia="黑体" w:hAnsi="黑体"/>
            <w:bCs/>
          </w:rPr>
          <w:t>附录C  人员二氧化碳释放量参考数据</w:t>
        </w:r>
        <w:r w:rsidRPr="00F85C2B">
          <w:tab/>
        </w:r>
        <w:r w:rsidRPr="00F85C2B">
          <w:fldChar w:fldCharType="begin"/>
        </w:r>
        <w:r w:rsidRPr="00F85C2B">
          <w:instrText xml:space="preserve"> PAGEREF _Toc139039654 \h </w:instrText>
        </w:r>
        <w:r w:rsidRPr="00F85C2B">
          <w:fldChar w:fldCharType="separate"/>
        </w:r>
        <w:r w:rsidRPr="00F85C2B">
          <w:t>18</w:t>
        </w:r>
        <w:r w:rsidRPr="00F85C2B">
          <w:fldChar w:fldCharType="end"/>
        </w:r>
      </w:hyperlink>
    </w:p>
    <w:p w:rsidR="00BB347B" w:rsidRPr="00F85C2B" w:rsidRDefault="00000000">
      <w:pPr>
        <w:pStyle w:val="TOC1"/>
        <w:rPr>
          <w:rFonts w:asciiTheme="minorHAnsi" w:eastAsiaTheme="minorEastAsia" w:hAnsiTheme="minorHAnsi" w:cstheme="minorBidi"/>
          <w:kern w:val="2"/>
          <w:szCs w:val="22"/>
          <w14:ligatures w14:val="standardContextual"/>
        </w:rPr>
      </w:pPr>
      <w:hyperlink w:anchor="_Toc139039655" w:history="1">
        <w:r w:rsidRPr="00F85C2B">
          <w:rPr>
            <w:rStyle w:val="afe"/>
            <w:rFonts w:ascii="黑体" w:eastAsia="黑体" w:hAnsi="黑体"/>
            <w:bCs/>
          </w:rPr>
          <w:t>附录D  人体释放的主要VOC及释放强度</w:t>
        </w:r>
        <w:r w:rsidRPr="00F85C2B">
          <w:tab/>
        </w:r>
        <w:r w:rsidRPr="00F85C2B">
          <w:fldChar w:fldCharType="begin"/>
        </w:r>
        <w:r w:rsidRPr="00F85C2B">
          <w:instrText xml:space="preserve"> PAGEREF _Toc139039655 \h </w:instrText>
        </w:r>
        <w:r w:rsidRPr="00F85C2B">
          <w:fldChar w:fldCharType="separate"/>
        </w:r>
        <w:r w:rsidRPr="00F85C2B">
          <w:t>20</w:t>
        </w:r>
        <w:r w:rsidRPr="00F85C2B">
          <w:fldChar w:fldCharType="end"/>
        </w:r>
      </w:hyperlink>
    </w:p>
    <w:p w:rsidR="00BB347B" w:rsidRPr="00F85C2B" w:rsidRDefault="00000000">
      <w:pPr>
        <w:pStyle w:val="TOC1"/>
        <w:rPr>
          <w:rFonts w:asciiTheme="minorHAnsi" w:eastAsiaTheme="minorEastAsia" w:hAnsiTheme="minorHAnsi" w:cstheme="minorBidi"/>
          <w:kern w:val="2"/>
          <w:szCs w:val="22"/>
          <w14:ligatures w14:val="standardContextual"/>
        </w:rPr>
      </w:pPr>
      <w:hyperlink w:anchor="_Toc139039656" w:history="1">
        <w:r w:rsidRPr="00F85C2B">
          <w:rPr>
            <w:rStyle w:val="afe"/>
            <w:rFonts w:ascii="黑体" w:eastAsia="黑体" w:hAnsi="黑体"/>
            <w:bCs/>
          </w:rPr>
          <w:t>附录E  环境中病毒传染风险评估模型</w:t>
        </w:r>
        <w:r w:rsidRPr="00F85C2B">
          <w:tab/>
        </w:r>
        <w:r w:rsidRPr="00F85C2B">
          <w:fldChar w:fldCharType="begin"/>
        </w:r>
        <w:r w:rsidRPr="00F85C2B">
          <w:instrText xml:space="preserve"> PAGEREF _Toc139039656 \h </w:instrText>
        </w:r>
        <w:r w:rsidRPr="00F85C2B">
          <w:fldChar w:fldCharType="separate"/>
        </w:r>
        <w:r w:rsidRPr="00F85C2B">
          <w:t>21</w:t>
        </w:r>
        <w:r w:rsidRPr="00F85C2B">
          <w:fldChar w:fldCharType="end"/>
        </w:r>
      </w:hyperlink>
    </w:p>
    <w:p w:rsidR="00BB347B" w:rsidRPr="00F85C2B" w:rsidRDefault="00000000">
      <w:pPr>
        <w:pStyle w:val="TOC1"/>
        <w:rPr>
          <w:rFonts w:asciiTheme="minorHAnsi" w:eastAsiaTheme="minorEastAsia" w:hAnsiTheme="minorHAnsi" w:cstheme="minorBidi"/>
          <w:kern w:val="2"/>
          <w:szCs w:val="22"/>
          <w14:ligatures w14:val="standardContextual"/>
        </w:rPr>
      </w:pPr>
      <w:hyperlink w:anchor="_Toc139039657" w:history="1">
        <w:r w:rsidRPr="00F85C2B">
          <w:rPr>
            <w:rStyle w:val="afe"/>
            <w:rFonts w:eastAsia="黑体"/>
            <w:b/>
            <w:kern w:val="44"/>
          </w:rPr>
          <w:t>用词说明</w:t>
        </w:r>
        <w:r w:rsidRPr="00F85C2B">
          <w:tab/>
        </w:r>
        <w:r w:rsidRPr="00F85C2B">
          <w:fldChar w:fldCharType="begin"/>
        </w:r>
        <w:r w:rsidRPr="00F85C2B">
          <w:instrText xml:space="preserve"> PAGEREF _Toc139039657 \h </w:instrText>
        </w:r>
        <w:r w:rsidRPr="00F85C2B">
          <w:fldChar w:fldCharType="separate"/>
        </w:r>
        <w:r w:rsidRPr="00F85C2B">
          <w:t>22</w:t>
        </w:r>
        <w:r w:rsidRPr="00F85C2B">
          <w:fldChar w:fldCharType="end"/>
        </w:r>
      </w:hyperlink>
    </w:p>
    <w:p w:rsidR="00BB347B" w:rsidRPr="00F85C2B" w:rsidRDefault="00000000">
      <w:pPr>
        <w:pStyle w:val="TOC1"/>
        <w:rPr>
          <w:rFonts w:asciiTheme="minorHAnsi" w:eastAsiaTheme="minorEastAsia" w:hAnsiTheme="minorHAnsi" w:cstheme="minorBidi"/>
          <w:kern w:val="2"/>
          <w:szCs w:val="22"/>
          <w14:ligatures w14:val="standardContextual"/>
        </w:rPr>
      </w:pPr>
      <w:hyperlink w:anchor="_Toc139039658" w:history="1">
        <w:r w:rsidRPr="00F85C2B">
          <w:rPr>
            <w:rStyle w:val="afe"/>
            <w:b/>
          </w:rPr>
          <w:t>引用标准名录</w:t>
        </w:r>
        <w:r w:rsidRPr="00F85C2B">
          <w:tab/>
        </w:r>
        <w:r w:rsidRPr="00F85C2B">
          <w:fldChar w:fldCharType="begin"/>
        </w:r>
        <w:r w:rsidRPr="00F85C2B">
          <w:instrText xml:space="preserve"> PAGEREF _Toc139039658 \h </w:instrText>
        </w:r>
        <w:r w:rsidRPr="00F85C2B">
          <w:fldChar w:fldCharType="separate"/>
        </w:r>
        <w:r w:rsidRPr="00F85C2B">
          <w:t>23</w:t>
        </w:r>
        <w:r w:rsidRPr="00F85C2B">
          <w:fldChar w:fldCharType="end"/>
        </w:r>
      </w:hyperlink>
    </w:p>
    <w:p w:rsidR="00BB347B" w:rsidRPr="00F85C2B" w:rsidRDefault="00000000">
      <w:pPr>
        <w:spacing w:line="312" w:lineRule="auto"/>
        <w:rPr>
          <w:rFonts w:ascii="宋体" w:hAnsi="宋体"/>
          <w:color w:val="auto"/>
        </w:rPr>
      </w:pPr>
      <w:r w:rsidRPr="00F85C2B">
        <w:rPr>
          <w:rFonts w:ascii="宋体" w:hAnsi="宋体"/>
          <w:color w:val="auto"/>
        </w:rPr>
        <w:fldChar w:fldCharType="end"/>
      </w:r>
      <w:r w:rsidRPr="00F85C2B">
        <w:rPr>
          <w:rStyle w:val="afe"/>
          <w:color w:val="000000" w:themeColor="text1"/>
        </w:rPr>
        <w:t>附：条文说明</w:t>
      </w:r>
    </w:p>
    <w:p w:rsidR="00BB347B" w:rsidRPr="00F85C2B" w:rsidRDefault="00BB347B">
      <w:pPr>
        <w:spacing w:line="312" w:lineRule="auto"/>
        <w:rPr>
          <w:rFonts w:ascii="宋体" w:hAnsi="宋体"/>
          <w:color w:val="auto"/>
        </w:rPr>
      </w:pPr>
    </w:p>
    <w:p w:rsidR="00BB347B" w:rsidRPr="00F85C2B" w:rsidRDefault="00BB347B">
      <w:pPr>
        <w:spacing w:line="312" w:lineRule="auto"/>
        <w:rPr>
          <w:rFonts w:ascii="宋体" w:hAnsi="宋体"/>
          <w:color w:val="auto"/>
        </w:rPr>
      </w:pPr>
    </w:p>
    <w:p w:rsidR="00BB347B" w:rsidRPr="00F85C2B" w:rsidRDefault="00BB347B">
      <w:pPr>
        <w:spacing w:line="312" w:lineRule="auto"/>
        <w:rPr>
          <w:rFonts w:ascii="宋体" w:hAnsi="宋体"/>
          <w:color w:val="auto"/>
        </w:rPr>
      </w:pPr>
    </w:p>
    <w:p w:rsidR="00BB347B" w:rsidRPr="00F85C2B" w:rsidRDefault="00BB347B">
      <w:pPr>
        <w:spacing w:line="312" w:lineRule="auto"/>
        <w:rPr>
          <w:rFonts w:ascii="宋体" w:hAnsi="宋体"/>
          <w:color w:val="auto"/>
        </w:rPr>
      </w:pPr>
    </w:p>
    <w:p w:rsidR="00BB347B" w:rsidRPr="00F85C2B" w:rsidRDefault="00BB347B">
      <w:pPr>
        <w:spacing w:line="312" w:lineRule="auto"/>
        <w:rPr>
          <w:rFonts w:ascii="宋体" w:hAnsi="宋体"/>
          <w:color w:val="auto"/>
        </w:rPr>
      </w:pPr>
    </w:p>
    <w:p w:rsidR="00BB347B" w:rsidRPr="00F85C2B" w:rsidRDefault="00BB347B">
      <w:pPr>
        <w:spacing w:line="312" w:lineRule="auto"/>
        <w:rPr>
          <w:rFonts w:ascii="宋体" w:hAnsi="宋体"/>
          <w:color w:val="auto"/>
        </w:rPr>
      </w:pPr>
    </w:p>
    <w:p w:rsidR="00BB347B" w:rsidRPr="00F85C2B" w:rsidRDefault="00BB347B">
      <w:pPr>
        <w:spacing w:line="312" w:lineRule="auto"/>
        <w:rPr>
          <w:rFonts w:ascii="宋体" w:hAnsi="宋体"/>
          <w:color w:val="auto"/>
        </w:rPr>
      </w:pPr>
    </w:p>
    <w:p w:rsidR="00BB347B" w:rsidRPr="00F85C2B" w:rsidRDefault="00BB347B">
      <w:pPr>
        <w:spacing w:line="312" w:lineRule="auto"/>
        <w:rPr>
          <w:rFonts w:ascii="宋体" w:hAnsi="宋体"/>
          <w:color w:val="auto"/>
        </w:rPr>
      </w:pPr>
    </w:p>
    <w:p w:rsidR="00BB347B" w:rsidRPr="00F85C2B" w:rsidRDefault="00BB347B">
      <w:pPr>
        <w:spacing w:line="312" w:lineRule="auto"/>
        <w:rPr>
          <w:rFonts w:ascii="宋体" w:hAnsi="宋体"/>
          <w:color w:val="auto"/>
        </w:rPr>
      </w:pPr>
    </w:p>
    <w:p w:rsidR="00BB347B" w:rsidRPr="00F85C2B" w:rsidRDefault="00BB347B">
      <w:pPr>
        <w:spacing w:line="312" w:lineRule="auto"/>
        <w:rPr>
          <w:rFonts w:ascii="宋体" w:hAnsi="宋体"/>
          <w:color w:val="auto"/>
        </w:rPr>
      </w:pPr>
    </w:p>
    <w:p w:rsidR="00BB347B" w:rsidRPr="00F85C2B" w:rsidRDefault="00BB347B">
      <w:pPr>
        <w:spacing w:line="312" w:lineRule="auto"/>
        <w:rPr>
          <w:rFonts w:ascii="宋体" w:hAnsi="宋体"/>
          <w:color w:val="auto"/>
        </w:rPr>
      </w:pPr>
    </w:p>
    <w:p w:rsidR="00BB347B" w:rsidRPr="00F85C2B" w:rsidRDefault="00BB347B">
      <w:pPr>
        <w:spacing w:line="312" w:lineRule="auto"/>
        <w:rPr>
          <w:rFonts w:ascii="宋体" w:hAnsi="宋体"/>
          <w:color w:val="auto"/>
        </w:rPr>
      </w:pPr>
    </w:p>
    <w:p w:rsidR="00BB347B" w:rsidRPr="00F85C2B" w:rsidRDefault="00BB347B">
      <w:pPr>
        <w:spacing w:line="312" w:lineRule="auto"/>
        <w:rPr>
          <w:rFonts w:ascii="宋体" w:hAnsi="宋体"/>
          <w:color w:val="auto"/>
        </w:rPr>
      </w:pPr>
    </w:p>
    <w:p w:rsidR="00BB347B" w:rsidRPr="00F85C2B" w:rsidRDefault="00BB347B">
      <w:pPr>
        <w:spacing w:line="312" w:lineRule="auto"/>
        <w:rPr>
          <w:rFonts w:ascii="宋体" w:hAnsi="宋体"/>
          <w:color w:val="auto"/>
        </w:rPr>
      </w:pPr>
    </w:p>
    <w:p w:rsidR="00BB347B" w:rsidRPr="00F85C2B" w:rsidRDefault="00BB347B">
      <w:pPr>
        <w:spacing w:line="312" w:lineRule="auto"/>
        <w:rPr>
          <w:rFonts w:ascii="宋体" w:hAnsi="宋体"/>
          <w:b/>
          <w:bCs/>
          <w:color w:val="auto"/>
          <w:sz w:val="24"/>
          <w:szCs w:val="24"/>
        </w:rPr>
      </w:pPr>
    </w:p>
    <w:p w:rsidR="00BB347B" w:rsidRPr="00F85C2B" w:rsidRDefault="00000000">
      <w:pPr>
        <w:pStyle w:val="Default"/>
        <w:spacing w:after="240"/>
        <w:jc w:val="center"/>
        <w:rPr>
          <w:rFonts w:ascii="黑体" w:eastAsia="黑体" w:hAnsi="黑体" w:cs="Times New Roman"/>
          <w:bCs/>
          <w:color w:val="auto"/>
          <w:sz w:val="36"/>
          <w:szCs w:val="32"/>
        </w:rPr>
      </w:pPr>
      <w:r w:rsidRPr="00F85C2B">
        <w:rPr>
          <w:rFonts w:ascii="黑体" w:eastAsia="黑体" w:hAnsi="黑体" w:cs="Times New Roman" w:hint="eastAsia"/>
          <w:bCs/>
          <w:color w:val="auto"/>
          <w:sz w:val="36"/>
          <w:szCs w:val="32"/>
        </w:rPr>
        <w:t>C</w:t>
      </w:r>
      <w:r w:rsidRPr="00F85C2B">
        <w:rPr>
          <w:rFonts w:ascii="黑体" w:eastAsia="黑体" w:hAnsi="黑体" w:cs="Times New Roman"/>
          <w:bCs/>
          <w:color w:val="auto"/>
          <w:sz w:val="36"/>
          <w:szCs w:val="32"/>
        </w:rPr>
        <w:t>ontents</w:t>
      </w:r>
    </w:p>
    <w:p w:rsidR="00BB347B" w:rsidRPr="00F85C2B" w:rsidRDefault="00000000">
      <w:pPr>
        <w:pStyle w:val="TOC1"/>
        <w:rPr>
          <w:rFonts w:ascii="Times New Roman" w:hAnsi="Times New Roman"/>
          <w:color w:val="000000" w:themeColor="text1"/>
          <w:kern w:val="2"/>
        </w:rPr>
      </w:pPr>
      <w:r w:rsidRPr="00F85C2B">
        <w:rPr>
          <w:rFonts w:ascii="Times New Roman" w:hAnsi="Times New Roman"/>
          <w:color w:val="000000" w:themeColor="text1"/>
        </w:rPr>
        <w:fldChar w:fldCharType="begin"/>
      </w:r>
      <w:r w:rsidRPr="00F85C2B">
        <w:rPr>
          <w:rFonts w:ascii="Times New Roman" w:hAnsi="Times New Roman"/>
          <w:color w:val="000000" w:themeColor="text1"/>
        </w:rPr>
        <w:instrText xml:space="preserve"> TOC \o "1-2" \h \z \u </w:instrText>
      </w:r>
      <w:r w:rsidRPr="00F85C2B">
        <w:rPr>
          <w:rFonts w:ascii="Times New Roman" w:hAnsi="Times New Roman"/>
          <w:color w:val="000000" w:themeColor="text1"/>
        </w:rPr>
        <w:fldChar w:fldCharType="separate"/>
      </w:r>
      <w:hyperlink w:anchor="_Toc85814217" w:history="1">
        <w:r w:rsidRPr="00F85C2B">
          <w:rPr>
            <w:rStyle w:val="afe"/>
            <w:rFonts w:ascii="Times New Roman" w:hAnsi="Times New Roman"/>
            <w:bCs/>
            <w:color w:val="000000" w:themeColor="text1"/>
          </w:rPr>
          <w:t>1 General Provisions.</w:t>
        </w:r>
        <w:r w:rsidRPr="00F85C2B">
          <w:rPr>
            <w:rFonts w:ascii="Times New Roman" w:hAnsi="Times New Roman"/>
            <w:color w:val="000000" w:themeColor="text1"/>
          </w:rPr>
          <w:tab/>
          <w:t>………….………….1</w:t>
        </w:r>
      </w:hyperlink>
    </w:p>
    <w:p w:rsidR="00BB347B" w:rsidRPr="00F85C2B" w:rsidRDefault="00000000">
      <w:pPr>
        <w:pStyle w:val="TOC1"/>
        <w:jc w:val="left"/>
        <w:rPr>
          <w:rFonts w:ascii="Times New Roman" w:hAnsi="Times New Roman"/>
          <w:color w:val="000000" w:themeColor="text1"/>
          <w:kern w:val="2"/>
        </w:rPr>
      </w:pPr>
      <w:hyperlink w:anchor="_Toc85814218" w:history="1">
        <w:r w:rsidRPr="00F85C2B">
          <w:rPr>
            <w:rStyle w:val="afe"/>
            <w:rFonts w:ascii="Times New Roman" w:hAnsi="Times New Roman"/>
            <w:bCs/>
            <w:color w:val="000000" w:themeColor="text1"/>
          </w:rPr>
          <w:t>2 Terms</w:t>
        </w:r>
        <w:r w:rsidRPr="00F85C2B">
          <w:rPr>
            <w:rFonts w:ascii="Times New Roman" w:hAnsi="Times New Roman"/>
            <w:color w:val="000000" w:themeColor="text1"/>
          </w:rPr>
          <w:tab/>
          <w:t>2</w:t>
        </w:r>
      </w:hyperlink>
    </w:p>
    <w:p w:rsidR="00BB347B" w:rsidRPr="00F85C2B" w:rsidRDefault="00000000">
      <w:pPr>
        <w:pStyle w:val="TOC1"/>
        <w:jc w:val="left"/>
        <w:rPr>
          <w:rFonts w:ascii="Times New Roman" w:hAnsi="Times New Roman"/>
          <w:color w:val="000000" w:themeColor="text1"/>
          <w:kern w:val="2"/>
        </w:rPr>
      </w:pPr>
      <w:hyperlink w:anchor="_Toc85814219" w:history="1">
        <w:r w:rsidRPr="00F85C2B">
          <w:rPr>
            <w:rStyle w:val="afe"/>
            <w:rFonts w:ascii="Times New Roman" w:hAnsi="Times New Roman"/>
            <w:bCs/>
            <w:color w:val="000000" w:themeColor="text1"/>
          </w:rPr>
          <w:t>3 Basic Requirements</w:t>
        </w:r>
        <w:r w:rsidRPr="00F85C2B">
          <w:rPr>
            <w:rFonts w:ascii="Times New Roman" w:hAnsi="Times New Roman"/>
            <w:color w:val="000000" w:themeColor="text1"/>
          </w:rPr>
          <w:tab/>
          <w:t>3</w:t>
        </w:r>
      </w:hyperlink>
    </w:p>
    <w:p w:rsidR="00BB347B" w:rsidRPr="00F85C2B" w:rsidRDefault="00000000">
      <w:pPr>
        <w:pStyle w:val="TOC1"/>
        <w:jc w:val="left"/>
        <w:rPr>
          <w:rFonts w:ascii="Times New Roman" w:hAnsi="Times New Roman"/>
          <w:color w:val="000000" w:themeColor="text1"/>
          <w:kern w:val="2"/>
        </w:rPr>
      </w:pPr>
      <w:hyperlink w:anchor="_Toc85814220" w:history="1">
        <w:r w:rsidRPr="00F85C2B">
          <w:rPr>
            <w:rStyle w:val="afe"/>
            <w:rFonts w:ascii="Times New Roman" w:hAnsi="Times New Roman"/>
            <w:bCs/>
            <w:color w:val="000000" w:themeColor="text1"/>
          </w:rPr>
          <w:t>4 Pollution Control Design Assessment</w:t>
        </w:r>
        <w:r w:rsidRPr="00F85C2B">
          <w:rPr>
            <w:rFonts w:ascii="Times New Roman" w:hAnsi="Times New Roman"/>
            <w:color w:val="000000" w:themeColor="text1"/>
          </w:rPr>
          <w:tab/>
          <w:t>4</w:t>
        </w:r>
      </w:hyperlink>
    </w:p>
    <w:p w:rsidR="00BB347B" w:rsidRPr="00F85C2B" w:rsidRDefault="00000000">
      <w:pPr>
        <w:pStyle w:val="TOC1"/>
        <w:jc w:val="left"/>
        <w:rPr>
          <w:rFonts w:ascii="Times New Roman" w:hAnsi="Times New Roman"/>
          <w:color w:val="000000" w:themeColor="text1"/>
          <w:kern w:val="2"/>
        </w:rPr>
      </w:pPr>
      <w:hyperlink w:anchor="_Toc85814223" w:history="1">
        <w:r w:rsidRPr="00F85C2B">
          <w:rPr>
            <w:rStyle w:val="afe"/>
            <w:rFonts w:ascii="Times New Roman" w:hAnsi="Times New Roman"/>
            <w:bCs/>
            <w:color w:val="000000" w:themeColor="text1"/>
          </w:rPr>
          <w:t>5 Pollution Source Control Requirements</w:t>
        </w:r>
        <w:r w:rsidRPr="00F85C2B">
          <w:rPr>
            <w:rFonts w:ascii="Times New Roman" w:hAnsi="Times New Roman"/>
            <w:color w:val="000000" w:themeColor="text1"/>
          </w:rPr>
          <w:tab/>
          <w:t>6</w:t>
        </w:r>
      </w:hyperlink>
    </w:p>
    <w:p w:rsidR="00BB347B" w:rsidRPr="00F85C2B" w:rsidRDefault="00000000">
      <w:pPr>
        <w:pStyle w:val="TOC1"/>
        <w:jc w:val="left"/>
        <w:rPr>
          <w:rFonts w:ascii="Times New Roman" w:hAnsi="Times New Roman"/>
          <w:color w:val="000000" w:themeColor="text1"/>
        </w:rPr>
      </w:pPr>
      <w:hyperlink w:anchor="_Toc85814239" w:history="1">
        <w:r w:rsidRPr="00F85C2B">
          <w:rPr>
            <w:rStyle w:val="afe"/>
            <w:rFonts w:ascii="Times New Roman" w:hAnsi="Times New Roman"/>
            <w:bCs/>
            <w:color w:val="000000" w:themeColor="text1"/>
          </w:rPr>
          <w:t>6 Ventilation Requirements</w:t>
        </w:r>
        <w:r w:rsidRPr="00F85C2B">
          <w:rPr>
            <w:rFonts w:ascii="Times New Roman" w:hAnsi="Times New Roman"/>
            <w:color w:val="000000" w:themeColor="text1"/>
          </w:rPr>
          <w:tab/>
          <w:t>7</w:t>
        </w:r>
      </w:hyperlink>
    </w:p>
    <w:p w:rsidR="00BB347B" w:rsidRPr="00F85C2B" w:rsidRDefault="00000000">
      <w:pPr>
        <w:jc w:val="left"/>
      </w:pPr>
      <w:r w:rsidRPr="00F85C2B">
        <w:rPr>
          <w:rFonts w:hint="eastAsia"/>
        </w:rPr>
        <w:t>7</w:t>
      </w:r>
      <w:r w:rsidRPr="00F85C2B">
        <w:t xml:space="preserve"> Air Purification System and Equipment Requirements…………………………………………..8</w:t>
      </w:r>
    </w:p>
    <w:p w:rsidR="00BB347B" w:rsidRPr="00F85C2B" w:rsidRDefault="00000000">
      <w:pPr>
        <w:jc w:val="left"/>
      </w:pPr>
      <w:r w:rsidRPr="00F85C2B">
        <w:rPr>
          <w:rFonts w:hint="eastAsia"/>
        </w:rPr>
        <w:t>8</w:t>
      </w:r>
      <w:r w:rsidRPr="00F85C2B">
        <w:t xml:space="preserve"> </w:t>
      </w:r>
      <w:r w:rsidRPr="00F85C2B">
        <w:rPr>
          <w:rFonts w:hint="eastAsia"/>
        </w:rPr>
        <w:t>Health Protection Technology</w:t>
      </w:r>
      <w:r w:rsidRPr="00F85C2B">
        <w:ptab w:relativeTo="margin" w:alignment="right" w:leader="dot"/>
      </w:r>
      <w:r w:rsidRPr="00F85C2B">
        <w:t>9</w:t>
      </w:r>
    </w:p>
    <w:p w:rsidR="00BB347B" w:rsidRPr="00F85C2B" w:rsidRDefault="00000000">
      <w:pPr>
        <w:jc w:val="left"/>
      </w:pPr>
      <w:r w:rsidRPr="00F85C2B">
        <w:rPr>
          <w:rFonts w:hint="eastAsia"/>
        </w:rPr>
        <w:t>9</w:t>
      </w:r>
      <w:r w:rsidRPr="00F85C2B">
        <w:t xml:space="preserve"> </w:t>
      </w:r>
      <w:r w:rsidRPr="00F85C2B">
        <w:rPr>
          <w:rFonts w:hint="eastAsia"/>
        </w:rPr>
        <w:t>Acceptance Test and Operation Monitoring</w:t>
      </w:r>
      <w:r w:rsidRPr="00F85C2B">
        <w:ptab w:relativeTo="margin" w:alignment="right" w:leader="dot"/>
      </w:r>
      <w:r w:rsidRPr="00F85C2B">
        <w:t>13</w:t>
      </w:r>
    </w:p>
    <w:p w:rsidR="00BB347B" w:rsidRPr="00F85C2B" w:rsidRDefault="00000000">
      <w:pPr>
        <w:pStyle w:val="TOC1"/>
        <w:jc w:val="left"/>
        <w:rPr>
          <w:rStyle w:val="afe"/>
          <w:rFonts w:ascii="Times New Roman" w:hAnsi="Times New Roman"/>
          <w:bCs/>
          <w:color w:val="000000" w:themeColor="text1"/>
        </w:rPr>
      </w:pPr>
      <w:r w:rsidRPr="00F85C2B">
        <w:rPr>
          <w:rStyle w:val="afe"/>
          <w:rFonts w:ascii="Times New Roman" w:hAnsi="Times New Roman"/>
          <w:bCs/>
          <w:color w:val="000000" w:themeColor="text1"/>
        </w:rPr>
        <w:t>A</w:t>
      </w:r>
      <w:r w:rsidRPr="00F85C2B">
        <w:rPr>
          <w:rStyle w:val="afe"/>
          <w:rFonts w:ascii="Times New Roman" w:hAnsi="Times New Roman" w:hint="eastAsia"/>
          <w:bCs/>
          <w:color w:val="000000" w:themeColor="text1"/>
        </w:rPr>
        <w:t>ppe</w:t>
      </w:r>
      <w:r w:rsidRPr="00F85C2B">
        <w:rPr>
          <w:rStyle w:val="afe"/>
          <w:rFonts w:ascii="Times New Roman" w:hAnsi="Times New Roman"/>
          <w:bCs/>
          <w:color w:val="000000" w:themeColor="text1"/>
        </w:rPr>
        <w:t>ndix A</w:t>
      </w:r>
      <w:r w:rsidRPr="00F85C2B">
        <w:rPr>
          <w:rStyle w:val="afe"/>
          <w:rFonts w:ascii="Times New Roman" w:hAnsi="Times New Roman" w:hint="eastAsia"/>
          <w:bCs/>
          <w:color w:val="000000" w:themeColor="text1"/>
        </w:rPr>
        <w:t xml:space="preserve"> Air Quality Control Objectives for Various Semi-closed Manned </w:t>
      </w:r>
      <w:r w:rsidRPr="00F85C2B">
        <w:rPr>
          <w:rStyle w:val="afe"/>
          <w:rFonts w:ascii="Times New Roman" w:hAnsi="Times New Roman"/>
          <w:bCs/>
          <w:color w:val="000000" w:themeColor="text1"/>
        </w:rPr>
        <w:t>E</w:t>
      </w:r>
      <w:r w:rsidRPr="00F85C2B">
        <w:rPr>
          <w:rStyle w:val="afe"/>
          <w:rFonts w:ascii="Times New Roman" w:hAnsi="Times New Roman" w:hint="eastAsia"/>
          <w:bCs/>
          <w:color w:val="000000" w:themeColor="text1"/>
        </w:rPr>
        <w:t>nvironments</w:t>
      </w:r>
      <w:r w:rsidRPr="00F85C2B">
        <w:rPr>
          <w:rStyle w:val="afe"/>
          <w:rFonts w:ascii="Times New Roman" w:hAnsi="Times New Roman"/>
          <w:bCs/>
          <w:color w:val="000000" w:themeColor="text1"/>
        </w:rPr>
        <w:t>…………………………………………………………………………………...…15</w:t>
      </w:r>
    </w:p>
    <w:p w:rsidR="00BB347B" w:rsidRPr="00F85C2B" w:rsidRDefault="00000000">
      <w:pPr>
        <w:pStyle w:val="TOC1"/>
        <w:jc w:val="left"/>
        <w:rPr>
          <w:rStyle w:val="afe"/>
          <w:rFonts w:ascii="Times New Roman" w:hAnsi="Times New Roman"/>
          <w:bCs/>
          <w:color w:val="000000" w:themeColor="text1"/>
        </w:rPr>
      </w:pPr>
      <w:r w:rsidRPr="00F85C2B">
        <w:rPr>
          <w:rStyle w:val="afe"/>
          <w:rFonts w:ascii="Times New Roman" w:hAnsi="Times New Roman"/>
          <w:bCs/>
          <w:color w:val="000000" w:themeColor="text1"/>
        </w:rPr>
        <w:t>B</w:t>
      </w:r>
      <w:r w:rsidRPr="00F85C2B">
        <w:rPr>
          <w:rStyle w:val="afe"/>
          <w:rFonts w:ascii="Times New Roman" w:hAnsi="Times New Roman" w:hint="eastAsia"/>
          <w:bCs/>
          <w:color w:val="000000" w:themeColor="text1"/>
        </w:rPr>
        <w:t xml:space="preserve"> Simulation Method of Air Pollution in Semi-closed Manned Environment</w:t>
      </w:r>
      <w:r w:rsidRPr="00F85C2B">
        <w:rPr>
          <w:rStyle w:val="afe"/>
          <w:rFonts w:ascii="Times New Roman" w:hAnsi="Times New Roman"/>
          <w:bCs/>
          <w:color w:val="000000" w:themeColor="text1"/>
        </w:rPr>
        <w:t>……………………………………………………………………………………….17</w:t>
      </w:r>
    </w:p>
    <w:p w:rsidR="00BB347B" w:rsidRPr="00F85C2B" w:rsidRDefault="00000000">
      <w:pPr>
        <w:pStyle w:val="TOC1"/>
        <w:jc w:val="left"/>
        <w:rPr>
          <w:rStyle w:val="afe"/>
          <w:rFonts w:ascii="Times New Roman" w:hAnsi="Times New Roman"/>
          <w:bCs/>
          <w:color w:val="000000" w:themeColor="text1"/>
        </w:rPr>
      </w:pPr>
      <w:r w:rsidRPr="00F85C2B">
        <w:rPr>
          <w:rStyle w:val="afe"/>
          <w:rFonts w:ascii="Times New Roman" w:hAnsi="Times New Roman"/>
          <w:bCs/>
          <w:color w:val="000000" w:themeColor="text1"/>
        </w:rPr>
        <w:t>C</w:t>
      </w:r>
      <w:r w:rsidRPr="00F85C2B">
        <w:rPr>
          <w:rStyle w:val="afe"/>
          <w:rFonts w:ascii="Times New Roman" w:hAnsi="Times New Roman" w:hint="eastAsia"/>
          <w:bCs/>
          <w:color w:val="000000" w:themeColor="text1"/>
        </w:rPr>
        <w:t xml:space="preserve"> Reference Data on Personnel Carbon Dioxide</w:t>
      </w:r>
      <w:r w:rsidRPr="00F85C2B">
        <w:rPr>
          <w:rStyle w:val="afe"/>
          <w:rFonts w:ascii="Times New Roman" w:hAnsi="Times New Roman"/>
          <w:bCs/>
          <w:color w:val="000000" w:themeColor="text1"/>
        </w:rPr>
        <w:t xml:space="preserve"> </w:t>
      </w:r>
      <w:r w:rsidRPr="00F85C2B">
        <w:rPr>
          <w:rStyle w:val="afe"/>
          <w:rFonts w:ascii="Times New Roman" w:hAnsi="Times New Roman" w:hint="eastAsia"/>
          <w:bCs/>
          <w:color w:val="000000" w:themeColor="text1"/>
        </w:rPr>
        <w:t>Release</w:t>
      </w:r>
      <w:r w:rsidRPr="00F85C2B">
        <w:rPr>
          <w:rStyle w:val="afe"/>
          <w:rFonts w:ascii="Times New Roman" w:hAnsi="Times New Roman"/>
          <w:bCs/>
          <w:color w:val="000000" w:themeColor="text1"/>
        </w:rPr>
        <w:t>…………………………………………………………...…………..……………………18</w:t>
      </w:r>
    </w:p>
    <w:p w:rsidR="00BB347B" w:rsidRPr="00F85C2B" w:rsidRDefault="00000000">
      <w:pPr>
        <w:pStyle w:val="TOC1"/>
        <w:jc w:val="left"/>
        <w:rPr>
          <w:rStyle w:val="afe"/>
          <w:rFonts w:ascii="Times New Roman" w:hAnsi="Times New Roman"/>
          <w:bCs/>
          <w:color w:val="000000" w:themeColor="text1"/>
        </w:rPr>
      </w:pPr>
      <w:r w:rsidRPr="00F85C2B">
        <w:rPr>
          <w:rStyle w:val="afe"/>
          <w:rFonts w:ascii="Times New Roman" w:hAnsi="Times New Roman"/>
          <w:bCs/>
          <w:color w:val="000000" w:themeColor="text1"/>
        </w:rPr>
        <w:t>D</w:t>
      </w:r>
      <w:r w:rsidRPr="00F85C2B">
        <w:rPr>
          <w:rStyle w:val="afe"/>
          <w:rFonts w:ascii="Times New Roman" w:hAnsi="Times New Roman" w:hint="eastAsia"/>
          <w:bCs/>
          <w:color w:val="000000" w:themeColor="text1"/>
        </w:rPr>
        <w:t xml:space="preserve"> The Main VOC Released by Human Body and the Intensity of Release</w:t>
      </w:r>
      <w:r w:rsidRPr="00F85C2B">
        <w:rPr>
          <w:rStyle w:val="afe"/>
          <w:rFonts w:ascii="Times New Roman" w:hAnsi="Times New Roman"/>
          <w:bCs/>
          <w:color w:val="000000" w:themeColor="text1"/>
        </w:rPr>
        <w:t>…...………………… 20</w:t>
      </w:r>
    </w:p>
    <w:p w:rsidR="00BB347B" w:rsidRPr="00F85C2B" w:rsidRDefault="00000000">
      <w:pPr>
        <w:pStyle w:val="TOC1"/>
        <w:jc w:val="left"/>
        <w:rPr>
          <w:rStyle w:val="afe"/>
          <w:rFonts w:ascii="Times New Roman" w:hAnsi="Times New Roman"/>
          <w:bCs/>
          <w:color w:val="000000" w:themeColor="text1"/>
        </w:rPr>
      </w:pPr>
      <w:r w:rsidRPr="00F85C2B">
        <w:rPr>
          <w:rStyle w:val="afe"/>
          <w:rFonts w:ascii="Times New Roman" w:hAnsi="Times New Roman"/>
          <w:bCs/>
          <w:color w:val="000000" w:themeColor="text1"/>
        </w:rPr>
        <w:t>E</w:t>
      </w:r>
      <w:r w:rsidRPr="00F85C2B">
        <w:rPr>
          <w:rStyle w:val="afe"/>
          <w:rFonts w:ascii="Times New Roman" w:hAnsi="Times New Roman" w:hint="eastAsia"/>
          <w:bCs/>
          <w:color w:val="000000" w:themeColor="text1"/>
        </w:rPr>
        <w:t xml:space="preserve"> Risk Assessment Model for Virus Infection in the Environment</w:t>
      </w:r>
      <w:r w:rsidRPr="00F85C2B">
        <w:rPr>
          <w:rStyle w:val="afe"/>
          <w:rFonts w:ascii="Times New Roman" w:hAnsi="Times New Roman"/>
          <w:bCs/>
          <w:color w:val="000000" w:themeColor="text1"/>
        </w:rPr>
        <w:t>…….……………..…………. 21</w:t>
      </w:r>
    </w:p>
    <w:p w:rsidR="00BB347B" w:rsidRPr="00F85C2B" w:rsidRDefault="00000000">
      <w:pPr>
        <w:jc w:val="left"/>
      </w:pPr>
      <w:r w:rsidRPr="00F85C2B">
        <w:t>Explanation Wording</w:t>
      </w:r>
      <w:r w:rsidRPr="00F85C2B">
        <w:ptab w:relativeTo="margin" w:alignment="right" w:leader="dot"/>
      </w:r>
      <w:r w:rsidRPr="00F85C2B">
        <w:t>22</w:t>
      </w:r>
    </w:p>
    <w:p w:rsidR="00BB347B" w:rsidRPr="00F85C2B" w:rsidRDefault="00000000">
      <w:pPr>
        <w:pStyle w:val="TOC1"/>
        <w:jc w:val="left"/>
        <w:rPr>
          <w:rFonts w:ascii="Times New Roman" w:hAnsi="Times New Roman"/>
          <w:color w:val="000000" w:themeColor="text1"/>
          <w:kern w:val="2"/>
        </w:rPr>
      </w:pPr>
      <w:r w:rsidRPr="00F85C2B">
        <w:rPr>
          <w:rFonts w:ascii="Times New Roman" w:hAnsi="Times New Roman"/>
          <w:color w:val="000000" w:themeColor="text1"/>
        </w:rPr>
        <w:t>L</w:t>
      </w:r>
      <w:hyperlink w:anchor="_Toc85814245" w:history="1">
        <w:r w:rsidRPr="00F85C2B">
          <w:rPr>
            <w:rStyle w:val="afe"/>
            <w:rFonts w:ascii="Times New Roman" w:hAnsi="Times New Roman"/>
            <w:color w:val="000000" w:themeColor="text1"/>
          </w:rPr>
          <w:t>ist of Quoted Standards</w:t>
        </w:r>
        <w:r w:rsidRPr="00F85C2B">
          <w:rPr>
            <w:rFonts w:ascii="Times New Roman" w:hAnsi="Times New Roman"/>
            <w:color w:val="000000" w:themeColor="text1"/>
          </w:rPr>
          <w:tab/>
          <w:t>23</w:t>
        </w:r>
      </w:hyperlink>
    </w:p>
    <w:p w:rsidR="00BB347B" w:rsidRPr="00F85C2B" w:rsidRDefault="00000000">
      <w:pPr>
        <w:pStyle w:val="TOC1"/>
        <w:spacing w:line="360" w:lineRule="auto"/>
        <w:jc w:val="left"/>
        <w:rPr>
          <w:rFonts w:ascii="仿宋_GB2312"/>
          <w:b/>
          <w:bCs/>
          <w:sz w:val="24"/>
        </w:rPr>
        <w:sectPr w:rsidR="00BB347B" w:rsidRPr="00F85C2B">
          <w:footerReference w:type="default" r:id="rId12"/>
          <w:pgSz w:w="11906" w:h="16838"/>
          <w:pgMar w:top="1440" w:right="1800" w:bottom="1440" w:left="1800" w:header="851" w:footer="992" w:gutter="0"/>
          <w:pgNumType w:start="1"/>
          <w:cols w:space="425"/>
          <w:docGrid w:type="lines" w:linePitch="312"/>
        </w:sectPr>
      </w:pPr>
      <w:r w:rsidRPr="00F85C2B">
        <w:rPr>
          <w:color w:val="000000" w:themeColor="text1"/>
        </w:rPr>
        <w:fldChar w:fldCharType="end"/>
      </w:r>
      <w:r w:rsidRPr="00F85C2B">
        <w:rPr>
          <w:rFonts w:ascii="Times New Roman" w:hAnsi="Times New Roman"/>
          <w:color w:val="000000" w:themeColor="text1"/>
        </w:rPr>
        <w:t>A</w:t>
      </w:r>
      <w:hyperlink w:anchor="_Toc86055363" w:history="1">
        <w:r w:rsidRPr="00F85C2B">
          <w:rPr>
            <w:rStyle w:val="afe"/>
            <w:rFonts w:ascii="Times New Roman" w:hAnsi="Times New Roman"/>
            <w:color w:val="000000" w:themeColor="text1"/>
            <w:u w:val="none"/>
          </w:rPr>
          <w:t>ddition</w:t>
        </w:r>
        <w:r w:rsidRPr="00F85C2B">
          <w:rPr>
            <w:rStyle w:val="afe"/>
            <w:rFonts w:ascii="Times New Roman" w:hAnsi="Times New Roman"/>
            <w:color w:val="000000" w:themeColor="text1"/>
            <w:u w:val="none"/>
          </w:rPr>
          <w:t>：</w:t>
        </w:r>
        <w:r w:rsidRPr="00F85C2B">
          <w:rPr>
            <w:rStyle w:val="afe"/>
            <w:rFonts w:ascii="Times New Roman" w:hAnsi="Times New Roman"/>
            <w:color w:val="000000" w:themeColor="text1"/>
            <w:u w:val="none"/>
          </w:rPr>
          <w:t>Explanation of Provisions</w:t>
        </w:r>
        <w:r w:rsidRPr="00F85C2B">
          <w:rPr>
            <w:rFonts w:ascii="Times New Roman" w:hAnsi="Times New Roman"/>
            <w:color w:val="000000" w:themeColor="text1"/>
          </w:rPr>
          <w:tab/>
        </w:r>
        <w:r w:rsidRPr="00F85C2B">
          <w:rPr>
            <w:rFonts w:ascii="Times New Roman" w:hAnsi="Times New Roman" w:hint="eastAsia"/>
            <w:color w:val="000000" w:themeColor="text1"/>
          </w:rPr>
          <w:t>2</w:t>
        </w:r>
      </w:hyperlink>
      <w:r w:rsidRPr="00F85C2B">
        <w:rPr>
          <w:rFonts w:ascii="Times New Roman" w:hAnsi="Times New Roman" w:hint="eastAsia"/>
          <w:color w:val="000000" w:themeColor="text1"/>
        </w:rPr>
        <w:t>4</w:t>
      </w:r>
    </w:p>
    <w:p w:rsidR="00BB347B" w:rsidRPr="00F85C2B" w:rsidRDefault="00BB347B">
      <w:pPr>
        <w:spacing w:line="360" w:lineRule="auto"/>
        <w:ind w:firstLineChars="100" w:firstLine="241"/>
        <w:rPr>
          <w:rFonts w:ascii="仿宋_GB2312" w:eastAsia="仿宋_GB2312"/>
          <w:b/>
          <w:bCs/>
          <w:color w:val="auto"/>
          <w:sz w:val="24"/>
        </w:rPr>
      </w:pPr>
    </w:p>
    <w:p w:rsidR="00BB347B" w:rsidRPr="00F85C2B" w:rsidRDefault="00BB347B">
      <w:pPr>
        <w:spacing w:line="360" w:lineRule="auto"/>
        <w:ind w:firstLineChars="100" w:firstLine="241"/>
        <w:rPr>
          <w:rFonts w:ascii="仿宋_GB2312" w:eastAsia="仿宋_GB2312"/>
          <w:b/>
          <w:bCs/>
          <w:color w:val="auto"/>
          <w:sz w:val="24"/>
        </w:rPr>
        <w:sectPr w:rsidR="00BB347B" w:rsidRPr="00F85C2B">
          <w:footerReference w:type="default" r:id="rId13"/>
          <w:pgSz w:w="11906" w:h="16838"/>
          <w:pgMar w:top="1440" w:right="1800" w:bottom="1440" w:left="1800" w:header="851" w:footer="992" w:gutter="0"/>
          <w:pgNumType w:start="1"/>
          <w:cols w:space="425"/>
          <w:docGrid w:type="lines" w:linePitch="312"/>
        </w:sectPr>
      </w:pPr>
    </w:p>
    <w:p w:rsidR="00BB347B" w:rsidRPr="00F85C2B" w:rsidRDefault="00000000">
      <w:pPr>
        <w:spacing w:after="240"/>
        <w:jc w:val="center"/>
        <w:outlineLvl w:val="0"/>
        <w:rPr>
          <w:rFonts w:ascii="黑体" w:eastAsia="黑体" w:hAnsi="黑体"/>
          <w:bCs/>
          <w:color w:val="auto"/>
          <w:sz w:val="36"/>
          <w:szCs w:val="32"/>
        </w:rPr>
      </w:pPr>
      <w:bookmarkStart w:id="1" w:name="_Toc74137289"/>
      <w:bookmarkStart w:id="2" w:name="_Toc139039638"/>
      <w:r w:rsidRPr="00F85C2B">
        <w:rPr>
          <w:rFonts w:ascii="黑体" w:eastAsia="黑体" w:hAnsi="黑体" w:hint="eastAsia"/>
          <w:bCs/>
          <w:color w:val="auto"/>
          <w:sz w:val="36"/>
          <w:szCs w:val="32"/>
        </w:rPr>
        <w:t>1 总则</w:t>
      </w:r>
      <w:bookmarkEnd w:id="1"/>
      <w:bookmarkEnd w:id="2"/>
    </w:p>
    <w:p w:rsidR="00BB347B" w:rsidRPr="00F85C2B" w:rsidRDefault="00000000">
      <w:pPr>
        <w:spacing w:line="360" w:lineRule="auto"/>
        <w:outlineLvl w:val="2"/>
        <w:rPr>
          <w:rFonts w:ascii="宋体" w:hAnsi="宋体"/>
          <w:color w:val="auto"/>
          <w:sz w:val="24"/>
        </w:rPr>
      </w:pPr>
      <w:r w:rsidRPr="00F85C2B">
        <w:rPr>
          <w:rFonts w:ascii="宋体" w:hAnsi="宋体" w:hint="eastAsia"/>
          <w:b/>
          <w:bCs/>
          <w:color w:val="auto"/>
          <w:sz w:val="24"/>
        </w:rPr>
        <w:t>1.0.1</w:t>
      </w:r>
      <w:r w:rsidRPr="00F85C2B">
        <w:rPr>
          <w:rFonts w:ascii="宋体" w:hAnsi="宋体" w:hint="eastAsia"/>
          <w:color w:val="auto"/>
          <w:sz w:val="24"/>
        </w:rPr>
        <w:t xml:space="preserve"> 为改善半封闭载人环境的空气质量, 保障公众健康，在设计及运行阶段对环境中的空气污染物进行有效控制，制定本规程。</w:t>
      </w:r>
      <w:r w:rsidRPr="00F85C2B">
        <w:rPr>
          <w:rFonts w:ascii="宋体" w:hAnsi="宋体"/>
          <w:color w:val="auto"/>
          <w:sz w:val="24"/>
        </w:rPr>
        <w:t xml:space="preserve"> </w:t>
      </w:r>
    </w:p>
    <w:p w:rsidR="00BB347B" w:rsidRPr="00F85C2B" w:rsidRDefault="00000000">
      <w:pPr>
        <w:spacing w:line="360" w:lineRule="auto"/>
        <w:outlineLvl w:val="2"/>
        <w:rPr>
          <w:rFonts w:ascii="宋体" w:hAnsi="宋体"/>
          <w:color w:val="auto"/>
          <w:sz w:val="24"/>
        </w:rPr>
      </w:pPr>
      <w:r w:rsidRPr="00F85C2B">
        <w:rPr>
          <w:rFonts w:ascii="宋体" w:hAnsi="宋体" w:hint="eastAsia"/>
          <w:b/>
          <w:bCs/>
          <w:color w:val="auto"/>
          <w:sz w:val="24"/>
        </w:rPr>
        <w:t>1.0.2</w:t>
      </w:r>
      <w:r w:rsidRPr="00F85C2B">
        <w:rPr>
          <w:rFonts w:ascii="宋体" w:hAnsi="宋体"/>
          <w:b/>
          <w:bCs/>
          <w:color w:val="auto"/>
          <w:sz w:val="24"/>
        </w:rPr>
        <w:t xml:space="preserve"> </w:t>
      </w:r>
      <w:r w:rsidRPr="00F85C2B">
        <w:rPr>
          <w:rFonts w:ascii="宋体" w:hAnsi="宋体" w:hint="eastAsia"/>
          <w:color w:val="auto"/>
          <w:sz w:val="24"/>
        </w:rPr>
        <w:t>本规程适用于汽车、旅客列车、飞机和客船等半封闭载人环境的空气污染控制。</w:t>
      </w:r>
    </w:p>
    <w:p w:rsidR="00BB347B" w:rsidRPr="00F85C2B" w:rsidRDefault="00000000">
      <w:pPr>
        <w:spacing w:line="360" w:lineRule="auto"/>
        <w:rPr>
          <w:rFonts w:ascii="华文仿宋" w:eastAsia="华文仿宋" w:hAnsi="华文仿宋" w:cs="华文仿宋"/>
          <w:sz w:val="24"/>
        </w:rPr>
      </w:pPr>
      <w:r w:rsidRPr="00F85C2B">
        <w:rPr>
          <w:rFonts w:ascii="宋体" w:hAnsi="宋体" w:cs="宋体" w:hint="eastAsia"/>
          <w:b/>
          <w:bCs/>
          <w:sz w:val="24"/>
        </w:rPr>
        <w:t>【</w:t>
      </w:r>
      <w:r w:rsidRPr="00F85C2B">
        <w:rPr>
          <w:rFonts w:ascii="宋体" w:hAnsi="宋体" w:cs="宋体" w:hint="eastAsia"/>
          <w:sz w:val="24"/>
        </w:rPr>
        <w:t>条文说明</w:t>
      </w:r>
      <w:r w:rsidRPr="00F85C2B">
        <w:rPr>
          <w:rFonts w:ascii="宋体" w:hAnsi="宋体" w:cs="宋体" w:hint="eastAsia"/>
          <w:b/>
          <w:bCs/>
          <w:sz w:val="24"/>
        </w:rPr>
        <w:t>】</w:t>
      </w:r>
      <w:r w:rsidRPr="00F85C2B">
        <w:rPr>
          <w:rFonts w:ascii="华文仿宋" w:eastAsia="华文仿宋" w:hAnsi="华文仿宋" w:cs="华文仿宋" w:hint="eastAsia"/>
          <w:sz w:val="24"/>
        </w:rPr>
        <w:t>本规程主要针对交通工具中空气污染控制问题，应用对象要符合半封闭载人环境的定义。全封闭载人环境如潜艇、飞船等，以及非载人交通工具环境如建筑环境等的空气污染控制并不能完全适用本规程，可参考使用其中部分条文。</w:t>
      </w:r>
    </w:p>
    <w:p w:rsidR="00BB347B" w:rsidRPr="00F85C2B" w:rsidRDefault="00BB347B">
      <w:pPr>
        <w:spacing w:line="360" w:lineRule="auto"/>
        <w:outlineLvl w:val="2"/>
        <w:rPr>
          <w:rFonts w:ascii="宋体" w:hAnsi="宋体"/>
          <w:color w:val="C00000"/>
          <w:sz w:val="24"/>
        </w:rPr>
      </w:pPr>
    </w:p>
    <w:p w:rsidR="00BB347B" w:rsidRPr="00F85C2B" w:rsidRDefault="00000000">
      <w:pPr>
        <w:spacing w:line="360" w:lineRule="auto"/>
        <w:outlineLvl w:val="2"/>
        <w:rPr>
          <w:color w:val="000000"/>
          <w:sz w:val="24"/>
          <w:szCs w:val="24"/>
        </w:rPr>
      </w:pPr>
      <w:r w:rsidRPr="00F85C2B">
        <w:rPr>
          <w:rFonts w:ascii="宋体" w:hAnsi="宋体" w:hint="eastAsia"/>
          <w:b/>
          <w:bCs/>
          <w:color w:val="auto"/>
          <w:sz w:val="24"/>
        </w:rPr>
        <w:t>1.0.3</w:t>
      </w:r>
      <w:r w:rsidRPr="00F85C2B">
        <w:rPr>
          <w:rFonts w:ascii="宋体" w:hAnsi="宋体"/>
          <w:b/>
          <w:bCs/>
          <w:color w:val="auto"/>
          <w:sz w:val="24"/>
        </w:rPr>
        <w:t xml:space="preserve"> </w:t>
      </w:r>
      <w:r w:rsidRPr="00F85C2B">
        <w:rPr>
          <w:rFonts w:hint="eastAsia"/>
          <w:color w:val="000000"/>
          <w:sz w:val="24"/>
          <w:szCs w:val="24"/>
        </w:rPr>
        <w:t>半封闭载人环境的空气污染控制除应符合本规程规定外，尚应符合国家现行有关标准和现行中国工程建设标准化协会有关标准的规定。</w:t>
      </w:r>
    </w:p>
    <w:p w:rsidR="00BB347B" w:rsidRPr="00F85C2B" w:rsidRDefault="00BB347B">
      <w:pPr>
        <w:spacing w:line="360" w:lineRule="auto"/>
        <w:ind w:firstLineChars="200" w:firstLine="480"/>
        <w:rPr>
          <w:rFonts w:ascii="宋体" w:hAnsi="宋体"/>
          <w:color w:val="auto"/>
          <w:sz w:val="24"/>
        </w:rPr>
      </w:pPr>
    </w:p>
    <w:p w:rsidR="00BB347B" w:rsidRPr="00F85C2B" w:rsidRDefault="00BB347B">
      <w:pPr>
        <w:spacing w:line="360" w:lineRule="auto"/>
        <w:ind w:firstLineChars="200" w:firstLine="480"/>
        <w:rPr>
          <w:rFonts w:ascii="宋体" w:hAnsi="宋体"/>
          <w:color w:val="auto"/>
          <w:sz w:val="24"/>
        </w:rPr>
      </w:pPr>
    </w:p>
    <w:p w:rsidR="00BB347B" w:rsidRPr="00F85C2B" w:rsidRDefault="00BB347B">
      <w:pPr>
        <w:spacing w:line="360" w:lineRule="auto"/>
        <w:ind w:firstLineChars="200" w:firstLine="480"/>
        <w:rPr>
          <w:rFonts w:ascii="宋体" w:hAnsi="宋体"/>
          <w:color w:val="auto"/>
          <w:sz w:val="24"/>
        </w:rPr>
      </w:pPr>
    </w:p>
    <w:p w:rsidR="00BB347B" w:rsidRPr="00F85C2B" w:rsidRDefault="00BB347B">
      <w:pPr>
        <w:spacing w:line="360" w:lineRule="auto"/>
        <w:ind w:firstLineChars="200" w:firstLine="480"/>
        <w:rPr>
          <w:rFonts w:ascii="宋体" w:hAnsi="宋体"/>
          <w:color w:val="auto"/>
          <w:sz w:val="24"/>
        </w:rPr>
      </w:pPr>
    </w:p>
    <w:p w:rsidR="00BB347B" w:rsidRPr="00F85C2B" w:rsidRDefault="00BB347B">
      <w:pPr>
        <w:spacing w:line="360" w:lineRule="auto"/>
        <w:ind w:firstLineChars="200" w:firstLine="480"/>
        <w:rPr>
          <w:rFonts w:ascii="宋体" w:hAnsi="宋体"/>
          <w:color w:val="auto"/>
          <w:sz w:val="24"/>
        </w:rPr>
      </w:pPr>
    </w:p>
    <w:p w:rsidR="00BB347B" w:rsidRPr="00F85C2B" w:rsidRDefault="00BB347B">
      <w:pPr>
        <w:spacing w:line="360" w:lineRule="auto"/>
        <w:ind w:firstLineChars="200" w:firstLine="480"/>
        <w:rPr>
          <w:rFonts w:ascii="宋体" w:hAnsi="宋体"/>
          <w:color w:val="auto"/>
          <w:sz w:val="24"/>
        </w:rPr>
      </w:pPr>
    </w:p>
    <w:p w:rsidR="00BB347B" w:rsidRPr="00F85C2B" w:rsidRDefault="00BB347B">
      <w:pPr>
        <w:spacing w:line="360" w:lineRule="auto"/>
        <w:ind w:firstLineChars="200" w:firstLine="480"/>
        <w:rPr>
          <w:rFonts w:ascii="宋体" w:hAnsi="宋体"/>
          <w:color w:val="auto"/>
          <w:sz w:val="24"/>
        </w:rPr>
      </w:pPr>
    </w:p>
    <w:p w:rsidR="00BB347B" w:rsidRPr="00F85C2B" w:rsidRDefault="00BB347B">
      <w:pPr>
        <w:spacing w:line="360" w:lineRule="auto"/>
        <w:ind w:firstLineChars="200" w:firstLine="480"/>
        <w:rPr>
          <w:rFonts w:ascii="宋体" w:hAnsi="宋体"/>
          <w:color w:val="auto"/>
          <w:sz w:val="24"/>
        </w:rPr>
      </w:pPr>
    </w:p>
    <w:p w:rsidR="00BB347B" w:rsidRPr="00F85C2B" w:rsidRDefault="00BB347B">
      <w:pPr>
        <w:spacing w:line="360" w:lineRule="auto"/>
        <w:ind w:firstLineChars="200" w:firstLine="480"/>
        <w:rPr>
          <w:rFonts w:ascii="宋体" w:hAnsi="宋体"/>
          <w:color w:val="auto"/>
          <w:sz w:val="24"/>
        </w:rPr>
      </w:pPr>
    </w:p>
    <w:p w:rsidR="00BB347B" w:rsidRPr="00F85C2B" w:rsidRDefault="00BB347B">
      <w:pPr>
        <w:spacing w:line="360" w:lineRule="auto"/>
        <w:ind w:firstLineChars="200" w:firstLine="480"/>
        <w:rPr>
          <w:rFonts w:ascii="宋体" w:hAnsi="宋体"/>
          <w:color w:val="auto"/>
          <w:sz w:val="24"/>
        </w:rPr>
      </w:pPr>
    </w:p>
    <w:p w:rsidR="00BB347B" w:rsidRPr="00F85C2B" w:rsidRDefault="00BB347B">
      <w:pPr>
        <w:spacing w:line="360" w:lineRule="auto"/>
        <w:ind w:firstLineChars="200" w:firstLine="480"/>
        <w:rPr>
          <w:rFonts w:ascii="宋体" w:hAnsi="宋体"/>
          <w:color w:val="auto"/>
          <w:sz w:val="24"/>
        </w:rPr>
      </w:pPr>
    </w:p>
    <w:p w:rsidR="00BB347B" w:rsidRPr="00F85C2B" w:rsidRDefault="00BB347B">
      <w:pPr>
        <w:spacing w:line="360" w:lineRule="auto"/>
        <w:ind w:firstLineChars="200" w:firstLine="480"/>
        <w:rPr>
          <w:rFonts w:ascii="宋体" w:hAnsi="宋体"/>
          <w:color w:val="auto"/>
          <w:sz w:val="24"/>
        </w:rPr>
      </w:pPr>
    </w:p>
    <w:p w:rsidR="00BB347B" w:rsidRPr="00F85C2B" w:rsidRDefault="00BB347B">
      <w:pPr>
        <w:spacing w:line="360" w:lineRule="auto"/>
        <w:ind w:firstLineChars="200" w:firstLine="480"/>
        <w:rPr>
          <w:rFonts w:ascii="宋体" w:hAnsi="宋体"/>
          <w:color w:val="auto"/>
          <w:sz w:val="24"/>
        </w:rPr>
      </w:pPr>
    </w:p>
    <w:p w:rsidR="00BB347B" w:rsidRPr="00F85C2B" w:rsidRDefault="00BB347B">
      <w:pPr>
        <w:spacing w:line="360" w:lineRule="auto"/>
        <w:ind w:firstLineChars="200" w:firstLine="480"/>
        <w:rPr>
          <w:rFonts w:ascii="宋体" w:hAnsi="宋体"/>
          <w:color w:val="auto"/>
          <w:sz w:val="24"/>
        </w:rPr>
      </w:pPr>
    </w:p>
    <w:p w:rsidR="00BB347B" w:rsidRPr="00F85C2B" w:rsidRDefault="00BB347B">
      <w:pPr>
        <w:spacing w:line="360" w:lineRule="auto"/>
        <w:ind w:firstLineChars="200" w:firstLine="480"/>
        <w:rPr>
          <w:rFonts w:ascii="宋体" w:hAnsi="宋体"/>
          <w:color w:val="auto"/>
          <w:sz w:val="24"/>
        </w:rPr>
      </w:pPr>
    </w:p>
    <w:p w:rsidR="00BB347B" w:rsidRPr="00F85C2B" w:rsidRDefault="00000000">
      <w:pPr>
        <w:widowControl/>
        <w:jc w:val="left"/>
        <w:rPr>
          <w:rFonts w:ascii="宋体" w:hAnsi="宋体"/>
          <w:color w:val="auto"/>
          <w:sz w:val="24"/>
        </w:rPr>
      </w:pPr>
      <w:r w:rsidRPr="00F85C2B">
        <w:rPr>
          <w:rFonts w:ascii="宋体" w:hAnsi="宋体"/>
          <w:color w:val="auto"/>
          <w:sz w:val="24"/>
        </w:rPr>
        <w:br w:type="page"/>
      </w:r>
    </w:p>
    <w:p w:rsidR="00BB347B" w:rsidRPr="00F85C2B" w:rsidRDefault="00BB347B">
      <w:pPr>
        <w:spacing w:line="360" w:lineRule="auto"/>
        <w:ind w:firstLineChars="200" w:firstLine="480"/>
        <w:rPr>
          <w:rFonts w:ascii="宋体" w:hAnsi="宋体"/>
          <w:color w:val="auto"/>
          <w:sz w:val="24"/>
        </w:rPr>
      </w:pPr>
    </w:p>
    <w:p w:rsidR="00BB347B" w:rsidRPr="00F85C2B" w:rsidRDefault="00000000">
      <w:pPr>
        <w:spacing w:after="240"/>
        <w:jc w:val="center"/>
        <w:outlineLvl w:val="0"/>
        <w:rPr>
          <w:rFonts w:ascii="黑体" w:eastAsia="黑体" w:hAnsi="黑体"/>
          <w:bCs/>
          <w:color w:val="auto"/>
          <w:sz w:val="36"/>
          <w:szCs w:val="32"/>
        </w:rPr>
      </w:pPr>
      <w:bookmarkStart w:id="3" w:name="_Toc74137290"/>
      <w:bookmarkStart w:id="4" w:name="_Toc139039639"/>
      <w:r w:rsidRPr="00F85C2B">
        <w:rPr>
          <w:rFonts w:ascii="黑体" w:eastAsia="黑体" w:hAnsi="黑体" w:hint="eastAsia"/>
          <w:bCs/>
          <w:color w:val="auto"/>
          <w:sz w:val="36"/>
          <w:szCs w:val="32"/>
        </w:rPr>
        <w:t>2</w:t>
      </w:r>
      <w:r w:rsidRPr="00F85C2B">
        <w:rPr>
          <w:rFonts w:ascii="黑体" w:eastAsia="黑体" w:hAnsi="黑体"/>
          <w:bCs/>
          <w:color w:val="auto"/>
          <w:sz w:val="36"/>
          <w:szCs w:val="32"/>
        </w:rPr>
        <w:t xml:space="preserve"> </w:t>
      </w:r>
      <w:r w:rsidRPr="00F85C2B">
        <w:rPr>
          <w:rFonts w:ascii="黑体" w:eastAsia="黑体" w:hAnsi="黑体" w:hint="eastAsia"/>
          <w:bCs/>
          <w:color w:val="auto"/>
          <w:sz w:val="36"/>
          <w:szCs w:val="32"/>
        </w:rPr>
        <w:t>术语</w:t>
      </w:r>
      <w:bookmarkEnd w:id="3"/>
      <w:bookmarkEnd w:id="4"/>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2</w:t>
      </w:r>
      <w:r w:rsidRPr="00F85C2B">
        <w:rPr>
          <w:rFonts w:ascii="宋体" w:hAnsi="宋体"/>
          <w:b/>
          <w:bCs/>
          <w:color w:val="auto"/>
          <w:sz w:val="24"/>
        </w:rPr>
        <w:t xml:space="preserve">.0.1 </w:t>
      </w:r>
      <w:r w:rsidRPr="00F85C2B">
        <w:rPr>
          <w:rFonts w:ascii="宋体" w:hAnsi="宋体" w:hint="eastAsia"/>
          <w:b/>
          <w:bCs/>
          <w:color w:val="auto"/>
          <w:sz w:val="24"/>
        </w:rPr>
        <w:t>半封闭载人环境  Semi-closed manned environment</w:t>
      </w:r>
    </w:p>
    <w:p w:rsidR="00BB347B" w:rsidRPr="00F85C2B" w:rsidRDefault="00000000">
      <w:pPr>
        <w:spacing w:line="360" w:lineRule="auto"/>
        <w:ind w:firstLineChars="200" w:firstLine="480"/>
        <w:rPr>
          <w:rFonts w:ascii="宋体" w:hAnsi="宋体"/>
          <w:color w:val="auto"/>
          <w:sz w:val="24"/>
        </w:rPr>
      </w:pPr>
      <w:r w:rsidRPr="00F85C2B">
        <w:rPr>
          <w:rFonts w:ascii="宋体" w:hAnsi="宋体" w:hint="eastAsia"/>
          <w:color w:val="auto"/>
          <w:sz w:val="24"/>
        </w:rPr>
        <w:t>与外界形成隔离，主要通过机械手段进行通风空调净化，除人员进出时门窗一般处于关闭状态的交通工具环境，如汽车、旅客列车、飞机和客船等交通工具的舱室环境。</w:t>
      </w:r>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2</w:t>
      </w:r>
      <w:r w:rsidRPr="00F85C2B">
        <w:rPr>
          <w:rFonts w:ascii="宋体" w:hAnsi="宋体"/>
          <w:b/>
          <w:bCs/>
          <w:color w:val="auto"/>
          <w:sz w:val="24"/>
        </w:rPr>
        <w:t xml:space="preserve">.0.2 </w:t>
      </w:r>
      <w:r w:rsidRPr="00F85C2B">
        <w:rPr>
          <w:rFonts w:ascii="宋体" w:hAnsi="宋体" w:hint="eastAsia"/>
          <w:b/>
          <w:bCs/>
          <w:color w:val="auto"/>
          <w:sz w:val="24"/>
        </w:rPr>
        <w:t>污染物释放率    Pollutant emission rate</w:t>
      </w:r>
      <w:r w:rsidRPr="00F85C2B">
        <w:rPr>
          <w:rFonts w:ascii="宋体" w:hAnsi="宋体"/>
          <w:b/>
          <w:bCs/>
          <w:color w:val="auto"/>
          <w:sz w:val="24"/>
        </w:rPr>
        <w:t xml:space="preserve"> </w:t>
      </w:r>
    </w:p>
    <w:p w:rsidR="00BB347B" w:rsidRPr="00F85C2B" w:rsidRDefault="00000000">
      <w:pPr>
        <w:spacing w:line="360" w:lineRule="auto"/>
        <w:ind w:firstLineChars="200" w:firstLine="480"/>
        <w:rPr>
          <w:rFonts w:ascii="宋体" w:hAnsi="宋体"/>
          <w:color w:val="auto"/>
          <w:sz w:val="24"/>
        </w:rPr>
      </w:pPr>
      <w:r w:rsidRPr="00F85C2B">
        <w:rPr>
          <w:rFonts w:ascii="宋体" w:hAnsi="宋体" w:hint="eastAsia"/>
          <w:color w:val="auto"/>
          <w:sz w:val="24"/>
        </w:rPr>
        <w:t>单位时间内，单位面积或单位数量的污染源释放出的污染物的量。</w:t>
      </w:r>
    </w:p>
    <w:p w:rsidR="00BB347B" w:rsidRPr="00F85C2B" w:rsidRDefault="00000000">
      <w:pPr>
        <w:spacing w:line="360" w:lineRule="auto"/>
        <w:rPr>
          <w:rFonts w:ascii="宋体" w:hAnsi="宋体"/>
          <w:color w:val="auto"/>
          <w:sz w:val="24"/>
        </w:rPr>
      </w:pPr>
      <w:r w:rsidRPr="00F85C2B">
        <w:rPr>
          <w:rFonts w:ascii="宋体" w:hAnsi="宋体" w:cs="宋体" w:hint="eastAsia"/>
          <w:b/>
          <w:bCs/>
          <w:sz w:val="24"/>
        </w:rPr>
        <w:t>【条文说明】</w:t>
      </w:r>
      <w:r w:rsidRPr="00F85C2B">
        <w:rPr>
          <w:rFonts w:ascii="华文仿宋" w:eastAsia="华文仿宋" w:hAnsi="华文仿宋" w:hint="eastAsia"/>
          <w:sz w:val="24"/>
        </w:rPr>
        <w:t>不同荷载单位，对应的污染物释放</w:t>
      </w:r>
      <w:proofErr w:type="gramStart"/>
      <w:r w:rsidRPr="00F85C2B">
        <w:rPr>
          <w:rFonts w:ascii="华文仿宋" w:eastAsia="华文仿宋" w:hAnsi="华文仿宋" w:hint="eastAsia"/>
          <w:sz w:val="24"/>
        </w:rPr>
        <w:t>率单位</w:t>
      </w:r>
      <w:proofErr w:type="gramEnd"/>
      <w:r w:rsidRPr="00F85C2B">
        <w:rPr>
          <w:rFonts w:ascii="华文仿宋" w:eastAsia="华文仿宋" w:hAnsi="华文仿宋" w:hint="eastAsia"/>
          <w:sz w:val="24"/>
        </w:rPr>
        <w:t>不同，如mg/(</w:t>
      </w:r>
      <w:proofErr w:type="gramStart"/>
      <w:r w:rsidRPr="00F85C2B">
        <w:rPr>
          <w:rFonts w:ascii="华文仿宋" w:eastAsia="华文仿宋" w:hAnsi="华文仿宋" w:hint="eastAsia"/>
          <w:sz w:val="24"/>
        </w:rPr>
        <w:t>个</w:t>
      </w:r>
      <w:proofErr w:type="gramEnd"/>
      <w:r w:rsidRPr="00F85C2B">
        <w:rPr>
          <w:rFonts w:ascii="华文仿宋" w:eastAsia="华文仿宋" w:hAnsi="华文仿宋" w:hint="eastAsia"/>
          <w:sz w:val="24"/>
        </w:rPr>
        <w:sym w:font="Wingdings" w:char="F09F"/>
      </w:r>
      <w:r w:rsidRPr="00F85C2B">
        <w:rPr>
          <w:rFonts w:ascii="华文仿宋" w:eastAsia="华文仿宋" w:hAnsi="华文仿宋" w:hint="eastAsia"/>
          <w:sz w:val="24"/>
        </w:rPr>
        <w:t>h)、mg/(m</w:t>
      </w:r>
      <w:r w:rsidRPr="00F85C2B">
        <w:rPr>
          <w:rFonts w:ascii="华文仿宋" w:eastAsia="华文仿宋" w:hAnsi="华文仿宋" w:hint="eastAsia"/>
          <w:sz w:val="24"/>
          <w:vertAlign w:val="superscript"/>
        </w:rPr>
        <w:t>2</w:t>
      </w:r>
      <w:r w:rsidRPr="00F85C2B">
        <w:rPr>
          <w:rFonts w:ascii="华文仿宋" w:eastAsia="华文仿宋" w:hAnsi="华文仿宋" w:hint="eastAsia"/>
          <w:sz w:val="24"/>
        </w:rPr>
        <w:sym w:font="Wingdings" w:char="F09F"/>
      </w:r>
      <w:r w:rsidRPr="00F85C2B">
        <w:rPr>
          <w:rFonts w:ascii="华文仿宋" w:eastAsia="华文仿宋" w:hAnsi="华文仿宋" w:hint="eastAsia"/>
          <w:sz w:val="24"/>
        </w:rPr>
        <w:t>h)。</w:t>
      </w:r>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2</w:t>
      </w:r>
      <w:r w:rsidRPr="00F85C2B">
        <w:rPr>
          <w:rFonts w:ascii="宋体" w:hAnsi="宋体"/>
          <w:b/>
          <w:bCs/>
          <w:color w:val="auto"/>
          <w:sz w:val="24"/>
        </w:rPr>
        <w:t xml:space="preserve">.0.3 </w:t>
      </w:r>
      <w:r w:rsidRPr="00F85C2B">
        <w:rPr>
          <w:rFonts w:ascii="宋体" w:hAnsi="宋体" w:hint="eastAsia"/>
          <w:b/>
          <w:bCs/>
          <w:color w:val="auto"/>
          <w:sz w:val="24"/>
        </w:rPr>
        <w:t>污染控制设计评估   Pollution control design assessment</w:t>
      </w:r>
      <w:r w:rsidRPr="00F85C2B">
        <w:rPr>
          <w:rFonts w:ascii="宋体" w:hAnsi="宋体"/>
          <w:b/>
          <w:bCs/>
          <w:color w:val="auto"/>
          <w:sz w:val="24"/>
        </w:rPr>
        <w:t xml:space="preserve"> </w:t>
      </w:r>
    </w:p>
    <w:p w:rsidR="00BB347B" w:rsidRPr="00F85C2B" w:rsidRDefault="00000000">
      <w:pPr>
        <w:spacing w:line="360" w:lineRule="auto"/>
        <w:ind w:firstLineChars="200" w:firstLine="480"/>
        <w:rPr>
          <w:rFonts w:ascii="宋体" w:hAnsi="宋体"/>
          <w:color w:val="auto"/>
          <w:sz w:val="24"/>
        </w:rPr>
      </w:pPr>
      <w:r w:rsidRPr="00F85C2B">
        <w:rPr>
          <w:rFonts w:ascii="宋体" w:hAnsi="宋体" w:hint="eastAsia"/>
          <w:color w:val="auto"/>
          <w:sz w:val="24"/>
        </w:rPr>
        <w:t>半封闭载人环境设计时，针对设计方案中的污染源强度、通风净化设计等信息进行评估计算，对设计方案进行优化调整以满足环境控制目标。</w:t>
      </w:r>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2</w:t>
      </w:r>
      <w:r w:rsidRPr="00F85C2B">
        <w:rPr>
          <w:rFonts w:ascii="宋体" w:hAnsi="宋体"/>
          <w:b/>
          <w:bCs/>
          <w:color w:val="auto"/>
          <w:sz w:val="24"/>
        </w:rPr>
        <w:t xml:space="preserve">.0.4 </w:t>
      </w:r>
      <w:r w:rsidRPr="00F85C2B">
        <w:rPr>
          <w:rFonts w:ascii="宋体" w:hAnsi="宋体" w:hint="eastAsia"/>
          <w:b/>
          <w:bCs/>
          <w:color w:val="auto"/>
          <w:sz w:val="24"/>
        </w:rPr>
        <w:t>内装材料  Interior decoration material</w:t>
      </w:r>
    </w:p>
    <w:p w:rsidR="00BB347B" w:rsidRPr="00F85C2B" w:rsidRDefault="00000000">
      <w:pPr>
        <w:spacing w:line="360" w:lineRule="auto"/>
        <w:ind w:firstLineChars="200" w:firstLine="480"/>
        <w:rPr>
          <w:rFonts w:ascii="宋体" w:hAnsi="宋体"/>
          <w:color w:val="auto"/>
          <w:sz w:val="24"/>
        </w:rPr>
      </w:pPr>
      <w:r w:rsidRPr="00F85C2B">
        <w:rPr>
          <w:rFonts w:ascii="宋体" w:hAnsi="宋体" w:hint="eastAsia"/>
          <w:color w:val="auto"/>
          <w:sz w:val="24"/>
        </w:rPr>
        <w:t>半封闭载人环境内部具有功能性、装饰性的部件及材料的总称。</w:t>
      </w:r>
    </w:p>
    <w:p w:rsidR="00BB347B" w:rsidRPr="00F85C2B" w:rsidRDefault="00000000">
      <w:pPr>
        <w:spacing w:line="360" w:lineRule="auto"/>
        <w:rPr>
          <w:rFonts w:ascii="宋体" w:hAnsi="宋体"/>
          <w:color w:val="auto"/>
          <w:sz w:val="24"/>
        </w:rPr>
      </w:pPr>
      <w:r w:rsidRPr="00F85C2B">
        <w:rPr>
          <w:rFonts w:ascii="宋体" w:hAnsi="宋体" w:cs="宋体" w:hint="eastAsia"/>
          <w:b/>
          <w:bCs/>
          <w:sz w:val="24"/>
        </w:rPr>
        <w:t>【条文说明】</w:t>
      </w:r>
      <w:r w:rsidRPr="00F85C2B">
        <w:rPr>
          <w:rFonts w:ascii="华文仿宋" w:eastAsia="华文仿宋" w:hAnsi="华文仿宋" w:hint="eastAsia"/>
          <w:sz w:val="24"/>
        </w:rPr>
        <w:t>载人环境中的内装材料主要包括：壁面、座椅、地毯、地板、家具等。</w:t>
      </w:r>
    </w:p>
    <w:p w:rsidR="00BB347B" w:rsidRPr="00F85C2B" w:rsidRDefault="00BB347B">
      <w:pPr>
        <w:spacing w:line="360" w:lineRule="auto"/>
        <w:ind w:firstLineChars="200" w:firstLine="480"/>
        <w:rPr>
          <w:rFonts w:ascii="宋体" w:hAnsi="宋体"/>
          <w:color w:val="auto"/>
          <w:sz w:val="24"/>
        </w:rPr>
      </w:pPr>
    </w:p>
    <w:p w:rsidR="00BB347B" w:rsidRPr="00F85C2B" w:rsidRDefault="00BB347B">
      <w:pPr>
        <w:spacing w:line="360" w:lineRule="auto"/>
        <w:ind w:firstLineChars="200" w:firstLine="480"/>
        <w:rPr>
          <w:rFonts w:ascii="宋体" w:hAnsi="宋体"/>
          <w:color w:val="auto"/>
          <w:sz w:val="24"/>
        </w:rPr>
      </w:pPr>
    </w:p>
    <w:p w:rsidR="00BB347B" w:rsidRPr="00F85C2B" w:rsidRDefault="00000000">
      <w:pPr>
        <w:widowControl/>
        <w:jc w:val="left"/>
        <w:rPr>
          <w:rFonts w:ascii="宋体" w:hAnsi="宋体"/>
          <w:color w:val="auto"/>
          <w:sz w:val="24"/>
        </w:rPr>
      </w:pPr>
      <w:r w:rsidRPr="00F85C2B">
        <w:rPr>
          <w:rFonts w:ascii="宋体" w:hAnsi="宋体"/>
          <w:color w:val="auto"/>
          <w:sz w:val="24"/>
        </w:rPr>
        <w:br w:type="page"/>
      </w:r>
    </w:p>
    <w:p w:rsidR="00BB347B" w:rsidRPr="00F85C2B" w:rsidRDefault="00BB347B">
      <w:pPr>
        <w:spacing w:line="360" w:lineRule="auto"/>
        <w:ind w:firstLineChars="200" w:firstLine="480"/>
        <w:rPr>
          <w:rFonts w:ascii="宋体" w:hAnsi="宋体"/>
          <w:color w:val="auto"/>
          <w:sz w:val="24"/>
        </w:rPr>
      </w:pPr>
    </w:p>
    <w:p w:rsidR="00BB347B" w:rsidRPr="00F85C2B" w:rsidRDefault="00000000">
      <w:pPr>
        <w:spacing w:after="240"/>
        <w:jc w:val="center"/>
        <w:outlineLvl w:val="0"/>
        <w:rPr>
          <w:rFonts w:ascii="黑体" w:eastAsia="黑体" w:hAnsi="黑体"/>
          <w:bCs/>
          <w:color w:val="auto"/>
          <w:sz w:val="36"/>
          <w:szCs w:val="32"/>
        </w:rPr>
      </w:pPr>
      <w:bookmarkStart w:id="5" w:name="_Toc139039640"/>
      <w:bookmarkStart w:id="6" w:name="_Toc74137291"/>
      <w:r w:rsidRPr="00F85C2B">
        <w:rPr>
          <w:rFonts w:ascii="黑体" w:eastAsia="黑体" w:hAnsi="黑体" w:hint="eastAsia"/>
          <w:bCs/>
          <w:color w:val="auto"/>
          <w:sz w:val="36"/>
          <w:szCs w:val="32"/>
        </w:rPr>
        <w:t>3 基本规定</w:t>
      </w:r>
      <w:bookmarkEnd w:id="5"/>
      <w:bookmarkEnd w:id="6"/>
    </w:p>
    <w:p w:rsidR="00BB347B" w:rsidRPr="00F85C2B" w:rsidRDefault="00000000">
      <w:pPr>
        <w:spacing w:line="360" w:lineRule="auto"/>
        <w:outlineLvl w:val="2"/>
        <w:rPr>
          <w:rFonts w:ascii="宋体" w:hAnsi="宋体"/>
          <w:color w:val="auto"/>
          <w:sz w:val="24"/>
        </w:rPr>
      </w:pPr>
      <w:r w:rsidRPr="00F85C2B">
        <w:rPr>
          <w:rFonts w:ascii="宋体" w:hAnsi="宋体" w:hint="eastAsia"/>
          <w:b/>
          <w:bCs/>
          <w:color w:val="auto"/>
          <w:sz w:val="24"/>
        </w:rPr>
        <w:t>3.0.1</w:t>
      </w:r>
      <w:r w:rsidRPr="00F85C2B">
        <w:rPr>
          <w:rFonts w:ascii="宋体" w:hAnsi="宋体"/>
          <w:b/>
          <w:bCs/>
          <w:color w:val="auto"/>
          <w:sz w:val="24"/>
        </w:rPr>
        <w:t xml:space="preserve"> </w:t>
      </w:r>
      <w:r w:rsidRPr="00F85C2B">
        <w:rPr>
          <w:rFonts w:ascii="宋体" w:hAnsi="宋体" w:hint="eastAsia"/>
          <w:color w:val="auto"/>
          <w:sz w:val="24"/>
        </w:rPr>
        <w:t>半封闭载人环境空气污染控制应包括污染控制设计评估、污染源控制、通风设计、空气净化系统和设备设计、卫生健康保障、验收及运行监测等。</w:t>
      </w:r>
    </w:p>
    <w:p w:rsidR="00BB347B" w:rsidRPr="00F85C2B" w:rsidRDefault="00000000">
      <w:pPr>
        <w:spacing w:line="360" w:lineRule="auto"/>
        <w:outlineLvl w:val="2"/>
        <w:rPr>
          <w:rFonts w:ascii="宋体" w:hAnsi="宋体"/>
          <w:color w:val="auto"/>
          <w:sz w:val="24"/>
        </w:rPr>
      </w:pPr>
      <w:r w:rsidRPr="00F85C2B">
        <w:rPr>
          <w:rFonts w:ascii="宋体" w:hAnsi="宋体" w:cs="宋体" w:hint="eastAsia"/>
          <w:b/>
          <w:bCs/>
          <w:sz w:val="24"/>
        </w:rPr>
        <w:t>【条文说明】</w:t>
      </w:r>
      <w:r w:rsidRPr="00F85C2B">
        <w:rPr>
          <w:rFonts w:ascii="华文仿宋" w:eastAsia="华文仿宋" w:hAnsi="华文仿宋" w:cs="华文仿宋" w:hint="eastAsia"/>
          <w:sz w:val="24"/>
        </w:rPr>
        <w:t>半封闭载人环境空气污染控制规定了在设计阶段对污染评估的方法、污染源控制、通风净化技术的设计要求，在验收及运行阶段对验收检测以及日常监测的要求，同时对环境的卫生健康方面也提出了相应要求。如果该环境设计方面已有对应的国家标准，应先符合现行标准的规定，本规程作为补充控制要求。</w:t>
      </w:r>
    </w:p>
    <w:p w:rsidR="00BB347B" w:rsidRPr="00F85C2B" w:rsidRDefault="00000000">
      <w:pPr>
        <w:spacing w:line="360" w:lineRule="auto"/>
        <w:outlineLvl w:val="2"/>
        <w:rPr>
          <w:rFonts w:ascii="宋体" w:hAnsi="宋体"/>
          <w:color w:val="auto"/>
          <w:sz w:val="24"/>
        </w:rPr>
      </w:pPr>
      <w:r w:rsidRPr="00F85C2B">
        <w:rPr>
          <w:rFonts w:ascii="宋体" w:hAnsi="宋体" w:hint="eastAsia"/>
          <w:b/>
          <w:bCs/>
          <w:color w:val="auto"/>
          <w:sz w:val="24"/>
        </w:rPr>
        <w:t>3</w:t>
      </w:r>
      <w:r w:rsidRPr="00F85C2B">
        <w:rPr>
          <w:rFonts w:ascii="宋体" w:hAnsi="宋体"/>
          <w:b/>
          <w:bCs/>
          <w:color w:val="auto"/>
          <w:sz w:val="24"/>
        </w:rPr>
        <w:t>.0.2</w:t>
      </w:r>
      <w:proofErr w:type="gramStart"/>
      <w:r w:rsidRPr="00F85C2B">
        <w:rPr>
          <w:rFonts w:ascii="宋体" w:hAnsi="宋体" w:hint="eastAsia"/>
          <w:color w:val="auto"/>
          <w:sz w:val="24"/>
        </w:rPr>
        <w:t>各</w:t>
      </w:r>
      <w:proofErr w:type="gramEnd"/>
      <w:r w:rsidRPr="00F85C2B">
        <w:rPr>
          <w:rFonts w:ascii="宋体" w:hAnsi="宋体" w:hint="eastAsia"/>
          <w:color w:val="auto"/>
          <w:sz w:val="24"/>
        </w:rPr>
        <w:t>类半封闭载人环境的空气质量控制目标应符合附录A中现行标准的规定，无相应标准时应符合现行国家标准《室内空气质量标准》GB/T 18883中的相关规定。</w:t>
      </w:r>
    </w:p>
    <w:p w:rsidR="00BB347B" w:rsidRPr="00F85C2B" w:rsidRDefault="00000000">
      <w:pPr>
        <w:spacing w:line="360" w:lineRule="auto"/>
        <w:outlineLvl w:val="2"/>
        <w:rPr>
          <w:rFonts w:ascii="华文仿宋" w:eastAsia="华文仿宋" w:hAnsi="华文仿宋" w:cs="华文仿宋"/>
          <w:color w:val="222222"/>
          <w:sz w:val="24"/>
          <w:shd w:val="clear" w:color="auto" w:fill="FFFFFF"/>
        </w:rPr>
      </w:pPr>
      <w:r w:rsidRPr="00F85C2B">
        <w:rPr>
          <w:rFonts w:ascii="宋体" w:hAnsi="宋体" w:cs="宋体" w:hint="eastAsia"/>
          <w:b/>
          <w:bCs/>
          <w:sz w:val="24"/>
        </w:rPr>
        <w:t>【条文说明】</w:t>
      </w:r>
      <w:r w:rsidRPr="00F85C2B">
        <w:rPr>
          <w:rFonts w:ascii="华文仿宋" w:eastAsia="华文仿宋" w:hAnsi="华文仿宋" w:cs="华文仿宋" w:hint="eastAsia"/>
          <w:color w:val="222222"/>
          <w:sz w:val="24"/>
          <w:shd w:val="clear" w:color="auto" w:fill="FFFFFF"/>
        </w:rPr>
        <w:t>乘用车环境应符合现行国家标准《乘用车内空气质量评价指南》GB/T 27630-</w:t>
      </w:r>
      <w:r w:rsidRPr="00F85C2B">
        <w:rPr>
          <w:rFonts w:ascii="华文仿宋" w:eastAsia="华文仿宋" w:hAnsi="华文仿宋" w:cs="华文仿宋"/>
          <w:color w:val="222222"/>
          <w:sz w:val="24"/>
          <w:shd w:val="clear" w:color="auto" w:fill="FFFFFF"/>
        </w:rPr>
        <w:t>2011</w:t>
      </w:r>
      <w:r w:rsidRPr="00F85C2B">
        <w:rPr>
          <w:rFonts w:ascii="华文仿宋" w:eastAsia="华文仿宋" w:hAnsi="华文仿宋" w:cs="华文仿宋" w:hint="eastAsia"/>
          <w:color w:val="222222"/>
          <w:sz w:val="24"/>
          <w:shd w:val="clear" w:color="auto" w:fill="FFFFFF"/>
        </w:rPr>
        <w:t>的规定；客车环境应符合现行国家标准《长途客车内空气质量要求》GB/T 17729-</w:t>
      </w:r>
      <w:r w:rsidRPr="00F85C2B">
        <w:rPr>
          <w:rFonts w:ascii="华文仿宋" w:eastAsia="华文仿宋" w:hAnsi="华文仿宋" w:cs="华文仿宋"/>
          <w:color w:val="222222"/>
          <w:sz w:val="24"/>
          <w:shd w:val="clear" w:color="auto" w:fill="FFFFFF"/>
        </w:rPr>
        <w:t>2009</w:t>
      </w:r>
      <w:r w:rsidRPr="00F85C2B">
        <w:rPr>
          <w:rFonts w:ascii="华文仿宋" w:eastAsia="华文仿宋" w:hAnsi="华文仿宋" w:cs="华文仿宋" w:hint="eastAsia"/>
          <w:color w:val="222222"/>
          <w:sz w:val="24"/>
          <w:shd w:val="clear" w:color="auto" w:fill="FFFFFF"/>
        </w:rPr>
        <w:t>的规定；旅客列车应符合</w:t>
      </w:r>
      <w:proofErr w:type="gramStart"/>
      <w:r w:rsidRPr="00F85C2B">
        <w:rPr>
          <w:rFonts w:ascii="华文仿宋" w:eastAsia="华文仿宋" w:hAnsi="华文仿宋" w:cs="华文仿宋" w:hint="eastAsia"/>
          <w:color w:val="222222"/>
          <w:sz w:val="24"/>
          <w:shd w:val="clear" w:color="auto" w:fill="FFFFFF"/>
        </w:rPr>
        <w:t>现行行业</w:t>
      </w:r>
      <w:proofErr w:type="gramEnd"/>
      <w:r w:rsidRPr="00F85C2B">
        <w:rPr>
          <w:rFonts w:ascii="华文仿宋" w:eastAsia="华文仿宋" w:hAnsi="华文仿宋" w:cs="华文仿宋" w:hint="eastAsia"/>
          <w:color w:val="222222"/>
          <w:sz w:val="24"/>
          <w:shd w:val="clear" w:color="auto" w:fill="FFFFFF"/>
        </w:rPr>
        <w:t>标准《机车车辆内装材料及室内空气有害物质限量》TB</w:t>
      </w:r>
      <w:r w:rsidRPr="00F85C2B">
        <w:rPr>
          <w:rFonts w:ascii="华文仿宋" w:eastAsia="华文仿宋" w:hAnsi="华文仿宋" w:cs="华文仿宋"/>
          <w:color w:val="222222"/>
          <w:sz w:val="24"/>
          <w:shd w:val="clear" w:color="auto" w:fill="FFFFFF"/>
        </w:rPr>
        <w:t>/</w:t>
      </w:r>
      <w:r w:rsidRPr="00F85C2B">
        <w:rPr>
          <w:rFonts w:ascii="华文仿宋" w:eastAsia="华文仿宋" w:hAnsi="华文仿宋" w:cs="华文仿宋" w:hint="eastAsia"/>
          <w:color w:val="222222"/>
          <w:sz w:val="24"/>
          <w:shd w:val="clear" w:color="auto" w:fill="FFFFFF"/>
        </w:rPr>
        <w:t>T 3139-</w:t>
      </w:r>
      <w:r w:rsidRPr="00F85C2B">
        <w:rPr>
          <w:rFonts w:ascii="华文仿宋" w:eastAsia="华文仿宋" w:hAnsi="华文仿宋" w:cs="华文仿宋"/>
          <w:color w:val="222222"/>
          <w:sz w:val="24"/>
          <w:shd w:val="clear" w:color="auto" w:fill="FFFFFF"/>
        </w:rPr>
        <w:t>2021</w:t>
      </w:r>
      <w:r w:rsidRPr="00F85C2B">
        <w:rPr>
          <w:rFonts w:ascii="华文仿宋" w:eastAsia="华文仿宋" w:hAnsi="华文仿宋" w:cs="华文仿宋" w:hint="eastAsia"/>
          <w:color w:val="222222"/>
          <w:sz w:val="24"/>
          <w:shd w:val="clear" w:color="auto" w:fill="FFFFFF"/>
        </w:rPr>
        <w:t>的规定；飞机客舱应至少符合现行民航标准《运输类飞机适航标准》</w:t>
      </w:r>
      <w:r w:rsidRPr="00F85C2B">
        <w:rPr>
          <w:rFonts w:ascii="华文仿宋" w:eastAsia="华文仿宋" w:hAnsi="华文仿宋" w:cs="华文仿宋"/>
          <w:color w:val="222222"/>
          <w:sz w:val="24"/>
          <w:shd w:val="clear" w:color="auto" w:fill="FFFFFF"/>
        </w:rPr>
        <w:t>CCAR-25</w:t>
      </w:r>
      <w:r w:rsidRPr="00F85C2B">
        <w:rPr>
          <w:rFonts w:ascii="华文仿宋" w:eastAsia="华文仿宋" w:hAnsi="华文仿宋" w:cs="华文仿宋" w:hint="eastAsia"/>
          <w:color w:val="222222"/>
          <w:sz w:val="24"/>
          <w:shd w:val="clear" w:color="auto" w:fill="FFFFFF"/>
        </w:rPr>
        <w:t>的规定；入级中国船级社的船舶舱室环境应符合中国船级社《船舱空气质量和生物危害因素监测与评价指南》的规定；入级中国船级社的邮轮舱室环境应符合中国船级社《邮轮规范》的规定。</w:t>
      </w:r>
    </w:p>
    <w:p w:rsidR="00BB347B" w:rsidRPr="00F85C2B" w:rsidRDefault="00000000">
      <w:pPr>
        <w:spacing w:line="360" w:lineRule="auto"/>
        <w:outlineLvl w:val="2"/>
        <w:rPr>
          <w:rFonts w:ascii="宋体" w:hAnsi="宋体"/>
          <w:color w:val="auto"/>
          <w:sz w:val="24"/>
        </w:rPr>
      </w:pPr>
      <w:r w:rsidRPr="00F85C2B">
        <w:rPr>
          <w:rFonts w:ascii="华文仿宋" w:eastAsia="华文仿宋" w:hAnsi="华文仿宋" w:cs="华文仿宋" w:hint="eastAsia"/>
          <w:color w:val="222222"/>
          <w:sz w:val="24"/>
          <w:shd w:val="clear" w:color="auto" w:fill="FFFFFF"/>
        </w:rPr>
        <w:t xml:space="preserve"> </w:t>
      </w:r>
      <w:r w:rsidRPr="00F85C2B">
        <w:rPr>
          <w:rFonts w:ascii="华文仿宋" w:eastAsia="华文仿宋" w:hAnsi="华文仿宋" w:cs="华文仿宋"/>
          <w:color w:val="222222"/>
          <w:sz w:val="24"/>
          <w:shd w:val="clear" w:color="auto" w:fill="FFFFFF"/>
        </w:rPr>
        <w:t xml:space="preserve"> </w:t>
      </w:r>
      <w:r w:rsidRPr="00F85C2B">
        <w:rPr>
          <w:rFonts w:ascii="华文仿宋" w:eastAsia="华文仿宋" w:hAnsi="华文仿宋" w:cs="华文仿宋" w:hint="eastAsia"/>
          <w:color w:val="222222"/>
          <w:sz w:val="24"/>
          <w:shd w:val="clear" w:color="auto" w:fill="FFFFFF"/>
        </w:rPr>
        <w:t>对于没有对应国家或行业标准的环境可以参考国家标准《公共场所卫生管理规范》</w:t>
      </w:r>
      <w:r w:rsidRPr="00F85C2B">
        <w:rPr>
          <w:rFonts w:ascii="华文仿宋" w:eastAsia="华文仿宋" w:hAnsi="华文仿宋" w:cs="华文仿宋"/>
          <w:color w:val="222222"/>
          <w:sz w:val="24"/>
          <w:shd w:val="clear" w:color="auto" w:fill="FFFFFF"/>
        </w:rPr>
        <w:t>GB 37487-2019</w:t>
      </w:r>
      <w:r w:rsidRPr="00F85C2B">
        <w:rPr>
          <w:rFonts w:ascii="华文仿宋" w:eastAsia="华文仿宋" w:hAnsi="华文仿宋" w:cs="华文仿宋" w:hint="eastAsia"/>
          <w:color w:val="222222"/>
          <w:sz w:val="24"/>
          <w:shd w:val="clear" w:color="auto" w:fill="FFFFFF"/>
        </w:rPr>
        <w:t>及《公共场所卫生指标及限值要求》GB 37488-</w:t>
      </w:r>
      <w:r w:rsidRPr="00F85C2B">
        <w:rPr>
          <w:rFonts w:ascii="华文仿宋" w:eastAsia="华文仿宋" w:hAnsi="华文仿宋" w:cs="华文仿宋"/>
          <w:color w:val="222222"/>
          <w:sz w:val="24"/>
          <w:shd w:val="clear" w:color="auto" w:fill="FFFFFF"/>
        </w:rPr>
        <w:t>2019</w:t>
      </w:r>
      <w:r w:rsidRPr="00F85C2B">
        <w:rPr>
          <w:rFonts w:ascii="华文仿宋" w:eastAsia="华文仿宋" w:hAnsi="华文仿宋" w:cs="华文仿宋" w:hint="eastAsia"/>
          <w:color w:val="222222"/>
          <w:sz w:val="24"/>
          <w:shd w:val="clear" w:color="auto" w:fill="FFFFFF"/>
        </w:rPr>
        <w:t>中的相关规定。对环境有较高控制要求的，可参考《室内空气质量标准》GB/T 18883-</w:t>
      </w:r>
      <w:r w:rsidRPr="00F85C2B">
        <w:rPr>
          <w:rFonts w:ascii="华文仿宋" w:eastAsia="华文仿宋" w:hAnsi="华文仿宋" w:cs="华文仿宋"/>
          <w:color w:val="222222"/>
          <w:sz w:val="24"/>
          <w:shd w:val="clear" w:color="auto" w:fill="FFFFFF"/>
        </w:rPr>
        <w:t>2022</w:t>
      </w:r>
      <w:r w:rsidRPr="00F85C2B">
        <w:rPr>
          <w:rFonts w:ascii="华文仿宋" w:eastAsia="华文仿宋" w:hAnsi="华文仿宋" w:cs="华文仿宋" w:hint="eastAsia"/>
          <w:color w:val="222222"/>
          <w:sz w:val="24"/>
          <w:shd w:val="clear" w:color="auto" w:fill="FFFFFF"/>
        </w:rPr>
        <w:t>中的相关规定。</w:t>
      </w:r>
    </w:p>
    <w:p w:rsidR="00BB347B" w:rsidRPr="00F85C2B" w:rsidRDefault="00000000">
      <w:pPr>
        <w:spacing w:line="360" w:lineRule="auto"/>
        <w:outlineLvl w:val="2"/>
        <w:rPr>
          <w:rFonts w:ascii="宋体" w:hAnsi="宋体"/>
          <w:color w:val="auto"/>
          <w:sz w:val="24"/>
        </w:rPr>
      </w:pPr>
      <w:r w:rsidRPr="00F85C2B">
        <w:rPr>
          <w:rFonts w:ascii="宋体" w:hAnsi="宋体" w:hint="eastAsia"/>
          <w:b/>
          <w:bCs/>
          <w:color w:val="auto"/>
          <w:sz w:val="24"/>
        </w:rPr>
        <w:t>3</w:t>
      </w:r>
      <w:r w:rsidRPr="00F85C2B">
        <w:rPr>
          <w:rFonts w:ascii="宋体" w:hAnsi="宋体"/>
          <w:b/>
          <w:bCs/>
          <w:color w:val="auto"/>
          <w:sz w:val="24"/>
        </w:rPr>
        <w:t>.0.3</w:t>
      </w:r>
      <w:r w:rsidRPr="00F85C2B">
        <w:rPr>
          <w:rFonts w:ascii="宋体" w:hAnsi="宋体"/>
          <w:color w:val="auto"/>
          <w:sz w:val="24"/>
        </w:rPr>
        <w:t xml:space="preserve"> </w:t>
      </w:r>
      <w:r w:rsidRPr="00F85C2B">
        <w:rPr>
          <w:rFonts w:ascii="宋体" w:hAnsi="宋体" w:hint="eastAsia"/>
          <w:color w:val="auto"/>
          <w:sz w:val="24"/>
        </w:rPr>
        <w:t>半封闭载人环境设计时应根据环境空气质量控制目标制定设计方案，对污染源控制、通风、净化提出要求，并宜根据需要对制造、调试、验收及运营阶段提出要求，相关内容应写入设计报告书中。</w:t>
      </w:r>
    </w:p>
    <w:p w:rsidR="00BB347B" w:rsidRPr="00F85C2B" w:rsidRDefault="00BB347B">
      <w:pPr>
        <w:spacing w:line="360" w:lineRule="auto"/>
        <w:rPr>
          <w:rFonts w:ascii="宋体" w:hAnsi="宋体"/>
          <w:color w:val="auto"/>
          <w:sz w:val="24"/>
        </w:rPr>
      </w:pPr>
    </w:p>
    <w:p w:rsidR="00BB347B" w:rsidRPr="00F85C2B" w:rsidRDefault="00000000">
      <w:pPr>
        <w:widowControl/>
        <w:jc w:val="left"/>
        <w:rPr>
          <w:rFonts w:ascii="宋体" w:hAnsi="宋体"/>
          <w:color w:val="auto"/>
          <w:sz w:val="24"/>
        </w:rPr>
      </w:pPr>
      <w:r w:rsidRPr="00F85C2B">
        <w:rPr>
          <w:rFonts w:ascii="宋体" w:hAnsi="宋体"/>
          <w:color w:val="auto"/>
          <w:sz w:val="24"/>
        </w:rPr>
        <w:br w:type="page"/>
      </w:r>
    </w:p>
    <w:p w:rsidR="00BB347B" w:rsidRPr="00F85C2B" w:rsidRDefault="00BB347B">
      <w:pPr>
        <w:spacing w:line="360" w:lineRule="auto"/>
        <w:rPr>
          <w:rFonts w:ascii="宋体" w:hAnsi="宋体"/>
          <w:color w:val="auto"/>
          <w:sz w:val="24"/>
        </w:rPr>
      </w:pPr>
    </w:p>
    <w:p w:rsidR="00BB347B" w:rsidRPr="00F85C2B" w:rsidRDefault="00000000">
      <w:pPr>
        <w:spacing w:after="240"/>
        <w:jc w:val="center"/>
        <w:outlineLvl w:val="0"/>
        <w:rPr>
          <w:rFonts w:ascii="黑体" w:eastAsia="黑体" w:hAnsi="黑体"/>
          <w:bCs/>
          <w:color w:val="auto"/>
          <w:sz w:val="36"/>
          <w:szCs w:val="32"/>
        </w:rPr>
      </w:pPr>
      <w:bookmarkStart w:id="7" w:name="_Toc30926"/>
      <w:bookmarkStart w:id="8" w:name="_Toc139039641"/>
      <w:bookmarkStart w:id="9" w:name="_Toc9918"/>
      <w:bookmarkStart w:id="10" w:name="_Toc328642965"/>
      <w:bookmarkStart w:id="11" w:name="_Toc355860940"/>
      <w:bookmarkStart w:id="12" w:name="_Toc304896911"/>
      <w:bookmarkStart w:id="13" w:name="_Toc356120980"/>
      <w:bookmarkStart w:id="14" w:name="_Toc355942831"/>
      <w:bookmarkStart w:id="15" w:name="_Toc308274713"/>
      <w:bookmarkStart w:id="16" w:name="_Toc357441738"/>
      <w:r w:rsidRPr="00F85C2B">
        <w:rPr>
          <w:rFonts w:ascii="黑体" w:eastAsia="黑体" w:hAnsi="黑体" w:hint="eastAsia"/>
          <w:bCs/>
          <w:color w:val="auto"/>
          <w:sz w:val="36"/>
          <w:szCs w:val="32"/>
        </w:rPr>
        <w:t>4</w:t>
      </w:r>
      <w:r w:rsidRPr="00F85C2B">
        <w:rPr>
          <w:rFonts w:ascii="黑体" w:eastAsia="黑体" w:hAnsi="黑体"/>
          <w:bCs/>
          <w:color w:val="auto"/>
          <w:sz w:val="36"/>
          <w:szCs w:val="32"/>
        </w:rPr>
        <w:t xml:space="preserve"> </w:t>
      </w:r>
      <w:r w:rsidRPr="00F85C2B">
        <w:rPr>
          <w:rFonts w:ascii="黑体" w:eastAsia="黑体" w:hAnsi="黑体" w:hint="eastAsia"/>
          <w:bCs/>
          <w:color w:val="auto"/>
          <w:sz w:val="36"/>
          <w:szCs w:val="32"/>
        </w:rPr>
        <w:t>污染控制设计评估</w:t>
      </w:r>
      <w:bookmarkEnd w:id="7"/>
      <w:bookmarkEnd w:id="8"/>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4.</w:t>
      </w:r>
      <w:r w:rsidRPr="00F85C2B">
        <w:rPr>
          <w:rFonts w:ascii="宋体" w:hAnsi="宋体"/>
          <w:b/>
          <w:bCs/>
          <w:color w:val="auto"/>
          <w:sz w:val="24"/>
        </w:rPr>
        <w:t>0.</w:t>
      </w:r>
      <w:r w:rsidRPr="00F85C2B">
        <w:rPr>
          <w:rFonts w:ascii="宋体" w:hAnsi="宋体" w:hint="eastAsia"/>
          <w:b/>
          <w:bCs/>
          <w:color w:val="auto"/>
          <w:sz w:val="24"/>
        </w:rPr>
        <w:t>1 半封闭载人环境在设计阶段应对设计方案进行评估，评估过程应包含如下步骤：</w:t>
      </w:r>
    </w:p>
    <w:p w:rsidR="00BB347B" w:rsidRPr="00F85C2B" w:rsidRDefault="00000000">
      <w:pPr>
        <w:pStyle w:val="aff0"/>
        <w:numPr>
          <w:ilvl w:val="0"/>
          <w:numId w:val="1"/>
        </w:numPr>
        <w:spacing w:line="360" w:lineRule="auto"/>
        <w:ind w:firstLineChars="0"/>
        <w:outlineLvl w:val="2"/>
        <w:rPr>
          <w:rFonts w:ascii="宋体" w:hAnsi="宋体"/>
          <w:b/>
          <w:bCs/>
          <w:color w:val="auto"/>
          <w:sz w:val="24"/>
        </w:rPr>
      </w:pPr>
      <w:r w:rsidRPr="00F85C2B">
        <w:rPr>
          <w:rFonts w:ascii="宋体" w:hAnsi="宋体" w:hint="eastAsia"/>
          <w:b/>
          <w:bCs/>
          <w:color w:val="auto"/>
          <w:sz w:val="24"/>
        </w:rPr>
        <w:t>应设定载人环境空气质量控制目标；</w:t>
      </w:r>
    </w:p>
    <w:p w:rsidR="00BB347B" w:rsidRPr="00F85C2B" w:rsidRDefault="00000000">
      <w:pPr>
        <w:pStyle w:val="aff0"/>
        <w:numPr>
          <w:ilvl w:val="0"/>
          <w:numId w:val="1"/>
        </w:numPr>
        <w:spacing w:line="360" w:lineRule="auto"/>
        <w:ind w:firstLineChars="0"/>
        <w:outlineLvl w:val="2"/>
        <w:rPr>
          <w:rFonts w:ascii="宋体" w:hAnsi="宋体"/>
          <w:b/>
          <w:bCs/>
          <w:color w:val="auto"/>
          <w:sz w:val="24"/>
        </w:rPr>
      </w:pPr>
      <w:r w:rsidRPr="00F85C2B">
        <w:rPr>
          <w:rFonts w:ascii="宋体" w:hAnsi="宋体" w:hint="eastAsia"/>
          <w:b/>
          <w:bCs/>
          <w:color w:val="auto"/>
          <w:sz w:val="24"/>
        </w:rPr>
        <w:t>应建立污染设计评估模型；</w:t>
      </w:r>
    </w:p>
    <w:p w:rsidR="00BB347B" w:rsidRPr="00F85C2B" w:rsidRDefault="00000000">
      <w:pPr>
        <w:pStyle w:val="aff0"/>
        <w:numPr>
          <w:ilvl w:val="0"/>
          <w:numId w:val="1"/>
        </w:numPr>
        <w:spacing w:line="360" w:lineRule="auto"/>
        <w:ind w:firstLineChars="0"/>
        <w:outlineLvl w:val="2"/>
        <w:rPr>
          <w:rFonts w:ascii="宋体" w:hAnsi="宋体"/>
          <w:b/>
          <w:bCs/>
          <w:color w:val="auto"/>
          <w:sz w:val="24"/>
        </w:rPr>
      </w:pPr>
      <w:r w:rsidRPr="00F85C2B">
        <w:rPr>
          <w:rFonts w:ascii="宋体" w:hAnsi="宋体" w:hint="eastAsia"/>
          <w:b/>
          <w:bCs/>
          <w:color w:val="auto"/>
          <w:sz w:val="24"/>
        </w:rPr>
        <w:t>输入计算评估参数数据，应包括污染源释放强度、通风、空气净化系统相关参数等；</w:t>
      </w:r>
    </w:p>
    <w:p w:rsidR="00BB347B" w:rsidRPr="00F85C2B" w:rsidRDefault="00000000">
      <w:pPr>
        <w:pStyle w:val="aff0"/>
        <w:numPr>
          <w:ilvl w:val="0"/>
          <w:numId w:val="1"/>
        </w:numPr>
        <w:spacing w:line="360" w:lineRule="auto"/>
        <w:ind w:firstLineChars="0"/>
        <w:outlineLvl w:val="2"/>
        <w:rPr>
          <w:rFonts w:ascii="宋体" w:hAnsi="宋体"/>
          <w:b/>
          <w:bCs/>
          <w:color w:val="auto"/>
          <w:sz w:val="24"/>
        </w:rPr>
      </w:pPr>
      <w:r w:rsidRPr="00F85C2B">
        <w:rPr>
          <w:rFonts w:ascii="宋体" w:hAnsi="宋体" w:hint="eastAsia"/>
          <w:b/>
          <w:bCs/>
          <w:color w:val="auto"/>
          <w:sz w:val="24"/>
        </w:rPr>
        <w:t>模拟计算载人环境中污染物负荷、污染物浓度，并应解析污染源组成；</w:t>
      </w:r>
    </w:p>
    <w:p w:rsidR="00BB347B" w:rsidRPr="00F85C2B" w:rsidRDefault="00000000">
      <w:pPr>
        <w:pStyle w:val="aff0"/>
        <w:numPr>
          <w:ilvl w:val="0"/>
          <w:numId w:val="1"/>
        </w:numPr>
        <w:spacing w:line="360" w:lineRule="auto"/>
        <w:ind w:firstLineChars="0"/>
        <w:outlineLvl w:val="2"/>
        <w:rPr>
          <w:rFonts w:ascii="宋体" w:hAnsi="宋体"/>
          <w:b/>
          <w:bCs/>
          <w:color w:val="auto"/>
          <w:sz w:val="24"/>
        </w:rPr>
      </w:pPr>
      <w:r w:rsidRPr="00F85C2B">
        <w:rPr>
          <w:rFonts w:ascii="宋体" w:hAnsi="宋体" w:hint="eastAsia"/>
          <w:b/>
          <w:bCs/>
          <w:color w:val="auto"/>
          <w:sz w:val="24"/>
        </w:rPr>
        <w:t>若模拟环境污染物浓度高于控制目标限值时应优化方案，宜优先考虑减少污染源数量及降低污染源强度，使得调整后的载人环境污染物浓度满足目标限值要求；</w:t>
      </w:r>
    </w:p>
    <w:p w:rsidR="00BB347B" w:rsidRPr="00F85C2B" w:rsidRDefault="00000000">
      <w:pPr>
        <w:pStyle w:val="aff0"/>
        <w:numPr>
          <w:ilvl w:val="0"/>
          <w:numId w:val="1"/>
        </w:numPr>
        <w:spacing w:line="360" w:lineRule="auto"/>
        <w:ind w:firstLineChars="0"/>
        <w:outlineLvl w:val="2"/>
        <w:rPr>
          <w:rFonts w:ascii="宋体" w:hAnsi="宋体"/>
          <w:b/>
          <w:bCs/>
          <w:color w:val="auto"/>
          <w:sz w:val="24"/>
        </w:rPr>
      </w:pPr>
      <w:r w:rsidRPr="00F85C2B">
        <w:rPr>
          <w:rFonts w:ascii="宋体" w:hAnsi="宋体" w:hint="eastAsia"/>
          <w:b/>
          <w:bCs/>
          <w:color w:val="auto"/>
          <w:sz w:val="24"/>
        </w:rPr>
        <w:t>输出污染控制设计方案，应形成设计评估报告书。</w:t>
      </w:r>
    </w:p>
    <w:p w:rsidR="00BB347B" w:rsidRPr="00F85C2B" w:rsidRDefault="00000000">
      <w:pPr>
        <w:spacing w:line="360" w:lineRule="auto"/>
        <w:rPr>
          <w:sz w:val="28"/>
          <w:szCs w:val="28"/>
        </w:rPr>
      </w:pPr>
      <w:r w:rsidRPr="00F85C2B">
        <w:rPr>
          <w:rFonts w:ascii="宋体" w:hAnsi="宋体" w:cs="宋体" w:hint="eastAsia"/>
          <w:b/>
          <w:bCs/>
          <w:sz w:val="24"/>
        </w:rPr>
        <w:t>【条文说明】</w:t>
      </w:r>
      <w:r w:rsidRPr="00F85C2B">
        <w:rPr>
          <w:rFonts w:ascii="华文仿宋" w:eastAsia="华文仿宋" w:hAnsi="华文仿宋" w:hint="eastAsia"/>
          <w:sz w:val="24"/>
        </w:rPr>
        <w:t>半封闭载人环境空气质量设计评估是在评估模型基础上对于设计参数反复调整优化的过程，一般情况下先通过对环境中由固定强度污染源释放的污染物（例如二氧化碳、颗粒物浓度等）进行评估，判断通风净化系统的设计量是否适合，在通风净化参数确定后，</w:t>
      </w:r>
      <w:proofErr w:type="gramStart"/>
      <w:r w:rsidRPr="00F85C2B">
        <w:rPr>
          <w:rFonts w:ascii="华文仿宋" w:eastAsia="华文仿宋" w:hAnsi="华文仿宋" w:hint="eastAsia"/>
          <w:sz w:val="24"/>
        </w:rPr>
        <w:t>再对于</w:t>
      </w:r>
      <w:proofErr w:type="gramEnd"/>
      <w:r w:rsidRPr="00F85C2B">
        <w:rPr>
          <w:rFonts w:ascii="华文仿宋" w:eastAsia="华文仿宋" w:hAnsi="华文仿宋" w:hint="eastAsia"/>
          <w:sz w:val="24"/>
        </w:rPr>
        <w:t>可调强度的污染源例如内装材料进行评估，调整其在设计方案中的材料选用要求及其用量。</w:t>
      </w:r>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4.</w:t>
      </w:r>
      <w:r w:rsidRPr="00F85C2B">
        <w:rPr>
          <w:rFonts w:ascii="宋体" w:hAnsi="宋体"/>
          <w:b/>
          <w:bCs/>
          <w:color w:val="auto"/>
          <w:sz w:val="24"/>
        </w:rPr>
        <w:t>0.</w:t>
      </w:r>
      <w:r w:rsidRPr="00F85C2B">
        <w:rPr>
          <w:rFonts w:ascii="宋体" w:hAnsi="宋体" w:hint="eastAsia"/>
          <w:b/>
          <w:bCs/>
          <w:color w:val="auto"/>
          <w:sz w:val="24"/>
        </w:rPr>
        <w:t>2污染设计评估模型应符合附录B的要求。</w:t>
      </w:r>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4.</w:t>
      </w:r>
      <w:r w:rsidRPr="00F85C2B">
        <w:rPr>
          <w:rFonts w:ascii="宋体" w:hAnsi="宋体"/>
          <w:b/>
          <w:bCs/>
          <w:color w:val="auto"/>
          <w:sz w:val="24"/>
        </w:rPr>
        <w:t>0.</w:t>
      </w:r>
      <w:r w:rsidRPr="00F85C2B">
        <w:rPr>
          <w:rFonts w:ascii="宋体" w:hAnsi="宋体" w:hint="eastAsia"/>
          <w:b/>
          <w:bCs/>
          <w:color w:val="auto"/>
          <w:sz w:val="24"/>
        </w:rPr>
        <w:t>3 在进行内装材料或物品的污染释放特征参数计算时，应符合</w:t>
      </w:r>
      <w:proofErr w:type="gramStart"/>
      <w:r w:rsidRPr="00F85C2B">
        <w:rPr>
          <w:rFonts w:ascii="宋体" w:hAnsi="宋体" w:hint="eastAsia"/>
          <w:b/>
          <w:bCs/>
          <w:color w:val="auto"/>
          <w:sz w:val="24"/>
        </w:rPr>
        <w:t>现行行业</w:t>
      </w:r>
      <w:proofErr w:type="gramEnd"/>
      <w:r w:rsidRPr="00F85C2B">
        <w:rPr>
          <w:rFonts w:ascii="宋体" w:hAnsi="宋体" w:hint="eastAsia"/>
          <w:b/>
          <w:bCs/>
          <w:color w:val="auto"/>
          <w:sz w:val="24"/>
        </w:rPr>
        <w:t>标准《住宅建筑室内装修污染控制技术标准》JGJ</w:t>
      </w:r>
      <w:r w:rsidRPr="00F85C2B">
        <w:rPr>
          <w:rFonts w:ascii="宋体" w:hAnsi="宋体"/>
          <w:b/>
          <w:bCs/>
          <w:color w:val="auto"/>
          <w:sz w:val="24"/>
        </w:rPr>
        <w:t>/</w:t>
      </w:r>
      <w:r w:rsidRPr="00F85C2B">
        <w:rPr>
          <w:rFonts w:ascii="宋体" w:hAnsi="宋体" w:hint="eastAsia"/>
          <w:b/>
          <w:bCs/>
          <w:color w:val="auto"/>
          <w:sz w:val="24"/>
        </w:rPr>
        <w:t>T 436中有关释放强度评估方法的规定。</w:t>
      </w:r>
    </w:p>
    <w:p w:rsidR="00BB347B" w:rsidRPr="00F85C2B" w:rsidRDefault="00000000">
      <w:pPr>
        <w:spacing w:line="360" w:lineRule="auto"/>
        <w:rPr>
          <w:rFonts w:eastAsia="华文仿宋"/>
          <w:sz w:val="28"/>
          <w:szCs w:val="28"/>
        </w:rPr>
      </w:pPr>
      <w:r w:rsidRPr="00F85C2B">
        <w:rPr>
          <w:rFonts w:ascii="宋体" w:hAnsi="宋体" w:cs="宋体" w:hint="eastAsia"/>
          <w:b/>
          <w:bCs/>
          <w:sz w:val="24"/>
        </w:rPr>
        <w:t>【条文说明】</w:t>
      </w:r>
      <w:r w:rsidRPr="00F85C2B">
        <w:rPr>
          <w:rFonts w:ascii="华文仿宋" w:eastAsia="华文仿宋" w:hAnsi="华文仿宋" w:hint="eastAsia"/>
          <w:sz w:val="24"/>
        </w:rPr>
        <w:t>内装材料污染释放量是随时间衰减变化量，需要建立相应的散发理论方程，</w:t>
      </w:r>
      <w:proofErr w:type="gramStart"/>
      <w:r w:rsidRPr="00F85C2B">
        <w:rPr>
          <w:rFonts w:ascii="华文仿宋" w:eastAsia="华文仿宋" w:hAnsi="华文仿宋" w:hint="eastAsia"/>
          <w:sz w:val="24"/>
        </w:rPr>
        <w:t>现行行业</w:t>
      </w:r>
      <w:proofErr w:type="gramEnd"/>
      <w:r w:rsidRPr="00F85C2B">
        <w:rPr>
          <w:rFonts w:ascii="华文仿宋" w:eastAsia="华文仿宋" w:hAnsi="华文仿宋" w:hint="eastAsia"/>
          <w:sz w:val="24"/>
        </w:rPr>
        <w:t>标准《住宅建筑室内装修污染控制技术标准》</w:t>
      </w:r>
      <w:r w:rsidRPr="00F85C2B">
        <w:rPr>
          <w:rFonts w:ascii="华文仿宋" w:eastAsia="华文仿宋" w:hAnsi="华文仿宋"/>
          <w:sz w:val="24"/>
        </w:rPr>
        <w:t>JGJ/T 436-2018</w:t>
      </w:r>
      <w:r w:rsidRPr="00F85C2B">
        <w:rPr>
          <w:rFonts w:ascii="华文仿宋" w:eastAsia="华文仿宋" w:hAnsi="华文仿宋" w:hint="eastAsia"/>
          <w:sz w:val="24"/>
        </w:rPr>
        <w:t>附录</w:t>
      </w:r>
      <w:r w:rsidRPr="00F85C2B">
        <w:rPr>
          <w:rFonts w:ascii="华文仿宋" w:eastAsia="华文仿宋" w:hAnsi="华文仿宋"/>
          <w:sz w:val="24"/>
        </w:rPr>
        <w:t xml:space="preserve">C </w:t>
      </w:r>
      <w:r w:rsidRPr="00F85C2B">
        <w:rPr>
          <w:rFonts w:ascii="华文仿宋" w:eastAsia="华文仿宋" w:hAnsi="华文仿宋" w:hint="eastAsia"/>
          <w:sz w:val="24"/>
        </w:rPr>
        <w:t>中详细说明了材料类污染源强度</w:t>
      </w:r>
      <w:r w:rsidRPr="00F85C2B">
        <w:rPr>
          <w:rFonts w:ascii="华文仿宋" w:eastAsia="华文仿宋" w:hAnsi="华文仿宋"/>
          <w:sz w:val="24"/>
        </w:rPr>
        <w:t>的</w:t>
      </w:r>
      <w:r w:rsidRPr="00F85C2B">
        <w:rPr>
          <w:rFonts w:ascii="华文仿宋" w:eastAsia="华文仿宋" w:hAnsi="华文仿宋" w:hint="eastAsia"/>
          <w:sz w:val="24"/>
        </w:rPr>
        <w:t>原理、计算方法和计算</w:t>
      </w:r>
      <w:r w:rsidRPr="00F85C2B">
        <w:rPr>
          <w:rFonts w:ascii="华文仿宋" w:eastAsia="华文仿宋" w:hAnsi="华文仿宋"/>
          <w:sz w:val="24"/>
        </w:rPr>
        <w:t>工具</w:t>
      </w:r>
      <w:r w:rsidRPr="00F85C2B">
        <w:rPr>
          <w:rFonts w:ascii="华文仿宋" w:eastAsia="华文仿宋" w:hAnsi="华文仿宋" w:hint="eastAsia"/>
          <w:sz w:val="24"/>
        </w:rPr>
        <w:t>，可作为计算参考。</w:t>
      </w:r>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4.</w:t>
      </w:r>
      <w:r w:rsidRPr="00F85C2B">
        <w:rPr>
          <w:rFonts w:ascii="宋体" w:hAnsi="宋体"/>
          <w:b/>
          <w:bCs/>
          <w:color w:val="auto"/>
          <w:sz w:val="24"/>
        </w:rPr>
        <w:t>0.</w:t>
      </w:r>
      <w:r w:rsidRPr="00F85C2B">
        <w:rPr>
          <w:rFonts w:ascii="宋体" w:hAnsi="宋体" w:hint="eastAsia"/>
          <w:b/>
          <w:bCs/>
          <w:color w:val="auto"/>
          <w:sz w:val="24"/>
        </w:rPr>
        <w:t>4 在内装材料或物品释放强度设计评估时，应考虑释放时间及环境温度、湿度、压力等因素的影响。</w:t>
      </w:r>
    </w:p>
    <w:p w:rsidR="00BB347B" w:rsidRPr="00F85C2B" w:rsidRDefault="00000000">
      <w:pPr>
        <w:tabs>
          <w:tab w:val="left" w:pos="709"/>
        </w:tabs>
        <w:spacing w:line="360" w:lineRule="auto"/>
        <w:rPr>
          <w:rFonts w:eastAsia="华文仿宋"/>
          <w:bCs/>
          <w:sz w:val="28"/>
          <w:szCs w:val="28"/>
        </w:rPr>
      </w:pPr>
      <w:r w:rsidRPr="00F85C2B">
        <w:rPr>
          <w:rFonts w:ascii="宋体" w:hAnsi="宋体" w:cs="宋体" w:hint="eastAsia"/>
          <w:b/>
          <w:bCs/>
          <w:sz w:val="24"/>
        </w:rPr>
        <w:t>【条文说明】</w:t>
      </w:r>
      <w:r w:rsidRPr="00F85C2B">
        <w:rPr>
          <w:rFonts w:ascii="华文仿宋" w:eastAsia="华文仿宋" w:hAnsi="华文仿宋" w:hint="eastAsia"/>
          <w:sz w:val="24"/>
        </w:rPr>
        <w:t xml:space="preserve"> 环境中的温度、湿度、压力条件都可能会对封闭载人环境中内装材料的污染释放过程产生影响，改变材料内部的污染物可释放量，污染物扩散速度等物理参数，这其中以温度影响最为显著，如果评估的半封闭载人环境涉及到高温状态时，需考虑该因素。 可采用应用状态下的实际环境条件进行材料污染释放测试得到释放强度数据，也可采用评估模型进行不同环境条件下的释放强度换算。</w:t>
      </w:r>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lastRenderedPageBreak/>
        <w:t>4.</w:t>
      </w:r>
      <w:r w:rsidRPr="00F85C2B">
        <w:rPr>
          <w:rFonts w:ascii="宋体" w:hAnsi="宋体"/>
          <w:b/>
          <w:bCs/>
          <w:color w:val="auto"/>
          <w:sz w:val="24"/>
        </w:rPr>
        <w:t>0.</w:t>
      </w:r>
      <w:r w:rsidRPr="00F85C2B">
        <w:rPr>
          <w:rFonts w:ascii="宋体" w:hAnsi="宋体" w:hint="eastAsia"/>
          <w:b/>
          <w:bCs/>
          <w:color w:val="auto"/>
          <w:sz w:val="24"/>
        </w:rPr>
        <w:t>5 人体释放二氧化碳强度数据可参考附录C。</w:t>
      </w:r>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4.</w:t>
      </w:r>
      <w:r w:rsidRPr="00F85C2B">
        <w:rPr>
          <w:rFonts w:ascii="宋体" w:hAnsi="宋体"/>
          <w:b/>
          <w:bCs/>
          <w:color w:val="auto"/>
          <w:sz w:val="24"/>
        </w:rPr>
        <w:t>0.</w:t>
      </w:r>
      <w:r w:rsidRPr="00F85C2B">
        <w:rPr>
          <w:rFonts w:ascii="宋体" w:hAnsi="宋体" w:hint="eastAsia"/>
          <w:b/>
          <w:bCs/>
          <w:color w:val="auto"/>
          <w:sz w:val="24"/>
        </w:rPr>
        <w:t>6 人体释放的主要VOC种类及其散发强度数据可参考附录D。</w:t>
      </w:r>
    </w:p>
    <w:p w:rsidR="00BB347B" w:rsidRPr="00F85C2B" w:rsidRDefault="00000000">
      <w:pPr>
        <w:tabs>
          <w:tab w:val="left" w:pos="709"/>
        </w:tabs>
        <w:spacing w:line="360" w:lineRule="auto"/>
        <w:rPr>
          <w:rFonts w:ascii="华文仿宋" w:eastAsia="华文仿宋" w:hAnsi="华文仿宋" w:cs="华文仿宋"/>
          <w:sz w:val="24"/>
        </w:rPr>
      </w:pPr>
      <w:r w:rsidRPr="00F85C2B">
        <w:rPr>
          <w:rFonts w:hint="eastAsia"/>
          <w:b/>
          <w:bCs/>
          <w:sz w:val="24"/>
        </w:rPr>
        <w:t>【条文说明】</w:t>
      </w:r>
      <w:r w:rsidRPr="00F85C2B">
        <w:rPr>
          <w:rFonts w:ascii="华文仿宋" w:eastAsia="华文仿宋" w:hAnsi="华文仿宋" w:cs="华文仿宋" w:hint="eastAsia"/>
          <w:sz w:val="24"/>
        </w:rPr>
        <w:t xml:space="preserve"> 人员呼吸和皮肤会释放多种VOC，在人员密集的半封闭环境中，或者臭氧浓度较高的环境中，在进行空气质量设计评估时应特别考虑人员的VOC释放的影响。</w:t>
      </w:r>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4.</w:t>
      </w:r>
      <w:r w:rsidRPr="00F85C2B">
        <w:rPr>
          <w:rFonts w:ascii="宋体" w:hAnsi="宋体"/>
          <w:b/>
          <w:bCs/>
          <w:color w:val="auto"/>
          <w:sz w:val="24"/>
        </w:rPr>
        <w:t>0.</w:t>
      </w:r>
      <w:r w:rsidRPr="00F85C2B">
        <w:rPr>
          <w:rFonts w:ascii="宋体" w:hAnsi="宋体" w:hint="eastAsia"/>
          <w:b/>
          <w:bCs/>
          <w:color w:val="auto"/>
          <w:sz w:val="24"/>
        </w:rPr>
        <w:t>7 在外界空气污染评估时，应根据半封闭载人环境的设计目标选择相应外界空气污染物，外界空气污染物的范围宜包含颗粒物、臭氧、氮氧化物、二氧化硫、VOC等的一种或多种。</w:t>
      </w:r>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4.</w:t>
      </w:r>
      <w:r w:rsidRPr="00F85C2B">
        <w:rPr>
          <w:rFonts w:ascii="宋体" w:hAnsi="宋体"/>
          <w:b/>
          <w:bCs/>
          <w:color w:val="auto"/>
          <w:sz w:val="24"/>
        </w:rPr>
        <w:t>0.</w:t>
      </w:r>
      <w:r w:rsidRPr="00F85C2B">
        <w:rPr>
          <w:rFonts w:ascii="宋体" w:hAnsi="宋体" w:hint="eastAsia"/>
          <w:b/>
          <w:bCs/>
          <w:color w:val="auto"/>
          <w:sz w:val="24"/>
        </w:rPr>
        <w:t>8 外界空气污染强度宜采用载人环境运行区间近三年内最不利年的大气污染监测数据作为计算输入条件。无历史监测数据的可采用实际外界空气采样数据作为参考。</w:t>
      </w:r>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4.</w:t>
      </w:r>
      <w:r w:rsidRPr="00F85C2B">
        <w:rPr>
          <w:rFonts w:ascii="宋体" w:hAnsi="宋体"/>
          <w:b/>
          <w:bCs/>
          <w:color w:val="auto"/>
          <w:sz w:val="24"/>
        </w:rPr>
        <w:t>0.</w:t>
      </w:r>
      <w:r w:rsidRPr="00F85C2B">
        <w:rPr>
          <w:rFonts w:ascii="宋体" w:hAnsi="宋体" w:hint="eastAsia"/>
          <w:b/>
          <w:bCs/>
          <w:color w:val="auto"/>
          <w:sz w:val="24"/>
        </w:rPr>
        <w:t>9 如对其它污染来源进行评估计算时，应获取其在环境中的污染释放强度数据、建立该污染源的污染释放模型，并加入到半封闭载人环境空气污染浓度模拟计算方程中。</w:t>
      </w:r>
    </w:p>
    <w:p w:rsidR="00BB347B" w:rsidRPr="00F85C2B" w:rsidRDefault="00000000">
      <w:pPr>
        <w:tabs>
          <w:tab w:val="left" w:pos="709"/>
        </w:tabs>
        <w:spacing w:line="360" w:lineRule="auto"/>
        <w:rPr>
          <w:rFonts w:ascii="华文仿宋" w:eastAsia="华文仿宋" w:hAnsi="华文仿宋" w:cs="华文仿宋"/>
          <w:sz w:val="24"/>
        </w:rPr>
      </w:pPr>
      <w:r w:rsidRPr="00F85C2B">
        <w:rPr>
          <w:rFonts w:hint="eastAsia"/>
          <w:b/>
          <w:bCs/>
          <w:sz w:val="24"/>
        </w:rPr>
        <w:t>【条文说明】</w:t>
      </w:r>
      <w:r w:rsidRPr="00F85C2B">
        <w:rPr>
          <w:rFonts w:ascii="华文仿宋" w:eastAsia="华文仿宋" w:hAnsi="华文仿宋" w:cs="华文仿宋" w:hint="eastAsia"/>
          <w:sz w:val="24"/>
        </w:rPr>
        <w:t>其它污染源例如厨房、卫生间、设备非正常运行污染释放等突发性污染源，</w:t>
      </w:r>
      <w:proofErr w:type="gramStart"/>
      <w:r w:rsidRPr="00F85C2B">
        <w:rPr>
          <w:rFonts w:ascii="华文仿宋" w:eastAsia="华文仿宋" w:hAnsi="华文仿宋" w:cs="华文仿宋" w:hint="eastAsia"/>
          <w:sz w:val="24"/>
        </w:rPr>
        <w:t>这些源</w:t>
      </w:r>
      <w:proofErr w:type="gramEnd"/>
      <w:r w:rsidRPr="00F85C2B">
        <w:rPr>
          <w:rFonts w:ascii="华文仿宋" w:eastAsia="华文仿宋" w:hAnsi="华文仿宋" w:cs="华文仿宋" w:hint="eastAsia"/>
          <w:sz w:val="24"/>
        </w:rPr>
        <w:t>强度并非常数值，对于这些污染来源需要积累相关的污染释放强度数据范围，再进行评估计算。</w:t>
      </w:r>
    </w:p>
    <w:p w:rsidR="00BB347B" w:rsidRPr="00F85C2B" w:rsidRDefault="00BB347B">
      <w:pPr>
        <w:tabs>
          <w:tab w:val="left" w:pos="709"/>
        </w:tabs>
        <w:spacing w:line="360" w:lineRule="auto"/>
        <w:rPr>
          <w:rFonts w:ascii="华文仿宋" w:eastAsia="华文仿宋" w:hAnsi="华文仿宋" w:cs="华文仿宋"/>
          <w:sz w:val="24"/>
        </w:rPr>
      </w:pPr>
    </w:p>
    <w:p w:rsidR="00BB347B" w:rsidRPr="00F85C2B" w:rsidRDefault="00000000">
      <w:pPr>
        <w:widowControl/>
        <w:jc w:val="left"/>
        <w:rPr>
          <w:rFonts w:ascii="华文仿宋" w:eastAsia="华文仿宋" w:hAnsi="华文仿宋" w:cs="华文仿宋"/>
          <w:sz w:val="24"/>
        </w:rPr>
      </w:pPr>
      <w:r w:rsidRPr="00F85C2B">
        <w:rPr>
          <w:rFonts w:ascii="华文仿宋" w:eastAsia="华文仿宋" w:hAnsi="华文仿宋" w:cs="华文仿宋"/>
          <w:sz w:val="24"/>
        </w:rPr>
        <w:br w:type="page"/>
      </w:r>
    </w:p>
    <w:p w:rsidR="00BB347B" w:rsidRPr="00F85C2B" w:rsidRDefault="00000000">
      <w:pPr>
        <w:tabs>
          <w:tab w:val="left" w:pos="709"/>
        </w:tabs>
        <w:spacing w:line="360" w:lineRule="auto"/>
        <w:rPr>
          <w:b/>
          <w:bCs/>
          <w:sz w:val="24"/>
        </w:rPr>
      </w:pPr>
      <w:r w:rsidRPr="00F85C2B">
        <w:rPr>
          <w:rFonts w:ascii="华文仿宋" w:eastAsia="华文仿宋" w:hAnsi="华文仿宋" w:cs="华文仿宋"/>
          <w:sz w:val="24"/>
        </w:rPr>
        <w:lastRenderedPageBreak/>
        <w:t xml:space="preserve"> </w:t>
      </w:r>
    </w:p>
    <w:p w:rsidR="00BB347B" w:rsidRPr="00F85C2B" w:rsidRDefault="00000000">
      <w:pPr>
        <w:spacing w:after="240"/>
        <w:jc w:val="center"/>
        <w:outlineLvl w:val="0"/>
        <w:rPr>
          <w:rFonts w:ascii="黑体" w:eastAsia="黑体" w:hAnsi="黑体"/>
          <w:bCs/>
          <w:color w:val="auto"/>
          <w:sz w:val="36"/>
          <w:szCs w:val="32"/>
        </w:rPr>
      </w:pPr>
      <w:bookmarkStart w:id="17" w:name="_Toc25001"/>
      <w:bookmarkStart w:id="18" w:name="_Toc139039642"/>
      <w:r w:rsidRPr="00F85C2B">
        <w:rPr>
          <w:rFonts w:ascii="黑体" w:eastAsia="黑体" w:hAnsi="黑体" w:hint="eastAsia"/>
          <w:bCs/>
          <w:color w:val="auto"/>
          <w:sz w:val="36"/>
          <w:szCs w:val="32"/>
        </w:rPr>
        <w:t>5</w:t>
      </w:r>
      <w:r w:rsidRPr="00F85C2B">
        <w:rPr>
          <w:rFonts w:ascii="黑体" w:eastAsia="黑体" w:hAnsi="黑体"/>
          <w:bCs/>
          <w:color w:val="auto"/>
          <w:sz w:val="36"/>
          <w:szCs w:val="32"/>
        </w:rPr>
        <w:t xml:space="preserve"> </w:t>
      </w:r>
      <w:r w:rsidRPr="00F85C2B">
        <w:rPr>
          <w:rFonts w:ascii="黑体" w:eastAsia="黑体" w:hAnsi="黑体" w:hint="eastAsia"/>
          <w:bCs/>
          <w:color w:val="auto"/>
          <w:sz w:val="36"/>
          <w:szCs w:val="32"/>
        </w:rPr>
        <w:t>污染源控制</w:t>
      </w:r>
      <w:bookmarkEnd w:id="9"/>
      <w:r w:rsidRPr="00F85C2B">
        <w:rPr>
          <w:rFonts w:ascii="黑体" w:eastAsia="黑体" w:hAnsi="黑体" w:hint="eastAsia"/>
          <w:bCs/>
          <w:color w:val="auto"/>
          <w:sz w:val="36"/>
          <w:szCs w:val="32"/>
        </w:rPr>
        <w:t>要求</w:t>
      </w:r>
      <w:bookmarkEnd w:id="17"/>
      <w:bookmarkEnd w:id="18"/>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5.</w:t>
      </w:r>
      <w:r w:rsidRPr="00F85C2B">
        <w:rPr>
          <w:rFonts w:ascii="宋体" w:hAnsi="宋体"/>
          <w:b/>
          <w:bCs/>
          <w:color w:val="auto"/>
          <w:sz w:val="24"/>
        </w:rPr>
        <w:t>0.</w:t>
      </w:r>
      <w:r w:rsidRPr="00F85C2B">
        <w:rPr>
          <w:rFonts w:ascii="宋体" w:hAnsi="宋体" w:hint="eastAsia"/>
          <w:b/>
          <w:bCs/>
          <w:color w:val="auto"/>
          <w:sz w:val="24"/>
        </w:rPr>
        <w:t>1 半封闭载人环境中所用材料、设备中的禁用物质，以及铅、汞、镉等重金属的含量应符合现行相关国家标准的规定或按RoHS (Restriction of Hazardous Substances) 的规定执行。电子设备中有害物质限制要求</w:t>
      </w:r>
      <w:bookmarkStart w:id="19" w:name="_Hlk142498088"/>
      <w:r w:rsidRPr="00F85C2B">
        <w:rPr>
          <w:rFonts w:ascii="宋体" w:hAnsi="宋体" w:hint="eastAsia"/>
          <w:b/>
          <w:bCs/>
          <w:color w:val="auto"/>
          <w:sz w:val="24"/>
        </w:rPr>
        <w:t>可依照《电器电子产品有害物质限制使用管理办法》（工业和信息化部令第32号）</w:t>
      </w:r>
      <w:bookmarkEnd w:id="19"/>
      <w:r w:rsidRPr="00F85C2B">
        <w:rPr>
          <w:rFonts w:ascii="宋体" w:hAnsi="宋体" w:hint="eastAsia"/>
          <w:b/>
          <w:bCs/>
          <w:color w:val="auto"/>
          <w:sz w:val="24"/>
        </w:rPr>
        <w:t>中的相关规定，内装材料中有害物质限制要求可依照《</w:t>
      </w:r>
      <w:bookmarkStart w:id="20" w:name="_Hlk142497818"/>
      <w:r w:rsidRPr="00F85C2B">
        <w:rPr>
          <w:rFonts w:ascii="宋体" w:hAnsi="宋体" w:hint="eastAsia"/>
          <w:b/>
          <w:bCs/>
          <w:color w:val="auto"/>
          <w:sz w:val="24"/>
        </w:rPr>
        <w:t>汽车禁用物质要求》GB/T 30512</w:t>
      </w:r>
      <w:bookmarkEnd w:id="20"/>
      <w:r w:rsidRPr="00F85C2B">
        <w:rPr>
          <w:rFonts w:ascii="宋体" w:hAnsi="宋体" w:hint="eastAsia"/>
          <w:b/>
          <w:bCs/>
          <w:color w:val="auto"/>
          <w:sz w:val="24"/>
        </w:rPr>
        <w:t>及《机车车辆非金属材料及室内空气有害物质限量》TB/T 3139 中的相关规定。</w:t>
      </w:r>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5.</w:t>
      </w:r>
      <w:r w:rsidRPr="00F85C2B">
        <w:rPr>
          <w:rFonts w:ascii="宋体" w:hAnsi="宋体"/>
          <w:b/>
          <w:bCs/>
          <w:color w:val="auto"/>
          <w:sz w:val="24"/>
        </w:rPr>
        <w:t>0.</w:t>
      </w:r>
      <w:r w:rsidRPr="00F85C2B">
        <w:rPr>
          <w:rFonts w:ascii="宋体" w:hAnsi="宋体" w:hint="eastAsia"/>
          <w:b/>
          <w:bCs/>
          <w:color w:val="auto"/>
          <w:sz w:val="24"/>
        </w:rPr>
        <w:t>2 半封闭载人环境中选用的内装材料应进行污染物释放性能检测，性能检测结果应达到设计要求，测试方法应符合</w:t>
      </w:r>
      <w:proofErr w:type="gramStart"/>
      <w:r w:rsidRPr="00F85C2B">
        <w:rPr>
          <w:rFonts w:ascii="宋体" w:hAnsi="宋体" w:hint="eastAsia"/>
          <w:b/>
          <w:bCs/>
          <w:color w:val="auto"/>
          <w:sz w:val="24"/>
        </w:rPr>
        <w:t>现行行业</w:t>
      </w:r>
      <w:proofErr w:type="gramEnd"/>
      <w:r w:rsidRPr="00F85C2B">
        <w:rPr>
          <w:rFonts w:ascii="宋体" w:hAnsi="宋体" w:hint="eastAsia"/>
          <w:b/>
          <w:bCs/>
          <w:color w:val="auto"/>
          <w:sz w:val="24"/>
        </w:rPr>
        <w:t>标准《住宅建筑室内装修污染控制技术标准》JGJ</w:t>
      </w:r>
      <w:r w:rsidRPr="00F85C2B">
        <w:rPr>
          <w:rFonts w:ascii="宋体" w:hAnsi="宋体"/>
          <w:b/>
          <w:bCs/>
          <w:color w:val="auto"/>
          <w:sz w:val="24"/>
        </w:rPr>
        <w:t>/</w:t>
      </w:r>
      <w:r w:rsidRPr="00F85C2B">
        <w:rPr>
          <w:rFonts w:ascii="宋体" w:hAnsi="宋体" w:hint="eastAsia"/>
          <w:b/>
          <w:bCs/>
          <w:color w:val="auto"/>
          <w:sz w:val="24"/>
        </w:rPr>
        <w:t>T 436中的相关规定。</w:t>
      </w:r>
    </w:p>
    <w:p w:rsidR="00BB347B" w:rsidRPr="00F85C2B" w:rsidRDefault="00000000">
      <w:pPr>
        <w:tabs>
          <w:tab w:val="left" w:pos="709"/>
        </w:tabs>
        <w:spacing w:line="360" w:lineRule="auto"/>
        <w:rPr>
          <w:rFonts w:ascii="华文仿宋" w:eastAsia="华文仿宋" w:hAnsi="华文仿宋" w:cs="华文仿宋"/>
          <w:sz w:val="24"/>
        </w:rPr>
      </w:pPr>
      <w:r w:rsidRPr="00F85C2B">
        <w:rPr>
          <w:rFonts w:ascii="华文仿宋" w:eastAsia="华文仿宋" w:hAnsi="华文仿宋" w:hint="eastAsia"/>
          <w:b/>
          <w:bCs/>
          <w:sz w:val="24"/>
        </w:rPr>
        <w:t>【条文说明】</w:t>
      </w:r>
      <w:r w:rsidRPr="00F85C2B">
        <w:rPr>
          <w:rFonts w:hint="eastAsia"/>
          <w:b/>
          <w:bCs/>
          <w:sz w:val="24"/>
        </w:rPr>
        <w:t xml:space="preserve"> </w:t>
      </w:r>
      <w:r w:rsidRPr="00F85C2B">
        <w:rPr>
          <w:rFonts w:ascii="华文仿宋" w:eastAsia="华文仿宋" w:hAnsi="华文仿宋" w:cs="华文仿宋" w:hint="eastAsia"/>
          <w:sz w:val="24"/>
        </w:rPr>
        <w:t>内装材料选用时必须要求材料供应商提供检测报告，对于不能达到设计要求的材料，需对材料进行优化整改，整改达标后才可选用。该要求同时可应用于批量生产建造过程中的来料检验过程。</w:t>
      </w:r>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5.</w:t>
      </w:r>
      <w:r w:rsidRPr="00F85C2B">
        <w:rPr>
          <w:rFonts w:ascii="宋体" w:hAnsi="宋体"/>
          <w:b/>
          <w:bCs/>
          <w:color w:val="auto"/>
          <w:sz w:val="24"/>
        </w:rPr>
        <w:t>0.</w:t>
      </w:r>
      <w:r w:rsidRPr="00F85C2B">
        <w:rPr>
          <w:rFonts w:ascii="宋体" w:hAnsi="宋体" w:hint="eastAsia"/>
          <w:b/>
          <w:bCs/>
          <w:color w:val="auto"/>
          <w:sz w:val="24"/>
        </w:rPr>
        <w:t>3  半封闭载人环境中使用的涂料、粘接剂、处理剂等各类辅助材料应符合相关行业标准的有关规定，船舶舱室涂料可参考《船舶涂料中有害物质限量》GB 38469标准。无相应行业标准时应符合现行国家标准《民用建筑工程室内环境污染控制标准》GB 50325中的相关规定。</w:t>
      </w:r>
    </w:p>
    <w:p w:rsidR="00BB347B" w:rsidRPr="00F85C2B" w:rsidRDefault="00000000">
      <w:pPr>
        <w:tabs>
          <w:tab w:val="left" w:pos="709"/>
        </w:tabs>
        <w:spacing w:line="360" w:lineRule="auto"/>
        <w:rPr>
          <w:rFonts w:ascii="华文仿宋" w:eastAsia="华文仿宋" w:hAnsi="华文仿宋" w:cs="华文仿宋"/>
          <w:sz w:val="24"/>
        </w:rPr>
      </w:pPr>
      <w:r w:rsidRPr="00F85C2B">
        <w:rPr>
          <w:rFonts w:ascii="华文仿宋" w:eastAsia="华文仿宋" w:hAnsi="华文仿宋" w:hint="eastAsia"/>
          <w:b/>
          <w:bCs/>
          <w:sz w:val="24"/>
        </w:rPr>
        <w:t>【条文说明】</w:t>
      </w:r>
      <w:r w:rsidRPr="00F85C2B">
        <w:rPr>
          <w:b/>
          <w:bCs/>
          <w:sz w:val="24"/>
        </w:rPr>
        <w:t xml:space="preserve"> </w:t>
      </w:r>
      <w:r w:rsidRPr="00F85C2B">
        <w:rPr>
          <w:rFonts w:ascii="华文仿宋" w:eastAsia="华文仿宋" w:hAnsi="华文仿宋" w:cs="华文仿宋" w:hint="eastAsia"/>
          <w:sz w:val="24"/>
        </w:rPr>
        <w:t>粘接剂可参考《胶粘剂挥发性有机化合物限量》</w:t>
      </w:r>
      <w:r w:rsidRPr="00F85C2B">
        <w:rPr>
          <w:rFonts w:ascii="华文仿宋" w:eastAsia="华文仿宋" w:hAnsi="华文仿宋" w:cs="华文仿宋"/>
          <w:sz w:val="24"/>
        </w:rPr>
        <w:t>GB 33372</w:t>
      </w:r>
      <w:r w:rsidRPr="00F85C2B">
        <w:rPr>
          <w:rFonts w:ascii="华文仿宋" w:eastAsia="华文仿宋" w:hAnsi="华文仿宋" w:cs="华文仿宋" w:hint="eastAsia"/>
          <w:sz w:val="24"/>
        </w:rPr>
        <w:t>-</w:t>
      </w:r>
      <w:r w:rsidRPr="00F85C2B">
        <w:rPr>
          <w:rFonts w:ascii="华文仿宋" w:eastAsia="华文仿宋" w:hAnsi="华文仿宋" w:cs="华文仿宋"/>
          <w:sz w:val="24"/>
        </w:rPr>
        <w:t>2020</w:t>
      </w:r>
      <w:r w:rsidRPr="00F85C2B">
        <w:rPr>
          <w:rFonts w:ascii="华文仿宋" w:eastAsia="华文仿宋" w:hAnsi="华文仿宋" w:cs="华文仿宋" w:hint="eastAsia"/>
          <w:sz w:val="24"/>
        </w:rPr>
        <w:t>标准，汽车中涂料可参考《车辆涂料中有害物质限量》</w:t>
      </w:r>
      <w:r w:rsidRPr="00F85C2B">
        <w:rPr>
          <w:rFonts w:ascii="华文仿宋" w:eastAsia="华文仿宋" w:hAnsi="华文仿宋" w:cs="华文仿宋"/>
          <w:sz w:val="24"/>
        </w:rPr>
        <w:t>GB 24409</w:t>
      </w:r>
      <w:r w:rsidRPr="00F85C2B">
        <w:rPr>
          <w:rFonts w:ascii="华文仿宋" w:eastAsia="华文仿宋" w:hAnsi="华文仿宋" w:cs="华文仿宋" w:hint="eastAsia"/>
          <w:sz w:val="24"/>
        </w:rPr>
        <w:t>-</w:t>
      </w:r>
      <w:r w:rsidRPr="00F85C2B">
        <w:rPr>
          <w:rFonts w:ascii="华文仿宋" w:eastAsia="华文仿宋" w:hAnsi="华文仿宋" w:cs="华文仿宋"/>
          <w:sz w:val="24"/>
        </w:rPr>
        <w:t>2020</w:t>
      </w:r>
      <w:r w:rsidRPr="00F85C2B">
        <w:rPr>
          <w:rFonts w:ascii="华文仿宋" w:eastAsia="华文仿宋" w:hAnsi="华文仿宋" w:cs="华文仿宋" w:hint="eastAsia"/>
          <w:sz w:val="24"/>
        </w:rPr>
        <w:t>标准。列车中使用的辅助材料可参考《机车车辆非金属材料及室内空气有害物质限量》</w:t>
      </w:r>
      <w:r w:rsidRPr="00F85C2B">
        <w:rPr>
          <w:rFonts w:ascii="华文仿宋" w:eastAsia="华文仿宋" w:hAnsi="华文仿宋" w:cs="华文仿宋"/>
          <w:sz w:val="24"/>
        </w:rPr>
        <w:t>TB/T 3139</w:t>
      </w:r>
      <w:r w:rsidRPr="00F85C2B">
        <w:rPr>
          <w:rFonts w:ascii="华文仿宋" w:eastAsia="华文仿宋" w:hAnsi="华文仿宋" w:cs="华文仿宋" w:hint="eastAsia"/>
          <w:sz w:val="24"/>
        </w:rPr>
        <w:t>-</w:t>
      </w:r>
      <w:r w:rsidRPr="00F85C2B">
        <w:rPr>
          <w:rFonts w:ascii="华文仿宋" w:eastAsia="华文仿宋" w:hAnsi="华文仿宋" w:cs="华文仿宋"/>
          <w:sz w:val="24"/>
        </w:rPr>
        <w:t xml:space="preserve">2021 </w:t>
      </w:r>
      <w:r w:rsidRPr="00F85C2B">
        <w:rPr>
          <w:rFonts w:ascii="华文仿宋" w:eastAsia="华文仿宋" w:hAnsi="华文仿宋" w:cs="华文仿宋" w:hint="eastAsia"/>
          <w:sz w:val="24"/>
        </w:rPr>
        <w:t>中的要求。</w:t>
      </w:r>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5.</w:t>
      </w:r>
      <w:r w:rsidRPr="00F85C2B">
        <w:rPr>
          <w:rFonts w:ascii="宋体" w:hAnsi="宋体"/>
          <w:b/>
          <w:bCs/>
          <w:color w:val="auto"/>
          <w:sz w:val="24"/>
        </w:rPr>
        <w:t>0.</w:t>
      </w:r>
      <w:r w:rsidRPr="00F85C2B">
        <w:rPr>
          <w:rFonts w:ascii="宋体" w:hAnsi="宋体" w:hint="eastAsia"/>
          <w:b/>
          <w:bCs/>
          <w:color w:val="auto"/>
          <w:sz w:val="24"/>
        </w:rPr>
        <w:t>4设备中装载机油、防冻液、制冷剂等油液物质的单元应具备密封性保障措施，在使用期间应定期检查设备是否出现不正常泄露。</w:t>
      </w:r>
    </w:p>
    <w:p w:rsidR="00BB347B" w:rsidRPr="00F85C2B" w:rsidRDefault="00000000">
      <w:pPr>
        <w:tabs>
          <w:tab w:val="left" w:pos="709"/>
        </w:tabs>
        <w:spacing w:line="360" w:lineRule="auto"/>
        <w:rPr>
          <w:rFonts w:eastAsia="华文仿宋"/>
          <w:sz w:val="28"/>
          <w:szCs w:val="28"/>
        </w:rPr>
      </w:pPr>
      <w:r w:rsidRPr="00F85C2B">
        <w:rPr>
          <w:rFonts w:ascii="华文仿宋" w:eastAsia="华文仿宋" w:hAnsi="华文仿宋" w:hint="eastAsia"/>
          <w:b/>
          <w:bCs/>
          <w:sz w:val="24"/>
        </w:rPr>
        <w:t>【条文说明】</w:t>
      </w:r>
      <w:r w:rsidRPr="00F85C2B">
        <w:rPr>
          <w:rFonts w:ascii="华文仿宋" w:eastAsia="华文仿宋" w:hAnsi="华文仿宋" w:cs="华文仿宋" w:hint="eastAsia"/>
          <w:sz w:val="24"/>
        </w:rPr>
        <w:t>做好设备中油</w:t>
      </w:r>
      <w:proofErr w:type="gramStart"/>
      <w:r w:rsidRPr="00F85C2B">
        <w:rPr>
          <w:rFonts w:ascii="华文仿宋" w:eastAsia="华文仿宋" w:hAnsi="华文仿宋" w:cs="华文仿宋" w:hint="eastAsia"/>
          <w:sz w:val="24"/>
        </w:rPr>
        <w:t>液物质</w:t>
      </w:r>
      <w:proofErr w:type="gramEnd"/>
      <w:r w:rsidRPr="00F85C2B">
        <w:rPr>
          <w:rFonts w:ascii="华文仿宋" w:eastAsia="华文仿宋" w:hAnsi="华文仿宋" w:cs="华文仿宋" w:hint="eastAsia"/>
          <w:sz w:val="24"/>
        </w:rPr>
        <w:t>的密封，可避免因为其扩散到环境中而带来空气污染问题。</w:t>
      </w:r>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5.</w:t>
      </w:r>
      <w:r w:rsidRPr="00F85C2B">
        <w:rPr>
          <w:rFonts w:ascii="宋体" w:hAnsi="宋体"/>
          <w:b/>
          <w:bCs/>
          <w:color w:val="auto"/>
          <w:sz w:val="24"/>
        </w:rPr>
        <w:t>0.</w:t>
      </w:r>
      <w:r w:rsidRPr="00F85C2B">
        <w:rPr>
          <w:rFonts w:ascii="宋体" w:hAnsi="宋体" w:hint="eastAsia"/>
          <w:b/>
          <w:bCs/>
          <w:color w:val="auto"/>
          <w:sz w:val="24"/>
        </w:rPr>
        <w:t>5 半封闭载人环境内及</w:t>
      </w:r>
      <w:r w:rsidRPr="00F85C2B">
        <w:rPr>
          <w:rFonts w:ascii="宋体" w:hAnsi="宋体"/>
          <w:b/>
          <w:bCs/>
          <w:color w:val="auto"/>
          <w:sz w:val="24"/>
        </w:rPr>
        <w:t>出入口处</w:t>
      </w:r>
      <w:r w:rsidRPr="00F85C2B">
        <w:rPr>
          <w:rFonts w:ascii="宋体" w:hAnsi="宋体" w:hint="eastAsia"/>
          <w:b/>
          <w:bCs/>
          <w:color w:val="auto"/>
          <w:sz w:val="24"/>
        </w:rPr>
        <w:t>须</w:t>
      </w:r>
      <w:r w:rsidRPr="00F85C2B">
        <w:rPr>
          <w:rFonts w:ascii="宋体" w:hAnsi="宋体"/>
          <w:b/>
          <w:bCs/>
          <w:color w:val="auto"/>
          <w:sz w:val="24"/>
        </w:rPr>
        <w:t>禁止吸烟，并应在醒目位置设置禁烟标志</w:t>
      </w:r>
      <w:r w:rsidRPr="00F85C2B">
        <w:rPr>
          <w:rFonts w:ascii="宋体" w:hAnsi="宋体" w:hint="eastAsia"/>
          <w:b/>
          <w:bCs/>
          <w:color w:val="auto"/>
          <w:sz w:val="24"/>
        </w:rPr>
        <w:t>，如有特别需求可单独设立吸烟区，吸烟区应远离人员密集区域并设有独立的排风系统。</w:t>
      </w:r>
      <w:r w:rsidRPr="00F85C2B">
        <w:rPr>
          <w:rFonts w:ascii="宋体" w:hAnsi="宋体"/>
          <w:b/>
          <w:bCs/>
          <w:color w:val="auto"/>
          <w:sz w:val="24"/>
        </w:rPr>
        <w:br w:type="page"/>
      </w:r>
    </w:p>
    <w:p w:rsidR="00BB347B" w:rsidRPr="00F85C2B" w:rsidRDefault="00BB347B">
      <w:pPr>
        <w:spacing w:line="360" w:lineRule="auto"/>
        <w:outlineLvl w:val="2"/>
        <w:rPr>
          <w:rFonts w:ascii="宋体" w:hAnsi="宋体"/>
          <w:b/>
          <w:bCs/>
          <w:color w:val="auto"/>
          <w:sz w:val="24"/>
        </w:rPr>
      </w:pPr>
    </w:p>
    <w:p w:rsidR="00BB347B" w:rsidRPr="00F85C2B" w:rsidRDefault="00000000">
      <w:pPr>
        <w:spacing w:after="240"/>
        <w:jc w:val="center"/>
        <w:outlineLvl w:val="0"/>
        <w:rPr>
          <w:rFonts w:ascii="黑体" w:eastAsia="黑体" w:hAnsi="黑体"/>
          <w:bCs/>
          <w:color w:val="auto"/>
          <w:sz w:val="36"/>
          <w:szCs w:val="32"/>
        </w:rPr>
      </w:pPr>
      <w:bookmarkStart w:id="21" w:name="_Toc26763"/>
      <w:bookmarkStart w:id="22" w:name="_Toc139039643"/>
      <w:bookmarkStart w:id="23" w:name="_Toc15224"/>
      <w:r w:rsidRPr="00F85C2B">
        <w:rPr>
          <w:rFonts w:ascii="黑体" w:eastAsia="黑体" w:hAnsi="黑体" w:hint="eastAsia"/>
          <w:bCs/>
          <w:color w:val="auto"/>
          <w:sz w:val="36"/>
          <w:szCs w:val="32"/>
        </w:rPr>
        <w:t>6</w:t>
      </w:r>
      <w:r w:rsidRPr="00F85C2B">
        <w:rPr>
          <w:rFonts w:ascii="黑体" w:eastAsia="黑体" w:hAnsi="黑体"/>
          <w:bCs/>
          <w:color w:val="auto"/>
          <w:sz w:val="36"/>
          <w:szCs w:val="32"/>
        </w:rPr>
        <w:t xml:space="preserve"> </w:t>
      </w:r>
      <w:r w:rsidRPr="00F85C2B">
        <w:rPr>
          <w:rFonts w:ascii="黑体" w:eastAsia="黑体" w:hAnsi="黑体" w:hint="eastAsia"/>
          <w:bCs/>
          <w:color w:val="auto"/>
          <w:sz w:val="36"/>
          <w:szCs w:val="32"/>
        </w:rPr>
        <w:t>通风</w:t>
      </w:r>
      <w:bookmarkEnd w:id="21"/>
      <w:r w:rsidRPr="00F85C2B">
        <w:rPr>
          <w:rFonts w:ascii="黑体" w:eastAsia="黑体" w:hAnsi="黑体" w:hint="eastAsia"/>
          <w:bCs/>
          <w:color w:val="auto"/>
          <w:sz w:val="36"/>
          <w:szCs w:val="32"/>
        </w:rPr>
        <w:t>要求</w:t>
      </w:r>
      <w:bookmarkEnd w:id="22"/>
      <w:bookmarkEnd w:id="23"/>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6.</w:t>
      </w:r>
      <w:r w:rsidRPr="00F85C2B">
        <w:rPr>
          <w:rFonts w:ascii="宋体" w:hAnsi="宋体"/>
          <w:b/>
          <w:bCs/>
          <w:color w:val="auto"/>
          <w:sz w:val="24"/>
        </w:rPr>
        <w:t>0.</w:t>
      </w:r>
      <w:r w:rsidRPr="00F85C2B">
        <w:rPr>
          <w:rFonts w:ascii="宋体" w:hAnsi="宋体" w:hint="eastAsia"/>
          <w:b/>
          <w:bCs/>
          <w:color w:val="auto"/>
          <w:sz w:val="24"/>
        </w:rPr>
        <w:t>1  半封闭载人环境中的最小新风量应符合表6.0.1的有关规定。</w:t>
      </w:r>
    </w:p>
    <w:p w:rsidR="00BB347B" w:rsidRPr="00F85C2B" w:rsidRDefault="00BB347B">
      <w:pPr>
        <w:tabs>
          <w:tab w:val="left" w:pos="709"/>
        </w:tabs>
        <w:spacing w:line="360" w:lineRule="auto"/>
        <w:ind w:firstLineChars="250" w:firstLine="602"/>
        <w:rPr>
          <w:b/>
          <w:bCs/>
          <w:sz w:val="24"/>
        </w:rPr>
      </w:pPr>
    </w:p>
    <w:p w:rsidR="00BB347B" w:rsidRPr="00F85C2B" w:rsidRDefault="00000000">
      <w:pPr>
        <w:tabs>
          <w:tab w:val="left" w:pos="709"/>
        </w:tabs>
        <w:spacing w:line="360" w:lineRule="auto"/>
        <w:ind w:firstLineChars="250" w:firstLine="600"/>
        <w:jc w:val="center"/>
        <w:rPr>
          <w:color w:val="auto"/>
          <w:sz w:val="24"/>
        </w:rPr>
      </w:pPr>
      <w:r w:rsidRPr="00F85C2B">
        <w:rPr>
          <w:rFonts w:hint="eastAsia"/>
          <w:color w:val="auto"/>
          <w:sz w:val="24"/>
        </w:rPr>
        <w:t>表</w:t>
      </w:r>
      <w:r w:rsidRPr="00F85C2B">
        <w:rPr>
          <w:rFonts w:hint="eastAsia"/>
          <w:color w:val="auto"/>
          <w:sz w:val="24"/>
        </w:rPr>
        <w:t>6</w:t>
      </w:r>
      <w:r w:rsidRPr="00F85C2B">
        <w:rPr>
          <w:color w:val="auto"/>
          <w:sz w:val="24"/>
        </w:rPr>
        <w:t>.</w:t>
      </w:r>
      <w:r w:rsidRPr="00F85C2B">
        <w:rPr>
          <w:rFonts w:hint="eastAsia"/>
          <w:color w:val="auto"/>
          <w:sz w:val="24"/>
        </w:rPr>
        <w:t>0.</w:t>
      </w:r>
      <w:r w:rsidRPr="00F85C2B">
        <w:rPr>
          <w:color w:val="auto"/>
          <w:sz w:val="24"/>
        </w:rPr>
        <w:t>1</w:t>
      </w:r>
      <w:r w:rsidRPr="00F85C2B">
        <w:rPr>
          <w:rFonts w:hint="eastAsia"/>
          <w:color w:val="auto"/>
          <w:sz w:val="24"/>
        </w:rPr>
        <w:t xml:space="preserve">   </w:t>
      </w:r>
      <w:r w:rsidRPr="00F85C2B">
        <w:rPr>
          <w:rFonts w:hint="eastAsia"/>
          <w:color w:val="auto"/>
          <w:sz w:val="24"/>
        </w:rPr>
        <w:t>各类环境的新风量要求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100"/>
        <w:gridCol w:w="3137"/>
        <w:gridCol w:w="1411"/>
      </w:tblGrid>
      <w:tr w:rsidR="00BB347B" w:rsidRPr="00F85C2B">
        <w:trPr>
          <w:jc w:val="center"/>
        </w:trPr>
        <w:tc>
          <w:tcPr>
            <w:tcW w:w="1696" w:type="dxa"/>
          </w:tcPr>
          <w:p w:rsidR="00BB347B" w:rsidRPr="00F85C2B" w:rsidRDefault="00000000">
            <w:pPr>
              <w:tabs>
                <w:tab w:val="left" w:pos="851"/>
              </w:tabs>
              <w:spacing w:line="460" w:lineRule="exact"/>
              <w:jc w:val="center"/>
              <w:rPr>
                <w:rFonts w:ascii="Calibri" w:hAnsi="Calibri"/>
                <w:bCs/>
                <w:color w:val="auto"/>
              </w:rPr>
            </w:pPr>
            <w:r w:rsidRPr="00F85C2B">
              <w:rPr>
                <w:rFonts w:ascii="Calibri" w:hAnsi="Calibri" w:hint="eastAsia"/>
                <w:bCs/>
                <w:color w:val="auto"/>
              </w:rPr>
              <w:t>环境种类</w:t>
            </w:r>
          </w:p>
        </w:tc>
        <w:tc>
          <w:tcPr>
            <w:tcW w:w="3100" w:type="dxa"/>
          </w:tcPr>
          <w:p w:rsidR="00BB347B" w:rsidRPr="00F85C2B" w:rsidRDefault="00000000">
            <w:pPr>
              <w:tabs>
                <w:tab w:val="left" w:pos="851"/>
              </w:tabs>
              <w:spacing w:line="460" w:lineRule="exact"/>
              <w:jc w:val="center"/>
              <w:rPr>
                <w:rFonts w:ascii="Calibri" w:hAnsi="Calibri"/>
                <w:bCs/>
                <w:color w:val="auto"/>
              </w:rPr>
            </w:pPr>
            <w:r w:rsidRPr="00F85C2B">
              <w:rPr>
                <w:rFonts w:ascii="Calibri" w:hAnsi="Calibri" w:hint="eastAsia"/>
                <w:bCs/>
                <w:color w:val="auto"/>
              </w:rPr>
              <w:t>新风量最低要求</w:t>
            </w:r>
            <w:r w:rsidRPr="00F85C2B">
              <w:rPr>
                <w:rFonts w:ascii="Calibri" w:hAnsi="Calibri" w:hint="eastAsia"/>
                <w:bCs/>
                <w:color w:val="auto"/>
              </w:rPr>
              <w:t xml:space="preserve"> [m</w:t>
            </w:r>
            <w:r w:rsidRPr="00F85C2B">
              <w:rPr>
                <w:rFonts w:ascii="Calibri" w:hAnsi="Calibri"/>
                <w:bCs/>
                <w:color w:val="auto"/>
                <w:vertAlign w:val="superscript"/>
              </w:rPr>
              <w:t>3</w:t>
            </w:r>
            <w:r w:rsidRPr="00F85C2B">
              <w:rPr>
                <w:rFonts w:ascii="Calibri" w:hAnsi="Calibri" w:hint="eastAsia"/>
                <w:bCs/>
                <w:color w:val="auto"/>
              </w:rPr>
              <w:t>/</w:t>
            </w:r>
            <w:r w:rsidRPr="00F85C2B">
              <w:rPr>
                <w:rFonts w:ascii="Calibri" w:hAnsi="Calibri"/>
                <w:bCs/>
                <w:color w:val="auto"/>
              </w:rPr>
              <w:t>(h</w:t>
            </w:r>
            <w:r w:rsidRPr="00F85C2B">
              <w:rPr>
                <w:rFonts w:ascii="等线" w:eastAsia="等线" w:hAnsi="等线" w:hint="eastAsia"/>
                <w:bCs/>
                <w:color w:val="auto"/>
              </w:rPr>
              <w:t>·人</w:t>
            </w:r>
            <w:r w:rsidRPr="00F85C2B">
              <w:rPr>
                <w:rFonts w:ascii="Calibri" w:hAnsi="Calibri"/>
                <w:bCs/>
                <w:color w:val="auto"/>
              </w:rPr>
              <w:t>)]</w:t>
            </w:r>
          </w:p>
        </w:tc>
        <w:tc>
          <w:tcPr>
            <w:tcW w:w="3137" w:type="dxa"/>
          </w:tcPr>
          <w:p w:rsidR="00BB347B" w:rsidRPr="00F85C2B" w:rsidRDefault="00000000">
            <w:pPr>
              <w:tabs>
                <w:tab w:val="left" w:pos="851"/>
              </w:tabs>
              <w:spacing w:line="460" w:lineRule="exact"/>
              <w:jc w:val="center"/>
              <w:rPr>
                <w:rFonts w:ascii="Calibri" w:hAnsi="Calibri"/>
                <w:bCs/>
                <w:color w:val="auto"/>
              </w:rPr>
            </w:pPr>
            <w:r w:rsidRPr="00F85C2B">
              <w:rPr>
                <w:rFonts w:ascii="Calibri" w:hAnsi="Calibri" w:hint="eastAsia"/>
                <w:bCs/>
                <w:color w:val="auto"/>
              </w:rPr>
              <w:t>标准名称</w:t>
            </w:r>
          </w:p>
        </w:tc>
        <w:tc>
          <w:tcPr>
            <w:tcW w:w="1411" w:type="dxa"/>
          </w:tcPr>
          <w:p w:rsidR="00BB347B" w:rsidRPr="00F85C2B" w:rsidRDefault="00000000">
            <w:pPr>
              <w:tabs>
                <w:tab w:val="left" w:pos="851"/>
              </w:tabs>
              <w:spacing w:line="460" w:lineRule="exact"/>
              <w:jc w:val="center"/>
              <w:rPr>
                <w:rFonts w:ascii="Calibri" w:hAnsi="Calibri"/>
                <w:bCs/>
                <w:color w:val="auto"/>
              </w:rPr>
            </w:pPr>
            <w:r w:rsidRPr="00F85C2B">
              <w:rPr>
                <w:rFonts w:ascii="Calibri" w:hAnsi="Calibri" w:hint="eastAsia"/>
                <w:bCs/>
                <w:color w:val="auto"/>
              </w:rPr>
              <w:t>标准号</w:t>
            </w:r>
          </w:p>
        </w:tc>
      </w:tr>
      <w:tr w:rsidR="00BB347B" w:rsidRPr="00F85C2B">
        <w:trPr>
          <w:jc w:val="center"/>
        </w:trPr>
        <w:tc>
          <w:tcPr>
            <w:tcW w:w="1696" w:type="dxa"/>
          </w:tcPr>
          <w:p w:rsidR="00BB347B" w:rsidRPr="00F85C2B" w:rsidRDefault="00000000">
            <w:pPr>
              <w:tabs>
                <w:tab w:val="left" w:pos="851"/>
              </w:tabs>
              <w:spacing w:line="460" w:lineRule="exact"/>
              <w:jc w:val="center"/>
              <w:rPr>
                <w:rFonts w:ascii="Calibri" w:hAnsi="Calibri"/>
                <w:bCs/>
                <w:color w:val="auto"/>
              </w:rPr>
            </w:pPr>
            <w:r w:rsidRPr="00F85C2B">
              <w:rPr>
                <w:rFonts w:ascii="Calibri" w:hAnsi="Calibri" w:hint="eastAsia"/>
                <w:bCs/>
                <w:color w:val="auto"/>
              </w:rPr>
              <w:t>客车</w:t>
            </w:r>
          </w:p>
        </w:tc>
        <w:tc>
          <w:tcPr>
            <w:tcW w:w="3100" w:type="dxa"/>
          </w:tcPr>
          <w:p w:rsidR="00BB347B" w:rsidRPr="00F85C2B" w:rsidRDefault="00000000">
            <w:pPr>
              <w:tabs>
                <w:tab w:val="left" w:pos="851"/>
              </w:tabs>
              <w:spacing w:line="460" w:lineRule="exact"/>
              <w:jc w:val="center"/>
              <w:rPr>
                <w:rFonts w:ascii="Calibri" w:hAnsi="Calibri"/>
                <w:bCs/>
                <w:color w:val="auto"/>
              </w:rPr>
            </w:pPr>
            <w:r w:rsidRPr="00F85C2B">
              <w:rPr>
                <w:rFonts w:ascii="Calibri" w:hAnsi="Calibri" w:hint="eastAsia"/>
                <w:bCs/>
                <w:color w:val="auto"/>
              </w:rPr>
              <w:t>25</w:t>
            </w:r>
          </w:p>
        </w:tc>
        <w:tc>
          <w:tcPr>
            <w:tcW w:w="3137" w:type="dxa"/>
          </w:tcPr>
          <w:p w:rsidR="00BB347B" w:rsidRPr="00F85C2B" w:rsidRDefault="00000000">
            <w:pPr>
              <w:tabs>
                <w:tab w:val="left" w:pos="851"/>
              </w:tabs>
              <w:spacing w:line="460" w:lineRule="exact"/>
              <w:jc w:val="center"/>
              <w:rPr>
                <w:rFonts w:ascii="Calibri" w:hAnsi="Calibri"/>
                <w:bCs/>
                <w:color w:val="auto"/>
              </w:rPr>
            </w:pPr>
            <w:r w:rsidRPr="00F85C2B">
              <w:rPr>
                <w:rFonts w:ascii="Calibri" w:hAnsi="Calibri" w:hint="eastAsia"/>
                <w:bCs/>
                <w:color w:val="auto"/>
              </w:rPr>
              <w:t>客车空调系统技术条件</w:t>
            </w:r>
          </w:p>
        </w:tc>
        <w:tc>
          <w:tcPr>
            <w:tcW w:w="1411" w:type="dxa"/>
          </w:tcPr>
          <w:p w:rsidR="00BB347B" w:rsidRPr="00F85C2B" w:rsidRDefault="00000000">
            <w:pPr>
              <w:tabs>
                <w:tab w:val="left" w:pos="851"/>
              </w:tabs>
              <w:spacing w:line="460" w:lineRule="exact"/>
              <w:jc w:val="center"/>
              <w:rPr>
                <w:rFonts w:ascii="Calibri" w:hAnsi="Calibri"/>
                <w:bCs/>
                <w:color w:val="auto"/>
              </w:rPr>
            </w:pPr>
            <w:r w:rsidRPr="00F85C2B">
              <w:rPr>
                <w:rFonts w:ascii="Calibri" w:hAnsi="Calibri" w:hint="eastAsia"/>
                <w:bCs/>
                <w:color w:val="auto"/>
              </w:rPr>
              <w:t>JTT 216</w:t>
            </w:r>
          </w:p>
        </w:tc>
      </w:tr>
      <w:tr w:rsidR="00BB347B" w:rsidRPr="00F85C2B">
        <w:trPr>
          <w:jc w:val="center"/>
        </w:trPr>
        <w:tc>
          <w:tcPr>
            <w:tcW w:w="1696" w:type="dxa"/>
          </w:tcPr>
          <w:p w:rsidR="00BB347B" w:rsidRPr="00F85C2B" w:rsidRDefault="00000000">
            <w:pPr>
              <w:tabs>
                <w:tab w:val="left" w:pos="851"/>
              </w:tabs>
              <w:spacing w:line="460" w:lineRule="exact"/>
              <w:jc w:val="center"/>
              <w:rPr>
                <w:rFonts w:ascii="Calibri" w:hAnsi="Calibri"/>
                <w:bCs/>
                <w:color w:val="auto"/>
              </w:rPr>
            </w:pPr>
            <w:r w:rsidRPr="00F85C2B">
              <w:rPr>
                <w:rFonts w:ascii="Calibri" w:hAnsi="Calibri" w:hint="eastAsia"/>
                <w:bCs/>
                <w:color w:val="auto"/>
              </w:rPr>
              <w:t>飞机</w:t>
            </w:r>
          </w:p>
        </w:tc>
        <w:tc>
          <w:tcPr>
            <w:tcW w:w="3100" w:type="dxa"/>
          </w:tcPr>
          <w:p w:rsidR="00BB347B" w:rsidRPr="00F85C2B" w:rsidRDefault="00000000">
            <w:pPr>
              <w:tabs>
                <w:tab w:val="left" w:pos="851"/>
              </w:tabs>
              <w:spacing w:line="460" w:lineRule="exact"/>
              <w:jc w:val="center"/>
              <w:rPr>
                <w:rFonts w:ascii="Calibri" w:hAnsi="Calibri"/>
                <w:bCs/>
                <w:color w:val="auto"/>
              </w:rPr>
            </w:pPr>
            <w:r w:rsidRPr="00F85C2B">
              <w:rPr>
                <w:rFonts w:ascii="Calibri" w:hAnsi="Calibri" w:hint="eastAsia"/>
                <w:bCs/>
                <w:color w:val="auto"/>
              </w:rPr>
              <w:t>250 g/</w:t>
            </w:r>
            <w:r w:rsidRPr="00F85C2B">
              <w:rPr>
                <w:rFonts w:ascii="Calibri" w:hAnsi="Calibri"/>
                <w:bCs/>
                <w:color w:val="auto"/>
              </w:rPr>
              <w:t>(</w:t>
            </w:r>
            <w:r w:rsidRPr="00F85C2B">
              <w:rPr>
                <w:rFonts w:ascii="Calibri" w:hAnsi="Calibri" w:hint="eastAsia"/>
                <w:bCs/>
                <w:color w:val="auto"/>
              </w:rPr>
              <w:t>min</w:t>
            </w:r>
            <w:r w:rsidRPr="00F85C2B">
              <w:rPr>
                <w:rFonts w:ascii="等线" w:eastAsia="等线" w:hAnsi="等线" w:hint="eastAsia"/>
                <w:bCs/>
                <w:color w:val="auto"/>
              </w:rPr>
              <w:t>·人</w:t>
            </w:r>
            <w:r w:rsidRPr="00F85C2B">
              <w:rPr>
                <w:rFonts w:ascii="Calibri" w:hAnsi="Calibri"/>
                <w:bCs/>
                <w:color w:val="auto"/>
              </w:rPr>
              <w:t>)</w:t>
            </w:r>
          </w:p>
        </w:tc>
        <w:tc>
          <w:tcPr>
            <w:tcW w:w="3137" w:type="dxa"/>
          </w:tcPr>
          <w:p w:rsidR="00BB347B" w:rsidRPr="00F85C2B" w:rsidRDefault="00000000">
            <w:pPr>
              <w:tabs>
                <w:tab w:val="left" w:pos="851"/>
              </w:tabs>
              <w:spacing w:line="460" w:lineRule="exact"/>
              <w:jc w:val="center"/>
              <w:rPr>
                <w:rFonts w:ascii="Calibri" w:hAnsi="Calibri"/>
                <w:bCs/>
                <w:color w:val="auto"/>
              </w:rPr>
            </w:pPr>
            <w:r w:rsidRPr="00F85C2B">
              <w:rPr>
                <w:rFonts w:ascii="Calibri" w:hAnsi="Calibri" w:hint="eastAsia"/>
                <w:bCs/>
                <w:color w:val="auto"/>
              </w:rPr>
              <w:t>运输类飞机适航标准</w:t>
            </w:r>
          </w:p>
        </w:tc>
        <w:tc>
          <w:tcPr>
            <w:tcW w:w="1411" w:type="dxa"/>
          </w:tcPr>
          <w:p w:rsidR="00BB347B" w:rsidRPr="00F85C2B" w:rsidRDefault="00000000">
            <w:pPr>
              <w:tabs>
                <w:tab w:val="left" w:pos="851"/>
              </w:tabs>
              <w:spacing w:line="460" w:lineRule="exact"/>
              <w:jc w:val="center"/>
              <w:rPr>
                <w:rFonts w:ascii="Calibri" w:hAnsi="Calibri"/>
                <w:bCs/>
                <w:color w:val="auto"/>
              </w:rPr>
            </w:pPr>
            <w:r w:rsidRPr="00F85C2B">
              <w:rPr>
                <w:rFonts w:ascii="Calibri" w:hAnsi="Calibri"/>
                <w:bCs/>
                <w:color w:val="auto"/>
              </w:rPr>
              <w:t>CCAR 25</w:t>
            </w:r>
          </w:p>
        </w:tc>
      </w:tr>
      <w:tr w:rsidR="00BB347B" w:rsidRPr="00F85C2B">
        <w:trPr>
          <w:jc w:val="center"/>
        </w:trPr>
        <w:tc>
          <w:tcPr>
            <w:tcW w:w="1696" w:type="dxa"/>
          </w:tcPr>
          <w:p w:rsidR="00BB347B" w:rsidRPr="00F85C2B" w:rsidRDefault="00000000">
            <w:pPr>
              <w:tabs>
                <w:tab w:val="left" w:pos="851"/>
              </w:tabs>
              <w:spacing w:line="460" w:lineRule="exact"/>
              <w:jc w:val="center"/>
              <w:rPr>
                <w:rFonts w:ascii="Calibri" w:hAnsi="Calibri"/>
                <w:bCs/>
                <w:color w:val="auto"/>
              </w:rPr>
            </w:pPr>
            <w:r w:rsidRPr="00F85C2B">
              <w:rPr>
                <w:rFonts w:ascii="Calibri" w:hAnsi="Calibri" w:hint="eastAsia"/>
                <w:bCs/>
                <w:color w:val="auto"/>
              </w:rPr>
              <w:t>旅客列车</w:t>
            </w:r>
          </w:p>
        </w:tc>
        <w:tc>
          <w:tcPr>
            <w:tcW w:w="3100" w:type="dxa"/>
          </w:tcPr>
          <w:p w:rsidR="00BB347B" w:rsidRPr="00F85C2B" w:rsidRDefault="00000000">
            <w:pPr>
              <w:tabs>
                <w:tab w:val="left" w:pos="851"/>
              </w:tabs>
              <w:spacing w:line="460" w:lineRule="exact"/>
              <w:jc w:val="center"/>
              <w:rPr>
                <w:bCs/>
                <w:color w:val="auto"/>
              </w:rPr>
            </w:pPr>
            <w:r w:rsidRPr="00F85C2B">
              <w:rPr>
                <w:rFonts w:ascii="Calibri" w:hAnsi="Calibri" w:hint="eastAsia"/>
                <w:bCs/>
                <w:color w:val="auto"/>
              </w:rPr>
              <w:t>20</w:t>
            </w:r>
          </w:p>
        </w:tc>
        <w:tc>
          <w:tcPr>
            <w:tcW w:w="3137" w:type="dxa"/>
          </w:tcPr>
          <w:p w:rsidR="00BB347B" w:rsidRPr="00F85C2B" w:rsidRDefault="00000000">
            <w:pPr>
              <w:tabs>
                <w:tab w:val="left" w:pos="851"/>
              </w:tabs>
              <w:spacing w:line="460" w:lineRule="exact"/>
              <w:jc w:val="center"/>
              <w:rPr>
                <w:rFonts w:ascii="Calibri" w:hAnsi="Calibri"/>
                <w:bCs/>
                <w:color w:val="auto"/>
              </w:rPr>
            </w:pPr>
            <w:r w:rsidRPr="00F85C2B">
              <w:rPr>
                <w:rFonts w:ascii="Calibri" w:hAnsi="Calibri" w:hint="eastAsia"/>
                <w:bCs/>
                <w:color w:val="auto"/>
              </w:rPr>
              <w:t>旅客列车卫生及监测技术规定</w:t>
            </w:r>
          </w:p>
        </w:tc>
        <w:tc>
          <w:tcPr>
            <w:tcW w:w="1411" w:type="dxa"/>
          </w:tcPr>
          <w:p w:rsidR="00BB347B" w:rsidRPr="00F85C2B" w:rsidRDefault="00000000">
            <w:pPr>
              <w:tabs>
                <w:tab w:val="left" w:pos="851"/>
              </w:tabs>
              <w:spacing w:line="460" w:lineRule="exact"/>
              <w:jc w:val="center"/>
              <w:rPr>
                <w:rFonts w:ascii="Calibri" w:hAnsi="Calibri"/>
                <w:bCs/>
                <w:color w:val="auto"/>
              </w:rPr>
            </w:pPr>
            <w:r w:rsidRPr="00F85C2B">
              <w:rPr>
                <w:rFonts w:ascii="Calibri" w:hAnsi="Calibri"/>
                <w:bCs/>
                <w:color w:val="auto"/>
              </w:rPr>
              <w:t>TB/T 1932</w:t>
            </w:r>
          </w:p>
        </w:tc>
      </w:tr>
      <w:tr w:rsidR="00BB347B" w:rsidRPr="00F85C2B">
        <w:trPr>
          <w:jc w:val="center"/>
        </w:trPr>
        <w:tc>
          <w:tcPr>
            <w:tcW w:w="1696" w:type="dxa"/>
          </w:tcPr>
          <w:p w:rsidR="00BB347B" w:rsidRPr="00F85C2B" w:rsidRDefault="00000000">
            <w:pPr>
              <w:tabs>
                <w:tab w:val="left" w:pos="851"/>
              </w:tabs>
              <w:spacing w:line="460" w:lineRule="exact"/>
              <w:jc w:val="center"/>
              <w:rPr>
                <w:rFonts w:ascii="Calibri" w:hAnsi="Calibri"/>
                <w:bCs/>
                <w:color w:val="auto"/>
              </w:rPr>
            </w:pPr>
            <w:r w:rsidRPr="00F85C2B">
              <w:rPr>
                <w:rFonts w:ascii="Calibri" w:hAnsi="Calibri" w:hint="eastAsia"/>
                <w:bCs/>
                <w:color w:val="auto"/>
              </w:rPr>
              <w:t>船舶</w:t>
            </w:r>
          </w:p>
        </w:tc>
        <w:tc>
          <w:tcPr>
            <w:tcW w:w="3100" w:type="dxa"/>
          </w:tcPr>
          <w:p w:rsidR="00BB347B" w:rsidRPr="00F85C2B" w:rsidRDefault="00000000">
            <w:pPr>
              <w:tabs>
                <w:tab w:val="left" w:pos="851"/>
              </w:tabs>
              <w:spacing w:line="460" w:lineRule="exact"/>
              <w:jc w:val="center"/>
              <w:rPr>
                <w:rFonts w:ascii="Calibri" w:hAnsi="Calibri"/>
                <w:bCs/>
                <w:color w:val="auto"/>
              </w:rPr>
            </w:pPr>
            <w:r w:rsidRPr="00F85C2B">
              <w:rPr>
                <w:rFonts w:ascii="Calibri" w:hAnsi="Calibri" w:hint="eastAsia"/>
                <w:bCs/>
                <w:color w:val="auto"/>
              </w:rPr>
              <w:t>25</w:t>
            </w:r>
          </w:p>
        </w:tc>
        <w:tc>
          <w:tcPr>
            <w:tcW w:w="3137" w:type="dxa"/>
          </w:tcPr>
          <w:p w:rsidR="00BB347B" w:rsidRPr="00F85C2B" w:rsidRDefault="00000000">
            <w:pPr>
              <w:tabs>
                <w:tab w:val="left" w:pos="851"/>
              </w:tabs>
              <w:spacing w:line="460" w:lineRule="exact"/>
              <w:jc w:val="center"/>
              <w:rPr>
                <w:rFonts w:ascii="Calibri" w:hAnsi="Calibri"/>
                <w:bCs/>
                <w:color w:val="auto"/>
              </w:rPr>
            </w:pPr>
            <w:r w:rsidRPr="00F85C2B">
              <w:rPr>
                <w:rFonts w:ascii="Calibri" w:hAnsi="Calibri" w:hint="eastAsia"/>
                <w:bCs/>
                <w:color w:val="auto"/>
              </w:rPr>
              <w:t>船舶空调系统设计方法</w:t>
            </w:r>
          </w:p>
        </w:tc>
        <w:tc>
          <w:tcPr>
            <w:tcW w:w="1411" w:type="dxa"/>
          </w:tcPr>
          <w:p w:rsidR="00BB347B" w:rsidRPr="00F85C2B" w:rsidRDefault="00000000">
            <w:pPr>
              <w:tabs>
                <w:tab w:val="left" w:pos="851"/>
              </w:tabs>
              <w:spacing w:line="460" w:lineRule="exact"/>
              <w:jc w:val="center"/>
              <w:rPr>
                <w:rFonts w:ascii="Calibri" w:hAnsi="Calibri"/>
                <w:bCs/>
                <w:color w:val="auto"/>
              </w:rPr>
            </w:pPr>
            <w:bookmarkStart w:id="24" w:name="_Hlk142497713"/>
            <w:r w:rsidRPr="00F85C2B">
              <w:rPr>
                <w:rFonts w:ascii="Calibri" w:hAnsi="Calibri"/>
                <w:bCs/>
                <w:color w:val="auto"/>
              </w:rPr>
              <w:t>CB/Z 330</w:t>
            </w:r>
            <w:bookmarkEnd w:id="24"/>
          </w:p>
        </w:tc>
      </w:tr>
      <w:tr w:rsidR="00BB347B" w:rsidRPr="00F85C2B">
        <w:trPr>
          <w:jc w:val="center"/>
        </w:trPr>
        <w:tc>
          <w:tcPr>
            <w:tcW w:w="1696" w:type="dxa"/>
          </w:tcPr>
          <w:p w:rsidR="00BB347B" w:rsidRPr="00F85C2B" w:rsidRDefault="00000000">
            <w:pPr>
              <w:tabs>
                <w:tab w:val="left" w:pos="851"/>
              </w:tabs>
              <w:spacing w:line="460" w:lineRule="exact"/>
              <w:jc w:val="center"/>
              <w:rPr>
                <w:rFonts w:ascii="Calibri" w:hAnsi="Calibri"/>
                <w:bCs/>
                <w:color w:val="auto"/>
              </w:rPr>
            </w:pPr>
            <w:r w:rsidRPr="00F85C2B">
              <w:rPr>
                <w:rFonts w:ascii="Calibri" w:hAnsi="Calibri" w:hint="eastAsia"/>
                <w:bCs/>
                <w:color w:val="auto"/>
              </w:rPr>
              <w:t>建筑</w:t>
            </w:r>
          </w:p>
        </w:tc>
        <w:tc>
          <w:tcPr>
            <w:tcW w:w="3100" w:type="dxa"/>
          </w:tcPr>
          <w:p w:rsidR="00BB347B" w:rsidRPr="00F85C2B" w:rsidRDefault="00000000">
            <w:pPr>
              <w:tabs>
                <w:tab w:val="left" w:pos="851"/>
              </w:tabs>
              <w:spacing w:line="460" w:lineRule="exact"/>
              <w:jc w:val="center"/>
              <w:rPr>
                <w:rFonts w:ascii="Calibri" w:hAnsi="Calibri"/>
                <w:bCs/>
                <w:color w:val="auto"/>
              </w:rPr>
            </w:pPr>
            <w:r w:rsidRPr="00F85C2B">
              <w:rPr>
                <w:rFonts w:ascii="Calibri" w:hAnsi="Calibri" w:hint="eastAsia"/>
                <w:bCs/>
                <w:color w:val="auto"/>
              </w:rPr>
              <w:t>30</w:t>
            </w:r>
          </w:p>
        </w:tc>
        <w:tc>
          <w:tcPr>
            <w:tcW w:w="3137" w:type="dxa"/>
          </w:tcPr>
          <w:p w:rsidR="00BB347B" w:rsidRPr="00F85C2B" w:rsidRDefault="00000000">
            <w:pPr>
              <w:tabs>
                <w:tab w:val="left" w:pos="851"/>
              </w:tabs>
              <w:spacing w:line="460" w:lineRule="exact"/>
              <w:jc w:val="center"/>
              <w:rPr>
                <w:rFonts w:ascii="Calibri" w:hAnsi="Calibri"/>
                <w:bCs/>
                <w:color w:val="auto"/>
              </w:rPr>
            </w:pPr>
            <w:bookmarkStart w:id="25" w:name="_Hlk142498000"/>
            <w:r w:rsidRPr="00F85C2B">
              <w:rPr>
                <w:rFonts w:ascii="Calibri" w:hAnsi="Calibri" w:hint="eastAsia"/>
                <w:bCs/>
                <w:color w:val="auto"/>
              </w:rPr>
              <w:t>民用建筑供暖通风与空气调节设计规范</w:t>
            </w:r>
            <w:bookmarkEnd w:id="25"/>
          </w:p>
        </w:tc>
        <w:tc>
          <w:tcPr>
            <w:tcW w:w="1411" w:type="dxa"/>
          </w:tcPr>
          <w:p w:rsidR="00BB347B" w:rsidRPr="00F85C2B" w:rsidRDefault="00000000">
            <w:pPr>
              <w:tabs>
                <w:tab w:val="left" w:pos="851"/>
              </w:tabs>
              <w:spacing w:line="460" w:lineRule="exact"/>
              <w:jc w:val="center"/>
              <w:rPr>
                <w:rFonts w:ascii="Calibri" w:hAnsi="Calibri"/>
                <w:bCs/>
                <w:color w:val="auto"/>
              </w:rPr>
            </w:pPr>
            <w:r w:rsidRPr="00F85C2B">
              <w:rPr>
                <w:rFonts w:ascii="Calibri" w:hAnsi="Calibri"/>
                <w:bCs/>
                <w:color w:val="auto"/>
              </w:rPr>
              <w:t>GB 50736</w:t>
            </w:r>
          </w:p>
        </w:tc>
      </w:tr>
    </w:tbl>
    <w:p w:rsidR="00BB347B" w:rsidRPr="00F85C2B" w:rsidRDefault="00BB347B">
      <w:pPr>
        <w:tabs>
          <w:tab w:val="left" w:pos="709"/>
        </w:tabs>
        <w:spacing w:line="360" w:lineRule="auto"/>
        <w:rPr>
          <w:b/>
          <w:bCs/>
          <w:sz w:val="24"/>
        </w:rPr>
      </w:pPr>
    </w:p>
    <w:p w:rsidR="00BB347B" w:rsidRPr="00F85C2B" w:rsidRDefault="00000000">
      <w:pPr>
        <w:spacing w:line="360" w:lineRule="auto"/>
        <w:rPr>
          <w:rFonts w:ascii="华文仿宋" w:eastAsia="华文仿宋" w:hAnsi="华文仿宋" w:cs="华文仿宋"/>
          <w:sz w:val="24"/>
        </w:rPr>
      </w:pPr>
      <w:r w:rsidRPr="00F85C2B">
        <w:rPr>
          <w:rFonts w:ascii="宋体" w:hAnsi="宋体" w:cs="宋体" w:hint="eastAsia"/>
          <w:b/>
          <w:bCs/>
          <w:sz w:val="24"/>
        </w:rPr>
        <w:t>【条文说明】</w:t>
      </w:r>
      <w:r w:rsidRPr="00F85C2B">
        <w:rPr>
          <w:rFonts w:ascii="华文仿宋" w:eastAsia="华文仿宋" w:hAnsi="华文仿宋" w:cs="华文仿宋" w:hint="eastAsia"/>
          <w:sz w:val="24"/>
        </w:rPr>
        <w:t>客车新风量要求参考标准《客车空调系统技术条件》JTT 216-</w:t>
      </w:r>
      <w:r w:rsidRPr="00F85C2B">
        <w:rPr>
          <w:rFonts w:ascii="华文仿宋" w:eastAsia="华文仿宋" w:hAnsi="华文仿宋" w:cs="华文仿宋"/>
          <w:sz w:val="24"/>
        </w:rPr>
        <w:t>2006</w:t>
      </w:r>
      <w:r w:rsidRPr="00F85C2B">
        <w:rPr>
          <w:rFonts w:ascii="华文仿宋" w:eastAsia="华文仿宋" w:hAnsi="华文仿宋" w:cs="华文仿宋" w:hint="eastAsia"/>
          <w:sz w:val="24"/>
        </w:rPr>
        <w:t>，飞机机舱新风量要求参考《运输类飞机适航标准》CCAR 25，旅客列车新风量参考《旅客列车卫生及监测技术规定》TB/T 1932-</w:t>
      </w:r>
      <w:r w:rsidRPr="00F85C2B">
        <w:rPr>
          <w:rFonts w:ascii="华文仿宋" w:eastAsia="华文仿宋" w:hAnsi="华文仿宋" w:cs="华文仿宋"/>
          <w:sz w:val="24"/>
        </w:rPr>
        <w:t>2014</w:t>
      </w:r>
      <w:r w:rsidRPr="00F85C2B">
        <w:rPr>
          <w:rFonts w:ascii="华文仿宋" w:eastAsia="华文仿宋" w:hAnsi="华文仿宋" w:cs="华文仿宋" w:hint="eastAsia"/>
          <w:sz w:val="24"/>
        </w:rPr>
        <w:t>，船舶新风量要求参考标准《 船舶空调系统设计方法 》CB/Z 330-</w:t>
      </w:r>
      <w:r w:rsidRPr="00F85C2B">
        <w:rPr>
          <w:rFonts w:ascii="华文仿宋" w:eastAsia="华文仿宋" w:hAnsi="华文仿宋" w:cs="华文仿宋"/>
          <w:sz w:val="24"/>
        </w:rPr>
        <w:t>1983</w:t>
      </w:r>
      <w:r w:rsidRPr="00F85C2B">
        <w:rPr>
          <w:rFonts w:ascii="华文仿宋" w:eastAsia="华文仿宋" w:hAnsi="华文仿宋" w:cs="华文仿宋" w:hint="eastAsia"/>
          <w:sz w:val="24"/>
        </w:rPr>
        <w:t>，建筑新风量要求参考《民用建筑供暖通风与空气调节设计规范》GB 50736-</w:t>
      </w:r>
      <w:r w:rsidRPr="00F85C2B">
        <w:rPr>
          <w:rFonts w:ascii="华文仿宋" w:eastAsia="华文仿宋" w:hAnsi="华文仿宋" w:cs="华文仿宋"/>
          <w:sz w:val="24"/>
        </w:rPr>
        <w:t>2016</w:t>
      </w:r>
      <w:r w:rsidRPr="00F85C2B">
        <w:rPr>
          <w:rFonts w:ascii="华文仿宋" w:eastAsia="华文仿宋" w:hAnsi="华文仿宋" w:cs="华文仿宋" w:hint="eastAsia"/>
          <w:sz w:val="24"/>
        </w:rPr>
        <w:t>。 在设计中新风量参数建议首先参考交通工具对应的行业设计规范要求，在保证可以达到行业标准最低要求的基础上，可利用附录B的计算评估方法，根据源强度数据对新风量进行计算调整。</w:t>
      </w:r>
    </w:p>
    <w:p w:rsidR="00BB347B" w:rsidRPr="00F85C2B" w:rsidRDefault="00BB347B">
      <w:pPr>
        <w:spacing w:line="360" w:lineRule="auto"/>
        <w:rPr>
          <w:rFonts w:ascii="华文仿宋" w:eastAsia="华文仿宋" w:hAnsi="华文仿宋" w:cs="华文仿宋"/>
          <w:sz w:val="24"/>
        </w:rPr>
      </w:pPr>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6.</w:t>
      </w:r>
      <w:r w:rsidRPr="00F85C2B">
        <w:rPr>
          <w:rFonts w:ascii="宋体" w:hAnsi="宋体"/>
          <w:b/>
          <w:bCs/>
          <w:color w:val="auto"/>
          <w:sz w:val="24"/>
        </w:rPr>
        <w:t>0.</w:t>
      </w:r>
      <w:r w:rsidRPr="00F85C2B">
        <w:rPr>
          <w:rFonts w:ascii="宋体" w:hAnsi="宋体" w:hint="eastAsia"/>
          <w:b/>
          <w:bCs/>
          <w:color w:val="auto"/>
          <w:sz w:val="24"/>
        </w:rPr>
        <w:t>2  在座椅、床等位置可设置个人送风口，送风口应具有流速、方向调节及关闭功能，个人送风口的风量宜不小于0.94 L/s。</w:t>
      </w:r>
    </w:p>
    <w:p w:rsidR="00BB347B" w:rsidRPr="00F85C2B" w:rsidRDefault="00000000">
      <w:pPr>
        <w:widowControl/>
        <w:spacing w:line="360" w:lineRule="auto"/>
        <w:jc w:val="left"/>
        <w:rPr>
          <w:rFonts w:ascii="华文仿宋" w:eastAsia="华文仿宋" w:hAnsi="华文仿宋" w:cs="华文仿宋"/>
          <w:sz w:val="24"/>
        </w:rPr>
      </w:pPr>
      <w:r w:rsidRPr="00F85C2B">
        <w:rPr>
          <w:rFonts w:ascii="宋体" w:hAnsi="宋体" w:cs="宋体" w:hint="eastAsia"/>
          <w:b/>
          <w:bCs/>
          <w:sz w:val="24"/>
        </w:rPr>
        <w:t xml:space="preserve">【条文说明】 </w:t>
      </w:r>
      <w:r w:rsidRPr="00F85C2B">
        <w:rPr>
          <w:rFonts w:ascii="华文仿宋" w:eastAsia="华文仿宋" w:hAnsi="华文仿宋" w:cs="华文仿宋" w:hint="eastAsia"/>
          <w:sz w:val="24"/>
        </w:rPr>
        <w:t>参考ASHRAE Standard 161-2013《Air Quality within Commercial Aircraft》中 6.1.2 Local Airflow. 要求</w:t>
      </w:r>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6.</w:t>
      </w:r>
      <w:r w:rsidRPr="00F85C2B">
        <w:rPr>
          <w:rFonts w:ascii="宋体" w:hAnsi="宋体"/>
          <w:b/>
          <w:bCs/>
          <w:color w:val="auto"/>
          <w:sz w:val="24"/>
        </w:rPr>
        <w:t>0.</w:t>
      </w:r>
      <w:r w:rsidRPr="00F85C2B">
        <w:rPr>
          <w:rFonts w:ascii="宋体" w:hAnsi="宋体" w:hint="eastAsia"/>
          <w:b/>
          <w:bCs/>
          <w:color w:val="auto"/>
          <w:sz w:val="24"/>
        </w:rPr>
        <w:t>3  载人环境中卫生间、厨房和医务室应设计为负压环境，应保证排风量大于送风量，并宜设有独立的排风管道将空气排出。</w:t>
      </w:r>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6.</w:t>
      </w:r>
      <w:r w:rsidRPr="00F85C2B">
        <w:rPr>
          <w:rFonts w:ascii="宋体" w:hAnsi="宋体"/>
          <w:b/>
          <w:bCs/>
          <w:color w:val="auto"/>
          <w:sz w:val="24"/>
        </w:rPr>
        <w:t>0.</w:t>
      </w:r>
      <w:r w:rsidRPr="00F85C2B">
        <w:rPr>
          <w:rFonts w:ascii="宋体" w:hAnsi="宋体" w:hint="eastAsia"/>
          <w:b/>
          <w:bCs/>
          <w:color w:val="auto"/>
          <w:sz w:val="24"/>
        </w:rPr>
        <w:t>4 室外空气与循环空气应在净化处理后送入舱室。</w:t>
      </w:r>
    </w:p>
    <w:p w:rsidR="00BB347B" w:rsidRPr="00F85C2B" w:rsidRDefault="00BB347B">
      <w:pPr>
        <w:spacing w:line="360" w:lineRule="auto"/>
        <w:outlineLvl w:val="2"/>
        <w:rPr>
          <w:rFonts w:ascii="宋体" w:hAnsi="宋体"/>
          <w:b/>
          <w:bCs/>
          <w:color w:val="auto"/>
          <w:sz w:val="24"/>
        </w:rPr>
      </w:pPr>
    </w:p>
    <w:p w:rsidR="00BB347B" w:rsidRPr="00F85C2B" w:rsidRDefault="00000000">
      <w:pPr>
        <w:widowControl/>
        <w:jc w:val="left"/>
        <w:rPr>
          <w:rFonts w:ascii="宋体" w:hAnsi="宋体"/>
          <w:b/>
          <w:bCs/>
          <w:color w:val="auto"/>
          <w:sz w:val="24"/>
        </w:rPr>
      </w:pPr>
      <w:r w:rsidRPr="00F85C2B">
        <w:rPr>
          <w:rFonts w:ascii="宋体" w:hAnsi="宋体"/>
          <w:b/>
          <w:bCs/>
          <w:color w:val="auto"/>
          <w:sz w:val="24"/>
        </w:rPr>
        <w:lastRenderedPageBreak/>
        <w:br w:type="page"/>
      </w:r>
    </w:p>
    <w:p w:rsidR="00BB347B" w:rsidRPr="00F85C2B" w:rsidRDefault="00BB347B">
      <w:pPr>
        <w:spacing w:line="360" w:lineRule="auto"/>
        <w:outlineLvl w:val="2"/>
        <w:rPr>
          <w:rFonts w:ascii="宋体" w:hAnsi="宋体"/>
          <w:b/>
          <w:bCs/>
          <w:color w:val="auto"/>
          <w:sz w:val="24"/>
        </w:rPr>
      </w:pPr>
    </w:p>
    <w:p w:rsidR="00BB347B" w:rsidRPr="00F85C2B" w:rsidRDefault="00000000">
      <w:pPr>
        <w:spacing w:after="240"/>
        <w:jc w:val="center"/>
        <w:outlineLvl w:val="0"/>
        <w:rPr>
          <w:rFonts w:ascii="黑体" w:eastAsia="黑体" w:hAnsi="黑体"/>
          <w:bCs/>
          <w:color w:val="auto"/>
          <w:sz w:val="36"/>
          <w:szCs w:val="32"/>
        </w:rPr>
      </w:pPr>
      <w:bookmarkStart w:id="26" w:name="_Toc17560"/>
      <w:bookmarkStart w:id="27" w:name="_Toc139039644"/>
      <w:bookmarkStart w:id="28" w:name="_Toc3300"/>
      <w:r w:rsidRPr="00F85C2B">
        <w:rPr>
          <w:rFonts w:ascii="黑体" w:eastAsia="黑体" w:hAnsi="黑体" w:hint="eastAsia"/>
          <w:bCs/>
          <w:color w:val="auto"/>
          <w:sz w:val="36"/>
          <w:szCs w:val="32"/>
        </w:rPr>
        <w:t>7</w:t>
      </w:r>
      <w:r w:rsidRPr="00F85C2B">
        <w:rPr>
          <w:rFonts w:ascii="黑体" w:eastAsia="黑体" w:hAnsi="黑体"/>
          <w:bCs/>
          <w:color w:val="auto"/>
          <w:sz w:val="36"/>
          <w:szCs w:val="32"/>
        </w:rPr>
        <w:t xml:space="preserve"> </w:t>
      </w:r>
      <w:r w:rsidRPr="00F85C2B">
        <w:rPr>
          <w:rFonts w:ascii="黑体" w:eastAsia="黑体" w:hAnsi="黑体" w:hint="eastAsia"/>
          <w:bCs/>
          <w:color w:val="auto"/>
          <w:sz w:val="36"/>
          <w:szCs w:val="32"/>
        </w:rPr>
        <w:t>空气净化系统和设备</w:t>
      </w:r>
      <w:bookmarkEnd w:id="26"/>
      <w:r w:rsidRPr="00F85C2B">
        <w:rPr>
          <w:rFonts w:ascii="黑体" w:eastAsia="黑体" w:hAnsi="黑体" w:hint="eastAsia"/>
          <w:bCs/>
          <w:color w:val="auto"/>
          <w:sz w:val="36"/>
          <w:szCs w:val="32"/>
        </w:rPr>
        <w:t>要求</w:t>
      </w:r>
      <w:bookmarkEnd w:id="27"/>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7.</w:t>
      </w:r>
      <w:r w:rsidRPr="00F85C2B">
        <w:rPr>
          <w:rFonts w:ascii="宋体" w:hAnsi="宋体"/>
          <w:b/>
          <w:bCs/>
          <w:color w:val="auto"/>
          <w:sz w:val="24"/>
        </w:rPr>
        <w:t>0.</w:t>
      </w:r>
      <w:r w:rsidRPr="00F85C2B">
        <w:rPr>
          <w:rFonts w:ascii="宋体" w:hAnsi="宋体" w:hint="eastAsia"/>
          <w:b/>
          <w:bCs/>
          <w:color w:val="auto"/>
          <w:sz w:val="24"/>
        </w:rPr>
        <w:t>1 空气净化装置安装位置与性能要求应根据载人环境的应用场景和外界空气质量综合确定。</w:t>
      </w:r>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7.</w:t>
      </w:r>
      <w:r w:rsidRPr="00F85C2B">
        <w:rPr>
          <w:rFonts w:ascii="宋体" w:hAnsi="宋体"/>
          <w:b/>
          <w:bCs/>
          <w:color w:val="auto"/>
          <w:sz w:val="24"/>
        </w:rPr>
        <w:t>0.</w:t>
      </w:r>
      <w:r w:rsidRPr="00F85C2B">
        <w:rPr>
          <w:rFonts w:ascii="宋体" w:hAnsi="宋体" w:hint="eastAsia"/>
          <w:b/>
          <w:bCs/>
          <w:color w:val="auto"/>
          <w:sz w:val="24"/>
        </w:rPr>
        <w:t>2 空气净化系统设备性能应符合现行国家标准《通风系统用空气净化装置》GB/T 34012的规定。</w:t>
      </w:r>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7.</w:t>
      </w:r>
      <w:r w:rsidRPr="00F85C2B">
        <w:rPr>
          <w:rFonts w:ascii="宋体" w:hAnsi="宋体"/>
          <w:b/>
          <w:bCs/>
          <w:color w:val="auto"/>
          <w:sz w:val="24"/>
        </w:rPr>
        <w:t>0.</w:t>
      </w:r>
      <w:r w:rsidRPr="00F85C2B">
        <w:rPr>
          <w:rFonts w:ascii="宋体" w:hAnsi="宋体" w:hint="eastAsia"/>
          <w:b/>
          <w:bCs/>
          <w:color w:val="auto"/>
          <w:sz w:val="24"/>
        </w:rPr>
        <w:t>3 空气净化系统的管道及附件的污染物释放量应符合</w:t>
      </w:r>
      <w:proofErr w:type="gramStart"/>
      <w:r w:rsidRPr="00F85C2B">
        <w:rPr>
          <w:rFonts w:ascii="宋体" w:hAnsi="宋体" w:hint="eastAsia"/>
          <w:b/>
          <w:bCs/>
          <w:color w:val="auto"/>
          <w:sz w:val="24"/>
        </w:rPr>
        <w:t>现行行业</w:t>
      </w:r>
      <w:proofErr w:type="gramEnd"/>
      <w:r w:rsidRPr="00F85C2B">
        <w:rPr>
          <w:rFonts w:ascii="宋体" w:hAnsi="宋体" w:hint="eastAsia"/>
          <w:b/>
          <w:bCs/>
          <w:color w:val="auto"/>
          <w:sz w:val="24"/>
        </w:rPr>
        <w:t>标准《非金属及复合风管》JG/T 258中的规定。</w:t>
      </w:r>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7.</w:t>
      </w:r>
      <w:r w:rsidRPr="00F85C2B">
        <w:rPr>
          <w:rFonts w:ascii="宋体" w:hAnsi="宋体"/>
          <w:b/>
          <w:bCs/>
          <w:color w:val="auto"/>
          <w:sz w:val="24"/>
        </w:rPr>
        <w:t>0.</w:t>
      </w:r>
      <w:r w:rsidRPr="00F85C2B">
        <w:rPr>
          <w:rFonts w:ascii="宋体" w:hAnsi="宋体" w:hint="eastAsia"/>
          <w:b/>
          <w:bCs/>
          <w:color w:val="auto"/>
          <w:sz w:val="24"/>
        </w:rPr>
        <w:t>4 颗粒过滤器宜具有高效空气过滤器（HEPA）等级的过滤性能。</w:t>
      </w:r>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7.</w:t>
      </w:r>
      <w:r w:rsidRPr="00F85C2B">
        <w:rPr>
          <w:rFonts w:ascii="宋体" w:hAnsi="宋体"/>
          <w:b/>
          <w:bCs/>
          <w:color w:val="auto"/>
          <w:sz w:val="24"/>
        </w:rPr>
        <w:t>0.</w:t>
      </w:r>
      <w:r w:rsidRPr="00F85C2B">
        <w:rPr>
          <w:rFonts w:ascii="宋体" w:hAnsi="宋体" w:hint="eastAsia"/>
          <w:b/>
          <w:bCs/>
          <w:color w:val="auto"/>
          <w:sz w:val="24"/>
        </w:rPr>
        <w:t>5 飞机机舱空气净化系统应安装臭氧去除装置，其他载人环境空气净化系统宜安装臭氧去除装置。</w:t>
      </w:r>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7.</w:t>
      </w:r>
      <w:r w:rsidRPr="00F85C2B">
        <w:rPr>
          <w:rFonts w:ascii="宋体" w:hAnsi="宋体"/>
          <w:b/>
          <w:bCs/>
          <w:color w:val="auto"/>
          <w:sz w:val="24"/>
        </w:rPr>
        <w:t>0.</w:t>
      </w:r>
      <w:r w:rsidRPr="00F85C2B">
        <w:rPr>
          <w:rFonts w:ascii="宋体" w:hAnsi="宋体" w:hint="eastAsia"/>
          <w:b/>
          <w:bCs/>
          <w:color w:val="auto"/>
          <w:sz w:val="24"/>
        </w:rPr>
        <w:t>6 载人环境空气净化系统在回风处</w:t>
      </w:r>
      <w:proofErr w:type="gramStart"/>
      <w:r w:rsidRPr="00F85C2B">
        <w:rPr>
          <w:rFonts w:ascii="宋体" w:hAnsi="宋体" w:hint="eastAsia"/>
          <w:b/>
          <w:bCs/>
          <w:color w:val="auto"/>
          <w:sz w:val="24"/>
        </w:rPr>
        <w:t>宜设置</w:t>
      </w:r>
      <w:proofErr w:type="gramEnd"/>
      <w:r w:rsidRPr="00F85C2B">
        <w:rPr>
          <w:rFonts w:ascii="宋体" w:hAnsi="宋体" w:hint="eastAsia"/>
          <w:b/>
          <w:bCs/>
          <w:color w:val="auto"/>
          <w:sz w:val="24"/>
        </w:rPr>
        <w:t>活性炭滤网。</w:t>
      </w:r>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7.</w:t>
      </w:r>
      <w:r w:rsidRPr="00F85C2B">
        <w:rPr>
          <w:rFonts w:ascii="宋体" w:hAnsi="宋体"/>
          <w:b/>
          <w:bCs/>
          <w:color w:val="auto"/>
          <w:sz w:val="24"/>
        </w:rPr>
        <w:t>0.</w:t>
      </w:r>
      <w:r w:rsidRPr="00F85C2B">
        <w:rPr>
          <w:rFonts w:ascii="宋体" w:hAnsi="宋体" w:hint="eastAsia"/>
          <w:b/>
          <w:bCs/>
          <w:color w:val="auto"/>
          <w:sz w:val="24"/>
        </w:rPr>
        <w:t>7 空气净化装置不应产生氯化物、氮氧化物、臭氧等二次污染物。</w:t>
      </w:r>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7.</w:t>
      </w:r>
      <w:r w:rsidRPr="00F85C2B">
        <w:rPr>
          <w:rFonts w:ascii="宋体" w:hAnsi="宋体"/>
          <w:b/>
          <w:bCs/>
          <w:color w:val="auto"/>
          <w:sz w:val="24"/>
        </w:rPr>
        <w:t>0.</w:t>
      </w:r>
      <w:r w:rsidRPr="00F85C2B">
        <w:rPr>
          <w:rFonts w:ascii="宋体" w:hAnsi="宋体" w:hint="eastAsia"/>
          <w:b/>
          <w:bCs/>
          <w:color w:val="auto"/>
          <w:sz w:val="24"/>
        </w:rPr>
        <w:t>8 空气净化装置宜安装工作状态监测传感器。</w:t>
      </w:r>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7.</w:t>
      </w:r>
      <w:r w:rsidRPr="00F85C2B">
        <w:rPr>
          <w:rFonts w:ascii="宋体" w:hAnsi="宋体"/>
          <w:b/>
          <w:bCs/>
          <w:color w:val="auto"/>
          <w:sz w:val="24"/>
        </w:rPr>
        <w:t>0.</w:t>
      </w:r>
      <w:r w:rsidRPr="00F85C2B">
        <w:rPr>
          <w:rFonts w:ascii="宋体" w:hAnsi="宋体" w:hint="eastAsia"/>
          <w:b/>
          <w:bCs/>
          <w:color w:val="auto"/>
          <w:sz w:val="24"/>
        </w:rPr>
        <w:t>9  空气净化设备洁净空气量的评估应按照测试工况与工程应用环境的差异进行修正。</w:t>
      </w:r>
    </w:p>
    <w:p w:rsidR="00BB347B" w:rsidRPr="00F85C2B" w:rsidRDefault="00000000">
      <w:pPr>
        <w:pStyle w:val="aff0"/>
        <w:tabs>
          <w:tab w:val="left" w:pos="709"/>
        </w:tabs>
        <w:spacing w:line="360" w:lineRule="auto"/>
        <w:ind w:firstLine="482"/>
        <w:rPr>
          <w:sz w:val="28"/>
          <w:szCs w:val="24"/>
        </w:rPr>
      </w:pPr>
      <w:r w:rsidRPr="00F85C2B">
        <w:rPr>
          <w:rFonts w:ascii="宋体" w:hAnsi="宋体" w:cs="宋体" w:hint="eastAsia"/>
          <w:b/>
          <w:bCs/>
          <w:sz w:val="24"/>
          <w:szCs w:val="24"/>
        </w:rPr>
        <w:t xml:space="preserve">【条文说明】 </w:t>
      </w:r>
      <w:r w:rsidRPr="00F85C2B">
        <w:rPr>
          <w:rFonts w:ascii="华文仿宋" w:eastAsia="华文仿宋" w:hAnsi="华文仿宋" w:cs="华文仿宋" w:hint="eastAsia"/>
          <w:sz w:val="24"/>
          <w:szCs w:val="24"/>
        </w:rPr>
        <w:t>空气净化设备标称的洁净空气量为标准工况下的测试值，净化设备的实际使用时进口浓度、温度、湿度等与标</w:t>
      </w:r>
      <w:proofErr w:type="gramStart"/>
      <w:r w:rsidRPr="00F85C2B">
        <w:rPr>
          <w:rFonts w:ascii="华文仿宋" w:eastAsia="华文仿宋" w:hAnsi="华文仿宋" w:cs="华文仿宋" w:hint="eastAsia"/>
          <w:sz w:val="24"/>
          <w:szCs w:val="24"/>
        </w:rPr>
        <w:t>况</w:t>
      </w:r>
      <w:proofErr w:type="gramEnd"/>
      <w:r w:rsidRPr="00F85C2B">
        <w:rPr>
          <w:rFonts w:ascii="华文仿宋" w:eastAsia="华文仿宋" w:hAnsi="华文仿宋" w:cs="华文仿宋" w:hint="eastAsia"/>
          <w:sz w:val="24"/>
          <w:szCs w:val="24"/>
        </w:rPr>
        <w:t>如有所差异，则此洁净空气量可能与标称值相差较大，因此评估时采用的洁净空气量应在与工程应用环境相似的工况下进行测试获得。</w:t>
      </w:r>
    </w:p>
    <w:p w:rsidR="00BB347B" w:rsidRPr="00F85C2B" w:rsidRDefault="00BB347B">
      <w:pPr>
        <w:tabs>
          <w:tab w:val="left" w:pos="709"/>
        </w:tabs>
        <w:spacing w:line="360" w:lineRule="auto"/>
        <w:ind w:firstLineChars="200" w:firstLine="560"/>
        <w:rPr>
          <w:sz w:val="28"/>
          <w:szCs w:val="28"/>
        </w:rPr>
      </w:pPr>
    </w:p>
    <w:p w:rsidR="00BB347B" w:rsidRPr="00F85C2B" w:rsidRDefault="00000000">
      <w:pPr>
        <w:widowControl/>
        <w:jc w:val="left"/>
        <w:rPr>
          <w:sz w:val="28"/>
          <w:szCs w:val="28"/>
        </w:rPr>
      </w:pPr>
      <w:r w:rsidRPr="00F85C2B">
        <w:rPr>
          <w:sz w:val="28"/>
          <w:szCs w:val="28"/>
        </w:rPr>
        <w:br w:type="page"/>
      </w:r>
    </w:p>
    <w:p w:rsidR="00BB347B" w:rsidRPr="00F85C2B" w:rsidRDefault="00BB347B">
      <w:pPr>
        <w:tabs>
          <w:tab w:val="left" w:pos="709"/>
        </w:tabs>
        <w:spacing w:line="360" w:lineRule="auto"/>
        <w:rPr>
          <w:sz w:val="28"/>
          <w:szCs w:val="28"/>
        </w:rPr>
      </w:pPr>
    </w:p>
    <w:p w:rsidR="00BB347B" w:rsidRPr="00F85C2B" w:rsidRDefault="00000000">
      <w:pPr>
        <w:spacing w:after="240"/>
        <w:jc w:val="center"/>
        <w:outlineLvl w:val="0"/>
        <w:rPr>
          <w:rFonts w:ascii="黑体" w:eastAsia="黑体" w:hAnsi="黑体"/>
          <w:bCs/>
          <w:color w:val="auto"/>
          <w:sz w:val="36"/>
          <w:szCs w:val="32"/>
        </w:rPr>
      </w:pPr>
      <w:bookmarkStart w:id="29" w:name="_Toc10883"/>
      <w:bookmarkStart w:id="30" w:name="_Toc139039645"/>
      <w:r w:rsidRPr="00F85C2B">
        <w:rPr>
          <w:rFonts w:ascii="黑体" w:eastAsia="黑体" w:hAnsi="黑体" w:hint="eastAsia"/>
          <w:bCs/>
          <w:color w:val="auto"/>
          <w:sz w:val="36"/>
          <w:szCs w:val="32"/>
        </w:rPr>
        <w:t>8</w:t>
      </w:r>
      <w:r w:rsidRPr="00F85C2B">
        <w:rPr>
          <w:rFonts w:ascii="黑体" w:eastAsia="黑体" w:hAnsi="黑体"/>
          <w:bCs/>
          <w:color w:val="auto"/>
          <w:sz w:val="36"/>
          <w:szCs w:val="32"/>
        </w:rPr>
        <w:t xml:space="preserve"> </w:t>
      </w:r>
      <w:r w:rsidRPr="00F85C2B">
        <w:rPr>
          <w:rFonts w:ascii="黑体" w:eastAsia="黑体" w:hAnsi="黑体" w:hint="eastAsia"/>
          <w:bCs/>
          <w:color w:val="auto"/>
          <w:sz w:val="36"/>
          <w:szCs w:val="32"/>
        </w:rPr>
        <w:t>卫生健康保障技术</w:t>
      </w:r>
      <w:bookmarkEnd w:id="28"/>
      <w:bookmarkEnd w:id="29"/>
      <w:bookmarkEnd w:id="30"/>
    </w:p>
    <w:p w:rsidR="00BB347B" w:rsidRPr="00F85C2B" w:rsidRDefault="00000000">
      <w:pPr>
        <w:tabs>
          <w:tab w:val="left" w:pos="567"/>
        </w:tabs>
        <w:spacing w:beforeLines="100" w:before="240" w:afterLines="100" w:after="240"/>
        <w:ind w:left="420" w:hanging="420"/>
        <w:jc w:val="center"/>
        <w:outlineLvl w:val="1"/>
        <w:rPr>
          <w:b/>
          <w:color w:val="auto"/>
          <w:kern w:val="2"/>
          <w:sz w:val="24"/>
          <w:szCs w:val="24"/>
        </w:rPr>
      </w:pPr>
      <w:bookmarkStart w:id="31" w:name="_Toc139039646"/>
      <w:r w:rsidRPr="00F85C2B">
        <w:rPr>
          <w:rFonts w:hint="eastAsia"/>
          <w:b/>
          <w:color w:val="auto"/>
          <w:kern w:val="2"/>
          <w:sz w:val="24"/>
          <w:szCs w:val="24"/>
        </w:rPr>
        <w:t xml:space="preserve">8.1  </w:t>
      </w:r>
      <w:r w:rsidRPr="00F85C2B">
        <w:rPr>
          <w:rFonts w:hint="eastAsia"/>
          <w:b/>
          <w:color w:val="auto"/>
          <w:kern w:val="2"/>
          <w:sz w:val="24"/>
          <w:szCs w:val="24"/>
        </w:rPr>
        <w:t>卫生健康基本要求</w:t>
      </w:r>
      <w:bookmarkEnd w:id="31"/>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8</w:t>
      </w:r>
      <w:r w:rsidRPr="00F85C2B">
        <w:rPr>
          <w:rFonts w:ascii="宋体" w:hAnsi="宋体"/>
          <w:b/>
          <w:bCs/>
          <w:color w:val="auto"/>
          <w:sz w:val="24"/>
        </w:rPr>
        <w:t>.1.1</w:t>
      </w:r>
      <w:r w:rsidRPr="00F85C2B">
        <w:rPr>
          <w:rFonts w:ascii="宋体" w:hAnsi="宋体" w:hint="eastAsia"/>
          <w:b/>
          <w:bCs/>
          <w:color w:val="auto"/>
          <w:sz w:val="24"/>
        </w:rPr>
        <w:t>半封闭载人环境应采取防止相关病原微生物传播的技术手段。</w:t>
      </w:r>
    </w:p>
    <w:p w:rsidR="00BB347B" w:rsidRPr="00F85C2B" w:rsidRDefault="00000000">
      <w:pPr>
        <w:widowControl/>
        <w:spacing w:line="360" w:lineRule="auto"/>
        <w:jc w:val="left"/>
        <w:rPr>
          <w:rFonts w:ascii="华文仿宋" w:eastAsia="华文仿宋" w:hAnsi="华文仿宋" w:cs="华文仿宋"/>
          <w:sz w:val="24"/>
        </w:rPr>
      </w:pPr>
      <w:r w:rsidRPr="00F85C2B">
        <w:rPr>
          <w:rFonts w:hint="eastAsia"/>
          <w:b/>
          <w:bCs/>
          <w:sz w:val="24"/>
        </w:rPr>
        <w:t>【条文说明】</w:t>
      </w:r>
      <w:r w:rsidRPr="00F85C2B">
        <w:rPr>
          <w:rFonts w:ascii="华文仿宋" w:eastAsia="华文仿宋" w:hAnsi="华文仿宋" w:cs="华文仿宋" w:hint="eastAsia"/>
          <w:sz w:val="24"/>
        </w:rPr>
        <w:t>半封闭载人环境具有人员密度大、通风需求量大、人员与载人交通工具表面接触频繁、卫生死角繁多的特点，在疫情期间易于造成传染病的人际传播。半封闭载人环境需采取“平疫结合”的措施，即兼顾平时与疫情，既能在平时使用，也能满足</w:t>
      </w:r>
      <w:proofErr w:type="gramStart"/>
      <w:r w:rsidRPr="00F85C2B">
        <w:rPr>
          <w:rFonts w:ascii="华文仿宋" w:eastAsia="华文仿宋" w:hAnsi="华文仿宋" w:cs="华文仿宋" w:hint="eastAsia"/>
          <w:sz w:val="24"/>
        </w:rPr>
        <w:t>疫</w:t>
      </w:r>
      <w:proofErr w:type="gramEnd"/>
      <w:r w:rsidRPr="00F85C2B">
        <w:rPr>
          <w:rFonts w:ascii="华文仿宋" w:eastAsia="华文仿宋" w:hAnsi="华文仿宋" w:cs="华文仿宋" w:hint="eastAsia"/>
          <w:sz w:val="24"/>
        </w:rPr>
        <w:t>时的防控需要，同时还满足平时运行的经济性和节能性。“平疫结合”的理念和措施可在不对载人交通工具的结构或运行状况进行较大改变的前提下，降低疫情期间乘客和人员的感染风险。</w:t>
      </w:r>
    </w:p>
    <w:p w:rsidR="00BB347B" w:rsidRPr="00F85C2B" w:rsidRDefault="00000000">
      <w:pPr>
        <w:spacing w:line="360" w:lineRule="auto"/>
        <w:outlineLvl w:val="2"/>
        <w:rPr>
          <w:sz w:val="28"/>
        </w:rPr>
      </w:pPr>
      <w:r w:rsidRPr="00F85C2B">
        <w:t xml:space="preserve"> </w:t>
      </w:r>
      <w:r w:rsidRPr="00F85C2B">
        <w:rPr>
          <w:rFonts w:ascii="宋体" w:hAnsi="宋体"/>
          <w:b/>
          <w:bCs/>
          <w:color w:val="auto"/>
          <w:sz w:val="24"/>
        </w:rPr>
        <w:t>8.1.2</w:t>
      </w:r>
      <w:r w:rsidRPr="00F85C2B">
        <w:rPr>
          <w:rFonts w:ascii="宋体" w:hAnsi="宋体" w:hint="eastAsia"/>
          <w:b/>
          <w:bCs/>
          <w:color w:val="auto"/>
          <w:sz w:val="24"/>
        </w:rPr>
        <w:t>半封闭载人环境通风系统的最大新风量设计应满足疫情防控要求。</w:t>
      </w:r>
    </w:p>
    <w:p w:rsidR="00BB347B" w:rsidRPr="00F85C2B" w:rsidRDefault="00000000">
      <w:pPr>
        <w:spacing w:line="360" w:lineRule="auto"/>
        <w:rPr>
          <w:rFonts w:ascii="华文仿宋" w:eastAsia="华文仿宋" w:hAnsi="华文仿宋" w:cs="华文仿宋"/>
          <w:sz w:val="24"/>
        </w:rPr>
      </w:pPr>
      <w:r w:rsidRPr="00F85C2B">
        <w:rPr>
          <w:rFonts w:hint="eastAsia"/>
          <w:b/>
          <w:bCs/>
          <w:sz w:val="24"/>
        </w:rPr>
        <w:t>【条文说明】</w:t>
      </w:r>
      <w:r w:rsidRPr="00F85C2B">
        <w:rPr>
          <w:rFonts w:ascii="华文仿宋" w:eastAsia="华文仿宋" w:hAnsi="华文仿宋" w:cs="华文仿宋" w:hint="eastAsia"/>
          <w:sz w:val="24"/>
        </w:rPr>
        <w:t>充足的新风量可在疫情时期对病原微生物浓度进行足量稀释，降低载人交通工具内的人员感染风险。在本章节中只规定设计原则,具体模型计算可以根据半封闭载人环境的具体环境自行设计.</w:t>
      </w:r>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8</w:t>
      </w:r>
      <w:r w:rsidRPr="00F85C2B">
        <w:rPr>
          <w:rFonts w:ascii="宋体" w:hAnsi="宋体"/>
          <w:b/>
          <w:bCs/>
          <w:color w:val="auto"/>
          <w:sz w:val="24"/>
        </w:rPr>
        <w:t xml:space="preserve">.1.3 </w:t>
      </w:r>
      <w:r w:rsidRPr="00F85C2B">
        <w:rPr>
          <w:rFonts w:ascii="宋体" w:hAnsi="宋体" w:hint="eastAsia"/>
          <w:b/>
          <w:bCs/>
          <w:color w:val="auto"/>
          <w:sz w:val="24"/>
        </w:rPr>
        <w:t>半封闭载人环境在设计与运营时可考虑实施消杀措施。</w:t>
      </w:r>
    </w:p>
    <w:p w:rsidR="00BB347B" w:rsidRPr="00F85C2B" w:rsidRDefault="00000000">
      <w:pPr>
        <w:spacing w:line="360" w:lineRule="auto"/>
        <w:rPr>
          <w:sz w:val="28"/>
        </w:rPr>
      </w:pPr>
      <w:r w:rsidRPr="00F85C2B">
        <w:rPr>
          <w:rFonts w:hint="eastAsia"/>
          <w:b/>
          <w:bCs/>
          <w:sz w:val="24"/>
        </w:rPr>
        <w:t>【条文说明】</w:t>
      </w:r>
      <w:r w:rsidRPr="00F85C2B">
        <w:rPr>
          <w:rFonts w:hint="eastAsia"/>
          <w:b/>
          <w:bCs/>
          <w:sz w:val="24"/>
        </w:rPr>
        <w:t xml:space="preserve"> </w:t>
      </w:r>
      <w:r w:rsidRPr="00F85C2B">
        <w:rPr>
          <w:rFonts w:ascii="华文仿宋" w:eastAsia="华文仿宋" w:hAnsi="华文仿宋" w:cs="华文仿宋" w:hint="eastAsia"/>
          <w:sz w:val="24"/>
        </w:rPr>
        <w:t>消杀可降低病原微生物在部品表面的存活时间。消毒剂的选择和使用方法应遵循《消毒剂使用指南》上的规定，使用化学消毒剂时应避免对人员的危害。消毒评价可按照《现场消毒评价标准 WS/T797-2022》标准执行。</w:t>
      </w:r>
    </w:p>
    <w:p w:rsidR="00BB347B" w:rsidRPr="00F85C2B" w:rsidRDefault="00000000">
      <w:pPr>
        <w:tabs>
          <w:tab w:val="left" w:pos="567"/>
        </w:tabs>
        <w:spacing w:beforeLines="100" w:before="240" w:afterLines="100" w:after="240"/>
        <w:ind w:left="420" w:hanging="420"/>
        <w:jc w:val="center"/>
        <w:outlineLvl w:val="1"/>
        <w:rPr>
          <w:b/>
          <w:color w:val="auto"/>
          <w:kern w:val="2"/>
          <w:sz w:val="24"/>
          <w:szCs w:val="24"/>
        </w:rPr>
      </w:pPr>
      <w:bookmarkStart w:id="32" w:name="_Toc139039647"/>
      <w:r w:rsidRPr="00F85C2B">
        <w:rPr>
          <w:rFonts w:hint="eastAsia"/>
          <w:b/>
          <w:color w:val="auto"/>
          <w:kern w:val="2"/>
          <w:sz w:val="24"/>
          <w:szCs w:val="24"/>
        </w:rPr>
        <w:t xml:space="preserve">8.2  </w:t>
      </w:r>
      <w:r w:rsidRPr="00F85C2B">
        <w:rPr>
          <w:rFonts w:hint="eastAsia"/>
          <w:b/>
          <w:color w:val="auto"/>
          <w:kern w:val="2"/>
          <w:sz w:val="24"/>
          <w:szCs w:val="24"/>
        </w:rPr>
        <w:t>防疫设计</w:t>
      </w:r>
      <w:bookmarkEnd w:id="32"/>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8.</w:t>
      </w:r>
      <w:r w:rsidRPr="00F85C2B">
        <w:rPr>
          <w:rFonts w:ascii="宋体" w:hAnsi="宋体"/>
          <w:b/>
          <w:bCs/>
          <w:color w:val="auto"/>
          <w:sz w:val="24"/>
        </w:rPr>
        <w:t>2</w:t>
      </w:r>
      <w:r w:rsidRPr="00F85C2B">
        <w:rPr>
          <w:rFonts w:ascii="宋体" w:hAnsi="宋体" w:hint="eastAsia"/>
          <w:b/>
          <w:bCs/>
          <w:color w:val="auto"/>
          <w:sz w:val="24"/>
        </w:rPr>
        <w:t>.</w:t>
      </w:r>
      <w:r w:rsidRPr="00F85C2B">
        <w:rPr>
          <w:rFonts w:ascii="宋体" w:hAnsi="宋体"/>
          <w:b/>
          <w:bCs/>
          <w:color w:val="auto"/>
          <w:sz w:val="24"/>
        </w:rPr>
        <w:t>1</w:t>
      </w:r>
      <w:r w:rsidRPr="00F85C2B">
        <w:rPr>
          <w:rFonts w:ascii="宋体" w:hAnsi="宋体" w:hint="eastAsia"/>
          <w:b/>
          <w:bCs/>
          <w:color w:val="auto"/>
          <w:sz w:val="24"/>
        </w:rPr>
        <w:t xml:space="preserve"> 通风气流组织可通过气流设计或物理隔离实现气流分区。</w:t>
      </w:r>
    </w:p>
    <w:p w:rsidR="00BB347B" w:rsidRPr="00F85C2B" w:rsidRDefault="00000000">
      <w:pPr>
        <w:spacing w:line="276" w:lineRule="auto"/>
        <w:rPr>
          <w:sz w:val="24"/>
        </w:rPr>
      </w:pPr>
      <w:r w:rsidRPr="00F85C2B">
        <w:rPr>
          <w:rFonts w:hint="eastAsia"/>
          <w:b/>
          <w:bCs/>
          <w:sz w:val="24"/>
        </w:rPr>
        <w:t>【条文说明】</w:t>
      </w:r>
      <w:r w:rsidRPr="00F85C2B">
        <w:rPr>
          <w:rFonts w:ascii="华文仿宋" w:eastAsia="华文仿宋" w:hAnsi="华文仿宋" w:cs="华文仿宋" w:hint="eastAsia"/>
          <w:sz w:val="24"/>
        </w:rPr>
        <w:t>实践证明，“上送下回”是半封闭载人环境较好的气流组织形式，使洁净空气通过呼吸区向下流动到污染的地板区域排出。当载人交通工具内的人员产生含病原微生物的污染物时，分区气流可将病原微生物控制在较小的范围，并以较快的方式排出空间，避免病原微生物大面积扩散。</w:t>
      </w:r>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8</w:t>
      </w:r>
      <w:r w:rsidRPr="00F85C2B">
        <w:rPr>
          <w:rFonts w:ascii="宋体" w:hAnsi="宋体"/>
          <w:b/>
          <w:bCs/>
          <w:color w:val="auto"/>
          <w:sz w:val="24"/>
        </w:rPr>
        <w:t xml:space="preserve">.2.2 </w:t>
      </w:r>
      <w:r w:rsidRPr="00F85C2B">
        <w:rPr>
          <w:rFonts w:ascii="宋体" w:hAnsi="宋体" w:hint="eastAsia"/>
          <w:b/>
          <w:bCs/>
          <w:color w:val="auto"/>
          <w:sz w:val="24"/>
        </w:rPr>
        <w:t>在设计阶段应对半封闭载人环境病原微生物感染风险进行模型评估，评估方法可按照附录E的规定进行。</w:t>
      </w:r>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8.</w:t>
      </w:r>
      <w:r w:rsidRPr="00F85C2B">
        <w:rPr>
          <w:rFonts w:ascii="宋体" w:hAnsi="宋体"/>
          <w:b/>
          <w:bCs/>
          <w:color w:val="auto"/>
          <w:sz w:val="24"/>
        </w:rPr>
        <w:t>2.3</w:t>
      </w:r>
      <w:r w:rsidRPr="00F85C2B">
        <w:rPr>
          <w:rFonts w:ascii="宋体" w:hAnsi="宋体" w:hint="eastAsia"/>
          <w:b/>
          <w:bCs/>
          <w:color w:val="auto"/>
          <w:sz w:val="24"/>
        </w:rPr>
        <w:t xml:space="preserve"> 通风系统过滤器宜具有</w:t>
      </w:r>
      <w:r w:rsidRPr="00F85C2B">
        <w:rPr>
          <w:rFonts w:ascii="宋体" w:hAnsi="宋体"/>
          <w:b/>
          <w:bCs/>
          <w:color w:val="auto"/>
          <w:sz w:val="24"/>
        </w:rPr>
        <w:t>完全拦截或灭活</w:t>
      </w:r>
      <w:r w:rsidRPr="00F85C2B">
        <w:rPr>
          <w:rFonts w:ascii="宋体" w:hAnsi="宋体" w:hint="eastAsia"/>
          <w:b/>
          <w:bCs/>
          <w:color w:val="auto"/>
          <w:sz w:val="24"/>
        </w:rPr>
        <w:t>病原微生物的能力，宜采用环境负担小的物理消杀设备，不应采取“化学药剂消毒”的方式，采用紫外消</w:t>
      </w:r>
      <w:proofErr w:type="gramStart"/>
      <w:r w:rsidRPr="00F85C2B">
        <w:rPr>
          <w:rFonts w:ascii="宋体" w:hAnsi="宋体" w:hint="eastAsia"/>
          <w:b/>
          <w:bCs/>
          <w:color w:val="auto"/>
          <w:sz w:val="24"/>
        </w:rPr>
        <w:t>杀设备</w:t>
      </w:r>
      <w:proofErr w:type="gramEnd"/>
      <w:r w:rsidRPr="00F85C2B">
        <w:rPr>
          <w:rFonts w:ascii="宋体" w:hAnsi="宋体" w:hint="eastAsia"/>
          <w:b/>
          <w:bCs/>
          <w:color w:val="auto"/>
          <w:sz w:val="24"/>
        </w:rPr>
        <w:t>时应同时具有防</w:t>
      </w:r>
      <w:r w:rsidRPr="00F85C2B">
        <w:rPr>
          <w:rFonts w:ascii="宋体" w:hAnsi="宋体" w:hint="eastAsia"/>
          <w:b/>
          <w:bCs/>
          <w:color w:val="auto"/>
          <w:sz w:val="24"/>
        </w:rPr>
        <w:lastRenderedPageBreak/>
        <w:t>止紫外线泄漏的措施。</w:t>
      </w:r>
    </w:p>
    <w:p w:rsidR="00BB347B" w:rsidRPr="00F85C2B" w:rsidRDefault="00000000">
      <w:pPr>
        <w:pStyle w:val="aff0"/>
        <w:tabs>
          <w:tab w:val="left" w:pos="709"/>
        </w:tabs>
        <w:spacing w:line="360" w:lineRule="auto"/>
        <w:ind w:firstLineChars="150"/>
        <w:rPr>
          <w:rFonts w:ascii="仿宋" w:eastAsia="仿宋" w:hAnsi="仿宋"/>
          <w:sz w:val="24"/>
        </w:rPr>
      </w:pPr>
      <w:r w:rsidRPr="00F85C2B">
        <w:rPr>
          <w:rFonts w:hint="eastAsia"/>
          <w:sz w:val="28"/>
          <w:szCs w:val="24"/>
        </w:rPr>
        <w:t>【条文说明】：</w:t>
      </w:r>
      <w:r w:rsidRPr="00F85C2B">
        <w:rPr>
          <w:rFonts w:ascii="仿宋" w:eastAsia="仿宋" w:hAnsi="仿宋" w:hint="eastAsia"/>
          <w:sz w:val="24"/>
        </w:rPr>
        <w:t>根据《消毒剂使用指南》，新型冠状病毒肺炎疫情防控期间，应合理使用消毒剂，遵循“五加强七不宜”，真正做到切断传播途径，控制传染病流行。其中，“五加强”为：隔离病区、病人住所进行随时消毒和终末消毒；医院、机场、车站等人员密集场所的环境物体表面增加消毒频次；高频接触的门把手、电梯按钮等加强清洁消毒；垃圾、粪便和污水进行收集和无害化处理；做好个人手卫生。“七不宜”为：不宜对室外环境开展大规模的消毒；不宜对外环境进行空气消毒；不宜直接使用消毒剂（粉）对人员进行消毒；不宜对水塘、水库、人工湖等环境中投加消毒剂（粉）进行消毒；不得在有人条件下对空气（空间）使用化学消毒剂消毒；不宜用戊</w:t>
      </w:r>
      <w:proofErr w:type="gramStart"/>
      <w:r w:rsidRPr="00F85C2B">
        <w:rPr>
          <w:rFonts w:ascii="仿宋" w:eastAsia="仿宋" w:hAnsi="仿宋" w:hint="eastAsia"/>
          <w:sz w:val="24"/>
        </w:rPr>
        <w:t>二醛对环境</w:t>
      </w:r>
      <w:proofErr w:type="gramEnd"/>
      <w:r w:rsidRPr="00F85C2B">
        <w:rPr>
          <w:rFonts w:ascii="仿宋" w:eastAsia="仿宋" w:hAnsi="仿宋" w:hint="eastAsia"/>
          <w:sz w:val="24"/>
        </w:rPr>
        <w:t>进行擦拭和喷雾消毒；不宜使用高浓度的含氯消毒剂（有效氯浓度大于1000mg/L）做预防性消毒。</w:t>
      </w:r>
    </w:p>
    <w:p w:rsidR="00BB347B" w:rsidRPr="00F85C2B" w:rsidRDefault="00000000">
      <w:pPr>
        <w:pStyle w:val="aff0"/>
        <w:tabs>
          <w:tab w:val="left" w:pos="709"/>
        </w:tabs>
        <w:spacing w:line="360" w:lineRule="auto"/>
        <w:ind w:firstLineChars="150" w:firstLine="360"/>
        <w:rPr>
          <w:sz w:val="28"/>
          <w:szCs w:val="24"/>
        </w:rPr>
      </w:pPr>
      <w:r w:rsidRPr="00F85C2B">
        <w:rPr>
          <w:rFonts w:ascii="仿宋" w:eastAsia="仿宋" w:hAnsi="仿宋" w:hint="eastAsia"/>
          <w:sz w:val="24"/>
        </w:rPr>
        <w:t>按照消毒剂使用指南的规定，化学药剂消毒时，消毒空间不能有人员在场，所以当半封闭载人环境的通风系统过滤器需要拦截病原微生物时，不应采用化学试剂消毒的方式。</w:t>
      </w:r>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8.</w:t>
      </w:r>
      <w:r w:rsidRPr="00F85C2B">
        <w:rPr>
          <w:rFonts w:ascii="宋体" w:hAnsi="宋体"/>
          <w:b/>
          <w:bCs/>
          <w:color w:val="auto"/>
          <w:sz w:val="24"/>
        </w:rPr>
        <w:t>2</w:t>
      </w:r>
      <w:r w:rsidRPr="00F85C2B">
        <w:rPr>
          <w:rFonts w:ascii="宋体" w:hAnsi="宋体" w:hint="eastAsia"/>
          <w:b/>
          <w:bCs/>
          <w:color w:val="auto"/>
          <w:sz w:val="24"/>
        </w:rPr>
        <w:t>.4</w:t>
      </w:r>
      <w:r w:rsidRPr="00F85C2B">
        <w:rPr>
          <w:rFonts w:ascii="宋体" w:hAnsi="宋体"/>
          <w:b/>
          <w:bCs/>
          <w:color w:val="auto"/>
          <w:sz w:val="24"/>
        </w:rPr>
        <w:t xml:space="preserve"> </w:t>
      </w:r>
      <w:r w:rsidRPr="00F85C2B">
        <w:rPr>
          <w:rFonts w:ascii="宋体" w:hAnsi="宋体" w:hint="eastAsia"/>
          <w:b/>
          <w:bCs/>
          <w:color w:val="auto"/>
          <w:sz w:val="24"/>
        </w:rPr>
        <w:t>通风系统</w:t>
      </w:r>
      <w:proofErr w:type="gramStart"/>
      <w:r w:rsidRPr="00F85C2B">
        <w:rPr>
          <w:rFonts w:ascii="宋体" w:hAnsi="宋体" w:hint="eastAsia"/>
          <w:b/>
          <w:bCs/>
          <w:color w:val="auto"/>
          <w:sz w:val="24"/>
        </w:rPr>
        <w:t>设有回</w:t>
      </w:r>
      <w:proofErr w:type="gramEnd"/>
      <w:r w:rsidRPr="00F85C2B">
        <w:rPr>
          <w:rFonts w:ascii="宋体" w:hAnsi="宋体" w:hint="eastAsia"/>
          <w:b/>
          <w:bCs/>
          <w:color w:val="auto"/>
          <w:sz w:val="24"/>
        </w:rPr>
        <w:t>风口时，应设置可关闭的自动或手动回风阀。</w:t>
      </w:r>
    </w:p>
    <w:p w:rsidR="00BB347B" w:rsidRPr="00F85C2B" w:rsidRDefault="00000000">
      <w:pPr>
        <w:widowControl/>
        <w:spacing w:line="360" w:lineRule="auto"/>
        <w:jc w:val="left"/>
        <w:rPr>
          <w:sz w:val="24"/>
        </w:rPr>
      </w:pPr>
      <w:r w:rsidRPr="00F85C2B">
        <w:rPr>
          <w:rFonts w:hint="eastAsia"/>
          <w:b/>
          <w:bCs/>
          <w:sz w:val="24"/>
        </w:rPr>
        <w:t>【条文说明】</w:t>
      </w:r>
      <w:r w:rsidRPr="00F85C2B">
        <w:rPr>
          <w:rFonts w:ascii="华文仿宋" w:eastAsia="华文仿宋" w:hAnsi="华文仿宋" w:cs="华文仿宋" w:hint="eastAsia"/>
          <w:sz w:val="24"/>
        </w:rPr>
        <w:t>疫情流行期间，根据疫情防控需要，部分半封闭载人环境需要全新风运行。半封闭载人环境的通风系统</w:t>
      </w:r>
      <w:proofErr w:type="gramStart"/>
      <w:r w:rsidRPr="00F85C2B">
        <w:rPr>
          <w:rFonts w:ascii="华文仿宋" w:eastAsia="华文仿宋" w:hAnsi="华文仿宋" w:cs="华文仿宋" w:hint="eastAsia"/>
          <w:sz w:val="24"/>
        </w:rPr>
        <w:t>设有回</w:t>
      </w:r>
      <w:proofErr w:type="gramEnd"/>
      <w:r w:rsidRPr="00F85C2B">
        <w:rPr>
          <w:rFonts w:ascii="华文仿宋" w:eastAsia="华文仿宋" w:hAnsi="华文仿宋" w:cs="华文仿宋" w:hint="eastAsia"/>
          <w:sz w:val="24"/>
        </w:rPr>
        <w:t>风口时，应同时</w:t>
      </w:r>
      <w:proofErr w:type="gramStart"/>
      <w:r w:rsidRPr="00F85C2B">
        <w:rPr>
          <w:rFonts w:ascii="华文仿宋" w:eastAsia="华文仿宋" w:hAnsi="华文仿宋" w:cs="华文仿宋" w:hint="eastAsia"/>
          <w:sz w:val="24"/>
        </w:rPr>
        <w:t>设有回</w:t>
      </w:r>
      <w:proofErr w:type="gramEnd"/>
      <w:r w:rsidRPr="00F85C2B">
        <w:rPr>
          <w:rFonts w:ascii="华文仿宋" w:eastAsia="华文仿宋" w:hAnsi="华文仿宋" w:cs="华文仿宋" w:hint="eastAsia"/>
          <w:sz w:val="24"/>
        </w:rPr>
        <w:t>风阀，根据疫情防控需要随时关闭回风。</w:t>
      </w:r>
    </w:p>
    <w:p w:rsidR="00BB347B" w:rsidRPr="00F85C2B" w:rsidRDefault="00000000">
      <w:pPr>
        <w:tabs>
          <w:tab w:val="left" w:pos="567"/>
        </w:tabs>
        <w:spacing w:beforeLines="100" w:before="240" w:afterLines="100" w:after="240"/>
        <w:ind w:left="420" w:hanging="420"/>
        <w:jc w:val="center"/>
        <w:outlineLvl w:val="1"/>
        <w:rPr>
          <w:b/>
          <w:color w:val="auto"/>
          <w:kern w:val="2"/>
          <w:sz w:val="24"/>
          <w:szCs w:val="24"/>
        </w:rPr>
      </w:pPr>
      <w:bookmarkStart w:id="33" w:name="_Toc139039648"/>
      <w:r w:rsidRPr="00F85C2B">
        <w:rPr>
          <w:rFonts w:hint="eastAsia"/>
          <w:b/>
          <w:color w:val="auto"/>
          <w:kern w:val="2"/>
          <w:sz w:val="24"/>
          <w:szCs w:val="24"/>
        </w:rPr>
        <w:t xml:space="preserve">8.3 </w:t>
      </w:r>
      <w:r w:rsidRPr="00F85C2B">
        <w:rPr>
          <w:rFonts w:hint="eastAsia"/>
          <w:b/>
          <w:color w:val="auto"/>
          <w:kern w:val="2"/>
          <w:sz w:val="24"/>
          <w:szCs w:val="24"/>
        </w:rPr>
        <w:t>疫情期间运营要求</w:t>
      </w:r>
      <w:bookmarkEnd w:id="33"/>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8</w:t>
      </w:r>
      <w:r w:rsidRPr="00F85C2B">
        <w:rPr>
          <w:rFonts w:ascii="宋体" w:hAnsi="宋体"/>
          <w:b/>
          <w:bCs/>
          <w:color w:val="auto"/>
          <w:sz w:val="24"/>
        </w:rPr>
        <w:t>.3.1</w:t>
      </w:r>
      <w:r w:rsidRPr="00F85C2B">
        <w:rPr>
          <w:rFonts w:ascii="宋体" w:hAnsi="宋体" w:hint="eastAsia"/>
          <w:b/>
          <w:bCs/>
          <w:color w:val="auto"/>
          <w:sz w:val="24"/>
        </w:rPr>
        <w:t>疫情期间，车站、机场、码头及检票口、登机口可增设红外测温枪、红外测温仪等非接触式体温测量设施。</w:t>
      </w:r>
    </w:p>
    <w:p w:rsidR="00BB347B" w:rsidRPr="00F85C2B" w:rsidRDefault="00000000">
      <w:pPr>
        <w:pStyle w:val="aff0"/>
        <w:tabs>
          <w:tab w:val="left" w:pos="709"/>
        </w:tabs>
        <w:spacing w:line="360" w:lineRule="auto"/>
        <w:ind w:firstLineChars="0" w:firstLine="0"/>
        <w:rPr>
          <w:rFonts w:ascii="华文仿宋" w:eastAsia="华文仿宋" w:hAnsi="华文仿宋" w:cs="华文仿宋"/>
          <w:sz w:val="24"/>
          <w:szCs w:val="24"/>
        </w:rPr>
      </w:pPr>
      <w:r w:rsidRPr="00F85C2B">
        <w:rPr>
          <w:rFonts w:hint="eastAsia"/>
          <w:b/>
          <w:bCs/>
          <w:sz w:val="24"/>
          <w:szCs w:val="24"/>
        </w:rPr>
        <w:t>【条文说明】</w:t>
      </w:r>
      <w:r w:rsidRPr="00F85C2B">
        <w:rPr>
          <w:rFonts w:ascii="华文仿宋" w:eastAsia="华文仿宋" w:hAnsi="华文仿宋" w:cs="华文仿宋" w:hint="eastAsia"/>
          <w:sz w:val="24"/>
          <w:szCs w:val="24"/>
        </w:rPr>
        <w:t>体温升高是很多传染病的典型症状之一，在上车（船）或登机前进行体温检测，是一种筛查传染病感染者的有效手段。</w:t>
      </w:r>
    </w:p>
    <w:p w:rsidR="00BB347B" w:rsidRPr="00F85C2B" w:rsidRDefault="00000000">
      <w:pPr>
        <w:spacing w:line="360" w:lineRule="auto"/>
        <w:outlineLvl w:val="2"/>
        <w:rPr>
          <w:rFonts w:ascii="宋体" w:hAnsi="宋体"/>
          <w:b/>
          <w:bCs/>
          <w:color w:val="auto"/>
          <w:sz w:val="24"/>
        </w:rPr>
      </w:pPr>
      <w:r w:rsidRPr="00F85C2B">
        <w:rPr>
          <w:rFonts w:ascii="宋体" w:hAnsi="宋体"/>
          <w:b/>
          <w:bCs/>
          <w:color w:val="auto"/>
          <w:sz w:val="24"/>
        </w:rPr>
        <w:t xml:space="preserve">8.3.2 </w:t>
      </w:r>
      <w:r w:rsidRPr="00F85C2B">
        <w:rPr>
          <w:rFonts w:ascii="宋体" w:hAnsi="宋体" w:hint="eastAsia"/>
          <w:b/>
          <w:bCs/>
          <w:color w:val="auto"/>
          <w:sz w:val="24"/>
        </w:rPr>
        <w:t>载人交通工具运营前，可根据始发地患病率、航班与车次上座率、旅程时长等预估传染病传播风险水平，并可根据风险水平采取相应预防措施。</w:t>
      </w:r>
    </w:p>
    <w:p w:rsidR="00BB347B" w:rsidRPr="00F85C2B" w:rsidRDefault="00000000">
      <w:pPr>
        <w:widowControl/>
        <w:spacing w:line="360" w:lineRule="auto"/>
        <w:jc w:val="left"/>
        <w:rPr>
          <w:sz w:val="24"/>
        </w:rPr>
      </w:pPr>
      <w:r w:rsidRPr="00F85C2B">
        <w:rPr>
          <w:rFonts w:hint="eastAsia"/>
          <w:b/>
          <w:bCs/>
          <w:sz w:val="24"/>
        </w:rPr>
        <w:t>【条文说明】</w:t>
      </w:r>
      <w:r w:rsidRPr="00F85C2B">
        <w:rPr>
          <w:rFonts w:ascii="华文仿宋" w:eastAsia="华文仿宋" w:hAnsi="华文仿宋" w:cs="华文仿宋" w:hint="eastAsia"/>
          <w:sz w:val="24"/>
        </w:rPr>
        <w:t>始发地患病率、航班与车次客座率、旅程时长等差异会导致半封闭载人环境传染病传播风险不同，可根据这些因素在旅途的不同阶段采取相应的预防措施。其采取的措施可参考国家卫健委、各省市相关部门组织定制的各类防控方案、防控通知和相关防控文件。</w:t>
      </w:r>
    </w:p>
    <w:p w:rsidR="00BB347B" w:rsidRPr="00F85C2B" w:rsidRDefault="00000000">
      <w:pPr>
        <w:spacing w:line="360" w:lineRule="auto"/>
        <w:outlineLvl w:val="2"/>
        <w:rPr>
          <w:rFonts w:ascii="宋体" w:hAnsi="宋体"/>
          <w:b/>
          <w:bCs/>
          <w:color w:val="auto"/>
          <w:sz w:val="24"/>
        </w:rPr>
      </w:pPr>
      <w:r w:rsidRPr="00F85C2B">
        <w:rPr>
          <w:rFonts w:ascii="宋体" w:hAnsi="宋体"/>
          <w:b/>
          <w:bCs/>
          <w:color w:val="auto"/>
          <w:sz w:val="24"/>
        </w:rPr>
        <w:lastRenderedPageBreak/>
        <w:t>8.3.3</w:t>
      </w:r>
      <w:r w:rsidRPr="00F85C2B">
        <w:rPr>
          <w:rFonts w:ascii="宋体" w:hAnsi="宋体" w:hint="eastAsia"/>
          <w:b/>
          <w:bCs/>
          <w:color w:val="auto"/>
          <w:sz w:val="24"/>
        </w:rPr>
        <w:t>载人交通工具运营前，宜根据国家或载人交通工具运营公司的规定对驾驶舱、客舱和卫生间的设施及高频接触表面进行充分的清洁与消杀。消</w:t>
      </w:r>
      <w:proofErr w:type="gramStart"/>
      <w:r w:rsidRPr="00F85C2B">
        <w:rPr>
          <w:rFonts w:ascii="宋体" w:hAnsi="宋体" w:hint="eastAsia"/>
          <w:b/>
          <w:bCs/>
          <w:color w:val="auto"/>
          <w:sz w:val="24"/>
        </w:rPr>
        <w:t>杀完成</w:t>
      </w:r>
      <w:proofErr w:type="gramEnd"/>
      <w:r w:rsidRPr="00F85C2B">
        <w:rPr>
          <w:rFonts w:ascii="宋体" w:hAnsi="宋体" w:hint="eastAsia"/>
          <w:b/>
          <w:bCs/>
          <w:color w:val="auto"/>
          <w:sz w:val="24"/>
        </w:rPr>
        <w:t>后，宜对清洁工具进行消毒。</w:t>
      </w:r>
    </w:p>
    <w:p w:rsidR="00BB347B" w:rsidRPr="00F85C2B" w:rsidRDefault="00000000">
      <w:pPr>
        <w:widowControl/>
        <w:spacing w:line="360" w:lineRule="auto"/>
        <w:jc w:val="left"/>
        <w:rPr>
          <w:rFonts w:ascii="华文仿宋" w:eastAsia="华文仿宋" w:hAnsi="华文仿宋" w:cs="华文仿宋"/>
          <w:sz w:val="24"/>
        </w:rPr>
      </w:pPr>
      <w:r w:rsidRPr="00F85C2B">
        <w:rPr>
          <w:rFonts w:hint="eastAsia"/>
          <w:b/>
          <w:bCs/>
          <w:sz w:val="24"/>
        </w:rPr>
        <w:t>【条文说明】</w:t>
      </w:r>
      <w:r w:rsidRPr="00F85C2B">
        <w:rPr>
          <w:rFonts w:ascii="华文仿宋" w:eastAsia="华文仿宋" w:hAnsi="华文仿宋" w:cs="华文仿宋" w:hint="eastAsia"/>
          <w:sz w:val="24"/>
        </w:rPr>
        <w:t>半封闭载人环境的内壁、地面与设施均应清洁与消毒。半封闭载人环境的高频接触表面造成颗粒沉积的可能性更高，在清洁与消毒时需要特别注意。驾驶舱内高频接触表面包括控制面板、操纵杆、安全带、座椅及座椅扶手等；客舱内高频接触表面，包括安全带、座椅及座椅扶手、小桌板及其锁扣、遮光板、行李架娱乐触摸屏幕，口袋顶部边缘等。卫生间是特殊的频繁接触的区域，需要重点关注，高频接触表面包括马桶盖、马桶座、冲水按钮、纸巾架、</w:t>
      </w:r>
      <w:proofErr w:type="gramStart"/>
      <w:r w:rsidRPr="00F85C2B">
        <w:rPr>
          <w:rFonts w:ascii="华文仿宋" w:eastAsia="华文仿宋" w:hAnsi="华文仿宋" w:cs="华文仿宋" w:hint="eastAsia"/>
          <w:sz w:val="24"/>
        </w:rPr>
        <w:t>洗漱台</w:t>
      </w:r>
      <w:proofErr w:type="gramEnd"/>
      <w:r w:rsidRPr="00F85C2B">
        <w:rPr>
          <w:rFonts w:ascii="华文仿宋" w:eastAsia="华文仿宋" w:hAnsi="华文仿宋" w:cs="华文仿宋" w:hint="eastAsia"/>
          <w:sz w:val="24"/>
        </w:rPr>
        <w:t>等</w:t>
      </w:r>
      <w:r w:rsidRPr="00F85C2B">
        <w:rPr>
          <w:rFonts w:ascii="华文仿宋" w:eastAsia="华文仿宋" w:hAnsi="华文仿宋" w:cs="华文仿宋" w:hint="eastAsia"/>
          <w:sz w:val="24"/>
        </w:rPr>
        <w:fldChar w:fldCharType="begin"/>
      </w:r>
      <w:r w:rsidRPr="00F85C2B">
        <w:rPr>
          <w:rFonts w:ascii="华文仿宋" w:eastAsia="华文仿宋" w:hAnsi="华文仿宋" w:cs="华文仿宋" w:hint="eastAsia"/>
          <w:sz w:val="24"/>
        </w:rPr>
        <w:instrText xml:space="preserve"> REF _Ref76124408 \r \h  \* MERGEFORMAT </w:instrText>
      </w:r>
      <w:r w:rsidRPr="00F85C2B">
        <w:rPr>
          <w:rFonts w:ascii="华文仿宋" w:eastAsia="华文仿宋" w:hAnsi="华文仿宋" w:cs="华文仿宋" w:hint="eastAsia"/>
          <w:sz w:val="24"/>
        </w:rPr>
      </w:r>
      <w:r w:rsidRPr="00F85C2B">
        <w:rPr>
          <w:rFonts w:ascii="华文仿宋" w:eastAsia="华文仿宋" w:hAnsi="华文仿宋" w:cs="华文仿宋"/>
          <w:sz w:val="24"/>
        </w:rPr>
        <w:fldChar w:fldCharType="separate"/>
      </w:r>
      <w:r w:rsidRPr="00F85C2B">
        <w:rPr>
          <w:rFonts w:ascii="华文仿宋" w:eastAsia="华文仿宋" w:hAnsi="华文仿宋" w:cs="华文仿宋" w:hint="eastAsia"/>
          <w:sz w:val="24"/>
        </w:rPr>
        <w:fldChar w:fldCharType="end"/>
      </w:r>
      <w:r w:rsidRPr="00F85C2B">
        <w:rPr>
          <w:rFonts w:ascii="华文仿宋" w:eastAsia="华文仿宋" w:hAnsi="华文仿宋" w:cs="华文仿宋" w:hint="eastAsia"/>
          <w:sz w:val="24"/>
        </w:rPr>
        <w:t>。根据国务院应对新型冠状病毒感染的肺炎疫情联防联控机制发布的《公共交通工具消毒操作技术指南》（肺炎机制发〔2020〕13号），可对半封闭载人环境的表面采用含有效氯250mg/L~500mg/L的含氯消毒剂进行喷洒或擦拭，也可采用有效的消毒湿</w:t>
      </w:r>
      <w:proofErr w:type="gramStart"/>
      <w:r w:rsidRPr="00F85C2B">
        <w:rPr>
          <w:rFonts w:ascii="华文仿宋" w:eastAsia="华文仿宋" w:hAnsi="华文仿宋" w:cs="华文仿宋" w:hint="eastAsia"/>
          <w:sz w:val="24"/>
        </w:rPr>
        <w:t>巾进行</w:t>
      </w:r>
      <w:proofErr w:type="gramEnd"/>
      <w:r w:rsidRPr="00F85C2B">
        <w:rPr>
          <w:rFonts w:ascii="华文仿宋" w:eastAsia="华文仿宋" w:hAnsi="华文仿宋" w:cs="华文仿宋" w:hint="eastAsia"/>
          <w:sz w:val="24"/>
        </w:rPr>
        <w:t>擦拭；座椅套等纺织物应保持清洁，并定期洗涤、消毒处理。</w:t>
      </w:r>
    </w:p>
    <w:p w:rsidR="00BB347B" w:rsidRPr="00F85C2B" w:rsidRDefault="00000000">
      <w:pPr>
        <w:widowControl/>
        <w:spacing w:line="360" w:lineRule="auto"/>
        <w:ind w:firstLineChars="200" w:firstLine="480"/>
        <w:jc w:val="left"/>
        <w:rPr>
          <w:rFonts w:ascii="华文仿宋" w:eastAsia="华文仿宋" w:hAnsi="华文仿宋" w:cs="华文仿宋"/>
          <w:sz w:val="24"/>
        </w:rPr>
      </w:pPr>
      <w:r w:rsidRPr="00F85C2B">
        <w:rPr>
          <w:rFonts w:ascii="华文仿宋" w:eastAsia="华文仿宋" w:hAnsi="华文仿宋" w:cs="华文仿宋" w:hint="eastAsia"/>
          <w:sz w:val="24"/>
        </w:rPr>
        <w:t>消毒工作程序符合 GB 19193-</w:t>
      </w:r>
      <w:r w:rsidRPr="00F85C2B">
        <w:rPr>
          <w:rFonts w:ascii="华文仿宋" w:eastAsia="华文仿宋" w:hAnsi="华文仿宋" w:cs="华文仿宋"/>
          <w:sz w:val="24"/>
        </w:rPr>
        <w:t>2015</w:t>
      </w:r>
      <w:r w:rsidRPr="00F85C2B">
        <w:rPr>
          <w:rFonts w:ascii="华文仿宋" w:eastAsia="华文仿宋" w:hAnsi="华文仿宋" w:cs="华文仿宋" w:hint="eastAsia"/>
          <w:sz w:val="24"/>
        </w:rPr>
        <w:t xml:space="preserve"> 要求。根据病原微生物的危害程度和传播途径选择个人防护装备。</w:t>
      </w:r>
      <w:bookmarkStart w:id="34" w:name="_Hlk122535036"/>
      <w:r w:rsidRPr="00F85C2B">
        <w:rPr>
          <w:rFonts w:ascii="华文仿宋" w:eastAsia="华文仿宋" w:hAnsi="华文仿宋" w:cs="华文仿宋" w:hint="eastAsia"/>
          <w:sz w:val="24"/>
        </w:rPr>
        <w:t>消毒评价应按照《现场消毒评价标准 W</w:t>
      </w:r>
      <w:r w:rsidRPr="00F85C2B">
        <w:rPr>
          <w:rFonts w:ascii="华文仿宋" w:eastAsia="华文仿宋" w:hAnsi="华文仿宋" w:cs="华文仿宋"/>
          <w:sz w:val="24"/>
        </w:rPr>
        <w:t>S/T797-2022</w:t>
      </w:r>
      <w:r w:rsidRPr="00F85C2B">
        <w:rPr>
          <w:rFonts w:ascii="华文仿宋" w:eastAsia="华文仿宋" w:hAnsi="华文仿宋" w:cs="华文仿宋" w:hint="eastAsia"/>
          <w:sz w:val="24"/>
        </w:rPr>
        <w:t>》标准执行。</w:t>
      </w:r>
    </w:p>
    <w:p w:rsidR="00BB347B" w:rsidRPr="00F85C2B" w:rsidRDefault="00000000">
      <w:pPr>
        <w:spacing w:line="360" w:lineRule="auto"/>
        <w:outlineLvl w:val="2"/>
        <w:rPr>
          <w:rFonts w:ascii="宋体" w:hAnsi="宋体"/>
          <w:b/>
          <w:bCs/>
          <w:color w:val="auto"/>
          <w:sz w:val="24"/>
        </w:rPr>
      </w:pPr>
      <w:bookmarkStart w:id="35" w:name="_Hlk122462274"/>
      <w:bookmarkEnd w:id="34"/>
      <w:r w:rsidRPr="00F85C2B">
        <w:rPr>
          <w:rFonts w:ascii="宋体" w:hAnsi="宋体"/>
          <w:b/>
          <w:bCs/>
          <w:color w:val="auto"/>
          <w:sz w:val="24"/>
        </w:rPr>
        <w:t xml:space="preserve">8.3.4 </w:t>
      </w:r>
      <w:r w:rsidRPr="00F85C2B">
        <w:rPr>
          <w:rFonts w:ascii="宋体" w:hAnsi="宋体" w:hint="eastAsia"/>
          <w:b/>
          <w:bCs/>
          <w:color w:val="auto"/>
          <w:sz w:val="24"/>
        </w:rPr>
        <w:t>载人交通工具运营前可设置</w:t>
      </w:r>
      <w:r w:rsidRPr="00F85C2B">
        <w:rPr>
          <w:rFonts w:ascii="宋体" w:hAnsi="宋体"/>
          <w:b/>
          <w:bCs/>
          <w:color w:val="auto"/>
          <w:sz w:val="24"/>
        </w:rPr>
        <w:t>应急</w:t>
      </w:r>
      <w:r w:rsidRPr="00F85C2B">
        <w:rPr>
          <w:rFonts w:ascii="宋体" w:hAnsi="宋体" w:hint="eastAsia"/>
          <w:b/>
          <w:bCs/>
          <w:color w:val="auto"/>
          <w:sz w:val="24"/>
        </w:rPr>
        <w:t>隔离</w:t>
      </w:r>
      <w:r w:rsidRPr="00F85C2B">
        <w:rPr>
          <w:rFonts w:ascii="宋体" w:hAnsi="宋体"/>
          <w:b/>
          <w:bCs/>
          <w:color w:val="auto"/>
          <w:sz w:val="24"/>
        </w:rPr>
        <w:t>区域</w:t>
      </w:r>
      <w:r w:rsidRPr="00F85C2B">
        <w:rPr>
          <w:rFonts w:ascii="宋体" w:hAnsi="宋体" w:hint="eastAsia"/>
          <w:b/>
          <w:bCs/>
          <w:color w:val="auto"/>
          <w:sz w:val="24"/>
        </w:rPr>
        <w:t>。</w:t>
      </w:r>
    </w:p>
    <w:p w:rsidR="00BB347B" w:rsidRPr="00F85C2B" w:rsidRDefault="00000000">
      <w:pPr>
        <w:spacing w:line="360" w:lineRule="auto"/>
        <w:outlineLvl w:val="2"/>
        <w:rPr>
          <w:rFonts w:ascii="宋体" w:hAnsi="宋体"/>
          <w:b/>
          <w:bCs/>
          <w:color w:val="auto"/>
          <w:sz w:val="24"/>
        </w:rPr>
      </w:pPr>
      <w:r w:rsidRPr="00F85C2B">
        <w:rPr>
          <w:rFonts w:ascii="宋体" w:hAnsi="宋体"/>
          <w:b/>
          <w:bCs/>
          <w:color w:val="auto"/>
          <w:sz w:val="24"/>
        </w:rPr>
        <w:t>8.3.5</w:t>
      </w:r>
      <w:r w:rsidRPr="00F85C2B">
        <w:rPr>
          <w:rFonts w:ascii="宋体" w:hAnsi="宋体" w:hint="eastAsia"/>
          <w:b/>
          <w:bCs/>
          <w:color w:val="auto"/>
          <w:sz w:val="24"/>
        </w:rPr>
        <w:t>载人交通工具在运营时应加强通风换气，并应符合下列规定：</w:t>
      </w:r>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1</w:t>
      </w:r>
      <w:r w:rsidRPr="00F85C2B">
        <w:rPr>
          <w:rFonts w:ascii="宋体" w:hAnsi="宋体"/>
          <w:b/>
          <w:bCs/>
          <w:color w:val="auto"/>
          <w:sz w:val="24"/>
        </w:rPr>
        <w:t xml:space="preserve"> </w:t>
      </w:r>
      <w:r w:rsidRPr="00F85C2B">
        <w:rPr>
          <w:rFonts w:ascii="宋体" w:hAnsi="宋体" w:hint="eastAsia"/>
          <w:b/>
          <w:bCs/>
          <w:color w:val="auto"/>
          <w:sz w:val="24"/>
        </w:rPr>
        <w:t>日常情况下，可采用自然通风或机械通风。</w:t>
      </w:r>
    </w:p>
    <w:p w:rsidR="00BB347B" w:rsidRPr="00F85C2B" w:rsidRDefault="00000000">
      <w:pPr>
        <w:spacing w:line="360" w:lineRule="auto"/>
        <w:outlineLvl w:val="2"/>
        <w:rPr>
          <w:rFonts w:ascii="宋体" w:hAnsi="宋体"/>
          <w:b/>
          <w:bCs/>
          <w:color w:val="auto"/>
          <w:sz w:val="24"/>
        </w:rPr>
      </w:pPr>
      <w:r w:rsidRPr="00F85C2B">
        <w:rPr>
          <w:rFonts w:ascii="宋体" w:hAnsi="宋体"/>
          <w:b/>
          <w:bCs/>
          <w:color w:val="auto"/>
          <w:sz w:val="24"/>
        </w:rPr>
        <w:t xml:space="preserve">2 </w:t>
      </w:r>
      <w:r w:rsidRPr="00F85C2B">
        <w:rPr>
          <w:rFonts w:ascii="宋体" w:hAnsi="宋体" w:hint="eastAsia"/>
          <w:b/>
          <w:bCs/>
          <w:color w:val="auto"/>
          <w:sz w:val="24"/>
        </w:rPr>
        <w:t>飞机、高铁、地铁等</w:t>
      </w:r>
      <w:proofErr w:type="gramStart"/>
      <w:r w:rsidRPr="00F85C2B">
        <w:rPr>
          <w:rFonts w:ascii="宋体" w:hAnsi="宋体" w:hint="eastAsia"/>
          <w:b/>
          <w:bCs/>
          <w:color w:val="auto"/>
          <w:sz w:val="24"/>
        </w:rPr>
        <w:t>高人员</w:t>
      </w:r>
      <w:proofErr w:type="gramEnd"/>
      <w:r w:rsidRPr="00F85C2B">
        <w:rPr>
          <w:rFonts w:ascii="宋体" w:hAnsi="宋体" w:hint="eastAsia"/>
          <w:b/>
          <w:bCs/>
          <w:color w:val="auto"/>
          <w:sz w:val="24"/>
        </w:rPr>
        <w:t>密度环境，须定期清洁处理空调滤网.</w:t>
      </w:r>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3短途客车、公交车等外窗可开启的公共交通工具，有条件时可开窗低速行驶，也可在停驶期间开窗通风。</w:t>
      </w:r>
    </w:p>
    <w:p w:rsidR="00BB347B" w:rsidRPr="00F85C2B" w:rsidRDefault="00000000">
      <w:pPr>
        <w:tabs>
          <w:tab w:val="left" w:pos="709"/>
        </w:tabs>
        <w:spacing w:line="360" w:lineRule="auto"/>
        <w:rPr>
          <w:rFonts w:ascii="华文仿宋" w:eastAsia="华文仿宋" w:hAnsi="华文仿宋" w:cs="华文仿宋"/>
          <w:sz w:val="24"/>
        </w:rPr>
      </w:pPr>
      <w:r w:rsidRPr="00F85C2B">
        <w:rPr>
          <w:rFonts w:hint="eastAsia"/>
          <w:b/>
          <w:bCs/>
          <w:sz w:val="24"/>
        </w:rPr>
        <w:t>【条文说明】</w:t>
      </w:r>
      <w:r w:rsidRPr="00F85C2B">
        <w:rPr>
          <w:rFonts w:ascii="华文仿宋" w:eastAsia="华文仿宋" w:hAnsi="华文仿宋" w:cs="华文仿宋" w:hint="eastAsia"/>
          <w:sz w:val="24"/>
        </w:rPr>
        <w:t>根据附录E中的模型可以判断，加强通风换气是降低病原微生物传染速度的有效方法。</w:t>
      </w:r>
    </w:p>
    <w:p w:rsidR="00BB347B" w:rsidRPr="00F85C2B" w:rsidRDefault="00000000">
      <w:pPr>
        <w:spacing w:line="360" w:lineRule="auto"/>
        <w:outlineLvl w:val="2"/>
        <w:rPr>
          <w:rFonts w:ascii="宋体" w:hAnsi="宋体"/>
          <w:b/>
          <w:bCs/>
          <w:color w:val="auto"/>
          <w:sz w:val="24"/>
        </w:rPr>
      </w:pPr>
      <w:r w:rsidRPr="00F85C2B">
        <w:rPr>
          <w:rFonts w:ascii="宋体" w:hAnsi="宋体"/>
          <w:b/>
          <w:bCs/>
          <w:color w:val="auto"/>
          <w:sz w:val="24"/>
        </w:rPr>
        <w:t xml:space="preserve">8.3.6 </w:t>
      </w:r>
      <w:r w:rsidRPr="00F85C2B">
        <w:rPr>
          <w:rFonts w:ascii="宋体" w:hAnsi="宋体" w:hint="eastAsia"/>
          <w:b/>
          <w:bCs/>
          <w:color w:val="auto"/>
          <w:sz w:val="24"/>
        </w:rPr>
        <w:t>疫情期间，乘务人员与乘客应佩戴口罩，宜选用医用外科口罩或更高级别的口罩。</w:t>
      </w:r>
    </w:p>
    <w:p w:rsidR="00BB347B" w:rsidRPr="00F85C2B" w:rsidRDefault="00000000">
      <w:pPr>
        <w:spacing w:line="276" w:lineRule="auto"/>
        <w:rPr>
          <w:rFonts w:ascii="华文仿宋" w:eastAsia="华文仿宋" w:hAnsi="华文仿宋" w:cs="华文仿宋"/>
          <w:sz w:val="24"/>
        </w:rPr>
      </w:pPr>
      <w:r w:rsidRPr="00F85C2B">
        <w:rPr>
          <w:rFonts w:hint="eastAsia"/>
          <w:b/>
          <w:bCs/>
          <w:sz w:val="24"/>
        </w:rPr>
        <w:t>【条文说明】</w:t>
      </w:r>
      <w:r w:rsidRPr="00F85C2B">
        <w:rPr>
          <w:rFonts w:ascii="华文仿宋" w:eastAsia="华文仿宋" w:hAnsi="华文仿宋" w:cs="华文仿宋" w:hint="eastAsia"/>
          <w:sz w:val="24"/>
        </w:rPr>
        <w:t>呼吸道传染病是指病原体从人体的鼻腔、咽喉、气管和支气管等呼吸道侵入引起的有传染性的疾病，类型复杂，传染性强、传播速度快，主要经飞沫传播，也可直接密切接触或间接接触传播。医用防护口罩能够阻断飞沫传播，是预防呼吸道传播疾病最重要的个人防护用品。</w:t>
      </w:r>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8.</w:t>
      </w:r>
      <w:r w:rsidRPr="00F85C2B">
        <w:rPr>
          <w:rFonts w:ascii="宋体" w:hAnsi="宋体"/>
          <w:b/>
          <w:bCs/>
          <w:color w:val="auto"/>
          <w:sz w:val="24"/>
        </w:rPr>
        <w:t xml:space="preserve">3.7 </w:t>
      </w:r>
      <w:r w:rsidRPr="00F85C2B">
        <w:rPr>
          <w:rFonts w:ascii="宋体" w:hAnsi="宋体" w:hint="eastAsia"/>
          <w:b/>
          <w:bCs/>
          <w:color w:val="auto"/>
          <w:sz w:val="24"/>
        </w:rPr>
        <w:t>乘务人员配餐前后及人员</w:t>
      </w:r>
      <w:r w:rsidRPr="00F85C2B">
        <w:rPr>
          <w:rFonts w:ascii="宋体" w:hAnsi="宋体"/>
          <w:b/>
          <w:bCs/>
          <w:color w:val="auto"/>
          <w:sz w:val="24"/>
        </w:rPr>
        <w:t>配餐</w:t>
      </w:r>
      <w:r w:rsidRPr="00F85C2B">
        <w:rPr>
          <w:rFonts w:ascii="宋体" w:hAnsi="宋体" w:hint="eastAsia"/>
          <w:b/>
          <w:bCs/>
          <w:color w:val="auto"/>
          <w:sz w:val="24"/>
        </w:rPr>
        <w:t>或</w:t>
      </w:r>
      <w:r w:rsidRPr="00F85C2B">
        <w:rPr>
          <w:rFonts w:ascii="宋体" w:hAnsi="宋体"/>
          <w:b/>
          <w:bCs/>
          <w:color w:val="auto"/>
          <w:sz w:val="24"/>
        </w:rPr>
        <w:t>接触旅客前后</w:t>
      </w:r>
      <w:r w:rsidRPr="00F85C2B">
        <w:rPr>
          <w:rFonts w:ascii="宋体" w:hAnsi="宋体" w:hint="eastAsia"/>
          <w:b/>
          <w:bCs/>
          <w:color w:val="auto"/>
          <w:sz w:val="24"/>
        </w:rPr>
        <w:t>应加强手部清洁消毒。</w:t>
      </w:r>
    </w:p>
    <w:bookmarkEnd w:id="35"/>
    <w:p w:rsidR="00BB347B" w:rsidRPr="00F85C2B" w:rsidRDefault="00000000">
      <w:pPr>
        <w:spacing w:line="360" w:lineRule="auto"/>
        <w:outlineLvl w:val="2"/>
        <w:rPr>
          <w:rFonts w:ascii="宋体" w:hAnsi="宋体"/>
          <w:b/>
          <w:bCs/>
          <w:color w:val="auto"/>
          <w:sz w:val="24"/>
        </w:rPr>
      </w:pPr>
      <w:r w:rsidRPr="00F85C2B">
        <w:rPr>
          <w:rFonts w:ascii="宋体" w:hAnsi="宋体"/>
          <w:b/>
          <w:bCs/>
          <w:color w:val="auto"/>
          <w:sz w:val="24"/>
        </w:rPr>
        <w:lastRenderedPageBreak/>
        <w:t>8.3.8</w:t>
      </w:r>
      <w:r w:rsidRPr="00F85C2B">
        <w:rPr>
          <w:rFonts w:ascii="宋体" w:hAnsi="宋体" w:hint="eastAsia"/>
          <w:b/>
          <w:bCs/>
          <w:color w:val="auto"/>
          <w:sz w:val="24"/>
        </w:rPr>
        <w:t>载人交通工具运营终末，应根据国家或载人交通工具运营公司的规定对驾驶舱、客舱和卫生间的设施及高频接触表面进行充分的清洁与消杀。消</w:t>
      </w:r>
      <w:proofErr w:type="gramStart"/>
      <w:r w:rsidRPr="00F85C2B">
        <w:rPr>
          <w:rFonts w:ascii="宋体" w:hAnsi="宋体" w:hint="eastAsia"/>
          <w:b/>
          <w:bCs/>
          <w:color w:val="auto"/>
          <w:sz w:val="24"/>
        </w:rPr>
        <w:t>杀完成</w:t>
      </w:r>
      <w:proofErr w:type="gramEnd"/>
      <w:r w:rsidRPr="00F85C2B">
        <w:rPr>
          <w:rFonts w:ascii="宋体" w:hAnsi="宋体" w:hint="eastAsia"/>
          <w:b/>
          <w:bCs/>
          <w:color w:val="auto"/>
          <w:sz w:val="24"/>
        </w:rPr>
        <w:t>后，应对清洁工具进行消毒。</w:t>
      </w:r>
    </w:p>
    <w:p w:rsidR="00BB347B" w:rsidRPr="00F85C2B" w:rsidRDefault="00000000">
      <w:pPr>
        <w:widowControl/>
        <w:spacing w:line="360" w:lineRule="auto"/>
        <w:jc w:val="left"/>
        <w:rPr>
          <w:rFonts w:ascii="华文仿宋" w:eastAsia="华文仿宋" w:hAnsi="华文仿宋" w:cs="华文仿宋"/>
          <w:sz w:val="24"/>
        </w:rPr>
      </w:pPr>
      <w:r w:rsidRPr="00F85C2B">
        <w:rPr>
          <w:rFonts w:hint="eastAsia"/>
          <w:b/>
          <w:bCs/>
          <w:sz w:val="24"/>
        </w:rPr>
        <w:t>【条文说明】</w:t>
      </w:r>
      <w:r w:rsidRPr="00F85C2B">
        <w:rPr>
          <w:rFonts w:ascii="华文仿宋" w:eastAsia="华文仿宋" w:hAnsi="华文仿宋" w:cs="华文仿宋" w:hint="eastAsia"/>
          <w:sz w:val="24"/>
        </w:rPr>
        <w:t>载人交通工具运营终末，需要进行彻底的清洁和消毒。若班次包括经停，也需在乘客在经停站离舱后进行舱内消毒。若清扫后载人交通工具上有垃圾掉落，务必在掉落处进行严格的消毒。清洁完成后，必须对所有的清洁工具进行消毒。</w:t>
      </w:r>
    </w:p>
    <w:p w:rsidR="00BB347B" w:rsidRPr="00F85C2B" w:rsidRDefault="00000000">
      <w:pPr>
        <w:widowControl/>
        <w:spacing w:line="360" w:lineRule="auto"/>
        <w:ind w:firstLineChars="200" w:firstLine="480"/>
        <w:jc w:val="left"/>
        <w:rPr>
          <w:rFonts w:ascii="华文仿宋" w:eastAsia="华文仿宋" w:hAnsi="华文仿宋" w:cs="华文仿宋"/>
          <w:sz w:val="24"/>
        </w:rPr>
      </w:pPr>
      <w:r w:rsidRPr="00F85C2B">
        <w:rPr>
          <w:rFonts w:ascii="华文仿宋" w:eastAsia="华文仿宋" w:hAnsi="华文仿宋" w:cs="华文仿宋" w:hint="eastAsia"/>
          <w:sz w:val="24"/>
        </w:rPr>
        <w:t>根据国务院应对新型冠状病毒感染的肺炎疫情联防联控机制发布的《公共交通工具消毒操作技术指南》（肺炎机制发〔2020〕13号），当有疑似或确诊病例出现时，在专业人员指导下，有肉眼可见污染物时应</w:t>
      </w:r>
      <w:proofErr w:type="gramStart"/>
      <w:r w:rsidRPr="00F85C2B">
        <w:rPr>
          <w:rFonts w:ascii="华文仿宋" w:eastAsia="华文仿宋" w:hAnsi="华文仿宋" w:cs="华文仿宋" w:hint="eastAsia"/>
          <w:sz w:val="24"/>
        </w:rPr>
        <w:t>先完全</w:t>
      </w:r>
      <w:proofErr w:type="gramEnd"/>
      <w:r w:rsidRPr="00F85C2B">
        <w:rPr>
          <w:rFonts w:ascii="华文仿宋" w:eastAsia="华文仿宋" w:hAnsi="华文仿宋" w:cs="华文仿宋" w:hint="eastAsia"/>
          <w:sz w:val="24"/>
        </w:rPr>
        <w:t>清除污染物再消毒；无肉眼可见污染物时可用1000</w:t>
      </w:r>
      <w:r w:rsidRPr="00F85C2B">
        <w:rPr>
          <w:rFonts w:ascii="华文仿宋" w:eastAsia="华文仿宋" w:hAnsi="华文仿宋" w:cs="华文仿宋"/>
          <w:sz w:val="24"/>
        </w:rPr>
        <w:t>m</w:t>
      </w:r>
      <w:r w:rsidRPr="00F85C2B">
        <w:rPr>
          <w:rFonts w:ascii="华文仿宋" w:eastAsia="华文仿宋" w:hAnsi="华文仿宋" w:cs="华文仿宋" w:hint="eastAsia"/>
          <w:sz w:val="24"/>
        </w:rPr>
        <w:t>g/L的含氯消毒液或500mg/L的二氧化氯消毒剂擦拭或喷洒消毒。地面消毒先由外向内喷洒一次，喷药量为100m</w:t>
      </w:r>
      <w:r w:rsidRPr="00F85C2B">
        <w:rPr>
          <w:rFonts w:ascii="华文仿宋" w:eastAsia="华文仿宋" w:hAnsi="华文仿宋" w:cs="华文仿宋"/>
          <w:sz w:val="24"/>
        </w:rPr>
        <w:t>L</w:t>
      </w:r>
      <w:r w:rsidRPr="00F85C2B">
        <w:rPr>
          <w:rFonts w:ascii="华文仿宋" w:eastAsia="华文仿宋" w:hAnsi="华文仿宋" w:cs="华文仿宋" w:hint="eastAsia"/>
          <w:sz w:val="24"/>
        </w:rPr>
        <w:t>/m</w:t>
      </w:r>
      <w:r w:rsidRPr="00F85C2B">
        <w:rPr>
          <w:rFonts w:ascii="华文仿宋" w:eastAsia="华文仿宋" w:hAnsi="华文仿宋" w:cs="华文仿宋" w:hint="eastAsia"/>
          <w:sz w:val="24"/>
          <w:vertAlign w:val="superscript"/>
        </w:rPr>
        <w:t>2</w:t>
      </w:r>
      <w:r w:rsidRPr="00F85C2B">
        <w:rPr>
          <w:rFonts w:ascii="华文仿宋" w:eastAsia="华文仿宋" w:hAnsi="华文仿宋" w:cs="华文仿宋" w:hint="eastAsia"/>
          <w:sz w:val="24"/>
        </w:rPr>
        <w:t>~300m</w:t>
      </w:r>
      <w:r w:rsidRPr="00F85C2B">
        <w:rPr>
          <w:rFonts w:ascii="华文仿宋" w:eastAsia="华文仿宋" w:hAnsi="华文仿宋" w:cs="华文仿宋"/>
          <w:sz w:val="24"/>
        </w:rPr>
        <w:t>L</w:t>
      </w:r>
      <w:r w:rsidRPr="00F85C2B">
        <w:rPr>
          <w:rFonts w:ascii="华文仿宋" w:eastAsia="华文仿宋" w:hAnsi="华文仿宋" w:cs="华文仿宋" w:hint="eastAsia"/>
          <w:sz w:val="24"/>
        </w:rPr>
        <w:t>/m</w:t>
      </w:r>
      <w:r w:rsidRPr="00F85C2B">
        <w:rPr>
          <w:rFonts w:ascii="华文仿宋" w:eastAsia="华文仿宋" w:hAnsi="华文仿宋" w:cs="华文仿宋" w:hint="eastAsia"/>
          <w:sz w:val="24"/>
          <w:vertAlign w:val="superscript"/>
        </w:rPr>
        <w:t>2</w:t>
      </w:r>
      <w:r w:rsidRPr="00F85C2B">
        <w:rPr>
          <w:rFonts w:ascii="华文仿宋" w:eastAsia="华文仿宋" w:hAnsi="华文仿宋" w:cs="华文仿宋" w:hint="eastAsia"/>
          <w:sz w:val="24"/>
        </w:rPr>
        <w:t>，待室内消毒完毕后，再由内向外重复喷洒一次。消毒作用时间应不少于30min。也可以按照《消毒剂使用指南》上提供的种类选择对部品腐蚀较小的消毒剂，按照《指南》提供的方法进行消毒处理。</w:t>
      </w:r>
    </w:p>
    <w:p w:rsidR="00BB347B" w:rsidRPr="00F85C2B" w:rsidRDefault="00BB347B">
      <w:pPr>
        <w:spacing w:line="360" w:lineRule="auto"/>
        <w:outlineLvl w:val="2"/>
        <w:rPr>
          <w:rFonts w:ascii="华文仿宋" w:eastAsia="华文仿宋" w:hAnsi="华文仿宋" w:cs="华文仿宋"/>
          <w:sz w:val="24"/>
        </w:rPr>
      </w:pPr>
    </w:p>
    <w:p w:rsidR="00BB347B" w:rsidRPr="00F85C2B" w:rsidRDefault="00000000">
      <w:pPr>
        <w:widowControl/>
        <w:jc w:val="left"/>
        <w:rPr>
          <w:rFonts w:ascii="华文仿宋" w:eastAsia="华文仿宋" w:hAnsi="华文仿宋" w:cs="华文仿宋"/>
          <w:sz w:val="24"/>
        </w:rPr>
      </w:pPr>
      <w:r w:rsidRPr="00F85C2B">
        <w:rPr>
          <w:rFonts w:ascii="华文仿宋" w:eastAsia="华文仿宋" w:hAnsi="华文仿宋" w:cs="华文仿宋"/>
          <w:sz w:val="24"/>
        </w:rPr>
        <w:br w:type="page"/>
      </w:r>
    </w:p>
    <w:p w:rsidR="00BB347B" w:rsidRPr="00F85C2B" w:rsidRDefault="00BB347B">
      <w:pPr>
        <w:spacing w:line="360" w:lineRule="auto"/>
        <w:outlineLvl w:val="2"/>
      </w:pPr>
    </w:p>
    <w:p w:rsidR="00BB347B" w:rsidRPr="00F85C2B" w:rsidRDefault="00000000">
      <w:pPr>
        <w:spacing w:after="240"/>
        <w:jc w:val="center"/>
        <w:outlineLvl w:val="0"/>
        <w:rPr>
          <w:rFonts w:ascii="黑体" w:eastAsia="黑体" w:hAnsi="黑体"/>
          <w:bCs/>
          <w:color w:val="auto"/>
          <w:sz w:val="36"/>
          <w:szCs w:val="32"/>
        </w:rPr>
      </w:pPr>
      <w:bookmarkStart w:id="36" w:name="_Toc139039649"/>
      <w:bookmarkStart w:id="37" w:name="_Toc26130"/>
      <w:bookmarkStart w:id="38" w:name="_Toc30314"/>
      <w:r w:rsidRPr="00F85C2B">
        <w:rPr>
          <w:rFonts w:ascii="黑体" w:eastAsia="黑体" w:hAnsi="黑体" w:hint="eastAsia"/>
          <w:bCs/>
          <w:color w:val="auto"/>
          <w:sz w:val="36"/>
          <w:szCs w:val="32"/>
        </w:rPr>
        <w:t>9验收检测与运行监测</w:t>
      </w:r>
      <w:bookmarkEnd w:id="36"/>
      <w:bookmarkEnd w:id="37"/>
      <w:bookmarkEnd w:id="38"/>
    </w:p>
    <w:p w:rsidR="00BB347B" w:rsidRPr="00F85C2B" w:rsidRDefault="00000000">
      <w:pPr>
        <w:tabs>
          <w:tab w:val="left" w:pos="567"/>
        </w:tabs>
        <w:spacing w:beforeLines="100" w:before="240" w:afterLines="100" w:after="240"/>
        <w:ind w:left="420" w:hanging="420"/>
        <w:jc w:val="center"/>
        <w:outlineLvl w:val="1"/>
        <w:rPr>
          <w:b/>
          <w:color w:val="auto"/>
          <w:kern w:val="2"/>
          <w:sz w:val="24"/>
          <w:szCs w:val="24"/>
        </w:rPr>
      </w:pPr>
      <w:r w:rsidRPr="00F85C2B">
        <w:rPr>
          <w:rFonts w:hint="eastAsia"/>
          <w:b/>
          <w:bCs/>
          <w:sz w:val="28"/>
          <w:szCs w:val="24"/>
        </w:rPr>
        <w:t xml:space="preserve"> </w:t>
      </w:r>
      <w:bookmarkStart w:id="39" w:name="_Toc139039650"/>
      <w:r w:rsidRPr="00F85C2B">
        <w:rPr>
          <w:rFonts w:hint="eastAsia"/>
          <w:b/>
          <w:color w:val="auto"/>
          <w:kern w:val="2"/>
          <w:sz w:val="24"/>
          <w:szCs w:val="24"/>
        </w:rPr>
        <w:t xml:space="preserve">9.1 </w:t>
      </w:r>
      <w:r w:rsidRPr="00F85C2B">
        <w:rPr>
          <w:rFonts w:hint="eastAsia"/>
          <w:b/>
          <w:color w:val="auto"/>
          <w:kern w:val="2"/>
          <w:sz w:val="24"/>
          <w:szCs w:val="24"/>
        </w:rPr>
        <w:t>环境验收检测</w:t>
      </w:r>
      <w:bookmarkEnd w:id="39"/>
    </w:p>
    <w:p w:rsidR="00BB347B" w:rsidRPr="00F85C2B" w:rsidRDefault="00000000">
      <w:pPr>
        <w:spacing w:line="360" w:lineRule="auto"/>
        <w:outlineLvl w:val="2"/>
        <w:rPr>
          <w:rFonts w:ascii="宋体" w:hAnsi="宋体"/>
          <w:b/>
          <w:bCs/>
          <w:color w:val="auto"/>
          <w:sz w:val="24"/>
        </w:rPr>
      </w:pPr>
      <w:r w:rsidRPr="00F85C2B">
        <w:rPr>
          <w:rFonts w:ascii="宋体" w:hAnsi="宋体"/>
          <w:b/>
          <w:bCs/>
          <w:color w:val="auto"/>
          <w:sz w:val="24"/>
        </w:rPr>
        <w:t>9.1.1</w:t>
      </w:r>
      <w:r w:rsidRPr="00F85C2B">
        <w:rPr>
          <w:rFonts w:ascii="宋体" w:hAnsi="宋体" w:hint="eastAsia"/>
          <w:b/>
          <w:bCs/>
          <w:color w:val="auto"/>
          <w:sz w:val="24"/>
        </w:rPr>
        <w:t>半封闭载人环境空气质量检测验收宜在产品下线2</w:t>
      </w:r>
      <w:r w:rsidRPr="00F85C2B">
        <w:rPr>
          <w:rFonts w:ascii="宋体" w:hAnsi="宋体"/>
          <w:b/>
          <w:bCs/>
          <w:color w:val="auto"/>
          <w:sz w:val="24"/>
        </w:rPr>
        <w:t>8</w:t>
      </w:r>
      <w:r w:rsidRPr="00F85C2B">
        <w:rPr>
          <w:rFonts w:ascii="宋体" w:hAnsi="宋体" w:hint="eastAsia"/>
          <w:b/>
          <w:bCs/>
          <w:color w:val="auto"/>
          <w:sz w:val="24"/>
        </w:rPr>
        <w:t>天内进行。</w:t>
      </w:r>
    </w:p>
    <w:p w:rsidR="00BB347B" w:rsidRPr="00F85C2B" w:rsidRDefault="00000000">
      <w:pPr>
        <w:widowControl/>
        <w:spacing w:line="360" w:lineRule="auto"/>
        <w:jc w:val="left"/>
        <w:rPr>
          <w:sz w:val="28"/>
        </w:rPr>
      </w:pPr>
      <w:r w:rsidRPr="00F85C2B">
        <w:rPr>
          <w:rFonts w:hint="eastAsia"/>
          <w:b/>
          <w:bCs/>
          <w:sz w:val="24"/>
          <w:szCs w:val="22"/>
        </w:rPr>
        <w:t>【条文说明】</w:t>
      </w:r>
      <w:r w:rsidRPr="00F85C2B">
        <w:rPr>
          <w:rFonts w:ascii="华文仿宋" w:eastAsia="华文仿宋" w:hAnsi="华文仿宋" w:cs="华文仿宋" w:hint="eastAsia"/>
          <w:sz w:val="24"/>
        </w:rPr>
        <w:t>《车内挥发性有机物和醛酮类物质采样测定方法》</w:t>
      </w:r>
      <w:r w:rsidRPr="00F85C2B">
        <w:rPr>
          <w:rFonts w:ascii="华文仿宋" w:eastAsia="华文仿宋" w:hAnsi="华文仿宋" w:cs="华文仿宋"/>
          <w:sz w:val="24"/>
        </w:rPr>
        <w:t>HJ/T 400</w:t>
      </w:r>
      <w:r w:rsidRPr="00F85C2B">
        <w:rPr>
          <w:rFonts w:ascii="华文仿宋" w:eastAsia="华文仿宋" w:hAnsi="华文仿宋" w:cs="华文仿宋" w:hint="eastAsia"/>
          <w:sz w:val="24"/>
        </w:rPr>
        <w:t>中的要求检测验收在车辆下线的</w:t>
      </w:r>
      <w:r w:rsidRPr="00F85C2B">
        <w:rPr>
          <w:rFonts w:ascii="华文仿宋" w:eastAsia="华文仿宋" w:hAnsi="华文仿宋" w:cs="华文仿宋"/>
          <w:sz w:val="24"/>
        </w:rPr>
        <w:t>28</w:t>
      </w:r>
      <w:r w:rsidRPr="00F85C2B">
        <w:rPr>
          <w:rFonts w:ascii="华文仿宋" w:eastAsia="华文仿宋" w:hAnsi="华文仿宋" w:cs="华文仿宋" w:hint="eastAsia"/>
          <w:sz w:val="24"/>
        </w:rPr>
        <w:t>天内进行，本标准参考了此时间要求。</w:t>
      </w:r>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9.</w:t>
      </w:r>
      <w:r w:rsidRPr="00F85C2B">
        <w:rPr>
          <w:rFonts w:ascii="宋体" w:hAnsi="宋体"/>
          <w:b/>
          <w:bCs/>
          <w:color w:val="auto"/>
          <w:sz w:val="24"/>
        </w:rPr>
        <w:t>1.2</w:t>
      </w:r>
      <w:r w:rsidRPr="00F85C2B">
        <w:rPr>
          <w:rFonts w:ascii="宋体" w:hAnsi="宋体" w:hint="eastAsia"/>
          <w:b/>
          <w:bCs/>
          <w:color w:val="auto"/>
          <w:sz w:val="24"/>
        </w:rPr>
        <w:t xml:space="preserve"> 半封闭载人环境空气质量验收检测的方法应以附录A中该环境国家标准或行业标准为准，没有行业标准的可参考现行国家标准《室内空气质量标准》GB/T 18883-2022中的相关规定。</w:t>
      </w:r>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9.</w:t>
      </w:r>
      <w:r w:rsidRPr="00F85C2B">
        <w:rPr>
          <w:rFonts w:ascii="宋体" w:hAnsi="宋体"/>
          <w:b/>
          <w:bCs/>
          <w:color w:val="auto"/>
          <w:sz w:val="24"/>
        </w:rPr>
        <w:t>1</w:t>
      </w:r>
      <w:r w:rsidRPr="00F85C2B">
        <w:rPr>
          <w:rFonts w:ascii="宋体" w:hAnsi="宋体" w:hint="eastAsia"/>
          <w:b/>
          <w:bCs/>
          <w:color w:val="auto"/>
          <w:sz w:val="24"/>
        </w:rPr>
        <w:t>.3 通风量测量方法应符合现行国家标准《公共场所卫生检验方法 第1部分：物理因素》GB/T 18204.1的规定。</w:t>
      </w:r>
    </w:p>
    <w:p w:rsidR="00BB347B" w:rsidRPr="00F85C2B" w:rsidRDefault="00000000">
      <w:pPr>
        <w:tabs>
          <w:tab w:val="left" w:pos="567"/>
        </w:tabs>
        <w:spacing w:beforeLines="100" w:before="240" w:afterLines="100" w:after="240"/>
        <w:ind w:left="420" w:hanging="420"/>
        <w:jc w:val="center"/>
        <w:outlineLvl w:val="1"/>
        <w:rPr>
          <w:b/>
          <w:color w:val="auto"/>
          <w:kern w:val="2"/>
          <w:sz w:val="24"/>
          <w:szCs w:val="24"/>
        </w:rPr>
      </w:pPr>
      <w:r w:rsidRPr="00F85C2B">
        <w:rPr>
          <w:rFonts w:hint="eastAsia"/>
          <w:b/>
          <w:bCs/>
          <w:sz w:val="28"/>
          <w:szCs w:val="24"/>
        </w:rPr>
        <w:t xml:space="preserve"> </w:t>
      </w:r>
      <w:bookmarkStart w:id="40" w:name="_Toc139039651"/>
      <w:r w:rsidRPr="00F85C2B">
        <w:rPr>
          <w:rFonts w:hint="eastAsia"/>
          <w:b/>
          <w:color w:val="auto"/>
          <w:kern w:val="2"/>
          <w:sz w:val="24"/>
          <w:szCs w:val="24"/>
        </w:rPr>
        <w:t>9.</w:t>
      </w:r>
      <w:r w:rsidRPr="00F85C2B">
        <w:rPr>
          <w:b/>
          <w:color w:val="auto"/>
          <w:kern w:val="2"/>
          <w:sz w:val="24"/>
          <w:szCs w:val="24"/>
        </w:rPr>
        <w:t>2</w:t>
      </w:r>
      <w:r w:rsidRPr="00F85C2B">
        <w:rPr>
          <w:rFonts w:hint="eastAsia"/>
          <w:b/>
          <w:color w:val="auto"/>
          <w:kern w:val="2"/>
          <w:sz w:val="24"/>
          <w:szCs w:val="24"/>
        </w:rPr>
        <w:t xml:space="preserve"> </w:t>
      </w:r>
      <w:r w:rsidRPr="00F85C2B">
        <w:rPr>
          <w:rFonts w:hint="eastAsia"/>
          <w:b/>
          <w:color w:val="auto"/>
          <w:kern w:val="2"/>
          <w:sz w:val="24"/>
          <w:szCs w:val="24"/>
        </w:rPr>
        <w:t>环境运行阶段空气质量监测</w:t>
      </w:r>
      <w:bookmarkEnd w:id="40"/>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9.</w:t>
      </w:r>
      <w:r w:rsidRPr="00F85C2B">
        <w:rPr>
          <w:rFonts w:ascii="宋体" w:hAnsi="宋体"/>
          <w:b/>
          <w:bCs/>
          <w:color w:val="auto"/>
          <w:sz w:val="24"/>
        </w:rPr>
        <w:t>2</w:t>
      </w:r>
      <w:r w:rsidRPr="00F85C2B">
        <w:rPr>
          <w:rFonts w:ascii="宋体" w:hAnsi="宋体" w:hint="eastAsia"/>
          <w:b/>
          <w:bCs/>
          <w:color w:val="auto"/>
          <w:sz w:val="24"/>
        </w:rPr>
        <w:t>.1  在半封闭环境运行过程中应对主要污染物进行实时监测，监测的污染物种类应包含CO</w:t>
      </w:r>
      <w:r w:rsidRPr="00F85C2B">
        <w:rPr>
          <w:rFonts w:ascii="宋体" w:hAnsi="宋体"/>
          <w:b/>
          <w:bCs/>
          <w:color w:val="auto"/>
          <w:sz w:val="24"/>
        </w:rPr>
        <w:t>2</w:t>
      </w:r>
      <w:r w:rsidRPr="00F85C2B">
        <w:rPr>
          <w:rFonts w:ascii="宋体" w:hAnsi="宋体" w:hint="eastAsia"/>
          <w:b/>
          <w:bCs/>
          <w:color w:val="auto"/>
          <w:sz w:val="24"/>
        </w:rPr>
        <w:t>、CO、PM2.5，</w:t>
      </w:r>
      <w:proofErr w:type="gramStart"/>
      <w:r w:rsidRPr="00F85C2B">
        <w:rPr>
          <w:rFonts w:ascii="宋体" w:hAnsi="宋体" w:hint="eastAsia"/>
          <w:b/>
          <w:bCs/>
          <w:color w:val="auto"/>
          <w:sz w:val="24"/>
        </w:rPr>
        <w:t>宜包括</w:t>
      </w:r>
      <w:proofErr w:type="gramEnd"/>
      <w:r w:rsidRPr="00F85C2B">
        <w:rPr>
          <w:rFonts w:ascii="宋体" w:hAnsi="宋体" w:hint="eastAsia"/>
          <w:b/>
          <w:bCs/>
          <w:color w:val="auto"/>
          <w:sz w:val="24"/>
        </w:rPr>
        <w:t>TVOC、臭氧等。</w:t>
      </w:r>
    </w:p>
    <w:p w:rsidR="00BB347B" w:rsidRPr="00F85C2B" w:rsidRDefault="00000000">
      <w:pPr>
        <w:tabs>
          <w:tab w:val="left" w:pos="709"/>
        </w:tabs>
        <w:spacing w:line="360" w:lineRule="auto"/>
        <w:rPr>
          <w:rFonts w:eastAsia="华文仿宋"/>
          <w:sz w:val="24"/>
          <w:szCs w:val="22"/>
        </w:rPr>
      </w:pPr>
      <w:r w:rsidRPr="00F85C2B">
        <w:rPr>
          <w:rFonts w:hint="eastAsia"/>
          <w:b/>
          <w:bCs/>
          <w:sz w:val="24"/>
          <w:szCs w:val="22"/>
        </w:rPr>
        <w:t>【条文说明】</w:t>
      </w:r>
      <w:r w:rsidRPr="00F85C2B">
        <w:rPr>
          <w:rFonts w:ascii="华文仿宋" w:eastAsia="华文仿宋" w:hAnsi="华文仿宋" w:cs="华文仿宋" w:hint="eastAsia"/>
          <w:sz w:val="24"/>
        </w:rPr>
        <w:t>半封闭载人环境属于人员密集环境因此需监测</w:t>
      </w:r>
      <w:r w:rsidRPr="00F85C2B">
        <w:rPr>
          <w:rFonts w:hint="eastAsia"/>
          <w:sz w:val="28"/>
        </w:rPr>
        <w:t>CO</w:t>
      </w:r>
      <w:r w:rsidRPr="00F85C2B">
        <w:rPr>
          <w:sz w:val="28"/>
          <w:vertAlign w:val="subscript"/>
        </w:rPr>
        <w:t>2</w:t>
      </w:r>
      <w:r w:rsidRPr="00F85C2B">
        <w:rPr>
          <w:rFonts w:hint="eastAsia"/>
          <w:sz w:val="28"/>
        </w:rPr>
        <w:t>；</w:t>
      </w:r>
      <w:r w:rsidRPr="00F85C2B">
        <w:rPr>
          <w:rFonts w:ascii="华文仿宋" w:eastAsia="华文仿宋" w:hAnsi="华文仿宋" w:cs="华文仿宋" w:hint="eastAsia"/>
          <w:sz w:val="24"/>
        </w:rPr>
        <w:t>半封闭载人环境属于交通工具环境因此需监测</w:t>
      </w:r>
      <w:r w:rsidRPr="00F85C2B">
        <w:rPr>
          <w:rFonts w:hint="eastAsia"/>
          <w:sz w:val="28"/>
        </w:rPr>
        <w:t>CO</w:t>
      </w:r>
      <w:r w:rsidRPr="00F85C2B">
        <w:rPr>
          <w:rFonts w:hint="eastAsia"/>
          <w:sz w:val="28"/>
        </w:rPr>
        <w:t>；</w:t>
      </w:r>
      <w:r w:rsidRPr="00F85C2B">
        <w:rPr>
          <w:rFonts w:ascii="华文仿宋" w:eastAsia="华文仿宋" w:hAnsi="华文仿宋" w:cs="华文仿宋" w:hint="eastAsia"/>
          <w:sz w:val="24"/>
        </w:rPr>
        <w:t>考虑到室外空气质量对于半封闭载人环境送风质量的影响，环境需监测</w:t>
      </w:r>
      <w:r w:rsidRPr="00F85C2B">
        <w:rPr>
          <w:rFonts w:hint="eastAsia"/>
          <w:sz w:val="28"/>
        </w:rPr>
        <w:t>PM</w:t>
      </w:r>
      <w:r w:rsidRPr="00F85C2B">
        <w:rPr>
          <w:rFonts w:hint="eastAsia"/>
          <w:sz w:val="28"/>
          <w:vertAlign w:val="subscript"/>
        </w:rPr>
        <w:t>2.5</w:t>
      </w:r>
      <w:r w:rsidRPr="00F85C2B">
        <w:rPr>
          <w:rFonts w:hint="eastAsia"/>
          <w:sz w:val="28"/>
        </w:rPr>
        <w:t>；</w:t>
      </w:r>
      <w:r w:rsidRPr="00F85C2B">
        <w:rPr>
          <w:rFonts w:ascii="华文仿宋" w:eastAsia="华文仿宋" w:hAnsi="华文仿宋" w:cs="华文仿宋" w:hint="eastAsia"/>
          <w:sz w:val="24"/>
        </w:rPr>
        <w:t>由于半封闭载人环境内装材料的大量使用，建议监测TVOC浓度水平；我国室外大气臭氧污染整体水平仍然较高，而某些载人环境如飞机，运行期间外界臭氧浓度非常高，因此建议监测载人环境内部臭氧浓度。</w:t>
      </w:r>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9.</w:t>
      </w:r>
      <w:r w:rsidRPr="00F85C2B">
        <w:rPr>
          <w:rFonts w:ascii="宋体" w:hAnsi="宋体"/>
          <w:b/>
          <w:bCs/>
          <w:color w:val="auto"/>
          <w:sz w:val="24"/>
        </w:rPr>
        <w:t>2</w:t>
      </w:r>
      <w:r w:rsidRPr="00F85C2B">
        <w:rPr>
          <w:rFonts w:ascii="宋体" w:hAnsi="宋体" w:hint="eastAsia"/>
          <w:b/>
          <w:bCs/>
          <w:color w:val="auto"/>
          <w:sz w:val="24"/>
        </w:rPr>
        <w:t>.2 空气质量监测系统应具有监测数据、状态的显示、存储及数据传输功能。</w:t>
      </w:r>
    </w:p>
    <w:p w:rsidR="00BB347B" w:rsidRPr="00F85C2B" w:rsidRDefault="00000000">
      <w:pPr>
        <w:tabs>
          <w:tab w:val="left" w:pos="709"/>
        </w:tabs>
        <w:spacing w:line="360" w:lineRule="auto"/>
        <w:rPr>
          <w:rFonts w:ascii="华文仿宋" w:eastAsia="华文仿宋" w:hAnsi="华文仿宋" w:cs="华文仿宋"/>
          <w:sz w:val="24"/>
        </w:rPr>
      </w:pPr>
      <w:r w:rsidRPr="00F85C2B">
        <w:rPr>
          <w:rFonts w:hint="eastAsia"/>
          <w:b/>
          <w:bCs/>
          <w:sz w:val="24"/>
          <w:szCs w:val="22"/>
        </w:rPr>
        <w:t>【条文说明】</w:t>
      </w:r>
      <w:r w:rsidRPr="00F85C2B">
        <w:rPr>
          <w:rFonts w:ascii="华文仿宋" w:eastAsia="华文仿宋" w:hAnsi="华文仿宋" w:cs="华文仿宋" w:hint="eastAsia"/>
          <w:sz w:val="24"/>
        </w:rPr>
        <w:t>空气质量监测数据要具备查看途径，或者在设备上显示，或者可传输到后台系统中，如果设备有存储条件的可以对所有时刻污染数据进行记录保存，若存储条件有限至少要满足在污染超标是对污染数据进行记录保存。</w:t>
      </w:r>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9.</w:t>
      </w:r>
      <w:r w:rsidRPr="00F85C2B">
        <w:rPr>
          <w:rFonts w:ascii="宋体" w:hAnsi="宋体"/>
          <w:b/>
          <w:bCs/>
          <w:color w:val="auto"/>
          <w:sz w:val="24"/>
        </w:rPr>
        <w:t>2</w:t>
      </w:r>
      <w:r w:rsidRPr="00F85C2B">
        <w:rPr>
          <w:rFonts w:ascii="宋体" w:hAnsi="宋体" w:hint="eastAsia"/>
          <w:b/>
          <w:bCs/>
          <w:color w:val="auto"/>
          <w:sz w:val="24"/>
        </w:rPr>
        <w:t>.3 监测传感器应安装在人员密集区域以及易发生空气污染的区域。</w:t>
      </w:r>
    </w:p>
    <w:p w:rsidR="00BB347B" w:rsidRPr="00F85C2B" w:rsidRDefault="00000000">
      <w:pPr>
        <w:tabs>
          <w:tab w:val="left" w:pos="709"/>
        </w:tabs>
        <w:spacing w:line="360" w:lineRule="auto"/>
        <w:rPr>
          <w:sz w:val="28"/>
        </w:rPr>
      </w:pPr>
      <w:r w:rsidRPr="00F85C2B">
        <w:rPr>
          <w:rFonts w:hint="eastAsia"/>
          <w:b/>
          <w:bCs/>
          <w:sz w:val="24"/>
          <w:szCs w:val="22"/>
        </w:rPr>
        <w:t>【条文说明】</w:t>
      </w:r>
      <w:r w:rsidRPr="00F85C2B">
        <w:rPr>
          <w:rFonts w:ascii="华文仿宋" w:eastAsia="华文仿宋" w:hAnsi="华文仿宋" w:cs="华文仿宋" w:hint="eastAsia"/>
          <w:sz w:val="24"/>
        </w:rPr>
        <w:t>人员密集区域例如人员乘坐、活动、休息的区域，易发生空气污染区域包括：设备、材料安装密度较大区域，设备可能有气体排放的区域，卫生间、医务室等。</w:t>
      </w:r>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9.</w:t>
      </w:r>
      <w:r w:rsidRPr="00F85C2B">
        <w:rPr>
          <w:rFonts w:ascii="宋体" w:hAnsi="宋体"/>
          <w:b/>
          <w:bCs/>
          <w:color w:val="auto"/>
          <w:sz w:val="24"/>
        </w:rPr>
        <w:t>2</w:t>
      </w:r>
      <w:r w:rsidRPr="00F85C2B">
        <w:rPr>
          <w:rFonts w:ascii="宋体" w:hAnsi="宋体" w:hint="eastAsia"/>
          <w:b/>
          <w:bCs/>
          <w:color w:val="auto"/>
          <w:sz w:val="24"/>
        </w:rPr>
        <w:t>.4监测传感器安装位置应处于空气流通位置，并且远离送风口，安装高度宜靠近人员</w:t>
      </w:r>
      <w:r w:rsidRPr="00F85C2B">
        <w:rPr>
          <w:rFonts w:ascii="宋体" w:hAnsi="宋体" w:hint="eastAsia"/>
          <w:b/>
          <w:bCs/>
          <w:color w:val="auto"/>
          <w:sz w:val="24"/>
        </w:rPr>
        <w:lastRenderedPageBreak/>
        <w:t>的呼吸区1-1.5米。不具备呼吸区安装条件的检测传感器，可安装在回风口或</w:t>
      </w:r>
      <w:proofErr w:type="gramStart"/>
      <w:r w:rsidRPr="00F85C2B">
        <w:rPr>
          <w:rFonts w:ascii="宋体" w:hAnsi="宋体" w:hint="eastAsia"/>
          <w:b/>
          <w:bCs/>
          <w:color w:val="auto"/>
          <w:sz w:val="24"/>
        </w:rPr>
        <w:t>回风管</w:t>
      </w:r>
      <w:proofErr w:type="gramEnd"/>
      <w:r w:rsidRPr="00F85C2B">
        <w:rPr>
          <w:rFonts w:ascii="宋体" w:hAnsi="宋体" w:hint="eastAsia"/>
          <w:b/>
          <w:bCs/>
          <w:color w:val="auto"/>
          <w:sz w:val="24"/>
        </w:rPr>
        <w:t>处。</w:t>
      </w:r>
    </w:p>
    <w:p w:rsidR="00BB347B" w:rsidRPr="00F85C2B" w:rsidRDefault="00000000">
      <w:pPr>
        <w:tabs>
          <w:tab w:val="left" w:pos="709"/>
        </w:tabs>
        <w:spacing w:line="360" w:lineRule="auto"/>
        <w:rPr>
          <w:sz w:val="28"/>
        </w:rPr>
      </w:pPr>
      <w:r w:rsidRPr="00F85C2B">
        <w:rPr>
          <w:rFonts w:hint="eastAsia"/>
          <w:b/>
          <w:bCs/>
          <w:sz w:val="24"/>
          <w:szCs w:val="22"/>
        </w:rPr>
        <w:t>【条文说明】</w:t>
      </w:r>
      <w:r w:rsidRPr="00F85C2B">
        <w:rPr>
          <w:rFonts w:hint="eastAsia"/>
          <w:b/>
          <w:bCs/>
          <w:sz w:val="24"/>
          <w:szCs w:val="22"/>
        </w:rPr>
        <w:t xml:space="preserve"> </w:t>
      </w:r>
      <w:r w:rsidRPr="00F85C2B">
        <w:rPr>
          <w:rFonts w:ascii="华文仿宋" w:eastAsia="华文仿宋" w:hAnsi="华文仿宋" w:cs="华文仿宋" w:hint="eastAsia"/>
          <w:sz w:val="24"/>
        </w:rPr>
        <w:t>飞机客舱中的臭氧传感器应安装在送风口。</w:t>
      </w:r>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9.2.5  监测传感器检验周期不应超过一年，传感器误差不满足监测要求时应重新校准或更换。</w:t>
      </w:r>
    </w:p>
    <w:p w:rsidR="00BB347B" w:rsidRPr="00F85C2B" w:rsidRDefault="00000000">
      <w:pPr>
        <w:widowControl/>
        <w:tabs>
          <w:tab w:val="left" w:pos="709"/>
        </w:tabs>
        <w:spacing w:line="360" w:lineRule="auto"/>
        <w:jc w:val="left"/>
        <w:rPr>
          <w:rFonts w:ascii="华文仿宋" w:eastAsia="华文仿宋" w:hAnsi="华文仿宋" w:cs="华文仿宋"/>
          <w:sz w:val="24"/>
        </w:rPr>
      </w:pPr>
      <w:r w:rsidRPr="00F85C2B">
        <w:rPr>
          <w:rFonts w:hint="eastAsia"/>
          <w:b/>
          <w:bCs/>
          <w:sz w:val="24"/>
          <w:szCs w:val="22"/>
        </w:rPr>
        <w:t>【条文说明】</w:t>
      </w:r>
      <w:bookmarkStart w:id="41" w:name="_Toc27554"/>
      <w:bookmarkStart w:id="42" w:name="_Toc486861312"/>
      <w:bookmarkEnd w:id="10"/>
      <w:bookmarkEnd w:id="11"/>
      <w:bookmarkEnd w:id="12"/>
      <w:bookmarkEnd w:id="13"/>
      <w:bookmarkEnd w:id="14"/>
      <w:bookmarkEnd w:id="15"/>
      <w:bookmarkEnd w:id="16"/>
      <w:r w:rsidRPr="00F85C2B">
        <w:rPr>
          <w:rFonts w:ascii="华文仿宋" w:eastAsia="华文仿宋" w:hAnsi="华文仿宋" w:cs="华文仿宋" w:hint="eastAsia"/>
          <w:sz w:val="24"/>
        </w:rPr>
        <w:t>《健康建筑评价标准》T/ASC</w:t>
      </w:r>
      <w:r w:rsidRPr="00F85C2B">
        <w:rPr>
          <w:rFonts w:ascii="华文仿宋" w:eastAsia="华文仿宋" w:hAnsi="华文仿宋" w:cs="华文仿宋"/>
          <w:sz w:val="24"/>
        </w:rPr>
        <w:t xml:space="preserve"> 02</w:t>
      </w:r>
      <w:r w:rsidRPr="00F85C2B">
        <w:rPr>
          <w:rFonts w:ascii="华文仿宋" w:eastAsia="华文仿宋" w:hAnsi="华文仿宋" w:cs="华文仿宋" w:hint="eastAsia"/>
          <w:sz w:val="24"/>
        </w:rPr>
        <w:t>-</w:t>
      </w:r>
      <w:r w:rsidRPr="00F85C2B">
        <w:rPr>
          <w:rFonts w:ascii="华文仿宋" w:eastAsia="华文仿宋" w:hAnsi="华文仿宋" w:cs="华文仿宋"/>
          <w:sz w:val="24"/>
        </w:rPr>
        <w:t>2021</w:t>
      </w:r>
      <w:r w:rsidRPr="00F85C2B">
        <w:rPr>
          <w:rFonts w:ascii="华文仿宋" w:eastAsia="华文仿宋" w:hAnsi="华文仿宋" w:cs="华文仿宋" w:hint="eastAsia"/>
          <w:sz w:val="24"/>
        </w:rPr>
        <w:t>中要求</w:t>
      </w:r>
      <w:r w:rsidRPr="00F85C2B">
        <w:rPr>
          <w:rFonts w:ascii="华文仿宋" w:eastAsia="华文仿宋" w:hAnsi="华文仿宋" w:cs="华文仿宋"/>
          <w:sz w:val="24"/>
          <w:lang w:bidi="ar"/>
        </w:rPr>
        <w:t>传感器应至少每一年进行一次检验</w:t>
      </w:r>
      <w:r w:rsidRPr="00F85C2B">
        <w:rPr>
          <w:rFonts w:ascii="华文仿宋" w:eastAsia="华文仿宋" w:hAnsi="华文仿宋" w:cs="华文仿宋" w:hint="eastAsia"/>
          <w:sz w:val="24"/>
          <w:lang w:bidi="ar"/>
        </w:rPr>
        <w:t>或</w:t>
      </w:r>
      <w:r w:rsidRPr="00F85C2B">
        <w:rPr>
          <w:rFonts w:ascii="华文仿宋" w:eastAsia="华文仿宋" w:hAnsi="华文仿宋" w:cs="华文仿宋"/>
          <w:sz w:val="24"/>
          <w:lang w:bidi="ar"/>
        </w:rPr>
        <w:t>标定，并出具报告。</w:t>
      </w:r>
      <w:r w:rsidRPr="00F85C2B">
        <w:rPr>
          <w:rFonts w:ascii="华文仿宋" w:eastAsia="华文仿宋" w:hAnsi="华文仿宋" w:cs="华文仿宋" w:hint="eastAsia"/>
          <w:sz w:val="24"/>
        </w:rPr>
        <w:t>《公共建筑室内空气质量控制设计标准》JGJ/T</w:t>
      </w:r>
      <w:r w:rsidRPr="00F85C2B">
        <w:rPr>
          <w:rFonts w:ascii="华文仿宋" w:eastAsia="华文仿宋" w:hAnsi="华文仿宋" w:cs="华文仿宋"/>
          <w:sz w:val="24"/>
        </w:rPr>
        <w:t xml:space="preserve"> 461</w:t>
      </w:r>
      <w:r w:rsidRPr="00F85C2B">
        <w:rPr>
          <w:rFonts w:ascii="华文仿宋" w:eastAsia="华文仿宋" w:hAnsi="华文仿宋" w:cs="华文仿宋" w:hint="eastAsia"/>
          <w:sz w:val="24"/>
        </w:rPr>
        <w:t>-</w:t>
      </w:r>
      <w:r w:rsidRPr="00F85C2B">
        <w:rPr>
          <w:rFonts w:ascii="华文仿宋" w:eastAsia="华文仿宋" w:hAnsi="华文仿宋" w:cs="华文仿宋"/>
          <w:sz w:val="24"/>
        </w:rPr>
        <w:t>2019</w:t>
      </w:r>
      <w:r w:rsidRPr="00F85C2B">
        <w:rPr>
          <w:rFonts w:ascii="华文仿宋" w:eastAsia="华文仿宋" w:hAnsi="华文仿宋" w:cs="华文仿宋" w:hint="eastAsia"/>
          <w:sz w:val="24"/>
        </w:rPr>
        <w:t>中要求传感器校准测试可采用经过计量标定的手持式仪器与监测传感器进行对比，如误差不满足监测要求时应将该传感器进行重新校准标定，如标定后仍无法达到要求则需要更换传感器。</w:t>
      </w:r>
    </w:p>
    <w:p w:rsidR="00BB347B" w:rsidRPr="00F85C2B" w:rsidRDefault="00000000">
      <w:pPr>
        <w:rPr>
          <w:sz w:val="30"/>
          <w:szCs w:val="30"/>
        </w:rPr>
      </w:pPr>
      <w:r w:rsidRPr="00F85C2B">
        <w:rPr>
          <w:sz w:val="30"/>
          <w:szCs w:val="30"/>
        </w:rPr>
        <w:br w:type="page"/>
      </w:r>
    </w:p>
    <w:p w:rsidR="00BB347B" w:rsidRPr="00F85C2B" w:rsidRDefault="00BB347B">
      <w:pPr>
        <w:rPr>
          <w:sz w:val="30"/>
          <w:szCs w:val="30"/>
        </w:rPr>
      </w:pPr>
    </w:p>
    <w:p w:rsidR="00BB347B" w:rsidRPr="00F85C2B" w:rsidRDefault="00000000">
      <w:pPr>
        <w:spacing w:after="240"/>
        <w:jc w:val="center"/>
        <w:outlineLvl w:val="0"/>
        <w:rPr>
          <w:rFonts w:ascii="黑体" w:eastAsia="黑体" w:hAnsi="黑体"/>
          <w:bCs/>
          <w:color w:val="auto"/>
          <w:sz w:val="36"/>
          <w:szCs w:val="32"/>
        </w:rPr>
      </w:pPr>
      <w:bookmarkStart w:id="43" w:name="_Toc22499"/>
      <w:bookmarkStart w:id="44" w:name="_Toc139039652"/>
      <w:r w:rsidRPr="00F85C2B">
        <w:rPr>
          <w:rFonts w:ascii="黑体" w:eastAsia="黑体" w:hAnsi="黑体" w:hint="eastAsia"/>
          <w:bCs/>
          <w:color w:val="auto"/>
          <w:sz w:val="36"/>
          <w:szCs w:val="32"/>
        </w:rPr>
        <w:t>附录A  各类半封闭载人环境空气质量控制目标</w:t>
      </w:r>
      <w:bookmarkEnd w:id="43"/>
      <w:bookmarkEnd w:id="44"/>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A.0.1  乘用车环境的空气质量控制目标应符合现行国家标准《乘用车内空气质量评价指南》GB/T 27630的有关规定，见表</w:t>
      </w:r>
      <w:r w:rsidRPr="00F85C2B">
        <w:rPr>
          <w:rFonts w:hint="eastAsia"/>
        </w:rPr>
        <w:t xml:space="preserve">A.0.1 </w:t>
      </w:r>
      <w:r w:rsidRPr="00F85C2B">
        <w:rPr>
          <w:rFonts w:ascii="宋体" w:hAnsi="宋体" w:hint="eastAsia"/>
          <w:b/>
          <w:bCs/>
          <w:color w:val="auto"/>
          <w:sz w:val="24"/>
        </w:rPr>
        <w:t>。</w:t>
      </w:r>
    </w:p>
    <w:p w:rsidR="00BB347B" w:rsidRPr="00F85C2B" w:rsidRDefault="00000000">
      <w:pPr>
        <w:widowControl/>
        <w:jc w:val="left"/>
      </w:pPr>
      <w:r w:rsidRPr="00F85C2B">
        <w:rPr>
          <w:rFonts w:hint="eastAsia"/>
        </w:rPr>
        <w:t xml:space="preserve">    </w:t>
      </w:r>
    </w:p>
    <w:p w:rsidR="00BB347B" w:rsidRPr="00F85C2B" w:rsidRDefault="00000000">
      <w:pPr>
        <w:widowControl/>
        <w:jc w:val="center"/>
        <w:rPr>
          <w:vertAlign w:val="superscript"/>
        </w:rPr>
      </w:pPr>
      <w:r w:rsidRPr="00F85C2B">
        <w:rPr>
          <w:rFonts w:hint="eastAsia"/>
        </w:rPr>
        <w:t>表</w:t>
      </w:r>
      <w:r w:rsidRPr="00F85C2B">
        <w:rPr>
          <w:rFonts w:hint="eastAsia"/>
        </w:rPr>
        <w:t xml:space="preserve">A.0.1  </w:t>
      </w:r>
      <w:r w:rsidRPr="00F85C2B">
        <w:rPr>
          <w:rFonts w:hint="eastAsia"/>
        </w:rPr>
        <w:t>乘用车内空气质量控制要求</w:t>
      </w:r>
      <w:r w:rsidRPr="00F85C2B">
        <w:rPr>
          <w:rFonts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29"/>
        <w:gridCol w:w="3220"/>
      </w:tblGrid>
      <w:tr w:rsidR="00BB347B" w:rsidRPr="00F85C2B">
        <w:trPr>
          <w:trHeight w:val="285"/>
        </w:trPr>
        <w:tc>
          <w:tcPr>
            <w:tcW w:w="1656" w:type="pct"/>
          </w:tcPr>
          <w:p w:rsidR="00BB347B" w:rsidRPr="00F85C2B" w:rsidRDefault="00000000">
            <w:pPr>
              <w:widowControl/>
              <w:jc w:val="center"/>
              <w:rPr>
                <w:rFonts w:ascii="Calibri" w:hAnsi="Calibri"/>
              </w:rPr>
            </w:pPr>
            <w:r w:rsidRPr="00F85C2B">
              <w:rPr>
                <w:rFonts w:ascii="Calibri" w:hAnsi="Calibri" w:hint="eastAsia"/>
              </w:rPr>
              <w:t>项目</w:t>
            </w:r>
          </w:p>
        </w:tc>
        <w:tc>
          <w:tcPr>
            <w:tcW w:w="1621" w:type="pct"/>
          </w:tcPr>
          <w:p w:rsidR="00BB347B" w:rsidRPr="00F85C2B" w:rsidRDefault="00000000">
            <w:pPr>
              <w:widowControl/>
              <w:jc w:val="center"/>
              <w:rPr>
                <w:rFonts w:ascii="Calibri" w:hAnsi="Calibri"/>
              </w:rPr>
            </w:pPr>
            <w:r w:rsidRPr="00F85C2B">
              <w:rPr>
                <w:rFonts w:ascii="Calibri" w:hAnsi="Calibri" w:hint="eastAsia"/>
              </w:rPr>
              <w:t>单位</w:t>
            </w:r>
          </w:p>
        </w:tc>
        <w:tc>
          <w:tcPr>
            <w:tcW w:w="1723" w:type="pct"/>
          </w:tcPr>
          <w:p w:rsidR="00BB347B" w:rsidRPr="00F85C2B" w:rsidRDefault="00000000">
            <w:pPr>
              <w:widowControl/>
              <w:jc w:val="center"/>
              <w:rPr>
                <w:rFonts w:ascii="Calibri" w:hAnsi="Calibri"/>
              </w:rPr>
            </w:pPr>
            <w:r w:rsidRPr="00F85C2B">
              <w:rPr>
                <w:rFonts w:ascii="Calibri" w:hAnsi="Calibri" w:hint="eastAsia"/>
              </w:rPr>
              <w:t>浓度限值</w:t>
            </w:r>
          </w:p>
        </w:tc>
      </w:tr>
      <w:tr w:rsidR="00BB347B" w:rsidRPr="00F85C2B">
        <w:trPr>
          <w:trHeight w:val="285"/>
        </w:trPr>
        <w:tc>
          <w:tcPr>
            <w:tcW w:w="1656" w:type="pct"/>
          </w:tcPr>
          <w:p w:rsidR="00BB347B" w:rsidRPr="00F85C2B" w:rsidRDefault="00000000">
            <w:pPr>
              <w:widowControl/>
              <w:jc w:val="center"/>
              <w:rPr>
                <w:rFonts w:ascii="Calibri" w:hAnsi="Calibri"/>
              </w:rPr>
            </w:pPr>
            <w:r w:rsidRPr="00F85C2B">
              <w:rPr>
                <w:rFonts w:ascii="Calibri" w:hAnsi="Calibri" w:hint="eastAsia"/>
              </w:rPr>
              <w:t>苯</w:t>
            </w:r>
          </w:p>
        </w:tc>
        <w:tc>
          <w:tcPr>
            <w:tcW w:w="1621" w:type="pct"/>
          </w:tcPr>
          <w:p w:rsidR="00BB347B" w:rsidRPr="00F85C2B" w:rsidRDefault="00000000">
            <w:pPr>
              <w:widowControl/>
              <w:jc w:val="center"/>
              <w:rPr>
                <w:rFonts w:ascii="Arial" w:hAnsi="Arial" w:cs="Arial"/>
              </w:rPr>
            </w:pPr>
            <w:r w:rsidRPr="00F85C2B">
              <w:rPr>
                <w:rFonts w:hint="eastAsia"/>
              </w:rPr>
              <w:t>mg/m</w:t>
            </w:r>
            <w:r w:rsidRPr="00F85C2B">
              <w:rPr>
                <w:rFonts w:hint="eastAsia"/>
                <w:vertAlign w:val="superscript"/>
              </w:rPr>
              <w:t>3</w:t>
            </w:r>
          </w:p>
        </w:tc>
        <w:tc>
          <w:tcPr>
            <w:tcW w:w="1723" w:type="pct"/>
          </w:tcPr>
          <w:p w:rsidR="00BB347B" w:rsidRPr="00F85C2B" w:rsidRDefault="00000000">
            <w:pPr>
              <w:widowControl/>
              <w:jc w:val="center"/>
              <w:rPr>
                <w:rFonts w:ascii="Calibri" w:hAnsi="Calibri"/>
              </w:rPr>
            </w:pPr>
            <w:r w:rsidRPr="00F85C2B">
              <w:rPr>
                <w:rFonts w:ascii="Arial" w:hAnsi="Arial" w:cs="Arial"/>
              </w:rPr>
              <w:t>≤</w:t>
            </w:r>
            <w:r w:rsidRPr="00F85C2B">
              <w:rPr>
                <w:rFonts w:ascii="Calibri" w:hAnsi="Calibri" w:hint="eastAsia"/>
              </w:rPr>
              <w:t>0.11</w:t>
            </w:r>
          </w:p>
        </w:tc>
      </w:tr>
      <w:tr w:rsidR="00BB347B" w:rsidRPr="00F85C2B">
        <w:trPr>
          <w:trHeight w:val="285"/>
        </w:trPr>
        <w:tc>
          <w:tcPr>
            <w:tcW w:w="1656" w:type="pct"/>
          </w:tcPr>
          <w:p w:rsidR="00BB347B" w:rsidRPr="00F85C2B" w:rsidRDefault="00000000">
            <w:pPr>
              <w:widowControl/>
              <w:jc w:val="center"/>
              <w:rPr>
                <w:rFonts w:ascii="Calibri" w:hAnsi="Calibri"/>
              </w:rPr>
            </w:pPr>
            <w:r w:rsidRPr="00F85C2B">
              <w:rPr>
                <w:rFonts w:ascii="Calibri" w:hAnsi="Calibri" w:hint="eastAsia"/>
              </w:rPr>
              <w:t>甲苯</w:t>
            </w:r>
          </w:p>
        </w:tc>
        <w:tc>
          <w:tcPr>
            <w:tcW w:w="1621" w:type="pct"/>
          </w:tcPr>
          <w:p w:rsidR="00BB347B" w:rsidRPr="00F85C2B" w:rsidRDefault="00000000">
            <w:pPr>
              <w:widowControl/>
              <w:jc w:val="center"/>
              <w:rPr>
                <w:rFonts w:ascii="Arial" w:hAnsi="Arial" w:cs="Arial"/>
              </w:rPr>
            </w:pPr>
            <w:r w:rsidRPr="00F85C2B">
              <w:rPr>
                <w:rFonts w:hint="eastAsia"/>
              </w:rPr>
              <w:t>mg/m</w:t>
            </w:r>
            <w:r w:rsidRPr="00F85C2B">
              <w:rPr>
                <w:rFonts w:hint="eastAsia"/>
                <w:vertAlign w:val="superscript"/>
              </w:rPr>
              <w:t>3</w:t>
            </w:r>
          </w:p>
        </w:tc>
        <w:tc>
          <w:tcPr>
            <w:tcW w:w="1723" w:type="pct"/>
          </w:tcPr>
          <w:p w:rsidR="00BB347B" w:rsidRPr="00F85C2B" w:rsidRDefault="00000000">
            <w:pPr>
              <w:widowControl/>
              <w:jc w:val="center"/>
              <w:rPr>
                <w:rFonts w:ascii="Calibri" w:hAnsi="Calibri"/>
              </w:rPr>
            </w:pPr>
            <w:r w:rsidRPr="00F85C2B">
              <w:rPr>
                <w:rFonts w:ascii="Arial" w:hAnsi="Arial" w:cs="Arial"/>
              </w:rPr>
              <w:t>≤</w:t>
            </w:r>
            <w:r w:rsidRPr="00F85C2B">
              <w:rPr>
                <w:rFonts w:ascii="Arial" w:hAnsi="Arial" w:cs="Arial" w:hint="eastAsia"/>
              </w:rPr>
              <w:t>1.10</w:t>
            </w:r>
          </w:p>
        </w:tc>
      </w:tr>
      <w:tr w:rsidR="00BB347B" w:rsidRPr="00F85C2B">
        <w:trPr>
          <w:trHeight w:val="285"/>
        </w:trPr>
        <w:tc>
          <w:tcPr>
            <w:tcW w:w="1656" w:type="pct"/>
          </w:tcPr>
          <w:p w:rsidR="00BB347B" w:rsidRPr="00F85C2B" w:rsidRDefault="00000000">
            <w:pPr>
              <w:widowControl/>
              <w:jc w:val="center"/>
              <w:rPr>
                <w:rFonts w:ascii="Calibri" w:hAnsi="Calibri"/>
              </w:rPr>
            </w:pPr>
            <w:r w:rsidRPr="00F85C2B">
              <w:rPr>
                <w:rFonts w:ascii="Calibri" w:hAnsi="Calibri" w:hint="eastAsia"/>
              </w:rPr>
              <w:t>二甲苯</w:t>
            </w:r>
          </w:p>
        </w:tc>
        <w:tc>
          <w:tcPr>
            <w:tcW w:w="1621" w:type="pct"/>
          </w:tcPr>
          <w:p w:rsidR="00BB347B" w:rsidRPr="00F85C2B" w:rsidRDefault="00000000">
            <w:pPr>
              <w:widowControl/>
              <w:jc w:val="center"/>
              <w:rPr>
                <w:rFonts w:ascii="Arial" w:hAnsi="Arial" w:cs="Arial"/>
              </w:rPr>
            </w:pPr>
            <w:r w:rsidRPr="00F85C2B">
              <w:rPr>
                <w:rFonts w:hint="eastAsia"/>
              </w:rPr>
              <w:t>mg/m</w:t>
            </w:r>
            <w:r w:rsidRPr="00F85C2B">
              <w:rPr>
                <w:rFonts w:hint="eastAsia"/>
                <w:vertAlign w:val="superscript"/>
              </w:rPr>
              <w:t>3</w:t>
            </w:r>
          </w:p>
        </w:tc>
        <w:tc>
          <w:tcPr>
            <w:tcW w:w="1723" w:type="pct"/>
          </w:tcPr>
          <w:p w:rsidR="00BB347B" w:rsidRPr="00F85C2B" w:rsidRDefault="00000000">
            <w:pPr>
              <w:widowControl/>
              <w:jc w:val="center"/>
              <w:rPr>
                <w:rFonts w:ascii="Calibri" w:hAnsi="Calibri"/>
              </w:rPr>
            </w:pPr>
            <w:r w:rsidRPr="00F85C2B">
              <w:rPr>
                <w:rFonts w:ascii="Arial" w:hAnsi="Arial" w:cs="Arial"/>
              </w:rPr>
              <w:t>≤</w:t>
            </w:r>
            <w:r w:rsidRPr="00F85C2B">
              <w:rPr>
                <w:rFonts w:ascii="Arial" w:hAnsi="Arial" w:cs="Arial" w:hint="eastAsia"/>
              </w:rPr>
              <w:t>1.50</w:t>
            </w:r>
          </w:p>
        </w:tc>
      </w:tr>
      <w:tr w:rsidR="00BB347B" w:rsidRPr="00F85C2B">
        <w:trPr>
          <w:trHeight w:val="285"/>
        </w:trPr>
        <w:tc>
          <w:tcPr>
            <w:tcW w:w="1656" w:type="pct"/>
          </w:tcPr>
          <w:p w:rsidR="00BB347B" w:rsidRPr="00F85C2B" w:rsidRDefault="00000000">
            <w:pPr>
              <w:widowControl/>
              <w:jc w:val="center"/>
              <w:rPr>
                <w:rFonts w:ascii="Calibri" w:hAnsi="Calibri"/>
              </w:rPr>
            </w:pPr>
            <w:r w:rsidRPr="00F85C2B">
              <w:rPr>
                <w:rFonts w:ascii="Calibri" w:hAnsi="Calibri" w:hint="eastAsia"/>
              </w:rPr>
              <w:t>乙苯</w:t>
            </w:r>
          </w:p>
        </w:tc>
        <w:tc>
          <w:tcPr>
            <w:tcW w:w="1621" w:type="pct"/>
          </w:tcPr>
          <w:p w:rsidR="00BB347B" w:rsidRPr="00F85C2B" w:rsidRDefault="00000000">
            <w:pPr>
              <w:widowControl/>
              <w:jc w:val="center"/>
              <w:rPr>
                <w:rFonts w:ascii="Arial" w:hAnsi="Arial" w:cs="Arial"/>
              </w:rPr>
            </w:pPr>
            <w:r w:rsidRPr="00F85C2B">
              <w:rPr>
                <w:rFonts w:hint="eastAsia"/>
              </w:rPr>
              <w:t>mg/m</w:t>
            </w:r>
            <w:r w:rsidRPr="00F85C2B">
              <w:rPr>
                <w:rFonts w:hint="eastAsia"/>
                <w:vertAlign w:val="superscript"/>
              </w:rPr>
              <w:t>3</w:t>
            </w:r>
          </w:p>
        </w:tc>
        <w:tc>
          <w:tcPr>
            <w:tcW w:w="1723" w:type="pct"/>
          </w:tcPr>
          <w:p w:rsidR="00BB347B" w:rsidRPr="00F85C2B" w:rsidRDefault="00000000">
            <w:pPr>
              <w:widowControl/>
              <w:jc w:val="center"/>
              <w:rPr>
                <w:rFonts w:ascii="Calibri" w:hAnsi="Calibri"/>
              </w:rPr>
            </w:pPr>
            <w:r w:rsidRPr="00F85C2B">
              <w:rPr>
                <w:rFonts w:ascii="Arial" w:hAnsi="Arial" w:cs="Arial"/>
              </w:rPr>
              <w:t>≤</w:t>
            </w:r>
            <w:r w:rsidRPr="00F85C2B">
              <w:rPr>
                <w:rFonts w:ascii="Arial" w:hAnsi="Arial" w:cs="Arial" w:hint="eastAsia"/>
              </w:rPr>
              <w:t>1.50</w:t>
            </w:r>
          </w:p>
        </w:tc>
      </w:tr>
      <w:tr w:rsidR="00BB347B" w:rsidRPr="00F85C2B">
        <w:trPr>
          <w:trHeight w:val="285"/>
        </w:trPr>
        <w:tc>
          <w:tcPr>
            <w:tcW w:w="1656" w:type="pct"/>
          </w:tcPr>
          <w:p w:rsidR="00BB347B" w:rsidRPr="00F85C2B" w:rsidRDefault="00000000">
            <w:pPr>
              <w:widowControl/>
              <w:jc w:val="center"/>
              <w:rPr>
                <w:rFonts w:ascii="Calibri" w:hAnsi="Calibri"/>
              </w:rPr>
            </w:pPr>
            <w:r w:rsidRPr="00F85C2B">
              <w:rPr>
                <w:rFonts w:ascii="Calibri" w:hAnsi="Calibri" w:hint="eastAsia"/>
              </w:rPr>
              <w:t>苯乙烯</w:t>
            </w:r>
          </w:p>
        </w:tc>
        <w:tc>
          <w:tcPr>
            <w:tcW w:w="1621" w:type="pct"/>
          </w:tcPr>
          <w:p w:rsidR="00BB347B" w:rsidRPr="00F85C2B" w:rsidRDefault="00000000">
            <w:pPr>
              <w:widowControl/>
              <w:jc w:val="center"/>
              <w:rPr>
                <w:rFonts w:ascii="Arial" w:hAnsi="Arial" w:cs="Arial"/>
              </w:rPr>
            </w:pPr>
            <w:r w:rsidRPr="00F85C2B">
              <w:rPr>
                <w:rFonts w:hint="eastAsia"/>
              </w:rPr>
              <w:t>mg/m</w:t>
            </w:r>
            <w:r w:rsidRPr="00F85C2B">
              <w:rPr>
                <w:rFonts w:hint="eastAsia"/>
                <w:vertAlign w:val="superscript"/>
              </w:rPr>
              <w:t>3</w:t>
            </w:r>
          </w:p>
        </w:tc>
        <w:tc>
          <w:tcPr>
            <w:tcW w:w="1723" w:type="pct"/>
          </w:tcPr>
          <w:p w:rsidR="00BB347B" w:rsidRPr="00F85C2B" w:rsidRDefault="00000000">
            <w:pPr>
              <w:widowControl/>
              <w:jc w:val="center"/>
              <w:rPr>
                <w:rFonts w:ascii="Calibri" w:hAnsi="Calibri"/>
              </w:rPr>
            </w:pPr>
            <w:r w:rsidRPr="00F85C2B">
              <w:rPr>
                <w:rFonts w:ascii="Arial" w:hAnsi="Arial" w:cs="Arial"/>
              </w:rPr>
              <w:t>≤</w:t>
            </w:r>
            <w:r w:rsidRPr="00F85C2B">
              <w:rPr>
                <w:rFonts w:ascii="Calibri" w:hAnsi="Calibri" w:hint="eastAsia"/>
              </w:rPr>
              <w:t>0.26</w:t>
            </w:r>
          </w:p>
        </w:tc>
      </w:tr>
      <w:tr w:rsidR="00BB347B" w:rsidRPr="00F85C2B">
        <w:trPr>
          <w:trHeight w:val="285"/>
        </w:trPr>
        <w:tc>
          <w:tcPr>
            <w:tcW w:w="1656" w:type="pct"/>
          </w:tcPr>
          <w:p w:rsidR="00BB347B" w:rsidRPr="00F85C2B" w:rsidRDefault="00000000">
            <w:pPr>
              <w:widowControl/>
              <w:jc w:val="center"/>
              <w:rPr>
                <w:rFonts w:ascii="Calibri" w:hAnsi="Calibri"/>
              </w:rPr>
            </w:pPr>
            <w:r w:rsidRPr="00F85C2B">
              <w:rPr>
                <w:rFonts w:ascii="Calibri" w:hAnsi="Calibri" w:hint="eastAsia"/>
              </w:rPr>
              <w:t>甲醛</w:t>
            </w:r>
          </w:p>
        </w:tc>
        <w:tc>
          <w:tcPr>
            <w:tcW w:w="1621" w:type="pct"/>
          </w:tcPr>
          <w:p w:rsidR="00BB347B" w:rsidRPr="00F85C2B" w:rsidRDefault="00000000">
            <w:pPr>
              <w:widowControl/>
              <w:jc w:val="center"/>
              <w:rPr>
                <w:rFonts w:ascii="Arial" w:hAnsi="Arial" w:cs="Arial"/>
              </w:rPr>
            </w:pPr>
            <w:r w:rsidRPr="00F85C2B">
              <w:rPr>
                <w:rFonts w:hint="eastAsia"/>
              </w:rPr>
              <w:t>mg/m</w:t>
            </w:r>
            <w:r w:rsidRPr="00F85C2B">
              <w:rPr>
                <w:rFonts w:hint="eastAsia"/>
                <w:vertAlign w:val="superscript"/>
              </w:rPr>
              <w:t>3</w:t>
            </w:r>
          </w:p>
        </w:tc>
        <w:tc>
          <w:tcPr>
            <w:tcW w:w="1723" w:type="pct"/>
          </w:tcPr>
          <w:p w:rsidR="00BB347B" w:rsidRPr="00F85C2B" w:rsidRDefault="00000000">
            <w:pPr>
              <w:widowControl/>
              <w:jc w:val="center"/>
              <w:rPr>
                <w:rFonts w:ascii="Calibri" w:hAnsi="Calibri"/>
              </w:rPr>
            </w:pPr>
            <w:r w:rsidRPr="00F85C2B">
              <w:rPr>
                <w:rFonts w:ascii="Arial" w:hAnsi="Arial" w:cs="Arial"/>
              </w:rPr>
              <w:t>≤</w:t>
            </w:r>
            <w:r w:rsidRPr="00F85C2B">
              <w:rPr>
                <w:rFonts w:ascii="Calibri" w:hAnsi="Calibri" w:hint="eastAsia"/>
              </w:rPr>
              <w:t>0.10</w:t>
            </w:r>
          </w:p>
        </w:tc>
      </w:tr>
      <w:tr w:rsidR="00BB347B" w:rsidRPr="00F85C2B">
        <w:trPr>
          <w:trHeight w:val="285"/>
        </w:trPr>
        <w:tc>
          <w:tcPr>
            <w:tcW w:w="1656" w:type="pct"/>
          </w:tcPr>
          <w:p w:rsidR="00BB347B" w:rsidRPr="00F85C2B" w:rsidRDefault="00000000">
            <w:pPr>
              <w:widowControl/>
              <w:jc w:val="center"/>
              <w:rPr>
                <w:rFonts w:ascii="Calibri" w:hAnsi="Calibri"/>
              </w:rPr>
            </w:pPr>
            <w:r w:rsidRPr="00F85C2B">
              <w:rPr>
                <w:rFonts w:ascii="Calibri" w:hAnsi="Calibri" w:hint="eastAsia"/>
              </w:rPr>
              <w:t>乙醛</w:t>
            </w:r>
          </w:p>
        </w:tc>
        <w:tc>
          <w:tcPr>
            <w:tcW w:w="1621" w:type="pct"/>
          </w:tcPr>
          <w:p w:rsidR="00BB347B" w:rsidRPr="00F85C2B" w:rsidRDefault="00000000">
            <w:pPr>
              <w:widowControl/>
              <w:jc w:val="center"/>
              <w:rPr>
                <w:rFonts w:ascii="Arial" w:hAnsi="Arial" w:cs="Arial"/>
              </w:rPr>
            </w:pPr>
            <w:r w:rsidRPr="00F85C2B">
              <w:rPr>
                <w:rFonts w:hint="eastAsia"/>
              </w:rPr>
              <w:t>mg/m</w:t>
            </w:r>
            <w:r w:rsidRPr="00F85C2B">
              <w:rPr>
                <w:rFonts w:hint="eastAsia"/>
                <w:vertAlign w:val="superscript"/>
              </w:rPr>
              <w:t>3</w:t>
            </w:r>
          </w:p>
        </w:tc>
        <w:tc>
          <w:tcPr>
            <w:tcW w:w="1723" w:type="pct"/>
          </w:tcPr>
          <w:p w:rsidR="00BB347B" w:rsidRPr="00F85C2B" w:rsidRDefault="00000000">
            <w:pPr>
              <w:widowControl/>
              <w:jc w:val="center"/>
              <w:rPr>
                <w:rFonts w:ascii="Calibri" w:hAnsi="Calibri"/>
              </w:rPr>
            </w:pPr>
            <w:r w:rsidRPr="00F85C2B">
              <w:rPr>
                <w:rFonts w:ascii="Arial" w:hAnsi="Arial" w:cs="Arial"/>
              </w:rPr>
              <w:t>≤</w:t>
            </w:r>
            <w:r w:rsidRPr="00F85C2B">
              <w:rPr>
                <w:rFonts w:ascii="Calibri" w:hAnsi="Calibri" w:hint="eastAsia"/>
              </w:rPr>
              <w:t>0.05</w:t>
            </w:r>
          </w:p>
        </w:tc>
      </w:tr>
      <w:tr w:rsidR="00BB347B" w:rsidRPr="00F85C2B">
        <w:trPr>
          <w:trHeight w:val="295"/>
        </w:trPr>
        <w:tc>
          <w:tcPr>
            <w:tcW w:w="1656" w:type="pct"/>
          </w:tcPr>
          <w:p w:rsidR="00BB347B" w:rsidRPr="00F85C2B" w:rsidRDefault="00000000">
            <w:pPr>
              <w:widowControl/>
              <w:jc w:val="center"/>
              <w:rPr>
                <w:rFonts w:ascii="Calibri" w:hAnsi="Calibri"/>
              </w:rPr>
            </w:pPr>
            <w:r w:rsidRPr="00F85C2B">
              <w:rPr>
                <w:rFonts w:ascii="Calibri" w:hAnsi="Calibri" w:hint="eastAsia"/>
              </w:rPr>
              <w:t>丙烯醛</w:t>
            </w:r>
          </w:p>
        </w:tc>
        <w:tc>
          <w:tcPr>
            <w:tcW w:w="1621" w:type="pct"/>
          </w:tcPr>
          <w:p w:rsidR="00BB347B" w:rsidRPr="00F85C2B" w:rsidRDefault="00000000">
            <w:pPr>
              <w:widowControl/>
              <w:jc w:val="center"/>
              <w:rPr>
                <w:rFonts w:ascii="Arial" w:hAnsi="Arial" w:cs="Arial"/>
              </w:rPr>
            </w:pPr>
            <w:r w:rsidRPr="00F85C2B">
              <w:rPr>
                <w:rFonts w:hint="eastAsia"/>
              </w:rPr>
              <w:t>mg/m</w:t>
            </w:r>
            <w:r w:rsidRPr="00F85C2B">
              <w:rPr>
                <w:rFonts w:hint="eastAsia"/>
                <w:vertAlign w:val="superscript"/>
              </w:rPr>
              <w:t>3</w:t>
            </w:r>
          </w:p>
        </w:tc>
        <w:tc>
          <w:tcPr>
            <w:tcW w:w="1723" w:type="pct"/>
          </w:tcPr>
          <w:p w:rsidR="00BB347B" w:rsidRPr="00F85C2B" w:rsidRDefault="00000000">
            <w:pPr>
              <w:widowControl/>
              <w:jc w:val="center"/>
              <w:rPr>
                <w:rFonts w:ascii="Calibri" w:hAnsi="Calibri"/>
              </w:rPr>
            </w:pPr>
            <w:r w:rsidRPr="00F85C2B">
              <w:rPr>
                <w:rFonts w:ascii="Arial" w:hAnsi="Arial" w:cs="Arial"/>
              </w:rPr>
              <w:t>≤</w:t>
            </w:r>
            <w:r w:rsidRPr="00F85C2B">
              <w:rPr>
                <w:rFonts w:ascii="Calibri" w:hAnsi="Calibri" w:hint="eastAsia"/>
              </w:rPr>
              <w:t>0.05</w:t>
            </w:r>
          </w:p>
        </w:tc>
      </w:tr>
    </w:tbl>
    <w:p w:rsidR="00BB347B" w:rsidRPr="00F85C2B" w:rsidRDefault="00BB347B">
      <w:pPr>
        <w:widowControl/>
        <w:jc w:val="left"/>
      </w:pPr>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A.0.2 客车环境的空气质量控制目标应符合现行国家标准《长途客车内空气质量要求》GB/T 17729的有关规定，见表</w:t>
      </w:r>
      <w:r w:rsidRPr="00F85C2B">
        <w:rPr>
          <w:rFonts w:hint="eastAsia"/>
        </w:rPr>
        <w:t xml:space="preserve">A.0.2 </w:t>
      </w:r>
      <w:r w:rsidRPr="00F85C2B">
        <w:rPr>
          <w:rFonts w:ascii="宋体" w:hAnsi="宋体" w:hint="eastAsia"/>
          <w:b/>
          <w:bCs/>
          <w:color w:val="auto"/>
          <w:sz w:val="24"/>
        </w:rPr>
        <w:t>。</w:t>
      </w:r>
    </w:p>
    <w:p w:rsidR="00BB347B" w:rsidRPr="00F85C2B" w:rsidRDefault="00000000">
      <w:pPr>
        <w:widowControl/>
        <w:jc w:val="left"/>
      </w:pPr>
      <w:r w:rsidRPr="00F85C2B">
        <w:rPr>
          <w:rFonts w:hint="eastAsia"/>
        </w:rPr>
        <w:t xml:space="preserve">   </w:t>
      </w:r>
    </w:p>
    <w:p w:rsidR="00BB347B" w:rsidRPr="00F85C2B" w:rsidRDefault="00000000">
      <w:pPr>
        <w:widowControl/>
        <w:jc w:val="center"/>
        <w:rPr>
          <w:vertAlign w:val="superscript"/>
        </w:rPr>
      </w:pPr>
      <w:r w:rsidRPr="00F85C2B">
        <w:rPr>
          <w:rFonts w:hint="eastAsia"/>
        </w:rPr>
        <w:t>表</w:t>
      </w:r>
      <w:r w:rsidRPr="00F85C2B">
        <w:rPr>
          <w:rFonts w:hint="eastAsia"/>
        </w:rPr>
        <w:t xml:space="preserve">A. 0.2  </w:t>
      </w:r>
      <w:r w:rsidRPr="00F85C2B">
        <w:rPr>
          <w:rFonts w:hint="eastAsia"/>
        </w:rPr>
        <w:t>长途客车空气质量控制要求</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2942"/>
        <w:gridCol w:w="2942"/>
      </w:tblGrid>
      <w:tr w:rsidR="00BB347B" w:rsidRPr="00F85C2B">
        <w:trPr>
          <w:trHeight w:val="288"/>
        </w:trPr>
        <w:tc>
          <w:tcPr>
            <w:tcW w:w="2934" w:type="dxa"/>
          </w:tcPr>
          <w:p w:rsidR="00BB347B" w:rsidRPr="00F85C2B" w:rsidRDefault="00000000">
            <w:pPr>
              <w:widowControl/>
              <w:jc w:val="center"/>
              <w:rPr>
                <w:rFonts w:ascii="Calibri" w:hAnsi="Calibri"/>
              </w:rPr>
            </w:pPr>
            <w:r w:rsidRPr="00F85C2B">
              <w:rPr>
                <w:rFonts w:ascii="Calibri" w:hAnsi="Calibri" w:hint="eastAsia"/>
              </w:rPr>
              <w:t>项目</w:t>
            </w:r>
          </w:p>
        </w:tc>
        <w:tc>
          <w:tcPr>
            <w:tcW w:w="2942" w:type="dxa"/>
          </w:tcPr>
          <w:p w:rsidR="00BB347B" w:rsidRPr="00F85C2B" w:rsidRDefault="00000000">
            <w:pPr>
              <w:widowControl/>
              <w:jc w:val="center"/>
              <w:rPr>
                <w:rFonts w:ascii="Calibri" w:hAnsi="Calibri"/>
              </w:rPr>
            </w:pPr>
            <w:r w:rsidRPr="00F85C2B">
              <w:rPr>
                <w:rFonts w:ascii="Calibri" w:hAnsi="Calibri" w:hint="eastAsia"/>
              </w:rPr>
              <w:t>单位</w:t>
            </w:r>
          </w:p>
        </w:tc>
        <w:tc>
          <w:tcPr>
            <w:tcW w:w="2942" w:type="dxa"/>
          </w:tcPr>
          <w:p w:rsidR="00BB347B" w:rsidRPr="00F85C2B" w:rsidRDefault="00000000">
            <w:pPr>
              <w:widowControl/>
              <w:jc w:val="center"/>
              <w:rPr>
                <w:rFonts w:ascii="Calibri" w:hAnsi="Calibri"/>
              </w:rPr>
            </w:pPr>
            <w:r w:rsidRPr="00F85C2B">
              <w:rPr>
                <w:rFonts w:ascii="Calibri" w:hAnsi="Calibri" w:hint="eastAsia"/>
              </w:rPr>
              <w:t>标准值</w:t>
            </w:r>
          </w:p>
        </w:tc>
      </w:tr>
      <w:tr w:rsidR="00BB347B" w:rsidRPr="00F85C2B">
        <w:trPr>
          <w:trHeight w:val="288"/>
        </w:trPr>
        <w:tc>
          <w:tcPr>
            <w:tcW w:w="2934" w:type="dxa"/>
          </w:tcPr>
          <w:p w:rsidR="00BB347B" w:rsidRPr="00F85C2B" w:rsidRDefault="00000000">
            <w:pPr>
              <w:widowControl/>
              <w:jc w:val="center"/>
              <w:rPr>
                <w:rFonts w:ascii="Calibri" w:hAnsi="Calibri"/>
              </w:rPr>
            </w:pPr>
            <w:r w:rsidRPr="00F85C2B">
              <w:rPr>
                <w:rFonts w:ascii="Calibri" w:hAnsi="Calibri" w:hint="eastAsia"/>
              </w:rPr>
              <w:t>氧</w:t>
            </w:r>
          </w:p>
        </w:tc>
        <w:tc>
          <w:tcPr>
            <w:tcW w:w="2942" w:type="dxa"/>
          </w:tcPr>
          <w:p w:rsidR="00BB347B" w:rsidRPr="00F85C2B" w:rsidRDefault="00000000">
            <w:pPr>
              <w:widowControl/>
              <w:jc w:val="center"/>
              <w:rPr>
                <w:rFonts w:ascii="Calibri" w:hAnsi="Calibri"/>
              </w:rPr>
            </w:pPr>
            <w:r w:rsidRPr="00F85C2B">
              <w:rPr>
                <w:rFonts w:ascii="Calibri" w:hAnsi="Calibri" w:hint="eastAsia"/>
              </w:rPr>
              <w:t>%</w:t>
            </w:r>
          </w:p>
        </w:tc>
        <w:tc>
          <w:tcPr>
            <w:tcW w:w="2942" w:type="dxa"/>
          </w:tcPr>
          <w:p w:rsidR="00BB347B" w:rsidRPr="00F85C2B" w:rsidRDefault="00000000">
            <w:pPr>
              <w:widowControl/>
              <w:jc w:val="center"/>
            </w:pPr>
            <w:r w:rsidRPr="00F85C2B">
              <w:rPr>
                <w:rFonts w:ascii="Arial" w:hAnsi="Arial" w:cs="Arial"/>
              </w:rPr>
              <w:t>≥</w:t>
            </w:r>
            <w:r w:rsidRPr="00F85C2B">
              <w:rPr>
                <w:rFonts w:ascii="Arial" w:hAnsi="Arial" w:cs="Arial" w:hint="eastAsia"/>
              </w:rPr>
              <w:t>20</w:t>
            </w:r>
          </w:p>
        </w:tc>
      </w:tr>
      <w:tr w:rsidR="00BB347B" w:rsidRPr="00F85C2B">
        <w:trPr>
          <w:trHeight w:val="288"/>
        </w:trPr>
        <w:tc>
          <w:tcPr>
            <w:tcW w:w="2934" w:type="dxa"/>
          </w:tcPr>
          <w:p w:rsidR="00BB347B" w:rsidRPr="00F85C2B" w:rsidRDefault="00000000">
            <w:pPr>
              <w:widowControl/>
              <w:jc w:val="center"/>
              <w:rPr>
                <w:rFonts w:ascii="Calibri" w:hAnsi="Calibri"/>
              </w:rPr>
            </w:pPr>
            <w:r w:rsidRPr="00F85C2B">
              <w:rPr>
                <w:rFonts w:ascii="Calibri" w:hAnsi="Calibri" w:hint="eastAsia"/>
              </w:rPr>
              <w:t>二氧化碳</w:t>
            </w:r>
          </w:p>
        </w:tc>
        <w:tc>
          <w:tcPr>
            <w:tcW w:w="2942" w:type="dxa"/>
          </w:tcPr>
          <w:p w:rsidR="00BB347B" w:rsidRPr="00F85C2B" w:rsidRDefault="00000000">
            <w:pPr>
              <w:widowControl/>
              <w:jc w:val="center"/>
              <w:rPr>
                <w:rFonts w:ascii="Calibri" w:hAnsi="Calibri"/>
              </w:rPr>
            </w:pPr>
            <w:r w:rsidRPr="00F85C2B">
              <w:rPr>
                <w:rFonts w:ascii="Calibri" w:hAnsi="Calibri" w:hint="eastAsia"/>
              </w:rPr>
              <w:t>%</w:t>
            </w:r>
          </w:p>
        </w:tc>
        <w:tc>
          <w:tcPr>
            <w:tcW w:w="2942" w:type="dxa"/>
          </w:tcPr>
          <w:p w:rsidR="00BB347B" w:rsidRPr="00F85C2B" w:rsidRDefault="00000000">
            <w:pPr>
              <w:widowControl/>
              <w:jc w:val="center"/>
            </w:pPr>
            <w:r w:rsidRPr="00F85C2B">
              <w:rPr>
                <w:rFonts w:ascii="Arial" w:hAnsi="Arial" w:cs="Arial"/>
              </w:rPr>
              <w:t>≤</w:t>
            </w:r>
            <w:r w:rsidRPr="00F85C2B">
              <w:rPr>
                <w:rFonts w:ascii="Arial" w:hAnsi="Arial" w:cs="Arial" w:hint="eastAsia"/>
              </w:rPr>
              <w:t>0.20</w:t>
            </w:r>
          </w:p>
        </w:tc>
      </w:tr>
      <w:tr w:rsidR="00BB347B" w:rsidRPr="00F85C2B">
        <w:trPr>
          <w:trHeight w:val="288"/>
        </w:trPr>
        <w:tc>
          <w:tcPr>
            <w:tcW w:w="2934" w:type="dxa"/>
          </w:tcPr>
          <w:p w:rsidR="00BB347B" w:rsidRPr="00F85C2B" w:rsidRDefault="00000000">
            <w:pPr>
              <w:widowControl/>
              <w:jc w:val="center"/>
              <w:rPr>
                <w:rFonts w:ascii="Calibri" w:hAnsi="Calibri"/>
              </w:rPr>
            </w:pPr>
            <w:r w:rsidRPr="00F85C2B">
              <w:rPr>
                <w:rFonts w:ascii="Calibri" w:hAnsi="Calibri" w:hint="eastAsia"/>
              </w:rPr>
              <w:t>一氧化碳</w:t>
            </w:r>
          </w:p>
        </w:tc>
        <w:tc>
          <w:tcPr>
            <w:tcW w:w="2942" w:type="dxa"/>
          </w:tcPr>
          <w:p w:rsidR="00BB347B" w:rsidRPr="00F85C2B" w:rsidRDefault="00000000">
            <w:pPr>
              <w:widowControl/>
              <w:jc w:val="center"/>
              <w:rPr>
                <w:rFonts w:ascii="Calibri" w:hAnsi="Calibri"/>
              </w:rPr>
            </w:pPr>
            <w:r w:rsidRPr="00F85C2B">
              <w:rPr>
                <w:rFonts w:ascii="Calibri" w:hAnsi="Calibri" w:hint="eastAsia"/>
              </w:rPr>
              <w:t>mg/m</w:t>
            </w:r>
            <w:r w:rsidRPr="00F85C2B">
              <w:rPr>
                <w:rFonts w:ascii="Calibri" w:hAnsi="Calibri" w:hint="eastAsia"/>
                <w:vertAlign w:val="superscript"/>
              </w:rPr>
              <w:t>3</w:t>
            </w:r>
          </w:p>
        </w:tc>
        <w:tc>
          <w:tcPr>
            <w:tcW w:w="2942" w:type="dxa"/>
          </w:tcPr>
          <w:p w:rsidR="00BB347B" w:rsidRPr="00F85C2B" w:rsidRDefault="00000000">
            <w:pPr>
              <w:widowControl/>
              <w:jc w:val="center"/>
            </w:pPr>
            <w:r w:rsidRPr="00F85C2B">
              <w:rPr>
                <w:rFonts w:ascii="Arial" w:hAnsi="Arial" w:cs="Arial"/>
              </w:rPr>
              <w:t>≤</w:t>
            </w:r>
            <w:r w:rsidRPr="00F85C2B">
              <w:rPr>
                <w:rFonts w:ascii="Arial" w:hAnsi="Arial" w:cs="Arial" w:hint="eastAsia"/>
              </w:rPr>
              <w:t>10</w:t>
            </w:r>
          </w:p>
        </w:tc>
      </w:tr>
      <w:tr w:rsidR="00BB347B" w:rsidRPr="00F85C2B">
        <w:trPr>
          <w:trHeight w:val="288"/>
        </w:trPr>
        <w:tc>
          <w:tcPr>
            <w:tcW w:w="2934" w:type="dxa"/>
          </w:tcPr>
          <w:p w:rsidR="00BB347B" w:rsidRPr="00F85C2B" w:rsidRDefault="00000000">
            <w:pPr>
              <w:widowControl/>
              <w:jc w:val="center"/>
              <w:rPr>
                <w:rFonts w:ascii="Calibri" w:hAnsi="Calibri"/>
              </w:rPr>
            </w:pPr>
            <w:r w:rsidRPr="00F85C2B">
              <w:rPr>
                <w:rFonts w:ascii="Calibri" w:hAnsi="Calibri" w:hint="eastAsia"/>
              </w:rPr>
              <w:t>甲醛</w:t>
            </w:r>
          </w:p>
        </w:tc>
        <w:tc>
          <w:tcPr>
            <w:tcW w:w="2942" w:type="dxa"/>
          </w:tcPr>
          <w:p w:rsidR="00BB347B" w:rsidRPr="00F85C2B" w:rsidRDefault="00000000">
            <w:pPr>
              <w:widowControl/>
              <w:jc w:val="center"/>
              <w:rPr>
                <w:rFonts w:ascii="Calibri" w:hAnsi="Calibri"/>
              </w:rPr>
            </w:pPr>
            <w:r w:rsidRPr="00F85C2B">
              <w:rPr>
                <w:rFonts w:ascii="Calibri" w:hAnsi="Calibri" w:hint="eastAsia"/>
              </w:rPr>
              <w:t>mg/m</w:t>
            </w:r>
            <w:r w:rsidRPr="00F85C2B">
              <w:rPr>
                <w:rFonts w:ascii="Calibri" w:hAnsi="Calibri" w:hint="eastAsia"/>
                <w:vertAlign w:val="superscript"/>
              </w:rPr>
              <w:t>3</w:t>
            </w:r>
          </w:p>
        </w:tc>
        <w:tc>
          <w:tcPr>
            <w:tcW w:w="2942" w:type="dxa"/>
          </w:tcPr>
          <w:p w:rsidR="00BB347B" w:rsidRPr="00F85C2B" w:rsidRDefault="00000000">
            <w:pPr>
              <w:widowControl/>
              <w:jc w:val="center"/>
            </w:pPr>
            <w:r w:rsidRPr="00F85C2B">
              <w:rPr>
                <w:rFonts w:ascii="Arial" w:hAnsi="Arial" w:cs="Arial"/>
              </w:rPr>
              <w:t>≤</w:t>
            </w:r>
            <w:r w:rsidRPr="00F85C2B">
              <w:rPr>
                <w:rFonts w:ascii="Arial" w:hAnsi="Arial" w:cs="Arial" w:hint="eastAsia"/>
              </w:rPr>
              <w:t>0.12</w:t>
            </w:r>
          </w:p>
        </w:tc>
      </w:tr>
      <w:tr w:rsidR="00BB347B" w:rsidRPr="00F85C2B">
        <w:trPr>
          <w:trHeight w:val="288"/>
        </w:trPr>
        <w:tc>
          <w:tcPr>
            <w:tcW w:w="2934" w:type="dxa"/>
          </w:tcPr>
          <w:p w:rsidR="00BB347B" w:rsidRPr="00F85C2B" w:rsidRDefault="00000000">
            <w:pPr>
              <w:widowControl/>
              <w:jc w:val="center"/>
              <w:rPr>
                <w:rFonts w:ascii="Calibri" w:hAnsi="Calibri"/>
              </w:rPr>
            </w:pPr>
            <w:r w:rsidRPr="00F85C2B">
              <w:rPr>
                <w:rFonts w:ascii="Calibri" w:hAnsi="Calibri" w:hint="eastAsia"/>
              </w:rPr>
              <w:t>甲苯</w:t>
            </w:r>
          </w:p>
        </w:tc>
        <w:tc>
          <w:tcPr>
            <w:tcW w:w="2942" w:type="dxa"/>
          </w:tcPr>
          <w:p w:rsidR="00BB347B" w:rsidRPr="00F85C2B" w:rsidRDefault="00000000">
            <w:pPr>
              <w:widowControl/>
              <w:jc w:val="center"/>
              <w:rPr>
                <w:rFonts w:ascii="Calibri" w:hAnsi="Calibri"/>
              </w:rPr>
            </w:pPr>
            <w:r w:rsidRPr="00F85C2B">
              <w:rPr>
                <w:rFonts w:ascii="Calibri" w:hAnsi="Calibri" w:hint="eastAsia"/>
              </w:rPr>
              <w:t>mg/m</w:t>
            </w:r>
            <w:r w:rsidRPr="00F85C2B">
              <w:rPr>
                <w:rFonts w:ascii="Calibri" w:hAnsi="Calibri" w:hint="eastAsia"/>
                <w:vertAlign w:val="superscript"/>
              </w:rPr>
              <w:t>3</w:t>
            </w:r>
          </w:p>
        </w:tc>
        <w:tc>
          <w:tcPr>
            <w:tcW w:w="2942" w:type="dxa"/>
          </w:tcPr>
          <w:p w:rsidR="00BB347B" w:rsidRPr="00F85C2B" w:rsidRDefault="00000000">
            <w:pPr>
              <w:widowControl/>
              <w:jc w:val="center"/>
            </w:pPr>
            <w:r w:rsidRPr="00F85C2B">
              <w:rPr>
                <w:rFonts w:ascii="Arial" w:hAnsi="Arial" w:cs="Arial"/>
              </w:rPr>
              <w:t>≤</w:t>
            </w:r>
            <w:r w:rsidRPr="00F85C2B">
              <w:rPr>
                <w:rFonts w:ascii="Calibri" w:hAnsi="Calibri" w:hint="eastAsia"/>
              </w:rPr>
              <w:t>0.24</w:t>
            </w:r>
          </w:p>
        </w:tc>
      </w:tr>
      <w:tr w:rsidR="00BB347B" w:rsidRPr="00F85C2B">
        <w:trPr>
          <w:trHeight w:val="288"/>
        </w:trPr>
        <w:tc>
          <w:tcPr>
            <w:tcW w:w="2934" w:type="dxa"/>
          </w:tcPr>
          <w:p w:rsidR="00BB347B" w:rsidRPr="00F85C2B" w:rsidRDefault="00000000">
            <w:pPr>
              <w:widowControl/>
              <w:jc w:val="center"/>
              <w:rPr>
                <w:rFonts w:ascii="Calibri" w:hAnsi="Calibri"/>
              </w:rPr>
            </w:pPr>
            <w:r w:rsidRPr="00F85C2B">
              <w:rPr>
                <w:rFonts w:ascii="Calibri" w:hAnsi="Calibri" w:hint="eastAsia"/>
              </w:rPr>
              <w:t>二甲苯</w:t>
            </w:r>
          </w:p>
        </w:tc>
        <w:tc>
          <w:tcPr>
            <w:tcW w:w="2942" w:type="dxa"/>
          </w:tcPr>
          <w:p w:rsidR="00BB347B" w:rsidRPr="00F85C2B" w:rsidRDefault="00000000">
            <w:pPr>
              <w:widowControl/>
              <w:jc w:val="center"/>
              <w:rPr>
                <w:rFonts w:ascii="Calibri" w:hAnsi="Calibri"/>
              </w:rPr>
            </w:pPr>
            <w:r w:rsidRPr="00F85C2B">
              <w:rPr>
                <w:rFonts w:ascii="Calibri" w:hAnsi="Calibri" w:hint="eastAsia"/>
              </w:rPr>
              <w:t>mg/m</w:t>
            </w:r>
            <w:r w:rsidRPr="00F85C2B">
              <w:rPr>
                <w:rFonts w:ascii="Calibri" w:hAnsi="Calibri" w:hint="eastAsia"/>
                <w:vertAlign w:val="superscript"/>
              </w:rPr>
              <w:t>3</w:t>
            </w:r>
          </w:p>
        </w:tc>
        <w:tc>
          <w:tcPr>
            <w:tcW w:w="2942" w:type="dxa"/>
          </w:tcPr>
          <w:p w:rsidR="00BB347B" w:rsidRPr="00F85C2B" w:rsidRDefault="00000000">
            <w:pPr>
              <w:widowControl/>
              <w:jc w:val="center"/>
            </w:pPr>
            <w:r w:rsidRPr="00F85C2B">
              <w:rPr>
                <w:rFonts w:ascii="Arial" w:hAnsi="Arial" w:cs="Arial"/>
              </w:rPr>
              <w:t>≤</w:t>
            </w:r>
            <w:r w:rsidRPr="00F85C2B">
              <w:rPr>
                <w:rFonts w:ascii="Calibri" w:hAnsi="Calibri" w:hint="eastAsia"/>
              </w:rPr>
              <w:t>0.24</w:t>
            </w:r>
          </w:p>
        </w:tc>
      </w:tr>
      <w:tr w:rsidR="00BB347B" w:rsidRPr="00F85C2B">
        <w:trPr>
          <w:trHeight w:val="298"/>
        </w:trPr>
        <w:tc>
          <w:tcPr>
            <w:tcW w:w="2934" w:type="dxa"/>
          </w:tcPr>
          <w:p w:rsidR="00BB347B" w:rsidRPr="00F85C2B" w:rsidRDefault="00000000">
            <w:pPr>
              <w:widowControl/>
              <w:jc w:val="center"/>
              <w:rPr>
                <w:rFonts w:ascii="Calibri" w:hAnsi="Calibri"/>
              </w:rPr>
            </w:pPr>
            <w:r w:rsidRPr="00F85C2B">
              <w:rPr>
                <w:rFonts w:ascii="Calibri" w:hAnsi="Calibri" w:hint="eastAsia"/>
              </w:rPr>
              <w:t>总挥发性有机物</w:t>
            </w:r>
          </w:p>
        </w:tc>
        <w:tc>
          <w:tcPr>
            <w:tcW w:w="2942" w:type="dxa"/>
          </w:tcPr>
          <w:p w:rsidR="00BB347B" w:rsidRPr="00F85C2B" w:rsidRDefault="00000000">
            <w:pPr>
              <w:widowControl/>
              <w:jc w:val="center"/>
              <w:rPr>
                <w:rFonts w:ascii="Calibri" w:hAnsi="Calibri"/>
              </w:rPr>
            </w:pPr>
            <w:r w:rsidRPr="00F85C2B">
              <w:rPr>
                <w:rFonts w:ascii="Calibri" w:hAnsi="Calibri" w:hint="eastAsia"/>
              </w:rPr>
              <w:t>mg/m</w:t>
            </w:r>
            <w:r w:rsidRPr="00F85C2B">
              <w:rPr>
                <w:rFonts w:ascii="Calibri" w:hAnsi="Calibri" w:hint="eastAsia"/>
                <w:vertAlign w:val="superscript"/>
              </w:rPr>
              <w:t>3</w:t>
            </w:r>
          </w:p>
        </w:tc>
        <w:tc>
          <w:tcPr>
            <w:tcW w:w="2942" w:type="dxa"/>
          </w:tcPr>
          <w:p w:rsidR="00BB347B" w:rsidRPr="00F85C2B" w:rsidRDefault="00000000">
            <w:pPr>
              <w:widowControl/>
              <w:jc w:val="center"/>
            </w:pPr>
            <w:r w:rsidRPr="00F85C2B">
              <w:rPr>
                <w:rFonts w:ascii="Arial" w:hAnsi="Arial" w:cs="Arial"/>
              </w:rPr>
              <w:t>≤</w:t>
            </w:r>
            <w:r w:rsidRPr="00F85C2B">
              <w:rPr>
                <w:rFonts w:ascii="Calibri" w:hAnsi="Calibri" w:hint="eastAsia"/>
              </w:rPr>
              <w:t>0.60</w:t>
            </w:r>
          </w:p>
        </w:tc>
      </w:tr>
    </w:tbl>
    <w:p w:rsidR="00BB347B" w:rsidRPr="00F85C2B" w:rsidRDefault="00BB347B"/>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A.0.3 旅客列车环境的空气质量控制目标应符合</w:t>
      </w:r>
      <w:proofErr w:type="gramStart"/>
      <w:r w:rsidRPr="00F85C2B">
        <w:rPr>
          <w:rFonts w:ascii="宋体" w:hAnsi="宋体" w:hint="eastAsia"/>
          <w:b/>
          <w:bCs/>
          <w:color w:val="auto"/>
          <w:sz w:val="24"/>
        </w:rPr>
        <w:t>现行行业</w:t>
      </w:r>
      <w:proofErr w:type="gramEnd"/>
      <w:r w:rsidRPr="00F85C2B">
        <w:rPr>
          <w:rFonts w:ascii="宋体" w:hAnsi="宋体" w:hint="eastAsia"/>
          <w:b/>
          <w:bCs/>
          <w:color w:val="auto"/>
          <w:sz w:val="24"/>
        </w:rPr>
        <w:t>标准《机车车辆非金属材料及室内空气有害物质限量》TB/T 3139和《旅客列车卫生及检测技术规定》TB/T</w:t>
      </w:r>
      <w:r w:rsidRPr="00F85C2B">
        <w:rPr>
          <w:rFonts w:ascii="宋体" w:hAnsi="宋体"/>
          <w:b/>
          <w:bCs/>
          <w:color w:val="auto"/>
          <w:sz w:val="24"/>
        </w:rPr>
        <w:t xml:space="preserve"> </w:t>
      </w:r>
      <w:r w:rsidRPr="00F85C2B">
        <w:rPr>
          <w:rFonts w:ascii="宋体" w:hAnsi="宋体" w:hint="eastAsia"/>
          <w:b/>
          <w:bCs/>
          <w:color w:val="auto"/>
          <w:sz w:val="24"/>
        </w:rPr>
        <w:t>1932中的相关规定，见表</w:t>
      </w:r>
      <w:r w:rsidRPr="00F85C2B">
        <w:rPr>
          <w:rFonts w:hint="eastAsia"/>
        </w:rPr>
        <w:t>A.0.3</w:t>
      </w:r>
      <w:r w:rsidRPr="00F85C2B">
        <w:rPr>
          <w:rFonts w:ascii="宋体" w:hAnsi="宋体" w:hint="eastAsia"/>
          <w:b/>
          <w:bCs/>
          <w:color w:val="auto"/>
          <w:sz w:val="24"/>
        </w:rPr>
        <w:t>。</w:t>
      </w:r>
    </w:p>
    <w:p w:rsidR="00BB347B" w:rsidRPr="00F85C2B" w:rsidRDefault="00000000">
      <w:pPr>
        <w:widowControl/>
        <w:jc w:val="center"/>
        <w:rPr>
          <w:vertAlign w:val="superscript"/>
        </w:rPr>
      </w:pPr>
      <w:r w:rsidRPr="00F85C2B">
        <w:rPr>
          <w:rFonts w:hint="eastAsia"/>
        </w:rPr>
        <w:t>表</w:t>
      </w:r>
      <w:r w:rsidRPr="00F85C2B">
        <w:rPr>
          <w:rFonts w:hint="eastAsia"/>
        </w:rPr>
        <w:t xml:space="preserve">A. 0.3  </w:t>
      </w:r>
      <w:r w:rsidRPr="00F85C2B">
        <w:rPr>
          <w:rFonts w:hint="eastAsia"/>
        </w:rPr>
        <w:t>旅客列车空气质量控制要求</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2776"/>
        <w:gridCol w:w="2776"/>
      </w:tblGrid>
      <w:tr w:rsidR="00BB347B" w:rsidRPr="00F85C2B">
        <w:tc>
          <w:tcPr>
            <w:tcW w:w="2767" w:type="dxa"/>
          </w:tcPr>
          <w:p w:rsidR="00BB347B" w:rsidRPr="00F85C2B" w:rsidRDefault="00000000">
            <w:pPr>
              <w:widowControl/>
              <w:jc w:val="center"/>
              <w:rPr>
                <w:rFonts w:ascii="Calibri" w:hAnsi="Calibri"/>
              </w:rPr>
            </w:pPr>
            <w:r w:rsidRPr="00F85C2B">
              <w:rPr>
                <w:rFonts w:ascii="Calibri" w:hAnsi="Calibri" w:hint="eastAsia"/>
              </w:rPr>
              <w:t>项目</w:t>
            </w:r>
          </w:p>
        </w:tc>
        <w:tc>
          <w:tcPr>
            <w:tcW w:w="2776" w:type="dxa"/>
          </w:tcPr>
          <w:p w:rsidR="00BB347B" w:rsidRPr="00F85C2B" w:rsidRDefault="00000000">
            <w:pPr>
              <w:widowControl/>
              <w:jc w:val="center"/>
              <w:rPr>
                <w:rFonts w:ascii="Calibri" w:hAnsi="Calibri"/>
              </w:rPr>
            </w:pPr>
            <w:r w:rsidRPr="00F85C2B">
              <w:rPr>
                <w:rFonts w:ascii="Calibri" w:hAnsi="Calibri" w:hint="eastAsia"/>
              </w:rPr>
              <w:t>单位</w:t>
            </w:r>
          </w:p>
        </w:tc>
        <w:tc>
          <w:tcPr>
            <w:tcW w:w="2776" w:type="dxa"/>
          </w:tcPr>
          <w:p w:rsidR="00BB347B" w:rsidRPr="00F85C2B" w:rsidRDefault="00000000">
            <w:pPr>
              <w:widowControl/>
              <w:jc w:val="center"/>
              <w:rPr>
                <w:rFonts w:ascii="Calibri" w:hAnsi="Calibri"/>
              </w:rPr>
            </w:pPr>
            <w:r w:rsidRPr="00F85C2B">
              <w:rPr>
                <w:rFonts w:ascii="Calibri" w:hAnsi="Calibri" w:hint="eastAsia"/>
              </w:rPr>
              <w:t>标准值</w:t>
            </w:r>
          </w:p>
        </w:tc>
      </w:tr>
      <w:tr w:rsidR="00BB347B" w:rsidRPr="00F85C2B">
        <w:tc>
          <w:tcPr>
            <w:tcW w:w="2767" w:type="dxa"/>
            <w:vAlign w:val="center"/>
          </w:tcPr>
          <w:p w:rsidR="00BB347B" w:rsidRPr="00F85C2B" w:rsidRDefault="00000000">
            <w:pPr>
              <w:widowControl/>
              <w:jc w:val="center"/>
              <w:rPr>
                <w:rFonts w:ascii="Calibri" w:hAnsi="Calibri"/>
              </w:rPr>
            </w:pPr>
            <w:r w:rsidRPr="00F85C2B">
              <w:rPr>
                <w:rFonts w:ascii="Calibri" w:hAnsi="Calibri" w:hint="eastAsia"/>
              </w:rPr>
              <w:t>一氧化碳</w:t>
            </w:r>
          </w:p>
        </w:tc>
        <w:tc>
          <w:tcPr>
            <w:tcW w:w="2776" w:type="dxa"/>
          </w:tcPr>
          <w:p w:rsidR="00BB347B" w:rsidRPr="00F85C2B" w:rsidRDefault="00000000">
            <w:pPr>
              <w:widowControl/>
              <w:jc w:val="center"/>
              <w:rPr>
                <w:rFonts w:ascii="Calibri" w:hAnsi="Calibri"/>
              </w:rPr>
            </w:pPr>
            <w:r w:rsidRPr="00F85C2B">
              <w:rPr>
                <w:rFonts w:ascii="Calibri" w:hAnsi="Calibri" w:hint="eastAsia"/>
              </w:rPr>
              <w:t>mg/m</w:t>
            </w:r>
            <w:r w:rsidRPr="00F85C2B">
              <w:rPr>
                <w:rFonts w:ascii="Calibri" w:hAnsi="Calibri" w:hint="eastAsia"/>
                <w:vertAlign w:val="superscript"/>
              </w:rPr>
              <w:t>3</w:t>
            </w:r>
          </w:p>
        </w:tc>
        <w:tc>
          <w:tcPr>
            <w:tcW w:w="2776" w:type="dxa"/>
          </w:tcPr>
          <w:p w:rsidR="00BB347B" w:rsidRPr="00F85C2B" w:rsidRDefault="00000000">
            <w:pPr>
              <w:widowControl/>
              <w:jc w:val="center"/>
            </w:pPr>
            <w:r w:rsidRPr="00F85C2B">
              <w:rPr>
                <w:rFonts w:ascii="Arial" w:hAnsi="Arial" w:cs="Arial"/>
              </w:rPr>
              <w:t>≤</w:t>
            </w:r>
            <w:r w:rsidRPr="00F85C2B">
              <w:rPr>
                <w:rFonts w:ascii="Arial" w:hAnsi="Arial" w:cs="Arial" w:hint="eastAsia"/>
              </w:rPr>
              <w:t>10</w:t>
            </w:r>
          </w:p>
        </w:tc>
      </w:tr>
      <w:tr w:rsidR="00BB347B" w:rsidRPr="00F85C2B">
        <w:tc>
          <w:tcPr>
            <w:tcW w:w="2767" w:type="dxa"/>
            <w:vAlign w:val="center"/>
          </w:tcPr>
          <w:p w:rsidR="00BB347B" w:rsidRPr="00F85C2B" w:rsidRDefault="00000000">
            <w:pPr>
              <w:widowControl/>
              <w:jc w:val="center"/>
              <w:rPr>
                <w:rFonts w:ascii="Calibri" w:hAnsi="Calibri"/>
              </w:rPr>
            </w:pPr>
            <w:r w:rsidRPr="00F85C2B">
              <w:rPr>
                <w:rFonts w:ascii="Calibri" w:hAnsi="Calibri" w:hint="eastAsia"/>
              </w:rPr>
              <w:t>二氧化碳</w:t>
            </w:r>
          </w:p>
        </w:tc>
        <w:tc>
          <w:tcPr>
            <w:tcW w:w="2776" w:type="dxa"/>
          </w:tcPr>
          <w:p w:rsidR="00BB347B" w:rsidRPr="00F85C2B" w:rsidRDefault="00000000">
            <w:pPr>
              <w:widowControl/>
              <w:jc w:val="center"/>
              <w:rPr>
                <w:rFonts w:ascii="Calibri" w:hAnsi="Calibri"/>
              </w:rPr>
            </w:pPr>
            <w:r w:rsidRPr="00F85C2B">
              <w:rPr>
                <w:rFonts w:ascii="Calibri" w:hAnsi="Calibri" w:hint="eastAsia"/>
              </w:rPr>
              <w:t>%</w:t>
            </w:r>
          </w:p>
        </w:tc>
        <w:tc>
          <w:tcPr>
            <w:tcW w:w="2776" w:type="dxa"/>
          </w:tcPr>
          <w:p w:rsidR="00BB347B" w:rsidRPr="00F85C2B" w:rsidRDefault="00000000">
            <w:pPr>
              <w:widowControl/>
              <w:jc w:val="center"/>
            </w:pPr>
            <w:r w:rsidRPr="00F85C2B">
              <w:rPr>
                <w:rFonts w:ascii="Arial" w:hAnsi="Arial" w:cs="Arial"/>
              </w:rPr>
              <w:t>≤</w:t>
            </w:r>
            <w:r w:rsidRPr="00F85C2B">
              <w:rPr>
                <w:rFonts w:ascii="Arial" w:hAnsi="Arial" w:cs="Arial" w:hint="eastAsia"/>
              </w:rPr>
              <w:t>0.15</w:t>
            </w:r>
          </w:p>
        </w:tc>
      </w:tr>
      <w:tr w:rsidR="00BB347B" w:rsidRPr="00F85C2B">
        <w:tc>
          <w:tcPr>
            <w:tcW w:w="2767" w:type="dxa"/>
            <w:vAlign w:val="center"/>
          </w:tcPr>
          <w:p w:rsidR="00BB347B" w:rsidRPr="00F85C2B" w:rsidRDefault="00000000">
            <w:pPr>
              <w:widowControl/>
              <w:jc w:val="center"/>
              <w:rPr>
                <w:rFonts w:ascii="Calibri" w:hAnsi="Calibri"/>
              </w:rPr>
            </w:pPr>
            <w:r w:rsidRPr="00F85C2B">
              <w:rPr>
                <w:rFonts w:ascii="Calibri" w:hAnsi="Calibri" w:hint="eastAsia"/>
              </w:rPr>
              <w:t>总挥发性有机物</w:t>
            </w:r>
          </w:p>
        </w:tc>
        <w:tc>
          <w:tcPr>
            <w:tcW w:w="2776" w:type="dxa"/>
          </w:tcPr>
          <w:p w:rsidR="00BB347B" w:rsidRPr="00F85C2B" w:rsidRDefault="00000000">
            <w:pPr>
              <w:widowControl/>
              <w:jc w:val="center"/>
              <w:rPr>
                <w:rFonts w:ascii="Calibri" w:hAnsi="Calibri"/>
              </w:rPr>
            </w:pPr>
            <w:r w:rsidRPr="00F85C2B">
              <w:rPr>
                <w:rFonts w:ascii="Calibri" w:hAnsi="Calibri" w:hint="eastAsia"/>
              </w:rPr>
              <w:t>mg/m</w:t>
            </w:r>
            <w:r w:rsidRPr="00F85C2B">
              <w:rPr>
                <w:rFonts w:ascii="Calibri" w:hAnsi="Calibri" w:hint="eastAsia"/>
                <w:vertAlign w:val="superscript"/>
              </w:rPr>
              <w:t>3</w:t>
            </w:r>
          </w:p>
        </w:tc>
        <w:tc>
          <w:tcPr>
            <w:tcW w:w="2776" w:type="dxa"/>
          </w:tcPr>
          <w:p w:rsidR="00BB347B" w:rsidRPr="00F85C2B" w:rsidRDefault="00000000">
            <w:pPr>
              <w:widowControl/>
              <w:jc w:val="center"/>
            </w:pPr>
            <w:r w:rsidRPr="00F85C2B">
              <w:rPr>
                <w:rFonts w:ascii="Arial" w:hAnsi="Arial" w:cs="Arial"/>
              </w:rPr>
              <w:t>≤</w:t>
            </w:r>
            <w:r w:rsidRPr="00F85C2B">
              <w:rPr>
                <w:rFonts w:ascii="Arial" w:hAnsi="Arial" w:cs="Arial" w:hint="eastAsia"/>
              </w:rPr>
              <w:t>0.60</w:t>
            </w:r>
          </w:p>
        </w:tc>
      </w:tr>
      <w:tr w:rsidR="00BB347B" w:rsidRPr="00F85C2B">
        <w:tc>
          <w:tcPr>
            <w:tcW w:w="2767" w:type="dxa"/>
            <w:vAlign w:val="center"/>
          </w:tcPr>
          <w:p w:rsidR="00BB347B" w:rsidRPr="00F85C2B" w:rsidRDefault="00000000">
            <w:pPr>
              <w:widowControl/>
              <w:jc w:val="center"/>
              <w:rPr>
                <w:rFonts w:ascii="Calibri" w:hAnsi="Calibri"/>
              </w:rPr>
            </w:pPr>
            <w:r w:rsidRPr="00F85C2B">
              <w:rPr>
                <w:rFonts w:ascii="Calibri" w:hAnsi="Calibri" w:hint="eastAsia"/>
              </w:rPr>
              <w:t>甲醛</w:t>
            </w:r>
          </w:p>
        </w:tc>
        <w:tc>
          <w:tcPr>
            <w:tcW w:w="2776" w:type="dxa"/>
          </w:tcPr>
          <w:p w:rsidR="00BB347B" w:rsidRPr="00F85C2B" w:rsidRDefault="00000000">
            <w:pPr>
              <w:widowControl/>
              <w:jc w:val="center"/>
              <w:rPr>
                <w:rFonts w:ascii="Calibri" w:hAnsi="Calibri"/>
              </w:rPr>
            </w:pPr>
            <w:r w:rsidRPr="00F85C2B">
              <w:rPr>
                <w:rFonts w:ascii="Calibri" w:hAnsi="Calibri" w:hint="eastAsia"/>
              </w:rPr>
              <w:t>mg/m</w:t>
            </w:r>
            <w:r w:rsidRPr="00F85C2B">
              <w:rPr>
                <w:rFonts w:ascii="Calibri" w:hAnsi="Calibri" w:hint="eastAsia"/>
                <w:vertAlign w:val="superscript"/>
              </w:rPr>
              <w:t>3</w:t>
            </w:r>
          </w:p>
        </w:tc>
        <w:tc>
          <w:tcPr>
            <w:tcW w:w="2776" w:type="dxa"/>
          </w:tcPr>
          <w:p w:rsidR="00BB347B" w:rsidRPr="00F85C2B" w:rsidRDefault="00000000">
            <w:pPr>
              <w:widowControl/>
              <w:jc w:val="center"/>
            </w:pPr>
            <w:r w:rsidRPr="00F85C2B">
              <w:rPr>
                <w:rFonts w:ascii="Arial" w:hAnsi="Arial" w:cs="Arial"/>
              </w:rPr>
              <w:t>≤</w:t>
            </w:r>
            <w:r w:rsidRPr="00F85C2B">
              <w:rPr>
                <w:rFonts w:ascii="Arial" w:hAnsi="Arial" w:cs="Arial" w:hint="eastAsia"/>
              </w:rPr>
              <w:t>0.10</w:t>
            </w:r>
          </w:p>
        </w:tc>
      </w:tr>
      <w:tr w:rsidR="00BB347B" w:rsidRPr="00F85C2B">
        <w:tc>
          <w:tcPr>
            <w:tcW w:w="2767" w:type="dxa"/>
            <w:vAlign w:val="center"/>
          </w:tcPr>
          <w:p w:rsidR="00BB347B" w:rsidRPr="00F85C2B" w:rsidRDefault="00000000">
            <w:pPr>
              <w:widowControl/>
              <w:jc w:val="center"/>
              <w:rPr>
                <w:rFonts w:ascii="Calibri" w:hAnsi="Calibri"/>
              </w:rPr>
            </w:pPr>
            <w:r w:rsidRPr="00F85C2B">
              <w:rPr>
                <w:rFonts w:ascii="Calibri" w:hAnsi="Calibri" w:hint="eastAsia"/>
              </w:rPr>
              <w:t>可吸入颗粒物</w:t>
            </w:r>
          </w:p>
        </w:tc>
        <w:tc>
          <w:tcPr>
            <w:tcW w:w="2776" w:type="dxa"/>
          </w:tcPr>
          <w:p w:rsidR="00BB347B" w:rsidRPr="00F85C2B" w:rsidRDefault="00000000">
            <w:pPr>
              <w:widowControl/>
              <w:jc w:val="center"/>
              <w:rPr>
                <w:rFonts w:ascii="Calibri" w:hAnsi="Calibri"/>
              </w:rPr>
            </w:pPr>
            <w:r w:rsidRPr="00F85C2B">
              <w:rPr>
                <w:rFonts w:ascii="Calibri" w:hAnsi="Calibri" w:hint="eastAsia"/>
              </w:rPr>
              <w:t>mg/m</w:t>
            </w:r>
            <w:r w:rsidRPr="00F85C2B">
              <w:rPr>
                <w:rFonts w:ascii="Calibri" w:hAnsi="Calibri" w:hint="eastAsia"/>
                <w:vertAlign w:val="superscript"/>
              </w:rPr>
              <w:t>3</w:t>
            </w:r>
          </w:p>
        </w:tc>
        <w:tc>
          <w:tcPr>
            <w:tcW w:w="2776" w:type="dxa"/>
          </w:tcPr>
          <w:p w:rsidR="00BB347B" w:rsidRPr="00F85C2B" w:rsidRDefault="00000000">
            <w:pPr>
              <w:widowControl/>
              <w:jc w:val="center"/>
            </w:pPr>
            <w:r w:rsidRPr="00F85C2B">
              <w:rPr>
                <w:rFonts w:ascii="Arial" w:hAnsi="Arial" w:cs="Arial"/>
              </w:rPr>
              <w:t>≤</w:t>
            </w:r>
            <w:r w:rsidRPr="00F85C2B">
              <w:rPr>
                <w:rFonts w:ascii="Calibri" w:hAnsi="Calibri" w:hint="eastAsia"/>
              </w:rPr>
              <w:t>0.25</w:t>
            </w:r>
          </w:p>
        </w:tc>
      </w:tr>
    </w:tbl>
    <w:p w:rsidR="00BB347B" w:rsidRPr="00F85C2B" w:rsidRDefault="00BB347B"/>
    <w:p w:rsidR="00BB347B" w:rsidRPr="00F85C2B" w:rsidRDefault="00000000">
      <w:pPr>
        <w:spacing w:line="360" w:lineRule="auto"/>
        <w:outlineLvl w:val="2"/>
        <w:rPr>
          <w:rFonts w:ascii="宋体" w:hAnsi="宋体"/>
          <w:b/>
          <w:bCs/>
          <w:color w:val="auto"/>
          <w:sz w:val="24"/>
        </w:rPr>
      </w:pPr>
      <w:bookmarkStart w:id="45" w:name="_Toc14958"/>
      <w:r w:rsidRPr="00F85C2B">
        <w:rPr>
          <w:rFonts w:ascii="宋体" w:hAnsi="宋体" w:hint="eastAsia"/>
          <w:b/>
          <w:bCs/>
          <w:color w:val="auto"/>
          <w:sz w:val="24"/>
        </w:rPr>
        <w:t>A.0.4 客机环境的空气质量控制目标应符合</w:t>
      </w:r>
      <w:r w:rsidRPr="00F85C2B">
        <w:rPr>
          <w:rFonts w:ascii="宋体" w:hAnsi="宋体"/>
          <w:b/>
          <w:bCs/>
          <w:color w:val="auto"/>
          <w:sz w:val="24"/>
        </w:rPr>
        <w:t>CCAR-25</w:t>
      </w:r>
      <w:r w:rsidRPr="00F85C2B">
        <w:rPr>
          <w:rFonts w:ascii="宋体" w:hAnsi="宋体" w:hint="eastAsia"/>
          <w:b/>
          <w:bCs/>
          <w:color w:val="auto"/>
          <w:sz w:val="24"/>
        </w:rPr>
        <w:t>《运输类飞机适航标准》</w:t>
      </w:r>
      <w:bookmarkEnd w:id="45"/>
    </w:p>
    <w:p w:rsidR="00BB347B" w:rsidRPr="00F85C2B" w:rsidRDefault="00BB347B">
      <w:pPr>
        <w:spacing w:line="360" w:lineRule="auto"/>
        <w:outlineLvl w:val="2"/>
        <w:rPr>
          <w:rFonts w:ascii="宋体" w:hAnsi="宋体"/>
          <w:b/>
          <w:bCs/>
          <w:color w:val="auto"/>
          <w:sz w:val="24"/>
        </w:rPr>
      </w:pPr>
    </w:p>
    <w:p w:rsidR="00BB347B" w:rsidRPr="00F85C2B" w:rsidRDefault="00000000">
      <w:pPr>
        <w:jc w:val="center"/>
      </w:pPr>
      <w:r w:rsidRPr="00F85C2B">
        <w:rPr>
          <w:rFonts w:hint="eastAsia"/>
        </w:rPr>
        <w:lastRenderedPageBreak/>
        <w:t>表</w:t>
      </w:r>
      <w:r w:rsidRPr="00F85C2B">
        <w:rPr>
          <w:rFonts w:hint="eastAsia"/>
        </w:rPr>
        <w:t xml:space="preserve">A.0. 4  </w:t>
      </w:r>
      <w:r w:rsidRPr="00F85C2B">
        <w:rPr>
          <w:rFonts w:hint="eastAsia"/>
        </w:rPr>
        <w:t>客机空气质量控制要求</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9"/>
        <w:gridCol w:w="2849"/>
      </w:tblGrid>
      <w:tr w:rsidR="00BB347B" w:rsidRPr="00F85C2B">
        <w:tc>
          <w:tcPr>
            <w:tcW w:w="2840" w:type="dxa"/>
          </w:tcPr>
          <w:p w:rsidR="00BB347B" w:rsidRPr="00F85C2B" w:rsidRDefault="00000000">
            <w:pPr>
              <w:widowControl/>
              <w:jc w:val="center"/>
              <w:rPr>
                <w:rFonts w:ascii="Calibri" w:hAnsi="Calibri"/>
              </w:rPr>
            </w:pPr>
            <w:r w:rsidRPr="00F85C2B">
              <w:rPr>
                <w:rFonts w:ascii="Calibri" w:hAnsi="Calibri" w:hint="eastAsia"/>
              </w:rPr>
              <w:t>项目</w:t>
            </w:r>
          </w:p>
        </w:tc>
        <w:tc>
          <w:tcPr>
            <w:tcW w:w="2849" w:type="dxa"/>
          </w:tcPr>
          <w:p w:rsidR="00BB347B" w:rsidRPr="00F85C2B" w:rsidRDefault="00000000">
            <w:pPr>
              <w:widowControl/>
              <w:jc w:val="center"/>
              <w:rPr>
                <w:rFonts w:ascii="Calibri" w:hAnsi="Calibri"/>
              </w:rPr>
            </w:pPr>
            <w:r w:rsidRPr="00F85C2B">
              <w:rPr>
                <w:rFonts w:ascii="Calibri" w:hAnsi="Calibri" w:hint="eastAsia"/>
              </w:rPr>
              <w:t>单位</w:t>
            </w:r>
          </w:p>
        </w:tc>
        <w:tc>
          <w:tcPr>
            <w:tcW w:w="2849" w:type="dxa"/>
          </w:tcPr>
          <w:p w:rsidR="00BB347B" w:rsidRPr="00F85C2B" w:rsidRDefault="00000000">
            <w:pPr>
              <w:widowControl/>
              <w:jc w:val="center"/>
              <w:rPr>
                <w:rFonts w:ascii="Calibri" w:hAnsi="Calibri"/>
              </w:rPr>
            </w:pPr>
            <w:r w:rsidRPr="00F85C2B">
              <w:rPr>
                <w:rFonts w:ascii="Calibri" w:hAnsi="Calibri" w:hint="eastAsia"/>
              </w:rPr>
              <w:t>标准值</w:t>
            </w:r>
          </w:p>
        </w:tc>
      </w:tr>
      <w:tr w:rsidR="00BB347B" w:rsidRPr="00F85C2B">
        <w:tc>
          <w:tcPr>
            <w:tcW w:w="2840" w:type="dxa"/>
            <w:vAlign w:val="center"/>
          </w:tcPr>
          <w:p w:rsidR="00BB347B" w:rsidRPr="00F85C2B" w:rsidRDefault="00000000">
            <w:pPr>
              <w:widowControl/>
              <w:jc w:val="center"/>
              <w:rPr>
                <w:rFonts w:ascii="Calibri" w:hAnsi="Calibri"/>
              </w:rPr>
            </w:pPr>
            <w:r w:rsidRPr="00F85C2B">
              <w:rPr>
                <w:rFonts w:ascii="Calibri" w:hAnsi="Calibri" w:hint="eastAsia"/>
              </w:rPr>
              <w:t>一氧化碳</w:t>
            </w:r>
          </w:p>
        </w:tc>
        <w:tc>
          <w:tcPr>
            <w:tcW w:w="2849" w:type="dxa"/>
          </w:tcPr>
          <w:p w:rsidR="00BB347B" w:rsidRPr="00F85C2B" w:rsidRDefault="00000000">
            <w:pPr>
              <w:widowControl/>
              <w:jc w:val="center"/>
              <w:rPr>
                <w:rFonts w:ascii="Calibri" w:hAnsi="Calibri"/>
              </w:rPr>
            </w:pPr>
            <w:r w:rsidRPr="00F85C2B">
              <w:rPr>
                <w:rFonts w:ascii="Calibri" w:hAnsi="Calibri" w:hint="eastAsia"/>
              </w:rPr>
              <w:t>ppm</w:t>
            </w:r>
          </w:p>
        </w:tc>
        <w:tc>
          <w:tcPr>
            <w:tcW w:w="2849" w:type="dxa"/>
          </w:tcPr>
          <w:p w:rsidR="00BB347B" w:rsidRPr="00F85C2B" w:rsidRDefault="00000000">
            <w:pPr>
              <w:widowControl/>
              <w:jc w:val="center"/>
            </w:pPr>
            <w:r w:rsidRPr="00F85C2B">
              <w:rPr>
                <w:rFonts w:ascii="Arial" w:hAnsi="Arial" w:cs="Arial"/>
              </w:rPr>
              <w:t>≤</w:t>
            </w:r>
            <w:r w:rsidRPr="00F85C2B">
              <w:rPr>
                <w:rFonts w:ascii="Arial" w:hAnsi="Arial" w:cs="Arial" w:hint="eastAsia"/>
              </w:rPr>
              <w:t>50</w:t>
            </w:r>
          </w:p>
        </w:tc>
      </w:tr>
      <w:tr w:rsidR="00BB347B" w:rsidRPr="00F85C2B">
        <w:tc>
          <w:tcPr>
            <w:tcW w:w="2840" w:type="dxa"/>
            <w:vAlign w:val="center"/>
          </w:tcPr>
          <w:p w:rsidR="00BB347B" w:rsidRPr="00F85C2B" w:rsidRDefault="00000000">
            <w:pPr>
              <w:widowControl/>
              <w:jc w:val="center"/>
              <w:rPr>
                <w:rFonts w:ascii="Calibri" w:hAnsi="Calibri"/>
              </w:rPr>
            </w:pPr>
            <w:r w:rsidRPr="00F85C2B">
              <w:rPr>
                <w:rFonts w:ascii="Calibri" w:hAnsi="Calibri" w:hint="eastAsia"/>
              </w:rPr>
              <w:t>二氧化碳</w:t>
            </w:r>
          </w:p>
        </w:tc>
        <w:tc>
          <w:tcPr>
            <w:tcW w:w="2849" w:type="dxa"/>
          </w:tcPr>
          <w:p w:rsidR="00BB347B" w:rsidRPr="00F85C2B" w:rsidRDefault="00000000">
            <w:pPr>
              <w:widowControl/>
              <w:rPr>
                <w:rFonts w:ascii="Calibri" w:hAnsi="Calibri"/>
              </w:rPr>
            </w:pPr>
            <w:r w:rsidRPr="00F85C2B">
              <w:rPr>
                <w:rFonts w:ascii="Calibri" w:hAnsi="Calibri" w:hint="eastAsia"/>
              </w:rPr>
              <w:t xml:space="preserve">           ppm</w:t>
            </w:r>
          </w:p>
        </w:tc>
        <w:tc>
          <w:tcPr>
            <w:tcW w:w="2849" w:type="dxa"/>
          </w:tcPr>
          <w:p w:rsidR="00BB347B" w:rsidRPr="00F85C2B" w:rsidRDefault="00000000">
            <w:pPr>
              <w:widowControl/>
              <w:jc w:val="center"/>
            </w:pPr>
            <w:r w:rsidRPr="00F85C2B">
              <w:rPr>
                <w:rFonts w:ascii="Arial" w:hAnsi="Arial" w:cs="Arial"/>
              </w:rPr>
              <w:t>≤</w:t>
            </w:r>
            <w:r w:rsidRPr="00F85C2B">
              <w:rPr>
                <w:rFonts w:ascii="Arial" w:hAnsi="Arial" w:cs="Arial" w:hint="eastAsia"/>
              </w:rPr>
              <w:t>5000</w:t>
            </w:r>
          </w:p>
        </w:tc>
      </w:tr>
      <w:tr w:rsidR="00BB347B" w:rsidRPr="00F85C2B">
        <w:tc>
          <w:tcPr>
            <w:tcW w:w="2840" w:type="dxa"/>
            <w:vAlign w:val="center"/>
          </w:tcPr>
          <w:p w:rsidR="00BB347B" w:rsidRPr="00F85C2B" w:rsidRDefault="00000000">
            <w:pPr>
              <w:widowControl/>
              <w:jc w:val="center"/>
              <w:rPr>
                <w:rFonts w:ascii="Calibri" w:hAnsi="Calibri"/>
              </w:rPr>
            </w:pPr>
            <w:r w:rsidRPr="00F85C2B">
              <w:rPr>
                <w:rFonts w:ascii="Calibri" w:hAnsi="Calibri" w:hint="eastAsia"/>
              </w:rPr>
              <w:t>臭氧</w:t>
            </w:r>
          </w:p>
        </w:tc>
        <w:tc>
          <w:tcPr>
            <w:tcW w:w="2849" w:type="dxa"/>
          </w:tcPr>
          <w:p w:rsidR="00BB347B" w:rsidRPr="00F85C2B" w:rsidRDefault="00000000">
            <w:pPr>
              <w:widowControl/>
              <w:jc w:val="center"/>
              <w:rPr>
                <w:rFonts w:ascii="Calibri" w:hAnsi="Calibri"/>
              </w:rPr>
            </w:pPr>
            <w:r w:rsidRPr="00F85C2B">
              <w:rPr>
                <w:rFonts w:ascii="Calibri" w:hAnsi="Calibri" w:hint="eastAsia"/>
              </w:rPr>
              <w:t>ppm</w:t>
            </w:r>
          </w:p>
        </w:tc>
        <w:tc>
          <w:tcPr>
            <w:tcW w:w="2849" w:type="dxa"/>
          </w:tcPr>
          <w:p w:rsidR="00BB347B" w:rsidRPr="00F85C2B" w:rsidRDefault="00000000">
            <w:pPr>
              <w:widowControl/>
              <w:jc w:val="center"/>
            </w:pPr>
            <w:r w:rsidRPr="00F85C2B">
              <w:rPr>
                <w:rFonts w:ascii="Arial" w:hAnsi="Arial" w:cs="Arial"/>
              </w:rPr>
              <w:t>≤</w:t>
            </w:r>
            <w:r w:rsidRPr="00F85C2B">
              <w:rPr>
                <w:rFonts w:ascii="Arial" w:hAnsi="Arial" w:cs="Arial" w:hint="eastAsia"/>
              </w:rPr>
              <w:t>0.25</w:t>
            </w:r>
          </w:p>
        </w:tc>
      </w:tr>
    </w:tbl>
    <w:p w:rsidR="00BB347B" w:rsidRPr="00F85C2B" w:rsidRDefault="00BB347B"/>
    <w:p w:rsidR="00BB347B" w:rsidRPr="00F85C2B" w:rsidRDefault="00000000">
      <w:pPr>
        <w:rPr>
          <w:sz w:val="30"/>
          <w:szCs w:val="30"/>
        </w:rPr>
      </w:pPr>
      <w:bookmarkStart w:id="46" w:name="_Toc486861321"/>
      <w:bookmarkStart w:id="47" w:name="_Toc768"/>
      <w:r w:rsidRPr="00F85C2B">
        <w:rPr>
          <w:rFonts w:hint="eastAsia"/>
          <w:sz w:val="30"/>
          <w:szCs w:val="30"/>
        </w:rPr>
        <w:br w:type="page"/>
      </w:r>
    </w:p>
    <w:p w:rsidR="00BB347B" w:rsidRPr="00F85C2B" w:rsidRDefault="00000000">
      <w:pPr>
        <w:spacing w:after="240"/>
        <w:jc w:val="center"/>
        <w:outlineLvl w:val="0"/>
        <w:rPr>
          <w:rFonts w:ascii="黑体" w:eastAsia="黑体" w:hAnsi="黑体"/>
          <w:bCs/>
          <w:color w:val="auto"/>
          <w:sz w:val="36"/>
          <w:szCs w:val="32"/>
        </w:rPr>
      </w:pPr>
      <w:bookmarkStart w:id="48" w:name="_Toc4004"/>
      <w:bookmarkStart w:id="49" w:name="_Toc139039653"/>
      <w:r w:rsidRPr="00F85C2B">
        <w:rPr>
          <w:rFonts w:ascii="黑体" w:eastAsia="黑体" w:hAnsi="黑体" w:hint="eastAsia"/>
          <w:bCs/>
          <w:color w:val="auto"/>
          <w:sz w:val="36"/>
          <w:szCs w:val="32"/>
        </w:rPr>
        <w:lastRenderedPageBreak/>
        <w:t>附录B  半封闭载人环境空气污染模拟计算模型</w:t>
      </w:r>
      <w:bookmarkEnd w:id="41"/>
      <w:bookmarkEnd w:id="46"/>
      <w:bookmarkEnd w:id="47"/>
      <w:bookmarkEnd w:id="48"/>
      <w:bookmarkEnd w:id="49"/>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B.0.1   在半封闭载人环境中空气污染物应满足质量平衡关系，对于可</w:t>
      </w:r>
      <w:proofErr w:type="gramStart"/>
      <w:r w:rsidRPr="00F85C2B">
        <w:rPr>
          <w:rFonts w:ascii="宋体" w:hAnsi="宋体" w:hint="eastAsia"/>
          <w:b/>
          <w:bCs/>
          <w:color w:val="auto"/>
          <w:sz w:val="24"/>
        </w:rPr>
        <w:t>看做</w:t>
      </w:r>
      <w:proofErr w:type="gramEnd"/>
      <w:r w:rsidRPr="00F85C2B">
        <w:rPr>
          <w:rFonts w:ascii="宋体" w:hAnsi="宋体" w:hint="eastAsia"/>
          <w:b/>
          <w:bCs/>
          <w:color w:val="auto"/>
          <w:sz w:val="24"/>
        </w:rPr>
        <w:t>均匀混合的空间，污染浓度应按下式</w:t>
      </w:r>
      <w:r w:rsidRPr="00F85C2B">
        <w:rPr>
          <w:rFonts w:hint="eastAsia"/>
          <w:sz w:val="24"/>
        </w:rPr>
        <w:t xml:space="preserve"> B.0.1</w:t>
      </w:r>
      <w:r w:rsidRPr="00F85C2B">
        <w:rPr>
          <w:rFonts w:ascii="宋体" w:hAnsi="宋体" w:hint="eastAsia"/>
          <w:b/>
          <w:bCs/>
          <w:color w:val="auto"/>
          <w:sz w:val="24"/>
        </w:rPr>
        <w:t>计算：</w:t>
      </w:r>
    </w:p>
    <w:p w:rsidR="00BB347B" w:rsidRPr="00F85C2B" w:rsidRDefault="00000000">
      <w:pPr>
        <w:spacing w:line="360" w:lineRule="auto"/>
        <w:ind w:firstLineChars="400" w:firstLine="840"/>
        <w:rPr>
          <w:position w:val="-24"/>
        </w:rPr>
      </w:pPr>
      <w:r w:rsidRPr="00F85C2B">
        <w:rPr>
          <w:rFonts w:hint="eastAsia"/>
          <w:position w:val="-28"/>
        </w:rPr>
        <w:object w:dxaOrig="4380" w:dyaOrig="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37.5pt" o:ole="">
            <v:imagedata r:id="rId14" o:title=""/>
          </v:shape>
          <o:OLEObject Type="Embed" ProgID="Equation.3" ShapeID="_x0000_i1025" DrawAspect="Content" ObjectID="_1753186836" r:id="rId15"/>
        </w:object>
      </w:r>
      <w:r w:rsidRPr="00F85C2B">
        <w:rPr>
          <w:rFonts w:hint="eastAsia"/>
        </w:rPr>
        <w:t xml:space="preserve">                              </w:t>
      </w:r>
      <w:r w:rsidRPr="00F85C2B">
        <w:rPr>
          <w:rFonts w:hint="eastAsia"/>
          <w:sz w:val="24"/>
        </w:rPr>
        <w:t xml:space="preserve">   B.0.1    </w:t>
      </w:r>
      <w:r w:rsidRPr="00F85C2B">
        <w:rPr>
          <w:rFonts w:hint="eastAsia"/>
        </w:rPr>
        <w:t xml:space="preserve">  </w:t>
      </w:r>
    </w:p>
    <w:p w:rsidR="00BB347B" w:rsidRPr="00F85C2B" w:rsidRDefault="00000000">
      <w:pPr>
        <w:spacing w:line="360" w:lineRule="auto"/>
        <w:ind w:leftChars="303" w:left="636"/>
      </w:pPr>
      <w:r w:rsidRPr="00F85C2B">
        <w:rPr>
          <w:rFonts w:hint="eastAsia"/>
        </w:rPr>
        <w:t>其中：</w:t>
      </w:r>
    </w:p>
    <w:p w:rsidR="00BB347B" w:rsidRPr="00F85C2B" w:rsidRDefault="00000000">
      <w:pPr>
        <w:spacing w:line="360" w:lineRule="auto"/>
        <w:ind w:leftChars="303" w:left="636" w:firstLineChars="200" w:firstLine="420"/>
      </w:pPr>
      <w:r w:rsidRPr="00F85C2B">
        <w:rPr>
          <w:rFonts w:hint="eastAsia"/>
        </w:rPr>
        <w:t>V</w:t>
      </w:r>
      <w:r w:rsidRPr="00F85C2B">
        <w:rPr>
          <w:rFonts w:hint="eastAsia"/>
        </w:rPr>
        <w:t>：舱内空间体积（</w:t>
      </w:r>
      <w:r w:rsidRPr="00F85C2B">
        <w:rPr>
          <w:rFonts w:hint="eastAsia"/>
        </w:rPr>
        <w:t>m</w:t>
      </w:r>
      <w:r w:rsidRPr="00F85C2B">
        <w:rPr>
          <w:vertAlign w:val="superscript"/>
        </w:rPr>
        <w:t>3</w:t>
      </w:r>
      <w:r w:rsidRPr="00F85C2B">
        <w:rPr>
          <w:rFonts w:hint="eastAsia"/>
        </w:rPr>
        <w:t>）</w:t>
      </w:r>
    </w:p>
    <w:p w:rsidR="00BB347B" w:rsidRPr="00F85C2B" w:rsidRDefault="00000000">
      <w:pPr>
        <w:spacing w:line="360" w:lineRule="auto"/>
        <w:ind w:leftChars="303" w:left="636"/>
      </w:pPr>
      <w:r w:rsidRPr="00F85C2B">
        <w:rPr>
          <w:rFonts w:hint="eastAsia"/>
        </w:rPr>
        <w:t>C</w:t>
      </w:r>
      <w:r w:rsidRPr="00F85C2B">
        <w:rPr>
          <w:rFonts w:hint="eastAsia"/>
          <w:vertAlign w:val="subscript"/>
        </w:rPr>
        <w:t>i</w:t>
      </w:r>
      <w:r w:rsidRPr="00F85C2B">
        <w:rPr>
          <w:rFonts w:hint="eastAsia"/>
        </w:rPr>
        <w:t xml:space="preserve">(t) </w:t>
      </w:r>
      <w:r w:rsidRPr="00F85C2B">
        <w:rPr>
          <w:rFonts w:hint="eastAsia"/>
        </w:rPr>
        <w:t>：</w:t>
      </w:r>
      <w:r w:rsidRPr="00F85C2B">
        <w:rPr>
          <w:rFonts w:hint="eastAsia"/>
        </w:rPr>
        <w:t xml:space="preserve"> </w:t>
      </w:r>
      <w:r w:rsidRPr="00F85C2B">
        <w:rPr>
          <w:rFonts w:hint="eastAsia"/>
        </w:rPr>
        <w:t>舱内污染物浓度</w:t>
      </w:r>
      <w:r w:rsidRPr="00F85C2B">
        <w:rPr>
          <w:rFonts w:hint="eastAsia"/>
        </w:rPr>
        <w:t xml:space="preserve"> (mg/m</w:t>
      </w:r>
      <w:r w:rsidRPr="00F85C2B">
        <w:rPr>
          <w:vertAlign w:val="superscript"/>
        </w:rPr>
        <w:t>3</w:t>
      </w:r>
      <w:r w:rsidRPr="00F85C2B">
        <w:rPr>
          <w:rFonts w:hint="eastAsia"/>
        </w:rPr>
        <w:t>)</w:t>
      </w:r>
    </w:p>
    <w:p w:rsidR="00BB347B" w:rsidRPr="00F85C2B" w:rsidRDefault="00000000">
      <w:pPr>
        <w:spacing w:line="360" w:lineRule="auto"/>
        <w:ind w:firstLineChars="500" w:firstLine="1050"/>
      </w:pPr>
      <w:r w:rsidRPr="00F85C2B">
        <w:rPr>
          <w:rFonts w:hint="eastAsia"/>
        </w:rPr>
        <w:t>t</w:t>
      </w:r>
      <w:r w:rsidRPr="00F85C2B">
        <w:rPr>
          <w:rFonts w:hint="eastAsia"/>
        </w:rPr>
        <w:t>：</w:t>
      </w:r>
      <w:r w:rsidRPr="00F85C2B">
        <w:rPr>
          <w:rFonts w:hint="eastAsia"/>
        </w:rPr>
        <w:t xml:space="preserve"> </w:t>
      </w:r>
      <w:r w:rsidRPr="00F85C2B">
        <w:rPr>
          <w:rFonts w:hint="eastAsia"/>
        </w:rPr>
        <w:t>时间</w:t>
      </w:r>
      <w:r w:rsidRPr="00F85C2B">
        <w:rPr>
          <w:rFonts w:hint="eastAsia"/>
        </w:rPr>
        <w:t xml:space="preserve">    </w:t>
      </w:r>
      <w:r w:rsidRPr="00F85C2B">
        <w:rPr>
          <w:rFonts w:hint="eastAsia"/>
        </w:rPr>
        <w:t>（</w:t>
      </w:r>
      <w:r w:rsidRPr="00F85C2B">
        <w:rPr>
          <w:rFonts w:hint="eastAsia"/>
        </w:rPr>
        <w:t>h</w:t>
      </w:r>
      <w:r w:rsidRPr="00F85C2B">
        <w:rPr>
          <w:rFonts w:hint="eastAsia"/>
        </w:rPr>
        <w:t>）</w:t>
      </w:r>
    </w:p>
    <w:p w:rsidR="00BB347B" w:rsidRPr="00F85C2B" w:rsidRDefault="00000000">
      <w:pPr>
        <w:spacing w:line="360" w:lineRule="auto"/>
        <w:ind w:leftChars="303" w:left="636"/>
      </w:pPr>
      <w:r w:rsidRPr="00F85C2B">
        <w:rPr>
          <w:rFonts w:hint="eastAsia"/>
        </w:rPr>
        <w:t>Q</w:t>
      </w:r>
      <w:r w:rsidRPr="00F85C2B">
        <w:rPr>
          <w:rFonts w:hint="eastAsia"/>
          <w:vertAlign w:val="subscript"/>
        </w:rPr>
        <w:t>s</w:t>
      </w:r>
      <w:r w:rsidRPr="00F85C2B">
        <w:rPr>
          <w:rFonts w:hint="eastAsia"/>
        </w:rPr>
        <w:t>(t)</w:t>
      </w:r>
      <w:r w:rsidRPr="00F85C2B">
        <w:rPr>
          <w:rFonts w:hint="eastAsia"/>
        </w:rPr>
        <w:t>：</w:t>
      </w:r>
      <w:r w:rsidRPr="00F85C2B">
        <w:rPr>
          <w:rFonts w:hint="eastAsia"/>
        </w:rPr>
        <w:t xml:space="preserve">  </w:t>
      </w:r>
      <w:r w:rsidRPr="00F85C2B">
        <w:rPr>
          <w:rFonts w:hint="eastAsia"/>
        </w:rPr>
        <w:t>舱内的通风量（</w:t>
      </w:r>
      <w:r w:rsidRPr="00F85C2B">
        <w:rPr>
          <w:rFonts w:hint="eastAsia"/>
        </w:rPr>
        <w:t>m</w:t>
      </w:r>
      <w:r w:rsidRPr="00F85C2B">
        <w:rPr>
          <w:vertAlign w:val="superscript"/>
        </w:rPr>
        <w:t>3</w:t>
      </w:r>
      <w:r w:rsidRPr="00F85C2B">
        <w:rPr>
          <w:rFonts w:hint="eastAsia"/>
        </w:rPr>
        <w:t>/h</w:t>
      </w:r>
      <w:r w:rsidRPr="00F85C2B">
        <w:rPr>
          <w:rFonts w:hint="eastAsia"/>
        </w:rPr>
        <w:t>）</w:t>
      </w:r>
    </w:p>
    <w:p w:rsidR="00BB347B" w:rsidRPr="00F85C2B" w:rsidRDefault="00000000">
      <w:pPr>
        <w:spacing w:line="360" w:lineRule="auto"/>
        <w:ind w:leftChars="303" w:left="636"/>
      </w:pPr>
      <w:r w:rsidRPr="00F85C2B">
        <w:rPr>
          <w:rFonts w:hint="eastAsia"/>
        </w:rPr>
        <w:t>C</w:t>
      </w:r>
      <w:r w:rsidRPr="00F85C2B">
        <w:rPr>
          <w:rFonts w:hint="eastAsia"/>
          <w:vertAlign w:val="subscript"/>
        </w:rPr>
        <w:t>s</w:t>
      </w:r>
      <w:r w:rsidRPr="00F85C2B">
        <w:rPr>
          <w:rFonts w:hint="eastAsia"/>
        </w:rPr>
        <w:t>(t)</w:t>
      </w:r>
      <w:r w:rsidRPr="00F85C2B">
        <w:rPr>
          <w:rFonts w:hint="eastAsia"/>
        </w:rPr>
        <w:t>：</w:t>
      </w:r>
      <w:r w:rsidRPr="00F85C2B">
        <w:rPr>
          <w:rFonts w:hint="eastAsia"/>
        </w:rPr>
        <w:t xml:space="preserve"> </w:t>
      </w:r>
      <w:r w:rsidRPr="00F85C2B">
        <w:t xml:space="preserve"> </w:t>
      </w:r>
      <w:r w:rsidRPr="00F85C2B">
        <w:rPr>
          <w:rFonts w:hint="eastAsia"/>
        </w:rPr>
        <w:t>通风</w:t>
      </w:r>
      <w:r w:rsidRPr="00F85C2B">
        <w:t>系统</w:t>
      </w:r>
      <w:r w:rsidRPr="00F85C2B">
        <w:rPr>
          <w:rFonts w:hint="eastAsia"/>
        </w:rPr>
        <w:t>送风污染物浓度</w:t>
      </w:r>
      <w:r w:rsidRPr="00F85C2B">
        <w:rPr>
          <w:rFonts w:hint="eastAsia"/>
        </w:rPr>
        <w:t xml:space="preserve"> (mg/m3) </w:t>
      </w:r>
    </w:p>
    <w:p w:rsidR="00BB347B" w:rsidRPr="00F85C2B" w:rsidRDefault="00000000">
      <w:pPr>
        <w:spacing w:line="360" w:lineRule="auto"/>
        <w:ind w:leftChars="303" w:left="636" w:firstLineChars="100" w:firstLine="210"/>
      </w:pPr>
      <w:r w:rsidRPr="00F85C2B">
        <w:rPr>
          <w:rFonts w:hint="eastAsia"/>
        </w:rPr>
        <w:t>S</w:t>
      </w:r>
      <w:r w:rsidRPr="00F85C2B">
        <w:rPr>
          <w:rFonts w:hint="eastAsia"/>
          <w:vertAlign w:val="subscript"/>
        </w:rPr>
        <w:t>n</w:t>
      </w:r>
      <w:r w:rsidRPr="00F85C2B">
        <w:rPr>
          <w:rFonts w:hint="eastAsia"/>
        </w:rPr>
        <w:t>：</w:t>
      </w:r>
      <w:r w:rsidRPr="00F85C2B">
        <w:rPr>
          <w:rFonts w:hint="eastAsia"/>
        </w:rPr>
        <w:t xml:space="preserve">  </w:t>
      </w:r>
      <w:proofErr w:type="gramStart"/>
      <w:r w:rsidRPr="00F85C2B">
        <w:rPr>
          <w:rFonts w:hint="eastAsia"/>
        </w:rPr>
        <w:t>参内第</w:t>
      </w:r>
      <w:proofErr w:type="gramEnd"/>
      <w:r w:rsidRPr="00F85C2B">
        <w:rPr>
          <w:rFonts w:hint="eastAsia"/>
        </w:rPr>
        <w:t>n</w:t>
      </w:r>
      <w:r w:rsidRPr="00F85C2B">
        <w:rPr>
          <w:rFonts w:hint="eastAsia"/>
        </w:rPr>
        <w:t>种污染源的数量。个数或者</w:t>
      </w:r>
      <w:r w:rsidRPr="00F85C2B">
        <w:rPr>
          <w:rFonts w:hint="eastAsia"/>
        </w:rPr>
        <w:t>m</w:t>
      </w:r>
      <w:r w:rsidRPr="00F85C2B">
        <w:rPr>
          <w:rFonts w:hint="eastAsia"/>
          <w:vertAlign w:val="superscript"/>
        </w:rPr>
        <w:t>2</w:t>
      </w:r>
      <w:r w:rsidRPr="00F85C2B">
        <w:rPr>
          <w:rFonts w:hint="eastAsia"/>
        </w:rPr>
        <w:t xml:space="preserve"> </w:t>
      </w:r>
      <w:r w:rsidRPr="00F85C2B">
        <w:rPr>
          <w:rFonts w:hint="eastAsia"/>
        </w:rPr>
        <w:t>与释放</w:t>
      </w:r>
      <w:proofErr w:type="gramStart"/>
      <w:r w:rsidRPr="00F85C2B">
        <w:rPr>
          <w:rFonts w:hint="eastAsia"/>
        </w:rPr>
        <w:t>率单位</w:t>
      </w:r>
      <w:proofErr w:type="gramEnd"/>
      <w:r w:rsidRPr="00F85C2B">
        <w:rPr>
          <w:rFonts w:hint="eastAsia"/>
        </w:rPr>
        <w:t>对应</w:t>
      </w:r>
    </w:p>
    <w:p w:rsidR="00BB347B" w:rsidRPr="00F85C2B" w:rsidRDefault="00000000">
      <w:pPr>
        <w:spacing w:line="360" w:lineRule="auto"/>
        <w:ind w:leftChars="303" w:left="636"/>
        <w:rPr>
          <w:sz w:val="28"/>
          <w:szCs w:val="28"/>
        </w:rPr>
      </w:pPr>
      <w:r w:rsidRPr="00F85C2B">
        <w:rPr>
          <w:rFonts w:hint="eastAsia"/>
        </w:rPr>
        <w:t>E(t)</w:t>
      </w:r>
      <w:r w:rsidRPr="00F85C2B">
        <w:rPr>
          <w:rFonts w:hint="eastAsia"/>
          <w:vertAlign w:val="subscript"/>
        </w:rPr>
        <w:t>n</w:t>
      </w:r>
      <w:r w:rsidRPr="00F85C2B">
        <w:rPr>
          <w:rFonts w:hint="eastAsia"/>
        </w:rPr>
        <w:t>：</w:t>
      </w:r>
      <w:r w:rsidRPr="00F85C2B">
        <w:rPr>
          <w:rFonts w:hint="eastAsia"/>
        </w:rPr>
        <w:t xml:space="preserve">  </w:t>
      </w:r>
      <w:r w:rsidRPr="00F85C2B">
        <w:rPr>
          <w:color w:val="000000"/>
        </w:rPr>
        <w:t>舱内</w:t>
      </w:r>
      <w:r w:rsidRPr="00F85C2B">
        <w:rPr>
          <w:rFonts w:hint="eastAsia"/>
          <w:color w:val="000000"/>
        </w:rPr>
        <w:t>第</w:t>
      </w:r>
      <w:r w:rsidRPr="00F85C2B">
        <w:rPr>
          <w:rFonts w:hint="eastAsia"/>
          <w:color w:val="000000"/>
        </w:rPr>
        <w:t>n</w:t>
      </w:r>
      <w:r w:rsidRPr="00F85C2B">
        <w:rPr>
          <w:rFonts w:hint="eastAsia"/>
          <w:color w:val="000000"/>
        </w:rPr>
        <w:t>种污染</w:t>
      </w:r>
      <w:r w:rsidRPr="00F85C2B">
        <w:rPr>
          <w:color w:val="000000"/>
        </w:rPr>
        <w:t>源</w:t>
      </w:r>
      <w:r w:rsidRPr="00F85C2B">
        <w:rPr>
          <w:rFonts w:hint="eastAsia"/>
          <w:color w:val="000000"/>
        </w:rPr>
        <w:t>的单位释放</w:t>
      </w:r>
      <w:r w:rsidRPr="00F85C2B">
        <w:rPr>
          <w:color w:val="000000"/>
        </w:rPr>
        <w:t>强度</w:t>
      </w:r>
      <w:r w:rsidRPr="00F85C2B">
        <w:rPr>
          <w:rFonts w:hint="eastAsia"/>
          <w:color w:val="000000"/>
        </w:rPr>
        <w:t xml:space="preserve"> </w:t>
      </w:r>
      <w:r w:rsidRPr="00F85C2B">
        <w:rPr>
          <w:rFonts w:eastAsiaTheme="minorEastAsia"/>
          <w:sz w:val="24"/>
        </w:rPr>
        <w:t>mg/(</w:t>
      </w:r>
      <w:proofErr w:type="gramStart"/>
      <w:r w:rsidRPr="00F85C2B">
        <w:rPr>
          <w:rFonts w:eastAsiaTheme="minorEastAsia" w:hint="eastAsia"/>
          <w:sz w:val="24"/>
        </w:rPr>
        <w:t>个</w:t>
      </w:r>
      <w:proofErr w:type="gramEnd"/>
      <w:r w:rsidRPr="00F85C2B">
        <w:rPr>
          <w:rFonts w:eastAsiaTheme="minorEastAsia"/>
          <w:sz w:val="24"/>
        </w:rPr>
        <w:t>·h)</w:t>
      </w:r>
      <w:r w:rsidRPr="00F85C2B">
        <w:rPr>
          <w:rFonts w:eastAsiaTheme="minorEastAsia" w:hint="eastAsia"/>
          <w:sz w:val="24"/>
        </w:rPr>
        <w:t>、</w:t>
      </w:r>
      <w:r w:rsidRPr="00F85C2B">
        <w:rPr>
          <w:rFonts w:eastAsiaTheme="minorEastAsia"/>
          <w:sz w:val="24"/>
        </w:rPr>
        <w:t>mg/(m</w:t>
      </w:r>
      <w:r w:rsidRPr="00F85C2B">
        <w:rPr>
          <w:rFonts w:eastAsiaTheme="minorEastAsia"/>
          <w:sz w:val="24"/>
          <w:vertAlign w:val="superscript"/>
        </w:rPr>
        <w:t>2</w:t>
      </w:r>
      <w:r w:rsidRPr="00F85C2B">
        <w:rPr>
          <w:rFonts w:eastAsiaTheme="minorEastAsia"/>
          <w:sz w:val="24"/>
        </w:rPr>
        <w:t>·h)</w:t>
      </w:r>
      <w:r w:rsidRPr="00F85C2B">
        <w:rPr>
          <w:rFonts w:hint="eastAsia"/>
          <w:sz w:val="24"/>
        </w:rPr>
        <w:t>；</w:t>
      </w:r>
    </w:p>
    <w:p w:rsidR="00BB347B" w:rsidRPr="00F85C2B" w:rsidRDefault="00BB347B"/>
    <w:p w:rsidR="00BB347B" w:rsidRPr="00F85C2B" w:rsidRDefault="00000000">
      <w:pPr>
        <w:spacing w:line="460" w:lineRule="exact"/>
        <w:rPr>
          <w:rFonts w:eastAsia="华文仿宋"/>
        </w:rPr>
      </w:pPr>
      <w:r w:rsidRPr="00F85C2B">
        <w:rPr>
          <w:rFonts w:ascii="华文仿宋" w:eastAsia="华文仿宋" w:hAnsi="华文仿宋" w:hint="eastAsia"/>
          <w:b/>
          <w:bCs/>
          <w:sz w:val="24"/>
        </w:rPr>
        <w:t>【</w:t>
      </w:r>
      <w:r w:rsidRPr="00F85C2B">
        <w:rPr>
          <w:rFonts w:ascii="宋体" w:hAnsi="宋体" w:cs="宋体" w:hint="eastAsia"/>
          <w:b/>
          <w:bCs/>
          <w:sz w:val="24"/>
        </w:rPr>
        <w:t>条文说明</w:t>
      </w:r>
      <w:r w:rsidRPr="00F85C2B">
        <w:rPr>
          <w:rFonts w:ascii="华文仿宋" w:eastAsia="华文仿宋" w:hAnsi="华文仿宋" w:hint="eastAsia"/>
          <w:b/>
          <w:bCs/>
          <w:sz w:val="24"/>
        </w:rPr>
        <w:t>】</w:t>
      </w:r>
      <w:r w:rsidRPr="00F85C2B">
        <w:rPr>
          <w:rFonts w:ascii="华文仿宋" w:eastAsia="华文仿宋" w:hAnsi="华文仿宋" w:hint="eastAsia"/>
          <w:sz w:val="24"/>
        </w:rPr>
        <w:t>公式B-1计算了半封闭载人环境污染物浓度的平衡过程，该公式</w:t>
      </w:r>
      <w:proofErr w:type="gramStart"/>
      <w:r w:rsidRPr="00F85C2B">
        <w:rPr>
          <w:rFonts w:ascii="华文仿宋" w:eastAsia="华文仿宋" w:hAnsi="华文仿宋" w:hint="eastAsia"/>
          <w:sz w:val="24"/>
        </w:rPr>
        <w:t>适合于单区环境</w:t>
      </w:r>
      <w:proofErr w:type="gramEnd"/>
      <w:r w:rsidRPr="00F85C2B">
        <w:rPr>
          <w:rFonts w:ascii="华文仿宋" w:eastAsia="华文仿宋" w:hAnsi="华文仿宋" w:hint="eastAsia"/>
          <w:sz w:val="24"/>
        </w:rPr>
        <w:t>或者可以看成均匀混合环境的污染物模拟计算，计算评估中要考虑到各种污染源的释放强度量，这些强度量有些是随时间变化的（例如内装材料），而有些则只和</w:t>
      </w:r>
      <w:proofErr w:type="gramStart"/>
      <w:r w:rsidRPr="00F85C2B">
        <w:rPr>
          <w:rFonts w:ascii="华文仿宋" w:eastAsia="华文仿宋" w:hAnsi="华文仿宋" w:hint="eastAsia"/>
          <w:sz w:val="24"/>
        </w:rPr>
        <w:t>源的</w:t>
      </w:r>
      <w:proofErr w:type="gramEnd"/>
      <w:r w:rsidRPr="00F85C2B">
        <w:rPr>
          <w:rFonts w:ascii="华文仿宋" w:eastAsia="华文仿宋" w:hAnsi="华文仿宋" w:hint="eastAsia"/>
          <w:sz w:val="24"/>
        </w:rPr>
        <w:t>数量相关（例如人员），不同类型源有不同的计算处理方式。</w:t>
      </w:r>
    </w:p>
    <w:p w:rsidR="00BB347B" w:rsidRPr="00F85C2B" w:rsidRDefault="00BB347B">
      <w:pPr>
        <w:autoSpaceDE w:val="0"/>
        <w:autoSpaceDN w:val="0"/>
        <w:adjustRightInd w:val="0"/>
        <w:spacing w:line="360" w:lineRule="auto"/>
        <w:rPr>
          <w:color w:val="000000"/>
        </w:rPr>
      </w:pPr>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B.0.2  半封闭载人环境中以通风系统为主要通风控制手段，当系统中有过滤器对回风进行净化处理时，系统送风的污染物浓度可按下式</w:t>
      </w:r>
      <w:r w:rsidRPr="00F85C2B">
        <w:rPr>
          <w:rFonts w:hint="eastAsia"/>
          <w:sz w:val="24"/>
        </w:rPr>
        <w:t xml:space="preserve"> B.0.2</w:t>
      </w:r>
      <w:r w:rsidRPr="00F85C2B">
        <w:rPr>
          <w:rFonts w:ascii="宋体" w:hAnsi="宋体" w:hint="eastAsia"/>
          <w:b/>
          <w:bCs/>
          <w:color w:val="auto"/>
          <w:sz w:val="24"/>
        </w:rPr>
        <w:t>计算：</w:t>
      </w:r>
    </w:p>
    <w:p w:rsidR="00BB347B" w:rsidRPr="00F85C2B" w:rsidRDefault="00000000">
      <w:pPr>
        <w:autoSpaceDE w:val="0"/>
        <w:autoSpaceDN w:val="0"/>
        <w:adjustRightInd w:val="0"/>
        <w:spacing w:line="360" w:lineRule="auto"/>
        <w:ind w:firstLineChars="200" w:firstLine="420"/>
        <w:rPr>
          <w:color w:val="000000"/>
        </w:rPr>
      </w:pPr>
      <w:r w:rsidRPr="00F85C2B">
        <w:rPr>
          <w:rFonts w:hint="eastAsia"/>
          <w:color w:val="000000"/>
          <w:position w:val="-12"/>
        </w:rPr>
        <w:object w:dxaOrig="4470" w:dyaOrig="360">
          <v:shape id="_x0000_i1026" type="#_x0000_t75" style="width:223.5pt;height:18pt" o:ole="">
            <v:imagedata r:id="rId16" o:title=""/>
          </v:shape>
          <o:OLEObject Type="Embed" ProgID="Equation.3" ShapeID="_x0000_i1026" DrawAspect="Content" ObjectID="_1753186837" r:id="rId17"/>
        </w:object>
      </w:r>
      <w:r w:rsidRPr="00F85C2B">
        <w:rPr>
          <w:rFonts w:hint="eastAsia"/>
          <w:color w:val="000000"/>
        </w:rPr>
        <w:t xml:space="preserve">                      </w:t>
      </w:r>
      <w:r w:rsidRPr="00F85C2B">
        <w:rPr>
          <w:rFonts w:hint="eastAsia"/>
          <w:sz w:val="24"/>
        </w:rPr>
        <w:t xml:space="preserve"> B.0.2   </w:t>
      </w:r>
    </w:p>
    <w:p w:rsidR="00BB347B" w:rsidRPr="00F85C2B" w:rsidRDefault="00000000">
      <w:pPr>
        <w:spacing w:line="360" w:lineRule="auto"/>
        <w:ind w:firstLineChars="200" w:firstLine="420"/>
      </w:pPr>
      <w:r w:rsidRPr="00F85C2B">
        <w:rPr>
          <w:rFonts w:hint="eastAsia"/>
        </w:rPr>
        <w:t>Q</w:t>
      </w:r>
      <w:r w:rsidRPr="00F85C2B">
        <w:rPr>
          <w:rFonts w:hint="eastAsia"/>
          <w:vertAlign w:val="subscript"/>
        </w:rPr>
        <w:t>s</w:t>
      </w:r>
      <w:r w:rsidRPr="00F85C2B">
        <w:rPr>
          <w:rFonts w:hint="eastAsia"/>
        </w:rPr>
        <w:t>(t)</w:t>
      </w:r>
      <w:r w:rsidRPr="00F85C2B">
        <w:rPr>
          <w:rFonts w:hint="eastAsia"/>
        </w:rPr>
        <w:t>：</w:t>
      </w:r>
      <w:r w:rsidRPr="00F85C2B">
        <w:rPr>
          <w:rFonts w:hint="eastAsia"/>
        </w:rPr>
        <w:t xml:space="preserve">  </w:t>
      </w:r>
      <w:r w:rsidRPr="00F85C2B">
        <w:rPr>
          <w:rFonts w:hint="eastAsia"/>
        </w:rPr>
        <w:t>舱内的送风量</w:t>
      </w:r>
      <w:r w:rsidRPr="00F85C2B">
        <w:rPr>
          <w:rFonts w:hint="eastAsia"/>
        </w:rPr>
        <w:t xml:space="preserve">          </w:t>
      </w:r>
      <w:r w:rsidRPr="00F85C2B">
        <w:rPr>
          <w:rFonts w:hint="eastAsia"/>
        </w:rPr>
        <w:t>（</w:t>
      </w:r>
      <w:r w:rsidRPr="00F85C2B">
        <w:rPr>
          <w:rFonts w:hint="eastAsia"/>
        </w:rPr>
        <w:t>m</w:t>
      </w:r>
      <w:r w:rsidRPr="00F85C2B">
        <w:rPr>
          <w:rFonts w:hint="eastAsia"/>
          <w:vertAlign w:val="superscript"/>
        </w:rPr>
        <w:t>3</w:t>
      </w:r>
      <w:r w:rsidRPr="00F85C2B">
        <w:rPr>
          <w:rFonts w:hint="eastAsia"/>
        </w:rPr>
        <w:t>/h</w:t>
      </w:r>
      <w:r w:rsidRPr="00F85C2B">
        <w:rPr>
          <w:rFonts w:hint="eastAsia"/>
        </w:rPr>
        <w:t>）</w:t>
      </w:r>
    </w:p>
    <w:p w:rsidR="00BB347B" w:rsidRPr="00F85C2B" w:rsidRDefault="00000000">
      <w:pPr>
        <w:autoSpaceDE w:val="0"/>
        <w:autoSpaceDN w:val="0"/>
        <w:adjustRightInd w:val="0"/>
        <w:spacing w:line="360" w:lineRule="auto"/>
        <w:ind w:firstLineChars="200" w:firstLine="420"/>
        <w:rPr>
          <w:color w:val="000000"/>
        </w:rPr>
      </w:pPr>
      <w:r w:rsidRPr="00F85C2B">
        <w:rPr>
          <w:rFonts w:hint="eastAsia"/>
        </w:rPr>
        <w:t>C</w:t>
      </w:r>
      <w:r w:rsidRPr="00F85C2B">
        <w:rPr>
          <w:rFonts w:hint="eastAsia"/>
          <w:vertAlign w:val="subscript"/>
        </w:rPr>
        <w:t>s</w:t>
      </w:r>
      <w:r w:rsidRPr="00F85C2B">
        <w:rPr>
          <w:rFonts w:hint="eastAsia"/>
        </w:rPr>
        <w:t>(t)</w:t>
      </w:r>
      <w:r w:rsidRPr="00F85C2B">
        <w:rPr>
          <w:rFonts w:hint="eastAsia"/>
        </w:rPr>
        <w:t>：</w:t>
      </w:r>
      <w:r w:rsidRPr="00F85C2B">
        <w:rPr>
          <w:rFonts w:hint="eastAsia"/>
        </w:rPr>
        <w:t xml:space="preserve"> </w:t>
      </w:r>
      <w:r w:rsidRPr="00F85C2B">
        <w:t xml:space="preserve"> </w:t>
      </w:r>
      <w:r w:rsidRPr="00F85C2B">
        <w:rPr>
          <w:rFonts w:hint="eastAsia"/>
        </w:rPr>
        <w:t>通风</w:t>
      </w:r>
      <w:r w:rsidRPr="00F85C2B">
        <w:t>系统</w:t>
      </w:r>
      <w:r w:rsidRPr="00F85C2B">
        <w:rPr>
          <w:rFonts w:hint="eastAsia"/>
        </w:rPr>
        <w:t>送风污染物浓度</w:t>
      </w:r>
      <w:r w:rsidRPr="00F85C2B">
        <w:rPr>
          <w:rFonts w:hint="eastAsia"/>
        </w:rPr>
        <w:t xml:space="preserve"> (mg/m</w:t>
      </w:r>
      <w:r w:rsidRPr="00F85C2B">
        <w:rPr>
          <w:rFonts w:hint="eastAsia"/>
          <w:vertAlign w:val="superscript"/>
        </w:rPr>
        <w:t>3</w:t>
      </w:r>
      <w:r w:rsidRPr="00F85C2B">
        <w:rPr>
          <w:rFonts w:hint="eastAsia"/>
        </w:rPr>
        <w:t xml:space="preserve">) </w:t>
      </w:r>
    </w:p>
    <w:p w:rsidR="00BB347B" w:rsidRPr="00F85C2B" w:rsidRDefault="00000000">
      <w:pPr>
        <w:autoSpaceDE w:val="0"/>
        <w:autoSpaceDN w:val="0"/>
        <w:adjustRightInd w:val="0"/>
        <w:spacing w:line="360" w:lineRule="auto"/>
        <w:ind w:firstLineChars="200" w:firstLine="420"/>
      </w:pPr>
      <w:r w:rsidRPr="00F85C2B">
        <w:rPr>
          <w:rFonts w:hint="eastAsia"/>
          <w:color w:val="000000"/>
        </w:rPr>
        <w:t>C</w:t>
      </w:r>
      <w:r w:rsidRPr="00F85C2B">
        <w:rPr>
          <w:rFonts w:hint="eastAsia"/>
          <w:color w:val="000000"/>
          <w:vertAlign w:val="subscript"/>
        </w:rPr>
        <w:t>B</w:t>
      </w:r>
      <w:r w:rsidRPr="00F85C2B">
        <w:rPr>
          <w:rFonts w:hint="eastAsia"/>
          <w:color w:val="000000"/>
        </w:rPr>
        <w:t>(t)</w:t>
      </w:r>
      <w:r w:rsidRPr="00F85C2B">
        <w:rPr>
          <w:rFonts w:hint="eastAsia"/>
          <w:color w:val="000000"/>
        </w:rPr>
        <w:t>：</w:t>
      </w:r>
      <w:r w:rsidRPr="00F85C2B">
        <w:rPr>
          <w:rFonts w:hint="eastAsia"/>
          <w:color w:val="000000"/>
        </w:rPr>
        <w:t xml:space="preserve">  </w:t>
      </w:r>
      <w:r w:rsidRPr="00F85C2B">
        <w:rPr>
          <w:rFonts w:hint="eastAsia"/>
          <w:color w:val="000000"/>
        </w:rPr>
        <w:t>新风污染物浓度</w:t>
      </w:r>
      <w:r w:rsidRPr="00F85C2B">
        <w:rPr>
          <w:rFonts w:hint="eastAsia"/>
          <w:color w:val="000000"/>
        </w:rPr>
        <w:t xml:space="preserve">         </w:t>
      </w:r>
      <w:r w:rsidRPr="00F85C2B">
        <w:rPr>
          <w:rFonts w:hint="eastAsia"/>
        </w:rPr>
        <w:t>(mg/m</w:t>
      </w:r>
      <w:r w:rsidRPr="00F85C2B">
        <w:rPr>
          <w:rFonts w:hint="eastAsia"/>
          <w:vertAlign w:val="superscript"/>
        </w:rPr>
        <w:t>3</w:t>
      </w:r>
      <w:r w:rsidRPr="00F85C2B">
        <w:rPr>
          <w:rFonts w:hint="eastAsia"/>
        </w:rPr>
        <w:t xml:space="preserve">) </w:t>
      </w:r>
    </w:p>
    <w:p w:rsidR="00BB347B" w:rsidRPr="00F85C2B" w:rsidRDefault="00000000">
      <w:pPr>
        <w:autoSpaceDE w:val="0"/>
        <w:autoSpaceDN w:val="0"/>
        <w:adjustRightInd w:val="0"/>
        <w:spacing w:line="360" w:lineRule="auto"/>
        <w:ind w:firstLineChars="200" w:firstLine="420"/>
        <w:rPr>
          <w:color w:val="000000"/>
        </w:rPr>
      </w:pPr>
      <w:r w:rsidRPr="00F85C2B">
        <w:rPr>
          <w:rFonts w:hint="eastAsia"/>
          <w:color w:val="000000"/>
        </w:rPr>
        <w:t>C</w:t>
      </w:r>
      <w:r w:rsidRPr="00F85C2B">
        <w:rPr>
          <w:rFonts w:hint="eastAsia"/>
          <w:color w:val="000000"/>
          <w:vertAlign w:val="subscript"/>
        </w:rPr>
        <w:t>i</w:t>
      </w:r>
      <w:r w:rsidRPr="00F85C2B">
        <w:rPr>
          <w:rFonts w:hint="eastAsia"/>
          <w:color w:val="000000"/>
        </w:rPr>
        <w:t>(t)</w:t>
      </w:r>
      <w:r w:rsidRPr="00F85C2B">
        <w:rPr>
          <w:rFonts w:hint="eastAsia"/>
          <w:color w:val="000000"/>
        </w:rPr>
        <w:t>：</w:t>
      </w:r>
      <w:r w:rsidRPr="00F85C2B">
        <w:rPr>
          <w:rFonts w:hint="eastAsia"/>
          <w:color w:val="000000"/>
        </w:rPr>
        <w:t xml:space="preserve">  </w:t>
      </w:r>
      <w:r w:rsidRPr="00F85C2B">
        <w:rPr>
          <w:rFonts w:hint="eastAsia"/>
          <w:color w:val="000000"/>
        </w:rPr>
        <w:t>舱内污染物浓度</w:t>
      </w:r>
      <w:r w:rsidRPr="00F85C2B">
        <w:rPr>
          <w:rFonts w:hint="eastAsia"/>
          <w:color w:val="000000"/>
        </w:rPr>
        <w:t xml:space="preserve">         </w:t>
      </w:r>
      <w:r w:rsidRPr="00F85C2B">
        <w:rPr>
          <w:rFonts w:hint="eastAsia"/>
        </w:rPr>
        <w:t>(mg/m</w:t>
      </w:r>
      <w:r w:rsidRPr="00F85C2B">
        <w:rPr>
          <w:rFonts w:hint="eastAsia"/>
          <w:vertAlign w:val="superscript"/>
        </w:rPr>
        <w:t>3</w:t>
      </w:r>
      <w:r w:rsidRPr="00F85C2B">
        <w:rPr>
          <w:rFonts w:hint="eastAsia"/>
        </w:rPr>
        <w:t>)</w:t>
      </w:r>
    </w:p>
    <w:p w:rsidR="00BB347B" w:rsidRPr="00F85C2B" w:rsidRDefault="00000000">
      <w:pPr>
        <w:autoSpaceDE w:val="0"/>
        <w:autoSpaceDN w:val="0"/>
        <w:adjustRightInd w:val="0"/>
        <w:spacing w:line="360" w:lineRule="auto"/>
        <w:ind w:firstLineChars="200" w:firstLine="420"/>
        <w:rPr>
          <w:color w:val="000000"/>
        </w:rPr>
      </w:pPr>
      <w:r w:rsidRPr="00F85C2B">
        <w:rPr>
          <w:rFonts w:hint="eastAsia"/>
          <w:i/>
          <w:color w:val="000000"/>
        </w:rPr>
        <w:t>S</w:t>
      </w:r>
      <w:r w:rsidRPr="00F85C2B">
        <w:rPr>
          <w:rFonts w:hint="eastAsia"/>
          <w:i/>
          <w:color w:val="000000"/>
        </w:rPr>
        <w:t>：</w:t>
      </w:r>
      <w:r w:rsidRPr="00F85C2B">
        <w:rPr>
          <w:rFonts w:hint="eastAsia"/>
          <w:i/>
          <w:color w:val="000000"/>
        </w:rPr>
        <w:t xml:space="preserve">     </w:t>
      </w:r>
      <w:r w:rsidRPr="00F85C2B">
        <w:rPr>
          <w:color w:val="000000"/>
        </w:rPr>
        <w:t>新风比</w:t>
      </w:r>
    </w:p>
    <w:p w:rsidR="00BB347B" w:rsidRPr="00F85C2B" w:rsidRDefault="00000000">
      <w:pPr>
        <w:autoSpaceDE w:val="0"/>
        <w:autoSpaceDN w:val="0"/>
        <w:adjustRightInd w:val="0"/>
        <w:spacing w:line="360" w:lineRule="auto"/>
        <w:ind w:right="113" w:firstLineChars="200" w:firstLine="420"/>
        <w:rPr>
          <w:color w:val="000000"/>
        </w:rPr>
      </w:pPr>
      <w:r w:rsidRPr="00F85C2B">
        <w:rPr>
          <w:color w:val="000000"/>
        </w:rPr>
        <w:t>η</w:t>
      </w:r>
      <w:r w:rsidRPr="00F85C2B">
        <w:rPr>
          <w:rFonts w:hint="eastAsia"/>
          <w:color w:val="000000"/>
        </w:rPr>
        <w:t>：</w:t>
      </w:r>
      <w:r w:rsidRPr="00F85C2B">
        <w:rPr>
          <w:rFonts w:hint="eastAsia"/>
          <w:color w:val="000000"/>
        </w:rPr>
        <w:t xml:space="preserve">     </w:t>
      </w:r>
      <w:r w:rsidRPr="00F85C2B">
        <w:rPr>
          <w:color w:val="000000"/>
        </w:rPr>
        <w:t>为循环风经过</w:t>
      </w:r>
      <w:r w:rsidRPr="00F85C2B">
        <w:rPr>
          <w:color w:val="000000"/>
        </w:rPr>
        <w:t>HEPA</w:t>
      </w:r>
      <w:r w:rsidRPr="00F85C2B">
        <w:rPr>
          <w:color w:val="000000"/>
        </w:rPr>
        <w:t>过滤器的过滤效率。</w:t>
      </w:r>
    </w:p>
    <w:bookmarkEnd w:id="42"/>
    <w:p w:rsidR="00BB347B" w:rsidRPr="00F85C2B" w:rsidRDefault="00BB347B">
      <w:pPr>
        <w:spacing w:line="360" w:lineRule="auto"/>
        <w:rPr>
          <w:rFonts w:ascii="宋体" w:hAnsi="宋体"/>
          <w:bCs/>
        </w:rPr>
      </w:pPr>
    </w:p>
    <w:p w:rsidR="00BB347B" w:rsidRPr="00F85C2B" w:rsidRDefault="00000000">
      <w:pPr>
        <w:spacing w:after="240"/>
        <w:jc w:val="center"/>
        <w:outlineLvl w:val="0"/>
        <w:rPr>
          <w:rFonts w:ascii="黑体" w:eastAsia="黑体" w:hAnsi="黑体"/>
          <w:bCs/>
          <w:color w:val="auto"/>
          <w:sz w:val="36"/>
          <w:szCs w:val="32"/>
        </w:rPr>
      </w:pPr>
      <w:r w:rsidRPr="00F85C2B">
        <w:br w:type="page"/>
      </w:r>
      <w:bookmarkStart w:id="50" w:name="_Toc4280"/>
      <w:bookmarkStart w:id="51" w:name="_Toc139039654"/>
      <w:bookmarkStart w:id="52" w:name="_Hlk106698772"/>
      <w:r w:rsidRPr="00F85C2B">
        <w:rPr>
          <w:rFonts w:ascii="黑体" w:eastAsia="黑体" w:hAnsi="黑体" w:hint="eastAsia"/>
          <w:bCs/>
          <w:color w:val="auto"/>
          <w:sz w:val="36"/>
          <w:szCs w:val="32"/>
        </w:rPr>
        <w:lastRenderedPageBreak/>
        <w:t>附录C  人员二氧化碳释放量参考数据</w:t>
      </w:r>
      <w:bookmarkEnd w:id="50"/>
      <w:bookmarkEnd w:id="51"/>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C.0.1  人体的二氧化碳释放量与性别、年龄、代谢水平相关，如果计算中涉及到各类不同人员，其二氧化碳释放量可参考表C.0.1所给出的数据。该数据为美国人的生理数据，如果模拟中国人二氧化碳释放量，可以乘以转换系数男性为0.85倍，女性为0.75倍。</w:t>
      </w:r>
    </w:p>
    <w:p w:rsidR="00BB347B" w:rsidRPr="00F85C2B" w:rsidRDefault="00BB347B">
      <w:pPr>
        <w:spacing w:line="360" w:lineRule="auto"/>
        <w:rPr>
          <w:sz w:val="28"/>
          <w:szCs w:val="28"/>
        </w:rPr>
      </w:pPr>
    </w:p>
    <w:p w:rsidR="00BB347B" w:rsidRPr="00F85C2B" w:rsidRDefault="00000000">
      <w:pPr>
        <w:spacing w:line="360" w:lineRule="auto"/>
        <w:jc w:val="center"/>
        <w:rPr>
          <w:sz w:val="28"/>
          <w:szCs w:val="28"/>
        </w:rPr>
      </w:pPr>
      <w:r w:rsidRPr="00F85C2B">
        <w:rPr>
          <w:rFonts w:hint="eastAsia"/>
          <w:sz w:val="28"/>
          <w:szCs w:val="28"/>
        </w:rPr>
        <w:t>表</w:t>
      </w:r>
      <w:r w:rsidRPr="00F85C2B">
        <w:rPr>
          <w:rFonts w:hint="eastAsia"/>
          <w:sz w:val="28"/>
          <w:szCs w:val="28"/>
        </w:rPr>
        <w:t xml:space="preserve">C.0.1 </w:t>
      </w:r>
      <w:r w:rsidRPr="00F85C2B">
        <w:rPr>
          <w:rFonts w:hint="eastAsia"/>
          <w:sz w:val="28"/>
          <w:szCs w:val="28"/>
        </w:rPr>
        <w:t>不同年龄、性别、代谢水平的人二氧化碳释放量数据</w:t>
      </w:r>
    </w:p>
    <w:tbl>
      <w:tblPr>
        <w:tblStyle w:val="afb"/>
        <w:tblW w:w="4994" w:type="pct"/>
        <w:jc w:val="center"/>
        <w:tblLook w:val="04A0" w:firstRow="1" w:lastRow="0" w:firstColumn="1" w:lastColumn="0" w:noHBand="0" w:noVBand="1"/>
        <w:tblDescription w:val="{&quot;styleId&quot;:2}"/>
      </w:tblPr>
      <w:tblGrid>
        <w:gridCol w:w="1332"/>
        <w:gridCol w:w="1068"/>
        <w:gridCol w:w="1068"/>
        <w:gridCol w:w="1199"/>
        <w:gridCol w:w="1171"/>
        <w:gridCol w:w="1188"/>
        <w:gridCol w:w="1113"/>
        <w:gridCol w:w="1184"/>
      </w:tblGrid>
      <w:tr w:rsidR="00BB347B" w:rsidRPr="00F85C2B">
        <w:trPr>
          <w:jc w:val="center"/>
        </w:trPr>
        <w:tc>
          <w:tcPr>
            <w:tcW w:w="714" w:type="pct"/>
            <w:vMerge w:val="restart"/>
            <w:tcBorders>
              <w:top w:val="single" w:sz="8" w:space="0" w:color="000000"/>
              <w:left w:val="single" w:sz="8" w:space="0" w:color="000000"/>
              <w:bottom w:val="single" w:sz="8" w:space="0" w:color="000000"/>
              <w:right w:val="single" w:sz="8" w:space="0" w:color="000000"/>
            </w:tcBorders>
            <w:shd w:val="clear" w:color="auto" w:fill="FEFEFE"/>
            <w:vAlign w:val="center"/>
          </w:tcPr>
          <w:p w:rsidR="00BB347B" w:rsidRPr="00F85C2B" w:rsidRDefault="00000000">
            <w:pPr>
              <w:jc w:val="center"/>
              <w:rPr>
                <w:color w:val="000000"/>
                <w:sz w:val="20"/>
                <w:szCs w:val="20"/>
              </w:rPr>
            </w:pPr>
            <w:r w:rsidRPr="00F85C2B">
              <w:rPr>
                <w:rFonts w:hint="eastAsia"/>
                <w:color w:val="000000"/>
                <w:sz w:val="20"/>
                <w:szCs w:val="20"/>
              </w:rPr>
              <w:t>年龄</w:t>
            </w:r>
          </w:p>
          <w:p w:rsidR="00BB347B" w:rsidRPr="00F85C2B" w:rsidRDefault="00000000">
            <w:pPr>
              <w:jc w:val="center"/>
              <w:rPr>
                <w:color w:val="000000"/>
                <w:sz w:val="18"/>
                <w:szCs w:val="18"/>
              </w:rPr>
            </w:pPr>
            <w:r w:rsidRPr="00F85C2B">
              <w:rPr>
                <w:rFonts w:hint="eastAsia"/>
                <w:color w:val="000000"/>
                <w:sz w:val="20"/>
                <w:szCs w:val="20"/>
              </w:rPr>
              <w:t>(y)</w:t>
            </w:r>
          </w:p>
        </w:tc>
        <w:tc>
          <w:tcPr>
            <w:tcW w:w="4285" w:type="pct"/>
            <w:gridSpan w:val="7"/>
            <w:tcBorders>
              <w:top w:val="single" w:sz="8" w:space="0" w:color="000000"/>
              <w:left w:val="single" w:sz="8" w:space="0" w:color="000000"/>
              <w:bottom w:val="single" w:sz="8" w:space="0" w:color="000000"/>
              <w:right w:val="single" w:sz="8" w:space="0" w:color="000000"/>
            </w:tcBorders>
            <w:shd w:val="clear" w:color="auto" w:fill="FEFEFE"/>
            <w:vAlign w:val="center"/>
          </w:tcPr>
          <w:p w:rsidR="00BB347B" w:rsidRPr="00F85C2B" w:rsidRDefault="00000000">
            <w:pPr>
              <w:spacing w:line="360" w:lineRule="auto"/>
              <w:jc w:val="center"/>
              <w:rPr>
                <w:color w:val="000000"/>
                <w:sz w:val="20"/>
                <w:szCs w:val="20"/>
              </w:rPr>
            </w:pPr>
            <w:r w:rsidRPr="00F85C2B">
              <w:rPr>
                <w:rFonts w:hint="eastAsia"/>
                <w:color w:val="000000"/>
                <w:sz w:val="20"/>
                <w:szCs w:val="20"/>
              </w:rPr>
              <w:t>二氧化碳释放率</w:t>
            </w:r>
            <w:r w:rsidRPr="00F85C2B">
              <w:rPr>
                <w:rFonts w:hint="eastAsia"/>
                <w:color w:val="000000"/>
                <w:sz w:val="20"/>
                <w:szCs w:val="20"/>
              </w:rPr>
              <w:t xml:space="preserve"> (L/s)</w:t>
            </w:r>
          </w:p>
        </w:tc>
      </w:tr>
      <w:tr w:rsidR="00BB347B" w:rsidRPr="00F85C2B">
        <w:trPr>
          <w:jc w:val="center"/>
        </w:trPr>
        <w:tc>
          <w:tcPr>
            <w:tcW w:w="714" w:type="pct"/>
            <w:vMerge/>
            <w:tcBorders>
              <w:top w:val="single" w:sz="8" w:space="0" w:color="000000"/>
              <w:left w:val="single" w:sz="8" w:space="0" w:color="000000"/>
              <w:bottom w:val="single" w:sz="8" w:space="0" w:color="000000"/>
              <w:right w:val="single" w:sz="8" w:space="0" w:color="000000"/>
            </w:tcBorders>
            <w:shd w:val="clear" w:color="auto" w:fill="FEFEFE"/>
            <w:vAlign w:val="center"/>
          </w:tcPr>
          <w:p w:rsidR="00BB347B" w:rsidRPr="00F85C2B" w:rsidRDefault="00BB347B">
            <w:pPr>
              <w:spacing w:line="360" w:lineRule="auto"/>
              <w:rPr>
                <w:color w:val="000000"/>
                <w:sz w:val="18"/>
                <w:szCs w:val="18"/>
              </w:rPr>
            </w:pPr>
          </w:p>
        </w:tc>
        <w:tc>
          <w:tcPr>
            <w:tcW w:w="4285" w:type="pct"/>
            <w:gridSpan w:val="7"/>
            <w:tcBorders>
              <w:top w:val="single" w:sz="8" w:space="0" w:color="000000"/>
              <w:left w:val="single" w:sz="8" w:space="0" w:color="000000"/>
              <w:bottom w:val="single" w:sz="8" w:space="0" w:color="000000"/>
              <w:right w:val="single" w:sz="8" w:space="0" w:color="000000"/>
            </w:tcBorders>
            <w:shd w:val="clear" w:color="auto" w:fill="FEFEFE"/>
            <w:vAlign w:val="center"/>
          </w:tcPr>
          <w:p w:rsidR="00BB347B" w:rsidRPr="00F85C2B" w:rsidRDefault="00000000">
            <w:pPr>
              <w:spacing w:line="360" w:lineRule="auto"/>
              <w:jc w:val="center"/>
              <w:rPr>
                <w:color w:val="000000"/>
                <w:sz w:val="20"/>
                <w:szCs w:val="20"/>
              </w:rPr>
            </w:pPr>
            <w:r w:rsidRPr="00F85C2B">
              <w:rPr>
                <w:rFonts w:hint="eastAsia"/>
                <w:color w:val="000000"/>
                <w:sz w:val="20"/>
                <w:szCs w:val="20"/>
              </w:rPr>
              <w:t>活动水平（</w:t>
            </w:r>
            <w:r w:rsidRPr="00F85C2B">
              <w:rPr>
                <w:rFonts w:hint="eastAsia"/>
                <w:color w:val="000000"/>
                <w:sz w:val="20"/>
                <w:szCs w:val="20"/>
              </w:rPr>
              <w:t>Met</w:t>
            </w:r>
            <w:r w:rsidRPr="00F85C2B">
              <w:rPr>
                <w:rFonts w:hint="eastAsia"/>
                <w:color w:val="000000"/>
                <w:sz w:val="20"/>
                <w:szCs w:val="20"/>
              </w:rPr>
              <w:t>）</w:t>
            </w:r>
          </w:p>
        </w:tc>
      </w:tr>
      <w:tr w:rsidR="00BB347B" w:rsidRPr="00F85C2B">
        <w:trPr>
          <w:jc w:val="center"/>
        </w:trPr>
        <w:tc>
          <w:tcPr>
            <w:tcW w:w="714" w:type="pct"/>
            <w:vMerge/>
            <w:tcBorders>
              <w:top w:val="single" w:sz="8" w:space="0" w:color="000000"/>
              <w:left w:val="single" w:sz="8" w:space="0" w:color="000000"/>
              <w:bottom w:val="single" w:sz="8" w:space="0" w:color="000000"/>
              <w:right w:val="single" w:sz="8" w:space="0" w:color="000000"/>
            </w:tcBorders>
            <w:shd w:val="clear" w:color="auto" w:fill="FEFEFE"/>
            <w:vAlign w:val="center"/>
          </w:tcPr>
          <w:p w:rsidR="00BB347B" w:rsidRPr="00F85C2B" w:rsidRDefault="00BB347B">
            <w:pPr>
              <w:spacing w:line="360" w:lineRule="auto"/>
              <w:rPr>
                <w:color w:val="000000"/>
                <w:sz w:val="16"/>
                <w:szCs w:val="16"/>
              </w:rPr>
            </w:pPr>
          </w:p>
        </w:tc>
        <w:tc>
          <w:tcPr>
            <w:tcW w:w="573" w:type="pct"/>
            <w:tcBorders>
              <w:top w:val="single" w:sz="8" w:space="0" w:color="000000"/>
              <w:left w:val="single" w:sz="8" w:space="0" w:color="000000"/>
              <w:bottom w:val="single" w:sz="8" w:space="0" w:color="000000"/>
              <w:right w:val="single" w:sz="8" w:space="0" w:color="000000"/>
            </w:tcBorders>
            <w:shd w:val="clear" w:color="auto" w:fill="FEFEFE"/>
            <w:vAlign w:val="center"/>
          </w:tcPr>
          <w:p w:rsidR="00BB347B" w:rsidRPr="00F85C2B" w:rsidRDefault="00000000">
            <w:pPr>
              <w:spacing w:line="360" w:lineRule="auto"/>
              <w:jc w:val="center"/>
              <w:rPr>
                <w:color w:val="000000"/>
                <w:sz w:val="20"/>
                <w:szCs w:val="20"/>
              </w:rPr>
            </w:pPr>
            <w:r w:rsidRPr="00F85C2B">
              <w:rPr>
                <w:rFonts w:hint="eastAsia"/>
                <w:color w:val="000000"/>
                <w:sz w:val="20"/>
                <w:szCs w:val="20"/>
              </w:rPr>
              <w:t>1.0</w:t>
            </w:r>
          </w:p>
        </w:tc>
        <w:tc>
          <w:tcPr>
            <w:tcW w:w="573" w:type="pct"/>
            <w:tcBorders>
              <w:top w:val="single" w:sz="8" w:space="0" w:color="000000"/>
              <w:left w:val="single" w:sz="8" w:space="0" w:color="000000"/>
              <w:bottom w:val="single" w:sz="8" w:space="0" w:color="000000"/>
              <w:right w:val="single" w:sz="8" w:space="0" w:color="000000"/>
            </w:tcBorders>
            <w:shd w:val="clear" w:color="auto" w:fill="FEFEFE"/>
            <w:vAlign w:val="center"/>
          </w:tcPr>
          <w:p w:rsidR="00BB347B" w:rsidRPr="00F85C2B" w:rsidRDefault="00000000">
            <w:pPr>
              <w:spacing w:line="360" w:lineRule="auto"/>
              <w:jc w:val="center"/>
              <w:rPr>
                <w:color w:val="000000"/>
                <w:sz w:val="20"/>
                <w:szCs w:val="20"/>
              </w:rPr>
            </w:pPr>
            <w:r w:rsidRPr="00F85C2B">
              <w:rPr>
                <w:rFonts w:hint="eastAsia"/>
                <w:color w:val="000000"/>
                <w:sz w:val="20"/>
                <w:szCs w:val="20"/>
              </w:rPr>
              <w:t>1.2</w:t>
            </w:r>
          </w:p>
        </w:tc>
        <w:tc>
          <w:tcPr>
            <w:tcW w:w="643" w:type="pct"/>
            <w:tcBorders>
              <w:top w:val="single" w:sz="8" w:space="0" w:color="000000"/>
              <w:left w:val="single" w:sz="8" w:space="0" w:color="000000"/>
              <w:bottom w:val="single" w:sz="8" w:space="0" w:color="000000"/>
              <w:right w:val="single" w:sz="8" w:space="0" w:color="000000"/>
            </w:tcBorders>
            <w:shd w:val="clear" w:color="auto" w:fill="FEFEFE"/>
            <w:vAlign w:val="center"/>
          </w:tcPr>
          <w:p w:rsidR="00BB347B" w:rsidRPr="00F85C2B" w:rsidRDefault="00000000">
            <w:pPr>
              <w:spacing w:line="360" w:lineRule="auto"/>
              <w:jc w:val="center"/>
              <w:rPr>
                <w:color w:val="000000"/>
                <w:sz w:val="20"/>
                <w:szCs w:val="20"/>
              </w:rPr>
            </w:pPr>
            <w:r w:rsidRPr="00F85C2B">
              <w:rPr>
                <w:rFonts w:hint="eastAsia"/>
                <w:color w:val="000000"/>
                <w:sz w:val="20"/>
                <w:szCs w:val="20"/>
              </w:rPr>
              <w:t>1.4</w:t>
            </w:r>
          </w:p>
        </w:tc>
        <w:tc>
          <w:tcPr>
            <w:tcW w:w="628" w:type="pct"/>
            <w:tcBorders>
              <w:top w:val="single" w:sz="8" w:space="0" w:color="000000"/>
              <w:left w:val="single" w:sz="8" w:space="0" w:color="000000"/>
              <w:bottom w:val="single" w:sz="8" w:space="0" w:color="000000"/>
              <w:right w:val="single" w:sz="8" w:space="0" w:color="000000"/>
            </w:tcBorders>
            <w:shd w:val="clear" w:color="auto" w:fill="FEFEFE"/>
            <w:vAlign w:val="center"/>
          </w:tcPr>
          <w:p w:rsidR="00BB347B" w:rsidRPr="00F85C2B" w:rsidRDefault="00000000">
            <w:pPr>
              <w:spacing w:line="360" w:lineRule="auto"/>
              <w:jc w:val="center"/>
              <w:rPr>
                <w:color w:val="000000"/>
                <w:sz w:val="20"/>
                <w:szCs w:val="20"/>
              </w:rPr>
            </w:pPr>
            <w:r w:rsidRPr="00F85C2B">
              <w:rPr>
                <w:rFonts w:hint="eastAsia"/>
                <w:color w:val="000000"/>
                <w:sz w:val="20"/>
                <w:szCs w:val="20"/>
              </w:rPr>
              <w:t>1.6</w:t>
            </w:r>
          </w:p>
        </w:tc>
        <w:tc>
          <w:tcPr>
            <w:tcW w:w="637" w:type="pct"/>
            <w:tcBorders>
              <w:top w:val="single" w:sz="8" w:space="0" w:color="000000"/>
              <w:left w:val="single" w:sz="8" w:space="0" w:color="000000"/>
              <w:bottom w:val="single" w:sz="8" w:space="0" w:color="000000"/>
              <w:right w:val="single" w:sz="8" w:space="0" w:color="000000"/>
            </w:tcBorders>
            <w:shd w:val="clear" w:color="auto" w:fill="FEFEFE"/>
            <w:vAlign w:val="center"/>
          </w:tcPr>
          <w:p w:rsidR="00BB347B" w:rsidRPr="00F85C2B" w:rsidRDefault="00000000">
            <w:pPr>
              <w:spacing w:line="360" w:lineRule="auto"/>
              <w:jc w:val="center"/>
              <w:rPr>
                <w:color w:val="000000"/>
                <w:sz w:val="20"/>
                <w:szCs w:val="20"/>
              </w:rPr>
            </w:pPr>
            <w:r w:rsidRPr="00F85C2B">
              <w:rPr>
                <w:rFonts w:hint="eastAsia"/>
                <w:color w:val="000000"/>
                <w:sz w:val="20"/>
                <w:szCs w:val="20"/>
              </w:rPr>
              <w:t>2.0</w:t>
            </w:r>
          </w:p>
        </w:tc>
        <w:tc>
          <w:tcPr>
            <w:tcW w:w="597" w:type="pct"/>
            <w:tcBorders>
              <w:top w:val="single" w:sz="8" w:space="0" w:color="000000"/>
              <w:left w:val="single" w:sz="8" w:space="0" w:color="000000"/>
              <w:bottom w:val="single" w:sz="8" w:space="0" w:color="000000"/>
              <w:right w:val="single" w:sz="8" w:space="0" w:color="000000"/>
            </w:tcBorders>
            <w:shd w:val="clear" w:color="auto" w:fill="FEFEFE"/>
            <w:vAlign w:val="center"/>
          </w:tcPr>
          <w:p w:rsidR="00BB347B" w:rsidRPr="00F85C2B" w:rsidRDefault="00000000">
            <w:pPr>
              <w:spacing w:line="360" w:lineRule="auto"/>
              <w:jc w:val="center"/>
              <w:rPr>
                <w:color w:val="000000"/>
                <w:sz w:val="20"/>
                <w:szCs w:val="20"/>
              </w:rPr>
            </w:pPr>
            <w:r w:rsidRPr="00F85C2B">
              <w:rPr>
                <w:rFonts w:hint="eastAsia"/>
                <w:color w:val="000000"/>
                <w:sz w:val="20"/>
                <w:szCs w:val="20"/>
              </w:rPr>
              <w:t>3.0</w:t>
            </w:r>
          </w:p>
        </w:tc>
        <w:tc>
          <w:tcPr>
            <w:tcW w:w="631" w:type="pct"/>
            <w:tcBorders>
              <w:top w:val="single" w:sz="8" w:space="0" w:color="000000"/>
              <w:left w:val="single" w:sz="8" w:space="0" w:color="000000"/>
              <w:bottom w:val="single" w:sz="8" w:space="0" w:color="000000"/>
              <w:right w:val="single" w:sz="8" w:space="0" w:color="000000"/>
            </w:tcBorders>
            <w:shd w:val="clear" w:color="auto" w:fill="FEFEFE"/>
            <w:vAlign w:val="center"/>
          </w:tcPr>
          <w:p w:rsidR="00BB347B" w:rsidRPr="00F85C2B" w:rsidRDefault="00000000">
            <w:pPr>
              <w:spacing w:line="360" w:lineRule="auto"/>
              <w:jc w:val="center"/>
              <w:rPr>
                <w:color w:val="000000"/>
                <w:sz w:val="20"/>
                <w:szCs w:val="20"/>
              </w:rPr>
            </w:pPr>
            <w:r w:rsidRPr="00F85C2B">
              <w:rPr>
                <w:rFonts w:hint="eastAsia"/>
                <w:color w:val="000000"/>
                <w:sz w:val="20"/>
                <w:szCs w:val="20"/>
              </w:rPr>
              <w:t>4.0</w:t>
            </w:r>
          </w:p>
        </w:tc>
      </w:tr>
      <w:tr w:rsidR="00BB347B" w:rsidRPr="00F85C2B">
        <w:trPr>
          <w:trHeight w:hRule="exact" w:val="283"/>
          <w:jc w:val="center"/>
        </w:trPr>
        <w:tc>
          <w:tcPr>
            <w:tcW w:w="5000" w:type="pct"/>
            <w:gridSpan w:val="8"/>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left"/>
              <w:rPr>
                <w:color w:val="000000"/>
              </w:rPr>
            </w:pPr>
            <w:r w:rsidRPr="00F85C2B">
              <w:rPr>
                <w:rFonts w:hint="eastAsia"/>
                <w:color w:val="000000"/>
              </w:rPr>
              <w:t>男性</w:t>
            </w:r>
          </w:p>
        </w:tc>
      </w:tr>
      <w:tr w:rsidR="00BB347B" w:rsidRPr="00F85C2B">
        <w:trPr>
          <w:trHeight w:hRule="exact" w:val="283"/>
          <w:jc w:val="center"/>
        </w:trPr>
        <w:tc>
          <w:tcPr>
            <w:tcW w:w="714"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jc w:val="center"/>
              <w:rPr>
                <w:color w:val="000000"/>
                <w:sz w:val="20"/>
                <w:szCs w:val="20"/>
              </w:rPr>
            </w:pPr>
            <w:r w:rsidRPr="00F85C2B">
              <w:rPr>
                <w:rFonts w:hint="eastAsia"/>
                <w:color w:val="000000"/>
                <w:sz w:val="20"/>
                <w:szCs w:val="20"/>
              </w:rPr>
              <w:t>&lt;1</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0.0009</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0.0011</w:t>
            </w:r>
          </w:p>
        </w:tc>
        <w:tc>
          <w:tcPr>
            <w:tcW w:w="64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0.0013</w:t>
            </w:r>
          </w:p>
        </w:tc>
        <w:tc>
          <w:tcPr>
            <w:tcW w:w="628"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0.0014</w:t>
            </w:r>
          </w:p>
        </w:tc>
        <w:tc>
          <w:tcPr>
            <w:tcW w:w="63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0.0018</w:t>
            </w:r>
          </w:p>
        </w:tc>
        <w:tc>
          <w:tcPr>
            <w:tcW w:w="59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0.0027</w:t>
            </w:r>
          </w:p>
        </w:tc>
        <w:tc>
          <w:tcPr>
            <w:tcW w:w="631"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0.0036</w:t>
            </w:r>
          </w:p>
        </w:tc>
      </w:tr>
      <w:tr w:rsidR="00BB347B" w:rsidRPr="00F85C2B">
        <w:trPr>
          <w:trHeight w:hRule="exact" w:val="283"/>
          <w:jc w:val="center"/>
        </w:trPr>
        <w:tc>
          <w:tcPr>
            <w:tcW w:w="714"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jc w:val="center"/>
              <w:rPr>
                <w:color w:val="000000"/>
                <w:sz w:val="20"/>
                <w:szCs w:val="20"/>
              </w:rPr>
            </w:pPr>
            <w:r w:rsidRPr="00F85C2B">
              <w:rPr>
                <w:rFonts w:hint="eastAsia"/>
                <w:color w:val="000000"/>
                <w:sz w:val="20"/>
                <w:szCs w:val="20"/>
              </w:rPr>
              <w:t>1</w:t>
            </w:r>
            <w:r w:rsidRPr="00F85C2B">
              <w:rPr>
                <w:rFonts w:hint="eastAsia"/>
                <w:color w:val="000000"/>
                <w:sz w:val="20"/>
                <w:szCs w:val="20"/>
              </w:rPr>
              <w:t>到</w:t>
            </w:r>
            <w:r w:rsidRPr="00F85C2B">
              <w:rPr>
                <w:rFonts w:hint="eastAsia"/>
                <w:color w:val="000000"/>
                <w:sz w:val="20"/>
                <w:szCs w:val="20"/>
              </w:rPr>
              <w:t>&lt;3</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0.0015</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0.0018</w:t>
            </w:r>
          </w:p>
        </w:tc>
        <w:tc>
          <w:tcPr>
            <w:tcW w:w="64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0.0021</w:t>
            </w:r>
          </w:p>
        </w:tc>
        <w:tc>
          <w:tcPr>
            <w:tcW w:w="628"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0.0024</w:t>
            </w:r>
          </w:p>
        </w:tc>
        <w:tc>
          <w:tcPr>
            <w:tcW w:w="63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0.0030</w:t>
            </w:r>
          </w:p>
        </w:tc>
        <w:tc>
          <w:tcPr>
            <w:tcW w:w="59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0.0044</w:t>
            </w:r>
          </w:p>
        </w:tc>
        <w:tc>
          <w:tcPr>
            <w:tcW w:w="631"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0.0059</w:t>
            </w:r>
          </w:p>
        </w:tc>
      </w:tr>
      <w:tr w:rsidR="00BB347B" w:rsidRPr="00F85C2B">
        <w:trPr>
          <w:trHeight w:hRule="exact" w:val="283"/>
          <w:jc w:val="center"/>
        </w:trPr>
        <w:tc>
          <w:tcPr>
            <w:tcW w:w="714"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jc w:val="center"/>
              <w:rPr>
                <w:color w:val="000000"/>
                <w:sz w:val="20"/>
                <w:szCs w:val="20"/>
              </w:rPr>
            </w:pPr>
            <w:r w:rsidRPr="00F85C2B">
              <w:rPr>
                <w:rFonts w:hint="eastAsia"/>
                <w:color w:val="000000"/>
                <w:sz w:val="20"/>
                <w:szCs w:val="20"/>
              </w:rPr>
              <w:t>3</w:t>
            </w:r>
            <w:r w:rsidRPr="00F85C2B">
              <w:rPr>
                <w:rFonts w:hint="eastAsia"/>
                <w:color w:val="000000"/>
                <w:sz w:val="20"/>
                <w:szCs w:val="20"/>
              </w:rPr>
              <w:t>到</w:t>
            </w:r>
            <w:r w:rsidRPr="00F85C2B">
              <w:rPr>
                <w:rFonts w:hint="eastAsia"/>
                <w:color w:val="000000"/>
                <w:sz w:val="20"/>
                <w:szCs w:val="20"/>
              </w:rPr>
              <w:t>&lt;6</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0.0019</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0.0023</w:t>
            </w:r>
          </w:p>
        </w:tc>
        <w:tc>
          <w:tcPr>
            <w:tcW w:w="64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0.0026</w:t>
            </w:r>
          </w:p>
        </w:tc>
        <w:tc>
          <w:tcPr>
            <w:tcW w:w="628"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0.0030</w:t>
            </w:r>
          </w:p>
        </w:tc>
        <w:tc>
          <w:tcPr>
            <w:tcW w:w="63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0.0038</w:t>
            </w:r>
          </w:p>
        </w:tc>
        <w:tc>
          <w:tcPr>
            <w:tcW w:w="59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0.0057</w:t>
            </w:r>
          </w:p>
        </w:tc>
        <w:tc>
          <w:tcPr>
            <w:tcW w:w="631"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0.0075</w:t>
            </w:r>
          </w:p>
        </w:tc>
      </w:tr>
      <w:tr w:rsidR="00BB347B" w:rsidRPr="00F85C2B">
        <w:trPr>
          <w:trHeight w:hRule="exact" w:val="283"/>
          <w:jc w:val="center"/>
        </w:trPr>
        <w:tc>
          <w:tcPr>
            <w:tcW w:w="714"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jc w:val="center"/>
              <w:rPr>
                <w:color w:val="000000"/>
                <w:sz w:val="20"/>
                <w:szCs w:val="20"/>
              </w:rPr>
            </w:pPr>
            <w:r w:rsidRPr="00F85C2B">
              <w:rPr>
                <w:rFonts w:hint="eastAsia"/>
                <w:color w:val="000000"/>
                <w:sz w:val="20"/>
                <w:szCs w:val="20"/>
              </w:rPr>
              <w:t>6</w:t>
            </w:r>
            <w:r w:rsidRPr="00F85C2B">
              <w:rPr>
                <w:rFonts w:hint="eastAsia"/>
                <w:color w:val="000000"/>
                <w:sz w:val="20"/>
                <w:szCs w:val="20"/>
              </w:rPr>
              <w:t>到</w:t>
            </w:r>
            <w:r w:rsidRPr="00F85C2B">
              <w:rPr>
                <w:rFonts w:hint="eastAsia"/>
                <w:color w:val="000000"/>
                <w:sz w:val="20"/>
                <w:szCs w:val="20"/>
              </w:rPr>
              <w:t>&lt;11</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0.0025</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0.0030</w:t>
            </w:r>
          </w:p>
        </w:tc>
        <w:tc>
          <w:tcPr>
            <w:tcW w:w="64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0.0035</w:t>
            </w:r>
          </w:p>
        </w:tc>
        <w:tc>
          <w:tcPr>
            <w:tcW w:w="628"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0.0040</w:t>
            </w:r>
          </w:p>
        </w:tc>
        <w:tc>
          <w:tcPr>
            <w:tcW w:w="63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0.0050</w:t>
            </w:r>
          </w:p>
        </w:tc>
        <w:tc>
          <w:tcPr>
            <w:tcW w:w="59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0.0075</w:t>
            </w:r>
          </w:p>
        </w:tc>
        <w:tc>
          <w:tcPr>
            <w:tcW w:w="631"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0.0100</w:t>
            </w:r>
          </w:p>
        </w:tc>
      </w:tr>
      <w:tr w:rsidR="00BB347B" w:rsidRPr="00F85C2B">
        <w:trPr>
          <w:trHeight w:hRule="exact" w:val="283"/>
          <w:jc w:val="center"/>
        </w:trPr>
        <w:tc>
          <w:tcPr>
            <w:tcW w:w="714"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jc w:val="center"/>
              <w:rPr>
                <w:color w:val="000000"/>
                <w:sz w:val="20"/>
                <w:szCs w:val="20"/>
              </w:rPr>
            </w:pPr>
            <w:r w:rsidRPr="00F85C2B">
              <w:rPr>
                <w:rFonts w:hint="eastAsia"/>
                <w:color w:val="000000"/>
                <w:sz w:val="20"/>
                <w:szCs w:val="20"/>
              </w:rPr>
              <w:t>11</w:t>
            </w:r>
            <w:r w:rsidRPr="00F85C2B">
              <w:rPr>
                <w:rFonts w:hint="eastAsia"/>
                <w:color w:val="000000"/>
                <w:sz w:val="20"/>
                <w:szCs w:val="20"/>
              </w:rPr>
              <w:t>到</w:t>
            </w:r>
            <w:r w:rsidRPr="00F85C2B">
              <w:rPr>
                <w:rFonts w:hint="eastAsia"/>
                <w:color w:val="000000"/>
                <w:sz w:val="20"/>
                <w:szCs w:val="20"/>
              </w:rPr>
              <w:t>&lt;16</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0.0034</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0.0041</w:t>
            </w:r>
          </w:p>
        </w:tc>
        <w:tc>
          <w:tcPr>
            <w:tcW w:w="64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0.0048</w:t>
            </w:r>
          </w:p>
        </w:tc>
        <w:tc>
          <w:tcPr>
            <w:tcW w:w="628"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0.0054</w:t>
            </w:r>
          </w:p>
        </w:tc>
        <w:tc>
          <w:tcPr>
            <w:tcW w:w="63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0.0068</w:t>
            </w:r>
          </w:p>
        </w:tc>
        <w:tc>
          <w:tcPr>
            <w:tcW w:w="59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0.0102</w:t>
            </w:r>
          </w:p>
        </w:tc>
        <w:tc>
          <w:tcPr>
            <w:tcW w:w="631"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0.0136</w:t>
            </w:r>
          </w:p>
        </w:tc>
      </w:tr>
      <w:tr w:rsidR="00BB347B" w:rsidRPr="00F85C2B">
        <w:trPr>
          <w:trHeight w:hRule="exact" w:val="283"/>
          <w:jc w:val="center"/>
        </w:trPr>
        <w:tc>
          <w:tcPr>
            <w:tcW w:w="714"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jc w:val="center"/>
              <w:rPr>
                <w:color w:val="000000"/>
                <w:sz w:val="20"/>
                <w:szCs w:val="20"/>
              </w:rPr>
            </w:pPr>
            <w:r w:rsidRPr="00F85C2B">
              <w:rPr>
                <w:rFonts w:hint="eastAsia"/>
                <w:color w:val="000000"/>
                <w:sz w:val="20"/>
                <w:szCs w:val="20"/>
              </w:rPr>
              <w:t>16</w:t>
            </w:r>
            <w:r w:rsidRPr="00F85C2B">
              <w:rPr>
                <w:rFonts w:hint="eastAsia"/>
                <w:color w:val="000000"/>
                <w:sz w:val="20"/>
                <w:szCs w:val="20"/>
              </w:rPr>
              <w:t>到</w:t>
            </w:r>
            <w:r w:rsidRPr="00F85C2B">
              <w:rPr>
                <w:rFonts w:hint="eastAsia"/>
                <w:color w:val="000000"/>
                <w:sz w:val="20"/>
                <w:szCs w:val="20"/>
              </w:rPr>
              <w:t>&lt;21</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0.0037</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0.0045</w:t>
            </w:r>
          </w:p>
        </w:tc>
        <w:tc>
          <w:tcPr>
            <w:tcW w:w="64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0.0053</w:t>
            </w:r>
          </w:p>
        </w:tc>
        <w:tc>
          <w:tcPr>
            <w:tcW w:w="628"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0.0060</w:t>
            </w:r>
          </w:p>
        </w:tc>
        <w:tc>
          <w:tcPr>
            <w:tcW w:w="63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0.0075</w:t>
            </w:r>
          </w:p>
        </w:tc>
        <w:tc>
          <w:tcPr>
            <w:tcW w:w="59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0.0113</w:t>
            </w:r>
          </w:p>
        </w:tc>
        <w:tc>
          <w:tcPr>
            <w:tcW w:w="631"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0.0150</w:t>
            </w:r>
          </w:p>
        </w:tc>
      </w:tr>
      <w:tr w:rsidR="00BB347B" w:rsidRPr="00F85C2B">
        <w:trPr>
          <w:trHeight w:hRule="exact" w:val="283"/>
          <w:jc w:val="center"/>
        </w:trPr>
        <w:tc>
          <w:tcPr>
            <w:tcW w:w="714"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jc w:val="center"/>
              <w:rPr>
                <w:color w:val="000000"/>
                <w:sz w:val="20"/>
                <w:szCs w:val="20"/>
              </w:rPr>
            </w:pPr>
            <w:r w:rsidRPr="00F85C2B">
              <w:rPr>
                <w:rFonts w:hint="eastAsia"/>
                <w:color w:val="000000"/>
                <w:sz w:val="20"/>
                <w:szCs w:val="20"/>
              </w:rPr>
              <w:t>21</w:t>
            </w:r>
            <w:r w:rsidRPr="00F85C2B">
              <w:rPr>
                <w:rFonts w:hint="eastAsia"/>
                <w:color w:val="000000"/>
                <w:sz w:val="20"/>
                <w:szCs w:val="20"/>
              </w:rPr>
              <w:t>到</w:t>
            </w:r>
            <w:r w:rsidRPr="00F85C2B">
              <w:rPr>
                <w:rFonts w:hint="eastAsia"/>
                <w:color w:val="000000"/>
                <w:sz w:val="20"/>
                <w:szCs w:val="20"/>
              </w:rPr>
              <w:t>&lt;30</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0.0039</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0.0048</w:t>
            </w:r>
          </w:p>
        </w:tc>
        <w:tc>
          <w:tcPr>
            <w:tcW w:w="64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0.0056</w:t>
            </w:r>
          </w:p>
        </w:tc>
        <w:tc>
          <w:tcPr>
            <w:tcW w:w="628"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0.0064</w:t>
            </w:r>
          </w:p>
        </w:tc>
        <w:tc>
          <w:tcPr>
            <w:tcW w:w="63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0.0080</w:t>
            </w:r>
          </w:p>
        </w:tc>
        <w:tc>
          <w:tcPr>
            <w:tcW w:w="59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0.0120</w:t>
            </w:r>
          </w:p>
        </w:tc>
        <w:tc>
          <w:tcPr>
            <w:tcW w:w="631"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0.0160</w:t>
            </w:r>
          </w:p>
        </w:tc>
      </w:tr>
      <w:tr w:rsidR="00BB347B" w:rsidRPr="00F85C2B">
        <w:trPr>
          <w:trHeight w:hRule="exact" w:val="283"/>
          <w:jc w:val="center"/>
        </w:trPr>
        <w:tc>
          <w:tcPr>
            <w:tcW w:w="714"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jc w:val="center"/>
              <w:rPr>
                <w:color w:val="000000"/>
                <w:sz w:val="20"/>
                <w:szCs w:val="20"/>
              </w:rPr>
            </w:pPr>
            <w:r w:rsidRPr="00F85C2B">
              <w:rPr>
                <w:rFonts w:hint="eastAsia"/>
                <w:color w:val="000000"/>
                <w:sz w:val="20"/>
                <w:szCs w:val="20"/>
              </w:rPr>
              <w:t>30</w:t>
            </w:r>
            <w:r w:rsidRPr="00F85C2B">
              <w:rPr>
                <w:rFonts w:hint="eastAsia"/>
                <w:color w:val="000000"/>
                <w:sz w:val="20"/>
                <w:szCs w:val="20"/>
              </w:rPr>
              <w:t>到</w:t>
            </w:r>
            <w:r w:rsidRPr="00F85C2B">
              <w:rPr>
                <w:rFonts w:hint="eastAsia"/>
                <w:color w:val="000000"/>
                <w:sz w:val="20"/>
                <w:szCs w:val="20"/>
              </w:rPr>
              <w:t>&lt;40</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0.0037</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0.0046</w:t>
            </w:r>
          </w:p>
        </w:tc>
        <w:tc>
          <w:tcPr>
            <w:tcW w:w="64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0.0053</w:t>
            </w:r>
          </w:p>
        </w:tc>
        <w:tc>
          <w:tcPr>
            <w:tcW w:w="628"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0.0061</w:t>
            </w:r>
          </w:p>
        </w:tc>
        <w:tc>
          <w:tcPr>
            <w:tcW w:w="63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0.0076</w:t>
            </w:r>
          </w:p>
        </w:tc>
        <w:tc>
          <w:tcPr>
            <w:tcW w:w="59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0.0114</w:t>
            </w:r>
          </w:p>
        </w:tc>
        <w:tc>
          <w:tcPr>
            <w:tcW w:w="631"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0.0152</w:t>
            </w:r>
          </w:p>
        </w:tc>
      </w:tr>
      <w:tr w:rsidR="00BB347B" w:rsidRPr="00F85C2B">
        <w:trPr>
          <w:trHeight w:hRule="exact" w:val="283"/>
          <w:jc w:val="center"/>
        </w:trPr>
        <w:tc>
          <w:tcPr>
            <w:tcW w:w="714"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jc w:val="center"/>
              <w:rPr>
                <w:color w:val="000000"/>
                <w:sz w:val="20"/>
                <w:szCs w:val="20"/>
              </w:rPr>
            </w:pPr>
            <w:r w:rsidRPr="00F85C2B">
              <w:rPr>
                <w:rFonts w:hint="eastAsia"/>
                <w:color w:val="000000"/>
                <w:sz w:val="20"/>
                <w:szCs w:val="20"/>
              </w:rPr>
              <w:t>40</w:t>
            </w:r>
            <w:r w:rsidRPr="00F85C2B">
              <w:rPr>
                <w:rFonts w:hint="eastAsia"/>
                <w:color w:val="000000"/>
                <w:sz w:val="20"/>
                <w:szCs w:val="20"/>
              </w:rPr>
              <w:t>到</w:t>
            </w:r>
            <w:r w:rsidRPr="00F85C2B">
              <w:rPr>
                <w:rFonts w:hint="eastAsia"/>
                <w:color w:val="000000"/>
                <w:sz w:val="20"/>
                <w:szCs w:val="20"/>
              </w:rPr>
              <w:t>&lt;50</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0.0038</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0.0046</w:t>
            </w:r>
          </w:p>
        </w:tc>
        <w:tc>
          <w:tcPr>
            <w:tcW w:w="64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0.0054</w:t>
            </w:r>
          </w:p>
        </w:tc>
        <w:tc>
          <w:tcPr>
            <w:tcW w:w="628"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0.0062</w:t>
            </w:r>
          </w:p>
        </w:tc>
        <w:tc>
          <w:tcPr>
            <w:tcW w:w="63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0.0077</w:t>
            </w:r>
          </w:p>
        </w:tc>
        <w:tc>
          <w:tcPr>
            <w:tcW w:w="59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0.0116</w:t>
            </w:r>
          </w:p>
        </w:tc>
        <w:tc>
          <w:tcPr>
            <w:tcW w:w="631"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0.0155</w:t>
            </w:r>
          </w:p>
        </w:tc>
      </w:tr>
      <w:tr w:rsidR="00BB347B" w:rsidRPr="00F85C2B">
        <w:trPr>
          <w:trHeight w:hRule="exact" w:val="283"/>
          <w:jc w:val="center"/>
        </w:trPr>
        <w:tc>
          <w:tcPr>
            <w:tcW w:w="714"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jc w:val="center"/>
              <w:rPr>
                <w:color w:val="000000"/>
                <w:sz w:val="20"/>
                <w:szCs w:val="20"/>
              </w:rPr>
            </w:pPr>
            <w:r w:rsidRPr="00F85C2B">
              <w:rPr>
                <w:rFonts w:hint="eastAsia"/>
                <w:color w:val="000000"/>
                <w:sz w:val="20"/>
                <w:szCs w:val="20"/>
              </w:rPr>
              <w:t>50</w:t>
            </w:r>
            <w:r w:rsidRPr="00F85C2B">
              <w:rPr>
                <w:rFonts w:hint="eastAsia"/>
                <w:color w:val="000000"/>
                <w:sz w:val="20"/>
                <w:szCs w:val="20"/>
              </w:rPr>
              <w:t>到</w:t>
            </w:r>
            <w:r w:rsidRPr="00F85C2B">
              <w:rPr>
                <w:rFonts w:hint="eastAsia"/>
                <w:color w:val="000000"/>
                <w:sz w:val="20"/>
                <w:szCs w:val="20"/>
              </w:rPr>
              <w:t>&lt;60</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0.0038</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0.0046</w:t>
            </w:r>
          </w:p>
        </w:tc>
        <w:tc>
          <w:tcPr>
            <w:tcW w:w="64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0.0054</w:t>
            </w:r>
          </w:p>
        </w:tc>
        <w:tc>
          <w:tcPr>
            <w:tcW w:w="628"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0.0062</w:t>
            </w:r>
          </w:p>
        </w:tc>
        <w:tc>
          <w:tcPr>
            <w:tcW w:w="63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0.0077</w:t>
            </w:r>
          </w:p>
        </w:tc>
        <w:tc>
          <w:tcPr>
            <w:tcW w:w="59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0.0116</w:t>
            </w:r>
          </w:p>
        </w:tc>
        <w:tc>
          <w:tcPr>
            <w:tcW w:w="631"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0.0154</w:t>
            </w:r>
          </w:p>
        </w:tc>
      </w:tr>
      <w:tr w:rsidR="00BB347B" w:rsidRPr="00F85C2B">
        <w:trPr>
          <w:trHeight w:hRule="exact" w:val="283"/>
          <w:jc w:val="center"/>
        </w:trPr>
        <w:tc>
          <w:tcPr>
            <w:tcW w:w="714"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jc w:val="center"/>
              <w:rPr>
                <w:color w:val="000000"/>
                <w:sz w:val="20"/>
                <w:szCs w:val="20"/>
              </w:rPr>
            </w:pPr>
            <w:r w:rsidRPr="00F85C2B">
              <w:rPr>
                <w:rFonts w:hint="eastAsia"/>
                <w:color w:val="000000"/>
                <w:sz w:val="20"/>
                <w:szCs w:val="20"/>
              </w:rPr>
              <w:t>60</w:t>
            </w:r>
            <w:r w:rsidRPr="00F85C2B">
              <w:rPr>
                <w:rFonts w:hint="eastAsia"/>
                <w:color w:val="000000"/>
                <w:sz w:val="20"/>
                <w:szCs w:val="20"/>
              </w:rPr>
              <w:t>到</w:t>
            </w:r>
            <w:r w:rsidRPr="00F85C2B">
              <w:rPr>
                <w:rFonts w:hint="eastAsia"/>
                <w:color w:val="000000"/>
                <w:sz w:val="20"/>
                <w:szCs w:val="20"/>
              </w:rPr>
              <w:t>&lt;70</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0.0033</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0.0040</w:t>
            </w:r>
          </w:p>
        </w:tc>
        <w:tc>
          <w:tcPr>
            <w:tcW w:w="64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0.0046</w:t>
            </w:r>
          </w:p>
        </w:tc>
        <w:tc>
          <w:tcPr>
            <w:tcW w:w="628"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0.0053</w:t>
            </w:r>
          </w:p>
        </w:tc>
        <w:tc>
          <w:tcPr>
            <w:tcW w:w="63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0.0066</w:t>
            </w:r>
          </w:p>
        </w:tc>
        <w:tc>
          <w:tcPr>
            <w:tcW w:w="59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0.0099</w:t>
            </w:r>
          </w:p>
        </w:tc>
        <w:tc>
          <w:tcPr>
            <w:tcW w:w="631"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0.0133</w:t>
            </w:r>
          </w:p>
        </w:tc>
      </w:tr>
      <w:tr w:rsidR="00BB347B" w:rsidRPr="00F85C2B">
        <w:trPr>
          <w:trHeight w:hRule="exact" w:val="283"/>
          <w:jc w:val="center"/>
        </w:trPr>
        <w:tc>
          <w:tcPr>
            <w:tcW w:w="714"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jc w:val="center"/>
              <w:rPr>
                <w:color w:val="000000"/>
                <w:sz w:val="20"/>
                <w:szCs w:val="20"/>
              </w:rPr>
            </w:pPr>
            <w:r w:rsidRPr="00F85C2B">
              <w:rPr>
                <w:rFonts w:hint="eastAsia"/>
                <w:color w:val="000000"/>
                <w:sz w:val="20"/>
                <w:szCs w:val="20"/>
              </w:rPr>
              <w:t>70</w:t>
            </w:r>
            <w:r w:rsidRPr="00F85C2B">
              <w:rPr>
                <w:rFonts w:hint="eastAsia"/>
                <w:color w:val="000000"/>
                <w:sz w:val="20"/>
                <w:szCs w:val="20"/>
              </w:rPr>
              <w:t>到</w:t>
            </w:r>
            <w:r w:rsidRPr="00F85C2B">
              <w:rPr>
                <w:rFonts w:hint="eastAsia"/>
                <w:color w:val="000000"/>
                <w:sz w:val="20"/>
                <w:szCs w:val="20"/>
              </w:rPr>
              <w:t>&lt;80</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0.0031</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0.0038</w:t>
            </w:r>
          </w:p>
        </w:tc>
        <w:tc>
          <w:tcPr>
            <w:tcW w:w="64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0.0045</w:t>
            </w:r>
          </w:p>
        </w:tc>
        <w:tc>
          <w:tcPr>
            <w:tcW w:w="628"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0.0051</w:t>
            </w:r>
          </w:p>
        </w:tc>
        <w:tc>
          <w:tcPr>
            <w:tcW w:w="63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0.0064</w:t>
            </w:r>
          </w:p>
        </w:tc>
        <w:tc>
          <w:tcPr>
            <w:tcW w:w="59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0.0095</w:t>
            </w:r>
          </w:p>
        </w:tc>
        <w:tc>
          <w:tcPr>
            <w:tcW w:w="631"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0.0127</w:t>
            </w:r>
          </w:p>
        </w:tc>
      </w:tr>
      <w:tr w:rsidR="00BB347B" w:rsidRPr="00F85C2B">
        <w:trPr>
          <w:trHeight w:hRule="exact" w:val="283"/>
          <w:jc w:val="center"/>
        </w:trPr>
        <w:tc>
          <w:tcPr>
            <w:tcW w:w="714"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jc w:val="center"/>
              <w:rPr>
                <w:color w:val="000000"/>
                <w:sz w:val="20"/>
                <w:szCs w:val="20"/>
              </w:rPr>
            </w:pPr>
            <w:r w:rsidRPr="00F85C2B">
              <w:rPr>
                <w:color w:val="000000"/>
                <w:sz w:val="20"/>
                <w:szCs w:val="20"/>
              </w:rPr>
              <w:t>≥</w:t>
            </w:r>
            <w:r w:rsidRPr="00F85C2B">
              <w:rPr>
                <w:rFonts w:hint="eastAsia"/>
                <w:color w:val="000000"/>
                <w:sz w:val="20"/>
                <w:szCs w:val="20"/>
              </w:rPr>
              <w:t>80</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0.0030</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0.0036</w:t>
            </w:r>
          </w:p>
        </w:tc>
        <w:tc>
          <w:tcPr>
            <w:tcW w:w="64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0.0042</w:t>
            </w:r>
          </w:p>
        </w:tc>
        <w:tc>
          <w:tcPr>
            <w:tcW w:w="628"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0.0048</w:t>
            </w:r>
          </w:p>
        </w:tc>
        <w:tc>
          <w:tcPr>
            <w:tcW w:w="63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0.0060</w:t>
            </w:r>
          </w:p>
        </w:tc>
        <w:tc>
          <w:tcPr>
            <w:tcW w:w="59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0.0090</w:t>
            </w:r>
          </w:p>
        </w:tc>
        <w:tc>
          <w:tcPr>
            <w:tcW w:w="631"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0.0120</w:t>
            </w:r>
          </w:p>
        </w:tc>
      </w:tr>
      <w:tr w:rsidR="00BB347B" w:rsidRPr="00F85C2B">
        <w:trPr>
          <w:trHeight w:hRule="exact" w:val="283"/>
          <w:jc w:val="center"/>
        </w:trPr>
        <w:tc>
          <w:tcPr>
            <w:tcW w:w="5000" w:type="pct"/>
            <w:gridSpan w:val="8"/>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left"/>
              <w:rPr>
                <w:color w:val="000000"/>
              </w:rPr>
            </w:pPr>
            <w:r w:rsidRPr="00F85C2B">
              <w:rPr>
                <w:rFonts w:hint="eastAsia"/>
                <w:color w:val="000000"/>
              </w:rPr>
              <w:t>女性</w:t>
            </w:r>
          </w:p>
        </w:tc>
      </w:tr>
      <w:tr w:rsidR="00BB347B" w:rsidRPr="00F85C2B">
        <w:trPr>
          <w:trHeight w:hRule="exact" w:val="283"/>
          <w:jc w:val="center"/>
        </w:trPr>
        <w:tc>
          <w:tcPr>
            <w:tcW w:w="1365" w:type="dxa"/>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jc w:val="center"/>
              <w:rPr>
                <w:color w:val="000000"/>
                <w:sz w:val="16"/>
                <w:szCs w:val="16"/>
              </w:rPr>
            </w:pPr>
            <w:r w:rsidRPr="00F85C2B">
              <w:rPr>
                <w:rFonts w:hint="eastAsia"/>
                <w:color w:val="000000"/>
                <w:sz w:val="20"/>
                <w:szCs w:val="20"/>
              </w:rPr>
              <w:t>&lt;1</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0.0008</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0.0010</w:t>
            </w:r>
          </w:p>
        </w:tc>
        <w:tc>
          <w:tcPr>
            <w:tcW w:w="64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0.0012</w:t>
            </w:r>
          </w:p>
        </w:tc>
        <w:tc>
          <w:tcPr>
            <w:tcW w:w="628"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0.0014</w:t>
            </w:r>
          </w:p>
        </w:tc>
        <w:tc>
          <w:tcPr>
            <w:tcW w:w="63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0.0017</w:t>
            </w:r>
          </w:p>
        </w:tc>
        <w:tc>
          <w:tcPr>
            <w:tcW w:w="59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0.0025</w:t>
            </w:r>
          </w:p>
        </w:tc>
        <w:tc>
          <w:tcPr>
            <w:tcW w:w="631"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0.0034</w:t>
            </w:r>
          </w:p>
        </w:tc>
      </w:tr>
      <w:tr w:rsidR="00BB347B" w:rsidRPr="00F85C2B">
        <w:trPr>
          <w:trHeight w:hRule="exact" w:val="283"/>
          <w:jc w:val="center"/>
        </w:trPr>
        <w:tc>
          <w:tcPr>
            <w:tcW w:w="1365" w:type="dxa"/>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jc w:val="center"/>
              <w:rPr>
                <w:color w:val="000000"/>
                <w:sz w:val="16"/>
                <w:szCs w:val="16"/>
              </w:rPr>
            </w:pPr>
            <w:r w:rsidRPr="00F85C2B">
              <w:rPr>
                <w:rFonts w:hint="eastAsia"/>
                <w:color w:val="000000"/>
                <w:sz w:val="20"/>
                <w:szCs w:val="20"/>
              </w:rPr>
              <w:t>1</w:t>
            </w:r>
            <w:r w:rsidRPr="00F85C2B">
              <w:rPr>
                <w:rFonts w:hint="eastAsia"/>
                <w:color w:val="000000"/>
                <w:sz w:val="20"/>
                <w:szCs w:val="20"/>
              </w:rPr>
              <w:t>到</w:t>
            </w:r>
            <w:r w:rsidRPr="00F85C2B">
              <w:rPr>
                <w:rFonts w:hint="eastAsia"/>
                <w:color w:val="000000"/>
                <w:sz w:val="20"/>
                <w:szCs w:val="20"/>
              </w:rPr>
              <w:t>&lt;3</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0.0014</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0.0017</w:t>
            </w:r>
          </w:p>
        </w:tc>
        <w:tc>
          <w:tcPr>
            <w:tcW w:w="64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0.0020</w:t>
            </w:r>
          </w:p>
        </w:tc>
        <w:tc>
          <w:tcPr>
            <w:tcW w:w="628"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0.0022</w:t>
            </w:r>
          </w:p>
        </w:tc>
        <w:tc>
          <w:tcPr>
            <w:tcW w:w="63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0.0028</w:t>
            </w:r>
          </w:p>
        </w:tc>
        <w:tc>
          <w:tcPr>
            <w:tcW w:w="59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0.0042</w:t>
            </w:r>
          </w:p>
        </w:tc>
        <w:tc>
          <w:tcPr>
            <w:tcW w:w="631"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0.0056</w:t>
            </w:r>
          </w:p>
        </w:tc>
      </w:tr>
      <w:tr w:rsidR="00BB347B" w:rsidRPr="00F85C2B">
        <w:trPr>
          <w:trHeight w:hRule="exact" w:val="283"/>
          <w:jc w:val="center"/>
        </w:trPr>
        <w:tc>
          <w:tcPr>
            <w:tcW w:w="1365" w:type="dxa"/>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jc w:val="center"/>
              <w:rPr>
                <w:color w:val="000000"/>
                <w:sz w:val="16"/>
                <w:szCs w:val="16"/>
              </w:rPr>
            </w:pPr>
            <w:r w:rsidRPr="00F85C2B">
              <w:rPr>
                <w:rFonts w:hint="eastAsia"/>
                <w:color w:val="000000"/>
                <w:sz w:val="20"/>
                <w:szCs w:val="20"/>
              </w:rPr>
              <w:t>3</w:t>
            </w:r>
            <w:r w:rsidRPr="00F85C2B">
              <w:rPr>
                <w:rFonts w:hint="eastAsia"/>
                <w:color w:val="000000"/>
                <w:sz w:val="20"/>
                <w:szCs w:val="20"/>
              </w:rPr>
              <w:t>到</w:t>
            </w:r>
            <w:r w:rsidRPr="00F85C2B">
              <w:rPr>
                <w:rFonts w:hint="eastAsia"/>
                <w:color w:val="000000"/>
                <w:sz w:val="20"/>
                <w:szCs w:val="20"/>
              </w:rPr>
              <w:t>&lt;6</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0.0017</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0.0021</w:t>
            </w:r>
          </w:p>
        </w:tc>
        <w:tc>
          <w:tcPr>
            <w:tcW w:w="64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0.0024</w:t>
            </w:r>
          </w:p>
        </w:tc>
        <w:tc>
          <w:tcPr>
            <w:tcW w:w="628"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0.0028</w:t>
            </w:r>
          </w:p>
        </w:tc>
        <w:tc>
          <w:tcPr>
            <w:tcW w:w="63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0.0035</w:t>
            </w:r>
          </w:p>
        </w:tc>
        <w:tc>
          <w:tcPr>
            <w:tcW w:w="59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0.0052</w:t>
            </w:r>
          </w:p>
        </w:tc>
        <w:tc>
          <w:tcPr>
            <w:tcW w:w="631"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0.0070</w:t>
            </w:r>
          </w:p>
        </w:tc>
      </w:tr>
      <w:tr w:rsidR="00BB347B" w:rsidRPr="00F85C2B">
        <w:trPr>
          <w:trHeight w:hRule="exact" w:val="283"/>
          <w:jc w:val="center"/>
        </w:trPr>
        <w:tc>
          <w:tcPr>
            <w:tcW w:w="1365" w:type="dxa"/>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jc w:val="center"/>
              <w:rPr>
                <w:color w:val="000000"/>
                <w:sz w:val="16"/>
                <w:szCs w:val="16"/>
              </w:rPr>
            </w:pPr>
            <w:r w:rsidRPr="00F85C2B">
              <w:rPr>
                <w:rFonts w:hint="eastAsia"/>
                <w:color w:val="000000"/>
                <w:sz w:val="20"/>
                <w:szCs w:val="20"/>
              </w:rPr>
              <w:t>6</w:t>
            </w:r>
            <w:r w:rsidRPr="00F85C2B">
              <w:rPr>
                <w:rFonts w:hint="eastAsia"/>
                <w:color w:val="000000"/>
                <w:sz w:val="20"/>
                <w:szCs w:val="20"/>
              </w:rPr>
              <w:t>到</w:t>
            </w:r>
            <w:r w:rsidRPr="00F85C2B">
              <w:rPr>
                <w:rFonts w:hint="eastAsia"/>
                <w:color w:val="000000"/>
                <w:sz w:val="20"/>
                <w:szCs w:val="20"/>
              </w:rPr>
              <w:t>&lt;11</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0.0023</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0.0027</w:t>
            </w:r>
          </w:p>
        </w:tc>
        <w:tc>
          <w:tcPr>
            <w:tcW w:w="64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0.0032</w:t>
            </w:r>
          </w:p>
        </w:tc>
        <w:tc>
          <w:tcPr>
            <w:tcW w:w="628"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0.0037</w:t>
            </w:r>
          </w:p>
        </w:tc>
        <w:tc>
          <w:tcPr>
            <w:tcW w:w="63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0.0046</w:t>
            </w:r>
          </w:p>
        </w:tc>
        <w:tc>
          <w:tcPr>
            <w:tcW w:w="59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0.0069</w:t>
            </w:r>
          </w:p>
        </w:tc>
        <w:tc>
          <w:tcPr>
            <w:tcW w:w="631"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0.0092</w:t>
            </w:r>
          </w:p>
        </w:tc>
      </w:tr>
      <w:tr w:rsidR="00BB347B" w:rsidRPr="00F85C2B">
        <w:trPr>
          <w:trHeight w:hRule="exact" w:val="283"/>
          <w:jc w:val="center"/>
        </w:trPr>
        <w:tc>
          <w:tcPr>
            <w:tcW w:w="1365" w:type="dxa"/>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jc w:val="center"/>
              <w:rPr>
                <w:color w:val="000000"/>
                <w:sz w:val="16"/>
                <w:szCs w:val="16"/>
              </w:rPr>
            </w:pPr>
            <w:r w:rsidRPr="00F85C2B">
              <w:rPr>
                <w:rFonts w:hint="eastAsia"/>
                <w:color w:val="000000"/>
                <w:sz w:val="20"/>
                <w:szCs w:val="20"/>
              </w:rPr>
              <w:t>11</w:t>
            </w:r>
            <w:r w:rsidRPr="00F85C2B">
              <w:rPr>
                <w:rFonts w:hint="eastAsia"/>
                <w:color w:val="000000"/>
                <w:sz w:val="20"/>
                <w:szCs w:val="20"/>
              </w:rPr>
              <w:t>到</w:t>
            </w:r>
            <w:r w:rsidRPr="00F85C2B">
              <w:rPr>
                <w:rFonts w:hint="eastAsia"/>
                <w:color w:val="000000"/>
                <w:sz w:val="20"/>
                <w:szCs w:val="20"/>
              </w:rPr>
              <w:t>&lt;16</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0.0029</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0.0035</w:t>
            </w:r>
          </w:p>
        </w:tc>
        <w:tc>
          <w:tcPr>
            <w:tcW w:w="64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0.0041</w:t>
            </w:r>
          </w:p>
        </w:tc>
        <w:tc>
          <w:tcPr>
            <w:tcW w:w="628"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0.0047</w:t>
            </w:r>
          </w:p>
        </w:tc>
        <w:tc>
          <w:tcPr>
            <w:tcW w:w="63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0.0058</w:t>
            </w:r>
          </w:p>
        </w:tc>
        <w:tc>
          <w:tcPr>
            <w:tcW w:w="59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0.0088</w:t>
            </w:r>
          </w:p>
        </w:tc>
        <w:tc>
          <w:tcPr>
            <w:tcW w:w="631"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0.0117</w:t>
            </w:r>
          </w:p>
        </w:tc>
      </w:tr>
      <w:tr w:rsidR="00BB347B" w:rsidRPr="00F85C2B">
        <w:trPr>
          <w:trHeight w:hRule="exact" w:val="283"/>
          <w:jc w:val="center"/>
        </w:trPr>
        <w:tc>
          <w:tcPr>
            <w:tcW w:w="1365" w:type="dxa"/>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jc w:val="center"/>
              <w:rPr>
                <w:color w:val="000000"/>
                <w:sz w:val="16"/>
                <w:szCs w:val="16"/>
              </w:rPr>
            </w:pPr>
            <w:r w:rsidRPr="00F85C2B">
              <w:rPr>
                <w:rFonts w:hint="eastAsia"/>
                <w:color w:val="000000"/>
                <w:sz w:val="20"/>
                <w:szCs w:val="20"/>
              </w:rPr>
              <w:t>16</w:t>
            </w:r>
            <w:r w:rsidRPr="00F85C2B">
              <w:rPr>
                <w:rFonts w:hint="eastAsia"/>
                <w:color w:val="000000"/>
                <w:sz w:val="20"/>
                <w:szCs w:val="20"/>
              </w:rPr>
              <w:t>到</w:t>
            </w:r>
            <w:r w:rsidRPr="00F85C2B">
              <w:rPr>
                <w:rFonts w:hint="eastAsia"/>
                <w:color w:val="000000"/>
                <w:sz w:val="20"/>
                <w:szCs w:val="20"/>
              </w:rPr>
              <w:t>&lt;21</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0.0029</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0.0036</w:t>
            </w:r>
          </w:p>
        </w:tc>
        <w:tc>
          <w:tcPr>
            <w:tcW w:w="64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0.0042</w:t>
            </w:r>
          </w:p>
        </w:tc>
        <w:tc>
          <w:tcPr>
            <w:tcW w:w="628"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0.0047</w:t>
            </w:r>
          </w:p>
        </w:tc>
        <w:tc>
          <w:tcPr>
            <w:tcW w:w="63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0.0059</w:t>
            </w:r>
          </w:p>
        </w:tc>
        <w:tc>
          <w:tcPr>
            <w:tcW w:w="59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0.0089</w:t>
            </w:r>
          </w:p>
        </w:tc>
        <w:tc>
          <w:tcPr>
            <w:tcW w:w="631"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0.0119</w:t>
            </w:r>
          </w:p>
        </w:tc>
      </w:tr>
      <w:tr w:rsidR="00BB347B" w:rsidRPr="00F85C2B">
        <w:trPr>
          <w:trHeight w:hRule="exact" w:val="283"/>
          <w:jc w:val="center"/>
        </w:trPr>
        <w:tc>
          <w:tcPr>
            <w:tcW w:w="1365" w:type="dxa"/>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jc w:val="center"/>
              <w:rPr>
                <w:color w:val="000000"/>
                <w:sz w:val="16"/>
                <w:szCs w:val="16"/>
              </w:rPr>
            </w:pPr>
            <w:r w:rsidRPr="00F85C2B">
              <w:rPr>
                <w:rFonts w:hint="eastAsia"/>
                <w:color w:val="000000"/>
                <w:sz w:val="20"/>
                <w:szCs w:val="20"/>
              </w:rPr>
              <w:t>21</w:t>
            </w:r>
            <w:r w:rsidRPr="00F85C2B">
              <w:rPr>
                <w:rFonts w:hint="eastAsia"/>
                <w:color w:val="000000"/>
                <w:sz w:val="20"/>
                <w:szCs w:val="20"/>
              </w:rPr>
              <w:t>到</w:t>
            </w:r>
            <w:r w:rsidRPr="00F85C2B">
              <w:rPr>
                <w:rFonts w:hint="eastAsia"/>
                <w:color w:val="000000"/>
                <w:sz w:val="20"/>
                <w:szCs w:val="20"/>
              </w:rPr>
              <w:t>&lt;30</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0.0031</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0.0038</w:t>
            </w:r>
          </w:p>
        </w:tc>
        <w:tc>
          <w:tcPr>
            <w:tcW w:w="64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0.0044</w:t>
            </w:r>
          </w:p>
        </w:tc>
        <w:tc>
          <w:tcPr>
            <w:tcW w:w="628"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0.0050</w:t>
            </w:r>
          </w:p>
        </w:tc>
        <w:tc>
          <w:tcPr>
            <w:tcW w:w="63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0.0063</w:t>
            </w:r>
          </w:p>
        </w:tc>
        <w:tc>
          <w:tcPr>
            <w:tcW w:w="59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0.0094</w:t>
            </w:r>
          </w:p>
        </w:tc>
        <w:tc>
          <w:tcPr>
            <w:tcW w:w="631"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0.0126</w:t>
            </w:r>
          </w:p>
        </w:tc>
      </w:tr>
      <w:tr w:rsidR="00BB347B" w:rsidRPr="00F85C2B">
        <w:trPr>
          <w:trHeight w:hRule="exact" w:val="283"/>
          <w:jc w:val="center"/>
        </w:trPr>
        <w:tc>
          <w:tcPr>
            <w:tcW w:w="1365" w:type="dxa"/>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jc w:val="center"/>
              <w:rPr>
                <w:color w:val="000000"/>
                <w:sz w:val="16"/>
                <w:szCs w:val="16"/>
              </w:rPr>
            </w:pPr>
            <w:r w:rsidRPr="00F85C2B">
              <w:rPr>
                <w:rFonts w:hint="eastAsia"/>
                <w:color w:val="000000"/>
                <w:sz w:val="20"/>
                <w:szCs w:val="20"/>
              </w:rPr>
              <w:t>30</w:t>
            </w:r>
            <w:r w:rsidRPr="00F85C2B">
              <w:rPr>
                <w:rFonts w:hint="eastAsia"/>
                <w:color w:val="000000"/>
                <w:sz w:val="20"/>
                <w:szCs w:val="20"/>
              </w:rPr>
              <w:t>到</w:t>
            </w:r>
            <w:r w:rsidRPr="00F85C2B">
              <w:rPr>
                <w:rFonts w:hint="eastAsia"/>
                <w:color w:val="000000"/>
                <w:sz w:val="20"/>
                <w:szCs w:val="20"/>
              </w:rPr>
              <w:t>&lt;40</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0.0029</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0.0035</w:t>
            </w:r>
          </w:p>
        </w:tc>
        <w:tc>
          <w:tcPr>
            <w:tcW w:w="64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0.0041</w:t>
            </w:r>
          </w:p>
        </w:tc>
        <w:tc>
          <w:tcPr>
            <w:tcW w:w="628"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0.0047</w:t>
            </w:r>
          </w:p>
        </w:tc>
        <w:tc>
          <w:tcPr>
            <w:tcW w:w="63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0.0059</w:t>
            </w:r>
          </w:p>
        </w:tc>
        <w:tc>
          <w:tcPr>
            <w:tcW w:w="59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0.0088</w:t>
            </w:r>
          </w:p>
        </w:tc>
        <w:tc>
          <w:tcPr>
            <w:tcW w:w="631"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0.0118</w:t>
            </w:r>
          </w:p>
        </w:tc>
      </w:tr>
      <w:tr w:rsidR="00BB347B" w:rsidRPr="00F85C2B">
        <w:trPr>
          <w:trHeight w:hRule="exact" w:val="283"/>
          <w:jc w:val="center"/>
        </w:trPr>
        <w:tc>
          <w:tcPr>
            <w:tcW w:w="1365" w:type="dxa"/>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jc w:val="center"/>
              <w:rPr>
                <w:color w:val="000000"/>
                <w:sz w:val="16"/>
                <w:szCs w:val="16"/>
              </w:rPr>
            </w:pPr>
            <w:r w:rsidRPr="00F85C2B">
              <w:rPr>
                <w:rFonts w:hint="eastAsia"/>
                <w:color w:val="000000"/>
                <w:sz w:val="20"/>
                <w:szCs w:val="20"/>
              </w:rPr>
              <w:t>40</w:t>
            </w:r>
            <w:r w:rsidRPr="00F85C2B">
              <w:rPr>
                <w:rFonts w:hint="eastAsia"/>
                <w:color w:val="000000"/>
                <w:sz w:val="20"/>
                <w:szCs w:val="20"/>
              </w:rPr>
              <w:t>到</w:t>
            </w:r>
            <w:r w:rsidRPr="00F85C2B">
              <w:rPr>
                <w:rFonts w:hint="eastAsia"/>
                <w:color w:val="000000"/>
                <w:sz w:val="20"/>
                <w:szCs w:val="20"/>
              </w:rPr>
              <w:t>&lt;50</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0.0029</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0.0036</w:t>
            </w:r>
          </w:p>
        </w:tc>
        <w:tc>
          <w:tcPr>
            <w:tcW w:w="64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0.0042</w:t>
            </w:r>
          </w:p>
        </w:tc>
        <w:tc>
          <w:tcPr>
            <w:tcW w:w="628"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0.0048</w:t>
            </w:r>
          </w:p>
        </w:tc>
        <w:tc>
          <w:tcPr>
            <w:tcW w:w="63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0.0060</w:t>
            </w:r>
          </w:p>
        </w:tc>
        <w:tc>
          <w:tcPr>
            <w:tcW w:w="59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0.0090</w:t>
            </w:r>
          </w:p>
        </w:tc>
        <w:tc>
          <w:tcPr>
            <w:tcW w:w="631"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0.0119</w:t>
            </w:r>
          </w:p>
        </w:tc>
      </w:tr>
      <w:tr w:rsidR="00BB347B" w:rsidRPr="00F85C2B">
        <w:trPr>
          <w:trHeight w:hRule="exact" w:val="283"/>
          <w:jc w:val="center"/>
        </w:trPr>
        <w:tc>
          <w:tcPr>
            <w:tcW w:w="1365" w:type="dxa"/>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jc w:val="center"/>
              <w:rPr>
                <w:color w:val="000000"/>
                <w:sz w:val="16"/>
                <w:szCs w:val="16"/>
              </w:rPr>
            </w:pPr>
            <w:r w:rsidRPr="00F85C2B">
              <w:rPr>
                <w:rFonts w:hint="eastAsia"/>
                <w:color w:val="000000"/>
                <w:sz w:val="20"/>
                <w:szCs w:val="20"/>
              </w:rPr>
              <w:t>50</w:t>
            </w:r>
            <w:r w:rsidRPr="00F85C2B">
              <w:rPr>
                <w:rFonts w:hint="eastAsia"/>
                <w:color w:val="000000"/>
                <w:sz w:val="20"/>
                <w:szCs w:val="20"/>
              </w:rPr>
              <w:t>到</w:t>
            </w:r>
            <w:r w:rsidRPr="00F85C2B">
              <w:rPr>
                <w:rFonts w:hint="eastAsia"/>
                <w:color w:val="000000"/>
                <w:sz w:val="20"/>
                <w:szCs w:val="20"/>
              </w:rPr>
              <w:t>&lt;60</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0.0030</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0.0036</w:t>
            </w:r>
          </w:p>
        </w:tc>
        <w:tc>
          <w:tcPr>
            <w:tcW w:w="64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0.0042</w:t>
            </w:r>
          </w:p>
        </w:tc>
        <w:tc>
          <w:tcPr>
            <w:tcW w:w="628"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0.0048</w:t>
            </w:r>
          </w:p>
        </w:tc>
        <w:tc>
          <w:tcPr>
            <w:tcW w:w="63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0.0060</w:t>
            </w:r>
          </w:p>
        </w:tc>
        <w:tc>
          <w:tcPr>
            <w:tcW w:w="59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0.0090</w:t>
            </w:r>
          </w:p>
        </w:tc>
        <w:tc>
          <w:tcPr>
            <w:tcW w:w="631"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0.0120</w:t>
            </w:r>
          </w:p>
        </w:tc>
      </w:tr>
      <w:tr w:rsidR="00BB347B" w:rsidRPr="00F85C2B">
        <w:trPr>
          <w:trHeight w:hRule="exact" w:val="283"/>
          <w:jc w:val="center"/>
        </w:trPr>
        <w:tc>
          <w:tcPr>
            <w:tcW w:w="1365" w:type="dxa"/>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jc w:val="center"/>
              <w:rPr>
                <w:color w:val="000000"/>
                <w:sz w:val="16"/>
                <w:szCs w:val="16"/>
              </w:rPr>
            </w:pPr>
            <w:r w:rsidRPr="00F85C2B">
              <w:rPr>
                <w:rFonts w:hint="eastAsia"/>
                <w:color w:val="000000"/>
                <w:sz w:val="20"/>
                <w:szCs w:val="20"/>
              </w:rPr>
              <w:t>60</w:t>
            </w:r>
            <w:r w:rsidRPr="00F85C2B">
              <w:rPr>
                <w:rFonts w:hint="eastAsia"/>
                <w:color w:val="000000"/>
                <w:sz w:val="20"/>
                <w:szCs w:val="20"/>
              </w:rPr>
              <w:t>到</w:t>
            </w:r>
            <w:r w:rsidRPr="00F85C2B">
              <w:rPr>
                <w:rFonts w:hint="eastAsia"/>
                <w:color w:val="000000"/>
                <w:sz w:val="20"/>
                <w:szCs w:val="20"/>
              </w:rPr>
              <w:t>&lt;70</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0.0027</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0.0033</w:t>
            </w:r>
          </w:p>
        </w:tc>
        <w:tc>
          <w:tcPr>
            <w:tcW w:w="64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0.0038</w:t>
            </w:r>
          </w:p>
        </w:tc>
        <w:tc>
          <w:tcPr>
            <w:tcW w:w="628"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0.0044</w:t>
            </w:r>
          </w:p>
        </w:tc>
        <w:tc>
          <w:tcPr>
            <w:tcW w:w="63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0.0055</w:t>
            </w:r>
          </w:p>
        </w:tc>
        <w:tc>
          <w:tcPr>
            <w:tcW w:w="59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0.0082</w:t>
            </w:r>
          </w:p>
        </w:tc>
        <w:tc>
          <w:tcPr>
            <w:tcW w:w="631"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0.0110</w:t>
            </w:r>
          </w:p>
        </w:tc>
      </w:tr>
      <w:tr w:rsidR="00BB347B" w:rsidRPr="00F85C2B">
        <w:trPr>
          <w:trHeight w:hRule="exact" w:val="283"/>
          <w:jc w:val="center"/>
        </w:trPr>
        <w:tc>
          <w:tcPr>
            <w:tcW w:w="1365" w:type="dxa"/>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jc w:val="center"/>
              <w:rPr>
                <w:color w:val="000000"/>
                <w:sz w:val="16"/>
                <w:szCs w:val="16"/>
              </w:rPr>
            </w:pPr>
            <w:r w:rsidRPr="00F85C2B">
              <w:rPr>
                <w:rFonts w:hint="eastAsia"/>
                <w:color w:val="000000"/>
                <w:sz w:val="20"/>
                <w:szCs w:val="20"/>
              </w:rPr>
              <w:t>70</w:t>
            </w:r>
            <w:r w:rsidRPr="00F85C2B">
              <w:rPr>
                <w:rFonts w:hint="eastAsia"/>
                <w:color w:val="000000"/>
                <w:sz w:val="20"/>
                <w:szCs w:val="20"/>
              </w:rPr>
              <w:t>到</w:t>
            </w:r>
            <w:r w:rsidRPr="00F85C2B">
              <w:rPr>
                <w:rFonts w:hint="eastAsia"/>
                <w:color w:val="000000"/>
                <w:sz w:val="20"/>
                <w:szCs w:val="20"/>
              </w:rPr>
              <w:t>&lt;80</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0.0026</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0.0032</w:t>
            </w:r>
          </w:p>
        </w:tc>
        <w:tc>
          <w:tcPr>
            <w:tcW w:w="64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0.0037</w:t>
            </w:r>
          </w:p>
        </w:tc>
        <w:tc>
          <w:tcPr>
            <w:tcW w:w="628"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0.0042</w:t>
            </w:r>
          </w:p>
        </w:tc>
        <w:tc>
          <w:tcPr>
            <w:tcW w:w="63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0.0053</w:t>
            </w:r>
          </w:p>
        </w:tc>
        <w:tc>
          <w:tcPr>
            <w:tcW w:w="59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0.0079</w:t>
            </w:r>
          </w:p>
        </w:tc>
        <w:tc>
          <w:tcPr>
            <w:tcW w:w="631"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0.0106</w:t>
            </w:r>
          </w:p>
        </w:tc>
      </w:tr>
      <w:tr w:rsidR="00BB347B" w:rsidRPr="00F85C2B">
        <w:trPr>
          <w:trHeight w:hRule="exact" w:val="283"/>
          <w:jc w:val="center"/>
        </w:trPr>
        <w:tc>
          <w:tcPr>
            <w:tcW w:w="1365" w:type="dxa"/>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jc w:val="center"/>
              <w:rPr>
                <w:color w:val="000000"/>
                <w:sz w:val="16"/>
                <w:szCs w:val="16"/>
              </w:rPr>
            </w:pPr>
            <w:r w:rsidRPr="00F85C2B">
              <w:rPr>
                <w:color w:val="000000"/>
                <w:sz w:val="20"/>
                <w:szCs w:val="20"/>
              </w:rPr>
              <w:t>≥</w:t>
            </w:r>
            <w:r w:rsidRPr="00F85C2B">
              <w:rPr>
                <w:rFonts w:hint="eastAsia"/>
                <w:color w:val="000000"/>
                <w:sz w:val="20"/>
                <w:szCs w:val="20"/>
              </w:rPr>
              <w:t>80</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0.0025</w:t>
            </w:r>
          </w:p>
        </w:tc>
        <w:tc>
          <w:tcPr>
            <w:tcW w:w="57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0.0030</w:t>
            </w:r>
          </w:p>
        </w:tc>
        <w:tc>
          <w:tcPr>
            <w:tcW w:w="643"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0.0035</w:t>
            </w:r>
          </w:p>
        </w:tc>
        <w:tc>
          <w:tcPr>
            <w:tcW w:w="628"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0.0040</w:t>
            </w:r>
          </w:p>
        </w:tc>
        <w:tc>
          <w:tcPr>
            <w:tcW w:w="63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0.0050</w:t>
            </w:r>
          </w:p>
        </w:tc>
        <w:tc>
          <w:tcPr>
            <w:tcW w:w="597"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0.0075</w:t>
            </w:r>
          </w:p>
        </w:tc>
        <w:tc>
          <w:tcPr>
            <w:tcW w:w="631" w:type="pct"/>
            <w:tcBorders>
              <w:top w:val="single" w:sz="8" w:space="0" w:color="000000"/>
              <w:left w:val="single" w:sz="8" w:space="0" w:color="000000"/>
              <w:bottom w:val="single" w:sz="8" w:space="0" w:color="000000"/>
              <w:right w:val="single" w:sz="8" w:space="0" w:color="000000"/>
            </w:tcBorders>
            <w:shd w:val="clear" w:color="auto" w:fill="FEFEFE"/>
          </w:tcPr>
          <w:p w:rsidR="00BB347B" w:rsidRPr="00F85C2B" w:rsidRDefault="00000000">
            <w:pPr>
              <w:spacing w:line="360" w:lineRule="auto"/>
              <w:jc w:val="center"/>
              <w:rPr>
                <w:color w:val="000000"/>
                <w:sz w:val="20"/>
                <w:szCs w:val="20"/>
              </w:rPr>
            </w:pPr>
            <w:r w:rsidRPr="00F85C2B">
              <w:rPr>
                <w:rFonts w:hint="eastAsia"/>
                <w:color w:val="000000"/>
                <w:sz w:val="20"/>
                <w:szCs w:val="20"/>
              </w:rPr>
              <w:t>0.0101</w:t>
            </w:r>
          </w:p>
        </w:tc>
      </w:tr>
    </w:tbl>
    <w:p w:rsidR="00BB347B" w:rsidRPr="00F85C2B" w:rsidRDefault="00BB347B">
      <w:pPr>
        <w:spacing w:line="360" w:lineRule="auto"/>
        <w:rPr>
          <w:sz w:val="28"/>
          <w:szCs w:val="28"/>
        </w:rPr>
      </w:pPr>
    </w:p>
    <w:p w:rsidR="00BB347B" w:rsidRPr="00F85C2B" w:rsidRDefault="00000000">
      <w:pPr>
        <w:widowControl/>
        <w:spacing w:line="360" w:lineRule="auto"/>
        <w:jc w:val="left"/>
        <w:rPr>
          <w:sz w:val="24"/>
        </w:rPr>
      </w:pPr>
      <w:r w:rsidRPr="00F85C2B">
        <w:rPr>
          <w:rFonts w:hint="eastAsia"/>
          <w:b/>
          <w:bCs/>
          <w:sz w:val="24"/>
        </w:rPr>
        <w:t>【条文说明】</w:t>
      </w:r>
      <w:r w:rsidRPr="00F85C2B">
        <w:rPr>
          <w:rFonts w:hint="eastAsia"/>
          <w:sz w:val="24"/>
        </w:rPr>
        <w:t xml:space="preserve"> </w:t>
      </w:r>
      <w:r w:rsidRPr="00F85C2B">
        <w:rPr>
          <w:rFonts w:ascii="华文仿宋" w:eastAsia="华文仿宋" w:hAnsi="华文仿宋" w:cs="华文仿宋" w:hint="eastAsia"/>
          <w:sz w:val="24"/>
        </w:rPr>
        <w:t xml:space="preserve">表C.0.1中数据来自《ASTM D6245-18 Standard Guide for Using Indoor Carbon Dioxide Concentrations to Evaluate Indoor  Air Quality and Ventilation》中表4，文献《CO2 </w:t>
      </w:r>
      <w:r w:rsidRPr="00F85C2B">
        <w:rPr>
          <w:rFonts w:ascii="华文仿宋" w:eastAsia="华文仿宋" w:hAnsi="华文仿宋" w:cs="华文仿宋" w:hint="eastAsia"/>
          <w:sz w:val="24"/>
        </w:rPr>
        <w:lastRenderedPageBreak/>
        <w:t>generation rate in Chinese people》中针对中国人的情况对二氧化碳产生数据进行了修正，在国外数据基础上中国男性为0.85倍，女性为0.75倍。</w:t>
      </w:r>
    </w:p>
    <w:p w:rsidR="00BB347B" w:rsidRPr="00F85C2B" w:rsidRDefault="00BB347B">
      <w:pPr>
        <w:rPr>
          <w:sz w:val="30"/>
          <w:szCs w:val="30"/>
        </w:rPr>
      </w:pPr>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C.0.2 二氧化碳的产生量与代谢水平直接相关，不同的活动状态下人的代谢率数据参考表C.0.2。</w:t>
      </w:r>
    </w:p>
    <w:p w:rsidR="00BB347B" w:rsidRPr="00F85C2B" w:rsidRDefault="00000000">
      <w:pPr>
        <w:spacing w:line="360" w:lineRule="auto"/>
      </w:pPr>
      <w:r w:rsidRPr="00F85C2B">
        <w:rPr>
          <w:rFonts w:hint="eastAsia"/>
        </w:rPr>
        <w:t>表</w:t>
      </w:r>
      <w:r w:rsidRPr="00F85C2B">
        <w:rPr>
          <w:rFonts w:hint="eastAsia"/>
        </w:rPr>
        <w:t xml:space="preserve">C.0.2 </w:t>
      </w:r>
      <w:r w:rsidRPr="00F85C2B">
        <w:rPr>
          <w:rFonts w:hint="eastAsia"/>
        </w:rPr>
        <w:t>不同活动状态下的代谢率数据</w:t>
      </w:r>
    </w:p>
    <w:tbl>
      <w:tblPr>
        <w:tblStyle w:val="afb"/>
        <w:tblW w:w="0" w:type="auto"/>
        <w:tblLook w:val="04A0" w:firstRow="1" w:lastRow="0" w:firstColumn="1" w:lastColumn="0" w:noHBand="0" w:noVBand="1"/>
      </w:tblPr>
      <w:tblGrid>
        <w:gridCol w:w="4667"/>
        <w:gridCol w:w="4677"/>
      </w:tblGrid>
      <w:tr w:rsidR="00BB347B" w:rsidRPr="00F85C2B">
        <w:tc>
          <w:tcPr>
            <w:tcW w:w="4785" w:type="dxa"/>
          </w:tcPr>
          <w:p w:rsidR="00BB347B" w:rsidRPr="00F85C2B" w:rsidRDefault="00000000">
            <w:pPr>
              <w:spacing w:line="360" w:lineRule="auto"/>
              <w:jc w:val="center"/>
            </w:pPr>
            <w:r w:rsidRPr="00F85C2B">
              <w:rPr>
                <w:rFonts w:hint="eastAsia"/>
              </w:rPr>
              <w:t>活动状态</w:t>
            </w:r>
          </w:p>
        </w:tc>
        <w:tc>
          <w:tcPr>
            <w:tcW w:w="4785" w:type="dxa"/>
          </w:tcPr>
          <w:p w:rsidR="00BB347B" w:rsidRPr="00F85C2B" w:rsidRDefault="00000000">
            <w:pPr>
              <w:spacing w:line="360" w:lineRule="auto"/>
              <w:jc w:val="center"/>
            </w:pPr>
            <w:r w:rsidRPr="00F85C2B">
              <w:rPr>
                <w:rFonts w:hint="eastAsia"/>
              </w:rPr>
              <w:t>新陈代谢率（</w:t>
            </w:r>
            <w:r w:rsidRPr="00F85C2B">
              <w:rPr>
                <w:rFonts w:hint="eastAsia"/>
              </w:rPr>
              <w:t>Met</w:t>
            </w:r>
            <w:r w:rsidRPr="00F85C2B">
              <w:rPr>
                <w:rFonts w:hint="eastAsia"/>
              </w:rPr>
              <w:t>）</w:t>
            </w:r>
          </w:p>
        </w:tc>
      </w:tr>
      <w:tr w:rsidR="00BB347B" w:rsidRPr="00F85C2B">
        <w:tc>
          <w:tcPr>
            <w:tcW w:w="4785" w:type="dxa"/>
          </w:tcPr>
          <w:p w:rsidR="00BB347B" w:rsidRPr="00F85C2B" w:rsidRDefault="00000000">
            <w:pPr>
              <w:spacing w:line="360" w:lineRule="auto"/>
              <w:jc w:val="center"/>
            </w:pPr>
            <w:r w:rsidRPr="00F85C2B">
              <w:rPr>
                <w:rFonts w:hint="eastAsia"/>
              </w:rPr>
              <w:t>睡觉</w:t>
            </w:r>
          </w:p>
        </w:tc>
        <w:tc>
          <w:tcPr>
            <w:tcW w:w="4785" w:type="dxa"/>
          </w:tcPr>
          <w:p w:rsidR="00BB347B" w:rsidRPr="00F85C2B" w:rsidRDefault="00000000">
            <w:pPr>
              <w:spacing w:line="360" w:lineRule="auto"/>
              <w:jc w:val="center"/>
            </w:pPr>
            <w:r w:rsidRPr="00F85C2B">
              <w:rPr>
                <w:rFonts w:hint="eastAsia"/>
              </w:rPr>
              <w:t>0.95</w:t>
            </w:r>
          </w:p>
        </w:tc>
      </w:tr>
      <w:tr w:rsidR="00BB347B" w:rsidRPr="00F85C2B">
        <w:tc>
          <w:tcPr>
            <w:tcW w:w="4785" w:type="dxa"/>
          </w:tcPr>
          <w:p w:rsidR="00BB347B" w:rsidRPr="00F85C2B" w:rsidRDefault="00000000">
            <w:pPr>
              <w:spacing w:line="360" w:lineRule="auto"/>
              <w:jc w:val="center"/>
            </w:pPr>
            <w:r w:rsidRPr="00F85C2B">
              <w:rPr>
                <w:rFonts w:hint="eastAsia"/>
              </w:rPr>
              <w:t>静坐</w:t>
            </w:r>
          </w:p>
        </w:tc>
        <w:tc>
          <w:tcPr>
            <w:tcW w:w="4785" w:type="dxa"/>
          </w:tcPr>
          <w:p w:rsidR="00BB347B" w:rsidRPr="00F85C2B" w:rsidRDefault="00000000">
            <w:pPr>
              <w:spacing w:line="360" w:lineRule="auto"/>
              <w:jc w:val="center"/>
            </w:pPr>
            <w:r w:rsidRPr="00F85C2B">
              <w:rPr>
                <w:rFonts w:hint="eastAsia"/>
              </w:rPr>
              <w:t>1.0-1.3</w:t>
            </w:r>
          </w:p>
        </w:tc>
      </w:tr>
      <w:tr w:rsidR="00BB347B" w:rsidRPr="00F85C2B">
        <w:tc>
          <w:tcPr>
            <w:tcW w:w="4785" w:type="dxa"/>
          </w:tcPr>
          <w:p w:rsidR="00BB347B" w:rsidRPr="00F85C2B" w:rsidRDefault="00000000">
            <w:pPr>
              <w:spacing w:line="360" w:lineRule="auto"/>
              <w:jc w:val="center"/>
            </w:pPr>
            <w:r w:rsidRPr="00F85C2B">
              <w:rPr>
                <w:rFonts w:hint="eastAsia"/>
              </w:rPr>
              <w:t>坐着读写</w:t>
            </w:r>
          </w:p>
        </w:tc>
        <w:tc>
          <w:tcPr>
            <w:tcW w:w="4785" w:type="dxa"/>
          </w:tcPr>
          <w:p w:rsidR="00BB347B" w:rsidRPr="00F85C2B" w:rsidRDefault="00000000">
            <w:pPr>
              <w:spacing w:line="360" w:lineRule="auto"/>
              <w:jc w:val="center"/>
            </w:pPr>
            <w:r w:rsidRPr="00F85C2B">
              <w:rPr>
                <w:rFonts w:hint="eastAsia"/>
              </w:rPr>
              <w:t>1.3</w:t>
            </w:r>
          </w:p>
        </w:tc>
      </w:tr>
      <w:tr w:rsidR="00BB347B" w:rsidRPr="00F85C2B">
        <w:tc>
          <w:tcPr>
            <w:tcW w:w="4785" w:type="dxa"/>
          </w:tcPr>
          <w:p w:rsidR="00BB347B" w:rsidRPr="00F85C2B" w:rsidRDefault="00000000">
            <w:pPr>
              <w:spacing w:line="360" w:lineRule="auto"/>
              <w:jc w:val="center"/>
            </w:pPr>
            <w:r w:rsidRPr="00F85C2B">
              <w:rPr>
                <w:rFonts w:hint="eastAsia"/>
              </w:rPr>
              <w:t>走路</w:t>
            </w:r>
          </w:p>
        </w:tc>
        <w:tc>
          <w:tcPr>
            <w:tcW w:w="4785" w:type="dxa"/>
          </w:tcPr>
          <w:p w:rsidR="00BB347B" w:rsidRPr="00F85C2B" w:rsidRDefault="00000000">
            <w:pPr>
              <w:spacing w:line="360" w:lineRule="auto"/>
              <w:jc w:val="center"/>
            </w:pPr>
            <w:r w:rsidRPr="00F85C2B">
              <w:rPr>
                <w:rFonts w:hint="eastAsia"/>
              </w:rPr>
              <w:t>2.0</w:t>
            </w:r>
          </w:p>
        </w:tc>
      </w:tr>
      <w:tr w:rsidR="00BB347B" w:rsidRPr="00F85C2B">
        <w:tc>
          <w:tcPr>
            <w:tcW w:w="4785" w:type="dxa"/>
          </w:tcPr>
          <w:p w:rsidR="00BB347B" w:rsidRPr="00F85C2B" w:rsidRDefault="00000000">
            <w:pPr>
              <w:spacing w:line="360" w:lineRule="auto"/>
              <w:jc w:val="center"/>
            </w:pPr>
            <w:r w:rsidRPr="00F85C2B">
              <w:rPr>
                <w:rFonts w:hint="eastAsia"/>
              </w:rPr>
              <w:t>做卫生（中等强度）</w:t>
            </w:r>
          </w:p>
        </w:tc>
        <w:tc>
          <w:tcPr>
            <w:tcW w:w="4785" w:type="dxa"/>
          </w:tcPr>
          <w:p w:rsidR="00BB347B" w:rsidRPr="00F85C2B" w:rsidRDefault="00000000">
            <w:pPr>
              <w:spacing w:line="360" w:lineRule="auto"/>
              <w:jc w:val="center"/>
            </w:pPr>
            <w:r w:rsidRPr="00F85C2B">
              <w:rPr>
                <w:rFonts w:hint="eastAsia"/>
              </w:rPr>
              <w:t>3.8</w:t>
            </w:r>
          </w:p>
        </w:tc>
      </w:tr>
      <w:tr w:rsidR="00BB347B" w:rsidRPr="00F85C2B">
        <w:tc>
          <w:tcPr>
            <w:tcW w:w="4785" w:type="dxa"/>
          </w:tcPr>
          <w:p w:rsidR="00BB347B" w:rsidRPr="00F85C2B" w:rsidRDefault="00000000">
            <w:pPr>
              <w:spacing w:line="360" w:lineRule="auto"/>
              <w:jc w:val="center"/>
            </w:pPr>
            <w:r w:rsidRPr="00F85C2B">
              <w:rPr>
                <w:rFonts w:hint="eastAsia"/>
              </w:rPr>
              <w:t>锻炼身体</w:t>
            </w:r>
          </w:p>
        </w:tc>
        <w:tc>
          <w:tcPr>
            <w:tcW w:w="4785" w:type="dxa"/>
          </w:tcPr>
          <w:p w:rsidR="00BB347B" w:rsidRPr="00F85C2B" w:rsidRDefault="00000000">
            <w:pPr>
              <w:spacing w:line="360" w:lineRule="auto"/>
              <w:jc w:val="center"/>
            </w:pPr>
            <w:r w:rsidRPr="00F85C2B">
              <w:rPr>
                <w:rFonts w:hint="eastAsia"/>
              </w:rPr>
              <w:t>5.0</w:t>
            </w:r>
          </w:p>
        </w:tc>
      </w:tr>
    </w:tbl>
    <w:p w:rsidR="00BB347B" w:rsidRPr="00F85C2B" w:rsidRDefault="00BB347B">
      <w:pPr>
        <w:spacing w:line="360" w:lineRule="auto"/>
        <w:rPr>
          <w:sz w:val="30"/>
          <w:szCs w:val="30"/>
        </w:rPr>
      </w:pPr>
    </w:p>
    <w:p w:rsidR="00BB347B" w:rsidRPr="00F85C2B" w:rsidRDefault="00000000">
      <w:pPr>
        <w:widowControl/>
        <w:spacing w:line="360" w:lineRule="auto"/>
        <w:jc w:val="left"/>
        <w:rPr>
          <w:sz w:val="24"/>
        </w:rPr>
      </w:pPr>
      <w:r w:rsidRPr="00F85C2B">
        <w:rPr>
          <w:rFonts w:hint="eastAsia"/>
          <w:b/>
          <w:bCs/>
          <w:sz w:val="24"/>
        </w:rPr>
        <w:t>【条文说明】</w:t>
      </w:r>
      <w:r w:rsidRPr="00F85C2B">
        <w:rPr>
          <w:rFonts w:hint="eastAsia"/>
          <w:sz w:val="24"/>
        </w:rPr>
        <w:t xml:space="preserve"> </w:t>
      </w:r>
      <w:r w:rsidRPr="00F85C2B">
        <w:rPr>
          <w:rFonts w:ascii="华文仿宋" w:eastAsia="华文仿宋" w:hAnsi="华文仿宋" w:cs="华文仿宋" w:hint="eastAsia"/>
          <w:sz w:val="24"/>
        </w:rPr>
        <w:t>表C.0.2 中数据来自《ASTM D6245-18 Standard Guide for Using Indoor Carbon Dioxide Concentrations to Evaluate Indoor  Air Quality and Ventilation》中表2</w:t>
      </w:r>
    </w:p>
    <w:p w:rsidR="00BB347B" w:rsidRPr="00F85C2B" w:rsidRDefault="00000000">
      <w:pPr>
        <w:spacing w:line="360" w:lineRule="auto"/>
      </w:pPr>
      <w:r w:rsidRPr="00F85C2B">
        <w:rPr>
          <w:rFonts w:hint="eastAsia"/>
          <w:sz w:val="30"/>
          <w:szCs w:val="30"/>
        </w:rPr>
        <w:br w:type="page"/>
      </w:r>
    </w:p>
    <w:p w:rsidR="00BB347B" w:rsidRPr="00F85C2B" w:rsidRDefault="00000000">
      <w:pPr>
        <w:spacing w:after="240"/>
        <w:jc w:val="center"/>
        <w:outlineLvl w:val="0"/>
        <w:rPr>
          <w:rFonts w:ascii="黑体" w:eastAsia="黑体" w:hAnsi="黑体"/>
          <w:bCs/>
          <w:color w:val="auto"/>
          <w:sz w:val="36"/>
          <w:szCs w:val="32"/>
        </w:rPr>
      </w:pPr>
      <w:bookmarkStart w:id="53" w:name="_Toc25768"/>
      <w:bookmarkStart w:id="54" w:name="_Toc139039655"/>
      <w:bookmarkEnd w:id="52"/>
      <w:r w:rsidRPr="00F85C2B">
        <w:rPr>
          <w:rFonts w:ascii="黑体" w:eastAsia="黑体" w:hAnsi="黑体" w:hint="eastAsia"/>
          <w:bCs/>
          <w:color w:val="auto"/>
          <w:sz w:val="36"/>
          <w:szCs w:val="32"/>
        </w:rPr>
        <w:lastRenderedPageBreak/>
        <w:t>附录D  人体释放的主要VOC及释放强度</w:t>
      </w:r>
      <w:bookmarkEnd w:id="53"/>
      <w:bookmarkEnd w:id="54"/>
    </w:p>
    <w:p w:rsidR="00BB347B" w:rsidRPr="00F85C2B" w:rsidRDefault="00000000">
      <w:pPr>
        <w:spacing w:line="360" w:lineRule="auto"/>
        <w:outlineLvl w:val="2"/>
        <w:rPr>
          <w:rFonts w:ascii="宋体" w:hAnsi="宋体"/>
          <w:b/>
          <w:bCs/>
          <w:color w:val="auto"/>
          <w:sz w:val="24"/>
        </w:rPr>
      </w:pPr>
      <w:r w:rsidRPr="00F85C2B">
        <w:rPr>
          <w:rFonts w:ascii="宋体" w:hAnsi="宋体" w:hint="eastAsia"/>
          <w:b/>
          <w:bCs/>
          <w:color w:val="auto"/>
          <w:sz w:val="24"/>
        </w:rPr>
        <w:t xml:space="preserve">D.0.1 </w:t>
      </w:r>
      <w:r w:rsidRPr="00F85C2B">
        <w:rPr>
          <w:rFonts w:ascii="宋体" w:hAnsi="宋体"/>
          <w:b/>
          <w:bCs/>
          <w:color w:val="auto"/>
          <w:sz w:val="24"/>
        </w:rPr>
        <w:t>人体释放中常见的VOC种类及其释放强度的参考数据</w:t>
      </w:r>
      <w:r w:rsidRPr="00F85C2B">
        <w:rPr>
          <w:rFonts w:ascii="宋体" w:hAnsi="宋体" w:hint="eastAsia"/>
          <w:b/>
          <w:bCs/>
          <w:color w:val="auto"/>
          <w:sz w:val="24"/>
        </w:rPr>
        <w:t>可参考表D.0.1</w:t>
      </w:r>
      <w:r w:rsidRPr="00F85C2B">
        <w:rPr>
          <w:rFonts w:ascii="宋体" w:hAnsi="宋体"/>
          <w:b/>
          <w:bCs/>
          <w:color w:val="auto"/>
          <w:sz w:val="24"/>
        </w:rPr>
        <w:t>。</w:t>
      </w:r>
    </w:p>
    <w:p w:rsidR="00BB347B" w:rsidRPr="00F85C2B" w:rsidRDefault="00BB347B">
      <w:pPr>
        <w:spacing w:line="460" w:lineRule="exact"/>
        <w:jc w:val="center"/>
        <w:rPr>
          <w:lang w:val="sq-AL"/>
        </w:rPr>
      </w:pPr>
    </w:p>
    <w:p w:rsidR="00BB347B" w:rsidRPr="00F85C2B" w:rsidRDefault="00000000">
      <w:pPr>
        <w:spacing w:line="460" w:lineRule="exact"/>
        <w:jc w:val="center"/>
      </w:pPr>
      <w:r w:rsidRPr="00F85C2B">
        <w:rPr>
          <w:rFonts w:hint="eastAsia"/>
        </w:rPr>
        <w:t>表</w:t>
      </w:r>
      <w:r w:rsidRPr="00F85C2B">
        <w:rPr>
          <w:rFonts w:hint="eastAsia"/>
        </w:rPr>
        <w:t xml:space="preserve">D.0.1 </w:t>
      </w:r>
      <w:r w:rsidRPr="00F85C2B">
        <w:rPr>
          <w:rFonts w:hint="eastAsia"/>
        </w:rPr>
        <w:t>人体</w:t>
      </w:r>
      <w:r w:rsidRPr="00F85C2B">
        <w:rPr>
          <w:rFonts w:hint="eastAsia"/>
        </w:rPr>
        <w:t>VOC</w:t>
      </w:r>
      <w:r w:rsidRPr="00F85C2B">
        <w:rPr>
          <w:rFonts w:hint="eastAsia"/>
        </w:rPr>
        <w:t>散发强度数据</w:t>
      </w:r>
    </w:p>
    <w:tbl>
      <w:tblPr>
        <w:tblStyle w:val="afb"/>
        <w:tblW w:w="0" w:type="auto"/>
        <w:jc w:val="center"/>
        <w:tblLook w:val="04A0" w:firstRow="1" w:lastRow="0" w:firstColumn="1" w:lastColumn="0" w:noHBand="0" w:noVBand="1"/>
      </w:tblPr>
      <w:tblGrid>
        <w:gridCol w:w="1777"/>
        <w:gridCol w:w="1783"/>
      </w:tblGrid>
      <w:tr w:rsidR="00BB347B" w:rsidRPr="00F85C2B">
        <w:trPr>
          <w:trHeight w:val="290"/>
          <w:jc w:val="center"/>
        </w:trPr>
        <w:tc>
          <w:tcPr>
            <w:tcW w:w="1777" w:type="dxa"/>
            <w:noWrap/>
          </w:tcPr>
          <w:p w:rsidR="00BB347B" w:rsidRPr="00F85C2B" w:rsidRDefault="00000000">
            <w:pPr>
              <w:spacing w:line="460" w:lineRule="exact"/>
              <w:jc w:val="center"/>
            </w:pPr>
            <w:r w:rsidRPr="00F85C2B">
              <w:t>VOCs</w:t>
            </w:r>
          </w:p>
        </w:tc>
        <w:tc>
          <w:tcPr>
            <w:tcW w:w="1783" w:type="dxa"/>
            <w:noWrap/>
          </w:tcPr>
          <w:p w:rsidR="00BB347B" w:rsidRPr="00F85C2B" w:rsidRDefault="00000000">
            <w:pPr>
              <w:spacing w:line="460" w:lineRule="exact"/>
              <w:jc w:val="center"/>
            </w:pPr>
            <w:r w:rsidRPr="00F85C2B">
              <w:rPr>
                <w:rFonts w:hint="eastAsia"/>
              </w:rPr>
              <w:t>散发率</w:t>
            </w:r>
            <w:r w:rsidRPr="00F85C2B">
              <w:t xml:space="preserve"> (µg/h)</w:t>
            </w:r>
          </w:p>
        </w:tc>
      </w:tr>
      <w:tr w:rsidR="00BB347B" w:rsidRPr="00F85C2B">
        <w:trPr>
          <w:trHeight w:val="280"/>
          <w:jc w:val="center"/>
        </w:trPr>
        <w:tc>
          <w:tcPr>
            <w:tcW w:w="1777" w:type="dxa"/>
            <w:noWrap/>
          </w:tcPr>
          <w:p w:rsidR="00BB347B" w:rsidRPr="00F85C2B" w:rsidRDefault="00000000">
            <w:pPr>
              <w:spacing w:line="460" w:lineRule="exact"/>
              <w:jc w:val="center"/>
            </w:pPr>
            <w:r w:rsidRPr="00F85C2B">
              <w:rPr>
                <w:rFonts w:hint="eastAsia"/>
              </w:rPr>
              <w:t>丙酮</w:t>
            </w:r>
            <w:r w:rsidRPr="00F85C2B">
              <w:t xml:space="preserve"> </w:t>
            </w:r>
          </w:p>
        </w:tc>
        <w:tc>
          <w:tcPr>
            <w:tcW w:w="1783" w:type="dxa"/>
            <w:noWrap/>
          </w:tcPr>
          <w:p w:rsidR="00BB347B" w:rsidRPr="00F85C2B" w:rsidRDefault="00000000">
            <w:pPr>
              <w:spacing w:line="460" w:lineRule="exact"/>
              <w:jc w:val="center"/>
            </w:pPr>
            <w:r w:rsidRPr="00F85C2B">
              <w:t>389.8</w:t>
            </w:r>
          </w:p>
        </w:tc>
      </w:tr>
      <w:tr w:rsidR="00BB347B" w:rsidRPr="00F85C2B">
        <w:trPr>
          <w:trHeight w:val="280"/>
          <w:jc w:val="center"/>
        </w:trPr>
        <w:tc>
          <w:tcPr>
            <w:tcW w:w="1777" w:type="dxa"/>
            <w:noWrap/>
          </w:tcPr>
          <w:p w:rsidR="00BB347B" w:rsidRPr="00F85C2B" w:rsidRDefault="00000000">
            <w:pPr>
              <w:spacing w:line="460" w:lineRule="exact"/>
              <w:jc w:val="center"/>
            </w:pPr>
            <w:r w:rsidRPr="00F85C2B">
              <w:rPr>
                <w:rFonts w:hint="eastAsia"/>
              </w:rPr>
              <w:t>异戊二烯</w:t>
            </w:r>
          </w:p>
        </w:tc>
        <w:tc>
          <w:tcPr>
            <w:tcW w:w="1783" w:type="dxa"/>
            <w:noWrap/>
          </w:tcPr>
          <w:p w:rsidR="00BB347B" w:rsidRPr="00F85C2B" w:rsidRDefault="00000000">
            <w:pPr>
              <w:spacing w:line="460" w:lineRule="exact"/>
              <w:jc w:val="center"/>
            </w:pPr>
            <w:r w:rsidRPr="00F85C2B">
              <w:t>109.4</w:t>
            </w:r>
          </w:p>
        </w:tc>
      </w:tr>
      <w:tr w:rsidR="00BB347B" w:rsidRPr="00F85C2B">
        <w:trPr>
          <w:trHeight w:val="280"/>
          <w:jc w:val="center"/>
        </w:trPr>
        <w:tc>
          <w:tcPr>
            <w:tcW w:w="1777" w:type="dxa"/>
            <w:noWrap/>
          </w:tcPr>
          <w:p w:rsidR="00BB347B" w:rsidRPr="00F85C2B" w:rsidRDefault="00000000">
            <w:pPr>
              <w:spacing w:line="460" w:lineRule="exact"/>
              <w:jc w:val="center"/>
            </w:pPr>
            <w:r w:rsidRPr="00F85C2B">
              <w:rPr>
                <w:rFonts w:hint="eastAsia"/>
              </w:rPr>
              <w:t>壬醛</w:t>
            </w:r>
          </w:p>
        </w:tc>
        <w:tc>
          <w:tcPr>
            <w:tcW w:w="1783" w:type="dxa"/>
            <w:noWrap/>
          </w:tcPr>
          <w:p w:rsidR="00BB347B" w:rsidRPr="00F85C2B" w:rsidRDefault="00000000">
            <w:pPr>
              <w:spacing w:line="460" w:lineRule="exact"/>
              <w:jc w:val="center"/>
            </w:pPr>
            <w:r w:rsidRPr="00F85C2B">
              <w:t>24.7</w:t>
            </w:r>
          </w:p>
        </w:tc>
      </w:tr>
      <w:tr w:rsidR="00BB347B" w:rsidRPr="00F85C2B">
        <w:trPr>
          <w:trHeight w:val="280"/>
          <w:jc w:val="center"/>
        </w:trPr>
        <w:tc>
          <w:tcPr>
            <w:tcW w:w="1777" w:type="dxa"/>
            <w:noWrap/>
          </w:tcPr>
          <w:p w:rsidR="00BB347B" w:rsidRPr="00F85C2B" w:rsidRDefault="00000000">
            <w:pPr>
              <w:spacing w:line="460" w:lineRule="exact"/>
              <w:jc w:val="center"/>
            </w:pPr>
            <w:r w:rsidRPr="00F85C2B">
              <w:rPr>
                <w:rFonts w:hint="eastAsia"/>
              </w:rPr>
              <w:t>乙酸</w:t>
            </w:r>
          </w:p>
        </w:tc>
        <w:tc>
          <w:tcPr>
            <w:tcW w:w="1783" w:type="dxa"/>
            <w:noWrap/>
          </w:tcPr>
          <w:p w:rsidR="00BB347B" w:rsidRPr="00F85C2B" w:rsidRDefault="00000000">
            <w:pPr>
              <w:spacing w:line="460" w:lineRule="exact"/>
              <w:jc w:val="center"/>
            </w:pPr>
            <w:r w:rsidRPr="00F85C2B">
              <w:t>22</w:t>
            </w:r>
          </w:p>
        </w:tc>
      </w:tr>
      <w:tr w:rsidR="00BB347B" w:rsidRPr="00F85C2B">
        <w:trPr>
          <w:trHeight w:val="280"/>
          <w:jc w:val="center"/>
        </w:trPr>
        <w:tc>
          <w:tcPr>
            <w:tcW w:w="1777" w:type="dxa"/>
            <w:noWrap/>
          </w:tcPr>
          <w:p w:rsidR="00BB347B" w:rsidRPr="00F85C2B" w:rsidRDefault="00000000">
            <w:pPr>
              <w:spacing w:line="460" w:lineRule="exact"/>
              <w:jc w:val="center"/>
            </w:pPr>
            <w:proofErr w:type="gramStart"/>
            <w:r w:rsidRPr="00F85C2B">
              <w:rPr>
                <w:rFonts w:hint="eastAsia"/>
              </w:rPr>
              <w:t>癸</w:t>
            </w:r>
            <w:proofErr w:type="gramEnd"/>
            <w:r w:rsidRPr="00F85C2B">
              <w:rPr>
                <w:rFonts w:hint="eastAsia"/>
              </w:rPr>
              <w:t>醛</w:t>
            </w:r>
          </w:p>
        </w:tc>
        <w:tc>
          <w:tcPr>
            <w:tcW w:w="1783" w:type="dxa"/>
            <w:noWrap/>
          </w:tcPr>
          <w:p w:rsidR="00BB347B" w:rsidRPr="00F85C2B" w:rsidRDefault="00000000">
            <w:pPr>
              <w:spacing w:line="460" w:lineRule="exact"/>
              <w:jc w:val="center"/>
            </w:pPr>
            <w:r w:rsidRPr="00F85C2B">
              <w:t>12.4</w:t>
            </w:r>
          </w:p>
        </w:tc>
      </w:tr>
      <w:tr w:rsidR="00BB347B" w:rsidRPr="00F85C2B">
        <w:trPr>
          <w:trHeight w:val="280"/>
          <w:jc w:val="center"/>
        </w:trPr>
        <w:tc>
          <w:tcPr>
            <w:tcW w:w="1777" w:type="dxa"/>
            <w:noWrap/>
          </w:tcPr>
          <w:p w:rsidR="00BB347B" w:rsidRPr="00F85C2B" w:rsidRDefault="00000000">
            <w:pPr>
              <w:spacing w:line="460" w:lineRule="exact"/>
              <w:jc w:val="center"/>
            </w:pPr>
            <w:r w:rsidRPr="00F85C2B">
              <w:rPr>
                <w:rFonts w:hint="eastAsia"/>
              </w:rPr>
              <w:t>香叶基丙酮</w:t>
            </w:r>
          </w:p>
        </w:tc>
        <w:tc>
          <w:tcPr>
            <w:tcW w:w="1783" w:type="dxa"/>
            <w:noWrap/>
          </w:tcPr>
          <w:p w:rsidR="00BB347B" w:rsidRPr="00F85C2B" w:rsidRDefault="00000000">
            <w:pPr>
              <w:spacing w:line="460" w:lineRule="exact"/>
              <w:jc w:val="center"/>
            </w:pPr>
            <w:r w:rsidRPr="00F85C2B">
              <w:t>12.1</w:t>
            </w:r>
          </w:p>
        </w:tc>
      </w:tr>
      <w:tr w:rsidR="00BB347B" w:rsidRPr="00F85C2B">
        <w:trPr>
          <w:trHeight w:val="280"/>
          <w:jc w:val="center"/>
        </w:trPr>
        <w:tc>
          <w:tcPr>
            <w:tcW w:w="1777" w:type="dxa"/>
            <w:noWrap/>
          </w:tcPr>
          <w:p w:rsidR="00BB347B" w:rsidRPr="00F85C2B" w:rsidRDefault="00000000">
            <w:pPr>
              <w:spacing w:line="460" w:lineRule="exact"/>
              <w:jc w:val="center"/>
            </w:pPr>
            <w:r w:rsidRPr="00F85C2B">
              <w:t xml:space="preserve">  </w:t>
            </w:r>
            <w:r w:rsidRPr="00F85C2B">
              <w:rPr>
                <w:rFonts w:hint="eastAsia"/>
              </w:rPr>
              <w:t>苯乙酮</w:t>
            </w:r>
          </w:p>
        </w:tc>
        <w:tc>
          <w:tcPr>
            <w:tcW w:w="1783" w:type="dxa"/>
            <w:noWrap/>
          </w:tcPr>
          <w:p w:rsidR="00BB347B" w:rsidRPr="00F85C2B" w:rsidRDefault="00000000">
            <w:pPr>
              <w:spacing w:line="460" w:lineRule="exact"/>
              <w:jc w:val="center"/>
            </w:pPr>
            <w:r w:rsidRPr="00F85C2B">
              <w:t>10</w:t>
            </w:r>
          </w:p>
        </w:tc>
      </w:tr>
      <w:tr w:rsidR="00BB347B" w:rsidRPr="00F85C2B">
        <w:trPr>
          <w:trHeight w:val="280"/>
          <w:jc w:val="center"/>
        </w:trPr>
        <w:tc>
          <w:tcPr>
            <w:tcW w:w="1777" w:type="dxa"/>
            <w:noWrap/>
          </w:tcPr>
          <w:p w:rsidR="00BB347B" w:rsidRPr="00F85C2B" w:rsidRDefault="00000000">
            <w:pPr>
              <w:spacing w:line="460" w:lineRule="exact"/>
              <w:jc w:val="center"/>
            </w:pPr>
            <w:r w:rsidRPr="00F85C2B">
              <w:t>2-</w:t>
            </w:r>
            <w:r w:rsidRPr="00F85C2B">
              <w:rPr>
                <w:rFonts w:hint="eastAsia"/>
              </w:rPr>
              <w:t>乙基</w:t>
            </w:r>
            <w:r w:rsidRPr="00F85C2B">
              <w:t>-1-</w:t>
            </w:r>
            <w:r w:rsidRPr="00F85C2B">
              <w:rPr>
                <w:rFonts w:hint="eastAsia"/>
              </w:rPr>
              <w:t>己醇</w:t>
            </w:r>
          </w:p>
        </w:tc>
        <w:tc>
          <w:tcPr>
            <w:tcW w:w="1783" w:type="dxa"/>
            <w:noWrap/>
          </w:tcPr>
          <w:p w:rsidR="00BB347B" w:rsidRPr="00F85C2B" w:rsidRDefault="00000000">
            <w:pPr>
              <w:spacing w:line="460" w:lineRule="exact"/>
              <w:jc w:val="center"/>
            </w:pPr>
            <w:r w:rsidRPr="00F85C2B">
              <w:t>9.7</w:t>
            </w:r>
          </w:p>
        </w:tc>
      </w:tr>
      <w:tr w:rsidR="00BB347B" w:rsidRPr="00F85C2B">
        <w:trPr>
          <w:trHeight w:val="290"/>
          <w:jc w:val="center"/>
        </w:trPr>
        <w:tc>
          <w:tcPr>
            <w:tcW w:w="1777" w:type="dxa"/>
            <w:noWrap/>
          </w:tcPr>
          <w:p w:rsidR="00BB347B" w:rsidRPr="00F85C2B" w:rsidRDefault="00000000">
            <w:pPr>
              <w:spacing w:line="460" w:lineRule="exact"/>
              <w:jc w:val="center"/>
            </w:pPr>
            <w:r w:rsidRPr="00F85C2B">
              <w:t>d-</w:t>
            </w:r>
            <w:r w:rsidRPr="00F85C2B">
              <w:rPr>
                <w:rFonts w:hint="eastAsia"/>
              </w:rPr>
              <w:t>柠檬烯</w:t>
            </w:r>
          </w:p>
        </w:tc>
        <w:tc>
          <w:tcPr>
            <w:tcW w:w="1783" w:type="dxa"/>
            <w:noWrap/>
          </w:tcPr>
          <w:p w:rsidR="00BB347B" w:rsidRPr="00F85C2B" w:rsidRDefault="00000000">
            <w:pPr>
              <w:spacing w:line="460" w:lineRule="exact"/>
              <w:jc w:val="center"/>
            </w:pPr>
            <w:r w:rsidRPr="00F85C2B">
              <w:t>9.5</w:t>
            </w:r>
          </w:p>
        </w:tc>
      </w:tr>
      <w:tr w:rsidR="00BB347B" w:rsidRPr="00F85C2B">
        <w:trPr>
          <w:trHeight w:val="290"/>
          <w:jc w:val="center"/>
        </w:trPr>
        <w:tc>
          <w:tcPr>
            <w:tcW w:w="1777" w:type="dxa"/>
            <w:noWrap/>
          </w:tcPr>
          <w:p w:rsidR="00BB347B" w:rsidRPr="00F85C2B" w:rsidRDefault="00000000">
            <w:pPr>
              <w:spacing w:line="460" w:lineRule="exact"/>
              <w:jc w:val="center"/>
            </w:pPr>
            <w:r w:rsidRPr="00F85C2B">
              <w:t>1,3-</w:t>
            </w:r>
            <w:r w:rsidRPr="00F85C2B">
              <w:rPr>
                <w:rFonts w:hint="eastAsia"/>
              </w:rPr>
              <w:t>丁二醇</w:t>
            </w:r>
          </w:p>
        </w:tc>
        <w:tc>
          <w:tcPr>
            <w:tcW w:w="1783" w:type="dxa"/>
            <w:noWrap/>
          </w:tcPr>
          <w:p w:rsidR="00BB347B" w:rsidRPr="00F85C2B" w:rsidRDefault="00000000">
            <w:pPr>
              <w:spacing w:line="460" w:lineRule="exact"/>
              <w:jc w:val="center"/>
            </w:pPr>
            <w:r w:rsidRPr="00F85C2B">
              <w:t>8.2</w:t>
            </w:r>
          </w:p>
        </w:tc>
      </w:tr>
      <w:tr w:rsidR="00BB347B" w:rsidRPr="00F85C2B">
        <w:trPr>
          <w:trHeight w:val="280"/>
          <w:jc w:val="center"/>
        </w:trPr>
        <w:tc>
          <w:tcPr>
            <w:tcW w:w="1777" w:type="dxa"/>
            <w:noWrap/>
          </w:tcPr>
          <w:p w:rsidR="00BB347B" w:rsidRPr="00F85C2B" w:rsidRDefault="00000000">
            <w:pPr>
              <w:spacing w:line="460" w:lineRule="exact"/>
              <w:jc w:val="center"/>
            </w:pPr>
            <w:r w:rsidRPr="00F85C2B">
              <w:t>TVOC</w:t>
            </w:r>
          </w:p>
        </w:tc>
        <w:tc>
          <w:tcPr>
            <w:tcW w:w="1783" w:type="dxa"/>
            <w:noWrap/>
          </w:tcPr>
          <w:p w:rsidR="00BB347B" w:rsidRPr="00F85C2B" w:rsidRDefault="00000000">
            <w:pPr>
              <w:spacing w:line="460" w:lineRule="exact"/>
              <w:jc w:val="center"/>
            </w:pPr>
            <w:r w:rsidRPr="00F85C2B">
              <w:t>843.5</w:t>
            </w:r>
          </w:p>
        </w:tc>
      </w:tr>
    </w:tbl>
    <w:p w:rsidR="00BB347B" w:rsidRPr="00F85C2B" w:rsidRDefault="00BB347B">
      <w:pPr>
        <w:spacing w:line="460" w:lineRule="exact"/>
      </w:pPr>
    </w:p>
    <w:p w:rsidR="00BB347B" w:rsidRPr="00F85C2B" w:rsidRDefault="00000000">
      <w:pPr>
        <w:spacing w:line="460" w:lineRule="exact"/>
        <w:rPr>
          <w:sz w:val="24"/>
        </w:rPr>
      </w:pPr>
      <w:r w:rsidRPr="00F85C2B">
        <w:rPr>
          <w:rFonts w:hint="eastAsia"/>
          <w:b/>
          <w:bCs/>
          <w:sz w:val="24"/>
        </w:rPr>
        <w:t>【条文说明】</w:t>
      </w:r>
      <w:r w:rsidRPr="00F85C2B">
        <w:rPr>
          <w:rFonts w:ascii="华文仿宋" w:eastAsia="华文仿宋" w:hAnsi="华文仿宋" w:cs="华文仿宋" w:hint="eastAsia"/>
          <w:sz w:val="24"/>
        </w:rPr>
        <w:t>人体可通过呼吸、皮肤向环境中释放VOC，人体VOC释放有很强的共性，根据多人的实验测试，表D</w:t>
      </w:r>
      <w:r w:rsidRPr="00F85C2B">
        <w:rPr>
          <w:rFonts w:ascii="华文仿宋" w:eastAsia="华文仿宋" w:hAnsi="华文仿宋" w:cs="华文仿宋"/>
          <w:sz w:val="24"/>
        </w:rPr>
        <w:t>.0.</w:t>
      </w:r>
      <w:r w:rsidRPr="00F85C2B">
        <w:rPr>
          <w:rFonts w:ascii="华文仿宋" w:eastAsia="华文仿宋" w:hAnsi="华文仿宋" w:cs="华文仿宋" w:hint="eastAsia"/>
          <w:sz w:val="24"/>
        </w:rPr>
        <w:t>1中给出了人体释放中常见的VOC种类及其释放强度的参考数据。人体VOC散发数据来自清华大学邹紫薇的博士学位论文《人体皮肤与呼吸散发挥发性有机物的解耦测量及特性研究》。论文中单人VOC散发率测试环境温度为25℃，相对湿度25%~70%，为半封闭载人环境常用环境条件；受试者状态为静坐，和半封闭载人环境中的人员状态基本一致，因此该数据具有代表性。</w:t>
      </w:r>
    </w:p>
    <w:p w:rsidR="00BB347B" w:rsidRPr="00F85C2B" w:rsidRDefault="00BB347B">
      <w:pPr>
        <w:spacing w:line="460" w:lineRule="exact"/>
      </w:pPr>
    </w:p>
    <w:p w:rsidR="00BB347B" w:rsidRPr="00F85C2B" w:rsidRDefault="00BB347B">
      <w:pPr>
        <w:spacing w:line="460" w:lineRule="exact"/>
      </w:pPr>
    </w:p>
    <w:p w:rsidR="00BB347B" w:rsidRPr="00F85C2B" w:rsidRDefault="00000000">
      <w:pPr>
        <w:widowControl/>
        <w:jc w:val="left"/>
      </w:pPr>
      <w:r w:rsidRPr="00F85C2B">
        <w:br w:type="page"/>
      </w:r>
    </w:p>
    <w:p w:rsidR="00BB347B" w:rsidRPr="00F85C2B" w:rsidRDefault="00BB347B">
      <w:pPr>
        <w:spacing w:line="460" w:lineRule="exact"/>
        <w:ind w:firstLineChars="400" w:firstLine="840"/>
      </w:pPr>
    </w:p>
    <w:p w:rsidR="00BB347B" w:rsidRPr="00F85C2B" w:rsidRDefault="00BB347B">
      <w:pPr>
        <w:spacing w:line="460" w:lineRule="exact"/>
      </w:pPr>
    </w:p>
    <w:p w:rsidR="00BB347B" w:rsidRPr="00F85C2B" w:rsidRDefault="00BB347B">
      <w:pPr>
        <w:spacing w:line="360" w:lineRule="auto"/>
        <w:jc w:val="center"/>
        <w:rPr>
          <w:sz w:val="28"/>
          <w:szCs w:val="28"/>
        </w:rPr>
        <w:sectPr w:rsidR="00BB347B" w:rsidRPr="00F85C2B">
          <w:type w:val="continuous"/>
          <w:pgSz w:w="11906" w:h="16838"/>
          <w:pgMar w:top="1134" w:right="1418" w:bottom="1418" w:left="1134" w:header="851" w:footer="992" w:gutter="0"/>
          <w:pgNumType w:start="1"/>
          <w:cols w:space="720"/>
          <w:docGrid w:linePitch="312"/>
        </w:sectPr>
      </w:pPr>
    </w:p>
    <w:p w:rsidR="00BB347B" w:rsidRPr="00F85C2B" w:rsidRDefault="00000000">
      <w:pPr>
        <w:spacing w:after="240"/>
        <w:jc w:val="center"/>
        <w:outlineLvl w:val="0"/>
        <w:rPr>
          <w:rFonts w:ascii="黑体" w:eastAsia="黑体" w:hAnsi="黑体"/>
          <w:bCs/>
          <w:color w:val="auto"/>
          <w:sz w:val="36"/>
          <w:szCs w:val="32"/>
        </w:rPr>
      </w:pPr>
      <w:bookmarkStart w:id="55" w:name="_Toc139039656"/>
      <w:bookmarkStart w:id="56" w:name="_Toc12992"/>
      <w:bookmarkStart w:id="57" w:name="_Toc4269"/>
      <w:r w:rsidRPr="00F85C2B">
        <w:rPr>
          <w:rFonts w:ascii="黑体" w:eastAsia="黑体" w:hAnsi="黑体" w:hint="eastAsia"/>
          <w:bCs/>
          <w:color w:val="auto"/>
          <w:sz w:val="36"/>
          <w:szCs w:val="32"/>
        </w:rPr>
        <w:t>附录E  环境中病毒传染风险评估模型</w:t>
      </w:r>
      <w:bookmarkEnd w:id="55"/>
      <w:bookmarkEnd w:id="56"/>
      <w:bookmarkEnd w:id="57"/>
    </w:p>
    <w:p w:rsidR="00BB347B" w:rsidRPr="00F85C2B" w:rsidRDefault="00000000">
      <w:pPr>
        <w:spacing w:line="360" w:lineRule="auto"/>
        <w:outlineLvl w:val="2"/>
        <w:rPr>
          <w:sz w:val="28"/>
          <w:szCs w:val="28"/>
          <w:lang w:val="zh-CN"/>
        </w:rPr>
      </w:pPr>
      <w:r w:rsidRPr="00F85C2B">
        <w:rPr>
          <w:rFonts w:ascii="宋体" w:hAnsi="宋体" w:hint="eastAsia"/>
          <w:b/>
          <w:bCs/>
          <w:color w:val="auto"/>
          <w:sz w:val="24"/>
        </w:rPr>
        <w:t>E.0.1 在半封闭载人环境中，通过新风稀释的方式可降低感染病毒的风险，因此在设计时需对环境参数状态下乘客的感染风险进行评估计算，传染风险评估可采用下式</w:t>
      </w:r>
      <w:proofErr w:type="spellStart"/>
      <w:r w:rsidRPr="00F85C2B">
        <w:rPr>
          <w:rFonts w:ascii="宋体" w:hAnsi="宋体" w:hint="eastAsia"/>
          <w:b/>
          <w:bCs/>
          <w:color w:val="auto"/>
          <w:sz w:val="24"/>
        </w:rPr>
        <w:t>E.0.1</w:t>
      </w:r>
      <w:proofErr w:type="spellEnd"/>
      <w:r w:rsidRPr="00F85C2B">
        <w:rPr>
          <w:rFonts w:ascii="宋体" w:hAnsi="宋体" w:hint="eastAsia"/>
          <w:b/>
          <w:bCs/>
          <w:color w:val="auto"/>
          <w:sz w:val="24"/>
        </w:rPr>
        <w:t>：</w:t>
      </w:r>
    </w:p>
    <w:p w:rsidR="00BB347B" w:rsidRPr="00F85C2B" w:rsidRDefault="00000000">
      <w:pPr>
        <w:spacing w:line="360" w:lineRule="auto"/>
        <w:ind w:firstLineChars="200" w:firstLine="420"/>
        <w:jc w:val="center"/>
        <w:rPr>
          <w:position w:val="-24"/>
          <w:sz w:val="24"/>
          <w:szCs w:val="32"/>
        </w:rPr>
      </w:pPr>
      <w:r w:rsidRPr="00F85C2B">
        <w:rPr>
          <w:position w:val="-24"/>
        </w:rPr>
        <w:object w:dxaOrig="3223" w:dyaOrig="620">
          <v:shape id="_x0000_i1027" type="#_x0000_t75" style="width:161pt;height:31pt" o:ole="">
            <v:imagedata r:id="rId18" o:title=""/>
          </v:shape>
          <o:OLEObject Type="Embed" ProgID="Equation.DSMT4" ShapeID="_x0000_i1027" DrawAspect="Content" ObjectID="_1753186838" r:id="rId19"/>
        </w:object>
      </w:r>
      <w:r w:rsidRPr="00F85C2B">
        <w:rPr>
          <w:rFonts w:hint="eastAsia"/>
          <w:position w:val="-24"/>
        </w:rPr>
        <w:t xml:space="preserve">                  </w:t>
      </w:r>
      <w:r w:rsidRPr="00F85C2B">
        <w:rPr>
          <w:rFonts w:hint="eastAsia"/>
          <w:position w:val="-24"/>
          <w:sz w:val="24"/>
          <w:szCs w:val="32"/>
        </w:rPr>
        <w:t>E.0.1</w:t>
      </w:r>
    </w:p>
    <w:p w:rsidR="00BB347B" w:rsidRPr="00F85C2B" w:rsidRDefault="00000000">
      <w:pPr>
        <w:spacing w:line="360" w:lineRule="auto"/>
        <w:ind w:firstLineChars="200" w:firstLine="420"/>
        <w:rPr>
          <w:lang w:val="zh-CN"/>
        </w:rPr>
      </w:pPr>
      <w:r w:rsidRPr="00F85C2B">
        <w:rPr>
          <w:rFonts w:hint="eastAsia"/>
          <w:lang w:val="zh-CN"/>
        </w:rPr>
        <w:t>其中：</w:t>
      </w:r>
    </w:p>
    <w:p w:rsidR="00BB347B" w:rsidRPr="00F85C2B" w:rsidRDefault="00000000">
      <w:pPr>
        <w:spacing w:line="360" w:lineRule="auto"/>
        <w:ind w:firstLineChars="200" w:firstLine="420"/>
        <w:rPr>
          <w:lang w:val="zh-CN"/>
        </w:rPr>
      </w:pPr>
      <w:r w:rsidRPr="00F85C2B">
        <w:rPr>
          <w:rFonts w:hint="eastAsia"/>
          <w:i/>
          <w:iCs/>
          <w:lang w:val="zh-CN"/>
        </w:rPr>
        <w:t>P</w:t>
      </w:r>
      <w:r w:rsidRPr="00F85C2B">
        <w:rPr>
          <w:rFonts w:hint="eastAsia"/>
          <w:lang w:val="zh-CN"/>
        </w:rPr>
        <w:t xml:space="preserve"> </w:t>
      </w:r>
      <w:r w:rsidRPr="00F85C2B">
        <w:rPr>
          <w:rFonts w:hint="eastAsia"/>
          <w:lang w:val="zh-CN"/>
        </w:rPr>
        <w:t>——易感者的被感染概率；</w:t>
      </w:r>
    </w:p>
    <w:p w:rsidR="00BB347B" w:rsidRPr="00F85C2B" w:rsidRDefault="00000000">
      <w:pPr>
        <w:spacing w:line="360" w:lineRule="auto"/>
        <w:ind w:firstLineChars="200" w:firstLine="420"/>
        <w:rPr>
          <w:lang w:val="zh-CN"/>
        </w:rPr>
      </w:pPr>
      <w:r w:rsidRPr="00F85C2B">
        <w:rPr>
          <w:rFonts w:hint="eastAsia"/>
          <w:i/>
          <w:iCs/>
          <w:lang w:val="zh-CN"/>
        </w:rPr>
        <w:t>C</w:t>
      </w:r>
      <w:r w:rsidRPr="00F85C2B">
        <w:rPr>
          <w:rFonts w:hint="eastAsia"/>
          <w:lang w:val="zh-CN"/>
        </w:rPr>
        <w:t xml:space="preserve"> </w:t>
      </w:r>
      <w:r w:rsidRPr="00F85C2B">
        <w:rPr>
          <w:rFonts w:hint="eastAsia"/>
          <w:lang w:val="zh-CN"/>
        </w:rPr>
        <w:t>——预计被感染人数；</w:t>
      </w:r>
    </w:p>
    <w:p w:rsidR="00BB347B" w:rsidRPr="00F85C2B" w:rsidRDefault="00000000">
      <w:pPr>
        <w:spacing w:line="360" w:lineRule="auto"/>
        <w:ind w:firstLineChars="200" w:firstLine="420"/>
        <w:rPr>
          <w:lang w:val="zh-CN"/>
        </w:rPr>
      </w:pPr>
      <w:r w:rsidRPr="00F85C2B">
        <w:rPr>
          <w:rFonts w:hint="eastAsia"/>
          <w:i/>
          <w:iCs/>
          <w:lang w:val="zh-CN"/>
        </w:rPr>
        <w:t>S</w:t>
      </w:r>
      <w:r w:rsidRPr="00F85C2B">
        <w:rPr>
          <w:rFonts w:hint="eastAsia"/>
          <w:lang w:val="zh-CN"/>
        </w:rPr>
        <w:t xml:space="preserve"> </w:t>
      </w:r>
      <w:r w:rsidRPr="00F85C2B">
        <w:rPr>
          <w:rFonts w:hint="eastAsia"/>
          <w:lang w:val="zh-CN"/>
        </w:rPr>
        <w:t>——</w:t>
      </w:r>
      <w:r w:rsidRPr="00F85C2B">
        <w:rPr>
          <w:rFonts w:hint="eastAsia"/>
          <w:lang w:val="zh-CN"/>
        </w:rPr>
        <w:t xml:space="preserve"> </w:t>
      </w:r>
      <w:r w:rsidRPr="00F85C2B">
        <w:rPr>
          <w:rFonts w:hint="eastAsia"/>
          <w:lang w:val="zh-CN"/>
        </w:rPr>
        <w:t>该次爆发前总的易感人数。</w:t>
      </w:r>
    </w:p>
    <w:p w:rsidR="00BB347B" w:rsidRPr="00F85C2B" w:rsidRDefault="00000000">
      <w:pPr>
        <w:spacing w:line="360" w:lineRule="auto"/>
        <w:ind w:firstLineChars="200" w:firstLine="420"/>
        <w:rPr>
          <w:i/>
          <w:iCs/>
          <w:lang w:val="zh-CN"/>
        </w:rPr>
      </w:pPr>
      <w:bookmarkStart w:id="58" w:name="_Toc26181"/>
      <w:r w:rsidRPr="00F85C2B">
        <w:rPr>
          <w:rFonts w:hint="eastAsia"/>
          <w:i/>
          <w:iCs/>
          <w:lang w:val="zh-CN"/>
        </w:rPr>
        <w:t xml:space="preserve">I </w:t>
      </w:r>
      <w:r w:rsidRPr="00F85C2B">
        <w:rPr>
          <w:rFonts w:hint="eastAsia"/>
          <w:i/>
          <w:iCs/>
          <w:lang w:val="zh-CN"/>
        </w:rPr>
        <w:t>——</w:t>
      </w:r>
      <w:r w:rsidRPr="00F85C2B">
        <w:rPr>
          <w:rFonts w:hint="eastAsia"/>
          <w:i/>
          <w:iCs/>
          <w:lang w:val="zh-CN"/>
        </w:rPr>
        <w:t xml:space="preserve"> </w:t>
      </w:r>
      <w:r w:rsidRPr="00F85C2B">
        <w:rPr>
          <w:rFonts w:hint="eastAsia"/>
          <w:i/>
          <w:iCs/>
          <w:lang w:val="zh-CN"/>
        </w:rPr>
        <w:t>感染者人数；</w:t>
      </w:r>
      <w:bookmarkEnd w:id="58"/>
    </w:p>
    <w:p w:rsidR="00BB347B" w:rsidRPr="00F85C2B" w:rsidRDefault="00000000">
      <w:pPr>
        <w:spacing w:line="360" w:lineRule="auto"/>
        <w:ind w:firstLineChars="200" w:firstLine="420"/>
        <w:rPr>
          <w:i/>
          <w:iCs/>
          <w:lang w:val="zh-CN"/>
        </w:rPr>
      </w:pPr>
      <w:bookmarkStart w:id="59" w:name="_Toc10024"/>
      <w:r w:rsidRPr="00F85C2B">
        <w:rPr>
          <w:rFonts w:hint="eastAsia"/>
          <w:i/>
          <w:iCs/>
          <w:lang w:val="zh-CN"/>
        </w:rPr>
        <w:t xml:space="preserve">q </w:t>
      </w:r>
      <w:r w:rsidRPr="00F85C2B">
        <w:rPr>
          <w:rFonts w:hint="eastAsia"/>
          <w:i/>
          <w:iCs/>
          <w:lang w:val="zh-CN"/>
        </w:rPr>
        <w:t>——</w:t>
      </w:r>
      <w:r w:rsidRPr="00F85C2B">
        <w:rPr>
          <w:rFonts w:hint="eastAsia"/>
          <w:i/>
          <w:iCs/>
          <w:lang w:val="zh-CN"/>
        </w:rPr>
        <w:t xml:space="preserve"> </w:t>
      </w:r>
      <w:r w:rsidRPr="00F85C2B">
        <w:rPr>
          <w:rFonts w:hint="eastAsia"/>
          <w:i/>
          <w:iCs/>
          <w:lang w:val="zh-CN"/>
        </w:rPr>
        <w:t>一个感染者的</w:t>
      </w:r>
      <w:r w:rsidRPr="00F85C2B">
        <w:rPr>
          <w:rFonts w:hint="eastAsia"/>
          <w:i/>
          <w:iCs/>
          <w:lang w:val="zh-CN"/>
        </w:rPr>
        <w:t>quanta</w:t>
      </w:r>
      <w:r w:rsidRPr="00F85C2B">
        <w:rPr>
          <w:rFonts w:hint="eastAsia"/>
          <w:i/>
          <w:iCs/>
          <w:lang w:val="zh-CN"/>
        </w:rPr>
        <w:t>产生率（</w:t>
      </w:r>
      <w:r w:rsidRPr="00F85C2B">
        <w:rPr>
          <w:rFonts w:hint="eastAsia"/>
          <w:i/>
          <w:iCs/>
          <w:lang w:val="zh-CN"/>
        </w:rPr>
        <w:t>quanta/h</w:t>
      </w:r>
      <w:r w:rsidRPr="00F85C2B">
        <w:rPr>
          <w:rFonts w:hint="eastAsia"/>
          <w:i/>
          <w:iCs/>
          <w:lang w:val="zh-CN"/>
        </w:rPr>
        <w:t>）；</w:t>
      </w:r>
      <w:bookmarkEnd w:id="59"/>
    </w:p>
    <w:p w:rsidR="00BB347B" w:rsidRPr="00F85C2B" w:rsidRDefault="00000000">
      <w:pPr>
        <w:spacing w:line="360" w:lineRule="auto"/>
        <w:ind w:firstLineChars="200" w:firstLine="420"/>
        <w:rPr>
          <w:lang w:val="zh-CN"/>
        </w:rPr>
      </w:pPr>
      <w:bookmarkStart w:id="60" w:name="_Toc18184"/>
      <w:r w:rsidRPr="00F85C2B">
        <w:rPr>
          <w:rFonts w:hint="eastAsia"/>
          <w:i/>
          <w:iCs/>
          <w:lang w:val="zh-CN"/>
        </w:rPr>
        <w:t>p</w:t>
      </w:r>
      <w:r w:rsidRPr="00F85C2B">
        <w:rPr>
          <w:vertAlign w:val="subscript"/>
        </w:rPr>
        <w:t>s</w:t>
      </w:r>
      <w:r w:rsidRPr="00F85C2B">
        <w:rPr>
          <w:rFonts w:hint="eastAsia"/>
          <w:lang w:val="zh-CN"/>
        </w:rPr>
        <w:t xml:space="preserve"> </w:t>
      </w:r>
      <w:r w:rsidRPr="00F85C2B">
        <w:rPr>
          <w:rFonts w:hint="eastAsia"/>
          <w:lang w:val="zh-CN"/>
        </w:rPr>
        <w:t>——</w:t>
      </w:r>
      <w:r w:rsidRPr="00F85C2B">
        <w:rPr>
          <w:rFonts w:hint="eastAsia"/>
          <w:lang w:val="zh-CN"/>
        </w:rPr>
        <w:t xml:space="preserve"> </w:t>
      </w:r>
      <w:r w:rsidRPr="00F85C2B">
        <w:rPr>
          <w:rFonts w:hint="eastAsia"/>
          <w:lang w:val="zh-CN"/>
        </w:rPr>
        <w:t>易感人员的呼吸量（</w:t>
      </w:r>
      <w:r w:rsidRPr="00F85C2B">
        <w:rPr>
          <w:rFonts w:hint="eastAsia"/>
          <w:lang w:val="zh-CN"/>
        </w:rPr>
        <w:t>m</w:t>
      </w:r>
      <w:r w:rsidRPr="00F85C2B">
        <w:rPr>
          <w:rFonts w:hint="eastAsia"/>
          <w:vertAlign w:val="superscript"/>
          <w:lang w:val="zh-CN"/>
        </w:rPr>
        <w:t>3</w:t>
      </w:r>
      <w:r w:rsidRPr="00F85C2B">
        <w:rPr>
          <w:rFonts w:hint="eastAsia"/>
          <w:lang w:val="zh-CN"/>
        </w:rPr>
        <w:t>/h</w:t>
      </w:r>
      <w:r w:rsidRPr="00F85C2B">
        <w:rPr>
          <w:rFonts w:hint="eastAsia"/>
          <w:lang w:val="zh-CN"/>
        </w:rPr>
        <w:t>），静坐时可以取</w:t>
      </w:r>
      <w:r w:rsidRPr="00F85C2B">
        <w:rPr>
          <w:rFonts w:hint="eastAsia"/>
          <w:i/>
          <w:iCs/>
          <w:lang w:val="zh-CN"/>
        </w:rPr>
        <w:t>p</w:t>
      </w:r>
      <w:r w:rsidRPr="00F85C2B">
        <w:rPr>
          <w:vertAlign w:val="subscript"/>
        </w:rPr>
        <w:t xml:space="preserve">s </w:t>
      </w:r>
      <w:r w:rsidRPr="00F85C2B">
        <w:rPr>
          <w:rFonts w:hint="eastAsia"/>
          <w:lang w:val="zh-CN"/>
        </w:rPr>
        <w:t>=0.3 m</w:t>
      </w:r>
      <w:r w:rsidRPr="00F85C2B">
        <w:rPr>
          <w:rFonts w:hint="eastAsia"/>
          <w:vertAlign w:val="superscript"/>
          <w:lang w:val="zh-CN"/>
        </w:rPr>
        <w:t>3</w:t>
      </w:r>
      <w:r w:rsidRPr="00F85C2B">
        <w:rPr>
          <w:rFonts w:hint="eastAsia"/>
          <w:lang w:val="zh-CN"/>
        </w:rPr>
        <w:t>/h</w:t>
      </w:r>
      <w:r w:rsidRPr="00F85C2B">
        <w:rPr>
          <w:rFonts w:hint="eastAsia"/>
          <w:lang w:val="zh-CN"/>
        </w:rPr>
        <w:t>；</w:t>
      </w:r>
      <w:bookmarkEnd w:id="60"/>
    </w:p>
    <w:p w:rsidR="00BB347B" w:rsidRPr="00F85C2B" w:rsidRDefault="00000000">
      <w:pPr>
        <w:spacing w:line="360" w:lineRule="auto"/>
        <w:ind w:firstLineChars="200" w:firstLine="420"/>
        <w:rPr>
          <w:lang w:val="zh-CN"/>
        </w:rPr>
      </w:pPr>
      <w:bookmarkStart w:id="61" w:name="_Toc31872"/>
      <w:r w:rsidRPr="00F85C2B">
        <w:rPr>
          <w:rFonts w:hint="eastAsia"/>
          <w:i/>
          <w:iCs/>
          <w:lang w:val="zh-CN"/>
        </w:rPr>
        <w:t>t</w:t>
      </w:r>
      <w:r w:rsidRPr="00F85C2B">
        <w:rPr>
          <w:rFonts w:hint="eastAsia"/>
          <w:lang w:val="zh-CN"/>
        </w:rPr>
        <w:t xml:space="preserve"> </w:t>
      </w:r>
      <w:r w:rsidRPr="00F85C2B">
        <w:rPr>
          <w:rFonts w:hint="eastAsia"/>
          <w:lang w:val="zh-CN"/>
        </w:rPr>
        <w:t>——</w:t>
      </w:r>
      <w:r w:rsidRPr="00F85C2B">
        <w:rPr>
          <w:rFonts w:hint="eastAsia"/>
          <w:lang w:val="zh-CN"/>
        </w:rPr>
        <w:t xml:space="preserve"> </w:t>
      </w:r>
      <w:r w:rsidRPr="00F85C2B">
        <w:rPr>
          <w:rFonts w:hint="eastAsia"/>
          <w:lang w:val="zh-CN"/>
        </w:rPr>
        <w:t>暴露时间（</w:t>
      </w:r>
      <w:r w:rsidRPr="00F85C2B">
        <w:rPr>
          <w:rFonts w:hint="eastAsia"/>
          <w:lang w:val="zh-CN"/>
        </w:rPr>
        <w:t>h</w:t>
      </w:r>
      <w:r w:rsidRPr="00F85C2B">
        <w:rPr>
          <w:rFonts w:hint="eastAsia"/>
          <w:lang w:val="zh-CN"/>
        </w:rPr>
        <w:t>）；</w:t>
      </w:r>
      <w:bookmarkEnd w:id="61"/>
    </w:p>
    <w:p w:rsidR="00BB347B" w:rsidRPr="00F85C2B" w:rsidRDefault="00000000">
      <w:pPr>
        <w:spacing w:line="360" w:lineRule="auto"/>
        <w:ind w:firstLineChars="177" w:firstLine="372"/>
      </w:pPr>
      <w:r w:rsidRPr="00F85C2B">
        <w:rPr>
          <w:i/>
          <w:iCs/>
          <w:lang w:val="el-GR"/>
        </w:rPr>
        <w:t>η</w:t>
      </w:r>
      <w:proofErr w:type="spellStart"/>
      <w:r w:rsidRPr="00F85C2B">
        <w:rPr>
          <w:rFonts w:hint="eastAsia"/>
          <w:vertAlign w:val="subscript"/>
        </w:rPr>
        <w:t>i</w:t>
      </w:r>
      <w:proofErr w:type="spellEnd"/>
      <w:r w:rsidRPr="00F85C2B">
        <w:rPr>
          <w:i/>
          <w:iCs/>
          <w:lang w:val="el-GR"/>
        </w:rPr>
        <w:t xml:space="preserve"> </w:t>
      </w:r>
      <w:r w:rsidRPr="00F85C2B">
        <w:rPr>
          <w:rFonts w:hint="eastAsia"/>
          <w:lang w:val="zh-CN"/>
        </w:rPr>
        <w:t>——</w:t>
      </w:r>
      <w:r w:rsidRPr="00F85C2B">
        <w:t>感染者口罩过滤效率</w:t>
      </w:r>
      <w:r w:rsidRPr="00F85C2B">
        <w:rPr>
          <w:rFonts w:hint="eastAsia"/>
        </w:rPr>
        <w:t>；</w:t>
      </w:r>
    </w:p>
    <w:p w:rsidR="00BB347B" w:rsidRPr="00F85C2B" w:rsidRDefault="00000000">
      <w:pPr>
        <w:spacing w:line="360" w:lineRule="auto"/>
        <w:ind w:firstLineChars="177" w:firstLine="372"/>
        <w:rPr>
          <w:lang w:val="zh-CN"/>
        </w:rPr>
      </w:pPr>
      <w:r w:rsidRPr="00F85C2B">
        <w:rPr>
          <w:i/>
          <w:iCs/>
          <w:lang w:val="el-GR"/>
        </w:rPr>
        <w:t>η</w:t>
      </w:r>
      <w:r w:rsidRPr="00F85C2B">
        <w:rPr>
          <w:i/>
          <w:iCs/>
          <w:vertAlign w:val="subscript"/>
        </w:rPr>
        <w:t>s</w:t>
      </w:r>
      <w:r w:rsidRPr="00F85C2B">
        <w:rPr>
          <w:i/>
          <w:iCs/>
          <w:lang w:val="el-GR"/>
        </w:rPr>
        <w:t xml:space="preserve"> </w:t>
      </w:r>
      <w:r w:rsidRPr="00F85C2B">
        <w:rPr>
          <w:rFonts w:hint="eastAsia"/>
          <w:lang w:val="zh-CN"/>
        </w:rPr>
        <w:t>——</w:t>
      </w:r>
      <w:r w:rsidRPr="00F85C2B">
        <w:rPr>
          <w:rFonts w:hint="eastAsia"/>
          <w:lang w:val="zh-CN"/>
        </w:rPr>
        <w:t xml:space="preserve"> </w:t>
      </w:r>
      <w:r w:rsidRPr="00F85C2B">
        <w:t>易感者口罩过滤效率</w:t>
      </w:r>
      <w:r w:rsidRPr="00F85C2B">
        <w:rPr>
          <w:rFonts w:hint="eastAsia"/>
        </w:rPr>
        <w:t>；</w:t>
      </w:r>
    </w:p>
    <w:p w:rsidR="00BB347B" w:rsidRPr="00F85C2B" w:rsidRDefault="00000000">
      <w:pPr>
        <w:spacing w:line="360" w:lineRule="auto"/>
        <w:ind w:firstLineChars="200" w:firstLine="420"/>
      </w:pPr>
      <w:r w:rsidRPr="00F85C2B">
        <w:rPr>
          <w:i/>
          <w:iCs/>
        </w:rPr>
        <w:t>p</w:t>
      </w:r>
      <w:r w:rsidRPr="00F85C2B">
        <w:rPr>
          <w:vertAlign w:val="subscript"/>
        </w:rPr>
        <w:t>i</w:t>
      </w:r>
      <w:r w:rsidRPr="00F85C2B">
        <w:rPr>
          <w:i/>
          <w:iCs/>
          <w:lang w:val="el-GR"/>
        </w:rPr>
        <w:t xml:space="preserve"> </w:t>
      </w:r>
      <w:r w:rsidRPr="00F85C2B">
        <w:rPr>
          <w:rFonts w:hint="eastAsia"/>
        </w:rPr>
        <w:t>——</w:t>
      </w:r>
      <w:r w:rsidRPr="00F85C2B">
        <w:t>感染者的</w:t>
      </w:r>
      <w:proofErr w:type="gramStart"/>
      <w:r w:rsidRPr="00F85C2B">
        <w:rPr>
          <w:rFonts w:hint="eastAsia"/>
        </w:rPr>
        <w:t>的</w:t>
      </w:r>
      <w:proofErr w:type="gramEnd"/>
      <w:r w:rsidRPr="00F85C2B">
        <w:rPr>
          <w:rFonts w:hint="eastAsia"/>
        </w:rPr>
        <w:t>呼吸通风量（</w:t>
      </w:r>
      <w:r w:rsidRPr="00F85C2B">
        <w:rPr>
          <w:rFonts w:hint="eastAsia"/>
        </w:rPr>
        <w:t>m</w:t>
      </w:r>
      <w:r w:rsidRPr="00F85C2B">
        <w:rPr>
          <w:rFonts w:hint="eastAsia"/>
          <w:vertAlign w:val="superscript"/>
        </w:rPr>
        <w:t>3</w:t>
      </w:r>
      <w:r w:rsidRPr="00F85C2B">
        <w:rPr>
          <w:rFonts w:hint="eastAsia"/>
        </w:rPr>
        <w:t>/h</w:t>
      </w:r>
      <w:r w:rsidRPr="00F85C2B">
        <w:rPr>
          <w:rFonts w:hint="eastAsia"/>
        </w:rPr>
        <w:t>）</w:t>
      </w:r>
      <w:r w:rsidRPr="00F85C2B">
        <w:t>，</w:t>
      </w:r>
      <w:r w:rsidRPr="00F85C2B">
        <w:rPr>
          <w:rFonts w:hint="eastAsia"/>
        </w:rPr>
        <w:t>一般与</w:t>
      </w:r>
      <w:r w:rsidRPr="00F85C2B">
        <w:rPr>
          <w:rFonts w:hint="eastAsia"/>
          <w:lang w:val="zh-CN"/>
        </w:rPr>
        <w:t>易感人员的</w:t>
      </w:r>
      <w:r w:rsidRPr="00F85C2B">
        <w:t>呼吸速率相同</w:t>
      </w:r>
      <w:r w:rsidRPr="00F85C2B">
        <w:rPr>
          <w:rFonts w:hint="eastAsia"/>
        </w:rPr>
        <w:t>；</w:t>
      </w:r>
    </w:p>
    <w:p w:rsidR="00BB347B" w:rsidRPr="00F85C2B" w:rsidRDefault="00000000">
      <w:pPr>
        <w:spacing w:line="360" w:lineRule="auto"/>
        <w:ind w:firstLineChars="200" w:firstLine="420"/>
        <w:rPr>
          <w:lang w:val="zh-CN"/>
        </w:rPr>
      </w:pPr>
      <w:r w:rsidRPr="00F85C2B">
        <w:rPr>
          <w:rFonts w:hint="eastAsia"/>
          <w:i/>
          <w:iCs/>
          <w:lang w:val="zh-CN"/>
        </w:rPr>
        <w:t>Q</w:t>
      </w:r>
      <w:r w:rsidRPr="00F85C2B">
        <w:rPr>
          <w:rFonts w:hint="eastAsia"/>
          <w:lang w:val="zh-CN"/>
        </w:rPr>
        <w:t xml:space="preserve"> </w:t>
      </w:r>
      <w:r w:rsidRPr="00F85C2B">
        <w:rPr>
          <w:rFonts w:hint="eastAsia"/>
          <w:lang w:val="zh-CN"/>
        </w:rPr>
        <w:t>——</w:t>
      </w:r>
      <w:r w:rsidRPr="00F85C2B">
        <w:rPr>
          <w:rFonts w:hint="eastAsia"/>
          <w:lang w:val="zh-CN"/>
        </w:rPr>
        <w:t xml:space="preserve"> </w:t>
      </w:r>
      <w:r w:rsidRPr="00F85C2B">
        <w:rPr>
          <w:rFonts w:hint="eastAsia"/>
          <w:lang w:val="zh-CN"/>
        </w:rPr>
        <w:t>空间洁净空气量（不含病毒的室外或过滤空气）（</w:t>
      </w:r>
      <w:r w:rsidRPr="00F85C2B">
        <w:rPr>
          <w:rFonts w:hint="eastAsia"/>
          <w:lang w:val="zh-CN"/>
        </w:rPr>
        <w:t>m</w:t>
      </w:r>
      <w:r w:rsidRPr="00F85C2B">
        <w:rPr>
          <w:rFonts w:hint="eastAsia"/>
          <w:vertAlign w:val="superscript"/>
          <w:lang w:val="zh-CN"/>
        </w:rPr>
        <w:t>3</w:t>
      </w:r>
      <w:r w:rsidRPr="00F85C2B">
        <w:rPr>
          <w:rFonts w:hint="eastAsia"/>
          <w:lang w:val="zh-CN"/>
        </w:rPr>
        <w:t>/h</w:t>
      </w:r>
      <w:r w:rsidRPr="00F85C2B">
        <w:rPr>
          <w:rFonts w:hint="eastAsia"/>
          <w:lang w:val="zh-CN"/>
        </w:rPr>
        <w:t>）。</w:t>
      </w:r>
    </w:p>
    <w:p w:rsidR="00BB347B" w:rsidRPr="00F85C2B" w:rsidRDefault="00000000">
      <w:pPr>
        <w:spacing w:line="460" w:lineRule="exact"/>
        <w:rPr>
          <w:rFonts w:ascii="华文仿宋" w:eastAsia="华文仿宋" w:hAnsi="华文仿宋" w:cs="华文仿宋"/>
          <w:sz w:val="24"/>
        </w:rPr>
      </w:pPr>
      <w:r w:rsidRPr="00F85C2B">
        <w:rPr>
          <w:rFonts w:hint="eastAsia"/>
          <w:b/>
          <w:bCs/>
          <w:sz w:val="24"/>
          <w:lang w:val="zh-CN"/>
        </w:rPr>
        <w:t>【条文说明】</w:t>
      </w:r>
      <w:r w:rsidRPr="00F85C2B">
        <w:rPr>
          <w:rFonts w:hint="eastAsia"/>
          <w:b/>
          <w:bCs/>
          <w:sz w:val="24"/>
        </w:rPr>
        <w:t xml:space="preserve"> </w:t>
      </w:r>
      <w:r w:rsidRPr="00F85C2B">
        <w:rPr>
          <w:rFonts w:ascii="华文仿宋" w:eastAsia="华文仿宋" w:hAnsi="华文仿宋" w:cs="华文仿宋" w:hint="eastAsia"/>
          <w:sz w:val="24"/>
        </w:rPr>
        <w:t>传染风险评估模型是由Wells-Riley方程改进而成，原始模型出自文献《</w:t>
      </w:r>
      <w:r w:rsidRPr="00F85C2B">
        <w:rPr>
          <w:rFonts w:ascii="华文仿宋" w:eastAsia="华文仿宋" w:hAnsi="华文仿宋" w:cs="华文仿宋"/>
          <w:sz w:val="24"/>
        </w:rPr>
        <w:t>Airborne spread of measles in a suburban elementary school</w:t>
      </w:r>
      <w:r w:rsidRPr="00F85C2B">
        <w:rPr>
          <w:rFonts w:ascii="华文仿宋" w:eastAsia="华文仿宋" w:hAnsi="华文仿宋" w:cs="华文仿宋" w:hint="eastAsia"/>
          <w:sz w:val="24"/>
        </w:rPr>
        <w:t>》中。</w:t>
      </w:r>
    </w:p>
    <w:p w:rsidR="00BB347B" w:rsidRPr="00F85C2B" w:rsidRDefault="00BB347B">
      <w:pPr>
        <w:spacing w:line="360" w:lineRule="auto"/>
        <w:ind w:firstLineChars="200" w:firstLine="420"/>
        <w:rPr>
          <w:lang w:val="zh-CN"/>
        </w:rPr>
      </w:pPr>
    </w:p>
    <w:p w:rsidR="00BB347B" w:rsidRPr="00F85C2B" w:rsidRDefault="00BB347B">
      <w:pPr>
        <w:spacing w:line="360" w:lineRule="auto"/>
        <w:rPr>
          <w:rFonts w:ascii="宋体" w:hAnsi="宋体"/>
          <w:color w:val="auto"/>
          <w:sz w:val="24"/>
        </w:rPr>
      </w:pPr>
    </w:p>
    <w:p w:rsidR="00BB347B" w:rsidRPr="00F85C2B" w:rsidRDefault="00000000">
      <w:pPr>
        <w:widowControl/>
        <w:jc w:val="left"/>
        <w:rPr>
          <w:rFonts w:ascii="宋体" w:hAnsi="宋体"/>
          <w:color w:val="auto"/>
          <w:sz w:val="24"/>
        </w:rPr>
      </w:pPr>
      <w:r w:rsidRPr="00F85C2B">
        <w:rPr>
          <w:rFonts w:ascii="宋体" w:hAnsi="宋体"/>
          <w:color w:val="auto"/>
          <w:sz w:val="24"/>
        </w:rPr>
        <w:br w:type="page"/>
      </w:r>
    </w:p>
    <w:p w:rsidR="00BB347B" w:rsidRPr="00F85C2B" w:rsidRDefault="00BB347B">
      <w:pPr>
        <w:spacing w:line="360" w:lineRule="auto"/>
        <w:rPr>
          <w:rFonts w:ascii="宋体" w:hAnsi="宋体"/>
          <w:color w:val="auto"/>
          <w:sz w:val="24"/>
        </w:rPr>
        <w:sectPr w:rsidR="00BB347B" w:rsidRPr="00F85C2B">
          <w:type w:val="continuous"/>
          <w:pgSz w:w="11906" w:h="16838"/>
          <w:pgMar w:top="1440" w:right="1800" w:bottom="1440" w:left="1800" w:header="851" w:footer="992" w:gutter="0"/>
          <w:pgNumType w:start="1"/>
          <w:cols w:space="425"/>
          <w:docGrid w:type="lines" w:linePitch="312"/>
        </w:sectPr>
      </w:pPr>
    </w:p>
    <w:p w:rsidR="00BB347B" w:rsidRPr="00F85C2B" w:rsidRDefault="00000000">
      <w:pPr>
        <w:keepNext/>
        <w:keepLines/>
        <w:spacing w:beforeLines="50" w:before="156" w:afterLines="50" w:after="156"/>
        <w:jc w:val="center"/>
        <w:outlineLvl w:val="0"/>
        <w:rPr>
          <w:rFonts w:eastAsia="黑体"/>
          <w:b/>
          <w:color w:val="auto"/>
          <w:kern w:val="44"/>
          <w:sz w:val="30"/>
          <w:szCs w:val="24"/>
        </w:rPr>
      </w:pPr>
      <w:bookmarkStart w:id="62" w:name="_Toc1937"/>
      <w:bookmarkStart w:id="63" w:name="_Toc14865"/>
      <w:bookmarkStart w:id="64" w:name="_Toc12336"/>
      <w:bookmarkStart w:id="65" w:name="_Toc139039657"/>
      <w:bookmarkStart w:id="66" w:name="_Toc2769"/>
      <w:bookmarkStart w:id="67" w:name="_Toc12981"/>
      <w:bookmarkStart w:id="68" w:name="_Toc32010"/>
      <w:bookmarkStart w:id="69" w:name="_Toc4019"/>
      <w:r w:rsidRPr="00F85C2B">
        <w:rPr>
          <w:rFonts w:eastAsia="黑体" w:hint="eastAsia"/>
          <w:b/>
          <w:color w:val="auto"/>
          <w:kern w:val="44"/>
          <w:sz w:val="30"/>
          <w:szCs w:val="24"/>
        </w:rPr>
        <w:lastRenderedPageBreak/>
        <w:t>用词说明</w:t>
      </w:r>
      <w:bookmarkEnd w:id="62"/>
      <w:bookmarkEnd w:id="63"/>
      <w:bookmarkEnd w:id="64"/>
      <w:bookmarkEnd w:id="65"/>
      <w:bookmarkEnd w:id="66"/>
      <w:bookmarkEnd w:id="67"/>
      <w:bookmarkEnd w:id="68"/>
      <w:bookmarkEnd w:id="69"/>
    </w:p>
    <w:p w:rsidR="00BB347B" w:rsidRPr="00F85C2B" w:rsidRDefault="00000000">
      <w:pPr>
        <w:widowControl/>
        <w:adjustRightInd w:val="0"/>
        <w:snapToGrid w:val="0"/>
        <w:spacing w:line="360" w:lineRule="auto"/>
        <w:jc w:val="left"/>
        <w:rPr>
          <w:rFonts w:ascii="宋体" w:hAnsi="宋体" w:cs="微软雅黑"/>
          <w:bCs/>
          <w:color w:val="auto"/>
          <w:sz w:val="24"/>
          <w:szCs w:val="24"/>
        </w:rPr>
      </w:pPr>
      <w:r w:rsidRPr="00F85C2B">
        <w:rPr>
          <w:rFonts w:ascii="宋体" w:hAnsi="宋体" w:cs="微软雅黑" w:hint="eastAsia"/>
          <w:bCs/>
          <w:color w:val="auto"/>
          <w:sz w:val="24"/>
          <w:szCs w:val="24"/>
        </w:rPr>
        <w:t>为便于在执行本规程条款时区别对待，对要求严格程度不同的用词说明如下：</w:t>
      </w:r>
    </w:p>
    <w:p w:rsidR="00BB347B" w:rsidRPr="00F85C2B" w:rsidRDefault="00000000">
      <w:pPr>
        <w:widowControl/>
        <w:numPr>
          <w:ilvl w:val="0"/>
          <w:numId w:val="2"/>
        </w:numPr>
        <w:adjustRightInd w:val="0"/>
        <w:snapToGrid w:val="0"/>
        <w:spacing w:line="360" w:lineRule="auto"/>
        <w:ind w:leftChars="200" w:left="420"/>
        <w:jc w:val="left"/>
        <w:rPr>
          <w:rFonts w:ascii="宋体" w:hAnsi="宋体" w:cs="微软雅黑"/>
          <w:bCs/>
          <w:color w:val="auto"/>
          <w:sz w:val="24"/>
          <w:szCs w:val="24"/>
        </w:rPr>
      </w:pPr>
      <w:r w:rsidRPr="00F85C2B">
        <w:rPr>
          <w:rFonts w:ascii="宋体" w:hAnsi="宋体" w:cs="微软雅黑" w:hint="eastAsia"/>
          <w:bCs/>
          <w:color w:val="auto"/>
          <w:sz w:val="24"/>
          <w:szCs w:val="24"/>
        </w:rPr>
        <w:t xml:space="preserve"> 表示很严格，非这样做不可的：</w:t>
      </w:r>
    </w:p>
    <w:p w:rsidR="00BB347B" w:rsidRPr="00F85C2B" w:rsidRDefault="00000000">
      <w:pPr>
        <w:widowControl/>
        <w:adjustRightInd w:val="0"/>
        <w:snapToGrid w:val="0"/>
        <w:spacing w:line="360" w:lineRule="auto"/>
        <w:ind w:leftChars="200" w:left="420"/>
        <w:jc w:val="left"/>
        <w:rPr>
          <w:rFonts w:ascii="宋体" w:hAnsi="宋体" w:cs="微软雅黑"/>
          <w:bCs/>
          <w:color w:val="auto"/>
          <w:sz w:val="24"/>
          <w:szCs w:val="24"/>
        </w:rPr>
      </w:pPr>
      <w:r w:rsidRPr="00F85C2B">
        <w:rPr>
          <w:rFonts w:ascii="宋体" w:hAnsi="宋体" w:cs="微软雅黑" w:hint="eastAsia"/>
          <w:bCs/>
          <w:color w:val="auto"/>
          <w:sz w:val="24"/>
          <w:szCs w:val="24"/>
        </w:rPr>
        <w:t xml:space="preserve">   正面</w:t>
      </w:r>
      <w:proofErr w:type="gramStart"/>
      <w:r w:rsidRPr="00F85C2B">
        <w:rPr>
          <w:rFonts w:ascii="宋体" w:hAnsi="宋体" w:cs="微软雅黑" w:hint="eastAsia"/>
          <w:bCs/>
          <w:color w:val="auto"/>
          <w:sz w:val="24"/>
          <w:szCs w:val="24"/>
        </w:rPr>
        <w:t>词采用</w:t>
      </w:r>
      <w:proofErr w:type="gramEnd"/>
      <w:r w:rsidRPr="00F85C2B">
        <w:rPr>
          <w:rFonts w:ascii="宋体" w:hAnsi="宋体" w:cs="微软雅黑" w:hint="eastAsia"/>
          <w:bCs/>
          <w:color w:val="auto"/>
          <w:sz w:val="24"/>
          <w:szCs w:val="24"/>
        </w:rPr>
        <w:t>“必须”，反面</w:t>
      </w:r>
      <w:proofErr w:type="gramStart"/>
      <w:r w:rsidRPr="00F85C2B">
        <w:rPr>
          <w:rFonts w:ascii="宋体" w:hAnsi="宋体" w:cs="微软雅黑" w:hint="eastAsia"/>
          <w:bCs/>
          <w:color w:val="auto"/>
          <w:sz w:val="24"/>
          <w:szCs w:val="24"/>
        </w:rPr>
        <w:t>词采用</w:t>
      </w:r>
      <w:proofErr w:type="gramEnd"/>
      <w:r w:rsidRPr="00F85C2B">
        <w:rPr>
          <w:rFonts w:ascii="宋体" w:hAnsi="宋体" w:cs="微软雅黑" w:hint="eastAsia"/>
          <w:bCs/>
          <w:color w:val="auto"/>
          <w:sz w:val="24"/>
          <w:szCs w:val="24"/>
        </w:rPr>
        <w:t>“严禁”；</w:t>
      </w:r>
    </w:p>
    <w:p w:rsidR="00BB347B" w:rsidRPr="00F85C2B" w:rsidRDefault="00000000">
      <w:pPr>
        <w:widowControl/>
        <w:numPr>
          <w:ilvl w:val="0"/>
          <w:numId w:val="2"/>
        </w:numPr>
        <w:adjustRightInd w:val="0"/>
        <w:snapToGrid w:val="0"/>
        <w:spacing w:line="360" w:lineRule="auto"/>
        <w:ind w:leftChars="200" w:left="420"/>
        <w:jc w:val="left"/>
        <w:rPr>
          <w:rFonts w:ascii="宋体" w:hAnsi="宋体" w:cs="微软雅黑"/>
          <w:bCs/>
          <w:color w:val="auto"/>
          <w:sz w:val="24"/>
          <w:szCs w:val="24"/>
        </w:rPr>
      </w:pPr>
      <w:r w:rsidRPr="00F85C2B">
        <w:rPr>
          <w:rFonts w:ascii="宋体" w:hAnsi="宋体" w:cs="微软雅黑" w:hint="eastAsia"/>
          <w:bCs/>
          <w:color w:val="auto"/>
          <w:sz w:val="24"/>
          <w:szCs w:val="24"/>
        </w:rPr>
        <w:t xml:space="preserve"> 表示严格，在正常情况下均应这样做的：</w:t>
      </w:r>
    </w:p>
    <w:p w:rsidR="00BB347B" w:rsidRPr="00F85C2B" w:rsidRDefault="00000000">
      <w:pPr>
        <w:widowControl/>
        <w:adjustRightInd w:val="0"/>
        <w:snapToGrid w:val="0"/>
        <w:spacing w:line="360" w:lineRule="auto"/>
        <w:ind w:leftChars="200" w:left="420"/>
        <w:jc w:val="left"/>
        <w:rPr>
          <w:rFonts w:ascii="宋体" w:hAnsi="宋体" w:cs="微软雅黑"/>
          <w:bCs/>
          <w:color w:val="auto"/>
          <w:sz w:val="24"/>
          <w:szCs w:val="24"/>
        </w:rPr>
      </w:pPr>
      <w:r w:rsidRPr="00F85C2B">
        <w:rPr>
          <w:rFonts w:ascii="宋体" w:hAnsi="宋体" w:cs="微软雅黑" w:hint="eastAsia"/>
          <w:bCs/>
          <w:color w:val="auto"/>
          <w:sz w:val="24"/>
          <w:szCs w:val="24"/>
        </w:rPr>
        <w:t xml:space="preserve">   正面</w:t>
      </w:r>
      <w:proofErr w:type="gramStart"/>
      <w:r w:rsidRPr="00F85C2B">
        <w:rPr>
          <w:rFonts w:ascii="宋体" w:hAnsi="宋体" w:cs="微软雅黑" w:hint="eastAsia"/>
          <w:bCs/>
          <w:color w:val="auto"/>
          <w:sz w:val="24"/>
          <w:szCs w:val="24"/>
        </w:rPr>
        <w:t>词采用</w:t>
      </w:r>
      <w:proofErr w:type="gramEnd"/>
      <w:r w:rsidRPr="00F85C2B">
        <w:rPr>
          <w:rFonts w:ascii="宋体" w:hAnsi="宋体" w:cs="微软雅黑" w:hint="eastAsia"/>
          <w:bCs/>
          <w:color w:val="auto"/>
          <w:sz w:val="24"/>
          <w:szCs w:val="24"/>
        </w:rPr>
        <w:t>“应”，反面</w:t>
      </w:r>
      <w:proofErr w:type="gramStart"/>
      <w:r w:rsidRPr="00F85C2B">
        <w:rPr>
          <w:rFonts w:ascii="宋体" w:hAnsi="宋体" w:cs="微软雅黑" w:hint="eastAsia"/>
          <w:bCs/>
          <w:color w:val="auto"/>
          <w:sz w:val="24"/>
          <w:szCs w:val="24"/>
        </w:rPr>
        <w:t>词采用</w:t>
      </w:r>
      <w:proofErr w:type="gramEnd"/>
      <w:r w:rsidRPr="00F85C2B">
        <w:rPr>
          <w:rFonts w:ascii="宋体" w:hAnsi="宋体" w:cs="微软雅黑" w:hint="eastAsia"/>
          <w:bCs/>
          <w:color w:val="auto"/>
          <w:sz w:val="24"/>
          <w:szCs w:val="24"/>
        </w:rPr>
        <w:t>“不应”或“不得”；</w:t>
      </w:r>
    </w:p>
    <w:p w:rsidR="00BB347B" w:rsidRPr="00F85C2B" w:rsidRDefault="00000000">
      <w:pPr>
        <w:spacing w:line="360" w:lineRule="auto"/>
        <w:ind w:firstLineChars="200" w:firstLine="480"/>
        <w:outlineLvl w:val="2"/>
        <w:rPr>
          <w:rFonts w:ascii="宋体" w:hAnsi="宋体" w:cs="微软雅黑"/>
          <w:bCs/>
          <w:color w:val="auto"/>
          <w:sz w:val="24"/>
          <w:szCs w:val="24"/>
        </w:rPr>
      </w:pPr>
      <w:r w:rsidRPr="00F85C2B">
        <w:rPr>
          <w:rFonts w:ascii="宋体" w:hAnsi="宋体" w:cs="微软雅黑" w:hint="eastAsia"/>
          <w:bCs/>
          <w:color w:val="auto"/>
          <w:sz w:val="24"/>
          <w:szCs w:val="24"/>
        </w:rPr>
        <w:t>3 表示允许稍有选择，在条件许可时首先应这样做的：</w:t>
      </w:r>
    </w:p>
    <w:p w:rsidR="00BB347B" w:rsidRPr="00F85C2B" w:rsidRDefault="00000000">
      <w:pPr>
        <w:widowControl/>
        <w:adjustRightInd w:val="0"/>
        <w:snapToGrid w:val="0"/>
        <w:spacing w:line="360" w:lineRule="auto"/>
        <w:ind w:leftChars="200" w:left="420"/>
        <w:jc w:val="left"/>
        <w:rPr>
          <w:rFonts w:ascii="宋体" w:hAnsi="宋体" w:cs="微软雅黑"/>
          <w:bCs/>
          <w:color w:val="auto"/>
          <w:sz w:val="24"/>
          <w:szCs w:val="24"/>
        </w:rPr>
      </w:pPr>
      <w:r w:rsidRPr="00F85C2B">
        <w:rPr>
          <w:rFonts w:ascii="宋体" w:hAnsi="宋体" w:cs="微软雅黑" w:hint="eastAsia"/>
          <w:bCs/>
          <w:color w:val="auto"/>
          <w:sz w:val="24"/>
          <w:szCs w:val="24"/>
        </w:rPr>
        <w:t xml:space="preserve">   正面</w:t>
      </w:r>
      <w:proofErr w:type="gramStart"/>
      <w:r w:rsidRPr="00F85C2B">
        <w:rPr>
          <w:rFonts w:ascii="宋体" w:hAnsi="宋体" w:cs="微软雅黑" w:hint="eastAsia"/>
          <w:bCs/>
          <w:color w:val="auto"/>
          <w:sz w:val="24"/>
          <w:szCs w:val="24"/>
        </w:rPr>
        <w:t>词采用</w:t>
      </w:r>
      <w:proofErr w:type="gramEnd"/>
      <w:r w:rsidRPr="00F85C2B">
        <w:rPr>
          <w:rFonts w:ascii="宋体" w:hAnsi="宋体" w:cs="微软雅黑" w:hint="eastAsia"/>
          <w:bCs/>
          <w:color w:val="auto"/>
          <w:sz w:val="24"/>
          <w:szCs w:val="24"/>
        </w:rPr>
        <w:t>“宜”，反面</w:t>
      </w:r>
      <w:proofErr w:type="gramStart"/>
      <w:r w:rsidRPr="00F85C2B">
        <w:rPr>
          <w:rFonts w:ascii="宋体" w:hAnsi="宋体" w:cs="微软雅黑" w:hint="eastAsia"/>
          <w:bCs/>
          <w:color w:val="auto"/>
          <w:sz w:val="24"/>
          <w:szCs w:val="24"/>
        </w:rPr>
        <w:t>词采用</w:t>
      </w:r>
      <w:proofErr w:type="gramEnd"/>
      <w:r w:rsidRPr="00F85C2B">
        <w:rPr>
          <w:rFonts w:ascii="宋体" w:hAnsi="宋体" w:cs="微软雅黑" w:hint="eastAsia"/>
          <w:bCs/>
          <w:color w:val="auto"/>
          <w:sz w:val="24"/>
          <w:szCs w:val="24"/>
        </w:rPr>
        <w:t>“不宜”；</w:t>
      </w:r>
    </w:p>
    <w:p w:rsidR="00BB347B" w:rsidRPr="00F85C2B" w:rsidRDefault="00000000">
      <w:pPr>
        <w:widowControl/>
        <w:numPr>
          <w:ilvl w:val="255"/>
          <w:numId w:val="0"/>
        </w:numPr>
        <w:adjustRightInd w:val="0"/>
        <w:snapToGrid w:val="0"/>
        <w:spacing w:line="360" w:lineRule="auto"/>
        <w:ind w:leftChars="200" w:left="420"/>
        <w:jc w:val="left"/>
        <w:rPr>
          <w:rFonts w:ascii="宋体" w:hAnsi="宋体" w:cs="微软雅黑"/>
          <w:bCs/>
          <w:color w:val="auto"/>
          <w:sz w:val="24"/>
          <w:szCs w:val="24"/>
        </w:rPr>
      </w:pPr>
      <w:r w:rsidRPr="00F85C2B">
        <w:rPr>
          <w:rFonts w:ascii="宋体" w:hAnsi="宋体" w:cs="微软雅黑" w:hint="eastAsia"/>
          <w:bCs/>
          <w:color w:val="auto"/>
          <w:sz w:val="24"/>
          <w:szCs w:val="24"/>
        </w:rPr>
        <w:t>4 表示有选择，在一定条件下可以这样做的，采用“可”。</w:t>
      </w:r>
    </w:p>
    <w:p w:rsidR="00BB347B" w:rsidRPr="00F85C2B" w:rsidRDefault="00BB347B">
      <w:pPr>
        <w:spacing w:line="360" w:lineRule="auto"/>
        <w:ind w:firstLineChars="175" w:firstLine="420"/>
        <w:rPr>
          <w:color w:val="auto"/>
          <w:sz w:val="24"/>
          <w:szCs w:val="24"/>
        </w:rPr>
      </w:pPr>
    </w:p>
    <w:p w:rsidR="00BB347B" w:rsidRPr="00F85C2B" w:rsidRDefault="00BB347B">
      <w:pPr>
        <w:spacing w:line="360" w:lineRule="auto"/>
        <w:ind w:firstLineChars="175" w:firstLine="420"/>
        <w:rPr>
          <w:color w:val="auto"/>
          <w:sz w:val="24"/>
          <w:szCs w:val="24"/>
        </w:rPr>
      </w:pPr>
    </w:p>
    <w:p w:rsidR="00BB347B" w:rsidRPr="00F85C2B" w:rsidRDefault="00BB347B">
      <w:pPr>
        <w:spacing w:line="360" w:lineRule="auto"/>
        <w:ind w:firstLineChars="175" w:firstLine="420"/>
        <w:rPr>
          <w:color w:val="auto"/>
          <w:sz w:val="24"/>
          <w:szCs w:val="24"/>
        </w:rPr>
      </w:pPr>
    </w:p>
    <w:p w:rsidR="00BB347B" w:rsidRPr="00F85C2B" w:rsidRDefault="00000000">
      <w:pPr>
        <w:widowControl/>
        <w:jc w:val="left"/>
        <w:rPr>
          <w:color w:val="auto"/>
          <w:sz w:val="24"/>
          <w:szCs w:val="24"/>
        </w:rPr>
      </w:pPr>
      <w:r w:rsidRPr="00F85C2B">
        <w:rPr>
          <w:color w:val="auto"/>
          <w:sz w:val="24"/>
          <w:szCs w:val="24"/>
        </w:rPr>
        <w:br w:type="page"/>
      </w:r>
    </w:p>
    <w:p w:rsidR="00BB347B" w:rsidRPr="00F85C2B" w:rsidRDefault="00BB347B">
      <w:pPr>
        <w:spacing w:line="360" w:lineRule="auto"/>
        <w:ind w:firstLineChars="175" w:firstLine="420"/>
        <w:rPr>
          <w:color w:val="auto"/>
          <w:sz w:val="24"/>
          <w:szCs w:val="24"/>
        </w:rPr>
      </w:pPr>
    </w:p>
    <w:p w:rsidR="00BB347B" w:rsidRPr="00F85C2B" w:rsidRDefault="00000000">
      <w:pPr>
        <w:tabs>
          <w:tab w:val="left" w:pos="19"/>
        </w:tabs>
        <w:spacing w:line="360" w:lineRule="auto"/>
        <w:jc w:val="center"/>
        <w:outlineLvl w:val="0"/>
        <w:rPr>
          <w:b/>
          <w:color w:val="auto"/>
          <w:sz w:val="30"/>
        </w:rPr>
      </w:pPr>
      <w:bookmarkStart w:id="70" w:name="_Toc139039658"/>
      <w:bookmarkStart w:id="71" w:name="_Toc6815068"/>
      <w:bookmarkStart w:id="72" w:name="_Toc485647659"/>
      <w:bookmarkStart w:id="73" w:name="_Toc502325497"/>
      <w:bookmarkStart w:id="74" w:name="_Toc485043058"/>
      <w:bookmarkStart w:id="75" w:name="_Toc74137315"/>
      <w:r w:rsidRPr="00F85C2B">
        <w:rPr>
          <w:rFonts w:hint="eastAsia"/>
          <w:b/>
          <w:color w:val="auto"/>
          <w:sz w:val="30"/>
        </w:rPr>
        <w:t>引用标准名录</w:t>
      </w:r>
      <w:bookmarkEnd w:id="70"/>
      <w:bookmarkEnd w:id="71"/>
      <w:bookmarkEnd w:id="72"/>
      <w:bookmarkEnd w:id="73"/>
      <w:bookmarkEnd w:id="74"/>
      <w:bookmarkEnd w:id="75"/>
    </w:p>
    <w:p w:rsidR="00BB347B" w:rsidRPr="00F85C2B" w:rsidRDefault="00000000">
      <w:pPr>
        <w:widowControl/>
        <w:tabs>
          <w:tab w:val="left" w:pos="312"/>
        </w:tabs>
        <w:adjustRightInd w:val="0"/>
        <w:snapToGrid w:val="0"/>
        <w:spacing w:line="360" w:lineRule="auto"/>
        <w:ind w:firstLineChars="300" w:firstLine="720"/>
        <w:jc w:val="left"/>
        <w:rPr>
          <w:rFonts w:ascii="宋体" w:hAnsi="宋体" w:cs="微软雅黑"/>
          <w:bCs/>
          <w:color w:val="auto"/>
          <w:sz w:val="24"/>
          <w:szCs w:val="24"/>
        </w:rPr>
      </w:pPr>
      <w:r w:rsidRPr="00F85C2B">
        <w:rPr>
          <w:rFonts w:ascii="宋体" w:hAnsi="宋体" w:cs="微软雅黑" w:hint="eastAsia"/>
          <w:bCs/>
          <w:color w:val="auto"/>
          <w:sz w:val="24"/>
          <w:szCs w:val="24"/>
        </w:rPr>
        <w:t>本规程引用下列标准。其中，注日期的，仅对该日期对应的版本适用本规程；不注日期的，其最新版适用于本规程。</w:t>
      </w:r>
    </w:p>
    <w:p w:rsidR="00BB347B" w:rsidRPr="00F85C2B" w:rsidRDefault="00000000">
      <w:pPr>
        <w:widowControl/>
        <w:tabs>
          <w:tab w:val="left" w:pos="312"/>
        </w:tabs>
        <w:adjustRightInd w:val="0"/>
        <w:snapToGrid w:val="0"/>
        <w:spacing w:line="360" w:lineRule="auto"/>
        <w:jc w:val="left"/>
        <w:rPr>
          <w:rFonts w:ascii="宋体" w:hAnsi="宋体" w:cs="宋体"/>
          <w:bCs/>
          <w:color w:val="auto"/>
          <w:sz w:val="24"/>
          <w:szCs w:val="28"/>
        </w:rPr>
      </w:pPr>
      <w:r w:rsidRPr="00F85C2B">
        <w:rPr>
          <w:rFonts w:ascii="宋体" w:hAnsi="宋体" w:cs="宋体" w:hint="eastAsia"/>
          <w:bCs/>
          <w:color w:val="auto"/>
          <w:sz w:val="24"/>
          <w:szCs w:val="28"/>
        </w:rPr>
        <w:t>《民用建筑工程室内环境污染控制标准》</w:t>
      </w:r>
      <w:r w:rsidRPr="00F85C2B">
        <w:rPr>
          <w:rFonts w:ascii="宋体" w:hAnsi="宋体" w:cs="宋体"/>
          <w:bCs/>
          <w:color w:val="auto"/>
          <w:sz w:val="24"/>
          <w:szCs w:val="28"/>
        </w:rPr>
        <w:t xml:space="preserve"> GB 50325</w:t>
      </w:r>
    </w:p>
    <w:p w:rsidR="00BB347B" w:rsidRPr="00F85C2B" w:rsidRDefault="00000000">
      <w:pPr>
        <w:widowControl/>
        <w:tabs>
          <w:tab w:val="left" w:pos="312"/>
        </w:tabs>
        <w:adjustRightInd w:val="0"/>
        <w:snapToGrid w:val="0"/>
        <w:spacing w:line="360" w:lineRule="auto"/>
        <w:jc w:val="left"/>
        <w:rPr>
          <w:rFonts w:ascii="宋体" w:hAnsi="宋体" w:cs="宋体"/>
          <w:bCs/>
          <w:color w:val="auto"/>
          <w:sz w:val="24"/>
          <w:szCs w:val="28"/>
        </w:rPr>
      </w:pPr>
      <w:r w:rsidRPr="00F85C2B">
        <w:rPr>
          <w:rFonts w:ascii="宋体" w:hAnsi="宋体" w:cs="宋体" w:hint="eastAsia"/>
          <w:bCs/>
          <w:color w:val="auto"/>
          <w:sz w:val="24"/>
          <w:szCs w:val="28"/>
        </w:rPr>
        <w:t>《民用建筑供暖通风与空气调节设计规范》</w:t>
      </w:r>
      <w:r w:rsidRPr="00F85C2B">
        <w:rPr>
          <w:rFonts w:ascii="宋体" w:hAnsi="宋体" w:cs="宋体"/>
          <w:bCs/>
          <w:color w:val="auto"/>
          <w:sz w:val="24"/>
          <w:szCs w:val="28"/>
        </w:rPr>
        <w:t>GB 50736</w:t>
      </w:r>
    </w:p>
    <w:p w:rsidR="00BB347B" w:rsidRPr="00F85C2B" w:rsidRDefault="00000000">
      <w:pPr>
        <w:widowControl/>
        <w:tabs>
          <w:tab w:val="left" w:pos="312"/>
        </w:tabs>
        <w:adjustRightInd w:val="0"/>
        <w:snapToGrid w:val="0"/>
        <w:spacing w:line="360" w:lineRule="auto"/>
        <w:jc w:val="left"/>
        <w:rPr>
          <w:rFonts w:ascii="宋体" w:hAnsi="宋体" w:cs="宋体"/>
          <w:bCs/>
          <w:color w:val="auto"/>
          <w:sz w:val="24"/>
          <w:szCs w:val="28"/>
        </w:rPr>
      </w:pPr>
      <w:r w:rsidRPr="00F85C2B">
        <w:rPr>
          <w:rFonts w:ascii="宋体" w:hAnsi="宋体" w:cs="宋体" w:hint="eastAsia"/>
          <w:bCs/>
          <w:color w:val="auto"/>
          <w:sz w:val="24"/>
          <w:szCs w:val="28"/>
        </w:rPr>
        <w:t>《长途客车内空气质量要求》 GB/T 17729</w:t>
      </w:r>
    </w:p>
    <w:p w:rsidR="00BB347B" w:rsidRPr="00F85C2B" w:rsidRDefault="00000000">
      <w:pPr>
        <w:widowControl/>
        <w:tabs>
          <w:tab w:val="left" w:pos="312"/>
        </w:tabs>
        <w:adjustRightInd w:val="0"/>
        <w:snapToGrid w:val="0"/>
        <w:spacing w:line="360" w:lineRule="auto"/>
        <w:jc w:val="left"/>
        <w:rPr>
          <w:rFonts w:ascii="宋体" w:hAnsi="宋体" w:cs="宋体"/>
          <w:bCs/>
          <w:color w:val="auto"/>
          <w:sz w:val="24"/>
          <w:szCs w:val="28"/>
        </w:rPr>
      </w:pPr>
      <w:r w:rsidRPr="00F85C2B">
        <w:rPr>
          <w:rFonts w:ascii="宋体" w:hAnsi="宋体" w:cs="宋体" w:hint="eastAsia"/>
          <w:bCs/>
          <w:color w:val="auto"/>
          <w:sz w:val="24"/>
          <w:szCs w:val="28"/>
        </w:rPr>
        <w:t>《汽车禁用物质要求》GB/T 30512</w:t>
      </w:r>
    </w:p>
    <w:p w:rsidR="00BB347B" w:rsidRPr="00F85C2B" w:rsidRDefault="00000000">
      <w:pPr>
        <w:widowControl/>
        <w:tabs>
          <w:tab w:val="left" w:pos="312"/>
        </w:tabs>
        <w:adjustRightInd w:val="0"/>
        <w:snapToGrid w:val="0"/>
        <w:spacing w:line="360" w:lineRule="auto"/>
        <w:jc w:val="left"/>
        <w:rPr>
          <w:rFonts w:ascii="宋体" w:hAnsi="宋体" w:cs="宋体"/>
          <w:bCs/>
          <w:color w:val="auto"/>
          <w:sz w:val="24"/>
          <w:szCs w:val="28"/>
        </w:rPr>
      </w:pPr>
      <w:r w:rsidRPr="00F85C2B">
        <w:rPr>
          <w:rFonts w:ascii="宋体" w:hAnsi="宋体" w:hint="eastAsia"/>
          <w:color w:val="auto"/>
          <w:sz w:val="24"/>
        </w:rPr>
        <w:t>《</w:t>
      </w:r>
      <w:r w:rsidRPr="00F85C2B">
        <w:rPr>
          <w:rFonts w:ascii="宋体" w:hAnsi="宋体" w:cs="宋体" w:hint="eastAsia"/>
          <w:bCs/>
          <w:color w:val="auto"/>
          <w:sz w:val="24"/>
          <w:szCs w:val="28"/>
        </w:rPr>
        <w:t>船舶涂料中有害物质限量》GB 38469</w:t>
      </w:r>
    </w:p>
    <w:p w:rsidR="00BB347B" w:rsidRPr="00F85C2B" w:rsidRDefault="00000000">
      <w:pPr>
        <w:widowControl/>
        <w:tabs>
          <w:tab w:val="left" w:pos="312"/>
        </w:tabs>
        <w:adjustRightInd w:val="0"/>
        <w:snapToGrid w:val="0"/>
        <w:spacing w:line="360" w:lineRule="auto"/>
        <w:jc w:val="left"/>
        <w:rPr>
          <w:rFonts w:ascii="宋体" w:hAnsi="宋体" w:cs="宋体"/>
          <w:bCs/>
          <w:color w:val="auto"/>
          <w:sz w:val="24"/>
          <w:szCs w:val="28"/>
        </w:rPr>
      </w:pPr>
      <w:r w:rsidRPr="00F85C2B">
        <w:rPr>
          <w:rFonts w:ascii="宋体" w:hAnsi="宋体" w:cs="宋体" w:hint="eastAsia"/>
          <w:bCs/>
          <w:color w:val="auto"/>
          <w:sz w:val="24"/>
          <w:szCs w:val="28"/>
        </w:rPr>
        <w:t>《公共场所卫生检验方法 第1部分：物理因素》GB/T 18204.1</w:t>
      </w:r>
    </w:p>
    <w:p w:rsidR="00BB347B" w:rsidRPr="00F85C2B" w:rsidRDefault="00000000">
      <w:pPr>
        <w:widowControl/>
        <w:tabs>
          <w:tab w:val="left" w:pos="312"/>
        </w:tabs>
        <w:adjustRightInd w:val="0"/>
        <w:snapToGrid w:val="0"/>
        <w:spacing w:line="360" w:lineRule="auto"/>
        <w:jc w:val="left"/>
        <w:rPr>
          <w:rFonts w:ascii="宋体" w:hAnsi="宋体" w:cs="宋体"/>
          <w:bCs/>
          <w:color w:val="auto"/>
          <w:sz w:val="24"/>
          <w:szCs w:val="28"/>
        </w:rPr>
      </w:pPr>
      <w:r w:rsidRPr="00F85C2B">
        <w:rPr>
          <w:rFonts w:ascii="宋体" w:hAnsi="宋体" w:cs="宋体" w:hint="eastAsia"/>
          <w:bCs/>
          <w:color w:val="auto"/>
          <w:sz w:val="24"/>
          <w:szCs w:val="28"/>
        </w:rPr>
        <w:t>《室内空气质量标准》GB/T 18883</w:t>
      </w:r>
    </w:p>
    <w:p w:rsidR="00BB347B" w:rsidRPr="00F85C2B" w:rsidRDefault="00000000">
      <w:pPr>
        <w:widowControl/>
        <w:tabs>
          <w:tab w:val="left" w:pos="312"/>
        </w:tabs>
        <w:adjustRightInd w:val="0"/>
        <w:snapToGrid w:val="0"/>
        <w:spacing w:line="360" w:lineRule="auto"/>
        <w:jc w:val="left"/>
        <w:rPr>
          <w:rFonts w:ascii="宋体" w:hAnsi="宋体" w:cs="宋体"/>
          <w:bCs/>
          <w:color w:val="auto"/>
          <w:sz w:val="24"/>
          <w:szCs w:val="28"/>
        </w:rPr>
      </w:pPr>
      <w:r w:rsidRPr="00F85C2B">
        <w:rPr>
          <w:rFonts w:ascii="宋体" w:hAnsi="宋体" w:cs="宋体" w:hint="eastAsia"/>
          <w:bCs/>
          <w:color w:val="auto"/>
          <w:sz w:val="24"/>
          <w:szCs w:val="28"/>
        </w:rPr>
        <w:t>《乘用车内空气质量评价指南》 GB/T 27630</w:t>
      </w:r>
    </w:p>
    <w:p w:rsidR="00BB347B" w:rsidRPr="00F85C2B" w:rsidRDefault="00000000">
      <w:pPr>
        <w:widowControl/>
        <w:tabs>
          <w:tab w:val="left" w:pos="312"/>
        </w:tabs>
        <w:adjustRightInd w:val="0"/>
        <w:snapToGrid w:val="0"/>
        <w:spacing w:line="360" w:lineRule="auto"/>
        <w:jc w:val="left"/>
        <w:rPr>
          <w:rFonts w:ascii="宋体" w:hAnsi="宋体" w:cs="宋体"/>
          <w:bCs/>
          <w:color w:val="auto"/>
          <w:sz w:val="24"/>
          <w:szCs w:val="28"/>
        </w:rPr>
      </w:pPr>
      <w:r w:rsidRPr="00F85C2B">
        <w:rPr>
          <w:rFonts w:ascii="宋体" w:hAnsi="宋体" w:cs="宋体" w:hint="eastAsia"/>
          <w:bCs/>
          <w:color w:val="auto"/>
          <w:sz w:val="24"/>
          <w:szCs w:val="28"/>
        </w:rPr>
        <w:t>《运输类飞机适航标准》CCAR-25</w:t>
      </w:r>
    </w:p>
    <w:p w:rsidR="00BB347B" w:rsidRPr="00F85C2B" w:rsidRDefault="00000000">
      <w:pPr>
        <w:widowControl/>
        <w:tabs>
          <w:tab w:val="left" w:pos="312"/>
        </w:tabs>
        <w:adjustRightInd w:val="0"/>
        <w:snapToGrid w:val="0"/>
        <w:spacing w:line="360" w:lineRule="auto"/>
        <w:jc w:val="left"/>
        <w:rPr>
          <w:rFonts w:ascii="宋体" w:hAnsi="宋体" w:cs="宋体"/>
          <w:bCs/>
          <w:color w:val="auto"/>
          <w:sz w:val="24"/>
          <w:szCs w:val="28"/>
        </w:rPr>
      </w:pPr>
      <w:r w:rsidRPr="00F85C2B">
        <w:rPr>
          <w:rFonts w:ascii="宋体" w:hAnsi="宋体" w:cs="宋体" w:hint="eastAsia"/>
          <w:bCs/>
          <w:color w:val="auto"/>
          <w:sz w:val="24"/>
          <w:szCs w:val="28"/>
        </w:rPr>
        <w:t>《住宅建筑室内装修污染控制技术标准》 JGJ/T 436</w:t>
      </w:r>
    </w:p>
    <w:p w:rsidR="00BB347B" w:rsidRPr="00F85C2B" w:rsidRDefault="00000000">
      <w:pPr>
        <w:widowControl/>
        <w:tabs>
          <w:tab w:val="left" w:pos="312"/>
        </w:tabs>
        <w:adjustRightInd w:val="0"/>
        <w:snapToGrid w:val="0"/>
        <w:spacing w:line="360" w:lineRule="auto"/>
        <w:jc w:val="left"/>
        <w:rPr>
          <w:rFonts w:ascii="宋体" w:hAnsi="宋体" w:cs="宋体"/>
          <w:bCs/>
          <w:color w:val="auto"/>
          <w:sz w:val="24"/>
          <w:szCs w:val="28"/>
        </w:rPr>
      </w:pPr>
      <w:r w:rsidRPr="00F85C2B">
        <w:rPr>
          <w:rFonts w:ascii="宋体" w:hAnsi="宋体" w:cs="宋体" w:hint="eastAsia"/>
          <w:bCs/>
          <w:color w:val="auto"/>
          <w:sz w:val="24"/>
          <w:szCs w:val="28"/>
        </w:rPr>
        <w:t>《旅客列车卫生及监测技术规定》 TB/T 1932</w:t>
      </w:r>
    </w:p>
    <w:p w:rsidR="00BB347B" w:rsidRPr="00F85C2B" w:rsidRDefault="00000000">
      <w:pPr>
        <w:widowControl/>
        <w:tabs>
          <w:tab w:val="left" w:pos="312"/>
        </w:tabs>
        <w:adjustRightInd w:val="0"/>
        <w:snapToGrid w:val="0"/>
        <w:spacing w:line="360" w:lineRule="auto"/>
        <w:jc w:val="left"/>
        <w:rPr>
          <w:rFonts w:ascii="宋体" w:hAnsi="宋体" w:cs="宋体"/>
          <w:bCs/>
          <w:color w:val="auto"/>
          <w:sz w:val="24"/>
          <w:szCs w:val="28"/>
        </w:rPr>
      </w:pPr>
      <w:r w:rsidRPr="00F85C2B">
        <w:rPr>
          <w:rFonts w:ascii="宋体" w:hAnsi="宋体" w:cs="宋体" w:hint="eastAsia"/>
          <w:bCs/>
          <w:color w:val="auto"/>
          <w:sz w:val="24"/>
          <w:szCs w:val="28"/>
        </w:rPr>
        <w:t>《机车车辆非金属材料及室内空气有害物质限量》TB/T 3139</w:t>
      </w:r>
    </w:p>
    <w:p w:rsidR="00BB347B" w:rsidRPr="00F85C2B" w:rsidRDefault="00000000">
      <w:pPr>
        <w:widowControl/>
        <w:tabs>
          <w:tab w:val="left" w:pos="312"/>
        </w:tabs>
        <w:adjustRightInd w:val="0"/>
        <w:snapToGrid w:val="0"/>
        <w:spacing w:line="360" w:lineRule="auto"/>
        <w:jc w:val="left"/>
        <w:rPr>
          <w:rFonts w:ascii="宋体" w:hAnsi="宋体" w:cs="宋体"/>
          <w:bCs/>
          <w:color w:val="auto"/>
          <w:sz w:val="24"/>
          <w:szCs w:val="28"/>
        </w:rPr>
      </w:pPr>
      <w:r w:rsidRPr="00F85C2B">
        <w:rPr>
          <w:rFonts w:ascii="宋体" w:hAnsi="宋体" w:cs="宋体" w:hint="eastAsia"/>
          <w:bCs/>
          <w:color w:val="auto"/>
          <w:sz w:val="24"/>
          <w:szCs w:val="28"/>
        </w:rPr>
        <w:t>《船舶空调系统设计方法》</w:t>
      </w:r>
      <w:r w:rsidRPr="00F85C2B">
        <w:rPr>
          <w:rFonts w:ascii="宋体" w:hAnsi="宋体" w:cs="宋体"/>
          <w:bCs/>
          <w:color w:val="auto"/>
          <w:sz w:val="24"/>
          <w:szCs w:val="28"/>
        </w:rPr>
        <w:t>CB/Z 330</w:t>
      </w:r>
    </w:p>
    <w:p w:rsidR="00BB347B" w:rsidRPr="00F85C2B" w:rsidRDefault="00000000">
      <w:pPr>
        <w:widowControl/>
        <w:tabs>
          <w:tab w:val="left" w:pos="312"/>
        </w:tabs>
        <w:adjustRightInd w:val="0"/>
        <w:snapToGrid w:val="0"/>
        <w:spacing w:line="360" w:lineRule="auto"/>
        <w:jc w:val="left"/>
        <w:rPr>
          <w:rFonts w:ascii="宋体" w:hAnsi="宋体" w:cs="宋体"/>
          <w:bCs/>
          <w:color w:val="auto"/>
          <w:sz w:val="24"/>
          <w:szCs w:val="28"/>
        </w:rPr>
      </w:pPr>
      <w:r w:rsidRPr="00F85C2B">
        <w:rPr>
          <w:rFonts w:ascii="宋体" w:hAnsi="宋体" w:cs="宋体" w:hint="eastAsia"/>
          <w:bCs/>
          <w:color w:val="auto"/>
          <w:sz w:val="24"/>
          <w:szCs w:val="28"/>
        </w:rPr>
        <w:t>《电器电子产品有害物质限制使用管理办法》（工业和信息化部令第32号）</w:t>
      </w:r>
    </w:p>
    <w:p w:rsidR="00BB347B" w:rsidRDefault="00000000">
      <w:pPr>
        <w:tabs>
          <w:tab w:val="left" w:pos="19"/>
        </w:tabs>
        <w:spacing w:line="360" w:lineRule="auto"/>
        <w:jc w:val="left"/>
        <w:outlineLvl w:val="0"/>
        <w:rPr>
          <w:b/>
          <w:color w:val="FFFFFF" w:themeColor="background1"/>
          <w:sz w:val="30"/>
        </w:rPr>
      </w:pPr>
      <w:bookmarkStart w:id="76" w:name="_Toc85814246"/>
      <w:bookmarkStart w:id="77" w:name="_Toc139039659"/>
      <w:r w:rsidRPr="00F85C2B">
        <w:rPr>
          <w:rFonts w:hint="eastAsia"/>
          <w:b/>
          <w:color w:val="FFFFFF" w:themeColor="background1"/>
          <w:sz w:val="30"/>
        </w:rPr>
        <w:t>附：条文说明</w:t>
      </w:r>
      <w:bookmarkEnd w:id="76"/>
      <w:bookmarkEnd w:id="77"/>
    </w:p>
    <w:p w:rsidR="00BB347B" w:rsidRDefault="00BB347B">
      <w:pPr>
        <w:spacing w:line="360" w:lineRule="auto"/>
        <w:rPr>
          <w:b/>
          <w:sz w:val="28"/>
          <w:szCs w:val="28"/>
        </w:rPr>
      </w:pPr>
    </w:p>
    <w:p w:rsidR="00BB347B" w:rsidRDefault="00BB347B">
      <w:pPr>
        <w:spacing w:line="360" w:lineRule="auto"/>
        <w:rPr>
          <w:b/>
          <w:sz w:val="28"/>
          <w:szCs w:val="28"/>
        </w:rPr>
      </w:pPr>
    </w:p>
    <w:p w:rsidR="00BB347B" w:rsidRDefault="00BB347B">
      <w:pPr>
        <w:rPr>
          <w:sz w:val="28"/>
          <w:szCs w:val="28"/>
        </w:rPr>
      </w:pPr>
    </w:p>
    <w:p w:rsidR="00BB347B" w:rsidRDefault="00BB347B">
      <w:pPr>
        <w:rPr>
          <w:sz w:val="28"/>
          <w:szCs w:val="28"/>
        </w:rPr>
      </w:pPr>
    </w:p>
    <w:p w:rsidR="00BB347B" w:rsidRDefault="00BB347B">
      <w:pPr>
        <w:rPr>
          <w:sz w:val="28"/>
          <w:szCs w:val="28"/>
        </w:rPr>
      </w:pPr>
    </w:p>
    <w:p w:rsidR="00BB347B" w:rsidRDefault="00BB347B">
      <w:pPr>
        <w:rPr>
          <w:sz w:val="28"/>
          <w:szCs w:val="28"/>
        </w:rPr>
      </w:pPr>
    </w:p>
    <w:p w:rsidR="00BB347B" w:rsidRDefault="00BB347B">
      <w:pPr>
        <w:rPr>
          <w:sz w:val="28"/>
          <w:szCs w:val="28"/>
        </w:rPr>
      </w:pPr>
    </w:p>
    <w:p w:rsidR="00BB347B" w:rsidRDefault="00BB347B">
      <w:pPr>
        <w:rPr>
          <w:sz w:val="28"/>
          <w:szCs w:val="28"/>
        </w:rPr>
      </w:pPr>
    </w:p>
    <w:p w:rsidR="00BB347B" w:rsidRDefault="00BB347B">
      <w:pPr>
        <w:rPr>
          <w:sz w:val="28"/>
          <w:szCs w:val="28"/>
        </w:rPr>
      </w:pPr>
    </w:p>
    <w:p w:rsidR="00BB347B" w:rsidRDefault="00BB347B">
      <w:pPr>
        <w:rPr>
          <w:b/>
          <w:sz w:val="28"/>
          <w:szCs w:val="28"/>
        </w:rPr>
      </w:pPr>
    </w:p>
    <w:p w:rsidR="00BB347B" w:rsidRDefault="00BB347B">
      <w:pPr>
        <w:rPr>
          <w:b/>
          <w:sz w:val="28"/>
          <w:szCs w:val="28"/>
        </w:rPr>
      </w:pPr>
    </w:p>
    <w:p w:rsidR="00BB347B" w:rsidRDefault="00000000">
      <w:pPr>
        <w:tabs>
          <w:tab w:val="left" w:pos="3410"/>
        </w:tabs>
        <w:rPr>
          <w:sz w:val="28"/>
          <w:szCs w:val="28"/>
        </w:rPr>
      </w:pPr>
      <w:r>
        <w:rPr>
          <w:sz w:val="28"/>
          <w:szCs w:val="28"/>
        </w:rPr>
        <w:tab/>
      </w:r>
    </w:p>
    <w:sectPr w:rsidR="00BB347B">
      <w:footerReference w:type="default" r:id="rId20"/>
      <w:pgSz w:w="11906" w:h="16838"/>
      <w:pgMar w:top="1440" w:right="1800" w:bottom="1440" w:left="1800" w:header="851" w:footer="992" w:gutter="0"/>
      <w:pgNumType w:start="22"/>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7D4C" w:rsidRDefault="00D77D4C">
      <w:r>
        <w:separator/>
      </w:r>
    </w:p>
  </w:endnote>
  <w:endnote w:type="continuationSeparator" w:id="0">
    <w:p w:rsidR="00D77D4C" w:rsidRDefault="00D77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Ebrima"/>
    <w:panose1 w:val="02020603050405020304"/>
    <w:charset w:val="00"/>
    <w:family w:val="roman"/>
    <w:pitch w:val="variable"/>
    <w:sig w:usb0="20007A87" w:usb1="80000000" w:usb2="00000008"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华文仿宋">
    <w:altName w:val="微软雅黑"/>
    <w:charset w:val="86"/>
    <w:family w:val="auto"/>
    <w:pitch w:val="default"/>
    <w:sig w:usb0="00000287" w:usb1="080F0000" w:usb2="00000010" w:usb3="00000000" w:csb0="0004009F" w:csb1="DFD7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347B" w:rsidRDefault="00BB347B">
    <w:pPr>
      <w:pStyle w:val="af2"/>
      <w:ind w:left="525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347B" w:rsidRDefault="00000000">
    <w:pPr>
      <w:pStyle w:val="af2"/>
      <w:ind w:left="525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24"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rsidR="00BB347B" w:rsidRDefault="00000000">
                          <w:pPr>
                            <w:pStyle w:val="af2"/>
                            <w:ind w:left="5250"/>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" filled="f" stroked="f">
              <v:textbox style="mso-fit-shape-to-text:t" inset="0,0,0,0">
                <w:txbxContent>
                  <w:p w:rsidR="00BB347B" w:rsidRDefault="00000000">
                    <w:pPr>
                      <w:pStyle w:val="af2"/>
                      <w:ind w:left="5250"/>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347B" w:rsidRDefault="00BB347B">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863663"/>
    </w:sdtPr>
    <w:sdtContent>
      <w:p w:rsidR="00BB347B" w:rsidRDefault="00000000">
        <w:pPr>
          <w:pStyle w:val="af2"/>
          <w:jc w:val="center"/>
        </w:pPr>
        <w:r>
          <w:fldChar w:fldCharType="begin"/>
        </w:r>
        <w:r>
          <w:instrText>PAGE   \* MERGEFORMAT</w:instrText>
        </w:r>
        <w:r>
          <w:fldChar w:fldCharType="separate"/>
        </w:r>
        <w:r>
          <w:rPr>
            <w:lang w:val="zh-CN"/>
          </w:rPr>
          <w:t>2</w:t>
        </w:r>
        <w:r>
          <w:fldChar w:fldCharType="end"/>
        </w:r>
      </w:p>
    </w:sdtContent>
  </w:sdt>
  <w:p w:rsidR="00BB347B" w:rsidRDefault="00BB347B">
    <w:pPr>
      <w:pStyle w:val="af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347B" w:rsidRDefault="00BB347B">
    <w:pPr>
      <w:pStyle w:val="af2"/>
      <w:jc w:val="center"/>
    </w:pPr>
  </w:p>
  <w:p w:rsidR="00BB347B" w:rsidRDefault="00BB347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7D4C" w:rsidRDefault="00D77D4C">
      <w:r>
        <w:separator/>
      </w:r>
    </w:p>
  </w:footnote>
  <w:footnote w:type="continuationSeparator" w:id="0">
    <w:p w:rsidR="00D77D4C" w:rsidRDefault="00D77D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01C05"/>
    <w:multiLevelType w:val="multilevel"/>
    <w:tmpl w:val="46501C05"/>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5DC50C82"/>
    <w:multiLevelType w:val="singleLevel"/>
    <w:tmpl w:val="5DC50C82"/>
    <w:lvl w:ilvl="0">
      <w:start w:val="1"/>
      <w:numFmt w:val="decimal"/>
      <w:suff w:val="nothing"/>
      <w:lvlText w:val="%1"/>
      <w:lvlJc w:val="left"/>
      <w:pPr>
        <w:ind w:left="0" w:firstLine="0"/>
      </w:pPr>
      <w:rPr>
        <w:rFonts w:hint="eastAsia"/>
      </w:rPr>
    </w:lvl>
  </w:abstractNum>
  <w:num w:numId="1" w16cid:durableId="1984693446">
    <w:abstractNumId w:val="0"/>
  </w:num>
  <w:num w:numId="2" w16cid:durableId="165485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mMTIzYThhNjBhOGMxODI3YTRhY2EzNjgyNTk2OGMifQ=="/>
  </w:docVars>
  <w:rsids>
    <w:rsidRoot w:val="00396523"/>
    <w:rsid w:val="000000C1"/>
    <w:rsid w:val="000020C4"/>
    <w:rsid w:val="00002FDE"/>
    <w:rsid w:val="000031F8"/>
    <w:rsid w:val="00004BEC"/>
    <w:rsid w:val="00010FD1"/>
    <w:rsid w:val="0001129B"/>
    <w:rsid w:val="00012781"/>
    <w:rsid w:val="00013ABD"/>
    <w:rsid w:val="00014635"/>
    <w:rsid w:val="000162DA"/>
    <w:rsid w:val="00022317"/>
    <w:rsid w:val="000226A4"/>
    <w:rsid w:val="00022C14"/>
    <w:rsid w:val="0002619F"/>
    <w:rsid w:val="000278C4"/>
    <w:rsid w:val="00031A77"/>
    <w:rsid w:val="00032464"/>
    <w:rsid w:val="00035194"/>
    <w:rsid w:val="00036D74"/>
    <w:rsid w:val="00037422"/>
    <w:rsid w:val="00042450"/>
    <w:rsid w:val="00043D7C"/>
    <w:rsid w:val="00044B38"/>
    <w:rsid w:val="00044C4F"/>
    <w:rsid w:val="00045267"/>
    <w:rsid w:val="000461D5"/>
    <w:rsid w:val="000463A5"/>
    <w:rsid w:val="000505CF"/>
    <w:rsid w:val="00052357"/>
    <w:rsid w:val="00053AF2"/>
    <w:rsid w:val="00054B57"/>
    <w:rsid w:val="00057412"/>
    <w:rsid w:val="000575C6"/>
    <w:rsid w:val="0006289B"/>
    <w:rsid w:val="00063593"/>
    <w:rsid w:val="00063DBA"/>
    <w:rsid w:val="000649A9"/>
    <w:rsid w:val="00064D6A"/>
    <w:rsid w:val="00065FD9"/>
    <w:rsid w:val="0006650E"/>
    <w:rsid w:val="00066A30"/>
    <w:rsid w:val="000704D6"/>
    <w:rsid w:val="00071748"/>
    <w:rsid w:val="00075AB6"/>
    <w:rsid w:val="00076E63"/>
    <w:rsid w:val="00080008"/>
    <w:rsid w:val="0008094F"/>
    <w:rsid w:val="00082164"/>
    <w:rsid w:val="00082257"/>
    <w:rsid w:val="00082847"/>
    <w:rsid w:val="0008308C"/>
    <w:rsid w:val="000838BC"/>
    <w:rsid w:val="00084A2A"/>
    <w:rsid w:val="00084E27"/>
    <w:rsid w:val="00084EC1"/>
    <w:rsid w:val="00085BDC"/>
    <w:rsid w:val="00086760"/>
    <w:rsid w:val="00093C5A"/>
    <w:rsid w:val="00095354"/>
    <w:rsid w:val="000957B7"/>
    <w:rsid w:val="000A1EDE"/>
    <w:rsid w:val="000A2113"/>
    <w:rsid w:val="000A3DFC"/>
    <w:rsid w:val="000A717B"/>
    <w:rsid w:val="000A7777"/>
    <w:rsid w:val="000B0701"/>
    <w:rsid w:val="000B18C8"/>
    <w:rsid w:val="000B37BC"/>
    <w:rsid w:val="000B5D74"/>
    <w:rsid w:val="000B5ED1"/>
    <w:rsid w:val="000B5F5E"/>
    <w:rsid w:val="000C3A26"/>
    <w:rsid w:val="000C4916"/>
    <w:rsid w:val="000C5206"/>
    <w:rsid w:val="000C6099"/>
    <w:rsid w:val="000C7CBD"/>
    <w:rsid w:val="000D0EB1"/>
    <w:rsid w:val="000D3904"/>
    <w:rsid w:val="000D431B"/>
    <w:rsid w:val="000D44C0"/>
    <w:rsid w:val="000E02C6"/>
    <w:rsid w:val="000E3401"/>
    <w:rsid w:val="000E5F37"/>
    <w:rsid w:val="000F0564"/>
    <w:rsid w:val="000F098D"/>
    <w:rsid w:val="000F26CF"/>
    <w:rsid w:val="000F73D5"/>
    <w:rsid w:val="001025D0"/>
    <w:rsid w:val="00103357"/>
    <w:rsid w:val="00104F25"/>
    <w:rsid w:val="0010687A"/>
    <w:rsid w:val="001103F5"/>
    <w:rsid w:val="00110432"/>
    <w:rsid w:val="001124A5"/>
    <w:rsid w:val="001153E0"/>
    <w:rsid w:val="00116B0C"/>
    <w:rsid w:val="00117152"/>
    <w:rsid w:val="001232B3"/>
    <w:rsid w:val="001232CB"/>
    <w:rsid w:val="0012451C"/>
    <w:rsid w:val="00126485"/>
    <w:rsid w:val="0013021D"/>
    <w:rsid w:val="00132629"/>
    <w:rsid w:val="0013271A"/>
    <w:rsid w:val="001333D0"/>
    <w:rsid w:val="00135724"/>
    <w:rsid w:val="00136EFB"/>
    <w:rsid w:val="001405B4"/>
    <w:rsid w:val="00142542"/>
    <w:rsid w:val="00142876"/>
    <w:rsid w:val="00143F7C"/>
    <w:rsid w:val="00146901"/>
    <w:rsid w:val="00146E3D"/>
    <w:rsid w:val="00150DE7"/>
    <w:rsid w:val="00151061"/>
    <w:rsid w:val="00151EB4"/>
    <w:rsid w:val="001526EA"/>
    <w:rsid w:val="001528F8"/>
    <w:rsid w:val="00154FFD"/>
    <w:rsid w:val="00156AB0"/>
    <w:rsid w:val="0015731E"/>
    <w:rsid w:val="001579A3"/>
    <w:rsid w:val="00157FCD"/>
    <w:rsid w:val="0016020D"/>
    <w:rsid w:val="00160C8A"/>
    <w:rsid w:val="00160EEC"/>
    <w:rsid w:val="00161656"/>
    <w:rsid w:val="0016502F"/>
    <w:rsid w:val="001667C0"/>
    <w:rsid w:val="001669CD"/>
    <w:rsid w:val="00170370"/>
    <w:rsid w:val="001705EA"/>
    <w:rsid w:val="00172485"/>
    <w:rsid w:val="001734C7"/>
    <w:rsid w:val="00174CD8"/>
    <w:rsid w:val="00175870"/>
    <w:rsid w:val="001765E8"/>
    <w:rsid w:val="00177932"/>
    <w:rsid w:val="00177DD1"/>
    <w:rsid w:val="00182497"/>
    <w:rsid w:val="00182748"/>
    <w:rsid w:val="00182D6D"/>
    <w:rsid w:val="00183E9F"/>
    <w:rsid w:val="00184CEC"/>
    <w:rsid w:val="00190051"/>
    <w:rsid w:val="00190514"/>
    <w:rsid w:val="00190BDC"/>
    <w:rsid w:val="00191A4A"/>
    <w:rsid w:val="00192DD0"/>
    <w:rsid w:val="001932F1"/>
    <w:rsid w:val="001A14FD"/>
    <w:rsid w:val="001A181F"/>
    <w:rsid w:val="001A20D2"/>
    <w:rsid w:val="001A21F7"/>
    <w:rsid w:val="001A24FA"/>
    <w:rsid w:val="001A3A34"/>
    <w:rsid w:val="001A7614"/>
    <w:rsid w:val="001B0355"/>
    <w:rsid w:val="001B12AA"/>
    <w:rsid w:val="001B2F3F"/>
    <w:rsid w:val="001B3469"/>
    <w:rsid w:val="001B431C"/>
    <w:rsid w:val="001B4524"/>
    <w:rsid w:val="001B53EA"/>
    <w:rsid w:val="001B6074"/>
    <w:rsid w:val="001B6485"/>
    <w:rsid w:val="001B670A"/>
    <w:rsid w:val="001B7EC5"/>
    <w:rsid w:val="001C1254"/>
    <w:rsid w:val="001C2226"/>
    <w:rsid w:val="001C44EB"/>
    <w:rsid w:val="001D0EDC"/>
    <w:rsid w:val="001D155F"/>
    <w:rsid w:val="001D16FC"/>
    <w:rsid w:val="001D1FB7"/>
    <w:rsid w:val="001D463E"/>
    <w:rsid w:val="001D5A1A"/>
    <w:rsid w:val="001D6CFF"/>
    <w:rsid w:val="001E0521"/>
    <w:rsid w:val="001E0C50"/>
    <w:rsid w:val="001E0FCD"/>
    <w:rsid w:val="001E10B5"/>
    <w:rsid w:val="001E3887"/>
    <w:rsid w:val="001E4A7A"/>
    <w:rsid w:val="001E4B0D"/>
    <w:rsid w:val="001E4C0E"/>
    <w:rsid w:val="001E572D"/>
    <w:rsid w:val="001E60CE"/>
    <w:rsid w:val="001F1AA5"/>
    <w:rsid w:val="001F33C5"/>
    <w:rsid w:val="001F4ED9"/>
    <w:rsid w:val="00203126"/>
    <w:rsid w:val="0020497E"/>
    <w:rsid w:val="00205AA9"/>
    <w:rsid w:val="00207FDD"/>
    <w:rsid w:val="00210D71"/>
    <w:rsid w:val="00211502"/>
    <w:rsid w:val="00214700"/>
    <w:rsid w:val="00217EFE"/>
    <w:rsid w:val="002205F0"/>
    <w:rsid w:val="002208BF"/>
    <w:rsid w:val="00221D51"/>
    <w:rsid w:val="00222782"/>
    <w:rsid w:val="00223C12"/>
    <w:rsid w:val="00224581"/>
    <w:rsid w:val="00226AF1"/>
    <w:rsid w:val="00226F39"/>
    <w:rsid w:val="00227EEC"/>
    <w:rsid w:val="00230863"/>
    <w:rsid w:val="00237D1C"/>
    <w:rsid w:val="00237DEF"/>
    <w:rsid w:val="00243398"/>
    <w:rsid w:val="00243C66"/>
    <w:rsid w:val="002452F0"/>
    <w:rsid w:val="0024555E"/>
    <w:rsid w:val="00246635"/>
    <w:rsid w:val="00247813"/>
    <w:rsid w:val="00247D8A"/>
    <w:rsid w:val="00254854"/>
    <w:rsid w:val="00254FAF"/>
    <w:rsid w:val="00255BE1"/>
    <w:rsid w:val="0025658D"/>
    <w:rsid w:val="00257727"/>
    <w:rsid w:val="00264628"/>
    <w:rsid w:val="002649E2"/>
    <w:rsid w:val="002662E2"/>
    <w:rsid w:val="002732A5"/>
    <w:rsid w:val="00273617"/>
    <w:rsid w:val="00273CB4"/>
    <w:rsid w:val="00274910"/>
    <w:rsid w:val="00276ACC"/>
    <w:rsid w:val="00276E5E"/>
    <w:rsid w:val="00277608"/>
    <w:rsid w:val="0028069B"/>
    <w:rsid w:val="00281DF8"/>
    <w:rsid w:val="00282CB6"/>
    <w:rsid w:val="00282CB8"/>
    <w:rsid w:val="002832A2"/>
    <w:rsid w:val="00283A11"/>
    <w:rsid w:val="002851D4"/>
    <w:rsid w:val="00285B6B"/>
    <w:rsid w:val="00286BAE"/>
    <w:rsid w:val="0029247F"/>
    <w:rsid w:val="002937B7"/>
    <w:rsid w:val="00294B5A"/>
    <w:rsid w:val="00295272"/>
    <w:rsid w:val="00296AD7"/>
    <w:rsid w:val="00297316"/>
    <w:rsid w:val="002A0526"/>
    <w:rsid w:val="002A0E66"/>
    <w:rsid w:val="002A3360"/>
    <w:rsid w:val="002A609D"/>
    <w:rsid w:val="002A7972"/>
    <w:rsid w:val="002B1B11"/>
    <w:rsid w:val="002B2B41"/>
    <w:rsid w:val="002B48A4"/>
    <w:rsid w:val="002B49B8"/>
    <w:rsid w:val="002B5922"/>
    <w:rsid w:val="002B6728"/>
    <w:rsid w:val="002C0263"/>
    <w:rsid w:val="002C0689"/>
    <w:rsid w:val="002C0743"/>
    <w:rsid w:val="002C2810"/>
    <w:rsid w:val="002C2CDE"/>
    <w:rsid w:val="002C34FF"/>
    <w:rsid w:val="002C3CD7"/>
    <w:rsid w:val="002C6D3E"/>
    <w:rsid w:val="002C6E0D"/>
    <w:rsid w:val="002D0B55"/>
    <w:rsid w:val="002D41B9"/>
    <w:rsid w:val="002D54BD"/>
    <w:rsid w:val="002D5A3E"/>
    <w:rsid w:val="002D6327"/>
    <w:rsid w:val="002D65F0"/>
    <w:rsid w:val="002D6B11"/>
    <w:rsid w:val="002E1968"/>
    <w:rsid w:val="002E225A"/>
    <w:rsid w:val="002E2BB7"/>
    <w:rsid w:val="002E33E3"/>
    <w:rsid w:val="002E64A0"/>
    <w:rsid w:val="002E7B7B"/>
    <w:rsid w:val="002F04CA"/>
    <w:rsid w:val="003006A4"/>
    <w:rsid w:val="0030535D"/>
    <w:rsid w:val="00307A42"/>
    <w:rsid w:val="00312353"/>
    <w:rsid w:val="003129FC"/>
    <w:rsid w:val="0031379C"/>
    <w:rsid w:val="00313999"/>
    <w:rsid w:val="00314C75"/>
    <w:rsid w:val="00314CB0"/>
    <w:rsid w:val="00317033"/>
    <w:rsid w:val="0031766A"/>
    <w:rsid w:val="00317D14"/>
    <w:rsid w:val="003204E5"/>
    <w:rsid w:val="003206BA"/>
    <w:rsid w:val="00320777"/>
    <w:rsid w:val="003220C0"/>
    <w:rsid w:val="00322500"/>
    <w:rsid w:val="00326805"/>
    <w:rsid w:val="00327804"/>
    <w:rsid w:val="0033172C"/>
    <w:rsid w:val="0033277B"/>
    <w:rsid w:val="003329A6"/>
    <w:rsid w:val="00333985"/>
    <w:rsid w:val="003378E3"/>
    <w:rsid w:val="003379CB"/>
    <w:rsid w:val="00337F0A"/>
    <w:rsid w:val="00340CBF"/>
    <w:rsid w:val="00340CCC"/>
    <w:rsid w:val="003411A6"/>
    <w:rsid w:val="00341799"/>
    <w:rsid w:val="00342181"/>
    <w:rsid w:val="00342B9F"/>
    <w:rsid w:val="00342EAD"/>
    <w:rsid w:val="00343646"/>
    <w:rsid w:val="003442D6"/>
    <w:rsid w:val="003453EA"/>
    <w:rsid w:val="003461CE"/>
    <w:rsid w:val="003464B5"/>
    <w:rsid w:val="00354FA2"/>
    <w:rsid w:val="00355BB1"/>
    <w:rsid w:val="00355CFA"/>
    <w:rsid w:val="00356332"/>
    <w:rsid w:val="0035649D"/>
    <w:rsid w:val="003628F6"/>
    <w:rsid w:val="003631A6"/>
    <w:rsid w:val="003662E9"/>
    <w:rsid w:val="00366A04"/>
    <w:rsid w:val="00366A51"/>
    <w:rsid w:val="0037204D"/>
    <w:rsid w:val="00373057"/>
    <w:rsid w:val="00373E48"/>
    <w:rsid w:val="003748FC"/>
    <w:rsid w:val="00374F95"/>
    <w:rsid w:val="003770BB"/>
    <w:rsid w:val="003840AD"/>
    <w:rsid w:val="00394F1A"/>
    <w:rsid w:val="00396523"/>
    <w:rsid w:val="00396825"/>
    <w:rsid w:val="003A234B"/>
    <w:rsid w:val="003A2BAD"/>
    <w:rsid w:val="003A37AA"/>
    <w:rsid w:val="003A60FF"/>
    <w:rsid w:val="003B274F"/>
    <w:rsid w:val="003B33BC"/>
    <w:rsid w:val="003B4F14"/>
    <w:rsid w:val="003B590F"/>
    <w:rsid w:val="003B65ED"/>
    <w:rsid w:val="003C1147"/>
    <w:rsid w:val="003C3782"/>
    <w:rsid w:val="003C4F74"/>
    <w:rsid w:val="003C52D2"/>
    <w:rsid w:val="003C60F3"/>
    <w:rsid w:val="003C665F"/>
    <w:rsid w:val="003D00AD"/>
    <w:rsid w:val="003D08A6"/>
    <w:rsid w:val="003D2340"/>
    <w:rsid w:val="003D2773"/>
    <w:rsid w:val="003D3BFB"/>
    <w:rsid w:val="003D7B18"/>
    <w:rsid w:val="003E021F"/>
    <w:rsid w:val="003E102D"/>
    <w:rsid w:val="003E3FC5"/>
    <w:rsid w:val="003E4345"/>
    <w:rsid w:val="003E5EB5"/>
    <w:rsid w:val="003E626E"/>
    <w:rsid w:val="003F195D"/>
    <w:rsid w:val="003F2A08"/>
    <w:rsid w:val="003F2D69"/>
    <w:rsid w:val="003F3370"/>
    <w:rsid w:val="003F34A0"/>
    <w:rsid w:val="003F5120"/>
    <w:rsid w:val="003F790E"/>
    <w:rsid w:val="003F7BE4"/>
    <w:rsid w:val="004008FE"/>
    <w:rsid w:val="00401BB0"/>
    <w:rsid w:val="00402DD8"/>
    <w:rsid w:val="0040351E"/>
    <w:rsid w:val="004040C9"/>
    <w:rsid w:val="004063F1"/>
    <w:rsid w:val="00411CAF"/>
    <w:rsid w:val="00415B87"/>
    <w:rsid w:val="00420276"/>
    <w:rsid w:val="00421666"/>
    <w:rsid w:val="00421C65"/>
    <w:rsid w:val="004226DB"/>
    <w:rsid w:val="004244EA"/>
    <w:rsid w:val="00424702"/>
    <w:rsid w:val="004255E7"/>
    <w:rsid w:val="0042592C"/>
    <w:rsid w:val="004259B6"/>
    <w:rsid w:val="004266E5"/>
    <w:rsid w:val="004340A3"/>
    <w:rsid w:val="004369AD"/>
    <w:rsid w:val="00440D40"/>
    <w:rsid w:val="00441821"/>
    <w:rsid w:val="00441C33"/>
    <w:rsid w:val="00442B92"/>
    <w:rsid w:val="00442D37"/>
    <w:rsid w:val="00443791"/>
    <w:rsid w:val="00446E75"/>
    <w:rsid w:val="0044710A"/>
    <w:rsid w:val="004513B4"/>
    <w:rsid w:val="00452D1E"/>
    <w:rsid w:val="00455ACF"/>
    <w:rsid w:val="00457319"/>
    <w:rsid w:val="0046012F"/>
    <w:rsid w:val="00461A12"/>
    <w:rsid w:val="00461CF3"/>
    <w:rsid w:val="004643AE"/>
    <w:rsid w:val="0046584B"/>
    <w:rsid w:val="0047003C"/>
    <w:rsid w:val="00471836"/>
    <w:rsid w:val="00472914"/>
    <w:rsid w:val="00472B3C"/>
    <w:rsid w:val="00472D81"/>
    <w:rsid w:val="00474D5D"/>
    <w:rsid w:val="0047543A"/>
    <w:rsid w:val="00476F58"/>
    <w:rsid w:val="004774B4"/>
    <w:rsid w:val="00480515"/>
    <w:rsid w:val="004810E0"/>
    <w:rsid w:val="00482195"/>
    <w:rsid w:val="00483ABB"/>
    <w:rsid w:val="00484FBE"/>
    <w:rsid w:val="00485BA1"/>
    <w:rsid w:val="00487B25"/>
    <w:rsid w:val="0049037C"/>
    <w:rsid w:val="00491CD7"/>
    <w:rsid w:val="0049257C"/>
    <w:rsid w:val="0049291F"/>
    <w:rsid w:val="00492EF9"/>
    <w:rsid w:val="00493A43"/>
    <w:rsid w:val="004A11A2"/>
    <w:rsid w:val="004A1545"/>
    <w:rsid w:val="004A1837"/>
    <w:rsid w:val="004A2229"/>
    <w:rsid w:val="004A39CE"/>
    <w:rsid w:val="004A4082"/>
    <w:rsid w:val="004A4512"/>
    <w:rsid w:val="004A4517"/>
    <w:rsid w:val="004A4689"/>
    <w:rsid w:val="004A5D8F"/>
    <w:rsid w:val="004A7F4C"/>
    <w:rsid w:val="004B08B4"/>
    <w:rsid w:val="004B2EC2"/>
    <w:rsid w:val="004B314E"/>
    <w:rsid w:val="004B4A9D"/>
    <w:rsid w:val="004C4107"/>
    <w:rsid w:val="004C508A"/>
    <w:rsid w:val="004C724D"/>
    <w:rsid w:val="004C7B6D"/>
    <w:rsid w:val="004D07FA"/>
    <w:rsid w:val="004D15F2"/>
    <w:rsid w:val="004D6A7F"/>
    <w:rsid w:val="004D6C2F"/>
    <w:rsid w:val="004D6F18"/>
    <w:rsid w:val="004E1893"/>
    <w:rsid w:val="004E195F"/>
    <w:rsid w:val="004E1D7D"/>
    <w:rsid w:val="004E23AF"/>
    <w:rsid w:val="004E2557"/>
    <w:rsid w:val="004E3581"/>
    <w:rsid w:val="004E4767"/>
    <w:rsid w:val="004E4FDD"/>
    <w:rsid w:val="004E5E2D"/>
    <w:rsid w:val="004F1BD3"/>
    <w:rsid w:val="004F1FB4"/>
    <w:rsid w:val="004F4270"/>
    <w:rsid w:val="004F514F"/>
    <w:rsid w:val="004F58D4"/>
    <w:rsid w:val="004F600E"/>
    <w:rsid w:val="004F762D"/>
    <w:rsid w:val="00500876"/>
    <w:rsid w:val="00500D71"/>
    <w:rsid w:val="00501376"/>
    <w:rsid w:val="00502AE5"/>
    <w:rsid w:val="00506CAB"/>
    <w:rsid w:val="00506DFE"/>
    <w:rsid w:val="00510411"/>
    <w:rsid w:val="005111FC"/>
    <w:rsid w:val="0051144F"/>
    <w:rsid w:val="00511D8D"/>
    <w:rsid w:val="00512A8D"/>
    <w:rsid w:val="00512CCE"/>
    <w:rsid w:val="00512D8B"/>
    <w:rsid w:val="0051311B"/>
    <w:rsid w:val="00513CC6"/>
    <w:rsid w:val="00513E3C"/>
    <w:rsid w:val="005157A5"/>
    <w:rsid w:val="00515A2D"/>
    <w:rsid w:val="00515AC5"/>
    <w:rsid w:val="00517319"/>
    <w:rsid w:val="0052214C"/>
    <w:rsid w:val="00522C8F"/>
    <w:rsid w:val="00524ABB"/>
    <w:rsid w:val="00524D2B"/>
    <w:rsid w:val="00525DCE"/>
    <w:rsid w:val="00527AF6"/>
    <w:rsid w:val="005304AC"/>
    <w:rsid w:val="00530901"/>
    <w:rsid w:val="005348BD"/>
    <w:rsid w:val="00534C3C"/>
    <w:rsid w:val="00535000"/>
    <w:rsid w:val="00535F8A"/>
    <w:rsid w:val="00535FE7"/>
    <w:rsid w:val="00536052"/>
    <w:rsid w:val="005371DD"/>
    <w:rsid w:val="00540087"/>
    <w:rsid w:val="0054291F"/>
    <w:rsid w:val="00542CC5"/>
    <w:rsid w:val="005434F1"/>
    <w:rsid w:val="0054442B"/>
    <w:rsid w:val="00545356"/>
    <w:rsid w:val="005457AF"/>
    <w:rsid w:val="00546C59"/>
    <w:rsid w:val="00546DF7"/>
    <w:rsid w:val="00547612"/>
    <w:rsid w:val="00550E19"/>
    <w:rsid w:val="00550EAE"/>
    <w:rsid w:val="005517CD"/>
    <w:rsid w:val="00555636"/>
    <w:rsid w:val="005567B4"/>
    <w:rsid w:val="005573FF"/>
    <w:rsid w:val="0056155A"/>
    <w:rsid w:val="005635D0"/>
    <w:rsid w:val="00564E79"/>
    <w:rsid w:val="00565ABD"/>
    <w:rsid w:val="005667AD"/>
    <w:rsid w:val="00567FC6"/>
    <w:rsid w:val="00571269"/>
    <w:rsid w:val="005737F5"/>
    <w:rsid w:val="00573AE1"/>
    <w:rsid w:val="00573B1B"/>
    <w:rsid w:val="00574062"/>
    <w:rsid w:val="00575899"/>
    <w:rsid w:val="00577BCD"/>
    <w:rsid w:val="005808D5"/>
    <w:rsid w:val="00580E13"/>
    <w:rsid w:val="00582DBF"/>
    <w:rsid w:val="00586D99"/>
    <w:rsid w:val="00586EC8"/>
    <w:rsid w:val="00592238"/>
    <w:rsid w:val="00593425"/>
    <w:rsid w:val="00595964"/>
    <w:rsid w:val="005961AE"/>
    <w:rsid w:val="005A08CA"/>
    <w:rsid w:val="005A1ED0"/>
    <w:rsid w:val="005A2396"/>
    <w:rsid w:val="005A356B"/>
    <w:rsid w:val="005A4B04"/>
    <w:rsid w:val="005A4D53"/>
    <w:rsid w:val="005A673D"/>
    <w:rsid w:val="005A7029"/>
    <w:rsid w:val="005A7630"/>
    <w:rsid w:val="005B0650"/>
    <w:rsid w:val="005B1D81"/>
    <w:rsid w:val="005B559E"/>
    <w:rsid w:val="005B75F9"/>
    <w:rsid w:val="005C027F"/>
    <w:rsid w:val="005C05F9"/>
    <w:rsid w:val="005C062C"/>
    <w:rsid w:val="005C3131"/>
    <w:rsid w:val="005C32AC"/>
    <w:rsid w:val="005C33C0"/>
    <w:rsid w:val="005C3AE4"/>
    <w:rsid w:val="005C5C1C"/>
    <w:rsid w:val="005C640F"/>
    <w:rsid w:val="005C6518"/>
    <w:rsid w:val="005C72E4"/>
    <w:rsid w:val="005D070D"/>
    <w:rsid w:val="005D2A41"/>
    <w:rsid w:val="005D4C46"/>
    <w:rsid w:val="005D50AD"/>
    <w:rsid w:val="005D5141"/>
    <w:rsid w:val="005D6EE1"/>
    <w:rsid w:val="005D7718"/>
    <w:rsid w:val="005E3AB4"/>
    <w:rsid w:val="005E4244"/>
    <w:rsid w:val="005E466C"/>
    <w:rsid w:val="005E4711"/>
    <w:rsid w:val="005E5E41"/>
    <w:rsid w:val="005F082A"/>
    <w:rsid w:val="005F1112"/>
    <w:rsid w:val="005F213D"/>
    <w:rsid w:val="005F245B"/>
    <w:rsid w:val="005F2D52"/>
    <w:rsid w:val="005F4E9B"/>
    <w:rsid w:val="005F5736"/>
    <w:rsid w:val="005F5B89"/>
    <w:rsid w:val="006005CE"/>
    <w:rsid w:val="00600F5D"/>
    <w:rsid w:val="006017E9"/>
    <w:rsid w:val="00602469"/>
    <w:rsid w:val="006028EB"/>
    <w:rsid w:val="00604AC9"/>
    <w:rsid w:val="006057CC"/>
    <w:rsid w:val="00605A65"/>
    <w:rsid w:val="006062FA"/>
    <w:rsid w:val="006063A4"/>
    <w:rsid w:val="00607262"/>
    <w:rsid w:val="006117FB"/>
    <w:rsid w:val="00611FD0"/>
    <w:rsid w:val="00616DA9"/>
    <w:rsid w:val="00620CA9"/>
    <w:rsid w:val="0062273D"/>
    <w:rsid w:val="006229B0"/>
    <w:rsid w:val="00623228"/>
    <w:rsid w:val="00623D21"/>
    <w:rsid w:val="00623E48"/>
    <w:rsid w:val="00625F29"/>
    <w:rsid w:val="006329E3"/>
    <w:rsid w:val="00633C0E"/>
    <w:rsid w:val="00635158"/>
    <w:rsid w:val="00636BA3"/>
    <w:rsid w:val="00637C15"/>
    <w:rsid w:val="006411BC"/>
    <w:rsid w:val="00641A86"/>
    <w:rsid w:val="00642416"/>
    <w:rsid w:val="00642515"/>
    <w:rsid w:val="006438EA"/>
    <w:rsid w:val="0064414B"/>
    <w:rsid w:val="00646865"/>
    <w:rsid w:val="00646CCD"/>
    <w:rsid w:val="006471FD"/>
    <w:rsid w:val="00650B3E"/>
    <w:rsid w:val="00656FEF"/>
    <w:rsid w:val="006604CD"/>
    <w:rsid w:val="00663670"/>
    <w:rsid w:val="00666E70"/>
    <w:rsid w:val="00671725"/>
    <w:rsid w:val="00676C7E"/>
    <w:rsid w:val="006779E3"/>
    <w:rsid w:val="006802F5"/>
    <w:rsid w:val="00680760"/>
    <w:rsid w:val="00681432"/>
    <w:rsid w:val="0068239A"/>
    <w:rsid w:val="006844E7"/>
    <w:rsid w:val="00685339"/>
    <w:rsid w:val="006856E8"/>
    <w:rsid w:val="00687AE6"/>
    <w:rsid w:val="006918C7"/>
    <w:rsid w:val="006A1994"/>
    <w:rsid w:val="006A2DFD"/>
    <w:rsid w:val="006A3790"/>
    <w:rsid w:val="006A3F1F"/>
    <w:rsid w:val="006A5383"/>
    <w:rsid w:val="006A637A"/>
    <w:rsid w:val="006A7936"/>
    <w:rsid w:val="006B352D"/>
    <w:rsid w:val="006B40B5"/>
    <w:rsid w:val="006B497E"/>
    <w:rsid w:val="006B5F6D"/>
    <w:rsid w:val="006B6461"/>
    <w:rsid w:val="006C076D"/>
    <w:rsid w:val="006C249B"/>
    <w:rsid w:val="006C30F5"/>
    <w:rsid w:val="006C751F"/>
    <w:rsid w:val="006C75AC"/>
    <w:rsid w:val="006C7D5A"/>
    <w:rsid w:val="006D1B17"/>
    <w:rsid w:val="006D310D"/>
    <w:rsid w:val="006D372F"/>
    <w:rsid w:val="006D3EB8"/>
    <w:rsid w:val="006D5419"/>
    <w:rsid w:val="006D5ACD"/>
    <w:rsid w:val="006D5AF1"/>
    <w:rsid w:val="006D64C0"/>
    <w:rsid w:val="006D752B"/>
    <w:rsid w:val="006D7BA3"/>
    <w:rsid w:val="006E07BA"/>
    <w:rsid w:val="006E0C7E"/>
    <w:rsid w:val="006E2ADF"/>
    <w:rsid w:val="006E2DCB"/>
    <w:rsid w:val="006E5330"/>
    <w:rsid w:val="006E57E2"/>
    <w:rsid w:val="006E5ABF"/>
    <w:rsid w:val="006E6686"/>
    <w:rsid w:val="006E725A"/>
    <w:rsid w:val="006F0AE1"/>
    <w:rsid w:val="006F0F35"/>
    <w:rsid w:val="006F1264"/>
    <w:rsid w:val="006F3131"/>
    <w:rsid w:val="006F5D70"/>
    <w:rsid w:val="006F787B"/>
    <w:rsid w:val="00700D12"/>
    <w:rsid w:val="007016BD"/>
    <w:rsid w:val="00701724"/>
    <w:rsid w:val="0070265E"/>
    <w:rsid w:val="007026A9"/>
    <w:rsid w:val="007108C1"/>
    <w:rsid w:val="00710E62"/>
    <w:rsid w:val="007125DC"/>
    <w:rsid w:val="007135D7"/>
    <w:rsid w:val="00713B43"/>
    <w:rsid w:val="00715594"/>
    <w:rsid w:val="00715EB6"/>
    <w:rsid w:val="007174BD"/>
    <w:rsid w:val="007204A7"/>
    <w:rsid w:val="00721ABC"/>
    <w:rsid w:val="00725A50"/>
    <w:rsid w:val="0072721C"/>
    <w:rsid w:val="00727501"/>
    <w:rsid w:val="007307E8"/>
    <w:rsid w:val="00734DCD"/>
    <w:rsid w:val="00735550"/>
    <w:rsid w:val="007361BD"/>
    <w:rsid w:val="00736D46"/>
    <w:rsid w:val="0073771D"/>
    <w:rsid w:val="007416EF"/>
    <w:rsid w:val="00745643"/>
    <w:rsid w:val="00746CF9"/>
    <w:rsid w:val="00747277"/>
    <w:rsid w:val="00747692"/>
    <w:rsid w:val="00747695"/>
    <w:rsid w:val="00751072"/>
    <w:rsid w:val="007517C5"/>
    <w:rsid w:val="00755702"/>
    <w:rsid w:val="007575E6"/>
    <w:rsid w:val="00761F76"/>
    <w:rsid w:val="0076391F"/>
    <w:rsid w:val="007645F1"/>
    <w:rsid w:val="00771634"/>
    <w:rsid w:val="00772031"/>
    <w:rsid w:val="00772155"/>
    <w:rsid w:val="007742C3"/>
    <w:rsid w:val="007743D8"/>
    <w:rsid w:val="00776236"/>
    <w:rsid w:val="00776DFD"/>
    <w:rsid w:val="00776E87"/>
    <w:rsid w:val="00777157"/>
    <w:rsid w:val="0077758F"/>
    <w:rsid w:val="00783F87"/>
    <w:rsid w:val="007849DD"/>
    <w:rsid w:val="00785445"/>
    <w:rsid w:val="00786E4D"/>
    <w:rsid w:val="00787521"/>
    <w:rsid w:val="007877DF"/>
    <w:rsid w:val="007901BD"/>
    <w:rsid w:val="00790DB3"/>
    <w:rsid w:val="0079127D"/>
    <w:rsid w:val="00791C2D"/>
    <w:rsid w:val="00793BCC"/>
    <w:rsid w:val="00793DC2"/>
    <w:rsid w:val="00794780"/>
    <w:rsid w:val="00795FB5"/>
    <w:rsid w:val="007972AA"/>
    <w:rsid w:val="00797E52"/>
    <w:rsid w:val="007A0F62"/>
    <w:rsid w:val="007A5BBB"/>
    <w:rsid w:val="007A6027"/>
    <w:rsid w:val="007A695F"/>
    <w:rsid w:val="007B104F"/>
    <w:rsid w:val="007B1980"/>
    <w:rsid w:val="007B2674"/>
    <w:rsid w:val="007B4B1D"/>
    <w:rsid w:val="007C2ADA"/>
    <w:rsid w:val="007C2F6D"/>
    <w:rsid w:val="007C5BEA"/>
    <w:rsid w:val="007D08FE"/>
    <w:rsid w:val="007D1A88"/>
    <w:rsid w:val="007D2870"/>
    <w:rsid w:val="007D62BE"/>
    <w:rsid w:val="007D67DF"/>
    <w:rsid w:val="007E120F"/>
    <w:rsid w:val="007E1D75"/>
    <w:rsid w:val="007E20A7"/>
    <w:rsid w:val="007E2307"/>
    <w:rsid w:val="007E2EFA"/>
    <w:rsid w:val="007E3CAE"/>
    <w:rsid w:val="007E4BCD"/>
    <w:rsid w:val="007E54A4"/>
    <w:rsid w:val="007E6CD5"/>
    <w:rsid w:val="007F0587"/>
    <w:rsid w:val="007F2DF2"/>
    <w:rsid w:val="007F4BAC"/>
    <w:rsid w:val="00803F6E"/>
    <w:rsid w:val="00805151"/>
    <w:rsid w:val="008053ED"/>
    <w:rsid w:val="00806383"/>
    <w:rsid w:val="0080661B"/>
    <w:rsid w:val="00807FB0"/>
    <w:rsid w:val="00810607"/>
    <w:rsid w:val="00811E7E"/>
    <w:rsid w:val="008141CA"/>
    <w:rsid w:val="00815B20"/>
    <w:rsid w:val="00816654"/>
    <w:rsid w:val="0081681A"/>
    <w:rsid w:val="00820834"/>
    <w:rsid w:val="008209A3"/>
    <w:rsid w:val="00824AA7"/>
    <w:rsid w:val="00824D7C"/>
    <w:rsid w:val="00826DA4"/>
    <w:rsid w:val="008306EE"/>
    <w:rsid w:val="00830BFA"/>
    <w:rsid w:val="00834F0F"/>
    <w:rsid w:val="008360A8"/>
    <w:rsid w:val="0083736F"/>
    <w:rsid w:val="00837BDC"/>
    <w:rsid w:val="00844917"/>
    <w:rsid w:val="00844B67"/>
    <w:rsid w:val="008458C6"/>
    <w:rsid w:val="00845AA4"/>
    <w:rsid w:val="00846793"/>
    <w:rsid w:val="0084684B"/>
    <w:rsid w:val="00855A1E"/>
    <w:rsid w:val="008577CE"/>
    <w:rsid w:val="00860B2B"/>
    <w:rsid w:val="00862636"/>
    <w:rsid w:val="008642CF"/>
    <w:rsid w:val="00864602"/>
    <w:rsid w:val="00864819"/>
    <w:rsid w:val="0086495C"/>
    <w:rsid w:val="008707BA"/>
    <w:rsid w:val="008720CC"/>
    <w:rsid w:val="00873235"/>
    <w:rsid w:val="0087342A"/>
    <w:rsid w:val="00877745"/>
    <w:rsid w:val="00880025"/>
    <w:rsid w:val="00880382"/>
    <w:rsid w:val="0088169A"/>
    <w:rsid w:val="00881E7E"/>
    <w:rsid w:val="0088280C"/>
    <w:rsid w:val="008831DD"/>
    <w:rsid w:val="00885356"/>
    <w:rsid w:val="00886F75"/>
    <w:rsid w:val="00891207"/>
    <w:rsid w:val="00891295"/>
    <w:rsid w:val="008918B8"/>
    <w:rsid w:val="008923D0"/>
    <w:rsid w:val="008929A5"/>
    <w:rsid w:val="00893DBF"/>
    <w:rsid w:val="00894EFB"/>
    <w:rsid w:val="00896787"/>
    <w:rsid w:val="008968D8"/>
    <w:rsid w:val="008A135E"/>
    <w:rsid w:val="008A22F4"/>
    <w:rsid w:val="008A2904"/>
    <w:rsid w:val="008A4215"/>
    <w:rsid w:val="008A5305"/>
    <w:rsid w:val="008A7A02"/>
    <w:rsid w:val="008B0F07"/>
    <w:rsid w:val="008B36DD"/>
    <w:rsid w:val="008B4CE6"/>
    <w:rsid w:val="008B5A63"/>
    <w:rsid w:val="008C0B19"/>
    <w:rsid w:val="008C6CF8"/>
    <w:rsid w:val="008C6E78"/>
    <w:rsid w:val="008C7155"/>
    <w:rsid w:val="008C72B4"/>
    <w:rsid w:val="008D2047"/>
    <w:rsid w:val="008D29F2"/>
    <w:rsid w:val="008D2BA6"/>
    <w:rsid w:val="008D4B87"/>
    <w:rsid w:val="008D4CCF"/>
    <w:rsid w:val="008D7146"/>
    <w:rsid w:val="008D75A1"/>
    <w:rsid w:val="008F56D4"/>
    <w:rsid w:val="008F6B0D"/>
    <w:rsid w:val="00900500"/>
    <w:rsid w:val="00901DB4"/>
    <w:rsid w:val="009043D1"/>
    <w:rsid w:val="00904BE1"/>
    <w:rsid w:val="00906092"/>
    <w:rsid w:val="0091041A"/>
    <w:rsid w:val="00910441"/>
    <w:rsid w:val="00915992"/>
    <w:rsid w:val="00916A72"/>
    <w:rsid w:val="00917EDA"/>
    <w:rsid w:val="00921BAE"/>
    <w:rsid w:val="009220A9"/>
    <w:rsid w:val="00924383"/>
    <w:rsid w:val="0092474E"/>
    <w:rsid w:val="00926010"/>
    <w:rsid w:val="0092688C"/>
    <w:rsid w:val="009279CF"/>
    <w:rsid w:val="00931230"/>
    <w:rsid w:val="0093158D"/>
    <w:rsid w:val="00931D07"/>
    <w:rsid w:val="00933223"/>
    <w:rsid w:val="009334A8"/>
    <w:rsid w:val="0093384D"/>
    <w:rsid w:val="00933BE7"/>
    <w:rsid w:val="0093412F"/>
    <w:rsid w:val="00935CFF"/>
    <w:rsid w:val="00940647"/>
    <w:rsid w:val="009409F5"/>
    <w:rsid w:val="0094586A"/>
    <w:rsid w:val="00945D50"/>
    <w:rsid w:val="00945E27"/>
    <w:rsid w:val="009469F3"/>
    <w:rsid w:val="0095332B"/>
    <w:rsid w:val="00953AF2"/>
    <w:rsid w:val="00954108"/>
    <w:rsid w:val="0095452B"/>
    <w:rsid w:val="009557D9"/>
    <w:rsid w:val="0095703B"/>
    <w:rsid w:val="00957769"/>
    <w:rsid w:val="0095781E"/>
    <w:rsid w:val="0096124C"/>
    <w:rsid w:val="00961813"/>
    <w:rsid w:val="00961B2A"/>
    <w:rsid w:val="0096246B"/>
    <w:rsid w:val="0096325D"/>
    <w:rsid w:val="0096393E"/>
    <w:rsid w:val="00966A68"/>
    <w:rsid w:val="009678F1"/>
    <w:rsid w:val="00971B5E"/>
    <w:rsid w:val="009722D2"/>
    <w:rsid w:val="00972646"/>
    <w:rsid w:val="009756DB"/>
    <w:rsid w:val="009765B9"/>
    <w:rsid w:val="009807AE"/>
    <w:rsid w:val="009862AB"/>
    <w:rsid w:val="009926CD"/>
    <w:rsid w:val="00994210"/>
    <w:rsid w:val="009951EC"/>
    <w:rsid w:val="00996976"/>
    <w:rsid w:val="009A09E2"/>
    <w:rsid w:val="009A0D99"/>
    <w:rsid w:val="009A3B20"/>
    <w:rsid w:val="009A544A"/>
    <w:rsid w:val="009A6100"/>
    <w:rsid w:val="009A6CD3"/>
    <w:rsid w:val="009A72CF"/>
    <w:rsid w:val="009B28C7"/>
    <w:rsid w:val="009B76CC"/>
    <w:rsid w:val="009C1026"/>
    <w:rsid w:val="009C1B83"/>
    <w:rsid w:val="009C1BAC"/>
    <w:rsid w:val="009C1E2C"/>
    <w:rsid w:val="009C227F"/>
    <w:rsid w:val="009C310A"/>
    <w:rsid w:val="009C3438"/>
    <w:rsid w:val="009C4717"/>
    <w:rsid w:val="009C4DC5"/>
    <w:rsid w:val="009C7152"/>
    <w:rsid w:val="009C7606"/>
    <w:rsid w:val="009C7B62"/>
    <w:rsid w:val="009D1510"/>
    <w:rsid w:val="009D17E3"/>
    <w:rsid w:val="009D37E5"/>
    <w:rsid w:val="009D4078"/>
    <w:rsid w:val="009D6608"/>
    <w:rsid w:val="009D695F"/>
    <w:rsid w:val="009D7503"/>
    <w:rsid w:val="009E317E"/>
    <w:rsid w:val="009E496E"/>
    <w:rsid w:val="009E5BD6"/>
    <w:rsid w:val="009E6C8C"/>
    <w:rsid w:val="009F00A3"/>
    <w:rsid w:val="009F17E3"/>
    <w:rsid w:val="009F1817"/>
    <w:rsid w:val="009F21E8"/>
    <w:rsid w:val="009F5BAB"/>
    <w:rsid w:val="009F6A7F"/>
    <w:rsid w:val="009F6F8F"/>
    <w:rsid w:val="009F771D"/>
    <w:rsid w:val="00A005EA"/>
    <w:rsid w:val="00A0062D"/>
    <w:rsid w:val="00A025B1"/>
    <w:rsid w:val="00A053FD"/>
    <w:rsid w:val="00A057A8"/>
    <w:rsid w:val="00A05E68"/>
    <w:rsid w:val="00A1395F"/>
    <w:rsid w:val="00A13CFC"/>
    <w:rsid w:val="00A20C0C"/>
    <w:rsid w:val="00A21C82"/>
    <w:rsid w:val="00A22C3C"/>
    <w:rsid w:val="00A2361E"/>
    <w:rsid w:val="00A31313"/>
    <w:rsid w:val="00A32CF4"/>
    <w:rsid w:val="00A332C2"/>
    <w:rsid w:val="00A34233"/>
    <w:rsid w:val="00A35A29"/>
    <w:rsid w:val="00A37B61"/>
    <w:rsid w:val="00A40506"/>
    <w:rsid w:val="00A4212E"/>
    <w:rsid w:val="00A42686"/>
    <w:rsid w:val="00A42820"/>
    <w:rsid w:val="00A42CFF"/>
    <w:rsid w:val="00A479D2"/>
    <w:rsid w:val="00A47A9B"/>
    <w:rsid w:val="00A5300C"/>
    <w:rsid w:val="00A551AC"/>
    <w:rsid w:val="00A57878"/>
    <w:rsid w:val="00A60243"/>
    <w:rsid w:val="00A60FBE"/>
    <w:rsid w:val="00A619DA"/>
    <w:rsid w:val="00A61E63"/>
    <w:rsid w:val="00A62DF1"/>
    <w:rsid w:val="00A66EEB"/>
    <w:rsid w:val="00A66FA0"/>
    <w:rsid w:val="00A74F5A"/>
    <w:rsid w:val="00A756A4"/>
    <w:rsid w:val="00A75E84"/>
    <w:rsid w:val="00A77822"/>
    <w:rsid w:val="00A821CD"/>
    <w:rsid w:val="00A8240E"/>
    <w:rsid w:val="00A92427"/>
    <w:rsid w:val="00A9382E"/>
    <w:rsid w:val="00A93A06"/>
    <w:rsid w:val="00A93A4C"/>
    <w:rsid w:val="00A93C8A"/>
    <w:rsid w:val="00A94DCA"/>
    <w:rsid w:val="00A95DC4"/>
    <w:rsid w:val="00A967A5"/>
    <w:rsid w:val="00A96F76"/>
    <w:rsid w:val="00AA0531"/>
    <w:rsid w:val="00AA1544"/>
    <w:rsid w:val="00AA77C1"/>
    <w:rsid w:val="00AB09E8"/>
    <w:rsid w:val="00AB1992"/>
    <w:rsid w:val="00AC01BC"/>
    <w:rsid w:val="00AC04C5"/>
    <w:rsid w:val="00AC0E78"/>
    <w:rsid w:val="00AC1625"/>
    <w:rsid w:val="00AC2145"/>
    <w:rsid w:val="00AC22F3"/>
    <w:rsid w:val="00AC5570"/>
    <w:rsid w:val="00AD35BD"/>
    <w:rsid w:val="00AD4208"/>
    <w:rsid w:val="00AD446E"/>
    <w:rsid w:val="00AD4FA7"/>
    <w:rsid w:val="00AD5CF1"/>
    <w:rsid w:val="00AE1CD5"/>
    <w:rsid w:val="00AE21EC"/>
    <w:rsid w:val="00AE29B6"/>
    <w:rsid w:val="00AE2CCE"/>
    <w:rsid w:val="00AE5084"/>
    <w:rsid w:val="00AE7669"/>
    <w:rsid w:val="00AF0C58"/>
    <w:rsid w:val="00AF0F1B"/>
    <w:rsid w:val="00AF0FED"/>
    <w:rsid w:val="00AF1E0F"/>
    <w:rsid w:val="00AF4B9D"/>
    <w:rsid w:val="00AF6118"/>
    <w:rsid w:val="00B01385"/>
    <w:rsid w:val="00B0513D"/>
    <w:rsid w:val="00B053D3"/>
    <w:rsid w:val="00B10F92"/>
    <w:rsid w:val="00B11554"/>
    <w:rsid w:val="00B11AF2"/>
    <w:rsid w:val="00B11EB0"/>
    <w:rsid w:val="00B1465F"/>
    <w:rsid w:val="00B178F5"/>
    <w:rsid w:val="00B17D49"/>
    <w:rsid w:val="00B17DBC"/>
    <w:rsid w:val="00B22F08"/>
    <w:rsid w:val="00B2330A"/>
    <w:rsid w:val="00B2440F"/>
    <w:rsid w:val="00B26F59"/>
    <w:rsid w:val="00B3290A"/>
    <w:rsid w:val="00B351E6"/>
    <w:rsid w:val="00B3639F"/>
    <w:rsid w:val="00B37F64"/>
    <w:rsid w:val="00B4050F"/>
    <w:rsid w:val="00B40B79"/>
    <w:rsid w:val="00B440BA"/>
    <w:rsid w:val="00B45B3F"/>
    <w:rsid w:val="00B4697C"/>
    <w:rsid w:val="00B46A48"/>
    <w:rsid w:val="00B503C2"/>
    <w:rsid w:val="00B51961"/>
    <w:rsid w:val="00B521E0"/>
    <w:rsid w:val="00B53214"/>
    <w:rsid w:val="00B53A02"/>
    <w:rsid w:val="00B53AA0"/>
    <w:rsid w:val="00B53F87"/>
    <w:rsid w:val="00B546DF"/>
    <w:rsid w:val="00B60568"/>
    <w:rsid w:val="00B60FFD"/>
    <w:rsid w:val="00B61300"/>
    <w:rsid w:val="00B6131D"/>
    <w:rsid w:val="00B6131E"/>
    <w:rsid w:val="00B61612"/>
    <w:rsid w:val="00B62542"/>
    <w:rsid w:val="00B64F4B"/>
    <w:rsid w:val="00B66753"/>
    <w:rsid w:val="00B6677F"/>
    <w:rsid w:val="00B66A71"/>
    <w:rsid w:val="00B66D21"/>
    <w:rsid w:val="00B67AE0"/>
    <w:rsid w:val="00B704F7"/>
    <w:rsid w:val="00B7235B"/>
    <w:rsid w:val="00B75125"/>
    <w:rsid w:val="00B7737B"/>
    <w:rsid w:val="00B77A73"/>
    <w:rsid w:val="00B77AFA"/>
    <w:rsid w:val="00B80011"/>
    <w:rsid w:val="00B800EF"/>
    <w:rsid w:val="00B80631"/>
    <w:rsid w:val="00B806CA"/>
    <w:rsid w:val="00B80D17"/>
    <w:rsid w:val="00B80EC2"/>
    <w:rsid w:val="00B82FD8"/>
    <w:rsid w:val="00B8360A"/>
    <w:rsid w:val="00B85F56"/>
    <w:rsid w:val="00B862B1"/>
    <w:rsid w:val="00B87216"/>
    <w:rsid w:val="00B90487"/>
    <w:rsid w:val="00B91846"/>
    <w:rsid w:val="00B942B2"/>
    <w:rsid w:val="00B953DB"/>
    <w:rsid w:val="00B95C6E"/>
    <w:rsid w:val="00BA06C8"/>
    <w:rsid w:val="00BA0CFA"/>
    <w:rsid w:val="00BA1621"/>
    <w:rsid w:val="00BA31E0"/>
    <w:rsid w:val="00BA3A60"/>
    <w:rsid w:val="00BA6882"/>
    <w:rsid w:val="00BA6C3C"/>
    <w:rsid w:val="00BB014A"/>
    <w:rsid w:val="00BB0409"/>
    <w:rsid w:val="00BB140B"/>
    <w:rsid w:val="00BB2531"/>
    <w:rsid w:val="00BB2B4E"/>
    <w:rsid w:val="00BB2DAC"/>
    <w:rsid w:val="00BB347B"/>
    <w:rsid w:val="00BB38F1"/>
    <w:rsid w:val="00BB4B5C"/>
    <w:rsid w:val="00BB6F0D"/>
    <w:rsid w:val="00BB79B4"/>
    <w:rsid w:val="00BB7DB3"/>
    <w:rsid w:val="00BC1776"/>
    <w:rsid w:val="00BC1F05"/>
    <w:rsid w:val="00BC6EC1"/>
    <w:rsid w:val="00BC7A37"/>
    <w:rsid w:val="00BD007C"/>
    <w:rsid w:val="00BD1E15"/>
    <w:rsid w:val="00BD2180"/>
    <w:rsid w:val="00BD4137"/>
    <w:rsid w:val="00BD42B8"/>
    <w:rsid w:val="00BE3010"/>
    <w:rsid w:val="00BE4DDA"/>
    <w:rsid w:val="00BE591D"/>
    <w:rsid w:val="00BE6658"/>
    <w:rsid w:val="00BE6811"/>
    <w:rsid w:val="00BF0DC5"/>
    <w:rsid w:val="00BF1F79"/>
    <w:rsid w:val="00BF46FB"/>
    <w:rsid w:val="00BF6283"/>
    <w:rsid w:val="00BF6AE0"/>
    <w:rsid w:val="00BF79CB"/>
    <w:rsid w:val="00BF7AEF"/>
    <w:rsid w:val="00BF7C39"/>
    <w:rsid w:val="00C01288"/>
    <w:rsid w:val="00C02F14"/>
    <w:rsid w:val="00C031BD"/>
    <w:rsid w:val="00C03389"/>
    <w:rsid w:val="00C04E09"/>
    <w:rsid w:val="00C04E12"/>
    <w:rsid w:val="00C05545"/>
    <w:rsid w:val="00C077F7"/>
    <w:rsid w:val="00C07D87"/>
    <w:rsid w:val="00C10C3B"/>
    <w:rsid w:val="00C11466"/>
    <w:rsid w:val="00C11AEB"/>
    <w:rsid w:val="00C12BA4"/>
    <w:rsid w:val="00C1319E"/>
    <w:rsid w:val="00C139D3"/>
    <w:rsid w:val="00C1619D"/>
    <w:rsid w:val="00C20112"/>
    <w:rsid w:val="00C2067A"/>
    <w:rsid w:val="00C23A50"/>
    <w:rsid w:val="00C248BC"/>
    <w:rsid w:val="00C3004B"/>
    <w:rsid w:val="00C31049"/>
    <w:rsid w:val="00C328A5"/>
    <w:rsid w:val="00C32968"/>
    <w:rsid w:val="00C3472A"/>
    <w:rsid w:val="00C36475"/>
    <w:rsid w:val="00C3754F"/>
    <w:rsid w:val="00C40A5F"/>
    <w:rsid w:val="00C40B9D"/>
    <w:rsid w:val="00C433D1"/>
    <w:rsid w:val="00C43D22"/>
    <w:rsid w:val="00C43E26"/>
    <w:rsid w:val="00C4448C"/>
    <w:rsid w:val="00C45FCC"/>
    <w:rsid w:val="00C4713B"/>
    <w:rsid w:val="00C500B3"/>
    <w:rsid w:val="00C53C06"/>
    <w:rsid w:val="00C57AEB"/>
    <w:rsid w:val="00C60B33"/>
    <w:rsid w:val="00C62FB8"/>
    <w:rsid w:val="00C6406D"/>
    <w:rsid w:val="00C64770"/>
    <w:rsid w:val="00C65869"/>
    <w:rsid w:val="00C6787F"/>
    <w:rsid w:val="00C709E6"/>
    <w:rsid w:val="00C714B4"/>
    <w:rsid w:val="00C74DC7"/>
    <w:rsid w:val="00C77CD9"/>
    <w:rsid w:val="00C80E1D"/>
    <w:rsid w:val="00C84B98"/>
    <w:rsid w:val="00C867A3"/>
    <w:rsid w:val="00C86E3B"/>
    <w:rsid w:val="00C87029"/>
    <w:rsid w:val="00C87C5E"/>
    <w:rsid w:val="00C907C4"/>
    <w:rsid w:val="00C90B9C"/>
    <w:rsid w:val="00C91B34"/>
    <w:rsid w:val="00C9357B"/>
    <w:rsid w:val="00C93838"/>
    <w:rsid w:val="00C94275"/>
    <w:rsid w:val="00C946B8"/>
    <w:rsid w:val="00C9477A"/>
    <w:rsid w:val="00CA04B2"/>
    <w:rsid w:val="00CA1675"/>
    <w:rsid w:val="00CA1D67"/>
    <w:rsid w:val="00CA2180"/>
    <w:rsid w:val="00CA2693"/>
    <w:rsid w:val="00CA26DF"/>
    <w:rsid w:val="00CA2A1A"/>
    <w:rsid w:val="00CA4B07"/>
    <w:rsid w:val="00CB1577"/>
    <w:rsid w:val="00CB27BE"/>
    <w:rsid w:val="00CB44D2"/>
    <w:rsid w:val="00CB4AAD"/>
    <w:rsid w:val="00CB5372"/>
    <w:rsid w:val="00CB6567"/>
    <w:rsid w:val="00CB6B22"/>
    <w:rsid w:val="00CC0A41"/>
    <w:rsid w:val="00CC205D"/>
    <w:rsid w:val="00CC3A08"/>
    <w:rsid w:val="00CC4971"/>
    <w:rsid w:val="00CC4D1B"/>
    <w:rsid w:val="00CC5336"/>
    <w:rsid w:val="00CC53A9"/>
    <w:rsid w:val="00CC711F"/>
    <w:rsid w:val="00CC737D"/>
    <w:rsid w:val="00CC75FB"/>
    <w:rsid w:val="00CD1EB0"/>
    <w:rsid w:val="00CD32A2"/>
    <w:rsid w:val="00CD449C"/>
    <w:rsid w:val="00CD51DD"/>
    <w:rsid w:val="00CD6FEC"/>
    <w:rsid w:val="00CD755C"/>
    <w:rsid w:val="00CD7B9E"/>
    <w:rsid w:val="00CE278D"/>
    <w:rsid w:val="00CE73A1"/>
    <w:rsid w:val="00CE7E65"/>
    <w:rsid w:val="00CF1EE2"/>
    <w:rsid w:val="00CF30DC"/>
    <w:rsid w:val="00CF326E"/>
    <w:rsid w:val="00CF3E48"/>
    <w:rsid w:val="00CF53EB"/>
    <w:rsid w:val="00CF5B34"/>
    <w:rsid w:val="00CF7124"/>
    <w:rsid w:val="00CF7D82"/>
    <w:rsid w:val="00D04174"/>
    <w:rsid w:val="00D05876"/>
    <w:rsid w:val="00D0599E"/>
    <w:rsid w:val="00D11122"/>
    <w:rsid w:val="00D120DD"/>
    <w:rsid w:val="00D128F3"/>
    <w:rsid w:val="00D1328F"/>
    <w:rsid w:val="00D1335A"/>
    <w:rsid w:val="00D15D43"/>
    <w:rsid w:val="00D21CA9"/>
    <w:rsid w:val="00D223C8"/>
    <w:rsid w:val="00D23336"/>
    <w:rsid w:val="00D23458"/>
    <w:rsid w:val="00D240F9"/>
    <w:rsid w:val="00D243EB"/>
    <w:rsid w:val="00D25A80"/>
    <w:rsid w:val="00D262A4"/>
    <w:rsid w:val="00D322DD"/>
    <w:rsid w:val="00D34FD6"/>
    <w:rsid w:val="00D375A0"/>
    <w:rsid w:val="00D37742"/>
    <w:rsid w:val="00D43AD6"/>
    <w:rsid w:val="00D46C2C"/>
    <w:rsid w:val="00D51638"/>
    <w:rsid w:val="00D51DB9"/>
    <w:rsid w:val="00D57587"/>
    <w:rsid w:val="00D60AE8"/>
    <w:rsid w:val="00D60F58"/>
    <w:rsid w:val="00D61A8E"/>
    <w:rsid w:val="00D6378A"/>
    <w:rsid w:val="00D6479E"/>
    <w:rsid w:val="00D64A5E"/>
    <w:rsid w:val="00D656FE"/>
    <w:rsid w:val="00D67CBE"/>
    <w:rsid w:val="00D7124B"/>
    <w:rsid w:val="00D71C1C"/>
    <w:rsid w:val="00D723BE"/>
    <w:rsid w:val="00D72558"/>
    <w:rsid w:val="00D735C6"/>
    <w:rsid w:val="00D76A3B"/>
    <w:rsid w:val="00D76F76"/>
    <w:rsid w:val="00D77C69"/>
    <w:rsid w:val="00D77D4C"/>
    <w:rsid w:val="00D806B7"/>
    <w:rsid w:val="00D82301"/>
    <w:rsid w:val="00D84D6C"/>
    <w:rsid w:val="00D86636"/>
    <w:rsid w:val="00D9375D"/>
    <w:rsid w:val="00D966BD"/>
    <w:rsid w:val="00D975C8"/>
    <w:rsid w:val="00D97C05"/>
    <w:rsid w:val="00DA2007"/>
    <w:rsid w:val="00DA3333"/>
    <w:rsid w:val="00DA4016"/>
    <w:rsid w:val="00DA503B"/>
    <w:rsid w:val="00DA67FF"/>
    <w:rsid w:val="00DA777F"/>
    <w:rsid w:val="00DB029D"/>
    <w:rsid w:val="00DB0BE0"/>
    <w:rsid w:val="00DB126F"/>
    <w:rsid w:val="00DB145B"/>
    <w:rsid w:val="00DB167A"/>
    <w:rsid w:val="00DB2DA3"/>
    <w:rsid w:val="00DB3612"/>
    <w:rsid w:val="00DB4B36"/>
    <w:rsid w:val="00DB5285"/>
    <w:rsid w:val="00DC03FE"/>
    <w:rsid w:val="00DC13CC"/>
    <w:rsid w:val="00DC69B5"/>
    <w:rsid w:val="00DC6D84"/>
    <w:rsid w:val="00DD4A4E"/>
    <w:rsid w:val="00DD5985"/>
    <w:rsid w:val="00DD6CFB"/>
    <w:rsid w:val="00DD6ED3"/>
    <w:rsid w:val="00DD77A8"/>
    <w:rsid w:val="00DD7D31"/>
    <w:rsid w:val="00DE3161"/>
    <w:rsid w:val="00DE44E4"/>
    <w:rsid w:val="00DE5EF5"/>
    <w:rsid w:val="00DE6CB5"/>
    <w:rsid w:val="00DF1A19"/>
    <w:rsid w:val="00DF2B31"/>
    <w:rsid w:val="00DF3F08"/>
    <w:rsid w:val="00DF4D72"/>
    <w:rsid w:val="00DF6B98"/>
    <w:rsid w:val="00DF7CA0"/>
    <w:rsid w:val="00E00EBC"/>
    <w:rsid w:val="00E01013"/>
    <w:rsid w:val="00E0333E"/>
    <w:rsid w:val="00E0567A"/>
    <w:rsid w:val="00E05C4D"/>
    <w:rsid w:val="00E100ED"/>
    <w:rsid w:val="00E11166"/>
    <w:rsid w:val="00E1132A"/>
    <w:rsid w:val="00E11C64"/>
    <w:rsid w:val="00E12794"/>
    <w:rsid w:val="00E1311F"/>
    <w:rsid w:val="00E143AA"/>
    <w:rsid w:val="00E15621"/>
    <w:rsid w:val="00E1565F"/>
    <w:rsid w:val="00E156D3"/>
    <w:rsid w:val="00E1609D"/>
    <w:rsid w:val="00E17808"/>
    <w:rsid w:val="00E223A1"/>
    <w:rsid w:val="00E263E3"/>
    <w:rsid w:val="00E3083A"/>
    <w:rsid w:val="00E30880"/>
    <w:rsid w:val="00E3095E"/>
    <w:rsid w:val="00E3102C"/>
    <w:rsid w:val="00E33A4A"/>
    <w:rsid w:val="00E33C96"/>
    <w:rsid w:val="00E350E8"/>
    <w:rsid w:val="00E354B1"/>
    <w:rsid w:val="00E36C46"/>
    <w:rsid w:val="00E40D04"/>
    <w:rsid w:val="00E43663"/>
    <w:rsid w:val="00E44944"/>
    <w:rsid w:val="00E46E76"/>
    <w:rsid w:val="00E474EE"/>
    <w:rsid w:val="00E516AC"/>
    <w:rsid w:val="00E51D3B"/>
    <w:rsid w:val="00E535E6"/>
    <w:rsid w:val="00E5393A"/>
    <w:rsid w:val="00E53CEB"/>
    <w:rsid w:val="00E555EE"/>
    <w:rsid w:val="00E617F5"/>
    <w:rsid w:val="00E61D74"/>
    <w:rsid w:val="00E62518"/>
    <w:rsid w:val="00E65278"/>
    <w:rsid w:val="00E663B0"/>
    <w:rsid w:val="00E67B44"/>
    <w:rsid w:val="00E707DF"/>
    <w:rsid w:val="00E72A8C"/>
    <w:rsid w:val="00E7320D"/>
    <w:rsid w:val="00E74393"/>
    <w:rsid w:val="00E749BF"/>
    <w:rsid w:val="00E74BED"/>
    <w:rsid w:val="00E81910"/>
    <w:rsid w:val="00E82103"/>
    <w:rsid w:val="00E82721"/>
    <w:rsid w:val="00E84815"/>
    <w:rsid w:val="00E84BDB"/>
    <w:rsid w:val="00E87E27"/>
    <w:rsid w:val="00E902CE"/>
    <w:rsid w:val="00E975F9"/>
    <w:rsid w:val="00EA0450"/>
    <w:rsid w:val="00EA0BA0"/>
    <w:rsid w:val="00EA1D2C"/>
    <w:rsid w:val="00EA2247"/>
    <w:rsid w:val="00EA3A1F"/>
    <w:rsid w:val="00EA4ADA"/>
    <w:rsid w:val="00EA519B"/>
    <w:rsid w:val="00EA767D"/>
    <w:rsid w:val="00EA7D90"/>
    <w:rsid w:val="00EB2A00"/>
    <w:rsid w:val="00EB3110"/>
    <w:rsid w:val="00EB3157"/>
    <w:rsid w:val="00EB46CF"/>
    <w:rsid w:val="00EB7AEF"/>
    <w:rsid w:val="00EC1398"/>
    <w:rsid w:val="00EC28F8"/>
    <w:rsid w:val="00EC3A35"/>
    <w:rsid w:val="00EC3AA0"/>
    <w:rsid w:val="00EC6C0F"/>
    <w:rsid w:val="00ED1571"/>
    <w:rsid w:val="00ED1973"/>
    <w:rsid w:val="00ED33FF"/>
    <w:rsid w:val="00ED368A"/>
    <w:rsid w:val="00ED4CAE"/>
    <w:rsid w:val="00EE4442"/>
    <w:rsid w:val="00EE6206"/>
    <w:rsid w:val="00EE7F6B"/>
    <w:rsid w:val="00EF343D"/>
    <w:rsid w:val="00EF4B05"/>
    <w:rsid w:val="00EF56B7"/>
    <w:rsid w:val="00EF6798"/>
    <w:rsid w:val="00EF6B66"/>
    <w:rsid w:val="00EF7F61"/>
    <w:rsid w:val="00F00230"/>
    <w:rsid w:val="00F02965"/>
    <w:rsid w:val="00F03743"/>
    <w:rsid w:val="00F0559B"/>
    <w:rsid w:val="00F1341A"/>
    <w:rsid w:val="00F137D5"/>
    <w:rsid w:val="00F143D9"/>
    <w:rsid w:val="00F16910"/>
    <w:rsid w:val="00F1717A"/>
    <w:rsid w:val="00F17281"/>
    <w:rsid w:val="00F179FF"/>
    <w:rsid w:val="00F22260"/>
    <w:rsid w:val="00F24030"/>
    <w:rsid w:val="00F27105"/>
    <w:rsid w:val="00F302D6"/>
    <w:rsid w:val="00F30982"/>
    <w:rsid w:val="00F31263"/>
    <w:rsid w:val="00F34569"/>
    <w:rsid w:val="00F37E2F"/>
    <w:rsid w:val="00F44CA7"/>
    <w:rsid w:val="00F478D9"/>
    <w:rsid w:val="00F51695"/>
    <w:rsid w:val="00F51EE6"/>
    <w:rsid w:val="00F53714"/>
    <w:rsid w:val="00F53E4E"/>
    <w:rsid w:val="00F54B98"/>
    <w:rsid w:val="00F55E28"/>
    <w:rsid w:val="00F57CE4"/>
    <w:rsid w:val="00F57F6B"/>
    <w:rsid w:val="00F61D5B"/>
    <w:rsid w:val="00F653F9"/>
    <w:rsid w:val="00F70770"/>
    <w:rsid w:val="00F716BB"/>
    <w:rsid w:val="00F71EB4"/>
    <w:rsid w:val="00F72E40"/>
    <w:rsid w:val="00F7451D"/>
    <w:rsid w:val="00F74777"/>
    <w:rsid w:val="00F76F15"/>
    <w:rsid w:val="00F808FC"/>
    <w:rsid w:val="00F82E5D"/>
    <w:rsid w:val="00F83F5F"/>
    <w:rsid w:val="00F846BC"/>
    <w:rsid w:val="00F85C2B"/>
    <w:rsid w:val="00F869FB"/>
    <w:rsid w:val="00F87378"/>
    <w:rsid w:val="00F8780C"/>
    <w:rsid w:val="00F911F5"/>
    <w:rsid w:val="00F91CEB"/>
    <w:rsid w:val="00F924C0"/>
    <w:rsid w:val="00F936AA"/>
    <w:rsid w:val="00F96856"/>
    <w:rsid w:val="00F96F1E"/>
    <w:rsid w:val="00F9709B"/>
    <w:rsid w:val="00FA126C"/>
    <w:rsid w:val="00FA2F8D"/>
    <w:rsid w:val="00FA3E1C"/>
    <w:rsid w:val="00FA4DFE"/>
    <w:rsid w:val="00FA7F06"/>
    <w:rsid w:val="00FB06D3"/>
    <w:rsid w:val="00FB3E0C"/>
    <w:rsid w:val="00FB415D"/>
    <w:rsid w:val="00FB60DA"/>
    <w:rsid w:val="00FB7F95"/>
    <w:rsid w:val="00FC1715"/>
    <w:rsid w:val="00FC1812"/>
    <w:rsid w:val="00FC439E"/>
    <w:rsid w:val="00FC461E"/>
    <w:rsid w:val="00FD1C10"/>
    <w:rsid w:val="00FD3807"/>
    <w:rsid w:val="00FD3AFF"/>
    <w:rsid w:val="00FD5C76"/>
    <w:rsid w:val="00FD79B2"/>
    <w:rsid w:val="00FD7D5D"/>
    <w:rsid w:val="00FE0108"/>
    <w:rsid w:val="00FE1F6C"/>
    <w:rsid w:val="00FE2C4E"/>
    <w:rsid w:val="00FE5853"/>
    <w:rsid w:val="00FE636A"/>
    <w:rsid w:val="00FF17A8"/>
    <w:rsid w:val="00FF1F2E"/>
    <w:rsid w:val="00FF2B42"/>
    <w:rsid w:val="00FF4B34"/>
    <w:rsid w:val="00FF503E"/>
    <w:rsid w:val="078F1BC3"/>
    <w:rsid w:val="2CAC2575"/>
    <w:rsid w:val="2FC27A6F"/>
    <w:rsid w:val="48681F9F"/>
    <w:rsid w:val="5E9D190F"/>
    <w:rsid w:val="7B6F2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F0F76B8F-8142-40B1-8DD9-D95619B9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color w:val="0000FF"/>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1"/>
    <w:uiPriority w:val="9"/>
    <w:qFormat/>
    <w:pPr>
      <w:keepNext/>
      <w:keepLines/>
      <w:spacing w:line="415" w:lineRule="auto"/>
      <w:jc w:val="center"/>
      <w:outlineLvl w:val="1"/>
    </w:pPr>
    <w:rPr>
      <w:rFonts w:ascii="宋体"/>
      <w:b/>
      <w:bCs/>
      <w:color w:val="auto"/>
      <w:kern w:val="2"/>
      <w:sz w:val="28"/>
      <w:szCs w:val="28"/>
      <w:lang w:val="zh-CN"/>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qFormat/>
    <w:pPr>
      <w:keepNext/>
      <w:keepLines/>
      <w:spacing w:before="280" w:after="290" w:line="372" w:lineRule="auto"/>
      <w:ind w:left="864" w:hanging="864"/>
      <w:outlineLvl w:val="3"/>
    </w:pPr>
    <w:rPr>
      <w:rFonts w:ascii="Arial" w:eastAsia="黑体" w:hAnsi="Arial"/>
      <w:b/>
      <w:color w:val="auto"/>
      <w:kern w:val="2"/>
      <w:sz w:val="28"/>
      <w:szCs w:val="24"/>
    </w:rPr>
  </w:style>
  <w:style w:type="paragraph" w:styleId="5">
    <w:name w:val="heading 5"/>
    <w:basedOn w:val="a"/>
    <w:next w:val="a"/>
    <w:link w:val="50"/>
    <w:uiPriority w:val="9"/>
    <w:qFormat/>
    <w:pPr>
      <w:keepNext/>
      <w:keepLines/>
      <w:spacing w:before="280" w:after="290" w:line="372" w:lineRule="auto"/>
      <w:ind w:left="1008" w:hanging="1008"/>
      <w:outlineLvl w:val="4"/>
    </w:pPr>
    <w:rPr>
      <w:b/>
      <w:color w:val="auto"/>
      <w:kern w:val="2"/>
      <w:sz w:val="28"/>
      <w:szCs w:val="24"/>
    </w:rPr>
  </w:style>
  <w:style w:type="paragraph" w:styleId="6">
    <w:name w:val="heading 6"/>
    <w:basedOn w:val="a"/>
    <w:next w:val="a"/>
    <w:link w:val="60"/>
    <w:uiPriority w:val="9"/>
    <w:qFormat/>
    <w:pPr>
      <w:keepNext/>
      <w:keepLines/>
      <w:spacing w:before="240" w:after="64" w:line="317" w:lineRule="auto"/>
      <w:ind w:left="1151" w:hanging="1151"/>
      <w:outlineLvl w:val="5"/>
    </w:pPr>
    <w:rPr>
      <w:rFonts w:ascii="Arial" w:eastAsia="黑体" w:hAnsi="Arial"/>
      <w:b/>
      <w:color w:val="auto"/>
      <w:kern w:val="2"/>
      <w:sz w:val="24"/>
      <w:szCs w:val="24"/>
    </w:rPr>
  </w:style>
  <w:style w:type="paragraph" w:styleId="7">
    <w:name w:val="heading 7"/>
    <w:basedOn w:val="a"/>
    <w:next w:val="a"/>
    <w:link w:val="70"/>
    <w:uiPriority w:val="9"/>
    <w:qFormat/>
    <w:pPr>
      <w:keepNext/>
      <w:keepLines/>
      <w:spacing w:before="240" w:after="64" w:line="317" w:lineRule="auto"/>
      <w:ind w:left="1296" w:hanging="1296"/>
      <w:outlineLvl w:val="6"/>
    </w:pPr>
    <w:rPr>
      <w:b/>
      <w:color w:val="auto"/>
      <w:kern w:val="2"/>
      <w:sz w:val="24"/>
      <w:szCs w:val="24"/>
    </w:rPr>
  </w:style>
  <w:style w:type="paragraph" w:styleId="8">
    <w:name w:val="heading 8"/>
    <w:basedOn w:val="a"/>
    <w:next w:val="a"/>
    <w:link w:val="80"/>
    <w:uiPriority w:val="9"/>
    <w:qFormat/>
    <w:pPr>
      <w:keepNext/>
      <w:keepLines/>
      <w:spacing w:before="240" w:after="64" w:line="317" w:lineRule="auto"/>
      <w:ind w:left="1440" w:hanging="1440"/>
      <w:outlineLvl w:val="7"/>
    </w:pPr>
    <w:rPr>
      <w:rFonts w:ascii="Arial" w:eastAsia="黑体" w:hAnsi="Arial"/>
      <w:color w:val="auto"/>
      <w:kern w:val="2"/>
      <w:sz w:val="24"/>
      <w:szCs w:val="24"/>
    </w:rPr>
  </w:style>
  <w:style w:type="paragraph" w:styleId="9">
    <w:name w:val="heading 9"/>
    <w:basedOn w:val="a"/>
    <w:next w:val="a"/>
    <w:link w:val="90"/>
    <w:uiPriority w:val="9"/>
    <w:qFormat/>
    <w:pPr>
      <w:keepNext/>
      <w:keepLines/>
      <w:spacing w:before="240" w:after="64" w:line="317" w:lineRule="auto"/>
      <w:ind w:left="1583" w:hanging="1583"/>
      <w:outlineLvl w:val="8"/>
    </w:pPr>
    <w:rPr>
      <w:rFonts w:ascii="Arial" w:eastAsia="黑体" w:hAnsi="Arial"/>
      <w:color w:val="auto"/>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Pr>
      <w:rFonts w:ascii="Cambria" w:eastAsia="黑体" w:hAnsi="Cambria"/>
      <w:color w:val="auto"/>
      <w:kern w:val="2"/>
      <w:sz w:val="20"/>
      <w:szCs w:val="20"/>
      <w:lang w:val="sq-AL"/>
    </w:rPr>
  </w:style>
  <w:style w:type="paragraph" w:styleId="a4">
    <w:name w:val="Document Map"/>
    <w:basedOn w:val="a"/>
    <w:link w:val="a5"/>
    <w:uiPriority w:val="99"/>
    <w:unhideWhenUsed/>
    <w:qFormat/>
    <w:rPr>
      <w:rFonts w:ascii="宋体" w:hAnsi="Calibri"/>
      <w:color w:val="auto"/>
      <w:kern w:val="2"/>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uiPriority w:val="1"/>
    <w:qFormat/>
    <w:rPr>
      <w:rFonts w:eastAsia="Times New Roman"/>
      <w:sz w:val="25"/>
      <w:szCs w:val="25"/>
    </w:rPr>
  </w:style>
  <w:style w:type="paragraph" w:styleId="aa">
    <w:name w:val="Body Text Indent"/>
    <w:basedOn w:val="a"/>
    <w:link w:val="ab"/>
    <w:uiPriority w:val="99"/>
    <w:unhideWhenUsed/>
    <w:qFormat/>
    <w:pPr>
      <w:spacing w:after="120" w:line="300" w:lineRule="auto"/>
      <w:ind w:leftChars="200" w:left="420" w:firstLineChars="200" w:firstLine="200"/>
    </w:pPr>
    <w:rPr>
      <w:color w:val="auto"/>
      <w:kern w:val="2"/>
      <w:sz w:val="24"/>
      <w:szCs w:val="24"/>
    </w:rPr>
  </w:style>
  <w:style w:type="paragraph" w:styleId="TOC3">
    <w:name w:val="toc 3"/>
    <w:basedOn w:val="a"/>
    <w:next w:val="a"/>
    <w:uiPriority w:val="39"/>
    <w:unhideWhenUsed/>
    <w:qFormat/>
    <w:pPr>
      <w:ind w:leftChars="400" w:left="840"/>
    </w:pPr>
  </w:style>
  <w:style w:type="paragraph" w:styleId="ac">
    <w:name w:val="Plain Text"/>
    <w:basedOn w:val="a"/>
    <w:link w:val="ad"/>
    <w:uiPriority w:val="99"/>
    <w:semiHidden/>
    <w:unhideWhenUsed/>
    <w:qFormat/>
    <w:rPr>
      <w:rFonts w:ascii="宋体" w:hAnsi="Courier New" w:cs="Courier New"/>
    </w:rPr>
  </w:style>
  <w:style w:type="paragraph" w:styleId="ae">
    <w:name w:val="Date"/>
    <w:basedOn w:val="a"/>
    <w:next w:val="a"/>
    <w:link w:val="af"/>
    <w:uiPriority w:val="99"/>
    <w:unhideWhenUsed/>
    <w:qFormat/>
    <w:pPr>
      <w:ind w:leftChars="2500" w:left="100"/>
    </w:pPr>
  </w:style>
  <w:style w:type="paragraph" w:styleId="af0">
    <w:name w:val="Balloon Text"/>
    <w:basedOn w:val="a"/>
    <w:link w:val="af1"/>
    <w:uiPriority w:val="99"/>
    <w:unhideWhenUsed/>
    <w:qFormat/>
    <w:rPr>
      <w:sz w:val="18"/>
      <w:szCs w:val="18"/>
    </w:rPr>
  </w:style>
  <w:style w:type="paragraph" w:styleId="af2">
    <w:name w:val="footer"/>
    <w:basedOn w:val="a"/>
    <w:link w:val="af3"/>
    <w:uiPriority w:val="99"/>
    <w:unhideWhenUsed/>
    <w:qFormat/>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paragraph" w:styleId="af4">
    <w:name w:val="header"/>
    <w:basedOn w:val="a"/>
    <w:link w:val="af5"/>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paragraph" w:styleId="TOC1">
    <w:name w:val="toc 1"/>
    <w:basedOn w:val="a"/>
    <w:next w:val="a"/>
    <w:uiPriority w:val="39"/>
    <w:unhideWhenUsed/>
    <w:qFormat/>
    <w:pPr>
      <w:tabs>
        <w:tab w:val="right" w:leader="dot" w:pos="8296"/>
      </w:tabs>
      <w:spacing w:line="276" w:lineRule="auto"/>
    </w:pPr>
    <w:rPr>
      <w:rFonts w:ascii="宋体" w:hAnsi="宋体"/>
      <w:color w:val="auto"/>
    </w:rPr>
  </w:style>
  <w:style w:type="paragraph" w:styleId="TOC2">
    <w:name w:val="toc 2"/>
    <w:basedOn w:val="a"/>
    <w:next w:val="a"/>
    <w:uiPriority w:val="39"/>
    <w:unhideWhenUsed/>
    <w:qFormat/>
    <w:pPr>
      <w:tabs>
        <w:tab w:val="right" w:leader="dot" w:pos="8296"/>
      </w:tabs>
      <w:spacing w:line="276" w:lineRule="auto"/>
      <w:ind w:leftChars="200" w:left="420"/>
    </w:pPr>
  </w:style>
  <w:style w:type="paragraph" w:styleId="af6">
    <w:name w:val="Normal (Web)"/>
    <w:basedOn w:val="a"/>
    <w:uiPriority w:val="99"/>
    <w:qFormat/>
    <w:pPr>
      <w:spacing w:before="100" w:beforeAutospacing="1" w:after="100" w:afterAutospacing="1"/>
      <w:jc w:val="left"/>
    </w:pPr>
    <w:rPr>
      <w:sz w:val="24"/>
    </w:rPr>
  </w:style>
  <w:style w:type="paragraph" w:styleId="af7">
    <w:name w:val="Title"/>
    <w:basedOn w:val="a"/>
    <w:next w:val="a"/>
    <w:link w:val="af8"/>
    <w:qFormat/>
    <w:pPr>
      <w:jc w:val="center"/>
      <w:outlineLvl w:val="0"/>
    </w:pPr>
    <w:rPr>
      <w:rFonts w:ascii="Cambria" w:hAnsi="Cambria"/>
      <w:b/>
      <w:bCs/>
      <w:color w:val="auto"/>
      <w:kern w:val="2"/>
      <w:sz w:val="32"/>
      <w:szCs w:val="32"/>
    </w:rPr>
  </w:style>
  <w:style w:type="paragraph" w:styleId="af9">
    <w:name w:val="annotation subject"/>
    <w:basedOn w:val="a6"/>
    <w:next w:val="a6"/>
    <w:link w:val="afa"/>
    <w:uiPriority w:val="99"/>
    <w:unhideWhenUsed/>
    <w:qFormat/>
    <w:rPr>
      <w:b/>
      <w:bCs/>
    </w:rPr>
  </w:style>
  <w:style w:type="table" w:styleId="af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Pr>
      <w:b/>
      <w:bCs/>
    </w:rPr>
  </w:style>
  <w:style w:type="character" w:styleId="afd">
    <w:name w:val="FollowedHyperlink"/>
    <w:basedOn w:val="a0"/>
    <w:uiPriority w:val="99"/>
    <w:semiHidden/>
    <w:unhideWhenUsed/>
    <w:qFormat/>
    <w:rPr>
      <w:color w:val="954F72" w:themeColor="followedHyperlink"/>
      <w:u w:val="single"/>
    </w:rPr>
  </w:style>
  <w:style w:type="character" w:styleId="afe">
    <w:name w:val="Hyperlink"/>
    <w:basedOn w:val="a0"/>
    <w:uiPriority w:val="99"/>
    <w:unhideWhenUsed/>
    <w:qFormat/>
    <w:rPr>
      <w:color w:val="0000FF"/>
      <w:u w:val="single"/>
    </w:rPr>
  </w:style>
  <w:style w:type="character" w:styleId="aff">
    <w:name w:val="annotation reference"/>
    <w:basedOn w:val="a0"/>
    <w:uiPriority w:val="99"/>
    <w:unhideWhenUsed/>
    <w:qFormat/>
    <w:rPr>
      <w:sz w:val="21"/>
      <w:szCs w:val="21"/>
    </w:rPr>
  </w:style>
  <w:style w:type="character" w:customStyle="1" w:styleId="af5">
    <w:name w:val="页眉 字符"/>
    <w:basedOn w:val="a0"/>
    <w:link w:val="af4"/>
    <w:uiPriority w:val="99"/>
    <w:qFormat/>
    <w:rPr>
      <w:sz w:val="18"/>
      <w:szCs w:val="18"/>
    </w:rPr>
  </w:style>
  <w:style w:type="character" w:customStyle="1" w:styleId="af3">
    <w:name w:val="页脚 字符"/>
    <w:basedOn w:val="a0"/>
    <w:link w:val="af2"/>
    <w:uiPriority w:val="99"/>
    <w:qFormat/>
    <w:rPr>
      <w:sz w:val="18"/>
      <w:szCs w:val="18"/>
    </w:rPr>
  </w:style>
  <w:style w:type="paragraph" w:styleId="aff0">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rPr>
  </w:style>
  <w:style w:type="character" w:customStyle="1" w:styleId="af">
    <w:name w:val="日期 字符"/>
    <w:basedOn w:val="a0"/>
    <w:link w:val="ae"/>
    <w:uiPriority w:val="99"/>
    <w:semiHidden/>
    <w:qFormat/>
    <w:rPr>
      <w:rFonts w:ascii="Times New Roman" w:eastAsia="宋体" w:hAnsi="Times New Roman" w:cs="Times New Roman"/>
      <w:color w:val="0000FF"/>
      <w:sz w:val="21"/>
      <w:szCs w:val="21"/>
    </w:rPr>
  </w:style>
  <w:style w:type="character" w:customStyle="1" w:styleId="af1">
    <w:name w:val="批注框文本 字符"/>
    <w:basedOn w:val="a0"/>
    <w:link w:val="af0"/>
    <w:uiPriority w:val="99"/>
    <w:semiHidden/>
    <w:qFormat/>
    <w:rPr>
      <w:rFonts w:ascii="Times New Roman" w:eastAsia="宋体" w:hAnsi="Times New Roman" w:cs="Times New Roman"/>
      <w:color w:val="0000FF"/>
      <w:sz w:val="18"/>
      <w:szCs w:val="18"/>
    </w:rPr>
  </w:style>
  <w:style w:type="character" w:customStyle="1" w:styleId="20">
    <w:name w:val="标题 2 字符"/>
    <w:basedOn w:val="a0"/>
    <w:uiPriority w:val="9"/>
    <w:qFormat/>
    <w:rPr>
      <w:rFonts w:asciiTheme="majorHAnsi" w:eastAsiaTheme="majorEastAsia" w:hAnsiTheme="majorHAnsi" w:cstheme="majorBidi"/>
      <w:b/>
      <w:bCs/>
      <w:color w:val="0000FF"/>
      <w:sz w:val="32"/>
      <w:szCs w:val="32"/>
    </w:rPr>
  </w:style>
  <w:style w:type="character" w:customStyle="1" w:styleId="21">
    <w:name w:val="标题 2 字符1"/>
    <w:link w:val="2"/>
    <w:qFormat/>
    <w:rPr>
      <w:rFonts w:ascii="宋体" w:eastAsia="宋体" w:hAnsi="Times New Roman" w:cs="Times New Roman"/>
      <w:b/>
      <w:bCs/>
      <w:kern w:val="2"/>
      <w:sz w:val="28"/>
      <w:szCs w:val="28"/>
      <w:lang w:val="zh-CN" w:eastAsia="zh-CN"/>
    </w:rPr>
  </w:style>
  <w:style w:type="character" w:styleId="aff1">
    <w:name w:val="Placeholder Text"/>
    <w:basedOn w:val="a0"/>
    <w:uiPriority w:val="99"/>
    <w:semiHidden/>
    <w:qFormat/>
    <w:rPr>
      <w:color w:val="808080"/>
    </w:rPr>
  </w:style>
  <w:style w:type="character" w:customStyle="1" w:styleId="30">
    <w:name w:val="标题 3 字符"/>
    <w:basedOn w:val="a0"/>
    <w:link w:val="3"/>
    <w:uiPriority w:val="9"/>
    <w:qFormat/>
    <w:rPr>
      <w:rFonts w:ascii="Times New Roman" w:eastAsia="宋体" w:hAnsi="Times New Roman" w:cs="Times New Roman"/>
      <w:b/>
      <w:bCs/>
      <w:color w:val="0000FF"/>
      <w:sz w:val="32"/>
      <w:szCs w:val="32"/>
    </w:rPr>
  </w:style>
  <w:style w:type="character" w:customStyle="1" w:styleId="10">
    <w:name w:val="标题 1 字符"/>
    <w:basedOn w:val="a0"/>
    <w:link w:val="1"/>
    <w:uiPriority w:val="9"/>
    <w:qFormat/>
    <w:rPr>
      <w:rFonts w:ascii="Times New Roman" w:eastAsia="宋体" w:hAnsi="Times New Roman" w:cs="Times New Roman"/>
      <w:b/>
      <w:bCs/>
      <w:color w:val="0000FF"/>
      <w:kern w:val="44"/>
      <w:sz w:val="44"/>
      <w:szCs w:val="44"/>
    </w:rPr>
  </w:style>
  <w:style w:type="character" w:customStyle="1" w:styleId="a9">
    <w:name w:val="正文文本 字符"/>
    <w:basedOn w:val="a0"/>
    <w:link w:val="a8"/>
    <w:uiPriority w:val="1"/>
    <w:qFormat/>
    <w:rPr>
      <w:rFonts w:ascii="Times New Roman" w:eastAsia="Times New Roman" w:hAnsi="Times New Roman" w:cs="Times New Roman"/>
      <w:color w:val="0000FF"/>
      <w:sz w:val="25"/>
      <w:szCs w:val="25"/>
    </w:rPr>
  </w:style>
  <w:style w:type="character" w:customStyle="1" w:styleId="ss2">
    <w:name w:val="ss2"/>
    <w:basedOn w:val="a0"/>
    <w:qFormat/>
  </w:style>
  <w:style w:type="paragraph" w:customStyle="1" w:styleId="TOC10">
    <w:name w:val="TOC 标题1"/>
    <w:basedOn w:val="1"/>
    <w:next w:val="a"/>
    <w:uiPriority w:val="39"/>
    <w:semiHidden/>
    <w:unhideWhenUsed/>
    <w:qFormat/>
    <w:pPr>
      <w:outlineLvl w:val="9"/>
    </w:pPr>
  </w:style>
  <w:style w:type="character" w:customStyle="1" w:styleId="a7">
    <w:name w:val="批注文字 字符"/>
    <w:basedOn w:val="a0"/>
    <w:link w:val="a6"/>
    <w:uiPriority w:val="99"/>
    <w:qFormat/>
    <w:rPr>
      <w:rFonts w:ascii="Times New Roman" w:eastAsia="宋体" w:hAnsi="Times New Roman" w:cs="Times New Roman"/>
      <w:color w:val="0000FF"/>
      <w:sz w:val="21"/>
      <w:szCs w:val="21"/>
    </w:rPr>
  </w:style>
  <w:style w:type="character" w:customStyle="1" w:styleId="afa">
    <w:name w:val="批注主题 字符"/>
    <w:basedOn w:val="a7"/>
    <w:link w:val="af9"/>
    <w:uiPriority w:val="99"/>
    <w:semiHidden/>
    <w:qFormat/>
    <w:rPr>
      <w:rFonts w:ascii="Times New Roman" w:eastAsia="宋体" w:hAnsi="Times New Roman" w:cs="Times New Roman"/>
      <w:b/>
      <w:bCs/>
      <w:color w:val="0000FF"/>
      <w:sz w:val="21"/>
      <w:szCs w:val="21"/>
    </w:rPr>
  </w:style>
  <w:style w:type="paragraph" w:customStyle="1" w:styleId="11">
    <w:name w:val="修订1"/>
    <w:hidden/>
    <w:uiPriority w:val="99"/>
    <w:semiHidden/>
    <w:qFormat/>
    <w:rPr>
      <w:rFonts w:ascii="Times New Roman" w:eastAsia="宋体" w:hAnsi="Times New Roman" w:cs="Times New Roman"/>
      <w:color w:val="0000FF"/>
      <w:sz w:val="21"/>
      <w:szCs w:val="21"/>
    </w:rPr>
  </w:style>
  <w:style w:type="paragraph" w:customStyle="1" w:styleId="aff2">
    <w:name w:val="扉页（出版时间地点）"/>
    <w:basedOn w:val="a"/>
    <w:qFormat/>
    <w:pPr>
      <w:jc w:val="center"/>
    </w:pPr>
    <w:rPr>
      <w:rFonts w:eastAsia="黑体" w:cs="宋体"/>
      <w:color w:val="auto"/>
      <w:kern w:val="2"/>
      <w:szCs w:val="20"/>
    </w:rPr>
  </w:style>
  <w:style w:type="paragraph" w:customStyle="1" w:styleId="aff3">
    <w:name w:val="规程英文名称（封面）"/>
    <w:basedOn w:val="ac"/>
    <w:qFormat/>
    <w:pPr>
      <w:widowControl/>
      <w:snapToGrid w:val="0"/>
      <w:spacing w:line="360" w:lineRule="auto"/>
      <w:ind w:leftChars="85" w:left="178"/>
      <w:jc w:val="center"/>
    </w:pPr>
    <w:rPr>
      <w:rFonts w:ascii="Times New Roman" w:eastAsia="黑体" w:hAnsi="Times New Roman" w:cs="Times New Roman"/>
      <w:color w:val="auto"/>
      <w:sz w:val="44"/>
      <w:szCs w:val="44"/>
    </w:rPr>
  </w:style>
  <w:style w:type="paragraph" w:customStyle="1" w:styleId="aff4">
    <w:name w:val="标准扉页（标准名称）"/>
    <w:basedOn w:val="a"/>
    <w:qFormat/>
    <w:pPr>
      <w:jc w:val="center"/>
    </w:pPr>
    <w:rPr>
      <w:rFonts w:eastAsia="黑体"/>
      <w:color w:val="auto"/>
      <w:kern w:val="2"/>
      <w:sz w:val="30"/>
      <w:szCs w:val="20"/>
    </w:rPr>
  </w:style>
  <w:style w:type="paragraph" w:customStyle="1" w:styleId="aff5">
    <w:name w:val="标准扉页（福建省工程建设地方标准）"/>
    <w:basedOn w:val="a"/>
    <w:qFormat/>
    <w:pPr>
      <w:jc w:val="center"/>
    </w:pPr>
    <w:rPr>
      <w:rFonts w:eastAsia="黑体"/>
      <w:color w:val="auto"/>
      <w:kern w:val="2"/>
      <w:sz w:val="28"/>
      <w:szCs w:val="20"/>
    </w:rPr>
  </w:style>
  <w:style w:type="character" w:customStyle="1" w:styleId="ad">
    <w:name w:val="纯文本 字符"/>
    <w:basedOn w:val="a0"/>
    <w:link w:val="ac"/>
    <w:uiPriority w:val="99"/>
    <w:semiHidden/>
    <w:qFormat/>
    <w:rPr>
      <w:rFonts w:ascii="宋体" w:eastAsia="宋体" w:hAnsi="Courier New" w:cs="Courier New"/>
      <w:color w:val="0000FF"/>
      <w:sz w:val="21"/>
      <w:szCs w:val="21"/>
    </w:rPr>
  </w:style>
  <w:style w:type="character" w:customStyle="1" w:styleId="40">
    <w:name w:val="标题 4 字符"/>
    <w:basedOn w:val="a0"/>
    <w:link w:val="4"/>
    <w:uiPriority w:val="9"/>
    <w:qFormat/>
    <w:rPr>
      <w:rFonts w:ascii="Arial" w:eastAsia="黑体" w:hAnsi="Arial" w:cs="Times New Roman"/>
      <w:b/>
      <w:kern w:val="2"/>
      <w:sz w:val="28"/>
      <w:szCs w:val="24"/>
    </w:rPr>
  </w:style>
  <w:style w:type="character" w:customStyle="1" w:styleId="50">
    <w:name w:val="标题 5 字符"/>
    <w:basedOn w:val="a0"/>
    <w:link w:val="5"/>
    <w:uiPriority w:val="9"/>
    <w:qFormat/>
    <w:rPr>
      <w:rFonts w:ascii="Times New Roman" w:eastAsia="宋体" w:hAnsi="Times New Roman" w:cs="Times New Roman"/>
      <w:b/>
      <w:kern w:val="2"/>
      <w:sz w:val="28"/>
      <w:szCs w:val="24"/>
    </w:rPr>
  </w:style>
  <w:style w:type="character" w:customStyle="1" w:styleId="60">
    <w:name w:val="标题 6 字符"/>
    <w:basedOn w:val="a0"/>
    <w:link w:val="6"/>
    <w:uiPriority w:val="9"/>
    <w:qFormat/>
    <w:rPr>
      <w:rFonts w:ascii="Arial" w:eastAsia="黑体" w:hAnsi="Arial" w:cs="Times New Roman"/>
      <w:b/>
      <w:kern w:val="2"/>
      <w:sz w:val="24"/>
      <w:szCs w:val="24"/>
    </w:rPr>
  </w:style>
  <w:style w:type="character" w:customStyle="1" w:styleId="70">
    <w:name w:val="标题 7 字符"/>
    <w:basedOn w:val="a0"/>
    <w:link w:val="7"/>
    <w:uiPriority w:val="9"/>
    <w:qFormat/>
    <w:rPr>
      <w:rFonts w:ascii="Times New Roman" w:eastAsia="宋体" w:hAnsi="Times New Roman" w:cs="Times New Roman"/>
      <w:b/>
      <w:kern w:val="2"/>
      <w:sz w:val="24"/>
      <w:szCs w:val="24"/>
    </w:rPr>
  </w:style>
  <w:style w:type="character" w:customStyle="1" w:styleId="80">
    <w:name w:val="标题 8 字符"/>
    <w:basedOn w:val="a0"/>
    <w:link w:val="8"/>
    <w:uiPriority w:val="9"/>
    <w:qFormat/>
    <w:rPr>
      <w:rFonts w:ascii="Arial" w:eastAsia="黑体" w:hAnsi="Arial" w:cs="Times New Roman"/>
      <w:kern w:val="2"/>
      <w:sz w:val="24"/>
      <w:szCs w:val="24"/>
    </w:rPr>
  </w:style>
  <w:style w:type="character" w:customStyle="1" w:styleId="90">
    <w:name w:val="标题 9 字符"/>
    <w:basedOn w:val="a0"/>
    <w:link w:val="9"/>
    <w:uiPriority w:val="9"/>
    <w:qFormat/>
    <w:rPr>
      <w:rFonts w:ascii="Arial" w:eastAsia="黑体" w:hAnsi="Arial" w:cs="Times New Roman"/>
      <w:kern w:val="2"/>
      <w:sz w:val="21"/>
      <w:szCs w:val="24"/>
    </w:rPr>
  </w:style>
  <w:style w:type="character" w:customStyle="1" w:styleId="a5">
    <w:name w:val="文档结构图 字符"/>
    <w:basedOn w:val="a0"/>
    <w:link w:val="a4"/>
    <w:uiPriority w:val="99"/>
    <w:qFormat/>
    <w:rPr>
      <w:rFonts w:ascii="宋体" w:eastAsia="宋体" w:hAnsi="Calibri" w:cs="Times New Roman"/>
      <w:kern w:val="2"/>
      <w:sz w:val="18"/>
      <w:szCs w:val="18"/>
    </w:rPr>
  </w:style>
  <w:style w:type="character" w:customStyle="1" w:styleId="ab">
    <w:name w:val="正文文本缩进 字符"/>
    <w:basedOn w:val="a0"/>
    <w:link w:val="aa"/>
    <w:uiPriority w:val="99"/>
    <w:qFormat/>
    <w:rPr>
      <w:rFonts w:ascii="Times New Roman" w:eastAsia="宋体" w:hAnsi="Times New Roman" w:cs="Times New Roman"/>
      <w:kern w:val="2"/>
      <w:sz w:val="24"/>
      <w:szCs w:val="24"/>
    </w:rPr>
  </w:style>
  <w:style w:type="character" w:customStyle="1" w:styleId="af8">
    <w:name w:val="标题 字符"/>
    <w:basedOn w:val="a0"/>
    <w:link w:val="af7"/>
    <w:qFormat/>
    <w:rPr>
      <w:rFonts w:ascii="Cambria" w:eastAsia="宋体" w:hAnsi="Cambria" w:cs="Times New Roman"/>
      <w:b/>
      <w:bCs/>
      <w:kern w:val="2"/>
      <w:sz w:val="32"/>
      <w:szCs w:val="32"/>
    </w:rPr>
  </w:style>
  <w:style w:type="character" w:customStyle="1" w:styleId="hps">
    <w:name w:val="hps"/>
    <w:basedOn w:val="a0"/>
    <w:qFormat/>
  </w:style>
  <w:style w:type="character" w:customStyle="1" w:styleId="MTEquationSection">
    <w:name w:val="MTEquationSection"/>
    <w:qFormat/>
    <w:rPr>
      <w:b/>
      <w:vanish/>
      <w:color w:val="FF0000"/>
      <w:sz w:val="30"/>
      <w:szCs w:val="30"/>
    </w:rPr>
  </w:style>
  <w:style w:type="character" w:customStyle="1" w:styleId="Char1">
    <w:name w:val="日期 Char1"/>
    <w:uiPriority w:val="99"/>
    <w:semiHidden/>
    <w:qFormat/>
    <w:rPr>
      <w:rFonts w:ascii="Times New Roman" w:eastAsia="宋体" w:hAnsi="Times New Roman" w:cs="Times New Roman"/>
      <w:szCs w:val="24"/>
    </w:rPr>
  </w:style>
  <w:style w:type="character" w:customStyle="1" w:styleId="Char">
    <w:name w:val="段 Char"/>
    <w:link w:val="aff6"/>
    <w:qFormat/>
    <w:rPr>
      <w:rFonts w:ascii="宋体" w:eastAsia="宋体" w:hAnsi="Times New Roman" w:cs="Times New Roman"/>
    </w:rPr>
  </w:style>
  <w:style w:type="paragraph" w:customStyle="1" w:styleId="aff6">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rPr>
  </w:style>
  <w:style w:type="character" w:customStyle="1" w:styleId="Char10">
    <w:name w:val="批注主题 Char1"/>
    <w:uiPriority w:val="99"/>
    <w:semiHidden/>
    <w:qFormat/>
    <w:rPr>
      <w:rFonts w:ascii="Times New Roman" w:eastAsia="宋体" w:hAnsi="Times New Roman" w:cs="Times New Roman"/>
      <w:b/>
      <w:bCs/>
      <w:sz w:val="24"/>
      <w:szCs w:val="20"/>
    </w:rPr>
  </w:style>
  <w:style w:type="character" w:customStyle="1" w:styleId="shorttext">
    <w:name w:val="short_text"/>
    <w:basedOn w:val="a0"/>
    <w:qFormat/>
  </w:style>
  <w:style w:type="character" w:customStyle="1" w:styleId="Char0">
    <w:name w:val="二级标题 Char"/>
    <w:link w:val="aff7"/>
    <w:qFormat/>
    <w:rPr>
      <w:rFonts w:ascii="Times New Roman" w:eastAsia="宋体" w:hAnsi="Times New Roman" w:cs="Times New Roman"/>
      <w:b/>
      <w:bCs/>
      <w:kern w:val="44"/>
      <w:sz w:val="24"/>
      <w:szCs w:val="44"/>
      <w:lang w:val="sq-AL"/>
    </w:rPr>
  </w:style>
  <w:style w:type="paragraph" w:customStyle="1" w:styleId="aff7">
    <w:name w:val="二级标题"/>
    <w:basedOn w:val="1"/>
    <w:link w:val="Char0"/>
    <w:qFormat/>
    <w:pPr>
      <w:spacing w:beforeLines="200" w:before="200" w:after="360" w:line="240" w:lineRule="auto"/>
      <w:ind w:left="3267" w:hanging="432"/>
      <w:jc w:val="center"/>
      <w:outlineLvl w:val="1"/>
    </w:pPr>
    <w:rPr>
      <w:color w:val="auto"/>
      <w:sz w:val="24"/>
      <w:lang w:val="sq-AL"/>
    </w:rPr>
  </w:style>
  <w:style w:type="character" w:customStyle="1" w:styleId="apple-converted-space">
    <w:name w:val="apple-converted-space"/>
    <w:basedOn w:val="a0"/>
    <w:qFormat/>
  </w:style>
  <w:style w:type="character" w:customStyle="1" w:styleId="con">
    <w:name w:val="con"/>
    <w:basedOn w:val="a0"/>
    <w:qFormat/>
  </w:style>
  <w:style w:type="character" w:customStyle="1" w:styleId="Char11">
    <w:name w:val="文档结构图 Char1"/>
    <w:uiPriority w:val="99"/>
    <w:semiHidden/>
    <w:qFormat/>
    <w:rPr>
      <w:rFonts w:ascii="宋体" w:eastAsia="宋体" w:hAnsi="Times New Roman" w:cs="Times New Roman"/>
      <w:sz w:val="18"/>
      <w:szCs w:val="18"/>
    </w:rPr>
  </w:style>
  <w:style w:type="character" w:customStyle="1" w:styleId="Char2">
    <w:name w:val="四级标题 Char"/>
    <w:link w:val="aff8"/>
    <w:qFormat/>
    <w:rPr>
      <w:color w:val="000000"/>
      <w:sz w:val="24"/>
      <w:szCs w:val="24"/>
    </w:rPr>
  </w:style>
  <w:style w:type="paragraph" w:customStyle="1" w:styleId="aff8">
    <w:name w:val="四级标题"/>
    <w:basedOn w:val="a"/>
    <w:link w:val="Char2"/>
    <w:qFormat/>
    <w:pPr>
      <w:spacing w:beforeLines="25" w:before="25" w:line="360" w:lineRule="auto"/>
      <w:ind w:firstLineChars="200" w:firstLine="200"/>
    </w:pPr>
    <w:rPr>
      <w:rFonts w:asciiTheme="minorHAnsi" w:eastAsiaTheme="minorEastAsia" w:hAnsiTheme="minorHAnsi" w:cstheme="minorBidi"/>
      <w:color w:val="000000"/>
      <w:sz w:val="24"/>
      <w:szCs w:val="24"/>
    </w:rPr>
  </w:style>
  <w:style w:type="character" w:customStyle="1" w:styleId="Char3">
    <w:name w:val="三级标题 Char"/>
    <w:link w:val="aff9"/>
    <w:qFormat/>
    <w:rPr>
      <w:rFonts w:ascii="Times New Roman" w:eastAsia="宋体" w:hAnsi="Times New Roman"/>
      <w:color w:val="000000"/>
      <w:sz w:val="24"/>
      <w:szCs w:val="21"/>
    </w:rPr>
  </w:style>
  <w:style w:type="paragraph" w:customStyle="1" w:styleId="aff9">
    <w:name w:val="三级标题"/>
    <w:basedOn w:val="a"/>
    <w:link w:val="Char3"/>
    <w:qFormat/>
    <w:pPr>
      <w:spacing w:beforeLines="25" w:before="25" w:line="360" w:lineRule="auto"/>
    </w:pPr>
    <w:rPr>
      <w:rFonts w:cstheme="minorBidi"/>
      <w:color w:val="000000"/>
      <w:sz w:val="24"/>
    </w:rPr>
  </w:style>
  <w:style w:type="character" w:customStyle="1" w:styleId="MTDisplayEquationChar">
    <w:name w:val="MTDisplayEquation Char"/>
    <w:link w:val="MTDisplayEquation"/>
    <w:qFormat/>
    <w:rPr>
      <w:rFonts w:ascii="Times New Roman" w:eastAsia="宋体" w:hAnsi="Times New Roman" w:cs="Times New Roman"/>
    </w:rPr>
  </w:style>
  <w:style w:type="paragraph" w:customStyle="1" w:styleId="MTDisplayEquation">
    <w:name w:val="MTDisplayEquation"/>
    <w:basedOn w:val="a"/>
    <w:next w:val="a"/>
    <w:link w:val="MTDisplayEquationChar"/>
    <w:qFormat/>
    <w:pPr>
      <w:tabs>
        <w:tab w:val="center" w:pos="4160"/>
        <w:tab w:val="right" w:pos="8300"/>
      </w:tabs>
      <w:jc w:val="center"/>
    </w:pPr>
    <w:rPr>
      <w:color w:val="auto"/>
      <w:sz w:val="20"/>
      <w:szCs w:val="20"/>
    </w:rPr>
  </w:style>
  <w:style w:type="paragraph" w:customStyle="1" w:styleId="12">
    <w:name w:val="列出段落1"/>
    <w:basedOn w:val="a"/>
    <w:uiPriority w:val="34"/>
    <w:qFormat/>
    <w:pPr>
      <w:ind w:firstLineChars="200" w:firstLine="420"/>
    </w:pPr>
    <w:rPr>
      <w:rFonts w:ascii="Calibri" w:hAnsi="Calibri"/>
      <w:color w:val="auto"/>
      <w:kern w:val="2"/>
      <w:szCs w:val="22"/>
      <w:lang w:val="sq-AL"/>
    </w:rPr>
  </w:style>
  <w:style w:type="paragraph" w:customStyle="1" w:styleId="affa">
    <w:name w:val="一级条标题"/>
    <w:next w:val="a"/>
    <w:uiPriority w:val="99"/>
    <w:qFormat/>
    <w:pPr>
      <w:spacing w:beforeLines="50" w:afterLines="50"/>
      <w:outlineLvl w:val="2"/>
    </w:pPr>
    <w:rPr>
      <w:rFonts w:ascii="黑体" w:eastAsia="黑体" w:hAnsi="Times New Roman" w:cs="Times New Roman"/>
      <w:sz w:val="21"/>
      <w:szCs w:val="21"/>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sz w:val="27"/>
      <w:szCs w:val="27"/>
    </w:rPr>
  </w:style>
  <w:style w:type="paragraph" w:customStyle="1" w:styleId="affb">
    <w:name w:val="五级条标题"/>
    <w:basedOn w:val="affc"/>
    <w:next w:val="a"/>
    <w:uiPriority w:val="99"/>
    <w:qFormat/>
    <w:pPr>
      <w:outlineLvl w:val="6"/>
    </w:pPr>
  </w:style>
  <w:style w:type="paragraph" w:customStyle="1" w:styleId="affc">
    <w:name w:val="四级条标题"/>
    <w:basedOn w:val="affd"/>
    <w:next w:val="a"/>
    <w:uiPriority w:val="99"/>
    <w:qFormat/>
    <w:pPr>
      <w:outlineLvl w:val="5"/>
    </w:pPr>
  </w:style>
  <w:style w:type="paragraph" w:customStyle="1" w:styleId="affd">
    <w:name w:val="三级条标题"/>
    <w:basedOn w:val="affe"/>
    <w:next w:val="a"/>
    <w:uiPriority w:val="99"/>
    <w:qFormat/>
    <w:pPr>
      <w:outlineLvl w:val="4"/>
    </w:pPr>
  </w:style>
  <w:style w:type="paragraph" w:customStyle="1" w:styleId="affe">
    <w:name w:val="二级条标题"/>
    <w:basedOn w:val="affa"/>
    <w:next w:val="a"/>
    <w:uiPriority w:val="99"/>
    <w:qFormat/>
    <w:pPr>
      <w:spacing w:before="50" w:after="50"/>
      <w:outlineLvl w:val="3"/>
    </w:pPr>
  </w:style>
  <w:style w:type="paragraph" w:customStyle="1" w:styleId="m">
    <w:name w:val="内装标准m"/>
    <w:basedOn w:val="a"/>
    <w:qFormat/>
    <w:pPr>
      <w:spacing w:beforeLines="25" w:before="25" w:line="360" w:lineRule="auto"/>
      <w:contextualSpacing/>
    </w:pPr>
    <w:rPr>
      <w:rFonts w:ascii="Calibri" w:hAnsi="Calibri"/>
      <w:color w:val="auto"/>
      <w:kern w:val="2"/>
      <w:sz w:val="24"/>
      <w:szCs w:val="24"/>
    </w:rPr>
  </w:style>
  <w:style w:type="paragraph" w:customStyle="1" w:styleId="xl24">
    <w:name w:val="xl24"/>
    <w:basedOn w:val="a"/>
    <w:qFormat/>
    <w:pPr>
      <w:widowControl/>
      <w:spacing w:before="100" w:beforeAutospacing="1" w:after="100" w:afterAutospacing="1"/>
      <w:jc w:val="center"/>
    </w:pPr>
    <w:rPr>
      <w:rFonts w:ascii="宋体" w:hAnsi="宋体"/>
      <w:color w:val="auto"/>
      <w:sz w:val="24"/>
      <w:szCs w:val="24"/>
    </w:rPr>
  </w:style>
  <w:style w:type="paragraph" w:customStyle="1" w:styleId="afff">
    <w:name w:val="描述正文"/>
    <w:basedOn w:val="a"/>
    <w:qFormat/>
    <w:rPr>
      <w:color w:val="auto"/>
      <w:kern w:val="2"/>
      <w:szCs w:val="24"/>
    </w:rPr>
  </w:style>
  <w:style w:type="paragraph" w:customStyle="1" w:styleId="TOC11">
    <w:name w:val="TOC 标题11"/>
    <w:basedOn w:val="1"/>
    <w:next w:val="a"/>
    <w:uiPriority w:val="39"/>
    <w:qFormat/>
    <w:pPr>
      <w:widowControl/>
      <w:spacing w:before="480" w:after="0" w:line="276" w:lineRule="auto"/>
      <w:ind w:left="3267" w:hanging="432"/>
      <w:jc w:val="left"/>
      <w:outlineLvl w:val="9"/>
    </w:pPr>
    <w:rPr>
      <w:rFonts w:ascii="Cambria" w:hAnsi="Cambria"/>
      <w:color w:val="365F91"/>
      <w:kern w:val="0"/>
      <w:sz w:val="28"/>
      <w:szCs w:val="28"/>
    </w:rPr>
  </w:style>
  <w:style w:type="paragraph" w:customStyle="1" w:styleId="WPSOffice1">
    <w:name w:val="WPSOffice手动目录 1"/>
    <w:qFormat/>
    <w:rPr>
      <w:rFonts w:ascii="Times New Roman" w:eastAsia="宋体" w:hAnsi="Times New Roman" w:cs="Times New Roman"/>
    </w:rPr>
  </w:style>
  <w:style w:type="paragraph" w:customStyle="1" w:styleId="13">
    <w:name w:val="列表段落1"/>
    <w:basedOn w:val="a"/>
    <w:uiPriority w:val="34"/>
    <w:qFormat/>
    <w:pPr>
      <w:ind w:firstLineChars="200" w:firstLine="420"/>
    </w:pPr>
    <w:rPr>
      <w:color w:val="auto"/>
      <w:kern w:val="2"/>
      <w:szCs w:val="24"/>
    </w:rPr>
  </w:style>
  <w:style w:type="paragraph" w:customStyle="1" w:styleId="afff0">
    <w:name w:val="分项目要点描述"/>
    <w:basedOn w:val="a"/>
    <w:qFormat/>
    <w:pPr>
      <w:spacing w:line="360" w:lineRule="auto"/>
    </w:pPr>
    <w:rPr>
      <w:b/>
      <w:color w:val="auto"/>
      <w:kern w:val="2"/>
      <w:szCs w:val="24"/>
    </w:rPr>
  </w:style>
  <w:style w:type="paragraph" w:customStyle="1" w:styleId="afff1">
    <w:name w:val="分项备注"/>
    <w:basedOn w:val="afff"/>
    <w:qFormat/>
    <w:rPr>
      <w:rFonts w:ascii="楷体_GB2312" w:eastAsia="楷体_GB2312" w:hAnsi="楷体_GB2312"/>
    </w:rPr>
  </w:style>
  <w:style w:type="paragraph" w:customStyle="1" w:styleId="110">
    <w:name w:val="修订11"/>
    <w:uiPriority w:val="99"/>
    <w:semiHidden/>
    <w:qFormat/>
    <w:rPr>
      <w:rFonts w:ascii="Times New Roman" w:eastAsia="宋体" w:hAnsi="Times New Roman" w:cs="Times New Roman"/>
      <w:kern w:val="2"/>
      <w:sz w:val="21"/>
      <w:szCs w:val="24"/>
    </w:rPr>
  </w:style>
  <w:style w:type="paragraph" w:customStyle="1" w:styleId="afff2">
    <w:name w:val="章标题"/>
    <w:next w:val="a"/>
    <w:uiPriority w:val="99"/>
    <w:qFormat/>
    <w:pPr>
      <w:spacing w:beforeLines="100" w:afterLines="100"/>
      <w:jc w:val="both"/>
      <w:outlineLvl w:val="1"/>
    </w:pPr>
    <w:rPr>
      <w:rFonts w:ascii="黑体" w:eastAsia="黑体" w:hAnsi="Times New Roman" w:cs="Times New Roman"/>
      <w:sz w:val="21"/>
    </w:rPr>
  </w:style>
  <w:style w:type="paragraph" w:customStyle="1" w:styleId="22">
    <w:name w:val="修订2"/>
    <w:hidden/>
    <w:uiPriority w:val="99"/>
    <w:semiHidden/>
    <w:qFormat/>
    <w:rPr>
      <w:rFonts w:ascii="Times New Roman" w:eastAsia="宋体" w:hAnsi="Times New Roman" w:cs="Times New Roman"/>
      <w:kern w:val="2"/>
      <w:sz w:val="21"/>
      <w:szCs w:val="24"/>
    </w:rPr>
  </w:style>
  <w:style w:type="paragraph" w:customStyle="1" w:styleId="31">
    <w:name w:val="修订3"/>
    <w:hidden/>
    <w:uiPriority w:val="99"/>
    <w:semiHidden/>
    <w:qFormat/>
    <w:rPr>
      <w:rFonts w:ascii="Times New Roman" w:eastAsia="宋体" w:hAnsi="Times New Roman" w:cs="Times New Roman"/>
      <w:kern w:val="2"/>
      <w:sz w:val="21"/>
      <w:szCs w:val="24"/>
    </w:rPr>
  </w:style>
  <w:style w:type="paragraph" w:customStyle="1" w:styleId="41">
    <w:name w:val="修订4"/>
    <w:hidden/>
    <w:uiPriority w:val="99"/>
    <w:semiHidden/>
    <w:qFormat/>
    <w:rPr>
      <w:rFonts w:ascii="Times New Roman" w:eastAsia="宋体" w:hAnsi="Times New Roman" w:cs="Times New Roman"/>
      <w:kern w:val="2"/>
      <w:sz w:val="21"/>
      <w:szCs w:val="24"/>
    </w:rPr>
  </w:style>
  <w:style w:type="paragraph" w:customStyle="1" w:styleId="51">
    <w:name w:val="修订5"/>
    <w:hidden/>
    <w:uiPriority w:val="99"/>
    <w:semiHidden/>
    <w:qFormat/>
    <w:rPr>
      <w:rFonts w:ascii="Times New Roman" w:eastAsia="宋体" w:hAnsi="Times New Roman" w:cs="Times New Roman"/>
      <w:kern w:val="2"/>
      <w:sz w:val="21"/>
      <w:szCs w:val="24"/>
    </w:rPr>
  </w:style>
  <w:style w:type="paragraph" w:customStyle="1" w:styleId="61">
    <w:name w:val="修订6"/>
    <w:hidden/>
    <w:uiPriority w:val="99"/>
    <w:semiHidden/>
    <w:qFormat/>
    <w:rPr>
      <w:rFonts w:ascii="Times New Roman" w:eastAsia="宋体" w:hAnsi="Times New Roman" w:cs="Times New Roman"/>
      <w:kern w:val="2"/>
      <w:sz w:val="21"/>
      <w:szCs w:val="24"/>
    </w:rPr>
  </w:style>
  <w:style w:type="paragraph" w:customStyle="1" w:styleId="TOC20">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71">
    <w:name w:val="修订7"/>
    <w:hidden/>
    <w:uiPriority w:val="99"/>
    <w:semiHidden/>
    <w:qFormat/>
    <w:rPr>
      <w:rFonts w:ascii="Times New Roman" w:eastAsia="宋体" w:hAnsi="Times New Roman" w:cs="Times New Roman"/>
      <w:color w:val="0000F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4.w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AF5D8D-6CFC-4D77-9236-5D7E73181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2846</Words>
  <Characters>16226</Characters>
  <Application>Microsoft Office Word</Application>
  <DocSecurity>0</DocSecurity>
  <Lines>135</Lines>
  <Paragraphs>38</Paragraphs>
  <ScaleCrop>false</ScaleCrop>
  <Company/>
  <LinksUpToDate>false</LinksUpToDate>
  <CharactersWithSpaces>19034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lenovo</dc:creator>
  <cp:lastModifiedBy>kai7812@163.com</cp:lastModifiedBy>
  <cp:revision>2</cp:revision>
  <cp:lastPrinted>2021-10-26T01:33:00Z</cp:lastPrinted>
  <dcterms:created xsi:type="dcterms:W3CDTF">2023-08-10T07:34:00Z</dcterms:created>
  <dcterms:modified xsi:type="dcterms:W3CDTF">2023-08-10T07:34:00Z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9E35E44B0E5D4C8FA1E3139A7B38F7BD_12</vt:lpwstr>
  </property>
</Properties>
</file>