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EB" w:rsidRPr="0071663C" w:rsidRDefault="00D223C2" w:rsidP="009864EB">
      <w:pPr>
        <w:jc w:val="center"/>
        <w:rPr>
          <w:rFonts w:eastAsia="黑体"/>
          <w:b/>
          <w:bCs/>
          <w:color w:val="000000"/>
          <w:sz w:val="24"/>
          <w:szCs w:val="24"/>
        </w:rPr>
      </w:pPr>
      <w:r>
        <w:rPr>
          <w:rFonts w:eastAsia="黑体"/>
          <w:b/>
          <w:bCs/>
          <w:noProof/>
          <w:color w:val="000000"/>
          <w:sz w:val="24"/>
          <w:szCs w:val="24"/>
        </w:rPr>
        <w:pict>
          <v:shapetype id="_x0000_t202" coordsize="21600,21600" o:spt="202" path="m,l,21600r21600,l21600,xe">
            <v:stroke joinstyle="miter"/>
            <v:path gradientshapeok="t" o:connecttype="rect"/>
          </v:shapetype>
          <v:shape id="文本框 19" o:spid="_x0000_s2051" type="#_x0000_t202" style="position:absolute;left:0;text-align:left;margin-left:346.1pt;margin-top:31.45pt;width:173.2pt;height:102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" filled="f" stroked="f">
            <o:lock v:ext="edit" shapetype="t"/>
            <v:textbox style="mso-next-textbox:#文本框 19;mso-fit-shape-to-text:t">
              <w:txbxContent>
                <w:p w:rsidR="00143D51" w:rsidRPr="00FA28E3" w:rsidRDefault="00143D51" w:rsidP="009864EB">
                  <w:pPr>
                    <w:pStyle w:val="afff8"/>
                    <w:spacing w:before="0" w:beforeAutospacing="0" w:after="0" w:afterAutospacing="0"/>
                    <w:jc w:val="center"/>
                    <w:rPr>
                      <w:rFonts w:hint="default"/>
                      <w:sz w:val="32"/>
                    </w:rPr>
                  </w:pPr>
                  <w:r w:rsidRPr="00FA28E3">
                    <w:rPr>
                      <w:rFonts w:ascii="黑体" w:eastAsia="黑体" w:hAnsi="黑体"/>
                      <w:color w:val="000000"/>
                      <w:sz w:val="144"/>
                      <w:szCs w:val="72"/>
                    </w:rPr>
                    <w:t>CECS</w:t>
                  </w:r>
                </w:p>
              </w:txbxContent>
            </v:textbox>
            <w10:wrap anchorx="page" anchory="page"/>
          </v:shape>
        </w:pict>
      </w:r>
      <w:r>
        <w:rPr>
          <w:rFonts w:eastAsia="黑体"/>
          <w:b/>
          <w:bCs/>
          <w:noProof/>
          <w:color w:val="000000"/>
          <w:sz w:val="24"/>
          <w:szCs w:val="24"/>
        </w:rPr>
        <w:pict>
          <v:shape id="文本框 20" o:spid="_x0000_s2050" type="#_x0000_t202" style="position:absolute;left:0;text-align:left;margin-left:.3pt;margin-top:19.2pt;width:481.9pt;height:4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" filled="f" stroked="f">
            <o:lock v:ext="edit" aspectratio="t"/>
            <v:textbox inset="0,0,0,0">
              <w:txbxContent>
                <w:p w:rsidR="00143D51" w:rsidRPr="00367117" w:rsidRDefault="00143D51" w:rsidP="009864EB">
                  <w:pPr>
                    <w:jc w:val="distribute"/>
                    <w:rPr>
                      <w:w w:val="120"/>
                      <w:sz w:val="52"/>
                      <w:szCs w:val="52"/>
                    </w:rPr>
                  </w:pPr>
                  <w:r w:rsidRPr="00367117">
                    <w:rPr>
                      <w:rFonts w:eastAsia="黑体" w:hint="eastAsia"/>
                      <w:w w:val="120"/>
                      <w:kern w:val="0"/>
                      <w:sz w:val="52"/>
                      <w:szCs w:val="52"/>
                    </w:rPr>
                    <w:t>中</w:t>
                  </w:r>
                  <w:r>
                    <w:rPr>
                      <w:rFonts w:eastAsia="黑体" w:hint="eastAsia"/>
                      <w:w w:val="120"/>
                      <w:kern w:val="0"/>
                      <w:sz w:val="52"/>
                      <w:szCs w:val="52"/>
                    </w:rPr>
                    <w:t>国工程建设标准化协会</w:t>
                  </w:r>
                  <w:r w:rsidRPr="00367117">
                    <w:rPr>
                      <w:rFonts w:eastAsia="黑体" w:hint="eastAsia"/>
                      <w:w w:val="120"/>
                      <w:kern w:val="0"/>
                      <w:sz w:val="52"/>
                      <w:szCs w:val="52"/>
                    </w:rPr>
                    <w:t>标准</w:t>
                  </w:r>
                </w:p>
              </w:txbxContent>
            </v:textbox>
          </v:shape>
        </w:pic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D223C2" w:rsidP="009864EB">
      <w:pPr>
        <w:jc w:val="center"/>
        <w:rPr>
          <w:rFonts w:eastAsia="黑体"/>
          <w:b/>
          <w:bCs/>
          <w:color w:val="000000"/>
          <w:sz w:val="24"/>
          <w:szCs w:val="24"/>
        </w:rPr>
      </w:pPr>
      <w:r>
        <w:rPr>
          <w:rFonts w:eastAsia="黑体"/>
          <w:b/>
          <w:bCs/>
          <w:noProof/>
          <w:color w:val="000000"/>
          <w:sz w:val="24"/>
          <w:szCs w:val="24"/>
        </w:rPr>
        <w:pict>
          <v:line id="直接连接符 18" o:spid="_x0000_s2058" style="position:absolute;left:0;text-align:left;z-index:251659264;visibility:visible;mso-position-horizontal-relative:page;mso-position-vertical-relative:page" from="70.65pt,214.05pt" to="552.5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" strokeweight="1.5pt">
            <w10:wrap anchorx="page" anchory="page"/>
          </v:line>
        </w:pict>
      </w:r>
    </w:p>
    <w:p w:rsidR="009864EB" w:rsidRPr="00C17557" w:rsidRDefault="009864EB" w:rsidP="009864EB">
      <w:pPr>
        <w:jc w:val="right"/>
        <w:rPr>
          <w:sz w:val="24"/>
        </w:rPr>
      </w:pPr>
    </w:p>
    <w:p w:rsidR="009864EB" w:rsidRPr="00C17557" w:rsidRDefault="009864EB" w:rsidP="009864EB">
      <w:pPr>
        <w:jc w:val="right"/>
        <w:rPr>
          <w:sz w:val="24"/>
        </w:rPr>
      </w:pPr>
      <w:r w:rsidRPr="00C17557">
        <w:rPr>
          <w:sz w:val="24"/>
        </w:rPr>
        <w:t>T/CECS XXX—201X</w:t>
      </w:r>
    </w:p>
    <w:p w:rsidR="009864EB" w:rsidRPr="0071663C" w:rsidRDefault="00D223C2" w:rsidP="009864EB">
      <w:pPr>
        <w:jc w:val="center"/>
        <w:rPr>
          <w:rFonts w:eastAsia="黑体"/>
          <w:b/>
          <w:bCs/>
          <w:color w:val="000000"/>
          <w:sz w:val="24"/>
          <w:szCs w:val="24"/>
        </w:rPr>
      </w:pPr>
      <w:r>
        <w:rPr>
          <w:rFonts w:eastAsia="黑体"/>
          <w:b/>
          <w:bCs/>
          <w:noProof/>
          <w:color w:val="000000"/>
          <w:sz w:val="24"/>
          <w:szCs w:val="24"/>
        </w:rPr>
        <w:pict>
          <v:shape id="文本框 17" o:spid="_x0000_s2052" type="#_x0000_t202" style="position:absolute;left:0;text-align:left;margin-left:320.8pt;margin-top:6.95pt;width:161.4pt;height:47.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" filled="f" stroked="f">
            <v:textbox inset="2mm,2mm,2mm,2mm">
              <w:txbxContent>
                <w:p w:rsidR="00143D51" w:rsidRPr="00C17557" w:rsidRDefault="00143D51" w:rsidP="009864EB">
                  <w:pPr>
                    <w:snapToGrid w:val="0"/>
                    <w:jc w:val="right"/>
                    <w:rPr>
                      <w:bCs/>
                      <w:szCs w:val="21"/>
                    </w:rPr>
                  </w:pPr>
                </w:p>
                <w:p w:rsidR="00143D51" w:rsidRPr="00C17557" w:rsidRDefault="00143D51" w:rsidP="009864EB">
                  <w:pPr>
                    <w:pStyle w:val="aa"/>
                    <w:jc w:val="right"/>
                  </w:pPr>
                </w:p>
                <w:p w:rsidR="00143D51" w:rsidRPr="00C17557" w:rsidRDefault="00143D51" w:rsidP="009864EB">
                  <w:pPr>
                    <w:pStyle w:val="aa"/>
                  </w:pPr>
                </w:p>
                <w:p w:rsidR="00143D51" w:rsidRPr="00C17557" w:rsidRDefault="00143D51" w:rsidP="009864EB">
                  <w:pPr>
                    <w:jc w:val="right"/>
                    <w:rPr>
                      <w:sz w:val="28"/>
                      <w:szCs w:val="28"/>
                    </w:rPr>
                  </w:pPr>
                </w:p>
              </w:txbxContent>
            </v:textbox>
          </v:shape>
        </w:pic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A12C8F"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A61608" w:rsidRDefault="00A61608" w:rsidP="00CB250C">
      <w:pPr>
        <w:jc w:val="center"/>
        <w:rPr>
          <w:rFonts w:eastAsia="黑体" w:hint="eastAsia"/>
          <w:color w:val="000000"/>
          <w:sz w:val="48"/>
          <w:szCs w:val="48"/>
        </w:rPr>
      </w:pPr>
      <w:r>
        <w:rPr>
          <w:rFonts w:eastAsia="黑体" w:hint="eastAsia"/>
          <w:color w:val="000000"/>
          <w:sz w:val="48"/>
          <w:szCs w:val="48"/>
        </w:rPr>
        <w:t>建筑绝热用薄体</w:t>
      </w:r>
      <w:r w:rsidR="00DB5F89">
        <w:rPr>
          <w:rFonts w:eastAsia="黑体" w:hint="eastAsia"/>
          <w:color w:val="000000"/>
          <w:sz w:val="48"/>
          <w:szCs w:val="48"/>
        </w:rPr>
        <w:t>覆层</w:t>
      </w:r>
      <w:r>
        <w:rPr>
          <w:rFonts w:eastAsia="黑体" w:hint="eastAsia"/>
          <w:color w:val="000000"/>
          <w:sz w:val="48"/>
          <w:szCs w:val="48"/>
        </w:rPr>
        <w:t>材料</w:t>
      </w:r>
    </w:p>
    <w:p w:rsidR="009864EB" w:rsidRPr="00DB5F89" w:rsidRDefault="00DB5F89" w:rsidP="009864EB">
      <w:pPr>
        <w:jc w:val="center"/>
        <w:rPr>
          <w:rFonts w:ascii="宋体" w:hAnsi="宋体"/>
          <w:b/>
          <w:bCs/>
          <w:color w:val="000000"/>
          <w:sz w:val="28"/>
          <w:szCs w:val="28"/>
        </w:rPr>
      </w:pPr>
      <w:r w:rsidRPr="00DB5F89">
        <w:rPr>
          <w:rFonts w:ascii="宋体" w:hAnsi="宋体"/>
          <w:b/>
          <w:sz w:val="28"/>
          <w:szCs w:val="28"/>
        </w:rPr>
        <w:t>（拟</w:t>
      </w:r>
      <w:r w:rsidRPr="00DB5F89">
        <w:rPr>
          <w:rFonts w:ascii="宋体" w:hAnsi="宋体" w:hint="eastAsia"/>
          <w:b/>
          <w:sz w:val="28"/>
          <w:szCs w:val="28"/>
        </w:rPr>
        <w:t>改名</w:t>
      </w:r>
      <w:r w:rsidRPr="00DB5F89">
        <w:rPr>
          <w:rFonts w:ascii="宋体" w:hAnsi="宋体"/>
          <w:b/>
          <w:sz w:val="28"/>
          <w:szCs w:val="28"/>
        </w:rPr>
        <w:t>：既有建筑用气凝胶</w:t>
      </w:r>
      <w:r w:rsidRPr="00DB5F89">
        <w:rPr>
          <w:rFonts w:ascii="宋体" w:hAnsi="宋体" w:hint="eastAsia"/>
          <w:b/>
          <w:sz w:val="28"/>
          <w:szCs w:val="28"/>
        </w:rPr>
        <w:t>绝热涂料系统</w:t>
      </w:r>
      <w:r w:rsidRPr="00DB5F89">
        <w:rPr>
          <w:rFonts w:ascii="宋体" w:hAnsi="宋体"/>
          <w:b/>
          <w:sz w:val="28"/>
          <w:szCs w:val="28"/>
        </w:rPr>
        <w:t>）</w:t>
      </w:r>
    </w:p>
    <w:p w:rsidR="00753DAD" w:rsidRPr="00753DAD" w:rsidRDefault="00753DAD" w:rsidP="00753DAD">
      <w:pPr>
        <w:pStyle w:val="afffb"/>
        <w:framePr w:w="0" w:hRule="auto" w:wrap="auto" w:vAnchor="margin" w:hAnchor="text" w:xAlign="left" w:yAlign="inline"/>
        <w:spacing w:before="158" w:after="158"/>
        <w:rPr>
          <w:color w:val="000000"/>
          <w:spacing w:val="-4"/>
          <w:sz w:val="30"/>
          <w:szCs w:val="30"/>
        </w:rPr>
      </w:pPr>
      <w:r w:rsidRPr="00753DAD">
        <w:rPr>
          <w:rFonts w:hint="eastAsia"/>
          <w:color w:val="000000"/>
          <w:spacing w:val="-4"/>
          <w:sz w:val="30"/>
          <w:szCs w:val="30"/>
        </w:rPr>
        <w:t>B</w:t>
      </w:r>
      <w:r w:rsidRPr="00753DAD">
        <w:rPr>
          <w:color w:val="000000"/>
          <w:spacing w:val="-4"/>
          <w:sz w:val="30"/>
          <w:szCs w:val="30"/>
        </w:rPr>
        <w:t xml:space="preserve">uilding </w:t>
      </w:r>
      <w:r w:rsidRPr="00753DAD">
        <w:rPr>
          <w:rFonts w:hint="eastAsia"/>
          <w:color w:val="000000"/>
          <w:spacing w:val="-4"/>
          <w:sz w:val="30"/>
          <w:szCs w:val="30"/>
        </w:rPr>
        <w:t xml:space="preserve">insulation </w:t>
      </w:r>
      <w:r w:rsidRPr="00753DAD">
        <w:rPr>
          <w:color w:val="000000"/>
          <w:spacing w:val="-4"/>
          <w:sz w:val="30"/>
          <w:szCs w:val="30"/>
        </w:rPr>
        <w:t xml:space="preserve">thin body </w:t>
      </w:r>
      <w:r w:rsidRPr="00753DAD">
        <w:rPr>
          <w:rFonts w:hint="eastAsia"/>
          <w:color w:val="000000"/>
          <w:spacing w:val="-4"/>
          <w:sz w:val="30"/>
          <w:szCs w:val="30"/>
        </w:rPr>
        <w:t>coating materials</w:t>
      </w:r>
    </w:p>
    <w:p w:rsidR="00753DAD" w:rsidRPr="00753DAD" w:rsidRDefault="00753DAD" w:rsidP="00CB250C">
      <w:pPr>
        <w:pStyle w:val="afffb"/>
        <w:framePr w:w="0" w:hRule="auto" w:wrap="auto" w:vAnchor="margin" w:hAnchor="text" w:xAlign="left" w:yAlign="inline"/>
        <w:spacing w:before="158" w:after="158"/>
        <w:rPr>
          <w:b/>
          <w:bCs/>
          <w:color w:val="000000"/>
          <w:sz w:val="30"/>
          <w:szCs w:val="30"/>
        </w:rPr>
      </w:pPr>
    </w:p>
    <w:p w:rsidR="009864EB" w:rsidRPr="00E86CB8" w:rsidRDefault="009864EB" w:rsidP="009864EB">
      <w:pPr>
        <w:jc w:val="center"/>
        <w:rPr>
          <w:rFonts w:eastAsia="黑体"/>
          <w:bCs/>
          <w:color w:val="000000"/>
          <w:sz w:val="30"/>
          <w:szCs w:val="30"/>
        </w:rPr>
      </w:pPr>
      <w:r w:rsidRPr="00E86CB8">
        <w:rPr>
          <w:rFonts w:eastAsia="黑体"/>
          <w:bCs/>
          <w:color w:val="000000"/>
          <w:sz w:val="30"/>
          <w:szCs w:val="30"/>
        </w:rPr>
        <w:t>（</w:t>
      </w:r>
      <w:r w:rsidR="00CB250C">
        <w:rPr>
          <w:rFonts w:eastAsia="黑体" w:hint="eastAsia"/>
          <w:bCs/>
          <w:color w:val="000000"/>
          <w:sz w:val="30"/>
          <w:szCs w:val="30"/>
        </w:rPr>
        <w:t>征求意见</w:t>
      </w:r>
      <w:r w:rsidR="001A3965">
        <w:rPr>
          <w:rFonts w:eastAsia="黑体" w:hint="eastAsia"/>
          <w:bCs/>
          <w:color w:val="000000"/>
          <w:sz w:val="30"/>
          <w:szCs w:val="30"/>
        </w:rPr>
        <w:t>稿</w:t>
      </w:r>
      <w:r w:rsidRPr="00E86CB8">
        <w:rPr>
          <w:rFonts w:eastAsia="黑体"/>
          <w:bCs/>
          <w:color w:val="000000"/>
          <w:sz w:val="30"/>
          <w:szCs w:val="30"/>
        </w:rPr>
        <w:t>）</w: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4A6BC4" w:rsidRDefault="004A6BC4" w:rsidP="004A6BC4">
      <w:pPr>
        <w:snapToGrid w:val="0"/>
        <w:spacing w:line="312" w:lineRule="auto"/>
        <w:jc w:val="center"/>
        <w:rPr>
          <w:sz w:val="28"/>
          <w:szCs w:val="28"/>
        </w:rPr>
      </w:pPr>
      <w:r>
        <w:rPr>
          <w:rFonts w:hint="eastAsia"/>
          <w:sz w:val="28"/>
          <w:szCs w:val="28"/>
        </w:rPr>
        <w:t>（提交反馈意见时，请将有关专利连同支持性文件一并附上）</w:t>
      </w:r>
    </w:p>
    <w:p w:rsidR="009864EB" w:rsidRPr="004A6BC4"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D223C2" w:rsidP="009864EB">
      <w:pPr>
        <w:jc w:val="center"/>
        <w:rPr>
          <w:rFonts w:eastAsia="黑体"/>
          <w:b/>
          <w:bCs/>
          <w:color w:val="000000"/>
          <w:sz w:val="24"/>
          <w:szCs w:val="24"/>
        </w:rPr>
      </w:pPr>
      <w:r>
        <w:rPr>
          <w:rFonts w:eastAsia="黑体"/>
          <w:b/>
          <w:bCs/>
          <w:noProof/>
          <w:color w:val="000000"/>
          <w:sz w:val="24"/>
          <w:szCs w:val="24"/>
        </w:rPr>
        <w:pict>
          <v:group id="组合 12" o:spid="_x0000_s2053" style="position:absolute;left:0;text-align:left;margin-left:-17.2pt;margin-top:5.95pt;width:481.9pt;height:89.7pt;z-index:251663360" coordorigin="1412,14016" coordsize="9638,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">
            <v:line id="Line 7" o:spid="_x0000_s2054" style="position:absolute;visibility:visible" from="1412,14628" to="11050,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shape id="Text Box 8" o:spid="_x0000_s2055" type="#_x0000_t202" style="position:absolute;left:1412;top:14016;width:963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143D51" w:rsidRDefault="00143D51" w:rsidP="009864EB">
                    <w:r>
                      <w:rPr>
                        <w:rFonts w:ascii="黑体" w:eastAsia="黑体" w:hint="eastAsia"/>
                        <w:sz w:val="28"/>
                      </w:rPr>
                      <w:t>201X-XX-XX发布                                        201X-XX-XX实施</w:t>
                    </w:r>
                  </w:p>
                </w:txbxContent>
              </v:textbox>
            </v:shape>
            <v:shape id="Text Box 9" o:spid="_x0000_s2056" type="#_x0000_t202" style="position:absolute;left:4142;top:15313;width:3935;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143D51" w:rsidRPr="00367117" w:rsidRDefault="00143D51" w:rsidP="00FA28E3">
                    <w:pPr>
                      <w:snapToGrid w:val="0"/>
                      <w:rPr>
                        <w:rFonts w:ascii="黑体" w:eastAsia="黑体"/>
                        <w:bCs/>
                        <w:sz w:val="32"/>
                        <w:szCs w:val="32"/>
                      </w:rPr>
                    </w:pPr>
                    <w:r w:rsidRPr="00367117">
                      <w:rPr>
                        <w:rFonts w:ascii="黑体" w:eastAsia="黑体" w:hint="eastAsia"/>
                        <w:bCs/>
                        <w:kern w:val="0"/>
                        <w:sz w:val="32"/>
                        <w:szCs w:val="32"/>
                      </w:rPr>
                      <w:t>中国</w:t>
                    </w:r>
                    <w:r>
                      <w:rPr>
                        <w:rFonts w:ascii="黑体" w:eastAsia="黑体" w:hint="eastAsia"/>
                        <w:bCs/>
                        <w:kern w:val="0"/>
                        <w:sz w:val="32"/>
                        <w:szCs w:val="32"/>
                      </w:rPr>
                      <w:t>工程建设标准化协会</w:t>
                    </w:r>
                  </w:p>
                  <w:p w:rsidR="00143D51" w:rsidRPr="00367117" w:rsidRDefault="00143D51" w:rsidP="009864EB">
                    <w:pPr>
                      <w:jc w:val="center"/>
                      <w:rPr>
                        <w:rFonts w:ascii="黑体" w:eastAsia="黑体"/>
                        <w:bCs/>
                        <w:kern w:val="0"/>
                        <w:sz w:val="28"/>
                        <w:szCs w:val="28"/>
                      </w:rPr>
                    </w:pPr>
                  </w:p>
                  <w:p w:rsidR="00143D51" w:rsidRPr="00367117" w:rsidRDefault="00143D51" w:rsidP="009864EB">
                    <w:pPr>
                      <w:jc w:val="center"/>
                      <w:rPr>
                        <w:rFonts w:ascii="黑体" w:eastAsia="黑体"/>
                        <w:bCs/>
                        <w:kern w:val="0"/>
                        <w:sz w:val="28"/>
                        <w:szCs w:val="28"/>
                      </w:rPr>
                    </w:pPr>
                    <w:r w:rsidRPr="00367117">
                      <w:rPr>
                        <w:rFonts w:ascii="黑体" w:eastAsia="黑体" w:hint="eastAsia"/>
                        <w:bCs/>
                        <w:kern w:val="0"/>
                        <w:sz w:val="28"/>
                        <w:szCs w:val="28"/>
                      </w:rPr>
                      <w:t>，4</w:t>
                    </w:r>
                  </w:p>
                  <w:p w:rsidR="00143D51" w:rsidRPr="00367117" w:rsidRDefault="00143D51" w:rsidP="009864EB">
                    <w:pPr>
                      <w:jc w:val="center"/>
                      <w:rPr>
                        <w:rFonts w:ascii="黑体" w:eastAsia="黑体"/>
                        <w:sz w:val="28"/>
                        <w:szCs w:val="28"/>
                      </w:rPr>
                    </w:pPr>
                  </w:p>
                </w:txbxContent>
              </v:textbox>
            </v:shape>
            <v:shape id="Text Box 10" o:spid="_x0000_s2057" type="#_x0000_t202" style="position:absolute;left:8219;top:15329;width:969;height:4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" strokecolor="white" strokeweight=".25pt">
              <v:textbox inset="1mm,1mm,1mm,1mm">
                <w:txbxContent>
                  <w:p w:rsidR="00143D51" w:rsidRPr="00367117" w:rsidRDefault="00143D51" w:rsidP="009864EB">
                    <w:pPr>
                      <w:snapToGrid w:val="0"/>
                      <w:jc w:val="center"/>
                      <w:rPr>
                        <w:rFonts w:ascii="黑体" w:eastAsia="黑体"/>
                        <w:bCs/>
                        <w:sz w:val="28"/>
                      </w:rPr>
                    </w:pPr>
                    <w:r w:rsidRPr="00367117">
                      <w:rPr>
                        <w:rFonts w:ascii="黑体" w:eastAsia="黑体" w:hint="eastAsia"/>
                        <w:bCs/>
                        <w:sz w:val="28"/>
                      </w:rPr>
                      <w:t>发 布</w:t>
                    </w:r>
                  </w:p>
                </w:txbxContent>
              </v:textbox>
            </v:shape>
          </v:group>
        </w:pict>
      </w:r>
    </w:p>
    <w:p w:rsidR="009864EB" w:rsidRPr="0071663C" w:rsidRDefault="009864EB" w:rsidP="009864EB">
      <w:pPr>
        <w:jc w:val="center"/>
        <w:rPr>
          <w:rFonts w:eastAsia="黑体"/>
          <w:b/>
          <w:bCs/>
          <w:color w:val="000000"/>
          <w:sz w:val="24"/>
          <w:szCs w:val="24"/>
        </w:rPr>
      </w:pPr>
    </w:p>
    <w:p w:rsidR="009864EB" w:rsidRPr="0071663C" w:rsidRDefault="009864EB" w:rsidP="009864EB">
      <w:pPr>
        <w:rPr>
          <w:rFonts w:eastAsia="黑体"/>
          <w:b/>
          <w:bCs/>
          <w:color w:val="000000"/>
          <w:sz w:val="24"/>
          <w:szCs w:val="24"/>
        </w:rPr>
        <w:sectPr w:rsidR="009864EB" w:rsidRPr="0071663C" w:rsidSect="00E165F4">
          <w:headerReference w:type="even" r:id="rId8"/>
          <w:headerReference w:type="default" r:id="rId9"/>
          <w:footerReference w:type="even" r:id="rId10"/>
          <w:footerReference w:type="default" r:id="rId11"/>
          <w:headerReference w:type="first" r:id="rId12"/>
          <w:footerReference w:type="first" r:id="rId13"/>
          <w:pgSz w:w="11907" w:h="16840" w:code="9"/>
          <w:pgMar w:top="1871" w:right="851" w:bottom="1134" w:left="1418" w:header="567" w:footer="992" w:gutter="0"/>
          <w:pgNumType w:start="1" w:chapSep="period"/>
          <w:cols w:space="425"/>
          <w:titlePg/>
          <w:docGrid w:type="linesAndChars" w:linePitch="316" w:charSpace="-433"/>
        </w:sectPr>
      </w:pPr>
    </w:p>
    <w:p w:rsidR="00BD297D" w:rsidRDefault="009864EB" w:rsidP="009864EB">
      <w:pPr>
        <w:spacing w:line="1200" w:lineRule="auto"/>
        <w:jc w:val="center"/>
        <w:rPr>
          <w:noProof/>
        </w:rPr>
      </w:pPr>
      <w:r w:rsidRPr="0071663C">
        <w:rPr>
          <w:rFonts w:eastAsia="黑体"/>
          <w:bCs/>
          <w:color w:val="000000"/>
          <w:sz w:val="32"/>
        </w:rPr>
        <w:lastRenderedPageBreak/>
        <w:t>目次</w:t>
      </w:r>
      <w:r w:rsidR="00D223C2" w:rsidRPr="00365C43">
        <w:rPr>
          <w:rFonts w:ascii="宋体" w:hAnsi="宋体"/>
          <w:color w:val="000000" w:themeColor="text1"/>
          <w:szCs w:val="21"/>
        </w:rPr>
        <w:fldChar w:fldCharType="begin"/>
      </w:r>
      <w:r w:rsidRPr="00365C43">
        <w:rPr>
          <w:rFonts w:ascii="宋体" w:hAnsi="宋体"/>
          <w:color w:val="000000" w:themeColor="text1"/>
          <w:szCs w:val="21"/>
        </w:rPr>
        <w:instrText xml:space="preserve"> TOC \o "1-2" \h \z \u </w:instrText>
      </w:r>
      <w:r w:rsidR="00D223C2" w:rsidRPr="00365C43">
        <w:rPr>
          <w:rFonts w:ascii="宋体" w:hAnsi="宋体"/>
          <w:color w:val="000000" w:themeColor="text1"/>
          <w:szCs w:val="21"/>
        </w:rPr>
        <w:fldChar w:fldCharType="separate"/>
      </w:r>
    </w:p>
    <w:p w:rsidR="00BD297D" w:rsidRDefault="00D223C2">
      <w:pPr>
        <w:pStyle w:val="24"/>
        <w:rPr>
          <w:rFonts w:asciiTheme="minorHAnsi" w:eastAsiaTheme="minorEastAsia" w:hAnsiTheme="minorHAnsi" w:cstheme="minorBidi"/>
          <w:color w:val="auto"/>
          <w:szCs w:val="22"/>
        </w:rPr>
      </w:pPr>
      <w:hyperlink w:anchor="_Toc116316802" w:history="1">
        <w:r w:rsidR="00BD297D" w:rsidRPr="00043E94">
          <w:rPr>
            <w:rStyle w:val="aff8"/>
          </w:rPr>
          <w:t>1</w:t>
        </w:r>
        <w:r w:rsidR="00BD297D" w:rsidRPr="00043E94">
          <w:rPr>
            <w:rStyle w:val="aff8"/>
            <w:rFonts w:hint="eastAsia"/>
          </w:rPr>
          <w:t xml:space="preserve"> 范围</w:t>
        </w:r>
        <w:r w:rsidR="00BD297D">
          <w:rPr>
            <w:webHidden/>
          </w:rPr>
          <w:tab/>
        </w:r>
        <w:r>
          <w:rPr>
            <w:webHidden/>
          </w:rPr>
          <w:fldChar w:fldCharType="begin"/>
        </w:r>
        <w:r w:rsidR="00BD297D">
          <w:rPr>
            <w:webHidden/>
          </w:rPr>
          <w:instrText xml:space="preserve"> PAGEREF _Toc116316802 \h </w:instrText>
        </w:r>
        <w:r>
          <w:rPr>
            <w:webHidden/>
          </w:rPr>
        </w:r>
        <w:r>
          <w:rPr>
            <w:webHidden/>
          </w:rPr>
          <w:fldChar w:fldCharType="separate"/>
        </w:r>
        <w:r w:rsidR="00753DAD">
          <w:rPr>
            <w:webHidden/>
          </w:rPr>
          <w:t>1</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3" w:history="1">
        <w:r w:rsidR="00BD297D" w:rsidRPr="00043E94">
          <w:rPr>
            <w:rStyle w:val="aff8"/>
          </w:rPr>
          <w:t>2</w:t>
        </w:r>
        <w:r w:rsidR="00BD297D" w:rsidRPr="00043E94">
          <w:rPr>
            <w:rStyle w:val="aff8"/>
            <w:rFonts w:hint="eastAsia"/>
          </w:rPr>
          <w:t xml:space="preserve"> 规范性引用文件</w:t>
        </w:r>
        <w:r w:rsidR="00BD297D">
          <w:rPr>
            <w:webHidden/>
          </w:rPr>
          <w:tab/>
        </w:r>
        <w:r>
          <w:rPr>
            <w:webHidden/>
          </w:rPr>
          <w:fldChar w:fldCharType="begin"/>
        </w:r>
        <w:r w:rsidR="00BD297D">
          <w:rPr>
            <w:webHidden/>
          </w:rPr>
          <w:instrText xml:space="preserve"> PAGEREF _Toc116316803 \h </w:instrText>
        </w:r>
        <w:r>
          <w:rPr>
            <w:webHidden/>
          </w:rPr>
        </w:r>
        <w:r>
          <w:rPr>
            <w:webHidden/>
          </w:rPr>
          <w:fldChar w:fldCharType="separate"/>
        </w:r>
        <w:r w:rsidR="00753DAD">
          <w:rPr>
            <w:webHidden/>
          </w:rPr>
          <w:t>1</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4" w:history="1">
        <w:r w:rsidR="00BD297D" w:rsidRPr="00043E94">
          <w:rPr>
            <w:rStyle w:val="aff8"/>
          </w:rPr>
          <w:t>3</w:t>
        </w:r>
        <w:r w:rsidR="00BD297D" w:rsidRPr="00043E94">
          <w:rPr>
            <w:rStyle w:val="aff8"/>
            <w:rFonts w:ascii="Times New Roman" w:hint="eastAsia"/>
          </w:rPr>
          <w:t xml:space="preserve"> </w:t>
        </w:r>
        <w:r w:rsidR="00BD297D" w:rsidRPr="00043E94">
          <w:rPr>
            <w:rStyle w:val="aff8"/>
            <w:rFonts w:ascii="Times New Roman" w:hint="eastAsia"/>
          </w:rPr>
          <w:t>术语和定义</w:t>
        </w:r>
        <w:r w:rsidR="00BD297D">
          <w:rPr>
            <w:webHidden/>
          </w:rPr>
          <w:tab/>
        </w:r>
        <w:r>
          <w:rPr>
            <w:webHidden/>
          </w:rPr>
          <w:fldChar w:fldCharType="begin"/>
        </w:r>
        <w:r w:rsidR="00BD297D">
          <w:rPr>
            <w:webHidden/>
          </w:rPr>
          <w:instrText xml:space="preserve"> PAGEREF _Toc116316804 \h </w:instrText>
        </w:r>
        <w:r>
          <w:rPr>
            <w:webHidden/>
          </w:rPr>
        </w:r>
        <w:r>
          <w:rPr>
            <w:webHidden/>
          </w:rPr>
          <w:fldChar w:fldCharType="separate"/>
        </w:r>
        <w:r w:rsidR="00753DAD">
          <w:rPr>
            <w:webHidden/>
          </w:rPr>
          <w:t>1</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5" w:history="1">
        <w:r w:rsidR="00BD297D" w:rsidRPr="00043E94">
          <w:rPr>
            <w:rStyle w:val="aff8"/>
          </w:rPr>
          <w:t>4</w:t>
        </w:r>
        <w:r w:rsidR="00BD297D" w:rsidRPr="00043E94">
          <w:rPr>
            <w:rStyle w:val="aff8"/>
            <w:rFonts w:ascii="Times New Roman" w:hint="eastAsia"/>
          </w:rPr>
          <w:t xml:space="preserve"> </w:t>
        </w:r>
        <w:r w:rsidR="00BD297D" w:rsidRPr="00043E94">
          <w:rPr>
            <w:rStyle w:val="aff8"/>
            <w:rFonts w:ascii="Times New Roman" w:hint="eastAsia"/>
          </w:rPr>
          <w:t>分类</w:t>
        </w:r>
        <w:r w:rsidR="00BD297D">
          <w:rPr>
            <w:webHidden/>
          </w:rPr>
          <w:tab/>
        </w:r>
        <w:r>
          <w:rPr>
            <w:webHidden/>
          </w:rPr>
          <w:fldChar w:fldCharType="begin"/>
        </w:r>
        <w:r w:rsidR="00BD297D">
          <w:rPr>
            <w:webHidden/>
          </w:rPr>
          <w:instrText xml:space="preserve"> PAGEREF _Toc116316805 \h </w:instrText>
        </w:r>
        <w:r>
          <w:rPr>
            <w:webHidden/>
          </w:rPr>
        </w:r>
        <w:r>
          <w:rPr>
            <w:webHidden/>
          </w:rPr>
          <w:fldChar w:fldCharType="separate"/>
        </w:r>
        <w:r w:rsidR="00753DAD">
          <w:rPr>
            <w:webHidden/>
          </w:rPr>
          <w:t>2</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6" w:history="1">
        <w:r w:rsidR="00BD297D" w:rsidRPr="00043E94">
          <w:rPr>
            <w:rStyle w:val="aff8"/>
          </w:rPr>
          <w:t>5</w:t>
        </w:r>
        <w:r w:rsidR="00BD297D" w:rsidRPr="00043E94">
          <w:rPr>
            <w:rStyle w:val="aff8"/>
            <w:rFonts w:hint="eastAsia"/>
          </w:rPr>
          <w:t xml:space="preserve"> 要求</w:t>
        </w:r>
        <w:r w:rsidR="00BD297D">
          <w:rPr>
            <w:webHidden/>
          </w:rPr>
          <w:tab/>
        </w:r>
        <w:r>
          <w:rPr>
            <w:webHidden/>
          </w:rPr>
          <w:fldChar w:fldCharType="begin"/>
        </w:r>
        <w:r w:rsidR="00BD297D">
          <w:rPr>
            <w:webHidden/>
          </w:rPr>
          <w:instrText xml:space="preserve"> PAGEREF _Toc116316806 \h </w:instrText>
        </w:r>
        <w:r>
          <w:rPr>
            <w:webHidden/>
          </w:rPr>
        </w:r>
        <w:r>
          <w:rPr>
            <w:webHidden/>
          </w:rPr>
          <w:fldChar w:fldCharType="separate"/>
        </w:r>
        <w:r w:rsidR="00753DAD">
          <w:rPr>
            <w:webHidden/>
          </w:rPr>
          <w:t>2</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7" w:history="1">
        <w:r w:rsidR="00BD297D" w:rsidRPr="00043E94">
          <w:rPr>
            <w:rStyle w:val="aff8"/>
          </w:rPr>
          <w:t>6</w:t>
        </w:r>
        <w:r w:rsidR="00BD297D" w:rsidRPr="00043E94">
          <w:rPr>
            <w:rStyle w:val="aff8"/>
            <w:rFonts w:ascii="Times New Roman" w:hint="eastAsia"/>
          </w:rPr>
          <w:t xml:space="preserve"> </w:t>
        </w:r>
        <w:r w:rsidR="00BD297D" w:rsidRPr="00043E94">
          <w:rPr>
            <w:rStyle w:val="aff8"/>
            <w:rFonts w:ascii="Times New Roman" w:hint="eastAsia"/>
          </w:rPr>
          <w:t>试验方法</w:t>
        </w:r>
        <w:r w:rsidR="00BD297D">
          <w:rPr>
            <w:webHidden/>
          </w:rPr>
          <w:tab/>
        </w:r>
        <w:r>
          <w:rPr>
            <w:webHidden/>
          </w:rPr>
          <w:fldChar w:fldCharType="begin"/>
        </w:r>
        <w:r w:rsidR="00BD297D">
          <w:rPr>
            <w:webHidden/>
          </w:rPr>
          <w:instrText xml:space="preserve"> PAGEREF _Toc116316807 \h </w:instrText>
        </w:r>
        <w:r>
          <w:rPr>
            <w:webHidden/>
          </w:rPr>
        </w:r>
        <w:r>
          <w:rPr>
            <w:webHidden/>
          </w:rPr>
          <w:fldChar w:fldCharType="separate"/>
        </w:r>
        <w:r w:rsidR="00753DAD">
          <w:rPr>
            <w:webHidden/>
          </w:rPr>
          <w:t>3</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8" w:history="1">
        <w:r w:rsidR="00BD297D" w:rsidRPr="00043E94">
          <w:rPr>
            <w:rStyle w:val="aff8"/>
          </w:rPr>
          <w:t>7</w:t>
        </w:r>
        <w:r w:rsidR="00BD297D" w:rsidRPr="00043E94">
          <w:rPr>
            <w:rStyle w:val="aff8"/>
            <w:rFonts w:ascii="Times New Roman" w:hint="eastAsia"/>
          </w:rPr>
          <w:t xml:space="preserve"> </w:t>
        </w:r>
        <w:r w:rsidR="00BD297D" w:rsidRPr="00043E94">
          <w:rPr>
            <w:rStyle w:val="aff8"/>
            <w:rFonts w:ascii="Times New Roman" w:hint="eastAsia"/>
          </w:rPr>
          <w:t>检验规则</w:t>
        </w:r>
        <w:r w:rsidR="00BD297D">
          <w:rPr>
            <w:webHidden/>
          </w:rPr>
          <w:tab/>
        </w:r>
        <w:r>
          <w:rPr>
            <w:webHidden/>
          </w:rPr>
          <w:fldChar w:fldCharType="begin"/>
        </w:r>
        <w:r w:rsidR="00BD297D">
          <w:rPr>
            <w:webHidden/>
          </w:rPr>
          <w:instrText xml:space="preserve"> PAGEREF _Toc116316808 \h </w:instrText>
        </w:r>
        <w:r>
          <w:rPr>
            <w:webHidden/>
          </w:rPr>
        </w:r>
        <w:r>
          <w:rPr>
            <w:webHidden/>
          </w:rPr>
          <w:fldChar w:fldCharType="separate"/>
        </w:r>
        <w:r w:rsidR="00753DAD">
          <w:rPr>
            <w:webHidden/>
          </w:rPr>
          <w:t>5</w:t>
        </w:r>
        <w:r>
          <w:rPr>
            <w:webHidden/>
          </w:rPr>
          <w:fldChar w:fldCharType="end"/>
        </w:r>
      </w:hyperlink>
    </w:p>
    <w:p w:rsidR="00BD297D" w:rsidRDefault="00D223C2">
      <w:pPr>
        <w:pStyle w:val="24"/>
        <w:rPr>
          <w:rFonts w:asciiTheme="minorHAnsi" w:eastAsiaTheme="minorEastAsia" w:hAnsiTheme="minorHAnsi" w:cstheme="minorBidi"/>
          <w:color w:val="auto"/>
          <w:szCs w:val="22"/>
        </w:rPr>
      </w:pPr>
      <w:hyperlink w:anchor="_Toc116316809" w:history="1">
        <w:r w:rsidR="00BD297D" w:rsidRPr="00043E94">
          <w:rPr>
            <w:rStyle w:val="aff8"/>
          </w:rPr>
          <w:t>8</w:t>
        </w:r>
        <w:r w:rsidR="00BD297D" w:rsidRPr="00043E94">
          <w:rPr>
            <w:rStyle w:val="aff8"/>
            <w:rFonts w:ascii="Times New Roman" w:hAnsi="Arial" w:hint="eastAsia"/>
          </w:rPr>
          <w:t xml:space="preserve"> </w:t>
        </w:r>
        <w:r w:rsidR="00BD297D" w:rsidRPr="00043E94">
          <w:rPr>
            <w:rStyle w:val="aff8"/>
            <w:rFonts w:ascii="Times New Roman" w:hAnsi="Arial" w:hint="eastAsia"/>
          </w:rPr>
          <w:t>标志、包装、运输和贮存</w:t>
        </w:r>
        <w:r w:rsidR="00BD297D">
          <w:rPr>
            <w:webHidden/>
          </w:rPr>
          <w:tab/>
        </w:r>
        <w:r>
          <w:rPr>
            <w:webHidden/>
          </w:rPr>
          <w:fldChar w:fldCharType="begin"/>
        </w:r>
        <w:r w:rsidR="00BD297D">
          <w:rPr>
            <w:webHidden/>
          </w:rPr>
          <w:instrText xml:space="preserve"> PAGEREF _Toc116316809 \h </w:instrText>
        </w:r>
        <w:r>
          <w:rPr>
            <w:webHidden/>
          </w:rPr>
        </w:r>
        <w:r>
          <w:rPr>
            <w:webHidden/>
          </w:rPr>
          <w:fldChar w:fldCharType="separate"/>
        </w:r>
        <w:r w:rsidR="00753DAD">
          <w:rPr>
            <w:webHidden/>
          </w:rPr>
          <w:t>6</w:t>
        </w:r>
        <w:r>
          <w:rPr>
            <w:webHidden/>
          </w:rPr>
          <w:fldChar w:fldCharType="end"/>
        </w:r>
      </w:hyperlink>
    </w:p>
    <w:p w:rsidR="002753C4" w:rsidRPr="00365C43" w:rsidRDefault="00D223C2" w:rsidP="00365C43">
      <w:pPr>
        <w:pStyle w:val="24"/>
        <w:rPr>
          <w:rFonts w:cstheme="minorBidi"/>
          <w:szCs w:val="22"/>
        </w:rPr>
      </w:pPr>
      <w:r w:rsidRPr="00365C43">
        <w:rPr>
          <w:szCs w:val="21"/>
        </w:rPr>
        <w:fldChar w:fldCharType="end"/>
      </w:r>
      <w:hyperlink w:anchor="_Toc83133004" w:history="1"/>
    </w:p>
    <w:p w:rsidR="009864EB" w:rsidRPr="00250539" w:rsidRDefault="009864EB" w:rsidP="00DB5F89">
      <w:pPr>
        <w:spacing w:afterLines="25" w:line="360" w:lineRule="auto"/>
        <w:jc w:val="distribute"/>
        <w:rPr>
          <w:rFonts w:ascii="宋体" w:hAnsi="宋体"/>
          <w:color w:val="000000"/>
          <w:szCs w:val="21"/>
        </w:rPr>
      </w:pPr>
    </w:p>
    <w:p w:rsidR="009864EB" w:rsidRPr="00250539" w:rsidRDefault="009864EB" w:rsidP="00DB5F89">
      <w:pPr>
        <w:spacing w:afterLines="25" w:line="360" w:lineRule="auto"/>
        <w:jc w:val="distribute"/>
        <w:rPr>
          <w:rFonts w:ascii="宋体" w:hAnsi="宋体"/>
          <w:color w:val="000000"/>
          <w:szCs w:val="21"/>
        </w:rPr>
        <w:sectPr w:rsidR="009864EB" w:rsidRPr="00250539" w:rsidSect="00E165F4">
          <w:headerReference w:type="even" r:id="rId14"/>
          <w:headerReference w:type="default" r:id="rId15"/>
          <w:pgSz w:w="11907" w:h="16840" w:code="9"/>
          <w:pgMar w:top="1871" w:right="1134" w:bottom="1361" w:left="1418" w:header="1418" w:footer="992" w:gutter="0"/>
          <w:pgNumType w:fmt="upperRoman" w:start="1" w:chapSep="period"/>
          <w:cols w:space="425"/>
          <w:docGrid w:type="linesAndChars" w:linePitch="316" w:charSpace="-433"/>
        </w:sectPr>
      </w:pPr>
    </w:p>
    <w:p w:rsidR="009864EB" w:rsidRDefault="009864EB" w:rsidP="00FA28E3">
      <w:pPr>
        <w:jc w:val="center"/>
        <w:rPr>
          <w:rFonts w:eastAsia="黑体"/>
          <w:bCs/>
          <w:color w:val="000000"/>
          <w:sz w:val="32"/>
        </w:rPr>
      </w:pPr>
      <w:bookmarkStart w:id="0" w:name="_Toc251312556"/>
      <w:bookmarkStart w:id="1" w:name="_Toc301871112"/>
      <w:bookmarkStart w:id="2" w:name="_Toc13732328"/>
      <w:bookmarkStart w:id="3" w:name="_Toc13748266"/>
      <w:bookmarkStart w:id="4" w:name="_Toc18762736"/>
      <w:bookmarkStart w:id="5" w:name="_Toc77610221"/>
      <w:r w:rsidRPr="0071663C">
        <w:rPr>
          <w:rFonts w:eastAsia="黑体"/>
          <w:bCs/>
          <w:color w:val="000000"/>
          <w:sz w:val="32"/>
        </w:rPr>
        <w:lastRenderedPageBreak/>
        <w:t>前言</w:t>
      </w:r>
      <w:bookmarkEnd w:id="0"/>
      <w:bookmarkEnd w:id="1"/>
      <w:bookmarkEnd w:id="2"/>
      <w:bookmarkEnd w:id="3"/>
      <w:bookmarkEnd w:id="4"/>
      <w:bookmarkEnd w:id="5"/>
    </w:p>
    <w:p w:rsidR="00FA28E3" w:rsidRPr="00FA28E3" w:rsidRDefault="00FA28E3" w:rsidP="00FA28E3">
      <w:pPr>
        <w:jc w:val="center"/>
        <w:rPr>
          <w:rFonts w:eastAsia="黑体"/>
          <w:bCs/>
          <w:color w:val="000000"/>
          <w:szCs w:val="21"/>
        </w:rPr>
      </w:pP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按照GB/T 1.1-20</w:t>
      </w:r>
      <w:r>
        <w:rPr>
          <w:rFonts w:ascii="宋体" w:hAnsi="宋体"/>
          <w:color w:val="000000"/>
          <w:szCs w:val="21"/>
        </w:rPr>
        <w:t>20</w:t>
      </w:r>
      <w:r>
        <w:rPr>
          <w:rFonts w:ascii="宋体" w:hAnsi="宋体" w:hint="eastAsia"/>
          <w:color w:val="000000"/>
          <w:szCs w:val="21"/>
        </w:rPr>
        <w:t>《标准化工作导则 第1部分：标准化文件的结构和起草规则》</w:t>
      </w:r>
      <w:r w:rsidRPr="00790FFC">
        <w:rPr>
          <w:rFonts w:ascii="宋体" w:hAnsi="宋体" w:hint="eastAsia"/>
          <w:color w:val="000000"/>
          <w:szCs w:val="21"/>
        </w:rPr>
        <w:t>的</w:t>
      </w:r>
      <w:r>
        <w:rPr>
          <w:rFonts w:ascii="宋体" w:hAnsi="宋体" w:hint="eastAsia"/>
          <w:color w:val="000000"/>
          <w:szCs w:val="21"/>
        </w:rPr>
        <w:t>规定</w:t>
      </w:r>
      <w:r w:rsidRPr="00790FFC">
        <w:rPr>
          <w:rFonts w:ascii="宋体" w:hAnsi="宋体" w:hint="eastAsia"/>
          <w:color w:val="000000"/>
          <w:szCs w:val="21"/>
        </w:rPr>
        <w:t>起草。</w:t>
      </w:r>
    </w:p>
    <w:p w:rsidR="00BD297D" w:rsidRPr="00BD297D" w:rsidRDefault="00BD297D" w:rsidP="00BD297D">
      <w:pPr>
        <w:snapToGrid w:val="0"/>
        <w:spacing w:line="312" w:lineRule="auto"/>
        <w:ind w:firstLineChars="200" w:firstLine="416"/>
        <w:rPr>
          <w:rFonts w:ascii="宋体" w:hAnsi="宋体"/>
          <w:color w:val="000000"/>
          <w:szCs w:val="21"/>
        </w:rPr>
      </w:pPr>
      <w:r w:rsidRPr="00BD297D">
        <w:rPr>
          <w:rFonts w:ascii="宋体" w:hAnsi="宋体" w:hint="eastAsia"/>
          <w:color w:val="000000"/>
          <w:szCs w:val="21"/>
        </w:rPr>
        <w:t>本文件按中国工程建设标准化协会《关于下达〈中国工程建设标准化协会2016年第一批产品标准试点项目计划〉的通知》（建标协字[2016]0</w:t>
      </w:r>
      <w:r w:rsidRPr="00BD297D">
        <w:rPr>
          <w:rFonts w:ascii="宋体" w:hAnsi="宋体"/>
          <w:color w:val="000000"/>
          <w:szCs w:val="21"/>
        </w:rPr>
        <w:t>10</w:t>
      </w:r>
      <w:r w:rsidRPr="00BD297D">
        <w:rPr>
          <w:rFonts w:ascii="宋体" w:hAnsi="宋体" w:hint="eastAsia"/>
          <w:color w:val="000000"/>
          <w:szCs w:val="21"/>
        </w:rPr>
        <w:t>号）的要求制定。</w:t>
      </w:r>
    </w:p>
    <w:p w:rsidR="009864EB"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由中国工程建设标准化协会提出。</w:t>
      </w:r>
    </w:p>
    <w:p w:rsidR="004373BA" w:rsidRDefault="004373BA"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由中国工程建设标准化协会建筑与市政工程产品应用分</w:t>
      </w:r>
      <w:r w:rsidRPr="00790FFC">
        <w:rPr>
          <w:rFonts w:ascii="宋体" w:hAnsi="宋体"/>
          <w:color w:val="000000"/>
          <w:szCs w:val="21"/>
        </w:rPr>
        <w:t>会</w:t>
      </w:r>
      <w:r w:rsidRPr="00790FFC">
        <w:rPr>
          <w:rFonts w:ascii="宋体" w:hAnsi="宋体" w:hint="eastAsia"/>
          <w:color w:val="000000"/>
          <w:szCs w:val="21"/>
        </w:rPr>
        <w:t>归口。</w:t>
      </w: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负责起草单位：</w:t>
      </w:r>
      <w:r w:rsidR="00DE01CD" w:rsidRPr="00790FFC">
        <w:rPr>
          <w:rFonts w:ascii="宋体" w:hAnsi="宋体"/>
          <w:color w:val="000000"/>
          <w:szCs w:val="21"/>
        </w:rPr>
        <w:t xml:space="preserve"> </w:t>
      </w: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参加起草单位：</w:t>
      </w:r>
      <w:r w:rsidR="00DE01CD" w:rsidRPr="00790FFC">
        <w:rPr>
          <w:rFonts w:ascii="宋体" w:hAnsi="宋体"/>
          <w:color w:val="000000"/>
          <w:szCs w:val="21"/>
        </w:rPr>
        <w:t xml:space="preserve"> </w:t>
      </w:r>
    </w:p>
    <w:p w:rsidR="009864EB" w:rsidRDefault="009864EB" w:rsidP="00BD297D">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主要起草人：</w:t>
      </w:r>
      <w:r w:rsidR="00DE01CD">
        <w:rPr>
          <w:rFonts w:ascii="宋体" w:hAnsi="宋体"/>
          <w:color w:val="000000"/>
          <w:szCs w:val="21"/>
        </w:rPr>
        <w:t xml:space="preserve"> </w:t>
      </w:r>
    </w:p>
    <w:p w:rsidR="009864EB" w:rsidRPr="00BD297D" w:rsidRDefault="009864EB" w:rsidP="00BD297D">
      <w:pPr>
        <w:snapToGrid w:val="0"/>
        <w:spacing w:line="312" w:lineRule="auto"/>
        <w:ind w:firstLineChars="200" w:firstLine="416"/>
        <w:rPr>
          <w:rFonts w:ascii="宋体" w:hAnsi="宋体"/>
          <w:color w:val="000000"/>
          <w:szCs w:val="21"/>
        </w:rPr>
      </w:pPr>
      <w:r w:rsidRPr="00BD297D">
        <w:rPr>
          <w:rFonts w:ascii="宋体" w:hAnsi="宋体" w:hint="eastAsia"/>
          <w:color w:val="000000"/>
          <w:szCs w:val="21"/>
        </w:rPr>
        <w:t>本文件主要审查人：</w:t>
      </w:r>
    </w:p>
    <w:p w:rsidR="009864EB" w:rsidRDefault="009864EB" w:rsidP="009864EB">
      <w:pPr>
        <w:pStyle w:val="22"/>
        <w:ind w:left="0" w:firstLineChars="200" w:firstLine="416"/>
        <w:rPr>
          <w:color w:val="000000"/>
        </w:rPr>
      </w:pPr>
    </w:p>
    <w:p w:rsidR="009864EB" w:rsidRPr="0071663C" w:rsidRDefault="009864EB" w:rsidP="009864EB">
      <w:pPr>
        <w:pStyle w:val="22"/>
        <w:ind w:left="0" w:firstLineChars="200" w:firstLine="416"/>
        <w:rPr>
          <w:color w:val="000000"/>
        </w:rPr>
      </w:pPr>
    </w:p>
    <w:p w:rsidR="009864EB" w:rsidRPr="0071663C" w:rsidRDefault="009864EB" w:rsidP="009864EB">
      <w:pPr>
        <w:pStyle w:val="22"/>
        <w:jc w:val="center"/>
        <w:rPr>
          <w:color w:val="000000"/>
        </w:rPr>
        <w:sectPr w:rsidR="009864EB" w:rsidRPr="0071663C" w:rsidSect="00E165F4">
          <w:footerReference w:type="default" r:id="rId16"/>
          <w:pgSz w:w="11907" w:h="16840" w:code="9"/>
          <w:pgMar w:top="1871" w:right="1134" w:bottom="1361" w:left="1418" w:header="1418" w:footer="992" w:gutter="0"/>
          <w:pgNumType w:fmt="upperRoman" w:chapSep="period"/>
          <w:cols w:space="425"/>
          <w:docGrid w:type="linesAndChars" w:linePitch="316" w:charSpace="-433"/>
        </w:sectPr>
      </w:pPr>
    </w:p>
    <w:p w:rsidR="009864EB" w:rsidRPr="00FA28E3" w:rsidRDefault="00753DAD" w:rsidP="00FA28E3">
      <w:pPr>
        <w:jc w:val="center"/>
        <w:rPr>
          <w:rFonts w:ascii="黑体" w:eastAsia="黑体" w:hAnsi="黑体"/>
          <w:sz w:val="28"/>
        </w:rPr>
      </w:pPr>
      <w:r w:rsidRPr="00753DAD">
        <w:rPr>
          <w:rFonts w:ascii="黑体" w:eastAsia="黑体" w:hAnsi="黑体"/>
          <w:sz w:val="28"/>
        </w:rPr>
        <w:lastRenderedPageBreak/>
        <w:t>建筑绝热用薄体</w:t>
      </w:r>
      <w:r w:rsidR="00DB5F89">
        <w:rPr>
          <w:rFonts w:ascii="黑体" w:eastAsia="黑体" w:hAnsi="黑体"/>
          <w:sz w:val="28"/>
        </w:rPr>
        <w:t>覆层</w:t>
      </w:r>
      <w:r w:rsidRPr="00753DAD">
        <w:rPr>
          <w:rFonts w:ascii="黑体" w:eastAsia="黑体" w:hAnsi="黑体"/>
          <w:sz w:val="28"/>
        </w:rPr>
        <w:t>材料</w:t>
      </w:r>
    </w:p>
    <w:p w:rsidR="009864EB" w:rsidRPr="00D375AA" w:rsidRDefault="009864EB" w:rsidP="00DB5F89">
      <w:pPr>
        <w:pStyle w:val="af6"/>
        <w:numPr>
          <w:ilvl w:val="0"/>
          <w:numId w:val="8"/>
        </w:numPr>
        <w:spacing w:beforeLines="100" w:afterLines="100"/>
        <w:rPr>
          <w:sz w:val="24"/>
          <w:szCs w:val="24"/>
        </w:rPr>
      </w:pPr>
      <w:bookmarkStart w:id="6" w:name="_Toc247618047"/>
      <w:bookmarkStart w:id="7" w:name="_Toc247618192"/>
      <w:bookmarkStart w:id="8" w:name="_Toc261589490"/>
      <w:bookmarkStart w:id="9" w:name="_Toc13672237"/>
      <w:bookmarkStart w:id="10" w:name="_Toc13732330"/>
      <w:bookmarkStart w:id="11" w:name="_Toc13748268"/>
      <w:bookmarkStart w:id="12" w:name="_Toc116316802"/>
      <w:r w:rsidRPr="00D375AA">
        <w:rPr>
          <w:rFonts w:hint="eastAsia"/>
          <w:sz w:val="24"/>
          <w:szCs w:val="24"/>
        </w:rPr>
        <w:t>范围</w:t>
      </w:r>
      <w:bookmarkEnd w:id="6"/>
      <w:bookmarkEnd w:id="7"/>
      <w:bookmarkEnd w:id="8"/>
      <w:bookmarkEnd w:id="9"/>
      <w:bookmarkEnd w:id="10"/>
      <w:bookmarkEnd w:id="11"/>
      <w:bookmarkEnd w:id="12"/>
    </w:p>
    <w:p w:rsidR="00D375AA" w:rsidRDefault="00D375AA" w:rsidP="00D375AA">
      <w:pPr>
        <w:ind w:firstLineChars="200" w:firstLine="480"/>
        <w:rPr>
          <w:sz w:val="24"/>
        </w:rPr>
      </w:pPr>
      <w:bookmarkStart w:id="13" w:name="_Hlk2440247"/>
      <w:r>
        <w:rPr>
          <w:sz w:val="24"/>
        </w:rPr>
        <w:t>本</w:t>
      </w:r>
      <w:r>
        <w:rPr>
          <w:rFonts w:hint="eastAsia"/>
          <w:sz w:val="24"/>
        </w:rPr>
        <w:t>文件</w:t>
      </w:r>
      <w:r>
        <w:rPr>
          <w:sz w:val="24"/>
        </w:rPr>
        <w:t>规定了</w:t>
      </w:r>
      <w:r w:rsidR="00340479" w:rsidRPr="00340479">
        <w:rPr>
          <w:sz w:val="24"/>
        </w:rPr>
        <w:t>既有建筑用气凝胶</w:t>
      </w:r>
      <w:r w:rsidR="00340479" w:rsidRPr="00340479">
        <w:rPr>
          <w:rFonts w:hint="eastAsia"/>
          <w:sz w:val="24"/>
        </w:rPr>
        <w:t>绝热涂料系统</w:t>
      </w:r>
      <w:r>
        <w:rPr>
          <w:sz w:val="24"/>
        </w:rPr>
        <w:t>的分类</w:t>
      </w:r>
      <w:r>
        <w:rPr>
          <w:rFonts w:hint="eastAsia"/>
          <w:sz w:val="24"/>
        </w:rPr>
        <w:t>，</w:t>
      </w:r>
      <w:r>
        <w:rPr>
          <w:sz w:val="24"/>
        </w:rPr>
        <w:t>要求</w:t>
      </w:r>
      <w:r>
        <w:rPr>
          <w:rFonts w:hint="eastAsia"/>
          <w:sz w:val="24"/>
        </w:rPr>
        <w:t>，</w:t>
      </w:r>
      <w:r>
        <w:rPr>
          <w:sz w:val="24"/>
        </w:rPr>
        <w:t>试验方法</w:t>
      </w:r>
      <w:r>
        <w:rPr>
          <w:rFonts w:hint="eastAsia"/>
          <w:sz w:val="24"/>
        </w:rPr>
        <w:t>，</w:t>
      </w:r>
      <w:r>
        <w:rPr>
          <w:sz w:val="24"/>
        </w:rPr>
        <w:t>检验规则</w:t>
      </w:r>
      <w:r>
        <w:rPr>
          <w:rFonts w:hint="eastAsia"/>
          <w:sz w:val="24"/>
        </w:rPr>
        <w:t>，</w:t>
      </w:r>
      <w:r>
        <w:rPr>
          <w:sz w:val="24"/>
        </w:rPr>
        <w:t>标志、包装、</w:t>
      </w:r>
      <w:r>
        <w:rPr>
          <w:rFonts w:hint="eastAsia"/>
          <w:sz w:val="24"/>
        </w:rPr>
        <w:t>运输和</w:t>
      </w:r>
      <w:r>
        <w:rPr>
          <w:sz w:val="24"/>
        </w:rPr>
        <w:t>贮存。</w:t>
      </w:r>
    </w:p>
    <w:p w:rsidR="00D375AA" w:rsidRDefault="00D375AA" w:rsidP="00D375AA">
      <w:pPr>
        <w:ind w:firstLineChars="200" w:firstLine="480"/>
        <w:rPr>
          <w:sz w:val="24"/>
        </w:rPr>
      </w:pPr>
      <w:r>
        <w:rPr>
          <w:sz w:val="24"/>
        </w:rPr>
        <w:t>本</w:t>
      </w:r>
      <w:r>
        <w:rPr>
          <w:rFonts w:hint="eastAsia"/>
          <w:sz w:val="24"/>
        </w:rPr>
        <w:t>文件</w:t>
      </w:r>
      <w:r>
        <w:rPr>
          <w:sz w:val="24"/>
        </w:rPr>
        <w:t>适用于</w:t>
      </w:r>
      <w:r>
        <w:rPr>
          <w:rFonts w:hint="eastAsia"/>
          <w:sz w:val="24"/>
        </w:rPr>
        <w:t>既有建筑墙体节能改造工程。</w:t>
      </w:r>
    </w:p>
    <w:p w:rsidR="00D375AA" w:rsidRPr="00D375AA" w:rsidRDefault="00D375AA" w:rsidP="008E42EC">
      <w:pPr>
        <w:pStyle w:val="afb"/>
        <w:ind w:firstLine="420"/>
        <w:rPr>
          <w:szCs w:val="21"/>
        </w:rPr>
      </w:pPr>
    </w:p>
    <w:p w:rsidR="009864EB" w:rsidRPr="00D375AA" w:rsidRDefault="009864EB" w:rsidP="00DB5F89">
      <w:pPr>
        <w:pStyle w:val="af6"/>
        <w:numPr>
          <w:ilvl w:val="0"/>
          <w:numId w:val="8"/>
        </w:numPr>
        <w:spacing w:beforeLines="100" w:afterLines="100"/>
        <w:rPr>
          <w:sz w:val="24"/>
          <w:szCs w:val="24"/>
        </w:rPr>
      </w:pPr>
      <w:bookmarkStart w:id="14" w:name="_Toc247618048"/>
      <w:bookmarkStart w:id="15" w:name="_Toc247618193"/>
      <w:bookmarkStart w:id="16" w:name="_Toc261589491"/>
      <w:bookmarkStart w:id="17" w:name="_Toc13672238"/>
      <w:bookmarkStart w:id="18" w:name="_Toc13732331"/>
      <w:bookmarkStart w:id="19" w:name="_Toc13748269"/>
      <w:bookmarkStart w:id="20" w:name="_Toc116316803"/>
      <w:bookmarkEnd w:id="13"/>
      <w:r w:rsidRPr="00D375AA">
        <w:rPr>
          <w:rFonts w:hint="eastAsia"/>
          <w:sz w:val="24"/>
          <w:szCs w:val="24"/>
        </w:rPr>
        <w:t>规范性引用文件</w:t>
      </w:r>
      <w:bookmarkEnd w:id="14"/>
      <w:bookmarkEnd w:id="15"/>
      <w:bookmarkEnd w:id="16"/>
      <w:bookmarkEnd w:id="17"/>
      <w:bookmarkEnd w:id="18"/>
      <w:bookmarkEnd w:id="19"/>
      <w:bookmarkEnd w:id="20"/>
    </w:p>
    <w:p w:rsidR="000F1C34" w:rsidRPr="00D375AA" w:rsidRDefault="000F1C34" w:rsidP="00D375AA">
      <w:pPr>
        <w:pStyle w:val="afb"/>
        <w:ind w:firstLine="480"/>
        <w:rPr>
          <w:sz w:val="24"/>
          <w:szCs w:val="24"/>
        </w:rPr>
      </w:pPr>
      <w:r w:rsidRPr="00D375AA">
        <w:rPr>
          <w:rFonts w:hint="eastAsia"/>
          <w:sz w:val="24"/>
          <w:szCs w:val="24"/>
        </w:rPr>
        <w:t>下列文件的内容通过文中的规范性引用而构成本文件必不可少的条款。其中，注日期的引用文件，仅该日期对应的版本适用于本文件；不注日期的引用文件，其最新版本（包括所有的修改单）适用于本文件。</w:t>
      </w:r>
    </w:p>
    <w:p w:rsidR="00D375AA" w:rsidRDefault="00D375AA" w:rsidP="00D375AA">
      <w:pPr>
        <w:pStyle w:val="afb"/>
        <w:ind w:firstLine="480"/>
        <w:rPr>
          <w:rFonts w:hAnsi="宋体"/>
          <w:color w:val="000000"/>
          <w:sz w:val="24"/>
          <w:szCs w:val="24"/>
        </w:rPr>
      </w:pPr>
      <w:r w:rsidRPr="006C2A21">
        <w:rPr>
          <w:rFonts w:hAnsi="宋体"/>
          <w:color w:val="000000"/>
          <w:sz w:val="24"/>
          <w:szCs w:val="24"/>
        </w:rPr>
        <w:t xml:space="preserve">GB/T 1725 </w:t>
      </w:r>
      <w:r w:rsidRPr="006C2A21">
        <w:rPr>
          <w:rFonts w:hAnsi="宋体" w:hint="eastAsia"/>
          <w:color w:val="000000"/>
          <w:sz w:val="24"/>
          <w:szCs w:val="24"/>
        </w:rPr>
        <w:t>色漆、清漆和塑料</w:t>
      </w:r>
      <w:r w:rsidRPr="006C2A21">
        <w:rPr>
          <w:rFonts w:hAnsi="宋体"/>
          <w:color w:val="000000"/>
          <w:sz w:val="24"/>
          <w:szCs w:val="24"/>
        </w:rPr>
        <w:t xml:space="preserve"> </w:t>
      </w:r>
      <w:r w:rsidRPr="006C2A21">
        <w:rPr>
          <w:rFonts w:hAnsi="宋体" w:hint="eastAsia"/>
          <w:color w:val="000000"/>
          <w:sz w:val="24"/>
          <w:szCs w:val="24"/>
        </w:rPr>
        <w:t>不挥发物含量的测定</w:t>
      </w:r>
    </w:p>
    <w:p w:rsidR="00D375AA" w:rsidRPr="00091B57" w:rsidRDefault="00D375AA" w:rsidP="00D375AA">
      <w:pPr>
        <w:pStyle w:val="afb"/>
        <w:ind w:firstLine="480"/>
        <w:rPr>
          <w:sz w:val="24"/>
          <w:szCs w:val="24"/>
        </w:rPr>
      </w:pPr>
      <w:r w:rsidRPr="00091B57">
        <w:rPr>
          <w:sz w:val="24"/>
          <w:szCs w:val="24"/>
        </w:rPr>
        <w:t>GB/T 2794</w:t>
      </w:r>
      <w:r>
        <w:rPr>
          <w:sz w:val="24"/>
          <w:szCs w:val="24"/>
        </w:rPr>
        <w:t xml:space="preserve"> </w:t>
      </w:r>
      <w:r w:rsidRPr="009A2E0A">
        <w:rPr>
          <w:sz w:val="24"/>
          <w:szCs w:val="24"/>
        </w:rPr>
        <w:t>胶黏剂黏度的测定</w:t>
      </w:r>
      <w:r>
        <w:rPr>
          <w:rFonts w:hint="eastAsia"/>
          <w:sz w:val="24"/>
          <w:szCs w:val="24"/>
        </w:rPr>
        <w:t xml:space="preserve"> </w:t>
      </w:r>
      <w:r w:rsidRPr="009A2E0A">
        <w:rPr>
          <w:sz w:val="24"/>
          <w:szCs w:val="24"/>
        </w:rPr>
        <w:t>单圆筒旋转黏度计法</w:t>
      </w:r>
    </w:p>
    <w:p w:rsidR="00D375AA" w:rsidRPr="00091B57" w:rsidRDefault="00D375AA" w:rsidP="00D375AA">
      <w:pPr>
        <w:pStyle w:val="afb"/>
        <w:ind w:firstLine="480"/>
        <w:rPr>
          <w:sz w:val="24"/>
          <w:szCs w:val="24"/>
        </w:rPr>
      </w:pPr>
      <w:r w:rsidRPr="00091B57">
        <w:rPr>
          <w:sz w:val="24"/>
          <w:szCs w:val="24"/>
        </w:rPr>
        <w:t>GB/T 3186 色漆、清漆和色漆与清漆用原材料取样</w:t>
      </w:r>
    </w:p>
    <w:p w:rsidR="00D375AA" w:rsidRDefault="00D375AA" w:rsidP="00D375AA">
      <w:pPr>
        <w:pStyle w:val="afb"/>
        <w:ind w:firstLine="480"/>
        <w:rPr>
          <w:sz w:val="24"/>
          <w:szCs w:val="24"/>
        </w:rPr>
      </w:pPr>
      <w:r w:rsidRPr="00091B57">
        <w:rPr>
          <w:rFonts w:hint="eastAsia"/>
          <w:sz w:val="24"/>
          <w:szCs w:val="24"/>
        </w:rPr>
        <w:t>G</w:t>
      </w:r>
      <w:r w:rsidRPr="00091B57">
        <w:rPr>
          <w:sz w:val="24"/>
          <w:szCs w:val="24"/>
        </w:rPr>
        <w:t xml:space="preserve">B/T 6750 </w:t>
      </w:r>
      <w:r w:rsidRPr="00091B57">
        <w:rPr>
          <w:rFonts w:hint="eastAsia"/>
          <w:sz w:val="24"/>
          <w:szCs w:val="24"/>
        </w:rPr>
        <w:t>色漆和</w:t>
      </w:r>
      <w:r w:rsidRPr="00091B57">
        <w:rPr>
          <w:sz w:val="24"/>
          <w:szCs w:val="24"/>
        </w:rPr>
        <w:t>清漆</w:t>
      </w:r>
      <w:r w:rsidRPr="00091B57">
        <w:rPr>
          <w:rFonts w:hint="eastAsia"/>
          <w:sz w:val="24"/>
          <w:szCs w:val="24"/>
        </w:rPr>
        <w:t xml:space="preserve"> 密度的测定 比重瓶法</w:t>
      </w:r>
    </w:p>
    <w:p w:rsidR="00D375AA" w:rsidRPr="00091B57" w:rsidRDefault="00D375AA" w:rsidP="00D375AA">
      <w:pPr>
        <w:pStyle w:val="afb"/>
        <w:ind w:firstLine="480"/>
        <w:rPr>
          <w:sz w:val="24"/>
          <w:szCs w:val="24"/>
        </w:rPr>
      </w:pPr>
      <w:r w:rsidRPr="00AC7912">
        <w:rPr>
          <w:sz w:val="24"/>
          <w:szCs w:val="24"/>
        </w:rPr>
        <w:t>GB</w:t>
      </w:r>
      <w:r w:rsidRPr="00091B57">
        <w:rPr>
          <w:sz w:val="24"/>
          <w:szCs w:val="24"/>
        </w:rPr>
        <w:t>/</w:t>
      </w:r>
      <w:r w:rsidRPr="00AC7912">
        <w:rPr>
          <w:sz w:val="24"/>
          <w:szCs w:val="24"/>
        </w:rPr>
        <w:t>T</w:t>
      </w:r>
      <w:r w:rsidRPr="00AC7912">
        <w:rPr>
          <w:sz w:val="24"/>
          <w:szCs w:val="24"/>
        </w:rPr>
        <w:t> </w:t>
      </w:r>
      <w:r w:rsidRPr="00AC7912">
        <w:rPr>
          <w:sz w:val="24"/>
          <w:szCs w:val="24"/>
        </w:rPr>
        <w:t>7689.5 增强材料 机织物试验方法 第5部分</w:t>
      </w:r>
      <w:r>
        <w:rPr>
          <w:rFonts w:hint="eastAsia"/>
          <w:sz w:val="24"/>
          <w:szCs w:val="24"/>
        </w:rPr>
        <w:t>：</w:t>
      </w:r>
      <w:r w:rsidRPr="00AC7912">
        <w:rPr>
          <w:sz w:val="24"/>
          <w:szCs w:val="24"/>
        </w:rPr>
        <w:t>玻璃纤维拉伸断裂强力和断裂伸长的测定</w:t>
      </w:r>
    </w:p>
    <w:p w:rsidR="00D375AA" w:rsidRPr="00091B57" w:rsidRDefault="00D375AA" w:rsidP="00D375AA">
      <w:pPr>
        <w:pStyle w:val="afb"/>
        <w:ind w:firstLine="480"/>
        <w:rPr>
          <w:sz w:val="24"/>
          <w:szCs w:val="24"/>
        </w:rPr>
      </w:pPr>
      <w:r w:rsidRPr="00091B57">
        <w:rPr>
          <w:sz w:val="24"/>
          <w:szCs w:val="24"/>
        </w:rPr>
        <w:t>GB/T 8170 数值修约规则与极限数值的表示和判定</w:t>
      </w:r>
    </w:p>
    <w:p w:rsidR="00D375AA" w:rsidRPr="00091B57" w:rsidRDefault="00D375AA" w:rsidP="00D375AA">
      <w:pPr>
        <w:pStyle w:val="afb"/>
        <w:ind w:firstLine="480"/>
        <w:rPr>
          <w:sz w:val="24"/>
          <w:szCs w:val="24"/>
        </w:rPr>
      </w:pPr>
      <w:r w:rsidRPr="00091B57">
        <w:rPr>
          <w:sz w:val="24"/>
          <w:szCs w:val="24"/>
        </w:rPr>
        <w:t>GB/T 9750</w:t>
      </w:r>
      <w:r w:rsidRPr="00091B57">
        <w:rPr>
          <w:rFonts w:hint="eastAsia"/>
          <w:sz w:val="24"/>
          <w:szCs w:val="24"/>
        </w:rPr>
        <w:t xml:space="preserve"> </w:t>
      </w:r>
      <w:r w:rsidRPr="00091B57">
        <w:rPr>
          <w:sz w:val="24"/>
          <w:szCs w:val="24"/>
        </w:rPr>
        <w:t>涂料产品包装标志</w:t>
      </w:r>
    </w:p>
    <w:p w:rsidR="00D375AA" w:rsidRDefault="00D375AA" w:rsidP="00D375AA">
      <w:pPr>
        <w:pStyle w:val="afb"/>
        <w:ind w:firstLine="480"/>
        <w:rPr>
          <w:sz w:val="24"/>
          <w:szCs w:val="24"/>
        </w:rPr>
      </w:pPr>
      <w:r w:rsidRPr="00091B57">
        <w:rPr>
          <w:rFonts w:hint="eastAsia"/>
          <w:sz w:val="24"/>
          <w:szCs w:val="24"/>
        </w:rPr>
        <w:t>GB</w:t>
      </w:r>
      <w:r w:rsidRPr="00091B57">
        <w:rPr>
          <w:sz w:val="24"/>
          <w:szCs w:val="24"/>
        </w:rPr>
        <w:t>/</w:t>
      </w:r>
      <w:r w:rsidRPr="00091B57">
        <w:rPr>
          <w:rFonts w:hint="eastAsia"/>
          <w:sz w:val="24"/>
          <w:szCs w:val="24"/>
        </w:rPr>
        <w:t>T 9756 合成树脂乳液内墙涂料</w:t>
      </w:r>
    </w:p>
    <w:p w:rsidR="00D375AA" w:rsidRPr="00091B57" w:rsidRDefault="00D375AA" w:rsidP="00D375AA">
      <w:pPr>
        <w:pStyle w:val="afb"/>
        <w:ind w:firstLine="480"/>
        <w:rPr>
          <w:sz w:val="24"/>
          <w:szCs w:val="24"/>
        </w:rPr>
      </w:pPr>
      <w:r w:rsidRPr="009A2E0A">
        <w:rPr>
          <w:sz w:val="24"/>
          <w:szCs w:val="24"/>
        </w:rPr>
        <w:t>GB</w:t>
      </w:r>
      <w:r>
        <w:rPr>
          <w:sz w:val="24"/>
          <w:szCs w:val="24"/>
        </w:rPr>
        <w:t>/</w:t>
      </w:r>
      <w:r w:rsidRPr="009A2E0A">
        <w:rPr>
          <w:sz w:val="24"/>
          <w:szCs w:val="24"/>
        </w:rPr>
        <w:t>T</w:t>
      </w:r>
      <w:r w:rsidRPr="009A2E0A">
        <w:rPr>
          <w:sz w:val="24"/>
          <w:szCs w:val="24"/>
        </w:rPr>
        <w:t> </w:t>
      </w:r>
      <w:r w:rsidRPr="009A2E0A">
        <w:rPr>
          <w:sz w:val="24"/>
          <w:szCs w:val="24"/>
        </w:rPr>
        <w:t>9914.3</w:t>
      </w:r>
      <w:r>
        <w:rPr>
          <w:sz w:val="24"/>
          <w:szCs w:val="24"/>
        </w:rPr>
        <w:t xml:space="preserve"> </w:t>
      </w:r>
      <w:r w:rsidRPr="009A2E0A">
        <w:rPr>
          <w:sz w:val="24"/>
          <w:szCs w:val="24"/>
        </w:rPr>
        <w:t xml:space="preserve"> 增强制品试验方法 第3部分</w:t>
      </w:r>
      <w:r>
        <w:rPr>
          <w:rFonts w:hint="eastAsia"/>
          <w:sz w:val="24"/>
          <w:szCs w:val="24"/>
        </w:rPr>
        <w:t>：</w:t>
      </w:r>
      <w:r w:rsidRPr="009A2E0A">
        <w:rPr>
          <w:sz w:val="24"/>
          <w:szCs w:val="24"/>
        </w:rPr>
        <w:t>单位面积质量的测定</w:t>
      </w:r>
    </w:p>
    <w:p w:rsidR="00D375AA" w:rsidRPr="00091B57" w:rsidRDefault="00D375AA" w:rsidP="00D375AA">
      <w:pPr>
        <w:pStyle w:val="afb"/>
        <w:ind w:firstLine="480"/>
        <w:rPr>
          <w:sz w:val="24"/>
          <w:szCs w:val="24"/>
        </w:rPr>
      </w:pPr>
      <w:r w:rsidRPr="00091B57">
        <w:rPr>
          <w:rFonts w:hint="eastAsia"/>
          <w:sz w:val="24"/>
          <w:szCs w:val="24"/>
        </w:rPr>
        <w:t>GB/T 10294 绝热材料稳态热阻及有关特性的测定 防护热板法</w:t>
      </w:r>
    </w:p>
    <w:p w:rsidR="00D375AA" w:rsidRPr="00091B57" w:rsidRDefault="00D375AA" w:rsidP="00D375AA">
      <w:pPr>
        <w:pStyle w:val="afb"/>
        <w:ind w:firstLine="480"/>
        <w:rPr>
          <w:sz w:val="24"/>
          <w:szCs w:val="24"/>
        </w:rPr>
      </w:pPr>
      <w:r w:rsidRPr="00091B57">
        <w:rPr>
          <w:rFonts w:hint="eastAsia"/>
          <w:sz w:val="24"/>
          <w:szCs w:val="24"/>
        </w:rPr>
        <w:t>GB/T 10295 绝热材料稳态热阻及有光特性的测定 热流计法</w:t>
      </w:r>
    </w:p>
    <w:p w:rsidR="00D375AA" w:rsidRPr="00091B57" w:rsidRDefault="00D375AA" w:rsidP="00D375AA">
      <w:pPr>
        <w:pStyle w:val="afb"/>
        <w:ind w:firstLine="480"/>
        <w:rPr>
          <w:sz w:val="24"/>
          <w:szCs w:val="24"/>
        </w:rPr>
      </w:pPr>
      <w:r w:rsidRPr="00091B57">
        <w:rPr>
          <w:sz w:val="24"/>
          <w:szCs w:val="24"/>
        </w:rPr>
        <w:t>GB/T 13491 涂料产品包装通则</w:t>
      </w:r>
    </w:p>
    <w:p w:rsidR="00D375AA" w:rsidRDefault="00D375AA" w:rsidP="00D375AA">
      <w:pPr>
        <w:pStyle w:val="afb"/>
        <w:ind w:firstLine="480"/>
        <w:rPr>
          <w:sz w:val="24"/>
          <w:szCs w:val="24"/>
        </w:rPr>
      </w:pPr>
      <w:r>
        <w:rPr>
          <w:rFonts w:hint="eastAsia"/>
          <w:sz w:val="24"/>
          <w:szCs w:val="24"/>
        </w:rPr>
        <w:t>GB 18582 建筑用墙面涂料中有害物质限量</w:t>
      </w:r>
    </w:p>
    <w:p w:rsidR="00D375AA" w:rsidRDefault="00D375AA" w:rsidP="00D375AA">
      <w:pPr>
        <w:pStyle w:val="afb"/>
        <w:ind w:firstLine="480"/>
        <w:rPr>
          <w:sz w:val="24"/>
          <w:szCs w:val="24"/>
        </w:rPr>
      </w:pPr>
      <w:r>
        <w:rPr>
          <w:rFonts w:hint="eastAsia"/>
          <w:sz w:val="24"/>
          <w:szCs w:val="24"/>
        </w:rPr>
        <w:t>G</w:t>
      </w:r>
      <w:r>
        <w:rPr>
          <w:sz w:val="24"/>
          <w:szCs w:val="24"/>
        </w:rPr>
        <w:t xml:space="preserve">B/T 20102 </w:t>
      </w:r>
      <w:r w:rsidRPr="00AE1FA6">
        <w:rPr>
          <w:sz w:val="24"/>
          <w:szCs w:val="24"/>
        </w:rPr>
        <w:t>玻璃纤维网布耐碱性试验方法 氢氧化钠溶液浸泡法</w:t>
      </w:r>
    </w:p>
    <w:p w:rsidR="00D375AA" w:rsidRPr="00091B57" w:rsidRDefault="00D375AA" w:rsidP="00D375AA">
      <w:pPr>
        <w:pStyle w:val="afb"/>
        <w:ind w:firstLine="480"/>
        <w:rPr>
          <w:sz w:val="24"/>
          <w:szCs w:val="24"/>
        </w:rPr>
      </w:pPr>
      <w:r w:rsidRPr="00091B57">
        <w:rPr>
          <w:sz w:val="24"/>
          <w:szCs w:val="24"/>
        </w:rPr>
        <w:t>GB/T 20623</w:t>
      </w:r>
      <w:r>
        <w:rPr>
          <w:sz w:val="24"/>
          <w:szCs w:val="24"/>
        </w:rPr>
        <w:t xml:space="preserve"> </w:t>
      </w:r>
      <w:r>
        <w:rPr>
          <w:rFonts w:hint="eastAsia"/>
          <w:sz w:val="24"/>
          <w:szCs w:val="24"/>
        </w:rPr>
        <w:t>建筑</w:t>
      </w:r>
      <w:r w:rsidRPr="00091B57">
        <w:rPr>
          <w:rFonts w:hint="eastAsia"/>
          <w:sz w:val="24"/>
          <w:szCs w:val="24"/>
        </w:rPr>
        <w:t>涂料用乳液</w:t>
      </w:r>
      <w:r w:rsidRPr="00091B57">
        <w:rPr>
          <w:sz w:val="24"/>
          <w:szCs w:val="24"/>
        </w:rPr>
        <w:t xml:space="preserve"> </w:t>
      </w:r>
    </w:p>
    <w:p w:rsidR="00D375AA" w:rsidRPr="00091B57" w:rsidRDefault="00D375AA" w:rsidP="00D375AA">
      <w:pPr>
        <w:pStyle w:val="afb"/>
        <w:ind w:firstLine="480"/>
        <w:rPr>
          <w:sz w:val="24"/>
          <w:szCs w:val="24"/>
        </w:rPr>
      </w:pPr>
      <w:r w:rsidRPr="00091B57">
        <w:rPr>
          <w:sz w:val="24"/>
          <w:szCs w:val="24"/>
        </w:rPr>
        <w:t xml:space="preserve">GB/T 23986 </w:t>
      </w:r>
      <w:r w:rsidRPr="00091B57">
        <w:rPr>
          <w:rFonts w:hint="eastAsia"/>
          <w:sz w:val="24"/>
          <w:szCs w:val="24"/>
        </w:rPr>
        <w:t>色漆和清漆</w:t>
      </w:r>
      <w:r w:rsidRPr="00091B57">
        <w:rPr>
          <w:sz w:val="24"/>
          <w:szCs w:val="24"/>
        </w:rPr>
        <w:t xml:space="preserve"> </w:t>
      </w:r>
      <w:r w:rsidRPr="00091B57">
        <w:rPr>
          <w:rFonts w:hint="eastAsia"/>
          <w:sz w:val="24"/>
          <w:szCs w:val="24"/>
        </w:rPr>
        <w:t>挥发性有机化合物</w:t>
      </w:r>
      <w:r w:rsidRPr="00091B57">
        <w:rPr>
          <w:sz w:val="24"/>
          <w:szCs w:val="24"/>
        </w:rPr>
        <w:t>(VOC)</w:t>
      </w:r>
      <w:r w:rsidRPr="00091B57">
        <w:rPr>
          <w:rFonts w:hint="eastAsia"/>
          <w:sz w:val="24"/>
          <w:szCs w:val="24"/>
        </w:rPr>
        <w:t>含量的测定</w:t>
      </w:r>
      <w:r w:rsidRPr="00091B57">
        <w:rPr>
          <w:sz w:val="24"/>
          <w:szCs w:val="24"/>
        </w:rPr>
        <w:t xml:space="preserve"> </w:t>
      </w:r>
      <w:r w:rsidRPr="00091B57">
        <w:rPr>
          <w:rFonts w:hint="eastAsia"/>
          <w:sz w:val="24"/>
          <w:szCs w:val="24"/>
        </w:rPr>
        <w:t>气相色谱法</w:t>
      </w:r>
      <w:r w:rsidRPr="00091B57">
        <w:rPr>
          <w:sz w:val="24"/>
          <w:szCs w:val="24"/>
        </w:rPr>
        <w:t xml:space="preserve"> </w:t>
      </w:r>
    </w:p>
    <w:p w:rsidR="00D375AA" w:rsidRPr="00091B57" w:rsidRDefault="00D375AA" w:rsidP="00D375AA">
      <w:pPr>
        <w:pStyle w:val="afb"/>
        <w:ind w:firstLine="480"/>
        <w:rPr>
          <w:sz w:val="24"/>
          <w:szCs w:val="24"/>
        </w:rPr>
      </w:pPr>
      <w:r w:rsidRPr="00091B57">
        <w:rPr>
          <w:sz w:val="24"/>
          <w:szCs w:val="24"/>
        </w:rPr>
        <w:t xml:space="preserve">GB/T 23990 </w:t>
      </w:r>
      <w:r w:rsidRPr="00091B57">
        <w:rPr>
          <w:rFonts w:hint="eastAsia"/>
          <w:sz w:val="24"/>
          <w:szCs w:val="24"/>
        </w:rPr>
        <w:t>涂料中苯、甲苯、乙苯和二甲苯含量的测定</w:t>
      </w:r>
      <w:r w:rsidRPr="00091B57">
        <w:rPr>
          <w:sz w:val="24"/>
          <w:szCs w:val="24"/>
        </w:rPr>
        <w:t xml:space="preserve"> </w:t>
      </w:r>
      <w:r w:rsidRPr="00091B57">
        <w:rPr>
          <w:rFonts w:hint="eastAsia"/>
          <w:sz w:val="24"/>
          <w:szCs w:val="24"/>
        </w:rPr>
        <w:t>气相色谱法</w:t>
      </w:r>
      <w:r w:rsidRPr="00091B57">
        <w:rPr>
          <w:sz w:val="24"/>
          <w:szCs w:val="24"/>
        </w:rPr>
        <w:t xml:space="preserve"> </w:t>
      </w:r>
    </w:p>
    <w:p w:rsidR="00D375AA" w:rsidRDefault="00D375AA" w:rsidP="00D375AA">
      <w:pPr>
        <w:pStyle w:val="afb"/>
        <w:ind w:firstLine="480"/>
        <w:rPr>
          <w:sz w:val="24"/>
          <w:szCs w:val="24"/>
        </w:rPr>
      </w:pPr>
      <w:r w:rsidRPr="00091B57">
        <w:rPr>
          <w:sz w:val="24"/>
          <w:szCs w:val="24"/>
        </w:rPr>
        <w:t xml:space="preserve">GB/T 23993 </w:t>
      </w:r>
      <w:r w:rsidRPr="00091B57">
        <w:rPr>
          <w:rFonts w:hint="eastAsia"/>
          <w:sz w:val="24"/>
          <w:szCs w:val="24"/>
        </w:rPr>
        <w:t>水性涂料中甲醛含量的测定</w:t>
      </w:r>
      <w:r w:rsidRPr="00091B57">
        <w:rPr>
          <w:sz w:val="24"/>
          <w:szCs w:val="24"/>
        </w:rPr>
        <w:t xml:space="preserve"> </w:t>
      </w:r>
      <w:r w:rsidRPr="00091B57">
        <w:rPr>
          <w:rFonts w:hint="eastAsia"/>
          <w:sz w:val="24"/>
          <w:szCs w:val="24"/>
        </w:rPr>
        <w:t>乙酰丙酮分光光度法</w:t>
      </w:r>
    </w:p>
    <w:p w:rsidR="00D375AA" w:rsidRDefault="00D375AA" w:rsidP="00D375AA">
      <w:pPr>
        <w:pStyle w:val="afb"/>
        <w:ind w:firstLine="480"/>
        <w:rPr>
          <w:sz w:val="24"/>
          <w:szCs w:val="24"/>
        </w:rPr>
      </w:pPr>
      <w:r w:rsidRPr="00954C98">
        <w:rPr>
          <w:sz w:val="24"/>
          <w:szCs w:val="24"/>
        </w:rPr>
        <w:t>GB/T</w:t>
      </w:r>
      <w:r w:rsidRPr="00954C98">
        <w:rPr>
          <w:sz w:val="24"/>
          <w:szCs w:val="24"/>
        </w:rPr>
        <w:t> </w:t>
      </w:r>
      <w:r w:rsidRPr="00954C98">
        <w:rPr>
          <w:sz w:val="24"/>
          <w:szCs w:val="24"/>
        </w:rPr>
        <w:t>29906 模塑聚苯板薄抹灰外墙外保温系统材料</w:t>
      </w:r>
    </w:p>
    <w:p w:rsidR="00D375AA" w:rsidRPr="00091B57" w:rsidRDefault="00D375AA" w:rsidP="00D375AA">
      <w:pPr>
        <w:pStyle w:val="afb"/>
        <w:ind w:firstLine="480"/>
        <w:rPr>
          <w:sz w:val="24"/>
          <w:szCs w:val="24"/>
        </w:rPr>
      </w:pPr>
      <w:r w:rsidRPr="00091B57">
        <w:rPr>
          <w:sz w:val="24"/>
          <w:szCs w:val="24"/>
        </w:rPr>
        <w:t>JG/T 210</w:t>
      </w:r>
      <w:r w:rsidRPr="00091B57">
        <w:rPr>
          <w:rFonts w:hint="eastAsia"/>
          <w:sz w:val="24"/>
          <w:szCs w:val="24"/>
        </w:rPr>
        <w:t xml:space="preserve"> </w:t>
      </w:r>
      <w:r w:rsidRPr="00091B57">
        <w:rPr>
          <w:sz w:val="24"/>
          <w:szCs w:val="24"/>
        </w:rPr>
        <w:t>建筑内外墙用底漆</w:t>
      </w:r>
    </w:p>
    <w:p w:rsidR="00D375AA" w:rsidRDefault="00D375AA" w:rsidP="00D375AA">
      <w:pPr>
        <w:pStyle w:val="afb"/>
        <w:ind w:firstLine="480"/>
        <w:rPr>
          <w:sz w:val="24"/>
          <w:szCs w:val="24"/>
        </w:rPr>
      </w:pPr>
      <w:r w:rsidRPr="00091B57">
        <w:rPr>
          <w:sz w:val="24"/>
          <w:szCs w:val="24"/>
        </w:rPr>
        <w:t>JG/T</w:t>
      </w:r>
      <w:r w:rsidRPr="00B704D7">
        <w:rPr>
          <w:sz w:val="24"/>
          <w:szCs w:val="24"/>
        </w:rPr>
        <w:t> </w:t>
      </w:r>
      <w:r w:rsidRPr="00B704D7">
        <w:rPr>
          <w:sz w:val="24"/>
          <w:szCs w:val="24"/>
        </w:rPr>
        <w:t>468 墙体用界面处理剂</w:t>
      </w:r>
    </w:p>
    <w:p w:rsidR="00D375AA" w:rsidRPr="005C773C" w:rsidRDefault="00D375AA" w:rsidP="00D375AA">
      <w:pPr>
        <w:pStyle w:val="afb"/>
        <w:ind w:firstLine="480"/>
        <w:rPr>
          <w:b/>
          <w:sz w:val="24"/>
          <w:szCs w:val="24"/>
        </w:rPr>
      </w:pPr>
      <w:r>
        <w:rPr>
          <w:rFonts w:hint="eastAsia"/>
          <w:kern w:val="2"/>
          <w:sz w:val="24"/>
          <w:szCs w:val="24"/>
        </w:rPr>
        <w:t>T</w:t>
      </w:r>
      <w:r>
        <w:rPr>
          <w:kern w:val="2"/>
          <w:sz w:val="24"/>
          <w:szCs w:val="24"/>
        </w:rPr>
        <w:t xml:space="preserve">/CECS 10126 </w:t>
      </w:r>
      <w:r>
        <w:rPr>
          <w:rFonts w:hint="eastAsia"/>
          <w:kern w:val="2"/>
          <w:sz w:val="24"/>
          <w:szCs w:val="24"/>
        </w:rPr>
        <w:t>气凝胶绝热厚型涂料系统</w:t>
      </w:r>
    </w:p>
    <w:p w:rsidR="009864EB" w:rsidRPr="00D375AA" w:rsidRDefault="009864EB" w:rsidP="00DB5F89">
      <w:pPr>
        <w:pStyle w:val="af6"/>
        <w:numPr>
          <w:ilvl w:val="0"/>
          <w:numId w:val="8"/>
        </w:numPr>
        <w:spacing w:beforeLines="100" w:afterLines="100"/>
        <w:rPr>
          <w:rFonts w:ascii="Times New Roman"/>
          <w:sz w:val="24"/>
          <w:szCs w:val="24"/>
        </w:rPr>
      </w:pPr>
      <w:bookmarkStart w:id="21" w:name="_Toc261589492"/>
      <w:bookmarkStart w:id="22" w:name="_Toc13672239"/>
      <w:bookmarkStart w:id="23" w:name="_Toc13732332"/>
      <w:bookmarkStart w:id="24" w:name="_Toc13748270"/>
      <w:bookmarkStart w:id="25" w:name="_Toc116316804"/>
      <w:r w:rsidRPr="00D375AA">
        <w:rPr>
          <w:rFonts w:ascii="Times New Roman" w:hint="eastAsia"/>
          <w:sz w:val="24"/>
          <w:szCs w:val="24"/>
        </w:rPr>
        <w:t>术语和定义</w:t>
      </w:r>
      <w:bookmarkEnd w:id="21"/>
      <w:bookmarkEnd w:id="22"/>
      <w:bookmarkEnd w:id="23"/>
      <w:bookmarkEnd w:id="24"/>
      <w:bookmarkEnd w:id="25"/>
    </w:p>
    <w:p w:rsidR="009864EB" w:rsidRPr="00D375AA" w:rsidRDefault="009864EB" w:rsidP="00D375AA">
      <w:pPr>
        <w:pStyle w:val="afb"/>
        <w:ind w:firstLine="480"/>
        <w:rPr>
          <w:rFonts w:ascii="黑体" w:eastAsia="黑体"/>
          <w:sz w:val="24"/>
          <w:szCs w:val="24"/>
        </w:rPr>
      </w:pPr>
      <w:r w:rsidRPr="00D375AA">
        <w:rPr>
          <w:rFonts w:ascii="黑体" w:eastAsia="黑体" w:hint="eastAsia"/>
          <w:sz w:val="24"/>
          <w:szCs w:val="24"/>
        </w:rPr>
        <w:t>下列术语和定义适用于本文件。</w:t>
      </w:r>
      <w:bookmarkStart w:id="26" w:name="_Toc13748271"/>
      <w:bookmarkStart w:id="27" w:name="_Toc13748451"/>
      <w:bookmarkStart w:id="28" w:name="_Hlk90798461"/>
      <w:bookmarkEnd w:id="26"/>
      <w:bookmarkEnd w:id="27"/>
    </w:p>
    <w:bookmarkEnd w:id="28"/>
    <w:p w:rsidR="00D375AA" w:rsidRDefault="00D375AA" w:rsidP="00DB5F89">
      <w:pPr>
        <w:pStyle w:val="af7"/>
        <w:numPr>
          <w:ilvl w:val="1"/>
          <w:numId w:val="8"/>
        </w:numPr>
        <w:spacing w:beforeLines="50" w:afterLines="50"/>
        <w:rPr>
          <w:rFonts w:hAnsi="黑体"/>
          <w:sz w:val="24"/>
          <w:szCs w:val="24"/>
        </w:rPr>
      </w:pPr>
    </w:p>
    <w:p w:rsidR="00D375AA" w:rsidRDefault="00B36E86" w:rsidP="00D375AA">
      <w:pPr>
        <w:pStyle w:val="af7"/>
        <w:numPr>
          <w:ilvl w:val="1"/>
          <w:numId w:val="0"/>
        </w:numPr>
        <w:spacing w:before="120" w:after="120"/>
        <w:ind w:firstLineChars="200" w:firstLine="480"/>
        <w:rPr>
          <w:color w:val="000000"/>
          <w:sz w:val="24"/>
          <w:szCs w:val="24"/>
        </w:rPr>
      </w:pPr>
      <w:r>
        <w:rPr>
          <w:rFonts w:hint="eastAsia"/>
          <w:color w:val="000000"/>
          <w:sz w:val="24"/>
          <w:szCs w:val="24"/>
        </w:rPr>
        <w:t>气凝胶</w:t>
      </w:r>
      <w:r w:rsidR="00D375AA">
        <w:rPr>
          <w:rFonts w:hint="eastAsia"/>
          <w:color w:val="000000"/>
          <w:sz w:val="24"/>
          <w:szCs w:val="24"/>
        </w:rPr>
        <w:t>绝热涂料系统</w:t>
      </w:r>
      <w:r w:rsidR="00D375AA">
        <w:rPr>
          <w:rFonts w:hint="eastAsia"/>
          <w:color w:val="000000"/>
          <w:sz w:val="24"/>
          <w:szCs w:val="24"/>
        </w:rPr>
        <w:t xml:space="preserve"> </w:t>
      </w:r>
      <w:r w:rsidR="00D375AA">
        <w:rPr>
          <w:color w:val="000000"/>
          <w:sz w:val="24"/>
          <w:szCs w:val="24"/>
        </w:rPr>
        <w:t xml:space="preserve"> </w:t>
      </w:r>
      <w:r w:rsidR="00D375AA">
        <w:rPr>
          <w:rFonts w:hint="eastAsia"/>
          <w:color w:val="000000"/>
          <w:sz w:val="24"/>
          <w:szCs w:val="24"/>
        </w:rPr>
        <w:t>insulation coating system</w:t>
      </w:r>
      <w:r w:rsidR="00D375AA">
        <w:rPr>
          <w:color w:val="000000"/>
          <w:sz w:val="24"/>
          <w:szCs w:val="24"/>
        </w:rPr>
        <w:t xml:space="preserve"> </w:t>
      </w:r>
    </w:p>
    <w:p w:rsidR="00D375AA" w:rsidRDefault="00D375AA" w:rsidP="00D375AA">
      <w:pPr>
        <w:pStyle w:val="afb"/>
        <w:ind w:firstLine="480"/>
        <w:rPr>
          <w:sz w:val="24"/>
          <w:szCs w:val="24"/>
        </w:rPr>
      </w:pPr>
      <w:r>
        <w:rPr>
          <w:rFonts w:hint="eastAsia"/>
          <w:color w:val="000000"/>
          <w:sz w:val="24"/>
          <w:szCs w:val="24"/>
        </w:rPr>
        <w:lastRenderedPageBreak/>
        <w:t>用于既有建筑节能改造工程，涂覆于墙体表面，由底涂漆、</w:t>
      </w:r>
      <w:r w:rsidR="00B36E86">
        <w:rPr>
          <w:rFonts w:hint="eastAsia"/>
          <w:color w:val="000000"/>
          <w:sz w:val="24"/>
          <w:szCs w:val="24"/>
        </w:rPr>
        <w:t>气凝胶</w:t>
      </w:r>
      <w:r>
        <w:rPr>
          <w:rFonts w:hint="eastAsia"/>
          <w:color w:val="000000"/>
          <w:sz w:val="24"/>
          <w:szCs w:val="24"/>
        </w:rPr>
        <w:t>绝热中涂漆、</w:t>
      </w:r>
      <w:r w:rsidR="00B36E86">
        <w:rPr>
          <w:rFonts w:hint="eastAsia"/>
          <w:color w:val="000000"/>
          <w:sz w:val="24"/>
          <w:szCs w:val="24"/>
        </w:rPr>
        <w:t>气凝胶</w:t>
      </w:r>
      <w:r>
        <w:rPr>
          <w:rFonts w:hint="eastAsia"/>
          <w:color w:val="000000"/>
          <w:sz w:val="24"/>
          <w:szCs w:val="24"/>
        </w:rPr>
        <w:t>绝热面涂漆复合，</w:t>
      </w:r>
      <w:r>
        <w:rPr>
          <w:rFonts w:hint="eastAsia"/>
          <w:sz w:val="24"/>
          <w:szCs w:val="24"/>
        </w:rPr>
        <w:t>施涂后形成总干膜厚度大于</w:t>
      </w:r>
      <w:r>
        <w:rPr>
          <w:sz w:val="24"/>
          <w:szCs w:val="24"/>
        </w:rPr>
        <w:t>2</w:t>
      </w:r>
      <w:r>
        <w:rPr>
          <w:rFonts w:hint="eastAsia"/>
          <w:sz w:val="24"/>
          <w:szCs w:val="24"/>
        </w:rPr>
        <w:t>mm的，</w:t>
      </w:r>
      <w:r>
        <w:rPr>
          <w:rFonts w:hint="eastAsia"/>
          <w:color w:val="000000"/>
          <w:sz w:val="24"/>
          <w:szCs w:val="24"/>
        </w:rPr>
        <w:t>具有</w:t>
      </w:r>
      <w:r>
        <w:rPr>
          <w:rFonts w:hint="eastAsia"/>
          <w:sz w:val="24"/>
          <w:szCs w:val="24"/>
        </w:rPr>
        <w:t>装饰、绝热功能的复合涂层。必要时，还包括界面处理剂和耐碱涂覆玻纤网布。</w:t>
      </w:r>
    </w:p>
    <w:p w:rsidR="00D375AA" w:rsidRDefault="00D375AA" w:rsidP="00DB5F89">
      <w:pPr>
        <w:pStyle w:val="af7"/>
        <w:numPr>
          <w:ilvl w:val="1"/>
          <w:numId w:val="8"/>
        </w:numPr>
        <w:spacing w:beforeLines="50" w:afterLines="50"/>
        <w:rPr>
          <w:rFonts w:hAnsi="黑体"/>
          <w:sz w:val="24"/>
          <w:szCs w:val="24"/>
        </w:rPr>
      </w:pPr>
    </w:p>
    <w:p w:rsidR="00D375AA" w:rsidRPr="004352D5" w:rsidRDefault="00B36E86" w:rsidP="00D375AA">
      <w:pPr>
        <w:pStyle w:val="af7"/>
        <w:numPr>
          <w:ilvl w:val="1"/>
          <w:numId w:val="0"/>
        </w:numPr>
        <w:spacing w:before="120" w:after="120"/>
        <w:ind w:firstLineChars="200" w:firstLine="480"/>
        <w:rPr>
          <w:color w:val="000000"/>
          <w:sz w:val="24"/>
          <w:szCs w:val="24"/>
        </w:rPr>
      </w:pPr>
      <w:r>
        <w:rPr>
          <w:rFonts w:hint="eastAsia"/>
          <w:color w:val="000000"/>
          <w:sz w:val="24"/>
          <w:szCs w:val="24"/>
        </w:rPr>
        <w:t>气凝胶</w:t>
      </w:r>
      <w:r w:rsidR="00D375AA" w:rsidRPr="004352D5">
        <w:rPr>
          <w:rFonts w:hint="eastAsia"/>
          <w:color w:val="000000"/>
          <w:sz w:val="24"/>
          <w:szCs w:val="24"/>
        </w:rPr>
        <w:t>绝热中涂漆</w:t>
      </w:r>
      <w:r w:rsidR="00D375AA" w:rsidRPr="004352D5">
        <w:rPr>
          <w:rFonts w:hint="eastAsia"/>
          <w:color w:val="000000"/>
          <w:sz w:val="24"/>
          <w:szCs w:val="24"/>
        </w:rPr>
        <w:t xml:space="preserve">  insulation intermediate coat</w:t>
      </w:r>
      <w:r w:rsidR="00D375AA" w:rsidRPr="004352D5">
        <w:rPr>
          <w:color w:val="000000"/>
          <w:sz w:val="24"/>
          <w:szCs w:val="24"/>
        </w:rPr>
        <w:t>ing</w:t>
      </w:r>
    </w:p>
    <w:p w:rsidR="00D375AA" w:rsidRPr="004352D5" w:rsidRDefault="00D375AA" w:rsidP="00D375AA">
      <w:pPr>
        <w:pStyle w:val="afb"/>
        <w:ind w:firstLine="480"/>
        <w:rPr>
          <w:sz w:val="24"/>
          <w:szCs w:val="24"/>
        </w:rPr>
      </w:pPr>
      <w:r w:rsidRPr="004352D5">
        <w:rPr>
          <w:rFonts w:hint="eastAsia"/>
          <w:sz w:val="24"/>
          <w:szCs w:val="24"/>
        </w:rPr>
        <w:t>以气凝胶微粉等为主要功能材料制备的具有绝热功能的，施涂后干膜厚度不应小于</w:t>
      </w:r>
      <w:r w:rsidRPr="004352D5">
        <w:rPr>
          <w:sz w:val="24"/>
          <w:szCs w:val="24"/>
        </w:rPr>
        <w:t>2</w:t>
      </w:r>
      <w:r w:rsidRPr="004352D5">
        <w:rPr>
          <w:rFonts w:hint="eastAsia"/>
          <w:sz w:val="24"/>
          <w:szCs w:val="24"/>
        </w:rPr>
        <w:t>m</w:t>
      </w:r>
      <w:r w:rsidRPr="004352D5">
        <w:rPr>
          <w:sz w:val="24"/>
          <w:szCs w:val="24"/>
        </w:rPr>
        <w:t>m</w:t>
      </w:r>
      <w:r w:rsidRPr="004352D5">
        <w:rPr>
          <w:rFonts w:hint="eastAsia"/>
          <w:sz w:val="24"/>
          <w:szCs w:val="24"/>
        </w:rPr>
        <w:t>的膏状中间层涂料。</w:t>
      </w:r>
    </w:p>
    <w:p w:rsidR="00D375AA" w:rsidRPr="004352D5" w:rsidRDefault="00D375AA" w:rsidP="00DB5F89">
      <w:pPr>
        <w:pStyle w:val="af7"/>
        <w:numPr>
          <w:ilvl w:val="1"/>
          <w:numId w:val="8"/>
        </w:numPr>
        <w:spacing w:beforeLines="50" w:afterLines="50"/>
        <w:rPr>
          <w:rFonts w:hAnsi="黑体"/>
          <w:sz w:val="24"/>
          <w:szCs w:val="24"/>
        </w:rPr>
      </w:pPr>
      <w:bookmarkStart w:id="29" w:name="_Toc13748275"/>
      <w:bookmarkStart w:id="30" w:name="_Toc13748455"/>
      <w:bookmarkEnd w:id="29"/>
      <w:bookmarkEnd w:id="30"/>
    </w:p>
    <w:p w:rsidR="00496127" w:rsidRDefault="00496127" w:rsidP="00D375AA">
      <w:pPr>
        <w:pStyle w:val="af7"/>
        <w:numPr>
          <w:ilvl w:val="1"/>
          <w:numId w:val="0"/>
        </w:numPr>
        <w:spacing w:before="120" w:after="120"/>
        <w:ind w:firstLineChars="200" w:firstLine="480"/>
        <w:rPr>
          <w:color w:val="000000"/>
          <w:sz w:val="24"/>
          <w:szCs w:val="24"/>
        </w:rPr>
      </w:pPr>
      <w:bookmarkStart w:id="31" w:name="_Toc13748276"/>
      <w:bookmarkStart w:id="32" w:name="_Toc13748456"/>
      <w:r>
        <w:rPr>
          <w:rFonts w:hint="eastAsia"/>
          <w:color w:val="000000"/>
          <w:sz w:val="24"/>
          <w:szCs w:val="24"/>
        </w:rPr>
        <w:t>气凝胶绝热面涂漆</w:t>
      </w:r>
      <w:r>
        <w:rPr>
          <w:rFonts w:hint="eastAsia"/>
          <w:color w:val="000000"/>
          <w:sz w:val="24"/>
          <w:szCs w:val="24"/>
        </w:rPr>
        <w:t xml:space="preserve"> </w:t>
      </w:r>
      <w:r>
        <w:rPr>
          <w:color w:val="000000"/>
          <w:sz w:val="24"/>
          <w:szCs w:val="24"/>
        </w:rPr>
        <w:t xml:space="preserve">insulation flat top coating </w:t>
      </w:r>
    </w:p>
    <w:bookmarkEnd w:id="31"/>
    <w:bookmarkEnd w:id="32"/>
    <w:p w:rsidR="00D375AA" w:rsidRDefault="00D375AA" w:rsidP="00D375AA">
      <w:pPr>
        <w:pStyle w:val="afb"/>
        <w:ind w:firstLine="480"/>
        <w:rPr>
          <w:color w:val="000000"/>
          <w:sz w:val="24"/>
          <w:szCs w:val="24"/>
        </w:rPr>
      </w:pPr>
      <w:r>
        <w:rPr>
          <w:rFonts w:hint="eastAsia"/>
          <w:sz w:val="24"/>
          <w:szCs w:val="24"/>
        </w:rPr>
        <w:t>以气凝胶微粉等为主要功能材料制备的具有装饰、绝热功能的面层涂料。</w:t>
      </w:r>
    </w:p>
    <w:p w:rsidR="00D375AA" w:rsidRDefault="00D375AA" w:rsidP="00DB5F89">
      <w:pPr>
        <w:pStyle w:val="af7"/>
        <w:numPr>
          <w:ilvl w:val="1"/>
          <w:numId w:val="8"/>
        </w:numPr>
        <w:spacing w:beforeLines="50" w:afterLines="50"/>
        <w:rPr>
          <w:rFonts w:hAnsi="黑体"/>
          <w:sz w:val="24"/>
          <w:szCs w:val="24"/>
        </w:rPr>
      </w:pPr>
      <w:bookmarkStart w:id="33" w:name="_Toc13748277"/>
      <w:bookmarkStart w:id="34" w:name="_Toc13748457"/>
      <w:bookmarkEnd w:id="33"/>
      <w:bookmarkEnd w:id="34"/>
    </w:p>
    <w:p w:rsidR="00D375AA" w:rsidRDefault="00D375AA" w:rsidP="00D375AA">
      <w:pPr>
        <w:pStyle w:val="af7"/>
        <w:numPr>
          <w:ilvl w:val="1"/>
          <w:numId w:val="0"/>
        </w:numPr>
        <w:spacing w:before="120" w:after="120"/>
        <w:ind w:firstLineChars="200" w:firstLine="480"/>
        <w:rPr>
          <w:color w:val="000000"/>
          <w:sz w:val="24"/>
          <w:szCs w:val="24"/>
        </w:rPr>
      </w:pPr>
      <w:r>
        <w:rPr>
          <w:rFonts w:hint="eastAsia"/>
          <w:color w:val="000000"/>
          <w:sz w:val="24"/>
          <w:szCs w:val="24"/>
        </w:rPr>
        <w:t>界面处理剂</w:t>
      </w:r>
      <w:r>
        <w:rPr>
          <w:rFonts w:hint="eastAsia"/>
          <w:color w:val="000000"/>
          <w:sz w:val="24"/>
          <w:szCs w:val="24"/>
        </w:rPr>
        <w:t xml:space="preserve"> </w:t>
      </w:r>
      <w:r>
        <w:rPr>
          <w:color w:val="000000"/>
          <w:sz w:val="24"/>
          <w:szCs w:val="24"/>
        </w:rPr>
        <w:t xml:space="preserve"> </w:t>
      </w:r>
      <w:r w:rsidRPr="004352D5">
        <w:rPr>
          <w:rFonts w:hint="eastAsia"/>
          <w:color w:val="000000"/>
          <w:sz w:val="24"/>
          <w:szCs w:val="24"/>
        </w:rPr>
        <w:t>interface</w:t>
      </w:r>
      <w:r w:rsidRPr="004352D5">
        <w:rPr>
          <w:color w:val="000000"/>
          <w:sz w:val="24"/>
          <w:szCs w:val="24"/>
        </w:rPr>
        <w:t xml:space="preserve"> </w:t>
      </w:r>
      <w:r w:rsidRPr="004352D5">
        <w:rPr>
          <w:rFonts w:hint="eastAsia"/>
          <w:color w:val="000000"/>
          <w:sz w:val="24"/>
          <w:szCs w:val="24"/>
        </w:rPr>
        <w:t>treating</w:t>
      </w:r>
      <w:r w:rsidRPr="004352D5">
        <w:rPr>
          <w:color w:val="000000"/>
          <w:sz w:val="24"/>
          <w:szCs w:val="24"/>
        </w:rPr>
        <w:t xml:space="preserve"> </w:t>
      </w:r>
      <w:r w:rsidRPr="004352D5">
        <w:rPr>
          <w:rFonts w:hint="eastAsia"/>
          <w:color w:val="000000"/>
          <w:sz w:val="24"/>
          <w:szCs w:val="24"/>
        </w:rPr>
        <w:t>agent</w:t>
      </w:r>
      <w:r>
        <w:rPr>
          <w:color w:val="000000"/>
          <w:sz w:val="24"/>
          <w:szCs w:val="24"/>
        </w:rPr>
        <w:t xml:space="preserve"> </w:t>
      </w:r>
    </w:p>
    <w:p w:rsidR="00D375AA" w:rsidRPr="00476390" w:rsidRDefault="00D375AA" w:rsidP="00D375AA">
      <w:pPr>
        <w:pStyle w:val="afb"/>
        <w:ind w:firstLine="480"/>
        <w:rPr>
          <w:color w:val="000000"/>
          <w:sz w:val="24"/>
          <w:szCs w:val="24"/>
        </w:rPr>
      </w:pPr>
      <w:r w:rsidRPr="00DE01CD">
        <w:rPr>
          <w:rFonts w:hint="eastAsia"/>
          <w:color w:val="000000"/>
          <w:sz w:val="24"/>
          <w:szCs w:val="24"/>
        </w:rPr>
        <w:t>涂刷于墙体材料基面，增强基层表面粘结性能，界面附着力、防水性能的合成树脂乳液。</w:t>
      </w:r>
    </w:p>
    <w:p w:rsidR="00D375AA" w:rsidRPr="00D375AA" w:rsidRDefault="00D375AA" w:rsidP="008E42EC">
      <w:pPr>
        <w:pStyle w:val="afb"/>
        <w:ind w:firstLineChars="202" w:firstLine="424"/>
        <w:rPr>
          <w:color w:val="000000"/>
        </w:rPr>
      </w:pPr>
    </w:p>
    <w:p w:rsidR="008506F3" w:rsidRPr="00B56C39" w:rsidRDefault="008506F3" w:rsidP="00DB5F89">
      <w:pPr>
        <w:pStyle w:val="af6"/>
        <w:numPr>
          <w:ilvl w:val="0"/>
          <w:numId w:val="8"/>
        </w:numPr>
        <w:spacing w:beforeLines="100" w:afterLines="100"/>
        <w:rPr>
          <w:rFonts w:ascii="Times New Roman"/>
          <w:sz w:val="24"/>
          <w:szCs w:val="24"/>
        </w:rPr>
      </w:pPr>
      <w:bookmarkStart w:id="35" w:name="_Toc18762741"/>
      <w:bookmarkStart w:id="36" w:name="_Toc116316805"/>
      <w:r w:rsidRPr="00B56C39">
        <w:rPr>
          <w:rFonts w:ascii="Times New Roman" w:hint="eastAsia"/>
          <w:sz w:val="24"/>
          <w:szCs w:val="24"/>
        </w:rPr>
        <w:t>分类</w:t>
      </w:r>
      <w:bookmarkEnd w:id="35"/>
      <w:bookmarkEnd w:id="36"/>
    </w:p>
    <w:p w:rsidR="008506F3" w:rsidRPr="00B56C39" w:rsidRDefault="008506F3" w:rsidP="008506F3">
      <w:pPr>
        <w:pStyle w:val="afb"/>
        <w:ind w:firstLine="480"/>
        <w:rPr>
          <w:color w:val="000000"/>
          <w:sz w:val="24"/>
          <w:szCs w:val="24"/>
        </w:rPr>
      </w:pPr>
      <w:r w:rsidRPr="00B56C39">
        <w:rPr>
          <w:rFonts w:hint="eastAsia"/>
          <w:color w:val="000000"/>
          <w:sz w:val="24"/>
          <w:szCs w:val="24"/>
        </w:rPr>
        <w:t>按使用部位分为室内用和室外用两类。</w:t>
      </w:r>
    </w:p>
    <w:p w:rsidR="008506F3" w:rsidRPr="00B56C39" w:rsidRDefault="008506F3" w:rsidP="00DB5F89">
      <w:pPr>
        <w:pStyle w:val="af6"/>
        <w:numPr>
          <w:ilvl w:val="0"/>
          <w:numId w:val="8"/>
        </w:numPr>
        <w:spacing w:beforeLines="100" w:afterLines="100"/>
        <w:rPr>
          <w:sz w:val="24"/>
          <w:szCs w:val="24"/>
        </w:rPr>
      </w:pPr>
      <w:bookmarkStart w:id="37" w:name="_Toc13672241"/>
      <w:bookmarkStart w:id="38" w:name="_Toc13732334"/>
      <w:bookmarkStart w:id="39" w:name="_Toc13748282"/>
      <w:bookmarkStart w:id="40" w:name="_Toc18762742"/>
      <w:bookmarkStart w:id="41" w:name="_Toc116316806"/>
      <w:r w:rsidRPr="00B56C39">
        <w:rPr>
          <w:rFonts w:hint="eastAsia"/>
          <w:sz w:val="24"/>
          <w:szCs w:val="24"/>
        </w:rPr>
        <w:t>要求</w:t>
      </w:r>
      <w:bookmarkEnd w:id="37"/>
      <w:bookmarkEnd w:id="38"/>
      <w:bookmarkEnd w:id="39"/>
      <w:bookmarkEnd w:id="40"/>
      <w:bookmarkEnd w:id="41"/>
    </w:p>
    <w:p w:rsidR="008506F3" w:rsidRPr="00B56C39" w:rsidRDefault="00496127" w:rsidP="00DB5F89">
      <w:pPr>
        <w:pStyle w:val="af7"/>
        <w:numPr>
          <w:ilvl w:val="1"/>
          <w:numId w:val="8"/>
        </w:numPr>
        <w:spacing w:beforeLines="50" w:afterLines="50"/>
        <w:rPr>
          <w:rFonts w:hAnsi="黑体"/>
          <w:sz w:val="24"/>
          <w:szCs w:val="24"/>
        </w:rPr>
      </w:pPr>
      <w:r>
        <w:rPr>
          <w:rFonts w:hAnsi="黑体" w:hint="eastAsia"/>
          <w:sz w:val="24"/>
          <w:szCs w:val="24"/>
        </w:rPr>
        <w:t>气凝胶</w:t>
      </w:r>
      <w:r w:rsidR="008506F3" w:rsidRPr="00B56C39">
        <w:rPr>
          <w:rFonts w:hAnsi="黑体" w:hint="eastAsia"/>
          <w:sz w:val="24"/>
          <w:szCs w:val="24"/>
        </w:rPr>
        <w:t>绝热涂料系统性能</w:t>
      </w:r>
    </w:p>
    <w:p w:rsidR="008506F3" w:rsidRPr="00B56C39" w:rsidRDefault="00496127" w:rsidP="008506F3">
      <w:pPr>
        <w:pStyle w:val="afb"/>
        <w:ind w:firstLine="480"/>
        <w:rPr>
          <w:kern w:val="2"/>
          <w:sz w:val="24"/>
          <w:szCs w:val="24"/>
        </w:rPr>
      </w:pPr>
      <w:r>
        <w:rPr>
          <w:rFonts w:hAnsi="黑体" w:hint="eastAsia"/>
          <w:sz w:val="24"/>
          <w:szCs w:val="24"/>
        </w:rPr>
        <w:t>气凝胶</w:t>
      </w:r>
      <w:r w:rsidR="008506F3" w:rsidRPr="00B56C39">
        <w:rPr>
          <w:rFonts w:hint="eastAsia"/>
          <w:kern w:val="2"/>
          <w:sz w:val="24"/>
          <w:szCs w:val="24"/>
        </w:rPr>
        <w:t>绝热涂料系统的</w:t>
      </w:r>
      <w:r w:rsidR="008506F3" w:rsidRPr="00B56C39">
        <w:rPr>
          <w:rFonts w:hint="eastAsia"/>
          <w:sz w:val="24"/>
          <w:szCs w:val="24"/>
        </w:rPr>
        <w:t>性</w:t>
      </w:r>
      <w:r w:rsidR="008506F3" w:rsidRPr="00B56C39">
        <w:rPr>
          <w:rFonts w:hint="eastAsia"/>
          <w:kern w:val="2"/>
          <w:sz w:val="24"/>
          <w:szCs w:val="24"/>
        </w:rPr>
        <w:t>能应</w:t>
      </w:r>
      <w:r w:rsidR="008506F3">
        <w:rPr>
          <w:rFonts w:hint="eastAsia"/>
          <w:kern w:val="2"/>
          <w:sz w:val="24"/>
          <w:szCs w:val="24"/>
        </w:rPr>
        <w:t>符合T</w:t>
      </w:r>
      <w:r w:rsidR="008506F3">
        <w:rPr>
          <w:kern w:val="2"/>
          <w:sz w:val="24"/>
          <w:szCs w:val="24"/>
        </w:rPr>
        <w:t>/CECS 10126</w:t>
      </w:r>
      <w:r w:rsidR="008506F3">
        <w:rPr>
          <w:rFonts w:hint="eastAsia"/>
          <w:kern w:val="2"/>
          <w:sz w:val="24"/>
          <w:szCs w:val="24"/>
        </w:rPr>
        <w:t>的有关</w:t>
      </w:r>
      <w:r w:rsidR="008506F3" w:rsidRPr="00B56C39">
        <w:rPr>
          <w:rFonts w:hint="eastAsia"/>
          <w:kern w:val="2"/>
          <w:sz w:val="24"/>
          <w:szCs w:val="24"/>
        </w:rPr>
        <w:t>规定</w:t>
      </w:r>
      <w:r w:rsidR="008506F3">
        <w:rPr>
          <w:rFonts w:hint="eastAsia"/>
          <w:kern w:val="2"/>
          <w:sz w:val="24"/>
          <w:szCs w:val="24"/>
        </w:rPr>
        <w:t>。</w:t>
      </w:r>
    </w:p>
    <w:p w:rsidR="008506F3" w:rsidRDefault="008506F3" w:rsidP="00DB5F89">
      <w:pPr>
        <w:pStyle w:val="af7"/>
        <w:numPr>
          <w:ilvl w:val="1"/>
          <w:numId w:val="8"/>
        </w:numPr>
        <w:spacing w:beforeLines="50" w:afterLines="50"/>
        <w:rPr>
          <w:rFonts w:hAnsi="黑体"/>
          <w:sz w:val="24"/>
          <w:szCs w:val="24"/>
        </w:rPr>
      </w:pPr>
      <w:r>
        <w:rPr>
          <w:rFonts w:hAnsi="黑体" w:hint="eastAsia"/>
          <w:sz w:val="24"/>
          <w:szCs w:val="24"/>
        </w:rPr>
        <w:t>底涂漆</w:t>
      </w:r>
    </w:p>
    <w:p w:rsidR="008506F3" w:rsidRDefault="008506F3" w:rsidP="008506F3">
      <w:pPr>
        <w:pStyle w:val="af8"/>
        <w:numPr>
          <w:ilvl w:val="2"/>
          <w:numId w:val="8"/>
        </w:numPr>
        <w:tabs>
          <w:tab w:val="clear" w:pos="1305"/>
        </w:tabs>
        <w:spacing w:before="156" w:after="156"/>
        <w:ind w:left="0"/>
        <w:rPr>
          <w:rFonts w:ascii="宋体" w:eastAsia="宋体" w:hAnsi="宋体"/>
          <w:sz w:val="24"/>
          <w:szCs w:val="24"/>
        </w:rPr>
      </w:pPr>
      <w:r>
        <w:rPr>
          <w:rFonts w:ascii="宋体" w:eastAsia="宋体" w:hAnsi="宋体" w:hint="eastAsia"/>
          <w:sz w:val="24"/>
          <w:szCs w:val="24"/>
        </w:rPr>
        <w:t>内墙底涂漆应符合G</w:t>
      </w:r>
      <w:r>
        <w:rPr>
          <w:rFonts w:ascii="宋体" w:eastAsia="宋体" w:hAnsi="宋体"/>
          <w:sz w:val="24"/>
          <w:szCs w:val="24"/>
        </w:rPr>
        <w:t xml:space="preserve">B/T </w:t>
      </w:r>
      <w:r>
        <w:rPr>
          <w:rFonts w:ascii="宋体" w:eastAsia="宋体" w:hAnsi="宋体" w:hint="eastAsia"/>
          <w:sz w:val="24"/>
          <w:szCs w:val="24"/>
        </w:rPr>
        <w:t>9756的规定。</w:t>
      </w:r>
    </w:p>
    <w:p w:rsidR="008506F3" w:rsidRDefault="008506F3" w:rsidP="008506F3">
      <w:pPr>
        <w:pStyle w:val="af8"/>
        <w:numPr>
          <w:ilvl w:val="2"/>
          <w:numId w:val="8"/>
        </w:numPr>
        <w:tabs>
          <w:tab w:val="clear" w:pos="1305"/>
        </w:tabs>
        <w:spacing w:before="156" w:after="156"/>
        <w:ind w:left="0"/>
        <w:rPr>
          <w:rFonts w:ascii="宋体" w:eastAsia="宋体" w:hAnsi="宋体"/>
          <w:sz w:val="24"/>
          <w:szCs w:val="24"/>
        </w:rPr>
      </w:pPr>
      <w:r>
        <w:rPr>
          <w:rFonts w:ascii="宋体" w:eastAsia="宋体" w:hAnsi="宋体" w:hint="eastAsia"/>
          <w:sz w:val="24"/>
          <w:szCs w:val="24"/>
        </w:rPr>
        <w:t>外墙底涂漆应符合</w:t>
      </w:r>
      <w:r>
        <w:rPr>
          <w:rFonts w:ascii="宋体" w:eastAsia="宋体" w:hAnsi="宋体"/>
          <w:sz w:val="24"/>
          <w:szCs w:val="24"/>
        </w:rPr>
        <w:t>JG/T 210</w:t>
      </w:r>
      <w:r>
        <w:rPr>
          <w:rFonts w:ascii="宋体" w:eastAsia="宋体" w:hAnsi="宋体" w:hint="eastAsia"/>
          <w:sz w:val="24"/>
          <w:szCs w:val="24"/>
        </w:rPr>
        <w:t>的规定。</w:t>
      </w:r>
    </w:p>
    <w:p w:rsidR="008506F3" w:rsidRDefault="008506F3" w:rsidP="008506F3">
      <w:pPr>
        <w:pStyle w:val="af8"/>
        <w:numPr>
          <w:ilvl w:val="2"/>
          <w:numId w:val="8"/>
        </w:numPr>
        <w:tabs>
          <w:tab w:val="left" w:pos="1305"/>
        </w:tabs>
        <w:spacing w:before="156" w:after="156"/>
        <w:ind w:left="0"/>
        <w:jc w:val="both"/>
        <w:rPr>
          <w:rFonts w:ascii="宋体" w:eastAsia="宋体" w:hAnsi="宋体"/>
          <w:sz w:val="24"/>
          <w:szCs w:val="24"/>
        </w:rPr>
      </w:pPr>
      <w:r>
        <w:rPr>
          <w:rFonts w:ascii="宋体" w:eastAsia="宋体" w:hAnsi="宋体" w:hint="eastAsia"/>
          <w:sz w:val="24"/>
          <w:szCs w:val="24"/>
        </w:rPr>
        <w:t>内、外墙用底涂漆有害物质限量应符合GB 18582的规定。</w:t>
      </w:r>
    </w:p>
    <w:p w:rsidR="008506F3" w:rsidRDefault="00496127" w:rsidP="00DB5F89">
      <w:pPr>
        <w:pStyle w:val="af7"/>
        <w:numPr>
          <w:ilvl w:val="1"/>
          <w:numId w:val="8"/>
        </w:numPr>
        <w:spacing w:beforeLines="50" w:afterLines="50"/>
        <w:rPr>
          <w:rFonts w:hAnsi="黑体"/>
          <w:sz w:val="24"/>
          <w:szCs w:val="24"/>
        </w:rPr>
      </w:pPr>
      <w:r>
        <w:rPr>
          <w:rFonts w:hAnsi="黑体" w:hint="eastAsia"/>
          <w:sz w:val="24"/>
          <w:szCs w:val="24"/>
        </w:rPr>
        <w:t>气凝胶</w:t>
      </w:r>
      <w:r w:rsidR="008506F3">
        <w:rPr>
          <w:rFonts w:hAnsi="黑体" w:hint="eastAsia"/>
          <w:sz w:val="24"/>
          <w:szCs w:val="24"/>
        </w:rPr>
        <w:t>绝热中涂漆</w:t>
      </w:r>
    </w:p>
    <w:p w:rsidR="008506F3" w:rsidRDefault="00496127" w:rsidP="008506F3">
      <w:pPr>
        <w:pStyle w:val="af8"/>
        <w:numPr>
          <w:ilvl w:val="2"/>
          <w:numId w:val="8"/>
        </w:numPr>
        <w:tabs>
          <w:tab w:val="left" w:pos="1305"/>
        </w:tabs>
        <w:spacing w:before="156" w:after="156"/>
        <w:ind w:left="0"/>
        <w:rPr>
          <w:rFonts w:ascii="宋体" w:eastAsia="宋体" w:hAnsi="宋体"/>
          <w:sz w:val="24"/>
          <w:szCs w:val="24"/>
        </w:rPr>
      </w:pPr>
      <w:r>
        <w:rPr>
          <w:rFonts w:ascii="宋体" w:eastAsia="宋体" w:hAnsi="宋体" w:hint="eastAsia"/>
          <w:sz w:val="24"/>
          <w:szCs w:val="24"/>
        </w:rPr>
        <w:t>气凝胶</w:t>
      </w:r>
      <w:r w:rsidR="008506F3">
        <w:rPr>
          <w:rFonts w:ascii="宋体" w:eastAsia="宋体" w:hAnsi="宋体" w:hint="eastAsia"/>
          <w:sz w:val="24"/>
          <w:szCs w:val="24"/>
        </w:rPr>
        <w:t>绝热中涂漆应符合</w:t>
      </w:r>
      <w:r w:rsidR="008506F3" w:rsidRPr="00DB2F8D">
        <w:rPr>
          <w:rFonts w:ascii="宋体" w:eastAsia="宋体" w:hAnsi="宋体" w:hint="eastAsia"/>
          <w:sz w:val="24"/>
          <w:szCs w:val="24"/>
        </w:rPr>
        <w:t>T</w:t>
      </w:r>
      <w:r w:rsidR="008506F3" w:rsidRPr="00DB2F8D">
        <w:rPr>
          <w:rFonts w:ascii="宋体" w:eastAsia="宋体" w:hAnsi="宋体"/>
          <w:sz w:val="24"/>
          <w:szCs w:val="24"/>
        </w:rPr>
        <w:t>/CECS 10126</w:t>
      </w:r>
      <w:r w:rsidR="008506F3" w:rsidRPr="00DB2F8D">
        <w:rPr>
          <w:rFonts w:ascii="宋体" w:eastAsia="宋体" w:hAnsi="宋体" w:hint="eastAsia"/>
          <w:sz w:val="24"/>
          <w:szCs w:val="24"/>
        </w:rPr>
        <w:t>的有关规定。</w:t>
      </w:r>
    </w:p>
    <w:p w:rsidR="008506F3" w:rsidRDefault="008506F3" w:rsidP="008506F3">
      <w:pPr>
        <w:pStyle w:val="af8"/>
        <w:numPr>
          <w:ilvl w:val="2"/>
          <w:numId w:val="8"/>
        </w:numPr>
        <w:tabs>
          <w:tab w:val="left" w:pos="1305"/>
        </w:tabs>
        <w:spacing w:before="156" w:after="156"/>
        <w:ind w:left="0"/>
        <w:jc w:val="both"/>
        <w:rPr>
          <w:rFonts w:ascii="宋体" w:eastAsia="宋体" w:hAnsi="宋体"/>
          <w:sz w:val="24"/>
          <w:szCs w:val="24"/>
        </w:rPr>
      </w:pPr>
      <w:r>
        <w:rPr>
          <w:rFonts w:ascii="宋体" w:eastAsia="宋体" w:hAnsi="宋体" w:hint="eastAsia"/>
          <w:sz w:val="24"/>
          <w:szCs w:val="24"/>
        </w:rPr>
        <w:t>内、外墙用绝热厚质中涂漆有害物质限量应符合GB 18582的规定。</w:t>
      </w:r>
    </w:p>
    <w:p w:rsidR="008506F3" w:rsidRDefault="00496127" w:rsidP="00DB5F89">
      <w:pPr>
        <w:pStyle w:val="af7"/>
        <w:numPr>
          <w:ilvl w:val="1"/>
          <w:numId w:val="8"/>
        </w:numPr>
        <w:spacing w:beforeLines="50" w:afterLines="50"/>
        <w:jc w:val="both"/>
        <w:rPr>
          <w:rFonts w:hAnsi="黑体"/>
          <w:sz w:val="24"/>
          <w:szCs w:val="24"/>
        </w:rPr>
      </w:pPr>
      <w:r>
        <w:rPr>
          <w:rFonts w:hAnsi="黑体" w:hint="eastAsia"/>
          <w:sz w:val="24"/>
          <w:szCs w:val="24"/>
        </w:rPr>
        <w:t>气凝胶</w:t>
      </w:r>
      <w:r w:rsidR="008506F3">
        <w:rPr>
          <w:rFonts w:hAnsi="黑体" w:hint="eastAsia"/>
          <w:sz w:val="24"/>
          <w:szCs w:val="24"/>
        </w:rPr>
        <w:t>绝热面涂漆</w:t>
      </w:r>
    </w:p>
    <w:p w:rsidR="008506F3" w:rsidRDefault="00496127" w:rsidP="008506F3">
      <w:pPr>
        <w:pStyle w:val="af8"/>
        <w:numPr>
          <w:ilvl w:val="2"/>
          <w:numId w:val="8"/>
        </w:numPr>
        <w:tabs>
          <w:tab w:val="left" w:pos="1305"/>
        </w:tabs>
        <w:spacing w:before="156" w:after="156"/>
        <w:ind w:left="0"/>
        <w:rPr>
          <w:rFonts w:ascii="宋体" w:eastAsia="宋体" w:hAnsi="宋体"/>
          <w:sz w:val="24"/>
          <w:szCs w:val="24"/>
        </w:rPr>
      </w:pPr>
      <w:r>
        <w:rPr>
          <w:rFonts w:ascii="宋体" w:eastAsia="宋体" w:hAnsi="宋体" w:hint="eastAsia"/>
          <w:sz w:val="24"/>
          <w:szCs w:val="24"/>
        </w:rPr>
        <w:t>气凝胶</w:t>
      </w:r>
      <w:r w:rsidR="008506F3">
        <w:rPr>
          <w:rFonts w:ascii="宋体" w:eastAsia="宋体" w:hAnsi="宋体" w:hint="eastAsia"/>
          <w:sz w:val="24"/>
          <w:szCs w:val="24"/>
        </w:rPr>
        <w:t>绝热面涂漆除应符合</w:t>
      </w:r>
      <w:r w:rsidR="008506F3" w:rsidRPr="00DB2F8D">
        <w:rPr>
          <w:rFonts w:ascii="宋体" w:eastAsia="宋体" w:hAnsi="宋体" w:hint="eastAsia"/>
          <w:sz w:val="24"/>
          <w:szCs w:val="24"/>
        </w:rPr>
        <w:t>T</w:t>
      </w:r>
      <w:r w:rsidR="008506F3" w:rsidRPr="00DB2F8D">
        <w:rPr>
          <w:rFonts w:ascii="宋体" w:eastAsia="宋体" w:hAnsi="宋体"/>
          <w:sz w:val="24"/>
          <w:szCs w:val="24"/>
        </w:rPr>
        <w:t>/CECS 10126</w:t>
      </w:r>
      <w:r w:rsidR="008506F3" w:rsidRPr="00DB2F8D">
        <w:rPr>
          <w:rFonts w:ascii="宋体" w:eastAsia="宋体" w:hAnsi="宋体" w:hint="eastAsia"/>
          <w:sz w:val="24"/>
          <w:szCs w:val="24"/>
        </w:rPr>
        <w:t>的有关规定</w:t>
      </w:r>
      <w:r w:rsidR="008506F3">
        <w:rPr>
          <w:rFonts w:ascii="宋体" w:eastAsia="宋体" w:hAnsi="宋体" w:hint="eastAsia"/>
          <w:sz w:val="24"/>
          <w:szCs w:val="24"/>
        </w:rPr>
        <w:t>，还应符合表1的规定。</w:t>
      </w:r>
    </w:p>
    <w:p w:rsidR="008506F3" w:rsidRDefault="008506F3" w:rsidP="008506F3">
      <w:pPr>
        <w:pStyle w:val="a1"/>
        <w:numPr>
          <w:ilvl w:val="0"/>
          <w:numId w:val="20"/>
        </w:numPr>
        <w:tabs>
          <w:tab w:val="left" w:pos="360"/>
        </w:tabs>
        <w:spacing w:before="120" w:after="120"/>
        <w:ind w:left="0" w:firstLine="420"/>
      </w:pPr>
      <w:r>
        <w:rPr>
          <w:rFonts w:hint="eastAsia"/>
        </w:rPr>
        <w:t>绝热面涂漆的热工性能要求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7"/>
        <w:gridCol w:w="5217"/>
      </w:tblGrid>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项  目</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指  标</w:t>
            </w:r>
          </w:p>
        </w:tc>
      </w:tr>
      <w:tr w:rsidR="008506F3" w:rsidTr="00596DE0">
        <w:trPr>
          <w:cantSplit/>
          <w:trHeight w:val="318"/>
        </w:trPr>
        <w:tc>
          <w:tcPr>
            <w:tcW w:w="2353" w:type="pct"/>
            <w:tcBorders>
              <w:left w:val="single" w:sz="4" w:space="0" w:color="auto"/>
              <w:bottom w:val="single" w:sz="4" w:space="0" w:color="auto"/>
              <w:right w:val="single" w:sz="4" w:space="0" w:color="auto"/>
            </w:tcBorders>
            <w:vAlign w:val="center"/>
          </w:tcPr>
          <w:p w:rsidR="008506F3" w:rsidRDefault="008506F3" w:rsidP="00596DE0">
            <w:pPr>
              <w:pStyle w:val="Default"/>
              <w:jc w:val="center"/>
              <w:rPr>
                <w:rFonts w:hAnsi="宋体" w:cs="Times New Roman"/>
                <w:sz w:val="21"/>
                <w:szCs w:val="21"/>
              </w:rPr>
            </w:pPr>
            <w:r>
              <w:rPr>
                <w:rFonts w:hAnsi="宋体" w:cs="Times New Roman"/>
                <w:sz w:val="21"/>
                <w:szCs w:val="21"/>
              </w:rPr>
              <w:t>导热系数</w:t>
            </w:r>
            <w:r>
              <w:rPr>
                <w:rFonts w:hAnsi="宋体" w:cs="Times New Roman" w:hint="eastAsia"/>
                <w:sz w:val="21"/>
                <w:szCs w:val="21"/>
              </w:rPr>
              <w:t>/[</w:t>
            </w:r>
            <w:r>
              <w:rPr>
                <w:rFonts w:hAnsi="宋体" w:cs="Times New Roman"/>
                <w:sz w:val="21"/>
                <w:szCs w:val="21"/>
              </w:rPr>
              <w:t>W/(K·m)]</w:t>
            </w:r>
            <w:r>
              <w:rPr>
                <w:rFonts w:hAnsi="宋体" w:cs="Times New Roman" w:hint="eastAsia"/>
                <w:sz w:val="21"/>
                <w:szCs w:val="21"/>
              </w:rPr>
              <w:t>（25℃）</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w:t>
            </w:r>
            <w:r>
              <w:rPr>
                <w:rFonts w:ascii="宋体" w:hAnsi="宋体"/>
                <w:szCs w:val="21"/>
              </w:rPr>
              <w:t>0.060</w:t>
            </w:r>
          </w:p>
        </w:tc>
      </w:tr>
    </w:tbl>
    <w:p w:rsidR="008506F3" w:rsidRDefault="008506F3" w:rsidP="008506F3"/>
    <w:p w:rsidR="008506F3" w:rsidRDefault="008506F3" w:rsidP="008506F3">
      <w:pPr>
        <w:pStyle w:val="af8"/>
        <w:numPr>
          <w:ilvl w:val="2"/>
          <w:numId w:val="8"/>
        </w:numPr>
        <w:tabs>
          <w:tab w:val="left" w:pos="1305"/>
        </w:tabs>
        <w:spacing w:before="156" w:after="156"/>
        <w:ind w:left="0"/>
        <w:jc w:val="both"/>
        <w:rPr>
          <w:rFonts w:ascii="宋体" w:eastAsia="宋体" w:hAnsi="宋体"/>
          <w:sz w:val="24"/>
          <w:szCs w:val="24"/>
        </w:rPr>
      </w:pPr>
      <w:r>
        <w:rPr>
          <w:rFonts w:ascii="宋体" w:eastAsia="宋体" w:hAnsi="宋体" w:hint="eastAsia"/>
          <w:sz w:val="24"/>
          <w:szCs w:val="24"/>
        </w:rPr>
        <w:lastRenderedPageBreak/>
        <w:t>内、外墙用气凝胶绝热面涂漆有害物质限量应符合GB 18582的规定。</w:t>
      </w:r>
    </w:p>
    <w:p w:rsidR="008506F3" w:rsidRDefault="008506F3" w:rsidP="00DB5F89">
      <w:pPr>
        <w:pStyle w:val="af7"/>
        <w:numPr>
          <w:ilvl w:val="1"/>
          <w:numId w:val="8"/>
        </w:numPr>
        <w:spacing w:beforeLines="50" w:afterLines="50"/>
        <w:jc w:val="both"/>
        <w:rPr>
          <w:rFonts w:hAnsi="黑体"/>
          <w:sz w:val="24"/>
          <w:szCs w:val="24"/>
        </w:rPr>
      </w:pPr>
      <w:r>
        <w:rPr>
          <w:rFonts w:hAnsi="黑体" w:hint="eastAsia"/>
          <w:sz w:val="24"/>
          <w:szCs w:val="24"/>
        </w:rPr>
        <w:t>界面处理剂</w:t>
      </w:r>
    </w:p>
    <w:p w:rsidR="008506F3" w:rsidRDefault="008506F3" w:rsidP="008506F3">
      <w:pPr>
        <w:pStyle w:val="afb"/>
        <w:ind w:firstLine="480"/>
        <w:rPr>
          <w:kern w:val="2"/>
          <w:sz w:val="24"/>
          <w:szCs w:val="24"/>
        </w:rPr>
      </w:pPr>
      <w:r w:rsidRPr="008614CD">
        <w:rPr>
          <w:rFonts w:hint="eastAsia"/>
          <w:kern w:val="2"/>
          <w:sz w:val="24"/>
          <w:szCs w:val="24"/>
        </w:rPr>
        <w:t>界面处理剂应符合表2的规定。</w:t>
      </w:r>
    </w:p>
    <w:p w:rsidR="008506F3" w:rsidRDefault="008506F3" w:rsidP="008506F3">
      <w:pPr>
        <w:pStyle w:val="a1"/>
        <w:numPr>
          <w:ilvl w:val="0"/>
          <w:numId w:val="20"/>
        </w:numPr>
        <w:tabs>
          <w:tab w:val="left" w:pos="360"/>
        </w:tabs>
        <w:spacing w:before="120" w:after="120"/>
        <w:ind w:left="0" w:firstLine="420"/>
      </w:pPr>
      <w:r>
        <w:rPr>
          <w:rFonts w:hint="eastAsia"/>
        </w:rPr>
        <w:t>界面处理剂性能要求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7"/>
        <w:gridCol w:w="5217"/>
      </w:tblGrid>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项  目</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指  标</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在容器中状态</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无硬块，搅拌后呈均匀状态</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不挥发物质含量/%</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冻融稳定性（3次）</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无异常</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贮存稳定性</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无硬块、无絮凝、无明显分层和结皮</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P</w:t>
            </w:r>
            <w:r w:rsidRPr="00DE01CD">
              <w:rPr>
                <w:rFonts w:ascii="宋体" w:hAnsi="宋体"/>
                <w:szCs w:val="21"/>
              </w:rPr>
              <w:t>H</w:t>
            </w:r>
            <w:r w:rsidRPr="00DE01CD">
              <w:rPr>
                <w:rFonts w:ascii="宋体" w:hAnsi="宋体" w:hint="eastAsia"/>
                <w:szCs w:val="21"/>
              </w:rPr>
              <w:t>值</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sidRPr="00DE01CD">
              <w:rPr>
                <w:rFonts w:ascii="宋体" w:hAnsi="宋体" w:hint="eastAsia"/>
                <w:szCs w:val="21"/>
              </w:rPr>
              <w:t>商定</w:t>
            </w:r>
          </w:p>
        </w:tc>
      </w:tr>
      <w:tr w:rsidR="008506F3" w:rsidRPr="00DE01CD" w:rsidTr="00596DE0">
        <w:trPr>
          <w:cantSplit/>
          <w:trHeight w:val="318"/>
          <w:tblHeader/>
        </w:trPr>
        <w:tc>
          <w:tcPr>
            <w:tcW w:w="2353" w:type="pct"/>
            <w:tcBorders>
              <w:left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表干时间/h</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≤2</w:t>
            </w:r>
          </w:p>
        </w:tc>
      </w:tr>
      <w:tr w:rsidR="008506F3" w:rsidRPr="00DE01CD" w:rsidTr="00596DE0">
        <w:trPr>
          <w:cantSplit/>
          <w:trHeight w:val="318"/>
          <w:tblHeader/>
        </w:trPr>
        <w:tc>
          <w:tcPr>
            <w:tcW w:w="2353" w:type="pct"/>
            <w:tcBorders>
              <w:left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拉伸粘结强度比/%</w:t>
            </w:r>
            <w:r w:rsidRPr="00DE01CD">
              <w:rPr>
                <w:rFonts w:ascii="宋体" w:hAnsi="宋体" w:hint="eastAsia"/>
                <w:szCs w:val="21"/>
                <w:vertAlign w:val="superscript"/>
              </w:rPr>
              <w:t>*</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≥1</w:t>
            </w:r>
            <w:r w:rsidRPr="00DE01CD">
              <w:rPr>
                <w:rFonts w:ascii="宋体" w:hAnsi="宋体"/>
                <w:szCs w:val="21"/>
              </w:rPr>
              <w:t>50</w:t>
            </w:r>
          </w:p>
        </w:tc>
      </w:tr>
      <w:tr w:rsidR="008506F3" w:rsidRPr="00DE01CD" w:rsidTr="00596DE0">
        <w:trPr>
          <w:cantSplit/>
          <w:trHeight w:val="318"/>
          <w:tblHeader/>
        </w:trPr>
        <w:tc>
          <w:tcPr>
            <w:tcW w:w="2353" w:type="pct"/>
            <w:tcBorders>
              <w:left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浸水后拉伸强度保持率/%</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≥8</w:t>
            </w:r>
            <w:r w:rsidRPr="00DE01CD">
              <w:rPr>
                <w:rFonts w:ascii="宋体" w:hAnsi="宋体"/>
                <w:szCs w:val="21"/>
              </w:rPr>
              <w:t>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Pr="00DE01CD" w:rsidRDefault="008506F3" w:rsidP="00596DE0">
            <w:pPr>
              <w:jc w:val="center"/>
              <w:rPr>
                <w:rFonts w:ascii="宋体" w:hAnsi="宋体"/>
                <w:szCs w:val="21"/>
              </w:rPr>
            </w:pPr>
            <w:r w:rsidRPr="00DE01CD">
              <w:rPr>
                <w:rFonts w:ascii="宋体" w:hAnsi="宋体" w:hint="eastAsia"/>
                <w:szCs w:val="21"/>
              </w:rPr>
              <w:t>2</w:t>
            </w:r>
            <w:r w:rsidRPr="00DE01CD">
              <w:rPr>
                <w:rFonts w:ascii="宋体" w:hAnsi="宋体"/>
                <w:szCs w:val="21"/>
              </w:rPr>
              <w:t>4</w:t>
            </w:r>
            <w:r w:rsidRPr="00DE01CD">
              <w:rPr>
                <w:rFonts w:ascii="宋体" w:hAnsi="宋体" w:hint="eastAsia"/>
                <w:szCs w:val="21"/>
              </w:rPr>
              <w:t>h表面吸水量/m</w:t>
            </w:r>
            <w:r w:rsidRPr="00DE01CD">
              <w:rPr>
                <w:rFonts w:ascii="宋体" w:hAnsi="宋体"/>
                <w:szCs w:val="21"/>
              </w:rPr>
              <w:t>L</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sidRPr="00DE01CD">
              <w:rPr>
                <w:rFonts w:ascii="宋体" w:hAnsi="宋体" w:hint="eastAsia"/>
                <w:szCs w:val="21"/>
              </w:rPr>
              <w:t>≤0</w:t>
            </w:r>
            <w:r w:rsidRPr="00DE01CD">
              <w:rPr>
                <w:rFonts w:ascii="宋体" w:hAnsi="宋体"/>
                <w:szCs w:val="21"/>
              </w:rPr>
              <w:t>.5</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甲醛含量/（mg/kg）</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挥发性有机化合物（V</w:t>
            </w:r>
            <w:r>
              <w:rPr>
                <w:rFonts w:ascii="宋体" w:hAnsi="宋体"/>
                <w:szCs w:val="21"/>
              </w:rPr>
              <w:t>OC</w:t>
            </w:r>
            <w:r>
              <w:rPr>
                <w:rFonts w:ascii="宋体" w:hAnsi="宋体" w:hint="eastAsia"/>
                <w:szCs w:val="21"/>
              </w:rPr>
              <w:t>）含量/（g</w:t>
            </w:r>
            <w:r>
              <w:rPr>
                <w:rFonts w:ascii="宋体" w:hAnsi="宋体"/>
                <w:szCs w:val="21"/>
              </w:rPr>
              <w:t>/L</w:t>
            </w:r>
            <w:r>
              <w:rPr>
                <w:rFonts w:ascii="宋体" w:hAnsi="宋体" w:hint="eastAsia"/>
                <w:szCs w:val="21"/>
              </w:rPr>
              <w:t>）</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r w:rsidR="008506F3" w:rsidTr="00596DE0">
        <w:trPr>
          <w:cantSplit/>
          <w:trHeight w:val="318"/>
        </w:trPr>
        <w:tc>
          <w:tcPr>
            <w:tcW w:w="2353" w:type="pct"/>
            <w:tcBorders>
              <w:left w:val="single" w:sz="4" w:space="0" w:color="auto"/>
              <w:right w:val="single" w:sz="4" w:space="0" w:color="auto"/>
            </w:tcBorders>
            <w:vAlign w:val="center"/>
          </w:tcPr>
          <w:p w:rsidR="008506F3" w:rsidRDefault="008506F3" w:rsidP="00596DE0">
            <w:pPr>
              <w:pStyle w:val="Default"/>
              <w:jc w:val="center"/>
              <w:rPr>
                <w:rFonts w:hAnsi="宋体" w:cs="Times New Roman"/>
                <w:sz w:val="21"/>
                <w:szCs w:val="21"/>
              </w:rPr>
            </w:pPr>
            <w:r>
              <w:rPr>
                <w:rFonts w:hAnsi="宋体" w:cs="Times New Roman" w:hint="eastAsia"/>
                <w:sz w:val="21"/>
                <w:szCs w:val="21"/>
              </w:rPr>
              <w:t>苯系物含量总和/（</w:t>
            </w:r>
            <w:r>
              <w:rPr>
                <w:rFonts w:hAnsi="宋体" w:hint="eastAsia"/>
                <w:szCs w:val="21"/>
              </w:rPr>
              <w:t>mg/kg</w:t>
            </w:r>
            <w:r>
              <w:rPr>
                <w:rFonts w:hAnsi="宋体" w:cs="Times New Roman" w:hint="eastAsia"/>
                <w:sz w:val="21"/>
                <w:szCs w:val="21"/>
              </w:rPr>
              <w:t>）[限苯、甲苯、二甲苯（含乙苯）</w:t>
            </w:r>
            <w:r>
              <w:rPr>
                <w:rFonts w:hAnsi="宋体" w:cs="Times New Roman"/>
                <w:sz w:val="21"/>
                <w:szCs w:val="21"/>
              </w:rPr>
              <w:t>]</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r w:rsidR="008506F3" w:rsidTr="00596DE0">
        <w:trPr>
          <w:cantSplit/>
          <w:trHeight w:val="318"/>
        </w:trPr>
        <w:tc>
          <w:tcPr>
            <w:tcW w:w="5000" w:type="pct"/>
            <w:gridSpan w:val="2"/>
            <w:tcBorders>
              <w:left w:val="single" w:sz="4" w:space="0" w:color="auto"/>
              <w:bottom w:val="single" w:sz="4" w:space="0" w:color="auto"/>
              <w:right w:val="single" w:sz="4" w:space="0" w:color="auto"/>
            </w:tcBorders>
            <w:vAlign w:val="center"/>
          </w:tcPr>
          <w:p w:rsidR="008506F3" w:rsidRPr="00BC0045" w:rsidRDefault="008506F3" w:rsidP="00596DE0">
            <w:pPr>
              <w:jc w:val="left"/>
              <w:rPr>
                <w:rFonts w:ascii="宋体" w:hAnsi="宋体"/>
                <w:b/>
                <w:szCs w:val="21"/>
              </w:rPr>
            </w:pPr>
            <w:r w:rsidRPr="00A806A7">
              <w:rPr>
                <w:rFonts w:ascii="宋体" w:hAnsi="宋体" w:hint="eastAsia"/>
                <w:szCs w:val="21"/>
                <w:vertAlign w:val="superscript"/>
              </w:rPr>
              <w:t>*</w:t>
            </w:r>
            <w:r>
              <w:rPr>
                <w:rFonts w:ascii="宋体" w:hAnsi="宋体"/>
                <w:szCs w:val="21"/>
              </w:rPr>
              <w:t xml:space="preserve"> </w:t>
            </w:r>
            <w:r>
              <w:rPr>
                <w:rFonts w:ascii="宋体" w:hAnsi="宋体" w:hint="eastAsia"/>
                <w:szCs w:val="21"/>
              </w:rPr>
              <w:t>应报告未刷涂界面剂测得的拉伸粘结强度。</w:t>
            </w:r>
          </w:p>
        </w:tc>
      </w:tr>
    </w:tbl>
    <w:p w:rsidR="008506F3" w:rsidRDefault="008506F3" w:rsidP="00DB5F89">
      <w:pPr>
        <w:pStyle w:val="af7"/>
        <w:numPr>
          <w:ilvl w:val="1"/>
          <w:numId w:val="8"/>
        </w:numPr>
        <w:spacing w:beforeLines="50" w:afterLines="50"/>
        <w:jc w:val="both"/>
        <w:rPr>
          <w:rFonts w:hAnsi="黑体"/>
          <w:sz w:val="24"/>
          <w:szCs w:val="24"/>
        </w:rPr>
      </w:pPr>
      <w:r>
        <w:rPr>
          <w:rFonts w:hAnsi="黑体" w:hint="eastAsia"/>
          <w:sz w:val="24"/>
          <w:szCs w:val="24"/>
        </w:rPr>
        <w:t>耐碱涂覆玻纤网布</w:t>
      </w:r>
    </w:p>
    <w:p w:rsidR="008506F3" w:rsidRDefault="00496127" w:rsidP="008506F3">
      <w:pPr>
        <w:pStyle w:val="afb"/>
        <w:ind w:firstLine="480"/>
        <w:rPr>
          <w:kern w:val="2"/>
          <w:sz w:val="24"/>
          <w:szCs w:val="24"/>
        </w:rPr>
      </w:pPr>
      <w:r>
        <w:rPr>
          <w:rFonts w:hint="eastAsia"/>
          <w:kern w:val="2"/>
          <w:sz w:val="24"/>
          <w:szCs w:val="24"/>
        </w:rPr>
        <w:t>耐碱涂覆玻纤网布</w:t>
      </w:r>
      <w:r w:rsidR="008506F3" w:rsidRPr="008614CD">
        <w:rPr>
          <w:rFonts w:hint="eastAsia"/>
          <w:kern w:val="2"/>
          <w:sz w:val="24"/>
          <w:szCs w:val="24"/>
        </w:rPr>
        <w:t>应符合表</w:t>
      </w:r>
      <w:r w:rsidR="008506F3">
        <w:rPr>
          <w:kern w:val="2"/>
          <w:sz w:val="24"/>
          <w:szCs w:val="24"/>
        </w:rPr>
        <w:t>3</w:t>
      </w:r>
      <w:r w:rsidR="008506F3" w:rsidRPr="008614CD">
        <w:rPr>
          <w:rFonts w:hint="eastAsia"/>
          <w:kern w:val="2"/>
          <w:sz w:val="24"/>
          <w:szCs w:val="24"/>
        </w:rPr>
        <w:t>的规定。</w:t>
      </w:r>
    </w:p>
    <w:p w:rsidR="008506F3" w:rsidRDefault="008506F3" w:rsidP="008506F3">
      <w:pPr>
        <w:pStyle w:val="a1"/>
        <w:numPr>
          <w:ilvl w:val="0"/>
          <w:numId w:val="20"/>
        </w:numPr>
        <w:tabs>
          <w:tab w:val="left" w:pos="360"/>
        </w:tabs>
        <w:spacing w:before="120" w:after="120"/>
        <w:ind w:left="0" w:firstLine="420"/>
      </w:pPr>
      <w:r>
        <w:rPr>
          <w:rFonts w:hint="eastAsia"/>
        </w:rPr>
        <w:t>耐碱涂覆玻纤网布性能要求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7"/>
        <w:gridCol w:w="5217"/>
      </w:tblGrid>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项  目</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指  标</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单位面积质量/（g/m</w:t>
            </w:r>
            <w:r w:rsidRPr="00710BD0">
              <w:rPr>
                <w:rFonts w:ascii="宋体" w:hAnsi="宋体"/>
                <w:szCs w:val="21"/>
                <w:vertAlign w:val="superscript"/>
              </w:rPr>
              <w:t>2</w:t>
            </w:r>
            <w:r>
              <w:rPr>
                <w:rFonts w:ascii="宋体" w:hAnsi="宋体" w:hint="eastAsia"/>
                <w:szCs w:val="21"/>
              </w:rPr>
              <w:t>）</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≥1</w:t>
            </w:r>
            <w:r>
              <w:rPr>
                <w:rFonts w:ascii="宋体" w:hAnsi="宋体"/>
                <w:szCs w:val="21"/>
              </w:rPr>
              <w:t>30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耐碱断裂强力（经向、纬向）/（N</w:t>
            </w:r>
            <w:r>
              <w:rPr>
                <w:rFonts w:ascii="宋体" w:hAnsi="宋体"/>
                <w:szCs w:val="21"/>
              </w:rPr>
              <w:t>/50</w:t>
            </w:r>
            <w:r>
              <w:rPr>
                <w:rFonts w:ascii="宋体" w:hAnsi="宋体" w:hint="eastAsia"/>
                <w:szCs w:val="21"/>
              </w:rPr>
              <w:t>mm）</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≥7</w:t>
            </w:r>
            <w:r>
              <w:rPr>
                <w:rFonts w:ascii="宋体" w:hAnsi="宋体"/>
                <w:szCs w:val="21"/>
              </w:rPr>
              <w:t>50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耐碱断裂强力保留率（经向、纬向）/%</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r w:rsidR="008506F3" w:rsidTr="00596DE0">
        <w:trPr>
          <w:cantSplit/>
          <w:trHeight w:val="318"/>
          <w:tblHeader/>
        </w:trPr>
        <w:tc>
          <w:tcPr>
            <w:tcW w:w="2353" w:type="pct"/>
            <w:tcBorders>
              <w:left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断裂伸长率（经向、纬向）/%</w:t>
            </w:r>
          </w:p>
        </w:tc>
        <w:tc>
          <w:tcPr>
            <w:tcW w:w="2647" w:type="pct"/>
            <w:tcBorders>
              <w:top w:val="single" w:sz="4" w:space="0" w:color="auto"/>
              <w:left w:val="single" w:sz="4" w:space="0" w:color="auto"/>
              <w:bottom w:val="single" w:sz="4" w:space="0" w:color="auto"/>
              <w:right w:val="single" w:sz="4" w:space="0" w:color="auto"/>
            </w:tcBorders>
            <w:vAlign w:val="center"/>
          </w:tcPr>
          <w:p w:rsidR="008506F3" w:rsidRDefault="008506F3" w:rsidP="00596DE0">
            <w:pPr>
              <w:jc w:val="center"/>
              <w:rPr>
                <w:rFonts w:ascii="宋体" w:hAnsi="宋体"/>
                <w:szCs w:val="21"/>
              </w:rPr>
            </w:pPr>
            <w:r>
              <w:rPr>
                <w:rFonts w:ascii="宋体" w:hAnsi="宋体" w:hint="eastAsia"/>
                <w:szCs w:val="21"/>
              </w:rPr>
              <w:t>≤5</w:t>
            </w:r>
            <w:r>
              <w:rPr>
                <w:rFonts w:ascii="宋体" w:hAnsi="宋体"/>
                <w:szCs w:val="21"/>
              </w:rPr>
              <w:t>.0</w:t>
            </w:r>
          </w:p>
        </w:tc>
      </w:tr>
    </w:tbl>
    <w:p w:rsidR="008506F3" w:rsidRPr="008614CD" w:rsidRDefault="008506F3" w:rsidP="008506F3">
      <w:pPr>
        <w:pStyle w:val="afb"/>
        <w:ind w:firstLine="480"/>
        <w:rPr>
          <w:kern w:val="2"/>
          <w:sz w:val="24"/>
          <w:szCs w:val="24"/>
        </w:rPr>
      </w:pPr>
    </w:p>
    <w:p w:rsidR="008506F3" w:rsidRDefault="008506F3" w:rsidP="00DB5F89">
      <w:pPr>
        <w:pStyle w:val="af6"/>
        <w:numPr>
          <w:ilvl w:val="0"/>
          <w:numId w:val="8"/>
        </w:numPr>
        <w:spacing w:beforeLines="100" w:afterLines="100"/>
        <w:rPr>
          <w:rFonts w:ascii="Times New Roman"/>
          <w:sz w:val="24"/>
          <w:szCs w:val="24"/>
        </w:rPr>
      </w:pPr>
      <w:bookmarkStart w:id="42" w:name="_Toc116316807"/>
      <w:r>
        <w:rPr>
          <w:rFonts w:ascii="Times New Roman" w:hint="eastAsia"/>
          <w:sz w:val="24"/>
          <w:szCs w:val="24"/>
        </w:rPr>
        <w:t>试验方法</w:t>
      </w:r>
      <w:bookmarkEnd w:id="42"/>
    </w:p>
    <w:p w:rsidR="008506F3" w:rsidRDefault="008506F3" w:rsidP="00DB5F89">
      <w:pPr>
        <w:widowControl/>
        <w:numPr>
          <w:ilvl w:val="1"/>
          <w:numId w:val="8"/>
        </w:numPr>
        <w:spacing w:beforeLines="50" w:afterLines="50"/>
        <w:ind w:left="161" w:hangingChars="67" w:hanging="161"/>
        <w:jc w:val="left"/>
        <w:outlineLvl w:val="2"/>
        <w:rPr>
          <w:rFonts w:ascii="黑体" w:eastAsia="黑体" w:hAnsi="黑体"/>
          <w:kern w:val="0"/>
          <w:sz w:val="24"/>
        </w:rPr>
      </w:pPr>
      <w:r>
        <w:rPr>
          <w:rFonts w:ascii="黑体" w:eastAsia="黑体" w:hAnsi="黑体" w:hint="eastAsia"/>
          <w:kern w:val="0"/>
          <w:sz w:val="24"/>
        </w:rPr>
        <w:t>试验环境</w:t>
      </w:r>
    </w:p>
    <w:p w:rsidR="008506F3" w:rsidRDefault="008506F3" w:rsidP="008506F3">
      <w:pPr>
        <w:pStyle w:val="af8"/>
        <w:numPr>
          <w:ilvl w:val="2"/>
          <w:numId w:val="8"/>
        </w:numPr>
        <w:tabs>
          <w:tab w:val="left" w:pos="1305"/>
        </w:tabs>
        <w:spacing w:before="156" w:after="156"/>
        <w:ind w:left="0"/>
        <w:jc w:val="both"/>
        <w:rPr>
          <w:rFonts w:ascii="宋体" w:eastAsia="宋体" w:hAnsi="宋体"/>
          <w:sz w:val="24"/>
          <w:szCs w:val="24"/>
        </w:rPr>
      </w:pPr>
      <w:r>
        <w:rPr>
          <w:rFonts w:ascii="宋体" w:eastAsia="宋体" w:hAnsi="宋体"/>
          <w:sz w:val="24"/>
          <w:szCs w:val="24"/>
        </w:rPr>
        <w:t>标准试验条件为：温度</w:t>
      </w:r>
      <w:r>
        <w:rPr>
          <w:rFonts w:ascii="宋体" w:eastAsia="宋体" w:hAnsi="宋体" w:hint="eastAsia"/>
          <w:sz w:val="24"/>
          <w:szCs w:val="24"/>
        </w:rPr>
        <w:t>（</w:t>
      </w:r>
      <w:r>
        <w:rPr>
          <w:rFonts w:ascii="宋体" w:eastAsia="宋体" w:hAnsi="宋体"/>
          <w:sz w:val="24"/>
          <w:szCs w:val="24"/>
        </w:rPr>
        <w:t>23±2</w:t>
      </w:r>
      <w:r>
        <w:rPr>
          <w:rFonts w:ascii="宋体" w:eastAsia="宋体" w:hAnsi="宋体" w:hint="eastAsia"/>
          <w:sz w:val="24"/>
          <w:szCs w:val="24"/>
        </w:rPr>
        <w:t>）℃</w:t>
      </w:r>
      <w:r>
        <w:rPr>
          <w:rFonts w:ascii="宋体" w:eastAsia="宋体" w:hAnsi="宋体"/>
          <w:sz w:val="24"/>
          <w:szCs w:val="24"/>
        </w:rPr>
        <w:t>，相对湿度</w:t>
      </w:r>
      <w:r>
        <w:rPr>
          <w:rFonts w:ascii="宋体" w:eastAsia="宋体" w:hAnsi="宋体" w:hint="eastAsia"/>
          <w:sz w:val="24"/>
          <w:szCs w:val="24"/>
        </w:rPr>
        <w:t>（</w:t>
      </w:r>
      <w:r>
        <w:rPr>
          <w:rFonts w:ascii="宋体" w:eastAsia="宋体" w:hAnsi="宋体"/>
          <w:sz w:val="24"/>
          <w:szCs w:val="24"/>
        </w:rPr>
        <w:t>50±5</w:t>
      </w:r>
      <w:r>
        <w:rPr>
          <w:rFonts w:ascii="宋体" w:eastAsia="宋体" w:hAnsi="宋体" w:hint="eastAsia"/>
          <w:sz w:val="24"/>
          <w:szCs w:val="24"/>
        </w:rPr>
        <w:t>）</w:t>
      </w:r>
      <w:r>
        <w:rPr>
          <w:rFonts w:ascii="宋体" w:eastAsia="宋体" w:hAnsi="宋体"/>
          <w:sz w:val="24"/>
          <w:szCs w:val="24"/>
        </w:rPr>
        <w:t>%。</w:t>
      </w:r>
    </w:p>
    <w:p w:rsidR="008506F3" w:rsidRDefault="008506F3" w:rsidP="008506F3">
      <w:pPr>
        <w:pStyle w:val="af8"/>
        <w:numPr>
          <w:ilvl w:val="2"/>
          <w:numId w:val="8"/>
        </w:numPr>
        <w:tabs>
          <w:tab w:val="left" w:pos="1305"/>
        </w:tabs>
        <w:spacing w:before="156" w:after="156"/>
        <w:ind w:left="0"/>
        <w:jc w:val="both"/>
        <w:rPr>
          <w:rFonts w:ascii="宋体" w:eastAsia="宋体" w:hAnsi="宋体"/>
          <w:sz w:val="24"/>
          <w:szCs w:val="24"/>
        </w:rPr>
      </w:pPr>
      <w:r>
        <w:rPr>
          <w:rFonts w:ascii="宋体" w:eastAsia="宋体" w:hAnsi="宋体"/>
          <w:sz w:val="24"/>
          <w:szCs w:val="24"/>
        </w:rPr>
        <w:t>所有试验样品</w:t>
      </w:r>
      <w:r>
        <w:rPr>
          <w:rFonts w:ascii="宋体" w:eastAsia="宋体" w:hAnsi="宋体" w:hint="eastAsia"/>
          <w:sz w:val="24"/>
          <w:szCs w:val="24"/>
        </w:rPr>
        <w:t>及所用试验试板、器具</w:t>
      </w:r>
      <w:r>
        <w:rPr>
          <w:rFonts w:ascii="宋体" w:eastAsia="宋体" w:hAnsi="宋体"/>
          <w:sz w:val="24"/>
          <w:szCs w:val="24"/>
        </w:rPr>
        <w:t>应在标准试验条件下至少放置24h后进行试验。</w:t>
      </w:r>
    </w:p>
    <w:p w:rsidR="008506F3" w:rsidRDefault="008506F3" w:rsidP="00DB5F89">
      <w:pPr>
        <w:widowControl/>
        <w:numPr>
          <w:ilvl w:val="1"/>
          <w:numId w:val="8"/>
        </w:numPr>
        <w:spacing w:beforeLines="50" w:afterLines="50"/>
        <w:ind w:left="161" w:hangingChars="67" w:hanging="161"/>
        <w:jc w:val="left"/>
        <w:outlineLvl w:val="2"/>
        <w:rPr>
          <w:rFonts w:ascii="黑体" w:eastAsia="黑体" w:hAnsi="黑体"/>
          <w:kern w:val="0"/>
          <w:sz w:val="24"/>
        </w:rPr>
      </w:pPr>
      <w:r>
        <w:rPr>
          <w:rFonts w:ascii="黑体" w:eastAsia="黑体" w:hAnsi="黑体" w:hint="eastAsia"/>
          <w:kern w:val="0"/>
          <w:sz w:val="24"/>
        </w:rPr>
        <w:t>数值修约</w:t>
      </w:r>
    </w:p>
    <w:p w:rsidR="008506F3" w:rsidRDefault="008506F3" w:rsidP="008506F3">
      <w:pPr>
        <w:pStyle w:val="afb"/>
        <w:ind w:firstLine="480"/>
        <w:rPr>
          <w:kern w:val="2"/>
          <w:sz w:val="24"/>
          <w:szCs w:val="24"/>
        </w:rPr>
      </w:pPr>
      <w:r>
        <w:rPr>
          <w:rFonts w:hint="eastAsia"/>
          <w:kern w:val="2"/>
          <w:sz w:val="24"/>
          <w:szCs w:val="24"/>
        </w:rPr>
        <w:t>在判定测定值或其计算值是否符合标准要求时，应将测试所得的测定值或其计算值与标准规定的极限数值作比较，比较的方法采用</w:t>
      </w:r>
      <w:r>
        <w:rPr>
          <w:kern w:val="2"/>
          <w:sz w:val="24"/>
          <w:szCs w:val="24"/>
        </w:rPr>
        <w:t>GB/T 8170</w:t>
      </w:r>
      <w:r>
        <w:rPr>
          <w:rFonts w:hint="eastAsia"/>
          <w:kern w:val="2"/>
          <w:sz w:val="24"/>
          <w:szCs w:val="24"/>
        </w:rPr>
        <w:t>规定的修约值比较法。</w:t>
      </w:r>
    </w:p>
    <w:p w:rsidR="008506F3" w:rsidRDefault="00496127" w:rsidP="00DB5F89">
      <w:pPr>
        <w:widowControl/>
        <w:numPr>
          <w:ilvl w:val="1"/>
          <w:numId w:val="8"/>
        </w:numPr>
        <w:spacing w:beforeLines="50" w:afterLines="50"/>
        <w:ind w:left="161" w:hangingChars="67" w:hanging="161"/>
        <w:jc w:val="left"/>
        <w:outlineLvl w:val="2"/>
        <w:rPr>
          <w:rFonts w:ascii="黑体" w:eastAsia="黑体" w:hAnsi="黑体"/>
          <w:kern w:val="0"/>
          <w:sz w:val="24"/>
        </w:rPr>
      </w:pPr>
      <w:r w:rsidRPr="00496127">
        <w:rPr>
          <w:rFonts w:ascii="黑体" w:eastAsia="黑体" w:hAnsi="黑体" w:hint="eastAsia"/>
          <w:kern w:val="0"/>
          <w:sz w:val="24"/>
        </w:rPr>
        <w:t>气凝胶</w:t>
      </w:r>
      <w:r w:rsidR="008506F3">
        <w:rPr>
          <w:rFonts w:ascii="黑体" w:eastAsia="黑体" w:hAnsi="黑体" w:hint="eastAsia"/>
          <w:kern w:val="0"/>
          <w:sz w:val="24"/>
        </w:rPr>
        <w:t>绝热面涂漆</w:t>
      </w:r>
    </w:p>
    <w:p w:rsidR="008506F3" w:rsidRDefault="008506F3" w:rsidP="00DB5F89">
      <w:pPr>
        <w:pStyle w:val="af8"/>
        <w:numPr>
          <w:ilvl w:val="2"/>
          <w:numId w:val="8"/>
        </w:numPr>
        <w:tabs>
          <w:tab w:val="clear" w:pos="1305"/>
        </w:tabs>
        <w:spacing w:beforeLines="50" w:afterLines="50"/>
        <w:ind w:left="0"/>
        <w:rPr>
          <w:rFonts w:hAnsi="黑体"/>
          <w:sz w:val="24"/>
          <w:szCs w:val="24"/>
        </w:rPr>
      </w:pPr>
      <w:r>
        <w:rPr>
          <w:rFonts w:hAnsi="黑体" w:hint="eastAsia"/>
          <w:sz w:val="24"/>
          <w:szCs w:val="24"/>
        </w:rPr>
        <w:lastRenderedPageBreak/>
        <w:t>导热系数</w:t>
      </w:r>
    </w:p>
    <w:p w:rsidR="008506F3" w:rsidRPr="00B56C39" w:rsidRDefault="008506F3" w:rsidP="00DB5F89">
      <w:pPr>
        <w:pStyle w:val="afb"/>
        <w:spacing w:beforeLines="50" w:afterLines="50"/>
        <w:ind w:firstLineChars="0" w:firstLine="0"/>
        <w:rPr>
          <w:rFonts w:ascii="黑体" w:eastAsia="黑体" w:hAnsi="黑体"/>
          <w:sz w:val="24"/>
          <w:szCs w:val="24"/>
        </w:rPr>
      </w:pPr>
      <w:r w:rsidRPr="00B56C39">
        <w:rPr>
          <w:rFonts w:ascii="黑体" w:eastAsia="黑体" w:hAnsi="黑体" w:hint="eastAsia"/>
          <w:sz w:val="24"/>
          <w:szCs w:val="24"/>
        </w:rPr>
        <w:t>6.</w:t>
      </w:r>
      <w:r>
        <w:rPr>
          <w:rFonts w:ascii="黑体" w:eastAsia="黑体" w:hAnsi="黑体"/>
          <w:sz w:val="24"/>
          <w:szCs w:val="24"/>
        </w:rPr>
        <w:t>3</w:t>
      </w:r>
      <w:r w:rsidRPr="00B56C39">
        <w:rPr>
          <w:rFonts w:ascii="黑体" w:eastAsia="黑体" w:hAnsi="黑体" w:hint="eastAsia"/>
          <w:sz w:val="24"/>
          <w:szCs w:val="24"/>
        </w:rPr>
        <w:t>.</w:t>
      </w:r>
      <w:r>
        <w:rPr>
          <w:rFonts w:ascii="黑体" w:eastAsia="黑体" w:hAnsi="黑体"/>
          <w:sz w:val="24"/>
          <w:szCs w:val="24"/>
        </w:rPr>
        <w:t>1</w:t>
      </w:r>
      <w:r w:rsidRPr="00B56C39">
        <w:rPr>
          <w:rFonts w:ascii="黑体" w:eastAsia="黑体" w:hAnsi="黑体" w:hint="eastAsia"/>
          <w:sz w:val="24"/>
          <w:szCs w:val="24"/>
        </w:rPr>
        <w:t>.1  试件的制备</w:t>
      </w:r>
    </w:p>
    <w:p w:rsidR="008506F3" w:rsidRPr="00E53427" w:rsidRDefault="008506F3" w:rsidP="008506F3">
      <w:pPr>
        <w:pStyle w:val="afb"/>
        <w:ind w:firstLine="480"/>
        <w:rPr>
          <w:rFonts w:hAnsi="宋体"/>
          <w:sz w:val="24"/>
          <w:szCs w:val="24"/>
        </w:rPr>
      </w:pPr>
      <w:r w:rsidRPr="00B56C39">
        <w:rPr>
          <w:rFonts w:hAnsi="宋体" w:hint="eastAsia"/>
          <w:sz w:val="24"/>
          <w:szCs w:val="24"/>
        </w:rPr>
        <w:t>将</w:t>
      </w:r>
      <w:r w:rsidR="00496127">
        <w:rPr>
          <w:rFonts w:hAnsi="黑体" w:hint="eastAsia"/>
          <w:sz w:val="24"/>
          <w:szCs w:val="24"/>
        </w:rPr>
        <w:t>气凝胶</w:t>
      </w:r>
      <w:r w:rsidRPr="00B56C39">
        <w:rPr>
          <w:rFonts w:hAnsi="宋体" w:hint="eastAsia"/>
          <w:sz w:val="24"/>
          <w:szCs w:val="24"/>
        </w:rPr>
        <w:t>绝热</w:t>
      </w:r>
      <w:r>
        <w:rPr>
          <w:rFonts w:hAnsi="宋体" w:hint="eastAsia"/>
          <w:sz w:val="24"/>
          <w:szCs w:val="24"/>
        </w:rPr>
        <w:t>面</w:t>
      </w:r>
      <w:r w:rsidRPr="00B56C39">
        <w:rPr>
          <w:rFonts w:hAnsi="宋体" w:hint="eastAsia"/>
          <w:sz w:val="24"/>
          <w:szCs w:val="24"/>
        </w:rPr>
        <w:t>涂漆在容器中搅拌混合均匀，按照样品生产工艺采用单道或多道制膜，成型试件尺寸为300mm×300mm，总厚度不小于10mm。试件在标准试验条件下带模养护7天，拆</w:t>
      </w:r>
      <w:r w:rsidRPr="00E53427">
        <w:rPr>
          <w:rFonts w:hAnsi="宋体" w:hint="eastAsia"/>
          <w:sz w:val="24"/>
          <w:szCs w:val="24"/>
        </w:rPr>
        <w:t>模后放置于（60±10）℃电热鼓风干燥箱中干燥至恒量，烘干时间相隔24h的质量变化率不超过1.0%即为恒量。</w:t>
      </w:r>
    </w:p>
    <w:p w:rsidR="008506F3" w:rsidRPr="00E53427" w:rsidRDefault="008506F3" w:rsidP="00DB5F89">
      <w:pPr>
        <w:pStyle w:val="afb"/>
        <w:spacing w:beforeLines="50" w:afterLines="50"/>
        <w:ind w:firstLineChars="0" w:firstLine="0"/>
        <w:rPr>
          <w:rFonts w:ascii="黑体" w:eastAsia="黑体" w:hAnsi="黑体"/>
          <w:sz w:val="24"/>
          <w:szCs w:val="24"/>
        </w:rPr>
      </w:pPr>
      <w:r w:rsidRPr="00E53427">
        <w:rPr>
          <w:rFonts w:ascii="黑体" w:eastAsia="黑体" w:hAnsi="黑体" w:hint="eastAsia"/>
          <w:sz w:val="24"/>
          <w:szCs w:val="24"/>
        </w:rPr>
        <w:t>6</w:t>
      </w:r>
      <w:r w:rsidRPr="00E53427">
        <w:rPr>
          <w:rFonts w:ascii="黑体" w:eastAsia="黑体" w:hAnsi="黑体"/>
          <w:sz w:val="24"/>
          <w:szCs w:val="24"/>
        </w:rPr>
        <w:t xml:space="preserve">.3.3.2  </w:t>
      </w:r>
      <w:r w:rsidRPr="00E53427">
        <w:rPr>
          <w:rFonts w:ascii="黑体" w:eastAsia="黑体" w:hAnsi="黑体" w:hint="eastAsia"/>
          <w:sz w:val="24"/>
          <w:szCs w:val="24"/>
        </w:rPr>
        <w:t>试验过程及试验结果</w:t>
      </w:r>
    </w:p>
    <w:p w:rsidR="008506F3" w:rsidRPr="00E53427" w:rsidRDefault="008506F3" w:rsidP="008506F3">
      <w:pPr>
        <w:ind w:firstLineChars="200" w:firstLine="480"/>
        <w:rPr>
          <w:rFonts w:ascii="宋体" w:hAnsi="宋体"/>
          <w:sz w:val="24"/>
        </w:rPr>
      </w:pPr>
      <w:r w:rsidRPr="00E53427">
        <w:rPr>
          <w:rFonts w:ascii="宋体" w:hAnsi="宋体" w:hint="eastAsia"/>
          <w:sz w:val="24"/>
        </w:rPr>
        <w:t>按GB/T 10294的规定进行，也可按G</w:t>
      </w:r>
      <w:r w:rsidRPr="00E53427">
        <w:rPr>
          <w:rFonts w:ascii="宋体" w:hAnsi="宋体"/>
          <w:sz w:val="24"/>
        </w:rPr>
        <w:t>B/T 1029</w:t>
      </w:r>
      <w:r w:rsidRPr="00E53427">
        <w:rPr>
          <w:rFonts w:ascii="宋体" w:hAnsi="宋体" w:hint="eastAsia"/>
          <w:sz w:val="24"/>
        </w:rPr>
        <w:t>5的规定进行。仲裁时按GB/T 10294的规定进行。</w:t>
      </w:r>
    </w:p>
    <w:p w:rsidR="008506F3" w:rsidRPr="00E53427" w:rsidRDefault="008506F3" w:rsidP="00DB5F89">
      <w:pPr>
        <w:widowControl/>
        <w:numPr>
          <w:ilvl w:val="1"/>
          <w:numId w:val="8"/>
        </w:numPr>
        <w:spacing w:beforeLines="50" w:afterLines="50"/>
        <w:ind w:left="161" w:hangingChars="67" w:hanging="161"/>
        <w:jc w:val="left"/>
        <w:outlineLvl w:val="2"/>
        <w:rPr>
          <w:rFonts w:ascii="黑体" w:eastAsia="黑体" w:hAnsi="黑体"/>
          <w:kern w:val="0"/>
          <w:sz w:val="24"/>
        </w:rPr>
      </w:pPr>
      <w:r w:rsidRPr="00E53427">
        <w:rPr>
          <w:rFonts w:ascii="黑体" w:eastAsia="黑体" w:hAnsi="黑体" w:hint="eastAsia"/>
          <w:kern w:val="0"/>
          <w:sz w:val="24"/>
        </w:rPr>
        <w:t>界面处理剂</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在容器中状态</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20623</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不挥发物质含量</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1725</w:t>
      </w:r>
      <w:r w:rsidRPr="00E53427">
        <w:rPr>
          <w:rFonts w:ascii="宋体" w:hAnsi="宋体" w:hint="eastAsia"/>
          <w:sz w:val="24"/>
        </w:rPr>
        <w:t>的规定进行。称取试样约</w:t>
      </w:r>
      <w:r w:rsidRPr="00E53427">
        <w:rPr>
          <w:rFonts w:ascii="宋体" w:hAnsi="宋体"/>
          <w:sz w:val="24"/>
        </w:rPr>
        <w:t>1g</w:t>
      </w:r>
      <w:r w:rsidRPr="00E53427">
        <w:rPr>
          <w:rFonts w:ascii="宋体" w:hAnsi="宋体" w:hint="eastAsia"/>
          <w:sz w:val="24"/>
        </w:rPr>
        <w:t>，</w:t>
      </w:r>
      <w:r>
        <w:rPr>
          <w:rFonts w:ascii="宋体" w:hAnsi="宋体" w:hint="eastAsia"/>
          <w:sz w:val="24"/>
        </w:rPr>
        <w:t>加热</w:t>
      </w:r>
      <w:r w:rsidRPr="00E53427">
        <w:rPr>
          <w:rFonts w:ascii="宋体" w:hAnsi="宋体" w:hint="eastAsia"/>
          <w:sz w:val="24"/>
        </w:rPr>
        <w:t>温度为（</w:t>
      </w:r>
      <w:r w:rsidRPr="00E53427">
        <w:rPr>
          <w:rFonts w:ascii="宋体" w:hAnsi="宋体"/>
          <w:sz w:val="24"/>
        </w:rPr>
        <w:t>105</w:t>
      </w:r>
      <w:r w:rsidRPr="00E53427">
        <w:rPr>
          <w:rFonts w:ascii="宋体" w:hAnsi="宋体" w:hint="eastAsia"/>
          <w:sz w:val="24"/>
        </w:rPr>
        <w:t>±</w:t>
      </w:r>
      <w:r w:rsidRPr="00E53427">
        <w:rPr>
          <w:rFonts w:ascii="宋体" w:hAnsi="宋体"/>
          <w:sz w:val="24"/>
        </w:rPr>
        <w:t>2</w:t>
      </w:r>
      <w:r w:rsidRPr="00E53427">
        <w:rPr>
          <w:rFonts w:ascii="宋体" w:hAnsi="宋体" w:hint="eastAsia"/>
          <w:sz w:val="24"/>
        </w:rPr>
        <w:t>）℃，</w:t>
      </w:r>
      <w:r>
        <w:rPr>
          <w:rFonts w:ascii="宋体" w:hAnsi="宋体" w:hint="eastAsia"/>
          <w:sz w:val="24"/>
        </w:rPr>
        <w:t>恒温</w:t>
      </w:r>
      <w:r w:rsidRPr="00E53427">
        <w:rPr>
          <w:rFonts w:ascii="宋体" w:hAnsi="宋体" w:hint="eastAsia"/>
          <w:sz w:val="24"/>
        </w:rPr>
        <w:t>时间1</w:t>
      </w:r>
      <w:r w:rsidRPr="00E53427">
        <w:rPr>
          <w:rFonts w:ascii="宋体" w:hAnsi="宋体"/>
          <w:sz w:val="24"/>
        </w:rPr>
        <w:t>h</w:t>
      </w:r>
      <w:r w:rsidRPr="00E53427">
        <w:rPr>
          <w:rFonts w:ascii="宋体" w:hAnsi="宋体" w:hint="eastAsia"/>
          <w:sz w:val="24"/>
        </w:rPr>
        <w:t>。</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冻融稳定性</w:t>
      </w:r>
    </w:p>
    <w:p w:rsidR="008506F3" w:rsidRPr="00E53427" w:rsidRDefault="008506F3" w:rsidP="008506F3">
      <w:pPr>
        <w:ind w:firstLineChars="200" w:firstLine="480"/>
        <w:rPr>
          <w:rFonts w:ascii="宋体" w:hAnsi="宋体"/>
          <w:sz w:val="24"/>
        </w:rPr>
      </w:pPr>
      <w:r w:rsidRPr="00E53427">
        <w:rPr>
          <w:rFonts w:ascii="宋体" w:hAnsi="宋体"/>
          <w:sz w:val="24"/>
        </w:rPr>
        <w:t>按GB/T 20623</w:t>
      </w:r>
      <w:r w:rsidRPr="00E53427">
        <w:rPr>
          <w:rFonts w:ascii="宋体" w:hAnsi="宋体" w:hint="eastAsia"/>
          <w:sz w:val="24"/>
        </w:rPr>
        <w:t>的</w:t>
      </w:r>
      <w:r w:rsidRPr="00E53427">
        <w:rPr>
          <w:rFonts w:ascii="宋体" w:hAnsi="宋体"/>
          <w:sz w:val="24"/>
        </w:rPr>
        <w:t>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贮存稳定性</w:t>
      </w:r>
    </w:p>
    <w:p w:rsidR="008506F3"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20623</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Pr>
          <w:rFonts w:hAnsi="黑体" w:hint="eastAsia"/>
          <w:sz w:val="24"/>
          <w:szCs w:val="24"/>
        </w:rPr>
        <w:t>P</w:t>
      </w:r>
      <w:r>
        <w:rPr>
          <w:rFonts w:hAnsi="黑体"/>
          <w:sz w:val="24"/>
          <w:szCs w:val="24"/>
        </w:rPr>
        <w:t>H</w:t>
      </w:r>
      <w:r>
        <w:rPr>
          <w:rFonts w:hAnsi="黑体" w:hint="eastAsia"/>
          <w:sz w:val="24"/>
          <w:szCs w:val="24"/>
        </w:rPr>
        <w:t>值</w:t>
      </w:r>
    </w:p>
    <w:p w:rsidR="008506F3"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20623</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Pr>
          <w:rFonts w:hAnsi="黑体" w:hint="eastAsia"/>
          <w:sz w:val="24"/>
          <w:szCs w:val="24"/>
        </w:rPr>
        <w:t>表干时间</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Pr>
          <w:rFonts w:ascii="宋体" w:hAnsi="宋体"/>
          <w:sz w:val="24"/>
        </w:rPr>
        <w:t>JG/T 468</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拉伸粘结强度</w:t>
      </w:r>
      <w:r>
        <w:rPr>
          <w:rFonts w:hAnsi="黑体" w:hint="eastAsia"/>
          <w:sz w:val="24"/>
          <w:szCs w:val="24"/>
        </w:rPr>
        <w:t>比</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Pr>
          <w:rFonts w:ascii="宋体" w:hAnsi="宋体"/>
          <w:sz w:val="24"/>
        </w:rPr>
        <w:t>JG/T 468</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Pr>
          <w:rFonts w:hAnsi="黑体" w:hint="eastAsia"/>
          <w:sz w:val="24"/>
          <w:szCs w:val="24"/>
        </w:rPr>
        <w:t>浸水后拉伸粘结强度保持率</w:t>
      </w:r>
    </w:p>
    <w:p w:rsidR="008506F3" w:rsidRPr="00E53427" w:rsidRDefault="008506F3" w:rsidP="008506F3">
      <w:pPr>
        <w:ind w:firstLineChars="200" w:firstLine="480"/>
        <w:rPr>
          <w:rFonts w:ascii="宋体" w:hAnsi="宋体"/>
          <w:sz w:val="24"/>
        </w:rPr>
      </w:pPr>
      <w:r w:rsidRPr="00E53427">
        <w:rPr>
          <w:rFonts w:ascii="宋体" w:hAnsi="宋体"/>
          <w:sz w:val="24"/>
        </w:rPr>
        <w:t>按</w:t>
      </w:r>
      <w:r>
        <w:rPr>
          <w:rFonts w:ascii="宋体" w:hAnsi="宋体"/>
          <w:sz w:val="24"/>
        </w:rPr>
        <w:t>JG/T 468</w:t>
      </w:r>
      <w:r w:rsidRPr="00E53427">
        <w:rPr>
          <w:rFonts w:ascii="宋体" w:hAnsi="宋体" w:hint="eastAsia"/>
          <w:sz w:val="24"/>
        </w:rPr>
        <w:t>的</w:t>
      </w:r>
      <w:r w:rsidRPr="00E53427">
        <w:rPr>
          <w:rFonts w:ascii="宋体" w:hAnsi="宋体"/>
          <w:sz w:val="24"/>
        </w:rPr>
        <w:t>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Pr>
          <w:rFonts w:hAnsi="黑体" w:hint="eastAsia"/>
          <w:sz w:val="24"/>
          <w:szCs w:val="24"/>
        </w:rPr>
        <w:t>2</w:t>
      </w:r>
      <w:r>
        <w:rPr>
          <w:rFonts w:hAnsi="黑体"/>
          <w:sz w:val="24"/>
          <w:szCs w:val="24"/>
        </w:rPr>
        <w:t>4</w:t>
      </w:r>
      <w:r>
        <w:rPr>
          <w:rFonts w:hAnsi="黑体" w:hint="eastAsia"/>
          <w:sz w:val="24"/>
          <w:szCs w:val="24"/>
        </w:rPr>
        <w:t>h</w:t>
      </w:r>
      <w:r>
        <w:rPr>
          <w:rFonts w:hAnsi="黑体" w:hint="eastAsia"/>
          <w:sz w:val="24"/>
          <w:szCs w:val="24"/>
        </w:rPr>
        <w:t>表面吸水量</w:t>
      </w:r>
    </w:p>
    <w:p w:rsidR="008506F3" w:rsidRDefault="008506F3" w:rsidP="008506F3">
      <w:pPr>
        <w:ind w:firstLineChars="200" w:firstLine="480"/>
        <w:rPr>
          <w:rFonts w:ascii="宋体" w:hAnsi="宋体"/>
          <w:sz w:val="24"/>
        </w:rPr>
      </w:pPr>
      <w:r w:rsidRPr="00E53427">
        <w:rPr>
          <w:rFonts w:ascii="宋体" w:hAnsi="宋体" w:hint="eastAsia"/>
          <w:sz w:val="24"/>
        </w:rPr>
        <w:t>按</w:t>
      </w:r>
      <w:r>
        <w:rPr>
          <w:rFonts w:ascii="宋体" w:hAnsi="宋体"/>
          <w:sz w:val="24"/>
        </w:rPr>
        <w:t>JG/T 468</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游离甲醛</w:t>
      </w:r>
    </w:p>
    <w:p w:rsidR="008506F3" w:rsidRPr="00E53427" w:rsidRDefault="008506F3" w:rsidP="008506F3">
      <w:pPr>
        <w:ind w:firstLineChars="200" w:firstLine="480"/>
        <w:rPr>
          <w:rFonts w:ascii="宋体" w:hAnsi="宋体"/>
          <w:sz w:val="24"/>
        </w:rPr>
      </w:pPr>
      <w:r w:rsidRPr="00E53427">
        <w:rPr>
          <w:rFonts w:ascii="宋体" w:hAnsi="宋体"/>
          <w:sz w:val="24"/>
        </w:rPr>
        <w:t>按GB/T 23993</w:t>
      </w:r>
      <w:r w:rsidRPr="00E53427">
        <w:rPr>
          <w:rFonts w:ascii="宋体" w:hAnsi="宋体" w:hint="eastAsia"/>
          <w:sz w:val="24"/>
        </w:rPr>
        <w:t>的</w:t>
      </w:r>
      <w:r w:rsidRPr="00E53427">
        <w:rPr>
          <w:rFonts w:ascii="宋体" w:hAnsi="宋体"/>
          <w:sz w:val="24"/>
        </w:rPr>
        <w:t>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挥发性有机化合物（</w:t>
      </w:r>
      <w:r w:rsidRPr="00E53427">
        <w:rPr>
          <w:rFonts w:hAnsi="黑体"/>
          <w:sz w:val="24"/>
          <w:szCs w:val="24"/>
        </w:rPr>
        <w:t>VOC</w:t>
      </w:r>
      <w:r w:rsidRPr="00E53427">
        <w:rPr>
          <w:rFonts w:hAnsi="黑体" w:hint="eastAsia"/>
          <w:sz w:val="24"/>
          <w:szCs w:val="24"/>
        </w:rPr>
        <w:t>）含量</w:t>
      </w:r>
      <w:r w:rsidRPr="00E53427">
        <w:rPr>
          <w:rFonts w:hAnsi="黑体"/>
          <w:sz w:val="24"/>
          <w:szCs w:val="24"/>
        </w:rPr>
        <w:t xml:space="preserve"> </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23986</w:t>
      </w:r>
      <w:r w:rsidRPr="00E53427">
        <w:rPr>
          <w:rFonts w:ascii="宋体" w:hAnsi="宋体" w:hint="eastAsia"/>
          <w:sz w:val="24"/>
        </w:rPr>
        <w:t>的规定进行。色谱柱采用中等极性色谱柱（</w:t>
      </w:r>
      <w:r w:rsidRPr="00E53427">
        <w:rPr>
          <w:rFonts w:ascii="宋体" w:hAnsi="宋体"/>
          <w:sz w:val="24"/>
        </w:rPr>
        <w:t>6%</w:t>
      </w:r>
      <w:r w:rsidRPr="00E53427">
        <w:rPr>
          <w:rFonts w:ascii="宋体" w:hAnsi="宋体" w:hint="eastAsia"/>
          <w:sz w:val="24"/>
        </w:rPr>
        <w:t>氰丙苯基</w:t>
      </w:r>
      <w:r w:rsidRPr="00E53427">
        <w:rPr>
          <w:rFonts w:ascii="宋体" w:hAnsi="宋体"/>
          <w:sz w:val="24"/>
        </w:rPr>
        <w:t>/94%</w:t>
      </w:r>
      <w:r w:rsidRPr="00E53427">
        <w:rPr>
          <w:rFonts w:ascii="宋体" w:hAnsi="宋体" w:hint="eastAsia"/>
          <w:sz w:val="24"/>
        </w:rPr>
        <w:t>聚二甲基硅氧烷毛细管柱），标记物为己二酸二乙酯。称取试样约</w:t>
      </w:r>
      <w:r w:rsidRPr="00E53427">
        <w:rPr>
          <w:rFonts w:ascii="宋体" w:hAnsi="宋体"/>
          <w:sz w:val="24"/>
        </w:rPr>
        <w:t>1g</w:t>
      </w:r>
      <w:r w:rsidRPr="00E53427">
        <w:rPr>
          <w:rFonts w:ascii="宋体" w:hAnsi="宋体" w:hint="eastAsia"/>
          <w:sz w:val="24"/>
        </w:rPr>
        <w:t>；校准化合物包括但不限于甲醇、乙</w:t>
      </w:r>
      <w:r w:rsidRPr="00E53427">
        <w:rPr>
          <w:rFonts w:ascii="宋体" w:hAnsi="宋体" w:hint="eastAsia"/>
          <w:sz w:val="24"/>
        </w:rPr>
        <w:lastRenderedPageBreak/>
        <w:t>醇、正丙醇、异丙醇、正丁醇、异丁醇、三乙胺、二甲基乙醇胺、</w:t>
      </w:r>
      <w:r w:rsidRPr="00E53427">
        <w:rPr>
          <w:rFonts w:ascii="宋体" w:hAnsi="宋体"/>
          <w:sz w:val="24"/>
        </w:rPr>
        <w:t>2-</w:t>
      </w:r>
      <w:r w:rsidRPr="00E53427">
        <w:rPr>
          <w:rFonts w:ascii="宋体" w:hAnsi="宋体" w:hint="eastAsia"/>
          <w:sz w:val="24"/>
        </w:rPr>
        <w:t>氨基</w:t>
      </w:r>
      <w:r w:rsidRPr="00E53427">
        <w:rPr>
          <w:rFonts w:ascii="宋体" w:hAnsi="宋体"/>
          <w:sz w:val="24"/>
        </w:rPr>
        <w:t>-2-</w:t>
      </w:r>
      <w:r w:rsidRPr="00E53427">
        <w:rPr>
          <w:rFonts w:ascii="宋体" w:hAnsi="宋体" w:hint="eastAsia"/>
          <w:sz w:val="24"/>
        </w:rPr>
        <w:t>甲基</w:t>
      </w:r>
      <w:r w:rsidRPr="00E53427">
        <w:rPr>
          <w:rFonts w:ascii="宋体" w:hAnsi="宋体"/>
          <w:sz w:val="24"/>
        </w:rPr>
        <w:t>-1-</w:t>
      </w:r>
      <w:r w:rsidRPr="00E53427">
        <w:rPr>
          <w:rFonts w:ascii="宋体" w:hAnsi="宋体" w:hint="eastAsia"/>
          <w:sz w:val="24"/>
        </w:rPr>
        <w:t>丙醇、乙二醇、</w:t>
      </w:r>
      <w:r w:rsidRPr="00E53427">
        <w:rPr>
          <w:rFonts w:ascii="宋体" w:hAnsi="宋体"/>
          <w:sz w:val="24"/>
        </w:rPr>
        <w:t>1,2-</w:t>
      </w:r>
      <w:r w:rsidRPr="00E53427">
        <w:rPr>
          <w:rFonts w:ascii="宋体" w:hAnsi="宋体" w:hint="eastAsia"/>
          <w:sz w:val="24"/>
        </w:rPr>
        <w:t>丙二醇、二乙二醇、</w:t>
      </w:r>
      <w:r w:rsidRPr="00E53427">
        <w:rPr>
          <w:rFonts w:ascii="宋体" w:hAnsi="宋体"/>
          <w:sz w:val="24"/>
        </w:rPr>
        <w:t>2,2,4-</w:t>
      </w:r>
      <w:r w:rsidRPr="00E53427">
        <w:rPr>
          <w:rFonts w:ascii="宋体" w:hAnsi="宋体" w:hint="eastAsia"/>
          <w:sz w:val="24"/>
        </w:rPr>
        <w:t>三甲基</w:t>
      </w:r>
      <w:r w:rsidRPr="00E53427">
        <w:rPr>
          <w:rFonts w:ascii="宋体" w:hAnsi="宋体"/>
          <w:sz w:val="24"/>
        </w:rPr>
        <w:t>-1,3-</w:t>
      </w:r>
      <w:r w:rsidRPr="00E53427">
        <w:rPr>
          <w:rFonts w:ascii="宋体" w:hAnsi="宋体" w:hint="eastAsia"/>
          <w:sz w:val="24"/>
        </w:rPr>
        <w:t>戊二醇等。</w:t>
      </w:r>
      <w:r w:rsidRPr="00E53427">
        <w:rPr>
          <w:rFonts w:ascii="宋体" w:hAnsi="宋体"/>
          <w:sz w:val="24"/>
        </w:rPr>
        <w:t xml:space="preserve"> </w:t>
      </w:r>
    </w:p>
    <w:p w:rsidR="008506F3" w:rsidRPr="00E53427" w:rsidRDefault="008506F3" w:rsidP="008506F3">
      <w:pPr>
        <w:ind w:firstLineChars="200" w:firstLine="480"/>
        <w:rPr>
          <w:rFonts w:ascii="宋体" w:hAnsi="宋体"/>
          <w:sz w:val="24"/>
        </w:rPr>
      </w:pPr>
      <w:r w:rsidRPr="00E53427">
        <w:rPr>
          <w:rFonts w:ascii="宋体" w:hAnsi="宋体" w:hint="eastAsia"/>
          <w:sz w:val="24"/>
        </w:rPr>
        <w:t>密度测定按</w:t>
      </w:r>
      <w:r w:rsidRPr="00E53427">
        <w:rPr>
          <w:rFonts w:ascii="宋体" w:hAnsi="宋体"/>
          <w:sz w:val="24"/>
        </w:rPr>
        <w:t>GB/T 6750</w:t>
      </w:r>
      <w:r w:rsidRPr="00E53427">
        <w:rPr>
          <w:rFonts w:ascii="宋体" w:hAnsi="宋体" w:hint="eastAsia"/>
          <w:sz w:val="24"/>
        </w:rPr>
        <w:t>的规定进行，试验温度为（</w:t>
      </w:r>
      <w:r w:rsidRPr="00E53427">
        <w:rPr>
          <w:rFonts w:ascii="宋体" w:hAnsi="宋体"/>
          <w:sz w:val="24"/>
        </w:rPr>
        <w:t>23</w:t>
      </w:r>
      <w:r w:rsidRPr="00E53427">
        <w:rPr>
          <w:rFonts w:ascii="宋体" w:hAnsi="宋体" w:hint="eastAsia"/>
          <w:sz w:val="24"/>
        </w:rPr>
        <w:t>±</w:t>
      </w:r>
      <w:r w:rsidRPr="00E53427">
        <w:rPr>
          <w:rFonts w:ascii="宋体" w:hAnsi="宋体"/>
          <w:sz w:val="24"/>
        </w:rPr>
        <w:t>0.5</w:t>
      </w:r>
      <w:r w:rsidRPr="00E53427">
        <w:rPr>
          <w:rFonts w:ascii="宋体" w:hAnsi="宋体" w:hint="eastAsia"/>
          <w:sz w:val="24"/>
        </w:rPr>
        <w:t>）℃；水分含量测定按</w:t>
      </w:r>
      <w:r w:rsidRPr="00E53427">
        <w:rPr>
          <w:rFonts w:ascii="宋体" w:hAnsi="宋体"/>
          <w:sz w:val="24"/>
        </w:rPr>
        <w:t>GB 18582</w:t>
      </w:r>
      <w:r w:rsidRPr="00E53427">
        <w:rPr>
          <w:rFonts w:ascii="宋体" w:hAnsi="宋体" w:hint="eastAsia"/>
          <w:sz w:val="24"/>
        </w:rPr>
        <w:t>的规定进行。</w:t>
      </w:r>
      <w:r w:rsidRPr="00E53427">
        <w:rPr>
          <w:rFonts w:ascii="宋体" w:hAnsi="宋体"/>
          <w:sz w:val="24"/>
        </w:rPr>
        <w:t xml:space="preserve"> </w:t>
      </w:r>
    </w:p>
    <w:p w:rsidR="008506F3" w:rsidRPr="00E53427" w:rsidRDefault="008506F3" w:rsidP="008506F3">
      <w:pPr>
        <w:ind w:firstLineChars="200" w:firstLine="480"/>
        <w:rPr>
          <w:rFonts w:ascii="宋体" w:hAnsi="宋体"/>
          <w:sz w:val="24"/>
        </w:rPr>
      </w:pPr>
      <w:r w:rsidRPr="00E53427">
        <w:rPr>
          <w:rFonts w:ascii="宋体" w:hAnsi="宋体"/>
          <w:sz w:val="24"/>
        </w:rPr>
        <w:t>VOC</w:t>
      </w:r>
      <w:r w:rsidRPr="00E53427">
        <w:rPr>
          <w:rFonts w:ascii="宋体" w:hAnsi="宋体" w:hint="eastAsia"/>
          <w:sz w:val="24"/>
        </w:rPr>
        <w:t>含量的计算按</w:t>
      </w:r>
      <w:r w:rsidRPr="00E53427">
        <w:rPr>
          <w:rFonts w:ascii="宋体" w:hAnsi="宋体"/>
          <w:sz w:val="24"/>
        </w:rPr>
        <w:t>GB/T 23986</w:t>
      </w:r>
      <w:r w:rsidRPr="00E53427">
        <w:rPr>
          <w:rFonts w:ascii="宋体" w:hAnsi="宋体" w:hint="eastAsia"/>
          <w:sz w:val="24"/>
        </w:rPr>
        <w:t>的规定进行，检出限为</w:t>
      </w:r>
      <w:r w:rsidRPr="00E53427">
        <w:rPr>
          <w:rFonts w:ascii="宋体" w:hAnsi="宋体"/>
          <w:sz w:val="24"/>
        </w:rPr>
        <w:t>2g/L</w:t>
      </w:r>
      <w:r w:rsidRPr="00E53427">
        <w:rPr>
          <w:rFonts w:ascii="宋体" w:hAnsi="宋体" w:hint="eastAsia"/>
          <w:sz w:val="24"/>
        </w:rPr>
        <w:t>。</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苯系物含量总和</w:t>
      </w:r>
      <w:r w:rsidRPr="00E53427">
        <w:rPr>
          <w:rFonts w:hAnsi="黑体"/>
          <w:sz w:val="24"/>
          <w:szCs w:val="24"/>
        </w:rPr>
        <w:t xml:space="preserve"> </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23990—2009</w:t>
      </w:r>
      <w:r w:rsidRPr="00E53427">
        <w:rPr>
          <w:rFonts w:ascii="宋体" w:hAnsi="宋体" w:hint="eastAsia"/>
          <w:sz w:val="24"/>
        </w:rPr>
        <w:t>中</w:t>
      </w:r>
      <w:r w:rsidRPr="00E53427">
        <w:rPr>
          <w:rFonts w:ascii="宋体" w:hAnsi="宋体"/>
          <w:sz w:val="24"/>
        </w:rPr>
        <w:t>B</w:t>
      </w:r>
      <w:r w:rsidRPr="00E53427">
        <w:rPr>
          <w:rFonts w:ascii="宋体" w:hAnsi="宋体" w:hint="eastAsia"/>
          <w:sz w:val="24"/>
        </w:rPr>
        <w:t>法的规定进行。</w:t>
      </w:r>
    </w:p>
    <w:p w:rsidR="008506F3" w:rsidRPr="00E53427" w:rsidRDefault="008506F3" w:rsidP="00DB5F89">
      <w:pPr>
        <w:widowControl/>
        <w:numPr>
          <w:ilvl w:val="1"/>
          <w:numId w:val="8"/>
        </w:numPr>
        <w:spacing w:beforeLines="50" w:afterLines="50"/>
        <w:ind w:left="161" w:hangingChars="67" w:hanging="161"/>
        <w:jc w:val="left"/>
        <w:outlineLvl w:val="2"/>
        <w:rPr>
          <w:rFonts w:ascii="黑体" w:eastAsia="黑体" w:hAnsi="黑体"/>
          <w:kern w:val="0"/>
          <w:sz w:val="24"/>
        </w:rPr>
      </w:pPr>
      <w:r w:rsidRPr="00E53427">
        <w:rPr>
          <w:rFonts w:ascii="黑体" w:eastAsia="黑体" w:hAnsi="黑体" w:hint="eastAsia"/>
          <w:kern w:val="0"/>
          <w:sz w:val="24"/>
        </w:rPr>
        <w:t>耐碱涂覆玻纤</w:t>
      </w:r>
      <w:r>
        <w:rPr>
          <w:rFonts w:ascii="黑体" w:eastAsia="黑体" w:hAnsi="黑体" w:hint="eastAsia"/>
          <w:kern w:val="0"/>
          <w:sz w:val="24"/>
        </w:rPr>
        <w:t>网布</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单位面积质量</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9914.3</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耐碱断裂强力及耐碱断裂强力保留率</w:t>
      </w:r>
    </w:p>
    <w:p w:rsidR="008506F3" w:rsidRPr="00E53427" w:rsidRDefault="008506F3" w:rsidP="008506F3">
      <w:pPr>
        <w:ind w:firstLineChars="200" w:firstLine="480"/>
        <w:rPr>
          <w:rFonts w:ascii="宋体" w:hAnsi="宋体"/>
          <w:sz w:val="24"/>
        </w:rPr>
      </w:pPr>
      <w:r w:rsidRPr="00E53427">
        <w:rPr>
          <w:rFonts w:ascii="宋体" w:hAnsi="宋体" w:hint="eastAsia"/>
          <w:sz w:val="24"/>
        </w:rPr>
        <w:t>按</w:t>
      </w:r>
      <w:r w:rsidRPr="00E53427">
        <w:rPr>
          <w:rFonts w:ascii="宋体" w:hAnsi="宋体"/>
          <w:sz w:val="24"/>
        </w:rPr>
        <w:t>GB/T 20102</w:t>
      </w:r>
      <w:r w:rsidRPr="00E53427">
        <w:rPr>
          <w:rFonts w:ascii="宋体" w:hAnsi="宋体" w:hint="eastAsia"/>
          <w:sz w:val="24"/>
        </w:rPr>
        <w:t>的规定进行。当需要进行快速测试时，可按G</w:t>
      </w:r>
      <w:r w:rsidRPr="00E53427">
        <w:rPr>
          <w:rFonts w:ascii="宋体" w:hAnsi="宋体"/>
          <w:sz w:val="24"/>
        </w:rPr>
        <w:t>B/T 29906</w:t>
      </w:r>
      <w:r w:rsidRPr="00E53427">
        <w:rPr>
          <w:rFonts w:ascii="宋体" w:hAnsi="宋体" w:hint="eastAsia"/>
          <w:sz w:val="24"/>
        </w:rPr>
        <w:t>的规定进行。仲裁时按G</w:t>
      </w:r>
      <w:r w:rsidRPr="00E53427">
        <w:rPr>
          <w:rFonts w:ascii="宋体" w:hAnsi="宋体"/>
          <w:sz w:val="24"/>
        </w:rPr>
        <w:t>B/T 20101</w:t>
      </w:r>
      <w:r w:rsidRPr="00E53427">
        <w:rPr>
          <w:rFonts w:ascii="宋体" w:hAnsi="宋体" w:hint="eastAsia"/>
          <w:sz w:val="24"/>
        </w:rPr>
        <w:t>的规定进行。</w:t>
      </w:r>
    </w:p>
    <w:p w:rsidR="008506F3" w:rsidRPr="00E53427" w:rsidRDefault="008506F3" w:rsidP="00DB5F89">
      <w:pPr>
        <w:pStyle w:val="af8"/>
        <w:numPr>
          <w:ilvl w:val="2"/>
          <w:numId w:val="8"/>
        </w:numPr>
        <w:tabs>
          <w:tab w:val="clear" w:pos="1305"/>
        </w:tabs>
        <w:spacing w:beforeLines="50" w:afterLines="50"/>
        <w:ind w:left="0"/>
        <w:rPr>
          <w:rFonts w:hAnsi="黑体"/>
          <w:sz w:val="24"/>
          <w:szCs w:val="24"/>
        </w:rPr>
      </w:pPr>
      <w:r w:rsidRPr="00E53427">
        <w:rPr>
          <w:rFonts w:hAnsi="黑体" w:hint="eastAsia"/>
          <w:sz w:val="24"/>
          <w:szCs w:val="24"/>
        </w:rPr>
        <w:t>断裂伸长率</w:t>
      </w:r>
    </w:p>
    <w:p w:rsidR="008506F3" w:rsidRDefault="008506F3" w:rsidP="008506F3">
      <w:pPr>
        <w:ind w:firstLineChars="200" w:firstLine="480"/>
        <w:rPr>
          <w:rFonts w:ascii="宋体" w:hAnsi="宋体"/>
          <w:sz w:val="24"/>
        </w:rPr>
      </w:pPr>
      <w:r w:rsidRPr="00E53427">
        <w:rPr>
          <w:rFonts w:ascii="宋体" w:hAnsi="宋体"/>
          <w:sz w:val="24"/>
        </w:rPr>
        <w:t>按GB/T 7689.5</w:t>
      </w:r>
      <w:r w:rsidRPr="00E53427">
        <w:rPr>
          <w:rFonts w:ascii="宋体" w:hAnsi="宋体" w:hint="eastAsia"/>
          <w:sz w:val="24"/>
        </w:rPr>
        <w:t>的</w:t>
      </w:r>
      <w:r w:rsidRPr="00E53427">
        <w:rPr>
          <w:rFonts w:ascii="宋体" w:hAnsi="宋体"/>
          <w:sz w:val="24"/>
        </w:rPr>
        <w:t>规定进行。</w:t>
      </w:r>
    </w:p>
    <w:p w:rsidR="008506F3" w:rsidRPr="00B56C39" w:rsidRDefault="008506F3" w:rsidP="00DB5F89">
      <w:pPr>
        <w:pStyle w:val="af6"/>
        <w:numPr>
          <w:ilvl w:val="0"/>
          <w:numId w:val="8"/>
        </w:numPr>
        <w:spacing w:beforeLines="100" w:afterLines="100"/>
        <w:rPr>
          <w:rFonts w:ascii="Times New Roman"/>
          <w:sz w:val="24"/>
          <w:szCs w:val="24"/>
        </w:rPr>
      </w:pPr>
      <w:bookmarkStart w:id="43" w:name="_Toc13672243"/>
      <w:bookmarkStart w:id="44" w:name="_Toc13732336"/>
      <w:bookmarkStart w:id="45" w:name="_Toc13748294"/>
      <w:bookmarkStart w:id="46" w:name="_Toc18762744"/>
      <w:bookmarkStart w:id="47" w:name="_Toc116316808"/>
      <w:r w:rsidRPr="00B56C39">
        <w:rPr>
          <w:rFonts w:ascii="Times New Roman" w:hint="eastAsia"/>
          <w:sz w:val="24"/>
          <w:szCs w:val="24"/>
        </w:rPr>
        <w:t>检验规则</w:t>
      </w:r>
      <w:bookmarkEnd w:id="43"/>
      <w:bookmarkEnd w:id="44"/>
      <w:bookmarkEnd w:id="45"/>
      <w:bookmarkEnd w:id="46"/>
      <w:bookmarkEnd w:id="47"/>
    </w:p>
    <w:p w:rsidR="008506F3" w:rsidRDefault="008506F3" w:rsidP="00DB5F89">
      <w:pPr>
        <w:pStyle w:val="af7"/>
        <w:numPr>
          <w:ilvl w:val="1"/>
          <w:numId w:val="8"/>
        </w:numPr>
        <w:spacing w:beforeLines="50" w:afterLines="50"/>
        <w:rPr>
          <w:sz w:val="24"/>
          <w:szCs w:val="24"/>
        </w:rPr>
      </w:pPr>
      <w:bookmarkStart w:id="48" w:name="_Toc13748295"/>
      <w:r>
        <w:rPr>
          <w:rFonts w:hint="eastAsia"/>
          <w:sz w:val="24"/>
          <w:szCs w:val="24"/>
        </w:rPr>
        <w:t>出厂检验</w:t>
      </w:r>
    </w:p>
    <w:p w:rsidR="008506F3" w:rsidRDefault="00496127" w:rsidP="00DB5F89">
      <w:pPr>
        <w:pStyle w:val="af8"/>
        <w:numPr>
          <w:ilvl w:val="2"/>
          <w:numId w:val="8"/>
        </w:numPr>
        <w:tabs>
          <w:tab w:val="clear" w:pos="1305"/>
        </w:tabs>
        <w:spacing w:beforeLines="50" w:afterLines="50"/>
        <w:ind w:left="0"/>
        <w:rPr>
          <w:rFonts w:ascii="宋体" w:eastAsia="宋体" w:hAnsi="宋体"/>
          <w:sz w:val="24"/>
          <w:szCs w:val="24"/>
        </w:rPr>
      </w:pPr>
      <w:r w:rsidRPr="00496127">
        <w:rPr>
          <w:rFonts w:ascii="宋体" w:eastAsia="宋体" w:hAnsi="宋体" w:hint="eastAsia"/>
          <w:sz w:val="24"/>
          <w:szCs w:val="24"/>
        </w:rPr>
        <w:t>气凝胶</w:t>
      </w:r>
      <w:r w:rsidR="008506F3">
        <w:rPr>
          <w:rFonts w:ascii="宋体" w:eastAsia="宋体" w:hAnsi="宋体" w:hint="eastAsia"/>
          <w:sz w:val="24"/>
          <w:szCs w:val="24"/>
        </w:rPr>
        <w:t>绝热面涂漆出厂检验项目为：</w:t>
      </w:r>
      <w:r w:rsidR="008506F3">
        <w:rPr>
          <w:rFonts w:ascii="宋体" w:eastAsia="宋体" w:hAnsi="宋体"/>
          <w:sz w:val="24"/>
          <w:szCs w:val="24"/>
        </w:rPr>
        <w:t>容器中状态、施工性</w:t>
      </w:r>
      <w:r w:rsidR="008506F3">
        <w:rPr>
          <w:rFonts w:ascii="宋体" w:eastAsia="宋体" w:hAnsi="宋体" w:hint="eastAsia"/>
          <w:sz w:val="24"/>
          <w:szCs w:val="24"/>
        </w:rPr>
        <w:t>、涂</w:t>
      </w:r>
      <w:r w:rsidR="008506F3">
        <w:rPr>
          <w:rFonts w:ascii="宋体" w:eastAsia="宋体" w:hAnsi="宋体"/>
          <w:sz w:val="24"/>
          <w:szCs w:val="24"/>
        </w:rPr>
        <w:t>膜外观</w:t>
      </w:r>
      <w:r w:rsidR="008506F3">
        <w:rPr>
          <w:rFonts w:ascii="宋体" w:eastAsia="宋体" w:hAnsi="宋体" w:hint="eastAsia"/>
          <w:sz w:val="24"/>
          <w:szCs w:val="24"/>
        </w:rPr>
        <w:t>、</w:t>
      </w:r>
      <w:r w:rsidR="008506F3">
        <w:rPr>
          <w:rFonts w:ascii="宋体" w:eastAsia="宋体" w:hAnsi="宋体"/>
          <w:sz w:val="24"/>
          <w:szCs w:val="24"/>
        </w:rPr>
        <w:t>干燥时间</w:t>
      </w:r>
      <w:r w:rsidR="008506F3">
        <w:rPr>
          <w:rFonts w:ascii="宋体" w:eastAsia="宋体" w:hAnsi="宋体" w:hint="eastAsia"/>
          <w:sz w:val="24"/>
          <w:szCs w:val="24"/>
        </w:rPr>
        <w:t>、对比率。</w:t>
      </w:r>
    </w:p>
    <w:p w:rsidR="008506F3" w:rsidRPr="00C37508"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C37508">
        <w:rPr>
          <w:rFonts w:ascii="宋体" w:eastAsia="宋体" w:hAnsi="宋体" w:hint="eastAsia"/>
          <w:sz w:val="24"/>
          <w:szCs w:val="24"/>
        </w:rPr>
        <w:t>界面处理剂出厂检验项目为：</w:t>
      </w:r>
      <w:r w:rsidRPr="00C37508">
        <w:rPr>
          <w:rFonts w:ascii="宋体" w:eastAsia="宋体" w:hAnsi="宋体"/>
          <w:sz w:val="24"/>
          <w:szCs w:val="24"/>
        </w:rPr>
        <w:t>容器中状态、</w:t>
      </w:r>
      <w:r w:rsidRPr="00C37508">
        <w:rPr>
          <w:rFonts w:ascii="宋体" w:eastAsia="宋体" w:hAnsi="宋体" w:hint="eastAsia"/>
          <w:sz w:val="24"/>
          <w:szCs w:val="24"/>
        </w:rPr>
        <w:t>不挥发物含量、P</w:t>
      </w:r>
      <w:r w:rsidRPr="00C37508">
        <w:rPr>
          <w:rFonts w:ascii="宋体" w:eastAsia="宋体" w:hAnsi="宋体"/>
          <w:sz w:val="24"/>
          <w:szCs w:val="24"/>
        </w:rPr>
        <w:t>H</w:t>
      </w:r>
      <w:r w:rsidRPr="00C37508">
        <w:rPr>
          <w:rFonts w:ascii="宋体" w:eastAsia="宋体" w:hAnsi="宋体" w:hint="eastAsia"/>
          <w:sz w:val="24"/>
          <w:szCs w:val="24"/>
        </w:rPr>
        <w:t>值、表干时间。</w:t>
      </w:r>
    </w:p>
    <w:p w:rsidR="008506F3" w:rsidRPr="0022280C" w:rsidRDefault="008506F3" w:rsidP="00DB5F89">
      <w:pPr>
        <w:pStyle w:val="af8"/>
        <w:numPr>
          <w:ilvl w:val="2"/>
          <w:numId w:val="8"/>
        </w:numPr>
        <w:tabs>
          <w:tab w:val="clear" w:pos="1305"/>
        </w:tabs>
        <w:spacing w:beforeLines="50" w:afterLines="50"/>
        <w:ind w:left="0"/>
        <w:rPr>
          <w:rFonts w:ascii="宋体" w:eastAsia="宋体" w:hAnsi="宋体"/>
          <w:sz w:val="24"/>
          <w:szCs w:val="24"/>
        </w:rPr>
      </w:pPr>
      <w:r>
        <w:rPr>
          <w:rFonts w:ascii="宋体" w:eastAsia="宋体" w:hAnsi="宋体" w:hint="eastAsia"/>
          <w:sz w:val="24"/>
          <w:szCs w:val="24"/>
        </w:rPr>
        <w:t>耐碱涂覆玻纤网布出厂检验项目为：单位面积质量、耐碱断裂强力。</w:t>
      </w:r>
    </w:p>
    <w:p w:rsidR="008506F3" w:rsidRDefault="008506F3" w:rsidP="00DB5F89">
      <w:pPr>
        <w:pStyle w:val="af7"/>
        <w:numPr>
          <w:ilvl w:val="1"/>
          <w:numId w:val="8"/>
        </w:numPr>
        <w:spacing w:beforeLines="50" w:afterLines="50"/>
        <w:rPr>
          <w:sz w:val="24"/>
          <w:szCs w:val="24"/>
        </w:rPr>
      </w:pPr>
      <w:r>
        <w:rPr>
          <w:rFonts w:hint="eastAsia"/>
          <w:sz w:val="24"/>
          <w:szCs w:val="24"/>
        </w:rPr>
        <w:t>型式检验</w:t>
      </w:r>
    </w:p>
    <w:p w:rsidR="008506F3" w:rsidRDefault="008506F3" w:rsidP="008506F3">
      <w:pPr>
        <w:pStyle w:val="afb"/>
        <w:ind w:firstLine="480"/>
        <w:rPr>
          <w:sz w:val="24"/>
          <w:szCs w:val="24"/>
        </w:rPr>
      </w:pPr>
      <w:r>
        <w:rPr>
          <w:rFonts w:hint="eastAsia"/>
          <w:sz w:val="24"/>
          <w:szCs w:val="24"/>
        </w:rPr>
        <w:t>型式检验项目包括第5章规定的全部项目。有</w:t>
      </w:r>
      <w:r>
        <w:rPr>
          <w:sz w:val="24"/>
          <w:szCs w:val="24"/>
        </w:rPr>
        <w:t>下列情况之一时</w:t>
      </w:r>
      <w:r>
        <w:rPr>
          <w:rFonts w:hint="eastAsia"/>
          <w:sz w:val="24"/>
          <w:szCs w:val="24"/>
        </w:rPr>
        <w:t>，</w:t>
      </w:r>
      <w:r>
        <w:rPr>
          <w:sz w:val="24"/>
          <w:szCs w:val="24"/>
        </w:rPr>
        <w:t>应进行型式检验：</w:t>
      </w:r>
    </w:p>
    <w:p w:rsidR="008506F3" w:rsidRDefault="008506F3" w:rsidP="008506F3">
      <w:pPr>
        <w:pStyle w:val="afb"/>
        <w:numPr>
          <w:ilvl w:val="0"/>
          <w:numId w:val="11"/>
        </w:numPr>
        <w:ind w:left="777" w:firstLineChars="0" w:hanging="357"/>
        <w:rPr>
          <w:sz w:val="24"/>
          <w:szCs w:val="24"/>
        </w:rPr>
      </w:pPr>
      <w:r>
        <w:rPr>
          <w:rFonts w:hint="eastAsia"/>
          <w:sz w:val="24"/>
          <w:szCs w:val="24"/>
        </w:rPr>
        <w:t>正常生产时，</w:t>
      </w:r>
      <w:r>
        <w:rPr>
          <w:rFonts w:hint="eastAsia"/>
          <w:kern w:val="2"/>
          <w:sz w:val="24"/>
          <w:szCs w:val="24"/>
        </w:rPr>
        <w:t>绝热涂料系统性能每两年检验一次，其他项目</w:t>
      </w:r>
      <w:r>
        <w:rPr>
          <w:rFonts w:hint="eastAsia"/>
          <w:sz w:val="24"/>
          <w:szCs w:val="24"/>
        </w:rPr>
        <w:t>每一年应检验一次；</w:t>
      </w:r>
    </w:p>
    <w:p w:rsidR="008506F3" w:rsidRDefault="008506F3" w:rsidP="008506F3">
      <w:pPr>
        <w:pStyle w:val="afb"/>
        <w:numPr>
          <w:ilvl w:val="0"/>
          <w:numId w:val="11"/>
        </w:numPr>
        <w:ind w:left="777" w:firstLineChars="0" w:hanging="357"/>
        <w:rPr>
          <w:sz w:val="24"/>
          <w:szCs w:val="24"/>
        </w:rPr>
      </w:pPr>
      <w:r>
        <w:rPr>
          <w:sz w:val="24"/>
          <w:szCs w:val="24"/>
        </w:rPr>
        <w:t>新产品投产或产品定型鉴定</w:t>
      </w:r>
      <w:r>
        <w:rPr>
          <w:rFonts w:hint="eastAsia"/>
          <w:sz w:val="24"/>
          <w:szCs w:val="24"/>
        </w:rPr>
        <w:t>时</w:t>
      </w:r>
      <w:r>
        <w:rPr>
          <w:sz w:val="24"/>
          <w:szCs w:val="24"/>
        </w:rPr>
        <w:t>；</w:t>
      </w:r>
    </w:p>
    <w:p w:rsidR="008506F3" w:rsidRDefault="008506F3" w:rsidP="008506F3">
      <w:pPr>
        <w:pStyle w:val="afb"/>
        <w:numPr>
          <w:ilvl w:val="0"/>
          <w:numId w:val="11"/>
        </w:numPr>
        <w:ind w:left="777" w:firstLineChars="0" w:hanging="357"/>
        <w:rPr>
          <w:sz w:val="24"/>
          <w:szCs w:val="24"/>
        </w:rPr>
      </w:pPr>
      <w:r>
        <w:rPr>
          <w:rFonts w:hint="eastAsia"/>
          <w:sz w:val="24"/>
          <w:szCs w:val="24"/>
        </w:rPr>
        <w:t>生产配方、关键原材料来源或生产工艺有重大变更，可能影响产品质量时</w:t>
      </w:r>
      <w:r>
        <w:rPr>
          <w:sz w:val="24"/>
          <w:szCs w:val="24"/>
        </w:rPr>
        <w:t>；</w:t>
      </w:r>
    </w:p>
    <w:p w:rsidR="008506F3" w:rsidRDefault="008506F3" w:rsidP="008506F3">
      <w:pPr>
        <w:pStyle w:val="afb"/>
        <w:numPr>
          <w:ilvl w:val="0"/>
          <w:numId w:val="11"/>
        </w:numPr>
        <w:ind w:left="777" w:firstLineChars="0" w:hanging="357"/>
        <w:rPr>
          <w:sz w:val="24"/>
          <w:szCs w:val="24"/>
        </w:rPr>
      </w:pPr>
      <w:r>
        <w:rPr>
          <w:sz w:val="24"/>
          <w:szCs w:val="24"/>
        </w:rPr>
        <w:t>停产半年以上恢复生产时；</w:t>
      </w:r>
    </w:p>
    <w:p w:rsidR="008506F3" w:rsidRDefault="008506F3" w:rsidP="008506F3">
      <w:pPr>
        <w:pStyle w:val="afb"/>
        <w:numPr>
          <w:ilvl w:val="0"/>
          <w:numId w:val="11"/>
        </w:numPr>
        <w:ind w:left="777" w:firstLineChars="0" w:hanging="357"/>
        <w:rPr>
          <w:sz w:val="24"/>
          <w:szCs w:val="24"/>
        </w:rPr>
      </w:pPr>
      <w:r>
        <w:rPr>
          <w:sz w:val="24"/>
          <w:szCs w:val="24"/>
        </w:rPr>
        <w:t>出厂检验结果与上次型式检验有较大差异时</w:t>
      </w:r>
      <w:r>
        <w:rPr>
          <w:rFonts w:hint="eastAsia"/>
          <w:sz w:val="24"/>
          <w:szCs w:val="24"/>
        </w:rPr>
        <w:t>。</w:t>
      </w:r>
    </w:p>
    <w:p w:rsidR="008506F3" w:rsidRDefault="008506F3" w:rsidP="00DB5F89">
      <w:pPr>
        <w:pStyle w:val="af7"/>
        <w:numPr>
          <w:ilvl w:val="1"/>
          <w:numId w:val="8"/>
        </w:numPr>
        <w:spacing w:beforeLines="50" w:afterLines="50"/>
        <w:rPr>
          <w:sz w:val="24"/>
          <w:szCs w:val="24"/>
        </w:rPr>
      </w:pPr>
      <w:r>
        <w:rPr>
          <w:rFonts w:hint="eastAsia"/>
          <w:sz w:val="24"/>
          <w:szCs w:val="24"/>
        </w:rPr>
        <w:t>组批和抽样</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77C01">
        <w:rPr>
          <w:rFonts w:ascii="宋体" w:eastAsia="宋体" w:hAnsi="宋体" w:hint="eastAsia"/>
          <w:sz w:val="24"/>
          <w:szCs w:val="24"/>
        </w:rPr>
        <w:t>底涂漆、</w:t>
      </w:r>
      <w:r w:rsidR="00496127" w:rsidRPr="00496127">
        <w:rPr>
          <w:rFonts w:ascii="宋体" w:eastAsia="宋体" w:hAnsi="宋体" w:hint="eastAsia"/>
          <w:sz w:val="24"/>
          <w:szCs w:val="24"/>
        </w:rPr>
        <w:t>气凝胶</w:t>
      </w:r>
      <w:r w:rsidRPr="00077C01">
        <w:rPr>
          <w:rFonts w:ascii="宋体" w:eastAsia="宋体" w:hAnsi="宋体" w:hint="eastAsia"/>
          <w:sz w:val="24"/>
          <w:szCs w:val="24"/>
        </w:rPr>
        <w:t>绝热中涂漆、</w:t>
      </w:r>
      <w:r w:rsidR="00496127" w:rsidRPr="00496127">
        <w:rPr>
          <w:rFonts w:ascii="宋体" w:eastAsia="宋体" w:hAnsi="宋体" w:hint="eastAsia"/>
          <w:sz w:val="24"/>
          <w:szCs w:val="24"/>
        </w:rPr>
        <w:t>气凝胶</w:t>
      </w:r>
      <w:r w:rsidRPr="00077C01">
        <w:rPr>
          <w:rFonts w:ascii="宋体" w:eastAsia="宋体" w:hAnsi="宋体" w:hint="eastAsia"/>
          <w:sz w:val="24"/>
          <w:szCs w:val="24"/>
        </w:rPr>
        <w:t>绝热面涂漆</w:t>
      </w:r>
      <w:r>
        <w:rPr>
          <w:rFonts w:ascii="宋体" w:eastAsia="宋体" w:hAnsi="宋体" w:hint="eastAsia"/>
          <w:sz w:val="24"/>
          <w:szCs w:val="24"/>
        </w:rPr>
        <w:t>：同一配方、原料、工艺和生产条件每</w:t>
      </w:r>
      <w:r w:rsidRPr="00FF00E4">
        <w:rPr>
          <w:rFonts w:ascii="宋体" w:eastAsia="宋体" w:hAnsi="宋体" w:hint="eastAsia"/>
          <w:sz w:val="24"/>
          <w:szCs w:val="24"/>
        </w:rPr>
        <w:t>5t为一批，不足5t也作为一批。按GB/T 3186的规定进行抽样，抽样</w:t>
      </w:r>
      <w:r>
        <w:rPr>
          <w:rFonts w:ascii="宋体" w:eastAsia="宋体" w:hAnsi="宋体" w:hint="eastAsia"/>
          <w:sz w:val="24"/>
          <w:szCs w:val="24"/>
        </w:rPr>
        <w:t>数</w:t>
      </w:r>
      <w:r w:rsidRPr="00FF00E4">
        <w:rPr>
          <w:rFonts w:ascii="宋体" w:eastAsia="宋体" w:hAnsi="宋体" w:hint="eastAsia"/>
          <w:sz w:val="24"/>
          <w:szCs w:val="24"/>
        </w:rPr>
        <w:t>量根据检验需要而定。</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Pr>
          <w:rFonts w:ascii="宋体" w:eastAsia="宋体" w:hAnsi="宋体" w:hint="eastAsia"/>
          <w:sz w:val="24"/>
          <w:szCs w:val="24"/>
        </w:rPr>
        <w:t>界面处理剂：连续生产、同一配方、原料、工艺和生产条件每</w:t>
      </w:r>
      <w:r>
        <w:rPr>
          <w:rFonts w:ascii="宋体" w:eastAsia="宋体" w:hAnsi="宋体"/>
          <w:sz w:val="24"/>
          <w:szCs w:val="24"/>
        </w:rPr>
        <w:t>5</w:t>
      </w:r>
      <w:r w:rsidRPr="00FF00E4">
        <w:rPr>
          <w:rFonts w:ascii="宋体" w:eastAsia="宋体" w:hAnsi="宋体" w:hint="eastAsia"/>
          <w:sz w:val="24"/>
          <w:szCs w:val="24"/>
        </w:rPr>
        <w:t>t为一批，不足</w:t>
      </w:r>
      <w:r>
        <w:rPr>
          <w:rFonts w:ascii="宋体" w:eastAsia="宋体" w:hAnsi="宋体"/>
          <w:sz w:val="24"/>
          <w:szCs w:val="24"/>
        </w:rPr>
        <w:t>5</w:t>
      </w:r>
      <w:r w:rsidRPr="00FF00E4">
        <w:rPr>
          <w:rFonts w:ascii="宋体" w:eastAsia="宋体" w:hAnsi="宋体" w:hint="eastAsia"/>
          <w:sz w:val="24"/>
          <w:szCs w:val="24"/>
        </w:rPr>
        <w:t>t也作为一批。按GB/T 3186的规定进行抽样，抽样</w:t>
      </w:r>
      <w:r>
        <w:rPr>
          <w:rFonts w:ascii="宋体" w:eastAsia="宋体" w:hAnsi="宋体" w:hint="eastAsia"/>
          <w:sz w:val="24"/>
          <w:szCs w:val="24"/>
        </w:rPr>
        <w:t>数</w:t>
      </w:r>
      <w:r w:rsidRPr="00FF00E4">
        <w:rPr>
          <w:rFonts w:ascii="宋体" w:eastAsia="宋体" w:hAnsi="宋体" w:hint="eastAsia"/>
          <w:sz w:val="24"/>
          <w:szCs w:val="24"/>
        </w:rPr>
        <w:t>量根据检验需要而定。</w:t>
      </w:r>
    </w:p>
    <w:p w:rsidR="008506F3" w:rsidRPr="00077C01" w:rsidRDefault="008506F3" w:rsidP="00DB5F89">
      <w:pPr>
        <w:pStyle w:val="af8"/>
        <w:numPr>
          <w:ilvl w:val="2"/>
          <w:numId w:val="8"/>
        </w:numPr>
        <w:tabs>
          <w:tab w:val="clear" w:pos="1305"/>
        </w:tabs>
        <w:spacing w:beforeLines="50" w:afterLines="50"/>
        <w:ind w:left="0"/>
        <w:rPr>
          <w:rFonts w:ascii="宋体" w:eastAsia="宋体" w:hAnsi="宋体"/>
          <w:sz w:val="24"/>
          <w:szCs w:val="24"/>
        </w:rPr>
      </w:pPr>
      <w:r>
        <w:rPr>
          <w:rFonts w:ascii="宋体" w:eastAsia="宋体" w:hAnsi="宋体" w:hint="eastAsia"/>
          <w:sz w:val="24"/>
          <w:szCs w:val="24"/>
        </w:rPr>
        <w:lastRenderedPageBreak/>
        <w:t>耐碱涂覆玻纤网布：同一材料、工艺、规格每2</w:t>
      </w:r>
      <w:r>
        <w:rPr>
          <w:rFonts w:ascii="宋体" w:eastAsia="宋体" w:hAnsi="宋体"/>
          <w:sz w:val="24"/>
          <w:szCs w:val="24"/>
        </w:rPr>
        <w:t>0000</w:t>
      </w:r>
      <w:r>
        <w:rPr>
          <w:rFonts w:ascii="宋体" w:eastAsia="宋体" w:hAnsi="宋体" w:hint="eastAsia"/>
          <w:sz w:val="24"/>
          <w:szCs w:val="24"/>
        </w:rPr>
        <w:t>m</w:t>
      </w:r>
      <w:r w:rsidRPr="00077C01">
        <w:rPr>
          <w:rFonts w:ascii="宋体" w:eastAsia="宋体" w:hAnsi="宋体"/>
          <w:sz w:val="24"/>
          <w:szCs w:val="24"/>
          <w:vertAlign w:val="superscript"/>
        </w:rPr>
        <w:t>2</w:t>
      </w:r>
      <w:r>
        <w:rPr>
          <w:rFonts w:ascii="宋体" w:eastAsia="宋体" w:hAnsi="宋体" w:hint="eastAsia"/>
          <w:sz w:val="24"/>
          <w:szCs w:val="24"/>
        </w:rPr>
        <w:t>为一批，不足2</w:t>
      </w:r>
      <w:r>
        <w:rPr>
          <w:rFonts w:ascii="宋体" w:eastAsia="宋体" w:hAnsi="宋体"/>
          <w:sz w:val="24"/>
          <w:szCs w:val="24"/>
        </w:rPr>
        <w:t>0000</w:t>
      </w:r>
      <w:r>
        <w:rPr>
          <w:rFonts w:ascii="宋体" w:eastAsia="宋体" w:hAnsi="宋体" w:hint="eastAsia"/>
          <w:sz w:val="24"/>
          <w:szCs w:val="24"/>
        </w:rPr>
        <w:t>m</w:t>
      </w:r>
      <w:r w:rsidRPr="00077C01">
        <w:rPr>
          <w:rFonts w:ascii="宋体" w:eastAsia="宋体" w:hAnsi="宋体"/>
          <w:sz w:val="24"/>
          <w:szCs w:val="24"/>
          <w:vertAlign w:val="superscript"/>
        </w:rPr>
        <w:t>2</w:t>
      </w:r>
      <w:r>
        <w:rPr>
          <w:rFonts w:ascii="宋体" w:eastAsia="宋体" w:hAnsi="宋体" w:hint="eastAsia"/>
          <w:sz w:val="24"/>
          <w:szCs w:val="24"/>
        </w:rPr>
        <w:t>时也为一批。在检验批中随机抽取，</w:t>
      </w:r>
      <w:r w:rsidRPr="00FF00E4">
        <w:rPr>
          <w:rFonts w:ascii="宋体" w:eastAsia="宋体" w:hAnsi="宋体" w:hint="eastAsia"/>
          <w:sz w:val="24"/>
          <w:szCs w:val="24"/>
        </w:rPr>
        <w:t>抽样</w:t>
      </w:r>
      <w:r>
        <w:rPr>
          <w:rFonts w:ascii="宋体" w:eastAsia="宋体" w:hAnsi="宋体" w:hint="eastAsia"/>
          <w:sz w:val="24"/>
          <w:szCs w:val="24"/>
        </w:rPr>
        <w:t>数</w:t>
      </w:r>
      <w:r w:rsidRPr="00FF00E4">
        <w:rPr>
          <w:rFonts w:ascii="宋体" w:eastAsia="宋体" w:hAnsi="宋体" w:hint="eastAsia"/>
          <w:sz w:val="24"/>
          <w:szCs w:val="24"/>
        </w:rPr>
        <w:t>量根据检验需要而定。</w:t>
      </w:r>
    </w:p>
    <w:p w:rsidR="008506F3" w:rsidRDefault="008506F3" w:rsidP="00DB5F89">
      <w:pPr>
        <w:pStyle w:val="af7"/>
        <w:numPr>
          <w:ilvl w:val="1"/>
          <w:numId w:val="8"/>
        </w:numPr>
        <w:spacing w:beforeLines="50" w:afterLines="50"/>
        <w:rPr>
          <w:sz w:val="24"/>
          <w:szCs w:val="24"/>
        </w:rPr>
      </w:pPr>
      <w:r>
        <w:rPr>
          <w:rFonts w:hint="eastAsia"/>
          <w:sz w:val="24"/>
          <w:szCs w:val="24"/>
        </w:rPr>
        <w:t>检验结果的判定</w:t>
      </w:r>
    </w:p>
    <w:p w:rsidR="008506F3" w:rsidRDefault="008506F3" w:rsidP="008506F3">
      <w:pPr>
        <w:ind w:firstLineChars="200" w:firstLine="480"/>
        <w:rPr>
          <w:rFonts w:ascii="宋体" w:hAnsi="宋体"/>
          <w:color w:val="000000"/>
          <w:sz w:val="24"/>
        </w:rPr>
      </w:pPr>
      <w:r>
        <w:rPr>
          <w:rFonts w:ascii="宋体" w:hAnsi="宋体" w:hint="eastAsia"/>
          <w:color w:val="000000"/>
          <w:sz w:val="24"/>
        </w:rPr>
        <w:t>检验结果全部符合本标准第5章的要求时，判该批产品合格。</w:t>
      </w:r>
    </w:p>
    <w:p w:rsidR="008506F3" w:rsidRDefault="008506F3" w:rsidP="00DB5F89">
      <w:pPr>
        <w:pStyle w:val="af6"/>
        <w:numPr>
          <w:ilvl w:val="0"/>
          <w:numId w:val="8"/>
        </w:numPr>
        <w:spacing w:beforeLines="100" w:afterLines="100"/>
        <w:rPr>
          <w:rFonts w:ascii="Times New Roman"/>
          <w:sz w:val="24"/>
          <w:szCs w:val="24"/>
        </w:rPr>
      </w:pPr>
      <w:bookmarkStart w:id="49" w:name="_Toc2350407"/>
      <w:bookmarkStart w:id="50" w:name="_Toc18762745"/>
      <w:bookmarkStart w:id="51" w:name="_Toc116316809"/>
      <w:r>
        <w:rPr>
          <w:rFonts w:ascii="Times New Roman" w:hAnsi="Arial"/>
          <w:sz w:val="24"/>
          <w:szCs w:val="24"/>
        </w:rPr>
        <w:t>标志、</w:t>
      </w:r>
      <w:r>
        <w:rPr>
          <w:rFonts w:ascii="Times New Roman" w:hAnsi="Arial" w:hint="eastAsia"/>
          <w:sz w:val="24"/>
          <w:szCs w:val="24"/>
        </w:rPr>
        <w:t>包装、运输和</w:t>
      </w:r>
      <w:r>
        <w:rPr>
          <w:rFonts w:ascii="Times New Roman" w:hAnsi="Arial"/>
          <w:sz w:val="24"/>
          <w:szCs w:val="24"/>
        </w:rPr>
        <w:t>贮存</w:t>
      </w:r>
      <w:bookmarkEnd w:id="49"/>
      <w:bookmarkEnd w:id="50"/>
      <w:bookmarkEnd w:id="51"/>
    </w:p>
    <w:p w:rsidR="008506F3" w:rsidRDefault="008506F3" w:rsidP="00DB5F89">
      <w:pPr>
        <w:pStyle w:val="af7"/>
        <w:numPr>
          <w:ilvl w:val="1"/>
          <w:numId w:val="8"/>
        </w:numPr>
        <w:spacing w:beforeLines="50" w:afterLines="50"/>
        <w:rPr>
          <w:rFonts w:hAnsi="Arial"/>
          <w:sz w:val="24"/>
          <w:szCs w:val="24"/>
        </w:rPr>
      </w:pPr>
      <w:r>
        <w:rPr>
          <w:rFonts w:hAnsi="Arial"/>
          <w:sz w:val="24"/>
          <w:szCs w:val="24"/>
        </w:rPr>
        <w:t>标志</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涂料类产品和界面处理剂</w:t>
      </w:r>
      <w:r>
        <w:rPr>
          <w:rFonts w:ascii="宋体" w:eastAsia="宋体" w:hAnsi="宋体" w:hint="eastAsia"/>
          <w:sz w:val="24"/>
          <w:szCs w:val="24"/>
        </w:rPr>
        <w:t>：</w:t>
      </w:r>
      <w:r w:rsidRPr="00022E4E">
        <w:rPr>
          <w:rFonts w:ascii="宋体" w:eastAsia="宋体" w:hAnsi="宋体" w:hint="eastAsia"/>
          <w:sz w:val="24"/>
          <w:szCs w:val="24"/>
        </w:rPr>
        <w:t>按GB/T 9750的规定进行。如需稀释，应明确稀释比例。应在包装标志或产品说明上注明产品种类。</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耐碱玻纤</w:t>
      </w:r>
      <w:r>
        <w:rPr>
          <w:rFonts w:ascii="宋体" w:eastAsia="宋体" w:hAnsi="宋体" w:hint="eastAsia"/>
          <w:sz w:val="24"/>
          <w:szCs w:val="24"/>
        </w:rPr>
        <w:t>网布</w:t>
      </w:r>
      <w:r w:rsidRPr="00022E4E">
        <w:rPr>
          <w:rFonts w:ascii="宋体" w:eastAsia="宋体" w:hAnsi="宋体" w:hint="eastAsia"/>
          <w:sz w:val="24"/>
          <w:szCs w:val="24"/>
        </w:rPr>
        <w:t>：</w:t>
      </w:r>
      <w:r>
        <w:rPr>
          <w:rFonts w:ascii="宋体" w:eastAsia="宋体" w:hAnsi="宋体" w:hint="eastAsia"/>
          <w:sz w:val="24"/>
          <w:szCs w:val="24"/>
        </w:rPr>
        <w:t>产品标志应包括：</w:t>
      </w:r>
    </w:p>
    <w:p w:rsidR="008506F3" w:rsidRDefault="008506F3" w:rsidP="008506F3">
      <w:pPr>
        <w:pStyle w:val="afb"/>
        <w:numPr>
          <w:ilvl w:val="0"/>
          <w:numId w:val="21"/>
        </w:numPr>
        <w:ind w:firstLineChars="0"/>
        <w:rPr>
          <w:sz w:val="24"/>
          <w:szCs w:val="24"/>
        </w:rPr>
      </w:pPr>
      <w:r>
        <w:rPr>
          <w:rFonts w:hint="eastAsia"/>
          <w:sz w:val="24"/>
          <w:szCs w:val="24"/>
        </w:rPr>
        <w:t>产品名称、产品代号、商标；</w:t>
      </w:r>
    </w:p>
    <w:p w:rsidR="008506F3" w:rsidRDefault="008506F3" w:rsidP="008506F3">
      <w:pPr>
        <w:pStyle w:val="afb"/>
        <w:numPr>
          <w:ilvl w:val="0"/>
          <w:numId w:val="21"/>
        </w:numPr>
        <w:ind w:left="777" w:firstLineChars="0" w:hanging="357"/>
        <w:rPr>
          <w:sz w:val="24"/>
          <w:szCs w:val="24"/>
        </w:rPr>
      </w:pPr>
      <w:r>
        <w:rPr>
          <w:rFonts w:hint="eastAsia"/>
          <w:sz w:val="24"/>
          <w:szCs w:val="24"/>
        </w:rPr>
        <w:t>生产企业名称和地址</w:t>
      </w:r>
      <w:r>
        <w:rPr>
          <w:sz w:val="24"/>
          <w:szCs w:val="24"/>
        </w:rPr>
        <w:t>；</w:t>
      </w:r>
    </w:p>
    <w:p w:rsidR="008506F3" w:rsidRDefault="008506F3" w:rsidP="008506F3">
      <w:pPr>
        <w:pStyle w:val="afb"/>
        <w:numPr>
          <w:ilvl w:val="0"/>
          <w:numId w:val="21"/>
        </w:numPr>
        <w:ind w:left="777" w:firstLineChars="0" w:hanging="357"/>
        <w:rPr>
          <w:sz w:val="24"/>
          <w:szCs w:val="24"/>
        </w:rPr>
      </w:pPr>
      <w:r>
        <w:rPr>
          <w:rFonts w:hint="eastAsia"/>
          <w:sz w:val="24"/>
          <w:szCs w:val="24"/>
        </w:rPr>
        <w:t>产品质量合格标识</w:t>
      </w:r>
      <w:r>
        <w:rPr>
          <w:sz w:val="24"/>
          <w:szCs w:val="24"/>
        </w:rPr>
        <w:t>；</w:t>
      </w:r>
    </w:p>
    <w:p w:rsidR="008506F3" w:rsidRDefault="008506F3" w:rsidP="008506F3">
      <w:pPr>
        <w:pStyle w:val="afb"/>
        <w:numPr>
          <w:ilvl w:val="0"/>
          <w:numId w:val="21"/>
        </w:numPr>
        <w:ind w:left="777" w:firstLineChars="0" w:hanging="357"/>
        <w:rPr>
          <w:sz w:val="24"/>
          <w:szCs w:val="24"/>
        </w:rPr>
      </w:pPr>
      <w:r>
        <w:rPr>
          <w:rFonts w:hint="eastAsia"/>
          <w:sz w:val="24"/>
          <w:szCs w:val="24"/>
        </w:rPr>
        <w:t>生产日期（或批号）</w:t>
      </w:r>
      <w:r>
        <w:rPr>
          <w:sz w:val="24"/>
          <w:szCs w:val="24"/>
        </w:rPr>
        <w:t>；</w:t>
      </w:r>
    </w:p>
    <w:p w:rsidR="008506F3" w:rsidRDefault="008506F3" w:rsidP="008506F3">
      <w:pPr>
        <w:pStyle w:val="afb"/>
        <w:numPr>
          <w:ilvl w:val="0"/>
          <w:numId w:val="21"/>
        </w:numPr>
        <w:ind w:left="777" w:firstLineChars="0" w:hanging="357"/>
        <w:rPr>
          <w:sz w:val="24"/>
          <w:szCs w:val="24"/>
        </w:rPr>
      </w:pPr>
      <w:r>
        <w:rPr>
          <w:rFonts w:hint="eastAsia"/>
          <w:sz w:val="24"/>
          <w:szCs w:val="24"/>
        </w:rPr>
        <w:t>卷长；</w:t>
      </w:r>
    </w:p>
    <w:p w:rsidR="008506F3" w:rsidRPr="00C360B4" w:rsidRDefault="008506F3" w:rsidP="008506F3">
      <w:pPr>
        <w:pStyle w:val="afb"/>
        <w:numPr>
          <w:ilvl w:val="0"/>
          <w:numId w:val="21"/>
        </w:numPr>
        <w:ind w:left="777" w:firstLineChars="0" w:hanging="357"/>
        <w:rPr>
          <w:sz w:val="24"/>
          <w:szCs w:val="24"/>
        </w:rPr>
      </w:pPr>
      <w:r w:rsidRPr="00C360B4">
        <w:rPr>
          <w:rFonts w:hint="eastAsia"/>
          <w:sz w:val="24"/>
          <w:szCs w:val="24"/>
        </w:rPr>
        <w:t>净质量。</w:t>
      </w:r>
    </w:p>
    <w:p w:rsidR="008506F3" w:rsidRDefault="008506F3" w:rsidP="00DB5F89">
      <w:pPr>
        <w:pStyle w:val="af7"/>
        <w:numPr>
          <w:ilvl w:val="1"/>
          <w:numId w:val="8"/>
        </w:numPr>
        <w:spacing w:beforeLines="50" w:afterLines="50"/>
        <w:rPr>
          <w:sz w:val="24"/>
          <w:szCs w:val="24"/>
        </w:rPr>
      </w:pPr>
      <w:r>
        <w:rPr>
          <w:rFonts w:hint="eastAsia"/>
          <w:sz w:val="24"/>
          <w:szCs w:val="24"/>
        </w:rPr>
        <w:t>包装</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涂料类产品和界面处理剂</w:t>
      </w:r>
      <w:r>
        <w:rPr>
          <w:rFonts w:ascii="宋体" w:eastAsia="宋体" w:hAnsi="宋体" w:hint="eastAsia"/>
          <w:sz w:val="24"/>
          <w:szCs w:val="24"/>
        </w:rPr>
        <w:t>：</w:t>
      </w:r>
      <w:r w:rsidRPr="00921478">
        <w:rPr>
          <w:rFonts w:ascii="宋体" w:eastAsia="宋体" w:hAnsi="宋体" w:hint="eastAsia"/>
          <w:sz w:val="24"/>
          <w:szCs w:val="24"/>
        </w:rPr>
        <w:t>按GB/T 13491的规定进行。</w:t>
      </w:r>
    </w:p>
    <w:p w:rsidR="008506F3" w:rsidRPr="00022E4E"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耐碱玻纤</w:t>
      </w:r>
      <w:r>
        <w:rPr>
          <w:rFonts w:ascii="宋体" w:eastAsia="宋体" w:hAnsi="宋体" w:hint="eastAsia"/>
          <w:sz w:val="24"/>
          <w:szCs w:val="24"/>
        </w:rPr>
        <w:t>网布</w:t>
      </w:r>
      <w:r w:rsidRPr="00022E4E">
        <w:rPr>
          <w:rFonts w:ascii="宋体" w:eastAsia="宋体" w:hAnsi="宋体" w:hint="eastAsia"/>
          <w:sz w:val="24"/>
          <w:szCs w:val="24"/>
        </w:rPr>
        <w:t>：</w:t>
      </w:r>
      <w:r>
        <w:rPr>
          <w:rFonts w:ascii="宋体" w:eastAsia="宋体" w:hAnsi="宋体" w:hint="eastAsia"/>
          <w:sz w:val="24"/>
          <w:szCs w:val="24"/>
        </w:rPr>
        <w:t>应采用防潮材料密封，每一包装中应放入同一种类的产品，特殊包装由供需双方商定。</w:t>
      </w:r>
    </w:p>
    <w:p w:rsidR="008506F3" w:rsidRDefault="008506F3" w:rsidP="00DB5F89">
      <w:pPr>
        <w:pStyle w:val="af7"/>
        <w:numPr>
          <w:ilvl w:val="1"/>
          <w:numId w:val="8"/>
        </w:numPr>
        <w:spacing w:beforeLines="50" w:afterLines="50"/>
        <w:rPr>
          <w:rFonts w:hAnsi="Arial"/>
          <w:sz w:val="24"/>
          <w:szCs w:val="24"/>
        </w:rPr>
      </w:pPr>
      <w:r>
        <w:rPr>
          <w:rFonts w:hAnsi="Arial"/>
          <w:sz w:val="24"/>
          <w:szCs w:val="24"/>
        </w:rPr>
        <w:t>运输</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涂料类产品和界面处理剂</w:t>
      </w:r>
      <w:r>
        <w:rPr>
          <w:rFonts w:ascii="宋体" w:eastAsia="宋体" w:hAnsi="宋体" w:hint="eastAsia"/>
          <w:sz w:val="24"/>
          <w:szCs w:val="24"/>
        </w:rPr>
        <w:t>：</w:t>
      </w:r>
      <w:r w:rsidRPr="00C360B4">
        <w:rPr>
          <w:rFonts w:ascii="宋体" w:eastAsia="宋体" w:hAnsi="宋体" w:hint="eastAsia"/>
          <w:sz w:val="24"/>
          <w:szCs w:val="24"/>
        </w:rPr>
        <w:t>在运输时，应防止雨淋、曝晒、冰冻，且应符合运输部门的有关规定。</w:t>
      </w:r>
    </w:p>
    <w:p w:rsidR="008506F3" w:rsidRPr="00C360B4"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耐碱玻纤</w:t>
      </w:r>
      <w:r>
        <w:rPr>
          <w:rFonts w:ascii="宋体" w:eastAsia="宋体" w:hAnsi="宋体" w:hint="eastAsia"/>
          <w:sz w:val="24"/>
          <w:szCs w:val="24"/>
        </w:rPr>
        <w:t>网布</w:t>
      </w:r>
      <w:r w:rsidRPr="00022E4E">
        <w:rPr>
          <w:rFonts w:ascii="宋体" w:eastAsia="宋体" w:hAnsi="宋体" w:hint="eastAsia"/>
          <w:sz w:val="24"/>
          <w:szCs w:val="24"/>
        </w:rPr>
        <w:t>：</w:t>
      </w:r>
      <w:r>
        <w:rPr>
          <w:rFonts w:ascii="宋体" w:eastAsia="宋体" w:hAnsi="宋体" w:hint="eastAsia"/>
          <w:sz w:val="24"/>
          <w:szCs w:val="24"/>
        </w:rPr>
        <w:t>运输过程中应避免受潮和机械损伤，</w:t>
      </w:r>
      <w:r w:rsidRPr="00C360B4">
        <w:rPr>
          <w:rFonts w:ascii="宋体" w:eastAsia="宋体" w:hAnsi="宋体" w:hint="eastAsia"/>
          <w:sz w:val="24"/>
          <w:szCs w:val="24"/>
        </w:rPr>
        <w:t>且应符合运输部门的有关规定。</w:t>
      </w:r>
    </w:p>
    <w:p w:rsidR="008506F3" w:rsidRDefault="008506F3" w:rsidP="00DB5F89">
      <w:pPr>
        <w:pStyle w:val="af7"/>
        <w:numPr>
          <w:ilvl w:val="1"/>
          <w:numId w:val="8"/>
        </w:numPr>
        <w:spacing w:beforeLines="50" w:afterLines="50"/>
        <w:rPr>
          <w:rFonts w:hAnsi="Arial"/>
          <w:sz w:val="24"/>
          <w:szCs w:val="24"/>
        </w:rPr>
      </w:pPr>
      <w:r>
        <w:rPr>
          <w:rFonts w:hAnsi="Arial"/>
          <w:sz w:val="24"/>
          <w:szCs w:val="24"/>
        </w:rPr>
        <w:t>贮存</w:t>
      </w:r>
    </w:p>
    <w:p w:rsidR="008506F3" w:rsidRDefault="008506F3" w:rsidP="00DB5F89">
      <w:pPr>
        <w:pStyle w:val="af8"/>
        <w:numPr>
          <w:ilvl w:val="2"/>
          <w:numId w:val="8"/>
        </w:numPr>
        <w:tabs>
          <w:tab w:val="clear" w:pos="1305"/>
        </w:tabs>
        <w:spacing w:beforeLines="50" w:afterLines="50"/>
        <w:ind w:left="0"/>
        <w:rPr>
          <w:rFonts w:ascii="宋体" w:eastAsia="宋体" w:hAnsi="宋体"/>
          <w:sz w:val="24"/>
          <w:szCs w:val="24"/>
        </w:rPr>
      </w:pPr>
      <w:r w:rsidRPr="00022E4E">
        <w:rPr>
          <w:rFonts w:ascii="宋体" w:eastAsia="宋体" w:hAnsi="宋体" w:hint="eastAsia"/>
          <w:sz w:val="24"/>
          <w:szCs w:val="24"/>
        </w:rPr>
        <w:t>涂料类产品和界面处理剂</w:t>
      </w:r>
      <w:r>
        <w:rPr>
          <w:rFonts w:ascii="宋体" w:eastAsia="宋体" w:hAnsi="宋体" w:hint="eastAsia"/>
          <w:sz w:val="24"/>
          <w:szCs w:val="24"/>
        </w:rPr>
        <w:t>：</w:t>
      </w:r>
      <w:r w:rsidRPr="00C360B4">
        <w:rPr>
          <w:rFonts w:ascii="宋体" w:eastAsia="宋体" w:hAnsi="宋体" w:hint="eastAsia"/>
          <w:sz w:val="24"/>
          <w:szCs w:val="24"/>
        </w:rPr>
        <w:t>贮存时应保证通风、干燥，防止日光直接照射，冬季气温过低时，应采取适当防冻保温措施。产品应根据类型规定贮存期，并在包装标志上明示。</w:t>
      </w:r>
    </w:p>
    <w:p w:rsidR="008506F3" w:rsidRPr="00C360B4" w:rsidRDefault="008506F3" w:rsidP="00DB5F89">
      <w:pPr>
        <w:pStyle w:val="af8"/>
        <w:numPr>
          <w:ilvl w:val="2"/>
          <w:numId w:val="8"/>
        </w:numPr>
        <w:tabs>
          <w:tab w:val="clear" w:pos="1305"/>
        </w:tabs>
        <w:spacing w:beforeLines="50" w:afterLines="50"/>
        <w:ind w:left="0"/>
      </w:pPr>
      <w:r w:rsidRPr="00022E4E">
        <w:rPr>
          <w:rFonts w:ascii="宋体" w:eastAsia="宋体" w:hAnsi="宋体" w:hint="eastAsia"/>
          <w:sz w:val="24"/>
          <w:szCs w:val="24"/>
        </w:rPr>
        <w:t>耐碱玻纤</w:t>
      </w:r>
      <w:r>
        <w:rPr>
          <w:rFonts w:ascii="宋体" w:eastAsia="宋体" w:hAnsi="宋体" w:hint="eastAsia"/>
          <w:sz w:val="24"/>
          <w:szCs w:val="24"/>
        </w:rPr>
        <w:t>网布</w:t>
      </w:r>
      <w:r w:rsidRPr="00022E4E">
        <w:rPr>
          <w:rFonts w:ascii="宋体" w:eastAsia="宋体" w:hAnsi="宋体" w:hint="eastAsia"/>
          <w:sz w:val="24"/>
          <w:szCs w:val="24"/>
        </w:rPr>
        <w:t>：</w:t>
      </w:r>
      <w:r>
        <w:rPr>
          <w:rFonts w:ascii="宋体" w:eastAsia="宋体" w:hAnsi="宋体" w:hint="eastAsia"/>
          <w:sz w:val="24"/>
          <w:szCs w:val="24"/>
        </w:rPr>
        <w:t>应在干燥、通风的室内贮存。</w:t>
      </w:r>
    </w:p>
    <w:bookmarkEnd w:id="48"/>
    <w:p w:rsidR="008506F3" w:rsidRDefault="008506F3" w:rsidP="008506F3">
      <w:pPr>
        <w:pStyle w:val="afff6"/>
        <w:framePr w:wrap="around"/>
        <w:ind w:firstLine="1050"/>
      </w:pPr>
      <w:r>
        <w:t>___________________________</w:t>
      </w:r>
    </w:p>
    <w:p w:rsidR="008506F3" w:rsidRDefault="008506F3" w:rsidP="008506F3">
      <w:pPr>
        <w:pStyle w:val="afb"/>
        <w:ind w:left="363" w:firstLineChars="0" w:firstLine="0"/>
      </w:pPr>
    </w:p>
    <w:p w:rsidR="008506F3" w:rsidRPr="008506F3" w:rsidRDefault="008506F3" w:rsidP="008506F3"/>
    <w:sectPr w:rsidR="008506F3" w:rsidRPr="008506F3" w:rsidSect="00E165F4">
      <w:footerReference w:type="default" r:id="rId17"/>
      <w:pgSz w:w="11906" w:h="16838" w:code="9"/>
      <w:pgMar w:top="567" w:right="1134" w:bottom="1134" w:left="1134" w:header="1418" w:footer="1134" w:gutter="0"/>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61" w:rsidRDefault="000E2C61" w:rsidP="009864EB">
      <w:r>
        <w:separator/>
      </w:r>
    </w:p>
  </w:endnote>
  <w:endnote w:type="continuationSeparator" w:id="1">
    <w:p w:rsidR="000E2C61" w:rsidRDefault="000E2C61" w:rsidP="009864E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Default="00D223C2" w:rsidP="00E165F4">
    <w:pPr>
      <w:pStyle w:val="af"/>
      <w:framePr w:wrap="around" w:vAnchor="text" w:hAnchor="margin" w:xAlign="outside" w:y="1"/>
      <w:rPr>
        <w:rStyle w:val="af1"/>
      </w:rPr>
    </w:pPr>
    <w:r>
      <w:rPr>
        <w:rStyle w:val="af1"/>
      </w:rPr>
      <w:fldChar w:fldCharType="begin"/>
    </w:r>
    <w:r w:rsidR="00143D51">
      <w:rPr>
        <w:rStyle w:val="af1"/>
      </w:rPr>
      <w:instrText xml:space="preserve">PAGE  </w:instrText>
    </w:r>
    <w:r>
      <w:rPr>
        <w:rStyle w:val="af1"/>
      </w:rPr>
      <w:fldChar w:fldCharType="separate"/>
    </w:r>
    <w:r w:rsidR="00143D51">
      <w:rPr>
        <w:rStyle w:val="af1"/>
        <w:noProof/>
      </w:rPr>
      <w:t>4</w:t>
    </w:r>
    <w:r>
      <w:rPr>
        <w:rStyle w:val="af1"/>
      </w:rPr>
      <w:fldChar w:fldCharType="end"/>
    </w:r>
  </w:p>
  <w:p w:rsidR="00143D51" w:rsidRDefault="00143D51">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Default="00D223C2" w:rsidP="00E165F4">
    <w:pPr>
      <w:pStyle w:val="af"/>
      <w:framePr w:wrap="around" w:vAnchor="text" w:hAnchor="margin" w:xAlign="right" w:y="1"/>
      <w:rPr>
        <w:rStyle w:val="af1"/>
      </w:rPr>
    </w:pPr>
    <w:r>
      <w:rPr>
        <w:rStyle w:val="af1"/>
      </w:rPr>
      <w:fldChar w:fldCharType="begin"/>
    </w:r>
    <w:r w:rsidR="00143D51">
      <w:rPr>
        <w:rStyle w:val="af1"/>
      </w:rPr>
      <w:instrText xml:space="preserve">PAGE  </w:instrText>
    </w:r>
    <w:r>
      <w:rPr>
        <w:rStyle w:val="af1"/>
      </w:rPr>
      <w:fldChar w:fldCharType="separate"/>
    </w:r>
    <w:r w:rsidR="00340479">
      <w:rPr>
        <w:rStyle w:val="af1"/>
        <w:noProof/>
      </w:rPr>
      <w:t>I</w:t>
    </w:r>
    <w:r>
      <w:rPr>
        <w:rStyle w:val="af1"/>
      </w:rPr>
      <w:fldChar w:fldCharType="end"/>
    </w:r>
  </w:p>
  <w:p w:rsidR="00143D51" w:rsidRDefault="00143D51">
    <w:pPr>
      <w:pStyle w:val="af"/>
      <w:ind w:right="360" w:firstLine="360"/>
      <w:jc w:val="center"/>
      <w:rPr>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86" w:rsidRDefault="00B36E8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Default="00D223C2" w:rsidP="00E165F4">
    <w:pPr>
      <w:pStyle w:val="af"/>
      <w:framePr w:wrap="around" w:vAnchor="text" w:hAnchor="margin" w:xAlign="right" w:y="1"/>
      <w:rPr>
        <w:rStyle w:val="af1"/>
      </w:rPr>
    </w:pPr>
    <w:r>
      <w:rPr>
        <w:rStyle w:val="af1"/>
      </w:rPr>
      <w:fldChar w:fldCharType="begin"/>
    </w:r>
    <w:r w:rsidR="00143D51">
      <w:rPr>
        <w:rStyle w:val="af1"/>
      </w:rPr>
      <w:instrText xml:space="preserve">PAGE  </w:instrText>
    </w:r>
    <w:r>
      <w:rPr>
        <w:rStyle w:val="af1"/>
      </w:rPr>
      <w:fldChar w:fldCharType="separate"/>
    </w:r>
    <w:r w:rsidR="00340479">
      <w:rPr>
        <w:rStyle w:val="af1"/>
        <w:noProof/>
      </w:rPr>
      <w:t>II</w:t>
    </w:r>
    <w:r>
      <w:rPr>
        <w:rStyle w:val="af1"/>
      </w:rPr>
      <w:fldChar w:fldCharType="end"/>
    </w:r>
  </w:p>
  <w:p w:rsidR="00143D51" w:rsidRDefault="00143D51">
    <w:pPr>
      <w:pStyle w:val="af"/>
      <w:ind w:right="360" w:firstLine="360"/>
      <w:jc w:val="center"/>
      <w:rPr>
        <w:sz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Default="00D223C2" w:rsidP="00E165F4">
    <w:pPr>
      <w:pStyle w:val="af"/>
      <w:framePr w:wrap="around" w:vAnchor="text" w:hAnchor="margin" w:xAlign="right" w:y="1"/>
      <w:rPr>
        <w:rStyle w:val="af1"/>
      </w:rPr>
    </w:pPr>
    <w:r>
      <w:rPr>
        <w:rStyle w:val="af1"/>
      </w:rPr>
      <w:fldChar w:fldCharType="begin"/>
    </w:r>
    <w:r w:rsidR="00143D51">
      <w:rPr>
        <w:rStyle w:val="af1"/>
      </w:rPr>
      <w:instrText xml:space="preserve">PAGE  </w:instrText>
    </w:r>
    <w:r>
      <w:rPr>
        <w:rStyle w:val="af1"/>
      </w:rPr>
      <w:fldChar w:fldCharType="separate"/>
    </w:r>
    <w:r w:rsidR="00340479">
      <w:rPr>
        <w:rStyle w:val="af1"/>
        <w:noProof/>
      </w:rPr>
      <w:t>1</w:t>
    </w:r>
    <w:r>
      <w:rPr>
        <w:rStyle w:val="af1"/>
      </w:rPr>
      <w:fldChar w:fldCharType="end"/>
    </w:r>
  </w:p>
  <w:p w:rsidR="00143D51" w:rsidRDefault="00143D51">
    <w:pPr>
      <w:pStyle w:val="af"/>
      <w:ind w:right="360" w:firstLine="360"/>
      <w:jc w:val="center"/>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61" w:rsidRDefault="000E2C61" w:rsidP="009864EB">
      <w:r>
        <w:separator/>
      </w:r>
    </w:p>
  </w:footnote>
  <w:footnote w:type="continuationSeparator" w:id="1">
    <w:p w:rsidR="000E2C61" w:rsidRDefault="000E2C61" w:rsidP="00986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Pr="008E2ACB" w:rsidRDefault="00143D51" w:rsidP="00E165F4">
    <w:pPr>
      <w:ind w:firstLineChars="3850" w:firstLine="8085"/>
      <w:rPr>
        <w:rFonts w:ascii="黑体" w:eastAsia="黑体"/>
      </w:rPr>
    </w:pPr>
    <w:r w:rsidRPr="008E2ACB">
      <w:rPr>
        <w:rFonts w:ascii="黑体" w:eastAsia="黑体" w:hint="eastAsia"/>
      </w:rPr>
      <w:t>JG 158—20</w:t>
    </w:r>
    <w:r>
      <w:rPr>
        <w:rFonts w:ascii="黑体" w:eastAsia="黑体" w:hint="eastAsia"/>
      </w:rPr>
      <w:t>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Pr="008E2ACB" w:rsidRDefault="00143D51" w:rsidP="00E165F4">
    <w:pPr>
      <w:wordWrap w:val="0"/>
      <w:ind w:right="420" w:firstLineChars="3650" w:firstLine="7665"/>
      <w:rPr>
        <w:rFonts w:ascii="黑体" w:eastAsia="黑体"/>
      </w:rPr>
    </w:pPr>
    <w:r w:rsidRPr="008E2ACB">
      <w:rPr>
        <w:rFonts w:ascii="黑体" w:eastAsia="黑体" w:hint="eastAsia"/>
      </w:rPr>
      <w:t>JG 158—20</w:t>
    </w:r>
    <w:r>
      <w:rPr>
        <w:rFonts w:ascii="黑体" w:eastAsia="黑体" w:hint="eastAsia"/>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Pr="006408EA" w:rsidRDefault="00143D51" w:rsidP="00E165F4">
    <w:pPr>
      <w:rPr>
        <w:rFonts w:ascii="黑体" w:eastAsia="黑体"/>
      </w:rPr>
    </w:pPr>
    <w:r w:rsidRPr="006408EA">
      <w:rPr>
        <w:rFonts w:ascii="黑体" w:eastAsia="黑体" w:hint="eastAsia"/>
      </w:rPr>
      <w:t>ICS</w:t>
    </w:r>
    <w:r>
      <w:rPr>
        <w:rFonts w:ascii="黑体" w:eastAsia="黑体" w:hint="eastAsia"/>
      </w:rPr>
      <w:t>Q</w:t>
    </w:r>
  </w:p>
  <w:p w:rsidR="00143D51" w:rsidRPr="006408EA" w:rsidRDefault="00143D51" w:rsidP="00E165F4">
    <w:pPr>
      <w:rPr>
        <w:rFonts w:ascii="黑体" w:eastAsia="黑体"/>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Pr="008E2ACB" w:rsidRDefault="00143D51" w:rsidP="00E165F4">
    <w:pPr>
      <w:rPr>
        <w:rFonts w:ascii="黑体" w:eastAsia="黑体"/>
      </w:rPr>
    </w:pPr>
    <w:r>
      <w:rPr>
        <w:rFonts w:ascii="黑体" w:eastAsia="黑体" w:hint="eastAsia"/>
      </w:rPr>
      <w:t>T/CECSXXX</w:t>
    </w:r>
    <w:r w:rsidRPr="008E2ACB">
      <w:rPr>
        <w:rFonts w:ascii="黑体" w:eastAsia="黑体" w:hint="eastAsia"/>
      </w:rPr>
      <w:t>—20</w:t>
    </w:r>
    <w:r>
      <w:rPr>
        <w:rFonts w:ascii="黑体" w:eastAsia="黑体" w:hint="eastAsia"/>
      </w:rPr>
      <w:t>1X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1" w:rsidRPr="008E2ACB" w:rsidRDefault="00143D51" w:rsidP="00E165F4">
    <w:pPr>
      <w:wordWrap w:val="0"/>
      <w:jc w:val="right"/>
      <w:rPr>
        <w:rFonts w:ascii="黑体" w:eastAsia="黑体"/>
      </w:rPr>
    </w:pPr>
    <w:r>
      <w:rPr>
        <w:rFonts w:ascii="黑体" w:eastAsia="黑体" w:hint="eastAsia"/>
      </w:rPr>
      <w:t>T/CECSXXX</w:t>
    </w:r>
    <w:r w:rsidRPr="008E2ACB">
      <w:rPr>
        <w:rFonts w:ascii="黑体" w:eastAsia="黑体" w:hint="eastAsia"/>
      </w:rPr>
      <w:t>—20</w:t>
    </w:r>
    <w:r>
      <w:rPr>
        <w:rFonts w:ascii="黑体" w:eastAsia="黑体" w:hint="eastAsia"/>
      </w:rPr>
      <w:t>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ABC0D76"/>
    <w:multiLevelType w:val="multilevel"/>
    <w:tmpl w:val="37A40A68"/>
    <w:lvl w:ilvl="0">
      <w:start w:val="1"/>
      <w:numFmt w:val="decimal"/>
      <w:suff w:val="nothing"/>
      <w:lvlText w:val="表%1　"/>
      <w:lvlJc w:val="left"/>
      <w:pPr>
        <w:ind w:left="4253" w:firstLine="0"/>
      </w:pPr>
      <w:rPr>
        <w:rFonts w:ascii="黑体" w:eastAsia="黑体" w:hAnsi="Times New Roman" w:hint="eastAsia"/>
        <w:b w:val="0"/>
        <w:i w:val="0"/>
        <w:color w:val="auto"/>
        <w:sz w:val="21"/>
      </w:rPr>
    </w:lvl>
    <w:lvl w:ilvl="1">
      <w:start w:val="1"/>
      <w:numFmt w:val="decimal"/>
      <w:lvlText w:val="%1.%2"/>
      <w:lvlJc w:val="left"/>
      <w:pPr>
        <w:tabs>
          <w:tab w:val="num" w:pos="1417"/>
        </w:tabs>
        <w:ind w:left="1417"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09"/>
        </w:tabs>
        <w:ind w:left="2409" w:hanging="708"/>
      </w:pPr>
      <w:rPr>
        <w:rFonts w:hint="eastAsia"/>
      </w:rPr>
    </w:lvl>
    <w:lvl w:ilvl="4">
      <w:start w:val="1"/>
      <w:numFmt w:val="decimal"/>
      <w:lvlText w:val="%1.%2.%3.%4.%5"/>
      <w:lvlJc w:val="left"/>
      <w:pPr>
        <w:tabs>
          <w:tab w:val="num" w:pos="297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252"/>
        </w:tabs>
        <w:ind w:left="4252" w:hanging="1276"/>
      </w:pPr>
      <w:rPr>
        <w:rFonts w:hint="eastAsia"/>
      </w:rPr>
    </w:lvl>
    <w:lvl w:ilvl="7">
      <w:start w:val="1"/>
      <w:numFmt w:val="decimal"/>
      <w:lvlText w:val="%1.%2.%3.%4.%5.%6.%7.%8"/>
      <w:lvlJc w:val="left"/>
      <w:pPr>
        <w:tabs>
          <w:tab w:val="num" w:pos="4819"/>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2">
    <w:nsid w:val="0DDE2B46"/>
    <w:multiLevelType w:val="multilevel"/>
    <w:tmpl w:val="60866C3C"/>
    <w:lvl w:ilvl="0">
      <w:start w:val="1"/>
      <w:numFmt w:val="lowerLetter"/>
      <w:pStyle w:val="a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100D6A80"/>
    <w:multiLevelType w:val="multilevel"/>
    <w:tmpl w:val="E89418CE"/>
    <w:lvl w:ilvl="0">
      <w:start w:val="7"/>
      <w:numFmt w:val="decimal"/>
      <w:lvlText w:val="%1"/>
      <w:lvlJc w:val="left"/>
      <w:pPr>
        <w:ind w:left="360" w:hanging="360"/>
      </w:pPr>
      <w:rPr>
        <w:rFonts w:hint="default"/>
      </w:rPr>
    </w:lvl>
    <w:lvl w:ilvl="1">
      <w:start w:val="2"/>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BB3378"/>
    <w:multiLevelType w:val="hybridMultilevel"/>
    <w:tmpl w:val="7708E64A"/>
    <w:lvl w:ilvl="0" w:tplc="2718117C">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173C21"/>
    <w:multiLevelType w:val="singleLevel"/>
    <w:tmpl w:val="04E2A0D2"/>
    <w:lvl w:ilvl="0">
      <w:start w:val="5"/>
      <w:numFmt w:val="decimal"/>
      <w:pStyle w:val="a1"/>
      <w:lvlText w:val="%1."/>
      <w:legacy w:legacy="1" w:legacySpace="0" w:legacyIndent="240"/>
      <w:lvlJc w:val="left"/>
      <w:pPr>
        <w:ind w:left="720" w:hanging="240"/>
      </w:pPr>
      <w:rPr>
        <w:rFonts w:ascii="黑体" w:eastAsia="黑体" w:hint="eastAsia"/>
        <w:b w:val="0"/>
        <w:i w:val="0"/>
        <w:sz w:val="24"/>
        <w:u w:val="none"/>
      </w:rPr>
    </w:lvl>
  </w:abstractNum>
  <w:abstractNum w:abstractNumId="6">
    <w:nsid w:val="1EF139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283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8906118"/>
    <w:multiLevelType w:val="multilevel"/>
    <w:tmpl w:val="30FA2D32"/>
    <w:lvl w:ilvl="0">
      <w:start w:val="1"/>
      <w:numFmt w:val="lowerLetter"/>
      <w:lvlText w:val="%1）"/>
      <w:lvlJc w:val="left"/>
      <w:pPr>
        <w:ind w:left="78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C9A69A3E"/>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num" w:pos="760"/>
        </w:tabs>
        <w:ind w:left="1264" w:hanging="413"/>
      </w:pPr>
      <w:rPr>
        <w:rFonts w:ascii="Symbol" w:hAnsi="Symbol" w:hint="default"/>
        <w:color w:val="auto"/>
      </w:rPr>
    </w:lvl>
    <w:lvl w:ilvl="2">
      <w:start w:val="1"/>
      <w:numFmt w:val="bullet"/>
      <w:pStyle w:val="a4"/>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83B78AE"/>
    <w:multiLevelType w:val="multilevel"/>
    <w:tmpl w:val="F6B6420C"/>
    <w:lvl w:ilvl="0">
      <w:start w:val="6"/>
      <w:numFmt w:val="decimal"/>
      <w:lvlText w:val="%1"/>
      <w:lvlJc w:val="left"/>
      <w:pPr>
        <w:ind w:left="735" w:hanging="735"/>
      </w:pPr>
      <w:rPr>
        <w:rFonts w:ascii="黑体" w:eastAsia="黑体" w:hAnsi="黑体" w:hint="default"/>
      </w:rPr>
    </w:lvl>
    <w:lvl w:ilvl="1">
      <w:start w:val="5"/>
      <w:numFmt w:val="decimal"/>
      <w:lvlText w:val="%1.%2"/>
      <w:lvlJc w:val="left"/>
      <w:pPr>
        <w:ind w:left="875" w:hanging="735"/>
      </w:pPr>
      <w:rPr>
        <w:rFonts w:ascii="黑体" w:eastAsia="黑体" w:hAnsi="黑体" w:hint="default"/>
      </w:rPr>
    </w:lvl>
    <w:lvl w:ilvl="2">
      <w:start w:val="1"/>
      <w:numFmt w:val="decimal"/>
      <w:lvlText w:val="%1.%2.%3"/>
      <w:lvlJc w:val="left"/>
      <w:pPr>
        <w:ind w:left="1015" w:hanging="735"/>
      </w:pPr>
      <w:rPr>
        <w:rFonts w:ascii="黑体" w:eastAsia="黑体" w:hAnsi="黑体" w:hint="default"/>
      </w:rPr>
    </w:lvl>
    <w:lvl w:ilvl="3">
      <w:start w:val="4"/>
      <w:numFmt w:val="decimal"/>
      <w:lvlText w:val="%1.%2.%3.%4"/>
      <w:lvlJc w:val="left"/>
      <w:pPr>
        <w:ind w:left="1155" w:hanging="735"/>
      </w:pPr>
      <w:rPr>
        <w:rFonts w:ascii="黑体" w:eastAsia="黑体" w:hAnsi="黑体" w:hint="default"/>
      </w:rPr>
    </w:lvl>
    <w:lvl w:ilvl="4">
      <w:start w:val="1"/>
      <w:numFmt w:val="decimal"/>
      <w:lvlText w:val="%1.%2.%3.%4.%5"/>
      <w:lvlJc w:val="left"/>
      <w:pPr>
        <w:ind w:left="1640" w:hanging="1080"/>
      </w:pPr>
      <w:rPr>
        <w:rFonts w:ascii="黑体" w:eastAsia="黑体" w:hAnsi="黑体" w:hint="default"/>
      </w:rPr>
    </w:lvl>
    <w:lvl w:ilvl="5">
      <w:start w:val="1"/>
      <w:numFmt w:val="decimal"/>
      <w:lvlText w:val="%1.%2.%3.%4.%5.%6"/>
      <w:lvlJc w:val="left"/>
      <w:pPr>
        <w:ind w:left="1780" w:hanging="1080"/>
      </w:pPr>
      <w:rPr>
        <w:rFonts w:ascii="黑体" w:eastAsia="黑体" w:hAnsi="黑体" w:hint="default"/>
      </w:rPr>
    </w:lvl>
    <w:lvl w:ilvl="6">
      <w:start w:val="1"/>
      <w:numFmt w:val="decimal"/>
      <w:lvlText w:val="%1.%2.%3.%4.%5.%6.%7"/>
      <w:lvlJc w:val="left"/>
      <w:pPr>
        <w:ind w:left="1920" w:hanging="1080"/>
      </w:pPr>
      <w:rPr>
        <w:rFonts w:ascii="黑体" w:eastAsia="黑体" w:hAnsi="黑体" w:hint="default"/>
      </w:rPr>
    </w:lvl>
    <w:lvl w:ilvl="7">
      <w:start w:val="1"/>
      <w:numFmt w:val="decimal"/>
      <w:lvlText w:val="%1.%2.%3.%4.%5.%6.%7.%8"/>
      <w:lvlJc w:val="left"/>
      <w:pPr>
        <w:ind w:left="2420" w:hanging="1440"/>
      </w:pPr>
      <w:rPr>
        <w:rFonts w:ascii="黑体" w:eastAsia="黑体" w:hAnsi="黑体" w:hint="default"/>
      </w:rPr>
    </w:lvl>
    <w:lvl w:ilvl="8">
      <w:start w:val="1"/>
      <w:numFmt w:val="decimal"/>
      <w:lvlText w:val="%1.%2.%3.%4.%5.%6.%7.%8.%9"/>
      <w:lvlJc w:val="left"/>
      <w:pPr>
        <w:ind w:left="2560" w:hanging="1440"/>
      </w:pPr>
      <w:rPr>
        <w:rFonts w:ascii="黑体" w:eastAsia="黑体" w:hAnsi="黑体" w:hint="default"/>
      </w:rPr>
    </w:lvl>
  </w:abstractNum>
  <w:abstractNum w:abstractNumId="12">
    <w:nsid w:val="3EBF5EDB"/>
    <w:multiLevelType w:val="multilevel"/>
    <w:tmpl w:val="A89AD056"/>
    <w:lvl w:ilvl="0">
      <w:start w:val="1"/>
      <w:numFmt w:val="decimal"/>
      <w:suff w:val="space"/>
      <w:lvlText w:val="%1 "/>
      <w:lvlJc w:val="left"/>
      <w:rPr>
        <w:rFonts w:ascii="Verdana" w:hAnsi="Verdana" w:cs="Times New Roman" w:hint="default"/>
        <w:sz w:val="24"/>
        <w:szCs w:val="24"/>
      </w:rPr>
    </w:lvl>
    <w:lvl w:ilvl="1">
      <w:start w:val="1"/>
      <w:numFmt w:val="decimal"/>
      <w:pStyle w:val="2"/>
      <w:suff w:val="space"/>
      <w:lvlText w:val="%1.%2 "/>
      <w:lvlJc w:val="left"/>
      <w:rPr>
        <w:rFonts w:ascii="Verdana" w:hAnsi="Verdana" w:cs="Times New Roman" w:hint="default"/>
        <w:sz w:val="24"/>
        <w:szCs w:val="24"/>
      </w:rPr>
    </w:lvl>
    <w:lvl w:ilvl="2">
      <w:start w:val="1"/>
      <w:numFmt w:val="decimal"/>
      <w:suff w:val="space"/>
      <w:lvlText w:val="%1.%2.%3 "/>
      <w:lvlJc w:val="left"/>
      <w:rPr>
        <w:rFonts w:ascii="Verdana" w:hAnsi="Verdana" w:cs="Times New Roman" w:hint="default"/>
        <w:sz w:val="24"/>
        <w:szCs w:val="24"/>
      </w:rPr>
    </w:lvl>
    <w:lvl w:ilvl="3">
      <w:start w:val="1"/>
      <w:numFmt w:val="decimal"/>
      <w:pStyle w:val="4"/>
      <w:suff w:val="space"/>
      <w:lvlText w:val="%1.%2.%3.%4 "/>
      <w:lvlJc w:val="left"/>
      <w:rPr>
        <w:rFonts w:ascii="Verdana" w:hAnsi="Verdana" w:cs="Times New Roman" w:hint="default"/>
        <w:sz w:val="24"/>
        <w:szCs w:val="24"/>
      </w:rPr>
    </w:lvl>
    <w:lvl w:ilvl="4">
      <w:start w:val="1"/>
      <w:numFmt w:val="decimal"/>
      <w:pStyle w:val="5"/>
      <w:suff w:val="space"/>
      <w:lvlText w:val="%1.%2.%3.%4.%5 "/>
      <w:lvlJc w:val="left"/>
      <w:rPr>
        <w:rFonts w:ascii="Verdana" w:hAnsi="Verdana" w:cs="Times New Roman" w:hint="default"/>
        <w:sz w:val="24"/>
        <w:szCs w:val="24"/>
      </w:rPr>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3">
    <w:nsid w:val="44C50F90"/>
    <w:multiLevelType w:val="multilevel"/>
    <w:tmpl w:val="44C50F90"/>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4">
    <w:nsid w:val="49FA34E2"/>
    <w:multiLevelType w:val="hybridMultilevel"/>
    <w:tmpl w:val="1E5E77D6"/>
    <w:lvl w:ilvl="0" w:tplc="4D5080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57C2AF5"/>
    <w:multiLevelType w:val="multilevel"/>
    <w:tmpl w:val="5AB41562"/>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46260FA"/>
    <w:multiLevelType w:val="multilevel"/>
    <w:tmpl w:val="646260FA"/>
    <w:lvl w:ilvl="0">
      <w:start w:val="1"/>
      <w:numFmt w:val="decimal"/>
      <w:suff w:val="nothing"/>
      <w:lvlText w:val="表%1　"/>
      <w:lvlJc w:val="left"/>
      <w:rPr>
        <w:rFonts w:ascii="黑体" w:eastAsia="黑体" w:hAnsi="Times New Roman" w:cs="Times New Roman" w:hint="eastAsia"/>
        <w:b w:val="0"/>
        <w:i w:val="0"/>
        <w:sz w:val="21"/>
        <w:lang w:val="en-US"/>
      </w:rPr>
    </w:lvl>
    <w:lvl w:ilvl="1">
      <w:start w:val="1"/>
      <w:numFmt w:val="decimal"/>
      <w:lvlText w:val="%1.%2"/>
      <w:lvlJc w:val="left"/>
      <w:pPr>
        <w:tabs>
          <w:tab w:val="num" w:pos="9215"/>
        </w:tabs>
        <w:ind w:left="9215" w:hanging="567"/>
      </w:pPr>
      <w:rPr>
        <w:rFonts w:cs="Times New Roman" w:hint="eastAsia"/>
      </w:rPr>
    </w:lvl>
    <w:lvl w:ilvl="2">
      <w:start w:val="1"/>
      <w:numFmt w:val="decimal"/>
      <w:lvlText w:val="%1.%2.%3"/>
      <w:lvlJc w:val="left"/>
      <w:pPr>
        <w:tabs>
          <w:tab w:val="num" w:pos="9641"/>
        </w:tabs>
        <w:ind w:left="9641" w:hanging="567"/>
      </w:pPr>
      <w:rPr>
        <w:rFonts w:cs="Times New Roman" w:hint="eastAsia"/>
      </w:rPr>
    </w:lvl>
    <w:lvl w:ilvl="3">
      <w:start w:val="1"/>
      <w:numFmt w:val="decimal"/>
      <w:lvlText w:val="%1.%2.%3.%4"/>
      <w:lvlJc w:val="left"/>
      <w:pPr>
        <w:tabs>
          <w:tab w:val="num" w:pos="10207"/>
        </w:tabs>
        <w:ind w:left="10207" w:hanging="708"/>
      </w:pPr>
      <w:rPr>
        <w:rFonts w:cs="Times New Roman" w:hint="eastAsia"/>
      </w:rPr>
    </w:lvl>
    <w:lvl w:ilvl="4">
      <w:start w:val="1"/>
      <w:numFmt w:val="decimal"/>
      <w:lvlText w:val="%1.%2.%3.%4.%5"/>
      <w:lvlJc w:val="left"/>
      <w:pPr>
        <w:tabs>
          <w:tab w:val="num" w:pos="10774"/>
        </w:tabs>
        <w:ind w:left="10774" w:hanging="850"/>
      </w:pPr>
      <w:rPr>
        <w:rFonts w:cs="Times New Roman" w:hint="eastAsia"/>
      </w:rPr>
    </w:lvl>
    <w:lvl w:ilvl="5">
      <w:start w:val="1"/>
      <w:numFmt w:val="decimal"/>
      <w:lvlText w:val="%1.%2.%3.%4.%5.%6"/>
      <w:lvlJc w:val="left"/>
      <w:pPr>
        <w:tabs>
          <w:tab w:val="num" w:pos="11483"/>
        </w:tabs>
        <w:ind w:left="11483" w:hanging="1134"/>
      </w:pPr>
      <w:rPr>
        <w:rFonts w:cs="Times New Roman" w:hint="eastAsia"/>
      </w:rPr>
    </w:lvl>
    <w:lvl w:ilvl="6">
      <w:start w:val="1"/>
      <w:numFmt w:val="decimal"/>
      <w:lvlText w:val="%1.%2.%3.%4.%5.%6.%7"/>
      <w:lvlJc w:val="left"/>
      <w:pPr>
        <w:tabs>
          <w:tab w:val="num" w:pos="12050"/>
        </w:tabs>
        <w:ind w:left="12050" w:hanging="1276"/>
      </w:pPr>
      <w:rPr>
        <w:rFonts w:cs="Times New Roman" w:hint="eastAsia"/>
      </w:rPr>
    </w:lvl>
    <w:lvl w:ilvl="7">
      <w:start w:val="1"/>
      <w:numFmt w:val="decimal"/>
      <w:lvlText w:val="%1.%2.%3.%4.%5.%6.%7.%8"/>
      <w:lvlJc w:val="left"/>
      <w:pPr>
        <w:tabs>
          <w:tab w:val="num" w:pos="12617"/>
        </w:tabs>
        <w:ind w:left="12617" w:hanging="1418"/>
      </w:pPr>
      <w:rPr>
        <w:rFonts w:cs="Times New Roman" w:hint="eastAsia"/>
      </w:rPr>
    </w:lvl>
    <w:lvl w:ilvl="8">
      <w:start w:val="1"/>
      <w:numFmt w:val="decimal"/>
      <w:lvlText w:val="%1.%2.%3.%4.%5.%6.%7.%8.%9"/>
      <w:lvlJc w:val="left"/>
      <w:pPr>
        <w:tabs>
          <w:tab w:val="num" w:pos="13325"/>
        </w:tabs>
        <w:ind w:left="13325" w:hanging="1700"/>
      </w:pPr>
      <w:rPr>
        <w:rFonts w:cs="Times New Roman" w:hint="eastAsia"/>
      </w:rPr>
    </w:lvl>
  </w:abstractNum>
  <w:abstractNum w:abstractNumId="17">
    <w:nsid w:val="657D3FBC"/>
    <w:multiLevelType w:val="multilevel"/>
    <w:tmpl w:val="95FA0F16"/>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C195449"/>
    <w:multiLevelType w:val="multilevel"/>
    <w:tmpl w:val="2A02E90C"/>
    <w:lvl w:ilvl="0">
      <w:start w:val="6"/>
      <w:numFmt w:val="decimal"/>
      <w:lvlText w:val="%1"/>
      <w:lvlJc w:val="left"/>
      <w:pPr>
        <w:ind w:left="435" w:hanging="435"/>
      </w:pPr>
      <w:rPr>
        <w:rFonts w:hint="default"/>
      </w:rPr>
    </w:lvl>
    <w:lvl w:ilvl="1">
      <w:start w:val="1"/>
      <w:numFmt w:val="decimal"/>
      <w:lvlText w:val="%1.%2"/>
      <w:lvlJc w:val="left"/>
      <w:pPr>
        <w:ind w:left="1012" w:hanging="435"/>
      </w:pPr>
      <w:rPr>
        <w:rFonts w:hint="default"/>
      </w:rPr>
    </w:lvl>
    <w:lvl w:ilvl="2">
      <w:start w:val="1"/>
      <w:numFmt w:val="decimal"/>
      <w:lvlText w:val="%1.%2.%3"/>
      <w:lvlJc w:val="left"/>
      <w:pPr>
        <w:ind w:left="1429" w:hanging="720"/>
      </w:pPr>
      <w:rPr>
        <w:rFonts w:ascii="黑体" w:eastAsia="黑体" w:hAnsi="黑体" w:hint="default"/>
      </w:rPr>
    </w:lvl>
    <w:lvl w:ilvl="3">
      <w:start w:val="1"/>
      <w:numFmt w:val="decimal"/>
      <w:lvlText w:val="%1.%2.%3.%4"/>
      <w:lvlJc w:val="left"/>
      <w:pPr>
        <w:ind w:left="2451" w:hanging="720"/>
      </w:pPr>
      <w:rPr>
        <w:rFonts w:ascii="黑体" w:eastAsia="黑体" w:hAnsi="黑体"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542" w:hanging="108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19">
    <w:nsid w:val="6DE36369"/>
    <w:multiLevelType w:val="multilevel"/>
    <w:tmpl w:val="0C6A882E"/>
    <w:lvl w:ilvl="0">
      <w:start w:val="1"/>
      <w:numFmt w:val="decimal"/>
      <w:lvlText w:val="%1"/>
      <w:lvlJc w:val="left"/>
      <w:pPr>
        <w:ind w:left="425" w:hanging="425"/>
      </w:pPr>
      <w:rPr>
        <w:rFonts w:hint="eastAsia"/>
      </w:rPr>
    </w:lvl>
    <w:lvl w:ilvl="1">
      <w:start w:val="1"/>
      <w:numFmt w:val="none"/>
      <w:lvlText w:val="A1"/>
      <w:lvlJc w:val="left"/>
      <w:pPr>
        <w:ind w:left="992" w:hanging="567"/>
      </w:pPr>
      <w:rPr>
        <w:rFonts w:eastAsia="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A927670"/>
    <w:multiLevelType w:val="multilevel"/>
    <w:tmpl w:val="B54E14AC"/>
    <w:lvl w:ilvl="0">
      <w:start w:val="1"/>
      <w:numFmt w:val="upperLetter"/>
      <w:lvlText w:val="附录%1"/>
      <w:lvlJc w:val="left"/>
      <w:pPr>
        <w:tabs>
          <w:tab w:val="num" w:pos="432"/>
        </w:tabs>
        <w:ind w:left="432" w:hanging="432"/>
      </w:pPr>
      <w:rPr>
        <w:rFonts w:hint="default"/>
      </w:rPr>
    </w:lvl>
    <w:lvl w:ilvl="1">
      <w:start w:val="1"/>
      <w:numFmt w:val="decimal"/>
      <w:pStyle w:val="A10"/>
      <w:lvlText w:val="%1.%2"/>
      <w:lvlJc w:val="left"/>
      <w:pPr>
        <w:tabs>
          <w:tab w:val="num" w:pos="576"/>
        </w:tabs>
        <w:ind w:left="576" w:hanging="576"/>
      </w:pPr>
      <w:rPr>
        <w:rFonts w:hint="eastAsia"/>
      </w:rPr>
    </w:lvl>
    <w:lvl w:ilvl="2">
      <w:start w:val="1"/>
      <w:numFmt w:val="decimal"/>
      <w:pStyle w:val="A11"/>
      <w:lvlText w:val="%1.%2.%3"/>
      <w:lvlJc w:val="left"/>
      <w:pPr>
        <w:tabs>
          <w:tab w:val="num" w:pos="720"/>
        </w:tabs>
        <w:ind w:left="720" w:hanging="720"/>
      </w:pPr>
      <w:rPr>
        <w:rFonts w:ascii="Times New Roman" w:hAnsi="Times New Roman" w:cs="Times New Roman" w:hint="eastAsia"/>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2"/>
  </w:num>
  <w:num w:numId="2">
    <w:abstractNumId w:val="20"/>
  </w:num>
  <w:num w:numId="3">
    <w:abstractNumId w:val="0"/>
  </w:num>
  <w:num w:numId="4">
    <w:abstractNumId w:val="17"/>
  </w:num>
  <w:num w:numId="5">
    <w:abstractNumId w:val="9"/>
  </w:num>
  <w:num w:numId="6">
    <w:abstractNumId w:val="10"/>
  </w:num>
  <w:num w:numId="7">
    <w:abstractNumId w:val="5"/>
  </w:num>
  <w:num w:numId="8">
    <w:abstractNumId w:val="7"/>
  </w:num>
  <w:num w:numId="9">
    <w:abstractNumId w:val="15"/>
  </w:num>
  <w:num w:numId="10">
    <w:abstractNumId w:val="14"/>
  </w:num>
  <w:num w:numId="11">
    <w:abstractNumId w:val="4"/>
  </w:num>
  <w:num w:numId="12">
    <w:abstractNumId w:val="2"/>
  </w:num>
  <w:num w:numId="13">
    <w:abstractNumId w:val="1"/>
  </w:num>
  <w:num w:numId="14">
    <w:abstractNumId w:val="18"/>
  </w:num>
  <w:num w:numId="15">
    <w:abstractNumId w:val="11"/>
  </w:num>
  <w:num w:numId="16">
    <w:abstractNumId w:val="3"/>
  </w:num>
  <w:num w:numId="17">
    <w:abstractNumId w:val="6"/>
  </w:num>
  <w:num w:numId="18">
    <w:abstractNumId w:val="19"/>
  </w:num>
  <w:num w:numId="19">
    <w:abstractNumId w:val="13"/>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9E8"/>
    <w:rsid w:val="00003C19"/>
    <w:rsid w:val="00004F61"/>
    <w:rsid w:val="0000561A"/>
    <w:rsid w:val="0001332C"/>
    <w:rsid w:val="00013869"/>
    <w:rsid w:val="00016659"/>
    <w:rsid w:val="00017435"/>
    <w:rsid w:val="00017677"/>
    <w:rsid w:val="0002171B"/>
    <w:rsid w:val="0002206B"/>
    <w:rsid w:val="00022974"/>
    <w:rsid w:val="000235A8"/>
    <w:rsid w:val="0003296E"/>
    <w:rsid w:val="00035F2A"/>
    <w:rsid w:val="00042646"/>
    <w:rsid w:val="00043110"/>
    <w:rsid w:val="000441EB"/>
    <w:rsid w:val="0004499F"/>
    <w:rsid w:val="000503D8"/>
    <w:rsid w:val="000610B8"/>
    <w:rsid w:val="000642B8"/>
    <w:rsid w:val="00065E8C"/>
    <w:rsid w:val="00067AC7"/>
    <w:rsid w:val="000706A5"/>
    <w:rsid w:val="00072BB6"/>
    <w:rsid w:val="000770CD"/>
    <w:rsid w:val="00080AD8"/>
    <w:rsid w:val="000811AE"/>
    <w:rsid w:val="00087428"/>
    <w:rsid w:val="00090874"/>
    <w:rsid w:val="00090C8C"/>
    <w:rsid w:val="0009221F"/>
    <w:rsid w:val="0009432C"/>
    <w:rsid w:val="0009717C"/>
    <w:rsid w:val="0009758E"/>
    <w:rsid w:val="000A0B1E"/>
    <w:rsid w:val="000A1F8B"/>
    <w:rsid w:val="000B01FB"/>
    <w:rsid w:val="000B076E"/>
    <w:rsid w:val="000B0FC4"/>
    <w:rsid w:val="000B2319"/>
    <w:rsid w:val="000B3333"/>
    <w:rsid w:val="000B5F96"/>
    <w:rsid w:val="000C1068"/>
    <w:rsid w:val="000C743A"/>
    <w:rsid w:val="000C7DCE"/>
    <w:rsid w:val="000D5C6C"/>
    <w:rsid w:val="000D64C8"/>
    <w:rsid w:val="000E06C9"/>
    <w:rsid w:val="000E2C61"/>
    <w:rsid w:val="000E4E95"/>
    <w:rsid w:val="000E630A"/>
    <w:rsid w:val="000E6B78"/>
    <w:rsid w:val="000F0C63"/>
    <w:rsid w:val="000F135E"/>
    <w:rsid w:val="000F1C34"/>
    <w:rsid w:val="000F5193"/>
    <w:rsid w:val="000F52C4"/>
    <w:rsid w:val="000F65D6"/>
    <w:rsid w:val="000F7428"/>
    <w:rsid w:val="0010067A"/>
    <w:rsid w:val="00100719"/>
    <w:rsid w:val="00101D6E"/>
    <w:rsid w:val="001241F9"/>
    <w:rsid w:val="0012528C"/>
    <w:rsid w:val="0013693E"/>
    <w:rsid w:val="00140CEF"/>
    <w:rsid w:val="00140FF7"/>
    <w:rsid w:val="001410C7"/>
    <w:rsid w:val="001414A3"/>
    <w:rsid w:val="00141D2D"/>
    <w:rsid w:val="00143D51"/>
    <w:rsid w:val="00143D8A"/>
    <w:rsid w:val="0014607E"/>
    <w:rsid w:val="00155FFB"/>
    <w:rsid w:val="00156B3D"/>
    <w:rsid w:val="00157090"/>
    <w:rsid w:val="00157938"/>
    <w:rsid w:val="001658E2"/>
    <w:rsid w:val="00166310"/>
    <w:rsid w:val="00171936"/>
    <w:rsid w:val="001755BF"/>
    <w:rsid w:val="00176EAB"/>
    <w:rsid w:val="0017715A"/>
    <w:rsid w:val="00183CF4"/>
    <w:rsid w:val="00191BD5"/>
    <w:rsid w:val="00194517"/>
    <w:rsid w:val="00195C5D"/>
    <w:rsid w:val="001972EF"/>
    <w:rsid w:val="001A026C"/>
    <w:rsid w:val="001A0BF6"/>
    <w:rsid w:val="001A3965"/>
    <w:rsid w:val="001A3B3F"/>
    <w:rsid w:val="001A4907"/>
    <w:rsid w:val="001A62C3"/>
    <w:rsid w:val="001A7613"/>
    <w:rsid w:val="001B1F21"/>
    <w:rsid w:val="001B5140"/>
    <w:rsid w:val="001B793D"/>
    <w:rsid w:val="001C00AE"/>
    <w:rsid w:val="001C212A"/>
    <w:rsid w:val="001C6345"/>
    <w:rsid w:val="001D48AC"/>
    <w:rsid w:val="001D511F"/>
    <w:rsid w:val="001D6066"/>
    <w:rsid w:val="001D6318"/>
    <w:rsid w:val="001E0552"/>
    <w:rsid w:val="001E1ACB"/>
    <w:rsid w:val="001E277E"/>
    <w:rsid w:val="001E71F6"/>
    <w:rsid w:val="001F1ABF"/>
    <w:rsid w:val="001F1B22"/>
    <w:rsid w:val="001F45B5"/>
    <w:rsid w:val="001F5DD7"/>
    <w:rsid w:val="001F702D"/>
    <w:rsid w:val="00200D8A"/>
    <w:rsid w:val="00204E7C"/>
    <w:rsid w:val="00205EAA"/>
    <w:rsid w:val="002073B7"/>
    <w:rsid w:val="00207F64"/>
    <w:rsid w:val="002122E7"/>
    <w:rsid w:val="002126A6"/>
    <w:rsid w:val="002138C6"/>
    <w:rsid w:val="0021423D"/>
    <w:rsid w:val="00216366"/>
    <w:rsid w:val="00217139"/>
    <w:rsid w:val="00217966"/>
    <w:rsid w:val="00217CCA"/>
    <w:rsid w:val="00220D4B"/>
    <w:rsid w:val="00223970"/>
    <w:rsid w:val="002239E1"/>
    <w:rsid w:val="00226DBC"/>
    <w:rsid w:val="0022774B"/>
    <w:rsid w:val="002301C5"/>
    <w:rsid w:val="00231BD9"/>
    <w:rsid w:val="0024073C"/>
    <w:rsid w:val="00241892"/>
    <w:rsid w:val="00250539"/>
    <w:rsid w:val="00251E55"/>
    <w:rsid w:val="00251F86"/>
    <w:rsid w:val="0025459B"/>
    <w:rsid w:val="00256044"/>
    <w:rsid w:val="00256DE9"/>
    <w:rsid w:val="00261FC3"/>
    <w:rsid w:val="002729D8"/>
    <w:rsid w:val="00272CD9"/>
    <w:rsid w:val="002753C4"/>
    <w:rsid w:val="00276E57"/>
    <w:rsid w:val="002777DB"/>
    <w:rsid w:val="0028131F"/>
    <w:rsid w:val="002826A4"/>
    <w:rsid w:val="0028437C"/>
    <w:rsid w:val="002845F4"/>
    <w:rsid w:val="00286AA0"/>
    <w:rsid w:val="00291483"/>
    <w:rsid w:val="00293C94"/>
    <w:rsid w:val="0029579F"/>
    <w:rsid w:val="0029601B"/>
    <w:rsid w:val="00296A76"/>
    <w:rsid w:val="00297357"/>
    <w:rsid w:val="00297AFF"/>
    <w:rsid w:val="002A1B05"/>
    <w:rsid w:val="002A53B7"/>
    <w:rsid w:val="002B1897"/>
    <w:rsid w:val="002C4475"/>
    <w:rsid w:val="002C6DC8"/>
    <w:rsid w:val="002C7A53"/>
    <w:rsid w:val="002D0A57"/>
    <w:rsid w:val="002D476B"/>
    <w:rsid w:val="002D5D2A"/>
    <w:rsid w:val="002D5E9C"/>
    <w:rsid w:val="002E0DE6"/>
    <w:rsid w:val="002E4DC0"/>
    <w:rsid w:val="002E5078"/>
    <w:rsid w:val="002F5B38"/>
    <w:rsid w:val="002F7086"/>
    <w:rsid w:val="00302FA0"/>
    <w:rsid w:val="00310674"/>
    <w:rsid w:val="003116EE"/>
    <w:rsid w:val="003166D7"/>
    <w:rsid w:val="003200C3"/>
    <w:rsid w:val="00323BDF"/>
    <w:rsid w:val="00325185"/>
    <w:rsid w:val="00326A30"/>
    <w:rsid w:val="00336A28"/>
    <w:rsid w:val="00340479"/>
    <w:rsid w:val="00344257"/>
    <w:rsid w:val="00345BBD"/>
    <w:rsid w:val="00361A15"/>
    <w:rsid w:val="00363EC1"/>
    <w:rsid w:val="00364327"/>
    <w:rsid w:val="00364E4A"/>
    <w:rsid w:val="00365C43"/>
    <w:rsid w:val="0036707F"/>
    <w:rsid w:val="0037408F"/>
    <w:rsid w:val="00377A1C"/>
    <w:rsid w:val="00381066"/>
    <w:rsid w:val="00381F00"/>
    <w:rsid w:val="00383E56"/>
    <w:rsid w:val="00385C6C"/>
    <w:rsid w:val="00386B02"/>
    <w:rsid w:val="00386E5C"/>
    <w:rsid w:val="00391CEE"/>
    <w:rsid w:val="00392752"/>
    <w:rsid w:val="00392EFE"/>
    <w:rsid w:val="00395063"/>
    <w:rsid w:val="003A34B5"/>
    <w:rsid w:val="003A7D72"/>
    <w:rsid w:val="003B3A88"/>
    <w:rsid w:val="003B5739"/>
    <w:rsid w:val="003C0325"/>
    <w:rsid w:val="003C09B0"/>
    <w:rsid w:val="003C232F"/>
    <w:rsid w:val="003C6649"/>
    <w:rsid w:val="003D0547"/>
    <w:rsid w:val="003D0FC2"/>
    <w:rsid w:val="003D1318"/>
    <w:rsid w:val="003D33A8"/>
    <w:rsid w:val="003D54D2"/>
    <w:rsid w:val="003D56BA"/>
    <w:rsid w:val="003E0A32"/>
    <w:rsid w:val="003E0E23"/>
    <w:rsid w:val="003E2635"/>
    <w:rsid w:val="003E56D4"/>
    <w:rsid w:val="003E5C76"/>
    <w:rsid w:val="003E7D75"/>
    <w:rsid w:val="003F1172"/>
    <w:rsid w:val="003F3317"/>
    <w:rsid w:val="003F5F82"/>
    <w:rsid w:val="003F7CCC"/>
    <w:rsid w:val="003F7EE9"/>
    <w:rsid w:val="004013E8"/>
    <w:rsid w:val="00401B8F"/>
    <w:rsid w:val="00415A6E"/>
    <w:rsid w:val="004162D1"/>
    <w:rsid w:val="00422742"/>
    <w:rsid w:val="004236E0"/>
    <w:rsid w:val="00424072"/>
    <w:rsid w:val="0042451E"/>
    <w:rsid w:val="00426866"/>
    <w:rsid w:val="0042728B"/>
    <w:rsid w:val="004274CC"/>
    <w:rsid w:val="004362F6"/>
    <w:rsid w:val="004373BA"/>
    <w:rsid w:val="00442144"/>
    <w:rsid w:val="00450481"/>
    <w:rsid w:val="00452537"/>
    <w:rsid w:val="00453895"/>
    <w:rsid w:val="00455521"/>
    <w:rsid w:val="004565E7"/>
    <w:rsid w:val="00461A90"/>
    <w:rsid w:val="004624BE"/>
    <w:rsid w:val="004635EB"/>
    <w:rsid w:val="00463A5F"/>
    <w:rsid w:val="00463F2F"/>
    <w:rsid w:val="00470CFF"/>
    <w:rsid w:val="00476C94"/>
    <w:rsid w:val="004807D7"/>
    <w:rsid w:val="0048237C"/>
    <w:rsid w:val="00485D4D"/>
    <w:rsid w:val="004871B3"/>
    <w:rsid w:val="00487D2B"/>
    <w:rsid w:val="004904C0"/>
    <w:rsid w:val="00496127"/>
    <w:rsid w:val="00496930"/>
    <w:rsid w:val="004A44A7"/>
    <w:rsid w:val="004A5F58"/>
    <w:rsid w:val="004A6575"/>
    <w:rsid w:val="004A6BC4"/>
    <w:rsid w:val="004A7018"/>
    <w:rsid w:val="004B2BD6"/>
    <w:rsid w:val="004B5812"/>
    <w:rsid w:val="004C7550"/>
    <w:rsid w:val="004D26B4"/>
    <w:rsid w:val="004D313F"/>
    <w:rsid w:val="004D6391"/>
    <w:rsid w:val="004D642D"/>
    <w:rsid w:val="004E078A"/>
    <w:rsid w:val="004E34CF"/>
    <w:rsid w:val="004E458B"/>
    <w:rsid w:val="004E59D3"/>
    <w:rsid w:val="004E5A02"/>
    <w:rsid w:val="004E6FFF"/>
    <w:rsid w:val="004F15E7"/>
    <w:rsid w:val="004F1E08"/>
    <w:rsid w:val="004F3217"/>
    <w:rsid w:val="004F66FE"/>
    <w:rsid w:val="004F7BB9"/>
    <w:rsid w:val="00500052"/>
    <w:rsid w:val="0050127A"/>
    <w:rsid w:val="00504866"/>
    <w:rsid w:val="00505208"/>
    <w:rsid w:val="005119B1"/>
    <w:rsid w:val="00514B5A"/>
    <w:rsid w:val="00517254"/>
    <w:rsid w:val="00522F00"/>
    <w:rsid w:val="005261BD"/>
    <w:rsid w:val="00530257"/>
    <w:rsid w:val="00531CAB"/>
    <w:rsid w:val="00533F83"/>
    <w:rsid w:val="005355DB"/>
    <w:rsid w:val="00536838"/>
    <w:rsid w:val="00536907"/>
    <w:rsid w:val="00537B1E"/>
    <w:rsid w:val="0054139E"/>
    <w:rsid w:val="00546668"/>
    <w:rsid w:val="00554C25"/>
    <w:rsid w:val="00554D97"/>
    <w:rsid w:val="005555D3"/>
    <w:rsid w:val="00556535"/>
    <w:rsid w:val="0056460A"/>
    <w:rsid w:val="0056586C"/>
    <w:rsid w:val="00584DA9"/>
    <w:rsid w:val="00585657"/>
    <w:rsid w:val="00587210"/>
    <w:rsid w:val="00591D80"/>
    <w:rsid w:val="00592720"/>
    <w:rsid w:val="00593128"/>
    <w:rsid w:val="0059377E"/>
    <w:rsid w:val="0059440A"/>
    <w:rsid w:val="005A177B"/>
    <w:rsid w:val="005A64B4"/>
    <w:rsid w:val="005B6559"/>
    <w:rsid w:val="005C0437"/>
    <w:rsid w:val="005C233D"/>
    <w:rsid w:val="005C5FF2"/>
    <w:rsid w:val="005D0FF1"/>
    <w:rsid w:val="005F0AC6"/>
    <w:rsid w:val="005F0AD8"/>
    <w:rsid w:val="005F159B"/>
    <w:rsid w:val="0060049B"/>
    <w:rsid w:val="00601A22"/>
    <w:rsid w:val="006030AD"/>
    <w:rsid w:val="00603D48"/>
    <w:rsid w:val="00607E9F"/>
    <w:rsid w:val="00610252"/>
    <w:rsid w:val="0062001E"/>
    <w:rsid w:val="00620471"/>
    <w:rsid w:val="00621C58"/>
    <w:rsid w:val="00622C7B"/>
    <w:rsid w:val="0062342D"/>
    <w:rsid w:val="006273F2"/>
    <w:rsid w:val="006320AF"/>
    <w:rsid w:val="00640D3A"/>
    <w:rsid w:val="00642561"/>
    <w:rsid w:val="006429B3"/>
    <w:rsid w:val="0064492C"/>
    <w:rsid w:val="00645B8F"/>
    <w:rsid w:val="006461B8"/>
    <w:rsid w:val="006501CD"/>
    <w:rsid w:val="00654957"/>
    <w:rsid w:val="00654980"/>
    <w:rsid w:val="00663A6E"/>
    <w:rsid w:val="0066628D"/>
    <w:rsid w:val="00667966"/>
    <w:rsid w:val="0067280B"/>
    <w:rsid w:val="00676AAA"/>
    <w:rsid w:val="006828DF"/>
    <w:rsid w:val="00683509"/>
    <w:rsid w:val="006851AB"/>
    <w:rsid w:val="006858AA"/>
    <w:rsid w:val="0068787B"/>
    <w:rsid w:val="00692582"/>
    <w:rsid w:val="006934B8"/>
    <w:rsid w:val="006A05AD"/>
    <w:rsid w:val="006A11F7"/>
    <w:rsid w:val="006A3167"/>
    <w:rsid w:val="006A5BD9"/>
    <w:rsid w:val="006A5F19"/>
    <w:rsid w:val="006A7069"/>
    <w:rsid w:val="006A7B35"/>
    <w:rsid w:val="006B2225"/>
    <w:rsid w:val="006B4180"/>
    <w:rsid w:val="006B7379"/>
    <w:rsid w:val="006D1A1D"/>
    <w:rsid w:val="006D41B1"/>
    <w:rsid w:val="006D42F3"/>
    <w:rsid w:val="006D7343"/>
    <w:rsid w:val="006E07BE"/>
    <w:rsid w:val="006E6800"/>
    <w:rsid w:val="006F3E2C"/>
    <w:rsid w:val="006F41B7"/>
    <w:rsid w:val="006F4EDF"/>
    <w:rsid w:val="006F561B"/>
    <w:rsid w:val="006F6DC2"/>
    <w:rsid w:val="006F706C"/>
    <w:rsid w:val="006F7D0D"/>
    <w:rsid w:val="00700D78"/>
    <w:rsid w:val="007028C7"/>
    <w:rsid w:val="00702AB1"/>
    <w:rsid w:val="00702E6B"/>
    <w:rsid w:val="00704D41"/>
    <w:rsid w:val="0070517D"/>
    <w:rsid w:val="00705D57"/>
    <w:rsid w:val="007067B6"/>
    <w:rsid w:val="007110D5"/>
    <w:rsid w:val="00714373"/>
    <w:rsid w:val="00716196"/>
    <w:rsid w:val="007225EA"/>
    <w:rsid w:val="00722F17"/>
    <w:rsid w:val="00724608"/>
    <w:rsid w:val="007428A3"/>
    <w:rsid w:val="00745C1D"/>
    <w:rsid w:val="00746027"/>
    <w:rsid w:val="00746C4D"/>
    <w:rsid w:val="00747B0A"/>
    <w:rsid w:val="007505F4"/>
    <w:rsid w:val="00753DAD"/>
    <w:rsid w:val="007607B8"/>
    <w:rsid w:val="007638D2"/>
    <w:rsid w:val="00765797"/>
    <w:rsid w:val="00766F21"/>
    <w:rsid w:val="007732D8"/>
    <w:rsid w:val="00774518"/>
    <w:rsid w:val="00774D69"/>
    <w:rsid w:val="00775E54"/>
    <w:rsid w:val="00776E76"/>
    <w:rsid w:val="00780DDA"/>
    <w:rsid w:val="007811AB"/>
    <w:rsid w:val="00781EF6"/>
    <w:rsid w:val="0078205D"/>
    <w:rsid w:val="00782B21"/>
    <w:rsid w:val="0078506D"/>
    <w:rsid w:val="00785D0A"/>
    <w:rsid w:val="00790021"/>
    <w:rsid w:val="00790E6C"/>
    <w:rsid w:val="00794513"/>
    <w:rsid w:val="00794C2C"/>
    <w:rsid w:val="007A031C"/>
    <w:rsid w:val="007A36ED"/>
    <w:rsid w:val="007A68D9"/>
    <w:rsid w:val="007B1417"/>
    <w:rsid w:val="007B4FAB"/>
    <w:rsid w:val="007B57E8"/>
    <w:rsid w:val="007B628E"/>
    <w:rsid w:val="007C0FBD"/>
    <w:rsid w:val="007C40C3"/>
    <w:rsid w:val="007C4A43"/>
    <w:rsid w:val="007C5027"/>
    <w:rsid w:val="007C5DA7"/>
    <w:rsid w:val="007D173B"/>
    <w:rsid w:val="007D209D"/>
    <w:rsid w:val="007D33E8"/>
    <w:rsid w:val="007D40BC"/>
    <w:rsid w:val="007D7B8D"/>
    <w:rsid w:val="007E00E9"/>
    <w:rsid w:val="007E2BC9"/>
    <w:rsid w:val="007E6201"/>
    <w:rsid w:val="007E68A1"/>
    <w:rsid w:val="007E7462"/>
    <w:rsid w:val="007E790C"/>
    <w:rsid w:val="007F288C"/>
    <w:rsid w:val="007F5F06"/>
    <w:rsid w:val="00801535"/>
    <w:rsid w:val="00805865"/>
    <w:rsid w:val="00811FF2"/>
    <w:rsid w:val="008126A6"/>
    <w:rsid w:val="00815974"/>
    <w:rsid w:val="00815DC5"/>
    <w:rsid w:val="00817436"/>
    <w:rsid w:val="00817F5D"/>
    <w:rsid w:val="00826E1A"/>
    <w:rsid w:val="00827922"/>
    <w:rsid w:val="008311AB"/>
    <w:rsid w:val="0083303E"/>
    <w:rsid w:val="008353AC"/>
    <w:rsid w:val="0083640D"/>
    <w:rsid w:val="008370BB"/>
    <w:rsid w:val="00846C65"/>
    <w:rsid w:val="008506F3"/>
    <w:rsid w:val="0085162F"/>
    <w:rsid w:val="0085339C"/>
    <w:rsid w:val="00855CD4"/>
    <w:rsid w:val="00861E82"/>
    <w:rsid w:val="00863B90"/>
    <w:rsid w:val="008665E0"/>
    <w:rsid w:val="00866DEF"/>
    <w:rsid w:val="00867421"/>
    <w:rsid w:val="00870940"/>
    <w:rsid w:val="00871150"/>
    <w:rsid w:val="008716C2"/>
    <w:rsid w:val="00872EC7"/>
    <w:rsid w:val="00874B71"/>
    <w:rsid w:val="0087658F"/>
    <w:rsid w:val="0087701A"/>
    <w:rsid w:val="00880FEC"/>
    <w:rsid w:val="00881583"/>
    <w:rsid w:val="0088387B"/>
    <w:rsid w:val="00886521"/>
    <w:rsid w:val="00887597"/>
    <w:rsid w:val="00887CAE"/>
    <w:rsid w:val="0089272B"/>
    <w:rsid w:val="00893B1E"/>
    <w:rsid w:val="00893EEC"/>
    <w:rsid w:val="008A55B7"/>
    <w:rsid w:val="008A6AD8"/>
    <w:rsid w:val="008A6FE2"/>
    <w:rsid w:val="008B05E6"/>
    <w:rsid w:val="008B1E74"/>
    <w:rsid w:val="008B22C0"/>
    <w:rsid w:val="008B71B0"/>
    <w:rsid w:val="008C000A"/>
    <w:rsid w:val="008C1B2E"/>
    <w:rsid w:val="008C262E"/>
    <w:rsid w:val="008C3870"/>
    <w:rsid w:val="008D1413"/>
    <w:rsid w:val="008D1609"/>
    <w:rsid w:val="008E2A71"/>
    <w:rsid w:val="008E42EC"/>
    <w:rsid w:val="008E6BC6"/>
    <w:rsid w:val="008E70FF"/>
    <w:rsid w:val="0090097A"/>
    <w:rsid w:val="00901E24"/>
    <w:rsid w:val="00902814"/>
    <w:rsid w:val="00904F58"/>
    <w:rsid w:val="00907477"/>
    <w:rsid w:val="0091046B"/>
    <w:rsid w:val="00912BD3"/>
    <w:rsid w:val="009137F6"/>
    <w:rsid w:val="0093336E"/>
    <w:rsid w:val="00933DAD"/>
    <w:rsid w:val="0093543A"/>
    <w:rsid w:val="00937B91"/>
    <w:rsid w:val="00940755"/>
    <w:rsid w:val="009423C2"/>
    <w:rsid w:val="0094565F"/>
    <w:rsid w:val="00945703"/>
    <w:rsid w:val="0094611C"/>
    <w:rsid w:val="00947763"/>
    <w:rsid w:val="00951C64"/>
    <w:rsid w:val="0095429F"/>
    <w:rsid w:val="009543FF"/>
    <w:rsid w:val="00956489"/>
    <w:rsid w:val="00963257"/>
    <w:rsid w:val="009636F2"/>
    <w:rsid w:val="00964173"/>
    <w:rsid w:val="009658A8"/>
    <w:rsid w:val="00970099"/>
    <w:rsid w:val="009712AC"/>
    <w:rsid w:val="009739C6"/>
    <w:rsid w:val="00980A24"/>
    <w:rsid w:val="00984C90"/>
    <w:rsid w:val="00985B08"/>
    <w:rsid w:val="00985F96"/>
    <w:rsid w:val="009864EB"/>
    <w:rsid w:val="00990D2D"/>
    <w:rsid w:val="00991A6F"/>
    <w:rsid w:val="00993AFC"/>
    <w:rsid w:val="009A3CE3"/>
    <w:rsid w:val="009A4676"/>
    <w:rsid w:val="009A66F1"/>
    <w:rsid w:val="009B1084"/>
    <w:rsid w:val="009B14F7"/>
    <w:rsid w:val="009B15AF"/>
    <w:rsid w:val="009B6A79"/>
    <w:rsid w:val="009C0660"/>
    <w:rsid w:val="009D2D94"/>
    <w:rsid w:val="009D4C52"/>
    <w:rsid w:val="009D6B6C"/>
    <w:rsid w:val="009E0FBB"/>
    <w:rsid w:val="009E1BA2"/>
    <w:rsid w:val="009E45B9"/>
    <w:rsid w:val="009E5FB8"/>
    <w:rsid w:val="009E6E4D"/>
    <w:rsid w:val="009F3FA9"/>
    <w:rsid w:val="009F67DF"/>
    <w:rsid w:val="009F7079"/>
    <w:rsid w:val="00A011E9"/>
    <w:rsid w:val="00A01350"/>
    <w:rsid w:val="00A03117"/>
    <w:rsid w:val="00A07896"/>
    <w:rsid w:val="00A10059"/>
    <w:rsid w:val="00A12C8F"/>
    <w:rsid w:val="00A1310A"/>
    <w:rsid w:val="00A13F77"/>
    <w:rsid w:val="00A16583"/>
    <w:rsid w:val="00A171A4"/>
    <w:rsid w:val="00A248CE"/>
    <w:rsid w:val="00A3295D"/>
    <w:rsid w:val="00A33749"/>
    <w:rsid w:val="00A35707"/>
    <w:rsid w:val="00A358BB"/>
    <w:rsid w:val="00A35CFF"/>
    <w:rsid w:val="00A4362D"/>
    <w:rsid w:val="00A47F25"/>
    <w:rsid w:val="00A50199"/>
    <w:rsid w:val="00A52204"/>
    <w:rsid w:val="00A56183"/>
    <w:rsid w:val="00A56BF6"/>
    <w:rsid w:val="00A57091"/>
    <w:rsid w:val="00A57094"/>
    <w:rsid w:val="00A574E0"/>
    <w:rsid w:val="00A61608"/>
    <w:rsid w:val="00A63F2B"/>
    <w:rsid w:val="00A65968"/>
    <w:rsid w:val="00A70E0F"/>
    <w:rsid w:val="00A73AB6"/>
    <w:rsid w:val="00A74524"/>
    <w:rsid w:val="00A87458"/>
    <w:rsid w:val="00A90341"/>
    <w:rsid w:val="00A92E24"/>
    <w:rsid w:val="00A9334A"/>
    <w:rsid w:val="00A953C2"/>
    <w:rsid w:val="00A964D4"/>
    <w:rsid w:val="00AA217A"/>
    <w:rsid w:val="00AA403B"/>
    <w:rsid w:val="00AA4FC7"/>
    <w:rsid w:val="00AA7A78"/>
    <w:rsid w:val="00AB1FB9"/>
    <w:rsid w:val="00AB2BB4"/>
    <w:rsid w:val="00AB2FB4"/>
    <w:rsid w:val="00AB6DF9"/>
    <w:rsid w:val="00AB73A9"/>
    <w:rsid w:val="00AC1380"/>
    <w:rsid w:val="00AC2C75"/>
    <w:rsid w:val="00AD1840"/>
    <w:rsid w:val="00AD3C26"/>
    <w:rsid w:val="00AD59B1"/>
    <w:rsid w:val="00AD5EC0"/>
    <w:rsid w:val="00AD5F3A"/>
    <w:rsid w:val="00AD7205"/>
    <w:rsid w:val="00AE0C9F"/>
    <w:rsid w:val="00AE164D"/>
    <w:rsid w:val="00AE16B6"/>
    <w:rsid w:val="00AE226A"/>
    <w:rsid w:val="00AE3649"/>
    <w:rsid w:val="00AE550C"/>
    <w:rsid w:val="00AE5C7A"/>
    <w:rsid w:val="00AE66D1"/>
    <w:rsid w:val="00AF0A58"/>
    <w:rsid w:val="00AF3190"/>
    <w:rsid w:val="00AF67B5"/>
    <w:rsid w:val="00B01334"/>
    <w:rsid w:val="00B03BBA"/>
    <w:rsid w:val="00B13AE6"/>
    <w:rsid w:val="00B15B30"/>
    <w:rsid w:val="00B2253A"/>
    <w:rsid w:val="00B25582"/>
    <w:rsid w:val="00B26DAB"/>
    <w:rsid w:val="00B27931"/>
    <w:rsid w:val="00B3142B"/>
    <w:rsid w:val="00B36E86"/>
    <w:rsid w:val="00B401FC"/>
    <w:rsid w:val="00B4685E"/>
    <w:rsid w:val="00B46EDC"/>
    <w:rsid w:val="00B473B2"/>
    <w:rsid w:val="00B60446"/>
    <w:rsid w:val="00B61371"/>
    <w:rsid w:val="00B629CC"/>
    <w:rsid w:val="00B63993"/>
    <w:rsid w:val="00B73A07"/>
    <w:rsid w:val="00B75928"/>
    <w:rsid w:val="00B80713"/>
    <w:rsid w:val="00B82707"/>
    <w:rsid w:val="00B96556"/>
    <w:rsid w:val="00B96BEE"/>
    <w:rsid w:val="00BA776F"/>
    <w:rsid w:val="00BB2841"/>
    <w:rsid w:val="00BB3624"/>
    <w:rsid w:val="00BC2576"/>
    <w:rsid w:val="00BC2590"/>
    <w:rsid w:val="00BC2FF9"/>
    <w:rsid w:val="00BC3BDB"/>
    <w:rsid w:val="00BC4BAE"/>
    <w:rsid w:val="00BD0437"/>
    <w:rsid w:val="00BD20F9"/>
    <w:rsid w:val="00BD297D"/>
    <w:rsid w:val="00BE0A0E"/>
    <w:rsid w:val="00BE2B20"/>
    <w:rsid w:val="00BE55A1"/>
    <w:rsid w:val="00BE5AEB"/>
    <w:rsid w:val="00BE5BE2"/>
    <w:rsid w:val="00BF0825"/>
    <w:rsid w:val="00BF0B17"/>
    <w:rsid w:val="00BF6EE1"/>
    <w:rsid w:val="00BF7D0E"/>
    <w:rsid w:val="00C02D85"/>
    <w:rsid w:val="00C04974"/>
    <w:rsid w:val="00C06946"/>
    <w:rsid w:val="00C06DCF"/>
    <w:rsid w:val="00C079BA"/>
    <w:rsid w:val="00C107FF"/>
    <w:rsid w:val="00C11216"/>
    <w:rsid w:val="00C13640"/>
    <w:rsid w:val="00C262C6"/>
    <w:rsid w:val="00C30F4E"/>
    <w:rsid w:val="00C31D22"/>
    <w:rsid w:val="00C33CCA"/>
    <w:rsid w:val="00C34288"/>
    <w:rsid w:val="00C42F50"/>
    <w:rsid w:val="00C43109"/>
    <w:rsid w:val="00C43894"/>
    <w:rsid w:val="00C43FC8"/>
    <w:rsid w:val="00C4597B"/>
    <w:rsid w:val="00C459BA"/>
    <w:rsid w:val="00C47B17"/>
    <w:rsid w:val="00C47D2B"/>
    <w:rsid w:val="00C51024"/>
    <w:rsid w:val="00C52872"/>
    <w:rsid w:val="00C52F3F"/>
    <w:rsid w:val="00C54271"/>
    <w:rsid w:val="00C5560E"/>
    <w:rsid w:val="00C60BC2"/>
    <w:rsid w:val="00C62990"/>
    <w:rsid w:val="00C648F6"/>
    <w:rsid w:val="00C65046"/>
    <w:rsid w:val="00C70840"/>
    <w:rsid w:val="00C7524A"/>
    <w:rsid w:val="00C76A25"/>
    <w:rsid w:val="00C82430"/>
    <w:rsid w:val="00C84288"/>
    <w:rsid w:val="00C86517"/>
    <w:rsid w:val="00C93629"/>
    <w:rsid w:val="00CA06FC"/>
    <w:rsid w:val="00CA136B"/>
    <w:rsid w:val="00CA3185"/>
    <w:rsid w:val="00CA78E6"/>
    <w:rsid w:val="00CB250C"/>
    <w:rsid w:val="00CB561E"/>
    <w:rsid w:val="00CC09EC"/>
    <w:rsid w:val="00CC7040"/>
    <w:rsid w:val="00CD0655"/>
    <w:rsid w:val="00CD1684"/>
    <w:rsid w:val="00CD71A9"/>
    <w:rsid w:val="00CE68C1"/>
    <w:rsid w:val="00CF0774"/>
    <w:rsid w:val="00CF2910"/>
    <w:rsid w:val="00CF42CE"/>
    <w:rsid w:val="00CF610B"/>
    <w:rsid w:val="00CF611D"/>
    <w:rsid w:val="00D029F8"/>
    <w:rsid w:val="00D02CDD"/>
    <w:rsid w:val="00D078D5"/>
    <w:rsid w:val="00D102CD"/>
    <w:rsid w:val="00D1287A"/>
    <w:rsid w:val="00D223C2"/>
    <w:rsid w:val="00D259C2"/>
    <w:rsid w:val="00D26F72"/>
    <w:rsid w:val="00D27A54"/>
    <w:rsid w:val="00D33B64"/>
    <w:rsid w:val="00D375AA"/>
    <w:rsid w:val="00D45E22"/>
    <w:rsid w:val="00D56665"/>
    <w:rsid w:val="00D6550E"/>
    <w:rsid w:val="00D677A2"/>
    <w:rsid w:val="00D704EB"/>
    <w:rsid w:val="00D802A7"/>
    <w:rsid w:val="00D80633"/>
    <w:rsid w:val="00D81524"/>
    <w:rsid w:val="00D84370"/>
    <w:rsid w:val="00D85655"/>
    <w:rsid w:val="00D9051B"/>
    <w:rsid w:val="00D90D0E"/>
    <w:rsid w:val="00D925EF"/>
    <w:rsid w:val="00D9506E"/>
    <w:rsid w:val="00D966F6"/>
    <w:rsid w:val="00DA0CCC"/>
    <w:rsid w:val="00DA2C11"/>
    <w:rsid w:val="00DA3831"/>
    <w:rsid w:val="00DA61D1"/>
    <w:rsid w:val="00DB3C53"/>
    <w:rsid w:val="00DB55F2"/>
    <w:rsid w:val="00DB5F89"/>
    <w:rsid w:val="00DB628E"/>
    <w:rsid w:val="00DB6CED"/>
    <w:rsid w:val="00DB7123"/>
    <w:rsid w:val="00DC0DD4"/>
    <w:rsid w:val="00DC3A5A"/>
    <w:rsid w:val="00DC465D"/>
    <w:rsid w:val="00DC633D"/>
    <w:rsid w:val="00DC7A51"/>
    <w:rsid w:val="00DD3557"/>
    <w:rsid w:val="00DD40C0"/>
    <w:rsid w:val="00DD5FE7"/>
    <w:rsid w:val="00DE01CD"/>
    <w:rsid w:val="00DE02BA"/>
    <w:rsid w:val="00DE2972"/>
    <w:rsid w:val="00DE3974"/>
    <w:rsid w:val="00DE7BF3"/>
    <w:rsid w:val="00DF1FAE"/>
    <w:rsid w:val="00DF2240"/>
    <w:rsid w:val="00E01D35"/>
    <w:rsid w:val="00E02106"/>
    <w:rsid w:val="00E042BE"/>
    <w:rsid w:val="00E05D7F"/>
    <w:rsid w:val="00E11F4C"/>
    <w:rsid w:val="00E1254C"/>
    <w:rsid w:val="00E13BD6"/>
    <w:rsid w:val="00E14DD1"/>
    <w:rsid w:val="00E15F57"/>
    <w:rsid w:val="00E165F4"/>
    <w:rsid w:val="00E20832"/>
    <w:rsid w:val="00E2198A"/>
    <w:rsid w:val="00E21C04"/>
    <w:rsid w:val="00E256A4"/>
    <w:rsid w:val="00E30280"/>
    <w:rsid w:val="00E4039D"/>
    <w:rsid w:val="00E41530"/>
    <w:rsid w:val="00E42429"/>
    <w:rsid w:val="00E44749"/>
    <w:rsid w:val="00E45508"/>
    <w:rsid w:val="00E45941"/>
    <w:rsid w:val="00E470F4"/>
    <w:rsid w:val="00E519E8"/>
    <w:rsid w:val="00E545B6"/>
    <w:rsid w:val="00E5597F"/>
    <w:rsid w:val="00E65E50"/>
    <w:rsid w:val="00E72900"/>
    <w:rsid w:val="00E735B7"/>
    <w:rsid w:val="00E736A6"/>
    <w:rsid w:val="00E73772"/>
    <w:rsid w:val="00E76A83"/>
    <w:rsid w:val="00E77D6D"/>
    <w:rsid w:val="00E81362"/>
    <w:rsid w:val="00E835E8"/>
    <w:rsid w:val="00E850BE"/>
    <w:rsid w:val="00E877EE"/>
    <w:rsid w:val="00E903CC"/>
    <w:rsid w:val="00E90429"/>
    <w:rsid w:val="00E91305"/>
    <w:rsid w:val="00E93160"/>
    <w:rsid w:val="00E9370E"/>
    <w:rsid w:val="00E95232"/>
    <w:rsid w:val="00E95D1E"/>
    <w:rsid w:val="00E96B87"/>
    <w:rsid w:val="00EA1B81"/>
    <w:rsid w:val="00EA2474"/>
    <w:rsid w:val="00EA49A3"/>
    <w:rsid w:val="00EA5922"/>
    <w:rsid w:val="00EA6D7F"/>
    <w:rsid w:val="00EB2D0B"/>
    <w:rsid w:val="00EB3A6B"/>
    <w:rsid w:val="00EB3DFF"/>
    <w:rsid w:val="00EB5DB1"/>
    <w:rsid w:val="00EB684B"/>
    <w:rsid w:val="00EC0ED2"/>
    <w:rsid w:val="00EC2629"/>
    <w:rsid w:val="00EC30E9"/>
    <w:rsid w:val="00EC4684"/>
    <w:rsid w:val="00EC6AD4"/>
    <w:rsid w:val="00EC7060"/>
    <w:rsid w:val="00EC7816"/>
    <w:rsid w:val="00ED1A5B"/>
    <w:rsid w:val="00ED492D"/>
    <w:rsid w:val="00EE2294"/>
    <w:rsid w:val="00EE7BF3"/>
    <w:rsid w:val="00EF4BEE"/>
    <w:rsid w:val="00EF50BC"/>
    <w:rsid w:val="00F0178F"/>
    <w:rsid w:val="00F035B3"/>
    <w:rsid w:val="00F039F2"/>
    <w:rsid w:val="00F13AA3"/>
    <w:rsid w:val="00F164C8"/>
    <w:rsid w:val="00F20BD7"/>
    <w:rsid w:val="00F23D66"/>
    <w:rsid w:val="00F25A29"/>
    <w:rsid w:val="00F27F19"/>
    <w:rsid w:val="00F35072"/>
    <w:rsid w:val="00F36F46"/>
    <w:rsid w:val="00F40C11"/>
    <w:rsid w:val="00F42630"/>
    <w:rsid w:val="00F448E1"/>
    <w:rsid w:val="00F46580"/>
    <w:rsid w:val="00F56B33"/>
    <w:rsid w:val="00F5717A"/>
    <w:rsid w:val="00F701C6"/>
    <w:rsid w:val="00F72F34"/>
    <w:rsid w:val="00F8251A"/>
    <w:rsid w:val="00F84455"/>
    <w:rsid w:val="00F96C9D"/>
    <w:rsid w:val="00FA05B7"/>
    <w:rsid w:val="00FA28E3"/>
    <w:rsid w:val="00FA40A4"/>
    <w:rsid w:val="00FB1E08"/>
    <w:rsid w:val="00FB2741"/>
    <w:rsid w:val="00FB30F1"/>
    <w:rsid w:val="00FB3CE7"/>
    <w:rsid w:val="00FB3EBF"/>
    <w:rsid w:val="00FB44CC"/>
    <w:rsid w:val="00FB66FA"/>
    <w:rsid w:val="00FB6D77"/>
    <w:rsid w:val="00FB76DD"/>
    <w:rsid w:val="00FC2B45"/>
    <w:rsid w:val="00FC54E3"/>
    <w:rsid w:val="00FD1952"/>
    <w:rsid w:val="00FD2C66"/>
    <w:rsid w:val="00FD7465"/>
    <w:rsid w:val="00FE0515"/>
    <w:rsid w:val="00FF1A7D"/>
    <w:rsid w:val="00FF2A97"/>
    <w:rsid w:val="00FF3D1D"/>
    <w:rsid w:val="00FF71B9"/>
    <w:rsid w:val="00FF7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9864EB"/>
    <w:pPr>
      <w:widowControl w:val="0"/>
      <w:jc w:val="both"/>
    </w:pPr>
    <w:rPr>
      <w:rFonts w:ascii="Times New Roman" w:eastAsia="宋体" w:hAnsi="Times New Roman" w:cs="Times New Roman"/>
      <w:szCs w:val="20"/>
    </w:rPr>
  </w:style>
  <w:style w:type="paragraph" w:styleId="1">
    <w:name w:val="heading 1"/>
    <w:basedOn w:val="a9"/>
    <w:next w:val="a9"/>
    <w:link w:val="1Char"/>
    <w:qFormat/>
    <w:rsid w:val="009864EB"/>
    <w:pPr>
      <w:keepNext/>
      <w:ind w:firstLine="7455"/>
      <w:outlineLvl w:val="0"/>
    </w:pPr>
    <w:rPr>
      <w:sz w:val="48"/>
    </w:rPr>
  </w:style>
  <w:style w:type="paragraph" w:styleId="2">
    <w:name w:val="heading 2"/>
    <w:basedOn w:val="1"/>
    <w:next w:val="aa"/>
    <w:link w:val="2Char"/>
    <w:qFormat/>
    <w:rsid w:val="009864EB"/>
    <w:pPr>
      <w:keepNext w:val="0"/>
      <w:keepLines/>
      <w:numPr>
        <w:ilvl w:val="1"/>
        <w:numId w:val="1"/>
      </w:numPr>
      <w:adjustRightInd w:val="0"/>
      <w:spacing w:before="120" w:after="120"/>
      <w:jc w:val="left"/>
      <w:textAlignment w:val="baseline"/>
      <w:outlineLvl w:val="1"/>
    </w:pPr>
    <w:rPr>
      <w:rFonts w:ascii="宋体"/>
      <w:kern w:val="0"/>
      <w:sz w:val="21"/>
      <w:szCs w:val="21"/>
    </w:rPr>
  </w:style>
  <w:style w:type="paragraph" w:styleId="3">
    <w:name w:val="heading 3"/>
    <w:basedOn w:val="1"/>
    <w:next w:val="aa"/>
    <w:link w:val="3Char"/>
    <w:qFormat/>
    <w:rsid w:val="009864EB"/>
    <w:pPr>
      <w:keepNext w:val="0"/>
      <w:keepLines/>
      <w:adjustRightInd w:val="0"/>
      <w:spacing w:before="120" w:after="120"/>
      <w:ind w:left="720" w:hanging="240"/>
      <w:jc w:val="left"/>
      <w:outlineLvl w:val="2"/>
    </w:pPr>
    <w:rPr>
      <w:rFonts w:ascii="宋体" w:hAnsi="Tahoma"/>
      <w:kern w:val="0"/>
      <w:sz w:val="21"/>
      <w:szCs w:val="21"/>
    </w:rPr>
  </w:style>
  <w:style w:type="paragraph" w:styleId="4">
    <w:name w:val="heading 4"/>
    <w:basedOn w:val="1"/>
    <w:next w:val="aa"/>
    <w:link w:val="4Char"/>
    <w:qFormat/>
    <w:rsid w:val="009864EB"/>
    <w:pPr>
      <w:keepLines/>
      <w:numPr>
        <w:ilvl w:val="3"/>
        <w:numId w:val="1"/>
      </w:numPr>
      <w:adjustRightInd w:val="0"/>
      <w:spacing w:before="120" w:after="120"/>
      <w:ind w:firstLine="0"/>
      <w:jc w:val="left"/>
      <w:textAlignment w:val="baseline"/>
      <w:outlineLvl w:val="3"/>
    </w:pPr>
    <w:rPr>
      <w:rFonts w:ascii="宋体" w:hAnsi="Tahoma"/>
      <w:kern w:val="0"/>
      <w:sz w:val="21"/>
      <w:szCs w:val="21"/>
    </w:rPr>
  </w:style>
  <w:style w:type="paragraph" w:styleId="5">
    <w:name w:val="heading 5"/>
    <w:basedOn w:val="3"/>
    <w:next w:val="aa"/>
    <w:link w:val="5Char"/>
    <w:qFormat/>
    <w:rsid w:val="009864EB"/>
    <w:pPr>
      <w:numPr>
        <w:ilvl w:val="4"/>
        <w:numId w:val="1"/>
      </w:numPr>
      <w:ind w:left="0" w:firstLine="0"/>
      <w:textAlignment w:val="baseline"/>
      <w:outlineLvl w:val="4"/>
    </w:pPr>
  </w:style>
  <w:style w:type="paragraph" w:styleId="6">
    <w:name w:val="heading 6"/>
    <w:basedOn w:val="a9"/>
    <w:next w:val="a9"/>
    <w:link w:val="6Char"/>
    <w:qFormat/>
    <w:rsid w:val="009864EB"/>
    <w:pPr>
      <w:keepNext/>
      <w:outlineLvl w:val="5"/>
    </w:pPr>
    <w:rPr>
      <w:i/>
      <w:iCs/>
      <w:color w:val="000000"/>
      <w:sz w:val="22"/>
      <w:szCs w:val="22"/>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rsid w:val="009864EB"/>
    <w:rPr>
      <w:rFonts w:ascii="Times New Roman" w:eastAsia="宋体" w:hAnsi="Times New Roman" w:cs="Times New Roman"/>
      <w:sz w:val="48"/>
      <w:szCs w:val="20"/>
    </w:rPr>
  </w:style>
  <w:style w:type="paragraph" w:styleId="aa">
    <w:name w:val="Normal Indent"/>
    <w:basedOn w:val="a9"/>
    <w:link w:val="Char"/>
    <w:rsid w:val="009864EB"/>
    <w:pPr>
      <w:adjustRightInd w:val="0"/>
      <w:spacing w:line="360" w:lineRule="atLeast"/>
      <w:ind w:firstLine="420"/>
      <w:jc w:val="left"/>
    </w:pPr>
    <w:rPr>
      <w:kern w:val="0"/>
      <w:sz w:val="20"/>
      <w:szCs w:val="24"/>
    </w:rPr>
  </w:style>
  <w:style w:type="character" w:customStyle="1" w:styleId="Char">
    <w:name w:val="正文缩进 Char"/>
    <w:link w:val="aa"/>
    <w:rsid w:val="009864EB"/>
    <w:rPr>
      <w:rFonts w:ascii="Times New Roman" w:eastAsia="宋体" w:hAnsi="Times New Roman" w:cs="Times New Roman"/>
      <w:kern w:val="0"/>
      <w:sz w:val="20"/>
      <w:szCs w:val="24"/>
    </w:rPr>
  </w:style>
  <w:style w:type="character" w:customStyle="1" w:styleId="2Char">
    <w:name w:val="标题 2 Char"/>
    <w:link w:val="2"/>
    <w:rsid w:val="009864EB"/>
    <w:rPr>
      <w:rFonts w:ascii="宋体" w:eastAsia="宋体" w:hAnsi="Times New Roman" w:cs="Times New Roman"/>
      <w:kern w:val="0"/>
      <w:szCs w:val="21"/>
    </w:rPr>
  </w:style>
  <w:style w:type="character" w:customStyle="1" w:styleId="3Char">
    <w:name w:val="标题 3 Char"/>
    <w:basedOn w:val="ab"/>
    <w:link w:val="3"/>
    <w:rsid w:val="009864EB"/>
    <w:rPr>
      <w:rFonts w:ascii="宋体" w:eastAsia="宋体" w:hAnsi="Tahoma" w:cs="Times New Roman"/>
      <w:kern w:val="0"/>
      <w:szCs w:val="21"/>
    </w:rPr>
  </w:style>
  <w:style w:type="character" w:customStyle="1" w:styleId="4Char">
    <w:name w:val="标题 4 Char"/>
    <w:basedOn w:val="ab"/>
    <w:link w:val="4"/>
    <w:rsid w:val="009864EB"/>
    <w:rPr>
      <w:rFonts w:ascii="宋体" w:eastAsia="宋体" w:hAnsi="Tahoma" w:cs="Times New Roman"/>
      <w:kern w:val="0"/>
      <w:szCs w:val="21"/>
    </w:rPr>
  </w:style>
  <w:style w:type="character" w:customStyle="1" w:styleId="5Char">
    <w:name w:val="标题 5 Char"/>
    <w:basedOn w:val="ab"/>
    <w:link w:val="5"/>
    <w:rsid w:val="009864EB"/>
    <w:rPr>
      <w:rFonts w:ascii="宋体" w:eastAsia="宋体" w:hAnsi="Tahoma" w:cs="Times New Roman"/>
      <w:kern w:val="0"/>
      <w:szCs w:val="21"/>
    </w:rPr>
  </w:style>
  <w:style w:type="character" w:customStyle="1" w:styleId="6Char">
    <w:name w:val="标题 6 Char"/>
    <w:basedOn w:val="ab"/>
    <w:link w:val="6"/>
    <w:rsid w:val="009864EB"/>
    <w:rPr>
      <w:rFonts w:ascii="Times New Roman" w:eastAsia="宋体" w:hAnsi="Times New Roman" w:cs="Times New Roman"/>
      <w:i/>
      <w:iCs/>
      <w:color w:val="000000"/>
      <w:sz w:val="22"/>
    </w:rPr>
  </w:style>
  <w:style w:type="paragraph" w:styleId="ae">
    <w:name w:val="header"/>
    <w:basedOn w:val="a9"/>
    <w:link w:val="Char0"/>
    <w:unhideWhenUsed/>
    <w:rsid w:val="009864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b"/>
    <w:link w:val="ae"/>
    <w:uiPriority w:val="99"/>
    <w:rsid w:val="009864EB"/>
    <w:rPr>
      <w:sz w:val="18"/>
      <w:szCs w:val="18"/>
    </w:rPr>
  </w:style>
  <w:style w:type="paragraph" w:styleId="af">
    <w:name w:val="footer"/>
    <w:basedOn w:val="a9"/>
    <w:link w:val="Char1"/>
    <w:unhideWhenUsed/>
    <w:rsid w:val="009864EB"/>
    <w:pPr>
      <w:tabs>
        <w:tab w:val="center" w:pos="4153"/>
        <w:tab w:val="right" w:pos="8306"/>
      </w:tabs>
      <w:snapToGrid w:val="0"/>
      <w:jc w:val="left"/>
    </w:pPr>
    <w:rPr>
      <w:sz w:val="18"/>
      <w:szCs w:val="18"/>
    </w:rPr>
  </w:style>
  <w:style w:type="character" w:customStyle="1" w:styleId="Char1">
    <w:name w:val="页脚 Char"/>
    <w:basedOn w:val="ab"/>
    <w:link w:val="af"/>
    <w:uiPriority w:val="99"/>
    <w:rsid w:val="009864EB"/>
    <w:rPr>
      <w:sz w:val="18"/>
      <w:szCs w:val="18"/>
    </w:rPr>
  </w:style>
  <w:style w:type="character" w:customStyle="1" w:styleId="20">
    <w:name w:val="标题 2 字符"/>
    <w:basedOn w:val="ab"/>
    <w:uiPriority w:val="9"/>
    <w:semiHidden/>
    <w:rsid w:val="009864EB"/>
    <w:rPr>
      <w:rFonts w:asciiTheme="majorHAnsi" w:eastAsiaTheme="majorEastAsia" w:hAnsiTheme="majorHAnsi" w:cstheme="majorBidi"/>
      <w:b/>
      <w:bCs/>
      <w:sz w:val="32"/>
      <w:szCs w:val="32"/>
    </w:rPr>
  </w:style>
  <w:style w:type="paragraph" w:styleId="af0">
    <w:name w:val="Date"/>
    <w:basedOn w:val="a9"/>
    <w:next w:val="a9"/>
    <w:link w:val="Char2"/>
    <w:rsid w:val="009864EB"/>
    <w:rPr>
      <w:sz w:val="24"/>
    </w:rPr>
  </w:style>
  <w:style w:type="character" w:customStyle="1" w:styleId="Char2">
    <w:name w:val="日期 Char"/>
    <w:basedOn w:val="ab"/>
    <w:link w:val="af0"/>
    <w:rsid w:val="009864EB"/>
    <w:rPr>
      <w:rFonts w:ascii="Times New Roman" w:eastAsia="宋体" w:hAnsi="Times New Roman" w:cs="Times New Roman"/>
      <w:sz w:val="24"/>
      <w:szCs w:val="20"/>
    </w:rPr>
  </w:style>
  <w:style w:type="character" w:styleId="af1">
    <w:name w:val="page number"/>
    <w:basedOn w:val="ab"/>
    <w:rsid w:val="009864EB"/>
  </w:style>
  <w:style w:type="paragraph" w:styleId="af2">
    <w:name w:val="Body Text Indent"/>
    <w:basedOn w:val="a9"/>
    <w:link w:val="Char3"/>
    <w:rsid w:val="009864EB"/>
    <w:pPr>
      <w:snapToGrid w:val="0"/>
      <w:spacing w:line="300" w:lineRule="auto"/>
      <w:ind w:right="19" w:firstLine="525"/>
    </w:pPr>
    <w:rPr>
      <w:sz w:val="24"/>
    </w:rPr>
  </w:style>
  <w:style w:type="character" w:customStyle="1" w:styleId="Char3">
    <w:name w:val="正文文本缩进 Char"/>
    <w:basedOn w:val="ab"/>
    <w:link w:val="af2"/>
    <w:rsid w:val="009864EB"/>
    <w:rPr>
      <w:rFonts w:ascii="Times New Roman" w:eastAsia="宋体" w:hAnsi="Times New Roman" w:cs="Times New Roman"/>
      <w:sz w:val="24"/>
      <w:szCs w:val="20"/>
    </w:rPr>
  </w:style>
  <w:style w:type="paragraph" w:styleId="21">
    <w:name w:val="Body Text Indent 2"/>
    <w:basedOn w:val="a9"/>
    <w:link w:val="2Char0"/>
    <w:rsid w:val="009864EB"/>
    <w:pPr>
      <w:snapToGrid w:val="0"/>
      <w:spacing w:line="300" w:lineRule="auto"/>
      <w:ind w:firstLineChars="250" w:firstLine="525"/>
    </w:pPr>
    <w:rPr>
      <w:rFonts w:ascii="宋体" w:hAnsi="宋体"/>
    </w:rPr>
  </w:style>
  <w:style w:type="character" w:customStyle="1" w:styleId="2Char0">
    <w:name w:val="正文文本缩进 2 Char"/>
    <w:basedOn w:val="ab"/>
    <w:link w:val="21"/>
    <w:rsid w:val="009864EB"/>
    <w:rPr>
      <w:rFonts w:ascii="宋体" w:eastAsia="宋体" w:hAnsi="宋体" w:cs="Times New Roman"/>
      <w:szCs w:val="20"/>
    </w:rPr>
  </w:style>
  <w:style w:type="paragraph" w:styleId="30">
    <w:name w:val="Body Text Indent 3"/>
    <w:basedOn w:val="a9"/>
    <w:link w:val="3Char0"/>
    <w:rsid w:val="009864EB"/>
    <w:pPr>
      <w:snapToGrid w:val="0"/>
      <w:spacing w:line="300" w:lineRule="auto"/>
      <w:ind w:right="19" w:firstLine="525"/>
    </w:pPr>
    <w:rPr>
      <w:rFonts w:ascii="宋体" w:hAnsi="宋体"/>
    </w:rPr>
  </w:style>
  <w:style w:type="character" w:customStyle="1" w:styleId="3Char0">
    <w:name w:val="正文文本缩进 3 Char"/>
    <w:basedOn w:val="ab"/>
    <w:link w:val="30"/>
    <w:rsid w:val="009864EB"/>
    <w:rPr>
      <w:rFonts w:ascii="宋体" w:eastAsia="宋体" w:hAnsi="宋体" w:cs="Times New Roman"/>
      <w:szCs w:val="20"/>
    </w:rPr>
  </w:style>
  <w:style w:type="paragraph" w:styleId="af3">
    <w:name w:val="caption"/>
    <w:basedOn w:val="a9"/>
    <w:next w:val="a9"/>
    <w:qFormat/>
    <w:rsid w:val="009864EB"/>
    <w:pPr>
      <w:spacing w:before="152" w:after="160"/>
    </w:pPr>
    <w:rPr>
      <w:rFonts w:ascii="Arial" w:eastAsia="黑体" w:hAnsi="Arial" w:cs="Arial"/>
      <w:sz w:val="20"/>
    </w:rPr>
  </w:style>
  <w:style w:type="paragraph" w:styleId="af4">
    <w:name w:val="Body Text"/>
    <w:basedOn w:val="a9"/>
    <w:link w:val="Char4"/>
    <w:rsid w:val="009864EB"/>
    <w:rPr>
      <w:sz w:val="28"/>
      <w:szCs w:val="24"/>
    </w:rPr>
  </w:style>
  <w:style w:type="character" w:customStyle="1" w:styleId="Char4">
    <w:name w:val="正文文本 Char"/>
    <w:basedOn w:val="ab"/>
    <w:link w:val="af4"/>
    <w:rsid w:val="009864EB"/>
    <w:rPr>
      <w:rFonts w:ascii="Times New Roman" w:eastAsia="宋体" w:hAnsi="Times New Roman" w:cs="Times New Roman"/>
      <w:sz w:val="28"/>
      <w:szCs w:val="24"/>
    </w:rPr>
  </w:style>
  <w:style w:type="paragraph" w:styleId="22">
    <w:name w:val="List 2"/>
    <w:basedOn w:val="a9"/>
    <w:rsid w:val="009864EB"/>
    <w:pPr>
      <w:ind w:left="840" w:hanging="420"/>
    </w:pPr>
  </w:style>
  <w:style w:type="character" w:styleId="af5">
    <w:name w:val="Strong"/>
    <w:uiPriority w:val="22"/>
    <w:qFormat/>
    <w:rsid w:val="009864EB"/>
    <w:rPr>
      <w:b/>
      <w:bCs/>
    </w:rPr>
  </w:style>
  <w:style w:type="paragraph" w:customStyle="1" w:styleId="af6">
    <w:name w:val="章标题"/>
    <w:next w:val="a9"/>
    <w:rsid w:val="009864EB"/>
    <w:pPr>
      <w:spacing w:beforeLines="50" w:afterLines="50"/>
      <w:jc w:val="both"/>
      <w:outlineLvl w:val="1"/>
    </w:pPr>
    <w:rPr>
      <w:rFonts w:ascii="黑体" w:eastAsia="黑体" w:hAnsi="Times New Roman" w:cs="Times New Roman"/>
      <w:kern w:val="0"/>
      <w:szCs w:val="20"/>
    </w:rPr>
  </w:style>
  <w:style w:type="paragraph" w:customStyle="1" w:styleId="af7">
    <w:name w:val="一级条标题"/>
    <w:next w:val="a9"/>
    <w:link w:val="CharChar"/>
    <w:rsid w:val="009864EB"/>
    <w:pPr>
      <w:outlineLvl w:val="2"/>
    </w:pPr>
    <w:rPr>
      <w:rFonts w:ascii="Times New Roman" w:eastAsia="黑体" w:hAnsi="Times New Roman" w:cs="Times New Roman"/>
      <w:kern w:val="0"/>
      <w:szCs w:val="20"/>
    </w:rPr>
  </w:style>
  <w:style w:type="character" w:customStyle="1" w:styleId="CharChar">
    <w:name w:val="一级条标题 Char Char"/>
    <w:link w:val="af7"/>
    <w:rsid w:val="009864EB"/>
    <w:rPr>
      <w:rFonts w:ascii="Times New Roman" w:eastAsia="黑体" w:hAnsi="Times New Roman" w:cs="Times New Roman"/>
      <w:kern w:val="0"/>
      <w:szCs w:val="20"/>
    </w:rPr>
  </w:style>
  <w:style w:type="paragraph" w:customStyle="1" w:styleId="af8">
    <w:name w:val="二级条标题"/>
    <w:basedOn w:val="af7"/>
    <w:next w:val="a9"/>
    <w:link w:val="Char5"/>
    <w:rsid w:val="009864EB"/>
    <w:pPr>
      <w:tabs>
        <w:tab w:val="num" w:pos="360"/>
        <w:tab w:val="num" w:pos="1305"/>
      </w:tabs>
      <w:ind w:left="1305" w:hanging="150"/>
      <w:outlineLvl w:val="3"/>
    </w:pPr>
  </w:style>
  <w:style w:type="character" w:customStyle="1" w:styleId="Char5">
    <w:name w:val="二级条标题 Char"/>
    <w:link w:val="af8"/>
    <w:rsid w:val="009864EB"/>
    <w:rPr>
      <w:rFonts w:ascii="Times New Roman" w:eastAsia="黑体" w:hAnsi="Times New Roman" w:cs="Times New Roman"/>
      <w:kern w:val="0"/>
      <w:szCs w:val="20"/>
    </w:rPr>
  </w:style>
  <w:style w:type="paragraph" w:customStyle="1" w:styleId="af9">
    <w:name w:val="三级条标题"/>
    <w:basedOn w:val="af8"/>
    <w:next w:val="a9"/>
    <w:rsid w:val="009864EB"/>
    <w:pPr>
      <w:tabs>
        <w:tab w:val="clear" w:pos="360"/>
      </w:tabs>
      <w:ind w:left="0" w:firstLine="0"/>
      <w:outlineLvl w:val="4"/>
    </w:pPr>
  </w:style>
  <w:style w:type="paragraph" w:styleId="23">
    <w:name w:val="Body Text 2"/>
    <w:basedOn w:val="a9"/>
    <w:link w:val="2Char1"/>
    <w:rsid w:val="009864EB"/>
    <w:pPr>
      <w:jc w:val="center"/>
    </w:pPr>
    <w:rPr>
      <w:rFonts w:ascii="宋体" w:hAnsi="宋体"/>
      <w:sz w:val="18"/>
    </w:rPr>
  </w:style>
  <w:style w:type="character" w:customStyle="1" w:styleId="2Char1">
    <w:name w:val="正文文本 2 Char"/>
    <w:basedOn w:val="ab"/>
    <w:link w:val="23"/>
    <w:rsid w:val="009864EB"/>
    <w:rPr>
      <w:rFonts w:ascii="宋体" w:eastAsia="宋体" w:hAnsi="宋体" w:cs="Times New Roman"/>
      <w:sz w:val="18"/>
      <w:szCs w:val="20"/>
    </w:rPr>
  </w:style>
  <w:style w:type="paragraph" w:styleId="31">
    <w:name w:val="Body Text 3"/>
    <w:basedOn w:val="a9"/>
    <w:link w:val="3Char1"/>
    <w:rsid w:val="009864EB"/>
    <w:rPr>
      <w:sz w:val="18"/>
    </w:rPr>
  </w:style>
  <w:style w:type="character" w:customStyle="1" w:styleId="3Char1">
    <w:name w:val="正文文本 3 Char"/>
    <w:basedOn w:val="ab"/>
    <w:link w:val="31"/>
    <w:rsid w:val="009864EB"/>
    <w:rPr>
      <w:rFonts w:ascii="Times New Roman" w:eastAsia="宋体" w:hAnsi="Times New Roman" w:cs="Times New Roman"/>
      <w:sz w:val="18"/>
      <w:szCs w:val="20"/>
    </w:rPr>
  </w:style>
  <w:style w:type="paragraph" w:customStyle="1" w:styleId="afa">
    <w:name w:val="封面标准文稿编辑信息"/>
    <w:rsid w:val="009864EB"/>
    <w:pPr>
      <w:spacing w:before="180" w:line="180" w:lineRule="exact"/>
      <w:jc w:val="center"/>
    </w:pPr>
    <w:rPr>
      <w:rFonts w:ascii="宋体" w:eastAsia="宋体" w:hAnsi="Times New Roman" w:cs="Times New Roman"/>
      <w:kern w:val="0"/>
      <w:szCs w:val="20"/>
    </w:rPr>
  </w:style>
  <w:style w:type="paragraph" w:customStyle="1" w:styleId="afb">
    <w:name w:val="段"/>
    <w:link w:val="Char6"/>
    <w:qFormat/>
    <w:rsid w:val="009864EB"/>
    <w:pPr>
      <w:autoSpaceDE w:val="0"/>
      <w:autoSpaceDN w:val="0"/>
      <w:ind w:firstLineChars="200" w:firstLine="200"/>
      <w:jc w:val="both"/>
    </w:pPr>
    <w:rPr>
      <w:rFonts w:ascii="宋体" w:eastAsia="宋体" w:hAnsi="Times New Roman" w:cs="Times New Roman"/>
      <w:noProof/>
      <w:kern w:val="0"/>
      <w:szCs w:val="20"/>
    </w:rPr>
  </w:style>
  <w:style w:type="character" w:customStyle="1" w:styleId="Char6">
    <w:name w:val="段 Char"/>
    <w:link w:val="afb"/>
    <w:qFormat/>
    <w:rsid w:val="009864EB"/>
    <w:rPr>
      <w:rFonts w:ascii="宋体" w:eastAsia="宋体" w:hAnsi="Times New Roman" w:cs="Times New Roman"/>
      <w:noProof/>
      <w:kern w:val="0"/>
      <w:szCs w:val="20"/>
    </w:rPr>
  </w:style>
  <w:style w:type="paragraph" w:styleId="afc">
    <w:name w:val="Balloon Text"/>
    <w:basedOn w:val="a9"/>
    <w:link w:val="Char7"/>
    <w:semiHidden/>
    <w:rsid w:val="009864EB"/>
    <w:rPr>
      <w:sz w:val="18"/>
      <w:szCs w:val="18"/>
    </w:rPr>
  </w:style>
  <w:style w:type="character" w:customStyle="1" w:styleId="Char7">
    <w:name w:val="批注框文本 Char"/>
    <w:basedOn w:val="ab"/>
    <w:link w:val="afc"/>
    <w:semiHidden/>
    <w:rsid w:val="009864EB"/>
    <w:rPr>
      <w:rFonts w:ascii="Times New Roman" w:eastAsia="宋体" w:hAnsi="Times New Roman" w:cs="Times New Roman"/>
      <w:sz w:val="18"/>
      <w:szCs w:val="18"/>
    </w:rPr>
  </w:style>
  <w:style w:type="paragraph" w:customStyle="1" w:styleId="Char8">
    <w:name w:val="Char"/>
    <w:basedOn w:val="a9"/>
    <w:rsid w:val="009864EB"/>
    <w:pPr>
      <w:tabs>
        <w:tab w:val="left" w:pos="4665"/>
        <w:tab w:val="left" w:pos="8970"/>
      </w:tabs>
      <w:ind w:firstLine="400"/>
    </w:pPr>
    <w:rPr>
      <w:rFonts w:ascii="Tahoma" w:hAnsi="Tahoma" w:cs="Tahoma"/>
      <w:sz w:val="24"/>
      <w:szCs w:val="24"/>
    </w:rPr>
  </w:style>
  <w:style w:type="paragraph" w:customStyle="1" w:styleId="afd">
    <w:name w:val="样式 正文文本缩进 + 宋体 五号 黑色 行距: 单倍行距"/>
    <w:basedOn w:val="af2"/>
    <w:link w:val="Char9"/>
    <w:rsid w:val="009864EB"/>
    <w:pPr>
      <w:snapToGrid/>
      <w:spacing w:line="240" w:lineRule="auto"/>
      <w:ind w:right="0" w:firstLine="420"/>
    </w:pPr>
    <w:rPr>
      <w:rFonts w:cs="宋体"/>
      <w:color w:val="000000"/>
      <w:sz w:val="21"/>
      <w:szCs w:val="21"/>
    </w:rPr>
  </w:style>
  <w:style w:type="character" w:customStyle="1" w:styleId="Char9">
    <w:name w:val="样式 正文文本缩进 + 宋体 五号 黑色 行距: 单倍行距 Char"/>
    <w:link w:val="afd"/>
    <w:rsid w:val="009864EB"/>
    <w:rPr>
      <w:rFonts w:ascii="Times New Roman" w:eastAsia="宋体" w:hAnsi="Times New Roman" w:cs="宋体"/>
      <w:color w:val="000000"/>
      <w:szCs w:val="21"/>
    </w:rPr>
  </w:style>
  <w:style w:type="table" w:styleId="afe">
    <w:name w:val="Table Grid"/>
    <w:basedOn w:val="ac"/>
    <w:uiPriority w:val="59"/>
    <w:rsid w:val="009864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数字编号列项（二级）"/>
    <w:rsid w:val="009864EB"/>
    <w:pPr>
      <w:ind w:leftChars="400" w:left="1260" w:hangingChars="200" w:hanging="420"/>
      <w:jc w:val="both"/>
    </w:pPr>
    <w:rPr>
      <w:rFonts w:ascii="宋体" w:eastAsia="宋体" w:hAnsi="Times New Roman" w:cs="Times New Roman"/>
      <w:kern w:val="0"/>
      <w:szCs w:val="20"/>
    </w:rPr>
  </w:style>
  <w:style w:type="paragraph" w:customStyle="1" w:styleId="aff0">
    <w:name w:val="前言、引言标题"/>
    <w:next w:val="a9"/>
    <w:rsid w:val="009864EB"/>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1">
    <w:name w:val="字母编号列项（一级）"/>
    <w:rsid w:val="009864EB"/>
    <w:pPr>
      <w:ind w:leftChars="200" w:left="840" w:hangingChars="200" w:hanging="420"/>
      <w:jc w:val="both"/>
    </w:pPr>
    <w:rPr>
      <w:rFonts w:ascii="宋体" w:eastAsia="宋体" w:hAnsi="Times New Roman" w:cs="Times New Roman"/>
      <w:kern w:val="0"/>
      <w:szCs w:val="20"/>
    </w:rPr>
  </w:style>
  <w:style w:type="paragraph" w:customStyle="1" w:styleId="aff2">
    <w:name w:val="条名"/>
    <w:basedOn w:val="3"/>
    <w:next w:val="aff3"/>
    <w:autoRedefine/>
    <w:rsid w:val="009864EB"/>
    <w:pPr>
      <w:keepLines w:val="0"/>
      <w:snapToGrid w:val="0"/>
      <w:spacing w:before="0" w:after="0"/>
      <w:ind w:left="0" w:firstLine="0"/>
      <w:jc w:val="both"/>
    </w:pPr>
    <w:rPr>
      <w:rFonts w:ascii="Times New Roman" w:hAnsi="Times New Roman"/>
      <w:bCs/>
      <w:kern w:val="2"/>
      <w:szCs w:val="32"/>
    </w:rPr>
  </w:style>
  <w:style w:type="paragraph" w:styleId="aff3">
    <w:name w:val="Plain Text"/>
    <w:basedOn w:val="a9"/>
    <w:link w:val="Chara"/>
    <w:rsid w:val="009864EB"/>
    <w:rPr>
      <w:rFonts w:ascii="宋体" w:hAnsi="Courier New" w:cs="Courier New"/>
      <w:szCs w:val="21"/>
    </w:rPr>
  </w:style>
  <w:style w:type="character" w:customStyle="1" w:styleId="Chara">
    <w:name w:val="纯文本 Char"/>
    <w:basedOn w:val="ab"/>
    <w:link w:val="aff3"/>
    <w:rsid w:val="009864EB"/>
    <w:rPr>
      <w:rFonts w:ascii="宋体" w:eastAsia="宋体" w:hAnsi="Courier New" w:cs="Courier New"/>
      <w:szCs w:val="21"/>
    </w:rPr>
  </w:style>
  <w:style w:type="paragraph" w:customStyle="1" w:styleId="aff4">
    <w:name w:val="表头"/>
    <w:rsid w:val="009864EB"/>
    <w:pPr>
      <w:keepNext/>
      <w:jc w:val="center"/>
    </w:pPr>
    <w:rPr>
      <w:rFonts w:ascii="Times New Roman" w:eastAsia="黑体" w:hAnsi="Times New Roman" w:cs="Arial"/>
      <w:sz w:val="18"/>
      <w:szCs w:val="18"/>
    </w:rPr>
  </w:style>
  <w:style w:type="character" w:styleId="aff5">
    <w:name w:val="annotation reference"/>
    <w:semiHidden/>
    <w:rsid w:val="009864EB"/>
    <w:rPr>
      <w:sz w:val="21"/>
      <w:szCs w:val="21"/>
    </w:rPr>
  </w:style>
  <w:style w:type="paragraph" w:styleId="aff6">
    <w:name w:val="annotation text"/>
    <w:basedOn w:val="a9"/>
    <w:link w:val="Charb"/>
    <w:semiHidden/>
    <w:rsid w:val="009864EB"/>
    <w:pPr>
      <w:jc w:val="left"/>
    </w:pPr>
  </w:style>
  <w:style w:type="character" w:customStyle="1" w:styleId="Charb">
    <w:name w:val="批注文字 Char"/>
    <w:basedOn w:val="ab"/>
    <w:link w:val="aff6"/>
    <w:semiHidden/>
    <w:rsid w:val="009864EB"/>
    <w:rPr>
      <w:rFonts w:ascii="Times New Roman" w:eastAsia="宋体" w:hAnsi="Times New Roman" w:cs="Times New Roman"/>
      <w:szCs w:val="20"/>
    </w:rPr>
  </w:style>
  <w:style w:type="character" w:customStyle="1" w:styleId="Charc">
    <w:name w:val="批注主题 Char"/>
    <w:basedOn w:val="Charb"/>
    <w:link w:val="aff7"/>
    <w:semiHidden/>
    <w:rsid w:val="009864EB"/>
    <w:rPr>
      <w:rFonts w:ascii="Times New Roman" w:eastAsia="宋体" w:hAnsi="Times New Roman" w:cs="Times New Roman"/>
      <w:b/>
      <w:bCs/>
      <w:szCs w:val="20"/>
    </w:rPr>
  </w:style>
  <w:style w:type="paragraph" w:styleId="aff7">
    <w:name w:val="annotation subject"/>
    <w:basedOn w:val="aff6"/>
    <w:next w:val="aff6"/>
    <w:link w:val="Charc"/>
    <w:semiHidden/>
    <w:rsid w:val="009864EB"/>
    <w:rPr>
      <w:b/>
      <w:bCs/>
    </w:rPr>
  </w:style>
  <w:style w:type="paragraph" w:customStyle="1" w:styleId="CharCharCharCharCharCharChar">
    <w:name w:val="Char Char Char Char Char Char Char"/>
    <w:basedOn w:val="a9"/>
    <w:rsid w:val="009864EB"/>
    <w:pPr>
      <w:widowControl/>
      <w:spacing w:after="160" w:line="240" w:lineRule="exact"/>
      <w:jc w:val="left"/>
    </w:pPr>
    <w:rPr>
      <w:rFonts w:ascii="Arial" w:eastAsia="Times New Roman" w:hAnsi="Arial" w:cs="Verdana"/>
      <w:b/>
      <w:kern w:val="0"/>
      <w:sz w:val="24"/>
      <w:szCs w:val="24"/>
      <w:lang w:eastAsia="en-US"/>
    </w:rPr>
  </w:style>
  <w:style w:type="character" w:styleId="aff8">
    <w:name w:val="Hyperlink"/>
    <w:uiPriority w:val="99"/>
    <w:rsid w:val="009864EB"/>
    <w:rPr>
      <w:color w:val="261CDC"/>
      <w:u w:val="single"/>
    </w:rPr>
  </w:style>
  <w:style w:type="paragraph" w:styleId="32">
    <w:name w:val="List 3"/>
    <w:basedOn w:val="a9"/>
    <w:rsid w:val="009864EB"/>
    <w:pPr>
      <w:ind w:leftChars="400" w:left="100" w:hangingChars="200" w:hanging="200"/>
    </w:pPr>
  </w:style>
  <w:style w:type="character" w:customStyle="1" w:styleId="Chard">
    <w:name w:val="文档结构图 Char"/>
    <w:basedOn w:val="ab"/>
    <w:link w:val="aff9"/>
    <w:semiHidden/>
    <w:rsid w:val="009864EB"/>
    <w:rPr>
      <w:rFonts w:ascii="Times New Roman" w:eastAsia="宋体" w:hAnsi="Times New Roman" w:cs="Times New Roman"/>
      <w:szCs w:val="20"/>
      <w:shd w:val="clear" w:color="auto" w:fill="000080"/>
    </w:rPr>
  </w:style>
  <w:style w:type="paragraph" w:styleId="aff9">
    <w:name w:val="Document Map"/>
    <w:basedOn w:val="a9"/>
    <w:link w:val="Chard"/>
    <w:semiHidden/>
    <w:rsid w:val="009864EB"/>
    <w:pPr>
      <w:shd w:val="clear" w:color="auto" w:fill="000080"/>
    </w:pPr>
  </w:style>
  <w:style w:type="paragraph" w:styleId="10">
    <w:name w:val="toc 1"/>
    <w:basedOn w:val="a9"/>
    <w:next w:val="a9"/>
    <w:autoRedefine/>
    <w:uiPriority w:val="39"/>
    <w:qFormat/>
    <w:rsid w:val="009864EB"/>
  </w:style>
  <w:style w:type="paragraph" w:customStyle="1" w:styleId="A10">
    <w:name w:val="A.1"/>
    <w:rsid w:val="009864EB"/>
    <w:pPr>
      <w:numPr>
        <w:ilvl w:val="1"/>
        <w:numId w:val="2"/>
      </w:numPr>
      <w:spacing w:before="120" w:after="120"/>
      <w:jc w:val="center"/>
    </w:pPr>
    <w:rPr>
      <w:rFonts w:ascii="Times New Roman" w:eastAsia="黑体" w:hAnsi="Times New Roman" w:cs="Times New Roman"/>
      <w:b/>
      <w:kern w:val="0"/>
      <w:szCs w:val="21"/>
    </w:rPr>
  </w:style>
  <w:style w:type="paragraph" w:customStyle="1" w:styleId="A11">
    <w:name w:val="A.1.1"/>
    <w:rsid w:val="009864EB"/>
    <w:pPr>
      <w:widowControl w:val="0"/>
      <w:numPr>
        <w:ilvl w:val="2"/>
        <w:numId w:val="2"/>
      </w:numPr>
      <w:ind w:left="0" w:firstLine="0"/>
      <w:jc w:val="both"/>
    </w:pPr>
    <w:rPr>
      <w:rFonts w:ascii="Times New Roman" w:eastAsia="宋体" w:hAnsi="Times New Roman" w:cs="Times New Roman"/>
      <w:kern w:val="0"/>
      <w:szCs w:val="21"/>
    </w:rPr>
  </w:style>
  <w:style w:type="paragraph" w:customStyle="1" w:styleId="p0">
    <w:name w:val="p0"/>
    <w:basedOn w:val="a9"/>
    <w:rsid w:val="009864EB"/>
    <w:pPr>
      <w:widowControl/>
    </w:pPr>
    <w:rPr>
      <w:kern w:val="0"/>
      <w:szCs w:val="21"/>
    </w:rPr>
  </w:style>
  <w:style w:type="paragraph" w:customStyle="1" w:styleId="p15">
    <w:name w:val="p15"/>
    <w:basedOn w:val="a9"/>
    <w:rsid w:val="009864EB"/>
    <w:pPr>
      <w:widowControl/>
      <w:spacing w:line="300" w:lineRule="auto"/>
      <w:ind w:right="19" w:firstLine="525"/>
    </w:pPr>
    <w:rPr>
      <w:kern w:val="0"/>
      <w:sz w:val="24"/>
      <w:szCs w:val="24"/>
    </w:rPr>
  </w:style>
  <w:style w:type="paragraph" w:customStyle="1" w:styleId="CharCharCharChar">
    <w:name w:val="Char Char Char Char"/>
    <w:basedOn w:val="a9"/>
    <w:rsid w:val="009864EB"/>
    <w:pPr>
      <w:widowControl/>
      <w:spacing w:after="160" w:line="240" w:lineRule="exact"/>
      <w:jc w:val="left"/>
    </w:pPr>
    <w:rPr>
      <w:rFonts w:ascii="Arial" w:eastAsia="Times New Roman" w:hAnsi="Arial" w:cs="Verdana"/>
      <w:b/>
      <w:kern w:val="0"/>
      <w:sz w:val="24"/>
      <w:szCs w:val="24"/>
      <w:lang w:eastAsia="en-US"/>
    </w:rPr>
  </w:style>
  <w:style w:type="paragraph" w:styleId="HTML">
    <w:name w:val="HTML Preformatted"/>
    <w:basedOn w:val="a9"/>
    <w:link w:val="HTMLChar"/>
    <w:rsid w:val="0098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rsid w:val="009864EB"/>
    <w:rPr>
      <w:rFonts w:ascii="宋体" w:eastAsia="宋体" w:hAnsi="宋体" w:cs="宋体"/>
      <w:kern w:val="0"/>
      <w:sz w:val="24"/>
      <w:szCs w:val="24"/>
    </w:rPr>
  </w:style>
  <w:style w:type="paragraph" w:styleId="24">
    <w:name w:val="toc 2"/>
    <w:basedOn w:val="a9"/>
    <w:next w:val="a9"/>
    <w:autoRedefine/>
    <w:uiPriority w:val="39"/>
    <w:qFormat/>
    <w:rsid w:val="00365C43"/>
    <w:pPr>
      <w:tabs>
        <w:tab w:val="right" w:leader="dot" w:pos="9345"/>
      </w:tabs>
    </w:pPr>
    <w:rPr>
      <w:rFonts w:ascii="宋体" w:hAnsi="宋体"/>
      <w:noProof/>
      <w:color w:val="000000" w:themeColor="text1"/>
    </w:rPr>
  </w:style>
  <w:style w:type="paragraph" w:styleId="33">
    <w:name w:val="toc 3"/>
    <w:basedOn w:val="a9"/>
    <w:next w:val="a9"/>
    <w:autoRedefine/>
    <w:uiPriority w:val="39"/>
    <w:qFormat/>
    <w:rsid w:val="009864EB"/>
    <w:pPr>
      <w:ind w:leftChars="400" w:left="840"/>
    </w:pPr>
  </w:style>
  <w:style w:type="character" w:customStyle="1" w:styleId="CharChar4">
    <w:name w:val="Char Char4"/>
    <w:rsid w:val="009864EB"/>
    <w:rPr>
      <w:rFonts w:eastAsia="宋体"/>
      <w:sz w:val="21"/>
      <w:szCs w:val="24"/>
      <w:lang w:val="en-US" w:eastAsia="zh-CN" w:bidi="ar-SA"/>
    </w:rPr>
  </w:style>
  <w:style w:type="paragraph" w:customStyle="1" w:styleId="affa">
    <w:name w:val="四级条标题"/>
    <w:basedOn w:val="af9"/>
    <w:next w:val="afb"/>
    <w:rsid w:val="009864EB"/>
    <w:pPr>
      <w:tabs>
        <w:tab w:val="clear" w:pos="1305"/>
      </w:tabs>
      <w:spacing w:beforeLines="50" w:afterLines="50"/>
      <w:outlineLvl w:val="5"/>
    </w:pPr>
    <w:rPr>
      <w:rFonts w:ascii="黑体"/>
      <w:szCs w:val="21"/>
    </w:rPr>
  </w:style>
  <w:style w:type="paragraph" w:customStyle="1" w:styleId="affb">
    <w:name w:val="五级条标题"/>
    <w:basedOn w:val="affa"/>
    <w:next w:val="afb"/>
    <w:rsid w:val="009864EB"/>
    <w:pPr>
      <w:outlineLvl w:val="6"/>
    </w:pPr>
  </w:style>
  <w:style w:type="paragraph" w:customStyle="1" w:styleId="a">
    <w:name w:val="注："/>
    <w:next w:val="afb"/>
    <w:rsid w:val="009864EB"/>
    <w:pPr>
      <w:widowControl w:val="0"/>
      <w:numPr>
        <w:numId w:val="3"/>
      </w:numPr>
      <w:autoSpaceDE w:val="0"/>
      <w:autoSpaceDN w:val="0"/>
      <w:ind w:left="726" w:hanging="363"/>
      <w:jc w:val="both"/>
    </w:pPr>
    <w:rPr>
      <w:rFonts w:ascii="宋体" w:eastAsia="宋体" w:hAnsi="Times New Roman" w:cs="Times New Roman"/>
      <w:kern w:val="0"/>
      <w:sz w:val="18"/>
      <w:szCs w:val="18"/>
    </w:rPr>
  </w:style>
  <w:style w:type="paragraph" w:customStyle="1" w:styleId="affc">
    <w:name w:val="编号列项（三级）"/>
    <w:rsid w:val="009864EB"/>
    <w:pPr>
      <w:tabs>
        <w:tab w:val="num" w:pos="0"/>
      </w:tabs>
      <w:ind w:left="1679" w:hanging="420"/>
    </w:pPr>
    <w:rPr>
      <w:rFonts w:ascii="宋体" w:eastAsia="宋体" w:hAnsi="Times New Roman" w:cs="Times New Roman"/>
      <w:kern w:val="0"/>
      <w:szCs w:val="20"/>
    </w:rPr>
  </w:style>
  <w:style w:type="paragraph" w:customStyle="1" w:styleId="affd">
    <w:name w:val="注：（正文）"/>
    <w:basedOn w:val="a"/>
    <w:next w:val="afb"/>
    <w:rsid w:val="009864EB"/>
    <w:pPr>
      <w:numPr>
        <w:numId w:val="0"/>
      </w:numPr>
      <w:ind w:left="811" w:hanging="448"/>
    </w:pPr>
  </w:style>
  <w:style w:type="paragraph" w:customStyle="1" w:styleId="a7">
    <w:name w:val="附录标识"/>
    <w:basedOn w:val="a9"/>
    <w:next w:val="afb"/>
    <w:rsid w:val="009864EB"/>
    <w:pPr>
      <w:keepNext/>
      <w:widowControl/>
      <w:numPr>
        <w:numId w:val="4"/>
      </w:numPr>
      <w:shd w:val="clear" w:color="FFFFFF" w:fill="FFFFFF"/>
      <w:tabs>
        <w:tab w:val="num" w:pos="360"/>
        <w:tab w:val="left" w:pos="6405"/>
      </w:tabs>
      <w:spacing w:before="640" w:after="280"/>
      <w:jc w:val="center"/>
      <w:outlineLvl w:val="0"/>
    </w:pPr>
    <w:rPr>
      <w:rFonts w:ascii="黑体" w:eastAsia="黑体"/>
      <w:kern w:val="0"/>
    </w:rPr>
  </w:style>
  <w:style w:type="paragraph" w:customStyle="1" w:styleId="a8">
    <w:name w:val="附录二级条标题"/>
    <w:basedOn w:val="a9"/>
    <w:next w:val="afb"/>
    <w:rsid w:val="009864EB"/>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e">
    <w:name w:val="附录三级条标题"/>
    <w:basedOn w:val="a8"/>
    <w:next w:val="afb"/>
    <w:rsid w:val="009864EB"/>
    <w:pPr>
      <w:numPr>
        <w:ilvl w:val="0"/>
        <w:numId w:val="0"/>
      </w:numPr>
      <w:tabs>
        <w:tab w:val="num" w:pos="360"/>
      </w:tabs>
      <w:outlineLvl w:val="4"/>
    </w:pPr>
  </w:style>
  <w:style w:type="paragraph" w:customStyle="1" w:styleId="afff">
    <w:name w:val="附录四级条标题"/>
    <w:basedOn w:val="affe"/>
    <w:next w:val="afb"/>
    <w:rsid w:val="009864EB"/>
    <w:pPr>
      <w:numPr>
        <w:ilvl w:val="5"/>
      </w:numPr>
      <w:tabs>
        <w:tab w:val="num" w:pos="360"/>
      </w:tabs>
      <w:outlineLvl w:val="5"/>
    </w:pPr>
  </w:style>
  <w:style w:type="paragraph" w:customStyle="1" w:styleId="afff0">
    <w:name w:val="附录五级条标题"/>
    <w:basedOn w:val="afff"/>
    <w:next w:val="afb"/>
    <w:rsid w:val="009864EB"/>
    <w:pPr>
      <w:numPr>
        <w:ilvl w:val="6"/>
      </w:numPr>
      <w:tabs>
        <w:tab w:val="num" w:pos="360"/>
      </w:tabs>
      <w:outlineLvl w:val="6"/>
    </w:pPr>
  </w:style>
  <w:style w:type="paragraph" w:customStyle="1" w:styleId="afff1">
    <w:name w:val="附录章标题"/>
    <w:next w:val="afb"/>
    <w:rsid w:val="009864EB"/>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2">
    <w:name w:val="附录一级条标题"/>
    <w:basedOn w:val="afff1"/>
    <w:next w:val="afb"/>
    <w:rsid w:val="009864EB"/>
    <w:pPr>
      <w:numPr>
        <w:ilvl w:val="2"/>
      </w:numPr>
      <w:tabs>
        <w:tab w:val="num" w:pos="360"/>
      </w:tabs>
      <w:autoSpaceDN w:val="0"/>
      <w:spacing w:beforeLines="50" w:afterLines="50"/>
      <w:outlineLvl w:val="2"/>
    </w:pPr>
  </w:style>
  <w:style w:type="paragraph" w:customStyle="1" w:styleId="a2">
    <w:name w:val="附录图标号"/>
    <w:basedOn w:val="a9"/>
    <w:rsid w:val="009864EB"/>
    <w:pPr>
      <w:keepNext/>
      <w:pageBreakBefore/>
      <w:widowControl/>
      <w:numPr>
        <w:numId w:val="5"/>
      </w:numPr>
      <w:spacing w:line="14" w:lineRule="exact"/>
      <w:ind w:left="0" w:firstLine="363"/>
      <w:jc w:val="center"/>
      <w:outlineLvl w:val="0"/>
    </w:pPr>
    <w:rPr>
      <w:color w:val="FFFFFF"/>
      <w:szCs w:val="24"/>
    </w:rPr>
  </w:style>
  <w:style w:type="paragraph" w:customStyle="1" w:styleId="a3">
    <w:name w:val="附录图标题"/>
    <w:basedOn w:val="a9"/>
    <w:next w:val="afb"/>
    <w:rsid w:val="009864EB"/>
    <w:pPr>
      <w:numPr>
        <w:ilvl w:val="1"/>
        <w:numId w:val="5"/>
      </w:numPr>
      <w:tabs>
        <w:tab w:val="num" w:pos="363"/>
      </w:tabs>
      <w:spacing w:beforeLines="50" w:afterLines="50"/>
      <w:ind w:left="0" w:firstLine="0"/>
      <w:jc w:val="center"/>
    </w:pPr>
    <w:rPr>
      <w:rFonts w:ascii="黑体" w:eastAsia="黑体"/>
      <w:szCs w:val="21"/>
    </w:rPr>
  </w:style>
  <w:style w:type="paragraph" w:customStyle="1" w:styleId="a4">
    <w:name w:val="列项——（一级）"/>
    <w:rsid w:val="009864EB"/>
    <w:pPr>
      <w:widowControl w:val="0"/>
      <w:numPr>
        <w:numId w:val="6"/>
      </w:numPr>
      <w:jc w:val="both"/>
    </w:pPr>
    <w:rPr>
      <w:rFonts w:ascii="宋体" w:eastAsia="宋体" w:hAnsi="Times New Roman" w:cs="Times New Roman"/>
      <w:kern w:val="0"/>
      <w:szCs w:val="20"/>
    </w:rPr>
  </w:style>
  <w:style w:type="paragraph" w:customStyle="1" w:styleId="a5">
    <w:name w:val="列项●（二级）"/>
    <w:rsid w:val="009864EB"/>
    <w:pPr>
      <w:numPr>
        <w:ilvl w:val="1"/>
        <w:numId w:val="6"/>
      </w:numPr>
      <w:tabs>
        <w:tab w:val="left" w:pos="840"/>
      </w:tabs>
      <w:jc w:val="both"/>
    </w:pPr>
    <w:rPr>
      <w:rFonts w:ascii="宋体" w:eastAsia="宋体" w:hAnsi="Times New Roman" w:cs="Times New Roman"/>
      <w:kern w:val="0"/>
      <w:szCs w:val="20"/>
    </w:rPr>
  </w:style>
  <w:style w:type="paragraph" w:customStyle="1" w:styleId="afff3">
    <w:name w:val="列项◆（三级）"/>
    <w:basedOn w:val="a9"/>
    <w:rsid w:val="009864EB"/>
    <w:pPr>
      <w:tabs>
        <w:tab w:val="num" w:pos="1678"/>
      </w:tabs>
      <w:ind w:left="1678" w:hanging="414"/>
    </w:pPr>
    <w:rPr>
      <w:rFonts w:ascii="宋体"/>
      <w:szCs w:val="21"/>
    </w:rPr>
  </w:style>
  <w:style w:type="paragraph" w:customStyle="1" w:styleId="afff4">
    <w:name w:val="二级无"/>
    <w:basedOn w:val="af8"/>
    <w:rsid w:val="009864EB"/>
    <w:pPr>
      <w:tabs>
        <w:tab w:val="clear" w:pos="360"/>
      </w:tabs>
      <w:ind w:left="0" w:firstLine="0"/>
    </w:pPr>
    <w:rPr>
      <w:rFonts w:ascii="宋体" w:eastAsia="宋体"/>
      <w:szCs w:val="21"/>
    </w:rPr>
  </w:style>
  <w:style w:type="character" w:customStyle="1" w:styleId="CharChar0">
    <w:name w:val="Char Char"/>
    <w:rsid w:val="009864EB"/>
    <w:rPr>
      <w:rFonts w:eastAsia="宋体"/>
      <w:szCs w:val="24"/>
      <w:lang w:val="en-US" w:eastAsia="zh-CN" w:bidi="ar-SA"/>
    </w:rPr>
  </w:style>
  <w:style w:type="character" w:customStyle="1" w:styleId="apple-converted-space">
    <w:name w:val="apple-converted-space"/>
    <w:basedOn w:val="ab"/>
    <w:rsid w:val="009864EB"/>
  </w:style>
  <w:style w:type="character" w:customStyle="1" w:styleId="tran">
    <w:name w:val="tran"/>
    <w:basedOn w:val="ab"/>
    <w:rsid w:val="009864EB"/>
  </w:style>
  <w:style w:type="paragraph" w:customStyle="1" w:styleId="11">
    <w:name w:val="列出段落1"/>
    <w:basedOn w:val="a9"/>
    <w:uiPriority w:val="99"/>
    <w:qFormat/>
    <w:rsid w:val="009864EB"/>
    <w:pPr>
      <w:ind w:firstLineChars="200" w:firstLine="420"/>
    </w:pPr>
    <w:rPr>
      <w:szCs w:val="21"/>
    </w:rPr>
  </w:style>
  <w:style w:type="paragraph" w:customStyle="1" w:styleId="afff5">
    <w:name w:val="目次、标准名称标题"/>
    <w:basedOn w:val="a9"/>
    <w:next w:val="afb"/>
    <w:rsid w:val="009864E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1">
    <w:name w:val="正文表标题"/>
    <w:next w:val="afb"/>
    <w:rsid w:val="009864EB"/>
    <w:pPr>
      <w:numPr>
        <w:numId w:val="7"/>
      </w:numPr>
      <w:spacing w:beforeLines="50" w:afterLines="50"/>
      <w:jc w:val="center"/>
    </w:pPr>
    <w:rPr>
      <w:rFonts w:ascii="黑体" w:eastAsia="黑体" w:hAnsi="Times New Roman" w:cs="Times New Roman"/>
      <w:kern w:val="0"/>
      <w:szCs w:val="20"/>
    </w:rPr>
  </w:style>
  <w:style w:type="paragraph" w:customStyle="1" w:styleId="a6">
    <w:name w:val="正文图标题"/>
    <w:next w:val="afb"/>
    <w:rsid w:val="009864EB"/>
    <w:pPr>
      <w:numPr>
        <w:numId w:val="9"/>
      </w:numPr>
      <w:spacing w:beforeLines="50" w:afterLines="50"/>
      <w:jc w:val="center"/>
    </w:pPr>
    <w:rPr>
      <w:rFonts w:ascii="黑体" w:eastAsia="黑体" w:hAnsi="Times New Roman" w:cs="Times New Roman"/>
      <w:kern w:val="0"/>
      <w:szCs w:val="20"/>
    </w:rPr>
  </w:style>
  <w:style w:type="paragraph" w:customStyle="1" w:styleId="afff6">
    <w:name w:val="终结线"/>
    <w:basedOn w:val="a9"/>
    <w:rsid w:val="009864EB"/>
    <w:pPr>
      <w:framePr w:hSpace="181" w:vSpace="181" w:wrap="around" w:vAnchor="text" w:hAnchor="margin" w:xAlign="center" w:y="285"/>
    </w:pPr>
    <w:rPr>
      <w:szCs w:val="24"/>
    </w:rPr>
  </w:style>
  <w:style w:type="paragraph" w:customStyle="1" w:styleId="Default">
    <w:name w:val="Default"/>
    <w:rsid w:val="009864EB"/>
    <w:pPr>
      <w:widowControl w:val="0"/>
      <w:autoSpaceDE w:val="0"/>
      <w:autoSpaceDN w:val="0"/>
      <w:adjustRightInd w:val="0"/>
    </w:pPr>
    <w:rPr>
      <w:rFonts w:ascii="宋体" w:eastAsia="宋体" w:hAnsi="Times New Roman" w:cs="宋体"/>
      <w:color w:val="000000"/>
      <w:kern w:val="0"/>
      <w:sz w:val="24"/>
      <w:szCs w:val="24"/>
    </w:rPr>
  </w:style>
  <w:style w:type="paragraph" w:styleId="afff7">
    <w:name w:val="List Paragraph"/>
    <w:basedOn w:val="a9"/>
    <w:uiPriority w:val="34"/>
    <w:qFormat/>
    <w:rsid w:val="009864EB"/>
    <w:pPr>
      <w:spacing w:after="200" w:line="276" w:lineRule="auto"/>
      <w:ind w:firstLineChars="200" w:firstLine="420"/>
      <w:jc w:val="left"/>
    </w:pPr>
    <w:rPr>
      <w:rFonts w:ascii="Calibri" w:hAnsi="Calibri"/>
      <w:szCs w:val="22"/>
    </w:rPr>
  </w:style>
  <w:style w:type="character" w:customStyle="1" w:styleId="Chare">
    <w:name w:val="一级条标题 Char"/>
    <w:rsid w:val="009864EB"/>
    <w:rPr>
      <w:rFonts w:ascii="黑体" w:eastAsia="黑体"/>
      <w:sz w:val="21"/>
      <w:szCs w:val="21"/>
      <w:lang w:bidi="ar-SA"/>
    </w:rPr>
  </w:style>
  <w:style w:type="paragraph" w:styleId="afff8">
    <w:name w:val="Normal (Web)"/>
    <w:basedOn w:val="a9"/>
    <w:uiPriority w:val="99"/>
    <w:rsid w:val="009864EB"/>
    <w:pPr>
      <w:widowControl/>
      <w:spacing w:before="100" w:beforeAutospacing="1" w:after="100" w:afterAutospacing="1"/>
      <w:jc w:val="left"/>
    </w:pPr>
    <w:rPr>
      <w:rFonts w:ascii="宋体" w:hAnsi="宋体" w:hint="eastAsia"/>
      <w:kern w:val="0"/>
      <w:sz w:val="24"/>
      <w:szCs w:val="24"/>
    </w:rPr>
  </w:style>
  <w:style w:type="character" w:styleId="afff9">
    <w:name w:val="Emphasis"/>
    <w:uiPriority w:val="20"/>
    <w:qFormat/>
    <w:rsid w:val="009864EB"/>
    <w:rPr>
      <w:i/>
      <w:iCs/>
    </w:rPr>
  </w:style>
  <w:style w:type="paragraph" w:customStyle="1" w:styleId="a0">
    <w:name w:val="图表脚注说明"/>
    <w:basedOn w:val="a9"/>
    <w:rsid w:val="009864EB"/>
    <w:pPr>
      <w:numPr>
        <w:numId w:val="12"/>
      </w:numPr>
    </w:pPr>
    <w:rPr>
      <w:rFonts w:ascii="宋体"/>
      <w:sz w:val="18"/>
      <w:szCs w:val="18"/>
    </w:rPr>
  </w:style>
  <w:style w:type="table" w:customStyle="1" w:styleId="TableNormal">
    <w:name w:val="Table Normal"/>
    <w:uiPriority w:val="2"/>
    <w:semiHidden/>
    <w:unhideWhenUsed/>
    <w:qFormat/>
    <w:rsid w:val="00F8445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F84455"/>
    <w:pPr>
      <w:autoSpaceDE w:val="0"/>
      <w:autoSpaceDN w:val="0"/>
      <w:spacing w:line="331" w:lineRule="exact"/>
      <w:jc w:val="center"/>
    </w:pPr>
    <w:rPr>
      <w:rFonts w:ascii="Arial Unicode MS" w:eastAsia="Arial Unicode MS" w:hAnsi="Arial Unicode MS" w:cs="Arial Unicode MS"/>
      <w:kern w:val="0"/>
      <w:sz w:val="22"/>
      <w:szCs w:val="22"/>
      <w:lang w:eastAsia="en-US"/>
    </w:rPr>
  </w:style>
  <w:style w:type="character" w:styleId="afffa">
    <w:name w:val="FollowedHyperlink"/>
    <w:basedOn w:val="ab"/>
    <w:uiPriority w:val="99"/>
    <w:semiHidden/>
    <w:unhideWhenUsed/>
    <w:rsid w:val="00250539"/>
    <w:rPr>
      <w:color w:val="954F72" w:themeColor="followedHyperlink"/>
      <w:u w:val="single"/>
    </w:rPr>
  </w:style>
  <w:style w:type="paragraph" w:customStyle="1" w:styleId="afffb">
    <w:name w:val="封面标准英文名称"/>
    <w:basedOn w:val="a9"/>
    <w:rsid w:val="00CB250C"/>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character" w:customStyle="1" w:styleId="afffc">
    <w:name w:val="批注文字 字符"/>
    <w:locked/>
    <w:rsid w:val="008506F3"/>
    <w:rPr>
      <w:kern w:val="2"/>
      <w:sz w:val="24"/>
    </w:rPr>
  </w:style>
  <w:style w:type="paragraph" w:customStyle="1" w:styleId="afffd">
    <w:name w:val="封面标准名称"/>
    <w:rsid w:val="00753DA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s>
</file>

<file path=word/webSettings.xml><?xml version="1.0" encoding="utf-8"?>
<w:webSettings xmlns:r="http://schemas.openxmlformats.org/officeDocument/2006/relationships" xmlns:w="http://schemas.openxmlformats.org/wordprocessingml/2006/main">
  <w:divs>
    <w:div w:id="1543321306">
      <w:bodyDiv w:val="1"/>
      <w:marLeft w:val="0"/>
      <w:marRight w:val="0"/>
      <w:marTop w:val="0"/>
      <w:marBottom w:val="0"/>
      <w:divBdr>
        <w:top w:val="none" w:sz="0" w:space="0" w:color="auto"/>
        <w:left w:val="none" w:sz="0" w:space="0" w:color="auto"/>
        <w:bottom w:val="none" w:sz="0" w:space="0" w:color="auto"/>
        <w:right w:val="none" w:sz="0" w:space="0" w:color="auto"/>
      </w:divBdr>
    </w:div>
    <w:div w:id="1554536349">
      <w:bodyDiv w:val="1"/>
      <w:marLeft w:val="0"/>
      <w:marRight w:val="0"/>
      <w:marTop w:val="0"/>
      <w:marBottom w:val="0"/>
      <w:divBdr>
        <w:top w:val="none" w:sz="0" w:space="0" w:color="auto"/>
        <w:left w:val="none" w:sz="0" w:space="0" w:color="auto"/>
        <w:bottom w:val="none" w:sz="0" w:space="0" w:color="auto"/>
        <w:right w:val="none" w:sz="0" w:space="0" w:color="auto"/>
      </w:divBdr>
    </w:div>
    <w:div w:id="1910723277">
      <w:bodyDiv w:val="1"/>
      <w:marLeft w:val="0"/>
      <w:marRight w:val="0"/>
      <w:marTop w:val="0"/>
      <w:marBottom w:val="0"/>
      <w:divBdr>
        <w:top w:val="none" w:sz="0" w:space="0" w:color="auto"/>
        <w:left w:val="none" w:sz="0" w:space="0" w:color="auto"/>
        <w:bottom w:val="none" w:sz="0" w:space="0" w:color="auto"/>
        <w:right w:val="none" w:sz="0" w:space="0" w:color="auto"/>
      </w:divBdr>
    </w:div>
    <w:div w:id="19874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C83F-38CC-403A-B3AB-E61A2232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774</Words>
  <Characters>4413</Characters>
  <Application>Microsoft Office Word</Application>
  <DocSecurity>0</DocSecurity>
  <Lines>36</Lines>
  <Paragraphs>10</Paragraphs>
  <ScaleCrop>false</ScaleCrop>
  <Company>P R C</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650</cp:revision>
  <cp:lastPrinted>2022-01-10T02:21:00Z</cp:lastPrinted>
  <dcterms:created xsi:type="dcterms:W3CDTF">2021-09-14T05:11:00Z</dcterms:created>
  <dcterms:modified xsi:type="dcterms:W3CDTF">2023-08-30T05:53:00Z</dcterms:modified>
</cp:coreProperties>
</file>