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F35254">
        <w:rPr>
          <w:rFonts w:ascii="宋体" w:hAnsi="宋体" w:hint="eastAsia"/>
          <w:b/>
          <w:sz w:val="28"/>
          <w:szCs w:val="32"/>
        </w:rPr>
        <w:t>地下空间疏散楼梯设计标准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4567" w:rsidRDefault="00404567" w:rsidP="00892971">
      <w:r>
        <w:separator/>
      </w:r>
    </w:p>
  </w:endnote>
  <w:endnote w:type="continuationSeparator" w:id="0">
    <w:p w:rsidR="00404567" w:rsidRDefault="00404567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4567" w:rsidRDefault="00404567" w:rsidP="00892971">
      <w:r>
        <w:separator/>
      </w:r>
    </w:p>
  </w:footnote>
  <w:footnote w:type="continuationSeparator" w:id="0">
    <w:p w:rsidR="00404567" w:rsidRDefault="00404567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04567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0DB5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5254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C8F1E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yang ruihang</cp:lastModifiedBy>
  <cp:revision>2</cp:revision>
  <dcterms:created xsi:type="dcterms:W3CDTF">2023-04-11T05:31:00Z</dcterms:created>
  <dcterms:modified xsi:type="dcterms:W3CDTF">2023-04-11T05:31:00Z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