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0E7797">
        <w:rPr>
          <w:rFonts w:ascii="宋体" w:hAnsi="宋体" w:hint="eastAsia"/>
          <w:b/>
          <w:sz w:val="28"/>
          <w:szCs w:val="32"/>
        </w:rPr>
        <w:t>透光陶瓷板应用技术规程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85" w:rsidRDefault="00C00485" w:rsidP="00892971">
      <w:r>
        <w:separator/>
      </w:r>
    </w:p>
  </w:endnote>
  <w:endnote w:type="continuationSeparator" w:id="0">
    <w:p w:rsidR="00C00485" w:rsidRDefault="00C00485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85" w:rsidRDefault="00C00485" w:rsidP="00892971">
      <w:r>
        <w:separator/>
      </w:r>
    </w:p>
  </w:footnote>
  <w:footnote w:type="continuationSeparator" w:id="0">
    <w:p w:rsidR="00C00485" w:rsidRDefault="00C00485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E7797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0485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苗青</cp:lastModifiedBy>
  <cp:revision>2</cp:revision>
  <dcterms:created xsi:type="dcterms:W3CDTF">2023-09-27T08:24:00Z</dcterms:created>
  <dcterms:modified xsi:type="dcterms:W3CDTF">2023-09-27T08:24:00Z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