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12" w:lineRule="auto"/>
        <w:rPr>
          <w:rFonts w:ascii="Times New Roman" w:hAnsi="Times New Roman"/>
        </w:rPr>
      </w:pPr>
      <w:r>
        <w:rPr>
          <w:rFonts w:hint="eastAsia" w:ascii="Times New Roman" w:hAnsi="Times New Roman"/>
        </w:rPr>
        <w:t xml:space="preserve">                                     </w:t>
      </w:r>
    </w:p>
    <w:p>
      <w:pPr>
        <w:snapToGrid w:val="0"/>
        <w:spacing w:line="312" w:lineRule="auto"/>
        <w:rPr>
          <w:rFonts w:ascii="Times New Roman" w:hAnsi="Times New Roman"/>
        </w:rPr>
      </w:pPr>
      <w:r>
        <w:rPr>
          <w:rFonts w:hint="eastAsia" w:ascii="Times New Roman" w:hAnsi="Times New Roman" w:cs="宋体"/>
          <w:b/>
          <w:bCs/>
          <w:kern w:val="0"/>
          <w:sz w:val="24"/>
        </w:rPr>
        <w:t xml:space="preserve">  </w:t>
      </w:r>
      <w:r>
        <w:drawing>
          <wp:inline distT="0" distB="0" distL="114300" distR="114300">
            <wp:extent cx="1359535" cy="693420"/>
            <wp:effectExtent l="0" t="0" r="12065"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3"/>
                    <a:srcRect b="3534"/>
                    <a:stretch>
                      <a:fillRect/>
                    </a:stretch>
                  </pic:blipFill>
                  <pic:spPr>
                    <a:xfrm>
                      <a:off x="0" y="0"/>
                      <a:ext cx="1359535" cy="693420"/>
                    </a:xfrm>
                    <a:prstGeom prst="rect">
                      <a:avLst/>
                    </a:prstGeom>
                    <a:noFill/>
                    <a:ln>
                      <a:noFill/>
                    </a:ln>
                  </pic:spPr>
                </pic:pic>
              </a:graphicData>
            </a:graphic>
          </wp:inline>
        </w:drawing>
      </w:r>
      <w:r>
        <w:rPr>
          <w:rFonts w:hint="eastAsia" w:ascii="Times New Roman" w:hAnsi="Times New Roman" w:cs="宋体"/>
          <w:b/>
          <w:bCs/>
          <w:kern w:val="0"/>
          <w:sz w:val="24"/>
        </w:rPr>
        <w:t xml:space="preserve">                          </w:t>
      </w:r>
      <w:r>
        <w:rPr>
          <w:rFonts w:ascii="Times New Roman" w:hAnsi="Times New Roman"/>
          <w:sz w:val="28"/>
          <w:szCs w:val="28"/>
        </w:rPr>
        <w:t>T/CECS</w:t>
      </w:r>
      <w:r>
        <w:rPr>
          <w:rFonts w:hint="eastAsia" w:ascii="Times New Roman" w:hAnsi="Times New Roman"/>
          <w:sz w:val="28"/>
          <w:szCs w:val="28"/>
        </w:rPr>
        <w:t>xxx-202x</w:t>
      </w:r>
    </w:p>
    <w:p>
      <w:pPr>
        <w:snapToGrid w:val="0"/>
        <w:spacing w:line="312" w:lineRule="auto"/>
        <w:rPr>
          <w:rFonts w:ascii="Times New Roman" w:hAnsi="Times New Roman"/>
          <w:sz w:val="36"/>
          <w:szCs w:val="36"/>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143500" cy="0"/>
                <wp:effectExtent l="0" t="4445" r="0" b="5080"/>
                <wp:wrapNone/>
                <wp:docPr id="34" name="直接连接符 34"/>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0pt;height:0pt;width:405pt;z-index:251663360;mso-width-relative:page;mso-height-relative:page;" filled="f" stroked="t" coordsize="21600,21600" o:gfxdata="UEsDBAoAAAAAAIdO4kAAAAAAAAAAAAAAAAAEAAAAZHJzL1BLAwQUAAAACACHTuJAdmHqG9AAAAAC&#10;AQAADwAAAGRycy9kb3ducmV2LnhtbE2PTU/DMAyG70j7D5EncZlY0iGhqTTdga03Lgwmrl5j2orG&#10;6ZrsA349Hhe4WHr0Wq8fF6uL79WJxtgFtpDNDSjiOriOGwtvr9XdElRMyA77wGThiyKsyslNgbkL&#10;Z36h0zY1Sko45mihTWnItY51Sx7jPAzEkn2E0WMSHBvtRjxLue/1wpgH7bFjudDiQE8t1Z/bo7cQ&#10;qx0dqu9ZPTPv902gxWH9vEFrb6eZeQSV6JL+luGqL+pQitM+HNlF1VuQR9LvlGyZGcH9FXVZ6P/q&#10;5Q9QSwMEFAAAAAgAh07iQF9znGnrAQAAugMAAA4AAABkcnMvZTJvRG9jLnhtbK1TzW4TMRC+I/EO&#10;lu9kN2mD6CqbHhKVS4FIbR/A8XqzFrbH8jjZ5CV4ASRucOLIvW9DeQzGzg+lXHpgD5bHM/PNfN/M&#10;Ti631rCNCqjB1Xw4KDlTTkKj3armd7dXr95whlG4RhhwquY7hfxy+vLFpPeVGkEHplGBEYjDqvc1&#10;72L0VVGg7JQVOACvHDlbCFZEMsOqaILoCd2aYlSWr4seQuMDSIVIr/O9kx8Qw3MAoW21VHOQa6tc&#10;3KMGZUQkSthpj3yau21bJeOHtkUVmak5MY35pCJ0X6azmE5EtQrCd1oeWhDPaeEJJyu0o6InqLmI&#10;gq2D/gfKahkAoY0DCbbYE8mKEIth+USbm054lbmQ1OhPouP/g5XvN4vAdFPzs3POnLA08YfPP35+&#10;+vrr/gudD9+/MfKQTL3HiqJnbhESUbl1N/4a5EdkDmadcCuV273deYIYpozir5RkoKdiy/4dNBQj&#10;1hGyZts22ARJarBtHs3uNBq1jUzS43h4fjYuaWry6CtEdUz0AeNbBZalS82Ndkk1UYnNNcbUiKiO&#10;IenZwZU2Jk/eONbX/GI8GucEBKOb5ExhGFbLmQlsI9Lu5C+zIs/jsABr1+yLGJfyVF67Q+Uj671+&#10;S2h2i3CUhkaaezusX9qZx3YW8M8vN/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mHqG9AAAAAC&#10;AQAADwAAAAAAAAABACAAAAAiAAAAZHJzL2Rvd25yZXYueG1sUEsBAhQAFAAAAAgAh07iQF9znGnr&#10;AQAAugMAAA4AAAAAAAAAAQAgAAAAHwEAAGRycy9lMm9Eb2MueG1sUEsFBgAAAAAGAAYAWQEAAHwF&#10;AAAAAA==&#10;">
                <v:fill on="f" focussize="0,0"/>
                <v:stroke color="#000000" joinstyle="round"/>
                <v:imagedata o:title=""/>
                <o:lock v:ext="edit" aspectratio="f"/>
              </v:line>
            </w:pict>
          </mc:Fallback>
        </mc:AlternateContent>
      </w:r>
    </w:p>
    <w:p>
      <w:pPr>
        <w:snapToGrid w:val="0"/>
        <w:spacing w:line="312" w:lineRule="auto"/>
        <w:jc w:val="center"/>
        <w:rPr>
          <w:rFonts w:ascii="Times New Roman" w:hAnsi="Times New Roman"/>
          <w:sz w:val="36"/>
          <w:szCs w:val="36"/>
        </w:rPr>
      </w:pPr>
    </w:p>
    <w:p>
      <w:pPr>
        <w:snapToGrid w:val="0"/>
        <w:spacing w:line="312" w:lineRule="auto"/>
        <w:jc w:val="center"/>
        <w:rPr>
          <w:rFonts w:ascii="Times New Roman" w:hAnsi="Times New Roman"/>
          <w:sz w:val="36"/>
          <w:szCs w:val="36"/>
        </w:rPr>
      </w:pPr>
      <w:r>
        <w:rPr>
          <w:rFonts w:hint="eastAsia" w:ascii="Times New Roman" w:hAnsi="Times New Roman"/>
          <w:sz w:val="36"/>
          <w:szCs w:val="36"/>
        </w:rPr>
        <w:t>中 国 工 程 建 设 标 准 化 协 会 标 准</w:t>
      </w:r>
    </w:p>
    <w:p>
      <w:pPr>
        <w:snapToGrid w:val="0"/>
        <w:spacing w:line="312" w:lineRule="auto"/>
        <w:rPr>
          <w:rFonts w:ascii="Times New Roman" w:hAnsi="Times New Roman"/>
          <w:sz w:val="44"/>
          <w:szCs w:val="44"/>
        </w:rPr>
      </w:pPr>
    </w:p>
    <w:p>
      <w:pPr>
        <w:snapToGrid w:val="0"/>
        <w:spacing w:line="312" w:lineRule="auto"/>
        <w:jc w:val="center"/>
        <w:rPr>
          <w:rFonts w:ascii="Times New Roman" w:hAnsi="Times New Roman"/>
          <w:sz w:val="44"/>
          <w:szCs w:val="44"/>
        </w:rPr>
      </w:pPr>
      <w:bookmarkStart w:id="109" w:name="_GoBack"/>
      <w:bookmarkEnd w:id="109"/>
    </w:p>
    <w:p>
      <w:pPr>
        <w:pStyle w:val="50"/>
        <w:widowControl w:val="0"/>
        <w:shd w:val="clear" w:color="auto" w:fill="FFFFFF"/>
        <w:snapToGrid w:val="0"/>
        <w:spacing w:before="0" w:beforeAutospacing="0" w:after="0" w:line="312" w:lineRule="auto"/>
        <w:jc w:val="center"/>
        <w:rPr>
          <w:rFonts w:ascii="黑体" w:hAnsi="黑体" w:eastAsia="黑体" w:cs="黑体"/>
          <w:color w:val="auto"/>
          <w:sz w:val="44"/>
          <w:szCs w:val="44"/>
        </w:rPr>
      </w:pPr>
      <w:r>
        <w:rPr>
          <w:rFonts w:hint="eastAsia" w:ascii="Times New Roman" w:hAnsi="Times New Roman" w:eastAsiaTheme="minorEastAsia" w:cstheme="minorBidi"/>
          <w:b/>
          <w:bCs/>
          <w:sz w:val="44"/>
          <w:szCs w:val="44"/>
        </w:rPr>
        <w:t>硬质夹心彩钢复合风管应用技术规程</w:t>
      </w:r>
    </w:p>
    <w:p>
      <w:pPr>
        <w:pStyle w:val="50"/>
        <w:widowControl w:val="0"/>
        <w:shd w:val="clear" w:color="auto" w:fill="FFFFFF"/>
        <w:snapToGrid w:val="0"/>
        <w:spacing w:before="0" w:beforeAutospacing="0" w:after="0" w:line="312" w:lineRule="auto"/>
        <w:jc w:val="center"/>
        <w:rPr>
          <w:rFonts w:ascii="Arial" w:hAnsi="Arial" w:cs="Arial"/>
          <w:color w:val="auto"/>
          <w:sz w:val="14"/>
          <w:szCs w:val="14"/>
        </w:rPr>
      </w:pPr>
      <w:r>
        <w:fldChar w:fldCharType="begin"/>
      </w:r>
      <w:r>
        <w:instrText xml:space="preserve"> HYPERLINK "https://fanyi.baidu.com/" \l "##" </w:instrText>
      </w:r>
      <w:r>
        <w:fldChar w:fldCharType="separate"/>
      </w:r>
      <w:r>
        <w:fldChar w:fldCharType="end"/>
      </w:r>
    </w:p>
    <w:p>
      <w:pPr>
        <w:widowControl/>
        <w:shd w:val="clear" w:color="auto" w:fill="FFFFFF"/>
        <w:ind w:left="84" w:right="108"/>
        <w:jc w:val="left"/>
        <w:rPr>
          <w:rFonts w:ascii="Arial" w:hAnsi="Arial" w:cs="Arial"/>
          <w:sz w:val="14"/>
          <w:szCs w:val="14"/>
        </w:rPr>
      </w:pPr>
      <w:r>
        <w:fldChar w:fldCharType="begin"/>
      </w:r>
      <w:r>
        <w:instrText xml:space="preserve"> HYPERLINK "javascript:void(0);" \o "添加到收藏夹" </w:instrText>
      </w:r>
      <w:r>
        <w:fldChar w:fldCharType="separate"/>
      </w:r>
      <w:r>
        <w:fldChar w:fldCharType="end"/>
      </w:r>
    </w:p>
    <w:p>
      <w:pPr>
        <w:snapToGrid w:val="0"/>
        <w:spacing w:line="312" w:lineRule="auto"/>
        <w:ind w:left="0" w:leftChars="0" w:firstLine="719" w:firstLineChars="257"/>
        <w:jc w:val="center"/>
        <w:rPr>
          <w:rFonts w:ascii="Times New Roman" w:hAnsi="Times New Roman" w:eastAsia="宋体" w:cs="宋体"/>
          <w:color w:val="000000" w:themeColor="text1"/>
          <w:kern w:val="0"/>
          <w:sz w:val="28"/>
          <w:szCs w:val="28"/>
          <w14:textFill>
            <w14:solidFill>
              <w14:schemeClr w14:val="tx1"/>
            </w14:solidFill>
          </w14:textFill>
        </w:rPr>
      </w:pPr>
      <w:r>
        <w:rPr>
          <w:rFonts w:hint="eastAsia" w:ascii="Times New Roman" w:hAnsi="Times New Roman" w:eastAsia="宋体" w:cs="宋体"/>
          <w:color w:val="000000" w:themeColor="text1"/>
          <w:kern w:val="0"/>
          <w:sz w:val="28"/>
          <w:szCs w:val="28"/>
          <w14:textFill>
            <w14:solidFill>
              <w14:schemeClr w14:val="tx1"/>
            </w14:solidFill>
          </w14:textFill>
        </w:rPr>
        <w:t xml:space="preserve">Technical specification for the application of hard sandwich color steel </w:t>
      </w:r>
      <w:r>
        <w:rPr>
          <w:rFonts w:hint="eastAsia" w:cs="宋体"/>
          <w:color w:val="000000" w:themeColor="text1"/>
          <w:kern w:val="0"/>
          <w:sz w:val="28"/>
          <w:szCs w:val="28"/>
          <w:lang w:val="en-US" w:eastAsia="zh-CN"/>
          <w14:textFill>
            <w14:solidFill>
              <w14:schemeClr w14:val="tx1"/>
            </w14:solidFill>
          </w14:textFill>
        </w:rPr>
        <w:t>c</w:t>
      </w:r>
      <w:r>
        <w:rPr>
          <w:rFonts w:hint="eastAsia" w:ascii="Times New Roman" w:hAnsi="Times New Roman" w:eastAsia="宋体" w:cs="宋体"/>
          <w:color w:val="000000" w:themeColor="text1"/>
          <w:kern w:val="0"/>
          <w:sz w:val="28"/>
          <w:szCs w:val="28"/>
          <w14:textFill>
            <w14:solidFill>
              <w14:schemeClr w14:val="tx1"/>
            </w14:solidFill>
          </w14:textFill>
        </w:rPr>
        <w:t>omposite</w:t>
      </w:r>
      <w:r>
        <w:rPr>
          <w:rFonts w:hint="eastAsia" w:cs="宋体"/>
          <w:color w:val="000000" w:themeColor="text1"/>
          <w:kern w:val="0"/>
          <w:sz w:val="28"/>
          <w:szCs w:val="28"/>
          <w:lang w:val="en-US" w:eastAsia="zh-CN"/>
          <w14:textFill>
            <w14:solidFill>
              <w14:schemeClr w14:val="tx1"/>
            </w14:solidFill>
          </w14:textFill>
        </w:rPr>
        <w:t xml:space="preserve"> </w:t>
      </w:r>
      <w:r>
        <w:rPr>
          <w:rFonts w:hint="eastAsia" w:ascii="Times New Roman" w:hAnsi="Times New Roman" w:eastAsia="宋体" w:cs="宋体"/>
          <w:color w:val="000000" w:themeColor="text1"/>
          <w:kern w:val="0"/>
          <w:sz w:val="28"/>
          <w:szCs w:val="28"/>
          <w14:textFill>
            <w14:solidFill>
              <w14:schemeClr w14:val="tx1"/>
            </w14:solidFill>
          </w14:textFill>
        </w:rPr>
        <w:t>air duct</w:t>
      </w:r>
    </w:p>
    <w:p>
      <w:pPr>
        <w:snapToGrid w:val="0"/>
        <w:spacing w:line="312" w:lineRule="auto"/>
        <w:jc w:val="center"/>
        <w:rPr>
          <w:sz w:val="36"/>
          <w:szCs w:val="36"/>
        </w:rPr>
      </w:pPr>
    </w:p>
    <w:p>
      <w:pPr>
        <w:snapToGrid w:val="0"/>
        <w:spacing w:line="312" w:lineRule="auto"/>
        <w:jc w:val="center"/>
        <w:rPr>
          <w:rFonts w:ascii="Times New Roman" w:hAnsi="Times New Roman"/>
          <w:sz w:val="32"/>
          <w:szCs w:val="32"/>
        </w:rPr>
      </w:pPr>
      <w:r>
        <w:rPr>
          <w:rFonts w:hint="eastAsia" w:ascii="Times New Roman" w:hAnsi="Times New Roman"/>
          <w:sz w:val="32"/>
          <w:szCs w:val="32"/>
        </w:rPr>
        <w:t>（</w:t>
      </w:r>
      <w:r>
        <w:rPr>
          <w:rFonts w:hint="eastAsia" w:ascii="Times New Roman" w:hAnsi="Times New Roman"/>
          <w:b/>
          <w:sz w:val="32"/>
          <w:szCs w:val="32"/>
        </w:rPr>
        <w:t>征求意见稿</w:t>
      </w:r>
      <w:r>
        <w:rPr>
          <w:rFonts w:hint="eastAsia" w:ascii="Times New Roman" w:hAnsi="Times New Roman"/>
          <w:sz w:val="32"/>
          <w:szCs w:val="32"/>
        </w:rPr>
        <w:t>）</w:t>
      </w:r>
    </w:p>
    <w:p>
      <w:pPr>
        <w:snapToGrid w:val="0"/>
        <w:spacing w:line="312" w:lineRule="auto"/>
        <w:jc w:val="center"/>
        <w:rPr>
          <w:rFonts w:ascii="Times New Roman" w:hAnsi="Times New Roman"/>
        </w:rPr>
      </w:pPr>
    </w:p>
    <w:p>
      <w:pPr>
        <w:snapToGrid w:val="0"/>
        <w:spacing w:line="312" w:lineRule="auto"/>
        <w:jc w:val="center"/>
        <w:rPr>
          <w:rFonts w:ascii="Times New Roman" w:hAnsi="Times New Roman"/>
          <w:sz w:val="28"/>
          <w:szCs w:val="28"/>
        </w:rPr>
      </w:pPr>
      <w:r>
        <w:rPr>
          <w:rFonts w:hint="eastAsia" w:ascii="Times New Roman" w:hAnsi="Times New Roman"/>
          <w:sz w:val="28"/>
          <w:szCs w:val="28"/>
        </w:rPr>
        <w:t>（提交反馈意见时，请将有关专利连同支持性文件一并附上）</w:t>
      </w: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rPr>
          <w:rFonts w:ascii="Times New Roman" w:hAnsi="Times New Roman"/>
        </w:rPr>
      </w:pPr>
    </w:p>
    <w:p>
      <w:pPr>
        <w:snapToGrid w:val="0"/>
        <w:spacing w:line="312" w:lineRule="auto"/>
        <w:jc w:val="center"/>
        <w:rPr>
          <w:rFonts w:ascii="Times New Roman" w:hAnsi="Times New Roman"/>
          <w:sz w:val="30"/>
          <w:szCs w:val="30"/>
        </w:rPr>
      </w:pPr>
    </w:p>
    <w:p>
      <w:pPr>
        <w:snapToGrid w:val="0"/>
        <w:spacing w:line="312" w:lineRule="auto"/>
        <w:jc w:val="center"/>
        <w:rPr>
          <w:rFonts w:ascii="Times New Roman" w:hAnsi="Times New Roman"/>
          <w:sz w:val="28"/>
          <w:szCs w:val="28"/>
        </w:rPr>
        <w:sectPr>
          <w:footerReference r:id="rId8" w:type="first"/>
          <w:footerReference r:id="rId6" w:type="default"/>
          <w:headerReference r:id="rId5" w:type="even"/>
          <w:footerReference r:id="rId7" w:type="even"/>
          <w:pgSz w:w="11907" w:h="16840"/>
          <w:pgMar w:top="1440" w:right="2430" w:bottom="1440" w:left="1797" w:header="851" w:footer="992" w:gutter="0"/>
          <w:pgBorders>
            <w:top w:val="none" w:sz="0" w:space="0"/>
            <w:left w:val="none" w:sz="0" w:space="0"/>
            <w:bottom w:val="none" w:sz="0" w:space="0"/>
            <w:right w:val="none" w:sz="0" w:space="0"/>
          </w:pgBorders>
          <w:pgNumType w:fmt="upperRoman"/>
          <w:cols w:space="720" w:num="1"/>
          <w:titlePg/>
          <w:docGrid w:type="lines" w:linePitch="312" w:charSpace="0"/>
        </w:sectPr>
      </w:pPr>
      <w:r>
        <w:rPr>
          <w:rFonts w:hint="eastAsia" w:ascii="Times New Roman" w:hAnsi="Times New Roman"/>
          <w:sz w:val="30"/>
          <w:szCs w:val="30"/>
        </w:rPr>
        <w:t>中国建筑工业出版社</w:t>
      </w:r>
    </w:p>
    <w:p>
      <w:pPr>
        <w:bidi w:val="0"/>
        <w:jc w:val="center"/>
        <w:outlineLvl w:val="9"/>
        <w:rPr>
          <w:sz w:val="28"/>
          <w:szCs w:val="28"/>
        </w:rPr>
      </w:pPr>
      <w:r>
        <w:rPr>
          <w:sz w:val="28"/>
          <w:szCs w:val="28"/>
        </w:rPr>
        <w:t>中</w:t>
      </w:r>
      <w:r>
        <w:rPr>
          <w:rFonts w:hint="eastAsia"/>
          <w:sz w:val="28"/>
          <w:szCs w:val="28"/>
          <w:lang w:val="en-US" w:eastAsia="zh-CN"/>
        </w:rPr>
        <w:t xml:space="preserve"> </w:t>
      </w:r>
      <w:r>
        <w:rPr>
          <w:sz w:val="28"/>
          <w:szCs w:val="28"/>
        </w:rPr>
        <w:t>国</w:t>
      </w:r>
      <w:r>
        <w:rPr>
          <w:rFonts w:hint="eastAsia"/>
          <w:sz w:val="28"/>
          <w:szCs w:val="28"/>
          <w:lang w:val="en-US" w:eastAsia="zh-CN"/>
        </w:rPr>
        <w:t xml:space="preserve"> </w:t>
      </w:r>
      <w:r>
        <w:rPr>
          <w:sz w:val="28"/>
          <w:szCs w:val="28"/>
        </w:rPr>
        <w:t>工</w:t>
      </w:r>
      <w:r>
        <w:rPr>
          <w:rFonts w:hint="eastAsia"/>
          <w:sz w:val="28"/>
          <w:szCs w:val="28"/>
          <w:lang w:val="en-US" w:eastAsia="zh-CN"/>
        </w:rPr>
        <w:t xml:space="preserve"> </w:t>
      </w:r>
      <w:r>
        <w:rPr>
          <w:sz w:val="28"/>
          <w:szCs w:val="28"/>
        </w:rPr>
        <w:t>程</w:t>
      </w:r>
      <w:r>
        <w:rPr>
          <w:rFonts w:hint="eastAsia"/>
          <w:sz w:val="28"/>
          <w:szCs w:val="28"/>
          <w:lang w:val="en-US" w:eastAsia="zh-CN"/>
        </w:rPr>
        <w:t xml:space="preserve"> </w:t>
      </w:r>
      <w:r>
        <w:rPr>
          <w:sz w:val="28"/>
          <w:szCs w:val="28"/>
        </w:rPr>
        <w:t>建</w:t>
      </w:r>
      <w:r>
        <w:rPr>
          <w:rFonts w:hint="eastAsia"/>
          <w:sz w:val="28"/>
          <w:szCs w:val="28"/>
          <w:lang w:val="en-US" w:eastAsia="zh-CN"/>
        </w:rPr>
        <w:t xml:space="preserve"> </w:t>
      </w:r>
      <w:r>
        <w:rPr>
          <w:sz w:val="28"/>
          <w:szCs w:val="28"/>
        </w:rPr>
        <w:t>设</w:t>
      </w:r>
      <w:r>
        <w:rPr>
          <w:rFonts w:hint="eastAsia"/>
          <w:sz w:val="28"/>
          <w:szCs w:val="28"/>
          <w:lang w:val="en-US" w:eastAsia="zh-CN"/>
        </w:rPr>
        <w:t xml:space="preserve"> </w:t>
      </w:r>
      <w:r>
        <w:rPr>
          <w:sz w:val="28"/>
          <w:szCs w:val="28"/>
        </w:rPr>
        <w:t>标</w:t>
      </w:r>
      <w:r>
        <w:rPr>
          <w:rFonts w:hint="eastAsia"/>
          <w:sz w:val="28"/>
          <w:szCs w:val="28"/>
          <w:lang w:val="en-US" w:eastAsia="zh-CN"/>
        </w:rPr>
        <w:t xml:space="preserve"> </w:t>
      </w:r>
      <w:r>
        <w:rPr>
          <w:sz w:val="28"/>
          <w:szCs w:val="28"/>
        </w:rPr>
        <w:t>准</w:t>
      </w:r>
      <w:r>
        <w:rPr>
          <w:rFonts w:hint="eastAsia"/>
          <w:sz w:val="28"/>
          <w:szCs w:val="28"/>
          <w:lang w:val="en-US" w:eastAsia="zh-CN"/>
        </w:rPr>
        <w:t xml:space="preserve"> </w:t>
      </w:r>
      <w:r>
        <w:rPr>
          <w:sz w:val="28"/>
          <w:szCs w:val="28"/>
        </w:rPr>
        <w:t>化</w:t>
      </w:r>
      <w:r>
        <w:rPr>
          <w:rFonts w:hint="eastAsia"/>
          <w:sz w:val="28"/>
          <w:szCs w:val="28"/>
          <w:lang w:val="en-US" w:eastAsia="zh-CN"/>
        </w:rPr>
        <w:t xml:space="preserve"> </w:t>
      </w:r>
      <w:r>
        <w:rPr>
          <w:sz w:val="28"/>
          <w:szCs w:val="28"/>
        </w:rPr>
        <w:t>协</w:t>
      </w:r>
      <w:r>
        <w:rPr>
          <w:rFonts w:hint="eastAsia"/>
          <w:sz w:val="28"/>
          <w:szCs w:val="28"/>
          <w:lang w:val="en-US" w:eastAsia="zh-CN"/>
        </w:rPr>
        <w:t xml:space="preserve"> </w:t>
      </w:r>
      <w:r>
        <w:rPr>
          <w:sz w:val="28"/>
          <w:szCs w:val="28"/>
        </w:rPr>
        <w:t>会</w:t>
      </w:r>
      <w:r>
        <w:rPr>
          <w:rFonts w:hint="eastAsia"/>
          <w:sz w:val="28"/>
          <w:szCs w:val="28"/>
          <w:lang w:val="en-US" w:eastAsia="zh-CN"/>
        </w:rPr>
        <w:t xml:space="preserve"> </w:t>
      </w:r>
      <w:r>
        <w:rPr>
          <w:sz w:val="28"/>
          <w:szCs w:val="28"/>
        </w:rPr>
        <w:t>标</w:t>
      </w:r>
      <w:r>
        <w:rPr>
          <w:rFonts w:hint="eastAsia"/>
          <w:sz w:val="28"/>
          <w:szCs w:val="28"/>
          <w:lang w:val="en-US" w:eastAsia="zh-CN"/>
        </w:rPr>
        <w:t xml:space="preserve"> </w:t>
      </w:r>
      <w:r>
        <w:rPr>
          <w:sz w:val="28"/>
          <w:szCs w:val="28"/>
        </w:rPr>
        <w:t>准</w:t>
      </w:r>
    </w:p>
    <w:p>
      <w:pPr>
        <w:jc w:val="center"/>
        <w:outlineLvl w:val="9"/>
        <w:rPr>
          <w:b/>
          <w:sz w:val="30"/>
          <w:szCs w:val="30"/>
        </w:rPr>
      </w:pPr>
    </w:p>
    <w:p>
      <w:pPr>
        <w:jc w:val="center"/>
        <w:outlineLvl w:val="9"/>
        <w:rPr>
          <w:b/>
          <w:sz w:val="30"/>
          <w:szCs w:val="30"/>
        </w:rPr>
      </w:pPr>
    </w:p>
    <w:p>
      <w:pPr>
        <w:jc w:val="center"/>
        <w:outlineLvl w:val="9"/>
        <w:rPr>
          <w:b/>
          <w:sz w:val="30"/>
          <w:szCs w:val="30"/>
        </w:rPr>
      </w:pPr>
    </w:p>
    <w:p>
      <w:pPr>
        <w:jc w:val="center"/>
        <w:outlineLvl w:val="9"/>
        <w:rPr>
          <w:b/>
          <w:bCs w:val="0"/>
          <w:sz w:val="44"/>
          <w:szCs w:val="44"/>
        </w:rPr>
      </w:pPr>
      <w:r>
        <w:rPr>
          <w:rFonts w:hint="eastAsia"/>
          <w:b/>
          <w:bCs w:val="0"/>
          <w:sz w:val="44"/>
          <w:szCs w:val="44"/>
        </w:rPr>
        <w:t>硬质夹心彩钢复合风管应用技术规程</w:t>
      </w:r>
    </w:p>
    <w:p>
      <w:pPr>
        <w:jc w:val="center"/>
        <w:outlineLvl w:val="9"/>
        <w:rPr>
          <w:bCs/>
        </w:rPr>
      </w:pPr>
    </w:p>
    <w:p>
      <w:pPr>
        <w:ind w:left="697" w:leftChars="297" w:firstLine="0" w:firstLineChars="0"/>
        <w:jc w:val="center"/>
        <w:outlineLvl w:val="9"/>
        <w:rPr>
          <w:bCs/>
          <w:color w:val="auto"/>
          <w:sz w:val="28"/>
          <w:szCs w:val="22"/>
        </w:rPr>
      </w:pPr>
      <w:r>
        <w:rPr>
          <w:rFonts w:hint="eastAsia"/>
          <w:bCs/>
          <w:color w:val="auto"/>
          <w:sz w:val="28"/>
          <w:szCs w:val="22"/>
        </w:rPr>
        <w:t>Technical specification for the application of hard sandwich color steel composite air duct</w:t>
      </w:r>
    </w:p>
    <w:p>
      <w:pPr>
        <w:ind w:firstLine="470" w:firstLineChars="200"/>
        <w:outlineLvl w:val="9"/>
        <w:rPr>
          <w:b/>
        </w:rPr>
      </w:pPr>
    </w:p>
    <w:p>
      <w:pPr>
        <w:ind w:firstLine="470" w:firstLineChars="200"/>
        <w:jc w:val="center"/>
        <w:outlineLvl w:val="9"/>
        <w:rPr>
          <w:rFonts w:hint="eastAsia" w:eastAsia="宋体"/>
          <w:b/>
          <w:szCs w:val="21"/>
          <w:lang w:val="en-US" w:eastAsia="zh-CN"/>
        </w:rPr>
      </w:pPr>
      <w:r>
        <w:rPr>
          <w:b/>
          <w:szCs w:val="21"/>
        </w:rPr>
        <w:t>T/CECS***-202</w:t>
      </w:r>
      <w:r>
        <w:rPr>
          <w:rFonts w:hint="eastAsia"/>
          <w:b/>
          <w:szCs w:val="21"/>
          <w:lang w:val="en-US" w:eastAsia="zh-CN"/>
        </w:rPr>
        <w:t>x</w:t>
      </w:r>
    </w:p>
    <w:p>
      <w:pPr>
        <w:ind w:firstLine="470" w:firstLineChars="200"/>
        <w:outlineLvl w:val="9"/>
      </w:pPr>
    </w:p>
    <w:p>
      <w:pPr>
        <w:ind w:firstLine="470" w:firstLineChars="200"/>
        <w:outlineLvl w:val="9"/>
      </w:pPr>
    </w:p>
    <w:p>
      <w:pPr>
        <w:ind w:firstLine="470" w:firstLineChars="200"/>
        <w:outlineLvl w:val="9"/>
      </w:pPr>
    </w:p>
    <w:p>
      <w:pPr>
        <w:keepNext w:val="0"/>
        <w:keepLines w:val="0"/>
        <w:pageBreakBefore w:val="0"/>
        <w:widowControl w:val="0"/>
        <w:kinsoku/>
        <w:wordWrap/>
        <w:overflowPunct/>
        <w:topLinePunct w:val="0"/>
        <w:autoSpaceDE/>
        <w:autoSpaceDN/>
        <w:bidi w:val="0"/>
        <w:adjustRightInd/>
        <w:snapToGrid/>
        <w:spacing w:line="312" w:lineRule="auto"/>
        <w:ind w:firstLine="1925" w:firstLineChars="700"/>
        <w:jc w:val="both"/>
        <w:textAlignment w:val="auto"/>
        <w:outlineLvl w:val="9"/>
        <w:rPr>
          <w:rFonts w:hint="default" w:eastAsia="宋体"/>
          <w:sz w:val="28"/>
          <w:szCs w:val="22"/>
          <w:lang w:val="en-US" w:eastAsia="zh-CN"/>
        </w:rPr>
      </w:pPr>
      <w:r>
        <w:rPr>
          <w:sz w:val="28"/>
          <w:szCs w:val="22"/>
        </w:rPr>
        <w:t>主编单位：</w:t>
      </w:r>
      <w:r>
        <w:rPr>
          <w:rFonts w:hint="eastAsia"/>
          <w:sz w:val="28"/>
          <w:szCs w:val="22"/>
        </w:rPr>
        <w:t>沈阳建筑大学</w:t>
      </w:r>
    </w:p>
    <w:p>
      <w:pPr>
        <w:keepNext w:val="0"/>
        <w:keepLines w:val="0"/>
        <w:pageBreakBefore w:val="0"/>
        <w:widowControl w:val="0"/>
        <w:kinsoku/>
        <w:wordWrap/>
        <w:overflowPunct/>
        <w:topLinePunct w:val="0"/>
        <w:autoSpaceDE/>
        <w:autoSpaceDN/>
        <w:bidi w:val="0"/>
        <w:adjustRightInd/>
        <w:snapToGrid/>
        <w:spacing w:line="312" w:lineRule="auto"/>
        <w:ind w:firstLine="1925" w:firstLineChars="700"/>
        <w:jc w:val="both"/>
        <w:textAlignment w:val="auto"/>
        <w:outlineLvl w:val="9"/>
        <w:rPr>
          <w:sz w:val="28"/>
          <w:szCs w:val="22"/>
        </w:rPr>
      </w:pPr>
      <w:r>
        <w:rPr>
          <w:sz w:val="28"/>
          <w:szCs w:val="22"/>
        </w:rPr>
        <w:t>批准部门：</w:t>
      </w:r>
      <w:r>
        <w:rPr>
          <w:rFonts w:hint="eastAsia"/>
          <w:sz w:val="28"/>
          <w:szCs w:val="22"/>
          <w:lang w:val="en-US" w:eastAsia="zh-CN"/>
        </w:rPr>
        <w:t>中国工程建设标准化协会</w:t>
      </w:r>
    </w:p>
    <w:p>
      <w:pPr>
        <w:keepNext w:val="0"/>
        <w:keepLines w:val="0"/>
        <w:pageBreakBefore w:val="0"/>
        <w:widowControl w:val="0"/>
        <w:kinsoku/>
        <w:wordWrap/>
        <w:overflowPunct/>
        <w:topLinePunct w:val="0"/>
        <w:autoSpaceDE/>
        <w:autoSpaceDN/>
        <w:bidi w:val="0"/>
        <w:adjustRightInd/>
        <w:snapToGrid/>
        <w:spacing w:line="312" w:lineRule="auto"/>
        <w:ind w:firstLine="1925" w:firstLineChars="700"/>
        <w:jc w:val="both"/>
        <w:textAlignment w:val="auto"/>
        <w:outlineLvl w:val="9"/>
        <w:rPr>
          <w:sz w:val="28"/>
          <w:szCs w:val="22"/>
        </w:rPr>
      </w:pPr>
      <w:r>
        <w:rPr>
          <w:sz w:val="28"/>
          <w:szCs w:val="22"/>
        </w:rPr>
        <w:t>施行日期：202×</w:t>
      </w:r>
      <w:r>
        <w:rPr>
          <w:rFonts w:hint="eastAsia"/>
          <w:sz w:val="28"/>
          <w:szCs w:val="22"/>
          <w:lang w:val="en-US" w:eastAsia="zh-CN"/>
        </w:rPr>
        <w:t xml:space="preserve"> </w:t>
      </w:r>
      <w:r>
        <w:rPr>
          <w:sz w:val="28"/>
          <w:szCs w:val="22"/>
        </w:rPr>
        <w:t>年××月××日</w:t>
      </w:r>
    </w:p>
    <w:p>
      <w:pPr>
        <w:ind w:firstLine="550" w:firstLineChars="200"/>
        <w:jc w:val="center"/>
        <w:outlineLvl w:val="9"/>
        <w:rPr>
          <w:b/>
          <w:sz w:val="28"/>
          <w:szCs w:val="28"/>
        </w:rPr>
      </w:pPr>
    </w:p>
    <w:p>
      <w:pPr>
        <w:ind w:firstLine="550" w:firstLineChars="200"/>
        <w:jc w:val="center"/>
        <w:outlineLvl w:val="9"/>
        <w:rPr>
          <w:b/>
          <w:sz w:val="28"/>
          <w:szCs w:val="28"/>
        </w:rPr>
      </w:pPr>
    </w:p>
    <w:p>
      <w:pPr>
        <w:ind w:firstLine="550" w:firstLineChars="200"/>
        <w:jc w:val="center"/>
        <w:outlineLvl w:val="9"/>
        <w:rPr>
          <w:b/>
          <w:sz w:val="28"/>
          <w:szCs w:val="28"/>
        </w:rPr>
      </w:pPr>
    </w:p>
    <w:p>
      <w:pPr>
        <w:ind w:firstLine="550" w:firstLineChars="200"/>
        <w:jc w:val="center"/>
        <w:outlineLvl w:val="9"/>
        <w:rPr>
          <w:b/>
          <w:sz w:val="28"/>
          <w:szCs w:val="28"/>
        </w:rPr>
      </w:pPr>
    </w:p>
    <w:p>
      <w:pPr>
        <w:ind w:firstLine="550" w:firstLineChars="200"/>
        <w:jc w:val="center"/>
        <w:outlineLvl w:val="9"/>
        <w:rPr>
          <w:b/>
          <w:sz w:val="28"/>
          <w:szCs w:val="28"/>
        </w:rPr>
      </w:pPr>
    </w:p>
    <w:p>
      <w:pPr>
        <w:ind w:firstLine="550" w:firstLineChars="200"/>
        <w:jc w:val="center"/>
        <w:outlineLvl w:val="9"/>
        <w:rPr>
          <w:b/>
          <w:sz w:val="28"/>
          <w:szCs w:val="28"/>
        </w:rPr>
      </w:pPr>
    </w:p>
    <w:p>
      <w:pPr>
        <w:ind w:firstLine="550" w:firstLineChars="200"/>
        <w:jc w:val="center"/>
        <w:outlineLvl w:val="9"/>
        <w:rPr>
          <w:bCs/>
          <w:sz w:val="28"/>
          <w:szCs w:val="28"/>
        </w:rPr>
      </w:pPr>
      <w:r>
        <w:rPr>
          <w:bCs/>
          <w:sz w:val="28"/>
          <w:szCs w:val="28"/>
        </w:rPr>
        <w:t>中国建筑工业出版社</w:t>
      </w:r>
    </w:p>
    <w:p>
      <w:pPr>
        <w:ind w:firstLine="550" w:firstLineChars="200"/>
        <w:jc w:val="center"/>
        <w:outlineLvl w:val="9"/>
        <w:rPr>
          <w:bCs/>
          <w:sz w:val="28"/>
          <w:szCs w:val="28"/>
        </w:rPr>
      </w:pPr>
      <w:r>
        <w:rPr>
          <w:bCs/>
          <w:sz w:val="28"/>
          <w:szCs w:val="28"/>
        </w:rPr>
        <w:t>202</w:t>
      </w:r>
      <w:r>
        <w:rPr>
          <w:szCs w:val="21"/>
        </w:rPr>
        <w:t>×</w:t>
      </w:r>
      <w:r>
        <w:rPr>
          <w:rFonts w:hint="eastAsia"/>
          <w:bCs/>
          <w:sz w:val="28"/>
          <w:szCs w:val="28"/>
        </w:rPr>
        <w:t xml:space="preserve">  </w:t>
      </w:r>
      <w:r>
        <w:rPr>
          <w:bCs/>
          <w:sz w:val="28"/>
          <w:szCs w:val="28"/>
        </w:rPr>
        <w:t>北</w:t>
      </w:r>
      <w:r>
        <w:rPr>
          <w:rFonts w:hint="eastAsia"/>
          <w:bCs/>
          <w:sz w:val="28"/>
          <w:szCs w:val="28"/>
        </w:rPr>
        <w:t xml:space="preserve">  </w:t>
      </w:r>
      <w:r>
        <w:rPr>
          <w:bCs/>
          <w:sz w:val="28"/>
          <w:szCs w:val="28"/>
        </w:rPr>
        <w:t>京</w:t>
      </w:r>
    </w:p>
    <w:p>
      <w:pPr>
        <w:ind w:firstLine="550" w:firstLineChars="200"/>
        <w:jc w:val="center"/>
        <w:outlineLvl w:val="9"/>
        <w:rPr>
          <w:b/>
          <w:sz w:val="28"/>
          <w:szCs w:val="28"/>
        </w:rPr>
        <w:sectPr>
          <w:footerReference r:id="rId9" w:type="default"/>
          <w:pgSz w:w="11906" w:h="16838"/>
          <w:pgMar w:top="1361" w:right="1247" w:bottom="1247" w:left="1247" w:header="851" w:footer="992" w:gutter="0"/>
          <w:pgBorders>
            <w:top w:val="none" w:sz="0" w:space="0"/>
            <w:left w:val="none" w:sz="0" w:space="0"/>
            <w:bottom w:val="none" w:sz="0" w:space="0"/>
            <w:right w:val="none" w:sz="0" w:space="0"/>
          </w:pgBorders>
          <w:pgNumType w:start="1"/>
          <w:cols w:space="720" w:num="1"/>
          <w:docGrid w:type="linesAndChars" w:linePitch="312" w:charSpace="-1105"/>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sz w:val="30"/>
          <w:szCs w:val="30"/>
        </w:rPr>
      </w:pPr>
      <w:r>
        <w:rPr>
          <w:b/>
          <w:sz w:val="30"/>
          <w:szCs w:val="30"/>
        </w:rPr>
        <w:t>前     言</w:t>
      </w:r>
    </w:p>
    <w:p>
      <w:pPr>
        <w:keepNext w:val="0"/>
        <w:keepLines w:val="0"/>
        <w:pageBreakBefore w:val="0"/>
        <w:widowControl w:val="0"/>
        <w:kinsoku/>
        <w:wordWrap/>
        <w:overflowPunct/>
        <w:topLinePunct w:val="0"/>
        <w:autoSpaceDE/>
        <w:autoSpaceDN/>
        <w:bidi w:val="0"/>
        <w:adjustRightInd/>
        <w:snapToGrid/>
        <w:spacing w:line="360" w:lineRule="auto"/>
        <w:ind w:firstLine="616" w:firstLineChars="257"/>
        <w:textAlignment w:val="auto"/>
        <w:outlineLvl w:val="9"/>
        <w:rPr>
          <w:highlight w:val="none"/>
        </w:rPr>
      </w:pPr>
      <w:r>
        <w:t>根据中国工程建设标准化协会《关于印发〈</w:t>
      </w:r>
      <w:r>
        <w:rPr>
          <w:rFonts w:hint="eastAsia"/>
        </w:rPr>
        <w:t>2022</w:t>
      </w:r>
      <w:r>
        <w:t>年第二批工程建设协会标准制订、修订计划〉的通知》（建标协字[20</w:t>
      </w:r>
      <w:r>
        <w:rPr>
          <w:rFonts w:hint="eastAsia"/>
          <w:highlight w:val="none"/>
        </w:rPr>
        <w:t>22</w:t>
      </w:r>
      <w:r>
        <w:rPr>
          <w:highlight w:val="none"/>
        </w:rPr>
        <w:t>]</w:t>
      </w:r>
      <w:r>
        <w:rPr>
          <w:rFonts w:hint="eastAsia"/>
          <w:highlight w:val="none"/>
          <w:lang w:val="en-US" w:eastAsia="zh-CN"/>
        </w:rPr>
        <w:t xml:space="preserve"> 40</w:t>
      </w:r>
      <w:r>
        <w:rPr>
          <w:highlight w:val="none"/>
        </w:rPr>
        <w:t>号文件）的要求，规程编制组经过深入调查研究，认真总结实践经验，参考国内相关标准，并在广泛征求意见的基础上，制定本规程。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highlight w:val="none"/>
        </w:rPr>
      </w:pPr>
      <w:r>
        <w:rPr>
          <w:highlight w:val="none"/>
        </w:rPr>
        <w:t>本规程共分为</w:t>
      </w:r>
      <w:r>
        <w:rPr>
          <w:rFonts w:hint="eastAsia"/>
          <w:highlight w:val="none"/>
          <w:lang w:val="en-US" w:eastAsia="zh-CN"/>
        </w:rPr>
        <w:t>9</w:t>
      </w:r>
      <w:r>
        <w:rPr>
          <w:highlight w:val="none"/>
        </w:rPr>
        <w:t>章和2个附录，主要技术内容包括：总则、术语和基本规定、材料、</w:t>
      </w:r>
      <w:r>
        <w:rPr>
          <w:rFonts w:hint="eastAsia"/>
          <w:highlight w:val="none"/>
        </w:rPr>
        <w:t>设计</w:t>
      </w:r>
      <w:r>
        <w:rPr>
          <w:highlight w:val="none"/>
        </w:rPr>
        <w:t>、</w:t>
      </w:r>
      <w:r>
        <w:rPr>
          <w:rFonts w:hint="eastAsia"/>
          <w:highlight w:val="none"/>
          <w:lang w:val="en-US" w:eastAsia="zh-CN"/>
        </w:rPr>
        <w:t>加工制作、风管</w:t>
      </w:r>
      <w:r>
        <w:rPr>
          <w:rFonts w:hint="eastAsia"/>
          <w:highlight w:val="none"/>
        </w:rPr>
        <w:t>安装</w:t>
      </w:r>
      <w:r>
        <w:rPr>
          <w:highlight w:val="none"/>
        </w:rPr>
        <w:t>、验收</w:t>
      </w:r>
      <w:r>
        <w:rPr>
          <w:rFonts w:hint="eastAsia"/>
          <w:highlight w:val="none"/>
        </w:rPr>
        <w:t>、维护</w:t>
      </w:r>
      <w:r>
        <w:rPr>
          <w:highlight w:val="none"/>
        </w:rPr>
        <w:t>等。</w:t>
      </w:r>
    </w:p>
    <w:p>
      <w:pPr>
        <w:spacing w:line="360" w:lineRule="auto"/>
        <w:ind w:firstLine="480" w:firstLineChars="200"/>
        <w:outlineLvl w:val="9"/>
        <w:rPr>
          <w:highlight w:val="none"/>
        </w:rPr>
      </w:pPr>
      <w:r>
        <w:rPr>
          <w:highlight w:val="none"/>
        </w:rPr>
        <w:t>请注意本规程的某些内容可能直接或间接涉及专利。本规程的发布机构不承担识别这些专利的责任。</w:t>
      </w:r>
    </w:p>
    <w:p>
      <w:pPr>
        <w:spacing w:line="360" w:lineRule="auto"/>
        <w:ind w:firstLine="480" w:firstLineChars="200"/>
        <w:outlineLvl w:val="9"/>
      </w:pPr>
      <w:r>
        <w:rPr>
          <w:highlight w:val="none"/>
        </w:rPr>
        <w:t>本规程由中国工程建设标准化</w:t>
      </w:r>
      <w:r>
        <w:rPr>
          <w:rFonts w:ascii="Times New Roman" w:hAnsi="Times New Roman" w:eastAsia="宋体" w:cs="Times New Roman"/>
          <w:highlight w:val="none"/>
        </w:rPr>
        <w:t>协会</w:t>
      </w:r>
      <w:r>
        <w:rPr>
          <w:rFonts w:hint="eastAsia" w:ascii="Times New Roman" w:hAnsi="Times New Roman" w:eastAsia="宋体" w:cs="Times New Roman"/>
          <w:highlight w:val="none"/>
        </w:rPr>
        <w:t>建筑与市政工程产品应用分会</w:t>
      </w:r>
      <w:r>
        <w:rPr>
          <w:rFonts w:ascii="Times New Roman" w:hAnsi="Times New Roman" w:eastAsia="宋体" w:cs="Times New Roman"/>
          <w:highlight w:val="none"/>
        </w:rPr>
        <w:t>归口</w:t>
      </w:r>
      <w:r>
        <w:rPr>
          <w:highlight w:val="none"/>
        </w:rPr>
        <w:t>管理，由</w:t>
      </w:r>
      <w:r>
        <w:rPr>
          <w:rFonts w:hint="eastAsia"/>
          <w:highlight w:val="none"/>
        </w:rPr>
        <w:t>沈阳建筑大学</w:t>
      </w:r>
      <w:r>
        <w:rPr>
          <w:highlight w:val="none"/>
        </w:rPr>
        <w:t>负责解释。本规程在使用中如有需要修改或补充之处，请将有关资料和建议寄送解释单位（地址：沈阳市</w:t>
      </w:r>
      <w:r>
        <w:rPr>
          <w:rFonts w:hint="eastAsia"/>
          <w:highlight w:val="none"/>
          <w:lang w:eastAsia="zh-CN"/>
        </w:rPr>
        <w:t>浑南浑南中路</w:t>
      </w:r>
      <w:r>
        <w:rPr>
          <w:rFonts w:hint="eastAsia"/>
          <w:highlight w:val="none"/>
          <w:lang w:val="en-US" w:eastAsia="zh-CN"/>
        </w:rPr>
        <w:t>25号</w:t>
      </w:r>
      <w:r>
        <w:rPr>
          <w:highlight w:val="none"/>
        </w:rPr>
        <w:t>；邮政编码：110</w:t>
      </w:r>
      <w:r>
        <w:rPr>
          <w:rFonts w:hint="eastAsia"/>
          <w:highlight w:val="none"/>
          <w:lang w:val="en-US" w:eastAsia="zh-CN"/>
        </w:rPr>
        <w:t>168</w:t>
      </w:r>
      <w:r>
        <w:rPr>
          <w:highlight w:val="none"/>
        </w:rPr>
        <w:t>），以供</w:t>
      </w:r>
      <w:r>
        <w:t>修订时参考。</w:t>
      </w:r>
    </w:p>
    <w:p>
      <w:pPr>
        <w:spacing w:line="360" w:lineRule="auto"/>
        <w:ind w:firstLine="482" w:firstLineChars="200"/>
        <w:outlineLvl w:val="9"/>
        <w:rPr>
          <w:rFonts w:hint="default" w:eastAsia="宋体"/>
          <w:lang w:val="en-US" w:eastAsia="zh-CN"/>
        </w:rPr>
      </w:pPr>
      <w:r>
        <w:rPr>
          <w:b/>
          <w:bCs/>
        </w:rPr>
        <w:t>主 编 单 位：</w:t>
      </w:r>
      <w:r>
        <w:rPr>
          <w:rFonts w:hint="eastAsia"/>
          <w:b w:val="0"/>
          <w:bCs w:val="0"/>
          <w:lang w:val="en-US" w:eastAsia="zh-CN"/>
        </w:rPr>
        <w:t>沈阳建筑大学</w:t>
      </w:r>
    </w:p>
    <w:p>
      <w:pPr>
        <w:spacing w:line="360" w:lineRule="auto"/>
        <w:ind w:firstLine="480" w:firstLineChars="200"/>
        <w:outlineLvl w:val="9"/>
      </w:pPr>
      <w:r>
        <w:t xml:space="preserve">             </w:t>
      </w:r>
    </w:p>
    <w:p>
      <w:pPr>
        <w:spacing w:line="360" w:lineRule="auto"/>
        <w:ind w:firstLine="482" w:firstLineChars="200"/>
        <w:outlineLvl w:val="9"/>
      </w:pPr>
      <w:r>
        <w:rPr>
          <w:b/>
          <w:bCs/>
        </w:rPr>
        <w:t>参 编 单 位：</w:t>
      </w:r>
    </w:p>
    <w:p>
      <w:pPr>
        <w:spacing w:line="360" w:lineRule="auto"/>
        <w:ind w:firstLine="480" w:firstLineChars="200"/>
        <w:outlineLvl w:val="9"/>
      </w:pPr>
      <w:r>
        <w:t xml:space="preserve">             </w:t>
      </w:r>
    </w:p>
    <w:p>
      <w:pPr>
        <w:spacing w:line="360" w:lineRule="auto"/>
        <w:ind w:firstLine="480" w:firstLineChars="200"/>
        <w:outlineLvl w:val="9"/>
      </w:pPr>
      <w:r>
        <w:t xml:space="preserve">             </w:t>
      </w:r>
    </w:p>
    <w:p>
      <w:pPr>
        <w:spacing w:line="360" w:lineRule="auto"/>
        <w:ind w:firstLine="480" w:firstLineChars="200"/>
        <w:outlineLvl w:val="9"/>
      </w:pPr>
      <w:r>
        <w:t xml:space="preserve">             </w:t>
      </w:r>
    </w:p>
    <w:p>
      <w:pPr>
        <w:spacing w:line="360" w:lineRule="auto"/>
        <w:ind w:firstLine="480" w:firstLineChars="200"/>
        <w:outlineLvl w:val="9"/>
      </w:pPr>
      <w:r>
        <w:t xml:space="preserve">             </w:t>
      </w:r>
    </w:p>
    <w:p>
      <w:pPr>
        <w:spacing w:line="360" w:lineRule="auto"/>
        <w:ind w:firstLine="482" w:firstLineChars="200"/>
        <w:outlineLvl w:val="9"/>
      </w:pPr>
      <w:r>
        <w:rPr>
          <w:b/>
          <w:bCs/>
        </w:rPr>
        <w:t>主要起草人：</w:t>
      </w:r>
    </w:p>
    <w:p>
      <w:pPr>
        <w:spacing w:line="360" w:lineRule="auto"/>
        <w:ind w:firstLine="480" w:firstLineChars="200"/>
        <w:outlineLvl w:val="9"/>
      </w:pPr>
      <w:r>
        <w:t xml:space="preserve">             </w:t>
      </w:r>
    </w:p>
    <w:p>
      <w:pPr>
        <w:ind w:firstLine="482" w:firstLineChars="200"/>
        <w:jc w:val="left"/>
        <w:outlineLvl w:val="9"/>
        <w:rPr>
          <w:b/>
          <w:bCs/>
        </w:rPr>
      </w:pPr>
      <w:r>
        <w:rPr>
          <w:b/>
          <w:bCs/>
        </w:rPr>
        <w:t>主要审查人：</w:t>
      </w:r>
    </w:p>
    <w:p>
      <w:pPr>
        <w:ind w:firstLine="482" w:firstLineChars="200"/>
        <w:jc w:val="left"/>
        <w:outlineLvl w:val="9"/>
        <w:rPr>
          <w:b/>
          <w:bCs/>
        </w:rPr>
      </w:pPr>
    </w:p>
    <w:p>
      <w:pPr>
        <w:ind w:firstLine="482" w:firstLineChars="200"/>
        <w:jc w:val="left"/>
        <w:outlineLvl w:val="9"/>
        <w:rPr>
          <w:b/>
          <w:bCs/>
        </w:rPr>
      </w:pPr>
    </w:p>
    <w:p>
      <w:pPr>
        <w:ind w:firstLine="482" w:firstLineChars="200"/>
        <w:jc w:val="left"/>
        <w:outlineLvl w:val="9"/>
        <w:rPr>
          <w:b/>
          <w:bCs/>
        </w:rPr>
      </w:pPr>
    </w:p>
    <w:p>
      <w:pPr>
        <w:ind w:firstLine="482" w:firstLineChars="200"/>
        <w:jc w:val="left"/>
        <w:outlineLvl w:val="9"/>
        <w:rPr>
          <w:b/>
          <w:bCs/>
        </w:rPr>
        <w:sectPr>
          <w:footerReference r:id="rId10" w:type="default"/>
          <w:pgSz w:w="11850" w:h="16783"/>
          <w:pgMar w:top="1134" w:right="1134" w:bottom="1134" w:left="1418" w:header="851" w:footer="851" w:gutter="0"/>
          <w:pgBorders>
            <w:top w:val="none" w:sz="0" w:space="0"/>
            <w:left w:val="none" w:sz="0" w:space="0"/>
            <w:bottom w:val="none" w:sz="0" w:space="0"/>
            <w:right w:val="none" w:sz="0" w:space="0"/>
          </w:pgBorders>
          <w:pgNumType w:fmt="numberInDash" w:start="1"/>
          <w:cols w:space="720" w:num="1"/>
          <w:docGrid w:linePitch="312" w:charSpace="0"/>
        </w:sectPr>
      </w:pPr>
    </w:p>
    <w:p>
      <w:pPr>
        <w:jc w:val="center"/>
        <w:outlineLvl w:val="9"/>
        <w:rPr>
          <w:b/>
          <w:sz w:val="28"/>
          <w:szCs w:val="28"/>
        </w:rPr>
      </w:pPr>
      <w:r>
        <w:rPr>
          <w:b/>
          <w:bCs/>
          <w:sz w:val="32"/>
          <w:szCs w:val="32"/>
        </w:rPr>
        <w:t>目次</w:t>
      </w:r>
    </w:p>
    <w:p>
      <w:pPr>
        <w:spacing w:line="360" w:lineRule="auto"/>
        <w:jc w:val="distribute"/>
        <w:outlineLvl w:val="9"/>
        <w:rPr>
          <w:b/>
          <w:szCs w:val="21"/>
        </w:rPr>
      </w:pPr>
    </w:p>
    <w:p>
      <w:pPr>
        <w:pStyle w:val="14"/>
        <w:tabs>
          <w:tab w:val="right" w:leader="dot" w:pos="9298"/>
        </w:tabs>
        <w:rPr>
          <w:b/>
          <w:bCs/>
          <w:sz w:val="21"/>
          <w:szCs w:val="21"/>
        </w:rPr>
      </w:pPr>
      <w:r>
        <w:fldChar w:fldCharType="begin"/>
      </w:r>
      <w:r>
        <w:instrText xml:space="preserve">TOC \o "1-2" \h \u </w:instrText>
      </w:r>
      <w:r>
        <w:fldChar w:fldCharType="separate"/>
      </w:r>
      <w:r>
        <w:rPr>
          <w:b/>
          <w:bCs/>
          <w:sz w:val="21"/>
          <w:szCs w:val="21"/>
        </w:rPr>
        <w:fldChar w:fldCharType="begin"/>
      </w:r>
      <w:r>
        <w:rPr>
          <w:b/>
          <w:bCs/>
          <w:sz w:val="21"/>
          <w:szCs w:val="21"/>
        </w:rPr>
        <w:instrText xml:space="preserve"> HYPERLINK \l _Toc18785 </w:instrText>
      </w:r>
      <w:r>
        <w:rPr>
          <w:b/>
          <w:bCs/>
          <w:sz w:val="21"/>
          <w:szCs w:val="21"/>
        </w:rPr>
        <w:fldChar w:fldCharType="separate"/>
      </w:r>
      <w:r>
        <w:rPr>
          <w:b/>
          <w:bCs/>
          <w:sz w:val="21"/>
          <w:szCs w:val="21"/>
        </w:rPr>
        <w:t xml:space="preserve">1 </w:t>
      </w:r>
      <w:r>
        <w:rPr>
          <w:rFonts w:hint="eastAsia"/>
          <w:b/>
          <w:bCs/>
          <w:sz w:val="21"/>
          <w:szCs w:val="21"/>
        </w:rPr>
        <w:t xml:space="preserve"> </w:t>
      </w:r>
      <w:r>
        <w:rPr>
          <w:b/>
          <w:bCs/>
          <w:sz w:val="21"/>
          <w:szCs w:val="21"/>
        </w:rPr>
        <w:t>总则</w:t>
      </w:r>
      <w:r>
        <w:rPr>
          <w:b w:val="0"/>
          <w:bCs w:val="0"/>
          <w:sz w:val="21"/>
          <w:szCs w:val="21"/>
        </w:rPr>
        <w:tab/>
      </w:r>
      <w:r>
        <w:rPr>
          <w:b w:val="0"/>
          <w:bCs w:val="0"/>
          <w:sz w:val="21"/>
          <w:szCs w:val="21"/>
        </w:rPr>
        <w:fldChar w:fldCharType="begin"/>
      </w:r>
      <w:r>
        <w:rPr>
          <w:b w:val="0"/>
          <w:bCs w:val="0"/>
          <w:sz w:val="21"/>
          <w:szCs w:val="21"/>
        </w:rPr>
        <w:instrText xml:space="preserve"> PAGEREF _Toc18785 \h </w:instrText>
      </w:r>
      <w:r>
        <w:rPr>
          <w:b w:val="0"/>
          <w:bCs w:val="0"/>
          <w:sz w:val="21"/>
          <w:szCs w:val="21"/>
        </w:rPr>
        <w:fldChar w:fldCharType="separate"/>
      </w:r>
      <w:r>
        <w:rPr>
          <w:b w:val="0"/>
          <w:bCs w:val="0"/>
          <w:sz w:val="21"/>
          <w:szCs w:val="21"/>
        </w:rPr>
        <w:t>1</w:t>
      </w:r>
      <w:r>
        <w:rPr>
          <w:b w:val="0"/>
          <w:bCs w:val="0"/>
          <w:sz w:val="21"/>
          <w:szCs w:val="21"/>
        </w:rPr>
        <w:fldChar w:fldCharType="end"/>
      </w:r>
      <w:r>
        <w:rPr>
          <w:b/>
          <w:bCs/>
          <w:sz w:val="21"/>
          <w:szCs w:val="21"/>
        </w:rPr>
        <w:fldChar w:fldCharType="end"/>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_Toc18838 </w:instrText>
      </w:r>
      <w:r>
        <w:rPr>
          <w:b/>
          <w:bCs/>
          <w:sz w:val="21"/>
          <w:szCs w:val="21"/>
        </w:rPr>
        <w:fldChar w:fldCharType="separate"/>
      </w:r>
      <w:r>
        <w:rPr>
          <w:b/>
          <w:bCs/>
          <w:sz w:val="21"/>
          <w:szCs w:val="21"/>
        </w:rPr>
        <w:t xml:space="preserve">2 </w:t>
      </w:r>
      <w:r>
        <w:rPr>
          <w:rFonts w:hint="eastAsia"/>
          <w:b/>
          <w:bCs/>
          <w:sz w:val="21"/>
          <w:szCs w:val="21"/>
        </w:rPr>
        <w:t xml:space="preserve"> </w:t>
      </w:r>
      <w:r>
        <w:rPr>
          <w:b/>
          <w:bCs/>
          <w:sz w:val="21"/>
          <w:szCs w:val="21"/>
        </w:rPr>
        <w:t>术语</w:t>
      </w:r>
      <w:r>
        <w:rPr>
          <w:b w:val="0"/>
          <w:bCs w:val="0"/>
          <w:sz w:val="21"/>
          <w:szCs w:val="21"/>
        </w:rPr>
        <w:tab/>
      </w:r>
      <w:r>
        <w:rPr>
          <w:b w:val="0"/>
          <w:bCs w:val="0"/>
          <w:sz w:val="21"/>
          <w:szCs w:val="21"/>
        </w:rPr>
        <w:fldChar w:fldCharType="begin"/>
      </w:r>
      <w:r>
        <w:rPr>
          <w:b w:val="0"/>
          <w:bCs w:val="0"/>
          <w:sz w:val="21"/>
          <w:szCs w:val="21"/>
        </w:rPr>
        <w:instrText xml:space="preserve"> PAGEREF _Toc18838 \h </w:instrText>
      </w:r>
      <w:r>
        <w:rPr>
          <w:b w:val="0"/>
          <w:bCs w:val="0"/>
          <w:sz w:val="21"/>
          <w:szCs w:val="21"/>
        </w:rPr>
        <w:fldChar w:fldCharType="separate"/>
      </w:r>
      <w:r>
        <w:rPr>
          <w:b w:val="0"/>
          <w:bCs w:val="0"/>
          <w:sz w:val="21"/>
          <w:szCs w:val="21"/>
        </w:rPr>
        <w:t>2</w:t>
      </w:r>
      <w:r>
        <w:rPr>
          <w:b w:val="0"/>
          <w:bCs w:val="0"/>
          <w:sz w:val="21"/>
          <w:szCs w:val="21"/>
        </w:rPr>
        <w:fldChar w:fldCharType="end"/>
      </w:r>
      <w:r>
        <w:rPr>
          <w:b/>
          <w:bCs/>
          <w:sz w:val="21"/>
          <w:szCs w:val="21"/>
        </w:rPr>
        <w:fldChar w:fldCharType="end"/>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_Toc4472 </w:instrText>
      </w:r>
      <w:r>
        <w:rPr>
          <w:b/>
          <w:bCs/>
          <w:sz w:val="21"/>
          <w:szCs w:val="21"/>
        </w:rPr>
        <w:fldChar w:fldCharType="separate"/>
      </w:r>
      <w:r>
        <w:rPr>
          <w:b/>
          <w:bCs/>
          <w:sz w:val="21"/>
          <w:szCs w:val="21"/>
        </w:rPr>
        <w:t xml:space="preserve">3 </w:t>
      </w:r>
      <w:r>
        <w:rPr>
          <w:rFonts w:hint="eastAsia"/>
          <w:b/>
          <w:bCs/>
          <w:sz w:val="21"/>
          <w:szCs w:val="21"/>
        </w:rPr>
        <w:t xml:space="preserve"> </w:t>
      </w:r>
      <w:r>
        <w:rPr>
          <w:b/>
          <w:bCs/>
          <w:sz w:val="21"/>
          <w:szCs w:val="21"/>
        </w:rPr>
        <w:t>基本规定</w:t>
      </w:r>
      <w:r>
        <w:rPr>
          <w:b w:val="0"/>
          <w:bCs w:val="0"/>
          <w:sz w:val="21"/>
          <w:szCs w:val="21"/>
        </w:rPr>
        <w:tab/>
      </w:r>
      <w:r>
        <w:rPr>
          <w:b w:val="0"/>
          <w:bCs w:val="0"/>
          <w:sz w:val="21"/>
          <w:szCs w:val="21"/>
        </w:rPr>
        <w:fldChar w:fldCharType="begin"/>
      </w:r>
      <w:r>
        <w:rPr>
          <w:b w:val="0"/>
          <w:bCs w:val="0"/>
          <w:sz w:val="21"/>
          <w:szCs w:val="21"/>
        </w:rPr>
        <w:instrText xml:space="preserve"> PAGEREF _Toc4472 \h </w:instrText>
      </w:r>
      <w:r>
        <w:rPr>
          <w:b w:val="0"/>
          <w:bCs w:val="0"/>
          <w:sz w:val="21"/>
          <w:szCs w:val="21"/>
        </w:rPr>
        <w:fldChar w:fldCharType="separate"/>
      </w:r>
      <w:r>
        <w:rPr>
          <w:b w:val="0"/>
          <w:bCs w:val="0"/>
          <w:sz w:val="21"/>
          <w:szCs w:val="21"/>
        </w:rPr>
        <w:t>3</w:t>
      </w:r>
      <w:r>
        <w:rPr>
          <w:b w:val="0"/>
          <w:bCs w:val="0"/>
          <w:sz w:val="21"/>
          <w:szCs w:val="21"/>
        </w:rPr>
        <w:fldChar w:fldCharType="end"/>
      </w:r>
      <w:r>
        <w:rPr>
          <w:b/>
          <w:bCs/>
          <w:sz w:val="21"/>
          <w:szCs w:val="21"/>
        </w:rPr>
        <w:fldChar w:fldCharType="end"/>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_Toc18683 </w:instrText>
      </w:r>
      <w:r>
        <w:rPr>
          <w:b/>
          <w:bCs/>
          <w:sz w:val="21"/>
          <w:szCs w:val="21"/>
        </w:rPr>
        <w:fldChar w:fldCharType="separate"/>
      </w:r>
      <w:r>
        <w:rPr>
          <w:b/>
          <w:bCs/>
          <w:sz w:val="21"/>
          <w:szCs w:val="21"/>
        </w:rPr>
        <w:t xml:space="preserve">4 </w:t>
      </w:r>
      <w:r>
        <w:rPr>
          <w:rFonts w:hint="eastAsia"/>
          <w:b/>
          <w:bCs/>
          <w:sz w:val="21"/>
          <w:szCs w:val="21"/>
        </w:rPr>
        <w:t xml:space="preserve"> </w:t>
      </w:r>
      <w:r>
        <w:rPr>
          <w:b/>
          <w:bCs/>
          <w:sz w:val="21"/>
          <w:szCs w:val="21"/>
        </w:rPr>
        <w:t>材料</w:t>
      </w:r>
      <w:r>
        <w:rPr>
          <w:b w:val="0"/>
          <w:bCs w:val="0"/>
          <w:sz w:val="21"/>
          <w:szCs w:val="21"/>
        </w:rPr>
        <w:tab/>
      </w:r>
      <w:r>
        <w:rPr>
          <w:b w:val="0"/>
          <w:bCs w:val="0"/>
          <w:sz w:val="21"/>
          <w:szCs w:val="21"/>
        </w:rPr>
        <w:fldChar w:fldCharType="begin"/>
      </w:r>
      <w:r>
        <w:rPr>
          <w:b w:val="0"/>
          <w:bCs w:val="0"/>
          <w:sz w:val="21"/>
          <w:szCs w:val="21"/>
        </w:rPr>
        <w:instrText xml:space="preserve"> PAGEREF _Toc18683 \h </w:instrText>
      </w:r>
      <w:r>
        <w:rPr>
          <w:b w:val="0"/>
          <w:bCs w:val="0"/>
          <w:sz w:val="21"/>
          <w:szCs w:val="21"/>
        </w:rPr>
        <w:fldChar w:fldCharType="separate"/>
      </w:r>
      <w:r>
        <w:rPr>
          <w:b w:val="0"/>
          <w:bCs w:val="0"/>
          <w:sz w:val="21"/>
          <w:szCs w:val="21"/>
        </w:rPr>
        <w:t>4</w:t>
      </w:r>
      <w:r>
        <w:rPr>
          <w:b w:val="0"/>
          <w:bCs w:val="0"/>
          <w:sz w:val="21"/>
          <w:szCs w:val="21"/>
        </w:rPr>
        <w:fldChar w:fldCharType="end"/>
      </w:r>
      <w:r>
        <w:rPr>
          <w:b/>
          <w:bCs/>
          <w:sz w:val="21"/>
          <w:szCs w:val="21"/>
        </w:rPr>
        <w:fldChar w:fldCharType="end"/>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_Toc31464 </w:instrText>
      </w:r>
      <w:r>
        <w:rPr>
          <w:b/>
          <w:bCs/>
          <w:sz w:val="21"/>
          <w:szCs w:val="21"/>
        </w:rPr>
        <w:fldChar w:fldCharType="separate"/>
      </w:r>
      <w:r>
        <w:rPr>
          <w:b/>
          <w:bCs/>
          <w:sz w:val="21"/>
          <w:szCs w:val="21"/>
        </w:rPr>
        <w:t>5</w:t>
      </w:r>
      <w:r>
        <w:rPr>
          <w:rFonts w:hint="eastAsia"/>
          <w:b/>
          <w:bCs/>
          <w:sz w:val="21"/>
          <w:szCs w:val="21"/>
        </w:rPr>
        <w:t xml:space="preserve">  </w:t>
      </w:r>
      <w:r>
        <w:rPr>
          <w:rFonts w:hint="eastAsia"/>
          <w:b/>
          <w:bCs/>
          <w:sz w:val="21"/>
          <w:szCs w:val="21"/>
          <w:lang w:val="en-US" w:eastAsia="zh-CN"/>
        </w:rPr>
        <w:t>设计</w:t>
      </w:r>
      <w:r>
        <w:rPr>
          <w:b w:val="0"/>
          <w:bCs w:val="0"/>
          <w:sz w:val="21"/>
          <w:szCs w:val="21"/>
        </w:rPr>
        <w:tab/>
      </w:r>
      <w:r>
        <w:rPr>
          <w:b w:val="0"/>
          <w:bCs w:val="0"/>
          <w:sz w:val="21"/>
          <w:szCs w:val="21"/>
        </w:rPr>
        <w:fldChar w:fldCharType="begin"/>
      </w:r>
      <w:r>
        <w:rPr>
          <w:b w:val="0"/>
          <w:bCs w:val="0"/>
          <w:sz w:val="21"/>
          <w:szCs w:val="21"/>
        </w:rPr>
        <w:instrText xml:space="preserve"> PAGEREF _Toc31464 \h </w:instrText>
      </w:r>
      <w:r>
        <w:rPr>
          <w:b w:val="0"/>
          <w:bCs w:val="0"/>
          <w:sz w:val="21"/>
          <w:szCs w:val="21"/>
        </w:rPr>
        <w:fldChar w:fldCharType="separate"/>
      </w:r>
      <w:r>
        <w:rPr>
          <w:b w:val="0"/>
          <w:bCs w:val="0"/>
          <w:sz w:val="21"/>
          <w:szCs w:val="21"/>
        </w:rPr>
        <w:t>6</w:t>
      </w:r>
      <w:r>
        <w:rPr>
          <w:b w:val="0"/>
          <w:bCs w:val="0"/>
          <w:sz w:val="21"/>
          <w:szCs w:val="21"/>
        </w:rPr>
        <w:fldChar w:fldCharType="end"/>
      </w:r>
      <w:r>
        <w:rPr>
          <w:b/>
          <w:bCs/>
          <w:sz w:val="21"/>
          <w:szCs w:val="21"/>
        </w:rPr>
        <w:fldChar w:fldCharType="end"/>
      </w:r>
    </w:p>
    <w:p>
      <w:pPr>
        <w:pStyle w:val="15"/>
        <w:tabs>
          <w:tab w:val="right" w:leader="dot" w:pos="9298"/>
        </w:tabs>
        <w:rPr>
          <w:b w:val="0"/>
          <w:bCs w:val="0"/>
          <w:sz w:val="21"/>
          <w:szCs w:val="21"/>
        </w:rPr>
      </w:pPr>
      <w:r>
        <w:rPr>
          <w:b w:val="0"/>
          <w:bCs w:val="0"/>
          <w:sz w:val="21"/>
          <w:szCs w:val="21"/>
        </w:rPr>
        <w:fldChar w:fldCharType="begin"/>
      </w:r>
      <w:r>
        <w:rPr>
          <w:b w:val="0"/>
          <w:bCs w:val="0"/>
          <w:sz w:val="21"/>
          <w:szCs w:val="21"/>
        </w:rPr>
        <w:instrText xml:space="preserve"> HYPERLINK \l _Toc2545 </w:instrText>
      </w:r>
      <w:r>
        <w:rPr>
          <w:b w:val="0"/>
          <w:bCs w:val="0"/>
          <w:sz w:val="21"/>
          <w:szCs w:val="21"/>
        </w:rPr>
        <w:fldChar w:fldCharType="separate"/>
      </w:r>
      <w:r>
        <w:rPr>
          <w:b w:val="0"/>
          <w:bCs w:val="0"/>
          <w:sz w:val="21"/>
          <w:szCs w:val="21"/>
        </w:rPr>
        <w:t>5.1</w:t>
      </w:r>
      <w:r>
        <w:rPr>
          <w:rFonts w:hint="eastAsia"/>
          <w:b w:val="0"/>
          <w:bCs w:val="0"/>
          <w:sz w:val="21"/>
          <w:szCs w:val="21"/>
        </w:rPr>
        <w:t xml:space="preserve">  </w:t>
      </w:r>
      <w:r>
        <w:rPr>
          <w:rFonts w:hint="eastAsia" w:ascii="黑体" w:hAnsi="黑体" w:eastAsia="黑体" w:cs="黑体"/>
          <w:b w:val="0"/>
          <w:bCs w:val="0"/>
          <w:sz w:val="21"/>
          <w:szCs w:val="21"/>
        </w:rPr>
        <w:t>一般规定</w:t>
      </w:r>
      <w:r>
        <w:rPr>
          <w:b w:val="0"/>
          <w:bCs w:val="0"/>
          <w:sz w:val="21"/>
          <w:szCs w:val="21"/>
        </w:rPr>
        <w:tab/>
      </w:r>
      <w:r>
        <w:rPr>
          <w:b w:val="0"/>
          <w:bCs w:val="0"/>
          <w:sz w:val="21"/>
          <w:szCs w:val="21"/>
        </w:rPr>
        <w:fldChar w:fldCharType="begin"/>
      </w:r>
      <w:r>
        <w:rPr>
          <w:b w:val="0"/>
          <w:bCs w:val="0"/>
          <w:sz w:val="21"/>
          <w:szCs w:val="21"/>
        </w:rPr>
        <w:instrText xml:space="preserve"> PAGEREF _Toc2545 \h </w:instrText>
      </w:r>
      <w:r>
        <w:rPr>
          <w:b w:val="0"/>
          <w:bCs w:val="0"/>
          <w:sz w:val="21"/>
          <w:szCs w:val="21"/>
        </w:rPr>
        <w:fldChar w:fldCharType="separate"/>
      </w:r>
      <w:r>
        <w:rPr>
          <w:b w:val="0"/>
          <w:bCs w:val="0"/>
          <w:sz w:val="21"/>
          <w:szCs w:val="21"/>
        </w:rPr>
        <w:t>6</w:t>
      </w:r>
      <w:r>
        <w:rPr>
          <w:b w:val="0"/>
          <w:bCs w:val="0"/>
          <w:sz w:val="21"/>
          <w:szCs w:val="21"/>
        </w:rPr>
        <w:fldChar w:fldCharType="end"/>
      </w:r>
      <w:r>
        <w:rPr>
          <w:b w:val="0"/>
          <w:bCs w:val="0"/>
          <w:sz w:val="21"/>
          <w:szCs w:val="21"/>
        </w:rPr>
        <w:fldChar w:fldCharType="end"/>
      </w:r>
    </w:p>
    <w:p>
      <w:pPr>
        <w:pStyle w:val="15"/>
        <w:tabs>
          <w:tab w:val="right" w:leader="dot" w:pos="9298"/>
        </w:tabs>
        <w:rPr>
          <w:b w:val="0"/>
          <w:bCs w:val="0"/>
          <w:sz w:val="21"/>
          <w:szCs w:val="21"/>
        </w:rPr>
      </w:pPr>
      <w:r>
        <w:rPr>
          <w:b w:val="0"/>
          <w:bCs w:val="0"/>
          <w:sz w:val="21"/>
          <w:szCs w:val="21"/>
        </w:rPr>
        <w:fldChar w:fldCharType="begin"/>
      </w:r>
      <w:r>
        <w:rPr>
          <w:b w:val="0"/>
          <w:bCs w:val="0"/>
          <w:sz w:val="21"/>
          <w:szCs w:val="21"/>
        </w:rPr>
        <w:instrText xml:space="preserve"> HYPERLINK \l _Toc9176 </w:instrText>
      </w:r>
      <w:r>
        <w:rPr>
          <w:b w:val="0"/>
          <w:bCs w:val="0"/>
          <w:sz w:val="21"/>
          <w:szCs w:val="21"/>
        </w:rPr>
        <w:fldChar w:fldCharType="separate"/>
      </w:r>
      <w:r>
        <w:rPr>
          <w:b w:val="0"/>
          <w:bCs w:val="0"/>
          <w:sz w:val="21"/>
          <w:szCs w:val="21"/>
        </w:rPr>
        <w:t xml:space="preserve">5.2 </w:t>
      </w:r>
      <w:r>
        <w:rPr>
          <w:rFonts w:hint="eastAsia"/>
          <w:b w:val="0"/>
          <w:bCs w:val="0"/>
          <w:sz w:val="21"/>
          <w:szCs w:val="21"/>
        </w:rPr>
        <w:t xml:space="preserve"> </w:t>
      </w:r>
      <w:r>
        <w:rPr>
          <w:rFonts w:hint="eastAsia" w:ascii="黑体" w:hAnsi="黑体" w:eastAsia="黑体" w:cs="黑体"/>
          <w:b w:val="0"/>
          <w:bCs w:val="0"/>
          <w:sz w:val="21"/>
          <w:szCs w:val="21"/>
          <w:lang w:val="en-US" w:eastAsia="zh-CN"/>
        </w:rPr>
        <w:t>设计选用</w:t>
      </w:r>
      <w:r>
        <w:rPr>
          <w:b w:val="0"/>
          <w:bCs w:val="0"/>
          <w:sz w:val="21"/>
          <w:szCs w:val="21"/>
        </w:rPr>
        <w:tab/>
      </w:r>
      <w:r>
        <w:rPr>
          <w:b w:val="0"/>
          <w:bCs w:val="0"/>
          <w:sz w:val="21"/>
          <w:szCs w:val="21"/>
        </w:rPr>
        <w:fldChar w:fldCharType="begin"/>
      </w:r>
      <w:r>
        <w:rPr>
          <w:b w:val="0"/>
          <w:bCs w:val="0"/>
          <w:sz w:val="21"/>
          <w:szCs w:val="21"/>
        </w:rPr>
        <w:instrText xml:space="preserve"> PAGEREF _Toc9176 \h </w:instrText>
      </w:r>
      <w:r>
        <w:rPr>
          <w:b w:val="0"/>
          <w:bCs w:val="0"/>
          <w:sz w:val="21"/>
          <w:szCs w:val="21"/>
        </w:rPr>
        <w:fldChar w:fldCharType="separate"/>
      </w:r>
      <w:r>
        <w:rPr>
          <w:b w:val="0"/>
          <w:bCs w:val="0"/>
          <w:sz w:val="21"/>
          <w:szCs w:val="21"/>
        </w:rPr>
        <w:t>6</w:t>
      </w:r>
      <w:r>
        <w:rPr>
          <w:b w:val="0"/>
          <w:bCs w:val="0"/>
          <w:sz w:val="21"/>
          <w:szCs w:val="21"/>
        </w:rPr>
        <w:fldChar w:fldCharType="end"/>
      </w:r>
      <w:r>
        <w:rPr>
          <w:b w:val="0"/>
          <w:bCs w:val="0"/>
          <w:sz w:val="21"/>
          <w:szCs w:val="21"/>
        </w:rPr>
        <w:fldChar w:fldCharType="end"/>
      </w:r>
    </w:p>
    <w:p>
      <w:pPr>
        <w:pStyle w:val="15"/>
        <w:tabs>
          <w:tab w:val="right" w:leader="dot" w:pos="9298"/>
        </w:tabs>
        <w:rPr>
          <w:b/>
          <w:bCs/>
          <w:sz w:val="21"/>
          <w:szCs w:val="21"/>
        </w:rPr>
      </w:pPr>
      <w:r>
        <w:rPr>
          <w:b w:val="0"/>
          <w:bCs w:val="0"/>
          <w:sz w:val="21"/>
          <w:szCs w:val="21"/>
        </w:rPr>
        <w:fldChar w:fldCharType="begin"/>
      </w:r>
      <w:r>
        <w:rPr>
          <w:b w:val="0"/>
          <w:bCs w:val="0"/>
          <w:sz w:val="21"/>
          <w:szCs w:val="21"/>
        </w:rPr>
        <w:instrText xml:space="preserve"> HYPERLINK \l _Toc8391 </w:instrText>
      </w:r>
      <w:r>
        <w:rPr>
          <w:b w:val="0"/>
          <w:bCs w:val="0"/>
          <w:sz w:val="21"/>
          <w:szCs w:val="21"/>
        </w:rPr>
        <w:fldChar w:fldCharType="separate"/>
      </w:r>
      <w:r>
        <w:rPr>
          <w:rFonts w:hint="eastAsia"/>
          <w:b w:val="0"/>
          <w:bCs w:val="0"/>
          <w:sz w:val="21"/>
          <w:szCs w:val="21"/>
          <w:lang w:val="en-US" w:eastAsia="zh-CN"/>
        </w:rPr>
        <w:t xml:space="preserve">5.3  </w:t>
      </w:r>
      <w:r>
        <w:rPr>
          <w:rFonts w:hint="eastAsia" w:ascii="黑体" w:hAnsi="黑体" w:eastAsia="黑体" w:cs="黑体"/>
          <w:b w:val="0"/>
          <w:bCs w:val="0"/>
          <w:sz w:val="21"/>
          <w:szCs w:val="21"/>
          <w:lang w:val="en-US" w:eastAsia="zh-CN"/>
        </w:rPr>
        <w:t>连接构造</w:t>
      </w:r>
      <w:r>
        <w:rPr>
          <w:b w:val="0"/>
          <w:bCs w:val="0"/>
          <w:sz w:val="21"/>
          <w:szCs w:val="21"/>
        </w:rPr>
        <w:tab/>
      </w:r>
      <w:r>
        <w:rPr>
          <w:b w:val="0"/>
          <w:bCs w:val="0"/>
          <w:sz w:val="21"/>
          <w:szCs w:val="21"/>
        </w:rPr>
        <w:fldChar w:fldCharType="begin"/>
      </w:r>
      <w:r>
        <w:rPr>
          <w:b w:val="0"/>
          <w:bCs w:val="0"/>
          <w:sz w:val="21"/>
          <w:szCs w:val="21"/>
        </w:rPr>
        <w:instrText xml:space="preserve"> PAGEREF _Toc8391 \h </w:instrText>
      </w:r>
      <w:r>
        <w:rPr>
          <w:b w:val="0"/>
          <w:bCs w:val="0"/>
          <w:sz w:val="21"/>
          <w:szCs w:val="21"/>
        </w:rPr>
        <w:fldChar w:fldCharType="separate"/>
      </w:r>
      <w:r>
        <w:rPr>
          <w:b w:val="0"/>
          <w:bCs w:val="0"/>
          <w:sz w:val="21"/>
          <w:szCs w:val="21"/>
        </w:rPr>
        <w:t>9</w:t>
      </w:r>
      <w:r>
        <w:rPr>
          <w:b w:val="0"/>
          <w:bCs w:val="0"/>
          <w:sz w:val="21"/>
          <w:szCs w:val="21"/>
        </w:rPr>
        <w:fldChar w:fldCharType="end"/>
      </w:r>
      <w:r>
        <w:rPr>
          <w:b w:val="0"/>
          <w:bCs w:val="0"/>
          <w:sz w:val="21"/>
          <w:szCs w:val="21"/>
        </w:rPr>
        <w:fldChar w:fldCharType="end"/>
      </w:r>
    </w:p>
    <w:p>
      <w:pPr>
        <w:pStyle w:val="14"/>
        <w:tabs>
          <w:tab w:val="right" w:leader="dot" w:pos="9298"/>
        </w:tabs>
        <w:rPr>
          <w:rFonts w:hint="eastAsia" w:eastAsia="宋体"/>
          <w:b/>
          <w:bCs/>
          <w:sz w:val="21"/>
          <w:szCs w:val="21"/>
          <w:lang w:val="en-US" w:eastAsia="zh-CN"/>
        </w:rPr>
      </w:pPr>
      <w:r>
        <w:rPr>
          <w:b/>
          <w:bCs/>
          <w:sz w:val="21"/>
          <w:szCs w:val="21"/>
        </w:rPr>
        <w:fldChar w:fldCharType="begin"/>
      </w:r>
      <w:r>
        <w:rPr>
          <w:b/>
          <w:bCs/>
          <w:sz w:val="21"/>
          <w:szCs w:val="21"/>
        </w:rPr>
        <w:instrText xml:space="preserve"> HYPERLINK \l _Toc11009 </w:instrText>
      </w:r>
      <w:r>
        <w:rPr>
          <w:b/>
          <w:bCs/>
          <w:sz w:val="21"/>
          <w:szCs w:val="21"/>
        </w:rPr>
        <w:fldChar w:fldCharType="separate"/>
      </w:r>
      <w:r>
        <w:rPr>
          <w:rFonts w:hint="eastAsia"/>
          <w:b/>
          <w:bCs/>
          <w:sz w:val="21"/>
          <w:szCs w:val="21"/>
          <w:lang w:val="en-US" w:eastAsia="zh-CN"/>
        </w:rPr>
        <w:t>6  风管及配件制作</w:t>
      </w:r>
      <w:r>
        <w:rPr>
          <w:b w:val="0"/>
          <w:bCs w:val="0"/>
          <w:sz w:val="21"/>
          <w:szCs w:val="21"/>
        </w:rPr>
        <w:tab/>
      </w:r>
      <w:r>
        <w:rPr>
          <w:rFonts w:hint="eastAsia"/>
          <w:b w:val="0"/>
          <w:bCs w:val="0"/>
          <w:sz w:val="21"/>
          <w:szCs w:val="21"/>
          <w:lang w:val="en-US" w:eastAsia="zh-CN"/>
        </w:rPr>
        <w:t>1</w:t>
      </w:r>
      <w:r>
        <w:rPr>
          <w:b/>
          <w:bCs/>
          <w:sz w:val="21"/>
          <w:szCs w:val="21"/>
        </w:rPr>
        <w:fldChar w:fldCharType="end"/>
      </w:r>
      <w:r>
        <w:rPr>
          <w:rFonts w:hint="eastAsia"/>
          <w:b w:val="0"/>
          <w:bCs w:val="0"/>
          <w:sz w:val="21"/>
          <w:szCs w:val="21"/>
          <w:lang w:val="en-US" w:eastAsia="zh-CN"/>
        </w:rPr>
        <w:t>1</w:t>
      </w:r>
    </w:p>
    <w:p>
      <w:pPr>
        <w:pStyle w:val="15"/>
        <w:tabs>
          <w:tab w:val="right" w:leader="dot" w:pos="9298"/>
        </w:tabs>
        <w:rPr>
          <w:rFonts w:hint="eastAsia" w:eastAsia="宋体"/>
          <w:b w:val="0"/>
          <w:bCs w:val="0"/>
          <w:sz w:val="21"/>
          <w:szCs w:val="21"/>
          <w:lang w:val="en-US" w:eastAsia="zh-CN"/>
        </w:rPr>
      </w:pPr>
      <w:r>
        <w:rPr>
          <w:b w:val="0"/>
          <w:bCs w:val="0"/>
          <w:sz w:val="21"/>
          <w:szCs w:val="21"/>
        </w:rPr>
        <w:fldChar w:fldCharType="begin"/>
      </w:r>
      <w:r>
        <w:rPr>
          <w:b w:val="0"/>
          <w:bCs w:val="0"/>
          <w:sz w:val="21"/>
          <w:szCs w:val="21"/>
        </w:rPr>
        <w:instrText xml:space="preserve"> HYPERLINK \l _Toc9843 </w:instrText>
      </w:r>
      <w:r>
        <w:rPr>
          <w:b w:val="0"/>
          <w:bCs w:val="0"/>
          <w:sz w:val="21"/>
          <w:szCs w:val="21"/>
        </w:rPr>
        <w:fldChar w:fldCharType="separate"/>
      </w:r>
      <w:r>
        <w:rPr>
          <w:b w:val="0"/>
          <w:bCs w:val="0"/>
          <w:sz w:val="21"/>
          <w:szCs w:val="21"/>
        </w:rPr>
        <w:t xml:space="preserve">6.1  </w:t>
      </w:r>
      <w:r>
        <w:rPr>
          <w:rFonts w:hint="eastAsia" w:ascii="黑体" w:hAnsi="黑体" w:eastAsia="黑体" w:cs="黑体"/>
          <w:b w:val="0"/>
          <w:bCs w:val="0"/>
          <w:sz w:val="21"/>
          <w:szCs w:val="21"/>
          <w:lang w:val="en-US" w:eastAsia="zh-CN"/>
        </w:rPr>
        <w:t>一般规定</w:t>
      </w:r>
      <w:r>
        <w:rPr>
          <w:b w:val="0"/>
          <w:bCs w:val="0"/>
          <w:sz w:val="21"/>
          <w:szCs w:val="21"/>
        </w:rPr>
        <w:tab/>
      </w:r>
      <w:r>
        <w:rPr>
          <w:rFonts w:hint="eastAsia"/>
          <w:b w:val="0"/>
          <w:bCs w:val="0"/>
          <w:sz w:val="21"/>
          <w:szCs w:val="21"/>
          <w:lang w:val="en-US" w:eastAsia="zh-CN"/>
        </w:rPr>
        <w:t>1</w:t>
      </w:r>
      <w:r>
        <w:rPr>
          <w:b w:val="0"/>
          <w:bCs w:val="0"/>
          <w:sz w:val="21"/>
          <w:szCs w:val="21"/>
        </w:rPr>
        <w:fldChar w:fldCharType="end"/>
      </w:r>
      <w:r>
        <w:rPr>
          <w:rFonts w:hint="eastAsia"/>
          <w:b w:val="0"/>
          <w:bCs w:val="0"/>
          <w:sz w:val="21"/>
          <w:szCs w:val="21"/>
          <w:lang w:val="en-US" w:eastAsia="zh-CN"/>
        </w:rPr>
        <w:t>1</w:t>
      </w:r>
    </w:p>
    <w:p>
      <w:pPr>
        <w:pStyle w:val="15"/>
        <w:tabs>
          <w:tab w:val="right" w:leader="dot" w:pos="9298"/>
        </w:tabs>
        <w:rPr>
          <w:rFonts w:hint="eastAsia" w:eastAsia="宋体"/>
          <w:b w:val="0"/>
          <w:bCs w:val="0"/>
          <w:sz w:val="21"/>
          <w:szCs w:val="21"/>
          <w:lang w:val="en-US" w:eastAsia="zh-CN"/>
        </w:rPr>
      </w:pPr>
      <w:r>
        <w:rPr>
          <w:b w:val="0"/>
          <w:bCs w:val="0"/>
          <w:sz w:val="21"/>
          <w:szCs w:val="21"/>
        </w:rPr>
        <w:fldChar w:fldCharType="begin"/>
      </w:r>
      <w:r>
        <w:rPr>
          <w:b w:val="0"/>
          <w:bCs w:val="0"/>
          <w:sz w:val="21"/>
          <w:szCs w:val="21"/>
        </w:rPr>
        <w:instrText xml:space="preserve"> HYPERLINK \l _Toc20016 </w:instrText>
      </w:r>
      <w:r>
        <w:rPr>
          <w:b w:val="0"/>
          <w:bCs w:val="0"/>
          <w:sz w:val="21"/>
          <w:szCs w:val="21"/>
        </w:rPr>
        <w:fldChar w:fldCharType="separate"/>
      </w:r>
      <w:r>
        <w:rPr>
          <w:b w:val="0"/>
          <w:bCs w:val="0"/>
          <w:sz w:val="21"/>
          <w:szCs w:val="21"/>
          <w:lang w:val="en-US" w:eastAsia="zh-CN"/>
        </w:rPr>
        <w:t>6.</w:t>
      </w:r>
      <w:r>
        <w:rPr>
          <w:rFonts w:hint="eastAsia"/>
          <w:b w:val="0"/>
          <w:bCs w:val="0"/>
          <w:sz w:val="21"/>
          <w:szCs w:val="21"/>
          <w:lang w:val="en-US" w:eastAsia="zh-CN"/>
        </w:rPr>
        <w:t>2</w:t>
      </w:r>
      <w:r>
        <w:rPr>
          <w:rFonts w:hint="eastAsia"/>
          <w:b w:val="0"/>
          <w:bCs w:val="0"/>
          <w:sz w:val="21"/>
          <w:szCs w:val="21"/>
        </w:rPr>
        <w:t xml:space="preserve">  </w:t>
      </w:r>
      <w:r>
        <w:rPr>
          <w:rFonts w:hint="eastAsia" w:ascii="黑体" w:hAnsi="黑体" w:eastAsia="黑体" w:cs="黑体"/>
          <w:b w:val="0"/>
          <w:bCs w:val="0"/>
          <w:sz w:val="21"/>
          <w:szCs w:val="21"/>
          <w:lang w:val="en-US" w:eastAsia="zh-CN"/>
        </w:rPr>
        <w:t>风管制作</w:t>
      </w:r>
      <w:r>
        <w:rPr>
          <w:b w:val="0"/>
          <w:bCs w:val="0"/>
          <w:sz w:val="21"/>
          <w:szCs w:val="21"/>
        </w:rPr>
        <w:tab/>
      </w:r>
      <w:r>
        <w:rPr>
          <w:rFonts w:hint="eastAsia"/>
          <w:b w:val="0"/>
          <w:bCs w:val="0"/>
          <w:sz w:val="21"/>
          <w:szCs w:val="21"/>
          <w:lang w:val="en-US" w:eastAsia="zh-CN"/>
        </w:rPr>
        <w:t>1</w:t>
      </w:r>
      <w:r>
        <w:rPr>
          <w:b w:val="0"/>
          <w:bCs w:val="0"/>
          <w:sz w:val="21"/>
          <w:szCs w:val="21"/>
        </w:rPr>
        <w:fldChar w:fldCharType="end"/>
      </w:r>
      <w:r>
        <w:rPr>
          <w:rFonts w:hint="eastAsia"/>
          <w:b w:val="0"/>
          <w:bCs w:val="0"/>
          <w:sz w:val="21"/>
          <w:szCs w:val="21"/>
          <w:lang w:val="en-US" w:eastAsia="zh-CN"/>
        </w:rPr>
        <w:t>1</w:t>
      </w:r>
    </w:p>
    <w:p>
      <w:pPr>
        <w:pStyle w:val="15"/>
        <w:tabs>
          <w:tab w:val="right" w:leader="dot" w:pos="9298"/>
        </w:tabs>
        <w:rPr>
          <w:rFonts w:hint="eastAsia" w:eastAsia="宋体"/>
          <w:b/>
          <w:bCs/>
          <w:sz w:val="21"/>
          <w:szCs w:val="21"/>
          <w:lang w:val="en-US" w:eastAsia="zh-CN"/>
        </w:rPr>
      </w:pPr>
      <w:r>
        <w:rPr>
          <w:b w:val="0"/>
          <w:bCs w:val="0"/>
          <w:sz w:val="21"/>
          <w:szCs w:val="21"/>
        </w:rPr>
        <w:fldChar w:fldCharType="begin"/>
      </w:r>
      <w:r>
        <w:rPr>
          <w:b w:val="0"/>
          <w:bCs w:val="0"/>
          <w:sz w:val="21"/>
          <w:szCs w:val="21"/>
        </w:rPr>
        <w:instrText xml:space="preserve"> HYPERLINK \l _Toc3955 </w:instrText>
      </w:r>
      <w:r>
        <w:rPr>
          <w:b w:val="0"/>
          <w:bCs w:val="0"/>
          <w:sz w:val="21"/>
          <w:szCs w:val="21"/>
        </w:rPr>
        <w:fldChar w:fldCharType="separate"/>
      </w:r>
      <w:r>
        <w:rPr>
          <w:rFonts w:hint="eastAsia"/>
          <w:b w:val="0"/>
          <w:bCs w:val="0"/>
          <w:sz w:val="21"/>
          <w:szCs w:val="21"/>
          <w:lang w:val="en-US" w:eastAsia="zh-CN"/>
        </w:rPr>
        <w:t>6</w:t>
      </w:r>
      <w:r>
        <w:rPr>
          <w:b w:val="0"/>
          <w:bCs w:val="0"/>
          <w:sz w:val="21"/>
          <w:szCs w:val="21"/>
          <w:lang w:val="en-US" w:eastAsia="zh-CN"/>
        </w:rPr>
        <w:t>.</w:t>
      </w:r>
      <w:r>
        <w:rPr>
          <w:rFonts w:hint="eastAsia"/>
          <w:b w:val="0"/>
          <w:bCs w:val="0"/>
          <w:sz w:val="21"/>
          <w:szCs w:val="21"/>
          <w:lang w:val="en-US" w:eastAsia="zh-CN"/>
        </w:rPr>
        <w:t>3</w:t>
      </w:r>
      <w:r>
        <w:rPr>
          <w:b w:val="0"/>
          <w:bCs w:val="0"/>
          <w:sz w:val="21"/>
          <w:szCs w:val="21"/>
        </w:rPr>
        <w:t xml:space="preserve">  </w:t>
      </w:r>
      <w:r>
        <w:rPr>
          <w:rFonts w:hint="eastAsia" w:ascii="黑体" w:hAnsi="黑体" w:eastAsia="黑体" w:cs="黑体"/>
          <w:b w:val="0"/>
          <w:bCs w:val="0"/>
          <w:sz w:val="21"/>
          <w:szCs w:val="21"/>
          <w:lang w:val="en-US" w:eastAsia="zh-CN"/>
        </w:rPr>
        <w:t>配件制作</w:t>
      </w:r>
      <w:r>
        <w:rPr>
          <w:b w:val="0"/>
          <w:bCs w:val="0"/>
          <w:sz w:val="21"/>
          <w:szCs w:val="21"/>
        </w:rPr>
        <w:tab/>
      </w:r>
      <w:r>
        <w:rPr>
          <w:rFonts w:hint="eastAsia"/>
          <w:b w:val="0"/>
          <w:bCs w:val="0"/>
          <w:sz w:val="21"/>
          <w:szCs w:val="21"/>
          <w:lang w:val="en-US" w:eastAsia="zh-CN"/>
        </w:rPr>
        <w:t>1</w:t>
      </w:r>
      <w:r>
        <w:rPr>
          <w:b w:val="0"/>
          <w:bCs w:val="0"/>
          <w:sz w:val="21"/>
          <w:szCs w:val="21"/>
        </w:rPr>
        <w:fldChar w:fldCharType="end"/>
      </w:r>
      <w:r>
        <w:rPr>
          <w:rFonts w:hint="eastAsia"/>
          <w:b w:val="0"/>
          <w:bCs w:val="0"/>
          <w:sz w:val="21"/>
          <w:szCs w:val="21"/>
          <w:lang w:val="en-US" w:eastAsia="zh-CN"/>
        </w:rPr>
        <w:t>3</w:t>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_Toc20010 </w:instrText>
      </w:r>
      <w:r>
        <w:rPr>
          <w:b/>
          <w:bCs/>
          <w:sz w:val="21"/>
          <w:szCs w:val="21"/>
        </w:rPr>
        <w:fldChar w:fldCharType="separate"/>
      </w:r>
      <w:r>
        <w:rPr>
          <w:rFonts w:hint="eastAsia"/>
          <w:b/>
          <w:bCs/>
          <w:sz w:val="21"/>
          <w:szCs w:val="21"/>
          <w:lang w:val="en-US" w:eastAsia="zh-CN"/>
        </w:rPr>
        <w:t>7</w:t>
      </w:r>
      <w:r>
        <w:rPr>
          <w:b/>
          <w:bCs/>
          <w:sz w:val="21"/>
          <w:szCs w:val="21"/>
        </w:rPr>
        <w:t xml:space="preserve">  </w:t>
      </w:r>
      <w:r>
        <w:rPr>
          <w:rFonts w:hint="eastAsia"/>
          <w:b/>
          <w:bCs/>
          <w:sz w:val="21"/>
          <w:szCs w:val="21"/>
          <w:lang w:val="en-US" w:eastAsia="zh-CN"/>
        </w:rPr>
        <w:t>风管</w:t>
      </w:r>
      <w:r>
        <w:rPr>
          <w:rFonts w:hint="eastAsia"/>
          <w:b/>
          <w:bCs/>
          <w:sz w:val="21"/>
          <w:szCs w:val="21"/>
        </w:rPr>
        <w:t>安装</w:t>
      </w:r>
      <w:r>
        <w:rPr>
          <w:b w:val="0"/>
          <w:bCs w:val="0"/>
          <w:sz w:val="21"/>
          <w:szCs w:val="21"/>
        </w:rPr>
        <w:tab/>
      </w:r>
      <w:r>
        <w:rPr>
          <w:b w:val="0"/>
          <w:bCs w:val="0"/>
          <w:sz w:val="21"/>
          <w:szCs w:val="21"/>
        </w:rPr>
        <w:fldChar w:fldCharType="begin"/>
      </w:r>
      <w:r>
        <w:rPr>
          <w:b w:val="0"/>
          <w:bCs w:val="0"/>
          <w:sz w:val="21"/>
          <w:szCs w:val="21"/>
        </w:rPr>
        <w:instrText xml:space="preserve"> PAGEREF _Toc20010 \h </w:instrText>
      </w:r>
      <w:r>
        <w:rPr>
          <w:b w:val="0"/>
          <w:bCs w:val="0"/>
          <w:sz w:val="21"/>
          <w:szCs w:val="21"/>
        </w:rPr>
        <w:fldChar w:fldCharType="separate"/>
      </w:r>
      <w:r>
        <w:rPr>
          <w:rFonts w:hint="eastAsia"/>
          <w:b w:val="0"/>
          <w:bCs w:val="0"/>
          <w:sz w:val="21"/>
          <w:szCs w:val="21"/>
          <w:lang w:val="en-US" w:eastAsia="zh-CN"/>
        </w:rPr>
        <w:t>1</w:t>
      </w:r>
      <w:r>
        <w:rPr>
          <w:b w:val="0"/>
          <w:bCs w:val="0"/>
          <w:sz w:val="21"/>
          <w:szCs w:val="21"/>
        </w:rPr>
        <w:t>5</w:t>
      </w:r>
      <w:r>
        <w:rPr>
          <w:b w:val="0"/>
          <w:bCs w:val="0"/>
          <w:sz w:val="21"/>
          <w:szCs w:val="21"/>
        </w:rPr>
        <w:fldChar w:fldCharType="end"/>
      </w:r>
      <w:r>
        <w:rPr>
          <w:b/>
          <w:bCs/>
          <w:sz w:val="21"/>
          <w:szCs w:val="21"/>
        </w:rPr>
        <w:fldChar w:fldCharType="end"/>
      </w:r>
    </w:p>
    <w:p>
      <w:pPr>
        <w:pStyle w:val="15"/>
        <w:tabs>
          <w:tab w:val="right" w:leader="dot" w:pos="9298"/>
        </w:tabs>
        <w:rPr>
          <w:b w:val="0"/>
          <w:bCs w:val="0"/>
          <w:sz w:val="21"/>
          <w:szCs w:val="21"/>
        </w:rPr>
      </w:pPr>
      <w:r>
        <w:rPr>
          <w:b w:val="0"/>
          <w:bCs w:val="0"/>
          <w:sz w:val="21"/>
          <w:szCs w:val="21"/>
        </w:rPr>
        <w:fldChar w:fldCharType="begin"/>
      </w:r>
      <w:r>
        <w:rPr>
          <w:b w:val="0"/>
          <w:bCs w:val="0"/>
          <w:sz w:val="21"/>
          <w:szCs w:val="21"/>
        </w:rPr>
        <w:instrText xml:space="preserve"> HYPERLINK \l _Toc18096 </w:instrText>
      </w:r>
      <w:r>
        <w:rPr>
          <w:b w:val="0"/>
          <w:bCs w:val="0"/>
          <w:sz w:val="21"/>
          <w:szCs w:val="21"/>
        </w:rPr>
        <w:fldChar w:fldCharType="separate"/>
      </w:r>
      <w:r>
        <w:rPr>
          <w:rFonts w:hint="eastAsia"/>
          <w:b w:val="0"/>
          <w:bCs w:val="0"/>
          <w:sz w:val="21"/>
          <w:szCs w:val="21"/>
          <w:lang w:val="en-US" w:eastAsia="zh-CN"/>
        </w:rPr>
        <w:t>7</w:t>
      </w:r>
      <w:r>
        <w:rPr>
          <w:b w:val="0"/>
          <w:bCs w:val="0"/>
          <w:sz w:val="21"/>
          <w:szCs w:val="21"/>
        </w:rPr>
        <w:t xml:space="preserve">.1  </w:t>
      </w:r>
      <w:r>
        <w:rPr>
          <w:rFonts w:hint="eastAsia" w:ascii="黑体" w:hAnsi="黑体" w:eastAsia="黑体" w:cs="黑体"/>
          <w:b w:val="0"/>
          <w:bCs w:val="0"/>
          <w:sz w:val="21"/>
          <w:szCs w:val="21"/>
          <w:lang w:val="en-US" w:eastAsia="zh-CN"/>
        </w:rPr>
        <w:t>一般规定</w:t>
      </w:r>
      <w:r>
        <w:rPr>
          <w:b w:val="0"/>
          <w:bCs w:val="0"/>
          <w:sz w:val="21"/>
          <w:szCs w:val="21"/>
        </w:rPr>
        <w:tab/>
      </w:r>
      <w:r>
        <w:rPr>
          <w:rFonts w:hint="eastAsia"/>
          <w:b w:val="0"/>
          <w:bCs w:val="0"/>
          <w:sz w:val="21"/>
          <w:szCs w:val="21"/>
          <w:lang w:val="en-US" w:eastAsia="zh-CN"/>
        </w:rPr>
        <w:t>1</w:t>
      </w:r>
      <w:r>
        <w:rPr>
          <w:b w:val="0"/>
          <w:bCs w:val="0"/>
          <w:sz w:val="21"/>
          <w:szCs w:val="21"/>
        </w:rPr>
        <w:fldChar w:fldCharType="begin"/>
      </w:r>
      <w:r>
        <w:rPr>
          <w:b w:val="0"/>
          <w:bCs w:val="0"/>
          <w:sz w:val="21"/>
          <w:szCs w:val="21"/>
        </w:rPr>
        <w:instrText xml:space="preserve"> PAGEREF _Toc18096 \h </w:instrText>
      </w:r>
      <w:r>
        <w:rPr>
          <w:b w:val="0"/>
          <w:bCs w:val="0"/>
          <w:sz w:val="21"/>
          <w:szCs w:val="21"/>
        </w:rPr>
        <w:fldChar w:fldCharType="separate"/>
      </w:r>
      <w:r>
        <w:rPr>
          <w:b w:val="0"/>
          <w:bCs w:val="0"/>
          <w:sz w:val="21"/>
          <w:szCs w:val="21"/>
        </w:rPr>
        <w:t>5</w:t>
      </w:r>
      <w:r>
        <w:rPr>
          <w:b w:val="0"/>
          <w:bCs w:val="0"/>
          <w:sz w:val="21"/>
          <w:szCs w:val="21"/>
        </w:rPr>
        <w:fldChar w:fldCharType="end"/>
      </w:r>
      <w:r>
        <w:rPr>
          <w:b w:val="0"/>
          <w:bCs w:val="0"/>
          <w:sz w:val="21"/>
          <w:szCs w:val="21"/>
        </w:rPr>
        <w:fldChar w:fldCharType="end"/>
      </w:r>
    </w:p>
    <w:p>
      <w:pPr>
        <w:pStyle w:val="15"/>
        <w:tabs>
          <w:tab w:val="right" w:leader="dot" w:pos="9298"/>
        </w:tabs>
        <w:rPr>
          <w:b w:val="0"/>
          <w:bCs w:val="0"/>
          <w:sz w:val="21"/>
          <w:szCs w:val="21"/>
        </w:rPr>
      </w:pPr>
      <w:r>
        <w:rPr>
          <w:b w:val="0"/>
          <w:bCs w:val="0"/>
          <w:sz w:val="21"/>
          <w:szCs w:val="21"/>
        </w:rPr>
        <w:fldChar w:fldCharType="begin"/>
      </w:r>
      <w:r>
        <w:rPr>
          <w:b w:val="0"/>
          <w:bCs w:val="0"/>
          <w:sz w:val="21"/>
          <w:szCs w:val="21"/>
        </w:rPr>
        <w:instrText xml:space="preserve"> HYPERLINK \l _Toc19084 </w:instrText>
      </w:r>
      <w:r>
        <w:rPr>
          <w:b w:val="0"/>
          <w:bCs w:val="0"/>
          <w:sz w:val="21"/>
          <w:szCs w:val="21"/>
        </w:rPr>
        <w:fldChar w:fldCharType="separate"/>
      </w:r>
      <w:r>
        <w:rPr>
          <w:rFonts w:hint="eastAsia"/>
          <w:b w:val="0"/>
          <w:bCs w:val="0"/>
          <w:sz w:val="21"/>
          <w:szCs w:val="21"/>
          <w:lang w:val="en-US" w:eastAsia="zh-CN"/>
        </w:rPr>
        <w:t>7</w:t>
      </w:r>
      <w:r>
        <w:rPr>
          <w:b w:val="0"/>
          <w:bCs w:val="0"/>
          <w:sz w:val="21"/>
          <w:szCs w:val="21"/>
        </w:rPr>
        <w:t xml:space="preserve">.2  </w:t>
      </w:r>
      <w:r>
        <w:rPr>
          <w:rFonts w:hint="eastAsia" w:ascii="黑体" w:hAnsi="黑体" w:eastAsia="黑体" w:cs="黑体"/>
          <w:b w:val="0"/>
          <w:bCs w:val="0"/>
          <w:sz w:val="21"/>
          <w:szCs w:val="21"/>
          <w:lang w:val="en-US" w:eastAsia="zh-CN"/>
        </w:rPr>
        <w:t>支吊架安装</w:t>
      </w:r>
      <w:r>
        <w:rPr>
          <w:b w:val="0"/>
          <w:bCs w:val="0"/>
          <w:sz w:val="21"/>
          <w:szCs w:val="21"/>
        </w:rPr>
        <w:tab/>
      </w:r>
      <w:r>
        <w:rPr>
          <w:b w:val="0"/>
          <w:bCs w:val="0"/>
          <w:sz w:val="21"/>
          <w:szCs w:val="21"/>
        </w:rPr>
        <w:fldChar w:fldCharType="begin"/>
      </w:r>
      <w:r>
        <w:rPr>
          <w:b w:val="0"/>
          <w:bCs w:val="0"/>
          <w:sz w:val="21"/>
          <w:szCs w:val="21"/>
        </w:rPr>
        <w:instrText xml:space="preserve"> PAGEREF _Toc19084 \h </w:instrText>
      </w:r>
      <w:r>
        <w:rPr>
          <w:b w:val="0"/>
          <w:bCs w:val="0"/>
          <w:sz w:val="21"/>
          <w:szCs w:val="21"/>
        </w:rPr>
        <w:fldChar w:fldCharType="separate"/>
      </w:r>
      <w:r>
        <w:rPr>
          <w:rFonts w:hint="eastAsia"/>
          <w:b w:val="0"/>
          <w:bCs w:val="0"/>
          <w:sz w:val="21"/>
          <w:szCs w:val="21"/>
          <w:lang w:val="en-US" w:eastAsia="zh-CN"/>
        </w:rPr>
        <w:t>1</w:t>
      </w:r>
      <w:r>
        <w:rPr>
          <w:b w:val="0"/>
          <w:bCs w:val="0"/>
          <w:sz w:val="21"/>
          <w:szCs w:val="21"/>
        </w:rPr>
        <w:t>5</w:t>
      </w:r>
      <w:r>
        <w:rPr>
          <w:b w:val="0"/>
          <w:bCs w:val="0"/>
          <w:sz w:val="21"/>
          <w:szCs w:val="21"/>
        </w:rPr>
        <w:fldChar w:fldCharType="end"/>
      </w:r>
      <w:r>
        <w:rPr>
          <w:b w:val="0"/>
          <w:bCs w:val="0"/>
          <w:sz w:val="21"/>
          <w:szCs w:val="21"/>
        </w:rPr>
        <w:fldChar w:fldCharType="end"/>
      </w:r>
    </w:p>
    <w:p>
      <w:pPr>
        <w:pStyle w:val="15"/>
        <w:tabs>
          <w:tab w:val="right" w:leader="dot" w:pos="9298"/>
        </w:tabs>
        <w:rPr>
          <w:b/>
          <w:bCs/>
          <w:sz w:val="21"/>
          <w:szCs w:val="21"/>
        </w:rPr>
      </w:pPr>
      <w:r>
        <w:rPr>
          <w:b w:val="0"/>
          <w:bCs w:val="0"/>
          <w:sz w:val="21"/>
          <w:szCs w:val="21"/>
        </w:rPr>
        <w:fldChar w:fldCharType="begin"/>
      </w:r>
      <w:r>
        <w:rPr>
          <w:b w:val="0"/>
          <w:bCs w:val="0"/>
          <w:sz w:val="21"/>
          <w:szCs w:val="21"/>
        </w:rPr>
        <w:instrText xml:space="preserve"> HYPERLINK \l _Toc5220 </w:instrText>
      </w:r>
      <w:r>
        <w:rPr>
          <w:b w:val="0"/>
          <w:bCs w:val="0"/>
          <w:sz w:val="21"/>
          <w:szCs w:val="21"/>
        </w:rPr>
        <w:fldChar w:fldCharType="separate"/>
      </w:r>
      <w:r>
        <w:rPr>
          <w:rFonts w:hint="eastAsia"/>
          <w:b w:val="0"/>
          <w:bCs w:val="0"/>
          <w:sz w:val="21"/>
          <w:szCs w:val="21"/>
          <w:lang w:val="en-US" w:eastAsia="zh-CN"/>
        </w:rPr>
        <w:t xml:space="preserve">7.3  </w:t>
      </w:r>
      <w:r>
        <w:rPr>
          <w:rFonts w:hint="eastAsia" w:ascii="黑体" w:hAnsi="黑体" w:eastAsia="黑体" w:cs="黑体"/>
          <w:b w:val="0"/>
          <w:bCs w:val="0"/>
          <w:sz w:val="21"/>
          <w:szCs w:val="21"/>
          <w:lang w:val="en-US" w:eastAsia="zh-CN"/>
        </w:rPr>
        <w:t>风管安装</w:t>
      </w:r>
      <w:r>
        <w:rPr>
          <w:b w:val="0"/>
          <w:bCs w:val="0"/>
          <w:sz w:val="21"/>
          <w:szCs w:val="21"/>
        </w:rPr>
        <w:tab/>
      </w:r>
      <w:r>
        <w:rPr>
          <w:b w:val="0"/>
          <w:bCs w:val="0"/>
          <w:sz w:val="21"/>
          <w:szCs w:val="21"/>
        </w:rPr>
        <w:fldChar w:fldCharType="begin"/>
      </w:r>
      <w:r>
        <w:rPr>
          <w:b w:val="0"/>
          <w:bCs w:val="0"/>
          <w:sz w:val="21"/>
          <w:szCs w:val="21"/>
        </w:rPr>
        <w:instrText xml:space="preserve"> PAGEREF _Toc5220 \h </w:instrText>
      </w:r>
      <w:r>
        <w:rPr>
          <w:b w:val="0"/>
          <w:bCs w:val="0"/>
          <w:sz w:val="21"/>
          <w:szCs w:val="21"/>
        </w:rPr>
        <w:fldChar w:fldCharType="separate"/>
      </w:r>
      <w:r>
        <w:rPr>
          <w:rFonts w:hint="eastAsia"/>
          <w:b w:val="0"/>
          <w:bCs w:val="0"/>
          <w:sz w:val="21"/>
          <w:szCs w:val="21"/>
          <w:lang w:val="en-US" w:eastAsia="zh-CN"/>
        </w:rPr>
        <w:t>1</w:t>
      </w:r>
      <w:r>
        <w:rPr>
          <w:b w:val="0"/>
          <w:bCs w:val="0"/>
          <w:sz w:val="21"/>
          <w:szCs w:val="21"/>
        </w:rPr>
        <w:t>7</w:t>
      </w:r>
      <w:r>
        <w:rPr>
          <w:b w:val="0"/>
          <w:bCs w:val="0"/>
          <w:sz w:val="21"/>
          <w:szCs w:val="21"/>
        </w:rPr>
        <w:fldChar w:fldCharType="end"/>
      </w:r>
      <w:r>
        <w:rPr>
          <w:b w:val="0"/>
          <w:bCs w:val="0"/>
          <w:sz w:val="21"/>
          <w:szCs w:val="21"/>
        </w:rPr>
        <w:fldChar w:fldCharType="end"/>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_Toc7556 </w:instrText>
      </w:r>
      <w:r>
        <w:rPr>
          <w:b/>
          <w:bCs/>
          <w:sz w:val="21"/>
          <w:szCs w:val="21"/>
        </w:rPr>
        <w:fldChar w:fldCharType="separate"/>
      </w:r>
      <w:r>
        <w:rPr>
          <w:rFonts w:hint="eastAsia"/>
          <w:b/>
          <w:bCs/>
          <w:sz w:val="21"/>
          <w:szCs w:val="21"/>
          <w:lang w:val="en-US" w:eastAsia="zh-CN"/>
        </w:rPr>
        <w:t>8</w:t>
      </w:r>
      <w:r>
        <w:rPr>
          <w:b/>
          <w:bCs/>
          <w:sz w:val="21"/>
          <w:szCs w:val="21"/>
        </w:rPr>
        <w:t xml:space="preserve">  验收</w:t>
      </w:r>
      <w:r>
        <w:rPr>
          <w:b w:val="0"/>
          <w:bCs w:val="0"/>
          <w:sz w:val="21"/>
          <w:szCs w:val="21"/>
        </w:rPr>
        <w:tab/>
      </w:r>
      <w:r>
        <w:rPr>
          <w:b w:val="0"/>
          <w:bCs w:val="0"/>
          <w:sz w:val="21"/>
          <w:szCs w:val="21"/>
        </w:rPr>
        <w:fldChar w:fldCharType="begin"/>
      </w:r>
      <w:r>
        <w:rPr>
          <w:b w:val="0"/>
          <w:bCs w:val="0"/>
          <w:sz w:val="21"/>
          <w:szCs w:val="21"/>
        </w:rPr>
        <w:instrText xml:space="preserve"> PAGEREF _Toc7556 \h </w:instrText>
      </w:r>
      <w:r>
        <w:rPr>
          <w:b w:val="0"/>
          <w:bCs w:val="0"/>
          <w:sz w:val="21"/>
          <w:szCs w:val="21"/>
        </w:rPr>
        <w:fldChar w:fldCharType="separate"/>
      </w:r>
      <w:r>
        <w:rPr>
          <w:rFonts w:hint="eastAsia"/>
          <w:b w:val="0"/>
          <w:bCs w:val="0"/>
          <w:sz w:val="21"/>
          <w:szCs w:val="21"/>
          <w:lang w:val="en-US" w:eastAsia="zh-CN"/>
        </w:rPr>
        <w:t>1</w:t>
      </w:r>
      <w:r>
        <w:rPr>
          <w:b w:val="0"/>
          <w:bCs w:val="0"/>
          <w:sz w:val="21"/>
          <w:szCs w:val="21"/>
        </w:rPr>
        <w:t>9</w:t>
      </w:r>
      <w:r>
        <w:rPr>
          <w:b w:val="0"/>
          <w:bCs w:val="0"/>
          <w:sz w:val="21"/>
          <w:szCs w:val="21"/>
        </w:rPr>
        <w:fldChar w:fldCharType="end"/>
      </w:r>
      <w:r>
        <w:rPr>
          <w:b/>
          <w:bCs/>
          <w:sz w:val="21"/>
          <w:szCs w:val="21"/>
        </w:rPr>
        <w:fldChar w:fldCharType="end"/>
      </w:r>
    </w:p>
    <w:p>
      <w:pPr>
        <w:pStyle w:val="15"/>
        <w:tabs>
          <w:tab w:val="right" w:leader="dot" w:pos="9298"/>
        </w:tabs>
        <w:rPr>
          <w:b w:val="0"/>
          <w:bCs w:val="0"/>
          <w:sz w:val="21"/>
          <w:szCs w:val="21"/>
        </w:rPr>
      </w:pPr>
      <w:r>
        <w:rPr>
          <w:b w:val="0"/>
          <w:bCs w:val="0"/>
          <w:sz w:val="21"/>
          <w:szCs w:val="21"/>
        </w:rPr>
        <w:fldChar w:fldCharType="begin"/>
      </w:r>
      <w:r>
        <w:rPr>
          <w:b w:val="0"/>
          <w:bCs w:val="0"/>
          <w:sz w:val="21"/>
          <w:szCs w:val="21"/>
        </w:rPr>
        <w:instrText xml:space="preserve"> HYPERLINK \l _Toc22875 </w:instrText>
      </w:r>
      <w:r>
        <w:rPr>
          <w:b w:val="0"/>
          <w:bCs w:val="0"/>
          <w:sz w:val="21"/>
          <w:szCs w:val="21"/>
        </w:rPr>
        <w:fldChar w:fldCharType="separate"/>
      </w:r>
      <w:r>
        <w:rPr>
          <w:rFonts w:hint="eastAsia"/>
          <w:b w:val="0"/>
          <w:bCs w:val="0"/>
          <w:sz w:val="21"/>
          <w:szCs w:val="21"/>
          <w:lang w:val="en-US" w:eastAsia="zh-CN"/>
        </w:rPr>
        <w:t>8</w:t>
      </w:r>
      <w:r>
        <w:rPr>
          <w:b w:val="0"/>
          <w:bCs w:val="0"/>
          <w:sz w:val="21"/>
          <w:szCs w:val="21"/>
        </w:rPr>
        <w:t>.1</w:t>
      </w:r>
      <w:r>
        <w:rPr>
          <w:rFonts w:hint="eastAsia"/>
          <w:b w:val="0"/>
          <w:bCs w:val="0"/>
          <w:sz w:val="21"/>
          <w:szCs w:val="21"/>
        </w:rPr>
        <w:t xml:space="preserve">  </w:t>
      </w:r>
      <w:r>
        <w:rPr>
          <w:rFonts w:hint="eastAsia" w:ascii="黑体" w:hAnsi="黑体" w:eastAsia="黑体" w:cs="黑体"/>
          <w:b w:val="0"/>
          <w:bCs w:val="0"/>
          <w:sz w:val="21"/>
          <w:szCs w:val="21"/>
        </w:rPr>
        <w:t>一般规定</w:t>
      </w:r>
      <w:r>
        <w:rPr>
          <w:b w:val="0"/>
          <w:bCs w:val="0"/>
          <w:sz w:val="21"/>
          <w:szCs w:val="21"/>
        </w:rPr>
        <w:tab/>
      </w:r>
      <w:r>
        <w:rPr>
          <w:b w:val="0"/>
          <w:bCs w:val="0"/>
          <w:sz w:val="21"/>
          <w:szCs w:val="21"/>
        </w:rPr>
        <w:fldChar w:fldCharType="begin"/>
      </w:r>
      <w:r>
        <w:rPr>
          <w:b w:val="0"/>
          <w:bCs w:val="0"/>
          <w:sz w:val="21"/>
          <w:szCs w:val="21"/>
        </w:rPr>
        <w:instrText xml:space="preserve"> PAGEREF _Toc22875 \h </w:instrText>
      </w:r>
      <w:r>
        <w:rPr>
          <w:b w:val="0"/>
          <w:bCs w:val="0"/>
          <w:sz w:val="21"/>
          <w:szCs w:val="21"/>
        </w:rPr>
        <w:fldChar w:fldCharType="separate"/>
      </w:r>
      <w:r>
        <w:rPr>
          <w:rFonts w:hint="eastAsia"/>
          <w:b w:val="0"/>
          <w:bCs w:val="0"/>
          <w:sz w:val="21"/>
          <w:szCs w:val="21"/>
          <w:lang w:val="en-US" w:eastAsia="zh-CN"/>
        </w:rPr>
        <w:t>1</w:t>
      </w:r>
      <w:r>
        <w:rPr>
          <w:b w:val="0"/>
          <w:bCs w:val="0"/>
          <w:sz w:val="21"/>
          <w:szCs w:val="21"/>
        </w:rPr>
        <w:t>9</w:t>
      </w:r>
      <w:r>
        <w:rPr>
          <w:b w:val="0"/>
          <w:bCs w:val="0"/>
          <w:sz w:val="21"/>
          <w:szCs w:val="21"/>
        </w:rPr>
        <w:fldChar w:fldCharType="end"/>
      </w:r>
      <w:r>
        <w:rPr>
          <w:b w:val="0"/>
          <w:bCs w:val="0"/>
          <w:sz w:val="21"/>
          <w:szCs w:val="21"/>
        </w:rPr>
        <w:fldChar w:fldCharType="end"/>
      </w:r>
    </w:p>
    <w:p>
      <w:pPr>
        <w:pStyle w:val="15"/>
        <w:tabs>
          <w:tab w:val="right" w:leader="dot" w:pos="9298"/>
        </w:tabs>
        <w:rPr>
          <w:rFonts w:hint="eastAsia" w:eastAsia="宋体"/>
          <w:b w:val="0"/>
          <w:bCs w:val="0"/>
          <w:sz w:val="21"/>
          <w:szCs w:val="21"/>
          <w:lang w:val="en-US" w:eastAsia="zh-CN"/>
        </w:rPr>
      </w:pPr>
      <w:r>
        <w:rPr>
          <w:b w:val="0"/>
          <w:bCs w:val="0"/>
          <w:sz w:val="21"/>
          <w:szCs w:val="21"/>
        </w:rPr>
        <w:fldChar w:fldCharType="begin"/>
      </w:r>
      <w:r>
        <w:rPr>
          <w:b w:val="0"/>
          <w:bCs w:val="0"/>
          <w:sz w:val="21"/>
          <w:szCs w:val="21"/>
        </w:rPr>
        <w:instrText xml:space="preserve"> HYPERLINK \l _Toc16038 </w:instrText>
      </w:r>
      <w:r>
        <w:rPr>
          <w:b w:val="0"/>
          <w:bCs w:val="0"/>
          <w:sz w:val="21"/>
          <w:szCs w:val="21"/>
        </w:rPr>
        <w:fldChar w:fldCharType="separate"/>
      </w:r>
      <w:r>
        <w:rPr>
          <w:rFonts w:hint="eastAsia"/>
          <w:b w:val="0"/>
          <w:bCs w:val="0"/>
          <w:sz w:val="21"/>
          <w:szCs w:val="21"/>
        </w:rPr>
        <w:t xml:space="preserve">8.2  </w:t>
      </w:r>
      <w:r>
        <w:rPr>
          <w:rFonts w:hint="eastAsia" w:ascii="黑体" w:hAnsi="黑体" w:eastAsia="黑体" w:cs="黑体"/>
          <w:b w:val="0"/>
          <w:bCs w:val="0"/>
          <w:sz w:val="21"/>
          <w:szCs w:val="21"/>
        </w:rPr>
        <w:t>主控项目</w:t>
      </w:r>
      <w:r>
        <w:rPr>
          <w:b w:val="0"/>
          <w:bCs w:val="0"/>
          <w:sz w:val="21"/>
          <w:szCs w:val="21"/>
        </w:rPr>
        <w:tab/>
      </w:r>
      <w:r>
        <w:rPr>
          <w:rFonts w:hint="eastAsia"/>
          <w:b w:val="0"/>
          <w:bCs w:val="0"/>
          <w:sz w:val="21"/>
          <w:szCs w:val="21"/>
          <w:lang w:val="en-US" w:eastAsia="zh-CN"/>
        </w:rPr>
        <w:t>1</w:t>
      </w:r>
      <w:r>
        <w:rPr>
          <w:b w:val="0"/>
          <w:bCs w:val="0"/>
          <w:sz w:val="21"/>
          <w:szCs w:val="21"/>
        </w:rPr>
        <w:fldChar w:fldCharType="end"/>
      </w:r>
      <w:r>
        <w:rPr>
          <w:rFonts w:hint="eastAsia"/>
          <w:b w:val="0"/>
          <w:bCs w:val="0"/>
          <w:sz w:val="21"/>
          <w:szCs w:val="21"/>
          <w:lang w:val="en-US" w:eastAsia="zh-CN"/>
        </w:rPr>
        <w:t>9</w:t>
      </w:r>
    </w:p>
    <w:p>
      <w:pPr>
        <w:pStyle w:val="15"/>
        <w:tabs>
          <w:tab w:val="right" w:leader="dot" w:pos="9298"/>
        </w:tabs>
        <w:rPr>
          <w:b/>
          <w:bCs/>
          <w:sz w:val="21"/>
          <w:szCs w:val="21"/>
        </w:rPr>
      </w:pPr>
      <w:r>
        <w:rPr>
          <w:b w:val="0"/>
          <w:bCs w:val="0"/>
          <w:sz w:val="21"/>
          <w:szCs w:val="21"/>
        </w:rPr>
        <w:fldChar w:fldCharType="begin"/>
      </w:r>
      <w:r>
        <w:rPr>
          <w:b w:val="0"/>
          <w:bCs w:val="0"/>
          <w:sz w:val="21"/>
          <w:szCs w:val="21"/>
        </w:rPr>
        <w:instrText xml:space="preserve"> HYPERLINK \l _Toc10496 </w:instrText>
      </w:r>
      <w:r>
        <w:rPr>
          <w:b w:val="0"/>
          <w:bCs w:val="0"/>
          <w:sz w:val="21"/>
          <w:szCs w:val="21"/>
        </w:rPr>
        <w:fldChar w:fldCharType="separate"/>
      </w:r>
      <w:r>
        <w:rPr>
          <w:rFonts w:hint="eastAsia"/>
          <w:b w:val="0"/>
          <w:bCs w:val="0"/>
          <w:sz w:val="21"/>
          <w:szCs w:val="21"/>
          <w:lang w:val="en-US" w:eastAsia="zh-CN"/>
        </w:rPr>
        <w:t xml:space="preserve">8.3  </w:t>
      </w:r>
      <w:r>
        <w:rPr>
          <w:rFonts w:hint="eastAsia" w:ascii="黑体" w:hAnsi="黑体" w:eastAsia="黑体" w:cs="黑体"/>
          <w:b w:val="0"/>
          <w:bCs w:val="0"/>
          <w:sz w:val="21"/>
          <w:szCs w:val="21"/>
          <w:lang w:val="en-US" w:eastAsia="zh-CN"/>
        </w:rPr>
        <w:t>一般项目</w:t>
      </w:r>
      <w:r>
        <w:rPr>
          <w:b w:val="0"/>
          <w:bCs w:val="0"/>
          <w:sz w:val="21"/>
          <w:szCs w:val="21"/>
        </w:rPr>
        <w:tab/>
      </w:r>
      <w:r>
        <w:rPr>
          <w:b w:val="0"/>
          <w:bCs w:val="0"/>
          <w:sz w:val="21"/>
          <w:szCs w:val="21"/>
        </w:rPr>
        <w:fldChar w:fldCharType="begin"/>
      </w:r>
      <w:r>
        <w:rPr>
          <w:b w:val="0"/>
          <w:bCs w:val="0"/>
          <w:sz w:val="21"/>
          <w:szCs w:val="21"/>
        </w:rPr>
        <w:instrText xml:space="preserve"> PAGEREF _Toc10496 \h </w:instrText>
      </w:r>
      <w:r>
        <w:rPr>
          <w:b w:val="0"/>
          <w:bCs w:val="0"/>
          <w:sz w:val="21"/>
          <w:szCs w:val="21"/>
        </w:rPr>
        <w:fldChar w:fldCharType="separate"/>
      </w:r>
      <w:r>
        <w:rPr>
          <w:rFonts w:hint="eastAsia"/>
          <w:b w:val="0"/>
          <w:bCs w:val="0"/>
          <w:sz w:val="21"/>
          <w:szCs w:val="21"/>
          <w:lang w:val="en-US" w:eastAsia="zh-CN"/>
        </w:rPr>
        <w:t>2</w:t>
      </w:r>
      <w:r>
        <w:rPr>
          <w:b w:val="0"/>
          <w:bCs w:val="0"/>
          <w:sz w:val="21"/>
          <w:szCs w:val="21"/>
        </w:rPr>
        <w:t>0</w:t>
      </w:r>
      <w:r>
        <w:rPr>
          <w:b w:val="0"/>
          <w:bCs w:val="0"/>
          <w:sz w:val="21"/>
          <w:szCs w:val="21"/>
        </w:rPr>
        <w:fldChar w:fldCharType="end"/>
      </w:r>
      <w:r>
        <w:rPr>
          <w:b w:val="0"/>
          <w:bCs w:val="0"/>
          <w:sz w:val="21"/>
          <w:szCs w:val="21"/>
        </w:rPr>
        <w:fldChar w:fldCharType="end"/>
      </w:r>
    </w:p>
    <w:p>
      <w:pPr>
        <w:pStyle w:val="14"/>
        <w:tabs>
          <w:tab w:val="right" w:leader="dot" w:pos="9298"/>
        </w:tabs>
        <w:rPr>
          <w:b/>
          <w:bCs/>
          <w:sz w:val="21"/>
          <w:szCs w:val="21"/>
        </w:rPr>
      </w:pPr>
      <w:r>
        <w:rPr>
          <w:b/>
          <w:bCs/>
          <w:sz w:val="21"/>
          <w:szCs w:val="21"/>
        </w:rPr>
        <w:fldChar w:fldCharType="begin"/>
      </w:r>
      <w:r>
        <w:rPr>
          <w:b/>
          <w:bCs/>
          <w:sz w:val="21"/>
          <w:szCs w:val="21"/>
        </w:rPr>
        <w:instrText xml:space="preserve"> HYPERLINK \l _Toc11569 </w:instrText>
      </w:r>
      <w:r>
        <w:rPr>
          <w:b/>
          <w:bCs/>
          <w:sz w:val="21"/>
          <w:szCs w:val="21"/>
        </w:rPr>
        <w:fldChar w:fldCharType="separate"/>
      </w:r>
      <w:r>
        <w:rPr>
          <w:rFonts w:hint="eastAsia"/>
          <w:b/>
          <w:bCs/>
          <w:sz w:val="21"/>
          <w:szCs w:val="21"/>
        </w:rPr>
        <w:t>9  维护</w:t>
      </w:r>
      <w:r>
        <w:rPr>
          <w:b w:val="0"/>
          <w:bCs w:val="0"/>
          <w:sz w:val="21"/>
          <w:szCs w:val="21"/>
        </w:rPr>
        <w:tab/>
      </w:r>
      <w:r>
        <w:rPr>
          <w:b w:val="0"/>
          <w:bCs w:val="0"/>
          <w:sz w:val="21"/>
          <w:szCs w:val="21"/>
        </w:rPr>
        <w:fldChar w:fldCharType="begin"/>
      </w:r>
      <w:r>
        <w:rPr>
          <w:b w:val="0"/>
          <w:bCs w:val="0"/>
          <w:sz w:val="21"/>
          <w:szCs w:val="21"/>
        </w:rPr>
        <w:instrText xml:space="preserve"> PAGEREF _Toc11569 \h </w:instrText>
      </w:r>
      <w:r>
        <w:rPr>
          <w:b w:val="0"/>
          <w:bCs w:val="0"/>
          <w:sz w:val="21"/>
          <w:szCs w:val="21"/>
        </w:rPr>
        <w:fldChar w:fldCharType="separate"/>
      </w:r>
      <w:r>
        <w:rPr>
          <w:rFonts w:hint="eastAsia"/>
          <w:b w:val="0"/>
          <w:bCs w:val="0"/>
          <w:sz w:val="21"/>
          <w:szCs w:val="21"/>
          <w:lang w:val="en-US" w:eastAsia="zh-CN"/>
        </w:rPr>
        <w:t>2</w:t>
      </w:r>
      <w:r>
        <w:rPr>
          <w:b w:val="0"/>
          <w:bCs w:val="0"/>
          <w:sz w:val="21"/>
          <w:szCs w:val="21"/>
        </w:rPr>
        <w:t>1</w:t>
      </w:r>
      <w:r>
        <w:rPr>
          <w:b w:val="0"/>
          <w:bCs w:val="0"/>
          <w:sz w:val="21"/>
          <w:szCs w:val="21"/>
        </w:rPr>
        <w:fldChar w:fldCharType="end"/>
      </w:r>
      <w:r>
        <w:rPr>
          <w:b/>
          <w:bCs/>
          <w:sz w:val="21"/>
          <w:szCs w:val="21"/>
        </w:rPr>
        <w:fldChar w:fldCharType="end"/>
      </w:r>
    </w:p>
    <w:p>
      <w:pPr>
        <w:pStyle w:val="14"/>
        <w:tabs>
          <w:tab w:val="right" w:leader="dot" w:pos="9298"/>
        </w:tabs>
        <w:rPr>
          <w:rFonts w:hint="default" w:eastAsia="宋体"/>
          <w:b w:val="0"/>
          <w:bCs w:val="0"/>
          <w:sz w:val="21"/>
          <w:szCs w:val="21"/>
          <w:lang w:val="en-US" w:eastAsia="zh-CN"/>
        </w:rPr>
      </w:pPr>
      <w:r>
        <w:rPr>
          <w:rFonts w:hint="eastAsia"/>
          <w:b w:val="0"/>
          <w:bCs w:val="0"/>
          <w:sz w:val="21"/>
          <w:szCs w:val="21"/>
        </w:rPr>
        <w:t>附录A  风管的连接及风管的制作</w:t>
      </w:r>
      <w:r>
        <w:rPr>
          <w:rFonts w:hint="eastAsia"/>
          <w:b w:val="0"/>
          <w:bCs w:val="0"/>
          <w:sz w:val="21"/>
          <w:szCs w:val="21"/>
        </w:rPr>
        <w:tab/>
      </w:r>
      <w:r>
        <w:rPr>
          <w:rFonts w:hint="eastAsia"/>
          <w:b w:val="0"/>
          <w:bCs w:val="0"/>
          <w:sz w:val="21"/>
          <w:szCs w:val="21"/>
          <w:lang w:val="en-US" w:eastAsia="zh-CN"/>
        </w:rPr>
        <w:t>22</w:t>
      </w:r>
    </w:p>
    <w:p>
      <w:pPr>
        <w:pStyle w:val="14"/>
        <w:tabs>
          <w:tab w:val="right" w:leader="dot" w:pos="9298"/>
        </w:tabs>
        <w:rPr>
          <w:b w:val="0"/>
          <w:bCs w:val="0"/>
          <w:sz w:val="21"/>
          <w:szCs w:val="21"/>
        </w:rPr>
      </w:pPr>
      <w:r>
        <w:rPr>
          <w:b w:val="0"/>
          <w:bCs w:val="0"/>
          <w:sz w:val="21"/>
          <w:szCs w:val="21"/>
        </w:rPr>
        <w:fldChar w:fldCharType="begin"/>
      </w:r>
      <w:r>
        <w:rPr>
          <w:b w:val="0"/>
          <w:bCs w:val="0"/>
          <w:sz w:val="21"/>
          <w:szCs w:val="21"/>
        </w:rPr>
        <w:instrText xml:space="preserve"> HYPERLINK \l _Toc24855 </w:instrText>
      </w:r>
      <w:r>
        <w:rPr>
          <w:b w:val="0"/>
          <w:bCs w:val="0"/>
          <w:sz w:val="21"/>
          <w:szCs w:val="21"/>
        </w:rPr>
        <w:fldChar w:fldCharType="separate"/>
      </w:r>
      <w:r>
        <w:rPr>
          <w:b w:val="0"/>
          <w:bCs w:val="0"/>
          <w:sz w:val="21"/>
          <w:szCs w:val="21"/>
        </w:rPr>
        <w:t>用词说明</w:t>
      </w:r>
      <w:r>
        <w:rPr>
          <w:b w:val="0"/>
          <w:bCs w:val="0"/>
          <w:sz w:val="21"/>
          <w:szCs w:val="21"/>
        </w:rPr>
        <w:tab/>
      </w:r>
      <w:r>
        <w:rPr>
          <w:b w:val="0"/>
          <w:bCs w:val="0"/>
          <w:sz w:val="21"/>
          <w:szCs w:val="21"/>
        </w:rPr>
        <w:fldChar w:fldCharType="begin"/>
      </w:r>
      <w:r>
        <w:rPr>
          <w:b w:val="0"/>
          <w:bCs w:val="0"/>
          <w:sz w:val="21"/>
          <w:szCs w:val="21"/>
        </w:rPr>
        <w:instrText xml:space="preserve"> PAGEREF _Toc24855 \h </w:instrText>
      </w:r>
      <w:r>
        <w:rPr>
          <w:b w:val="0"/>
          <w:bCs w:val="0"/>
          <w:sz w:val="21"/>
          <w:szCs w:val="21"/>
        </w:rPr>
        <w:fldChar w:fldCharType="separate"/>
      </w:r>
      <w:r>
        <w:rPr>
          <w:b w:val="0"/>
          <w:bCs w:val="0"/>
          <w:sz w:val="21"/>
          <w:szCs w:val="21"/>
        </w:rPr>
        <w:t>32</w:t>
      </w:r>
      <w:r>
        <w:rPr>
          <w:b w:val="0"/>
          <w:bCs w:val="0"/>
          <w:sz w:val="21"/>
          <w:szCs w:val="21"/>
        </w:rPr>
        <w:fldChar w:fldCharType="end"/>
      </w:r>
      <w:r>
        <w:rPr>
          <w:b w:val="0"/>
          <w:bCs w:val="0"/>
          <w:sz w:val="21"/>
          <w:szCs w:val="21"/>
        </w:rPr>
        <w:fldChar w:fldCharType="end"/>
      </w:r>
    </w:p>
    <w:p>
      <w:pPr>
        <w:pStyle w:val="14"/>
        <w:tabs>
          <w:tab w:val="right" w:leader="dot" w:pos="9298"/>
        </w:tabs>
      </w:pPr>
      <w:r>
        <w:rPr>
          <w:b w:val="0"/>
          <w:bCs w:val="0"/>
          <w:sz w:val="21"/>
          <w:szCs w:val="21"/>
        </w:rPr>
        <w:fldChar w:fldCharType="begin"/>
      </w:r>
      <w:r>
        <w:rPr>
          <w:b w:val="0"/>
          <w:bCs w:val="0"/>
          <w:sz w:val="21"/>
          <w:szCs w:val="21"/>
        </w:rPr>
        <w:instrText xml:space="preserve"> HYPERLINK \l _Toc9576 </w:instrText>
      </w:r>
      <w:r>
        <w:rPr>
          <w:b w:val="0"/>
          <w:bCs w:val="0"/>
          <w:sz w:val="21"/>
          <w:szCs w:val="21"/>
        </w:rPr>
        <w:fldChar w:fldCharType="separate"/>
      </w:r>
      <w:r>
        <w:rPr>
          <w:b w:val="0"/>
          <w:bCs w:val="0"/>
          <w:sz w:val="21"/>
          <w:szCs w:val="21"/>
        </w:rPr>
        <w:t>引用标准名录</w:t>
      </w:r>
      <w:r>
        <w:rPr>
          <w:b w:val="0"/>
          <w:bCs w:val="0"/>
          <w:sz w:val="21"/>
          <w:szCs w:val="21"/>
        </w:rPr>
        <w:tab/>
      </w:r>
      <w:r>
        <w:rPr>
          <w:b w:val="0"/>
          <w:bCs w:val="0"/>
          <w:sz w:val="21"/>
          <w:szCs w:val="21"/>
        </w:rPr>
        <w:fldChar w:fldCharType="begin"/>
      </w:r>
      <w:r>
        <w:rPr>
          <w:b w:val="0"/>
          <w:bCs w:val="0"/>
          <w:sz w:val="21"/>
          <w:szCs w:val="21"/>
        </w:rPr>
        <w:instrText xml:space="preserve"> PAGEREF _Toc9576 \h </w:instrText>
      </w:r>
      <w:r>
        <w:rPr>
          <w:b w:val="0"/>
          <w:bCs w:val="0"/>
          <w:sz w:val="21"/>
          <w:szCs w:val="21"/>
        </w:rPr>
        <w:fldChar w:fldCharType="separate"/>
      </w:r>
      <w:r>
        <w:rPr>
          <w:b w:val="0"/>
          <w:bCs w:val="0"/>
          <w:sz w:val="21"/>
          <w:szCs w:val="21"/>
        </w:rPr>
        <w:t>33</w:t>
      </w:r>
      <w:r>
        <w:rPr>
          <w:b w:val="0"/>
          <w:bCs w:val="0"/>
          <w:sz w:val="21"/>
          <w:szCs w:val="21"/>
        </w:rPr>
        <w:fldChar w:fldCharType="end"/>
      </w:r>
      <w:r>
        <w:rPr>
          <w:b w:val="0"/>
          <w:bCs w:val="0"/>
          <w:sz w:val="21"/>
          <w:szCs w:val="21"/>
        </w:rPr>
        <w:fldChar w:fldCharType="end"/>
      </w:r>
    </w:p>
    <w:p>
      <w:pPr>
        <w:pStyle w:val="14"/>
        <w:tabs>
          <w:tab w:val="right" w:leader="dot" w:pos="9298"/>
        </w:tabs>
      </w:pPr>
      <w:r>
        <w:rPr>
          <w:rFonts w:hint="eastAsia"/>
          <w:b w:val="0"/>
          <w:bCs w:val="0"/>
          <w:sz w:val="21"/>
          <w:szCs w:val="21"/>
          <w:lang w:val="en-US" w:eastAsia="zh-CN"/>
        </w:rPr>
        <w:t>附：</w:t>
      </w:r>
      <w:r>
        <w:rPr>
          <w:b w:val="0"/>
          <w:bCs w:val="0"/>
          <w:sz w:val="21"/>
          <w:szCs w:val="21"/>
        </w:rPr>
        <w:fldChar w:fldCharType="begin"/>
      </w:r>
      <w:r>
        <w:rPr>
          <w:b w:val="0"/>
          <w:bCs w:val="0"/>
          <w:sz w:val="21"/>
          <w:szCs w:val="21"/>
        </w:rPr>
        <w:instrText xml:space="preserve"> HYPERLINK \l _Toc12831 </w:instrText>
      </w:r>
      <w:r>
        <w:rPr>
          <w:b w:val="0"/>
          <w:bCs w:val="0"/>
          <w:sz w:val="21"/>
          <w:szCs w:val="21"/>
        </w:rPr>
        <w:fldChar w:fldCharType="separate"/>
      </w:r>
      <w:r>
        <w:rPr>
          <w:rFonts w:hint="eastAsia"/>
          <w:b w:val="0"/>
          <w:bCs w:val="0"/>
          <w:sz w:val="21"/>
          <w:szCs w:val="21"/>
        </w:rPr>
        <w:t>条文说明</w:t>
      </w:r>
      <w:r>
        <w:rPr>
          <w:b w:val="0"/>
          <w:bCs w:val="0"/>
          <w:sz w:val="21"/>
          <w:szCs w:val="21"/>
        </w:rPr>
        <w:tab/>
      </w:r>
      <w:r>
        <w:rPr>
          <w:b w:val="0"/>
          <w:bCs w:val="0"/>
          <w:sz w:val="21"/>
          <w:szCs w:val="21"/>
        </w:rPr>
        <w:fldChar w:fldCharType="begin"/>
      </w:r>
      <w:r>
        <w:rPr>
          <w:b w:val="0"/>
          <w:bCs w:val="0"/>
          <w:sz w:val="21"/>
          <w:szCs w:val="21"/>
        </w:rPr>
        <w:instrText xml:space="preserve"> PAGEREF _Toc12831 \h </w:instrText>
      </w:r>
      <w:r>
        <w:rPr>
          <w:b w:val="0"/>
          <w:bCs w:val="0"/>
          <w:sz w:val="21"/>
          <w:szCs w:val="21"/>
        </w:rPr>
        <w:fldChar w:fldCharType="separate"/>
      </w:r>
      <w:r>
        <w:rPr>
          <w:b w:val="0"/>
          <w:bCs w:val="0"/>
          <w:sz w:val="21"/>
          <w:szCs w:val="21"/>
        </w:rPr>
        <w:t>34</w:t>
      </w:r>
      <w:r>
        <w:rPr>
          <w:b w:val="0"/>
          <w:bCs w:val="0"/>
          <w:sz w:val="21"/>
          <w:szCs w:val="21"/>
        </w:rPr>
        <w:fldChar w:fldCharType="end"/>
      </w:r>
      <w:r>
        <w:rPr>
          <w:b w:val="0"/>
          <w:bCs w:val="0"/>
          <w:sz w:val="21"/>
          <w:szCs w:val="21"/>
        </w:rPr>
        <w:fldChar w:fldCharType="end"/>
      </w:r>
    </w:p>
    <w:p>
      <w:pPr>
        <w:outlineLvl w:val="9"/>
      </w:pPr>
      <w:r>
        <w:fldChar w:fldCharType="end"/>
      </w:r>
    </w:p>
    <w:p>
      <w:pPr>
        <w:jc w:val="center"/>
        <w:outlineLvl w:val="9"/>
        <w:rPr>
          <w:rFonts w:hint="eastAsia"/>
          <w:b/>
          <w:bCs/>
          <w:sz w:val="32"/>
          <w:szCs w:val="32"/>
        </w:rPr>
      </w:pPr>
      <w:r>
        <w:br w:type="page"/>
      </w:r>
      <w:r>
        <w:rPr>
          <w:b/>
          <w:bCs/>
          <w:sz w:val="32"/>
          <w:szCs w:val="32"/>
        </w:rPr>
        <w:t>C</w:t>
      </w:r>
      <w:r>
        <w:rPr>
          <w:rFonts w:hint="eastAsia"/>
          <w:b/>
          <w:bCs/>
          <w:sz w:val="32"/>
          <w:szCs w:val="32"/>
        </w:rPr>
        <w:t>ontents</w:t>
      </w:r>
    </w:p>
    <w:p>
      <w:pPr>
        <w:outlineLvl w:val="9"/>
      </w:pPr>
    </w:p>
    <w:p>
      <w:pPr>
        <w:pStyle w:val="14"/>
        <w:tabs>
          <w:tab w:val="right" w:leader="dot" w:pos="9298"/>
        </w:tabs>
      </w:pPr>
      <w:r>
        <w:fldChar w:fldCharType="begin"/>
      </w:r>
      <w:r>
        <w:instrText xml:space="preserve">TOC \o "1-2" \h \u </w:instrText>
      </w:r>
      <w:r>
        <w:fldChar w:fldCharType="separate"/>
      </w:r>
      <w:r>
        <w:fldChar w:fldCharType="begin"/>
      </w:r>
      <w:r>
        <w:instrText xml:space="preserve">TOC \o "1-2" \h \u </w:instrText>
      </w:r>
      <w:r>
        <w:fldChar w:fldCharType="separate"/>
      </w:r>
      <w:r>
        <w:fldChar w:fldCharType="begin"/>
      </w:r>
      <w:r>
        <w:instrText xml:space="preserve"> HYPERLINK \l _Toc8647 </w:instrText>
      </w:r>
      <w:r>
        <w:fldChar w:fldCharType="separate"/>
      </w:r>
      <w:r>
        <w:rPr>
          <w:szCs w:val="30"/>
        </w:rPr>
        <w:t xml:space="preserve">1 </w:t>
      </w:r>
      <w:r>
        <w:rPr>
          <w:rFonts w:hint="eastAsia"/>
          <w:szCs w:val="30"/>
        </w:rPr>
        <w:t xml:space="preserve"> General</w:t>
      </w:r>
      <w:r>
        <w:rPr>
          <w:rFonts w:hint="eastAsia"/>
          <w:szCs w:val="30"/>
          <w:lang w:val="en-US" w:eastAsia="zh-CN"/>
        </w:rPr>
        <w:t xml:space="preserve"> p</w:t>
      </w:r>
      <w:r>
        <w:rPr>
          <w:rFonts w:hint="eastAsia"/>
          <w:szCs w:val="30"/>
        </w:rPr>
        <w:t>rovisions</w:t>
      </w:r>
      <w:r>
        <w:tab/>
      </w:r>
      <w:r>
        <w:fldChar w:fldCharType="begin"/>
      </w:r>
      <w:r>
        <w:instrText xml:space="preserve"> PAGEREF _Toc8647 \h </w:instrText>
      </w:r>
      <w:r>
        <w:fldChar w:fldCharType="separate"/>
      </w:r>
      <w:r>
        <w:t>1</w:t>
      </w:r>
      <w:r>
        <w:fldChar w:fldCharType="end"/>
      </w:r>
      <w:r>
        <w:fldChar w:fldCharType="end"/>
      </w:r>
    </w:p>
    <w:p>
      <w:pPr>
        <w:pStyle w:val="14"/>
        <w:tabs>
          <w:tab w:val="right" w:leader="dot" w:pos="9298"/>
        </w:tabs>
      </w:pPr>
      <w:r>
        <w:fldChar w:fldCharType="begin"/>
      </w:r>
      <w:r>
        <w:instrText xml:space="preserve"> HYPERLINK \l _Toc2075 </w:instrText>
      </w:r>
      <w:r>
        <w:fldChar w:fldCharType="separate"/>
      </w:r>
      <w:r>
        <w:rPr>
          <w:szCs w:val="30"/>
        </w:rPr>
        <w:t xml:space="preserve">2 </w:t>
      </w:r>
      <w:r>
        <w:rPr>
          <w:rFonts w:hint="eastAsia"/>
          <w:szCs w:val="30"/>
        </w:rPr>
        <w:t xml:space="preserve"> Terms</w:t>
      </w:r>
      <w:r>
        <w:tab/>
      </w:r>
      <w:r>
        <w:fldChar w:fldCharType="begin"/>
      </w:r>
      <w:r>
        <w:instrText xml:space="preserve"> PAGEREF _Toc2075 \h </w:instrText>
      </w:r>
      <w:r>
        <w:fldChar w:fldCharType="separate"/>
      </w:r>
      <w:r>
        <w:t>2</w:t>
      </w:r>
      <w:r>
        <w:fldChar w:fldCharType="end"/>
      </w:r>
      <w:r>
        <w:fldChar w:fldCharType="end"/>
      </w:r>
    </w:p>
    <w:p>
      <w:pPr>
        <w:pStyle w:val="14"/>
        <w:tabs>
          <w:tab w:val="right" w:leader="dot" w:pos="9298"/>
        </w:tabs>
      </w:pPr>
      <w:r>
        <w:fldChar w:fldCharType="begin"/>
      </w:r>
      <w:r>
        <w:instrText xml:space="preserve"> HYPERLINK \l _Toc22888 </w:instrText>
      </w:r>
      <w:r>
        <w:fldChar w:fldCharType="separate"/>
      </w:r>
      <w:r>
        <w:rPr>
          <w:bCs/>
          <w:szCs w:val="30"/>
        </w:rPr>
        <w:t xml:space="preserve">3 </w:t>
      </w:r>
      <w:r>
        <w:rPr>
          <w:rFonts w:hint="eastAsia"/>
          <w:bCs/>
          <w:szCs w:val="30"/>
        </w:rPr>
        <w:t xml:space="preserve"> Basic requirements</w:t>
      </w:r>
      <w:r>
        <w:tab/>
      </w:r>
      <w:r>
        <w:fldChar w:fldCharType="begin"/>
      </w:r>
      <w:r>
        <w:instrText xml:space="preserve"> PAGEREF _Toc22888 \h </w:instrText>
      </w:r>
      <w:r>
        <w:fldChar w:fldCharType="separate"/>
      </w:r>
      <w:r>
        <w:t>3</w:t>
      </w:r>
      <w:r>
        <w:fldChar w:fldCharType="end"/>
      </w:r>
      <w:r>
        <w:fldChar w:fldCharType="end"/>
      </w:r>
    </w:p>
    <w:p>
      <w:pPr>
        <w:pStyle w:val="14"/>
        <w:tabs>
          <w:tab w:val="right" w:leader="dot" w:pos="9298"/>
        </w:tabs>
      </w:pPr>
      <w:r>
        <w:fldChar w:fldCharType="begin"/>
      </w:r>
      <w:r>
        <w:instrText xml:space="preserve"> HYPERLINK \l _Toc22226 </w:instrText>
      </w:r>
      <w:r>
        <w:fldChar w:fldCharType="separate"/>
      </w:r>
      <w:r>
        <w:rPr>
          <w:szCs w:val="30"/>
        </w:rPr>
        <w:t xml:space="preserve">4 </w:t>
      </w:r>
      <w:r>
        <w:rPr>
          <w:rFonts w:hint="eastAsia"/>
          <w:szCs w:val="30"/>
        </w:rPr>
        <w:t xml:space="preserve"> Material</w:t>
      </w:r>
      <w:r>
        <w:tab/>
      </w:r>
      <w:r>
        <w:fldChar w:fldCharType="begin"/>
      </w:r>
      <w:r>
        <w:instrText xml:space="preserve"> PAGEREF _Toc22226 \h </w:instrText>
      </w:r>
      <w:r>
        <w:fldChar w:fldCharType="separate"/>
      </w:r>
      <w:r>
        <w:t>4</w:t>
      </w:r>
      <w:r>
        <w:fldChar w:fldCharType="end"/>
      </w:r>
      <w:r>
        <w:fldChar w:fldCharType="end"/>
      </w:r>
    </w:p>
    <w:p>
      <w:pPr>
        <w:pStyle w:val="14"/>
        <w:tabs>
          <w:tab w:val="right" w:leader="dot" w:pos="9298"/>
        </w:tabs>
      </w:pPr>
      <w:r>
        <w:fldChar w:fldCharType="begin"/>
      </w:r>
      <w:r>
        <w:instrText xml:space="preserve"> HYPERLINK \l _Toc20493 </w:instrText>
      </w:r>
      <w:r>
        <w:fldChar w:fldCharType="separate"/>
      </w:r>
      <w:r>
        <w:rPr>
          <w:szCs w:val="30"/>
        </w:rPr>
        <w:t>5</w:t>
      </w:r>
      <w:r>
        <w:rPr>
          <w:rFonts w:hint="eastAsia"/>
          <w:szCs w:val="30"/>
        </w:rPr>
        <w:t xml:space="preserve">  </w:t>
      </w:r>
      <w:r>
        <w:rPr>
          <w:rFonts w:hint="eastAsia"/>
          <w:szCs w:val="30"/>
          <w:lang w:val="en-US" w:eastAsia="zh-CN"/>
        </w:rPr>
        <w:t>Design</w:t>
      </w:r>
      <w:r>
        <w:tab/>
      </w:r>
      <w:r>
        <w:fldChar w:fldCharType="begin"/>
      </w:r>
      <w:r>
        <w:instrText xml:space="preserve"> PAGEREF _Toc20493 \h </w:instrText>
      </w:r>
      <w:r>
        <w:fldChar w:fldCharType="separate"/>
      </w:r>
      <w:r>
        <w:t>6</w:t>
      </w:r>
      <w:r>
        <w:fldChar w:fldCharType="end"/>
      </w:r>
      <w:r>
        <w:fldChar w:fldCharType="end"/>
      </w:r>
    </w:p>
    <w:p>
      <w:pPr>
        <w:pStyle w:val="15"/>
        <w:tabs>
          <w:tab w:val="right" w:leader="dot" w:pos="9298"/>
        </w:tabs>
      </w:pPr>
      <w:r>
        <w:fldChar w:fldCharType="begin"/>
      </w:r>
      <w:r>
        <w:instrText xml:space="preserve"> HYPERLINK \l _Toc32676 </w:instrText>
      </w:r>
      <w:r>
        <w:fldChar w:fldCharType="separate"/>
      </w:r>
      <w:r>
        <w:rPr>
          <w:rFonts w:hint="default" w:ascii="Times New Roman" w:hAnsi="Times New Roman" w:cs="Times New Roman"/>
        </w:rPr>
        <w:t xml:space="preserve">5.1  </w:t>
      </w:r>
      <w:r>
        <w:rPr>
          <w:rFonts w:hint="eastAsia"/>
          <w:sz w:val="21"/>
          <w:szCs w:val="21"/>
        </w:rPr>
        <w:t>General requirements</w:t>
      </w:r>
      <w:r>
        <w:tab/>
      </w:r>
      <w:r>
        <w:fldChar w:fldCharType="begin"/>
      </w:r>
      <w:r>
        <w:instrText xml:space="preserve"> PAGEREF _Toc32676 \h </w:instrText>
      </w:r>
      <w:r>
        <w:fldChar w:fldCharType="separate"/>
      </w:r>
      <w:r>
        <w:t>6</w:t>
      </w:r>
      <w:r>
        <w:fldChar w:fldCharType="end"/>
      </w:r>
      <w:r>
        <w:fldChar w:fldCharType="end"/>
      </w:r>
    </w:p>
    <w:p>
      <w:pPr>
        <w:pStyle w:val="15"/>
        <w:tabs>
          <w:tab w:val="right" w:leader="dot" w:pos="9298"/>
        </w:tabs>
      </w:pPr>
      <w:r>
        <w:fldChar w:fldCharType="begin"/>
      </w:r>
      <w:r>
        <w:instrText xml:space="preserve"> HYPERLINK \l _Toc4089 </w:instrText>
      </w:r>
      <w:r>
        <w:fldChar w:fldCharType="separate"/>
      </w:r>
      <w:r>
        <w:rPr>
          <w:rFonts w:hint="default" w:ascii="Times New Roman" w:hAnsi="Times New Roman" w:cs="Times New Roman"/>
          <w:szCs w:val="28"/>
        </w:rPr>
        <w:t>5.2</w:t>
      </w:r>
      <w:r>
        <w:rPr>
          <w:szCs w:val="28"/>
        </w:rPr>
        <w:t xml:space="preserve"> </w:t>
      </w:r>
      <w:r>
        <w:rPr>
          <w:rFonts w:hint="eastAsia"/>
          <w:szCs w:val="28"/>
        </w:rPr>
        <w:t xml:space="preserve"> </w:t>
      </w:r>
      <w:r>
        <w:rPr>
          <w:rFonts w:hint="eastAsia"/>
          <w:sz w:val="21"/>
          <w:szCs w:val="21"/>
          <w:lang w:val="en-US" w:eastAsia="zh-CN"/>
        </w:rPr>
        <w:t>Design selection</w:t>
      </w:r>
      <w:r>
        <w:tab/>
      </w:r>
      <w:r>
        <w:fldChar w:fldCharType="begin"/>
      </w:r>
      <w:r>
        <w:instrText xml:space="preserve"> PAGEREF _Toc4089 \h </w:instrText>
      </w:r>
      <w:r>
        <w:fldChar w:fldCharType="separate"/>
      </w:r>
      <w:r>
        <w:t>6</w:t>
      </w:r>
      <w:r>
        <w:fldChar w:fldCharType="end"/>
      </w:r>
      <w:r>
        <w:fldChar w:fldCharType="end"/>
      </w:r>
    </w:p>
    <w:p>
      <w:pPr>
        <w:pStyle w:val="15"/>
        <w:tabs>
          <w:tab w:val="right" w:leader="dot" w:pos="9298"/>
        </w:tabs>
      </w:pPr>
      <w:r>
        <w:fldChar w:fldCharType="begin"/>
      </w:r>
      <w:r>
        <w:instrText xml:space="preserve"> HYPERLINK \l _Toc28382 </w:instrText>
      </w:r>
      <w:r>
        <w:fldChar w:fldCharType="separate"/>
      </w:r>
      <w:r>
        <w:rPr>
          <w:rFonts w:hint="default" w:ascii="Times New Roman" w:hAnsi="Times New Roman" w:cs="Times New Roman"/>
          <w:lang w:val="en-US" w:eastAsia="zh-CN"/>
        </w:rPr>
        <w:t>5.3</w:t>
      </w:r>
      <w:r>
        <w:rPr>
          <w:rFonts w:hint="eastAsia"/>
          <w:lang w:val="en-US" w:eastAsia="zh-CN"/>
        </w:rPr>
        <w:t xml:space="preserve">  </w:t>
      </w:r>
      <w:r>
        <w:rPr>
          <w:rFonts w:hint="eastAsia"/>
          <w:sz w:val="21"/>
          <w:szCs w:val="21"/>
          <w:lang w:val="en-US" w:eastAsia="zh-CN"/>
        </w:rPr>
        <w:t>Connection construction</w:t>
      </w:r>
      <w:r>
        <w:tab/>
      </w:r>
      <w:r>
        <w:fldChar w:fldCharType="begin"/>
      </w:r>
      <w:r>
        <w:instrText xml:space="preserve"> PAGEREF _Toc28382 \h </w:instrText>
      </w:r>
      <w:r>
        <w:fldChar w:fldCharType="separate"/>
      </w:r>
      <w:r>
        <w:t>9</w:t>
      </w:r>
      <w:r>
        <w:fldChar w:fldCharType="end"/>
      </w:r>
      <w:r>
        <w:fldChar w:fldCharType="end"/>
      </w:r>
    </w:p>
    <w:p>
      <w:pPr>
        <w:pStyle w:val="14"/>
        <w:tabs>
          <w:tab w:val="right" w:leader="dot" w:pos="9298"/>
        </w:tabs>
      </w:pPr>
      <w:r>
        <w:fldChar w:fldCharType="begin"/>
      </w:r>
      <w:r>
        <w:instrText xml:space="preserve"> HYPERLINK \l _Toc6899 </w:instrText>
      </w:r>
      <w:r>
        <w:fldChar w:fldCharType="separate"/>
      </w:r>
      <w:r>
        <w:rPr>
          <w:rFonts w:hint="eastAsia"/>
          <w:szCs w:val="30"/>
          <w:lang w:val="en-US" w:eastAsia="zh-CN"/>
        </w:rPr>
        <w:t xml:space="preserve">6  </w:t>
      </w:r>
      <w:r>
        <w:rPr>
          <w:rFonts w:hint="eastAsia"/>
          <w:lang w:val="en-US" w:eastAsia="zh-CN"/>
        </w:rPr>
        <w:t>Production of air duct and accessories</w:t>
      </w:r>
      <w:r>
        <w:tab/>
      </w:r>
      <w:r>
        <w:fldChar w:fldCharType="begin"/>
      </w:r>
      <w:r>
        <w:instrText xml:space="preserve"> PAGEREF _Toc6899 \h </w:instrText>
      </w:r>
      <w:r>
        <w:fldChar w:fldCharType="separate"/>
      </w:r>
      <w:r>
        <w:t>11</w:t>
      </w:r>
      <w:r>
        <w:fldChar w:fldCharType="end"/>
      </w:r>
      <w:r>
        <w:fldChar w:fldCharType="end"/>
      </w:r>
    </w:p>
    <w:p>
      <w:pPr>
        <w:pStyle w:val="15"/>
        <w:tabs>
          <w:tab w:val="right" w:leader="dot" w:pos="9298"/>
        </w:tabs>
      </w:pPr>
      <w:r>
        <w:fldChar w:fldCharType="begin"/>
      </w:r>
      <w:r>
        <w:instrText xml:space="preserve"> HYPERLINK \l _Toc4883 </w:instrText>
      </w:r>
      <w:r>
        <w:fldChar w:fldCharType="separate"/>
      </w:r>
      <w:r>
        <w:rPr>
          <w:rFonts w:hint="default" w:ascii="Times New Roman" w:hAnsi="Times New Roman" w:cs="Times New Roman"/>
        </w:rPr>
        <w:t>6.1</w:t>
      </w:r>
      <w:r>
        <w:t xml:space="preserve">  </w:t>
      </w:r>
      <w:r>
        <w:rPr>
          <w:rFonts w:hint="eastAsia"/>
          <w:sz w:val="21"/>
          <w:szCs w:val="21"/>
        </w:rPr>
        <w:t>General requirements</w:t>
      </w:r>
      <w:r>
        <w:tab/>
      </w:r>
      <w:r>
        <w:fldChar w:fldCharType="begin"/>
      </w:r>
      <w:r>
        <w:instrText xml:space="preserve"> PAGEREF _Toc4883 \h </w:instrText>
      </w:r>
      <w:r>
        <w:fldChar w:fldCharType="separate"/>
      </w:r>
      <w:r>
        <w:t>11</w:t>
      </w:r>
      <w:r>
        <w:fldChar w:fldCharType="end"/>
      </w:r>
      <w:r>
        <w:fldChar w:fldCharType="end"/>
      </w:r>
    </w:p>
    <w:p>
      <w:pPr>
        <w:pStyle w:val="15"/>
        <w:tabs>
          <w:tab w:val="right" w:leader="dot" w:pos="9298"/>
        </w:tabs>
      </w:pPr>
      <w:r>
        <w:fldChar w:fldCharType="begin"/>
      </w:r>
      <w:r>
        <w:instrText xml:space="preserve"> HYPERLINK \l _Toc29064 </w:instrText>
      </w:r>
      <w:r>
        <w:fldChar w:fldCharType="separate"/>
      </w:r>
      <w:r>
        <w:rPr>
          <w:rFonts w:hint="default" w:ascii="Times New Roman" w:hAnsi="Times New Roman" w:cs="Times New Roman"/>
          <w:lang w:val="en-US" w:eastAsia="zh-CN"/>
        </w:rPr>
        <w:t>6.2</w:t>
      </w:r>
      <w:r>
        <w:rPr>
          <w:rFonts w:hint="eastAsia"/>
        </w:rPr>
        <w:t xml:space="preserve">  </w:t>
      </w:r>
      <w:r>
        <w:rPr>
          <w:rFonts w:hint="eastAsia"/>
          <w:sz w:val="21"/>
          <w:szCs w:val="21"/>
          <w:lang w:val="en-US" w:eastAsia="zh-CN"/>
        </w:rPr>
        <w:t>Air duct production</w:t>
      </w:r>
      <w:r>
        <w:tab/>
      </w:r>
      <w:r>
        <w:fldChar w:fldCharType="begin"/>
      </w:r>
      <w:r>
        <w:instrText xml:space="preserve"> PAGEREF _Toc29064 \h </w:instrText>
      </w:r>
      <w:r>
        <w:fldChar w:fldCharType="separate"/>
      </w:r>
      <w:r>
        <w:t>11</w:t>
      </w:r>
      <w:r>
        <w:fldChar w:fldCharType="end"/>
      </w:r>
      <w:r>
        <w:fldChar w:fldCharType="end"/>
      </w:r>
    </w:p>
    <w:p>
      <w:pPr>
        <w:pStyle w:val="15"/>
        <w:tabs>
          <w:tab w:val="right" w:leader="dot" w:pos="9298"/>
        </w:tabs>
      </w:pPr>
      <w:r>
        <w:fldChar w:fldCharType="begin"/>
      </w:r>
      <w:r>
        <w:instrText xml:space="preserve"> HYPERLINK \l _Toc3546 </w:instrText>
      </w:r>
      <w:r>
        <w:fldChar w:fldCharType="separate"/>
      </w:r>
      <w:r>
        <w:rPr>
          <w:rFonts w:hint="default" w:ascii="Times New Roman" w:hAnsi="Times New Roman" w:cs="Times New Roman"/>
          <w:lang w:val="en-US" w:eastAsia="zh-CN"/>
        </w:rPr>
        <w:t>6.3</w:t>
      </w:r>
      <w:r>
        <w:t xml:space="preserve">  </w:t>
      </w:r>
      <w:r>
        <w:rPr>
          <w:rFonts w:hint="eastAsia"/>
          <w:sz w:val="21"/>
          <w:szCs w:val="21"/>
          <w:lang w:val="en-US" w:eastAsia="zh-CN"/>
        </w:rPr>
        <w:t>Accessories production</w:t>
      </w:r>
      <w:r>
        <w:tab/>
      </w:r>
      <w:r>
        <w:fldChar w:fldCharType="begin"/>
      </w:r>
      <w:r>
        <w:instrText xml:space="preserve"> PAGEREF _Toc3546 \h </w:instrText>
      </w:r>
      <w:r>
        <w:fldChar w:fldCharType="separate"/>
      </w:r>
      <w:r>
        <w:t>13</w:t>
      </w:r>
      <w:r>
        <w:fldChar w:fldCharType="end"/>
      </w:r>
      <w:r>
        <w:fldChar w:fldCharType="end"/>
      </w:r>
    </w:p>
    <w:p>
      <w:pPr>
        <w:pStyle w:val="14"/>
        <w:tabs>
          <w:tab w:val="right" w:leader="dot" w:pos="9298"/>
        </w:tabs>
      </w:pPr>
      <w:r>
        <w:fldChar w:fldCharType="begin"/>
      </w:r>
      <w:r>
        <w:instrText xml:space="preserve"> HYPERLINK \l _Toc11587 </w:instrText>
      </w:r>
      <w:r>
        <w:fldChar w:fldCharType="separate"/>
      </w:r>
      <w:r>
        <w:rPr>
          <w:rFonts w:hint="eastAsia"/>
          <w:szCs w:val="30"/>
          <w:lang w:val="en-US" w:eastAsia="zh-CN"/>
        </w:rPr>
        <w:t>7</w:t>
      </w:r>
      <w:r>
        <w:rPr>
          <w:szCs w:val="30"/>
        </w:rPr>
        <w:t xml:space="preserve">  </w:t>
      </w:r>
      <w:r>
        <w:rPr>
          <w:rFonts w:hint="eastAsia"/>
          <w:lang w:val="en-US" w:eastAsia="zh-CN"/>
        </w:rPr>
        <w:t>Air duct installation</w:t>
      </w:r>
      <w:r>
        <w:tab/>
      </w:r>
      <w:r>
        <w:fldChar w:fldCharType="begin"/>
      </w:r>
      <w:r>
        <w:instrText xml:space="preserve"> PAGEREF _Toc11587 \h </w:instrText>
      </w:r>
      <w:r>
        <w:fldChar w:fldCharType="separate"/>
      </w:r>
      <w:r>
        <w:t>15</w:t>
      </w:r>
      <w:r>
        <w:fldChar w:fldCharType="end"/>
      </w:r>
      <w:r>
        <w:fldChar w:fldCharType="end"/>
      </w:r>
    </w:p>
    <w:p>
      <w:pPr>
        <w:pStyle w:val="15"/>
        <w:tabs>
          <w:tab w:val="right" w:leader="dot" w:pos="9298"/>
        </w:tabs>
      </w:pPr>
      <w:r>
        <w:fldChar w:fldCharType="begin"/>
      </w:r>
      <w:r>
        <w:instrText xml:space="preserve"> HYPERLINK \l _Toc24474 </w:instrText>
      </w:r>
      <w:r>
        <w:fldChar w:fldCharType="separate"/>
      </w:r>
      <w:r>
        <w:rPr>
          <w:rFonts w:hint="default" w:ascii="Times New Roman" w:hAnsi="Times New Roman" w:cs="Times New Roman"/>
          <w:szCs w:val="30"/>
          <w:lang w:val="en-US" w:eastAsia="zh-CN"/>
        </w:rPr>
        <w:t>7</w:t>
      </w:r>
      <w:r>
        <w:rPr>
          <w:rFonts w:hint="default" w:ascii="Times New Roman" w:hAnsi="Times New Roman" w:cs="Times New Roman"/>
          <w:szCs w:val="30"/>
        </w:rPr>
        <w:t>.1</w:t>
      </w:r>
      <w:r>
        <w:t xml:space="preserve">  </w:t>
      </w:r>
      <w:r>
        <w:rPr>
          <w:rFonts w:hint="eastAsia"/>
          <w:sz w:val="21"/>
          <w:szCs w:val="21"/>
        </w:rPr>
        <w:t>General requirements</w:t>
      </w:r>
      <w:r>
        <w:tab/>
      </w:r>
      <w:r>
        <w:fldChar w:fldCharType="begin"/>
      </w:r>
      <w:r>
        <w:instrText xml:space="preserve"> PAGEREF _Toc24474 \h </w:instrText>
      </w:r>
      <w:r>
        <w:fldChar w:fldCharType="separate"/>
      </w:r>
      <w:r>
        <w:t>15</w:t>
      </w:r>
      <w:r>
        <w:fldChar w:fldCharType="end"/>
      </w:r>
      <w:r>
        <w:fldChar w:fldCharType="end"/>
      </w:r>
    </w:p>
    <w:p>
      <w:pPr>
        <w:pStyle w:val="15"/>
        <w:tabs>
          <w:tab w:val="right" w:leader="dot" w:pos="9298"/>
        </w:tabs>
      </w:pPr>
      <w:r>
        <w:fldChar w:fldCharType="begin"/>
      </w:r>
      <w:r>
        <w:instrText xml:space="preserve"> HYPERLINK \l _Toc3537 </w:instrText>
      </w:r>
      <w:r>
        <w:fldChar w:fldCharType="separate"/>
      </w:r>
      <w:r>
        <w:rPr>
          <w:rFonts w:hint="default" w:ascii="Times New Roman" w:hAnsi="Times New Roman" w:cs="Times New Roman"/>
          <w:lang w:val="en-US" w:eastAsia="zh-CN"/>
        </w:rPr>
        <w:t>7</w:t>
      </w:r>
      <w:r>
        <w:rPr>
          <w:rFonts w:hint="default" w:ascii="Times New Roman" w:hAnsi="Times New Roman" w:cs="Times New Roman"/>
        </w:rPr>
        <w:t>.2</w:t>
      </w:r>
      <w:r>
        <w:t xml:space="preserve">  </w:t>
      </w:r>
      <w:r>
        <w:rPr>
          <w:rFonts w:hint="eastAsia"/>
          <w:sz w:val="21"/>
          <w:szCs w:val="21"/>
          <w:lang w:val="en-US" w:eastAsia="zh-CN"/>
        </w:rPr>
        <w:t>Installation of supporting hanger</w:t>
      </w:r>
      <w:r>
        <w:tab/>
      </w:r>
      <w:r>
        <w:fldChar w:fldCharType="begin"/>
      </w:r>
      <w:r>
        <w:instrText xml:space="preserve"> PAGEREF _Toc3537 \h </w:instrText>
      </w:r>
      <w:r>
        <w:fldChar w:fldCharType="separate"/>
      </w:r>
      <w:r>
        <w:t>15</w:t>
      </w:r>
      <w:r>
        <w:fldChar w:fldCharType="end"/>
      </w:r>
      <w:r>
        <w:fldChar w:fldCharType="end"/>
      </w:r>
    </w:p>
    <w:p>
      <w:pPr>
        <w:pStyle w:val="15"/>
        <w:tabs>
          <w:tab w:val="right" w:leader="dot" w:pos="9298"/>
        </w:tabs>
      </w:pPr>
      <w:r>
        <w:fldChar w:fldCharType="begin"/>
      </w:r>
      <w:r>
        <w:instrText xml:space="preserve"> HYPERLINK \l _Toc3748 </w:instrText>
      </w:r>
      <w:r>
        <w:fldChar w:fldCharType="separate"/>
      </w:r>
      <w:r>
        <w:rPr>
          <w:rFonts w:hint="default" w:ascii="Times New Roman" w:hAnsi="Times New Roman" w:cs="Times New Roman"/>
          <w:lang w:val="en-US" w:eastAsia="zh-CN"/>
        </w:rPr>
        <w:t>7.3</w:t>
      </w:r>
      <w:r>
        <w:rPr>
          <w:rFonts w:hint="eastAsia"/>
          <w:lang w:val="en-US" w:eastAsia="zh-CN"/>
        </w:rPr>
        <w:t xml:space="preserve">  </w:t>
      </w:r>
      <w:r>
        <w:rPr>
          <w:rFonts w:hint="eastAsia"/>
          <w:sz w:val="21"/>
          <w:szCs w:val="21"/>
          <w:lang w:val="en-US" w:eastAsia="zh-CN"/>
        </w:rPr>
        <w:t>Installation of Air duct</w:t>
      </w:r>
      <w:r>
        <w:tab/>
      </w:r>
      <w:r>
        <w:fldChar w:fldCharType="begin"/>
      </w:r>
      <w:r>
        <w:instrText xml:space="preserve"> PAGEREF _Toc3748 \h </w:instrText>
      </w:r>
      <w:r>
        <w:fldChar w:fldCharType="separate"/>
      </w:r>
      <w:r>
        <w:t>17</w:t>
      </w:r>
      <w:r>
        <w:fldChar w:fldCharType="end"/>
      </w:r>
      <w:r>
        <w:fldChar w:fldCharType="end"/>
      </w:r>
    </w:p>
    <w:p>
      <w:pPr>
        <w:pStyle w:val="14"/>
        <w:tabs>
          <w:tab w:val="right" w:leader="dot" w:pos="9298"/>
        </w:tabs>
      </w:pPr>
      <w:r>
        <w:fldChar w:fldCharType="begin"/>
      </w:r>
      <w:r>
        <w:instrText xml:space="preserve"> HYPERLINK \l _Toc6194 </w:instrText>
      </w:r>
      <w:r>
        <w:fldChar w:fldCharType="separate"/>
      </w:r>
      <w:r>
        <w:rPr>
          <w:rFonts w:hint="eastAsia"/>
          <w:bCs/>
          <w:szCs w:val="30"/>
          <w:lang w:val="en-US" w:eastAsia="zh-CN"/>
        </w:rPr>
        <w:t>8</w:t>
      </w:r>
      <w:r>
        <w:rPr>
          <w:bCs/>
          <w:szCs w:val="30"/>
        </w:rPr>
        <w:t xml:space="preserve">  </w:t>
      </w:r>
      <w:r>
        <w:rPr>
          <w:rFonts w:hint="eastAsia"/>
          <w:bCs/>
          <w:szCs w:val="30"/>
          <w:lang w:val="en-US" w:eastAsia="zh-CN"/>
        </w:rPr>
        <w:t>A</w:t>
      </w:r>
      <w:r>
        <w:rPr>
          <w:rFonts w:hint="eastAsia"/>
        </w:rPr>
        <w:t>cceptanc</w:t>
      </w:r>
      <w:r>
        <w:rPr>
          <w:rFonts w:hint="eastAsia"/>
          <w:lang w:val="en-US" w:eastAsia="zh-CN"/>
        </w:rPr>
        <w:t>e</w:t>
      </w:r>
      <w:r>
        <w:tab/>
      </w:r>
      <w:r>
        <w:fldChar w:fldCharType="begin"/>
      </w:r>
      <w:r>
        <w:instrText xml:space="preserve"> PAGEREF _Toc6194 \h </w:instrText>
      </w:r>
      <w:r>
        <w:fldChar w:fldCharType="separate"/>
      </w:r>
      <w:r>
        <w:t>19</w:t>
      </w:r>
      <w:r>
        <w:fldChar w:fldCharType="end"/>
      </w:r>
      <w:r>
        <w:fldChar w:fldCharType="end"/>
      </w:r>
    </w:p>
    <w:p>
      <w:pPr>
        <w:pStyle w:val="15"/>
        <w:tabs>
          <w:tab w:val="right" w:leader="dot" w:pos="9298"/>
        </w:tabs>
      </w:pPr>
      <w:r>
        <w:fldChar w:fldCharType="begin"/>
      </w:r>
      <w:r>
        <w:instrText xml:space="preserve"> HYPERLINK \l _Toc3112 </w:instrText>
      </w:r>
      <w:r>
        <w:fldChar w:fldCharType="separate"/>
      </w:r>
      <w:r>
        <w:rPr>
          <w:rFonts w:hint="default" w:ascii="Times New Roman" w:hAnsi="Times New Roman" w:cs="Times New Roman"/>
          <w:lang w:val="en-US" w:eastAsia="zh-CN"/>
        </w:rPr>
        <w:t>8</w:t>
      </w:r>
      <w:r>
        <w:rPr>
          <w:rFonts w:hint="default" w:ascii="Times New Roman" w:hAnsi="Times New Roman" w:cs="Times New Roman"/>
        </w:rPr>
        <w:t>.1</w:t>
      </w:r>
      <w:r>
        <w:rPr>
          <w:rFonts w:hint="eastAsia"/>
        </w:rPr>
        <w:t xml:space="preserve">  </w:t>
      </w:r>
      <w:r>
        <w:rPr>
          <w:rFonts w:hint="eastAsia"/>
          <w:sz w:val="21"/>
          <w:szCs w:val="21"/>
        </w:rPr>
        <w:t>General requirements</w:t>
      </w:r>
      <w:r>
        <w:tab/>
      </w:r>
      <w:r>
        <w:fldChar w:fldCharType="begin"/>
      </w:r>
      <w:r>
        <w:instrText xml:space="preserve"> PAGEREF _Toc3112 \h </w:instrText>
      </w:r>
      <w:r>
        <w:fldChar w:fldCharType="separate"/>
      </w:r>
      <w:r>
        <w:t>19</w:t>
      </w:r>
      <w:r>
        <w:fldChar w:fldCharType="end"/>
      </w:r>
      <w:r>
        <w:fldChar w:fldCharType="end"/>
      </w:r>
    </w:p>
    <w:p>
      <w:pPr>
        <w:pStyle w:val="15"/>
        <w:tabs>
          <w:tab w:val="right" w:leader="dot" w:pos="9298"/>
        </w:tabs>
      </w:pPr>
      <w:r>
        <w:fldChar w:fldCharType="begin"/>
      </w:r>
      <w:r>
        <w:instrText xml:space="preserve"> HYPERLINK \l _Toc8278 </w:instrText>
      </w:r>
      <w:r>
        <w:fldChar w:fldCharType="separate"/>
      </w:r>
      <w:r>
        <w:rPr>
          <w:rFonts w:hint="default" w:ascii="Times New Roman" w:hAnsi="Times New Roman" w:cs="Times New Roman"/>
        </w:rPr>
        <w:t>8.2</w:t>
      </w:r>
      <w:r>
        <w:rPr>
          <w:rFonts w:hint="eastAsia"/>
        </w:rPr>
        <w:t xml:space="preserve">  </w:t>
      </w:r>
      <w:r>
        <w:rPr>
          <w:rFonts w:hint="eastAsia"/>
          <w:sz w:val="21"/>
          <w:szCs w:val="21"/>
        </w:rPr>
        <w:t>Main items</w:t>
      </w:r>
      <w:r>
        <w:tab/>
      </w:r>
      <w:r>
        <w:fldChar w:fldCharType="begin"/>
      </w:r>
      <w:r>
        <w:instrText xml:space="preserve"> PAGEREF _Toc8278 \h </w:instrText>
      </w:r>
      <w:r>
        <w:fldChar w:fldCharType="separate"/>
      </w:r>
      <w:r>
        <w:t>19</w:t>
      </w:r>
      <w:r>
        <w:fldChar w:fldCharType="end"/>
      </w:r>
      <w:r>
        <w:fldChar w:fldCharType="end"/>
      </w:r>
    </w:p>
    <w:p>
      <w:pPr>
        <w:pStyle w:val="15"/>
        <w:tabs>
          <w:tab w:val="right" w:leader="dot" w:pos="9298"/>
        </w:tabs>
      </w:pPr>
      <w:r>
        <w:fldChar w:fldCharType="begin"/>
      </w:r>
      <w:r>
        <w:instrText xml:space="preserve"> HYPERLINK \l _Toc28106 </w:instrText>
      </w:r>
      <w:r>
        <w:fldChar w:fldCharType="separate"/>
      </w:r>
      <w:r>
        <w:rPr>
          <w:rFonts w:hint="default" w:ascii="Times New Roman" w:hAnsi="Times New Roman" w:cs="Times New Roman"/>
          <w:lang w:val="en-US" w:eastAsia="zh-CN"/>
        </w:rPr>
        <w:t>8.3</w:t>
      </w:r>
      <w:r>
        <w:rPr>
          <w:rFonts w:hint="eastAsia"/>
          <w:lang w:val="en-US" w:eastAsia="zh-CN"/>
        </w:rPr>
        <w:t xml:space="preserve">  </w:t>
      </w:r>
      <w:r>
        <w:rPr>
          <w:rFonts w:hint="eastAsia"/>
          <w:sz w:val="21"/>
          <w:szCs w:val="21"/>
        </w:rPr>
        <w:t>General items</w:t>
      </w:r>
      <w:r>
        <w:tab/>
      </w:r>
      <w:r>
        <w:fldChar w:fldCharType="begin"/>
      </w:r>
      <w:r>
        <w:instrText xml:space="preserve"> PAGEREF _Toc28106 \h </w:instrText>
      </w:r>
      <w:r>
        <w:fldChar w:fldCharType="separate"/>
      </w:r>
      <w:r>
        <w:t>20</w:t>
      </w:r>
      <w:r>
        <w:fldChar w:fldCharType="end"/>
      </w:r>
      <w:r>
        <w:fldChar w:fldCharType="end"/>
      </w:r>
    </w:p>
    <w:p>
      <w:pPr>
        <w:pStyle w:val="14"/>
        <w:tabs>
          <w:tab w:val="right" w:leader="dot" w:pos="9298"/>
        </w:tabs>
      </w:pPr>
      <w:r>
        <w:fldChar w:fldCharType="begin"/>
      </w:r>
      <w:r>
        <w:instrText xml:space="preserve"> HYPERLINK \l _Toc6373 </w:instrText>
      </w:r>
      <w:r>
        <w:fldChar w:fldCharType="separate"/>
      </w:r>
      <w:r>
        <w:rPr>
          <w:rFonts w:hint="eastAsia"/>
          <w:szCs w:val="30"/>
        </w:rPr>
        <w:t xml:space="preserve">9  </w:t>
      </w:r>
      <w:r>
        <w:rPr>
          <w:rFonts w:hint="eastAsia"/>
          <w:lang w:val="en-US" w:eastAsia="zh-CN"/>
        </w:rPr>
        <w:t>M</w:t>
      </w:r>
      <w:r>
        <w:rPr>
          <w:rFonts w:hint="eastAsia"/>
        </w:rPr>
        <w:t>aintain</w:t>
      </w:r>
      <w:r>
        <w:tab/>
      </w:r>
      <w:r>
        <w:fldChar w:fldCharType="begin"/>
      </w:r>
      <w:r>
        <w:instrText xml:space="preserve"> PAGEREF _Toc6373 \h </w:instrText>
      </w:r>
      <w:r>
        <w:fldChar w:fldCharType="separate"/>
      </w:r>
      <w:r>
        <w:t>21</w:t>
      </w:r>
      <w:r>
        <w:fldChar w:fldCharType="end"/>
      </w:r>
      <w:r>
        <w:fldChar w:fldCharType="end"/>
      </w:r>
    </w:p>
    <w:p>
      <w:pPr>
        <w:pStyle w:val="14"/>
        <w:tabs>
          <w:tab w:val="right" w:leader="dot" w:pos="9298"/>
        </w:tabs>
      </w:pPr>
      <w:r>
        <w:fldChar w:fldCharType="begin"/>
      </w:r>
      <w:r>
        <w:instrText xml:space="preserve"> HYPERLINK \l _Toc2272 </w:instrText>
      </w:r>
      <w:r>
        <w:fldChar w:fldCharType="separate"/>
      </w:r>
      <w:r>
        <w:rPr>
          <w:rFonts w:hint="eastAsia"/>
          <w:szCs w:val="30"/>
          <w:lang w:val="en-US" w:eastAsia="zh-CN"/>
        </w:rPr>
        <w:t>Appendix A  Air duct connection and air duct production</w:t>
      </w:r>
      <w:r>
        <w:tab/>
      </w:r>
      <w:r>
        <w:fldChar w:fldCharType="begin"/>
      </w:r>
      <w:r>
        <w:instrText xml:space="preserve"> PAGEREF _Toc2272 \h </w:instrText>
      </w:r>
      <w:r>
        <w:fldChar w:fldCharType="separate"/>
      </w:r>
      <w:r>
        <w:t>22</w:t>
      </w:r>
      <w:r>
        <w:fldChar w:fldCharType="end"/>
      </w:r>
      <w:r>
        <w:fldChar w:fldCharType="end"/>
      </w:r>
    </w:p>
    <w:p>
      <w:pPr>
        <w:pStyle w:val="14"/>
        <w:tabs>
          <w:tab w:val="right" w:leader="dot" w:pos="9298"/>
        </w:tabs>
      </w:pPr>
      <w:r>
        <w:fldChar w:fldCharType="begin"/>
      </w:r>
      <w:r>
        <w:instrText xml:space="preserve"> HYPERLINK \l _Toc8703 </w:instrText>
      </w:r>
      <w:r>
        <w:fldChar w:fldCharType="separate"/>
      </w:r>
      <w:r>
        <w:rPr>
          <w:rFonts w:hint="eastAsia"/>
          <w:bCs/>
        </w:rPr>
        <w:t>Explanation</w:t>
      </w:r>
      <w:r>
        <w:rPr>
          <w:rFonts w:hint="eastAsia"/>
          <w:bCs/>
          <w:lang w:val="en-US" w:eastAsia="zh-CN"/>
        </w:rPr>
        <w:t xml:space="preserve"> </w:t>
      </w:r>
      <w:r>
        <w:rPr>
          <w:rFonts w:hint="eastAsia"/>
          <w:bCs/>
        </w:rPr>
        <w:t>of</w:t>
      </w:r>
      <w:r>
        <w:rPr>
          <w:rFonts w:hint="eastAsia"/>
          <w:bCs/>
          <w:lang w:val="en-US" w:eastAsia="zh-CN"/>
        </w:rPr>
        <w:t xml:space="preserve"> </w:t>
      </w:r>
      <w:r>
        <w:rPr>
          <w:rFonts w:hint="eastAsia"/>
          <w:bCs/>
        </w:rPr>
        <w:t>wording</w:t>
      </w:r>
      <w:r>
        <w:tab/>
      </w:r>
      <w:r>
        <w:fldChar w:fldCharType="begin"/>
      </w:r>
      <w:r>
        <w:instrText xml:space="preserve"> PAGEREF _Toc8703 \h </w:instrText>
      </w:r>
      <w:r>
        <w:fldChar w:fldCharType="separate"/>
      </w:r>
      <w:r>
        <w:t>32</w:t>
      </w:r>
      <w:r>
        <w:fldChar w:fldCharType="end"/>
      </w:r>
      <w:r>
        <w:fldChar w:fldCharType="end"/>
      </w:r>
    </w:p>
    <w:p>
      <w:pPr>
        <w:pStyle w:val="14"/>
        <w:tabs>
          <w:tab w:val="right" w:leader="dot" w:pos="9298"/>
        </w:tabs>
      </w:pPr>
      <w:r>
        <w:fldChar w:fldCharType="begin"/>
      </w:r>
      <w:r>
        <w:instrText xml:space="preserve"> HYPERLINK \l _Toc9375 </w:instrText>
      </w:r>
      <w:r>
        <w:fldChar w:fldCharType="separate"/>
      </w:r>
      <w:r>
        <w:t xml:space="preserve">List of </w:t>
      </w:r>
      <w:r>
        <w:rPr>
          <w:rFonts w:hint="eastAsia"/>
        </w:rPr>
        <w:t>q</w:t>
      </w:r>
      <w:r>
        <w:t xml:space="preserve">uoted </w:t>
      </w:r>
      <w:r>
        <w:rPr>
          <w:rFonts w:hint="eastAsia"/>
        </w:rPr>
        <w:t>s</w:t>
      </w:r>
      <w:r>
        <w:t>tandard</w:t>
      </w:r>
      <w:r>
        <w:rPr>
          <w:rFonts w:hint="eastAsia"/>
        </w:rPr>
        <w:t>s</w:t>
      </w:r>
      <w:r>
        <w:tab/>
      </w:r>
      <w:r>
        <w:fldChar w:fldCharType="begin"/>
      </w:r>
      <w:r>
        <w:instrText xml:space="preserve"> PAGEREF _Toc9375 \h </w:instrText>
      </w:r>
      <w:r>
        <w:fldChar w:fldCharType="separate"/>
      </w:r>
      <w:r>
        <w:t>33</w:t>
      </w:r>
      <w:r>
        <w:fldChar w:fldCharType="end"/>
      </w:r>
      <w:r>
        <w:fldChar w:fldCharType="end"/>
      </w:r>
    </w:p>
    <w:p>
      <w:pPr>
        <w:pStyle w:val="14"/>
        <w:tabs>
          <w:tab w:val="right" w:leader="dot" w:pos="9298"/>
        </w:tabs>
      </w:pPr>
      <w:r>
        <w:fldChar w:fldCharType="end"/>
      </w:r>
      <w:r>
        <w:fldChar w:fldCharType="begin"/>
      </w:r>
      <w:r>
        <w:instrText xml:space="preserve"> HYPERLINK \l _Toc18430 </w:instrText>
      </w:r>
      <w:r>
        <w:fldChar w:fldCharType="separate"/>
      </w:r>
      <w:r>
        <w:rPr>
          <w:rFonts w:hint="eastAsia" w:ascii="Times New Roman" w:hAnsi="Times New Roman"/>
          <w:color w:val="000000" w:themeColor="text1"/>
          <w:sz w:val="24"/>
          <w14:textFill>
            <w14:solidFill>
              <w14:schemeClr w14:val="tx1"/>
            </w14:solidFill>
          </w14:textFill>
        </w:rPr>
        <w:t xml:space="preserve">Addition：Explanation of </w:t>
      </w:r>
      <w:r>
        <w:rPr>
          <w:rFonts w:ascii="Times New Roman" w:hAnsi="Times New Roman"/>
          <w:color w:val="000000" w:themeColor="text1"/>
          <w:sz w:val="24"/>
          <w14:textFill>
            <w14:solidFill>
              <w14:schemeClr w14:val="tx1"/>
            </w14:solidFill>
          </w14:textFill>
        </w:rPr>
        <w:t>p</w:t>
      </w:r>
      <w:r>
        <w:rPr>
          <w:rFonts w:hint="eastAsia" w:ascii="Times New Roman" w:hAnsi="Times New Roman"/>
          <w:color w:val="000000" w:themeColor="text1"/>
          <w:sz w:val="24"/>
          <w14:textFill>
            <w14:solidFill>
              <w14:schemeClr w14:val="tx1"/>
            </w14:solidFill>
          </w14:textFill>
        </w:rPr>
        <w:t>rovisions</w:t>
      </w:r>
      <w:r>
        <w:tab/>
      </w:r>
      <w:r>
        <w:fldChar w:fldCharType="begin"/>
      </w:r>
      <w:r>
        <w:instrText xml:space="preserve"> PAGEREF _Toc18430 \h </w:instrText>
      </w:r>
      <w:r>
        <w:fldChar w:fldCharType="separate"/>
      </w:r>
      <w:r>
        <w:t>34</w:t>
      </w:r>
      <w:r>
        <w:fldChar w:fldCharType="end"/>
      </w:r>
      <w:r>
        <w:fldChar w:fldCharType="end"/>
      </w:r>
    </w:p>
    <w:p>
      <w:pPr>
        <w:outlineLvl w:val="9"/>
      </w:pPr>
      <w:r>
        <w:fldChar w:fldCharType="end"/>
      </w:r>
    </w:p>
    <w:p>
      <w:pPr>
        <w:outlineLvl w:val="9"/>
      </w:pPr>
    </w:p>
    <w:p>
      <w:pPr>
        <w:jc w:val="center"/>
        <w:outlineLvl w:val="9"/>
        <w:rPr>
          <w:rStyle w:val="24"/>
          <w:rFonts w:hint="eastAsia"/>
        </w:rPr>
        <w:sectPr>
          <w:pgSz w:w="11850" w:h="16783"/>
          <w:pgMar w:top="1134" w:right="1134" w:bottom="1134" w:left="1418" w:header="851" w:footer="851" w:gutter="0"/>
          <w:pgBorders>
            <w:top w:val="none" w:sz="0" w:space="0"/>
            <w:left w:val="none" w:sz="0" w:space="0"/>
            <w:bottom w:val="none" w:sz="0" w:space="0"/>
            <w:right w:val="none" w:sz="0" w:space="0"/>
          </w:pgBorders>
          <w:pgNumType w:fmt="numberInDash" w:start="1"/>
          <w:cols w:space="720" w:num="1"/>
          <w:docGrid w:linePitch="312" w:charSpace="0"/>
        </w:sectPr>
      </w:pPr>
    </w:p>
    <w:p>
      <w:pPr>
        <w:pStyle w:val="2"/>
        <w:bidi w:val="0"/>
        <w:rPr>
          <w:sz w:val="30"/>
          <w:szCs w:val="30"/>
        </w:rPr>
      </w:pPr>
      <w:bookmarkStart w:id="0" w:name="_Toc26838"/>
      <w:bookmarkStart w:id="1" w:name="_Toc24927"/>
      <w:bookmarkStart w:id="2" w:name="_Toc31014"/>
      <w:bookmarkStart w:id="3" w:name="_Toc30180"/>
      <w:bookmarkStart w:id="4" w:name="_Toc1011"/>
      <w:r>
        <w:rPr>
          <w:sz w:val="30"/>
          <w:szCs w:val="30"/>
        </w:rPr>
        <w:t xml:space="preserve">1 </w:t>
      </w:r>
      <w:r>
        <w:rPr>
          <w:rFonts w:hint="eastAsia"/>
          <w:sz w:val="30"/>
          <w:szCs w:val="30"/>
        </w:rPr>
        <w:t xml:space="preserve"> </w:t>
      </w:r>
      <w:r>
        <w:rPr>
          <w:sz w:val="30"/>
          <w:szCs w:val="30"/>
        </w:rPr>
        <w:t>总则</w:t>
      </w:r>
      <w:bookmarkEnd w:id="0"/>
      <w:bookmarkEnd w:id="1"/>
      <w:bookmarkEnd w:id="2"/>
      <w:bookmarkEnd w:id="3"/>
      <w:bookmarkEnd w:id="4"/>
    </w:p>
    <w:p>
      <w:pPr>
        <w:rPr>
          <w:rStyle w:val="24"/>
        </w:rPr>
      </w:pPr>
    </w:p>
    <w:p>
      <w:pPr>
        <w:bidi w:val="0"/>
        <w:rPr>
          <w:sz w:val="24"/>
          <w:szCs w:val="24"/>
        </w:rPr>
      </w:pPr>
      <w:r>
        <w:rPr>
          <w:b/>
          <w:bCs/>
          <w:sz w:val="24"/>
          <w:szCs w:val="24"/>
        </w:rPr>
        <w:t>1.0.1</w:t>
      </w:r>
      <w:r>
        <w:rPr>
          <w:sz w:val="24"/>
          <w:szCs w:val="24"/>
        </w:rPr>
        <w:t xml:space="preserve">  为规范彩钢硬质夹</w:t>
      </w:r>
      <w:r>
        <w:rPr>
          <w:sz w:val="24"/>
          <w:szCs w:val="24"/>
          <w:highlight w:val="none"/>
        </w:rPr>
        <w:t>心</w:t>
      </w:r>
      <w:r>
        <w:rPr>
          <w:rFonts w:hint="eastAsia"/>
          <w:sz w:val="24"/>
          <w:szCs w:val="24"/>
          <w:highlight w:val="none"/>
        </w:rPr>
        <w:t>防排烟</w:t>
      </w:r>
      <w:r>
        <w:rPr>
          <w:sz w:val="24"/>
          <w:szCs w:val="24"/>
          <w:highlight w:val="none"/>
        </w:rPr>
        <w:t>复合</w:t>
      </w:r>
      <w:r>
        <w:rPr>
          <w:sz w:val="24"/>
          <w:szCs w:val="24"/>
        </w:rPr>
        <w:t>风管</w:t>
      </w:r>
      <w:r>
        <w:rPr>
          <w:rFonts w:hint="eastAsia"/>
          <w:sz w:val="24"/>
          <w:szCs w:val="24"/>
        </w:rPr>
        <w:t>的</w:t>
      </w:r>
      <w:r>
        <w:rPr>
          <w:rFonts w:hint="eastAsia"/>
          <w:sz w:val="24"/>
          <w:szCs w:val="24"/>
          <w:lang w:val="en-US" w:eastAsia="zh-CN"/>
        </w:rPr>
        <w:t>材料、</w:t>
      </w:r>
      <w:r>
        <w:rPr>
          <w:rFonts w:hint="eastAsia"/>
          <w:sz w:val="24"/>
          <w:szCs w:val="24"/>
        </w:rPr>
        <w:t>设计、施工、验收与维护等，做到技术先进、经济合理、</w:t>
      </w:r>
      <w:r>
        <w:rPr>
          <w:rFonts w:hint="eastAsia"/>
          <w:sz w:val="24"/>
          <w:szCs w:val="24"/>
          <w:highlight w:val="none"/>
        </w:rPr>
        <w:t>节能环保，</w:t>
      </w:r>
      <w:r>
        <w:rPr>
          <w:sz w:val="24"/>
          <w:szCs w:val="24"/>
          <w:highlight w:val="none"/>
        </w:rPr>
        <w:t>保</w:t>
      </w:r>
      <w:r>
        <w:rPr>
          <w:sz w:val="24"/>
          <w:szCs w:val="24"/>
        </w:rPr>
        <w:t>证</w:t>
      </w:r>
      <w:r>
        <w:rPr>
          <w:rFonts w:hint="eastAsia"/>
          <w:sz w:val="24"/>
          <w:szCs w:val="24"/>
        </w:rPr>
        <w:t>工程</w:t>
      </w:r>
      <w:r>
        <w:rPr>
          <w:sz w:val="24"/>
          <w:szCs w:val="24"/>
        </w:rPr>
        <w:t>质量，制定本规程。</w:t>
      </w:r>
    </w:p>
    <w:p>
      <w:pPr>
        <w:bidi w:val="0"/>
        <w:rPr>
          <w:sz w:val="24"/>
          <w:szCs w:val="24"/>
        </w:rPr>
      </w:pPr>
      <w:r>
        <w:rPr>
          <w:b/>
          <w:bCs/>
          <w:sz w:val="24"/>
          <w:szCs w:val="24"/>
        </w:rPr>
        <w:t>1.0.2</w:t>
      </w:r>
      <w:r>
        <w:rPr>
          <w:sz w:val="24"/>
          <w:szCs w:val="24"/>
        </w:rPr>
        <w:t xml:space="preserve">  本规程适用于新建、扩建和改建民用建筑与一般工业建筑防排烟系统中彩钢硬质夹</w:t>
      </w:r>
      <w:r>
        <w:rPr>
          <w:sz w:val="24"/>
          <w:szCs w:val="24"/>
          <w:highlight w:val="none"/>
        </w:rPr>
        <w:t>心</w:t>
      </w:r>
      <w:r>
        <w:rPr>
          <w:rFonts w:hint="eastAsia"/>
          <w:sz w:val="24"/>
          <w:szCs w:val="24"/>
          <w:highlight w:val="none"/>
        </w:rPr>
        <w:t>防排烟</w:t>
      </w:r>
      <w:r>
        <w:rPr>
          <w:sz w:val="24"/>
          <w:szCs w:val="24"/>
          <w:highlight w:val="none"/>
        </w:rPr>
        <w:t>复合</w:t>
      </w:r>
      <w:r>
        <w:rPr>
          <w:sz w:val="24"/>
          <w:szCs w:val="24"/>
        </w:rPr>
        <w:t>风管</w:t>
      </w:r>
      <w:r>
        <w:rPr>
          <w:rFonts w:hint="eastAsia"/>
          <w:sz w:val="24"/>
          <w:szCs w:val="24"/>
          <w:highlight w:val="none"/>
          <w:lang w:val="en-US" w:eastAsia="zh-CN"/>
        </w:rPr>
        <w:t>的材料、</w:t>
      </w:r>
      <w:r>
        <w:rPr>
          <w:sz w:val="24"/>
          <w:szCs w:val="24"/>
        </w:rPr>
        <w:t>设计、</w:t>
      </w:r>
      <w:r>
        <w:rPr>
          <w:rFonts w:hint="eastAsia"/>
          <w:sz w:val="24"/>
          <w:szCs w:val="24"/>
          <w:lang w:val="en-US" w:eastAsia="zh-CN"/>
        </w:rPr>
        <w:t>制作、安装</w:t>
      </w:r>
      <w:r>
        <w:rPr>
          <w:sz w:val="24"/>
          <w:szCs w:val="24"/>
        </w:rPr>
        <w:t>、验收及维护。</w:t>
      </w:r>
    </w:p>
    <w:p>
      <w:pPr>
        <w:bidi w:val="0"/>
        <w:rPr>
          <w:sz w:val="24"/>
          <w:szCs w:val="24"/>
        </w:rPr>
      </w:pPr>
      <w:r>
        <w:rPr>
          <w:b/>
          <w:bCs/>
          <w:sz w:val="24"/>
          <w:szCs w:val="24"/>
        </w:rPr>
        <w:t>1.0.3</w:t>
      </w:r>
      <w:r>
        <w:rPr>
          <w:sz w:val="24"/>
          <w:szCs w:val="24"/>
        </w:rPr>
        <w:t xml:space="preserve">  彩钢硬质夹</w:t>
      </w:r>
      <w:r>
        <w:rPr>
          <w:sz w:val="24"/>
          <w:szCs w:val="24"/>
          <w:highlight w:val="none"/>
        </w:rPr>
        <w:t>心</w:t>
      </w:r>
      <w:r>
        <w:rPr>
          <w:rFonts w:hint="eastAsia"/>
          <w:sz w:val="24"/>
          <w:szCs w:val="24"/>
          <w:highlight w:val="none"/>
        </w:rPr>
        <w:t>防排烟</w:t>
      </w:r>
      <w:r>
        <w:rPr>
          <w:sz w:val="24"/>
          <w:szCs w:val="24"/>
          <w:highlight w:val="none"/>
        </w:rPr>
        <w:t>复合</w:t>
      </w:r>
      <w:r>
        <w:rPr>
          <w:sz w:val="24"/>
          <w:szCs w:val="24"/>
        </w:rPr>
        <w:t>风管的应用，除应符合本规程外，尚应符合国家</w:t>
      </w:r>
      <w:r>
        <w:rPr>
          <w:rFonts w:hint="eastAsia"/>
          <w:sz w:val="24"/>
          <w:szCs w:val="24"/>
        </w:rPr>
        <w:t>、行业</w:t>
      </w:r>
      <w:r>
        <w:rPr>
          <w:sz w:val="24"/>
          <w:szCs w:val="24"/>
        </w:rPr>
        <w:t>现行有关标准的规定。</w:t>
      </w:r>
    </w:p>
    <w:p>
      <w:pPr>
        <w:bidi w:val="0"/>
      </w:pPr>
    </w:p>
    <w:p>
      <w:pPr>
        <w:jc w:val="center"/>
        <w:outlineLvl w:val="0"/>
        <w:rPr>
          <w:rStyle w:val="24"/>
        </w:rPr>
      </w:pPr>
      <w:r>
        <w:rPr>
          <w:bCs/>
          <w:color w:val="000000"/>
          <w:sz w:val="28"/>
          <w:szCs w:val="28"/>
        </w:rPr>
        <w:br w:type="page"/>
      </w:r>
      <w:bookmarkStart w:id="5" w:name="_Toc15329"/>
      <w:bookmarkStart w:id="6" w:name="_Toc18127"/>
      <w:bookmarkStart w:id="7" w:name="_Toc25057"/>
      <w:bookmarkStart w:id="8" w:name="_Toc5660"/>
      <w:bookmarkStart w:id="9" w:name="_Toc2475"/>
      <w:r>
        <w:rPr>
          <w:rStyle w:val="24"/>
          <w:sz w:val="30"/>
          <w:szCs w:val="30"/>
        </w:rPr>
        <w:t xml:space="preserve">2 </w:t>
      </w:r>
      <w:r>
        <w:rPr>
          <w:rStyle w:val="24"/>
          <w:rFonts w:hint="eastAsia"/>
          <w:sz w:val="30"/>
          <w:szCs w:val="30"/>
        </w:rPr>
        <w:t xml:space="preserve"> </w:t>
      </w:r>
      <w:r>
        <w:rPr>
          <w:rStyle w:val="24"/>
          <w:sz w:val="30"/>
          <w:szCs w:val="30"/>
        </w:rPr>
        <w:t>术语</w:t>
      </w:r>
      <w:bookmarkEnd w:id="5"/>
      <w:bookmarkEnd w:id="6"/>
      <w:bookmarkEnd w:id="7"/>
      <w:bookmarkEnd w:id="8"/>
      <w:bookmarkEnd w:id="9"/>
    </w:p>
    <w:p>
      <w:pPr>
        <w:jc w:val="center"/>
        <w:rPr>
          <w:rStyle w:val="24"/>
        </w:rPr>
      </w:pPr>
    </w:p>
    <w:p>
      <w:pPr>
        <w:rPr>
          <w:rFonts w:hint="default" w:eastAsia="宋体"/>
          <w:sz w:val="24"/>
          <w:szCs w:val="24"/>
          <w:lang w:val="en-US" w:eastAsia="zh-CN"/>
        </w:rPr>
      </w:pPr>
      <w:r>
        <w:rPr>
          <w:rFonts w:eastAsia="黑体"/>
          <w:b/>
          <w:bCs/>
          <w:sz w:val="24"/>
          <w:szCs w:val="24"/>
        </w:rPr>
        <w:t>2.0.1</w:t>
      </w:r>
      <w:r>
        <w:rPr>
          <w:rFonts w:hint="eastAsia" w:eastAsia="黑体"/>
          <w:b/>
          <w:bCs/>
          <w:sz w:val="24"/>
          <w:szCs w:val="24"/>
        </w:rPr>
        <w:t xml:space="preserve">  </w:t>
      </w:r>
      <w:r>
        <w:rPr>
          <w:rFonts w:hint="eastAsia" w:ascii="宋体" w:hAnsi="宋体" w:eastAsia="宋体" w:cs="宋体"/>
          <w:sz w:val="24"/>
          <w:szCs w:val="24"/>
        </w:rPr>
        <w:t>彩钢硬质夹</w:t>
      </w:r>
      <w:r>
        <w:rPr>
          <w:rFonts w:hint="eastAsia" w:ascii="宋体" w:hAnsi="宋体" w:eastAsia="宋体" w:cs="宋体"/>
          <w:sz w:val="24"/>
          <w:szCs w:val="24"/>
          <w:lang w:val="en-US" w:eastAsia="zh-CN"/>
        </w:rPr>
        <w:t>心防排烟</w:t>
      </w:r>
      <w:r>
        <w:rPr>
          <w:rFonts w:hint="eastAsia" w:ascii="宋体" w:hAnsi="宋体" w:eastAsia="宋体" w:cs="宋体"/>
          <w:sz w:val="24"/>
          <w:szCs w:val="24"/>
        </w:rPr>
        <w:t>复合</w:t>
      </w:r>
      <w:r>
        <w:rPr>
          <w:rFonts w:hint="eastAsia" w:ascii="宋体" w:hAnsi="宋体" w:eastAsia="宋体" w:cs="宋体"/>
          <w:sz w:val="24"/>
          <w:szCs w:val="24"/>
          <w:lang w:val="en-US" w:eastAsia="zh-CN"/>
        </w:rPr>
        <w:t>风管板</w:t>
      </w:r>
      <w:r>
        <w:rPr>
          <w:rFonts w:hint="eastAsia" w:eastAsia="黑体"/>
          <w:sz w:val="24"/>
          <w:szCs w:val="24"/>
          <w:lang w:val="en-US" w:eastAsia="zh-CN"/>
        </w:rPr>
        <w:t xml:space="preserve"> </w:t>
      </w:r>
      <w:r>
        <w:rPr>
          <w:rFonts w:hint="eastAsia"/>
          <w:bCs/>
          <w:color w:val="auto"/>
          <w:sz w:val="24"/>
          <w:szCs w:val="24"/>
        </w:rPr>
        <w:t>colored steel plate hard sandwich smoke prevention and exhaust composite air duct</w:t>
      </w:r>
      <w:r>
        <w:rPr>
          <w:rFonts w:hint="eastAsia"/>
          <w:bCs/>
          <w:color w:val="auto"/>
          <w:sz w:val="24"/>
          <w:szCs w:val="24"/>
          <w:lang w:val="en-US" w:eastAsia="zh-CN"/>
        </w:rPr>
        <w:t xml:space="preserve"> plate</w:t>
      </w:r>
    </w:p>
    <w:p>
      <w:pPr>
        <w:ind w:firstLine="480" w:firstLineChars="200"/>
        <w:rPr>
          <w:rFonts w:hint="default" w:eastAsia="黑体"/>
          <w:sz w:val="24"/>
          <w:szCs w:val="24"/>
          <w:lang w:val="en-US" w:eastAsia="zh-CN"/>
        </w:rPr>
      </w:pPr>
      <w:r>
        <w:rPr>
          <w:rFonts w:hint="eastAsia" w:ascii="宋体" w:hAnsi="宋体"/>
          <w:color w:val="auto"/>
          <w:sz w:val="24"/>
          <w:szCs w:val="24"/>
          <w:lang w:val="en-US" w:eastAsia="zh-CN"/>
        </w:rPr>
        <w:t>由彩钢板与耐火隔热硬质芯板</w:t>
      </w:r>
      <w:r>
        <w:rPr>
          <w:rFonts w:hint="eastAsia" w:ascii="宋体" w:hAnsi="宋体"/>
          <w:color w:val="auto"/>
          <w:sz w:val="24"/>
          <w:szCs w:val="24"/>
          <w:highlight w:val="none"/>
          <w:lang w:val="en-US" w:eastAsia="zh-CN"/>
        </w:rPr>
        <w:t>复</w:t>
      </w:r>
      <w:r>
        <w:rPr>
          <w:rFonts w:hint="eastAsia" w:ascii="宋体" w:hAnsi="宋体"/>
          <w:color w:val="auto"/>
          <w:sz w:val="24"/>
          <w:szCs w:val="24"/>
          <w:lang w:val="en-US" w:eastAsia="zh-CN"/>
        </w:rPr>
        <w:t>合而成的风管板材。</w:t>
      </w:r>
    </w:p>
    <w:p>
      <w:pPr>
        <w:rPr>
          <w:rFonts w:hint="default" w:eastAsia="黑体"/>
          <w:sz w:val="24"/>
          <w:szCs w:val="24"/>
          <w:highlight w:val="green"/>
          <w:lang w:val="en-US" w:eastAsia="zh-CN"/>
        </w:rPr>
      </w:pPr>
      <w:r>
        <w:rPr>
          <w:rFonts w:eastAsia="黑体"/>
          <w:b/>
          <w:bCs/>
          <w:sz w:val="24"/>
          <w:szCs w:val="24"/>
          <w:highlight w:val="none"/>
        </w:rPr>
        <w:t>2.0.</w:t>
      </w:r>
      <w:r>
        <w:rPr>
          <w:rFonts w:hint="eastAsia" w:eastAsia="黑体"/>
          <w:b/>
          <w:bCs/>
          <w:sz w:val="24"/>
          <w:szCs w:val="24"/>
          <w:highlight w:val="none"/>
          <w:lang w:val="en-US" w:eastAsia="zh-CN"/>
        </w:rPr>
        <w:t>2</w:t>
      </w:r>
      <w:r>
        <w:rPr>
          <w:rFonts w:hint="eastAsia" w:eastAsia="黑体"/>
          <w:b/>
          <w:bCs/>
          <w:sz w:val="24"/>
          <w:szCs w:val="24"/>
          <w:highlight w:val="none"/>
        </w:rPr>
        <w:t xml:space="preserve">  </w:t>
      </w:r>
      <w:r>
        <w:rPr>
          <w:rFonts w:hint="eastAsia" w:ascii="宋体" w:hAnsi="宋体" w:eastAsia="宋体" w:cs="宋体"/>
          <w:sz w:val="24"/>
          <w:szCs w:val="24"/>
          <w:lang w:val="en-US" w:eastAsia="zh-CN"/>
        </w:rPr>
        <w:t>耐火隔热硬质芯板</w:t>
      </w:r>
      <w:r>
        <w:rPr>
          <w:rFonts w:hint="eastAsia" w:eastAsia="黑体"/>
          <w:sz w:val="24"/>
          <w:szCs w:val="24"/>
          <w:highlight w:val="none"/>
          <w:lang w:val="en-US" w:eastAsia="zh-CN"/>
        </w:rPr>
        <w:t xml:space="preserve"> fire-resistant and heat-insulated hard core plate</w:t>
      </w:r>
    </w:p>
    <w:p>
      <w:pPr>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满足耐火隔热及强度要求的板材。</w:t>
      </w:r>
    </w:p>
    <w:p>
      <w:pPr>
        <w:outlineLvl w:val="9"/>
        <w:rPr>
          <w:rFonts w:hint="eastAsia" w:eastAsia="黑体"/>
          <w:sz w:val="24"/>
          <w:szCs w:val="24"/>
          <w:lang w:val="en-US" w:eastAsia="zh-CN"/>
        </w:rPr>
      </w:pPr>
      <w:r>
        <w:rPr>
          <w:rFonts w:eastAsia="黑体"/>
          <w:b/>
          <w:bCs/>
          <w:sz w:val="24"/>
          <w:szCs w:val="24"/>
        </w:rPr>
        <w:t>2.0.</w:t>
      </w:r>
      <w:r>
        <w:rPr>
          <w:rFonts w:hint="eastAsia" w:eastAsia="黑体"/>
          <w:b/>
          <w:bCs/>
          <w:sz w:val="24"/>
          <w:szCs w:val="24"/>
          <w:lang w:val="en-US" w:eastAsia="zh-CN"/>
        </w:rPr>
        <w:t>3</w:t>
      </w:r>
      <w:r>
        <w:rPr>
          <w:rFonts w:hint="eastAsia" w:eastAsia="黑体"/>
          <w:b/>
          <w:bCs/>
          <w:sz w:val="24"/>
          <w:szCs w:val="24"/>
        </w:rPr>
        <w:t xml:space="preserve">  </w:t>
      </w:r>
      <w:r>
        <w:rPr>
          <w:rFonts w:hint="eastAsia" w:ascii="宋体" w:hAnsi="宋体" w:eastAsia="宋体" w:cs="宋体"/>
          <w:sz w:val="24"/>
          <w:szCs w:val="24"/>
        </w:rPr>
        <w:t>彩钢硬质夹</w:t>
      </w:r>
      <w:r>
        <w:rPr>
          <w:rFonts w:hint="eastAsia" w:ascii="宋体" w:hAnsi="宋体" w:eastAsia="宋体" w:cs="宋体"/>
          <w:sz w:val="24"/>
          <w:szCs w:val="24"/>
          <w:lang w:val="en-US" w:eastAsia="zh-CN"/>
        </w:rPr>
        <w:t>心防排烟</w:t>
      </w:r>
      <w:r>
        <w:rPr>
          <w:rFonts w:hint="eastAsia" w:ascii="宋体" w:hAnsi="宋体" w:eastAsia="宋体" w:cs="宋体"/>
          <w:sz w:val="24"/>
          <w:szCs w:val="24"/>
        </w:rPr>
        <w:t>复合风管</w:t>
      </w:r>
      <w:r>
        <w:rPr>
          <w:rFonts w:hint="eastAsia" w:eastAsia="黑体"/>
          <w:sz w:val="24"/>
          <w:szCs w:val="24"/>
          <w:lang w:val="en-US" w:eastAsia="zh-CN"/>
        </w:rPr>
        <w:t xml:space="preserve"> </w:t>
      </w:r>
      <w:r>
        <w:rPr>
          <w:rFonts w:hint="eastAsia"/>
          <w:bCs/>
          <w:color w:val="auto"/>
          <w:sz w:val="24"/>
          <w:szCs w:val="24"/>
        </w:rPr>
        <w:t>colored steel plate hard sandwich smoke prevention and exhaust composite air duct</w:t>
      </w:r>
    </w:p>
    <w:p>
      <w:pPr>
        <w:ind w:firstLine="480" w:firstLineChars="200"/>
        <w:outlineLvl w:val="9"/>
        <w:rPr>
          <w:rFonts w:hint="eastAsia" w:ascii="宋体" w:hAnsi="宋体" w:eastAsia="宋体"/>
          <w:color w:val="auto"/>
          <w:sz w:val="24"/>
          <w:szCs w:val="24"/>
          <w:lang w:eastAsia="zh-CN"/>
        </w:rPr>
      </w:pPr>
      <w:r>
        <w:rPr>
          <w:rFonts w:hint="eastAsia" w:ascii="宋体" w:hAnsi="宋体"/>
          <w:color w:val="auto"/>
          <w:sz w:val="24"/>
          <w:szCs w:val="24"/>
        </w:rPr>
        <w:t>由彩钢硬质夹</w:t>
      </w:r>
      <w:r>
        <w:rPr>
          <w:rFonts w:hint="eastAsia" w:ascii="宋体" w:hAnsi="宋体"/>
          <w:color w:val="auto"/>
          <w:sz w:val="24"/>
          <w:szCs w:val="24"/>
          <w:lang w:val="en-US" w:eastAsia="zh-CN"/>
        </w:rPr>
        <w:t>心防排烟</w:t>
      </w:r>
      <w:r>
        <w:rPr>
          <w:rFonts w:hint="eastAsia" w:ascii="宋体" w:hAnsi="宋体"/>
          <w:color w:val="auto"/>
          <w:sz w:val="24"/>
          <w:szCs w:val="24"/>
        </w:rPr>
        <w:t>复合</w:t>
      </w:r>
      <w:r>
        <w:rPr>
          <w:rFonts w:hint="eastAsia" w:ascii="宋体" w:hAnsi="宋体"/>
          <w:color w:val="auto"/>
          <w:sz w:val="24"/>
          <w:szCs w:val="24"/>
          <w:lang w:val="en-US" w:eastAsia="zh-CN"/>
        </w:rPr>
        <w:t>风管板</w:t>
      </w:r>
      <w:r>
        <w:rPr>
          <w:rFonts w:hint="eastAsia" w:ascii="宋体" w:hAnsi="宋体"/>
          <w:color w:val="auto"/>
          <w:sz w:val="24"/>
          <w:szCs w:val="24"/>
        </w:rPr>
        <w:t>材在工厂制作而成的具有相应耐火性能的用于防烟和排烟系统的</w:t>
      </w:r>
      <w:r>
        <w:rPr>
          <w:rFonts w:hint="eastAsia" w:ascii="宋体" w:hAnsi="宋体"/>
          <w:color w:val="auto"/>
          <w:sz w:val="24"/>
          <w:szCs w:val="24"/>
          <w:lang w:val="en-US" w:eastAsia="zh-CN"/>
        </w:rPr>
        <w:t>风</w:t>
      </w:r>
      <w:r>
        <w:rPr>
          <w:rFonts w:hint="eastAsia" w:ascii="宋体" w:hAnsi="宋体"/>
          <w:color w:val="auto"/>
          <w:sz w:val="24"/>
          <w:szCs w:val="24"/>
        </w:rPr>
        <w:t>管</w:t>
      </w:r>
      <w:r>
        <w:rPr>
          <w:rFonts w:hint="eastAsia" w:ascii="宋体" w:hAnsi="宋体"/>
          <w:color w:val="auto"/>
          <w:sz w:val="24"/>
          <w:szCs w:val="24"/>
          <w:lang w:eastAsia="zh-CN"/>
        </w:rPr>
        <w:t>。</w:t>
      </w:r>
    </w:p>
    <w:p>
      <w:pPr>
        <w:pStyle w:val="16"/>
        <w:keepNext w:val="0"/>
        <w:keepLines w:val="0"/>
        <w:widowControl/>
        <w:suppressLineNumbers w:val="0"/>
        <w:spacing w:before="0" w:beforeAutospacing="0" w:after="0" w:afterAutospacing="0"/>
        <w:ind w:left="0" w:right="0" w:firstLine="0"/>
        <w:rPr>
          <w:rFonts w:hint="default"/>
          <w:sz w:val="24"/>
          <w:szCs w:val="24"/>
          <w:lang w:val="en-US"/>
        </w:rPr>
      </w:pPr>
      <w:r>
        <w:rPr>
          <w:rFonts w:eastAsia="黑体"/>
          <w:b/>
          <w:bCs/>
          <w:sz w:val="24"/>
          <w:szCs w:val="24"/>
        </w:rPr>
        <w:t>2.0.</w:t>
      </w:r>
      <w:r>
        <w:rPr>
          <w:rFonts w:hint="eastAsia" w:eastAsia="黑体"/>
          <w:b/>
          <w:bCs/>
          <w:sz w:val="24"/>
          <w:szCs w:val="24"/>
          <w:lang w:val="en-US" w:eastAsia="zh-CN"/>
        </w:rPr>
        <w:t>4</w:t>
      </w:r>
      <w:r>
        <w:rPr>
          <w:rFonts w:eastAsia="黑体"/>
          <w:b/>
          <w:bCs/>
          <w:sz w:val="24"/>
          <w:szCs w:val="24"/>
        </w:rPr>
        <w:t xml:space="preserve">  </w:t>
      </w:r>
      <w:r>
        <w:rPr>
          <w:rFonts w:hint="eastAsia" w:ascii="宋体" w:hAnsi="宋体" w:eastAsia="宋体" w:cs="宋体"/>
          <w:kern w:val="2"/>
          <w:sz w:val="24"/>
          <w:szCs w:val="24"/>
          <w:lang w:val="en-US" w:eastAsia="zh-CN" w:bidi="ar-SA"/>
        </w:rPr>
        <w:t xml:space="preserve">风管承载能力 </w:t>
      </w:r>
      <w:r>
        <w:rPr>
          <w:rFonts w:hint="eastAsia" w:eastAsia="黑体" w:cs="Times New Roman"/>
          <w:kern w:val="2"/>
          <w:sz w:val="24"/>
          <w:szCs w:val="24"/>
          <w:lang w:val="en-US" w:eastAsia="zh-CN" w:bidi="ar-SA"/>
        </w:rPr>
        <w:t>duct carrying capacity</w:t>
      </w:r>
    </w:p>
    <w:p>
      <w:pPr>
        <w:ind w:firstLine="480" w:firstLineChars="200"/>
        <w:outlineLvl w:val="9"/>
        <w:rPr>
          <w:sz w:val="24"/>
          <w:szCs w:val="24"/>
        </w:rPr>
      </w:pPr>
      <w:r>
        <w:rPr>
          <w:sz w:val="24"/>
          <w:szCs w:val="24"/>
        </w:rPr>
        <w:t>风管在承受规定的试验荷载，其变形的大小和速率均未超过标准规定极限值的能力。</w:t>
      </w:r>
    </w:p>
    <w:p>
      <w:pPr>
        <w:outlineLvl w:val="9"/>
        <w:rPr>
          <w:rFonts w:hint="eastAsia" w:eastAsia="黑体"/>
          <w:b/>
          <w:bCs/>
          <w:sz w:val="24"/>
          <w:szCs w:val="24"/>
          <w:lang w:val="en-US" w:eastAsia="zh-CN"/>
        </w:rPr>
      </w:pPr>
      <w:r>
        <w:rPr>
          <w:rFonts w:eastAsia="黑体"/>
          <w:b/>
          <w:bCs/>
          <w:sz w:val="24"/>
          <w:szCs w:val="24"/>
        </w:rPr>
        <w:t>2</w:t>
      </w:r>
      <w:r>
        <w:rPr>
          <w:rFonts w:hint="eastAsia" w:eastAsia="黑体"/>
          <w:b/>
          <w:bCs/>
          <w:sz w:val="24"/>
          <w:szCs w:val="24"/>
          <w:lang w:val="en-US" w:eastAsia="zh-CN"/>
        </w:rPr>
        <w:t xml:space="preserve">.0.5  </w:t>
      </w:r>
      <w:r>
        <w:rPr>
          <w:rFonts w:hint="eastAsia" w:ascii="宋体" w:hAnsi="宋体" w:eastAsia="宋体" w:cs="宋体"/>
          <w:sz w:val="24"/>
          <w:szCs w:val="24"/>
        </w:rPr>
        <w:t>风管耐火完整性</w:t>
      </w:r>
      <w:r>
        <w:rPr>
          <w:rFonts w:hint="eastAsia" w:eastAsia="黑体"/>
          <w:sz w:val="24"/>
          <w:szCs w:val="24"/>
          <w:lang w:val="en-US" w:eastAsia="zh-CN"/>
        </w:rPr>
        <w:t xml:space="preserve"> duct fire integrity</w:t>
      </w:r>
    </w:p>
    <w:p>
      <w:pPr>
        <w:pStyle w:val="16"/>
        <w:keepNext w:val="0"/>
        <w:keepLines w:val="0"/>
        <w:widowControl/>
        <w:suppressLineNumbers w:val="0"/>
        <w:spacing w:before="0" w:beforeAutospacing="0" w:after="0" w:afterAutospacing="0"/>
        <w:ind w:right="0" w:firstLine="480" w:firstLineChars="200"/>
        <w:rPr>
          <w:sz w:val="24"/>
          <w:szCs w:val="24"/>
        </w:rPr>
      </w:pPr>
      <w:r>
        <w:rPr>
          <w:sz w:val="24"/>
          <w:szCs w:val="24"/>
        </w:rPr>
        <w:t>在</w:t>
      </w:r>
      <w:r>
        <w:rPr>
          <w:rFonts w:hint="eastAsia"/>
          <w:sz w:val="24"/>
          <w:szCs w:val="24"/>
          <w:lang w:val="en-US" w:eastAsia="zh-CN"/>
        </w:rPr>
        <w:t>标准耐火</w:t>
      </w:r>
      <w:r>
        <w:rPr>
          <w:sz w:val="24"/>
          <w:szCs w:val="24"/>
        </w:rPr>
        <w:t>试验条件下，风管内外某一面受火时，在一定时间内阻止火焰和热气穿透或在背火面出现火焰的能力。</w:t>
      </w:r>
    </w:p>
    <w:p>
      <w:pPr>
        <w:pStyle w:val="16"/>
        <w:keepNext w:val="0"/>
        <w:keepLines w:val="0"/>
        <w:widowControl/>
        <w:suppressLineNumbers w:val="0"/>
        <w:spacing w:before="0" w:beforeAutospacing="0" w:after="0" w:afterAutospacing="0"/>
        <w:ind w:right="0"/>
        <w:rPr>
          <w:rFonts w:hint="eastAsia" w:eastAsia="黑体"/>
          <w:sz w:val="24"/>
          <w:szCs w:val="24"/>
          <w:lang w:val="en-US" w:eastAsia="zh-CN"/>
        </w:rPr>
      </w:pPr>
      <w:r>
        <w:rPr>
          <w:rFonts w:eastAsia="黑体"/>
          <w:b/>
          <w:bCs/>
          <w:sz w:val="24"/>
          <w:szCs w:val="24"/>
        </w:rPr>
        <w:t>2</w:t>
      </w:r>
      <w:r>
        <w:rPr>
          <w:rFonts w:hint="eastAsia" w:eastAsia="黑体"/>
          <w:b/>
          <w:bCs/>
          <w:sz w:val="24"/>
          <w:szCs w:val="24"/>
          <w:lang w:val="en-US" w:eastAsia="zh-CN"/>
        </w:rPr>
        <w:t xml:space="preserve">.0.6  </w:t>
      </w:r>
      <w:r>
        <w:rPr>
          <w:rFonts w:hint="eastAsia" w:ascii="宋体" w:hAnsi="宋体" w:eastAsia="宋体" w:cs="宋体"/>
          <w:kern w:val="2"/>
          <w:sz w:val="24"/>
          <w:szCs w:val="24"/>
          <w:lang w:val="en-US" w:eastAsia="zh-CN" w:bidi="ar-SA"/>
        </w:rPr>
        <w:t>风管耐火隔热性</w:t>
      </w:r>
      <w:r>
        <w:rPr>
          <w:rFonts w:hint="eastAsia" w:eastAsia="黑体"/>
          <w:sz w:val="24"/>
          <w:szCs w:val="24"/>
          <w:lang w:val="en-US" w:eastAsia="zh-CN"/>
        </w:rPr>
        <w:t xml:space="preserve"> fire resistance and heat insulation of duct</w:t>
      </w:r>
    </w:p>
    <w:p>
      <w:pPr>
        <w:pStyle w:val="16"/>
        <w:keepNext w:val="0"/>
        <w:keepLines w:val="0"/>
        <w:widowControl/>
        <w:suppressLineNumbers w:val="0"/>
        <w:spacing w:before="0" w:beforeAutospacing="0" w:after="0" w:afterAutospacing="0"/>
        <w:ind w:left="0" w:right="0" w:firstLine="480" w:firstLineChars="200"/>
        <w:rPr>
          <w:rFonts w:hint="default" w:eastAsia="宋体"/>
          <w:lang w:val="en-US" w:eastAsia="zh-CN"/>
        </w:rPr>
      </w:pPr>
      <w:r>
        <w:rPr>
          <w:sz w:val="24"/>
          <w:szCs w:val="24"/>
        </w:rPr>
        <w:t>在</w:t>
      </w:r>
      <w:r>
        <w:rPr>
          <w:rFonts w:hint="eastAsia"/>
          <w:sz w:val="24"/>
          <w:szCs w:val="24"/>
          <w:lang w:val="en-US" w:eastAsia="zh-CN"/>
        </w:rPr>
        <w:t>标准耐火</w:t>
      </w:r>
      <w:r>
        <w:rPr>
          <w:sz w:val="24"/>
          <w:szCs w:val="24"/>
        </w:rPr>
        <w:t>试验条件下，风管内外某一面受火时，在一定时间内其背</w:t>
      </w:r>
      <w:r>
        <w:rPr>
          <w:rFonts w:hint="eastAsia"/>
          <w:sz w:val="24"/>
          <w:szCs w:val="24"/>
          <w:lang w:val="en-US" w:eastAsia="zh-CN"/>
        </w:rPr>
        <w:t>火面温度不超过规定极限值的能力。</w:t>
      </w:r>
    </w:p>
    <w:p>
      <w:pPr>
        <w:pStyle w:val="16"/>
        <w:keepNext w:val="0"/>
        <w:keepLines w:val="0"/>
        <w:widowControl/>
        <w:suppressLineNumbers w:val="0"/>
        <w:spacing w:before="0" w:beforeAutospacing="0" w:after="0" w:afterAutospacing="0"/>
        <w:ind w:left="0" w:right="0" w:firstLine="0"/>
      </w:pPr>
    </w:p>
    <w:p>
      <w:pPr>
        <w:pStyle w:val="16"/>
        <w:keepNext w:val="0"/>
        <w:keepLines w:val="0"/>
        <w:widowControl/>
        <w:suppressLineNumbers w:val="0"/>
        <w:spacing w:before="0" w:beforeAutospacing="0" w:after="0" w:afterAutospacing="0"/>
        <w:ind w:left="0" w:right="0" w:firstLine="0"/>
      </w:pPr>
    </w:p>
    <w:p>
      <w:pPr>
        <w:outlineLvl w:val="9"/>
        <w:rPr>
          <w:rFonts w:eastAsia="黑体"/>
          <w:b/>
          <w:bCs/>
        </w:rPr>
      </w:pPr>
    </w:p>
    <w:p>
      <w:pPr>
        <w:pStyle w:val="2"/>
        <w:bidi w:val="0"/>
        <w:rPr>
          <w:b/>
          <w:bCs/>
          <w:sz w:val="28"/>
          <w:szCs w:val="28"/>
        </w:rPr>
      </w:pPr>
      <w:r>
        <w:rPr>
          <w:b/>
          <w:bCs/>
          <w:sz w:val="28"/>
          <w:szCs w:val="28"/>
        </w:rPr>
        <w:br w:type="page"/>
      </w:r>
      <w:bookmarkStart w:id="10" w:name="_Toc15847"/>
      <w:bookmarkStart w:id="11" w:name="_Toc18721"/>
      <w:bookmarkStart w:id="12" w:name="_Toc21420"/>
      <w:bookmarkStart w:id="13" w:name="_Toc22154"/>
      <w:bookmarkStart w:id="14" w:name="_Toc5654"/>
      <w:r>
        <w:rPr>
          <w:rStyle w:val="24"/>
          <w:b/>
          <w:bCs/>
          <w:sz w:val="30"/>
          <w:szCs w:val="30"/>
        </w:rPr>
        <w:t xml:space="preserve">3 </w:t>
      </w:r>
      <w:r>
        <w:rPr>
          <w:rStyle w:val="24"/>
          <w:rFonts w:hint="eastAsia"/>
          <w:b/>
          <w:bCs/>
          <w:sz w:val="30"/>
          <w:szCs w:val="30"/>
        </w:rPr>
        <w:t xml:space="preserve"> </w:t>
      </w:r>
      <w:r>
        <w:rPr>
          <w:rStyle w:val="24"/>
          <w:b/>
          <w:bCs/>
          <w:sz w:val="30"/>
          <w:szCs w:val="30"/>
        </w:rPr>
        <w:t>基本规定</w:t>
      </w:r>
      <w:bookmarkEnd w:id="10"/>
      <w:bookmarkEnd w:id="11"/>
      <w:bookmarkEnd w:id="12"/>
      <w:bookmarkEnd w:id="13"/>
      <w:bookmarkEnd w:id="14"/>
    </w:p>
    <w:p>
      <w:pPr>
        <w:jc w:val="center"/>
        <w:rPr>
          <w:sz w:val="44"/>
          <w:szCs w:val="4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highlight w:val="none"/>
        </w:rPr>
      </w:pPr>
      <w:r>
        <w:rPr>
          <w:b/>
          <w:bCs/>
        </w:rPr>
        <w:t>3.0.</w:t>
      </w:r>
      <w:r>
        <w:rPr>
          <w:rFonts w:hint="eastAsia"/>
          <w:b/>
          <w:bCs/>
          <w:lang w:val="en-US" w:eastAsia="zh-CN"/>
        </w:rPr>
        <w:t>1</w:t>
      </w:r>
      <w:r>
        <w:t xml:space="preserve">  </w:t>
      </w:r>
      <w:r>
        <w:rPr>
          <w:rFonts w:hint="eastAsia"/>
          <w:highlight w:val="none"/>
        </w:rPr>
        <w:t>风管的制作与安装应按设计图纸、合同约定和相关技术标准的规定执行，发生变更应有设计变更的通知书。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olor w:val="auto"/>
          <w:highlight w:val="none"/>
          <w:lang w:eastAsia="zh-CN"/>
        </w:rPr>
      </w:pPr>
      <w:r>
        <w:rPr>
          <w:b/>
          <w:bCs/>
          <w:highlight w:val="none"/>
        </w:rPr>
        <w:t>3.0.</w:t>
      </w:r>
      <w:r>
        <w:rPr>
          <w:rFonts w:hint="eastAsia"/>
          <w:b/>
          <w:bCs/>
          <w:highlight w:val="none"/>
          <w:lang w:val="en-US" w:eastAsia="zh-CN"/>
        </w:rPr>
        <w:t>2</w:t>
      </w:r>
      <w:r>
        <w:rPr>
          <w:highlight w:val="none"/>
        </w:rPr>
        <w:t xml:space="preserve">  </w:t>
      </w:r>
      <w:r>
        <w:rPr>
          <w:rFonts w:hint="eastAsia"/>
          <w:color w:val="auto"/>
          <w:highlight w:val="none"/>
        </w:rPr>
        <w:t>风管施工前应按设计图纸与建设单位、监理单位及土建施工单位共同核查风管预留孔洞位置，与相关专业单位协调管线综合排布，确定风管的现场安装位置</w:t>
      </w:r>
      <w:r>
        <w:rPr>
          <w:rFonts w:hint="eastAsia"/>
          <w:color w:val="auto"/>
          <w:highlight w:val="none"/>
          <w:lang w:eastAsia="zh-CN"/>
        </w:rPr>
        <w:t>。</w:t>
      </w:r>
    </w:p>
    <w:p>
      <w:pPr>
        <w:rPr>
          <w:highlight w:val="none"/>
        </w:rPr>
      </w:pPr>
      <w:r>
        <w:rPr>
          <w:b/>
          <w:bCs/>
        </w:rPr>
        <w:t>3.0.</w:t>
      </w:r>
      <w:r>
        <w:rPr>
          <w:rFonts w:hint="eastAsia"/>
          <w:b/>
          <w:bCs/>
          <w:lang w:val="en-US" w:eastAsia="zh-CN"/>
        </w:rPr>
        <w:t>3</w:t>
      </w:r>
      <w:r>
        <w:t xml:space="preserve">  </w:t>
      </w:r>
      <w:r>
        <w:rPr>
          <w:rFonts w:hint="eastAsia"/>
          <w:highlight w:val="none"/>
        </w:rPr>
        <w:t>风管制作与安装所用板材、型材以及其他主要成品、半成品材料的规格、性能，应符合设计及国家现行相关产品标准的规定，并且有出厂检验合格证明文件，材料进场时应按国家现行有关标准进行检查验收。</w:t>
      </w:r>
    </w:p>
    <w:p>
      <w:pPr>
        <w:rPr>
          <w:highlight w:val="none"/>
        </w:rPr>
      </w:pPr>
      <w:r>
        <w:rPr>
          <w:b/>
          <w:bCs/>
          <w:highlight w:val="none"/>
        </w:rPr>
        <w:t>3.0.</w:t>
      </w:r>
      <w:r>
        <w:rPr>
          <w:rFonts w:hint="eastAsia"/>
          <w:b/>
          <w:bCs/>
          <w:highlight w:val="none"/>
          <w:lang w:val="en-US" w:eastAsia="zh-CN"/>
        </w:rPr>
        <w:t>4</w:t>
      </w:r>
      <w:r>
        <w:rPr>
          <w:highlight w:val="none"/>
        </w:rPr>
        <w:t xml:space="preserve">  </w:t>
      </w:r>
      <w:r>
        <w:rPr>
          <w:rFonts w:hint="eastAsia"/>
          <w:highlight w:val="none"/>
        </w:rPr>
        <w:t>风管制作宜采用节能、环保、高效、机械化加工程度高的工厂化制作，风管安装宜采用装配</w:t>
      </w:r>
      <w:r>
        <w:rPr>
          <w:rFonts w:hint="eastAsia"/>
          <w:highlight w:val="none"/>
          <w:lang w:val="en-US" w:eastAsia="zh-CN"/>
        </w:rPr>
        <w:t>式</w:t>
      </w:r>
      <w:r>
        <w:rPr>
          <w:rFonts w:hint="eastAsia"/>
          <w:highlight w:val="none"/>
        </w:rPr>
        <w:t>施工</w:t>
      </w:r>
      <w:r>
        <w:rPr>
          <w:highlight w:val="none"/>
        </w:rPr>
        <w:t>。</w:t>
      </w:r>
    </w:p>
    <w:p>
      <w:pPr>
        <w:rPr>
          <w:rFonts w:hint="eastAsia" w:eastAsia="宋体"/>
          <w:color w:val="0000FF"/>
          <w:highlight w:val="none"/>
          <w:lang w:val="en-US" w:eastAsia="zh-CN"/>
        </w:rPr>
      </w:pPr>
      <w:r>
        <w:rPr>
          <w:b/>
          <w:bCs/>
          <w:highlight w:val="none"/>
        </w:rPr>
        <w:t>3.0.</w:t>
      </w:r>
      <w:r>
        <w:rPr>
          <w:rFonts w:hint="eastAsia"/>
          <w:b/>
          <w:bCs/>
          <w:highlight w:val="none"/>
          <w:lang w:val="en-US" w:eastAsia="zh-CN"/>
        </w:rPr>
        <w:t>5</w:t>
      </w:r>
      <w:r>
        <w:rPr>
          <w:highlight w:val="none"/>
        </w:rPr>
        <w:t xml:space="preserve">  </w:t>
      </w:r>
      <w:r>
        <w:rPr>
          <w:rFonts w:hint="eastAsia"/>
          <w:highlight w:val="none"/>
        </w:rPr>
        <w:t>风管系统的抗震性能应符合</w:t>
      </w:r>
      <w:r>
        <w:rPr>
          <w:rFonts w:hint="eastAsia"/>
          <w:highlight w:val="none"/>
          <w:lang w:val="en-US" w:eastAsia="zh-CN"/>
        </w:rPr>
        <w:t>《建筑与市政工程抗震通用规范》GB55002</w:t>
      </w:r>
      <w:r>
        <w:rPr>
          <w:rFonts w:hint="eastAsia"/>
          <w:highlight w:val="none"/>
        </w:rPr>
        <w:t>和《建筑机电工程抗震设计规范》GB50981的相关规定。</w:t>
      </w:r>
    </w:p>
    <w:p>
      <w:pPr>
        <w:rPr>
          <w:rFonts w:hint="eastAsia"/>
          <w:color w:val="0000FF"/>
        </w:rPr>
      </w:pPr>
    </w:p>
    <w:p/>
    <w:p>
      <w:pPr>
        <w:jc w:val="center"/>
        <w:outlineLvl w:val="0"/>
        <w:rPr>
          <w:b/>
          <w:bCs/>
          <w:sz w:val="28"/>
          <w:szCs w:val="28"/>
        </w:rPr>
      </w:pPr>
      <w:r>
        <w:br w:type="page"/>
      </w:r>
      <w:bookmarkStart w:id="15" w:name="_Toc17820"/>
      <w:bookmarkStart w:id="16" w:name="_Toc9062"/>
      <w:bookmarkStart w:id="17" w:name="_Toc4155"/>
      <w:bookmarkStart w:id="18" w:name="_Toc22816"/>
      <w:bookmarkStart w:id="19" w:name="_Toc16817"/>
      <w:r>
        <w:rPr>
          <w:rStyle w:val="24"/>
          <w:sz w:val="30"/>
          <w:szCs w:val="30"/>
        </w:rPr>
        <w:t xml:space="preserve">4 </w:t>
      </w:r>
      <w:r>
        <w:rPr>
          <w:rStyle w:val="24"/>
          <w:rFonts w:hint="eastAsia"/>
          <w:sz w:val="30"/>
          <w:szCs w:val="30"/>
        </w:rPr>
        <w:t xml:space="preserve"> </w:t>
      </w:r>
      <w:r>
        <w:rPr>
          <w:rStyle w:val="24"/>
          <w:sz w:val="30"/>
          <w:szCs w:val="30"/>
        </w:rPr>
        <w:t>材料</w:t>
      </w:r>
      <w:bookmarkEnd w:id="15"/>
      <w:bookmarkEnd w:id="16"/>
      <w:bookmarkEnd w:id="17"/>
      <w:bookmarkEnd w:id="18"/>
      <w:bookmarkEnd w:id="19"/>
    </w:p>
    <w:p>
      <w:pPr>
        <w:jc w:val="center"/>
        <w:rPr>
          <w:rFonts w:hint="eastAsia"/>
          <w:sz w:val="44"/>
          <w:szCs w:val="44"/>
        </w:rPr>
      </w:pPr>
    </w:p>
    <w:p>
      <w:pPr>
        <w:rPr>
          <w:rFonts w:hint="eastAsia"/>
          <w:highlight w:val="none"/>
        </w:rPr>
      </w:pPr>
      <w:r>
        <w:rPr>
          <w:b/>
          <w:bCs/>
          <w:highlight w:val="none"/>
        </w:rPr>
        <w:t>4.</w:t>
      </w:r>
      <w:r>
        <w:rPr>
          <w:rFonts w:hint="eastAsia"/>
          <w:b/>
          <w:bCs/>
          <w:highlight w:val="none"/>
        </w:rPr>
        <w:t>0</w:t>
      </w:r>
      <w:r>
        <w:rPr>
          <w:b/>
          <w:bCs/>
          <w:highlight w:val="none"/>
        </w:rPr>
        <w:t>.</w:t>
      </w:r>
      <w:r>
        <w:rPr>
          <w:rFonts w:hint="eastAsia"/>
          <w:b/>
          <w:bCs/>
          <w:highlight w:val="none"/>
          <w:lang w:val="en-US" w:eastAsia="zh-CN"/>
        </w:rPr>
        <w:t>1</w:t>
      </w:r>
      <w:r>
        <w:rPr>
          <w:highlight w:val="none"/>
        </w:rPr>
        <w:t xml:space="preserve"> </w:t>
      </w:r>
      <w:r>
        <w:rPr>
          <w:rFonts w:hint="eastAsia"/>
          <w:highlight w:val="none"/>
        </w:rPr>
        <w:t xml:space="preserve"> </w:t>
      </w:r>
      <w:r>
        <w:rPr>
          <w:rFonts w:hint="default" w:ascii="Times New Roman" w:hAnsi="Times New Roman" w:cs="Times New Roman"/>
          <w:highlight w:val="none"/>
        </w:rPr>
        <w:t>风管用</w:t>
      </w:r>
      <w:r>
        <w:rPr>
          <w:rFonts w:hint="eastAsia" w:cs="Times New Roman"/>
          <w:highlight w:val="none"/>
          <w:lang w:val="en-US" w:eastAsia="zh-CN"/>
        </w:rPr>
        <w:t>彩</w:t>
      </w:r>
      <w:r>
        <w:rPr>
          <w:rFonts w:hint="default" w:ascii="Times New Roman" w:hAnsi="Times New Roman" w:cs="Times New Roman"/>
          <w:highlight w:val="none"/>
        </w:rPr>
        <w:t>钢板其材质应符合现行国家标准《彩色涂层钢板及钢带》GB/T12754的</w:t>
      </w:r>
      <w:r>
        <w:rPr>
          <w:rFonts w:hint="eastAsia"/>
          <w:highlight w:val="none"/>
        </w:rPr>
        <w:t>规定</w:t>
      </w:r>
      <w:r>
        <w:rPr>
          <w:rFonts w:hint="eastAsia"/>
          <w:highlight w:val="none"/>
          <w:lang w:eastAsia="zh-CN"/>
        </w:rPr>
        <w:t>，</w:t>
      </w:r>
      <w:r>
        <w:rPr>
          <w:rFonts w:hint="eastAsia"/>
          <w:highlight w:val="none"/>
        </w:rPr>
        <w:t>表面不得有裂纹及明显氧化层、起皮和涂层脱落等缺陷，且加工时不得损坏涂层，被损坏的部分应涂防腐涂料。</w:t>
      </w:r>
    </w:p>
    <w:p>
      <w:pPr>
        <w:pStyle w:val="40"/>
        <w:numPr>
          <w:ilvl w:val="1"/>
          <w:numId w:val="0"/>
        </w:numPr>
        <w:spacing w:line="288" w:lineRule="auto"/>
        <w:outlineLvl w:val="9"/>
        <w:rPr>
          <w:rFonts w:hint="eastAsia" w:eastAsia="宋体"/>
          <w:b w:val="0"/>
          <w:bCs w:val="0"/>
          <w:kern w:val="2"/>
          <w:sz w:val="24"/>
          <w:szCs w:val="24"/>
          <w:lang w:eastAsia="zh-CN"/>
        </w:rPr>
      </w:pPr>
      <w:r>
        <w:rPr>
          <w:rFonts w:eastAsia="宋体"/>
          <w:b/>
          <w:bCs/>
          <w:kern w:val="2"/>
          <w:sz w:val="24"/>
          <w:szCs w:val="24"/>
        </w:rPr>
        <w:t>4.</w:t>
      </w:r>
      <w:r>
        <w:rPr>
          <w:rFonts w:hint="eastAsia" w:eastAsia="宋体"/>
          <w:b/>
          <w:bCs/>
          <w:kern w:val="2"/>
          <w:sz w:val="24"/>
          <w:szCs w:val="24"/>
        </w:rPr>
        <w:t>0</w:t>
      </w:r>
      <w:r>
        <w:rPr>
          <w:rFonts w:eastAsia="宋体"/>
          <w:b/>
          <w:bCs/>
          <w:kern w:val="2"/>
          <w:sz w:val="24"/>
          <w:szCs w:val="24"/>
        </w:rPr>
        <w:t>.</w:t>
      </w:r>
      <w:r>
        <w:rPr>
          <w:rFonts w:hint="eastAsia" w:eastAsia="宋体"/>
          <w:b/>
          <w:bCs/>
          <w:kern w:val="2"/>
          <w:sz w:val="24"/>
          <w:szCs w:val="24"/>
          <w:lang w:val="en-US" w:eastAsia="zh-CN"/>
        </w:rPr>
        <w:t>2</w:t>
      </w:r>
      <w:r>
        <w:rPr>
          <w:rFonts w:hint="eastAsia" w:eastAsia="宋体"/>
          <w:b/>
          <w:bCs/>
          <w:kern w:val="2"/>
          <w:sz w:val="24"/>
          <w:szCs w:val="24"/>
        </w:rPr>
        <w:t xml:space="preserve">  </w:t>
      </w:r>
      <w:r>
        <w:rPr>
          <w:rFonts w:hint="eastAsia" w:eastAsia="宋体"/>
          <w:b w:val="0"/>
          <w:bCs w:val="0"/>
          <w:color w:val="auto"/>
          <w:kern w:val="2"/>
          <w:sz w:val="24"/>
          <w:szCs w:val="24"/>
          <w:highlight w:val="none"/>
        </w:rPr>
        <w:t>耐火隔热硬质芯板的性能应符合表4.</w:t>
      </w:r>
      <w:r>
        <w:rPr>
          <w:rFonts w:hint="eastAsia" w:eastAsia="宋体"/>
          <w:b w:val="0"/>
          <w:bCs w:val="0"/>
          <w:color w:val="auto"/>
          <w:kern w:val="2"/>
          <w:sz w:val="24"/>
          <w:szCs w:val="24"/>
          <w:highlight w:val="none"/>
          <w:lang w:val="en-US" w:eastAsia="zh-CN"/>
        </w:rPr>
        <w:t>0</w:t>
      </w:r>
      <w:r>
        <w:rPr>
          <w:rFonts w:hint="eastAsia" w:eastAsia="宋体"/>
          <w:b w:val="0"/>
          <w:bCs w:val="0"/>
          <w:color w:val="auto"/>
          <w:kern w:val="2"/>
          <w:sz w:val="24"/>
          <w:szCs w:val="24"/>
          <w:highlight w:val="none"/>
        </w:rPr>
        <w:t>.</w:t>
      </w:r>
      <w:r>
        <w:rPr>
          <w:rFonts w:hint="eastAsia" w:eastAsia="宋体"/>
          <w:b w:val="0"/>
          <w:bCs w:val="0"/>
          <w:color w:val="auto"/>
          <w:kern w:val="2"/>
          <w:sz w:val="24"/>
          <w:szCs w:val="24"/>
          <w:highlight w:val="none"/>
          <w:lang w:val="en-US" w:eastAsia="zh-CN"/>
        </w:rPr>
        <w:t>2</w:t>
      </w:r>
      <w:r>
        <w:rPr>
          <w:rFonts w:hint="eastAsia" w:eastAsia="宋体"/>
          <w:b w:val="0"/>
          <w:bCs w:val="0"/>
          <w:color w:val="auto"/>
          <w:kern w:val="2"/>
          <w:sz w:val="24"/>
          <w:szCs w:val="24"/>
          <w:highlight w:val="none"/>
        </w:rPr>
        <w:t>的规定</w:t>
      </w:r>
      <w:r>
        <w:rPr>
          <w:rFonts w:hint="eastAsia" w:eastAsia="宋体"/>
          <w:b w:val="0"/>
          <w:bCs w:val="0"/>
          <w:kern w:val="2"/>
          <w:sz w:val="24"/>
          <w:szCs w:val="24"/>
          <w:lang w:eastAsia="zh-CN"/>
        </w:rPr>
        <w:t>：</w:t>
      </w:r>
    </w:p>
    <w:p>
      <w:pPr>
        <w:rPr>
          <w:rFonts w:hint="eastAsia"/>
          <w:lang w:eastAsia="zh-CN"/>
        </w:rPr>
      </w:pPr>
    </w:p>
    <w:p>
      <w:pPr>
        <w:jc w:val="center"/>
        <w:rPr>
          <w:rFonts w:hint="eastAsia"/>
          <w:b/>
          <w:bCs/>
          <w:sz w:val="21"/>
          <w:szCs w:val="21"/>
          <w:lang w:eastAsia="zh-CN"/>
        </w:rPr>
      </w:pPr>
      <w:r>
        <w:rPr>
          <w:rFonts w:hint="eastAsia"/>
          <w:b/>
          <w:bCs/>
          <w:sz w:val="21"/>
          <w:szCs w:val="21"/>
          <w:lang w:eastAsia="zh-CN"/>
        </w:rPr>
        <w:t>表4.</w:t>
      </w:r>
      <w:r>
        <w:rPr>
          <w:rFonts w:hint="eastAsia"/>
          <w:b/>
          <w:bCs/>
          <w:sz w:val="21"/>
          <w:szCs w:val="21"/>
          <w:lang w:val="en-US" w:eastAsia="zh-CN"/>
        </w:rPr>
        <w:t>0</w:t>
      </w:r>
      <w:r>
        <w:rPr>
          <w:rFonts w:hint="eastAsia"/>
          <w:b/>
          <w:bCs/>
          <w:sz w:val="21"/>
          <w:szCs w:val="21"/>
          <w:lang w:eastAsia="zh-CN"/>
        </w:rPr>
        <w:t>.</w:t>
      </w:r>
      <w:r>
        <w:rPr>
          <w:rFonts w:hint="eastAsia"/>
          <w:b/>
          <w:bCs/>
          <w:sz w:val="21"/>
          <w:szCs w:val="21"/>
          <w:lang w:val="en-US" w:eastAsia="zh-CN"/>
        </w:rPr>
        <w:t>2</w:t>
      </w:r>
      <w:r>
        <w:rPr>
          <w:rFonts w:hint="eastAsia"/>
          <w:b/>
          <w:bCs/>
          <w:sz w:val="21"/>
          <w:szCs w:val="21"/>
          <w:lang w:eastAsia="zh-CN"/>
        </w:rPr>
        <w:t xml:space="preserve">  </w:t>
      </w:r>
      <w:r>
        <w:rPr>
          <w:rFonts w:hint="eastAsia"/>
          <w:b/>
          <w:bCs/>
          <w:sz w:val="21"/>
          <w:szCs w:val="21"/>
          <w:lang w:val="en-US" w:eastAsia="zh-CN"/>
        </w:rPr>
        <w:t>耐火隔热硬质芯</w:t>
      </w:r>
      <w:r>
        <w:rPr>
          <w:rFonts w:hint="eastAsia"/>
          <w:b/>
          <w:bCs/>
          <w:sz w:val="21"/>
          <w:szCs w:val="21"/>
          <w:lang w:eastAsia="zh-CN"/>
        </w:rPr>
        <w:t>板性能指标</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492"/>
        <w:gridCol w:w="2798"/>
        <w:gridCol w:w="18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性能指标</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表观密度（kg/m³)</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35</w:t>
            </w:r>
            <w:r>
              <w:rPr>
                <w:rFonts w:hint="default" w:ascii="Times New Roman" w:hAnsi="Times New Roman" w:cs="Times New Roman"/>
                <w:color w:val="auto"/>
                <w:sz w:val="21"/>
                <w:szCs w:val="21"/>
              </w:rPr>
              <w:t>0</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GB/T</w:t>
            </w:r>
            <w:r>
              <w:rPr>
                <w:rFonts w:hint="eastAsia" w:cs="Times New Roman"/>
                <w:color w:val="auto"/>
                <w:sz w:val="21"/>
                <w:szCs w:val="21"/>
                <w:lang w:val="en-US" w:eastAsia="zh-CN"/>
              </w:rPr>
              <w:t>5486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抗弯强度(MPa)</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.0</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GB/T</w:t>
            </w:r>
            <w:r>
              <w:rPr>
                <w:rFonts w:hint="eastAsia" w:cs="Times New Roman"/>
                <w:color w:val="auto"/>
                <w:sz w:val="21"/>
                <w:szCs w:val="21"/>
                <w:highlight w:val="none"/>
                <w:lang w:val="en-US" w:eastAsia="zh-CN"/>
              </w:rPr>
              <w:t>5486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最高使用温度（℃）</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1000</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GB/T</w:t>
            </w:r>
            <w:r>
              <w:rPr>
                <w:rFonts w:hint="eastAsia" w:cs="Times New Roman"/>
                <w:color w:val="auto"/>
                <w:sz w:val="21"/>
                <w:szCs w:val="21"/>
                <w:highlight w:val="none"/>
                <w:lang w:val="en-US" w:eastAsia="zh-CN"/>
              </w:rPr>
              <w:t>11835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导热系数</w:t>
            </w:r>
            <w:r>
              <w:rPr>
                <w:rFonts w:hint="default" w:ascii="Times New Roman" w:hAnsi="Times New Roman" w:cs="Times New Roman"/>
                <w:color w:val="auto"/>
                <w:sz w:val="21"/>
                <w:szCs w:val="21"/>
              </w:rPr>
              <w:t>（</w:t>
            </w:r>
            <w:r>
              <w:rPr>
                <w:rFonts w:hint="eastAsia" w:cs="Times New Roman"/>
                <w:color w:val="auto"/>
                <w:sz w:val="21"/>
                <w:szCs w:val="21"/>
                <w:lang w:val="en-US" w:eastAsia="zh-CN"/>
              </w:rPr>
              <w:t>1000℃时</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eastAsia" w:cs="Times New Roman"/>
                <w:color w:val="auto"/>
                <w:sz w:val="21"/>
                <w:szCs w:val="21"/>
                <w:lang w:val="en-US" w:eastAsia="zh-CN"/>
              </w:rPr>
              <w:t>W/m.k</w:t>
            </w:r>
            <w:r>
              <w:rPr>
                <w:rFonts w:hint="eastAsia" w:cs="Times New Roman"/>
                <w:color w:val="auto"/>
                <w:sz w:val="21"/>
                <w:szCs w:val="21"/>
                <w:lang w:eastAsia="zh-CN"/>
              </w:rPr>
              <w:t>）</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w:t>
            </w:r>
            <w:r>
              <w:rPr>
                <w:rFonts w:hint="eastAsia" w:cs="Times New Roman"/>
                <w:color w:val="auto"/>
                <w:sz w:val="21"/>
                <w:szCs w:val="21"/>
                <w:lang w:val="en-US" w:eastAsia="zh-CN"/>
              </w:rPr>
              <w:t>12</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GB/T</w:t>
            </w:r>
            <w:r>
              <w:rPr>
                <w:rFonts w:hint="eastAsia" w:cs="Times New Roman"/>
                <w:color w:val="auto"/>
                <w:sz w:val="21"/>
                <w:szCs w:val="21"/>
                <w:highlight w:val="none"/>
                <w:lang w:val="en-US" w:eastAsia="zh-CN"/>
              </w:rPr>
              <w:t>10295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产烟毒性能</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lang w:val="en-US" w:eastAsia="zh-CN"/>
              </w:rPr>
              <w:t>AQ1级</w:t>
            </w:r>
          </w:p>
        </w:tc>
        <w:tc>
          <w:tcPr>
            <w:tcW w:w="1845" w:type="dxa"/>
            <w:tcBorders>
              <w:tl2br w:val="nil"/>
              <w:tr2bl w:val="nil"/>
            </w:tcBorders>
            <w:noWrap w:val="0"/>
            <w:vAlign w:val="top"/>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GB/T</w:t>
            </w:r>
            <w:r>
              <w:rPr>
                <w:rFonts w:hint="eastAsia" w:cs="Times New Roman"/>
                <w:color w:val="auto"/>
                <w:sz w:val="21"/>
                <w:szCs w:val="21"/>
                <w:highlight w:val="none"/>
                <w:lang w:val="en-US" w:eastAsia="zh-CN"/>
              </w:rPr>
              <w:t>20285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燃烧性能</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A1级</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GB8624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质量损失率</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color w:val="auto"/>
                <w:sz w:val="21"/>
                <w:szCs w:val="21"/>
                <w:highlight w:val="none"/>
              </w:rPr>
              <w:t>≤0.1</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JG/T11835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gridSpan w:val="2"/>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憎水率（％）</w:t>
            </w:r>
          </w:p>
        </w:tc>
        <w:tc>
          <w:tcPr>
            <w:tcW w:w="2798"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≥99</w:t>
            </w:r>
          </w:p>
        </w:tc>
        <w:tc>
          <w:tcPr>
            <w:tcW w:w="1845"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highlight w:val="none"/>
              </w:rPr>
              <w:t>GB/T</w:t>
            </w:r>
            <w:r>
              <w:rPr>
                <w:rFonts w:hint="eastAsia" w:cs="Times New Roman"/>
                <w:color w:val="auto"/>
                <w:sz w:val="21"/>
                <w:szCs w:val="21"/>
                <w:highlight w:val="none"/>
                <w:lang w:val="en-US" w:eastAsia="zh-CN"/>
              </w:rPr>
              <w:t>10299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放射性</w:t>
            </w:r>
          </w:p>
        </w:tc>
        <w:tc>
          <w:tcPr>
            <w:tcW w:w="24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内照射指数（I</w:t>
            </w:r>
            <w:r>
              <w:rPr>
                <w:rFonts w:hint="default" w:ascii="Times New Roman" w:hAnsi="Times New Roman" w:cs="Times New Roman"/>
                <w:color w:val="auto"/>
                <w:kern w:val="0"/>
                <w:sz w:val="21"/>
                <w:szCs w:val="21"/>
                <w:vertAlign w:val="subscript"/>
              </w:rPr>
              <w:t>Ra</w:t>
            </w:r>
            <w:r>
              <w:rPr>
                <w:rFonts w:hint="default" w:ascii="Times New Roman" w:hAnsi="Times New Roman" w:cs="Times New Roman"/>
                <w:color w:val="auto"/>
                <w:kern w:val="0"/>
                <w:sz w:val="21"/>
                <w:szCs w:val="21"/>
              </w:rPr>
              <w:t>）</w:t>
            </w:r>
          </w:p>
        </w:tc>
        <w:tc>
          <w:tcPr>
            <w:tcW w:w="27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≤1.0</w:t>
            </w:r>
          </w:p>
        </w:tc>
        <w:tc>
          <w:tcPr>
            <w:tcW w:w="1845"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GB6566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5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49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外照射指</w:t>
            </w:r>
            <w:r>
              <w:rPr>
                <w:rFonts w:hint="default" w:ascii="Times New Roman" w:hAnsi="Times New Roman" w:cs="Times New Roman"/>
                <w:color w:val="auto"/>
                <w:kern w:val="0"/>
                <w:sz w:val="21"/>
                <w:szCs w:val="21"/>
                <w:highlight w:val="none"/>
              </w:rPr>
              <w:t>数（I</w:t>
            </w:r>
            <w:r>
              <w:rPr>
                <w:rFonts w:hint="default" w:ascii="Times New Roman" w:hAnsi="Times New Roman" w:cs="Times New Roman"/>
                <w:color w:val="auto"/>
                <w:kern w:val="0"/>
                <w:sz w:val="21"/>
                <w:szCs w:val="21"/>
                <w:highlight w:val="none"/>
                <w:vertAlign w:val="subscript"/>
              </w:rPr>
              <w:t>R</w:t>
            </w:r>
            <w:r>
              <w:rPr>
                <w:rFonts w:hint="default" w:ascii="Times New Roman" w:hAnsi="Times New Roman" w:cs="Times New Roman"/>
                <w:color w:val="auto"/>
                <w:kern w:val="0"/>
                <w:sz w:val="21"/>
                <w:szCs w:val="21"/>
                <w:highlight w:val="none"/>
              </w:rPr>
              <w:t>）</w:t>
            </w:r>
          </w:p>
        </w:tc>
        <w:tc>
          <w:tcPr>
            <w:tcW w:w="27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保持1.0</w:t>
            </w:r>
            <w:r>
              <w:rPr>
                <w:rFonts w:hint="default" w:ascii="Times New Roman" w:hAnsi="Times New Roman" w:cs="Times New Roman"/>
                <w:color w:val="auto"/>
                <w:kern w:val="0"/>
                <w:sz w:val="21"/>
                <w:szCs w:val="21"/>
                <w:highlight w:val="none"/>
                <w:lang w:eastAsia="zh-CN"/>
              </w:rPr>
              <w:t>）</w:t>
            </w:r>
          </w:p>
        </w:tc>
        <w:tc>
          <w:tcPr>
            <w:tcW w:w="1845"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color w:val="0000FF"/>
                <w:sz w:val="21"/>
                <w:szCs w:val="21"/>
              </w:rPr>
            </w:pPr>
          </w:p>
        </w:tc>
      </w:tr>
    </w:tbl>
    <w:p>
      <w:pPr>
        <w:pStyle w:val="40"/>
        <w:numPr>
          <w:ilvl w:val="1"/>
          <w:numId w:val="0"/>
        </w:numPr>
        <w:spacing w:line="288" w:lineRule="auto"/>
        <w:outlineLvl w:val="9"/>
        <w:rPr>
          <w:rFonts w:eastAsia="宋体"/>
          <w:b/>
          <w:bCs/>
          <w:kern w:val="2"/>
          <w:sz w:val="24"/>
          <w:szCs w:val="24"/>
        </w:rPr>
      </w:pPr>
    </w:p>
    <w:p>
      <w:pPr>
        <w:keepNext w:val="0"/>
        <w:keepLines w:val="0"/>
        <w:widowControl/>
        <w:suppressLineNumbers w:val="0"/>
        <w:jc w:val="left"/>
        <w:outlineLvl w:val="9"/>
        <w:rPr>
          <w:rFonts w:hint="eastAsia"/>
          <w:lang w:val="en-US" w:eastAsia="zh-CN"/>
        </w:rPr>
      </w:pPr>
      <w:r>
        <w:rPr>
          <w:rFonts w:eastAsia="宋体"/>
          <w:b/>
          <w:bCs/>
          <w:kern w:val="2"/>
          <w:sz w:val="24"/>
          <w:szCs w:val="24"/>
        </w:rPr>
        <w:t>4.</w:t>
      </w:r>
      <w:r>
        <w:rPr>
          <w:rFonts w:hint="eastAsia" w:eastAsia="宋体"/>
          <w:b/>
          <w:bCs/>
          <w:kern w:val="2"/>
          <w:sz w:val="24"/>
          <w:szCs w:val="24"/>
        </w:rPr>
        <w:t>0</w:t>
      </w:r>
      <w:r>
        <w:rPr>
          <w:rFonts w:eastAsia="宋体"/>
          <w:b/>
          <w:bCs/>
          <w:kern w:val="2"/>
          <w:sz w:val="24"/>
          <w:szCs w:val="24"/>
        </w:rPr>
        <w:t>.</w:t>
      </w:r>
      <w:r>
        <w:rPr>
          <w:rFonts w:hint="eastAsia"/>
          <w:b/>
          <w:bCs/>
          <w:kern w:val="2"/>
          <w:sz w:val="24"/>
          <w:szCs w:val="24"/>
          <w:lang w:val="en-US" w:eastAsia="zh-CN"/>
        </w:rPr>
        <w:t>3</w:t>
      </w:r>
      <w:r>
        <w:rPr>
          <w:rFonts w:hint="eastAsia" w:eastAsia="宋体"/>
          <w:b/>
          <w:bCs/>
          <w:kern w:val="2"/>
          <w:sz w:val="24"/>
          <w:szCs w:val="24"/>
        </w:rPr>
        <w:t xml:space="preserve">  </w:t>
      </w:r>
      <w:r>
        <w:rPr>
          <w:rFonts w:hint="eastAsia"/>
          <w:highlight w:val="none"/>
          <w:lang w:val="en-US" w:eastAsia="zh-CN"/>
        </w:rPr>
        <w:t>风管板材的性能指标应符合表4.0.3的规定</w:t>
      </w:r>
      <w:r>
        <w:rPr>
          <w:rFonts w:hint="eastAsia"/>
          <w:lang w:val="en-US" w:eastAsia="zh-CN"/>
        </w:rPr>
        <w:t>：</w:t>
      </w:r>
    </w:p>
    <w:p>
      <w:pPr>
        <w:keepNext w:val="0"/>
        <w:keepLines w:val="0"/>
        <w:widowControl/>
        <w:suppressLineNumbers w:val="0"/>
        <w:jc w:val="left"/>
        <w:outlineLvl w:val="9"/>
        <w:rPr>
          <w:rFonts w:hint="eastAsia"/>
          <w:lang w:val="en-US" w:eastAsia="zh-CN"/>
        </w:rPr>
      </w:pPr>
    </w:p>
    <w:p>
      <w:pPr>
        <w:keepNext w:val="0"/>
        <w:keepLines w:val="0"/>
        <w:widowControl/>
        <w:suppressLineNumbers w:val="0"/>
        <w:jc w:val="center"/>
        <w:outlineLvl w:val="9"/>
        <w:rPr>
          <w:rFonts w:hint="default"/>
          <w:b/>
          <w:bCs/>
          <w:sz w:val="21"/>
          <w:szCs w:val="21"/>
          <w:lang w:val="en-US" w:eastAsia="zh-CN"/>
        </w:rPr>
      </w:pPr>
      <w:r>
        <w:rPr>
          <w:rFonts w:hint="eastAsia"/>
          <w:b/>
          <w:bCs/>
          <w:sz w:val="21"/>
          <w:szCs w:val="21"/>
          <w:lang w:val="en-US" w:eastAsia="zh-CN"/>
        </w:rPr>
        <w:t>表4.0.3 风管板材外观质量和性能指标</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014"/>
        <w:gridCol w:w="3252"/>
        <w:gridCol w:w="23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69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项目</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性能指标</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69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外观质量</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000000"/>
                <w:spacing w:val="8"/>
                <w:sz w:val="21"/>
                <w:szCs w:val="21"/>
                <w:lang w:eastAsia="zh-CN"/>
              </w:rPr>
            </w:pPr>
            <w:r>
              <w:rPr>
                <w:rFonts w:hint="eastAsia" w:ascii="宋体" w:hAnsi="宋体" w:cs="宋体"/>
                <w:color w:val="000000"/>
                <w:sz w:val="21"/>
                <w:szCs w:val="21"/>
              </w:rPr>
              <w:t>表面应无损伤、无腐蚀、无污染，色调一致，</w:t>
            </w:r>
            <w:r>
              <w:rPr>
                <w:rFonts w:hint="eastAsia" w:ascii="宋体" w:hAnsi="宋体" w:cs="宋体"/>
                <w:color w:val="000000"/>
                <w:spacing w:val="8"/>
                <w:sz w:val="21"/>
                <w:szCs w:val="21"/>
              </w:rPr>
              <w:t>复合层应结合牢固，不得分层</w:t>
            </w:r>
            <w:r>
              <w:rPr>
                <w:rFonts w:hint="eastAsia" w:ascii="宋体" w:hAnsi="宋体" w:cs="宋体"/>
                <w:color w:val="000000"/>
                <w:spacing w:val="8"/>
                <w:sz w:val="21"/>
                <w:szCs w:val="21"/>
                <w:lang w:eastAsia="zh-CN"/>
              </w:rPr>
              <w:t>，板材为不小于2.4米一体板，不允许芯材拼接</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抗冲击性能</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eastAsia" w:ascii="宋体" w:hAnsi="宋体" w:cs="宋体"/>
                <w:color w:val="000000"/>
                <w:spacing w:val="8"/>
                <w:sz w:val="21"/>
                <w:szCs w:val="21"/>
              </w:rPr>
              <w:t>非金属面板材表面不应被刺穿</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color w:val="000000"/>
                <w:spacing w:val="8"/>
                <w:sz w:val="21"/>
                <w:szCs w:val="21"/>
              </w:rPr>
            </w:pPr>
            <w:r>
              <w:rPr>
                <w:rFonts w:hint="eastAsia" w:ascii="宋体" w:hAnsi="宋体" w:cs="宋体"/>
                <w:color w:val="000000"/>
                <w:spacing w:val="8"/>
                <w:sz w:val="21"/>
                <w:szCs w:val="21"/>
              </w:rPr>
              <w:t>燃烧性能</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color w:val="000000"/>
                <w:spacing w:val="8"/>
                <w:sz w:val="21"/>
                <w:szCs w:val="21"/>
              </w:rPr>
            </w:pPr>
            <w:r>
              <w:rPr>
                <w:rFonts w:hint="default" w:ascii="Times New Roman" w:hAnsi="Times New Roman" w:cs="Times New Roman"/>
                <w:color w:val="000000"/>
                <w:spacing w:val="8"/>
                <w:sz w:val="21"/>
                <w:szCs w:val="21"/>
              </w:rPr>
              <w:t>A1</w:t>
            </w:r>
            <w:r>
              <w:rPr>
                <w:rFonts w:hint="default" w:ascii="宋体" w:hAnsi="宋体" w:cs="宋体"/>
                <w:color w:val="000000"/>
                <w:spacing w:val="8"/>
                <w:sz w:val="21"/>
                <w:szCs w:val="21"/>
              </w:rPr>
              <w:t>级</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GB 8624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68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污染物浓度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限定值</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（mg/m³）</w:t>
            </w:r>
          </w:p>
        </w:tc>
        <w:tc>
          <w:tcPr>
            <w:tcW w:w="201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甲醛</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≤0.03</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6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p>
        </w:tc>
        <w:tc>
          <w:tcPr>
            <w:tcW w:w="201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氨</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≤0.06</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p>
        </w:tc>
        <w:tc>
          <w:tcPr>
            <w:tcW w:w="201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苯</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≤0.03</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p>
        </w:tc>
        <w:tc>
          <w:tcPr>
            <w:tcW w:w="201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甲苯</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≤0.06</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p>
        </w:tc>
        <w:tc>
          <w:tcPr>
            <w:tcW w:w="201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总挥发性有机物（TVOC）</w:t>
            </w:r>
          </w:p>
        </w:tc>
        <w:tc>
          <w:tcPr>
            <w:tcW w:w="325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≤0.2</w:t>
            </w:r>
          </w:p>
        </w:tc>
        <w:tc>
          <w:tcPr>
            <w:tcW w:w="23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8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放射性</w:t>
            </w:r>
          </w:p>
        </w:tc>
        <w:tc>
          <w:tcPr>
            <w:tcW w:w="20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kern w:val="0"/>
                <w:sz w:val="21"/>
                <w:szCs w:val="21"/>
                <w:highlight w:val="none"/>
              </w:rPr>
              <w:t>内照射指数（I</w:t>
            </w:r>
            <w:r>
              <w:rPr>
                <w:rFonts w:hint="default" w:ascii="Times New Roman" w:hAnsi="Times New Roman" w:cs="Times New Roman"/>
                <w:kern w:val="0"/>
                <w:sz w:val="21"/>
                <w:szCs w:val="21"/>
                <w:highlight w:val="none"/>
                <w:vertAlign w:val="subscript"/>
              </w:rPr>
              <w:t>Ra</w:t>
            </w:r>
            <w:r>
              <w:rPr>
                <w:rFonts w:hint="default" w:ascii="Times New Roman" w:hAnsi="Times New Roman" w:cs="Times New Roman"/>
                <w:kern w:val="0"/>
                <w:sz w:val="21"/>
                <w:szCs w:val="21"/>
                <w:highlight w:val="none"/>
              </w:rPr>
              <w:t>）</w:t>
            </w:r>
          </w:p>
        </w:tc>
        <w:tc>
          <w:tcPr>
            <w:tcW w:w="32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kern w:val="0"/>
                <w:sz w:val="21"/>
                <w:szCs w:val="21"/>
                <w:highlight w:val="none"/>
              </w:rPr>
              <w:t>≤1.0</w:t>
            </w:r>
          </w:p>
        </w:tc>
        <w:tc>
          <w:tcPr>
            <w:tcW w:w="234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bCs/>
                <w:sz w:val="21"/>
                <w:szCs w:val="21"/>
                <w:highlight w:val="none"/>
              </w:rPr>
              <w:t>GB6566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yellow"/>
              </w:rPr>
            </w:pPr>
          </w:p>
        </w:tc>
        <w:tc>
          <w:tcPr>
            <w:tcW w:w="20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kern w:val="0"/>
                <w:sz w:val="21"/>
                <w:szCs w:val="21"/>
                <w:highlight w:val="none"/>
              </w:rPr>
              <w:t>外照射指数（I</w:t>
            </w:r>
            <w:r>
              <w:rPr>
                <w:rFonts w:hint="default" w:ascii="Times New Roman" w:hAnsi="Times New Roman" w:cs="Times New Roman"/>
                <w:kern w:val="0"/>
                <w:sz w:val="21"/>
                <w:szCs w:val="21"/>
                <w:highlight w:val="none"/>
                <w:vertAlign w:val="subscript"/>
              </w:rPr>
              <w:t>R</w:t>
            </w:r>
            <w:r>
              <w:rPr>
                <w:rFonts w:hint="default" w:ascii="Times New Roman" w:hAnsi="Times New Roman" w:cs="Times New Roman"/>
                <w:kern w:val="0"/>
                <w:sz w:val="21"/>
                <w:szCs w:val="21"/>
                <w:highlight w:val="none"/>
              </w:rPr>
              <w:t>）</w:t>
            </w:r>
          </w:p>
        </w:tc>
        <w:tc>
          <w:tcPr>
            <w:tcW w:w="32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kern w:val="0"/>
                <w:sz w:val="21"/>
                <w:szCs w:val="21"/>
                <w:highlight w:val="none"/>
              </w:rPr>
              <w:t>≤1.0</w:t>
            </w:r>
            <w:r>
              <w:rPr>
                <w:rFonts w:hint="default" w:ascii="Times New Roman" w:hAnsi="Times New Roman" w:cs="Times New Roman"/>
                <w:kern w:val="0"/>
                <w:sz w:val="21"/>
                <w:szCs w:val="21"/>
                <w:highlight w:val="none"/>
                <w:lang w:eastAsia="zh-CN"/>
              </w:rPr>
              <w:t>（</w:t>
            </w:r>
            <w:r>
              <w:rPr>
                <w:rFonts w:hint="default" w:ascii="Times New Roman" w:hAnsi="Times New Roman" w:cs="Times New Roman"/>
                <w:kern w:val="0"/>
                <w:sz w:val="21"/>
                <w:szCs w:val="21"/>
                <w:highlight w:val="none"/>
                <w:lang w:val="en-US" w:eastAsia="zh-CN"/>
              </w:rPr>
              <w:t>保持1.0</w:t>
            </w:r>
            <w:r>
              <w:rPr>
                <w:rFonts w:hint="default" w:ascii="Times New Roman" w:hAnsi="Times New Roman" w:cs="Times New Roman"/>
                <w:kern w:val="0"/>
                <w:sz w:val="21"/>
                <w:szCs w:val="21"/>
                <w:highlight w:val="none"/>
                <w:lang w:eastAsia="zh-CN"/>
              </w:rPr>
              <w:t>）</w:t>
            </w:r>
          </w:p>
        </w:tc>
        <w:tc>
          <w:tcPr>
            <w:tcW w:w="234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Cs/>
                <w:sz w:val="21"/>
                <w:szCs w:val="21"/>
                <w:highlight w:val="yellow"/>
              </w:rPr>
            </w:pPr>
          </w:p>
        </w:tc>
      </w:tr>
    </w:tbl>
    <w:p>
      <w:pPr>
        <w:keepNext w:val="0"/>
        <w:keepLines w:val="0"/>
        <w:widowControl/>
        <w:suppressLineNumbers w:val="0"/>
        <w:jc w:val="left"/>
        <w:outlineLvl w:val="9"/>
        <w:rPr>
          <w:rFonts w:hint="default" w:ascii="Times New Roman" w:hAnsi="Times New Roman" w:cs="Times New Roman"/>
          <w:lang w:val="en-US" w:eastAsia="zh-CN"/>
        </w:rPr>
      </w:pPr>
    </w:p>
    <w:p>
      <w:pPr>
        <w:keepNext w:val="0"/>
        <w:keepLines w:val="0"/>
        <w:widowControl/>
        <w:suppressLineNumbers w:val="0"/>
        <w:jc w:val="left"/>
        <w:outlineLvl w:val="9"/>
        <w:rPr>
          <w:rFonts w:eastAsia="宋体"/>
          <w:b/>
          <w:bCs/>
          <w:kern w:val="2"/>
          <w:sz w:val="24"/>
          <w:szCs w:val="24"/>
        </w:rPr>
      </w:pPr>
      <w:r>
        <w:rPr>
          <w:rFonts w:eastAsia="宋体"/>
          <w:b/>
          <w:bCs/>
          <w:kern w:val="2"/>
          <w:sz w:val="24"/>
          <w:szCs w:val="24"/>
        </w:rPr>
        <w:t>4.</w:t>
      </w:r>
      <w:r>
        <w:rPr>
          <w:rFonts w:hint="eastAsia" w:eastAsia="宋体"/>
          <w:b/>
          <w:bCs/>
          <w:kern w:val="2"/>
          <w:sz w:val="24"/>
          <w:szCs w:val="24"/>
        </w:rPr>
        <w:t>0</w:t>
      </w:r>
      <w:r>
        <w:rPr>
          <w:rFonts w:eastAsia="宋体"/>
          <w:b/>
          <w:bCs/>
          <w:kern w:val="2"/>
          <w:sz w:val="24"/>
          <w:szCs w:val="24"/>
        </w:rPr>
        <w:t>.</w:t>
      </w:r>
      <w:r>
        <w:rPr>
          <w:rFonts w:hint="eastAsia"/>
          <w:b/>
          <w:bCs/>
          <w:kern w:val="2"/>
          <w:sz w:val="24"/>
          <w:szCs w:val="24"/>
          <w:lang w:val="en-US" w:eastAsia="zh-CN"/>
        </w:rPr>
        <w:t>4</w:t>
      </w:r>
      <w:r>
        <w:rPr>
          <w:rFonts w:hint="eastAsia" w:eastAsia="宋体"/>
          <w:b/>
          <w:bCs/>
          <w:kern w:val="2"/>
          <w:sz w:val="24"/>
          <w:szCs w:val="24"/>
        </w:rPr>
        <w:t xml:space="preserve">  </w:t>
      </w:r>
      <w:r>
        <w:rPr>
          <w:rFonts w:hint="eastAsia" w:eastAsia="宋体"/>
          <w:b w:val="0"/>
          <w:bCs w:val="0"/>
          <w:kern w:val="2"/>
          <w:sz w:val="24"/>
          <w:szCs w:val="24"/>
        </w:rPr>
        <w:t>风管的性能指标应符合表4.0.</w:t>
      </w:r>
      <w:r>
        <w:rPr>
          <w:rFonts w:hint="eastAsia"/>
          <w:b w:val="0"/>
          <w:bCs w:val="0"/>
          <w:kern w:val="2"/>
          <w:sz w:val="24"/>
          <w:szCs w:val="24"/>
          <w:lang w:val="en-US" w:eastAsia="zh-CN"/>
        </w:rPr>
        <w:t>4</w:t>
      </w:r>
      <w:r>
        <w:rPr>
          <w:rFonts w:hint="eastAsia" w:eastAsia="宋体"/>
          <w:b w:val="0"/>
          <w:bCs w:val="0"/>
          <w:kern w:val="2"/>
          <w:sz w:val="24"/>
          <w:szCs w:val="24"/>
        </w:rPr>
        <w:t>的规定</w:t>
      </w:r>
      <w:r>
        <w:rPr>
          <w:rFonts w:hint="eastAsia"/>
          <w:b w:val="0"/>
          <w:bCs w:val="0"/>
          <w:kern w:val="2"/>
          <w:sz w:val="24"/>
          <w:szCs w:val="24"/>
          <w:lang w:eastAsia="zh-CN"/>
        </w:rPr>
        <w:t>：</w:t>
      </w:r>
    </w:p>
    <w:p>
      <w:pPr>
        <w:keepNext w:val="0"/>
        <w:keepLines w:val="0"/>
        <w:widowControl/>
        <w:suppressLineNumbers w:val="0"/>
        <w:jc w:val="left"/>
        <w:outlineLvl w:val="9"/>
        <w:rPr>
          <w:rFonts w:eastAsia="宋体"/>
          <w:b/>
          <w:bCs/>
          <w:kern w:val="2"/>
          <w:sz w:val="24"/>
          <w:szCs w:val="24"/>
        </w:rPr>
      </w:pPr>
    </w:p>
    <w:p>
      <w:pPr>
        <w:keepNext w:val="0"/>
        <w:keepLines w:val="0"/>
        <w:widowControl/>
        <w:suppressLineNumbers w:val="0"/>
        <w:jc w:val="center"/>
        <w:outlineLvl w:val="9"/>
        <w:rPr>
          <w:rFonts w:hint="default" w:eastAsia="宋体"/>
          <w:b/>
          <w:bCs/>
          <w:kern w:val="2"/>
          <w:sz w:val="21"/>
          <w:szCs w:val="21"/>
          <w:lang w:val="en-US" w:eastAsia="zh-CN"/>
        </w:rPr>
      </w:pPr>
      <w:r>
        <w:rPr>
          <w:rFonts w:hint="eastAsia"/>
          <w:b/>
          <w:bCs/>
          <w:kern w:val="2"/>
          <w:sz w:val="21"/>
          <w:szCs w:val="21"/>
          <w:lang w:val="en-US" w:eastAsia="zh-CN"/>
        </w:rPr>
        <w:t>表4.0.4 风管性能指标</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780"/>
        <w:gridCol w:w="10"/>
        <w:gridCol w:w="764"/>
        <w:gridCol w:w="4456"/>
        <w:gridCol w:w="19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95"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w:t>
            </w:r>
          </w:p>
        </w:tc>
        <w:tc>
          <w:tcPr>
            <w:tcW w:w="445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性能指标</w:t>
            </w:r>
          </w:p>
        </w:tc>
        <w:tc>
          <w:tcPr>
            <w:tcW w:w="194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95"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耐火极限</w:t>
            </w:r>
          </w:p>
        </w:tc>
        <w:tc>
          <w:tcPr>
            <w:tcW w:w="445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highlight w:val="none"/>
              </w:rPr>
              <w:t>符合GB51251</w:t>
            </w:r>
            <w:r>
              <w:rPr>
                <w:rFonts w:hint="default" w:ascii="Times New Roman" w:hAnsi="Times New Roman"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GB50016、</w:t>
            </w:r>
            <w:r>
              <w:rPr>
                <w:rFonts w:hint="default" w:ascii="Times New Roman" w:hAnsi="Times New Roman" w:cs="Times New Roman"/>
                <w:color w:val="000000"/>
                <w:sz w:val="21"/>
                <w:szCs w:val="21"/>
                <w:highlight w:val="none"/>
                <w:lang w:val="en-US" w:eastAsia="zh-CN"/>
              </w:rPr>
              <w:t>GB55036规定，</w:t>
            </w:r>
            <w:r>
              <w:rPr>
                <w:rFonts w:hint="default" w:ascii="Times New Roman" w:hAnsi="Times New Roman" w:cs="Times New Roman"/>
                <w:color w:val="000000"/>
                <w:sz w:val="21"/>
                <w:szCs w:val="21"/>
                <w:highlight w:val="none"/>
              </w:rPr>
              <w:t>且应满足设计要求</w:t>
            </w:r>
          </w:p>
        </w:tc>
        <w:tc>
          <w:tcPr>
            <w:tcW w:w="194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微软雅黑" w:cs="Times New Roman"/>
                <w:color w:val="323232"/>
                <w:sz w:val="21"/>
                <w:szCs w:val="21"/>
                <w:highlight w:val="yellow"/>
                <w:shd w:val="clear" w:color="auto" w:fill="FFFFFF"/>
                <w:lang w:val="en-US" w:eastAsia="zh-CN"/>
              </w:rPr>
            </w:pPr>
            <w:r>
              <w:rPr>
                <w:rFonts w:hint="default" w:ascii="Times New Roman" w:hAnsi="Times New Roman" w:eastAsia="微软雅黑" w:cs="Times New Roman"/>
                <w:color w:val="323232"/>
                <w:sz w:val="21"/>
                <w:szCs w:val="21"/>
                <w:highlight w:val="none"/>
                <w:shd w:val="clear" w:color="auto" w:fill="FFFFFF"/>
              </w:rPr>
              <w:t>GB／T17428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4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单位面积最大漏风量限值</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[m³/h·</w:t>
            </w:r>
            <w:r>
              <w:rPr>
                <w:rFonts w:hint="eastAsia" w:cs="Times New Roman"/>
                <w:color w:val="000000"/>
                <w:sz w:val="21"/>
                <w:szCs w:val="21"/>
                <w:lang w:val="en-US" w:eastAsia="zh-CN"/>
              </w:rPr>
              <w:t>m</w:t>
            </w:r>
            <w:r>
              <w:rPr>
                <w:rFonts w:hint="eastAsia" w:cs="Times New Roman"/>
                <w:color w:val="000000"/>
                <w:sz w:val="21"/>
                <w:szCs w:val="21"/>
                <w:vertAlign w:val="superscript"/>
                <w:lang w:val="en-US" w:eastAsia="zh-CN"/>
              </w:rPr>
              <w:t>2</w:t>
            </w:r>
            <w:r>
              <w:rPr>
                <w:rFonts w:hint="default" w:ascii="Times New Roman" w:hAnsi="Times New Roman" w:cs="Times New Roman"/>
                <w:color w:val="000000"/>
                <w:sz w:val="21"/>
                <w:szCs w:val="21"/>
              </w:rPr>
              <w:t>]</w:t>
            </w:r>
          </w:p>
        </w:tc>
        <w:tc>
          <w:tcPr>
            <w:tcW w:w="1554" w:type="dxa"/>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subscript"/>
              </w:rPr>
            </w:pPr>
            <w:r>
              <w:rPr>
                <w:rFonts w:hint="default" w:ascii="Times New Roman" w:hAnsi="Times New Roman" w:cs="Times New Roman"/>
                <w:color w:val="000000"/>
                <w:sz w:val="21"/>
                <w:szCs w:val="21"/>
              </w:rPr>
              <w:t>检测静压值/P</w:t>
            </w:r>
            <w:r>
              <w:rPr>
                <w:rFonts w:hint="default" w:ascii="Times New Roman" w:hAnsi="Times New Roman" w:cs="Times New Roman"/>
                <w:color w:val="000000"/>
                <w:sz w:val="21"/>
                <w:szCs w:val="21"/>
                <w:vertAlign w:val="subscript"/>
              </w:rPr>
              <w:t>a</w:t>
            </w:r>
          </w:p>
        </w:tc>
        <w:tc>
          <w:tcPr>
            <w:tcW w:w="445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≤0.035 2×P</w:t>
            </w:r>
            <w:r>
              <w:rPr>
                <w:rFonts w:hint="default" w:ascii="Times New Roman" w:hAnsi="Times New Roman" w:cs="Times New Roman"/>
                <w:color w:val="000000"/>
                <w:sz w:val="21"/>
                <w:szCs w:val="21"/>
                <w:vertAlign w:val="superscript"/>
              </w:rPr>
              <w:t>0.65</w:t>
            </w:r>
          </w:p>
        </w:tc>
        <w:tc>
          <w:tcPr>
            <w:tcW w:w="194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790"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正压</w:t>
            </w:r>
          </w:p>
        </w:tc>
        <w:tc>
          <w:tcPr>
            <w:tcW w:w="76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负压</w:t>
            </w:r>
          </w:p>
        </w:tc>
        <w:tc>
          <w:tcPr>
            <w:tcW w:w="445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194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790"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1000</w:t>
            </w:r>
          </w:p>
        </w:tc>
        <w:tc>
          <w:tcPr>
            <w:tcW w:w="76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750</w:t>
            </w:r>
          </w:p>
        </w:tc>
        <w:tc>
          <w:tcPr>
            <w:tcW w:w="445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194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3095"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耐久性</w:t>
            </w:r>
          </w:p>
        </w:tc>
        <w:tc>
          <w:tcPr>
            <w:tcW w:w="445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不应超过存放前单位面积漏风量的1.2倍</w:t>
            </w:r>
          </w:p>
        </w:tc>
        <w:tc>
          <w:tcPr>
            <w:tcW w:w="194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95"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强度</w:t>
            </w:r>
          </w:p>
        </w:tc>
        <w:tc>
          <w:tcPr>
            <w:tcW w:w="445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风管在承受最大工作压力时，风管管壁变形量不应大于5%且风管不应损坏</w:t>
            </w:r>
          </w:p>
        </w:tc>
        <w:tc>
          <w:tcPr>
            <w:tcW w:w="194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095"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抗凝露性能</w:t>
            </w:r>
          </w:p>
        </w:tc>
        <w:tc>
          <w:tcPr>
            <w:tcW w:w="445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在抗</w:t>
            </w:r>
            <w:r>
              <w:rPr>
                <w:rFonts w:hint="default" w:ascii="Times New Roman" w:hAnsi="Times New Roman" w:cs="Times New Roman"/>
                <w:color w:val="000000"/>
                <w:sz w:val="21"/>
                <w:szCs w:val="21"/>
                <w:highlight w:val="none"/>
              </w:rPr>
              <w:t>凝露试验2h后，管壁、法兰连接处、支撑加固点、缝合线均不应出现结露现象</w:t>
            </w:r>
          </w:p>
        </w:tc>
        <w:tc>
          <w:tcPr>
            <w:tcW w:w="194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JG/T258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54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管壁变形量允许值（%）</w:t>
            </w:r>
          </w:p>
        </w:tc>
        <w:tc>
          <w:tcPr>
            <w:tcW w:w="1554" w:type="dxa"/>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检测静压值/P</w:t>
            </w:r>
            <w:r>
              <w:rPr>
                <w:rFonts w:hint="default" w:ascii="Times New Roman" w:hAnsi="Times New Roman" w:cs="Times New Roman"/>
                <w:color w:val="000000"/>
                <w:sz w:val="21"/>
                <w:szCs w:val="21"/>
                <w:vertAlign w:val="subscript"/>
              </w:rPr>
              <w:t>a</w:t>
            </w:r>
          </w:p>
        </w:tc>
        <w:tc>
          <w:tcPr>
            <w:tcW w:w="445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194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JG/T258</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78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正压</w:t>
            </w:r>
          </w:p>
        </w:tc>
        <w:tc>
          <w:tcPr>
            <w:tcW w:w="77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负压</w:t>
            </w:r>
          </w:p>
        </w:tc>
        <w:tc>
          <w:tcPr>
            <w:tcW w:w="445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194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78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1000</w:t>
            </w:r>
          </w:p>
        </w:tc>
        <w:tc>
          <w:tcPr>
            <w:tcW w:w="77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750</w:t>
            </w:r>
          </w:p>
        </w:tc>
        <w:tc>
          <w:tcPr>
            <w:tcW w:w="445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194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95"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抗冲击性能</w:t>
            </w:r>
          </w:p>
        </w:tc>
        <w:tc>
          <w:tcPr>
            <w:tcW w:w="445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宋体" w:hAnsi="宋体" w:cs="宋体"/>
                <w:color w:val="000000"/>
                <w:sz w:val="21"/>
                <w:szCs w:val="21"/>
              </w:rPr>
              <w:t>风管外表面不应被刺穿</w:t>
            </w:r>
          </w:p>
        </w:tc>
        <w:tc>
          <w:tcPr>
            <w:tcW w:w="194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highlight w:val="none"/>
              </w:rPr>
              <w:t>JG/T258</w:t>
            </w:r>
          </w:p>
        </w:tc>
      </w:tr>
    </w:tbl>
    <w:p>
      <w:pPr>
        <w:keepNext w:val="0"/>
        <w:keepLines w:val="0"/>
        <w:widowControl/>
        <w:suppressLineNumbers w:val="0"/>
        <w:jc w:val="left"/>
        <w:outlineLvl w:val="9"/>
        <w:rPr>
          <w:rFonts w:eastAsia="宋体"/>
          <w:b/>
          <w:bCs/>
          <w:kern w:val="2"/>
          <w:sz w:val="24"/>
          <w:szCs w:val="24"/>
        </w:rPr>
      </w:pPr>
    </w:p>
    <w:p>
      <w:pPr>
        <w:keepNext w:val="0"/>
        <w:keepLines w:val="0"/>
        <w:widowControl/>
        <w:suppressLineNumbers w:val="0"/>
        <w:jc w:val="left"/>
        <w:outlineLvl w:val="9"/>
        <w:rPr>
          <w:rFonts w:hint="eastAsia"/>
          <w:highlight w:val="none"/>
          <w:lang w:val="en-US" w:eastAsia="zh-CN"/>
        </w:rPr>
      </w:pPr>
      <w:r>
        <w:rPr>
          <w:rFonts w:eastAsia="宋体"/>
          <w:b/>
          <w:bCs/>
          <w:kern w:val="2"/>
          <w:sz w:val="24"/>
          <w:szCs w:val="24"/>
        </w:rPr>
        <w:t>4.</w:t>
      </w:r>
      <w:r>
        <w:rPr>
          <w:rFonts w:hint="eastAsia" w:eastAsia="宋体"/>
          <w:b/>
          <w:bCs/>
          <w:kern w:val="2"/>
          <w:sz w:val="24"/>
          <w:szCs w:val="24"/>
        </w:rPr>
        <w:t>0</w:t>
      </w:r>
      <w:r>
        <w:rPr>
          <w:rFonts w:eastAsia="宋体"/>
          <w:b/>
          <w:bCs/>
          <w:kern w:val="2"/>
          <w:sz w:val="24"/>
          <w:szCs w:val="24"/>
        </w:rPr>
        <w:t>.</w:t>
      </w:r>
      <w:r>
        <w:rPr>
          <w:rFonts w:hint="eastAsia"/>
          <w:b/>
          <w:bCs/>
          <w:kern w:val="2"/>
          <w:sz w:val="24"/>
          <w:szCs w:val="24"/>
          <w:lang w:val="en-US" w:eastAsia="zh-CN"/>
        </w:rPr>
        <w:t>5</w:t>
      </w:r>
      <w:r>
        <w:rPr>
          <w:rFonts w:hint="eastAsia" w:eastAsia="宋体"/>
          <w:b/>
          <w:bCs/>
          <w:kern w:val="2"/>
          <w:sz w:val="24"/>
          <w:szCs w:val="24"/>
        </w:rPr>
        <w:t xml:space="preserve">  </w:t>
      </w:r>
      <w:r>
        <w:rPr>
          <w:rFonts w:hint="eastAsia"/>
          <w:highlight w:val="none"/>
          <w:lang w:val="en-US" w:eastAsia="zh-CN"/>
        </w:rPr>
        <w:t>矩形风管内边长为250mm×250mm，风管长度不小于4m，比摩阻应符合表4.0.5的规定。</w:t>
      </w:r>
    </w:p>
    <w:p>
      <w:pPr>
        <w:keepNext w:val="0"/>
        <w:keepLines w:val="0"/>
        <w:widowControl/>
        <w:suppressLineNumbers w:val="0"/>
        <w:jc w:val="left"/>
        <w:outlineLvl w:val="9"/>
        <w:rPr>
          <w:rFonts w:hint="eastAsia"/>
          <w:highlight w:val="none"/>
          <w:lang w:val="en-US" w:eastAsia="zh-CN"/>
        </w:rPr>
      </w:pPr>
    </w:p>
    <w:p>
      <w:pPr>
        <w:keepNext w:val="0"/>
        <w:keepLines w:val="0"/>
        <w:widowControl/>
        <w:suppressLineNumbers w:val="0"/>
        <w:jc w:val="center"/>
        <w:outlineLvl w:val="9"/>
        <w:rPr>
          <w:rFonts w:hint="default"/>
          <w:b/>
          <w:bCs/>
          <w:sz w:val="21"/>
          <w:szCs w:val="21"/>
          <w:lang w:val="en-US" w:eastAsia="zh-CN"/>
        </w:rPr>
      </w:pPr>
      <w:r>
        <w:rPr>
          <w:rFonts w:hint="eastAsia"/>
          <w:b/>
          <w:bCs/>
          <w:sz w:val="21"/>
          <w:szCs w:val="21"/>
          <w:lang w:val="en-US" w:eastAsia="zh-CN"/>
        </w:rPr>
        <w:t>表4.0.5 矩形风管比摩阻规定值</w:t>
      </w:r>
    </w:p>
    <w:tbl>
      <w:tblPr>
        <w:tblStyle w:val="1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848"/>
        <w:gridCol w:w="848"/>
        <w:gridCol w:w="848"/>
        <w:gridCol w:w="848"/>
        <w:gridCol w:w="848"/>
        <w:gridCol w:w="981"/>
        <w:gridCol w:w="982"/>
        <w:gridCol w:w="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18"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风管风速/（m/s）</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6</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8</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10</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12</w:t>
            </w:r>
          </w:p>
        </w:tc>
        <w:tc>
          <w:tcPr>
            <w:tcW w:w="51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14</w:t>
            </w:r>
          </w:p>
        </w:tc>
        <w:tc>
          <w:tcPr>
            <w:tcW w:w="51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51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18"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比摩阻/（Pa/m）</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≤1.3</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≤2.6</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≤4.5</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≤6.6</w:t>
            </w:r>
          </w:p>
        </w:tc>
        <w:tc>
          <w:tcPr>
            <w:tcW w:w="44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≤9.3</w:t>
            </w:r>
          </w:p>
        </w:tc>
        <w:tc>
          <w:tcPr>
            <w:tcW w:w="51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≤12.5</w:t>
            </w:r>
          </w:p>
        </w:tc>
        <w:tc>
          <w:tcPr>
            <w:tcW w:w="51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≤15.6</w:t>
            </w:r>
          </w:p>
        </w:tc>
        <w:tc>
          <w:tcPr>
            <w:tcW w:w="51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vAlign w:val="center"/>
          </w:tcPr>
          <w:p>
            <w:pPr>
              <w:keepNext w:val="0"/>
              <w:keepLines w:val="0"/>
              <w:widowControl/>
              <w:suppressLineNumbers w:val="0"/>
              <w:spacing w:before="0" w:beforeAutospacing="0" w:after="0" w:afterAutospacing="0"/>
              <w:ind w:left="0" w:right="0" w:firstLine="420" w:firstLineChars="200"/>
              <w:jc w:val="both"/>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注：若风速与比摩阻在表中规定值之间，可按插入法确定。</w:t>
            </w:r>
          </w:p>
        </w:tc>
      </w:tr>
    </w:tbl>
    <w:p>
      <w:pPr>
        <w:keepNext w:val="0"/>
        <w:keepLines w:val="0"/>
        <w:widowControl/>
        <w:suppressLineNumbers w:val="0"/>
        <w:jc w:val="left"/>
        <w:outlineLvl w:val="9"/>
        <w:rPr>
          <w:rFonts w:hint="eastAsia"/>
          <w:highlight w:val="none"/>
          <w:lang w:val="en-US" w:eastAsia="zh-CN"/>
        </w:rPr>
      </w:pPr>
    </w:p>
    <w:p>
      <w:pPr>
        <w:keepNext w:val="0"/>
        <w:keepLines w:val="0"/>
        <w:widowControl/>
        <w:suppressLineNumbers w:val="0"/>
        <w:jc w:val="left"/>
        <w:outlineLvl w:val="9"/>
        <w:rPr>
          <w:rFonts w:hint="eastAsia"/>
          <w:highlight w:val="none"/>
          <w:lang w:val="en-US" w:eastAsia="zh-CN"/>
        </w:rPr>
      </w:pPr>
      <w:r>
        <w:rPr>
          <w:rFonts w:eastAsia="宋体"/>
          <w:b/>
          <w:bCs/>
          <w:kern w:val="2"/>
          <w:sz w:val="24"/>
          <w:szCs w:val="24"/>
          <w:highlight w:val="none"/>
        </w:rPr>
        <w:t>4.</w:t>
      </w:r>
      <w:r>
        <w:rPr>
          <w:rFonts w:hint="eastAsia" w:eastAsia="宋体"/>
          <w:b/>
          <w:bCs/>
          <w:kern w:val="2"/>
          <w:sz w:val="24"/>
          <w:szCs w:val="24"/>
          <w:highlight w:val="none"/>
        </w:rPr>
        <w:t>0</w:t>
      </w:r>
      <w:r>
        <w:rPr>
          <w:rFonts w:eastAsia="宋体"/>
          <w:b/>
          <w:bCs/>
          <w:kern w:val="2"/>
          <w:sz w:val="24"/>
          <w:szCs w:val="24"/>
          <w:highlight w:val="none"/>
        </w:rPr>
        <w:t>.</w:t>
      </w:r>
      <w:r>
        <w:rPr>
          <w:rFonts w:hint="eastAsia"/>
          <w:b/>
          <w:bCs/>
          <w:kern w:val="2"/>
          <w:sz w:val="24"/>
          <w:szCs w:val="24"/>
          <w:highlight w:val="none"/>
          <w:lang w:val="en-US" w:eastAsia="zh-CN"/>
        </w:rPr>
        <w:t>6</w:t>
      </w:r>
      <w:r>
        <w:rPr>
          <w:rFonts w:hint="eastAsia" w:eastAsia="宋体"/>
          <w:b/>
          <w:bCs/>
          <w:kern w:val="2"/>
          <w:sz w:val="24"/>
          <w:szCs w:val="24"/>
          <w:highlight w:val="none"/>
        </w:rPr>
        <w:t xml:space="preserve">  </w:t>
      </w:r>
      <w:r>
        <w:rPr>
          <w:rFonts w:hint="eastAsia"/>
          <w:highlight w:val="none"/>
          <w:lang w:val="en-US" w:eastAsia="zh-CN"/>
        </w:rPr>
        <w:t>当圆形风管内径为250mm，风管长度不小于4m，比摩阻应符合表4.0.6的规定。</w:t>
      </w:r>
    </w:p>
    <w:p>
      <w:pPr>
        <w:keepNext w:val="0"/>
        <w:keepLines w:val="0"/>
        <w:widowControl/>
        <w:suppressLineNumbers w:val="0"/>
        <w:jc w:val="left"/>
        <w:outlineLvl w:val="9"/>
        <w:rPr>
          <w:rFonts w:hint="default"/>
          <w:highlight w:val="none"/>
          <w:lang w:val="en-US" w:eastAsia="zh-CN"/>
        </w:rPr>
      </w:pPr>
    </w:p>
    <w:p>
      <w:pPr>
        <w:keepNext w:val="0"/>
        <w:keepLines w:val="0"/>
        <w:widowControl/>
        <w:suppressLineNumbers w:val="0"/>
        <w:jc w:val="center"/>
        <w:outlineLvl w:val="9"/>
        <w:rPr>
          <w:rFonts w:hint="default"/>
          <w:b/>
          <w:bCs/>
          <w:sz w:val="21"/>
          <w:szCs w:val="21"/>
          <w:lang w:val="en-US" w:eastAsia="zh-CN"/>
        </w:rPr>
      </w:pPr>
      <w:r>
        <w:rPr>
          <w:rFonts w:hint="eastAsia"/>
          <w:b/>
          <w:bCs/>
          <w:sz w:val="21"/>
          <w:szCs w:val="21"/>
          <w:lang w:val="en-US" w:eastAsia="zh-CN"/>
        </w:rPr>
        <w:t>表4.0.6 圆形风管比摩阻规定值</w:t>
      </w:r>
    </w:p>
    <w:tbl>
      <w:tblPr>
        <w:tblStyle w:val="19"/>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85"/>
        <w:gridCol w:w="944"/>
        <w:gridCol w:w="944"/>
        <w:gridCol w:w="944"/>
        <w:gridCol w:w="944"/>
        <w:gridCol w:w="944"/>
        <w:gridCol w:w="1096"/>
        <w:gridCol w:w="11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58"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风管风速/（m/s）</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6</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8</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10</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12</w:t>
            </w:r>
          </w:p>
        </w:tc>
        <w:tc>
          <w:tcPr>
            <w:tcW w:w="575"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14</w:t>
            </w:r>
          </w:p>
        </w:tc>
        <w:tc>
          <w:tcPr>
            <w:tcW w:w="580"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58"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比摩阻/（Pa/m）</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≤1.5</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≤3.0</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≤5.2</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≤7.6</w:t>
            </w:r>
          </w:p>
        </w:tc>
        <w:tc>
          <w:tcPr>
            <w:tcW w:w="496"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≤10.6</w:t>
            </w:r>
          </w:p>
        </w:tc>
        <w:tc>
          <w:tcPr>
            <w:tcW w:w="575"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≤14.5</w:t>
            </w:r>
          </w:p>
        </w:tc>
        <w:tc>
          <w:tcPr>
            <w:tcW w:w="580" w:type="pct"/>
            <w:tcBorders>
              <w:tl2br w:val="nil"/>
              <w:tr2bl w:val="nil"/>
            </w:tcBorders>
            <w:vAlign w:val="center"/>
          </w:tcPr>
          <w:p>
            <w:pPr>
              <w:keepNext w:val="0"/>
              <w:keepLines w:val="0"/>
              <w:widowControl/>
              <w:suppressLineNumbers w:val="0"/>
              <w:spacing w:before="0" w:beforeAutospacing="0" w:after="0" w:afterAutospacing="0"/>
              <w:ind w:left="0" w:right="0"/>
              <w:jc w:val="center"/>
              <w:outlineLvl w:val="9"/>
              <w:rPr>
                <w:rFonts w:hint="default"/>
                <w:sz w:val="21"/>
                <w:szCs w:val="21"/>
                <w:highlight w:val="none"/>
                <w:vertAlign w:val="baseline"/>
                <w:lang w:val="en-US" w:eastAsia="zh-CN"/>
              </w:rPr>
            </w:pPr>
            <w:r>
              <w:rPr>
                <w:rFonts w:hint="eastAsia"/>
                <w:sz w:val="21"/>
                <w:szCs w:val="21"/>
                <w:highlight w:val="none"/>
                <w:vertAlign w:val="baseline"/>
                <w:lang w:val="en-US" w:eastAsia="zh-CN"/>
              </w:rPr>
              <w:t>≤18.0</w:t>
            </w:r>
          </w:p>
        </w:tc>
      </w:tr>
    </w:tbl>
    <w:p>
      <w:pPr>
        <w:keepNext w:val="0"/>
        <w:keepLines w:val="0"/>
        <w:widowControl/>
        <w:suppressLineNumbers w:val="0"/>
        <w:jc w:val="left"/>
        <w:outlineLvl w:val="9"/>
        <w:rPr>
          <w:rFonts w:hint="eastAsia" w:eastAsia="宋体"/>
          <w:b/>
          <w:bCs/>
          <w:kern w:val="2"/>
          <w:sz w:val="24"/>
          <w:szCs w:val="24"/>
        </w:rPr>
      </w:pP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eastAsia"/>
          <w:b/>
          <w:bCs/>
          <w:kern w:val="2"/>
          <w:sz w:val="24"/>
          <w:szCs w:val="24"/>
          <w:highlight w:val="yellow"/>
          <w:lang w:eastAsia="zh-CN"/>
        </w:rPr>
      </w:pPr>
      <w:r>
        <w:rPr>
          <w:rFonts w:eastAsia="宋体"/>
          <w:b/>
          <w:bCs/>
          <w:kern w:val="2"/>
          <w:sz w:val="24"/>
          <w:szCs w:val="24"/>
        </w:rPr>
        <w:t>4.</w:t>
      </w:r>
      <w:r>
        <w:rPr>
          <w:rFonts w:hint="eastAsia" w:eastAsia="宋体"/>
          <w:b/>
          <w:bCs/>
          <w:kern w:val="2"/>
          <w:sz w:val="24"/>
          <w:szCs w:val="24"/>
        </w:rPr>
        <w:t>0</w:t>
      </w:r>
      <w:r>
        <w:rPr>
          <w:rFonts w:eastAsia="宋体"/>
          <w:b/>
          <w:bCs/>
          <w:kern w:val="2"/>
          <w:sz w:val="24"/>
          <w:szCs w:val="24"/>
        </w:rPr>
        <w:t>.</w:t>
      </w:r>
      <w:r>
        <w:rPr>
          <w:rFonts w:hint="eastAsia"/>
          <w:b/>
          <w:bCs/>
          <w:kern w:val="2"/>
          <w:sz w:val="24"/>
          <w:szCs w:val="24"/>
          <w:lang w:val="en-US" w:eastAsia="zh-CN"/>
        </w:rPr>
        <w:t>7</w:t>
      </w:r>
      <w:r>
        <w:rPr>
          <w:rFonts w:hint="eastAsia" w:eastAsia="宋体"/>
          <w:b/>
          <w:bCs/>
          <w:kern w:val="2"/>
          <w:sz w:val="24"/>
          <w:szCs w:val="24"/>
        </w:rPr>
        <w:t xml:space="preserve">  </w:t>
      </w:r>
      <w:r>
        <w:rPr>
          <w:rFonts w:hint="eastAsia"/>
          <w:highlight w:val="none"/>
          <w:lang w:val="en-US" w:eastAsia="zh-CN"/>
        </w:rPr>
        <w:t>耐火隔热硬质芯板与彩钢板之间宜采用无甲醛环保型、不燃A级、耐高温的胶合物连接。</w:t>
      </w:r>
    </w:p>
    <w:p>
      <w:pPr>
        <w:keepNext w:val="0"/>
        <w:keepLines w:val="0"/>
        <w:widowControl/>
        <w:suppressLineNumbers w:val="0"/>
        <w:jc w:val="left"/>
        <w:outlineLvl w:val="9"/>
        <w:rPr>
          <w:rFonts w:hint="default"/>
          <w:lang w:val="en-US"/>
        </w:rPr>
      </w:pPr>
      <w:r>
        <w:rPr>
          <w:rFonts w:eastAsia="宋体"/>
          <w:b/>
          <w:bCs/>
          <w:kern w:val="2"/>
          <w:sz w:val="24"/>
          <w:szCs w:val="24"/>
        </w:rPr>
        <w:t>4.</w:t>
      </w:r>
      <w:r>
        <w:rPr>
          <w:rFonts w:hint="eastAsia" w:eastAsia="宋体"/>
          <w:b/>
          <w:bCs/>
          <w:kern w:val="2"/>
          <w:sz w:val="24"/>
          <w:szCs w:val="24"/>
        </w:rPr>
        <w:t>0</w:t>
      </w:r>
      <w:r>
        <w:rPr>
          <w:rFonts w:eastAsia="宋体"/>
          <w:b/>
          <w:bCs/>
          <w:kern w:val="2"/>
          <w:sz w:val="24"/>
          <w:szCs w:val="24"/>
        </w:rPr>
        <w:t>.</w:t>
      </w:r>
      <w:r>
        <w:rPr>
          <w:rFonts w:hint="eastAsia"/>
          <w:b/>
          <w:bCs/>
          <w:kern w:val="2"/>
          <w:sz w:val="24"/>
          <w:szCs w:val="24"/>
          <w:lang w:val="en-US" w:eastAsia="zh-CN"/>
        </w:rPr>
        <w:t>8</w:t>
      </w:r>
      <w:r>
        <w:rPr>
          <w:rFonts w:hint="eastAsia" w:eastAsia="宋体"/>
          <w:b/>
          <w:bCs/>
          <w:kern w:val="2"/>
          <w:sz w:val="24"/>
          <w:szCs w:val="24"/>
        </w:rPr>
        <w:t xml:space="preserve">  </w:t>
      </w:r>
      <w:r>
        <w:rPr>
          <w:rFonts w:hint="eastAsia" w:ascii="宋体" w:hAnsi="宋体" w:cs="宋体"/>
          <w:color w:val="000000"/>
          <w:sz w:val="24"/>
          <w:szCs w:val="24"/>
          <w:highlight w:val="none"/>
        </w:rPr>
        <w:t>风管</w:t>
      </w:r>
      <w:r>
        <w:rPr>
          <w:rFonts w:hint="eastAsia" w:ascii="宋体" w:hAnsi="宋体" w:cs="宋体"/>
          <w:color w:val="000000"/>
          <w:sz w:val="24"/>
          <w:szCs w:val="24"/>
          <w:highlight w:val="none"/>
          <w:lang w:val="en-US" w:eastAsia="zh-CN"/>
        </w:rPr>
        <w:t>所</w:t>
      </w:r>
      <w:r>
        <w:rPr>
          <w:rFonts w:hint="eastAsia" w:ascii="宋体" w:hAnsi="宋体" w:cs="宋体"/>
          <w:color w:val="000000"/>
          <w:sz w:val="24"/>
          <w:szCs w:val="24"/>
          <w:highlight w:val="none"/>
        </w:rPr>
        <w:t>用其他材料应符合现行国家、行业有关标准的规定</w:t>
      </w:r>
      <w:r>
        <w:rPr>
          <w:rFonts w:hint="eastAsia" w:ascii="宋体" w:hAnsi="宋体" w:cs="宋体"/>
          <w:color w:val="000000"/>
          <w:sz w:val="24"/>
          <w:szCs w:val="24"/>
          <w:highlight w:val="none"/>
          <w:lang w:eastAsia="zh-CN"/>
        </w:rPr>
        <w:t>。</w:t>
      </w:r>
    </w:p>
    <w:p>
      <w:pPr>
        <w:outlineLvl w:val="9"/>
      </w:pPr>
    </w:p>
    <w:p>
      <w:pPr>
        <w:jc w:val="center"/>
        <w:outlineLvl w:val="0"/>
        <w:rPr>
          <w:rFonts w:hint="eastAsia" w:eastAsia="宋体"/>
          <w:sz w:val="28"/>
          <w:szCs w:val="28"/>
          <w:lang w:val="en-US" w:eastAsia="zh-CN"/>
        </w:rPr>
      </w:pPr>
      <w:r>
        <w:rPr>
          <w:b/>
          <w:bCs/>
          <w:sz w:val="28"/>
          <w:szCs w:val="28"/>
        </w:rPr>
        <w:br w:type="page"/>
      </w:r>
      <w:bookmarkStart w:id="20" w:name="_Toc27364"/>
      <w:bookmarkStart w:id="21" w:name="_Toc16785"/>
      <w:bookmarkStart w:id="22" w:name="_Toc25541"/>
      <w:bookmarkStart w:id="23" w:name="_Toc4006"/>
      <w:bookmarkStart w:id="24" w:name="_Toc7075"/>
      <w:r>
        <w:rPr>
          <w:rStyle w:val="24"/>
          <w:sz w:val="30"/>
          <w:szCs w:val="30"/>
        </w:rPr>
        <w:t>5</w:t>
      </w:r>
      <w:r>
        <w:rPr>
          <w:rStyle w:val="24"/>
          <w:rFonts w:hint="eastAsia"/>
          <w:sz w:val="30"/>
          <w:szCs w:val="30"/>
        </w:rPr>
        <w:t xml:space="preserve">  </w:t>
      </w:r>
      <w:bookmarkEnd w:id="20"/>
      <w:bookmarkEnd w:id="21"/>
      <w:r>
        <w:rPr>
          <w:rStyle w:val="24"/>
          <w:rFonts w:hint="eastAsia"/>
          <w:sz w:val="30"/>
          <w:szCs w:val="30"/>
          <w:lang w:val="en-US" w:eastAsia="zh-CN"/>
        </w:rPr>
        <w:t>设计</w:t>
      </w:r>
      <w:bookmarkEnd w:id="22"/>
      <w:bookmarkEnd w:id="23"/>
      <w:bookmarkEnd w:id="24"/>
    </w:p>
    <w:p>
      <w:pPr>
        <w:rPr>
          <w:sz w:val="44"/>
          <w:szCs w:val="44"/>
        </w:rPr>
      </w:pPr>
    </w:p>
    <w:p>
      <w:pPr>
        <w:pStyle w:val="3"/>
        <w:rPr>
          <w:b/>
          <w:bCs/>
        </w:rPr>
      </w:pPr>
      <w:bookmarkStart w:id="25" w:name="_Toc22051"/>
      <w:bookmarkStart w:id="26" w:name="_Toc31002"/>
      <w:bookmarkStart w:id="27" w:name="_Toc761"/>
      <w:bookmarkStart w:id="28" w:name="_Toc5727"/>
      <w:bookmarkStart w:id="29" w:name="_Toc1860"/>
      <w:r>
        <w:rPr>
          <w:rFonts w:hint="default" w:ascii="Times New Roman" w:hAnsi="Times New Roman" w:cs="Times New Roman"/>
        </w:rPr>
        <w:t xml:space="preserve">5.1  </w:t>
      </w:r>
      <w:r>
        <w:t>一般规定</w:t>
      </w:r>
      <w:bookmarkEnd w:id="25"/>
      <w:bookmarkEnd w:id="26"/>
      <w:bookmarkEnd w:id="27"/>
      <w:bookmarkEnd w:id="28"/>
      <w:bookmarkEnd w:id="29"/>
    </w:p>
    <w:p>
      <w:pPr>
        <w:jc w:val="center"/>
        <w:rPr>
          <w:b/>
          <w:bCs/>
          <w:szCs w:val="21"/>
        </w:rPr>
      </w:pPr>
    </w:p>
    <w:p>
      <w:pPr>
        <w:rPr>
          <w:rFonts w:hint="eastAsia" w:eastAsia="宋体"/>
          <w:highlight w:val="yellow"/>
          <w:lang w:val="en-US" w:eastAsia="zh-CN"/>
        </w:rPr>
      </w:pPr>
      <w:r>
        <w:rPr>
          <w:b/>
          <w:bCs/>
        </w:rPr>
        <w:t>5.1.1</w:t>
      </w:r>
      <w:r>
        <w:t xml:space="preserve">  </w:t>
      </w:r>
      <w:r>
        <w:rPr>
          <w:rFonts w:hint="eastAsia"/>
          <w:lang w:val="en-US" w:eastAsia="zh-CN"/>
        </w:rPr>
        <w:t>风管</w:t>
      </w:r>
      <w:r>
        <w:rPr>
          <w:rFonts w:hint="eastAsia"/>
        </w:rPr>
        <w:t>管道应采用不燃材料制作且内壁应光滑</w:t>
      </w:r>
      <w:r>
        <w:rPr>
          <w:rFonts w:hint="eastAsia"/>
          <w:lang w:eastAsia="zh-CN"/>
        </w:rPr>
        <w:t>。</w:t>
      </w:r>
    </w:p>
    <w:p>
      <w:pPr>
        <w:rPr>
          <w:rFonts w:hint="eastAsia" w:eastAsia="宋体"/>
          <w:b/>
          <w:bCs/>
          <w:lang w:eastAsia="zh-CN"/>
        </w:rPr>
      </w:pPr>
      <w:r>
        <w:rPr>
          <w:rFonts w:hint="eastAsia"/>
          <w:b/>
          <w:bCs/>
        </w:rPr>
        <w:t>5.1.2</w:t>
      </w:r>
      <w:r>
        <w:rPr>
          <w:rFonts w:hint="eastAsia"/>
        </w:rPr>
        <w:t xml:space="preserve">  管道内壁为金属时，管道设计</w:t>
      </w:r>
      <w:r>
        <w:rPr>
          <w:rFonts w:hint="eastAsia"/>
          <w:lang w:val="en-US" w:eastAsia="zh-CN"/>
        </w:rPr>
        <w:t>风</w:t>
      </w:r>
      <w:r>
        <w:rPr>
          <w:rFonts w:hint="eastAsia"/>
        </w:rPr>
        <w:t>速不应大于20m/s；当管道内壁为非金属时，管道设计</w:t>
      </w:r>
      <w:r>
        <w:rPr>
          <w:rFonts w:hint="eastAsia"/>
          <w:lang w:val="en-US" w:eastAsia="zh-CN"/>
        </w:rPr>
        <w:t>风</w:t>
      </w:r>
      <w:r>
        <w:rPr>
          <w:rFonts w:hint="eastAsia"/>
        </w:rPr>
        <w:t>速不应大于15m/s</w:t>
      </w:r>
      <w:r>
        <w:rPr>
          <w:rFonts w:hint="eastAsia"/>
          <w:lang w:eastAsia="zh-CN"/>
        </w:rPr>
        <w:t>。</w:t>
      </w:r>
    </w:p>
    <w:p>
      <w:pPr>
        <w:rPr>
          <w:rFonts w:hint="eastAsia" w:eastAsia="宋体"/>
          <w:lang w:eastAsia="zh-CN"/>
        </w:rPr>
      </w:pPr>
      <w:r>
        <w:rPr>
          <w:rFonts w:hint="eastAsia"/>
          <w:b/>
          <w:bCs/>
        </w:rPr>
        <w:t>5.1.</w:t>
      </w:r>
      <w:r>
        <w:rPr>
          <w:rFonts w:hint="eastAsia"/>
          <w:b/>
          <w:bCs/>
          <w:lang w:val="en-US" w:eastAsia="zh-CN"/>
        </w:rPr>
        <w:t>3</w:t>
      </w:r>
      <w:r>
        <w:rPr>
          <w:rFonts w:hint="eastAsia"/>
        </w:rPr>
        <w:t xml:space="preserve">  风管板材分为Ⅰ型风管板材</w:t>
      </w:r>
      <w:r>
        <w:rPr>
          <w:rFonts w:hint="eastAsia"/>
          <w:lang w:val="en-US" w:eastAsia="zh-CN"/>
        </w:rPr>
        <w:t>和</w:t>
      </w:r>
      <w:r>
        <w:rPr>
          <w:rFonts w:hint="eastAsia"/>
        </w:rPr>
        <w:t>Ⅱ型风管板材，其构造图示如图</w:t>
      </w:r>
      <w:r>
        <w:rPr>
          <w:rFonts w:hint="eastAsia"/>
          <w:lang w:val="en-US" w:eastAsia="zh-CN"/>
        </w:rPr>
        <w:t>5</w:t>
      </w:r>
      <w:r>
        <w:rPr>
          <w:rFonts w:hint="eastAsia"/>
        </w:rPr>
        <w:t>.1.</w:t>
      </w:r>
      <w:r>
        <w:rPr>
          <w:rFonts w:hint="eastAsia"/>
          <w:lang w:val="en-US" w:eastAsia="zh-CN"/>
        </w:rPr>
        <w:t>3</w:t>
      </w:r>
      <w:r>
        <w:rPr>
          <w:rFonts w:hint="eastAsia"/>
        </w:rPr>
        <w:t>-1和</w:t>
      </w:r>
      <w:r>
        <w:rPr>
          <w:rFonts w:hint="eastAsia"/>
          <w:lang w:val="en-US" w:eastAsia="zh-CN"/>
        </w:rPr>
        <w:t>5</w:t>
      </w:r>
      <w:r>
        <w:rPr>
          <w:rFonts w:hint="eastAsia"/>
        </w:rPr>
        <w:t>.1.</w:t>
      </w:r>
      <w:r>
        <w:rPr>
          <w:rFonts w:hint="eastAsia"/>
          <w:lang w:val="en-US" w:eastAsia="zh-CN"/>
        </w:rPr>
        <w:t>3</w:t>
      </w:r>
      <w:r>
        <w:rPr>
          <w:rFonts w:hint="eastAsia"/>
        </w:rPr>
        <w:t>-2所示。</w:t>
      </w:r>
    </w:p>
    <w:p>
      <w:pPr>
        <w:rPr>
          <w:rFonts w:hint="eastAsia"/>
        </w:rPr>
      </w:pPr>
    </w:p>
    <w:tbl>
      <w:tblPr>
        <w:tblStyle w:val="19"/>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08"/>
        <w:gridCol w:w="4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27" w:type="pct"/>
            <w:tcBorders>
              <w:tl2br w:val="nil"/>
              <w:tr2bl w:val="nil"/>
            </w:tcBorders>
          </w:tcPr>
          <w:p>
            <w:pPr>
              <w:keepNext w:val="0"/>
              <w:keepLines w:val="0"/>
              <w:suppressLineNumbers w:val="0"/>
              <w:spacing w:before="0" w:beforeAutospacing="0" w:after="0" w:afterAutospacing="0"/>
              <w:ind w:left="0" w:right="0"/>
              <w:jc w:val="center"/>
              <w:rPr>
                <w:rFonts w:hint="eastAsia"/>
                <w:sz w:val="21"/>
                <w:szCs w:val="21"/>
                <w:vertAlign w:val="baseline"/>
                <w:lang w:eastAsia="zh-CN"/>
              </w:rPr>
            </w:pPr>
            <w:r>
              <w:rPr>
                <w:rFonts w:hint="eastAsia"/>
                <w:sz w:val="21"/>
                <w:szCs w:val="21"/>
                <w:vertAlign w:val="baseline"/>
                <w:lang w:eastAsia="zh-CN"/>
              </w:rPr>
              <w:drawing>
                <wp:inline distT="0" distB="0" distL="114300" distR="114300">
                  <wp:extent cx="2780030" cy="1785620"/>
                  <wp:effectExtent l="0" t="0" r="8890" b="12700"/>
                  <wp:docPr id="1" name="图片 1" descr="单"/>
                  <wp:cNvGraphicFramePr/>
                  <a:graphic xmlns:a="http://schemas.openxmlformats.org/drawingml/2006/main">
                    <a:graphicData uri="http://schemas.openxmlformats.org/drawingml/2006/picture">
                      <pic:pic xmlns:pic="http://schemas.openxmlformats.org/drawingml/2006/picture">
                        <pic:nvPicPr>
                          <pic:cNvPr id="1" name="图片 1" descr="单"/>
                          <pic:cNvPicPr/>
                        </pic:nvPicPr>
                        <pic:blipFill>
                          <a:blip r:embed="rId14"/>
                          <a:stretch>
                            <a:fillRect/>
                          </a:stretch>
                        </pic:blipFill>
                        <pic:spPr>
                          <a:xfrm>
                            <a:off x="0" y="0"/>
                            <a:ext cx="2780030" cy="1785620"/>
                          </a:xfrm>
                          <a:prstGeom prst="rect">
                            <a:avLst/>
                          </a:prstGeom>
                        </pic:spPr>
                      </pic:pic>
                    </a:graphicData>
                  </a:graphic>
                </wp:inline>
              </w:drawing>
            </w:r>
          </w:p>
        </w:tc>
        <w:tc>
          <w:tcPr>
            <w:tcW w:w="2472" w:type="pct"/>
            <w:tcBorders>
              <w:tl2br w:val="nil"/>
              <w:tr2bl w:val="nil"/>
            </w:tcBorders>
          </w:tcPr>
          <w:p>
            <w:pPr>
              <w:keepNext w:val="0"/>
              <w:keepLines w:val="0"/>
              <w:suppressLineNumbers w:val="0"/>
              <w:spacing w:before="0" w:beforeAutospacing="0" w:after="0" w:afterAutospacing="0"/>
              <w:ind w:left="0" w:right="0"/>
              <w:jc w:val="center"/>
              <w:rPr>
                <w:rFonts w:hint="eastAsia"/>
                <w:sz w:val="21"/>
                <w:szCs w:val="21"/>
                <w:vertAlign w:val="baseline"/>
                <w:lang w:eastAsia="zh-CN"/>
              </w:rPr>
            </w:pPr>
            <w:r>
              <w:rPr>
                <w:rFonts w:hint="eastAsia"/>
                <w:sz w:val="21"/>
                <w:szCs w:val="21"/>
                <w:vertAlign w:val="baseline"/>
                <w:lang w:eastAsia="zh-CN"/>
              </w:rPr>
              <w:drawing>
                <wp:inline distT="0" distB="0" distL="114300" distR="114300">
                  <wp:extent cx="2764790" cy="1836420"/>
                  <wp:effectExtent l="0" t="0" r="8890" b="7620"/>
                  <wp:docPr id="2" name="图片 2" descr="双"/>
                  <wp:cNvGraphicFramePr/>
                  <a:graphic xmlns:a="http://schemas.openxmlformats.org/drawingml/2006/main">
                    <a:graphicData uri="http://schemas.openxmlformats.org/drawingml/2006/picture">
                      <pic:pic xmlns:pic="http://schemas.openxmlformats.org/drawingml/2006/picture">
                        <pic:nvPicPr>
                          <pic:cNvPr id="2" name="图片 2" descr="双"/>
                          <pic:cNvPicPr/>
                        </pic:nvPicPr>
                        <pic:blipFill>
                          <a:blip r:embed="rId15"/>
                          <a:stretch>
                            <a:fillRect/>
                          </a:stretch>
                        </pic:blipFill>
                        <pic:spPr>
                          <a:xfrm>
                            <a:off x="0" y="0"/>
                            <a:ext cx="2764790" cy="18364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27" w:type="pct"/>
            <w:tcBorders>
              <w:tl2br w:val="nil"/>
              <w:tr2bl w:val="nil"/>
            </w:tcBorders>
          </w:tcPr>
          <w:p>
            <w:pPr>
              <w:keepNext w:val="0"/>
              <w:keepLines w:val="0"/>
              <w:suppressLineNumbers w:val="0"/>
              <w:spacing w:before="0" w:beforeAutospacing="0" w:after="0" w:afterAutospacing="0"/>
              <w:ind w:left="0" w:right="0"/>
              <w:jc w:val="center"/>
              <w:rPr>
                <w:rFonts w:hint="default"/>
                <w:sz w:val="18"/>
                <w:szCs w:val="18"/>
                <w:vertAlign w:val="baseline"/>
                <w:lang w:val="en-US" w:eastAsia="zh-CN"/>
              </w:rPr>
            </w:pPr>
            <w:r>
              <w:rPr>
                <w:rFonts w:hint="eastAsia"/>
                <w:sz w:val="18"/>
                <w:szCs w:val="18"/>
                <w:vertAlign w:val="baseline"/>
                <w:lang w:val="en-US" w:eastAsia="zh-CN"/>
              </w:rPr>
              <w:t>1—彩钢板；2—耐火隔热硬质芯板</w:t>
            </w:r>
          </w:p>
          <w:p>
            <w:pPr>
              <w:keepNext w:val="0"/>
              <w:keepLines w:val="0"/>
              <w:suppressLineNumbers w:val="0"/>
              <w:spacing w:before="0" w:beforeAutospacing="0" w:after="0" w:afterAutospacing="0"/>
              <w:ind w:left="0" w:right="0"/>
              <w:jc w:val="center"/>
              <w:rPr>
                <w:rFonts w:hint="eastAsia"/>
                <w:sz w:val="21"/>
                <w:szCs w:val="21"/>
                <w:vertAlign w:val="baseline"/>
                <w:lang w:eastAsia="zh-CN"/>
              </w:rPr>
            </w:pPr>
            <w:r>
              <w:rPr>
                <w:rFonts w:hint="eastAsia"/>
                <w:sz w:val="21"/>
                <w:szCs w:val="21"/>
                <w:vertAlign w:val="baseline"/>
                <w:lang w:eastAsia="zh-CN"/>
              </w:rPr>
              <w:t>图</w:t>
            </w:r>
            <w:r>
              <w:rPr>
                <w:rFonts w:hint="eastAsia"/>
                <w:sz w:val="21"/>
                <w:szCs w:val="21"/>
                <w:lang w:val="en-US" w:eastAsia="zh-CN"/>
              </w:rPr>
              <w:t>5</w:t>
            </w:r>
            <w:r>
              <w:rPr>
                <w:rFonts w:hint="eastAsia"/>
                <w:sz w:val="21"/>
                <w:szCs w:val="21"/>
              </w:rPr>
              <w:t>.1.</w:t>
            </w:r>
            <w:r>
              <w:rPr>
                <w:rFonts w:hint="eastAsia"/>
                <w:sz w:val="21"/>
                <w:szCs w:val="21"/>
                <w:lang w:val="en-US" w:eastAsia="zh-CN"/>
              </w:rPr>
              <w:t>3</w:t>
            </w:r>
            <w:r>
              <w:rPr>
                <w:rFonts w:hint="eastAsia"/>
                <w:sz w:val="21"/>
                <w:szCs w:val="21"/>
              </w:rPr>
              <w:t>-1</w:t>
            </w:r>
            <w:r>
              <w:rPr>
                <w:rFonts w:hint="eastAsia"/>
                <w:sz w:val="21"/>
                <w:szCs w:val="21"/>
                <w:vertAlign w:val="baseline"/>
                <w:lang w:eastAsia="zh-CN"/>
              </w:rPr>
              <w:t xml:space="preserve">  Ⅰ型风管板材</w:t>
            </w:r>
          </w:p>
        </w:tc>
        <w:tc>
          <w:tcPr>
            <w:tcW w:w="2472" w:type="pct"/>
            <w:tcBorders>
              <w:tl2br w:val="nil"/>
              <w:tr2bl w:val="nil"/>
            </w:tcBorders>
          </w:tcPr>
          <w:p>
            <w:pPr>
              <w:keepNext w:val="0"/>
              <w:keepLines w:val="0"/>
              <w:suppressLineNumbers w:val="0"/>
              <w:spacing w:before="0" w:beforeAutospacing="0" w:after="0" w:afterAutospacing="0"/>
              <w:ind w:left="0" w:right="0"/>
              <w:jc w:val="center"/>
              <w:rPr>
                <w:rFonts w:hint="eastAsia"/>
                <w:sz w:val="21"/>
                <w:szCs w:val="21"/>
                <w:vertAlign w:val="baseline"/>
                <w:lang w:eastAsia="zh-CN"/>
              </w:rPr>
            </w:pPr>
            <w:r>
              <w:rPr>
                <w:rFonts w:hint="eastAsia"/>
                <w:sz w:val="18"/>
                <w:szCs w:val="18"/>
                <w:vertAlign w:val="baseline"/>
                <w:lang w:val="en-US" w:eastAsia="zh-CN"/>
              </w:rPr>
              <w:t>1—彩钢板；2—耐火隔热硬质芯板</w:t>
            </w:r>
          </w:p>
          <w:p>
            <w:pPr>
              <w:keepNext w:val="0"/>
              <w:keepLines w:val="0"/>
              <w:suppressLineNumbers w:val="0"/>
              <w:spacing w:before="0" w:beforeAutospacing="0" w:after="0" w:afterAutospacing="0"/>
              <w:ind w:left="0" w:right="0"/>
              <w:jc w:val="center"/>
              <w:rPr>
                <w:rFonts w:hint="eastAsia"/>
                <w:sz w:val="21"/>
                <w:szCs w:val="21"/>
                <w:vertAlign w:val="baseline"/>
                <w:lang w:eastAsia="zh-CN"/>
              </w:rPr>
            </w:pPr>
            <w:r>
              <w:rPr>
                <w:rFonts w:hint="eastAsia"/>
                <w:sz w:val="21"/>
                <w:szCs w:val="21"/>
                <w:vertAlign w:val="baseline"/>
                <w:lang w:eastAsia="zh-CN"/>
              </w:rPr>
              <w:t>图</w:t>
            </w:r>
            <w:r>
              <w:rPr>
                <w:rFonts w:hint="eastAsia"/>
                <w:sz w:val="21"/>
                <w:szCs w:val="21"/>
                <w:lang w:val="en-US" w:eastAsia="zh-CN"/>
              </w:rPr>
              <w:t>5</w:t>
            </w:r>
            <w:r>
              <w:rPr>
                <w:rFonts w:hint="eastAsia"/>
                <w:sz w:val="21"/>
                <w:szCs w:val="21"/>
              </w:rPr>
              <w:t>.1.</w:t>
            </w:r>
            <w:r>
              <w:rPr>
                <w:rFonts w:hint="eastAsia"/>
                <w:sz w:val="21"/>
                <w:szCs w:val="21"/>
                <w:lang w:val="en-US" w:eastAsia="zh-CN"/>
              </w:rPr>
              <w:t>3</w:t>
            </w:r>
            <w:r>
              <w:rPr>
                <w:rFonts w:hint="eastAsia"/>
                <w:sz w:val="21"/>
                <w:szCs w:val="21"/>
              </w:rPr>
              <w:t>-</w:t>
            </w:r>
            <w:r>
              <w:rPr>
                <w:rFonts w:hint="eastAsia"/>
                <w:sz w:val="21"/>
                <w:szCs w:val="21"/>
                <w:lang w:val="en-US" w:eastAsia="zh-CN"/>
              </w:rPr>
              <w:t>2</w:t>
            </w:r>
            <w:r>
              <w:rPr>
                <w:rFonts w:hint="eastAsia"/>
                <w:sz w:val="21"/>
                <w:szCs w:val="21"/>
                <w:vertAlign w:val="baseline"/>
                <w:lang w:eastAsia="zh-CN"/>
              </w:rPr>
              <w:t xml:space="preserve">  </w:t>
            </w:r>
            <w:r>
              <w:rPr>
                <w:rFonts w:hint="eastAsia"/>
                <w:sz w:val="21"/>
                <w:szCs w:val="21"/>
              </w:rPr>
              <w:t>Ⅱ</w:t>
            </w:r>
            <w:r>
              <w:rPr>
                <w:rFonts w:hint="eastAsia"/>
                <w:sz w:val="21"/>
                <w:szCs w:val="21"/>
                <w:vertAlign w:val="baseline"/>
                <w:lang w:eastAsia="zh-CN"/>
              </w:rPr>
              <w:t>型风管板材</w:t>
            </w:r>
          </w:p>
        </w:tc>
      </w:tr>
    </w:tbl>
    <w:p>
      <w:pPr>
        <w:rPr>
          <w:rFonts w:hint="eastAsia"/>
          <w:lang w:eastAsia="zh-CN"/>
        </w:rPr>
      </w:pPr>
    </w:p>
    <w:p>
      <w:pPr>
        <w:rPr>
          <w:rFonts w:hint="default"/>
          <w:highlight w:val="none"/>
          <w:lang w:val="en-US" w:eastAsia="zh-CN"/>
        </w:rPr>
      </w:pPr>
    </w:p>
    <w:p>
      <w:pPr>
        <w:rPr>
          <w:rFonts w:hint="default" w:eastAsia="宋体"/>
          <w:szCs w:val="21"/>
          <w:lang w:val="en-US" w:eastAsia="zh-CN"/>
        </w:rPr>
      </w:pPr>
    </w:p>
    <w:p>
      <w:pPr>
        <w:pStyle w:val="3"/>
        <w:rPr>
          <w:rFonts w:hint="default" w:eastAsia="黑体"/>
          <w:sz w:val="28"/>
          <w:szCs w:val="28"/>
          <w:lang w:val="en-US" w:eastAsia="zh-CN"/>
        </w:rPr>
      </w:pPr>
      <w:bookmarkStart w:id="30" w:name="_Toc20645"/>
      <w:bookmarkStart w:id="31" w:name="_Toc10333"/>
      <w:bookmarkStart w:id="32" w:name="_Toc31414"/>
      <w:bookmarkStart w:id="33" w:name="_Toc2529"/>
      <w:bookmarkStart w:id="34" w:name="_Toc11177"/>
      <w:r>
        <w:rPr>
          <w:rFonts w:hint="default" w:ascii="Times New Roman" w:hAnsi="Times New Roman" w:cs="Times New Roman"/>
          <w:sz w:val="28"/>
          <w:szCs w:val="28"/>
        </w:rPr>
        <w:t>5.2</w:t>
      </w:r>
      <w:r>
        <w:rPr>
          <w:sz w:val="28"/>
          <w:szCs w:val="28"/>
        </w:rPr>
        <w:t xml:space="preserve"> </w:t>
      </w:r>
      <w:r>
        <w:rPr>
          <w:rFonts w:hint="eastAsia"/>
          <w:sz w:val="28"/>
          <w:szCs w:val="28"/>
        </w:rPr>
        <w:t xml:space="preserve"> </w:t>
      </w:r>
      <w:bookmarkEnd w:id="30"/>
      <w:bookmarkEnd w:id="31"/>
      <w:r>
        <w:rPr>
          <w:rFonts w:hint="eastAsia"/>
          <w:sz w:val="28"/>
          <w:szCs w:val="28"/>
          <w:lang w:val="en-US" w:eastAsia="zh-CN"/>
        </w:rPr>
        <w:t>设计选用</w:t>
      </w:r>
      <w:bookmarkEnd w:id="32"/>
      <w:bookmarkEnd w:id="33"/>
      <w:bookmarkEnd w:id="34"/>
    </w:p>
    <w:p>
      <w:pPr>
        <w:jc w:val="center"/>
        <w:rPr>
          <w:rFonts w:hint="eastAsia"/>
          <w:b/>
          <w:bCs/>
        </w:rPr>
      </w:pPr>
    </w:p>
    <w:p>
      <w:pPr>
        <w:outlineLvl w:val="9"/>
        <w:rPr>
          <w:rFonts w:hint="eastAsia" w:eastAsia="宋体"/>
          <w:b w:val="0"/>
          <w:bCs w:val="0"/>
          <w:lang w:eastAsia="zh-CN"/>
        </w:rPr>
      </w:pPr>
      <w:r>
        <w:rPr>
          <w:b/>
          <w:bCs/>
        </w:rPr>
        <w:t>5</w:t>
      </w:r>
      <w:r>
        <w:rPr>
          <w:rFonts w:hint="eastAsia"/>
          <w:b/>
          <w:bCs/>
        </w:rPr>
        <w:t>.2</w:t>
      </w:r>
      <w:r>
        <w:rPr>
          <w:b/>
          <w:bCs/>
        </w:rPr>
        <w:t>.</w:t>
      </w:r>
      <w:r>
        <w:rPr>
          <w:rFonts w:hint="eastAsia"/>
          <w:b/>
          <w:bCs/>
          <w:lang w:val="en-US" w:eastAsia="zh-CN"/>
        </w:rPr>
        <w:t>1</w:t>
      </w:r>
      <w:r>
        <w:t xml:space="preserve">  </w:t>
      </w:r>
      <w:r>
        <w:rPr>
          <w:rFonts w:hint="eastAsia"/>
          <w:b w:val="0"/>
          <w:bCs w:val="0"/>
        </w:rPr>
        <w:t>机械加压送风管道的设置与耐火性能</w:t>
      </w:r>
      <w:r>
        <w:rPr>
          <w:rFonts w:hint="eastAsia"/>
          <w:b w:val="0"/>
          <w:bCs w:val="0"/>
          <w:lang w:eastAsia="zh-CN"/>
        </w:rPr>
        <w:t>：</w:t>
      </w:r>
    </w:p>
    <w:p>
      <w:pPr>
        <w:ind w:firstLine="480" w:firstLineChars="200"/>
        <w:outlineLvl w:val="9"/>
        <w:rPr>
          <w:rFonts w:hint="eastAsia"/>
          <w:b w:val="0"/>
          <w:bCs w:val="0"/>
        </w:rPr>
      </w:pPr>
      <w:r>
        <w:rPr>
          <w:rFonts w:hint="eastAsia"/>
          <w:b w:val="0"/>
          <w:bCs w:val="0"/>
        </w:rPr>
        <w:t>1</w:t>
      </w:r>
      <w:r>
        <w:rPr>
          <w:rFonts w:hint="eastAsia"/>
          <w:b w:val="0"/>
          <w:bCs w:val="0"/>
          <w:lang w:val="en-US" w:eastAsia="zh-CN"/>
        </w:rPr>
        <w:t xml:space="preserve">  </w:t>
      </w:r>
      <w:r>
        <w:rPr>
          <w:rFonts w:hint="eastAsia"/>
          <w:b w:val="0"/>
          <w:bCs w:val="0"/>
        </w:rPr>
        <w:t>竖向设置的送风管道应独立设置在管道井内，当确有困难时，未设置在管道井内或与其他管道合用管道井的送风管道，其耐火极限不应低于1.0h。</w:t>
      </w:r>
    </w:p>
    <w:p>
      <w:pPr>
        <w:ind w:firstLine="480" w:firstLineChars="200"/>
        <w:outlineLvl w:val="9"/>
        <w:rPr>
          <w:rFonts w:hint="eastAsia"/>
          <w:b w:val="0"/>
          <w:bCs w:val="0"/>
        </w:rPr>
      </w:pPr>
      <w:r>
        <w:rPr>
          <w:rFonts w:hint="eastAsia"/>
          <w:b w:val="0"/>
          <w:bCs w:val="0"/>
        </w:rPr>
        <w:t>2</w:t>
      </w:r>
      <w:r>
        <w:rPr>
          <w:rFonts w:hint="eastAsia"/>
          <w:b w:val="0"/>
          <w:bCs w:val="0"/>
          <w:lang w:val="en-US" w:eastAsia="zh-CN"/>
        </w:rPr>
        <w:t xml:space="preserve">  </w:t>
      </w:r>
      <w:r>
        <w:rPr>
          <w:rFonts w:hint="eastAsia"/>
          <w:b w:val="0"/>
          <w:bCs w:val="0"/>
        </w:rPr>
        <w:t>水平设置的送风管道，当设置在吊顶内时，其耐火极限不应低于</w:t>
      </w:r>
      <w:r>
        <w:rPr>
          <w:rFonts w:hint="eastAsia"/>
          <w:b w:val="0"/>
          <w:bCs w:val="0"/>
          <w:lang w:val="en-US" w:eastAsia="zh-CN"/>
        </w:rPr>
        <w:t>0.5</w:t>
      </w:r>
      <w:r>
        <w:rPr>
          <w:rFonts w:hint="eastAsia"/>
          <w:b w:val="0"/>
          <w:bCs w:val="0"/>
        </w:rPr>
        <w:t>h;当未设置在吊顶内时，其耐火极限不应低于1.0h。</w:t>
      </w:r>
    </w:p>
    <w:p>
      <w:pPr>
        <w:outlineLvl w:val="9"/>
        <w:rPr>
          <w:rFonts w:hint="eastAsia" w:eastAsia="宋体"/>
          <w:lang w:eastAsia="zh-CN"/>
        </w:rPr>
      </w:pPr>
      <w:r>
        <w:rPr>
          <w:b/>
          <w:bCs/>
        </w:rPr>
        <w:t>5</w:t>
      </w:r>
      <w:r>
        <w:rPr>
          <w:rFonts w:hint="eastAsia"/>
          <w:b/>
          <w:bCs/>
        </w:rPr>
        <w:t>.2</w:t>
      </w:r>
      <w:r>
        <w:rPr>
          <w:b/>
          <w:bCs/>
        </w:rPr>
        <w:t>.</w:t>
      </w:r>
      <w:r>
        <w:rPr>
          <w:rFonts w:hint="eastAsia"/>
          <w:b/>
          <w:bCs/>
          <w:lang w:val="en-US" w:eastAsia="zh-CN"/>
        </w:rPr>
        <w:t>2</w:t>
      </w:r>
      <w:r>
        <w:t xml:space="preserve">  </w:t>
      </w:r>
      <w:r>
        <w:rPr>
          <w:rFonts w:hint="eastAsia"/>
        </w:rPr>
        <w:t>机械排烟管道的设置与耐火性能</w:t>
      </w:r>
      <w:r>
        <w:rPr>
          <w:rFonts w:hint="eastAsia"/>
          <w:lang w:eastAsia="zh-CN"/>
        </w:rPr>
        <w:t>：</w:t>
      </w:r>
    </w:p>
    <w:p>
      <w:pPr>
        <w:ind w:firstLine="480" w:firstLineChars="200"/>
        <w:outlineLvl w:val="9"/>
        <w:rPr>
          <w:rFonts w:hint="eastAsia"/>
        </w:rPr>
      </w:pPr>
      <w:r>
        <w:rPr>
          <w:rFonts w:hint="eastAsia"/>
        </w:rPr>
        <w:t>1</w:t>
      </w:r>
      <w:r>
        <w:rPr>
          <w:rFonts w:hint="eastAsia"/>
          <w:lang w:val="en-US" w:eastAsia="zh-CN"/>
        </w:rPr>
        <w:t xml:space="preserve">  地上建筑的</w:t>
      </w:r>
      <w:r>
        <w:rPr>
          <w:rFonts w:hint="eastAsia"/>
        </w:rPr>
        <w:t>排烟管道及其连接部件应能在烟气温度280℃时连续30min保证其结构完整性</w:t>
      </w:r>
      <w:r>
        <w:rPr>
          <w:rFonts w:hint="eastAsia"/>
          <w:lang w:eastAsia="zh-CN"/>
        </w:rPr>
        <w:t>；地下建筑</w:t>
      </w:r>
      <w:r>
        <w:rPr>
          <w:rFonts w:hint="eastAsia"/>
        </w:rPr>
        <w:t>排烟管道及其连接部件应能在烟气温度280℃时连续</w:t>
      </w:r>
      <w:r>
        <w:rPr>
          <w:rFonts w:hint="eastAsia"/>
          <w:lang w:val="en-US" w:eastAsia="zh-CN"/>
        </w:rPr>
        <w:t>6</w:t>
      </w:r>
      <w:r>
        <w:rPr>
          <w:rFonts w:hint="eastAsia"/>
        </w:rPr>
        <w:t>0min保证其结构完整性。</w:t>
      </w:r>
    </w:p>
    <w:p>
      <w:pPr>
        <w:ind w:firstLine="480" w:firstLineChars="200"/>
        <w:outlineLvl w:val="9"/>
        <w:rPr>
          <w:rFonts w:hint="eastAsia" w:eastAsia="宋体"/>
          <w:lang w:val="en-US" w:eastAsia="zh-CN"/>
        </w:rPr>
      </w:pPr>
      <w:r>
        <w:rPr>
          <w:rFonts w:hint="eastAsia"/>
        </w:rPr>
        <w:t>2</w:t>
      </w:r>
      <w:r>
        <w:rPr>
          <w:rFonts w:hint="eastAsia"/>
          <w:lang w:val="en-US" w:eastAsia="zh-CN"/>
        </w:rPr>
        <w:t xml:space="preserve">  </w:t>
      </w:r>
      <w:r>
        <w:rPr>
          <w:rFonts w:hint="eastAsia"/>
        </w:rPr>
        <w:t>竖向设置的排烟管道应设置在独立的管道井内，排烟管道的耐火极限不应低于0.5h</w:t>
      </w:r>
      <w:r>
        <w:rPr>
          <w:rFonts w:hint="eastAsia"/>
          <w:lang w:eastAsia="zh-CN"/>
        </w:rPr>
        <w:t>。</w:t>
      </w:r>
    </w:p>
    <w:p>
      <w:pPr>
        <w:ind w:firstLine="480" w:firstLineChars="200"/>
        <w:outlineLvl w:val="9"/>
        <w:rPr>
          <w:rFonts w:hint="eastAsia"/>
        </w:rPr>
      </w:pPr>
      <w:r>
        <w:rPr>
          <w:rFonts w:hint="eastAsia"/>
        </w:rPr>
        <w:t>3</w:t>
      </w:r>
      <w:r>
        <w:rPr>
          <w:rFonts w:hint="eastAsia"/>
          <w:lang w:val="en-US" w:eastAsia="zh-CN"/>
        </w:rPr>
        <w:t xml:space="preserve">  </w:t>
      </w:r>
      <w:r>
        <w:rPr>
          <w:rFonts w:hint="eastAsia"/>
        </w:rPr>
        <w:t>水平设置的排烟管道应设置在吊顶内，其耐火极展不应低于0.5h</w:t>
      </w:r>
      <w:r>
        <w:rPr>
          <w:rFonts w:hint="eastAsia"/>
          <w:lang w:eastAsia="zh-CN"/>
        </w:rPr>
        <w:t>；</w:t>
      </w:r>
      <w:r>
        <w:rPr>
          <w:rFonts w:hint="eastAsia"/>
        </w:rPr>
        <w:t>当确有困难时，可直接设置在室内，但管道的耐火极限不应低于1.0h。</w:t>
      </w:r>
    </w:p>
    <w:p>
      <w:pPr>
        <w:ind w:firstLine="480" w:firstLineChars="200"/>
        <w:outlineLvl w:val="9"/>
        <w:rPr>
          <w:rFonts w:hint="eastAsia"/>
        </w:rPr>
      </w:pPr>
      <w:r>
        <w:rPr>
          <w:rFonts w:hint="eastAsia"/>
        </w:rPr>
        <w:t>4</w:t>
      </w:r>
      <w:r>
        <w:rPr>
          <w:rFonts w:hint="eastAsia"/>
          <w:lang w:val="en-US" w:eastAsia="zh-CN"/>
        </w:rPr>
        <w:t xml:space="preserve">  </w:t>
      </w:r>
      <w:r>
        <w:rPr>
          <w:rFonts w:hint="eastAsia"/>
        </w:rPr>
        <w:t>设置在走道部位吊顶内的排烟管道，以及穿越防火分区的排烟管道，其管道的耐火极限不应小于1.0h</w:t>
      </w:r>
      <w:r>
        <w:rPr>
          <w:rFonts w:hint="eastAsia"/>
          <w:lang w:eastAsia="zh-CN"/>
        </w:rPr>
        <w:t>，</w:t>
      </w:r>
      <w:r>
        <w:rPr>
          <w:rFonts w:hint="eastAsia"/>
        </w:rPr>
        <w:t>但设备用房和汽车库的排烟管道耐火极限可不低于0.5h。</w:t>
      </w:r>
    </w:p>
    <w:p>
      <w:pPr>
        <w:outlineLvl w:val="9"/>
        <w:rPr>
          <w:rFonts w:hint="eastAsia" w:eastAsia="宋体"/>
          <w:lang w:val="en-US" w:eastAsia="zh-CN"/>
        </w:rPr>
      </w:pPr>
      <w:r>
        <w:rPr>
          <w:b/>
          <w:bCs/>
        </w:rPr>
        <w:t>5</w:t>
      </w:r>
      <w:r>
        <w:rPr>
          <w:rFonts w:hint="eastAsia"/>
          <w:b/>
          <w:bCs/>
        </w:rPr>
        <w:t>.2</w:t>
      </w:r>
      <w:r>
        <w:rPr>
          <w:b/>
          <w:bCs/>
        </w:rPr>
        <w:t>.</w:t>
      </w:r>
      <w:r>
        <w:rPr>
          <w:rFonts w:hint="eastAsia"/>
          <w:b/>
          <w:bCs/>
          <w:lang w:val="en-US" w:eastAsia="zh-CN"/>
        </w:rPr>
        <w:t>3</w:t>
      </w:r>
      <w:r>
        <w:t xml:space="preserve">  </w:t>
      </w:r>
      <w:r>
        <w:rPr>
          <w:rFonts w:hint="eastAsia"/>
        </w:rPr>
        <w:t>机械补风管道的耐火极限不应低于0.5h</w:t>
      </w:r>
      <w:r>
        <w:rPr>
          <w:rFonts w:hint="eastAsia"/>
          <w:lang w:eastAsia="zh-CN"/>
        </w:rPr>
        <w:t>，</w:t>
      </w:r>
      <w:r>
        <w:rPr>
          <w:rFonts w:hint="eastAsia"/>
        </w:rPr>
        <w:t>当补风管道跨越防火分区时，管道的耐火极限不应小于1.5h</w:t>
      </w:r>
      <w:r>
        <w:rPr>
          <w:rFonts w:hint="eastAsia"/>
          <w:lang w:eastAsia="zh-CN"/>
        </w:rPr>
        <w:t>。</w:t>
      </w:r>
    </w:p>
    <w:p>
      <w:pPr>
        <w:keepNext w:val="0"/>
        <w:keepLines w:val="0"/>
        <w:widowControl/>
        <w:suppressLineNumbers w:val="0"/>
        <w:jc w:val="left"/>
        <w:outlineLvl w:val="9"/>
        <w:rPr>
          <w:rFonts w:hint="eastAsia"/>
        </w:rPr>
      </w:pPr>
      <w:r>
        <w:rPr>
          <w:rFonts w:hint="eastAsia"/>
          <w:b/>
          <w:bCs/>
          <w:kern w:val="2"/>
          <w:sz w:val="24"/>
          <w:szCs w:val="24"/>
          <w:lang w:val="en-US" w:eastAsia="zh-CN"/>
        </w:rPr>
        <w:t>5</w:t>
      </w:r>
      <w:r>
        <w:rPr>
          <w:rFonts w:eastAsia="宋体"/>
          <w:b/>
          <w:bCs/>
          <w:kern w:val="2"/>
          <w:sz w:val="24"/>
          <w:szCs w:val="24"/>
        </w:rPr>
        <w:t>.</w:t>
      </w:r>
      <w:r>
        <w:rPr>
          <w:rFonts w:hint="eastAsia"/>
          <w:b/>
          <w:bCs/>
          <w:kern w:val="2"/>
          <w:sz w:val="24"/>
          <w:szCs w:val="24"/>
          <w:lang w:val="en-US" w:eastAsia="zh-CN"/>
        </w:rPr>
        <w:t>2</w:t>
      </w:r>
      <w:r>
        <w:rPr>
          <w:rFonts w:eastAsia="宋体"/>
          <w:b/>
          <w:bCs/>
          <w:kern w:val="2"/>
          <w:sz w:val="24"/>
          <w:szCs w:val="24"/>
        </w:rPr>
        <w:t>.</w:t>
      </w:r>
      <w:r>
        <w:rPr>
          <w:rFonts w:hint="eastAsia"/>
          <w:b/>
          <w:bCs/>
          <w:kern w:val="2"/>
          <w:sz w:val="24"/>
          <w:szCs w:val="24"/>
          <w:lang w:val="en-US" w:eastAsia="zh-CN"/>
        </w:rPr>
        <w:t>4</w:t>
      </w:r>
      <w:r>
        <w:rPr>
          <w:rFonts w:hint="eastAsia" w:eastAsia="宋体"/>
          <w:b/>
          <w:bCs/>
          <w:kern w:val="2"/>
          <w:sz w:val="24"/>
          <w:szCs w:val="24"/>
        </w:rPr>
        <w:t xml:space="preserve">  </w:t>
      </w:r>
      <w:r>
        <w:rPr>
          <w:rFonts w:hint="eastAsia"/>
          <w:highlight w:val="none"/>
          <w:lang w:val="en-US" w:eastAsia="zh-CN"/>
        </w:rPr>
        <w:t>风管穿过防火隔墙、楼板和防火墙时，穿越处风管上的防火阀、排烟防火阀两侧各2.0m范围内的风管应采用耐火风管或风管外壁应采取防火保护措施，旦耐火极限不应低于该防火分隔体的耐火极限。</w:t>
      </w:r>
    </w:p>
    <w:p>
      <w:pPr>
        <w:outlineLvl w:val="9"/>
        <w:rPr>
          <w:rFonts w:hint="eastAsia"/>
          <w:color w:val="auto"/>
          <w:lang w:val="en-US" w:eastAsia="zh-CN"/>
        </w:rPr>
      </w:pPr>
      <w:r>
        <w:rPr>
          <w:b/>
          <w:bCs/>
        </w:rPr>
        <w:t>5</w:t>
      </w:r>
      <w:r>
        <w:rPr>
          <w:rFonts w:hint="eastAsia"/>
          <w:b/>
          <w:bCs/>
        </w:rPr>
        <w:t>.2</w:t>
      </w:r>
      <w:r>
        <w:rPr>
          <w:b/>
          <w:bCs/>
        </w:rPr>
        <w:t>.</w:t>
      </w:r>
      <w:r>
        <w:rPr>
          <w:rFonts w:hint="eastAsia"/>
          <w:b/>
          <w:bCs/>
          <w:lang w:val="en-US" w:eastAsia="zh-CN"/>
        </w:rPr>
        <w:t>5</w:t>
      </w:r>
      <w:r>
        <w:t xml:space="preserve">  风管以</w:t>
      </w:r>
      <w:r>
        <w:rPr>
          <w:rFonts w:hint="eastAsia"/>
          <w:lang w:val="en-US" w:eastAsia="zh-CN"/>
        </w:rPr>
        <w:t>内径或</w:t>
      </w:r>
      <w:r>
        <w:t>内边</w:t>
      </w:r>
      <w:r>
        <w:rPr>
          <w:rFonts w:hint="eastAsia"/>
          <w:lang w:val="en-US" w:eastAsia="zh-CN"/>
        </w:rPr>
        <w:t>长</w:t>
      </w:r>
      <w:r>
        <w:t>为标志尺寸，矩形风管常用尺寸</w:t>
      </w:r>
      <w:r>
        <w:rPr>
          <w:rFonts w:hint="eastAsia"/>
          <w:lang w:val="en-US" w:eastAsia="zh-CN"/>
        </w:rPr>
        <w:t>宜</w:t>
      </w:r>
      <w:r>
        <w:t>符合表</w:t>
      </w:r>
      <w:r>
        <w:rPr>
          <w:rFonts w:hint="eastAsia"/>
        </w:rPr>
        <w:t>5</w:t>
      </w:r>
      <w:r>
        <w:t>.2</w:t>
      </w:r>
      <w:r>
        <w:rPr>
          <w:rFonts w:hint="eastAsia"/>
          <w:lang w:val="en-US" w:eastAsia="zh-CN"/>
        </w:rPr>
        <w:t>.5-1的规定，</w:t>
      </w:r>
      <w:r>
        <w:rPr>
          <w:rFonts w:hint="eastAsia"/>
          <w:color w:val="auto"/>
          <w:lang w:val="en-US" w:eastAsia="zh-CN"/>
        </w:rPr>
        <w:t>圆形风管常用尺寸宜符合表5.2.5-2的规定。圆形风管规格应优先采用基本系列，非规则椭圆风管应参照矩形风管，并应以平面边长及短径径长为准。</w:t>
      </w:r>
    </w:p>
    <w:p>
      <w:pPr>
        <w:outlineLvl w:val="9"/>
        <w:rPr>
          <w:rFonts w:hint="eastAsia"/>
          <w:color w:val="auto"/>
          <w:lang w:val="en-US" w:eastAsia="zh-CN"/>
        </w:rPr>
      </w:pPr>
    </w:p>
    <w:p>
      <w:pPr>
        <w:jc w:val="center"/>
        <w:outlineLvl w:val="9"/>
        <w:rPr>
          <w:rFonts w:hint="eastAsia" w:eastAsia="宋体"/>
          <w:b/>
          <w:bCs/>
          <w:sz w:val="21"/>
          <w:szCs w:val="21"/>
          <w:lang w:eastAsia="zh-CN"/>
        </w:rPr>
      </w:pPr>
      <w:r>
        <w:rPr>
          <w:b/>
          <w:bCs/>
          <w:sz w:val="21"/>
          <w:szCs w:val="21"/>
        </w:rPr>
        <w:t>表</w:t>
      </w:r>
      <w:r>
        <w:rPr>
          <w:rFonts w:hint="eastAsia"/>
          <w:b/>
          <w:bCs/>
          <w:sz w:val="21"/>
          <w:szCs w:val="21"/>
        </w:rPr>
        <w:t>5</w:t>
      </w:r>
      <w:r>
        <w:rPr>
          <w:b/>
          <w:bCs/>
          <w:sz w:val="21"/>
          <w:szCs w:val="21"/>
        </w:rPr>
        <w:t>.2</w:t>
      </w:r>
      <w:r>
        <w:rPr>
          <w:rFonts w:hint="eastAsia"/>
          <w:b/>
          <w:bCs/>
          <w:sz w:val="21"/>
          <w:szCs w:val="21"/>
          <w:lang w:val="en-US" w:eastAsia="zh-CN"/>
        </w:rPr>
        <w:t xml:space="preserve">.5-1 </w:t>
      </w:r>
      <w:r>
        <w:rPr>
          <w:b/>
          <w:bCs/>
          <w:sz w:val="21"/>
          <w:szCs w:val="21"/>
        </w:rPr>
        <w:t>矩形风管边长</w:t>
      </w:r>
      <w:r>
        <w:rPr>
          <w:rFonts w:hint="eastAsia"/>
          <w:b/>
          <w:bCs/>
          <w:sz w:val="21"/>
          <w:szCs w:val="21"/>
        </w:rPr>
        <w:t>常用</w:t>
      </w:r>
      <w:r>
        <w:rPr>
          <w:b/>
          <w:bCs/>
          <w:sz w:val="21"/>
          <w:szCs w:val="21"/>
        </w:rPr>
        <w:t>尺寸</w:t>
      </w:r>
      <w:r>
        <w:rPr>
          <w:rFonts w:hint="eastAsia"/>
          <w:b/>
          <w:bCs/>
          <w:sz w:val="21"/>
          <w:szCs w:val="21"/>
          <w:lang w:eastAsia="zh-CN"/>
        </w:rPr>
        <w:t>（</w:t>
      </w:r>
      <w:r>
        <w:rPr>
          <w:rFonts w:hint="eastAsia"/>
          <w:b/>
          <w:bCs/>
          <w:sz w:val="21"/>
          <w:szCs w:val="21"/>
        </w:rPr>
        <w:t>mm</w:t>
      </w:r>
      <w:r>
        <w:rPr>
          <w:rFonts w:hint="eastAsia"/>
          <w:b/>
          <w:bCs/>
          <w:sz w:val="21"/>
          <w:szCs w:val="21"/>
          <w:lang w:eastAsia="zh-CN"/>
        </w:rPr>
        <w:t>）</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57"/>
        <w:gridCol w:w="1057"/>
        <w:gridCol w:w="1057"/>
        <w:gridCol w:w="1057"/>
        <w:gridCol w:w="1057"/>
        <w:gridCol w:w="1057"/>
        <w:gridCol w:w="1057"/>
        <w:gridCol w:w="10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514" w:type="dxa"/>
            <w:gridSpan w:val="9"/>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cs="Times New Roman"/>
                <w:sz w:val="21"/>
                <w:szCs w:val="21"/>
                <w:lang w:val="en-US" w:eastAsia="zh-CN"/>
              </w:rPr>
            </w:pPr>
            <w:r>
              <w:rPr>
                <w:rFonts w:hint="eastAsia" w:cs="Times New Roman"/>
                <w:sz w:val="21"/>
                <w:szCs w:val="21"/>
                <w:lang w:val="en-US" w:eastAsia="zh-CN"/>
              </w:rPr>
              <w:t>风管边长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120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160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200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250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cs="Times New Roman"/>
                <w:sz w:val="21"/>
                <w:szCs w:val="21"/>
                <w:lang w:val="en-US" w:eastAsia="zh-CN"/>
              </w:rPr>
              <w:t>320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cs="Times New Roman"/>
                <w:sz w:val="21"/>
                <w:szCs w:val="21"/>
                <w:lang w:val="en-US" w:eastAsia="zh-CN"/>
              </w:rPr>
              <w:t>400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cs="Times New Roman"/>
                <w:sz w:val="21"/>
                <w:szCs w:val="21"/>
                <w:lang w:val="en-US" w:eastAsia="zh-CN"/>
              </w:rPr>
              <w:t>5</w:t>
            </w:r>
            <w:r>
              <w:rPr>
                <w:rFonts w:hint="eastAsia" w:ascii="Times New Roman" w:hAnsi="Times New Roman" w:cs="Times New Roman"/>
                <w:sz w:val="21"/>
                <w:szCs w:val="21"/>
              </w:rPr>
              <w:t>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cs="Times New Roman"/>
                <w:sz w:val="21"/>
                <w:szCs w:val="21"/>
                <w:lang w:val="en-US" w:eastAsia="zh-CN"/>
              </w:rPr>
              <w:t>63</w:t>
            </w:r>
            <w:r>
              <w:rPr>
                <w:rFonts w:hint="eastAsia" w:ascii="Times New Roman" w:hAnsi="Times New Roman" w:cs="Times New Roman"/>
                <w:sz w:val="21"/>
                <w:szCs w:val="21"/>
              </w:rPr>
              <w:t>0</w:t>
            </w: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cs="Times New Roman"/>
                <w:sz w:val="21"/>
                <w:szCs w:val="21"/>
                <w:lang w:val="en-US" w:eastAsia="zh-CN"/>
              </w:rPr>
              <w:t>8</w:t>
            </w:r>
            <w:r>
              <w:rPr>
                <w:rFonts w:hint="eastAsia" w:ascii="Times New Roman" w:hAnsi="Times New Roman" w:cs="Times New Roman"/>
                <w:sz w:val="21"/>
                <w:szCs w:val="21"/>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w:t>
            </w:r>
            <w:r>
              <w:rPr>
                <w:rFonts w:hint="eastAsia" w:cs="Times New Roman"/>
                <w:sz w:val="21"/>
                <w:szCs w:val="21"/>
                <w:lang w:val="en-US" w:eastAsia="zh-CN"/>
              </w:rPr>
              <w:t>25</w:t>
            </w:r>
            <w:r>
              <w:rPr>
                <w:rFonts w:hint="eastAsia" w:ascii="Times New Roman" w:hAnsi="Times New Roman" w:cs="Times New Roman"/>
                <w:sz w:val="21"/>
                <w:szCs w:val="21"/>
              </w:rPr>
              <w:t>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cs="Times New Roman"/>
                <w:sz w:val="21"/>
                <w:szCs w:val="21"/>
                <w:lang w:val="en-US" w:eastAsia="zh-CN"/>
              </w:rPr>
              <w:t>1600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2</w:t>
            </w:r>
            <w:r>
              <w:rPr>
                <w:rFonts w:hint="eastAsia" w:cs="Times New Roman"/>
                <w:sz w:val="21"/>
                <w:szCs w:val="21"/>
                <w:lang w:val="en-US" w:eastAsia="zh-CN"/>
              </w:rPr>
              <w:t>0</w:t>
            </w:r>
            <w:r>
              <w:rPr>
                <w:rFonts w:hint="eastAsia" w:ascii="Times New Roman" w:hAnsi="Times New Roman" w:cs="Times New Roman"/>
                <w:sz w:val="21"/>
                <w:szCs w:val="21"/>
              </w:rPr>
              <w:t>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cs="Times New Roman"/>
                <w:sz w:val="21"/>
                <w:szCs w:val="21"/>
                <w:lang w:val="en-US" w:eastAsia="zh-CN"/>
              </w:rPr>
            </w:pPr>
            <w:r>
              <w:rPr>
                <w:rFonts w:hint="eastAsia" w:cs="Times New Roman"/>
                <w:sz w:val="21"/>
                <w:szCs w:val="21"/>
                <w:lang w:val="en-US" w:eastAsia="zh-CN"/>
              </w:rPr>
              <w:t>25</w:t>
            </w:r>
            <w:r>
              <w:rPr>
                <w:rFonts w:hint="eastAsia" w:ascii="Times New Roman" w:hAnsi="Times New Roman" w:cs="Times New Roman"/>
                <w:sz w:val="21"/>
                <w:szCs w:val="21"/>
              </w:rPr>
              <w:t>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cs="Times New Roman"/>
                <w:sz w:val="21"/>
                <w:szCs w:val="21"/>
                <w:lang w:val="en-US" w:eastAsia="zh-CN"/>
              </w:rPr>
            </w:pPr>
            <w:r>
              <w:rPr>
                <w:rFonts w:hint="eastAsia" w:ascii="Times New Roman" w:hAnsi="Times New Roman" w:cs="Times New Roman"/>
                <w:sz w:val="21"/>
                <w:szCs w:val="21"/>
              </w:rPr>
              <w:t>3</w:t>
            </w:r>
            <w:r>
              <w:rPr>
                <w:rFonts w:hint="eastAsia" w:cs="Times New Roman"/>
                <w:sz w:val="21"/>
                <w:szCs w:val="21"/>
                <w:lang w:val="en-US" w:eastAsia="zh-CN"/>
              </w:rPr>
              <w:t>0</w:t>
            </w:r>
            <w:r>
              <w:rPr>
                <w:rFonts w:hint="eastAsia" w:ascii="Times New Roman" w:hAnsi="Times New Roman" w:cs="Times New Roman"/>
                <w:sz w:val="21"/>
                <w:szCs w:val="21"/>
              </w:rPr>
              <w:t>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cs="Times New Roman"/>
                <w:sz w:val="21"/>
                <w:szCs w:val="21"/>
                <w:lang w:val="en-US" w:eastAsia="zh-CN"/>
              </w:rPr>
            </w:pPr>
            <w:r>
              <w:rPr>
                <w:rFonts w:hint="eastAsia" w:cs="Times New Roman"/>
                <w:sz w:val="21"/>
                <w:szCs w:val="21"/>
                <w:lang w:val="en-US" w:eastAsia="zh-CN"/>
              </w:rPr>
              <w:t>35</w:t>
            </w:r>
            <w:r>
              <w:rPr>
                <w:rFonts w:hint="eastAsia" w:ascii="Times New Roman" w:hAnsi="Times New Roman" w:cs="Times New Roman"/>
                <w:sz w:val="21"/>
                <w:szCs w:val="21"/>
              </w:rPr>
              <w:t>00</w:t>
            </w:r>
          </w:p>
        </w:tc>
        <w:tc>
          <w:tcPr>
            <w:tcW w:w="105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cs="Times New Roman"/>
                <w:sz w:val="21"/>
                <w:szCs w:val="21"/>
                <w:lang w:val="en-US" w:eastAsia="zh-CN"/>
              </w:rPr>
            </w:pPr>
            <w:r>
              <w:rPr>
                <w:rFonts w:hint="eastAsia" w:cs="Times New Roman"/>
                <w:sz w:val="21"/>
                <w:szCs w:val="21"/>
                <w:lang w:val="en-US" w:eastAsia="zh-CN"/>
              </w:rPr>
              <w:t>4000</w:t>
            </w: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cs="Times New Roman"/>
                <w:sz w:val="21"/>
                <w:szCs w:val="21"/>
                <w:lang w:val="en-US" w:eastAsia="zh-CN"/>
              </w:rPr>
            </w:pPr>
            <w:r>
              <w:rPr>
                <w:rFonts w:hint="eastAsia" w:cs="Times New Roman"/>
                <w:sz w:val="21"/>
                <w:szCs w:val="21"/>
                <w:lang w:val="en-US" w:eastAsia="zh-CN"/>
              </w:rPr>
              <w:t>-</w:t>
            </w:r>
          </w:p>
        </w:tc>
      </w:tr>
    </w:tbl>
    <w:p>
      <w:pPr>
        <w:jc w:val="center"/>
        <w:outlineLvl w:val="9"/>
      </w:pPr>
    </w:p>
    <w:p>
      <w:pPr>
        <w:jc w:val="center"/>
        <w:outlineLvl w:val="9"/>
        <w:rPr>
          <w:rFonts w:hint="eastAsia" w:eastAsia="宋体"/>
          <w:b/>
          <w:bCs/>
          <w:sz w:val="21"/>
          <w:szCs w:val="21"/>
          <w:lang w:eastAsia="zh-CN"/>
        </w:rPr>
      </w:pPr>
      <w:r>
        <w:rPr>
          <w:b/>
          <w:bCs/>
          <w:sz w:val="21"/>
          <w:szCs w:val="21"/>
        </w:rPr>
        <w:t>表</w:t>
      </w:r>
      <w:r>
        <w:rPr>
          <w:rFonts w:hint="eastAsia"/>
          <w:b/>
          <w:bCs/>
          <w:sz w:val="21"/>
          <w:szCs w:val="21"/>
        </w:rPr>
        <w:t>5</w:t>
      </w:r>
      <w:r>
        <w:rPr>
          <w:b/>
          <w:bCs/>
          <w:sz w:val="21"/>
          <w:szCs w:val="21"/>
        </w:rPr>
        <w:t>.2</w:t>
      </w:r>
      <w:r>
        <w:rPr>
          <w:rFonts w:hint="eastAsia"/>
          <w:b/>
          <w:bCs/>
          <w:sz w:val="21"/>
          <w:szCs w:val="21"/>
          <w:lang w:val="en-US" w:eastAsia="zh-CN"/>
        </w:rPr>
        <w:t>.5-2 圆</w:t>
      </w:r>
      <w:r>
        <w:rPr>
          <w:b/>
          <w:bCs/>
          <w:sz w:val="21"/>
          <w:szCs w:val="21"/>
        </w:rPr>
        <w:t>形风管</w:t>
      </w:r>
      <w:r>
        <w:rPr>
          <w:rFonts w:hint="eastAsia"/>
          <w:b/>
          <w:bCs/>
          <w:sz w:val="21"/>
          <w:szCs w:val="21"/>
        </w:rPr>
        <w:t>常用</w:t>
      </w:r>
      <w:r>
        <w:rPr>
          <w:b/>
          <w:bCs/>
          <w:sz w:val="21"/>
          <w:szCs w:val="21"/>
        </w:rPr>
        <w:t>尺寸</w:t>
      </w:r>
      <w:r>
        <w:rPr>
          <w:rFonts w:hint="eastAsia"/>
          <w:b/>
          <w:bCs/>
          <w:sz w:val="21"/>
          <w:szCs w:val="21"/>
          <w:lang w:eastAsia="zh-CN"/>
        </w:rPr>
        <w:t>（</w:t>
      </w:r>
      <w:r>
        <w:rPr>
          <w:rFonts w:hint="eastAsia"/>
          <w:b/>
          <w:bCs/>
          <w:sz w:val="21"/>
          <w:szCs w:val="21"/>
        </w:rPr>
        <w:t>mm</w:t>
      </w:r>
      <w:r>
        <w:rPr>
          <w:rFonts w:hint="eastAsia"/>
          <w:b/>
          <w:bCs/>
          <w:sz w:val="21"/>
          <w:szCs w:val="21"/>
          <w:lang w:eastAsia="zh-CN"/>
        </w:rPr>
        <w:t>）</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2378"/>
        <w:gridCol w:w="2379"/>
        <w:gridCol w:w="23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514" w:type="dxa"/>
            <w:gridSpan w:val="4"/>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风管直径D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基本系列</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辅助系列</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sz w:val="21"/>
                <w:szCs w:val="21"/>
                <w:vertAlign w:val="baseline"/>
                <w:lang w:val="en-US" w:eastAsia="zh-CN"/>
              </w:rPr>
              <w:t>基本系列</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sz w:val="21"/>
                <w:szCs w:val="21"/>
                <w:vertAlign w:val="baseline"/>
                <w:lang w:val="en-US" w:eastAsia="zh-CN"/>
              </w:rPr>
              <w:t>辅助系列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vMerge w:val="continue"/>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rPr>
            </w:pP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560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110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630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140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130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160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150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170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190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220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210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1120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250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240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1250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280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260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1400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320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1600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360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340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1800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400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380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2000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450</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420</w:t>
            </w: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rPr>
            </w:pPr>
          </w:p>
        </w:tc>
        <w:tc>
          <w:tcPr>
            <w:tcW w:w="2379"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b w:val="0"/>
                <w:bCs w:val="0"/>
                <w:sz w:val="21"/>
                <w:szCs w:val="21"/>
                <w:vertAlign w:val="baseline"/>
              </w:rPr>
            </w:pPr>
          </w:p>
        </w:tc>
      </w:tr>
    </w:tbl>
    <w:p>
      <w:pPr>
        <w:outlineLvl w:val="9"/>
        <w:rPr>
          <w:rFonts w:hint="default" w:eastAsia="宋体"/>
          <w:b/>
          <w:bCs/>
          <w:lang w:val="en-US" w:eastAsia="zh-CN"/>
        </w:rPr>
      </w:pPr>
    </w:p>
    <w:p>
      <w:pPr>
        <w:outlineLvl w:val="9"/>
        <w:rPr>
          <w:rFonts w:hint="eastAsia"/>
        </w:rPr>
      </w:pPr>
      <w:r>
        <w:rPr>
          <w:b/>
          <w:bCs/>
        </w:rPr>
        <w:t>5.</w:t>
      </w:r>
      <w:r>
        <w:rPr>
          <w:rFonts w:hint="eastAsia"/>
          <w:b/>
          <w:bCs/>
        </w:rPr>
        <w:t>2</w:t>
      </w:r>
      <w:r>
        <w:rPr>
          <w:b/>
          <w:bCs/>
        </w:rPr>
        <w:t>.</w:t>
      </w:r>
      <w:r>
        <w:rPr>
          <w:rFonts w:hint="eastAsia"/>
          <w:b/>
          <w:bCs/>
          <w:lang w:val="en-US" w:eastAsia="zh-CN"/>
        </w:rPr>
        <w:t>6</w:t>
      </w:r>
      <w:r>
        <w:t xml:space="preserve">  </w:t>
      </w:r>
      <w:r>
        <w:rPr>
          <w:rFonts w:hint="eastAsia"/>
        </w:rPr>
        <w:t>彩钢板的板材厚度应按表5</w:t>
      </w:r>
      <w:r>
        <w:t>.2</w:t>
      </w:r>
      <w:r>
        <w:rPr>
          <w:rFonts w:hint="eastAsia"/>
          <w:lang w:val="en-US" w:eastAsia="zh-CN"/>
        </w:rPr>
        <w:t>.6</w:t>
      </w:r>
      <w:r>
        <w:rPr>
          <w:rFonts w:hint="eastAsia"/>
        </w:rPr>
        <w:t>选取，彩钢板钢板下料不宜采用多片法下料制作。</w:t>
      </w:r>
    </w:p>
    <w:p>
      <w:pPr>
        <w:outlineLvl w:val="9"/>
        <w:rPr>
          <w:rFonts w:hint="eastAsia"/>
          <w:lang w:eastAsia="zh-CN"/>
        </w:rPr>
      </w:pPr>
    </w:p>
    <w:p>
      <w:pPr>
        <w:jc w:val="center"/>
        <w:outlineLvl w:val="9"/>
        <w:rPr>
          <w:rFonts w:hint="eastAsia"/>
          <w:b/>
          <w:bCs/>
          <w:sz w:val="21"/>
          <w:szCs w:val="21"/>
        </w:rPr>
      </w:pPr>
      <w:r>
        <w:rPr>
          <w:rFonts w:hint="eastAsia"/>
          <w:b/>
          <w:bCs/>
          <w:sz w:val="21"/>
          <w:szCs w:val="21"/>
        </w:rPr>
        <w:t>表5</w:t>
      </w:r>
      <w:r>
        <w:rPr>
          <w:b/>
          <w:bCs/>
          <w:sz w:val="21"/>
          <w:szCs w:val="21"/>
        </w:rPr>
        <w:t>.2</w:t>
      </w:r>
      <w:r>
        <w:rPr>
          <w:rFonts w:hint="eastAsia"/>
          <w:b/>
          <w:bCs/>
          <w:sz w:val="21"/>
          <w:szCs w:val="21"/>
          <w:lang w:val="en-US" w:eastAsia="zh-CN"/>
        </w:rPr>
        <w:t xml:space="preserve">.6 </w:t>
      </w:r>
      <w:r>
        <w:rPr>
          <w:rFonts w:hint="eastAsia"/>
          <w:b/>
          <w:bCs/>
          <w:sz w:val="21"/>
          <w:szCs w:val="21"/>
        </w:rPr>
        <w:t>彩钢板复合风管板材厚度（mm）</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1800"/>
        <w:gridCol w:w="1770"/>
        <w:gridCol w:w="1725"/>
        <w:gridCol w:w="16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6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风管边长尺寸b</w:t>
            </w:r>
          </w:p>
        </w:tc>
        <w:tc>
          <w:tcPr>
            <w:tcW w:w="694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板矩形风管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6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p>
        </w:tc>
        <w:tc>
          <w:tcPr>
            <w:tcW w:w="3570"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微压、低压、中压系统</w:t>
            </w:r>
          </w:p>
        </w:tc>
        <w:tc>
          <w:tcPr>
            <w:tcW w:w="337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高压系统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6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p>
        </w:tc>
        <w:tc>
          <w:tcPr>
            <w:tcW w:w="180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内板</w:t>
            </w:r>
          </w:p>
        </w:tc>
        <w:tc>
          <w:tcPr>
            <w:tcW w:w="17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外板</w:t>
            </w:r>
          </w:p>
        </w:tc>
        <w:tc>
          <w:tcPr>
            <w:tcW w:w="172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内板</w:t>
            </w:r>
          </w:p>
        </w:tc>
        <w:tc>
          <w:tcPr>
            <w:tcW w:w="1651"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外板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56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b≤500</w:t>
            </w:r>
          </w:p>
        </w:tc>
        <w:tc>
          <w:tcPr>
            <w:tcW w:w="180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color w:val="auto"/>
                <w:sz w:val="21"/>
                <w:szCs w:val="21"/>
                <w:lang w:val="en-US" w:eastAsia="zh-CN"/>
              </w:rPr>
              <w:t>0.20</w:t>
            </w:r>
          </w:p>
        </w:tc>
        <w:tc>
          <w:tcPr>
            <w:tcW w:w="17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lang w:val="en-US"/>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color w:val="auto"/>
                <w:sz w:val="21"/>
                <w:szCs w:val="21"/>
                <w:lang w:val="en-US" w:eastAsia="zh-CN"/>
              </w:rPr>
              <w:t>0.20</w:t>
            </w:r>
          </w:p>
        </w:tc>
        <w:tc>
          <w:tcPr>
            <w:tcW w:w="172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c>
          <w:tcPr>
            <w:tcW w:w="1651"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6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500＜b≤1000</w:t>
            </w:r>
          </w:p>
        </w:tc>
        <w:tc>
          <w:tcPr>
            <w:tcW w:w="180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c>
          <w:tcPr>
            <w:tcW w:w="17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c>
          <w:tcPr>
            <w:tcW w:w="172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0.50</w:t>
            </w:r>
          </w:p>
        </w:tc>
        <w:tc>
          <w:tcPr>
            <w:tcW w:w="1651"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56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1000＜b≤2000</w:t>
            </w:r>
          </w:p>
        </w:tc>
        <w:tc>
          <w:tcPr>
            <w:tcW w:w="180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c>
          <w:tcPr>
            <w:tcW w:w="17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c>
          <w:tcPr>
            <w:tcW w:w="172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0.50</w:t>
            </w:r>
          </w:p>
        </w:tc>
        <w:tc>
          <w:tcPr>
            <w:tcW w:w="1651"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sz w:val="21"/>
                <w:szCs w:val="21"/>
              </w:rPr>
              <w:t>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6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rPr>
              <w:t>b＞200</w:t>
            </w:r>
            <w:r>
              <w:rPr>
                <w:rFonts w:hint="eastAsia" w:cs="Times New Roman"/>
                <w:sz w:val="21"/>
                <w:szCs w:val="21"/>
                <w:lang w:val="en-US" w:eastAsia="zh-CN"/>
              </w:rPr>
              <w:t>0</w:t>
            </w:r>
          </w:p>
        </w:tc>
        <w:tc>
          <w:tcPr>
            <w:tcW w:w="694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按设计要求</w:t>
            </w:r>
          </w:p>
        </w:tc>
      </w:tr>
    </w:tbl>
    <w:p>
      <w:pPr>
        <w:outlineLvl w:val="9"/>
        <w:rPr>
          <w:rFonts w:hint="default" w:ascii="Times New Roman" w:hAnsi="Times New Roman" w:cs="Times New Roman"/>
          <w:lang w:val="en-US" w:eastAsia="zh-CN"/>
        </w:rPr>
      </w:pPr>
    </w:p>
    <w:p>
      <w:pPr>
        <w:outlineLvl w:val="9"/>
        <w:rPr>
          <w:rFonts w:hint="eastAsia"/>
        </w:rPr>
      </w:pPr>
      <w:r>
        <w:rPr>
          <w:b/>
          <w:bCs/>
        </w:rPr>
        <w:t>5.</w:t>
      </w:r>
      <w:r>
        <w:rPr>
          <w:rFonts w:hint="eastAsia"/>
          <w:b/>
          <w:bCs/>
        </w:rPr>
        <w:t>2</w:t>
      </w:r>
      <w:r>
        <w:rPr>
          <w:b/>
          <w:bCs/>
        </w:rPr>
        <w:t>.</w:t>
      </w:r>
      <w:r>
        <w:rPr>
          <w:rFonts w:hint="eastAsia"/>
          <w:b/>
          <w:bCs/>
          <w:lang w:val="en-US" w:eastAsia="zh-CN"/>
        </w:rPr>
        <w:t>7</w:t>
      </w:r>
      <w:r>
        <w:t xml:space="preserve">  </w:t>
      </w:r>
      <w:r>
        <w:rPr>
          <w:rFonts w:hint="eastAsia"/>
        </w:rPr>
        <w:t>当风管边长大于800mm，微压或低压风管单边面积大于1.5m</w:t>
      </w:r>
      <w:r>
        <w:rPr>
          <w:rFonts w:hint="eastAsia"/>
          <w:vertAlign w:val="superscript"/>
        </w:rPr>
        <w:t>2</w:t>
      </w:r>
      <w:r>
        <w:rPr>
          <w:rFonts w:hint="eastAsia"/>
        </w:rPr>
        <w:t>、中压或高压风管单边面积大于1.2m</w:t>
      </w:r>
      <w:r>
        <w:rPr>
          <w:rFonts w:hint="eastAsia"/>
          <w:vertAlign w:val="superscript"/>
        </w:rPr>
        <w:t>2</w:t>
      </w:r>
      <w:r>
        <w:rPr>
          <w:rFonts w:hint="eastAsia"/>
        </w:rPr>
        <w:t>，均应采取加固措施</w:t>
      </w:r>
      <w:r>
        <w:rPr>
          <w:rFonts w:hint="eastAsia"/>
          <w:lang w:eastAsia="zh-CN"/>
        </w:rPr>
        <w:t>。</w:t>
      </w:r>
      <w:r>
        <w:rPr>
          <w:rFonts w:hint="eastAsia"/>
        </w:rPr>
        <w:t>加固宜采用管内支撑形式，支撑与风管的固定应牢固，两端与风管受力（压）面连接处应设置专业垫圈，支撑杆与风管接触处应采取断桥措施，支撑点距风</w:t>
      </w:r>
      <w:r>
        <w:rPr>
          <w:rFonts w:hint="eastAsia"/>
          <w:lang w:val="en-US" w:eastAsia="zh-CN"/>
        </w:rPr>
        <w:t>管</w:t>
      </w:r>
      <w:r>
        <w:rPr>
          <w:rFonts w:hint="eastAsia"/>
        </w:rPr>
        <w:t>侧面、风管法兰及支撑点之间的间距应均</w:t>
      </w:r>
      <w:r>
        <w:rPr>
          <w:rFonts w:hint="eastAsia"/>
          <w:lang w:val="en-US" w:eastAsia="zh-CN"/>
        </w:rPr>
        <w:t>匀</w:t>
      </w:r>
      <w:r>
        <w:rPr>
          <w:rFonts w:hint="eastAsia"/>
        </w:rPr>
        <w:t>，不应大于950mm。支撑横向加固数量应符合表5</w:t>
      </w:r>
      <w:r>
        <w:t>.2</w:t>
      </w:r>
      <w:r>
        <w:rPr>
          <w:rFonts w:hint="eastAsia"/>
          <w:lang w:val="en-US" w:eastAsia="zh-CN"/>
        </w:rPr>
        <w:t>.7</w:t>
      </w:r>
      <w:r>
        <w:rPr>
          <w:rFonts w:hint="eastAsia"/>
        </w:rPr>
        <w:t>规定。纵向加固间距不应大于1300mm。</w:t>
      </w:r>
    </w:p>
    <w:p>
      <w:pPr>
        <w:outlineLvl w:val="9"/>
        <w:rPr>
          <w:rFonts w:hint="eastAsia"/>
        </w:rPr>
      </w:pPr>
    </w:p>
    <w:p>
      <w:pPr>
        <w:jc w:val="center"/>
        <w:outlineLvl w:val="9"/>
        <w:rPr>
          <w:rFonts w:hint="eastAsia"/>
        </w:rPr>
      </w:pPr>
      <w:r>
        <w:rPr>
          <w:b/>
          <w:bCs/>
          <w:sz w:val="21"/>
          <w:szCs w:val="21"/>
        </w:rPr>
        <w:t>表</w:t>
      </w:r>
      <w:r>
        <w:rPr>
          <w:rFonts w:hint="eastAsia"/>
          <w:b/>
          <w:bCs/>
          <w:sz w:val="21"/>
          <w:szCs w:val="21"/>
        </w:rPr>
        <w:t>5.</w:t>
      </w:r>
      <w:r>
        <w:rPr>
          <w:b/>
          <w:bCs/>
          <w:sz w:val="21"/>
          <w:szCs w:val="21"/>
        </w:rPr>
        <w:t>2</w:t>
      </w:r>
      <w:r>
        <w:rPr>
          <w:rFonts w:hint="eastAsia"/>
          <w:b/>
          <w:bCs/>
          <w:sz w:val="21"/>
          <w:szCs w:val="21"/>
          <w:lang w:val="en-US" w:eastAsia="zh-CN"/>
        </w:rPr>
        <w:t xml:space="preserve">.7 </w:t>
      </w:r>
      <w:r>
        <w:rPr>
          <w:rFonts w:hint="eastAsia"/>
          <w:b/>
          <w:bCs/>
          <w:sz w:val="21"/>
          <w:szCs w:val="21"/>
        </w:rPr>
        <w:t>管内支撑横向加固数量表</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634"/>
        <w:gridCol w:w="634"/>
        <w:gridCol w:w="634"/>
        <w:gridCol w:w="634"/>
        <w:gridCol w:w="634"/>
        <w:gridCol w:w="634"/>
        <w:gridCol w:w="634"/>
        <w:gridCol w:w="634"/>
        <w:gridCol w:w="635"/>
        <w:gridCol w:w="635"/>
        <w:gridCol w:w="635"/>
        <w:gridCol w:w="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风管长边尺寸A</w:t>
            </w:r>
            <w:r>
              <w:rPr>
                <w:rFonts w:hint="eastAsia" w:cs="Times New Roman"/>
                <w:sz w:val="21"/>
                <w:szCs w:val="21"/>
                <w:lang w:eastAsia="zh-CN"/>
              </w:rPr>
              <w:t>（</w:t>
            </w:r>
            <w:r>
              <w:rPr>
                <w:rFonts w:hint="eastAsia" w:ascii="Times New Roman" w:hAnsi="Times New Roman" w:cs="Times New Roman"/>
                <w:sz w:val="21"/>
                <w:szCs w:val="21"/>
              </w:rPr>
              <w:t>mm</w:t>
            </w:r>
            <w:r>
              <w:rPr>
                <w:rFonts w:hint="eastAsia" w:cs="Times New Roman"/>
                <w:sz w:val="21"/>
                <w:szCs w:val="21"/>
                <w:lang w:eastAsia="zh-CN"/>
              </w:rPr>
              <w:t>）</w:t>
            </w:r>
          </w:p>
        </w:tc>
        <w:tc>
          <w:tcPr>
            <w:tcW w:w="253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低压系统</w:t>
            </w:r>
            <w:r>
              <w:rPr>
                <w:rFonts w:hint="eastAsia" w:cs="Times New Roman"/>
                <w:sz w:val="21"/>
                <w:szCs w:val="21"/>
                <w:lang w:eastAsia="zh-CN"/>
              </w:rPr>
              <w:t>（</w:t>
            </w:r>
            <w:r>
              <w:rPr>
                <w:rFonts w:hint="eastAsia" w:ascii="Times New Roman" w:hAnsi="Times New Roman" w:cs="Times New Roman"/>
                <w:sz w:val="21"/>
                <w:szCs w:val="21"/>
              </w:rPr>
              <w:t>Pa</w:t>
            </w:r>
            <w:r>
              <w:rPr>
                <w:rFonts w:hint="eastAsia" w:cs="Times New Roman"/>
                <w:sz w:val="21"/>
                <w:szCs w:val="21"/>
                <w:lang w:eastAsia="zh-CN"/>
              </w:rPr>
              <w:t>）</w:t>
            </w:r>
          </w:p>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P≤500</w:t>
            </w:r>
          </w:p>
        </w:tc>
        <w:tc>
          <w:tcPr>
            <w:tcW w:w="253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中压系统</w:t>
            </w:r>
            <w:r>
              <w:rPr>
                <w:rFonts w:hint="eastAsia" w:cs="Times New Roman"/>
                <w:sz w:val="21"/>
                <w:szCs w:val="21"/>
                <w:lang w:eastAsia="zh-CN"/>
              </w:rPr>
              <w:t>（</w:t>
            </w:r>
            <w:r>
              <w:rPr>
                <w:rFonts w:hint="eastAsia" w:ascii="Times New Roman" w:hAnsi="Times New Roman" w:cs="Times New Roman"/>
                <w:sz w:val="21"/>
                <w:szCs w:val="21"/>
              </w:rPr>
              <w:t>Pa</w:t>
            </w:r>
            <w:r>
              <w:rPr>
                <w:rFonts w:hint="eastAsia" w:cs="Times New Roman"/>
                <w:sz w:val="21"/>
                <w:szCs w:val="21"/>
                <w:lang w:eastAsia="zh-CN"/>
              </w:rPr>
              <w:t>）</w:t>
            </w:r>
          </w:p>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500＜P≤1500</w:t>
            </w:r>
          </w:p>
        </w:tc>
        <w:tc>
          <w:tcPr>
            <w:tcW w:w="2540"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高压系统</w:t>
            </w:r>
            <w:r>
              <w:rPr>
                <w:rFonts w:hint="eastAsia" w:cs="Times New Roman"/>
                <w:sz w:val="21"/>
                <w:szCs w:val="21"/>
                <w:lang w:eastAsia="zh-CN"/>
              </w:rPr>
              <w:t>（</w:t>
            </w:r>
            <w:r>
              <w:rPr>
                <w:rFonts w:hint="eastAsia" w:ascii="Times New Roman" w:hAnsi="Times New Roman" w:cs="Times New Roman"/>
                <w:sz w:val="21"/>
                <w:szCs w:val="21"/>
              </w:rPr>
              <w:t>Pa</w:t>
            </w:r>
            <w:r>
              <w:rPr>
                <w:rFonts w:hint="eastAsia" w:cs="Times New Roman"/>
                <w:sz w:val="21"/>
                <w:szCs w:val="21"/>
                <w:lang w:eastAsia="zh-CN"/>
              </w:rPr>
              <w:t>）</w:t>
            </w:r>
          </w:p>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1500＜P≤3000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p>
        </w:tc>
        <w:tc>
          <w:tcPr>
            <w:tcW w:w="253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复合板厚度</w:t>
            </w:r>
            <w:r>
              <w:rPr>
                <w:rFonts w:hint="eastAsia" w:cs="Times New Roman"/>
                <w:sz w:val="21"/>
                <w:szCs w:val="21"/>
                <w:lang w:eastAsia="zh-CN"/>
              </w:rPr>
              <w:t>（</w:t>
            </w:r>
            <w:r>
              <w:rPr>
                <w:rFonts w:hint="eastAsia" w:ascii="Times New Roman" w:hAnsi="Times New Roman" w:cs="Times New Roman"/>
                <w:sz w:val="21"/>
                <w:szCs w:val="21"/>
              </w:rPr>
              <w:t>mm</w:t>
            </w:r>
            <w:r>
              <w:rPr>
                <w:rFonts w:hint="eastAsia" w:cs="Times New Roman"/>
                <w:sz w:val="21"/>
                <w:szCs w:val="21"/>
                <w:lang w:eastAsia="zh-CN"/>
              </w:rPr>
              <w:t>）</w:t>
            </w:r>
          </w:p>
        </w:tc>
        <w:tc>
          <w:tcPr>
            <w:tcW w:w="2536"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复合板厚度</w:t>
            </w:r>
            <w:r>
              <w:rPr>
                <w:rFonts w:hint="eastAsia" w:cs="Times New Roman"/>
                <w:sz w:val="21"/>
                <w:szCs w:val="21"/>
                <w:lang w:eastAsia="zh-CN"/>
              </w:rPr>
              <w:t>（</w:t>
            </w:r>
            <w:r>
              <w:rPr>
                <w:rFonts w:hint="eastAsia" w:ascii="Times New Roman" w:hAnsi="Times New Roman" w:cs="Times New Roman"/>
                <w:sz w:val="21"/>
                <w:szCs w:val="21"/>
              </w:rPr>
              <w:t>mm</w:t>
            </w:r>
            <w:r>
              <w:rPr>
                <w:rFonts w:hint="eastAsia" w:cs="Times New Roman"/>
                <w:sz w:val="21"/>
                <w:szCs w:val="21"/>
                <w:lang w:eastAsia="zh-CN"/>
              </w:rPr>
              <w:t>）</w:t>
            </w:r>
          </w:p>
        </w:tc>
        <w:tc>
          <w:tcPr>
            <w:tcW w:w="2540"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复合板厚度</w:t>
            </w:r>
            <w:r>
              <w:rPr>
                <w:rFonts w:hint="eastAsia" w:cs="Times New Roman"/>
                <w:sz w:val="21"/>
                <w:szCs w:val="21"/>
                <w:lang w:eastAsia="zh-CN"/>
              </w:rPr>
              <w:t>（</w:t>
            </w:r>
            <w:r>
              <w:rPr>
                <w:rFonts w:hint="eastAsia" w:ascii="Times New Roman" w:hAnsi="Times New Roman" w:cs="Times New Roman"/>
                <w:sz w:val="21"/>
                <w:szCs w:val="21"/>
              </w:rPr>
              <w:t>mm</w:t>
            </w:r>
            <w:r>
              <w:rPr>
                <w:rFonts w:hint="eastAsia" w:cs="Times New Roman"/>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18</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25</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34</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43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18</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25</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34</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43</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18</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25</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34</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1250≤A＜1600</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1</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1600≤A＜2300</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2300≤A＜3000</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3000≤A＜3800</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902"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3800≤A＜4000</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4</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5</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635"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cs="Times New Roman"/>
                <w:sz w:val="21"/>
                <w:szCs w:val="21"/>
              </w:rPr>
            </w:pPr>
            <w:r>
              <w:rPr>
                <w:rFonts w:hint="eastAsia" w:ascii="Times New Roman" w:hAnsi="Times New Roman" w:cs="Times New Roman"/>
                <w:sz w:val="21"/>
                <w:szCs w:val="21"/>
              </w:rPr>
              <w:t>4</w:t>
            </w:r>
          </w:p>
        </w:tc>
      </w:tr>
    </w:tbl>
    <w:p>
      <w:pPr>
        <w:outlineLvl w:val="9"/>
        <w:rPr>
          <w:b/>
          <w:bCs/>
        </w:rPr>
      </w:pPr>
    </w:p>
    <w:p>
      <w:pPr>
        <w:outlineLvl w:val="9"/>
        <w:rPr>
          <w:rFonts w:hint="eastAsia"/>
        </w:rPr>
      </w:pPr>
      <w:r>
        <w:rPr>
          <w:b/>
          <w:bCs/>
        </w:rPr>
        <w:t>5.</w:t>
      </w:r>
      <w:r>
        <w:rPr>
          <w:rFonts w:hint="eastAsia"/>
          <w:b/>
          <w:bCs/>
        </w:rPr>
        <w:t>2</w:t>
      </w:r>
      <w:r>
        <w:rPr>
          <w:b/>
          <w:bCs/>
        </w:rPr>
        <w:t>.</w:t>
      </w:r>
      <w:r>
        <w:rPr>
          <w:rFonts w:hint="eastAsia"/>
          <w:b/>
          <w:bCs/>
          <w:lang w:val="en-US" w:eastAsia="zh-CN"/>
        </w:rPr>
        <w:t>8</w:t>
      </w:r>
      <w:r>
        <w:t xml:space="preserve">  </w:t>
      </w:r>
      <w:r>
        <w:rPr>
          <w:rFonts w:hint="eastAsia"/>
        </w:rPr>
        <w:t>风管内支撑加固材料按表</w:t>
      </w:r>
      <w:r>
        <w:t>5.2</w:t>
      </w:r>
      <w:r>
        <w:rPr>
          <w:rFonts w:hint="eastAsia"/>
          <w:lang w:val="en-US" w:eastAsia="zh-CN"/>
        </w:rPr>
        <w:t>.8</w:t>
      </w:r>
      <w:r>
        <w:rPr>
          <w:rFonts w:hint="eastAsia"/>
        </w:rPr>
        <w:t>的规定。采用内支撑加</w:t>
      </w:r>
      <w:r>
        <w:rPr>
          <w:rFonts w:hint="eastAsia"/>
          <w:lang w:val="en-US" w:eastAsia="zh-CN"/>
        </w:rPr>
        <w:t>固</w:t>
      </w:r>
      <w:r>
        <w:rPr>
          <w:rFonts w:hint="eastAsia"/>
        </w:rPr>
        <w:t>时，应先锁外螺母，将支撑柱拉直后锁紧内螺母，螺丝应松紧适度。</w:t>
      </w:r>
    </w:p>
    <w:p>
      <w:pPr>
        <w:outlineLvl w:val="9"/>
        <w:rPr>
          <w:rFonts w:hint="eastAsia"/>
        </w:rPr>
      </w:pPr>
    </w:p>
    <w:p>
      <w:pPr>
        <w:jc w:val="center"/>
        <w:outlineLvl w:val="9"/>
        <w:rPr>
          <w:rFonts w:hint="eastAsia"/>
        </w:rPr>
      </w:pPr>
      <w:r>
        <w:rPr>
          <w:rFonts w:hint="eastAsia"/>
          <w:b/>
          <w:bCs/>
          <w:sz w:val="21"/>
          <w:szCs w:val="21"/>
        </w:rPr>
        <w:t>表</w:t>
      </w:r>
      <w:r>
        <w:rPr>
          <w:b/>
          <w:bCs/>
          <w:sz w:val="21"/>
          <w:szCs w:val="21"/>
        </w:rPr>
        <w:t>5.2</w:t>
      </w:r>
      <w:r>
        <w:rPr>
          <w:rFonts w:hint="eastAsia"/>
          <w:b/>
          <w:bCs/>
          <w:sz w:val="21"/>
          <w:szCs w:val="21"/>
          <w:lang w:val="en-US" w:eastAsia="zh-CN"/>
        </w:rPr>
        <w:t xml:space="preserve">.8 </w:t>
      </w:r>
      <w:r>
        <w:rPr>
          <w:rFonts w:hint="eastAsia"/>
          <w:b/>
          <w:bCs/>
          <w:sz w:val="21"/>
          <w:szCs w:val="21"/>
        </w:rPr>
        <w:t>风管内支撑加固材料</w:t>
      </w:r>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eastAsia"/>
                <w:sz w:val="21"/>
                <w:szCs w:val="21"/>
                <w:vertAlign w:val="baseline"/>
              </w:rPr>
            </w:pPr>
            <w:r>
              <w:rPr>
                <w:rFonts w:hint="eastAsia" w:ascii="Times New Roman" w:hAnsi="Times New Roman" w:cs="Times New Roman"/>
                <w:sz w:val="21"/>
                <w:szCs w:val="21"/>
              </w:rPr>
              <w:t>内支撑柱</w:t>
            </w:r>
          </w:p>
        </w:tc>
        <w:tc>
          <w:tcPr>
            <w:tcW w:w="4757"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sz w:val="21"/>
                <w:szCs w:val="21"/>
                <w:vertAlign w:val="baseline"/>
              </w:rPr>
            </w:pPr>
            <w:r>
              <w:rPr>
                <w:rFonts w:hint="eastAsia" w:ascii="Times New Roman" w:hAnsi="Times New Roman" w:cs="Times New Roman"/>
                <w:sz w:val="21"/>
                <w:szCs w:val="21"/>
              </w:rPr>
              <w:t>镀锌垫片</w:t>
            </w:r>
            <w:r>
              <w:rPr>
                <w:rFonts w:hint="eastAsia" w:cs="Times New Roman"/>
                <w:sz w:val="21"/>
                <w:szCs w:val="21"/>
                <w:lang w:val="en-US" w:eastAsia="zh-CN"/>
              </w:rPr>
              <w:t xml:space="preserve"> </w:t>
            </w:r>
            <w:r>
              <w:rPr>
                <w:rFonts w:hint="eastAsia" w:ascii="Times New Roman" w:hAnsi="Times New Roman" w:cs="Times New Roman"/>
                <w:sz w:val="21"/>
                <w:szCs w:val="21"/>
              </w:rPr>
              <w:t>凹凸加强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sz w:val="21"/>
                <w:szCs w:val="21"/>
                <w:vertAlign w:val="baseline"/>
              </w:rPr>
            </w:pPr>
            <w:r>
              <w:rPr>
                <w:rFonts w:hint="eastAsia" w:ascii="Times New Roman" w:hAnsi="Times New Roman" w:cs="Times New Roman"/>
                <w:sz w:val="21"/>
                <w:szCs w:val="21"/>
              </w:rPr>
              <w:t>φ8螺杆</w:t>
            </w:r>
            <w:r>
              <w:rPr>
                <w:rFonts w:hint="eastAsia" w:cs="Times New Roman"/>
                <w:sz w:val="21"/>
                <w:szCs w:val="21"/>
                <w:lang w:val="en-US" w:eastAsia="zh-CN"/>
              </w:rPr>
              <w:t xml:space="preserve"> </w:t>
            </w:r>
            <w:r>
              <w:rPr>
                <w:rFonts w:hint="eastAsia" w:ascii="Times New Roman" w:hAnsi="Times New Roman" w:cs="Times New Roman"/>
                <w:sz w:val="21"/>
                <w:szCs w:val="21"/>
              </w:rPr>
              <w:t>配螺母4只</w:t>
            </w:r>
          </w:p>
        </w:tc>
        <w:tc>
          <w:tcPr>
            <w:tcW w:w="475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eastAsia"/>
                <w:sz w:val="21"/>
                <w:szCs w:val="21"/>
                <w:vertAlign w:val="baseline"/>
              </w:rPr>
            </w:pPr>
            <w:r>
              <w:rPr>
                <w:rFonts w:hint="eastAsia" w:ascii="Times New Roman" w:hAnsi="Times New Roman" w:cs="Times New Roman"/>
                <w:sz w:val="21"/>
                <w:szCs w:val="21"/>
              </w:rPr>
              <w:t>φ70</w:t>
            </w:r>
            <w:r>
              <w:rPr>
                <w:rFonts w:hint="eastAsia" w:cs="Times New Roman"/>
                <w:sz w:val="21"/>
                <w:szCs w:val="21"/>
                <w:lang w:val="en-US" w:eastAsia="zh-CN"/>
              </w:rPr>
              <w:t>×</w:t>
            </w:r>
            <w:r>
              <w:rPr>
                <w:rFonts w:hint="eastAsia" w:ascii="Times New Roman" w:hAnsi="Times New Roman" w:cs="Times New Roman"/>
                <w:sz w:val="21"/>
                <w:szCs w:val="21"/>
              </w:rPr>
              <w:t>1mm</w:t>
            </w:r>
          </w:p>
        </w:tc>
      </w:tr>
    </w:tbl>
    <w:p>
      <w:pPr>
        <w:outlineLvl w:val="9"/>
        <w:rPr>
          <w:b/>
          <w:bCs/>
        </w:rPr>
      </w:pPr>
    </w:p>
    <w:p>
      <w:pPr>
        <w:outlineLvl w:val="9"/>
        <w:rPr>
          <w:rFonts w:hint="eastAsia"/>
        </w:rPr>
      </w:pPr>
      <w:r>
        <w:rPr>
          <w:b/>
          <w:bCs/>
        </w:rPr>
        <w:t>5.</w:t>
      </w:r>
      <w:r>
        <w:rPr>
          <w:rFonts w:hint="eastAsia"/>
          <w:b/>
          <w:bCs/>
        </w:rPr>
        <w:t>2</w:t>
      </w:r>
      <w:r>
        <w:rPr>
          <w:b/>
          <w:bCs/>
        </w:rPr>
        <w:t>.</w:t>
      </w:r>
      <w:r>
        <w:rPr>
          <w:rFonts w:hint="eastAsia"/>
          <w:b/>
          <w:bCs/>
          <w:lang w:val="en-US" w:eastAsia="zh-CN"/>
        </w:rPr>
        <w:t>9</w:t>
      </w:r>
      <w:r>
        <w:t xml:space="preserve">  </w:t>
      </w:r>
      <w:r>
        <w:rPr>
          <w:rFonts w:hint="eastAsia"/>
        </w:rPr>
        <w:t>风管的允许偏差应符合表5</w:t>
      </w:r>
      <w:r>
        <w:t>.2</w:t>
      </w:r>
      <w:r>
        <w:rPr>
          <w:rFonts w:hint="eastAsia"/>
          <w:lang w:val="en-US" w:eastAsia="zh-CN"/>
        </w:rPr>
        <w:t>.9</w:t>
      </w:r>
      <w:r>
        <w:rPr>
          <w:rFonts w:hint="eastAsia"/>
        </w:rPr>
        <w:t>的规定。</w:t>
      </w:r>
    </w:p>
    <w:p>
      <w:pPr>
        <w:outlineLvl w:val="9"/>
        <w:rPr>
          <w:rFonts w:hint="eastAsia"/>
        </w:rPr>
      </w:pPr>
    </w:p>
    <w:p>
      <w:pPr>
        <w:jc w:val="center"/>
        <w:outlineLvl w:val="9"/>
        <w:rPr>
          <w:b/>
          <w:bCs/>
          <w:sz w:val="21"/>
          <w:szCs w:val="21"/>
        </w:rPr>
      </w:pPr>
      <w:r>
        <w:rPr>
          <w:rFonts w:hint="eastAsia"/>
          <w:b/>
          <w:bCs/>
          <w:sz w:val="21"/>
          <w:szCs w:val="21"/>
        </w:rPr>
        <w:t>表5</w:t>
      </w:r>
      <w:r>
        <w:rPr>
          <w:b/>
          <w:bCs/>
          <w:sz w:val="21"/>
          <w:szCs w:val="21"/>
        </w:rPr>
        <w:t>.2</w:t>
      </w:r>
      <w:r>
        <w:rPr>
          <w:rFonts w:hint="eastAsia"/>
          <w:b/>
          <w:bCs/>
          <w:sz w:val="21"/>
          <w:szCs w:val="21"/>
          <w:lang w:val="en-US" w:eastAsia="zh-CN"/>
        </w:rPr>
        <w:t xml:space="preserve">.9 </w:t>
      </w:r>
      <w:r>
        <w:rPr>
          <w:rFonts w:hint="eastAsia"/>
          <w:b/>
          <w:bCs/>
          <w:sz w:val="21"/>
          <w:szCs w:val="21"/>
        </w:rPr>
        <w:t>风管的允许偏差（mm）</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008"/>
        <w:gridCol w:w="2607"/>
        <w:gridCol w:w="30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88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rPr>
              <w:t>风管长边尺寸</w:t>
            </w:r>
            <w:r>
              <w:rPr>
                <w:rFonts w:hint="eastAsia" w:cs="Times New Roman"/>
                <w:sz w:val="21"/>
                <w:szCs w:val="21"/>
                <w:lang w:val="en-US" w:eastAsia="zh-CN"/>
              </w:rPr>
              <w:t>A</w:t>
            </w:r>
          </w:p>
        </w:tc>
        <w:tc>
          <w:tcPr>
            <w:tcW w:w="7631"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8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p>
        </w:tc>
        <w:tc>
          <w:tcPr>
            <w:tcW w:w="200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边长或直径偏差</w:t>
            </w:r>
          </w:p>
        </w:tc>
        <w:tc>
          <w:tcPr>
            <w:tcW w:w="260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矩形风管表面平面度</w:t>
            </w:r>
          </w:p>
        </w:tc>
        <w:tc>
          <w:tcPr>
            <w:tcW w:w="3016"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矩形风管端口对角线之差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883"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cs="Times New Roman"/>
                <w:sz w:val="21"/>
                <w:szCs w:val="21"/>
                <w:lang w:val="en-US" w:eastAsia="zh-CN"/>
              </w:rPr>
              <w:t>A</w:t>
            </w:r>
            <w:r>
              <w:rPr>
                <w:rFonts w:hint="eastAsia" w:ascii="Times New Roman" w:hAnsi="Times New Roman" w:cs="Times New Roman"/>
                <w:sz w:val="21"/>
                <w:szCs w:val="21"/>
              </w:rPr>
              <w:t>≤320</w:t>
            </w:r>
          </w:p>
        </w:tc>
        <w:tc>
          <w:tcPr>
            <w:tcW w:w="200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±2</w:t>
            </w:r>
          </w:p>
        </w:tc>
        <w:tc>
          <w:tcPr>
            <w:tcW w:w="260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w:t>
            </w:r>
          </w:p>
        </w:tc>
        <w:tc>
          <w:tcPr>
            <w:tcW w:w="3016"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883"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320＜</w:t>
            </w:r>
            <w:r>
              <w:rPr>
                <w:rFonts w:hint="eastAsia" w:cs="Times New Roman"/>
                <w:sz w:val="21"/>
                <w:szCs w:val="21"/>
                <w:lang w:val="en-US" w:eastAsia="zh-CN"/>
              </w:rPr>
              <w:t>A</w:t>
            </w:r>
            <w:r>
              <w:rPr>
                <w:rFonts w:hint="eastAsia" w:ascii="Times New Roman" w:hAnsi="Times New Roman" w:cs="Times New Roman"/>
                <w:sz w:val="21"/>
                <w:szCs w:val="21"/>
              </w:rPr>
              <w:t>≤2000</w:t>
            </w:r>
          </w:p>
        </w:tc>
        <w:tc>
          <w:tcPr>
            <w:tcW w:w="2008"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±3</w:t>
            </w:r>
          </w:p>
        </w:tc>
        <w:tc>
          <w:tcPr>
            <w:tcW w:w="2607"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≤5</w:t>
            </w:r>
          </w:p>
        </w:tc>
        <w:tc>
          <w:tcPr>
            <w:tcW w:w="3016"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≤4</w:t>
            </w:r>
          </w:p>
        </w:tc>
      </w:tr>
    </w:tbl>
    <w:p>
      <w:pPr>
        <w:jc w:val="center"/>
        <w:outlineLvl w:val="1"/>
        <w:rPr>
          <w:rFonts w:hint="eastAsia" w:ascii="Arial" w:hAnsi="Arial" w:eastAsia="黑体" w:cs="Times New Roman"/>
          <w:kern w:val="2"/>
          <w:sz w:val="28"/>
          <w:szCs w:val="24"/>
          <w:lang w:val="en-US" w:eastAsia="zh-CN" w:bidi="ar-SA"/>
        </w:rPr>
      </w:pPr>
      <w:bookmarkStart w:id="35" w:name="_Toc12113"/>
      <w:bookmarkStart w:id="36" w:name="_Toc8706"/>
    </w:p>
    <w:p>
      <w:pPr>
        <w:jc w:val="center"/>
        <w:outlineLvl w:val="1"/>
        <w:rPr>
          <w:rFonts w:hint="eastAsia" w:ascii="Arial" w:hAnsi="Arial" w:eastAsia="黑体" w:cs="Times New Roman"/>
          <w:kern w:val="2"/>
          <w:sz w:val="28"/>
          <w:szCs w:val="24"/>
          <w:lang w:val="en-US" w:eastAsia="zh-CN" w:bidi="ar-SA"/>
        </w:rPr>
      </w:pPr>
    </w:p>
    <w:p>
      <w:pPr>
        <w:jc w:val="center"/>
        <w:outlineLvl w:val="1"/>
        <w:rPr>
          <w:rFonts w:hint="eastAsia" w:ascii="Arial" w:hAnsi="Arial" w:eastAsia="黑体" w:cs="Times New Roman"/>
          <w:kern w:val="2"/>
          <w:sz w:val="28"/>
          <w:szCs w:val="24"/>
          <w:lang w:val="en-US" w:eastAsia="zh-CN" w:bidi="ar-SA"/>
        </w:rPr>
      </w:pPr>
    </w:p>
    <w:p>
      <w:pPr>
        <w:jc w:val="center"/>
        <w:outlineLvl w:val="1"/>
        <w:rPr>
          <w:rFonts w:hint="eastAsia" w:ascii="Arial" w:hAnsi="Arial" w:eastAsia="黑体" w:cs="Times New Roman"/>
          <w:kern w:val="2"/>
          <w:sz w:val="28"/>
          <w:szCs w:val="24"/>
          <w:lang w:val="en-US" w:eastAsia="zh-CN" w:bidi="ar-SA"/>
        </w:rPr>
      </w:pPr>
    </w:p>
    <w:p>
      <w:pPr>
        <w:pStyle w:val="3"/>
        <w:bidi w:val="0"/>
        <w:rPr>
          <w:rFonts w:hint="eastAsia"/>
          <w:lang w:val="en-US" w:eastAsia="zh-CN"/>
        </w:rPr>
      </w:pPr>
      <w:bookmarkStart w:id="37" w:name="_Toc4826"/>
      <w:bookmarkStart w:id="38" w:name="_Toc4957"/>
      <w:bookmarkStart w:id="39" w:name="_Toc16873"/>
      <w:r>
        <w:rPr>
          <w:rFonts w:hint="default" w:ascii="Times New Roman" w:hAnsi="Times New Roman" w:cs="Times New Roman"/>
          <w:lang w:val="en-US" w:eastAsia="zh-CN"/>
        </w:rPr>
        <w:t>5.3</w:t>
      </w:r>
      <w:r>
        <w:rPr>
          <w:rFonts w:hint="eastAsia"/>
          <w:lang w:val="en-US" w:eastAsia="zh-CN"/>
        </w:rPr>
        <w:t xml:space="preserve">  </w:t>
      </w:r>
      <w:bookmarkEnd w:id="35"/>
      <w:bookmarkEnd w:id="36"/>
      <w:r>
        <w:rPr>
          <w:rFonts w:hint="eastAsia"/>
          <w:lang w:val="en-US" w:eastAsia="zh-CN"/>
        </w:rPr>
        <w:t>连接构造</w:t>
      </w:r>
      <w:bookmarkEnd w:id="37"/>
      <w:bookmarkEnd w:id="38"/>
      <w:bookmarkEnd w:id="39"/>
    </w:p>
    <w:p>
      <w:pPr>
        <w:jc w:val="center"/>
        <w:outlineLvl w:val="9"/>
        <w:rPr>
          <w:rFonts w:hint="eastAsia"/>
          <w:b/>
          <w:bCs/>
          <w:highlight w:val="yellow"/>
        </w:rPr>
      </w:pPr>
    </w:p>
    <w:p>
      <w:pPr>
        <w:outlineLvl w:val="9"/>
        <w:rPr>
          <w:rFonts w:hint="eastAsia"/>
          <w:color w:val="auto"/>
          <w:highlight w:val="none"/>
          <w:u w:val="none"/>
          <w:lang w:val="en-US" w:eastAsia="zh-CN"/>
        </w:rPr>
      </w:pPr>
      <w:r>
        <w:rPr>
          <w:rFonts w:hint="eastAsia"/>
          <w:b/>
          <w:bCs/>
          <w:highlight w:val="none"/>
        </w:rPr>
        <w:t>5.3.</w:t>
      </w:r>
      <w:r>
        <w:rPr>
          <w:rFonts w:hint="eastAsia"/>
          <w:b/>
          <w:bCs/>
          <w:highlight w:val="none"/>
          <w:lang w:val="en-US" w:eastAsia="zh-CN"/>
        </w:rPr>
        <w:t>1</w:t>
      </w:r>
      <w:r>
        <w:rPr>
          <w:rFonts w:hint="eastAsia"/>
          <w:b/>
          <w:bCs/>
          <w:highlight w:val="none"/>
        </w:rPr>
        <w:t xml:space="preserve">  </w:t>
      </w:r>
      <w:r>
        <w:rPr>
          <w:rFonts w:hint="eastAsia"/>
          <w:color w:val="auto"/>
          <w:highlight w:val="none"/>
          <w:u w:val="none"/>
          <w:lang w:val="en-US" w:eastAsia="zh-CN"/>
        </w:rPr>
        <w:t>法兰选型应符合下列规定：</w:t>
      </w:r>
    </w:p>
    <w:p>
      <w:pPr>
        <w:ind w:firstLine="480" w:firstLineChars="200"/>
        <w:outlineLvl w:val="9"/>
        <w:rPr>
          <w:rFonts w:hint="eastAsia"/>
          <w:color w:val="auto"/>
          <w:highlight w:val="yellow"/>
          <w:u w:val="none"/>
          <w:lang w:val="en-US" w:eastAsia="zh-CN"/>
        </w:rPr>
      </w:pPr>
      <w:r>
        <w:rPr>
          <w:rFonts w:hint="eastAsia"/>
          <w:color w:val="auto"/>
          <w:highlight w:val="none"/>
          <w:u w:val="none"/>
          <w:lang w:val="en-US" w:eastAsia="zh-CN"/>
        </w:rPr>
        <w:t>1  风管</w:t>
      </w:r>
      <w:r>
        <w:rPr>
          <w:rFonts w:hint="eastAsia"/>
          <w:color w:val="auto"/>
          <w:highlight w:val="none"/>
          <w:u w:val="none"/>
        </w:rPr>
        <w:t>法兰</w:t>
      </w:r>
      <w:r>
        <w:rPr>
          <w:rFonts w:hint="eastAsia"/>
          <w:color w:val="auto"/>
          <w:highlight w:val="none"/>
          <w:u w:val="none"/>
          <w:lang w:val="en-US" w:eastAsia="zh-CN"/>
        </w:rPr>
        <w:t>宜选用角钢法兰或钢制法兰；法兰耐高温等级应不低于风管本体，不足时法兰接口处做耐高温加强处理；</w:t>
      </w:r>
    </w:p>
    <w:p>
      <w:pPr>
        <w:ind w:firstLine="480" w:firstLineChars="200"/>
        <w:outlineLvl w:val="9"/>
        <w:rPr>
          <w:rFonts w:hint="eastAsia"/>
          <w:color w:val="auto"/>
          <w:highlight w:val="none"/>
          <w:u w:val="none"/>
          <w:lang w:val="en-US" w:eastAsia="zh-CN"/>
        </w:rPr>
      </w:pPr>
      <w:r>
        <w:rPr>
          <w:rFonts w:hint="eastAsia"/>
          <w:color w:val="auto"/>
          <w:highlight w:val="none"/>
          <w:u w:val="none"/>
          <w:lang w:val="en-US" w:eastAsia="zh-CN"/>
        </w:rPr>
        <w:t>2  法兰按样式可分为H形、F形、U形，风管连接宜选用U形法兰。当风管边长大于2000mm或中、高压系统应选用H形法兰连接。主管与支管、风管与阀门部件连接、应选用F形法兰。</w:t>
      </w:r>
    </w:p>
    <w:p>
      <w:pPr>
        <w:spacing w:line="400" w:lineRule="exact"/>
        <w:jc w:val="left"/>
        <w:rPr>
          <w:rFonts w:hint="default" w:ascii="Times New Roman" w:hAnsi="Times New Roman" w:cs="Times New Roman"/>
          <w:color w:val="000000"/>
          <w:kern w:val="0"/>
          <w:szCs w:val="21"/>
          <w:highlight w:val="none"/>
        </w:rPr>
      </w:pPr>
      <w:r>
        <w:rPr>
          <w:rFonts w:hint="eastAsia" w:cs="Times New Roman"/>
          <w:b/>
          <w:bCs/>
          <w:color w:val="000000"/>
          <w:kern w:val="0"/>
          <w:szCs w:val="21"/>
          <w:highlight w:val="none"/>
          <w:lang w:val="en-US" w:eastAsia="zh-CN"/>
        </w:rPr>
        <w:t>5</w:t>
      </w:r>
      <w:r>
        <w:rPr>
          <w:rFonts w:hint="default" w:ascii="Times New Roman" w:hAnsi="Times New Roman" w:cs="Times New Roman"/>
          <w:b/>
          <w:bCs/>
          <w:color w:val="000000"/>
          <w:kern w:val="0"/>
          <w:szCs w:val="21"/>
          <w:highlight w:val="none"/>
        </w:rPr>
        <w:t>.3.</w:t>
      </w:r>
      <w:r>
        <w:rPr>
          <w:rFonts w:hint="eastAsia" w:cs="Times New Roman"/>
          <w:b/>
          <w:bCs/>
          <w:color w:val="000000"/>
          <w:kern w:val="0"/>
          <w:szCs w:val="21"/>
          <w:highlight w:val="none"/>
          <w:lang w:val="en-US" w:eastAsia="zh-CN"/>
        </w:rPr>
        <w:t>2</w:t>
      </w:r>
      <w:r>
        <w:rPr>
          <w:rFonts w:hint="default" w:ascii="Times New Roman" w:hAnsi="Times New Roman" w:cs="Times New Roman"/>
          <w:b/>
          <w:bCs/>
          <w:color w:val="000000"/>
          <w:kern w:val="0"/>
          <w:szCs w:val="21"/>
          <w:highlight w:val="none"/>
        </w:rPr>
        <w:t xml:space="preserve">  </w:t>
      </w:r>
      <w:r>
        <w:rPr>
          <w:rFonts w:hint="default" w:ascii="Times New Roman" w:hAnsi="Times New Roman" w:cs="Times New Roman"/>
          <w:color w:val="000000"/>
          <w:kern w:val="0"/>
          <w:szCs w:val="21"/>
          <w:highlight w:val="none"/>
        </w:rPr>
        <w:t>角钢法兰连接应符合下列规定：</w:t>
      </w:r>
    </w:p>
    <w:p>
      <w:pPr>
        <w:spacing w:line="400" w:lineRule="exact"/>
        <w:ind w:firstLine="482" w:firstLineChars="200"/>
        <w:jc w:val="left"/>
        <w:rPr>
          <w:rFonts w:hint="default" w:ascii="Times New Roman" w:hAnsi="Times New Roman" w:cs="Times New Roman"/>
          <w:color w:val="000000"/>
          <w:kern w:val="0"/>
          <w:szCs w:val="21"/>
          <w:highlight w:val="none"/>
        </w:rPr>
      </w:pPr>
      <w:r>
        <w:rPr>
          <w:rFonts w:hint="default" w:ascii="Times New Roman" w:hAnsi="Times New Roman" w:cs="Times New Roman"/>
          <w:b/>
          <w:bCs/>
          <w:color w:val="000000"/>
          <w:kern w:val="0"/>
          <w:szCs w:val="21"/>
          <w:highlight w:val="none"/>
        </w:rPr>
        <w:t>1</w:t>
      </w:r>
      <w:r>
        <w:rPr>
          <w:rFonts w:hint="default" w:ascii="Times New Roman" w:hAnsi="Times New Roman" w:cs="Times New Roman"/>
          <w:color w:val="000000"/>
          <w:kern w:val="0"/>
          <w:szCs w:val="21"/>
          <w:highlight w:val="none"/>
        </w:rPr>
        <w:t xml:space="preserve">  </w:t>
      </w:r>
      <w:r>
        <w:rPr>
          <w:rFonts w:hint="eastAsia" w:cs="Times New Roman"/>
          <w:color w:val="000000"/>
          <w:kern w:val="0"/>
          <w:szCs w:val="21"/>
          <w:highlight w:val="none"/>
          <w:lang w:val="en-US" w:eastAsia="zh-CN"/>
        </w:rPr>
        <w:t>法兰宜</w:t>
      </w:r>
      <w:r>
        <w:rPr>
          <w:rFonts w:hint="eastAsia"/>
          <w:color w:val="auto"/>
          <w:highlight w:val="none"/>
          <w:u w:val="none"/>
          <w:lang w:val="en-US" w:eastAsia="zh-CN"/>
        </w:rPr>
        <w:t>采用螺栓或铆钉连接，其螺栓孔的间距不得大于120mm。</w:t>
      </w:r>
    </w:p>
    <w:p>
      <w:pPr>
        <w:spacing w:line="400" w:lineRule="exact"/>
        <w:ind w:firstLine="482" w:firstLineChars="200"/>
        <w:jc w:val="left"/>
        <w:rPr>
          <w:rFonts w:hint="default" w:ascii="Times New Roman" w:hAnsi="Times New Roman" w:cs="Times New Roman"/>
          <w:color w:val="000000"/>
          <w:kern w:val="0"/>
          <w:szCs w:val="21"/>
          <w:highlight w:val="none"/>
        </w:rPr>
      </w:pPr>
      <w:r>
        <w:rPr>
          <w:rFonts w:hint="eastAsia" w:cs="Times New Roman"/>
          <w:b/>
          <w:bCs/>
          <w:color w:val="000000"/>
          <w:kern w:val="0"/>
          <w:szCs w:val="21"/>
          <w:highlight w:val="none"/>
          <w:lang w:val="en-US" w:eastAsia="zh-CN"/>
        </w:rPr>
        <w:t>2</w:t>
      </w:r>
      <w:r>
        <w:rPr>
          <w:rFonts w:hint="eastAsia"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角钢法兰的连接螺栓应均匀拧紧，螺母宜在同一侧；</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default" w:ascii="Times New Roman" w:hAnsi="Times New Roman" w:eastAsia="宋体" w:cs="Times New Roman"/>
          <w:b/>
          <w:bCs/>
          <w:color w:val="000000"/>
          <w:kern w:val="0"/>
          <w:sz w:val="28"/>
          <w:szCs w:val="28"/>
          <w:highlight w:val="none"/>
          <w:lang w:eastAsia="zh-CN"/>
        </w:rPr>
      </w:pPr>
      <w:r>
        <w:rPr>
          <w:rFonts w:hint="eastAsia" w:cs="Times New Roman"/>
          <w:b/>
          <w:bCs/>
          <w:color w:val="000000"/>
          <w:kern w:val="0"/>
          <w:szCs w:val="21"/>
          <w:highlight w:val="none"/>
          <w:lang w:val="en-US" w:eastAsia="zh-CN"/>
        </w:rPr>
        <w:t>3</w:t>
      </w:r>
      <w:r>
        <w:rPr>
          <w:rFonts w:hint="default" w:ascii="Times New Roman" w:hAnsi="Times New Roman" w:cs="Times New Roman"/>
          <w:b/>
          <w:bCs/>
          <w:color w:val="000000"/>
          <w:kern w:val="0"/>
          <w:szCs w:val="21"/>
          <w:highlight w:val="none"/>
        </w:rPr>
        <w:t xml:space="preserve"> </w:t>
      </w:r>
      <w:r>
        <w:rPr>
          <w:rFonts w:hint="default" w:ascii="Times New Roman" w:hAnsi="Times New Roman" w:cs="Times New Roman"/>
          <w:color w:val="000000"/>
          <w:kern w:val="0"/>
          <w:szCs w:val="21"/>
          <w:highlight w:val="none"/>
        </w:rPr>
        <w:t xml:space="preserve"> 宜采用镀锌螺栓及镀锌螺母，并配合镀锌垫圈</w:t>
      </w:r>
      <w:r>
        <w:rPr>
          <w:rFonts w:hint="default" w:ascii="Times New Roman" w:hAnsi="Times New Roman" w:cs="Times New Roman"/>
          <w:color w:val="000000"/>
          <w:kern w:val="0"/>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cs="宋体"/>
          <w:color w:val="000000"/>
          <w:kern w:val="0"/>
          <w:szCs w:val="21"/>
          <w:highlight w:val="none"/>
          <w:lang w:eastAsia="zh-CN"/>
        </w:rPr>
      </w:pPr>
      <w:r>
        <w:rPr>
          <w:rFonts w:hint="eastAsia" w:cs="Times New Roman"/>
          <w:b/>
          <w:bCs/>
          <w:color w:val="000000"/>
          <w:kern w:val="0"/>
          <w:szCs w:val="21"/>
          <w:highlight w:val="none"/>
          <w:lang w:val="en-US" w:eastAsia="zh-CN"/>
        </w:rPr>
        <w:t>4</w:t>
      </w:r>
      <w:r>
        <w:rPr>
          <w:rFonts w:hint="default" w:ascii="Times New Roman" w:hAnsi="Times New Roman" w:cs="Times New Roman"/>
          <w:b/>
          <w:bCs/>
          <w:color w:val="000000"/>
          <w:kern w:val="0"/>
          <w:szCs w:val="21"/>
          <w:highlight w:val="none"/>
        </w:rPr>
        <w:t xml:space="preserve"> </w:t>
      </w:r>
      <w:r>
        <w:rPr>
          <w:rFonts w:hint="default" w:ascii="Times New Roman" w:hAnsi="Times New Roman" w:cs="Times New Roman"/>
          <w:color w:val="000000"/>
          <w:kern w:val="0"/>
          <w:szCs w:val="21"/>
          <w:highlight w:val="none"/>
        </w:rPr>
        <w:t xml:space="preserve"> 安装在室</w:t>
      </w:r>
      <w:r>
        <w:rPr>
          <w:rFonts w:ascii="宋体" w:hAnsi="宋体" w:cs="宋体"/>
          <w:color w:val="000000"/>
          <w:kern w:val="0"/>
          <w:szCs w:val="21"/>
          <w:highlight w:val="none"/>
        </w:rPr>
        <w:t>外或潮湿环境的风管角钢法兰连接，防腐宜采用镀锌处理</w:t>
      </w:r>
      <w:r>
        <w:rPr>
          <w:rFonts w:hint="eastAsia" w:ascii="宋体" w:hAnsi="宋体" w:cs="宋体"/>
          <w:color w:val="000000"/>
          <w:kern w:val="0"/>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b/>
          <w:bCs/>
          <w:highlight w:val="none"/>
        </w:rPr>
      </w:pPr>
      <w:r>
        <w:rPr>
          <w:rFonts w:hint="default" w:ascii="Times New Roman" w:hAnsi="Times New Roman" w:cs="Times New Roman"/>
          <w:b/>
          <w:bCs/>
          <w:color w:val="000000"/>
          <w:kern w:val="0"/>
          <w:szCs w:val="21"/>
          <w:highlight w:val="none"/>
          <w:lang w:val="en-US" w:eastAsia="zh-CN"/>
        </w:rPr>
        <w:t>5</w:t>
      </w:r>
      <w:r>
        <w:rPr>
          <w:rFonts w:hint="eastAsia" w:ascii="宋体" w:hAnsi="宋体" w:cs="宋体"/>
          <w:color w:val="000000"/>
          <w:kern w:val="0"/>
          <w:szCs w:val="21"/>
          <w:highlight w:val="none"/>
          <w:lang w:val="en-US" w:eastAsia="zh-CN"/>
        </w:rPr>
        <w:t xml:space="preserve">  法兰与板材及螺栓孔的周边应涂胶密封。</w:t>
      </w:r>
    </w:p>
    <w:p>
      <w:pPr>
        <w:outlineLvl w:val="9"/>
        <w:rPr>
          <w:rFonts w:hint="eastAsia"/>
          <w:color w:val="auto"/>
          <w:highlight w:val="none"/>
          <w:u w:val="none"/>
          <w:lang w:val="en-US" w:eastAsia="zh-CN"/>
        </w:rPr>
      </w:pPr>
      <w:r>
        <w:rPr>
          <w:rFonts w:hint="eastAsia"/>
          <w:b/>
          <w:bCs/>
          <w:highlight w:val="none"/>
        </w:rPr>
        <w:t>5.3.</w:t>
      </w:r>
      <w:r>
        <w:rPr>
          <w:rFonts w:hint="eastAsia"/>
          <w:b/>
          <w:bCs/>
          <w:highlight w:val="none"/>
          <w:lang w:val="en-US" w:eastAsia="zh-CN"/>
        </w:rPr>
        <w:t>3</w:t>
      </w:r>
      <w:r>
        <w:rPr>
          <w:rFonts w:hint="eastAsia"/>
          <w:b/>
          <w:bCs/>
          <w:highlight w:val="none"/>
        </w:rPr>
        <w:t xml:space="preserve">  </w:t>
      </w:r>
      <w:r>
        <w:rPr>
          <w:rFonts w:hint="eastAsia"/>
          <w:color w:val="auto"/>
          <w:highlight w:val="none"/>
          <w:u w:val="none"/>
          <w:lang w:val="en-US" w:eastAsia="zh-CN"/>
        </w:rPr>
        <w:t>矩形及圆形风管的角钢法兰、铆钉及螺栓规格应按表5.3.3-1和表5.3.3-2选用。</w:t>
      </w:r>
    </w:p>
    <w:p>
      <w:pPr>
        <w:outlineLvl w:val="9"/>
        <w:rPr>
          <w:rFonts w:hint="default"/>
          <w:color w:val="auto"/>
          <w:highlight w:val="none"/>
          <w:u w:val="none"/>
          <w:lang w:val="en-US" w:eastAsia="zh-CN"/>
        </w:rPr>
      </w:pPr>
    </w:p>
    <w:p>
      <w:pPr>
        <w:jc w:val="center"/>
        <w:outlineLvl w:val="9"/>
        <w:rPr>
          <w:rFonts w:hint="default" w:eastAsia="宋体"/>
          <w:b/>
          <w:bCs/>
          <w:sz w:val="21"/>
          <w:szCs w:val="21"/>
          <w:highlight w:val="none"/>
          <w:lang w:val="en-US" w:eastAsia="zh-CN"/>
        </w:rPr>
      </w:pPr>
      <w:r>
        <w:rPr>
          <w:rFonts w:hint="eastAsia"/>
          <w:b/>
          <w:bCs/>
          <w:sz w:val="21"/>
          <w:szCs w:val="21"/>
        </w:rPr>
        <w:t>表</w:t>
      </w:r>
      <w:r>
        <w:rPr>
          <w:rFonts w:hint="eastAsia"/>
          <w:b/>
          <w:bCs/>
          <w:sz w:val="21"/>
          <w:szCs w:val="21"/>
          <w:highlight w:val="none"/>
          <w:lang w:val="en-US" w:eastAsia="zh-CN"/>
        </w:rPr>
        <w:t>5.3.3-1 矩形风管角钢法兰及铆钉、螺栓规格（mm）</w:t>
      </w:r>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2377"/>
        <w:gridCol w:w="2377"/>
        <w:gridCol w:w="2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风管长边内边尺寸A</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角钢规格</w:t>
            </w:r>
          </w:p>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（宽×厚）</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铆钉规格</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螺栓规格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A≤630</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25×3</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微软雅黑" w:cs="Times New Roman"/>
                <w:sz w:val="21"/>
                <w:szCs w:val="21"/>
                <w:highlight w:val="none"/>
                <w:vertAlign w:val="baseline"/>
              </w:rPr>
            </w:pPr>
            <w:r>
              <w:rPr>
                <w:rFonts w:hint="default" w:ascii="Times New Roman" w:hAnsi="Times New Roman" w:eastAsia="微软雅黑" w:cs="Times New Roman"/>
                <w:sz w:val="21"/>
                <w:szCs w:val="21"/>
                <w:highlight w:val="none"/>
                <w:vertAlign w:val="baseline"/>
              </w:rPr>
              <w:t>⊘</w:t>
            </w:r>
            <w:r>
              <w:rPr>
                <w:rFonts w:hint="default" w:ascii="Times New Roman" w:hAnsi="Times New Roman" w:eastAsia="微软雅黑" w:cs="Times New Roman"/>
                <w:sz w:val="21"/>
                <w:szCs w:val="21"/>
                <w:highlight w:val="none"/>
                <w:vertAlign w:val="baseline"/>
                <w:lang w:val="en-US" w:eastAsia="zh-CN"/>
              </w:rPr>
              <w:t>4</w:t>
            </w: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M6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630</w:t>
            </w:r>
            <w:r>
              <w:rPr>
                <w:rFonts w:hint="default" w:ascii="Times New Roman" w:hAnsi="Times New Roman" w:eastAsia="微软雅黑" w:cs="Times New Roman"/>
                <w:sz w:val="21"/>
                <w:szCs w:val="21"/>
                <w:highlight w:val="none"/>
                <w:vertAlign w:val="baseline"/>
                <w:lang w:val="en-US" w:eastAsia="zh-CN"/>
              </w:rPr>
              <w:t>&lt;</w:t>
            </w:r>
            <w:r>
              <w:rPr>
                <w:rFonts w:hint="default" w:ascii="Times New Roman" w:hAnsi="Times New Roman" w:cs="Times New Roman"/>
                <w:sz w:val="21"/>
                <w:szCs w:val="21"/>
                <w:highlight w:val="none"/>
                <w:vertAlign w:val="baseline"/>
                <w:lang w:val="en-US" w:eastAsia="zh-CN"/>
              </w:rPr>
              <w:t>A≤1500</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30×3</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微软雅黑" w:cs="Times New Roman"/>
                <w:sz w:val="21"/>
                <w:szCs w:val="21"/>
                <w:highlight w:val="none"/>
                <w:vertAlign w:val="baseline"/>
                <w:lang w:val="en-US" w:eastAsia="zh-CN"/>
              </w:rPr>
            </w:pPr>
            <w:r>
              <w:rPr>
                <w:rFonts w:hint="default" w:ascii="Times New Roman" w:hAnsi="Times New Roman" w:eastAsia="微软雅黑" w:cs="Times New Roman"/>
                <w:sz w:val="21"/>
                <w:szCs w:val="21"/>
                <w:highlight w:val="none"/>
                <w:vertAlign w:val="baseline"/>
              </w:rPr>
              <w:t>⊘</w:t>
            </w:r>
            <w:r>
              <w:rPr>
                <w:rFonts w:hint="default" w:ascii="Times New Roman" w:hAnsi="Times New Roman" w:eastAsia="微软雅黑" w:cs="Times New Roman"/>
                <w:sz w:val="21"/>
                <w:szCs w:val="21"/>
                <w:highlight w:val="none"/>
                <w:vertAlign w:val="baseline"/>
                <w:lang w:val="en-US" w:eastAsia="zh-CN"/>
              </w:rPr>
              <w:t>4</w:t>
            </w:r>
          </w:p>
        </w:tc>
        <w:tc>
          <w:tcPr>
            <w:tcW w:w="2378" w:type="dxa"/>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M8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1500</w:t>
            </w:r>
            <w:r>
              <w:rPr>
                <w:rFonts w:hint="default" w:ascii="Times New Roman" w:hAnsi="Times New Roman" w:eastAsia="微软雅黑" w:cs="Times New Roman"/>
                <w:sz w:val="21"/>
                <w:szCs w:val="21"/>
                <w:highlight w:val="none"/>
                <w:vertAlign w:val="baseline"/>
                <w:lang w:val="en-US" w:eastAsia="zh-CN"/>
              </w:rPr>
              <w:t>&lt;</w:t>
            </w:r>
            <w:r>
              <w:rPr>
                <w:rFonts w:hint="default" w:ascii="Times New Roman" w:hAnsi="Times New Roman" w:cs="Times New Roman"/>
                <w:sz w:val="21"/>
                <w:szCs w:val="21"/>
                <w:highlight w:val="none"/>
                <w:vertAlign w:val="baseline"/>
                <w:lang w:val="en-US" w:eastAsia="zh-CN"/>
              </w:rPr>
              <w:t>A≤2500</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40×4</w:t>
            </w:r>
          </w:p>
        </w:tc>
        <w:tc>
          <w:tcPr>
            <w:tcW w:w="2377" w:type="dxa"/>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微软雅黑" w:cs="Times New Roman"/>
                <w:sz w:val="21"/>
                <w:szCs w:val="21"/>
                <w:highlight w:val="none"/>
                <w:vertAlign w:val="baseline"/>
                <w:lang w:val="en-US" w:eastAsia="zh-CN"/>
              </w:rPr>
            </w:pPr>
            <w:r>
              <w:rPr>
                <w:rFonts w:hint="default" w:ascii="Times New Roman" w:hAnsi="Times New Roman" w:eastAsia="微软雅黑" w:cs="Times New Roman"/>
                <w:sz w:val="21"/>
                <w:szCs w:val="21"/>
                <w:highlight w:val="none"/>
                <w:vertAlign w:val="baseline"/>
              </w:rPr>
              <w:t>⊘</w:t>
            </w:r>
            <w:r>
              <w:rPr>
                <w:rFonts w:hint="default" w:ascii="Times New Roman" w:hAnsi="Times New Roman" w:cs="Times New Roman"/>
                <w:sz w:val="21"/>
                <w:szCs w:val="21"/>
                <w:highlight w:val="none"/>
                <w:vertAlign w:val="baseline"/>
                <w:lang w:val="en-US" w:eastAsia="zh-CN"/>
              </w:rPr>
              <w:t>5</w:t>
            </w:r>
          </w:p>
        </w:tc>
        <w:tc>
          <w:tcPr>
            <w:tcW w:w="2378" w:type="dxa"/>
            <w:vMerge w:val="continue"/>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vertAlign w:val="baseline"/>
                <w:lang w:val="en-US" w:eastAsia="zh-CN"/>
              </w:rPr>
              <w:t>2500</w:t>
            </w:r>
            <w:r>
              <w:rPr>
                <w:rFonts w:hint="default" w:ascii="Times New Roman" w:hAnsi="Times New Roman" w:eastAsia="微软雅黑" w:cs="Times New Roman"/>
                <w:sz w:val="21"/>
                <w:szCs w:val="21"/>
                <w:highlight w:val="none"/>
                <w:vertAlign w:val="baseline"/>
                <w:lang w:val="en-US" w:eastAsia="zh-CN"/>
              </w:rPr>
              <w:t>&lt;</w:t>
            </w:r>
            <w:r>
              <w:rPr>
                <w:rFonts w:hint="default" w:ascii="Times New Roman" w:hAnsi="Times New Roman" w:cs="Times New Roman"/>
                <w:sz w:val="21"/>
                <w:szCs w:val="21"/>
                <w:highlight w:val="none"/>
                <w:vertAlign w:val="baseline"/>
                <w:lang w:val="en-US" w:eastAsia="zh-CN"/>
              </w:rPr>
              <w:t>A≤4000</w:t>
            </w:r>
          </w:p>
        </w:tc>
        <w:tc>
          <w:tcPr>
            <w:tcW w:w="2377"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50×5</w:t>
            </w:r>
          </w:p>
        </w:tc>
        <w:tc>
          <w:tcPr>
            <w:tcW w:w="2377" w:type="dxa"/>
            <w:vMerge w:val="continue"/>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p>
        </w:tc>
        <w:tc>
          <w:tcPr>
            <w:tcW w:w="2378"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M10</w:t>
            </w:r>
          </w:p>
        </w:tc>
      </w:tr>
    </w:tbl>
    <w:p>
      <w:pPr>
        <w:outlineLvl w:val="9"/>
        <w:rPr>
          <w:rFonts w:hint="eastAsia"/>
          <w:highlight w:val="none"/>
        </w:rPr>
      </w:pPr>
    </w:p>
    <w:p>
      <w:pPr>
        <w:jc w:val="center"/>
        <w:outlineLvl w:val="9"/>
        <w:rPr>
          <w:rFonts w:hint="default" w:eastAsia="宋体"/>
          <w:b/>
          <w:bCs/>
          <w:sz w:val="21"/>
          <w:szCs w:val="21"/>
          <w:highlight w:val="none"/>
          <w:lang w:val="en-US" w:eastAsia="zh-CN"/>
        </w:rPr>
      </w:pPr>
      <w:r>
        <w:rPr>
          <w:rFonts w:hint="eastAsia"/>
          <w:b/>
          <w:bCs/>
          <w:sz w:val="21"/>
          <w:szCs w:val="21"/>
        </w:rPr>
        <w:t>表</w:t>
      </w:r>
      <w:r>
        <w:rPr>
          <w:rFonts w:hint="eastAsia"/>
          <w:b/>
          <w:bCs/>
          <w:sz w:val="21"/>
          <w:szCs w:val="21"/>
          <w:highlight w:val="none"/>
          <w:lang w:val="en-US" w:eastAsia="zh-CN"/>
        </w:rPr>
        <w:t>5.3.3-2 圆形风管角钢法兰及铆钉、螺栓规格（mm）</w:t>
      </w:r>
    </w:p>
    <w:tbl>
      <w:tblPr>
        <w:tblStyle w:val="19"/>
        <w:tblW w:w="95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2380"/>
        <w:gridCol w:w="2380"/>
        <w:gridCol w:w="2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风管直径D</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eastAsia"/>
                <w:sz w:val="21"/>
                <w:szCs w:val="21"/>
                <w:highlight w:val="none"/>
                <w:vertAlign w:val="baseline"/>
                <w:lang w:val="en-US" w:eastAsia="zh-CN"/>
              </w:rPr>
            </w:pPr>
            <w:r>
              <w:rPr>
                <w:rFonts w:hint="eastAsia"/>
                <w:sz w:val="21"/>
                <w:szCs w:val="21"/>
                <w:highlight w:val="none"/>
                <w:vertAlign w:val="baseline"/>
                <w:lang w:val="en-US" w:eastAsia="zh-CN"/>
              </w:rPr>
              <w:t>角钢规格</w:t>
            </w:r>
          </w:p>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（宽×厚）</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铆钉规格</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螺栓规格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D≤630</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25×3</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微软雅黑" w:cs="Times New Roman"/>
                <w:sz w:val="21"/>
                <w:szCs w:val="21"/>
                <w:highlight w:val="none"/>
                <w:vertAlign w:val="baseline"/>
                <w:lang w:val="en-US" w:eastAsia="zh-CN"/>
              </w:rPr>
            </w:pPr>
            <w:r>
              <w:rPr>
                <w:rFonts w:hint="default" w:ascii="Times New Roman" w:hAnsi="Times New Roman" w:eastAsia="微软雅黑" w:cs="Times New Roman"/>
                <w:sz w:val="21"/>
                <w:szCs w:val="21"/>
                <w:highlight w:val="none"/>
                <w:vertAlign w:val="baseline"/>
              </w:rPr>
              <w:t>⊘</w:t>
            </w:r>
            <w:r>
              <w:rPr>
                <w:rFonts w:hint="default" w:ascii="Times New Roman" w:hAnsi="Times New Roman" w:eastAsia="微软雅黑" w:cs="Times New Roman"/>
                <w:sz w:val="21"/>
                <w:szCs w:val="21"/>
                <w:highlight w:val="none"/>
                <w:vertAlign w:val="baseline"/>
                <w:lang w:val="en-US" w:eastAsia="zh-CN"/>
              </w:rPr>
              <w:t>4</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M6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630</w:t>
            </w:r>
            <w:r>
              <w:rPr>
                <w:rFonts w:hint="default" w:ascii="Times New Roman" w:hAnsi="Times New Roman" w:eastAsia="微软雅黑" w:cs="Times New Roman"/>
                <w:sz w:val="21"/>
                <w:szCs w:val="21"/>
                <w:highlight w:val="none"/>
                <w:vertAlign w:val="baseline"/>
                <w:lang w:val="en-US" w:eastAsia="zh-CN"/>
              </w:rPr>
              <w:t>&lt;</w:t>
            </w:r>
            <w:r>
              <w:rPr>
                <w:rFonts w:hint="default" w:ascii="Times New Roman" w:hAnsi="Times New Roman" w:cs="Times New Roman"/>
                <w:sz w:val="21"/>
                <w:szCs w:val="21"/>
                <w:highlight w:val="none"/>
                <w:vertAlign w:val="baseline"/>
                <w:lang w:val="en-US" w:eastAsia="zh-CN"/>
              </w:rPr>
              <w:t>D≤1250</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30×4</w:t>
            </w:r>
          </w:p>
        </w:tc>
        <w:tc>
          <w:tcPr>
            <w:tcW w:w="2380" w:type="dxa"/>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微软雅黑" w:cs="Times New Roman"/>
                <w:sz w:val="21"/>
                <w:szCs w:val="21"/>
                <w:highlight w:val="none"/>
                <w:vertAlign w:val="baseline"/>
                <w:lang w:val="en-US" w:eastAsia="zh-CN"/>
              </w:rPr>
            </w:pPr>
            <w:r>
              <w:rPr>
                <w:rFonts w:hint="default" w:ascii="Times New Roman" w:hAnsi="Times New Roman" w:eastAsia="微软雅黑" w:cs="Times New Roman"/>
                <w:sz w:val="21"/>
                <w:szCs w:val="21"/>
                <w:highlight w:val="none"/>
                <w:vertAlign w:val="baseline"/>
              </w:rPr>
              <w:t>⊘</w:t>
            </w:r>
            <w:r>
              <w:rPr>
                <w:rFonts w:hint="default" w:ascii="Times New Roman" w:hAnsi="Times New Roman" w:cs="Times New Roman"/>
                <w:sz w:val="21"/>
                <w:szCs w:val="21"/>
                <w:highlight w:val="none"/>
                <w:vertAlign w:val="baseline"/>
                <w:lang w:val="en-US" w:eastAsia="zh-CN"/>
              </w:rPr>
              <w:t>5</w:t>
            </w:r>
          </w:p>
        </w:tc>
        <w:tc>
          <w:tcPr>
            <w:tcW w:w="2380" w:type="dxa"/>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M8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r>
              <w:rPr>
                <w:rFonts w:hint="default" w:ascii="Times New Roman" w:hAnsi="Times New Roman" w:cs="Times New Roman"/>
                <w:sz w:val="21"/>
                <w:szCs w:val="21"/>
                <w:highlight w:val="none"/>
                <w:vertAlign w:val="baseline"/>
                <w:lang w:val="en-US" w:eastAsia="zh-CN"/>
              </w:rPr>
              <w:t>1250</w:t>
            </w:r>
            <w:r>
              <w:rPr>
                <w:rFonts w:hint="default" w:ascii="Times New Roman" w:hAnsi="Times New Roman" w:eastAsia="微软雅黑" w:cs="Times New Roman"/>
                <w:sz w:val="21"/>
                <w:szCs w:val="21"/>
                <w:highlight w:val="none"/>
                <w:vertAlign w:val="baseline"/>
                <w:lang w:val="en-US" w:eastAsia="zh-CN"/>
              </w:rPr>
              <w:t>&lt;</w:t>
            </w:r>
            <w:r>
              <w:rPr>
                <w:rFonts w:hint="default" w:ascii="Times New Roman" w:hAnsi="Times New Roman" w:cs="Times New Roman"/>
                <w:sz w:val="21"/>
                <w:szCs w:val="21"/>
                <w:highlight w:val="none"/>
                <w:vertAlign w:val="baseline"/>
                <w:lang w:val="en-US" w:eastAsia="zh-CN"/>
              </w:rPr>
              <w:t>D≤2000</w:t>
            </w:r>
          </w:p>
        </w:tc>
        <w:tc>
          <w:tcPr>
            <w:tcW w:w="2380" w:type="dxa"/>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lang w:val="en-US"/>
              </w:rPr>
            </w:pPr>
            <w:r>
              <w:rPr>
                <w:rFonts w:hint="default" w:ascii="Times New Roman" w:hAnsi="Times New Roman" w:eastAsia="微软雅黑" w:cs="Times New Roman"/>
                <w:bCs/>
                <w:kern w:val="2"/>
                <w:sz w:val="21"/>
                <w:szCs w:val="21"/>
                <w:vertAlign w:val="baseline"/>
                <w:lang w:val="en-US" w:eastAsia="zh-CN"/>
              </w:rPr>
              <w:t>∟</w:t>
            </w:r>
            <w:r>
              <w:rPr>
                <w:rFonts w:hint="default" w:ascii="Times New Roman" w:hAnsi="Times New Roman" w:cs="Times New Roman"/>
                <w:sz w:val="21"/>
                <w:szCs w:val="21"/>
                <w:highlight w:val="none"/>
                <w:vertAlign w:val="baseline"/>
                <w:lang w:val="en-US" w:eastAsia="zh-CN"/>
              </w:rPr>
              <w:t>40×4</w:t>
            </w:r>
          </w:p>
        </w:tc>
        <w:tc>
          <w:tcPr>
            <w:tcW w:w="2380" w:type="dxa"/>
            <w:vMerge w:val="continue"/>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sz w:val="21"/>
                <w:szCs w:val="21"/>
                <w:highlight w:val="none"/>
                <w:vertAlign w:val="baseline"/>
              </w:rPr>
            </w:pPr>
          </w:p>
        </w:tc>
        <w:tc>
          <w:tcPr>
            <w:tcW w:w="2380" w:type="dxa"/>
            <w:vMerge w:val="continue"/>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eastAsia="宋体" w:cs="Times New Roman"/>
                <w:sz w:val="21"/>
                <w:szCs w:val="21"/>
                <w:highlight w:val="none"/>
                <w:vertAlign w:val="baseline"/>
                <w:lang w:val="en-US" w:eastAsia="zh-CN"/>
              </w:rPr>
            </w:pPr>
          </w:p>
        </w:tc>
      </w:tr>
    </w:tbl>
    <w:p>
      <w:pPr>
        <w:outlineLvl w:val="9"/>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b w:val="0"/>
          <w:bCs w:val="0"/>
          <w:highlight w:val="none"/>
          <w:lang w:val="en-US" w:eastAsia="zh-CN"/>
        </w:rPr>
      </w:pPr>
      <w:r>
        <w:rPr>
          <w:rFonts w:hint="eastAsia"/>
          <w:b/>
          <w:bCs/>
          <w:highlight w:val="none"/>
          <w:lang w:val="en-US" w:eastAsia="zh-CN"/>
        </w:rPr>
        <w:t xml:space="preserve">5.3.4  </w:t>
      </w:r>
      <w:r>
        <w:rPr>
          <w:rFonts w:hint="eastAsia"/>
          <w:b w:val="0"/>
          <w:bCs w:val="0"/>
          <w:highlight w:val="none"/>
          <w:lang w:val="en-US" w:eastAsia="zh-CN"/>
        </w:rPr>
        <w:t>风管法兰垫料、密封垫料、密封胶应符合下列规定：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b w:val="0"/>
          <w:bCs w:val="0"/>
          <w:highlight w:val="none"/>
          <w:lang w:val="en-US" w:eastAsia="zh-CN"/>
        </w:rPr>
      </w:pPr>
      <w:r>
        <w:rPr>
          <w:rFonts w:hint="eastAsia"/>
          <w:b w:val="0"/>
          <w:bCs w:val="0"/>
          <w:highlight w:val="none"/>
          <w:lang w:val="en-US" w:eastAsia="zh-CN"/>
        </w:rPr>
        <w:t>1  法兰垫料应采用不燃、耐高温防火材料，厚度宜为3mm~5mm；</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b w:val="0"/>
          <w:bCs w:val="0"/>
          <w:highlight w:val="none"/>
          <w:lang w:val="en-US" w:eastAsia="zh-CN"/>
        </w:rPr>
      </w:pPr>
      <w:r>
        <w:rPr>
          <w:rFonts w:hint="eastAsia"/>
          <w:b w:val="0"/>
          <w:bCs w:val="0"/>
          <w:highlight w:val="none"/>
          <w:lang w:val="en-US" w:eastAsia="zh-CN"/>
        </w:rPr>
        <w:t>2  密封垫料应减少拼接，接头连接应采用阶梯形或榫形方式。密封垫料不应凸入管内或脱落。密封垫料应覆盖法兰及风管板材端面；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b w:val="0"/>
          <w:bCs w:val="0"/>
          <w:highlight w:val="none"/>
          <w:lang w:val="en-US" w:eastAsia="zh-CN"/>
        </w:rPr>
      </w:pPr>
      <w:r>
        <w:rPr>
          <w:rFonts w:hint="eastAsia"/>
          <w:b w:val="0"/>
          <w:bCs w:val="0"/>
          <w:highlight w:val="none"/>
          <w:lang w:val="en-US" w:eastAsia="zh-CN"/>
        </w:rPr>
        <w:t>3  风管密封胶应采用不燃材料，且应设置在风管正压侧。密封材料应符合通风介质以及外部环境的要求。</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b w:val="0"/>
          <w:bCs w:val="0"/>
          <w:highlight w:val="none"/>
          <w:lang w:val="en-US" w:eastAsia="zh-CN"/>
        </w:rPr>
      </w:pPr>
      <w:r>
        <w:rPr>
          <w:rFonts w:hint="eastAsia"/>
          <w:b/>
          <w:bCs/>
          <w:highlight w:val="none"/>
          <w:lang w:val="en-US" w:eastAsia="zh-CN"/>
        </w:rPr>
        <w:t xml:space="preserve">5.3.5  </w:t>
      </w:r>
      <w:r>
        <w:rPr>
          <w:rFonts w:hint="eastAsia"/>
          <w:b w:val="0"/>
          <w:bCs w:val="0"/>
          <w:highlight w:val="none"/>
          <w:lang w:val="en-US" w:eastAsia="zh-CN"/>
        </w:rPr>
        <w:t>风管与风管间连接采用法兰、插条等进行连接，连接形式如下：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b w:val="0"/>
          <w:bCs w:val="0"/>
          <w:highlight w:val="none"/>
          <w:lang w:val="en-US" w:eastAsia="zh-CN"/>
        </w:rPr>
      </w:pPr>
      <w:r>
        <w:rPr>
          <w:rFonts w:hint="eastAsia"/>
          <w:b w:val="0"/>
          <w:bCs w:val="0"/>
          <w:highlight w:val="none"/>
          <w:lang w:val="en-US" w:eastAsia="zh-CN"/>
        </w:rPr>
        <w:t>1  风管与风管连接需要90°加固角、平面接口法兰和密封填料；</w:t>
      </w:r>
    </w:p>
    <w:p>
      <w:pPr>
        <w:tabs>
          <w:tab w:val="left" w:pos="5463"/>
        </w:tabs>
        <w:ind w:firstLine="480" w:firstLineChars="200"/>
        <w:outlineLvl w:val="9"/>
        <w:rPr>
          <w:rFonts w:hint="default"/>
          <w:lang w:val="en-US" w:eastAsia="zh-CN"/>
        </w:rPr>
      </w:pPr>
      <w:r>
        <w:rPr>
          <w:rFonts w:hint="eastAsia"/>
          <w:b w:val="0"/>
          <w:bCs w:val="0"/>
          <w:highlight w:val="none"/>
          <w:lang w:val="en-US" w:eastAsia="zh-CN"/>
        </w:rPr>
        <w:t>2  风管与风管连接采用U形插接槽型卡式法兰、F形螺栓连接法兰或H形插接法兰，连接形式详见附录A.0.1-1至附录图A.0.1-3。</w:t>
      </w:r>
    </w:p>
    <w:p>
      <w:pPr>
        <w:outlineLvl w:val="9"/>
        <w:rPr>
          <w:rFonts w:hint="eastAsia"/>
          <w:b w:val="0"/>
          <w:bCs w:val="0"/>
          <w:highlight w:val="none"/>
          <w:lang w:val="en-US" w:eastAsia="zh-CN"/>
        </w:rPr>
      </w:pPr>
      <w:r>
        <w:rPr>
          <w:rFonts w:hint="eastAsia"/>
          <w:b/>
          <w:bCs/>
          <w:highlight w:val="none"/>
          <w:lang w:val="en-US" w:eastAsia="zh-CN"/>
        </w:rPr>
        <w:t xml:space="preserve">5.3.6  </w:t>
      </w:r>
      <w:r>
        <w:rPr>
          <w:rFonts w:hint="eastAsia"/>
          <w:b w:val="0"/>
          <w:bCs w:val="0"/>
          <w:highlight w:val="none"/>
          <w:lang w:val="en-US" w:eastAsia="zh-CN"/>
        </w:rPr>
        <w:t>风管与</w:t>
      </w:r>
      <w:r>
        <w:rPr>
          <w:rFonts w:hint="eastAsia"/>
          <w:b w:val="0"/>
          <w:bCs w:val="0"/>
          <w:color w:val="auto"/>
          <w:highlight w:val="none"/>
          <w:lang w:val="en-US" w:eastAsia="zh-CN"/>
        </w:rPr>
        <w:t>风</w:t>
      </w:r>
      <w:r>
        <w:rPr>
          <w:rFonts w:hint="default"/>
          <w:b w:val="0"/>
          <w:bCs w:val="0"/>
          <w:color w:val="auto"/>
          <w:highlight w:val="none"/>
          <w:lang w:eastAsia="zh-CN"/>
        </w:rPr>
        <w:t>阀</w:t>
      </w:r>
      <w:r>
        <w:rPr>
          <w:rFonts w:hint="eastAsia"/>
          <w:b w:val="0"/>
          <w:bCs w:val="0"/>
          <w:color w:val="auto"/>
          <w:highlight w:val="none"/>
          <w:lang w:val="en-US" w:eastAsia="zh-CN"/>
        </w:rPr>
        <w:t>之</w:t>
      </w:r>
      <w:r>
        <w:rPr>
          <w:rFonts w:hint="eastAsia"/>
          <w:b w:val="0"/>
          <w:bCs w:val="0"/>
          <w:highlight w:val="none"/>
          <w:lang w:val="en-US" w:eastAsia="zh-CN"/>
        </w:rPr>
        <w:t>间的连接应符合下列规定：</w:t>
      </w:r>
    </w:p>
    <w:p>
      <w:pPr>
        <w:ind w:firstLine="480" w:firstLineChars="200"/>
        <w:outlineLvl w:val="9"/>
        <w:rPr>
          <w:rFonts w:hint="default" w:ascii="Times New Roman" w:hAnsi="Times New Roman" w:cs="Times New Roman"/>
          <w:b w:val="0"/>
          <w:bCs w:val="0"/>
          <w:highlight w:val="none"/>
          <w:lang w:val="en-US" w:eastAsia="zh-CN"/>
        </w:rPr>
      </w:pPr>
      <w:r>
        <w:rPr>
          <w:rFonts w:hint="eastAsia"/>
          <w:b w:val="0"/>
          <w:bCs w:val="0"/>
          <w:highlight w:val="none"/>
          <w:lang w:val="en-US" w:eastAsia="zh-CN"/>
        </w:rPr>
        <w:t>1  宜根据实际位置大小采用强度符合要求的F形或H形法兰</w:t>
      </w:r>
      <w:r>
        <w:rPr>
          <w:rFonts w:hint="default"/>
          <w:b w:val="0"/>
          <w:bCs w:val="0"/>
          <w:highlight w:val="none"/>
          <w:lang w:val="en-US" w:eastAsia="zh-CN"/>
        </w:rPr>
        <w:t>；</w:t>
      </w:r>
    </w:p>
    <w:p>
      <w:pPr>
        <w:ind w:firstLine="480" w:firstLineChars="200"/>
        <w:outlineLvl w:val="9"/>
        <w:rPr>
          <w:rFonts w:hint="eastAsia"/>
          <w:b/>
          <w:bCs/>
          <w:highlight w:val="none"/>
          <w:lang w:val="en-US" w:eastAsia="zh-CN"/>
        </w:rPr>
      </w:pPr>
      <w:r>
        <w:rPr>
          <w:rFonts w:hint="eastAsia"/>
          <w:b w:val="0"/>
          <w:bCs w:val="0"/>
          <w:highlight w:val="none"/>
          <w:lang w:val="en-US" w:eastAsia="zh-CN"/>
        </w:rPr>
        <w:t>2  法兰与风管连接前法兰和阀部件要钻出符合规格的螺栓孔，螺栓孔的间距应不大于100mm，法兰四角应设螺栓孔，风管与风阀连接采用F形法兰的构造详见附录图 A.0.1-4；</w:t>
      </w:r>
    </w:p>
    <w:p>
      <w:pPr>
        <w:outlineLvl w:val="9"/>
        <w:rPr>
          <w:rFonts w:hint="eastAsia"/>
          <w:b w:val="0"/>
          <w:bCs w:val="0"/>
          <w:highlight w:val="green"/>
          <w:lang w:val="en-US" w:eastAsia="zh-CN"/>
        </w:rPr>
      </w:pPr>
      <w:r>
        <w:rPr>
          <w:rFonts w:hint="eastAsia"/>
          <w:b/>
          <w:bCs/>
          <w:highlight w:val="none"/>
          <w:lang w:val="en-US" w:eastAsia="zh-CN"/>
        </w:rPr>
        <w:t xml:space="preserve">5.3.7  </w:t>
      </w:r>
      <w:r>
        <w:rPr>
          <w:rFonts w:hint="eastAsia"/>
          <w:b w:val="0"/>
          <w:bCs w:val="0"/>
          <w:highlight w:val="none"/>
          <w:lang w:val="en-US" w:eastAsia="zh-CN"/>
        </w:rPr>
        <w:t>风管与防排烟风机的连接宜采用法兰连接，或采用不燃材料的柔性短管连接。当风机仅用于消防防烟、排烟时，不宜采用柔性连接。风管与轴流风机连接详见附录图A.0.1-5所示，风管与风机箱连接详见附录图A.0.1-6所示。</w:t>
      </w:r>
    </w:p>
    <w:p>
      <w:pPr>
        <w:outlineLvl w:val="9"/>
        <w:rPr>
          <w:rFonts w:hint="eastAsia"/>
          <w:b/>
          <w:bCs/>
        </w:rPr>
      </w:pPr>
      <w:r>
        <w:rPr>
          <w:rFonts w:hint="eastAsia"/>
          <w:b/>
          <w:bCs/>
          <w:highlight w:val="none"/>
          <w:lang w:val="en-US" w:eastAsia="zh-CN"/>
        </w:rPr>
        <w:t xml:space="preserve">5.3.8  </w:t>
      </w:r>
      <w:r>
        <w:rPr>
          <w:rFonts w:hint="eastAsia"/>
          <w:b w:val="0"/>
          <w:bCs w:val="0"/>
          <w:highlight w:val="none"/>
          <w:lang w:val="en-US" w:eastAsia="zh-CN"/>
        </w:rPr>
        <w:t>风口与风管的连接应严密、牢固，与装饰面紧贴；表面平整、不变形，调节灵活、可靠。风管与风口连接采用H或F形法兰，连接方式分为直接连接、短管连接两种，连接构造详见附录图A.0.1-7、附录图A.0.1-8。</w:t>
      </w:r>
    </w:p>
    <w:p>
      <w:pPr>
        <w:outlineLvl w:val="9"/>
        <w:rPr>
          <w:rFonts w:hint="eastAsia" w:eastAsia="宋体"/>
          <w:color w:val="0000FF"/>
          <w:lang w:eastAsia="zh-CN"/>
        </w:rPr>
      </w:pPr>
      <w:r>
        <w:rPr>
          <w:rFonts w:hint="eastAsia"/>
          <w:b/>
          <w:bCs/>
          <w:highlight w:val="none"/>
        </w:rPr>
        <w:t>5.3.</w:t>
      </w:r>
      <w:r>
        <w:rPr>
          <w:rFonts w:hint="eastAsia"/>
          <w:b/>
          <w:bCs/>
          <w:highlight w:val="none"/>
          <w:lang w:val="en-US" w:eastAsia="zh-CN"/>
        </w:rPr>
        <w:t>9</w:t>
      </w:r>
      <w:r>
        <w:rPr>
          <w:rFonts w:hint="eastAsia"/>
          <w:b/>
          <w:bCs/>
          <w:highlight w:val="none"/>
        </w:rPr>
        <w:t xml:space="preserve">  </w:t>
      </w:r>
      <w:r>
        <w:rPr>
          <w:rFonts w:hint="eastAsia"/>
          <w:highlight w:val="none"/>
        </w:rPr>
        <w:t>未给出</w:t>
      </w:r>
      <w:r>
        <w:rPr>
          <w:rFonts w:hint="eastAsia"/>
        </w:rPr>
        <w:t>风管漏风量等级要求时，风管系统安装完毕应按系统类别进行漏风量检验，系统允许漏风量应符合表5</w:t>
      </w:r>
      <w:r>
        <w:t>.3</w:t>
      </w:r>
      <w:r>
        <w:rPr>
          <w:rFonts w:hint="eastAsia"/>
          <w:lang w:val="en-US" w:eastAsia="zh-CN"/>
        </w:rPr>
        <w:t>.9</w:t>
      </w:r>
      <w:r>
        <w:rPr>
          <w:rFonts w:hint="eastAsia"/>
        </w:rPr>
        <w:t>的规定。</w:t>
      </w:r>
    </w:p>
    <w:p>
      <w:pPr>
        <w:outlineLvl w:val="9"/>
        <w:rPr>
          <w:rFonts w:hint="eastAsia"/>
          <w:color w:val="0000FF"/>
        </w:rPr>
      </w:pPr>
    </w:p>
    <w:p>
      <w:pPr>
        <w:spacing w:line="240" w:lineRule="auto"/>
        <w:jc w:val="center"/>
        <w:outlineLvl w:val="9"/>
        <w:rPr>
          <w:rFonts w:hint="eastAsia"/>
          <w:b/>
          <w:bCs/>
          <w:sz w:val="21"/>
          <w:szCs w:val="21"/>
        </w:rPr>
      </w:pPr>
      <w:r>
        <w:rPr>
          <w:rFonts w:hint="eastAsia"/>
          <w:b/>
          <w:bCs/>
          <w:sz w:val="21"/>
          <w:szCs w:val="21"/>
        </w:rPr>
        <w:t>表5</w:t>
      </w:r>
      <w:r>
        <w:rPr>
          <w:b/>
          <w:bCs/>
          <w:sz w:val="21"/>
          <w:szCs w:val="21"/>
        </w:rPr>
        <w:t>.3</w:t>
      </w:r>
      <w:r>
        <w:rPr>
          <w:rFonts w:hint="eastAsia"/>
          <w:b/>
          <w:bCs/>
          <w:sz w:val="21"/>
          <w:szCs w:val="21"/>
          <w:lang w:val="en-US" w:eastAsia="zh-CN"/>
        </w:rPr>
        <w:t xml:space="preserve">.9 </w:t>
      </w:r>
      <w:r>
        <w:rPr>
          <w:rFonts w:hint="eastAsia"/>
          <w:b/>
          <w:bCs/>
          <w:sz w:val="21"/>
          <w:szCs w:val="21"/>
        </w:rPr>
        <w:t>风管系统允许漏风量</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757"/>
        <w:gridCol w:w="47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2" w:hRule="atLeast"/>
        </w:trPr>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压力（Pa）</w:t>
            </w:r>
          </w:p>
        </w:tc>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允许漏风量[m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/（h·m</w:t>
            </w:r>
            <w:r>
              <w:rPr>
                <w:rFonts w:hint="eastAsia" w:ascii="Times New Roman" w:hAnsi="Times New Roman" w:cs="Times New Roman"/>
                <w:sz w:val="21"/>
                <w:szCs w:val="21"/>
                <w:vertAlign w:val="superscript"/>
              </w:rPr>
              <w:t>2</w:t>
            </w:r>
            <w:r>
              <w:rPr>
                <w:rFonts w:hint="eastAsia"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微、低压系统风管（P≤500Pa）</w:t>
            </w:r>
          </w:p>
        </w:tc>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≤0.1056P</w:t>
            </w:r>
            <w:r>
              <w:rPr>
                <w:rFonts w:hint="eastAsia" w:ascii="Times New Roman" w:hAnsi="Times New Roman" w:cs="Times New Roman"/>
                <w:sz w:val="21"/>
                <w:szCs w:val="21"/>
                <w:vertAlign w:val="superscript"/>
              </w:rPr>
              <w:t>0.65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中压系统风管（500Pa＜P≤1500Pa）</w:t>
            </w:r>
          </w:p>
        </w:tc>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≤0.0352P</w:t>
            </w:r>
            <w:r>
              <w:rPr>
                <w:rFonts w:hint="eastAsia" w:ascii="Times New Roman" w:hAnsi="Times New Roman" w:cs="Times New Roman"/>
                <w:sz w:val="21"/>
                <w:szCs w:val="21"/>
                <w:vertAlign w:val="superscript"/>
              </w:rPr>
              <w:t>0.65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 w:hRule="atLeast"/>
        </w:trPr>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高压系统风管（1500Pa＜P≤2500Pa）</w:t>
            </w:r>
          </w:p>
        </w:tc>
        <w:tc>
          <w:tcPr>
            <w:tcW w:w="4757"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outlineLvl w:val="9"/>
              <w:rPr>
                <w:rFonts w:hint="default" w:ascii="Times New Roman" w:hAnsi="Times New Roman" w:cs="Times New Roman"/>
                <w:sz w:val="21"/>
                <w:szCs w:val="21"/>
              </w:rPr>
            </w:pPr>
            <w:r>
              <w:rPr>
                <w:rFonts w:hint="eastAsia" w:ascii="Times New Roman" w:hAnsi="Times New Roman" w:cs="Times New Roman"/>
                <w:sz w:val="21"/>
                <w:szCs w:val="21"/>
              </w:rPr>
              <w:t>≤0.0117P</w:t>
            </w:r>
            <w:r>
              <w:rPr>
                <w:rFonts w:hint="eastAsia" w:ascii="Times New Roman" w:hAnsi="Times New Roman" w:cs="Times New Roman"/>
                <w:sz w:val="21"/>
                <w:szCs w:val="21"/>
                <w:vertAlign w:val="superscript"/>
              </w:rPr>
              <w:t>0.65</w:t>
            </w:r>
          </w:p>
        </w:tc>
      </w:tr>
    </w:tbl>
    <w:p>
      <w:pPr>
        <w:tabs>
          <w:tab w:val="left" w:pos="1166"/>
        </w:tabs>
        <w:outlineLvl w:val="9"/>
        <w:rPr>
          <w:rFonts w:hint="eastAsia"/>
          <w:lang w:eastAsia="zh-CN"/>
        </w:rPr>
      </w:pPr>
    </w:p>
    <w:p>
      <w:pPr>
        <w:outlineLvl w:val="9"/>
        <w:rPr>
          <w:rFonts w:hint="eastAsia"/>
          <w:szCs w:val="21"/>
        </w:rPr>
      </w:pPr>
    </w:p>
    <w:p>
      <w:pPr>
        <w:outlineLvl w:val="9"/>
        <w:rPr>
          <w:szCs w:val="21"/>
        </w:rPr>
        <w:sectPr>
          <w:footerReference r:id="rId11" w:type="default"/>
          <w:pgSz w:w="11850" w:h="16783"/>
          <w:pgMar w:top="1134" w:right="1134" w:bottom="1134" w:left="1418" w:header="851" w:footer="851" w:gutter="0"/>
          <w:pgBorders>
            <w:top w:val="none" w:sz="0" w:space="0"/>
            <w:left w:val="none" w:sz="0" w:space="0"/>
            <w:bottom w:val="none" w:sz="0" w:space="0"/>
            <w:right w:val="none" w:sz="0" w:space="0"/>
          </w:pgBorders>
          <w:pgNumType w:start="1"/>
          <w:cols w:space="720" w:num="1"/>
          <w:docGrid w:linePitch="312" w:charSpace="0"/>
        </w:sectPr>
      </w:pPr>
    </w:p>
    <w:p>
      <w:pPr>
        <w:pStyle w:val="2"/>
        <w:bidi w:val="0"/>
        <w:rPr>
          <w:rFonts w:hint="default"/>
          <w:sz w:val="30"/>
          <w:szCs w:val="30"/>
          <w:lang w:val="en-US" w:eastAsia="zh-CN"/>
        </w:rPr>
      </w:pPr>
      <w:bookmarkStart w:id="40" w:name="_Toc10970"/>
      <w:bookmarkStart w:id="41" w:name="_Toc9378"/>
      <w:bookmarkStart w:id="42" w:name="_Toc24973"/>
      <w:bookmarkStart w:id="43" w:name="_Toc28315"/>
      <w:bookmarkStart w:id="44" w:name="_Toc13545"/>
      <w:r>
        <w:rPr>
          <w:rFonts w:hint="eastAsia"/>
          <w:sz w:val="30"/>
          <w:szCs w:val="30"/>
          <w:lang w:val="en-US" w:eastAsia="zh-CN"/>
        </w:rPr>
        <w:t>6  风管及配件制作</w:t>
      </w:r>
      <w:bookmarkEnd w:id="40"/>
      <w:bookmarkEnd w:id="41"/>
      <w:bookmarkEnd w:id="42"/>
    </w:p>
    <w:p>
      <w:pPr>
        <w:jc w:val="center"/>
        <w:rPr>
          <w:rFonts w:hint="eastAsia"/>
          <w:b/>
          <w:bCs/>
          <w:sz w:val="44"/>
          <w:szCs w:val="44"/>
        </w:rPr>
      </w:pPr>
    </w:p>
    <w:p>
      <w:pPr>
        <w:pStyle w:val="3"/>
        <w:bidi w:val="0"/>
        <w:rPr>
          <w:rFonts w:hint="default"/>
          <w:lang w:val="en-US" w:eastAsia="zh-CN"/>
        </w:rPr>
      </w:pPr>
      <w:bookmarkStart w:id="45" w:name="_Toc26810"/>
      <w:bookmarkStart w:id="46" w:name="_Toc12430"/>
      <w:bookmarkStart w:id="47" w:name="_Toc3639"/>
      <w:r>
        <w:rPr>
          <w:rFonts w:hint="default" w:ascii="Times New Roman" w:hAnsi="Times New Roman" w:cs="Times New Roman"/>
        </w:rPr>
        <w:t>6.1</w:t>
      </w:r>
      <w:r>
        <w:t xml:space="preserve">  </w:t>
      </w:r>
      <w:r>
        <w:rPr>
          <w:rFonts w:hint="eastAsia"/>
          <w:lang w:val="en-US" w:eastAsia="zh-CN"/>
        </w:rPr>
        <w:t>一般规定</w:t>
      </w:r>
      <w:bookmarkEnd w:id="45"/>
      <w:bookmarkEnd w:id="46"/>
      <w:bookmarkEnd w:id="47"/>
    </w:p>
    <w:p>
      <w:pPr>
        <w:jc w:val="center"/>
        <w:rPr>
          <w:b/>
          <w:bCs/>
        </w:rPr>
      </w:pPr>
    </w:p>
    <w:p>
      <w:pPr>
        <w:tabs>
          <w:tab w:val="left" w:pos="5463"/>
        </w:tabs>
        <w:outlineLvl w:val="9"/>
        <w:rPr>
          <w:rFonts w:hint="eastAsia" w:eastAsia="宋体"/>
          <w:bCs/>
          <w:lang w:eastAsia="zh-CN"/>
        </w:rPr>
      </w:pPr>
      <w:r>
        <w:rPr>
          <w:b/>
          <w:bCs/>
        </w:rPr>
        <w:t>6.1.</w:t>
      </w:r>
      <w:r>
        <w:rPr>
          <w:rFonts w:hint="eastAsia"/>
          <w:b/>
          <w:bCs/>
          <w:lang w:val="en-US" w:eastAsia="zh-CN"/>
        </w:rPr>
        <w:t>1</w:t>
      </w:r>
      <w:r>
        <w:rPr>
          <w:bCs/>
        </w:rPr>
        <w:t xml:space="preserve">  </w:t>
      </w:r>
      <w:r>
        <w:rPr>
          <w:rFonts w:hint="eastAsia"/>
          <w:bCs/>
        </w:rPr>
        <w:t>风管应按设计图纸、合同和相关技术标准的规定制作。风管的板材与构配件的制作应采用节能、高效、机械化加工制作工艺，相关制作</w:t>
      </w:r>
      <w:r>
        <w:rPr>
          <w:rFonts w:hint="eastAsia"/>
          <w:bCs/>
          <w:lang w:val="en-US" w:eastAsia="zh-CN"/>
        </w:rPr>
        <w:t>应</w:t>
      </w:r>
      <w:r>
        <w:rPr>
          <w:rFonts w:hint="eastAsia"/>
          <w:bCs/>
        </w:rPr>
        <w:t>在工厂内完成、施工现场只需进行风管的安装。</w:t>
      </w:r>
    </w:p>
    <w:p>
      <w:pPr>
        <w:tabs>
          <w:tab w:val="left" w:pos="5463"/>
        </w:tabs>
        <w:outlineLvl w:val="9"/>
        <w:rPr>
          <w:rFonts w:hint="eastAsia"/>
          <w:bCs/>
        </w:rPr>
      </w:pPr>
      <w:r>
        <w:rPr>
          <w:b/>
          <w:bCs/>
        </w:rPr>
        <w:t>6.1.</w:t>
      </w:r>
      <w:r>
        <w:rPr>
          <w:rFonts w:hint="eastAsia"/>
          <w:b/>
          <w:bCs/>
          <w:lang w:val="en-US" w:eastAsia="zh-CN"/>
        </w:rPr>
        <w:t>2</w:t>
      </w:r>
      <w:r>
        <w:rPr>
          <w:bCs/>
        </w:rPr>
        <w:t xml:space="preserve">  </w:t>
      </w:r>
      <w:r>
        <w:rPr>
          <w:rFonts w:hint="eastAsia"/>
          <w:bCs/>
        </w:rPr>
        <w:t>风管制作应具备下列条件：</w:t>
      </w:r>
    </w:p>
    <w:p>
      <w:pPr>
        <w:tabs>
          <w:tab w:val="left" w:pos="5463"/>
        </w:tabs>
        <w:ind w:firstLine="480" w:firstLineChars="200"/>
        <w:outlineLvl w:val="9"/>
        <w:rPr>
          <w:rFonts w:hint="eastAsia" w:eastAsia="宋体"/>
          <w:bCs/>
          <w:lang w:eastAsia="zh-CN"/>
        </w:rPr>
      </w:pPr>
      <w:r>
        <w:rPr>
          <w:rFonts w:hint="eastAsia"/>
          <w:bCs/>
        </w:rPr>
        <w:t xml:space="preserve">1 </w:t>
      </w:r>
      <w:r>
        <w:rPr>
          <w:rFonts w:hint="eastAsia"/>
          <w:bCs/>
          <w:lang w:val="en-US" w:eastAsia="zh-CN"/>
        </w:rPr>
        <w:t xml:space="preserve"> </w:t>
      </w:r>
      <w:r>
        <w:rPr>
          <w:rFonts w:hint="eastAsia"/>
          <w:bCs/>
        </w:rPr>
        <w:t>风管与配件的制作尺寸明确，包括制作尺寸、接口形式及法兰连接方式等</w:t>
      </w:r>
      <w:r>
        <w:rPr>
          <w:rFonts w:hint="eastAsia"/>
          <w:bCs/>
          <w:lang w:eastAsia="zh-CN"/>
        </w:rPr>
        <w:t>，</w:t>
      </w:r>
      <w:r>
        <w:rPr>
          <w:rFonts w:hint="eastAsia"/>
          <w:bCs/>
        </w:rPr>
        <w:t>采用的技术标准和质量控制措施文件齐全</w:t>
      </w:r>
      <w:r>
        <w:rPr>
          <w:rFonts w:hint="eastAsia"/>
          <w:bCs/>
          <w:lang w:eastAsia="zh-CN"/>
        </w:rPr>
        <w:t>；</w:t>
      </w:r>
    </w:p>
    <w:p>
      <w:pPr>
        <w:tabs>
          <w:tab w:val="left" w:pos="5463"/>
        </w:tabs>
        <w:ind w:firstLine="480" w:firstLineChars="200"/>
        <w:outlineLvl w:val="9"/>
        <w:rPr>
          <w:rFonts w:hint="default" w:eastAsia="宋体"/>
          <w:bCs/>
          <w:lang w:val="en-US" w:eastAsia="zh-CN"/>
        </w:rPr>
      </w:pPr>
      <w:r>
        <w:rPr>
          <w:rFonts w:hint="eastAsia"/>
          <w:bCs/>
          <w:lang w:val="en-US" w:eastAsia="zh-CN"/>
        </w:rPr>
        <w:t>2  风管与配件的加工方案已确定；</w:t>
      </w:r>
    </w:p>
    <w:p>
      <w:pPr>
        <w:tabs>
          <w:tab w:val="left" w:pos="5463"/>
        </w:tabs>
        <w:ind w:firstLine="480" w:firstLineChars="200"/>
        <w:outlineLvl w:val="9"/>
        <w:rPr>
          <w:rFonts w:hint="eastAsia"/>
          <w:bCs/>
        </w:rPr>
      </w:pPr>
      <w:r>
        <w:rPr>
          <w:rFonts w:hint="eastAsia"/>
          <w:bCs/>
          <w:lang w:val="en-US" w:eastAsia="zh-CN"/>
        </w:rPr>
        <w:t>3</w:t>
      </w:r>
      <w:r>
        <w:rPr>
          <w:rFonts w:hint="eastAsia"/>
          <w:bCs/>
        </w:rPr>
        <w:t xml:space="preserve"> </w:t>
      </w:r>
      <w:r>
        <w:rPr>
          <w:rFonts w:hint="eastAsia"/>
          <w:bCs/>
          <w:lang w:val="en-US" w:eastAsia="zh-CN"/>
        </w:rPr>
        <w:t xml:space="preserve"> </w:t>
      </w:r>
      <w:r>
        <w:rPr>
          <w:rFonts w:hint="eastAsia"/>
          <w:bCs/>
        </w:rPr>
        <w:t>风管及配件所用材料进厂检验已合格，满足制作要求；</w:t>
      </w:r>
    </w:p>
    <w:p>
      <w:pPr>
        <w:tabs>
          <w:tab w:val="left" w:pos="5463"/>
        </w:tabs>
        <w:ind w:firstLine="480" w:firstLineChars="200"/>
        <w:outlineLvl w:val="9"/>
        <w:rPr>
          <w:rFonts w:hint="eastAsia"/>
          <w:bCs/>
          <w:color w:val="FF0000"/>
          <w:highlight w:val="none"/>
        </w:rPr>
      </w:pPr>
      <w:r>
        <w:rPr>
          <w:rFonts w:hint="eastAsia"/>
          <w:bCs/>
          <w:lang w:val="en-US" w:eastAsia="zh-CN"/>
        </w:rPr>
        <w:t>4</w:t>
      </w:r>
      <w:r>
        <w:rPr>
          <w:rFonts w:hint="eastAsia"/>
          <w:bCs/>
        </w:rPr>
        <w:t xml:space="preserve"> </w:t>
      </w:r>
      <w:r>
        <w:rPr>
          <w:rFonts w:hint="eastAsia"/>
          <w:bCs/>
          <w:lang w:val="en-US" w:eastAsia="zh-CN"/>
        </w:rPr>
        <w:t xml:space="preserve"> </w:t>
      </w:r>
      <w:r>
        <w:rPr>
          <w:rFonts w:hint="eastAsia"/>
          <w:bCs/>
        </w:rPr>
        <w:t>加工机具齐全、机况良好，防护用品应安全可靠；计量器具及检测仪器</w:t>
      </w:r>
      <w:r>
        <w:rPr>
          <w:rFonts w:hint="eastAsia"/>
          <w:bCs/>
          <w:highlight w:val="none"/>
        </w:rPr>
        <w:t>性能应稳定可靠，并在有效检定期内。</w:t>
      </w:r>
    </w:p>
    <w:p>
      <w:pPr>
        <w:tabs>
          <w:tab w:val="left" w:pos="5463"/>
        </w:tabs>
        <w:outlineLvl w:val="9"/>
        <w:rPr>
          <w:rFonts w:ascii="宋体" w:hAnsi="宋体" w:cs="宋体"/>
          <w:color w:val="000000"/>
          <w:spacing w:val="8"/>
          <w:szCs w:val="21"/>
          <w:highlight w:val="none"/>
        </w:rPr>
      </w:pPr>
      <w:r>
        <w:rPr>
          <w:b/>
          <w:bCs/>
          <w:highlight w:val="none"/>
        </w:rPr>
        <w:t>6.1.</w:t>
      </w:r>
      <w:r>
        <w:rPr>
          <w:rFonts w:hint="eastAsia"/>
          <w:b/>
          <w:bCs/>
          <w:highlight w:val="none"/>
          <w:lang w:val="en-US" w:eastAsia="zh-CN"/>
        </w:rPr>
        <w:t>3</w:t>
      </w:r>
      <w:r>
        <w:rPr>
          <w:bCs/>
          <w:highlight w:val="none"/>
        </w:rPr>
        <w:t xml:space="preserve">  </w:t>
      </w:r>
      <w:r>
        <w:rPr>
          <w:rFonts w:ascii="宋体" w:hAnsi="宋体" w:cs="宋体"/>
          <w:color w:val="000000"/>
          <w:spacing w:val="8"/>
          <w:szCs w:val="21"/>
          <w:highlight w:val="none"/>
        </w:rPr>
        <w:t>风管与配件制作的成品保护措施应包括下列内容：</w:t>
      </w:r>
    </w:p>
    <w:p>
      <w:pPr>
        <w:tabs>
          <w:tab w:val="left" w:pos="5463"/>
        </w:tabs>
        <w:ind w:firstLine="480" w:firstLineChars="200"/>
        <w:outlineLvl w:val="9"/>
        <w:rPr>
          <w:rFonts w:hint="default" w:ascii="宋体" w:hAnsi="宋体" w:cs="宋体"/>
          <w:color w:val="000000"/>
          <w:spacing w:val="8"/>
          <w:szCs w:val="21"/>
          <w:highlight w:val="none"/>
          <w:lang w:val="en-US" w:eastAsia="zh-CN"/>
        </w:rPr>
      </w:pPr>
      <w:r>
        <w:rPr>
          <w:rFonts w:hint="default"/>
          <w:bCs/>
          <w:highlight w:val="none"/>
          <w:lang w:val="en-US" w:eastAsia="zh-CN"/>
        </w:rPr>
        <w:t>1</w:t>
      </w:r>
      <w:r>
        <w:rPr>
          <w:rFonts w:hint="default" w:ascii="宋体" w:hAnsi="宋体" w:cs="宋体"/>
          <w:color w:val="000000"/>
          <w:spacing w:val="8"/>
          <w:szCs w:val="21"/>
          <w:highlight w:val="none"/>
          <w:lang w:val="en-US" w:eastAsia="zh-CN"/>
        </w:rPr>
        <w:t xml:space="preserve">  下料时，应避免板面划伤；</w:t>
      </w:r>
    </w:p>
    <w:p>
      <w:pPr>
        <w:tabs>
          <w:tab w:val="left" w:pos="5463"/>
        </w:tabs>
        <w:ind w:firstLine="480" w:firstLineChars="200"/>
        <w:outlineLvl w:val="9"/>
        <w:rPr>
          <w:rFonts w:hint="default" w:ascii="宋体" w:hAnsi="宋体" w:cs="宋体"/>
          <w:color w:val="000000"/>
          <w:spacing w:val="8"/>
          <w:szCs w:val="21"/>
          <w:highlight w:val="none"/>
          <w:lang w:val="en-US" w:eastAsia="zh-CN"/>
        </w:rPr>
      </w:pPr>
      <w:r>
        <w:rPr>
          <w:rFonts w:hint="default"/>
          <w:bCs/>
          <w:highlight w:val="none"/>
          <w:lang w:val="en-US" w:eastAsia="zh-CN"/>
        </w:rPr>
        <w:t xml:space="preserve">2 </w:t>
      </w:r>
      <w:r>
        <w:rPr>
          <w:rFonts w:hint="default" w:ascii="宋体" w:hAnsi="宋体" w:cs="宋体"/>
          <w:color w:val="000000"/>
          <w:spacing w:val="8"/>
          <w:szCs w:val="21"/>
          <w:highlight w:val="none"/>
          <w:lang w:val="en-US" w:eastAsia="zh-CN"/>
        </w:rPr>
        <w:t xml:space="preserve"> 搬运风管时，应轻拿轻放，防止磕碰、摔损；</w:t>
      </w:r>
    </w:p>
    <w:p>
      <w:pPr>
        <w:tabs>
          <w:tab w:val="left" w:pos="5463"/>
        </w:tabs>
        <w:ind w:firstLine="480" w:firstLineChars="200"/>
        <w:outlineLvl w:val="9"/>
        <w:rPr>
          <w:rFonts w:hint="default" w:ascii="宋体" w:hAnsi="宋体" w:cs="宋体"/>
          <w:color w:val="000000"/>
          <w:spacing w:val="8"/>
          <w:szCs w:val="21"/>
          <w:highlight w:val="none"/>
          <w:lang w:val="en-US" w:eastAsia="zh-CN"/>
        </w:rPr>
      </w:pPr>
      <w:r>
        <w:rPr>
          <w:rFonts w:hint="default"/>
          <w:bCs/>
          <w:highlight w:val="none"/>
          <w:lang w:val="en-US" w:eastAsia="zh-CN"/>
        </w:rPr>
        <w:t xml:space="preserve">3 </w:t>
      </w:r>
      <w:r>
        <w:rPr>
          <w:rFonts w:hint="default" w:ascii="宋体" w:hAnsi="宋体" w:cs="宋体"/>
          <w:color w:val="000000"/>
          <w:spacing w:val="8"/>
          <w:szCs w:val="21"/>
          <w:highlight w:val="none"/>
          <w:lang w:val="en-US" w:eastAsia="zh-CN"/>
        </w:rPr>
        <w:t xml:space="preserve"> 风管与配件应做防尘措施，必要时应覆盖。</w:t>
      </w:r>
    </w:p>
    <w:p>
      <w:pPr>
        <w:tabs>
          <w:tab w:val="left" w:pos="5463"/>
        </w:tabs>
        <w:outlineLvl w:val="9"/>
        <w:rPr>
          <w:rFonts w:ascii="宋体" w:hAnsi="宋体" w:cs="宋体"/>
          <w:color w:val="000000"/>
          <w:spacing w:val="8"/>
          <w:szCs w:val="21"/>
          <w:highlight w:val="none"/>
        </w:rPr>
      </w:pPr>
      <w:r>
        <w:rPr>
          <w:b/>
          <w:bCs/>
          <w:highlight w:val="none"/>
        </w:rPr>
        <w:t>6.1.</w:t>
      </w:r>
      <w:r>
        <w:rPr>
          <w:rFonts w:hint="eastAsia"/>
          <w:b/>
          <w:bCs/>
          <w:highlight w:val="none"/>
          <w:lang w:val="en-US" w:eastAsia="zh-CN"/>
        </w:rPr>
        <w:t>4</w:t>
      </w:r>
      <w:r>
        <w:rPr>
          <w:bCs/>
          <w:highlight w:val="none"/>
        </w:rPr>
        <w:t xml:space="preserve">  </w:t>
      </w:r>
      <w:r>
        <w:rPr>
          <w:rFonts w:hint="eastAsia"/>
          <w:bCs/>
          <w:highlight w:val="none"/>
        </w:rPr>
        <w:t>风管与配件制作的安全和环境保护措施应包括下列内容</w:t>
      </w:r>
      <w:r>
        <w:rPr>
          <w:rFonts w:ascii="宋体" w:hAnsi="宋体" w:cs="宋体"/>
          <w:color w:val="000000"/>
          <w:spacing w:val="8"/>
          <w:szCs w:val="21"/>
          <w:highlight w:val="none"/>
        </w:rPr>
        <w:t>：</w:t>
      </w:r>
    </w:p>
    <w:p>
      <w:pPr>
        <w:tabs>
          <w:tab w:val="left" w:pos="5463"/>
        </w:tabs>
        <w:ind w:firstLine="480" w:firstLineChars="200"/>
        <w:outlineLvl w:val="9"/>
        <w:rPr>
          <w:rFonts w:hint="eastAsia" w:ascii="宋体" w:hAnsi="宋体" w:cs="宋体"/>
          <w:color w:val="000000"/>
          <w:spacing w:val="8"/>
          <w:szCs w:val="21"/>
          <w:highlight w:val="none"/>
        </w:rPr>
      </w:pPr>
      <w:r>
        <w:rPr>
          <w:rFonts w:hint="eastAsia"/>
          <w:bCs/>
          <w:highlight w:val="none"/>
          <w:lang w:val="en-US" w:eastAsia="zh-CN"/>
        </w:rPr>
        <w:t>1</w:t>
      </w:r>
      <w:r>
        <w:rPr>
          <w:rFonts w:hint="eastAsia" w:ascii="宋体" w:hAnsi="宋体" w:cs="宋体"/>
          <w:color w:val="000000"/>
          <w:spacing w:val="8"/>
          <w:szCs w:val="21"/>
          <w:highlight w:val="none"/>
        </w:rPr>
        <w:t xml:space="preserve">  制作场地应有安全管理规定和设备安全操作说明，禁止违章操作；</w:t>
      </w:r>
    </w:p>
    <w:p>
      <w:pPr>
        <w:tabs>
          <w:tab w:val="left" w:pos="5463"/>
        </w:tabs>
        <w:ind w:firstLine="480" w:firstLineChars="200"/>
        <w:outlineLvl w:val="9"/>
        <w:rPr>
          <w:rFonts w:hint="eastAsia" w:ascii="宋体" w:hAnsi="宋体" w:cs="宋体"/>
          <w:color w:val="000000"/>
          <w:spacing w:val="8"/>
          <w:szCs w:val="21"/>
          <w:highlight w:val="none"/>
        </w:rPr>
      </w:pPr>
      <w:r>
        <w:rPr>
          <w:rFonts w:hint="eastAsia"/>
          <w:bCs/>
          <w:highlight w:val="none"/>
          <w:lang w:val="en-US" w:eastAsia="zh-CN"/>
        </w:rPr>
        <w:t>2</w:t>
      </w:r>
      <w:r>
        <w:rPr>
          <w:rFonts w:hint="eastAsia" w:ascii="宋体" w:hAnsi="宋体" w:cs="宋体"/>
          <w:color w:val="000000"/>
          <w:spacing w:val="8"/>
          <w:szCs w:val="21"/>
          <w:highlight w:val="none"/>
        </w:rPr>
        <w:t xml:space="preserve">  制作场地应划分安全通道、操作加工和产品堆放区域；</w:t>
      </w:r>
    </w:p>
    <w:p>
      <w:pPr>
        <w:tabs>
          <w:tab w:val="left" w:pos="5463"/>
        </w:tabs>
        <w:ind w:firstLine="480" w:firstLineChars="200"/>
        <w:outlineLvl w:val="9"/>
        <w:rPr>
          <w:rFonts w:hint="eastAsia" w:ascii="宋体" w:hAnsi="宋体" w:cs="宋体"/>
          <w:color w:val="000000"/>
          <w:spacing w:val="8"/>
          <w:szCs w:val="21"/>
          <w:highlight w:val="none"/>
        </w:rPr>
      </w:pPr>
      <w:r>
        <w:rPr>
          <w:rFonts w:hint="eastAsia"/>
          <w:bCs/>
          <w:highlight w:val="none"/>
          <w:lang w:val="en-US" w:eastAsia="zh-CN"/>
        </w:rPr>
        <w:t>3</w:t>
      </w:r>
      <w:r>
        <w:rPr>
          <w:rFonts w:hint="eastAsia" w:ascii="宋体" w:hAnsi="宋体" w:cs="宋体"/>
          <w:color w:val="000000"/>
          <w:spacing w:val="8"/>
          <w:szCs w:val="21"/>
          <w:highlight w:val="none"/>
        </w:rPr>
        <w:t xml:space="preserve">  加工机具操作时，应严格按照要求进行操作；</w:t>
      </w:r>
    </w:p>
    <w:p>
      <w:pPr>
        <w:tabs>
          <w:tab w:val="left" w:pos="5463"/>
        </w:tabs>
        <w:ind w:firstLine="480" w:firstLineChars="200"/>
        <w:outlineLvl w:val="9"/>
        <w:rPr>
          <w:rFonts w:hint="eastAsia" w:ascii="宋体" w:hAnsi="宋体" w:cs="宋体"/>
          <w:color w:val="000000"/>
          <w:spacing w:val="8"/>
          <w:szCs w:val="21"/>
          <w:highlight w:val="none"/>
        </w:rPr>
      </w:pPr>
      <w:r>
        <w:rPr>
          <w:rFonts w:hint="eastAsia"/>
          <w:bCs/>
          <w:highlight w:val="none"/>
          <w:lang w:val="en-US" w:eastAsia="zh-CN"/>
        </w:rPr>
        <w:t xml:space="preserve">4 </w:t>
      </w:r>
      <w:r>
        <w:rPr>
          <w:rFonts w:hint="eastAsia" w:ascii="宋体" w:hAnsi="宋体" w:cs="宋体"/>
          <w:color w:val="000000"/>
          <w:spacing w:val="8"/>
          <w:szCs w:val="21"/>
          <w:highlight w:val="none"/>
        </w:rPr>
        <w:t xml:space="preserve"> 现场分散加工应采取防雨、雪、大风等设施；</w:t>
      </w:r>
    </w:p>
    <w:p>
      <w:pPr>
        <w:tabs>
          <w:tab w:val="left" w:pos="5463"/>
        </w:tabs>
        <w:ind w:firstLine="480" w:firstLineChars="200"/>
        <w:outlineLvl w:val="9"/>
        <w:rPr>
          <w:rFonts w:hint="eastAsia" w:ascii="宋体" w:hAnsi="宋体" w:cs="宋体"/>
          <w:color w:val="000000"/>
          <w:spacing w:val="8"/>
          <w:szCs w:val="21"/>
          <w:highlight w:val="none"/>
        </w:rPr>
      </w:pPr>
      <w:r>
        <w:rPr>
          <w:rFonts w:hint="eastAsia"/>
          <w:bCs/>
          <w:highlight w:val="none"/>
          <w:lang w:val="en-US" w:eastAsia="zh-CN"/>
        </w:rPr>
        <w:t>5</w:t>
      </w:r>
      <w:r>
        <w:rPr>
          <w:rFonts w:hint="eastAsia" w:ascii="宋体" w:hAnsi="宋体" w:cs="宋体"/>
          <w:color w:val="000000"/>
          <w:spacing w:val="8"/>
          <w:szCs w:val="21"/>
          <w:highlight w:val="none"/>
        </w:rPr>
        <w:t xml:space="preserve">  加工过程中产生的边角余料应充分利用，剩余废料应集中堆放和处理。</w:t>
      </w:r>
    </w:p>
    <w:p>
      <w:pPr>
        <w:tabs>
          <w:tab w:val="left" w:pos="5463"/>
        </w:tabs>
        <w:outlineLvl w:val="9"/>
        <w:rPr>
          <w:rFonts w:hint="eastAsia"/>
          <w:bCs/>
          <w:color w:val="FF0000"/>
          <w:highlight w:val="none"/>
        </w:rPr>
      </w:pPr>
      <w:r>
        <w:rPr>
          <w:b/>
          <w:bCs/>
          <w:highlight w:val="none"/>
        </w:rPr>
        <w:t>6.1.</w:t>
      </w:r>
      <w:r>
        <w:rPr>
          <w:rFonts w:hint="eastAsia"/>
          <w:b/>
          <w:bCs/>
          <w:highlight w:val="none"/>
          <w:lang w:val="en-US" w:eastAsia="zh-CN"/>
        </w:rPr>
        <w:t>5</w:t>
      </w:r>
      <w:r>
        <w:rPr>
          <w:bCs/>
          <w:highlight w:val="none"/>
        </w:rPr>
        <w:t xml:space="preserve">  </w:t>
      </w:r>
      <w:r>
        <w:rPr>
          <w:rFonts w:hint="eastAsia"/>
          <w:bCs/>
          <w:highlight w:val="none"/>
        </w:rPr>
        <w:t>风管在工厂制作完成后，应对外观质量、尺寸偏差等进行必要的出厂检验。</w:t>
      </w:r>
    </w:p>
    <w:p>
      <w:pPr>
        <w:tabs>
          <w:tab w:val="left" w:pos="5463"/>
        </w:tabs>
        <w:outlineLvl w:val="9"/>
        <w:rPr>
          <w:rFonts w:hint="eastAsia"/>
          <w:bCs/>
          <w:color w:val="FF0000"/>
        </w:rPr>
      </w:pPr>
    </w:p>
    <w:p>
      <w:pPr>
        <w:tabs>
          <w:tab w:val="left" w:pos="5463"/>
        </w:tabs>
        <w:outlineLvl w:val="9"/>
        <w:rPr>
          <w:rFonts w:hint="eastAsia"/>
          <w:bCs/>
          <w:color w:val="FF0000"/>
        </w:rPr>
      </w:pPr>
    </w:p>
    <w:p>
      <w:pPr>
        <w:outlineLvl w:val="9"/>
        <w:rPr>
          <w:rFonts w:hint="eastAsia"/>
        </w:rPr>
      </w:pPr>
    </w:p>
    <w:p>
      <w:pPr>
        <w:pStyle w:val="3"/>
        <w:bidi w:val="0"/>
        <w:rPr>
          <w:rFonts w:hint="eastAsia"/>
          <w:lang w:val="en-US" w:eastAsia="zh-CN"/>
        </w:rPr>
      </w:pPr>
      <w:bookmarkStart w:id="48" w:name="_Toc26623"/>
      <w:bookmarkStart w:id="49" w:name="_Toc27250"/>
      <w:bookmarkStart w:id="50" w:name="_Toc21929"/>
      <w:r>
        <w:rPr>
          <w:rFonts w:hint="default" w:ascii="Times New Roman" w:hAnsi="Times New Roman" w:cs="Times New Roman"/>
          <w:lang w:val="en-US" w:eastAsia="zh-CN"/>
        </w:rPr>
        <w:t>6.2</w:t>
      </w:r>
      <w:r>
        <w:rPr>
          <w:rFonts w:hint="eastAsia"/>
        </w:rPr>
        <w:t xml:space="preserve">  </w:t>
      </w:r>
      <w:r>
        <w:rPr>
          <w:rFonts w:hint="eastAsia"/>
          <w:lang w:val="en-US" w:eastAsia="zh-CN"/>
        </w:rPr>
        <w:t>风管制作</w:t>
      </w:r>
      <w:bookmarkEnd w:id="48"/>
      <w:bookmarkEnd w:id="49"/>
      <w:bookmarkEnd w:id="50"/>
    </w:p>
    <w:p>
      <w:pPr>
        <w:tabs>
          <w:tab w:val="left" w:pos="5463"/>
        </w:tabs>
        <w:jc w:val="both"/>
        <w:outlineLvl w:val="9"/>
        <w:rPr>
          <w:rFonts w:hint="eastAsia"/>
          <w:bCs/>
          <w:lang w:val="en-US" w:eastAsia="zh-CN"/>
        </w:rPr>
      </w:pPr>
    </w:p>
    <w:p>
      <w:pPr>
        <w:tabs>
          <w:tab w:val="left" w:pos="5463"/>
        </w:tabs>
        <w:outlineLvl w:val="9"/>
        <w:rPr>
          <w:bCs/>
          <w:highlight w:val="none"/>
        </w:rPr>
      </w:pPr>
      <w:r>
        <w:rPr>
          <w:b/>
          <w:bCs/>
          <w:highlight w:val="none"/>
        </w:rPr>
        <w:t>6.</w:t>
      </w:r>
      <w:r>
        <w:rPr>
          <w:rFonts w:hint="eastAsia"/>
          <w:b/>
          <w:bCs/>
          <w:highlight w:val="none"/>
          <w:lang w:val="en-US" w:eastAsia="zh-CN"/>
        </w:rPr>
        <w:t>2</w:t>
      </w:r>
      <w:r>
        <w:rPr>
          <w:b/>
          <w:bCs/>
          <w:highlight w:val="none"/>
        </w:rPr>
        <w:t>.</w:t>
      </w:r>
      <w:r>
        <w:rPr>
          <w:rFonts w:hint="eastAsia"/>
          <w:b/>
          <w:bCs/>
          <w:highlight w:val="none"/>
          <w:lang w:val="en-US" w:eastAsia="zh-CN"/>
        </w:rPr>
        <w:t>1</w:t>
      </w:r>
      <w:r>
        <w:rPr>
          <w:bCs/>
          <w:highlight w:val="none"/>
        </w:rPr>
        <w:t xml:space="preserve">  </w:t>
      </w:r>
      <w:r>
        <w:rPr>
          <w:rFonts w:ascii="宋体" w:hAnsi="宋体" w:cs="宋体"/>
          <w:color w:val="000000"/>
          <w:spacing w:val="8"/>
          <w:szCs w:val="21"/>
          <w:highlight w:val="none"/>
        </w:rPr>
        <w:t>选用板材或型材时，应根据</w:t>
      </w:r>
      <w:r>
        <w:rPr>
          <w:rFonts w:hint="eastAsia" w:ascii="宋体" w:hAnsi="宋体" w:cs="宋体"/>
          <w:color w:val="000000"/>
          <w:spacing w:val="8"/>
          <w:szCs w:val="21"/>
          <w:highlight w:val="none"/>
        </w:rPr>
        <w:t>加</w:t>
      </w:r>
      <w:r>
        <w:rPr>
          <w:rFonts w:ascii="宋体" w:hAnsi="宋体" w:cs="宋体"/>
          <w:color w:val="000000"/>
          <w:spacing w:val="8"/>
          <w:szCs w:val="21"/>
          <w:highlight w:val="none"/>
        </w:rPr>
        <w:t>工图及相关技术文件的要求，对选用的材料进行检</w:t>
      </w:r>
      <w:r>
        <w:rPr>
          <w:rFonts w:hint="eastAsia" w:ascii="宋体" w:hAnsi="宋体" w:cs="宋体"/>
          <w:color w:val="000000"/>
          <w:spacing w:val="8"/>
          <w:szCs w:val="21"/>
          <w:highlight w:val="none"/>
        </w:rPr>
        <w:t>查</w:t>
      </w:r>
      <w:r>
        <w:rPr>
          <w:rFonts w:ascii="宋体" w:hAnsi="宋体" w:cs="宋体"/>
          <w:color w:val="000000"/>
          <w:spacing w:val="8"/>
          <w:szCs w:val="21"/>
          <w:highlight w:val="none"/>
        </w:rPr>
        <w:t>，并应符合本</w:t>
      </w:r>
      <w:r>
        <w:rPr>
          <w:rFonts w:hint="eastAsia" w:ascii="宋体" w:hAnsi="宋体" w:cs="宋体"/>
          <w:color w:val="auto"/>
          <w:spacing w:val="8"/>
          <w:szCs w:val="21"/>
          <w:highlight w:val="none"/>
          <w:lang w:eastAsia="zh-CN"/>
        </w:rPr>
        <w:t>规程</w:t>
      </w:r>
      <w:r>
        <w:rPr>
          <w:rFonts w:ascii="宋体" w:hAnsi="宋体" w:cs="宋体"/>
          <w:color w:val="auto"/>
          <w:spacing w:val="8"/>
          <w:szCs w:val="21"/>
          <w:highlight w:val="none"/>
        </w:rPr>
        <w:t>的规定。</w:t>
      </w:r>
    </w:p>
    <w:p>
      <w:pPr>
        <w:tabs>
          <w:tab w:val="left" w:pos="5463"/>
        </w:tabs>
        <w:outlineLvl w:val="9"/>
        <w:rPr>
          <w:rFonts w:hint="eastAsia" w:eastAsia="宋体"/>
          <w:b w:val="0"/>
          <w:bCs w:val="0"/>
          <w:lang w:eastAsia="zh-CN"/>
        </w:rPr>
      </w:pPr>
      <w:r>
        <w:rPr>
          <w:b/>
          <w:bCs/>
        </w:rPr>
        <w:t>6.</w:t>
      </w:r>
      <w:r>
        <w:rPr>
          <w:rFonts w:hint="eastAsia"/>
          <w:b/>
          <w:bCs/>
          <w:lang w:val="en-US" w:eastAsia="zh-CN"/>
        </w:rPr>
        <w:t>2</w:t>
      </w:r>
      <w:r>
        <w:rPr>
          <w:b/>
          <w:bCs/>
        </w:rPr>
        <w:t>.</w:t>
      </w:r>
      <w:r>
        <w:rPr>
          <w:rFonts w:hint="eastAsia"/>
          <w:b/>
          <w:bCs/>
          <w:lang w:val="en-US" w:eastAsia="zh-CN"/>
        </w:rPr>
        <w:t>2</w:t>
      </w:r>
      <w:r>
        <w:rPr>
          <w:bCs/>
        </w:rPr>
        <w:t xml:space="preserve">  </w:t>
      </w:r>
      <w:r>
        <w:rPr>
          <w:rFonts w:hint="eastAsia"/>
          <w:bCs/>
        </w:rPr>
        <w:t>风管</w:t>
      </w:r>
      <w:r>
        <w:rPr>
          <w:rFonts w:hint="eastAsia"/>
          <w:b w:val="0"/>
          <w:bCs w:val="0"/>
        </w:rPr>
        <w:t>直管段放样应符合下列规定</w:t>
      </w:r>
      <w:r>
        <w:rPr>
          <w:rFonts w:hint="eastAsia"/>
          <w:b w:val="0"/>
          <w:bCs w:val="0"/>
          <w:lang w:eastAsia="zh-CN"/>
        </w:rPr>
        <w:t>：</w:t>
      </w:r>
    </w:p>
    <w:p>
      <w:pPr>
        <w:tabs>
          <w:tab w:val="left" w:pos="5463"/>
        </w:tabs>
        <w:ind w:firstLine="480" w:firstLineChars="200"/>
        <w:outlineLvl w:val="9"/>
        <w:rPr>
          <w:rFonts w:hint="eastAsia"/>
          <w:b w:val="0"/>
          <w:bCs w:val="0"/>
        </w:rPr>
      </w:pPr>
      <w:r>
        <w:rPr>
          <w:rFonts w:hint="eastAsia"/>
          <w:b w:val="0"/>
          <w:bCs w:val="0"/>
        </w:rPr>
        <w:t>1</w:t>
      </w:r>
      <w:r>
        <w:rPr>
          <w:rFonts w:hint="eastAsia"/>
          <w:b w:val="0"/>
          <w:bCs w:val="0"/>
          <w:lang w:val="en-US" w:eastAsia="zh-CN"/>
        </w:rPr>
        <w:t xml:space="preserve"> </w:t>
      </w:r>
      <w:r>
        <w:rPr>
          <w:rFonts w:hint="eastAsia"/>
          <w:b w:val="0"/>
          <w:bCs w:val="0"/>
        </w:rPr>
        <w:t xml:space="preserve"> 一般彩钢复合板材供货板宽为120mm，长度为3m或4m，根据风管边长尺寸及板材宽度，矩形直风管的放样按附录图</w:t>
      </w:r>
      <w:r>
        <w:rPr>
          <w:rFonts w:hint="eastAsia"/>
          <w:b w:val="0"/>
          <w:bCs w:val="0"/>
          <w:lang w:val="en-US" w:eastAsia="zh-CN"/>
        </w:rPr>
        <w:t>A</w:t>
      </w:r>
      <w:r>
        <w:rPr>
          <w:rFonts w:hint="eastAsia"/>
          <w:b w:val="0"/>
          <w:bCs w:val="0"/>
        </w:rPr>
        <w:t>.0.</w:t>
      </w:r>
      <w:r>
        <w:rPr>
          <w:rFonts w:hint="eastAsia"/>
          <w:b w:val="0"/>
          <w:bCs w:val="0"/>
          <w:lang w:val="en-US" w:eastAsia="zh-CN"/>
        </w:rPr>
        <w:t>2-</w:t>
      </w:r>
      <w:r>
        <w:rPr>
          <w:rFonts w:hint="eastAsia"/>
          <w:b w:val="0"/>
          <w:bCs w:val="0"/>
        </w:rPr>
        <w:t>1所示的组合方法。按风管大小计算放样尺寸。按计算的放样尺寸用钢直尺或钢卷尺在板材上测量，用方铝合金靠尺和画笔在板材上画出板材切断线、V形槽线、45</w:t>
      </w:r>
      <w:r>
        <w:rPr>
          <w:rFonts w:hint="eastAsia"/>
          <w:b w:val="0"/>
          <w:bCs w:val="0"/>
          <w:lang w:val="en-US" w:eastAsia="zh-CN"/>
        </w:rPr>
        <w:t>°</w:t>
      </w:r>
      <w:r>
        <w:rPr>
          <w:rFonts w:hint="eastAsia"/>
          <w:b w:val="0"/>
          <w:bCs w:val="0"/>
        </w:rPr>
        <w:t>斜坡线</w:t>
      </w:r>
      <w:r>
        <w:rPr>
          <w:rFonts w:hint="eastAsia"/>
          <w:b w:val="0"/>
          <w:bCs w:val="0"/>
          <w:lang w:eastAsia="zh-CN"/>
        </w:rPr>
        <w:t>；</w:t>
      </w:r>
    </w:p>
    <w:p>
      <w:pPr>
        <w:tabs>
          <w:tab w:val="left" w:pos="5463"/>
        </w:tabs>
        <w:ind w:firstLine="480" w:firstLineChars="200"/>
        <w:outlineLvl w:val="9"/>
        <w:rPr>
          <w:rFonts w:hint="eastAsia"/>
          <w:b w:val="0"/>
          <w:bCs w:val="0"/>
          <w:lang w:eastAsia="zh-CN"/>
        </w:rPr>
      </w:pPr>
      <w:r>
        <w:rPr>
          <w:rFonts w:hint="eastAsia"/>
          <w:b w:val="0"/>
          <w:bCs w:val="0"/>
        </w:rPr>
        <w:t xml:space="preserve">2 </w:t>
      </w:r>
      <w:r>
        <w:rPr>
          <w:rFonts w:hint="eastAsia"/>
          <w:b w:val="0"/>
          <w:bCs w:val="0"/>
          <w:lang w:val="en-US" w:eastAsia="zh-CN"/>
        </w:rPr>
        <w:t xml:space="preserve"> </w:t>
      </w:r>
      <w:r>
        <w:rPr>
          <w:rFonts w:hint="eastAsia"/>
          <w:b w:val="0"/>
          <w:bCs w:val="0"/>
        </w:rPr>
        <w:t>风管的四边内边长之和小于或等于d</w:t>
      </w:r>
      <w:r>
        <w:rPr>
          <w:rFonts w:hint="eastAsia"/>
          <w:b w:val="0"/>
          <w:bCs w:val="0"/>
          <w:vertAlign w:val="subscript"/>
          <w:lang w:val="en-US" w:eastAsia="zh-CN"/>
        </w:rPr>
        <w:t>1</w:t>
      </w:r>
      <w:r>
        <w:rPr>
          <w:rFonts w:hint="eastAsia"/>
          <w:b w:val="0"/>
          <w:bCs w:val="0"/>
        </w:rPr>
        <w:t>时，可用一块板材制成。一端的彩钢板面与保温层齐平，另一端彩钢板比保温层多预留板厚加25</w:t>
      </w:r>
      <w:r>
        <w:rPr>
          <w:rFonts w:hint="eastAsia"/>
          <w:b w:val="0"/>
          <w:bCs w:val="0"/>
          <w:lang w:val="en-US" w:eastAsia="zh-CN"/>
        </w:rPr>
        <w:t>mm</w:t>
      </w:r>
      <w:r>
        <w:rPr>
          <w:rFonts w:hint="eastAsia"/>
          <w:b w:val="0"/>
          <w:bCs w:val="0"/>
        </w:rPr>
        <w:t>的搭边，其中b=板厚，a=</w:t>
      </w:r>
      <w:r>
        <w:rPr>
          <w:rFonts w:hint="eastAsia"/>
          <w:b w:val="0"/>
          <w:bCs w:val="0"/>
          <w:lang w:val="en-US" w:eastAsia="zh-CN"/>
        </w:rPr>
        <w:t>2</w:t>
      </w:r>
      <w:r>
        <w:rPr>
          <w:rFonts w:hint="eastAsia"/>
          <w:b w:val="0"/>
          <w:bCs w:val="0"/>
        </w:rPr>
        <w:t>b。如附录图A.0.</w:t>
      </w:r>
      <w:r>
        <w:rPr>
          <w:rFonts w:hint="eastAsia"/>
          <w:b w:val="0"/>
          <w:bCs w:val="0"/>
          <w:lang w:val="en-US" w:eastAsia="zh-CN"/>
        </w:rPr>
        <w:t>2-</w:t>
      </w:r>
      <w:r>
        <w:rPr>
          <w:rFonts w:hint="eastAsia"/>
          <w:b w:val="0"/>
          <w:bCs w:val="0"/>
        </w:rPr>
        <w:t>2所示</w:t>
      </w:r>
      <w:r>
        <w:rPr>
          <w:rFonts w:hint="eastAsia"/>
          <w:b w:val="0"/>
          <w:bCs w:val="0"/>
          <w:lang w:eastAsia="zh-CN"/>
        </w:rPr>
        <w:t>；</w:t>
      </w:r>
    </w:p>
    <w:p>
      <w:pPr>
        <w:tabs>
          <w:tab w:val="left" w:pos="5463"/>
        </w:tabs>
        <w:ind w:firstLine="480" w:firstLineChars="200"/>
        <w:outlineLvl w:val="9"/>
        <w:rPr>
          <w:rFonts w:hint="eastAsia"/>
          <w:b w:val="0"/>
          <w:bCs w:val="0"/>
          <w:lang w:eastAsia="zh-CN"/>
        </w:rPr>
      </w:pPr>
      <w:r>
        <w:rPr>
          <w:rFonts w:hint="eastAsia"/>
          <w:b w:val="0"/>
          <w:bCs w:val="0"/>
          <w:lang w:eastAsia="zh-CN"/>
        </w:rPr>
        <w:t>3</w:t>
      </w:r>
      <w:r>
        <w:rPr>
          <w:rFonts w:hint="eastAsia"/>
          <w:b w:val="0"/>
          <w:bCs w:val="0"/>
          <w:lang w:val="en-US" w:eastAsia="zh-CN"/>
        </w:rPr>
        <w:t xml:space="preserve"> </w:t>
      </w:r>
      <w:r>
        <w:rPr>
          <w:rFonts w:hint="eastAsia"/>
          <w:b w:val="0"/>
          <w:bCs w:val="0"/>
          <w:lang w:eastAsia="zh-CN"/>
        </w:rPr>
        <w:t xml:space="preserve"> 风管三边内边长之和小于或等于</w:t>
      </w:r>
      <w:r>
        <w:rPr>
          <w:rFonts w:hint="eastAsia"/>
          <w:b w:val="0"/>
          <w:bCs w:val="0"/>
          <w:lang w:val="en-US" w:eastAsia="zh-CN"/>
        </w:rPr>
        <w:t>d</w:t>
      </w:r>
      <w:r>
        <w:rPr>
          <w:rFonts w:hint="eastAsia"/>
          <w:b w:val="0"/>
          <w:bCs w:val="0"/>
          <w:vertAlign w:val="subscript"/>
          <w:lang w:val="en-US" w:eastAsia="zh-CN"/>
        </w:rPr>
        <w:t>2</w:t>
      </w:r>
      <w:r>
        <w:rPr>
          <w:rFonts w:hint="eastAsia"/>
          <w:b w:val="0"/>
          <w:bCs w:val="0"/>
          <w:lang w:eastAsia="zh-CN"/>
        </w:rPr>
        <w:t>时，可用一块板制成三面，另加一块封板，封板两端彩钢板比保温层多预留板厚加</w:t>
      </w:r>
      <w:r>
        <w:rPr>
          <w:rFonts w:hint="eastAsia"/>
          <w:b w:val="0"/>
          <w:bCs w:val="0"/>
          <w:lang w:val="en-US" w:eastAsia="zh-CN"/>
        </w:rPr>
        <w:t>25mm</w:t>
      </w:r>
      <w:r>
        <w:rPr>
          <w:rFonts w:hint="eastAsia"/>
          <w:b w:val="0"/>
          <w:bCs w:val="0"/>
          <w:lang w:eastAsia="zh-CN"/>
        </w:rPr>
        <w:t>长的搭边，其中b=板厚，a=</w:t>
      </w:r>
      <w:r>
        <w:rPr>
          <w:rFonts w:hint="eastAsia"/>
          <w:b w:val="0"/>
          <w:bCs w:val="0"/>
          <w:lang w:val="en-US" w:eastAsia="zh-CN"/>
        </w:rPr>
        <w:t>2</w:t>
      </w:r>
      <w:r>
        <w:rPr>
          <w:rFonts w:hint="eastAsia"/>
          <w:b w:val="0"/>
          <w:bCs w:val="0"/>
          <w:lang w:eastAsia="zh-CN"/>
        </w:rPr>
        <w:t>b。如附录图A.0.</w:t>
      </w:r>
      <w:r>
        <w:rPr>
          <w:rFonts w:hint="eastAsia"/>
          <w:b w:val="0"/>
          <w:bCs w:val="0"/>
          <w:lang w:val="en-US" w:eastAsia="zh-CN"/>
        </w:rPr>
        <w:t>2-</w:t>
      </w:r>
      <w:r>
        <w:rPr>
          <w:rFonts w:hint="eastAsia"/>
          <w:b w:val="0"/>
          <w:bCs w:val="0"/>
          <w:lang w:eastAsia="zh-CN"/>
        </w:rPr>
        <w:t>3所示；</w:t>
      </w:r>
    </w:p>
    <w:p>
      <w:pPr>
        <w:tabs>
          <w:tab w:val="left" w:pos="5463"/>
        </w:tabs>
        <w:ind w:firstLine="480" w:firstLineChars="200"/>
        <w:outlineLvl w:val="9"/>
        <w:rPr>
          <w:rFonts w:hint="eastAsia"/>
          <w:b w:val="0"/>
          <w:bCs w:val="0"/>
          <w:lang w:eastAsia="zh-CN"/>
        </w:rPr>
      </w:pPr>
      <w:r>
        <w:rPr>
          <w:rFonts w:hint="eastAsia"/>
          <w:b w:val="0"/>
          <w:bCs w:val="0"/>
          <w:lang w:eastAsia="zh-CN"/>
        </w:rPr>
        <w:t xml:space="preserve">4 </w:t>
      </w:r>
      <w:r>
        <w:rPr>
          <w:rFonts w:hint="eastAsia"/>
          <w:b w:val="0"/>
          <w:bCs w:val="0"/>
          <w:lang w:val="en-US" w:eastAsia="zh-CN"/>
        </w:rPr>
        <w:t xml:space="preserve"> </w:t>
      </w:r>
      <w:r>
        <w:rPr>
          <w:rFonts w:hint="eastAsia"/>
          <w:b w:val="0"/>
          <w:bCs w:val="0"/>
          <w:lang w:eastAsia="zh-CN"/>
        </w:rPr>
        <w:t>风管两边内边长之和小于或等于d</w:t>
      </w:r>
      <w:r>
        <w:rPr>
          <w:rFonts w:hint="eastAsia"/>
          <w:b w:val="0"/>
          <w:bCs w:val="0"/>
          <w:vertAlign w:val="subscript"/>
          <w:lang w:eastAsia="zh-CN"/>
        </w:rPr>
        <w:t>3</w:t>
      </w:r>
      <w:r>
        <w:rPr>
          <w:rFonts w:hint="eastAsia"/>
          <w:b w:val="0"/>
          <w:bCs w:val="0"/>
          <w:lang w:eastAsia="zh-CN"/>
        </w:rPr>
        <w:t>时，可用两块板制成。每块板的一端多预留板厚加25mm的搭边，其中b=板厚，a=</w:t>
      </w:r>
      <w:r>
        <w:rPr>
          <w:rFonts w:hint="eastAsia"/>
          <w:b w:val="0"/>
          <w:bCs w:val="0"/>
          <w:lang w:val="en-US" w:eastAsia="zh-CN"/>
        </w:rPr>
        <w:t>2</w:t>
      </w:r>
      <w:r>
        <w:rPr>
          <w:rFonts w:hint="eastAsia"/>
          <w:b w:val="0"/>
          <w:bCs w:val="0"/>
          <w:lang w:eastAsia="zh-CN"/>
        </w:rPr>
        <w:t>b。如附录图A.0.</w:t>
      </w:r>
      <w:r>
        <w:rPr>
          <w:rFonts w:hint="eastAsia"/>
          <w:b w:val="0"/>
          <w:bCs w:val="0"/>
          <w:lang w:val="en-US" w:eastAsia="zh-CN"/>
        </w:rPr>
        <w:t>2-</w:t>
      </w:r>
      <w:r>
        <w:rPr>
          <w:rFonts w:hint="eastAsia"/>
          <w:b w:val="0"/>
          <w:bCs w:val="0"/>
          <w:lang w:eastAsia="zh-CN"/>
        </w:rPr>
        <w:t>4所示；</w:t>
      </w:r>
    </w:p>
    <w:p>
      <w:pPr>
        <w:tabs>
          <w:tab w:val="left" w:pos="5463"/>
        </w:tabs>
        <w:ind w:firstLine="480" w:firstLineChars="200"/>
        <w:outlineLvl w:val="9"/>
        <w:rPr>
          <w:rFonts w:hint="eastAsia"/>
          <w:b w:val="0"/>
          <w:bCs w:val="0"/>
          <w:lang w:eastAsia="zh-CN"/>
        </w:rPr>
      </w:pPr>
      <w:r>
        <w:rPr>
          <w:rFonts w:hint="eastAsia"/>
          <w:b w:val="0"/>
          <w:bCs w:val="0"/>
          <w:lang w:eastAsia="zh-CN"/>
        </w:rPr>
        <w:t xml:space="preserve">5 </w:t>
      </w:r>
      <w:r>
        <w:rPr>
          <w:rFonts w:hint="eastAsia"/>
          <w:b w:val="0"/>
          <w:bCs w:val="0"/>
          <w:lang w:val="en-US" w:eastAsia="zh-CN"/>
        </w:rPr>
        <w:t xml:space="preserve"> </w:t>
      </w:r>
      <w:r>
        <w:rPr>
          <w:rFonts w:hint="eastAsia"/>
          <w:b w:val="0"/>
          <w:bCs w:val="0"/>
          <w:lang w:eastAsia="zh-CN"/>
        </w:rPr>
        <w:t>风管两边内边长之和大于</w:t>
      </w:r>
      <w:r>
        <w:rPr>
          <w:rFonts w:hint="eastAsia"/>
          <w:b w:val="0"/>
          <w:bCs w:val="0"/>
          <w:lang w:val="en-US" w:eastAsia="zh-CN"/>
        </w:rPr>
        <w:t>d</w:t>
      </w:r>
      <w:r>
        <w:rPr>
          <w:rFonts w:hint="eastAsia"/>
          <w:b w:val="0"/>
          <w:bCs w:val="0"/>
          <w:vertAlign w:val="subscript"/>
          <w:lang w:val="en-US" w:eastAsia="zh-CN"/>
        </w:rPr>
        <w:t>3</w:t>
      </w:r>
      <w:r>
        <w:rPr>
          <w:rFonts w:hint="eastAsia"/>
          <w:b w:val="0"/>
          <w:bCs w:val="0"/>
          <w:lang w:eastAsia="zh-CN"/>
        </w:rPr>
        <w:t>且小于</w:t>
      </w:r>
      <w:r>
        <w:rPr>
          <w:rFonts w:hint="eastAsia"/>
          <w:b w:val="0"/>
          <w:bCs w:val="0"/>
          <w:lang w:val="en-US" w:eastAsia="zh-CN"/>
        </w:rPr>
        <w:t>d</w:t>
      </w:r>
      <w:r>
        <w:rPr>
          <w:rFonts w:hint="eastAsia"/>
          <w:b w:val="0"/>
          <w:bCs w:val="0"/>
          <w:vertAlign w:val="subscript"/>
          <w:lang w:val="en-US" w:eastAsia="zh-CN"/>
        </w:rPr>
        <w:t>4</w:t>
      </w:r>
      <w:r>
        <w:rPr>
          <w:rFonts w:hint="eastAsia"/>
          <w:b w:val="0"/>
          <w:bCs w:val="0"/>
          <w:lang w:eastAsia="zh-CN"/>
        </w:rPr>
        <w:t>时，可用一块板制成一面。彩钢板搭边可以在相对两块板两端上预留。如附录图A.0.</w:t>
      </w:r>
      <w:r>
        <w:rPr>
          <w:rFonts w:hint="eastAsia"/>
          <w:b w:val="0"/>
          <w:bCs w:val="0"/>
          <w:lang w:val="en-US" w:eastAsia="zh-CN"/>
        </w:rPr>
        <w:t>2-</w:t>
      </w:r>
      <w:r>
        <w:rPr>
          <w:rFonts w:hint="eastAsia"/>
          <w:b w:val="0"/>
          <w:bCs w:val="0"/>
          <w:lang w:eastAsia="zh-CN"/>
        </w:rPr>
        <w:t>5所示；</w:t>
      </w:r>
    </w:p>
    <w:p>
      <w:pPr>
        <w:tabs>
          <w:tab w:val="left" w:pos="5463"/>
        </w:tabs>
        <w:ind w:firstLine="480" w:firstLineChars="200"/>
        <w:outlineLvl w:val="9"/>
        <w:rPr>
          <w:rFonts w:hint="eastAsia"/>
          <w:bCs/>
          <w:lang w:eastAsia="zh-CN"/>
        </w:rPr>
      </w:pPr>
      <w:r>
        <w:rPr>
          <w:rFonts w:hint="eastAsia"/>
          <w:b w:val="0"/>
          <w:bCs w:val="0"/>
          <w:lang w:eastAsia="zh-CN"/>
        </w:rPr>
        <w:t xml:space="preserve">6 </w:t>
      </w:r>
      <w:r>
        <w:rPr>
          <w:rFonts w:hint="eastAsia"/>
          <w:b w:val="0"/>
          <w:bCs w:val="0"/>
          <w:lang w:val="en-US" w:eastAsia="zh-CN"/>
        </w:rPr>
        <w:t xml:space="preserve"> </w:t>
      </w:r>
      <w:r>
        <w:rPr>
          <w:rFonts w:hint="eastAsia"/>
          <w:b w:val="0"/>
          <w:bCs w:val="0"/>
          <w:lang w:eastAsia="zh-CN"/>
        </w:rPr>
        <w:t>单面宽度大于</w:t>
      </w:r>
      <w:r>
        <w:rPr>
          <w:rFonts w:hint="eastAsia"/>
          <w:b w:val="0"/>
          <w:bCs w:val="0"/>
          <w:lang w:val="en-US" w:eastAsia="zh-CN"/>
        </w:rPr>
        <w:t>d</w:t>
      </w:r>
      <w:r>
        <w:rPr>
          <w:rFonts w:hint="eastAsia"/>
          <w:b w:val="0"/>
          <w:bCs w:val="0"/>
          <w:vertAlign w:val="subscript"/>
          <w:lang w:val="en-US" w:eastAsia="zh-CN"/>
        </w:rPr>
        <w:t>4</w:t>
      </w:r>
      <w:r>
        <w:rPr>
          <w:rFonts w:hint="eastAsia"/>
          <w:b w:val="0"/>
          <w:bCs w:val="0"/>
          <w:lang w:eastAsia="zh-CN"/>
        </w:rPr>
        <w:t>时，用彩钢板的宽度做风管长度，长度可根据风管周长定尺供货。d</w:t>
      </w:r>
      <w:r>
        <w:rPr>
          <w:rFonts w:hint="eastAsia"/>
          <w:b w:val="0"/>
          <w:bCs w:val="0"/>
          <w:vertAlign w:val="subscript"/>
          <w:lang w:eastAsia="zh-CN"/>
        </w:rPr>
        <w:t>4</w:t>
      </w:r>
      <w:r>
        <w:rPr>
          <w:rFonts w:hint="eastAsia"/>
          <w:b w:val="0"/>
          <w:bCs w:val="0"/>
          <w:lang w:eastAsia="zh-CN"/>
        </w:rPr>
        <w:t>=120</w:t>
      </w:r>
      <w:r>
        <w:rPr>
          <w:rFonts w:hint="eastAsia"/>
          <w:b w:val="0"/>
          <w:bCs w:val="0"/>
          <w:lang w:val="en-US" w:eastAsia="zh-CN"/>
        </w:rPr>
        <w:t>0-2b-50</w:t>
      </w:r>
      <w:r>
        <w:rPr>
          <w:rFonts w:hint="eastAsia"/>
          <w:b w:val="0"/>
          <w:bCs w:val="0"/>
          <w:lang w:eastAsia="zh-CN"/>
        </w:rPr>
        <w:t>mm，其中b=板厚。</w:t>
      </w:r>
    </w:p>
    <w:p>
      <w:pPr>
        <w:tabs>
          <w:tab w:val="left" w:pos="5463"/>
        </w:tabs>
        <w:outlineLvl w:val="9"/>
        <w:rPr>
          <w:rFonts w:hint="eastAsia" w:eastAsia="宋体"/>
          <w:b w:val="0"/>
          <w:bCs w:val="0"/>
          <w:lang w:eastAsia="zh-CN"/>
        </w:rPr>
      </w:pPr>
      <w:r>
        <w:rPr>
          <w:b/>
          <w:bCs/>
        </w:rPr>
        <w:t>6.</w:t>
      </w:r>
      <w:r>
        <w:rPr>
          <w:rFonts w:hint="eastAsia"/>
          <w:b/>
          <w:bCs/>
          <w:lang w:val="en-US" w:eastAsia="zh-CN"/>
        </w:rPr>
        <w:t>2</w:t>
      </w:r>
      <w:r>
        <w:rPr>
          <w:b/>
          <w:bCs/>
        </w:rPr>
        <w:t>.</w:t>
      </w:r>
      <w:r>
        <w:rPr>
          <w:rFonts w:hint="eastAsia"/>
          <w:b/>
          <w:bCs/>
          <w:lang w:val="en-US" w:eastAsia="zh-CN"/>
        </w:rPr>
        <w:t>3</w:t>
      </w:r>
      <w:r>
        <w:rPr>
          <w:bCs/>
        </w:rPr>
        <w:t xml:space="preserve">  </w:t>
      </w:r>
      <w:r>
        <w:rPr>
          <w:rFonts w:hint="eastAsia"/>
          <w:bCs/>
        </w:rPr>
        <w:t>风管</w:t>
      </w:r>
      <w:r>
        <w:rPr>
          <w:rFonts w:hint="eastAsia"/>
          <w:b w:val="0"/>
          <w:bCs w:val="0"/>
          <w:lang w:eastAsia="zh-CN"/>
        </w:rPr>
        <w:t>矩形弯管的放样应符合下列规定：</w:t>
      </w:r>
    </w:p>
    <w:p>
      <w:pPr>
        <w:tabs>
          <w:tab w:val="left" w:pos="5463"/>
        </w:tabs>
        <w:ind w:firstLine="480" w:firstLineChars="200"/>
        <w:outlineLvl w:val="9"/>
        <w:rPr>
          <w:rFonts w:hint="eastAsia" w:eastAsia="宋体"/>
          <w:b w:val="0"/>
          <w:bCs w:val="0"/>
          <w:lang w:eastAsia="zh-CN"/>
        </w:rPr>
      </w:pPr>
      <w:r>
        <w:rPr>
          <w:rFonts w:hint="eastAsia"/>
          <w:b w:val="0"/>
          <w:bCs w:val="0"/>
        </w:rPr>
        <w:t xml:space="preserve">1 </w:t>
      </w:r>
      <w:r>
        <w:rPr>
          <w:rFonts w:hint="eastAsia"/>
          <w:b w:val="0"/>
          <w:bCs w:val="0"/>
          <w:lang w:val="en-US" w:eastAsia="zh-CN"/>
        </w:rPr>
        <w:t xml:space="preserve"> </w:t>
      </w:r>
      <w:r>
        <w:rPr>
          <w:rFonts w:hint="eastAsia"/>
          <w:b w:val="0"/>
          <w:bCs w:val="0"/>
        </w:rPr>
        <w:t>矩形弯管有内外同心弧、内弧外直、内斜外直及 内外斜线弯管几种。矩形风管宜采用内外弧型弯管</w:t>
      </w:r>
      <w:r>
        <w:rPr>
          <w:rFonts w:hint="eastAsia"/>
          <w:b w:val="0"/>
          <w:bCs w:val="0"/>
          <w:lang w:eastAsia="zh-CN"/>
        </w:rPr>
        <w:t>；</w:t>
      </w:r>
    </w:p>
    <w:p>
      <w:pPr>
        <w:tabs>
          <w:tab w:val="left" w:pos="5463"/>
        </w:tabs>
        <w:ind w:firstLine="480" w:firstLineChars="200"/>
        <w:outlineLvl w:val="9"/>
        <w:rPr>
          <w:rFonts w:hint="eastAsia"/>
          <w:b w:val="0"/>
          <w:bCs w:val="0"/>
        </w:rPr>
      </w:pPr>
      <w:r>
        <w:rPr>
          <w:rFonts w:hint="eastAsia"/>
          <w:b w:val="0"/>
          <w:bCs w:val="0"/>
        </w:rPr>
        <w:t>2</w:t>
      </w:r>
      <w:r>
        <w:rPr>
          <w:rFonts w:hint="eastAsia"/>
          <w:b w:val="0"/>
          <w:bCs w:val="0"/>
          <w:lang w:val="en-US" w:eastAsia="zh-CN"/>
        </w:rPr>
        <w:t xml:space="preserve"> </w:t>
      </w:r>
      <w:r>
        <w:rPr>
          <w:rFonts w:hint="eastAsia"/>
          <w:b w:val="0"/>
          <w:bCs w:val="0"/>
        </w:rPr>
        <w:t xml:space="preserve"> 矩形弯管由侧板、外弧板、内弧板组成。先按设计要求，在板材上放出侧板，然后测量侧板弯曲边的长度，按侧板弯曲边长度，放内外弧板长方形样。画出切断线、45</w:t>
      </w:r>
      <w:r>
        <w:rPr>
          <w:rFonts w:hint="default" w:ascii="Times New Roman" w:hAnsi="Times New Roman" w:cs="Times New Roman"/>
          <w:b w:val="0"/>
          <w:bCs w:val="0"/>
          <w:lang w:val="en-US" w:eastAsia="zh-CN"/>
        </w:rPr>
        <w:t>°</w:t>
      </w:r>
      <w:r>
        <w:rPr>
          <w:rFonts w:hint="eastAsia"/>
          <w:b w:val="0"/>
          <w:bCs w:val="0"/>
        </w:rPr>
        <w:t>斜坡线、压弯区线。如附录图A.0.</w:t>
      </w:r>
      <w:r>
        <w:rPr>
          <w:rFonts w:hint="eastAsia"/>
          <w:b w:val="0"/>
          <w:bCs w:val="0"/>
          <w:lang w:val="en-US" w:eastAsia="zh-CN"/>
        </w:rPr>
        <w:t>2-</w:t>
      </w:r>
      <w:r>
        <w:rPr>
          <w:rFonts w:hint="eastAsia"/>
          <w:b w:val="0"/>
          <w:bCs w:val="0"/>
        </w:rPr>
        <w:t>6所示。</w:t>
      </w:r>
    </w:p>
    <w:p>
      <w:pPr>
        <w:tabs>
          <w:tab w:val="left" w:pos="5463"/>
        </w:tabs>
        <w:outlineLvl w:val="9"/>
        <w:rPr>
          <w:rFonts w:hint="eastAsia" w:eastAsia="宋体"/>
          <w:b w:val="0"/>
          <w:bCs w:val="0"/>
          <w:lang w:eastAsia="zh-CN"/>
        </w:rPr>
      </w:pPr>
      <w:r>
        <w:rPr>
          <w:b/>
          <w:bCs/>
        </w:rPr>
        <w:t>6.</w:t>
      </w:r>
      <w:r>
        <w:rPr>
          <w:rFonts w:hint="eastAsia"/>
          <w:b/>
          <w:bCs/>
          <w:lang w:val="en-US" w:eastAsia="zh-CN"/>
        </w:rPr>
        <w:t>2</w:t>
      </w:r>
      <w:r>
        <w:rPr>
          <w:b/>
          <w:bCs/>
        </w:rPr>
        <w:t>.</w:t>
      </w:r>
      <w:r>
        <w:rPr>
          <w:rFonts w:hint="eastAsia"/>
          <w:b/>
          <w:bCs/>
          <w:lang w:val="en-US" w:eastAsia="zh-CN"/>
        </w:rPr>
        <w:t>4</w:t>
      </w:r>
      <w:r>
        <w:rPr>
          <w:bCs/>
        </w:rPr>
        <w:t xml:space="preserve">  </w:t>
      </w:r>
      <w:r>
        <w:rPr>
          <w:rFonts w:hint="eastAsia"/>
          <w:bCs/>
        </w:rPr>
        <w:t>风管</w:t>
      </w:r>
      <w:r>
        <w:rPr>
          <w:rFonts w:hint="eastAsia"/>
          <w:b w:val="0"/>
          <w:bCs w:val="0"/>
          <w:lang w:eastAsia="zh-CN"/>
        </w:rPr>
        <w:t>矩形变径管的放样应符合下列规定：</w:t>
      </w:r>
    </w:p>
    <w:p>
      <w:pPr>
        <w:tabs>
          <w:tab w:val="left" w:pos="5463"/>
        </w:tabs>
        <w:ind w:firstLine="480" w:firstLineChars="200"/>
        <w:outlineLvl w:val="9"/>
        <w:rPr>
          <w:rFonts w:hint="eastAsia"/>
          <w:b w:val="0"/>
          <w:bCs w:val="0"/>
          <w:lang w:eastAsia="zh-CN"/>
        </w:rPr>
      </w:pPr>
      <w:r>
        <w:rPr>
          <w:rFonts w:hint="eastAsia"/>
          <w:b w:val="0"/>
          <w:bCs w:val="0"/>
        </w:rPr>
        <w:t xml:space="preserve">1 </w:t>
      </w:r>
      <w:r>
        <w:rPr>
          <w:rFonts w:hint="eastAsia"/>
          <w:b w:val="0"/>
          <w:bCs w:val="0"/>
          <w:lang w:val="en-US" w:eastAsia="zh-CN"/>
        </w:rPr>
        <w:t xml:space="preserve"> </w:t>
      </w:r>
      <w:r>
        <w:rPr>
          <w:rFonts w:hint="eastAsia"/>
          <w:b w:val="0"/>
          <w:bCs w:val="0"/>
        </w:rPr>
        <w:t>矩形变径管是用来连接两个不同口径的矩形风管。矩形风管的变径管，宜采用同心和偏心上平两种形式</w:t>
      </w:r>
      <w:r>
        <w:rPr>
          <w:rFonts w:hint="eastAsia"/>
          <w:b w:val="0"/>
          <w:bCs w:val="0"/>
          <w:lang w:eastAsia="zh-CN"/>
        </w:rPr>
        <w:t>；</w:t>
      </w:r>
    </w:p>
    <w:p>
      <w:pPr>
        <w:tabs>
          <w:tab w:val="left" w:pos="5463"/>
        </w:tabs>
        <w:ind w:firstLine="480" w:firstLineChars="200"/>
        <w:outlineLvl w:val="9"/>
        <w:rPr>
          <w:rFonts w:hint="eastAsia"/>
          <w:b w:val="0"/>
          <w:bCs w:val="0"/>
        </w:rPr>
      </w:pPr>
      <w:r>
        <w:rPr>
          <w:rFonts w:hint="eastAsia"/>
          <w:b w:val="0"/>
          <w:bCs w:val="0"/>
        </w:rPr>
        <w:t xml:space="preserve">2 </w:t>
      </w:r>
      <w:r>
        <w:rPr>
          <w:rFonts w:hint="eastAsia"/>
          <w:b w:val="0"/>
          <w:bCs w:val="0"/>
          <w:lang w:val="en-US" w:eastAsia="zh-CN"/>
        </w:rPr>
        <w:t xml:space="preserve"> </w:t>
      </w:r>
      <w:r>
        <w:rPr>
          <w:rFonts w:hint="eastAsia"/>
          <w:b w:val="0"/>
          <w:bCs w:val="0"/>
        </w:rPr>
        <w:t>矩形变径管由侧板、底板、盖板组成。先按设计要求，在板材上对侧板放样，然后测量侧板变径边长度，按测量长度对底板、盖板放样。画出切断线、45</w:t>
      </w:r>
      <w:r>
        <w:rPr>
          <w:rFonts w:hint="default" w:ascii="Times New Roman" w:hAnsi="Times New Roman" w:cs="Times New Roman"/>
          <w:b w:val="0"/>
          <w:bCs w:val="0"/>
          <w:lang w:val="en-US" w:eastAsia="zh-CN"/>
        </w:rPr>
        <w:t>°</w:t>
      </w:r>
      <w:r>
        <w:rPr>
          <w:rFonts w:hint="eastAsia"/>
          <w:b w:val="0"/>
          <w:bCs w:val="0"/>
        </w:rPr>
        <w:t>斜坡线、压弯处线或V形槽线。如附录图A.0.</w:t>
      </w:r>
      <w:r>
        <w:rPr>
          <w:rFonts w:hint="default"/>
          <w:b w:val="0"/>
          <w:bCs w:val="0"/>
        </w:rPr>
        <w:t>2</w:t>
      </w:r>
      <w:r>
        <w:rPr>
          <w:rFonts w:hint="eastAsia"/>
          <w:b w:val="0"/>
          <w:bCs w:val="0"/>
          <w:lang w:val="en-US" w:eastAsia="zh-CN"/>
        </w:rPr>
        <w:t>-</w:t>
      </w:r>
      <w:r>
        <w:rPr>
          <w:rFonts w:hint="eastAsia"/>
          <w:b w:val="0"/>
          <w:bCs w:val="0"/>
        </w:rPr>
        <w:t>7所示。</w:t>
      </w:r>
    </w:p>
    <w:p>
      <w:pPr>
        <w:tabs>
          <w:tab w:val="left" w:pos="5463"/>
        </w:tabs>
        <w:outlineLvl w:val="9"/>
        <w:rPr>
          <w:rFonts w:hint="eastAsia"/>
          <w:b w:val="0"/>
          <w:bCs w:val="0"/>
          <w:lang w:eastAsia="zh-CN"/>
        </w:rPr>
      </w:pPr>
      <w:r>
        <w:rPr>
          <w:b/>
          <w:bCs/>
        </w:rPr>
        <w:t>6.</w:t>
      </w:r>
      <w:r>
        <w:rPr>
          <w:rFonts w:hint="eastAsia"/>
          <w:b/>
          <w:bCs/>
          <w:lang w:val="en-US" w:eastAsia="zh-CN"/>
        </w:rPr>
        <w:t>2</w:t>
      </w:r>
      <w:r>
        <w:rPr>
          <w:b/>
          <w:bCs/>
        </w:rPr>
        <w:t>.</w:t>
      </w:r>
      <w:r>
        <w:rPr>
          <w:rFonts w:hint="eastAsia"/>
          <w:b/>
          <w:bCs/>
          <w:lang w:val="en-US" w:eastAsia="zh-CN"/>
        </w:rPr>
        <w:t>5</w:t>
      </w:r>
      <w:r>
        <w:rPr>
          <w:bCs/>
        </w:rPr>
        <w:t xml:space="preserve">  </w:t>
      </w:r>
      <w:r>
        <w:rPr>
          <w:rFonts w:hint="eastAsia"/>
          <w:bCs/>
        </w:rPr>
        <w:t>风管</w:t>
      </w:r>
      <w:r>
        <w:rPr>
          <w:rFonts w:hint="eastAsia"/>
          <w:b w:val="0"/>
          <w:bCs w:val="0"/>
          <w:lang w:eastAsia="zh-CN"/>
        </w:rPr>
        <w:t>矩形</w:t>
      </w:r>
      <w:r>
        <w:rPr>
          <w:rFonts w:hint="eastAsia"/>
          <w:b w:val="0"/>
          <w:bCs w:val="0"/>
          <w:lang w:val="en-US" w:eastAsia="zh-CN"/>
        </w:rPr>
        <w:t>三通</w:t>
      </w:r>
      <w:r>
        <w:rPr>
          <w:rFonts w:hint="eastAsia"/>
          <w:b w:val="0"/>
          <w:bCs w:val="0"/>
          <w:lang w:eastAsia="zh-CN"/>
        </w:rPr>
        <w:t>管的放样应符合下列规定：</w:t>
      </w:r>
    </w:p>
    <w:p>
      <w:pPr>
        <w:tabs>
          <w:tab w:val="left" w:pos="5463"/>
        </w:tabs>
        <w:ind w:firstLine="480" w:firstLineChars="200"/>
        <w:outlineLvl w:val="9"/>
        <w:rPr>
          <w:rFonts w:hint="eastAsia"/>
          <w:b w:val="0"/>
          <w:bCs w:val="0"/>
          <w:lang w:eastAsia="zh-CN"/>
        </w:rPr>
      </w:pPr>
      <w:r>
        <w:rPr>
          <w:rFonts w:hint="eastAsia"/>
          <w:b w:val="0"/>
          <w:bCs w:val="0"/>
          <w:lang w:eastAsia="zh-CN"/>
        </w:rPr>
        <w:t xml:space="preserve">1 </w:t>
      </w:r>
      <w:r>
        <w:rPr>
          <w:rFonts w:hint="eastAsia"/>
          <w:b w:val="0"/>
          <w:bCs w:val="0"/>
          <w:lang w:val="en-US" w:eastAsia="zh-CN"/>
        </w:rPr>
        <w:t xml:space="preserve"> </w:t>
      </w:r>
      <w:r>
        <w:rPr>
          <w:rFonts w:hint="eastAsia"/>
          <w:b w:val="0"/>
          <w:bCs w:val="0"/>
          <w:lang w:eastAsia="zh-CN"/>
        </w:rPr>
        <w:t>首先对三通管上下盖板放样，测量上下盖板弯曲边的长度；</w:t>
      </w:r>
    </w:p>
    <w:p>
      <w:pPr>
        <w:tabs>
          <w:tab w:val="left" w:pos="5463"/>
        </w:tabs>
        <w:ind w:firstLine="480" w:firstLineChars="200"/>
        <w:outlineLvl w:val="9"/>
        <w:rPr>
          <w:rFonts w:hint="eastAsia"/>
          <w:b w:val="0"/>
          <w:bCs w:val="0"/>
          <w:lang w:eastAsia="zh-CN"/>
        </w:rPr>
      </w:pPr>
      <w:r>
        <w:rPr>
          <w:rFonts w:hint="eastAsia"/>
          <w:b w:val="0"/>
          <w:bCs w:val="0"/>
          <w:lang w:eastAsia="zh-CN"/>
        </w:rPr>
        <w:t xml:space="preserve">2 </w:t>
      </w:r>
      <w:r>
        <w:rPr>
          <w:rFonts w:hint="eastAsia"/>
          <w:b w:val="0"/>
          <w:bCs w:val="0"/>
          <w:lang w:val="en-US" w:eastAsia="zh-CN"/>
        </w:rPr>
        <w:t xml:space="preserve"> </w:t>
      </w:r>
      <w:r>
        <w:rPr>
          <w:rFonts w:hint="eastAsia"/>
          <w:b w:val="0"/>
          <w:bCs w:val="0"/>
          <w:lang w:eastAsia="zh-CN"/>
        </w:rPr>
        <w:t>按测量长度，放侧板长方形样，画出切断线、45</w:t>
      </w:r>
      <w:r>
        <w:rPr>
          <w:rFonts w:hint="default" w:ascii="Times New Roman" w:hAnsi="Times New Roman" w:cs="Times New Roman"/>
          <w:b w:val="0"/>
          <w:bCs w:val="0"/>
          <w:lang w:val="en-US" w:eastAsia="zh-CN"/>
        </w:rPr>
        <w:t>°</w:t>
      </w:r>
      <w:r>
        <w:rPr>
          <w:rFonts w:hint="eastAsia"/>
          <w:b w:val="0"/>
          <w:bCs w:val="0"/>
          <w:lang w:eastAsia="zh-CN"/>
        </w:rPr>
        <w:t>斜坡线、压弯处线或</w:t>
      </w:r>
      <w:r>
        <w:rPr>
          <w:rFonts w:hint="eastAsia"/>
          <w:b w:val="0"/>
          <w:bCs w:val="0"/>
          <w:lang w:val="en-US" w:eastAsia="zh-CN"/>
        </w:rPr>
        <w:t>V</w:t>
      </w:r>
      <w:r>
        <w:rPr>
          <w:rFonts w:hint="eastAsia"/>
          <w:b w:val="0"/>
          <w:bCs w:val="0"/>
          <w:lang w:eastAsia="zh-CN"/>
        </w:rPr>
        <w:t>形槽线。如附录图A.0.</w:t>
      </w:r>
      <w:r>
        <w:rPr>
          <w:rFonts w:hint="default"/>
          <w:b w:val="0"/>
          <w:bCs w:val="0"/>
          <w:lang w:eastAsia="zh-CN"/>
        </w:rPr>
        <w:t>2</w:t>
      </w:r>
      <w:r>
        <w:rPr>
          <w:rFonts w:hint="eastAsia"/>
          <w:b w:val="0"/>
          <w:bCs w:val="0"/>
          <w:lang w:val="en-US" w:eastAsia="zh-CN"/>
        </w:rPr>
        <w:t>-</w:t>
      </w:r>
      <w:r>
        <w:rPr>
          <w:rFonts w:hint="eastAsia"/>
          <w:b w:val="0"/>
          <w:bCs w:val="0"/>
          <w:lang w:eastAsia="zh-CN"/>
        </w:rPr>
        <w:t>8所示。</w:t>
      </w:r>
    </w:p>
    <w:p>
      <w:pPr>
        <w:tabs>
          <w:tab w:val="left" w:pos="5463"/>
        </w:tabs>
        <w:outlineLvl w:val="9"/>
        <w:rPr>
          <w:rFonts w:hint="eastAsia"/>
          <w:bCs/>
        </w:rPr>
      </w:pPr>
      <w:r>
        <w:rPr>
          <w:b/>
          <w:bCs/>
        </w:rPr>
        <w:t>6.</w:t>
      </w:r>
      <w:r>
        <w:rPr>
          <w:rFonts w:hint="eastAsia"/>
          <w:b/>
          <w:bCs/>
          <w:lang w:val="en-US" w:eastAsia="zh-CN"/>
        </w:rPr>
        <w:t>2</w:t>
      </w:r>
      <w:r>
        <w:rPr>
          <w:b/>
          <w:bCs/>
        </w:rPr>
        <w:t>.</w:t>
      </w:r>
      <w:r>
        <w:rPr>
          <w:rFonts w:hint="eastAsia"/>
          <w:b/>
          <w:bCs/>
          <w:lang w:val="en-US" w:eastAsia="zh-CN"/>
        </w:rPr>
        <w:t>6</w:t>
      </w:r>
      <w:r>
        <w:rPr>
          <w:bCs/>
        </w:rPr>
        <w:t xml:space="preserve">  </w:t>
      </w:r>
      <w:r>
        <w:rPr>
          <w:rFonts w:hint="eastAsia"/>
          <w:bCs/>
        </w:rPr>
        <w:t>风管的板材切割：</w:t>
      </w:r>
    </w:p>
    <w:p>
      <w:pPr>
        <w:tabs>
          <w:tab w:val="left" w:pos="5463"/>
        </w:tabs>
        <w:ind w:firstLine="480" w:firstLineChars="200"/>
        <w:outlineLvl w:val="9"/>
        <w:rPr>
          <w:rFonts w:hint="eastAsia" w:eastAsia="宋体"/>
          <w:bCs/>
          <w:highlight w:val="none"/>
          <w:lang w:eastAsia="zh-CN"/>
        </w:rPr>
      </w:pPr>
      <w:r>
        <w:rPr>
          <w:rFonts w:hint="eastAsia"/>
          <w:bCs/>
        </w:rPr>
        <w:t xml:space="preserve">1 </w:t>
      </w:r>
      <w:r>
        <w:rPr>
          <w:rFonts w:hint="eastAsia"/>
          <w:bCs/>
          <w:lang w:val="en-US" w:eastAsia="zh-CN"/>
        </w:rPr>
        <w:t xml:space="preserve"> </w:t>
      </w:r>
      <w:r>
        <w:rPr>
          <w:rFonts w:hint="eastAsia"/>
          <w:bCs/>
        </w:rPr>
        <w:t>板材切割时应采用平台</w:t>
      </w:r>
      <w:r>
        <w:rPr>
          <w:rFonts w:hint="eastAsia"/>
          <w:bCs/>
          <w:highlight w:val="none"/>
        </w:rPr>
        <w:t>式切割机</w:t>
      </w:r>
      <w:r>
        <w:rPr>
          <w:rFonts w:hint="eastAsia"/>
          <w:bCs/>
          <w:highlight w:val="none"/>
          <w:lang w:eastAsia="zh-CN"/>
        </w:rPr>
        <w:t>；</w:t>
      </w:r>
    </w:p>
    <w:p>
      <w:pPr>
        <w:tabs>
          <w:tab w:val="left" w:pos="5463"/>
        </w:tabs>
        <w:ind w:firstLine="480" w:firstLineChars="200"/>
        <w:outlineLvl w:val="9"/>
        <w:rPr>
          <w:rFonts w:hint="eastAsia" w:eastAsia="宋体"/>
          <w:bCs/>
          <w:highlight w:val="none"/>
          <w:lang w:eastAsia="zh-CN"/>
        </w:rPr>
      </w:pPr>
      <w:r>
        <w:rPr>
          <w:rFonts w:hint="eastAsia"/>
          <w:bCs/>
          <w:highlight w:val="none"/>
        </w:rPr>
        <w:t xml:space="preserve">2 </w:t>
      </w:r>
      <w:r>
        <w:rPr>
          <w:rFonts w:hint="eastAsia"/>
          <w:bCs/>
          <w:highlight w:val="none"/>
          <w:lang w:val="en-US" w:eastAsia="zh-CN"/>
        </w:rPr>
        <w:t xml:space="preserve"> </w:t>
      </w:r>
      <w:r>
        <w:rPr>
          <w:rFonts w:hint="eastAsia"/>
          <w:bCs/>
          <w:highlight w:val="none"/>
        </w:rPr>
        <w:t>板材的切割线应平直，切割面和板面成90°角。切割后的风管板对角线长度误差应小于3mm</w:t>
      </w:r>
      <w:r>
        <w:rPr>
          <w:rFonts w:hint="eastAsia"/>
          <w:bCs/>
          <w:highlight w:val="none"/>
          <w:lang w:eastAsia="zh-CN"/>
        </w:rPr>
        <w:t>；</w:t>
      </w:r>
    </w:p>
    <w:p>
      <w:pPr>
        <w:tabs>
          <w:tab w:val="left" w:pos="5463"/>
        </w:tabs>
        <w:ind w:firstLine="480" w:firstLineChars="200"/>
        <w:outlineLvl w:val="9"/>
        <w:rPr>
          <w:rFonts w:hint="eastAsia"/>
          <w:bCs/>
          <w:highlight w:val="none"/>
          <w:lang w:val="en-US" w:eastAsia="zh-CN"/>
        </w:rPr>
      </w:pPr>
      <w:r>
        <w:rPr>
          <w:rFonts w:hint="eastAsia"/>
          <w:bCs/>
          <w:highlight w:val="none"/>
        </w:rPr>
        <w:t xml:space="preserve">3 </w:t>
      </w:r>
      <w:r>
        <w:rPr>
          <w:rFonts w:hint="eastAsia"/>
          <w:bCs/>
          <w:highlight w:val="none"/>
          <w:lang w:val="en-US" w:eastAsia="zh-CN"/>
        </w:rPr>
        <w:t xml:space="preserve"> 采用自动或半自动机械设备加工时，应按照相应的加工设备技术文件执行；</w:t>
      </w:r>
    </w:p>
    <w:p>
      <w:pPr>
        <w:tabs>
          <w:tab w:val="left" w:pos="5463"/>
        </w:tabs>
        <w:ind w:firstLine="480" w:firstLineChars="200"/>
        <w:outlineLvl w:val="9"/>
        <w:rPr>
          <w:rFonts w:hint="default" w:eastAsia="宋体"/>
          <w:bCs/>
          <w:strike w:val="0"/>
          <w:dstrike w:val="0"/>
          <w:highlight w:val="none"/>
          <w:lang w:val="en-US" w:eastAsia="zh-CN"/>
        </w:rPr>
      </w:pPr>
      <w:r>
        <w:rPr>
          <w:rFonts w:hint="eastAsia"/>
          <w:bCs/>
          <w:strike w:val="0"/>
          <w:dstrike w:val="0"/>
          <w:highlight w:val="none"/>
          <w:lang w:val="en-US" w:eastAsia="zh-CN"/>
        </w:rPr>
        <w:t>4  板材的下料宽度应根据拼缝要求预留余量，以保证风管内部尺寸。</w:t>
      </w:r>
    </w:p>
    <w:p>
      <w:pPr>
        <w:tabs>
          <w:tab w:val="left" w:pos="5463"/>
        </w:tabs>
        <w:outlineLvl w:val="9"/>
        <w:rPr>
          <w:rFonts w:hint="eastAsia"/>
          <w:bCs/>
        </w:rPr>
      </w:pPr>
      <w:r>
        <w:rPr>
          <w:b/>
          <w:bCs/>
        </w:rPr>
        <w:t>6.</w:t>
      </w:r>
      <w:r>
        <w:rPr>
          <w:rFonts w:hint="eastAsia"/>
          <w:b/>
          <w:bCs/>
          <w:lang w:val="en-US" w:eastAsia="zh-CN"/>
        </w:rPr>
        <w:t>2</w:t>
      </w:r>
      <w:r>
        <w:rPr>
          <w:b/>
          <w:bCs/>
        </w:rPr>
        <w:t>.</w:t>
      </w:r>
      <w:r>
        <w:rPr>
          <w:rFonts w:hint="eastAsia"/>
          <w:b/>
          <w:bCs/>
          <w:lang w:val="en-US" w:eastAsia="zh-CN"/>
        </w:rPr>
        <w:t>7</w:t>
      </w:r>
      <w:r>
        <w:rPr>
          <w:bCs/>
        </w:rPr>
        <w:t xml:space="preserve">  </w:t>
      </w:r>
      <w:r>
        <w:rPr>
          <w:rFonts w:hint="eastAsia"/>
          <w:bCs/>
        </w:rPr>
        <w:t>风管的板材拼接：</w:t>
      </w:r>
    </w:p>
    <w:p>
      <w:pPr>
        <w:tabs>
          <w:tab w:val="left" w:pos="5463"/>
        </w:tabs>
        <w:ind w:firstLine="480" w:firstLineChars="200"/>
        <w:outlineLvl w:val="9"/>
        <w:rPr>
          <w:rFonts w:hint="eastAsia" w:eastAsia="宋体"/>
          <w:bCs/>
          <w:lang w:eastAsia="zh-CN"/>
        </w:rPr>
      </w:pPr>
      <w:r>
        <w:rPr>
          <w:rFonts w:hint="eastAsia"/>
          <w:bCs/>
        </w:rPr>
        <w:t xml:space="preserve">1 </w:t>
      </w:r>
      <w:r>
        <w:rPr>
          <w:rFonts w:hint="eastAsia"/>
          <w:bCs/>
          <w:lang w:val="en-US" w:eastAsia="zh-CN"/>
        </w:rPr>
        <w:t xml:space="preserve"> </w:t>
      </w:r>
      <w:r>
        <w:rPr>
          <w:rFonts w:hint="eastAsia"/>
          <w:bCs/>
        </w:rPr>
        <w:t>板材的直角拼接应采用45°斜角拼接或平接</w:t>
      </w:r>
      <w:r>
        <w:rPr>
          <w:rFonts w:hint="eastAsia"/>
          <w:bCs/>
          <w:lang w:eastAsia="zh-CN"/>
        </w:rPr>
        <w:t>；</w:t>
      </w:r>
    </w:p>
    <w:p>
      <w:pPr>
        <w:tabs>
          <w:tab w:val="left" w:pos="5463"/>
        </w:tabs>
        <w:ind w:firstLine="480" w:firstLineChars="200"/>
        <w:jc w:val="both"/>
        <w:outlineLvl w:val="9"/>
        <w:rPr>
          <w:rFonts w:hint="eastAsia" w:eastAsia="宋体"/>
          <w:bCs/>
          <w:lang w:eastAsia="zh-CN"/>
        </w:rPr>
      </w:pPr>
      <w:r>
        <w:rPr>
          <w:rFonts w:hint="eastAsia"/>
          <w:bCs/>
        </w:rPr>
        <w:t xml:space="preserve">2 </w:t>
      </w:r>
      <w:r>
        <w:rPr>
          <w:rFonts w:hint="eastAsia"/>
          <w:bCs/>
          <w:lang w:val="en-US" w:eastAsia="zh-CN"/>
        </w:rPr>
        <w:t xml:space="preserve"> </w:t>
      </w:r>
      <w:r>
        <w:rPr>
          <w:rFonts w:hint="eastAsia"/>
          <w:bCs/>
        </w:rPr>
        <w:t>风管平面宜采用整板制作。当风管外边尺寸&gt;2440mm时，需要采用拼接制作时，</w:t>
      </w:r>
      <w:r>
        <w:rPr>
          <w:rFonts w:hint="eastAsia"/>
          <w:bCs/>
          <w:lang w:val="en-US" w:eastAsia="zh-CN"/>
        </w:rPr>
        <w:t>宜</w:t>
      </w:r>
      <w:r>
        <w:rPr>
          <w:rFonts w:hint="eastAsia"/>
          <w:bCs/>
        </w:rPr>
        <w:t>采用</w:t>
      </w:r>
      <w:r>
        <w:rPr>
          <w:rFonts w:hint="eastAsia"/>
          <w:bCs/>
          <w:lang w:val="en-US" w:eastAsia="zh-CN"/>
        </w:rPr>
        <w:t>图6.2.7-1与图6.2.7-2</w:t>
      </w:r>
      <w:r>
        <w:rPr>
          <w:rFonts w:hint="eastAsia"/>
          <w:bCs/>
        </w:rPr>
        <w:t>的板材拼接方式</w:t>
      </w:r>
      <w:r>
        <w:rPr>
          <w:rFonts w:hint="eastAsia"/>
          <w:bCs/>
          <w:lang w:eastAsia="zh-CN"/>
        </w:rPr>
        <w:t>；</w:t>
      </w:r>
    </w:p>
    <w:p>
      <w:pPr>
        <w:tabs>
          <w:tab w:val="left" w:pos="5463"/>
        </w:tabs>
        <w:ind w:firstLine="480" w:firstLineChars="200"/>
        <w:outlineLvl w:val="9"/>
        <w:rPr>
          <w:rFonts w:hint="eastAsia" w:eastAsia="宋体"/>
          <w:bCs/>
          <w:lang w:eastAsia="zh-CN"/>
        </w:rPr>
      </w:pPr>
      <w:r>
        <w:rPr>
          <w:rFonts w:hint="eastAsia"/>
          <w:bCs/>
        </w:rPr>
        <w:t xml:space="preserve">3 </w:t>
      </w:r>
      <w:r>
        <w:rPr>
          <w:rFonts w:hint="eastAsia"/>
          <w:bCs/>
          <w:lang w:val="en-US" w:eastAsia="zh-CN"/>
        </w:rPr>
        <w:t xml:space="preserve"> </w:t>
      </w:r>
      <w:r>
        <w:rPr>
          <w:rFonts w:hint="eastAsia"/>
          <w:bCs/>
        </w:rPr>
        <w:t>风管板材所有拼接缝处应采</w:t>
      </w:r>
      <w:r>
        <w:rPr>
          <w:rFonts w:hint="eastAsia"/>
          <w:bCs/>
          <w:highlight w:val="none"/>
        </w:rPr>
        <w:t>用防火结构胶或密</w:t>
      </w:r>
      <w:r>
        <w:rPr>
          <w:rFonts w:hint="eastAsia"/>
          <w:bCs/>
        </w:rPr>
        <w:t>封胶抹缝，涂胶前应清除连接处的油渍、水渍、灰尘及杂物等，涂胶完成后常温下须至少固化24h后方可运输及安装。密封胶固化后的燃烧性能不应低于A级</w:t>
      </w:r>
      <w:r>
        <w:rPr>
          <w:rFonts w:hint="eastAsia"/>
          <w:bCs/>
          <w:lang w:eastAsia="zh-CN"/>
        </w:rPr>
        <w:t>；</w:t>
      </w:r>
    </w:p>
    <w:p>
      <w:pPr>
        <w:tabs>
          <w:tab w:val="left" w:pos="5463"/>
        </w:tabs>
        <w:ind w:firstLine="480" w:firstLineChars="200"/>
        <w:outlineLvl w:val="9"/>
        <w:rPr>
          <w:rFonts w:hint="eastAsia"/>
          <w:lang w:val="en-US" w:eastAsia="zh-CN"/>
        </w:rPr>
      </w:pPr>
      <w:r>
        <w:rPr>
          <w:rFonts w:hint="eastAsia"/>
          <w:bCs/>
        </w:rPr>
        <w:t xml:space="preserve">5 </w:t>
      </w:r>
      <w:r>
        <w:rPr>
          <w:rFonts w:hint="eastAsia"/>
          <w:bCs/>
          <w:lang w:val="en-US" w:eastAsia="zh-CN"/>
        </w:rPr>
        <w:t xml:space="preserve"> </w:t>
      </w:r>
      <w:r>
        <w:rPr>
          <w:rFonts w:hint="eastAsia"/>
          <w:bCs/>
        </w:rPr>
        <w:t>拼装后的风管尺寸偏差应符合</w:t>
      </w:r>
      <w:r>
        <w:rPr>
          <w:rFonts w:hint="eastAsia"/>
        </w:rPr>
        <w:t>表5</w:t>
      </w:r>
      <w:r>
        <w:t>.2</w:t>
      </w:r>
      <w:r>
        <w:rPr>
          <w:rFonts w:hint="eastAsia"/>
          <w:lang w:val="en-US" w:eastAsia="zh-CN"/>
        </w:rPr>
        <w:t>.10的规定。</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vertAlign w:val="baseline"/>
                <w:lang w:val="en-US" w:eastAsia="zh-CN"/>
              </w:rPr>
            </w:pPr>
            <w:r>
              <w:rPr>
                <w:rFonts w:hint="default"/>
                <w:vertAlign w:val="baseline"/>
                <w:lang w:val="en-US" w:eastAsia="zh-CN"/>
              </w:rPr>
              <w:drawing>
                <wp:inline distT="0" distB="0" distL="114300" distR="114300">
                  <wp:extent cx="2382520" cy="1851025"/>
                  <wp:effectExtent l="0" t="0" r="10160" b="825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16"/>
                          <a:stretch>
                            <a:fillRect/>
                          </a:stretch>
                        </pic:blipFill>
                        <pic:spPr>
                          <a:xfrm>
                            <a:off x="0" y="0"/>
                            <a:ext cx="2382520" cy="1851025"/>
                          </a:xfrm>
                          <a:prstGeom prst="rect">
                            <a:avLst/>
                          </a:prstGeom>
                        </pic:spPr>
                      </pic:pic>
                    </a:graphicData>
                  </a:graphic>
                </wp:inline>
              </w:drawing>
            </w:r>
          </w:p>
        </w:tc>
        <w:tc>
          <w:tcPr>
            <w:tcW w:w="4261"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vertAlign w:val="baseline"/>
                <w:lang w:val="en-US" w:eastAsia="zh-CN"/>
              </w:rPr>
            </w:pPr>
            <w:r>
              <w:rPr>
                <w:rFonts w:hint="default"/>
                <w:vertAlign w:val="baseline"/>
                <w:lang w:val="en-US" w:eastAsia="zh-CN"/>
              </w:rPr>
              <w:drawing>
                <wp:inline distT="0" distB="0" distL="114300" distR="114300">
                  <wp:extent cx="2381885" cy="1850390"/>
                  <wp:effectExtent l="0" t="0" r="10795" b="889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17"/>
                          <a:stretch>
                            <a:fillRect/>
                          </a:stretch>
                        </pic:blipFill>
                        <pic:spPr>
                          <a:xfrm>
                            <a:off x="0" y="0"/>
                            <a:ext cx="2381885" cy="18503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Cs/>
                <w:sz w:val="18"/>
                <w:szCs w:val="18"/>
                <w:lang w:val="en-US" w:eastAsia="zh-CN"/>
              </w:rPr>
            </w:pPr>
            <w:r>
              <w:rPr>
                <w:rFonts w:hint="eastAsia"/>
                <w:bCs/>
                <w:sz w:val="18"/>
                <w:szCs w:val="18"/>
                <w:lang w:val="en-US" w:eastAsia="zh-CN"/>
              </w:rPr>
              <w:t>1—风管；2—软质绝热材料；3—镀锌固定垫圈</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vertAlign w:val="baseline"/>
                <w:lang w:val="en-US" w:eastAsia="zh-CN"/>
              </w:rPr>
            </w:pPr>
            <w:r>
              <w:rPr>
                <w:rFonts w:hint="eastAsia"/>
                <w:bCs/>
                <w:sz w:val="21"/>
                <w:szCs w:val="21"/>
                <w:lang w:val="en-US" w:eastAsia="zh-CN"/>
              </w:rPr>
              <w:t xml:space="preserve">图6.2.7-1 </w:t>
            </w:r>
            <w:r>
              <w:rPr>
                <w:rFonts w:hint="eastAsia"/>
                <w:sz w:val="21"/>
                <w:szCs w:val="21"/>
                <w:vertAlign w:val="baseline"/>
                <w:lang w:val="en-US" w:eastAsia="zh-CN"/>
              </w:rPr>
              <w:t>风管拼接示意图一</w:t>
            </w:r>
          </w:p>
        </w:tc>
        <w:tc>
          <w:tcPr>
            <w:tcW w:w="4261"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Cs/>
                <w:sz w:val="21"/>
                <w:szCs w:val="21"/>
                <w:lang w:val="en-US" w:eastAsia="zh-CN"/>
              </w:rPr>
            </w:pPr>
            <w:r>
              <w:rPr>
                <w:rFonts w:hint="eastAsia"/>
                <w:bCs/>
                <w:sz w:val="18"/>
                <w:szCs w:val="18"/>
                <w:lang w:val="en-US" w:eastAsia="zh-CN"/>
              </w:rPr>
              <w:t>1—风管；2—软质绝热材料；3—H型金属卡条</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vertAlign w:val="baseline"/>
                <w:lang w:val="en-US" w:eastAsia="zh-CN"/>
              </w:rPr>
            </w:pPr>
            <w:r>
              <w:rPr>
                <w:rFonts w:hint="eastAsia"/>
                <w:bCs/>
                <w:sz w:val="21"/>
                <w:szCs w:val="21"/>
                <w:lang w:val="en-US" w:eastAsia="zh-CN"/>
              </w:rPr>
              <w:t xml:space="preserve">图6.2.7-2 </w:t>
            </w:r>
            <w:r>
              <w:rPr>
                <w:rFonts w:hint="eastAsia"/>
                <w:sz w:val="21"/>
                <w:szCs w:val="21"/>
                <w:vertAlign w:val="baseline"/>
                <w:lang w:val="en-US" w:eastAsia="zh-CN"/>
              </w:rPr>
              <w:t>风管拼接示意图二</w:t>
            </w:r>
          </w:p>
        </w:tc>
      </w:tr>
    </w:tbl>
    <w:p>
      <w:pPr>
        <w:tabs>
          <w:tab w:val="left" w:pos="5463"/>
        </w:tabs>
        <w:jc w:val="center"/>
        <w:outlineLvl w:val="9"/>
        <w:rPr>
          <w:rFonts w:hint="default"/>
          <w:lang w:val="en-US" w:eastAsia="zh-CN"/>
        </w:rPr>
      </w:pPr>
    </w:p>
    <w:p>
      <w:pPr>
        <w:tabs>
          <w:tab w:val="left" w:pos="5463"/>
        </w:tabs>
        <w:jc w:val="center"/>
        <w:outlineLvl w:val="9"/>
        <w:rPr>
          <w:rFonts w:hint="eastAsia"/>
        </w:rPr>
      </w:pPr>
    </w:p>
    <w:p>
      <w:pPr>
        <w:jc w:val="center"/>
        <w:outlineLvl w:val="9"/>
        <w:rPr>
          <w:rFonts w:hint="eastAsia"/>
        </w:rPr>
      </w:pPr>
    </w:p>
    <w:p>
      <w:pPr>
        <w:pStyle w:val="3"/>
        <w:bidi w:val="0"/>
        <w:rPr>
          <w:rFonts w:hint="default"/>
          <w:lang w:val="en-US" w:eastAsia="zh-CN"/>
        </w:rPr>
      </w:pPr>
      <w:bookmarkStart w:id="51" w:name="_Toc32640"/>
      <w:bookmarkStart w:id="52" w:name="_Toc1648"/>
      <w:bookmarkStart w:id="53" w:name="_Toc11697"/>
      <w:r>
        <w:rPr>
          <w:rFonts w:hint="default" w:ascii="Times New Roman" w:hAnsi="Times New Roman" w:cs="Times New Roman"/>
          <w:lang w:val="en-US" w:eastAsia="zh-CN"/>
        </w:rPr>
        <w:t>6.3</w:t>
      </w:r>
      <w:r>
        <w:t xml:space="preserve">  </w:t>
      </w:r>
      <w:r>
        <w:rPr>
          <w:rFonts w:hint="eastAsia"/>
          <w:lang w:val="en-US" w:eastAsia="zh-CN"/>
        </w:rPr>
        <w:t>配件制作</w:t>
      </w:r>
      <w:bookmarkEnd w:id="51"/>
      <w:bookmarkEnd w:id="52"/>
      <w:bookmarkEnd w:id="53"/>
    </w:p>
    <w:p>
      <w:pPr>
        <w:jc w:val="center"/>
        <w:outlineLvl w:val="9"/>
        <w:rPr>
          <w:b/>
          <w:bCs/>
          <w:color w:val="FF0000"/>
        </w:rPr>
      </w:pPr>
    </w:p>
    <w:p>
      <w:pPr>
        <w:tabs>
          <w:tab w:val="left" w:pos="5463"/>
        </w:tabs>
        <w:outlineLvl w:val="9"/>
        <w:rPr>
          <w:rFonts w:ascii="宋体" w:hAnsi="宋体" w:cs="宋体"/>
          <w:color w:val="000000"/>
          <w:spacing w:val="8"/>
          <w:szCs w:val="21"/>
        </w:rPr>
      </w:pPr>
      <w:r>
        <w:rPr>
          <w:b/>
          <w:bCs/>
        </w:rPr>
        <w:t>6.</w:t>
      </w:r>
      <w:r>
        <w:rPr>
          <w:rFonts w:hint="eastAsia"/>
          <w:b/>
          <w:bCs/>
          <w:lang w:val="en-US" w:eastAsia="zh-CN"/>
        </w:rPr>
        <w:t>3</w:t>
      </w:r>
      <w:r>
        <w:rPr>
          <w:b/>
          <w:bCs/>
        </w:rPr>
        <w:t>.</w:t>
      </w:r>
      <w:r>
        <w:rPr>
          <w:rFonts w:hint="eastAsia"/>
          <w:b/>
          <w:bCs/>
          <w:lang w:val="en-US" w:eastAsia="zh-CN"/>
        </w:rPr>
        <w:t>1</w:t>
      </w:r>
      <w:r>
        <w:rPr>
          <w:bCs/>
        </w:rPr>
        <w:t xml:space="preserve">  </w:t>
      </w:r>
      <w:r>
        <w:rPr>
          <w:rFonts w:ascii="宋体" w:hAnsi="宋体" w:cs="宋体"/>
          <w:color w:val="000000"/>
          <w:spacing w:val="8"/>
          <w:szCs w:val="21"/>
        </w:rPr>
        <w:t>风管法兰制作应符合下列规定：</w:t>
      </w:r>
    </w:p>
    <w:p>
      <w:pPr>
        <w:tabs>
          <w:tab w:val="left" w:pos="5463"/>
        </w:tabs>
        <w:ind w:firstLine="512" w:firstLineChars="200"/>
        <w:outlineLvl w:val="9"/>
        <w:rPr>
          <w:rFonts w:hint="eastAsia" w:eastAsia="宋体"/>
          <w:bCs/>
          <w:lang w:eastAsia="zh-CN"/>
        </w:rPr>
      </w:pPr>
      <w:r>
        <w:rPr>
          <w:rFonts w:hint="eastAsia" w:cs="Times New Roman"/>
          <w:color w:val="000000"/>
          <w:spacing w:val="8"/>
          <w:szCs w:val="21"/>
          <w:lang w:val="en-US" w:eastAsia="zh-CN"/>
        </w:rPr>
        <w:t>1</w:t>
      </w:r>
      <w:r>
        <w:rPr>
          <w:rFonts w:hint="default" w:ascii="Times New Roman" w:hAnsi="Times New Roman" w:cs="Times New Roman"/>
          <w:color w:val="000000"/>
          <w:spacing w:val="8"/>
          <w:szCs w:val="21"/>
          <w:lang w:val="en-US" w:eastAsia="zh-CN"/>
        </w:rPr>
        <w:t xml:space="preserve">  </w:t>
      </w:r>
      <w:r>
        <w:rPr>
          <w:rFonts w:hint="eastAsia"/>
          <w:bCs/>
        </w:rPr>
        <w:t>风管的法兰宜采用风管外壁长边加长两倍角钢立面、短边不变的角钢焊接制作</w:t>
      </w:r>
      <w:r>
        <w:rPr>
          <w:rFonts w:hint="eastAsia"/>
          <w:bCs/>
          <w:lang w:eastAsia="zh-CN"/>
        </w:rPr>
        <w:t>；</w:t>
      </w:r>
    </w:p>
    <w:p>
      <w:pPr>
        <w:tabs>
          <w:tab w:val="left" w:pos="5463"/>
        </w:tabs>
        <w:ind w:firstLine="480" w:firstLineChars="200"/>
        <w:outlineLvl w:val="9"/>
        <w:rPr>
          <w:rFonts w:hint="eastAsia"/>
          <w:bCs/>
          <w:highlight w:val="yellow"/>
          <w:lang w:eastAsia="zh-CN"/>
        </w:rPr>
      </w:pPr>
      <w:r>
        <w:rPr>
          <w:rFonts w:hint="eastAsia"/>
          <w:bCs/>
          <w:lang w:val="en-US" w:eastAsia="zh-CN"/>
        </w:rPr>
        <w:t xml:space="preserve">2  </w:t>
      </w:r>
      <w:r>
        <w:rPr>
          <w:rFonts w:ascii="宋体" w:hAnsi="宋体" w:cs="宋体"/>
          <w:color w:val="000000"/>
          <w:spacing w:val="8"/>
          <w:szCs w:val="21"/>
        </w:rPr>
        <w:t>法兰的焊缝应熔合良好、饱满，无夹渣和孔洞；</w:t>
      </w:r>
      <w:r>
        <w:rPr>
          <w:rFonts w:hint="eastAsia"/>
          <w:color w:val="auto"/>
          <w:highlight w:val="none"/>
          <w:u w:val="none"/>
          <w:lang w:val="en-US" w:eastAsia="zh-CN"/>
        </w:rPr>
        <w:t>法兰四角处应设螺栓孔，孔心应位于中心线上，同一批量加工的相同规格法兰的螺孔排列应一致，并应具有互换性。</w:t>
      </w:r>
    </w:p>
    <w:p>
      <w:pPr>
        <w:tabs>
          <w:tab w:val="left" w:pos="5463"/>
        </w:tabs>
        <w:outlineLvl w:val="9"/>
        <w:rPr>
          <w:rFonts w:hint="eastAsia" w:eastAsia="宋体"/>
          <w:bCs/>
          <w:lang w:eastAsia="zh-CN"/>
        </w:rPr>
      </w:pPr>
      <w:r>
        <w:rPr>
          <w:b/>
          <w:bCs/>
        </w:rPr>
        <w:t>6.</w:t>
      </w:r>
      <w:r>
        <w:rPr>
          <w:rFonts w:hint="eastAsia"/>
          <w:b/>
          <w:bCs/>
          <w:lang w:val="en-US" w:eastAsia="zh-CN"/>
        </w:rPr>
        <w:t>3</w:t>
      </w:r>
      <w:r>
        <w:rPr>
          <w:b/>
          <w:bCs/>
        </w:rPr>
        <w:t>.</w:t>
      </w:r>
      <w:r>
        <w:rPr>
          <w:rFonts w:hint="eastAsia"/>
          <w:b/>
          <w:bCs/>
          <w:lang w:val="en-US" w:eastAsia="zh-CN"/>
        </w:rPr>
        <w:t>2</w:t>
      </w:r>
      <w:r>
        <w:rPr>
          <w:bCs/>
        </w:rPr>
        <w:t xml:space="preserve">  </w:t>
      </w:r>
      <w:r>
        <w:rPr>
          <w:rFonts w:hint="eastAsia"/>
          <w:bCs/>
        </w:rPr>
        <w:t>风管的边</w:t>
      </w:r>
      <w:r>
        <w:rPr>
          <w:rFonts w:hint="eastAsia"/>
          <w:bCs/>
          <w:lang w:val="en-US" w:eastAsia="zh-CN"/>
        </w:rPr>
        <w:t>角</w:t>
      </w:r>
      <w:r>
        <w:rPr>
          <w:rFonts w:hint="eastAsia"/>
          <w:bCs/>
        </w:rPr>
        <w:t>制作：</w:t>
      </w:r>
    </w:p>
    <w:p>
      <w:pPr>
        <w:tabs>
          <w:tab w:val="left" w:pos="5463"/>
        </w:tabs>
        <w:ind w:firstLine="480" w:firstLineChars="200"/>
        <w:outlineLvl w:val="9"/>
        <w:rPr>
          <w:rFonts w:hint="eastAsia"/>
          <w:bCs/>
        </w:rPr>
      </w:pPr>
      <w:r>
        <w:rPr>
          <w:rFonts w:hint="eastAsia"/>
          <w:bCs/>
        </w:rPr>
        <w:t xml:space="preserve">1 </w:t>
      </w:r>
      <w:r>
        <w:rPr>
          <w:rFonts w:hint="eastAsia"/>
          <w:bCs/>
          <w:lang w:val="en-US" w:eastAsia="zh-CN"/>
        </w:rPr>
        <w:t xml:space="preserve"> </w:t>
      </w:r>
      <w:r>
        <w:rPr>
          <w:rFonts w:hint="eastAsia"/>
          <w:bCs/>
        </w:rPr>
        <w:t>风管L型边</w:t>
      </w:r>
      <w:r>
        <w:rPr>
          <w:rFonts w:hint="eastAsia"/>
          <w:bCs/>
          <w:lang w:val="en-US" w:eastAsia="zh-CN"/>
        </w:rPr>
        <w:t>角</w:t>
      </w:r>
      <w:r>
        <w:rPr>
          <w:rFonts w:hint="eastAsia"/>
          <w:bCs/>
        </w:rPr>
        <w:t>应采用等边角钢制作，可采用钢板折弯成型；F型边</w:t>
      </w:r>
      <w:r>
        <w:rPr>
          <w:rFonts w:hint="eastAsia"/>
          <w:bCs/>
          <w:lang w:val="en-US" w:eastAsia="zh-CN"/>
        </w:rPr>
        <w:t>角</w:t>
      </w:r>
      <w:r>
        <w:rPr>
          <w:rFonts w:hint="eastAsia"/>
          <w:bCs/>
        </w:rPr>
        <w:t>应采用双角钢连续焊接制作。当生产工艺条件允许时，可采用工厂内机械化批量化生产的镀锌连体边</w:t>
      </w:r>
      <w:r>
        <w:rPr>
          <w:rFonts w:hint="eastAsia"/>
          <w:bCs/>
          <w:lang w:val="en-US" w:eastAsia="zh-CN"/>
        </w:rPr>
        <w:t>角</w:t>
      </w:r>
      <w:r>
        <w:rPr>
          <w:rFonts w:hint="eastAsia"/>
          <w:bCs/>
        </w:rPr>
        <w:t>。</w:t>
      </w:r>
    </w:p>
    <w:p>
      <w:pPr>
        <w:tabs>
          <w:tab w:val="left" w:pos="5463"/>
        </w:tabs>
        <w:ind w:firstLine="480" w:firstLineChars="200"/>
        <w:outlineLvl w:val="9"/>
        <w:rPr>
          <w:rFonts w:hint="eastAsia"/>
          <w:bCs/>
        </w:rPr>
      </w:pPr>
      <w:r>
        <w:rPr>
          <w:rFonts w:hint="eastAsia"/>
          <w:bCs/>
        </w:rPr>
        <w:t xml:space="preserve">2 </w:t>
      </w:r>
      <w:r>
        <w:rPr>
          <w:rFonts w:hint="eastAsia"/>
          <w:bCs/>
          <w:lang w:val="en-US" w:eastAsia="zh-CN"/>
        </w:rPr>
        <w:t xml:space="preserve"> </w:t>
      </w:r>
      <w:r>
        <w:rPr>
          <w:rFonts w:hint="eastAsia"/>
          <w:bCs/>
        </w:rPr>
        <w:t>风管边</w:t>
      </w:r>
      <w:r>
        <w:rPr>
          <w:rFonts w:hint="eastAsia"/>
          <w:bCs/>
          <w:lang w:val="en-US" w:eastAsia="zh-CN"/>
        </w:rPr>
        <w:t>角</w:t>
      </w:r>
      <w:r>
        <w:rPr>
          <w:rFonts w:hint="eastAsia"/>
          <w:bCs/>
        </w:rPr>
        <w:t>与板材可采用抽芯铆钉或自攻螺钉连接，铆接时应牢固，不应有脱铆和漏铆现象，自攻螺钉应上紧不打滑，不允许倾斜紧固；铆钉或螺钉间距不应大于120mm；宜采用耐高温铆钉或螺钉。</w:t>
      </w:r>
    </w:p>
    <w:p>
      <w:pPr>
        <w:tabs>
          <w:tab w:val="left" w:pos="5463"/>
        </w:tabs>
        <w:ind w:firstLine="480" w:firstLineChars="200"/>
        <w:outlineLvl w:val="9"/>
        <w:rPr>
          <w:rFonts w:hint="eastAsia"/>
          <w:bCs/>
        </w:rPr>
      </w:pPr>
      <w:r>
        <w:rPr>
          <w:rFonts w:hint="eastAsia"/>
          <w:bCs/>
        </w:rPr>
        <w:t xml:space="preserve">3 </w:t>
      </w:r>
      <w:r>
        <w:rPr>
          <w:rFonts w:hint="eastAsia"/>
          <w:bCs/>
          <w:lang w:val="en-US" w:eastAsia="zh-CN"/>
        </w:rPr>
        <w:t xml:space="preserve"> </w:t>
      </w:r>
      <w:r>
        <w:rPr>
          <w:rFonts w:hint="eastAsia"/>
          <w:bCs/>
        </w:rPr>
        <w:t>风管边</w:t>
      </w:r>
      <w:r>
        <w:rPr>
          <w:rFonts w:hint="eastAsia"/>
          <w:bCs/>
          <w:lang w:val="en-US" w:eastAsia="zh-CN"/>
        </w:rPr>
        <w:t>角</w:t>
      </w:r>
      <w:r>
        <w:rPr>
          <w:rFonts w:hint="eastAsia"/>
          <w:bCs/>
        </w:rPr>
        <w:t>应连续，风管中间的边</w:t>
      </w:r>
      <w:r>
        <w:rPr>
          <w:rFonts w:hint="eastAsia"/>
          <w:bCs/>
          <w:lang w:val="en-US" w:eastAsia="zh-CN"/>
        </w:rPr>
        <w:t>角</w:t>
      </w:r>
      <w:r>
        <w:rPr>
          <w:rFonts w:hint="eastAsia"/>
          <w:bCs/>
        </w:rPr>
        <w:t>不可拼接。</w:t>
      </w:r>
    </w:p>
    <w:p>
      <w:pPr>
        <w:tabs>
          <w:tab w:val="left" w:pos="5463"/>
        </w:tabs>
        <w:outlineLvl w:val="9"/>
        <w:rPr>
          <w:rFonts w:hint="eastAsia"/>
          <w:bCs/>
          <w:color w:val="FF0000"/>
        </w:rPr>
      </w:pPr>
      <w:r>
        <w:rPr>
          <w:b/>
          <w:bCs/>
        </w:rPr>
        <w:t>6.</w:t>
      </w:r>
      <w:r>
        <w:rPr>
          <w:rFonts w:hint="eastAsia"/>
          <w:b/>
          <w:bCs/>
          <w:lang w:val="en-US" w:eastAsia="zh-CN"/>
        </w:rPr>
        <w:t>3</w:t>
      </w:r>
      <w:r>
        <w:rPr>
          <w:b/>
          <w:bCs/>
        </w:rPr>
        <w:t>.</w:t>
      </w:r>
      <w:r>
        <w:rPr>
          <w:rFonts w:hint="eastAsia"/>
          <w:b/>
          <w:bCs/>
          <w:lang w:val="en-US" w:eastAsia="zh-CN"/>
        </w:rPr>
        <w:t>3</w:t>
      </w:r>
      <w:r>
        <w:rPr>
          <w:bCs/>
        </w:rPr>
        <w:t xml:space="preserve">  </w:t>
      </w:r>
      <w:r>
        <w:rPr>
          <w:rFonts w:hint="eastAsia"/>
          <w:bCs/>
          <w:color w:val="auto"/>
        </w:rPr>
        <w:t>风管的边</w:t>
      </w:r>
      <w:r>
        <w:rPr>
          <w:rFonts w:hint="eastAsia"/>
          <w:bCs/>
          <w:lang w:val="en-US" w:eastAsia="zh-CN"/>
        </w:rPr>
        <w:t>角</w:t>
      </w:r>
      <w:r>
        <w:rPr>
          <w:rFonts w:hint="eastAsia"/>
          <w:bCs/>
          <w:color w:val="auto"/>
        </w:rPr>
        <w:t>、法兰制作完成后，应进行除锈、清洁处理，待除锈、清洁达标后，边</w:t>
      </w:r>
      <w:r>
        <w:rPr>
          <w:rFonts w:hint="eastAsia"/>
          <w:bCs/>
          <w:lang w:val="en-US" w:eastAsia="zh-CN"/>
        </w:rPr>
        <w:t>角</w:t>
      </w:r>
      <w:r>
        <w:rPr>
          <w:rFonts w:hint="eastAsia"/>
          <w:bCs/>
          <w:color w:val="auto"/>
        </w:rPr>
        <w:t>、法兰须涂刷两遍防锈底漆。法兰若采用镀锌角钢、槽钢或镀锌钢板折弯成型时，应在镀锌层破坏处进行二次防腐处理。</w:t>
      </w:r>
    </w:p>
    <w:p>
      <w:pPr>
        <w:tabs>
          <w:tab w:val="left" w:pos="5463"/>
        </w:tabs>
        <w:outlineLvl w:val="9"/>
        <w:rPr>
          <w:rFonts w:hint="eastAsia" w:eastAsia="宋体"/>
          <w:bCs/>
          <w:highlight w:val="none"/>
          <w:lang w:val="en-US" w:eastAsia="zh-CN"/>
        </w:rPr>
      </w:pPr>
      <w:r>
        <w:rPr>
          <w:b/>
          <w:bCs/>
        </w:rPr>
        <w:t>6.</w:t>
      </w:r>
      <w:r>
        <w:rPr>
          <w:rFonts w:hint="eastAsia"/>
          <w:b/>
          <w:bCs/>
          <w:lang w:val="en-US" w:eastAsia="zh-CN"/>
        </w:rPr>
        <w:t>3</w:t>
      </w:r>
      <w:r>
        <w:rPr>
          <w:b/>
          <w:bCs/>
        </w:rPr>
        <w:t>.</w:t>
      </w:r>
      <w:r>
        <w:rPr>
          <w:rFonts w:hint="eastAsia"/>
          <w:b/>
          <w:bCs/>
          <w:lang w:val="en-US" w:eastAsia="zh-CN"/>
        </w:rPr>
        <w:t>4</w:t>
      </w:r>
      <w:r>
        <w:rPr>
          <w:bCs/>
        </w:rPr>
        <w:t xml:space="preserve"> </w:t>
      </w:r>
      <w:r>
        <w:rPr>
          <w:rFonts w:hint="eastAsia"/>
          <w:bCs/>
          <w:lang w:val="en-US" w:eastAsia="zh-CN"/>
        </w:rPr>
        <w:t xml:space="preserve"> </w:t>
      </w:r>
      <w:r>
        <w:rPr>
          <w:rFonts w:ascii="宋体" w:hAnsi="宋体" w:cs="宋体"/>
          <w:color w:val="000000"/>
          <w:spacing w:val="8"/>
          <w:szCs w:val="21"/>
          <w:highlight w:val="none"/>
        </w:rPr>
        <w:t>风管的弯头、三通、四通、变径管、异形管、导流叶片、三通拉杆阀等主要配件所用材料的厚度及制作要求应符合本规范中同材质风管制作的有关规定</w:t>
      </w:r>
      <w:r>
        <w:rPr>
          <w:rFonts w:hint="eastAsia" w:ascii="宋体" w:hAnsi="宋体" w:cs="宋体"/>
          <w:color w:val="000000"/>
          <w:spacing w:val="8"/>
          <w:szCs w:val="21"/>
          <w:highlight w:val="none"/>
          <w:lang w:eastAsia="zh-CN"/>
        </w:rPr>
        <w:t>。</w:t>
      </w:r>
    </w:p>
    <w:p>
      <w:pPr>
        <w:tabs>
          <w:tab w:val="left" w:pos="5463"/>
        </w:tabs>
        <w:outlineLvl w:val="9"/>
        <w:rPr>
          <w:rFonts w:hint="eastAsia"/>
          <w:bCs/>
          <w:highlight w:val="none"/>
        </w:rPr>
      </w:pPr>
      <w:r>
        <w:rPr>
          <w:b/>
          <w:bCs/>
          <w:highlight w:val="none"/>
        </w:rPr>
        <w:t>6.</w:t>
      </w:r>
      <w:r>
        <w:rPr>
          <w:rFonts w:hint="eastAsia"/>
          <w:b/>
          <w:bCs/>
          <w:highlight w:val="none"/>
          <w:lang w:val="en-US" w:eastAsia="zh-CN"/>
        </w:rPr>
        <w:t>3</w:t>
      </w:r>
      <w:r>
        <w:rPr>
          <w:b/>
          <w:bCs/>
          <w:highlight w:val="none"/>
        </w:rPr>
        <w:t>.</w:t>
      </w:r>
      <w:r>
        <w:rPr>
          <w:rFonts w:hint="eastAsia"/>
          <w:b/>
          <w:bCs/>
          <w:highlight w:val="none"/>
          <w:lang w:val="en-US" w:eastAsia="zh-CN"/>
        </w:rPr>
        <w:t>5</w:t>
      </w:r>
      <w:r>
        <w:rPr>
          <w:bCs/>
          <w:highlight w:val="none"/>
        </w:rPr>
        <w:t xml:space="preserve">  </w:t>
      </w:r>
      <w:r>
        <w:rPr>
          <w:rFonts w:hint="eastAsia"/>
          <w:bCs/>
          <w:highlight w:val="none"/>
        </w:rPr>
        <w:t>风管的弯头可采用直角、弧形或内斜线形，宜采用内外同心弧形，曲率半径宜为一个平面边长。</w:t>
      </w:r>
    </w:p>
    <w:p>
      <w:pPr>
        <w:tabs>
          <w:tab w:val="left" w:pos="5463"/>
        </w:tabs>
        <w:outlineLvl w:val="9"/>
        <w:rPr>
          <w:rFonts w:hint="default" w:ascii="Times New Roman" w:hAnsi="Times New Roman" w:cs="Times New Roman"/>
          <w:color w:val="000000"/>
          <w:spacing w:val="8"/>
          <w:szCs w:val="21"/>
          <w:highlight w:val="none"/>
        </w:rPr>
      </w:pPr>
      <w:r>
        <w:rPr>
          <w:b/>
          <w:bCs/>
          <w:highlight w:val="none"/>
        </w:rPr>
        <w:t>6.</w:t>
      </w:r>
      <w:r>
        <w:rPr>
          <w:rFonts w:hint="eastAsia"/>
          <w:b/>
          <w:bCs/>
          <w:highlight w:val="none"/>
          <w:lang w:val="en-US" w:eastAsia="zh-CN"/>
        </w:rPr>
        <w:t>3</w:t>
      </w:r>
      <w:r>
        <w:rPr>
          <w:b/>
          <w:bCs/>
          <w:highlight w:val="none"/>
        </w:rPr>
        <w:t>.</w:t>
      </w:r>
      <w:r>
        <w:rPr>
          <w:rFonts w:hint="eastAsia"/>
          <w:b/>
          <w:bCs/>
          <w:highlight w:val="none"/>
          <w:lang w:val="en-US" w:eastAsia="zh-CN"/>
        </w:rPr>
        <w:t>6</w:t>
      </w:r>
      <w:r>
        <w:rPr>
          <w:bCs/>
          <w:highlight w:val="none"/>
        </w:rPr>
        <w:t xml:space="preserve"> </w:t>
      </w:r>
      <w:r>
        <w:rPr>
          <w:rFonts w:hint="default" w:ascii="Times New Roman" w:hAnsi="Times New Roman" w:cs="Times New Roman"/>
          <w:bCs/>
          <w:highlight w:val="none"/>
        </w:rPr>
        <w:t xml:space="preserve"> </w:t>
      </w:r>
      <w:r>
        <w:rPr>
          <w:rFonts w:hint="default" w:ascii="Times New Roman" w:hAnsi="Times New Roman" w:cs="Times New Roman"/>
          <w:color w:val="000000"/>
          <w:spacing w:val="8"/>
          <w:szCs w:val="21"/>
          <w:highlight w:val="none"/>
        </w:rPr>
        <w:t>变径管单面变径的夹角宜小于30°，双面变径的夹角宜小于60°。</w:t>
      </w:r>
    </w:p>
    <w:p>
      <w:pPr>
        <w:tabs>
          <w:tab w:val="left" w:pos="5463"/>
        </w:tabs>
        <w:outlineLvl w:val="9"/>
        <w:rPr>
          <w:rFonts w:hint="default"/>
          <w:bCs/>
          <w:color w:val="FF0000"/>
          <w:lang w:val="en-US"/>
        </w:rPr>
      </w:pPr>
      <w:r>
        <w:rPr>
          <w:b/>
          <w:bCs/>
          <w:highlight w:val="none"/>
        </w:rPr>
        <w:t>6.</w:t>
      </w:r>
      <w:r>
        <w:rPr>
          <w:rFonts w:hint="eastAsia"/>
          <w:b/>
          <w:bCs/>
          <w:highlight w:val="none"/>
          <w:lang w:val="en-US" w:eastAsia="zh-CN"/>
        </w:rPr>
        <w:t>3</w:t>
      </w:r>
      <w:r>
        <w:rPr>
          <w:b/>
          <w:bCs/>
          <w:highlight w:val="none"/>
        </w:rPr>
        <w:t>.</w:t>
      </w:r>
      <w:r>
        <w:rPr>
          <w:rFonts w:hint="eastAsia"/>
          <w:b/>
          <w:bCs/>
          <w:highlight w:val="none"/>
          <w:lang w:val="en-US" w:eastAsia="zh-CN"/>
        </w:rPr>
        <w:t>7</w:t>
      </w:r>
      <w:r>
        <w:rPr>
          <w:bCs/>
          <w:highlight w:val="none"/>
        </w:rPr>
        <w:t xml:space="preserve">  </w:t>
      </w:r>
      <w:r>
        <w:rPr>
          <w:rFonts w:hint="eastAsia"/>
          <w:bCs/>
          <w:highlight w:val="none"/>
        </w:rPr>
        <w:t>风管的弯头、三通、四通、变径管、导流叶片、矩形静压箱、内支撑杆、伸缩节制作构造见附录</w:t>
      </w:r>
      <w:r>
        <w:rPr>
          <w:rFonts w:hint="eastAsia"/>
          <w:bCs/>
          <w:highlight w:val="none"/>
          <w:lang w:val="en-US" w:eastAsia="zh-CN"/>
        </w:rPr>
        <w:t>图</w:t>
      </w:r>
      <w:r>
        <w:rPr>
          <w:rFonts w:hint="eastAsia"/>
          <w:b w:val="0"/>
          <w:bCs w:val="0"/>
          <w:highlight w:val="none"/>
          <w:lang w:eastAsia="zh-CN"/>
        </w:rPr>
        <w:t>A.</w:t>
      </w:r>
      <w:r>
        <w:rPr>
          <w:rFonts w:hint="eastAsia"/>
          <w:b w:val="0"/>
          <w:bCs w:val="0"/>
          <w:highlight w:val="none"/>
          <w:lang w:val="en-US" w:eastAsia="zh-CN"/>
        </w:rPr>
        <w:t>0</w:t>
      </w:r>
      <w:r>
        <w:rPr>
          <w:rFonts w:hint="eastAsia"/>
          <w:b w:val="0"/>
          <w:bCs w:val="0"/>
          <w:highlight w:val="none"/>
          <w:lang w:eastAsia="zh-CN"/>
        </w:rPr>
        <w:t>.</w:t>
      </w:r>
      <w:r>
        <w:rPr>
          <w:rFonts w:hint="eastAsia"/>
          <w:b w:val="0"/>
          <w:bCs w:val="0"/>
          <w:highlight w:val="none"/>
          <w:lang w:val="en-US" w:eastAsia="zh-CN"/>
        </w:rPr>
        <w:t>2-9至附录图</w:t>
      </w:r>
      <w:r>
        <w:rPr>
          <w:rFonts w:hint="eastAsia"/>
          <w:b w:val="0"/>
          <w:bCs w:val="0"/>
          <w:highlight w:val="none"/>
          <w:lang w:eastAsia="zh-CN"/>
        </w:rPr>
        <w:t>A.</w:t>
      </w:r>
      <w:r>
        <w:rPr>
          <w:rFonts w:hint="eastAsia"/>
          <w:b w:val="0"/>
          <w:bCs w:val="0"/>
          <w:highlight w:val="none"/>
          <w:lang w:val="en-US" w:eastAsia="zh-CN"/>
        </w:rPr>
        <w:t>0</w:t>
      </w:r>
      <w:r>
        <w:rPr>
          <w:rFonts w:hint="eastAsia"/>
          <w:b w:val="0"/>
          <w:bCs w:val="0"/>
          <w:highlight w:val="none"/>
          <w:lang w:eastAsia="zh-CN"/>
        </w:rPr>
        <w:t>.</w:t>
      </w:r>
      <w:r>
        <w:rPr>
          <w:rFonts w:hint="eastAsia"/>
          <w:b w:val="0"/>
          <w:bCs w:val="0"/>
          <w:highlight w:val="none"/>
          <w:lang w:val="en-US" w:eastAsia="zh-CN"/>
        </w:rPr>
        <w:t>2-19</w:t>
      </w:r>
      <w:r>
        <w:rPr>
          <w:rFonts w:hint="eastAsia"/>
          <w:bCs/>
          <w:highlight w:val="none"/>
          <w:lang w:eastAsia="zh-CN"/>
        </w:rPr>
        <w:t>。</w:t>
      </w:r>
      <w:r>
        <w:rPr>
          <w:rFonts w:hint="eastAsia"/>
          <w:bCs/>
          <w:highlight w:val="none"/>
          <w:lang w:val="en-US" w:eastAsia="zh-CN"/>
        </w:rPr>
        <w:t>风管</w:t>
      </w:r>
      <w:r>
        <w:rPr>
          <w:rFonts w:hint="default" w:ascii="Times New Roman" w:hAnsi="Times New Roman" w:eastAsia="微软雅黑" w:cs="Times New Roman"/>
          <w:bCs/>
          <w:highlight w:val="none"/>
          <w:lang w:val="en-US" w:eastAsia="zh-CN"/>
        </w:rPr>
        <w:t>Ⅰ</w:t>
      </w:r>
      <w:r>
        <w:rPr>
          <w:rFonts w:hint="eastAsia"/>
          <w:bCs/>
          <w:highlight w:val="none"/>
          <w:lang w:val="en-US" w:eastAsia="zh-CN"/>
        </w:rPr>
        <w:t>型弯头适用于风管边长A</w:t>
      </w:r>
      <w:r>
        <w:rPr>
          <w:rFonts w:hint="default" w:ascii="Times New Roman" w:hAnsi="Times New Roman" w:cs="Times New Roman"/>
          <w:bCs/>
          <w:highlight w:val="none"/>
          <w:lang w:val="en-US" w:eastAsia="zh-CN"/>
        </w:rPr>
        <w:t>≤</w:t>
      </w:r>
      <w:r>
        <w:rPr>
          <w:rFonts w:hint="eastAsia"/>
          <w:bCs/>
          <w:highlight w:val="none"/>
          <w:lang w:val="en-US" w:eastAsia="zh-CN"/>
        </w:rPr>
        <w:t>500mm；风管</w:t>
      </w:r>
      <w:r>
        <w:rPr>
          <w:rFonts w:hint="default" w:ascii="Times New Roman" w:hAnsi="Times New Roman" w:eastAsia="微软雅黑" w:cs="Times New Roman"/>
          <w:bCs/>
          <w:highlight w:val="none"/>
          <w:lang w:val="en-US" w:eastAsia="zh-CN"/>
        </w:rPr>
        <w:t>Ⅱ</w:t>
      </w:r>
      <w:r>
        <w:rPr>
          <w:rFonts w:hint="eastAsia"/>
          <w:bCs/>
          <w:highlight w:val="none"/>
          <w:lang w:val="en-US" w:eastAsia="zh-CN"/>
        </w:rPr>
        <w:t>型弯头适用于风管边长A</w:t>
      </w:r>
      <w:r>
        <w:rPr>
          <w:rFonts w:hint="default" w:ascii="Times New Roman" w:hAnsi="Times New Roman" w:cs="Times New Roman"/>
          <w:bCs/>
          <w:highlight w:val="none"/>
          <w:lang w:val="en-US" w:eastAsia="zh-CN"/>
        </w:rPr>
        <w:t>＞500mm</w:t>
      </w:r>
      <w:r>
        <w:rPr>
          <w:rFonts w:hint="eastAsia" w:cs="Times New Roman"/>
          <w:bCs/>
          <w:highlight w:val="none"/>
          <w:lang w:val="en-US" w:eastAsia="zh-CN"/>
        </w:rPr>
        <w:t>；</w:t>
      </w:r>
    </w:p>
    <w:p>
      <w:pPr>
        <w:tabs>
          <w:tab w:val="left" w:pos="5463"/>
        </w:tabs>
        <w:outlineLvl w:val="9"/>
        <w:rPr>
          <w:rFonts w:hint="eastAsia"/>
          <w:bCs/>
          <w:color w:val="FF0000"/>
        </w:rPr>
      </w:pPr>
    </w:p>
    <w:p>
      <w:pPr>
        <w:outlineLvl w:val="9"/>
        <w:rPr>
          <w:rFonts w:hint="eastAsia"/>
          <w:bCs/>
          <w:color w:val="FF0000"/>
        </w:rPr>
      </w:pPr>
      <w:r>
        <w:rPr>
          <w:rFonts w:hint="eastAsia"/>
          <w:bCs/>
          <w:color w:val="FF0000"/>
        </w:rPr>
        <w:br w:type="page"/>
      </w:r>
    </w:p>
    <w:p>
      <w:pPr>
        <w:tabs>
          <w:tab w:val="left" w:pos="5463"/>
        </w:tabs>
        <w:outlineLvl w:val="9"/>
        <w:rPr>
          <w:rFonts w:hint="eastAsia"/>
          <w:bCs/>
          <w:color w:val="FF0000"/>
        </w:rPr>
      </w:pPr>
    </w:p>
    <w:p>
      <w:pPr>
        <w:pStyle w:val="2"/>
        <w:bidi w:val="0"/>
        <w:rPr>
          <w:rFonts w:hint="eastAsia"/>
          <w:sz w:val="30"/>
          <w:szCs w:val="30"/>
          <w:lang w:eastAsia="zh-CN"/>
        </w:rPr>
      </w:pPr>
      <w:bookmarkStart w:id="54" w:name="_Toc25525"/>
      <w:bookmarkStart w:id="55" w:name="_Toc1935"/>
      <w:bookmarkStart w:id="56" w:name="_Toc4566"/>
      <w:r>
        <w:rPr>
          <w:rFonts w:hint="eastAsia"/>
          <w:sz w:val="30"/>
          <w:szCs w:val="30"/>
          <w:lang w:val="en-US" w:eastAsia="zh-CN"/>
        </w:rPr>
        <w:t>7</w:t>
      </w:r>
      <w:r>
        <w:rPr>
          <w:sz w:val="30"/>
          <w:szCs w:val="30"/>
        </w:rPr>
        <w:t xml:space="preserve">  </w:t>
      </w:r>
      <w:bookmarkEnd w:id="43"/>
      <w:bookmarkEnd w:id="44"/>
      <w:r>
        <w:rPr>
          <w:rFonts w:hint="eastAsia"/>
          <w:sz w:val="30"/>
          <w:szCs w:val="30"/>
          <w:lang w:val="en-US" w:eastAsia="zh-CN"/>
        </w:rPr>
        <w:t>风管</w:t>
      </w:r>
      <w:r>
        <w:rPr>
          <w:rFonts w:hint="eastAsia"/>
          <w:sz w:val="30"/>
          <w:szCs w:val="30"/>
        </w:rPr>
        <w:t>安装</w:t>
      </w:r>
      <w:bookmarkEnd w:id="54"/>
      <w:bookmarkEnd w:id="55"/>
      <w:bookmarkEnd w:id="56"/>
    </w:p>
    <w:p>
      <w:pPr>
        <w:jc w:val="center"/>
        <w:rPr>
          <w:rFonts w:hint="eastAsia"/>
          <w:b/>
          <w:bCs/>
          <w:sz w:val="44"/>
          <w:szCs w:val="44"/>
        </w:rPr>
      </w:pPr>
    </w:p>
    <w:p>
      <w:pPr>
        <w:pStyle w:val="3"/>
        <w:rPr>
          <w:rFonts w:hint="default" w:eastAsia="黑体"/>
          <w:b/>
          <w:bCs/>
          <w:lang w:val="en-US" w:eastAsia="zh-CN"/>
        </w:rPr>
      </w:pPr>
      <w:bookmarkStart w:id="57" w:name="_Toc2739"/>
      <w:bookmarkStart w:id="58" w:name="_Toc11059"/>
      <w:bookmarkStart w:id="59" w:name="_Toc11847"/>
      <w:bookmarkStart w:id="60" w:name="_Toc22852"/>
      <w:bookmarkStart w:id="61" w:name="_Toc22728"/>
      <w:r>
        <w:rPr>
          <w:rFonts w:hint="default" w:ascii="Times New Roman" w:hAnsi="Times New Roman" w:cs="Times New Roman"/>
          <w:sz w:val="30"/>
          <w:szCs w:val="30"/>
          <w:lang w:val="en-US" w:eastAsia="zh-CN"/>
        </w:rPr>
        <w:t>7</w:t>
      </w:r>
      <w:r>
        <w:rPr>
          <w:rFonts w:hint="default" w:ascii="Times New Roman" w:hAnsi="Times New Roman" w:cs="Times New Roman"/>
          <w:sz w:val="30"/>
          <w:szCs w:val="30"/>
        </w:rPr>
        <w:t>.1</w:t>
      </w:r>
      <w:r>
        <w:t xml:space="preserve">  </w:t>
      </w:r>
      <w:bookmarkEnd w:id="57"/>
      <w:bookmarkEnd w:id="58"/>
      <w:r>
        <w:rPr>
          <w:rFonts w:hint="eastAsia"/>
          <w:lang w:val="en-US" w:eastAsia="zh-CN"/>
        </w:rPr>
        <w:t>一般规定</w:t>
      </w:r>
      <w:bookmarkEnd w:id="59"/>
      <w:bookmarkEnd w:id="60"/>
      <w:bookmarkEnd w:id="61"/>
    </w:p>
    <w:p>
      <w:pPr>
        <w:jc w:val="center"/>
        <w:rPr>
          <w:b/>
          <w:bCs/>
        </w:rPr>
      </w:pPr>
    </w:p>
    <w:p>
      <w:pPr>
        <w:pStyle w:val="38"/>
        <w:numPr>
          <w:ilvl w:val="3"/>
          <w:numId w:val="0"/>
        </w:numPr>
        <w:spacing w:line="288" w:lineRule="auto"/>
        <w:outlineLvl w:val="9"/>
        <w:rPr>
          <w:rFonts w:eastAsia="宋体"/>
          <w:bCs/>
          <w:kern w:val="2"/>
          <w:sz w:val="24"/>
          <w:szCs w:val="24"/>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eastAsia="宋体"/>
          <w:b/>
          <w:bCs/>
          <w:kern w:val="2"/>
          <w:sz w:val="24"/>
          <w:szCs w:val="24"/>
        </w:rPr>
        <w:t>1</w:t>
      </w:r>
      <w:r>
        <w:rPr>
          <w:rFonts w:eastAsia="宋体"/>
          <w:bCs/>
          <w:kern w:val="2"/>
          <w:sz w:val="24"/>
          <w:szCs w:val="24"/>
        </w:rPr>
        <w:t xml:space="preserve">  </w:t>
      </w:r>
      <w:r>
        <w:rPr>
          <w:rFonts w:hint="eastAsia" w:eastAsia="宋体"/>
          <w:bCs/>
          <w:kern w:val="2"/>
          <w:sz w:val="24"/>
          <w:szCs w:val="24"/>
        </w:rPr>
        <w:t>风管系统的安装宜在施工区域建筑围护结构施工完毕、安装部位和操作场所清理后进行。</w:t>
      </w:r>
    </w:p>
    <w:p>
      <w:pPr>
        <w:pStyle w:val="38"/>
        <w:numPr>
          <w:ilvl w:val="3"/>
          <w:numId w:val="0"/>
        </w:numPr>
        <w:spacing w:line="288" w:lineRule="auto"/>
        <w:outlineLvl w:val="9"/>
        <w:rPr>
          <w:rFonts w:hint="eastAsia" w:ascii="宋体" w:hAnsi="宋体" w:eastAsia="宋体" w:cs="宋体"/>
          <w:color w:val="000000"/>
          <w:kern w:val="0"/>
          <w:szCs w:val="21"/>
          <w:highlight w:val="green"/>
          <w:lang w:val="en-US" w:eastAsia="zh-CN"/>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eastAsia="宋体"/>
          <w:b/>
          <w:bCs/>
          <w:kern w:val="2"/>
          <w:sz w:val="24"/>
          <w:szCs w:val="24"/>
          <w:lang w:val="en-US" w:eastAsia="zh-CN"/>
        </w:rPr>
        <w:t>2</w:t>
      </w:r>
      <w:r>
        <w:rPr>
          <w:rFonts w:eastAsia="宋体"/>
          <w:bCs/>
          <w:kern w:val="2"/>
          <w:sz w:val="24"/>
          <w:szCs w:val="24"/>
        </w:rPr>
        <w:t xml:space="preserve">  </w:t>
      </w:r>
      <w:r>
        <w:rPr>
          <w:rFonts w:hint="eastAsia" w:eastAsia="宋体"/>
          <w:bCs/>
          <w:kern w:val="2"/>
          <w:sz w:val="24"/>
          <w:szCs w:val="24"/>
        </w:rPr>
        <w:t>风管安装前应完成风管位置、标高、走向的测量、定位放线及技术复核，且符合设计要求。建筑结构的预留孔洞位置应正确，孔洞应大于风管外边尺寸100mm或以上</w:t>
      </w:r>
      <w:r>
        <w:rPr>
          <w:rFonts w:hint="eastAsia" w:eastAsia="宋体"/>
          <w:bCs/>
          <w:kern w:val="2"/>
          <w:sz w:val="24"/>
          <w:szCs w:val="24"/>
          <w:lang w:eastAsia="zh-CN"/>
        </w:rPr>
        <w:t>。</w:t>
      </w:r>
    </w:p>
    <w:p>
      <w:pPr>
        <w:rPr>
          <w:rFonts w:hint="eastAsia"/>
        </w:rPr>
      </w:pPr>
      <w:r>
        <w:rPr>
          <w:rFonts w:hint="eastAsia"/>
          <w:b/>
          <w:bCs/>
          <w:lang w:val="en-US" w:eastAsia="zh-CN"/>
        </w:rPr>
        <w:t>7</w:t>
      </w:r>
      <w:r>
        <w:rPr>
          <w:b/>
          <w:bCs/>
        </w:rPr>
        <w:t>.</w:t>
      </w:r>
      <w:r>
        <w:rPr>
          <w:rFonts w:hint="eastAsia"/>
          <w:b/>
          <w:bCs/>
          <w:lang w:val="en-US" w:eastAsia="zh-CN"/>
        </w:rPr>
        <w:t>1</w:t>
      </w:r>
      <w:r>
        <w:rPr>
          <w:b/>
          <w:bCs/>
        </w:rPr>
        <w:t>.</w:t>
      </w:r>
      <w:r>
        <w:rPr>
          <w:rFonts w:hint="eastAsia"/>
          <w:b/>
          <w:bCs/>
          <w:lang w:val="en-US" w:eastAsia="zh-CN"/>
        </w:rPr>
        <w:t>3</w:t>
      </w:r>
      <w:r>
        <w:rPr>
          <w:bCs/>
        </w:rPr>
        <w:t xml:space="preserve"> </w:t>
      </w:r>
      <w:r>
        <w:rPr>
          <w:bCs/>
          <w:color w:val="auto"/>
        </w:rPr>
        <w:t xml:space="preserve"> </w:t>
      </w:r>
      <w:r>
        <w:rPr>
          <w:rFonts w:hint="eastAsia"/>
          <w:color w:val="auto"/>
        </w:rPr>
        <w:t>风管安装前，应对成品风管制作质量、相关性能（包括强度、严密性、漏风量、抗震性及耐火极限等）检测报告进行仔细查验，合格后方可使用。</w:t>
      </w:r>
    </w:p>
    <w:p>
      <w:pPr>
        <w:rPr>
          <w:rFonts w:hint="eastAsia"/>
          <w:color w:val="0000FF"/>
        </w:rPr>
      </w:pPr>
      <w:r>
        <w:rPr>
          <w:rFonts w:hint="eastAsia"/>
          <w:b/>
          <w:bCs/>
          <w:lang w:val="en-US" w:eastAsia="zh-CN"/>
        </w:rPr>
        <w:t>7</w:t>
      </w:r>
      <w:r>
        <w:rPr>
          <w:b/>
          <w:bCs/>
        </w:rPr>
        <w:t>.</w:t>
      </w:r>
      <w:r>
        <w:rPr>
          <w:rFonts w:hint="eastAsia"/>
          <w:b/>
          <w:bCs/>
          <w:lang w:val="en-US" w:eastAsia="zh-CN"/>
        </w:rPr>
        <w:t>1</w:t>
      </w:r>
      <w:r>
        <w:rPr>
          <w:b/>
          <w:bCs/>
        </w:rPr>
        <w:t>.</w:t>
      </w:r>
      <w:r>
        <w:rPr>
          <w:rFonts w:hint="eastAsia"/>
          <w:b/>
          <w:bCs/>
          <w:lang w:val="en-US" w:eastAsia="zh-CN"/>
        </w:rPr>
        <w:t>4</w:t>
      </w:r>
      <w:r>
        <w:rPr>
          <w:bCs/>
        </w:rPr>
        <w:t xml:space="preserve">  </w:t>
      </w:r>
      <w:r>
        <w:rPr>
          <w:rFonts w:hint="eastAsia"/>
          <w:bCs/>
        </w:rPr>
        <w:t>风管安装前应对其外观进行质量检查，并清理其内外表面粉尘及管内杂物。安装中途停顿时，应将风管端口封闭。</w:t>
      </w:r>
    </w:p>
    <w:p>
      <w:pPr>
        <w:spacing w:line="400" w:lineRule="exact"/>
        <w:rPr>
          <w:rFonts w:hint="default" w:ascii="Times New Roman" w:hAnsi="Times New Roman" w:cs="Times New Roman"/>
          <w:b/>
          <w:bCs/>
          <w:highlight w:val="none"/>
          <w:lang w:val="en-US" w:eastAsia="zh-CN"/>
        </w:rPr>
      </w:pPr>
      <w:r>
        <w:rPr>
          <w:rFonts w:hint="eastAsia" w:cs="Times New Roman"/>
          <w:b/>
          <w:bCs/>
          <w:color w:val="000000"/>
          <w:szCs w:val="21"/>
          <w:highlight w:val="none"/>
          <w:lang w:val="en-US" w:eastAsia="zh-CN"/>
        </w:rPr>
        <w:t>7</w:t>
      </w:r>
      <w:r>
        <w:rPr>
          <w:rFonts w:hint="default" w:ascii="Times New Roman" w:hAnsi="Times New Roman" w:cs="Times New Roman"/>
          <w:b/>
          <w:bCs/>
          <w:color w:val="000000"/>
          <w:szCs w:val="21"/>
          <w:highlight w:val="none"/>
        </w:rPr>
        <w:t>.1.</w:t>
      </w:r>
      <w:r>
        <w:rPr>
          <w:rFonts w:hint="eastAsia" w:cs="Times New Roman"/>
          <w:b/>
          <w:bCs/>
          <w:color w:val="000000"/>
          <w:szCs w:val="21"/>
          <w:highlight w:val="none"/>
          <w:lang w:val="en-US" w:eastAsia="zh-CN"/>
        </w:rPr>
        <w:t>5</w:t>
      </w:r>
      <w:r>
        <w:rPr>
          <w:rFonts w:hint="default" w:ascii="Times New Roman" w:hAnsi="Times New Roman" w:cs="Times New Roman"/>
          <w:b/>
          <w:bCs/>
          <w:color w:val="000000"/>
          <w:szCs w:val="21"/>
          <w:highlight w:val="none"/>
        </w:rPr>
        <w:t xml:space="preserve"> </w:t>
      </w:r>
      <w:r>
        <w:rPr>
          <w:rFonts w:hint="default" w:ascii="Times New Roman" w:hAnsi="Times New Roman" w:cs="Times New Roman"/>
          <w:color w:val="000000"/>
          <w:szCs w:val="21"/>
          <w:highlight w:val="none"/>
        </w:rPr>
        <w:t xml:space="preserve"> 安装部位应无障碍物，操作场地应整洁，安全通道应畅通，安装用的脚手架及安全防护应无安全隐患。</w:t>
      </w:r>
    </w:p>
    <w:p>
      <w:pPr>
        <w:rPr>
          <w:rFonts w:hint="eastAsia"/>
          <w:b w:val="0"/>
          <w:bCs w:val="0"/>
          <w:highlight w:val="none"/>
          <w:lang w:val="en-US" w:eastAsia="zh-CN"/>
        </w:rPr>
      </w:pPr>
      <w:r>
        <w:rPr>
          <w:rFonts w:hint="eastAsia"/>
          <w:b/>
          <w:bCs/>
          <w:highlight w:val="none"/>
          <w:lang w:val="en-US" w:eastAsia="zh-CN"/>
        </w:rPr>
        <w:t xml:space="preserve">7.1.6  </w:t>
      </w:r>
      <w:r>
        <w:rPr>
          <w:rFonts w:hint="eastAsia"/>
          <w:b w:val="0"/>
          <w:bCs w:val="0"/>
          <w:highlight w:val="none"/>
          <w:lang w:val="en-US" w:eastAsia="zh-CN"/>
        </w:rPr>
        <w:t>横向风管接口不得安装在墙内或楼板内，风管沿墙体或楼板安装时，距墙面不宜小于200mm；距楼板不宜小于150mm。</w:t>
      </w:r>
    </w:p>
    <w:p>
      <w:pPr>
        <w:spacing w:line="400" w:lineRule="exact"/>
        <w:rPr>
          <w:rFonts w:hint="default" w:ascii="Times New Roman" w:hAnsi="Times New Roman" w:cs="Times New Roman"/>
          <w:color w:val="000000"/>
          <w:kern w:val="0"/>
          <w:szCs w:val="21"/>
          <w:highlight w:val="none"/>
        </w:rPr>
      </w:pPr>
      <w:r>
        <w:rPr>
          <w:rFonts w:hint="eastAsia" w:cs="Times New Roman"/>
          <w:b/>
          <w:bCs/>
          <w:color w:val="000000"/>
          <w:kern w:val="0"/>
          <w:szCs w:val="21"/>
          <w:highlight w:val="none"/>
          <w:lang w:val="en-US" w:eastAsia="zh-CN"/>
        </w:rPr>
        <w:t>7</w:t>
      </w:r>
      <w:r>
        <w:rPr>
          <w:rFonts w:hint="default" w:ascii="Times New Roman" w:hAnsi="Times New Roman" w:cs="Times New Roman"/>
          <w:b/>
          <w:bCs/>
          <w:color w:val="000000"/>
          <w:kern w:val="0"/>
          <w:szCs w:val="21"/>
          <w:highlight w:val="none"/>
        </w:rPr>
        <w:t>.1.</w:t>
      </w:r>
      <w:r>
        <w:rPr>
          <w:rFonts w:hint="eastAsia" w:cs="Times New Roman"/>
          <w:b/>
          <w:bCs/>
          <w:color w:val="000000"/>
          <w:kern w:val="0"/>
          <w:szCs w:val="21"/>
          <w:highlight w:val="none"/>
          <w:lang w:val="en-US" w:eastAsia="zh-CN"/>
        </w:rPr>
        <w:t>7</w:t>
      </w:r>
      <w:r>
        <w:rPr>
          <w:rFonts w:hint="default" w:ascii="Times New Roman" w:hAnsi="Times New Roman" w:cs="Times New Roman"/>
          <w:color w:val="000000"/>
          <w:kern w:val="0"/>
          <w:szCs w:val="21"/>
          <w:highlight w:val="none"/>
        </w:rPr>
        <w:t xml:space="preserve">  风管安装时，风管内不应有其他管线穿越；不应利用避雷针或避雷网作为室外风管系统拉索的金属固定件。</w:t>
      </w:r>
    </w:p>
    <w:p>
      <w:pPr>
        <w:spacing w:line="400" w:lineRule="exact"/>
        <w:rPr>
          <w:rFonts w:hint="default" w:ascii="Times New Roman" w:hAnsi="Times New Roman" w:cs="Times New Roman"/>
          <w:color w:val="000000"/>
          <w:szCs w:val="21"/>
        </w:rPr>
      </w:pPr>
      <w:r>
        <w:rPr>
          <w:rFonts w:hint="eastAsia" w:cs="Times New Roman"/>
          <w:b/>
          <w:bCs/>
          <w:color w:val="000000"/>
          <w:szCs w:val="21"/>
          <w:lang w:val="en-US" w:eastAsia="zh-CN"/>
        </w:rPr>
        <w:t>7</w:t>
      </w:r>
      <w:r>
        <w:rPr>
          <w:rFonts w:hint="default" w:ascii="Times New Roman" w:hAnsi="Times New Roman" w:cs="Times New Roman"/>
          <w:b/>
          <w:bCs/>
          <w:color w:val="000000"/>
          <w:szCs w:val="21"/>
        </w:rPr>
        <w:t>.1.</w:t>
      </w:r>
      <w:r>
        <w:rPr>
          <w:rFonts w:hint="eastAsia" w:cs="Times New Roman"/>
          <w:b/>
          <w:bCs/>
          <w:color w:val="000000"/>
          <w:szCs w:val="21"/>
          <w:lang w:val="en-US" w:eastAsia="zh-CN"/>
        </w:rPr>
        <w:t>8</w:t>
      </w:r>
      <w:r>
        <w:rPr>
          <w:rFonts w:hint="default" w:ascii="Times New Roman" w:hAnsi="Times New Roman" w:cs="Times New Roman"/>
          <w:b/>
          <w:bCs/>
          <w:color w:val="000000"/>
          <w:szCs w:val="21"/>
        </w:rPr>
        <w:t xml:space="preserve"> </w:t>
      </w:r>
      <w:r>
        <w:rPr>
          <w:rFonts w:hint="default" w:ascii="Times New Roman" w:hAnsi="Times New Roman" w:cs="Times New Roman"/>
          <w:color w:val="000000"/>
          <w:szCs w:val="21"/>
        </w:rPr>
        <w:t xml:space="preserve"> 风管与建筑结构风道的连接接口，应顺气流方向插入，并应采取密封措施。</w:t>
      </w:r>
    </w:p>
    <w:p>
      <w:pPr>
        <w:rPr>
          <w:rFonts w:hint="eastAsia"/>
          <w:color w:val="auto"/>
        </w:rPr>
      </w:pPr>
    </w:p>
    <w:p>
      <w:pPr>
        <w:rPr>
          <w:rFonts w:hint="eastAsia"/>
          <w:color w:val="0000FF"/>
        </w:rPr>
      </w:pPr>
    </w:p>
    <w:p>
      <w:pPr>
        <w:rPr>
          <w:rFonts w:hint="eastAsia"/>
        </w:rPr>
      </w:pPr>
    </w:p>
    <w:p>
      <w:pPr>
        <w:pStyle w:val="3"/>
        <w:rPr>
          <w:rFonts w:hint="default" w:eastAsia="黑体"/>
          <w:lang w:val="en-US" w:eastAsia="zh-CN"/>
        </w:rPr>
      </w:pPr>
      <w:bookmarkStart w:id="62" w:name="_Toc8428"/>
      <w:bookmarkStart w:id="63" w:name="_Toc29648"/>
      <w:bookmarkStart w:id="64" w:name="_Toc28377"/>
      <w:bookmarkStart w:id="65" w:name="_Toc27027"/>
      <w:bookmarkStart w:id="66" w:name="_Toc21474"/>
      <w:r>
        <w:rPr>
          <w:rFonts w:hint="default" w:ascii="Times New Roman" w:hAnsi="Times New Roman" w:cs="Times New Roman"/>
          <w:lang w:val="en-US" w:eastAsia="zh-CN"/>
        </w:rPr>
        <w:t>7</w:t>
      </w:r>
      <w:r>
        <w:rPr>
          <w:rFonts w:hint="default" w:ascii="Times New Roman" w:hAnsi="Times New Roman" w:cs="Times New Roman"/>
        </w:rPr>
        <w:t>.2</w:t>
      </w:r>
      <w:r>
        <w:t xml:space="preserve">  </w:t>
      </w:r>
      <w:bookmarkEnd w:id="62"/>
      <w:bookmarkEnd w:id="63"/>
      <w:r>
        <w:rPr>
          <w:rFonts w:hint="eastAsia"/>
          <w:lang w:val="en-US" w:eastAsia="zh-CN"/>
        </w:rPr>
        <w:t>支吊架安装</w:t>
      </w:r>
      <w:bookmarkEnd w:id="64"/>
      <w:bookmarkEnd w:id="65"/>
      <w:bookmarkEnd w:id="66"/>
    </w:p>
    <w:p>
      <w:pPr>
        <w:jc w:val="center"/>
        <w:rPr>
          <w:b/>
          <w:bCs/>
          <w:color w:val="FF0000"/>
        </w:rPr>
      </w:pPr>
    </w:p>
    <w:p>
      <w:pPr>
        <w:pStyle w:val="38"/>
        <w:numPr>
          <w:ilvl w:val="3"/>
          <w:numId w:val="0"/>
        </w:numPr>
        <w:spacing w:line="288" w:lineRule="auto"/>
        <w:outlineLvl w:val="9"/>
        <w:rPr>
          <w:rFonts w:hint="eastAsia" w:eastAsia="宋体"/>
          <w:bCs/>
          <w:kern w:val="2"/>
          <w:sz w:val="24"/>
          <w:szCs w:val="24"/>
        </w:rPr>
      </w:pPr>
      <w:r>
        <w:rPr>
          <w:rFonts w:hint="eastAsia" w:eastAsia="宋体"/>
          <w:b/>
          <w:bCs/>
          <w:kern w:val="2"/>
          <w:sz w:val="24"/>
          <w:szCs w:val="24"/>
          <w:lang w:val="en-US" w:eastAsia="zh-CN"/>
        </w:rPr>
        <w:t>7</w:t>
      </w:r>
      <w:r>
        <w:rPr>
          <w:rFonts w:eastAsia="宋体"/>
          <w:b/>
          <w:bCs/>
          <w:kern w:val="2"/>
          <w:sz w:val="24"/>
          <w:szCs w:val="24"/>
        </w:rPr>
        <w:t>.2.</w:t>
      </w:r>
      <w:r>
        <w:rPr>
          <w:rFonts w:hint="eastAsia" w:eastAsia="宋体"/>
          <w:b/>
          <w:bCs/>
          <w:kern w:val="2"/>
          <w:sz w:val="24"/>
          <w:szCs w:val="24"/>
        </w:rPr>
        <w:t>1</w:t>
      </w:r>
      <w:r>
        <w:rPr>
          <w:rFonts w:eastAsia="宋体"/>
          <w:bCs/>
          <w:kern w:val="2"/>
          <w:sz w:val="24"/>
          <w:szCs w:val="24"/>
        </w:rPr>
        <w:t xml:space="preserve">  </w:t>
      </w:r>
      <w:r>
        <w:rPr>
          <w:rFonts w:hint="eastAsia" w:eastAsia="宋体"/>
          <w:bCs/>
          <w:kern w:val="2"/>
          <w:sz w:val="24"/>
          <w:szCs w:val="24"/>
        </w:rPr>
        <w:t>风管支吊架的固定件、吊杆、横担和所有配件材料应符合其载荷额定值和应用参数的要求。</w:t>
      </w:r>
    </w:p>
    <w:p>
      <w:pPr>
        <w:outlineLvl w:val="9"/>
        <w:rPr>
          <w:rFonts w:hint="eastAsia" w:eastAsia="宋体"/>
          <w:bCs/>
          <w:kern w:val="2"/>
          <w:sz w:val="24"/>
          <w:szCs w:val="24"/>
        </w:rPr>
      </w:pPr>
      <w:r>
        <w:rPr>
          <w:rFonts w:hint="eastAsia" w:eastAsia="宋体"/>
          <w:b/>
          <w:bCs/>
          <w:kern w:val="2"/>
          <w:sz w:val="24"/>
          <w:szCs w:val="24"/>
          <w:lang w:val="en-US" w:eastAsia="zh-CN"/>
        </w:rPr>
        <w:t>7</w:t>
      </w:r>
      <w:r>
        <w:rPr>
          <w:rFonts w:eastAsia="宋体"/>
          <w:b/>
          <w:bCs/>
          <w:kern w:val="2"/>
          <w:sz w:val="24"/>
          <w:szCs w:val="24"/>
        </w:rPr>
        <w:t>.2.</w:t>
      </w:r>
      <w:r>
        <w:rPr>
          <w:rFonts w:hint="eastAsia"/>
          <w:b/>
          <w:bCs/>
          <w:kern w:val="2"/>
          <w:sz w:val="24"/>
          <w:szCs w:val="24"/>
          <w:lang w:val="en-US" w:eastAsia="zh-CN"/>
        </w:rPr>
        <w:t>2</w:t>
      </w:r>
      <w:r>
        <w:rPr>
          <w:rFonts w:eastAsia="宋体"/>
          <w:b/>
          <w:bCs/>
          <w:kern w:val="2"/>
          <w:sz w:val="24"/>
          <w:szCs w:val="24"/>
        </w:rPr>
        <w:t xml:space="preserve"> </w:t>
      </w:r>
      <w:r>
        <w:rPr>
          <w:rFonts w:hint="eastAsia"/>
          <w:bCs/>
          <w:kern w:val="2"/>
          <w:sz w:val="24"/>
          <w:szCs w:val="24"/>
          <w:lang w:val="en-US" w:eastAsia="zh-CN"/>
        </w:rPr>
        <w:t xml:space="preserve"> </w:t>
      </w:r>
      <w:r>
        <w:rPr>
          <w:rFonts w:hint="eastAsia" w:eastAsia="宋体"/>
          <w:bCs/>
          <w:kern w:val="2"/>
          <w:sz w:val="24"/>
          <w:szCs w:val="24"/>
        </w:rPr>
        <w:t>支吊架的预埋件应位置正确、牢固可靠，埋入部分应除锈、除油污，并不得涂漆。支吊架外露部分需作防腐处理。</w:t>
      </w:r>
    </w:p>
    <w:p>
      <w:pPr>
        <w:outlineLvl w:val="9"/>
        <w:rPr>
          <w:rFonts w:hint="eastAsia" w:eastAsia="宋体"/>
          <w:bCs/>
          <w:kern w:val="2"/>
          <w:sz w:val="24"/>
          <w:szCs w:val="24"/>
        </w:rPr>
      </w:pPr>
      <w:r>
        <w:rPr>
          <w:rFonts w:hint="eastAsia" w:eastAsia="宋体"/>
          <w:b/>
          <w:bCs/>
          <w:kern w:val="2"/>
          <w:sz w:val="24"/>
          <w:szCs w:val="24"/>
          <w:lang w:val="en-US" w:eastAsia="zh-CN"/>
        </w:rPr>
        <w:t>7</w:t>
      </w:r>
      <w:r>
        <w:rPr>
          <w:rFonts w:eastAsia="宋体"/>
          <w:b/>
          <w:bCs/>
          <w:kern w:val="2"/>
          <w:sz w:val="24"/>
          <w:szCs w:val="24"/>
        </w:rPr>
        <w:t>.2.</w:t>
      </w:r>
      <w:r>
        <w:rPr>
          <w:rFonts w:hint="eastAsia"/>
          <w:b/>
          <w:bCs/>
          <w:kern w:val="2"/>
          <w:sz w:val="24"/>
          <w:szCs w:val="24"/>
          <w:lang w:val="en-US" w:eastAsia="zh-CN"/>
        </w:rPr>
        <w:t>3</w:t>
      </w:r>
      <w:r>
        <w:rPr>
          <w:rFonts w:hint="eastAsia"/>
          <w:bCs/>
          <w:kern w:val="2"/>
          <w:sz w:val="24"/>
          <w:szCs w:val="24"/>
          <w:lang w:val="en-US" w:eastAsia="zh-CN"/>
        </w:rPr>
        <w:t xml:space="preserve"> </w:t>
      </w:r>
      <w:r>
        <w:rPr>
          <w:rFonts w:hint="eastAsia" w:eastAsia="宋体"/>
          <w:bCs/>
          <w:kern w:val="2"/>
          <w:sz w:val="24"/>
          <w:szCs w:val="24"/>
        </w:rPr>
        <w:t xml:space="preserve"> 采用胀锚螺栓固定支吊架时，应符合胀锚螺栓使用技术条件的规定。胀锚螺栓宜水平安装于建筑主体的混凝土构件上，螺栓至混凝土构件边缘的距离不应小于螺栓套管直径的8倍。螺栓组合使用时，其间距不小于螺栓直径的10倍。螺栓组合使用时，其间距不小于螺栓直径的10倍。螺栓孔直径和钻孔深度应符合表</w:t>
      </w:r>
      <w:r>
        <w:rPr>
          <w:rFonts w:hint="eastAsia"/>
          <w:bCs/>
          <w:kern w:val="2"/>
          <w:sz w:val="24"/>
          <w:szCs w:val="24"/>
          <w:lang w:val="en-US" w:eastAsia="zh-CN"/>
        </w:rPr>
        <w:t>7.2.3</w:t>
      </w:r>
      <w:r>
        <w:rPr>
          <w:rFonts w:hint="eastAsia" w:eastAsia="宋体"/>
          <w:bCs/>
          <w:kern w:val="2"/>
          <w:sz w:val="24"/>
          <w:szCs w:val="24"/>
        </w:rPr>
        <w:t>的规定，成孔后应对钻孔直径和钻孔深度进行检查。</w:t>
      </w:r>
    </w:p>
    <w:p>
      <w:pPr>
        <w:jc w:val="both"/>
        <w:outlineLvl w:val="9"/>
        <w:rPr>
          <w:rFonts w:hint="eastAsia"/>
          <w:b/>
          <w:bCs w:val="0"/>
          <w:kern w:val="2"/>
          <w:sz w:val="21"/>
          <w:szCs w:val="21"/>
          <w:lang w:val="en-US" w:eastAsia="zh-CN"/>
        </w:rPr>
      </w:pPr>
    </w:p>
    <w:p>
      <w:pPr>
        <w:jc w:val="center"/>
        <w:outlineLvl w:val="9"/>
        <w:rPr>
          <w:rFonts w:hint="eastAsia" w:eastAsia="宋体"/>
          <w:bCs/>
          <w:kern w:val="2"/>
          <w:sz w:val="24"/>
          <w:szCs w:val="24"/>
        </w:rPr>
      </w:pPr>
      <w:r>
        <w:rPr>
          <w:rFonts w:hint="eastAsia"/>
          <w:b/>
          <w:bCs w:val="0"/>
          <w:kern w:val="2"/>
          <w:sz w:val="21"/>
          <w:szCs w:val="21"/>
          <w:lang w:val="en-US" w:eastAsia="zh-CN"/>
        </w:rPr>
        <w:t>表7.2.3 常用胀锚螺栓的型号、钻孔直径和钻孔深度（mm）</w:t>
      </w: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973"/>
        <w:gridCol w:w="1582"/>
        <w:gridCol w:w="1582"/>
        <w:gridCol w:w="15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胀锚螺栓种类</w:t>
            </w: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bCs/>
                <w:kern w:val="2"/>
                <w:sz w:val="21"/>
                <w:szCs w:val="21"/>
                <w:vertAlign w:val="baseline"/>
                <w:lang w:val="en-US" w:eastAsia="zh-CN"/>
              </w:rPr>
            </w:pPr>
            <w:r>
              <w:rPr>
                <w:rFonts w:hint="eastAsia"/>
                <w:bCs/>
                <w:kern w:val="2"/>
                <w:sz w:val="21"/>
                <w:szCs w:val="21"/>
                <w:vertAlign w:val="baseline"/>
                <w:lang w:val="en-US" w:eastAsia="zh-CN"/>
              </w:rPr>
              <w:t>规格</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螺栓总长</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钻孔直径</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钻孔深度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内螺纹胀锚螺栓</w:t>
            </w: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M6</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25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8.0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32~42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continue"/>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bCs/>
                <w:kern w:val="2"/>
                <w:sz w:val="21"/>
                <w:szCs w:val="21"/>
                <w:vertAlign w:val="baseline"/>
              </w:rPr>
            </w:pP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M8</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30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10.0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42~52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continue"/>
            <w:tcBorders>
              <w:tl2br w:val="nil"/>
              <w:tr2bl w:val="nil"/>
            </w:tcBorders>
          </w:tcPr>
          <w:p>
            <w:pPr>
              <w:keepNext w:val="0"/>
              <w:keepLines w:val="0"/>
              <w:suppressLineNumbers w:val="0"/>
              <w:spacing w:before="0" w:beforeAutospacing="0" w:after="0" w:afterAutospacing="0"/>
              <w:ind w:left="0" w:right="0"/>
              <w:outlineLvl w:val="9"/>
              <w:rPr>
                <w:rFonts w:hint="eastAsia" w:eastAsia="宋体"/>
                <w:bCs/>
                <w:kern w:val="2"/>
                <w:sz w:val="21"/>
                <w:szCs w:val="21"/>
                <w:vertAlign w:val="baseline"/>
              </w:rPr>
            </w:pP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M10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40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12.0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43~53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continue"/>
            <w:tcBorders>
              <w:tl2br w:val="nil"/>
              <w:tr2bl w:val="nil"/>
            </w:tcBorders>
          </w:tcPr>
          <w:p>
            <w:pPr>
              <w:keepNext w:val="0"/>
              <w:keepLines w:val="0"/>
              <w:suppressLineNumbers w:val="0"/>
              <w:spacing w:before="0" w:beforeAutospacing="0" w:after="0" w:afterAutospacing="0"/>
              <w:ind w:left="0" w:right="0"/>
              <w:outlineLvl w:val="9"/>
              <w:rPr>
                <w:rFonts w:hint="eastAsia" w:eastAsia="宋体"/>
                <w:bCs/>
                <w:kern w:val="2"/>
                <w:sz w:val="21"/>
                <w:szCs w:val="21"/>
                <w:vertAlign w:val="baseline"/>
              </w:rPr>
            </w:pP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M12</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50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15.0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54~64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单胀管式胀锚螺栓</w:t>
            </w: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M8</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95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10.0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65~75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continue"/>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bCs/>
                <w:kern w:val="2"/>
                <w:sz w:val="21"/>
                <w:szCs w:val="21"/>
                <w:vertAlign w:val="baseline"/>
              </w:rPr>
            </w:pP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M10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110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12.0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75~85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continue"/>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bCs/>
                <w:kern w:val="2"/>
                <w:sz w:val="21"/>
                <w:szCs w:val="21"/>
                <w:vertAlign w:val="baseline"/>
              </w:rPr>
            </w:pP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M12</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125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18.5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80~90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restart"/>
            <w:tcBorders>
              <w:tl2br w:val="nil"/>
              <w:tr2bl w:val="nil"/>
            </w:tcBorders>
            <w:vAlign w:val="center"/>
          </w:tcPr>
          <w:p>
            <w:pPr>
              <w:keepNext w:val="0"/>
              <w:keepLines w:val="0"/>
              <w:suppressLineNumbers w:val="0"/>
              <w:spacing w:before="0" w:beforeAutospacing="0" w:after="0" w:afterAutospacing="0"/>
              <w:ind w:left="0" w:right="0"/>
              <w:jc w:val="center"/>
              <w:outlineLvl w:val="9"/>
              <w:rPr>
                <w:rFonts w:hint="eastAsia" w:eastAsia="宋体"/>
                <w:bCs/>
                <w:kern w:val="2"/>
                <w:sz w:val="21"/>
                <w:szCs w:val="21"/>
                <w:vertAlign w:val="baseline"/>
              </w:rPr>
            </w:pPr>
            <w:r>
              <w:rPr>
                <w:rFonts w:hint="eastAsia"/>
                <w:bCs/>
                <w:kern w:val="2"/>
                <w:sz w:val="21"/>
                <w:szCs w:val="21"/>
                <w:vertAlign w:val="baseline"/>
                <w:lang w:val="en-US" w:eastAsia="zh-CN"/>
              </w:rPr>
              <w:t>双胀管式胀锚螺栓</w:t>
            </w: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bCs/>
                <w:kern w:val="2"/>
                <w:sz w:val="21"/>
                <w:szCs w:val="21"/>
                <w:vertAlign w:val="baseline"/>
                <w:lang w:val="en-US" w:eastAsia="zh-CN"/>
              </w:rPr>
            </w:pPr>
            <w:r>
              <w:rPr>
                <w:rFonts w:hint="eastAsia"/>
                <w:bCs/>
                <w:kern w:val="2"/>
                <w:sz w:val="21"/>
                <w:szCs w:val="21"/>
                <w:vertAlign w:val="baseline"/>
                <w:lang w:val="en-US" w:eastAsia="zh-CN"/>
              </w:rPr>
              <w:t>M12</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125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18.5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80~90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43" w:type="pct"/>
            <w:vMerge w:val="continue"/>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bCs/>
                <w:kern w:val="2"/>
                <w:sz w:val="21"/>
                <w:szCs w:val="21"/>
                <w:vertAlign w:val="baseline"/>
              </w:rPr>
            </w:pPr>
          </w:p>
        </w:tc>
        <w:tc>
          <w:tcPr>
            <w:tcW w:w="571"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bCs/>
                <w:kern w:val="2"/>
                <w:sz w:val="21"/>
                <w:szCs w:val="21"/>
                <w:vertAlign w:val="baseline"/>
                <w:lang w:val="en-US" w:eastAsia="zh-CN"/>
              </w:rPr>
            </w:pPr>
            <w:r>
              <w:rPr>
                <w:rFonts w:hint="eastAsia"/>
                <w:bCs/>
                <w:kern w:val="2"/>
                <w:sz w:val="21"/>
                <w:szCs w:val="21"/>
                <w:vertAlign w:val="baseline"/>
                <w:lang w:val="en-US" w:eastAsia="zh-CN"/>
              </w:rPr>
              <w:t>M16</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155</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23.0</w:t>
            </w:r>
          </w:p>
        </w:tc>
        <w:tc>
          <w:tcPr>
            <w:tcW w:w="928" w:type="pct"/>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bCs/>
                <w:kern w:val="2"/>
                <w:sz w:val="21"/>
                <w:szCs w:val="21"/>
                <w:vertAlign w:val="baseline"/>
                <w:lang w:val="en-US" w:eastAsia="zh-CN"/>
              </w:rPr>
            </w:pPr>
            <w:r>
              <w:rPr>
                <w:rFonts w:hint="eastAsia"/>
                <w:bCs/>
                <w:kern w:val="2"/>
                <w:sz w:val="21"/>
                <w:szCs w:val="21"/>
                <w:vertAlign w:val="baseline"/>
                <w:lang w:val="en-US" w:eastAsia="zh-CN"/>
              </w:rPr>
              <w:t>110~120</w:t>
            </w:r>
          </w:p>
        </w:tc>
      </w:tr>
    </w:tbl>
    <w:p>
      <w:pPr>
        <w:outlineLvl w:val="9"/>
        <w:rPr>
          <w:rFonts w:hint="eastAsia" w:eastAsia="宋体"/>
          <w:bCs/>
          <w:kern w:val="2"/>
          <w:sz w:val="24"/>
          <w:szCs w:val="24"/>
        </w:rPr>
      </w:pPr>
    </w:p>
    <w:p>
      <w:pPr>
        <w:outlineLvl w:val="9"/>
        <w:rPr>
          <w:rFonts w:hint="eastAsia" w:eastAsia="宋体"/>
          <w:bCs/>
          <w:kern w:val="2"/>
          <w:sz w:val="24"/>
          <w:szCs w:val="24"/>
          <w:lang w:eastAsia="zh-CN"/>
        </w:rPr>
      </w:pPr>
      <w:r>
        <w:rPr>
          <w:rFonts w:hint="eastAsia" w:eastAsia="宋体"/>
          <w:b/>
          <w:bCs/>
          <w:kern w:val="2"/>
          <w:sz w:val="24"/>
          <w:szCs w:val="24"/>
          <w:lang w:val="en-US" w:eastAsia="zh-CN"/>
        </w:rPr>
        <w:t>7</w:t>
      </w:r>
      <w:r>
        <w:rPr>
          <w:rFonts w:eastAsia="宋体"/>
          <w:b/>
          <w:bCs/>
          <w:kern w:val="2"/>
          <w:sz w:val="24"/>
          <w:szCs w:val="24"/>
        </w:rPr>
        <w:t>.2.</w:t>
      </w:r>
      <w:r>
        <w:rPr>
          <w:rFonts w:hint="eastAsia"/>
          <w:b/>
          <w:bCs/>
          <w:kern w:val="2"/>
          <w:sz w:val="24"/>
          <w:szCs w:val="24"/>
          <w:lang w:val="en-US" w:eastAsia="zh-CN"/>
        </w:rPr>
        <w:t>4</w:t>
      </w:r>
      <w:r>
        <w:rPr>
          <w:rFonts w:hint="eastAsia"/>
          <w:bCs/>
          <w:kern w:val="2"/>
          <w:sz w:val="24"/>
          <w:szCs w:val="24"/>
          <w:lang w:val="en-US" w:eastAsia="zh-CN"/>
        </w:rPr>
        <w:t xml:space="preserve"> </w:t>
      </w:r>
      <w:r>
        <w:rPr>
          <w:rFonts w:hint="eastAsia" w:eastAsia="宋体"/>
          <w:bCs/>
          <w:kern w:val="2"/>
          <w:sz w:val="24"/>
          <w:szCs w:val="24"/>
        </w:rPr>
        <w:t xml:space="preserve"> 支吊架最大间距应满足设计要求，当相关参数不确定时，水平支吊架的间距宜符合表</w:t>
      </w:r>
      <w:r>
        <w:rPr>
          <w:rFonts w:hint="eastAsia"/>
          <w:bCs/>
          <w:kern w:val="2"/>
          <w:sz w:val="24"/>
          <w:szCs w:val="24"/>
          <w:lang w:val="en-US" w:eastAsia="zh-CN"/>
        </w:rPr>
        <w:t>7.2.4</w:t>
      </w:r>
      <w:r>
        <w:rPr>
          <w:rFonts w:hint="eastAsia" w:eastAsia="宋体"/>
          <w:bCs/>
          <w:kern w:val="2"/>
          <w:sz w:val="24"/>
          <w:szCs w:val="24"/>
        </w:rPr>
        <w:t>的要求</w:t>
      </w:r>
      <w:r>
        <w:rPr>
          <w:rFonts w:hint="eastAsia"/>
          <w:bCs/>
          <w:kern w:val="2"/>
          <w:sz w:val="24"/>
          <w:szCs w:val="24"/>
          <w:lang w:eastAsia="zh-CN"/>
        </w:rPr>
        <w:t>。</w:t>
      </w:r>
    </w:p>
    <w:p>
      <w:pPr>
        <w:outlineLvl w:val="9"/>
        <w:rPr>
          <w:rFonts w:hint="default"/>
          <w:bCs/>
          <w:kern w:val="2"/>
          <w:sz w:val="24"/>
          <w:szCs w:val="24"/>
          <w:lang w:val="en-US" w:eastAsia="zh-CN"/>
        </w:rPr>
      </w:pPr>
    </w:p>
    <w:p>
      <w:pPr>
        <w:jc w:val="center"/>
        <w:outlineLvl w:val="9"/>
        <w:rPr>
          <w:rFonts w:hint="eastAsia" w:eastAsia="宋体"/>
          <w:b/>
          <w:bCs/>
          <w:kern w:val="2"/>
          <w:sz w:val="21"/>
          <w:szCs w:val="21"/>
          <w:lang w:eastAsia="zh-CN"/>
        </w:rPr>
      </w:pPr>
      <w:r>
        <w:rPr>
          <w:rFonts w:hint="default" w:ascii="Arial" w:hAnsi="Arial"/>
          <w:b/>
          <w:bCs/>
          <w:color w:val="000000"/>
          <w:sz w:val="21"/>
          <w:szCs w:val="21"/>
        </w:rPr>
        <w:t>表</w:t>
      </w:r>
      <w:r>
        <w:rPr>
          <w:rFonts w:hint="eastAsia"/>
          <w:b/>
          <w:bCs/>
          <w:kern w:val="2"/>
          <w:sz w:val="21"/>
          <w:szCs w:val="21"/>
          <w:lang w:val="en-US" w:eastAsia="zh-CN"/>
        </w:rPr>
        <w:t xml:space="preserve">7.2.4 </w:t>
      </w:r>
      <w:r>
        <w:rPr>
          <w:rFonts w:hint="default" w:ascii="Arial" w:hAnsi="Arial"/>
          <w:b/>
          <w:bCs/>
          <w:color w:val="000000"/>
          <w:sz w:val="21"/>
          <w:szCs w:val="21"/>
        </w:rPr>
        <w:t>矩形风管水平安装支吊架间距</w:t>
      </w:r>
      <w:r>
        <w:rPr>
          <w:rFonts w:hint="eastAsia" w:cs="Times New Roman"/>
          <w:b/>
          <w:bCs/>
          <w:color w:val="000000"/>
          <w:sz w:val="21"/>
          <w:szCs w:val="21"/>
          <w:lang w:eastAsia="zh-CN"/>
        </w:rPr>
        <w:t>（</w:t>
      </w:r>
      <w:r>
        <w:rPr>
          <w:rFonts w:hint="default" w:ascii="Times New Roman" w:hAnsi="Times New Roman" w:cs="Times New Roman"/>
          <w:b/>
          <w:bCs/>
          <w:color w:val="000000"/>
          <w:sz w:val="21"/>
          <w:szCs w:val="21"/>
        </w:rPr>
        <w:t>mm</w:t>
      </w:r>
      <w:r>
        <w:rPr>
          <w:rFonts w:hint="eastAsia" w:cs="Times New Roman"/>
          <w:b/>
          <w:bCs/>
          <w:color w:val="000000"/>
          <w:sz w:val="21"/>
          <w:szCs w:val="21"/>
          <w:lang w:eastAsia="zh-CN"/>
        </w:rPr>
        <w:t>）</w:t>
      </w:r>
    </w:p>
    <w:tbl>
      <w:tblPr>
        <w:tblStyle w:val="18"/>
        <w:tblW w:w="0" w:type="auto"/>
        <w:tblInd w:w="7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670"/>
        <w:gridCol w:w="1670"/>
        <w:gridCol w:w="1670"/>
        <w:gridCol w:w="1670"/>
        <w:gridCol w:w="167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风管内边长</w:t>
            </w:r>
            <w:r>
              <w:rPr>
                <w:rFonts w:hint="eastAsia" w:cs="Times New Roman"/>
                <w:color w:val="000000"/>
                <w:sz w:val="21"/>
                <w:szCs w:val="21"/>
                <w:lang w:val="en-US" w:eastAsia="zh-CN"/>
              </w:rPr>
              <w:t>A</w:t>
            </w:r>
          </w:p>
        </w:tc>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A≤</w:t>
            </w:r>
            <w:r>
              <w:rPr>
                <w:rFonts w:hint="default" w:ascii="Times New Roman" w:hAnsi="Times New Roman" w:cs="Times New Roman"/>
                <w:color w:val="000000"/>
                <w:sz w:val="21"/>
                <w:szCs w:val="21"/>
              </w:rPr>
              <w:t>400</w:t>
            </w:r>
          </w:p>
        </w:tc>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400&lt;A</w:t>
            </w:r>
            <w:r>
              <w:rPr>
                <w:rFonts w:hint="eastAsia" w:cs="Times New Roman"/>
                <w:color w:val="000000"/>
                <w:sz w:val="21"/>
                <w:szCs w:val="21"/>
                <w:lang w:val="en-US" w:eastAsia="zh-CN"/>
              </w:rPr>
              <w:t>≤</w:t>
            </w:r>
            <w:r>
              <w:rPr>
                <w:rFonts w:hint="default" w:ascii="Times New Roman" w:hAnsi="Times New Roman" w:cs="Times New Roman"/>
                <w:color w:val="000000"/>
                <w:sz w:val="21"/>
                <w:szCs w:val="21"/>
              </w:rPr>
              <w:t>1250</w:t>
            </w:r>
          </w:p>
        </w:tc>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1250&lt;A</w:t>
            </w:r>
            <w:r>
              <w:rPr>
                <w:rFonts w:hint="eastAsia" w:cs="Times New Roman"/>
                <w:color w:val="000000"/>
                <w:sz w:val="21"/>
                <w:szCs w:val="21"/>
                <w:lang w:val="en-US" w:eastAsia="zh-CN"/>
              </w:rPr>
              <w:t>≤</w:t>
            </w:r>
            <w:r>
              <w:rPr>
                <w:rFonts w:hint="default" w:ascii="Times New Roman" w:hAnsi="Times New Roman" w:cs="Times New Roman"/>
                <w:color w:val="000000"/>
                <w:sz w:val="21"/>
                <w:szCs w:val="21"/>
              </w:rPr>
              <w:t>2000</w:t>
            </w:r>
          </w:p>
        </w:tc>
        <w:tc>
          <w:tcPr>
            <w:tcW w:w="167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A&gt;2000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支吊架间距</w:t>
            </w:r>
          </w:p>
        </w:tc>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w:t>
            </w:r>
            <w:r>
              <w:rPr>
                <w:rFonts w:hint="default" w:ascii="Times New Roman" w:hAnsi="Times New Roman" w:cs="Times New Roman"/>
                <w:color w:val="000000"/>
                <w:sz w:val="21"/>
                <w:szCs w:val="21"/>
              </w:rPr>
              <w:t>2400</w:t>
            </w:r>
          </w:p>
        </w:tc>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w:t>
            </w:r>
            <w:r>
              <w:rPr>
                <w:rFonts w:hint="default" w:ascii="Times New Roman" w:hAnsi="Times New Roman" w:cs="Times New Roman"/>
                <w:color w:val="000000"/>
                <w:sz w:val="21"/>
                <w:szCs w:val="21"/>
              </w:rPr>
              <w:t>2200</w:t>
            </w:r>
          </w:p>
        </w:tc>
        <w:tc>
          <w:tcPr>
            <w:tcW w:w="1670"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w:t>
            </w:r>
            <w:r>
              <w:rPr>
                <w:rFonts w:hint="default" w:ascii="Times New Roman" w:hAnsi="Times New Roman" w:cs="Times New Roman"/>
                <w:color w:val="000000"/>
                <w:sz w:val="21"/>
                <w:szCs w:val="21"/>
              </w:rPr>
              <w:t>1800</w:t>
            </w:r>
          </w:p>
        </w:tc>
        <w:tc>
          <w:tcPr>
            <w:tcW w:w="1674" w:type="dxa"/>
            <w:tcBorders>
              <w:tl2br w:val="nil"/>
              <w:tr2bl w:val="nil"/>
            </w:tcBorders>
            <w:noWrap w:val="0"/>
            <w:vAlign w:val="center"/>
          </w:tcPr>
          <w:p>
            <w:pPr>
              <w:keepNext w:val="0"/>
              <w:keepLines w:val="0"/>
              <w:suppressLineNumbers w:val="0"/>
              <w:spacing w:before="0" w:beforeAutospacing="0" w:after="0" w:afterAutospacing="0"/>
              <w:ind w:left="0" w:right="0"/>
              <w:jc w:val="center"/>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w:t>
            </w:r>
            <w:r>
              <w:rPr>
                <w:rFonts w:hint="default" w:ascii="Times New Roman" w:hAnsi="Times New Roman" w:cs="Times New Roman"/>
                <w:color w:val="000000"/>
                <w:sz w:val="21"/>
                <w:szCs w:val="21"/>
              </w:rPr>
              <w:t>1800</w:t>
            </w:r>
          </w:p>
        </w:tc>
      </w:tr>
    </w:tbl>
    <w:p>
      <w:pPr>
        <w:outlineLvl w:val="9"/>
        <w:rPr>
          <w:rFonts w:hint="eastAsia" w:eastAsia="宋体"/>
          <w:bCs/>
          <w:kern w:val="2"/>
          <w:sz w:val="24"/>
          <w:szCs w:val="24"/>
        </w:rPr>
      </w:pPr>
    </w:p>
    <w:p>
      <w:pPr>
        <w:outlineLvl w:val="9"/>
        <w:rPr>
          <w:rFonts w:hint="eastAsia" w:eastAsia="宋体"/>
          <w:b w:val="0"/>
          <w:bCs w:val="0"/>
          <w:lang w:eastAsia="zh-CN"/>
        </w:rPr>
      </w:pPr>
      <w:r>
        <w:rPr>
          <w:rFonts w:hint="eastAsia"/>
          <w:b/>
          <w:bCs/>
          <w:lang w:val="en-US" w:eastAsia="zh-CN"/>
        </w:rPr>
        <w:t>7</w:t>
      </w:r>
      <w:r>
        <w:rPr>
          <w:b/>
          <w:bCs/>
        </w:rPr>
        <w:t>.2.</w:t>
      </w:r>
      <w:r>
        <w:rPr>
          <w:rFonts w:hint="eastAsia"/>
          <w:b/>
          <w:bCs/>
          <w:lang w:val="en-US" w:eastAsia="zh-CN"/>
        </w:rPr>
        <w:t>5</w:t>
      </w:r>
      <w:r>
        <w:rPr>
          <w:rFonts w:hint="eastAsia"/>
          <w:b/>
          <w:bCs/>
        </w:rPr>
        <w:t xml:space="preserve">  </w:t>
      </w:r>
      <w:r>
        <w:rPr>
          <w:rFonts w:hint="eastAsia"/>
          <w:b w:val="0"/>
          <w:bCs w:val="0"/>
        </w:rPr>
        <w:t>支、吊架安装应符合下列规定</w:t>
      </w:r>
      <w:r>
        <w:rPr>
          <w:rFonts w:hint="eastAsia"/>
          <w:b w:val="0"/>
          <w:bCs w:val="0"/>
          <w:lang w:eastAsia="zh-CN"/>
        </w:rPr>
        <w:t>：</w:t>
      </w:r>
    </w:p>
    <w:p>
      <w:pPr>
        <w:spacing w:line="400" w:lineRule="exact"/>
        <w:ind w:firstLine="480" w:firstLineChars="200"/>
        <w:jc w:val="left"/>
        <w:rPr>
          <w:rFonts w:hint="eastAsia" w:eastAsia="宋体"/>
          <w:b w:val="0"/>
          <w:bCs w:val="0"/>
          <w:highlight w:val="none"/>
          <w:lang w:val="en-US" w:eastAsia="zh-CN"/>
        </w:rPr>
      </w:pPr>
      <w:r>
        <w:rPr>
          <w:rFonts w:hint="eastAsia"/>
          <w:b w:val="0"/>
          <w:bCs w:val="0"/>
          <w:highlight w:val="none"/>
          <w:lang w:val="en-US" w:eastAsia="zh-CN"/>
        </w:rPr>
        <w:t xml:space="preserve">1  </w:t>
      </w:r>
      <w:r>
        <w:rPr>
          <w:rFonts w:ascii="宋体" w:hAnsi="宋体" w:cs="宋体"/>
          <w:color w:val="000000"/>
          <w:kern w:val="0"/>
          <w:szCs w:val="21"/>
          <w:highlight w:val="none"/>
        </w:rPr>
        <w:t>靠墙或靠柱安装的水平风管宜用悬臂支架或斜撑支架；不靠墙、柱安装的水平风管宜用托架底吊架。直径或边长小于400mm的风管可采用吊带式吊架；</w:t>
      </w:r>
    </w:p>
    <w:p>
      <w:pPr>
        <w:ind w:firstLine="480" w:firstLineChars="200"/>
        <w:outlineLvl w:val="9"/>
        <w:rPr>
          <w:rFonts w:hint="eastAsia" w:eastAsia="宋体"/>
          <w:b w:val="0"/>
          <w:bCs w:val="0"/>
          <w:highlight w:val="none"/>
          <w:lang w:val="en-US" w:eastAsia="zh-CN"/>
        </w:rPr>
      </w:pPr>
      <w:r>
        <w:rPr>
          <w:rFonts w:hint="eastAsia"/>
          <w:b w:val="0"/>
          <w:bCs w:val="0"/>
          <w:highlight w:val="none"/>
          <w:lang w:val="en-US" w:eastAsia="zh-CN"/>
        </w:rPr>
        <w:t xml:space="preserve">2  </w:t>
      </w:r>
      <w:r>
        <w:rPr>
          <w:rFonts w:hint="eastAsia" w:ascii="宋体" w:hAnsi="宋体" w:cs="宋体"/>
          <w:color w:val="000000"/>
          <w:kern w:val="0"/>
          <w:szCs w:val="21"/>
          <w:highlight w:val="none"/>
        </w:rPr>
        <w:t>靠墙安装的垂直风管应采用悬臂托架或有斜撑支架；不靠墙、柱穿楼板安装的垂直风管宜采用抱箍吊架，抱箍与风管应采用螺栓固定，螺孔间距不应大于</w:t>
      </w:r>
      <w:r>
        <w:rPr>
          <w:rFonts w:ascii="宋体" w:hAnsi="宋体" w:cs="宋体"/>
          <w:color w:val="000000"/>
          <w:kern w:val="0"/>
          <w:szCs w:val="21"/>
          <w:highlight w:val="none"/>
        </w:rPr>
        <w:t>120mm，螺母应位于风管外侧，螺栓穿过的管壁处应进行封闭处理；室外或屋面安装的立风管应采用井架或拉索固定，拉索应固定在风管外加固圈或法兰的角钢上</w:t>
      </w:r>
      <w:r>
        <w:rPr>
          <w:rFonts w:hint="eastAsia" w:ascii="宋体" w:hAnsi="宋体" w:cs="宋体"/>
          <w:color w:val="000000"/>
          <w:kern w:val="0"/>
          <w:szCs w:val="21"/>
          <w:highlight w:val="none"/>
          <w:lang w:eastAsia="zh-CN"/>
        </w:rPr>
        <w:t>；</w:t>
      </w:r>
    </w:p>
    <w:p>
      <w:pPr>
        <w:ind w:firstLine="480" w:firstLineChars="200"/>
        <w:outlineLvl w:val="9"/>
        <w:rPr>
          <w:rFonts w:hint="eastAsia" w:eastAsia="宋体"/>
          <w:b w:val="0"/>
          <w:bCs w:val="0"/>
          <w:lang w:eastAsia="zh-CN"/>
        </w:rPr>
      </w:pPr>
      <w:r>
        <w:rPr>
          <w:rFonts w:hint="eastAsia"/>
          <w:b w:val="0"/>
          <w:bCs w:val="0"/>
          <w:lang w:val="en-US" w:eastAsia="zh-CN"/>
        </w:rPr>
        <w:t>4</w:t>
      </w:r>
      <w:r>
        <w:rPr>
          <w:rFonts w:hint="eastAsia"/>
          <w:b/>
          <w:bCs/>
        </w:rPr>
        <w:t xml:space="preserve">  </w:t>
      </w:r>
      <w:r>
        <w:rPr>
          <w:rFonts w:hint="eastAsia"/>
          <w:b w:val="0"/>
          <w:bCs w:val="0"/>
        </w:rPr>
        <w:t>支吊架距风管末端不应大于1000mm，距水平弯头的起弯点间距不应大于500mm，设在支管上的支吊架距干管不应大于1200mm</w:t>
      </w:r>
      <w:r>
        <w:rPr>
          <w:rFonts w:hint="eastAsia"/>
          <w:b w:val="0"/>
          <w:bCs w:val="0"/>
          <w:lang w:eastAsia="zh-CN"/>
        </w:rPr>
        <w:t>；</w:t>
      </w:r>
    </w:p>
    <w:p>
      <w:pPr>
        <w:ind w:firstLine="480" w:firstLineChars="200"/>
        <w:outlineLvl w:val="9"/>
        <w:rPr>
          <w:rFonts w:hint="eastAsia" w:eastAsia="宋体"/>
          <w:b w:val="0"/>
          <w:bCs w:val="0"/>
          <w:lang w:eastAsia="zh-CN"/>
        </w:rPr>
      </w:pPr>
      <w:r>
        <w:rPr>
          <w:rFonts w:hint="eastAsia"/>
          <w:b w:val="0"/>
          <w:bCs w:val="0"/>
          <w:lang w:val="en-US" w:eastAsia="zh-CN"/>
        </w:rPr>
        <w:t>5</w:t>
      </w:r>
      <w:r>
        <w:rPr>
          <w:rFonts w:hint="eastAsia"/>
          <w:b/>
          <w:bCs/>
        </w:rPr>
        <w:t xml:space="preserve">  </w:t>
      </w:r>
      <w:r>
        <w:rPr>
          <w:rFonts w:hint="eastAsia"/>
          <w:b w:val="0"/>
          <w:bCs w:val="0"/>
        </w:rPr>
        <w:t>水平安装的风管与支吊架接触面的两端，应设置厚度大于或等于1.0mm，宽度宜为60～80mm，长度宜为100～120mm的镀锌角形垫片</w:t>
      </w:r>
      <w:r>
        <w:rPr>
          <w:rFonts w:hint="eastAsia"/>
          <w:b w:val="0"/>
          <w:bCs w:val="0"/>
          <w:lang w:eastAsia="zh-CN"/>
        </w:rPr>
        <w:t>；</w:t>
      </w:r>
    </w:p>
    <w:p>
      <w:pPr>
        <w:spacing w:line="400" w:lineRule="exact"/>
        <w:ind w:firstLine="420"/>
        <w:jc w:val="left"/>
        <w:rPr>
          <w:rFonts w:hint="eastAsia" w:eastAsia="宋体"/>
          <w:b w:val="0"/>
          <w:bCs w:val="0"/>
          <w:highlight w:val="green"/>
          <w:lang w:val="en-US" w:eastAsia="zh-CN"/>
        </w:rPr>
      </w:pPr>
      <w:r>
        <w:rPr>
          <w:rFonts w:hint="eastAsia"/>
          <w:bCs/>
          <w:kern w:val="2"/>
          <w:sz w:val="24"/>
          <w:szCs w:val="24"/>
          <w:lang w:val="en-US" w:eastAsia="zh-CN"/>
        </w:rPr>
        <w:t xml:space="preserve">6  </w:t>
      </w:r>
      <w:r>
        <w:rPr>
          <w:rFonts w:hint="eastAsia" w:eastAsia="宋体"/>
          <w:bCs/>
          <w:kern w:val="2"/>
          <w:sz w:val="24"/>
          <w:szCs w:val="24"/>
        </w:rPr>
        <w:t>风管水平安装时，支吊架的间距应根据风管及构配件、阀门的重量经计算确定，支吊架受力应均匀，且无明显变形，吊架的横担挠度值不小于9mm</w:t>
      </w:r>
      <w:r>
        <w:rPr>
          <w:rFonts w:hint="eastAsia"/>
          <w:bCs/>
          <w:kern w:val="2"/>
          <w:sz w:val="24"/>
          <w:szCs w:val="24"/>
          <w:lang w:eastAsia="zh-CN"/>
        </w:rPr>
        <w:t>；</w:t>
      </w:r>
    </w:p>
    <w:p>
      <w:pPr>
        <w:spacing w:line="400" w:lineRule="exact"/>
        <w:ind w:firstLine="420"/>
        <w:jc w:val="left"/>
        <w:rPr>
          <w:rFonts w:hint="eastAsia" w:eastAsia="宋体"/>
          <w:b w:val="0"/>
          <w:bCs w:val="0"/>
          <w:highlight w:val="none"/>
          <w:lang w:eastAsia="zh-CN"/>
        </w:rPr>
      </w:pPr>
      <w:r>
        <w:rPr>
          <w:rFonts w:hint="eastAsia"/>
          <w:b w:val="0"/>
          <w:bCs w:val="0"/>
          <w:highlight w:val="none"/>
          <w:lang w:val="en-US" w:eastAsia="zh-CN"/>
        </w:rPr>
        <w:t>7</w:t>
      </w:r>
      <w:r>
        <w:rPr>
          <w:rFonts w:hint="eastAsia"/>
          <w:b/>
          <w:bCs/>
          <w:highlight w:val="none"/>
        </w:rPr>
        <w:t xml:space="preserve">  </w:t>
      </w:r>
      <w:r>
        <w:rPr>
          <w:rFonts w:hint="eastAsia"/>
          <w:bCs/>
          <w:kern w:val="2"/>
          <w:sz w:val="24"/>
          <w:szCs w:val="24"/>
          <w:highlight w:val="none"/>
          <w:lang w:val="en-US" w:eastAsia="zh-CN"/>
        </w:rPr>
        <w:t>垂直安装宜采用</w:t>
      </w:r>
      <w:r>
        <w:rPr>
          <w:rFonts w:hint="eastAsia"/>
          <w:b w:val="0"/>
          <w:bCs w:val="0"/>
          <w:highlight w:val="none"/>
        </w:rPr>
        <w:t>角钢或槽钢加工成</w:t>
      </w:r>
      <w:r>
        <w:rPr>
          <w:rFonts w:hint="eastAsia"/>
          <w:b w:val="0"/>
          <w:bCs w:val="0"/>
          <w:highlight w:val="none"/>
          <w:lang w:eastAsia="zh-CN"/>
        </w:rPr>
        <w:t>“</w:t>
      </w:r>
      <w:r>
        <w:rPr>
          <w:rFonts w:hint="eastAsia"/>
          <w:b w:val="0"/>
          <w:bCs w:val="0"/>
          <w:highlight w:val="none"/>
        </w:rPr>
        <w:t>井</w:t>
      </w:r>
      <w:r>
        <w:rPr>
          <w:rFonts w:hint="eastAsia"/>
          <w:b w:val="0"/>
          <w:bCs w:val="0"/>
          <w:highlight w:val="none"/>
          <w:lang w:eastAsia="zh-CN"/>
        </w:rPr>
        <w:t>”</w:t>
      </w:r>
      <w:r>
        <w:rPr>
          <w:rFonts w:hint="eastAsia"/>
          <w:b w:val="0"/>
          <w:bCs w:val="0"/>
          <w:highlight w:val="none"/>
        </w:rPr>
        <w:t>字型抱箍作为支架</w:t>
      </w:r>
      <w:r>
        <w:rPr>
          <w:rFonts w:hint="eastAsia"/>
          <w:bCs/>
          <w:kern w:val="2"/>
          <w:sz w:val="24"/>
          <w:szCs w:val="24"/>
          <w:highlight w:val="none"/>
          <w:lang w:val="en-US" w:eastAsia="zh-CN"/>
        </w:rPr>
        <w:t>，连接应牢固，</w:t>
      </w:r>
      <w:r>
        <w:rPr>
          <w:rFonts w:ascii="宋体" w:hAnsi="宋体" w:cs="宋体"/>
          <w:color w:val="000000"/>
          <w:kern w:val="0"/>
          <w:szCs w:val="21"/>
          <w:highlight w:val="none"/>
        </w:rPr>
        <w:t>其支架间距不应大于4000mm；当单根直风管长度大于或等于1000mm时，应设置不少于2个固定点。垂直安装的风管支架宜设置在法兰连接处，不宜单独以抱箍的形式固定风管，使用型钢支架并使风管重量通过法兰作用于支架上，且法兰应采用角钢法兰的形式连接</w:t>
      </w:r>
      <w:r>
        <w:rPr>
          <w:rFonts w:hint="eastAsia" w:ascii="宋体" w:hAnsi="宋体" w:cs="宋体"/>
          <w:color w:val="000000"/>
          <w:kern w:val="0"/>
          <w:szCs w:val="21"/>
          <w:highlight w:val="none"/>
          <w:lang w:eastAsia="zh-CN"/>
        </w:rPr>
        <w:t>。</w:t>
      </w:r>
    </w:p>
    <w:p>
      <w:pPr>
        <w:outlineLvl w:val="9"/>
        <w:rPr>
          <w:rFonts w:hint="eastAsia" w:eastAsia="宋体"/>
          <w:b/>
          <w:bCs/>
          <w:lang w:eastAsia="zh-CN"/>
        </w:rPr>
      </w:pPr>
      <w:r>
        <w:rPr>
          <w:rFonts w:hint="eastAsia"/>
          <w:b/>
          <w:bCs/>
          <w:lang w:val="en-US" w:eastAsia="zh-CN"/>
        </w:rPr>
        <w:t>7</w:t>
      </w:r>
      <w:r>
        <w:rPr>
          <w:b/>
          <w:bCs/>
        </w:rPr>
        <w:t>.2.</w:t>
      </w:r>
      <w:r>
        <w:rPr>
          <w:rFonts w:hint="eastAsia"/>
          <w:b/>
          <w:bCs/>
          <w:lang w:val="en-US" w:eastAsia="zh-CN"/>
        </w:rPr>
        <w:t>6</w:t>
      </w:r>
      <w:r>
        <w:rPr>
          <w:rFonts w:hint="eastAsia"/>
          <w:b/>
          <w:bCs/>
        </w:rPr>
        <w:t xml:space="preserve">  </w:t>
      </w:r>
      <w:r>
        <w:rPr>
          <w:rFonts w:hint="eastAsia"/>
          <w:b w:val="0"/>
          <w:bCs w:val="0"/>
          <w:lang w:val="en-US" w:eastAsia="zh-CN"/>
        </w:rPr>
        <w:t>长边尺寸大于或等于630mm的防火阀，应单独设置支吊架，</w:t>
      </w:r>
      <w:r>
        <w:rPr>
          <w:rFonts w:hint="eastAsia" w:ascii="宋体" w:hAnsi="宋体" w:cs="宋体"/>
          <w:color w:val="000000"/>
          <w:kern w:val="0"/>
          <w:szCs w:val="21"/>
        </w:rPr>
        <w:t>支吊架的安装不能影响阀件的转动构件的操作及连接件的安装。防火阀、排烟阀（口）安装方向、位置应正确，防火分区隔墙两侧的防火阀，距墙表面不应大于</w:t>
      </w:r>
      <w:r>
        <w:rPr>
          <w:rFonts w:ascii="宋体" w:hAnsi="宋体" w:cs="宋体"/>
          <w:color w:val="000000"/>
          <w:kern w:val="0"/>
          <w:szCs w:val="21"/>
        </w:rPr>
        <w:t>200</w:t>
      </w:r>
      <w:r>
        <w:rPr>
          <w:rFonts w:hint="default" w:ascii="Times New Roman" w:hAnsi="Times New Roman" w:cs="Times New Roman"/>
          <w:color w:val="000000"/>
          <w:kern w:val="0"/>
          <w:szCs w:val="21"/>
        </w:rPr>
        <w:t>mm</w:t>
      </w:r>
      <w:r>
        <w:rPr>
          <w:rFonts w:hint="eastAsia" w:cs="Times New Roman"/>
          <w:color w:val="000000"/>
          <w:kern w:val="0"/>
          <w:szCs w:val="21"/>
          <w:lang w:eastAsia="zh-CN"/>
        </w:rPr>
        <w:t>。</w:t>
      </w:r>
    </w:p>
    <w:p>
      <w:pPr>
        <w:outlineLvl w:val="9"/>
        <w:rPr>
          <w:rFonts w:hint="eastAsia" w:eastAsia="宋体"/>
          <w:b w:val="0"/>
          <w:bCs w:val="0"/>
          <w:lang w:eastAsia="zh-CN"/>
        </w:rPr>
      </w:pPr>
      <w:r>
        <w:rPr>
          <w:rFonts w:hint="eastAsia"/>
          <w:b/>
          <w:bCs/>
          <w:lang w:val="en-US" w:eastAsia="zh-CN"/>
        </w:rPr>
        <w:t>7</w:t>
      </w:r>
      <w:r>
        <w:rPr>
          <w:b/>
          <w:bCs/>
        </w:rPr>
        <w:t>.2.</w:t>
      </w:r>
      <w:r>
        <w:rPr>
          <w:rFonts w:hint="eastAsia"/>
          <w:b/>
          <w:bCs/>
          <w:lang w:val="en-US" w:eastAsia="zh-CN"/>
        </w:rPr>
        <w:t>7</w:t>
      </w:r>
      <w:r>
        <w:rPr>
          <w:rFonts w:hint="eastAsia"/>
          <w:b/>
          <w:bCs/>
        </w:rPr>
        <w:t xml:space="preserve">  </w:t>
      </w:r>
      <w:r>
        <w:rPr>
          <w:rFonts w:hint="eastAsia"/>
          <w:b w:val="0"/>
          <w:bCs w:val="0"/>
        </w:rPr>
        <w:t>防火阀、消声弯头、消声器、静压箱以及边长大于1250mm的弯头、三通等应设置独立的支吊架。水平安装的边长大于200mm的风阀应设置独立的支吊架</w:t>
      </w:r>
      <w:r>
        <w:rPr>
          <w:rFonts w:hint="eastAsia"/>
          <w:b w:val="0"/>
          <w:bCs w:val="0"/>
          <w:lang w:eastAsia="zh-CN"/>
        </w:rPr>
        <w:t>。</w:t>
      </w:r>
    </w:p>
    <w:p>
      <w:pPr>
        <w:outlineLvl w:val="9"/>
        <w:rPr>
          <w:rFonts w:hint="eastAsia" w:eastAsia="宋体"/>
          <w:b/>
          <w:bCs/>
          <w:lang w:eastAsia="zh-CN"/>
        </w:rPr>
      </w:pPr>
      <w:r>
        <w:rPr>
          <w:rFonts w:hint="eastAsia"/>
          <w:b/>
          <w:bCs/>
          <w:lang w:val="en-US" w:eastAsia="zh-CN"/>
        </w:rPr>
        <w:t>7</w:t>
      </w:r>
      <w:r>
        <w:rPr>
          <w:b/>
          <w:bCs/>
        </w:rPr>
        <w:t>.2.</w:t>
      </w:r>
      <w:r>
        <w:rPr>
          <w:rFonts w:hint="eastAsia"/>
          <w:b/>
          <w:bCs/>
          <w:lang w:val="en-US" w:eastAsia="zh-CN"/>
        </w:rPr>
        <w:t>8</w:t>
      </w:r>
      <w:r>
        <w:rPr>
          <w:rFonts w:hint="eastAsia"/>
          <w:b/>
          <w:bCs/>
        </w:rPr>
        <w:t xml:space="preserve">  </w:t>
      </w:r>
      <w:r>
        <w:rPr>
          <w:rFonts w:hint="eastAsia"/>
          <w:b w:val="0"/>
          <w:bCs w:val="0"/>
          <w:lang w:val="en-US" w:eastAsia="zh-CN"/>
        </w:rPr>
        <w:t>长</w:t>
      </w:r>
      <w:r>
        <w:rPr>
          <w:rFonts w:hint="eastAsia"/>
          <w:b w:val="0"/>
          <w:bCs w:val="0"/>
        </w:rPr>
        <w:t>水平悬吊的主干风管或长度超过20m的系统风管，应设置至少1个防晃支吊架或防止摆动的固定点</w:t>
      </w:r>
      <w:r>
        <w:rPr>
          <w:rFonts w:hint="eastAsia"/>
          <w:b w:val="0"/>
          <w:bCs w:val="0"/>
          <w:lang w:eastAsia="zh-CN"/>
        </w:rPr>
        <w:t>。</w:t>
      </w:r>
    </w:p>
    <w:p>
      <w:pPr>
        <w:tabs>
          <w:tab w:val="left" w:pos="1684"/>
        </w:tabs>
        <w:outlineLvl w:val="9"/>
        <w:rPr>
          <w:rFonts w:hint="eastAsia" w:eastAsia="宋体"/>
          <w:b w:val="0"/>
          <w:bCs w:val="0"/>
          <w:lang w:eastAsia="zh-CN"/>
        </w:rPr>
      </w:pPr>
      <w:r>
        <w:rPr>
          <w:rFonts w:hint="eastAsia"/>
          <w:b/>
          <w:bCs/>
          <w:lang w:val="en-US" w:eastAsia="zh-CN"/>
        </w:rPr>
        <w:t>7</w:t>
      </w:r>
      <w:r>
        <w:rPr>
          <w:b/>
          <w:bCs/>
        </w:rPr>
        <w:t>.2.</w:t>
      </w:r>
      <w:r>
        <w:rPr>
          <w:rFonts w:hint="eastAsia"/>
          <w:b/>
          <w:bCs/>
          <w:lang w:val="en-US" w:eastAsia="zh-CN"/>
        </w:rPr>
        <w:t>9</w:t>
      </w:r>
      <w:r>
        <w:rPr>
          <w:rFonts w:hint="eastAsia"/>
          <w:b/>
          <w:bCs/>
        </w:rPr>
        <w:t xml:space="preserve">  </w:t>
      </w:r>
      <w:r>
        <w:rPr>
          <w:rFonts w:hint="eastAsia"/>
          <w:b w:val="0"/>
          <w:bCs w:val="0"/>
        </w:rPr>
        <w:t>风管支吊架需依据材料力学和结构力学、风管重量、支吊架间距进行强度和刚度、稳定性计算；宜采用装配式支吊架</w:t>
      </w:r>
      <w:r>
        <w:rPr>
          <w:rFonts w:hint="eastAsia"/>
          <w:b w:val="0"/>
          <w:bCs w:val="0"/>
          <w:lang w:eastAsia="zh-CN"/>
        </w:rPr>
        <w:t>。</w:t>
      </w:r>
    </w:p>
    <w:p>
      <w:pPr>
        <w:tabs>
          <w:tab w:val="left" w:pos="1684"/>
        </w:tabs>
        <w:outlineLvl w:val="9"/>
        <w:rPr>
          <w:rFonts w:hint="eastAsia"/>
        </w:rPr>
      </w:pPr>
      <w:r>
        <w:rPr>
          <w:rFonts w:hint="eastAsia"/>
          <w:b/>
          <w:bCs/>
          <w:lang w:val="en-US" w:eastAsia="zh-CN"/>
        </w:rPr>
        <w:t>7</w:t>
      </w:r>
      <w:r>
        <w:rPr>
          <w:b/>
          <w:bCs/>
        </w:rPr>
        <w:t>.2.</w:t>
      </w:r>
      <w:r>
        <w:rPr>
          <w:rFonts w:hint="eastAsia"/>
          <w:b/>
          <w:bCs/>
          <w:lang w:val="en-US" w:eastAsia="zh-CN"/>
        </w:rPr>
        <w:t>10</w:t>
      </w:r>
      <w:r>
        <w:rPr>
          <w:rFonts w:hint="eastAsia"/>
          <w:b/>
          <w:bCs/>
        </w:rPr>
        <w:t xml:space="preserve">  </w:t>
      </w:r>
      <w:r>
        <w:rPr>
          <w:rFonts w:hint="eastAsia"/>
        </w:rPr>
        <w:t>使用可调隔</w:t>
      </w:r>
      <w:r>
        <w:rPr>
          <w:rFonts w:hint="eastAsia"/>
          <w:lang w:val="en-US" w:eastAsia="zh-CN"/>
        </w:rPr>
        <w:t>震</w:t>
      </w:r>
      <w:r>
        <w:rPr>
          <w:rFonts w:hint="eastAsia"/>
        </w:rPr>
        <w:t>支吊架时，应按设计要求</w:t>
      </w:r>
      <w:r>
        <w:rPr>
          <w:rFonts w:hint="eastAsia"/>
          <w:lang w:val="en-US" w:eastAsia="zh-CN"/>
        </w:rPr>
        <w:t>调整</w:t>
      </w:r>
      <w:r>
        <w:rPr>
          <w:rFonts w:hint="eastAsia"/>
        </w:rPr>
        <w:t>隔</w:t>
      </w:r>
      <w:r>
        <w:rPr>
          <w:rFonts w:hint="eastAsia"/>
          <w:lang w:val="en-US" w:eastAsia="zh-CN"/>
        </w:rPr>
        <w:t>震</w:t>
      </w:r>
      <w:r>
        <w:rPr>
          <w:rFonts w:hint="eastAsia"/>
        </w:rPr>
        <w:t>支吊架的拉伸或压缩量。</w:t>
      </w:r>
    </w:p>
    <w:p>
      <w:pPr>
        <w:outlineLvl w:val="9"/>
        <w:rPr>
          <w:rFonts w:hint="eastAsia" w:eastAsia="宋体"/>
          <w:b w:val="0"/>
          <w:bCs w:val="0"/>
          <w:lang w:eastAsia="zh-CN"/>
        </w:rPr>
      </w:pPr>
      <w:r>
        <w:rPr>
          <w:rFonts w:hint="eastAsia"/>
          <w:b/>
          <w:bCs/>
          <w:lang w:val="en-US" w:eastAsia="zh-CN"/>
        </w:rPr>
        <w:t>7</w:t>
      </w:r>
      <w:r>
        <w:rPr>
          <w:b/>
          <w:bCs/>
        </w:rPr>
        <w:t>.2.</w:t>
      </w:r>
      <w:r>
        <w:rPr>
          <w:rFonts w:hint="eastAsia"/>
          <w:b/>
          <w:bCs/>
          <w:lang w:val="en-US" w:eastAsia="zh-CN"/>
        </w:rPr>
        <w:t>11</w:t>
      </w:r>
      <w:r>
        <w:rPr>
          <w:rFonts w:hint="eastAsia"/>
          <w:b/>
          <w:bCs/>
        </w:rPr>
        <w:t xml:space="preserve">  </w:t>
      </w:r>
      <w:r>
        <w:rPr>
          <w:rFonts w:hint="eastAsia"/>
          <w:b w:val="0"/>
          <w:bCs w:val="0"/>
          <w:lang w:val="en-US" w:eastAsia="zh-CN"/>
        </w:rPr>
        <w:t>支吊架宜靠近于法兰位置，</w:t>
      </w:r>
      <w:r>
        <w:rPr>
          <w:rFonts w:hint="eastAsia"/>
          <w:b w:val="0"/>
          <w:bCs w:val="0"/>
        </w:rPr>
        <w:t>风管立面与吊杆的间隙不宜大于50mm。支吊架不应设置在风口、检查口处以及阀门、自控机构的操作部位，且距风口不宜小于200mm</w:t>
      </w:r>
      <w:r>
        <w:rPr>
          <w:rFonts w:hint="eastAsia"/>
          <w:b w:val="0"/>
          <w:bCs w:val="0"/>
          <w:lang w:eastAsia="zh-CN"/>
        </w:rPr>
        <w:t>。</w:t>
      </w:r>
    </w:p>
    <w:p>
      <w:pPr>
        <w:outlineLvl w:val="9"/>
        <w:rPr>
          <w:rFonts w:hint="default"/>
          <w:b w:val="0"/>
          <w:bCs w:val="0"/>
          <w:highlight w:val="none"/>
          <w:lang w:val="en-US" w:eastAsia="zh-CN"/>
        </w:rPr>
      </w:pPr>
      <w:r>
        <w:rPr>
          <w:rFonts w:hint="eastAsia"/>
          <w:b/>
          <w:bCs/>
          <w:lang w:val="en-US" w:eastAsia="zh-CN"/>
        </w:rPr>
        <w:t>7</w:t>
      </w:r>
      <w:r>
        <w:rPr>
          <w:b/>
          <w:bCs/>
        </w:rPr>
        <w:t>.2.</w:t>
      </w:r>
      <w:r>
        <w:rPr>
          <w:rFonts w:hint="eastAsia"/>
          <w:b/>
          <w:bCs/>
          <w:lang w:val="en-US" w:eastAsia="zh-CN"/>
        </w:rPr>
        <w:t>12</w:t>
      </w:r>
      <w:r>
        <w:rPr>
          <w:rFonts w:hint="eastAsia"/>
          <w:b/>
          <w:bCs/>
        </w:rPr>
        <w:t xml:space="preserve">  </w:t>
      </w:r>
      <w:r>
        <w:rPr>
          <w:rFonts w:hint="eastAsia"/>
          <w:b w:val="0"/>
          <w:bCs w:val="0"/>
          <w:highlight w:val="none"/>
          <w:lang w:val="en-US" w:eastAsia="zh-CN"/>
        </w:rPr>
        <w:t>支吊架不应设置在风口、阀门、检查门和自控机构的操作部位，距离风口或插接管不宜小于200mm。</w:t>
      </w:r>
    </w:p>
    <w:p>
      <w:pPr>
        <w:tabs>
          <w:tab w:val="left" w:pos="1684"/>
        </w:tabs>
        <w:ind w:firstLine="480" w:firstLineChars="200"/>
        <w:outlineLvl w:val="9"/>
        <w:rPr>
          <w:rFonts w:hint="default"/>
          <w:lang w:val="en-US" w:eastAsia="zh-CN"/>
        </w:rPr>
      </w:pPr>
    </w:p>
    <w:p>
      <w:pPr>
        <w:tabs>
          <w:tab w:val="left" w:pos="1684"/>
        </w:tabs>
        <w:ind w:firstLine="480" w:firstLineChars="200"/>
        <w:outlineLvl w:val="9"/>
        <w:rPr>
          <w:rFonts w:hint="default"/>
          <w:lang w:val="en-US" w:eastAsia="zh-CN"/>
        </w:rPr>
      </w:pPr>
    </w:p>
    <w:p>
      <w:pPr>
        <w:tabs>
          <w:tab w:val="left" w:pos="1684"/>
        </w:tabs>
        <w:outlineLvl w:val="9"/>
        <w:rPr>
          <w:b/>
          <w:bCs/>
        </w:rPr>
      </w:pPr>
    </w:p>
    <w:p>
      <w:pPr>
        <w:pStyle w:val="3"/>
        <w:bidi w:val="0"/>
        <w:rPr>
          <w:rFonts w:hint="eastAsia"/>
          <w:lang w:val="en-US" w:eastAsia="zh-CN"/>
        </w:rPr>
      </w:pPr>
      <w:bookmarkStart w:id="67" w:name="_Toc3540"/>
      <w:bookmarkStart w:id="68" w:name="_Toc29931"/>
      <w:bookmarkStart w:id="69" w:name="_Toc1792"/>
      <w:r>
        <w:rPr>
          <w:rFonts w:hint="default" w:ascii="Times New Roman" w:hAnsi="Times New Roman" w:cs="Times New Roman"/>
          <w:lang w:val="en-US" w:eastAsia="zh-CN"/>
        </w:rPr>
        <w:t>7.3</w:t>
      </w:r>
      <w:r>
        <w:rPr>
          <w:rFonts w:hint="eastAsia"/>
          <w:lang w:val="en-US" w:eastAsia="zh-CN"/>
        </w:rPr>
        <w:t xml:space="preserve">  风管安装</w:t>
      </w:r>
      <w:bookmarkEnd w:id="67"/>
      <w:bookmarkEnd w:id="68"/>
      <w:bookmarkEnd w:id="69"/>
    </w:p>
    <w:p>
      <w:pPr>
        <w:jc w:val="center"/>
        <w:rPr>
          <w:rFonts w:hint="eastAsia"/>
          <w:lang w:val="en-US" w:eastAsia="zh-CN"/>
        </w:rPr>
      </w:pPr>
    </w:p>
    <w:p>
      <w:pPr>
        <w:outlineLvl w:val="9"/>
        <w:rPr>
          <w:rFonts w:hint="eastAsia"/>
        </w:rPr>
      </w:pPr>
      <w:r>
        <w:rPr>
          <w:rFonts w:hint="eastAsia"/>
          <w:b/>
          <w:bCs/>
          <w:lang w:val="en-US" w:eastAsia="zh-CN"/>
        </w:rPr>
        <w:t>7</w:t>
      </w:r>
      <w:r>
        <w:rPr>
          <w:b/>
          <w:bCs/>
        </w:rPr>
        <w:t>.</w:t>
      </w:r>
      <w:r>
        <w:rPr>
          <w:rFonts w:hint="eastAsia"/>
          <w:b/>
          <w:bCs/>
        </w:rPr>
        <w:t>3</w:t>
      </w:r>
      <w:r>
        <w:rPr>
          <w:b/>
          <w:bCs/>
        </w:rPr>
        <w:t>.</w:t>
      </w:r>
      <w:r>
        <w:rPr>
          <w:rFonts w:hint="eastAsia"/>
          <w:b/>
          <w:bCs/>
          <w:lang w:val="en-US" w:eastAsia="zh-CN"/>
        </w:rPr>
        <w:t>1</w:t>
      </w:r>
      <w:r>
        <w:t xml:space="preserve">  </w:t>
      </w:r>
      <w:r>
        <w:rPr>
          <w:rFonts w:hint="eastAsia"/>
        </w:rPr>
        <w:t>风管安装应按图7.3.1的工序进行操作。</w:t>
      </w:r>
    </w:p>
    <w:p>
      <w:pPr>
        <w:tabs>
          <w:tab w:val="left" w:pos="1107"/>
        </w:tabs>
        <w:outlineLvl w:val="9"/>
        <w:rPr>
          <w:rFonts w:hint="default"/>
          <w:lang w:val="en-US"/>
        </w:rPr>
      </w:pPr>
    </w:p>
    <w:p>
      <w:pPr>
        <w:tabs>
          <w:tab w:val="left" w:pos="1107"/>
        </w:tabs>
        <w:jc w:val="center"/>
        <w:outlineLvl w:val="9"/>
        <w:rPr>
          <w:rFonts w:hint="eastAsia"/>
        </w:rPr>
      </w:pPr>
      <w:r>
        <w:rPr>
          <w:rFonts w:hint="eastAsia" w:eastAsia="宋体"/>
          <w:lang w:val="en-US" w:eastAsia="zh-CN"/>
        </w:rPr>
        <w:drawing>
          <wp:inline distT="0" distB="0" distL="114300" distR="114300">
            <wp:extent cx="3432810" cy="805815"/>
            <wp:effectExtent l="0" t="0" r="11430" b="1905"/>
            <wp:docPr id="12" name="图片 12"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命名文件(1)"/>
                    <pic:cNvPicPr>
                      <a:picLocks noChangeAspect="1"/>
                    </pic:cNvPicPr>
                  </pic:nvPicPr>
                  <pic:blipFill>
                    <a:blip r:embed="rId18"/>
                    <a:stretch>
                      <a:fillRect/>
                    </a:stretch>
                  </pic:blipFill>
                  <pic:spPr>
                    <a:xfrm>
                      <a:off x="0" y="0"/>
                      <a:ext cx="3432810" cy="805815"/>
                    </a:xfrm>
                    <a:prstGeom prst="rect">
                      <a:avLst/>
                    </a:prstGeom>
                  </pic:spPr>
                </pic:pic>
              </a:graphicData>
            </a:graphic>
          </wp:inline>
        </w:drawing>
      </w:r>
    </w:p>
    <w:p>
      <w:pPr>
        <w:jc w:val="center"/>
        <w:outlineLvl w:val="9"/>
        <w:rPr>
          <w:rFonts w:hint="eastAsia"/>
          <w:lang w:val="en-US" w:eastAsia="zh-CN"/>
        </w:rPr>
      </w:pPr>
      <w:r>
        <w:rPr>
          <w:rFonts w:hint="eastAsia"/>
          <w:lang w:val="en-US" w:eastAsia="zh-CN"/>
        </w:rPr>
        <w:t>图7.3.1 风管安装工序</w:t>
      </w:r>
    </w:p>
    <w:p>
      <w:pPr>
        <w:outlineLvl w:val="9"/>
        <w:rPr>
          <w:rFonts w:hint="eastAsia"/>
          <w:lang w:val="en-US" w:eastAsia="zh-CN"/>
        </w:rPr>
      </w:pPr>
    </w:p>
    <w:p>
      <w:pPr>
        <w:rPr>
          <w:rFonts w:hint="eastAsia"/>
          <w:color w:val="0000FF"/>
          <w:highlight w:val="yellow"/>
          <w:lang w:eastAsia="zh-CN"/>
        </w:rPr>
      </w:pPr>
      <w:r>
        <w:rPr>
          <w:rFonts w:hint="eastAsia"/>
          <w:b/>
          <w:bCs/>
          <w:lang w:val="en-US" w:eastAsia="zh-CN"/>
        </w:rPr>
        <w:t>7</w:t>
      </w:r>
      <w:r>
        <w:rPr>
          <w:b/>
          <w:bCs/>
        </w:rPr>
        <w:t>.</w:t>
      </w:r>
      <w:r>
        <w:rPr>
          <w:rFonts w:hint="eastAsia"/>
          <w:b/>
          <w:bCs/>
        </w:rPr>
        <w:t>3</w:t>
      </w:r>
      <w:r>
        <w:rPr>
          <w:b/>
          <w:bCs/>
        </w:rPr>
        <w:t>.</w:t>
      </w:r>
      <w:r>
        <w:rPr>
          <w:rFonts w:hint="eastAsia"/>
          <w:b/>
          <w:bCs/>
          <w:lang w:val="en-US" w:eastAsia="zh-CN"/>
        </w:rPr>
        <w:t>2</w:t>
      </w:r>
      <w:r>
        <w:t xml:space="preserve">  </w:t>
      </w:r>
      <w:r>
        <w:rPr>
          <w:rFonts w:hint="eastAsia"/>
          <w:lang w:val="en-US" w:eastAsia="zh-CN"/>
        </w:rPr>
        <w:t>当风管穿过需要封闭的防火、防爆的墙体或楼板时，必须设置厚度不小于1.6mm的钢制防护套管</w:t>
      </w:r>
      <w:r>
        <w:rPr>
          <w:rFonts w:hint="eastAsia"/>
          <w:highlight w:val="none"/>
          <w:lang w:val="en-US" w:eastAsia="zh-CN"/>
        </w:rPr>
        <w:t>。</w:t>
      </w:r>
      <w:r>
        <w:rPr>
          <w:rFonts w:hint="default" w:ascii="Times New Roman" w:hAnsi="Times New Roman" w:cs="Times New Roman"/>
          <w:color w:val="000000"/>
          <w:kern w:val="0"/>
          <w:szCs w:val="21"/>
          <w:highlight w:val="none"/>
        </w:rPr>
        <w:t>穿墙套管与墙体两面平齐、穿楼板套管底端与楼板底面平齐，顶端应高出楼板面30mm。</w:t>
      </w:r>
      <w:r>
        <w:rPr>
          <w:rFonts w:hint="eastAsia"/>
          <w:highlight w:val="none"/>
          <w:lang w:val="en-US" w:eastAsia="zh-CN"/>
        </w:rPr>
        <w:t>风管与防护套管之间应采用不燃柔性材料封堵严密。</w:t>
      </w:r>
    </w:p>
    <w:p>
      <w:pPr>
        <w:outlineLvl w:val="9"/>
        <w:rPr>
          <w:rFonts w:hint="eastAsia" w:eastAsia="宋体"/>
          <w:lang w:eastAsia="zh-CN"/>
        </w:rPr>
      </w:pPr>
      <w:r>
        <w:rPr>
          <w:rFonts w:hint="eastAsia"/>
          <w:b/>
          <w:bCs/>
          <w:lang w:val="en-US" w:eastAsia="zh-CN"/>
        </w:rPr>
        <w:t>7</w:t>
      </w:r>
      <w:r>
        <w:rPr>
          <w:rFonts w:hint="eastAsia"/>
          <w:b/>
          <w:bCs/>
        </w:rPr>
        <w:t>.3.</w:t>
      </w:r>
      <w:r>
        <w:rPr>
          <w:rFonts w:hint="default"/>
          <w:b/>
          <w:bCs/>
          <w:lang w:eastAsia="zh-CN"/>
        </w:rPr>
        <w:t>3</w:t>
      </w:r>
      <w:r>
        <w:rPr>
          <w:rFonts w:hint="eastAsia"/>
        </w:rPr>
        <w:t xml:space="preserve">  风管水平安装应符合下列要求</w:t>
      </w:r>
      <w:r>
        <w:rPr>
          <w:rFonts w:hint="eastAsia"/>
          <w:lang w:eastAsia="zh-CN"/>
        </w:rPr>
        <w:t>：</w:t>
      </w:r>
    </w:p>
    <w:p>
      <w:pPr>
        <w:ind w:firstLine="480" w:firstLineChars="200"/>
        <w:outlineLvl w:val="9"/>
        <w:rPr>
          <w:rFonts w:hint="eastAsia"/>
          <w:lang w:eastAsia="zh-CN"/>
        </w:rPr>
      </w:pPr>
      <w:r>
        <w:rPr>
          <w:rFonts w:hint="eastAsia"/>
        </w:rPr>
        <w:t>1</w:t>
      </w:r>
      <w:r>
        <w:rPr>
          <w:rFonts w:hint="eastAsia"/>
          <w:lang w:val="en-US" w:eastAsia="zh-CN"/>
        </w:rPr>
        <w:t xml:space="preserve"> </w:t>
      </w:r>
      <w:r>
        <w:rPr>
          <w:rFonts w:hint="eastAsia"/>
        </w:rPr>
        <w:t xml:space="preserve"> 风管水平连接时，宜先将风管管段逐节临时固定在支吊架上，然后调整高度，达到要求后再进行组合连接</w:t>
      </w:r>
      <w:r>
        <w:rPr>
          <w:rFonts w:hint="eastAsia"/>
          <w:lang w:eastAsia="zh-CN"/>
        </w:rPr>
        <w:t>；</w:t>
      </w:r>
    </w:p>
    <w:p>
      <w:pPr>
        <w:ind w:firstLine="480" w:firstLineChars="200"/>
        <w:outlineLvl w:val="9"/>
        <w:rPr>
          <w:rFonts w:hint="eastAsia"/>
          <w:lang w:eastAsia="zh-CN"/>
        </w:rPr>
      </w:pPr>
      <w:r>
        <w:rPr>
          <w:rFonts w:hint="eastAsia"/>
          <w:lang w:eastAsia="zh-CN"/>
        </w:rPr>
        <w:t xml:space="preserve">2 </w:t>
      </w:r>
      <w:r>
        <w:rPr>
          <w:rFonts w:hint="eastAsia"/>
          <w:lang w:val="en-US" w:eastAsia="zh-CN"/>
        </w:rPr>
        <w:t xml:space="preserve"> </w:t>
      </w:r>
      <w:r>
        <w:rPr>
          <w:rFonts w:hint="eastAsia"/>
          <w:lang w:eastAsia="zh-CN"/>
        </w:rPr>
        <w:t>水平风管的吊装宜采用液压安装平台或电动、手动葫芦进行。</w:t>
      </w:r>
    </w:p>
    <w:p>
      <w:pPr>
        <w:outlineLvl w:val="9"/>
        <w:rPr>
          <w:rFonts w:hint="eastAsia" w:eastAsia="宋体"/>
          <w:lang w:eastAsia="zh-CN"/>
        </w:rPr>
      </w:pPr>
      <w:r>
        <w:rPr>
          <w:rFonts w:hint="eastAsia"/>
          <w:b/>
          <w:bCs/>
          <w:lang w:val="en-US" w:eastAsia="zh-CN"/>
        </w:rPr>
        <w:t>7</w:t>
      </w:r>
      <w:r>
        <w:rPr>
          <w:rFonts w:hint="eastAsia"/>
          <w:b/>
          <w:bCs/>
        </w:rPr>
        <w:t>.3.</w:t>
      </w:r>
      <w:r>
        <w:rPr>
          <w:rFonts w:hint="default"/>
          <w:b/>
          <w:bCs/>
        </w:rPr>
        <w:t>4</w:t>
      </w:r>
      <w:r>
        <w:rPr>
          <w:rFonts w:hint="eastAsia"/>
        </w:rPr>
        <w:t xml:space="preserve">  风管垂直安装应符合下列要求</w:t>
      </w:r>
      <w:r>
        <w:rPr>
          <w:rFonts w:hint="eastAsia"/>
          <w:lang w:eastAsia="zh-CN"/>
        </w:rPr>
        <w:t>：</w:t>
      </w:r>
    </w:p>
    <w:p>
      <w:pPr>
        <w:ind w:firstLine="480" w:firstLineChars="200"/>
        <w:outlineLvl w:val="9"/>
        <w:rPr>
          <w:rFonts w:hint="eastAsia" w:eastAsia="宋体"/>
          <w:lang w:eastAsia="zh-CN"/>
        </w:rPr>
      </w:pPr>
      <w:r>
        <w:rPr>
          <w:rFonts w:hint="eastAsia"/>
        </w:rPr>
        <w:t xml:space="preserve">1 </w:t>
      </w:r>
      <w:r>
        <w:rPr>
          <w:rFonts w:hint="eastAsia"/>
          <w:lang w:val="en-US" w:eastAsia="zh-CN"/>
        </w:rPr>
        <w:t xml:space="preserve"> </w:t>
      </w:r>
      <w:r>
        <w:rPr>
          <w:rFonts w:hint="eastAsia"/>
        </w:rPr>
        <w:t>采取自下而上逐节安装、逐节连接、逐段固定的方法</w:t>
      </w:r>
      <w:r>
        <w:rPr>
          <w:rFonts w:hint="eastAsia"/>
          <w:lang w:eastAsia="zh-CN"/>
        </w:rPr>
        <w:t>；</w:t>
      </w:r>
    </w:p>
    <w:p>
      <w:pPr>
        <w:ind w:firstLine="480" w:firstLineChars="200"/>
        <w:outlineLvl w:val="9"/>
        <w:rPr>
          <w:rFonts w:hint="eastAsia" w:eastAsia="宋体"/>
          <w:lang w:eastAsia="zh-CN"/>
        </w:rPr>
      </w:pPr>
      <w:r>
        <w:rPr>
          <w:rFonts w:hint="eastAsia"/>
        </w:rPr>
        <w:t xml:space="preserve">2 </w:t>
      </w:r>
      <w:r>
        <w:rPr>
          <w:rFonts w:hint="eastAsia"/>
          <w:lang w:val="en-US" w:eastAsia="zh-CN"/>
        </w:rPr>
        <w:t xml:space="preserve"> </w:t>
      </w:r>
      <w:r>
        <w:rPr>
          <w:rFonts w:hint="eastAsia"/>
        </w:rPr>
        <w:t>风管垂直安装时，每层安装风管的固定支架，固定支架与混凝土接触面应垫20mm橡胶</w:t>
      </w:r>
      <w:r>
        <w:rPr>
          <w:rFonts w:hint="eastAsia"/>
          <w:lang w:eastAsia="zh-CN"/>
        </w:rPr>
        <w:t>；</w:t>
      </w:r>
    </w:p>
    <w:p>
      <w:pPr>
        <w:ind w:firstLine="480" w:firstLineChars="200"/>
        <w:outlineLvl w:val="9"/>
        <w:rPr>
          <w:rFonts w:hint="eastAsia"/>
          <w:lang w:eastAsia="zh-CN"/>
        </w:rPr>
      </w:pPr>
      <w:r>
        <w:rPr>
          <w:rFonts w:hint="eastAsia"/>
        </w:rPr>
        <w:t xml:space="preserve">3 </w:t>
      </w:r>
      <w:r>
        <w:rPr>
          <w:rFonts w:hint="eastAsia"/>
          <w:lang w:val="en-US" w:eastAsia="zh-CN"/>
        </w:rPr>
        <w:t xml:space="preserve"> </w:t>
      </w:r>
      <w:r>
        <w:rPr>
          <w:rFonts w:hint="eastAsia"/>
        </w:rPr>
        <w:t>风管垂直安装要注意与水平风管对接处，需在安装水平风管时预留出lm</w:t>
      </w:r>
      <w:r>
        <w:rPr>
          <w:rFonts w:hint="eastAsia"/>
          <w:lang w:val="en-US" w:eastAsia="zh-CN"/>
        </w:rPr>
        <w:t>~</w:t>
      </w:r>
      <w:r>
        <w:rPr>
          <w:rFonts w:hint="eastAsia"/>
        </w:rPr>
        <w:t>1.</w:t>
      </w:r>
      <w:r>
        <w:rPr>
          <w:rFonts w:hint="eastAsia"/>
          <w:lang w:val="en-US" w:eastAsia="zh-CN"/>
        </w:rPr>
        <w:t>5m</w:t>
      </w:r>
      <w:r>
        <w:rPr>
          <w:rFonts w:hint="eastAsia"/>
        </w:rPr>
        <w:t>的水平安装距离，将风管预组装至一定长度，采用电动葫芦提升至安装高度，操作人员在升降平台上紧固支架螺栓将风管固定。</w:t>
      </w:r>
    </w:p>
    <w:p>
      <w:pPr>
        <w:tabs>
          <w:tab w:val="left" w:pos="6051"/>
        </w:tabs>
        <w:outlineLvl w:val="9"/>
        <w:rPr>
          <w:rFonts w:hint="default" w:eastAsia="宋体"/>
          <w:lang w:val="en-US" w:eastAsia="zh-CN"/>
        </w:rPr>
      </w:pPr>
      <w:r>
        <w:rPr>
          <w:rFonts w:hint="eastAsia"/>
          <w:b/>
          <w:bCs/>
          <w:lang w:val="en-US" w:eastAsia="zh-CN"/>
        </w:rPr>
        <w:t>7</w:t>
      </w:r>
      <w:r>
        <w:rPr>
          <w:rFonts w:hint="eastAsia"/>
          <w:b/>
          <w:bCs/>
        </w:rPr>
        <w:t>.3.</w:t>
      </w:r>
      <w:r>
        <w:rPr>
          <w:rFonts w:hint="default"/>
          <w:b/>
          <w:bCs/>
          <w:lang w:eastAsia="zh-CN"/>
        </w:rPr>
        <w:t>5</w:t>
      </w:r>
      <w:r>
        <w:rPr>
          <w:rFonts w:hint="eastAsia"/>
        </w:rPr>
        <w:t xml:space="preserve">  柔性短管按设计要求设置。设计无要求时，可在风管与风机、风机箱等相连处设置</w:t>
      </w:r>
      <w:r>
        <w:rPr>
          <w:rFonts w:hint="eastAsia"/>
          <w:b w:val="0"/>
          <w:bCs w:val="0"/>
          <w:highlight w:val="none"/>
          <w:lang w:val="en-US" w:eastAsia="zh-CN"/>
        </w:rPr>
        <w:t>不燃材料的</w:t>
      </w:r>
      <w:r>
        <w:rPr>
          <w:rFonts w:hint="eastAsia"/>
        </w:rPr>
        <w:t>柔性短管，其长度为150mm</w:t>
      </w:r>
      <w:r>
        <w:rPr>
          <w:rFonts w:hint="eastAsia"/>
          <w:lang w:val="en-US" w:eastAsia="zh-CN"/>
        </w:rPr>
        <w:t>~</w:t>
      </w:r>
      <w:r>
        <w:rPr>
          <w:rFonts w:hint="eastAsia"/>
        </w:rPr>
        <w:t>3</w:t>
      </w:r>
      <w:r>
        <w:rPr>
          <w:rFonts w:hint="eastAsia"/>
          <w:lang w:val="en-US" w:eastAsia="zh-CN"/>
        </w:rPr>
        <w:t>0</w:t>
      </w:r>
      <w:r>
        <w:rPr>
          <w:rFonts w:hint="eastAsia"/>
        </w:rPr>
        <w:t>0mm。柔性短管的安装应松紧适度，目测平顺，不应有强制性的扭曲。柔性短管不应作为找正、找平的异径连接管。风管穿越结构变形缝处应设置的柔性短管，其长度应大于变形缝宽度100mm以上。可伸缩金属软管的长度不应大于</w:t>
      </w:r>
      <w:r>
        <w:rPr>
          <w:rFonts w:hint="eastAsia"/>
          <w:lang w:val="en-US" w:eastAsia="zh-CN"/>
        </w:rPr>
        <w:t>2m。</w:t>
      </w:r>
    </w:p>
    <w:p>
      <w:pPr>
        <w:tabs>
          <w:tab w:val="left" w:pos="1668"/>
        </w:tabs>
        <w:outlineLvl w:val="9"/>
        <w:rPr>
          <w:rFonts w:hint="eastAsia"/>
        </w:rPr>
      </w:pPr>
      <w:r>
        <w:rPr>
          <w:rFonts w:hint="eastAsia"/>
          <w:b/>
          <w:bCs/>
          <w:lang w:val="en-US" w:eastAsia="zh-CN"/>
        </w:rPr>
        <w:t>7</w:t>
      </w:r>
      <w:r>
        <w:rPr>
          <w:rFonts w:hint="eastAsia"/>
          <w:b/>
          <w:bCs/>
        </w:rPr>
        <w:t>.3.</w:t>
      </w:r>
      <w:r>
        <w:rPr>
          <w:rFonts w:hint="default"/>
          <w:b/>
          <w:bCs/>
          <w:lang w:eastAsia="zh-CN"/>
        </w:rPr>
        <w:t>6</w:t>
      </w:r>
      <w:r>
        <w:rPr>
          <w:rFonts w:hint="eastAsia"/>
          <w:b/>
          <w:bCs/>
        </w:rPr>
        <w:t xml:space="preserve">  </w:t>
      </w:r>
      <w:r>
        <w:rPr>
          <w:rFonts w:hint="eastAsia"/>
        </w:rPr>
        <w:t>风管安装偏差应符合下列规定：</w:t>
      </w:r>
    </w:p>
    <w:p>
      <w:pPr>
        <w:tabs>
          <w:tab w:val="left" w:pos="1668"/>
        </w:tabs>
        <w:ind w:firstLine="480" w:firstLineChars="200"/>
        <w:outlineLvl w:val="9"/>
        <w:rPr>
          <w:rFonts w:hint="eastAsia"/>
        </w:rPr>
      </w:pPr>
      <w:r>
        <w:rPr>
          <w:rFonts w:hint="eastAsia"/>
        </w:rPr>
        <w:t>1  明装水平风管水平度偏差不得大于3</w:t>
      </w:r>
      <w:r>
        <w:rPr>
          <w:rFonts w:hint="eastAsia"/>
          <w:lang w:val="en-US" w:eastAsia="zh-CN"/>
        </w:rPr>
        <w:t>‰</w:t>
      </w:r>
      <w:r>
        <w:rPr>
          <w:rFonts w:hint="eastAsia"/>
        </w:rPr>
        <w:t>，总偏差不得大于20mm。</w:t>
      </w:r>
    </w:p>
    <w:p>
      <w:pPr>
        <w:tabs>
          <w:tab w:val="left" w:pos="1668"/>
        </w:tabs>
        <w:ind w:firstLine="480" w:firstLineChars="200"/>
        <w:outlineLvl w:val="9"/>
        <w:rPr>
          <w:rFonts w:hint="eastAsia"/>
        </w:rPr>
      </w:pPr>
      <w:r>
        <w:rPr>
          <w:rFonts w:hint="eastAsia"/>
        </w:rPr>
        <w:t>2  明装垂直风管垂直度偏差不得大于2</w:t>
      </w:r>
      <w:r>
        <w:rPr>
          <w:rFonts w:hint="eastAsia"/>
          <w:lang w:val="en-US" w:eastAsia="zh-CN"/>
        </w:rPr>
        <w:t>‰</w:t>
      </w:r>
      <w:r>
        <w:rPr>
          <w:rFonts w:hint="eastAsia"/>
        </w:rPr>
        <w:t>，总偏差不得大于20mm。</w:t>
      </w:r>
    </w:p>
    <w:p>
      <w:pPr>
        <w:tabs>
          <w:tab w:val="left" w:pos="1668"/>
        </w:tabs>
        <w:ind w:firstLine="480" w:firstLineChars="200"/>
        <w:outlineLvl w:val="9"/>
        <w:rPr>
          <w:rFonts w:hint="eastAsia"/>
          <w:b/>
          <w:bCs/>
        </w:rPr>
      </w:pPr>
      <w:r>
        <w:rPr>
          <w:rFonts w:hint="eastAsia"/>
        </w:rPr>
        <w:t>3  暗装风管位置应正确，无明显偏差。</w:t>
      </w:r>
    </w:p>
    <w:p>
      <w:pPr>
        <w:tabs>
          <w:tab w:val="left" w:pos="1668"/>
        </w:tabs>
        <w:outlineLvl w:val="9"/>
        <w:rPr>
          <w:rFonts w:hint="eastAsia"/>
          <w:color w:val="0000FF"/>
        </w:rPr>
      </w:pPr>
      <w:r>
        <w:rPr>
          <w:rFonts w:hint="eastAsia"/>
          <w:b/>
          <w:bCs/>
          <w:lang w:val="en-US" w:eastAsia="zh-CN"/>
        </w:rPr>
        <w:t>7</w:t>
      </w:r>
      <w:r>
        <w:rPr>
          <w:rFonts w:hint="eastAsia"/>
          <w:b/>
          <w:bCs/>
        </w:rPr>
        <w:t>.3.</w:t>
      </w:r>
      <w:r>
        <w:rPr>
          <w:rFonts w:hint="default"/>
          <w:b/>
          <w:bCs/>
          <w:lang w:eastAsia="zh-CN"/>
        </w:rPr>
        <w:t>7</w:t>
      </w:r>
      <w:r>
        <w:rPr>
          <w:rFonts w:hint="eastAsia"/>
          <w:b/>
          <w:bCs/>
        </w:rPr>
        <w:t xml:space="preserve">  </w:t>
      </w:r>
      <w:r>
        <w:rPr>
          <w:rFonts w:hint="eastAsia"/>
        </w:rPr>
        <w:t>风管支管的重量不得由干管承受，风管所用的金属附件和部件应做防腐处理。</w:t>
      </w:r>
    </w:p>
    <w:p>
      <w:pPr>
        <w:tabs>
          <w:tab w:val="left" w:pos="1668"/>
        </w:tabs>
        <w:outlineLvl w:val="9"/>
        <w:rPr>
          <w:rFonts w:hint="eastAsia" w:eastAsia="宋体"/>
          <w:color w:val="0000FF"/>
          <w:lang w:eastAsia="zh-CN"/>
        </w:rPr>
      </w:pPr>
      <w:r>
        <w:rPr>
          <w:rFonts w:hint="eastAsia"/>
          <w:b/>
          <w:bCs/>
          <w:lang w:val="en-US" w:eastAsia="zh-CN"/>
        </w:rPr>
        <w:t>7</w:t>
      </w:r>
      <w:r>
        <w:rPr>
          <w:rFonts w:hint="eastAsia"/>
          <w:b/>
          <w:bCs/>
        </w:rPr>
        <w:t>.3.</w:t>
      </w:r>
      <w:r>
        <w:rPr>
          <w:rFonts w:hint="default"/>
          <w:b/>
          <w:bCs/>
          <w:lang w:eastAsia="zh-CN"/>
        </w:rPr>
        <w:t>8</w:t>
      </w:r>
      <w:r>
        <w:rPr>
          <w:rFonts w:hint="eastAsia"/>
          <w:b/>
          <w:bCs/>
        </w:rPr>
        <w:t xml:space="preserve">  </w:t>
      </w:r>
      <w:r>
        <w:rPr>
          <w:rFonts w:hint="eastAsia"/>
          <w:color w:val="auto"/>
        </w:rPr>
        <w:t>风管系统安装后，应对安装后的主、干风管分段进行严密性检验，并应符合</w:t>
      </w:r>
      <w:r>
        <w:rPr>
          <w:rFonts w:hint="eastAsia"/>
          <w:color w:val="auto"/>
          <w:lang w:eastAsia="zh-CN"/>
        </w:rPr>
        <w:t>符合表5.3.</w:t>
      </w:r>
      <w:r>
        <w:rPr>
          <w:rFonts w:hint="eastAsia"/>
          <w:color w:val="auto"/>
          <w:lang w:val="en-US" w:eastAsia="zh-CN"/>
        </w:rPr>
        <w:t>9</w:t>
      </w:r>
      <w:r>
        <w:rPr>
          <w:rFonts w:hint="eastAsia"/>
          <w:color w:val="auto"/>
          <w:lang w:eastAsia="zh-CN"/>
        </w:rPr>
        <w:t>的规定。</w:t>
      </w:r>
    </w:p>
    <w:p>
      <w:pPr>
        <w:tabs>
          <w:tab w:val="left" w:pos="1668"/>
        </w:tabs>
        <w:outlineLvl w:val="9"/>
        <w:rPr>
          <w:rFonts w:hint="eastAsia"/>
          <w:color w:val="0000FF"/>
        </w:rPr>
      </w:pPr>
    </w:p>
    <w:p>
      <w:pPr>
        <w:tabs>
          <w:tab w:val="left" w:pos="1668"/>
        </w:tabs>
        <w:ind w:firstLine="480" w:firstLineChars="200"/>
        <w:outlineLvl w:val="9"/>
        <w:rPr>
          <w:rFonts w:hint="eastAsia"/>
          <w:highlight w:val="none"/>
        </w:rPr>
      </w:pPr>
    </w:p>
    <w:p>
      <w:pPr>
        <w:tabs>
          <w:tab w:val="left" w:pos="1668"/>
        </w:tabs>
        <w:ind w:firstLine="480" w:firstLineChars="200"/>
        <w:outlineLvl w:val="9"/>
        <w:rPr>
          <w:rFonts w:hint="eastAsia"/>
          <w:highlight w:val="none"/>
        </w:rPr>
      </w:pPr>
    </w:p>
    <w:p>
      <w:pPr>
        <w:tabs>
          <w:tab w:val="left" w:pos="1668"/>
        </w:tabs>
        <w:ind w:firstLine="480" w:firstLineChars="200"/>
        <w:outlineLvl w:val="9"/>
        <w:rPr>
          <w:rFonts w:hint="eastAsia"/>
          <w:highlight w:val="none"/>
          <w:lang w:val="en-US" w:eastAsia="zh-CN"/>
        </w:rPr>
      </w:pPr>
    </w:p>
    <w:p>
      <w:pPr>
        <w:jc w:val="center"/>
        <w:outlineLvl w:val="0"/>
        <w:rPr>
          <w:b/>
          <w:bCs/>
          <w:sz w:val="28"/>
          <w:szCs w:val="28"/>
        </w:rPr>
      </w:pPr>
      <w:r>
        <w:rPr>
          <w:b/>
          <w:bCs/>
          <w:sz w:val="28"/>
          <w:szCs w:val="28"/>
        </w:rPr>
        <w:br w:type="page"/>
      </w:r>
    </w:p>
    <w:p>
      <w:pPr>
        <w:pStyle w:val="2"/>
        <w:bidi w:val="0"/>
        <w:rPr>
          <w:sz w:val="30"/>
          <w:szCs w:val="30"/>
        </w:rPr>
      </w:pPr>
      <w:bookmarkStart w:id="70" w:name="_Toc12019"/>
      <w:bookmarkStart w:id="71" w:name="_Toc28579"/>
      <w:bookmarkStart w:id="72" w:name="_Toc23277"/>
      <w:bookmarkStart w:id="73" w:name="_Toc28303"/>
      <w:bookmarkStart w:id="74" w:name="_Toc26556"/>
      <w:r>
        <w:rPr>
          <w:rStyle w:val="24"/>
          <w:rFonts w:hint="eastAsia"/>
          <w:b/>
          <w:bCs/>
          <w:sz w:val="30"/>
          <w:szCs w:val="30"/>
          <w:lang w:val="en-US" w:eastAsia="zh-CN"/>
        </w:rPr>
        <w:t>8</w:t>
      </w:r>
      <w:r>
        <w:rPr>
          <w:rStyle w:val="24"/>
          <w:b/>
          <w:bCs/>
          <w:sz w:val="30"/>
          <w:szCs w:val="30"/>
        </w:rPr>
        <w:t xml:space="preserve">  验收</w:t>
      </w:r>
      <w:bookmarkEnd w:id="70"/>
      <w:bookmarkEnd w:id="71"/>
      <w:bookmarkEnd w:id="72"/>
      <w:bookmarkEnd w:id="73"/>
      <w:bookmarkEnd w:id="74"/>
    </w:p>
    <w:p>
      <w:pPr>
        <w:jc w:val="center"/>
        <w:rPr>
          <w:rFonts w:hint="eastAsia"/>
          <w:sz w:val="44"/>
          <w:szCs w:val="44"/>
        </w:rPr>
      </w:pPr>
    </w:p>
    <w:p>
      <w:pPr>
        <w:pStyle w:val="3"/>
      </w:pPr>
      <w:bookmarkStart w:id="75" w:name="_Toc24197"/>
      <w:bookmarkStart w:id="76" w:name="_Toc24882"/>
      <w:bookmarkStart w:id="77" w:name="_Toc25663"/>
      <w:bookmarkStart w:id="78" w:name="_Toc31246"/>
      <w:bookmarkStart w:id="79" w:name="_Toc11122"/>
      <w:r>
        <w:rPr>
          <w:rFonts w:hint="default" w:ascii="Times New Roman" w:hAnsi="Times New Roman" w:cs="Times New Roman"/>
          <w:lang w:val="en-US" w:eastAsia="zh-CN"/>
        </w:rPr>
        <w:t>8</w:t>
      </w:r>
      <w:r>
        <w:rPr>
          <w:rFonts w:hint="default" w:ascii="Times New Roman" w:hAnsi="Times New Roman" w:cs="Times New Roman"/>
        </w:rPr>
        <w:t>.1</w:t>
      </w:r>
      <w:r>
        <w:rPr>
          <w:rFonts w:hint="eastAsia"/>
        </w:rPr>
        <w:t xml:space="preserve">  </w:t>
      </w:r>
      <w:r>
        <w:t>一般规定</w:t>
      </w:r>
      <w:bookmarkEnd w:id="75"/>
      <w:bookmarkEnd w:id="76"/>
      <w:bookmarkEnd w:id="77"/>
      <w:bookmarkEnd w:id="78"/>
      <w:bookmarkEnd w:id="79"/>
    </w:p>
    <w:p>
      <w:pPr>
        <w:jc w:val="center"/>
        <w:rPr>
          <w:rFonts w:hint="eastAsia"/>
        </w:rPr>
      </w:pPr>
    </w:p>
    <w:p>
      <w:pPr>
        <w:rPr>
          <w:rFonts w:hint="default" w:eastAsia="宋体"/>
          <w:b/>
          <w:bCs/>
          <w:lang w:val="en-US" w:eastAsia="zh-CN"/>
        </w:rPr>
      </w:pPr>
      <w:r>
        <w:rPr>
          <w:rFonts w:hint="eastAsia"/>
          <w:b/>
          <w:bCs/>
          <w:lang w:val="en-US" w:eastAsia="zh-CN"/>
        </w:rPr>
        <w:t>8</w:t>
      </w:r>
      <w:r>
        <w:rPr>
          <w:b/>
          <w:bCs/>
        </w:rPr>
        <w:t>.</w:t>
      </w:r>
      <w:r>
        <w:rPr>
          <w:rFonts w:hint="eastAsia"/>
          <w:b/>
          <w:bCs/>
          <w:lang w:val="en-US" w:eastAsia="zh-CN"/>
        </w:rPr>
        <w:t>1</w:t>
      </w:r>
      <w:r>
        <w:rPr>
          <w:b/>
          <w:bCs/>
        </w:rPr>
        <w:t>.</w:t>
      </w:r>
      <w:r>
        <w:rPr>
          <w:rFonts w:hint="eastAsia"/>
          <w:b/>
          <w:bCs/>
          <w:lang w:val="en-US" w:eastAsia="zh-CN"/>
        </w:rPr>
        <w:t>1</w:t>
      </w:r>
      <w:r>
        <w:t xml:space="preserve">  </w:t>
      </w:r>
      <w:r>
        <w:rPr>
          <w:rFonts w:hint="eastAsia"/>
          <w:lang w:val="en-US" w:eastAsia="zh-CN"/>
        </w:rPr>
        <w:t>风管质量的验收应按材料、加工工艺、系统类别的不同分别进行，并应包括风管的材质、规格、强度、严密性能与成品观感质量等项内容。</w:t>
      </w:r>
    </w:p>
    <w:p>
      <w:pPr>
        <w:rPr>
          <w:rFonts w:hint="eastAsia"/>
        </w:rPr>
      </w:pPr>
      <w:r>
        <w:rPr>
          <w:rFonts w:hint="eastAsia"/>
          <w:b/>
          <w:bCs/>
          <w:lang w:val="en-US" w:eastAsia="zh-CN"/>
        </w:rPr>
        <w:t>8</w:t>
      </w:r>
      <w:r>
        <w:rPr>
          <w:b/>
          <w:bCs/>
        </w:rPr>
        <w:t>.</w:t>
      </w:r>
      <w:r>
        <w:rPr>
          <w:rFonts w:hint="eastAsia"/>
          <w:b/>
          <w:bCs/>
          <w:lang w:val="en-US" w:eastAsia="zh-CN"/>
        </w:rPr>
        <w:t>1</w:t>
      </w:r>
      <w:r>
        <w:rPr>
          <w:b/>
          <w:bCs/>
        </w:rPr>
        <w:t>.</w:t>
      </w:r>
      <w:r>
        <w:rPr>
          <w:rFonts w:hint="eastAsia"/>
          <w:b/>
          <w:bCs/>
          <w:lang w:val="en-US" w:eastAsia="zh-CN"/>
        </w:rPr>
        <w:t>2</w:t>
      </w:r>
      <w:r>
        <w:t xml:space="preserve">  </w:t>
      </w:r>
      <w:r>
        <w:rPr>
          <w:rFonts w:hint="eastAsia"/>
        </w:rPr>
        <w:t>风管观感质量的综合验收方法及要求应符合下列规定：</w:t>
      </w:r>
    </w:p>
    <w:p>
      <w:pPr>
        <w:tabs>
          <w:tab w:val="left" w:pos="2483"/>
        </w:tabs>
        <w:ind w:firstLine="480" w:firstLineChars="200"/>
      </w:pPr>
      <w:r>
        <w:rPr>
          <w:rFonts w:hint="eastAsia"/>
        </w:rPr>
        <w:t>1</w:t>
      </w:r>
      <w:r>
        <w:rPr>
          <w:rFonts w:hint="eastAsia"/>
          <w:lang w:val="en-US" w:eastAsia="zh-CN"/>
        </w:rPr>
        <w:t xml:space="preserve"> </w:t>
      </w:r>
      <w:r>
        <w:rPr>
          <w:rFonts w:hint="eastAsia"/>
        </w:rPr>
        <w:t xml:space="preserve"> 风管表面应平整、无破损，接管应合理。风管的连接以及风管与设备或调节装置的连接处不应有接管不到位、强扭连接等缺陷</w:t>
      </w:r>
      <w:r>
        <w:t>。</w:t>
      </w:r>
    </w:p>
    <w:p>
      <w:pPr>
        <w:tabs>
          <w:tab w:val="left" w:pos="1600"/>
        </w:tabs>
        <w:ind w:firstLine="480" w:firstLineChars="200"/>
        <w:outlineLvl w:val="9"/>
        <w:rPr>
          <w:rFonts w:hint="eastAsia"/>
        </w:rPr>
      </w:pPr>
      <w:r>
        <w:rPr>
          <w:rFonts w:hint="eastAsia"/>
          <w:lang w:val="en-US" w:eastAsia="zh-CN"/>
        </w:rPr>
        <w:t xml:space="preserve">2 </w:t>
      </w:r>
      <w:r>
        <w:rPr>
          <w:rFonts w:hint="eastAsia"/>
        </w:rPr>
        <w:t xml:space="preserve"> 风管、部件、管道及支吊架的油漆应均匀，不应有透底返锈现象，油漆颜色与标志应符合设计要求。</w:t>
      </w:r>
    </w:p>
    <w:p>
      <w:pPr>
        <w:tabs>
          <w:tab w:val="left" w:pos="1600"/>
        </w:tabs>
        <w:ind w:firstLine="480" w:firstLineChars="200"/>
        <w:outlineLvl w:val="9"/>
      </w:pPr>
      <w:r>
        <w:rPr>
          <w:rFonts w:hint="eastAsia"/>
          <w:lang w:val="en-US" w:eastAsia="zh-CN"/>
        </w:rPr>
        <w:t>3</w:t>
      </w:r>
      <w:r>
        <w:rPr>
          <w:rFonts w:hint="eastAsia"/>
        </w:rPr>
        <w:t xml:space="preserve"> </w:t>
      </w:r>
      <w:r>
        <w:rPr>
          <w:rFonts w:hint="eastAsia"/>
          <w:lang w:val="en-US" w:eastAsia="zh-CN"/>
        </w:rPr>
        <w:t xml:space="preserve"> </w:t>
      </w:r>
      <w:r>
        <w:rPr>
          <w:rFonts w:hint="eastAsia"/>
        </w:rPr>
        <w:t>风管、部件及管道的支吊架形式、位置及间距应符合设计及本规范要求。</w:t>
      </w:r>
    </w:p>
    <w:p>
      <w:pPr>
        <w:ind w:firstLine="480" w:firstLineChars="200"/>
        <w:outlineLvl w:val="9"/>
      </w:pPr>
      <w:r>
        <w:t>检验方法：观察；检查工程检验记录和施工记录。</w:t>
      </w:r>
    </w:p>
    <w:p>
      <w:pPr>
        <w:outlineLvl w:val="9"/>
      </w:pPr>
      <w:r>
        <w:rPr>
          <w:rFonts w:hint="eastAsia"/>
          <w:b/>
          <w:bCs/>
          <w:lang w:val="en-US" w:eastAsia="zh-CN"/>
        </w:rPr>
        <w:t>8</w:t>
      </w:r>
      <w:r>
        <w:rPr>
          <w:b/>
          <w:bCs/>
        </w:rPr>
        <w:t>.1.</w:t>
      </w:r>
      <w:r>
        <w:rPr>
          <w:rFonts w:hint="eastAsia"/>
          <w:b/>
          <w:bCs/>
          <w:lang w:val="en-US" w:eastAsia="zh-CN"/>
        </w:rPr>
        <w:t>3</w:t>
      </w:r>
      <w:r>
        <w:rPr>
          <w:bCs/>
        </w:rPr>
        <w:t xml:space="preserve">  </w:t>
      </w:r>
      <w:r>
        <w:rPr>
          <w:rFonts w:hint="eastAsia"/>
          <w:bCs/>
        </w:rPr>
        <w:t>风管竣工</w:t>
      </w:r>
      <w:r>
        <w:t>验收时，应检查下列资料：</w:t>
      </w:r>
    </w:p>
    <w:p>
      <w:pPr>
        <w:ind w:firstLine="480" w:firstLineChars="200"/>
        <w:outlineLvl w:val="9"/>
      </w:pPr>
      <w:r>
        <w:t xml:space="preserve">1  </w:t>
      </w:r>
      <w:r>
        <w:rPr>
          <w:rFonts w:hint="eastAsia"/>
        </w:rPr>
        <w:t>图纸会审记录、设计变更通知书和竣工图。</w:t>
      </w:r>
    </w:p>
    <w:p>
      <w:pPr>
        <w:ind w:firstLine="480" w:firstLineChars="200"/>
        <w:outlineLvl w:val="9"/>
      </w:pPr>
      <w:r>
        <w:rPr>
          <w:rFonts w:hint="eastAsia"/>
        </w:rPr>
        <w:t>2</w:t>
      </w:r>
      <w:r>
        <w:t xml:space="preserve">  </w:t>
      </w:r>
      <w:r>
        <w:rPr>
          <w:rFonts w:hint="eastAsia"/>
        </w:rPr>
        <w:t>主要材料、设备、成品、半成品和仪表的出厂合格证明及进场检验报告。</w:t>
      </w:r>
    </w:p>
    <w:p>
      <w:pPr>
        <w:ind w:firstLine="480" w:firstLineChars="200"/>
        <w:outlineLvl w:val="9"/>
      </w:pPr>
      <w:r>
        <w:rPr>
          <w:rFonts w:hint="eastAsia"/>
        </w:rPr>
        <w:t>3</w:t>
      </w:r>
      <w:r>
        <w:t xml:space="preserve">  </w:t>
      </w:r>
      <w:r>
        <w:rPr>
          <w:rFonts w:hint="eastAsia"/>
        </w:rPr>
        <w:t>风管系统安装及检验记录。</w:t>
      </w:r>
    </w:p>
    <w:p>
      <w:pPr>
        <w:tabs>
          <w:tab w:val="left" w:pos="2833"/>
        </w:tabs>
        <w:ind w:firstLine="480" w:firstLineChars="200"/>
        <w:outlineLvl w:val="9"/>
        <w:rPr>
          <w:rFonts w:hint="eastAsia"/>
        </w:rPr>
      </w:pPr>
      <w:r>
        <w:rPr>
          <w:rFonts w:hint="eastAsia"/>
          <w:lang w:val="en-US" w:eastAsia="zh-CN"/>
        </w:rPr>
        <w:t>4</w:t>
      </w:r>
      <w:r>
        <w:rPr>
          <w:rFonts w:hint="eastAsia"/>
        </w:rPr>
        <w:t xml:space="preserve">  系统非设计满负荷联合试运转与调试记录。</w:t>
      </w:r>
    </w:p>
    <w:p>
      <w:pPr>
        <w:tabs>
          <w:tab w:val="left" w:pos="2833"/>
        </w:tabs>
        <w:ind w:firstLine="480" w:firstLineChars="200"/>
        <w:outlineLvl w:val="9"/>
        <w:rPr>
          <w:rFonts w:hint="eastAsia"/>
        </w:rPr>
      </w:pPr>
      <w:r>
        <w:rPr>
          <w:rFonts w:hint="eastAsia"/>
          <w:lang w:val="en-US" w:eastAsia="zh-CN"/>
        </w:rPr>
        <w:t>5</w:t>
      </w:r>
      <w:r>
        <w:rPr>
          <w:rFonts w:hint="eastAsia"/>
        </w:rPr>
        <w:t xml:space="preserve">  观感质量综合检查记录。</w:t>
      </w:r>
    </w:p>
    <w:p>
      <w:pPr>
        <w:tabs>
          <w:tab w:val="left" w:pos="2833"/>
        </w:tabs>
        <w:ind w:firstLine="480" w:firstLineChars="200"/>
        <w:outlineLvl w:val="9"/>
        <w:rPr>
          <w:rFonts w:hint="eastAsia"/>
        </w:rPr>
      </w:pPr>
      <w:r>
        <w:rPr>
          <w:rFonts w:hint="eastAsia"/>
          <w:lang w:val="en-US" w:eastAsia="zh-CN"/>
        </w:rPr>
        <w:t>6</w:t>
      </w:r>
      <w:r>
        <w:rPr>
          <w:rFonts w:hint="eastAsia"/>
        </w:rPr>
        <w:t xml:space="preserve">  安全和功能检验资料的核查记录。</w:t>
      </w:r>
    </w:p>
    <w:p>
      <w:pPr>
        <w:tabs>
          <w:tab w:val="left" w:pos="2833"/>
        </w:tabs>
        <w:ind w:firstLine="480" w:firstLineChars="200"/>
        <w:outlineLvl w:val="9"/>
        <w:rPr>
          <w:rFonts w:hint="eastAsia"/>
          <w:bCs/>
        </w:rPr>
      </w:pPr>
      <w:r>
        <w:rPr>
          <w:rFonts w:hint="eastAsia"/>
          <w:lang w:val="en-US" w:eastAsia="zh-CN"/>
        </w:rPr>
        <w:t>7</w:t>
      </w:r>
      <w:r>
        <w:rPr>
          <w:rFonts w:hint="eastAsia"/>
        </w:rPr>
        <w:t xml:space="preserve">  新技术、新材料、应用论证资料。</w:t>
      </w:r>
    </w:p>
    <w:p>
      <w:pPr>
        <w:outlineLvl w:val="9"/>
        <w:rPr>
          <w:bCs/>
        </w:rPr>
      </w:pPr>
      <w:r>
        <w:rPr>
          <w:rFonts w:hint="eastAsia"/>
          <w:b/>
          <w:bCs/>
          <w:lang w:val="en-US" w:eastAsia="zh-CN"/>
        </w:rPr>
        <w:t>8</w:t>
      </w:r>
      <w:r>
        <w:rPr>
          <w:b/>
          <w:bCs/>
        </w:rPr>
        <w:t>.1.</w:t>
      </w:r>
      <w:r>
        <w:rPr>
          <w:rFonts w:hint="eastAsia"/>
          <w:b/>
          <w:bCs/>
          <w:lang w:val="en-US" w:eastAsia="zh-CN"/>
        </w:rPr>
        <w:t>4</w:t>
      </w:r>
      <w:r>
        <w:rPr>
          <w:bCs/>
        </w:rPr>
        <w:t xml:space="preserve">  </w:t>
      </w:r>
      <w:r>
        <w:rPr>
          <w:rFonts w:hint="eastAsia"/>
          <w:bCs/>
        </w:rPr>
        <w:t>验收</w:t>
      </w:r>
      <w:r>
        <w:rPr>
          <w:bCs/>
        </w:rPr>
        <w:t>批质量验收合格，应符合下列规定：</w:t>
      </w:r>
    </w:p>
    <w:p>
      <w:pPr>
        <w:ind w:firstLine="480" w:firstLineChars="200"/>
        <w:outlineLvl w:val="9"/>
        <w:rPr>
          <w:bCs/>
        </w:rPr>
      </w:pPr>
      <w:r>
        <w:rPr>
          <w:bCs/>
        </w:rPr>
        <w:t xml:space="preserve">l  </w:t>
      </w:r>
      <w:r>
        <w:rPr>
          <w:rFonts w:hint="eastAsia"/>
          <w:bCs/>
        </w:rPr>
        <w:t>验收</w:t>
      </w:r>
      <w:r>
        <w:rPr>
          <w:bCs/>
        </w:rPr>
        <w:t>批应按主控项目和</w:t>
      </w:r>
      <w:r>
        <w:rPr>
          <w:rFonts w:hint="eastAsia"/>
          <w:bCs/>
        </w:rPr>
        <w:t>一</w:t>
      </w:r>
      <w:r>
        <w:rPr>
          <w:bCs/>
        </w:rPr>
        <w:t>般项目验收</w:t>
      </w:r>
      <w:r>
        <w:rPr>
          <w:rFonts w:hint="eastAsia"/>
          <w:bCs/>
        </w:rPr>
        <w:t>；</w:t>
      </w:r>
    </w:p>
    <w:p>
      <w:pPr>
        <w:ind w:firstLine="480" w:firstLineChars="200"/>
        <w:outlineLvl w:val="9"/>
        <w:rPr>
          <w:bCs/>
        </w:rPr>
      </w:pPr>
      <w:r>
        <w:rPr>
          <w:bCs/>
        </w:rPr>
        <w:t>2  主控项</w:t>
      </w:r>
      <w:r>
        <w:rPr>
          <w:rStyle w:val="23"/>
        </w:rPr>
        <w:t>目</w:t>
      </w:r>
      <w:r>
        <w:rPr>
          <w:bCs/>
        </w:rPr>
        <w:t>应全部合格</w:t>
      </w:r>
      <w:r>
        <w:rPr>
          <w:rFonts w:hint="eastAsia"/>
          <w:bCs/>
        </w:rPr>
        <w:t>；</w:t>
      </w:r>
    </w:p>
    <w:p>
      <w:pPr>
        <w:ind w:firstLine="480" w:firstLineChars="200"/>
        <w:outlineLvl w:val="9"/>
        <w:rPr>
          <w:bCs/>
        </w:rPr>
      </w:pPr>
      <w:r>
        <w:rPr>
          <w:bCs/>
        </w:rPr>
        <w:t>3  一般项目应合格；当采用计数</w:t>
      </w:r>
      <w:r>
        <w:rPr>
          <w:rFonts w:hint="eastAsia"/>
          <w:bCs/>
        </w:rPr>
        <w:t>验收</w:t>
      </w:r>
      <w:r>
        <w:rPr>
          <w:bCs/>
        </w:rPr>
        <w:t>时，至少应有80%</w:t>
      </w:r>
      <w:r>
        <w:rPr>
          <w:rFonts w:hint="eastAsia"/>
          <w:bCs/>
        </w:rPr>
        <w:t>以</w:t>
      </w:r>
      <w:r>
        <w:rPr>
          <w:bCs/>
        </w:rPr>
        <w:t>上的检查点合格，其余检查点不得有严重缺陷</w:t>
      </w:r>
      <w:r>
        <w:rPr>
          <w:rFonts w:hint="eastAsia"/>
          <w:bCs/>
        </w:rPr>
        <w:t>；</w:t>
      </w:r>
    </w:p>
    <w:p>
      <w:pPr>
        <w:ind w:firstLine="480" w:firstLineChars="200"/>
        <w:outlineLvl w:val="9"/>
        <w:rPr>
          <w:bCs/>
        </w:rPr>
      </w:pPr>
      <w:r>
        <w:rPr>
          <w:bCs/>
        </w:rPr>
        <w:t>4  应具有完整的施工操作依据和质量检查记录。</w:t>
      </w:r>
      <w:bookmarkStart w:id="80" w:name="_Toc12311"/>
      <w:bookmarkStart w:id="81" w:name="_Toc20903"/>
    </w:p>
    <w:p>
      <w:pPr>
        <w:ind w:firstLine="480" w:firstLineChars="200"/>
        <w:rPr>
          <w:rFonts w:hint="eastAsia"/>
          <w:bCs/>
        </w:rPr>
      </w:pPr>
    </w:p>
    <w:bookmarkEnd w:id="80"/>
    <w:bookmarkEnd w:id="81"/>
    <w:p>
      <w:pPr>
        <w:pStyle w:val="3"/>
        <w:bidi w:val="0"/>
      </w:pPr>
      <w:bookmarkStart w:id="82" w:name="_Toc25535"/>
      <w:bookmarkStart w:id="83" w:name="_Toc21330"/>
      <w:bookmarkStart w:id="84" w:name="_Toc3521"/>
      <w:r>
        <w:rPr>
          <w:rFonts w:hint="default" w:ascii="Times New Roman" w:hAnsi="Times New Roman" w:cs="Times New Roman"/>
        </w:rPr>
        <w:t>8.2</w:t>
      </w:r>
      <w:r>
        <w:rPr>
          <w:rFonts w:hint="eastAsia"/>
        </w:rPr>
        <w:t xml:space="preserve">  主控项目</w:t>
      </w:r>
      <w:bookmarkEnd w:id="82"/>
      <w:bookmarkEnd w:id="83"/>
      <w:bookmarkEnd w:id="84"/>
    </w:p>
    <w:p>
      <w:pPr>
        <w:jc w:val="center"/>
        <w:rPr>
          <w:bCs/>
        </w:rPr>
      </w:pPr>
    </w:p>
    <w:p>
      <w:pPr>
        <w:rPr>
          <w:rFonts w:hint="eastAsia"/>
        </w:rPr>
      </w:pPr>
      <w:r>
        <w:rPr>
          <w:rFonts w:hint="eastAsia"/>
          <w:b/>
          <w:bCs/>
          <w:lang w:val="en-US" w:eastAsia="zh-CN"/>
        </w:rPr>
        <w:t>8</w:t>
      </w:r>
      <w:r>
        <w:rPr>
          <w:b/>
          <w:bCs/>
        </w:rPr>
        <w:t>.2.</w:t>
      </w:r>
      <w:r>
        <w:rPr>
          <w:rFonts w:hint="eastAsia"/>
          <w:b/>
          <w:bCs/>
        </w:rPr>
        <w:t>1</w:t>
      </w:r>
      <w:r>
        <w:t xml:space="preserve">  </w:t>
      </w:r>
      <w:r>
        <w:rPr>
          <w:rFonts w:hint="eastAsia"/>
        </w:rPr>
        <w:t>成品风管进场时，应对风管进行解剖式检验验证，对风管的下列性能进行复验，复验应为见证取样检验；</w:t>
      </w:r>
    </w:p>
    <w:p>
      <w:pPr>
        <w:ind w:firstLine="480" w:firstLineChars="200"/>
        <w:rPr>
          <w:rFonts w:hint="eastAsia"/>
        </w:rPr>
      </w:pPr>
      <w:r>
        <w:rPr>
          <w:rFonts w:hint="eastAsia"/>
        </w:rPr>
        <w:t>1  风管板材的总厚度、外观质量、抗冲击性能；</w:t>
      </w:r>
    </w:p>
    <w:p>
      <w:pPr>
        <w:ind w:firstLine="480" w:firstLineChars="200"/>
        <w:rPr>
          <w:rFonts w:hint="eastAsia"/>
        </w:rPr>
      </w:pPr>
      <w:r>
        <w:rPr>
          <w:rFonts w:hint="eastAsia"/>
        </w:rPr>
        <w:t xml:space="preserve">2  </w:t>
      </w:r>
      <w:r>
        <w:rPr>
          <w:rFonts w:hint="eastAsia"/>
          <w:lang w:val="en-US" w:eastAsia="zh-CN"/>
        </w:rPr>
        <w:t>耐火隔热硬质芯板</w:t>
      </w:r>
      <w:r>
        <w:rPr>
          <w:rFonts w:hint="eastAsia"/>
        </w:rPr>
        <w:t>的厚度、燃烧性能；</w:t>
      </w:r>
    </w:p>
    <w:p>
      <w:pPr>
        <w:ind w:firstLine="480" w:firstLineChars="200"/>
        <w:rPr>
          <w:rFonts w:hint="eastAsia"/>
        </w:rPr>
      </w:pPr>
      <w:r>
        <w:rPr>
          <w:rFonts w:hint="eastAsia"/>
        </w:rPr>
        <w:t>检查数量：同工程、同厂家、同品种、类型的产品各抽查不少于1组。</w:t>
      </w:r>
    </w:p>
    <w:p>
      <w:pPr>
        <w:ind w:firstLine="480" w:firstLineChars="200"/>
        <w:rPr>
          <w:highlight w:val="yellow"/>
        </w:rPr>
      </w:pPr>
      <w:r>
        <w:rPr>
          <w:rFonts w:hint="eastAsia"/>
        </w:rPr>
        <w:t>检查方法：1）随机抽样送检；2）核查复验报告。</w:t>
      </w:r>
    </w:p>
    <w:p>
      <w:pPr>
        <w:adjustRightInd w:val="0"/>
        <w:snapToGrid w:val="0"/>
        <w:rPr>
          <w:rFonts w:hint="eastAsia"/>
          <w:bCs/>
        </w:rPr>
      </w:pPr>
      <w:r>
        <w:rPr>
          <w:rFonts w:hint="eastAsia"/>
          <w:b/>
          <w:bCs/>
          <w:lang w:val="en-US" w:eastAsia="zh-CN"/>
        </w:rPr>
        <w:t>8</w:t>
      </w:r>
      <w:r>
        <w:rPr>
          <w:b/>
          <w:bCs/>
        </w:rPr>
        <w:t>.2.</w:t>
      </w:r>
      <w:r>
        <w:rPr>
          <w:rFonts w:hint="eastAsia"/>
          <w:b/>
          <w:bCs/>
          <w:lang w:val="en-US" w:eastAsia="zh-CN"/>
        </w:rPr>
        <w:t>2</w:t>
      </w:r>
      <w:r>
        <w:rPr>
          <w:bCs/>
        </w:rPr>
        <w:t xml:space="preserve">  </w:t>
      </w:r>
      <w:r>
        <w:rPr>
          <w:rFonts w:hint="eastAsia"/>
          <w:bCs/>
        </w:rPr>
        <w:t>风管材料耐火等级应满足防火设计要求，燃烧性能应符合本规程的相关规定。</w:t>
      </w:r>
    </w:p>
    <w:p>
      <w:pPr>
        <w:tabs>
          <w:tab w:val="left" w:pos="1668"/>
        </w:tabs>
        <w:rPr>
          <w:rFonts w:hint="eastAsia"/>
          <w:bCs/>
        </w:rPr>
      </w:pPr>
      <w:r>
        <w:rPr>
          <w:rFonts w:hint="eastAsia" w:cs="Times New Roman"/>
          <w:b/>
          <w:bCs/>
          <w:lang w:val="en-US" w:eastAsia="zh-CN"/>
        </w:rPr>
        <w:t>8</w:t>
      </w:r>
      <w:r>
        <w:rPr>
          <w:rFonts w:hint="eastAsia" w:ascii="Times New Roman" w:hAnsi="Times New Roman" w:eastAsia="宋体" w:cs="Times New Roman"/>
          <w:b/>
          <w:bCs/>
        </w:rPr>
        <w:t>.2.</w:t>
      </w:r>
      <w:r>
        <w:rPr>
          <w:rFonts w:hint="eastAsia" w:ascii="Times New Roman" w:hAnsi="Times New Roman" w:eastAsia="宋体" w:cs="Times New Roman"/>
          <w:b/>
          <w:bCs/>
          <w:lang w:val="en-US" w:eastAsia="zh-CN"/>
        </w:rPr>
        <w:t>3</w:t>
      </w:r>
      <w:r>
        <w:rPr>
          <w:rFonts w:hint="eastAsia"/>
          <w:bCs/>
        </w:rPr>
        <w:t xml:space="preserve">  风管的本体、框架与固定材料、密封垫料应为不燃材料，其耐火等级应满足系统防火设计要求。</w:t>
      </w:r>
    </w:p>
    <w:p>
      <w:pPr>
        <w:adjustRightInd w:val="0"/>
        <w:snapToGrid w:val="0"/>
        <w:rPr>
          <w:bCs/>
        </w:rPr>
      </w:pPr>
    </w:p>
    <w:p>
      <w:pPr>
        <w:pStyle w:val="3"/>
        <w:bidi w:val="0"/>
        <w:rPr>
          <w:rFonts w:hint="eastAsia"/>
          <w:lang w:val="en-US" w:eastAsia="zh-CN"/>
        </w:rPr>
      </w:pPr>
      <w:bookmarkStart w:id="85" w:name="_Toc25913"/>
      <w:bookmarkStart w:id="86" w:name="_Toc14704"/>
      <w:bookmarkStart w:id="87" w:name="_Toc2397"/>
      <w:r>
        <w:rPr>
          <w:rFonts w:hint="default" w:ascii="Times New Roman" w:hAnsi="Times New Roman" w:cs="Times New Roman"/>
          <w:lang w:val="en-US" w:eastAsia="zh-CN"/>
        </w:rPr>
        <w:t>8.3</w:t>
      </w:r>
      <w:r>
        <w:rPr>
          <w:rFonts w:hint="eastAsia"/>
          <w:lang w:val="en-US" w:eastAsia="zh-CN"/>
        </w:rPr>
        <w:t xml:space="preserve">  一般项目</w:t>
      </w:r>
      <w:bookmarkEnd w:id="85"/>
      <w:bookmarkEnd w:id="86"/>
      <w:bookmarkEnd w:id="87"/>
    </w:p>
    <w:p>
      <w:pPr>
        <w:jc w:val="center"/>
        <w:rPr>
          <w:rFonts w:hint="eastAsia"/>
          <w:lang w:val="en-US" w:eastAsia="zh-CN"/>
        </w:rPr>
      </w:pPr>
    </w:p>
    <w:p>
      <w:pPr>
        <w:rPr>
          <w:rFonts w:hint="eastAsia" w:eastAsia="宋体"/>
          <w:bCs/>
          <w:lang w:eastAsia="zh-CN"/>
        </w:rPr>
      </w:pPr>
      <w:r>
        <w:rPr>
          <w:rFonts w:hint="eastAsia"/>
          <w:b/>
          <w:lang w:val="en-US" w:eastAsia="zh-CN"/>
        </w:rPr>
        <w:t>8</w:t>
      </w:r>
      <w:r>
        <w:rPr>
          <w:rFonts w:hint="eastAsia"/>
          <w:b/>
        </w:rPr>
        <w:t>.3.1</w:t>
      </w:r>
      <w:r>
        <w:rPr>
          <w:rFonts w:hint="eastAsia"/>
          <w:bCs/>
        </w:rPr>
        <w:t xml:space="preserve">  每组风管应在明显位置设有清晰、不易消除的标志，内容应包括制造厂名称或商标、生产日期、产品规格。</w:t>
      </w:r>
    </w:p>
    <w:p>
      <w:pPr>
        <w:ind w:firstLine="480" w:firstLineChars="200"/>
        <w:rPr>
          <w:bCs/>
          <w:color w:val="000000"/>
        </w:rPr>
      </w:pPr>
      <w:r>
        <w:rPr>
          <w:rFonts w:hint="eastAsia"/>
          <w:bCs/>
        </w:rPr>
        <w:t>检验方法：观察检查。</w:t>
      </w:r>
    </w:p>
    <w:p>
      <w:pPr>
        <w:adjustRightInd w:val="0"/>
        <w:snapToGrid w:val="0"/>
        <w:outlineLvl w:val="9"/>
        <w:rPr>
          <w:rFonts w:hint="eastAsia"/>
          <w:bCs/>
          <w:color w:val="000000"/>
        </w:rPr>
      </w:pPr>
      <w:r>
        <w:rPr>
          <w:rFonts w:hint="eastAsia"/>
          <w:b/>
          <w:bCs/>
          <w:lang w:val="en-US" w:eastAsia="zh-CN"/>
        </w:rPr>
        <w:t>8</w:t>
      </w:r>
      <w:r>
        <w:rPr>
          <w:b/>
          <w:bCs/>
        </w:rPr>
        <w:t>.3.</w:t>
      </w:r>
      <w:r>
        <w:rPr>
          <w:rFonts w:hint="eastAsia"/>
          <w:b/>
          <w:bCs/>
        </w:rPr>
        <w:t>2</w:t>
      </w:r>
      <w:r>
        <w:rPr>
          <w:bCs/>
          <w:color w:val="000000"/>
        </w:rPr>
        <w:t xml:space="preserve">  </w:t>
      </w:r>
      <w:r>
        <w:rPr>
          <w:rFonts w:hint="eastAsia"/>
          <w:bCs/>
          <w:color w:val="000000"/>
        </w:rPr>
        <w:t>室外立管的固定拉索严禁与避雷针或避雷网连接；风管内严禁其他管线穿越。</w:t>
      </w:r>
    </w:p>
    <w:p>
      <w:pPr>
        <w:adjustRightInd w:val="0"/>
        <w:snapToGrid w:val="0"/>
        <w:ind w:firstLine="480" w:firstLineChars="200"/>
        <w:outlineLvl w:val="9"/>
        <w:rPr>
          <w:rFonts w:hint="eastAsia"/>
          <w:bCs/>
          <w:color w:val="000000"/>
        </w:rPr>
      </w:pPr>
      <w:r>
        <w:rPr>
          <w:rFonts w:hint="eastAsia"/>
          <w:bCs/>
          <w:color w:val="000000"/>
        </w:rPr>
        <w:t>检查数量：全数检查。</w:t>
      </w:r>
    </w:p>
    <w:p>
      <w:pPr>
        <w:adjustRightInd w:val="0"/>
        <w:snapToGrid w:val="0"/>
        <w:ind w:firstLine="480" w:firstLineChars="200"/>
        <w:outlineLvl w:val="9"/>
        <w:rPr>
          <w:bCs/>
          <w:color w:val="000000"/>
        </w:rPr>
      </w:pPr>
      <w:r>
        <w:rPr>
          <w:rFonts w:hint="eastAsia"/>
          <w:bCs/>
          <w:color w:val="000000"/>
        </w:rPr>
        <w:t>检查方法：直观检查。</w:t>
      </w:r>
    </w:p>
    <w:p>
      <w:pPr>
        <w:jc w:val="center"/>
        <w:outlineLvl w:val="0"/>
      </w:pPr>
      <w:r>
        <w:br w:type="page"/>
      </w:r>
      <w:bookmarkStart w:id="88" w:name="_Toc5818"/>
      <w:bookmarkStart w:id="89" w:name="_Toc30768"/>
    </w:p>
    <w:p>
      <w:pPr>
        <w:pStyle w:val="2"/>
        <w:bidi w:val="0"/>
        <w:rPr>
          <w:rFonts w:hint="eastAsia"/>
          <w:sz w:val="30"/>
          <w:szCs w:val="30"/>
        </w:rPr>
      </w:pPr>
      <w:bookmarkStart w:id="90" w:name="_Toc14307"/>
      <w:bookmarkStart w:id="91" w:name="_Toc11804"/>
      <w:bookmarkStart w:id="92" w:name="_Toc28095"/>
      <w:r>
        <w:rPr>
          <w:rFonts w:hint="eastAsia"/>
          <w:sz w:val="30"/>
          <w:szCs w:val="30"/>
        </w:rPr>
        <w:t>9  维护</w:t>
      </w:r>
      <w:bookmarkEnd w:id="90"/>
      <w:bookmarkEnd w:id="91"/>
      <w:bookmarkEnd w:id="92"/>
    </w:p>
    <w:p>
      <w:pPr>
        <w:jc w:val="center"/>
        <w:outlineLvl w:val="9"/>
        <w:rPr>
          <w:rStyle w:val="24"/>
          <w:rFonts w:hint="eastAsia"/>
        </w:rPr>
      </w:pPr>
    </w:p>
    <w:p>
      <w:pPr>
        <w:bidi w:val="0"/>
        <w:rPr>
          <w:rFonts w:hint="eastAsia"/>
        </w:rPr>
      </w:pPr>
      <w:r>
        <w:rPr>
          <w:rFonts w:hint="eastAsia"/>
          <w:b/>
          <w:bCs/>
          <w:lang w:val="en-US" w:eastAsia="zh-CN"/>
        </w:rPr>
        <w:t>9</w:t>
      </w:r>
      <w:r>
        <w:rPr>
          <w:rFonts w:hint="eastAsia"/>
          <w:b/>
          <w:bCs/>
        </w:rPr>
        <w:t>.0.1</w:t>
      </w:r>
      <w:r>
        <w:rPr>
          <w:rFonts w:hint="eastAsia"/>
        </w:rPr>
        <w:t xml:space="preserve">  风管应制定维护保养管理制度及操作规程，并应保证系统处于准工作状态。</w:t>
      </w:r>
    </w:p>
    <w:p>
      <w:pPr>
        <w:bidi w:val="0"/>
        <w:rPr>
          <w:rFonts w:hint="eastAsia"/>
        </w:rPr>
      </w:pPr>
      <w:r>
        <w:rPr>
          <w:rFonts w:hint="eastAsia"/>
          <w:b/>
          <w:bCs/>
          <w:lang w:val="en-US" w:eastAsia="zh-CN"/>
        </w:rPr>
        <w:t>9</w:t>
      </w:r>
      <w:r>
        <w:rPr>
          <w:rFonts w:hint="eastAsia"/>
          <w:b/>
          <w:bCs/>
        </w:rPr>
        <w:t>.0.2</w:t>
      </w:r>
      <w:r>
        <w:rPr>
          <w:rFonts w:hint="eastAsia"/>
        </w:rPr>
        <w:t xml:space="preserve">  维护、管理人员应熟悉防烟、排烟系统的原理、性能和操作维护规程。</w:t>
      </w:r>
    </w:p>
    <w:p>
      <w:pPr>
        <w:bidi w:val="0"/>
        <w:rPr>
          <w:rFonts w:hint="eastAsia"/>
        </w:rPr>
      </w:pPr>
      <w:r>
        <w:rPr>
          <w:rFonts w:hint="eastAsia"/>
          <w:b/>
          <w:bCs/>
          <w:lang w:val="en-US" w:eastAsia="zh-CN"/>
        </w:rPr>
        <w:t>9</w:t>
      </w:r>
      <w:r>
        <w:rPr>
          <w:rFonts w:hint="eastAsia"/>
          <w:b/>
          <w:bCs/>
        </w:rPr>
        <w:t>.0.</w:t>
      </w:r>
      <w:r>
        <w:rPr>
          <w:rFonts w:hint="eastAsia"/>
          <w:b/>
          <w:bCs/>
          <w:lang w:val="en-US" w:eastAsia="zh-CN"/>
        </w:rPr>
        <w:t>3</w:t>
      </w:r>
      <w:r>
        <w:rPr>
          <w:rFonts w:hint="eastAsia"/>
        </w:rPr>
        <w:t xml:space="preserve">  风管系统验收合格后，应每年对该风管系统进行质量检查，检查面积不应小于风管面积的30%。</w:t>
      </w:r>
    </w:p>
    <w:p>
      <w:pPr>
        <w:bidi w:val="0"/>
        <w:rPr>
          <w:rFonts w:hint="eastAsia"/>
        </w:rPr>
      </w:pPr>
      <w:r>
        <w:rPr>
          <w:rFonts w:hint="eastAsia"/>
          <w:b/>
          <w:bCs/>
          <w:lang w:val="en-US" w:eastAsia="zh-CN"/>
        </w:rPr>
        <w:t>9</w:t>
      </w:r>
      <w:r>
        <w:rPr>
          <w:rFonts w:hint="eastAsia"/>
          <w:b/>
          <w:bCs/>
        </w:rPr>
        <w:t>.0.</w:t>
      </w:r>
      <w:r>
        <w:rPr>
          <w:rFonts w:hint="eastAsia"/>
          <w:b/>
          <w:bCs/>
          <w:lang w:val="en-US" w:eastAsia="zh-CN"/>
        </w:rPr>
        <w:t>4</w:t>
      </w:r>
      <w:r>
        <w:rPr>
          <w:rFonts w:hint="eastAsia"/>
        </w:rPr>
        <w:t xml:space="preserve">  风管表面应光洁，无明显破损、凹陷、泛霜、结露和分层现象；风管支吊架、法兰、边</w:t>
      </w:r>
      <w:r>
        <w:rPr>
          <w:rFonts w:hint="eastAsia"/>
          <w:lang w:val="en-US" w:eastAsia="zh-CN"/>
        </w:rPr>
        <w:t>角</w:t>
      </w:r>
      <w:r>
        <w:rPr>
          <w:rFonts w:hint="eastAsia"/>
        </w:rPr>
        <w:t>等处应无明显的锈蚀现象；支吊架与建筑结构的固定处应无明显松动现象；否则应及时进行维护、更换。</w:t>
      </w:r>
    </w:p>
    <w:p>
      <w:pPr>
        <w:bidi w:val="0"/>
        <w:rPr>
          <w:rFonts w:hint="eastAsia"/>
        </w:rPr>
      </w:pPr>
      <w:r>
        <w:rPr>
          <w:rFonts w:hint="eastAsia"/>
          <w:b/>
          <w:bCs/>
          <w:lang w:val="en-US" w:eastAsia="zh-CN"/>
        </w:rPr>
        <w:t>9</w:t>
      </w:r>
      <w:r>
        <w:rPr>
          <w:rFonts w:hint="eastAsia"/>
          <w:b/>
          <w:bCs/>
        </w:rPr>
        <w:t>.0.</w:t>
      </w:r>
      <w:r>
        <w:rPr>
          <w:rFonts w:hint="eastAsia"/>
          <w:b/>
          <w:bCs/>
          <w:lang w:val="en-US" w:eastAsia="zh-CN"/>
        </w:rPr>
        <w:t>5</w:t>
      </w:r>
      <w:r>
        <w:rPr>
          <w:rFonts w:hint="eastAsia"/>
        </w:rPr>
        <w:t xml:space="preserve">  每年应对全部风管系统进行一次联动试验和性能检测，其联动功能和性能参数应符合设计要求。</w:t>
      </w:r>
    </w:p>
    <w:p>
      <w:pPr>
        <w:outlineLvl w:val="9"/>
        <w:rPr>
          <w:bCs/>
        </w:rPr>
      </w:pPr>
    </w:p>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jc w:val="center"/>
        <w:outlineLvl w:val="9"/>
      </w:pPr>
    </w:p>
    <w:p>
      <w:pPr>
        <w:pStyle w:val="2"/>
        <w:bidi w:val="0"/>
        <w:rPr>
          <w:rFonts w:hint="default"/>
          <w:sz w:val="30"/>
          <w:szCs w:val="30"/>
          <w:lang w:val="en-US" w:eastAsia="zh-CN"/>
        </w:rPr>
      </w:pPr>
      <w:bookmarkStart w:id="93" w:name="_Toc4247"/>
      <w:bookmarkStart w:id="94" w:name="_Toc2159"/>
      <w:bookmarkStart w:id="95" w:name="_Toc28006"/>
      <w:r>
        <w:rPr>
          <w:rFonts w:hint="eastAsia"/>
          <w:sz w:val="30"/>
          <w:szCs w:val="30"/>
          <w:lang w:val="en-US" w:eastAsia="zh-CN"/>
        </w:rPr>
        <w:t>附录A  风管的连接及风管的制作</w:t>
      </w:r>
      <w:bookmarkEnd w:id="93"/>
      <w:bookmarkEnd w:id="94"/>
      <w:bookmarkEnd w:id="95"/>
    </w:p>
    <w:p>
      <w:pPr>
        <w:jc w:val="center"/>
        <w:outlineLvl w:val="9"/>
        <w:rPr>
          <w:rFonts w:hint="eastAsia"/>
          <w:lang w:val="en-US" w:eastAsia="zh-CN"/>
        </w:rPr>
      </w:pPr>
    </w:p>
    <w:p>
      <w:pPr>
        <w:jc w:val="both"/>
        <w:outlineLvl w:val="9"/>
        <w:rPr>
          <w:rFonts w:hint="eastAsia"/>
          <w:lang w:val="en-US" w:eastAsia="zh-CN"/>
        </w:rPr>
      </w:pPr>
      <w:r>
        <w:rPr>
          <w:rFonts w:hint="eastAsia"/>
          <w:lang w:val="en-US" w:eastAsia="zh-CN"/>
        </w:rPr>
        <w:t>A.0.1 风管连接图</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b w:val="0"/>
                <w:bCs w:val="0"/>
                <w:highlight w:val="none"/>
                <w:vertAlign w:val="baseline"/>
                <w:lang w:val="en-US" w:eastAsia="zh-CN"/>
              </w:rPr>
            </w:pPr>
            <w:r>
              <w:rPr>
                <w:rFonts w:hint="eastAsia"/>
                <w:b w:val="0"/>
                <w:bCs w:val="0"/>
                <w:highlight w:val="none"/>
                <w:vertAlign w:val="baseline"/>
                <w:lang w:val="en-US" w:eastAsia="zh-CN"/>
              </w:rPr>
              <w:drawing>
                <wp:inline distT="0" distB="0" distL="114300" distR="114300">
                  <wp:extent cx="2934970" cy="1504950"/>
                  <wp:effectExtent l="0" t="0" r="6350" b="3810"/>
                  <wp:docPr id="29" name="图片 29" descr="U型法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型法兰"/>
                          <pic:cNvPicPr>
                            <a:picLocks noChangeAspect="1"/>
                          </pic:cNvPicPr>
                        </pic:nvPicPr>
                        <pic:blipFill>
                          <a:blip r:embed="rId19"/>
                          <a:srcRect t="11374" b="9419"/>
                          <a:stretch>
                            <a:fillRect/>
                          </a:stretch>
                        </pic:blipFill>
                        <pic:spPr>
                          <a:xfrm>
                            <a:off x="0" y="0"/>
                            <a:ext cx="2934970" cy="1504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highlight w:val="none"/>
                <w:lang w:val="en-US" w:eastAsia="zh-CN"/>
              </w:rPr>
            </w:pPr>
            <w:r>
              <w:rPr>
                <w:rFonts w:hint="eastAsia"/>
                <w:b w:val="0"/>
                <w:bCs w:val="0"/>
                <w:sz w:val="18"/>
                <w:szCs w:val="18"/>
                <w:highlight w:val="none"/>
                <w:lang w:val="en-US" w:eastAsia="zh-CN"/>
              </w:rPr>
              <w:t>1—风管；2—U型法兰；3—C型卡条；4—抽芯铆钉；5—密封胶条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highlight w:val="none"/>
                <w:vertAlign w:val="baseline"/>
                <w:lang w:val="en-US" w:eastAsia="zh-CN"/>
              </w:rPr>
            </w:pPr>
            <w:r>
              <w:rPr>
                <w:rFonts w:hint="eastAsia"/>
                <w:b w:val="0"/>
                <w:bCs w:val="0"/>
                <w:sz w:val="21"/>
                <w:szCs w:val="21"/>
                <w:highlight w:val="none"/>
                <w:lang w:val="en-US" w:eastAsia="zh-CN"/>
              </w:rPr>
              <w:t>图 A.0.1-1 U型法兰连接</w:t>
            </w:r>
          </w:p>
        </w:tc>
      </w:tr>
    </w:tbl>
    <w:p>
      <w:pPr>
        <w:jc w:val="both"/>
        <w:outlineLvl w:val="9"/>
        <w:rPr>
          <w:rFonts w:hint="eastAsia"/>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b w:val="0"/>
                <w:bCs w:val="0"/>
                <w:highlight w:val="none"/>
                <w:vertAlign w:val="baseline"/>
                <w:lang w:val="en-US" w:eastAsia="zh-CN"/>
              </w:rPr>
            </w:pPr>
            <w:r>
              <w:rPr>
                <w:rFonts w:hint="eastAsia"/>
                <w:b w:val="0"/>
                <w:bCs w:val="0"/>
                <w:highlight w:val="none"/>
                <w:vertAlign w:val="baseline"/>
                <w:lang w:val="en-US" w:eastAsia="zh-CN"/>
              </w:rPr>
              <w:drawing>
                <wp:inline distT="0" distB="0" distL="114300" distR="114300">
                  <wp:extent cx="2950210" cy="1499870"/>
                  <wp:effectExtent l="0" t="0" r="6350" b="8890"/>
                  <wp:docPr id="38" name="图片 38" descr="F法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法兰"/>
                          <pic:cNvPicPr>
                            <a:picLocks noChangeAspect="1"/>
                          </pic:cNvPicPr>
                        </pic:nvPicPr>
                        <pic:blipFill>
                          <a:blip r:embed="rId20"/>
                          <a:srcRect t="9177" b="12305"/>
                          <a:stretch>
                            <a:fillRect/>
                          </a:stretch>
                        </pic:blipFill>
                        <pic:spPr>
                          <a:xfrm>
                            <a:off x="0" y="0"/>
                            <a:ext cx="2950210" cy="14998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highlight w:val="none"/>
                <w:lang w:val="en-US" w:eastAsia="zh-CN"/>
              </w:rPr>
            </w:pPr>
            <w:r>
              <w:rPr>
                <w:rFonts w:hint="eastAsia"/>
                <w:b w:val="0"/>
                <w:bCs w:val="0"/>
                <w:sz w:val="18"/>
                <w:szCs w:val="18"/>
                <w:highlight w:val="none"/>
                <w:lang w:val="en-US" w:eastAsia="zh-CN"/>
              </w:rPr>
              <w:t>1—风管；2—F型法兰；3—螺栓；4—抽芯铆钉；5—密封胶条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highlight w:val="none"/>
                <w:vertAlign w:val="baseline"/>
                <w:lang w:val="en-US" w:eastAsia="zh-CN"/>
              </w:rPr>
            </w:pPr>
            <w:r>
              <w:rPr>
                <w:rFonts w:hint="eastAsia"/>
                <w:b w:val="0"/>
                <w:bCs w:val="0"/>
                <w:sz w:val="21"/>
                <w:szCs w:val="21"/>
                <w:highlight w:val="none"/>
                <w:lang w:val="en-US" w:eastAsia="zh-CN"/>
              </w:rPr>
              <w:t>图 A.0.1-2 F型法兰连接</w:t>
            </w:r>
          </w:p>
        </w:tc>
      </w:tr>
    </w:tbl>
    <w:p>
      <w:pPr>
        <w:jc w:val="both"/>
        <w:outlineLvl w:val="9"/>
        <w:rPr>
          <w:rFonts w:hint="default"/>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b w:val="0"/>
                <w:bCs w:val="0"/>
                <w:highlight w:val="none"/>
                <w:vertAlign w:val="baseline"/>
                <w:lang w:val="en-US" w:eastAsia="zh-CN"/>
              </w:rPr>
            </w:pPr>
            <w:r>
              <w:rPr>
                <w:rFonts w:hint="eastAsia"/>
                <w:b w:val="0"/>
                <w:bCs w:val="0"/>
                <w:highlight w:val="none"/>
                <w:vertAlign w:val="baseline"/>
                <w:lang w:val="en-US" w:eastAsia="zh-CN"/>
              </w:rPr>
              <w:drawing>
                <wp:inline distT="0" distB="0" distL="114300" distR="114300">
                  <wp:extent cx="3070860" cy="1440180"/>
                  <wp:effectExtent l="0" t="0" r="7620" b="7620"/>
                  <wp:docPr id="45" name="图片 45" descr="H法兰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法兰连接"/>
                          <pic:cNvPicPr>
                            <a:picLocks noChangeAspect="1"/>
                          </pic:cNvPicPr>
                        </pic:nvPicPr>
                        <pic:blipFill>
                          <a:blip r:embed="rId21"/>
                          <a:srcRect t="9475" b="18057"/>
                          <a:stretch>
                            <a:fillRect/>
                          </a:stretch>
                        </pic:blipFill>
                        <pic:spPr>
                          <a:xfrm>
                            <a:off x="0" y="0"/>
                            <a:ext cx="307086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highlight w:val="none"/>
                <w:lang w:val="en-US" w:eastAsia="zh-CN"/>
              </w:rPr>
            </w:pPr>
            <w:r>
              <w:rPr>
                <w:rFonts w:hint="eastAsia"/>
                <w:b w:val="0"/>
                <w:bCs w:val="0"/>
                <w:sz w:val="18"/>
                <w:szCs w:val="18"/>
                <w:highlight w:val="none"/>
                <w:lang w:val="en-US" w:eastAsia="zh-CN"/>
              </w:rPr>
              <w:t>1—风管；2—H型法兰；3—工字插条；4—抽芯铆钉；5—密封胶条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highlight w:val="none"/>
                <w:vertAlign w:val="baseline"/>
                <w:lang w:val="en-US" w:eastAsia="zh-CN"/>
              </w:rPr>
            </w:pPr>
            <w:r>
              <w:rPr>
                <w:rFonts w:hint="eastAsia"/>
                <w:b w:val="0"/>
                <w:bCs w:val="0"/>
                <w:sz w:val="21"/>
                <w:szCs w:val="21"/>
                <w:highlight w:val="none"/>
                <w:lang w:val="en-US" w:eastAsia="zh-CN"/>
              </w:rPr>
              <w:t>图 A.0.1-3 H型法兰连接</w:t>
            </w:r>
          </w:p>
        </w:tc>
      </w:tr>
    </w:tbl>
    <w:p>
      <w:pPr>
        <w:jc w:val="both"/>
        <w:outlineLvl w:val="9"/>
        <w:rPr>
          <w:rFonts w:hint="default"/>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drawing>
                <wp:inline distT="0" distB="0" distL="114300" distR="114300">
                  <wp:extent cx="2769235" cy="1297940"/>
                  <wp:effectExtent l="0" t="0" r="4445" b="12700"/>
                  <wp:docPr id="64"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
                          <pic:cNvPicPr>
                            <a:picLocks noChangeAspect="1"/>
                          </pic:cNvPicPr>
                        </pic:nvPicPr>
                        <pic:blipFill>
                          <a:blip r:embed="rId22"/>
                          <a:stretch>
                            <a:fillRect/>
                          </a:stretch>
                        </pic:blipFill>
                        <pic:spPr>
                          <a:xfrm>
                            <a:off x="0" y="0"/>
                            <a:ext cx="2769235" cy="1297940"/>
                          </a:xfrm>
                          <a:prstGeom prst="rect">
                            <a:avLst/>
                          </a:prstGeom>
                        </pic:spPr>
                      </pic:pic>
                    </a:graphicData>
                  </a:graphic>
                </wp:inline>
              </w:drawing>
            </w:r>
            <w:r>
              <w:rPr>
                <w:rFonts w:hint="eastAsia"/>
                <w:b w:val="0"/>
                <w:bCs w:val="0"/>
                <w:sz w:val="21"/>
                <w:szCs w:val="21"/>
                <w:highlight w:val="none"/>
                <w:vertAlign w:val="baseline"/>
                <w:lang w:val="en-US" w:eastAsia="zh-CN"/>
              </w:rPr>
              <w:drawing>
                <wp:inline distT="0" distB="0" distL="114300" distR="114300">
                  <wp:extent cx="2423795" cy="1296035"/>
                  <wp:effectExtent l="0" t="0" r="14605" b="14605"/>
                  <wp:docPr id="63" name="图片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
                          <pic:cNvPicPr>
                            <a:picLocks noChangeAspect="1"/>
                          </pic:cNvPicPr>
                        </pic:nvPicPr>
                        <pic:blipFill>
                          <a:blip r:embed="rId23"/>
                          <a:stretch>
                            <a:fillRect/>
                          </a:stretch>
                        </pic:blipFill>
                        <pic:spPr>
                          <a:xfrm>
                            <a:off x="0" y="0"/>
                            <a:ext cx="2423795" cy="12960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highlight w:val="none"/>
                <w:lang w:val="en-US" w:eastAsia="zh-CN"/>
              </w:rPr>
            </w:pPr>
            <w:r>
              <w:rPr>
                <w:rFonts w:hint="eastAsia"/>
                <w:b w:val="0"/>
                <w:bCs w:val="0"/>
                <w:sz w:val="18"/>
                <w:szCs w:val="18"/>
                <w:highlight w:val="none"/>
                <w:lang w:val="en-US" w:eastAsia="zh-CN"/>
              </w:rPr>
              <w:t>1—风管；2—风管法兰；3—风阀法兰；4—吊杆；5—风阀；6—螺栓；7—槽形连接件；8—法兰垫料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21"/>
                <w:szCs w:val="21"/>
                <w:highlight w:val="none"/>
                <w:vertAlign w:val="baseline"/>
                <w:lang w:val="en-US" w:eastAsia="zh-CN"/>
              </w:rPr>
            </w:pPr>
            <w:r>
              <w:rPr>
                <w:rFonts w:hint="eastAsia"/>
                <w:b w:val="0"/>
                <w:bCs w:val="0"/>
                <w:sz w:val="21"/>
                <w:szCs w:val="21"/>
                <w:highlight w:val="none"/>
                <w:lang w:val="en-US" w:eastAsia="zh-CN"/>
              </w:rPr>
              <w:t>图 A.0.1-4 风管与风阀连接示意图</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vertAlign w:val="baseline"/>
                <w:lang w:eastAsia="zh-CN"/>
              </w:rPr>
            </w:pPr>
            <w:r>
              <w:rPr>
                <w:rFonts w:hint="eastAsia" w:eastAsia="宋体"/>
                <w:vertAlign w:val="baseline"/>
                <w:lang w:eastAsia="zh-CN"/>
              </w:rPr>
              <w:drawing>
                <wp:inline distT="0" distB="0" distL="114300" distR="114300">
                  <wp:extent cx="4686300" cy="1395095"/>
                  <wp:effectExtent l="0" t="0" r="7620" b="6985"/>
                  <wp:docPr id="65" name="图片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
                          <pic:cNvPicPr>
                            <a:picLocks noChangeAspect="1"/>
                          </pic:cNvPicPr>
                        </pic:nvPicPr>
                        <pic:blipFill>
                          <a:blip r:embed="rId24"/>
                          <a:stretch>
                            <a:fillRect/>
                          </a:stretch>
                        </pic:blipFill>
                        <pic:spPr>
                          <a:xfrm>
                            <a:off x="0" y="0"/>
                            <a:ext cx="4686300" cy="13950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18"/>
                <w:szCs w:val="18"/>
                <w:highlight w:val="none"/>
                <w:lang w:val="en-US" w:eastAsia="zh-CN"/>
              </w:rPr>
            </w:pPr>
            <w:r>
              <w:rPr>
                <w:rFonts w:hint="eastAsia"/>
                <w:b w:val="0"/>
                <w:bCs w:val="0"/>
                <w:sz w:val="18"/>
                <w:szCs w:val="18"/>
                <w:highlight w:val="none"/>
                <w:lang w:val="en-US" w:eastAsia="zh-CN"/>
              </w:rPr>
              <w:t>1—风管；2—角钢法兰；3—C型槽钢法兰；4—风机法兰；5—法兰垫料；6—静压箱；7—轴流风机；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highlight w:val="none"/>
                <w:lang w:val="en-US" w:eastAsia="zh-CN"/>
              </w:rPr>
            </w:pPr>
            <w:r>
              <w:rPr>
                <w:rFonts w:hint="eastAsia"/>
                <w:b w:val="0"/>
                <w:bCs w:val="0"/>
                <w:sz w:val="18"/>
                <w:szCs w:val="18"/>
                <w:highlight w:val="none"/>
                <w:lang w:val="en-US" w:eastAsia="zh-CN"/>
              </w:rPr>
              <w:t>8—锚栓；9—静压箱壁；10—螺栓；11—风机外壳；12—吊杆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lang w:val="en-US"/>
              </w:rPr>
            </w:pPr>
            <w:r>
              <w:rPr>
                <w:rFonts w:hint="eastAsia"/>
                <w:b w:val="0"/>
                <w:bCs w:val="0"/>
                <w:sz w:val="21"/>
                <w:szCs w:val="21"/>
                <w:highlight w:val="none"/>
                <w:lang w:val="en-US" w:eastAsia="zh-CN"/>
              </w:rPr>
              <w:t>图 A.0.1-5 风管与轴流风机连接示意图</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vertAlign w:val="baseline"/>
                <w:lang w:eastAsia="zh-CN"/>
              </w:rPr>
            </w:pPr>
            <w:r>
              <w:rPr>
                <w:rFonts w:hint="eastAsia" w:eastAsia="宋体"/>
                <w:vertAlign w:val="baseline"/>
                <w:lang w:eastAsia="zh-CN"/>
              </w:rPr>
              <w:drawing>
                <wp:inline distT="0" distB="0" distL="114300" distR="114300">
                  <wp:extent cx="2629535" cy="1312545"/>
                  <wp:effectExtent l="0" t="0" r="6985" b="13335"/>
                  <wp:docPr id="67" name="图片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
                          <pic:cNvPicPr>
                            <a:picLocks noChangeAspect="1"/>
                          </pic:cNvPicPr>
                        </pic:nvPicPr>
                        <pic:blipFill>
                          <a:blip r:embed="rId25"/>
                          <a:srcRect t="12891"/>
                          <a:stretch>
                            <a:fillRect/>
                          </a:stretch>
                        </pic:blipFill>
                        <pic:spPr>
                          <a:xfrm>
                            <a:off x="0" y="0"/>
                            <a:ext cx="2629535" cy="1312545"/>
                          </a:xfrm>
                          <a:prstGeom prst="rect">
                            <a:avLst/>
                          </a:prstGeom>
                        </pic:spPr>
                      </pic:pic>
                    </a:graphicData>
                  </a:graphic>
                </wp:inline>
              </w:drawing>
            </w:r>
            <w:r>
              <w:rPr>
                <w:rFonts w:hint="eastAsia" w:eastAsia="宋体"/>
                <w:vertAlign w:val="baseline"/>
                <w:lang w:eastAsia="zh-CN"/>
              </w:rPr>
              <w:drawing>
                <wp:inline distT="0" distB="0" distL="114300" distR="114300">
                  <wp:extent cx="2531745" cy="1462405"/>
                  <wp:effectExtent l="0" t="0" r="13335" b="635"/>
                  <wp:docPr id="66" name="图片 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
                          <pic:cNvPicPr>
                            <a:picLocks noChangeAspect="1"/>
                          </pic:cNvPicPr>
                        </pic:nvPicPr>
                        <pic:blipFill>
                          <a:blip r:embed="rId26"/>
                          <a:srcRect l="8688" r="2585" b="28170"/>
                          <a:stretch>
                            <a:fillRect/>
                          </a:stretch>
                        </pic:blipFill>
                        <pic:spPr>
                          <a:xfrm>
                            <a:off x="0" y="0"/>
                            <a:ext cx="2531745" cy="14624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18"/>
                <w:szCs w:val="18"/>
                <w:highlight w:val="none"/>
                <w:lang w:val="en-US" w:eastAsia="zh-CN"/>
              </w:rPr>
            </w:pPr>
            <w:r>
              <w:rPr>
                <w:rFonts w:hint="eastAsia"/>
                <w:b w:val="0"/>
                <w:bCs w:val="0"/>
                <w:sz w:val="18"/>
                <w:szCs w:val="18"/>
                <w:highlight w:val="none"/>
                <w:lang w:val="en-US" w:eastAsia="zh-CN"/>
              </w:rPr>
              <w:t>1—风管；2—法兰；3—法兰垫料；4—不燃柔性材料填充；5—锚栓：6—风机箱壁；7—螺栓；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highlight w:val="none"/>
                <w:lang w:val="en-US" w:eastAsia="zh-CN"/>
              </w:rPr>
            </w:pPr>
            <w:r>
              <w:rPr>
                <w:rFonts w:hint="eastAsia"/>
                <w:b w:val="0"/>
                <w:bCs w:val="0"/>
                <w:sz w:val="18"/>
                <w:szCs w:val="18"/>
                <w:highlight w:val="none"/>
                <w:lang w:val="en-US" w:eastAsia="zh-CN"/>
              </w:rPr>
              <w:t>8—风机箱风口（C型槽钢）；9—吊杆；10—风机箱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lang w:val="en-US"/>
              </w:rPr>
            </w:pPr>
            <w:r>
              <w:rPr>
                <w:rFonts w:hint="eastAsia"/>
                <w:b w:val="0"/>
                <w:bCs w:val="0"/>
                <w:sz w:val="21"/>
                <w:szCs w:val="21"/>
                <w:highlight w:val="none"/>
                <w:lang w:val="en-US" w:eastAsia="zh-CN"/>
              </w:rPr>
              <w:t>图 A.0.1-6 风管与风机箱连接示意图</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drawing>
                <wp:inline distT="0" distB="0" distL="114300" distR="114300">
                  <wp:extent cx="5271135" cy="2115820"/>
                  <wp:effectExtent l="0" t="0" r="1905" b="2540"/>
                  <wp:docPr id="50" name="图片 50" descr="风管与风口直接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风管与风口直接连接"/>
                          <pic:cNvPicPr>
                            <a:picLocks noChangeAspect="1"/>
                          </pic:cNvPicPr>
                        </pic:nvPicPr>
                        <pic:blipFill>
                          <a:blip r:embed="rId27"/>
                          <a:stretch>
                            <a:fillRect/>
                          </a:stretch>
                        </pic:blipFill>
                        <pic:spPr>
                          <a:xfrm>
                            <a:off x="0" y="0"/>
                            <a:ext cx="5271135" cy="21158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highlight w:val="none"/>
                <w:vertAlign w:val="baseline"/>
                <w:lang w:val="en-US" w:eastAsia="zh-CN"/>
              </w:rPr>
            </w:pPr>
            <w:r>
              <w:rPr>
                <w:rFonts w:hint="eastAsia"/>
                <w:b w:val="0"/>
                <w:bCs w:val="0"/>
                <w:sz w:val="18"/>
                <w:szCs w:val="18"/>
                <w:highlight w:val="none"/>
                <w:vertAlign w:val="baseline"/>
                <w:lang w:val="en-US" w:eastAsia="zh-CN"/>
              </w:rPr>
              <w:t>1—风管；2—法兰；3—风口连接板；4—风口；5—抽芯铆钉；6—吊顶板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图A.0.1-7 风管与风口直接连接示意图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b w:val="0"/>
                <w:bCs w:val="0"/>
                <w:sz w:val="21"/>
                <w:szCs w:val="21"/>
                <w:highlight w:val="green"/>
                <w:vertAlign w:val="baseline"/>
                <w:lang w:val="en-US" w:eastAsia="zh-CN"/>
              </w:rPr>
            </w:pPr>
            <w:r>
              <w:rPr>
                <w:rFonts w:hint="eastAsia"/>
                <w:b w:val="0"/>
                <w:bCs w:val="0"/>
                <w:sz w:val="21"/>
                <w:szCs w:val="21"/>
                <w:highlight w:val="none"/>
                <w:vertAlign w:val="baseline"/>
                <w:lang w:val="en-US" w:eastAsia="zh-CN"/>
              </w:rPr>
              <w:drawing>
                <wp:inline distT="0" distB="0" distL="114300" distR="114300">
                  <wp:extent cx="5267960" cy="2054860"/>
                  <wp:effectExtent l="0" t="0" r="5080" b="2540"/>
                  <wp:docPr id="51" name="图片 51" descr="风管与短管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风管与短管连接"/>
                          <pic:cNvPicPr>
                            <a:picLocks noChangeAspect="1"/>
                          </pic:cNvPicPr>
                        </pic:nvPicPr>
                        <pic:blipFill>
                          <a:blip r:embed="rId28"/>
                          <a:stretch>
                            <a:fillRect/>
                          </a:stretch>
                        </pic:blipFill>
                        <pic:spPr>
                          <a:xfrm>
                            <a:off x="0" y="0"/>
                            <a:ext cx="5267960" cy="20548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14"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highlight w:val="none"/>
                <w:vertAlign w:val="baseline"/>
                <w:lang w:val="en-US" w:eastAsia="zh-CN"/>
              </w:rPr>
            </w:pPr>
            <w:r>
              <w:rPr>
                <w:rFonts w:hint="eastAsia"/>
                <w:b w:val="0"/>
                <w:bCs w:val="0"/>
                <w:sz w:val="18"/>
                <w:szCs w:val="18"/>
                <w:highlight w:val="none"/>
                <w:vertAlign w:val="baseline"/>
                <w:lang w:val="en-US" w:eastAsia="zh-CN"/>
              </w:rPr>
              <w:t>1—风管；2—法兰；3—风口连接板；4—风口；5—抽芯铆钉；6—吊顶板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图A.0.1-8 风管与风口短管连接示意图</w:t>
            </w:r>
          </w:p>
        </w:tc>
      </w:tr>
    </w:tbl>
    <w:p>
      <w:pPr>
        <w:jc w:val="center"/>
        <w:outlineLvl w:val="9"/>
      </w:pPr>
    </w:p>
    <w:p>
      <w:pPr>
        <w:jc w:val="both"/>
        <w:outlineLvl w:val="9"/>
        <w:rPr>
          <w:rFonts w:hint="eastAsia"/>
          <w:lang w:val="en-US" w:eastAsia="zh-CN"/>
        </w:rPr>
      </w:pPr>
      <w:r>
        <w:rPr>
          <w:rFonts w:hint="eastAsia"/>
          <w:lang w:val="en-US" w:eastAsia="zh-CN"/>
        </w:rPr>
        <w:t>A.0.2 风管制作附图</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2130"/>
        <w:gridCol w:w="2131"/>
        <w:gridCol w:w="2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default"/>
                <w:sz w:val="21"/>
                <w:szCs w:val="21"/>
              </w:rPr>
              <w:drawing>
                <wp:inline distT="0" distB="0" distL="114300" distR="114300">
                  <wp:extent cx="626110" cy="66548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rcRect l="1472" t="14560" r="77176" b="26298"/>
                          <a:stretch>
                            <a:fillRect/>
                          </a:stretch>
                        </pic:blipFill>
                        <pic:spPr>
                          <a:xfrm>
                            <a:off x="0" y="0"/>
                            <a:ext cx="626110" cy="665480"/>
                          </a:xfrm>
                          <a:prstGeom prst="rect">
                            <a:avLst/>
                          </a:prstGeom>
                          <a:noFill/>
                          <a:ln>
                            <a:noFill/>
                          </a:ln>
                        </pic:spPr>
                      </pic:pic>
                    </a:graphicData>
                  </a:graphic>
                </wp:inline>
              </w:drawing>
            </w:r>
          </w:p>
        </w:tc>
        <w:tc>
          <w:tcPr>
            <w:tcW w:w="2130"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default"/>
                <w:sz w:val="21"/>
                <w:szCs w:val="21"/>
              </w:rPr>
              <w:drawing>
                <wp:inline distT="0" distB="0" distL="114300" distR="114300">
                  <wp:extent cx="672465" cy="67119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9"/>
                          <a:srcRect l="24405" t="14560" r="52663" b="25790"/>
                          <a:stretch>
                            <a:fillRect/>
                          </a:stretch>
                        </pic:blipFill>
                        <pic:spPr>
                          <a:xfrm>
                            <a:off x="0" y="0"/>
                            <a:ext cx="672465" cy="671195"/>
                          </a:xfrm>
                          <a:prstGeom prst="rect">
                            <a:avLst/>
                          </a:prstGeom>
                          <a:noFill/>
                          <a:ln>
                            <a:noFill/>
                          </a:ln>
                        </pic:spPr>
                      </pic:pic>
                    </a:graphicData>
                  </a:graphic>
                </wp:inline>
              </w:drawing>
            </w:r>
          </w:p>
        </w:tc>
        <w:tc>
          <w:tcPr>
            <w:tcW w:w="213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default"/>
                <w:sz w:val="21"/>
                <w:szCs w:val="21"/>
              </w:rPr>
              <w:drawing>
                <wp:inline distT="0" distB="0" distL="114300" distR="114300">
                  <wp:extent cx="694055" cy="654685"/>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9"/>
                          <a:srcRect l="47618" t="14560" r="28714" b="27257"/>
                          <a:stretch>
                            <a:fillRect/>
                          </a:stretch>
                        </pic:blipFill>
                        <pic:spPr>
                          <a:xfrm>
                            <a:off x="0" y="0"/>
                            <a:ext cx="694055" cy="654685"/>
                          </a:xfrm>
                          <a:prstGeom prst="rect">
                            <a:avLst/>
                          </a:prstGeom>
                          <a:noFill/>
                          <a:ln>
                            <a:noFill/>
                          </a:ln>
                        </pic:spPr>
                      </pic:pic>
                    </a:graphicData>
                  </a:graphic>
                </wp:inline>
              </w:drawing>
            </w:r>
          </w:p>
        </w:tc>
        <w:tc>
          <w:tcPr>
            <w:tcW w:w="213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default"/>
                <w:sz w:val="21"/>
                <w:szCs w:val="21"/>
              </w:rPr>
              <w:drawing>
                <wp:inline distT="0" distB="0" distL="114300" distR="114300">
                  <wp:extent cx="812165" cy="67627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9"/>
                          <a:srcRect l="72304" t="14560" b="25339"/>
                          <a:stretch>
                            <a:fillRect/>
                          </a:stretch>
                        </pic:blipFill>
                        <pic:spPr>
                          <a:xfrm>
                            <a:off x="0" y="0"/>
                            <a:ext cx="812165" cy="6762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tl2br w:val="nil"/>
              <w:tr2bl w:val="nil"/>
            </w:tcBorders>
          </w:tcPr>
          <w:p>
            <w:pPr>
              <w:keepNext w:val="0"/>
              <w:keepLines w:val="0"/>
              <w:numPr>
                <w:ilvl w:val="0"/>
                <w:numId w:val="0"/>
              </w:numPr>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（a）一片法</w:t>
            </w:r>
          </w:p>
        </w:tc>
        <w:tc>
          <w:tcPr>
            <w:tcW w:w="2130"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（b）二片法</w:t>
            </w:r>
          </w:p>
        </w:tc>
        <w:tc>
          <w:tcPr>
            <w:tcW w:w="213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（c）三片法</w:t>
            </w:r>
          </w:p>
        </w:tc>
        <w:tc>
          <w:tcPr>
            <w:tcW w:w="213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eastAsia"/>
                <w:sz w:val="21"/>
                <w:szCs w:val="21"/>
                <w:vertAlign w:val="baseline"/>
                <w:lang w:val="en-US" w:eastAsia="zh-CN"/>
              </w:rPr>
              <w:t>（d）四片法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lang w:val="en-US" w:eastAsia="zh-CN"/>
              </w:rPr>
            </w:pPr>
            <w:r>
              <w:rPr>
                <w:rFonts w:hint="eastAsia"/>
                <w:b w:val="0"/>
                <w:bCs w:val="0"/>
                <w:sz w:val="21"/>
                <w:szCs w:val="21"/>
              </w:rPr>
              <w:t>图</w:t>
            </w:r>
            <w:r>
              <w:rPr>
                <w:rFonts w:hint="eastAsia"/>
                <w:b w:val="0"/>
                <w:bCs w:val="0"/>
                <w:sz w:val="21"/>
                <w:szCs w:val="21"/>
                <w:lang w:val="en-US" w:eastAsia="zh-CN"/>
              </w:rPr>
              <w:t>A</w:t>
            </w:r>
            <w:r>
              <w:rPr>
                <w:rFonts w:hint="eastAsia"/>
                <w:b w:val="0"/>
                <w:bCs w:val="0"/>
                <w:sz w:val="21"/>
                <w:szCs w:val="21"/>
              </w:rPr>
              <w:t>.0.</w:t>
            </w:r>
            <w:r>
              <w:rPr>
                <w:rFonts w:hint="eastAsia"/>
                <w:b w:val="0"/>
                <w:bCs w:val="0"/>
                <w:sz w:val="21"/>
                <w:szCs w:val="21"/>
                <w:lang w:val="en-US" w:eastAsia="zh-CN"/>
              </w:rPr>
              <w:t>2-</w:t>
            </w:r>
            <w:r>
              <w:rPr>
                <w:rFonts w:hint="eastAsia"/>
                <w:b w:val="0"/>
                <w:bCs w:val="0"/>
                <w:sz w:val="21"/>
                <w:szCs w:val="21"/>
              </w:rPr>
              <w:t>1</w:t>
            </w:r>
            <w:r>
              <w:rPr>
                <w:rFonts w:hint="eastAsia"/>
                <w:b w:val="0"/>
                <w:bCs w:val="0"/>
                <w:sz w:val="21"/>
                <w:szCs w:val="21"/>
                <w:lang w:val="en-US" w:eastAsia="zh-CN"/>
              </w:rPr>
              <w:t xml:space="preserve"> 风管制作</w:t>
            </w:r>
          </w:p>
        </w:tc>
      </w:tr>
    </w:tbl>
    <w:p>
      <w:pPr>
        <w:jc w:val="both"/>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eastAsia="宋体"/>
                <w:b w:val="0"/>
                <w:bCs w:val="0"/>
                <w:sz w:val="21"/>
                <w:szCs w:val="21"/>
                <w:vertAlign w:val="baseline"/>
                <w:lang w:eastAsia="zh-CN"/>
              </w:rPr>
            </w:pPr>
            <w:r>
              <w:rPr>
                <w:rFonts w:hint="eastAsia" w:eastAsia="宋体"/>
                <w:b w:val="0"/>
                <w:bCs w:val="0"/>
                <w:sz w:val="21"/>
                <w:szCs w:val="21"/>
                <w:vertAlign w:val="baseline"/>
                <w:lang w:eastAsia="zh-CN"/>
              </w:rPr>
              <w:drawing>
                <wp:inline distT="0" distB="0" distL="114300" distR="114300">
                  <wp:extent cx="2971800" cy="967105"/>
                  <wp:effectExtent l="0" t="0" r="0" b="8255"/>
                  <wp:docPr id="23" name="图片 23" descr="一片法制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一片法制作"/>
                          <pic:cNvPicPr>
                            <a:picLocks noChangeAspect="1"/>
                          </pic:cNvPicPr>
                        </pic:nvPicPr>
                        <pic:blipFill>
                          <a:blip r:embed="rId30"/>
                          <a:srcRect r="36532"/>
                          <a:stretch>
                            <a:fillRect/>
                          </a:stretch>
                        </pic:blipFill>
                        <pic:spPr>
                          <a:xfrm>
                            <a:off x="0" y="0"/>
                            <a:ext cx="2971800" cy="967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eastAsia="宋体"/>
                <w:b w:val="0"/>
                <w:bCs w:val="0"/>
                <w:sz w:val="21"/>
                <w:szCs w:val="21"/>
                <w:vertAlign w:val="baseline"/>
                <w:lang w:val="en-US" w:eastAsia="zh-CN"/>
              </w:rPr>
            </w:pPr>
            <w:r>
              <w:rPr>
                <w:rFonts w:hint="eastAsia"/>
                <w:b w:val="0"/>
                <w:bCs w:val="0"/>
                <w:sz w:val="21"/>
                <w:szCs w:val="21"/>
              </w:rPr>
              <w:t>图A.0.</w:t>
            </w:r>
            <w:r>
              <w:rPr>
                <w:rFonts w:hint="eastAsia"/>
                <w:b w:val="0"/>
                <w:bCs w:val="0"/>
                <w:sz w:val="21"/>
                <w:szCs w:val="21"/>
                <w:lang w:val="en-US" w:eastAsia="zh-CN"/>
              </w:rPr>
              <w:t>2-</w:t>
            </w:r>
            <w:r>
              <w:rPr>
                <w:rFonts w:hint="eastAsia"/>
                <w:b w:val="0"/>
                <w:bCs w:val="0"/>
                <w:sz w:val="21"/>
                <w:szCs w:val="21"/>
              </w:rPr>
              <w:t>2</w:t>
            </w:r>
            <w:r>
              <w:rPr>
                <w:rFonts w:hint="eastAsia"/>
                <w:b w:val="0"/>
                <w:bCs w:val="0"/>
                <w:sz w:val="21"/>
                <w:szCs w:val="21"/>
                <w:lang w:val="en-US" w:eastAsia="zh-CN"/>
              </w:rPr>
              <w:t xml:space="preserve"> 一片组合法</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b w:val="0"/>
                <w:bCs w:val="0"/>
                <w:sz w:val="21"/>
                <w:szCs w:val="21"/>
                <w:vertAlign w:val="baseline"/>
                <w:lang w:eastAsia="zh-CN"/>
              </w:rPr>
            </w:pPr>
            <w:r>
              <w:rPr>
                <w:rFonts w:hint="eastAsia"/>
                <w:b w:val="0"/>
                <w:bCs w:val="0"/>
                <w:sz w:val="21"/>
                <w:szCs w:val="21"/>
                <w:vertAlign w:val="baseline"/>
                <w:lang w:eastAsia="zh-CN"/>
              </w:rPr>
              <w:drawing>
                <wp:inline distT="0" distB="0" distL="114300" distR="114300">
                  <wp:extent cx="2982595" cy="968375"/>
                  <wp:effectExtent l="0" t="0" r="4445" b="6985"/>
                  <wp:docPr id="27" name="图片 27" descr="二片组合法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二片组合法一"/>
                          <pic:cNvPicPr>
                            <a:picLocks noChangeAspect="1"/>
                          </pic:cNvPicPr>
                        </pic:nvPicPr>
                        <pic:blipFill>
                          <a:blip r:embed="rId31"/>
                          <a:stretch>
                            <a:fillRect/>
                          </a:stretch>
                        </pic:blipFill>
                        <pic:spPr>
                          <a:xfrm>
                            <a:off x="0" y="0"/>
                            <a:ext cx="2982595" cy="968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b w:val="0"/>
                <w:bCs w:val="0"/>
                <w:sz w:val="21"/>
                <w:szCs w:val="21"/>
                <w:vertAlign w:val="baseline"/>
                <w:lang w:val="en-US" w:eastAsia="zh-CN"/>
              </w:rPr>
            </w:pPr>
            <w:r>
              <w:rPr>
                <w:rFonts w:hint="eastAsia"/>
                <w:b w:val="0"/>
                <w:bCs w:val="0"/>
                <w:sz w:val="21"/>
                <w:szCs w:val="21"/>
                <w:lang w:eastAsia="zh-CN"/>
              </w:rPr>
              <w:t>图A.0.</w:t>
            </w:r>
            <w:r>
              <w:rPr>
                <w:rFonts w:hint="eastAsia"/>
                <w:b w:val="0"/>
                <w:bCs w:val="0"/>
                <w:sz w:val="21"/>
                <w:szCs w:val="21"/>
                <w:lang w:val="en-US" w:eastAsia="zh-CN"/>
              </w:rPr>
              <w:t>2-</w:t>
            </w:r>
            <w:r>
              <w:rPr>
                <w:rFonts w:hint="eastAsia"/>
                <w:b w:val="0"/>
                <w:bCs w:val="0"/>
                <w:sz w:val="21"/>
                <w:szCs w:val="21"/>
                <w:lang w:eastAsia="zh-CN"/>
              </w:rPr>
              <w:t>3</w:t>
            </w:r>
            <w:r>
              <w:rPr>
                <w:rFonts w:hint="eastAsia"/>
                <w:b w:val="0"/>
                <w:bCs w:val="0"/>
                <w:sz w:val="21"/>
                <w:szCs w:val="21"/>
                <w:lang w:val="en-US" w:eastAsia="zh-CN"/>
              </w:rPr>
              <w:t xml:space="preserve"> 二片组合法一</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eastAsia="宋体"/>
                <w:sz w:val="21"/>
                <w:szCs w:val="21"/>
                <w:vertAlign w:val="baseline"/>
                <w:lang w:eastAsia="zh-CN"/>
              </w:rPr>
            </w:pPr>
            <w:r>
              <w:rPr>
                <w:rFonts w:hint="eastAsia" w:eastAsia="宋体"/>
                <w:sz w:val="21"/>
                <w:szCs w:val="21"/>
                <w:vertAlign w:val="baseline"/>
                <w:lang w:eastAsia="zh-CN"/>
              </w:rPr>
              <w:drawing>
                <wp:inline distT="0" distB="0" distL="114300" distR="114300">
                  <wp:extent cx="2941955" cy="968375"/>
                  <wp:effectExtent l="0" t="0" r="14605" b="6985"/>
                  <wp:docPr id="37" name="图片 37" descr="二片组合法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二片组合法二"/>
                          <pic:cNvPicPr>
                            <a:picLocks noChangeAspect="1"/>
                          </pic:cNvPicPr>
                        </pic:nvPicPr>
                        <pic:blipFill>
                          <a:blip r:embed="rId32"/>
                          <a:stretch>
                            <a:fillRect/>
                          </a:stretch>
                        </pic:blipFill>
                        <pic:spPr>
                          <a:xfrm>
                            <a:off x="0" y="0"/>
                            <a:ext cx="2941955" cy="968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sz w:val="21"/>
                <w:szCs w:val="21"/>
                <w:vertAlign w:val="baseline"/>
                <w:lang w:val="en-US"/>
              </w:rPr>
            </w:pPr>
            <w:r>
              <w:rPr>
                <w:rFonts w:hint="eastAsia"/>
                <w:b w:val="0"/>
                <w:bCs w:val="0"/>
                <w:sz w:val="21"/>
                <w:szCs w:val="21"/>
                <w:lang w:eastAsia="zh-CN"/>
              </w:rPr>
              <w:t>图A.0.</w:t>
            </w:r>
            <w:r>
              <w:rPr>
                <w:rFonts w:hint="eastAsia"/>
                <w:b w:val="0"/>
                <w:bCs w:val="0"/>
                <w:sz w:val="21"/>
                <w:szCs w:val="21"/>
                <w:lang w:val="en-US" w:eastAsia="zh-CN"/>
              </w:rPr>
              <w:t>2-4 二片组合法二</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eastAsia="宋体"/>
                <w:sz w:val="21"/>
                <w:szCs w:val="21"/>
                <w:vertAlign w:val="baseline"/>
                <w:lang w:eastAsia="zh-CN"/>
              </w:rPr>
            </w:pPr>
            <w:r>
              <w:rPr>
                <w:rFonts w:hint="eastAsia" w:eastAsia="宋体"/>
                <w:sz w:val="21"/>
                <w:szCs w:val="21"/>
                <w:vertAlign w:val="baseline"/>
                <w:lang w:eastAsia="zh-CN"/>
              </w:rPr>
              <w:drawing>
                <wp:inline distT="0" distB="0" distL="114300" distR="114300">
                  <wp:extent cx="3362325" cy="968375"/>
                  <wp:effectExtent l="0" t="0" r="5715" b="6985"/>
                  <wp:docPr id="44" name="图片 44" descr="四片组合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四片组合法"/>
                          <pic:cNvPicPr>
                            <a:picLocks noChangeAspect="1"/>
                          </pic:cNvPicPr>
                        </pic:nvPicPr>
                        <pic:blipFill>
                          <a:blip r:embed="rId33"/>
                          <a:stretch>
                            <a:fillRect/>
                          </a:stretch>
                        </pic:blipFill>
                        <pic:spPr>
                          <a:xfrm>
                            <a:off x="0" y="0"/>
                            <a:ext cx="3362325" cy="968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sz w:val="21"/>
                <w:szCs w:val="21"/>
                <w:vertAlign w:val="baseline"/>
              </w:rPr>
            </w:pPr>
            <w:r>
              <w:rPr>
                <w:rFonts w:hint="eastAsia"/>
                <w:b w:val="0"/>
                <w:bCs w:val="0"/>
                <w:sz w:val="21"/>
                <w:szCs w:val="21"/>
                <w:lang w:eastAsia="zh-CN"/>
              </w:rPr>
              <w:t>图A.0.</w:t>
            </w:r>
            <w:r>
              <w:rPr>
                <w:rFonts w:hint="eastAsia"/>
                <w:b w:val="0"/>
                <w:bCs w:val="0"/>
                <w:sz w:val="21"/>
                <w:szCs w:val="21"/>
                <w:lang w:val="en-US" w:eastAsia="zh-CN"/>
              </w:rPr>
              <w:t>2-5 四片组合法</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eastAsia="宋体"/>
                <w:sz w:val="21"/>
                <w:szCs w:val="21"/>
                <w:vertAlign w:val="baseline"/>
                <w:lang w:eastAsia="zh-CN"/>
              </w:rPr>
            </w:pPr>
            <w:r>
              <w:rPr>
                <w:rFonts w:hint="eastAsia" w:eastAsia="宋体"/>
                <w:sz w:val="21"/>
                <w:szCs w:val="21"/>
                <w:vertAlign w:val="baseline"/>
                <w:lang w:eastAsia="zh-CN"/>
              </w:rPr>
              <w:drawing>
                <wp:inline distT="0" distB="0" distL="114300" distR="114300">
                  <wp:extent cx="1259840" cy="2353310"/>
                  <wp:effectExtent l="0" t="0" r="8890" b="5080"/>
                  <wp:docPr id="46" name="图片 46" descr="矩形弯管制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矩形弯管制作"/>
                          <pic:cNvPicPr>
                            <a:picLocks noChangeAspect="1"/>
                          </pic:cNvPicPr>
                        </pic:nvPicPr>
                        <pic:blipFill>
                          <a:blip r:embed="rId34"/>
                          <a:stretch>
                            <a:fillRect/>
                          </a:stretch>
                        </pic:blipFill>
                        <pic:spPr>
                          <a:xfrm rot="16200000">
                            <a:off x="0" y="0"/>
                            <a:ext cx="1259840" cy="23533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eastAsia="宋体"/>
                <w:sz w:val="21"/>
                <w:szCs w:val="21"/>
                <w:vertAlign w:val="baseline"/>
                <w:lang w:val="en-US" w:eastAsia="zh-CN"/>
              </w:rPr>
            </w:pPr>
            <w:r>
              <w:rPr>
                <w:rFonts w:hint="eastAsia"/>
                <w:b w:val="0"/>
                <w:bCs w:val="0"/>
                <w:sz w:val="21"/>
                <w:szCs w:val="21"/>
              </w:rPr>
              <w:t>图A.0.</w:t>
            </w:r>
            <w:r>
              <w:rPr>
                <w:rFonts w:hint="eastAsia"/>
                <w:b w:val="0"/>
                <w:bCs w:val="0"/>
                <w:sz w:val="21"/>
                <w:szCs w:val="21"/>
                <w:lang w:val="en-US" w:eastAsia="zh-CN"/>
              </w:rPr>
              <w:t>2-</w:t>
            </w:r>
            <w:r>
              <w:rPr>
                <w:rFonts w:hint="eastAsia"/>
                <w:b w:val="0"/>
                <w:bCs w:val="0"/>
                <w:sz w:val="21"/>
                <w:szCs w:val="21"/>
              </w:rPr>
              <w:t>6</w:t>
            </w:r>
            <w:r>
              <w:rPr>
                <w:rFonts w:hint="eastAsia"/>
                <w:b w:val="0"/>
                <w:bCs w:val="0"/>
                <w:sz w:val="21"/>
                <w:szCs w:val="21"/>
                <w:lang w:val="en-US" w:eastAsia="zh-CN"/>
              </w:rPr>
              <w:t xml:space="preserve"> 矩形弯管放样图</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eastAsia="宋体"/>
                <w:sz w:val="21"/>
                <w:szCs w:val="21"/>
                <w:vertAlign w:val="baseline"/>
                <w:lang w:eastAsia="zh-CN"/>
              </w:rPr>
            </w:pPr>
            <w:r>
              <w:rPr>
                <w:rFonts w:hint="eastAsia" w:eastAsia="宋体"/>
                <w:sz w:val="21"/>
                <w:szCs w:val="21"/>
                <w:vertAlign w:val="baseline"/>
                <w:lang w:eastAsia="zh-CN"/>
              </w:rPr>
              <w:drawing>
                <wp:inline distT="0" distB="0" distL="114300" distR="114300">
                  <wp:extent cx="3518535" cy="1259840"/>
                  <wp:effectExtent l="0" t="0" r="1905" b="5080"/>
                  <wp:docPr id="47" name="图片 47" descr="变径管放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变径管放样"/>
                          <pic:cNvPicPr>
                            <a:picLocks noChangeAspect="1"/>
                          </pic:cNvPicPr>
                        </pic:nvPicPr>
                        <pic:blipFill>
                          <a:blip r:embed="rId35"/>
                          <a:stretch>
                            <a:fillRect/>
                          </a:stretch>
                        </pic:blipFill>
                        <pic:spPr>
                          <a:xfrm>
                            <a:off x="0" y="0"/>
                            <a:ext cx="351853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sz w:val="21"/>
                <w:szCs w:val="21"/>
                <w:vertAlign w:val="baseline"/>
              </w:rPr>
            </w:pPr>
            <w:r>
              <w:rPr>
                <w:rFonts w:hint="eastAsia"/>
                <w:b w:val="0"/>
                <w:bCs w:val="0"/>
                <w:sz w:val="21"/>
                <w:szCs w:val="21"/>
              </w:rPr>
              <w:t>图A.0.</w:t>
            </w:r>
            <w:r>
              <w:rPr>
                <w:rFonts w:hint="eastAsia"/>
                <w:b w:val="0"/>
                <w:bCs w:val="0"/>
                <w:sz w:val="21"/>
                <w:szCs w:val="21"/>
                <w:lang w:val="en-US" w:eastAsia="zh-CN"/>
              </w:rPr>
              <w:t>2-</w:t>
            </w:r>
            <w:r>
              <w:rPr>
                <w:rFonts w:hint="eastAsia"/>
                <w:b w:val="0"/>
                <w:bCs w:val="0"/>
                <w:sz w:val="21"/>
                <w:szCs w:val="21"/>
              </w:rPr>
              <w:t>7</w:t>
            </w:r>
            <w:r>
              <w:rPr>
                <w:rFonts w:hint="default"/>
                <w:b w:val="0"/>
                <w:bCs w:val="0"/>
                <w:sz w:val="21"/>
                <w:szCs w:val="21"/>
              </w:rPr>
              <w:t xml:space="preserve"> 变径管放样图</w:t>
            </w:r>
          </w:p>
        </w:tc>
      </w:tr>
    </w:tbl>
    <w:p>
      <w:pPr>
        <w:jc w:val="center"/>
        <w:outlineLvl w:val="9"/>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rPr>
            </w:pPr>
            <w:r>
              <w:rPr>
                <w:rFonts w:hint="eastAsia" w:eastAsia="宋体"/>
                <w:sz w:val="21"/>
                <w:szCs w:val="21"/>
                <w:vertAlign w:val="baseline"/>
                <w:lang w:eastAsia="zh-CN"/>
              </w:rPr>
              <w:drawing>
                <wp:inline distT="0" distB="0" distL="114300" distR="114300">
                  <wp:extent cx="1628140" cy="1259840"/>
                  <wp:effectExtent l="0" t="0" r="2540" b="5080"/>
                  <wp:docPr id="55" name="图片 55" descr="三通放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三通放样"/>
                          <pic:cNvPicPr>
                            <a:picLocks noChangeAspect="1"/>
                          </pic:cNvPicPr>
                        </pic:nvPicPr>
                        <pic:blipFill>
                          <a:blip r:embed="rId36"/>
                          <a:srcRect r="59528"/>
                          <a:stretch>
                            <a:fillRect/>
                          </a:stretch>
                        </pic:blipFill>
                        <pic:spPr>
                          <a:xfrm>
                            <a:off x="0" y="0"/>
                            <a:ext cx="1628140" cy="1259840"/>
                          </a:xfrm>
                          <a:prstGeom prst="rect">
                            <a:avLst/>
                          </a:prstGeom>
                        </pic:spPr>
                      </pic:pic>
                    </a:graphicData>
                  </a:graphic>
                </wp:inline>
              </w:drawing>
            </w:r>
          </w:p>
        </w:tc>
        <w:tc>
          <w:tcPr>
            <w:tcW w:w="284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rPr>
            </w:pPr>
            <w:r>
              <w:rPr>
                <w:rFonts w:hint="eastAsia" w:eastAsia="宋体"/>
                <w:sz w:val="21"/>
                <w:szCs w:val="21"/>
                <w:vertAlign w:val="baseline"/>
                <w:lang w:eastAsia="zh-CN"/>
              </w:rPr>
              <w:drawing>
                <wp:inline distT="0" distB="0" distL="114300" distR="114300">
                  <wp:extent cx="1338580" cy="1259840"/>
                  <wp:effectExtent l="0" t="0" r="2540" b="5080"/>
                  <wp:docPr id="56" name="图片 56" descr="三通放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三通放样"/>
                          <pic:cNvPicPr>
                            <a:picLocks noChangeAspect="1"/>
                          </pic:cNvPicPr>
                        </pic:nvPicPr>
                        <pic:blipFill>
                          <a:blip r:embed="rId36"/>
                          <a:srcRect l="39405" r="27331"/>
                          <a:stretch>
                            <a:fillRect/>
                          </a:stretch>
                        </pic:blipFill>
                        <pic:spPr>
                          <a:xfrm>
                            <a:off x="0" y="0"/>
                            <a:ext cx="1338580" cy="1259840"/>
                          </a:xfrm>
                          <a:prstGeom prst="rect">
                            <a:avLst/>
                          </a:prstGeom>
                        </pic:spPr>
                      </pic:pic>
                    </a:graphicData>
                  </a:graphic>
                </wp:inline>
              </w:drawing>
            </w:r>
          </w:p>
        </w:tc>
        <w:tc>
          <w:tcPr>
            <w:tcW w:w="284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rPr>
            </w:pPr>
            <w:r>
              <w:rPr>
                <w:rFonts w:hint="eastAsia" w:eastAsia="宋体"/>
                <w:sz w:val="21"/>
                <w:szCs w:val="21"/>
                <w:vertAlign w:val="baseline"/>
                <w:lang w:eastAsia="zh-CN"/>
              </w:rPr>
              <w:drawing>
                <wp:inline distT="0" distB="0" distL="114300" distR="114300">
                  <wp:extent cx="1189355" cy="1256665"/>
                  <wp:effectExtent l="0" t="0" r="14605" b="8255"/>
                  <wp:docPr id="57" name="图片 57" descr="三通放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三通放样"/>
                          <pic:cNvPicPr>
                            <a:picLocks noChangeAspect="1"/>
                          </pic:cNvPicPr>
                        </pic:nvPicPr>
                        <pic:blipFill>
                          <a:blip r:embed="rId36"/>
                          <a:srcRect l="70370"/>
                          <a:stretch>
                            <a:fillRect/>
                          </a:stretch>
                        </pic:blipFill>
                        <pic:spPr>
                          <a:xfrm>
                            <a:off x="0" y="0"/>
                            <a:ext cx="1189355" cy="1256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a</w:t>
            </w:r>
            <w:r>
              <w:rPr>
                <w:rFonts w:hint="eastAsia"/>
                <w:sz w:val="21"/>
                <w:szCs w:val="21"/>
                <w:vertAlign w:val="baseline"/>
                <w:lang w:eastAsia="zh-CN"/>
              </w:rPr>
              <w:t>）</w:t>
            </w:r>
            <w:r>
              <w:rPr>
                <w:rFonts w:hint="eastAsia"/>
                <w:sz w:val="21"/>
                <w:szCs w:val="21"/>
                <w:vertAlign w:val="baseline"/>
                <w:lang w:val="en-US" w:eastAsia="zh-CN"/>
              </w:rPr>
              <w:t>上下盖板</w:t>
            </w:r>
          </w:p>
        </w:tc>
        <w:tc>
          <w:tcPr>
            <w:tcW w:w="284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eastAsia="宋体"/>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b</w:t>
            </w:r>
            <w:r>
              <w:rPr>
                <w:rFonts w:hint="eastAsia"/>
                <w:sz w:val="21"/>
                <w:szCs w:val="21"/>
                <w:vertAlign w:val="baseline"/>
                <w:lang w:eastAsia="zh-CN"/>
              </w:rPr>
              <w:t>）</w:t>
            </w:r>
            <w:r>
              <w:rPr>
                <w:rFonts w:hint="eastAsia"/>
                <w:sz w:val="21"/>
                <w:szCs w:val="21"/>
                <w:vertAlign w:val="baseline"/>
                <w:lang w:val="en-US" w:eastAsia="zh-CN"/>
              </w:rPr>
              <w:t>内弧风管板</w:t>
            </w:r>
          </w:p>
        </w:tc>
        <w:tc>
          <w:tcPr>
            <w:tcW w:w="2841"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sz w:val="21"/>
                <w:szCs w:val="21"/>
                <w:vertAlign w:val="baseline"/>
              </w:rPr>
            </w:pPr>
            <w:r>
              <w:rPr>
                <w:rFonts w:hint="eastAsia"/>
                <w:sz w:val="21"/>
                <w:szCs w:val="21"/>
                <w:vertAlign w:val="baseline"/>
                <w:lang w:eastAsia="zh-CN"/>
              </w:rPr>
              <w:t>（</w:t>
            </w:r>
            <w:r>
              <w:rPr>
                <w:rFonts w:hint="eastAsia"/>
                <w:sz w:val="21"/>
                <w:szCs w:val="21"/>
                <w:vertAlign w:val="baseline"/>
                <w:lang w:val="en-US" w:eastAsia="zh-CN"/>
              </w:rPr>
              <w:t>c</w:t>
            </w:r>
            <w:r>
              <w:rPr>
                <w:rFonts w:hint="eastAsia"/>
                <w:sz w:val="21"/>
                <w:szCs w:val="21"/>
                <w:vertAlign w:val="baseline"/>
                <w:lang w:eastAsia="zh-CN"/>
              </w:rPr>
              <w:t>）</w:t>
            </w:r>
            <w:r>
              <w:rPr>
                <w:rFonts w:hint="eastAsia"/>
                <w:sz w:val="21"/>
                <w:szCs w:val="21"/>
                <w:vertAlign w:val="baseline"/>
                <w:lang w:val="en-US" w:eastAsia="zh-CN"/>
              </w:rPr>
              <w:t>外弧风管板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3"/>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lang w:val="en-US" w:eastAsia="zh-CN"/>
              </w:rPr>
            </w:pPr>
            <w:r>
              <w:rPr>
                <w:rFonts w:hint="eastAsia"/>
                <w:b w:val="0"/>
                <w:bCs w:val="0"/>
                <w:sz w:val="18"/>
                <w:szCs w:val="18"/>
                <w:lang w:val="en-US" w:eastAsia="zh-CN"/>
              </w:rPr>
              <w:t>1—折弯固定段；2—压弯区域段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vertAlign w:val="baseline"/>
              </w:rPr>
            </w:pPr>
            <w:r>
              <w:rPr>
                <w:rFonts w:hint="eastAsia"/>
                <w:b w:val="0"/>
                <w:bCs w:val="0"/>
                <w:sz w:val="21"/>
                <w:szCs w:val="21"/>
                <w:lang w:eastAsia="zh-CN"/>
              </w:rPr>
              <w:t>图A.0.</w:t>
            </w:r>
            <w:r>
              <w:rPr>
                <w:rFonts w:hint="eastAsia"/>
                <w:b w:val="0"/>
                <w:bCs w:val="0"/>
                <w:sz w:val="21"/>
                <w:szCs w:val="21"/>
                <w:lang w:val="en-US" w:eastAsia="zh-CN"/>
              </w:rPr>
              <w:t>2-</w:t>
            </w:r>
            <w:r>
              <w:rPr>
                <w:rFonts w:hint="eastAsia"/>
                <w:b w:val="0"/>
                <w:bCs w:val="0"/>
                <w:sz w:val="21"/>
                <w:szCs w:val="21"/>
                <w:lang w:eastAsia="zh-CN"/>
              </w:rPr>
              <w:t>8</w:t>
            </w:r>
            <w:r>
              <w:rPr>
                <w:rFonts w:hint="default"/>
                <w:b w:val="0"/>
                <w:bCs w:val="0"/>
                <w:sz w:val="21"/>
                <w:szCs w:val="21"/>
                <w:lang w:eastAsia="zh-CN"/>
              </w:rPr>
              <w:t xml:space="preserve"> 三通放样图</w:t>
            </w:r>
          </w:p>
        </w:tc>
      </w:tr>
    </w:tbl>
    <w:p>
      <w:pPr>
        <w:jc w:val="both"/>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eastAsia" w:eastAsia="宋体"/>
                <w:vertAlign w:val="baseline"/>
                <w:lang w:eastAsia="zh-CN"/>
              </w:rPr>
            </w:pPr>
            <w:r>
              <w:rPr>
                <w:rFonts w:hint="eastAsia" w:eastAsia="宋体"/>
                <w:vertAlign w:val="baseline"/>
                <w:lang w:eastAsia="zh-CN"/>
              </w:rPr>
              <w:drawing>
                <wp:inline distT="0" distB="0" distL="114300" distR="114300">
                  <wp:extent cx="3394075" cy="1499235"/>
                  <wp:effectExtent l="0" t="0" r="0" b="0"/>
                  <wp:docPr id="59" name="图片 59" descr="I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型"/>
                          <pic:cNvPicPr>
                            <a:picLocks noChangeAspect="1"/>
                          </pic:cNvPicPr>
                        </pic:nvPicPr>
                        <pic:blipFill>
                          <a:blip r:embed="rId37"/>
                          <a:srcRect l="3323" t="51892" r="32318" b="8751"/>
                          <a:stretch>
                            <a:fillRect/>
                          </a:stretch>
                        </pic:blipFill>
                        <pic:spPr>
                          <a:xfrm>
                            <a:off x="0" y="0"/>
                            <a:ext cx="3394075" cy="1499235"/>
                          </a:xfrm>
                          <a:prstGeom prst="rect">
                            <a:avLst/>
                          </a:prstGeom>
                        </pic:spPr>
                      </pic:pic>
                    </a:graphicData>
                  </a:graphic>
                </wp:inline>
              </w:drawing>
            </w:r>
            <w:r>
              <w:rPr>
                <w:rFonts w:hint="eastAsia" w:eastAsia="宋体"/>
                <w:vertAlign w:val="baseline"/>
                <w:lang w:eastAsia="zh-CN"/>
              </w:rPr>
              <w:drawing>
                <wp:inline distT="0" distB="0" distL="114300" distR="114300">
                  <wp:extent cx="4871720" cy="1636395"/>
                  <wp:effectExtent l="0" t="0" r="0" b="0"/>
                  <wp:docPr id="58" name="图片 58" descr="I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型"/>
                          <pic:cNvPicPr>
                            <a:picLocks noChangeAspect="1"/>
                          </pic:cNvPicPr>
                        </pic:nvPicPr>
                        <pic:blipFill>
                          <a:blip r:embed="rId37"/>
                          <a:srcRect l="3070" t="8885" r="4551" b="48158"/>
                          <a:stretch>
                            <a:fillRect/>
                          </a:stretch>
                        </pic:blipFill>
                        <pic:spPr>
                          <a:xfrm>
                            <a:off x="0" y="0"/>
                            <a:ext cx="4871720" cy="16363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lang w:val="en-US" w:eastAsia="zh-CN"/>
              </w:rPr>
            </w:pPr>
            <w:r>
              <w:rPr>
                <w:rFonts w:hint="eastAsia"/>
                <w:b w:val="0"/>
                <w:bCs w:val="0"/>
                <w:sz w:val="18"/>
                <w:szCs w:val="18"/>
                <w:lang w:val="en-US" w:eastAsia="zh-CN"/>
              </w:rPr>
              <w:t>1—连接处</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2-9   </w:t>
            </w:r>
            <w:r>
              <w:rPr>
                <w:rFonts w:hint="eastAsia"/>
                <w:b w:val="0"/>
                <w:bCs w:val="0"/>
                <w:sz w:val="21"/>
                <w:szCs w:val="21"/>
                <w:lang w:eastAsia="zh-CN"/>
              </w:rPr>
              <w:t>I型弯头制作示意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3637915" cy="1590675"/>
                  <wp:effectExtent l="0" t="0" r="0" b="0"/>
                  <wp:docPr id="61" name="图片 61" descr="II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I型"/>
                          <pic:cNvPicPr>
                            <a:picLocks noChangeAspect="1"/>
                          </pic:cNvPicPr>
                        </pic:nvPicPr>
                        <pic:blipFill>
                          <a:blip r:embed="rId38"/>
                          <a:srcRect t="53815" r="30976" b="5086"/>
                          <a:stretch>
                            <a:fillRect/>
                          </a:stretch>
                        </pic:blipFill>
                        <pic:spPr>
                          <a:xfrm>
                            <a:off x="0" y="0"/>
                            <a:ext cx="3637915" cy="1590675"/>
                          </a:xfrm>
                          <a:prstGeom prst="rect">
                            <a:avLst/>
                          </a:prstGeom>
                        </pic:spPr>
                      </pic:pic>
                    </a:graphicData>
                  </a:graphic>
                </wp:inline>
              </w:drawing>
            </w:r>
            <w:r>
              <w:rPr>
                <w:rFonts w:hint="default"/>
              </w:rPr>
              <w:drawing>
                <wp:inline distT="0" distB="0" distL="114300" distR="114300">
                  <wp:extent cx="4739005" cy="1839595"/>
                  <wp:effectExtent l="0" t="0" r="635" b="4445"/>
                  <wp:docPr id="62" name="图片 62" descr="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2313"/>
                          <pic:cNvPicPr>
                            <a:picLocks noChangeAspect="1"/>
                          </pic:cNvPicPr>
                        </pic:nvPicPr>
                        <pic:blipFill>
                          <a:blip r:embed="rId39"/>
                          <a:stretch>
                            <a:fillRect/>
                          </a:stretch>
                        </pic:blipFill>
                        <pic:spPr>
                          <a:xfrm>
                            <a:off x="0" y="0"/>
                            <a:ext cx="4739005" cy="1839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lang w:val="en-US" w:eastAsia="zh-CN"/>
              </w:rPr>
            </w:pPr>
            <w:r>
              <w:rPr>
                <w:rFonts w:hint="eastAsia"/>
                <w:b w:val="0"/>
                <w:bCs w:val="0"/>
                <w:sz w:val="18"/>
                <w:szCs w:val="18"/>
                <w:lang w:val="en-US" w:eastAsia="zh-CN"/>
              </w:rPr>
              <w:t>1—连接处</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2-10   </w:t>
            </w:r>
            <w:r>
              <w:rPr>
                <w:rFonts w:hint="eastAsia"/>
                <w:b w:val="0"/>
                <w:bCs w:val="0"/>
                <w:sz w:val="21"/>
                <w:szCs w:val="21"/>
                <w:lang w:eastAsia="zh-CN"/>
              </w:rPr>
              <w:t>II型弯头制作示意</w:t>
            </w:r>
          </w:p>
        </w:tc>
      </w:tr>
    </w:tbl>
    <w:p>
      <w:pPr>
        <w:jc w:val="both"/>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319905" cy="3114040"/>
                  <wp:effectExtent l="0" t="0" r="4445" b="10160"/>
                  <wp:docPr id="25" name="图片 3" descr="C:/Users/hp/Desktop/新建文件夹/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hp/Desktop/新建文件夹/11.png11"/>
                          <pic:cNvPicPr>
                            <a:picLocks noChangeAspect="1"/>
                          </pic:cNvPicPr>
                        </pic:nvPicPr>
                        <pic:blipFill>
                          <a:blip r:embed="rId40"/>
                          <a:srcRect t="698" b="698"/>
                          <a:stretch>
                            <a:fillRect/>
                          </a:stretch>
                        </pic:blipFill>
                        <pic:spPr>
                          <a:xfrm>
                            <a:off x="0" y="0"/>
                            <a:ext cx="4319905" cy="31140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b w:val="0"/>
                <w:bCs w:val="0"/>
                <w:sz w:val="21"/>
                <w:szCs w:val="21"/>
                <w:lang w:val="en-US" w:eastAsia="zh-CN"/>
              </w:rPr>
            </w:pPr>
            <w:r>
              <w:rPr>
                <w:rFonts w:hint="eastAsia"/>
                <w:b w:val="0"/>
                <w:bCs w:val="0"/>
                <w:sz w:val="18"/>
                <w:szCs w:val="18"/>
                <w:lang w:val="en-US" w:eastAsia="zh-CN"/>
              </w:rPr>
              <w:t>1—连接处</w:t>
            </w:r>
          </w:p>
          <w:p>
            <w:pPr>
              <w:keepNext w:val="0"/>
              <w:keepLines w:val="0"/>
              <w:suppressLineNumbers w:val="0"/>
              <w:tabs>
                <w:tab w:val="left" w:pos="5463"/>
              </w:tabs>
              <w:spacing w:before="0" w:beforeAutospacing="0" w:after="0" w:afterAutospacing="0"/>
              <w:ind w:left="0" w:right="0"/>
              <w:jc w:val="center"/>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2-11   </w:t>
            </w:r>
            <w:r>
              <w:rPr>
                <w:rFonts w:hint="eastAsia"/>
                <w:b w:val="0"/>
                <w:bCs w:val="0"/>
                <w:sz w:val="21"/>
                <w:szCs w:val="21"/>
                <w:lang w:eastAsia="zh-CN"/>
              </w:rPr>
              <w:t>Y型对称三通制作示意</w:t>
            </w:r>
          </w:p>
        </w:tc>
      </w:tr>
    </w:tbl>
    <w:p>
      <w:pPr>
        <w:jc w:val="both"/>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319905" cy="3066415"/>
                  <wp:effectExtent l="0" t="0" r="4445" b="635"/>
                  <wp:docPr id="26" name="图片 16" descr="C:/Users/hp/Desktop/新建文件夹/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C:/Users/hp/Desktop/新建文件夹/12.png12"/>
                          <pic:cNvPicPr>
                            <a:picLocks noChangeAspect="1"/>
                          </pic:cNvPicPr>
                        </pic:nvPicPr>
                        <pic:blipFill>
                          <a:blip r:embed="rId41"/>
                          <a:srcRect t="7" b="7"/>
                          <a:stretch>
                            <a:fillRect/>
                          </a:stretch>
                        </pic:blipFill>
                        <pic:spPr>
                          <a:xfrm>
                            <a:off x="0" y="0"/>
                            <a:ext cx="4319905" cy="30664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b w:val="0"/>
                <w:bCs w:val="0"/>
                <w:sz w:val="21"/>
                <w:szCs w:val="21"/>
                <w:lang w:val="en-US" w:eastAsia="zh-CN"/>
              </w:rPr>
            </w:pPr>
            <w:r>
              <w:rPr>
                <w:rFonts w:hint="eastAsia"/>
                <w:b w:val="0"/>
                <w:bCs w:val="0"/>
                <w:sz w:val="18"/>
                <w:szCs w:val="18"/>
                <w:lang w:val="en-US" w:eastAsia="zh-CN"/>
              </w:rPr>
              <w:t>1—连接处</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2-12   </w:t>
            </w:r>
            <w:r>
              <w:rPr>
                <w:rFonts w:hint="eastAsia"/>
                <w:b w:val="0"/>
                <w:bCs w:val="0"/>
                <w:sz w:val="21"/>
                <w:szCs w:val="21"/>
                <w:lang w:eastAsia="zh-CN"/>
              </w:rPr>
              <w:t>正三通制作示意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319905" cy="2976880"/>
                  <wp:effectExtent l="0" t="0" r="4445" b="13970"/>
                  <wp:docPr id="30" name="图片 17" descr="C:/Users/hp/Desktop/新建文件夹/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C:/Users/hp/Desktop/新建文件夹/13.png13"/>
                          <pic:cNvPicPr>
                            <a:picLocks noChangeAspect="1"/>
                          </pic:cNvPicPr>
                        </pic:nvPicPr>
                        <pic:blipFill>
                          <a:blip r:embed="rId42"/>
                          <a:srcRect t="7" b="7"/>
                          <a:stretch>
                            <a:fillRect/>
                          </a:stretch>
                        </pic:blipFill>
                        <pic:spPr>
                          <a:xfrm>
                            <a:off x="0" y="0"/>
                            <a:ext cx="4319905" cy="29768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2-13   整体式</w:t>
            </w:r>
            <w:r>
              <w:rPr>
                <w:rFonts w:hint="eastAsia"/>
                <w:b w:val="0"/>
                <w:bCs w:val="0"/>
                <w:sz w:val="21"/>
                <w:szCs w:val="21"/>
                <w:lang w:eastAsia="zh-CN"/>
              </w:rPr>
              <w:t>三通制作示意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319905" cy="2992755"/>
                  <wp:effectExtent l="0" t="0" r="4445" b="17145"/>
                  <wp:docPr id="33" name="图片 19" descr="C:/Users/hp/Desktop/新建文件夹/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C:/Users/hp/Desktop/新建文件夹/14.png14"/>
                          <pic:cNvPicPr>
                            <a:picLocks noChangeAspect="1"/>
                          </pic:cNvPicPr>
                        </pic:nvPicPr>
                        <pic:blipFill>
                          <a:blip r:embed="rId43"/>
                          <a:srcRect t="66" b="66"/>
                          <a:stretch>
                            <a:fillRect/>
                          </a:stretch>
                        </pic:blipFill>
                        <pic:spPr>
                          <a:xfrm>
                            <a:off x="0" y="0"/>
                            <a:ext cx="4319905" cy="29927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b w:val="0"/>
                <w:bCs w:val="0"/>
                <w:sz w:val="21"/>
                <w:szCs w:val="21"/>
                <w:lang w:val="en-US" w:eastAsia="zh-CN"/>
              </w:rPr>
            </w:pPr>
            <w:r>
              <w:rPr>
                <w:rFonts w:hint="eastAsia"/>
                <w:b w:val="0"/>
                <w:bCs w:val="0"/>
                <w:sz w:val="18"/>
                <w:szCs w:val="18"/>
                <w:lang w:val="en-US" w:eastAsia="zh-CN"/>
              </w:rPr>
              <w:t>1—风管；2—插入主风管部分；3—主风管侧板开口部分</w:t>
            </w:r>
          </w:p>
          <w:p>
            <w:pPr>
              <w:keepNext w:val="0"/>
              <w:keepLines w:val="0"/>
              <w:suppressLineNumbers w:val="0"/>
              <w:tabs>
                <w:tab w:val="left" w:pos="5463"/>
              </w:tabs>
              <w:spacing w:before="0" w:beforeAutospacing="0" w:after="0" w:afterAutospacing="0"/>
              <w:ind w:left="0" w:right="0"/>
              <w:jc w:val="center"/>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2-14   插管式</w:t>
            </w:r>
            <w:r>
              <w:rPr>
                <w:rFonts w:hint="eastAsia"/>
                <w:b w:val="0"/>
                <w:bCs w:val="0"/>
                <w:sz w:val="21"/>
                <w:szCs w:val="21"/>
                <w:lang w:eastAsia="zh-CN"/>
              </w:rPr>
              <w:t>三通制作示意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319905" cy="3032760"/>
                  <wp:effectExtent l="0" t="0" r="4445" b="15240"/>
                  <wp:docPr id="39" name="图片 20" descr="C:/Users/hp/Desktop/新建文件夹/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C:/Users/hp/Desktop/新建文件夹/15.png15"/>
                          <pic:cNvPicPr>
                            <a:picLocks noChangeAspect="1"/>
                          </pic:cNvPicPr>
                        </pic:nvPicPr>
                        <pic:blipFill>
                          <a:blip r:embed="rId44"/>
                          <a:srcRect t="15" b="15"/>
                          <a:stretch>
                            <a:fillRect/>
                          </a:stretch>
                        </pic:blipFill>
                        <pic:spPr>
                          <a:xfrm>
                            <a:off x="0" y="0"/>
                            <a:ext cx="4319905" cy="30327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b w:val="0"/>
                <w:bCs w:val="0"/>
                <w:sz w:val="21"/>
                <w:szCs w:val="21"/>
                <w:lang w:val="en-US" w:eastAsia="zh-CN"/>
              </w:rPr>
            </w:pPr>
            <w:r>
              <w:rPr>
                <w:rFonts w:hint="eastAsia"/>
                <w:b w:val="0"/>
                <w:bCs w:val="0"/>
                <w:sz w:val="18"/>
                <w:szCs w:val="18"/>
                <w:lang w:val="en-US" w:eastAsia="zh-CN"/>
              </w:rPr>
              <w:t>1—风管</w:t>
            </w:r>
          </w:p>
          <w:p>
            <w:pPr>
              <w:keepNext w:val="0"/>
              <w:keepLines w:val="0"/>
              <w:suppressLineNumbers w:val="0"/>
              <w:tabs>
                <w:tab w:val="left" w:pos="5463"/>
              </w:tabs>
              <w:spacing w:before="0" w:beforeAutospacing="0" w:after="0" w:afterAutospacing="0"/>
              <w:ind w:left="0" w:right="0"/>
              <w:jc w:val="center"/>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2-15   整体式四</w:t>
            </w:r>
            <w:r>
              <w:rPr>
                <w:rFonts w:hint="eastAsia"/>
                <w:b w:val="0"/>
                <w:bCs w:val="0"/>
                <w:sz w:val="21"/>
                <w:szCs w:val="21"/>
                <w:lang w:eastAsia="zh-CN"/>
              </w:rPr>
              <w:t>通制作示意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515485" cy="3030220"/>
                  <wp:effectExtent l="0" t="0" r="18415" b="17780"/>
                  <wp:docPr id="40" name="图片 21" descr="C:/Users/hp/Desktop/新建文件夹/16.p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C:/Users/hp/Desktop/新建文件夹/16.png16"/>
                          <pic:cNvPicPr>
                            <a:picLocks noChangeAspect="1"/>
                          </pic:cNvPicPr>
                        </pic:nvPicPr>
                        <pic:blipFill>
                          <a:blip r:embed="rId45"/>
                          <a:srcRect t="2180" b="2180"/>
                          <a:stretch>
                            <a:fillRect/>
                          </a:stretch>
                        </pic:blipFill>
                        <pic:spPr>
                          <a:xfrm>
                            <a:off x="0" y="0"/>
                            <a:ext cx="4515485" cy="30302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eastAsia"/>
                <w:b w:val="0"/>
                <w:bCs w:val="0"/>
                <w:sz w:val="21"/>
                <w:szCs w:val="21"/>
                <w:lang w:val="en-US" w:eastAsia="zh-CN"/>
              </w:rPr>
            </w:pPr>
            <w:r>
              <w:rPr>
                <w:rFonts w:hint="eastAsia"/>
                <w:b w:val="0"/>
                <w:bCs w:val="0"/>
                <w:sz w:val="18"/>
                <w:szCs w:val="18"/>
                <w:lang w:val="en-US" w:eastAsia="zh-CN"/>
              </w:rPr>
              <w:t>1—主风管；2—插入主风管部分；3—主风管侧板开口部分</w:t>
            </w:r>
          </w:p>
          <w:p>
            <w:pPr>
              <w:keepNext w:val="0"/>
              <w:keepLines w:val="0"/>
              <w:suppressLineNumbers w:val="0"/>
              <w:tabs>
                <w:tab w:val="left" w:pos="5463"/>
              </w:tabs>
              <w:spacing w:before="0" w:beforeAutospacing="0" w:after="0" w:afterAutospacing="0"/>
              <w:ind w:left="0" w:right="0"/>
              <w:jc w:val="center"/>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2-16   插管式四</w:t>
            </w:r>
            <w:r>
              <w:rPr>
                <w:rFonts w:hint="eastAsia"/>
                <w:b w:val="0"/>
                <w:bCs w:val="0"/>
                <w:sz w:val="21"/>
                <w:szCs w:val="21"/>
                <w:lang w:eastAsia="zh-CN"/>
              </w:rPr>
              <w:t>通制作示意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521200" cy="3384550"/>
                  <wp:effectExtent l="0" t="0" r="12700" b="6350"/>
                  <wp:docPr id="41" name="图片 22" descr="C:/Users/hp/Desktop/新建文件夹/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descr="C:/Users/hp/Desktop/新建文件夹/17.png17"/>
                          <pic:cNvPicPr>
                            <a:picLocks noChangeAspect="1"/>
                          </pic:cNvPicPr>
                        </pic:nvPicPr>
                        <pic:blipFill>
                          <a:blip r:embed="rId46"/>
                          <a:srcRect t="2233" b="2233"/>
                          <a:stretch>
                            <a:fillRect/>
                          </a:stretch>
                        </pic:blipFill>
                        <pic:spPr>
                          <a:xfrm>
                            <a:off x="0" y="0"/>
                            <a:ext cx="4521200" cy="33845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tabs>
                <w:tab w:val="left" w:pos="5463"/>
              </w:tabs>
              <w:spacing w:before="0" w:beforeAutospacing="0" w:after="0" w:afterAutospacing="0"/>
              <w:ind w:left="0" w:right="0"/>
              <w:jc w:val="center"/>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2-17   </w:t>
            </w:r>
            <w:r>
              <w:rPr>
                <w:rFonts w:hint="eastAsia"/>
                <w:b w:val="0"/>
                <w:bCs w:val="0"/>
                <w:sz w:val="21"/>
                <w:szCs w:val="21"/>
                <w:lang w:eastAsia="zh-CN"/>
              </w:rPr>
              <w:t>变径管制作示意</w:t>
            </w:r>
          </w:p>
        </w:tc>
      </w:tr>
    </w:tbl>
    <w:p>
      <w:pPr>
        <w:jc w:val="center"/>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eastAsia" w:ascii="宋体" w:hAnsi="宋体" w:cs="宋体"/>
                <w:b/>
                <w:bCs/>
                <w:color w:val="000000"/>
                <w:spacing w:val="8"/>
                <w:szCs w:val="21"/>
              </w:rPr>
              <w:drawing>
                <wp:inline distT="0" distB="0" distL="114300" distR="114300">
                  <wp:extent cx="3034665" cy="2221230"/>
                  <wp:effectExtent l="0" t="0" r="13335" b="3810"/>
                  <wp:docPr id="42" name="图片 84" descr="C:/Users/hp/Desktop/新建文件夹/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4" descr="C:/Users/hp/Desktop/新建文件夹/18.png18"/>
                          <pic:cNvPicPr>
                            <a:picLocks noChangeAspect="1"/>
                          </pic:cNvPicPr>
                        </pic:nvPicPr>
                        <pic:blipFill>
                          <a:blip r:embed="rId47"/>
                          <a:srcRect l="11" r="11"/>
                          <a:stretch>
                            <a:fillRect/>
                          </a:stretch>
                        </pic:blipFill>
                        <pic:spPr>
                          <a:xfrm>
                            <a:off x="0" y="0"/>
                            <a:ext cx="3034665" cy="22212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lang w:val="en-US" w:eastAsia="zh-CN"/>
              </w:rPr>
            </w:pPr>
            <w:r>
              <w:rPr>
                <w:rFonts w:hint="eastAsia"/>
                <w:b w:val="0"/>
                <w:bCs w:val="0"/>
                <w:sz w:val="18"/>
                <w:szCs w:val="18"/>
                <w:lang w:val="en-US" w:eastAsia="zh-CN"/>
              </w:rPr>
              <w:t>1—矩形静压箱；2—边条；3—角钢法兰；4—自攻螺钉/铆钉；5—C型槽钢/圆形钢管</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2-18   </w:t>
            </w:r>
            <w:r>
              <w:rPr>
                <w:rFonts w:hint="eastAsia"/>
                <w:b w:val="0"/>
                <w:bCs w:val="0"/>
                <w:sz w:val="21"/>
                <w:szCs w:val="21"/>
                <w:lang w:eastAsia="zh-CN"/>
              </w:rPr>
              <w:t>矩形静压箱制作示意</w:t>
            </w:r>
          </w:p>
        </w:tc>
      </w:tr>
    </w:tbl>
    <w:p>
      <w:pPr>
        <w:jc w:val="both"/>
        <w:outlineLvl w:val="9"/>
      </w:pPr>
    </w:p>
    <w:tbl>
      <w:tblPr>
        <w:tblStyle w:val="19"/>
        <w:tblpPr w:leftFromText="180" w:rightFromText="180" w:vertAnchor="text" w:horzAnchor="page" w:tblpX="1794" w:tblpY="36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suppressLineNumbers w:val="0"/>
              <w:spacing w:before="0" w:beforeAutospacing="0" w:after="0" w:afterAutospacing="0"/>
              <w:ind w:left="0" w:right="0"/>
              <w:jc w:val="center"/>
              <w:outlineLvl w:val="9"/>
              <w:rPr>
                <w:rFonts w:hint="default"/>
                <w:vertAlign w:val="baseline"/>
              </w:rPr>
            </w:pPr>
            <w:r>
              <w:rPr>
                <w:rFonts w:hint="default"/>
              </w:rPr>
              <w:drawing>
                <wp:inline distT="0" distB="0" distL="114300" distR="114300">
                  <wp:extent cx="4863465" cy="2317115"/>
                  <wp:effectExtent l="0" t="0" r="13335" b="14605"/>
                  <wp:docPr id="43" name="图片 26" descr="C:/Users/hp/Desktop/新建文件夹/19.p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descr="C:/Users/hp/Desktop/新建文件夹/19.png19"/>
                          <pic:cNvPicPr>
                            <a:picLocks noChangeAspect="1"/>
                          </pic:cNvPicPr>
                        </pic:nvPicPr>
                        <pic:blipFill>
                          <a:blip r:embed="rId48"/>
                          <a:srcRect t="5601" b="5601"/>
                          <a:stretch>
                            <a:fillRect/>
                          </a:stretch>
                        </pic:blipFill>
                        <pic:spPr>
                          <a:xfrm>
                            <a:off x="0" y="0"/>
                            <a:ext cx="4863465" cy="23171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b w:val="0"/>
                <w:bCs w:val="0"/>
                <w:sz w:val="18"/>
                <w:szCs w:val="18"/>
                <w:lang w:val="en-US" w:eastAsia="zh-CN"/>
              </w:rPr>
            </w:pPr>
            <w:r>
              <w:rPr>
                <w:rFonts w:hint="eastAsia"/>
                <w:b w:val="0"/>
                <w:bCs w:val="0"/>
                <w:sz w:val="18"/>
                <w:szCs w:val="18"/>
                <w:lang w:val="en-US" w:eastAsia="zh-CN"/>
              </w:rPr>
              <w:t>1—风管板材；2—镀锌垫片；3—铆接；4—金属倒流片</w:t>
            </w:r>
          </w:p>
          <w:p>
            <w:pPr>
              <w:keepNext w:val="0"/>
              <w:keepLines w:val="0"/>
              <w:pageBreakBefore w:val="0"/>
              <w:widowControl w:val="0"/>
              <w:suppressLineNumbers w:val="0"/>
              <w:tabs>
                <w:tab w:val="left" w:pos="5463"/>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vertAlign w:val="baseline"/>
              </w:rPr>
            </w:pPr>
            <w:r>
              <w:rPr>
                <w:rFonts w:hint="eastAsia"/>
                <w:b w:val="0"/>
                <w:bCs w:val="0"/>
                <w:sz w:val="21"/>
                <w:szCs w:val="21"/>
                <w:lang w:val="en-US" w:eastAsia="zh-CN"/>
              </w:rPr>
              <w:t>图</w:t>
            </w:r>
            <w:r>
              <w:rPr>
                <w:rFonts w:hint="eastAsia"/>
                <w:b w:val="0"/>
                <w:bCs w:val="0"/>
                <w:sz w:val="21"/>
                <w:szCs w:val="21"/>
                <w:lang w:eastAsia="zh-CN"/>
              </w:rPr>
              <w:t>A.</w:t>
            </w:r>
            <w:r>
              <w:rPr>
                <w:rFonts w:hint="eastAsia"/>
                <w:b w:val="0"/>
                <w:bCs w:val="0"/>
                <w:sz w:val="21"/>
                <w:szCs w:val="21"/>
                <w:lang w:val="en-US" w:eastAsia="zh-CN"/>
              </w:rPr>
              <w:t>0</w:t>
            </w:r>
            <w:r>
              <w:rPr>
                <w:rFonts w:hint="eastAsia"/>
                <w:b w:val="0"/>
                <w:bCs w:val="0"/>
                <w:sz w:val="21"/>
                <w:szCs w:val="21"/>
                <w:lang w:eastAsia="zh-CN"/>
              </w:rPr>
              <w:t>.</w:t>
            </w:r>
            <w:r>
              <w:rPr>
                <w:rFonts w:hint="eastAsia"/>
                <w:b w:val="0"/>
                <w:bCs w:val="0"/>
                <w:sz w:val="21"/>
                <w:szCs w:val="21"/>
                <w:lang w:val="en-US" w:eastAsia="zh-CN"/>
              </w:rPr>
              <w:t xml:space="preserve">2-19   </w:t>
            </w:r>
            <w:r>
              <w:rPr>
                <w:rFonts w:hint="eastAsia"/>
                <w:b w:val="0"/>
                <w:bCs w:val="0"/>
                <w:sz w:val="21"/>
                <w:szCs w:val="21"/>
                <w:lang w:eastAsia="zh-CN"/>
              </w:rPr>
              <w:t>导流叶片制作示意</w:t>
            </w:r>
          </w:p>
        </w:tc>
      </w:tr>
    </w:tbl>
    <w:p>
      <w:pPr>
        <w:outlineLvl w:val="9"/>
      </w:pPr>
      <w:r>
        <w:rPr>
          <w:rFonts w:hint="eastAsia"/>
          <w:bCs/>
          <w:color w:val="FF0000"/>
        </w:rPr>
        <w:br w:type="page"/>
      </w:r>
    </w:p>
    <w:p>
      <w:pPr>
        <w:pStyle w:val="2"/>
        <w:bidi w:val="0"/>
        <w:rPr>
          <w:rStyle w:val="24"/>
          <w:b/>
          <w:bCs/>
          <w:sz w:val="30"/>
          <w:szCs w:val="30"/>
        </w:rPr>
      </w:pPr>
      <w:bookmarkStart w:id="96" w:name="_Toc18157"/>
      <w:bookmarkStart w:id="97" w:name="_Toc27659"/>
      <w:bookmarkStart w:id="98" w:name="_Toc14455"/>
      <w:r>
        <w:rPr>
          <w:rStyle w:val="24"/>
          <w:b/>
          <w:bCs/>
          <w:sz w:val="30"/>
          <w:szCs w:val="30"/>
        </w:rPr>
        <w:t>用词说明</w:t>
      </w:r>
      <w:bookmarkEnd w:id="88"/>
      <w:bookmarkEnd w:id="89"/>
      <w:bookmarkEnd w:id="96"/>
      <w:bookmarkEnd w:id="97"/>
      <w:bookmarkEnd w:id="98"/>
    </w:p>
    <w:p>
      <w:pPr>
        <w:jc w:val="center"/>
      </w:pPr>
    </w:p>
    <w:p>
      <w:pPr>
        <w:snapToGrid w:val="0"/>
        <w:spacing w:line="312" w:lineRule="auto"/>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为便于在执行本规程条文时区别对待，对要求严格程度不同的用词说明如下：</w:t>
      </w:r>
    </w:p>
    <w:p>
      <w:pPr>
        <w:snapToGrid w:val="0"/>
        <w:spacing w:line="312" w:lineRule="auto"/>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1  </w:t>
      </w:r>
      <w:r>
        <w:rPr>
          <w:rFonts w:hint="eastAsia" w:ascii="Times New Roman" w:hAnsi="Times New Roman"/>
          <w:color w:val="000000" w:themeColor="text1"/>
          <w:sz w:val="21"/>
          <w:szCs w:val="21"/>
          <w14:textFill>
            <w14:solidFill>
              <w14:schemeClr w14:val="tx1"/>
            </w14:solidFill>
          </w14:textFill>
        </w:rPr>
        <w:t>表示很严格，非这样做不可的：</w:t>
      </w:r>
    </w:p>
    <w:p>
      <w:pPr>
        <w:snapToGrid w:val="0"/>
        <w:spacing w:line="312" w:lineRule="auto"/>
        <w:ind w:firstLine="630" w:firstLineChars="3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正面词采用“必须”，反面词采用“严禁”。</w:t>
      </w:r>
    </w:p>
    <w:p>
      <w:pPr>
        <w:snapToGrid w:val="0"/>
        <w:spacing w:line="312" w:lineRule="auto"/>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2  </w:t>
      </w:r>
      <w:r>
        <w:rPr>
          <w:rFonts w:hint="eastAsia" w:ascii="Times New Roman" w:hAnsi="Times New Roman"/>
          <w:color w:val="000000" w:themeColor="text1"/>
          <w:sz w:val="21"/>
          <w:szCs w:val="21"/>
          <w14:textFill>
            <w14:solidFill>
              <w14:schemeClr w14:val="tx1"/>
            </w14:solidFill>
          </w14:textFill>
        </w:rPr>
        <w:t>表示严格，在正常情况下均应这样做的：</w:t>
      </w:r>
    </w:p>
    <w:p>
      <w:pPr>
        <w:snapToGrid w:val="0"/>
        <w:spacing w:line="312" w:lineRule="auto"/>
        <w:ind w:firstLine="840" w:firstLineChars="4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正面词采用“应”， 反面词采用“不应”或“不得”。</w:t>
      </w:r>
    </w:p>
    <w:p>
      <w:pPr>
        <w:snapToGrid w:val="0"/>
        <w:spacing w:line="312" w:lineRule="auto"/>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3  </w:t>
      </w:r>
      <w:r>
        <w:rPr>
          <w:rFonts w:hint="eastAsia" w:ascii="Times New Roman" w:hAnsi="Times New Roman"/>
          <w:color w:val="000000" w:themeColor="text1"/>
          <w:sz w:val="21"/>
          <w:szCs w:val="21"/>
          <w14:textFill>
            <w14:solidFill>
              <w14:schemeClr w14:val="tx1"/>
            </w14:solidFill>
          </w14:textFill>
        </w:rPr>
        <w:t>表示允许稍有选择，在条件许可时首先应这样做的：</w:t>
      </w:r>
    </w:p>
    <w:p>
      <w:pPr>
        <w:snapToGrid w:val="0"/>
        <w:spacing w:line="312" w:lineRule="auto"/>
        <w:ind w:firstLine="840" w:firstLineChars="4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正面词采用“宜”，反面词采用“不宜”。</w:t>
      </w:r>
    </w:p>
    <w:p>
      <w:pPr>
        <w:snapToGrid w:val="0"/>
        <w:spacing w:line="312" w:lineRule="auto"/>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4  </w:t>
      </w:r>
      <w:r>
        <w:rPr>
          <w:rFonts w:hint="eastAsia" w:ascii="Times New Roman" w:hAnsi="Times New Roman"/>
          <w:color w:val="000000" w:themeColor="text1"/>
          <w:sz w:val="21"/>
          <w:szCs w:val="21"/>
          <w14:textFill>
            <w14:solidFill>
              <w14:schemeClr w14:val="tx1"/>
            </w14:solidFill>
          </w14:textFill>
        </w:rPr>
        <w:t>表示有选择，在一定条件下可以这样做的，采用“可”。</w:t>
      </w:r>
    </w:p>
    <w:p>
      <w:pPr>
        <w:jc w:val="center"/>
        <w:rPr>
          <w:b/>
          <w:sz w:val="28"/>
          <w:szCs w:val="28"/>
        </w:rPr>
      </w:pPr>
      <w:r>
        <w:rPr>
          <w:b/>
          <w:sz w:val="28"/>
          <w:szCs w:val="28"/>
        </w:rPr>
        <w:br w:type="page"/>
      </w:r>
    </w:p>
    <w:p>
      <w:pPr>
        <w:pStyle w:val="2"/>
        <w:bidi w:val="0"/>
        <w:rPr>
          <w:sz w:val="30"/>
          <w:szCs w:val="30"/>
        </w:rPr>
      </w:pPr>
      <w:bookmarkStart w:id="99" w:name="_Toc11073"/>
      <w:bookmarkStart w:id="100" w:name="_Toc2828"/>
      <w:bookmarkStart w:id="101" w:name="_Toc17263"/>
      <w:bookmarkStart w:id="102" w:name="_Toc18403"/>
      <w:bookmarkStart w:id="103" w:name="_Toc29507"/>
      <w:r>
        <w:rPr>
          <w:sz w:val="30"/>
          <w:szCs w:val="30"/>
        </w:rPr>
        <w:t>引用标准名录</w:t>
      </w:r>
      <w:bookmarkEnd w:id="99"/>
      <w:bookmarkEnd w:id="100"/>
      <w:bookmarkEnd w:id="101"/>
      <w:bookmarkEnd w:id="102"/>
      <w:bookmarkEnd w:id="103"/>
    </w:p>
    <w:p>
      <w:pPr>
        <w:spacing w:line="360" w:lineRule="auto"/>
        <w:ind w:firstLine="480" w:firstLineChars="200"/>
        <w:rPr>
          <w:rFonts w:hint="eastAsia"/>
          <w:bCs/>
        </w:rPr>
      </w:pPr>
      <w:r>
        <w:rPr>
          <w:rFonts w:hint="eastAsia"/>
          <w:sz w:val="24"/>
        </w:rPr>
        <w:t>本规程引用下列标准。其中，注日期的，仅对该日期对应的版本适用于本规程；不注日期的，其最新版适用于本规程。</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val="en-US" w:eastAsia="zh-CN" w:bidi="ar"/>
        </w:rPr>
        <w:t>《建筑与市政工程抗震通用规范》GB55002</w:t>
      </w:r>
    </w:p>
    <w:p>
      <w:pPr>
        <w:spacing w:line="324" w:lineRule="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bidi="ar"/>
        </w:rPr>
        <w:t>《</w:t>
      </w:r>
      <w:r>
        <w:rPr>
          <w:rFonts w:hint="default" w:ascii="Times New Roman" w:hAnsi="Times New Roman" w:cs="Times New Roman" w:eastAsiaTheme="minorEastAsia"/>
          <w:sz w:val="21"/>
          <w:szCs w:val="21"/>
          <w:lang w:val="en-US" w:eastAsia="zh-CN" w:bidi="ar"/>
        </w:rPr>
        <w:t>消防设施通用规范</w:t>
      </w:r>
      <w:r>
        <w:rPr>
          <w:rFonts w:hint="default" w:ascii="Times New Roman" w:hAnsi="Times New Roman" w:cs="Times New Roman" w:eastAsiaTheme="minorEastAsia"/>
          <w:sz w:val="21"/>
          <w:szCs w:val="21"/>
          <w:lang w:bidi="ar"/>
        </w:rPr>
        <w:t>》</w:t>
      </w:r>
      <w:r>
        <w:rPr>
          <w:rFonts w:hint="default" w:ascii="Times New Roman" w:hAnsi="Times New Roman" w:cs="Times New Roman" w:eastAsiaTheme="minorEastAsia"/>
          <w:sz w:val="21"/>
          <w:szCs w:val="21"/>
          <w:lang w:val="en-US" w:eastAsia="zh-CN" w:bidi="ar"/>
        </w:rPr>
        <w:t>GB 55036</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bidi="ar"/>
        </w:rPr>
        <w:t>《建筑抗震设计规范》GB 50011</w:t>
      </w:r>
    </w:p>
    <w:p>
      <w:pPr>
        <w:spacing w:line="324"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《建筑设计防火规范》GB 50016</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bidi="ar"/>
        </w:rPr>
        <w:t>《通风与空调工程施工质量验收规范》GB 50243</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bidi="ar"/>
        </w:rPr>
        <w:t>《通风与空调工程施工规范》GB 50738</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bidi="ar"/>
        </w:rPr>
        <w:t>《建筑机电工程抗震设计规范》GB 50981</w:t>
      </w:r>
    </w:p>
    <w:p>
      <w:pPr>
        <w:spacing w:line="324"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《建筑防烟排烟系统技术标准》 GB 51251</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bidi="ar"/>
        </w:rPr>
        <w:t>《建筑材料及制品燃烧性能分级》GB 8624</w:t>
      </w:r>
    </w:p>
    <w:p>
      <w:pPr>
        <w:spacing w:line="324" w:lineRule="auto"/>
        <w:rPr>
          <w:rFonts w:hint="default" w:ascii="Times New Roman" w:hAnsi="Times New Roman" w:cs="Times New Roman" w:eastAsiaTheme="minorEastAsia"/>
          <w:sz w:val="21"/>
          <w:szCs w:val="21"/>
          <w:lang w:bidi="ar"/>
        </w:rPr>
      </w:pPr>
      <w:r>
        <w:rPr>
          <w:rFonts w:hint="default" w:ascii="Times New Roman" w:hAnsi="Times New Roman" w:cs="Times New Roman" w:eastAsiaTheme="minorEastAsia"/>
          <w:sz w:val="21"/>
          <w:szCs w:val="21"/>
          <w:lang w:bidi="ar"/>
        </w:rPr>
        <w:t>《彩色涂层钢板及钢带》GB/T 12754</w:t>
      </w:r>
    </w:p>
    <w:p>
      <w:pPr>
        <w:pStyle w:val="5"/>
        <w:widowControl/>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《通风管道耐火试验方法》GB/T 17428</w:t>
      </w:r>
    </w:p>
    <w:p>
      <w:pPr>
        <w:pStyle w:val="5"/>
        <w:widowControl/>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《不燃无机复合板》GB/T 25970</w:t>
      </w:r>
    </w:p>
    <w:p>
      <w:pPr>
        <w:pStyle w:val="5"/>
        <w:widowControl/>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《玻镁平板》GB/T 33544</w:t>
      </w:r>
    </w:p>
    <w:p>
      <w:pPr>
        <w:spacing w:line="324"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《通风管通技术规程》JGJ/T 141</w:t>
      </w:r>
    </w:p>
    <w:p>
      <w:pPr>
        <w:spacing w:line="324"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《非金属及复合风管》JG/T 258</w:t>
      </w:r>
    </w:p>
    <w:p>
      <w:pPr>
        <w:widowControl/>
        <w:jc w:val="left"/>
        <w:rPr>
          <w:rFonts w:ascii="Times New Roman" w:hAnsi="Times New Roman"/>
          <w:color w:val="000000" w:themeColor="text1"/>
          <w:sz w:val="30"/>
          <w:szCs w:val="30"/>
          <w14:textFill>
            <w14:solidFill>
              <w14:schemeClr w14:val="tx1"/>
            </w14:solidFill>
          </w14:textFill>
        </w:rPr>
      </w:pPr>
      <w:r>
        <w:rPr>
          <w:rFonts w:hint="default" w:ascii="Times New Roman" w:hAnsi="Times New Roman" w:cs="Times New Roman" w:eastAsiaTheme="minorEastAsia"/>
          <w:sz w:val="21"/>
          <w:szCs w:val="21"/>
          <w:lang w:bidi="ar"/>
        </w:rPr>
        <w:t>《机制玻镁复合板及风管》JG/T 301</w:t>
      </w:r>
      <w:r>
        <w:rPr>
          <w:rFonts w:ascii="Times New Roman" w:hAnsi="Times New Roman"/>
          <w:color w:val="000000" w:themeColor="text1"/>
          <w:sz w:val="30"/>
          <w:szCs w:val="30"/>
          <w14:textFill>
            <w14:solidFill>
              <w14:schemeClr w14:val="tx1"/>
            </w14:solidFill>
          </w14:textFill>
        </w:rPr>
        <w:br w:type="page"/>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r>
        <w:rPr>
          <w:rFonts w:hint="eastAsia" w:ascii="Times New Roman" w:hAnsi="Times New Roman"/>
          <w:color w:val="000000" w:themeColor="text1"/>
          <w:sz w:val="30"/>
          <w:szCs w:val="30"/>
          <w14:textFill>
            <w14:solidFill>
              <w14:schemeClr w14:val="tx1"/>
            </w14:solidFill>
          </w14:textFill>
        </w:rPr>
        <w:t>中国工程建设标准化协会标准</w:t>
      </w:r>
    </w:p>
    <w:p>
      <w:pPr>
        <w:snapToGrid w:val="0"/>
        <w:spacing w:line="312" w:lineRule="auto"/>
        <w:jc w:val="center"/>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6"/>
          <w:szCs w:val="36"/>
          <w14:textFill>
            <w14:solidFill>
              <w14:schemeClr w14:val="tx1"/>
            </w14:solidFill>
          </w14:textFill>
        </w:rPr>
      </w:pPr>
      <w:r>
        <w:rPr>
          <w:rFonts w:hint="eastAsia"/>
          <w:color w:val="000000" w:themeColor="text1"/>
          <w:sz w:val="36"/>
          <w:szCs w:val="36"/>
          <w:lang w:val="en-US" w:eastAsia="zh-CN"/>
          <w14:textFill>
            <w14:solidFill>
              <w14:schemeClr w14:val="tx1"/>
            </w14:solidFill>
          </w14:textFill>
        </w:rPr>
        <w:t>硬质夹心彩钢复合风管应用</w:t>
      </w:r>
      <w:r>
        <w:rPr>
          <w:rFonts w:hint="eastAsia" w:ascii="Times New Roman" w:hAnsi="Times New Roman"/>
          <w:color w:val="000000" w:themeColor="text1"/>
          <w:sz w:val="36"/>
          <w:szCs w:val="36"/>
          <w14:textFill>
            <w14:solidFill>
              <w14:schemeClr w14:val="tx1"/>
            </w14:solidFill>
          </w14:textFill>
        </w:rPr>
        <w:t>技术规程</w:t>
      </w:r>
    </w:p>
    <w:p>
      <w:pPr>
        <w:snapToGrid w:val="0"/>
        <w:spacing w:line="312" w:lineRule="auto"/>
        <w:jc w:val="center"/>
        <w:rPr>
          <w:rFonts w:ascii="Times New Roman" w:hAnsi="Times New Roman"/>
          <w:color w:val="000000" w:themeColor="text1"/>
          <w14:textFill>
            <w14:solidFill>
              <w14:schemeClr w14:val="tx1"/>
            </w14:solidFill>
          </w14:textFill>
        </w:rPr>
      </w:pPr>
    </w:p>
    <w:p>
      <w:pPr>
        <w:snapToGrid w:val="0"/>
        <w:spacing w:line="312"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 xml:space="preserve">T/CECS  </w:t>
      </w:r>
      <w:r>
        <w:rPr>
          <w:rFonts w:hint="eastAsia" w:ascii="Times New Roman" w:hAnsi="Times New Roman"/>
          <w:color w:val="000000" w:themeColor="text1"/>
          <w14:textFill>
            <w14:solidFill>
              <w14:schemeClr w14:val="tx1"/>
            </w14:solidFill>
          </w14:textFill>
        </w:rPr>
        <w:t>xxx</w:t>
      </w:r>
      <w:r>
        <w:rPr>
          <w:rFonts w:hint="eastAsia" w:ascii="Times New Roman" w:hAnsi="Times New Roman" w:eastAsia="宋体"/>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2x</w:t>
      </w:r>
    </w:p>
    <w:p>
      <w:pPr>
        <w:snapToGrid w:val="0"/>
        <w:spacing w:line="312" w:lineRule="auto"/>
        <w:ind w:firstLine="4080" w:firstLineChars="1700"/>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pStyle w:val="2"/>
        <w:bidi w:val="0"/>
        <w:rPr>
          <w:b w:val="0"/>
          <w:bCs w:val="0"/>
          <w:sz w:val="30"/>
          <w:szCs w:val="30"/>
        </w:rPr>
      </w:pPr>
      <w:bookmarkStart w:id="104" w:name="_Toc18430"/>
      <w:bookmarkStart w:id="105" w:name="_Toc16545"/>
      <w:bookmarkStart w:id="106" w:name="_Toc12831"/>
      <w:r>
        <w:rPr>
          <w:rFonts w:hint="eastAsia"/>
          <w:b w:val="0"/>
          <w:bCs w:val="0"/>
          <w:sz w:val="30"/>
          <w:szCs w:val="30"/>
        </w:rPr>
        <w:t>条 文 说 明</w:t>
      </w:r>
      <w:bookmarkEnd w:id="104"/>
      <w:bookmarkEnd w:id="105"/>
      <w:bookmarkEnd w:id="106"/>
    </w:p>
    <w:p>
      <w:pPr>
        <w:widowControl/>
        <w:jc w:val="left"/>
        <w:rPr>
          <w:rFonts w:ascii="Times New Roman" w:hAnsi="Times New Roman"/>
          <w:color w:val="000000" w:themeColor="text1"/>
          <w:sz w:val="30"/>
          <w:szCs w:val="30"/>
          <w14:textFill>
            <w14:solidFill>
              <w14:schemeClr w14:val="tx1"/>
            </w14:solidFill>
          </w14:textFill>
        </w:rPr>
      </w:pPr>
      <w:r>
        <w:rPr>
          <w:rFonts w:ascii="Times New Roman" w:hAnsi="Times New Roman"/>
          <w:color w:val="000000" w:themeColor="text1"/>
          <w:sz w:val="30"/>
          <w:szCs w:val="30"/>
          <w14:textFill>
            <w14:solidFill>
              <w14:schemeClr w14:val="tx1"/>
            </w14:solidFill>
          </w14:textFill>
        </w:rPr>
        <w:br w:type="page"/>
      </w:r>
    </w:p>
    <w:p>
      <w:pPr>
        <w:jc w:val="center"/>
        <w:rPr>
          <w:b/>
          <w:bCs/>
          <w:color w:val="000000" w:themeColor="text1"/>
          <w:kern w:val="44"/>
          <w:sz w:val="28"/>
          <w:szCs w:val="28"/>
          <w14:textFill>
            <w14:solidFill>
              <w14:schemeClr w14:val="tx1"/>
            </w14:solidFill>
          </w14:textFill>
        </w:rPr>
      </w:pPr>
    </w:p>
    <w:p>
      <w:pPr>
        <w:jc w:val="center"/>
        <w:rPr>
          <w:b/>
          <w:bCs/>
          <w:color w:val="000000" w:themeColor="text1"/>
          <w:kern w:val="44"/>
          <w:sz w:val="28"/>
          <w:szCs w:val="28"/>
          <w14:textFill>
            <w14:solidFill>
              <w14:schemeClr w14:val="tx1"/>
            </w14:solidFill>
          </w14:textFill>
        </w:rPr>
      </w:pPr>
      <w:r>
        <w:rPr>
          <w:b/>
          <w:bCs/>
          <w:color w:val="000000" w:themeColor="text1"/>
          <w:kern w:val="44"/>
          <w:sz w:val="28"/>
          <w:szCs w:val="28"/>
          <w14:textFill>
            <w14:solidFill>
              <w14:schemeClr w14:val="tx1"/>
            </w14:solidFill>
          </w14:textFill>
        </w:rPr>
        <w:t>制 定 说 明</w:t>
      </w:r>
    </w:p>
    <w:p>
      <w:pPr>
        <w:jc w:val="center"/>
        <w:rPr>
          <w:b/>
          <w:bCs/>
          <w:color w:val="000000" w:themeColor="text1"/>
          <w:kern w:val="44"/>
          <w:sz w:val="28"/>
          <w:szCs w:val="28"/>
          <w:lang w:val="zh-CN"/>
          <w14:textFill>
            <w14:solidFill>
              <w14:schemeClr w14:val="tx1"/>
            </w14:solidFill>
          </w14:textFill>
        </w:rPr>
      </w:pPr>
    </w:p>
    <w:p>
      <w:pPr>
        <w:snapToGrid w:val="0"/>
        <w:spacing w:line="312" w:lineRule="auto"/>
        <w:ind w:firstLine="420" w:firstLineChars="200"/>
        <w:rPr>
          <w:rFonts w:hint="default" w:eastAsia="宋体"/>
          <w:sz w:val="21"/>
          <w:szCs w:val="21"/>
          <w:lang w:val="en-US" w:eastAsia="zh-CN"/>
        </w:rPr>
      </w:pPr>
      <w:r>
        <w:rPr>
          <w:rFonts w:hint="eastAsia" w:ascii="Times New Roman" w:hAnsi="Times New Roman"/>
          <w:bCs/>
          <w:color w:val="000000" w:themeColor="text1"/>
          <w:sz w:val="21"/>
          <w:szCs w:val="21"/>
          <w14:textFill>
            <w14:solidFill>
              <w14:schemeClr w14:val="tx1"/>
            </w14:solidFill>
          </w14:textFill>
        </w:rPr>
        <w:t>本规程</w:t>
      </w:r>
      <w:r>
        <w:rPr>
          <w:rFonts w:ascii="Times New Roman" w:hAnsi="Times New Roman"/>
          <w:bCs/>
          <w:color w:val="000000" w:themeColor="text1"/>
          <w:sz w:val="21"/>
          <w:szCs w:val="21"/>
          <w14:textFill>
            <w14:solidFill>
              <w14:schemeClr w14:val="tx1"/>
            </w14:solidFill>
          </w14:textFill>
        </w:rPr>
        <w:t>《</w:t>
      </w:r>
      <w:r>
        <w:rPr>
          <w:rFonts w:hint="eastAsia" w:ascii="Times New Roman" w:hAnsi="Times New Roman"/>
          <w:bCs/>
          <w:color w:val="000000" w:themeColor="text1"/>
          <w:sz w:val="21"/>
          <w:szCs w:val="21"/>
          <w14:textFill>
            <w14:solidFill>
              <w14:schemeClr w14:val="tx1"/>
            </w14:solidFill>
          </w14:textFill>
        </w:rPr>
        <w:t>硬质夹心彩钢复合风管应用技术规程</w:t>
      </w:r>
      <w:r>
        <w:rPr>
          <w:rFonts w:ascii="Times New Roman" w:hAnsi="Times New Roman"/>
          <w:bCs/>
          <w:color w:val="000000" w:themeColor="text1"/>
          <w:sz w:val="21"/>
          <w:szCs w:val="21"/>
          <w14:textFill>
            <w14:solidFill>
              <w14:schemeClr w14:val="tx1"/>
            </w14:solidFill>
          </w14:textFill>
        </w:rPr>
        <w:t>》制定过程中，编制组</w:t>
      </w:r>
      <w:r>
        <w:rPr>
          <w:sz w:val="21"/>
          <w:szCs w:val="21"/>
          <w:highlight w:val="none"/>
        </w:rPr>
        <w:t>经过深入调查研究，认真总结实践经验，参考国内相关标准</w:t>
      </w:r>
      <w:r>
        <w:rPr>
          <w:rFonts w:hint="eastAsia"/>
          <w:sz w:val="21"/>
          <w:szCs w:val="21"/>
          <w:highlight w:val="none"/>
          <w:lang w:eastAsia="zh-CN"/>
        </w:rPr>
        <w:t>，</w:t>
      </w:r>
      <w:r>
        <w:rPr>
          <w:rFonts w:hint="eastAsia"/>
          <w:bCs/>
          <w:color w:val="000000" w:themeColor="text1"/>
          <w:sz w:val="21"/>
          <w:szCs w:val="21"/>
          <w:lang w:val="en-US" w:eastAsia="zh-CN"/>
          <w14:textFill>
            <w14:solidFill>
              <w14:schemeClr w14:val="tx1"/>
            </w14:solidFill>
          </w14:textFill>
        </w:rPr>
        <w:t>针对</w:t>
      </w:r>
      <w:r>
        <w:rPr>
          <w:rFonts w:hint="eastAsia" w:ascii="Times New Roman" w:hAnsi="Times New Roman"/>
          <w:bCs/>
          <w:color w:val="000000" w:themeColor="text1"/>
          <w:sz w:val="21"/>
          <w:szCs w:val="21"/>
          <w14:textFill>
            <w14:solidFill>
              <w14:schemeClr w14:val="tx1"/>
            </w14:solidFill>
          </w14:textFill>
        </w:rPr>
        <w:t>硬质夹心彩钢复合风管</w:t>
      </w:r>
      <w:r>
        <w:rPr>
          <w:rFonts w:hint="eastAsia"/>
          <w:bCs/>
          <w:color w:val="000000" w:themeColor="text1"/>
          <w:sz w:val="21"/>
          <w:szCs w:val="21"/>
          <w:lang w:val="en-US" w:eastAsia="zh-CN"/>
          <w14:textFill>
            <w14:solidFill>
              <w14:schemeClr w14:val="tx1"/>
            </w14:solidFill>
          </w14:textFill>
        </w:rPr>
        <w:t>的</w:t>
      </w:r>
      <w:r>
        <w:rPr>
          <w:rFonts w:hint="eastAsia"/>
          <w:sz w:val="21"/>
          <w:szCs w:val="21"/>
          <w:highlight w:val="none"/>
          <w:lang w:val="en-US" w:eastAsia="zh-CN"/>
        </w:rPr>
        <w:t>材料、</w:t>
      </w:r>
      <w:r>
        <w:rPr>
          <w:sz w:val="21"/>
          <w:szCs w:val="21"/>
        </w:rPr>
        <w:t>设计、</w:t>
      </w:r>
      <w:r>
        <w:rPr>
          <w:rFonts w:hint="eastAsia"/>
          <w:sz w:val="21"/>
          <w:szCs w:val="21"/>
          <w:lang w:val="en-US" w:eastAsia="zh-CN"/>
        </w:rPr>
        <w:t>制作、安装</w:t>
      </w:r>
      <w:r>
        <w:rPr>
          <w:sz w:val="21"/>
          <w:szCs w:val="21"/>
        </w:rPr>
        <w:t>、验收及维护</w:t>
      </w:r>
      <w:r>
        <w:rPr>
          <w:rFonts w:hint="eastAsia"/>
          <w:sz w:val="21"/>
          <w:szCs w:val="21"/>
          <w:lang w:val="en-US" w:eastAsia="zh-CN"/>
        </w:rPr>
        <w:t>进行了规定。</w:t>
      </w:r>
    </w:p>
    <w:p>
      <w:pPr>
        <w:snapToGrid w:val="0"/>
        <w:spacing w:line="312" w:lineRule="auto"/>
        <w:ind w:firstLine="420" w:firstLineChars="200"/>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为便于广大技术和管理人员在使用</w:t>
      </w:r>
      <w:r>
        <w:rPr>
          <w:rFonts w:hint="eastAsia" w:ascii="Times New Roman" w:hAnsi="Times New Roman"/>
          <w:bCs/>
          <w:color w:val="000000" w:themeColor="text1"/>
          <w:sz w:val="21"/>
          <w:szCs w:val="21"/>
          <w14:textFill>
            <w14:solidFill>
              <w14:schemeClr w14:val="tx1"/>
            </w14:solidFill>
          </w14:textFill>
        </w:rPr>
        <w:t>本规程</w:t>
      </w:r>
      <w:r>
        <w:rPr>
          <w:rFonts w:ascii="Times New Roman" w:hAnsi="Times New Roman"/>
          <w:bCs/>
          <w:color w:val="000000" w:themeColor="text1"/>
          <w:sz w:val="21"/>
          <w:szCs w:val="21"/>
          <w14:textFill>
            <w14:solidFill>
              <w14:schemeClr w14:val="tx1"/>
            </w14:solidFill>
          </w14:textFill>
        </w:rPr>
        <w:t>《</w:t>
      </w:r>
      <w:r>
        <w:rPr>
          <w:rFonts w:hint="eastAsia" w:ascii="Times New Roman" w:hAnsi="Times New Roman"/>
          <w:bCs/>
          <w:color w:val="000000" w:themeColor="text1"/>
          <w:sz w:val="21"/>
          <w:szCs w:val="21"/>
          <w14:textFill>
            <w14:solidFill>
              <w14:schemeClr w14:val="tx1"/>
            </w14:solidFill>
          </w14:textFill>
        </w:rPr>
        <w:t>硬质夹心彩钢复合风管应用技术规程</w:t>
      </w:r>
      <w:r>
        <w:rPr>
          <w:rFonts w:ascii="Times New Roman" w:hAnsi="Times New Roman"/>
          <w:bCs/>
          <w:color w:val="000000" w:themeColor="text1"/>
          <w:sz w:val="21"/>
          <w:szCs w:val="21"/>
          <w14:textFill>
            <w14:solidFill>
              <w14:schemeClr w14:val="tx1"/>
            </w14:solidFill>
          </w14:textFill>
        </w:rPr>
        <w:t>》时能正确理解和执行条款规定，编制组按章、节、条顺序编制了</w:t>
      </w:r>
      <w:r>
        <w:rPr>
          <w:rFonts w:hint="eastAsia" w:ascii="Times New Roman" w:hAnsi="Times New Roman"/>
          <w:bCs/>
          <w:color w:val="000000" w:themeColor="text1"/>
          <w:sz w:val="21"/>
          <w:szCs w:val="21"/>
          <w14:textFill>
            <w14:solidFill>
              <w14:schemeClr w14:val="tx1"/>
            </w14:solidFill>
          </w14:textFill>
        </w:rPr>
        <w:t>本规程</w:t>
      </w:r>
      <w:r>
        <w:rPr>
          <w:rFonts w:ascii="Times New Roman" w:hAnsi="Times New Roman"/>
          <w:bCs/>
          <w:color w:val="000000" w:themeColor="text1"/>
          <w:sz w:val="21"/>
          <w:szCs w:val="21"/>
          <w14:textFill>
            <w14:solidFill>
              <w14:schemeClr w14:val="tx1"/>
            </w14:solidFill>
          </w14:textFill>
        </w:rPr>
        <w:t>的条文说明，对条款规定的目的、依据以及执行中需注意的有关事项等进行了说明。本条文说明不具备与</w:t>
      </w:r>
      <w:r>
        <w:rPr>
          <w:rFonts w:hint="eastAsia" w:ascii="Times New Roman" w:hAnsi="Times New Roman"/>
          <w:bCs/>
          <w:color w:val="000000" w:themeColor="text1"/>
          <w:sz w:val="21"/>
          <w:szCs w:val="21"/>
          <w14:textFill>
            <w14:solidFill>
              <w14:schemeClr w14:val="tx1"/>
            </w14:solidFill>
          </w14:textFill>
        </w:rPr>
        <w:t>规程</w:t>
      </w:r>
      <w:r>
        <w:rPr>
          <w:rFonts w:ascii="Times New Roman" w:hAnsi="Times New Roman"/>
          <w:bCs/>
          <w:color w:val="000000" w:themeColor="text1"/>
          <w:sz w:val="21"/>
          <w:szCs w:val="21"/>
          <w14:textFill>
            <w14:solidFill>
              <w14:schemeClr w14:val="tx1"/>
            </w14:solidFill>
          </w14:textFill>
        </w:rPr>
        <w:t>正文及附录同等的法律效力，仅供使用者作为理解和把握</w:t>
      </w:r>
      <w:r>
        <w:rPr>
          <w:rFonts w:hint="eastAsia" w:ascii="Times New Roman" w:hAnsi="Times New Roman"/>
          <w:bCs/>
          <w:color w:val="000000" w:themeColor="text1"/>
          <w:sz w:val="21"/>
          <w:szCs w:val="21"/>
          <w14:textFill>
            <w14:solidFill>
              <w14:schemeClr w14:val="tx1"/>
            </w14:solidFill>
          </w14:textFill>
        </w:rPr>
        <w:t>规程</w:t>
      </w:r>
      <w:r>
        <w:rPr>
          <w:rFonts w:ascii="Times New Roman" w:hAnsi="Times New Roman"/>
          <w:bCs/>
          <w:color w:val="000000" w:themeColor="text1"/>
          <w:sz w:val="21"/>
          <w:szCs w:val="21"/>
          <w14:textFill>
            <w14:solidFill>
              <w14:schemeClr w14:val="tx1"/>
            </w14:solidFill>
          </w14:textFill>
        </w:rPr>
        <w:t>规定的参考。</w:t>
      </w:r>
    </w:p>
    <w:p>
      <w:pPr>
        <w:snapToGrid w:val="0"/>
        <w:spacing w:line="312" w:lineRule="auto"/>
        <w:jc w:val="center"/>
        <w:rPr>
          <w:rFonts w:ascii="Times New Roman" w:hAnsi="Times New Roman"/>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outlineLvl w:val="9"/>
        <w:rPr>
          <w:b/>
          <w:sz w:val="28"/>
          <w:szCs w:val="28"/>
        </w:rPr>
      </w:pPr>
      <w:r>
        <w:rPr>
          <w:b/>
          <w:bCs/>
          <w:sz w:val="32"/>
          <w:szCs w:val="32"/>
        </w:rPr>
        <w:t>目</w:t>
      </w:r>
      <w:r>
        <w:rPr>
          <w:rFonts w:hint="eastAsia"/>
          <w:b/>
          <w:bCs/>
          <w:sz w:val="32"/>
          <w:szCs w:val="32"/>
          <w:lang w:val="en-US" w:eastAsia="zh-CN"/>
        </w:rPr>
        <w:t xml:space="preserve">  </w:t>
      </w:r>
      <w:r>
        <w:rPr>
          <w:b/>
          <w:bCs/>
          <w:sz w:val="32"/>
          <w:szCs w:val="32"/>
        </w:rPr>
        <w:t>次</w:t>
      </w:r>
    </w:p>
    <w:p>
      <w:pPr>
        <w:spacing w:line="360" w:lineRule="auto"/>
        <w:jc w:val="distribute"/>
        <w:outlineLvl w:val="9"/>
        <w:rPr>
          <w:b/>
          <w:szCs w:val="21"/>
        </w:rPr>
      </w:pPr>
    </w:p>
    <w:p>
      <w:pPr>
        <w:pStyle w:val="14"/>
        <w:tabs>
          <w:tab w:val="right" w:leader="dot" w:pos="8306"/>
        </w:tabs>
        <w:rPr>
          <w:rFonts w:hint="eastAsia" w:eastAsia="宋体"/>
          <w:lang w:val="en-US" w:eastAsia="zh-CN"/>
        </w:rPr>
      </w:pPr>
      <w:r>
        <w:fldChar w:fldCharType="begin"/>
      </w:r>
      <w:r>
        <w:instrText xml:space="preserve">TOC \o "1-2" \h \u </w:instrText>
      </w:r>
      <w:r>
        <w:fldChar w:fldCharType="separate"/>
      </w:r>
      <w:r>
        <w:fldChar w:fldCharType="begin"/>
      </w:r>
      <w:r>
        <w:instrText xml:space="preserve"> HYPERLINK \l _Toc24927 </w:instrText>
      </w:r>
      <w:r>
        <w:fldChar w:fldCharType="separate"/>
      </w:r>
      <w:r>
        <w:rPr>
          <w:szCs w:val="30"/>
        </w:rPr>
        <w:t xml:space="preserve">1 </w:t>
      </w:r>
      <w:r>
        <w:rPr>
          <w:rFonts w:hint="eastAsia"/>
          <w:szCs w:val="30"/>
        </w:rPr>
        <w:t xml:space="preserve"> </w:t>
      </w:r>
      <w:r>
        <w:rPr>
          <w:szCs w:val="30"/>
        </w:rPr>
        <w:t>总则</w:t>
      </w:r>
      <w:r>
        <w:tab/>
      </w:r>
      <w:r>
        <w:rPr>
          <w:rFonts w:hint="eastAsia"/>
          <w:lang w:val="en-US" w:eastAsia="zh-CN"/>
        </w:rPr>
        <w:t>3</w:t>
      </w:r>
      <w:r>
        <w:fldChar w:fldCharType="end"/>
      </w:r>
      <w:r>
        <w:rPr>
          <w:rFonts w:hint="eastAsia"/>
          <w:lang w:val="en-US" w:eastAsia="zh-CN"/>
        </w:rPr>
        <w:t>7</w:t>
      </w:r>
    </w:p>
    <w:p>
      <w:pPr>
        <w:pStyle w:val="14"/>
        <w:tabs>
          <w:tab w:val="right" w:leader="dot" w:pos="8306"/>
        </w:tabs>
        <w:rPr>
          <w:rFonts w:hint="eastAsia" w:eastAsia="宋体"/>
          <w:lang w:val="en-US" w:eastAsia="zh-CN"/>
        </w:rPr>
      </w:pPr>
      <w:r>
        <w:fldChar w:fldCharType="begin"/>
      </w:r>
      <w:r>
        <w:instrText xml:space="preserve"> HYPERLINK \l _Toc15329 </w:instrText>
      </w:r>
      <w:r>
        <w:fldChar w:fldCharType="separate"/>
      </w:r>
      <w:r>
        <w:rPr>
          <w:szCs w:val="30"/>
        </w:rPr>
        <w:t xml:space="preserve">2 </w:t>
      </w:r>
      <w:r>
        <w:rPr>
          <w:rFonts w:hint="eastAsia"/>
          <w:szCs w:val="30"/>
        </w:rPr>
        <w:t xml:space="preserve"> </w:t>
      </w:r>
      <w:r>
        <w:rPr>
          <w:szCs w:val="30"/>
        </w:rPr>
        <w:t>术语</w:t>
      </w:r>
      <w:r>
        <w:tab/>
      </w:r>
      <w:r>
        <w:rPr>
          <w:rFonts w:hint="eastAsia"/>
          <w:lang w:val="en-US" w:eastAsia="zh-CN"/>
        </w:rPr>
        <w:t>3</w:t>
      </w:r>
      <w:r>
        <w:fldChar w:fldCharType="end"/>
      </w:r>
      <w:r>
        <w:rPr>
          <w:rFonts w:hint="eastAsia"/>
          <w:lang w:val="en-US" w:eastAsia="zh-CN"/>
        </w:rPr>
        <w:t>8</w:t>
      </w:r>
    </w:p>
    <w:p>
      <w:pPr>
        <w:pStyle w:val="14"/>
        <w:tabs>
          <w:tab w:val="right" w:leader="dot" w:pos="8306"/>
        </w:tabs>
        <w:rPr>
          <w:rFonts w:hint="eastAsia" w:eastAsia="宋体"/>
          <w:lang w:val="en-US" w:eastAsia="zh-CN"/>
        </w:rPr>
      </w:pPr>
      <w:r>
        <w:fldChar w:fldCharType="begin"/>
      </w:r>
      <w:r>
        <w:instrText xml:space="preserve"> HYPERLINK \l _Toc15847 </w:instrText>
      </w:r>
      <w:r>
        <w:fldChar w:fldCharType="separate"/>
      </w:r>
      <w:r>
        <w:rPr>
          <w:bCs/>
          <w:szCs w:val="30"/>
        </w:rPr>
        <w:t xml:space="preserve">3 </w:t>
      </w:r>
      <w:r>
        <w:rPr>
          <w:rFonts w:hint="eastAsia"/>
          <w:bCs/>
          <w:szCs w:val="30"/>
        </w:rPr>
        <w:t xml:space="preserve"> </w:t>
      </w:r>
      <w:r>
        <w:rPr>
          <w:bCs/>
          <w:szCs w:val="30"/>
        </w:rPr>
        <w:t>基本规定</w:t>
      </w:r>
      <w:r>
        <w:tab/>
      </w:r>
      <w:r>
        <w:fldChar w:fldCharType="begin"/>
      </w:r>
      <w:r>
        <w:instrText xml:space="preserve"> PAGEREF _Toc15847 \h </w:instrText>
      </w:r>
      <w:r>
        <w:fldChar w:fldCharType="separate"/>
      </w:r>
      <w:r>
        <w:t>3</w:t>
      </w:r>
      <w:r>
        <w:fldChar w:fldCharType="end"/>
      </w:r>
      <w:r>
        <w:fldChar w:fldCharType="end"/>
      </w:r>
      <w:r>
        <w:rPr>
          <w:rFonts w:hint="eastAsia"/>
          <w:lang w:val="en-US" w:eastAsia="zh-CN"/>
        </w:rPr>
        <w:t>9</w:t>
      </w:r>
    </w:p>
    <w:p>
      <w:pPr>
        <w:pStyle w:val="14"/>
        <w:tabs>
          <w:tab w:val="right" w:leader="dot" w:pos="8306"/>
        </w:tabs>
        <w:rPr>
          <w:rFonts w:hint="eastAsia" w:eastAsia="宋体"/>
          <w:lang w:val="en-US" w:eastAsia="zh-CN"/>
        </w:rPr>
      </w:pPr>
      <w:r>
        <w:fldChar w:fldCharType="begin"/>
      </w:r>
      <w:r>
        <w:instrText xml:space="preserve"> HYPERLINK \l _Toc9062 </w:instrText>
      </w:r>
      <w:r>
        <w:fldChar w:fldCharType="separate"/>
      </w:r>
      <w:r>
        <w:rPr>
          <w:szCs w:val="30"/>
        </w:rPr>
        <w:t xml:space="preserve">4 </w:t>
      </w:r>
      <w:r>
        <w:rPr>
          <w:rFonts w:hint="eastAsia"/>
          <w:szCs w:val="30"/>
        </w:rPr>
        <w:t xml:space="preserve"> </w:t>
      </w:r>
      <w:r>
        <w:rPr>
          <w:szCs w:val="30"/>
        </w:rPr>
        <w:t>材料</w:t>
      </w:r>
      <w:r>
        <w:tab/>
      </w:r>
      <w:r>
        <w:fldChar w:fldCharType="begin"/>
      </w:r>
      <w:r>
        <w:instrText xml:space="preserve"> PAGEREF _Toc9062 \h </w:instrText>
      </w:r>
      <w:r>
        <w:fldChar w:fldCharType="separate"/>
      </w:r>
      <w:r>
        <w:t>4</w:t>
      </w:r>
      <w:r>
        <w:fldChar w:fldCharType="end"/>
      </w:r>
      <w:r>
        <w:fldChar w:fldCharType="end"/>
      </w:r>
      <w:r>
        <w:rPr>
          <w:rFonts w:hint="eastAsia"/>
          <w:lang w:val="en-US" w:eastAsia="zh-CN"/>
        </w:rPr>
        <w:t>0</w:t>
      </w:r>
    </w:p>
    <w:p>
      <w:pPr>
        <w:pStyle w:val="14"/>
        <w:tabs>
          <w:tab w:val="right" w:leader="dot" w:pos="8306"/>
        </w:tabs>
        <w:rPr>
          <w:rFonts w:hint="eastAsia" w:eastAsia="宋体"/>
          <w:lang w:val="en-US" w:eastAsia="zh-CN"/>
        </w:rPr>
      </w:pPr>
      <w:r>
        <w:fldChar w:fldCharType="begin"/>
      </w:r>
      <w:r>
        <w:instrText xml:space="preserve"> HYPERLINK \l _Toc4006 </w:instrText>
      </w:r>
      <w:r>
        <w:fldChar w:fldCharType="separate"/>
      </w:r>
      <w:r>
        <w:rPr>
          <w:szCs w:val="30"/>
        </w:rPr>
        <w:t>5</w:t>
      </w:r>
      <w:r>
        <w:rPr>
          <w:rFonts w:hint="eastAsia"/>
          <w:szCs w:val="30"/>
        </w:rPr>
        <w:t xml:space="preserve">  </w:t>
      </w:r>
      <w:r>
        <w:rPr>
          <w:rFonts w:hint="eastAsia"/>
          <w:szCs w:val="30"/>
          <w:lang w:val="en-US" w:eastAsia="zh-CN"/>
        </w:rPr>
        <w:t>设计</w:t>
      </w:r>
      <w:r>
        <w:tab/>
      </w:r>
      <w:r>
        <w:rPr>
          <w:rFonts w:hint="eastAsia"/>
          <w:lang w:val="en-US" w:eastAsia="zh-CN"/>
        </w:rPr>
        <w:t>4</w:t>
      </w:r>
      <w:r>
        <w:fldChar w:fldCharType="end"/>
      </w:r>
      <w:r>
        <w:rPr>
          <w:rFonts w:hint="eastAsia"/>
          <w:lang w:val="en-US" w:eastAsia="zh-CN"/>
        </w:rPr>
        <w:t>1</w:t>
      </w:r>
    </w:p>
    <w:p>
      <w:pPr>
        <w:pStyle w:val="15"/>
        <w:tabs>
          <w:tab w:val="right" w:leader="dot" w:pos="8306"/>
        </w:tabs>
        <w:rPr>
          <w:rFonts w:hint="eastAsia" w:eastAsia="宋体"/>
          <w:lang w:val="en-US" w:eastAsia="zh-CN"/>
        </w:rPr>
      </w:pPr>
      <w:r>
        <w:fldChar w:fldCharType="begin"/>
      </w:r>
      <w:r>
        <w:instrText xml:space="preserve"> HYPERLINK \l _Toc5727 </w:instrText>
      </w:r>
      <w:r>
        <w:fldChar w:fldCharType="separate"/>
      </w:r>
      <w:r>
        <w:rPr>
          <w:rFonts w:hint="default" w:ascii="Times New Roman" w:hAnsi="Times New Roman" w:cs="Times New Roman"/>
        </w:rPr>
        <w:t xml:space="preserve">5.1  </w:t>
      </w:r>
      <w:r>
        <w:t>一般规定</w:t>
      </w:r>
      <w:r>
        <w:tab/>
      </w:r>
      <w:r>
        <w:rPr>
          <w:rFonts w:hint="eastAsia"/>
          <w:lang w:val="en-US" w:eastAsia="zh-CN"/>
        </w:rPr>
        <w:t>4</w:t>
      </w:r>
      <w:r>
        <w:fldChar w:fldCharType="end"/>
      </w:r>
      <w:r>
        <w:rPr>
          <w:rFonts w:hint="eastAsia"/>
          <w:lang w:val="en-US" w:eastAsia="zh-CN"/>
        </w:rPr>
        <w:t>1</w:t>
      </w:r>
    </w:p>
    <w:p>
      <w:pPr>
        <w:pStyle w:val="15"/>
        <w:tabs>
          <w:tab w:val="right" w:leader="dot" w:pos="8306"/>
        </w:tabs>
        <w:rPr>
          <w:rFonts w:hint="eastAsia" w:eastAsia="宋体"/>
          <w:lang w:val="en-US" w:eastAsia="zh-CN"/>
        </w:rPr>
      </w:pPr>
      <w:r>
        <w:fldChar w:fldCharType="begin"/>
      </w:r>
      <w:r>
        <w:instrText xml:space="preserve"> HYPERLINK \l _Toc31414 </w:instrText>
      </w:r>
      <w:r>
        <w:fldChar w:fldCharType="separate"/>
      </w:r>
      <w:r>
        <w:rPr>
          <w:rFonts w:hint="default" w:ascii="Times New Roman" w:hAnsi="Times New Roman" w:cs="Times New Roman"/>
          <w:szCs w:val="28"/>
        </w:rPr>
        <w:t>5.2</w:t>
      </w:r>
      <w:r>
        <w:rPr>
          <w:szCs w:val="28"/>
        </w:rPr>
        <w:t xml:space="preserve"> </w:t>
      </w:r>
      <w:r>
        <w:rPr>
          <w:rFonts w:hint="eastAsia"/>
          <w:szCs w:val="28"/>
        </w:rPr>
        <w:t xml:space="preserve"> </w:t>
      </w:r>
      <w:r>
        <w:rPr>
          <w:rFonts w:hint="eastAsia"/>
          <w:szCs w:val="28"/>
          <w:lang w:val="en-US" w:eastAsia="zh-CN"/>
        </w:rPr>
        <w:t>设计选用</w:t>
      </w:r>
      <w:r>
        <w:tab/>
      </w:r>
      <w:r>
        <w:rPr>
          <w:rFonts w:hint="eastAsia"/>
          <w:lang w:val="en-US" w:eastAsia="zh-CN"/>
        </w:rPr>
        <w:t>4</w:t>
      </w:r>
      <w:r>
        <w:fldChar w:fldCharType="end"/>
      </w:r>
      <w:r>
        <w:rPr>
          <w:rFonts w:hint="eastAsia"/>
          <w:lang w:val="en-US" w:eastAsia="zh-CN"/>
        </w:rPr>
        <w:t>1</w:t>
      </w:r>
    </w:p>
    <w:p>
      <w:pPr>
        <w:pStyle w:val="14"/>
        <w:tabs>
          <w:tab w:val="right" w:leader="dot" w:pos="8306"/>
        </w:tabs>
        <w:rPr>
          <w:rFonts w:hint="eastAsia" w:eastAsia="宋体"/>
          <w:lang w:val="en-US" w:eastAsia="zh-CN"/>
        </w:rPr>
      </w:pPr>
      <w:r>
        <w:fldChar w:fldCharType="begin"/>
      </w:r>
      <w:r>
        <w:instrText xml:space="preserve"> HYPERLINK \l _Toc10970 </w:instrText>
      </w:r>
      <w:r>
        <w:fldChar w:fldCharType="separate"/>
      </w:r>
      <w:r>
        <w:rPr>
          <w:rFonts w:hint="eastAsia"/>
          <w:szCs w:val="30"/>
          <w:lang w:val="en-US" w:eastAsia="zh-CN"/>
        </w:rPr>
        <w:t>6  风管及配件制作</w:t>
      </w:r>
      <w:r>
        <w:tab/>
      </w:r>
      <w:r>
        <w:rPr>
          <w:rFonts w:hint="eastAsia"/>
          <w:lang w:val="en-US" w:eastAsia="zh-CN"/>
        </w:rPr>
        <w:t>4</w:t>
      </w:r>
      <w:r>
        <w:fldChar w:fldCharType="end"/>
      </w:r>
      <w:r>
        <w:rPr>
          <w:rFonts w:hint="eastAsia"/>
          <w:lang w:val="en-US" w:eastAsia="zh-CN"/>
        </w:rPr>
        <w:t>3</w:t>
      </w:r>
    </w:p>
    <w:p>
      <w:pPr>
        <w:pStyle w:val="15"/>
        <w:tabs>
          <w:tab w:val="right" w:leader="dot" w:pos="8306"/>
        </w:tabs>
        <w:rPr>
          <w:rFonts w:hint="eastAsia" w:eastAsia="宋体"/>
          <w:lang w:val="en-US" w:eastAsia="zh-CN"/>
        </w:rPr>
      </w:pPr>
      <w:r>
        <w:fldChar w:fldCharType="begin"/>
      </w:r>
      <w:r>
        <w:instrText xml:space="preserve"> HYPERLINK \l _Toc26810 </w:instrText>
      </w:r>
      <w:r>
        <w:fldChar w:fldCharType="separate"/>
      </w:r>
      <w:r>
        <w:rPr>
          <w:rFonts w:hint="default" w:ascii="Times New Roman" w:hAnsi="Times New Roman" w:cs="Times New Roman"/>
        </w:rPr>
        <w:t>6.1</w:t>
      </w:r>
      <w:r>
        <w:t xml:space="preserve">  </w:t>
      </w:r>
      <w:r>
        <w:rPr>
          <w:rFonts w:hint="eastAsia"/>
          <w:lang w:val="en-US" w:eastAsia="zh-CN"/>
        </w:rPr>
        <w:t>一般规定</w:t>
      </w:r>
      <w:r>
        <w:tab/>
      </w:r>
      <w:r>
        <w:rPr>
          <w:rFonts w:hint="eastAsia"/>
          <w:lang w:val="en-US" w:eastAsia="zh-CN"/>
        </w:rPr>
        <w:t>4</w:t>
      </w:r>
      <w:r>
        <w:fldChar w:fldCharType="end"/>
      </w:r>
      <w:r>
        <w:rPr>
          <w:rFonts w:hint="eastAsia"/>
          <w:lang w:val="en-US" w:eastAsia="zh-CN"/>
        </w:rPr>
        <w:t>3</w:t>
      </w:r>
    </w:p>
    <w:p>
      <w:pPr>
        <w:pStyle w:val="15"/>
        <w:tabs>
          <w:tab w:val="right" w:leader="dot" w:pos="8306"/>
        </w:tabs>
        <w:rPr>
          <w:rFonts w:hint="eastAsia" w:eastAsia="宋体"/>
          <w:lang w:val="en-US" w:eastAsia="zh-CN"/>
        </w:rPr>
      </w:pPr>
      <w:r>
        <w:fldChar w:fldCharType="begin"/>
      </w:r>
      <w:r>
        <w:instrText xml:space="preserve"> HYPERLINK \l _Toc26623 </w:instrText>
      </w:r>
      <w:r>
        <w:fldChar w:fldCharType="separate"/>
      </w:r>
      <w:r>
        <w:rPr>
          <w:rFonts w:hint="default" w:ascii="Times New Roman" w:hAnsi="Times New Roman" w:cs="Times New Roman"/>
          <w:lang w:val="en-US" w:eastAsia="zh-CN"/>
        </w:rPr>
        <w:t>6.2</w:t>
      </w:r>
      <w:r>
        <w:rPr>
          <w:rFonts w:hint="eastAsia"/>
        </w:rPr>
        <w:t xml:space="preserve">  </w:t>
      </w:r>
      <w:r>
        <w:rPr>
          <w:rFonts w:hint="eastAsia"/>
          <w:lang w:val="en-US" w:eastAsia="zh-CN"/>
        </w:rPr>
        <w:t>风管制作</w:t>
      </w:r>
      <w:r>
        <w:tab/>
      </w:r>
      <w:r>
        <w:rPr>
          <w:rFonts w:hint="eastAsia"/>
          <w:lang w:val="en-US" w:eastAsia="zh-CN"/>
        </w:rPr>
        <w:t>4</w:t>
      </w:r>
      <w:r>
        <w:fldChar w:fldCharType="end"/>
      </w:r>
      <w:r>
        <w:rPr>
          <w:rFonts w:hint="eastAsia"/>
          <w:lang w:val="en-US" w:eastAsia="zh-CN"/>
        </w:rPr>
        <w:t>3</w:t>
      </w:r>
    </w:p>
    <w:p>
      <w:pPr>
        <w:pStyle w:val="14"/>
        <w:tabs>
          <w:tab w:val="right" w:leader="dot" w:pos="8306"/>
        </w:tabs>
        <w:rPr>
          <w:rFonts w:hint="eastAsia" w:eastAsia="宋体"/>
          <w:lang w:val="en-US" w:eastAsia="zh-CN"/>
        </w:rPr>
      </w:pPr>
      <w:r>
        <w:fldChar w:fldCharType="begin"/>
      </w:r>
      <w:r>
        <w:instrText xml:space="preserve"> HYPERLINK \l _Toc1935 </w:instrText>
      </w:r>
      <w:r>
        <w:fldChar w:fldCharType="separate"/>
      </w:r>
      <w:r>
        <w:rPr>
          <w:rFonts w:hint="eastAsia"/>
          <w:szCs w:val="30"/>
          <w:lang w:val="en-US" w:eastAsia="zh-CN"/>
        </w:rPr>
        <w:t>7</w:t>
      </w:r>
      <w:r>
        <w:rPr>
          <w:szCs w:val="30"/>
        </w:rPr>
        <w:t xml:space="preserve">  </w:t>
      </w:r>
      <w:r>
        <w:rPr>
          <w:rFonts w:hint="eastAsia"/>
          <w:szCs w:val="30"/>
          <w:lang w:val="en-US" w:eastAsia="zh-CN"/>
        </w:rPr>
        <w:t>风管</w:t>
      </w:r>
      <w:r>
        <w:rPr>
          <w:rFonts w:hint="eastAsia"/>
          <w:szCs w:val="30"/>
        </w:rPr>
        <w:t>安装</w:t>
      </w:r>
      <w:r>
        <w:tab/>
      </w:r>
      <w:r>
        <w:rPr>
          <w:rFonts w:hint="eastAsia"/>
          <w:lang w:val="en-US" w:eastAsia="zh-CN"/>
        </w:rPr>
        <w:t>4</w:t>
      </w:r>
      <w:r>
        <w:fldChar w:fldCharType="end"/>
      </w:r>
      <w:r>
        <w:rPr>
          <w:rFonts w:hint="eastAsia"/>
          <w:lang w:val="en-US" w:eastAsia="zh-CN"/>
        </w:rPr>
        <w:t>4</w:t>
      </w:r>
    </w:p>
    <w:p>
      <w:pPr>
        <w:pStyle w:val="15"/>
        <w:tabs>
          <w:tab w:val="right" w:leader="dot" w:pos="8306"/>
        </w:tabs>
        <w:rPr>
          <w:rFonts w:hint="eastAsia" w:eastAsia="宋体"/>
          <w:lang w:val="en-US" w:eastAsia="zh-CN"/>
        </w:rPr>
      </w:pPr>
      <w:r>
        <w:fldChar w:fldCharType="begin"/>
      </w:r>
      <w:r>
        <w:instrText xml:space="preserve"> HYPERLINK \l _Toc22728 </w:instrText>
      </w:r>
      <w:r>
        <w:fldChar w:fldCharType="separate"/>
      </w:r>
      <w:r>
        <w:rPr>
          <w:rFonts w:hint="default" w:ascii="Times New Roman" w:hAnsi="Times New Roman" w:cs="Times New Roman"/>
          <w:szCs w:val="30"/>
          <w:lang w:val="en-US" w:eastAsia="zh-CN"/>
        </w:rPr>
        <w:t>7</w:t>
      </w:r>
      <w:r>
        <w:rPr>
          <w:rFonts w:hint="default" w:ascii="Times New Roman" w:hAnsi="Times New Roman" w:cs="Times New Roman"/>
          <w:szCs w:val="30"/>
        </w:rPr>
        <w:t>.1</w:t>
      </w:r>
      <w:r>
        <w:t xml:space="preserve">  </w:t>
      </w:r>
      <w:r>
        <w:rPr>
          <w:rFonts w:hint="eastAsia"/>
          <w:lang w:val="en-US" w:eastAsia="zh-CN"/>
        </w:rPr>
        <w:t>一般规定</w:t>
      </w:r>
      <w:r>
        <w:tab/>
      </w:r>
      <w:r>
        <w:rPr>
          <w:rFonts w:hint="eastAsia"/>
          <w:lang w:val="en-US" w:eastAsia="zh-CN"/>
        </w:rPr>
        <w:t>4</w:t>
      </w:r>
      <w:r>
        <w:fldChar w:fldCharType="end"/>
      </w:r>
      <w:r>
        <w:rPr>
          <w:rFonts w:hint="eastAsia"/>
          <w:lang w:val="en-US" w:eastAsia="zh-CN"/>
        </w:rPr>
        <w:t>4</w:t>
      </w:r>
    </w:p>
    <w:p>
      <w:pPr>
        <w:pStyle w:val="15"/>
        <w:tabs>
          <w:tab w:val="right" w:leader="dot" w:pos="8306"/>
        </w:tabs>
        <w:rPr>
          <w:rFonts w:hint="eastAsia" w:eastAsia="宋体"/>
          <w:lang w:val="en-US" w:eastAsia="zh-CN"/>
        </w:rPr>
      </w:pPr>
      <w:r>
        <w:fldChar w:fldCharType="begin"/>
      </w:r>
      <w:r>
        <w:instrText xml:space="preserve"> HYPERLINK \l _Toc27027 </w:instrText>
      </w:r>
      <w:r>
        <w:fldChar w:fldCharType="separate"/>
      </w:r>
      <w:r>
        <w:rPr>
          <w:rFonts w:hint="default" w:ascii="Times New Roman" w:hAnsi="Times New Roman" w:cs="Times New Roman"/>
          <w:lang w:val="en-US" w:eastAsia="zh-CN"/>
        </w:rPr>
        <w:t>7</w:t>
      </w:r>
      <w:r>
        <w:rPr>
          <w:rFonts w:hint="default" w:ascii="Times New Roman" w:hAnsi="Times New Roman" w:cs="Times New Roman"/>
        </w:rPr>
        <w:t>.2</w:t>
      </w:r>
      <w:r>
        <w:t xml:space="preserve">  </w:t>
      </w:r>
      <w:r>
        <w:rPr>
          <w:rFonts w:hint="eastAsia"/>
          <w:lang w:val="en-US" w:eastAsia="zh-CN"/>
        </w:rPr>
        <w:t>支吊架安装</w:t>
      </w:r>
      <w:r>
        <w:tab/>
      </w:r>
      <w:r>
        <w:rPr>
          <w:rFonts w:hint="eastAsia"/>
          <w:lang w:val="en-US" w:eastAsia="zh-CN"/>
        </w:rPr>
        <w:t>4</w:t>
      </w:r>
      <w:r>
        <w:fldChar w:fldCharType="end"/>
      </w:r>
      <w:r>
        <w:rPr>
          <w:rFonts w:hint="eastAsia"/>
          <w:lang w:val="en-US" w:eastAsia="zh-CN"/>
        </w:rPr>
        <w:t>4</w:t>
      </w:r>
    </w:p>
    <w:p>
      <w:pPr>
        <w:pStyle w:val="15"/>
        <w:tabs>
          <w:tab w:val="right" w:leader="dot" w:pos="8306"/>
        </w:tabs>
        <w:rPr>
          <w:rFonts w:hint="eastAsia" w:eastAsia="宋体"/>
          <w:bCs/>
          <w:lang w:val="en-US" w:eastAsia="zh-CN"/>
        </w:rPr>
      </w:pPr>
      <w:r>
        <w:fldChar w:fldCharType="begin"/>
      </w:r>
      <w:r>
        <w:instrText xml:space="preserve"> HYPERLINK \l _Toc1792 </w:instrText>
      </w:r>
      <w:r>
        <w:fldChar w:fldCharType="separate"/>
      </w:r>
      <w:r>
        <w:rPr>
          <w:rFonts w:hint="default" w:ascii="Times New Roman" w:hAnsi="Times New Roman" w:cs="Times New Roman"/>
          <w:lang w:val="en-US" w:eastAsia="zh-CN"/>
        </w:rPr>
        <w:t>7.3</w:t>
      </w:r>
      <w:r>
        <w:rPr>
          <w:rFonts w:hint="eastAsia"/>
          <w:lang w:val="en-US" w:eastAsia="zh-CN"/>
        </w:rPr>
        <w:t xml:space="preserve">  风管安装</w:t>
      </w:r>
      <w:r>
        <w:tab/>
      </w:r>
      <w:r>
        <w:rPr>
          <w:rFonts w:hint="eastAsia"/>
          <w:lang w:val="en-US" w:eastAsia="zh-CN"/>
        </w:rPr>
        <w:t>4</w:t>
      </w:r>
      <w:r>
        <w:fldChar w:fldCharType="end"/>
      </w:r>
      <w:r>
        <w:rPr>
          <w:rFonts w:hint="eastAsia"/>
          <w:lang w:val="en-US" w:eastAsia="zh-CN"/>
        </w:rPr>
        <w:t>5</w:t>
      </w:r>
      <w:r>
        <w:fldChar w:fldCharType="end"/>
      </w:r>
    </w:p>
    <w:p>
      <w:pPr>
        <w:widowControl/>
        <w:jc w:val="left"/>
        <w:rPr>
          <w:rFonts w:ascii="Times New Roman" w:hAnsi="Times New Roman" w:eastAsia="宋体" w:cs="Times New Roman"/>
          <w:b/>
          <w:bCs/>
          <w:color w:val="000000" w:themeColor="text1"/>
          <w:kern w:val="44"/>
          <w:sz w:val="28"/>
          <w:szCs w:val="28"/>
          <w:lang w:val="zh-CN"/>
          <w14:textFill>
            <w14:solidFill>
              <w14:schemeClr w14:val="tx1"/>
            </w14:solidFill>
          </w14:textFill>
        </w:rPr>
      </w:pPr>
      <w:r>
        <w:rPr>
          <w:rFonts w:ascii="Times New Roman" w:hAnsi="Times New Roman" w:eastAsia="宋体" w:cs="Times New Roman"/>
          <w:color w:val="000000" w:themeColor="text1"/>
          <w:sz w:val="28"/>
          <w:szCs w:val="28"/>
          <w:lang w:val="zh-CN"/>
          <w14:textFill>
            <w14:solidFill>
              <w14:schemeClr w14:val="tx1"/>
            </w14:solidFill>
          </w14:textFill>
        </w:rPr>
        <w:br w:type="page"/>
      </w:r>
    </w:p>
    <w:p>
      <w:pPr>
        <w:bidi w:val="0"/>
        <w:jc w:val="center"/>
        <w:rPr>
          <w:b/>
          <w:bCs/>
          <w:sz w:val="30"/>
          <w:szCs w:val="30"/>
        </w:rPr>
      </w:pPr>
      <w:bookmarkStart w:id="107" w:name="_Toc31869"/>
      <w:bookmarkStart w:id="108" w:name="_Toc18785"/>
      <w:r>
        <w:rPr>
          <w:b/>
          <w:bCs/>
          <w:sz w:val="30"/>
          <w:szCs w:val="30"/>
        </w:rPr>
        <w:t xml:space="preserve">1 </w:t>
      </w:r>
      <w:r>
        <w:rPr>
          <w:rFonts w:hint="eastAsia"/>
          <w:b/>
          <w:bCs/>
          <w:sz w:val="30"/>
          <w:szCs w:val="30"/>
        </w:rPr>
        <w:t xml:space="preserve"> </w:t>
      </w:r>
      <w:r>
        <w:rPr>
          <w:b/>
          <w:bCs/>
          <w:sz w:val="30"/>
          <w:szCs w:val="30"/>
        </w:rPr>
        <w:t>总则</w:t>
      </w:r>
      <w:bookmarkEnd w:id="107"/>
      <w:bookmarkEnd w:id="108"/>
    </w:p>
    <w:p>
      <w:pPr>
        <w:bidi w:val="0"/>
        <w:jc w:val="center"/>
        <w:rPr>
          <w:b/>
          <w:bCs/>
          <w:sz w:val="30"/>
          <w:szCs w:val="30"/>
        </w:rPr>
      </w:pPr>
    </w:p>
    <w:p>
      <w:pPr>
        <w:rPr>
          <w:rFonts w:hint="eastAsia"/>
          <w:sz w:val="24"/>
          <w:szCs w:val="24"/>
        </w:rPr>
      </w:pPr>
      <w:r>
        <w:rPr>
          <w:b/>
          <w:bCs/>
          <w:sz w:val="24"/>
          <w:szCs w:val="24"/>
        </w:rPr>
        <w:t>1.0.1</w:t>
      </w:r>
      <w:r>
        <w:rPr>
          <w:sz w:val="24"/>
          <w:szCs w:val="24"/>
        </w:rPr>
        <w:t xml:space="preserve">  </w:t>
      </w:r>
      <w:r>
        <w:rPr>
          <w:rFonts w:hint="eastAsia"/>
          <w:sz w:val="24"/>
          <w:szCs w:val="24"/>
        </w:rPr>
        <w:t>为使彩钢硬质夹心防排烟复合风管得到推广与使用，针对彩钢硬质夹心防排烟复合风管的材料、设计、施工、验收与维护等方面进行控制，要求做到合理有效、科学可靠、经济合理，且增加了节能环保的要求，为了确保工程质量，规范专业施工的行为，加强施工过程的控制，特制定本规程。</w:t>
      </w:r>
    </w:p>
    <w:p>
      <w:pPr>
        <w:rPr>
          <w:rFonts w:hint="eastAsia"/>
          <w:sz w:val="24"/>
          <w:szCs w:val="24"/>
        </w:rPr>
      </w:pPr>
      <w:r>
        <w:rPr>
          <w:b/>
          <w:bCs/>
          <w:sz w:val="24"/>
          <w:szCs w:val="24"/>
        </w:rPr>
        <w:t>1.0.2</w:t>
      </w:r>
      <w:r>
        <w:rPr>
          <w:sz w:val="24"/>
          <w:szCs w:val="24"/>
        </w:rPr>
        <w:t xml:space="preserve">  </w:t>
      </w:r>
      <w:r>
        <w:rPr>
          <w:rFonts w:hint="eastAsia"/>
          <w:sz w:val="24"/>
          <w:szCs w:val="24"/>
        </w:rPr>
        <w:t>本条规定了适用本标准的建筑类型和范围。新建、扩建和改建的民用建筑与一般工业建筑，防烟排烟系统中的彩钢硬质夹心防排烟复合风管，应遵循本标准的规定。对于部分有特殊用途或特殊要求的工业建筑和民用建筑，一些特殊性的措施和要求可按国家相关专业标准执行，但本标准中的通用性条文仍可参照执行。本标准不适用于危化品仓库、军事设施、化工产品建筑等。</w:t>
      </w:r>
    </w:p>
    <w:p>
      <w:pPr>
        <w:rPr>
          <w:b/>
          <w:bCs/>
          <w:sz w:val="24"/>
          <w:szCs w:val="24"/>
        </w:rPr>
      </w:pPr>
      <w:r>
        <w:rPr>
          <w:b/>
          <w:bCs/>
          <w:sz w:val="24"/>
          <w:szCs w:val="24"/>
        </w:rPr>
        <w:t>1.0.</w:t>
      </w:r>
      <w:r>
        <w:rPr>
          <w:rFonts w:hint="eastAsia"/>
          <w:b/>
          <w:bCs/>
          <w:sz w:val="24"/>
          <w:szCs w:val="24"/>
          <w:lang w:val="en-US" w:eastAsia="zh-CN"/>
        </w:rPr>
        <w:t>3</w:t>
      </w:r>
      <w:r>
        <w:rPr>
          <w:sz w:val="24"/>
          <w:szCs w:val="24"/>
        </w:rPr>
        <w:t xml:space="preserve">  </w:t>
      </w:r>
      <w:r>
        <w:rPr>
          <w:rFonts w:hint="eastAsia"/>
          <w:sz w:val="24"/>
          <w:szCs w:val="24"/>
        </w:rPr>
        <w:t>防排烟风管设计除应符合本规程设计的规定外，还应符合《建筑防烟排烟系统技术标准》GB51251、《消防设施通用规范》GB55036、《建筑防火通用规范》GB55037-2022的相关规定。风管的制作与安装除应符合本规程的规定外，还应符合《通风与空调工程施工规范》GB50738、《通风管道技术规程》JGJ/T141及《非金属及复合风管》JG/T 258的相关规定。</w:t>
      </w:r>
      <w:r>
        <w:rPr>
          <w:rFonts w:ascii="Times New Roman" w:hAnsi="Times New Roman"/>
          <w:b/>
          <w:color w:val="000000" w:themeColor="text1"/>
          <w14:textFill>
            <w14:solidFill>
              <w14:schemeClr w14:val="tx1"/>
            </w14:solidFill>
          </w14:textFill>
        </w:rPr>
        <w:br w:type="page"/>
      </w:r>
    </w:p>
    <w:p>
      <w:pPr>
        <w:bidi w:val="0"/>
        <w:jc w:val="center"/>
        <w:rPr>
          <w:rFonts w:hint="eastAsia"/>
          <w:b/>
          <w:bCs/>
          <w:sz w:val="30"/>
          <w:szCs w:val="30"/>
          <w:lang w:val="en-US" w:eastAsia="zh-CN"/>
        </w:rPr>
      </w:pPr>
      <w:r>
        <w:rPr>
          <w:rFonts w:hint="eastAsia"/>
          <w:b/>
          <w:bCs/>
          <w:sz w:val="30"/>
          <w:szCs w:val="30"/>
          <w:lang w:val="en-US" w:eastAsia="zh-CN"/>
        </w:rPr>
        <w:t>2</w:t>
      </w:r>
      <w:r>
        <w:rPr>
          <w:b/>
          <w:bCs/>
          <w:sz w:val="30"/>
          <w:szCs w:val="30"/>
        </w:rPr>
        <w:t xml:space="preserve"> </w:t>
      </w:r>
      <w:r>
        <w:rPr>
          <w:rFonts w:hint="eastAsia"/>
          <w:b/>
          <w:bCs/>
          <w:sz w:val="30"/>
          <w:szCs w:val="30"/>
        </w:rPr>
        <w:t xml:space="preserve"> </w:t>
      </w:r>
      <w:r>
        <w:rPr>
          <w:rFonts w:hint="eastAsia"/>
          <w:b/>
          <w:bCs/>
          <w:sz w:val="30"/>
          <w:szCs w:val="30"/>
          <w:lang w:val="en-US" w:eastAsia="zh-CN"/>
        </w:rPr>
        <w:t>术语</w:t>
      </w:r>
    </w:p>
    <w:p>
      <w:pPr>
        <w:bidi w:val="0"/>
        <w:jc w:val="center"/>
        <w:rPr>
          <w:rFonts w:hint="eastAsia"/>
          <w:b/>
          <w:bCs/>
          <w:sz w:val="30"/>
          <w:szCs w:val="30"/>
          <w:lang w:val="en-US" w:eastAsia="zh-CN"/>
        </w:rPr>
      </w:pPr>
    </w:p>
    <w:p>
      <w:pPr>
        <w:rPr>
          <w:rFonts w:hint="default" w:eastAsia="黑体"/>
          <w:b/>
          <w:bCs/>
          <w:sz w:val="24"/>
          <w:szCs w:val="24"/>
          <w:highlight w:val="none"/>
          <w:lang w:val="en-US"/>
        </w:rPr>
      </w:pPr>
      <w:r>
        <w:rPr>
          <w:rFonts w:eastAsia="黑体"/>
          <w:b/>
          <w:bCs/>
          <w:sz w:val="24"/>
          <w:szCs w:val="24"/>
          <w:highlight w:val="none"/>
        </w:rPr>
        <w:t>2.0.</w:t>
      </w:r>
      <w:r>
        <w:rPr>
          <w:rFonts w:hint="eastAsia" w:eastAsia="黑体"/>
          <w:b/>
          <w:bCs/>
          <w:sz w:val="24"/>
          <w:szCs w:val="24"/>
          <w:highlight w:val="none"/>
          <w:lang w:val="en-US" w:eastAsia="zh-CN"/>
        </w:rPr>
        <w:t>1</w:t>
      </w:r>
      <w:r>
        <w:rPr>
          <w:rFonts w:hint="eastAsia" w:eastAsia="黑体"/>
          <w:b/>
          <w:bCs/>
          <w:sz w:val="24"/>
          <w:szCs w:val="24"/>
          <w:highlight w:val="none"/>
        </w:rPr>
        <w:t xml:space="preserve">  </w:t>
      </w:r>
      <w:r>
        <w:rPr>
          <w:rFonts w:hint="eastAsia" w:ascii="宋体" w:hAnsi="宋体" w:eastAsia="宋体" w:cs="宋体"/>
          <w:sz w:val="24"/>
          <w:szCs w:val="24"/>
        </w:rPr>
        <w:t>彩钢硬质夹</w:t>
      </w:r>
      <w:r>
        <w:rPr>
          <w:rFonts w:hint="eastAsia" w:ascii="宋体" w:hAnsi="宋体" w:eastAsia="宋体" w:cs="宋体"/>
          <w:sz w:val="24"/>
          <w:szCs w:val="24"/>
          <w:lang w:val="en-US" w:eastAsia="zh-CN"/>
        </w:rPr>
        <w:t>心防排烟</w:t>
      </w:r>
      <w:r>
        <w:rPr>
          <w:rFonts w:hint="eastAsia" w:ascii="宋体" w:hAnsi="宋体" w:eastAsia="宋体" w:cs="宋体"/>
          <w:sz w:val="24"/>
          <w:szCs w:val="24"/>
        </w:rPr>
        <w:t>复合</w:t>
      </w:r>
      <w:r>
        <w:rPr>
          <w:rFonts w:hint="eastAsia" w:ascii="宋体" w:hAnsi="宋体" w:eastAsia="宋体" w:cs="宋体"/>
          <w:sz w:val="24"/>
          <w:szCs w:val="24"/>
          <w:lang w:val="en-US" w:eastAsia="zh-CN"/>
        </w:rPr>
        <w:t>风管板的组成形式</w:t>
      </w:r>
      <w:r>
        <w:rPr>
          <w:rFonts w:hint="eastAsia" w:ascii="宋体" w:hAnsi="宋体" w:cs="宋体"/>
          <w:sz w:val="24"/>
          <w:szCs w:val="24"/>
          <w:lang w:val="en-US" w:eastAsia="zh-CN"/>
        </w:rPr>
        <w:t>可以是单面彩钢板与</w:t>
      </w:r>
      <w:r>
        <w:rPr>
          <w:rFonts w:hint="eastAsia" w:ascii="宋体" w:hAnsi="宋体"/>
          <w:color w:val="auto"/>
          <w:sz w:val="24"/>
          <w:szCs w:val="24"/>
          <w:lang w:val="en-US" w:eastAsia="zh-CN"/>
        </w:rPr>
        <w:t>耐火隔热硬质芯板</w:t>
      </w:r>
      <w:r>
        <w:rPr>
          <w:rFonts w:hint="eastAsia" w:ascii="宋体" w:hAnsi="宋体"/>
          <w:color w:val="auto"/>
          <w:sz w:val="24"/>
          <w:szCs w:val="24"/>
          <w:highlight w:val="none"/>
          <w:lang w:val="en-US" w:eastAsia="zh-CN"/>
        </w:rPr>
        <w:t>组</w:t>
      </w:r>
      <w:r>
        <w:rPr>
          <w:rFonts w:hint="eastAsia" w:ascii="宋体" w:hAnsi="宋体"/>
          <w:color w:val="auto"/>
          <w:sz w:val="24"/>
          <w:szCs w:val="24"/>
          <w:lang w:val="en-US" w:eastAsia="zh-CN"/>
        </w:rPr>
        <w:t>合</w:t>
      </w:r>
      <w:r>
        <w:rPr>
          <w:rFonts w:hint="eastAsia" w:ascii="宋体" w:hAnsi="宋体" w:cs="宋体"/>
          <w:sz w:val="24"/>
          <w:szCs w:val="24"/>
          <w:lang w:val="en-US" w:eastAsia="zh-CN"/>
        </w:rPr>
        <w:t>，也可以是双面彩钢板与</w:t>
      </w:r>
      <w:r>
        <w:rPr>
          <w:rFonts w:hint="eastAsia" w:ascii="宋体" w:hAnsi="宋体"/>
          <w:color w:val="auto"/>
          <w:sz w:val="24"/>
          <w:szCs w:val="24"/>
          <w:lang w:val="en-US" w:eastAsia="zh-CN"/>
        </w:rPr>
        <w:t>耐火隔热硬质芯板</w:t>
      </w:r>
      <w:r>
        <w:rPr>
          <w:rFonts w:hint="eastAsia" w:ascii="宋体" w:hAnsi="宋体"/>
          <w:color w:val="auto"/>
          <w:sz w:val="24"/>
          <w:szCs w:val="24"/>
          <w:highlight w:val="none"/>
          <w:lang w:val="en-US" w:eastAsia="zh-CN"/>
        </w:rPr>
        <w:t>组</w:t>
      </w:r>
      <w:r>
        <w:rPr>
          <w:rFonts w:hint="eastAsia" w:ascii="宋体" w:hAnsi="宋体"/>
          <w:color w:val="auto"/>
          <w:sz w:val="24"/>
          <w:szCs w:val="24"/>
          <w:lang w:val="en-US" w:eastAsia="zh-CN"/>
        </w:rPr>
        <w:t>合。</w:t>
      </w:r>
    </w:p>
    <w:p>
      <w:pPr>
        <w:rPr>
          <w:rFonts w:hint="eastAsia"/>
          <w:sz w:val="24"/>
          <w:szCs w:val="24"/>
        </w:rPr>
      </w:pPr>
      <w:r>
        <w:rPr>
          <w:rFonts w:eastAsia="黑体"/>
          <w:b/>
          <w:bCs/>
          <w:sz w:val="24"/>
          <w:szCs w:val="24"/>
          <w:highlight w:val="none"/>
        </w:rPr>
        <w:t>2.0.</w:t>
      </w:r>
      <w:r>
        <w:rPr>
          <w:rFonts w:hint="eastAsia" w:eastAsia="黑体"/>
          <w:b/>
          <w:bCs/>
          <w:sz w:val="24"/>
          <w:szCs w:val="24"/>
          <w:highlight w:val="none"/>
          <w:lang w:val="en-US" w:eastAsia="zh-CN"/>
        </w:rPr>
        <w:t>2</w:t>
      </w:r>
      <w:r>
        <w:rPr>
          <w:rFonts w:hint="eastAsia" w:eastAsia="黑体"/>
          <w:b/>
          <w:bCs/>
          <w:sz w:val="24"/>
          <w:szCs w:val="24"/>
          <w:highlight w:val="none"/>
        </w:rPr>
        <w:t xml:space="preserve">  </w:t>
      </w:r>
      <w:r>
        <w:rPr>
          <w:rFonts w:hint="eastAsia"/>
          <w:sz w:val="24"/>
          <w:szCs w:val="24"/>
        </w:rPr>
        <w:t>采用无机材料为凝胶材料并添加多种改性物质，用纤维增强、能满足不燃性及强度要求的复合板材（如纤维增强水泥板、硅酸钙板、镁质高晶板或SiO</w:t>
      </w:r>
      <w:r>
        <w:rPr>
          <w:rFonts w:hint="eastAsia"/>
          <w:sz w:val="24"/>
          <w:szCs w:val="24"/>
          <w:vertAlign w:val="subscript"/>
        </w:rPr>
        <w:t>2</w:t>
      </w:r>
      <w:r>
        <w:rPr>
          <w:rFonts w:hint="eastAsia"/>
          <w:sz w:val="24"/>
          <w:szCs w:val="24"/>
        </w:rPr>
        <w:t>气凝胶等其他无机复合材料）</w:t>
      </w:r>
      <w:r>
        <w:rPr>
          <w:rFonts w:hint="eastAsia"/>
          <w:sz w:val="24"/>
          <w:szCs w:val="24"/>
          <w:lang w:eastAsia="zh-CN"/>
        </w:rPr>
        <w:t>，</w:t>
      </w:r>
      <w:r>
        <w:rPr>
          <w:rFonts w:hint="eastAsia"/>
          <w:sz w:val="24"/>
          <w:szCs w:val="24"/>
        </w:rPr>
        <w:t>应采用非石棉类纤维。</w:t>
      </w:r>
    </w:p>
    <w:p>
      <w:pPr>
        <w:rPr>
          <w:sz w:val="24"/>
          <w:szCs w:val="24"/>
        </w:rPr>
      </w:pPr>
      <w:r>
        <w:rPr>
          <w:rFonts w:eastAsia="黑体"/>
          <w:b/>
          <w:bCs/>
          <w:sz w:val="24"/>
          <w:szCs w:val="24"/>
          <w:highlight w:val="none"/>
        </w:rPr>
        <w:t>2.0.</w:t>
      </w:r>
      <w:r>
        <w:rPr>
          <w:rFonts w:hint="eastAsia" w:eastAsia="黑体"/>
          <w:b/>
          <w:bCs/>
          <w:sz w:val="24"/>
          <w:szCs w:val="24"/>
          <w:highlight w:val="none"/>
          <w:lang w:val="en-US" w:eastAsia="zh-CN"/>
        </w:rPr>
        <w:t>3</w:t>
      </w:r>
      <w:r>
        <w:rPr>
          <w:rFonts w:hint="eastAsia" w:eastAsia="黑体"/>
          <w:b/>
          <w:bCs/>
          <w:sz w:val="24"/>
          <w:szCs w:val="24"/>
          <w:highlight w:val="none"/>
        </w:rPr>
        <w:t xml:space="preserve">  </w:t>
      </w:r>
      <w:r>
        <w:rPr>
          <w:rFonts w:hint="eastAsia"/>
          <w:sz w:val="24"/>
          <w:szCs w:val="24"/>
        </w:rPr>
        <w:t>本条要求彩钢硬质夹心防排烟复合风管在工厂内生产，工程现场进行半成品或成品安装，减少工程现场的大量切割生产，保证产品质量。</w:t>
      </w:r>
    </w:p>
    <w:p>
      <w:pPr>
        <w:rPr>
          <w:sz w:val="24"/>
          <w:szCs w:val="24"/>
        </w:rPr>
      </w:pPr>
      <w:r>
        <w:rPr>
          <w:rFonts w:ascii="Times New Roman" w:hAnsi="Times New Roman"/>
          <w:b/>
          <w:color w:val="000000" w:themeColor="text1"/>
          <w14:textFill>
            <w14:solidFill>
              <w14:schemeClr w14:val="tx1"/>
            </w14:solidFill>
          </w14:textFill>
        </w:rPr>
        <w:br w:type="page"/>
      </w:r>
    </w:p>
    <w:p>
      <w:pPr>
        <w:bidi w:val="0"/>
        <w:jc w:val="center"/>
        <w:rPr>
          <w:rFonts w:hint="default"/>
          <w:b/>
          <w:bCs/>
          <w:sz w:val="30"/>
          <w:szCs w:val="30"/>
          <w:lang w:val="en-US" w:eastAsia="zh-CN"/>
        </w:rPr>
      </w:pPr>
      <w:r>
        <w:rPr>
          <w:rFonts w:hint="eastAsia"/>
          <w:b/>
          <w:bCs/>
          <w:sz w:val="30"/>
          <w:szCs w:val="30"/>
          <w:lang w:val="en-US" w:eastAsia="zh-CN"/>
        </w:rPr>
        <w:t>3</w:t>
      </w:r>
      <w:r>
        <w:rPr>
          <w:b/>
          <w:bCs/>
          <w:sz w:val="30"/>
          <w:szCs w:val="30"/>
        </w:rPr>
        <w:t xml:space="preserve"> </w:t>
      </w:r>
      <w:r>
        <w:rPr>
          <w:rFonts w:hint="eastAsia"/>
          <w:b/>
          <w:bCs/>
          <w:sz w:val="30"/>
          <w:szCs w:val="30"/>
        </w:rPr>
        <w:t xml:space="preserve"> </w:t>
      </w:r>
      <w:r>
        <w:rPr>
          <w:rFonts w:hint="eastAsia"/>
          <w:b/>
          <w:bCs/>
          <w:sz w:val="30"/>
          <w:szCs w:val="30"/>
          <w:lang w:val="en-US" w:eastAsia="zh-CN"/>
        </w:rPr>
        <w:t>基本规定</w:t>
      </w:r>
    </w:p>
    <w:p>
      <w:pPr>
        <w:rPr>
          <w:b/>
          <w:bCs/>
        </w:rPr>
      </w:pPr>
    </w:p>
    <w:p>
      <w:pPr>
        <w:rPr>
          <w:rFonts w:hint="eastAsia"/>
          <w:highlight w:val="none"/>
        </w:rPr>
      </w:pPr>
      <w:r>
        <w:rPr>
          <w:b/>
          <w:bCs/>
        </w:rPr>
        <w:t>3.0.</w:t>
      </w:r>
      <w:r>
        <w:rPr>
          <w:rFonts w:hint="eastAsia"/>
          <w:b/>
          <w:bCs/>
          <w:lang w:val="en-US" w:eastAsia="zh-CN"/>
        </w:rPr>
        <w:t>1</w:t>
      </w:r>
      <w:r>
        <w:t xml:space="preserve">  </w:t>
      </w:r>
      <w:r>
        <w:rPr>
          <w:rFonts w:hint="eastAsia"/>
          <w:highlight w:val="none"/>
        </w:rPr>
        <w:t>本条文对风管的施工依据作出规定：一是合同，二是设计图纸，三是相关技术标准。工程施工是让设计的整体意图转化为现实，故施工单位不得任意增加或减少施工项目，无权任意修改设计图纸内容。因此，本条文明确规定修改设计应有设计变更通知书。</w:t>
      </w:r>
    </w:p>
    <w:p>
      <w:pPr>
        <w:rPr>
          <w:rFonts w:hint="eastAsia"/>
          <w:highlight w:val="none"/>
        </w:rPr>
      </w:pPr>
      <w:r>
        <w:rPr>
          <w:b/>
          <w:bCs/>
        </w:rPr>
        <w:t>3.0.</w:t>
      </w:r>
      <w:r>
        <w:rPr>
          <w:rFonts w:hint="eastAsia"/>
          <w:b/>
          <w:bCs/>
          <w:lang w:val="en-US" w:eastAsia="zh-CN"/>
        </w:rPr>
        <w:t>2</w:t>
      </w:r>
      <w:r>
        <w:t xml:space="preserve">  </w:t>
      </w:r>
      <w:r>
        <w:rPr>
          <w:rFonts w:hint="eastAsia"/>
          <w:highlight w:val="none"/>
        </w:rPr>
        <w:t>风管的施工涉及多专业工种的配合、多种类专业管线管路位置的协调，特别是空间占位。本规程提出与其他相关专业单位协调管线综合排布，是为了在施工准备期间即可做到各种管线的空间相对位置明确，减少交叉碰撞矛盾，安装过程不再无序占位，为保证工程顺利施工，避免不必要的重复施工和材料浪费。施工前应认真进行图纸审核和现场核验，做好管线综合排布，优化空间布局。</w:t>
      </w:r>
    </w:p>
    <w:p>
      <w:pPr>
        <w:rPr>
          <w:rFonts w:hint="eastAsia"/>
          <w:highlight w:val="none"/>
        </w:rPr>
      </w:pPr>
      <w:r>
        <w:rPr>
          <w:b/>
          <w:bCs/>
        </w:rPr>
        <w:t>3.0.</w:t>
      </w:r>
      <w:r>
        <w:rPr>
          <w:rFonts w:hint="eastAsia"/>
          <w:b/>
          <w:bCs/>
          <w:lang w:val="en-US" w:eastAsia="zh-CN"/>
        </w:rPr>
        <w:t>3</w:t>
      </w:r>
      <w:r>
        <w:t xml:space="preserve">  </w:t>
      </w:r>
      <w:r>
        <w:rPr>
          <w:rFonts w:hint="eastAsia"/>
          <w:highlight w:val="none"/>
        </w:rPr>
        <w:t>风管制作与安装所采用的板材、型材以及其他主要成品材料的质量，直接影响通风管道的整体质量，因此应按设计及国家相关产品标准的规定，认真查验其外观及出厂检验合格证明文件。成品风管的外包装、产品说明书及合格证书应明示涉及安全性能的等级和指标。</w:t>
      </w:r>
    </w:p>
    <w:p>
      <w:pPr>
        <w:rPr>
          <w:rFonts w:hint="eastAsia"/>
        </w:rPr>
      </w:pPr>
      <w:r>
        <w:rPr>
          <w:b/>
          <w:bCs/>
        </w:rPr>
        <w:t>3.0.</w:t>
      </w:r>
      <w:r>
        <w:rPr>
          <w:rFonts w:hint="eastAsia"/>
          <w:b/>
          <w:bCs/>
          <w:lang w:val="en-US" w:eastAsia="zh-CN"/>
        </w:rPr>
        <w:t>4</w:t>
      </w:r>
      <w:r>
        <w:t xml:space="preserve">  </w:t>
      </w:r>
      <w:r>
        <w:rPr>
          <w:rFonts w:hint="eastAsia"/>
        </w:rPr>
        <w:t>目前，我国风管制作有手工和机械化生产两种工艺。与手工制作工艺相比，机械化生产的风管具有速度快、效率高、风管质量稳定、外表美观等优点，为了推动风管制作的技术进步，在施工技术条件许可的情况下，应优先选用节能、环保的材料，选择高效的半自动化或自动化生产线实施机械化生产，提高施工装配速度与工作效率，降低工程成本，确保过程质量控制。</w:t>
      </w:r>
    </w:p>
    <w:p>
      <w:pPr>
        <w:rPr>
          <w:rFonts w:hint="eastAsia"/>
        </w:rPr>
      </w:pPr>
      <w:r>
        <w:rPr>
          <w:b/>
          <w:bCs/>
        </w:rPr>
        <w:t>3.0.</w:t>
      </w:r>
      <w:r>
        <w:rPr>
          <w:rFonts w:hint="eastAsia"/>
          <w:b/>
          <w:bCs/>
          <w:lang w:val="en-US" w:eastAsia="zh-CN"/>
        </w:rPr>
        <w:t>5</w:t>
      </w:r>
      <w:r>
        <w:t xml:space="preserve">  </w:t>
      </w:r>
      <w:r>
        <w:rPr>
          <w:rFonts w:hint="eastAsia"/>
          <w:lang w:val="en-US" w:eastAsia="zh-CN"/>
        </w:rPr>
        <w:t>对于</w:t>
      </w:r>
      <w:r>
        <w:rPr>
          <w:rFonts w:hint="eastAsia"/>
        </w:rPr>
        <w:t>有抗震要求的</w:t>
      </w:r>
      <w:r>
        <w:rPr>
          <w:rFonts w:hint="eastAsia"/>
          <w:lang w:val="en-US" w:eastAsia="zh-CN"/>
        </w:rPr>
        <w:t>风管</w:t>
      </w:r>
      <w:r>
        <w:rPr>
          <w:rFonts w:hint="eastAsia"/>
        </w:rPr>
        <w:t>系统使用的材料、系统的布置与敷设及其支吊架的设置形式有特殊要求，不同于常规通风与空调系统的相应要求，因而要求按照《建筑与市政工程抗震通用规范》GB55002</w:t>
      </w:r>
      <w:r>
        <w:rPr>
          <w:rFonts w:hint="eastAsia"/>
          <w:lang w:val="en-US" w:eastAsia="zh-CN"/>
        </w:rPr>
        <w:t>和</w:t>
      </w:r>
      <w:r>
        <w:rPr>
          <w:rFonts w:hint="eastAsia"/>
        </w:rPr>
        <w:t>《建筑机电工程抗震设计规范》GB 50981的规定选用。</w:t>
      </w:r>
    </w:p>
    <w:p>
      <w:pPr>
        <w:rPr>
          <w:sz w:val="24"/>
          <w:szCs w:val="24"/>
        </w:rPr>
      </w:pPr>
      <w:r>
        <w:rPr>
          <w:rFonts w:ascii="Times New Roman" w:hAnsi="Times New Roman"/>
          <w:b/>
          <w:color w:val="000000" w:themeColor="text1"/>
          <w14:textFill>
            <w14:solidFill>
              <w14:schemeClr w14:val="tx1"/>
            </w14:solidFill>
          </w14:textFill>
        </w:rPr>
        <w:br w:type="page"/>
      </w:r>
    </w:p>
    <w:p>
      <w:pPr>
        <w:bidi w:val="0"/>
        <w:jc w:val="center"/>
        <w:rPr>
          <w:rFonts w:hint="default"/>
          <w:b/>
          <w:bCs/>
          <w:sz w:val="30"/>
          <w:szCs w:val="30"/>
          <w:lang w:val="en-US" w:eastAsia="zh-CN"/>
        </w:rPr>
      </w:pPr>
      <w:r>
        <w:rPr>
          <w:rFonts w:hint="eastAsia"/>
          <w:b/>
          <w:bCs/>
          <w:sz w:val="30"/>
          <w:szCs w:val="30"/>
          <w:lang w:val="en-US" w:eastAsia="zh-CN"/>
        </w:rPr>
        <w:t>4</w:t>
      </w:r>
      <w:r>
        <w:rPr>
          <w:b/>
          <w:bCs/>
          <w:sz w:val="30"/>
          <w:szCs w:val="30"/>
        </w:rPr>
        <w:t xml:space="preserve"> </w:t>
      </w:r>
      <w:r>
        <w:rPr>
          <w:rFonts w:hint="eastAsia"/>
          <w:b/>
          <w:bCs/>
          <w:sz w:val="30"/>
          <w:szCs w:val="30"/>
        </w:rPr>
        <w:t xml:space="preserve"> </w:t>
      </w:r>
      <w:r>
        <w:rPr>
          <w:rFonts w:hint="eastAsia"/>
          <w:b/>
          <w:bCs/>
          <w:sz w:val="30"/>
          <w:szCs w:val="30"/>
          <w:lang w:val="en-US" w:eastAsia="zh-CN"/>
        </w:rPr>
        <w:t>材料</w:t>
      </w:r>
    </w:p>
    <w:p>
      <w:pPr>
        <w:rPr>
          <w:rFonts w:hint="eastAsia"/>
        </w:rPr>
      </w:pPr>
    </w:p>
    <w:p>
      <w:pPr>
        <w:rPr>
          <w:rFonts w:hint="eastAsia"/>
        </w:rPr>
      </w:pPr>
      <w:r>
        <w:rPr>
          <w:rFonts w:hint="eastAsia"/>
          <w:b/>
          <w:bCs/>
          <w:lang w:val="en-US" w:eastAsia="zh-CN"/>
        </w:rPr>
        <w:t>4</w:t>
      </w:r>
      <w:r>
        <w:rPr>
          <w:b/>
          <w:bCs/>
        </w:rPr>
        <w:t>.0.</w:t>
      </w:r>
      <w:r>
        <w:rPr>
          <w:rFonts w:hint="eastAsia"/>
          <w:b/>
          <w:bCs/>
          <w:lang w:val="en-US" w:eastAsia="zh-CN"/>
        </w:rPr>
        <w:t>1</w:t>
      </w:r>
      <w:r>
        <w:t xml:space="preserve">  </w:t>
      </w:r>
      <w:r>
        <w:rPr>
          <w:rFonts w:hint="eastAsia"/>
        </w:rPr>
        <w:t>彩钢板表面的氧化层、起皮和涂层脱落等缺陷，会加快板材的腐蚀性，造成质量缺陷，影响使用寿命，为保证产品质量提出加工时不得损坏涂层及防腐要求。</w:t>
      </w:r>
    </w:p>
    <w:p>
      <w:pPr>
        <w:rPr>
          <w:rFonts w:hint="default" w:eastAsia="宋体"/>
          <w:lang w:val="en-US" w:eastAsia="zh-CN"/>
        </w:rPr>
      </w:pPr>
      <w:r>
        <w:rPr>
          <w:rFonts w:hint="eastAsia"/>
          <w:b/>
          <w:bCs/>
          <w:lang w:val="en-US" w:eastAsia="zh-CN"/>
        </w:rPr>
        <w:t>4</w:t>
      </w:r>
      <w:r>
        <w:rPr>
          <w:b/>
          <w:bCs/>
        </w:rPr>
        <w:t>.0.</w:t>
      </w:r>
      <w:r>
        <w:rPr>
          <w:rFonts w:hint="eastAsia"/>
          <w:b/>
          <w:bCs/>
          <w:lang w:val="en-US" w:eastAsia="zh-CN"/>
        </w:rPr>
        <w:t>2~4.0.4</w:t>
      </w:r>
      <w:r>
        <w:t xml:space="preserve">  </w:t>
      </w:r>
      <w:r>
        <w:rPr>
          <w:rFonts w:hint="eastAsia"/>
          <w:lang w:val="en-US" w:eastAsia="zh-CN"/>
        </w:rPr>
        <w:t>针对</w:t>
      </w:r>
      <w:r>
        <w:rPr>
          <w:rFonts w:hint="eastAsia" w:eastAsia="宋体"/>
          <w:b w:val="0"/>
          <w:bCs w:val="0"/>
          <w:color w:val="auto"/>
          <w:kern w:val="2"/>
          <w:sz w:val="24"/>
          <w:szCs w:val="24"/>
          <w:highlight w:val="none"/>
        </w:rPr>
        <w:t>耐火隔热硬质芯板</w:t>
      </w:r>
      <w:r>
        <w:rPr>
          <w:rFonts w:hint="eastAsia"/>
          <w:b w:val="0"/>
          <w:bCs w:val="0"/>
          <w:color w:val="auto"/>
          <w:kern w:val="2"/>
          <w:sz w:val="24"/>
          <w:szCs w:val="24"/>
          <w:highlight w:val="none"/>
          <w:lang w:eastAsia="zh-CN"/>
        </w:rPr>
        <w:t>、</w:t>
      </w:r>
      <w:r>
        <w:rPr>
          <w:rFonts w:hint="eastAsia"/>
          <w:highlight w:val="none"/>
          <w:lang w:val="en-US" w:eastAsia="zh-CN"/>
        </w:rPr>
        <w:t>风管板材、</w:t>
      </w:r>
      <w:r>
        <w:rPr>
          <w:rFonts w:hint="eastAsia" w:eastAsia="宋体"/>
          <w:b w:val="0"/>
          <w:bCs w:val="0"/>
          <w:kern w:val="2"/>
          <w:sz w:val="24"/>
          <w:szCs w:val="24"/>
        </w:rPr>
        <w:t>风管</w:t>
      </w:r>
      <w:r>
        <w:rPr>
          <w:rFonts w:hint="eastAsia"/>
          <w:b w:val="0"/>
          <w:bCs w:val="0"/>
          <w:kern w:val="2"/>
          <w:sz w:val="24"/>
          <w:szCs w:val="24"/>
          <w:lang w:val="en-US" w:eastAsia="zh-CN"/>
        </w:rPr>
        <w:t>的性能指标作出规定。风管的检测指标较多，同一个检测公司很难完成所有性能指标的检测，因此风管的型式检测报告可由多个检测公司的检测报告组合而成。风管的耐火极限检测报告中应有构件示意图，示意图应标明风管板材的组成材料、厚度及重量。风管的性能指标设定主要参考《非金属及复合风管》JG/T258，其中抗霉性能、抗菌性能主要针对柔性风管，如布袋风管，不适合本规程，因此在本规程中不设置该参数；为提高产品的环保要求，特增加了放射性要求。</w:t>
      </w:r>
    </w:p>
    <w:p>
      <w:pPr>
        <w:rPr>
          <w:sz w:val="24"/>
          <w:szCs w:val="24"/>
        </w:rPr>
      </w:pPr>
      <w:r>
        <w:rPr>
          <w:rFonts w:ascii="Times New Roman" w:hAnsi="Times New Roman"/>
          <w:b/>
          <w:color w:val="000000" w:themeColor="text1"/>
          <w14:textFill>
            <w14:solidFill>
              <w14:schemeClr w14:val="tx1"/>
            </w14:solidFill>
          </w14:textFill>
        </w:rPr>
        <w:br w:type="page"/>
      </w:r>
    </w:p>
    <w:p>
      <w:pPr>
        <w:bidi w:val="0"/>
        <w:jc w:val="center"/>
        <w:rPr>
          <w:rFonts w:hint="eastAsia"/>
          <w:b/>
          <w:bCs/>
          <w:sz w:val="30"/>
          <w:szCs w:val="30"/>
          <w:lang w:val="en-US" w:eastAsia="zh-CN"/>
        </w:rPr>
      </w:pPr>
      <w:r>
        <w:rPr>
          <w:rFonts w:hint="eastAsia"/>
          <w:b/>
          <w:bCs/>
          <w:sz w:val="30"/>
          <w:szCs w:val="30"/>
          <w:lang w:val="en-US" w:eastAsia="zh-CN"/>
        </w:rPr>
        <w:t>5</w:t>
      </w:r>
      <w:r>
        <w:rPr>
          <w:b/>
          <w:bCs/>
          <w:sz w:val="30"/>
          <w:szCs w:val="30"/>
        </w:rPr>
        <w:t xml:space="preserve"> </w:t>
      </w:r>
      <w:r>
        <w:rPr>
          <w:rFonts w:hint="eastAsia"/>
          <w:b/>
          <w:bCs/>
          <w:sz w:val="30"/>
          <w:szCs w:val="30"/>
        </w:rPr>
        <w:t xml:space="preserve"> </w:t>
      </w:r>
      <w:r>
        <w:rPr>
          <w:rFonts w:hint="eastAsia"/>
          <w:b/>
          <w:bCs/>
          <w:sz w:val="30"/>
          <w:szCs w:val="30"/>
          <w:lang w:val="en-US" w:eastAsia="zh-CN"/>
        </w:rPr>
        <w:t>设计</w:t>
      </w:r>
    </w:p>
    <w:p>
      <w:pPr>
        <w:bidi w:val="0"/>
        <w:jc w:val="center"/>
        <w:rPr>
          <w:rFonts w:hint="default"/>
          <w:b/>
          <w:bCs/>
          <w:sz w:val="30"/>
          <w:szCs w:val="30"/>
          <w:lang w:val="en-US" w:eastAsia="zh-CN"/>
        </w:rPr>
      </w:pPr>
    </w:p>
    <w:p>
      <w:pPr>
        <w:jc w:val="center"/>
        <w:rPr>
          <w:rFonts w:hint="default" w:eastAsia="宋体"/>
          <w:sz w:val="28"/>
          <w:szCs w:val="28"/>
          <w:lang w:val="en-US" w:eastAsia="zh-CN"/>
        </w:rPr>
      </w:pPr>
      <w:r>
        <w:rPr>
          <w:rFonts w:hint="eastAsia"/>
          <w:sz w:val="28"/>
          <w:szCs w:val="28"/>
          <w:lang w:val="en-US" w:eastAsia="zh-CN"/>
        </w:rPr>
        <w:t>5.1  一般规定</w:t>
      </w:r>
    </w:p>
    <w:p>
      <w:pPr>
        <w:jc w:val="both"/>
        <w:rPr>
          <w:rFonts w:hint="eastAsia"/>
          <w:b/>
          <w:bCs/>
          <w:kern w:val="2"/>
          <w:sz w:val="24"/>
          <w:szCs w:val="24"/>
          <w:lang w:val="en-US" w:eastAsia="zh-CN"/>
        </w:rPr>
      </w:pPr>
    </w:p>
    <w:p>
      <w:pPr>
        <w:jc w:val="both"/>
        <w:rPr>
          <w:rFonts w:hint="eastAsia" w:eastAsia="宋体"/>
          <w:b w:val="0"/>
          <w:bCs w:val="0"/>
          <w:kern w:val="2"/>
          <w:sz w:val="24"/>
          <w:szCs w:val="24"/>
        </w:rPr>
      </w:pPr>
      <w:r>
        <w:rPr>
          <w:rFonts w:hint="eastAsia"/>
          <w:b/>
          <w:bCs/>
          <w:kern w:val="2"/>
          <w:sz w:val="24"/>
          <w:szCs w:val="24"/>
          <w:lang w:val="en-US" w:eastAsia="zh-CN"/>
        </w:rPr>
        <w:t>5</w:t>
      </w:r>
      <w:r>
        <w:rPr>
          <w:rFonts w:eastAsia="宋体"/>
          <w:b/>
          <w:bCs/>
          <w:kern w:val="2"/>
          <w:sz w:val="24"/>
          <w:szCs w:val="24"/>
        </w:rPr>
        <w:t>.</w:t>
      </w:r>
      <w:r>
        <w:rPr>
          <w:rFonts w:hint="eastAsia"/>
          <w:b/>
          <w:bCs/>
          <w:kern w:val="2"/>
          <w:sz w:val="24"/>
          <w:szCs w:val="24"/>
          <w:lang w:val="en-US" w:eastAsia="zh-CN"/>
        </w:rPr>
        <w:t>1.1</w:t>
      </w:r>
      <w:r>
        <w:rPr>
          <w:rFonts w:hint="eastAsia" w:eastAsia="宋体"/>
          <w:b/>
          <w:bCs/>
          <w:kern w:val="2"/>
          <w:sz w:val="24"/>
          <w:szCs w:val="24"/>
        </w:rPr>
        <w:t xml:space="preserve">  </w:t>
      </w:r>
      <w:r>
        <w:rPr>
          <w:rFonts w:hint="eastAsia"/>
          <w:b w:val="0"/>
          <w:bCs w:val="0"/>
          <w:kern w:val="2"/>
          <w:sz w:val="24"/>
          <w:szCs w:val="24"/>
          <w:lang w:val="en-US" w:eastAsia="zh-CN"/>
        </w:rPr>
        <w:t>风管</w:t>
      </w:r>
      <w:r>
        <w:rPr>
          <w:rFonts w:hint="eastAsia" w:eastAsia="宋体"/>
          <w:b w:val="0"/>
          <w:bCs w:val="0"/>
          <w:kern w:val="2"/>
          <w:sz w:val="24"/>
          <w:szCs w:val="24"/>
        </w:rPr>
        <w:t>内表面应光滑，凹凸不平会影响风速。</w:t>
      </w:r>
    </w:p>
    <w:p>
      <w:pPr>
        <w:jc w:val="both"/>
        <w:rPr>
          <w:rFonts w:hint="default" w:eastAsia="宋体"/>
          <w:b w:val="0"/>
          <w:bCs w:val="0"/>
          <w:kern w:val="2"/>
          <w:sz w:val="24"/>
          <w:szCs w:val="24"/>
          <w:lang w:val="en-US" w:eastAsia="zh-CN"/>
        </w:rPr>
      </w:pPr>
      <w:r>
        <w:rPr>
          <w:rFonts w:hint="eastAsia"/>
          <w:b/>
          <w:bCs/>
          <w:kern w:val="2"/>
          <w:sz w:val="24"/>
          <w:szCs w:val="24"/>
          <w:lang w:val="en-US" w:eastAsia="zh-CN"/>
        </w:rPr>
        <w:t>5</w:t>
      </w:r>
      <w:r>
        <w:rPr>
          <w:rFonts w:eastAsia="宋体"/>
          <w:b/>
          <w:bCs/>
          <w:kern w:val="2"/>
          <w:sz w:val="24"/>
          <w:szCs w:val="24"/>
        </w:rPr>
        <w:t>.</w:t>
      </w:r>
      <w:r>
        <w:rPr>
          <w:rFonts w:hint="eastAsia"/>
          <w:b/>
          <w:bCs/>
          <w:kern w:val="2"/>
          <w:sz w:val="24"/>
          <w:szCs w:val="24"/>
          <w:lang w:val="en-US" w:eastAsia="zh-CN"/>
        </w:rPr>
        <w:t>1.3</w:t>
      </w:r>
      <w:r>
        <w:rPr>
          <w:rFonts w:hint="eastAsia" w:eastAsia="宋体"/>
          <w:b/>
          <w:bCs/>
          <w:kern w:val="2"/>
          <w:sz w:val="24"/>
          <w:szCs w:val="24"/>
        </w:rPr>
        <w:t xml:space="preserve">  </w:t>
      </w:r>
      <w:r>
        <w:rPr>
          <w:rFonts w:hint="eastAsia"/>
          <w:b w:val="0"/>
          <w:bCs w:val="0"/>
          <w:kern w:val="2"/>
          <w:sz w:val="24"/>
          <w:szCs w:val="24"/>
          <w:lang w:val="en-US" w:eastAsia="zh-CN"/>
        </w:rPr>
        <w:t>本条文对风管板材的类型进行规定，板材类型分</w:t>
      </w:r>
      <w:r>
        <w:rPr>
          <w:rFonts w:hint="default" w:ascii="Times New Roman" w:hAnsi="Times New Roman" w:cs="Times New Roman"/>
          <w:b w:val="0"/>
          <w:bCs w:val="0"/>
          <w:kern w:val="2"/>
          <w:sz w:val="24"/>
          <w:szCs w:val="24"/>
          <w:lang w:val="en-US" w:eastAsia="zh-CN"/>
        </w:rPr>
        <w:t>为</w:t>
      </w:r>
      <w:r>
        <w:rPr>
          <w:rFonts w:hint="default" w:ascii="Times New Roman" w:hAnsi="Times New Roman" w:eastAsia="微软雅黑" w:cs="Times New Roman"/>
          <w:b w:val="0"/>
          <w:bCs w:val="0"/>
          <w:kern w:val="2"/>
          <w:sz w:val="24"/>
          <w:szCs w:val="24"/>
          <w:lang w:val="en-US" w:eastAsia="zh-CN"/>
        </w:rPr>
        <w:t>Ⅰ</w:t>
      </w:r>
      <w:r>
        <w:rPr>
          <w:rFonts w:hint="default" w:ascii="Times New Roman" w:hAnsi="Times New Roman" w:cs="Times New Roman"/>
          <w:b w:val="0"/>
          <w:bCs w:val="0"/>
          <w:kern w:val="2"/>
          <w:sz w:val="24"/>
          <w:szCs w:val="24"/>
          <w:lang w:val="en-US" w:eastAsia="zh-CN"/>
        </w:rPr>
        <w:t>型</w:t>
      </w:r>
      <w:r>
        <w:rPr>
          <w:rFonts w:hint="eastAsia" w:cs="Times New Roman"/>
          <w:b w:val="0"/>
          <w:bCs w:val="0"/>
          <w:kern w:val="2"/>
          <w:sz w:val="24"/>
          <w:szCs w:val="24"/>
          <w:lang w:val="en-US" w:eastAsia="zh-CN"/>
        </w:rPr>
        <w:t>单面彩钢风管板</w:t>
      </w:r>
      <w:r>
        <w:rPr>
          <w:rFonts w:hint="default" w:ascii="Times New Roman" w:hAnsi="Times New Roman" w:cs="Times New Roman"/>
          <w:b w:val="0"/>
          <w:bCs w:val="0"/>
          <w:kern w:val="2"/>
          <w:sz w:val="24"/>
          <w:szCs w:val="24"/>
          <w:lang w:val="en-US" w:eastAsia="zh-CN"/>
        </w:rPr>
        <w:t>和</w:t>
      </w:r>
      <w:r>
        <w:rPr>
          <w:rFonts w:hint="default" w:ascii="Times New Roman" w:hAnsi="Times New Roman" w:eastAsia="微软雅黑" w:cs="Times New Roman"/>
          <w:b w:val="0"/>
          <w:bCs w:val="0"/>
          <w:kern w:val="2"/>
          <w:sz w:val="24"/>
          <w:szCs w:val="24"/>
          <w:lang w:val="en-US" w:eastAsia="zh-CN"/>
        </w:rPr>
        <w:t>Ⅱ</w:t>
      </w:r>
      <w:r>
        <w:rPr>
          <w:rFonts w:hint="eastAsia"/>
          <w:b w:val="0"/>
          <w:bCs w:val="0"/>
          <w:kern w:val="2"/>
          <w:sz w:val="24"/>
          <w:szCs w:val="24"/>
          <w:lang w:val="en-US" w:eastAsia="zh-CN"/>
        </w:rPr>
        <w:t>型双面彩钢风管板，由彩钢板与耐火隔热硬质芯板复合组成。</w:t>
      </w:r>
    </w:p>
    <w:p>
      <w:pPr>
        <w:jc w:val="both"/>
        <w:rPr>
          <w:rFonts w:hint="eastAsia" w:eastAsia="宋体"/>
          <w:b w:val="0"/>
          <w:bCs w:val="0"/>
          <w:kern w:val="2"/>
          <w:sz w:val="24"/>
          <w:szCs w:val="24"/>
          <w:lang w:val="en-US" w:eastAsia="zh-CN"/>
        </w:rPr>
      </w:pPr>
    </w:p>
    <w:p>
      <w:pPr>
        <w:jc w:val="center"/>
        <w:rPr>
          <w:rFonts w:hint="default" w:eastAsia="宋体"/>
          <w:sz w:val="28"/>
          <w:szCs w:val="28"/>
          <w:lang w:val="en-US" w:eastAsia="zh-CN"/>
        </w:rPr>
      </w:pPr>
      <w:r>
        <w:rPr>
          <w:rFonts w:hint="eastAsia"/>
          <w:sz w:val="28"/>
          <w:szCs w:val="28"/>
          <w:lang w:val="en-US" w:eastAsia="zh-CN"/>
        </w:rPr>
        <w:t>5.2  设计选用</w:t>
      </w:r>
    </w:p>
    <w:p>
      <w:pPr>
        <w:rPr>
          <w:rFonts w:hint="eastAsia"/>
          <w:b/>
          <w:bCs/>
          <w:kern w:val="2"/>
          <w:sz w:val="24"/>
          <w:szCs w:val="24"/>
          <w:lang w:val="en-US" w:eastAsia="zh-CN"/>
        </w:rPr>
      </w:pPr>
    </w:p>
    <w:p>
      <w:pPr>
        <w:rPr>
          <w:rFonts w:hint="eastAsia"/>
        </w:rPr>
      </w:pPr>
      <w:r>
        <w:rPr>
          <w:rFonts w:hint="eastAsia"/>
          <w:b/>
          <w:bCs/>
          <w:kern w:val="2"/>
          <w:sz w:val="24"/>
          <w:szCs w:val="24"/>
          <w:lang w:val="en-US" w:eastAsia="zh-CN"/>
        </w:rPr>
        <w:t>5</w:t>
      </w:r>
      <w:r>
        <w:rPr>
          <w:rFonts w:eastAsia="宋体"/>
          <w:b/>
          <w:bCs/>
          <w:kern w:val="2"/>
          <w:sz w:val="24"/>
          <w:szCs w:val="24"/>
        </w:rPr>
        <w:t>.</w:t>
      </w:r>
      <w:r>
        <w:rPr>
          <w:rFonts w:hint="eastAsia"/>
          <w:b/>
          <w:bCs/>
          <w:kern w:val="2"/>
          <w:sz w:val="24"/>
          <w:szCs w:val="24"/>
          <w:lang w:val="en-US" w:eastAsia="zh-CN"/>
        </w:rPr>
        <w:t>2</w:t>
      </w:r>
      <w:r>
        <w:rPr>
          <w:rFonts w:eastAsia="宋体"/>
          <w:b/>
          <w:bCs/>
          <w:kern w:val="2"/>
          <w:sz w:val="24"/>
          <w:szCs w:val="24"/>
        </w:rPr>
        <w:t>.</w:t>
      </w:r>
      <w:r>
        <w:rPr>
          <w:rFonts w:hint="eastAsia"/>
          <w:b/>
          <w:bCs/>
          <w:kern w:val="2"/>
          <w:sz w:val="24"/>
          <w:szCs w:val="24"/>
          <w:lang w:val="en-US" w:eastAsia="zh-CN"/>
        </w:rPr>
        <w:t>1~5.2.4</w:t>
      </w:r>
      <w:r>
        <w:rPr>
          <w:rFonts w:hint="eastAsia" w:eastAsia="宋体"/>
          <w:b/>
          <w:bCs/>
          <w:kern w:val="2"/>
          <w:sz w:val="24"/>
          <w:szCs w:val="24"/>
        </w:rPr>
        <w:t xml:space="preserve">  </w:t>
      </w:r>
      <w:r>
        <w:rPr>
          <w:rFonts w:hint="eastAsia"/>
          <w:highlight w:val="none"/>
          <w:lang w:val="en-US" w:eastAsia="zh-CN"/>
        </w:rPr>
        <w:t>机械加压送风、排烟以及补风管道的耐火极限应符合现行国家标准《通风管道耐火试验方法》GB/T 17428中有关耐火完整性和隔热性的判定标准；机械加压送风、排烟以及补风管道的耐火性能试验装置应符合现行国家标准《建筑构件耐火试验方法第1部分：通用要求》GB/T 9978.1规定的标准升温和压力条件。</w:t>
      </w:r>
    </w:p>
    <w:p>
      <w:pPr>
        <w:ind w:firstLine="480" w:firstLineChars="200"/>
        <w:rPr>
          <w:rFonts w:hint="eastAsia"/>
        </w:rPr>
      </w:pPr>
      <w:r>
        <w:rPr>
          <w:rFonts w:hint="eastAsia"/>
        </w:rPr>
        <w:t>1  管道耐火试验炉内的标准升温曲线见图1。</w:t>
      </w:r>
    </w:p>
    <w:p>
      <w:pPr>
        <w:ind w:firstLine="480" w:firstLineChars="200"/>
        <w:rPr>
          <w:rFonts w:hint="eastAsia"/>
        </w:rPr>
      </w:pPr>
      <w:r>
        <w:rPr>
          <w:rFonts w:hint="eastAsia"/>
        </w:rPr>
        <w:t>2  压力条件：外部受火条件下，在试验开始时控制管道内的压力为(300±15)Pa，并在整个试验期间保持这一压力值不变。</w:t>
      </w:r>
    </w:p>
    <w:p>
      <w:pPr>
        <w:ind w:firstLine="480" w:firstLineChars="200"/>
        <w:rPr>
          <w:rFonts w:hint="eastAsia"/>
        </w:rPr>
      </w:pPr>
      <w:r>
        <w:rPr>
          <w:rFonts w:hint="eastAsia"/>
        </w:rPr>
        <w:t>3  工程中所用机械加压送风、排烟以及补风管道耐火性能的判定应依据第三方的型式检验(安全性能)检测报告。</w:t>
      </w:r>
    </w:p>
    <w:p>
      <w:pPr>
        <w:jc w:val="center"/>
      </w:pPr>
      <w:r>
        <w:drawing>
          <wp:inline distT="0" distB="0" distL="114300" distR="114300">
            <wp:extent cx="2570480" cy="1856740"/>
            <wp:effectExtent l="0" t="0" r="508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9"/>
                    <a:stretch>
                      <a:fillRect/>
                    </a:stretch>
                  </pic:blipFill>
                  <pic:spPr>
                    <a:xfrm>
                      <a:off x="0" y="0"/>
                      <a:ext cx="2570480" cy="1856740"/>
                    </a:xfrm>
                    <a:prstGeom prst="rect">
                      <a:avLst/>
                    </a:prstGeom>
                    <a:noFill/>
                    <a:ln>
                      <a:noFill/>
                    </a:ln>
                  </pic:spPr>
                </pic:pic>
              </a:graphicData>
            </a:graphic>
          </wp:inline>
        </w:drawing>
      </w:r>
    </w:p>
    <w:p>
      <w:pPr>
        <w:jc w:val="both"/>
        <w:rPr>
          <w:b/>
          <w:bCs/>
        </w:rPr>
      </w:pPr>
      <w:r>
        <w:rPr>
          <w:b/>
          <w:bCs/>
        </w:rPr>
        <w:t>5.</w:t>
      </w:r>
      <w:r>
        <w:rPr>
          <w:rFonts w:hint="eastAsia"/>
          <w:b/>
          <w:bCs/>
        </w:rPr>
        <w:t>2</w:t>
      </w:r>
      <w:r>
        <w:rPr>
          <w:b/>
          <w:bCs/>
        </w:rPr>
        <w:t>.</w:t>
      </w:r>
      <w:r>
        <w:rPr>
          <w:rFonts w:hint="eastAsia"/>
          <w:b/>
          <w:bCs/>
          <w:lang w:val="en-US" w:eastAsia="zh-CN"/>
        </w:rPr>
        <w:t>5</w:t>
      </w:r>
      <w:r>
        <w:t xml:space="preserve">  </w:t>
      </w:r>
      <w:r>
        <w:rPr>
          <w:rFonts w:hint="eastAsia"/>
        </w:rPr>
        <w:t>本条文的矩形、圆形风管规格系现行国家标准《通风与空调工程施工质量验收规范》GB 50243的规定</w:t>
      </w:r>
      <w:r>
        <w:rPr>
          <w:rFonts w:hint="eastAsia"/>
          <w:lang w:eastAsia="zh-CN"/>
        </w:rPr>
        <w:t>。</w:t>
      </w:r>
      <w:r>
        <w:rPr>
          <w:rFonts w:hint="eastAsia"/>
        </w:rPr>
        <w:t>圆形风管规定了基本系列和辅助系列，一般</w:t>
      </w:r>
      <w:r>
        <w:rPr>
          <w:rFonts w:hint="eastAsia"/>
          <w:lang w:val="en-US" w:eastAsia="zh-CN"/>
        </w:rPr>
        <w:t>风管</w:t>
      </w:r>
      <w:r>
        <w:rPr>
          <w:rFonts w:hint="eastAsia"/>
        </w:rPr>
        <w:t>系统应采用基本系列；内流速高、管径对系统的阻力影响较大</w:t>
      </w:r>
      <w:r>
        <w:rPr>
          <w:rFonts w:hint="eastAsia"/>
          <w:lang w:val="en-US" w:eastAsia="zh-CN"/>
        </w:rPr>
        <w:t>的系统</w:t>
      </w:r>
      <w:r>
        <w:rPr>
          <w:rFonts w:hint="eastAsia"/>
        </w:rPr>
        <w:t>，在优先采用基本系列的前提下，可以采用辅助系列</w:t>
      </w:r>
      <w:r>
        <w:rPr>
          <w:rFonts w:hint="eastAsia"/>
          <w:lang w:eastAsia="zh-CN"/>
        </w:rPr>
        <w:t>。</w:t>
      </w:r>
      <w:r>
        <w:rPr>
          <w:rFonts w:hint="eastAsia"/>
          <w:lang w:val="en-US" w:eastAsia="zh-CN"/>
        </w:rPr>
        <w:t>防排烟风管</w:t>
      </w:r>
      <w:r>
        <w:rPr>
          <w:rFonts w:hint="eastAsia"/>
        </w:rPr>
        <w:t>管壁较厚，以内边长为准可以准确控制风管的内截面积。</w:t>
      </w:r>
    </w:p>
    <w:p>
      <w:pPr>
        <w:jc w:val="both"/>
        <w:rPr>
          <w:rFonts w:hint="eastAsia"/>
        </w:rPr>
      </w:pPr>
      <w:r>
        <w:rPr>
          <w:b/>
          <w:bCs/>
        </w:rPr>
        <w:t>5.</w:t>
      </w:r>
      <w:r>
        <w:rPr>
          <w:rFonts w:hint="eastAsia"/>
          <w:b/>
          <w:bCs/>
        </w:rPr>
        <w:t>2</w:t>
      </w:r>
      <w:r>
        <w:rPr>
          <w:b/>
          <w:bCs/>
        </w:rPr>
        <w:t>.</w:t>
      </w:r>
      <w:r>
        <w:rPr>
          <w:rFonts w:hint="eastAsia"/>
          <w:b/>
          <w:bCs/>
          <w:lang w:val="en-US" w:eastAsia="zh-CN"/>
        </w:rPr>
        <w:t>6</w:t>
      </w:r>
      <w:r>
        <w:t xml:space="preserve">  </w:t>
      </w:r>
      <w:r>
        <w:rPr>
          <w:rFonts w:hint="eastAsia"/>
        </w:rPr>
        <w:t>对于彩钢板的板材厚度选取的说明：</w:t>
      </w:r>
    </w:p>
    <w:p>
      <w:pPr>
        <w:ind w:firstLine="480" w:firstLineChars="200"/>
        <w:jc w:val="both"/>
        <w:rPr>
          <w:rFonts w:hint="eastAsia"/>
        </w:rPr>
      </w:pPr>
      <w:r>
        <w:rPr>
          <w:rFonts w:hint="eastAsia"/>
        </w:rPr>
        <w:t>1  成品风管对于质量控制的主控项目为强度和严密性。GB50243中条目4.2.6 对夹芯彩钢板用于排烟时的内壁钢板厚度要求也是基于风管强度的要求，故按照GB50243中4.2.1的要求对成品复合风管进行强度和严密性试验，若满足主控项目要求，即符合规范要求；</w:t>
      </w:r>
    </w:p>
    <w:p>
      <w:pPr>
        <w:ind w:firstLine="480" w:firstLineChars="200"/>
        <w:jc w:val="both"/>
        <w:rPr>
          <w:rFonts w:hint="eastAsia"/>
        </w:rPr>
      </w:pPr>
      <w:r>
        <w:rPr>
          <w:rFonts w:hint="eastAsia"/>
        </w:rPr>
        <w:t>2  GB50243《通风与空调工程施工质量验收规范》条文说明4.2.6中，针对排烟风管钢板厚度解释的前置条件是“常用的夹芯彩钢板”，而常用芯材泛指聚氨酯、玻璃纤维、酚醛等软质材料。本标准所针对的是硬质夹心材料的防排烟风管，具有较高抗压和机械强度，是新产品、新技术、新工艺材料，不属于常用产品，所以对内外壁钢板厚度进行了适当调整；</w:t>
      </w:r>
    </w:p>
    <w:p>
      <w:pPr>
        <w:ind w:firstLine="480" w:firstLineChars="200"/>
        <w:jc w:val="both"/>
        <w:rPr>
          <w:rFonts w:hint="eastAsia"/>
        </w:rPr>
      </w:pPr>
      <w:r>
        <w:rPr>
          <w:rFonts w:hint="eastAsia"/>
        </w:rPr>
        <w:t>3  在使用前应提供风管的权威机构检验报告，包括风管强度、抗风压、漏风量、风管抗冲击、比摩阻等检验报告。</w:t>
      </w:r>
    </w:p>
    <w:p>
      <w:pPr>
        <w:jc w:val="both"/>
      </w:pPr>
      <w:r>
        <w:rPr>
          <w:b/>
          <w:bCs/>
        </w:rPr>
        <w:t>5.</w:t>
      </w:r>
      <w:r>
        <w:rPr>
          <w:rFonts w:hint="eastAsia"/>
          <w:b/>
          <w:bCs/>
        </w:rPr>
        <w:t>2</w:t>
      </w:r>
      <w:r>
        <w:rPr>
          <w:b/>
          <w:bCs/>
        </w:rPr>
        <w:t>.</w:t>
      </w:r>
      <w:r>
        <w:rPr>
          <w:rFonts w:hint="eastAsia"/>
          <w:b/>
          <w:bCs/>
          <w:lang w:val="en-US" w:eastAsia="zh-CN"/>
        </w:rPr>
        <w:t>7</w:t>
      </w:r>
      <w:r>
        <w:t xml:space="preserve">  </w:t>
      </w:r>
      <w:r>
        <w:rPr>
          <w:rFonts w:hint="eastAsia"/>
        </w:rPr>
        <w:t>为满足风管的使用刚度，风管的加固随着断面尺寸的增大及风管工作压力的增大，其支撑点横向加固数量将增多。表</w:t>
      </w:r>
      <w:r>
        <w:rPr>
          <w:rFonts w:hint="eastAsia"/>
          <w:lang w:val="en-US" w:eastAsia="zh-CN"/>
        </w:rPr>
        <w:t>5.2.7</w:t>
      </w:r>
      <w:r>
        <w:rPr>
          <w:rFonts w:hint="eastAsia"/>
        </w:rPr>
        <w:t>列出了风管边长尺寸、工作压力以及风管横向加固支撑点数之间</w:t>
      </w:r>
      <w:r>
        <w:rPr>
          <w:rFonts w:hint="eastAsia"/>
          <w:lang w:val="en-US" w:eastAsia="zh-CN"/>
        </w:rPr>
        <w:t>的</w:t>
      </w:r>
      <w:r>
        <w:rPr>
          <w:rFonts w:hint="eastAsia"/>
        </w:rPr>
        <w:t>关系。</w:t>
      </w:r>
    </w:p>
    <w:p>
      <w:pPr>
        <w:jc w:val="both"/>
        <w:rPr>
          <w:rFonts w:hint="eastAsia"/>
        </w:rPr>
      </w:pPr>
    </w:p>
    <w:p>
      <w:pPr>
        <w:rPr>
          <w:rFonts w:hint="eastAsia"/>
        </w:rPr>
      </w:pPr>
      <w:r>
        <w:rPr>
          <w:rFonts w:ascii="Times New Roman" w:hAnsi="Times New Roman"/>
          <w:b/>
          <w:color w:val="000000" w:themeColor="text1"/>
          <w14:textFill>
            <w14:solidFill>
              <w14:schemeClr w14:val="tx1"/>
            </w14:solidFill>
          </w14:textFill>
        </w:rPr>
        <w:br w:type="page"/>
      </w:r>
    </w:p>
    <w:p>
      <w:pPr>
        <w:bidi w:val="0"/>
        <w:jc w:val="center"/>
        <w:rPr>
          <w:rFonts w:hint="default"/>
          <w:b/>
          <w:bCs/>
          <w:sz w:val="30"/>
          <w:szCs w:val="30"/>
          <w:lang w:val="en-US" w:eastAsia="zh-CN"/>
        </w:rPr>
      </w:pPr>
      <w:r>
        <w:rPr>
          <w:rFonts w:hint="eastAsia"/>
          <w:b/>
          <w:bCs/>
          <w:sz w:val="30"/>
          <w:szCs w:val="30"/>
          <w:lang w:val="en-US" w:eastAsia="zh-CN"/>
        </w:rPr>
        <w:t>6</w:t>
      </w:r>
      <w:r>
        <w:rPr>
          <w:b/>
          <w:bCs/>
          <w:sz w:val="30"/>
          <w:szCs w:val="30"/>
        </w:rPr>
        <w:t xml:space="preserve"> </w:t>
      </w:r>
      <w:r>
        <w:rPr>
          <w:rFonts w:hint="eastAsia"/>
          <w:b/>
          <w:bCs/>
          <w:sz w:val="30"/>
          <w:szCs w:val="30"/>
        </w:rPr>
        <w:t xml:space="preserve"> </w:t>
      </w:r>
      <w:r>
        <w:rPr>
          <w:rFonts w:hint="eastAsia"/>
          <w:b/>
          <w:bCs/>
          <w:sz w:val="30"/>
          <w:szCs w:val="30"/>
          <w:lang w:val="en-US" w:eastAsia="zh-CN"/>
        </w:rPr>
        <w:t>风管及配件制作</w:t>
      </w:r>
    </w:p>
    <w:p>
      <w:pPr>
        <w:ind w:firstLine="480" w:firstLineChars="200"/>
        <w:jc w:val="center"/>
        <w:rPr>
          <w:rFonts w:hint="eastAsia"/>
        </w:rPr>
      </w:pPr>
    </w:p>
    <w:p>
      <w:pPr>
        <w:ind w:firstLine="560" w:firstLineChars="200"/>
        <w:jc w:val="center"/>
        <w:rPr>
          <w:rFonts w:hint="eastAsia"/>
          <w:sz w:val="28"/>
          <w:szCs w:val="28"/>
        </w:rPr>
      </w:pPr>
      <w:r>
        <w:rPr>
          <w:rFonts w:hint="eastAsia"/>
          <w:sz w:val="28"/>
          <w:szCs w:val="28"/>
        </w:rPr>
        <w:t>6.1  一般规定</w:t>
      </w:r>
    </w:p>
    <w:p>
      <w:pPr>
        <w:ind w:firstLine="482" w:firstLineChars="200"/>
        <w:jc w:val="both"/>
        <w:rPr>
          <w:b/>
          <w:bCs/>
        </w:rPr>
      </w:pPr>
    </w:p>
    <w:p>
      <w:pPr>
        <w:jc w:val="both"/>
        <w:rPr>
          <w:rFonts w:hint="eastAsia"/>
        </w:rPr>
      </w:pPr>
      <w:r>
        <w:rPr>
          <w:b/>
          <w:bCs/>
        </w:rPr>
        <w:t>6.1.</w:t>
      </w:r>
      <w:r>
        <w:rPr>
          <w:rFonts w:hint="eastAsia"/>
          <w:b/>
          <w:bCs/>
          <w:lang w:val="en-US" w:eastAsia="zh-CN"/>
        </w:rPr>
        <w:t>1</w:t>
      </w:r>
      <w:r>
        <w:rPr>
          <w:bCs/>
        </w:rPr>
        <w:t xml:space="preserve">  </w:t>
      </w:r>
      <w:r>
        <w:rPr>
          <w:rFonts w:hint="eastAsia"/>
          <w:bCs/>
        </w:rPr>
        <w:t>风管与配件的制作在工厂进行，工程现场进行风管的组装及吊装，可以大幅提升产品质量与节约工期。</w:t>
      </w:r>
    </w:p>
    <w:p>
      <w:pPr>
        <w:jc w:val="both"/>
        <w:rPr>
          <w:rFonts w:hint="eastAsia"/>
          <w:bCs/>
          <w:lang w:val="en-US" w:eastAsia="zh-CN"/>
        </w:rPr>
      </w:pPr>
      <w:r>
        <w:rPr>
          <w:b/>
          <w:bCs/>
        </w:rPr>
        <w:t>6.1.</w:t>
      </w:r>
      <w:r>
        <w:rPr>
          <w:rFonts w:hint="eastAsia"/>
          <w:b/>
          <w:bCs/>
          <w:lang w:val="en-US" w:eastAsia="zh-CN"/>
        </w:rPr>
        <w:t>2</w:t>
      </w:r>
      <w:r>
        <w:rPr>
          <w:bCs/>
        </w:rPr>
        <w:t xml:space="preserve">  </w:t>
      </w:r>
      <w:r>
        <w:rPr>
          <w:rFonts w:hint="eastAsia"/>
          <w:bCs/>
          <w:lang w:val="en-US" w:eastAsia="zh-CN"/>
        </w:rPr>
        <w:t>对风管制作前的材料准备、制作尺寸、加工方案及加工器具进行规定，保证风管制作的流畅与规范。</w:t>
      </w:r>
    </w:p>
    <w:p>
      <w:pPr>
        <w:jc w:val="both"/>
        <w:rPr>
          <w:rFonts w:hint="eastAsia"/>
          <w:bCs/>
          <w:highlight w:val="none"/>
        </w:rPr>
      </w:pPr>
      <w:r>
        <w:rPr>
          <w:b/>
          <w:bCs/>
          <w:highlight w:val="none"/>
        </w:rPr>
        <w:t>6.1.</w:t>
      </w:r>
      <w:r>
        <w:rPr>
          <w:rFonts w:hint="eastAsia"/>
          <w:b/>
          <w:bCs/>
          <w:highlight w:val="none"/>
          <w:lang w:val="en-US" w:eastAsia="zh-CN"/>
        </w:rPr>
        <w:t>3</w:t>
      </w:r>
      <w:r>
        <w:rPr>
          <w:bCs/>
          <w:highlight w:val="none"/>
        </w:rPr>
        <w:t xml:space="preserve">  </w:t>
      </w:r>
      <w:r>
        <w:rPr>
          <w:rFonts w:hint="eastAsia"/>
          <w:bCs/>
          <w:highlight w:val="none"/>
        </w:rPr>
        <w:t>风管搬运过程中要轻拿轻放，防止机械损伤，风管不应攀登、倚靠，主要从安全和成品保护角度考虑，避免施工人员安全事故和风管遭到损坏。</w:t>
      </w:r>
    </w:p>
    <w:p>
      <w:pPr>
        <w:jc w:val="both"/>
        <w:rPr>
          <w:rFonts w:hint="eastAsia" w:ascii="宋体" w:hAnsi="宋体" w:cs="宋体"/>
          <w:color w:val="000000"/>
          <w:spacing w:val="8"/>
          <w:szCs w:val="21"/>
          <w:highlight w:val="none"/>
        </w:rPr>
      </w:pPr>
      <w:r>
        <w:rPr>
          <w:b/>
          <w:bCs/>
          <w:highlight w:val="none"/>
        </w:rPr>
        <w:t>6.1.</w:t>
      </w:r>
      <w:r>
        <w:rPr>
          <w:rFonts w:hint="eastAsia"/>
          <w:b/>
          <w:bCs/>
          <w:highlight w:val="none"/>
          <w:lang w:val="en-US" w:eastAsia="zh-CN"/>
        </w:rPr>
        <w:t>4</w:t>
      </w:r>
      <w:r>
        <w:rPr>
          <w:bCs/>
          <w:highlight w:val="none"/>
        </w:rPr>
        <w:t xml:space="preserve">  </w:t>
      </w:r>
      <w:r>
        <w:rPr>
          <w:rFonts w:hint="eastAsia"/>
          <w:bCs/>
          <w:highlight w:val="none"/>
          <w:lang w:val="en-US" w:eastAsia="zh-CN"/>
        </w:rPr>
        <w:t>对风管制作的</w:t>
      </w:r>
      <w:r>
        <w:rPr>
          <w:rFonts w:hint="eastAsia"/>
          <w:bCs/>
          <w:highlight w:val="none"/>
        </w:rPr>
        <w:t>安全和环境保护措施</w:t>
      </w:r>
      <w:r>
        <w:rPr>
          <w:rFonts w:hint="eastAsia"/>
          <w:bCs/>
          <w:highlight w:val="none"/>
          <w:lang w:val="en-US" w:eastAsia="zh-CN"/>
        </w:rPr>
        <w:t>进行规定，从环保利用的角度，添加了</w:t>
      </w:r>
      <w:r>
        <w:rPr>
          <w:rFonts w:hint="eastAsia" w:ascii="宋体" w:hAnsi="宋体" w:cs="宋体"/>
          <w:color w:val="000000"/>
          <w:spacing w:val="8"/>
          <w:szCs w:val="21"/>
          <w:highlight w:val="none"/>
        </w:rPr>
        <w:t>加工过程中产生的边角余料应充分利用，剩余废料应集中堆放和处理</w:t>
      </w:r>
      <w:r>
        <w:rPr>
          <w:rFonts w:hint="eastAsia" w:ascii="宋体" w:hAnsi="宋体" w:cs="宋体"/>
          <w:color w:val="000000"/>
          <w:spacing w:val="8"/>
          <w:szCs w:val="21"/>
          <w:highlight w:val="none"/>
          <w:lang w:val="en-US" w:eastAsia="zh-CN"/>
        </w:rPr>
        <w:t>这一规定</w:t>
      </w:r>
      <w:r>
        <w:rPr>
          <w:rFonts w:hint="eastAsia" w:ascii="宋体" w:hAnsi="宋体" w:cs="宋体"/>
          <w:color w:val="000000"/>
          <w:spacing w:val="8"/>
          <w:szCs w:val="21"/>
          <w:highlight w:val="none"/>
        </w:rPr>
        <w:t>。</w:t>
      </w:r>
    </w:p>
    <w:p>
      <w:pPr>
        <w:jc w:val="both"/>
        <w:rPr>
          <w:rFonts w:hint="eastAsia" w:ascii="宋体" w:hAnsi="宋体" w:cs="宋体"/>
          <w:color w:val="000000"/>
          <w:spacing w:val="8"/>
          <w:szCs w:val="21"/>
          <w:highlight w:val="none"/>
        </w:rPr>
      </w:pPr>
    </w:p>
    <w:p>
      <w:pPr>
        <w:ind w:firstLine="560" w:firstLineChars="200"/>
        <w:jc w:val="center"/>
        <w:rPr>
          <w:rFonts w:hint="default" w:eastAsia="宋体"/>
          <w:sz w:val="28"/>
          <w:szCs w:val="28"/>
          <w:lang w:val="en-US" w:eastAsia="zh-CN"/>
        </w:rPr>
      </w:pPr>
      <w:r>
        <w:rPr>
          <w:rFonts w:hint="eastAsia"/>
          <w:sz w:val="28"/>
          <w:szCs w:val="28"/>
        </w:rPr>
        <w:t>6.</w:t>
      </w:r>
      <w:r>
        <w:rPr>
          <w:rFonts w:hint="eastAsia"/>
          <w:sz w:val="28"/>
          <w:szCs w:val="28"/>
          <w:lang w:val="en-US" w:eastAsia="zh-CN"/>
        </w:rPr>
        <w:t>2</w:t>
      </w:r>
      <w:r>
        <w:rPr>
          <w:rFonts w:hint="eastAsia"/>
          <w:sz w:val="28"/>
          <w:szCs w:val="28"/>
        </w:rPr>
        <w:t xml:space="preserve">  </w:t>
      </w:r>
      <w:r>
        <w:rPr>
          <w:rFonts w:hint="eastAsia"/>
          <w:sz w:val="28"/>
          <w:szCs w:val="28"/>
          <w:lang w:val="en-US" w:eastAsia="zh-CN"/>
        </w:rPr>
        <w:t>风管制作</w:t>
      </w:r>
    </w:p>
    <w:p>
      <w:pPr>
        <w:jc w:val="both"/>
        <w:rPr>
          <w:rFonts w:hint="default" w:ascii="宋体" w:hAnsi="宋体" w:cs="宋体"/>
          <w:color w:val="000000"/>
          <w:spacing w:val="8"/>
          <w:szCs w:val="21"/>
          <w:highlight w:val="none"/>
          <w:lang w:val="en-US" w:eastAsia="zh-CN"/>
        </w:rPr>
      </w:pPr>
    </w:p>
    <w:p>
      <w:pPr>
        <w:jc w:val="both"/>
        <w:rPr>
          <w:rFonts w:hint="default" w:ascii="宋体" w:hAnsi="宋体" w:cs="宋体"/>
          <w:color w:val="000000"/>
          <w:spacing w:val="8"/>
          <w:szCs w:val="21"/>
          <w:highlight w:val="none"/>
          <w:lang w:val="en-US" w:eastAsia="zh-CN"/>
        </w:rPr>
      </w:pPr>
      <w:r>
        <w:rPr>
          <w:b/>
          <w:bCs/>
          <w:highlight w:val="none"/>
        </w:rPr>
        <w:t>6.</w:t>
      </w:r>
      <w:r>
        <w:rPr>
          <w:rFonts w:hint="eastAsia"/>
          <w:b/>
          <w:bCs/>
          <w:highlight w:val="none"/>
          <w:lang w:val="en-US" w:eastAsia="zh-CN"/>
        </w:rPr>
        <w:t>2</w:t>
      </w:r>
      <w:r>
        <w:rPr>
          <w:b/>
          <w:bCs/>
          <w:highlight w:val="none"/>
        </w:rPr>
        <w:t>.</w:t>
      </w:r>
      <w:r>
        <w:rPr>
          <w:rFonts w:hint="eastAsia"/>
          <w:b/>
          <w:bCs/>
          <w:highlight w:val="none"/>
          <w:lang w:val="en-US" w:eastAsia="zh-CN"/>
        </w:rPr>
        <w:t>1</w:t>
      </w:r>
      <w:r>
        <w:rPr>
          <w:bCs/>
          <w:highlight w:val="none"/>
        </w:rPr>
        <w:t xml:space="preserve">  </w:t>
      </w:r>
      <w:r>
        <w:rPr>
          <w:rFonts w:hint="eastAsia"/>
          <w:bCs/>
          <w:highlight w:val="none"/>
        </w:rPr>
        <w:t>风管板材应为成品板材，应提前将金属与</w:t>
      </w:r>
      <w:r>
        <w:rPr>
          <w:rFonts w:hint="eastAsia"/>
          <w:bCs/>
          <w:highlight w:val="none"/>
          <w:lang w:val="en-US" w:eastAsia="zh-CN"/>
        </w:rPr>
        <w:t>硬质耐火隔热芯板</w:t>
      </w:r>
      <w:r>
        <w:rPr>
          <w:rFonts w:hint="eastAsia"/>
          <w:bCs/>
          <w:highlight w:val="none"/>
        </w:rPr>
        <w:t>粘贴牢固。</w:t>
      </w:r>
    </w:p>
    <w:p>
      <w:pPr>
        <w:jc w:val="both"/>
        <w:rPr>
          <w:rFonts w:hint="default" w:ascii="宋体" w:hAnsi="宋体" w:eastAsia="宋体" w:cs="宋体"/>
          <w:color w:val="000000"/>
          <w:spacing w:val="8"/>
          <w:szCs w:val="21"/>
          <w:highlight w:val="none"/>
          <w:lang w:val="en-US" w:eastAsia="zh-CN"/>
        </w:rPr>
      </w:pPr>
      <w:r>
        <w:rPr>
          <w:b/>
          <w:bCs/>
          <w:highlight w:val="none"/>
        </w:rPr>
        <w:t>6.</w:t>
      </w:r>
      <w:r>
        <w:rPr>
          <w:rFonts w:hint="eastAsia"/>
          <w:b/>
          <w:bCs/>
          <w:highlight w:val="none"/>
          <w:lang w:val="en-US" w:eastAsia="zh-CN"/>
        </w:rPr>
        <w:t>2</w:t>
      </w:r>
      <w:r>
        <w:rPr>
          <w:b/>
          <w:bCs/>
          <w:highlight w:val="none"/>
        </w:rPr>
        <w:t>.</w:t>
      </w:r>
      <w:r>
        <w:rPr>
          <w:rFonts w:hint="eastAsia"/>
          <w:b/>
          <w:bCs/>
          <w:highlight w:val="none"/>
          <w:lang w:val="en-US" w:eastAsia="zh-CN"/>
        </w:rPr>
        <w:t>2~6.2.5</w:t>
      </w:r>
      <w:r>
        <w:rPr>
          <w:bCs/>
          <w:highlight w:val="none"/>
        </w:rPr>
        <w:t xml:space="preserve">  </w:t>
      </w:r>
      <w:r>
        <w:rPr>
          <w:rFonts w:hint="eastAsia"/>
          <w:bCs/>
          <w:highlight w:val="none"/>
          <w:lang w:val="en-US" w:eastAsia="zh-CN"/>
        </w:rPr>
        <w:t>对风管</w:t>
      </w:r>
      <w:r>
        <w:rPr>
          <w:rFonts w:hint="eastAsia"/>
          <w:b w:val="0"/>
          <w:bCs w:val="0"/>
        </w:rPr>
        <w:t>直管段</w:t>
      </w:r>
      <w:r>
        <w:rPr>
          <w:rFonts w:hint="eastAsia"/>
          <w:b w:val="0"/>
          <w:bCs w:val="0"/>
          <w:lang w:eastAsia="zh-CN"/>
        </w:rPr>
        <w:t>、矩形弯管</w:t>
      </w:r>
      <w:r>
        <w:rPr>
          <w:rFonts w:hint="eastAsia"/>
          <w:b w:val="0"/>
          <w:bCs w:val="0"/>
          <w:lang w:val="en-US" w:eastAsia="zh-CN"/>
        </w:rPr>
        <w:t>、</w:t>
      </w:r>
      <w:r>
        <w:rPr>
          <w:rFonts w:hint="eastAsia"/>
          <w:b w:val="0"/>
          <w:bCs w:val="0"/>
          <w:lang w:eastAsia="zh-CN"/>
        </w:rPr>
        <w:t>矩形变径管</w:t>
      </w:r>
      <w:r>
        <w:rPr>
          <w:rFonts w:hint="eastAsia"/>
          <w:b w:val="0"/>
          <w:bCs w:val="0"/>
          <w:lang w:val="en-US" w:eastAsia="zh-CN"/>
        </w:rPr>
        <w:t>以及</w:t>
      </w:r>
      <w:r>
        <w:rPr>
          <w:rFonts w:hint="eastAsia"/>
          <w:b w:val="0"/>
          <w:bCs w:val="0"/>
          <w:lang w:eastAsia="zh-CN"/>
        </w:rPr>
        <w:t>矩形</w:t>
      </w:r>
      <w:r>
        <w:rPr>
          <w:rFonts w:hint="eastAsia"/>
          <w:b w:val="0"/>
          <w:bCs w:val="0"/>
          <w:lang w:val="en-US" w:eastAsia="zh-CN"/>
        </w:rPr>
        <w:t>三通</w:t>
      </w:r>
      <w:r>
        <w:rPr>
          <w:rFonts w:hint="eastAsia"/>
          <w:b w:val="0"/>
          <w:bCs w:val="0"/>
          <w:lang w:eastAsia="zh-CN"/>
        </w:rPr>
        <w:t>管</w:t>
      </w:r>
      <w:r>
        <w:rPr>
          <w:rFonts w:hint="eastAsia"/>
          <w:b w:val="0"/>
          <w:bCs w:val="0"/>
          <w:lang w:val="en-US" w:eastAsia="zh-CN"/>
        </w:rPr>
        <w:t>的放样进行规定。</w:t>
      </w:r>
    </w:p>
    <w:p>
      <w:pPr>
        <w:jc w:val="both"/>
        <w:rPr>
          <w:rFonts w:hint="default" w:ascii="宋体" w:hAnsi="宋体" w:cs="宋体"/>
          <w:color w:val="000000"/>
          <w:spacing w:val="8"/>
          <w:szCs w:val="21"/>
          <w:highlight w:val="none"/>
          <w:lang w:val="en-US" w:eastAsia="zh-CN"/>
        </w:rPr>
      </w:pPr>
    </w:p>
    <w:p>
      <w:pPr>
        <w:ind w:firstLine="480" w:firstLineChars="200"/>
        <w:jc w:val="both"/>
        <w:rPr>
          <w:rFonts w:hint="eastAsia"/>
        </w:rPr>
      </w:pPr>
    </w:p>
    <w:p>
      <w:pPr>
        <w:rPr>
          <w:rFonts w:hint="eastAsia"/>
        </w:rPr>
      </w:pPr>
      <w:r>
        <w:rPr>
          <w:rFonts w:ascii="Times New Roman" w:hAnsi="Times New Roman"/>
          <w:b/>
          <w:color w:val="000000" w:themeColor="text1"/>
          <w14:textFill>
            <w14:solidFill>
              <w14:schemeClr w14:val="tx1"/>
            </w14:solidFill>
          </w14:textFill>
        </w:rPr>
        <w:br w:type="page"/>
      </w:r>
    </w:p>
    <w:p>
      <w:pPr>
        <w:bidi w:val="0"/>
        <w:jc w:val="center"/>
        <w:rPr>
          <w:rFonts w:hint="default"/>
          <w:b/>
          <w:bCs/>
          <w:sz w:val="30"/>
          <w:szCs w:val="30"/>
          <w:lang w:val="en-US" w:eastAsia="zh-CN"/>
        </w:rPr>
      </w:pPr>
      <w:r>
        <w:rPr>
          <w:rFonts w:hint="eastAsia"/>
          <w:b/>
          <w:bCs/>
          <w:sz w:val="30"/>
          <w:szCs w:val="30"/>
          <w:lang w:val="en-US" w:eastAsia="zh-CN"/>
        </w:rPr>
        <w:t>7</w:t>
      </w:r>
      <w:r>
        <w:rPr>
          <w:b/>
          <w:bCs/>
          <w:sz w:val="30"/>
          <w:szCs w:val="30"/>
        </w:rPr>
        <w:t xml:space="preserve"> </w:t>
      </w:r>
      <w:r>
        <w:rPr>
          <w:rFonts w:hint="eastAsia"/>
          <w:b/>
          <w:bCs/>
          <w:sz w:val="30"/>
          <w:szCs w:val="30"/>
        </w:rPr>
        <w:t xml:space="preserve"> </w:t>
      </w:r>
      <w:r>
        <w:rPr>
          <w:rFonts w:hint="eastAsia"/>
          <w:b/>
          <w:bCs/>
          <w:sz w:val="30"/>
          <w:szCs w:val="30"/>
          <w:lang w:val="en-US" w:eastAsia="zh-CN"/>
        </w:rPr>
        <w:t>风管安装</w:t>
      </w:r>
    </w:p>
    <w:p>
      <w:pPr>
        <w:ind w:firstLine="480" w:firstLineChars="200"/>
        <w:jc w:val="both"/>
        <w:rPr>
          <w:rFonts w:hint="eastAsia"/>
        </w:rPr>
      </w:pPr>
    </w:p>
    <w:p>
      <w:pPr>
        <w:jc w:val="center"/>
        <w:rPr>
          <w:rFonts w:hint="default" w:eastAsia="宋体"/>
          <w:sz w:val="28"/>
          <w:szCs w:val="28"/>
          <w:lang w:val="en-US" w:eastAsia="zh-CN"/>
        </w:rPr>
      </w:pPr>
      <w:r>
        <w:rPr>
          <w:rFonts w:hint="eastAsia"/>
          <w:sz w:val="28"/>
          <w:szCs w:val="28"/>
          <w:lang w:val="en-US" w:eastAsia="zh-CN"/>
        </w:rPr>
        <w:t>7</w:t>
      </w:r>
      <w:r>
        <w:rPr>
          <w:rFonts w:hint="eastAsia"/>
          <w:sz w:val="28"/>
          <w:szCs w:val="28"/>
        </w:rPr>
        <w:t>.</w:t>
      </w:r>
      <w:r>
        <w:rPr>
          <w:rFonts w:hint="eastAsia"/>
          <w:sz w:val="28"/>
          <w:szCs w:val="28"/>
          <w:lang w:val="en-US" w:eastAsia="zh-CN"/>
        </w:rPr>
        <w:t>1</w:t>
      </w:r>
      <w:r>
        <w:rPr>
          <w:rFonts w:hint="eastAsia"/>
          <w:sz w:val="28"/>
          <w:szCs w:val="28"/>
        </w:rPr>
        <w:t xml:space="preserve">  </w:t>
      </w:r>
      <w:r>
        <w:rPr>
          <w:rFonts w:hint="eastAsia"/>
          <w:sz w:val="28"/>
          <w:szCs w:val="28"/>
          <w:lang w:val="en-US" w:eastAsia="zh-CN"/>
        </w:rPr>
        <w:t>一般规定</w:t>
      </w:r>
    </w:p>
    <w:p>
      <w:pPr>
        <w:ind w:firstLine="480" w:firstLineChars="200"/>
        <w:jc w:val="both"/>
        <w:rPr>
          <w:rFonts w:hint="eastAsia"/>
        </w:rPr>
      </w:pPr>
    </w:p>
    <w:p>
      <w:pPr>
        <w:ind w:firstLine="482" w:firstLineChars="200"/>
        <w:jc w:val="both"/>
        <w:rPr>
          <w:rFonts w:hint="eastAsia" w:eastAsia="宋体"/>
          <w:bCs/>
          <w:kern w:val="2"/>
          <w:sz w:val="24"/>
          <w:szCs w:val="24"/>
          <w:lang w:val="en-US" w:eastAsia="zh-CN"/>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eastAsia="宋体"/>
          <w:b/>
          <w:bCs/>
          <w:kern w:val="2"/>
          <w:sz w:val="24"/>
          <w:szCs w:val="24"/>
        </w:rPr>
        <w:t>1</w:t>
      </w:r>
      <w:r>
        <w:rPr>
          <w:rFonts w:eastAsia="宋体"/>
          <w:bCs/>
          <w:kern w:val="2"/>
          <w:sz w:val="24"/>
          <w:szCs w:val="24"/>
        </w:rPr>
        <w:t xml:space="preserve">  </w:t>
      </w:r>
      <w:r>
        <w:rPr>
          <w:rFonts w:hint="eastAsia" w:eastAsia="宋体"/>
          <w:bCs/>
          <w:kern w:val="2"/>
          <w:sz w:val="24"/>
          <w:szCs w:val="24"/>
        </w:rPr>
        <w:t>对风管安装条件进行了规定</w:t>
      </w:r>
      <w:r>
        <w:rPr>
          <w:rFonts w:hint="eastAsia"/>
          <w:bCs/>
          <w:kern w:val="2"/>
          <w:sz w:val="24"/>
          <w:szCs w:val="24"/>
          <w:lang w:eastAsia="zh-CN"/>
        </w:rPr>
        <w:t>。</w:t>
      </w:r>
    </w:p>
    <w:p>
      <w:pPr>
        <w:ind w:firstLine="482" w:firstLineChars="200"/>
        <w:jc w:val="both"/>
        <w:rPr>
          <w:rFonts w:hint="eastAsia"/>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b/>
          <w:bCs/>
          <w:kern w:val="2"/>
          <w:sz w:val="24"/>
          <w:szCs w:val="24"/>
          <w:lang w:val="en-US" w:eastAsia="zh-CN"/>
        </w:rPr>
        <w:t>2</w:t>
      </w:r>
      <w:r>
        <w:rPr>
          <w:rFonts w:eastAsia="宋体"/>
          <w:bCs/>
          <w:kern w:val="2"/>
          <w:sz w:val="24"/>
          <w:szCs w:val="24"/>
        </w:rPr>
        <w:t xml:space="preserve">  </w:t>
      </w:r>
      <w:r>
        <w:rPr>
          <w:rFonts w:hint="eastAsia" w:eastAsia="宋体"/>
          <w:bCs/>
          <w:kern w:val="2"/>
          <w:sz w:val="24"/>
          <w:szCs w:val="24"/>
        </w:rPr>
        <w:t>对结构预留孔洞的位置、孔洞尺寸进行了规定。孔洞边长尺寸与风管外边尺寸之差不小于100mm，主要是考虑风管法兰高度及风管隔热的余量。</w:t>
      </w:r>
    </w:p>
    <w:p>
      <w:pPr>
        <w:ind w:firstLine="482" w:firstLineChars="200"/>
        <w:jc w:val="both"/>
        <w:rPr>
          <w:rFonts w:hint="eastAsia"/>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b/>
          <w:bCs/>
          <w:kern w:val="2"/>
          <w:sz w:val="24"/>
          <w:szCs w:val="24"/>
          <w:lang w:val="en-US" w:eastAsia="zh-CN"/>
        </w:rPr>
        <w:t>4</w:t>
      </w:r>
      <w:r>
        <w:rPr>
          <w:rFonts w:eastAsia="宋体"/>
          <w:bCs/>
          <w:kern w:val="2"/>
          <w:sz w:val="24"/>
          <w:szCs w:val="24"/>
        </w:rPr>
        <w:t xml:space="preserve">  </w:t>
      </w:r>
      <w:r>
        <w:rPr>
          <w:rFonts w:hint="eastAsia" w:eastAsia="宋体"/>
          <w:bCs/>
          <w:kern w:val="2"/>
          <w:sz w:val="24"/>
          <w:szCs w:val="24"/>
        </w:rPr>
        <w:t>安装前要进行外观质量检查，清除内外表面粉尘及管内杂物，确保系统调试运行后空气清洁，避免对装修的污染。</w:t>
      </w:r>
    </w:p>
    <w:p>
      <w:pPr>
        <w:ind w:firstLine="482" w:firstLineChars="200"/>
        <w:jc w:val="both"/>
        <w:rPr>
          <w:rFonts w:hint="eastAsia"/>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b/>
          <w:bCs/>
          <w:kern w:val="2"/>
          <w:sz w:val="24"/>
          <w:szCs w:val="24"/>
          <w:lang w:val="en-US" w:eastAsia="zh-CN"/>
        </w:rPr>
        <w:t>6</w:t>
      </w:r>
      <w:r>
        <w:rPr>
          <w:rFonts w:eastAsia="宋体"/>
          <w:bCs/>
          <w:kern w:val="2"/>
          <w:sz w:val="24"/>
          <w:szCs w:val="24"/>
        </w:rPr>
        <w:t xml:space="preserve">  </w:t>
      </w:r>
      <w:r>
        <w:rPr>
          <w:rFonts w:hint="eastAsia" w:eastAsia="宋体"/>
          <w:bCs/>
          <w:kern w:val="2"/>
          <w:sz w:val="24"/>
          <w:szCs w:val="24"/>
        </w:rPr>
        <w:t>为了保证风管法兰螺栓有一定的安装空间，规定了法兰距墙面和楼板的最小操作距离。</w:t>
      </w:r>
    </w:p>
    <w:p>
      <w:pPr>
        <w:ind w:firstLine="482" w:firstLineChars="200"/>
        <w:jc w:val="both"/>
        <w:rPr>
          <w:rFonts w:hint="eastAsia"/>
        </w:rPr>
      </w:pPr>
      <w:r>
        <w:rPr>
          <w:rFonts w:hint="eastAsia" w:eastAsia="宋体"/>
          <w:b/>
          <w:bCs/>
          <w:kern w:val="2"/>
          <w:sz w:val="24"/>
          <w:szCs w:val="24"/>
          <w:lang w:val="en-US" w:eastAsia="zh-CN"/>
        </w:rPr>
        <w:t>7</w:t>
      </w:r>
      <w:r>
        <w:rPr>
          <w:rFonts w:eastAsia="宋体"/>
          <w:b/>
          <w:bCs/>
          <w:kern w:val="2"/>
          <w:sz w:val="24"/>
          <w:szCs w:val="24"/>
        </w:rPr>
        <w:t>.</w:t>
      </w:r>
      <w:r>
        <w:rPr>
          <w:rFonts w:hint="eastAsia" w:eastAsia="宋体"/>
          <w:b/>
          <w:bCs/>
          <w:kern w:val="2"/>
          <w:sz w:val="24"/>
          <w:szCs w:val="24"/>
          <w:lang w:val="en-US" w:eastAsia="zh-CN"/>
        </w:rPr>
        <w:t>1</w:t>
      </w:r>
      <w:r>
        <w:rPr>
          <w:rFonts w:eastAsia="宋体"/>
          <w:b/>
          <w:bCs/>
          <w:kern w:val="2"/>
          <w:sz w:val="24"/>
          <w:szCs w:val="24"/>
        </w:rPr>
        <w:t>.</w:t>
      </w:r>
      <w:r>
        <w:rPr>
          <w:rFonts w:hint="eastAsia"/>
          <w:b/>
          <w:bCs/>
          <w:kern w:val="2"/>
          <w:sz w:val="24"/>
          <w:szCs w:val="24"/>
          <w:lang w:val="en-US" w:eastAsia="zh-CN"/>
        </w:rPr>
        <w:t>7</w:t>
      </w:r>
      <w:r>
        <w:rPr>
          <w:rFonts w:eastAsia="宋体"/>
          <w:bCs/>
          <w:kern w:val="2"/>
          <w:sz w:val="24"/>
          <w:szCs w:val="24"/>
        </w:rPr>
        <w:t xml:space="preserve">  </w:t>
      </w:r>
      <w:r>
        <w:rPr>
          <w:rFonts w:hint="eastAsia" w:eastAsia="宋体"/>
          <w:bCs/>
          <w:kern w:val="2"/>
          <w:sz w:val="24"/>
          <w:szCs w:val="24"/>
        </w:rPr>
        <w:t>明确规定室外立风管的拉索固定是为了保证风管稳固，其固定点应单独设立在建筑主体上，固定拉索严禁拉在避雷针或避雷网上，避免雷击事故隐患；风管内不得敷设各种管道、电线或电缆以确保安全。如不按规定施工可能带来严重后果，因此应严格遵照执行。</w:t>
      </w:r>
    </w:p>
    <w:p>
      <w:pPr>
        <w:ind w:firstLine="480" w:firstLineChars="200"/>
        <w:jc w:val="both"/>
        <w:rPr>
          <w:rFonts w:hint="eastAsia"/>
        </w:rPr>
      </w:pPr>
    </w:p>
    <w:p>
      <w:pPr>
        <w:jc w:val="center"/>
        <w:rPr>
          <w:rFonts w:hint="default" w:eastAsia="宋体"/>
          <w:sz w:val="28"/>
          <w:szCs w:val="28"/>
          <w:lang w:val="en-US" w:eastAsia="zh-CN"/>
        </w:rPr>
      </w:pPr>
      <w:r>
        <w:rPr>
          <w:rFonts w:hint="eastAsia"/>
          <w:sz w:val="28"/>
          <w:szCs w:val="28"/>
          <w:lang w:val="en-US" w:eastAsia="zh-CN"/>
        </w:rPr>
        <w:t>7</w:t>
      </w:r>
      <w:r>
        <w:rPr>
          <w:rFonts w:hint="eastAsia"/>
          <w:sz w:val="28"/>
          <w:szCs w:val="28"/>
        </w:rPr>
        <w:t>.</w:t>
      </w:r>
      <w:r>
        <w:rPr>
          <w:rFonts w:hint="eastAsia"/>
          <w:sz w:val="28"/>
          <w:szCs w:val="28"/>
          <w:lang w:val="en-US" w:eastAsia="zh-CN"/>
        </w:rPr>
        <w:t>2</w:t>
      </w:r>
      <w:r>
        <w:rPr>
          <w:rFonts w:hint="eastAsia"/>
          <w:sz w:val="28"/>
          <w:szCs w:val="28"/>
        </w:rPr>
        <w:t xml:space="preserve">  </w:t>
      </w:r>
      <w:r>
        <w:rPr>
          <w:rFonts w:hint="eastAsia"/>
          <w:sz w:val="28"/>
          <w:szCs w:val="28"/>
          <w:lang w:val="en-US" w:eastAsia="zh-CN"/>
        </w:rPr>
        <w:t>支吊架安装</w:t>
      </w:r>
    </w:p>
    <w:p>
      <w:pPr>
        <w:ind w:firstLine="482" w:firstLineChars="200"/>
        <w:jc w:val="both"/>
        <w:rPr>
          <w:rFonts w:hint="eastAsia" w:eastAsia="宋体"/>
          <w:b/>
          <w:bCs/>
          <w:kern w:val="2"/>
          <w:sz w:val="24"/>
          <w:szCs w:val="24"/>
          <w:lang w:val="en-US" w:eastAsia="zh-CN"/>
        </w:rPr>
      </w:pPr>
    </w:p>
    <w:p>
      <w:pPr>
        <w:ind w:firstLine="482" w:firstLineChars="200"/>
        <w:jc w:val="both"/>
        <w:rPr>
          <w:rFonts w:hint="eastAsia"/>
        </w:rPr>
      </w:pPr>
      <w:r>
        <w:rPr>
          <w:rFonts w:hint="eastAsia" w:eastAsia="宋体"/>
          <w:b/>
          <w:bCs/>
          <w:kern w:val="2"/>
          <w:sz w:val="24"/>
          <w:szCs w:val="24"/>
          <w:lang w:val="en-US" w:eastAsia="zh-CN"/>
        </w:rPr>
        <w:t>7</w:t>
      </w:r>
      <w:r>
        <w:rPr>
          <w:rFonts w:eastAsia="宋体"/>
          <w:b/>
          <w:bCs/>
          <w:kern w:val="2"/>
          <w:sz w:val="24"/>
          <w:szCs w:val="24"/>
        </w:rPr>
        <w:t>.</w:t>
      </w:r>
      <w:r>
        <w:rPr>
          <w:rFonts w:hint="eastAsia"/>
          <w:b/>
          <w:bCs/>
          <w:kern w:val="2"/>
          <w:sz w:val="24"/>
          <w:szCs w:val="24"/>
          <w:lang w:val="en-US" w:eastAsia="zh-CN"/>
        </w:rPr>
        <w:t>2</w:t>
      </w:r>
      <w:r>
        <w:rPr>
          <w:rFonts w:eastAsia="宋体"/>
          <w:b/>
          <w:bCs/>
          <w:kern w:val="2"/>
          <w:sz w:val="24"/>
          <w:szCs w:val="24"/>
        </w:rPr>
        <w:t>.</w:t>
      </w:r>
      <w:r>
        <w:rPr>
          <w:rFonts w:hint="eastAsia"/>
          <w:b/>
          <w:bCs/>
          <w:kern w:val="2"/>
          <w:sz w:val="24"/>
          <w:szCs w:val="24"/>
          <w:lang w:val="en-US" w:eastAsia="zh-CN"/>
        </w:rPr>
        <w:t>1</w:t>
      </w:r>
      <w:r>
        <w:rPr>
          <w:rFonts w:eastAsia="宋体"/>
          <w:bCs/>
          <w:kern w:val="2"/>
          <w:sz w:val="24"/>
          <w:szCs w:val="24"/>
        </w:rPr>
        <w:t xml:space="preserve">  </w:t>
      </w:r>
      <w:r>
        <w:rPr>
          <w:rFonts w:hint="eastAsia" w:eastAsia="宋体"/>
          <w:bCs/>
          <w:kern w:val="2"/>
          <w:sz w:val="24"/>
          <w:szCs w:val="24"/>
        </w:rPr>
        <w:t>从风管系统受力安全角度出发，规定风管支吊架的固定件、吊杆、横担和所有配件材料的有关载荷额定值和应用参数应符合制造商提供的数据要求。</w:t>
      </w:r>
    </w:p>
    <w:p>
      <w:pPr>
        <w:tabs>
          <w:tab w:val="left" w:pos="1885"/>
        </w:tabs>
        <w:ind w:firstLine="482" w:firstLineChars="200"/>
        <w:jc w:val="both"/>
        <w:rPr>
          <w:rFonts w:hint="eastAsia" w:eastAsia="宋体"/>
          <w:bCs/>
          <w:kern w:val="2"/>
          <w:sz w:val="24"/>
          <w:szCs w:val="24"/>
        </w:rPr>
      </w:pPr>
      <w:r>
        <w:rPr>
          <w:rFonts w:hint="eastAsia" w:eastAsia="宋体"/>
          <w:b/>
          <w:bCs/>
          <w:kern w:val="2"/>
          <w:sz w:val="24"/>
          <w:szCs w:val="24"/>
          <w:lang w:val="en-US" w:eastAsia="zh-CN"/>
        </w:rPr>
        <w:t>7</w:t>
      </w:r>
      <w:r>
        <w:rPr>
          <w:rFonts w:eastAsia="宋体"/>
          <w:b/>
          <w:bCs/>
          <w:kern w:val="2"/>
          <w:sz w:val="24"/>
          <w:szCs w:val="24"/>
        </w:rPr>
        <w:t>.</w:t>
      </w:r>
      <w:r>
        <w:rPr>
          <w:rFonts w:hint="eastAsia"/>
          <w:b/>
          <w:bCs/>
          <w:kern w:val="2"/>
          <w:sz w:val="24"/>
          <w:szCs w:val="24"/>
          <w:lang w:val="en-US" w:eastAsia="zh-CN"/>
        </w:rPr>
        <w:t>2</w:t>
      </w:r>
      <w:r>
        <w:rPr>
          <w:rFonts w:eastAsia="宋体"/>
          <w:b/>
          <w:bCs/>
          <w:kern w:val="2"/>
          <w:sz w:val="24"/>
          <w:szCs w:val="24"/>
        </w:rPr>
        <w:t>.</w:t>
      </w:r>
      <w:r>
        <w:rPr>
          <w:rFonts w:hint="eastAsia"/>
          <w:b/>
          <w:bCs/>
          <w:kern w:val="2"/>
          <w:sz w:val="24"/>
          <w:szCs w:val="24"/>
          <w:lang w:val="en-US" w:eastAsia="zh-CN"/>
        </w:rPr>
        <w:t>3</w:t>
      </w:r>
      <w:r>
        <w:rPr>
          <w:rFonts w:eastAsia="宋体"/>
          <w:bCs/>
          <w:kern w:val="2"/>
          <w:sz w:val="24"/>
          <w:szCs w:val="24"/>
        </w:rPr>
        <w:t xml:space="preserve">  </w:t>
      </w:r>
      <w:r>
        <w:rPr>
          <w:rFonts w:hint="eastAsia" w:eastAsia="宋体"/>
          <w:bCs/>
          <w:kern w:val="2"/>
          <w:sz w:val="24"/>
          <w:szCs w:val="24"/>
        </w:rPr>
        <w:t>胀锚螺栓是较为方便的支吊架固定件，种类及形式见表</w:t>
      </w:r>
      <w:r>
        <w:rPr>
          <w:rFonts w:hint="eastAsia"/>
          <w:bCs/>
          <w:kern w:val="2"/>
          <w:sz w:val="24"/>
          <w:szCs w:val="24"/>
          <w:lang w:val="en-US" w:eastAsia="zh-CN"/>
        </w:rPr>
        <w:t>1</w:t>
      </w:r>
      <w:r>
        <w:rPr>
          <w:rFonts w:hint="eastAsia" w:eastAsia="宋体"/>
          <w:bCs/>
          <w:kern w:val="2"/>
          <w:sz w:val="24"/>
          <w:szCs w:val="24"/>
        </w:rPr>
        <w:t>，已被广泛应用于工程施工。本条文在强调应符合胀锚螺栓使用技术条件规定的同时，对胀锚螺栓适用的混凝土构件的位置提出了要求。水平胀锚不仅可以增加锚栓的稳固性，也更便于操作，并规定了常用胀锚螺栓的钻孔直径和钻孔深度的要求和成孔后的检查。由于胀锚螺栓为非标产品，因此表</w:t>
      </w:r>
      <w:r>
        <w:rPr>
          <w:rFonts w:hint="eastAsia"/>
          <w:bCs/>
          <w:kern w:val="2"/>
          <w:sz w:val="24"/>
          <w:szCs w:val="24"/>
          <w:lang w:val="en-US" w:eastAsia="zh-CN"/>
        </w:rPr>
        <w:t>7.2.3</w:t>
      </w:r>
      <w:r>
        <w:rPr>
          <w:rFonts w:hint="eastAsia" w:eastAsia="宋体"/>
          <w:bCs/>
          <w:kern w:val="2"/>
          <w:sz w:val="24"/>
          <w:szCs w:val="24"/>
        </w:rPr>
        <w:t>的钻孔直径和钻孔深度为参考值，具体数值应按照胀锚螺栓制造商提供的使用技术条件规定。当胀锚螺栓组合使用时，每个节点胀锚螺栓数目应按《建筑施工实例应用手册5》(中国建筑工业出版社，1999)中所列下式进行计算：</w:t>
      </w:r>
    </w:p>
    <w:p>
      <w:pPr>
        <w:tabs>
          <w:tab w:val="left" w:pos="1885"/>
        </w:tabs>
        <w:ind w:firstLine="480" w:firstLineChars="200"/>
        <w:jc w:val="both"/>
        <w:rPr>
          <w:rFonts w:hint="eastAsia" w:eastAsia="宋体"/>
          <w:bCs/>
          <w:kern w:val="2"/>
          <w:sz w:val="24"/>
          <w:szCs w:val="24"/>
          <w:lang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79"/>
        <w:gridCol w:w="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9" w:type="dxa"/>
            <w:tcBorders>
              <w:tl2br w:val="nil"/>
              <w:tr2bl w:val="nil"/>
            </w:tcBorders>
          </w:tcPr>
          <w:p>
            <w:pPr>
              <w:keepNext w:val="0"/>
              <w:keepLines w:val="0"/>
              <w:suppressLineNumbers w:val="0"/>
              <w:tabs>
                <w:tab w:val="left" w:pos="1885"/>
              </w:tabs>
              <w:spacing w:before="0" w:beforeAutospacing="0" w:after="0" w:afterAutospacing="0"/>
              <w:ind w:left="0" w:right="0"/>
              <w:jc w:val="both"/>
              <w:rPr>
                <w:rFonts w:hint="eastAsia" w:eastAsia="宋体"/>
                <w:bCs/>
                <w:kern w:val="2"/>
                <w:sz w:val="24"/>
                <w:szCs w:val="24"/>
                <w:vertAlign w:val="baseline"/>
                <w:lang w:eastAsia="zh-CN"/>
              </w:rPr>
            </w:pPr>
            <m:oMathPara>
              <m:oMath>
                <m:r>
                  <m:rPr/>
                  <w:rPr>
                    <w:rFonts w:hint="default" w:ascii="Cambria Math" w:hAnsi="Cambria Math" w:cs="Times New Roman"/>
                    <w:kern w:val="2"/>
                    <w:sz w:val="24"/>
                    <w:szCs w:val="24"/>
                    <w:lang w:val="en-US" w:eastAsia="zh-CN" w:bidi="ar-SA"/>
                  </w:rPr>
                  <m:t>n</m:t>
                </m:r>
                <m:r>
                  <m:rPr>
                    <m:sty m:val="p"/>
                  </m:rPr>
                  <w:rPr>
                    <w:rFonts w:hint="default" w:ascii="Cambria Math" w:hAnsi="Cambria Math" w:cs="Cambria Math"/>
                    <w:kern w:val="2"/>
                    <w:sz w:val="24"/>
                    <w:szCs w:val="24"/>
                    <w:lang w:val="en-US" w:eastAsia="zh-CN" w:bidi="ar-SA"/>
                  </w:rPr>
                  <m:t>≥</m:t>
                </m:r>
                <m:r>
                  <m:rPr>
                    <m:sty m:val="p"/>
                  </m:rPr>
                  <w:rPr>
                    <w:rFonts w:hint="eastAsia" w:ascii="Cambria Math" w:hAnsi="Cambria Math" w:cs="Cambria Math"/>
                    <w:kern w:val="2"/>
                    <w:sz w:val="24"/>
                    <w:szCs w:val="24"/>
                    <w:lang w:val="en-US" w:eastAsia="zh-CN" w:bidi="ar-SA"/>
                  </w:rPr>
                  <m:t>1.6</m:t>
                </m:r>
                <m:r>
                  <m:rPr/>
                  <w:rPr>
                    <w:rFonts w:hint="default" w:ascii="Cambria Math" w:hAnsi="Cambria Math" w:cs="Cambria Math"/>
                    <w:kern w:val="2"/>
                    <w:sz w:val="24"/>
                    <w:szCs w:val="24"/>
                    <w:lang w:val="en-US" w:eastAsia="zh-CN" w:bidi="ar-SA"/>
                  </w:rPr>
                  <m:t>N</m:t>
                </m:r>
                <m:r>
                  <m:rPr>
                    <m:sty m:val="p"/>
                  </m:rPr>
                  <w:rPr>
                    <w:rFonts w:hint="eastAsia" w:ascii="Cambria Math" w:hAnsi="Cambria Math" w:cs="Cambria Math"/>
                    <w:kern w:val="2"/>
                    <w:sz w:val="24"/>
                    <w:szCs w:val="24"/>
                    <w:lang w:val="en-US" w:eastAsia="zh-CN" w:bidi="ar-SA"/>
                  </w:rPr>
                  <m:t>/</m:t>
                </m:r>
                <m:d>
                  <m:dPr>
                    <m:begChr m:val="["/>
                    <m:endChr m:val="]"/>
                    <m:ctrlPr>
                      <w:rPr>
                        <w:rFonts w:hint="eastAsia" w:ascii="Cambria Math" w:hAnsi="Cambria Math" w:cs="Cambria Math"/>
                        <w:kern w:val="2"/>
                        <w:sz w:val="24"/>
                        <w:szCs w:val="24"/>
                        <w:lang w:val="en-US" w:eastAsia="zh-CN" w:bidi="ar-SA"/>
                      </w:rPr>
                    </m:ctrlPr>
                  </m:dPr>
                  <m:e>
                    <m:sSub>
                      <m:sSubPr>
                        <m:ctrlPr>
                          <w:rPr>
                            <w:rFonts w:hint="eastAsia" w:ascii="Cambria Math" w:hAnsi="Cambria Math" w:cs="Cambria Math"/>
                            <w:kern w:val="2"/>
                            <w:sz w:val="24"/>
                            <w:szCs w:val="24"/>
                            <w:lang w:val="en-US" w:eastAsia="zh-CN" w:bidi="ar-SA"/>
                          </w:rPr>
                        </m:ctrlPr>
                      </m:sSubPr>
                      <m:e>
                        <m:r>
                          <m:rPr/>
                          <w:rPr>
                            <w:rFonts w:hint="default" w:ascii="Cambria Math" w:hAnsi="Cambria Math" w:cs="Cambria Math"/>
                            <w:kern w:val="2"/>
                            <w:sz w:val="24"/>
                            <w:szCs w:val="24"/>
                            <w:lang w:val="en-US" w:eastAsia="zh-CN" w:bidi="ar-SA"/>
                          </w:rPr>
                          <m:t>P</m:t>
                        </m:r>
                        <m:ctrlPr>
                          <w:rPr>
                            <w:rFonts w:hint="eastAsia" w:ascii="Cambria Math" w:hAnsi="Cambria Math" w:cs="Cambria Math"/>
                            <w:kern w:val="2"/>
                            <w:sz w:val="24"/>
                            <w:szCs w:val="24"/>
                            <w:lang w:val="en-US" w:eastAsia="zh-CN" w:bidi="ar-SA"/>
                          </w:rPr>
                        </m:ctrlPr>
                      </m:e>
                      <m:sub>
                        <m:r>
                          <m:rPr>
                            <m:sty m:val="p"/>
                          </m:rPr>
                          <w:rPr>
                            <w:rFonts w:hint="eastAsia" w:ascii="Cambria Math" w:hAnsi="Cambria Math" w:cs="Cambria Math"/>
                            <w:kern w:val="2"/>
                            <w:sz w:val="24"/>
                            <w:szCs w:val="24"/>
                            <w:lang w:val="en-US" w:eastAsia="zh-CN" w:bidi="ar-SA"/>
                          </w:rPr>
                          <m:t>1</m:t>
                        </m:r>
                        <m:ctrlPr>
                          <w:rPr>
                            <w:rFonts w:hint="eastAsia" w:ascii="Cambria Math" w:hAnsi="Cambria Math" w:cs="Cambria Math"/>
                            <w:kern w:val="2"/>
                            <w:sz w:val="24"/>
                            <w:szCs w:val="24"/>
                            <w:lang w:val="en-US" w:eastAsia="zh-CN" w:bidi="ar-SA"/>
                          </w:rPr>
                        </m:ctrlPr>
                      </m:sub>
                    </m:sSub>
                    <m:ctrlPr>
                      <w:rPr>
                        <w:rFonts w:hint="eastAsia" w:ascii="Cambria Math" w:hAnsi="Cambria Math" w:cs="Cambria Math"/>
                        <w:kern w:val="2"/>
                        <w:sz w:val="24"/>
                        <w:szCs w:val="24"/>
                        <w:lang w:val="en-US" w:eastAsia="zh-CN" w:bidi="ar-SA"/>
                      </w:rPr>
                    </m:ctrlPr>
                  </m:e>
                </m:d>
              </m:oMath>
            </m:oMathPara>
          </w:p>
        </w:tc>
        <w:tc>
          <w:tcPr>
            <w:tcW w:w="743" w:type="dxa"/>
            <w:tcBorders>
              <w:tl2br w:val="nil"/>
              <w:tr2bl w:val="nil"/>
            </w:tcBorders>
          </w:tcPr>
          <w:p>
            <w:pPr>
              <w:keepNext w:val="0"/>
              <w:keepLines w:val="0"/>
              <w:suppressLineNumbers w:val="0"/>
              <w:tabs>
                <w:tab w:val="left" w:pos="1885"/>
              </w:tabs>
              <w:spacing w:before="0" w:beforeAutospacing="0" w:after="0" w:afterAutospacing="0"/>
              <w:ind w:left="0" w:right="0"/>
              <w:jc w:val="both"/>
              <w:rPr>
                <w:rFonts w:hint="eastAsia" w:eastAsia="宋体"/>
                <w:bCs/>
                <w:kern w:val="2"/>
                <w:sz w:val="24"/>
                <w:szCs w:val="24"/>
                <w:vertAlign w:val="baseline"/>
                <w:lang w:eastAsia="zh-CN"/>
              </w:rPr>
            </w:pPr>
            <w:r>
              <w:rPr>
                <w:rFonts w:hint="eastAsia"/>
                <w:bCs/>
                <w:kern w:val="2"/>
                <w:sz w:val="24"/>
                <w:szCs w:val="24"/>
                <w:vertAlign w:val="baseline"/>
                <w:lang w:eastAsia="zh-CN"/>
              </w:rPr>
              <w:t>（</w:t>
            </w:r>
            <w:r>
              <w:rPr>
                <w:rFonts w:hint="eastAsia"/>
                <w:bCs/>
                <w:kern w:val="2"/>
                <w:sz w:val="24"/>
                <w:szCs w:val="24"/>
                <w:vertAlign w:val="baseline"/>
                <w:lang w:val="en-US" w:eastAsia="zh-CN"/>
              </w:rPr>
              <w:t>1</w:t>
            </w:r>
            <w:r>
              <w:rPr>
                <w:rFonts w:hint="eastAsia"/>
                <w:bCs/>
                <w:kern w:val="2"/>
                <w:sz w:val="24"/>
                <w:szCs w:val="24"/>
                <w:vertAlign w:val="baseline"/>
                <w:lang w:eastAsia="zh-CN"/>
              </w:rPr>
              <w:t>）</w:t>
            </w:r>
          </w:p>
        </w:tc>
      </w:tr>
    </w:tbl>
    <w:p>
      <w:pPr>
        <w:tabs>
          <w:tab w:val="left" w:pos="1885"/>
        </w:tabs>
        <w:ind w:firstLine="480" w:firstLineChars="200"/>
        <w:jc w:val="both"/>
        <w:rPr>
          <w:rFonts w:hint="default" w:eastAsia="宋体"/>
          <w:bCs/>
          <w:kern w:val="2"/>
          <w:sz w:val="24"/>
          <w:szCs w:val="24"/>
          <w:lang w:val="en-US" w:eastAsia="zh-CN"/>
        </w:rPr>
      </w:pPr>
    </w:p>
    <w:p>
      <w:pPr>
        <w:jc w:val="both"/>
        <w:rPr>
          <w:rFonts w:hint="eastAsia"/>
          <w:sz w:val="18"/>
          <w:szCs w:val="18"/>
          <w:lang w:val="en-US" w:eastAsia="zh-CN"/>
        </w:rPr>
      </w:pPr>
      <w:r>
        <w:rPr>
          <w:rFonts w:hint="eastAsia"/>
          <w:sz w:val="18"/>
          <w:szCs w:val="18"/>
          <w:lang w:val="en-US" w:eastAsia="zh-CN"/>
        </w:rPr>
        <w:t>式中：1.6——与设计商定的安全系数；</w:t>
      </w:r>
    </w:p>
    <w:p>
      <w:pPr>
        <w:jc w:val="both"/>
        <w:rPr>
          <w:rFonts w:hint="eastAsia"/>
          <w:sz w:val="18"/>
          <w:szCs w:val="18"/>
          <w:lang w:val="en-US" w:eastAsia="zh-CN"/>
        </w:rPr>
      </w:pPr>
      <w:r>
        <w:rPr>
          <w:rFonts w:hint="eastAsia"/>
          <w:sz w:val="18"/>
          <w:szCs w:val="18"/>
          <w:lang w:val="en-US" w:eastAsia="zh-CN"/>
        </w:rPr>
        <w:t xml:space="preserve">      N——作用于节点的轴心力；</w:t>
      </w:r>
    </w:p>
    <w:p>
      <w:pPr>
        <w:jc w:val="both"/>
        <w:rPr>
          <w:rFonts w:hint="default" w:eastAsia="宋体"/>
          <w:sz w:val="18"/>
          <w:szCs w:val="18"/>
          <w:lang w:val="en-US" w:eastAsia="zh-CN"/>
        </w:rPr>
      </w:pPr>
      <w:r>
        <w:rPr>
          <w:rFonts w:hint="eastAsia"/>
          <w:sz w:val="18"/>
          <w:szCs w:val="18"/>
          <w:lang w:val="en-US" w:eastAsia="zh-CN"/>
        </w:rPr>
        <w:t xml:space="preserve">      [P</w:t>
      </w:r>
      <w:r>
        <w:rPr>
          <w:rFonts w:hint="eastAsia"/>
          <w:sz w:val="18"/>
          <w:szCs w:val="18"/>
          <w:vertAlign w:val="subscript"/>
          <w:lang w:val="en-US" w:eastAsia="zh-CN"/>
        </w:rPr>
        <w:t>1</w:t>
      </w:r>
      <w:r>
        <w:rPr>
          <w:rFonts w:hint="eastAsia"/>
          <w:sz w:val="18"/>
          <w:szCs w:val="18"/>
          <w:lang w:val="en-US" w:eastAsia="zh-CN"/>
        </w:rPr>
        <w:t>]——膨胀螺栓的容许拉力或剪力(由制造商提供)。</w:t>
      </w:r>
    </w:p>
    <w:p>
      <w:pPr>
        <w:ind w:firstLine="480" w:firstLineChars="200"/>
        <w:jc w:val="both"/>
        <w:rPr>
          <w:rFonts w:hint="eastAsia"/>
        </w:rPr>
      </w:pPr>
    </w:p>
    <w:p>
      <w:pPr>
        <w:jc w:val="center"/>
        <w:rPr>
          <w:rFonts w:hint="default" w:eastAsia="宋体"/>
          <w:b/>
          <w:bCs/>
          <w:sz w:val="21"/>
          <w:szCs w:val="21"/>
          <w:lang w:val="en-US" w:eastAsia="zh-CN"/>
        </w:rPr>
      </w:pPr>
      <w:r>
        <w:rPr>
          <w:rFonts w:hint="eastAsia"/>
          <w:b/>
          <w:bCs/>
          <w:sz w:val="21"/>
          <w:szCs w:val="21"/>
          <w:lang w:val="en-US" w:eastAsia="zh-CN"/>
        </w:rPr>
        <w:t>表1 胀锚螺栓的种类及形式</w:t>
      </w:r>
    </w:p>
    <w:tbl>
      <w:tblPr>
        <w:tblStyle w:val="1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2112"/>
        <w:gridCol w:w="2488"/>
        <w:gridCol w:w="25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4" w:type="pct"/>
            <w:tcBorders>
              <w:tl2br w:val="nil"/>
              <w:tr2bl w:val="nil"/>
            </w:tcBorders>
          </w:tcPr>
          <w:p>
            <w:pPr>
              <w:keepNext w:val="0"/>
              <w:keepLines w:val="0"/>
              <w:suppressLineNumbers w:val="0"/>
              <w:spacing w:before="0" w:beforeAutospacing="0" w:after="0" w:afterAutospacing="0"/>
              <w:ind w:left="0" w:right="0"/>
              <w:jc w:val="center"/>
              <w:rPr>
                <w:rFonts w:hint="eastAsia"/>
                <w:sz w:val="18"/>
                <w:szCs w:val="18"/>
                <w:vertAlign w:val="baseline"/>
              </w:rPr>
            </w:pPr>
            <w:r>
              <w:rPr>
                <w:rFonts w:hint="eastAsia"/>
                <w:sz w:val="18"/>
                <w:szCs w:val="18"/>
                <w:lang w:val="en-US" w:eastAsia="zh-CN"/>
              </w:rPr>
              <w:t>胀锚螺栓种类</w:t>
            </w:r>
          </w:p>
        </w:tc>
        <w:tc>
          <w:tcPr>
            <w:tcW w:w="1176" w:type="pct"/>
            <w:tcBorders>
              <w:tl2br w:val="nil"/>
              <w:tr2bl w:val="nil"/>
            </w:tcBorders>
          </w:tcPr>
          <w:p>
            <w:pPr>
              <w:keepNext w:val="0"/>
              <w:keepLines w:val="0"/>
              <w:suppressLineNumbers w:val="0"/>
              <w:spacing w:before="0" w:beforeAutospacing="0" w:after="0" w:afterAutospacing="0"/>
              <w:ind w:left="0" w:right="0"/>
              <w:jc w:val="center"/>
              <w:rPr>
                <w:rFonts w:hint="eastAsia"/>
                <w:sz w:val="18"/>
                <w:szCs w:val="18"/>
                <w:vertAlign w:val="baseline"/>
              </w:rPr>
            </w:pPr>
            <w:r>
              <w:rPr>
                <w:rFonts w:hint="eastAsia"/>
                <w:bCs/>
                <w:kern w:val="2"/>
                <w:sz w:val="18"/>
                <w:szCs w:val="18"/>
                <w:vertAlign w:val="baseline"/>
                <w:lang w:val="en-US" w:eastAsia="zh-CN"/>
              </w:rPr>
              <w:t>内螺纹胀锚螺栓</w:t>
            </w:r>
          </w:p>
        </w:tc>
        <w:tc>
          <w:tcPr>
            <w:tcW w:w="1481" w:type="pct"/>
            <w:tcBorders>
              <w:tl2br w:val="nil"/>
              <w:tr2bl w:val="nil"/>
            </w:tcBorders>
          </w:tcPr>
          <w:p>
            <w:pPr>
              <w:keepNext w:val="0"/>
              <w:keepLines w:val="0"/>
              <w:suppressLineNumbers w:val="0"/>
              <w:spacing w:before="0" w:beforeAutospacing="0" w:after="0" w:afterAutospacing="0"/>
              <w:ind w:left="0" w:right="0"/>
              <w:jc w:val="center"/>
              <w:rPr>
                <w:rFonts w:hint="eastAsia"/>
                <w:sz w:val="18"/>
                <w:szCs w:val="18"/>
                <w:vertAlign w:val="baseline"/>
              </w:rPr>
            </w:pPr>
            <w:r>
              <w:rPr>
                <w:rFonts w:hint="eastAsia"/>
                <w:bCs/>
                <w:kern w:val="2"/>
                <w:sz w:val="18"/>
                <w:szCs w:val="18"/>
                <w:vertAlign w:val="baseline"/>
                <w:lang w:val="en-US" w:eastAsia="zh-CN"/>
              </w:rPr>
              <w:t>单胀管式胀锚螺栓</w:t>
            </w:r>
          </w:p>
        </w:tc>
        <w:tc>
          <w:tcPr>
            <w:tcW w:w="1517" w:type="pct"/>
            <w:tcBorders>
              <w:tl2br w:val="nil"/>
              <w:tr2bl w:val="nil"/>
            </w:tcBorders>
          </w:tcPr>
          <w:p>
            <w:pPr>
              <w:keepNext w:val="0"/>
              <w:keepLines w:val="0"/>
              <w:suppressLineNumbers w:val="0"/>
              <w:spacing w:before="0" w:beforeAutospacing="0" w:after="0" w:afterAutospacing="0"/>
              <w:ind w:left="0" w:right="0"/>
              <w:jc w:val="center"/>
              <w:rPr>
                <w:rFonts w:hint="eastAsia"/>
                <w:sz w:val="18"/>
                <w:szCs w:val="18"/>
                <w:vertAlign w:val="baseline"/>
              </w:rPr>
            </w:pPr>
            <w:r>
              <w:rPr>
                <w:rFonts w:hint="eastAsia"/>
                <w:bCs/>
                <w:kern w:val="2"/>
                <w:sz w:val="18"/>
                <w:szCs w:val="18"/>
                <w:vertAlign w:val="baseline"/>
                <w:lang w:val="en-US" w:eastAsia="zh-CN"/>
              </w:rPr>
              <w:t>双胀管式胀锚螺栓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4"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 w:val="18"/>
                <w:szCs w:val="18"/>
                <w:vertAlign w:val="baseline"/>
                <w:lang w:val="en-US" w:eastAsia="zh-CN"/>
              </w:rPr>
            </w:pPr>
            <w:r>
              <w:rPr>
                <w:rFonts w:hint="eastAsia"/>
                <w:sz w:val="18"/>
                <w:szCs w:val="18"/>
                <w:vertAlign w:val="baseline"/>
                <w:lang w:val="en-US" w:eastAsia="zh-CN"/>
              </w:rPr>
              <w:t>形式</w:t>
            </w:r>
          </w:p>
        </w:tc>
        <w:tc>
          <w:tcPr>
            <w:tcW w:w="1176" w:type="pct"/>
            <w:tcBorders>
              <w:tl2br w:val="nil"/>
              <w:tr2bl w:val="nil"/>
            </w:tcBorders>
          </w:tcPr>
          <w:p>
            <w:pPr>
              <w:keepNext w:val="0"/>
              <w:keepLines w:val="0"/>
              <w:suppressLineNumbers w:val="0"/>
              <w:spacing w:before="0" w:beforeAutospacing="0" w:after="0" w:afterAutospacing="0"/>
              <w:ind w:left="0" w:right="0"/>
              <w:jc w:val="both"/>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189990" cy="503555"/>
                  <wp:effectExtent l="0" t="0" r="13970" b="14605"/>
                  <wp:docPr id="9" name="图片 9" descr="10-1Z420113A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1Z420113A9593"/>
                          <pic:cNvPicPr>
                            <a:picLocks noChangeAspect="1"/>
                          </pic:cNvPicPr>
                        </pic:nvPicPr>
                        <pic:blipFill>
                          <a:blip r:embed="rId50"/>
                          <a:srcRect l="20575" t="47990" r="57494" b="9709"/>
                          <a:stretch>
                            <a:fillRect/>
                          </a:stretch>
                        </pic:blipFill>
                        <pic:spPr>
                          <a:xfrm>
                            <a:off x="0" y="0"/>
                            <a:ext cx="1189990" cy="503555"/>
                          </a:xfrm>
                          <a:prstGeom prst="rect">
                            <a:avLst/>
                          </a:prstGeom>
                        </pic:spPr>
                      </pic:pic>
                    </a:graphicData>
                  </a:graphic>
                </wp:inline>
              </w:drawing>
            </w:r>
          </w:p>
        </w:tc>
        <w:tc>
          <w:tcPr>
            <w:tcW w:w="1481" w:type="pct"/>
            <w:tcBorders>
              <w:tl2br w:val="nil"/>
              <w:tr2bl w:val="nil"/>
            </w:tcBorders>
          </w:tcPr>
          <w:p>
            <w:pPr>
              <w:keepNext w:val="0"/>
              <w:keepLines w:val="0"/>
              <w:suppressLineNumbers w:val="0"/>
              <w:spacing w:before="0" w:beforeAutospacing="0" w:after="0" w:afterAutospacing="0"/>
              <w:ind w:left="0" w:right="0"/>
              <w:jc w:val="both"/>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379220" cy="497205"/>
                  <wp:effectExtent l="0" t="0" r="7620" b="5715"/>
                  <wp:docPr id="10" name="图片 10" descr="10-1Z420113A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1Z420113A9593"/>
                          <pic:cNvPicPr>
                            <a:picLocks noChangeAspect="1"/>
                          </pic:cNvPicPr>
                        </pic:nvPicPr>
                        <pic:blipFill>
                          <a:blip r:embed="rId50"/>
                          <a:srcRect l="45179" t="49081" r="31168" b="12053"/>
                          <a:stretch>
                            <a:fillRect/>
                          </a:stretch>
                        </pic:blipFill>
                        <pic:spPr>
                          <a:xfrm>
                            <a:off x="0" y="0"/>
                            <a:ext cx="1379220" cy="497205"/>
                          </a:xfrm>
                          <a:prstGeom prst="rect">
                            <a:avLst/>
                          </a:prstGeom>
                        </pic:spPr>
                      </pic:pic>
                    </a:graphicData>
                  </a:graphic>
                </wp:inline>
              </w:drawing>
            </w:r>
          </w:p>
        </w:tc>
        <w:tc>
          <w:tcPr>
            <w:tcW w:w="1517" w:type="pct"/>
            <w:tcBorders>
              <w:tl2br w:val="nil"/>
              <w:tr2bl w:val="nil"/>
            </w:tcBorders>
          </w:tcPr>
          <w:p>
            <w:pPr>
              <w:keepNext w:val="0"/>
              <w:keepLines w:val="0"/>
              <w:suppressLineNumbers w:val="0"/>
              <w:spacing w:before="0" w:beforeAutospacing="0" w:after="0" w:afterAutospacing="0"/>
              <w:ind w:left="0" w:right="0"/>
              <w:jc w:val="both"/>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1422400" cy="492760"/>
                  <wp:effectExtent l="0" t="0" r="10160" b="10160"/>
                  <wp:docPr id="11" name="图片 11" descr="10-1Z420113A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1Z420113A9593"/>
                          <pic:cNvPicPr>
                            <a:picLocks noChangeAspect="1"/>
                          </pic:cNvPicPr>
                        </pic:nvPicPr>
                        <pic:blipFill>
                          <a:blip r:embed="rId50"/>
                          <a:srcRect l="72652" t="50050" r="3811" b="12772"/>
                          <a:stretch>
                            <a:fillRect/>
                          </a:stretch>
                        </pic:blipFill>
                        <pic:spPr>
                          <a:xfrm>
                            <a:off x="0" y="0"/>
                            <a:ext cx="1422400" cy="492760"/>
                          </a:xfrm>
                          <a:prstGeom prst="rect">
                            <a:avLst/>
                          </a:prstGeom>
                        </pic:spPr>
                      </pic:pic>
                    </a:graphicData>
                  </a:graphic>
                </wp:inline>
              </w:drawing>
            </w:r>
          </w:p>
        </w:tc>
      </w:tr>
    </w:tbl>
    <w:p>
      <w:pPr>
        <w:ind w:firstLine="480" w:firstLineChars="200"/>
        <w:jc w:val="both"/>
        <w:rPr>
          <w:rFonts w:hint="eastAsia"/>
        </w:rPr>
      </w:pPr>
    </w:p>
    <w:p>
      <w:pPr>
        <w:jc w:val="center"/>
        <w:rPr>
          <w:rFonts w:hint="default" w:eastAsia="宋体"/>
          <w:sz w:val="28"/>
          <w:szCs w:val="28"/>
          <w:lang w:val="en-US" w:eastAsia="zh-CN"/>
        </w:rPr>
      </w:pPr>
      <w:r>
        <w:rPr>
          <w:rFonts w:hint="eastAsia"/>
          <w:sz w:val="28"/>
          <w:szCs w:val="28"/>
          <w:lang w:val="en-US" w:eastAsia="zh-CN"/>
        </w:rPr>
        <w:t>7</w:t>
      </w:r>
      <w:r>
        <w:rPr>
          <w:rFonts w:hint="eastAsia"/>
          <w:sz w:val="28"/>
          <w:szCs w:val="28"/>
        </w:rPr>
        <w:t>.</w:t>
      </w:r>
      <w:r>
        <w:rPr>
          <w:rFonts w:hint="eastAsia"/>
          <w:sz w:val="28"/>
          <w:szCs w:val="28"/>
          <w:lang w:val="en-US" w:eastAsia="zh-CN"/>
        </w:rPr>
        <w:t>3</w:t>
      </w:r>
      <w:r>
        <w:rPr>
          <w:rFonts w:hint="eastAsia"/>
          <w:sz w:val="28"/>
          <w:szCs w:val="28"/>
        </w:rPr>
        <w:t xml:space="preserve">  </w:t>
      </w:r>
      <w:r>
        <w:rPr>
          <w:rFonts w:hint="eastAsia"/>
          <w:sz w:val="28"/>
          <w:szCs w:val="28"/>
          <w:lang w:val="en-US" w:eastAsia="zh-CN"/>
        </w:rPr>
        <w:t>风管安装</w:t>
      </w:r>
    </w:p>
    <w:p>
      <w:pPr>
        <w:ind w:firstLine="480" w:firstLineChars="200"/>
        <w:jc w:val="both"/>
        <w:rPr>
          <w:rFonts w:hint="eastAsia"/>
        </w:rPr>
      </w:pPr>
    </w:p>
    <w:p>
      <w:pPr>
        <w:ind w:firstLine="482" w:firstLineChars="200"/>
        <w:jc w:val="both"/>
        <w:rPr>
          <w:rFonts w:eastAsia="宋体"/>
          <w:bCs/>
          <w:kern w:val="2"/>
          <w:sz w:val="24"/>
          <w:szCs w:val="24"/>
        </w:rPr>
      </w:pPr>
      <w:r>
        <w:rPr>
          <w:rFonts w:hint="eastAsia" w:eastAsia="宋体"/>
          <w:b/>
          <w:bCs/>
          <w:kern w:val="2"/>
          <w:sz w:val="24"/>
          <w:szCs w:val="24"/>
          <w:lang w:val="en-US" w:eastAsia="zh-CN"/>
        </w:rPr>
        <w:t>7</w:t>
      </w:r>
      <w:r>
        <w:rPr>
          <w:rFonts w:eastAsia="宋体"/>
          <w:b/>
          <w:bCs/>
          <w:kern w:val="2"/>
          <w:sz w:val="24"/>
          <w:szCs w:val="24"/>
        </w:rPr>
        <w:t>.</w:t>
      </w:r>
      <w:r>
        <w:rPr>
          <w:rFonts w:hint="eastAsia"/>
          <w:b/>
          <w:bCs/>
          <w:kern w:val="2"/>
          <w:sz w:val="24"/>
          <w:szCs w:val="24"/>
          <w:lang w:val="en-US" w:eastAsia="zh-CN"/>
        </w:rPr>
        <w:t>3</w:t>
      </w:r>
      <w:r>
        <w:rPr>
          <w:rFonts w:eastAsia="宋体"/>
          <w:b/>
          <w:bCs/>
          <w:kern w:val="2"/>
          <w:sz w:val="24"/>
          <w:szCs w:val="24"/>
        </w:rPr>
        <w:t>.</w:t>
      </w:r>
      <w:r>
        <w:rPr>
          <w:rFonts w:hint="eastAsia"/>
          <w:b/>
          <w:bCs/>
          <w:kern w:val="2"/>
          <w:sz w:val="24"/>
          <w:szCs w:val="24"/>
          <w:lang w:val="en-US" w:eastAsia="zh-CN"/>
        </w:rPr>
        <w:t>2</w:t>
      </w:r>
      <w:r>
        <w:rPr>
          <w:rFonts w:eastAsia="宋体"/>
          <w:bCs/>
          <w:kern w:val="2"/>
          <w:sz w:val="24"/>
          <w:szCs w:val="24"/>
        </w:rPr>
        <w:t xml:space="preserve">  </w:t>
      </w:r>
      <w:r>
        <w:rPr>
          <w:rFonts w:hint="eastAsia" w:eastAsia="宋体"/>
          <w:bCs/>
          <w:kern w:val="2"/>
          <w:sz w:val="24"/>
          <w:szCs w:val="24"/>
        </w:rPr>
        <w:t>为起到对风管的保护作用，要求在穿越密闭的</w:t>
      </w:r>
      <w:r>
        <w:rPr>
          <w:rFonts w:hint="eastAsia"/>
          <w:lang w:val="en-US" w:eastAsia="zh-CN"/>
        </w:rPr>
        <w:t>防火、防爆的墙体或楼板时</w:t>
      </w:r>
      <w:r>
        <w:rPr>
          <w:rFonts w:hint="eastAsia" w:eastAsia="宋体"/>
          <w:bCs/>
          <w:kern w:val="2"/>
          <w:sz w:val="24"/>
          <w:szCs w:val="24"/>
        </w:rPr>
        <w:t>，应加一段</w:t>
      </w:r>
      <w:r>
        <w:rPr>
          <w:rFonts w:hint="eastAsia"/>
          <w:lang w:val="en-US" w:eastAsia="zh-CN"/>
        </w:rPr>
        <w:t>钢制防护套管</w:t>
      </w:r>
      <w:r>
        <w:rPr>
          <w:rFonts w:hint="eastAsia" w:eastAsia="宋体"/>
          <w:bCs/>
          <w:kern w:val="2"/>
          <w:sz w:val="24"/>
          <w:szCs w:val="24"/>
        </w:rPr>
        <w:t>，以防止风管直接与密闭墙洞体、孔洞接触，造成损坏或受挤压变形。</w:t>
      </w:r>
    </w:p>
    <w:p>
      <w:pPr>
        <w:ind w:firstLine="482" w:firstLineChars="200"/>
        <w:jc w:val="both"/>
        <w:rPr>
          <w:rFonts w:hint="default" w:eastAsia="宋体"/>
          <w:bCs/>
          <w:kern w:val="2"/>
          <w:sz w:val="24"/>
          <w:szCs w:val="24"/>
          <w:lang w:val="en-US" w:eastAsia="zh-CN"/>
        </w:rPr>
      </w:pPr>
      <w:r>
        <w:rPr>
          <w:rFonts w:hint="eastAsia" w:eastAsia="宋体"/>
          <w:b/>
          <w:bCs/>
          <w:kern w:val="2"/>
          <w:sz w:val="24"/>
          <w:szCs w:val="24"/>
          <w:lang w:val="en-US" w:eastAsia="zh-CN"/>
        </w:rPr>
        <w:t>7</w:t>
      </w:r>
      <w:r>
        <w:rPr>
          <w:rFonts w:eastAsia="宋体"/>
          <w:b/>
          <w:bCs/>
          <w:kern w:val="2"/>
          <w:sz w:val="24"/>
          <w:szCs w:val="24"/>
        </w:rPr>
        <w:t>.</w:t>
      </w:r>
      <w:r>
        <w:rPr>
          <w:rFonts w:hint="eastAsia"/>
          <w:b/>
          <w:bCs/>
          <w:kern w:val="2"/>
          <w:sz w:val="24"/>
          <w:szCs w:val="24"/>
          <w:lang w:val="en-US" w:eastAsia="zh-CN"/>
        </w:rPr>
        <w:t>3</w:t>
      </w:r>
      <w:r>
        <w:rPr>
          <w:rFonts w:eastAsia="宋体"/>
          <w:b/>
          <w:bCs/>
          <w:kern w:val="2"/>
          <w:sz w:val="24"/>
          <w:szCs w:val="24"/>
        </w:rPr>
        <w:t>.</w:t>
      </w:r>
      <w:r>
        <w:rPr>
          <w:rFonts w:hint="eastAsia"/>
          <w:b/>
          <w:bCs/>
          <w:kern w:val="2"/>
          <w:sz w:val="24"/>
          <w:szCs w:val="24"/>
          <w:lang w:val="en-US" w:eastAsia="zh-CN"/>
        </w:rPr>
        <w:t>5</w:t>
      </w:r>
      <w:r>
        <w:rPr>
          <w:rFonts w:eastAsia="宋体"/>
          <w:bCs/>
          <w:kern w:val="2"/>
          <w:sz w:val="24"/>
          <w:szCs w:val="24"/>
        </w:rPr>
        <w:t xml:space="preserve">  </w:t>
      </w:r>
      <w:r>
        <w:rPr>
          <w:rFonts w:hint="eastAsia"/>
          <w:bCs/>
          <w:kern w:val="2"/>
          <w:sz w:val="24"/>
          <w:szCs w:val="24"/>
          <w:lang w:val="en-US" w:eastAsia="zh-CN"/>
        </w:rPr>
        <w:t>本条对风管用柔性短管的设置进行规定。</w:t>
      </w:r>
    </w:p>
    <w:p>
      <w:pPr>
        <w:ind w:firstLine="480" w:firstLineChars="200"/>
        <w:jc w:val="both"/>
        <w:rPr>
          <w:rFonts w:eastAsia="宋体"/>
          <w:bCs/>
          <w:kern w:val="2"/>
          <w:sz w:val="24"/>
          <w:szCs w:val="24"/>
        </w:rPr>
      </w:pPr>
    </w:p>
    <w:p>
      <w:pPr>
        <w:ind w:firstLine="480" w:firstLineChars="200"/>
        <w:jc w:val="both"/>
        <w:rPr>
          <w:rFonts w:eastAsia="宋体"/>
          <w:bCs/>
          <w:kern w:val="2"/>
          <w:sz w:val="24"/>
          <w:szCs w:val="24"/>
        </w:rPr>
      </w:pPr>
    </w:p>
    <w:p>
      <w:pPr>
        <w:rPr>
          <w:rFonts w:hint="eastAsia"/>
        </w:rPr>
      </w:pPr>
    </w:p>
    <w:p>
      <w:pPr>
        <w:jc w:val="both"/>
        <w:rPr>
          <w:rFonts w:hint="eastAsia"/>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jc w:val="right"/>
                          </w:pPr>
                          <w:r>
                            <w:fldChar w:fldCharType="begin"/>
                          </w:r>
                          <w:r>
                            <w:instrText xml:space="preserve">PAGE   \* MERGEFORMAT</w:instrText>
                          </w:r>
                          <w:r>
                            <w:fldChar w:fldCharType="separate"/>
                          </w:r>
                          <w:r>
                            <w:rPr>
                              <w:lang w:val="zh-CN"/>
                            </w:rPr>
                            <w:t>1</w:t>
                          </w:r>
                          <w:r>
                            <w:rPr>
                              <w:lang w:val="zh-CN"/>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12"/>
                      <w:jc w:val="right"/>
                    </w:pPr>
                    <w:r>
                      <w:fldChar w:fldCharType="begin"/>
                    </w:r>
                    <w:r>
                      <w:instrText xml:space="preserve">PAGE   \* MERGEFORMAT</w:instrText>
                    </w:r>
                    <w:r>
                      <w:fldChar w:fldCharType="separate"/>
                    </w:r>
                    <w:r>
                      <w:rPr>
                        <w:lang w:val="zh-CN"/>
                      </w:rPr>
                      <w:t>1</w:t>
                    </w:r>
                    <w:r>
                      <w:rPr>
                        <w:lang w:val="zh-CN"/>
                      </w:rPr>
                      <w:fldChar w:fldCharType="end"/>
                    </w:r>
                  </w:p>
                  <w:p/>
                </w:txbxContent>
              </v:textbox>
            </v:shape>
          </w:pict>
        </mc:Fallback>
      </mc:AlternateConten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- 2 -</w:t>
                          </w:r>
                          <w:r>
                            <w:rPr>
                              <w:rFonts w:hint="eastAsia"/>
                              <w:sz w:val="18"/>
                            </w:rP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AHfrssBAACcAwAADgAAAGRycy9lMm9Eb2MueG1srVPNjtMwEL4j8Q6W&#10;79TZg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CUljlsc+Pnnj/OvP+ff38my&#10;evUmK9QHqDHxNmBqGt75Afdm9gM6M/FBRZu/SIlgHPU9XfSVQyIiP1otV6sKQwJj8wXx2d3zECG9&#10;l96SbDQ04gCLrvz4EdKYOqfkas7faGPKEI37z4GY2cNy72OP2UrDbpgI7Xx7Qj49zr6hDledEvPB&#10;obR5TWYjzsZuNg4h6n1X9ijXg/D2kLCJ0luuMMJOhXFohd20YHkr/r2XrLufa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B367LAQAAnAMAAA4AAAAAAAAAAQAgAAAAHgEAAGRycy9lMm9E&#10;b2MueG1sUEsFBgAAAAAGAAYAWQEAAFs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zC9M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V&#10;r5Z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LzC9MoBAACcAwAADgAAAAAAAAABACAAAAAeAQAAZHJzL2Uyb0Rv&#10;Yy54bWxQSwUGAAAAAAYABgBZAQAAWg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lNjlkZWZiMjBmODI4YzU2NTYwOTBjMWU3YzljODgifQ=="/>
  </w:docVars>
  <w:rsids>
    <w:rsidRoot w:val="00172A27"/>
    <w:rsid w:val="00020FC7"/>
    <w:rsid w:val="0003340E"/>
    <w:rsid w:val="000463ED"/>
    <w:rsid w:val="000515FE"/>
    <w:rsid w:val="00062846"/>
    <w:rsid w:val="0007158C"/>
    <w:rsid w:val="00073512"/>
    <w:rsid w:val="00076F9D"/>
    <w:rsid w:val="000969AD"/>
    <w:rsid w:val="000D496B"/>
    <w:rsid w:val="000E2677"/>
    <w:rsid w:val="000E7106"/>
    <w:rsid w:val="000E792F"/>
    <w:rsid w:val="000F270F"/>
    <w:rsid w:val="000F4B8E"/>
    <w:rsid w:val="00152A0A"/>
    <w:rsid w:val="00162A9B"/>
    <w:rsid w:val="00180F56"/>
    <w:rsid w:val="001851A7"/>
    <w:rsid w:val="00191BAA"/>
    <w:rsid w:val="001E31D6"/>
    <w:rsid w:val="001F0E66"/>
    <w:rsid w:val="002047FD"/>
    <w:rsid w:val="00207D80"/>
    <w:rsid w:val="00211ADF"/>
    <w:rsid w:val="00215CD7"/>
    <w:rsid w:val="00227DCA"/>
    <w:rsid w:val="00233B59"/>
    <w:rsid w:val="00246C84"/>
    <w:rsid w:val="0025160D"/>
    <w:rsid w:val="00263678"/>
    <w:rsid w:val="00264585"/>
    <w:rsid w:val="00275E47"/>
    <w:rsid w:val="00284162"/>
    <w:rsid w:val="002A0B28"/>
    <w:rsid w:val="002A3FAE"/>
    <w:rsid w:val="002A73EA"/>
    <w:rsid w:val="002C1A4D"/>
    <w:rsid w:val="002C7687"/>
    <w:rsid w:val="002D5BC3"/>
    <w:rsid w:val="002D7E3E"/>
    <w:rsid w:val="002F4406"/>
    <w:rsid w:val="002F562F"/>
    <w:rsid w:val="00303BED"/>
    <w:rsid w:val="003132DE"/>
    <w:rsid w:val="003208EB"/>
    <w:rsid w:val="003272F7"/>
    <w:rsid w:val="00334ACE"/>
    <w:rsid w:val="00335928"/>
    <w:rsid w:val="003463D3"/>
    <w:rsid w:val="003566D8"/>
    <w:rsid w:val="003779F4"/>
    <w:rsid w:val="00380B10"/>
    <w:rsid w:val="0038419C"/>
    <w:rsid w:val="00384C94"/>
    <w:rsid w:val="0039328D"/>
    <w:rsid w:val="003C2867"/>
    <w:rsid w:val="003F6FBF"/>
    <w:rsid w:val="0040133F"/>
    <w:rsid w:val="004131C4"/>
    <w:rsid w:val="00421EF4"/>
    <w:rsid w:val="004309D5"/>
    <w:rsid w:val="00444726"/>
    <w:rsid w:val="00483D22"/>
    <w:rsid w:val="0049391E"/>
    <w:rsid w:val="004A3686"/>
    <w:rsid w:val="004E016A"/>
    <w:rsid w:val="004F174F"/>
    <w:rsid w:val="004F5170"/>
    <w:rsid w:val="004F6A63"/>
    <w:rsid w:val="0051685F"/>
    <w:rsid w:val="005679C1"/>
    <w:rsid w:val="00581F91"/>
    <w:rsid w:val="005B1834"/>
    <w:rsid w:val="005C06BD"/>
    <w:rsid w:val="005C4CEB"/>
    <w:rsid w:val="005E01F0"/>
    <w:rsid w:val="00605024"/>
    <w:rsid w:val="00614FC3"/>
    <w:rsid w:val="00633ACF"/>
    <w:rsid w:val="00634BFF"/>
    <w:rsid w:val="00667EED"/>
    <w:rsid w:val="00674C79"/>
    <w:rsid w:val="006752F0"/>
    <w:rsid w:val="006A3CF2"/>
    <w:rsid w:val="006B337C"/>
    <w:rsid w:val="006C3B55"/>
    <w:rsid w:val="006C3DA4"/>
    <w:rsid w:val="006C5A2A"/>
    <w:rsid w:val="006D67C0"/>
    <w:rsid w:val="006E56B9"/>
    <w:rsid w:val="007261D0"/>
    <w:rsid w:val="00727112"/>
    <w:rsid w:val="0073005E"/>
    <w:rsid w:val="00740F02"/>
    <w:rsid w:val="0074404C"/>
    <w:rsid w:val="00755E8D"/>
    <w:rsid w:val="00756B56"/>
    <w:rsid w:val="00775D04"/>
    <w:rsid w:val="0078000E"/>
    <w:rsid w:val="00781B61"/>
    <w:rsid w:val="00787989"/>
    <w:rsid w:val="007D0CAE"/>
    <w:rsid w:val="007E2A3A"/>
    <w:rsid w:val="00803A9A"/>
    <w:rsid w:val="00810457"/>
    <w:rsid w:val="0085225A"/>
    <w:rsid w:val="00860197"/>
    <w:rsid w:val="00862895"/>
    <w:rsid w:val="0086385B"/>
    <w:rsid w:val="008B09B6"/>
    <w:rsid w:val="008B6DD7"/>
    <w:rsid w:val="008C523C"/>
    <w:rsid w:val="008D3E48"/>
    <w:rsid w:val="008D5AA5"/>
    <w:rsid w:val="00943534"/>
    <w:rsid w:val="009846D8"/>
    <w:rsid w:val="00993127"/>
    <w:rsid w:val="009D5A35"/>
    <w:rsid w:val="009F2AE3"/>
    <w:rsid w:val="009F3919"/>
    <w:rsid w:val="00A01FE1"/>
    <w:rsid w:val="00A179D4"/>
    <w:rsid w:val="00A212B9"/>
    <w:rsid w:val="00A30E47"/>
    <w:rsid w:val="00A55DE4"/>
    <w:rsid w:val="00A62EDC"/>
    <w:rsid w:val="00A7004D"/>
    <w:rsid w:val="00AB561F"/>
    <w:rsid w:val="00AB76D1"/>
    <w:rsid w:val="00AE66F1"/>
    <w:rsid w:val="00AF1C94"/>
    <w:rsid w:val="00AF376E"/>
    <w:rsid w:val="00B12AF1"/>
    <w:rsid w:val="00B13088"/>
    <w:rsid w:val="00B6252E"/>
    <w:rsid w:val="00B746B2"/>
    <w:rsid w:val="00B824E4"/>
    <w:rsid w:val="00B917B6"/>
    <w:rsid w:val="00B92115"/>
    <w:rsid w:val="00BA0CE8"/>
    <w:rsid w:val="00BD3C83"/>
    <w:rsid w:val="00BD6155"/>
    <w:rsid w:val="00C1235D"/>
    <w:rsid w:val="00C275AC"/>
    <w:rsid w:val="00C361A3"/>
    <w:rsid w:val="00C54199"/>
    <w:rsid w:val="00C76C33"/>
    <w:rsid w:val="00C91DEC"/>
    <w:rsid w:val="00CC00F7"/>
    <w:rsid w:val="00CC19F9"/>
    <w:rsid w:val="00CF3F12"/>
    <w:rsid w:val="00D132D5"/>
    <w:rsid w:val="00D24D04"/>
    <w:rsid w:val="00D54D44"/>
    <w:rsid w:val="00D91DEE"/>
    <w:rsid w:val="00D96E92"/>
    <w:rsid w:val="00DE4D32"/>
    <w:rsid w:val="00DE579F"/>
    <w:rsid w:val="00DE5FCC"/>
    <w:rsid w:val="00DE68C7"/>
    <w:rsid w:val="00DF7405"/>
    <w:rsid w:val="00E17743"/>
    <w:rsid w:val="00E240AF"/>
    <w:rsid w:val="00E36F8F"/>
    <w:rsid w:val="00E378A0"/>
    <w:rsid w:val="00E46EAE"/>
    <w:rsid w:val="00E640F1"/>
    <w:rsid w:val="00E77953"/>
    <w:rsid w:val="00E91CB5"/>
    <w:rsid w:val="00EB10F9"/>
    <w:rsid w:val="00EF7C78"/>
    <w:rsid w:val="00F000FE"/>
    <w:rsid w:val="00F03C7A"/>
    <w:rsid w:val="00F05334"/>
    <w:rsid w:val="00F15475"/>
    <w:rsid w:val="00F22CBD"/>
    <w:rsid w:val="00F253ED"/>
    <w:rsid w:val="00F25951"/>
    <w:rsid w:val="00F30E71"/>
    <w:rsid w:val="00F46719"/>
    <w:rsid w:val="00F54C4F"/>
    <w:rsid w:val="00F72CA9"/>
    <w:rsid w:val="00F7424A"/>
    <w:rsid w:val="00F838D9"/>
    <w:rsid w:val="00F8771A"/>
    <w:rsid w:val="00FC25F5"/>
    <w:rsid w:val="00FC3EB7"/>
    <w:rsid w:val="00FD2177"/>
    <w:rsid w:val="00FE26F0"/>
    <w:rsid w:val="00FE6A6B"/>
    <w:rsid w:val="00FF6D05"/>
    <w:rsid w:val="010F7FF3"/>
    <w:rsid w:val="011E34C3"/>
    <w:rsid w:val="014563C3"/>
    <w:rsid w:val="01497822"/>
    <w:rsid w:val="0165033A"/>
    <w:rsid w:val="01A00CBD"/>
    <w:rsid w:val="01C45099"/>
    <w:rsid w:val="01E70BED"/>
    <w:rsid w:val="02200384"/>
    <w:rsid w:val="024800D2"/>
    <w:rsid w:val="02F7617F"/>
    <w:rsid w:val="031816A4"/>
    <w:rsid w:val="031C72D6"/>
    <w:rsid w:val="03280EF8"/>
    <w:rsid w:val="033436A2"/>
    <w:rsid w:val="03574295"/>
    <w:rsid w:val="035F3CC3"/>
    <w:rsid w:val="038F1393"/>
    <w:rsid w:val="03B03FA9"/>
    <w:rsid w:val="03B74B21"/>
    <w:rsid w:val="0414559D"/>
    <w:rsid w:val="043164D2"/>
    <w:rsid w:val="044D465D"/>
    <w:rsid w:val="05216546"/>
    <w:rsid w:val="0565378D"/>
    <w:rsid w:val="057B0968"/>
    <w:rsid w:val="05B408FB"/>
    <w:rsid w:val="05B46EF2"/>
    <w:rsid w:val="05D00FEC"/>
    <w:rsid w:val="05D830A9"/>
    <w:rsid w:val="05F11A75"/>
    <w:rsid w:val="05F40102"/>
    <w:rsid w:val="061C5847"/>
    <w:rsid w:val="0633372F"/>
    <w:rsid w:val="067F1BC4"/>
    <w:rsid w:val="069D5693"/>
    <w:rsid w:val="06A761B6"/>
    <w:rsid w:val="06B07B82"/>
    <w:rsid w:val="06B63114"/>
    <w:rsid w:val="0708176C"/>
    <w:rsid w:val="076B1044"/>
    <w:rsid w:val="07865871"/>
    <w:rsid w:val="07B65F6C"/>
    <w:rsid w:val="07FA43FD"/>
    <w:rsid w:val="08460D63"/>
    <w:rsid w:val="086F5D8A"/>
    <w:rsid w:val="08943EFA"/>
    <w:rsid w:val="0895702F"/>
    <w:rsid w:val="089F64DE"/>
    <w:rsid w:val="08C17218"/>
    <w:rsid w:val="08D67FD6"/>
    <w:rsid w:val="08DE4752"/>
    <w:rsid w:val="08E93575"/>
    <w:rsid w:val="090725AF"/>
    <w:rsid w:val="0954722A"/>
    <w:rsid w:val="09875584"/>
    <w:rsid w:val="098974AE"/>
    <w:rsid w:val="09BB58F8"/>
    <w:rsid w:val="09F91840"/>
    <w:rsid w:val="0A157CFC"/>
    <w:rsid w:val="0A201003"/>
    <w:rsid w:val="0A2D6953"/>
    <w:rsid w:val="0A5E4099"/>
    <w:rsid w:val="0A980FF0"/>
    <w:rsid w:val="0AFE7278"/>
    <w:rsid w:val="0B1755A4"/>
    <w:rsid w:val="0B2B5C08"/>
    <w:rsid w:val="0B405033"/>
    <w:rsid w:val="0BA37CB5"/>
    <w:rsid w:val="0BAA1044"/>
    <w:rsid w:val="0BCC41E1"/>
    <w:rsid w:val="0BDF05C2"/>
    <w:rsid w:val="0BED6F21"/>
    <w:rsid w:val="0C0F1552"/>
    <w:rsid w:val="0C126BE9"/>
    <w:rsid w:val="0C4C4516"/>
    <w:rsid w:val="0C5B3718"/>
    <w:rsid w:val="0C5F0CFB"/>
    <w:rsid w:val="0C692001"/>
    <w:rsid w:val="0C6B5CF6"/>
    <w:rsid w:val="0C9A2BAB"/>
    <w:rsid w:val="0CE82BB1"/>
    <w:rsid w:val="0CEC79A5"/>
    <w:rsid w:val="0D1E5BBC"/>
    <w:rsid w:val="0D645222"/>
    <w:rsid w:val="0D7B7696"/>
    <w:rsid w:val="0D935B07"/>
    <w:rsid w:val="0DAE1FD0"/>
    <w:rsid w:val="0DDB5E59"/>
    <w:rsid w:val="0DF4532E"/>
    <w:rsid w:val="0E06452B"/>
    <w:rsid w:val="0E12604C"/>
    <w:rsid w:val="0EA27CBA"/>
    <w:rsid w:val="0EA571EA"/>
    <w:rsid w:val="0EC655FC"/>
    <w:rsid w:val="0EDC7993"/>
    <w:rsid w:val="0F087E2F"/>
    <w:rsid w:val="0F474DFC"/>
    <w:rsid w:val="0F4B2F98"/>
    <w:rsid w:val="0F5548D1"/>
    <w:rsid w:val="0F743D50"/>
    <w:rsid w:val="0F7A6F7F"/>
    <w:rsid w:val="0F9022FF"/>
    <w:rsid w:val="0FB6792B"/>
    <w:rsid w:val="0FE90C5A"/>
    <w:rsid w:val="100B6ED7"/>
    <w:rsid w:val="101E25C3"/>
    <w:rsid w:val="1033399A"/>
    <w:rsid w:val="103B09D5"/>
    <w:rsid w:val="10403AAE"/>
    <w:rsid w:val="105D1C96"/>
    <w:rsid w:val="10612A47"/>
    <w:rsid w:val="10795489"/>
    <w:rsid w:val="108F68EF"/>
    <w:rsid w:val="111A1EE5"/>
    <w:rsid w:val="114B5851"/>
    <w:rsid w:val="116B3023"/>
    <w:rsid w:val="11867E9E"/>
    <w:rsid w:val="118E0AC0"/>
    <w:rsid w:val="11F60C56"/>
    <w:rsid w:val="12051191"/>
    <w:rsid w:val="121D2ED2"/>
    <w:rsid w:val="12911034"/>
    <w:rsid w:val="12D878CF"/>
    <w:rsid w:val="13077D21"/>
    <w:rsid w:val="13257202"/>
    <w:rsid w:val="137E11E2"/>
    <w:rsid w:val="13CD77FA"/>
    <w:rsid w:val="14095EAA"/>
    <w:rsid w:val="1420150B"/>
    <w:rsid w:val="144700CE"/>
    <w:rsid w:val="14544CEA"/>
    <w:rsid w:val="146E7454"/>
    <w:rsid w:val="1516024C"/>
    <w:rsid w:val="1517701E"/>
    <w:rsid w:val="156D2FBA"/>
    <w:rsid w:val="15706335"/>
    <w:rsid w:val="15B900D5"/>
    <w:rsid w:val="15DF5513"/>
    <w:rsid w:val="15E80FFC"/>
    <w:rsid w:val="15EC252C"/>
    <w:rsid w:val="160A10B5"/>
    <w:rsid w:val="16100ED6"/>
    <w:rsid w:val="1663076D"/>
    <w:rsid w:val="16EF3DAF"/>
    <w:rsid w:val="172D0295"/>
    <w:rsid w:val="17441E5D"/>
    <w:rsid w:val="17701458"/>
    <w:rsid w:val="17711203"/>
    <w:rsid w:val="179B2021"/>
    <w:rsid w:val="179B5CE4"/>
    <w:rsid w:val="1831761B"/>
    <w:rsid w:val="183E09E8"/>
    <w:rsid w:val="18536709"/>
    <w:rsid w:val="18636337"/>
    <w:rsid w:val="187A7BBB"/>
    <w:rsid w:val="18B54B84"/>
    <w:rsid w:val="18D85670"/>
    <w:rsid w:val="192D7CEF"/>
    <w:rsid w:val="19570331"/>
    <w:rsid w:val="19A25B2E"/>
    <w:rsid w:val="19E03B1D"/>
    <w:rsid w:val="1A193EF4"/>
    <w:rsid w:val="1A450189"/>
    <w:rsid w:val="1A69031C"/>
    <w:rsid w:val="1A825A28"/>
    <w:rsid w:val="1A8567D8"/>
    <w:rsid w:val="1A8E303E"/>
    <w:rsid w:val="1AB83B9F"/>
    <w:rsid w:val="1AC1780D"/>
    <w:rsid w:val="1B1B0433"/>
    <w:rsid w:val="1B3B427C"/>
    <w:rsid w:val="1B5E0E39"/>
    <w:rsid w:val="1B7F1479"/>
    <w:rsid w:val="1B8D55EF"/>
    <w:rsid w:val="1B9D3D49"/>
    <w:rsid w:val="1BE44A37"/>
    <w:rsid w:val="1BEB4ED5"/>
    <w:rsid w:val="1BF260EF"/>
    <w:rsid w:val="1C1E368D"/>
    <w:rsid w:val="1C5D4407"/>
    <w:rsid w:val="1C682EDD"/>
    <w:rsid w:val="1C935762"/>
    <w:rsid w:val="1CAA0101"/>
    <w:rsid w:val="1CAB2ED1"/>
    <w:rsid w:val="1CCB5092"/>
    <w:rsid w:val="1CE2503A"/>
    <w:rsid w:val="1CE75780"/>
    <w:rsid w:val="1CEA2BBA"/>
    <w:rsid w:val="1CF12B65"/>
    <w:rsid w:val="1CF163A7"/>
    <w:rsid w:val="1CF85B7B"/>
    <w:rsid w:val="1D174287"/>
    <w:rsid w:val="1D2509D0"/>
    <w:rsid w:val="1D253A3A"/>
    <w:rsid w:val="1D2642A2"/>
    <w:rsid w:val="1D2910FF"/>
    <w:rsid w:val="1D392120"/>
    <w:rsid w:val="1DBF4906"/>
    <w:rsid w:val="1DCA0749"/>
    <w:rsid w:val="1E0E639B"/>
    <w:rsid w:val="1E2D4DC9"/>
    <w:rsid w:val="1E65593D"/>
    <w:rsid w:val="1E8413DA"/>
    <w:rsid w:val="1E8A54E1"/>
    <w:rsid w:val="1E8F7C25"/>
    <w:rsid w:val="1EA028F3"/>
    <w:rsid w:val="1EA864FB"/>
    <w:rsid w:val="1EC111C5"/>
    <w:rsid w:val="1EF65EF6"/>
    <w:rsid w:val="1EF75F45"/>
    <w:rsid w:val="1EF81082"/>
    <w:rsid w:val="1F16042E"/>
    <w:rsid w:val="1F290029"/>
    <w:rsid w:val="1F4614D4"/>
    <w:rsid w:val="1F8C5B3D"/>
    <w:rsid w:val="1FD008DC"/>
    <w:rsid w:val="20515877"/>
    <w:rsid w:val="20E56222"/>
    <w:rsid w:val="218E39C2"/>
    <w:rsid w:val="219E28EB"/>
    <w:rsid w:val="21DC02F7"/>
    <w:rsid w:val="221E7C3E"/>
    <w:rsid w:val="2229271D"/>
    <w:rsid w:val="22334349"/>
    <w:rsid w:val="225C24F2"/>
    <w:rsid w:val="22943A5C"/>
    <w:rsid w:val="22947D0E"/>
    <w:rsid w:val="22BD2E4F"/>
    <w:rsid w:val="22BD3248"/>
    <w:rsid w:val="22EB6EF7"/>
    <w:rsid w:val="23365CAD"/>
    <w:rsid w:val="236478D2"/>
    <w:rsid w:val="23814C2D"/>
    <w:rsid w:val="23944D5D"/>
    <w:rsid w:val="23E010D2"/>
    <w:rsid w:val="241B68FB"/>
    <w:rsid w:val="2424638E"/>
    <w:rsid w:val="245252B3"/>
    <w:rsid w:val="24547967"/>
    <w:rsid w:val="24CB0F2A"/>
    <w:rsid w:val="24DD5877"/>
    <w:rsid w:val="24E25A0D"/>
    <w:rsid w:val="250C1FD0"/>
    <w:rsid w:val="25457FF2"/>
    <w:rsid w:val="25CF1211"/>
    <w:rsid w:val="26013AFE"/>
    <w:rsid w:val="26037C8A"/>
    <w:rsid w:val="260E1888"/>
    <w:rsid w:val="264104EF"/>
    <w:rsid w:val="267A7D6B"/>
    <w:rsid w:val="26DE5019"/>
    <w:rsid w:val="26F87900"/>
    <w:rsid w:val="26FB5708"/>
    <w:rsid w:val="275674AF"/>
    <w:rsid w:val="277C76EB"/>
    <w:rsid w:val="27B11C60"/>
    <w:rsid w:val="27BE6E79"/>
    <w:rsid w:val="27CB6172"/>
    <w:rsid w:val="27E07308"/>
    <w:rsid w:val="2816404C"/>
    <w:rsid w:val="28252532"/>
    <w:rsid w:val="292673D8"/>
    <w:rsid w:val="29745456"/>
    <w:rsid w:val="2985338B"/>
    <w:rsid w:val="29A70DE6"/>
    <w:rsid w:val="29D56BC2"/>
    <w:rsid w:val="29F86FC6"/>
    <w:rsid w:val="2A29730B"/>
    <w:rsid w:val="2A535681"/>
    <w:rsid w:val="2A634617"/>
    <w:rsid w:val="2A741ED5"/>
    <w:rsid w:val="2A8102A0"/>
    <w:rsid w:val="2A9C673E"/>
    <w:rsid w:val="2AC17D08"/>
    <w:rsid w:val="2AC60E73"/>
    <w:rsid w:val="2ADA0544"/>
    <w:rsid w:val="2AEC1E5F"/>
    <w:rsid w:val="2B8925CC"/>
    <w:rsid w:val="2BA059AB"/>
    <w:rsid w:val="2BB100CB"/>
    <w:rsid w:val="2BFD1612"/>
    <w:rsid w:val="2C1D6B43"/>
    <w:rsid w:val="2C4E2ECE"/>
    <w:rsid w:val="2C5A3F68"/>
    <w:rsid w:val="2C5E2527"/>
    <w:rsid w:val="2C7A0167"/>
    <w:rsid w:val="2C982930"/>
    <w:rsid w:val="2C9C0EB5"/>
    <w:rsid w:val="2CB26902"/>
    <w:rsid w:val="2CB73008"/>
    <w:rsid w:val="2CBF3AA6"/>
    <w:rsid w:val="2CD64E69"/>
    <w:rsid w:val="2CDF0DAE"/>
    <w:rsid w:val="2CE22B82"/>
    <w:rsid w:val="2CF01855"/>
    <w:rsid w:val="2D2F47FB"/>
    <w:rsid w:val="2D7D7F0E"/>
    <w:rsid w:val="2DC64E02"/>
    <w:rsid w:val="2DD6761F"/>
    <w:rsid w:val="2E1D0B4B"/>
    <w:rsid w:val="2E2826DA"/>
    <w:rsid w:val="2E285122"/>
    <w:rsid w:val="2E3348B6"/>
    <w:rsid w:val="2E475D8B"/>
    <w:rsid w:val="2E5819FF"/>
    <w:rsid w:val="2E581F4D"/>
    <w:rsid w:val="2E7C7905"/>
    <w:rsid w:val="2E893DE6"/>
    <w:rsid w:val="2EAE788D"/>
    <w:rsid w:val="2EEE2746"/>
    <w:rsid w:val="2EFC58F6"/>
    <w:rsid w:val="2EFF7774"/>
    <w:rsid w:val="2F1A0D2A"/>
    <w:rsid w:val="2F283EAA"/>
    <w:rsid w:val="2F645F49"/>
    <w:rsid w:val="2FA660B7"/>
    <w:rsid w:val="2FD95E23"/>
    <w:rsid w:val="2FFF502E"/>
    <w:rsid w:val="30275F10"/>
    <w:rsid w:val="30434E57"/>
    <w:rsid w:val="306408BA"/>
    <w:rsid w:val="309406B8"/>
    <w:rsid w:val="30EC3BD7"/>
    <w:rsid w:val="31183ACB"/>
    <w:rsid w:val="31374E45"/>
    <w:rsid w:val="315D2B8C"/>
    <w:rsid w:val="316867E0"/>
    <w:rsid w:val="317F4AA8"/>
    <w:rsid w:val="32786EF6"/>
    <w:rsid w:val="328238D1"/>
    <w:rsid w:val="329B79AA"/>
    <w:rsid w:val="32E725DE"/>
    <w:rsid w:val="32F850F3"/>
    <w:rsid w:val="330330E7"/>
    <w:rsid w:val="334D1846"/>
    <w:rsid w:val="3359576C"/>
    <w:rsid w:val="338D6BC0"/>
    <w:rsid w:val="33D835A4"/>
    <w:rsid w:val="33EC7B9C"/>
    <w:rsid w:val="33F23F3A"/>
    <w:rsid w:val="33F244C5"/>
    <w:rsid w:val="3405579E"/>
    <w:rsid w:val="340D3A1D"/>
    <w:rsid w:val="34190265"/>
    <w:rsid w:val="343B01DB"/>
    <w:rsid w:val="345306A7"/>
    <w:rsid w:val="345B0499"/>
    <w:rsid w:val="348A0D08"/>
    <w:rsid w:val="34A01249"/>
    <w:rsid w:val="34AC7EB4"/>
    <w:rsid w:val="34DF035B"/>
    <w:rsid w:val="34E22D4D"/>
    <w:rsid w:val="34F163E8"/>
    <w:rsid w:val="3562237A"/>
    <w:rsid w:val="358D766A"/>
    <w:rsid w:val="35DB29D7"/>
    <w:rsid w:val="35E52AF5"/>
    <w:rsid w:val="36660E10"/>
    <w:rsid w:val="36CB415F"/>
    <w:rsid w:val="36EA55CA"/>
    <w:rsid w:val="370947A3"/>
    <w:rsid w:val="37380FA3"/>
    <w:rsid w:val="375A16EF"/>
    <w:rsid w:val="376D66D2"/>
    <w:rsid w:val="376F101A"/>
    <w:rsid w:val="377C1B9F"/>
    <w:rsid w:val="379F7C80"/>
    <w:rsid w:val="37AB637B"/>
    <w:rsid w:val="37C23D94"/>
    <w:rsid w:val="3820239D"/>
    <w:rsid w:val="386611A2"/>
    <w:rsid w:val="386C12AB"/>
    <w:rsid w:val="38933405"/>
    <w:rsid w:val="38960AD2"/>
    <w:rsid w:val="38AA5EE8"/>
    <w:rsid w:val="38DD3965"/>
    <w:rsid w:val="390013CA"/>
    <w:rsid w:val="39167469"/>
    <w:rsid w:val="392D3641"/>
    <w:rsid w:val="3983283D"/>
    <w:rsid w:val="398812F8"/>
    <w:rsid w:val="39CD01E6"/>
    <w:rsid w:val="39EF6F3E"/>
    <w:rsid w:val="39FD2120"/>
    <w:rsid w:val="3A154A6E"/>
    <w:rsid w:val="3A1B0D61"/>
    <w:rsid w:val="3A8013C7"/>
    <w:rsid w:val="3AAD7959"/>
    <w:rsid w:val="3AB71DC1"/>
    <w:rsid w:val="3ABB05A7"/>
    <w:rsid w:val="3AD31A2D"/>
    <w:rsid w:val="3B3E4E8E"/>
    <w:rsid w:val="3B5609AE"/>
    <w:rsid w:val="3B9D5AD5"/>
    <w:rsid w:val="3BBA40DC"/>
    <w:rsid w:val="3BC32695"/>
    <w:rsid w:val="3BD13F81"/>
    <w:rsid w:val="3C2105FF"/>
    <w:rsid w:val="3C3E6D66"/>
    <w:rsid w:val="3C77749F"/>
    <w:rsid w:val="3C913A9A"/>
    <w:rsid w:val="3CD236A7"/>
    <w:rsid w:val="3CE10863"/>
    <w:rsid w:val="3D1F6E9A"/>
    <w:rsid w:val="3D404AB5"/>
    <w:rsid w:val="3D4F4CF8"/>
    <w:rsid w:val="3D5D1552"/>
    <w:rsid w:val="3D5E031D"/>
    <w:rsid w:val="3D7F7FD1"/>
    <w:rsid w:val="3D8E7CFA"/>
    <w:rsid w:val="3DBD02FE"/>
    <w:rsid w:val="3DD70D76"/>
    <w:rsid w:val="3DDA6CB7"/>
    <w:rsid w:val="3DF531EA"/>
    <w:rsid w:val="3E0602C4"/>
    <w:rsid w:val="3E0930F8"/>
    <w:rsid w:val="3E0E41B6"/>
    <w:rsid w:val="3E3D217B"/>
    <w:rsid w:val="3E5C147A"/>
    <w:rsid w:val="3E5F71BC"/>
    <w:rsid w:val="3E970704"/>
    <w:rsid w:val="3EC530A3"/>
    <w:rsid w:val="3EDC6C71"/>
    <w:rsid w:val="3EF77103"/>
    <w:rsid w:val="3F0D09C6"/>
    <w:rsid w:val="3F470490"/>
    <w:rsid w:val="3F584337"/>
    <w:rsid w:val="3F5D579C"/>
    <w:rsid w:val="3F8761BA"/>
    <w:rsid w:val="3F9D255B"/>
    <w:rsid w:val="3FC122B3"/>
    <w:rsid w:val="40016DE8"/>
    <w:rsid w:val="40153FD6"/>
    <w:rsid w:val="404742F2"/>
    <w:rsid w:val="40630F22"/>
    <w:rsid w:val="407B288E"/>
    <w:rsid w:val="40992486"/>
    <w:rsid w:val="40A57C4B"/>
    <w:rsid w:val="40D75587"/>
    <w:rsid w:val="40E3442D"/>
    <w:rsid w:val="40F41E3E"/>
    <w:rsid w:val="410A1661"/>
    <w:rsid w:val="41425BD7"/>
    <w:rsid w:val="414319B1"/>
    <w:rsid w:val="41482D44"/>
    <w:rsid w:val="414873C0"/>
    <w:rsid w:val="415A77EF"/>
    <w:rsid w:val="41B94BFC"/>
    <w:rsid w:val="41BA5FF7"/>
    <w:rsid w:val="41FA7928"/>
    <w:rsid w:val="420F450E"/>
    <w:rsid w:val="42176B1E"/>
    <w:rsid w:val="422252C1"/>
    <w:rsid w:val="42287E94"/>
    <w:rsid w:val="422E3822"/>
    <w:rsid w:val="4232608A"/>
    <w:rsid w:val="42683E10"/>
    <w:rsid w:val="426F5CDA"/>
    <w:rsid w:val="42A9307B"/>
    <w:rsid w:val="42AA169F"/>
    <w:rsid w:val="42B12B99"/>
    <w:rsid w:val="42B775C7"/>
    <w:rsid w:val="42DC280C"/>
    <w:rsid w:val="42E01336"/>
    <w:rsid w:val="4358104A"/>
    <w:rsid w:val="436D237B"/>
    <w:rsid w:val="43767C9B"/>
    <w:rsid w:val="4385578E"/>
    <w:rsid w:val="43C941D9"/>
    <w:rsid w:val="441C2C6F"/>
    <w:rsid w:val="44240A00"/>
    <w:rsid w:val="444C3D3F"/>
    <w:rsid w:val="445B7A35"/>
    <w:rsid w:val="446E0189"/>
    <w:rsid w:val="447E3CDA"/>
    <w:rsid w:val="448B77C4"/>
    <w:rsid w:val="448C10AE"/>
    <w:rsid w:val="449A7115"/>
    <w:rsid w:val="44AE061F"/>
    <w:rsid w:val="44F4150A"/>
    <w:rsid w:val="450C7B1F"/>
    <w:rsid w:val="4551615F"/>
    <w:rsid w:val="45576E3F"/>
    <w:rsid w:val="456F5F37"/>
    <w:rsid w:val="457B7AD2"/>
    <w:rsid w:val="459A30C2"/>
    <w:rsid w:val="459E681C"/>
    <w:rsid w:val="45D601EB"/>
    <w:rsid w:val="46002954"/>
    <w:rsid w:val="4626748D"/>
    <w:rsid w:val="462F1B6A"/>
    <w:rsid w:val="462F56C6"/>
    <w:rsid w:val="4642189D"/>
    <w:rsid w:val="467522E3"/>
    <w:rsid w:val="4682604E"/>
    <w:rsid w:val="4684193D"/>
    <w:rsid w:val="46D01EA2"/>
    <w:rsid w:val="4719200A"/>
    <w:rsid w:val="47661BD9"/>
    <w:rsid w:val="47FA25FF"/>
    <w:rsid w:val="48437397"/>
    <w:rsid w:val="485853AF"/>
    <w:rsid w:val="489E220E"/>
    <w:rsid w:val="48A35CC6"/>
    <w:rsid w:val="48EB2CC3"/>
    <w:rsid w:val="48F2369C"/>
    <w:rsid w:val="48FA1FBB"/>
    <w:rsid w:val="490C708A"/>
    <w:rsid w:val="49167F06"/>
    <w:rsid w:val="491C4748"/>
    <w:rsid w:val="49602AA9"/>
    <w:rsid w:val="496E4D6D"/>
    <w:rsid w:val="499443A3"/>
    <w:rsid w:val="49957F36"/>
    <w:rsid w:val="49A87C69"/>
    <w:rsid w:val="4A5E58F8"/>
    <w:rsid w:val="4A5F2EFC"/>
    <w:rsid w:val="4A60005D"/>
    <w:rsid w:val="4A6F7F2D"/>
    <w:rsid w:val="4A7F01C9"/>
    <w:rsid w:val="4A8B00D5"/>
    <w:rsid w:val="4AA42B97"/>
    <w:rsid w:val="4AC962D0"/>
    <w:rsid w:val="4AC96A2D"/>
    <w:rsid w:val="4B086812"/>
    <w:rsid w:val="4B6A5985"/>
    <w:rsid w:val="4B7D2200"/>
    <w:rsid w:val="4BA05AFD"/>
    <w:rsid w:val="4C311E5A"/>
    <w:rsid w:val="4C390D80"/>
    <w:rsid w:val="4C44595C"/>
    <w:rsid w:val="4C5D11DF"/>
    <w:rsid w:val="4C9444D5"/>
    <w:rsid w:val="4C9D49C4"/>
    <w:rsid w:val="4CA961D2"/>
    <w:rsid w:val="4CEC0F2D"/>
    <w:rsid w:val="4D180FA4"/>
    <w:rsid w:val="4D3C058C"/>
    <w:rsid w:val="4D5E7F4D"/>
    <w:rsid w:val="4D7449E0"/>
    <w:rsid w:val="4D8C7BFB"/>
    <w:rsid w:val="4D9B7945"/>
    <w:rsid w:val="4DA16EA9"/>
    <w:rsid w:val="4DBC0187"/>
    <w:rsid w:val="4DFF0074"/>
    <w:rsid w:val="4E194F45"/>
    <w:rsid w:val="4E384309"/>
    <w:rsid w:val="4E3C5FC5"/>
    <w:rsid w:val="4E4461D7"/>
    <w:rsid w:val="4E573A0C"/>
    <w:rsid w:val="4E5959D6"/>
    <w:rsid w:val="4E8642F1"/>
    <w:rsid w:val="4EAF1A9A"/>
    <w:rsid w:val="4EEA4880"/>
    <w:rsid w:val="4F0F2539"/>
    <w:rsid w:val="4F2D618B"/>
    <w:rsid w:val="4F463286"/>
    <w:rsid w:val="4F5A37B4"/>
    <w:rsid w:val="4F766085"/>
    <w:rsid w:val="4F953F9A"/>
    <w:rsid w:val="4FC94027"/>
    <w:rsid w:val="4FD25FBF"/>
    <w:rsid w:val="4FE1789D"/>
    <w:rsid w:val="4FF506CD"/>
    <w:rsid w:val="5067723B"/>
    <w:rsid w:val="50CF0E09"/>
    <w:rsid w:val="50E35A2B"/>
    <w:rsid w:val="50E746E0"/>
    <w:rsid w:val="5139564B"/>
    <w:rsid w:val="51B901EC"/>
    <w:rsid w:val="51E62BB8"/>
    <w:rsid w:val="51F853B7"/>
    <w:rsid w:val="51FF4AE6"/>
    <w:rsid w:val="52383B54"/>
    <w:rsid w:val="524628BF"/>
    <w:rsid w:val="524E5126"/>
    <w:rsid w:val="525D14DC"/>
    <w:rsid w:val="52691497"/>
    <w:rsid w:val="526D5CB6"/>
    <w:rsid w:val="52861F03"/>
    <w:rsid w:val="52AE3328"/>
    <w:rsid w:val="52E71FBA"/>
    <w:rsid w:val="52F2475B"/>
    <w:rsid w:val="52F51698"/>
    <w:rsid w:val="530D6D8F"/>
    <w:rsid w:val="534855F3"/>
    <w:rsid w:val="5371731E"/>
    <w:rsid w:val="539A6068"/>
    <w:rsid w:val="53B72497"/>
    <w:rsid w:val="542E45BE"/>
    <w:rsid w:val="546A267E"/>
    <w:rsid w:val="546F3B13"/>
    <w:rsid w:val="54787650"/>
    <w:rsid w:val="549B4272"/>
    <w:rsid w:val="54A86D6F"/>
    <w:rsid w:val="54E56216"/>
    <w:rsid w:val="5513065B"/>
    <w:rsid w:val="551427FE"/>
    <w:rsid w:val="55232636"/>
    <w:rsid w:val="55386864"/>
    <w:rsid w:val="55922BEB"/>
    <w:rsid w:val="559956DA"/>
    <w:rsid w:val="55D7106B"/>
    <w:rsid w:val="5604091D"/>
    <w:rsid w:val="562832F4"/>
    <w:rsid w:val="565D25AB"/>
    <w:rsid w:val="56660C90"/>
    <w:rsid w:val="56670D47"/>
    <w:rsid w:val="566C50E8"/>
    <w:rsid w:val="57C26653"/>
    <w:rsid w:val="57E24C8E"/>
    <w:rsid w:val="57E65A97"/>
    <w:rsid w:val="57E9211D"/>
    <w:rsid w:val="581A07D0"/>
    <w:rsid w:val="583462B2"/>
    <w:rsid w:val="583C69C4"/>
    <w:rsid w:val="58586C50"/>
    <w:rsid w:val="586553F1"/>
    <w:rsid w:val="58AE691E"/>
    <w:rsid w:val="58CC7434"/>
    <w:rsid w:val="58F237CF"/>
    <w:rsid w:val="59321163"/>
    <w:rsid w:val="59460392"/>
    <w:rsid w:val="59522A0B"/>
    <w:rsid w:val="59A93A40"/>
    <w:rsid w:val="59F72C06"/>
    <w:rsid w:val="5A0F702D"/>
    <w:rsid w:val="5A28590F"/>
    <w:rsid w:val="5A312F50"/>
    <w:rsid w:val="5A4735EF"/>
    <w:rsid w:val="5A503675"/>
    <w:rsid w:val="5A764B99"/>
    <w:rsid w:val="5A9E4E7C"/>
    <w:rsid w:val="5AA87B3B"/>
    <w:rsid w:val="5AB900C7"/>
    <w:rsid w:val="5AFA525F"/>
    <w:rsid w:val="5B386973"/>
    <w:rsid w:val="5B5A259A"/>
    <w:rsid w:val="5B60712A"/>
    <w:rsid w:val="5B8F6795"/>
    <w:rsid w:val="5B9264C5"/>
    <w:rsid w:val="5BC027F1"/>
    <w:rsid w:val="5BD14DFE"/>
    <w:rsid w:val="5BD77FFA"/>
    <w:rsid w:val="5BEF3001"/>
    <w:rsid w:val="5C11087B"/>
    <w:rsid w:val="5C6043D4"/>
    <w:rsid w:val="5C605260"/>
    <w:rsid w:val="5C97682F"/>
    <w:rsid w:val="5CA76CA4"/>
    <w:rsid w:val="5CB50849"/>
    <w:rsid w:val="5CE172A4"/>
    <w:rsid w:val="5D8E45CB"/>
    <w:rsid w:val="5D9F3DB8"/>
    <w:rsid w:val="5DBC76D3"/>
    <w:rsid w:val="5DBD1FE4"/>
    <w:rsid w:val="5DD44A5F"/>
    <w:rsid w:val="5DE03BD9"/>
    <w:rsid w:val="5E110C86"/>
    <w:rsid w:val="5E1F5DB0"/>
    <w:rsid w:val="5E2227AD"/>
    <w:rsid w:val="5E5B4E53"/>
    <w:rsid w:val="5E5C6EB4"/>
    <w:rsid w:val="5EF3152F"/>
    <w:rsid w:val="5F2A59F8"/>
    <w:rsid w:val="5F7E44DE"/>
    <w:rsid w:val="5F9D1FE4"/>
    <w:rsid w:val="60180FC9"/>
    <w:rsid w:val="60307105"/>
    <w:rsid w:val="60487883"/>
    <w:rsid w:val="60647B40"/>
    <w:rsid w:val="607D12BB"/>
    <w:rsid w:val="60CB6666"/>
    <w:rsid w:val="60CC3ED2"/>
    <w:rsid w:val="60DD6E91"/>
    <w:rsid w:val="60F50925"/>
    <w:rsid w:val="611D05C0"/>
    <w:rsid w:val="61716968"/>
    <w:rsid w:val="61CB15B1"/>
    <w:rsid w:val="61D80FEC"/>
    <w:rsid w:val="61EA31AA"/>
    <w:rsid w:val="620C69D1"/>
    <w:rsid w:val="622F3130"/>
    <w:rsid w:val="62752B0B"/>
    <w:rsid w:val="62B0689E"/>
    <w:rsid w:val="62BE442A"/>
    <w:rsid w:val="62D4203D"/>
    <w:rsid w:val="63267E3D"/>
    <w:rsid w:val="635A00BC"/>
    <w:rsid w:val="6363326C"/>
    <w:rsid w:val="63795654"/>
    <w:rsid w:val="6384067A"/>
    <w:rsid w:val="63C440AC"/>
    <w:rsid w:val="64552344"/>
    <w:rsid w:val="647B773C"/>
    <w:rsid w:val="64A26A2B"/>
    <w:rsid w:val="64BA52EB"/>
    <w:rsid w:val="64D03AC2"/>
    <w:rsid w:val="64FF562D"/>
    <w:rsid w:val="651144BD"/>
    <w:rsid w:val="65170CFF"/>
    <w:rsid w:val="651B3907"/>
    <w:rsid w:val="655E05A3"/>
    <w:rsid w:val="656B75F2"/>
    <w:rsid w:val="658253E4"/>
    <w:rsid w:val="658B4EE7"/>
    <w:rsid w:val="659A77C2"/>
    <w:rsid w:val="6634578F"/>
    <w:rsid w:val="664A412A"/>
    <w:rsid w:val="66CE1531"/>
    <w:rsid w:val="66E71979"/>
    <w:rsid w:val="67032C9E"/>
    <w:rsid w:val="67063E1D"/>
    <w:rsid w:val="677D0C6F"/>
    <w:rsid w:val="67D43462"/>
    <w:rsid w:val="6802514A"/>
    <w:rsid w:val="680320FD"/>
    <w:rsid w:val="682F1E7A"/>
    <w:rsid w:val="68670683"/>
    <w:rsid w:val="68720091"/>
    <w:rsid w:val="687941AF"/>
    <w:rsid w:val="688A2091"/>
    <w:rsid w:val="689C2C37"/>
    <w:rsid w:val="68C6631A"/>
    <w:rsid w:val="68CF0FD7"/>
    <w:rsid w:val="68D42BC6"/>
    <w:rsid w:val="68D67724"/>
    <w:rsid w:val="69007C92"/>
    <w:rsid w:val="69460880"/>
    <w:rsid w:val="694B0A08"/>
    <w:rsid w:val="6981086A"/>
    <w:rsid w:val="69920540"/>
    <w:rsid w:val="69DB32EB"/>
    <w:rsid w:val="6A257EAB"/>
    <w:rsid w:val="6A5B2C7E"/>
    <w:rsid w:val="6A656DD2"/>
    <w:rsid w:val="6B046A5D"/>
    <w:rsid w:val="6B5545B9"/>
    <w:rsid w:val="6B594340"/>
    <w:rsid w:val="6BB53355"/>
    <w:rsid w:val="6BCA3618"/>
    <w:rsid w:val="6BFB690E"/>
    <w:rsid w:val="6C025233"/>
    <w:rsid w:val="6C2040D0"/>
    <w:rsid w:val="6C8A71B1"/>
    <w:rsid w:val="6CAE6A60"/>
    <w:rsid w:val="6CE87F8C"/>
    <w:rsid w:val="6D645BE8"/>
    <w:rsid w:val="6D68575F"/>
    <w:rsid w:val="6D6C0E2A"/>
    <w:rsid w:val="6D740AE0"/>
    <w:rsid w:val="6DBF2AA6"/>
    <w:rsid w:val="6DC93475"/>
    <w:rsid w:val="6DE74955"/>
    <w:rsid w:val="6DEA68F2"/>
    <w:rsid w:val="6DEB7BE8"/>
    <w:rsid w:val="6E024C4D"/>
    <w:rsid w:val="6E2551EB"/>
    <w:rsid w:val="6E2E4F65"/>
    <w:rsid w:val="6E3F653F"/>
    <w:rsid w:val="6E5A6ED5"/>
    <w:rsid w:val="6E7004A6"/>
    <w:rsid w:val="6E821752"/>
    <w:rsid w:val="6E907936"/>
    <w:rsid w:val="6EA42846"/>
    <w:rsid w:val="6EAA3C53"/>
    <w:rsid w:val="6EBD1AC2"/>
    <w:rsid w:val="6F12155D"/>
    <w:rsid w:val="6F6D4AE9"/>
    <w:rsid w:val="6F911013"/>
    <w:rsid w:val="6F95281C"/>
    <w:rsid w:val="6FAE7E06"/>
    <w:rsid w:val="6FB34DC3"/>
    <w:rsid w:val="6FBA6D87"/>
    <w:rsid w:val="707149AA"/>
    <w:rsid w:val="709E4A5F"/>
    <w:rsid w:val="70CE1E04"/>
    <w:rsid w:val="7183148E"/>
    <w:rsid w:val="71992C95"/>
    <w:rsid w:val="71B1287B"/>
    <w:rsid w:val="71E1347E"/>
    <w:rsid w:val="71FC6E12"/>
    <w:rsid w:val="7210488F"/>
    <w:rsid w:val="72165200"/>
    <w:rsid w:val="722535CB"/>
    <w:rsid w:val="72390C1D"/>
    <w:rsid w:val="723D452F"/>
    <w:rsid w:val="72461FD0"/>
    <w:rsid w:val="72662144"/>
    <w:rsid w:val="72FD582A"/>
    <w:rsid w:val="73037FC0"/>
    <w:rsid w:val="73254997"/>
    <w:rsid w:val="73904437"/>
    <w:rsid w:val="73A72F0F"/>
    <w:rsid w:val="73CF38E5"/>
    <w:rsid w:val="73D019E7"/>
    <w:rsid w:val="74171F00"/>
    <w:rsid w:val="746F7452"/>
    <w:rsid w:val="74707BA7"/>
    <w:rsid w:val="747376E8"/>
    <w:rsid w:val="749F4DA5"/>
    <w:rsid w:val="74A7576D"/>
    <w:rsid w:val="74E219D2"/>
    <w:rsid w:val="74F31E31"/>
    <w:rsid w:val="74FC0CE6"/>
    <w:rsid w:val="752F12D8"/>
    <w:rsid w:val="75754D03"/>
    <w:rsid w:val="757E3306"/>
    <w:rsid w:val="762A0979"/>
    <w:rsid w:val="764F1189"/>
    <w:rsid w:val="767A0CFC"/>
    <w:rsid w:val="76AE4FB8"/>
    <w:rsid w:val="76D54860"/>
    <w:rsid w:val="770C2D36"/>
    <w:rsid w:val="773504DF"/>
    <w:rsid w:val="775237E7"/>
    <w:rsid w:val="776B6052"/>
    <w:rsid w:val="777202E2"/>
    <w:rsid w:val="77972F48"/>
    <w:rsid w:val="77D54098"/>
    <w:rsid w:val="77DD0F14"/>
    <w:rsid w:val="77E45A61"/>
    <w:rsid w:val="78287AA0"/>
    <w:rsid w:val="784B4292"/>
    <w:rsid w:val="786119B0"/>
    <w:rsid w:val="78881D70"/>
    <w:rsid w:val="788B3864"/>
    <w:rsid w:val="789D27E0"/>
    <w:rsid w:val="78A9363F"/>
    <w:rsid w:val="78CA03C7"/>
    <w:rsid w:val="78CF7B37"/>
    <w:rsid w:val="79034FD4"/>
    <w:rsid w:val="79314CD6"/>
    <w:rsid w:val="793A0599"/>
    <w:rsid w:val="79490272"/>
    <w:rsid w:val="794D54EC"/>
    <w:rsid w:val="795908FB"/>
    <w:rsid w:val="796358AE"/>
    <w:rsid w:val="79B91615"/>
    <w:rsid w:val="79DD708B"/>
    <w:rsid w:val="79FE0492"/>
    <w:rsid w:val="7A1E420A"/>
    <w:rsid w:val="7A675F94"/>
    <w:rsid w:val="7A933089"/>
    <w:rsid w:val="7ADA1D5A"/>
    <w:rsid w:val="7AF95278"/>
    <w:rsid w:val="7B1F4D8E"/>
    <w:rsid w:val="7B352B40"/>
    <w:rsid w:val="7B8428A2"/>
    <w:rsid w:val="7BBF74DD"/>
    <w:rsid w:val="7BFD3595"/>
    <w:rsid w:val="7C0B7A60"/>
    <w:rsid w:val="7C0C2F5A"/>
    <w:rsid w:val="7C1629DE"/>
    <w:rsid w:val="7C1A3639"/>
    <w:rsid w:val="7C3F3F17"/>
    <w:rsid w:val="7C8B5610"/>
    <w:rsid w:val="7D0832F8"/>
    <w:rsid w:val="7D4D544F"/>
    <w:rsid w:val="7DB54026"/>
    <w:rsid w:val="7DCA6F29"/>
    <w:rsid w:val="7E09018E"/>
    <w:rsid w:val="7E355866"/>
    <w:rsid w:val="7E3C03A5"/>
    <w:rsid w:val="7E9C5789"/>
    <w:rsid w:val="7F02695F"/>
    <w:rsid w:val="7F2707B8"/>
    <w:rsid w:val="7F8C2B67"/>
    <w:rsid w:val="7FE9665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4"/>
    <w:qFormat/>
    <w:uiPriority w:val="0"/>
    <w:pPr>
      <w:keepNext/>
      <w:keepLines/>
      <w:spacing w:line="288" w:lineRule="auto"/>
      <w:jc w:val="center"/>
      <w:outlineLvl w:val="0"/>
    </w:pPr>
    <w:rPr>
      <w:b/>
      <w:bCs/>
      <w:kern w:val="44"/>
      <w:sz w:val="44"/>
      <w:szCs w:val="44"/>
    </w:rPr>
  </w:style>
  <w:style w:type="paragraph" w:styleId="3">
    <w:name w:val="heading 2"/>
    <w:basedOn w:val="1"/>
    <w:next w:val="1"/>
    <w:link w:val="25"/>
    <w:qFormat/>
    <w:uiPriority w:val="0"/>
    <w:pPr>
      <w:keepNext/>
      <w:keepLines/>
      <w:spacing w:beforeLines="0" w:beforeAutospacing="0" w:afterLines="0" w:afterAutospacing="0" w:line="288" w:lineRule="auto"/>
      <w:jc w:val="center"/>
      <w:outlineLvl w:val="1"/>
    </w:pPr>
    <w:rPr>
      <w:rFonts w:ascii="Arial" w:hAnsi="Arial" w:eastAsia="黑体"/>
      <w:sz w:val="28"/>
    </w:rPr>
  </w:style>
  <w:style w:type="paragraph" w:styleId="4">
    <w:name w:val="heading 3"/>
    <w:basedOn w:val="1"/>
    <w:next w:val="1"/>
    <w:link w:val="49"/>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0"/>
      <w:lang w:val="en-US" w:eastAsia="zh-CN" w:bidi="ar"/>
    </w:rPr>
  </w:style>
  <w:style w:type="paragraph" w:styleId="6">
    <w:name w:val="Document Map"/>
    <w:basedOn w:val="1"/>
    <w:link w:val="26"/>
    <w:qFormat/>
    <w:uiPriority w:val="0"/>
    <w:rPr>
      <w:rFonts w:ascii="宋体"/>
      <w:sz w:val="18"/>
      <w:szCs w:val="18"/>
    </w:rPr>
  </w:style>
  <w:style w:type="paragraph" w:styleId="7">
    <w:name w:val="annotation text"/>
    <w:basedOn w:val="1"/>
    <w:link w:val="27"/>
    <w:qFormat/>
    <w:uiPriority w:val="0"/>
    <w:pPr>
      <w:jc w:val="left"/>
    </w:pPr>
  </w:style>
  <w:style w:type="paragraph" w:styleId="8">
    <w:name w:val="toc 3"/>
    <w:basedOn w:val="1"/>
    <w:next w:val="1"/>
    <w:qFormat/>
    <w:uiPriority w:val="0"/>
    <w:pPr>
      <w:ind w:left="840" w:leftChars="400"/>
    </w:pPr>
  </w:style>
  <w:style w:type="paragraph" w:styleId="9">
    <w:name w:val="Plain Text"/>
    <w:basedOn w:val="1"/>
    <w:link w:val="28"/>
    <w:qFormat/>
    <w:uiPriority w:val="0"/>
    <w:rPr>
      <w:rFonts w:ascii="宋体" w:hAnsi="Courier New" w:cs="黑体"/>
      <w:szCs w:val="21"/>
    </w:rPr>
  </w:style>
  <w:style w:type="paragraph" w:styleId="10">
    <w:name w:val="Date"/>
    <w:basedOn w:val="1"/>
    <w:next w:val="1"/>
    <w:link w:val="29"/>
    <w:qFormat/>
    <w:uiPriority w:val="0"/>
    <w:pPr>
      <w:ind w:left="100" w:leftChars="2500"/>
    </w:pPr>
  </w:style>
  <w:style w:type="paragraph" w:styleId="11">
    <w:name w:val="Balloon Text"/>
    <w:basedOn w:val="1"/>
    <w:link w:val="30"/>
    <w:qFormat/>
    <w:uiPriority w:val="0"/>
    <w:rPr>
      <w:sz w:val="18"/>
      <w:szCs w:val="18"/>
    </w:rPr>
  </w:style>
  <w:style w:type="paragraph" w:styleId="12">
    <w:name w:val="footer"/>
    <w:basedOn w:val="1"/>
    <w:link w:val="31"/>
    <w:qFormat/>
    <w:uiPriority w:val="0"/>
    <w:pPr>
      <w:tabs>
        <w:tab w:val="center" w:pos="4153"/>
        <w:tab w:val="right" w:pos="8306"/>
      </w:tabs>
      <w:snapToGrid w:val="0"/>
      <w:jc w:val="left"/>
    </w:pPr>
    <w:rPr>
      <w:sz w:val="18"/>
      <w:szCs w:val="18"/>
    </w:rPr>
  </w:style>
  <w:style w:type="paragraph" w:styleId="13">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annotation subject"/>
    <w:basedOn w:val="7"/>
    <w:next w:val="7"/>
    <w:link w:val="33"/>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Hyperlink"/>
    <w:qFormat/>
    <w:uiPriority w:val="0"/>
    <w:rPr>
      <w:color w:val="0000FF"/>
      <w:u w:val="single"/>
    </w:rPr>
  </w:style>
  <w:style w:type="character" w:styleId="23">
    <w:name w:val="annotation reference"/>
    <w:qFormat/>
    <w:uiPriority w:val="0"/>
    <w:rPr>
      <w:sz w:val="21"/>
      <w:szCs w:val="21"/>
    </w:rPr>
  </w:style>
  <w:style w:type="character" w:customStyle="1" w:styleId="24">
    <w:name w:val="标题 1 字符"/>
    <w:link w:val="2"/>
    <w:qFormat/>
    <w:uiPriority w:val="0"/>
    <w:rPr>
      <w:rFonts w:eastAsia="宋体"/>
      <w:b/>
      <w:bCs/>
      <w:kern w:val="44"/>
      <w:sz w:val="44"/>
      <w:szCs w:val="44"/>
    </w:rPr>
  </w:style>
  <w:style w:type="character" w:customStyle="1" w:styleId="25">
    <w:name w:val="标题 2 字符"/>
    <w:link w:val="3"/>
    <w:qFormat/>
    <w:uiPriority w:val="0"/>
    <w:rPr>
      <w:rFonts w:ascii="Arial" w:hAnsi="Arial" w:eastAsia="黑体"/>
      <w:sz w:val="28"/>
    </w:rPr>
  </w:style>
  <w:style w:type="character" w:customStyle="1" w:styleId="26">
    <w:name w:val="文档结构图 字符"/>
    <w:link w:val="6"/>
    <w:qFormat/>
    <w:uiPriority w:val="0"/>
    <w:rPr>
      <w:rFonts w:ascii="宋体"/>
      <w:kern w:val="2"/>
      <w:sz w:val="18"/>
      <w:szCs w:val="18"/>
    </w:rPr>
  </w:style>
  <w:style w:type="character" w:customStyle="1" w:styleId="27">
    <w:name w:val="批注文字 字符"/>
    <w:link w:val="7"/>
    <w:qFormat/>
    <w:uiPriority w:val="0"/>
    <w:rPr>
      <w:kern w:val="2"/>
      <w:sz w:val="21"/>
      <w:szCs w:val="24"/>
    </w:rPr>
  </w:style>
  <w:style w:type="character" w:customStyle="1" w:styleId="28">
    <w:name w:val="纯文本 字符"/>
    <w:link w:val="9"/>
    <w:qFormat/>
    <w:uiPriority w:val="0"/>
    <w:rPr>
      <w:rFonts w:ascii="宋体" w:hAnsi="Courier New" w:cs="黑体"/>
      <w:kern w:val="2"/>
      <w:sz w:val="21"/>
      <w:szCs w:val="21"/>
    </w:rPr>
  </w:style>
  <w:style w:type="character" w:customStyle="1" w:styleId="29">
    <w:name w:val="日期 字符"/>
    <w:link w:val="10"/>
    <w:qFormat/>
    <w:uiPriority w:val="0"/>
    <w:rPr>
      <w:kern w:val="2"/>
      <w:sz w:val="24"/>
      <w:szCs w:val="24"/>
    </w:rPr>
  </w:style>
  <w:style w:type="character" w:customStyle="1" w:styleId="30">
    <w:name w:val="批注框文本 字符"/>
    <w:link w:val="11"/>
    <w:qFormat/>
    <w:uiPriority w:val="0"/>
    <w:rPr>
      <w:kern w:val="2"/>
      <w:sz w:val="18"/>
      <w:szCs w:val="18"/>
    </w:rPr>
  </w:style>
  <w:style w:type="character" w:customStyle="1" w:styleId="31">
    <w:name w:val="页脚 字符"/>
    <w:link w:val="12"/>
    <w:qFormat/>
    <w:uiPriority w:val="0"/>
    <w:rPr>
      <w:kern w:val="2"/>
      <w:sz w:val="18"/>
      <w:szCs w:val="18"/>
    </w:rPr>
  </w:style>
  <w:style w:type="character" w:customStyle="1" w:styleId="32">
    <w:name w:val="页眉 字符"/>
    <w:link w:val="13"/>
    <w:qFormat/>
    <w:uiPriority w:val="0"/>
    <w:rPr>
      <w:kern w:val="2"/>
      <w:sz w:val="18"/>
      <w:szCs w:val="18"/>
    </w:rPr>
  </w:style>
  <w:style w:type="character" w:customStyle="1" w:styleId="33">
    <w:name w:val="批注主题 字符"/>
    <w:link w:val="17"/>
    <w:qFormat/>
    <w:uiPriority w:val="0"/>
    <w:rPr>
      <w:b/>
      <w:bCs/>
    </w:rPr>
  </w:style>
  <w:style w:type="character" w:customStyle="1" w:styleId="34">
    <w:name w:val="段 Char"/>
    <w:link w:val="35"/>
    <w:qFormat/>
    <w:locked/>
    <w:uiPriority w:val="0"/>
    <w:rPr>
      <w:rFonts w:ascii="宋体"/>
      <w:sz w:val="21"/>
      <w:szCs w:val="22"/>
      <w:lang w:val="en-US" w:eastAsia="zh-CN" w:bidi="ar-SA"/>
    </w:rPr>
  </w:style>
  <w:style w:type="paragraph" w:customStyle="1" w:styleId="35">
    <w:name w:val="段"/>
    <w:link w:val="34"/>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36">
    <w:name w:val="章标题"/>
    <w:next w:val="1"/>
    <w:qFormat/>
    <w:uiPriority w:val="0"/>
    <w:pPr>
      <w:spacing w:before="50" w:beforeLines="50" w:after="50" w:afterLines="50"/>
      <w:ind w:left="315"/>
      <w:jc w:val="both"/>
      <w:outlineLvl w:val="1"/>
    </w:pPr>
    <w:rPr>
      <w:rFonts w:ascii="黑体" w:hAnsi="Times New Roman" w:eastAsia="黑体" w:cs="Times New Roman"/>
      <w:sz w:val="21"/>
      <w:lang w:val="en-US" w:eastAsia="zh-CN" w:bidi="ar-SA"/>
    </w:rPr>
  </w:style>
  <w:style w:type="paragraph" w:customStyle="1" w:styleId="37">
    <w:name w:val="正文表标题"/>
    <w:next w:val="35"/>
    <w:qFormat/>
    <w:uiPriority w:val="0"/>
    <w:pPr>
      <w:tabs>
        <w:tab w:val="left" w:pos="360"/>
      </w:tabs>
      <w:spacing w:before="156" w:beforeLines="50" w:after="156" w:afterLines="50"/>
      <w:ind w:left="360" w:hanging="360"/>
      <w:jc w:val="center"/>
    </w:pPr>
    <w:rPr>
      <w:rFonts w:ascii="黑体" w:hAnsi="Times New Roman" w:eastAsia="黑体" w:cs="Times New Roman"/>
      <w:sz w:val="21"/>
      <w:szCs w:val="22"/>
      <w:lang w:val="en-US" w:eastAsia="zh-CN" w:bidi="ar-SA"/>
    </w:rPr>
  </w:style>
  <w:style w:type="paragraph" w:customStyle="1" w:styleId="38">
    <w:name w:val="三级条标题"/>
    <w:basedOn w:val="39"/>
    <w:next w:val="1"/>
    <w:qFormat/>
    <w:uiPriority w:val="0"/>
    <w:pPr>
      <w:numPr>
        <w:ilvl w:val="0"/>
        <w:numId w:val="0"/>
      </w:numPr>
      <w:outlineLvl w:val="4"/>
    </w:pPr>
  </w:style>
  <w:style w:type="paragraph" w:customStyle="1" w:styleId="39">
    <w:name w:val="二级条标题"/>
    <w:basedOn w:val="40"/>
    <w:next w:val="35"/>
    <w:qFormat/>
    <w:uiPriority w:val="0"/>
    <w:pPr>
      <w:ind w:left="0"/>
      <w:outlineLvl w:val="3"/>
    </w:pPr>
  </w:style>
  <w:style w:type="paragraph" w:customStyle="1" w:styleId="40">
    <w:name w:val="一级条标题"/>
    <w:next w:val="1"/>
    <w:qFormat/>
    <w:uiPriority w:val="0"/>
    <w:pPr>
      <w:ind w:left="315"/>
      <w:outlineLvl w:val="2"/>
    </w:pPr>
    <w:rPr>
      <w:rFonts w:ascii="Times New Roman" w:hAnsi="Times New Roman" w:eastAsia="黑体" w:cs="Times New Roman"/>
      <w:sz w:val="21"/>
      <w:szCs w:val="22"/>
      <w:lang w:val="en-US" w:eastAsia="zh-CN" w:bidi="ar-SA"/>
    </w:rPr>
  </w:style>
  <w:style w:type="paragraph" w:customStyle="1" w:styleId="41">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2">
    <w:name w:val="样式1"/>
    <w:basedOn w:val="1"/>
    <w:qFormat/>
    <w:uiPriority w:val="0"/>
    <w:pPr>
      <w:tabs>
        <w:tab w:val="left" w:pos="840"/>
      </w:tabs>
      <w:ind w:left="840" w:hanging="420"/>
    </w:pPr>
    <w:rPr>
      <w:rFonts w:ascii="Times New Roman" w:hAnsi="Times New Roman"/>
    </w:rPr>
  </w:style>
  <w:style w:type="paragraph" w:customStyle="1" w:styleId="43">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4">
    <w:name w:val="注×：（正文）"/>
    <w:qFormat/>
    <w:uiPriority w:val="0"/>
    <w:pPr>
      <w:tabs>
        <w:tab w:val="left" w:pos="360"/>
      </w:tabs>
      <w:jc w:val="both"/>
    </w:pPr>
    <w:rPr>
      <w:rFonts w:ascii="宋体" w:hAnsi="Times New Roman" w:eastAsia="宋体" w:cs="Times New Roman"/>
      <w:sz w:val="18"/>
      <w:szCs w:val="18"/>
      <w:lang w:val="en-US" w:eastAsia="zh-CN" w:bidi="ar-SA"/>
    </w:rPr>
  </w:style>
  <w:style w:type="paragraph" w:customStyle="1" w:styleId="45">
    <w:name w:val="四级条标题"/>
    <w:basedOn w:val="38"/>
    <w:next w:val="1"/>
    <w:qFormat/>
    <w:uiPriority w:val="0"/>
    <w:pPr>
      <w:numPr>
        <w:ilvl w:val="0"/>
        <w:numId w:val="0"/>
      </w:numPr>
      <w:outlineLvl w:val="5"/>
    </w:pPr>
    <w:rPr>
      <w:rFonts w:ascii="Times New Roman" w:hAnsi="Times New Roman"/>
      <w:szCs w:val="20"/>
    </w:rPr>
  </w:style>
  <w:style w:type="paragraph" w:customStyle="1" w:styleId="46">
    <w:name w:val="五级条标题"/>
    <w:basedOn w:val="45"/>
    <w:next w:val="1"/>
    <w:qFormat/>
    <w:uiPriority w:val="0"/>
    <w:pPr>
      <w:outlineLvl w:val="6"/>
    </w:pPr>
  </w:style>
  <w:style w:type="paragraph" w:styleId="4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font11"/>
    <w:basedOn w:val="20"/>
    <w:qFormat/>
    <w:uiPriority w:val="0"/>
    <w:rPr>
      <w:rFonts w:ascii="宋体" w:hAnsi="宋体" w:eastAsia="宋体" w:cs="宋体"/>
      <w:color w:val="000000"/>
      <w:sz w:val="32"/>
      <w:szCs w:val="32"/>
      <w:u w:val="none"/>
    </w:rPr>
  </w:style>
  <w:style w:type="character" w:customStyle="1" w:styleId="49">
    <w:name w:val="标题 3 Char"/>
    <w:link w:val="4"/>
    <w:qFormat/>
    <w:uiPriority w:val="0"/>
    <w:rPr>
      <w:b/>
      <w:sz w:val="32"/>
    </w:rPr>
  </w:style>
  <w:style w:type="paragraph" w:customStyle="1" w:styleId="50">
    <w:name w:val="ordinary-output"/>
    <w:basedOn w:val="1"/>
    <w:qFormat/>
    <w:uiPriority w:val="0"/>
    <w:pPr>
      <w:widowControl/>
      <w:spacing w:before="100" w:beforeAutospacing="1" w:after="63" w:line="275" w:lineRule="atLeast"/>
      <w:jc w:val="left"/>
    </w:pPr>
    <w:rPr>
      <w:rFonts w:ascii="宋体" w:hAnsi="宋体" w:eastAsia="宋体" w:cs="宋体"/>
      <w:color w:val="333333"/>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13801</Words>
  <Characters>17175</Characters>
  <Lines>115</Lines>
  <Paragraphs>32</Paragraphs>
  <TotalTime>1</TotalTime>
  <ScaleCrop>false</ScaleCrop>
  <LinksUpToDate>false</LinksUpToDate>
  <CharactersWithSpaces>18130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WPS_1672230358</cp:lastModifiedBy>
  <cp:lastPrinted>2017-08-21T07:57:00Z</cp:lastPrinted>
  <dcterms:modified xsi:type="dcterms:W3CDTF">2023-11-03T08:26:19Z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73541D9E30FF4A978AC63B74B828DABF_13</vt:lpwstr>
  </property>
</Properties>
</file>