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75B0" w14:textId="77777777" w:rsidR="00E80F2D" w:rsidRPr="00350FA2" w:rsidRDefault="001F6D6F">
      <w:pPr>
        <w:rPr>
          <w:b/>
          <w:bCs/>
          <w:color w:val="000000" w:themeColor="text1"/>
          <w:sz w:val="52"/>
          <w:szCs w:val="84"/>
        </w:rPr>
      </w:pPr>
      <w:bookmarkStart w:id="0" w:name="_Toc22682441"/>
      <w:bookmarkStart w:id="1" w:name="_Toc3137"/>
      <w:bookmarkStart w:id="2" w:name="_Hlk90762330"/>
      <w:bookmarkStart w:id="3" w:name="_Toc96181618"/>
      <w:bookmarkStart w:id="4" w:name="_Toc93677613"/>
      <w:r w:rsidRPr="00350FA2">
        <w:rPr>
          <w:noProof/>
          <w:color w:val="000000" w:themeColor="text1"/>
        </w:rPr>
        <w:drawing>
          <wp:anchor distT="0" distB="0" distL="114300" distR="114300" simplePos="0" relativeHeight="251657216" behindDoc="0" locked="0" layoutInCell="1" allowOverlap="1" wp14:anchorId="02FE10D1" wp14:editId="67D7DA45">
            <wp:simplePos x="0" y="0"/>
            <wp:positionH relativeFrom="column">
              <wp:posOffset>0</wp:posOffset>
            </wp:positionH>
            <wp:positionV relativeFrom="paragraph">
              <wp:posOffset>38100</wp:posOffset>
            </wp:positionV>
            <wp:extent cx="1737995" cy="1149350"/>
            <wp:effectExtent l="0" t="0" r="0" b="0"/>
            <wp:wrapNone/>
            <wp:docPr id="1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D82C318" w14:textId="77777777" w:rsidR="00E80F2D" w:rsidRPr="00350FA2" w:rsidRDefault="00E80F2D">
      <w:pPr>
        <w:rPr>
          <w:b/>
          <w:bCs/>
          <w:color w:val="000000" w:themeColor="text1"/>
          <w:sz w:val="52"/>
          <w:szCs w:val="84"/>
        </w:rPr>
      </w:pPr>
    </w:p>
    <w:p w14:paraId="7C83479B" w14:textId="77777777" w:rsidR="00E80F2D" w:rsidRPr="00350FA2" w:rsidRDefault="001F6D6F">
      <w:pPr>
        <w:jc w:val="right"/>
        <w:rPr>
          <w:color w:val="000000" w:themeColor="text1"/>
          <w:sz w:val="32"/>
          <w:szCs w:val="32"/>
        </w:rPr>
      </w:pPr>
      <w:r w:rsidRPr="00350FA2">
        <w:rPr>
          <w:b/>
          <w:bCs/>
          <w:color w:val="000000" w:themeColor="text1"/>
          <w:sz w:val="36"/>
          <w:szCs w:val="36"/>
        </w:rPr>
        <w:t xml:space="preserve">T/CECS </w:t>
      </w:r>
      <w:r w:rsidRPr="00350FA2">
        <w:rPr>
          <w:color w:val="000000" w:themeColor="text1"/>
          <w:sz w:val="36"/>
          <w:szCs w:val="36"/>
        </w:rPr>
        <w:t>XXX- 202X</w:t>
      </w:r>
    </w:p>
    <w:p w14:paraId="535F07FC" w14:textId="77777777" w:rsidR="00E80F2D" w:rsidRPr="00350FA2" w:rsidRDefault="001F6D6F">
      <w:pPr>
        <w:jc w:val="center"/>
        <w:rPr>
          <w:color w:val="000000" w:themeColor="text1"/>
          <w:szCs w:val="32"/>
        </w:rPr>
      </w:pPr>
      <w:r w:rsidRPr="00350FA2">
        <w:rPr>
          <w:noProof/>
          <w:color w:val="000000" w:themeColor="text1"/>
        </w:rPr>
        <mc:AlternateContent>
          <mc:Choice Requires="wps">
            <w:drawing>
              <wp:anchor distT="0" distB="0" distL="114300" distR="114300" simplePos="0" relativeHeight="251658240" behindDoc="0" locked="0" layoutInCell="1" allowOverlap="1" wp14:anchorId="5EDD79AF" wp14:editId="71921FA3">
                <wp:simplePos x="0" y="0"/>
                <wp:positionH relativeFrom="column">
                  <wp:posOffset>2540</wp:posOffset>
                </wp:positionH>
                <wp:positionV relativeFrom="paragraph">
                  <wp:posOffset>120650</wp:posOffset>
                </wp:positionV>
                <wp:extent cx="5401945" cy="0"/>
                <wp:effectExtent l="12065" t="13970" r="15240" b="14605"/>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19050">
                          <a:solidFill>
                            <a:srgbClr val="000008"/>
                          </a:solidFill>
                          <a:miter lim="800000"/>
                        </a:ln>
                      </wps:spPr>
                      <wps:bodyPr/>
                    </wps:wsp>
                  </a:graphicData>
                </a:graphic>
              </wp:anchor>
            </w:drawing>
          </mc:Choice>
          <mc:Fallback xmlns:wpsCustomData="http://www.wps.cn/officeDocument/2013/wpsCustomData">
            <w:pict>
              <v:line id="直接连接符 1" o:spid="_x0000_s1026" o:spt="20" style="position:absolute;left:0pt;margin-left:0.2pt;margin-top:9.5pt;height:0pt;width:425.35pt;z-index:251658240;mso-width-relative:page;mso-height-relative:page;" filled="f" stroked="t" coordsize="21600,21600" o:gfxdata="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&#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CBv1QAAAAYBAAAPAAAAAAAAAAEAIAAAACIAAABk&#10;cnMvZG93bnJldi54bWxQSwECFAAUAAAACACHTuJAWFT7mtABAABqAwAADgAAAAAAAAABACAAAAAk&#10;AQAAZHJzL2Uyb0RvYy54bWxQSwUGAAAAAAYABgBZAQAAZgUAAAAA&#10;">
                <v:fill on="f" focussize="0,0"/>
                <v:stroke weight="1.5pt" color="#000008" miterlimit="8" joinstyle="miter"/>
                <v:imagedata o:title=""/>
                <o:lock v:ext="edit" aspectratio="f"/>
              </v:line>
            </w:pict>
          </mc:Fallback>
        </mc:AlternateContent>
      </w:r>
    </w:p>
    <w:p w14:paraId="7FC21FFE" w14:textId="77777777" w:rsidR="00E80F2D" w:rsidRPr="00350FA2" w:rsidRDefault="00E80F2D">
      <w:pPr>
        <w:widowControl/>
        <w:tabs>
          <w:tab w:val="left" w:pos="3510"/>
        </w:tabs>
        <w:jc w:val="left"/>
        <w:rPr>
          <w:rFonts w:ascii="宋体" w:hAnsi="宋体"/>
          <w:color w:val="000000" w:themeColor="text1"/>
        </w:rPr>
      </w:pPr>
    </w:p>
    <w:p w14:paraId="55523E1F" w14:textId="77777777" w:rsidR="00E80F2D" w:rsidRPr="00350FA2" w:rsidRDefault="00E80F2D">
      <w:pPr>
        <w:rPr>
          <w:rFonts w:ascii="宋体" w:hAnsi="宋体"/>
          <w:color w:val="000000" w:themeColor="text1"/>
        </w:rPr>
      </w:pPr>
    </w:p>
    <w:p w14:paraId="4F260600" w14:textId="77777777" w:rsidR="00E80F2D" w:rsidRPr="00350FA2" w:rsidRDefault="001F6D6F">
      <w:pPr>
        <w:jc w:val="center"/>
        <w:rPr>
          <w:rFonts w:ascii="宋体" w:hAnsi="宋体"/>
          <w:b/>
          <w:color w:val="000000" w:themeColor="text1"/>
          <w:sz w:val="36"/>
          <w:szCs w:val="36"/>
        </w:rPr>
      </w:pPr>
      <w:r w:rsidRPr="00350FA2">
        <w:rPr>
          <w:rFonts w:ascii="宋体" w:hAnsi="宋体" w:hint="eastAsia"/>
          <w:b/>
          <w:color w:val="000000" w:themeColor="text1"/>
          <w:sz w:val="36"/>
          <w:szCs w:val="36"/>
        </w:rPr>
        <w:t>中国工程建设标准化协会标准</w:t>
      </w:r>
    </w:p>
    <w:p w14:paraId="00C10692" w14:textId="77777777" w:rsidR="00E80F2D" w:rsidRPr="00350FA2" w:rsidRDefault="00E80F2D">
      <w:pPr>
        <w:rPr>
          <w:color w:val="000000" w:themeColor="text1"/>
        </w:rPr>
      </w:pPr>
    </w:p>
    <w:p w14:paraId="0825B6FB" w14:textId="77777777" w:rsidR="00E80F2D" w:rsidRPr="00350FA2" w:rsidRDefault="00E80F2D">
      <w:pPr>
        <w:rPr>
          <w:color w:val="000000" w:themeColor="text1"/>
        </w:rPr>
      </w:pPr>
    </w:p>
    <w:p w14:paraId="29E9678B" w14:textId="77777777" w:rsidR="00E80F2D" w:rsidRPr="00350FA2" w:rsidRDefault="001F6D6F">
      <w:pPr>
        <w:spacing w:beforeLines="50" w:before="156" w:line="420" w:lineRule="exact"/>
        <w:jc w:val="center"/>
        <w:rPr>
          <w:rFonts w:ascii="黑体" w:eastAsia="黑体" w:hAnsi="黑体"/>
          <w:color w:val="000000" w:themeColor="text1"/>
          <w:spacing w:val="10"/>
          <w:sz w:val="48"/>
        </w:rPr>
      </w:pPr>
      <w:r w:rsidRPr="00350FA2">
        <w:rPr>
          <w:rFonts w:ascii="黑体" w:eastAsia="黑体" w:hAnsi="黑体" w:hint="eastAsia"/>
          <w:color w:val="000000" w:themeColor="text1"/>
          <w:spacing w:val="10"/>
          <w:sz w:val="48"/>
        </w:rPr>
        <w:t>道路用流态固化土填筑技术规程</w:t>
      </w:r>
    </w:p>
    <w:p w14:paraId="0D6227E5" w14:textId="77777777" w:rsidR="00E80F2D" w:rsidRPr="00350FA2" w:rsidRDefault="00E80F2D">
      <w:pPr>
        <w:snapToGrid w:val="0"/>
        <w:jc w:val="center"/>
        <w:rPr>
          <w:b/>
          <w:bCs/>
          <w:color w:val="000000" w:themeColor="text1"/>
          <w:sz w:val="32"/>
        </w:rPr>
      </w:pPr>
    </w:p>
    <w:p w14:paraId="09A140AE" w14:textId="77777777" w:rsidR="00E80F2D" w:rsidRPr="00350FA2" w:rsidRDefault="001F6D6F">
      <w:pPr>
        <w:snapToGrid w:val="0"/>
        <w:jc w:val="center"/>
        <w:rPr>
          <w:b/>
          <w:bCs/>
          <w:color w:val="000000" w:themeColor="text1"/>
          <w:sz w:val="28"/>
        </w:rPr>
      </w:pPr>
      <w:r w:rsidRPr="00350FA2">
        <w:rPr>
          <w:b/>
          <w:bCs/>
          <w:color w:val="000000" w:themeColor="text1"/>
          <w:sz w:val="28"/>
        </w:rPr>
        <w:t xml:space="preserve">Technical specification for backfill of liquid solidified soil </w:t>
      </w:r>
    </w:p>
    <w:p w14:paraId="0A3B0771" w14:textId="77777777" w:rsidR="00E80F2D" w:rsidRPr="00350FA2" w:rsidRDefault="001F6D6F">
      <w:pPr>
        <w:snapToGrid w:val="0"/>
        <w:jc w:val="center"/>
        <w:rPr>
          <w:b/>
          <w:bCs/>
          <w:color w:val="000000" w:themeColor="text1"/>
          <w:sz w:val="28"/>
        </w:rPr>
      </w:pPr>
      <w:r w:rsidRPr="00350FA2">
        <w:rPr>
          <w:b/>
          <w:bCs/>
          <w:color w:val="000000" w:themeColor="text1"/>
          <w:sz w:val="28"/>
        </w:rPr>
        <w:t>in road engineering</w:t>
      </w:r>
    </w:p>
    <w:p w14:paraId="15991E52" w14:textId="77777777" w:rsidR="00E80F2D" w:rsidRPr="00350FA2" w:rsidRDefault="001F6D6F">
      <w:pPr>
        <w:contextualSpacing/>
        <w:jc w:val="center"/>
        <w:rPr>
          <w:b/>
          <w:color w:val="000000" w:themeColor="text1"/>
          <w:sz w:val="32"/>
          <w:szCs w:val="32"/>
        </w:rPr>
      </w:pPr>
      <w:r w:rsidRPr="00350FA2">
        <w:rPr>
          <w:rFonts w:hint="eastAsia"/>
          <w:b/>
          <w:color w:val="000000" w:themeColor="text1"/>
          <w:sz w:val="32"/>
          <w:szCs w:val="32"/>
        </w:rPr>
        <w:t>（征求意见稿）</w:t>
      </w:r>
    </w:p>
    <w:p w14:paraId="2E2CDFF8" w14:textId="77777777" w:rsidR="00E80F2D" w:rsidRPr="00350FA2" w:rsidRDefault="00E80F2D">
      <w:pPr>
        <w:widowControl/>
        <w:jc w:val="center"/>
        <w:rPr>
          <w:bCs/>
          <w:color w:val="000000" w:themeColor="text1"/>
          <w:sz w:val="36"/>
          <w:szCs w:val="36"/>
        </w:rPr>
      </w:pPr>
    </w:p>
    <w:p w14:paraId="0A98FF12" w14:textId="77777777" w:rsidR="00E80F2D" w:rsidRPr="00350FA2" w:rsidRDefault="00E80F2D">
      <w:pPr>
        <w:widowControl/>
        <w:jc w:val="center"/>
        <w:rPr>
          <w:bCs/>
          <w:color w:val="000000" w:themeColor="text1"/>
          <w:sz w:val="36"/>
          <w:szCs w:val="36"/>
        </w:rPr>
      </w:pPr>
    </w:p>
    <w:p w14:paraId="2A7DFE14" w14:textId="77777777" w:rsidR="00E80F2D" w:rsidRPr="00350FA2" w:rsidRDefault="00E80F2D">
      <w:pPr>
        <w:widowControl/>
        <w:jc w:val="center"/>
        <w:rPr>
          <w:bCs/>
          <w:color w:val="000000" w:themeColor="text1"/>
          <w:sz w:val="36"/>
          <w:szCs w:val="36"/>
        </w:rPr>
      </w:pPr>
    </w:p>
    <w:p w14:paraId="3E890302" w14:textId="77777777" w:rsidR="00E80F2D" w:rsidRPr="00350FA2" w:rsidRDefault="00E80F2D">
      <w:pPr>
        <w:widowControl/>
        <w:jc w:val="center"/>
        <w:rPr>
          <w:bCs/>
          <w:color w:val="000000" w:themeColor="text1"/>
          <w:sz w:val="36"/>
          <w:szCs w:val="36"/>
        </w:rPr>
      </w:pPr>
    </w:p>
    <w:p w14:paraId="294530FB" w14:textId="77777777" w:rsidR="00E80F2D" w:rsidRPr="00350FA2" w:rsidRDefault="00E80F2D">
      <w:pPr>
        <w:contextualSpacing/>
        <w:jc w:val="center"/>
        <w:rPr>
          <w:rFonts w:eastAsia="等线"/>
          <w:b/>
          <w:color w:val="000000" w:themeColor="text1"/>
          <w:sz w:val="32"/>
          <w:szCs w:val="28"/>
        </w:rPr>
      </w:pPr>
    </w:p>
    <w:p w14:paraId="5E74CB13" w14:textId="77777777" w:rsidR="00E80F2D" w:rsidRPr="00350FA2" w:rsidRDefault="00E80F2D">
      <w:pPr>
        <w:contextualSpacing/>
        <w:jc w:val="center"/>
        <w:rPr>
          <w:rFonts w:eastAsia="等线"/>
          <w:b/>
          <w:color w:val="000000" w:themeColor="text1"/>
          <w:sz w:val="32"/>
          <w:szCs w:val="28"/>
        </w:rPr>
      </w:pPr>
    </w:p>
    <w:p w14:paraId="419F7317" w14:textId="77777777" w:rsidR="00E80F2D" w:rsidRPr="00350FA2" w:rsidRDefault="00E80F2D">
      <w:pPr>
        <w:contextualSpacing/>
        <w:jc w:val="center"/>
        <w:rPr>
          <w:rFonts w:eastAsia="等线"/>
          <w:b/>
          <w:color w:val="000000" w:themeColor="text1"/>
          <w:sz w:val="32"/>
          <w:szCs w:val="28"/>
        </w:rPr>
      </w:pPr>
    </w:p>
    <w:p w14:paraId="1D0F155F" w14:textId="77777777" w:rsidR="00E80F2D" w:rsidRPr="00350FA2" w:rsidRDefault="001F6D6F">
      <w:pPr>
        <w:contextualSpacing/>
        <w:jc w:val="center"/>
        <w:rPr>
          <w:rFonts w:ascii="仿宋" w:eastAsia="仿宋" w:hAnsi="仿宋"/>
          <w:b/>
          <w:color w:val="000000" w:themeColor="text1"/>
          <w:sz w:val="28"/>
          <w:szCs w:val="28"/>
        </w:rPr>
      </w:pPr>
      <w:r w:rsidRPr="00350FA2">
        <w:rPr>
          <w:rFonts w:ascii="仿宋" w:eastAsia="仿宋" w:hAnsi="仿宋" w:hint="eastAsia"/>
          <w:b/>
          <w:color w:val="000000" w:themeColor="text1"/>
          <w:sz w:val="28"/>
          <w:szCs w:val="28"/>
        </w:rPr>
        <w:t>中国XX出版社</w:t>
      </w:r>
    </w:p>
    <w:p w14:paraId="66B39315" w14:textId="77777777" w:rsidR="00E80F2D" w:rsidRPr="00350FA2" w:rsidRDefault="001F6D6F">
      <w:pPr>
        <w:contextualSpacing/>
        <w:rPr>
          <w:color w:val="000000" w:themeColor="text1"/>
        </w:rPr>
      </w:pPr>
      <w:r w:rsidRPr="00350FA2">
        <w:rPr>
          <w:color w:val="000000" w:themeColor="text1"/>
        </w:rPr>
        <w:br w:type="page"/>
      </w:r>
    </w:p>
    <w:p w14:paraId="121E87F7" w14:textId="77777777" w:rsidR="00E80F2D" w:rsidRPr="00350FA2" w:rsidRDefault="00E80F2D">
      <w:pPr>
        <w:jc w:val="center"/>
        <w:rPr>
          <w:color w:val="000000" w:themeColor="text1"/>
        </w:rPr>
      </w:pPr>
    </w:p>
    <w:p w14:paraId="3852C175" w14:textId="77777777" w:rsidR="00E80F2D" w:rsidRPr="00350FA2" w:rsidRDefault="00E80F2D">
      <w:pPr>
        <w:jc w:val="center"/>
        <w:rPr>
          <w:rFonts w:eastAsia="黑体"/>
          <w:color w:val="000000" w:themeColor="text1"/>
        </w:rPr>
      </w:pPr>
    </w:p>
    <w:p w14:paraId="59D47E38" w14:textId="77777777" w:rsidR="00E80F2D" w:rsidRPr="00350FA2" w:rsidRDefault="001F6D6F">
      <w:pPr>
        <w:jc w:val="center"/>
        <w:rPr>
          <w:rFonts w:eastAsia="黑体"/>
          <w:color w:val="000000" w:themeColor="text1"/>
          <w:sz w:val="32"/>
        </w:rPr>
      </w:pPr>
      <w:r w:rsidRPr="00350FA2">
        <w:rPr>
          <w:rFonts w:eastAsia="黑体"/>
          <w:color w:val="000000" w:themeColor="text1"/>
          <w:sz w:val="32"/>
        </w:rPr>
        <w:t>中国工程建设标准化协会标准</w:t>
      </w:r>
    </w:p>
    <w:p w14:paraId="47FB0695" w14:textId="77777777" w:rsidR="00E80F2D" w:rsidRPr="00350FA2" w:rsidRDefault="00E80F2D">
      <w:pPr>
        <w:jc w:val="center"/>
        <w:rPr>
          <w:color w:val="000000" w:themeColor="text1"/>
          <w:sz w:val="28"/>
        </w:rPr>
      </w:pPr>
    </w:p>
    <w:p w14:paraId="04384C9D" w14:textId="77777777" w:rsidR="00E80F2D" w:rsidRPr="00350FA2" w:rsidRDefault="001F6D6F">
      <w:pPr>
        <w:spacing w:line="600" w:lineRule="exact"/>
        <w:jc w:val="center"/>
        <w:rPr>
          <w:rFonts w:ascii="黑体" w:eastAsia="黑体" w:hAnsi="黑体"/>
          <w:b/>
          <w:color w:val="000000" w:themeColor="text1"/>
          <w:spacing w:val="10"/>
          <w:sz w:val="48"/>
          <w:szCs w:val="36"/>
        </w:rPr>
      </w:pPr>
      <w:r w:rsidRPr="00350FA2">
        <w:rPr>
          <w:rFonts w:ascii="黑体" w:eastAsia="黑体" w:hAnsi="黑体" w:hint="eastAsia"/>
          <w:b/>
          <w:color w:val="000000" w:themeColor="text1"/>
          <w:spacing w:val="10"/>
          <w:sz w:val="48"/>
          <w:szCs w:val="36"/>
        </w:rPr>
        <w:t>道路用流态固化土填筑技术规程</w:t>
      </w:r>
    </w:p>
    <w:p w14:paraId="7EDFC546" w14:textId="77777777" w:rsidR="00E80F2D" w:rsidRPr="00350FA2" w:rsidRDefault="00E80F2D">
      <w:pPr>
        <w:jc w:val="center"/>
        <w:rPr>
          <w:b/>
          <w:bCs/>
          <w:color w:val="000000" w:themeColor="text1"/>
          <w:sz w:val="22"/>
        </w:rPr>
      </w:pPr>
    </w:p>
    <w:p w14:paraId="69A00F01" w14:textId="77777777" w:rsidR="00E80F2D" w:rsidRPr="00350FA2" w:rsidRDefault="001F6D6F">
      <w:pPr>
        <w:jc w:val="center"/>
        <w:rPr>
          <w:b/>
          <w:bCs/>
          <w:color w:val="000000" w:themeColor="text1"/>
          <w:sz w:val="28"/>
          <w:szCs w:val="28"/>
        </w:rPr>
      </w:pPr>
      <w:r w:rsidRPr="00350FA2">
        <w:rPr>
          <w:b/>
          <w:bCs/>
          <w:color w:val="000000" w:themeColor="text1"/>
          <w:sz w:val="28"/>
          <w:szCs w:val="28"/>
        </w:rPr>
        <w:t xml:space="preserve">Technical specification for backfill of liquid solidified soil </w:t>
      </w:r>
    </w:p>
    <w:p w14:paraId="3C6C8DE1" w14:textId="77777777" w:rsidR="00E80F2D" w:rsidRPr="00350FA2" w:rsidRDefault="001F6D6F">
      <w:pPr>
        <w:jc w:val="center"/>
        <w:rPr>
          <w:b/>
          <w:bCs/>
          <w:color w:val="000000" w:themeColor="text1"/>
          <w:sz w:val="28"/>
          <w:szCs w:val="28"/>
        </w:rPr>
      </w:pPr>
      <w:r w:rsidRPr="00350FA2">
        <w:rPr>
          <w:b/>
          <w:bCs/>
          <w:color w:val="000000" w:themeColor="text1"/>
          <w:sz w:val="28"/>
          <w:szCs w:val="28"/>
        </w:rPr>
        <w:t>in road engineering</w:t>
      </w:r>
    </w:p>
    <w:p w14:paraId="2B8BB586" w14:textId="77777777" w:rsidR="00E80F2D" w:rsidRPr="00350FA2" w:rsidRDefault="00E80F2D">
      <w:pPr>
        <w:jc w:val="center"/>
        <w:rPr>
          <w:color w:val="000000" w:themeColor="text1"/>
        </w:rPr>
      </w:pPr>
    </w:p>
    <w:p w14:paraId="29BFA5C8" w14:textId="77777777" w:rsidR="00E80F2D" w:rsidRPr="00350FA2" w:rsidRDefault="001F6D6F">
      <w:pPr>
        <w:jc w:val="center"/>
        <w:rPr>
          <w:b/>
          <w:color w:val="000000" w:themeColor="text1"/>
          <w:sz w:val="28"/>
        </w:rPr>
      </w:pPr>
      <w:r w:rsidRPr="00350FA2">
        <w:rPr>
          <w:b/>
          <w:color w:val="000000" w:themeColor="text1"/>
          <w:sz w:val="28"/>
        </w:rPr>
        <w:t>T/CECS XXX-202</w:t>
      </w:r>
      <w:r w:rsidRPr="00350FA2">
        <w:rPr>
          <w:rFonts w:hint="eastAsia"/>
          <w:b/>
          <w:color w:val="000000" w:themeColor="text1"/>
          <w:sz w:val="28"/>
        </w:rPr>
        <w:t>X</w:t>
      </w:r>
    </w:p>
    <w:p w14:paraId="3847A3CD" w14:textId="77777777" w:rsidR="00E80F2D" w:rsidRPr="00350FA2" w:rsidRDefault="00E80F2D">
      <w:pPr>
        <w:jc w:val="left"/>
        <w:rPr>
          <w:color w:val="000000" w:themeColor="text1"/>
          <w:sz w:val="18"/>
        </w:rPr>
      </w:pPr>
    </w:p>
    <w:p w14:paraId="2F63C784" w14:textId="77777777" w:rsidR="00E80F2D" w:rsidRPr="00350FA2" w:rsidRDefault="00E80F2D">
      <w:pPr>
        <w:jc w:val="left"/>
        <w:rPr>
          <w:color w:val="000000" w:themeColor="text1"/>
          <w:sz w:val="18"/>
        </w:rPr>
      </w:pPr>
    </w:p>
    <w:tbl>
      <w:tblPr>
        <w:tblW w:w="5543" w:type="dxa"/>
        <w:jc w:val="center"/>
        <w:tblLayout w:type="fixed"/>
        <w:tblLook w:val="04A0" w:firstRow="1" w:lastRow="0" w:firstColumn="1" w:lastColumn="0" w:noHBand="0" w:noVBand="1"/>
      </w:tblPr>
      <w:tblGrid>
        <w:gridCol w:w="1418"/>
        <w:gridCol w:w="4125"/>
      </w:tblGrid>
      <w:tr w:rsidR="00350FA2" w:rsidRPr="00350FA2" w14:paraId="162F254D" w14:textId="77777777">
        <w:trPr>
          <w:jc w:val="center"/>
        </w:trPr>
        <w:tc>
          <w:tcPr>
            <w:tcW w:w="1418" w:type="dxa"/>
            <w:shd w:val="clear" w:color="auto" w:fill="auto"/>
          </w:tcPr>
          <w:p w14:paraId="21E9D6D7" w14:textId="77777777" w:rsidR="00E80F2D" w:rsidRPr="00350FA2" w:rsidRDefault="001F6D6F">
            <w:pPr>
              <w:ind w:rightChars="-13" w:right="-31"/>
              <w:jc w:val="left"/>
              <w:rPr>
                <w:color w:val="000000" w:themeColor="text1"/>
              </w:rPr>
            </w:pPr>
            <w:r w:rsidRPr="00350FA2">
              <w:rPr>
                <w:color w:val="000000" w:themeColor="text1"/>
              </w:rPr>
              <w:t>主编单位：</w:t>
            </w:r>
          </w:p>
        </w:tc>
        <w:tc>
          <w:tcPr>
            <w:tcW w:w="4125" w:type="dxa"/>
            <w:shd w:val="clear" w:color="auto" w:fill="auto"/>
            <w:vAlign w:val="center"/>
          </w:tcPr>
          <w:p w14:paraId="22E3BF50" w14:textId="6AE254DD" w:rsidR="00E80F2D" w:rsidRPr="00350FA2" w:rsidRDefault="00350FA2">
            <w:pPr>
              <w:jc w:val="distribute"/>
              <w:rPr>
                <w:color w:val="000000" w:themeColor="text1"/>
              </w:rPr>
            </w:pPr>
            <w:r w:rsidRPr="00350FA2">
              <w:rPr>
                <w:rFonts w:hint="eastAsia"/>
                <w:color w:val="000000" w:themeColor="text1"/>
              </w:rPr>
              <w:t>天津市政工程设计研究总院有限公司</w:t>
            </w:r>
          </w:p>
        </w:tc>
      </w:tr>
      <w:tr w:rsidR="00350FA2" w:rsidRPr="00350FA2" w14:paraId="76C72AD0" w14:textId="77777777">
        <w:trPr>
          <w:jc w:val="center"/>
        </w:trPr>
        <w:tc>
          <w:tcPr>
            <w:tcW w:w="1418" w:type="dxa"/>
            <w:shd w:val="clear" w:color="auto" w:fill="auto"/>
          </w:tcPr>
          <w:p w14:paraId="29B6A828" w14:textId="04AF5F2F" w:rsidR="00E80F2D" w:rsidRPr="00350FA2" w:rsidRDefault="001F6D6F">
            <w:pPr>
              <w:jc w:val="left"/>
              <w:rPr>
                <w:color w:val="000000" w:themeColor="text1"/>
              </w:rPr>
            </w:pPr>
            <w:r w:rsidRPr="00350FA2">
              <w:rPr>
                <w:color w:val="000000" w:themeColor="text1"/>
              </w:rPr>
              <w:t>批准</w:t>
            </w:r>
            <w:r w:rsidR="007E0778" w:rsidRPr="00350FA2">
              <w:rPr>
                <w:rFonts w:hint="eastAsia"/>
                <w:color w:val="000000" w:themeColor="text1"/>
              </w:rPr>
              <w:t>单位</w:t>
            </w:r>
            <w:r w:rsidRPr="00350FA2">
              <w:rPr>
                <w:color w:val="000000" w:themeColor="text1"/>
              </w:rPr>
              <w:t>：</w:t>
            </w:r>
          </w:p>
        </w:tc>
        <w:tc>
          <w:tcPr>
            <w:tcW w:w="4125" w:type="dxa"/>
            <w:shd w:val="clear" w:color="auto" w:fill="auto"/>
            <w:vAlign w:val="center"/>
          </w:tcPr>
          <w:p w14:paraId="2CC0AD5A" w14:textId="77777777" w:rsidR="00E80F2D" w:rsidRPr="00350FA2" w:rsidRDefault="001F6D6F">
            <w:pPr>
              <w:jc w:val="distribute"/>
              <w:rPr>
                <w:color w:val="000000" w:themeColor="text1"/>
              </w:rPr>
            </w:pPr>
            <w:r w:rsidRPr="00350FA2">
              <w:rPr>
                <w:color w:val="000000" w:themeColor="text1"/>
              </w:rPr>
              <w:t>中国工程建设标准化协会</w:t>
            </w:r>
          </w:p>
        </w:tc>
      </w:tr>
      <w:tr w:rsidR="00E80F2D" w:rsidRPr="00350FA2" w14:paraId="0F5A5460" w14:textId="77777777">
        <w:trPr>
          <w:jc w:val="center"/>
        </w:trPr>
        <w:tc>
          <w:tcPr>
            <w:tcW w:w="1418" w:type="dxa"/>
            <w:shd w:val="clear" w:color="auto" w:fill="auto"/>
          </w:tcPr>
          <w:p w14:paraId="51C25497" w14:textId="77777777" w:rsidR="00E80F2D" w:rsidRPr="00350FA2" w:rsidRDefault="001F6D6F">
            <w:pPr>
              <w:jc w:val="left"/>
              <w:rPr>
                <w:color w:val="000000" w:themeColor="text1"/>
              </w:rPr>
            </w:pPr>
            <w:r w:rsidRPr="00350FA2">
              <w:rPr>
                <w:color w:val="000000" w:themeColor="text1"/>
              </w:rPr>
              <w:t>施行日期：</w:t>
            </w:r>
          </w:p>
        </w:tc>
        <w:tc>
          <w:tcPr>
            <w:tcW w:w="4125" w:type="dxa"/>
            <w:shd w:val="clear" w:color="auto" w:fill="auto"/>
            <w:vAlign w:val="center"/>
          </w:tcPr>
          <w:p w14:paraId="2733F568" w14:textId="77777777" w:rsidR="00E80F2D" w:rsidRPr="00350FA2" w:rsidRDefault="001F6D6F">
            <w:pPr>
              <w:jc w:val="distribute"/>
              <w:rPr>
                <w:color w:val="000000" w:themeColor="text1"/>
              </w:rPr>
            </w:pPr>
            <w:r w:rsidRPr="00350FA2">
              <w:rPr>
                <w:color w:val="000000" w:themeColor="text1"/>
              </w:rPr>
              <w:t>202</w:t>
            </w:r>
            <w:r w:rsidRPr="00350FA2">
              <w:rPr>
                <w:rFonts w:hint="eastAsia"/>
                <w:color w:val="000000" w:themeColor="text1"/>
              </w:rPr>
              <w:t>X</w:t>
            </w:r>
            <w:r w:rsidRPr="00350FA2">
              <w:rPr>
                <w:color w:val="000000" w:themeColor="text1"/>
              </w:rPr>
              <w:t>年</w:t>
            </w:r>
            <w:r w:rsidRPr="00350FA2">
              <w:rPr>
                <w:color w:val="000000" w:themeColor="text1"/>
              </w:rPr>
              <w:t>XX</w:t>
            </w:r>
            <w:r w:rsidRPr="00350FA2">
              <w:rPr>
                <w:color w:val="000000" w:themeColor="text1"/>
              </w:rPr>
              <w:t>月</w:t>
            </w:r>
            <w:r w:rsidRPr="00350FA2">
              <w:rPr>
                <w:color w:val="000000" w:themeColor="text1"/>
              </w:rPr>
              <w:t>XX</w:t>
            </w:r>
            <w:r w:rsidRPr="00350FA2">
              <w:rPr>
                <w:color w:val="000000" w:themeColor="text1"/>
              </w:rPr>
              <w:t>日</w:t>
            </w:r>
          </w:p>
        </w:tc>
      </w:tr>
    </w:tbl>
    <w:p w14:paraId="1763A631" w14:textId="77777777" w:rsidR="00E80F2D" w:rsidRPr="00350FA2" w:rsidRDefault="00E80F2D">
      <w:pPr>
        <w:jc w:val="left"/>
        <w:rPr>
          <w:color w:val="000000" w:themeColor="text1"/>
          <w:sz w:val="18"/>
        </w:rPr>
      </w:pPr>
    </w:p>
    <w:p w14:paraId="64EB6BEF" w14:textId="77777777" w:rsidR="00E80F2D" w:rsidRPr="00350FA2" w:rsidRDefault="00E80F2D">
      <w:pPr>
        <w:jc w:val="center"/>
        <w:rPr>
          <w:color w:val="000000" w:themeColor="text1"/>
          <w:sz w:val="18"/>
        </w:rPr>
      </w:pPr>
    </w:p>
    <w:p w14:paraId="36988A43" w14:textId="77777777" w:rsidR="00E80F2D" w:rsidRPr="00350FA2" w:rsidRDefault="00E80F2D">
      <w:pPr>
        <w:jc w:val="center"/>
        <w:rPr>
          <w:color w:val="000000" w:themeColor="text1"/>
          <w:sz w:val="18"/>
        </w:rPr>
      </w:pPr>
    </w:p>
    <w:p w14:paraId="14FD0F66" w14:textId="77777777" w:rsidR="00E80F2D" w:rsidRPr="00350FA2" w:rsidRDefault="00E80F2D">
      <w:pPr>
        <w:jc w:val="center"/>
        <w:rPr>
          <w:color w:val="000000" w:themeColor="text1"/>
          <w:sz w:val="18"/>
        </w:rPr>
      </w:pPr>
    </w:p>
    <w:p w14:paraId="4B44747A" w14:textId="77777777" w:rsidR="00E80F2D" w:rsidRPr="00350FA2" w:rsidRDefault="00E80F2D">
      <w:pPr>
        <w:jc w:val="center"/>
        <w:rPr>
          <w:color w:val="000000" w:themeColor="text1"/>
          <w:sz w:val="18"/>
        </w:rPr>
      </w:pPr>
    </w:p>
    <w:p w14:paraId="1C353D8C" w14:textId="77777777" w:rsidR="00E80F2D" w:rsidRPr="00350FA2" w:rsidRDefault="00E80F2D">
      <w:pPr>
        <w:jc w:val="center"/>
        <w:rPr>
          <w:color w:val="000000" w:themeColor="text1"/>
          <w:sz w:val="18"/>
        </w:rPr>
      </w:pPr>
    </w:p>
    <w:p w14:paraId="4186D370" w14:textId="77777777" w:rsidR="00E80F2D" w:rsidRPr="00350FA2" w:rsidRDefault="00E80F2D">
      <w:pPr>
        <w:jc w:val="center"/>
        <w:rPr>
          <w:color w:val="000000" w:themeColor="text1"/>
          <w:sz w:val="18"/>
        </w:rPr>
      </w:pPr>
    </w:p>
    <w:p w14:paraId="6C6A56A3" w14:textId="77777777" w:rsidR="00E80F2D" w:rsidRPr="00350FA2" w:rsidRDefault="001F6D6F">
      <w:pPr>
        <w:jc w:val="center"/>
        <w:rPr>
          <w:rFonts w:eastAsia="仿宋"/>
          <w:b/>
          <w:color w:val="000000" w:themeColor="text1"/>
          <w:sz w:val="26"/>
        </w:rPr>
      </w:pPr>
      <w:r w:rsidRPr="00350FA2">
        <w:rPr>
          <w:rFonts w:eastAsia="仿宋"/>
          <w:b/>
          <w:color w:val="000000" w:themeColor="text1"/>
          <w:sz w:val="26"/>
        </w:rPr>
        <w:t>中国</w:t>
      </w:r>
      <w:r w:rsidRPr="00350FA2">
        <w:rPr>
          <w:rFonts w:eastAsia="仿宋"/>
          <w:b/>
          <w:color w:val="000000" w:themeColor="text1"/>
          <w:sz w:val="26"/>
        </w:rPr>
        <w:t>XX</w:t>
      </w:r>
      <w:r w:rsidRPr="00350FA2">
        <w:rPr>
          <w:rFonts w:eastAsia="仿宋"/>
          <w:b/>
          <w:color w:val="000000" w:themeColor="text1"/>
          <w:sz w:val="26"/>
        </w:rPr>
        <w:t>出版社</w:t>
      </w:r>
    </w:p>
    <w:p w14:paraId="468A9B15" w14:textId="77777777" w:rsidR="00E80F2D" w:rsidRPr="00350FA2" w:rsidRDefault="001F6D6F">
      <w:pPr>
        <w:pStyle w:val="aff5"/>
        <w:ind w:leftChars="0" w:left="0"/>
        <w:jc w:val="center"/>
        <w:rPr>
          <w:color w:val="000000" w:themeColor="text1"/>
        </w:rPr>
      </w:pPr>
      <w:r w:rsidRPr="00350FA2">
        <w:rPr>
          <w:rFonts w:eastAsia="黑体"/>
          <w:b/>
          <w:bCs/>
          <w:color w:val="000000" w:themeColor="text1"/>
          <w:sz w:val="21"/>
        </w:rPr>
        <w:t>202</w:t>
      </w:r>
      <w:r w:rsidRPr="00350FA2">
        <w:rPr>
          <w:rFonts w:eastAsia="黑体" w:hint="eastAsia"/>
          <w:b/>
          <w:bCs/>
          <w:color w:val="000000" w:themeColor="text1"/>
          <w:sz w:val="21"/>
        </w:rPr>
        <w:t>X</w:t>
      </w:r>
      <w:r w:rsidRPr="00350FA2">
        <w:rPr>
          <w:rFonts w:eastAsia="黑体"/>
          <w:b/>
          <w:bCs/>
          <w:color w:val="000000" w:themeColor="text1"/>
          <w:sz w:val="21"/>
        </w:rPr>
        <w:t xml:space="preserve">　</w:t>
      </w:r>
      <w:r w:rsidRPr="00350FA2">
        <w:rPr>
          <w:rFonts w:eastAsia="黑体"/>
          <w:color w:val="000000" w:themeColor="text1"/>
          <w:sz w:val="21"/>
        </w:rPr>
        <w:t>北　　京</w:t>
      </w:r>
    </w:p>
    <w:p w14:paraId="54A07D09" w14:textId="77777777" w:rsidR="00E80F2D" w:rsidRPr="00350FA2" w:rsidRDefault="00E80F2D">
      <w:pPr>
        <w:keepNext/>
        <w:keepLines/>
        <w:spacing w:beforeLines="100" w:before="312" w:afterLines="100" w:after="312"/>
        <w:jc w:val="center"/>
        <w:rPr>
          <w:rFonts w:eastAsia="黑体"/>
          <w:bCs/>
          <w:color w:val="000000" w:themeColor="text1"/>
          <w:kern w:val="44"/>
          <w:sz w:val="32"/>
          <w:szCs w:val="32"/>
        </w:rPr>
        <w:sectPr w:rsidR="00E80F2D" w:rsidRPr="00350FA2">
          <w:headerReference w:type="default" r:id="rId9"/>
          <w:footerReference w:type="default" r:id="rId10"/>
          <w:footerReference w:type="first" r:id="rId11"/>
          <w:pgSz w:w="11906" w:h="16838"/>
          <w:pgMar w:top="1440" w:right="1800" w:bottom="1440" w:left="1800" w:header="851" w:footer="992" w:gutter="0"/>
          <w:pgNumType w:fmt="upperRoman" w:start="2"/>
          <w:cols w:space="720"/>
          <w:docGrid w:type="lines" w:linePitch="312"/>
        </w:sectPr>
      </w:pPr>
      <w:bookmarkStart w:id="5" w:name="_Toc73525170"/>
      <w:bookmarkStart w:id="6" w:name="_Toc28159"/>
      <w:bookmarkStart w:id="7" w:name="_Toc70005613"/>
      <w:bookmarkStart w:id="8" w:name="_Toc73524964"/>
      <w:bookmarkStart w:id="9" w:name="_Toc69368168"/>
      <w:bookmarkStart w:id="10" w:name="_Toc34314527"/>
      <w:bookmarkStart w:id="11" w:name="_Toc34486341"/>
      <w:bookmarkStart w:id="12" w:name="_Toc74921371"/>
      <w:bookmarkStart w:id="13" w:name="_Toc74037267"/>
      <w:bookmarkStart w:id="14" w:name="_Toc34314213"/>
    </w:p>
    <w:p w14:paraId="2BE9B0A4" w14:textId="77777777" w:rsidR="00E80F2D" w:rsidRPr="00350FA2" w:rsidRDefault="001F6D6F">
      <w:pPr>
        <w:keepNext/>
        <w:keepLines/>
        <w:spacing w:beforeLines="100" w:before="312" w:afterLines="100" w:after="312"/>
        <w:jc w:val="center"/>
        <w:rPr>
          <w:rFonts w:eastAsia="黑体"/>
          <w:bCs/>
          <w:color w:val="000000" w:themeColor="text1"/>
          <w:kern w:val="44"/>
          <w:sz w:val="32"/>
          <w:szCs w:val="32"/>
        </w:rPr>
      </w:pPr>
      <w:r w:rsidRPr="00350FA2">
        <w:rPr>
          <w:rFonts w:eastAsia="黑体"/>
          <w:bCs/>
          <w:color w:val="000000" w:themeColor="text1"/>
          <w:kern w:val="44"/>
          <w:sz w:val="32"/>
          <w:szCs w:val="32"/>
        </w:rPr>
        <w:lastRenderedPageBreak/>
        <w:t>前</w:t>
      </w:r>
      <w:r w:rsidRPr="00350FA2">
        <w:rPr>
          <w:rFonts w:eastAsia="黑体" w:hint="eastAsia"/>
          <w:bCs/>
          <w:color w:val="000000" w:themeColor="text1"/>
          <w:kern w:val="44"/>
          <w:sz w:val="32"/>
          <w:szCs w:val="32"/>
        </w:rPr>
        <w:t xml:space="preserve">  </w:t>
      </w:r>
      <w:r w:rsidRPr="00350FA2">
        <w:rPr>
          <w:rFonts w:eastAsia="黑体"/>
          <w:bCs/>
          <w:color w:val="000000" w:themeColor="text1"/>
          <w:kern w:val="44"/>
          <w:sz w:val="32"/>
          <w:szCs w:val="32"/>
        </w:rPr>
        <w:t>言</w:t>
      </w:r>
      <w:bookmarkEnd w:id="0"/>
      <w:bookmarkEnd w:id="5"/>
      <w:bookmarkEnd w:id="6"/>
      <w:bookmarkEnd w:id="7"/>
      <w:bookmarkEnd w:id="8"/>
      <w:bookmarkEnd w:id="9"/>
      <w:bookmarkEnd w:id="10"/>
      <w:bookmarkEnd w:id="11"/>
      <w:bookmarkEnd w:id="12"/>
      <w:bookmarkEnd w:id="13"/>
      <w:bookmarkEnd w:id="14"/>
    </w:p>
    <w:p w14:paraId="3F2A4C69" w14:textId="789B9F01" w:rsidR="00E80F2D" w:rsidRPr="00350FA2" w:rsidRDefault="001F6D6F">
      <w:pPr>
        <w:ind w:leftChars="67" w:left="161" w:rightChars="44" w:right="106" w:firstLineChars="200" w:firstLine="480"/>
        <w:rPr>
          <w:color w:val="000000" w:themeColor="text1"/>
          <w:szCs w:val="24"/>
        </w:rPr>
      </w:pPr>
      <w:r w:rsidRPr="00350FA2">
        <w:rPr>
          <w:color w:val="000000" w:themeColor="text1"/>
          <w:szCs w:val="24"/>
        </w:rPr>
        <w:t>根据中国工程建设标准化协会《关于印发</w:t>
      </w:r>
      <w:r w:rsidRPr="00350FA2">
        <w:rPr>
          <w:color w:val="000000" w:themeColor="text1"/>
          <w:szCs w:val="24"/>
        </w:rPr>
        <w:t xml:space="preserve">&lt;2020 </w:t>
      </w:r>
      <w:r w:rsidRPr="00350FA2">
        <w:rPr>
          <w:color w:val="000000" w:themeColor="text1"/>
          <w:szCs w:val="24"/>
        </w:rPr>
        <w:t>年第二批协会标准制订、修订计划</w:t>
      </w:r>
      <w:r w:rsidRPr="00350FA2">
        <w:rPr>
          <w:color w:val="000000" w:themeColor="text1"/>
          <w:szCs w:val="24"/>
        </w:rPr>
        <w:t>&gt;</w:t>
      </w:r>
      <w:r w:rsidRPr="00350FA2">
        <w:rPr>
          <w:color w:val="000000" w:themeColor="text1"/>
          <w:szCs w:val="24"/>
        </w:rPr>
        <w:t>的通知》（建标协字</w:t>
      </w:r>
      <w:r w:rsidRPr="00350FA2">
        <w:rPr>
          <w:color w:val="000000" w:themeColor="text1"/>
          <w:szCs w:val="24"/>
        </w:rPr>
        <w:t>[2020]23</w:t>
      </w:r>
      <w:r w:rsidR="00375269" w:rsidRPr="00350FA2">
        <w:rPr>
          <w:color w:val="000000" w:themeColor="text1"/>
          <w:szCs w:val="24"/>
        </w:rPr>
        <w:t>号）的要求，编制组经</w:t>
      </w:r>
      <w:r w:rsidR="00375269" w:rsidRPr="00350FA2">
        <w:rPr>
          <w:rFonts w:hint="eastAsia"/>
          <w:color w:val="000000" w:themeColor="text1"/>
          <w:szCs w:val="24"/>
        </w:rPr>
        <w:t>深入</w:t>
      </w:r>
      <w:r w:rsidR="00375269" w:rsidRPr="00350FA2">
        <w:rPr>
          <w:color w:val="000000" w:themeColor="text1"/>
          <w:szCs w:val="24"/>
        </w:rPr>
        <w:t>调查研究，认真总结实践经验，参考国内外</w:t>
      </w:r>
      <w:r w:rsidRPr="00350FA2">
        <w:rPr>
          <w:color w:val="000000" w:themeColor="text1"/>
          <w:szCs w:val="24"/>
        </w:rPr>
        <w:t>先进</w:t>
      </w:r>
      <w:r w:rsidR="00375269" w:rsidRPr="00350FA2">
        <w:rPr>
          <w:rFonts w:hint="eastAsia"/>
          <w:color w:val="000000" w:themeColor="text1"/>
          <w:szCs w:val="24"/>
        </w:rPr>
        <w:t>标准</w:t>
      </w:r>
      <w:r w:rsidRPr="00350FA2">
        <w:rPr>
          <w:color w:val="000000" w:themeColor="text1"/>
          <w:szCs w:val="24"/>
        </w:rPr>
        <w:t>，并在广泛征求意见的基础上，制</w:t>
      </w:r>
      <w:r w:rsidR="00375269" w:rsidRPr="00350FA2">
        <w:rPr>
          <w:rFonts w:hint="eastAsia"/>
          <w:color w:val="000000" w:themeColor="text1"/>
          <w:szCs w:val="24"/>
        </w:rPr>
        <w:t>定</w:t>
      </w:r>
      <w:r w:rsidRPr="00350FA2">
        <w:rPr>
          <w:color w:val="000000" w:themeColor="text1"/>
          <w:szCs w:val="24"/>
        </w:rPr>
        <w:t>本规程。</w:t>
      </w:r>
    </w:p>
    <w:p w14:paraId="54C220E6" w14:textId="12616C21" w:rsidR="00E80F2D" w:rsidRPr="00350FA2" w:rsidRDefault="001F6D6F">
      <w:pPr>
        <w:ind w:leftChars="67" w:left="161" w:rightChars="44" w:right="106" w:firstLineChars="200" w:firstLine="480"/>
        <w:rPr>
          <w:color w:val="000000" w:themeColor="text1"/>
          <w:szCs w:val="24"/>
        </w:rPr>
      </w:pPr>
      <w:r w:rsidRPr="00350FA2">
        <w:rPr>
          <w:color w:val="000000" w:themeColor="text1"/>
          <w:szCs w:val="24"/>
        </w:rPr>
        <w:t>本</w:t>
      </w:r>
      <w:r w:rsidRPr="00350FA2">
        <w:rPr>
          <w:rFonts w:hint="eastAsia"/>
          <w:color w:val="000000" w:themeColor="text1"/>
          <w:szCs w:val="24"/>
        </w:rPr>
        <w:t>规程</w:t>
      </w:r>
      <w:r w:rsidRPr="00350FA2">
        <w:rPr>
          <w:color w:val="000000" w:themeColor="text1"/>
          <w:szCs w:val="24"/>
        </w:rPr>
        <w:t>共分</w:t>
      </w:r>
      <w:r w:rsidRPr="00350FA2">
        <w:rPr>
          <w:color w:val="000000" w:themeColor="text1"/>
          <w:szCs w:val="24"/>
        </w:rPr>
        <w:t>8</w:t>
      </w:r>
      <w:r w:rsidRPr="00350FA2">
        <w:rPr>
          <w:color w:val="000000" w:themeColor="text1"/>
          <w:szCs w:val="24"/>
        </w:rPr>
        <w:t>章</w:t>
      </w:r>
      <w:r w:rsidR="00375269" w:rsidRPr="00350FA2">
        <w:rPr>
          <w:rFonts w:hint="eastAsia"/>
          <w:color w:val="000000" w:themeColor="text1"/>
          <w:szCs w:val="24"/>
        </w:rPr>
        <w:t>和</w:t>
      </w:r>
      <w:r w:rsidR="00375269" w:rsidRPr="00350FA2">
        <w:rPr>
          <w:rFonts w:hint="eastAsia"/>
          <w:color w:val="000000" w:themeColor="text1"/>
          <w:szCs w:val="24"/>
        </w:rPr>
        <w:t>3</w:t>
      </w:r>
      <w:r w:rsidR="00375269" w:rsidRPr="00350FA2">
        <w:rPr>
          <w:rFonts w:hint="eastAsia"/>
          <w:color w:val="000000" w:themeColor="text1"/>
          <w:szCs w:val="24"/>
        </w:rPr>
        <w:t>个</w:t>
      </w:r>
      <w:r w:rsidR="00375269" w:rsidRPr="00350FA2">
        <w:rPr>
          <w:color w:val="000000" w:themeColor="text1"/>
          <w:szCs w:val="24"/>
        </w:rPr>
        <w:t>附录</w:t>
      </w:r>
      <w:r w:rsidRPr="00350FA2">
        <w:rPr>
          <w:color w:val="000000" w:themeColor="text1"/>
          <w:szCs w:val="24"/>
        </w:rPr>
        <w:t>，主要内容包括：总则、术语和符号、原材料要求、配合比设计、应用范围及性能要求、工程设计、工程施工、质量检验</w:t>
      </w:r>
      <w:r w:rsidRPr="00350FA2">
        <w:rPr>
          <w:rFonts w:hint="eastAsia"/>
          <w:color w:val="000000" w:themeColor="text1"/>
          <w:szCs w:val="24"/>
        </w:rPr>
        <w:t>和</w:t>
      </w:r>
      <w:r w:rsidRPr="00350FA2">
        <w:rPr>
          <w:color w:val="000000" w:themeColor="text1"/>
          <w:szCs w:val="24"/>
        </w:rPr>
        <w:t>验收</w:t>
      </w:r>
      <w:r w:rsidR="00B70274" w:rsidRPr="00350FA2">
        <w:rPr>
          <w:rFonts w:hint="eastAsia"/>
          <w:color w:val="000000" w:themeColor="text1"/>
          <w:szCs w:val="24"/>
        </w:rPr>
        <w:t>等</w:t>
      </w:r>
      <w:r w:rsidRPr="00350FA2">
        <w:rPr>
          <w:color w:val="000000" w:themeColor="text1"/>
          <w:szCs w:val="24"/>
        </w:rPr>
        <w:t>。</w:t>
      </w:r>
    </w:p>
    <w:p w14:paraId="3828424B" w14:textId="7539444E" w:rsidR="00B70274" w:rsidRPr="00350FA2" w:rsidRDefault="00B70274">
      <w:pPr>
        <w:ind w:leftChars="67" w:left="161" w:rightChars="44" w:right="106" w:firstLineChars="200" w:firstLine="480"/>
        <w:rPr>
          <w:color w:val="000000" w:themeColor="text1"/>
          <w:szCs w:val="24"/>
        </w:rPr>
      </w:pPr>
      <w:r w:rsidRPr="00350FA2">
        <w:rPr>
          <w:rFonts w:hint="eastAsia"/>
          <w:color w:val="000000" w:themeColor="text1"/>
          <w:szCs w:val="24"/>
        </w:rPr>
        <w:t>本</w:t>
      </w:r>
      <w:r w:rsidR="00375269" w:rsidRPr="00350FA2">
        <w:rPr>
          <w:rFonts w:hint="eastAsia"/>
          <w:color w:val="000000" w:themeColor="text1"/>
          <w:szCs w:val="24"/>
        </w:rPr>
        <w:t>规程</w:t>
      </w:r>
      <w:r w:rsidRPr="00350FA2">
        <w:rPr>
          <w:rFonts w:hint="eastAsia"/>
          <w:color w:val="000000" w:themeColor="text1"/>
          <w:szCs w:val="24"/>
        </w:rPr>
        <w:t>的某些内容可能直接或间接涉及专利，本</w:t>
      </w:r>
      <w:r w:rsidR="00375269" w:rsidRPr="00350FA2">
        <w:rPr>
          <w:rFonts w:hint="eastAsia"/>
          <w:color w:val="000000" w:themeColor="text1"/>
          <w:szCs w:val="24"/>
        </w:rPr>
        <w:t>规程</w:t>
      </w:r>
      <w:r w:rsidRPr="00350FA2">
        <w:rPr>
          <w:rFonts w:hint="eastAsia"/>
          <w:color w:val="000000" w:themeColor="text1"/>
          <w:szCs w:val="24"/>
        </w:rPr>
        <w:t>的发布机构不承担识别这些专利的责任。</w:t>
      </w:r>
    </w:p>
    <w:p w14:paraId="3674FFB5" w14:textId="4B7B558D" w:rsidR="00E80F2D" w:rsidRPr="00350FA2" w:rsidRDefault="001F6D6F">
      <w:pPr>
        <w:ind w:leftChars="67" w:left="161" w:rightChars="44" w:right="106" w:firstLineChars="200" w:firstLine="480"/>
        <w:rPr>
          <w:color w:val="000000" w:themeColor="text1"/>
          <w:szCs w:val="24"/>
        </w:rPr>
      </w:pPr>
      <w:r w:rsidRPr="00350FA2">
        <w:rPr>
          <w:color w:val="000000" w:themeColor="text1"/>
          <w:szCs w:val="24"/>
        </w:rPr>
        <w:t>本</w:t>
      </w:r>
      <w:r w:rsidRPr="00350FA2">
        <w:rPr>
          <w:rFonts w:hint="eastAsia"/>
          <w:color w:val="000000" w:themeColor="text1"/>
          <w:szCs w:val="24"/>
        </w:rPr>
        <w:t>规程</w:t>
      </w:r>
      <w:r w:rsidRPr="00350FA2">
        <w:rPr>
          <w:color w:val="000000" w:themeColor="text1"/>
          <w:szCs w:val="24"/>
        </w:rPr>
        <w:t>由中国工程建设标准化协会城市交通专业委员会归口管理，由天津市政工程设计研究</w:t>
      </w:r>
      <w:r w:rsidRPr="00350FA2">
        <w:rPr>
          <w:rFonts w:hint="eastAsia"/>
          <w:color w:val="000000" w:themeColor="text1"/>
          <w:szCs w:val="24"/>
        </w:rPr>
        <w:t>总</w:t>
      </w:r>
      <w:r w:rsidRPr="00350FA2">
        <w:rPr>
          <w:color w:val="000000" w:themeColor="text1"/>
          <w:szCs w:val="24"/>
        </w:rPr>
        <w:t>院</w:t>
      </w:r>
      <w:r w:rsidRPr="00350FA2">
        <w:rPr>
          <w:rFonts w:hint="eastAsia"/>
          <w:color w:val="000000" w:themeColor="text1"/>
          <w:szCs w:val="24"/>
        </w:rPr>
        <w:t>有限公司</w:t>
      </w:r>
      <w:r w:rsidRPr="00350FA2">
        <w:rPr>
          <w:color w:val="000000" w:themeColor="text1"/>
          <w:szCs w:val="24"/>
        </w:rPr>
        <w:t>负责具体技术内容的解释。执行过程中</w:t>
      </w:r>
      <w:r w:rsidR="00375269" w:rsidRPr="00350FA2">
        <w:rPr>
          <w:rFonts w:hint="eastAsia"/>
          <w:color w:val="000000" w:themeColor="text1"/>
          <w:szCs w:val="24"/>
        </w:rPr>
        <w:t>，</w:t>
      </w:r>
      <w:r w:rsidRPr="00350FA2">
        <w:rPr>
          <w:color w:val="000000" w:themeColor="text1"/>
          <w:szCs w:val="24"/>
        </w:rPr>
        <w:t>如有意见或建议，请</w:t>
      </w:r>
      <w:r w:rsidR="00375269" w:rsidRPr="00350FA2">
        <w:rPr>
          <w:rFonts w:hint="eastAsia"/>
          <w:color w:val="000000" w:themeColor="text1"/>
          <w:szCs w:val="24"/>
        </w:rPr>
        <w:t>反馈给天津市政工程设计研究总院有限公司</w:t>
      </w:r>
      <w:r w:rsidRPr="00350FA2">
        <w:rPr>
          <w:color w:val="000000" w:themeColor="text1"/>
          <w:szCs w:val="24"/>
        </w:rPr>
        <w:t>（</w:t>
      </w:r>
      <w:r w:rsidR="00350FA2" w:rsidRPr="00350FA2">
        <w:rPr>
          <w:rFonts w:hint="eastAsia"/>
          <w:color w:val="000000" w:themeColor="text1"/>
          <w:szCs w:val="24"/>
        </w:rPr>
        <w:t>地址：天津市高新技术产业园区海泰南道</w:t>
      </w:r>
      <w:r w:rsidR="00350FA2" w:rsidRPr="00350FA2">
        <w:rPr>
          <w:rFonts w:hint="eastAsia"/>
          <w:color w:val="000000" w:themeColor="text1"/>
          <w:szCs w:val="24"/>
        </w:rPr>
        <w:t>30</w:t>
      </w:r>
      <w:r w:rsidR="00350FA2" w:rsidRPr="00350FA2">
        <w:rPr>
          <w:rFonts w:hint="eastAsia"/>
          <w:color w:val="000000" w:themeColor="text1"/>
          <w:szCs w:val="24"/>
        </w:rPr>
        <w:t>号，邮编：</w:t>
      </w:r>
      <w:r w:rsidR="00350FA2" w:rsidRPr="00350FA2">
        <w:rPr>
          <w:rFonts w:hint="eastAsia"/>
          <w:color w:val="000000" w:themeColor="text1"/>
          <w:szCs w:val="24"/>
        </w:rPr>
        <w:t>300392</w:t>
      </w:r>
      <w:r w:rsidR="00350FA2" w:rsidRPr="00350FA2">
        <w:rPr>
          <w:rFonts w:hint="eastAsia"/>
          <w:color w:val="000000" w:themeColor="text1"/>
          <w:szCs w:val="24"/>
        </w:rPr>
        <w:t>，邮箱：</w:t>
      </w:r>
      <w:r w:rsidR="00350FA2" w:rsidRPr="00350FA2">
        <w:rPr>
          <w:rFonts w:hint="eastAsia"/>
          <w:color w:val="000000" w:themeColor="text1"/>
          <w:szCs w:val="24"/>
        </w:rPr>
        <w:t>zonggongb@mail.tmedi.com.cn</w:t>
      </w:r>
      <w:r w:rsidRPr="00350FA2">
        <w:rPr>
          <w:color w:val="000000" w:themeColor="text1"/>
          <w:szCs w:val="24"/>
        </w:rPr>
        <w:t>）。</w:t>
      </w:r>
    </w:p>
    <w:p w14:paraId="47C1A74B" w14:textId="77777777" w:rsidR="00E80F2D" w:rsidRPr="00350FA2" w:rsidRDefault="001F6D6F">
      <w:pPr>
        <w:ind w:leftChars="67" w:left="161" w:rightChars="44" w:right="106" w:firstLineChars="200" w:firstLine="480"/>
        <w:rPr>
          <w:rFonts w:ascii="宋体" w:hAnsi="宋体"/>
          <w:color w:val="000000" w:themeColor="text1"/>
          <w:szCs w:val="24"/>
        </w:rPr>
      </w:pPr>
      <w:r w:rsidRPr="00350FA2">
        <w:rPr>
          <w:rFonts w:ascii="黑体" w:eastAsia="黑体" w:hAnsi="黑体"/>
          <w:color w:val="000000" w:themeColor="text1"/>
          <w:kern w:val="0"/>
          <w:szCs w:val="24"/>
        </w:rPr>
        <w:t>主编单位：</w:t>
      </w:r>
      <w:r w:rsidRPr="00350FA2">
        <w:rPr>
          <w:rFonts w:ascii="宋体" w:hAnsi="宋体"/>
          <w:color w:val="000000" w:themeColor="text1"/>
          <w:kern w:val="0"/>
          <w:szCs w:val="24"/>
        </w:rPr>
        <w:t xml:space="preserve"> </w:t>
      </w:r>
      <w:r w:rsidRPr="00350FA2">
        <w:rPr>
          <w:rFonts w:ascii="宋体" w:hAnsi="宋体" w:hint="eastAsia"/>
          <w:color w:val="000000" w:themeColor="text1"/>
          <w:kern w:val="0"/>
          <w:szCs w:val="24"/>
          <w:lang w:eastAsia="zh-Hans"/>
        </w:rPr>
        <w:t>天津市政工程设计研究总院有限公司</w:t>
      </w:r>
      <w:r w:rsidRPr="00350FA2">
        <w:rPr>
          <w:rFonts w:ascii="宋体" w:hAnsi="宋体"/>
          <w:color w:val="000000" w:themeColor="text1"/>
          <w:kern w:val="0"/>
          <w:szCs w:val="24"/>
        </w:rPr>
        <w:t xml:space="preserve">  </w:t>
      </w:r>
    </w:p>
    <w:p w14:paraId="6B3BB14D" w14:textId="77777777" w:rsidR="00E80F2D" w:rsidRPr="00350FA2" w:rsidRDefault="001F6D6F">
      <w:pPr>
        <w:tabs>
          <w:tab w:val="left" w:pos="720"/>
        </w:tabs>
        <w:ind w:left="701" w:firstLineChars="648" w:firstLine="1555"/>
        <w:rPr>
          <w:rFonts w:ascii="宋体" w:hAnsi="宋体"/>
          <w:bCs/>
          <w:color w:val="000000" w:themeColor="text1"/>
          <w:kern w:val="0"/>
          <w:szCs w:val="24"/>
        </w:rPr>
      </w:pPr>
      <w:r w:rsidRPr="00350FA2">
        <w:rPr>
          <w:rFonts w:ascii="宋体" w:hAnsi="宋体"/>
          <w:color w:val="000000" w:themeColor="text1"/>
          <w:szCs w:val="24"/>
        </w:rPr>
        <w:cr/>
      </w:r>
      <w:r w:rsidRPr="00350FA2">
        <w:rPr>
          <w:rFonts w:ascii="黑体" w:eastAsia="黑体" w:hAnsi="黑体"/>
          <w:color w:val="000000" w:themeColor="text1"/>
          <w:kern w:val="0"/>
          <w:szCs w:val="24"/>
        </w:rPr>
        <w:t>参编单位：</w:t>
      </w:r>
      <w:r w:rsidRPr="00350FA2">
        <w:rPr>
          <w:rFonts w:ascii="宋体" w:hAnsi="宋体"/>
          <w:color w:val="000000" w:themeColor="text1"/>
          <w:kern w:val="0"/>
          <w:szCs w:val="24"/>
        </w:rPr>
        <w:t xml:space="preserve">   </w:t>
      </w:r>
    </w:p>
    <w:p w14:paraId="64D786C9" w14:textId="37BCC482" w:rsidR="00E80F2D" w:rsidRPr="00350FA2" w:rsidRDefault="001F6D6F">
      <w:pPr>
        <w:tabs>
          <w:tab w:val="left" w:pos="720"/>
        </w:tabs>
        <w:ind w:left="701" w:firstLineChars="648" w:firstLine="1555"/>
        <w:rPr>
          <w:rFonts w:ascii="宋体" w:hAnsi="宋体"/>
          <w:bCs/>
          <w:color w:val="000000" w:themeColor="text1"/>
          <w:kern w:val="0"/>
          <w:szCs w:val="24"/>
        </w:rPr>
      </w:pPr>
      <w:r w:rsidRPr="00350FA2">
        <w:rPr>
          <w:rFonts w:ascii="宋体" w:hAnsi="宋体"/>
          <w:bCs/>
          <w:color w:val="000000" w:themeColor="text1"/>
          <w:kern w:val="0"/>
          <w:szCs w:val="24"/>
        </w:rPr>
        <w:cr/>
        <w:t xml:space="preserve">             </w:t>
      </w:r>
    </w:p>
    <w:p w14:paraId="3B5AC86D" w14:textId="77777777" w:rsidR="00E80F2D" w:rsidRPr="00350FA2" w:rsidRDefault="001F6D6F">
      <w:pPr>
        <w:tabs>
          <w:tab w:val="left" w:pos="720"/>
        </w:tabs>
        <w:ind w:left="701" w:firstLineChars="648" w:firstLine="1555"/>
        <w:rPr>
          <w:rFonts w:ascii="宋体" w:hAnsi="宋体"/>
          <w:bCs/>
          <w:color w:val="000000" w:themeColor="text1"/>
          <w:kern w:val="0"/>
          <w:szCs w:val="24"/>
        </w:rPr>
      </w:pPr>
      <w:r w:rsidRPr="00350FA2">
        <w:rPr>
          <w:rFonts w:ascii="宋体" w:hAnsi="宋体"/>
          <w:bCs/>
          <w:color w:val="000000" w:themeColor="text1"/>
          <w:kern w:val="0"/>
          <w:szCs w:val="24"/>
        </w:rPr>
        <w:cr/>
      </w:r>
    </w:p>
    <w:tbl>
      <w:tblPr>
        <w:tblW w:w="8115" w:type="dxa"/>
        <w:tblInd w:w="250" w:type="dxa"/>
        <w:tblLayout w:type="fixed"/>
        <w:tblLook w:val="04A0" w:firstRow="1" w:lastRow="0" w:firstColumn="1" w:lastColumn="0" w:noHBand="0" w:noVBand="1"/>
      </w:tblPr>
      <w:tblGrid>
        <w:gridCol w:w="2160"/>
        <w:gridCol w:w="1191"/>
        <w:gridCol w:w="1191"/>
        <w:gridCol w:w="1191"/>
        <w:gridCol w:w="1191"/>
        <w:gridCol w:w="1191"/>
      </w:tblGrid>
      <w:tr w:rsidR="00350FA2" w:rsidRPr="00350FA2" w14:paraId="2592C8E5" w14:textId="77777777">
        <w:tc>
          <w:tcPr>
            <w:tcW w:w="2160" w:type="dxa"/>
          </w:tcPr>
          <w:p w14:paraId="24C7DDA8" w14:textId="77777777" w:rsidR="00E80F2D" w:rsidRPr="00350FA2" w:rsidRDefault="001F6D6F">
            <w:pPr>
              <w:adjustRightInd w:val="0"/>
              <w:ind w:firstLineChars="100" w:firstLine="240"/>
              <w:rPr>
                <w:rFonts w:ascii="黑体" w:eastAsia="黑体" w:hAnsi="黑体"/>
                <w:color w:val="000000" w:themeColor="text1"/>
                <w:kern w:val="0"/>
                <w:szCs w:val="24"/>
              </w:rPr>
            </w:pPr>
            <w:r w:rsidRPr="00350FA2">
              <w:rPr>
                <w:rFonts w:ascii="宋体" w:hAnsi="宋体"/>
                <w:bCs/>
                <w:color w:val="000000" w:themeColor="text1"/>
                <w:kern w:val="0"/>
                <w:szCs w:val="24"/>
              </w:rPr>
              <w:br w:type="page"/>
            </w:r>
            <w:r w:rsidRPr="00350FA2">
              <w:rPr>
                <w:rFonts w:ascii="黑体" w:eastAsia="黑体" w:hAnsi="黑体"/>
                <w:color w:val="000000" w:themeColor="text1"/>
                <w:kern w:val="0"/>
                <w:szCs w:val="24"/>
              </w:rPr>
              <w:t>主要起草人：</w:t>
            </w:r>
          </w:p>
        </w:tc>
        <w:tc>
          <w:tcPr>
            <w:tcW w:w="1191" w:type="dxa"/>
          </w:tcPr>
          <w:p w14:paraId="228F4AA1" w14:textId="77777777" w:rsidR="00E80F2D" w:rsidRPr="00350FA2" w:rsidRDefault="00E80F2D">
            <w:pPr>
              <w:adjustRightInd w:val="0"/>
              <w:rPr>
                <w:rFonts w:ascii="宋体" w:hAnsi="宋体"/>
                <w:color w:val="000000" w:themeColor="text1"/>
                <w:kern w:val="0"/>
                <w:szCs w:val="24"/>
              </w:rPr>
            </w:pPr>
          </w:p>
        </w:tc>
        <w:tc>
          <w:tcPr>
            <w:tcW w:w="1191" w:type="dxa"/>
          </w:tcPr>
          <w:p w14:paraId="6E2EB8BC" w14:textId="77777777" w:rsidR="00E80F2D" w:rsidRPr="00350FA2" w:rsidRDefault="00E80F2D">
            <w:pPr>
              <w:adjustRightInd w:val="0"/>
              <w:rPr>
                <w:rFonts w:ascii="宋体" w:hAnsi="宋体"/>
                <w:color w:val="000000" w:themeColor="text1"/>
                <w:kern w:val="0"/>
                <w:szCs w:val="24"/>
              </w:rPr>
            </w:pPr>
          </w:p>
        </w:tc>
        <w:tc>
          <w:tcPr>
            <w:tcW w:w="1191" w:type="dxa"/>
          </w:tcPr>
          <w:p w14:paraId="1171F19F" w14:textId="77777777" w:rsidR="00E80F2D" w:rsidRPr="00350FA2" w:rsidRDefault="00E80F2D">
            <w:pPr>
              <w:adjustRightInd w:val="0"/>
              <w:rPr>
                <w:rFonts w:ascii="宋体" w:hAnsi="宋体"/>
                <w:color w:val="000000" w:themeColor="text1"/>
                <w:kern w:val="0"/>
                <w:szCs w:val="24"/>
              </w:rPr>
            </w:pPr>
          </w:p>
        </w:tc>
        <w:tc>
          <w:tcPr>
            <w:tcW w:w="1191" w:type="dxa"/>
          </w:tcPr>
          <w:p w14:paraId="5B4F14D6" w14:textId="77777777" w:rsidR="00E80F2D" w:rsidRPr="00350FA2" w:rsidRDefault="00E80F2D">
            <w:pPr>
              <w:adjustRightInd w:val="0"/>
              <w:rPr>
                <w:rFonts w:ascii="宋体" w:hAnsi="宋体"/>
                <w:color w:val="000000" w:themeColor="text1"/>
                <w:kern w:val="0"/>
                <w:szCs w:val="24"/>
              </w:rPr>
            </w:pPr>
          </w:p>
        </w:tc>
        <w:tc>
          <w:tcPr>
            <w:tcW w:w="1191" w:type="dxa"/>
          </w:tcPr>
          <w:p w14:paraId="03DF38CD" w14:textId="77777777" w:rsidR="00E80F2D" w:rsidRPr="00350FA2" w:rsidRDefault="00E80F2D">
            <w:pPr>
              <w:adjustRightInd w:val="0"/>
              <w:rPr>
                <w:rFonts w:ascii="宋体" w:hAnsi="宋体"/>
                <w:color w:val="000000" w:themeColor="text1"/>
                <w:kern w:val="0"/>
                <w:szCs w:val="24"/>
              </w:rPr>
            </w:pPr>
          </w:p>
        </w:tc>
      </w:tr>
      <w:tr w:rsidR="00350FA2" w:rsidRPr="00350FA2" w14:paraId="66433C27" w14:textId="77777777">
        <w:tc>
          <w:tcPr>
            <w:tcW w:w="2160" w:type="dxa"/>
          </w:tcPr>
          <w:p w14:paraId="0B31CA6B" w14:textId="77777777" w:rsidR="00E80F2D" w:rsidRPr="00350FA2" w:rsidRDefault="00E80F2D">
            <w:pPr>
              <w:adjustRightInd w:val="0"/>
              <w:ind w:firstLineChars="86" w:firstLine="206"/>
              <w:rPr>
                <w:rFonts w:ascii="宋体" w:hAnsi="宋体"/>
                <w:color w:val="000000" w:themeColor="text1"/>
                <w:kern w:val="0"/>
                <w:szCs w:val="24"/>
              </w:rPr>
            </w:pPr>
          </w:p>
        </w:tc>
        <w:tc>
          <w:tcPr>
            <w:tcW w:w="1191" w:type="dxa"/>
          </w:tcPr>
          <w:p w14:paraId="102F1A74" w14:textId="77777777" w:rsidR="00E80F2D" w:rsidRPr="00350FA2" w:rsidRDefault="00E80F2D">
            <w:pPr>
              <w:adjustRightInd w:val="0"/>
              <w:rPr>
                <w:rFonts w:ascii="宋体" w:hAnsi="宋体"/>
                <w:color w:val="000000" w:themeColor="text1"/>
                <w:kern w:val="0"/>
                <w:szCs w:val="24"/>
              </w:rPr>
            </w:pPr>
          </w:p>
        </w:tc>
        <w:tc>
          <w:tcPr>
            <w:tcW w:w="1191" w:type="dxa"/>
          </w:tcPr>
          <w:p w14:paraId="7A1694BA" w14:textId="77777777" w:rsidR="00E80F2D" w:rsidRPr="00350FA2" w:rsidRDefault="00E80F2D">
            <w:pPr>
              <w:adjustRightInd w:val="0"/>
              <w:rPr>
                <w:rFonts w:ascii="宋体" w:hAnsi="宋体"/>
                <w:color w:val="000000" w:themeColor="text1"/>
                <w:kern w:val="0"/>
                <w:szCs w:val="24"/>
              </w:rPr>
            </w:pPr>
          </w:p>
        </w:tc>
        <w:tc>
          <w:tcPr>
            <w:tcW w:w="1191" w:type="dxa"/>
          </w:tcPr>
          <w:p w14:paraId="4F549370" w14:textId="77777777" w:rsidR="00E80F2D" w:rsidRPr="00350FA2" w:rsidRDefault="00E80F2D">
            <w:pPr>
              <w:adjustRightInd w:val="0"/>
              <w:rPr>
                <w:rFonts w:ascii="宋体" w:hAnsi="宋体"/>
                <w:color w:val="000000" w:themeColor="text1"/>
                <w:kern w:val="0"/>
                <w:szCs w:val="24"/>
              </w:rPr>
            </w:pPr>
          </w:p>
        </w:tc>
        <w:tc>
          <w:tcPr>
            <w:tcW w:w="1191" w:type="dxa"/>
          </w:tcPr>
          <w:p w14:paraId="7AA910DE" w14:textId="77777777" w:rsidR="00E80F2D" w:rsidRPr="00350FA2" w:rsidRDefault="00E80F2D">
            <w:pPr>
              <w:adjustRightInd w:val="0"/>
              <w:rPr>
                <w:rFonts w:ascii="宋体" w:hAnsi="宋体"/>
                <w:color w:val="000000" w:themeColor="text1"/>
                <w:kern w:val="0"/>
                <w:szCs w:val="24"/>
              </w:rPr>
            </w:pPr>
          </w:p>
        </w:tc>
        <w:tc>
          <w:tcPr>
            <w:tcW w:w="1191" w:type="dxa"/>
          </w:tcPr>
          <w:p w14:paraId="42F9050B" w14:textId="77777777" w:rsidR="00E80F2D" w:rsidRPr="00350FA2" w:rsidRDefault="001F6D6F">
            <w:pPr>
              <w:tabs>
                <w:tab w:val="left" w:pos="898"/>
              </w:tabs>
              <w:adjustRightInd w:val="0"/>
              <w:rPr>
                <w:rFonts w:ascii="宋体" w:hAnsi="宋体"/>
                <w:color w:val="000000" w:themeColor="text1"/>
                <w:kern w:val="0"/>
                <w:szCs w:val="24"/>
              </w:rPr>
            </w:pPr>
            <w:r w:rsidRPr="00350FA2">
              <w:rPr>
                <w:rFonts w:ascii="宋体" w:hAnsi="宋体"/>
                <w:color w:val="000000" w:themeColor="text1"/>
                <w:kern w:val="0"/>
                <w:szCs w:val="24"/>
              </w:rPr>
              <w:tab/>
            </w:r>
          </w:p>
        </w:tc>
      </w:tr>
      <w:tr w:rsidR="00350FA2" w:rsidRPr="00350FA2" w14:paraId="47816A2F" w14:textId="77777777">
        <w:tc>
          <w:tcPr>
            <w:tcW w:w="2160" w:type="dxa"/>
          </w:tcPr>
          <w:p w14:paraId="3C67971C" w14:textId="77777777" w:rsidR="00E80F2D" w:rsidRPr="00350FA2" w:rsidRDefault="00E80F2D">
            <w:pPr>
              <w:adjustRightInd w:val="0"/>
              <w:ind w:firstLineChars="86" w:firstLine="206"/>
              <w:rPr>
                <w:rFonts w:ascii="宋体" w:hAnsi="宋体"/>
                <w:color w:val="000000" w:themeColor="text1"/>
                <w:kern w:val="0"/>
                <w:szCs w:val="24"/>
              </w:rPr>
            </w:pPr>
          </w:p>
        </w:tc>
        <w:tc>
          <w:tcPr>
            <w:tcW w:w="1191" w:type="dxa"/>
          </w:tcPr>
          <w:p w14:paraId="6D1CD912" w14:textId="77777777" w:rsidR="00E80F2D" w:rsidRPr="00350FA2" w:rsidRDefault="00E80F2D">
            <w:pPr>
              <w:adjustRightInd w:val="0"/>
              <w:rPr>
                <w:rFonts w:ascii="宋体" w:hAnsi="宋体"/>
                <w:color w:val="000000" w:themeColor="text1"/>
                <w:kern w:val="0"/>
                <w:szCs w:val="24"/>
              </w:rPr>
            </w:pPr>
          </w:p>
        </w:tc>
        <w:tc>
          <w:tcPr>
            <w:tcW w:w="1191" w:type="dxa"/>
          </w:tcPr>
          <w:p w14:paraId="06C087D2" w14:textId="77777777" w:rsidR="00E80F2D" w:rsidRPr="00350FA2" w:rsidRDefault="00E80F2D">
            <w:pPr>
              <w:adjustRightInd w:val="0"/>
              <w:rPr>
                <w:rFonts w:ascii="宋体" w:hAnsi="宋体"/>
                <w:color w:val="000000" w:themeColor="text1"/>
                <w:kern w:val="0"/>
                <w:szCs w:val="24"/>
              </w:rPr>
            </w:pPr>
          </w:p>
        </w:tc>
        <w:tc>
          <w:tcPr>
            <w:tcW w:w="1191" w:type="dxa"/>
          </w:tcPr>
          <w:p w14:paraId="23273591" w14:textId="77777777" w:rsidR="00E80F2D" w:rsidRPr="00350FA2" w:rsidRDefault="00E80F2D">
            <w:pPr>
              <w:adjustRightInd w:val="0"/>
              <w:rPr>
                <w:rFonts w:ascii="宋体" w:hAnsi="宋体"/>
                <w:color w:val="000000" w:themeColor="text1"/>
                <w:kern w:val="0"/>
                <w:szCs w:val="24"/>
              </w:rPr>
            </w:pPr>
          </w:p>
        </w:tc>
        <w:tc>
          <w:tcPr>
            <w:tcW w:w="1191" w:type="dxa"/>
          </w:tcPr>
          <w:p w14:paraId="323ED0F2" w14:textId="77777777" w:rsidR="00E80F2D" w:rsidRPr="00350FA2" w:rsidRDefault="00E80F2D">
            <w:pPr>
              <w:adjustRightInd w:val="0"/>
              <w:rPr>
                <w:rFonts w:ascii="宋体" w:hAnsi="宋体"/>
                <w:color w:val="000000" w:themeColor="text1"/>
                <w:kern w:val="0"/>
                <w:szCs w:val="24"/>
              </w:rPr>
            </w:pPr>
          </w:p>
        </w:tc>
        <w:tc>
          <w:tcPr>
            <w:tcW w:w="1191" w:type="dxa"/>
          </w:tcPr>
          <w:p w14:paraId="2EE2A284" w14:textId="77777777" w:rsidR="00E80F2D" w:rsidRPr="00350FA2" w:rsidRDefault="00E80F2D">
            <w:pPr>
              <w:adjustRightInd w:val="0"/>
              <w:rPr>
                <w:rFonts w:ascii="宋体" w:hAnsi="宋体"/>
                <w:color w:val="000000" w:themeColor="text1"/>
                <w:kern w:val="0"/>
                <w:szCs w:val="24"/>
              </w:rPr>
            </w:pPr>
          </w:p>
        </w:tc>
      </w:tr>
      <w:tr w:rsidR="00350FA2" w:rsidRPr="00350FA2" w14:paraId="2DE21D00" w14:textId="77777777">
        <w:tc>
          <w:tcPr>
            <w:tcW w:w="2160" w:type="dxa"/>
          </w:tcPr>
          <w:p w14:paraId="4AD36ACF" w14:textId="77777777" w:rsidR="00E80F2D" w:rsidRPr="00350FA2" w:rsidRDefault="00E80F2D">
            <w:pPr>
              <w:adjustRightInd w:val="0"/>
              <w:ind w:firstLineChars="86" w:firstLine="206"/>
              <w:rPr>
                <w:rFonts w:ascii="宋体" w:hAnsi="宋体"/>
                <w:bCs/>
                <w:color w:val="000000" w:themeColor="text1"/>
                <w:kern w:val="0"/>
                <w:szCs w:val="24"/>
              </w:rPr>
            </w:pPr>
          </w:p>
        </w:tc>
        <w:tc>
          <w:tcPr>
            <w:tcW w:w="1191" w:type="dxa"/>
          </w:tcPr>
          <w:p w14:paraId="2BB569F5" w14:textId="77777777" w:rsidR="00E80F2D" w:rsidRPr="00350FA2" w:rsidRDefault="00E80F2D">
            <w:pPr>
              <w:adjustRightInd w:val="0"/>
              <w:rPr>
                <w:rFonts w:ascii="宋体" w:hAnsi="宋体"/>
                <w:color w:val="000000" w:themeColor="text1"/>
                <w:kern w:val="0"/>
                <w:szCs w:val="24"/>
              </w:rPr>
            </w:pPr>
          </w:p>
        </w:tc>
        <w:tc>
          <w:tcPr>
            <w:tcW w:w="1191" w:type="dxa"/>
          </w:tcPr>
          <w:p w14:paraId="69AE9EEA" w14:textId="77777777" w:rsidR="00E80F2D" w:rsidRPr="00350FA2" w:rsidRDefault="00E80F2D">
            <w:pPr>
              <w:adjustRightInd w:val="0"/>
              <w:rPr>
                <w:rFonts w:ascii="宋体" w:hAnsi="宋体"/>
                <w:color w:val="000000" w:themeColor="text1"/>
                <w:kern w:val="0"/>
                <w:szCs w:val="24"/>
              </w:rPr>
            </w:pPr>
          </w:p>
        </w:tc>
        <w:tc>
          <w:tcPr>
            <w:tcW w:w="1191" w:type="dxa"/>
          </w:tcPr>
          <w:p w14:paraId="6B1358B6" w14:textId="77777777" w:rsidR="00E80F2D" w:rsidRPr="00350FA2" w:rsidRDefault="00E80F2D">
            <w:pPr>
              <w:adjustRightInd w:val="0"/>
              <w:rPr>
                <w:rFonts w:ascii="宋体" w:hAnsi="宋体"/>
                <w:color w:val="000000" w:themeColor="text1"/>
                <w:kern w:val="0"/>
                <w:szCs w:val="24"/>
              </w:rPr>
            </w:pPr>
          </w:p>
        </w:tc>
        <w:tc>
          <w:tcPr>
            <w:tcW w:w="1191" w:type="dxa"/>
          </w:tcPr>
          <w:p w14:paraId="603F38EC" w14:textId="77777777" w:rsidR="00E80F2D" w:rsidRPr="00350FA2" w:rsidRDefault="00E80F2D">
            <w:pPr>
              <w:adjustRightInd w:val="0"/>
              <w:rPr>
                <w:rFonts w:ascii="宋体" w:hAnsi="宋体"/>
                <w:color w:val="000000" w:themeColor="text1"/>
                <w:kern w:val="0"/>
                <w:szCs w:val="24"/>
              </w:rPr>
            </w:pPr>
          </w:p>
        </w:tc>
        <w:tc>
          <w:tcPr>
            <w:tcW w:w="1191" w:type="dxa"/>
          </w:tcPr>
          <w:p w14:paraId="7477AAD8" w14:textId="77777777" w:rsidR="00E80F2D" w:rsidRPr="00350FA2" w:rsidRDefault="00E80F2D">
            <w:pPr>
              <w:adjustRightInd w:val="0"/>
              <w:rPr>
                <w:rFonts w:ascii="宋体" w:hAnsi="宋体"/>
                <w:color w:val="000000" w:themeColor="text1"/>
                <w:kern w:val="0"/>
                <w:szCs w:val="24"/>
              </w:rPr>
            </w:pPr>
          </w:p>
        </w:tc>
      </w:tr>
      <w:tr w:rsidR="00350FA2" w:rsidRPr="00350FA2" w14:paraId="6307A6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left w:val="nil"/>
              <w:bottom w:val="nil"/>
              <w:right w:val="nil"/>
            </w:tcBorders>
          </w:tcPr>
          <w:p w14:paraId="567F5EA4" w14:textId="77777777" w:rsidR="00E80F2D" w:rsidRPr="00350FA2" w:rsidRDefault="001F6D6F">
            <w:pPr>
              <w:adjustRightInd w:val="0"/>
              <w:ind w:firstLineChars="100" w:firstLine="240"/>
              <w:rPr>
                <w:rFonts w:ascii="黑体" w:eastAsia="黑体" w:hAnsi="黑体"/>
                <w:color w:val="000000" w:themeColor="text1"/>
                <w:kern w:val="0"/>
                <w:szCs w:val="24"/>
              </w:rPr>
            </w:pPr>
            <w:r w:rsidRPr="00350FA2">
              <w:rPr>
                <w:rFonts w:ascii="黑体" w:eastAsia="黑体" w:hAnsi="黑体"/>
                <w:color w:val="000000" w:themeColor="text1"/>
                <w:kern w:val="0"/>
                <w:szCs w:val="24"/>
              </w:rPr>
              <w:t>主要审查人：</w:t>
            </w:r>
          </w:p>
        </w:tc>
        <w:tc>
          <w:tcPr>
            <w:tcW w:w="1191" w:type="dxa"/>
            <w:tcBorders>
              <w:top w:val="nil"/>
              <w:left w:val="nil"/>
              <w:bottom w:val="nil"/>
              <w:right w:val="nil"/>
            </w:tcBorders>
          </w:tcPr>
          <w:p w14:paraId="6F5EAB04" w14:textId="77777777" w:rsidR="00E80F2D" w:rsidRPr="00350FA2" w:rsidRDefault="00E80F2D">
            <w:pPr>
              <w:adjustRightInd w:val="0"/>
              <w:rPr>
                <w:rFonts w:ascii="宋体" w:hAnsi="宋体"/>
                <w:color w:val="000000" w:themeColor="text1"/>
                <w:kern w:val="0"/>
                <w:szCs w:val="24"/>
              </w:rPr>
            </w:pPr>
          </w:p>
        </w:tc>
        <w:tc>
          <w:tcPr>
            <w:tcW w:w="1191" w:type="dxa"/>
            <w:tcBorders>
              <w:top w:val="nil"/>
              <w:left w:val="nil"/>
              <w:bottom w:val="nil"/>
              <w:right w:val="nil"/>
            </w:tcBorders>
          </w:tcPr>
          <w:p w14:paraId="1DD3B8CF" w14:textId="77777777" w:rsidR="00E80F2D" w:rsidRPr="00350FA2" w:rsidRDefault="00E80F2D">
            <w:pPr>
              <w:adjustRightInd w:val="0"/>
              <w:rPr>
                <w:rFonts w:ascii="宋体" w:hAnsi="宋体"/>
                <w:color w:val="000000" w:themeColor="text1"/>
                <w:kern w:val="0"/>
                <w:szCs w:val="24"/>
              </w:rPr>
            </w:pPr>
          </w:p>
        </w:tc>
        <w:tc>
          <w:tcPr>
            <w:tcW w:w="1191" w:type="dxa"/>
            <w:tcBorders>
              <w:top w:val="nil"/>
              <w:left w:val="nil"/>
              <w:bottom w:val="nil"/>
              <w:right w:val="nil"/>
            </w:tcBorders>
          </w:tcPr>
          <w:p w14:paraId="5E659685" w14:textId="77777777" w:rsidR="00E80F2D" w:rsidRPr="00350FA2" w:rsidRDefault="00E80F2D">
            <w:pPr>
              <w:adjustRightInd w:val="0"/>
              <w:rPr>
                <w:rFonts w:ascii="宋体" w:hAnsi="宋体"/>
                <w:color w:val="000000" w:themeColor="text1"/>
                <w:kern w:val="0"/>
                <w:szCs w:val="24"/>
              </w:rPr>
            </w:pPr>
          </w:p>
        </w:tc>
        <w:tc>
          <w:tcPr>
            <w:tcW w:w="1191" w:type="dxa"/>
            <w:tcBorders>
              <w:top w:val="nil"/>
              <w:left w:val="nil"/>
              <w:bottom w:val="nil"/>
              <w:right w:val="nil"/>
            </w:tcBorders>
          </w:tcPr>
          <w:p w14:paraId="7A4C446E" w14:textId="77777777" w:rsidR="00E80F2D" w:rsidRPr="00350FA2" w:rsidRDefault="00E80F2D">
            <w:pPr>
              <w:adjustRightInd w:val="0"/>
              <w:rPr>
                <w:rFonts w:ascii="宋体" w:hAnsi="宋体"/>
                <w:color w:val="000000" w:themeColor="text1"/>
                <w:kern w:val="0"/>
                <w:szCs w:val="24"/>
              </w:rPr>
            </w:pPr>
          </w:p>
        </w:tc>
        <w:tc>
          <w:tcPr>
            <w:tcW w:w="1191" w:type="dxa"/>
            <w:tcBorders>
              <w:top w:val="nil"/>
              <w:left w:val="nil"/>
              <w:bottom w:val="nil"/>
              <w:right w:val="nil"/>
            </w:tcBorders>
          </w:tcPr>
          <w:p w14:paraId="5AEA212D" w14:textId="77777777" w:rsidR="00E80F2D" w:rsidRPr="00350FA2" w:rsidRDefault="00E80F2D">
            <w:pPr>
              <w:adjustRightInd w:val="0"/>
              <w:rPr>
                <w:rFonts w:ascii="宋体" w:hAnsi="宋体"/>
                <w:color w:val="000000" w:themeColor="text1"/>
                <w:kern w:val="0"/>
                <w:szCs w:val="24"/>
              </w:rPr>
            </w:pPr>
          </w:p>
        </w:tc>
      </w:tr>
    </w:tbl>
    <w:p w14:paraId="4255FFD8" w14:textId="77777777" w:rsidR="00E80F2D" w:rsidRPr="00350FA2" w:rsidRDefault="00E80F2D">
      <w:pPr>
        <w:tabs>
          <w:tab w:val="left" w:pos="720"/>
          <w:tab w:val="left" w:pos="1560"/>
        </w:tabs>
        <w:rPr>
          <w:rFonts w:ascii="宋体" w:hAnsi="宋体"/>
          <w:bCs/>
          <w:color w:val="000000" w:themeColor="text1"/>
          <w:kern w:val="0"/>
          <w:szCs w:val="24"/>
        </w:rPr>
      </w:pPr>
    </w:p>
    <w:p w14:paraId="1927F6F2" w14:textId="77777777" w:rsidR="00A66394" w:rsidRPr="00350FA2" w:rsidRDefault="00A66394">
      <w:pPr>
        <w:widowControl/>
        <w:jc w:val="center"/>
        <w:rPr>
          <w:bCs/>
          <w:color w:val="000000" w:themeColor="text1"/>
          <w:kern w:val="0"/>
          <w:sz w:val="28"/>
          <w:szCs w:val="28"/>
        </w:rPr>
        <w:sectPr w:rsidR="00A66394" w:rsidRPr="00350FA2" w:rsidSect="00A66394">
          <w:footerReference w:type="even" r:id="rId12"/>
          <w:footerReference w:type="default" r:id="rId13"/>
          <w:type w:val="oddPage"/>
          <w:pgSz w:w="11906" w:h="16838"/>
          <w:pgMar w:top="1440" w:right="1800" w:bottom="1440" w:left="1800" w:header="851" w:footer="992" w:gutter="0"/>
          <w:pgNumType w:start="1"/>
          <w:cols w:space="720"/>
          <w:docGrid w:type="lines" w:linePitch="312"/>
        </w:sectPr>
      </w:pPr>
    </w:p>
    <w:p w14:paraId="7844D875" w14:textId="2D394F06" w:rsidR="00E80F2D" w:rsidRPr="00350FA2" w:rsidRDefault="001F6D6F">
      <w:pPr>
        <w:widowControl/>
        <w:jc w:val="center"/>
        <w:rPr>
          <w:rFonts w:ascii="仿宋" w:eastAsia="仿宋" w:hAnsi="仿宋" w:cs="黑体"/>
          <w:b/>
          <w:color w:val="000000" w:themeColor="text1"/>
          <w:sz w:val="28"/>
          <w:szCs w:val="32"/>
        </w:rPr>
      </w:pPr>
      <w:r w:rsidRPr="00350FA2">
        <w:rPr>
          <w:rFonts w:ascii="仿宋" w:eastAsia="仿宋" w:hAnsi="仿宋" w:cs="黑体" w:hint="eastAsia"/>
          <w:b/>
          <w:color w:val="000000" w:themeColor="text1"/>
          <w:sz w:val="28"/>
          <w:szCs w:val="32"/>
        </w:rPr>
        <w:lastRenderedPageBreak/>
        <w:t>目   次</w:t>
      </w:r>
    </w:p>
    <w:p w14:paraId="654EF6BC" w14:textId="5BC8D906" w:rsidR="00B01488" w:rsidRPr="00350FA2" w:rsidRDefault="001F6D6F">
      <w:pPr>
        <w:pStyle w:val="TOC1"/>
        <w:rPr>
          <w:rFonts w:ascii="宋体" w:hAnsi="宋体" w:cstheme="minorBidi"/>
          <w:noProof/>
          <w:color w:val="000000" w:themeColor="text1"/>
          <w:sz w:val="21"/>
        </w:rPr>
      </w:pPr>
      <w:r w:rsidRPr="00350FA2">
        <w:rPr>
          <w:rFonts w:ascii="宋体" w:hAnsi="宋体"/>
          <w:color w:val="000000" w:themeColor="text1"/>
        </w:rPr>
        <w:fldChar w:fldCharType="begin"/>
      </w:r>
      <w:r w:rsidRPr="00350FA2">
        <w:rPr>
          <w:rFonts w:ascii="宋体" w:hAnsi="宋体"/>
          <w:color w:val="000000" w:themeColor="text1"/>
        </w:rPr>
        <w:instrText xml:space="preserve">TOC \o "1-2" \h \u </w:instrText>
      </w:r>
      <w:r w:rsidRPr="00350FA2">
        <w:rPr>
          <w:rFonts w:ascii="宋体" w:hAnsi="宋体"/>
          <w:color w:val="000000" w:themeColor="text1"/>
        </w:rPr>
        <w:fldChar w:fldCharType="separate"/>
      </w:r>
      <w:hyperlink w:anchor="_Toc149809077" w:history="1">
        <w:r w:rsidR="00B01488" w:rsidRPr="00350FA2">
          <w:rPr>
            <w:rStyle w:val="afff8"/>
            <w:rFonts w:ascii="宋体" w:hAnsi="宋体"/>
            <w:noProof/>
            <w:color w:val="000000" w:themeColor="text1"/>
          </w:rPr>
          <w:t>1</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总</w:t>
        </w:r>
        <w:r w:rsidR="00B01488" w:rsidRPr="00350FA2">
          <w:rPr>
            <w:rStyle w:val="afff8"/>
            <w:rFonts w:ascii="宋体" w:hAnsi="宋体"/>
            <w:noProof/>
            <w:color w:val="000000" w:themeColor="text1"/>
          </w:rPr>
          <w:t xml:space="preserve">    </w:t>
        </w:r>
        <w:r w:rsidR="00B01488" w:rsidRPr="00350FA2">
          <w:rPr>
            <w:rStyle w:val="afff8"/>
            <w:rFonts w:ascii="宋体" w:hAnsi="宋体" w:hint="eastAsia"/>
            <w:noProof/>
            <w:color w:val="000000" w:themeColor="text1"/>
          </w:rPr>
          <w:t>则</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_Toc149809077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215C84E2" w14:textId="35C3C7B8" w:rsidR="00B01488" w:rsidRPr="00350FA2" w:rsidRDefault="00000000">
      <w:pPr>
        <w:pStyle w:val="TOC1"/>
        <w:rPr>
          <w:rFonts w:ascii="宋体" w:hAnsi="宋体" w:cstheme="minorBidi"/>
          <w:noProof/>
          <w:color w:val="000000" w:themeColor="text1"/>
          <w:sz w:val="21"/>
        </w:rPr>
      </w:pPr>
      <w:hyperlink w:anchor="_Toc149809078" w:history="1">
        <w:r w:rsidR="00B01488" w:rsidRPr="00350FA2">
          <w:rPr>
            <w:rStyle w:val="afff8"/>
            <w:rFonts w:ascii="宋体" w:hAnsi="宋体"/>
            <w:noProof/>
            <w:color w:val="000000" w:themeColor="text1"/>
          </w:rPr>
          <w:t>2</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术语和符号</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_Toc149809078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75628BDE" w14:textId="7D5FC1D4"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79" w:history="1">
        <w:r w:rsidR="00B01488" w:rsidRPr="00350FA2">
          <w:rPr>
            <w:rStyle w:val="afff8"/>
            <w:rFonts w:ascii="宋体" w:hAnsi="宋体"/>
            <w:noProof/>
            <w:color w:val="000000" w:themeColor="text1"/>
          </w:rPr>
          <w:t>2.1</w:t>
        </w:r>
        <w:r w:rsidR="00B01488" w:rsidRPr="00350FA2">
          <w:rPr>
            <w:rStyle w:val="afff8"/>
            <w:rFonts w:ascii="宋体" w:hAnsi="宋体" w:hint="eastAsia"/>
            <w:noProof/>
            <w:color w:val="000000" w:themeColor="text1"/>
          </w:rPr>
          <w:t xml:space="preserve"> 术语</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_Toc149809079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609CC593" w14:textId="7ED47724"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0" w:history="1">
        <w:r w:rsidR="00B01488" w:rsidRPr="00350FA2">
          <w:rPr>
            <w:rStyle w:val="afff8"/>
            <w:rFonts w:ascii="宋体" w:hAnsi="宋体"/>
            <w:noProof/>
            <w:color w:val="000000" w:themeColor="text1"/>
          </w:rPr>
          <w:t>2.2</w:t>
        </w:r>
        <w:r w:rsidR="00B01488" w:rsidRPr="00350FA2">
          <w:rPr>
            <w:rStyle w:val="afff8"/>
            <w:rFonts w:ascii="宋体" w:hAnsi="宋体" w:hint="eastAsia"/>
            <w:noProof/>
            <w:color w:val="000000" w:themeColor="text1"/>
          </w:rPr>
          <w:t xml:space="preserve"> 符号</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_Toc149809080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7954710A" w14:textId="17B7AAAD" w:rsidR="00B01488" w:rsidRPr="00350FA2" w:rsidRDefault="00000000">
      <w:pPr>
        <w:pStyle w:val="TOC1"/>
        <w:rPr>
          <w:rFonts w:ascii="宋体" w:hAnsi="宋体" w:cstheme="minorBidi"/>
          <w:noProof/>
          <w:color w:val="000000" w:themeColor="text1"/>
          <w:sz w:val="21"/>
        </w:rPr>
      </w:pPr>
      <w:hyperlink w:anchor="_Toc149809081" w:history="1">
        <w:r w:rsidR="00B01488" w:rsidRPr="00350FA2">
          <w:rPr>
            <w:rStyle w:val="afff8"/>
            <w:rFonts w:ascii="宋体" w:hAnsi="宋体"/>
            <w:noProof/>
            <w:color w:val="000000" w:themeColor="text1"/>
          </w:rPr>
          <w:t>3</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原材料</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_Toc149809081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7818844" w14:textId="57108638"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2" w:history="1">
        <w:r w:rsidR="00B01488" w:rsidRPr="00350FA2">
          <w:rPr>
            <w:rStyle w:val="afff8"/>
            <w:rFonts w:ascii="宋体" w:hAnsi="宋体"/>
            <w:noProof/>
            <w:color w:val="000000" w:themeColor="text1"/>
          </w:rPr>
          <w:t>3.1</w:t>
        </w:r>
        <w:r w:rsidR="00B01488" w:rsidRPr="00350FA2">
          <w:rPr>
            <w:rStyle w:val="afff8"/>
            <w:rFonts w:ascii="宋体" w:hAnsi="宋体" w:hint="eastAsia"/>
            <w:noProof/>
            <w:color w:val="000000" w:themeColor="text1"/>
          </w:rPr>
          <w:t xml:space="preserve"> 原土</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_Toc149809082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7F556773" w14:textId="2C637C02"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3" w:history="1">
        <w:r w:rsidR="00B01488" w:rsidRPr="00350FA2">
          <w:rPr>
            <w:rStyle w:val="afff8"/>
            <w:rFonts w:ascii="宋体" w:hAnsi="宋体"/>
            <w:noProof/>
            <w:color w:val="000000" w:themeColor="text1"/>
          </w:rPr>
          <w:t>3.2</w:t>
        </w:r>
        <w:r w:rsidR="00B01488" w:rsidRPr="00350FA2">
          <w:rPr>
            <w:rStyle w:val="afff8"/>
            <w:rFonts w:ascii="宋体" w:hAnsi="宋体" w:hint="eastAsia"/>
            <w:noProof/>
            <w:color w:val="000000" w:themeColor="text1"/>
          </w:rPr>
          <w:t xml:space="preserve"> 水</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_Toc149809083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0A6EA350" w14:textId="35E2D91C"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4" w:history="1">
        <w:r w:rsidR="00B01488" w:rsidRPr="00350FA2">
          <w:rPr>
            <w:rStyle w:val="afff8"/>
            <w:rFonts w:ascii="宋体" w:hAnsi="宋体"/>
            <w:noProof/>
            <w:color w:val="000000" w:themeColor="text1"/>
          </w:rPr>
          <w:t>3.3</w:t>
        </w:r>
        <w:r w:rsidR="00B01488" w:rsidRPr="00350FA2">
          <w:rPr>
            <w:rStyle w:val="afff8"/>
            <w:rFonts w:ascii="宋体" w:hAnsi="宋体" w:hint="eastAsia"/>
            <w:noProof/>
            <w:color w:val="000000" w:themeColor="text1"/>
          </w:rPr>
          <w:t xml:space="preserve"> 基泥</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_Toc149809084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517BE357" w14:textId="5AD24E2F"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5" w:history="1">
        <w:r w:rsidR="00B01488" w:rsidRPr="00350FA2">
          <w:rPr>
            <w:rStyle w:val="afff8"/>
            <w:rFonts w:ascii="宋体" w:hAnsi="宋体"/>
            <w:noProof/>
            <w:color w:val="000000" w:themeColor="text1"/>
          </w:rPr>
          <w:t>3.4</w:t>
        </w:r>
        <w:r w:rsidR="00B01488" w:rsidRPr="00350FA2">
          <w:rPr>
            <w:rStyle w:val="afff8"/>
            <w:rFonts w:ascii="宋体" w:hAnsi="宋体" w:hint="eastAsia"/>
            <w:noProof/>
            <w:color w:val="000000" w:themeColor="text1"/>
          </w:rPr>
          <w:t xml:space="preserve"> 固化剂</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_Toc149809085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8CD720D" w14:textId="4103CFD1"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6" w:history="1">
        <w:r w:rsidR="00B01488" w:rsidRPr="00350FA2">
          <w:rPr>
            <w:rStyle w:val="afff8"/>
            <w:rFonts w:ascii="宋体" w:hAnsi="宋体"/>
            <w:noProof/>
            <w:color w:val="000000" w:themeColor="text1"/>
          </w:rPr>
          <w:t>3.5</w:t>
        </w:r>
        <w:r w:rsidR="00B01488" w:rsidRPr="00350FA2">
          <w:rPr>
            <w:rStyle w:val="afff8"/>
            <w:rFonts w:ascii="宋体" w:hAnsi="宋体" w:hint="eastAsia"/>
            <w:noProof/>
            <w:color w:val="000000" w:themeColor="text1"/>
          </w:rPr>
          <w:t xml:space="preserve"> 辅助材料</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_Toc149809086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5</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C9D105A" w14:textId="6551652D" w:rsidR="00B01488" w:rsidRPr="00350FA2" w:rsidRDefault="00000000">
      <w:pPr>
        <w:pStyle w:val="TOC1"/>
        <w:rPr>
          <w:rFonts w:ascii="宋体" w:hAnsi="宋体" w:cstheme="minorBidi"/>
          <w:noProof/>
          <w:color w:val="000000" w:themeColor="text1"/>
          <w:sz w:val="21"/>
        </w:rPr>
      </w:pPr>
      <w:hyperlink w:anchor="_Toc149809087" w:history="1">
        <w:r w:rsidR="00B01488" w:rsidRPr="00350FA2">
          <w:rPr>
            <w:rStyle w:val="afff8"/>
            <w:rFonts w:ascii="宋体" w:hAnsi="宋体"/>
            <w:noProof/>
            <w:color w:val="000000" w:themeColor="text1"/>
          </w:rPr>
          <w:t>4</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配合比设计</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_Toc149809087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508905F1" w14:textId="4A5019CB"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8" w:history="1">
        <w:r w:rsidR="00B01488" w:rsidRPr="00350FA2">
          <w:rPr>
            <w:rStyle w:val="afff8"/>
            <w:rFonts w:ascii="宋体" w:hAnsi="宋体"/>
            <w:noProof/>
            <w:color w:val="000000" w:themeColor="text1"/>
          </w:rPr>
          <w:t>4.1</w:t>
        </w:r>
        <w:r w:rsidR="00B01488" w:rsidRPr="00350FA2">
          <w:rPr>
            <w:rStyle w:val="afff8"/>
            <w:rFonts w:ascii="宋体" w:hAnsi="宋体" w:hint="eastAsia"/>
            <w:noProof/>
            <w:color w:val="000000" w:themeColor="text1"/>
          </w:rPr>
          <w:t xml:space="preserve"> 一般规定</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_Toc149809088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3B5BFB3" w14:textId="241B8DB5"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89" w:history="1">
        <w:r w:rsidR="00B01488" w:rsidRPr="00350FA2">
          <w:rPr>
            <w:rStyle w:val="afff8"/>
            <w:rFonts w:ascii="宋体" w:hAnsi="宋体"/>
            <w:noProof/>
            <w:color w:val="000000" w:themeColor="text1"/>
          </w:rPr>
          <w:t>4.2</w:t>
        </w:r>
        <w:r w:rsidR="00B01488" w:rsidRPr="00350FA2">
          <w:rPr>
            <w:rStyle w:val="afff8"/>
            <w:rFonts w:ascii="宋体" w:hAnsi="宋体" w:hint="eastAsia"/>
            <w:noProof/>
            <w:color w:val="000000" w:themeColor="text1"/>
          </w:rPr>
          <w:t xml:space="preserve"> 初步配合比设计</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_Toc149809089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5E880500" w14:textId="7106066F"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0" w:history="1">
        <w:r w:rsidR="00B01488" w:rsidRPr="00350FA2">
          <w:rPr>
            <w:rStyle w:val="afff8"/>
            <w:rFonts w:ascii="宋体" w:hAnsi="宋体"/>
            <w:noProof/>
            <w:color w:val="000000" w:themeColor="text1"/>
          </w:rPr>
          <w:t>4.3</w:t>
        </w:r>
        <w:r w:rsidR="00B01488" w:rsidRPr="00350FA2">
          <w:rPr>
            <w:rStyle w:val="afff8"/>
            <w:rFonts w:ascii="宋体" w:hAnsi="宋体" w:hint="eastAsia"/>
            <w:noProof/>
            <w:color w:val="000000" w:themeColor="text1"/>
          </w:rPr>
          <w:t xml:space="preserve"> 配合比调整与确定</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_Toc149809090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8</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2334BC13" w14:textId="329E7BD6" w:rsidR="00B01488" w:rsidRPr="00350FA2" w:rsidRDefault="00000000">
      <w:pPr>
        <w:pStyle w:val="TOC1"/>
        <w:rPr>
          <w:rFonts w:ascii="宋体" w:hAnsi="宋体" w:cstheme="minorBidi"/>
          <w:noProof/>
          <w:color w:val="000000" w:themeColor="text1"/>
          <w:sz w:val="21"/>
        </w:rPr>
      </w:pPr>
      <w:hyperlink w:anchor="_Toc149809091" w:history="1">
        <w:r w:rsidR="00B01488" w:rsidRPr="00350FA2">
          <w:rPr>
            <w:rStyle w:val="afff8"/>
            <w:rFonts w:ascii="宋体" w:hAnsi="宋体"/>
            <w:noProof/>
            <w:color w:val="000000" w:themeColor="text1"/>
          </w:rPr>
          <w:t>5</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应用范围及性能要求</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_Toc149809091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9</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91FEE08" w14:textId="12FE0822"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2" w:history="1">
        <w:r w:rsidR="00B01488" w:rsidRPr="00350FA2">
          <w:rPr>
            <w:rStyle w:val="afff8"/>
            <w:rFonts w:ascii="宋体" w:hAnsi="宋体"/>
            <w:noProof/>
            <w:color w:val="000000" w:themeColor="text1"/>
          </w:rPr>
          <w:t>5.1</w:t>
        </w:r>
        <w:r w:rsidR="00B01488" w:rsidRPr="00350FA2">
          <w:rPr>
            <w:rStyle w:val="afff8"/>
            <w:rFonts w:ascii="宋体" w:hAnsi="宋体" w:hint="eastAsia"/>
            <w:noProof/>
            <w:color w:val="000000" w:themeColor="text1"/>
          </w:rPr>
          <w:t xml:space="preserve"> 一般规定</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_Toc149809092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9</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8FB8D8A" w14:textId="75BE5C34"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3" w:history="1">
        <w:r w:rsidR="00B01488" w:rsidRPr="00350FA2">
          <w:rPr>
            <w:rStyle w:val="afff8"/>
            <w:rFonts w:ascii="宋体" w:hAnsi="宋体"/>
            <w:noProof/>
            <w:color w:val="000000" w:themeColor="text1"/>
          </w:rPr>
          <w:t>5.2</w:t>
        </w:r>
        <w:r w:rsidR="00B01488" w:rsidRPr="00350FA2">
          <w:rPr>
            <w:rStyle w:val="afff8"/>
            <w:rFonts w:ascii="宋体" w:hAnsi="宋体" w:hint="eastAsia"/>
            <w:noProof/>
            <w:color w:val="000000" w:themeColor="text1"/>
          </w:rPr>
          <w:t xml:space="preserve"> 性能要求</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_Toc149809093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9</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05719871" w14:textId="0CB1FF16" w:rsidR="00B01488" w:rsidRPr="00350FA2" w:rsidRDefault="00000000">
      <w:pPr>
        <w:pStyle w:val="TOC1"/>
        <w:rPr>
          <w:rFonts w:ascii="宋体" w:hAnsi="宋体" w:cstheme="minorBidi"/>
          <w:noProof/>
          <w:color w:val="000000" w:themeColor="text1"/>
          <w:sz w:val="21"/>
        </w:rPr>
      </w:pPr>
      <w:hyperlink w:anchor="_Toc149809094" w:history="1">
        <w:r w:rsidR="00B01488" w:rsidRPr="00350FA2">
          <w:rPr>
            <w:rStyle w:val="afff8"/>
            <w:rFonts w:ascii="宋体" w:hAnsi="宋体"/>
            <w:noProof/>
            <w:color w:val="000000" w:themeColor="text1"/>
          </w:rPr>
          <w:t>6</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工程设计</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_Toc149809094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11</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71F1C817" w14:textId="63CF898B"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5" w:history="1">
        <w:r w:rsidR="00B01488" w:rsidRPr="00350FA2">
          <w:rPr>
            <w:rStyle w:val="afff8"/>
            <w:rFonts w:ascii="宋体" w:hAnsi="宋体"/>
            <w:noProof/>
            <w:color w:val="000000" w:themeColor="text1"/>
          </w:rPr>
          <w:t>6.1</w:t>
        </w:r>
        <w:r w:rsidR="00B01488" w:rsidRPr="00350FA2">
          <w:rPr>
            <w:rStyle w:val="afff8"/>
            <w:rFonts w:ascii="宋体" w:hAnsi="宋体" w:hint="eastAsia"/>
            <w:noProof/>
            <w:color w:val="000000" w:themeColor="text1"/>
          </w:rPr>
          <w:t xml:space="preserve"> 一般规定</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_Toc149809095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11</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63961E87" w14:textId="3B94E7F1"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6" w:history="1">
        <w:r w:rsidR="00B01488" w:rsidRPr="00350FA2">
          <w:rPr>
            <w:rStyle w:val="afff8"/>
            <w:rFonts w:ascii="宋体" w:hAnsi="宋体"/>
            <w:noProof/>
            <w:color w:val="000000" w:themeColor="text1"/>
          </w:rPr>
          <w:t>6.2</w:t>
        </w:r>
        <w:r w:rsidR="00B01488" w:rsidRPr="00350FA2">
          <w:rPr>
            <w:rStyle w:val="afff8"/>
            <w:rFonts w:ascii="宋体" w:hAnsi="宋体" w:hint="eastAsia"/>
            <w:noProof/>
            <w:color w:val="000000" w:themeColor="text1"/>
          </w:rPr>
          <w:t xml:space="preserve"> 地基表层处理</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_Toc149809096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11</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11E0AC5" w14:textId="551AAD33"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7" w:history="1">
        <w:r w:rsidR="00B01488" w:rsidRPr="00350FA2">
          <w:rPr>
            <w:rStyle w:val="afff8"/>
            <w:rFonts w:ascii="宋体" w:hAnsi="宋体"/>
            <w:noProof/>
            <w:color w:val="000000" w:themeColor="text1"/>
          </w:rPr>
          <w:t>6.3</w:t>
        </w:r>
        <w:r w:rsidR="00B01488" w:rsidRPr="00350FA2">
          <w:rPr>
            <w:rStyle w:val="afff8"/>
            <w:rFonts w:ascii="宋体" w:hAnsi="宋体" w:hint="eastAsia"/>
            <w:noProof/>
            <w:color w:val="000000" w:themeColor="text1"/>
          </w:rPr>
          <w:t xml:space="preserve"> 路基断面设计</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_Toc149809097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11</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488FE65B" w14:textId="39657CC0"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8" w:history="1">
        <w:r w:rsidR="00B01488" w:rsidRPr="00350FA2">
          <w:rPr>
            <w:rStyle w:val="afff8"/>
            <w:rFonts w:ascii="宋体" w:hAnsi="宋体"/>
            <w:noProof/>
            <w:color w:val="000000" w:themeColor="text1"/>
          </w:rPr>
          <w:t>6.4</w:t>
        </w:r>
        <w:r w:rsidR="00B01488" w:rsidRPr="00350FA2">
          <w:rPr>
            <w:rStyle w:val="afff8"/>
            <w:rFonts w:ascii="宋体" w:hAnsi="宋体" w:hint="eastAsia"/>
            <w:noProof/>
            <w:color w:val="000000" w:themeColor="text1"/>
          </w:rPr>
          <w:t xml:space="preserve"> 路基稳定性及沉降验算</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_Toc149809098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13</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53851324" w14:textId="334F3A09"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099" w:history="1">
        <w:r w:rsidR="00B01488" w:rsidRPr="00350FA2">
          <w:rPr>
            <w:rStyle w:val="afff8"/>
            <w:rFonts w:ascii="宋体" w:hAnsi="宋体"/>
            <w:noProof/>
            <w:color w:val="000000" w:themeColor="text1"/>
          </w:rPr>
          <w:t>6.5</w:t>
        </w:r>
        <w:r w:rsidR="00B01488" w:rsidRPr="00350FA2">
          <w:rPr>
            <w:rStyle w:val="afff8"/>
            <w:rFonts w:ascii="宋体" w:hAnsi="宋体" w:hint="eastAsia"/>
            <w:noProof/>
            <w:color w:val="000000" w:themeColor="text1"/>
          </w:rPr>
          <w:t xml:space="preserve"> 辅助设施</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_Toc149809099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33C1D00" w14:textId="346A27B5" w:rsidR="00B01488" w:rsidRPr="00350FA2" w:rsidRDefault="00000000">
      <w:pPr>
        <w:pStyle w:val="TOC1"/>
        <w:rPr>
          <w:rFonts w:ascii="宋体" w:hAnsi="宋体" w:cstheme="minorBidi"/>
          <w:noProof/>
          <w:color w:val="000000" w:themeColor="text1"/>
          <w:sz w:val="21"/>
        </w:rPr>
      </w:pPr>
      <w:hyperlink w:anchor="_Toc149809100" w:history="1">
        <w:r w:rsidR="00B01488" w:rsidRPr="00350FA2">
          <w:rPr>
            <w:rStyle w:val="afff8"/>
            <w:rFonts w:ascii="宋体" w:hAnsi="宋体"/>
            <w:noProof/>
            <w:color w:val="000000" w:themeColor="text1"/>
          </w:rPr>
          <w:t>7</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工程施工</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_Toc149809100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2431696F" w14:textId="672528FC"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1" w:history="1">
        <w:r w:rsidR="00B01488" w:rsidRPr="00350FA2">
          <w:rPr>
            <w:rStyle w:val="afff8"/>
            <w:rFonts w:ascii="宋体" w:hAnsi="宋体"/>
            <w:noProof/>
            <w:color w:val="000000" w:themeColor="text1"/>
          </w:rPr>
          <w:t>7.1</w:t>
        </w:r>
        <w:r w:rsidR="00B01488" w:rsidRPr="00350FA2">
          <w:rPr>
            <w:rStyle w:val="afff8"/>
            <w:rFonts w:ascii="宋体" w:hAnsi="宋体" w:hint="eastAsia"/>
            <w:noProof/>
            <w:color w:val="000000" w:themeColor="text1"/>
          </w:rPr>
          <w:t xml:space="preserve"> 施工准备</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_Toc149809101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6A69866" w14:textId="378D43FB"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2" w:history="1">
        <w:r w:rsidR="00B01488" w:rsidRPr="00350FA2">
          <w:rPr>
            <w:rStyle w:val="afff8"/>
            <w:rFonts w:ascii="宋体" w:hAnsi="宋体"/>
            <w:noProof/>
            <w:color w:val="000000" w:themeColor="text1"/>
          </w:rPr>
          <w:t>7.2</w:t>
        </w:r>
        <w:r w:rsidR="00B01488" w:rsidRPr="00350FA2">
          <w:rPr>
            <w:rStyle w:val="afff8"/>
            <w:rFonts w:ascii="宋体" w:hAnsi="宋体" w:hint="eastAsia"/>
            <w:noProof/>
            <w:color w:val="000000" w:themeColor="text1"/>
          </w:rPr>
          <w:t xml:space="preserve"> 施工设备</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_Toc149809102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0314910" w14:textId="248A34E3"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3" w:history="1">
        <w:r w:rsidR="00B01488" w:rsidRPr="00350FA2">
          <w:rPr>
            <w:rStyle w:val="afff8"/>
            <w:rFonts w:ascii="宋体" w:hAnsi="宋体"/>
            <w:noProof/>
            <w:color w:val="000000" w:themeColor="text1"/>
          </w:rPr>
          <w:t>7.3</w:t>
        </w:r>
        <w:r w:rsidR="00B01488" w:rsidRPr="00350FA2">
          <w:rPr>
            <w:rStyle w:val="afff8"/>
            <w:rFonts w:ascii="宋体" w:hAnsi="宋体" w:hint="eastAsia"/>
            <w:noProof/>
            <w:color w:val="000000" w:themeColor="text1"/>
          </w:rPr>
          <w:t xml:space="preserve"> 浇注施工</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_Toc149809103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17</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4DCCB3A4" w14:textId="65A0D80E"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4" w:history="1">
        <w:r w:rsidR="00B01488" w:rsidRPr="00350FA2">
          <w:rPr>
            <w:rStyle w:val="afff8"/>
            <w:rFonts w:ascii="宋体" w:hAnsi="宋体"/>
            <w:noProof/>
            <w:color w:val="000000" w:themeColor="text1"/>
          </w:rPr>
          <w:t>7.4</w:t>
        </w:r>
        <w:r w:rsidR="00B01488" w:rsidRPr="00350FA2">
          <w:rPr>
            <w:rStyle w:val="afff8"/>
            <w:rFonts w:ascii="宋体" w:hAnsi="宋体" w:hint="eastAsia"/>
            <w:noProof/>
            <w:color w:val="000000" w:themeColor="text1"/>
          </w:rPr>
          <w:t xml:space="preserve"> 辅助设施施工</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_Toc149809104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18</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411489B2" w14:textId="46337810" w:rsidR="00B01488" w:rsidRPr="00350FA2" w:rsidRDefault="00000000">
      <w:pPr>
        <w:pStyle w:val="TOC1"/>
        <w:rPr>
          <w:rFonts w:ascii="宋体" w:hAnsi="宋体" w:cstheme="minorBidi"/>
          <w:noProof/>
          <w:color w:val="000000" w:themeColor="text1"/>
          <w:sz w:val="21"/>
        </w:rPr>
      </w:pPr>
      <w:hyperlink w:anchor="_Toc149809105" w:history="1">
        <w:r w:rsidR="00B01488" w:rsidRPr="00350FA2">
          <w:rPr>
            <w:rStyle w:val="afff8"/>
            <w:rFonts w:ascii="宋体" w:hAnsi="宋体"/>
            <w:noProof/>
            <w:color w:val="000000" w:themeColor="text1"/>
          </w:rPr>
          <w:t>8</w:t>
        </w:r>
        <w:r w:rsidR="00B01488" w:rsidRPr="00350FA2">
          <w:rPr>
            <w:rFonts w:ascii="宋体" w:hAnsi="宋体" w:cstheme="minorBidi"/>
            <w:noProof/>
            <w:color w:val="000000" w:themeColor="text1"/>
            <w:sz w:val="21"/>
          </w:rPr>
          <w:tab/>
        </w:r>
        <w:r w:rsidR="00B01488" w:rsidRPr="00350FA2">
          <w:rPr>
            <w:rStyle w:val="afff8"/>
            <w:rFonts w:ascii="宋体" w:hAnsi="宋体" w:hint="eastAsia"/>
            <w:noProof/>
            <w:color w:val="000000" w:themeColor="text1"/>
          </w:rPr>
          <w:t>质量检验和验收</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_Toc149809105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20</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4BF359D0" w14:textId="795E4041"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6" w:history="1">
        <w:r w:rsidR="00B01488" w:rsidRPr="00350FA2">
          <w:rPr>
            <w:rStyle w:val="afff8"/>
            <w:rFonts w:ascii="宋体" w:hAnsi="宋体"/>
            <w:noProof/>
            <w:color w:val="000000" w:themeColor="text1"/>
          </w:rPr>
          <w:t>8.1</w:t>
        </w:r>
        <w:r w:rsidR="00B01488" w:rsidRPr="00350FA2">
          <w:rPr>
            <w:rStyle w:val="afff8"/>
            <w:rFonts w:ascii="宋体" w:hAnsi="宋体" w:hint="eastAsia"/>
            <w:noProof/>
            <w:color w:val="000000" w:themeColor="text1"/>
          </w:rPr>
          <w:t xml:space="preserve"> 一般规定</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_Toc149809106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20</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51C96CD5" w14:textId="2A59CC93"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7" w:history="1">
        <w:r w:rsidR="00B01488" w:rsidRPr="00350FA2">
          <w:rPr>
            <w:rStyle w:val="afff8"/>
            <w:rFonts w:ascii="宋体" w:hAnsi="宋体"/>
            <w:noProof/>
            <w:color w:val="000000" w:themeColor="text1"/>
          </w:rPr>
          <w:t>8.2</w:t>
        </w:r>
        <w:r w:rsidR="00B01488" w:rsidRPr="00350FA2">
          <w:rPr>
            <w:rStyle w:val="afff8"/>
            <w:rFonts w:ascii="宋体" w:hAnsi="宋体" w:hint="eastAsia"/>
            <w:noProof/>
            <w:color w:val="000000" w:themeColor="text1"/>
          </w:rPr>
          <w:t xml:space="preserve"> 基本要求</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_Toc149809107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20</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7611347" w14:textId="40E08DDE"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8" w:history="1">
        <w:r w:rsidR="00B01488" w:rsidRPr="00350FA2">
          <w:rPr>
            <w:rStyle w:val="afff8"/>
            <w:rFonts w:ascii="宋体" w:hAnsi="宋体"/>
            <w:noProof/>
            <w:color w:val="000000" w:themeColor="text1"/>
          </w:rPr>
          <w:t>8.3</w:t>
        </w:r>
        <w:r w:rsidR="00B01488" w:rsidRPr="00350FA2">
          <w:rPr>
            <w:rStyle w:val="afff8"/>
            <w:rFonts w:ascii="宋体" w:hAnsi="宋体" w:hint="eastAsia"/>
            <w:noProof/>
            <w:color w:val="000000" w:themeColor="text1"/>
          </w:rPr>
          <w:t xml:space="preserve"> 实测项目</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_Toc149809108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22</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222D53DA" w14:textId="1B70075E"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09" w:history="1">
        <w:r w:rsidR="00B01488" w:rsidRPr="00350FA2">
          <w:rPr>
            <w:rStyle w:val="afff8"/>
            <w:rFonts w:ascii="宋体" w:hAnsi="宋体"/>
            <w:noProof/>
            <w:color w:val="000000" w:themeColor="text1"/>
          </w:rPr>
          <w:t>8.4</w:t>
        </w:r>
        <w:r w:rsidR="00B01488" w:rsidRPr="00350FA2">
          <w:rPr>
            <w:rStyle w:val="afff8"/>
            <w:rFonts w:ascii="宋体" w:hAnsi="宋体" w:hint="eastAsia"/>
            <w:noProof/>
            <w:color w:val="000000" w:themeColor="text1"/>
          </w:rPr>
          <w:t xml:space="preserve"> 外观鉴定</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_Toc149809109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22</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FF6897E" w14:textId="48754008" w:rsidR="00B01488" w:rsidRPr="00350FA2" w:rsidRDefault="00000000">
      <w:pPr>
        <w:pStyle w:val="TOC2"/>
        <w:tabs>
          <w:tab w:val="right" w:leader="dot" w:pos="8296"/>
        </w:tabs>
        <w:ind w:left="480"/>
        <w:rPr>
          <w:rFonts w:ascii="宋体" w:hAnsi="宋体" w:cstheme="minorBidi"/>
          <w:noProof/>
          <w:color w:val="000000" w:themeColor="text1"/>
          <w:sz w:val="21"/>
        </w:rPr>
      </w:pPr>
      <w:hyperlink w:anchor="_Toc149809110" w:history="1">
        <w:r w:rsidR="00B01488" w:rsidRPr="00350FA2">
          <w:rPr>
            <w:rStyle w:val="afff8"/>
            <w:rFonts w:ascii="宋体" w:hAnsi="宋体"/>
            <w:noProof/>
            <w:color w:val="000000" w:themeColor="text1"/>
          </w:rPr>
          <w:t>8.5</w:t>
        </w:r>
        <w:r w:rsidR="00B01488" w:rsidRPr="00350FA2">
          <w:rPr>
            <w:rStyle w:val="afff8"/>
            <w:rFonts w:ascii="宋体" w:hAnsi="宋体" w:hint="eastAsia"/>
            <w:noProof/>
            <w:color w:val="000000" w:themeColor="text1"/>
          </w:rPr>
          <w:t xml:space="preserve"> 质量验收</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_Toc149809110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22</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7005828F" w14:textId="679287B9" w:rsidR="00B01488" w:rsidRPr="00350FA2" w:rsidRDefault="00000000">
      <w:pPr>
        <w:pStyle w:val="TOC1"/>
        <w:rPr>
          <w:rFonts w:ascii="宋体" w:hAnsi="宋体" w:cstheme="minorBidi"/>
          <w:noProof/>
          <w:color w:val="000000" w:themeColor="text1"/>
          <w:sz w:val="21"/>
        </w:rPr>
      </w:pPr>
      <w:hyperlink w:anchor="_Toc149809111" w:history="1">
        <w:r w:rsidR="00B01488" w:rsidRPr="00350FA2">
          <w:rPr>
            <w:rStyle w:val="afff8"/>
            <w:rFonts w:ascii="宋体" w:hAnsi="宋体" w:hint="eastAsia"/>
            <w:noProof/>
            <w:color w:val="000000" w:themeColor="text1"/>
            <w:kern w:val="0"/>
          </w:rPr>
          <w:t>附录</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_Toc149809111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E6E9559" w14:textId="00DFE846" w:rsidR="00B01488" w:rsidRPr="00350FA2" w:rsidRDefault="00000000">
      <w:pPr>
        <w:pStyle w:val="TOC1"/>
        <w:rPr>
          <w:rFonts w:ascii="宋体" w:hAnsi="宋体" w:cstheme="minorBidi"/>
          <w:noProof/>
          <w:color w:val="000000" w:themeColor="text1"/>
          <w:sz w:val="21"/>
        </w:rPr>
      </w:pPr>
      <w:hyperlink w:anchor="_Toc149809112" w:history="1">
        <w:r w:rsidR="00B01488" w:rsidRPr="00350FA2">
          <w:rPr>
            <w:rStyle w:val="afff8"/>
            <w:rFonts w:ascii="宋体" w:hAnsi="宋体" w:hint="eastAsia"/>
            <w:noProof/>
            <w:color w:val="000000" w:themeColor="text1"/>
          </w:rPr>
          <w:t>附录</w:t>
        </w:r>
        <w:r w:rsidR="00B01488" w:rsidRPr="00350FA2">
          <w:rPr>
            <w:rStyle w:val="afff8"/>
            <w:rFonts w:ascii="宋体" w:hAnsi="宋体"/>
            <w:noProof/>
            <w:color w:val="000000" w:themeColor="text1"/>
          </w:rPr>
          <w:t xml:space="preserve">A </w:t>
        </w:r>
        <w:r w:rsidR="00B01488" w:rsidRPr="00350FA2">
          <w:rPr>
            <w:rStyle w:val="afff8"/>
            <w:rFonts w:ascii="宋体" w:hAnsi="宋体" w:hint="eastAsia"/>
            <w:noProof/>
            <w:color w:val="000000" w:themeColor="text1"/>
          </w:rPr>
          <w:t>湿重度和流动度试验方法</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_Toc149809112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364324E" w14:textId="0F635558" w:rsidR="00B01488" w:rsidRPr="00350FA2" w:rsidRDefault="00000000">
      <w:pPr>
        <w:pStyle w:val="TOC1"/>
        <w:rPr>
          <w:rFonts w:ascii="宋体" w:hAnsi="宋体" w:cstheme="minorBidi"/>
          <w:noProof/>
          <w:color w:val="000000" w:themeColor="text1"/>
          <w:sz w:val="21"/>
        </w:rPr>
      </w:pPr>
      <w:hyperlink w:anchor="_Toc149809113" w:history="1">
        <w:r w:rsidR="00B01488" w:rsidRPr="00350FA2">
          <w:rPr>
            <w:rStyle w:val="afff8"/>
            <w:rFonts w:ascii="宋体" w:hAnsi="宋体" w:hint="eastAsia"/>
            <w:noProof/>
            <w:color w:val="000000" w:themeColor="text1"/>
          </w:rPr>
          <w:t>附录</w:t>
        </w:r>
        <w:r w:rsidR="00B01488" w:rsidRPr="00350FA2">
          <w:rPr>
            <w:rStyle w:val="afff8"/>
            <w:rFonts w:ascii="宋体" w:hAnsi="宋体"/>
            <w:noProof/>
            <w:color w:val="000000" w:themeColor="text1"/>
          </w:rPr>
          <w:t xml:space="preserve">B </w:t>
        </w:r>
        <w:r w:rsidR="00B01488" w:rsidRPr="00350FA2">
          <w:rPr>
            <w:rStyle w:val="afff8"/>
            <w:rFonts w:ascii="宋体" w:hAnsi="宋体" w:hint="eastAsia"/>
            <w:noProof/>
            <w:color w:val="000000" w:themeColor="text1"/>
          </w:rPr>
          <w:t>无侧限抗压强度试验方法</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_Toc149809113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26</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05EA8BF1" w14:textId="1CC05A78" w:rsidR="00B01488" w:rsidRPr="00350FA2" w:rsidRDefault="00000000">
      <w:pPr>
        <w:pStyle w:val="TOC1"/>
        <w:rPr>
          <w:rFonts w:ascii="宋体" w:hAnsi="宋体" w:cstheme="minorBidi"/>
          <w:noProof/>
          <w:color w:val="000000" w:themeColor="text1"/>
          <w:sz w:val="21"/>
        </w:rPr>
      </w:pPr>
      <w:hyperlink w:anchor="_Toc149809114" w:history="1">
        <w:r w:rsidR="00B01488" w:rsidRPr="00350FA2">
          <w:rPr>
            <w:rStyle w:val="afff8"/>
            <w:rFonts w:ascii="宋体" w:hAnsi="宋体" w:hint="eastAsia"/>
            <w:noProof/>
            <w:color w:val="000000" w:themeColor="text1"/>
          </w:rPr>
          <w:t>附录</w:t>
        </w:r>
        <w:r w:rsidR="00B01488" w:rsidRPr="00350FA2">
          <w:rPr>
            <w:rStyle w:val="afff8"/>
            <w:rFonts w:ascii="宋体" w:hAnsi="宋体"/>
            <w:noProof/>
            <w:color w:val="000000" w:themeColor="text1"/>
          </w:rPr>
          <w:t xml:space="preserve">C </w:t>
        </w:r>
        <w:r w:rsidR="00B01488" w:rsidRPr="00350FA2">
          <w:rPr>
            <w:rStyle w:val="afff8"/>
            <w:rFonts w:ascii="宋体" w:hAnsi="宋体" w:hint="eastAsia"/>
            <w:noProof/>
            <w:color w:val="000000" w:themeColor="text1"/>
          </w:rPr>
          <w:t>检验记录及评定表</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_Toc149809114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28</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12075978" w14:textId="1C7A4C61" w:rsidR="00B01488" w:rsidRPr="00350FA2" w:rsidRDefault="00000000">
      <w:pPr>
        <w:pStyle w:val="TOC1"/>
        <w:rPr>
          <w:rFonts w:ascii="宋体" w:hAnsi="宋体" w:cstheme="minorBidi"/>
          <w:noProof/>
          <w:color w:val="000000" w:themeColor="text1"/>
          <w:sz w:val="21"/>
        </w:rPr>
      </w:pPr>
      <w:hyperlink w:anchor="_Toc149809115" w:history="1">
        <w:r w:rsidR="00B01488" w:rsidRPr="00350FA2">
          <w:rPr>
            <w:rStyle w:val="afff8"/>
            <w:rFonts w:ascii="宋体" w:hAnsi="宋体" w:hint="eastAsia"/>
            <w:noProof/>
            <w:color w:val="000000" w:themeColor="text1"/>
            <w:kern w:val="0"/>
          </w:rPr>
          <w:t>本规程用词说明</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_Toc149809115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34</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3F001DEC" w14:textId="34C1B666" w:rsidR="00B01488" w:rsidRPr="00350FA2" w:rsidRDefault="00000000">
      <w:pPr>
        <w:pStyle w:val="TOC1"/>
        <w:rPr>
          <w:rFonts w:ascii="宋体" w:hAnsi="宋体" w:cstheme="minorBidi"/>
          <w:noProof/>
          <w:color w:val="000000" w:themeColor="text1"/>
          <w:sz w:val="21"/>
        </w:rPr>
      </w:pPr>
      <w:hyperlink w:anchor="_Toc149809116" w:history="1">
        <w:r w:rsidR="00B01488" w:rsidRPr="00350FA2">
          <w:rPr>
            <w:rStyle w:val="afff8"/>
            <w:rFonts w:ascii="宋体" w:hAnsi="宋体" w:hint="eastAsia"/>
            <w:noProof/>
            <w:color w:val="000000" w:themeColor="text1"/>
            <w:kern w:val="0"/>
          </w:rPr>
          <w:t>引用标准名录</w:t>
        </w:r>
        <w:r w:rsidR="00B01488" w:rsidRPr="00350FA2">
          <w:rPr>
            <w:rFonts w:ascii="宋体" w:hAnsi="宋体"/>
            <w:noProof/>
            <w:color w:val="000000" w:themeColor="text1"/>
          </w:rPr>
          <w:tab/>
        </w:r>
        <w:r w:rsidR="00856E54" w:rsidRPr="00350FA2">
          <w:rPr>
            <w:rFonts w:ascii="宋体" w:hAnsi="宋体" w:hint="eastAsia"/>
            <w:noProof/>
            <w:color w:val="000000" w:themeColor="text1"/>
          </w:rPr>
          <w:t>（</w:t>
        </w:r>
        <w:r w:rsidR="00856E54" w:rsidRPr="00350FA2">
          <w:rPr>
            <w:rFonts w:ascii="宋体" w:hAnsi="宋体"/>
            <w:noProof/>
            <w:color w:val="000000" w:themeColor="text1"/>
          </w:rPr>
          <w:fldChar w:fldCharType="begin"/>
        </w:r>
        <w:r w:rsidR="00856E54" w:rsidRPr="00350FA2">
          <w:rPr>
            <w:rFonts w:ascii="宋体" w:hAnsi="宋体"/>
            <w:noProof/>
            <w:color w:val="000000" w:themeColor="text1"/>
          </w:rPr>
          <w:instrText xml:space="preserve"> PAGEREF _Toc149809116 \h </w:instrText>
        </w:r>
        <w:r w:rsidR="00856E54" w:rsidRPr="00350FA2">
          <w:rPr>
            <w:rFonts w:ascii="宋体" w:hAnsi="宋体"/>
            <w:noProof/>
            <w:color w:val="000000" w:themeColor="text1"/>
          </w:rPr>
        </w:r>
        <w:r w:rsidR="00856E54" w:rsidRPr="00350FA2">
          <w:rPr>
            <w:rFonts w:ascii="宋体" w:hAnsi="宋体"/>
            <w:noProof/>
            <w:color w:val="000000" w:themeColor="text1"/>
          </w:rPr>
          <w:fldChar w:fldCharType="separate"/>
        </w:r>
        <w:r w:rsidR="00D04D3A" w:rsidRPr="00350FA2">
          <w:rPr>
            <w:rFonts w:ascii="宋体" w:hAnsi="宋体"/>
            <w:noProof/>
            <w:color w:val="000000" w:themeColor="text1"/>
          </w:rPr>
          <w:t>35</w:t>
        </w:r>
        <w:r w:rsidR="00856E54" w:rsidRPr="00350FA2">
          <w:rPr>
            <w:rFonts w:ascii="宋体" w:hAnsi="宋体"/>
            <w:noProof/>
            <w:color w:val="000000" w:themeColor="text1"/>
          </w:rPr>
          <w:fldChar w:fldCharType="end"/>
        </w:r>
        <w:r w:rsidR="00856E54" w:rsidRPr="00350FA2">
          <w:rPr>
            <w:rFonts w:ascii="宋体" w:hAnsi="宋体" w:hint="eastAsia"/>
            <w:noProof/>
            <w:color w:val="000000" w:themeColor="text1"/>
          </w:rPr>
          <w:t>）</w:t>
        </w:r>
      </w:hyperlink>
    </w:p>
    <w:p w14:paraId="0288AB99" w14:textId="3B62B67E" w:rsidR="00B01488" w:rsidRPr="00350FA2" w:rsidRDefault="00856E54">
      <w:pPr>
        <w:pStyle w:val="TOC1"/>
        <w:rPr>
          <w:rFonts w:ascii="宋体" w:hAnsi="宋体" w:cstheme="minorBidi"/>
          <w:noProof/>
          <w:color w:val="000000" w:themeColor="text1"/>
          <w:sz w:val="21"/>
        </w:rPr>
      </w:pPr>
      <w:r w:rsidRPr="00350FA2">
        <w:rPr>
          <w:rFonts w:ascii="宋体" w:hAnsi="宋体" w:hint="eastAsia"/>
          <w:noProof/>
          <w:color w:val="000000" w:themeColor="text1"/>
        </w:rPr>
        <w:t>附：</w:t>
      </w:r>
      <w:hyperlink w:anchor="_Toc149809117" w:history="1">
        <w:r w:rsidR="00B01488" w:rsidRPr="00350FA2">
          <w:rPr>
            <w:rStyle w:val="afff8"/>
            <w:rFonts w:ascii="宋体" w:hAnsi="宋体" w:hint="eastAsia"/>
            <w:noProof/>
            <w:color w:val="000000" w:themeColor="text1"/>
          </w:rPr>
          <w:t>条文说明</w:t>
        </w:r>
        <w:r w:rsidR="00B01488" w:rsidRPr="00350FA2">
          <w:rPr>
            <w:rFonts w:ascii="宋体" w:hAnsi="宋体"/>
            <w:noProof/>
            <w:color w:val="000000" w:themeColor="text1"/>
          </w:rPr>
          <w:tab/>
        </w:r>
        <w:r w:rsidRPr="00350FA2">
          <w:rPr>
            <w:rFonts w:ascii="宋体" w:hAnsi="宋体" w:hint="eastAsia"/>
            <w:noProof/>
            <w:color w:val="000000" w:themeColor="text1"/>
          </w:rPr>
          <w:t>（</w:t>
        </w:r>
        <w:r w:rsidRPr="00350FA2">
          <w:rPr>
            <w:rFonts w:ascii="宋体" w:hAnsi="宋体"/>
            <w:noProof/>
            <w:color w:val="000000" w:themeColor="text1"/>
          </w:rPr>
          <w:fldChar w:fldCharType="begin"/>
        </w:r>
        <w:r w:rsidRPr="00350FA2">
          <w:rPr>
            <w:rFonts w:ascii="宋体" w:hAnsi="宋体"/>
            <w:noProof/>
            <w:color w:val="000000" w:themeColor="text1"/>
          </w:rPr>
          <w:instrText xml:space="preserve"> PAGEREF _Toc149809117 \h </w:instrText>
        </w:r>
        <w:r w:rsidRPr="00350FA2">
          <w:rPr>
            <w:rFonts w:ascii="宋体" w:hAnsi="宋体"/>
            <w:noProof/>
            <w:color w:val="000000" w:themeColor="text1"/>
          </w:rPr>
        </w:r>
        <w:r w:rsidRPr="00350FA2">
          <w:rPr>
            <w:rFonts w:ascii="宋体" w:hAnsi="宋体"/>
            <w:noProof/>
            <w:color w:val="000000" w:themeColor="text1"/>
          </w:rPr>
          <w:fldChar w:fldCharType="separate"/>
        </w:r>
        <w:r w:rsidR="00D04D3A" w:rsidRPr="00350FA2">
          <w:rPr>
            <w:rFonts w:ascii="宋体" w:hAnsi="宋体"/>
            <w:noProof/>
            <w:color w:val="000000" w:themeColor="text1"/>
          </w:rPr>
          <w:t>36</w:t>
        </w:r>
        <w:r w:rsidRPr="00350FA2">
          <w:rPr>
            <w:rFonts w:ascii="宋体" w:hAnsi="宋体"/>
            <w:noProof/>
            <w:color w:val="000000" w:themeColor="text1"/>
          </w:rPr>
          <w:fldChar w:fldCharType="end"/>
        </w:r>
        <w:r w:rsidRPr="00350FA2">
          <w:rPr>
            <w:rFonts w:ascii="宋体" w:hAnsi="宋体" w:hint="eastAsia"/>
            <w:noProof/>
            <w:color w:val="000000" w:themeColor="text1"/>
          </w:rPr>
          <w:t>）</w:t>
        </w:r>
      </w:hyperlink>
    </w:p>
    <w:p w14:paraId="44E0CE34" w14:textId="77777777" w:rsidR="00E80F2D" w:rsidRPr="00350FA2" w:rsidRDefault="001F6D6F">
      <w:pPr>
        <w:jc w:val="center"/>
        <w:rPr>
          <w:b/>
          <w:color w:val="000000" w:themeColor="text1"/>
        </w:rPr>
      </w:pPr>
      <w:r w:rsidRPr="00350FA2">
        <w:rPr>
          <w:rFonts w:ascii="宋体" w:hAnsi="宋体"/>
          <w:color w:val="000000" w:themeColor="text1"/>
        </w:rPr>
        <w:fldChar w:fldCharType="end"/>
      </w:r>
      <w:bookmarkStart w:id="15" w:name="_Toc16160"/>
      <w:r w:rsidRPr="00350FA2">
        <w:rPr>
          <w:color w:val="000000" w:themeColor="text1"/>
        </w:rPr>
        <w:br w:type="page"/>
      </w:r>
      <w:bookmarkEnd w:id="15"/>
      <w:r w:rsidRPr="00350FA2">
        <w:rPr>
          <w:rFonts w:hint="eastAsia"/>
          <w:b/>
          <w:color w:val="000000" w:themeColor="text1"/>
          <w:sz w:val="32"/>
          <w:szCs w:val="28"/>
        </w:rPr>
        <w:lastRenderedPageBreak/>
        <w:t>Contents</w:t>
      </w:r>
    </w:p>
    <w:p w14:paraId="7F537388" w14:textId="3C930E81" w:rsidR="00E80F2D" w:rsidRPr="00350FA2" w:rsidRDefault="001F6D6F" w:rsidP="00856E54">
      <w:pPr>
        <w:tabs>
          <w:tab w:val="center" w:leader="dot" w:pos="8222"/>
        </w:tabs>
        <w:jc w:val="distribute"/>
        <w:rPr>
          <w:color w:val="000000" w:themeColor="text1"/>
        </w:rPr>
      </w:pPr>
      <w:r w:rsidRPr="00350FA2">
        <w:rPr>
          <w:rFonts w:hint="eastAsia"/>
          <w:color w:val="000000" w:themeColor="text1"/>
        </w:rPr>
        <w:t xml:space="preserve">1 </w:t>
      </w:r>
      <w:r w:rsidRPr="00350FA2">
        <w:rPr>
          <w:color w:val="000000" w:themeColor="text1"/>
        </w:rPr>
        <w:t xml:space="preserve"> </w:t>
      </w:r>
      <w:r w:rsidRPr="00350FA2">
        <w:rPr>
          <w:rFonts w:hint="eastAsia"/>
          <w:color w:val="000000" w:themeColor="text1"/>
        </w:rPr>
        <w:t>General</w:t>
      </w:r>
      <w:r w:rsidRPr="00350FA2">
        <w:rPr>
          <w:color w:val="000000" w:themeColor="text1"/>
        </w:rPr>
        <w:t xml:space="preserve"> provisions</w:t>
      </w:r>
      <w:r w:rsidR="00856E54" w:rsidRPr="00350FA2">
        <w:rPr>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1</w:t>
      </w:r>
      <w:r w:rsidR="00856E54" w:rsidRPr="00350FA2">
        <w:rPr>
          <w:rFonts w:hint="eastAsia"/>
          <w:color w:val="000000" w:themeColor="text1"/>
        </w:rPr>
        <w:t>）</w:t>
      </w:r>
    </w:p>
    <w:p w14:paraId="3F843605" w14:textId="64A849DA" w:rsidR="00E80F2D" w:rsidRPr="00350FA2" w:rsidRDefault="001F6D6F">
      <w:pPr>
        <w:tabs>
          <w:tab w:val="center" w:leader="dot" w:pos="8222"/>
        </w:tabs>
        <w:rPr>
          <w:color w:val="000000" w:themeColor="text1"/>
        </w:rPr>
      </w:pPr>
      <w:r w:rsidRPr="00350FA2">
        <w:rPr>
          <w:rFonts w:hint="eastAsia"/>
          <w:color w:val="000000" w:themeColor="text1"/>
        </w:rPr>
        <w:t xml:space="preserve">2 </w:t>
      </w:r>
      <w:r w:rsidRPr="00350FA2">
        <w:rPr>
          <w:color w:val="000000" w:themeColor="text1"/>
        </w:rPr>
        <w:t xml:space="preserve"> </w:t>
      </w:r>
      <w:r w:rsidRPr="00350FA2">
        <w:rPr>
          <w:rFonts w:hint="eastAsia"/>
          <w:color w:val="000000" w:themeColor="text1"/>
        </w:rPr>
        <w:t>Terms and symbols</w:t>
      </w:r>
      <w:r w:rsidRPr="00350FA2">
        <w:rPr>
          <w:rFonts w:hint="eastAsia"/>
          <w:color w:val="000000" w:themeColor="text1"/>
          <w:sz w:val="22"/>
          <w:szCs w:val="2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2</w:t>
      </w:r>
      <w:r w:rsidR="00856E54" w:rsidRPr="00350FA2">
        <w:rPr>
          <w:rFonts w:hint="eastAsia"/>
          <w:color w:val="000000" w:themeColor="text1"/>
        </w:rPr>
        <w:t>）</w:t>
      </w:r>
    </w:p>
    <w:p w14:paraId="4E194358" w14:textId="272618A6"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2.1</w:t>
      </w:r>
      <w:r w:rsidRPr="00350FA2">
        <w:rPr>
          <w:color w:val="000000" w:themeColor="text1"/>
        </w:rPr>
        <w:t xml:space="preserve"> </w:t>
      </w:r>
      <w:r w:rsidRPr="00350FA2">
        <w:rPr>
          <w:rFonts w:hint="eastAsia"/>
          <w:color w:val="000000" w:themeColor="text1"/>
        </w:rPr>
        <w:t xml:space="preserve"> Term</w:t>
      </w:r>
      <w:r w:rsidRPr="00350FA2">
        <w:rPr>
          <w:color w:val="000000" w:themeColor="text1"/>
        </w:rPr>
        <w:t>s</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2</w:t>
      </w:r>
      <w:r w:rsidR="00856E54" w:rsidRPr="00350FA2">
        <w:rPr>
          <w:rFonts w:hint="eastAsia"/>
          <w:color w:val="000000" w:themeColor="text1"/>
        </w:rPr>
        <w:t>）</w:t>
      </w:r>
    </w:p>
    <w:p w14:paraId="3A396587" w14:textId="7B8C53B8"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2.2</w:t>
      </w:r>
      <w:r w:rsidRPr="00350FA2">
        <w:rPr>
          <w:color w:val="000000" w:themeColor="text1"/>
        </w:rPr>
        <w:t xml:space="preserve"> </w:t>
      </w:r>
      <w:r w:rsidRPr="00350FA2">
        <w:rPr>
          <w:rFonts w:hint="eastAsia"/>
          <w:color w:val="000000" w:themeColor="text1"/>
        </w:rPr>
        <w:t xml:space="preserve"> Symbols </w:t>
      </w:r>
      <w:r w:rsidRPr="00350FA2">
        <w:rPr>
          <w:color w:val="000000" w:themeColor="text1"/>
        </w:rPr>
        <w:tab/>
      </w:r>
      <w:r w:rsidR="00856E54" w:rsidRPr="00350FA2">
        <w:rPr>
          <w:rFonts w:hint="eastAsia"/>
          <w:color w:val="000000" w:themeColor="text1"/>
        </w:rPr>
        <w:t>（</w:t>
      </w:r>
      <w:r w:rsidRPr="00350FA2">
        <w:rPr>
          <w:color w:val="000000" w:themeColor="text1"/>
        </w:rPr>
        <w:t>3</w:t>
      </w:r>
      <w:r w:rsidR="00856E54" w:rsidRPr="00350FA2">
        <w:rPr>
          <w:rFonts w:hint="eastAsia"/>
          <w:color w:val="000000" w:themeColor="text1"/>
        </w:rPr>
        <w:t>）</w:t>
      </w:r>
    </w:p>
    <w:p w14:paraId="46F8CEB9" w14:textId="5174BB9E" w:rsidR="00E80F2D" w:rsidRPr="00350FA2" w:rsidRDefault="001F6D6F">
      <w:pPr>
        <w:tabs>
          <w:tab w:val="center" w:leader="dot" w:pos="8222"/>
        </w:tabs>
        <w:rPr>
          <w:color w:val="000000" w:themeColor="text1"/>
        </w:rPr>
      </w:pPr>
      <w:r w:rsidRPr="00350FA2">
        <w:rPr>
          <w:rFonts w:hint="eastAsia"/>
          <w:color w:val="000000" w:themeColor="text1"/>
        </w:rPr>
        <w:t>3</w:t>
      </w:r>
      <w:r w:rsidRPr="00350FA2">
        <w:rPr>
          <w:color w:val="000000" w:themeColor="text1"/>
        </w:rPr>
        <w:t xml:space="preserve"> </w:t>
      </w:r>
      <w:r w:rsidR="00910D13" w:rsidRPr="00350FA2">
        <w:rPr>
          <w:rFonts w:hint="eastAsia"/>
          <w:color w:val="000000" w:themeColor="text1"/>
        </w:rPr>
        <w:t xml:space="preserve"> Raw material</w:t>
      </w:r>
      <w:r w:rsidRPr="00350FA2">
        <w:rPr>
          <w:color w:val="000000" w:themeColor="text1"/>
        </w:rPr>
        <w:tab/>
      </w:r>
      <w:r w:rsidR="00856E54" w:rsidRPr="00350FA2">
        <w:rPr>
          <w:rFonts w:hint="eastAsia"/>
          <w:color w:val="000000" w:themeColor="text1"/>
        </w:rPr>
        <w:t>（</w:t>
      </w:r>
      <w:r w:rsidRPr="00350FA2">
        <w:rPr>
          <w:color w:val="000000" w:themeColor="text1"/>
        </w:rPr>
        <w:t>4</w:t>
      </w:r>
      <w:r w:rsidR="00856E54" w:rsidRPr="00350FA2">
        <w:rPr>
          <w:rFonts w:hint="eastAsia"/>
          <w:color w:val="000000" w:themeColor="text1"/>
        </w:rPr>
        <w:t>）</w:t>
      </w:r>
    </w:p>
    <w:p w14:paraId="1B52946C" w14:textId="064E8D52"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3.</w:t>
      </w:r>
      <w:r w:rsidR="00910D13" w:rsidRPr="00350FA2">
        <w:rPr>
          <w:color w:val="000000" w:themeColor="text1"/>
        </w:rPr>
        <w:t>1</w:t>
      </w:r>
      <w:r w:rsidRPr="00350FA2">
        <w:rPr>
          <w:rFonts w:hint="eastAsia"/>
          <w:color w:val="000000" w:themeColor="text1"/>
        </w:rPr>
        <w:t xml:space="preserve"> </w:t>
      </w:r>
      <w:r w:rsidRPr="00350FA2">
        <w:rPr>
          <w:color w:val="000000" w:themeColor="text1"/>
        </w:rPr>
        <w:t xml:space="preserve"> </w:t>
      </w:r>
      <w:r w:rsidRPr="00350FA2">
        <w:rPr>
          <w:rFonts w:hint="eastAsia"/>
          <w:color w:val="000000" w:themeColor="text1"/>
        </w:rPr>
        <w:t xml:space="preserve">Original soil </w:t>
      </w:r>
      <w:r w:rsidRPr="00350FA2">
        <w:rPr>
          <w:color w:val="000000" w:themeColor="text1"/>
        </w:rPr>
        <w:tab/>
      </w:r>
      <w:r w:rsidR="00856E54" w:rsidRPr="00350FA2">
        <w:rPr>
          <w:rFonts w:hint="eastAsia"/>
          <w:color w:val="000000" w:themeColor="text1"/>
        </w:rPr>
        <w:t>（</w:t>
      </w:r>
      <w:r w:rsidR="009D55B8" w:rsidRPr="00350FA2">
        <w:rPr>
          <w:color w:val="000000" w:themeColor="text1"/>
        </w:rPr>
        <w:t>4</w:t>
      </w:r>
      <w:r w:rsidR="00856E54" w:rsidRPr="00350FA2">
        <w:rPr>
          <w:rFonts w:hint="eastAsia"/>
          <w:color w:val="000000" w:themeColor="text1"/>
        </w:rPr>
        <w:t>）</w:t>
      </w:r>
    </w:p>
    <w:p w14:paraId="4A14A0F1" w14:textId="0E902C01"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3.</w:t>
      </w:r>
      <w:r w:rsidR="00910D13" w:rsidRPr="00350FA2">
        <w:rPr>
          <w:color w:val="000000" w:themeColor="text1"/>
        </w:rPr>
        <w:t>2</w:t>
      </w:r>
      <w:r w:rsidRPr="00350FA2">
        <w:rPr>
          <w:rFonts w:hint="eastAsia"/>
          <w:color w:val="000000" w:themeColor="text1"/>
        </w:rPr>
        <w:t xml:space="preserve"> </w:t>
      </w:r>
      <w:r w:rsidRPr="00350FA2">
        <w:rPr>
          <w:color w:val="000000" w:themeColor="text1"/>
        </w:rPr>
        <w:t xml:space="preserve"> </w:t>
      </w:r>
      <w:r w:rsidRPr="00350FA2">
        <w:rPr>
          <w:rFonts w:hint="eastAsia"/>
          <w:color w:val="000000" w:themeColor="text1"/>
        </w:rPr>
        <w:t xml:space="preserve">Water </w:t>
      </w:r>
      <w:r w:rsidRPr="00350FA2">
        <w:rPr>
          <w:color w:val="000000" w:themeColor="text1"/>
        </w:rPr>
        <w:tab/>
      </w:r>
      <w:r w:rsidR="00856E54" w:rsidRPr="00350FA2">
        <w:rPr>
          <w:rFonts w:hint="eastAsia"/>
          <w:color w:val="000000" w:themeColor="text1"/>
        </w:rPr>
        <w:t>（</w:t>
      </w:r>
      <w:r w:rsidR="009D55B8" w:rsidRPr="00350FA2">
        <w:rPr>
          <w:color w:val="000000" w:themeColor="text1"/>
        </w:rPr>
        <w:t>4</w:t>
      </w:r>
      <w:r w:rsidR="00856E54" w:rsidRPr="00350FA2">
        <w:rPr>
          <w:rFonts w:hint="eastAsia"/>
          <w:color w:val="000000" w:themeColor="text1"/>
        </w:rPr>
        <w:t>）</w:t>
      </w:r>
    </w:p>
    <w:p w14:paraId="146F0FC0" w14:textId="4BF4D218"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3.</w:t>
      </w:r>
      <w:r w:rsidR="00910D13" w:rsidRPr="00350FA2">
        <w:rPr>
          <w:color w:val="000000" w:themeColor="text1"/>
        </w:rPr>
        <w:t>3</w:t>
      </w:r>
      <w:r w:rsidRPr="00350FA2">
        <w:rPr>
          <w:rFonts w:hint="eastAsia"/>
          <w:color w:val="000000" w:themeColor="text1"/>
        </w:rPr>
        <w:t xml:space="preserve"> </w:t>
      </w:r>
      <w:r w:rsidRPr="00350FA2">
        <w:rPr>
          <w:color w:val="000000" w:themeColor="text1"/>
        </w:rPr>
        <w:t xml:space="preserve"> Original mud</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009D55B8" w:rsidRPr="00350FA2">
        <w:rPr>
          <w:color w:val="000000" w:themeColor="text1"/>
        </w:rPr>
        <w:t>4</w:t>
      </w:r>
      <w:r w:rsidR="00856E54" w:rsidRPr="00350FA2">
        <w:rPr>
          <w:rFonts w:hint="eastAsia"/>
          <w:color w:val="000000" w:themeColor="text1"/>
        </w:rPr>
        <w:t>）</w:t>
      </w:r>
    </w:p>
    <w:p w14:paraId="02FE86C0" w14:textId="0A2CB13F" w:rsidR="00910D13" w:rsidRPr="00350FA2" w:rsidRDefault="00910D13" w:rsidP="00910D13">
      <w:pPr>
        <w:tabs>
          <w:tab w:val="center" w:leader="dot" w:pos="8222"/>
        </w:tabs>
        <w:ind w:firstLineChars="200" w:firstLine="480"/>
        <w:rPr>
          <w:color w:val="000000" w:themeColor="text1"/>
        </w:rPr>
      </w:pPr>
      <w:r w:rsidRPr="00350FA2">
        <w:rPr>
          <w:rFonts w:hint="eastAsia"/>
          <w:color w:val="000000" w:themeColor="text1"/>
        </w:rPr>
        <w:t>3.</w:t>
      </w:r>
      <w:r w:rsidRPr="00350FA2">
        <w:rPr>
          <w:color w:val="000000" w:themeColor="text1"/>
        </w:rPr>
        <w:t xml:space="preserve">4 </w:t>
      </w:r>
      <w:r w:rsidRPr="00350FA2">
        <w:rPr>
          <w:rFonts w:hint="eastAsia"/>
          <w:color w:val="000000" w:themeColor="text1"/>
        </w:rPr>
        <w:t xml:space="preserve"> </w:t>
      </w:r>
      <w:r w:rsidR="009D55B8" w:rsidRPr="00350FA2">
        <w:rPr>
          <w:color w:val="000000" w:themeColor="text1"/>
        </w:rPr>
        <w:t>S</w:t>
      </w:r>
      <w:r w:rsidRPr="00350FA2">
        <w:rPr>
          <w:color w:val="000000" w:themeColor="text1"/>
        </w:rPr>
        <w:t>tabilizer</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009D55B8" w:rsidRPr="00350FA2">
        <w:rPr>
          <w:color w:val="000000" w:themeColor="text1"/>
        </w:rPr>
        <w:t>4</w:t>
      </w:r>
      <w:r w:rsidR="00856E54" w:rsidRPr="00350FA2">
        <w:rPr>
          <w:rFonts w:hint="eastAsia"/>
          <w:color w:val="000000" w:themeColor="text1"/>
        </w:rPr>
        <w:t>）</w:t>
      </w:r>
    </w:p>
    <w:p w14:paraId="03BBF632" w14:textId="6F987F26"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3.5 </w:t>
      </w:r>
      <w:r w:rsidRPr="00350FA2">
        <w:rPr>
          <w:color w:val="000000" w:themeColor="text1"/>
        </w:rPr>
        <w:t xml:space="preserve"> </w:t>
      </w:r>
      <w:r w:rsidRPr="00350FA2">
        <w:rPr>
          <w:rFonts w:hint="eastAsia"/>
          <w:color w:val="000000" w:themeColor="text1"/>
        </w:rPr>
        <w:t xml:space="preserve">Auxiliary materials </w:t>
      </w:r>
      <w:r w:rsidRPr="00350FA2">
        <w:rPr>
          <w:color w:val="000000" w:themeColor="text1"/>
        </w:rPr>
        <w:tab/>
      </w:r>
      <w:r w:rsidR="00856E54" w:rsidRPr="00350FA2">
        <w:rPr>
          <w:rFonts w:hint="eastAsia"/>
          <w:color w:val="000000" w:themeColor="text1"/>
        </w:rPr>
        <w:t>（</w:t>
      </w:r>
      <w:r w:rsidRPr="00350FA2">
        <w:rPr>
          <w:color w:val="000000" w:themeColor="text1"/>
        </w:rPr>
        <w:t>5</w:t>
      </w:r>
      <w:r w:rsidR="00856E54" w:rsidRPr="00350FA2">
        <w:rPr>
          <w:rFonts w:hint="eastAsia"/>
          <w:color w:val="000000" w:themeColor="text1"/>
        </w:rPr>
        <w:t>）</w:t>
      </w:r>
    </w:p>
    <w:p w14:paraId="5CE08D8A" w14:textId="4852B6A9" w:rsidR="00E80F2D" w:rsidRPr="00350FA2" w:rsidRDefault="001F6D6F">
      <w:pPr>
        <w:tabs>
          <w:tab w:val="center" w:leader="dot" w:pos="8222"/>
        </w:tabs>
        <w:rPr>
          <w:color w:val="000000" w:themeColor="text1"/>
        </w:rPr>
      </w:pPr>
      <w:r w:rsidRPr="00350FA2">
        <w:rPr>
          <w:rFonts w:hint="eastAsia"/>
          <w:color w:val="000000" w:themeColor="text1"/>
        </w:rPr>
        <w:t xml:space="preserve">4 </w:t>
      </w:r>
      <w:r w:rsidRPr="00350FA2">
        <w:rPr>
          <w:color w:val="000000" w:themeColor="text1"/>
        </w:rPr>
        <w:t xml:space="preserve"> </w:t>
      </w:r>
      <w:r w:rsidRPr="00350FA2">
        <w:rPr>
          <w:rFonts w:hint="eastAsia"/>
          <w:color w:val="000000" w:themeColor="text1"/>
        </w:rPr>
        <w:t>Mix proportion design</w:t>
      </w:r>
      <w:r w:rsidRPr="00350FA2">
        <w:rPr>
          <w:rFonts w:hint="eastAsia"/>
          <w:color w:val="000000" w:themeColor="text1"/>
          <w:sz w:val="22"/>
          <w:szCs w:val="2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6</w:t>
      </w:r>
      <w:r w:rsidR="00856E54" w:rsidRPr="00350FA2">
        <w:rPr>
          <w:rFonts w:hint="eastAsia"/>
          <w:color w:val="000000" w:themeColor="text1"/>
        </w:rPr>
        <w:t>）</w:t>
      </w:r>
    </w:p>
    <w:p w14:paraId="2DA2DBDF" w14:textId="283653ED"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4.1</w:t>
      </w:r>
      <w:r w:rsidRPr="00350FA2">
        <w:rPr>
          <w:color w:val="000000" w:themeColor="text1"/>
        </w:rPr>
        <w:t xml:space="preserve"> </w:t>
      </w:r>
      <w:r w:rsidRPr="00350FA2">
        <w:rPr>
          <w:rFonts w:hint="eastAsia"/>
          <w:color w:val="000000" w:themeColor="text1"/>
        </w:rPr>
        <w:t xml:space="preserve"> General </w:t>
      </w:r>
      <w:r w:rsidR="00910D13" w:rsidRPr="00350FA2">
        <w:rPr>
          <w:color w:val="000000" w:themeColor="text1"/>
        </w:rPr>
        <w:t>requirements</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6</w:t>
      </w:r>
      <w:r w:rsidR="00856E54" w:rsidRPr="00350FA2">
        <w:rPr>
          <w:rFonts w:hint="eastAsia"/>
          <w:color w:val="000000" w:themeColor="text1"/>
        </w:rPr>
        <w:t>）</w:t>
      </w:r>
    </w:p>
    <w:p w14:paraId="5BD9D3B3" w14:textId="61D4332C"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4.2 </w:t>
      </w:r>
      <w:r w:rsidRPr="00350FA2">
        <w:rPr>
          <w:color w:val="000000" w:themeColor="text1"/>
        </w:rPr>
        <w:t xml:space="preserve"> </w:t>
      </w:r>
      <w:r w:rsidRPr="00350FA2">
        <w:rPr>
          <w:rFonts w:hint="eastAsia"/>
          <w:color w:val="000000" w:themeColor="text1"/>
        </w:rPr>
        <w:t xml:space="preserve">Preliminary mix design </w:t>
      </w:r>
      <w:r w:rsidRPr="00350FA2">
        <w:rPr>
          <w:color w:val="000000" w:themeColor="text1"/>
        </w:rPr>
        <w:tab/>
      </w:r>
      <w:r w:rsidR="00856E54" w:rsidRPr="00350FA2">
        <w:rPr>
          <w:rFonts w:hint="eastAsia"/>
          <w:color w:val="000000" w:themeColor="text1"/>
        </w:rPr>
        <w:t>（</w:t>
      </w:r>
      <w:r w:rsidRPr="00350FA2">
        <w:rPr>
          <w:color w:val="000000" w:themeColor="text1"/>
        </w:rPr>
        <w:t>6</w:t>
      </w:r>
      <w:r w:rsidR="00856E54" w:rsidRPr="00350FA2">
        <w:rPr>
          <w:rFonts w:hint="eastAsia"/>
          <w:color w:val="000000" w:themeColor="text1"/>
        </w:rPr>
        <w:t>）</w:t>
      </w:r>
    </w:p>
    <w:p w14:paraId="4E9B6420" w14:textId="24BBF827"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4.3 </w:t>
      </w:r>
      <w:r w:rsidRPr="00350FA2">
        <w:rPr>
          <w:color w:val="000000" w:themeColor="text1"/>
        </w:rPr>
        <w:t xml:space="preserve"> </w:t>
      </w:r>
      <w:r w:rsidRPr="00350FA2">
        <w:rPr>
          <w:rFonts w:hint="eastAsia"/>
          <w:color w:val="000000" w:themeColor="text1"/>
        </w:rPr>
        <w:t xml:space="preserve">Mix proportion </w:t>
      </w:r>
      <w:r w:rsidRPr="00350FA2">
        <w:rPr>
          <w:color w:val="000000" w:themeColor="text1"/>
        </w:rPr>
        <w:t>adjustment</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8</w:t>
      </w:r>
      <w:r w:rsidR="00856E54" w:rsidRPr="00350FA2">
        <w:rPr>
          <w:rFonts w:hint="eastAsia"/>
          <w:color w:val="000000" w:themeColor="text1"/>
        </w:rPr>
        <w:t>）</w:t>
      </w:r>
    </w:p>
    <w:p w14:paraId="3A5D0142" w14:textId="5A2BA97D" w:rsidR="00E80F2D" w:rsidRPr="00350FA2" w:rsidRDefault="001F6D6F">
      <w:pPr>
        <w:tabs>
          <w:tab w:val="center" w:leader="dot" w:pos="8222"/>
        </w:tabs>
        <w:rPr>
          <w:color w:val="000000" w:themeColor="text1"/>
        </w:rPr>
      </w:pPr>
      <w:r w:rsidRPr="00350FA2">
        <w:rPr>
          <w:color w:val="000000" w:themeColor="text1"/>
        </w:rPr>
        <w:t>5</w:t>
      </w:r>
      <w:r w:rsidRPr="00350FA2">
        <w:rPr>
          <w:rFonts w:hint="eastAsia"/>
          <w:color w:val="000000" w:themeColor="text1"/>
        </w:rPr>
        <w:t xml:space="preserve"> </w:t>
      </w:r>
      <w:r w:rsidRPr="00350FA2">
        <w:rPr>
          <w:color w:val="000000" w:themeColor="text1"/>
        </w:rPr>
        <w:t xml:space="preserve"> </w:t>
      </w:r>
      <w:r w:rsidRPr="00350FA2">
        <w:rPr>
          <w:rFonts w:hint="eastAsia"/>
          <w:color w:val="000000" w:themeColor="text1"/>
        </w:rPr>
        <w:t xml:space="preserve">Application scope and performance requirements </w:t>
      </w:r>
      <w:r w:rsidRPr="00350FA2">
        <w:rPr>
          <w:color w:val="000000" w:themeColor="text1"/>
        </w:rPr>
        <w:tab/>
      </w:r>
      <w:r w:rsidR="00856E54" w:rsidRPr="00350FA2">
        <w:rPr>
          <w:rFonts w:hint="eastAsia"/>
          <w:color w:val="000000" w:themeColor="text1"/>
        </w:rPr>
        <w:t>（</w:t>
      </w:r>
      <w:r w:rsidRPr="00350FA2">
        <w:rPr>
          <w:color w:val="000000" w:themeColor="text1"/>
        </w:rPr>
        <w:t>9</w:t>
      </w:r>
      <w:r w:rsidR="00856E54" w:rsidRPr="00350FA2">
        <w:rPr>
          <w:rFonts w:hint="eastAsia"/>
          <w:color w:val="000000" w:themeColor="text1"/>
        </w:rPr>
        <w:t>）</w:t>
      </w:r>
    </w:p>
    <w:p w14:paraId="1D060E74" w14:textId="5811F886" w:rsidR="00E80F2D" w:rsidRPr="00350FA2" w:rsidRDefault="001F6D6F">
      <w:pPr>
        <w:tabs>
          <w:tab w:val="center" w:leader="dot" w:pos="8222"/>
        </w:tabs>
        <w:ind w:firstLineChars="200" w:firstLine="480"/>
        <w:rPr>
          <w:color w:val="000000" w:themeColor="text1"/>
        </w:rPr>
      </w:pPr>
      <w:r w:rsidRPr="00350FA2">
        <w:rPr>
          <w:color w:val="000000" w:themeColor="text1"/>
        </w:rPr>
        <w:t>5</w:t>
      </w:r>
      <w:r w:rsidRPr="00350FA2">
        <w:rPr>
          <w:rFonts w:hint="eastAsia"/>
          <w:color w:val="000000" w:themeColor="text1"/>
        </w:rPr>
        <w:t xml:space="preserve">.1 </w:t>
      </w:r>
      <w:r w:rsidRPr="00350FA2">
        <w:rPr>
          <w:color w:val="000000" w:themeColor="text1"/>
        </w:rPr>
        <w:t xml:space="preserve"> </w:t>
      </w:r>
      <w:r w:rsidRPr="00350FA2">
        <w:rPr>
          <w:rFonts w:hint="eastAsia"/>
          <w:color w:val="000000" w:themeColor="text1"/>
        </w:rPr>
        <w:t xml:space="preserve">General </w:t>
      </w:r>
      <w:r w:rsidR="00910D13" w:rsidRPr="00350FA2">
        <w:rPr>
          <w:color w:val="000000" w:themeColor="text1"/>
        </w:rPr>
        <w:t>requirements</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9</w:t>
      </w:r>
      <w:r w:rsidR="00856E54" w:rsidRPr="00350FA2">
        <w:rPr>
          <w:rFonts w:hint="eastAsia"/>
          <w:color w:val="000000" w:themeColor="text1"/>
        </w:rPr>
        <w:t>）</w:t>
      </w:r>
    </w:p>
    <w:p w14:paraId="0C654AF1" w14:textId="44781DE5" w:rsidR="00E80F2D" w:rsidRPr="00350FA2" w:rsidRDefault="001F6D6F">
      <w:pPr>
        <w:tabs>
          <w:tab w:val="center" w:leader="dot" w:pos="8222"/>
        </w:tabs>
        <w:ind w:firstLineChars="200" w:firstLine="480"/>
        <w:rPr>
          <w:color w:val="000000" w:themeColor="text1"/>
        </w:rPr>
      </w:pPr>
      <w:r w:rsidRPr="00350FA2">
        <w:rPr>
          <w:color w:val="000000" w:themeColor="text1"/>
        </w:rPr>
        <w:t>5</w:t>
      </w:r>
      <w:r w:rsidRPr="00350FA2">
        <w:rPr>
          <w:rFonts w:hint="eastAsia"/>
          <w:color w:val="000000" w:themeColor="text1"/>
        </w:rPr>
        <w:t xml:space="preserve">.2 </w:t>
      </w:r>
      <w:r w:rsidRPr="00350FA2">
        <w:rPr>
          <w:color w:val="000000" w:themeColor="text1"/>
        </w:rPr>
        <w:t xml:space="preserve"> </w:t>
      </w:r>
      <w:r w:rsidRPr="00350FA2">
        <w:rPr>
          <w:rFonts w:hint="eastAsia"/>
          <w:color w:val="000000" w:themeColor="text1"/>
        </w:rPr>
        <w:t xml:space="preserve">Performance requirements </w:t>
      </w:r>
      <w:r w:rsidRPr="00350FA2">
        <w:rPr>
          <w:color w:val="000000" w:themeColor="text1"/>
        </w:rPr>
        <w:tab/>
      </w:r>
      <w:r w:rsidR="00856E54" w:rsidRPr="00350FA2">
        <w:rPr>
          <w:rFonts w:hint="eastAsia"/>
          <w:color w:val="000000" w:themeColor="text1"/>
        </w:rPr>
        <w:t>（</w:t>
      </w:r>
      <w:r w:rsidRPr="00350FA2">
        <w:rPr>
          <w:color w:val="000000" w:themeColor="text1"/>
        </w:rPr>
        <w:t>9</w:t>
      </w:r>
      <w:r w:rsidR="00856E54" w:rsidRPr="00350FA2">
        <w:rPr>
          <w:rFonts w:hint="eastAsia"/>
          <w:color w:val="000000" w:themeColor="text1"/>
        </w:rPr>
        <w:t>）</w:t>
      </w:r>
    </w:p>
    <w:p w14:paraId="24F8A804" w14:textId="4F1FC5A3" w:rsidR="00E80F2D" w:rsidRPr="00350FA2" w:rsidRDefault="001F6D6F">
      <w:pPr>
        <w:tabs>
          <w:tab w:val="center" w:leader="dot" w:pos="8222"/>
        </w:tabs>
        <w:rPr>
          <w:color w:val="000000" w:themeColor="text1"/>
        </w:rPr>
      </w:pPr>
      <w:r w:rsidRPr="00350FA2">
        <w:rPr>
          <w:color w:val="000000" w:themeColor="text1"/>
        </w:rPr>
        <w:t>6</w:t>
      </w:r>
      <w:r w:rsidRPr="00350FA2">
        <w:rPr>
          <w:rFonts w:hint="eastAsia"/>
          <w:color w:val="000000" w:themeColor="text1"/>
        </w:rPr>
        <w:t xml:space="preserve"> </w:t>
      </w:r>
      <w:r w:rsidRPr="00350FA2">
        <w:rPr>
          <w:color w:val="000000" w:themeColor="text1"/>
        </w:rPr>
        <w:t xml:space="preserve"> </w:t>
      </w:r>
      <w:r w:rsidRPr="00350FA2">
        <w:rPr>
          <w:rFonts w:hint="eastAsia"/>
          <w:color w:val="000000" w:themeColor="text1"/>
        </w:rPr>
        <w:t>Engineering design</w:t>
      </w:r>
      <w:r w:rsidRPr="00350FA2">
        <w:rPr>
          <w:rFonts w:hint="eastAsia"/>
          <w:color w:val="000000" w:themeColor="text1"/>
          <w:sz w:val="22"/>
          <w:szCs w:val="2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11</w:t>
      </w:r>
      <w:r w:rsidR="00856E54" w:rsidRPr="00350FA2">
        <w:rPr>
          <w:rFonts w:hint="eastAsia"/>
          <w:color w:val="000000" w:themeColor="text1"/>
        </w:rPr>
        <w:t>）</w:t>
      </w:r>
    </w:p>
    <w:p w14:paraId="72525839" w14:textId="10EDEA31" w:rsidR="00E80F2D" w:rsidRPr="00350FA2" w:rsidRDefault="001F6D6F">
      <w:pPr>
        <w:tabs>
          <w:tab w:val="center" w:leader="dot" w:pos="8222"/>
        </w:tabs>
        <w:ind w:firstLineChars="200" w:firstLine="480"/>
        <w:rPr>
          <w:color w:val="000000" w:themeColor="text1"/>
        </w:rPr>
      </w:pPr>
      <w:r w:rsidRPr="00350FA2">
        <w:rPr>
          <w:color w:val="000000" w:themeColor="text1"/>
        </w:rPr>
        <w:t>6</w:t>
      </w:r>
      <w:r w:rsidRPr="00350FA2">
        <w:rPr>
          <w:rFonts w:hint="eastAsia"/>
          <w:color w:val="000000" w:themeColor="text1"/>
        </w:rPr>
        <w:t xml:space="preserve">.1 </w:t>
      </w:r>
      <w:r w:rsidRPr="00350FA2">
        <w:rPr>
          <w:color w:val="000000" w:themeColor="text1"/>
        </w:rPr>
        <w:t xml:space="preserve"> </w:t>
      </w:r>
      <w:r w:rsidRPr="00350FA2">
        <w:rPr>
          <w:rFonts w:hint="eastAsia"/>
          <w:color w:val="000000" w:themeColor="text1"/>
        </w:rPr>
        <w:t xml:space="preserve">General </w:t>
      </w:r>
      <w:r w:rsidR="00910D13" w:rsidRPr="00350FA2">
        <w:rPr>
          <w:color w:val="000000" w:themeColor="text1"/>
        </w:rPr>
        <w:t>requirements</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11</w:t>
      </w:r>
      <w:r w:rsidR="00856E54" w:rsidRPr="00350FA2">
        <w:rPr>
          <w:rFonts w:hint="eastAsia"/>
          <w:color w:val="000000" w:themeColor="text1"/>
        </w:rPr>
        <w:t>）</w:t>
      </w:r>
    </w:p>
    <w:p w14:paraId="5C0F7A71" w14:textId="123E0377" w:rsidR="00E80F2D" w:rsidRPr="00350FA2" w:rsidRDefault="001F6D6F">
      <w:pPr>
        <w:tabs>
          <w:tab w:val="center" w:leader="dot" w:pos="8222"/>
        </w:tabs>
        <w:ind w:firstLineChars="200" w:firstLine="480"/>
        <w:rPr>
          <w:color w:val="000000" w:themeColor="text1"/>
        </w:rPr>
      </w:pPr>
      <w:r w:rsidRPr="00350FA2">
        <w:rPr>
          <w:color w:val="000000" w:themeColor="text1"/>
        </w:rPr>
        <w:t>6</w:t>
      </w:r>
      <w:r w:rsidRPr="00350FA2">
        <w:rPr>
          <w:rFonts w:hint="eastAsia"/>
          <w:color w:val="000000" w:themeColor="text1"/>
        </w:rPr>
        <w:t xml:space="preserve">.2 </w:t>
      </w:r>
      <w:r w:rsidRPr="00350FA2">
        <w:rPr>
          <w:color w:val="000000" w:themeColor="text1"/>
        </w:rPr>
        <w:t xml:space="preserve"> </w:t>
      </w:r>
      <w:r w:rsidRPr="00350FA2">
        <w:rPr>
          <w:rFonts w:hint="eastAsia"/>
          <w:color w:val="000000" w:themeColor="text1"/>
        </w:rPr>
        <w:t xml:space="preserve">Foundation surface treatment </w:t>
      </w:r>
      <w:r w:rsidRPr="00350FA2">
        <w:rPr>
          <w:color w:val="000000" w:themeColor="text1"/>
        </w:rPr>
        <w:tab/>
      </w:r>
      <w:r w:rsidR="00856E54" w:rsidRPr="00350FA2">
        <w:rPr>
          <w:rFonts w:hint="eastAsia"/>
          <w:color w:val="000000" w:themeColor="text1"/>
        </w:rPr>
        <w:t>（</w:t>
      </w:r>
      <w:r w:rsidRPr="00350FA2">
        <w:rPr>
          <w:color w:val="000000" w:themeColor="text1"/>
        </w:rPr>
        <w:t>11</w:t>
      </w:r>
      <w:r w:rsidR="00856E54" w:rsidRPr="00350FA2">
        <w:rPr>
          <w:rFonts w:hint="eastAsia"/>
          <w:color w:val="000000" w:themeColor="text1"/>
        </w:rPr>
        <w:t>）</w:t>
      </w:r>
    </w:p>
    <w:p w14:paraId="58D92514" w14:textId="70179F67" w:rsidR="00E80F2D" w:rsidRPr="00350FA2" w:rsidRDefault="001F6D6F">
      <w:pPr>
        <w:tabs>
          <w:tab w:val="center" w:leader="dot" w:pos="8222"/>
        </w:tabs>
        <w:ind w:firstLineChars="200" w:firstLine="480"/>
        <w:rPr>
          <w:color w:val="000000" w:themeColor="text1"/>
        </w:rPr>
      </w:pPr>
      <w:r w:rsidRPr="00350FA2">
        <w:rPr>
          <w:color w:val="000000" w:themeColor="text1"/>
        </w:rPr>
        <w:t>6</w:t>
      </w:r>
      <w:r w:rsidRPr="00350FA2">
        <w:rPr>
          <w:rFonts w:hint="eastAsia"/>
          <w:color w:val="000000" w:themeColor="text1"/>
        </w:rPr>
        <w:t>.3</w:t>
      </w:r>
      <w:r w:rsidRPr="00350FA2">
        <w:rPr>
          <w:color w:val="000000" w:themeColor="text1"/>
        </w:rPr>
        <w:t xml:space="preserve"> </w:t>
      </w:r>
      <w:r w:rsidRPr="00350FA2">
        <w:rPr>
          <w:rFonts w:hint="eastAsia"/>
          <w:color w:val="000000" w:themeColor="text1"/>
        </w:rPr>
        <w:t xml:space="preserve"> Subgrade section design </w:t>
      </w:r>
      <w:r w:rsidRPr="00350FA2">
        <w:rPr>
          <w:color w:val="000000" w:themeColor="text1"/>
        </w:rPr>
        <w:tab/>
      </w:r>
      <w:r w:rsidR="00856E54" w:rsidRPr="00350FA2">
        <w:rPr>
          <w:rFonts w:hint="eastAsia"/>
          <w:color w:val="000000" w:themeColor="text1"/>
        </w:rPr>
        <w:t>（</w:t>
      </w:r>
      <w:r w:rsidRPr="00350FA2">
        <w:rPr>
          <w:color w:val="000000" w:themeColor="text1"/>
        </w:rPr>
        <w:t>11</w:t>
      </w:r>
      <w:r w:rsidR="00856E54" w:rsidRPr="00350FA2">
        <w:rPr>
          <w:rFonts w:hint="eastAsia"/>
          <w:color w:val="000000" w:themeColor="text1"/>
        </w:rPr>
        <w:t>）</w:t>
      </w:r>
    </w:p>
    <w:p w14:paraId="1D705CEA" w14:textId="554B34F1" w:rsidR="00E80F2D" w:rsidRPr="00350FA2" w:rsidRDefault="001F6D6F">
      <w:pPr>
        <w:tabs>
          <w:tab w:val="center" w:leader="dot" w:pos="8222"/>
        </w:tabs>
        <w:ind w:firstLineChars="200" w:firstLine="480"/>
        <w:rPr>
          <w:color w:val="000000" w:themeColor="text1"/>
        </w:rPr>
      </w:pPr>
      <w:r w:rsidRPr="00350FA2">
        <w:rPr>
          <w:color w:val="000000" w:themeColor="text1"/>
        </w:rPr>
        <w:t>6</w:t>
      </w:r>
      <w:r w:rsidRPr="00350FA2">
        <w:rPr>
          <w:rFonts w:hint="eastAsia"/>
          <w:color w:val="000000" w:themeColor="text1"/>
        </w:rPr>
        <w:t xml:space="preserve">.4 </w:t>
      </w:r>
      <w:r w:rsidRPr="00350FA2">
        <w:rPr>
          <w:color w:val="000000" w:themeColor="text1"/>
        </w:rPr>
        <w:t xml:space="preserve"> </w:t>
      </w:r>
      <w:r w:rsidRPr="00350FA2">
        <w:rPr>
          <w:rFonts w:hint="eastAsia"/>
          <w:color w:val="000000" w:themeColor="text1"/>
        </w:rPr>
        <w:t xml:space="preserve">Checking calculation </w:t>
      </w:r>
      <w:r w:rsidRPr="00350FA2">
        <w:rPr>
          <w:color w:val="000000" w:themeColor="text1"/>
        </w:rPr>
        <w:t>of s</w:t>
      </w:r>
      <w:r w:rsidRPr="00350FA2">
        <w:rPr>
          <w:rFonts w:hint="eastAsia"/>
          <w:color w:val="000000" w:themeColor="text1"/>
        </w:rPr>
        <w:t xml:space="preserve">ubgrade stability and settlement </w:t>
      </w:r>
      <w:r w:rsidRPr="00350FA2">
        <w:rPr>
          <w:color w:val="000000" w:themeColor="text1"/>
        </w:rPr>
        <w:tab/>
      </w:r>
      <w:r w:rsidR="00856E54" w:rsidRPr="00350FA2">
        <w:rPr>
          <w:rFonts w:hint="eastAsia"/>
          <w:color w:val="000000" w:themeColor="text1"/>
        </w:rPr>
        <w:t>（</w:t>
      </w:r>
      <w:r w:rsidRPr="00350FA2">
        <w:rPr>
          <w:color w:val="000000" w:themeColor="text1"/>
        </w:rPr>
        <w:t>13</w:t>
      </w:r>
      <w:r w:rsidR="00856E54" w:rsidRPr="00350FA2">
        <w:rPr>
          <w:rFonts w:hint="eastAsia"/>
          <w:color w:val="000000" w:themeColor="text1"/>
        </w:rPr>
        <w:t>）</w:t>
      </w:r>
    </w:p>
    <w:p w14:paraId="7AA93F04" w14:textId="4350027A" w:rsidR="00E80F2D" w:rsidRPr="00350FA2" w:rsidRDefault="001F6D6F">
      <w:pPr>
        <w:tabs>
          <w:tab w:val="center" w:leader="dot" w:pos="8222"/>
        </w:tabs>
        <w:ind w:firstLineChars="200" w:firstLine="480"/>
        <w:rPr>
          <w:color w:val="000000" w:themeColor="text1"/>
        </w:rPr>
      </w:pPr>
      <w:r w:rsidRPr="00350FA2">
        <w:rPr>
          <w:color w:val="000000" w:themeColor="text1"/>
        </w:rPr>
        <w:t>6</w:t>
      </w:r>
      <w:r w:rsidRPr="00350FA2">
        <w:rPr>
          <w:rFonts w:hint="eastAsia"/>
          <w:color w:val="000000" w:themeColor="text1"/>
        </w:rPr>
        <w:t xml:space="preserve">.5 </w:t>
      </w:r>
      <w:r w:rsidRPr="00350FA2">
        <w:rPr>
          <w:color w:val="000000" w:themeColor="text1"/>
        </w:rPr>
        <w:t xml:space="preserve"> </w:t>
      </w:r>
      <w:r w:rsidRPr="00350FA2">
        <w:rPr>
          <w:rFonts w:hint="eastAsia"/>
          <w:color w:val="000000" w:themeColor="text1"/>
        </w:rPr>
        <w:t>Auxiliary facilities</w:t>
      </w:r>
      <w:r w:rsidRPr="00350FA2">
        <w:rPr>
          <w:color w:val="000000" w:themeColor="text1"/>
        </w:rPr>
        <w:t xml:space="preserve"> </w:t>
      </w:r>
      <w:r w:rsidRPr="00350FA2">
        <w:rPr>
          <w:color w:val="000000" w:themeColor="text1"/>
        </w:rPr>
        <w:tab/>
      </w:r>
      <w:r w:rsidRPr="00350FA2">
        <w:rPr>
          <w:rFonts w:hint="eastAsia"/>
          <w:color w:val="000000" w:themeColor="text1"/>
        </w:rPr>
        <w:t xml:space="preserve"> </w:t>
      </w:r>
      <w:r w:rsidR="00856E54" w:rsidRPr="00350FA2">
        <w:rPr>
          <w:rFonts w:hint="eastAsia"/>
          <w:color w:val="000000" w:themeColor="text1"/>
        </w:rPr>
        <w:t>（</w:t>
      </w:r>
      <w:r w:rsidRPr="00350FA2">
        <w:rPr>
          <w:color w:val="000000" w:themeColor="text1"/>
        </w:rPr>
        <w:t>1</w:t>
      </w:r>
      <w:r w:rsidR="00D04D3A" w:rsidRPr="00350FA2">
        <w:rPr>
          <w:color w:val="000000" w:themeColor="text1"/>
        </w:rPr>
        <w:t>4</w:t>
      </w:r>
      <w:r w:rsidR="00856E54" w:rsidRPr="00350FA2">
        <w:rPr>
          <w:rFonts w:hint="eastAsia"/>
          <w:color w:val="000000" w:themeColor="text1"/>
        </w:rPr>
        <w:t>）</w:t>
      </w:r>
    </w:p>
    <w:p w14:paraId="49E37DA1" w14:textId="0C6C4112" w:rsidR="00E80F2D" w:rsidRPr="00350FA2" w:rsidRDefault="001F6D6F">
      <w:pPr>
        <w:tabs>
          <w:tab w:val="center" w:leader="dot" w:pos="8222"/>
        </w:tabs>
        <w:rPr>
          <w:color w:val="000000" w:themeColor="text1"/>
        </w:rPr>
      </w:pPr>
      <w:r w:rsidRPr="00350FA2">
        <w:rPr>
          <w:rFonts w:hint="eastAsia"/>
          <w:color w:val="000000" w:themeColor="text1"/>
        </w:rPr>
        <w:t>7</w:t>
      </w:r>
      <w:r w:rsidRPr="00350FA2">
        <w:rPr>
          <w:color w:val="000000" w:themeColor="text1"/>
        </w:rPr>
        <w:t xml:space="preserve"> </w:t>
      </w:r>
      <w:r w:rsidRPr="00350FA2">
        <w:rPr>
          <w:rFonts w:hint="eastAsia"/>
          <w:color w:val="000000" w:themeColor="text1"/>
        </w:rPr>
        <w:t xml:space="preserve"> Engineering construction</w:t>
      </w:r>
      <w:r w:rsidRPr="00350FA2">
        <w:rPr>
          <w:rFonts w:hint="eastAsia"/>
          <w:color w:val="000000" w:themeColor="text1"/>
          <w:sz w:val="22"/>
          <w:szCs w:val="2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16</w:t>
      </w:r>
      <w:r w:rsidR="00856E54" w:rsidRPr="00350FA2">
        <w:rPr>
          <w:rFonts w:hint="eastAsia"/>
          <w:color w:val="000000" w:themeColor="text1"/>
        </w:rPr>
        <w:t>）</w:t>
      </w:r>
    </w:p>
    <w:p w14:paraId="37576906" w14:textId="3008FAC6"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7.1 </w:t>
      </w:r>
      <w:r w:rsidRPr="00350FA2">
        <w:rPr>
          <w:color w:val="000000" w:themeColor="text1"/>
        </w:rPr>
        <w:t xml:space="preserve"> </w:t>
      </w:r>
      <w:r w:rsidRPr="00350FA2">
        <w:rPr>
          <w:rFonts w:hint="eastAsia"/>
          <w:color w:val="000000" w:themeColor="text1"/>
        </w:rPr>
        <w:t xml:space="preserve">Construction preparation </w:t>
      </w:r>
      <w:r w:rsidRPr="00350FA2">
        <w:rPr>
          <w:color w:val="000000" w:themeColor="text1"/>
        </w:rPr>
        <w:tab/>
      </w:r>
      <w:r w:rsidR="00856E54" w:rsidRPr="00350FA2">
        <w:rPr>
          <w:rFonts w:hint="eastAsia"/>
          <w:color w:val="000000" w:themeColor="text1"/>
        </w:rPr>
        <w:t>（</w:t>
      </w:r>
      <w:r w:rsidRPr="00350FA2">
        <w:rPr>
          <w:color w:val="000000" w:themeColor="text1"/>
        </w:rPr>
        <w:t>16</w:t>
      </w:r>
      <w:r w:rsidR="00856E54" w:rsidRPr="00350FA2">
        <w:rPr>
          <w:rFonts w:hint="eastAsia"/>
          <w:color w:val="000000" w:themeColor="text1"/>
        </w:rPr>
        <w:t>）</w:t>
      </w:r>
    </w:p>
    <w:p w14:paraId="2F64D55C" w14:textId="0D5102A6"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7.2 </w:t>
      </w:r>
      <w:r w:rsidRPr="00350FA2">
        <w:rPr>
          <w:color w:val="000000" w:themeColor="text1"/>
        </w:rPr>
        <w:t xml:space="preserve"> </w:t>
      </w:r>
      <w:r w:rsidRPr="00350FA2">
        <w:rPr>
          <w:rFonts w:hint="eastAsia"/>
          <w:color w:val="000000" w:themeColor="text1"/>
        </w:rPr>
        <w:t xml:space="preserve">Construction equipment </w:t>
      </w:r>
      <w:r w:rsidRPr="00350FA2">
        <w:rPr>
          <w:color w:val="000000" w:themeColor="text1"/>
        </w:rPr>
        <w:tab/>
      </w:r>
      <w:r w:rsidR="00856E54" w:rsidRPr="00350FA2">
        <w:rPr>
          <w:rFonts w:hint="eastAsia"/>
          <w:color w:val="000000" w:themeColor="text1"/>
        </w:rPr>
        <w:t>（</w:t>
      </w:r>
      <w:r w:rsidRPr="00350FA2">
        <w:rPr>
          <w:color w:val="000000" w:themeColor="text1"/>
        </w:rPr>
        <w:t>16</w:t>
      </w:r>
      <w:r w:rsidR="00856E54" w:rsidRPr="00350FA2">
        <w:rPr>
          <w:rFonts w:hint="eastAsia"/>
          <w:color w:val="000000" w:themeColor="text1"/>
        </w:rPr>
        <w:t>）</w:t>
      </w:r>
    </w:p>
    <w:p w14:paraId="4A59FD84" w14:textId="77DF5B31"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7.3</w:t>
      </w:r>
      <w:r w:rsidRPr="00350FA2">
        <w:rPr>
          <w:color w:val="000000" w:themeColor="text1"/>
        </w:rPr>
        <w:t xml:space="preserve"> </w:t>
      </w:r>
      <w:r w:rsidRPr="00350FA2">
        <w:rPr>
          <w:rFonts w:hint="eastAsia"/>
          <w:color w:val="000000" w:themeColor="text1"/>
        </w:rPr>
        <w:t xml:space="preserve"> Pouring construction </w:t>
      </w:r>
      <w:r w:rsidRPr="00350FA2">
        <w:rPr>
          <w:color w:val="000000" w:themeColor="text1"/>
        </w:rPr>
        <w:tab/>
      </w:r>
      <w:r w:rsidR="00856E54" w:rsidRPr="00350FA2">
        <w:rPr>
          <w:rFonts w:hint="eastAsia"/>
          <w:color w:val="000000" w:themeColor="text1"/>
        </w:rPr>
        <w:t>（</w:t>
      </w:r>
      <w:r w:rsidRPr="00350FA2">
        <w:rPr>
          <w:color w:val="000000" w:themeColor="text1"/>
        </w:rPr>
        <w:t>1</w:t>
      </w:r>
      <w:r w:rsidR="00CE0F1A" w:rsidRPr="00350FA2">
        <w:rPr>
          <w:color w:val="000000" w:themeColor="text1"/>
        </w:rPr>
        <w:t>7</w:t>
      </w:r>
      <w:r w:rsidR="00856E54" w:rsidRPr="00350FA2">
        <w:rPr>
          <w:rFonts w:hint="eastAsia"/>
          <w:color w:val="000000" w:themeColor="text1"/>
        </w:rPr>
        <w:t>）</w:t>
      </w:r>
    </w:p>
    <w:p w14:paraId="795F9BA6" w14:textId="4EBA4C2E"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7.4 </w:t>
      </w:r>
      <w:r w:rsidRPr="00350FA2">
        <w:rPr>
          <w:color w:val="000000" w:themeColor="text1"/>
        </w:rPr>
        <w:t xml:space="preserve"> </w:t>
      </w:r>
      <w:r w:rsidRPr="00350FA2">
        <w:rPr>
          <w:rFonts w:hint="eastAsia"/>
          <w:color w:val="000000" w:themeColor="text1"/>
        </w:rPr>
        <w:t xml:space="preserve">Construction of auxiliary facilities </w:t>
      </w:r>
      <w:r w:rsidRPr="00350FA2">
        <w:rPr>
          <w:color w:val="000000" w:themeColor="text1"/>
        </w:rPr>
        <w:tab/>
      </w:r>
      <w:r w:rsidR="00856E54" w:rsidRPr="00350FA2">
        <w:rPr>
          <w:rFonts w:hint="eastAsia"/>
          <w:color w:val="000000" w:themeColor="text1"/>
        </w:rPr>
        <w:t>（</w:t>
      </w:r>
      <w:r w:rsidRPr="00350FA2">
        <w:rPr>
          <w:color w:val="000000" w:themeColor="text1"/>
        </w:rPr>
        <w:t>1</w:t>
      </w:r>
      <w:r w:rsidR="00CE0F1A" w:rsidRPr="00350FA2">
        <w:rPr>
          <w:color w:val="000000" w:themeColor="text1"/>
        </w:rPr>
        <w:t>8</w:t>
      </w:r>
      <w:r w:rsidR="00856E54" w:rsidRPr="00350FA2">
        <w:rPr>
          <w:rFonts w:hint="eastAsia"/>
          <w:color w:val="000000" w:themeColor="text1"/>
        </w:rPr>
        <w:t>）</w:t>
      </w:r>
    </w:p>
    <w:p w14:paraId="63E32251" w14:textId="5C095168" w:rsidR="00E80F2D" w:rsidRPr="00350FA2" w:rsidRDefault="001F6D6F">
      <w:pPr>
        <w:tabs>
          <w:tab w:val="center" w:leader="dot" w:pos="8222"/>
        </w:tabs>
        <w:rPr>
          <w:color w:val="000000" w:themeColor="text1"/>
        </w:rPr>
      </w:pPr>
      <w:r w:rsidRPr="00350FA2">
        <w:rPr>
          <w:rFonts w:hint="eastAsia"/>
          <w:color w:val="000000" w:themeColor="text1"/>
        </w:rPr>
        <w:lastRenderedPageBreak/>
        <w:t>8</w:t>
      </w:r>
      <w:r w:rsidRPr="00350FA2">
        <w:rPr>
          <w:color w:val="000000" w:themeColor="text1"/>
        </w:rPr>
        <w:t xml:space="preserve"> </w:t>
      </w:r>
      <w:r w:rsidRPr="00350FA2">
        <w:rPr>
          <w:rFonts w:hint="eastAsia"/>
          <w:color w:val="000000" w:themeColor="text1"/>
        </w:rPr>
        <w:t xml:space="preserve"> Quality inspection and acceptance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0</w:t>
      </w:r>
      <w:r w:rsidR="00856E54" w:rsidRPr="00350FA2">
        <w:rPr>
          <w:rFonts w:hint="eastAsia"/>
          <w:color w:val="000000" w:themeColor="text1"/>
        </w:rPr>
        <w:t>）</w:t>
      </w:r>
    </w:p>
    <w:p w14:paraId="1BA876BD" w14:textId="6C84F4AB"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8.1 </w:t>
      </w:r>
      <w:r w:rsidRPr="00350FA2">
        <w:rPr>
          <w:color w:val="000000" w:themeColor="text1"/>
        </w:rPr>
        <w:t xml:space="preserve"> </w:t>
      </w:r>
      <w:r w:rsidRPr="00350FA2">
        <w:rPr>
          <w:rFonts w:hint="eastAsia"/>
          <w:color w:val="000000" w:themeColor="text1"/>
        </w:rPr>
        <w:t xml:space="preserve">General </w:t>
      </w:r>
      <w:r w:rsidR="00910D13" w:rsidRPr="00350FA2">
        <w:rPr>
          <w:color w:val="000000" w:themeColor="text1"/>
        </w:rPr>
        <w:t>requirements</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0</w:t>
      </w:r>
      <w:r w:rsidR="00856E54" w:rsidRPr="00350FA2">
        <w:rPr>
          <w:rFonts w:hint="eastAsia"/>
          <w:color w:val="000000" w:themeColor="text1"/>
        </w:rPr>
        <w:t>）</w:t>
      </w:r>
    </w:p>
    <w:p w14:paraId="28DFE70F" w14:textId="43AB47EC"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8.2 </w:t>
      </w:r>
      <w:r w:rsidRPr="00350FA2">
        <w:rPr>
          <w:color w:val="000000" w:themeColor="text1"/>
        </w:rPr>
        <w:t xml:space="preserve"> </w:t>
      </w:r>
      <w:r w:rsidRPr="00350FA2">
        <w:rPr>
          <w:rFonts w:hint="eastAsia"/>
          <w:color w:val="000000" w:themeColor="text1"/>
        </w:rPr>
        <w:t xml:space="preserve">Basic requirements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0</w:t>
      </w:r>
      <w:r w:rsidR="00856E54" w:rsidRPr="00350FA2">
        <w:rPr>
          <w:rFonts w:hint="eastAsia"/>
          <w:color w:val="000000" w:themeColor="text1"/>
        </w:rPr>
        <w:t>）</w:t>
      </w:r>
    </w:p>
    <w:p w14:paraId="30AFFF58" w14:textId="1CF2EFB2"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8.3 </w:t>
      </w:r>
      <w:r w:rsidRPr="00350FA2">
        <w:rPr>
          <w:color w:val="000000" w:themeColor="text1"/>
        </w:rPr>
        <w:t xml:space="preserve"> </w:t>
      </w:r>
      <w:r w:rsidRPr="00350FA2">
        <w:rPr>
          <w:rFonts w:hint="eastAsia"/>
          <w:color w:val="000000" w:themeColor="text1"/>
        </w:rPr>
        <w:t xml:space="preserve">Measured items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2</w:t>
      </w:r>
      <w:r w:rsidR="00856E54" w:rsidRPr="00350FA2">
        <w:rPr>
          <w:rFonts w:hint="eastAsia"/>
          <w:color w:val="000000" w:themeColor="text1"/>
        </w:rPr>
        <w:t>）</w:t>
      </w:r>
    </w:p>
    <w:p w14:paraId="6AE3A516" w14:textId="2EE233AA"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8.4 </w:t>
      </w:r>
      <w:r w:rsidRPr="00350FA2">
        <w:rPr>
          <w:color w:val="000000" w:themeColor="text1"/>
        </w:rPr>
        <w:t xml:space="preserve"> </w:t>
      </w:r>
      <w:r w:rsidRPr="00350FA2">
        <w:rPr>
          <w:rFonts w:hint="eastAsia"/>
          <w:color w:val="000000" w:themeColor="text1"/>
        </w:rPr>
        <w:t xml:space="preserve">Appearance identification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2</w:t>
      </w:r>
      <w:r w:rsidR="00856E54" w:rsidRPr="00350FA2">
        <w:rPr>
          <w:rFonts w:hint="eastAsia"/>
          <w:color w:val="000000" w:themeColor="text1"/>
        </w:rPr>
        <w:t>）</w:t>
      </w:r>
    </w:p>
    <w:p w14:paraId="3A414031" w14:textId="36E4DCD8" w:rsidR="00E80F2D" w:rsidRPr="00350FA2" w:rsidRDefault="001F6D6F">
      <w:pPr>
        <w:tabs>
          <w:tab w:val="center" w:leader="dot" w:pos="8222"/>
        </w:tabs>
        <w:ind w:firstLineChars="200" w:firstLine="480"/>
        <w:rPr>
          <w:color w:val="000000" w:themeColor="text1"/>
        </w:rPr>
      </w:pPr>
      <w:r w:rsidRPr="00350FA2">
        <w:rPr>
          <w:rFonts w:hint="eastAsia"/>
          <w:color w:val="000000" w:themeColor="text1"/>
        </w:rPr>
        <w:t xml:space="preserve">8.5 </w:t>
      </w:r>
      <w:r w:rsidRPr="00350FA2">
        <w:rPr>
          <w:color w:val="000000" w:themeColor="text1"/>
        </w:rPr>
        <w:t xml:space="preserve"> </w:t>
      </w:r>
      <w:r w:rsidRPr="00350FA2">
        <w:rPr>
          <w:rFonts w:hint="eastAsia"/>
          <w:color w:val="000000" w:themeColor="text1"/>
        </w:rPr>
        <w:t xml:space="preserve">Quality acceptance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2</w:t>
      </w:r>
      <w:r w:rsidR="00856E54" w:rsidRPr="00350FA2">
        <w:rPr>
          <w:rFonts w:hint="eastAsia"/>
          <w:color w:val="000000" w:themeColor="text1"/>
        </w:rPr>
        <w:t>）</w:t>
      </w:r>
    </w:p>
    <w:p w14:paraId="744873BC" w14:textId="04F92D61" w:rsidR="00E80F2D" w:rsidRPr="00350FA2" w:rsidRDefault="001F6D6F">
      <w:pPr>
        <w:tabs>
          <w:tab w:val="center" w:leader="dot" w:pos="8222"/>
        </w:tabs>
        <w:rPr>
          <w:color w:val="000000" w:themeColor="text1"/>
        </w:rPr>
      </w:pPr>
      <w:r w:rsidRPr="00350FA2">
        <w:rPr>
          <w:color w:val="000000" w:themeColor="text1"/>
        </w:rPr>
        <w:t>A</w:t>
      </w:r>
      <w:r w:rsidRPr="00350FA2">
        <w:rPr>
          <w:rFonts w:hint="eastAsia"/>
          <w:color w:val="000000" w:themeColor="text1"/>
        </w:rPr>
        <w:t xml:space="preserve">ppendix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4</w:t>
      </w:r>
      <w:r w:rsidR="00856E54" w:rsidRPr="00350FA2">
        <w:rPr>
          <w:rFonts w:hint="eastAsia"/>
          <w:color w:val="000000" w:themeColor="text1"/>
        </w:rPr>
        <w:t>）</w:t>
      </w:r>
    </w:p>
    <w:p w14:paraId="1A8CEEA2" w14:textId="664E8CB8" w:rsidR="00E80F2D" w:rsidRPr="00350FA2" w:rsidRDefault="001F6D6F">
      <w:pPr>
        <w:tabs>
          <w:tab w:val="center" w:leader="dot" w:pos="8222"/>
        </w:tabs>
        <w:rPr>
          <w:color w:val="000000" w:themeColor="text1"/>
        </w:rPr>
      </w:pPr>
      <w:r w:rsidRPr="00350FA2">
        <w:rPr>
          <w:rFonts w:hint="eastAsia"/>
          <w:color w:val="000000" w:themeColor="text1"/>
        </w:rPr>
        <w:t>Appendix A</w:t>
      </w:r>
      <w:r w:rsidRPr="00350FA2">
        <w:rPr>
          <w:color w:val="000000" w:themeColor="text1"/>
        </w:rPr>
        <w:t xml:space="preserve"> </w:t>
      </w:r>
      <w:r w:rsidRPr="00350FA2">
        <w:rPr>
          <w:rFonts w:hint="eastAsia"/>
          <w:color w:val="000000" w:themeColor="text1"/>
        </w:rPr>
        <w:t xml:space="preserve"> </w:t>
      </w:r>
      <w:r w:rsidRPr="00350FA2">
        <w:rPr>
          <w:color w:val="000000" w:themeColor="text1"/>
        </w:rPr>
        <w:t>Wet weight and f</w:t>
      </w:r>
      <w:r w:rsidRPr="00350FA2">
        <w:rPr>
          <w:rFonts w:hint="eastAsia"/>
          <w:color w:val="000000" w:themeColor="text1"/>
        </w:rPr>
        <w:t xml:space="preserve">luidity test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4</w:t>
      </w:r>
      <w:r w:rsidR="00856E54" w:rsidRPr="00350FA2">
        <w:rPr>
          <w:rFonts w:hint="eastAsia"/>
          <w:color w:val="000000" w:themeColor="text1"/>
        </w:rPr>
        <w:t>）</w:t>
      </w:r>
    </w:p>
    <w:p w14:paraId="2BAB6FBB" w14:textId="6E796EAB" w:rsidR="00E80F2D" w:rsidRPr="00350FA2" w:rsidRDefault="001F6D6F">
      <w:pPr>
        <w:tabs>
          <w:tab w:val="center" w:leader="dot" w:pos="8222"/>
        </w:tabs>
        <w:rPr>
          <w:color w:val="000000" w:themeColor="text1"/>
        </w:rPr>
      </w:pPr>
      <w:r w:rsidRPr="00350FA2">
        <w:rPr>
          <w:rFonts w:hint="eastAsia"/>
          <w:color w:val="000000" w:themeColor="text1"/>
        </w:rPr>
        <w:t>Appendix B</w:t>
      </w:r>
      <w:r w:rsidRPr="00350FA2">
        <w:rPr>
          <w:color w:val="000000" w:themeColor="text1"/>
        </w:rPr>
        <w:t xml:space="preserve"> </w:t>
      </w:r>
      <w:r w:rsidRPr="00350FA2">
        <w:rPr>
          <w:rFonts w:hint="eastAsia"/>
          <w:color w:val="000000" w:themeColor="text1"/>
        </w:rPr>
        <w:t xml:space="preserve"> </w:t>
      </w:r>
      <w:r w:rsidRPr="00350FA2">
        <w:rPr>
          <w:color w:val="000000" w:themeColor="text1"/>
        </w:rPr>
        <w:t>Unconfined compressive strength test</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6</w:t>
      </w:r>
      <w:r w:rsidR="00856E54" w:rsidRPr="00350FA2">
        <w:rPr>
          <w:rFonts w:hint="eastAsia"/>
          <w:color w:val="000000" w:themeColor="text1"/>
        </w:rPr>
        <w:t>）</w:t>
      </w:r>
    </w:p>
    <w:p w14:paraId="6AEA1938" w14:textId="439791AE" w:rsidR="00E80F2D" w:rsidRPr="00350FA2" w:rsidRDefault="001F6D6F">
      <w:pPr>
        <w:tabs>
          <w:tab w:val="center" w:leader="dot" w:pos="8222"/>
        </w:tabs>
        <w:rPr>
          <w:color w:val="000000" w:themeColor="text1"/>
        </w:rPr>
      </w:pPr>
      <w:r w:rsidRPr="00350FA2">
        <w:rPr>
          <w:rFonts w:hint="eastAsia"/>
          <w:color w:val="000000" w:themeColor="text1"/>
        </w:rPr>
        <w:t>Appendix C</w:t>
      </w:r>
      <w:r w:rsidRPr="00350FA2">
        <w:rPr>
          <w:color w:val="000000" w:themeColor="text1"/>
        </w:rPr>
        <w:t xml:space="preserve"> </w:t>
      </w:r>
      <w:r w:rsidRPr="00350FA2">
        <w:rPr>
          <w:rFonts w:hint="eastAsia"/>
          <w:color w:val="000000" w:themeColor="text1"/>
        </w:rPr>
        <w:t xml:space="preserve"> </w:t>
      </w:r>
      <w:r w:rsidRPr="00350FA2">
        <w:rPr>
          <w:color w:val="000000" w:themeColor="text1"/>
        </w:rPr>
        <w:t>I</w:t>
      </w:r>
      <w:r w:rsidRPr="00350FA2">
        <w:rPr>
          <w:rFonts w:hint="eastAsia"/>
          <w:color w:val="000000" w:themeColor="text1"/>
        </w:rPr>
        <w:t xml:space="preserve">nspection record and evaluation form </w:t>
      </w:r>
      <w:r w:rsidRPr="00350FA2">
        <w:rPr>
          <w:color w:val="000000" w:themeColor="text1"/>
        </w:rPr>
        <w:tab/>
      </w:r>
      <w:r w:rsidR="00856E54" w:rsidRPr="00350FA2">
        <w:rPr>
          <w:rFonts w:hint="eastAsia"/>
          <w:color w:val="000000" w:themeColor="text1"/>
        </w:rPr>
        <w:t>（</w:t>
      </w:r>
      <w:r w:rsidRPr="00350FA2">
        <w:rPr>
          <w:color w:val="000000" w:themeColor="text1"/>
        </w:rPr>
        <w:t>2</w:t>
      </w:r>
      <w:r w:rsidR="00CE0F1A" w:rsidRPr="00350FA2">
        <w:rPr>
          <w:color w:val="000000" w:themeColor="text1"/>
        </w:rPr>
        <w:t>8</w:t>
      </w:r>
      <w:r w:rsidR="00856E54" w:rsidRPr="00350FA2">
        <w:rPr>
          <w:rFonts w:hint="eastAsia"/>
          <w:color w:val="000000" w:themeColor="text1"/>
        </w:rPr>
        <w:t>）</w:t>
      </w:r>
    </w:p>
    <w:p w14:paraId="31D673B4" w14:textId="7DB422D2" w:rsidR="00E80F2D" w:rsidRPr="00350FA2" w:rsidRDefault="001F6D6F">
      <w:pPr>
        <w:tabs>
          <w:tab w:val="center" w:leader="dot" w:pos="8222"/>
        </w:tabs>
        <w:rPr>
          <w:color w:val="000000" w:themeColor="text1"/>
        </w:rPr>
      </w:pPr>
      <w:r w:rsidRPr="00350FA2">
        <w:rPr>
          <w:color w:val="000000" w:themeColor="text1"/>
        </w:rPr>
        <w:t>Explanation of wording</w:t>
      </w:r>
      <w:r w:rsidRPr="00350FA2">
        <w:rPr>
          <w:rFonts w:hint="eastAsia"/>
          <w:color w:val="000000" w:themeColor="text1"/>
        </w:rPr>
        <w:t xml:space="preserve"> </w:t>
      </w:r>
      <w:r w:rsidRPr="00350FA2">
        <w:rPr>
          <w:color w:val="000000" w:themeColor="text1"/>
        </w:rPr>
        <w:tab/>
      </w:r>
      <w:r w:rsidR="00856E54" w:rsidRPr="00350FA2">
        <w:rPr>
          <w:rFonts w:hint="eastAsia"/>
          <w:color w:val="000000" w:themeColor="text1"/>
        </w:rPr>
        <w:t>（</w:t>
      </w:r>
      <w:r w:rsidRPr="00350FA2">
        <w:rPr>
          <w:color w:val="000000" w:themeColor="text1"/>
        </w:rPr>
        <w:t>3</w:t>
      </w:r>
      <w:r w:rsidR="00D04D3A" w:rsidRPr="00350FA2">
        <w:rPr>
          <w:color w:val="000000" w:themeColor="text1"/>
        </w:rPr>
        <w:t>4</w:t>
      </w:r>
      <w:r w:rsidR="00856E54" w:rsidRPr="00350FA2">
        <w:rPr>
          <w:rFonts w:hint="eastAsia"/>
          <w:color w:val="000000" w:themeColor="text1"/>
        </w:rPr>
        <w:t>）</w:t>
      </w:r>
    </w:p>
    <w:p w14:paraId="0B218BB2" w14:textId="22CAF013" w:rsidR="00E80F2D" w:rsidRPr="00350FA2" w:rsidRDefault="001F6D6F">
      <w:pPr>
        <w:tabs>
          <w:tab w:val="center" w:leader="dot" w:pos="8222"/>
        </w:tabs>
        <w:rPr>
          <w:color w:val="000000" w:themeColor="text1"/>
        </w:rPr>
      </w:pPr>
      <w:r w:rsidRPr="00350FA2">
        <w:rPr>
          <w:rFonts w:hint="eastAsia"/>
          <w:color w:val="000000" w:themeColor="text1"/>
        </w:rPr>
        <w:t xml:space="preserve">List of </w:t>
      </w:r>
      <w:r w:rsidRPr="00350FA2">
        <w:rPr>
          <w:color w:val="000000" w:themeColor="text1"/>
        </w:rPr>
        <w:t>quoted</w:t>
      </w:r>
      <w:r w:rsidRPr="00350FA2">
        <w:rPr>
          <w:rFonts w:hint="eastAsia"/>
          <w:color w:val="000000" w:themeColor="text1"/>
        </w:rPr>
        <w:t xml:space="preserve"> standards </w:t>
      </w:r>
      <w:r w:rsidRPr="00350FA2">
        <w:rPr>
          <w:color w:val="000000" w:themeColor="text1"/>
        </w:rPr>
        <w:tab/>
      </w:r>
      <w:r w:rsidR="00856E54" w:rsidRPr="00350FA2">
        <w:rPr>
          <w:rFonts w:hint="eastAsia"/>
          <w:color w:val="000000" w:themeColor="text1"/>
        </w:rPr>
        <w:t>（</w:t>
      </w:r>
      <w:r w:rsidRPr="00350FA2">
        <w:rPr>
          <w:color w:val="000000" w:themeColor="text1"/>
        </w:rPr>
        <w:t>3</w:t>
      </w:r>
      <w:r w:rsidR="00D04D3A" w:rsidRPr="00350FA2">
        <w:rPr>
          <w:color w:val="000000" w:themeColor="text1"/>
        </w:rPr>
        <w:t>5</w:t>
      </w:r>
      <w:r w:rsidR="00856E54" w:rsidRPr="00350FA2">
        <w:rPr>
          <w:rFonts w:hint="eastAsia"/>
          <w:color w:val="000000" w:themeColor="text1"/>
        </w:rPr>
        <w:t>）</w:t>
      </w:r>
    </w:p>
    <w:p w14:paraId="20F8F432" w14:textId="730CDE0A" w:rsidR="00E80F2D" w:rsidRPr="00350FA2" w:rsidRDefault="001F6D6F">
      <w:pPr>
        <w:tabs>
          <w:tab w:val="center" w:leader="dot" w:pos="8222"/>
        </w:tabs>
        <w:rPr>
          <w:color w:val="000000" w:themeColor="text1"/>
        </w:rPr>
      </w:pPr>
      <w:r w:rsidRPr="00350FA2">
        <w:rPr>
          <w:color w:val="000000" w:themeColor="text1"/>
        </w:rPr>
        <w:t>Addition</w:t>
      </w:r>
      <w:r w:rsidRPr="00350FA2">
        <w:rPr>
          <w:rFonts w:hint="eastAsia"/>
          <w:color w:val="000000" w:themeColor="text1"/>
        </w:rPr>
        <w:t xml:space="preserve">: Explanation of provisions </w:t>
      </w:r>
      <w:r w:rsidRPr="00350FA2">
        <w:rPr>
          <w:color w:val="000000" w:themeColor="text1"/>
        </w:rPr>
        <w:tab/>
      </w:r>
      <w:r w:rsidR="00856E54" w:rsidRPr="00350FA2">
        <w:rPr>
          <w:rFonts w:hint="eastAsia"/>
          <w:color w:val="000000" w:themeColor="text1"/>
        </w:rPr>
        <w:t>（</w:t>
      </w:r>
      <w:r w:rsidRPr="00350FA2">
        <w:rPr>
          <w:color w:val="000000" w:themeColor="text1"/>
        </w:rPr>
        <w:t>3</w:t>
      </w:r>
      <w:r w:rsidR="00D04D3A" w:rsidRPr="00350FA2">
        <w:rPr>
          <w:color w:val="000000" w:themeColor="text1"/>
        </w:rPr>
        <w:t>6</w:t>
      </w:r>
      <w:r w:rsidR="00856E54" w:rsidRPr="00350FA2">
        <w:rPr>
          <w:rFonts w:hint="eastAsia"/>
          <w:color w:val="000000" w:themeColor="text1"/>
        </w:rPr>
        <w:t>）</w:t>
      </w:r>
    </w:p>
    <w:p w14:paraId="09BCF56A" w14:textId="77777777" w:rsidR="00E80F2D" w:rsidRPr="00350FA2" w:rsidRDefault="00E80F2D">
      <w:pPr>
        <w:tabs>
          <w:tab w:val="center" w:leader="hyphen" w:pos="8222"/>
        </w:tabs>
        <w:rPr>
          <w:color w:val="000000" w:themeColor="text1"/>
        </w:rPr>
      </w:pPr>
    </w:p>
    <w:p w14:paraId="65DB4FBB" w14:textId="77777777" w:rsidR="00E80F2D" w:rsidRPr="00350FA2" w:rsidRDefault="00E80F2D">
      <w:pPr>
        <w:rPr>
          <w:color w:val="000000" w:themeColor="text1"/>
        </w:rPr>
        <w:sectPr w:rsidR="00E80F2D" w:rsidRPr="00350FA2" w:rsidSect="00A66394">
          <w:pgSz w:w="11906" w:h="16838"/>
          <w:pgMar w:top="1440" w:right="1800" w:bottom="1440" w:left="1800" w:header="851" w:footer="992" w:gutter="0"/>
          <w:pgNumType w:start="1"/>
          <w:cols w:space="720"/>
          <w:docGrid w:type="lines" w:linePitch="312"/>
        </w:sectPr>
      </w:pPr>
    </w:p>
    <w:p w14:paraId="298EB072" w14:textId="77777777" w:rsidR="00E80F2D" w:rsidRPr="00350FA2" w:rsidRDefault="001F6D6F">
      <w:pPr>
        <w:pStyle w:val="1"/>
        <w:ind w:left="0" w:firstLine="0"/>
        <w:rPr>
          <w:rFonts w:ascii="宋体" w:hAnsi="宋体"/>
          <w:bCs w:val="0"/>
          <w:color w:val="000000" w:themeColor="text1"/>
          <w:szCs w:val="30"/>
        </w:rPr>
      </w:pPr>
      <w:bookmarkStart w:id="16" w:name="_Toc73524965"/>
      <w:bookmarkStart w:id="17" w:name="_Toc93677557"/>
      <w:bookmarkStart w:id="18" w:name="_Toc31229"/>
      <w:bookmarkStart w:id="19" w:name="_Toc96181562"/>
      <w:bookmarkStart w:id="20" w:name="_Toc73525171"/>
      <w:bookmarkStart w:id="21" w:name="_Toc74921372"/>
      <w:bookmarkStart w:id="22" w:name="_Toc74037268"/>
      <w:bookmarkStart w:id="23" w:name="_Toc149809077"/>
      <w:r w:rsidRPr="00350FA2">
        <w:rPr>
          <w:rFonts w:ascii="宋体" w:hAnsi="宋体"/>
          <w:bCs w:val="0"/>
          <w:color w:val="000000" w:themeColor="text1"/>
          <w:szCs w:val="30"/>
        </w:rPr>
        <w:lastRenderedPageBreak/>
        <w:t>总</w:t>
      </w:r>
      <w:r w:rsidRPr="00350FA2">
        <w:rPr>
          <w:rFonts w:ascii="宋体" w:hAnsi="宋体" w:hint="eastAsia"/>
          <w:bCs w:val="0"/>
          <w:color w:val="000000" w:themeColor="text1"/>
          <w:szCs w:val="30"/>
        </w:rPr>
        <w:t xml:space="preserve">    </w:t>
      </w:r>
      <w:r w:rsidRPr="00350FA2">
        <w:rPr>
          <w:rFonts w:ascii="宋体" w:hAnsi="宋体"/>
          <w:bCs w:val="0"/>
          <w:color w:val="000000" w:themeColor="text1"/>
          <w:szCs w:val="30"/>
        </w:rPr>
        <w:t>则</w:t>
      </w:r>
      <w:bookmarkStart w:id="24" w:name="_Toc22682443"/>
      <w:bookmarkEnd w:id="16"/>
      <w:bookmarkEnd w:id="17"/>
      <w:bookmarkEnd w:id="18"/>
      <w:bookmarkEnd w:id="19"/>
      <w:bookmarkEnd w:id="20"/>
      <w:bookmarkEnd w:id="21"/>
      <w:bookmarkEnd w:id="22"/>
      <w:bookmarkEnd w:id="23"/>
      <w:bookmarkEnd w:id="24"/>
    </w:p>
    <w:p w14:paraId="6213D463" w14:textId="741CDA01" w:rsidR="00E80F2D" w:rsidRPr="00350FA2" w:rsidRDefault="001F6D6F">
      <w:pPr>
        <w:tabs>
          <w:tab w:val="left" w:pos="720"/>
        </w:tabs>
        <w:rPr>
          <w:bCs/>
          <w:color w:val="000000" w:themeColor="text1"/>
          <w:kern w:val="0"/>
          <w:szCs w:val="28"/>
        </w:rPr>
      </w:pPr>
      <w:r w:rsidRPr="00350FA2">
        <w:rPr>
          <w:rFonts w:hint="eastAsia"/>
          <w:b/>
          <w:bCs/>
          <w:color w:val="000000" w:themeColor="text1"/>
          <w:kern w:val="0"/>
          <w:szCs w:val="28"/>
        </w:rPr>
        <w:t xml:space="preserve">1.0.1 </w:t>
      </w:r>
      <w:r w:rsidRPr="00350FA2">
        <w:rPr>
          <w:bCs/>
          <w:color w:val="000000" w:themeColor="text1"/>
          <w:kern w:val="0"/>
          <w:szCs w:val="28"/>
        </w:rPr>
        <w:t>为规范流态固化土在</w:t>
      </w:r>
      <w:r w:rsidR="007E0778" w:rsidRPr="00350FA2">
        <w:rPr>
          <w:rFonts w:hint="eastAsia"/>
          <w:bCs/>
          <w:color w:val="000000" w:themeColor="text1"/>
          <w:kern w:val="0"/>
          <w:szCs w:val="28"/>
        </w:rPr>
        <w:t>城市</w:t>
      </w:r>
      <w:r w:rsidR="007E0778" w:rsidRPr="00350FA2">
        <w:rPr>
          <w:bCs/>
          <w:color w:val="000000" w:themeColor="text1"/>
          <w:kern w:val="0"/>
          <w:szCs w:val="28"/>
        </w:rPr>
        <w:t>道路</w:t>
      </w:r>
      <w:r w:rsidR="007E0778" w:rsidRPr="00350FA2">
        <w:rPr>
          <w:rFonts w:hint="eastAsia"/>
          <w:bCs/>
          <w:color w:val="000000" w:themeColor="text1"/>
          <w:kern w:val="0"/>
          <w:szCs w:val="28"/>
        </w:rPr>
        <w:t>和公路</w:t>
      </w:r>
      <w:r w:rsidRPr="00350FA2">
        <w:rPr>
          <w:bCs/>
          <w:color w:val="000000" w:themeColor="text1"/>
          <w:kern w:val="0"/>
          <w:szCs w:val="28"/>
        </w:rPr>
        <w:t>填筑工程中的应用，做到生态环保、安全适用、经济合理、确保质量，制定本规程。</w:t>
      </w:r>
    </w:p>
    <w:p w14:paraId="7EF77AE5" w14:textId="3F0292B6" w:rsidR="00E80F2D" w:rsidRPr="00350FA2" w:rsidRDefault="001F6D6F">
      <w:pPr>
        <w:tabs>
          <w:tab w:val="left" w:pos="720"/>
        </w:tabs>
        <w:rPr>
          <w:bCs/>
          <w:color w:val="000000" w:themeColor="text1"/>
          <w:kern w:val="0"/>
          <w:szCs w:val="28"/>
        </w:rPr>
      </w:pPr>
      <w:r w:rsidRPr="00350FA2">
        <w:rPr>
          <w:rFonts w:hint="eastAsia"/>
          <w:b/>
          <w:bCs/>
          <w:color w:val="000000" w:themeColor="text1"/>
          <w:kern w:val="0"/>
          <w:szCs w:val="28"/>
        </w:rPr>
        <w:t>1.0.</w:t>
      </w:r>
      <w:r w:rsidR="00A424DF" w:rsidRPr="00350FA2">
        <w:rPr>
          <w:b/>
          <w:bCs/>
          <w:color w:val="000000" w:themeColor="text1"/>
          <w:kern w:val="0"/>
          <w:szCs w:val="28"/>
        </w:rPr>
        <w:t>2</w:t>
      </w:r>
      <w:r w:rsidRPr="00350FA2">
        <w:rPr>
          <w:b/>
          <w:bCs/>
          <w:color w:val="000000" w:themeColor="text1"/>
          <w:kern w:val="0"/>
          <w:szCs w:val="28"/>
        </w:rPr>
        <w:t xml:space="preserve"> </w:t>
      </w:r>
      <w:r w:rsidRPr="00350FA2">
        <w:rPr>
          <w:bCs/>
          <w:color w:val="000000" w:themeColor="text1"/>
          <w:kern w:val="0"/>
          <w:szCs w:val="28"/>
        </w:rPr>
        <w:t>本规程适用于各等级</w:t>
      </w:r>
      <w:r w:rsidR="007E0778" w:rsidRPr="00350FA2">
        <w:rPr>
          <w:rFonts w:hint="eastAsia"/>
          <w:color w:val="000000" w:themeColor="text1"/>
        </w:rPr>
        <w:t>城市道路和公路</w:t>
      </w:r>
      <w:r w:rsidRPr="00350FA2">
        <w:rPr>
          <w:bCs/>
          <w:color w:val="000000" w:themeColor="text1"/>
          <w:kern w:val="0"/>
          <w:szCs w:val="28"/>
        </w:rPr>
        <w:t>新建、改（扩）建工程</w:t>
      </w:r>
      <w:r w:rsidR="007E0778" w:rsidRPr="00350FA2">
        <w:rPr>
          <w:rFonts w:hint="eastAsia"/>
          <w:bCs/>
          <w:color w:val="000000" w:themeColor="text1"/>
          <w:kern w:val="0"/>
          <w:szCs w:val="28"/>
        </w:rPr>
        <w:t>中</w:t>
      </w:r>
      <w:r w:rsidRPr="00350FA2">
        <w:rPr>
          <w:bCs/>
          <w:color w:val="000000" w:themeColor="text1"/>
          <w:kern w:val="0"/>
          <w:szCs w:val="28"/>
        </w:rPr>
        <w:t>流态固化土填筑</w:t>
      </w:r>
      <w:r w:rsidR="007E0778" w:rsidRPr="00350FA2">
        <w:rPr>
          <w:rFonts w:hint="eastAsia"/>
          <w:bCs/>
          <w:color w:val="000000" w:themeColor="text1"/>
          <w:kern w:val="0"/>
          <w:szCs w:val="28"/>
        </w:rPr>
        <w:t>工程的</w:t>
      </w:r>
      <w:r w:rsidRPr="00350FA2">
        <w:rPr>
          <w:bCs/>
          <w:color w:val="000000" w:themeColor="text1"/>
          <w:kern w:val="0"/>
          <w:szCs w:val="28"/>
        </w:rPr>
        <w:t>设计、施工、质量检验与验收。</w:t>
      </w:r>
    </w:p>
    <w:p w14:paraId="17823BD8" w14:textId="41A79500" w:rsidR="00E80F2D" w:rsidRPr="00350FA2" w:rsidRDefault="001F6D6F">
      <w:pPr>
        <w:tabs>
          <w:tab w:val="left" w:pos="720"/>
        </w:tabs>
        <w:rPr>
          <w:bCs/>
          <w:color w:val="000000" w:themeColor="text1"/>
          <w:kern w:val="0"/>
          <w:szCs w:val="28"/>
        </w:rPr>
      </w:pPr>
      <w:r w:rsidRPr="00350FA2">
        <w:rPr>
          <w:rFonts w:hint="eastAsia"/>
          <w:b/>
          <w:bCs/>
          <w:color w:val="000000" w:themeColor="text1"/>
          <w:kern w:val="0"/>
          <w:szCs w:val="28"/>
        </w:rPr>
        <w:t>1.0.</w:t>
      </w:r>
      <w:r w:rsidR="00A424DF" w:rsidRPr="00350FA2">
        <w:rPr>
          <w:b/>
          <w:bCs/>
          <w:color w:val="000000" w:themeColor="text1"/>
          <w:kern w:val="0"/>
          <w:szCs w:val="28"/>
        </w:rPr>
        <w:t>3</w:t>
      </w:r>
      <w:r w:rsidRPr="00350FA2">
        <w:rPr>
          <w:bCs/>
          <w:color w:val="000000" w:themeColor="text1"/>
          <w:kern w:val="0"/>
          <w:szCs w:val="28"/>
        </w:rPr>
        <w:t>流态固化土填筑工程除应满足本规程外，尚应符合国家现行有关标准</w:t>
      </w:r>
      <w:r w:rsidRPr="00350FA2">
        <w:rPr>
          <w:rFonts w:hint="eastAsia"/>
          <w:bCs/>
          <w:color w:val="000000" w:themeColor="text1"/>
          <w:kern w:val="0"/>
          <w:szCs w:val="28"/>
        </w:rPr>
        <w:t>和中国工程建设标准化协会标准</w:t>
      </w:r>
      <w:r w:rsidRPr="00350FA2">
        <w:rPr>
          <w:bCs/>
          <w:color w:val="000000" w:themeColor="text1"/>
          <w:kern w:val="0"/>
          <w:szCs w:val="28"/>
        </w:rPr>
        <w:t>的规定。</w:t>
      </w:r>
    </w:p>
    <w:p w14:paraId="7A3E80DE" w14:textId="77777777" w:rsidR="00E80F2D" w:rsidRPr="00350FA2" w:rsidRDefault="00E80F2D">
      <w:pPr>
        <w:tabs>
          <w:tab w:val="left" w:pos="720"/>
        </w:tabs>
        <w:rPr>
          <w:bCs/>
          <w:color w:val="000000" w:themeColor="text1"/>
          <w:kern w:val="0"/>
          <w:szCs w:val="28"/>
        </w:rPr>
      </w:pPr>
    </w:p>
    <w:p w14:paraId="4AE2B5B7" w14:textId="77777777" w:rsidR="00E80F2D" w:rsidRPr="00350FA2" w:rsidRDefault="00E80F2D">
      <w:pPr>
        <w:rPr>
          <w:color w:val="000000" w:themeColor="text1"/>
          <w:szCs w:val="28"/>
        </w:rPr>
      </w:pPr>
    </w:p>
    <w:p w14:paraId="76620B10" w14:textId="77777777" w:rsidR="00E80F2D" w:rsidRPr="00350FA2" w:rsidRDefault="00E80F2D">
      <w:pPr>
        <w:rPr>
          <w:color w:val="000000" w:themeColor="text1"/>
          <w:szCs w:val="28"/>
        </w:rPr>
      </w:pPr>
    </w:p>
    <w:p w14:paraId="2A4F5FFF" w14:textId="77777777" w:rsidR="00E80F2D" w:rsidRPr="00350FA2" w:rsidRDefault="00E80F2D">
      <w:pPr>
        <w:rPr>
          <w:color w:val="000000" w:themeColor="text1"/>
          <w:szCs w:val="28"/>
        </w:rPr>
      </w:pPr>
    </w:p>
    <w:p w14:paraId="422284CA" w14:textId="77777777" w:rsidR="00E80F2D" w:rsidRPr="00350FA2" w:rsidRDefault="00E80F2D">
      <w:pPr>
        <w:rPr>
          <w:color w:val="000000" w:themeColor="text1"/>
          <w:szCs w:val="28"/>
        </w:rPr>
      </w:pPr>
    </w:p>
    <w:p w14:paraId="414D1A57" w14:textId="77777777" w:rsidR="00E80F2D" w:rsidRPr="00350FA2" w:rsidRDefault="00E80F2D">
      <w:pPr>
        <w:rPr>
          <w:color w:val="000000" w:themeColor="text1"/>
          <w:szCs w:val="28"/>
        </w:rPr>
      </w:pPr>
    </w:p>
    <w:p w14:paraId="45F85718" w14:textId="77777777" w:rsidR="00E80F2D" w:rsidRPr="00350FA2" w:rsidRDefault="00E80F2D">
      <w:pPr>
        <w:rPr>
          <w:color w:val="000000" w:themeColor="text1"/>
          <w:szCs w:val="28"/>
        </w:rPr>
      </w:pPr>
    </w:p>
    <w:p w14:paraId="6332053D" w14:textId="77777777" w:rsidR="00E80F2D" w:rsidRPr="00350FA2" w:rsidRDefault="00E80F2D">
      <w:pPr>
        <w:rPr>
          <w:color w:val="000000" w:themeColor="text1"/>
          <w:szCs w:val="28"/>
        </w:rPr>
      </w:pPr>
    </w:p>
    <w:p w14:paraId="10FFE6FB" w14:textId="77777777" w:rsidR="00E80F2D" w:rsidRPr="00350FA2" w:rsidRDefault="00E80F2D">
      <w:pPr>
        <w:rPr>
          <w:color w:val="000000" w:themeColor="text1"/>
          <w:szCs w:val="28"/>
        </w:rPr>
      </w:pPr>
    </w:p>
    <w:p w14:paraId="444CDB4A" w14:textId="77777777" w:rsidR="00E80F2D" w:rsidRPr="00350FA2" w:rsidRDefault="00E80F2D">
      <w:pPr>
        <w:rPr>
          <w:color w:val="000000" w:themeColor="text1"/>
          <w:szCs w:val="28"/>
        </w:rPr>
      </w:pPr>
    </w:p>
    <w:p w14:paraId="538570E3" w14:textId="77777777" w:rsidR="00E80F2D" w:rsidRPr="00350FA2" w:rsidRDefault="00E80F2D">
      <w:pPr>
        <w:rPr>
          <w:color w:val="000000" w:themeColor="text1"/>
          <w:szCs w:val="28"/>
        </w:rPr>
      </w:pPr>
    </w:p>
    <w:p w14:paraId="4148877C" w14:textId="77777777" w:rsidR="00E80F2D" w:rsidRPr="00350FA2" w:rsidRDefault="00E80F2D">
      <w:pPr>
        <w:rPr>
          <w:color w:val="000000" w:themeColor="text1"/>
          <w:szCs w:val="28"/>
        </w:rPr>
      </w:pPr>
    </w:p>
    <w:p w14:paraId="168283C7" w14:textId="77777777" w:rsidR="00E80F2D" w:rsidRPr="00350FA2" w:rsidRDefault="00E80F2D">
      <w:pPr>
        <w:rPr>
          <w:color w:val="000000" w:themeColor="text1"/>
          <w:szCs w:val="28"/>
        </w:rPr>
      </w:pPr>
    </w:p>
    <w:p w14:paraId="28063A11" w14:textId="77777777" w:rsidR="00E80F2D" w:rsidRPr="00350FA2" w:rsidRDefault="00E80F2D">
      <w:pPr>
        <w:rPr>
          <w:color w:val="000000" w:themeColor="text1"/>
          <w:szCs w:val="28"/>
        </w:rPr>
      </w:pPr>
    </w:p>
    <w:p w14:paraId="11EE70AD" w14:textId="77777777" w:rsidR="00E80F2D" w:rsidRPr="00350FA2" w:rsidRDefault="00E80F2D">
      <w:pPr>
        <w:rPr>
          <w:color w:val="000000" w:themeColor="text1"/>
          <w:szCs w:val="28"/>
        </w:rPr>
      </w:pPr>
    </w:p>
    <w:p w14:paraId="03654FCE" w14:textId="77777777" w:rsidR="00E80F2D" w:rsidRPr="00350FA2" w:rsidRDefault="00E80F2D">
      <w:pPr>
        <w:rPr>
          <w:color w:val="000000" w:themeColor="text1"/>
          <w:szCs w:val="28"/>
        </w:rPr>
      </w:pPr>
    </w:p>
    <w:p w14:paraId="60B332BA" w14:textId="77777777" w:rsidR="00E80F2D" w:rsidRPr="00350FA2" w:rsidRDefault="00E80F2D">
      <w:pPr>
        <w:rPr>
          <w:color w:val="000000" w:themeColor="text1"/>
          <w:szCs w:val="28"/>
        </w:rPr>
      </w:pPr>
    </w:p>
    <w:p w14:paraId="55ADFFCE" w14:textId="77777777" w:rsidR="00E80F2D" w:rsidRPr="00350FA2" w:rsidRDefault="00E80F2D">
      <w:pPr>
        <w:rPr>
          <w:color w:val="000000" w:themeColor="text1"/>
          <w:szCs w:val="28"/>
        </w:rPr>
      </w:pPr>
    </w:p>
    <w:p w14:paraId="0F3B73CE" w14:textId="77777777" w:rsidR="00E80F2D" w:rsidRPr="00350FA2" w:rsidRDefault="00E80F2D">
      <w:pPr>
        <w:jc w:val="center"/>
        <w:rPr>
          <w:color w:val="000000" w:themeColor="text1"/>
          <w:szCs w:val="28"/>
        </w:rPr>
      </w:pPr>
    </w:p>
    <w:p w14:paraId="571DB208" w14:textId="77777777" w:rsidR="00E80F2D" w:rsidRPr="00350FA2" w:rsidRDefault="00E80F2D">
      <w:pPr>
        <w:rPr>
          <w:color w:val="000000" w:themeColor="text1"/>
          <w:szCs w:val="28"/>
        </w:rPr>
        <w:sectPr w:rsidR="00E80F2D" w:rsidRPr="00350FA2">
          <w:footerReference w:type="even" r:id="rId14"/>
          <w:footerReference w:type="default" r:id="rId15"/>
          <w:pgSz w:w="11906" w:h="16838"/>
          <w:pgMar w:top="1440" w:right="1800" w:bottom="1440" w:left="1800" w:header="851" w:footer="992" w:gutter="0"/>
          <w:pgNumType w:start="1"/>
          <w:cols w:space="720"/>
          <w:docGrid w:type="lines" w:linePitch="312"/>
        </w:sectPr>
      </w:pPr>
    </w:p>
    <w:p w14:paraId="2943C163" w14:textId="77777777" w:rsidR="00E80F2D" w:rsidRPr="00350FA2" w:rsidRDefault="001F6D6F">
      <w:pPr>
        <w:pStyle w:val="1"/>
        <w:ind w:left="0" w:firstLine="0"/>
        <w:rPr>
          <w:rFonts w:ascii="宋体" w:hAnsi="宋体"/>
          <w:bCs w:val="0"/>
          <w:color w:val="000000" w:themeColor="text1"/>
          <w:szCs w:val="30"/>
        </w:rPr>
      </w:pPr>
      <w:bookmarkStart w:id="25" w:name="_Toc73525172"/>
      <w:bookmarkStart w:id="26" w:name="_Toc6677"/>
      <w:bookmarkStart w:id="27" w:name="_Toc96181563"/>
      <w:bookmarkStart w:id="28" w:name="_Toc74921373"/>
      <w:bookmarkStart w:id="29" w:name="_Toc93677558"/>
      <w:bookmarkStart w:id="30" w:name="_Toc74037269"/>
      <w:bookmarkStart w:id="31" w:name="_Toc73524966"/>
      <w:bookmarkStart w:id="32" w:name="_Toc149809078"/>
      <w:r w:rsidRPr="00350FA2">
        <w:rPr>
          <w:rFonts w:ascii="宋体" w:hAnsi="宋体"/>
          <w:bCs w:val="0"/>
          <w:color w:val="000000" w:themeColor="text1"/>
          <w:szCs w:val="30"/>
        </w:rPr>
        <w:lastRenderedPageBreak/>
        <w:t>术语和符号</w:t>
      </w:r>
      <w:bookmarkEnd w:id="25"/>
      <w:bookmarkEnd w:id="26"/>
      <w:bookmarkEnd w:id="27"/>
      <w:bookmarkEnd w:id="28"/>
      <w:bookmarkEnd w:id="29"/>
      <w:bookmarkEnd w:id="30"/>
      <w:bookmarkEnd w:id="31"/>
      <w:bookmarkEnd w:id="32"/>
    </w:p>
    <w:p w14:paraId="275EBCB2" w14:textId="77777777" w:rsidR="00E80F2D" w:rsidRPr="00350FA2" w:rsidRDefault="001F6D6F">
      <w:pPr>
        <w:pStyle w:val="2"/>
        <w:spacing w:before="0" w:after="0" w:line="720" w:lineRule="auto"/>
        <w:ind w:left="464" w:hangingChars="165" w:hanging="464"/>
        <w:rPr>
          <w:color w:val="000000" w:themeColor="text1"/>
          <w:sz w:val="28"/>
          <w:szCs w:val="28"/>
        </w:rPr>
      </w:pPr>
      <w:bookmarkStart w:id="33" w:name="_Toc74037270"/>
      <w:bookmarkStart w:id="34" w:name="_Toc73525173"/>
      <w:bookmarkStart w:id="35" w:name="_Toc73524967"/>
      <w:bookmarkStart w:id="36" w:name="_Toc74921374"/>
      <w:r w:rsidRPr="00350FA2">
        <w:rPr>
          <w:color w:val="000000" w:themeColor="text1"/>
          <w:sz w:val="28"/>
          <w:szCs w:val="28"/>
        </w:rPr>
        <w:t xml:space="preserve">  </w:t>
      </w:r>
      <w:bookmarkStart w:id="37" w:name="_Toc96181564"/>
      <w:bookmarkStart w:id="38" w:name="_Toc30062"/>
      <w:bookmarkStart w:id="39" w:name="_Toc93677559"/>
      <w:bookmarkStart w:id="40" w:name="_Toc149809079"/>
      <w:r w:rsidRPr="00350FA2">
        <w:rPr>
          <w:color w:val="000000" w:themeColor="text1"/>
          <w:sz w:val="28"/>
          <w:szCs w:val="28"/>
        </w:rPr>
        <w:t>术语</w:t>
      </w:r>
      <w:bookmarkEnd w:id="33"/>
      <w:bookmarkEnd w:id="34"/>
      <w:bookmarkEnd w:id="35"/>
      <w:bookmarkEnd w:id="36"/>
      <w:bookmarkEnd w:id="37"/>
      <w:bookmarkEnd w:id="38"/>
      <w:bookmarkEnd w:id="39"/>
      <w:bookmarkEnd w:id="40"/>
    </w:p>
    <w:p w14:paraId="7306821F" w14:textId="77777777" w:rsidR="00E80F2D" w:rsidRPr="00350FA2" w:rsidRDefault="001F6D6F">
      <w:pPr>
        <w:pStyle w:val="3"/>
        <w:rPr>
          <w:color w:val="000000" w:themeColor="text1"/>
        </w:rPr>
      </w:pPr>
      <w:bookmarkStart w:id="41" w:name="_Toc24660_WPSOffice_Level3"/>
      <w:r w:rsidRPr="00350FA2">
        <w:rPr>
          <w:color w:val="000000" w:themeColor="text1"/>
        </w:rPr>
        <w:t xml:space="preserve"> </w:t>
      </w:r>
      <w:bookmarkStart w:id="42" w:name="_Toc26481"/>
      <w:bookmarkEnd w:id="41"/>
      <w:r w:rsidRPr="00350FA2">
        <w:rPr>
          <w:rFonts w:hint="eastAsia"/>
          <w:color w:val="000000" w:themeColor="text1"/>
        </w:rPr>
        <w:t xml:space="preserve"> </w:t>
      </w:r>
      <w:bookmarkStart w:id="43" w:name="_Toc93677560"/>
      <w:bookmarkStart w:id="44" w:name="_Toc96181565"/>
      <w:r w:rsidRPr="00350FA2">
        <w:rPr>
          <w:color w:val="000000" w:themeColor="text1"/>
        </w:rPr>
        <w:t>原土</w:t>
      </w:r>
      <w:bookmarkEnd w:id="42"/>
      <w:r w:rsidRPr="00350FA2">
        <w:rPr>
          <w:rFonts w:hint="eastAsia"/>
          <w:color w:val="000000" w:themeColor="text1"/>
        </w:rPr>
        <w:t xml:space="preserve">  </w:t>
      </w:r>
      <w:r w:rsidRPr="00350FA2">
        <w:rPr>
          <w:color w:val="000000" w:themeColor="text1"/>
        </w:rPr>
        <w:t>o</w:t>
      </w:r>
      <w:r w:rsidRPr="00350FA2">
        <w:rPr>
          <w:rFonts w:hint="eastAsia"/>
          <w:color w:val="000000" w:themeColor="text1"/>
        </w:rPr>
        <w:t>riginal soil</w:t>
      </w:r>
      <w:bookmarkEnd w:id="43"/>
      <w:bookmarkEnd w:id="44"/>
    </w:p>
    <w:p w14:paraId="5BBAD02D"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尚未掺加固化剂的原状淤泥、淤泥质土、疏浚土、建筑泥浆、工程开挖土、废弃渣土及其他细粒土。</w:t>
      </w:r>
    </w:p>
    <w:p w14:paraId="28D1445D" w14:textId="77777777" w:rsidR="00E80F2D" w:rsidRPr="00350FA2" w:rsidRDefault="001F6D6F">
      <w:pPr>
        <w:pStyle w:val="3"/>
        <w:rPr>
          <w:color w:val="000000" w:themeColor="text1"/>
        </w:rPr>
      </w:pPr>
      <w:bookmarkStart w:id="45" w:name="_Toc70005619"/>
      <w:bookmarkStart w:id="46" w:name="_Toc19652_WPSOffice_Level3"/>
      <w:bookmarkStart w:id="47" w:name="_Toc69368174"/>
      <w:bookmarkStart w:id="48" w:name="_Toc69369963"/>
      <w:r w:rsidRPr="00350FA2">
        <w:rPr>
          <w:color w:val="000000" w:themeColor="text1"/>
        </w:rPr>
        <w:t xml:space="preserve"> </w:t>
      </w:r>
      <w:bookmarkStart w:id="49" w:name="_Toc73524969"/>
      <w:bookmarkStart w:id="50" w:name="_Toc73525175"/>
      <w:bookmarkStart w:id="51" w:name="_Toc74037272"/>
      <w:bookmarkStart w:id="52" w:name="_Toc8305"/>
      <w:bookmarkStart w:id="53" w:name="_Toc74921376"/>
      <w:r w:rsidRPr="00350FA2">
        <w:rPr>
          <w:rFonts w:hint="eastAsia"/>
          <w:color w:val="000000" w:themeColor="text1"/>
        </w:rPr>
        <w:t xml:space="preserve"> </w:t>
      </w:r>
      <w:bookmarkStart w:id="54" w:name="_Toc93677561"/>
      <w:bookmarkStart w:id="55" w:name="_Toc96181566"/>
      <w:r w:rsidRPr="00350FA2">
        <w:rPr>
          <w:color w:val="000000" w:themeColor="text1"/>
        </w:rPr>
        <w:t>基泥</w:t>
      </w:r>
      <w:bookmarkEnd w:id="45"/>
      <w:bookmarkEnd w:id="46"/>
      <w:bookmarkEnd w:id="47"/>
      <w:bookmarkEnd w:id="48"/>
      <w:bookmarkEnd w:id="49"/>
      <w:bookmarkEnd w:id="50"/>
      <w:bookmarkEnd w:id="51"/>
      <w:bookmarkEnd w:id="52"/>
      <w:bookmarkEnd w:id="53"/>
      <w:r w:rsidRPr="00350FA2">
        <w:rPr>
          <w:rFonts w:hint="eastAsia"/>
          <w:color w:val="000000" w:themeColor="text1"/>
        </w:rPr>
        <w:t xml:space="preserve">  </w:t>
      </w:r>
      <w:bookmarkEnd w:id="54"/>
      <w:r w:rsidRPr="00350FA2">
        <w:rPr>
          <w:color w:val="000000" w:themeColor="text1"/>
        </w:rPr>
        <w:t>original mud</w:t>
      </w:r>
      <w:bookmarkEnd w:id="55"/>
    </w:p>
    <w:p w14:paraId="7F385A7B"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天然形成或利用原土经加水（或加土）制成的，尚未掺入固化剂的泥浆。</w:t>
      </w:r>
    </w:p>
    <w:p w14:paraId="2FF41174" w14:textId="77777777" w:rsidR="00E80F2D" w:rsidRPr="00350FA2" w:rsidRDefault="001F6D6F">
      <w:pPr>
        <w:pStyle w:val="3"/>
        <w:rPr>
          <w:color w:val="000000" w:themeColor="text1"/>
        </w:rPr>
      </w:pPr>
      <w:bookmarkStart w:id="56" w:name="_Toc16898_WPSOffice_Level3"/>
      <w:bookmarkStart w:id="57" w:name="_Toc69368175"/>
      <w:bookmarkStart w:id="58" w:name="_Toc69369964"/>
      <w:r w:rsidRPr="00350FA2">
        <w:rPr>
          <w:color w:val="000000" w:themeColor="text1"/>
        </w:rPr>
        <w:t xml:space="preserve"> </w:t>
      </w:r>
      <w:bookmarkStart w:id="59" w:name="_Toc73524970"/>
      <w:bookmarkStart w:id="60" w:name="_Toc74037273"/>
      <w:bookmarkStart w:id="61" w:name="_Toc14023"/>
      <w:bookmarkStart w:id="62" w:name="_Toc73525176"/>
      <w:bookmarkStart w:id="63" w:name="_Toc74921377"/>
      <w:bookmarkStart w:id="64" w:name="_Toc70005620"/>
      <w:r w:rsidRPr="00350FA2">
        <w:rPr>
          <w:rFonts w:hint="eastAsia"/>
          <w:color w:val="000000" w:themeColor="text1"/>
        </w:rPr>
        <w:t xml:space="preserve"> </w:t>
      </w:r>
      <w:bookmarkStart w:id="65" w:name="_Toc96181567"/>
      <w:bookmarkStart w:id="66" w:name="_Toc93677562"/>
      <w:r w:rsidRPr="00350FA2">
        <w:rPr>
          <w:color w:val="000000" w:themeColor="text1"/>
        </w:rPr>
        <w:t>固化剂</w:t>
      </w:r>
      <w:bookmarkEnd w:id="56"/>
      <w:bookmarkEnd w:id="57"/>
      <w:bookmarkEnd w:id="58"/>
      <w:bookmarkEnd w:id="59"/>
      <w:bookmarkEnd w:id="60"/>
      <w:bookmarkEnd w:id="61"/>
      <w:bookmarkEnd w:id="62"/>
      <w:bookmarkEnd w:id="63"/>
      <w:bookmarkEnd w:id="64"/>
      <w:r w:rsidRPr="00350FA2">
        <w:rPr>
          <w:rFonts w:hint="eastAsia"/>
          <w:color w:val="000000" w:themeColor="text1"/>
        </w:rPr>
        <w:t xml:space="preserve">  </w:t>
      </w:r>
      <w:bookmarkEnd w:id="65"/>
      <w:bookmarkEnd w:id="66"/>
      <w:r w:rsidRPr="00350FA2">
        <w:rPr>
          <w:color w:val="000000" w:themeColor="text1"/>
        </w:rPr>
        <w:t>stabilizer</w:t>
      </w:r>
    </w:p>
    <w:p w14:paraId="414E50DA"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用于固化基泥的无机水硬性胶凝材料，通过与基</w:t>
      </w:r>
      <w:proofErr w:type="gramStart"/>
      <w:r w:rsidRPr="00350FA2">
        <w:rPr>
          <w:rFonts w:ascii="Times New Roman" w:hAnsi="Times New Roman"/>
          <w:color w:val="000000" w:themeColor="text1"/>
          <w:sz w:val="24"/>
          <w:szCs w:val="24"/>
        </w:rPr>
        <w:t>泥充分</w:t>
      </w:r>
      <w:proofErr w:type="gramEnd"/>
      <w:r w:rsidRPr="00350FA2">
        <w:rPr>
          <w:rFonts w:ascii="Times New Roman" w:hAnsi="Times New Roman"/>
          <w:color w:val="000000" w:themeColor="text1"/>
          <w:sz w:val="24"/>
          <w:szCs w:val="24"/>
        </w:rPr>
        <w:t>搅拌后经物理、化学反应能形成满足强度和环境</w:t>
      </w:r>
      <w:r w:rsidRPr="00350FA2">
        <w:rPr>
          <w:rFonts w:ascii="Times New Roman" w:hAnsi="Times New Roman" w:hint="eastAsia"/>
          <w:color w:val="000000" w:themeColor="text1"/>
          <w:sz w:val="24"/>
          <w:szCs w:val="24"/>
        </w:rPr>
        <w:t>要求</w:t>
      </w:r>
      <w:r w:rsidRPr="00350FA2">
        <w:rPr>
          <w:rFonts w:ascii="Times New Roman" w:hAnsi="Times New Roman"/>
          <w:color w:val="000000" w:themeColor="text1"/>
          <w:sz w:val="24"/>
          <w:szCs w:val="24"/>
        </w:rPr>
        <w:t>并保持长期稳定的材料。</w:t>
      </w:r>
    </w:p>
    <w:p w14:paraId="7480A07F" w14:textId="77777777" w:rsidR="00E80F2D" w:rsidRPr="00350FA2" w:rsidRDefault="001F6D6F">
      <w:pPr>
        <w:pStyle w:val="3"/>
        <w:rPr>
          <w:color w:val="000000" w:themeColor="text1"/>
        </w:rPr>
      </w:pPr>
      <w:bookmarkStart w:id="67" w:name="_Toc69369969"/>
      <w:bookmarkStart w:id="68" w:name="_Toc70005625"/>
      <w:bookmarkStart w:id="69" w:name="_Toc69368180"/>
      <w:bookmarkStart w:id="70" w:name="_Toc12271_WPSOffice_Level3"/>
      <w:bookmarkStart w:id="71" w:name="_Toc69369965"/>
      <w:bookmarkStart w:id="72" w:name="_Toc69368176"/>
      <w:bookmarkStart w:id="73" w:name="_Toc14746_WPSOffice_Level3"/>
      <w:r w:rsidRPr="00350FA2">
        <w:rPr>
          <w:color w:val="000000" w:themeColor="text1"/>
        </w:rPr>
        <w:t xml:space="preserve"> </w:t>
      </w:r>
      <w:bookmarkStart w:id="74" w:name="_Toc73525177"/>
      <w:bookmarkStart w:id="75" w:name="_Toc73524971"/>
      <w:bookmarkStart w:id="76" w:name="_Toc9331"/>
      <w:bookmarkStart w:id="77" w:name="_Toc74921378"/>
      <w:bookmarkStart w:id="78" w:name="_Toc74037274"/>
      <w:r w:rsidRPr="00350FA2">
        <w:rPr>
          <w:rFonts w:hint="eastAsia"/>
          <w:color w:val="000000" w:themeColor="text1"/>
        </w:rPr>
        <w:t xml:space="preserve"> </w:t>
      </w:r>
      <w:bookmarkStart w:id="79" w:name="_Toc93677563"/>
      <w:bookmarkStart w:id="80" w:name="_Toc96181568"/>
      <w:r w:rsidRPr="00350FA2">
        <w:rPr>
          <w:color w:val="000000" w:themeColor="text1"/>
        </w:rPr>
        <w:t>流态固化土</w:t>
      </w:r>
      <w:bookmarkEnd w:id="67"/>
      <w:bookmarkEnd w:id="68"/>
      <w:bookmarkEnd w:id="69"/>
      <w:bookmarkEnd w:id="70"/>
      <w:bookmarkEnd w:id="74"/>
      <w:bookmarkEnd w:id="75"/>
      <w:bookmarkEnd w:id="76"/>
      <w:bookmarkEnd w:id="77"/>
      <w:bookmarkEnd w:id="78"/>
      <w:r w:rsidRPr="00350FA2">
        <w:rPr>
          <w:rFonts w:hint="eastAsia"/>
          <w:color w:val="000000" w:themeColor="text1"/>
        </w:rPr>
        <w:t xml:space="preserve">  </w:t>
      </w:r>
      <w:r w:rsidRPr="00350FA2">
        <w:rPr>
          <w:color w:val="000000" w:themeColor="text1"/>
        </w:rPr>
        <w:t>liquid solidified soil</w:t>
      </w:r>
      <w:bookmarkEnd w:id="79"/>
      <w:bookmarkEnd w:id="80"/>
    </w:p>
    <w:p w14:paraId="059A1829"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掺加固化剂、外加剂和水等材料的原土经均匀拌和，形成具有一定流动性且凝结硬化后能达到一定强度的混合物。</w:t>
      </w:r>
    </w:p>
    <w:p w14:paraId="039D7F4A" w14:textId="77777777" w:rsidR="00E80F2D" w:rsidRPr="00350FA2" w:rsidRDefault="001F6D6F">
      <w:pPr>
        <w:pStyle w:val="3"/>
        <w:rPr>
          <w:color w:val="000000" w:themeColor="text1"/>
        </w:rPr>
      </w:pPr>
      <w:r w:rsidRPr="00350FA2">
        <w:rPr>
          <w:color w:val="000000" w:themeColor="text1"/>
        </w:rPr>
        <w:t xml:space="preserve"> </w:t>
      </w:r>
      <w:bookmarkStart w:id="81" w:name="_Toc74037275"/>
      <w:bookmarkStart w:id="82" w:name="_Toc74921379"/>
      <w:bookmarkStart w:id="83" w:name="_Toc73525178"/>
      <w:bookmarkStart w:id="84" w:name="_Toc70005621"/>
      <w:bookmarkStart w:id="85" w:name="_Toc11088"/>
      <w:bookmarkStart w:id="86" w:name="_Toc73524972"/>
      <w:r w:rsidRPr="00350FA2">
        <w:rPr>
          <w:rFonts w:hint="eastAsia"/>
          <w:color w:val="000000" w:themeColor="text1"/>
        </w:rPr>
        <w:t xml:space="preserve"> </w:t>
      </w:r>
      <w:bookmarkStart w:id="87" w:name="_Toc96181569"/>
      <w:bookmarkStart w:id="88" w:name="_Toc93677564"/>
      <w:r w:rsidRPr="00350FA2">
        <w:rPr>
          <w:color w:val="000000" w:themeColor="text1"/>
        </w:rPr>
        <w:t>固化剂掺入比</w:t>
      </w:r>
      <w:bookmarkEnd w:id="71"/>
      <w:bookmarkEnd w:id="72"/>
      <w:bookmarkEnd w:id="73"/>
      <w:bookmarkEnd w:id="81"/>
      <w:bookmarkEnd w:id="82"/>
      <w:bookmarkEnd w:id="83"/>
      <w:bookmarkEnd w:id="84"/>
      <w:bookmarkEnd w:id="85"/>
      <w:bookmarkEnd w:id="86"/>
      <w:r w:rsidRPr="00350FA2">
        <w:rPr>
          <w:rFonts w:hint="eastAsia"/>
          <w:color w:val="000000" w:themeColor="text1"/>
        </w:rPr>
        <w:t xml:space="preserve">  </w:t>
      </w:r>
      <w:r w:rsidRPr="00350FA2">
        <w:rPr>
          <w:color w:val="000000" w:themeColor="text1"/>
        </w:rPr>
        <w:t>m</w:t>
      </w:r>
      <w:r w:rsidRPr="00350FA2">
        <w:rPr>
          <w:rFonts w:hint="eastAsia"/>
          <w:color w:val="000000" w:themeColor="text1"/>
        </w:rPr>
        <w:t xml:space="preserve">ixing ratio of </w:t>
      </w:r>
      <w:bookmarkEnd w:id="87"/>
      <w:bookmarkEnd w:id="88"/>
      <w:r w:rsidRPr="00350FA2">
        <w:rPr>
          <w:color w:val="000000" w:themeColor="text1"/>
        </w:rPr>
        <w:t>stabilizer</w:t>
      </w:r>
    </w:p>
    <w:p w14:paraId="4C28FBAB"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掺入的固化剂质量与原土的</w:t>
      </w:r>
      <w:proofErr w:type="gramStart"/>
      <w:r w:rsidRPr="00350FA2">
        <w:rPr>
          <w:rFonts w:ascii="Times New Roman" w:hAnsi="Times New Roman"/>
          <w:color w:val="000000" w:themeColor="text1"/>
          <w:sz w:val="24"/>
          <w:szCs w:val="24"/>
        </w:rPr>
        <w:t>干质量</w:t>
      </w:r>
      <w:proofErr w:type="gramEnd"/>
      <w:r w:rsidRPr="00350FA2">
        <w:rPr>
          <w:rFonts w:ascii="Times New Roman" w:hAnsi="Times New Roman"/>
          <w:color w:val="000000" w:themeColor="text1"/>
          <w:sz w:val="24"/>
          <w:szCs w:val="24"/>
        </w:rPr>
        <w:t>之比，以百分数表示。</w:t>
      </w:r>
    </w:p>
    <w:p w14:paraId="5B4BBB64" w14:textId="77777777" w:rsidR="00E80F2D" w:rsidRPr="00350FA2" w:rsidRDefault="001F6D6F">
      <w:pPr>
        <w:pStyle w:val="3"/>
        <w:rPr>
          <w:color w:val="000000" w:themeColor="text1"/>
        </w:rPr>
      </w:pPr>
      <w:bookmarkStart w:id="89" w:name="_Toc69369966"/>
      <w:bookmarkStart w:id="90" w:name="_Toc70005622"/>
      <w:bookmarkStart w:id="91" w:name="_Toc69368177"/>
      <w:bookmarkStart w:id="92" w:name="_Toc74921380"/>
      <w:bookmarkStart w:id="93" w:name="_Toc20743_WPSOffice_Level3"/>
      <w:bookmarkStart w:id="94" w:name="_Toc74037276"/>
      <w:bookmarkStart w:id="95" w:name="_Toc73524973"/>
      <w:bookmarkStart w:id="96" w:name="_Toc73525179"/>
      <w:r w:rsidRPr="00350FA2">
        <w:rPr>
          <w:color w:val="000000" w:themeColor="text1"/>
        </w:rPr>
        <w:t xml:space="preserve"> </w:t>
      </w:r>
      <w:bookmarkStart w:id="97" w:name="_Toc16712"/>
      <w:bookmarkEnd w:id="89"/>
      <w:bookmarkEnd w:id="90"/>
      <w:bookmarkEnd w:id="91"/>
      <w:bookmarkEnd w:id="92"/>
      <w:bookmarkEnd w:id="93"/>
      <w:bookmarkEnd w:id="94"/>
      <w:bookmarkEnd w:id="95"/>
      <w:bookmarkEnd w:id="96"/>
      <w:r w:rsidRPr="00350FA2">
        <w:rPr>
          <w:rFonts w:hint="eastAsia"/>
          <w:color w:val="000000" w:themeColor="text1"/>
        </w:rPr>
        <w:t xml:space="preserve"> </w:t>
      </w:r>
      <w:bookmarkStart w:id="98" w:name="_Toc96181570"/>
      <w:bookmarkStart w:id="99" w:name="_Toc93677565"/>
      <w:r w:rsidRPr="00350FA2">
        <w:rPr>
          <w:color w:val="000000" w:themeColor="text1"/>
        </w:rPr>
        <w:t>搅拌含水率</w:t>
      </w:r>
      <w:bookmarkEnd w:id="97"/>
      <w:r w:rsidRPr="00350FA2">
        <w:rPr>
          <w:rFonts w:hint="eastAsia"/>
          <w:color w:val="000000" w:themeColor="text1"/>
        </w:rPr>
        <w:t xml:space="preserve">  </w:t>
      </w:r>
      <w:r w:rsidRPr="00350FA2">
        <w:rPr>
          <w:color w:val="000000" w:themeColor="text1"/>
        </w:rPr>
        <w:t>m</w:t>
      </w:r>
      <w:r w:rsidRPr="00350FA2">
        <w:rPr>
          <w:rFonts w:hint="eastAsia"/>
          <w:color w:val="000000" w:themeColor="text1"/>
        </w:rPr>
        <w:t>ixing moisture content</w:t>
      </w:r>
      <w:bookmarkEnd w:id="98"/>
      <w:bookmarkEnd w:id="99"/>
    </w:p>
    <w:p w14:paraId="0360D73B"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能使基泥自身或与固化剂等材料经充分搅拌后形成的流态固化</w:t>
      </w:r>
      <w:proofErr w:type="gramStart"/>
      <w:r w:rsidRPr="00350FA2">
        <w:rPr>
          <w:rFonts w:ascii="Times New Roman" w:hAnsi="Times New Roman"/>
          <w:color w:val="000000" w:themeColor="text1"/>
          <w:sz w:val="24"/>
          <w:szCs w:val="24"/>
        </w:rPr>
        <w:t>土达到流动</w:t>
      </w:r>
      <w:r w:rsidRPr="00350FA2">
        <w:rPr>
          <w:rFonts w:ascii="Times New Roman" w:hAnsi="Times New Roman" w:hint="eastAsia"/>
          <w:color w:val="000000" w:themeColor="text1"/>
          <w:sz w:val="24"/>
          <w:szCs w:val="24"/>
        </w:rPr>
        <w:t>度</w:t>
      </w:r>
      <w:r w:rsidRPr="00350FA2">
        <w:rPr>
          <w:rFonts w:ascii="Times New Roman" w:hAnsi="Times New Roman"/>
          <w:color w:val="000000" w:themeColor="text1"/>
          <w:sz w:val="24"/>
          <w:szCs w:val="24"/>
        </w:rPr>
        <w:t>设计</w:t>
      </w:r>
      <w:proofErr w:type="gramEnd"/>
      <w:r w:rsidRPr="00350FA2">
        <w:rPr>
          <w:rFonts w:ascii="Times New Roman" w:hAnsi="Times New Roman"/>
          <w:color w:val="000000" w:themeColor="text1"/>
          <w:sz w:val="24"/>
          <w:szCs w:val="24"/>
        </w:rPr>
        <w:t>要求的含水率。</w:t>
      </w:r>
    </w:p>
    <w:p w14:paraId="352D9520" w14:textId="77777777" w:rsidR="00E80F2D" w:rsidRPr="00350FA2" w:rsidRDefault="001F6D6F">
      <w:pPr>
        <w:pStyle w:val="3"/>
        <w:rPr>
          <w:color w:val="000000" w:themeColor="text1"/>
        </w:rPr>
      </w:pPr>
      <w:bookmarkStart w:id="100" w:name="_Toc73524975"/>
      <w:bookmarkStart w:id="101" w:name="_Toc70005624"/>
      <w:bookmarkStart w:id="102" w:name="_Toc69368179"/>
      <w:bookmarkStart w:id="103" w:name="_Toc8362_WPSOffice_Level3"/>
      <w:bookmarkStart w:id="104" w:name="_Toc74037278"/>
      <w:bookmarkStart w:id="105" w:name="_Toc73525181"/>
      <w:bookmarkStart w:id="106" w:name="_Toc69369968"/>
      <w:bookmarkStart w:id="107" w:name="_Toc74921381"/>
      <w:r w:rsidRPr="00350FA2">
        <w:rPr>
          <w:color w:val="000000" w:themeColor="text1"/>
        </w:rPr>
        <w:t xml:space="preserve"> </w:t>
      </w:r>
      <w:bookmarkStart w:id="108" w:name="_Toc28968"/>
      <w:bookmarkEnd w:id="100"/>
      <w:bookmarkEnd w:id="101"/>
      <w:bookmarkEnd w:id="102"/>
      <w:bookmarkEnd w:id="103"/>
      <w:bookmarkEnd w:id="104"/>
      <w:bookmarkEnd w:id="105"/>
      <w:bookmarkEnd w:id="106"/>
      <w:bookmarkEnd w:id="107"/>
      <w:r w:rsidRPr="00350FA2">
        <w:rPr>
          <w:rFonts w:hint="eastAsia"/>
          <w:color w:val="000000" w:themeColor="text1"/>
        </w:rPr>
        <w:t xml:space="preserve"> </w:t>
      </w:r>
      <w:bookmarkStart w:id="109" w:name="_Toc93677566"/>
      <w:bookmarkStart w:id="110" w:name="_Toc96181571"/>
      <w:r w:rsidRPr="00350FA2">
        <w:rPr>
          <w:color w:val="000000" w:themeColor="text1"/>
        </w:rPr>
        <w:t>流动度</w:t>
      </w:r>
      <w:bookmarkEnd w:id="108"/>
      <w:r w:rsidRPr="00350FA2">
        <w:rPr>
          <w:color w:val="000000" w:themeColor="text1"/>
        </w:rPr>
        <w:t xml:space="preserve"> </w:t>
      </w:r>
      <w:r w:rsidRPr="00350FA2">
        <w:rPr>
          <w:rFonts w:hint="eastAsia"/>
          <w:color w:val="000000" w:themeColor="text1"/>
        </w:rPr>
        <w:t xml:space="preserve"> </w:t>
      </w:r>
      <w:r w:rsidRPr="00350FA2">
        <w:rPr>
          <w:color w:val="000000" w:themeColor="text1"/>
        </w:rPr>
        <w:t>f</w:t>
      </w:r>
      <w:r w:rsidRPr="00350FA2">
        <w:rPr>
          <w:rFonts w:hint="eastAsia"/>
          <w:color w:val="000000" w:themeColor="text1"/>
        </w:rPr>
        <w:t>luidity</w:t>
      </w:r>
      <w:bookmarkEnd w:id="109"/>
      <w:bookmarkEnd w:id="110"/>
    </w:p>
    <w:p w14:paraId="30BECA49"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表示流态固化土流动性的指标，指拌和均匀的流态固化土</w:t>
      </w:r>
      <w:proofErr w:type="gramStart"/>
      <w:r w:rsidRPr="00350FA2">
        <w:rPr>
          <w:rFonts w:ascii="Times New Roman" w:hAnsi="Times New Roman"/>
          <w:color w:val="000000" w:themeColor="text1"/>
          <w:sz w:val="24"/>
          <w:szCs w:val="24"/>
        </w:rPr>
        <w:t>坍</w:t>
      </w:r>
      <w:proofErr w:type="gramEnd"/>
      <w:r w:rsidRPr="00350FA2">
        <w:rPr>
          <w:rFonts w:ascii="Times New Roman" w:hAnsi="Times New Roman"/>
          <w:color w:val="000000" w:themeColor="text1"/>
          <w:sz w:val="24"/>
          <w:szCs w:val="24"/>
        </w:rPr>
        <w:t>落后扩展的直径。</w:t>
      </w:r>
    </w:p>
    <w:p w14:paraId="22632E4F" w14:textId="77777777" w:rsidR="00E80F2D" w:rsidRPr="00350FA2" w:rsidRDefault="001F6D6F">
      <w:pPr>
        <w:pStyle w:val="3"/>
        <w:rPr>
          <w:color w:val="000000" w:themeColor="text1"/>
        </w:rPr>
      </w:pPr>
      <w:r w:rsidRPr="00350FA2">
        <w:rPr>
          <w:color w:val="000000" w:themeColor="text1"/>
        </w:rPr>
        <w:t xml:space="preserve"> </w:t>
      </w:r>
      <w:bookmarkStart w:id="111" w:name="_Toc30689"/>
      <w:r w:rsidRPr="00350FA2">
        <w:rPr>
          <w:rFonts w:hint="eastAsia"/>
          <w:color w:val="000000" w:themeColor="text1"/>
        </w:rPr>
        <w:t xml:space="preserve"> </w:t>
      </w:r>
      <w:bookmarkStart w:id="112" w:name="_Toc93677567"/>
      <w:bookmarkStart w:id="113" w:name="_Toc96181572"/>
      <w:r w:rsidRPr="00350FA2">
        <w:rPr>
          <w:color w:val="000000" w:themeColor="text1"/>
        </w:rPr>
        <w:t>湿重度</w:t>
      </w:r>
      <w:bookmarkEnd w:id="111"/>
      <w:r w:rsidRPr="00350FA2">
        <w:rPr>
          <w:rFonts w:hint="eastAsia"/>
          <w:color w:val="000000" w:themeColor="text1"/>
        </w:rPr>
        <w:t xml:space="preserve">  </w:t>
      </w:r>
      <w:r w:rsidRPr="00350FA2">
        <w:rPr>
          <w:color w:val="000000" w:themeColor="text1"/>
        </w:rPr>
        <w:t>w</w:t>
      </w:r>
      <w:r w:rsidRPr="00350FA2">
        <w:rPr>
          <w:rFonts w:hint="eastAsia"/>
          <w:color w:val="000000" w:themeColor="text1"/>
        </w:rPr>
        <w:t>et weight</w:t>
      </w:r>
      <w:bookmarkEnd w:id="112"/>
      <w:bookmarkEnd w:id="113"/>
    </w:p>
    <w:p w14:paraId="51F453BB"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基泥或流态固化土硬化前流动状态下的单位体积重度。</w:t>
      </w:r>
    </w:p>
    <w:p w14:paraId="253D0E44" w14:textId="77777777" w:rsidR="00E80F2D" w:rsidRPr="00350FA2" w:rsidRDefault="001F6D6F">
      <w:pPr>
        <w:pStyle w:val="3"/>
        <w:rPr>
          <w:color w:val="000000" w:themeColor="text1"/>
        </w:rPr>
      </w:pPr>
      <w:bookmarkStart w:id="114" w:name="_Toc69369972"/>
      <w:bookmarkStart w:id="115" w:name="_Toc70005628"/>
      <w:bookmarkStart w:id="116" w:name="_Toc8853_WPSOffice_Level3"/>
      <w:bookmarkStart w:id="117" w:name="_Toc69368183"/>
      <w:bookmarkStart w:id="118" w:name="_Toc73525183"/>
      <w:bookmarkStart w:id="119" w:name="_Toc73524977"/>
      <w:r w:rsidRPr="00350FA2">
        <w:rPr>
          <w:color w:val="000000" w:themeColor="text1"/>
        </w:rPr>
        <w:t xml:space="preserve"> </w:t>
      </w:r>
      <w:bookmarkStart w:id="120" w:name="_Toc7575"/>
      <w:bookmarkEnd w:id="114"/>
      <w:bookmarkEnd w:id="115"/>
      <w:bookmarkEnd w:id="116"/>
      <w:bookmarkEnd w:id="117"/>
      <w:bookmarkEnd w:id="118"/>
      <w:bookmarkEnd w:id="119"/>
      <w:r w:rsidRPr="00350FA2">
        <w:rPr>
          <w:rFonts w:hint="eastAsia"/>
          <w:color w:val="000000" w:themeColor="text1"/>
        </w:rPr>
        <w:t xml:space="preserve"> </w:t>
      </w:r>
      <w:bookmarkStart w:id="121" w:name="_Toc96181573"/>
      <w:bookmarkStart w:id="122" w:name="_Toc93677568"/>
      <w:r w:rsidRPr="00350FA2">
        <w:rPr>
          <w:color w:val="000000" w:themeColor="text1"/>
        </w:rPr>
        <w:t>浇注区</w:t>
      </w:r>
      <w:bookmarkEnd w:id="120"/>
      <w:r w:rsidRPr="00350FA2">
        <w:rPr>
          <w:rFonts w:hint="eastAsia"/>
          <w:color w:val="000000" w:themeColor="text1"/>
        </w:rPr>
        <w:t xml:space="preserve">  </w:t>
      </w:r>
      <w:r w:rsidRPr="00350FA2">
        <w:rPr>
          <w:color w:val="000000" w:themeColor="text1"/>
        </w:rPr>
        <w:t>p</w:t>
      </w:r>
      <w:r w:rsidRPr="00350FA2">
        <w:rPr>
          <w:rFonts w:hint="eastAsia"/>
          <w:color w:val="000000" w:themeColor="text1"/>
        </w:rPr>
        <w:t xml:space="preserve">ouring </w:t>
      </w:r>
      <w:bookmarkEnd w:id="121"/>
      <w:bookmarkEnd w:id="122"/>
      <w:r w:rsidRPr="00350FA2">
        <w:rPr>
          <w:rFonts w:hint="eastAsia"/>
          <w:color w:val="000000" w:themeColor="text1"/>
        </w:rPr>
        <w:t>zone</w:t>
      </w:r>
    </w:p>
    <w:p w14:paraId="32591EAC" w14:textId="77777777" w:rsidR="00E80F2D" w:rsidRPr="00350FA2" w:rsidRDefault="001F6D6F">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rFonts w:ascii="Times New Roman" w:hAnsi="Times New Roman"/>
          <w:color w:val="000000" w:themeColor="text1"/>
          <w:sz w:val="24"/>
          <w:szCs w:val="24"/>
        </w:rPr>
        <w:t>连续分布的路基、台背、沟槽及基坑等独立流态固化土浇注空间。</w:t>
      </w:r>
    </w:p>
    <w:p w14:paraId="505AC4F4" w14:textId="77777777" w:rsidR="00E80F2D" w:rsidRPr="00350FA2" w:rsidRDefault="001F6D6F">
      <w:pPr>
        <w:pStyle w:val="2"/>
        <w:spacing w:before="0" w:after="0" w:line="720" w:lineRule="auto"/>
        <w:ind w:left="464" w:hangingChars="165" w:hanging="464"/>
        <w:rPr>
          <w:color w:val="000000" w:themeColor="text1"/>
          <w:sz w:val="28"/>
          <w:szCs w:val="28"/>
        </w:rPr>
      </w:pPr>
      <w:bookmarkStart w:id="123" w:name="_Toc74037284"/>
      <w:bookmarkStart w:id="124" w:name="_Toc29763_WPSOffice_Level2"/>
      <w:bookmarkStart w:id="125" w:name="_Toc73524981"/>
      <w:bookmarkStart w:id="126" w:name="_Toc74921386"/>
      <w:bookmarkStart w:id="127" w:name="_Toc73525187"/>
      <w:bookmarkStart w:id="128" w:name="_Toc1120"/>
      <w:bookmarkStart w:id="129" w:name="_Toc6476"/>
      <w:bookmarkStart w:id="130" w:name="_Toc9025"/>
      <w:bookmarkStart w:id="131" w:name="_Toc18400"/>
      <w:r w:rsidRPr="00350FA2">
        <w:rPr>
          <w:color w:val="000000" w:themeColor="text1"/>
          <w:sz w:val="28"/>
          <w:szCs w:val="28"/>
        </w:rPr>
        <w:t xml:space="preserve">  </w:t>
      </w:r>
      <w:bookmarkStart w:id="132" w:name="_Toc23168"/>
      <w:bookmarkStart w:id="133" w:name="_Toc93677570"/>
      <w:bookmarkStart w:id="134" w:name="_Toc96181575"/>
      <w:bookmarkStart w:id="135" w:name="_Toc149809080"/>
      <w:r w:rsidRPr="00350FA2">
        <w:rPr>
          <w:color w:val="000000" w:themeColor="text1"/>
          <w:sz w:val="28"/>
          <w:szCs w:val="28"/>
        </w:rPr>
        <w:t>符号</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5986A9BD" w14:textId="77777777" w:rsidR="00E80F2D" w:rsidRPr="00350FA2" w:rsidRDefault="001F6D6F">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6"/>
        </w:rPr>
        <w:object w:dxaOrig="257" w:dyaOrig="197" w14:anchorId="323E9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9.85pt" o:ole="">
            <v:imagedata r:id="rId16" o:title=""/>
          </v:shape>
          <o:OLEObject Type="Embed" ProgID="Equation.DSMT4" ShapeID="_x0000_i1025" DrawAspect="Content" ObjectID="_1762071748" r:id="rId17"/>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固化剂掺入比；</w:t>
      </w:r>
    </w:p>
    <w:p w14:paraId="6F807EC8" w14:textId="77777777" w:rsidR="009D55B8" w:rsidRPr="00350FA2" w:rsidRDefault="009D55B8" w:rsidP="009D55B8">
      <w:pPr>
        <w:pStyle w:val="afffe"/>
        <w:tabs>
          <w:tab w:val="center" w:pos="4201"/>
          <w:tab w:val="right" w:leader="dot" w:pos="9298"/>
        </w:tabs>
        <w:spacing w:line="360" w:lineRule="auto"/>
        <w:ind w:firstLine="480"/>
        <w:rPr>
          <w:rFonts w:ascii="Times New Roman" w:hAnsi="Times New Roman"/>
          <w:color w:val="000000" w:themeColor="text1"/>
          <w:sz w:val="24"/>
          <w:szCs w:val="24"/>
        </w:rPr>
      </w:pPr>
      <w:r w:rsidRPr="00350FA2">
        <w:rPr>
          <w:color w:val="000000" w:themeColor="text1"/>
          <w:position w:val="-12"/>
          <w:sz w:val="24"/>
          <w:szCs w:val="24"/>
        </w:rPr>
        <w:object w:dxaOrig="300" w:dyaOrig="377" w14:anchorId="0452973C">
          <v:shape id="_x0000_i1026" type="#_x0000_t75" style="width:15pt;height:18.85pt" o:ole="">
            <v:imagedata r:id="rId18" o:title=""/>
          </v:shape>
          <o:OLEObject Type="Embed" ProgID="Equation.DSMT4" ShapeID="_x0000_i1026" DrawAspect="Content" ObjectID="_1762071749" r:id="rId19"/>
        </w:object>
      </w:r>
      <w:r w:rsidRPr="00350FA2">
        <w:rPr>
          <w:rFonts w:ascii="Times New Roman" w:hAnsi="Times New Roman"/>
          <w:color w:val="000000" w:themeColor="text1"/>
          <w:sz w:val="24"/>
          <w:szCs w:val="24"/>
        </w:rPr>
        <w:t>——</w:t>
      </w:r>
      <w:r w:rsidRPr="00350FA2">
        <w:rPr>
          <w:rFonts w:ascii="Times New Roman" w:hAnsi="Times New Roman"/>
          <w:color w:val="000000" w:themeColor="text1"/>
          <w:sz w:val="24"/>
          <w:szCs w:val="24"/>
        </w:rPr>
        <w:t>外加剂的掺量百分比</w:t>
      </w:r>
      <w:r w:rsidRPr="00350FA2">
        <w:rPr>
          <w:rFonts w:ascii="Times New Roman" w:hAnsi="Times New Roman" w:hint="eastAsia"/>
          <w:color w:val="000000" w:themeColor="text1"/>
          <w:sz w:val="24"/>
          <w:szCs w:val="24"/>
        </w:rPr>
        <w:t>；</w:t>
      </w:r>
    </w:p>
    <w:p w14:paraId="7B4143AA" w14:textId="77777777" w:rsidR="009D55B8" w:rsidRPr="00350FA2" w:rsidRDefault="009D55B8" w:rsidP="009D55B8">
      <w:pPr>
        <w:pStyle w:val="afff"/>
        <w:widowControl/>
        <w:autoSpaceDE w:val="0"/>
        <w:autoSpaceDN w:val="0"/>
        <w:ind w:firstLineChars="200" w:firstLine="480"/>
        <w:rPr>
          <w:rFonts w:hAnsi="宋体" w:cs="宋体"/>
          <w:color w:val="000000" w:themeColor="text1"/>
          <w:szCs w:val="24"/>
        </w:rPr>
      </w:pPr>
      <w:r w:rsidRPr="00350FA2">
        <w:rPr>
          <w:rFonts w:ascii="宋体" w:hAnsi="宋体" w:cs="宋体" w:hint="eastAsia"/>
          <w:i/>
          <w:iCs/>
          <w:color w:val="000000" w:themeColor="text1"/>
          <w:kern w:val="0"/>
          <w:szCs w:val="24"/>
          <w:lang w:bidi="ar"/>
        </w:rPr>
        <w:lastRenderedPageBreak/>
        <w:t>c</w:t>
      </w:r>
      <w:r w:rsidRPr="00350FA2">
        <w:rPr>
          <w:rFonts w:ascii="Times New Roman" w:hAnsi="Times New Roman"/>
          <w:color w:val="000000" w:themeColor="text1"/>
          <w:szCs w:val="24"/>
        </w:rPr>
        <w:t>——</w:t>
      </w:r>
      <w:r w:rsidRPr="00350FA2">
        <w:rPr>
          <w:rFonts w:ascii="宋体" w:hAnsi="宋体" w:cs="宋体" w:hint="eastAsia"/>
          <w:color w:val="000000" w:themeColor="text1"/>
          <w:kern w:val="0"/>
          <w:szCs w:val="24"/>
          <w:lang w:bidi="ar"/>
        </w:rPr>
        <w:t>粘聚力；</w:t>
      </w:r>
    </w:p>
    <w:p w14:paraId="3B934EC3" w14:textId="77777777" w:rsidR="009D55B8" w:rsidRPr="00350FA2" w:rsidRDefault="009D55B8" w:rsidP="009D55B8">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2"/>
        </w:rPr>
        <w:object w:dxaOrig="334" w:dyaOrig="377" w14:anchorId="3BAB7424">
          <v:shape id="_x0000_i1027" type="#_x0000_t75" style="width:16.7pt;height:18.85pt" o:ole="">
            <v:imagedata r:id="rId20" o:title=""/>
          </v:shape>
          <o:OLEObject Type="Embed" ProgID="Equation.DSMT4" ShapeID="_x0000_i1027" DrawAspect="Content" ObjectID="_1762071750" r:id="rId21"/>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外加剂质量；</w:t>
      </w:r>
    </w:p>
    <w:p w14:paraId="40DD8274" w14:textId="77777777" w:rsidR="00E80F2D" w:rsidRPr="00350FA2" w:rsidRDefault="001F6D6F">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2"/>
        </w:rPr>
        <w:object w:dxaOrig="334" w:dyaOrig="377" w14:anchorId="151D22BD">
          <v:shape id="_x0000_i1028" type="#_x0000_t75" style="width:16.5pt;height:18.75pt" o:ole="">
            <v:imagedata r:id="rId22" o:title=""/>
          </v:shape>
          <o:OLEObject Type="Embed" ProgID="Equation.DSMT4" ShapeID="_x0000_i1028" DrawAspect="Content" ObjectID="_1762071751" r:id="rId23"/>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固化剂质量；</w:t>
      </w:r>
    </w:p>
    <w:p w14:paraId="0604974D" w14:textId="77777777" w:rsidR="00E80F2D" w:rsidRPr="00350FA2" w:rsidRDefault="001F6D6F">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2"/>
        </w:rPr>
        <w:object w:dxaOrig="334" w:dyaOrig="377" w14:anchorId="17284D90">
          <v:shape id="_x0000_i1029" type="#_x0000_t75" style="width:16.5pt;height:18.75pt" o:ole="">
            <v:imagedata r:id="rId24" o:title=""/>
          </v:shape>
          <o:OLEObject Type="Embed" ProgID="Equation.DSMT4" ShapeID="_x0000_i1029" DrawAspect="Content" ObjectID="_1762071752" r:id="rId25"/>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原土质量；</w:t>
      </w:r>
    </w:p>
    <w:p w14:paraId="70D1499A" w14:textId="77777777" w:rsidR="00E80F2D" w:rsidRPr="00350FA2" w:rsidRDefault="001F6D6F">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2"/>
        </w:rPr>
        <w:object w:dxaOrig="334" w:dyaOrig="377" w14:anchorId="437A033F">
          <v:shape id="_x0000_i1030" type="#_x0000_t75" style="width:16.5pt;height:18.75pt" o:ole="">
            <v:imagedata r:id="rId26" o:title=""/>
          </v:shape>
          <o:OLEObject Type="Embed" ProgID="Equation.DSMT4" ShapeID="_x0000_i1030" DrawAspect="Content" ObjectID="_1762071753" r:id="rId27"/>
        </w:object>
      </w:r>
      <w:r w:rsidRPr="00350FA2">
        <w:rPr>
          <w:rFonts w:ascii="Times New Roman" w:hAnsi="Times New Roman"/>
          <w:color w:val="000000" w:themeColor="text1"/>
        </w:rPr>
        <w:t>——</w:t>
      </w:r>
      <w:r w:rsidRPr="00350FA2">
        <w:rPr>
          <w:rFonts w:ascii="Times New Roman" w:hAnsi="Times New Roman" w:hint="eastAsia"/>
          <w:color w:val="000000" w:themeColor="text1"/>
          <w:sz w:val="24"/>
          <w:szCs w:val="22"/>
        </w:rPr>
        <w:t>拌和用水</w:t>
      </w:r>
      <w:r w:rsidRPr="00350FA2">
        <w:rPr>
          <w:rFonts w:ascii="Times New Roman" w:hAnsi="Times New Roman"/>
          <w:color w:val="000000" w:themeColor="text1"/>
          <w:sz w:val="24"/>
          <w:szCs w:val="24"/>
        </w:rPr>
        <w:t>的总质量；</w:t>
      </w:r>
    </w:p>
    <w:p w14:paraId="6752D7E8" w14:textId="49950FFC" w:rsidR="00E80F2D" w:rsidRPr="00350FA2" w:rsidRDefault="001F6D6F">
      <w:pPr>
        <w:pStyle w:val="afff"/>
        <w:widowControl/>
        <w:autoSpaceDE w:val="0"/>
        <w:autoSpaceDN w:val="0"/>
        <w:ind w:firstLineChars="200" w:firstLine="480"/>
        <w:rPr>
          <w:rFonts w:hAnsi="宋体" w:cs="宋体"/>
          <w:color w:val="000000" w:themeColor="text1"/>
          <w:szCs w:val="24"/>
        </w:rPr>
      </w:pPr>
      <w:r w:rsidRPr="00350FA2">
        <w:rPr>
          <w:rFonts w:ascii="Times New Roman" w:hAnsi="Times New Roman"/>
          <w:i/>
          <w:iCs/>
          <w:color w:val="000000" w:themeColor="text1"/>
          <w:kern w:val="0"/>
          <w:szCs w:val="24"/>
          <w:lang w:bidi="ar"/>
        </w:rPr>
        <w:t>R</w:t>
      </w:r>
      <w:r w:rsidR="009D55B8" w:rsidRPr="00350FA2">
        <w:rPr>
          <w:rFonts w:ascii="Times New Roman" w:hAnsi="Times New Roman"/>
          <w:color w:val="000000" w:themeColor="text1"/>
          <w:szCs w:val="24"/>
        </w:rPr>
        <w:t>——</w:t>
      </w:r>
      <w:r w:rsidRPr="00350FA2">
        <w:rPr>
          <w:rFonts w:ascii="宋体" w:hAnsi="宋体" w:cs="宋体" w:hint="eastAsia"/>
          <w:color w:val="000000" w:themeColor="text1"/>
          <w:kern w:val="0"/>
          <w:szCs w:val="24"/>
          <w:lang w:bidi="ar"/>
        </w:rPr>
        <w:t>重度；</w:t>
      </w:r>
    </w:p>
    <w:p w14:paraId="7031CA80" w14:textId="047AE589" w:rsidR="00E80F2D" w:rsidRPr="00350FA2" w:rsidRDefault="001F6D6F">
      <w:pPr>
        <w:pStyle w:val="afff"/>
        <w:widowControl/>
        <w:autoSpaceDE w:val="0"/>
        <w:autoSpaceDN w:val="0"/>
        <w:ind w:firstLineChars="200" w:firstLine="480"/>
        <w:rPr>
          <w:rFonts w:hAnsi="宋体" w:cs="宋体"/>
          <w:color w:val="000000" w:themeColor="text1"/>
          <w:szCs w:val="24"/>
        </w:rPr>
      </w:pPr>
      <w:proofErr w:type="spellStart"/>
      <w:r w:rsidRPr="00350FA2">
        <w:rPr>
          <w:rFonts w:ascii="Times New Roman" w:hAnsi="Times New Roman"/>
          <w:i/>
          <w:iCs/>
          <w:color w:val="000000" w:themeColor="text1"/>
          <w:kern w:val="0"/>
          <w:szCs w:val="24"/>
          <w:lang w:bidi="ar"/>
        </w:rPr>
        <w:t>R</w:t>
      </w:r>
      <w:r w:rsidRPr="00350FA2">
        <w:rPr>
          <w:rFonts w:ascii="Times New Roman" w:hAnsi="Times New Roman" w:hint="eastAsia"/>
          <w:i/>
          <w:iCs/>
          <w:color w:val="000000" w:themeColor="text1"/>
          <w:kern w:val="0"/>
          <w:szCs w:val="24"/>
          <w:vertAlign w:val="subscript"/>
          <w:lang w:bidi="ar"/>
        </w:rPr>
        <w:t>fw</w:t>
      </w:r>
      <w:proofErr w:type="spellEnd"/>
      <w:r w:rsidR="009D55B8" w:rsidRPr="00350FA2">
        <w:rPr>
          <w:rFonts w:ascii="Times New Roman" w:hAnsi="Times New Roman"/>
          <w:color w:val="000000" w:themeColor="text1"/>
          <w:szCs w:val="24"/>
        </w:rPr>
        <w:t>——</w:t>
      </w:r>
      <w:r w:rsidRPr="00350FA2">
        <w:rPr>
          <w:rFonts w:ascii="宋体" w:hAnsi="宋体" w:cs="宋体" w:hint="eastAsia"/>
          <w:color w:val="000000" w:themeColor="text1"/>
          <w:kern w:val="0"/>
          <w:szCs w:val="24"/>
          <w:lang w:bidi="ar"/>
        </w:rPr>
        <w:t>施工湿重度；</w:t>
      </w:r>
    </w:p>
    <w:p w14:paraId="2D4B2C96" w14:textId="77777777" w:rsidR="009D55B8" w:rsidRPr="00350FA2" w:rsidRDefault="009D55B8" w:rsidP="009D55B8">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2"/>
        </w:rPr>
        <w:object w:dxaOrig="300" w:dyaOrig="377" w14:anchorId="5C912D3E">
          <v:shape id="_x0000_i1031" type="#_x0000_t75" style="width:15pt;height:18.75pt" o:ole="">
            <v:imagedata r:id="rId28" o:title=""/>
          </v:shape>
          <o:OLEObject Type="Embed" ProgID="Equation.DSMT4" ShapeID="_x0000_i1031" DrawAspect="Content" ObjectID="_1762071754" r:id="rId29"/>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含水率；</w:t>
      </w:r>
    </w:p>
    <w:p w14:paraId="37FA30A3" w14:textId="77777777" w:rsidR="009D55B8" w:rsidRPr="00350FA2" w:rsidRDefault="009D55B8" w:rsidP="009D55B8">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4"/>
        </w:rPr>
        <w:object w:dxaOrig="343" w:dyaOrig="343" w14:anchorId="48818EAC">
          <v:shape id="_x0000_i1032" type="#_x0000_t75" style="width:17.25pt;height:17.25pt" o:ole="">
            <v:imagedata r:id="rId30" o:title=""/>
          </v:shape>
          <o:OLEObject Type="Embed" ProgID="Equation.DSMT4" ShapeID="_x0000_i1032" DrawAspect="Content" ObjectID="_1762071755" r:id="rId31"/>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试验用原土的液限；</w:t>
      </w:r>
    </w:p>
    <w:p w14:paraId="515A88A4" w14:textId="77777777" w:rsidR="009D55B8" w:rsidRPr="00350FA2" w:rsidRDefault="009D55B8" w:rsidP="009D55B8">
      <w:pPr>
        <w:pStyle w:val="afffe"/>
        <w:tabs>
          <w:tab w:val="center" w:pos="4201"/>
          <w:tab w:val="right" w:leader="dot" w:pos="9298"/>
        </w:tabs>
        <w:spacing w:line="360" w:lineRule="auto"/>
        <w:ind w:firstLine="420"/>
        <w:rPr>
          <w:rFonts w:ascii="Times New Roman" w:hAnsi="Times New Roman"/>
          <w:color w:val="000000" w:themeColor="text1"/>
          <w:sz w:val="24"/>
          <w:szCs w:val="24"/>
        </w:rPr>
      </w:pPr>
      <w:r w:rsidRPr="00350FA2">
        <w:rPr>
          <w:color w:val="000000" w:themeColor="text1"/>
          <w:position w:val="-10"/>
        </w:rPr>
        <w:object w:dxaOrig="257" w:dyaOrig="257" w14:anchorId="5DCE608A">
          <v:shape id="_x0000_i1033" type="#_x0000_t75" style="width:12.75pt;height:12.75pt" o:ole="">
            <v:imagedata r:id="rId32" o:title=""/>
          </v:shape>
          <o:OLEObject Type="Embed" ProgID="Equation.DSMT4" ShapeID="_x0000_i1033" DrawAspect="Content" ObjectID="_1762071756" r:id="rId33"/>
        </w:object>
      </w:r>
      <w:r w:rsidRPr="00350FA2">
        <w:rPr>
          <w:rFonts w:ascii="Times New Roman" w:hAnsi="Times New Roman"/>
          <w:color w:val="000000" w:themeColor="text1"/>
        </w:rPr>
        <w:t>——</w:t>
      </w:r>
      <w:r w:rsidRPr="00350FA2">
        <w:rPr>
          <w:rFonts w:ascii="Times New Roman" w:hAnsi="Times New Roman"/>
          <w:color w:val="000000" w:themeColor="text1"/>
          <w:sz w:val="24"/>
          <w:szCs w:val="24"/>
        </w:rPr>
        <w:t>搅拌含水率；</w:t>
      </w:r>
    </w:p>
    <w:p w14:paraId="4B7BBFFF" w14:textId="085FCBC9" w:rsidR="00E80F2D" w:rsidRPr="00350FA2" w:rsidRDefault="001F6D6F">
      <w:pPr>
        <w:widowControl/>
        <w:ind w:firstLineChars="200" w:firstLine="480"/>
        <w:jc w:val="left"/>
        <w:rPr>
          <w:color w:val="000000" w:themeColor="text1"/>
          <w:szCs w:val="24"/>
        </w:rPr>
      </w:pPr>
      <w:r w:rsidRPr="00350FA2">
        <w:rPr>
          <w:rFonts w:ascii="Calibri" w:hAnsi="宋体" w:cs="宋体" w:hint="eastAsia"/>
          <w:color w:val="000000" w:themeColor="text1"/>
          <w:position w:val="-10"/>
          <w:szCs w:val="24"/>
          <w:lang w:bidi="ar"/>
        </w:rPr>
        <w:object w:dxaOrig="223" w:dyaOrig="274" w14:anchorId="03A629ED">
          <v:shape id="_x0000_i1034" type="#_x0000_t75" style="width:11.15pt;height:13.7pt" o:ole="">
            <v:imagedata r:id="rId34" o:title=""/>
          </v:shape>
          <o:OLEObject Type="Embed" ProgID="Equation.3" ShapeID="_x0000_i1034" DrawAspect="Content" ObjectID="_1762071757" r:id="rId35"/>
        </w:object>
      </w:r>
      <w:r w:rsidR="009D55B8" w:rsidRPr="00350FA2">
        <w:rPr>
          <w:color w:val="000000" w:themeColor="text1"/>
          <w:szCs w:val="24"/>
        </w:rPr>
        <w:t>——</w:t>
      </w:r>
      <w:r w:rsidRPr="00350FA2">
        <w:rPr>
          <w:rFonts w:ascii="Calibri" w:hAnsi="宋体" w:cs="宋体" w:hint="eastAsia"/>
          <w:color w:val="000000" w:themeColor="text1"/>
          <w:szCs w:val="24"/>
          <w:lang w:bidi="ar"/>
        </w:rPr>
        <w:t>内摩擦角</w:t>
      </w:r>
      <w:r w:rsidRPr="00350FA2">
        <w:rPr>
          <w:color w:val="000000" w:themeColor="text1"/>
          <w:szCs w:val="24"/>
        </w:rPr>
        <w:t>。</w:t>
      </w:r>
    </w:p>
    <w:p w14:paraId="4435D754" w14:textId="11F77B4B" w:rsidR="00E80F2D" w:rsidRPr="00350FA2" w:rsidRDefault="001F6D6F">
      <w:pPr>
        <w:pStyle w:val="1"/>
        <w:ind w:left="0" w:firstLine="0"/>
        <w:rPr>
          <w:rFonts w:eastAsia="黑体"/>
          <w:b w:val="0"/>
          <w:color w:val="000000" w:themeColor="text1"/>
          <w:sz w:val="21"/>
          <w:szCs w:val="21"/>
        </w:rPr>
      </w:pPr>
      <w:r w:rsidRPr="00350FA2">
        <w:rPr>
          <w:bCs w:val="0"/>
          <w:color w:val="000000" w:themeColor="text1"/>
          <w:szCs w:val="24"/>
        </w:rPr>
        <w:br w:type="page"/>
      </w:r>
      <w:bookmarkStart w:id="136" w:name="_Toc73525193"/>
      <w:bookmarkStart w:id="137" w:name="_Toc73524987"/>
      <w:bookmarkStart w:id="138" w:name="_Toc74921387"/>
      <w:bookmarkStart w:id="139" w:name="_Toc96181576"/>
      <w:bookmarkStart w:id="140" w:name="_Toc112"/>
      <w:bookmarkStart w:id="141" w:name="_Toc74037292"/>
      <w:bookmarkStart w:id="142" w:name="_Toc93677571"/>
      <w:bookmarkStart w:id="143" w:name="_Toc149809081"/>
      <w:r w:rsidRPr="00350FA2">
        <w:rPr>
          <w:rFonts w:ascii="宋体" w:hAnsi="宋体"/>
          <w:bCs w:val="0"/>
          <w:color w:val="000000" w:themeColor="text1"/>
          <w:szCs w:val="30"/>
        </w:rPr>
        <w:lastRenderedPageBreak/>
        <w:t>原材料</w:t>
      </w:r>
      <w:bookmarkEnd w:id="136"/>
      <w:bookmarkEnd w:id="137"/>
      <w:bookmarkEnd w:id="138"/>
      <w:bookmarkEnd w:id="139"/>
      <w:bookmarkEnd w:id="140"/>
      <w:bookmarkEnd w:id="141"/>
      <w:bookmarkEnd w:id="142"/>
      <w:bookmarkEnd w:id="143"/>
    </w:p>
    <w:p w14:paraId="31D4D6F2"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144" w:name="_Toc21065"/>
      <w:bookmarkStart w:id="145" w:name="_Toc93677577"/>
      <w:bookmarkStart w:id="146" w:name="_Toc96181582"/>
      <w:bookmarkStart w:id="147" w:name="_Toc149809082"/>
      <w:r w:rsidRPr="00350FA2">
        <w:rPr>
          <w:color w:val="000000" w:themeColor="text1"/>
          <w:sz w:val="28"/>
        </w:rPr>
        <w:t>原土</w:t>
      </w:r>
      <w:bookmarkEnd w:id="144"/>
      <w:bookmarkEnd w:id="145"/>
      <w:bookmarkEnd w:id="146"/>
      <w:bookmarkEnd w:id="147"/>
    </w:p>
    <w:p w14:paraId="4D46D77B" w14:textId="1363DE82" w:rsidR="00E80F2D" w:rsidRPr="00350FA2" w:rsidRDefault="001F6D6F">
      <w:pPr>
        <w:pStyle w:val="3"/>
        <w:rPr>
          <w:color w:val="000000" w:themeColor="text1"/>
        </w:rPr>
      </w:pPr>
      <w:r w:rsidRPr="00350FA2">
        <w:rPr>
          <w:color w:val="000000" w:themeColor="text1"/>
        </w:rPr>
        <w:t xml:space="preserve"> </w:t>
      </w:r>
      <w:bookmarkStart w:id="148" w:name="_Toc27915"/>
      <w:r w:rsidRPr="00350FA2">
        <w:rPr>
          <w:rFonts w:hint="eastAsia"/>
          <w:color w:val="000000" w:themeColor="text1"/>
        </w:rPr>
        <w:t xml:space="preserve"> </w:t>
      </w:r>
      <w:bookmarkStart w:id="149" w:name="_Toc96181583"/>
      <w:bookmarkStart w:id="150" w:name="_Toc93677578"/>
      <w:r w:rsidRPr="00350FA2">
        <w:rPr>
          <w:color w:val="000000" w:themeColor="text1"/>
        </w:rPr>
        <w:t>原土宜优先就地选用淤泥、淤泥质土、疏浚土、建筑泥浆、工程开挖土及废弃土，其他土经处理后满足基</w:t>
      </w:r>
      <w:proofErr w:type="gramStart"/>
      <w:r w:rsidRPr="00350FA2">
        <w:rPr>
          <w:color w:val="000000" w:themeColor="text1"/>
        </w:rPr>
        <w:t>泥技术</w:t>
      </w:r>
      <w:proofErr w:type="gramEnd"/>
      <w:r w:rsidRPr="00350FA2">
        <w:rPr>
          <w:color w:val="000000" w:themeColor="text1"/>
        </w:rPr>
        <w:t>指标要求也可选用。</w:t>
      </w:r>
      <w:bookmarkEnd w:id="148"/>
      <w:bookmarkEnd w:id="149"/>
      <w:bookmarkEnd w:id="150"/>
    </w:p>
    <w:p w14:paraId="31C57428" w14:textId="77777777" w:rsidR="00E80F2D" w:rsidRPr="00350FA2" w:rsidRDefault="001F6D6F">
      <w:pPr>
        <w:pStyle w:val="3"/>
        <w:rPr>
          <w:color w:val="000000" w:themeColor="text1"/>
        </w:rPr>
      </w:pPr>
      <w:bookmarkStart w:id="151" w:name="_Toc74037303"/>
      <w:bookmarkStart w:id="152" w:name="_Toc73525205"/>
      <w:bookmarkStart w:id="153" w:name="_Toc73524999"/>
      <w:r w:rsidRPr="00350FA2">
        <w:rPr>
          <w:color w:val="000000" w:themeColor="text1"/>
        </w:rPr>
        <w:t xml:space="preserve"> </w:t>
      </w:r>
      <w:bookmarkStart w:id="154" w:name="_Toc23368"/>
      <w:r w:rsidRPr="00350FA2">
        <w:rPr>
          <w:rFonts w:hint="eastAsia"/>
          <w:color w:val="000000" w:themeColor="text1"/>
        </w:rPr>
        <w:t xml:space="preserve"> </w:t>
      </w:r>
      <w:bookmarkStart w:id="155" w:name="_Toc93677579"/>
      <w:bookmarkStart w:id="156" w:name="_Toc96181584"/>
      <w:r w:rsidRPr="00350FA2">
        <w:rPr>
          <w:color w:val="000000" w:themeColor="text1"/>
        </w:rPr>
        <w:t>原土的有机质含量不宜超过</w:t>
      </w:r>
      <w:r w:rsidRPr="00350FA2">
        <w:rPr>
          <w:color w:val="000000" w:themeColor="text1"/>
        </w:rPr>
        <w:t>10%</w:t>
      </w:r>
      <w:r w:rsidRPr="00350FA2">
        <w:rPr>
          <w:color w:val="000000" w:themeColor="text1"/>
        </w:rPr>
        <w:t>。</w:t>
      </w:r>
      <w:bookmarkEnd w:id="151"/>
      <w:bookmarkEnd w:id="152"/>
      <w:bookmarkEnd w:id="153"/>
      <w:bookmarkEnd w:id="154"/>
      <w:bookmarkEnd w:id="155"/>
      <w:bookmarkEnd w:id="156"/>
    </w:p>
    <w:p w14:paraId="7F0600A3" w14:textId="77777777" w:rsidR="00E80F2D" w:rsidRPr="00350FA2" w:rsidRDefault="001F6D6F">
      <w:pPr>
        <w:pStyle w:val="3"/>
        <w:rPr>
          <w:color w:val="000000" w:themeColor="text1"/>
        </w:rPr>
      </w:pPr>
      <w:r w:rsidRPr="00350FA2">
        <w:rPr>
          <w:color w:val="000000" w:themeColor="text1"/>
        </w:rPr>
        <w:t xml:space="preserve"> </w:t>
      </w:r>
      <w:bookmarkStart w:id="157" w:name="_Toc17145"/>
      <w:r w:rsidRPr="00350FA2">
        <w:rPr>
          <w:rFonts w:hint="eastAsia"/>
          <w:color w:val="000000" w:themeColor="text1"/>
        </w:rPr>
        <w:t xml:space="preserve"> </w:t>
      </w:r>
      <w:bookmarkStart w:id="158" w:name="_Toc93677580"/>
      <w:bookmarkStart w:id="159" w:name="_Toc96181585"/>
      <w:r w:rsidRPr="00350FA2">
        <w:rPr>
          <w:color w:val="000000" w:themeColor="text1"/>
        </w:rPr>
        <w:t>原土内污染物应</w:t>
      </w:r>
      <w:r w:rsidRPr="00350FA2">
        <w:rPr>
          <w:rFonts w:hint="eastAsia"/>
          <w:color w:val="000000" w:themeColor="text1"/>
        </w:rPr>
        <w:t>符合</w:t>
      </w:r>
      <w:r w:rsidRPr="00350FA2">
        <w:rPr>
          <w:color w:val="000000" w:themeColor="text1"/>
        </w:rPr>
        <w:t>现行国家标准《</w:t>
      </w:r>
      <w:r w:rsidRPr="00350FA2">
        <w:rPr>
          <w:rFonts w:hint="eastAsia"/>
          <w:color w:val="000000" w:themeColor="text1"/>
        </w:rPr>
        <w:t>土壤环境质量</w:t>
      </w:r>
      <w:r w:rsidRPr="00350FA2">
        <w:rPr>
          <w:rFonts w:hint="eastAsia"/>
          <w:color w:val="000000" w:themeColor="text1"/>
        </w:rPr>
        <w:t xml:space="preserve"> </w:t>
      </w:r>
      <w:r w:rsidRPr="00350FA2">
        <w:rPr>
          <w:rFonts w:hint="eastAsia"/>
          <w:color w:val="000000" w:themeColor="text1"/>
        </w:rPr>
        <w:t>建设用地土壤污染风险管控标准（试行）</w:t>
      </w:r>
      <w:r w:rsidRPr="00350FA2">
        <w:rPr>
          <w:color w:val="000000" w:themeColor="text1"/>
        </w:rPr>
        <w:t>》</w:t>
      </w:r>
      <w:r w:rsidRPr="00350FA2">
        <w:rPr>
          <w:color w:val="000000" w:themeColor="text1"/>
        </w:rPr>
        <w:t>GB 36600</w:t>
      </w:r>
      <w:r w:rsidRPr="00350FA2">
        <w:rPr>
          <w:color w:val="000000" w:themeColor="text1"/>
        </w:rPr>
        <w:t>的相关要求，未经处理的污染土或</w:t>
      </w:r>
      <w:proofErr w:type="gramStart"/>
      <w:r w:rsidRPr="00350FA2">
        <w:rPr>
          <w:color w:val="000000" w:themeColor="text1"/>
        </w:rPr>
        <w:t>泥不得</w:t>
      </w:r>
      <w:proofErr w:type="gramEnd"/>
      <w:r w:rsidRPr="00350FA2">
        <w:rPr>
          <w:color w:val="000000" w:themeColor="text1"/>
        </w:rPr>
        <w:t>作为流态固化土的原材料。</w:t>
      </w:r>
      <w:bookmarkEnd w:id="157"/>
      <w:bookmarkEnd w:id="158"/>
      <w:bookmarkEnd w:id="159"/>
    </w:p>
    <w:p w14:paraId="245372D0" w14:textId="77777777" w:rsidR="00E80F2D" w:rsidRPr="00350FA2" w:rsidRDefault="001F6D6F">
      <w:pPr>
        <w:pStyle w:val="3"/>
        <w:rPr>
          <w:color w:val="000000" w:themeColor="text1"/>
        </w:rPr>
      </w:pPr>
      <w:r w:rsidRPr="00350FA2">
        <w:rPr>
          <w:color w:val="000000" w:themeColor="text1"/>
        </w:rPr>
        <w:t xml:space="preserve"> </w:t>
      </w:r>
      <w:bookmarkStart w:id="160" w:name="_Toc27359"/>
      <w:r w:rsidRPr="00350FA2">
        <w:rPr>
          <w:rFonts w:hint="eastAsia"/>
          <w:color w:val="000000" w:themeColor="text1"/>
        </w:rPr>
        <w:t xml:space="preserve"> </w:t>
      </w:r>
      <w:bookmarkStart w:id="161" w:name="_Toc93677581"/>
      <w:bookmarkStart w:id="162" w:name="_Toc96181586"/>
      <w:r w:rsidRPr="00350FA2">
        <w:rPr>
          <w:color w:val="000000" w:themeColor="text1"/>
        </w:rPr>
        <w:t>采用含草皮、树根、腐殖质的土、泥炭土及易溶</w:t>
      </w:r>
      <w:proofErr w:type="gramStart"/>
      <w:r w:rsidRPr="00350FA2">
        <w:rPr>
          <w:color w:val="000000" w:themeColor="text1"/>
        </w:rPr>
        <w:t>盐超过</w:t>
      </w:r>
      <w:proofErr w:type="gramEnd"/>
      <w:r w:rsidRPr="00350FA2">
        <w:rPr>
          <w:color w:val="000000" w:themeColor="text1"/>
        </w:rPr>
        <w:t>0.3%</w:t>
      </w:r>
      <w:r w:rsidRPr="00350FA2">
        <w:rPr>
          <w:color w:val="000000" w:themeColor="text1"/>
        </w:rPr>
        <w:t>的土制作基泥时，必须采取技术措施进行处理，经检验满足设计要求后方可使用。</w:t>
      </w:r>
      <w:bookmarkEnd w:id="160"/>
      <w:bookmarkEnd w:id="161"/>
      <w:bookmarkEnd w:id="162"/>
    </w:p>
    <w:p w14:paraId="30686A4F" w14:textId="77777777" w:rsidR="00E80F2D" w:rsidRPr="00350FA2" w:rsidRDefault="001F6D6F">
      <w:pPr>
        <w:pStyle w:val="2"/>
        <w:spacing w:before="0" w:after="0" w:line="720" w:lineRule="auto"/>
        <w:ind w:left="464" w:hangingChars="165" w:hanging="464"/>
        <w:rPr>
          <w:color w:val="000000" w:themeColor="text1"/>
          <w:sz w:val="28"/>
        </w:rPr>
      </w:pPr>
      <w:bookmarkStart w:id="163" w:name="_Toc73525212"/>
      <w:bookmarkStart w:id="164" w:name="_Toc73525006"/>
      <w:bookmarkStart w:id="165" w:name="_Toc74921407"/>
      <w:bookmarkStart w:id="166" w:name="_Toc74037310"/>
      <w:r w:rsidRPr="00350FA2">
        <w:rPr>
          <w:color w:val="000000" w:themeColor="text1"/>
          <w:sz w:val="28"/>
        </w:rPr>
        <w:t xml:space="preserve">  </w:t>
      </w:r>
      <w:bookmarkStart w:id="167" w:name="_Toc93677582"/>
      <w:bookmarkStart w:id="168" w:name="_Toc96181587"/>
      <w:bookmarkStart w:id="169" w:name="_Toc13234"/>
      <w:bookmarkStart w:id="170" w:name="_Toc149809083"/>
      <w:r w:rsidRPr="00350FA2">
        <w:rPr>
          <w:color w:val="000000" w:themeColor="text1"/>
          <w:sz w:val="28"/>
        </w:rPr>
        <w:t>水</w:t>
      </w:r>
      <w:bookmarkEnd w:id="163"/>
      <w:bookmarkEnd w:id="164"/>
      <w:bookmarkEnd w:id="165"/>
      <w:bookmarkEnd w:id="166"/>
      <w:bookmarkEnd w:id="167"/>
      <w:bookmarkEnd w:id="168"/>
      <w:bookmarkEnd w:id="169"/>
      <w:bookmarkEnd w:id="170"/>
    </w:p>
    <w:p w14:paraId="30C31CE3" w14:textId="77777777" w:rsidR="00E80F2D" w:rsidRPr="00350FA2" w:rsidRDefault="001F6D6F">
      <w:pPr>
        <w:pStyle w:val="3"/>
        <w:rPr>
          <w:color w:val="000000" w:themeColor="text1"/>
        </w:rPr>
      </w:pPr>
      <w:r w:rsidRPr="00350FA2">
        <w:rPr>
          <w:color w:val="000000" w:themeColor="text1"/>
        </w:rPr>
        <w:t xml:space="preserve"> </w:t>
      </w:r>
      <w:bookmarkStart w:id="171" w:name="_Toc16213"/>
      <w:r w:rsidRPr="00350FA2">
        <w:rPr>
          <w:rFonts w:hint="eastAsia"/>
          <w:color w:val="000000" w:themeColor="text1"/>
        </w:rPr>
        <w:t xml:space="preserve"> </w:t>
      </w:r>
      <w:bookmarkStart w:id="172" w:name="_Toc96181588"/>
      <w:bookmarkStart w:id="173" w:name="_Toc93677583"/>
      <w:r w:rsidRPr="00350FA2">
        <w:rPr>
          <w:color w:val="000000" w:themeColor="text1"/>
        </w:rPr>
        <w:t>拌和用水</w:t>
      </w:r>
      <w:proofErr w:type="gramStart"/>
      <w:r w:rsidRPr="00350FA2">
        <w:rPr>
          <w:rFonts w:hint="eastAsia"/>
          <w:color w:val="000000" w:themeColor="text1"/>
        </w:rPr>
        <w:t>宜</w:t>
      </w:r>
      <w:r w:rsidRPr="00350FA2">
        <w:rPr>
          <w:color w:val="000000" w:themeColor="text1"/>
        </w:rPr>
        <w:t>符合</w:t>
      </w:r>
      <w:r w:rsidRPr="00350FA2">
        <w:rPr>
          <w:rFonts w:hint="eastAsia"/>
          <w:color w:val="000000" w:themeColor="text1"/>
        </w:rPr>
        <w:t>现行</w:t>
      </w:r>
      <w:r w:rsidRPr="00350FA2">
        <w:rPr>
          <w:color w:val="000000" w:themeColor="text1"/>
        </w:rPr>
        <w:t>行业</w:t>
      </w:r>
      <w:proofErr w:type="gramEnd"/>
      <w:r w:rsidRPr="00350FA2">
        <w:rPr>
          <w:color w:val="000000" w:themeColor="text1"/>
        </w:rPr>
        <w:t>标准</w:t>
      </w:r>
      <w:r w:rsidRPr="00350FA2">
        <w:rPr>
          <w:rFonts w:hint="eastAsia"/>
          <w:color w:val="000000" w:themeColor="text1"/>
        </w:rPr>
        <w:t>《混凝土用水标准》</w:t>
      </w:r>
      <w:r w:rsidRPr="00350FA2">
        <w:rPr>
          <w:color w:val="000000" w:themeColor="text1"/>
        </w:rPr>
        <w:t>JGJ 63</w:t>
      </w:r>
      <w:r w:rsidRPr="00350FA2">
        <w:rPr>
          <w:color w:val="000000" w:themeColor="text1"/>
        </w:rPr>
        <w:t>的有关规定。</w:t>
      </w:r>
      <w:bookmarkEnd w:id="171"/>
      <w:bookmarkEnd w:id="172"/>
      <w:bookmarkEnd w:id="173"/>
    </w:p>
    <w:p w14:paraId="4837EF2E" w14:textId="77777777" w:rsidR="00E80F2D" w:rsidRPr="00350FA2" w:rsidRDefault="001F6D6F">
      <w:pPr>
        <w:pStyle w:val="3"/>
        <w:rPr>
          <w:color w:val="000000" w:themeColor="text1"/>
        </w:rPr>
      </w:pPr>
      <w:r w:rsidRPr="00350FA2">
        <w:rPr>
          <w:color w:val="000000" w:themeColor="text1"/>
        </w:rPr>
        <w:t xml:space="preserve"> </w:t>
      </w:r>
      <w:bookmarkStart w:id="174" w:name="_Toc13060"/>
      <w:r w:rsidRPr="00350FA2">
        <w:rPr>
          <w:rFonts w:hint="eastAsia"/>
          <w:color w:val="000000" w:themeColor="text1"/>
        </w:rPr>
        <w:t xml:space="preserve"> </w:t>
      </w:r>
      <w:bookmarkStart w:id="175" w:name="_Toc93677584"/>
      <w:bookmarkStart w:id="176" w:name="_Toc96181589"/>
      <w:r w:rsidRPr="00350FA2">
        <w:rPr>
          <w:color w:val="000000" w:themeColor="text1"/>
        </w:rPr>
        <w:t>当流态固化土填筑不影响</w:t>
      </w:r>
      <w:r w:rsidRPr="00350FA2">
        <w:rPr>
          <w:rFonts w:hint="eastAsia"/>
          <w:color w:val="000000" w:themeColor="text1"/>
        </w:rPr>
        <w:t>既</w:t>
      </w:r>
      <w:r w:rsidRPr="00350FA2">
        <w:rPr>
          <w:color w:val="000000" w:themeColor="text1"/>
        </w:rPr>
        <w:t>有结构及流态固化土填筑工程耐久性时，可采用海水作为拌和用水。</w:t>
      </w:r>
      <w:bookmarkEnd w:id="174"/>
      <w:bookmarkEnd w:id="175"/>
      <w:bookmarkEnd w:id="176"/>
    </w:p>
    <w:p w14:paraId="24DF92D3"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177" w:name="_Toc31072"/>
      <w:bookmarkStart w:id="178" w:name="_Toc96181590"/>
      <w:bookmarkStart w:id="179" w:name="_Toc93677585"/>
      <w:bookmarkStart w:id="180" w:name="_Toc149809084"/>
      <w:r w:rsidRPr="00350FA2">
        <w:rPr>
          <w:color w:val="000000" w:themeColor="text1"/>
          <w:sz w:val="28"/>
        </w:rPr>
        <w:t>基泥</w:t>
      </w:r>
      <w:bookmarkEnd w:id="177"/>
      <w:bookmarkEnd w:id="178"/>
      <w:bookmarkEnd w:id="179"/>
      <w:bookmarkEnd w:id="180"/>
    </w:p>
    <w:p w14:paraId="30107DB2" w14:textId="610384C3" w:rsidR="00E80F2D" w:rsidRPr="00350FA2" w:rsidRDefault="001F6D6F">
      <w:pPr>
        <w:pStyle w:val="3"/>
        <w:rPr>
          <w:color w:val="000000" w:themeColor="text1"/>
        </w:rPr>
      </w:pPr>
      <w:r w:rsidRPr="00350FA2">
        <w:rPr>
          <w:color w:val="000000" w:themeColor="text1"/>
        </w:rPr>
        <w:t xml:space="preserve"> </w:t>
      </w:r>
      <w:bookmarkStart w:id="181" w:name="_Toc21121"/>
      <w:r w:rsidRPr="00350FA2">
        <w:rPr>
          <w:rFonts w:hint="eastAsia"/>
          <w:color w:val="000000" w:themeColor="text1"/>
        </w:rPr>
        <w:t xml:space="preserve"> </w:t>
      </w:r>
      <w:bookmarkStart w:id="182" w:name="_Toc96181591"/>
      <w:bookmarkStart w:id="183" w:name="_Toc93677586"/>
      <w:r w:rsidR="009E2877" w:rsidRPr="00350FA2">
        <w:rPr>
          <w:rFonts w:hint="eastAsia"/>
          <w:color w:val="000000" w:themeColor="text1"/>
        </w:rPr>
        <w:t>采用原土与水拌合</w:t>
      </w:r>
      <w:r w:rsidRPr="00350FA2">
        <w:rPr>
          <w:color w:val="000000" w:themeColor="text1"/>
        </w:rPr>
        <w:t>制备基泥的流动度宜为</w:t>
      </w:r>
      <w:r w:rsidRPr="00350FA2">
        <w:rPr>
          <w:color w:val="000000" w:themeColor="text1"/>
        </w:rPr>
        <w:t>180mm</w:t>
      </w:r>
      <w:r w:rsidRPr="00350FA2">
        <w:rPr>
          <w:color w:val="000000" w:themeColor="text1"/>
        </w:rPr>
        <w:t>～</w:t>
      </w:r>
      <w:r w:rsidRPr="00350FA2">
        <w:rPr>
          <w:color w:val="000000" w:themeColor="text1"/>
        </w:rPr>
        <w:t>220mm</w:t>
      </w:r>
      <w:r w:rsidRPr="00350FA2">
        <w:rPr>
          <w:color w:val="000000" w:themeColor="text1"/>
        </w:rPr>
        <w:t>。</w:t>
      </w:r>
      <w:bookmarkEnd w:id="181"/>
      <w:bookmarkEnd w:id="182"/>
      <w:bookmarkEnd w:id="183"/>
    </w:p>
    <w:p w14:paraId="03898ECE" w14:textId="6440B428" w:rsidR="00E80F2D" w:rsidRPr="00350FA2" w:rsidRDefault="001F6D6F">
      <w:pPr>
        <w:pStyle w:val="3"/>
        <w:rPr>
          <w:color w:val="000000" w:themeColor="text1"/>
        </w:rPr>
      </w:pPr>
      <w:r w:rsidRPr="00350FA2">
        <w:rPr>
          <w:color w:val="000000" w:themeColor="text1"/>
        </w:rPr>
        <w:t xml:space="preserve"> </w:t>
      </w:r>
      <w:bookmarkStart w:id="184" w:name="_Toc20787"/>
      <w:r w:rsidRPr="00350FA2">
        <w:rPr>
          <w:rFonts w:hint="eastAsia"/>
          <w:color w:val="000000" w:themeColor="text1"/>
        </w:rPr>
        <w:t xml:space="preserve"> </w:t>
      </w:r>
      <w:bookmarkStart w:id="185" w:name="_Toc93677587"/>
      <w:bookmarkStart w:id="186" w:name="_Toc96181592"/>
      <w:proofErr w:type="gramStart"/>
      <w:r w:rsidRPr="00350FA2">
        <w:rPr>
          <w:color w:val="000000" w:themeColor="text1"/>
        </w:rPr>
        <w:t>基泥应拌和</w:t>
      </w:r>
      <w:proofErr w:type="gramEnd"/>
      <w:r w:rsidRPr="00350FA2">
        <w:rPr>
          <w:color w:val="000000" w:themeColor="text1"/>
        </w:rPr>
        <w:t>均匀，最大泥块粒径不宜大于</w:t>
      </w:r>
      <w:r w:rsidRPr="00350FA2">
        <w:rPr>
          <w:color w:val="000000" w:themeColor="text1"/>
        </w:rPr>
        <w:t>5mm</w:t>
      </w:r>
      <w:r w:rsidRPr="00350FA2">
        <w:rPr>
          <w:color w:val="000000" w:themeColor="text1"/>
        </w:rPr>
        <w:t>。</w:t>
      </w:r>
      <w:bookmarkEnd w:id="184"/>
      <w:bookmarkEnd w:id="185"/>
      <w:bookmarkEnd w:id="186"/>
    </w:p>
    <w:p w14:paraId="08D0EADB" w14:textId="77777777" w:rsidR="002451D8" w:rsidRPr="00350FA2" w:rsidRDefault="002451D8" w:rsidP="002451D8">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187" w:name="_Toc73525194"/>
      <w:bookmarkStart w:id="188" w:name="_Toc73524988"/>
      <w:bookmarkStart w:id="189" w:name="_Toc74921388"/>
      <w:bookmarkStart w:id="190" w:name="_Toc74037293"/>
      <w:bookmarkStart w:id="191" w:name="_Toc96181577"/>
      <w:bookmarkStart w:id="192" w:name="_Toc93677572"/>
      <w:bookmarkStart w:id="193" w:name="_Toc32364"/>
      <w:bookmarkStart w:id="194" w:name="_Toc149809085"/>
      <w:r w:rsidRPr="00350FA2">
        <w:rPr>
          <w:color w:val="000000" w:themeColor="text1"/>
          <w:sz w:val="28"/>
        </w:rPr>
        <w:t>固化剂</w:t>
      </w:r>
      <w:bookmarkEnd w:id="187"/>
      <w:bookmarkEnd w:id="188"/>
      <w:bookmarkEnd w:id="189"/>
      <w:bookmarkEnd w:id="190"/>
      <w:bookmarkEnd w:id="191"/>
      <w:bookmarkEnd w:id="192"/>
      <w:bookmarkEnd w:id="193"/>
      <w:bookmarkEnd w:id="194"/>
    </w:p>
    <w:p w14:paraId="51CE7A72" w14:textId="06D0043A" w:rsidR="002451D8" w:rsidRPr="00350FA2" w:rsidRDefault="002451D8" w:rsidP="002451D8">
      <w:pPr>
        <w:pStyle w:val="3"/>
        <w:rPr>
          <w:color w:val="000000" w:themeColor="text1"/>
        </w:rPr>
      </w:pPr>
      <w:r w:rsidRPr="00350FA2">
        <w:rPr>
          <w:color w:val="000000" w:themeColor="text1"/>
        </w:rPr>
        <w:t xml:space="preserve"> </w:t>
      </w:r>
      <w:bookmarkStart w:id="195" w:name="_Toc23875"/>
      <w:r w:rsidRPr="00350FA2">
        <w:rPr>
          <w:rFonts w:hint="eastAsia"/>
          <w:color w:val="000000" w:themeColor="text1"/>
        </w:rPr>
        <w:t xml:space="preserve"> </w:t>
      </w:r>
      <w:bookmarkStart w:id="196" w:name="_Toc96181578"/>
      <w:bookmarkStart w:id="197" w:name="_Toc93677573"/>
      <w:r w:rsidRPr="00350FA2">
        <w:rPr>
          <w:color w:val="000000" w:themeColor="text1"/>
        </w:rPr>
        <w:t>固化剂匀质性指标应满足表</w:t>
      </w:r>
      <w:r w:rsidRPr="00350FA2">
        <w:rPr>
          <w:color w:val="000000" w:themeColor="text1"/>
        </w:rPr>
        <w:t>3.4.1</w:t>
      </w:r>
      <w:r w:rsidRPr="00350FA2">
        <w:rPr>
          <w:color w:val="000000" w:themeColor="text1"/>
        </w:rPr>
        <w:t>的规定。</w:t>
      </w:r>
      <w:bookmarkEnd w:id="195"/>
      <w:bookmarkEnd w:id="196"/>
      <w:bookmarkEnd w:id="197"/>
    </w:p>
    <w:p w14:paraId="793C4BAA" w14:textId="04B33F4E" w:rsidR="002451D8" w:rsidRPr="00350FA2" w:rsidRDefault="002451D8" w:rsidP="002451D8">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3.4.1 </w:t>
      </w:r>
      <w:r w:rsidRPr="00350FA2">
        <w:rPr>
          <w:b/>
          <w:color w:val="000000" w:themeColor="text1"/>
          <w:kern w:val="0"/>
          <w:sz w:val="21"/>
          <w:szCs w:val="24"/>
        </w:rPr>
        <w:t>固化剂匀质性指标</w:t>
      </w:r>
    </w:p>
    <w:tbl>
      <w:tblPr>
        <w:tblW w:w="83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
        <w:gridCol w:w="3900"/>
        <w:gridCol w:w="3464"/>
      </w:tblGrid>
      <w:tr w:rsidR="00350FA2" w:rsidRPr="00350FA2" w14:paraId="410215F2" w14:textId="77777777" w:rsidTr="00B70274">
        <w:trPr>
          <w:trHeight w:hRule="exact" w:val="397"/>
        </w:trPr>
        <w:tc>
          <w:tcPr>
            <w:tcW w:w="962" w:type="dxa"/>
            <w:vAlign w:val="center"/>
          </w:tcPr>
          <w:p w14:paraId="192FBA50"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序号</w:t>
            </w:r>
          </w:p>
        </w:tc>
        <w:tc>
          <w:tcPr>
            <w:tcW w:w="3900" w:type="dxa"/>
            <w:vAlign w:val="center"/>
          </w:tcPr>
          <w:p w14:paraId="570B44C9"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项目</w:t>
            </w:r>
          </w:p>
        </w:tc>
        <w:tc>
          <w:tcPr>
            <w:tcW w:w="3464" w:type="dxa"/>
            <w:vAlign w:val="center"/>
          </w:tcPr>
          <w:p w14:paraId="665AB5EC"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指标</w:t>
            </w:r>
          </w:p>
        </w:tc>
      </w:tr>
      <w:tr w:rsidR="00350FA2" w:rsidRPr="00350FA2" w14:paraId="481D2C5B" w14:textId="77777777" w:rsidTr="00B70274">
        <w:trPr>
          <w:trHeight w:hRule="exact" w:val="397"/>
        </w:trPr>
        <w:tc>
          <w:tcPr>
            <w:tcW w:w="962" w:type="dxa"/>
            <w:vAlign w:val="center"/>
          </w:tcPr>
          <w:p w14:paraId="0810BE62"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1</w:t>
            </w:r>
          </w:p>
        </w:tc>
        <w:tc>
          <w:tcPr>
            <w:tcW w:w="3900" w:type="dxa"/>
            <w:vAlign w:val="center"/>
          </w:tcPr>
          <w:p w14:paraId="05646470"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外观</w:t>
            </w:r>
          </w:p>
        </w:tc>
        <w:tc>
          <w:tcPr>
            <w:tcW w:w="3464" w:type="dxa"/>
            <w:vAlign w:val="center"/>
          </w:tcPr>
          <w:p w14:paraId="776DBDF4"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均匀一致，不应有结块</w:t>
            </w:r>
          </w:p>
        </w:tc>
      </w:tr>
      <w:tr w:rsidR="00350FA2" w:rsidRPr="00350FA2" w14:paraId="03AB51D4" w14:textId="77777777" w:rsidTr="00B70274">
        <w:trPr>
          <w:trHeight w:hRule="exact" w:val="397"/>
        </w:trPr>
        <w:tc>
          <w:tcPr>
            <w:tcW w:w="962" w:type="dxa"/>
            <w:vAlign w:val="center"/>
          </w:tcPr>
          <w:p w14:paraId="223B7C7F"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2</w:t>
            </w:r>
          </w:p>
        </w:tc>
        <w:tc>
          <w:tcPr>
            <w:tcW w:w="3900" w:type="dxa"/>
            <w:vAlign w:val="center"/>
          </w:tcPr>
          <w:p w14:paraId="5F23DB04"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含水率（</w:t>
            </w:r>
            <w:r w:rsidRPr="00350FA2">
              <w:rPr>
                <w:color w:val="000000" w:themeColor="text1"/>
                <w:sz w:val="21"/>
                <w:szCs w:val="28"/>
              </w:rPr>
              <w:t>%</w:t>
            </w:r>
            <w:r w:rsidRPr="00350FA2">
              <w:rPr>
                <w:color w:val="000000" w:themeColor="text1"/>
                <w:sz w:val="21"/>
                <w:szCs w:val="28"/>
              </w:rPr>
              <w:t>）</w:t>
            </w:r>
          </w:p>
        </w:tc>
        <w:tc>
          <w:tcPr>
            <w:tcW w:w="3464" w:type="dxa"/>
            <w:vAlign w:val="center"/>
          </w:tcPr>
          <w:p w14:paraId="7D962235"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≤1</w:t>
            </w:r>
          </w:p>
        </w:tc>
      </w:tr>
      <w:tr w:rsidR="00350FA2" w:rsidRPr="00350FA2" w14:paraId="5F107E95" w14:textId="77777777" w:rsidTr="00B70274">
        <w:trPr>
          <w:trHeight w:hRule="exact" w:val="453"/>
        </w:trPr>
        <w:tc>
          <w:tcPr>
            <w:tcW w:w="962" w:type="dxa"/>
            <w:vAlign w:val="center"/>
          </w:tcPr>
          <w:p w14:paraId="5E6EEE2E"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3</w:t>
            </w:r>
          </w:p>
        </w:tc>
        <w:tc>
          <w:tcPr>
            <w:tcW w:w="3900" w:type="dxa"/>
            <w:vAlign w:val="center"/>
          </w:tcPr>
          <w:p w14:paraId="60B45571"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80μm</w:t>
            </w:r>
            <w:r w:rsidRPr="00350FA2">
              <w:rPr>
                <w:color w:val="000000" w:themeColor="text1"/>
                <w:sz w:val="21"/>
                <w:szCs w:val="28"/>
              </w:rPr>
              <w:t>方孔筛</w:t>
            </w:r>
            <w:proofErr w:type="gramStart"/>
            <w:r w:rsidRPr="00350FA2">
              <w:rPr>
                <w:color w:val="000000" w:themeColor="text1"/>
                <w:sz w:val="21"/>
                <w:szCs w:val="28"/>
              </w:rPr>
              <w:t>筛</w:t>
            </w:r>
            <w:proofErr w:type="gramEnd"/>
            <w:r w:rsidRPr="00350FA2">
              <w:rPr>
                <w:color w:val="000000" w:themeColor="text1"/>
                <w:sz w:val="21"/>
                <w:szCs w:val="28"/>
              </w:rPr>
              <w:t>余量（</w:t>
            </w:r>
            <w:r w:rsidRPr="00350FA2">
              <w:rPr>
                <w:color w:val="000000" w:themeColor="text1"/>
                <w:sz w:val="21"/>
                <w:szCs w:val="28"/>
              </w:rPr>
              <w:t>%</w:t>
            </w:r>
            <w:r w:rsidRPr="00350FA2">
              <w:rPr>
                <w:color w:val="000000" w:themeColor="text1"/>
                <w:sz w:val="21"/>
                <w:szCs w:val="28"/>
              </w:rPr>
              <w:t>）</w:t>
            </w:r>
          </w:p>
        </w:tc>
        <w:tc>
          <w:tcPr>
            <w:tcW w:w="3464" w:type="dxa"/>
            <w:vAlign w:val="center"/>
          </w:tcPr>
          <w:p w14:paraId="013EBE20" w14:textId="77777777" w:rsidR="002451D8" w:rsidRPr="00350FA2" w:rsidRDefault="002451D8" w:rsidP="00B70274">
            <w:pPr>
              <w:spacing w:line="240" w:lineRule="auto"/>
              <w:jc w:val="center"/>
              <w:rPr>
                <w:color w:val="000000" w:themeColor="text1"/>
                <w:sz w:val="21"/>
                <w:szCs w:val="28"/>
              </w:rPr>
            </w:pPr>
            <w:r w:rsidRPr="00350FA2">
              <w:rPr>
                <w:color w:val="000000" w:themeColor="text1"/>
                <w:sz w:val="21"/>
                <w:szCs w:val="28"/>
              </w:rPr>
              <w:t>≤10</w:t>
            </w:r>
          </w:p>
        </w:tc>
      </w:tr>
    </w:tbl>
    <w:p w14:paraId="16D4F35F" w14:textId="77777777" w:rsidR="002451D8" w:rsidRPr="00350FA2" w:rsidRDefault="002451D8" w:rsidP="002451D8">
      <w:pPr>
        <w:pStyle w:val="3"/>
        <w:rPr>
          <w:color w:val="000000" w:themeColor="text1"/>
        </w:rPr>
      </w:pPr>
      <w:r w:rsidRPr="00350FA2">
        <w:rPr>
          <w:color w:val="000000" w:themeColor="text1"/>
        </w:rPr>
        <w:lastRenderedPageBreak/>
        <w:t xml:space="preserve"> </w:t>
      </w:r>
      <w:bookmarkStart w:id="198" w:name="_Toc32205"/>
      <w:r w:rsidRPr="00350FA2">
        <w:rPr>
          <w:rFonts w:hint="eastAsia"/>
          <w:color w:val="000000" w:themeColor="text1"/>
        </w:rPr>
        <w:t xml:space="preserve"> </w:t>
      </w:r>
      <w:bookmarkStart w:id="199" w:name="_Toc96181579"/>
      <w:bookmarkStart w:id="200" w:name="_Toc93677574"/>
      <w:r w:rsidRPr="00350FA2">
        <w:rPr>
          <w:color w:val="000000" w:themeColor="text1"/>
        </w:rPr>
        <w:t>固化剂初凝时间应不小于</w:t>
      </w:r>
      <w:r w:rsidRPr="00350FA2">
        <w:rPr>
          <w:color w:val="000000" w:themeColor="text1"/>
        </w:rPr>
        <w:t>45min</w:t>
      </w:r>
      <w:r w:rsidRPr="00350FA2">
        <w:rPr>
          <w:color w:val="000000" w:themeColor="text1"/>
        </w:rPr>
        <w:t>。</w:t>
      </w:r>
      <w:bookmarkEnd w:id="198"/>
      <w:bookmarkEnd w:id="199"/>
      <w:bookmarkEnd w:id="200"/>
    </w:p>
    <w:p w14:paraId="02894F45" w14:textId="1A46DC3C" w:rsidR="002451D8" w:rsidRPr="00350FA2" w:rsidRDefault="002451D8" w:rsidP="002451D8">
      <w:pPr>
        <w:pStyle w:val="3"/>
        <w:rPr>
          <w:color w:val="000000" w:themeColor="text1"/>
        </w:rPr>
      </w:pPr>
      <w:r w:rsidRPr="00350FA2">
        <w:rPr>
          <w:color w:val="000000" w:themeColor="text1"/>
        </w:rPr>
        <w:t xml:space="preserve"> </w:t>
      </w:r>
      <w:bookmarkStart w:id="201" w:name="_Toc20146"/>
      <w:bookmarkStart w:id="202" w:name="_Toc73525196"/>
      <w:bookmarkStart w:id="203" w:name="_Toc73524990"/>
      <w:bookmarkStart w:id="204" w:name="_Toc74037295"/>
      <w:r w:rsidRPr="00350FA2">
        <w:rPr>
          <w:rFonts w:hint="eastAsia"/>
          <w:color w:val="000000" w:themeColor="text1"/>
        </w:rPr>
        <w:t xml:space="preserve"> </w:t>
      </w:r>
      <w:bookmarkStart w:id="205" w:name="_Toc96181580"/>
      <w:bookmarkStart w:id="206" w:name="_Toc93677575"/>
      <w:r w:rsidRPr="00350FA2">
        <w:rPr>
          <w:color w:val="000000" w:themeColor="text1"/>
        </w:rPr>
        <w:t>固化剂中重金属含量最大限值应符合表</w:t>
      </w:r>
      <w:r w:rsidRPr="00350FA2">
        <w:rPr>
          <w:color w:val="000000" w:themeColor="text1"/>
        </w:rPr>
        <w:t>3.4.3</w:t>
      </w:r>
      <w:r w:rsidRPr="00350FA2">
        <w:rPr>
          <w:color w:val="000000" w:themeColor="text1"/>
        </w:rPr>
        <w:t>的规定。</w:t>
      </w:r>
      <w:bookmarkEnd w:id="201"/>
      <w:bookmarkEnd w:id="205"/>
      <w:bookmarkEnd w:id="206"/>
    </w:p>
    <w:p w14:paraId="68B2AFAE" w14:textId="1D0A3919" w:rsidR="002451D8" w:rsidRPr="00350FA2" w:rsidRDefault="002451D8" w:rsidP="002451D8">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3.4.3 </w:t>
      </w:r>
      <w:r w:rsidRPr="00350FA2">
        <w:rPr>
          <w:b/>
          <w:color w:val="000000" w:themeColor="text1"/>
          <w:kern w:val="0"/>
          <w:sz w:val="21"/>
          <w:szCs w:val="24"/>
        </w:rPr>
        <w:t>固化剂重金属含量</w:t>
      </w:r>
      <w:r w:rsidRPr="00350FA2">
        <w:rPr>
          <w:rFonts w:hint="eastAsia"/>
          <w:b/>
          <w:color w:val="000000" w:themeColor="text1"/>
          <w:kern w:val="0"/>
          <w:sz w:val="21"/>
          <w:szCs w:val="24"/>
        </w:rPr>
        <w:t>最大</w:t>
      </w:r>
      <w:r w:rsidRPr="00350FA2">
        <w:rPr>
          <w:b/>
          <w:color w:val="000000" w:themeColor="text1"/>
          <w:kern w:val="0"/>
          <w:sz w:val="21"/>
          <w:szCs w:val="24"/>
        </w:rPr>
        <w:t>限值</w:t>
      </w:r>
    </w:p>
    <w:tbl>
      <w:tblPr>
        <w:tblW w:w="83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3"/>
        <w:gridCol w:w="4163"/>
      </w:tblGrid>
      <w:tr w:rsidR="00350FA2" w:rsidRPr="00350FA2" w14:paraId="649D0A19" w14:textId="77777777" w:rsidTr="00B70274">
        <w:trPr>
          <w:trHeight w:hRule="exact" w:val="397"/>
        </w:trPr>
        <w:tc>
          <w:tcPr>
            <w:tcW w:w="4163" w:type="dxa"/>
            <w:tcBorders>
              <w:top w:val="single" w:sz="8" w:space="0" w:color="auto"/>
              <w:bottom w:val="single" w:sz="4" w:space="0" w:color="auto"/>
            </w:tcBorders>
            <w:vAlign w:val="center"/>
          </w:tcPr>
          <w:p w14:paraId="2A0A8719"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项目</w:t>
            </w:r>
          </w:p>
        </w:tc>
        <w:tc>
          <w:tcPr>
            <w:tcW w:w="4163" w:type="dxa"/>
            <w:tcBorders>
              <w:top w:val="single" w:sz="8" w:space="0" w:color="auto"/>
              <w:bottom w:val="single" w:sz="4" w:space="0" w:color="auto"/>
            </w:tcBorders>
            <w:vAlign w:val="center"/>
          </w:tcPr>
          <w:p w14:paraId="70ED8F3D" w14:textId="2C3D351F"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hint="eastAsia"/>
                <w:bCs/>
                <w:color w:val="000000" w:themeColor="text1"/>
                <w:szCs w:val="21"/>
              </w:rPr>
              <w:t>最大</w:t>
            </w:r>
            <w:r w:rsidRPr="00350FA2">
              <w:rPr>
                <w:rFonts w:ascii="Times New Roman" w:hAnsi="Times New Roman"/>
                <w:bCs/>
                <w:color w:val="000000" w:themeColor="text1"/>
                <w:szCs w:val="21"/>
              </w:rPr>
              <w:t>限值</w:t>
            </w:r>
            <w:r w:rsidRPr="00350FA2">
              <w:rPr>
                <w:rFonts w:ascii="Times New Roman" w:hAnsi="Times New Roman"/>
                <w:bCs/>
                <w:color w:val="000000" w:themeColor="text1"/>
                <w:szCs w:val="21"/>
              </w:rPr>
              <w:t xml:space="preserve"> </w:t>
            </w:r>
            <w:r w:rsidRPr="00350FA2">
              <w:rPr>
                <w:rFonts w:ascii="Times New Roman" w:hAnsi="Times New Roman"/>
                <w:bCs/>
                <w:color w:val="000000" w:themeColor="text1"/>
                <w:szCs w:val="21"/>
              </w:rPr>
              <w:t>（</w:t>
            </w:r>
            <w:r w:rsidRPr="00350FA2">
              <w:rPr>
                <w:rFonts w:ascii="Times New Roman" w:hAnsi="Times New Roman"/>
                <w:bCs/>
                <w:color w:val="000000" w:themeColor="text1"/>
                <w:szCs w:val="21"/>
              </w:rPr>
              <w:t>mg/L</w:t>
            </w:r>
            <w:r w:rsidRPr="00350FA2">
              <w:rPr>
                <w:rFonts w:ascii="Times New Roman" w:hAnsi="Times New Roman"/>
                <w:bCs/>
                <w:color w:val="000000" w:themeColor="text1"/>
                <w:szCs w:val="21"/>
              </w:rPr>
              <w:t>）</w:t>
            </w:r>
          </w:p>
        </w:tc>
      </w:tr>
      <w:tr w:rsidR="00350FA2" w:rsidRPr="00350FA2" w14:paraId="39EFB875" w14:textId="77777777" w:rsidTr="00B70274">
        <w:trPr>
          <w:trHeight w:hRule="exact" w:val="397"/>
        </w:trPr>
        <w:tc>
          <w:tcPr>
            <w:tcW w:w="4163" w:type="dxa"/>
            <w:tcBorders>
              <w:top w:val="single" w:sz="4" w:space="0" w:color="auto"/>
              <w:bottom w:val="single" w:sz="4" w:space="0" w:color="auto"/>
            </w:tcBorders>
            <w:vAlign w:val="center"/>
          </w:tcPr>
          <w:p w14:paraId="7799537F"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proofErr w:type="gramStart"/>
            <w:r w:rsidRPr="00350FA2">
              <w:rPr>
                <w:rFonts w:ascii="Times New Roman" w:hAnsi="Times New Roman"/>
                <w:bCs/>
                <w:color w:val="000000" w:themeColor="text1"/>
                <w:szCs w:val="21"/>
              </w:rPr>
              <w:t>总铬</w:t>
            </w:r>
            <w:proofErr w:type="gramEnd"/>
          </w:p>
        </w:tc>
        <w:tc>
          <w:tcPr>
            <w:tcW w:w="4163" w:type="dxa"/>
            <w:tcBorders>
              <w:top w:val="single" w:sz="4" w:space="0" w:color="auto"/>
              <w:bottom w:val="single" w:sz="4" w:space="0" w:color="auto"/>
            </w:tcBorders>
            <w:vAlign w:val="center"/>
          </w:tcPr>
          <w:p w14:paraId="502516FD"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0.1</w:t>
            </w:r>
          </w:p>
        </w:tc>
      </w:tr>
      <w:tr w:rsidR="00350FA2" w:rsidRPr="00350FA2" w14:paraId="5F832B35" w14:textId="77777777" w:rsidTr="00B70274">
        <w:trPr>
          <w:trHeight w:hRule="exact" w:val="397"/>
        </w:trPr>
        <w:tc>
          <w:tcPr>
            <w:tcW w:w="4163" w:type="dxa"/>
            <w:tcBorders>
              <w:top w:val="single" w:sz="4" w:space="0" w:color="auto"/>
              <w:bottom w:val="single" w:sz="4" w:space="0" w:color="auto"/>
            </w:tcBorders>
            <w:vAlign w:val="center"/>
          </w:tcPr>
          <w:p w14:paraId="3C844475"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六价铬</w:t>
            </w:r>
          </w:p>
        </w:tc>
        <w:tc>
          <w:tcPr>
            <w:tcW w:w="4163" w:type="dxa"/>
            <w:tcBorders>
              <w:top w:val="single" w:sz="4" w:space="0" w:color="auto"/>
              <w:bottom w:val="single" w:sz="4" w:space="0" w:color="auto"/>
            </w:tcBorders>
            <w:vAlign w:val="center"/>
          </w:tcPr>
          <w:p w14:paraId="3943222F"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0.05</w:t>
            </w:r>
          </w:p>
        </w:tc>
      </w:tr>
      <w:tr w:rsidR="00350FA2" w:rsidRPr="00350FA2" w14:paraId="2C5BE0D8" w14:textId="77777777" w:rsidTr="00B70274">
        <w:trPr>
          <w:trHeight w:hRule="exact" w:val="397"/>
        </w:trPr>
        <w:tc>
          <w:tcPr>
            <w:tcW w:w="4163" w:type="dxa"/>
            <w:tcBorders>
              <w:top w:val="single" w:sz="4" w:space="0" w:color="auto"/>
              <w:bottom w:val="single" w:sz="4" w:space="0" w:color="auto"/>
            </w:tcBorders>
            <w:vAlign w:val="center"/>
          </w:tcPr>
          <w:p w14:paraId="461D6AB1"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铜（以总</w:t>
            </w:r>
            <w:r w:rsidRPr="00350FA2">
              <w:rPr>
                <w:rFonts w:ascii="Times New Roman" w:hAnsi="Times New Roman"/>
                <w:bCs/>
                <w:color w:val="000000" w:themeColor="text1"/>
                <w:szCs w:val="21"/>
              </w:rPr>
              <w:t>Cu</w:t>
            </w:r>
            <w:r w:rsidRPr="00350FA2">
              <w:rPr>
                <w:rFonts w:ascii="Times New Roman" w:hAnsi="Times New Roman"/>
                <w:bCs/>
                <w:color w:val="000000" w:themeColor="text1"/>
                <w:szCs w:val="21"/>
              </w:rPr>
              <w:t>计）</w:t>
            </w:r>
          </w:p>
        </w:tc>
        <w:tc>
          <w:tcPr>
            <w:tcW w:w="4163" w:type="dxa"/>
            <w:tcBorders>
              <w:top w:val="single" w:sz="4" w:space="0" w:color="auto"/>
              <w:bottom w:val="single" w:sz="4" w:space="0" w:color="auto"/>
            </w:tcBorders>
            <w:vAlign w:val="center"/>
          </w:tcPr>
          <w:p w14:paraId="7192EB5A"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1</w:t>
            </w:r>
          </w:p>
        </w:tc>
      </w:tr>
      <w:tr w:rsidR="00350FA2" w:rsidRPr="00350FA2" w14:paraId="46494E5E" w14:textId="77777777" w:rsidTr="00B70274">
        <w:trPr>
          <w:trHeight w:hRule="exact" w:val="397"/>
        </w:trPr>
        <w:tc>
          <w:tcPr>
            <w:tcW w:w="4163" w:type="dxa"/>
            <w:tcBorders>
              <w:top w:val="single" w:sz="4" w:space="0" w:color="auto"/>
            </w:tcBorders>
            <w:vAlign w:val="center"/>
          </w:tcPr>
          <w:p w14:paraId="5BCD8FC4"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锌（以总</w:t>
            </w:r>
            <w:r w:rsidRPr="00350FA2">
              <w:rPr>
                <w:rFonts w:ascii="Times New Roman" w:hAnsi="Times New Roman"/>
                <w:bCs/>
                <w:color w:val="000000" w:themeColor="text1"/>
                <w:szCs w:val="21"/>
              </w:rPr>
              <w:t>Zn</w:t>
            </w:r>
            <w:r w:rsidRPr="00350FA2">
              <w:rPr>
                <w:rFonts w:ascii="Times New Roman" w:hAnsi="Times New Roman"/>
                <w:bCs/>
                <w:color w:val="000000" w:themeColor="text1"/>
                <w:szCs w:val="21"/>
              </w:rPr>
              <w:t>计）</w:t>
            </w:r>
          </w:p>
        </w:tc>
        <w:tc>
          <w:tcPr>
            <w:tcW w:w="4163" w:type="dxa"/>
            <w:tcBorders>
              <w:top w:val="single" w:sz="4" w:space="0" w:color="auto"/>
            </w:tcBorders>
            <w:vAlign w:val="center"/>
          </w:tcPr>
          <w:p w14:paraId="78112F1C" w14:textId="77777777" w:rsidR="002451D8" w:rsidRPr="00350FA2" w:rsidRDefault="002451D8" w:rsidP="00B70274">
            <w:pPr>
              <w:spacing w:line="240" w:lineRule="auto"/>
              <w:jc w:val="center"/>
              <w:rPr>
                <w:bCs/>
                <w:color w:val="000000" w:themeColor="text1"/>
                <w:kern w:val="0"/>
                <w:sz w:val="21"/>
                <w:szCs w:val="21"/>
              </w:rPr>
            </w:pPr>
            <w:r w:rsidRPr="00350FA2">
              <w:rPr>
                <w:bCs/>
                <w:color w:val="000000" w:themeColor="text1"/>
                <w:kern w:val="0"/>
                <w:sz w:val="21"/>
                <w:szCs w:val="21"/>
              </w:rPr>
              <w:t>1</w:t>
            </w:r>
          </w:p>
        </w:tc>
      </w:tr>
      <w:tr w:rsidR="00350FA2" w:rsidRPr="00350FA2" w14:paraId="1BFA98B3" w14:textId="77777777" w:rsidTr="00B70274">
        <w:trPr>
          <w:trHeight w:hRule="exact" w:val="397"/>
        </w:trPr>
        <w:tc>
          <w:tcPr>
            <w:tcW w:w="4163" w:type="dxa"/>
            <w:vAlign w:val="center"/>
          </w:tcPr>
          <w:p w14:paraId="0550361B"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铅（以总</w:t>
            </w:r>
            <w:r w:rsidRPr="00350FA2">
              <w:rPr>
                <w:rFonts w:ascii="Times New Roman" w:hAnsi="Times New Roman"/>
                <w:bCs/>
                <w:color w:val="000000" w:themeColor="text1"/>
                <w:szCs w:val="21"/>
              </w:rPr>
              <w:t>Pb</w:t>
            </w:r>
            <w:r w:rsidRPr="00350FA2">
              <w:rPr>
                <w:rFonts w:ascii="Times New Roman" w:hAnsi="Times New Roman"/>
                <w:bCs/>
                <w:color w:val="000000" w:themeColor="text1"/>
                <w:szCs w:val="21"/>
              </w:rPr>
              <w:t>计）</w:t>
            </w:r>
          </w:p>
        </w:tc>
        <w:tc>
          <w:tcPr>
            <w:tcW w:w="4163" w:type="dxa"/>
            <w:vAlign w:val="center"/>
          </w:tcPr>
          <w:p w14:paraId="713867FF"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0.05</w:t>
            </w:r>
          </w:p>
        </w:tc>
      </w:tr>
      <w:tr w:rsidR="00350FA2" w:rsidRPr="00350FA2" w14:paraId="049F8DF5" w14:textId="77777777" w:rsidTr="00B70274">
        <w:trPr>
          <w:trHeight w:hRule="exact" w:val="397"/>
        </w:trPr>
        <w:tc>
          <w:tcPr>
            <w:tcW w:w="4163" w:type="dxa"/>
            <w:vAlign w:val="center"/>
          </w:tcPr>
          <w:p w14:paraId="77C0D6A0"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镉（以总</w:t>
            </w:r>
            <w:r w:rsidRPr="00350FA2">
              <w:rPr>
                <w:rFonts w:ascii="Times New Roman" w:hAnsi="Times New Roman"/>
                <w:bCs/>
                <w:color w:val="000000" w:themeColor="text1"/>
                <w:szCs w:val="21"/>
              </w:rPr>
              <w:t>Cd</w:t>
            </w:r>
            <w:r w:rsidRPr="00350FA2">
              <w:rPr>
                <w:rFonts w:ascii="Times New Roman" w:hAnsi="Times New Roman"/>
                <w:bCs/>
                <w:color w:val="000000" w:themeColor="text1"/>
                <w:szCs w:val="21"/>
              </w:rPr>
              <w:t>计）</w:t>
            </w:r>
          </w:p>
        </w:tc>
        <w:tc>
          <w:tcPr>
            <w:tcW w:w="4163" w:type="dxa"/>
            <w:vAlign w:val="center"/>
          </w:tcPr>
          <w:p w14:paraId="3BF6C2E5"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0.01</w:t>
            </w:r>
          </w:p>
        </w:tc>
      </w:tr>
      <w:tr w:rsidR="00350FA2" w:rsidRPr="00350FA2" w14:paraId="14013662" w14:textId="77777777" w:rsidTr="00B70274">
        <w:trPr>
          <w:trHeight w:hRule="exact" w:val="397"/>
        </w:trPr>
        <w:tc>
          <w:tcPr>
            <w:tcW w:w="4163" w:type="dxa"/>
            <w:vAlign w:val="center"/>
          </w:tcPr>
          <w:p w14:paraId="78159D68"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铍（以总</w:t>
            </w:r>
            <w:r w:rsidRPr="00350FA2">
              <w:rPr>
                <w:rFonts w:ascii="Times New Roman" w:hAnsi="Times New Roman"/>
                <w:bCs/>
                <w:color w:val="000000" w:themeColor="text1"/>
                <w:szCs w:val="21"/>
              </w:rPr>
              <w:t>Be</w:t>
            </w:r>
            <w:r w:rsidRPr="00350FA2">
              <w:rPr>
                <w:rFonts w:ascii="Times New Roman" w:hAnsi="Times New Roman"/>
                <w:bCs/>
                <w:color w:val="000000" w:themeColor="text1"/>
                <w:szCs w:val="21"/>
              </w:rPr>
              <w:t>计）</w:t>
            </w:r>
          </w:p>
        </w:tc>
        <w:tc>
          <w:tcPr>
            <w:tcW w:w="4163" w:type="dxa"/>
            <w:vAlign w:val="center"/>
          </w:tcPr>
          <w:p w14:paraId="7044A1D4"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0.0002</w:t>
            </w:r>
          </w:p>
        </w:tc>
      </w:tr>
      <w:tr w:rsidR="00350FA2" w:rsidRPr="00350FA2" w14:paraId="4F44308C" w14:textId="77777777" w:rsidTr="00B70274">
        <w:trPr>
          <w:trHeight w:hRule="exact" w:val="397"/>
        </w:trPr>
        <w:tc>
          <w:tcPr>
            <w:tcW w:w="4163" w:type="dxa"/>
            <w:vAlign w:val="center"/>
          </w:tcPr>
          <w:p w14:paraId="0D900487"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Cs/>
                <w:color w:val="000000" w:themeColor="text1"/>
                <w:szCs w:val="21"/>
              </w:rPr>
            </w:pPr>
            <w:r w:rsidRPr="00350FA2">
              <w:rPr>
                <w:rFonts w:ascii="Times New Roman" w:hAnsi="Times New Roman"/>
                <w:bCs/>
                <w:color w:val="000000" w:themeColor="text1"/>
                <w:szCs w:val="21"/>
              </w:rPr>
              <w:t>镍（以总</w:t>
            </w:r>
            <w:r w:rsidRPr="00350FA2">
              <w:rPr>
                <w:rFonts w:ascii="Times New Roman" w:hAnsi="Times New Roman"/>
                <w:bCs/>
                <w:color w:val="000000" w:themeColor="text1"/>
                <w:szCs w:val="21"/>
              </w:rPr>
              <w:t>Ni</w:t>
            </w:r>
            <w:r w:rsidRPr="00350FA2">
              <w:rPr>
                <w:rFonts w:ascii="Times New Roman" w:hAnsi="Times New Roman"/>
                <w:bCs/>
                <w:color w:val="000000" w:themeColor="text1"/>
                <w:szCs w:val="21"/>
              </w:rPr>
              <w:t>计）</w:t>
            </w:r>
          </w:p>
        </w:tc>
        <w:tc>
          <w:tcPr>
            <w:tcW w:w="4163" w:type="dxa"/>
            <w:vAlign w:val="center"/>
          </w:tcPr>
          <w:p w14:paraId="690A67FC"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0.05</w:t>
            </w:r>
          </w:p>
        </w:tc>
      </w:tr>
      <w:tr w:rsidR="00350FA2" w:rsidRPr="00350FA2" w14:paraId="7E6FAA37" w14:textId="77777777" w:rsidTr="00B70274">
        <w:trPr>
          <w:trHeight w:hRule="exact" w:val="397"/>
        </w:trPr>
        <w:tc>
          <w:tcPr>
            <w:tcW w:w="4163" w:type="dxa"/>
            <w:vAlign w:val="center"/>
          </w:tcPr>
          <w:p w14:paraId="06074A52"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Cs/>
                <w:color w:val="000000" w:themeColor="text1"/>
                <w:szCs w:val="21"/>
              </w:rPr>
            </w:pPr>
            <w:r w:rsidRPr="00350FA2">
              <w:rPr>
                <w:rFonts w:ascii="Times New Roman" w:hAnsi="Times New Roman"/>
                <w:bCs/>
                <w:color w:val="000000" w:themeColor="text1"/>
                <w:szCs w:val="21"/>
              </w:rPr>
              <w:t>砷（以总</w:t>
            </w:r>
            <w:r w:rsidRPr="00350FA2">
              <w:rPr>
                <w:rFonts w:ascii="Times New Roman" w:hAnsi="Times New Roman"/>
                <w:bCs/>
                <w:color w:val="000000" w:themeColor="text1"/>
                <w:szCs w:val="21"/>
              </w:rPr>
              <w:t>As</w:t>
            </w:r>
            <w:r w:rsidRPr="00350FA2">
              <w:rPr>
                <w:rFonts w:ascii="Times New Roman" w:hAnsi="Times New Roman"/>
                <w:bCs/>
                <w:color w:val="000000" w:themeColor="text1"/>
                <w:szCs w:val="21"/>
              </w:rPr>
              <w:t>计）</w:t>
            </w:r>
          </w:p>
        </w:tc>
        <w:tc>
          <w:tcPr>
            <w:tcW w:w="4163" w:type="dxa"/>
            <w:vAlign w:val="center"/>
          </w:tcPr>
          <w:p w14:paraId="60BAEF00"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0.05</w:t>
            </w:r>
          </w:p>
        </w:tc>
      </w:tr>
      <w:tr w:rsidR="00350FA2" w:rsidRPr="00350FA2" w14:paraId="232C7C93" w14:textId="77777777" w:rsidTr="00B70274">
        <w:trPr>
          <w:trHeight w:hRule="exact" w:val="397"/>
        </w:trPr>
        <w:tc>
          <w:tcPr>
            <w:tcW w:w="4163" w:type="dxa"/>
            <w:vAlign w:val="center"/>
          </w:tcPr>
          <w:p w14:paraId="1CE1EA4E"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Cs/>
                <w:color w:val="000000" w:themeColor="text1"/>
                <w:szCs w:val="21"/>
              </w:rPr>
            </w:pPr>
            <w:r w:rsidRPr="00350FA2">
              <w:rPr>
                <w:rFonts w:ascii="Times New Roman" w:hAnsi="Times New Roman"/>
                <w:bCs/>
                <w:color w:val="000000" w:themeColor="text1"/>
                <w:szCs w:val="21"/>
              </w:rPr>
              <w:t>锰（以总</w:t>
            </w:r>
            <w:r w:rsidRPr="00350FA2">
              <w:rPr>
                <w:rFonts w:ascii="Times New Roman" w:hAnsi="Times New Roman"/>
                <w:bCs/>
                <w:color w:val="000000" w:themeColor="text1"/>
                <w:szCs w:val="21"/>
              </w:rPr>
              <w:t>Mn</w:t>
            </w:r>
            <w:r w:rsidRPr="00350FA2">
              <w:rPr>
                <w:rFonts w:ascii="Times New Roman" w:hAnsi="Times New Roman"/>
                <w:bCs/>
                <w:color w:val="000000" w:themeColor="text1"/>
                <w:szCs w:val="21"/>
              </w:rPr>
              <w:t>计）</w:t>
            </w:r>
          </w:p>
        </w:tc>
        <w:tc>
          <w:tcPr>
            <w:tcW w:w="4163" w:type="dxa"/>
            <w:vAlign w:val="center"/>
          </w:tcPr>
          <w:p w14:paraId="21E68296"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0.1</w:t>
            </w:r>
          </w:p>
        </w:tc>
      </w:tr>
      <w:tr w:rsidR="00350FA2" w:rsidRPr="00350FA2" w14:paraId="13A72B35" w14:textId="77777777" w:rsidTr="00B70274">
        <w:trPr>
          <w:trHeight w:hRule="exact" w:val="397"/>
        </w:trPr>
        <w:tc>
          <w:tcPr>
            <w:tcW w:w="4163" w:type="dxa"/>
            <w:vAlign w:val="center"/>
          </w:tcPr>
          <w:p w14:paraId="7CB3E333"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Cs/>
                <w:color w:val="000000" w:themeColor="text1"/>
                <w:szCs w:val="21"/>
              </w:rPr>
            </w:pPr>
            <w:proofErr w:type="gramStart"/>
            <w:r w:rsidRPr="00350FA2">
              <w:rPr>
                <w:rFonts w:ascii="Times New Roman" w:hAnsi="Times New Roman"/>
                <w:bCs/>
                <w:color w:val="000000" w:themeColor="text1"/>
                <w:szCs w:val="21"/>
              </w:rPr>
              <w:t>钼</w:t>
            </w:r>
            <w:proofErr w:type="gramEnd"/>
            <w:r w:rsidRPr="00350FA2">
              <w:rPr>
                <w:rFonts w:ascii="Times New Roman" w:hAnsi="Times New Roman"/>
                <w:bCs/>
                <w:color w:val="000000" w:themeColor="text1"/>
                <w:szCs w:val="21"/>
              </w:rPr>
              <w:t>（以总</w:t>
            </w:r>
            <w:r w:rsidRPr="00350FA2">
              <w:rPr>
                <w:rFonts w:ascii="Times New Roman" w:hAnsi="Times New Roman"/>
                <w:bCs/>
                <w:color w:val="000000" w:themeColor="text1"/>
                <w:szCs w:val="21"/>
              </w:rPr>
              <w:t>Mo</w:t>
            </w:r>
            <w:r w:rsidRPr="00350FA2">
              <w:rPr>
                <w:rFonts w:ascii="Times New Roman" w:hAnsi="Times New Roman"/>
                <w:bCs/>
                <w:color w:val="000000" w:themeColor="text1"/>
                <w:szCs w:val="21"/>
              </w:rPr>
              <w:t>计）</w:t>
            </w:r>
          </w:p>
        </w:tc>
        <w:tc>
          <w:tcPr>
            <w:tcW w:w="4163" w:type="dxa"/>
            <w:vAlign w:val="center"/>
          </w:tcPr>
          <w:p w14:paraId="1C200687"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0.1</w:t>
            </w:r>
          </w:p>
        </w:tc>
      </w:tr>
      <w:tr w:rsidR="00350FA2" w:rsidRPr="00350FA2" w14:paraId="381A8380" w14:textId="77777777" w:rsidTr="00B70274">
        <w:trPr>
          <w:trHeight w:hRule="exact" w:val="397"/>
        </w:trPr>
        <w:tc>
          <w:tcPr>
            <w:tcW w:w="4163" w:type="dxa"/>
            <w:vAlign w:val="center"/>
          </w:tcPr>
          <w:p w14:paraId="0F3152A5"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Cs/>
                <w:color w:val="000000" w:themeColor="text1"/>
                <w:szCs w:val="21"/>
              </w:rPr>
            </w:pPr>
            <w:r w:rsidRPr="00350FA2">
              <w:rPr>
                <w:rFonts w:ascii="Times New Roman" w:hAnsi="Times New Roman"/>
                <w:bCs/>
                <w:color w:val="000000" w:themeColor="text1"/>
                <w:szCs w:val="21"/>
              </w:rPr>
              <w:t>铊（以总</w:t>
            </w:r>
            <w:r w:rsidRPr="00350FA2">
              <w:rPr>
                <w:rFonts w:ascii="Times New Roman" w:hAnsi="Times New Roman"/>
                <w:bCs/>
                <w:color w:val="000000" w:themeColor="text1"/>
                <w:szCs w:val="21"/>
              </w:rPr>
              <w:t>Tl</w:t>
            </w:r>
            <w:r w:rsidRPr="00350FA2">
              <w:rPr>
                <w:rFonts w:ascii="Times New Roman" w:hAnsi="Times New Roman"/>
                <w:bCs/>
                <w:color w:val="000000" w:themeColor="text1"/>
                <w:szCs w:val="21"/>
              </w:rPr>
              <w:t>计）</w:t>
            </w:r>
          </w:p>
          <w:p w14:paraId="723C34DE" w14:textId="77777777" w:rsidR="002451D8" w:rsidRPr="00350FA2" w:rsidRDefault="002451D8" w:rsidP="00B70274">
            <w:pPr>
              <w:rPr>
                <w:color w:val="000000" w:themeColor="text1"/>
              </w:rPr>
            </w:pPr>
          </w:p>
          <w:p w14:paraId="0AC519F2" w14:textId="77777777" w:rsidR="002451D8" w:rsidRPr="00350FA2" w:rsidRDefault="002451D8" w:rsidP="00B70274">
            <w:pPr>
              <w:rPr>
                <w:color w:val="000000" w:themeColor="text1"/>
              </w:rPr>
            </w:pPr>
          </w:p>
          <w:p w14:paraId="4680FE9A" w14:textId="77777777" w:rsidR="002451D8" w:rsidRPr="00350FA2" w:rsidRDefault="002451D8" w:rsidP="00B70274">
            <w:pPr>
              <w:rPr>
                <w:color w:val="000000" w:themeColor="text1"/>
              </w:rPr>
            </w:pPr>
          </w:p>
          <w:p w14:paraId="5DB441CB" w14:textId="77777777" w:rsidR="002451D8" w:rsidRPr="00350FA2" w:rsidRDefault="002451D8" w:rsidP="00B70274">
            <w:pPr>
              <w:rPr>
                <w:color w:val="000000" w:themeColor="text1"/>
              </w:rPr>
            </w:pPr>
          </w:p>
          <w:p w14:paraId="674CFF81" w14:textId="77777777" w:rsidR="002451D8" w:rsidRPr="00350FA2" w:rsidRDefault="002451D8" w:rsidP="00B70274">
            <w:pPr>
              <w:rPr>
                <w:color w:val="000000" w:themeColor="text1"/>
              </w:rPr>
            </w:pPr>
          </w:p>
          <w:p w14:paraId="0FF2F43F" w14:textId="77777777" w:rsidR="002451D8" w:rsidRPr="00350FA2" w:rsidRDefault="002451D8" w:rsidP="00B70274">
            <w:pPr>
              <w:rPr>
                <w:color w:val="000000" w:themeColor="text1"/>
              </w:rPr>
            </w:pPr>
          </w:p>
          <w:p w14:paraId="7690DC71" w14:textId="77777777" w:rsidR="002451D8" w:rsidRPr="00350FA2" w:rsidRDefault="002451D8" w:rsidP="00B70274">
            <w:pPr>
              <w:rPr>
                <w:color w:val="000000" w:themeColor="text1"/>
              </w:rPr>
            </w:pPr>
          </w:p>
          <w:p w14:paraId="2E65C6CD" w14:textId="77777777" w:rsidR="002451D8" w:rsidRPr="00350FA2" w:rsidRDefault="002451D8" w:rsidP="00B70274">
            <w:pPr>
              <w:rPr>
                <w:color w:val="000000" w:themeColor="text1"/>
              </w:rPr>
            </w:pPr>
          </w:p>
        </w:tc>
        <w:tc>
          <w:tcPr>
            <w:tcW w:w="4163" w:type="dxa"/>
            <w:vAlign w:val="center"/>
          </w:tcPr>
          <w:p w14:paraId="118861BE" w14:textId="77777777" w:rsidR="002451D8" w:rsidRPr="00350FA2" w:rsidRDefault="002451D8" w:rsidP="00B70274">
            <w:pPr>
              <w:pStyle w:val="afffe"/>
              <w:tabs>
                <w:tab w:val="center" w:pos="4201"/>
                <w:tab w:val="right" w:leader="dot" w:pos="9298"/>
              </w:tabs>
              <w:ind w:firstLineChars="0" w:firstLine="0"/>
              <w:jc w:val="center"/>
              <w:rPr>
                <w:rFonts w:ascii="Times New Roman" w:hAnsi="Times New Roman"/>
                <w:b/>
                <w:color w:val="000000" w:themeColor="text1"/>
                <w:szCs w:val="21"/>
              </w:rPr>
            </w:pPr>
            <w:r w:rsidRPr="00350FA2">
              <w:rPr>
                <w:rFonts w:ascii="Times New Roman" w:hAnsi="Times New Roman"/>
                <w:bCs/>
                <w:color w:val="000000" w:themeColor="text1"/>
                <w:szCs w:val="21"/>
              </w:rPr>
              <w:t>0.0001</w:t>
            </w:r>
          </w:p>
        </w:tc>
      </w:tr>
    </w:tbl>
    <w:p w14:paraId="6C33984B" w14:textId="77777777" w:rsidR="002451D8" w:rsidRPr="00350FA2" w:rsidRDefault="002451D8" w:rsidP="002451D8">
      <w:pPr>
        <w:pStyle w:val="3"/>
        <w:rPr>
          <w:color w:val="000000" w:themeColor="text1"/>
        </w:rPr>
      </w:pPr>
      <w:r w:rsidRPr="00350FA2">
        <w:rPr>
          <w:color w:val="000000" w:themeColor="text1"/>
        </w:rPr>
        <w:t xml:space="preserve"> </w:t>
      </w:r>
      <w:bookmarkStart w:id="207" w:name="_Toc18280"/>
      <w:r w:rsidRPr="00350FA2">
        <w:rPr>
          <w:rFonts w:hint="eastAsia"/>
          <w:color w:val="000000" w:themeColor="text1"/>
        </w:rPr>
        <w:t xml:space="preserve"> </w:t>
      </w:r>
      <w:bookmarkStart w:id="208" w:name="_Toc93677576"/>
      <w:bookmarkStart w:id="209" w:name="_Toc96181581"/>
      <w:r w:rsidRPr="00350FA2">
        <w:rPr>
          <w:color w:val="000000" w:themeColor="text1"/>
        </w:rPr>
        <w:t>固化剂</w:t>
      </w:r>
      <w:proofErr w:type="gramStart"/>
      <w:r w:rsidRPr="00350FA2">
        <w:rPr>
          <w:color w:val="000000" w:themeColor="text1"/>
        </w:rPr>
        <w:t>掺入比宜为</w:t>
      </w:r>
      <w:proofErr w:type="gramEnd"/>
      <w:r w:rsidRPr="00350FA2">
        <w:rPr>
          <w:color w:val="000000" w:themeColor="text1"/>
        </w:rPr>
        <w:t>8%</w:t>
      </w:r>
      <w:r w:rsidRPr="00350FA2">
        <w:rPr>
          <w:color w:val="000000" w:themeColor="text1"/>
        </w:rPr>
        <w:t>～</w:t>
      </w:r>
      <w:r w:rsidRPr="00350FA2">
        <w:rPr>
          <w:color w:val="000000" w:themeColor="text1"/>
        </w:rPr>
        <w:t>26%</w:t>
      </w:r>
      <w:r w:rsidRPr="00350FA2">
        <w:rPr>
          <w:color w:val="000000" w:themeColor="text1"/>
        </w:rPr>
        <w:t>，</w:t>
      </w:r>
      <w:r w:rsidRPr="00350FA2">
        <w:rPr>
          <w:rFonts w:hint="eastAsia"/>
          <w:color w:val="000000" w:themeColor="text1"/>
        </w:rPr>
        <w:t>可</w:t>
      </w:r>
      <w:r w:rsidRPr="00350FA2">
        <w:rPr>
          <w:color w:val="000000" w:themeColor="text1"/>
        </w:rPr>
        <w:t>根据试验确定。</w:t>
      </w:r>
      <w:bookmarkEnd w:id="202"/>
      <w:bookmarkEnd w:id="203"/>
      <w:bookmarkEnd w:id="204"/>
      <w:bookmarkEnd w:id="207"/>
      <w:bookmarkEnd w:id="208"/>
      <w:bookmarkEnd w:id="209"/>
    </w:p>
    <w:p w14:paraId="4F382B15" w14:textId="56F85F94"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210" w:name="_Toc19151"/>
      <w:bookmarkStart w:id="211" w:name="_Toc96181593"/>
      <w:bookmarkStart w:id="212" w:name="_Toc93677588"/>
      <w:bookmarkStart w:id="213" w:name="_Toc149809086"/>
      <w:r w:rsidRPr="00350FA2">
        <w:rPr>
          <w:color w:val="000000" w:themeColor="text1"/>
          <w:sz w:val="28"/>
        </w:rPr>
        <w:t>辅助</w:t>
      </w:r>
      <w:r w:rsidR="001F6534" w:rsidRPr="00350FA2">
        <w:rPr>
          <w:rFonts w:hint="eastAsia"/>
          <w:color w:val="000000" w:themeColor="text1"/>
          <w:sz w:val="28"/>
        </w:rPr>
        <w:t>其他</w:t>
      </w:r>
      <w:r w:rsidRPr="00350FA2">
        <w:rPr>
          <w:color w:val="000000" w:themeColor="text1"/>
          <w:sz w:val="28"/>
        </w:rPr>
        <w:t>材料</w:t>
      </w:r>
      <w:bookmarkEnd w:id="210"/>
      <w:bookmarkEnd w:id="211"/>
      <w:bookmarkEnd w:id="212"/>
      <w:bookmarkEnd w:id="213"/>
    </w:p>
    <w:p w14:paraId="128C91A5" w14:textId="77777777" w:rsidR="00E80F2D" w:rsidRPr="00350FA2" w:rsidRDefault="001F6D6F">
      <w:pPr>
        <w:pStyle w:val="3"/>
        <w:rPr>
          <w:color w:val="000000" w:themeColor="text1"/>
        </w:rPr>
      </w:pPr>
      <w:r w:rsidRPr="00350FA2">
        <w:rPr>
          <w:color w:val="000000" w:themeColor="text1"/>
        </w:rPr>
        <w:t xml:space="preserve"> </w:t>
      </w:r>
      <w:bookmarkStart w:id="214" w:name="_Toc273"/>
      <w:r w:rsidRPr="00350FA2">
        <w:rPr>
          <w:rFonts w:hint="eastAsia"/>
          <w:color w:val="000000" w:themeColor="text1"/>
        </w:rPr>
        <w:t xml:space="preserve"> </w:t>
      </w:r>
      <w:bookmarkStart w:id="215" w:name="_Toc93677589"/>
      <w:bookmarkStart w:id="216" w:name="_Toc96181594"/>
      <w:r w:rsidRPr="00350FA2">
        <w:rPr>
          <w:color w:val="000000" w:themeColor="text1"/>
        </w:rPr>
        <w:t>外加剂性能及试验方法应符合</w:t>
      </w:r>
      <w:r w:rsidRPr="00350FA2">
        <w:rPr>
          <w:rFonts w:hint="eastAsia"/>
          <w:color w:val="000000" w:themeColor="text1"/>
        </w:rPr>
        <w:t>现行</w:t>
      </w:r>
      <w:r w:rsidRPr="00350FA2">
        <w:rPr>
          <w:color w:val="000000" w:themeColor="text1"/>
        </w:rPr>
        <w:t>国家标准</w:t>
      </w:r>
      <w:r w:rsidRPr="00350FA2">
        <w:rPr>
          <w:rFonts w:hint="eastAsia"/>
          <w:color w:val="000000" w:themeColor="text1"/>
        </w:rPr>
        <w:t>《混凝土外加剂》</w:t>
      </w:r>
      <w:r w:rsidRPr="00350FA2">
        <w:rPr>
          <w:color w:val="000000" w:themeColor="text1"/>
        </w:rPr>
        <w:t>GB 8076</w:t>
      </w:r>
      <w:r w:rsidRPr="00350FA2">
        <w:rPr>
          <w:color w:val="000000" w:themeColor="text1"/>
        </w:rPr>
        <w:t>的有关规定</w:t>
      </w:r>
      <w:r w:rsidRPr="00350FA2">
        <w:rPr>
          <w:rFonts w:hint="eastAsia"/>
          <w:color w:val="000000" w:themeColor="text1"/>
        </w:rPr>
        <w:t>，</w:t>
      </w:r>
      <w:r w:rsidRPr="00350FA2">
        <w:rPr>
          <w:rFonts w:ascii="Calibri" w:hAnsi="宋体" w:cs="宋体" w:hint="eastAsia"/>
          <w:color w:val="000000" w:themeColor="text1"/>
          <w:szCs w:val="24"/>
          <w:lang w:bidi="ar"/>
        </w:rPr>
        <w:t>掺量应通过试验确定</w:t>
      </w:r>
      <w:r w:rsidRPr="00350FA2">
        <w:rPr>
          <w:color w:val="000000" w:themeColor="text1"/>
        </w:rPr>
        <w:t>。</w:t>
      </w:r>
      <w:bookmarkEnd w:id="214"/>
      <w:bookmarkEnd w:id="215"/>
      <w:bookmarkEnd w:id="216"/>
    </w:p>
    <w:p w14:paraId="35BC1CAA" w14:textId="77777777" w:rsidR="00E80F2D" w:rsidRPr="00350FA2" w:rsidRDefault="001F6D6F">
      <w:pPr>
        <w:pStyle w:val="3"/>
        <w:rPr>
          <w:color w:val="000000" w:themeColor="text1"/>
        </w:rPr>
      </w:pPr>
      <w:r w:rsidRPr="00350FA2">
        <w:rPr>
          <w:color w:val="000000" w:themeColor="text1"/>
        </w:rPr>
        <w:t xml:space="preserve"> </w:t>
      </w:r>
      <w:bookmarkStart w:id="217" w:name="_Toc31"/>
      <w:r w:rsidRPr="00350FA2">
        <w:rPr>
          <w:rFonts w:hint="eastAsia"/>
          <w:color w:val="000000" w:themeColor="text1"/>
        </w:rPr>
        <w:t xml:space="preserve"> </w:t>
      </w:r>
      <w:bookmarkStart w:id="218" w:name="_Toc93677591"/>
      <w:bookmarkStart w:id="219" w:name="_Toc96181596"/>
      <w:r w:rsidRPr="00350FA2">
        <w:rPr>
          <w:color w:val="000000" w:themeColor="text1"/>
        </w:rPr>
        <w:t>流态固化土沉降缝之间的填缝材料宜采用</w:t>
      </w:r>
      <w:r w:rsidRPr="00350FA2">
        <w:rPr>
          <w:color w:val="000000" w:themeColor="text1"/>
        </w:rPr>
        <w:t>18mm</w:t>
      </w:r>
      <w:r w:rsidRPr="00350FA2">
        <w:rPr>
          <w:color w:val="000000" w:themeColor="text1"/>
        </w:rPr>
        <w:t>胶合板或</w:t>
      </w:r>
      <w:r w:rsidRPr="00350FA2">
        <w:rPr>
          <w:color w:val="000000" w:themeColor="text1"/>
        </w:rPr>
        <w:t>20mm</w:t>
      </w:r>
      <w:r w:rsidRPr="00350FA2">
        <w:rPr>
          <w:color w:val="000000" w:themeColor="text1"/>
        </w:rPr>
        <w:t>～</w:t>
      </w:r>
      <w:r w:rsidRPr="00350FA2">
        <w:rPr>
          <w:color w:val="000000" w:themeColor="text1"/>
        </w:rPr>
        <w:t>30mm</w:t>
      </w:r>
      <w:r w:rsidRPr="00350FA2">
        <w:rPr>
          <w:color w:val="000000" w:themeColor="text1"/>
        </w:rPr>
        <w:t>聚苯乙烯板。</w:t>
      </w:r>
      <w:bookmarkEnd w:id="217"/>
      <w:bookmarkEnd w:id="218"/>
      <w:bookmarkEnd w:id="219"/>
    </w:p>
    <w:p w14:paraId="0CA488AB" w14:textId="77777777" w:rsidR="00E80F2D" w:rsidRPr="00350FA2" w:rsidRDefault="001F6D6F">
      <w:pPr>
        <w:pStyle w:val="3"/>
        <w:rPr>
          <w:b/>
          <w:color w:val="000000" w:themeColor="text1"/>
          <w:kern w:val="0"/>
          <w:sz w:val="28"/>
          <w:szCs w:val="28"/>
        </w:rPr>
      </w:pPr>
      <w:r w:rsidRPr="00350FA2">
        <w:rPr>
          <w:b/>
          <w:color w:val="000000" w:themeColor="text1"/>
          <w:kern w:val="0"/>
          <w:sz w:val="28"/>
          <w:szCs w:val="28"/>
        </w:rPr>
        <w:t xml:space="preserve"> </w:t>
      </w:r>
      <w:bookmarkStart w:id="220" w:name="_Toc21169"/>
      <w:r w:rsidRPr="00350FA2">
        <w:rPr>
          <w:rFonts w:hint="eastAsia"/>
          <w:b/>
          <w:color w:val="000000" w:themeColor="text1"/>
          <w:kern w:val="0"/>
          <w:sz w:val="28"/>
          <w:szCs w:val="28"/>
        </w:rPr>
        <w:t xml:space="preserve"> </w:t>
      </w:r>
      <w:bookmarkStart w:id="221" w:name="_Toc96181597"/>
      <w:bookmarkStart w:id="222" w:name="_Toc93677592"/>
      <w:r w:rsidRPr="00350FA2">
        <w:rPr>
          <w:rFonts w:hint="eastAsia"/>
          <w:color w:val="000000" w:themeColor="text1"/>
        </w:rPr>
        <w:t>加筋格栅</w:t>
      </w:r>
      <w:r w:rsidRPr="00350FA2">
        <w:rPr>
          <w:color w:val="000000" w:themeColor="text1"/>
        </w:rPr>
        <w:t>、防渗土工膜应符合</w:t>
      </w:r>
      <w:proofErr w:type="gramStart"/>
      <w:r w:rsidRPr="00350FA2">
        <w:rPr>
          <w:rFonts w:hint="eastAsia"/>
          <w:color w:val="000000" w:themeColor="text1"/>
        </w:rPr>
        <w:t>现行</w:t>
      </w:r>
      <w:r w:rsidRPr="00350FA2">
        <w:rPr>
          <w:color w:val="000000" w:themeColor="text1"/>
        </w:rPr>
        <w:t>行业</w:t>
      </w:r>
      <w:proofErr w:type="gramEnd"/>
      <w:r w:rsidRPr="00350FA2">
        <w:rPr>
          <w:color w:val="000000" w:themeColor="text1"/>
        </w:rPr>
        <w:t>标准</w:t>
      </w:r>
      <w:r w:rsidRPr="00350FA2">
        <w:rPr>
          <w:rFonts w:hint="eastAsia"/>
          <w:color w:val="000000" w:themeColor="text1"/>
        </w:rPr>
        <w:t>《公路土工合成材料应用技术规范》</w:t>
      </w:r>
      <w:r w:rsidRPr="00350FA2">
        <w:rPr>
          <w:color w:val="000000" w:themeColor="text1"/>
        </w:rPr>
        <w:t>JTG/T D32</w:t>
      </w:r>
      <w:r w:rsidRPr="00350FA2">
        <w:rPr>
          <w:color w:val="000000" w:themeColor="text1"/>
        </w:rPr>
        <w:t>的有关规定。</w:t>
      </w:r>
      <w:bookmarkEnd w:id="220"/>
      <w:bookmarkEnd w:id="221"/>
      <w:bookmarkEnd w:id="222"/>
    </w:p>
    <w:p w14:paraId="1F1BB29C" w14:textId="77777777" w:rsidR="00E80F2D" w:rsidRPr="00350FA2" w:rsidRDefault="001F6D6F">
      <w:pPr>
        <w:pStyle w:val="1"/>
        <w:ind w:left="0" w:firstLine="0"/>
        <w:rPr>
          <w:rFonts w:eastAsia="黑体"/>
          <w:b w:val="0"/>
          <w:color w:val="000000" w:themeColor="text1"/>
        </w:rPr>
      </w:pPr>
      <w:r w:rsidRPr="00350FA2">
        <w:rPr>
          <w:color w:val="000000" w:themeColor="text1"/>
          <w:kern w:val="0"/>
          <w:sz w:val="28"/>
          <w:szCs w:val="28"/>
        </w:rPr>
        <w:br w:type="page"/>
      </w:r>
      <w:bookmarkStart w:id="223" w:name="_Toc74037320"/>
      <w:bookmarkStart w:id="224" w:name="_Toc73525017"/>
      <w:bookmarkStart w:id="225" w:name="_Toc27950"/>
      <w:bookmarkStart w:id="226" w:name="_Toc96181598"/>
      <w:bookmarkStart w:id="227" w:name="_Toc74921413"/>
      <w:bookmarkStart w:id="228" w:name="_Toc93677593"/>
      <w:bookmarkStart w:id="229" w:name="_Toc73525223"/>
      <w:bookmarkStart w:id="230" w:name="_Toc149809087"/>
      <w:r w:rsidRPr="00350FA2">
        <w:rPr>
          <w:rFonts w:ascii="宋体" w:hAnsi="宋体"/>
          <w:bCs w:val="0"/>
          <w:color w:val="000000" w:themeColor="text1"/>
          <w:szCs w:val="30"/>
        </w:rPr>
        <w:lastRenderedPageBreak/>
        <w:t>配合比设计</w:t>
      </w:r>
      <w:bookmarkEnd w:id="223"/>
      <w:bookmarkEnd w:id="224"/>
      <w:bookmarkEnd w:id="225"/>
      <w:bookmarkEnd w:id="226"/>
      <w:bookmarkEnd w:id="227"/>
      <w:bookmarkEnd w:id="228"/>
      <w:bookmarkEnd w:id="229"/>
      <w:bookmarkEnd w:id="230"/>
    </w:p>
    <w:p w14:paraId="049FBDC7" w14:textId="77777777" w:rsidR="00E80F2D" w:rsidRPr="00350FA2" w:rsidRDefault="001F6D6F">
      <w:pPr>
        <w:pStyle w:val="2"/>
        <w:spacing w:before="0" w:after="0" w:line="720" w:lineRule="auto"/>
        <w:ind w:left="464" w:hangingChars="165" w:hanging="464"/>
        <w:rPr>
          <w:color w:val="000000" w:themeColor="text1"/>
          <w:sz w:val="28"/>
        </w:rPr>
      </w:pPr>
      <w:bookmarkStart w:id="231" w:name="_Toc73525018"/>
      <w:bookmarkStart w:id="232" w:name="_Toc74921414"/>
      <w:bookmarkStart w:id="233" w:name="_Toc74037321"/>
      <w:bookmarkStart w:id="234" w:name="_Toc73525224"/>
      <w:r w:rsidRPr="00350FA2">
        <w:rPr>
          <w:color w:val="000000" w:themeColor="text1"/>
          <w:sz w:val="28"/>
        </w:rPr>
        <w:t xml:space="preserve">  </w:t>
      </w:r>
      <w:bookmarkStart w:id="235" w:name="_Toc96181599"/>
      <w:bookmarkStart w:id="236" w:name="_Toc93677594"/>
      <w:bookmarkStart w:id="237" w:name="_Toc21453"/>
      <w:bookmarkStart w:id="238" w:name="_Toc149809088"/>
      <w:r w:rsidRPr="00350FA2">
        <w:rPr>
          <w:color w:val="000000" w:themeColor="text1"/>
          <w:sz w:val="28"/>
        </w:rPr>
        <w:t>一般规定</w:t>
      </w:r>
      <w:bookmarkEnd w:id="231"/>
      <w:bookmarkEnd w:id="232"/>
      <w:bookmarkEnd w:id="233"/>
      <w:bookmarkEnd w:id="234"/>
      <w:bookmarkEnd w:id="235"/>
      <w:bookmarkEnd w:id="236"/>
      <w:bookmarkEnd w:id="237"/>
      <w:bookmarkEnd w:id="238"/>
    </w:p>
    <w:p w14:paraId="7F402A1F" w14:textId="53A9244D" w:rsidR="00E80F2D" w:rsidRPr="00350FA2" w:rsidRDefault="001F6D6F">
      <w:pPr>
        <w:pStyle w:val="3"/>
        <w:rPr>
          <w:color w:val="000000" w:themeColor="text1"/>
        </w:rPr>
      </w:pPr>
      <w:r w:rsidRPr="00350FA2">
        <w:rPr>
          <w:color w:val="000000" w:themeColor="text1"/>
        </w:rPr>
        <w:t xml:space="preserve"> </w:t>
      </w:r>
      <w:bookmarkStart w:id="239" w:name="_Toc30621"/>
      <w:r w:rsidRPr="00350FA2">
        <w:rPr>
          <w:rFonts w:hint="eastAsia"/>
          <w:color w:val="000000" w:themeColor="text1"/>
        </w:rPr>
        <w:t xml:space="preserve"> </w:t>
      </w:r>
      <w:bookmarkStart w:id="240" w:name="_Toc96181600"/>
      <w:bookmarkStart w:id="241" w:name="_Toc93677595"/>
      <w:r w:rsidRPr="00350FA2">
        <w:rPr>
          <w:color w:val="000000" w:themeColor="text1"/>
        </w:rPr>
        <w:t>流态固化</w:t>
      </w:r>
      <w:proofErr w:type="gramStart"/>
      <w:r w:rsidRPr="00350FA2">
        <w:rPr>
          <w:color w:val="000000" w:themeColor="text1"/>
        </w:rPr>
        <w:t>土配合</w:t>
      </w:r>
      <w:proofErr w:type="gramEnd"/>
      <w:r w:rsidRPr="00350FA2">
        <w:rPr>
          <w:color w:val="000000" w:themeColor="text1"/>
        </w:rPr>
        <w:t>比设计前应</w:t>
      </w:r>
      <w:r w:rsidRPr="00350FA2">
        <w:rPr>
          <w:color w:val="000000" w:themeColor="text1"/>
          <w:szCs w:val="24"/>
          <w:lang w:bidi="ar"/>
        </w:rPr>
        <w:t>按照现行国家标准《土工试验方法标准》</w:t>
      </w:r>
      <w:r w:rsidRPr="00350FA2">
        <w:rPr>
          <w:color w:val="000000" w:themeColor="text1"/>
          <w:szCs w:val="24"/>
          <w:lang w:bidi="ar"/>
        </w:rPr>
        <w:t>GB/T 50123</w:t>
      </w:r>
      <w:r w:rsidRPr="00350FA2">
        <w:rPr>
          <w:color w:val="000000" w:themeColor="text1"/>
          <w:szCs w:val="24"/>
          <w:lang w:bidi="ar"/>
        </w:rPr>
        <w:t>、《土壤环境质量</w:t>
      </w:r>
      <w:r w:rsidRPr="00350FA2">
        <w:rPr>
          <w:color w:val="000000" w:themeColor="text1"/>
          <w:szCs w:val="24"/>
          <w:lang w:bidi="ar"/>
        </w:rPr>
        <w:t xml:space="preserve"> </w:t>
      </w:r>
      <w:r w:rsidRPr="00350FA2">
        <w:rPr>
          <w:color w:val="000000" w:themeColor="text1"/>
          <w:szCs w:val="24"/>
          <w:lang w:bidi="ar"/>
        </w:rPr>
        <w:t>建设用地土壤污染风险管控标准（试行）》</w:t>
      </w:r>
      <w:r w:rsidRPr="00350FA2">
        <w:rPr>
          <w:color w:val="000000" w:themeColor="text1"/>
          <w:szCs w:val="24"/>
          <w:lang w:bidi="ar"/>
        </w:rPr>
        <w:t>GB 36600</w:t>
      </w:r>
      <w:r w:rsidR="005E0B65" w:rsidRPr="00350FA2">
        <w:rPr>
          <w:rFonts w:hint="eastAsia"/>
          <w:color w:val="000000" w:themeColor="text1"/>
          <w:szCs w:val="24"/>
          <w:lang w:bidi="ar"/>
        </w:rPr>
        <w:t>的</w:t>
      </w:r>
      <w:r w:rsidRPr="00350FA2">
        <w:rPr>
          <w:color w:val="000000" w:themeColor="text1"/>
          <w:szCs w:val="24"/>
          <w:lang w:bidi="ar"/>
        </w:rPr>
        <w:t>有关规定</w:t>
      </w:r>
      <w:r w:rsidRPr="00350FA2">
        <w:rPr>
          <w:color w:val="000000" w:themeColor="text1"/>
        </w:rPr>
        <w:t>进行原土含水率、界限含水率、比重、粒径、有机质含量、易溶盐含量、污染物含量等试验。</w:t>
      </w:r>
      <w:bookmarkEnd w:id="239"/>
      <w:bookmarkEnd w:id="240"/>
      <w:bookmarkEnd w:id="241"/>
    </w:p>
    <w:p w14:paraId="2AAE1155" w14:textId="77777777" w:rsidR="00E80F2D" w:rsidRPr="00350FA2" w:rsidRDefault="001F6D6F">
      <w:pPr>
        <w:pStyle w:val="3"/>
        <w:rPr>
          <w:color w:val="000000" w:themeColor="text1"/>
        </w:rPr>
      </w:pPr>
      <w:r w:rsidRPr="00350FA2">
        <w:rPr>
          <w:color w:val="000000" w:themeColor="text1"/>
        </w:rPr>
        <w:t xml:space="preserve"> </w:t>
      </w:r>
      <w:bookmarkStart w:id="242" w:name="_Toc22353"/>
      <w:r w:rsidRPr="00350FA2">
        <w:rPr>
          <w:rFonts w:hint="eastAsia"/>
          <w:color w:val="000000" w:themeColor="text1"/>
        </w:rPr>
        <w:t xml:space="preserve"> </w:t>
      </w:r>
      <w:bookmarkStart w:id="243" w:name="_Toc96181601"/>
      <w:bookmarkStart w:id="244" w:name="_Toc93677596"/>
      <w:r w:rsidRPr="00350FA2">
        <w:rPr>
          <w:color w:val="000000" w:themeColor="text1"/>
        </w:rPr>
        <w:t>流态固化</w:t>
      </w:r>
      <w:proofErr w:type="gramStart"/>
      <w:r w:rsidRPr="00350FA2">
        <w:rPr>
          <w:color w:val="000000" w:themeColor="text1"/>
        </w:rPr>
        <w:t>土配合</w:t>
      </w:r>
      <w:proofErr w:type="gramEnd"/>
      <w:r w:rsidRPr="00350FA2">
        <w:rPr>
          <w:color w:val="000000" w:themeColor="text1"/>
        </w:rPr>
        <w:t>比设计应包括材料选择、配合比、湿重度、流动度及无侧限抗压强度要求等。</w:t>
      </w:r>
      <w:bookmarkEnd w:id="242"/>
      <w:bookmarkEnd w:id="243"/>
      <w:bookmarkEnd w:id="244"/>
    </w:p>
    <w:p w14:paraId="72DBA0E0" w14:textId="2BEFED82" w:rsidR="00E80F2D" w:rsidRPr="00350FA2" w:rsidRDefault="001F6D6F">
      <w:pPr>
        <w:pStyle w:val="3"/>
        <w:rPr>
          <w:color w:val="000000" w:themeColor="text1"/>
        </w:rPr>
      </w:pPr>
      <w:r w:rsidRPr="00350FA2">
        <w:rPr>
          <w:color w:val="000000" w:themeColor="text1"/>
        </w:rPr>
        <w:t xml:space="preserve"> </w:t>
      </w:r>
      <w:bookmarkStart w:id="245" w:name="_Toc8250"/>
      <w:bookmarkStart w:id="246" w:name="_Toc96181602"/>
      <w:bookmarkStart w:id="247" w:name="_Toc93677597"/>
      <w:r w:rsidR="001F6534" w:rsidRPr="00350FA2">
        <w:rPr>
          <w:rFonts w:hint="eastAsia"/>
          <w:color w:val="000000" w:themeColor="text1"/>
        </w:rPr>
        <w:t>流态固化</w:t>
      </w:r>
      <w:proofErr w:type="gramStart"/>
      <w:r w:rsidR="001F6534" w:rsidRPr="00350FA2">
        <w:rPr>
          <w:rFonts w:hint="eastAsia"/>
          <w:color w:val="000000" w:themeColor="text1"/>
        </w:rPr>
        <w:t>土配合</w:t>
      </w:r>
      <w:proofErr w:type="gramEnd"/>
      <w:r w:rsidR="001F6534" w:rsidRPr="00350FA2">
        <w:rPr>
          <w:rFonts w:hint="eastAsia"/>
          <w:color w:val="000000" w:themeColor="text1"/>
        </w:rPr>
        <w:t>比设计时，应综合考虑流动度、</w:t>
      </w:r>
      <w:r w:rsidR="001F6534" w:rsidRPr="00350FA2">
        <w:rPr>
          <w:rFonts w:hint="eastAsia"/>
          <w:color w:val="000000" w:themeColor="text1"/>
        </w:rPr>
        <w:t>28d</w:t>
      </w:r>
      <w:r w:rsidR="001F6534" w:rsidRPr="00350FA2">
        <w:rPr>
          <w:rFonts w:hint="eastAsia"/>
          <w:color w:val="000000" w:themeColor="text1"/>
        </w:rPr>
        <w:t>无侧限抗压强度及经济性确定固化剂品种及掺入比。</w:t>
      </w:r>
      <w:bookmarkEnd w:id="245"/>
      <w:bookmarkEnd w:id="246"/>
      <w:bookmarkEnd w:id="247"/>
    </w:p>
    <w:p w14:paraId="1441B943" w14:textId="77777777" w:rsidR="00E80F2D" w:rsidRPr="00350FA2" w:rsidRDefault="001F6D6F">
      <w:pPr>
        <w:pStyle w:val="3"/>
        <w:rPr>
          <w:color w:val="000000" w:themeColor="text1"/>
        </w:rPr>
      </w:pPr>
      <w:r w:rsidRPr="00350FA2">
        <w:rPr>
          <w:color w:val="000000" w:themeColor="text1"/>
        </w:rPr>
        <w:t xml:space="preserve"> </w:t>
      </w:r>
      <w:bookmarkStart w:id="248" w:name="_Toc28959"/>
      <w:r w:rsidRPr="00350FA2">
        <w:rPr>
          <w:rFonts w:hint="eastAsia"/>
          <w:color w:val="000000" w:themeColor="text1"/>
        </w:rPr>
        <w:t xml:space="preserve"> </w:t>
      </w:r>
      <w:bookmarkStart w:id="249" w:name="_Toc93677598"/>
      <w:bookmarkStart w:id="250" w:name="_Toc96181603"/>
      <w:r w:rsidRPr="00350FA2">
        <w:rPr>
          <w:color w:val="000000" w:themeColor="text1"/>
        </w:rPr>
        <w:t>因工程需要或环境条件制约，需明确流态固化土的抗冻性指标时，可通过试验确定。</w:t>
      </w:r>
      <w:bookmarkEnd w:id="248"/>
      <w:bookmarkEnd w:id="249"/>
      <w:bookmarkEnd w:id="250"/>
    </w:p>
    <w:p w14:paraId="386CFFDB" w14:textId="77777777" w:rsidR="00E80F2D" w:rsidRPr="00350FA2" w:rsidRDefault="001F6D6F">
      <w:pPr>
        <w:pStyle w:val="3"/>
        <w:rPr>
          <w:color w:val="000000" w:themeColor="text1"/>
        </w:rPr>
      </w:pPr>
      <w:r w:rsidRPr="00350FA2">
        <w:rPr>
          <w:color w:val="000000" w:themeColor="text1"/>
        </w:rPr>
        <w:t xml:space="preserve"> </w:t>
      </w:r>
      <w:bookmarkStart w:id="251" w:name="_Toc4222"/>
      <w:r w:rsidRPr="00350FA2">
        <w:rPr>
          <w:rFonts w:hint="eastAsia"/>
          <w:color w:val="000000" w:themeColor="text1"/>
        </w:rPr>
        <w:t xml:space="preserve"> </w:t>
      </w:r>
      <w:bookmarkStart w:id="252" w:name="_Toc96181604"/>
      <w:bookmarkStart w:id="253" w:name="_Toc93677599"/>
      <w:r w:rsidRPr="00350FA2">
        <w:rPr>
          <w:color w:val="000000" w:themeColor="text1"/>
        </w:rPr>
        <w:t>流态固化土搅拌含水率应通过拌和基泥及试拌流态固化土的流动</w:t>
      </w:r>
      <w:r w:rsidRPr="00350FA2">
        <w:rPr>
          <w:rFonts w:hint="eastAsia"/>
          <w:color w:val="000000" w:themeColor="text1"/>
        </w:rPr>
        <w:t>度</w:t>
      </w:r>
      <w:r w:rsidRPr="00350FA2">
        <w:rPr>
          <w:color w:val="000000" w:themeColor="text1"/>
        </w:rPr>
        <w:t>确定，以保证满足运输和施工泵送的技术要求。</w:t>
      </w:r>
      <w:bookmarkEnd w:id="251"/>
      <w:bookmarkEnd w:id="252"/>
      <w:bookmarkEnd w:id="253"/>
    </w:p>
    <w:p w14:paraId="48A03718" w14:textId="77777777" w:rsidR="00E80F2D" w:rsidRPr="00350FA2" w:rsidRDefault="001F6D6F">
      <w:pPr>
        <w:pStyle w:val="2"/>
        <w:spacing w:before="0" w:after="0" w:line="720" w:lineRule="auto"/>
        <w:ind w:left="464" w:hangingChars="165" w:hanging="464"/>
        <w:rPr>
          <w:color w:val="000000" w:themeColor="text1"/>
          <w:sz w:val="28"/>
        </w:rPr>
      </w:pPr>
      <w:bookmarkStart w:id="254" w:name="_Toc73525030"/>
      <w:bookmarkStart w:id="255" w:name="_Toc73525236"/>
      <w:bookmarkStart w:id="256" w:name="_Toc74037333"/>
      <w:bookmarkStart w:id="257" w:name="_Toc74921426"/>
      <w:r w:rsidRPr="00350FA2">
        <w:rPr>
          <w:color w:val="000000" w:themeColor="text1"/>
          <w:sz w:val="28"/>
        </w:rPr>
        <w:t xml:space="preserve">  </w:t>
      </w:r>
      <w:bookmarkStart w:id="258" w:name="_Toc32102"/>
      <w:bookmarkStart w:id="259" w:name="_Toc93677600"/>
      <w:bookmarkStart w:id="260" w:name="_Toc96181605"/>
      <w:bookmarkStart w:id="261" w:name="_Toc149809089"/>
      <w:r w:rsidRPr="00350FA2">
        <w:rPr>
          <w:color w:val="000000" w:themeColor="text1"/>
          <w:sz w:val="28"/>
        </w:rPr>
        <w:t>初步配合比设计</w:t>
      </w:r>
      <w:bookmarkEnd w:id="254"/>
      <w:bookmarkEnd w:id="255"/>
      <w:bookmarkEnd w:id="256"/>
      <w:bookmarkEnd w:id="257"/>
      <w:bookmarkEnd w:id="258"/>
      <w:bookmarkEnd w:id="259"/>
      <w:bookmarkEnd w:id="260"/>
      <w:bookmarkEnd w:id="261"/>
    </w:p>
    <w:p w14:paraId="456E78F2" w14:textId="77777777" w:rsidR="00E80F2D" w:rsidRPr="00350FA2" w:rsidRDefault="001F6D6F">
      <w:pPr>
        <w:pStyle w:val="3"/>
        <w:rPr>
          <w:color w:val="000000" w:themeColor="text1"/>
        </w:rPr>
      </w:pPr>
      <w:r w:rsidRPr="00350FA2">
        <w:rPr>
          <w:color w:val="000000" w:themeColor="text1"/>
        </w:rPr>
        <w:t xml:space="preserve"> </w:t>
      </w:r>
      <w:bookmarkStart w:id="262" w:name="_Toc4626"/>
      <w:r w:rsidRPr="00350FA2">
        <w:rPr>
          <w:rFonts w:hint="eastAsia"/>
          <w:color w:val="000000" w:themeColor="text1"/>
        </w:rPr>
        <w:t xml:space="preserve"> </w:t>
      </w:r>
      <w:bookmarkStart w:id="263" w:name="_Toc96181606"/>
      <w:bookmarkStart w:id="264" w:name="_Toc93677601"/>
      <w:r w:rsidRPr="00350FA2">
        <w:rPr>
          <w:color w:val="000000" w:themeColor="text1"/>
        </w:rPr>
        <w:t>流态固化</w:t>
      </w:r>
      <w:proofErr w:type="gramStart"/>
      <w:r w:rsidRPr="00350FA2">
        <w:rPr>
          <w:color w:val="000000" w:themeColor="text1"/>
        </w:rPr>
        <w:t>土配合</w:t>
      </w:r>
      <w:proofErr w:type="gramEnd"/>
      <w:r w:rsidRPr="00350FA2">
        <w:rPr>
          <w:color w:val="000000" w:themeColor="text1"/>
        </w:rPr>
        <w:t>比设计应按下列步骤进行：</w:t>
      </w:r>
      <w:bookmarkEnd w:id="262"/>
      <w:bookmarkEnd w:id="263"/>
      <w:bookmarkEnd w:id="264"/>
    </w:p>
    <w:p w14:paraId="3A22C4F7" w14:textId="77777777" w:rsidR="00E80F2D" w:rsidRPr="00350FA2" w:rsidRDefault="001F6D6F">
      <w:pPr>
        <w:ind w:firstLineChars="200" w:firstLine="482"/>
        <w:rPr>
          <w:color w:val="000000" w:themeColor="text1"/>
        </w:rPr>
      </w:pPr>
      <w:r w:rsidRPr="00350FA2">
        <w:rPr>
          <w:b/>
          <w:bCs/>
          <w:color w:val="000000" w:themeColor="text1"/>
        </w:rPr>
        <w:t>1</w:t>
      </w:r>
      <w:r w:rsidRPr="00350FA2">
        <w:rPr>
          <w:color w:val="000000" w:themeColor="text1"/>
        </w:rPr>
        <w:t xml:space="preserve"> </w:t>
      </w:r>
      <w:r w:rsidRPr="00350FA2">
        <w:rPr>
          <w:rFonts w:hint="eastAsia"/>
          <w:color w:val="000000" w:themeColor="text1"/>
        </w:rPr>
        <w:t xml:space="preserve"> </w:t>
      </w:r>
      <w:r w:rsidRPr="00350FA2">
        <w:rPr>
          <w:color w:val="000000" w:themeColor="text1"/>
        </w:rPr>
        <w:t>原材料试验；</w:t>
      </w:r>
    </w:p>
    <w:p w14:paraId="62EB0488" w14:textId="77777777" w:rsidR="00E80F2D" w:rsidRPr="00350FA2" w:rsidRDefault="001F6D6F">
      <w:pPr>
        <w:ind w:firstLineChars="200" w:firstLine="482"/>
        <w:rPr>
          <w:color w:val="000000" w:themeColor="text1"/>
        </w:rPr>
      </w:pPr>
      <w:r w:rsidRPr="00350FA2">
        <w:rPr>
          <w:b/>
          <w:bCs/>
          <w:color w:val="000000" w:themeColor="text1"/>
        </w:rPr>
        <w:t>2</w:t>
      </w:r>
      <w:r w:rsidRPr="00350FA2">
        <w:rPr>
          <w:color w:val="000000" w:themeColor="text1"/>
        </w:rPr>
        <w:t xml:space="preserve"> </w:t>
      </w:r>
      <w:r w:rsidRPr="00350FA2">
        <w:rPr>
          <w:rFonts w:hint="eastAsia"/>
          <w:color w:val="000000" w:themeColor="text1"/>
        </w:rPr>
        <w:t xml:space="preserve"> </w:t>
      </w:r>
      <w:r w:rsidRPr="00350FA2">
        <w:rPr>
          <w:color w:val="000000" w:themeColor="text1"/>
        </w:rPr>
        <w:t>确定搅拌含水率及固化剂掺入比；</w:t>
      </w:r>
    </w:p>
    <w:p w14:paraId="6D19B636" w14:textId="77777777" w:rsidR="00E80F2D" w:rsidRPr="00350FA2" w:rsidRDefault="001F6D6F">
      <w:pPr>
        <w:ind w:firstLineChars="200" w:firstLine="482"/>
        <w:rPr>
          <w:color w:val="000000" w:themeColor="text1"/>
        </w:rPr>
      </w:pPr>
      <w:r w:rsidRPr="00350FA2">
        <w:rPr>
          <w:b/>
          <w:bCs/>
          <w:color w:val="000000" w:themeColor="text1"/>
        </w:rPr>
        <w:t>3</w:t>
      </w:r>
      <w:r w:rsidRPr="00350FA2">
        <w:rPr>
          <w:color w:val="000000" w:themeColor="text1"/>
        </w:rPr>
        <w:t xml:space="preserve"> </w:t>
      </w:r>
      <w:r w:rsidRPr="00350FA2">
        <w:rPr>
          <w:rFonts w:hint="eastAsia"/>
          <w:color w:val="000000" w:themeColor="text1"/>
        </w:rPr>
        <w:t xml:space="preserve"> </w:t>
      </w:r>
      <w:r w:rsidRPr="00350FA2">
        <w:rPr>
          <w:color w:val="000000" w:themeColor="text1"/>
        </w:rPr>
        <w:t>计算</w:t>
      </w:r>
      <w:proofErr w:type="gramStart"/>
      <w:r w:rsidRPr="00350FA2">
        <w:rPr>
          <w:color w:val="000000" w:themeColor="text1"/>
        </w:rPr>
        <w:t>各材料</w:t>
      </w:r>
      <w:proofErr w:type="gramEnd"/>
      <w:r w:rsidRPr="00350FA2">
        <w:rPr>
          <w:color w:val="000000" w:themeColor="text1"/>
        </w:rPr>
        <w:t>用量</w:t>
      </w:r>
      <w:r w:rsidRPr="00350FA2">
        <w:rPr>
          <w:rFonts w:hint="eastAsia"/>
          <w:color w:val="000000" w:themeColor="text1"/>
        </w:rPr>
        <w:t>；</w:t>
      </w:r>
    </w:p>
    <w:p w14:paraId="0E702989" w14:textId="77777777" w:rsidR="00E80F2D" w:rsidRPr="00350FA2" w:rsidRDefault="001F6D6F">
      <w:pPr>
        <w:ind w:firstLineChars="200" w:firstLine="482"/>
        <w:rPr>
          <w:color w:val="000000" w:themeColor="text1"/>
        </w:rPr>
      </w:pPr>
      <w:r w:rsidRPr="00350FA2">
        <w:rPr>
          <w:b/>
          <w:bCs/>
          <w:color w:val="000000" w:themeColor="text1"/>
        </w:rPr>
        <w:t>4</w:t>
      </w:r>
      <w:r w:rsidRPr="00350FA2">
        <w:rPr>
          <w:color w:val="000000" w:themeColor="text1"/>
        </w:rPr>
        <w:t xml:space="preserve"> </w:t>
      </w:r>
      <w:r w:rsidRPr="00350FA2">
        <w:rPr>
          <w:rFonts w:hint="eastAsia"/>
          <w:color w:val="000000" w:themeColor="text1"/>
        </w:rPr>
        <w:t xml:space="preserve"> </w:t>
      </w:r>
      <w:r w:rsidRPr="00350FA2">
        <w:rPr>
          <w:color w:val="000000" w:themeColor="text1"/>
        </w:rPr>
        <w:t>制备试件</w:t>
      </w:r>
      <w:r w:rsidRPr="00350FA2">
        <w:rPr>
          <w:rFonts w:hint="eastAsia"/>
          <w:color w:val="000000" w:themeColor="text1"/>
        </w:rPr>
        <w:t>；</w:t>
      </w:r>
    </w:p>
    <w:p w14:paraId="7FF6203E" w14:textId="6390792E" w:rsidR="00E80F2D" w:rsidRPr="00350FA2" w:rsidRDefault="001F6D6F">
      <w:pPr>
        <w:ind w:firstLineChars="200" w:firstLine="482"/>
        <w:rPr>
          <w:color w:val="000000" w:themeColor="text1"/>
        </w:rPr>
      </w:pPr>
      <w:r w:rsidRPr="00350FA2">
        <w:rPr>
          <w:b/>
          <w:bCs/>
          <w:color w:val="000000" w:themeColor="text1"/>
        </w:rPr>
        <w:t>5</w:t>
      </w:r>
      <w:r w:rsidRPr="00350FA2">
        <w:rPr>
          <w:color w:val="000000" w:themeColor="text1"/>
        </w:rPr>
        <w:t xml:space="preserve"> </w:t>
      </w:r>
      <w:r w:rsidRPr="00350FA2">
        <w:rPr>
          <w:rFonts w:hint="eastAsia"/>
          <w:color w:val="000000" w:themeColor="text1"/>
        </w:rPr>
        <w:t xml:space="preserve"> </w:t>
      </w:r>
      <w:r w:rsidR="00970219" w:rsidRPr="00350FA2">
        <w:rPr>
          <w:rFonts w:hint="eastAsia"/>
          <w:color w:val="000000" w:themeColor="text1"/>
        </w:rPr>
        <w:t>测定</w:t>
      </w:r>
      <w:r w:rsidRPr="00350FA2">
        <w:rPr>
          <w:color w:val="000000" w:themeColor="text1"/>
        </w:rPr>
        <w:t>流态固化土流动度、无侧限</w:t>
      </w:r>
      <w:r w:rsidRPr="00350FA2">
        <w:rPr>
          <w:rFonts w:hint="eastAsia"/>
          <w:color w:val="000000" w:themeColor="text1"/>
        </w:rPr>
        <w:t>抗压</w:t>
      </w:r>
      <w:r w:rsidRPr="00350FA2">
        <w:rPr>
          <w:color w:val="000000" w:themeColor="text1"/>
        </w:rPr>
        <w:t>强度、湿重度；</w:t>
      </w:r>
    </w:p>
    <w:p w14:paraId="203FE290" w14:textId="77777777" w:rsidR="00E80F2D" w:rsidRPr="00350FA2" w:rsidRDefault="001F6D6F">
      <w:pPr>
        <w:ind w:firstLineChars="200" w:firstLine="482"/>
        <w:rPr>
          <w:color w:val="000000" w:themeColor="text1"/>
        </w:rPr>
      </w:pPr>
      <w:r w:rsidRPr="00350FA2">
        <w:rPr>
          <w:b/>
          <w:bCs/>
          <w:color w:val="000000" w:themeColor="text1"/>
        </w:rPr>
        <w:t>6</w:t>
      </w:r>
      <w:r w:rsidRPr="00350FA2">
        <w:rPr>
          <w:color w:val="000000" w:themeColor="text1"/>
        </w:rPr>
        <w:t xml:space="preserve"> </w:t>
      </w:r>
      <w:r w:rsidRPr="00350FA2">
        <w:rPr>
          <w:rFonts w:hint="eastAsia"/>
          <w:color w:val="000000" w:themeColor="text1"/>
        </w:rPr>
        <w:t xml:space="preserve"> </w:t>
      </w:r>
      <w:r w:rsidRPr="00350FA2">
        <w:rPr>
          <w:color w:val="000000" w:themeColor="text1"/>
        </w:rPr>
        <w:t>调整和确定设计配合比。</w:t>
      </w:r>
    </w:p>
    <w:p w14:paraId="4DE3617D" w14:textId="77777777" w:rsidR="00E80F2D" w:rsidRPr="00350FA2" w:rsidRDefault="001F6D6F" w:rsidP="00D04D3A">
      <w:pPr>
        <w:pStyle w:val="3"/>
        <w:keepNext w:val="0"/>
        <w:rPr>
          <w:color w:val="000000" w:themeColor="text1"/>
        </w:rPr>
      </w:pPr>
      <w:r w:rsidRPr="00350FA2">
        <w:rPr>
          <w:color w:val="000000" w:themeColor="text1"/>
        </w:rPr>
        <w:t xml:space="preserve"> </w:t>
      </w:r>
      <w:bookmarkStart w:id="265" w:name="_Toc19606"/>
      <w:r w:rsidRPr="00350FA2">
        <w:rPr>
          <w:rFonts w:hint="eastAsia"/>
          <w:color w:val="000000" w:themeColor="text1"/>
        </w:rPr>
        <w:t xml:space="preserve"> </w:t>
      </w:r>
      <w:bookmarkStart w:id="266" w:name="_Toc96181607"/>
      <w:bookmarkStart w:id="267" w:name="_Toc93677602"/>
      <w:r w:rsidRPr="00350FA2">
        <w:rPr>
          <w:color w:val="000000" w:themeColor="text1"/>
        </w:rPr>
        <w:t>原土流动</w:t>
      </w:r>
      <w:proofErr w:type="gramStart"/>
      <w:r w:rsidRPr="00350FA2">
        <w:rPr>
          <w:color w:val="000000" w:themeColor="text1"/>
        </w:rPr>
        <w:t>度满足</w:t>
      </w:r>
      <w:proofErr w:type="gramEnd"/>
      <w:r w:rsidRPr="00350FA2">
        <w:rPr>
          <w:color w:val="000000" w:themeColor="text1"/>
        </w:rPr>
        <w:t>180mm</w:t>
      </w:r>
      <w:r w:rsidRPr="00350FA2">
        <w:rPr>
          <w:color w:val="000000" w:themeColor="text1"/>
        </w:rPr>
        <w:t>～</w:t>
      </w:r>
      <w:r w:rsidRPr="00350FA2">
        <w:rPr>
          <w:color w:val="000000" w:themeColor="text1"/>
        </w:rPr>
        <w:t>220mm</w:t>
      </w:r>
      <w:r w:rsidRPr="00350FA2">
        <w:rPr>
          <w:color w:val="000000" w:themeColor="text1"/>
        </w:rPr>
        <w:t>要求时，可直接可作为基</w:t>
      </w:r>
      <w:proofErr w:type="gramStart"/>
      <w:r w:rsidRPr="00350FA2">
        <w:rPr>
          <w:color w:val="000000" w:themeColor="text1"/>
        </w:rPr>
        <w:t>泥进行</w:t>
      </w:r>
      <w:proofErr w:type="gramEnd"/>
      <w:r w:rsidRPr="00350FA2">
        <w:rPr>
          <w:rFonts w:hint="eastAsia"/>
          <w:color w:val="000000" w:themeColor="text1"/>
        </w:rPr>
        <w:t>初步</w:t>
      </w:r>
      <w:r w:rsidRPr="00350FA2">
        <w:rPr>
          <w:color w:val="000000" w:themeColor="text1"/>
        </w:rPr>
        <w:t>配合比试验。</w:t>
      </w:r>
      <w:bookmarkEnd w:id="265"/>
      <w:bookmarkEnd w:id="266"/>
      <w:bookmarkEnd w:id="267"/>
    </w:p>
    <w:p w14:paraId="271FD493" w14:textId="77777777" w:rsidR="00E80F2D" w:rsidRPr="00350FA2" w:rsidRDefault="001F6D6F" w:rsidP="00D04D3A">
      <w:pPr>
        <w:pStyle w:val="3"/>
        <w:keepNext w:val="0"/>
        <w:rPr>
          <w:color w:val="000000" w:themeColor="text1"/>
        </w:rPr>
      </w:pPr>
      <w:r w:rsidRPr="00350FA2">
        <w:rPr>
          <w:color w:val="000000" w:themeColor="text1"/>
        </w:rPr>
        <w:t xml:space="preserve"> </w:t>
      </w:r>
      <w:bookmarkStart w:id="268" w:name="_Toc21347"/>
      <w:r w:rsidRPr="00350FA2">
        <w:rPr>
          <w:rFonts w:hint="eastAsia"/>
          <w:color w:val="000000" w:themeColor="text1"/>
        </w:rPr>
        <w:t xml:space="preserve"> </w:t>
      </w:r>
      <w:bookmarkStart w:id="269" w:name="_Toc96181608"/>
      <w:bookmarkStart w:id="270" w:name="_Toc93677603"/>
      <w:r w:rsidRPr="00350FA2">
        <w:rPr>
          <w:color w:val="000000" w:themeColor="text1"/>
        </w:rPr>
        <w:t>原土流动度小于</w:t>
      </w:r>
      <w:r w:rsidRPr="00350FA2">
        <w:rPr>
          <w:color w:val="000000" w:themeColor="text1"/>
        </w:rPr>
        <w:t>180mm</w:t>
      </w:r>
      <w:r w:rsidRPr="00350FA2">
        <w:rPr>
          <w:color w:val="000000" w:themeColor="text1"/>
        </w:rPr>
        <w:t>时，应按照其含水率</w:t>
      </w:r>
      <w:r w:rsidRPr="00350FA2">
        <w:rPr>
          <w:color w:val="000000" w:themeColor="text1"/>
          <w:position w:val="-12"/>
        </w:rPr>
        <w:object w:dxaOrig="300" w:dyaOrig="377" w14:anchorId="601AB45A">
          <v:shape id="_x0000_i1035" type="#_x0000_t75" style="width:14.55pt;height:18.85pt" o:ole="">
            <v:imagedata r:id="rId28" o:title=""/>
          </v:shape>
          <o:OLEObject Type="Embed" ProgID="Equation.DSMT4" ShapeID="_x0000_i1035" DrawAspect="Content" ObjectID="_1762071758" r:id="rId36"/>
        </w:object>
      </w:r>
      <w:r w:rsidRPr="00350FA2">
        <w:rPr>
          <w:color w:val="000000" w:themeColor="text1"/>
        </w:rPr>
        <w:t>、液限</w:t>
      </w:r>
      <w:r w:rsidRPr="00350FA2">
        <w:rPr>
          <w:color w:val="000000" w:themeColor="text1"/>
          <w:position w:val="-14"/>
        </w:rPr>
        <w:object w:dxaOrig="343" w:dyaOrig="343" w14:anchorId="792BDFB6">
          <v:shape id="_x0000_i1036" type="#_x0000_t75" style="width:17.15pt;height:17.15pt" o:ole="">
            <v:imagedata r:id="rId37" o:title=""/>
          </v:shape>
          <o:OLEObject Type="Embed" ProgID="Equation.DSMT4" ShapeID="_x0000_i1036" DrawAspect="Content" ObjectID="_1762071759" r:id="rId38"/>
        </w:object>
      </w:r>
      <w:r w:rsidRPr="00350FA2">
        <w:rPr>
          <w:color w:val="000000" w:themeColor="text1"/>
        </w:rPr>
        <w:t>加水制备</w:t>
      </w:r>
      <w:r w:rsidRPr="00350FA2">
        <w:rPr>
          <w:rFonts w:hint="eastAsia"/>
          <w:color w:val="000000" w:themeColor="text1"/>
        </w:rPr>
        <w:t>符合本规程</w:t>
      </w:r>
      <w:r w:rsidRPr="00350FA2">
        <w:rPr>
          <w:color w:val="000000" w:themeColor="text1"/>
        </w:rPr>
        <w:t>4.2.2</w:t>
      </w:r>
      <w:r w:rsidRPr="00350FA2">
        <w:rPr>
          <w:color w:val="000000" w:themeColor="text1"/>
        </w:rPr>
        <w:t>条</w:t>
      </w:r>
      <w:r w:rsidRPr="00350FA2">
        <w:rPr>
          <w:rFonts w:hint="eastAsia"/>
          <w:color w:val="000000" w:themeColor="text1"/>
        </w:rPr>
        <w:t>规定</w:t>
      </w:r>
      <w:r w:rsidRPr="00350FA2">
        <w:rPr>
          <w:color w:val="000000" w:themeColor="text1"/>
        </w:rPr>
        <w:t>的基泥。</w:t>
      </w:r>
      <w:bookmarkEnd w:id="268"/>
      <w:bookmarkEnd w:id="269"/>
      <w:bookmarkEnd w:id="270"/>
    </w:p>
    <w:p w14:paraId="598193FD" w14:textId="77777777" w:rsidR="00E80F2D" w:rsidRPr="00350FA2" w:rsidRDefault="001F6D6F" w:rsidP="00D04D3A">
      <w:pPr>
        <w:pStyle w:val="3"/>
        <w:keepNext w:val="0"/>
        <w:rPr>
          <w:color w:val="000000" w:themeColor="text1"/>
        </w:rPr>
      </w:pPr>
      <w:r w:rsidRPr="00350FA2">
        <w:rPr>
          <w:color w:val="000000" w:themeColor="text1"/>
        </w:rPr>
        <w:lastRenderedPageBreak/>
        <w:t xml:space="preserve"> </w:t>
      </w:r>
      <w:bookmarkStart w:id="271" w:name="_Toc31773"/>
      <w:r w:rsidRPr="00350FA2">
        <w:rPr>
          <w:rFonts w:hint="eastAsia"/>
          <w:color w:val="000000" w:themeColor="text1"/>
        </w:rPr>
        <w:t xml:space="preserve"> </w:t>
      </w:r>
      <w:bookmarkStart w:id="272" w:name="_Toc96181609"/>
      <w:bookmarkStart w:id="273" w:name="_Toc93677604"/>
      <w:r w:rsidRPr="00350FA2">
        <w:rPr>
          <w:color w:val="000000" w:themeColor="text1"/>
        </w:rPr>
        <w:t>当原土流动度大于</w:t>
      </w:r>
      <w:r w:rsidRPr="00350FA2">
        <w:rPr>
          <w:color w:val="000000" w:themeColor="text1"/>
        </w:rPr>
        <w:t>220mm</w:t>
      </w:r>
      <w:r w:rsidRPr="00350FA2">
        <w:rPr>
          <w:color w:val="000000" w:themeColor="text1"/>
        </w:rPr>
        <w:t>时，可直接掺加固化剂，测试掺加固化剂后</w:t>
      </w:r>
      <w:r w:rsidRPr="00350FA2">
        <w:rPr>
          <w:color w:val="000000" w:themeColor="text1"/>
        </w:rPr>
        <w:t xml:space="preserve">28d </w:t>
      </w:r>
      <w:r w:rsidRPr="00350FA2">
        <w:rPr>
          <w:color w:val="000000" w:themeColor="text1"/>
        </w:rPr>
        <w:t>无侧限抗压强度是否满足设计要求。当固化剂掺入比为</w:t>
      </w:r>
      <w:r w:rsidRPr="00350FA2">
        <w:rPr>
          <w:color w:val="000000" w:themeColor="text1"/>
        </w:rPr>
        <w:t>26%</w:t>
      </w:r>
      <w:r w:rsidRPr="00350FA2">
        <w:rPr>
          <w:color w:val="000000" w:themeColor="text1"/>
        </w:rPr>
        <w:t>后强度仍不满足要求，可继续掺加少量</w:t>
      </w:r>
      <w:proofErr w:type="gramStart"/>
      <w:r w:rsidRPr="00350FA2">
        <w:rPr>
          <w:color w:val="000000" w:themeColor="text1"/>
        </w:rPr>
        <w:t>砂</w:t>
      </w:r>
      <w:proofErr w:type="gramEnd"/>
      <w:r w:rsidRPr="00350FA2">
        <w:rPr>
          <w:color w:val="000000" w:themeColor="text1"/>
        </w:rPr>
        <w:t>测试强度是否满足要求，否则应</w:t>
      </w:r>
      <w:r w:rsidRPr="00350FA2">
        <w:rPr>
          <w:rFonts w:hint="eastAsia"/>
          <w:color w:val="000000" w:themeColor="text1"/>
        </w:rPr>
        <w:t>对原土采取降水处置措施，使其流动度符合本规程</w:t>
      </w:r>
      <w:r w:rsidRPr="00350FA2">
        <w:rPr>
          <w:color w:val="000000" w:themeColor="text1"/>
        </w:rPr>
        <w:t>第</w:t>
      </w:r>
      <w:r w:rsidRPr="00350FA2">
        <w:rPr>
          <w:color w:val="000000" w:themeColor="text1"/>
        </w:rPr>
        <w:t>4</w:t>
      </w:r>
      <w:r w:rsidRPr="00350FA2">
        <w:rPr>
          <w:rFonts w:hint="eastAsia"/>
          <w:color w:val="000000" w:themeColor="text1"/>
        </w:rPr>
        <w:t>.2.2</w:t>
      </w:r>
      <w:r w:rsidRPr="00350FA2">
        <w:rPr>
          <w:rFonts w:hint="eastAsia"/>
          <w:color w:val="000000" w:themeColor="text1"/>
        </w:rPr>
        <w:t>条的有关规定</w:t>
      </w:r>
      <w:r w:rsidRPr="00350FA2">
        <w:rPr>
          <w:color w:val="000000" w:themeColor="text1"/>
        </w:rPr>
        <w:t>。</w:t>
      </w:r>
      <w:bookmarkEnd w:id="271"/>
      <w:bookmarkEnd w:id="272"/>
      <w:bookmarkEnd w:id="273"/>
    </w:p>
    <w:p w14:paraId="5B1732C4" w14:textId="77777777" w:rsidR="00E80F2D" w:rsidRPr="00350FA2" w:rsidRDefault="001F6D6F" w:rsidP="00D04D3A">
      <w:pPr>
        <w:pStyle w:val="3"/>
        <w:keepNext w:val="0"/>
        <w:rPr>
          <w:color w:val="000000" w:themeColor="text1"/>
        </w:rPr>
      </w:pPr>
      <w:r w:rsidRPr="00350FA2">
        <w:rPr>
          <w:color w:val="000000" w:themeColor="text1"/>
        </w:rPr>
        <w:t xml:space="preserve"> </w:t>
      </w:r>
      <w:bookmarkStart w:id="274" w:name="_Toc27133"/>
      <w:r w:rsidRPr="00350FA2">
        <w:rPr>
          <w:rFonts w:hint="eastAsia"/>
          <w:color w:val="000000" w:themeColor="text1"/>
        </w:rPr>
        <w:t xml:space="preserve"> </w:t>
      </w:r>
      <w:bookmarkStart w:id="275" w:name="_Toc93677605"/>
      <w:bookmarkStart w:id="276" w:name="_Toc96181610"/>
      <w:r w:rsidRPr="00350FA2">
        <w:rPr>
          <w:color w:val="000000" w:themeColor="text1"/>
        </w:rPr>
        <w:t>按照固化剂</w:t>
      </w:r>
      <w:r w:rsidRPr="00350FA2">
        <w:rPr>
          <w:rFonts w:hint="eastAsia"/>
          <w:color w:val="000000" w:themeColor="text1"/>
        </w:rPr>
        <w:t>掺入比</w:t>
      </w:r>
      <w:r w:rsidRPr="00350FA2">
        <w:rPr>
          <w:color w:val="000000" w:themeColor="text1"/>
        </w:rPr>
        <w:t>2%</w:t>
      </w:r>
      <w:r w:rsidRPr="00350FA2">
        <w:rPr>
          <w:color w:val="000000" w:themeColor="text1"/>
        </w:rPr>
        <w:t>递增方式分别测试掺加固化剂后流态固化土</w:t>
      </w:r>
      <w:r w:rsidRPr="00350FA2">
        <w:rPr>
          <w:color w:val="000000" w:themeColor="text1"/>
        </w:rPr>
        <w:t>28d</w:t>
      </w:r>
      <w:r w:rsidRPr="00350FA2">
        <w:rPr>
          <w:color w:val="000000" w:themeColor="text1"/>
        </w:rPr>
        <w:t>无侧限抗压强度，以满足设计要求时固化剂最小掺入比作为设计固化剂掺入比</w:t>
      </w:r>
      <w:r w:rsidRPr="00350FA2">
        <w:rPr>
          <w:color w:val="000000" w:themeColor="text1"/>
          <w:position w:val="-6"/>
        </w:rPr>
        <w:object w:dxaOrig="257" w:dyaOrig="197" w14:anchorId="46717FBE">
          <v:shape id="_x0000_i1037" type="#_x0000_t75" style="width:12.85pt;height:9.45pt" o:ole="">
            <v:imagedata r:id="rId39" o:title=""/>
          </v:shape>
          <o:OLEObject Type="Embed" ProgID="Equation.DSMT4" ShapeID="_x0000_i1037" DrawAspect="Content" ObjectID="_1762071760" r:id="rId40"/>
        </w:object>
      </w:r>
      <w:r w:rsidRPr="00350FA2">
        <w:rPr>
          <w:color w:val="000000" w:themeColor="text1"/>
        </w:rPr>
        <w:t>。</w:t>
      </w:r>
      <w:bookmarkEnd w:id="274"/>
      <w:bookmarkEnd w:id="275"/>
      <w:bookmarkEnd w:id="276"/>
    </w:p>
    <w:p w14:paraId="789535ED" w14:textId="77777777" w:rsidR="00E80F2D" w:rsidRPr="00350FA2" w:rsidRDefault="001F6D6F">
      <w:pPr>
        <w:pStyle w:val="3"/>
        <w:rPr>
          <w:color w:val="000000" w:themeColor="text1"/>
        </w:rPr>
      </w:pPr>
      <w:r w:rsidRPr="00350FA2">
        <w:rPr>
          <w:color w:val="000000" w:themeColor="text1"/>
        </w:rPr>
        <w:t xml:space="preserve"> </w:t>
      </w:r>
      <w:bookmarkStart w:id="277" w:name="_Toc18918"/>
      <w:r w:rsidRPr="00350FA2">
        <w:rPr>
          <w:rFonts w:hint="eastAsia"/>
          <w:color w:val="000000" w:themeColor="text1"/>
        </w:rPr>
        <w:t xml:space="preserve"> </w:t>
      </w:r>
      <w:bookmarkStart w:id="278" w:name="_Toc96181611"/>
      <w:bookmarkStart w:id="279" w:name="_Toc93677606"/>
      <w:r w:rsidRPr="00350FA2">
        <w:rPr>
          <w:color w:val="000000" w:themeColor="text1"/>
        </w:rPr>
        <w:t>流态固化土原材料的用量应按下列步骤确定：</w:t>
      </w:r>
      <w:bookmarkEnd w:id="277"/>
      <w:bookmarkEnd w:id="278"/>
      <w:bookmarkEnd w:id="279"/>
    </w:p>
    <w:p w14:paraId="0F42B38C" w14:textId="77777777" w:rsidR="00E80F2D" w:rsidRPr="00350FA2" w:rsidRDefault="001F6D6F">
      <w:pPr>
        <w:ind w:firstLine="420"/>
        <w:rPr>
          <w:color w:val="000000" w:themeColor="text1"/>
        </w:rPr>
      </w:pPr>
      <w:r w:rsidRPr="00350FA2">
        <w:rPr>
          <w:b/>
          <w:bCs/>
          <w:color w:val="000000" w:themeColor="text1"/>
        </w:rPr>
        <w:t>1</w:t>
      </w:r>
      <w:r w:rsidRPr="00350FA2">
        <w:rPr>
          <w:color w:val="000000" w:themeColor="text1"/>
        </w:rPr>
        <w:t xml:space="preserve"> </w:t>
      </w:r>
      <w:r w:rsidRPr="00350FA2">
        <w:rPr>
          <w:rFonts w:hint="eastAsia"/>
          <w:color w:val="000000" w:themeColor="text1"/>
        </w:rPr>
        <w:t xml:space="preserve"> </w:t>
      </w:r>
      <w:r w:rsidRPr="00350FA2">
        <w:rPr>
          <w:color w:val="000000" w:themeColor="text1"/>
        </w:rPr>
        <w:t>初步确定试验所需原土的质量</w:t>
      </w:r>
      <w:r w:rsidRPr="00350FA2">
        <w:rPr>
          <w:color w:val="000000" w:themeColor="text1"/>
          <w:position w:val="-12"/>
        </w:rPr>
        <w:object w:dxaOrig="334" w:dyaOrig="377" w14:anchorId="34FCE734">
          <v:shape id="_x0000_i1038" type="#_x0000_t75" style="width:16.3pt;height:18.85pt" o:ole="">
            <v:imagedata r:id="rId41" o:title=""/>
          </v:shape>
          <o:OLEObject Type="Embed" ProgID="Equation.DSMT4" ShapeID="_x0000_i1038" DrawAspect="Content" ObjectID="_1762071761" r:id="rId42"/>
        </w:object>
      </w:r>
      <w:r w:rsidRPr="00350FA2">
        <w:rPr>
          <w:color w:val="000000" w:themeColor="text1"/>
        </w:rPr>
        <w:t>，不少于</w:t>
      </w:r>
      <w:r w:rsidRPr="00350FA2">
        <w:rPr>
          <w:color w:val="000000" w:themeColor="text1"/>
        </w:rPr>
        <w:t>30kg</w:t>
      </w:r>
      <w:r w:rsidRPr="00350FA2">
        <w:rPr>
          <w:color w:val="000000" w:themeColor="text1"/>
        </w:rPr>
        <w:t>；</w:t>
      </w:r>
    </w:p>
    <w:p w14:paraId="29738942" w14:textId="77777777" w:rsidR="00E80F2D" w:rsidRPr="00350FA2" w:rsidRDefault="001F6D6F">
      <w:pPr>
        <w:ind w:firstLine="420"/>
        <w:rPr>
          <w:color w:val="000000" w:themeColor="text1"/>
        </w:rPr>
      </w:pPr>
      <w:r w:rsidRPr="00350FA2">
        <w:rPr>
          <w:b/>
          <w:bCs/>
          <w:color w:val="000000" w:themeColor="text1"/>
        </w:rPr>
        <w:t>2</w:t>
      </w:r>
      <w:r w:rsidRPr="00350FA2">
        <w:rPr>
          <w:color w:val="000000" w:themeColor="text1"/>
        </w:rPr>
        <w:t xml:space="preserve"> </w:t>
      </w:r>
      <w:r w:rsidRPr="00350FA2">
        <w:rPr>
          <w:rFonts w:hint="eastAsia"/>
          <w:color w:val="000000" w:themeColor="text1"/>
        </w:rPr>
        <w:t xml:space="preserve"> </w:t>
      </w:r>
      <w:r w:rsidRPr="00350FA2">
        <w:rPr>
          <w:color w:val="000000" w:themeColor="text1"/>
        </w:rPr>
        <w:t>根据基泥流动度试验确定搅拌含水率</w:t>
      </w:r>
      <w:r w:rsidRPr="00350FA2">
        <w:rPr>
          <w:color w:val="000000" w:themeColor="text1"/>
          <w:position w:val="-10"/>
        </w:rPr>
        <w:object w:dxaOrig="257" w:dyaOrig="257" w14:anchorId="21A81CE7">
          <v:shape id="_x0000_i1039" type="#_x0000_t75" style="width:12.85pt;height:12.85pt" o:ole="">
            <v:imagedata r:id="rId43" o:title=""/>
          </v:shape>
          <o:OLEObject Type="Embed" ProgID="Equation.DSMT4" ShapeID="_x0000_i1039" DrawAspect="Content" ObjectID="_1762071762" r:id="rId44"/>
        </w:object>
      </w:r>
      <w:r w:rsidRPr="00350FA2">
        <w:rPr>
          <w:color w:val="000000" w:themeColor="text1"/>
        </w:rPr>
        <w:t>；</w:t>
      </w:r>
    </w:p>
    <w:p w14:paraId="72AB32F1" w14:textId="77777777" w:rsidR="00E80F2D" w:rsidRPr="00350FA2" w:rsidRDefault="001F6D6F">
      <w:pPr>
        <w:ind w:firstLine="420"/>
        <w:rPr>
          <w:color w:val="000000" w:themeColor="text1"/>
        </w:rPr>
      </w:pPr>
      <w:r w:rsidRPr="00350FA2">
        <w:rPr>
          <w:b/>
          <w:bCs/>
          <w:color w:val="000000" w:themeColor="text1"/>
        </w:rPr>
        <w:t>3</w:t>
      </w:r>
      <w:r w:rsidRPr="00350FA2">
        <w:rPr>
          <w:color w:val="000000" w:themeColor="text1"/>
        </w:rPr>
        <w:t xml:space="preserve"> </w:t>
      </w:r>
      <w:r w:rsidRPr="00350FA2">
        <w:rPr>
          <w:rFonts w:hint="eastAsia"/>
          <w:color w:val="000000" w:themeColor="text1"/>
        </w:rPr>
        <w:t xml:space="preserve"> </w:t>
      </w:r>
      <w:r w:rsidRPr="00350FA2">
        <w:rPr>
          <w:color w:val="000000" w:themeColor="text1"/>
        </w:rPr>
        <w:t>依据选定的固化剂掺入比基准值计算掺入的固化剂质量</w:t>
      </w:r>
      <w:r w:rsidRPr="00350FA2">
        <w:rPr>
          <w:color w:val="000000" w:themeColor="text1"/>
          <w:position w:val="-12"/>
        </w:rPr>
        <w:object w:dxaOrig="334" w:dyaOrig="377" w14:anchorId="645DD9F9">
          <v:shape id="_x0000_i1040" type="#_x0000_t75" style="width:16.3pt;height:18.85pt" o:ole="">
            <v:imagedata r:id="rId45" o:title=""/>
          </v:shape>
          <o:OLEObject Type="Embed" ProgID="Equation.DSMT4" ShapeID="_x0000_i1040" DrawAspect="Content" ObjectID="_1762071763" r:id="rId46"/>
        </w:object>
      </w:r>
      <w:r w:rsidRPr="00350FA2">
        <w:rPr>
          <w:color w:val="000000" w:themeColor="text1"/>
        </w:rPr>
        <w:t>，应按式（</w:t>
      </w:r>
      <w:r w:rsidRPr="00350FA2">
        <w:rPr>
          <w:color w:val="000000" w:themeColor="text1"/>
        </w:rPr>
        <w:t>4.2.6-1</w:t>
      </w:r>
      <w:r w:rsidRPr="00350FA2">
        <w:rPr>
          <w:color w:val="000000" w:themeColor="text1"/>
        </w:rPr>
        <w:t>）计算：</w:t>
      </w:r>
    </w:p>
    <w:p w14:paraId="6DB98989" w14:textId="77777777" w:rsidR="00E80F2D" w:rsidRPr="00350FA2" w:rsidRDefault="001F6D6F">
      <w:pPr>
        <w:jc w:val="right"/>
        <w:rPr>
          <w:color w:val="000000" w:themeColor="text1"/>
        </w:rPr>
      </w:pPr>
      <w:r w:rsidRPr="00350FA2">
        <w:rPr>
          <w:rFonts w:eastAsia="微软雅黑"/>
          <w:color w:val="000000" w:themeColor="text1"/>
        </w:rPr>
        <w:t xml:space="preserve">                           </w:t>
      </w:r>
      <w:r w:rsidRPr="00350FA2">
        <w:rPr>
          <w:color w:val="000000" w:themeColor="text1"/>
          <w:position w:val="-30"/>
        </w:rPr>
        <w:object w:dxaOrig="1140" w:dyaOrig="694" w14:anchorId="273910C7">
          <v:shape id="_x0000_i1041" type="#_x0000_t75" style="width:57.45pt;height:34.3pt" o:ole="">
            <v:imagedata r:id="rId47" o:title=""/>
          </v:shape>
          <o:OLEObject Type="Embed" ProgID="Equation.DSMT4" ShapeID="_x0000_i1041" DrawAspect="Content" ObjectID="_1762071764" r:id="rId48"/>
        </w:object>
      </w:r>
      <w:r w:rsidRPr="00350FA2">
        <w:rPr>
          <w:rFonts w:eastAsia="微软雅黑"/>
          <w:color w:val="000000" w:themeColor="text1"/>
        </w:rPr>
        <w:tab/>
      </w:r>
      <w:r w:rsidRPr="00350FA2">
        <w:rPr>
          <w:color w:val="000000" w:themeColor="text1"/>
        </w:rPr>
        <w:t xml:space="preserve">                 (4.2.6-1)</w:t>
      </w:r>
    </w:p>
    <w:p w14:paraId="28A73955" w14:textId="77777777" w:rsidR="00E80F2D" w:rsidRPr="00350FA2" w:rsidRDefault="001F6D6F">
      <w:pPr>
        <w:rPr>
          <w:color w:val="000000" w:themeColor="text1"/>
        </w:rPr>
      </w:pPr>
      <w:r w:rsidRPr="00350FA2">
        <w:rPr>
          <w:color w:val="000000" w:themeColor="text1"/>
        </w:rPr>
        <w:t>式中：</w:t>
      </w:r>
      <w:r w:rsidRPr="00350FA2">
        <w:rPr>
          <w:color w:val="000000" w:themeColor="text1"/>
          <w:position w:val="-12"/>
        </w:rPr>
        <w:object w:dxaOrig="334" w:dyaOrig="377" w14:anchorId="1700DD67">
          <v:shape id="_x0000_i1042" type="#_x0000_t75" style="width:16.3pt;height:18.85pt" o:ole="">
            <v:imagedata r:id="rId45" o:title=""/>
          </v:shape>
          <o:OLEObject Type="Embed" ProgID="Equation.DSMT4" ShapeID="_x0000_i1042" DrawAspect="Content" ObjectID="_1762071765" r:id="rId49"/>
        </w:object>
      </w:r>
      <w:r w:rsidRPr="00350FA2">
        <w:rPr>
          <w:color w:val="000000" w:themeColor="text1"/>
        </w:rPr>
        <w:t>——</w:t>
      </w:r>
      <w:r w:rsidRPr="00350FA2">
        <w:rPr>
          <w:color w:val="000000" w:themeColor="text1"/>
        </w:rPr>
        <w:t>固化剂质量（</w:t>
      </w:r>
      <w:r w:rsidRPr="00350FA2">
        <w:rPr>
          <w:color w:val="000000" w:themeColor="text1"/>
        </w:rPr>
        <w:t>kg</w:t>
      </w:r>
      <w:r w:rsidRPr="00350FA2">
        <w:rPr>
          <w:color w:val="000000" w:themeColor="text1"/>
        </w:rPr>
        <w:t>）</w:t>
      </w:r>
      <w:r w:rsidRPr="00350FA2">
        <w:rPr>
          <w:rFonts w:hint="eastAsia"/>
          <w:color w:val="000000" w:themeColor="text1"/>
        </w:rPr>
        <w:t>；</w:t>
      </w:r>
    </w:p>
    <w:p w14:paraId="383B7700" w14:textId="77777777" w:rsidR="00E80F2D" w:rsidRPr="00350FA2" w:rsidRDefault="001F6D6F">
      <w:pPr>
        <w:ind w:firstLineChars="350" w:firstLine="840"/>
        <w:rPr>
          <w:color w:val="000000" w:themeColor="text1"/>
        </w:rPr>
      </w:pPr>
      <w:r w:rsidRPr="00350FA2">
        <w:rPr>
          <w:color w:val="000000" w:themeColor="text1"/>
          <w:position w:val="-6"/>
        </w:rPr>
        <w:object w:dxaOrig="257" w:dyaOrig="197" w14:anchorId="54F9AE95">
          <v:shape id="_x0000_i1043" type="#_x0000_t75" style="width:12.85pt;height:9.45pt" o:ole="">
            <v:imagedata r:id="rId50" o:title=""/>
          </v:shape>
          <o:OLEObject Type="Embed" ProgID="Equation.DSMT4" ShapeID="_x0000_i1043" DrawAspect="Content" ObjectID="_1762071766" r:id="rId51"/>
        </w:object>
      </w:r>
      <w:r w:rsidRPr="00350FA2">
        <w:rPr>
          <w:color w:val="000000" w:themeColor="text1"/>
        </w:rPr>
        <w:t>——</w:t>
      </w:r>
      <w:r w:rsidRPr="00350FA2">
        <w:rPr>
          <w:color w:val="000000" w:themeColor="text1"/>
        </w:rPr>
        <w:t>固化剂掺入比；</w:t>
      </w:r>
    </w:p>
    <w:p w14:paraId="10EA5578" w14:textId="77777777" w:rsidR="00E80F2D" w:rsidRPr="00350FA2" w:rsidRDefault="001F6D6F">
      <w:pPr>
        <w:ind w:firstLineChars="300" w:firstLine="720"/>
        <w:rPr>
          <w:color w:val="000000" w:themeColor="text1"/>
        </w:rPr>
      </w:pPr>
      <w:r w:rsidRPr="00350FA2">
        <w:rPr>
          <w:color w:val="000000" w:themeColor="text1"/>
          <w:position w:val="-12"/>
        </w:rPr>
        <w:object w:dxaOrig="334" w:dyaOrig="377" w14:anchorId="3CFD5FFE">
          <v:shape id="_x0000_i1044" type="#_x0000_t75" style="width:16.3pt;height:18.85pt" o:ole="">
            <v:imagedata r:id="rId41" o:title=""/>
          </v:shape>
          <o:OLEObject Type="Embed" ProgID="Equation.DSMT4" ShapeID="_x0000_i1044" DrawAspect="Content" ObjectID="_1762071767" r:id="rId52"/>
        </w:object>
      </w:r>
      <w:r w:rsidRPr="00350FA2">
        <w:rPr>
          <w:color w:val="000000" w:themeColor="text1"/>
        </w:rPr>
        <w:t>——</w:t>
      </w:r>
      <w:r w:rsidRPr="00350FA2">
        <w:rPr>
          <w:color w:val="000000" w:themeColor="text1"/>
        </w:rPr>
        <w:t>原土质量（</w:t>
      </w:r>
      <w:r w:rsidRPr="00350FA2">
        <w:rPr>
          <w:color w:val="000000" w:themeColor="text1"/>
        </w:rPr>
        <w:t>kg</w:t>
      </w:r>
      <w:r w:rsidRPr="00350FA2">
        <w:rPr>
          <w:color w:val="000000" w:themeColor="text1"/>
        </w:rPr>
        <w:t>）；</w:t>
      </w:r>
    </w:p>
    <w:p w14:paraId="5D2E10EA" w14:textId="77777777" w:rsidR="00E80F2D" w:rsidRPr="00350FA2" w:rsidRDefault="001F6D6F">
      <w:pPr>
        <w:ind w:firstLineChars="300" w:firstLine="720"/>
        <w:rPr>
          <w:color w:val="000000" w:themeColor="text1"/>
        </w:rPr>
      </w:pPr>
      <w:r w:rsidRPr="00350FA2">
        <w:rPr>
          <w:color w:val="000000" w:themeColor="text1"/>
          <w:position w:val="-12"/>
        </w:rPr>
        <w:object w:dxaOrig="300" w:dyaOrig="377" w14:anchorId="2996AFB5">
          <v:shape id="_x0000_i1045" type="#_x0000_t75" style="width:14.55pt;height:18.85pt" o:ole="">
            <v:imagedata r:id="rId53" o:title=""/>
          </v:shape>
          <o:OLEObject Type="Embed" ProgID="Equation.DSMT4" ShapeID="_x0000_i1045" DrawAspect="Content" ObjectID="_1762071768" r:id="rId54"/>
        </w:object>
      </w:r>
      <w:r w:rsidRPr="00350FA2">
        <w:rPr>
          <w:color w:val="000000" w:themeColor="text1"/>
        </w:rPr>
        <w:t>——</w:t>
      </w:r>
      <w:r w:rsidRPr="00350FA2">
        <w:rPr>
          <w:color w:val="000000" w:themeColor="text1"/>
        </w:rPr>
        <w:t>原土含水率</w:t>
      </w:r>
      <w:r w:rsidRPr="00350FA2">
        <w:rPr>
          <w:rFonts w:hint="eastAsia"/>
          <w:color w:val="000000" w:themeColor="text1"/>
        </w:rPr>
        <w:t>，以百分数表示</w:t>
      </w:r>
      <w:r w:rsidRPr="00350FA2">
        <w:rPr>
          <w:color w:val="000000" w:themeColor="text1"/>
        </w:rPr>
        <w:t>。</w:t>
      </w:r>
    </w:p>
    <w:p w14:paraId="5C55B517" w14:textId="77777777" w:rsidR="00E80F2D" w:rsidRPr="00350FA2" w:rsidRDefault="001F6D6F">
      <w:pPr>
        <w:ind w:firstLineChars="200" w:firstLine="482"/>
        <w:rPr>
          <w:color w:val="000000" w:themeColor="text1"/>
        </w:rPr>
      </w:pPr>
      <w:r w:rsidRPr="00350FA2">
        <w:rPr>
          <w:b/>
          <w:bCs/>
          <w:color w:val="000000" w:themeColor="text1"/>
        </w:rPr>
        <w:t>4</w:t>
      </w:r>
      <w:r w:rsidRPr="00350FA2">
        <w:rPr>
          <w:rFonts w:hint="eastAsia"/>
          <w:b/>
          <w:bCs/>
          <w:color w:val="000000" w:themeColor="text1"/>
        </w:rPr>
        <w:t xml:space="preserve">  </w:t>
      </w:r>
      <w:r w:rsidRPr="00350FA2">
        <w:rPr>
          <w:color w:val="000000" w:themeColor="text1"/>
        </w:rPr>
        <w:t>依据确定的流态固化土搅拌含水率</w:t>
      </w:r>
      <w:r w:rsidRPr="00350FA2">
        <w:rPr>
          <w:color w:val="000000" w:themeColor="text1"/>
          <w:position w:val="-10"/>
        </w:rPr>
        <w:object w:dxaOrig="257" w:dyaOrig="257" w14:anchorId="4BAC5CA1">
          <v:shape id="_x0000_i1046" type="#_x0000_t75" style="width:12.85pt;height:12.85pt" o:ole="">
            <v:imagedata r:id="rId55" o:title=""/>
          </v:shape>
          <o:OLEObject Type="Embed" ProgID="Equation.DSMT4" ShapeID="_x0000_i1046" DrawAspect="Content" ObjectID="_1762071769" r:id="rId56"/>
        </w:object>
      </w:r>
      <w:r w:rsidRPr="00350FA2">
        <w:rPr>
          <w:color w:val="000000" w:themeColor="text1"/>
        </w:rPr>
        <w:t>，</w:t>
      </w:r>
      <w:r w:rsidRPr="00350FA2">
        <w:rPr>
          <w:rFonts w:hint="eastAsia"/>
          <w:color w:val="000000" w:themeColor="text1"/>
        </w:rPr>
        <w:t>拌和用水</w:t>
      </w:r>
      <w:r w:rsidRPr="00350FA2">
        <w:rPr>
          <w:color w:val="000000" w:themeColor="text1"/>
        </w:rPr>
        <w:t>的总质量应按式（</w:t>
      </w:r>
      <w:r w:rsidRPr="00350FA2">
        <w:rPr>
          <w:color w:val="000000" w:themeColor="text1"/>
        </w:rPr>
        <w:t>4.2.6-2</w:t>
      </w:r>
      <w:r w:rsidRPr="00350FA2">
        <w:rPr>
          <w:color w:val="000000" w:themeColor="text1"/>
        </w:rPr>
        <w:t>）计算：</w:t>
      </w:r>
    </w:p>
    <w:p w14:paraId="43BEEC5C" w14:textId="77777777" w:rsidR="00E80F2D" w:rsidRPr="00350FA2" w:rsidRDefault="001F6D6F">
      <w:pPr>
        <w:jc w:val="right"/>
        <w:rPr>
          <w:color w:val="000000" w:themeColor="text1"/>
        </w:rPr>
      </w:pPr>
      <w:r w:rsidRPr="00350FA2">
        <w:rPr>
          <w:color w:val="000000" w:themeColor="text1"/>
        </w:rPr>
        <w:t xml:space="preserve">               </w:t>
      </w:r>
      <w:r w:rsidRPr="00350FA2">
        <w:rPr>
          <w:color w:val="000000" w:themeColor="text1"/>
          <w:position w:val="-30"/>
        </w:rPr>
        <w:object w:dxaOrig="3017" w:dyaOrig="694" w14:anchorId="4B285230">
          <v:shape id="_x0000_i1047" type="#_x0000_t75" style="width:150.85pt;height:34.3pt" o:ole="">
            <v:imagedata r:id="rId57" o:title=""/>
          </v:shape>
          <o:OLEObject Type="Embed" ProgID="Equation.DSMT4" ShapeID="_x0000_i1047" DrawAspect="Content" ObjectID="_1762071770" r:id="rId58"/>
        </w:object>
      </w:r>
      <w:r w:rsidRPr="00350FA2">
        <w:rPr>
          <w:color w:val="000000" w:themeColor="text1"/>
        </w:rPr>
        <w:t xml:space="preserve">         </w:t>
      </w:r>
      <w:r w:rsidRPr="00350FA2">
        <w:rPr>
          <w:color w:val="000000" w:themeColor="text1"/>
        </w:rPr>
        <w:tab/>
        <w:t>(4.2.6-2)</w:t>
      </w:r>
    </w:p>
    <w:p w14:paraId="601437E3" w14:textId="77777777" w:rsidR="00E80F2D" w:rsidRPr="00350FA2" w:rsidRDefault="001F6D6F">
      <w:pPr>
        <w:rPr>
          <w:color w:val="000000" w:themeColor="text1"/>
        </w:rPr>
      </w:pPr>
      <w:r w:rsidRPr="00350FA2">
        <w:rPr>
          <w:color w:val="000000" w:themeColor="text1"/>
        </w:rPr>
        <w:t>式中：</w:t>
      </w:r>
      <w:r w:rsidRPr="00350FA2">
        <w:rPr>
          <w:color w:val="000000" w:themeColor="text1"/>
          <w:position w:val="-12"/>
        </w:rPr>
        <w:object w:dxaOrig="334" w:dyaOrig="377" w14:anchorId="5EFFC2C7">
          <v:shape id="_x0000_i1048" type="#_x0000_t75" style="width:16.3pt;height:18.85pt" o:ole="">
            <v:imagedata r:id="rId59" o:title=""/>
          </v:shape>
          <o:OLEObject Type="Embed" ProgID="Equation.DSMT4" ShapeID="_x0000_i1048" DrawAspect="Content" ObjectID="_1762071771" r:id="rId60"/>
        </w:object>
      </w:r>
      <w:r w:rsidRPr="00350FA2">
        <w:rPr>
          <w:color w:val="000000" w:themeColor="text1"/>
        </w:rPr>
        <w:t>——</w:t>
      </w:r>
      <w:r w:rsidRPr="00350FA2">
        <w:rPr>
          <w:rFonts w:hint="eastAsia"/>
          <w:color w:val="000000" w:themeColor="text1"/>
        </w:rPr>
        <w:t>拌和用水</w:t>
      </w:r>
      <w:r w:rsidRPr="00350FA2">
        <w:rPr>
          <w:color w:val="000000" w:themeColor="text1"/>
        </w:rPr>
        <w:t>的总质量（</w:t>
      </w:r>
      <w:r w:rsidRPr="00350FA2">
        <w:rPr>
          <w:color w:val="000000" w:themeColor="text1"/>
        </w:rPr>
        <w:t>kg</w:t>
      </w:r>
      <w:r w:rsidRPr="00350FA2">
        <w:rPr>
          <w:color w:val="000000" w:themeColor="text1"/>
        </w:rPr>
        <w:t>）；</w:t>
      </w:r>
    </w:p>
    <w:p w14:paraId="75C1FC6B" w14:textId="77777777" w:rsidR="00E80F2D" w:rsidRPr="00350FA2" w:rsidRDefault="001F6D6F">
      <w:pPr>
        <w:ind w:firstLineChars="350" w:firstLine="840"/>
        <w:rPr>
          <w:color w:val="000000" w:themeColor="text1"/>
        </w:rPr>
      </w:pPr>
      <w:r w:rsidRPr="00350FA2">
        <w:rPr>
          <w:color w:val="000000" w:themeColor="text1"/>
          <w:position w:val="-10"/>
        </w:rPr>
        <w:object w:dxaOrig="257" w:dyaOrig="257" w14:anchorId="66ECEC55">
          <v:shape id="_x0000_i1049" type="#_x0000_t75" style="width:12.85pt;height:12.85pt" o:ole="">
            <v:imagedata r:id="rId61" o:title=""/>
          </v:shape>
          <o:OLEObject Type="Embed" ProgID="Equation.DSMT4" ShapeID="_x0000_i1049" DrawAspect="Content" ObjectID="_1762071772" r:id="rId62"/>
        </w:object>
      </w:r>
      <w:r w:rsidRPr="00350FA2">
        <w:rPr>
          <w:color w:val="000000" w:themeColor="text1"/>
        </w:rPr>
        <w:t>——</w:t>
      </w:r>
      <w:r w:rsidRPr="00350FA2">
        <w:rPr>
          <w:color w:val="000000" w:themeColor="text1"/>
        </w:rPr>
        <w:t>流态固化土搅拌含水率</w:t>
      </w:r>
      <w:r w:rsidRPr="00350FA2">
        <w:rPr>
          <w:rFonts w:hint="eastAsia"/>
          <w:color w:val="000000" w:themeColor="text1"/>
        </w:rPr>
        <w:t>，以百分数表示</w:t>
      </w:r>
      <w:r w:rsidRPr="00350FA2">
        <w:rPr>
          <w:color w:val="000000" w:themeColor="text1"/>
        </w:rPr>
        <w:t>，可结合基泥流动度试验确定；</w:t>
      </w:r>
    </w:p>
    <w:p w14:paraId="0FF037E3" w14:textId="77777777" w:rsidR="00E80F2D" w:rsidRPr="00350FA2" w:rsidRDefault="001F6D6F">
      <w:pPr>
        <w:ind w:firstLineChars="300" w:firstLine="720"/>
        <w:rPr>
          <w:color w:val="000000" w:themeColor="text1"/>
        </w:rPr>
      </w:pPr>
      <w:r w:rsidRPr="00350FA2">
        <w:rPr>
          <w:color w:val="000000" w:themeColor="text1"/>
          <w:position w:val="-12"/>
        </w:rPr>
        <w:object w:dxaOrig="334" w:dyaOrig="377" w14:anchorId="3AD2F73F">
          <v:shape id="_x0000_i1050" type="#_x0000_t75" style="width:16.3pt;height:18.85pt" o:ole="">
            <v:imagedata r:id="rId63" o:title=""/>
          </v:shape>
          <o:OLEObject Type="Embed" ProgID="Equation.DSMT4" ShapeID="_x0000_i1050" DrawAspect="Content" ObjectID="_1762071773" r:id="rId64"/>
        </w:object>
      </w:r>
      <w:r w:rsidRPr="00350FA2">
        <w:rPr>
          <w:color w:val="000000" w:themeColor="text1"/>
        </w:rPr>
        <w:t>——</w:t>
      </w:r>
      <w:r w:rsidRPr="00350FA2">
        <w:rPr>
          <w:color w:val="000000" w:themeColor="text1"/>
        </w:rPr>
        <w:t>固化剂质量（</w:t>
      </w:r>
      <w:r w:rsidRPr="00350FA2">
        <w:rPr>
          <w:color w:val="000000" w:themeColor="text1"/>
        </w:rPr>
        <w:t>kg</w:t>
      </w:r>
      <w:r w:rsidRPr="00350FA2">
        <w:rPr>
          <w:color w:val="000000" w:themeColor="text1"/>
        </w:rPr>
        <w:t>）。</w:t>
      </w:r>
    </w:p>
    <w:p w14:paraId="779620C3" w14:textId="77777777" w:rsidR="00E80F2D" w:rsidRPr="00350FA2" w:rsidRDefault="001F6D6F">
      <w:pPr>
        <w:ind w:firstLineChars="200" w:firstLine="482"/>
        <w:rPr>
          <w:color w:val="000000" w:themeColor="text1"/>
        </w:rPr>
      </w:pPr>
      <w:r w:rsidRPr="00350FA2">
        <w:rPr>
          <w:b/>
          <w:bCs/>
          <w:color w:val="000000" w:themeColor="text1"/>
        </w:rPr>
        <w:lastRenderedPageBreak/>
        <w:t xml:space="preserve">5 </w:t>
      </w:r>
      <w:r w:rsidRPr="00350FA2">
        <w:rPr>
          <w:rFonts w:hint="eastAsia"/>
          <w:b/>
          <w:bCs/>
          <w:color w:val="000000" w:themeColor="text1"/>
        </w:rPr>
        <w:t xml:space="preserve"> </w:t>
      </w:r>
      <w:r w:rsidRPr="00350FA2">
        <w:rPr>
          <w:color w:val="000000" w:themeColor="text1"/>
        </w:rPr>
        <w:t>外加剂的质量应按式（</w:t>
      </w:r>
      <w:r w:rsidRPr="00350FA2">
        <w:rPr>
          <w:color w:val="000000" w:themeColor="text1"/>
        </w:rPr>
        <w:t>4.2.6-3</w:t>
      </w:r>
      <w:r w:rsidRPr="00350FA2">
        <w:rPr>
          <w:color w:val="000000" w:themeColor="text1"/>
        </w:rPr>
        <w:t>）计算：</w:t>
      </w:r>
    </w:p>
    <w:p w14:paraId="5573BFB7" w14:textId="77777777" w:rsidR="00E80F2D" w:rsidRPr="00350FA2" w:rsidRDefault="001F6D6F">
      <w:pPr>
        <w:jc w:val="right"/>
        <w:rPr>
          <w:color w:val="000000" w:themeColor="text1"/>
        </w:rPr>
      </w:pPr>
      <w:r w:rsidRPr="00350FA2">
        <w:rPr>
          <w:color w:val="000000" w:themeColor="text1"/>
        </w:rPr>
        <w:t xml:space="preserve">                         </w:t>
      </w:r>
      <w:r w:rsidRPr="00350FA2">
        <w:rPr>
          <w:color w:val="000000" w:themeColor="text1"/>
          <w:position w:val="-12"/>
        </w:rPr>
        <w:object w:dxaOrig="1183" w:dyaOrig="377" w14:anchorId="4D169042">
          <v:shape id="_x0000_i1051" type="#_x0000_t75" style="width:59.15pt;height:18.85pt" o:ole="">
            <v:imagedata r:id="rId65" o:title=""/>
          </v:shape>
          <o:OLEObject Type="Embed" ProgID="Equation.DSMT4" ShapeID="_x0000_i1051" DrawAspect="Content" ObjectID="_1762071774" r:id="rId66"/>
        </w:object>
      </w:r>
      <w:r w:rsidRPr="00350FA2">
        <w:rPr>
          <w:color w:val="000000" w:themeColor="text1"/>
        </w:rPr>
        <w:tab/>
        <w:t xml:space="preserve">                    (4.2.6-3)</w:t>
      </w:r>
    </w:p>
    <w:p w14:paraId="720816A5" w14:textId="77777777" w:rsidR="00E80F2D" w:rsidRPr="00350FA2" w:rsidRDefault="001F6D6F">
      <w:pPr>
        <w:rPr>
          <w:color w:val="000000" w:themeColor="text1"/>
        </w:rPr>
      </w:pPr>
      <w:r w:rsidRPr="00350FA2">
        <w:rPr>
          <w:color w:val="000000" w:themeColor="text1"/>
        </w:rPr>
        <w:t>式中：</w:t>
      </w:r>
      <w:r w:rsidRPr="00350FA2">
        <w:rPr>
          <w:color w:val="000000" w:themeColor="text1"/>
          <w:position w:val="-12"/>
        </w:rPr>
        <w:object w:dxaOrig="334" w:dyaOrig="377" w14:anchorId="5F30C8B4">
          <v:shape id="_x0000_i1052" type="#_x0000_t75" style="width:16.3pt;height:18.85pt" o:ole="">
            <v:imagedata r:id="rId67" o:title=""/>
          </v:shape>
          <o:OLEObject Type="Embed" ProgID="Equation.DSMT4" ShapeID="_x0000_i1052" DrawAspect="Content" ObjectID="_1762071775" r:id="rId68"/>
        </w:object>
      </w:r>
      <w:r w:rsidRPr="00350FA2">
        <w:rPr>
          <w:color w:val="000000" w:themeColor="text1"/>
        </w:rPr>
        <w:t>——</w:t>
      </w:r>
      <w:r w:rsidRPr="00350FA2">
        <w:rPr>
          <w:color w:val="000000" w:themeColor="text1"/>
        </w:rPr>
        <w:t>外加剂质量（</w:t>
      </w:r>
      <w:r w:rsidRPr="00350FA2">
        <w:rPr>
          <w:color w:val="000000" w:themeColor="text1"/>
        </w:rPr>
        <w:t>kg</w:t>
      </w:r>
      <w:r w:rsidRPr="00350FA2">
        <w:rPr>
          <w:color w:val="000000" w:themeColor="text1"/>
        </w:rPr>
        <w:t>）</w:t>
      </w:r>
      <w:r w:rsidRPr="00350FA2">
        <w:rPr>
          <w:rFonts w:hint="eastAsia"/>
          <w:color w:val="000000" w:themeColor="text1"/>
        </w:rPr>
        <w:t>；</w:t>
      </w:r>
    </w:p>
    <w:p w14:paraId="5D5DFAE0" w14:textId="77777777" w:rsidR="00E80F2D" w:rsidRPr="00350FA2" w:rsidRDefault="001F6D6F">
      <w:pPr>
        <w:ind w:firstLineChars="300" w:firstLine="720"/>
        <w:rPr>
          <w:color w:val="000000" w:themeColor="text1"/>
        </w:rPr>
      </w:pPr>
      <w:r w:rsidRPr="00350FA2">
        <w:rPr>
          <w:color w:val="000000" w:themeColor="text1"/>
          <w:position w:val="-12"/>
        </w:rPr>
        <w:object w:dxaOrig="300" w:dyaOrig="377" w14:anchorId="519477B2">
          <v:shape id="_x0000_i1053" type="#_x0000_t75" style="width:14.55pt;height:18.85pt" o:ole="">
            <v:imagedata r:id="rId69" o:title=""/>
          </v:shape>
          <o:OLEObject Type="Embed" ProgID="Equation.DSMT4" ShapeID="_x0000_i1053" DrawAspect="Content" ObjectID="_1762071776" r:id="rId70"/>
        </w:object>
      </w:r>
      <w:r w:rsidRPr="00350FA2">
        <w:rPr>
          <w:color w:val="000000" w:themeColor="text1"/>
        </w:rPr>
        <w:t>——</w:t>
      </w:r>
      <w:r w:rsidRPr="00350FA2">
        <w:rPr>
          <w:color w:val="000000" w:themeColor="text1"/>
        </w:rPr>
        <w:t>外加剂的掺量百分比，按经验取值。</w:t>
      </w:r>
    </w:p>
    <w:p w14:paraId="49A99994" w14:textId="77777777" w:rsidR="00E80F2D" w:rsidRPr="00350FA2" w:rsidRDefault="001F6D6F">
      <w:pPr>
        <w:pStyle w:val="3"/>
        <w:rPr>
          <w:color w:val="000000" w:themeColor="text1"/>
        </w:rPr>
      </w:pPr>
      <w:r w:rsidRPr="00350FA2">
        <w:rPr>
          <w:color w:val="000000" w:themeColor="text1"/>
        </w:rPr>
        <w:t xml:space="preserve"> </w:t>
      </w:r>
      <w:bookmarkStart w:id="280" w:name="_Toc18558"/>
      <w:r w:rsidRPr="00350FA2">
        <w:rPr>
          <w:rFonts w:hint="eastAsia"/>
          <w:color w:val="000000" w:themeColor="text1"/>
        </w:rPr>
        <w:t xml:space="preserve"> </w:t>
      </w:r>
      <w:bookmarkStart w:id="281" w:name="_Toc93677607"/>
      <w:bookmarkStart w:id="282" w:name="_Toc96181612"/>
      <w:r w:rsidRPr="00350FA2">
        <w:rPr>
          <w:color w:val="000000" w:themeColor="text1"/>
        </w:rPr>
        <w:t>根据原土的质量</w:t>
      </w:r>
      <w:r w:rsidRPr="00350FA2">
        <w:rPr>
          <w:color w:val="000000" w:themeColor="text1"/>
          <w:position w:val="-12"/>
        </w:rPr>
        <w:object w:dxaOrig="334" w:dyaOrig="377" w14:anchorId="242189BD">
          <v:shape id="_x0000_i1054" type="#_x0000_t75" style="width:16.3pt;height:18.85pt" o:ole="">
            <v:imagedata r:id="rId71" o:title=""/>
          </v:shape>
          <o:OLEObject Type="Embed" ProgID="Equation.DSMT4" ShapeID="_x0000_i1054" DrawAspect="Content" ObjectID="_1762071777" r:id="rId72"/>
        </w:object>
      </w:r>
      <w:r w:rsidRPr="00350FA2">
        <w:rPr>
          <w:color w:val="000000" w:themeColor="text1"/>
        </w:rPr>
        <w:t>、含水率</w:t>
      </w:r>
      <w:r w:rsidRPr="00350FA2">
        <w:rPr>
          <w:color w:val="000000" w:themeColor="text1"/>
          <w:position w:val="-12"/>
        </w:rPr>
        <w:object w:dxaOrig="300" w:dyaOrig="377" w14:anchorId="5F7A3D85">
          <v:shape id="_x0000_i1055" type="#_x0000_t75" style="width:14.55pt;height:18.85pt" o:ole="">
            <v:imagedata r:id="rId73" o:title=""/>
          </v:shape>
          <o:OLEObject Type="Embed" ProgID="Equation.DSMT4" ShapeID="_x0000_i1055" DrawAspect="Content" ObjectID="_1762071778" r:id="rId74"/>
        </w:object>
      </w:r>
      <w:r w:rsidRPr="00350FA2">
        <w:rPr>
          <w:color w:val="000000" w:themeColor="text1"/>
        </w:rPr>
        <w:t>及计算所得固化剂质量</w:t>
      </w:r>
      <w:r w:rsidRPr="00350FA2">
        <w:rPr>
          <w:color w:val="000000" w:themeColor="text1"/>
          <w:position w:val="-12"/>
        </w:rPr>
        <w:object w:dxaOrig="334" w:dyaOrig="377" w14:anchorId="72F6B576">
          <v:shape id="_x0000_i1056" type="#_x0000_t75" style="width:16.3pt;height:18.85pt" o:ole="">
            <v:imagedata r:id="rId75" o:title=""/>
          </v:shape>
          <o:OLEObject Type="Embed" ProgID="Equation.DSMT4" ShapeID="_x0000_i1056" DrawAspect="Content" ObjectID="_1762071779" r:id="rId76"/>
        </w:object>
      </w:r>
      <w:r w:rsidRPr="00350FA2">
        <w:rPr>
          <w:color w:val="000000" w:themeColor="text1"/>
        </w:rPr>
        <w:t>、</w:t>
      </w:r>
      <w:r w:rsidRPr="00350FA2">
        <w:rPr>
          <w:rFonts w:hint="eastAsia"/>
          <w:color w:val="000000" w:themeColor="text1"/>
        </w:rPr>
        <w:t>拌和用水</w:t>
      </w:r>
      <w:r w:rsidRPr="00350FA2">
        <w:rPr>
          <w:color w:val="000000" w:themeColor="text1"/>
        </w:rPr>
        <w:t>的质量</w:t>
      </w:r>
      <w:r w:rsidRPr="00350FA2">
        <w:rPr>
          <w:color w:val="000000" w:themeColor="text1"/>
          <w:position w:val="-12"/>
        </w:rPr>
        <w:object w:dxaOrig="334" w:dyaOrig="377" w14:anchorId="195BF0B8">
          <v:shape id="_x0000_i1057" type="#_x0000_t75" style="width:16.3pt;height:18.85pt" o:ole="">
            <v:imagedata r:id="rId77" o:title=""/>
          </v:shape>
          <o:OLEObject Type="Embed" ProgID="Equation.DSMT4" ShapeID="_x0000_i1057" DrawAspect="Content" ObjectID="_1762071780" r:id="rId78"/>
        </w:object>
      </w:r>
      <w:r w:rsidRPr="00350FA2">
        <w:rPr>
          <w:color w:val="000000" w:themeColor="text1"/>
        </w:rPr>
        <w:t>、外加剂质量</w:t>
      </w:r>
      <w:r w:rsidRPr="00350FA2">
        <w:rPr>
          <w:color w:val="000000" w:themeColor="text1"/>
          <w:position w:val="-12"/>
        </w:rPr>
        <w:object w:dxaOrig="334" w:dyaOrig="377" w14:anchorId="30B08219">
          <v:shape id="_x0000_i1058" type="#_x0000_t75" style="width:16.3pt;height:18.85pt" o:ole="">
            <v:imagedata r:id="rId79" o:title=""/>
          </v:shape>
          <o:OLEObject Type="Embed" ProgID="Equation.DSMT4" ShapeID="_x0000_i1058" DrawAspect="Content" ObjectID="_1762071781" r:id="rId80"/>
        </w:object>
      </w:r>
      <w:r w:rsidRPr="00350FA2">
        <w:rPr>
          <w:color w:val="000000" w:themeColor="text1"/>
        </w:rPr>
        <w:t>，确定流态固化土的计算配合比。</w:t>
      </w:r>
      <w:bookmarkEnd w:id="280"/>
      <w:bookmarkEnd w:id="281"/>
      <w:bookmarkEnd w:id="282"/>
    </w:p>
    <w:p w14:paraId="6AEAEC5C" w14:textId="77777777" w:rsidR="00E80F2D" w:rsidRPr="00350FA2" w:rsidRDefault="001F6D6F">
      <w:pPr>
        <w:pStyle w:val="3"/>
        <w:rPr>
          <w:color w:val="000000" w:themeColor="text1"/>
        </w:rPr>
      </w:pPr>
      <w:r w:rsidRPr="00350FA2">
        <w:rPr>
          <w:color w:val="000000" w:themeColor="text1"/>
        </w:rPr>
        <w:t xml:space="preserve"> </w:t>
      </w:r>
      <w:bookmarkStart w:id="283" w:name="_Toc24814"/>
      <w:r w:rsidRPr="00350FA2">
        <w:rPr>
          <w:rFonts w:hint="eastAsia"/>
          <w:color w:val="000000" w:themeColor="text1"/>
        </w:rPr>
        <w:t xml:space="preserve"> </w:t>
      </w:r>
      <w:bookmarkStart w:id="284" w:name="_Toc96181613"/>
      <w:bookmarkStart w:id="285" w:name="_Toc93677608"/>
      <w:r w:rsidRPr="00350FA2">
        <w:rPr>
          <w:color w:val="000000" w:themeColor="text1"/>
        </w:rPr>
        <w:t>配合比试验应符合下列规定：</w:t>
      </w:r>
      <w:bookmarkEnd w:id="283"/>
      <w:bookmarkEnd w:id="284"/>
      <w:bookmarkEnd w:id="285"/>
    </w:p>
    <w:p w14:paraId="517A6B40" w14:textId="77777777" w:rsidR="00E80F2D" w:rsidRPr="00350FA2" w:rsidRDefault="001F6D6F">
      <w:pPr>
        <w:ind w:firstLineChars="200" w:firstLine="482"/>
        <w:rPr>
          <w:color w:val="000000" w:themeColor="text1"/>
        </w:rPr>
      </w:pPr>
      <w:r w:rsidRPr="00350FA2">
        <w:rPr>
          <w:b/>
          <w:bCs/>
          <w:color w:val="000000" w:themeColor="text1"/>
        </w:rPr>
        <w:t>1</w:t>
      </w:r>
      <w:r w:rsidRPr="00350FA2">
        <w:rPr>
          <w:rFonts w:hint="eastAsia"/>
          <w:b/>
          <w:bCs/>
          <w:color w:val="000000" w:themeColor="text1"/>
        </w:rPr>
        <w:t xml:space="preserve">  </w:t>
      </w:r>
      <w:r w:rsidRPr="00350FA2">
        <w:rPr>
          <w:color w:val="000000" w:themeColor="text1"/>
        </w:rPr>
        <w:t>应采用不少于</w:t>
      </w:r>
      <w:r w:rsidRPr="00350FA2">
        <w:rPr>
          <w:color w:val="000000" w:themeColor="text1"/>
        </w:rPr>
        <w:t>3</w:t>
      </w:r>
      <w:r w:rsidRPr="00350FA2">
        <w:rPr>
          <w:color w:val="000000" w:themeColor="text1"/>
        </w:rPr>
        <w:t>种配合比进行试验。当采用</w:t>
      </w:r>
      <w:r w:rsidRPr="00350FA2">
        <w:rPr>
          <w:color w:val="000000" w:themeColor="text1"/>
        </w:rPr>
        <w:t>3</w:t>
      </w:r>
      <w:r w:rsidRPr="00350FA2">
        <w:rPr>
          <w:color w:val="000000" w:themeColor="text1"/>
        </w:rPr>
        <w:t>种配合比试验时，其中</w:t>
      </w:r>
      <w:r w:rsidRPr="00350FA2">
        <w:rPr>
          <w:color w:val="000000" w:themeColor="text1"/>
        </w:rPr>
        <w:t>1</w:t>
      </w:r>
      <w:r w:rsidRPr="00350FA2">
        <w:rPr>
          <w:color w:val="000000" w:themeColor="text1"/>
        </w:rPr>
        <w:t>种应按本规程确定计算配合比，另外</w:t>
      </w:r>
      <w:r w:rsidRPr="00350FA2">
        <w:rPr>
          <w:color w:val="000000" w:themeColor="text1"/>
        </w:rPr>
        <w:t>2</w:t>
      </w:r>
      <w:r w:rsidRPr="00350FA2">
        <w:rPr>
          <w:color w:val="000000" w:themeColor="text1"/>
        </w:rPr>
        <w:t>种配合比在计算配合比基础上对固化剂掺入比进行调整，宜分别增加和减少</w:t>
      </w:r>
      <w:r w:rsidRPr="00350FA2">
        <w:rPr>
          <w:color w:val="000000" w:themeColor="text1"/>
        </w:rPr>
        <w:t>2%</w:t>
      </w:r>
      <w:r w:rsidRPr="00350FA2">
        <w:rPr>
          <w:color w:val="000000" w:themeColor="text1"/>
        </w:rPr>
        <w:t>；</w:t>
      </w:r>
    </w:p>
    <w:p w14:paraId="60714A65" w14:textId="77777777" w:rsidR="00E80F2D" w:rsidRPr="00350FA2" w:rsidRDefault="001F6D6F">
      <w:pPr>
        <w:ind w:firstLineChars="200" w:firstLine="482"/>
        <w:rPr>
          <w:color w:val="000000" w:themeColor="text1"/>
        </w:rPr>
      </w:pPr>
      <w:r w:rsidRPr="00350FA2">
        <w:rPr>
          <w:b/>
          <w:bCs/>
          <w:color w:val="000000" w:themeColor="text1"/>
        </w:rPr>
        <w:t>2</w:t>
      </w:r>
      <w:r w:rsidRPr="00350FA2">
        <w:rPr>
          <w:color w:val="000000" w:themeColor="text1"/>
        </w:rPr>
        <w:t xml:space="preserve"> </w:t>
      </w:r>
      <w:r w:rsidRPr="00350FA2">
        <w:rPr>
          <w:rFonts w:hint="eastAsia"/>
          <w:color w:val="000000" w:themeColor="text1"/>
        </w:rPr>
        <w:t xml:space="preserve"> </w:t>
      </w:r>
      <w:r w:rsidRPr="00350FA2">
        <w:rPr>
          <w:color w:val="000000" w:themeColor="text1"/>
        </w:rPr>
        <w:t>每种配合比试验时，拌和物流动度均应满足施工要求；</w:t>
      </w:r>
    </w:p>
    <w:p w14:paraId="753FDDDA" w14:textId="77777777" w:rsidR="00E80F2D" w:rsidRPr="00350FA2" w:rsidRDefault="001F6D6F">
      <w:pPr>
        <w:ind w:firstLineChars="200" w:firstLine="482"/>
        <w:rPr>
          <w:color w:val="000000" w:themeColor="text1"/>
        </w:rPr>
      </w:pPr>
      <w:r w:rsidRPr="00350FA2">
        <w:rPr>
          <w:b/>
          <w:bCs/>
          <w:color w:val="000000" w:themeColor="text1"/>
        </w:rPr>
        <w:t>3</w:t>
      </w:r>
      <w:r w:rsidRPr="00350FA2">
        <w:rPr>
          <w:color w:val="000000" w:themeColor="text1"/>
        </w:rPr>
        <w:t xml:space="preserve"> </w:t>
      </w:r>
      <w:r w:rsidRPr="00350FA2">
        <w:rPr>
          <w:rFonts w:hint="eastAsia"/>
          <w:color w:val="000000" w:themeColor="text1"/>
        </w:rPr>
        <w:t xml:space="preserve"> </w:t>
      </w:r>
      <w:r w:rsidRPr="00350FA2">
        <w:rPr>
          <w:color w:val="000000" w:themeColor="text1"/>
        </w:rPr>
        <w:t>每种配合比至少应制作</w:t>
      </w:r>
      <w:r w:rsidRPr="00350FA2">
        <w:rPr>
          <w:color w:val="000000" w:themeColor="text1"/>
        </w:rPr>
        <w:t>1</w:t>
      </w:r>
      <w:r w:rsidRPr="00350FA2">
        <w:rPr>
          <w:color w:val="000000" w:themeColor="text1"/>
        </w:rPr>
        <w:t>组标准试件，并在</w:t>
      </w:r>
      <w:r w:rsidRPr="00350FA2">
        <w:rPr>
          <w:color w:val="000000" w:themeColor="text1"/>
        </w:rPr>
        <w:t>20℃±2℃</w:t>
      </w:r>
      <w:r w:rsidRPr="00350FA2">
        <w:rPr>
          <w:color w:val="000000" w:themeColor="text1"/>
        </w:rPr>
        <w:t>条件下采</w:t>
      </w:r>
      <w:r w:rsidRPr="00350FA2">
        <w:rPr>
          <w:rFonts w:hint="eastAsia"/>
          <w:color w:val="000000" w:themeColor="text1"/>
        </w:rPr>
        <w:t>用保鲜膜覆盖密封</w:t>
      </w:r>
      <w:r w:rsidRPr="00350FA2">
        <w:rPr>
          <w:color w:val="000000" w:themeColor="text1"/>
        </w:rPr>
        <w:t>养护至指定龄期；</w:t>
      </w:r>
    </w:p>
    <w:p w14:paraId="2E2EFA3E" w14:textId="77777777" w:rsidR="00E80F2D" w:rsidRPr="00350FA2" w:rsidRDefault="001F6D6F">
      <w:pPr>
        <w:ind w:firstLineChars="200" w:firstLine="482"/>
        <w:rPr>
          <w:color w:val="000000" w:themeColor="text1"/>
        </w:rPr>
      </w:pPr>
      <w:r w:rsidRPr="00350FA2">
        <w:rPr>
          <w:b/>
          <w:bCs/>
          <w:color w:val="000000" w:themeColor="text1"/>
        </w:rPr>
        <w:t>4</w:t>
      </w:r>
      <w:r w:rsidRPr="00350FA2">
        <w:rPr>
          <w:color w:val="000000" w:themeColor="text1"/>
        </w:rPr>
        <w:t xml:space="preserve"> </w:t>
      </w:r>
      <w:r w:rsidRPr="00350FA2">
        <w:rPr>
          <w:rFonts w:hint="eastAsia"/>
          <w:color w:val="000000" w:themeColor="text1"/>
        </w:rPr>
        <w:t xml:space="preserve"> </w:t>
      </w:r>
      <w:r w:rsidRPr="00350FA2">
        <w:rPr>
          <w:color w:val="000000" w:themeColor="text1"/>
        </w:rPr>
        <w:t>试块应</w:t>
      </w:r>
      <w:r w:rsidRPr="00350FA2">
        <w:rPr>
          <w:rFonts w:hint="eastAsia"/>
          <w:color w:val="000000" w:themeColor="text1"/>
        </w:rPr>
        <w:t>按附录</w:t>
      </w:r>
      <w:r w:rsidRPr="00350FA2">
        <w:rPr>
          <w:rFonts w:hint="eastAsia"/>
          <w:color w:val="000000" w:themeColor="text1"/>
        </w:rPr>
        <w:t>B</w:t>
      </w:r>
      <w:r w:rsidRPr="00350FA2">
        <w:rPr>
          <w:color w:val="000000" w:themeColor="text1"/>
        </w:rPr>
        <w:t>进行指定龄期的</w:t>
      </w:r>
      <w:r w:rsidRPr="00350FA2">
        <w:rPr>
          <w:rFonts w:hint="eastAsia"/>
          <w:color w:val="000000" w:themeColor="text1"/>
        </w:rPr>
        <w:t>无侧限抗压</w:t>
      </w:r>
      <w:r w:rsidRPr="00350FA2">
        <w:rPr>
          <w:color w:val="000000" w:themeColor="text1"/>
        </w:rPr>
        <w:t>强度试验，当强度不满足设计要求时，应分析原因，调整配合比后重新进行</w:t>
      </w:r>
      <w:r w:rsidRPr="00350FA2">
        <w:rPr>
          <w:rFonts w:hint="eastAsia"/>
          <w:color w:val="000000" w:themeColor="text1"/>
        </w:rPr>
        <w:t>无侧限抗压</w:t>
      </w:r>
      <w:r w:rsidRPr="00350FA2">
        <w:rPr>
          <w:color w:val="000000" w:themeColor="text1"/>
        </w:rPr>
        <w:t>强度试验。</w:t>
      </w:r>
    </w:p>
    <w:p w14:paraId="5B42F4B6" w14:textId="768FEFC1" w:rsidR="00E80F2D" w:rsidRPr="00350FA2" w:rsidRDefault="001F6D6F">
      <w:pPr>
        <w:pStyle w:val="2"/>
        <w:spacing w:before="0" w:after="0" w:line="720" w:lineRule="auto"/>
        <w:ind w:left="464" w:hangingChars="165" w:hanging="464"/>
        <w:rPr>
          <w:color w:val="000000" w:themeColor="text1"/>
          <w:sz w:val="28"/>
        </w:rPr>
      </w:pPr>
      <w:bookmarkStart w:id="286" w:name="_Toc73525246"/>
      <w:bookmarkStart w:id="287" w:name="_Toc74037342"/>
      <w:bookmarkStart w:id="288" w:name="_Toc74921435"/>
      <w:bookmarkStart w:id="289" w:name="_Toc73525040"/>
      <w:r w:rsidRPr="00350FA2">
        <w:rPr>
          <w:color w:val="000000" w:themeColor="text1"/>
          <w:sz w:val="28"/>
        </w:rPr>
        <w:t xml:space="preserve">  </w:t>
      </w:r>
      <w:bookmarkStart w:id="290" w:name="_Toc19809"/>
      <w:bookmarkStart w:id="291" w:name="_Toc96181614"/>
      <w:bookmarkStart w:id="292" w:name="_Toc93677609"/>
      <w:bookmarkStart w:id="293" w:name="_Toc149809090"/>
      <w:r w:rsidRPr="00350FA2">
        <w:rPr>
          <w:color w:val="000000" w:themeColor="text1"/>
          <w:sz w:val="28"/>
        </w:rPr>
        <w:t>配合比</w:t>
      </w:r>
      <w:bookmarkEnd w:id="286"/>
      <w:bookmarkEnd w:id="287"/>
      <w:bookmarkEnd w:id="288"/>
      <w:bookmarkEnd w:id="289"/>
      <w:bookmarkEnd w:id="290"/>
      <w:r w:rsidRPr="00350FA2">
        <w:rPr>
          <w:rFonts w:hint="eastAsia"/>
          <w:color w:val="000000" w:themeColor="text1"/>
          <w:sz w:val="28"/>
        </w:rPr>
        <w:t>调整</w:t>
      </w:r>
      <w:bookmarkEnd w:id="291"/>
      <w:bookmarkEnd w:id="292"/>
      <w:r w:rsidR="002451D8" w:rsidRPr="00350FA2">
        <w:rPr>
          <w:rFonts w:hint="eastAsia"/>
          <w:color w:val="000000" w:themeColor="text1"/>
          <w:sz w:val="28"/>
        </w:rPr>
        <w:t>与确定</w:t>
      </w:r>
      <w:bookmarkEnd w:id="293"/>
    </w:p>
    <w:p w14:paraId="13A08B4D" w14:textId="77777777" w:rsidR="00E80F2D" w:rsidRPr="00350FA2" w:rsidRDefault="001F6D6F">
      <w:pPr>
        <w:pStyle w:val="3"/>
        <w:rPr>
          <w:color w:val="000000" w:themeColor="text1"/>
        </w:rPr>
      </w:pPr>
      <w:r w:rsidRPr="00350FA2">
        <w:rPr>
          <w:color w:val="000000" w:themeColor="text1"/>
        </w:rPr>
        <w:t xml:space="preserve"> </w:t>
      </w:r>
      <w:bookmarkStart w:id="294" w:name="_Toc20337"/>
      <w:r w:rsidRPr="00350FA2">
        <w:rPr>
          <w:rFonts w:hint="eastAsia"/>
          <w:color w:val="000000" w:themeColor="text1"/>
        </w:rPr>
        <w:t xml:space="preserve"> </w:t>
      </w:r>
      <w:bookmarkStart w:id="295" w:name="_Toc93677610"/>
      <w:bookmarkStart w:id="296" w:name="_Toc96181615"/>
      <w:r w:rsidRPr="00350FA2">
        <w:rPr>
          <w:color w:val="000000" w:themeColor="text1"/>
        </w:rPr>
        <w:t>在计算配合比的基础上通过试验确定最终设计配合比。流态固化</w:t>
      </w:r>
      <w:proofErr w:type="gramStart"/>
      <w:r w:rsidRPr="00350FA2">
        <w:rPr>
          <w:color w:val="000000" w:themeColor="text1"/>
        </w:rPr>
        <w:t>土配合</w:t>
      </w:r>
      <w:proofErr w:type="gramEnd"/>
      <w:r w:rsidRPr="00350FA2">
        <w:rPr>
          <w:color w:val="000000" w:themeColor="text1"/>
        </w:rPr>
        <w:t>比拌和试验宜采用搅拌机拌制试样，每次试配搅拌量不宜小于搅拌机额定搅拌量的</w:t>
      </w:r>
      <w:r w:rsidRPr="00350FA2">
        <w:rPr>
          <w:color w:val="000000" w:themeColor="text1"/>
        </w:rPr>
        <w:t>1/4</w:t>
      </w:r>
      <w:r w:rsidRPr="00350FA2">
        <w:rPr>
          <w:color w:val="000000" w:themeColor="text1"/>
        </w:rPr>
        <w:t>。</w:t>
      </w:r>
      <w:bookmarkEnd w:id="294"/>
      <w:bookmarkEnd w:id="295"/>
      <w:bookmarkEnd w:id="296"/>
    </w:p>
    <w:p w14:paraId="110CCEF5" w14:textId="77777777" w:rsidR="00E80F2D" w:rsidRPr="00350FA2" w:rsidRDefault="001F6D6F">
      <w:pPr>
        <w:pStyle w:val="3"/>
        <w:rPr>
          <w:color w:val="000000" w:themeColor="text1"/>
        </w:rPr>
      </w:pPr>
      <w:r w:rsidRPr="00350FA2">
        <w:rPr>
          <w:color w:val="000000" w:themeColor="text1"/>
        </w:rPr>
        <w:t xml:space="preserve"> </w:t>
      </w:r>
      <w:bookmarkStart w:id="297" w:name="_Toc30967"/>
      <w:r w:rsidRPr="00350FA2">
        <w:rPr>
          <w:rFonts w:hint="eastAsia"/>
          <w:color w:val="000000" w:themeColor="text1"/>
        </w:rPr>
        <w:t xml:space="preserve"> </w:t>
      </w:r>
      <w:bookmarkStart w:id="298" w:name="_Toc93677611"/>
      <w:bookmarkStart w:id="299" w:name="_Toc96181616"/>
      <w:r w:rsidRPr="00350FA2">
        <w:rPr>
          <w:color w:val="000000" w:themeColor="text1"/>
        </w:rPr>
        <w:t>根据流态固化土的</w:t>
      </w:r>
      <w:r w:rsidRPr="00350FA2">
        <w:rPr>
          <w:rFonts w:hint="eastAsia"/>
          <w:color w:val="000000" w:themeColor="text1"/>
        </w:rPr>
        <w:t>初步设计配合比</w:t>
      </w:r>
      <w:r w:rsidRPr="00350FA2">
        <w:rPr>
          <w:color w:val="000000" w:themeColor="text1"/>
        </w:rPr>
        <w:t>结果、施工性能要求及造价，综合确定流态固化</w:t>
      </w:r>
      <w:proofErr w:type="gramStart"/>
      <w:r w:rsidRPr="00350FA2">
        <w:rPr>
          <w:color w:val="000000" w:themeColor="text1"/>
        </w:rPr>
        <w:t>土施工</w:t>
      </w:r>
      <w:proofErr w:type="gramEnd"/>
      <w:r w:rsidRPr="00350FA2">
        <w:rPr>
          <w:color w:val="000000" w:themeColor="text1"/>
        </w:rPr>
        <w:t>配合比。</w:t>
      </w:r>
      <w:bookmarkEnd w:id="297"/>
      <w:bookmarkEnd w:id="298"/>
      <w:bookmarkEnd w:id="299"/>
    </w:p>
    <w:p w14:paraId="336C5982" w14:textId="77777777" w:rsidR="00E80F2D" w:rsidRPr="00350FA2" w:rsidRDefault="001F6D6F">
      <w:pPr>
        <w:pStyle w:val="3"/>
        <w:rPr>
          <w:color w:val="000000" w:themeColor="text1"/>
        </w:rPr>
      </w:pPr>
      <w:r w:rsidRPr="00350FA2">
        <w:rPr>
          <w:color w:val="000000" w:themeColor="text1"/>
        </w:rPr>
        <w:t xml:space="preserve"> </w:t>
      </w:r>
      <w:bookmarkStart w:id="300" w:name="_Toc7028"/>
      <w:r w:rsidRPr="00350FA2">
        <w:rPr>
          <w:rFonts w:hint="eastAsia"/>
          <w:color w:val="000000" w:themeColor="text1"/>
        </w:rPr>
        <w:t xml:space="preserve"> </w:t>
      </w:r>
      <w:bookmarkStart w:id="301" w:name="_Toc93677612"/>
      <w:bookmarkStart w:id="302" w:name="_Toc96181617"/>
      <w:r w:rsidRPr="00350FA2">
        <w:rPr>
          <w:color w:val="000000" w:themeColor="text1"/>
        </w:rPr>
        <w:t>施工单位可根据常用材料设计出常用的配合比备用，并应在使用过程中予以验证或调整。</w:t>
      </w:r>
      <w:bookmarkEnd w:id="300"/>
      <w:bookmarkEnd w:id="301"/>
      <w:bookmarkEnd w:id="302"/>
    </w:p>
    <w:p w14:paraId="7BF345A0" w14:textId="77777777" w:rsidR="00E80F2D" w:rsidRPr="00350FA2" w:rsidRDefault="00E80F2D">
      <w:pPr>
        <w:pStyle w:val="3"/>
        <w:numPr>
          <w:ilvl w:val="0"/>
          <w:numId w:val="0"/>
        </w:numPr>
        <w:rPr>
          <w:color w:val="000000" w:themeColor="text1"/>
        </w:rPr>
        <w:sectPr w:rsidR="00E80F2D" w:rsidRPr="00350FA2">
          <w:footerReference w:type="even" r:id="rId81"/>
          <w:footerReference w:type="default" r:id="rId82"/>
          <w:pgSz w:w="11906" w:h="16838"/>
          <w:pgMar w:top="1440" w:right="1800" w:bottom="1440" w:left="1800" w:header="851" w:footer="992" w:gutter="0"/>
          <w:cols w:space="720"/>
          <w:docGrid w:type="lines" w:linePitch="312"/>
        </w:sectPr>
      </w:pPr>
    </w:p>
    <w:p w14:paraId="3EC2F7D9" w14:textId="77777777" w:rsidR="00E80F2D" w:rsidRPr="00350FA2" w:rsidRDefault="001F6D6F">
      <w:pPr>
        <w:pStyle w:val="1"/>
        <w:ind w:left="0" w:firstLine="0"/>
        <w:rPr>
          <w:rFonts w:ascii="宋体" w:hAnsi="宋体"/>
          <w:bCs w:val="0"/>
          <w:color w:val="000000" w:themeColor="text1"/>
          <w:szCs w:val="30"/>
        </w:rPr>
      </w:pPr>
      <w:bookmarkStart w:id="303" w:name="_Toc149809091"/>
      <w:r w:rsidRPr="00350FA2">
        <w:rPr>
          <w:rFonts w:ascii="宋体" w:hAnsi="宋体"/>
          <w:bCs w:val="0"/>
          <w:color w:val="000000" w:themeColor="text1"/>
          <w:szCs w:val="30"/>
        </w:rPr>
        <w:lastRenderedPageBreak/>
        <w:t>应用范围及性能要求</w:t>
      </w:r>
      <w:bookmarkEnd w:id="303"/>
    </w:p>
    <w:p w14:paraId="4BD70969"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304" w:name="_Toc149809092"/>
      <w:r w:rsidRPr="00350FA2">
        <w:rPr>
          <w:color w:val="000000" w:themeColor="text1"/>
          <w:sz w:val="28"/>
        </w:rPr>
        <w:t>一般规定</w:t>
      </w:r>
      <w:bookmarkEnd w:id="304"/>
    </w:p>
    <w:p w14:paraId="1390EE8B" w14:textId="77777777" w:rsidR="00E80F2D" w:rsidRPr="00350FA2" w:rsidRDefault="001F6D6F">
      <w:pPr>
        <w:pStyle w:val="3"/>
        <w:rPr>
          <w:color w:val="000000" w:themeColor="text1"/>
        </w:rPr>
      </w:pPr>
      <w:r w:rsidRPr="00350FA2">
        <w:rPr>
          <w:color w:val="000000" w:themeColor="text1"/>
        </w:rPr>
        <w:t xml:space="preserve"> </w:t>
      </w:r>
      <w:r w:rsidRPr="00350FA2">
        <w:rPr>
          <w:rFonts w:hint="eastAsia"/>
          <w:color w:val="000000" w:themeColor="text1"/>
        </w:rPr>
        <w:t xml:space="preserve"> </w:t>
      </w:r>
      <w:r w:rsidRPr="00350FA2">
        <w:rPr>
          <w:color w:val="000000" w:themeColor="text1"/>
        </w:rPr>
        <w:t>用于路基、台背、沟槽及基坑工程等不同场景的流态固化土原材料应符合本规程第</w:t>
      </w:r>
      <w:r w:rsidRPr="00350FA2">
        <w:rPr>
          <w:color w:val="000000" w:themeColor="text1"/>
        </w:rPr>
        <w:t>3</w:t>
      </w:r>
      <w:r w:rsidRPr="00350FA2">
        <w:rPr>
          <w:color w:val="000000" w:themeColor="text1"/>
        </w:rPr>
        <w:t>章中的有关规定。</w:t>
      </w:r>
    </w:p>
    <w:p w14:paraId="600A7E32" w14:textId="77777777" w:rsidR="00E80F2D" w:rsidRPr="00350FA2" w:rsidRDefault="001F6D6F">
      <w:pPr>
        <w:pStyle w:val="3"/>
        <w:rPr>
          <w:color w:val="000000" w:themeColor="text1"/>
        </w:rPr>
      </w:pPr>
      <w:r w:rsidRPr="00350FA2">
        <w:rPr>
          <w:rFonts w:hint="eastAsia"/>
          <w:color w:val="000000" w:themeColor="text1"/>
        </w:rPr>
        <w:t xml:space="preserve"> </w:t>
      </w:r>
      <w:r w:rsidRPr="00350FA2">
        <w:rPr>
          <w:color w:val="000000" w:themeColor="text1"/>
        </w:rPr>
        <w:t xml:space="preserve"> </w:t>
      </w:r>
      <w:r w:rsidRPr="00350FA2">
        <w:rPr>
          <w:color w:val="000000" w:themeColor="text1"/>
        </w:rPr>
        <w:t>流态固化土在应用时应做到配合比准确，拌和均匀一致。</w:t>
      </w:r>
    </w:p>
    <w:p w14:paraId="0D982773" w14:textId="77777777" w:rsidR="00E80F2D" w:rsidRPr="00350FA2" w:rsidRDefault="001F6D6F">
      <w:pPr>
        <w:pStyle w:val="3"/>
        <w:rPr>
          <w:color w:val="000000" w:themeColor="text1"/>
        </w:rPr>
      </w:pPr>
      <w:r w:rsidRPr="00350FA2">
        <w:rPr>
          <w:color w:val="000000" w:themeColor="text1"/>
        </w:rPr>
        <w:t xml:space="preserve"> </w:t>
      </w:r>
      <w:r w:rsidRPr="00350FA2">
        <w:rPr>
          <w:rFonts w:hint="eastAsia"/>
          <w:color w:val="000000" w:themeColor="text1"/>
        </w:rPr>
        <w:t xml:space="preserve"> </w:t>
      </w:r>
      <w:r w:rsidRPr="00350FA2">
        <w:rPr>
          <w:color w:val="000000" w:themeColor="text1"/>
        </w:rPr>
        <w:t>在</w:t>
      </w:r>
      <w:r w:rsidRPr="00350FA2">
        <w:rPr>
          <w:rFonts w:hint="eastAsia"/>
          <w:color w:val="000000" w:themeColor="text1"/>
        </w:rPr>
        <w:t>流态</w:t>
      </w:r>
      <w:r w:rsidRPr="00350FA2">
        <w:rPr>
          <w:color w:val="000000" w:themeColor="text1"/>
        </w:rPr>
        <w:t>固化</w:t>
      </w:r>
      <w:proofErr w:type="gramStart"/>
      <w:r w:rsidRPr="00350FA2">
        <w:rPr>
          <w:rFonts w:hint="eastAsia"/>
          <w:color w:val="000000" w:themeColor="text1"/>
        </w:rPr>
        <w:t>土</w:t>
      </w:r>
      <w:r w:rsidRPr="00350FA2">
        <w:rPr>
          <w:color w:val="000000" w:themeColor="text1"/>
        </w:rPr>
        <w:t>配合</w:t>
      </w:r>
      <w:proofErr w:type="gramEnd"/>
      <w:r w:rsidRPr="00350FA2">
        <w:rPr>
          <w:color w:val="000000" w:themeColor="text1"/>
        </w:rPr>
        <w:t>比设计及工程设计阶段应根据工程的特点及要求，确定与龄期相关的流态固化土</w:t>
      </w:r>
      <w:r w:rsidRPr="00350FA2">
        <w:rPr>
          <w:rFonts w:hint="eastAsia"/>
          <w:color w:val="000000" w:themeColor="text1"/>
        </w:rPr>
        <w:t>无侧限</w:t>
      </w:r>
      <w:r w:rsidRPr="00350FA2">
        <w:rPr>
          <w:color w:val="000000" w:themeColor="text1"/>
        </w:rPr>
        <w:t>抗压强度作为施工及验收标准。</w:t>
      </w:r>
    </w:p>
    <w:p w14:paraId="212E0DBE"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305" w:name="_Toc149809093"/>
      <w:r w:rsidRPr="00350FA2">
        <w:rPr>
          <w:color w:val="000000" w:themeColor="text1"/>
          <w:sz w:val="28"/>
        </w:rPr>
        <w:t>性能要求</w:t>
      </w:r>
      <w:bookmarkEnd w:id="305"/>
    </w:p>
    <w:p w14:paraId="7ED1F6E1" w14:textId="29B29920" w:rsidR="00E80F2D" w:rsidRPr="00350FA2" w:rsidRDefault="001F6D6F">
      <w:pPr>
        <w:pStyle w:val="3"/>
        <w:rPr>
          <w:color w:val="000000" w:themeColor="text1"/>
        </w:rPr>
      </w:pPr>
      <w:r w:rsidRPr="00350FA2">
        <w:rPr>
          <w:rFonts w:hint="eastAsia"/>
          <w:color w:val="000000" w:themeColor="text1"/>
        </w:rPr>
        <w:t xml:space="preserve">  </w:t>
      </w:r>
      <w:r w:rsidRPr="00350FA2">
        <w:rPr>
          <w:color w:val="000000" w:themeColor="text1"/>
        </w:rPr>
        <w:t>流态固化</w:t>
      </w:r>
      <w:proofErr w:type="gramStart"/>
      <w:r w:rsidRPr="00350FA2">
        <w:rPr>
          <w:color w:val="000000" w:themeColor="text1"/>
        </w:rPr>
        <w:t>土主要</w:t>
      </w:r>
      <w:proofErr w:type="gramEnd"/>
      <w:r w:rsidRPr="00350FA2">
        <w:rPr>
          <w:color w:val="000000" w:themeColor="text1"/>
        </w:rPr>
        <w:t>技术指标包括湿重度、流动度</w:t>
      </w:r>
      <w:r w:rsidR="009E2877" w:rsidRPr="00350FA2">
        <w:rPr>
          <w:rFonts w:hint="eastAsia"/>
          <w:color w:val="000000" w:themeColor="text1"/>
        </w:rPr>
        <w:t>、</w:t>
      </w:r>
      <w:r w:rsidRPr="00350FA2">
        <w:rPr>
          <w:color w:val="000000" w:themeColor="text1"/>
        </w:rPr>
        <w:t>无侧限抗压强度</w:t>
      </w:r>
      <w:r w:rsidR="009E2877" w:rsidRPr="00350FA2">
        <w:rPr>
          <w:rFonts w:hint="eastAsia"/>
          <w:color w:val="000000" w:themeColor="text1"/>
        </w:rPr>
        <w:t>和干缩性能</w:t>
      </w:r>
      <w:r w:rsidRPr="00350FA2">
        <w:rPr>
          <w:color w:val="000000" w:themeColor="text1"/>
        </w:rPr>
        <w:t>等。</w:t>
      </w:r>
    </w:p>
    <w:p w14:paraId="714125E1" w14:textId="59A40848" w:rsidR="00E80F2D" w:rsidRPr="00350FA2" w:rsidRDefault="001F6D6F">
      <w:pPr>
        <w:pStyle w:val="3"/>
        <w:rPr>
          <w:color w:val="000000" w:themeColor="text1"/>
        </w:rPr>
      </w:pPr>
      <w:r w:rsidRPr="00350FA2">
        <w:rPr>
          <w:rFonts w:hint="eastAsia"/>
          <w:color w:val="000000" w:themeColor="text1"/>
        </w:rPr>
        <w:t xml:space="preserve"> </w:t>
      </w:r>
      <w:r w:rsidRPr="00350FA2">
        <w:rPr>
          <w:color w:val="000000" w:themeColor="text1"/>
        </w:rPr>
        <w:t xml:space="preserve"> </w:t>
      </w:r>
      <w:r w:rsidRPr="00350FA2">
        <w:rPr>
          <w:color w:val="000000" w:themeColor="text1"/>
        </w:rPr>
        <w:t>用于路基、台背、沟槽及基坑工程的流态固化</w:t>
      </w:r>
      <w:proofErr w:type="gramStart"/>
      <w:r w:rsidRPr="00350FA2">
        <w:rPr>
          <w:color w:val="000000" w:themeColor="text1"/>
        </w:rPr>
        <w:t>土施工</w:t>
      </w:r>
      <w:proofErr w:type="gramEnd"/>
      <w:r w:rsidRPr="00350FA2">
        <w:rPr>
          <w:color w:val="000000" w:themeColor="text1"/>
        </w:rPr>
        <w:t>湿重度应符合设计要求</w:t>
      </w:r>
      <w:r w:rsidRPr="00350FA2">
        <w:rPr>
          <w:rFonts w:hint="eastAsia"/>
          <w:color w:val="000000" w:themeColor="text1"/>
        </w:rPr>
        <w:t>，试验方法见附录</w:t>
      </w:r>
      <w:r w:rsidRPr="00350FA2">
        <w:rPr>
          <w:rFonts w:hint="eastAsia"/>
          <w:color w:val="000000" w:themeColor="text1"/>
        </w:rPr>
        <w:t>A</w:t>
      </w:r>
      <w:r w:rsidRPr="00350FA2">
        <w:rPr>
          <w:color w:val="000000" w:themeColor="text1"/>
        </w:rPr>
        <w:t>。</w:t>
      </w:r>
    </w:p>
    <w:p w14:paraId="0A7CAF48" w14:textId="43A925A2" w:rsidR="00E80F2D" w:rsidRPr="00350FA2" w:rsidRDefault="001F6D6F">
      <w:pPr>
        <w:pStyle w:val="3"/>
        <w:rPr>
          <w:color w:val="000000" w:themeColor="text1"/>
        </w:rPr>
      </w:pPr>
      <w:r w:rsidRPr="00350FA2">
        <w:rPr>
          <w:b/>
          <w:color w:val="000000" w:themeColor="text1"/>
        </w:rPr>
        <w:t xml:space="preserve"> </w:t>
      </w:r>
      <w:r w:rsidRPr="00350FA2">
        <w:rPr>
          <w:rFonts w:hint="eastAsia"/>
          <w:b/>
          <w:color w:val="000000" w:themeColor="text1"/>
        </w:rPr>
        <w:t xml:space="preserve"> </w:t>
      </w:r>
      <w:r w:rsidRPr="00350FA2">
        <w:rPr>
          <w:color w:val="000000" w:themeColor="text1"/>
        </w:rPr>
        <w:t>流态固化土流动度</w:t>
      </w:r>
      <w:proofErr w:type="gramStart"/>
      <w:r w:rsidRPr="00350FA2">
        <w:rPr>
          <w:color w:val="000000" w:themeColor="text1"/>
        </w:rPr>
        <w:t>宜符合表</w:t>
      </w:r>
      <w:proofErr w:type="gramEnd"/>
      <w:r w:rsidRPr="00350FA2">
        <w:rPr>
          <w:rFonts w:hint="eastAsia"/>
          <w:color w:val="000000" w:themeColor="text1"/>
        </w:rPr>
        <w:t>5</w:t>
      </w:r>
      <w:r w:rsidRPr="00350FA2">
        <w:rPr>
          <w:color w:val="000000" w:themeColor="text1"/>
        </w:rPr>
        <w:t>.2.3</w:t>
      </w:r>
      <w:r w:rsidRPr="00350FA2">
        <w:rPr>
          <w:color w:val="000000" w:themeColor="text1"/>
        </w:rPr>
        <w:t>的规定</w:t>
      </w:r>
      <w:r w:rsidRPr="00350FA2">
        <w:rPr>
          <w:rFonts w:hint="eastAsia"/>
          <w:color w:val="000000" w:themeColor="text1"/>
        </w:rPr>
        <w:t>，试验方法见附录</w:t>
      </w:r>
      <w:r w:rsidRPr="00350FA2">
        <w:rPr>
          <w:rFonts w:hint="eastAsia"/>
          <w:color w:val="000000" w:themeColor="text1"/>
        </w:rPr>
        <w:t>A</w:t>
      </w:r>
      <w:r w:rsidRPr="00350FA2">
        <w:rPr>
          <w:color w:val="000000" w:themeColor="text1"/>
        </w:rPr>
        <w:t>。</w:t>
      </w:r>
    </w:p>
    <w:p w14:paraId="4C4506A4"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rFonts w:hint="eastAsia"/>
          <w:b/>
          <w:color w:val="000000" w:themeColor="text1"/>
          <w:kern w:val="0"/>
          <w:sz w:val="21"/>
          <w:szCs w:val="24"/>
        </w:rPr>
        <w:t>5</w:t>
      </w:r>
      <w:r w:rsidRPr="00350FA2">
        <w:rPr>
          <w:b/>
          <w:color w:val="000000" w:themeColor="text1"/>
          <w:kern w:val="0"/>
          <w:sz w:val="21"/>
          <w:szCs w:val="24"/>
        </w:rPr>
        <w:t xml:space="preserve">.2.3 </w:t>
      </w:r>
      <w:r w:rsidRPr="00350FA2">
        <w:rPr>
          <w:rFonts w:hint="eastAsia"/>
          <w:b/>
          <w:color w:val="000000" w:themeColor="text1"/>
          <w:kern w:val="0"/>
          <w:sz w:val="21"/>
          <w:szCs w:val="24"/>
        </w:rPr>
        <w:t xml:space="preserve"> </w:t>
      </w:r>
      <w:r w:rsidRPr="00350FA2">
        <w:rPr>
          <w:b/>
          <w:color w:val="000000" w:themeColor="text1"/>
          <w:kern w:val="0"/>
          <w:sz w:val="21"/>
          <w:szCs w:val="24"/>
        </w:rPr>
        <w:t>流态固化土流动度</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350FA2" w:rsidRPr="00350FA2" w14:paraId="67DC7BA1" w14:textId="77777777">
        <w:trPr>
          <w:trHeight w:val="397"/>
        </w:trPr>
        <w:tc>
          <w:tcPr>
            <w:tcW w:w="4261" w:type="dxa"/>
            <w:tcBorders>
              <w:top w:val="single" w:sz="8" w:space="0" w:color="auto"/>
              <w:left w:val="single" w:sz="8" w:space="0" w:color="auto"/>
              <w:bottom w:val="single" w:sz="4" w:space="0" w:color="auto"/>
              <w:right w:val="single" w:sz="4" w:space="0" w:color="auto"/>
            </w:tcBorders>
            <w:vAlign w:val="center"/>
          </w:tcPr>
          <w:p w14:paraId="0F1C956D" w14:textId="77777777" w:rsidR="00E80F2D" w:rsidRPr="00350FA2" w:rsidRDefault="001F6D6F">
            <w:pPr>
              <w:jc w:val="center"/>
              <w:rPr>
                <w:color w:val="000000" w:themeColor="text1"/>
                <w:sz w:val="21"/>
                <w:szCs w:val="18"/>
              </w:rPr>
            </w:pPr>
            <w:r w:rsidRPr="00350FA2">
              <w:rPr>
                <w:color w:val="000000" w:themeColor="text1"/>
                <w:sz w:val="21"/>
                <w:szCs w:val="18"/>
              </w:rPr>
              <w:t>应用范围</w:t>
            </w:r>
          </w:p>
        </w:tc>
        <w:tc>
          <w:tcPr>
            <w:tcW w:w="4261" w:type="dxa"/>
            <w:tcBorders>
              <w:top w:val="single" w:sz="8" w:space="0" w:color="auto"/>
              <w:left w:val="single" w:sz="4" w:space="0" w:color="auto"/>
              <w:bottom w:val="single" w:sz="4" w:space="0" w:color="auto"/>
              <w:right w:val="single" w:sz="8" w:space="0" w:color="auto"/>
            </w:tcBorders>
            <w:vAlign w:val="center"/>
          </w:tcPr>
          <w:p w14:paraId="569D33E3" w14:textId="77777777" w:rsidR="00E80F2D" w:rsidRPr="00350FA2" w:rsidRDefault="001F6D6F">
            <w:pPr>
              <w:jc w:val="center"/>
              <w:rPr>
                <w:color w:val="000000" w:themeColor="text1"/>
                <w:sz w:val="21"/>
                <w:szCs w:val="18"/>
              </w:rPr>
            </w:pPr>
            <w:r w:rsidRPr="00350FA2">
              <w:rPr>
                <w:color w:val="000000" w:themeColor="text1"/>
                <w:sz w:val="21"/>
                <w:szCs w:val="18"/>
              </w:rPr>
              <w:t>流动度（</w:t>
            </w:r>
            <w:r w:rsidRPr="00350FA2">
              <w:rPr>
                <w:color w:val="000000" w:themeColor="text1"/>
                <w:sz w:val="21"/>
                <w:szCs w:val="18"/>
              </w:rPr>
              <w:t>mm</w:t>
            </w:r>
            <w:r w:rsidRPr="00350FA2">
              <w:rPr>
                <w:color w:val="000000" w:themeColor="text1"/>
                <w:sz w:val="21"/>
                <w:szCs w:val="18"/>
              </w:rPr>
              <w:t>）</w:t>
            </w:r>
          </w:p>
        </w:tc>
      </w:tr>
      <w:tr w:rsidR="00350FA2" w:rsidRPr="00350FA2" w14:paraId="0ABF828D" w14:textId="77777777">
        <w:trPr>
          <w:trHeight w:val="397"/>
        </w:trPr>
        <w:tc>
          <w:tcPr>
            <w:tcW w:w="4261" w:type="dxa"/>
            <w:tcBorders>
              <w:top w:val="single" w:sz="4" w:space="0" w:color="auto"/>
              <w:left w:val="single" w:sz="8" w:space="0" w:color="auto"/>
              <w:bottom w:val="single" w:sz="4" w:space="0" w:color="auto"/>
              <w:right w:val="single" w:sz="4" w:space="0" w:color="auto"/>
            </w:tcBorders>
            <w:vAlign w:val="center"/>
          </w:tcPr>
          <w:p w14:paraId="107FCC79" w14:textId="75B38023" w:rsidR="00E80F2D" w:rsidRPr="00350FA2" w:rsidRDefault="001F6D6F">
            <w:pPr>
              <w:jc w:val="center"/>
              <w:rPr>
                <w:color w:val="000000" w:themeColor="text1"/>
                <w:sz w:val="21"/>
                <w:szCs w:val="18"/>
              </w:rPr>
            </w:pPr>
            <w:r w:rsidRPr="00350FA2">
              <w:rPr>
                <w:color w:val="000000" w:themeColor="text1"/>
                <w:sz w:val="21"/>
                <w:szCs w:val="18"/>
              </w:rPr>
              <w:t>台背</w:t>
            </w:r>
          </w:p>
        </w:tc>
        <w:tc>
          <w:tcPr>
            <w:tcW w:w="4261" w:type="dxa"/>
            <w:tcBorders>
              <w:top w:val="single" w:sz="4" w:space="0" w:color="auto"/>
              <w:left w:val="single" w:sz="4" w:space="0" w:color="auto"/>
              <w:bottom w:val="single" w:sz="4" w:space="0" w:color="auto"/>
              <w:right w:val="single" w:sz="8" w:space="0" w:color="auto"/>
            </w:tcBorders>
            <w:vAlign w:val="center"/>
          </w:tcPr>
          <w:p w14:paraId="11D3F089" w14:textId="77777777" w:rsidR="00E80F2D" w:rsidRPr="00350FA2" w:rsidRDefault="001F6D6F">
            <w:pPr>
              <w:jc w:val="center"/>
              <w:rPr>
                <w:color w:val="000000" w:themeColor="text1"/>
                <w:sz w:val="21"/>
                <w:szCs w:val="18"/>
              </w:rPr>
            </w:pPr>
            <w:r w:rsidRPr="00350FA2">
              <w:rPr>
                <w:color w:val="000000" w:themeColor="text1"/>
                <w:sz w:val="21"/>
                <w:szCs w:val="18"/>
              </w:rPr>
              <w:t>170</w:t>
            </w:r>
            <w:r w:rsidRPr="00350FA2">
              <w:rPr>
                <w:color w:val="000000" w:themeColor="text1"/>
                <w:sz w:val="21"/>
                <w:szCs w:val="18"/>
              </w:rPr>
              <w:t>～</w:t>
            </w:r>
            <w:r w:rsidRPr="00350FA2">
              <w:rPr>
                <w:color w:val="000000" w:themeColor="text1"/>
                <w:sz w:val="21"/>
                <w:szCs w:val="18"/>
              </w:rPr>
              <w:t>190</w:t>
            </w:r>
          </w:p>
        </w:tc>
      </w:tr>
      <w:tr w:rsidR="00350FA2" w:rsidRPr="00350FA2" w14:paraId="7255FAE3" w14:textId="77777777">
        <w:trPr>
          <w:trHeight w:val="397"/>
        </w:trPr>
        <w:tc>
          <w:tcPr>
            <w:tcW w:w="4261" w:type="dxa"/>
            <w:tcBorders>
              <w:top w:val="single" w:sz="4" w:space="0" w:color="auto"/>
              <w:left w:val="single" w:sz="8" w:space="0" w:color="auto"/>
              <w:bottom w:val="single" w:sz="8" w:space="0" w:color="auto"/>
              <w:right w:val="single" w:sz="4" w:space="0" w:color="auto"/>
            </w:tcBorders>
            <w:vAlign w:val="center"/>
          </w:tcPr>
          <w:p w14:paraId="70001956" w14:textId="77777777" w:rsidR="00E80F2D" w:rsidRPr="00350FA2" w:rsidRDefault="001F6D6F">
            <w:pPr>
              <w:jc w:val="center"/>
              <w:rPr>
                <w:color w:val="000000" w:themeColor="text1"/>
                <w:sz w:val="21"/>
                <w:szCs w:val="18"/>
              </w:rPr>
            </w:pPr>
            <w:r w:rsidRPr="00350FA2">
              <w:rPr>
                <w:color w:val="000000" w:themeColor="text1"/>
                <w:sz w:val="21"/>
                <w:szCs w:val="18"/>
              </w:rPr>
              <w:t>沟槽、基坑</w:t>
            </w:r>
          </w:p>
        </w:tc>
        <w:tc>
          <w:tcPr>
            <w:tcW w:w="4261" w:type="dxa"/>
            <w:tcBorders>
              <w:top w:val="single" w:sz="4" w:space="0" w:color="auto"/>
              <w:left w:val="single" w:sz="4" w:space="0" w:color="auto"/>
              <w:bottom w:val="single" w:sz="8" w:space="0" w:color="auto"/>
              <w:right w:val="single" w:sz="8" w:space="0" w:color="auto"/>
            </w:tcBorders>
            <w:vAlign w:val="center"/>
          </w:tcPr>
          <w:p w14:paraId="4ED8E856" w14:textId="77777777" w:rsidR="00E80F2D" w:rsidRPr="00350FA2" w:rsidRDefault="001F6D6F">
            <w:pPr>
              <w:jc w:val="center"/>
              <w:rPr>
                <w:color w:val="000000" w:themeColor="text1"/>
                <w:sz w:val="21"/>
                <w:szCs w:val="18"/>
              </w:rPr>
            </w:pPr>
            <w:r w:rsidRPr="00350FA2">
              <w:rPr>
                <w:color w:val="000000" w:themeColor="text1"/>
                <w:sz w:val="21"/>
                <w:szCs w:val="18"/>
              </w:rPr>
              <w:t>180</w:t>
            </w:r>
            <w:r w:rsidRPr="00350FA2">
              <w:rPr>
                <w:color w:val="000000" w:themeColor="text1"/>
                <w:sz w:val="21"/>
                <w:szCs w:val="18"/>
              </w:rPr>
              <w:t>～</w:t>
            </w:r>
            <w:r w:rsidRPr="00350FA2">
              <w:rPr>
                <w:color w:val="000000" w:themeColor="text1"/>
                <w:sz w:val="21"/>
                <w:szCs w:val="18"/>
              </w:rPr>
              <w:t>210</w:t>
            </w:r>
          </w:p>
        </w:tc>
      </w:tr>
    </w:tbl>
    <w:p w14:paraId="6786D9E3" w14:textId="19868893" w:rsidR="00E80F2D" w:rsidRPr="00350FA2" w:rsidRDefault="001F6D6F">
      <w:pPr>
        <w:pStyle w:val="3"/>
        <w:rPr>
          <w:color w:val="000000" w:themeColor="text1"/>
        </w:rPr>
      </w:pPr>
      <w:r w:rsidRPr="00350FA2">
        <w:rPr>
          <w:color w:val="000000" w:themeColor="text1"/>
        </w:rPr>
        <w:t xml:space="preserve"> </w:t>
      </w:r>
      <w:r w:rsidR="002451D8" w:rsidRPr="00350FA2">
        <w:rPr>
          <w:rFonts w:hint="eastAsia"/>
          <w:color w:val="000000" w:themeColor="text1"/>
        </w:rPr>
        <w:t>城市快速路、</w:t>
      </w:r>
      <w:r w:rsidR="002451D8" w:rsidRPr="00350FA2">
        <w:rPr>
          <w:color w:val="000000" w:themeColor="text1"/>
        </w:rPr>
        <w:t>主干</w:t>
      </w:r>
      <w:r w:rsidR="002451D8" w:rsidRPr="00350FA2">
        <w:rPr>
          <w:rFonts w:hint="eastAsia"/>
          <w:color w:val="000000" w:themeColor="text1"/>
        </w:rPr>
        <w:t>路、</w:t>
      </w:r>
      <w:r w:rsidRPr="00350FA2">
        <w:rPr>
          <w:rFonts w:hint="eastAsia"/>
          <w:color w:val="000000" w:themeColor="text1"/>
        </w:rPr>
        <w:t>高速公路</w:t>
      </w:r>
      <w:r w:rsidR="002451D8" w:rsidRPr="00350FA2">
        <w:rPr>
          <w:rFonts w:hint="eastAsia"/>
          <w:color w:val="000000" w:themeColor="text1"/>
        </w:rPr>
        <w:t>及</w:t>
      </w:r>
      <w:r w:rsidRPr="00350FA2">
        <w:rPr>
          <w:color w:val="000000" w:themeColor="text1"/>
        </w:rPr>
        <w:t>一级公路路床部位的流态固化</w:t>
      </w:r>
      <w:proofErr w:type="gramStart"/>
      <w:r w:rsidRPr="00350FA2">
        <w:rPr>
          <w:color w:val="000000" w:themeColor="text1"/>
        </w:rPr>
        <w:t>土配合比宜</w:t>
      </w:r>
      <w:proofErr w:type="gramEnd"/>
      <w:r w:rsidRPr="00350FA2">
        <w:rPr>
          <w:color w:val="000000" w:themeColor="text1"/>
        </w:rPr>
        <w:t>采用掺砂配合比，流动度宜为</w:t>
      </w:r>
      <w:r w:rsidRPr="00350FA2">
        <w:rPr>
          <w:color w:val="000000" w:themeColor="text1"/>
        </w:rPr>
        <w:t>150mm</w:t>
      </w:r>
      <w:r w:rsidRPr="00350FA2">
        <w:rPr>
          <w:color w:val="000000" w:themeColor="text1"/>
        </w:rPr>
        <w:t>～</w:t>
      </w:r>
      <w:r w:rsidRPr="00350FA2">
        <w:rPr>
          <w:color w:val="000000" w:themeColor="text1"/>
        </w:rPr>
        <w:t>170mm</w:t>
      </w:r>
      <w:r w:rsidRPr="00350FA2">
        <w:rPr>
          <w:color w:val="000000" w:themeColor="text1"/>
        </w:rPr>
        <w:t>，</w:t>
      </w:r>
      <w:proofErr w:type="gramStart"/>
      <w:r w:rsidRPr="00350FA2">
        <w:rPr>
          <w:color w:val="000000" w:themeColor="text1"/>
        </w:rPr>
        <w:t>且砂与</w:t>
      </w:r>
      <w:proofErr w:type="gramEnd"/>
      <w:r w:rsidRPr="00350FA2">
        <w:rPr>
          <w:color w:val="000000" w:themeColor="text1"/>
        </w:rPr>
        <w:t>固化剂的</w:t>
      </w:r>
      <w:proofErr w:type="gramStart"/>
      <w:r w:rsidRPr="00350FA2">
        <w:rPr>
          <w:color w:val="000000" w:themeColor="text1"/>
        </w:rPr>
        <w:t>质量比宜控制</w:t>
      </w:r>
      <w:proofErr w:type="gramEnd"/>
      <w:r w:rsidRPr="00350FA2">
        <w:rPr>
          <w:color w:val="000000" w:themeColor="text1"/>
        </w:rPr>
        <w:t>在</w:t>
      </w:r>
      <w:r w:rsidRPr="00350FA2">
        <w:rPr>
          <w:color w:val="000000" w:themeColor="text1"/>
        </w:rPr>
        <w:t>0.5</w:t>
      </w:r>
      <w:r w:rsidRPr="00350FA2">
        <w:rPr>
          <w:color w:val="000000" w:themeColor="text1"/>
        </w:rPr>
        <w:t>～</w:t>
      </w:r>
      <w:r w:rsidRPr="00350FA2">
        <w:rPr>
          <w:color w:val="000000" w:themeColor="text1"/>
        </w:rPr>
        <w:t>2.0</w:t>
      </w:r>
      <w:r w:rsidRPr="00350FA2">
        <w:rPr>
          <w:color w:val="000000" w:themeColor="text1"/>
        </w:rPr>
        <w:t>。</w:t>
      </w:r>
    </w:p>
    <w:p w14:paraId="10D45172" w14:textId="77777777" w:rsidR="00E80F2D" w:rsidRPr="00350FA2" w:rsidRDefault="001F6D6F">
      <w:pPr>
        <w:pStyle w:val="3"/>
        <w:rPr>
          <w:color w:val="000000" w:themeColor="text1"/>
        </w:rPr>
      </w:pPr>
      <w:r w:rsidRPr="00350FA2">
        <w:rPr>
          <w:color w:val="000000" w:themeColor="text1"/>
        </w:rPr>
        <w:t xml:space="preserve"> </w:t>
      </w:r>
      <w:r w:rsidRPr="00350FA2">
        <w:rPr>
          <w:rFonts w:hint="eastAsia"/>
          <w:color w:val="000000" w:themeColor="text1"/>
        </w:rPr>
        <w:t xml:space="preserve"> </w:t>
      </w:r>
      <w:r w:rsidRPr="00350FA2">
        <w:rPr>
          <w:color w:val="000000" w:themeColor="text1"/>
        </w:rPr>
        <w:t>流态固化土无侧限抗压强度应满足设计要求，设计未规定时应符合表</w:t>
      </w:r>
      <w:r w:rsidRPr="00350FA2">
        <w:rPr>
          <w:rFonts w:hint="eastAsia"/>
          <w:color w:val="000000" w:themeColor="text1"/>
        </w:rPr>
        <w:t>5</w:t>
      </w:r>
      <w:r w:rsidRPr="00350FA2">
        <w:rPr>
          <w:color w:val="000000" w:themeColor="text1"/>
        </w:rPr>
        <w:t>.2.5</w:t>
      </w:r>
      <w:r w:rsidRPr="00350FA2">
        <w:rPr>
          <w:color w:val="000000" w:themeColor="text1"/>
        </w:rPr>
        <w:t>的规定</w:t>
      </w:r>
      <w:r w:rsidRPr="00350FA2">
        <w:rPr>
          <w:rFonts w:hint="eastAsia"/>
          <w:color w:val="000000" w:themeColor="text1"/>
        </w:rPr>
        <w:t>，试验方法见附录</w:t>
      </w:r>
      <w:r w:rsidRPr="00350FA2">
        <w:rPr>
          <w:rFonts w:hint="eastAsia"/>
          <w:color w:val="000000" w:themeColor="text1"/>
        </w:rPr>
        <w:t>B</w:t>
      </w:r>
      <w:r w:rsidRPr="00350FA2">
        <w:rPr>
          <w:color w:val="000000" w:themeColor="text1"/>
        </w:rPr>
        <w:t>。</w:t>
      </w:r>
    </w:p>
    <w:p w14:paraId="3C452A94"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rFonts w:hint="eastAsia"/>
          <w:b/>
          <w:color w:val="000000" w:themeColor="text1"/>
          <w:kern w:val="0"/>
          <w:sz w:val="21"/>
          <w:szCs w:val="24"/>
        </w:rPr>
        <w:t>5</w:t>
      </w:r>
      <w:r w:rsidRPr="00350FA2">
        <w:rPr>
          <w:b/>
          <w:color w:val="000000" w:themeColor="text1"/>
          <w:kern w:val="0"/>
          <w:sz w:val="21"/>
          <w:szCs w:val="24"/>
        </w:rPr>
        <w:t xml:space="preserve">.2.5 </w:t>
      </w:r>
      <w:r w:rsidRPr="00350FA2">
        <w:rPr>
          <w:rFonts w:hint="eastAsia"/>
          <w:b/>
          <w:color w:val="000000" w:themeColor="text1"/>
          <w:kern w:val="0"/>
          <w:sz w:val="21"/>
          <w:szCs w:val="24"/>
        </w:rPr>
        <w:t xml:space="preserve"> </w:t>
      </w:r>
      <w:r w:rsidRPr="00350FA2">
        <w:rPr>
          <w:b/>
          <w:color w:val="000000" w:themeColor="text1"/>
          <w:kern w:val="0"/>
          <w:sz w:val="21"/>
          <w:szCs w:val="24"/>
        </w:rPr>
        <w:t>流态固化土无侧限抗压强度</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2"/>
        <w:gridCol w:w="2978"/>
        <w:gridCol w:w="2408"/>
        <w:gridCol w:w="1894"/>
      </w:tblGrid>
      <w:tr w:rsidR="00350FA2" w:rsidRPr="00350FA2" w14:paraId="5325011F" w14:textId="77777777">
        <w:trPr>
          <w:jc w:val="center"/>
        </w:trPr>
        <w:tc>
          <w:tcPr>
            <w:tcW w:w="1242" w:type="dxa"/>
            <w:vMerge w:val="restart"/>
            <w:vAlign w:val="center"/>
          </w:tcPr>
          <w:p w14:paraId="447F3107" w14:textId="77777777" w:rsidR="00E80F2D" w:rsidRPr="00350FA2" w:rsidRDefault="001F6D6F">
            <w:pPr>
              <w:jc w:val="center"/>
              <w:rPr>
                <w:color w:val="000000" w:themeColor="text1"/>
                <w:sz w:val="21"/>
              </w:rPr>
            </w:pPr>
            <w:r w:rsidRPr="00350FA2">
              <w:rPr>
                <w:color w:val="000000" w:themeColor="text1"/>
                <w:sz w:val="21"/>
              </w:rPr>
              <w:t>应用范围</w:t>
            </w:r>
          </w:p>
        </w:tc>
        <w:tc>
          <w:tcPr>
            <w:tcW w:w="2978" w:type="dxa"/>
            <w:vMerge w:val="restart"/>
            <w:vAlign w:val="center"/>
          </w:tcPr>
          <w:p w14:paraId="5E88BB66" w14:textId="77777777" w:rsidR="00E80F2D" w:rsidRPr="00350FA2" w:rsidRDefault="001F6D6F">
            <w:pPr>
              <w:jc w:val="center"/>
              <w:rPr>
                <w:color w:val="000000" w:themeColor="text1"/>
                <w:sz w:val="21"/>
              </w:rPr>
            </w:pPr>
            <w:r w:rsidRPr="00350FA2">
              <w:rPr>
                <w:color w:val="000000" w:themeColor="text1"/>
                <w:sz w:val="21"/>
              </w:rPr>
              <w:t>应用层位（路面底面以下深度）</w:t>
            </w:r>
          </w:p>
        </w:tc>
        <w:tc>
          <w:tcPr>
            <w:tcW w:w="4302" w:type="dxa"/>
            <w:gridSpan w:val="2"/>
            <w:vAlign w:val="center"/>
          </w:tcPr>
          <w:p w14:paraId="3E8A1A70" w14:textId="77777777" w:rsidR="00E80F2D" w:rsidRPr="00350FA2" w:rsidRDefault="001F6D6F">
            <w:pPr>
              <w:jc w:val="center"/>
              <w:rPr>
                <w:color w:val="000000" w:themeColor="text1"/>
                <w:sz w:val="21"/>
              </w:rPr>
            </w:pPr>
            <w:r w:rsidRPr="00350FA2">
              <w:rPr>
                <w:color w:val="000000" w:themeColor="text1"/>
                <w:sz w:val="21"/>
              </w:rPr>
              <w:t>无侧限抗压强度</w:t>
            </w:r>
            <w:r w:rsidRPr="00350FA2">
              <w:rPr>
                <w:rFonts w:hint="eastAsia"/>
                <w:color w:val="000000" w:themeColor="text1"/>
                <w:sz w:val="21"/>
              </w:rPr>
              <w:t>（</w:t>
            </w:r>
            <w:r w:rsidRPr="00350FA2">
              <w:rPr>
                <w:color w:val="000000" w:themeColor="text1"/>
                <w:sz w:val="21"/>
              </w:rPr>
              <w:t>MPa</w:t>
            </w:r>
            <w:r w:rsidRPr="00350FA2">
              <w:rPr>
                <w:rFonts w:hint="eastAsia"/>
                <w:color w:val="000000" w:themeColor="text1"/>
                <w:sz w:val="21"/>
              </w:rPr>
              <w:t>）</w:t>
            </w:r>
          </w:p>
        </w:tc>
      </w:tr>
      <w:tr w:rsidR="00350FA2" w:rsidRPr="00350FA2" w14:paraId="0EF49266" w14:textId="77777777">
        <w:trPr>
          <w:jc w:val="center"/>
        </w:trPr>
        <w:tc>
          <w:tcPr>
            <w:tcW w:w="1242" w:type="dxa"/>
            <w:vMerge/>
            <w:vAlign w:val="center"/>
          </w:tcPr>
          <w:p w14:paraId="4DA8D236" w14:textId="77777777" w:rsidR="00E80F2D" w:rsidRPr="00350FA2" w:rsidRDefault="00E80F2D">
            <w:pPr>
              <w:jc w:val="center"/>
              <w:rPr>
                <w:color w:val="000000" w:themeColor="text1"/>
                <w:sz w:val="21"/>
              </w:rPr>
            </w:pPr>
          </w:p>
        </w:tc>
        <w:tc>
          <w:tcPr>
            <w:tcW w:w="2978" w:type="dxa"/>
            <w:vMerge/>
            <w:vAlign w:val="center"/>
          </w:tcPr>
          <w:p w14:paraId="60953430" w14:textId="77777777" w:rsidR="00E80F2D" w:rsidRPr="00350FA2" w:rsidRDefault="00E80F2D">
            <w:pPr>
              <w:jc w:val="center"/>
              <w:rPr>
                <w:color w:val="000000" w:themeColor="text1"/>
                <w:sz w:val="21"/>
              </w:rPr>
            </w:pPr>
          </w:p>
        </w:tc>
        <w:tc>
          <w:tcPr>
            <w:tcW w:w="2408" w:type="dxa"/>
            <w:vAlign w:val="center"/>
          </w:tcPr>
          <w:p w14:paraId="56FFF5B8" w14:textId="62F03C10" w:rsidR="00E80F2D" w:rsidRPr="00350FA2" w:rsidRDefault="002451D8">
            <w:pPr>
              <w:jc w:val="center"/>
              <w:rPr>
                <w:color w:val="000000" w:themeColor="text1"/>
                <w:sz w:val="21"/>
              </w:rPr>
            </w:pPr>
            <w:r w:rsidRPr="00350FA2">
              <w:rPr>
                <w:color w:val="000000" w:themeColor="text1"/>
                <w:sz w:val="21"/>
              </w:rPr>
              <w:t>城市快速路</w:t>
            </w:r>
            <w:r w:rsidRPr="00350FA2">
              <w:rPr>
                <w:rFonts w:hint="eastAsia"/>
                <w:color w:val="000000" w:themeColor="text1"/>
                <w:sz w:val="21"/>
              </w:rPr>
              <w:t>、</w:t>
            </w:r>
            <w:r w:rsidRPr="00350FA2">
              <w:rPr>
                <w:color w:val="000000" w:themeColor="text1"/>
                <w:sz w:val="21"/>
              </w:rPr>
              <w:t>主干</w:t>
            </w:r>
            <w:r w:rsidRPr="00350FA2">
              <w:rPr>
                <w:rFonts w:hint="eastAsia"/>
                <w:color w:val="000000" w:themeColor="text1"/>
                <w:sz w:val="21"/>
              </w:rPr>
              <w:t>路、</w:t>
            </w:r>
            <w:r w:rsidR="001F6D6F" w:rsidRPr="00350FA2">
              <w:rPr>
                <w:rFonts w:hint="eastAsia"/>
                <w:color w:val="000000" w:themeColor="text1"/>
                <w:sz w:val="21"/>
              </w:rPr>
              <w:t>高速公路</w:t>
            </w:r>
            <w:r w:rsidRPr="00350FA2">
              <w:rPr>
                <w:rFonts w:hint="eastAsia"/>
                <w:color w:val="000000" w:themeColor="text1"/>
                <w:sz w:val="21"/>
              </w:rPr>
              <w:t>及</w:t>
            </w:r>
            <w:r w:rsidR="00D04D3A" w:rsidRPr="00350FA2">
              <w:rPr>
                <w:color w:val="000000" w:themeColor="text1"/>
                <w:sz w:val="21"/>
              </w:rPr>
              <w:t>一级公路</w:t>
            </w:r>
          </w:p>
        </w:tc>
        <w:tc>
          <w:tcPr>
            <w:tcW w:w="1894" w:type="dxa"/>
            <w:vAlign w:val="center"/>
          </w:tcPr>
          <w:p w14:paraId="0D0F6938" w14:textId="2A5FFC5F" w:rsidR="00E80F2D" w:rsidRPr="00350FA2" w:rsidRDefault="002451D8">
            <w:pPr>
              <w:jc w:val="center"/>
              <w:rPr>
                <w:color w:val="000000" w:themeColor="text1"/>
                <w:sz w:val="21"/>
              </w:rPr>
            </w:pPr>
            <w:r w:rsidRPr="00350FA2">
              <w:rPr>
                <w:color w:val="000000" w:themeColor="text1"/>
                <w:sz w:val="21"/>
              </w:rPr>
              <w:t>城市次干</w:t>
            </w:r>
            <w:r w:rsidRPr="00350FA2">
              <w:rPr>
                <w:rFonts w:hint="eastAsia"/>
                <w:color w:val="000000" w:themeColor="text1"/>
                <w:sz w:val="21"/>
              </w:rPr>
              <w:t>路、</w:t>
            </w:r>
            <w:r w:rsidR="001F6D6F" w:rsidRPr="00350FA2">
              <w:rPr>
                <w:rFonts w:hint="eastAsia"/>
                <w:color w:val="000000" w:themeColor="text1"/>
                <w:sz w:val="21"/>
              </w:rPr>
              <w:t>二级公路</w:t>
            </w:r>
            <w:r w:rsidR="001F6D6F" w:rsidRPr="00350FA2">
              <w:rPr>
                <w:color w:val="000000" w:themeColor="text1"/>
                <w:sz w:val="21"/>
              </w:rPr>
              <w:t>及</w:t>
            </w:r>
            <w:r w:rsidR="001F6D6F" w:rsidRPr="00350FA2">
              <w:rPr>
                <w:rFonts w:hint="eastAsia"/>
                <w:color w:val="000000" w:themeColor="text1"/>
                <w:sz w:val="21"/>
              </w:rPr>
              <w:t>以下</w:t>
            </w:r>
          </w:p>
        </w:tc>
      </w:tr>
      <w:tr w:rsidR="00350FA2" w:rsidRPr="00350FA2" w14:paraId="374C033B" w14:textId="77777777">
        <w:trPr>
          <w:trHeight w:val="282"/>
          <w:jc w:val="center"/>
        </w:trPr>
        <w:tc>
          <w:tcPr>
            <w:tcW w:w="1242" w:type="dxa"/>
            <w:vMerge w:val="restart"/>
            <w:vAlign w:val="center"/>
          </w:tcPr>
          <w:p w14:paraId="57A117B0" w14:textId="77777777" w:rsidR="00E80F2D" w:rsidRPr="00350FA2" w:rsidRDefault="001F6D6F">
            <w:pPr>
              <w:jc w:val="center"/>
              <w:rPr>
                <w:color w:val="000000" w:themeColor="text1"/>
                <w:sz w:val="21"/>
              </w:rPr>
            </w:pPr>
            <w:r w:rsidRPr="00350FA2">
              <w:rPr>
                <w:color w:val="000000" w:themeColor="text1"/>
                <w:sz w:val="21"/>
              </w:rPr>
              <w:t>路基</w:t>
            </w:r>
          </w:p>
        </w:tc>
        <w:tc>
          <w:tcPr>
            <w:tcW w:w="2978" w:type="dxa"/>
            <w:vAlign w:val="center"/>
          </w:tcPr>
          <w:p w14:paraId="5A16A376" w14:textId="77777777" w:rsidR="00E80F2D" w:rsidRPr="00350FA2" w:rsidRDefault="001F6D6F">
            <w:pPr>
              <w:jc w:val="center"/>
              <w:rPr>
                <w:color w:val="000000" w:themeColor="text1"/>
                <w:sz w:val="21"/>
              </w:rPr>
            </w:pPr>
            <w:r w:rsidRPr="00350FA2">
              <w:rPr>
                <w:color w:val="000000" w:themeColor="text1"/>
                <w:sz w:val="21"/>
              </w:rPr>
              <w:t>路床</w:t>
            </w:r>
          </w:p>
        </w:tc>
        <w:tc>
          <w:tcPr>
            <w:tcW w:w="2408" w:type="dxa"/>
            <w:vAlign w:val="center"/>
          </w:tcPr>
          <w:p w14:paraId="3189CE9E" w14:textId="77777777" w:rsidR="00E80F2D" w:rsidRPr="00350FA2" w:rsidRDefault="001F6D6F">
            <w:pPr>
              <w:jc w:val="center"/>
              <w:rPr>
                <w:color w:val="000000" w:themeColor="text1"/>
                <w:sz w:val="21"/>
              </w:rPr>
            </w:pPr>
            <w:r w:rsidRPr="00350FA2">
              <w:rPr>
                <w:color w:val="000000" w:themeColor="text1"/>
                <w:sz w:val="21"/>
              </w:rPr>
              <w:t>≥0.8</w:t>
            </w:r>
          </w:p>
        </w:tc>
        <w:tc>
          <w:tcPr>
            <w:tcW w:w="1894" w:type="dxa"/>
            <w:vAlign w:val="center"/>
          </w:tcPr>
          <w:p w14:paraId="0EC85AB1" w14:textId="77777777" w:rsidR="00E80F2D" w:rsidRPr="00350FA2" w:rsidRDefault="001F6D6F">
            <w:pPr>
              <w:jc w:val="center"/>
              <w:rPr>
                <w:color w:val="000000" w:themeColor="text1"/>
                <w:sz w:val="21"/>
              </w:rPr>
            </w:pPr>
            <w:r w:rsidRPr="00350FA2">
              <w:rPr>
                <w:color w:val="000000" w:themeColor="text1"/>
                <w:sz w:val="21"/>
              </w:rPr>
              <w:t>≥0.6</w:t>
            </w:r>
          </w:p>
        </w:tc>
      </w:tr>
      <w:tr w:rsidR="00350FA2" w:rsidRPr="00350FA2" w14:paraId="79A4E1AD" w14:textId="77777777">
        <w:trPr>
          <w:trHeight w:val="60"/>
          <w:jc w:val="center"/>
        </w:trPr>
        <w:tc>
          <w:tcPr>
            <w:tcW w:w="1242" w:type="dxa"/>
            <w:vMerge/>
            <w:vAlign w:val="center"/>
          </w:tcPr>
          <w:p w14:paraId="7A24BA7C" w14:textId="77777777" w:rsidR="00E80F2D" w:rsidRPr="00350FA2" w:rsidRDefault="00E80F2D">
            <w:pPr>
              <w:jc w:val="center"/>
              <w:rPr>
                <w:color w:val="000000" w:themeColor="text1"/>
                <w:sz w:val="21"/>
              </w:rPr>
            </w:pPr>
          </w:p>
        </w:tc>
        <w:tc>
          <w:tcPr>
            <w:tcW w:w="2978" w:type="dxa"/>
            <w:vAlign w:val="center"/>
          </w:tcPr>
          <w:p w14:paraId="6E130EE5" w14:textId="77777777" w:rsidR="00E80F2D" w:rsidRPr="00350FA2" w:rsidRDefault="001F6D6F">
            <w:pPr>
              <w:jc w:val="center"/>
              <w:rPr>
                <w:color w:val="000000" w:themeColor="text1"/>
                <w:sz w:val="21"/>
              </w:rPr>
            </w:pPr>
            <w:r w:rsidRPr="00350FA2">
              <w:rPr>
                <w:color w:val="000000" w:themeColor="text1"/>
                <w:sz w:val="21"/>
              </w:rPr>
              <w:t>路堤</w:t>
            </w:r>
          </w:p>
        </w:tc>
        <w:tc>
          <w:tcPr>
            <w:tcW w:w="2408" w:type="dxa"/>
            <w:vAlign w:val="center"/>
          </w:tcPr>
          <w:p w14:paraId="6C2F5E1A" w14:textId="77777777" w:rsidR="00E80F2D" w:rsidRPr="00350FA2" w:rsidRDefault="001F6D6F">
            <w:pPr>
              <w:jc w:val="center"/>
              <w:rPr>
                <w:color w:val="000000" w:themeColor="text1"/>
                <w:sz w:val="21"/>
              </w:rPr>
            </w:pPr>
            <w:r w:rsidRPr="00350FA2">
              <w:rPr>
                <w:color w:val="000000" w:themeColor="text1"/>
                <w:sz w:val="21"/>
              </w:rPr>
              <w:t>≥0.6</w:t>
            </w:r>
          </w:p>
        </w:tc>
        <w:tc>
          <w:tcPr>
            <w:tcW w:w="1894" w:type="dxa"/>
            <w:vAlign w:val="center"/>
          </w:tcPr>
          <w:p w14:paraId="7039EF79" w14:textId="77777777" w:rsidR="00E80F2D" w:rsidRPr="00350FA2" w:rsidRDefault="001F6D6F">
            <w:pPr>
              <w:jc w:val="center"/>
              <w:rPr>
                <w:color w:val="000000" w:themeColor="text1"/>
                <w:sz w:val="21"/>
              </w:rPr>
            </w:pPr>
            <w:r w:rsidRPr="00350FA2">
              <w:rPr>
                <w:color w:val="000000" w:themeColor="text1"/>
                <w:sz w:val="21"/>
              </w:rPr>
              <w:t>≥0.5</w:t>
            </w:r>
          </w:p>
        </w:tc>
      </w:tr>
      <w:tr w:rsidR="00350FA2" w:rsidRPr="00350FA2" w14:paraId="2C0C3BDC" w14:textId="77777777">
        <w:trPr>
          <w:trHeight w:val="311"/>
          <w:jc w:val="center"/>
        </w:trPr>
        <w:tc>
          <w:tcPr>
            <w:tcW w:w="1242" w:type="dxa"/>
            <w:vMerge w:val="restart"/>
            <w:vAlign w:val="center"/>
          </w:tcPr>
          <w:p w14:paraId="45729944" w14:textId="77777777" w:rsidR="00E80F2D" w:rsidRPr="00350FA2" w:rsidRDefault="001F6D6F">
            <w:pPr>
              <w:jc w:val="center"/>
              <w:rPr>
                <w:color w:val="000000" w:themeColor="text1"/>
                <w:sz w:val="21"/>
              </w:rPr>
            </w:pPr>
            <w:r w:rsidRPr="00350FA2">
              <w:rPr>
                <w:color w:val="000000" w:themeColor="text1"/>
                <w:sz w:val="21"/>
              </w:rPr>
              <w:t>台背</w:t>
            </w:r>
          </w:p>
        </w:tc>
        <w:tc>
          <w:tcPr>
            <w:tcW w:w="2978" w:type="dxa"/>
            <w:vAlign w:val="center"/>
          </w:tcPr>
          <w:p w14:paraId="586EA370" w14:textId="77777777" w:rsidR="00E80F2D" w:rsidRPr="00350FA2" w:rsidRDefault="001F6D6F">
            <w:pPr>
              <w:jc w:val="center"/>
              <w:rPr>
                <w:color w:val="000000" w:themeColor="text1"/>
                <w:sz w:val="21"/>
              </w:rPr>
            </w:pPr>
            <w:r w:rsidRPr="00350FA2">
              <w:rPr>
                <w:color w:val="000000" w:themeColor="text1"/>
                <w:sz w:val="21"/>
              </w:rPr>
              <w:t>1.2m</w:t>
            </w:r>
            <w:r w:rsidRPr="00350FA2">
              <w:rPr>
                <w:color w:val="000000" w:themeColor="text1"/>
                <w:sz w:val="21"/>
              </w:rPr>
              <w:t>以内</w:t>
            </w:r>
          </w:p>
        </w:tc>
        <w:tc>
          <w:tcPr>
            <w:tcW w:w="2408" w:type="dxa"/>
            <w:vAlign w:val="center"/>
          </w:tcPr>
          <w:p w14:paraId="2780E272" w14:textId="77777777" w:rsidR="00E80F2D" w:rsidRPr="00350FA2" w:rsidRDefault="001F6D6F">
            <w:pPr>
              <w:jc w:val="center"/>
              <w:rPr>
                <w:color w:val="000000" w:themeColor="text1"/>
                <w:sz w:val="21"/>
              </w:rPr>
            </w:pPr>
            <w:r w:rsidRPr="00350FA2">
              <w:rPr>
                <w:color w:val="000000" w:themeColor="text1"/>
                <w:sz w:val="21"/>
              </w:rPr>
              <w:t>≥0.8</w:t>
            </w:r>
          </w:p>
        </w:tc>
        <w:tc>
          <w:tcPr>
            <w:tcW w:w="1894" w:type="dxa"/>
            <w:vMerge w:val="restart"/>
            <w:vAlign w:val="center"/>
          </w:tcPr>
          <w:p w14:paraId="167BF254" w14:textId="77777777" w:rsidR="00E80F2D" w:rsidRPr="00350FA2" w:rsidRDefault="001F6D6F">
            <w:pPr>
              <w:jc w:val="center"/>
              <w:rPr>
                <w:color w:val="000000" w:themeColor="text1"/>
                <w:sz w:val="21"/>
              </w:rPr>
            </w:pPr>
            <w:r w:rsidRPr="00350FA2">
              <w:rPr>
                <w:color w:val="000000" w:themeColor="text1"/>
                <w:sz w:val="21"/>
              </w:rPr>
              <w:t>≥0.6</w:t>
            </w:r>
          </w:p>
        </w:tc>
      </w:tr>
      <w:tr w:rsidR="00350FA2" w:rsidRPr="00350FA2" w14:paraId="7DF8E41B" w14:textId="77777777">
        <w:trPr>
          <w:trHeight w:val="259"/>
          <w:jc w:val="center"/>
        </w:trPr>
        <w:tc>
          <w:tcPr>
            <w:tcW w:w="1242" w:type="dxa"/>
            <w:vMerge/>
            <w:vAlign w:val="center"/>
          </w:tcPr>
          <w:p w14:paraId="6C613B5D" w14:textId="77777777" w:rsidR="00E80F2D" w:rsidRPr="00350FA2" w:rsidRDefault="00E80F2D">
            <w:pPr>
              <w:jc w:val="center"/>
              <w:rPr>
                <w:color w:val="000000" w:themeColor="text1"/>
                <w:sz w:val="21"/>
              </w:rPr>
            </w:pPr>
          </w:p>
        </w:tc>
        <w:tc>
          <w:tcPr>
            <w:tcW w:w="2978" w:type="dxa"/>
            <w:vAlign w:val="center"/>
          </w:tcPr>
          <w:p w14:paraId="692F53D2" w14:textId="77777777" w:rsidR="00E80F2D" w:rsidRPr="00350FA2" w:rsidRDefault="001F6D6F">
            <w:pPr>
              <w:jc w:val="center"/>
              <w:rPr>
                <w:color w:val="000000" w:themeColor="text1"/>
                <w:sz w:val="21"/>
              </w:rPr>
            </w:pPr>
            <w:r w:rsidRPr="00350FA2">
              <w:rPr>
                <w:color w:val="000000" w:themeColor="text1"/>
                <w:sz w:val="21"/>
              </w:rPr>
              <w:t>1.2m</w:t>
            </w:r>
            <w:r w:rsidRPr="00350FA2">
              <w:rPr>
                <w:color w:val="000000" w:themeColor="text1"/>
                <w:sz w:val="21"/>
              </w:rPr>
              <w:t>以下</w:t>
            </w:r>
          </w:p>
        </w:tc>
        <w:tc>
          <w:tcPr>
            <w:tcW w:w="2408" w:type="dxa"/>
            <w:vAlign w:val="center"/>
          </w:tcPr>
          <w:p w14:paraId="57AF9500" w14:textId="77777777" w:rsidR="00E80F2D" w:rsidRPr="00350FA2" w:rsidRDefault="001F6D6F">
            <w:pPr>
              <w:jc w:val="center"/>
              <w:rPr>
                <w:color w:val="000000" w:themeColor="text1"/>
                <w:sz w:val="21"/>
              </w:rPr>
            </w:pPr>
            <w:r w:rsidRPr="00350FA2">
              <w:rPr>
                <w:color w:val="000000" w:themeColor="text1"/>
                <w:sz w:val="21"/>
              </w:rPr>
              <w:t>≥0.6</w:t>
            </w:r>
          </w:p>
        </w:tc>
        <w:tc>
          <w:tcPr>
            <w:tcW w:w="1894" w:type="dxa"/>
            <w:vMerge/>
            <w:vAlign w:val="center"/>
          </w:tcPr>
          <w:p w14:paraId="05F4088E" w14:textId="77777777" w:rsidR="00E80F2D" w:rsidRPr="00350FA2" w:rsidRDefault="00E80F2D">
            <w:pPr>
              <w:jc w:val="center"/>
              <w:rPr>
                <w:color w:val="000000" w:themeColor="text1"/>
                <w:sz w:val="21"/>
              </w:rPr>
            </w:pPr>
          </w:p>
        </w:tc>
      </w:tr>
      <w:tr w:rsidR="00350FA2" w:rsidRPr="00350FA2" w14:paraId="51CA8DC0" w14:textId="77777777">
        <w:trPr>
          <w:trHeight w:val="181"/>
          <w:jc w:val="center"/>
        </w:trPr>
        <w:tc>
          <w:tcPr>
            <w:tcW w:w="4220" w:type="dxa"/>
            <w:gridSpan w:val="2"/>
            <w:vAlign w:val="center"/>
          </w:tcPr>
          <w:p w14:paraId="5053ECAC" w14:textId="77777777" w:rsidR="00E80F2D" w:rsidRPr="00350FA2" w:rsidRDefault="001F6D6F">
            <w:pPr>
              <w:jc w:val="center"/>
              <w:rPr>
                <w:color w:val="000000" w:themeColor="text1"/>
                <w:sz w:val="21"/>
              </w:rPr>
            </w:pPr>
            <w:r w:rsidRPr="00350FA2">
              <w:rPr>
                <w:color w:val="000000" w:themeColor="text1"/>
                <w:sz w:val="21"/>
              </w:rPr>
              <w:t>沟槽、基坑</w:t>
            </w:r>
          </w:p>
        </w:tc>
        <w:tc>
          <w:tcPr>
            <w:tcW w:w="4302" w:type="dxa"/>
            <w:gridSpan w:val="2"/>
            <w:vAlign w:val="center"/>
          </w:tcPr>
          <w:p w14:paraId="3EAB6EE8" w14:textId="77777777" w:rsidR="00E80F2D" w:rsidRPr="00350FA2" w:rsidRDefault="001F6D6F">
            <w:pPr>
              <w:jc w:val="center"/>
              <w:rPr>
                <w:color w:val="000000" w:themeColor="text1"/>
                <w:sz w:val="21"/>
              </w:rPr>
            </w:pPr>
            <w:r w:rsidRPr="00350FA2">
              <w:rPr>
                <w:rFonts w:hint="eastAsia"/>
                <w:color w:val="000000" w:themeColor="text1"/>
                <w:sz w:val="21"/>
              </w:rPr>
              <w:t>≥</w:t>
            </w:r>
            <w:r w:rsidRPr="00350FA2">
              <w:rPr>
                <w:color w:val="000000" w:themeColor="text1"/>
                <w:sz w:val="21"/>
              </w:rPr>
              <w:t>0.4</w:t>
            </w:r>
          </w:p>
        </w:tc>
      </w:tr>
    </w:tbl>
    <w:p w14:paraId="62ACE5ED" w14:textId="77777777" w:rsidR="00E80F2D" w:rsidRPr="00350FA2" w:rsidRDefault="001F6D6F">
      <w:pPr>
        <w:rPr>
          <w:color w:val="000000" w:themeColor="text1"/>
        </w:rPr>
      </w:pPr>
      <w:r w:rsidRPr="00350FA2">
        <w:rPr>
          <w:color w:val="000000" w:themeColor="text1"/>
        </w:rPr>
        <w:t>注：无侧限抗压强度为龄期</w:t>
      </w:r>
      <w:r w:rsidRPr="00350FA2">
        <w:rPr>
          <w:color w:val="000000" w:themeColor="text1"/>
        </w:rPr>
        <w:t>28d</w:t>
      </w:r>
      <w:r w:rsidRPr="00350FA2">
        <w:rPr>
          <w:color w:val="000000" w:themeColor="text1"/>
        </w:rPr>
        <w:t>、边长</w:t>
      </w:r>
      <w:r w:rsidRPr="00350FA2">
        <w:rPr>
          <w:color w:val="000000" w:themeColor="text1"/>
        </w:rPr>
        <w:t>100mm</w:t>
      </w:r>
      <w:r w:rsidRPr="00350FA2">
        <w:rPr>
          <w:color w:val="000000" w:themeColor="text1"/>
        </w:rPr>
        <w:t>的立方体抗压强度。</w:t>
      </w:r>
    </w:p>
    <w:p w14:paraId="1DFD9382" w14:textId="77777777" w:rsidR="00E80F2D" w:rsidRPr="00350FA2" w:rsidRDefault="001F6D6F">
      <w:pPr>
        <w:rPr>
          <w:color w:val="000000" w:themeColor="text1"/>
        </w:rPr>
      </w:pPr>
      <w:r w:rsidRPr="00350FA2">
        <w:rPr>
          <w:rFonts w:hint="eastAsia"/>
          <w:b/>
          <w:bCs/>
          <w:color w:val="000000" w:themeColor="text1"/>
        </w:rPr>
        <w:t>5.2.6</w:t>
      </w:r>
      <w:r w:rsidRPr="00350FA2">
        <w:rPr>
          <w:rFonts w:hint="eastAsia"/>
          <w:color w:val="000000" w:themeColor="text1"/>
        </w:rPr>
        <w:t xml:space="preserve">  </w:t>
      </w:r>
      <w:r w:rsidRPr="00350FA2">
        <w:rPr>
          <w:color w:val="000000" w:themeColor="text1"/>
        </w:rPr>
        <w:t>流态固化土干缩性能应满足设计要求。</w:t>
      </w:r>
    </w:p>
    <w:p w14:paraId="2410B6F9" w14:textId="77777777" w:rsidR="00E80F2D" w:rsidRPr="00350FA2" w:rsidRDefault="001F6D6F">
      <w:pPr>
        <w:pStyle w:val="1"/>
        <w:ind w:left="0" w:firstLine="0"/>
        <w:rPr>
          <w:rFonts w:ascii="宋体" w:hAnsi="宋体"/>
          <w:bCs w:val="0"/>
          <w:color w:val="000000" w:themeColor="text1"/>
          <w:szCs w:val="30"/>
        </w:rPr>
      </w:pPr>
      <w:bookmarkStart w:id="306" w:name="_Toc149809094"/>
      <w:r w:rsidRPr="00350FA2">
        <w:rPr>
          <w:rFonts w:ascii="宋体" w:hAnsi="宋体"/>
          <w:bCs w:val="0"/>
          <w:color w:val="000000" w:themeColor="text1"/>
          <w:szCs w:val="30"/>
        </w:rPr>
        <w:lastRenderedPageBreak/>
        <w:t>工程设计</w:t>
      </w:r>
      <w:bookmarkEnd w:id="1"/>
      <w:bookmarkEnd w:id="2"/>
      <w:bookmarkEnd w:id="3"/>
      <w:bookmarkEnd w:id="4"/>
      <w:bookmarkEnd w:id="306"/>
    </w:p>
    <w:p w14:paraId="304832A5"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307" w:name="_Toc74921441"/>
      <w:bookmarkStart w:id="308" w:name="_Toc96181619"/>
      <w:bookmarkStart w:id="309" w:name="_Toc93677614"/>
      <w:bookmarkStart w:id="310" w:name="_Toc73525253"/>
      <w:bookmarkStart w:id="311" w:name="_Toc73525047"/>
      <w:bookmarkStart w:id="312" w:name="_Toc20669"/>
      <w:bookmarkStart w:id="313" w:name="_Toc74037349"/>
      <w:bookmarkStart w:id="314" w:name="_Toc149809095"/>
      <w:r w:rsidRPr="00350FA2">
        <w:rPr>
          <w:color w:val="000000" w:themeColor="text1"/>
          <w:sz w:val="28"/>
        </w:rPr>
        <w:t>一般规定</w:t>
      </w:r>
      <w:bookmarkEnd w:id="307"/>
      <w:bookmarkEnd w:id="308"/>
      <w:bookmarkEnd w:id="309"/>
      <w:bookmarkEnd w:id="310"/>
      <w:bookmarkEnd w:id="311"/>
      <w:bookmarkEnd w:id="312"/>
      <w:bookmarkEnd w:id="313"/>
      <w:bookmarkEnd w:id="314"/>
    </w:p>
    <w:p w14:paraId="5CCBA2A8" w14:textId="77777777" w:rsidR="00E80F2D" w:rsidRPr="00350FA2" w:rsidRDefault="001F6D6F">
      <w:pPr>
        <w:pStyle w:val="3"/>
        <w:rPr>
          <w:color w:val="000000" w:themeColor="text1"/>
        </w:rPr>
      </w:pPr>
      <w:r w:rsidRPr="00350FA2">
        <w:rPr>
          <w:color w:val="000000" w:themeColor="text1"/>
        </w:rPr>
        <w:t xml:space="preserve"> </w:t>
      </w:r>
      <w:bookmarkStart w:id="315" w:name="_Toc8078"/>
      <w:r w:rsidRPr="00350FA2">
        <w:rPr>
          <w:rFonts w:hint="eastAsia"/>
          <w:color w:val="000000" w:themeColor="text1"/>
        </w:rPr>
        <w:t xml:space="preserve"> </w:t>
      </w:r>
      <w:bookmarkStart w:id="316" w:name="_Toc96181620"/>
      <w:bookmarkStart w:id="317" w:name="_Toc93677615"/>
      <w:r w:rsidRPr="00350FA2">
        <w:rPr>
          <w:color w:val="000000" w:themeColor="text1"/>
        </w:rPr>
        <w:t>流态固化土</w:t>
      </w:r>
      <w:r w:rsidRPr="00350FA2">
        <w:rPr>
          <w:rFonts w:hint="eastAsia"/>
          <w:color w:val="000000" w:themeColor="text1"/>
        </w:rPr>
        <w:t>可</w:t>
      </w:r>
      <w:r w:rsidRPr="00350FA2">
        <w:rPr>
          <w:color w:val="000000" w:themeColor="text1"/>
        </w:rPr>
        <w:t>用于路基、台背、沟槽及基坑等工程。</w:t>
      </w:r>
      <w:bookmarkEnd w:id="315"/>
      <w:bookmarkEnd w:id="316"/>
      <w:bookmarkEnd w:id="317"/>
    </w:p>
    <w:p w14:paraId="0B2BE226" w14:textId="77777777" w:rsidR="00E80F2D" w:rsidRPr="00350FA2" w:rsidRDefault="001F6D6F">
      <w:pPr>
        <w:pStyle w:val="3"/>
        <w:rPr>
          <w:color w:val="000000" w:themeColor="text1"/>
        </w:rPr>
      </w:pPr>
      <w:r w:rsidRPr="00350FA2">
        <w:rPr>
          <w:rFonts w:hint="eastAsia"/>
          <w:color w:val="000000" w:themeColor="text1"/>
        </w:rPr>
        <w:t xml:space="preserve"> </w:t>
      </w:r>
      <w:r w:rsidRPr="00350FA2">
        <w:rPr>
          <w:color w:val="000000" w:themeColor="text1"/>
        </w:rPr>
        <w:t xml:space="preserve"> </w:t>
      </w:r>
      <w:bookmarkStart w:id="318" w:name="_Toc93677616"/>
      <w:bookmarkStart w:id="319" w:name="_Toc31612"/>
      <w:bookmarkStart w:id="320" w:name="_Toc96181621"/>
      <w:r w:rsidRPr="00350FA2">
        <w:rPr>
          <w:color w:val="000000" w:themeColor="text1"/>
        </w:rPr>
        <w:t>流态固化土工程设计前应进行调查和勘察，获取设计所需的各项地质、水文、气象资料和岩土物理力学参数。</w:t>
      </w:r>
      <w:bookmarkEnd w:id="318"/>
      <w:bookmarkEnd w:id="319"/>
      <w:bookmarkEnd w:id="320"/>
    </w:p>
    <w:p w14:paraId="2D8F7A7D" w14:textId="77777777" w:rsidR="00E80F2D" w:rsidRPr="00350FA2" w:rsidRDefault="001F6D6F">
      <w:pPr>
        <w:pStyle w:val="3"/>
        <w:rPr>
          <w:color w:val="000000" w:themeColor="text1"/>
        </w:rPr>
      </w:pPr>
      <w:r w:rsidRPr="00350FA2">
        <w:rPr>
          <w:color w:val="000000" w:themeColor="text1"/>
        </w:rPr>
        <w:t xml:space="preserve"> </w:t>
      </w:r>
      <w:bookmarkStart w:id="321" w:name="_Toc30468"/>
      <w:r w:rsidRPr="00350FA2">
        <w:rPr>
          <w:rFonts w:hint="eastAsia"/>
          <w:color w:val="000000" w:themeColor="text1"/>
        </w:rPr>
        <w:t xml:space="preserve"> </w:t>
      </w:r>
      <w:bookmarkStart w:id="322" w:name="_Toc96181622"/>
      <w:bookmarkStart w:id="323" w:name="_Toc93677617"/>
      <w:r w:rsidRPr="00350FA2">
        <w:rPr>
          <w:color w:val="000000" w:themeColor="text1"/>
        </w:rPr>
        <w:t>流态固化土工程设计应保证工程具有足够的强度、稳定性、抗变形能力和耐久性。</w:t>
      </w:r>
      <w:bookmarkEnd w:id="321"/>
      <w:bookmarkEnd w:id="322"/>
      <w:bookmarkEnd w:id="323"/>
    </w:p>
    <w:p w14:paraId="745AC71A" w14:textId="77777777" w:rsidR="00E80F2D" w:rsidRPr="00350FA2" w:rsidRDefault="001F6D6F">
      <w:pPr>
        <w:pStyle w:val="3"/>
        <w:rPr>
          <w:color w:val="000000" w:themeColor="text1"/>
        </w:rPr>
      </w:pPr>
      <w:r w:rsidRPr="00350FA2">
        <w:rPr>
          <w:color w:val="000000" w:themeColor="text1"/>
        </w:rPr>
        <w:t xml:space="preserve"> </w:t>
      </w:r>
      <w:bookmarkStart w:id="324" w:name="_Toc23846"/>
      <w:r w:rsidRPr="00350FA2">
        <w:rPr>
          <w:rFonts w:hint="eastAsia"/>
          <w:color w:val="000000" w:themeColor="text1"/>
        </w:rPr>
        <w:t xml:space="preserve"> </w:t>
      </w:r>
      <w:bookmarkStart w:id="325" w:name="_Toc93677618"/>
      <w:bookmarkStart w:id="326" w:name="_Toc96181623"/>
      <w:r w:rsidRPr="00350FA2">
        <w:rPr>
          <w:color w:val="000000" w:themeColor="text1"/>
        </w:rPr>
        <w:t>流态固化土工程设计应遵循因地制宜、就地取材、节约土地、保护环境的原则，合理确定填筑方案。</w:t>
      </w:r>
      <w:bookmarkEnd w:id="324"/>
      <w:bookmarkEnd w:id="325"/>
      <w:bookmarkEnd w:id="326"/>
    </w:p>
    <w:p w14:paraId="59952B67" w14:textId="77777777" w:rsidR="00E80F2D" w:rsidRPr="00350FA2" w:rsidRDefault="001F6D6F">
      <w:pPr>
        <w:pStyle w:val="3"/>
        <w:rPr>
          <w:color w:val="000000" w:themeColor="text1"/>
        </w:rPr>
      </w:pPr>
      <w:r w:rsidRPr="00350FA2">
        <w:rPr>
          <w:color w:val="000000" w:themeColor="text1"/>
        </w:rPr>
        <w:t xml:space="preserve"> </w:t>
      </w:r>
      <w:bookmarkStart w:id="327" w:name="_Toc19585"/>
      <w:r w:rsidRPr="00350FA2">
        <w:rPr>
          <w:rFonts w:hint="eastAsia"/>
          <w:color w:val="000000" w:themeColor="text1"/>
        </w:rPr>
        <w:t xml:space="preserve"> </w:t>
      </w:r>
      <w:bookmarkStart w:id="328" w:name="_Toc96181624"/>
      <w:bookmarkStart w:id="329" w:name="_Toc93677619"/>
      <w:r w:rsidRPr="00350FA2">
        <w:rPr>
          <w:rFonts w:hint="eastAsia"/>
          <w:color w:val="000000" w:themeColor="text1"/>
        </w:rPr>
        <w:t>流态固化土</w:t>
      </w:r>
      <w:r w:rsidRPr="00350FA2">
        <w:rPr>
          <w:color w:val="000000" w:themeColor="text1"/>
        </w:rPr>
        <w:t>路基设计应符合</w:t>
      </w:r>
      <w:proofErr w:type="gramStart"/>
      <w:r w:rsidRPr="00350FA2">
        <w:rPr>
          <w:rFonts w:hint="eastAsia"/>
          <w:color w:val="000000" w:themeColor="text1"/>
        </w:rPr>
        <w:t>现行</w:t>
      </w:r>
      <w:r w:rsidRPr="00350FA2">
        <w:rPr>
          <w:color w:val="000000" w:themeColor="text1"/>
        </w:rPr>
        <w:t>行业</w:t>
      </w:r>
      <w:proofErr w:type="gramEnd"/>
      <w:r w:rsidRPr="00350FA2">
        <w:rPr>
          <w:color w:val="000000" w:themeColor="text1"/>
        </w:rPr>
        <w:t>标准</w:t>
      </w:r>
      <w:r w:rsidRPr="00350FA2">
        <w:rPr>
          <w:rFonts w:hint="eastAsia"/>
          <w:color w:val="000000" w:themeColor="text1"/>
        </w:rPr>
        <w:t>《公路路基设计规范》</w:t>
      </w:r>
      <w:r w:rsidRPr="00350FA2">
        <w:rPr>
          <w:rFonts w:hint="eastAsia"/>
          <w:color w:val="000000" w:themeColor="text1"/>
        </w:rPr>
        <w:t>JTG D30</w:t>
      </w:r>
      <w:r w:rsidRPr="00350FA2">
        <w:rPr>
          <w:color w:val="000000" w:themeColor="text1"/>
        </w:rPr>
        <w:t>和</w:t>
      </w:r>
      <w:r w:rsidRPr="00350FA2">
        <w:rPr>
          <w:rFonts w:hint="eastAsia"/>
          <w:color w:val="000000" w:themeColor="text1"/>
        </w:rPr>
        <w:t>《城市道路路基设计规范》</w:t>
      </w:r>
      <w:r w:rsidRPr="00350FA2">
        <w:rPr>
          <w:rFonts w:hint="eastAsia"/>
          <w:color w:val="000000" w:themeColor="text1"/>
        </w:rPr>
        <w:t>CJJ 194</w:t>
      </w:r>
      <w:r w:rsidRPr="00350FA2">
        <w:rPr>
          <w:color w:val="000000" w:themeColor="text1"/>
        </w:rPr>
        <w:t>的有关规定。</w:t>
      </w:r>
      <w:bookmarkEnd w:id="327"/>
      <w:bookmarkEnd w:id="328"/>
      <w:bookmarkEnd w:id="329"/>
    </w:p>
    <w:p w14:paraId="4AAEEB1B"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330" w:name="_Toc93677620"/>
      <w:bookmarkStart w:id="331" w:name="_Toc21852"/>
      <w:bookmarkStart w:id="332" w:name="_Toc96181625"/>
      <w:bookmarkStart w:id="333" w:name="_Toc149809096"/>
      <w:r w:rsidRPr="00350FA2">
        <w:rPr>
          <w:color w:val="000000" w:themeColor="text1"/>
          <w:sz w:val="28"/>
        </w:rPr>
        <w:t>地基表层处理</w:t>
      </w:r>
      <w:bookmarkEnd w:id="330"/>
      <w:bookmarkEnd w:id="331"/>
      <w:bookmarkEnd w:id="332"/>
      <w:bookmarkEnd w:id="333"/>
    </w:p>
    <w:p w14:paraId="0C535A8B" w14:textId="77777777" w:rsidR="00E80F2D" w:rsidRPr="00350FA2" w:rsidRDefault="001F6D6F">
      <w:pPr>
        <w:pStyle w:val="3"/>
        <w:rPr>
          <w:b/>
          <w:color w:val="000000" w:themeColor="text1"/>
          <w:szCs w:val="24"/>
        </w:rPr>
      </w:pPr>
      <w:r w:rsidRPr="00350FA2">
        <w:rPr>
          <w:color w:val="000000" w:themeColor="text1"/>
        </w:rPr>
        <w:t xml:space="preserve"> </w:t>
      </w:r>
      <w:bookmarkStart w:id="334" w:name="_Toc16760"/>
      <w:r w:rsidRPr="00350FA2">
        <w:rPr>
          <w:rFonts w:hint="eastAsia"/>
          <w:color w:val="000000" w:themeColor="text1"/>
        </w:rPr>
        <w:t xml:space="preserve"> </w:t>
      </w:r>
      <w:bookmarkStart w:id="335" w:name="_Toc96181626"/>
      <w:bookmarkStart w:id="336" w:name="_Toc93677621"/>
      <w:r w:rsidRPr="00350FA2">
        <w:rPr>
          <w:color w:val="000000" w:themeColor="text1"/>
        </w:rPr>
        <w:t>地基顶面存在滞水时，应根据积水深度及水下淤泥</w:t>
      </w:r>
      <w:proofErr w:type="gramStart"/>
      <w:r w:rsidRPr="00350FA2">
        <w:rPr>
          <w:color w:val="000000" w:themeColor="text1"/>
        </w:rPr>
        <w:t>层范围</w:t>
      </w:r>
      <w:proofErr w:type="gramEnd"/>
      <w:r w:rsidRPr="00350FA2">
        <w:rPr>
          <w:color w:val="000000" w:themeColor="text1"/>
        </w:rPr>
        <w:t>和厚度，采取疏干排水、抛石挤淤等措施处理</w:t>
      </w:r>
      <w:r w:rsidRPr="00350FA2">
        <w:rPr>
          <w:b/>
          <w:color w:val="000000" w:themeColor="text1"/>
          <w:szCs w:val="24"/>
        </w:rPr>
        <w:t>。</w:t>
      </w:r>
      <w:bookmarkEnd w:id="334"/>
      <w:bookmarkEnd w:id="335"/>
      <w:bookmarkEnd w:id="336"/>
    </w:p>
    <w:p w14:paraId="74C53C97" w14:textId="77777777" w:rsidR="00E80F2D" w:rsidRPr="00350FA2" w:rsidRDefault="001F6D6F">
      <w:pPr>
        <w:pStyle w:val="3"/>
        <w:rPr>
          <w:color w:val="000000" w:themeColor="text1"/>
        </w:rPr>
      </w:pPr>
      <w:r w:rsidRPr="00350FA2">
        <w:rPr>
          <w:b/>
          <w:color w:val="000000" w:themeColor="text1"/>
        </w:rPr>
        <w:t xml:space="preserve"> </w:t>
      </w:r>
      <w:bookmarkStart w:id="337" w:name="_Toc1744"/>
      <w:r w:rsidRPr="00350FA2">
        <w:rPr>
          <w:rFonts w:hint="eastAsia"/>
          <w:b/>
          <w:color w:val="000000" w:themeColor="text1"/>
        </w:rPr>
        <w:t xml:space="preserve"> </w:t>
      </w:r>
      <w:bookmarkStart w:id="338" w:name="_Toc96181627"/>
      <w:bookmarkStart w:id="339" w:name="_Toc93677622"/>
      <w:r w:rsidRPr="00350FA2">
        <w:rPr>
          <w:color w:val="000000" w:themeColor="text1"/>
        </w:rPr>
        <w:t>当原地面存在横坡时，地面应开挖台阶，台阶宽度不宜小于</w:t>
      </w:r>
      <w:r w:rsidRPr="00350FA2">
        <w:rPr>
          <w:color w:val="000000" w:themeColor="text1"/>
        </w:rPr>
        <w:t>2m</w:t>
      </w:r>
      <w:r w:rsidRPr="00350FA2">
        <w:rPr>
          <w:rFonts w:hint="eastAsia"/>
          <w:color w:val="000000" w:themeColor="text1"/>
        </w:rPr>
        <w:t>；</w:t>
      </w:r>
      <w:r w:rsidRPr="00350FA2">
        <w:rPr>
          <w:color w:val="000000" w:themeColor="text1"/>
        </w:rPr>
        <w:t>基岩面上覆盖层较薄时，先清除覆盖层再挖台阶，覆盖层较厚且稳定时可予保留。</w:t>
      </w:r>
      <w:bookmarkEnd w:id="337"/>
      <w:bookmarkEnd w:id="338"/>
      <w:bookmarkEnd w:id="339"/>
    </w:p>
    <w:p w14:paraId="4DB2729A" w14:textId="77777777" w:rsidR="00E80F2D" w:rsidRPr="00350FA2" w:rsidRDefault="001F6D6F">
      <w:pPr>
        <w:pStyle w:val="3"/>
        <w:rPr>
          <w:color w:val="000000" w:themeColor="text1"/>
        </w:rPr>
      </w:pPr>
      <w:r w:rsidRPr="00350FA2">
        <w:rPr>
          <w:b/>
          <w:color w:val="000000" w:themeColor="text1"/>
        </w:rPr>
        <w:t xml:space="preserve"> </w:t>
      </w:r>
      <w:bookmarkStart w:id="340" w:name="_Toc176"/>
      <w:r w:rsidRPr="00350FA2">
        <w:rPr>
          <w:rFonts w:hint="eastAsia"/>
          <w:b/>
          <w:color w:val="000000" w:themeColor="text1"/>
        </w:rPr>
        <w:t xml:space="preserve"> </w:t>
      </w:r>
      <w:bookmarkStart w:id="341" w:name="_Toc96181628"/>
      <w:bookmarkStart w:id="342" w:name="_Toc93677623"/>
      <w:r w:rsidRPr="00350FA2">
        <w:rPr>
          <w:color w:val="000000" w:themeColor="text1"/>
        </w:rPr>
        <w:t>当地下水影响流态固化土工程稳定性时，应采取拦截、引排地下水或设置渗水性好的隔断层等措施处理。</w:t>
      </w:r>
      <w:bookmarkEnd w:id="340"/>
      <w:bookmarkEnd w:id="341"/>
      <w:bookmarkEnd w:id="342"/>
    </w:p>
    <w:p w14:paraId="51E360A0"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343" w:name="_Toc93677624"/>
      <w:bookmarkStart w:id="344" w:name="_Toc96181629"/>
      <w:bookmarkStart w:id="345" w:name="_Toc16518"/>
      <w:bookmarkStart w:id="346" w:name="_Toc149809097"/>
      <w:r w:rsidRPr="00350FA2">
        <w:rPr>
          <w:color w:val="000000" w:themeColor="text1"/>
          <w:sz w:val="28"/>
        </w:rPr>
        <w:t>路基断面设计</w:t>
      </w:r>
      <w:bookmarkEnd w:id="343"/>
      <w:bookmarkEnd w:id="344"/>
      <w:bookmarkEnd w:id="345"/>
      <w:bookmarkEnd w:id="346"/>
    </w:p>
    <w:p w14:paraId="398FADCA" w14:textId="77777777" w:rsidR="00E80F2D" w:rsidRPr="00350FA2" w:rsidRDefault="001F6D6F">
      <w:pPr>
        <w:pStyle w:val="3"/>
        <w:rPr>
          <w:color w:val="000000" w:themeColor="text1"/>
        </w:rPr>
      </w:pPr>
      <w:r w:rsidRPr="00350FA2">
        <w:rPr>
          <w:b/>
          <w:color w:val="000000" w:themeColor="text1"/>
        </w:rPr>
        <w:t xml:space="preserve"> </w:t>
      </w:r>
      <w:bookmarkStart w:id="347" w:name="_Toc5910"/>
      <w:r w:rsidRPr="00350FA2">
        <w:rPr>
          <w:rFonts w:hint="eastAsia"/>
          <w:b/>
          <w:color w:val="000000" w:themeColor="text1"/>
        </w:rPr>
        <w:t xml:space="preserve"> </w:t>
      </w:r>
      <w:bookmarkStart w:id="348" w:name="_Toc96181630"/>
      <w:bookmarkStart w:id="349" w:name="_Toc93677625"/>
      <w:r w:rsidRPr="00350FA2">
        <w:rPr>
          <w:color w:val="000000" w:themeColor="text1"/>
        </w:rPr>
        <w:t>流态固化土路基高度设计应符合下列要求：</w:t>
      </w:r>
      <w:bookmarkEnd w:id="347"/>
      <w:bookmarkEnd w:id="348"/>
      <w:bookmarkEnd w:id="349"/>
    </w:p>
    <w:p w14:paraId="580AF274" w14:textId="77777777" w:rsidR="00E80F2D" w:rsidRPr="00350FA2" w:rsidRDefault="001F6D6F">
      <w:pPr>
        <w:pStyle w:val="a5"/>
        <w:numPr>
          <w:ilvl w:val="0"/>
          <w:numId w:val="0"/>
        </w:numPr>
        <w:ind w:firstLine="480"/>
        <w:jc w:val="both"/>
        <w:outlineLvl w:val="9"/>
        <w:rPr>
          <w:rFonts w:ascii="Times New Roman"/>
          <w:bCs/>
          <w:color w:val="000000" w:themeColor="text1"/>
          <w:szCs w:val="24"/>
        </w:rPr>
      </w:pPr>
      <w:r w:rsidRPr="00350FA2">
        <w:rPr>
          <w:rFonts w:ascii="Times New Roman"/>
          <w:b/>
          <w:bCs/>
          <w:color w:val="000000" w:themeColor="text1"/>
          <w:kern w:val="2"/>
          <w:szCs w:val="32"/>
          <w:lang w:val="zh-CN"/>
        </w:rPr>
        <w:t>1</w:t>
      </w:r>
      <w:r w:rsidRPr="00350FA2">
        <w:rPr>
          <w:rFonts w:ascii="Times New Roman"/>
          <w:bCs/>
          <w:color w:val="000000" w:themeColor="text1"/>
          <w:szCs w:val="24"/>
        </w:rPr>
        <w:t xml:space="preserve"> </w:t>
      </w:r>
      <w:r w:rsidRPr="00350FA2">
        <w:rPr>
          <w:rFonts w:ascii="Times New Roman" w:hint="eastAsia"/>
          <w:bCs/>
          <w:color w:val="000000" w:themeColor="text1"/>
          <w:szCs w:val="24"/>
        </w:rPr>
        <w:t xml:space="preserve"> </w:t>
      </w:r>
      <w:r w:rsidRPr="00350FA2">
        <w:rPr>
          <w:rFonts w:ascii="Times New Roman"/>
          <w:bCs/>
          <w:color w:val="000000" w:themeColor="text1"/>
          <w:szCs w:val="24"/>
        </w:rPr>
        <w:t>流态固化土路堤</w:t>
      </w:r>
      <w:r w:rsidRPr="00350FA2">
        <w:rPr>
          <w:rFonts w:ascii="Times New Roman" w:hint="eastAsia"/>
          <w:bCs/>
          <w:color w:val="000000" w:themeColor="text1"/>
          <w:szCs w:val="24"/>
        </w:rPr>
        <w:t>设计</w:t>
      </w:r>
      <w:r w:rsidRPr="00350FA2">
        <w:rPr>
          <w:rFonts w:ascii="Times New Roman"/>
          <w:bCs/>
          <w:color w:val="000000" w:themeColor="text1"/>
          <w:szCs w:val="24"/>
        </w:rPr>
        <w:t>直立浇注高度宜不大于</w:t>
      </w:r>
      <w:r w:rsidRPr="00350FA2">
        <w:rPr>
          <w:rFonts w:ascii="Times New Roman"/>
          <w:bCs/>
          <w:color w:val="000000" w:themeColor="text1"/>
          <w:szCs w:val="24"/>
        </w:rPr>
        <w:t>15m</w:t>
      </w:r>
      <w:r w:rsidRPr="00350FA2">
        <w:rPr>
          <w:rFonts w:ascii="Times New Roman"/>
          <w:bCs/>
          <w:color w:val="000000" w:themeColor="text1"/>
          <w:szCs w:val="24"/>
        </w:rPr>
        <w:t>，最小</w:t>
      </w:r>
      <w:r w:rsidRPr="00350FA2">
        <w:rPr>
          <w:rFonts w:ascii="Times New Roman" w:hint="eastAsia"/>
          <w:bCs/>
          <w:color w:val="000000" w:themeColor="text1"/>
          <w:szCs w:val="24"/>
        </w:rPr>
        <w:t>设计</w:t>
      </w:r>
      <w:r w:rsidRPr="00350FA2">
        <w:rPr>
          <w:rFonts w:ascii="Times New Roman"/>
          <w:bCs/>
          <w:color w:val="000000" w:themeColor="text1"/>
          <w:szCs w:val="24"/>
        </w:rPr>
        <w:t>浇注高度宜不小于</w:t>
      </w:r>
      <w:r w:rsidRPr="00350FA2">
        <w:rPr>
          <w:rFonts w:ascii="Times New Roman"/>
          <w:bCs/>
          <w:color w:val="000000" w:themeColor="text1"/>
          <w:szCs w:val="24"/>
        </w:rPr>
        <w:t>1m</w:t>
      </w:r>
      <w:r w:rsidRPr="00350FA2">
        <w:rPr>
          <w:rFonts w:ascii="Times New Roman"/>
          <w:bCs/>
          <w:color w:val="000000" w:themeColor="text1"/>
          <w:szCs w:val="24"/>
        </w:rPr>
        <w:t>，地面横坡较大时流态固化土浇注宽度不宜小于</w:t>
      </w:r>
      <w:r w:rsidRPr="00350FA2">
        <w:rPr>
          <w:rFonts w:ascii="Times New Roman"/>
          <w:bCs/>
          <w:color w:val="000000" w:themeColor="text1"/>
          <w:szCs w:val="24"/>
        </w:rPr>
        <w:t>2m</w:t>
      </w:r>
      <w:r w:rsidRPr="00350FA2">
        <w:rPr>
          <w:rFonts w:ascii="Times New Roman"/>
          <w:bCs/>
          <w:color w:val="000000" w:themeColor="text1"/>
          <w:szCs w:val="24"/>
        </w:rPr>
        <w:t>。</w:t>
      </w:r>
    </w:p>
    <w:p w14:paraId="37041E56" w14:textId="77777777" w:rsidR="00E80F2D" w:rsidRPr="00350FA2" w:rsidRDefault="001F6D6F">
      <w:pPr>
        <w:pStyle w:val="a5"/>
        <w:numPr>
          <w:ilvl w:val="0"/>
          <w:numId w:val="0"/>
        </w:numPr>
        <w:ind w:firstLine="480"/>
        <w:jc w:val="both"/>
        <w:outlineLvl w:val="9"/>
        <w:rPr>
          <w:rFonts w:ascii="Times New Roman"/>
          <w:bCs/>
          <w:color w:val="000000" w:themeColor="text1"/>
          <w:szCs w:val="24"/>
        </w:rPr>
      </w:pPr>
      <w:r w:rsidRPr="00350FA2">
        <w:rPr>
          <w:rFonts w:ascii="Times New Roman"/>
          <w:b/>
          <w:bCs/>
          <w:color w:val="000000" w:themeColor="text1"/>
          <w:kern w:val="2"/>
          <w:szCs w:val="32"/>
          <w:lang w:val="zh-CN"/>
        </w:rPr>
        <w:t>2</w:t>
      </w:r>
      <w:r w:rsidRPr="00350FA2">
        <w:rPr>
          <w:rFonts w:ascii="Times New Roman"/>
          <w:bCs/>
          <w:color w:val="000000" w:themeColor="text1"/>
          <w:szCs w:val="24"/>
        </w:rPr>
        <w:t xml:space="preserve"> </w:t>
      </w:r>
      <w:r w:rsidRPr="00350FA2">
        <w:rPr>
          <w:rFonts w:ascii="Times New Roman" w:hint="eastAsia"/>
          <w:bCs/>
          <w:color w:val="000000" w:themeColor="text1"/>
          <w:szCs w:val="24"/>
        </w:rPr>
        <w:t xml:space="preserve"> </w:t>
      </w:r>
      <w:r w:rsidRPr="00350FA2">
        <w:rPr>
          <w:rFonts w:ascii="Times New Roman"/>
          <w:bCs/>
          <w:color w:val="000000" w:themeColor="text1"/>
          <w:szCs w:val="24"/>
        </w:rPr>
        <w:t>浇注成型的流态固化</w:t>
      </w:r>
      <w:proofErr w:type="gramStart"/>
      <w:r w:rsidRPr="00350FA2">
        <w:rPr>
          <w:rFonts w:ascii="Times New Roman"/>
          <w:bCs/>
          <w:color w:val="000000" w:themeColor="text1"/>
          <w:szCs w:val="24"/>
        </w:rPr>
        <w:t>土不得</w:t>
      </w:r>
      <w:proofErr w:type="gramEnd"/>
      <w:r w:rsidRPr="00350FA2">
        <w:rPr>
          <w:rFonts w:ascii="Times New Roman"/>
          <w:bCs/>
          <w:color w:val="000000" w:themeColor="text1"/>
          <w:szCs w:val="24"/>
        </w:rPr>
        <w:t>直接暴露。沟槽、基坑及地基置换流态固化土应利用开挖侧壁进行防护；无侧壁保护的直立式流态固化土路堤高度小于</w:t>
      </w:r>
      <w:r w:rsidRPr="00350FA2">
        <w:rPr>
          <w:rFonts w:ascii="Times New Roman"/>
          <w:bCs/>
          <w:color w:val="000000" w:themeColor="text1"/>
          <w:szCs w:val="24"/>
        </w:rPr>
        <w:t>3m</w:t>
      </w:r>
      <w:r w:rsidRPr="00350FA2">
        <w:rPr>
          <w:rFonts w:ascii="Times New Roman"/>
          <w:bCs/>
          <w:color w:val="000000" w:themeColor="text1"/>
          <w:szCs w:val="24"/>
        </w:rPr>
        <w:t>时，坡面可采用水泥混凝土预制块防护，高度大于</w:t>
      </w:r>
      <w:r w:rsidRPr="00350FA2">
        <w:rPr>
          <w:rFonts w:ascii="Times New Roman"/>
          <w:bCs/>
          <w:color w:val="000000" w:themeColor="text1"/>
          <w:szCs w:val="24"/>
        </w:rPr>
        <w:t>3m</w:t>
      </w:r>
      <w:r w:rsidRPr="00350FA2">
        <w:rPr>
          <w:rFonts w:ascii="Times New Roman"/>
          <w:bCs/>
          <w:color w:val="000000" w:themeColor="text1"/>
          <w:szCs w:val="24"/>
        </w:rPr>
        <w:t>时，应采用钢筋混凝土挡土挡墙。</w:t>
      </w:r>
    </w:p>
    <w:p w14:paraId="340CAD0C" w14:textId="77777777" w:rsidR="00E80F2D" w:rsidRPr="00350FA2" w:rsidRDefault="001F6D6F">
      <w:pPr>
        <w:pStyle w:val="a5"/>
        <w:numPr>
          <w:ilvl w:val="0"/>
          <w:numId w:val="0"/>
        </w:numPr>
        <w:ind w:firstLine="480"/>
        <w:jc w:val="both"/>
        <w:outlineLvl w:val="9"/>
        <w:rPr>
          <w:rFonts w:ascii="Times New Roman"/>
          <w:bCs/>
          <w:color w:val="000000" w:themeColor="text1"/>
          <w:szCs w:val="24"/>
        </w:rPr>
      </w:pPr>
      <w:r w:rsidRPr="00350FA2">
        <w:rPr>
          <w:rFonts w:ascii="Times New Roman"/>
          <w:b/>
          <w:bCs/>
          <w:color w:val="000000" w:themeColor="text1"/>
          <w:kern w:val="2"/>
          <w:szCs w:val="32"/>
          <w:lang w:val="zh-CN"/>
        </w:rPr>
        <w:lastRenderedPageBreak/>
        <w:t xml:space="preserve">3 </w:t>
      </w:r>
      <w:r w:rsidRPr="00350FA2">
        <w:rPr>
          <w:rFonts w:ascii="Times New Roman" w:hint="eastAsia"/>
          <w:b/>
          <w:bCs/>
          <w:color w:val="000000" w:themeColor="text1"/>
          <w:kern w:val="2"/>
          <w:szCs w:val="32"/>
        </w:rPr>
        <w:t xml:space="preserve"> </w:t>
      </w:r>
      <w:r w:rsidRPr="00350FA2">
        <w:rPr>
          <w:rFonts w:ascii="Times New Roman"/>
          <w:bCs/>
          <w:color w:val="000000" w:themeColor="text1"/>
          <w:szCs w:val="24"/>
        </w:rPr>
        <w:t>流态固化土路基</w:t>
      </w:r>
      <w:proofErr w:type="gramStart"/>
      <w:r w:rsidRPr="00350FA2">
        <w:rPr>
          <w:rFonts w:ascii="Times New Roman"/>
          <w:bCs/>
          <w:color w:val="000000" w:themeColor="text1"/>
          <w:szCs w:val="24"/>
        </w:rPr>
        <w:t>填筑区</w:t>
      </w:r>
      <w:proofErr w:type="gramEnd"/>
      <w:r w:rsidRPr="00350FA2">
        <w:rPr>
          <w:rFonts w:ascii="Times New Roman"/>
          <w:bCs/>
          <w:color w:val="000000" w:themeColor="text1"/>
          <w:szCs w:val="24"/>
        </w:rPr>
        <w:t>高宽比大于</w:t>
      </w:r>
      <w:r w:rsidRPr="00350FA2">
        <w:rPr>
          <w:rFonts w:ascii="Times New Roman"/>
          <w:bCs/>
          <w:color w:val="000000" w:themeColor="text1"/>
          <w:szCs w:val="24"/>
        </w:rPr>
        <w:t>1</w:t>
      </w:r>
      <w:r w:rsidRPr="00350FA2">
        <w:rPr>
          <w:rFonts w:ascii="Times New Roman"/>
          <w:bCs/>
          <w:color w:val="000000" w:themeColor="text1"/>
          <w:szCs w:val="24"/>
        </w:rPr>
        <w:t>且高度大于</w:t>
      </w:r>
      <w:r w:rsidRPr="00350FA2">
        <w:rPr>
          <w:rFonts w:ascii="Times New Roman"/>
          <w:bCs/>
          <w:color w:val="000000" w:themeColor="text1"/>
          <w:szCs w:val="24"/>
        </w:rPr>
        <w:t>3m</w:t>
      </w:r>
      <w:r w:rsidRPr="00350FA2">
        <w:rPr>
          <w:rFonts w:ascii="Times New Roman"/>
          <w:bCs/>
          <w:color w:val="000000" w:themeColor="text1"/>
          <w:szCs w:val="24"/>
        </w:rPr>
        <w:t>时，应进行抗滑动、抗倾覆稳定性验算。</w:t>
      </w:r>
    </w:p>
    <w:p w14:paraId="65577D19" w14:textId="1B528C42" w:rsidR="00E80F2D" w:rsidRPr="00350FA2" w:rsidRDefault="001F6D6F">
      <w:pPr>
        <w:pStyle w:val="a5"/>
        <w:numPr>
          <w:ilvl w:val="0"/>
          <w:numId w:val="0"/>
        </w:numPr>
        <w:ind w:firstLine="480"/>
        <w:jc w:val="both"/>
        <w:outlineLvl w:val="9"/>
        <w:rPr>
          <w:rFonts w:ascii="Times New Roman"/>
          <w:bCs/>
          <w:color w:val="000000" w:themeColor="text1"/>
          <w:szCs w:val="24"/>
        </w:rPr>
      </w:pPr>
      <w:r w:rsidRPr="00350FA2">
        <w:rPr>
          <w:rFonts w:ascii="Times New Roman"/>
          <w:b/>
          <w:bCs/>
          <w:color w:val="000000" w:themeColor="text1"/>
          <w:kern w:val="2"/>
          <w:szCs w:val="32"/>
          <w:lang w:val="zh-CN"/>
        </w:rPr>
        <w:t xml:space="preserve">4 </w:t>
      </w:r>
      <w:r w:rsidRPr="00350FA2">
        <w:rPr>
          <w:rFonts w:ascii="Times New Roman" w:hint="eastAsia"/>
          <w:b/>
          <w:bCs/>
          <w:color w:val="000000" w:themeColor="text1"/>
          <w:kern w:val="2"/>
          <w:szCs w:val="32"/>
        </w:rPr>
        <w:t xml:space="preserve"> </w:t>
      </w:r>
      <w:r w:rsidRPr="00350FA2">
        <w:rPr>
          <w:rFonts w:ascii="Times New Roman"/>
          <w:bCs/>
          <w:color w:val="000000" w:themeColor="text1"/>
          <w:szCs w:val="24"/>
        </w:rPr>
        <w:t>软土地段流态固化土路基应沿路基纵向设置变形缝，其间距宜为</w:t>
      </w:r>
      <w:r w:rsidRPr="00350FA2">
        <w:rPr>
          <w:rFonts w:ascii="Times New Roman"/>
          <w:bCs/>
          <w:color w:val="000000" w:themeColor="text1"/>
          <w:szCs w:val="24"/>
        </w:rPr>
        <w:t>10m</w:t>
      </w:r>
      <w:r w:rsidRPr="00350FA2">
        <w:rPr>
          <w:rFonts w:ascii="Times New Roman"/>
          <w:bCs/>
          <w:color w:val="000000" w:themeColor="text1"/>
          <w:szCs w:val="24"/>
        </w:rPr>
        <w:t>～</w:t>
      </w:r>
      <w:r w:rsidRPr="00350FA2">
        <w:rPr>
          <w:rFonts w:ascii="Times New Roman"/>
          <w:bCs/>
          <w:color w:val="000000" w:themeColor="text1"/>
          <w:szCs w:val="24"/>
        </w:rPr>
        <w:t>20m</w:t>
      </w:r>
      <w:r w:rsidRPr="00350FA2">
        <w:rPr>
          <w:rFonts w:ascii="Times New Roman"/>
          <w:bCs/>
          <w:color w:val="000000" w:themeColor="text1"/>
          <w:szCs w:val="24"/>
        </w:rPr>
        <w:t>，</w:t>
      </w:r>
      <w:proofErr w:type="gramStart"/>
      <w:r w:rsidRPr="00350FA2">
        <w:rPr>
          <w:rFonts w:ascii="Times New Roman"/>
          <w:bCs/>
          <w:color w:val="000000" w:themeColor="text1"/>
          <w:szCs w:val="24"/>
        </w:rPr>
        <w:t>缝宽宜</w:t>
      </w:r>
      <w:proofErr w:type="gramEnd"/>
      <w:r w:rsidRPr="00350FA2">
        <w:rPr>
          <w:rFonts w:ascii="Times New Roman"/>
          <w:bCs/>
          <w:color w:val="000000" w:themeColor="text1"/>
          <w:szCs w:val="24"/>
        </w:rPr>
        <w:t>为</w:t>
      </w:r>
      <w:r w:rsidRPr="00350FA2">
        <w:rPr>
          <w:rFonts w:ascii="Times New Roman"/>
          <w:bCs/>
          <w:color w:val="000000" w:themeColor="text1"/>
          <w:szCs w:val="24"/>
        </w:rPr>
        <w:t>10mm~20mm</w:t>
      </w:r>
      <w:r w:rsidRPr="00350FA2">
        <w:rPr>
          <w:rFonts w:ascii="Times New Roman"/>
          <w:bCs/>
          <w:color w:val="000000" w:themeColor="text1"/>
          <w:szCs w:val="24"/>
        </w:rPr>
        <w:t>，并填塞</w:t>
      </w:r>
      <w:r w:rsidR="00970219" w:rsidRPr="00350FA2">
        <w:rPr>
          <w:rFonts w:ascii="Times New Roman" w:hint="eastAsia"/>
          <w:bCs/>
          <w:color w:val="000000" w:themeColor="text1"/>
          <w:szCs w:val="24"/>
        </w:rPr>
        <w:t>胶合板</w:t>
      </w:r>
      <w:r w:rsidR="00970219" w:rsidRPr="00350FA2">
        <w:rPr>
          <w:rFonts w:ascii="Times New Roman"/>
          <w:bCs/>
          <w:color w:val="000000" w:themeColor="text1"/>
          <w:szCs w:val="24"/>
        </w:rPr>
        <w:t>或聚苯乙烯板</w:t>
      </w:r>
      <w:r w:rsidRPr="00350FA2">
        <w:rPr>
          <w:rFonts w:ascii="Times New Roman"/>
          <w:bCs/>
          <w:color w:val="000000" w:themeColor="text1"/>
          <w:szCs w:val="24"/>
        </w:rPr>
        <w:t>。</w:t>
      </w:r>
    </w:p>
    <w:p w14:paraId="68671CD1" w14:textId="77777777" w:rsidR="00E80F2D" w:rsidRPr="00350FA2" w:rsidRDefault="001F6D6F">
      <w:pPr>
        <w:pStyle w:val="a5"/>
        <w:numPr>
          <w:ilvl w:val="0"/>
          <w:numId w:val="0"/>
        </w:numPr>
        <w:ind w:firstLine="480"/>
        <w:jc w:val="both"/>
        <w:outlineLvl w:val="9"/>
        <w:rPr>
          <w:rFonts w:ascii="Times New Roman"/>
          <w:bCs/>
          <w:color w:val="000000" w:themeColor="text1"/>
          <w:szCs w:val="24"/>
        </w:rPr>
      </w:pPr>
      <w:r w:rsidRPr="00350FA2">
        <w:rPr>
          <w:rFonts w:ascii="Times New Roman"/>
          <w:b/>
          <w:bCs/>
          <w:color w:val="000000" w:themeColor="text1"/>
          <w:kern w:val="2"/>
          <w:szCs w:val="32"/>
          <w:lang w:val="zh-CN"/>
        </w:rPr>
        <w:t>5</w:t>
      </w:r>
      <w:r w:rsidRPr="00350FA2">
        <w:rPr>
          <w:rFonts w:ascii="Times New Roman"/>
          <w:bCs/>
          <w:color w:val="000000" w:themeColor="text1"/>
          <w:szCs w:val="24"/>
        </w:rPr>
        <w:t xml:space="preserve"> </w:t>
      </w:r>
      <w:r w:rsidRPr="00350FA2">
        <w:rPr>
          <w:rFonts w:ascii="Times New Roman" w:hint="eastAsia"/>
          <w:bCs/>
          <w:color w:val="000000" w:themeColor="text1"/>
          <w:szCs w:val="24"/>
        </w:rPr>
        <w:t xml:space="preserve"> </w:t>
      </w:r>
      <w:r w:rsidRPr="00350FA2">
        <w:rPr>
          <w:rFonts w:ascii="Times New Roman"/>
          <w:bCs/>
          <w:color w:val="000000" w:themeColor="text1"/>
          <w:szCs w:val="24"/>
        </w:rPr>
        <w:t>流态固化土顶面</w:t>
      </w:r>
      <w:proofErr w:type="gramStart"/>
      <w:r w:rsidRPr="00350FA2">
        <w:rPr>
          <w:rFonts w:ascii="Times New Roman"/>
          <w:bCs/>
          <w:color w:val="000000" w:themeColor="text1"/>
          <w:szCs w:val="24"/>
        </w:rPr>
        <w:t>宜设置</w:t>
      </w:r>
      <w:proofErr w:type="gramEnd"/>
      <w:r w:rsidRPr="00350FA2">
        <w:rPr>
          <w:rFonts w:ascii="Times New Roman" w:hint="eastAsia"/>
          <w:bCs/>
          <w:color w:val="000000" w:themeColor="text1"/>
          <w:szCs w:val="24"/>
        </w:rPr>
        <w:t>加筋格栅</w:t>
      </w:r>
      <w:r w:rsidRPr="00350FA2">
        <w:rPr>
          <w:rFonts w:ascii="Times New Roman"/>
          <w:bCs/>
          <w:color w:val="000000" w:themeColor="text1"/>
          <w:szCs w:val="24"/>
        </w:rPr>
        <w:t>和土工膜，并应延伸至一般路堤侧不小于</w:t>
      </w:r>
      <w:r w:rsidRPr="00350FA2">
        <w:rPr>
          <w:rFonts w:ascii="Times New Roman"/>
          <w:bCs/>
          <w:color w:val="000000" w:themeColor="text1"/>
          <w:szCs w:val="24"/>
        </w:rPr>
        <w:t>2m</w:t>
      </w:r>
      <w:r w:rsidRPr="00350FA2">
        <w:rPr>
          <w:rFonts w:ascii="Times New Roman"/>
          <w:bCs/>
          <w:color w:val="000000" w:themeColor="text1"/>
          <w:szCs w:val="24"/>
        </w:rPr>
        <w:t>。流态固化</w:t>
      </w:r>
      <w:proofErr w:type="gramStart"/>
      <w:r w:rsidRPr="00350FA2">
        <w:rPr>
          <w:rFonts w:ascii="Times New Roman"/>
          <w:bCs/>
          <w:color w:val="000000" w:themeColor="text1"/>
          <w:szCs w:val="24"/>
        </w:rPr>
        <w:t>土高度</w:t>
      </w:r>
      <w:proofErr w:type="gramEnd"/>
      <w:r w:rsidRPr="00350FA2">
        <w:rPr>
          <w:rFonts w:ascii="Times New Roman"/>
          <w:bCs/>
          <w:color w:val="000000" w:themeColor="text1"/>
          <w:szCs w:val="24"/>
        </w:rPr>
        <w:t>大于</w:t>
      </w:r>
      <w:r w:rsidRPr="00350FA2">
        <w:rPr>
          <w:rFonts w:ascii="Times New Roman"/>
          <w:bCs/>
          <w:color w:val="000000" w:themeColor="text1"/>
          <w:szCs w:val="24"/>
        </w:rPr>
        <w:t>1m</w:t>
      </w:r>
      <w:r w:rsidRPr="00350FA2">
        <w:rPr>
          <w:rFonts w:ascii="Times New Roman"/>
          <w:bCs/>
          <w:color w:val="000000" w:themeColor="text1"/>
          <w:szCs w:val="24"/>
        </w:rPr>
        <w:t>时，宜在距其顶面</w:t>
      </w:r>
      <w:r w:rsidRPr="00350FA2">
        <w:rPr>
          <w:rFonts w:ascii="Times New Roman"/>
          <w:bCs/>
          <w:color w:val="000000" w:themeColor="text1"/>
          <w:szCs w:val="24"/>
        </w:rPr>
        <w:t>0.5m</w:t>
      </w:r>
      <w:r w:rsidRPr="00350FA2">
        <w:rPr>
          <w:rFonts w:ascii="Times New Roman"/>
          <w:bCs/>
          <w:color w:val="000000" w:themeColor="text1"/>
          <w:szCs w:val="24"/>
        </w:rPr>
        <w:t>处增设一层</w:t>
      </w:r>
      <w:r w:rsidRPr="00350FA2">
        <w:rPr>
          <w:rFonts w:ascii="Times New Roman" w:hint="eastAsia"/>
          <w:bCs/>
          <w:color w:val="000000" w:themeColor="text1"/>
          <w:szCs w:val="24"/>
        </w:rPr>
        <w:t>加筋格栅</w:t>
      </w:r>
      <w:r w:rsidRPr="00350FA2">
        <w:rPr>
          <w:rFonts w:ascii="Times New Roman"/>
          <w:bCs/>
          <w:color w:val="000000" w:themeColor="text1"/>
          <w:szCs w:val="24"/>
        </w:rPr>
        <w:t>。</w:t>
      </w:r>
    </w:p>
    <w:p w14:paraId="56C97DFA" w14:textId="77777777" w:rsidR="00E80F2D" w:rsidRPr="00350FA2" w:rsidRDefault="001F6D6F">
      <w:pPr>
        <w:pStyle w:val="3"/>
        <w:rPr>
          <w:color w:val="000000" w:themeColor="text1"/>
        </w:rPr>
      </w:pPr>
      <w:r w:rsidRPr="00350FA2">
        <w:rPr>
          <w:b/>
          <w:color w:val="000000" w:themeColor="text1"/>
        </w:rPr>
        <w:t xml:space="preserve"> </w:t>
      </w:r>
      <w:bookmarkStart w:id="350" w:name="_Toc13792"/>
      <w:r w:rsidRPr="00350FA2">
        <w:rPr>
          <w:rFonts w:hint="eastAsia"/>
          <w:b/>
          <w:color w:val="000000" w:themeColor="text1"/>
        </w:rPr>
        <w:t xml:space="preserve"> </w:t>
      </w:r>
      <w:bookmarkStart w:id="351" w:name="_Toc96181631"/>
      <w:bookmarkStart w:id="352" w:name="_Toc93677626"/>
      <w:r w:rsidRPr="00350FA2">
        <w:rPr>
          <w:color w:val="000000" w:themeColor="text1"/>
        </w:rPr>
        <w:t>流态固化土路基横断面设计应符合下列要求：</w:t>
      </w:r>
      <w:bookmarkEnd w:id="350"/>
      <w:bookmarkEnd w:id="351"/>
      <w:bookmarkEnd w:id="352"/>
    </w:p>
    <w:p w14:paraId="0AF2C9EC" w14:textId="77777777" w:rsidR="00E80F2D" w:rsidRPr="00350FA2" w:rsidRDefault="001F6D6F">
      <w:pPr>
        <w:pStyle w:val="a5"/>
        <w:numPr>
          <w:ilvl w:val="0"/>
          <w:numId w:val="0"/>
        </w:numPr>
        <w:ind w:firstLineChars="200" w:firstLine="482"/>
        <w:jc w:val="both"/>
        <w:outlineLvl w:val="9"/>
        <w:rPr>
          <w:rFonts w:ascii="Times New Roman"/>
          <w:bCs/>
          <w:color w:val="000000" w:themeColor="text1"/>
          <w:szCs w:val="24"/>
        </w:rPr>
      </w:pPr>
      <w:r w:rsidRPr="00350FA2">
        <w:rPr>
          <w:rFonts w:ascii="Times New Roman"/>
          <w:b/>
          <w:bCs/>
          <w:color w:val="000000" w:themeColor="text1"/>
          <w:kern w:val="2"/>
          <w:szCs w:val="32"/>
          <w:lang w:val="zh-CN"/>
        </w:rPr>
        <w:t>1</w:t>
      </w:r>
      <w:r w:rsidRPr="00350FA2">
        <w:rPr>
          <w:rFonts w:ascii="Times New Roman"/>
          <w:bCs/>
          <w:color w:val="000000" w:themeColor="text1"/>
          <w:szCs w:val="24"/>
        </w:rPr>
        <w:t xml:space="preserve"> </w:t>
      </w:r>
      <w:r w:rsidRPr="00350FA2">
        <w:rPr>
          <w:rFonts w:ascii="Times New Roman" w:hint="eastAsia"/>
          <w:bCs/>
          <w:color w:val="000000" w:themeColor="text1"/>
          <w:szCs w:val="24"/>
        </w:rPr>
        <w:t xml:space="preserve"> </w:t>
      </w:r>
      <w:r w:rsidRPr="00350FA2">
        <w:rPr>
          <w:rFonts w:ascii="Times New Roman"/>
          <w:bCs/>
          <w:color w:val="000000" w:themeColor="text1"/>
          <w:szCs w:val="24"/>
        </w:rPr>
        <w:t>流态固化土路基横断面可参照图</w:t>
      </w:r>
      <w:r w:rsidRPr="00350FA2">
        <w:rPr>
          <w:rFonts w:ascii="Times New Roman"/>
          <w:bCs/>
          <w:color w:val="000000" w:themeColor="text1"/>
          <w:szCs w:val="24"/>
        </w:rPr>
        <w:t>6.3.2</w:t>
      </w:r>
      <w:r w:rsidRPr="00350FA2">
        <w:rPr>
          <w:rFonts w:ascii="Times New Roman"/>
          <w:bCs/>
          <w:color w:val="000000" w:themeColor="text1"/>
          <w:szCs w:val="24"/>
        </w:rPr>
        <w:t>设计，流态固化土路基顶面不设路拱横坡，采用台阶形式，单个台阶高差宜控制在</w:t>
      </w:r>
      <w:r w:rsidRPr="00350FA2">
        <w:rPr>
          <w:rFonts w:ascii="Times New Roman"/>
          <w:bCs/>
          <w:color w:val="000000" w:themeColor="text1"/>
          <w:szCs w:val="24"/>
        </w:rPr>
        <w:t>0.2m</w:t>
      </w:r>
      <w:r w:rsidRPr="00350FA2">
        <w:rPr>
          <w:rFonts w:ascii="Times New Roman"/>
          <w:bCs/>
          <w:color w:val="000000" w:themeColor="text1"/>
          <w:szCs w:val="24"/>
        </w:rPr>
        <w:t>内，按平台设计，采用基层材料调整路拱横坡。</w:t>
      </w:r>
    </w:p>
    <w:p w14:paraId="1F391E01" w14:textId="77777777" w:rsidR="00E80F2D" w:rsidRPr="00350FA2" w:rsidRDefault="001F6D6F">
      <w:pPr>
        <w:pStyle w:val="a5"/>
        <w:numPr>
          <w:ilvl w:val="0"/>
          <w:numId w:val="0"/>
        </w:numPr>
        <w:ind w:firstLineChars="200" w:firstLine="482"/>
        <w:jc w:val="both"/>
        <w:outlineLvl w:val="9"/>
        <w:rPr>
          <w:rFonts w:ascii="Times New Roman"/>
          <w:b/>
          <w:bCs/>
          <w:color w:val="000000" w:themeColor="text1"/>
          <w:szCs w:val="24"/>
        </w:rPr>
      </w:pPr>
      <w:r w:rsidRPr="00350FA2">
        <w:rPr>
          <w:rFonts w:ascii="Times New Roman"/>
          <w:b/>
          <w:bCs/>
          <w:color w:val="000000" w:themeColor="text1"/>
          <w:kern w:val="2"/>
          <w:szCs w:val="32"/>
          <w:lang w:val="zh-CN"/>
        </w:rPr>
        <w:t>2</w:t>
      </w:r>
      <w:r w:rsidRPr="00350FA2">
        <w:rPr>
          <w:rFonts w:ascii="Times New Roman" w:hint="eastAsia"/>
          <w:b/>
          <w:bCs/>
          <w:color w:val="000000" w:themeColor="text1"/>
          <w:kern w:val="2"/>
          <w:szCs w:val="32"/>
        </w:rPr>
        <w:t xml:space="preserve"> </w:t>
      </w:r>
      <w:r w:rsidRPr="00350FA2">
        <w:rPr>
          <w:rFonts w:ascii="Times New Roman"/>
          <w:bCs/>
          <w:color w:val="000000" w:themeColor="text1"/>
          <w:szCs w:val="24"/>
        </w:rPr>
        <w:t xml:space="preserve"> </w:t>
      </w:r>
      <w:r w:rsidRPr="00350FA2">
        <w:rPr>
          <w:rFonts w:ascii="Times New Roman"/>
          <w:bCs/>
          <w:color w:val="000000" w:themeColor="text1"/>
          <w:szCs w:val="24"/>
        </w:rPr>
        <w:t>流态固化土路基横断面顶面高程应满足路面结构层最小厚度不低于</w:t>
      </w:r>
      <w:r w:rsidRPr="00350FA2">
        <w:rPr>
          <w:rFonts w:ascii="Times New Roman"/>
          <w:bCs/>
          <w:color w:val="000000" w:themeColor="text1"/>
          <w:szCs w:val="24"/>
        </w:rPr>
        <w:t>0.6m</w:t>
      </w:r>
      <w:r w:rsidRPr="00350FA2">
        <w:rPr>
          <w:rFonts w:ascii="Times New Roman"/>
          <w:bCs/>
          <w:color w:val="000000" w:themeColor="text1"/>
          <w:szCs w:val="24"/>
        </w:rPr>
        <w:t>。</w:t>
      </w:r>
    </w:p>
    <w:p w14:paraId="6D40D9D6" w14:textId="77777777" w:rsidR="00E80F2D" w:rsidRPr="00350FA2" w:rsidRDefault="001F6D6F">
      <w:pPr>
        <w:pStyle w:val="12"/>
        <w:ind w:firstLine="480"/>
        <w:jc w:val="center"/>
        <w:rPr>
          <w:color w:val="000000" w:themeColor="text1"/>
        </w:rPr>
      </w:pPr>
      <w:r w:rsidRPr="00350FA2">
        <w:rPr>
          <w:noProof/>
          <w:color w:val="000000" w:themeColor="text1"/>
        </w:rPr>
        <w:drawing>
          <wp:inline distT="0" distB="0" distL="0" distR="0" wp14:anchorId="0DD4B418" wp14:editId="340DA435">
            <wp:extent cx="4560570" cy="16294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560570" cy="1629410"/>
                    </a:xfrm>
                    <a:prstGeom prst="rect">
                      <a:avLst/>
                    </a:prstGeom>
                    <a:noFill/>
                    <a:ln>
                      <a:noFill/>
                    </a:ln>
                  </pic:spPr>
                </pic:pic>
              </a:graphicData>
            </a:graphic>
          </wp:inline>
        </w:drawing>
      </w:r>
    </w:p>
    <w:p w14:paraId="6BF1DFE6"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图</w:t>
      </w:r>
      <w:r w:rsidRPr="00350FA2">
        <w:rPr>
          <w:b/>
          <w:color w:val="000000" w:themeColor="text1"/>
          <w:kern w:val="0"/>
          <w:sz w:val="21"/>
          <w:szCs w:val="24"/>
        </w:rPr>
        <w:t xml:space="preserve">6.3.2 </w:t>
      </w:r>
      <w:r w:rsidRPr="00350FA2">
        <w:rPr>
          <w:rFonts w:hint="eastAsia"/>
          <w:b/>
          <w:color w:val="000000" w:themeColor="text1"/>
          <w:kern w:val="0"/>
          <w:sz w:val="21"/>
          <w:szCs w:val="24"/>
        </w:rPr>
        <w:t xml:space="preserve"> </w:t>
      </w:r>
      <w:r w:rsidRPr="00350FA2">
        <w:rPr>
          <w:b/>
          <w:color w:val="000000" w:themeColor="text1"/>
          <w:kern w:val="0"/>
          <w:sz w:val="21"/>
          <w:szCs w:val="24"/>
        </w:rPr>
        <w:t>流态固化土路基横断面典型设计</w:t>
      </w:r>
    </w:p>
    <w:p w14:paraId="39276FD1" w14:textId="77777777"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kern w:val="2"/>
          <w:szCs w:val="32"/>
          <w:lang w:val="zh-CN"/>
        </w:rPr>
        <w:t>3</w:t>
      </w:r>
      <w:r w:rsidRPr="00350FA2">
        <w:rPr>
          <w:rFonts w:ascii="Times New Roman"/>
          <w:b/>
          <w:bCs/>
          <w:color w:val="000000" w:themeColor="text1"/>
          <w:szCs w:val="24"/>
        </w:rPr>
        <w:t xml:space="preserve"> </w:t>
      </w:r>
      <w:r w:rsidRPr="00350FA2">
        <w:rPr>
          <w:rFonts w:ascii="Times New Roman" w:hint="eastAsia"/>
          <w:b/>
          <w:bCs/>
          <w:color w:val="000000" w:themeColor="text1"/>
          <w:szCs w:val="24"/>
        </w:rPr>
        <w:t xml:space="preserve"> </w:t>
      </w:r>
      <w:r w:rsidRPr="00350FA2">
        <w:rPr>
          <w:rFonts w:ascii="Times New Roman"/>
          <w:bCs/>
          <w:color w:val="000000" w:themeColor="text1"/>
          <w:szCs w:val="24"/>
        </w:rPr>
        <w:t>流态固化土回填沟槽横断面可参照图</w:t>
      </w:r>
      <w:r w:rsidRPr="00350FA2">
        <w:rPr>
          <w:rFonts w:ascii="Times New Roman"/>
          <w:bCs/>
          <w:color w:val="000000" w:themeColor="text1"/>
          <w:szCs w:val="24"/>
        </w:rPr>
        <w:t>6.3.2</w:t>
      </w:r>
      <w:r w:rsidRPr="00350FA2">
        <w:rPr>
          <w:rFonts w:ascii="Times New Roman"/>
          <w:bCs/>
          <w:color w:val="000000" w:themeColor="text1"/>
          <w:szCs w:val="24"/>
        </w:rPr>
        <w:t>设计，按照横坡要求顶面宜采用台阶形式，单个台阶高差宜控制在</w:t>
      </w:r>
      <w:r w:rsidRPr="00350FA2">
        <w:rPr>
          <w:rFonts w:ascii="Times New Roman"/>
          <w:bCs/>
          <w:color w:val="000000" w:themeColor="text1"/>
          <w:szCs w:val="24"/>
        </w:rPr>
        <w:t>0.2m</w:t>
      </w:r>
      <w:r w:rsidRPr="00350FA2">
        <w:rPr>
          <w:rFonts w:ascii="Times New Roman"/>
          <w:bCs/>
          <w:color w:val="000000" w:themeColor="text1"/>
          <w:szCs w:val="24"/>
        </w:rPr>
        <w:t>内，按平台设计，台阶顶面高程应满足路面结构层最小厚度不小于</w:t>
      </w:r>
      <w:r w:rsidRPr="00350FA2">
        <w:rPr>
          <w:rFonts w:ascii="Times New Roman"/>
          <w:bCs/>
          <w:color w:val="000000" w:themeColor="text1"/>
          <w:szCs w:val="24"/>
        </w:rPr>
        <w:t>0.6m</w:t>
      </w:r>
      <w:r w:rsidRPr="00350FA2">
        <w:rPr>
          <w:rFonts w:ascii="Times New Roman"/>
          <w:bCs/>
          <w:color w:val="000000" w:themeColor="text1"/>
          <w:szCs w:val="24"/>
        </w:rPr>
        <w:t>。</w:t>
      </w:r>
    </w:p>
    <w:p w14:paraId="38F9891B" w14:textId="77777777"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kern w:val="2"/>
          <w:szCs w:val="32"/>
          <w:lang w:val="zh-CN"/>
        </w:rPr>
        <w:t>4</w:t>
      </w:r>
      <w:r w:rsidRPr="00350FA2">
        <w:rPr>
          <w:rFonts w:ascii="Times New Roman" w:hint="eastAsia"/>
          <w:bCs/>
          <w:color w:val="000000" w:themeColor="text1"/>
          <w:szCs w:val="24"/>
        </w:rPr>
        <w:t xml:space="preserve">  </w:t>
      </w:r>
      <w:r w:rsidRPr="00350FA2">
        <w:rPr>
          <w:rFonts w:ascii="Times New Roman"/>
          <w:bCs/>
          <w:color w:val="000000" w:themeColor="text1"/>
          <w:szCs w:val="24"/>
        </w:rPr>
        <w:t>拓宽既有路基时，应对既有路基开挖台阶，台阶宽度不小于</w:t>
      </w:r>
      <w:r w:rsidRPr="00350FA2">
        <w:rPr>
          <w:rFonts w:ascii="Times New Roman"/>
          <w:bCs/>
          <w:color w:val="000000" w:themeColor="text1"/>
          <w:szCs w:val="24"/>
        </w:rPr>
        <w:t>1m</w:t>
      </w:r>
      <w:r w:rsidRPr="00350FA2">
        <w:rPr>
          <w:rFonts w:ascii="Times New Roman"/>
          <w:bCs/>
          <w:color w:val="000000" w:themeColor="text1"/>
          <w:szCs w:val="24"/>
        </w:rPr>
        <w:t>，加宽拼接宽度小于</w:t>
      </w:r>
      <w:r w:rsidRPr="00350FA2">
        <w:rPr>
          <w:rFonts w:ascii="Times New Roman"/>
          <w:bCs/>
          <w:color w:val="000000" w:themeColor="text1"/>
          <w:szCs w:val="24"/>
        </w:rPr>
        <w:t>0.75m</w:t>
      </w:r>
      <w:r w:rsidRPr="00350FA2">
        <w:rPr>
          <w:rFonts w:ascii="Times New Roman"/>
          <w:bCs/>
          <w:color w:val="000000" w:themeColor="text1"/>
          <w:szCs w:val="24"/>
        </w:rPr>
        <w:t>时，可采取超宽填筑或翻挖既有路基等工程措施。</w:t>
      </w:r>
    </w:p>
    <w:p w14:paraId="580DA507" w14:textId="77777777" w:rsidR="00E80F2D" w:rsidRPr="00350FA2" w:rsidRDefault="001F6D6F">
      <w:pPr>
        <w:pStyle w:val="3"/>
        <w:rPr>
          <w:b/>
          <w:color w:val="000000" w:themeColor="text1"/>
        </w:rPr>
      </w:pPr>
      <w:r w:rsidRPr="00350FA2">
        <w:rPr>
          <w:b/>
          <w:color w:val="000000" w:themeColor="text1"/>
        </w:rPr>
        <w:t xml:space="preserve"> </w:t>
      </w:r>
      <w:bookmarkStart w:id="353" w:name="_Toc1023"/>
      <w:r w:rsidRPr="00350FA2">
        <w:rPr>
          <w:rFonts w:hint="eastAsia"/>
          <w:b/>
          <w:color w:val="000000" w:themeColor="text1"/>
        </w:rPr>
        <w:t xml:space="preserve"> </w:t>
      </w:r>
      <w:bookmarkStart w:id="354" w:name="_Toc96181632"/>
      <w:bookmarkStart w:id="355" w:name="_Toc93677627"/>
      <w:r w:rsidRPr="00350FA2">
        <w:rPr>
          <w:color w:val="000000" w:themeColor="text1"/>
        </w:rPr>
        <w:t>流态固化土路基纵断面设计应符合下列要求：</w:t>
      </w:r>
      <w:bookmarkEnd w:id="353"/>
      <w:bookmarkEnd w:id="354"/>
      <w:bookmarkEnd w:id="355"/>
    </w:p>
    <w:p w14:paraId="1E80DDAE" w14:textId="77777777"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szCs w:val="24"/>
        </w:rPr>
        <w:t xml:space="preserve">1 </w:t>
      </w:r>
      <w:r w:rsidRPr="00350FA2">
        <w:rPr>
          <w:rFonts w:ascii="Times New Roman" w:hint="eastAsia"/>
          <w:b/>
          <w:bCs/>
          <w:color w:val="000000" w:themeColor="text1"/>
          <w:szCs w:val="24"/>
        </w:rPr>
        <w:t xml:space="preserve"> </w:t>
      </w:r>
      <w:r w:rsidRPr="00350FA2">
        <w:rPr>
          <w:rFonts w:ascii="Times New Roman"/>
          <w:bCs/>
          <w:color w:val="000000" w:themeColor="text1"/>
          <w:szCs w:val="24"/>
        </w:rPr>
        <w:t>流态固化土路基纵断面可参照图</w:t>
      </w:r>
      <w:r w:rsidRPr="00350FA2">
        <w:rPr>
          <w:rFonts w:ascii="Times New Roman"/>
          <w:bCs/>
          <w:color w:val="000000" w:themeColor="text1"/>
          <w:szCs w:val="24"/>
        </w:rPr>
        <w:t>6.3.3</w:t>
      </w:r>
      <w:r w:rsidRPr="00350FA2">
        <w:rPr>
          <w:rFonts w:ascii="Times New Roman"/>
          <w:bCs/>
          <w:color w:val="000000" w:themeColor="text1"/>
          <w:szCs w:val="24"/>
        </w:rPr>
        <w:t>设计，流态固化土路基顶面不设纵坡，采用台阶形式，浇注区段长度应以区段内路面纵坡高差不超过</w:t>
      </w:r>
      <w:r w:rsidRPr="00350FA2">
        <w:rPr>
          <w:rFonts w:ascii="Times New Roman"/>
          <w:bCs/>
          <w:color w:val="000000" w:themeColor="text1"/>
          <w:szCs w:val="24"/>
        </w:rPr>
        <w:t>0.2m</w:t>
      </w:r>
      <w:r w:rsidRPr="00350FA2">
        <w:rPr>
          <w:rFonts w:ascii="Times New Roman"/>
          <w:bCs/>
          <w:color w:val="000000" w:themeColor="text1"/>
          <w:szCs w:val="24"/>
        </w:rPr>
        <w:t>为准，区段长度宜为</w:t>
      </w:r>
      <w:r w:rsidRPr="00350FA2">
        <w:rPr>
          <w:rFonts w:ascii="Times New Roman"/>
          <w:bCs/>
          <w:color w:val="000000" w:themeColor="text1"/>
          <w:szCs w:val="24"/>
        </w:rPr>
        <w:t>10m</w:t>
      </w:r>
      <w:r w:rsidRPr="00350FA2">
        <w:rPr>
          <w:rFonts w:ascii="Times New Roman"/>
          <w:bCs/>
          <w:color w:val="000000" w:themeColor="text1"/>
          <w:szCs w:val="24"/>
        </w:rPr>
        <w:t>～</w:t>
      </w:r>
      <w:r w:rsidRPr="00350FA2">
        <w:rPr>
          <w:rFonts w:ascii="Times New Roman"/>
          <w:bCs/>
          <w:color w:val="000000" w:themeColor="text1"/>
          <w:szCs w:val="24"/>
        </w:rPr>
        <w:t>20m</w:t>
      </w:r>
      <w:r w:rsidRPr="00350FA2">
        <w:rPr>
          <w:rFonts w:ascii="Times New Roman"/>
          <w:bCs/>
          <w:color w:val="000000" w:themeColor="text1"/>
          <w:szCs w:val="24"/>
        </w:rPr>
        <w:t>。</w:t>
      </w:r>
    </w:p>
    <w:p w14:paraId="50C51169" w14:textId="77777777"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szCs w:val="24"/>
        </w:rPr>
        <w:lastRenderedPageBreak/>
        <w:t>2</w:t>
      </w:r>
      <w:r w:rsidRPr="00350FA2">
        <w:rPr>
          <w:rFonts w:ascii="Times New Roman"/>
          <w:bCs/>
          <w:color w:val="000000" w:themeColor="text1"/>
          <w:szCs w:val="24"/>
        </w:rPr>
        <w:t xml:space="preserve"> </w:t>
      </w:r>
      <w:r w:rsidRPr="00350FA2">
        <w:rPr>
          <w:rFonts w:ascii="Times New Roman" w:hint="eastAsia"/>
          <w:bCs/>
          <w:color w:val="000000" w:themeColor="text1"/>
          <w:szCs w:val="24"/>
        </w:rPr>
        <w:t xml:space="preserve"> </w:t>
      </w:r>
      <w:r w:rsidRPr="00350FA2">
        <w:rPr>
          <w:rFonts w:ascii="Times New Roman"/>
          <w:bCs/>
          <w:color w:val="000000" w:themeColor="text1"/>
          <w:szCs w:val="24"/>
        </w:rPr>
        <w:t>单个区段顶面纵向为平坡，纵断面顶面高程应满足路面结构层最小厚度不小于</w:t>
      </w:r>
      <w:r w:rsidRPr="00350FA2">
        <w:rPr>
          <w:rFonts w:ascii="Times New Roman"/>
          <w:bCs/>
          <w:color w:val="000000" w:themeColor="text1"/>
          <w:szCs w:val="24"/>
        </w:rPr>
        <w:t>0.6m</w:t>
      </w:r>
      <w:r w:rsidRPr="00350FA2">
        <w:rPr>
          <w:rFonts w:ascii="Times New Roman"/>
          <w:bCs/>
          <w:color w:val="000000" w:themeColor="text1"/>
          <w:szCs w:val="24"/>
        </w:rPr>
        <w:t>。</w:t>
      </w:r>
    </w:p>
    <w:p w14:paraId="3339C1A3" w14:textId="77777777" w:rsidR="00E80F2D" w:rsidRPr="00350FA2" w:rsidRDefault="001F6D6F">
      <w:pPr>
        <w:pStyle w:val="12"/>
        <w:ind w:firstLine="480"/>
        <w:jc w:val="center"/>
        <w:rPr>
          <w:color w:val="000000" w:themeColor="text1"/>
        </w:rPr>
      </w:pPr>
      <w:r w:rsidRPr="00350FA2">
        <w:rPr>
          <w:noProof/>
          <w:color w:val="000000" w:themeColor="text1"/>
        </w:rPr>
        <w:drawing>
          <wp:inline distT="0" distB="0" distL="0" distR="0" wp14:anchorId="0A615488" wp14:editId="52F49FA0">
            <wp:extent cx="4104005" cy="201866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4104005" cy="2018665"/>
                    </a:xfrm>
                    <a:prstGeom prst="rect">
                      <a:avLst/>
                    </a:prstGeom>
                    <a:noFill/>
                    <a:ln>
                      <a:noFill/>
                    </a:ln>
                  </pic:spPr>
                </pic:pic>
              </a:graphicData>
            </a:graphic>
          </wp:inline>
        </w:drawing>
      </w:r>
    </w:p>
    <w:p w14:paraId="49C6518C"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图</w:t>
      </w:r>
      <w:r w:rsidRPr="00350FA2">
        <w:rPr>
          <w:b/>
          <w:color w:val="000000" w:themeColor="text1"/>
          <w:kern w:val="0"/>
          <w:sz w:val="21"/>
          <w:szCs w:val="24"/>
        </w:rPr>
        <w:t xml:space="preserve">6.3.3 </w:t>
      </w:r>
      <w:r w:rsidRPr="00350FA2">
        <w:rPr>
          <w:rFonts w:hint="eastAsia"/>
          <w:b/>
          <w:color w:val="000000" w:themeColor="text1"/>
          <w:kern w:val="0"/>
          <w:sz w:val="21"/>
          <w:szCs w:val="24"/>
        </w:rPr>
        <w:t xml:space="preserve"> </w:t>
      </w:r>
      <w:r w:rsidRPr="00350FA2">
        <w:rPr>
          <w:b/>
          <w:color w:val="000000" w:themeColor="text1"/>
          <w:kern w:val="0"/>
          <w:sz w:val="21"/>
          <w:szCs w:val="24"/>
        </w:rPr>
        <w:t>流态固化土路基纵断面及交界面典型设计</w:t>
      </w:r>
    </w:p>
    <w:p w14:paraId="58333EB3" w14:textId="5D2DCF88"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szCs w:val="24"/>
        </w:rPr>
        <w:t xml:space="preserve">3 </w:t>
      </w:r>
      <w:r w:rsidRPr="00350FA2">
        <w:rPr>
          <w:rFonts w:ascii="Times New Roman" w:hint="eastAsia"/>
          <w:b/>
          <w:bCs/>
          <w:color w:val="000000" w:themeColor="text1"/>
          <w:szCs w:val="24"/>
        </w:rPr>
        <w:t xml:space="preserve"> </w:t>
      </w:r>
      <w:r w:rsidRPr="00350FA2">
        <w:rPr>
          <w:rFonts w:ascii="Times New Roman"/>
          <w:bCs/>
          <w:color w:val="000000" w:themeColor="text1"/>
          <w:szCs w:val="24"/>
        </w:rPr>
        <w:t>流态固化土回填沟槽、桥头台背、基坑横断面可参照图</w:t>
      </w:r>
      <w:r w:rsidRPr="00350FA2">
        <w:rPr>
          <w:rFonts w:ascii="Times New Roman"/>
          <w:bCs/>
          <w:color w:val="000000" w:themeColor="text1"/>
          <w:szCs w:val="24"/>
        </w:rPr>
        <w:t>6.3.3</w:t>
      </w:r>
      <w:r w:rsidRPr="00350FA2">
        <w:rPr>
          <w:rFonts w:ascii="Times New Roman"/>
          <w:bCs/>
          <w:color w:val="000000" w:themeColor="text1"/>
          <w:szCs w:val="24"/>
        </w:rPr>
        <w:t>设计，浇注区段长度应以</w:t>
      </w:r>
      <w:r w:rsidR="007E0778" w:rsidRPr="00350FA2">
        <w:rPr>
          <w:rFonts w:ascii="Times New Roman" w:hint="eastAsia"/>
          <w:bCs/>
          <w:color w:val="000000" w:themeColor="text1"/>
          <w:szCs w:val="24"/>
        </w:rPr>
        <w:t>浇注</w:t>
      </w:r>
      <w:r w:rsidRPr="00350FA2">
        <w:rPr>
          <w:rFonts w:ascii="Times New Roman"/>
          <w:bCs/>
          <w:color w:val="000000" w:themeColor="text1"/>
          <w:szCs w:val="24"/>
        </w:rPr>
        <w:t>区段内路面纵坡高差不超过</w:t>
      </w:r>
      <w:r w:rsidRPr="00350FA2">
        <w:rPr>
          <w:rFonts w:ascii="Times New Roman"/>
          <w:bCs/>
          <w:color w:val="000000" w:themeColor="text1"/>
          <w:szCs w:val="24"/>
        </w:rPr>
        <w:t>0.2m</w:t>
      </w:r>
      <w:r w:rsidRPr="00350FA2">
        <w:rPr>
          <w:rFonts w:ascii="Times New Roman"/>
          <w:bCs/>
          <w:color w:val="000000" w:themeColor="text1"/>
          <w:szCs w:val="24"/>
        </w:rPr>
        <w:t>为准，区段长度宜为</w:t>
      </w:r>
      <w:r w:rsidRPr="00350FA2">
        <w:rPr>
          <w:rFonts w:ascii="Times New Roman"/>
          <w:bCs/>
          <w:color w:val="000000" w:themeColor="text1"/>
          <w:szCs w:val="24"/>
        </w:rPr>
        <w:t>10m</w:t>
      </w:r>
      <w:r w:rsidRPr="00350FA2">
        <w:rPr>
          <w:rFonts w:ascii="Times New Roman"/>
          <w:bCs/>
          <w:color w:val="000000" w:themeColor="text1"/>
          <w:szCs w:val="24"/>
        </w:rPr>
        <w:t>～</w:t>
      </w:r>
      <w:r w:rsidRPr="00350FA2">
        <w:rPr>
          <w:rFonts w:ascii="Times New Roman"/>
          <w:bCs/>
          <w:color w:val="000000" w:themeColor="text1"/>
          <w:szCs w:val="24"/>
        </w:rPr>
        <w:t>20m</w:t>
      </w:r>
      <w:r w:rsidRPr="00350FA2">
        <w:rPr>
          <w:rFonts w:ascii="Times New Roman"/>
          <w:bCs/>
          <w:color w:val="000000" w:themeColor="text1"/>
          <w:szCs w:val="24"/>
        </w:rPr>
        <w:t>，不应超过</w:t>
      </w:r>
      <w:r w:rsidRPr="00350FA2">
        <w:rPr>
          <w:rFonts w:ascii="Times New Roman"/>
          <w:bCs/>
          <w:color w:val="000000" w:themeColor="text1"/>
          <w:szCs w:val="24"/>
        </w:rPr>
        <w:t>30m</w:t>
      </w:r>
      <w:r w:rsidRPr="00350FA2">
        <w:rPr>
          <w:rFonts w:ascii="Times New Roman"/>
          <w:bCs/>
          <w:color w:val="000000" w:themeColor="text1"/>
          <w:szCs w:val="24"/>
        </w:rPr>
        <w:t>。单个</w:t>
      </w:r>
      <w:r w:rsidR="007E0778" w:rsidRPr="00350FA2">
        <w:rPr>
          <w:rFonts w:ascii="Times New Roman" w:hint="eastAsia"/>
          <w:bCs/>
          <w:color w:val="000000" w:themeColor="text1"/>
          <w:szCs w:val="24"/>
        </w:rPr>
        <w:t>浇注</w:t>
      </w:r>
      <w:r w:rsidRPr="00350FA2">
        <w:rPr>
          <w:rFonts w:ascii="Times New Roman"/>
          <w:bCs/>
          <w:color w:val="000000" w:themeColor="text1"/>
          <w:szCs w:val="24"/>
        </w:rPr>
        <w:t>区段顶面纵向为平坡，台阶顶面高程应满足路面结构层最小厚度不小于</w:t>
      </w:r>
      <w:r w:rsidRPr="00350FA2">
        <w:rPr>
          <w:rFonts w:ascii="Times New Roman"/>
          <w:bCs/>
          <w:color w:val="000000" w:themeColor="text1"/>
          <w:szCs w:val="24"/>
        </w:rPr>
        <w:t>0.6m</w:t>
      </w:r>
      <w:r w:rsidRPr="00350FA2">
        <w:rPr>
          <w:rFonts w:ascii="Times New Roman"/>
          <w:bCs/>
          <w:color w:val="000000" w:themeColor="text1"/>
          <w:szCs w:val="24"/>
        </w:rPr>
        <w:t>。</w:t>
      </w:r>
    </w:p>
    <w:p w14:paraId="40F946DF" w14:textId="77777777"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szCs w:val="24"/>
        </w:rPr>
        <w:t xml:space="preserve">4 </w:t>
      </w:r>
      <w:r w:rsidRPr="00350FA2">
        <w:rPr>
          <w:rFonts w:ascii="Times New Roman" w:hint="eastAsia"/>
          <w:b/>
          <w:bCs/>
          <w:color w:val="000000" w:themeColor="text1"/>
          <w:szCs w:val="24"/>
        </w:rPr>
        <w:t xml:space="preserve"> </w:t>
      </w:r>
      <w:r w:rsidRPr="00350FA2">
        <w:rPr>
          <w:rFonts w:ascii="Times New Roman"/>
          <w:bCs/>
          <w:color w:val="000000" w:themeColor="text1"/>
          <w:szCs w:val="24"/>
        </w:rPr>
        <w:t>流态固化土路基与常规填土路基之间应设置过渡段。过渡段应采用台阶式衔接，台阶高度宜为</w:t>
      </w:r>
      <w:r w:rsidRPr="00350FA2">
        <w:rPr>
          <w:rFonts w:ascii="Times New Roman"/>
          <w:bCs/>
          <w:color w:val="000000" w:themeColor="text1"/>
          <w:szCs w:val="24"/>
        </w:rPr>
        <w:t>0.5~1m</w:t>
      </w:r>
      <w:r w:rsidRPr="00350FA2">
        <w:rPr>
          <w:rFonts w:ascii="Times New Roman"/>
          <w:bCs/>
          <w:color w:val="000000" w:themeColor="text1"/>
          <w:szCs w:val="24"/>
        </w:rPr>
        <w:t>，</w:t>
      </w:r>
      <w:proofErr w:type="gramStart"/>
      <w:r w:rsidRPr="00350FA2">
        <w:rPr>
          <w:rFonts w:ascii="Times New Roman"/>
          <w:bCs/>
          <w:color w:val="000000" w:themeColor="text1"/>
          <w:szCs w:val="24"/>
        </w:rPr>
        <w:t>坡比宜为</w:t>
      </w:r>
      <w:proofErr w:type="gramEnd"/>
      <w:r w:rsidRPr="00350FA2">
        <w:rPr>
          <w:rFonts w:ascii="Times New Roman"/>
          <w:bCs/>
          <w:color w:val="000000" w:themeColor="text1"/>
          <w:szCs w:val="24"/>
        </w:rPr>
        <w:t>1</w:t>
      </w:r>
      <w:r w:rsidRPr="00350FA2">
        <w:rPr>
          <w:rFonts w:hAnsi="宋体" w:cs="宋体" w:hint="eastAsia"/>
          <w:bCs/>
          <w:color w:val="000000" w:themeColor="text1"/>
          <w:szCs w:val="24"/>
        </w:rPr>
        <w:t>∶</w:t>
      </w:r>
      <w:r w:rsidRPr="00350FA2">
        <w:rPr>
          <w:rFonts w:ascii="Times New Roman"/>
          <w:bCs/>
          <w:color w:val="000000" w:themeColor="text1"/>
          <w:szCs w:val="24"/>
        </w:rPr>
        <w:t>1~1</w:t>
      </w:r>
      <w:r w:rsidRPr="00350FA2">
        <w:rPr>
          <w:rFonts w:hAnsi="宋体" w:cs="宋体" w:hint="eastAsia"/>
          <w:bCs/>
          <w:color w:val="000000" w:themeColor="text1"/>
          <w:szCs w:val="24"/>
        </w:rPr>
        <w:t>∶</w:t>
      </w:r>
      <w:r w:rsidRPr="00350FA2">
        <w:rPr>
          <w:rFonts w:ascii="Times New Roman"/>
          <w:bCs/>
          <w:color w:val="000000" w:themeColor="text1"/>
          <w:szCs w:val="24"/>
        </w:rPr>
        <w:t>2</w:t>
      </w:r>
      <w:r w:rsidRPr="00350FA2">
        <w:rPr>
          <w:rFonts w:ascii="Times New Roman"/>
          <w:bCs/>
          <w:color w:val="000000" w:themeColor="text1"/>
          <w:szCs w:val="24"/>
        </w:rPr>
        <w:t>，且流态固化土路基应置于一般填土路基上方。</w:t>
      </w:r>
    </w:p>
    <w:p w14:paraId="3620BDCB" w14:textId="77777777" w:rsidR="00E80F2D" w:rsidRPr="00350FA2" w:rsidRDefault="001F6D6F">
      <w:pPr>
        <w:pStyle w:val="a6"/>
        <w:numPr>
          <w:ilvl w:val="0"/>
          <w:numId w:val="0"/>
        </w:numPr>
        <w:ind w:firstLineChars="200" w:firstLine="482"/>
        <w:outlineLvl w:val="9"/>
        <w:rPr>
          <w:rFonts w:ascii="Times New Roman"/>
          <w:bCs/>
          <w:color w:val="000000" w:themeColor="text1"/>
          <w:szCs w:val="24"/>
        </w:rPr>
      </w:pPr>
      <w:r w:rsidRPr="00350FA2">
        <w:rPr>
          <w:rFonts w:ascii="Times New Roman"/>
          <w:b/>
          <w:bCs/>
          <w:color w:val="000000" w:themeColor="text1"/>
          <w:szCs w:val="24"/>
        </w:rPr>
        <w:t xml:space="preserve">5 </w:t>
      </w:r>
      <w:r w:rsidRPr="00350FA2">
        <w:rPr>
          <w:rFonts w:ascii="Times New Roman" w:hint="eastAsia"/>
          <w:b/>
          <w:bCs/>
          <w:color w:val="000000" w:themeColor="text1"/>
          <w:szCs w:val="24"/>
        </w:rPr>
        <w:t xml:space="preserve"> </w:t>
      </w:r>
      <w:r w:rsidRPr="00350FA2">
        <w:rPr>
          <w:rFonts w:ascii="Times New Roman"/>
          <w:bCs/>
          <w:color w:val="000000" w:themeColor="text1"/>
          <w:szCs w:val="24"/>
        </w:rPr>
        <w:t>流态固化土路基与常规路基交界处顶面</w:t>
      </w:r>
      <w:proofErr w:type="gramStart"/>
      <w:r w:rsidRPr="00350FA2">
        <w:rPr>
          <w:rFonts w:ascii="Times New Roman"/>
          <w:bCs/>
          <w:color w:val="000000" w:themeColor="text1"/>
          <w:szCs w:val="24"/>
        </w:rPr>
        <w:t>宜设置</w:t>
      </w:r>
      <w:proofErr w:type="gramEnd"/>
      <w:r w:rsidRPr="00350FA2">
        <w:rPr>
          <w:rFonts w:ascii="Times New Roman"/>
          <w:bCs/>
          <w:color w:val="000000" w:themeColor="text1"/>
          <w:szCs w:val="24"/>
        </w:rPr>
        <w:t>1</w:t>
      </w:r>
      <w:r w:rsidRPr="00350FA2">
        <w:rPr>
          <w:rFonts w:ascii="Times New Roman"/>
          <w:bCs/>
          <w:color w:val="000000" w:themeColor="text1"/>
          <w:szCs w:val="24"/>
        </w:rPr>
        <w:t>层防渗土工膜和</w:t>
      </w:r>
      <w:r w:rsidRPr="00350FA2">
        <w:rPr>
          <w:rFonts w:ascii="Times New Roman"/>
          <w:bCs/>
          <w:color w:val="000000" w:themeColor="text1"/>
          <w:szCs w:val="24"/>
        </w:rPr>
        <w:t>1</w:t>
      </w:r>
      <w:r w:rsidRPr="00350FA2">
        <w:rPr>
          <w:rFonts w:ascii="Times New Roman"/>
          <w:bCs/>
          <w:color w:val="000000" w:themeColor="text1"/>
          <w:szCs w:val="24"/>
        </w:rPr>
        <w:t>层</w:t>
      </w:r>
      <w:r w:rsidRPr="00350FA2">
        <w:rPr>
          <w:rFonts w:ascii="Times New Roman" w:hint="eastAsia"/>
          <w:bCs/>
          <w:color w:val="000000" w:themeColor="text1"/>
          <w:szCs w:val="24"/>
        </w:rPr>
        <w:t>加筋格栅</w:t>
      </w:r>
      <w:r w:rsidRPr="00350FA2">
        <w:rPr>
          <w:rFonts w:ascii="Times New Roman"/>
          <w:bCs/>
          <w:color w:val="000000" w:themeColor="text1"/>
          <w:szCs w:val="24"/>
        </w:rPr>
        <w:t>，设置范围应至交界面两侧至少</w:t>
      </w:r>
      <w:r w:rsidRPr="00350FA2">
        <w:rPr>
          <w:rFonts w:ascii="Times New Roman"/>
          <w:bCs/>
          <w:color w:val="000000" w:themeColor="text1"/>
          <w:szCs w:val="24"/>
        </w:rPr>
        <w:t>1m</w:t>
      </w:r>
      <w:r w:rsidRPr="00350FA2">
        <w:rPr>
          <w:rFonts w:ascii="Times New Roman"/>
          <w:bCs/>
          <w:color w:val="000000" w:themeColor="text1"/>
          <w:szCs w:val="24"/>
        </w:rPr>
        <w:t>，</w:t>
      </w:r>
      <w:r w:rsidRPr="00350FA2">
        <w:rPr>
          <w:rFonts w:ascii="Times New Roman" w:hint="eastAsia"/>
          <w:bCs/>
          <w:color w:val="000000" w:themeColor="text1"/>
          <w:szCs w:val="24"/>
        </w:rPr>
        <w:t>加筋格栅</w:t>
      </w:r>
      <w:r w:rsidRPr="00350FA2">
        <w:rPr>
          <w:rFonts w:ascii="Times New Roman"/>
          <w:bCs/>
          <w:color w:val="000000" w:themeColor="text1"/>
          <w:szCs w:val="24"/>
        </w:rPr>
        <w:t>置于防渗土工膜下。</w:t>
      </w:r>
    </w:p>
    <w:p w14:paraId="211DD3FD"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356" w:name="_Toc96181633"/>
      <w:bookmarkStart w:id="357" w:name="_Toc9308"/>
      <w:bookmarkStart w:id="358" w:name="_Toc93677628"/>
      <w:bookmarkStart w:id="359" w:name="_Toc149809098"/>
      <w:r w:rsidRPr="00350FA2">
        <w:rPr>
          <w:color w:val="000000" w:themeColor="text1"/>
          <w:sz w:val="28"/>
        </w:rPr>
        <w:t>路基稳定性及沉降验算</w:t>
      </w:r>
      <w:bookmarkEnd w:id="356"/>
      <w:bookmarkEnd w:id="357"/>
      <w:bookmarkEnd w:id="358"/>
      <w:bookmarkEnd w:id="359"/>
    </w:p>
    <w:p w14:paraId="105A5014" w14:textId="77777777" w:rsidR="00E80F2D" w:rsidRPr="00350FA2" w:rsidRDefault="001F6D6F">
      <w:pPr>
        <w:pStyle w:val="3"/>
        <w:rPr>
          <w:color w:val="000000" w:themeColor="text1"/>
        </w:rPr>
      </w:pPr>
      <w:r w:rsidRPr="00350FA2">
        <w:rPr>
          <w:b/>
          <w:color w:val="000000" w:themeColor="text1"/>
        </w:rPr>
        <w:t xml:space="preserve"> </w:t>
      </w:r>
      <w:bookmarkStart w:id="360" w:name="_Toc17544"/>
      <w:r w:rsidRPr="00350FA2">
        <w:rPr>
          <w:rFonts w:hint="eastAsia"/>
          <w:b/>
          <w:color w:val="000000" w:themeColor="text1"/>
        </w:rPr>
        <w:t xml:space="preserve"> </w:t>
      </w:r>
      <w:bookmarkStart w:id="361" w:name="_Toc96181634"/>
      <w:bookmarkStart w:id="362" w:name="_Toc93677629"/>
      <w:r w:rsidRPr="00350FA2">
        <w:rPr>
          <w:color w:val="000000" w:themeColor="text1"/>
        </w:rPr>
        <w:t>流态固化土路基设计计算时，不同的环境条件和工程条件下流态固化土的相关性能指标取值应符合表</w:t>
      </w:r>
      <w:r w:rsidRPr="00350FA2">
        <w:rPr>
          <w:color w:val="000000" w:themeColor="text1"/>
        </w:rPr>
        <w:t>6.4.1</w:t>
      </w:r>
      <w:r w:rsidRPr="00350FA2">
        <w:rPr>
          <w:color w:val="000000" w:themeColor="text1"/>
        </w:rPr>
        <w:t>的要求。</w:t>
      </w:r>
      <w:bookmarkEnd w:id="360"/>
      <w:bookmarkEnd w:id="361"/>
      <w:bookmarkEnd w:id="362"/>
    </w:p>
    <w:p w14:paraId="73BEC776"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6.4.1 </w:t>
      </w:r>
      <w:r w:rsidRPr="00350FA2">
        <w:rPr>
          <w:rFonts w:hint="eastAsia"/>
          <w:b/>
          <w:color w:val="000000" w:themeColor="text1"/>
          <w:kern w:val="0"/>
          <w:sz w:val="21"/>
          <w:szCs w:val="24"/>
        </w:rPr>
        <w:t xml:space="preserve"> </w:t>
      </w:r>
      <w:r w:rsidRPr="00350FA2">
        <w:rPr>
          <w:b/>
          <w:color w:val="000000" w:themeColor="text1"/>
          <w:kern w:val="0"/>
          <w:sz w:val="21"/>
          <w:szCs w:val="24"/>
        </w:rPr>
        <w:t>设计计算时性能指标取值</w:t>
      </w:r>
    </w:p>
    <w:tbl>
      <w:tblPr>
        <w:tblW w:w="822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551"/>
        <w:gridCol w:w="1418"/>
        <w:gridCol w:w="2268"/>
      </w:tblGrid>
      <w:tr w:rsidR="00350FA2" w:rsidRPr="00350FA2" w14:paraId="760A07D2" w14:textId="77777777">
        <w:trPr>
          <w:trHeight w:val="421"/>
        </w:trPr>
        <w:tc>
          <w:tcPr>
            <w:tcW w:w="1985" w:type="dxa"/>
            <w:vMerge w:val="restart"/>
            <w:tcMar>
              <w:top w:w="15" w:type="dxa"/>
              <w:left w:w="15" w:type="dxa"/>
              <w:right w:w="15" w:type="dxa"/>
            </w:tcMar>
            <w:vAlign w:val="center"/>
          </w:tcPr>
          <w:p w14:paraId="78F6DC8B"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验算内容</w:t>
            </w:r>
          </w:p>
        </w:tc>
        <w:tc>
          <w:tcPr>
            <w:tcW w:w="2551" w:type="dxa"/>
            <w:vMerge w:val="restart"/>
            <w:noWrap/>
            <w:tcMar>
              <w:top w:w="15" w:type="dxa"/>
              <w:left w:w="15" w:type="dxa"/>
              <w:right w:w="15" w:type="dxa"/>
            </w:tcMar>
            <w:vAlign w:val="center"/>
          </w:tcPr>
          <w:p w14:paraId="3177C93E"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验算指标</w:t>
            </w:r>
          </w:p>
        </w:tc>
        <w:tc>
          <w:tcPr>
            <w:tcW w:w="3686" w:type="dxa"/>
            <w:gridSpan w:val="2"/>
            <w:noWrap/>
            <w:tcMar>
              <w:top w:w="15" w:type="dxa"/>
              <w:left w:w="15" w:type="dxa"/>
              <w:right w:w="15" w:type="dxa"/>
            </w:tcMar>
            <w:vAlign w:val="center"/>
          </w:tcPr>
          <w:p w14:paraId="5B701608"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验算指标取值</w:t>
            </w:r>
          </w:p>
        </w:tc>
      </w:tr>
      <w:tr w:rsidR="00350FA2" w:rsidRPr="00350FA2" w14:paraId="3B5CB492" w14:textId="77777777">
        <w:trPr>
          <w:trHeight w:val="192"/>
        </w:trPr>
        <w:tc>
          <w:tcPr>
            <w:tcW w:w="1985" w:type="dxa"/>
            <w:vMerge/>
            <w:tcMar>
              <w:top w:w="15" w:type="dxa"/>
              <w:left w:w="15" w:type="dxa"/>
              <w:right w:w="15" w:type="dxa"/>
            </w:tcMar>
            <w:vAlign w:val="center"/>
          </w:tcPr>
          <w:p w14:paraId="79DAF819"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2551" w:type="dxa"/>
            <w:vMerge/>
            <w:noWrap/>
            <w:tcMar>
              <w:top w:w="15" w:type="dxa"/>
              <w:left w:w="15" w:type="dxa"/>
              <w:right w:w="15" w:type="dxa"/>
            </w:tcMar>
            <w:vAlign w:val="center"/>
          </w:tcPr>
          <w:p w14:paraId="606CDE2D"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1418" w:type="dxa"/>
            <w:noWrap/>
            <w:tcMar>
              <w:top w:w="15" w:type="dxa"/>
              <w:left w:w="15" w:type="dxa"/>
              <w:right w:w="15" w:type="dxa"/>
            </w:tcMar>
            <w:vAlign w:val="center"/>
          </w:tcPr>
          <w:p w14:paraId="4B94515E"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地下水条件</w:t>
            </w:r>
          </w:p>
        </w:tc>
        <w:tc>
          <w:tcPr>
            <w:tcW w:w="2268" w:type="dxa"/>
            <w:noWrap/>
            <w:tcMar>
              <w:top w:w="15" w:type="dxa"/>
              <w:left w:w="15" w:type="dxa"/>
              <w:right w:w="15" w:type="dxa"/>
            </w:tcMar>
            <w:vAlign w:val="center"/>
          </w:tcPr>
          <w:p w14:paraId="14026801"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指标取值</w:t>
            </w:r>
          </w:p>
        </w:tc>
      </w:tr>
      <w:tr w:rsidR="00350FA2" w:rsidRPr="00350FA2" w14:paraId="79BA38A1" w14:textId="77777777">
        <w:trPr>
          <w:trHeight w:val="285"/>
        </w:trPr>
        <w:tc>
          <w:tcPr>
            <w:tcW w:w="1985" w:type="dxa"/>
            <w:vMerge w:val="restart"/>
            <w:tcMar>
              <w:top w:w="15" w:type="dxa"/>
              <w:left w:w="15" w:type="dxa"/>
              <w:right w:w="15" w:type="dxa"/>
            </w:tcMar>
            <w:vAlign w:val="center"/>
          </w:tcPr>
          <w:p w14:paraId="6E882671"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沉降验算时自重应力计算</w:t>
            </w:r>
          </w:p>
        </w:tc>
        <w:tc>
          <w:tcPr>
            <w:tcW w:w="2551" w:type="dxa"/>
            <w:vMerge w:val="restart"/>
            <w:noWrap/>
            <w:tcMar>
              <w:top w:w="15" w:type="dxa"/>
              <w:left w:w="15" w:type="dxa"/>
              <w:right w:w="15" w:type="dxa"/>
            </w:tcMar>
            <w:vAlign w:val="center"/>
          </w:tcPr>
          <w:p w14:paraId="7837C258"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重度</w:t>
            </w:r>
            <w:r w:rsidRPr="00350FA2">
              <w:rPr>
                <w:color w:val="000000" w:themeColor="text1"/>
                <w:position w:val="-4"/>
              </w:rPr>
              <w:object w:dxaOrig="257" w:dyaOrig="257" w14:anchorId="0036D365">
                <v:shape id="_x0000_i1059" type="#_x0000_t75" style="width:12.85pt;height:12.85pt" o:ole="">
                  <v:imagedata r:id="rId85" o:title=""/>
                </v:shape>
                <o:OLEObject Type="Embed" ProgID="Equation.DSMT4" ShapeID="_x0000_i1059" DrawAspect="Content" ObjectID="_1762071782" r:id="rId86"/>
              </w:object>
            </w:r>
            <w:r w:rsidRPr="00350FA2">
              <w:rPr>
                <w:rFonts w:ascii="Times New Roman" w:hAnsi="Times New Roman"/>
                <w:color w:val="000000" w:themeColor="text1"/>
                <w:szCs w:val="21"/>
              </w:rPr>
              <w:t>（</w:t>
            </w:r>
            <w:proofErr w:type="spellStart"/>
            <w:r w:rsidRPr="00350FA2">
              <w:rPr>
                <w:rFonts w:ascii="Times New Roman" w:hAnsi="Times New Roman"/>
                <w:color w:val="000000" w:themeColor="text1"/>
                <w:szCs w:val="21"/>
              </w:rPr>
              <w:t>kN</w:t>
            </w:r>
            <w:proofErr w:type="spellEnd"/>
            <w:r w:rsidRPr="00350FA2">
              <w:rPr>
                <w:rFonts w:ascii="Times New Roman" w:hAnsi="Times New Roman"/>
                <w:color w:val="000000" w:themeColor="text1"/>
                <w:szCs w:val="21"/>
              </w:rPr>
              <w:t>/m</w:t>
            </w:r>
            <w:r w:rsidRPr="00350FA2">
              <w:rPr>
                <w:rFonts w:ascii="Times New Roman" w:hAnsi="Times New Roman"/>
                <w:color w:val="000000" w:themeColor="text1"/>
                <w:szCs w:val="21"/>
                <w:vertAlign w:val="superscript"/>
              </w:rPr>
              <w:t>3</w:t>
            </w:r>
            <w:r w:rsidRPr="00350FA2">
              <w:rPr>
                <w:rFonts w:ascii="Times New Roman" w:hAnsi="Times New Roman"/>
                <w:color w:val="000000" w:themeColor="text1"/>
                <w:szCs w:val="21"/>
              </w:rPr>
              <w:t>）</w:t>
            </w:r>
          </w:p>
        </w:tc>
        <w:tc>
          <w:tcPr>
            <w:tcW w:w="1418" w:type="dxa"/>
            <w:noWrap/>
            <w:tcMar>
              <w:top w:w="15" w:type="dxa"/>
              <w:left w:w="15" w:type="dxa"/>
              <w:right w:w="15" w:type="dxa"/>
            </w:tcMar>
            <w:vAlign w:val="center"/>
          </w:tcPr>
          <w:p w14:paraId="270EB493"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地下水位以上</w:t>
            </w:r>
          </w:p>
        </w:tc>
        <w:tc>
          <w:tcPr>
            <w:tcW w:w="2268" w:type="dxa"/>
            <w:noWrap/>
            <w:tcMar>
              <w:top w:w="15" w:type="dxa"/>
              <w:left w:w="15" w:type="dxa"/>
              <w:right w:w="15" w:type="dxa"/>
            </w:tcMar>
            <w:vAlign w:val="center"/>
          </w:tcPr>
          <w:p w14:paraId="7A322804"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施工湿重度</w:t>
            </w:r>
            <w:r w:rsidRPr="00350FA2">
              <w:rPr>
                <w:color w:val="000000" w:themeColor="text1"/>
                <w:position w:val="-12"/>
              </w:rPr>
              <w:object w:dxaOrig="377" w:dyaOrig="377" w14:anchorId="596013EE">
                <v:shape id="_x0000_i1060" type="#_x0000_t75" style="width:18.85pt;height:18.85pt" o:ole="">
                  <v:imagedata r:id="rId87" o:title=""/>
                </v:shape>
                <o:OLEObject Type="Embed" ProgID="Equation.DSMT4" ShapeID="_x0000_i1060" DrawAspect="Content" ObjectID="_1762071783" r:id="rId88"/>
              </w:object>
            </w:r>
          </w:p>
        </w:tc>
      </w:tr>
      <w:tr w:rsidR="00350FA2" w:rsidRPr="00350FA2" w14:paraId="4FD8C467" w14:textId="77777777">
        <w:trPr>
          <w:trHeight w:val="270"/>
        </w:trPr>
        <w:tc>
          <w:tcPr>
            <w:tcW w:w="1985" w:type="dxa"/>
            <w:vMerge/>
            <w:tcMar>
              <w:top w:w="15" w:type="dxa"/>
              <w:left w:w="15" w:type="dxa"/>
              <w:right w:w="15" w:type="dxa"/>
            </w:tcMar>
            <w:vAlign w:val="center"/>
          </w:tcPr>
          <w:p w14:paraId="781B6E92"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2551" w:type="dxa"/>
            <w:vMerge/>
            <w:noWrap/>
            <w:tcMar>
              <w:top w:w="15" w:type="dxa"/>
              <w:left w:w="15" w:type="dxa"/>
              <w:right w:w="15" w:type="dxa"/>
            </w:tcMar>
            <w:vAlign w:val="center"/>
          </w:tcPr>
          <w:p w14:paraId="4F6DE16E"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1418" w:type="dxa"/>
            <w:noWrap/>
            <w:tcMar>
              <w:top w:w="15" w:type="dxa"/>
              <w:left w:w="15" w:type="dxa"/>
              <w:right w:w="15" w:type="dxa"/>
            </w:tcMar>
            <w:vAlign w:val="center"/>
          </w:tcPr>
          <w:p w14:paraId="456E25AF"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地下水位以下</w:t>
            </w:r>
          </w:p>
        </w:tc>
        <w:tc>
          <w:tcPr>
            <w:tcW w:w="2268" w:type="dxa"/>
            <w:noWrap/>
            <w:tcMar>
              <w:top w:w="15" w:type="dxa"/>
              <w:left w:w="15" w:type="dxa"/>
              <w:right w:w="15" w:type="dxa"/>
            </w:tcMar>
            <w:vAlign w:val="center"/>
          </w:tcPr>
          <w:p w14:paraId="2DA8738E"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color w:val="000000" w:themeColor="text1"/>
                <w:position w:val="-12"/>
              </w:rPr>
              <w:object w:dxaOrig="1697" w:dyaOrig="377" w14:anchorId="2BC79531">
                <v:shape id="_x0000_i1061" type="#_x0000_t75" style="width:84.85pt;height:18.85pt" o:ole="">
                  <v:imagedata r:id="rId89" o:title=""/>
                </v:shape>
                <o:OLEObject Type="Embed" ProgID="Equation.DSMT4" ShapeID="_x0000_i1061" DrawAspect="Content" ObjectID="_1762071784" r:id="rId90"/>
              </w:object>
            </w:r>
          </w:p>
        </w:tc>
      </w:tr>
      <w:tr w:rsidR="00350FA2" w:rsidRPr="00350FA2" w14:paraId="5DC8F137" w14:textId="77777777">
        <w:trPr>
          <w:trHeight w:val="226"/>
        </w:trPr>
        <w:tc>
          <w:tcPr>
            <w:tcW w:w="1985" w:type="dxa"/>
            <w:vMerge w:val="restart"/>
            <w:tcMar>
              <w:top w:w="15" w:type="dxa"/>
              <w:left w:w="15" w:type="dxa"/>
              <w:right w:w="15" w:type="dxa"/>
            </w:tcMar>
            <w:vAlign w:val="center"/>
          </w:tcPr>
          <w:p w14:paraId="49F38294"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结构上覆荷载验算时</w:t>
            </w:r>
            <w:r w:rsidRPr="00350FA2">
              <w:rPr>
                <w:rFonts w:ascii="Times New Roman" w:hAnsi="Times New Roman"/>
                <w:color w:val="000000" w:themeColor="text1"/>
                <w:szCs w:val="21"/>
              </w:rPr>
              <w:lastRenderedPageBreak/>
              <w:t>自重应力计算</w:t>
            </w:r>
          </w:p>
        </w:tc>
        <w:tc>
          <w:tcPr>
            <w:tcW w:w="2551" w:type="dxa"/>
            <w:vMerge w:val="restart"/>
            <w:noWrap/>
            <w:tcMar>
              <w:top w:w="15" w:type="dxa"/>
              <w:left w:w="15" w:type="dxa"/>
              <w:right w:w="15" w:type="dxa"/>
            </w:tcMar>
            <w:vAlign w:val="center"/>
          </w:tcPr>
          <w:p w14:paraId="1DE53578"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lastRenderedPageBreak/>
              <w:t>重度</w:t>
            </w:r>
            <w:r w:rsidRPr="00350FA2">
              <w:rPr>
                <w:color w:val="000000" w:themeColor="text1"/>
                <w:position w:val="-4"/>
              </w:rPr>
              <w:object w:dxaOrig="257" w:dyaOrig="257" w14:anchorId="76B1988C">
                <v:shape id="_x0000_i1062" type="#_x0000_t75" style="width:12.85pt;height:12.85pt" o:ole="">
                  <v:imagedata r:id="rId91" o:title=""/>
                </v:shape>
                <o:OLEObject Type="Embed" ProgID="Equation.DSMT4" ShapeID="_x0000_i1062" DrawAspect="Content" ObjectID="_1762071785" r:id="rId92"/>
              </w:object>
            </w:r>
            <w:r w:rsidRPr="00350FA2">
              <w:rPr>
                <w:rFonts w:ascii="Times New Roman" w:hAnsi="Times New Roman"/>
                <w:color w:val="000000" w:themeColor="text1"/>
                <w:szCs w:val="21"/>
              </w:rPr>
              <w:t>（</w:t>
            </w:r>
            <w:proofErr w:type="spellStart"/>
            <w:r w:rsidRPr="00350FA2">
              <w:rPr>
                <w:rFonts w:ascii="Times New Roman" w:hAnsi="Times New Roman"/>
                <w:color w:val="000000" w:themeColor="text1"/>
                <w:szCs w:val="21"/>
              </w:rPr>
              <w:t>kN</w:t>
            </w:r>
            <w:proofErr w:type="spellEnd"/>
            <w:r w:rsidRPr="00350FA2">
              <w:rPr>
                <w:rFonts w:ascii="Times New Roman" w:hAnsi="Times New Roman"/>
                <w:color w:val="000000" w:themeColor="text1"/>
                <w:szCs w:val="21"/>
              </w:rPr>
              <w:t>/m</w:t>
            </w:r>
            <w:r w:rsidRPr="00350FA2">
              <w:rPr>
                <w:rFonts w:ascii="Times New Roman" w:hAnsi="Times New Roman"/>
                <w:color w:val="000000" w:themeColor="text1"/>
                <w:szCs w:val="21"/>
                <w:vertAlign w:val="superscript"/>
              </w:rPr>
              <w:t>3</w:t>
            </w:r>
            <w:r w:rsidRPr="00350FA2">
              <w:rPr>
                <w:rFonts w:ascii="Times New Roman" w:hAnsi="Times New Roman"/>
                <w:color w:val="000000" w:themeColor="text1"/>
                <w:szCs w:val="21"/>
              </w:rPr>
              <w:t>）</w:t>
            </w:r>
          </w:p>
        </w:tc>
        <w:tc>
          <w:tcPr>
            <w:tcW w:w="1418" w:type="dxa"/>
            <w:noWrap/>
            <w:tcMar>
              <w:top w:w="15" w:type="dxa"/>
              <w:left w:w="15" w:type="dxa"/>
              <w:right w:w="15" w:type="dxa"/>
            </w:tcMar>
            <w:vAlign w:val="center"/>
          </w:tcPr>
          <w:p w14:paraId="3432CDF3"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地下水位以上</w:t>
            </w:r>
          </w:p>
        </w:tc>
        <w:tc>
          <w:tcPr>
            <w:tcW w:w="2268" w:type="dxa"/>
            <w:noWrap/>
            <w:tcMar>
              <w:top w:w="15" w:type="dxa"/>
              <w:left w:w="15" w:type="dxa"/>
              <w:right w:w="15" w:type="dxa"/>
            </w:tcMar>
            <w:vAlign w:val="center"/>
          </w:tcPr>
          <w:p w14:paraId="1C13A691"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施工湿重度</w:t>
            </w:r>
            <w:r w:rsidRPr="00350FA2">
              <w:rPr>
                <w:color w:val="000000" w:themeColor="text1"/>
                <w:position w:val="-12"/>
              </w:rPr>
              <w:object w:dxaOrig="377" w:dyaOrig="377" w14:anchorId="62AE46CF">
                <v:shape id="_x0000_i1063" type="#_x0000_t75" style="width:18.85pt;height:18.85pt" o:ole="">
                  <v:imagedata r:id="rId87" o:title=""/>
                </v:shape>
                <o:OLEObject Type="Embed" ProgID="Equation.DSMT4" ShapeID="_x0000_i1063" DrawAspect="Content" ObjectID="_1762071786" r:id="rId93"/>
              </w:object>
            </w:r>
          </w:p>
        </w:tc>
      </w:tr>
      <w:tr w:rsidR="00350FA2" w:rsidRPr="00350FA2" w14:paraId="44FE283E" w14:textId="77777777">
        <w:trPr>
          <w:trHeight w:val="129"/>
        </w:trPr>
        <w:tc>
          <w:tcPr>
            <w:tcW w:w="1985" w:type="dxa"/>
            <w:vMerge/>
            <w:tcMar>
              <w:top w:w="15" w:type="dxa"/>
              <w:left w:w="15" w:type="dxa"/>
              <w:right w:w="15" w:type="dxa"/>
            </w:tcMar>
            <w:vAlign w:val="center"/>
          </w:tcPr>
          <w:p w14:paraId="00DAAA85"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2551" w:type="dxa"/>
            <w:vMerge/>
            <w:noWrap/>
            <w:tcMar>
              <w:top w:w="15" w:type="dxa"/>
              <w:left w:w="15" w:type="dxa"/>
              <w:right w:w="15" w:type="dxa"/>
            </w:tcMar>
            <w:vAlign w:val="center"/>
          </w:tcPr>
          <w:p w14:paraId="5FCC5421"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1418" w:type="dxa"/>
            <w:noWrap/>
            <w:tcMar>
              <w:top w:w="15" w:type="dxa"/>
              <w:left w:w="15" w:type="dxa"/>
              <w:right w:w="15" w:type="dxa"/>
            </w:tcMar>
            <w:vAlign w:val="center"/>
          </w:tcPr>
          <w:p w14:paraId="3CC46F73"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地下水位以下</w:t>
            </w:r>
          </w:p>
        </w:tc>
        <w:tc>
          <w:tcPr>
            <w:tcW w:w="2268" w:type="dxa"/>
            <w:noWrap/>
            <w:tcMar>
              <w:top w:w="15" w:type="dxa"/>
              <w:left w:w="15" w:type="dxa"/>
              <w:right w:w="15" w:type="dxa"/>
            </w:tcMar>
            <w:vAlign w:val="center"/>
          </w:tcPr>
          <w:p w14:paraId="56F45E93"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color w:val="000000" w:themeColor="text1"/>
                <w:position w:val="-12"/>
              </w:rPr>
              <w:object w:dxaOrig="1697" w:dyaOrig="377" w14:anchorId="1C9B1B94">
                <v:shape id="_x0000_i1064" type="#_x0000_t75" style="width:84.85pt;height:18.85pt" o:ole="">
                  <v:imagedata r:id="rId94" o:title=""/>
                </v:shape>
                <o:OLEObject Type="Embed" ProgID="Equation.DSMT4" ShapeID="_x0000_i1064" DrawAspect="Content" ObjectID="_1762071787" r:id="rId95"/>
              </w:object>
            </w:r>
          </w:p>
        </w:tc>
      </w:tr>
      <w:tr w:rsidR="00350FA2" w:rsidRPr="00350FA2" w14:paraId="37ACC31E" w14:textId="77777777">
        <w:trPr>
          <w:trHeight w:val="270"/>
        </w:trPr>
        <w:tc>
          <w:tcPr>
            <w:tcW w:w="1985" w:type="dxa"/>
            <w:tcMar>
              <w:top w:w="15" w:type="dxa"/>
              <w:left w:w="15" w:type="dxa"/>
              <w:right w:w="15" w:type="dxa"/>
            </w:tcMar>
            <w:vAlign w:val="center"/>
          </w:tcPr>
          <w:p w14:paraId="655AB128"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抗浮验算时自重应力计算</w:t>
            </w:r>
          </w:p>
        </w:tc>
        <w:tc>
          <w:tcPr>
            <w:tcW w:w="2551" w:type="dxa"/>
            <w:noWrap/>
            <w:tcMar>
              <w:top w:w="15" w:type="dxa"/>
              <w:left w:w="15" w:type="dxa"/>
              <w:right w:w="15" w:type="dxa"/>
            </w:tcMar>
            <w:vAlign w:val="center"/>
          </w:tcPr>
          <w:p w14:paraId="634B352E"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重度</w:t>
            </w:r>
            <w:r w:rsidRPr="00350FA2">
              <w:rPr>
                <w:color w:val="000000" w:themeColor="text1"/>
                <w:position w:val="-4"/>
              </w:rPr>
              <w:object w:dxaOrig="257" w:dyaOrig="257" w14:anchorId="2B3A775D">
                <v:shape id="_x0000_i1065" type="#_x0000_t75" style="width:12.85pt;height:12.85pt" o:ole="">
                  <v:imagedata r:id="rId91" o:title=""/>
                </v:shape>
                <o:OLEObject Type="Embed" ProgID="Equation.DSMT4" ShapeID="_x0000_i1065" DrawAspect="Content" ObjectID="_1762071788" r:id="rId96"/>
              </w:object>
            </w:r>
            <w:r w:rsidRPr="00350FA2">
              <w:rPr>
                <w:rFonts w:ascii="Times New Roman" w:hAnsi="Times New Roman"/>
                <w:color w:val="000000" w:themeColor="text1"/>
                <w:szCs w:val="21"/>
              </w:rPr>
              <w:t>（</w:t>
            </w:r>
            <w:proofErr w:type="spellStart"/>
            <w:r w:rsidRPr="00350FA2">
              <w:rPr>
                <w:rFonts w:ascii="Times New Roman" w:hAnsi="Times New Roman"/>
                <w:color w:val="000000" w:themeColor="text1"/>
                <w:szCs w:val="21"/>
              </w:rPr>
              <w:t>kN</w:t>
            </w:r>
            <w:proofErr w:type="spellEnd"/>
            <w:r w:rsidRPr="00350FA2">
              <w:rPr>
                <w:rFonts w:ascii="Times New Roman" w:hAnsi="Times New Roman"/>
                <w:color w:val="000000" w:themeColor="text1"/>
                <w:szCs w:val="21"/>
              </w:rPr>
              <w:t>/m</w:t>
            </w:r>
            <w:r w:rsidRPr="00350FA2">
              <w:rPr>
                <w:rFonts w:ascii="Times New Roman" w:hAnsi="Times New Roman"/>
                <w:color w:val="000000" w:themeColor="text1"/>
                <w:szCs w:val="21"/>
                <w:vertAlign w:val="superscript"/>
              </w:rPr>
              <w:t>3</w:t>
            </w:r>
            <w:r w:rsidRPr="00350FA2">
              <w:rPr>
                <w:rFonts w:ascii="Times New Roman" w:hAnsi="Times New Roman"/>
                <w:color w:val="000000" w:themeColor="text1"/>
                <w:szCs w:val="21"/>
              </w:rPr>
              <w:t>）</w:t>
            </w:r>
          </w:p>
        </w:tc>
        <w:tc>
          <w:tcPr>
            <w:tcW w:w="1418" w:type="dxa"/>
            <w:noWrap/>
            <w:tcMar>
              <w:top w:w="15" w:type="dxa"/>
              <w:left w:w="15" w:type="dxa"/>
              <w:right w:w="15" w:type="dxa"/>
            </w:tcMar>
            <w:vAlign w:val="center"/>
          </w:tcPr>
          <w:p w14:paraId="509AE9C1"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地下水位以上或以下</w:t>
            </w:r>
          </w:p>
        </w:tc>
        <w:tc>
          <w:tcPr>
            <w:tcW w:w="2268" w:type="dxa"/>
            <w:noWrap/>
            <w:tcMar>
              <w:top w:w="15" w:type="dxa"/>
              <w:left w:w="15" w:type="dxa"/>
              <w:right w:w="15" w:type="dxa"/>
            </w:tcMar>
            <w:vAlign w:val="center"/>
          </w:tcPr>
          <w:p w14:paraId="620674FE"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vertAlign w:val="subscript"/>
              </w:rPr>
            </w:pPr>
            <w:r w:rsidRPr="00350FA2">
              <w:rPr>
                <w:rFonts w:ascii="Times New Roman" w:hAnsi="Times New Roman"/>
                <w:color w:val="000000" w:themeColor="text1"/>
                <w:szCs w:val="21"/>
              </w:rPr>
              <w:t>施工湿重度</w:t>
            </w:r>
            <w:r w:rsidRPr="00350FA2">
              <w:rPr>
                <w:color w:val="000000" w:themeColor="text1"/>
                <w:position w:val="-12"/>
              </w:rPr>
              <w:object w:dxaOrig="377" w:dyaOrig="377" w14:anchorId="5F372E5B">
                <v:shape id="_x0000_i1066" type="#_x0000_t75" style="width:18.85pt;height:18.85pt" o:ole="">
                  <v:imagedata r:id="rId87" o:title=""/>
                </v:shape>
                <o:OLEObject Type="Embed" ProgID="Equation.DSMT4" ShapeID="_x0000_i1066" DrawAspect="Content" ObjectID="_1762071789" r:id="rId97"/>
              </w:object>
            </w:r>
          </w:p>
        </w:tc>
      </w:tr>
      <w:tr w:rsidR="00350FA2" w:rsidRPr="00350FA2" w14:paraId="3D1153A0" w14:textId="77777777">
        <w:trPr>
          <w:trHeight w:val="270"/>
        </w:trPr>
        <w:tc>
          <w:tcPr>
            <w:tcW w:w="1985" w:type="dxa"/>
            <w:vMerge w:val="restart"/>
            <w:tcMar>
              <w:top w:w="15" w:type="dxa"/>
              <w:left w:w="15" w:type="dxa"/>
              <w:right w:w="15" w:type="dxa"/>
            </w:tcMar>
            <w:vAlign w:val="center"/>
          </w:tcPr>
          <w:p w14:paraId="79C630C9"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路堤整体稳定性验算</w:t>
            </w:r>
          </w:p>
        </w:tc>
        <w:tc>
          <w:tcPr>
            <w:tcW w:w="2551" w:type="dxa"/>
            <w:vMerge w:val="restart"/>
            <w:noWrap/>
            <w:tcMar>
              <w:top w:w="15" w:type="dxa"/>
              <w:left w:w="15" w:type="dxa"/>
              <w:right w:w="15" w:type="dxa"/>
            </w:tcMar>
            <w:vAlign w:val="center"/>
          </w:tcPr>
          <w:p w14:paraId="434A7586"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粘聚力</w:t>
            </w:r>
            <w:r w:rsidRPr="00350FA2">
              <w:rPr>
                <w:color w:val="000000" w:themeColor="text1"/>
                <w:position w:val="-6"/>
              </w:rPr>
              <w:object w:dxaOrig="180" w:dyaOrig="197" w14:anchorId="3B4DA3BC">
                <v:shape id="_x0000_i1067" type="#_x0000_t75" style="width:8.55pt;height:9.45pt" o:ole="">
                  <v:imagedata r:id="rId98" o:title=""/>
                </v:shape>
                <o:OLEObject Type="Embed" ProgID="Equation.DSMT4" ShapeID="_x0000_i1067" DrawAspect="Content" ObjectID="_1762071790" r:id="rId99"/>
              </w:object>
            </w:r>
            <w:r w:rsidRPr="00350FA2">
              <w:rPr>
                <w:rFonts w:ascii="Times New Roman" w:hAnsi="Times New Roman"/>
                <w:color w:val="000000" w:themeColor="text1"/>
                <w:szCs w:val="21"/>
              </w:rPr>
              <w:t>、内摩擦角</w:t>
            </w:r>
            <w:r w:rsidRPr="00350FA2">
              <w:rPr>
                <w:color w:val="000000" w:themeColor="text1"/>
                <w:position w:val="-10"/>
              </w:rPr>
              <w:object w:dxaOrig="197" w:dyaOrig="257" w14:anchorId="42C32AB0">
                <v:shape id="_x0000_i1068" type="#_x0000_t75" style="width:9.45pt;height:12.85pt" o:ole="">
                  <v:imagedata r:id="rId100" o:title=""/>
                </v:shape>
                <o:OLEObject Type="Embed" ProgID="Equation.DSMT4" ShapeID="_x0000_i1068" DrawAspect="Content" ObjectID="_1762071791" r:id="rId101"/>
              </w:object>
            </w:r>
          </w:p>
        </w:tc>
        <w:tc>
          <w:tcPr>
            <w:tcW w:w="1418" w:type="dxa"/>
            <w:noWrap/>
            <w:tcMar>
              <w:top w:w="15" w:type="dxa"/>
              <w:left w:w="15" w:type="dxa"/>
              <w:right w:w="15" w:type="dxa"/>
            </w:tcMar>
            <w:vAlign w:val="center"/>
          </w:tcPr>
          <w:p w14:paraId="245D391A"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地下水位以上</w:t>
            </w:r>
          </w:p>
        </w:tc>
        <w:tc>
          <w:tcPr>
            <w:tcW w:w="2268" w:type="dxa"/>
            <w:noWrap/>
            <w:tcMar>
              <w:top w:w="15" w:type="dxa"/>
              <w:left w:w="15" w:type="dxa"/>
              <w:right w:w="15" w:type="dxa"/>
            </w:tcMar>
            <w:vAlign w:val="center"/>
          </w:tcPr>
          <w:p w14:paraId="27646141"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试验确定，</w:t>
            </w:r>
            <w:proofErr w:type="gramStart"/>
            <w:r w:rsidRPr="00350FA2">
              <w:rPr>
                <w:rFonts w:ascii="Times New Roman" w:hAnsi="Times New Roman"/>
                <w:color w:val="000000" w:themeColor="text1"/>
                <w:szCs w:val="21"/>
              </w:rPr>
              <w:t>无试验</w:t>
            </w:r>
            <w:proofErr w:type="gramEnd"/>
            <w:r w:rsidRPr="00350FA2">
              <w:rPr>
                <w:rFonts w:ascii="Times New Roman" w:hAnsi="Times New Roman"/>
                <w:color w:val="000000" w:themeColor="text1"/>
                <w:szCs w:val="21"/>
              </w:rPr>
              <w:t>资料时，</w:t>
            </w:r>
            <w:r w:rsidRPr="00350FA2">
              <w:rPr>
                <w:color w:val="000000" w:themeColor="text1"/>
                <w:position w:val="-6"/>
              </w:rPr>
              <w:object w:dxaOrig="1063" w:dyaOrig="257" w14:anchorId="57E8D659">
                <v:shape id="_x0000_i1069" type="#_x0000_t75" style="width:53.15pt;height:12.85pt" o:ole="">
                  <v:imagedata r:id="rId102" o:title=""/>
                </v:shape>
                <o:OLEObject Type="Embed" ProgID="Equation.DSMT4" ShapeID="_x0000_i1069" DrawAspect="Content" ObjectID="_1762071792" r:id="rId103"/>
              </w:object>
            </w:r>
            <w:r w:rsidRPr="00350FA2">
              <w:rPr>
                <w:rFonts w:ascii="Times New Roman" w:hAnsi="Times New Roman"/>
                <w:color w:val="000000" w:themeColor="text1"/>
                <w:szCs w:val="21"/>
              </w:rPr>
              <w:t>，</w:t>
            </w:r>
            <w:r w:rsidRPr="00350FA2">
              <w:rPr>
                <w:rFonts w:ascii="Times New Roman" w:hAnsi="Times New Roman"/>
                <w:color w:val="000000" w:themeColor="text1"/>
                <w:position w:val="-10"/>
                <w:szCs w:val="21"/>
              </w:rPr>
              <w:object w:dxaOrig="634" w:dyaOrig="317" w14:anchorId="198EB835">
                <v:shape id="_x0000_i1070" type="#_x0000_t75" style="width:30.85pt;height:15.45pt" o:ole="">
                  <v:imagedata r:id="rId104" o:title=""/>
                </v:shape>
                <o:OLEObject Type="Embed" ProgID="Equation.DSMT4" ShapeID="_x0000_i1070" DrawAspect="Content" ObjectID="_1762071793" r:id="rId105"/>
              </w:object>
            </w:r>
          </w:p>
        </w:tc>
      </w:tr>
      <w:tr w:rsidR="00350FA2" w:rsidRPr="00350FA2" w14:paraId="3381ABD0" w14:textId="77777777">
        <w:trPr>
          <w:trHeight w:val="270"/>
        </w:trPr>
        <w:tc>
          <w:tcPr>
            <w:tcW w:w="1985" w:type="dxa"/>
            <w:vMerge/>
            <w:tcMar>
              <w:top w:w="15" w:type="dxa"/>
              <w:left w:w="15" w:type="dxa"/>
              <w:right w:w="15" w:type="dxa"/>
            </w:tcMar>
            <w:vAlign w:val="center"/>
          </w:tcPr>
          <w:p w14:paraId="5CC20022"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2551" w:type="dxa"/>
            <w:vMerge/>
            <w:noWrap/>
            <w:tcMar>
              <w:top w:w="15" w:type="dxa"/>
              <w:left w:w="15" w:type="dxa"/>
              <w:right w:w="15" w:type="dxa"/>
            </w:tcMar>
            <w:vAlign w:val="center"/>
          </w:tcPr>
          <w:p w14:paraId="198BFE7B"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1418" w:type="dxa"/>
            <w:noWrap/>
            <w:tcMar>
              <w:top w:w="15" w:type="dxa"/>
              <w:left w:w="15" w:type="dxa"/>
              <w:right w:w="15" w:type="dxa"/>
            </w:tcMar>
            <w:vAlign w:val="center"/>
          </w:tcPr>
          <w:p w14:paraId="2AAE7E44"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地下水位以下</w:t>
            </w:r>
          </w:p>
        </w:tc>
        <w:tc>
          <w:tcPr>
            <w:tcW w:w="2268" w:type="dxa"/>
            <w:noWrap/>
            <w:tcMar>
              <w:top w:w="15" w:type="dxa"/>
              <w:left w:w="15" w:type="dxa"/>
              <w:right w:w="15" w:type="dxa"/>
            </w:tcMar>
            <w:vAlign w:val="center"/>
          </w:tcPr>
          <w:p w14:paraId="032EB86B"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试验确定，</w:t>
            </w:r>
            <w:proofErr w:type="gramStart"/>
            <w:r w:rsidRPr="00350FA2">
              <w:rPr>
                <w:rFonts w:ascii="Times New Roman" w:hAnsi="Times New Roman"/>
                <w:color w:val="000000" w:themeColor="text1"/>
                <w:szCs w:val="21"/>
              </w:rPr>
              <w:t>无试验</w:t>
            </w:r>
            <w:proofErr w:type="gramEnd"/>
            <w:r w:rsidRPr="00350FA2">
              <w:rPr>
                <w:rFonts w:ascii="Times New Roman" w:hAnsi="Times New Roman"/>
                <w:color w:val="000000" w:themeColor="text1"/>
                <w:szCs w:val="21"/>
              </w:rPr>
              <w:t>资料时，</w:t>
            </w:r>
            <w:r w:rsidRPr="00350FA2">
              <w:rPr>
                <w:color w:val="000000" w:themeColor="text1"/>
                <w:position w:val="-6"/>
              </w:rPr>
              <w:object w:dxaOrig="1063" w:dyaOrig="257" w14:anchorId="6826CE1E">
                <v:shape id="_x0000_i1071" type="#_x0000_t75" style="width:53.15pt;height:12.85pt" o:ole="">
                  <v:imagedata r:id="rId106" o:title=""/>
                </v:shape>
                <o:OLEObject Type="Embed" ProgID="Equation.DSMT4" ShapeID="_x0000_i1071" DrawAspect="Content" ObjectID="_1762071794" r:id="rId107"/>
              </w:object>
            </w:r>
            <w:r w:rsidRPr="00350FA2">
              <w:rPr>
                <w:rFonts w:ascii="Times New Roman" w:hAnsi="Times New Roman"/>
                <w:color w:val="000000" w:themeColor="text1"/>
                <w:szCs w:val="21"/>
              </w:rPr>
              <w:t>，</w:t>
            </w:r>
            <w:r w:rsidRPr="00350FA2">
              <w:rPr>
                <w:rFonts w:ascii="Times New Roman" w:hAnsi="Times New Roman"/>
                <w:color w:val="000000" w:themeColor="text1"/>
                <w:position w:val="-10"/>
                <w:szCs w:val="21"/>
              </w:rPr>
              <w:object w:dxaOrig="634" w:dyaOrig="317" w14:anchorId="181D1124">
                <v:shape id="_x0000_i1072" type="#_x0000_t75" style="width:30.85pt;height:15.45pt" o:ole="">
                  <v:imagedata r:id="rId108" o:title=""/>
                </v:shape>
                <o:OLEObject Type="Embed" ProgID="Equation.DSMT4" ShapeID="_x0000_i1072" DrawAspect="Content" ObjectID="_1762071795" r:id="rId109"/>
              </w:object>
            </w:r>
          </w:p>
        </w:tc>
      </w:tr>
      <w:tr w:rsidR="00350FA2" w:rsidRPr="00350FA2" w14:paraId="1BF93143" w14:textId="77777777">
        <w:trPr>
          <w:trHeight w:val="270"/>
        </w:trPr>
        <w:tc>
          <w:tcPr>
            <w:tcW w:w="1985" w:type="dxa"/>
            <w:vMerge w:val="restart"/>
            <w:tcMar>
              <w:top w:w="15" w:type="dxa"/>
              <w:left w:w="15" w:type="dxa"/>
              <w:right w:w="15" w:type="dxa"/>
            </w:tcMar>
            <w:vAlign w:val="center"/>
          </w:tcPr>
          <w:p w14:paraId="10A908AE"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抗滑、抗倾覆稳定性验算</w:t>
            </w:r>
          </w:p>
        </w:tc>
        <w:tc>
          <w:tcPr>
            <w:tcW w:w="2551" w:type="dxa"/>
            <w:vMerge w:val="restart"/>
            <w:noWrap/>
            <w:tcMar>
              <w:top w:w="15" w:type="dxa"/>
              <w:left w:w="15" w:type="dxa"/>
              <w:right w:w="15" w:type="dxa"/>
            </w:tcMar>
            <w:vAlign w:val="center"/>
          </w:tcPr>
          <w:p w14:paraId="3FBEC4F1"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与碎石土、砂类土或基岩接触面摩擦系数</w:t>
            </w:r>
          </w:p>
        </w:tc>
        <w:tc>
          <w:tcPr>
            <w:tcW w:w="1418" w:type="dxa"/>
            <w:noWrap/>
            <w:tcMar>
              <w:top w:w="15" w:type="dxa"/>
              <w:left w:w="15" w:type="dxa"/>
              <w:right w:w="15" w:type="dxa"/>
            </w:tcMar>
            <w:vAlign w:val="center"/>
          </w:tcPr>
          <w:p w14:paraId="14962134"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地下水位以上</w:t>
            </w:r>
          </w:p>
        </w:tc>
        <w:tc>
          <w:tcPr>
            <w:tcW w:w="2268" w:type="dxa"/>
            <w:noWrap/>
            <w:tcMar>
              <w:top w:w="15" w:type="dxa"/>
              <w:left w:w="15" w:type="dxa"/>
              <w:right w:w="15" w:type="dxa"/>
            </w:tcMar>
            <w:vAlign w:val="center"/>
          </w:tcPr>
          <w:p w14:paraId="5E847E96"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0.6</w:t>
            </w:r>
          </w:p>
        </w:tc>
      </w:tr>
      <w:tr w:rsidR="00350FA2" w:rsidRPr="00350FA2" w14:paraId="3751BB11" w14:textId="77777777">
        <w:trPr>
          <w:trHeight w:val="270"/>
        </w:trPr>
        <w:tc>
          <w:tcPr>
            <w:tcW w:w="1985" w:type="dxa"/>
            <w:vMerge/>
            <w:tcMar>
              <w:top w:w="15" w:type="dxa"/>
              <w:left w:w="15" w:type="dxa"/>
              <w:right w:w="15" w:type="dxa"/>
            </w:tcMar>
            <w:vAlign w:val="center"/>
          </w:tcPr>
          <w:p w14:paraId="41E398FA"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2551" w:type="dxa"/>
            <w:vMerge/>
            <w:noWrap/>
            <w:tcMar>
              <w:top w:w="15" w:type="dxa"/>
              <w:left w:w="15" w:type="dxa"/>
              <w:right w:w="15" w:type="dxa"/>
            </w:tcMar>
            <w:vAlign w:val="center"/>
          </w:tcPr>
          <w:p w14:paraId="53708D27"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1418" w:type="dxa"/>
            <w:noWrap/>
            <w:tcMar>
              <w:top w:w="15" w:type="dxa"/>
              <w:left w:w="15" w:type="dxa"/>
              <w:right w:w="15" w:type="dxa"/>
            </w:tcMar>
            <w:vAlign w:val="center"/>
          </w:tcPr>
          <w:p w14:paraId="1FE4054F"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地下水位以下</w:t>
            </w:r>
          </w:p>
        </w:tc>
        <w:tc>
          <w:tcPr>
            <w:tcW w:w="2268" w:type="dxa"/>
            <w:noWrap/>
            <w:tcMar>
              <w:top w:w="15" w:type="dxa"/>
              <w:left w:w="15" w:type="dxa"/>
              <w:right w:w="15" w:type="dxa"/>
            </w:tcMar>
            <w:vAlign w:val="center"/>
          </w:tcPr>
          <w:p w14:paraId="09AC7002"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0.5</w:t>
            </w:r>
          </w:p>
        </w:tc>
      </w:tr>
      <w:tr w:rsidR="00350FA2" w:rsidRPr="00350FA2" w14:paraId="0AA62A95" w14:textId="77777777">
        <w:trPr>
          <w:trHeight w:val="270"/>
        </w:trPr>
        <w:tc>
          <w:tcPr>
            <w:tcW w:w="1985" w:type="dxa"/>
            <w:vMerge/>
            <w:tcMar>
              <w:top w:w="15" w:type="dxa"/>
              <w:left w:w="15" w:type="dxa"/>
              <w:right w:w="15" w:type="dxa"/>
            </w:tcMar>
            <w:vAlign w:val="center"/>
          </w:tcPr>
          <w:p w14:paraId="558259CF"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p>
        </w:tc>
        <w:tc>
          <w:tcPr>
            <w:tcW w:w="2551" w:type="dxa"/>
            <w:vMerge w:val="restart"/>
            <w:noWrap/>
            <w:tcMar>
              <w:top w:w="15" w:type="dxa"/>
              <w:left w:w="15" w:type="dxa"/>
              <w:right w:w="15" w:type="dxa"/>
            </w:tcMar>
            <w:vAlign w:val="center"/>
          </w:tcPr>
          <w:p w14:paraId="04BC43DA"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与粘性土、强风化层接触面摩擦系数</w:t>
            </w:r>
          </w:p>
        </w:tc>
        <w:tc>
          <w:tcPr>
            <w:tcW w:w="1418" w:type="dxa"/>
            <w:noWrap/>
            <w:tcMar>
              <w:top w:w="15" w:type="dxa"/>
              <w:left w:w="15" w:type="dxa"/>
              <w:right w:w="15" w:type="dxa"/>
            </w:tcMar>
            <w:vAlign w:val="center"/>
          </w:tcPr>
          <w:p w14:paraId="4583BA04"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地下水位以上</w:t>
            </w:r>
          </w:p>
        </w:tc>
        <w:tc>
          <w:tcPr>
            <w:tcW w:w="2268" w:type="dxa"/>
            <w:noWrap/>
            <w:tcMar>
              <w:top w:w="15" w:type="dxa"/>
              <w:left w:w="15" w:type="dxa"/>
              <w:right w:w="15" w:type="dxa"/>
            </w:tcMar>
            <w:vAlign w:val="center"/>
          </w:tcPr>
          <w:p w14:paraId="698411A7"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Cs w:val="21"/>
              </w:rPr>
            </w:pPr>
            <w:r w:rsidRPr="00350FA2">
              <w:rPr>
                <w:rFonts w:ascii="Times New Roman" w:hAnsi="Times New Roman"/>
                <w:color w:val="000000" w:themeColor="text1"/>
                <w:szCs w:val="21"/>
              </w:rPr>
              <w:t>0.5</w:t>
            </w:r>
          </w:p>
        </w:tc>
      </w:tr>
      <w:tr w:rsidR="00350FA2" w:rsidRPr="00350FA2" w14:paraId="165B5622" w14:textId="77777777">
        <w:trPr>
          <w:trHeight w:val="270"/>
        </w:trPr>
        <w:tc>
          <w:tcPr>
            <w:tcW w:w="1985" w:type="dxa"/>
            <w:vMerge/>
            <w:tcMar>
              <w:top w:w="15" w:type="dxa"/>
              <w:left w:w="15" w:type="dxa"/>
              <w:right w:w="15" w:type="dxa"/>
            </w:tcMar>
            <w:vAlign w:val="center"/>
          </w:tcPr>
          <w:p w14:paraId="23BC53B9"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 w:val="18"/>
                <w:szCs w:val="18"/>
              </w:rPr>
            </w:pPr>
          </w:p>
        </w:tc>
        <w:tc>
          <w:tcPr>
            <w:tcW w:w="2551" w:type="dxa"/>
            <w:vMerge/>
            <w:noWrap/>
            <w:tcMar>
              <w:top w:w="15" w:type="dxa"/>
              <w:left w:w="15" w:type="dxa"/>
              <w:right w:w="15" w:type="dxa"/>
            </w:tcMar>
            <w:vAlign w:val="center"/>
          </w:tcPr>
          <w:p w14:paraId="0AE49F86" w14:textId="77777777" w:rsidR="00E80F2D" w:rsidRPr="00350FA2" w:rsidRDefault="00E80F2D">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 w:val="18"/>
                <w:szCs w:val="18"/>
              </w:rPr>
            </w:pPr>
          </w:p>
        </w:tc>
        <w:tc>
          <w:tcPr>
            <w:tcW w:w="1418" w:type="dxa"/>
            <w:noWrap/>
            <w:tcMar>
              <w:top w:w="15" w:type="dxa"/>
              <w:left w:w="15" w:type="dxa"/>
              <w:right w:w="15" w:type="dxa"/>
            </w:tcMar>
            <w:vAlign w:val="center"/>
          </w:tcPr>
          <w:p w14:paraId="7FC89DCF" w14:textId="77777777" w:rsidR="00E80F2D" w:rsidRPr="00350FA2" w:rsidRDefault="001F6D6F">
            <w:pPr>
              <w:pStyle w:val="afffe"/>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 w:val="18"/>
                <w:szCs w:val="18"/>
              </w:rPr>
            </w:pPr>
            <w:r w:rsidRPr="00350FA2">
              <w:rPr>
                <w:rFonts w:ascii="Times New Roman" w:hAnsi="Times New Roman"/>
                <w:color w:val="000000" w:themeColor="text1"/>
                <w:szCs w:val="18"/>
              </w:rPr>
              <w:t>地下水位以下</w:t>
            </w:r>
          </w:p>
        </w:tc>
        <w:tc>
          <w:tcPr>
            <w:tcW w:w="2268" w:type="dxa"/>
            <w:noWrap/>
            <w:tcMar>
              <w:top w:w="15" w:type="dxa"/>
              <w:left w:w="15" w:type="dxa"/>
              <w:right w:w="15" w:type="dxa"/>
            </w:tcMar>
            <w:vAlign w:val="center"/>
          </w:tcPr>
          <w:p w14:paraId="4E5B0F00" w14:textId="77777777" w:rsidR="00E80F2D" w:rsidRPr="00350FA2" w:rsidRDefault="001F6D6F" w:rsidP="00400CAE">
            <w:pPr>
              <w:pStyle w:val="afffe"/>
              <w:keepNext/>
              <w:widowControl w:val="0"/>
              <w:tabs>
                <w:tab w:val="center" w:pos="4201"/>
                <w:tab w:val="right" w:leader="dot" w:pos="9298"/>
              </w:tabs>
              <w:snapToGrid w:val="0"/>
              <w:spacing w:line="360" w:lineRule="auto"/>
              <w:ind w:firstLineChars="0" w:firstLine="0"/>
              <w:jc w:val="center"/>
              <w:rPr>
                <w:rFonts w:ascii="Times New Roman" w:hAnsi="Times New Roman"/>
                <w:color w:val="000000" w:themeColor="text1"/>
                <w:sz w:val="18"/>
                <w:szCs w:val="18"/>
              </w:rPr>
            </w:pPr>
            <w:r w:rsidRPr="00350FA2">
              <w:rPr>
                <w:rFonts w:ascii="Times New Roman" w:hAnsi="Times New Roman"/>
                <w:color w:val="000000" w:themeColor="text1"/>
                <w:sz w:val="18"/>
                <w:szCs w:val="18"/>
              </w:rPr>
              <w:t>0.4</w:t>
            </w:r>
          </w:p>
        </w:tc>
      </w:tr>
    </w:tbl>
    <w:p w14:paraId="490415BE"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363" w:name="_Toc96181635"/>
      <w:r w:rsidRPr="00350FA2">
        <w:rPr>
          <w:color w:val="000000" w:themeColor="text1"/>
        </w:rPr>
        <w:t>对于地面</w:t>
      </w:r>
      <w:proofErr w:type="gramStart"/>
      <w:r w:rsidRPr="00350FA2">
        <w:rPr>
          <w:color w:val="000000" w:themeColor="text1"/>
        </w:rPr>
        <w:t>坡率陡于</w:t>
      </w:r>
      <w:proofErr w:type="gramEnd"/>
      <w:r w:rsidRPr="00350FA2">
        <w:rPr>
          <w:color w:val="000000" w:themeColor="text1"/>
        </w:rPr>
        <w:t>1</w:t>
      </w:r>
      <w:r w:rsidRPr="00350FA2">
        <w:rPr>
          <w:rFonts w:ascii="宋体" w:hAnsi="宋体" w:cs="宋体" w:hint="eastAsia"/>
          <w:color w:val="000000" w:themeColor="text1"/>
        </w:rPr>
        <w:t>∶</w:t>
      </w:r>
      <w:r w:rsidRPr="00350FA2">
        <w:rPr>
          <w:color w:val="000000" w:themeColor="text1"/>
        </w:rPr>
        <w:t>2.5</w:t>
      </w:r>
      <w:r w:rsidRPr="00350FA2">
        <w:rPr>
          <w:color w:val="000000" w:themeColor="text1"/>
        </w:rPr>
        <w:t>的斜坡上的</w:t>
      </w:r>
      <w:r w:rsidRPr="00350FA2">
        <w:rPr>
          <w:rFonts w:hint="eastAsia"/>
          <w:color w:val="000000" w:themeColor="text1"/>
        </w:rPr>
        <w:t>流态</w:t>
      </w:r>
      <w:r w:rsidRPr="00350FA2">
        <w:rPr>
          <w:color w:val="000000" w:themeColor="text1"/>
        </w:rPr>
        <w:t>固化土路基，以及不良地质、特殊地段的填方路基，应进行稳定、变形计算。</w:t>
      </w:r>
      <w:bookmarkEnd w:id="363"/>
    </w:p>
    <w:p w14:paraId="3CC2E720" w14:textId="77777777" w:rsidR="00E80F2D" w:rsidRPr="00350FA2" w:rsidRDefault="001F6D6F" w:rsidP="00CE0F1A">
      <w:pPr>
        <w:pStyle w:val="3"/>
        <w:keepLines w:val="0"/>
        <w:rPr>
          <w:color w:val="000000" w:themeColor="text1"/>
        </w:rPr>
      </w:pPr>
      <w:r w:rsidRPr="00350FA2">
        <w:rPr>
          <w:b/>
          <w:color w:val="000000" w:themeColor="text1"/>
        </w:rPr>
        <w:t xml:space="preserve"> </w:t>
      </w:r>
      <w:bookmarkStart w:id="364" w:name="_Toc15340"/>
      <w:r w:rsidRPr="00350FA2">
        <w:rPr>
          <w:rFonts w:hint="eastAsia"/>
          <w:b/>
          <w:color w:val="000000" w:themeColor="text1"/>
        </w:rPr>
        <w:t xml:space="preserve"> </w:t>
      </w:r>
      <w:bookmarkStart w:id="365" w:name="_Toc93677630"/>
      <w:bookmarkStart w:id="366" w:name="_Toc96181636"/>
      <w:r w:rsidRPr="00350FA2">
        <w:rPr>
          <w:color w:val="000000" w:themeColor="text1"/>
        </w:rPr>
        <w:t>流态固化土路基</w:t>
      </w:r>
      <w:r w:rsidRPr="00350FA2">
        <w:rPr>
          <w:rFonts w:hint="eastAsia"/>
          <w:color w:val="000000" w:themeColor="text1"/>
        </w:rPr>
        <w:t>浇注区</w:t>
      </w:r>
      <w:r w:rsidRPr="00350FA2">
        <w:rPr>
          <w:color w:val="000000" w:themeColor="text1"/>
        </w:rPr>
        <w:t>高宽比大于</w:t>
      </w:r>
      <w:r w:rsidRPr="00350FA2">
        <w:rPr>
          <w:color w:val="000000" w:themeColor="text1"/>
        </w:rPr>
        <w:t>1</w:t>
      </w:r>
      <w:r w:rsidRPr="00350FA2">
        <w:rPr>
          <w:color w:val="000000" w:themeColor="text1"/>
        </w:rPr>
        <w:t>且高度大于</w:t>
      </w:r>
      <w:r w:rsidRPr="00350FA2">
        <w:rPr>
          <w:color w:val="000000" w:themeColor="text1"/>
        </w:rPr>
        <w:t>3m</w:t>
      </w:r>
      <w:r w:rsidRPr="00350FA2">
        <w:rPr>
          <w:color w:val="000000" w:themeColor="text1"/>
        </w:rPr>
        <w:t>时，应按</w:t>
      </w:r>
      <w:proofErr w:type="gramStart"/>
      <w:r w:rsidRPr="00350FA2">
        <w:rPr>
          <w:color w:val="000000" w:themeColor="text1"/>
        </w:rPr>
        <w:t>现行行业</w:t>
      </w:r>
      <w:proofErr w:type="gramEnd"/>
      <w:r w:rsidRPr="00350FA2">
        <w:rPr>
          <w:color w:val="000000" w:themeColor="text1"/>
        </w:rPr>
        <w:t>标准《公路路基设计规范》</w:t>
      </w:r>
      <w:r w:rsidRPr="00350FA2">
        <w:rPr>
          <w:color w:val="000000" w:themeColor="text1"/>
        </w:rPr>
        <w:t>JTG D30</w:t>
      </w:r>
      <w:r w:rsidRPr="00350FA2">
        <w:rPr>
          <w:rFonts w:hint="eastAsia"/>
          <w:color w:val="000000" w:themeColor="text1"/>
        </w:rPr>
        <w:t>的</w:t>
      </w:r>
      <w:r w:rsidRPr="00350FA2">
        <w:rPr>
          <w:color w:val="000000" w:themeColor="text1"/>
        </w:rPr>
        <w:t>有关规定进行抗滑动、抗倾覆稳定性验算。</w:t>
      </w:r>
      <w:bookmarkEnd w:id="364"/>
      <w:bookmarkEnd w:id="365"/>
      <w:bookmarkEnd w:id="366"/>
    </w:p>
    <w:p w14:paraId="1C298CF2" w14:textId="77777777" w:rsidR="00E80F2D" w:rsidRPr="00350FA2" w:rsidRDefault="001F6D6F" w:rsidP="00CE0F1A">
      <w:pPr>
        <w:pStyle w:val="3"/>
        <w:keepLines w:val="0"/>
        <w:rPr>
          <w:color w:val="000000" w:themeColor="text1"/>
        </w:rPr>
      </w:pPr>
      <w:r w:rsidRPr="00350FA2">
        <w:rPr>
          <w:b/>
          <w:color w:val="000000" w:themeColor="text1"/>
        </w:rPr>
        <w:t xml:space="preserve"> </w:t>
      </w:r>
      <w:bookmarkStart w:id="367" w:name="_Toc31484"/>
      <w:r w:rsidRPr="00350FA2">
        <w:rPr>
          <w:rFonts w:hint="eastAsia"/>
          <w:b/>
          <w:color w:val="000000" w:themeColor="text1"/>
        </w:rPr>
        <w:t xml:space="preserve"> </w:t>
      </w:r>
      <w:bookmarkStart w:id="368" w:name="_Toc96181637"/>
      <w:bookmarkStart w:id="369" w:name="_Toc93677631"/>
      <w:r w:rsidRPr="00350FA2">
        <w:rPr>
          <w:color w:val="000000" w:themeColor="text1"/>
        </w:rPr>
        <w:t>软土地区流态固化土路基设计宜包含路基稳定验算，</w:t>
      </w:r>
      <w:bookmarkEnd w:id="367"/>
      <w:bookmarkEnd w:id="368"/>
      <w:bookmarkEnd w:id="369"/>
      <w:r w:rsidRPr="00350FA2">
        <w:rPr>
          <w:color w:val="000000" w:themeColor="text1"/>
        </w:rPr>
        <w:t>应按</w:t>
      </w:r>
      <w:proofErr w:type="gramStart"/>
      <w:r w:rsidRPr="00350FA2">
        <w:rPr>
          <w:color w:val="000000" w:themeColor="text1"/>
        </w:rPr>
        <w:t>现行行业</w:t>
      </w:r>
      <w:proofErr w:type="gramEnd"/>
      <w:r w:rsidRPr="00350FA2">
        <w:rPr>
          <w:color w:val="000000" w:themeColor="text1"/>
        </w:rPr>
        <w:t>标准《公路路基设计规范》</w:t>
      </w:r>
      <w:r w:rsidRPr="00350FA2">
        <w:rPr>
          <w:color w:val="000000" w:themeColor="text1"/>
        </w:rPr>
        <w:t>JTG D30</w:t>
      </w:r>
      <w:r w:rsidRPr="00350FA2">
        <w:rPr>
          <w:color w:val="000000" w:themeColor="text1"/>
        </w:rPr>
        <w:t>和《城市道路路基设计规范》</w:t>
      </w:r>
      <w:r w:rsidRPr="00350FA2">
        <w:rPr>
          <w:color w:val="000000" w:themeColor="text1"/>
        </w:rPr>
        <w:t>CJJ 194</w:t>
      </w:r>
      <w:r w:rsidRPr="00350FA2">
        <w:rPr>
          <w:rFonts w:hint="eastAsia"/>
          <w:color w:val="000000" w:themeColor="text1"/>
        </w:rPr>
        <w:t>的</w:t>
      </w:r>
      <w:r w:rsidRPr="00350FA2">
        <w:rPr>
          <w:color w:val="000000" w:themeColor="text1"/>
        </w:rPr>
        <w:t>有关规定进行地基稳定性验算。</w:t>
      </w:r>
    </w:p>
    <w:p w14:paraId="0110DCFC" w14:textId="77777777" w:rsidR="00E80F2D" w:rsidRPr="00350FA2" w:rsidRDefault="001F6D6F" w:rsidP="00A424DF">
      <w:pPr>
        <w:pStyle w:val="3"/>
        <w:keepNext w:val="0"/>
        <w:keepLines w:val="0"/>
        <w:rPr>
          <w:color w:val="000000" w:themeColor="text1"/>
        </w:rPr>
      </w:pPr>
      <w:r w:rsidRPr="00350FA2">
        <w:rPr>
          <w:b/>
          <w:color w:val="000000" w:themeColor="text1"/>
        </w:rPr>
        <w:t xml:space="preserve"> </w:t>
      </w:r>
      <w:bookmarkStart w:id="370" w:name="_Toc1862"/>
      <w:r w:rsidRPr="00350FA2">
        <w:rPr>
          <w:rFonts w:hint="eastAsia"/>
          <w:b/>
          <w:color w:val="000000" w:themeColor="text1"/>
        </w:rPr>
        <w:t xml:space="preserve"> </w:t>
      </w:r>
      <w:bookmarkStart w:id="371" w:name="_Toc93677632"/>
      <w:bookmarkStart w:id="372" w:name="_Toc96181638"/>
      <w:r w:rsidRPr="00350FA2">
        <w:rPr>
          <w:color w:val="000000" w:themeColor="text1"/>
        </w:rPr>
        <w:t>软土地区流态固化土</w:t>
      </w:r>
      <w:proofErr w:type="gramStart"/>
      <w:r w:rsidRPr="00350FA2">
        <w:rPr>
          <w:color w:val="000000" w:themeColor="text1"/>
        </w:rPr>
        <w:t>路基工</w:t>
      </w:r>
      <w:proofErr w:type="gramEnd"/>
      <w:r w:rsidRPr="00350FA2">
        <w:rPr>
          <w:color w:val="000000" w:themeColor="text1"/>
        </w:rPr>
        <w:t>后沉降应符合</w:t>
      </w:r>
      <w:bookmarkEnd w:id="370"/>
      <w:bookmarkEnd w:id="371"/>
      <w:bookmarkEnd w:id="372"/>
      <w:proofErr w:type="gramStart"/>
      <w:r w:rsidRPr="00350FA2">
        <w:rPr>
          <w:color w:val="000000" w:themeColor="text1"/>
        </w:rPr>
        <w:t>现行行业</w:t>
      </w:r>
      <w:proofErr w:type="gramEnd"/>
      <w:r w:rsidRPr="00350FA2">
        <w:rPr>
          <w:color w:val="000000" w:themeColor="text1"/>
        </w:rPr>
        <w:t>标准《公路路基设计规范》</w:t>
      </w:r>
      <w:r w:rsidRPr="00350FA2">
        <w:rPr>
          <w:color w:val="000000" w:themeColor="text1"/>
        </w:rPr>
        <w:t>JTG D30</w:t>
      </w:r>
      <w:r w:rsidRPr="00350FA2">
        <w:rPr>
          <w:color w:val="000000" w:themeColor="text1"/>
        </w:rPr>
        <w:t>中</w:t>
      </w:r>
      <w:r w:rsidRPr="00350FA2">
        <w:rPr>
          <w:rFonts w:hint="eastAsia"/>
          <w:color w:val="000000" w:themeColor="text1"/>
        </w:rPr>
        <w:t>有关</w:t>
      </w:r>
      <w:r w:rsidRPr="00350FA2">
        <w:rPr>
          <w:color w:val="000000" w:themeColor="text1"/>
        </w:rPr>
        <w:t>规定，应按</w:t>
      </w:r>
      <w:proofErr w:type="gramStart"/>
      <w:r w:rsidRPr="00350FA2">
        <w:rPr>
          <w:color w:val="000000" w:themeColor="text1"/>
        </w:rPr>
        <w:t>现行行业</w:t>
      </w:r>
      <w:proofErr w:type="gramEnd"/>
      <w:r w:rsidRPr="00350FA2">
        <w:rPr>
          <w:color w:val="000000" w:themeColor="text1"/>
        </w:rPr>
        <w:t>标准《公路路基设计规范》</w:t>
      </w:r>
      <w:r w:rsidRPr="00350FA2">
        <w:rPr>
          <w:color w:val="000000" w:themeColor="text1"/>
        </w:rPr>
        <w:t>JTG D30</w:t>
      </w:r>
      <w:r w:rsidRPr="00350FA2">
        <w:rPr>
          <w:color w:val="000000" w:themeColor="text1"/>
        </w:rPr>
        <w:t>和《城市道路路基设计规范》</w:t>
      </w:r>
      <w:r w:rsidRPr="00350FA2">
        <w:rPr>
          <w:color w:val="000000" w:themeColor="text1"/>
        </w:rPr>
        <w:t>CJJ 194</w:t>
      </w:r>
      <w:r w:rsidRPr="00350FA2">
        <w:rPr>
          <w:rFonts w:hint="eastAsia"/>
          <w:color w:val="000000" w:themeColor="text1"/>
        </w:rPr>
        <w:t>的有关</w:t>
      </w:r>
      <w:r w:rsidRPr="00350FA2">
        <w:rPr>
          <w:color w:val="000000" w:themeColor="text1"/>
        </w:rPr>
        <w:t>规定进行地基沉降验算。</w:t>
      </w:r>
    </w:p>
    <w:p w14:paraId="7EFA6471" w14:textId="77777777" w:rsidR="00E80F2D" w:rsidRPr="00350FA2" w:rsidRDefault="001F6D6F" w:rsidP="00A424DF">
      <w:pPr>
        <w:pStyle w:val="2"/>
        <w:keepNext w:val="0"/>
        <w:spacing w:before="0" w:after="0" w:line="720" w:lineRule="auto"/>
        <w:ind w:left="464" w:hangingChars="165" w:hanging="464"/>
        <w:rPr>
          <w:color w:val="000000" w:themeColor="text1"/>
          <w:sz w:val="28"/>
        </w:rPr>
      </w:pPr>
      <w:r w:rsidRPr="00350FA2">
        <w:rPr>
          <w:color w:val="000000" w:themeColor="text1"/>
          <w:sz w:val="28"/>
        </w:rPr>
        <w:t xml:space="preserve">  </w:t>
      </w:r>
      <w:bookmarkStart w:id="373" w:name="_Toc93677633"/>
      <w:bookmarkStart w:id="374" w:name="_Toc6760"/>
      <w:bookmarkStart w:id="375" w:name="_Toc96181639"/>
      <w:bookmarkStart w:id="376" w:name="_Toc149809099"/>
      <w:r w:rsidRPr="00350FA2">
        <w:rPr>
          <w:color w:val="000000" w:themeColor="text1"/>
          <w:sz w:val="28"/>
        </w:rPr>
        <w:t>辅助设施</w:t>
      </w:r>
      <w:bookmarkEnd w:id="373"/>
      <w:bookmarkEnd w:id="374"/>
      <w:bookmarkEnd w:id="375"/>
      <w:bookmarkEnd w:id="376"/>
    </w:p>
    <w:p w14:paraId="66EC4C65" w14:textId="77777777" w:rsidR="00E80F2D" w:rsidRPr="00350FA2" w:rsidRDefault="001F6D6F" w:rsidP="00A424DF">
      <w:pPr>
        <w:pStyle w:val="3"/>
        <w:keepNext w:val="0"/>
        <w:rPr>
          <w:color w:val="000000" w:themeColor="text1"/>
        </w:rPr>
      </w:pPr>
      <w:r w:rsidRPr="00350FA2">
        <w:rPr>
          <w:color w:val="000000" w:themeColor="text1"/>
        </w:rPr>
        <w:t xml:space="preserve"> </w:t>
      </w:r>
      <w:bookmarkStart w:id="377" w:name="_Toc15279"/>
      <w:r w:rsidRPr="00350FA2">
        <w:rPr>
          <w:rFonts w:hint="eastAsia"/>
          <w:color w:val="000000" w:themeColor="text1"/>
        </w:rPr>
        <w:t xml:space="preserve"> </w:t>
      </w:r>
      <w:bookmarkStart w:id="378" w:name="_Toc93677634"/>
      <w:bookmarkStart w:id="379" w:name="_Toc96181640"/>
      <w:r w:rsidRPr="00350FA2">
        <w:rPr>
          <w:color w:val="000000" w:themeColor="text1"/>
        </w:rPr>
        <w:t>保护</w:t>
      </w:r>
      <w:proofErr w:type="gramStart"/>
      <w:r w:rsidRPr="00350FA2">
        <w:rPr>
          <w:color w:val="000000" w:themeColor="text1"/>
        </w:rPr>
        <w:t>壁材料</w:t>
      </w:r>
      <w:proofErr w:type="gramEnd"/>
      <w:r w:rsidRPr="00350FA2">
        <w:rPr>
          <w:color w:val="000000" w:themeColor="text1"/>
        </w:rPr>
        <w:t>可选择混凝土类、石材类砌块或直接采用薄壁式混凝土挡墙，砌块</w:t>
      </w:r>
      <w:proofErr w:type="gramStart"/>
      <w:r w:rsidRPr="00350FA2">
        <w:rPr>
          <w:color w:val="000000" w:themeColor="text1"/>
        </w:rPr>
        <w:t>类壁材单</w:t>
      </w:r>
      <w:proofErr w:type="gramEnd"/>
      <w:r w:rsidRPr="00350FA2">
        <w:rPr>
          <w:color w:val="000000" w:themeColor="text1"/>
        </w:rPr>
        <w:t>块平面尺寸以单面面积不超过</w:t>
      </w:r>
      <w:r w:rsidRPr="00350FA2">
        <w:rPr>
          <w:color w:val="000000" w:themeColor="text1"/>
        </w:rPr>
        <w:t>0.3m</w:t>
      </w:r>
      <w:r w:rsidRPr="00350FA2">
        <w:rPr>
          <w:color w:val="000000" w:themeColor="text1"/>
          <w:vertAlign w:val="superscript"/>
        </w:rPr>
        <w:t>2</w:t>
      </w:r>
      <w:r w:rsidRPr="00350FA2">
        <w:rPr>
          <w:color w:val="000000" w:themeColor="text1"/>
        </w:rPr>
        <w:t>为宜；薄壁式混凝土挡墙沿长度方向应设置必要的预切缝，间距以</w:t>
      </w:r>
      <w:r w:rsidRPr="00350FA2">
        <w:rPr>
          <w:color w:val="000000" w:themeColor="text1"/>
        </w:rPr>
        <w:t>10m</w:t>
      </w:r>
      <w:r w:rsidRPr="00350FA2">
        <w:rPr>
          <w:color w:val="000000" w:themeColor="text1"/>
        </w:rPr>
        <w:t>为宜；</w:t>
      </w:r>
      <w:proofErr w:type="gramStart"/>
      <w:r w:rsidRPr="00350FA2">
        <w:rPr>
          <w:color w:val="000000" w:themeColor="text1"/>
        </w:rPr>
        <w:t>壁材厚度</w:t>
      </w:r>
      <w:proofErr w:type="gramEnd"/>
      <w:r w:rsidRPr="00350FA2">
        <w:rPr>
          <w:color w:val="000000" w:themeColor="text1"/>
        </w:rPr>
        <w:t>最大不宜超过</w:t>
      </w:r>
      <w:r w:rsidRPr="00350FA2">
        <w:rPr>
          <w:color w:val="000000" w:themeColor="text1"/>
        </w:rPr>
        <w:t>50cm</w:t>
      </w:r>
      <w:r w:rsidRPr="00350FA2">
        <w:rPr>
          <w:color w:val="000000" w:themeColor="text1"/>
        </w:rPr>
        <w:t>。</w:t>
      </w:r>
      <w:bookmarkEnd w:id="377"/>
      <w:bookmarkEnd w:id="378"/>
      <w:bookmarkEnd w:id="379"/>
    </w:p>
    <w:p w14:paraId="123BA220" w14:textId="77777777" w:rsidR="00E80F2D" w:rsidRPr="00350FA2" w:rsidRDefault="001F6D6F" w:rsidP="00A424DF">
      <w:pPr>
        <w:pStyle w:val="3"/>
        <w:keepNext w:val="0"/>
        <w:rPr>
          <w:color w:val="000000" w:themeColor="text1"/>
        </w:rPr>
      </w:pPr>
      <w:r w:rsidRPr="00350FA2">
        <w:rPr>
          <w:color w:val="000000" w:themeColor="text1"/>
        </w:rPr>
        <w:lastRenderedPageBreak/>
        <w:t xml:space="preserve"> </w:t>
      </w:r>
      <w:bookmarkStart w:id="380" w:name="_Toc32706"/>
      <w:r w:rsidRPr="00350FA2">
        <w:rPr>
          <w:rFonts w:hint="eastAsia"/>
          <w:color w:val="000000" w:themeColor="text1"/>
        </w:rPr>
        <w:t xml:space="preserve"> </w:t>
      </w:r>
      <w:bookmarkStart w:id="381" w:name="_Toc93677635"/>
      <w:bookmarkStart w:id="382" w:name="_Toc96181641"/>
      <w:proofErr w:type="gramStart"/>
      <w:r w:rsidRPr="00350FA2">
        <w:rPr>
          <w:color w:val="000000" w:themeColor="text1"/>
        </w:rPr>
        <w:t>壁材的</w:t>
      </w:r>
      <w:proofErr w:type="gramEnd"/>
      <w:r w:rsidRPr="00350FA2">
        <w:rPr>
          <w:color w:val="000000" w:themeColor="text1"/>
        </w:rPr>
        <w:t>稳定性主要考虑现浇流态固化土硬化前的侧压力可能导致的倾覆翻倒，侧压力的计算范围仅考虑单层浇注厚度。</w:t>
      </w:r>
      <w:bookmarkEnd w:id="380"/>
      <w:bookmarkEnd w:id="381"/>
      <w:bookmarkEnd w:id="382"/>
    </w:p>
    <w:p w14:paraId="14C75A87" w14:textId="77777777" w:rsidR="00E80F2D" w:rsidRPr="00350FA2" w:rsidRDefault="001F6D6F" w:rsidP="00A424DF">
      <w:pPr>
        <w:pStyle w:val="3"/>
        <w:keepNext w:val="0"/>
        <w:rPr>
          <w:color w:val="000000" w:themeColor="text1"/>
        </w:rPr>
      </w:pPr>
      <w:r w:rsidRPr="00350FA2">
        <w:rPr>
          <w:rFonts w:hint="eastAsia"/>
          <w:color w:val="000000" w:themeColor="text1"/>
        </w:rPr>
        <w:t xml:space="preserve"> </w:t>
      </w:r>
      <w:r w:rsidRPr="00350FA2">
        <w:rPr>
          <w:color w:val="000000" w:themeColor="text1"/>
        </w:rPr>
        <w:t xml:space="preserve"> </w:t>
      </w:r>
      <w:bookmarkStart w:id="383" w:name="_Toc96181642"/>
      <w:bookmarkStart w:id="384" w:name="_Toc93677636"/>
      <w:bookmarkStart w:id="385" w:name="_Toc21506"/>
      <w:r w:rsidRPr="00350FA2">
        <w:rPr>
          <w:color w:val="000000" w:themeColor="text1"/>
        </w:rPr>
        <w:t>流态固化土与常规路基、沟槽、基坑交界面处</w:t>
      </w:r>
      <w:proofErr w:type="gramStart"/>
      <w:r w:rsidRPr="00350FA2">
        <w:rPr>
          <w:color w:val="000000" w:themeColor="text1"/>
        </w:rPr>
        <w:t>宜设置</w:t>
      </w:r>
      <w:proofErr w:type="gramEnd"/>
      <w:r w:rsidRPr="00350FA2">
        <w:rPr>
          <w:rFonts w:hint="eastAsia"/>
          <w:color w:val="000000" w:themeColor="text1"/>
        </w:rPr>
        <w:t>加筋格栅</w:t>
      </w:r>
      <w:r w:rsidRPr="00350FA2">
        <w:rPr>
          <w:color w:val="000000" w:themeColor="text1"/>
        </w:rPr>
        <w:t>，位置为距流态固化土顶部</w:t>
      </w:r>
      <w:r w:rsidRPr="00350FA2">
        <w:rPr>
          <w:color w:val="000000" w:themeColor="text1"/>
        </w:rPr>
        <w:t>0.5m</w:t>
      </w:r>
      <w:r w:rsidRPr="00350FA2">
        <w:rPr>
          <w:color w:val="000000" w:themeColor="text1"/>
        </w:rPr>
        <w:t>～</w:t>
      </w:r>
      <w:r w:rsidRPr="00350FA2">
        <w:rPr>
          <w:color w:val="000000" w:themeColor="text1"/>
        </w:rPr>
        <w:t>1.0m</w:t>
      </w:r>
      <w:r w:rsidRPr="00350FA2">
        <w:rPr>
          <w:color w:val="000000" w:themeColor="text1"/>
        </w:rPr>
        <w:t>的浇注体内；在陡坡地段或道路加宽地段，底部设有过渡台阶时，宜在台阶</w:t>
      </w:r>
      <w:proofErr w:type="gramStart"/>
      <w:r w:rsidRPr="00350FA2">
        <w:rPr>
          <w:color w:val="000000" w:themeColor="text1"/>
        </w:rPr>
        <w:t>面设置</w:t>
      </w:r>
      <w:proofErr w:type="gramEnd"/>
      <w:r w:rsidRPr="00350FA2">
        <w:rPr>
          <w:color w:val="000000" w:themeColor="text1"/>
        </w:rPr>
        <w:t>一层</w:t>
      </w:r>
      <w:r w:rsidRPr="00350FA2">
        <w:rPr>
          <w:rFonts w:hint="eastAsia"/>
          <w:color w:val="000000" w:themeColor="text1"/>
        </w:rPr>
        <w:t>加筋</w:t>
      </w:r>
      <w:r w:rsidRPr="00350FA2">
        <w:rPr>
          <w:color w:val="000000" w:themeColor="text1"/>
        </w:rPr>
        <w:t>格栅。</w:t>
      </w:r>
      <w:bookmarkEnd w:id="383"/>
      <w:bookmarkEnd w:id="384"/>
      <w:bookmarkEnd w:id="385"/>
    </w:p>
    <w:p w14:paraId="089E612C" w14:textId="77777777" w:rsidR="00E80F2D" w:rsidRPr="00350FA2" w:rsidRDefault="001F6D6F">
      <w:pPr>
        <w:pStyle w:val="3"/>
        <w:rPr>
          <w:color w:val="000000" w:themeColor="text1"/>
        </w:rPr>
        <w:sectPr w:rsidR="00E80F2D" w:rsidRPr="00350FA2">
          <w:footerReference w:type="even" r:id="rId110"/>
          <w:footerReference w:type="default" r:id="rId111"/>
          <w:pgSz w:w="11906" w:h="16838"/>
          <w:pgMar w:top="1440" w:right="1800" w:bottom="1440" w:left="1800" w:header="851" w:footer="992" w:gutter="0"/>
          <w:cols w:space="720"/>
          <w:docGrid w:type="lines" w:linePitch="312"/>
        </w:sectPr>
      </w:pPr>
      <w:r w:rsidRPr="00350FA2">
        <w:rPr>
          <w:color w:val="000000" w:themeColor="text1"/>
        </w:rPr>
        <w:t xml:space="preserve"> </w:t>
      </w:r>
      <w:bookmarkStart w:id="386" w:name="_Toc27979"/>
      <w:r w:rsidRPr="00350FA2">
        <w:rPr>
          <w:rFonts w:hint="eastAsia"/>
          <w:color w:val="000000" w:themeColor="text1"/>
        </w:rPr>
        <w:t xml:space="preserve"> </w:t>
      </w:r>
      <w:bookmarkStart w:id="387" w:name="_Toc93677637"/>
      <w:bookmarkStart w:id="388" w:name="_Toc96181643"/>
      <w:r w:rsidRPr="00350FA2">
        <w:rPr>
          <w:color w:val="000000" w:themeColor="text1"/>
        </w:rPr>
        <w:t>在陡坡或道路加宽路段，流态固化土直立填筑高度超过</w:t>
      </w:r>
      <w:r w:rsidRPr="00350FA2">
        <w:rPr>
          <w:color w:val="000000" w:themeColor="text1"/>
        </w:rPr>
        <w:t>5m</w:t>
      </w:r>
      <w:r w:rsidRPr="00350FA2">
        <w:rPr>
          <w:color w:val="000000" w:themeColor="text1"/>
        </w:rPr>
        <w:t>时，可视情况设置必要的抗滑锚固措施，抗滑锚固材料采用镀锌</w:t>
      </w:r>
      <w:r w:rsidRPr="00350FA2">
        <w:rPr>
          <w:rFonts w:hint="eastAsia"/>
          <w:color w:val="000000" w:themeColor="text1"/>
        </w:rPr>
        <w:t>钢</w:t>
      </w:r>
      <w:r w:rsidRPr="00350FA2">
        <w:rPr>
          <w:color w:val="000000" w:themeColor="text1"/>
        </w:rPr>
        <w:t>管，直径不宜小于</w:t>
      </w:r>
      <w:r w:rsidRPr="00350FA2">
        <w:rPr>
          <w:color w:val="000000" w:themeColor="text1"/>
        </w:rPr>
        <w:t>DN20</w:t>
      </w:r>
      <w:r w:rsidRPr="00350FA2">
        <w:rPr>
          <w:color w:val="000000" w:themeColor="text1"/>
        </w:rPr>
        <w:t>，长度不宜小于</w:t>
      </w:r>
      <w:r w:rsidRPr="00350FA2">
        <w:rPr>
          <w:color w:val="000000" w:themeColor="text1"/>
        </w:rPr>
        <w:t>1m</w:t>
      </w:r>
      <w:r w:rsidRPr="00350FA2">
        <w:rPr>
          <w:color w:val="000000" w:themeColor="text1"/>
        </w:rPr>
        <w:t>，平面布置形式可为梅花形或矩形，间距为</w:t>
      </w:r>
      <w:r w:rsidRPr="00350FA2">
        <w:rPr>
          <w:color w:val="000000" w:themeColor="text1"/>
        </w:rPr>
        <w:t>1</w:t>
      </w:r>
      <w:r w:rsidRPr="00350FA2">
        <w:rPr>
          <w:color w:val="000000" w:themeColor="text1"/>
        </w:rPr>
        <w:t>根</w:t>
      </w:r>
      <w:r w:rsidRPr="00350FA2">
        <w:rPr>
          <w:color w:val="000000" w:themeColor="text1"/>
        </w:rPr>
        <w:t>/2m</w:t>
      </w:r>
      <w:r w:rsidRPr="00350FA2">
        <w:rPr>
          <w:color w:val="000000" w:themeColor="text1"/>
          <w:vertAlign w:val="superscript"/>
        </w:rPr>
        <w:t>2</w:t>
      </w:r>
      <w:r w:rsidRPr="00350FA2">
        <w:rPr>
          <w:color w:val="000000" w:themeColor="text1"/>
        </w:rPr>
        <w:t>～</w:t>
      </w:r>
      <w:r w:rsidRPr="00350FA2">
        <w:rPr>
          <w:color w:val="000000" w:themeColor="text1"/>
        </w:rPr>
        <w:t>1</w:t>
      </w:r>
      <w:r w:rsidRPr="00350FA2">
        <w:rPr>
          <w:color w:val="000000" w:themeColor="text1"/>
        </w:rPr>
        <w:t>根</w:t>
      </w:r>
      <w:r w:rsidRPr="00350FA2">
        <w:rPr>
          <w:color w:val="000000" w:themeColor="text1"/>
        </w:rPr>
        <w:t>/4m</w:t>
      </w:r>
      <w:r w:rsidRPr="00350FA2">
        <w:rPr>
          <w:color w:val="000000" w:themeColor="text1"/>
          <w:vertAlign w:val="superscript"/>
        </w:rPr>
        <w:t>2</w:t>
      </w:r>
      <w:r w:rsidRPr="00350FA2">
        <w:rPr>
          <w:color w:val="000000" w:themeColor="text1"/>
        </w:rPr>
        <w:t>，锚固</w:t>
      </w:r>
      <w:proofErr w:type="gramStart"/>
      <w:r w:rsidRPr="00350FA2">
        <w:rPr>
          <w:color w:val="000000" w:themeColor="text1"/>
        </w:rPr>
        <w:t>件进入</w:t>
      </w:r>
      <w:proofErr w:type="gramEnd"/>
      <w:r w:rsidRPr="00350FA2">
        <w:rPr>
          <w:color w:val="000000" w:themeColor="text1"/>
        </w:rPr>
        <w:t>地基的垂直深度不应小于</w:t>
      </w:r>
      <w:r w:rsidRPr="00350FA2">
        <w:rPr>
          <w:color w:val="000000" w:themeColor="text1"/>
        </w:rPr>
        <w:t>0.5m</w:t>
      </w:r>
      <w:r w:rsidRPr="00350FA2">
        <w:rPr>
          <w:color w:val="000000" w:themeColor="text1"/>
        </w:rPr>
        <w:t>。</w:t>
      </w:r>
      <w:bookmarkEnd w:id="386"/>
      <w:bookmarkEnd w:id="387"/>
      <w:bookmarkEnd w:id="388"/>
    </w:p>
    <w:p w14:paraId="3F02889C" w14:textId="77777777" w:rsidR="00E80F2D" w:rsidRPr="00350FA2" w:rsidRDefault="001F6D6F">
      <w:pPr>
        <w:pStyle w:val="1"/>
        <w:ind w:left="0" w:firstLine="0"/>
        <w:rPr>
          <w:rFonts w:ascii="宋体" w:hAnsi="宋体"/>
          <w:bCs w:val="0"/>
          <w:color w:val="000000" w:themeColor="text1"/>
          <w:szCs w:val="30"/>
        </w:rPr>
      </w:pPr>
      <w:bookmarkStart w:id="389" w:name="_Toc96181656"/>
      <w:bookmarkStart w:id="390" w:name="_Toc16192"/>
      <w:bookmarkStart w:id="391" w:name="_Toc93677650"/>
      <w:bookmarkStart w:id="392" w:name="_Toc149809100"/>
      <w:bookmarkStart w:id="393" w:name="_Toc74921482"/>
      <w:r w:rsidRPr="00350FA2">
        <w:rPr>
          <w:rFonts w:ascii="宋体" w:hAnsi="宋体" w:hint="eastAsia"/>
          <w:bCs w:val="0"/>
          <w:color w:val="000000" w:themeColor="text1"/>
          <w:szCs w:val="30"/>
        </w:rPr>
        <w:lastRenderedPageBreak/>
        <w:t>工程施工</w:t>
      </w:r>
      <w:bookmarkEnd w:id="389"/>
      <w:bookmarkEnd w:id="390"/>
      <w:bookmarkEnd w:id="391"/>
      <w:bookmarkEnd w:id="392"/>
    </w:p>
    <w:p w14:paraId="2827A34E" w14:textId="77777777" w:rsidR="00E80F2D" w:rsidRPr="00350FA2" w:rsidRDefault="001F6D6F">
      <w:pPr>
        <w:pStyle w:val="2"/>
        <w:spacing w:before="0" w:after="0" w:line="720" w:lineRule="auto"/>
        <w:ind w:left="464" w:hangingChars="165" w:hanging="464"/>
        <w:rPr>
          <w:color w:val="000000" w:themeColor="text1"/>
          <w:sz w:val="28"/>
        </w:rPr>
      </w:pPr>
      <w:r w:rsidRPr="00350FA2">
        <w:rPr>
          <w:rFonts w:hint="eastAsia"/>
          <w:color w:val="000000" w:themeColor="text1"/>
          <w:sz w:val="28"/>
        </w:rPr>
        <w:t xml:space="preserve"> </w:t>
      </w:r>
      <w:bookmarkStart w:id="394" w:name="_Toc23550"/>
      <w:bookmarkStart w:id="395" w:name="_Toc93677651"/>
      <w:bookmarkStart w:id="396" w:name="_Toc96181657"/>
      <w:bookmarkStart w:id="397" w:name="_Toc149809101"/>
      <w:r w:rsidRPr="00350FA2">
        <w:rPr>
          <w:color w:val="000000" w:themeColor="text1"/>
          <w:sz w:val="28"/>
        </w:rPr>
        <w:t>施工准备</w:t>
      </w:r>
      <w:bookmarkEnd w:id="393"/>
      <w:bookmarkEnd w:id="394"/>
      <w:bookmarkEnd w:id="395"/>
      <w:bookmarkEnd w:id="396"/>
      <w:bookmarkEnd w:id="397"/>
    </w:p>
    <w:p w14:paraId="13B0B650" w14:textId="77777777" w:rsidR="00E80F2D" w:rsidRPr="00350FA2" w:rsidRDefault="001F6D6F">
      <w:pPr>
        <w:pStyle w:val="3"/>
        <w:rPr>
          <w:color w:val="000000" w:themeColor="text1"/>
        </w:rPr>
      </w:pPr>
      <w:r w:rsidRPr="00350FA2">
        <w:rPr>
          <w:color w:val="000000" w:themeColor="text1"/>
        </w:rPr>
        <w:t xml:space="preserve"> </w:t>
      </w:r>
      <w:bookmarkStart w:id="398" w:name="_Toc20358"/>
      <w:r w:rsidRPr="00350FA2">
        <w:rPr>
          <w:rFonts w:hint="eastAsia"/>
          <w:color w:val="000000" w:themeColor="text1"/>
        </w:rPr>
        <w:t xml:space="preserve"> </w:t>
      </w:r>
      <w:bookmarkStart w:id="399" w:name="_Toc96181658"/>
      <w:bookmarkStart w:id="400" w:name="_Toc93677652"/>
      <w:r w:rsidRPr="00350FA2">
        <w:rPr>
          <w:color w:val="000000" w:themeColor="text1"/>
        </w:rPr>
        <w:t>施工前，应熟悉设计文件，详细分析设计图纸，根据设计要求、合同条件及现场条件等进行施工组织设计。</w:t>
      </w:r>
      <w:bookmarkEnd w:id="398"/>
      <w:bookmarkEnd w:id="399"/>
      <w:bookmarkEnd w:id="400"/>
    </w:p>
    <w:p w14:paraId="7D4EDFC5" w14:textId="3C76D2C5" w:rsidR="00E80F2D" w:rsidRPr="00350FA2" w:rsidRDefault="001F6D6F">
      <w:pPr>
        <w:pStyle w:val="3"/>
        <w:rPr>
          <w:strike/>
          <w:color w:val="000000" w:themeColor="text1"/>
        </w:rPr>
      </w:pPr>
      <w:r w:rsidRPr="00350FA2">
        <w:rPr>
          <w:b/>
          <w:color w:val="000000" w:themeColor="text1"/>
        </w:rPr>
        <w:t xml:space="preserve"> </w:t>
      </w:r>
      <w:bookmarkStart w:id="401" w:name="_Toc31511"/>
      <w:r w:rsidRPr="00350FA2">
        <w:rPr>
          <w:rFonts w:hint="eastAsia"/>
          <w:b/>
          <w:color w:val="000000" w:themeColor="text1"/>
        </w:rPr>
        <w:t xml:space="preserve"> </w:t>
      </w:r>
      <w:bookmarkStart w:id="402" w:name="_Toc93677653"/>
      <w:bookmarkStart w:id="403" w:name="_Toc96181659"/>
      <w:r w:rsidRPr="00350FA2">
        <w:rPr>
          <w:color w:val="000000" w:themeColor="text1"/>
        </w:rPr>
        <w:t>应进行施工调查及现场核对，对现场地形地貌进行踏勘，</w:t>
      </w:r>
      <w:r w:rsidR="00ED0B2B" w:rsidRPr="00350FA2">
        <w:rPr>
          <w:rFonts w:hint="eastAsia"/>
          <w:color w:val="000000" w:themeColor="text1"/>
        </w:rPr>
        <w:t>宜</w:t>
      </w:r>
      <w:r w:rsidRPr="00350FA2">
        <w:rPr>
          <w:color w:val="000000" w:themeColor="text1"/>
        </w:rPr>
        <w:t>进行相关工程的测量复核，以检查工程数量、设计图纸是否与实际相吻合。</w:t>
      </w:r>
      <w:bookmarkEnd w:id="401"/>
      <w:bookmarkEnd w:id="402"/>
      <w:bookmarkEnd w:id="403"/>
    </w:p>
    <w:p w14:paraId="55EB780F" w14:textId="77777777" w:rsidR="00E80F2D" w:rsidRPr="00350FA2" w:rsidRDefault="001F6D6F">
      <w:pPr>
        <w:pStyle w:val="3"/>
        <w:rPr>
          <w:color w:val="000000" w:themeColor="text1"/>
        </w:rPr>
      </w:pPr>
      <w:r w:rsidRPr="00350FA2">
        <w:rPr>
          <w:color w:val="000000" w:themeColor="text1"/>
        </w:rPr>
        <w:t xml:space="preserve"> </w:t>
      </w:r>
      <w:bookmarkStart w:id="404" w:name="_Toc31639"/>
      <w:r w:rsidRPr="00350FA2">
        <w:rPr>
          <w:rFonts w:hint="eastAsia"/>
          <w:color w:val="000000" w:themeColor="text1"/>
        </w:rPr>
        <w:t xml:space="preserve"> </w:t>
      </w:r>
      <w:bookmarkStart w:id="405" w:name="_Toc93677654"/>
      <w:bookmarkStart w:id="406" w:name="_Toc96181660"/>
      <w:r w:rsidRPr="00350FA2">
        <w:rPr>
          <w:color w:val="000000" w:themeColor="text1"/>
        </w:rPr>
        <w:t>施工前应收</w:t>
      </w:r>
      <w:proofErr w:type="gramStart"/>
      <w:r w:rsidRPr="00350FA2">
        <w:rPr>
          <w:color w:val="000000" w:themeColor="text1"/>
        </w:rPr>
        <w:t>集当地</w:t>
      </w:r>
      <w:proofErr w:type="gramEnd"/>
      <w:r w:rsidRPr="00350FA2">
        <w:rPr>
          <w:color w:val="000000" w:themeColor="text1"/>
        </w:rPr>
        <w:t>历史气候资料及施工期的天气预报，为异常天气的施工提前制定相关预防保护措施。</w:t>
      </w:r>
      <w:bookmarkEnd w:id="404"/>
      <w:bookmarkEnd w:id="405"/>
      <w:bookmarkEnd w:id="406"/>
    </w:p>
    <w:p w14:paraId="4569BC14" w14:textId="77777777" w:rsidR="00E80F2D" w:rsidRPr="00350FA2" w:rsidRDefault="001F6D6F">
      <w:pPr>
        <w:pStyle w:val="3"/>
        <w:rPr>
          <w:color w:val="000000" w:themeColor="text1"/>
        </w:rPr>
      </w:pPr>
      <w:r w:rsidRPr="00350FA2">
        <w:rPr>
          <w:rFonts w:hint="eastAsia"/>
          <w:color w:val="000000" w:themeColor="text1"/>
        </w:rPr>
        <w:t xml:space="preserve"> </w:t>
      </w:r>
      <w:r w:rsidRPr="00350FA2">
        <w:rPr>
          <w:color w:val="000000" w:themeColor="text1"/>
        </w:rPr>
        <w:t xml:space="preserve"> </w:t>
      </w:r>
      <w:bookmarkStart w:id="407" w:name="_Toc28525"/>
      <w:bookmarkStart w:id="408" w:name="_Toc96181661"/>
      <w:bookmarkStart w:id="409" w:name="_Toc93677655"/>
      <w:r w:rsidRPr="00350FA2">
        <w:rPr>
          <w:color w:val="000000" w:themeColor="text1"/>
        </w:rPr>
        <w:t>应结合设备生产能力、工期要求等进行浇注区和浇注层的划分，为浇注施工做好相关规划。</w:t>
      </w:r>
      <w:bookmarkEnd w:id="407"/>
      <w:bookmarkEnd w:id="408"/>
      <w:bookmarkEnd w:id="409"/>
    </w:p>
    <w:p w14:paraId="046122F0" w14:textId="77777777" w:rsidR="00E80F2D" w:rsidRPr="00350FA2" w:rsidRDefault="001F6D6F">
      <w:pPr>
        <w:pStyle w:val="3"/>
        <w:rPr>
          <w:color w:val="000000" w:themeColor="text1"/>
        </w:rPr>
      </w:pPr>
      <w:r w:rsidRPr="00350FA2">
        <w:rPr>
          <w:color w:val="000000" w:themeColor="text1"/>
        </w:rPr>
        <w:t xml:space="preserve"> </w:t>
      </w:r>
      <w:bookmarkStart w:id="410" w:name="_Toc30487"/>
      <w:r w:rsidRPr="00350FA2">
        <w:rPr>
          <w:rFonts w:hint="eastAsia"/>
          <w:color w:val="000000" w:themeColor="text1"/>
        </w:rPr>
        <w:t xml:space="preserve"> </w:t>
      </w:r>
      <w:bookmarkStart w:id="411" w:name="_Toc96181662"/>
      <w:bookmarkStart w:id="412" w:name="_Toc93677656"/>
      <w:r w:rsidRPr="00350FA2">
        <w:rPr>
          <w:color w:val="000000" w:themeColor="text1"/>
        </w:rPr>
        <w:t>流态固化土浇注前应对原有地基按设计高程和尺寸进行开挖、清理、整平、压实，设置排水沟或其他排水设施。</w:t>
      </w:r>
      <w:bookmarkEnd w:id="410"/>
      <w:bookmarkEnd w:id="411"/>
      <w:bookmarkEnd w:id="412"/>
    </w:p>
    <w:p w14:paraId="1D85F23C" w14:textId="699EE4BB" w:rsidR="00E80F2D" w:rsidRPr="00350FA2" w:rsidRDefault="001F6D6F">
      <w:pPr>
        <w:pStyle w:val="3"/>
        <w:rPr>
          <w:color w:val="000000" w:themeColor="text1"/>
        </w:rPr>
      </w:pPr>
      <w:r w:rsidRPr="00350FA2">
        <w:rPr>
          <w:color w:val="000000" w:themeColor="text1"/>
        </w:rPr>
        <w:t xml:space="preserve"> </w:t>
      </w:r>
      <w:bookmarkStart w:id="413" w:name="_Toc11529"/>
      <w:r w:rsidRPr="00350FA2">
        <w:rPr>
          <w:rFonts w:hint="eastAsia"/>
          <w:color w:val="000000" w:themeColor="text1"/>
        </w:rPr>
        <w:t xml:space="preserve"> </w:t>
      </w:r>
      <w:bookmarkStart w:id="414" w:name="_Toc93677657"/>
      <w:bookmarkStart w:id="415" w:name="_Toc96181663"/>
      <w:r w:rsidRPr="00350FA2">
        <w:rPr>
          <w:color w:val="000000" w:themeColor="text1"/>
        </w:rPr>
        <w:t>确认施工电源、施工用水、施工便道、施工设备及主要材料的准备工作是否就位；做好施工废水、工程废料清运措施，确保整个施工期满足环保要求。</w:t>
      </w:r>
      <w:bookmarkEnd w:id="413"/>
      <w:bookmarkEnd w:id="414"/>
      <w:bookmarkEnd w:id="415"/>
    </w:p>
    <w:p w14:paraId="36AA9F3F" w14:textId="77777777" w:rsidR="00E80F2D" w:rsidRPr="00350FA2" w:rsidRDefault="001F6D6F">
      <w:pPr>
        <w:pStyle w:val="3"/>
        <w:rPr>
          <w:color w:val="000000" w:themeColor="text1"/>
        </w:rPr>
      </w:pPr>
      <w:r w:rsidRPr="00350FA2">
        <w:rPr>
          <w:color w:val="000000" w:themeColor="text1"/>
        </w:rPr>
        <w:t xml:space="preserve"> </w:t>
      </w:r>
      <w:bookmarkStart w:id="416" w:name="_Toc276"/>
      <w:r w:rsidRPr="00350FA2">
        <w:rPr>
          <w:rFonts w:hint="eastAsia"/>
          <w:color w:val="000000" w:themeColor="text1"/>
        </w:rPr>
        <w:t xml:space="preserve"> </w:t>
      </w:r>
      <w:bookmarkStart w:id="417" w:name="_Toc93677658"/>
      <w:bookmarkStart w:id="418" w:name="_Toc96181664"/>
      <w:r w:rsidRPr="00350FA2">
        <w:rPr>
          <w:color w:val="000000" w:themeColor="text1"/>
        </w:rPr>
        <w:t>流态固化土路基、台背、沟槽及基坑填筑工程施工应符合</w:t>
      </w:r>
      <w:proofErr w:type="gramStart"/>
      <w:r w:rsidRPr="00350FA2">
        <w:rPr>
          <w:rFonts w:hint="eastAsia"/>
          <w:color w:val="000000" w:themeColor="text1"/>
        </w:rPr>
        <w:t>现行行业</w:t>
      </w:r>
      <w:proofErr w:type="gramEnd"/>
      <w:r w:rsidRPr="00350FA2">
        <w:rPr>
          <w:rFonts w:hint="eastAsia"/>
          <w:color w:val="000000" w:themeColor="text1"/>
        </w:rPr>
        <w:t>标准《公路路基施工技术规范》</w:t>
      </w:r>
      <w:r w:rsidRPr="00350FA2">
        <w:rPr>
          <w:color w:val="000000" w:themeColor="text1"/>
        </w:rPr>
        <w:t>JTG/T 3610</w:t>
      </w:r>
      <w:r w:rsidRPr="00350FA2">
        <w:rPr>
          <w:color w:val="000000" w:themeColor="text1"/>
        </w:rPr>
        <w:t>的有关规定。</w:t>
      </w:r>
      <w:bookmarkEnd w:id="416"/>
      <w:bookmarkEnd w:id="417"/>
      <w:bookmarkEnd w:id="418"/>
    </w:p>
    <w:p w14:paraId="4AABF73F" w14:textId="77777777" w:rsidR="00E80F2D" w:rsidRPr="00350FA2" w:rsidRDefault="001F6D6F">
      <w:pPr>
        <w:pStyle w:val="2"/>
        <w:spacing w:before="0" w:after="0" w:line="720" w:lineRule="auto"/>
        <w:ind w:left="464" w:hangingChars="165" w:hanging="464"/>
        <w:rPr>
          <w:color w:val="000000" w:themeColor="text1"/>
          <w:sz w:val="28"/>
        </w:rPr>
      </w:pPr>
      <w:bookmarkStart w:id="419" w:name="_Toc74921489"/>
      <w:r w:rsidRPr="00350FA2">
        <w:rPr>
          <w:color w:val="000000" w:themeColor="text1"/>
          <w:sz w:val="28"/>
        </w:rPr>
        <w:t xml:space="preserve">  </w:t>
      </w:r>
      <w:bookmarkStart w:id="420" w:name="_Toc93677659"/>
      <w:bookmarkStart w:id="421" w:name="_Toc19774"/>
      <w:bookmarkStart w:id="422" w:name="_Toc96181665"/>
      <w:bookmarkStart w:id="423" w:name="_Toc149809102"/>
      <w:r w:rsidRPr="00350FA2">
        <w:rPr>
          <w:color w:val="000000" w:themeColor="text1"/>
          <w:sz w:val="28"/>
        </w:rPr>
        <w:t>施工设备</w:t>
      </w:r>
      <w:bookmarkEnd w:id="419"/>
      <w:bookmarkEnd w:id="420"/>
      <w:bookmarkEnd w:id="421"/>
      <w:bookmarkEnd w:id="422"/>
      <w:bookmarkEnd w:id="423"/>
    </w:p>
    <w:p w14:paraId="4239110A" w14:textId="77777777" w:rsidR="00E80F2D" w:rsidRPr="00350FA2" w:rsidRDefault="001F6D6F">
      <w:pPr>
        <w:pStyle w:val="3"/>
        <w:rPr>
          <w:color w:val="000000" w:themeColor="text1"/>
        </w:rPr>
      </w:pPr>
      <w:r w:rsidRPr="00350FA2">
        <w:rPr>
          <w:color w:val="000000" w:themeColor="text1"/>
        </w:rPr>
        <w:t xml:space="preserve"> </w:t>
      </w:r>
      <w:bookmarkStart w:id="424" w:name="_Toc21009"/>
      <w:r w:rsidRPr="00350FA2">
        <w:rPr>
          <w:rFonts w:hint="eastAsia"/>
          <w:color w:val="000000" w:themeColor="text1"/>
        </w:rPr>
        <w:t xml:space="preserve"> </w:t>
      </w:r>
      <w:bookmarkStart w:id="425" w:name="_Toc93677660"/>
      <w:bookmarkStart w:id="426" w:name="_Toc96181666"/>
      <w:r w:rsidRPr="00350FA2">
        <w:rPr>
          <w:color w:val="000000" w:themeColor="text1"/>
        </w:rPr>
        <w:t>流态固化</w:t>
      </w:r>
      <w:proofErr w:type="gramStart"/>
      <w:r w:rsidRPr="00350FA2">
        <w:rPr>
          <w:color w:val="000000" w:themeColor="text1"/>
        </w:rPr>
        <w:t>土现场</w:t>
      </w:r>
      <w:proofErr w:type="gramEnd"/>
      <w:r w:rsidRPr="00350FA2">
        <w:rPr>
          <w:color w:val="000000" w:themeColor="text1"/>
        </w:rPr>
        <w:t>制备、输送与浇注应采用专用施工设备，应设有原土预处理、基泥制备、固化剂添加、原土添加及加水设施，拌和设备</w:t>
      </w:r>
      <w:r w:rsidRPr="00350FA2">
        <w:rPr>
          <w:rFonts w:hint="eastAsia"/>
          <w:color w:val="000000" w:themeColor="text1"/>
        </w:rPr>
        <w:t>宜</w:t>
      </w:r>
      <w:r w:rsidRPr="00350FA2">
        <w:rPr>
          <w:color w:val="000000" w:themeColor="text1"/>
        </w:rPr>
        <w:t>具备配合比自动配置及记录功能。</w:t>
      </w:r>
      <w:bookmarkEnd w:id="424"/>
      <w:bookmarkEnd w:id="425"/>
      <w:bookmarkEnd w:id="426"/>
    </w:p>
    <w:p w14:paraId="224F8EB7" w14:textId="77777777" w:rsidR="00E80F2D" w:rsidRPr="00350FA2" w:rsidRDefault="001F6D6F">
      <w:pPr>
        <w:pStyle w:val="3"/>
        <w:rPr>
          <w:color w:val="000000" w:themeColor="text1"/>
        </w:rPr>
      </w:pPr>
      <w:r w:rsidRPr="00350FA2">
        <w:rPr>
          <w:color w:val="000000" w:themeColor="text1"/>
        </w:rPr>
        <w:t xml:space="preserve"> </w:t>
      </w:r>
      <w:bookmarkStart w:id="427" w:name="_Toc74921491"/>
      <w:bookmarkStart w:id="428" w:name="_Toc280"/>
      <w:r w:rsidRPr="00350FA2">
        <w:rPr>
          <w:rFonts w:hint="eastAsia"/>
          <w:color w:val="000000" w:themeColor="text1"/>
        </w:rPr>
        <w:t xml:space="preserve"> </w:t>
      </w:r>
      <w:bookmarkStart w:id="429" w:name="_Toc96181667"/>
      <w:bookmarkStart w:id="430" w:name="_Toc93677661"/>
      <w:r w:rsidRPr="00350FA2">
        <w:rPr>
          <w:color w:val="000000" w:themeColor="text1"/>
        </w:rPr>
        <w:t>流态固化土自动化搅拌设备允许计量误差应满足表</w:t>
      </w:r>
      <w:r w:rsidRPr="00350FA2">
        <w:rPr>
          <w:color w:val="000000" w:themeColor="text1"/>
        </w:rPr>
        <w:t>7.2.2</w:t>
      </w:r>
      <w:r w:rsidRPr="00350FA2">
        <w:rPr>
          <w:color w:val="000000" w:themeColor="text1"/>
        </w:rPr>
        <w:t>要求。</w:t>
      </w:r>
      <w:bookmarkEnd w:id="427"/>
      <w:bookmarkEnd w:id="428"/>
      <w:bookmarkEnd w:id="429"/>
      <w:bookmarkEnd w:id="430"/>
    </w:p>
    <w:p w14:paraId="6122D367"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7.2.2 </w:t>
      </w:r>
      <w:r w:rsidRPr="00350FA2">
        <w:rPr>
          <w:rFonts w:hint="eastAsia"/>
          <w:b/>
          <w:color w:val="000000" w:themeColor="text1"/>
          <w:kern w:val="0"/>
          <w:sz w:val="21"/>
          <w:szCs w:val="24"/>
        </w:rPr>
        <w:t xml:space="preserve"> </w:t>
      </w:r>
      <w:r w:rsidRPr="00350FA2">
        <w:rPr>
          <w:b/>
          <w:color w:val="000000" w:themeColor="text1"/>
          <w:kern w:val="0"/>
          <w:sz w:val="21"/>
          <w:szCs w:val="24"/>
        </w:rPr>
        <w:t>流态固化土搅拌设备控制允许计量误差</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72"/>
        <w:gridCol w:w="5550"/>
      </w:tblGrid>
      <w:tr w:rsidR="00350FA2" w:rsidRPr="00350FA2" w14:paraId="5F185112" w14:textId="77777777">
        <w:trPr>
          <w:jc w:val="center"/>
        </w:trPr>
        <w:tc>
          <w:tcPr>
            <w:tcW w:w="2972" w:type="dxa"/>
            <w:vAlign w:val="center"/>
          </w:tcPr>
          <w:p w14:paraId="1014F6DB"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项</w:t>
            </w:r>
            <w:r w:rsidRPr="00350FA2">
              <w:rPr>
                <w:color w:val="000000" w:themeColor="text1"/>
                <w:kern w:val="0"/>
                <w:sz w:val="21"/>
                <w:szCs w:val="18"/>
              </w:rPr>
              <w:t xml:space="preserve">  </w:t>
            </w:r>
            <w:r w:rsidRPr="00350FA2">
              <w:rPr>
                <w:color w:val="000000" w:themeColor="text1"/>
                <w:kern w:val="0"/>
                <w:sz w:val="21"/>
                <w:szCs w:val="18"/>
              </w:rPr>
              <w:t>目</w:t>
            </w:r>
          </w:p>
        </w:tc>
        <w:tc>
          <w:tcPr>
            <w:tcW w:w="5550" w:type="dxa"/>
            <w:vAlign w:val="center"/>
          </w:tcPr>
          <w:p w14:paraId="0F4EDA45"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允许计量误差</w:t>
            </w:r>
          </w:p>
        </w:tc>
      </w:tr>
      <w:tr w:rsidR="00350FA2" w:rsidRPr="00350FA2" w14:paraId="1331D9E0" w14:textId="77777777">
        <w:trPr>
          <w:jc w:val="center"/>
        </w:trPr>
        <w:tc>
          <w:tcPr>
            <w:tcW w:w="2972" w:type="dxa"/>
            <w:vAlign w:val="center"/>
          </w:tcPr>
          <w:p w14:paraId="42EB0EBC"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固化剂</w:t>
            </w:r>
          </w:p>
        </w:tc>
        <w:tc>
          <w:tcPr>
            <w:tcW w:w="5550" w:type="dxa"/>
            <w:vAlign w:val="center"/>
          </w:tcPr>
          <w:p w14:paraId="4EA10B0D"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±2%</w:t>
            </w:r>
          </w:p>
        </w:tc>
      </w:tr>
      <w:tr w:rsidR="00350FA2" w:rsidRPr="00350FA2" w14:paraId="1ACE8C25" w14:textId="77777777">
        <w:trPr>
          <w:jc w:val="center"/>
        </w:trPr>
        <w:tc>
          <w:tcPr>
            <w:tcW w:w="2972" w:type="dxa"/>
            <w:vAlign w:val="center"/>
          </w:tcPr>
          <w:p w14:paraId="7A802C48"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原土</w:t>
            </w:r>
          </w:p>
        </w:tc>
        <w:tc>
          <w:tcPr>
            <w:tcW w:w="5550" w:type="dxa"/>
            <w:vAlign w:val="center"/>
          </w:tcPr>
          <w:p w14:paraId="222FB20E"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±3%</w:t>
            </w:r>
          </w:p>
        </w:tc>
      </w:tr>
      <w:tr w:rsidR="00350FA2" w:rsidRPr="00350FA2" w14:paraId="576046CF" w14:textId="77777777">
        <w:trPr>
          <w:jc w:val="center"/>
        </w:trPr>
        <w:tc>
          <w:tcPr>
            <w:tcW w:w="2972" w:type="dxa"/>
            <w:vAlign w:val="center"/>
          </w:tcPr>
          <w:p w14:paraId="00E31EBE"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水</w:t>
            </w:r>
          </w:p>
        </w:tc>
        <w:tc>
          <w:tcPr>
            <w:tcW w:w="5550" w:type="dxa"/>
            <w:vAlign w:val="center"/>
          </w:tcPr>
          <w:p w14:paraId="241F1473"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±2%</w:t>
            </w:r>
          </w:p>
        </w:tc>
      </w:tr>
      <w:tr w:rsidR="00350FA2" w:rsidRPr="00350FA2" w14:paraId="79B3B6F1" w14:textId="77777777">
        <w:trPr>
          <w:jc w:val="center"/>
        </w:trPr>
        <w:tc>
          <w:tcPr>
            <w:tcW w:w="2972" w:type="dxa"/>
            <w:vAlign w:val="center"/>
          </w:tcPr>
          <w:p w14:paraId="23896009"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lastRenderedPageBreak/>
              <w:t>外加剂</w:t>
            </w:r>
          </w:p>
        </w:tc>
        <w:tc>
          <w:tcPr>
            <w:tcW w:w="5550" w:type="dxa"/>
            <w:vAlign w:val="center"/>
          </w:tcPr>
          <w:p w14:paraId="6835F98E" w14:textId="77777777" w:rsidR="00E80F2D" w:rsidRPr="00350FA2" w:rsidRDefault="001F6D6F">
            <w:pPr>
              <w:autoSpaceDE w:val="0"/>
              <w:autoSpaceDN w:val="0"/>
              <w:jc w:val="center"/>
              <w:rPr>
                <w:color w:val="000000" w:themeColor="text1"/>
                <w:kern w:val="0"/>
                <w:sz w:val="21"/>
                <w:szCs w:val="18"/>
              </w:rPr>
            </w:pPr>
            <w:r w:rsidRPr="00350FA2">
              <w:rPr>
                <w:color w:val="000000" w:themeColor="text1"/>
                <w:kern w:val="0"/>
                <w:sz w:val="21"/>
                <w:szCs w:val="18"/>
              </w:rPr>
              <w:t>±2%</w:t>
            </w:r>
          </w:p>
        </w:tc>
      </w:tr>
    </w:tbl>
    <w:p w14:paraId="7E7E2D23"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31" w:name="_Toc3886"/>
      <w:r w:rsidRPr="00350FA2">
        <w:rPr>
          <w:rFonts w:hint="eastAsia"/>
          <w:color w:val="000000" w:themeColor="text1"/>
        </w:rPr>
        <w:t xml:space="preserve"> </w:t>
      </w:r>
      <w:bookmarkStart w:id="432" w:name="_Toc93677662"/>
      <w:bookmarkStart w:id="433" w:name="_Toc96181668"/>
      <w:r w:rsidRPr="00350FA2">
        <w:rPr>
          <w:color w:val="000000" w:themeColor="text1"/>
        </w:rPr>
        <w:t>单套流态固化土拌和设备产能应不低于</w:t>
      </w:r>
      <w:r w:rsidRPr="00350FA2">
        <w:rPr>
          <w:color w:val="000000" w:themeColor="text1"/>
        </w:rPr>
        <w:t>90m</w:t>
      </w:r>
      <w:r w:rsidRPr="00350FA2">
        <w:rPr>
          <w:color w:val="000000" w:themeColor="text1"/>
          <w:vertAlign w:val="superscript"/>
        </w:rPr>
        <w:t>3</w:t>
      </w:r>
      <w:r w:rsidRPr="00350FA2">
        <w:rPr>
          <w:color w:val="000000" w:themeColor="text1"/>
        </w:rPr>
        <w:t>/h</w:t>
      </w:r>
      <w:r w:rsidRPr="00350FA2">
        <w:rPr>
          <w:color w:val="000000" w:themeColor="text1"/>
        </w:rPr>
        <w:t>。</w:t>
      </w:r>
      <w:bookmarkEnd w:id="431"/>
      <w:bookmarkEnd w:id="432"/>
      <w:bookmarkEnd w:id="433"/>
    </w:p>
    <w:p w14:paraId="4996A601"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34" w:name="_Toc22615"/>
      <w:r w:rsidRPr="00350FA2">
        <w:rPr>
          <w:rFonts w:hint="eastAsia"/>
          <w:color w:val="000000" w:themeColor="text1"/>
        </w:rPr>
        <w:t xml:space="preserve"> </w:t>
      </w:r>
      <w:bookmarkStart w:id="435" w:name="_Toc93677663"/>
      <w:bookmarkStart w:id="436" w:name="_Toc96181669"/>
      <w:r w:rsidRPr="00350FA2">
        <w:rPr>
          <w:color w:val="000000" w:themeColor="text1"/>
        </w:rPr>
        <w:t>现浇流态固化</w:t>
      </w:r>
      <w:proofErr w:type="gramStart"/>
      <w:r w:rsidRPr="00350FA2">
        <w:rPr>
          <w:color w:val="000000" w:themeColor="text1"/>
        </w:rPr>
        <w:t>土施工</w:t>
      </w:r>
      <w:proofErr w:type="gramEnd"/>
      <w:r w:rsidRPr="00350FA2">
        <w:rPr>
          <w:color w:val="000000" w:themeColor="text1"/>
        </w:rPr>
        <w:t>设备进场后，建设单位和监理单位应对设备功能进行逐项检查，仅当设备功能全部满足要求时，方能展开施工。</w:t>
      </w:r>
      <w:bookmarkEnd w:id="434"/>
      <w:bookmarkEnd w:id="435"/>
      <w:bookmarkEnd w:id="436"/>
    </w:p>
    <w:p w14:paraId="336B4BCE"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37" w:name="_Toc5069"/>
      <w:r w:rsidRPr="00350FA2">
        <w:rPr>
          <w:rFonts w:hint="eastAsia"/>
          <w:color w:val="000000" w:themeColor="text1"/>
        </w:rPr>
        <w:t xml:space="preserve"> </w:t>
      </w:r>
      <w:bookmarkStart w:id="438" w:name="_Toc96181670"/>
      <w:bookmarkStart w:id="439" w:name="_Toc93677664"/>
      <w:r w:rsidRPr="00350FA2">
        <w:rPr>
          <w:color w:val="000000" w:themeColor="text1"/>
        </w:rPr>
        <w:t>流态固化土制备时，先将原土与一定量的水拌和形成均匀的基泥，然后将基泥与固化剂进行拌和形成流态固化土。</w:t>
      </w:r>
      <w:bookmarkEnd w:id="437"/>
      <w:bookmarkEnd w:id="438"/>
      <w:bookmarkEnd w:id="439"/>
    </w:p>
    <w:p w14:paraId="3647F6B4"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40" w:name="_Toc2315"/>
      <w:r w:rsidRPr="00350FA2">
        <w:rPr>
          <w:rFonts w:hint="eastAsia"/>
          <w:color w:val="000000" w:themeColor="text1"/>
        </w:rPr>
        <w:t xml:space="preserve"> </w:t>
      </w:r>
      <w:bookmarkStart w:id="441" w:name="_Toc93677665"/>
      <w:bookmarkStart w:id="442" w:name="_Toc96181671"/>
      <w:r w:rsidRPr="00350FA2">
        <w:rPr>
          <w:color w:val="000000" w:themeColor="text1"/>
        </w:rPr>
        <w:t>可采用泵送方式将制备完成的流态固化土运送至工点；采用混凝土运输车运输时，应保证连续供应、不间断、</w:t>
      </w:r>
      <w:proofErr w:type="gramStart"/>
      <w:r w:rsidRPr="00350FA2">
        <w:rPr>
          <w:color w:val="000000" w:themeColor="text1"/>
        </w:rPr>
        <w:t>不</w:t>
      </w:r>
      <w:proofErr w:type="gramEnd"/>
      <w:r w:rsidRPr="00350FA2">
        <w:rPr>
          <w:color w:val="000000" w:themeColor="text1"/>
        </w:rPr>
        <w:t>离析。</w:t>
      </w:r>
      <w:bookmarkEnd w:id="440"/>
      <w:bookmarkEnd w:id="441"/>
      <w:bookmarkEnd w:id="442"/>
    </w:p>
    <w:p w14:paraId="01D01B34"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43" w:name="_Toc11556"/>
      <w:r w:rsidRPr="00350FA2">
        <w:rPr>
          <w:rFonts w:hint="eastAsia"/>
          <w:color w:val="000000" w:themeColor="text1"/>
        </w:rPr>
        <w:t xml:space="preserve"> </w:t>
      </w:r>
      <w:bookmarkStart w:id="444" w:name="_Toc93677666"/>
      <w:bookmarkStart w:id="445" w:name="_Toc96181672"/>
      <w:r w:rsidRPr="00350FA2">
        <w:rPr>
          <w:color w:val="000000" w:themeColor="text1"/>
        </w:rPr>
        <w:t>流态固化土原材料的计量设备应定期进行校准，校准频率为每</w:t>
      </w:r>
      <w:r w:rsidRPr="00350FA2">
        <w:rPr>
          <w:color w:val="000000" w:themeColor="text1"/>
        </w:rPr>
        <w:t>3</w:t>
      </w:r>
      <w:r w:rsidRPr="00350FA2">
        <w:rPr>
          <w:color w:val="000000" w:themeColor="text1"/>
        </w:rPr>
        <w:t>个月一次。</w:t>
      </w:r>
      <w:bookmarkEnd w:id="443"/>
      <w:bookmarkEnd w:id="444"/>
      <w:bookmarkEnd w:id="445"/>
    </w:p>
    <w:p w14:paraId="27B05C21" w14:textId="77777777" w:rsidR="00E80F2D" w:rsidRPr="00350FA2" w:rsidRDefault="001F6D6F" w:rsidP="00CE0F1A">
      <w:pPr>
        <w:pStyle w:val="2"/>
        <w:keepLines w:val="0"/>
        <w:spacing w:before="0" w:after="0" w:line="720" w:lineRule="auto"/>
        <w:ind w:left="464" w:hangingChars="165" w:hanging="464"/>
        <w:rPr>
          <w:color w:val="000000" w:themeColor="text1"/>
          <w:sz w:val="28"/>
        </w:rPr>
      </w:pPr>
      <w:bookmarkStart w:id="446" w:name="_Toc74921496"/>
      <w:r w:rsidRPr="00350FA2">
        <w:rPr>
          <w:color w:val="000000" w:themeColor="text1"/>
          <w:sz w:val="28"/>
        </w:rPr>
        <w:t xml:space="preserve">  </w:t>
      </w:r>
      <w:bookmarkStart w:id="447" w:name="_Toc96181673"/>
      <w:bookmarkStart w:id="448" w:name="_Toc93677667"/>
      <w:bookmarkStart w:id="449" w:name="_Toc1359"/>
      <w:bookmarkStart w:id="450" w:name="_Toc149809103"/>
      <w:r w:rsidRPr="00350FA2">
        <w:rPr>
          <w:color w:val="000000" w:themeColor="text1"/>
          <w:sz w:val="28"/>
        </w:rPr>
        <w:t>浇注施工</w:t>
      </w:r>
      <w:bookmarkEnd w:id="446"/>
      <w:bookmarkEnd w:id="447"/>
      <w:bookmarkEnd w:id="448"/>
      <w:bookmarkEnd w:id="449"/>
      <w:bookmarkEnd w:id="450"/>
    </w:p>
    <w:p w14:paraId="33CB2759" w14:textId="77777777" w:rsidR="00E80F2D" w:rsidRPr="00350FA2" w:rsidRDefault="001F6D6F" w:rsidP="00CE0F1A">
      <w:pPr>
        <w:pStyle w:val="3"/>
        <w:keepLines w:val="0"/>
        <w:rPr>
          <w:color w:val="000000" w:themeColor="text1"/>
        </w:rPr>
      </w:pPr>
      <w:r w:rsidRPr="00350FA2">
        <w:rPr>
          <w:rFonts w:hint="eastAsia"/>
          <w:color w:val="000000" w:themeColor="text1"/>
        </w:rPr>
        <w:t xml:space="preserve"> </w:t>
      </w:r>
      <w:r w:rsidRPr="00350FA2">
        <w:rPr>
          <w:color w:val="000000" w:themeColor="text1"/>
        </w:rPr>
        <w:t xml:space="preserve"> </w:t>
      </w:r>
      <w:bookmarkStart w:id="451" w:name="_Toc93677668"/>
      <w:bookmarkStart w:id="452" w:name="_Toc96181674"/>
      <w:bookmarkStart w:id="453" w:name="_Toc32668"/>
      <w:r w:rsidRPr="00350FA2">
        <w:rPr>
          <w:color w:val="000000" w:themeColor="text1"/>
        </w:rPr>
        <w:t>流态固化土浇注前应将浇注区划分为面积不大于</w:t>
      </w:r>
      <w:r w:rsidRPr="00350FA2">
        <w:rPr>
          <w:color w:val="000000" w:themeColor="text1"/>
        </w:rPr>
        <w:t>400m</w:t>
      </w:r>
      <w:r w:rsidRPr="00350FA2">
        <w:rPr>
          <w:color w:val="000000" w:themeColor="text1"/>
          <w:vertAlign w:val="superscript"/>
        </w:rPr>
        <w:t>2</w:t>
      </w:r>
      <w:r w:rsidRPr="00350FA2">
        <w:rPr>
          <w:color w:val="000000" w:themeColor="text1"/>
        </w:rPr>
        <w:t>、长轴不超过</w:t>
      </w:r>
      <w:r w:rsidRPr="00350FA2">
        <w:rPr>
          <w:color w:val="000000" w:themeColor="text1"/>
        </w:rPr>
        <w:t>30m</w:t>
      </w:r>
      <w:r w:rsidRPr="00350FA2">
        <w:rPr>
          <w:color w:val="000000" w:themeColor="text1"/>
        </w:rPr>
        <w:t>的浇注区，每个浇注区单层浇注厚度宜为</w:t>
      </w:r>
      <w:r w:rsidRPr="00350FA2">
        <w:rPr>
          <w:color w:val="000000" w:themeColor="text1"/>
        </w:rPr>
        <w:t>0.3m</w:t>
      </w:r>
      <w:r w:rsidRPr="00350FA2">
        <w:rPr>
          <w:color w:val="000000" w:themeColor="text1"/>
        </w:rPr>
        <w:t>～</w:t>
      </w:r>
      <w:r w:rsidRPr="00350FA2">
        <w:rPr>
          <w:color w:val="000000" w:themeColor="text1"/>
        </w:rPr>
        <w:t>1.0m</w:t>
      </w:r>
      <w:r w:rsidRPr="00350FA2">
        <w:rPr>
          <w:color w:val="000000" w:themeColor="text1"/>
        </w:rPr>
        <w:t>，路床部位应按</w:t>
      </w:r>
      <w:r w:rsidRPr="00350FA2">
        <w:rPr>
          <w:color w:val="000000" w:themeColor="text1"/>
        </w:rPr>
        <w:t>2×0.4m</w:t>
      </w:r>
      <w:r w:rsidRPr="00350FA2">
        <w:rPr>
          <w:color w:val="000000" w:themeColor="text1"/>
        </w:rPr>
        <w:t>或</w:t>
      </w:r>
      <w:r w:rsidRPr="00350FA2">
        <w:rPr>
          <w:color w:val="000000" w:themeColor="text1"/>
        </w:rPr>
        <w:t>1×0.8m</w:t>
      </w:r>
      <w:r w:rsidRPr="00350FA2">
        <w:rPr>
          <w:color w:val="000000" w:themeColor="text1"/>
        </w:rPr>
        <w:t>划分浇注层。</w:t>
      </w:r>
      <w:bookmarkEnd w:id="451"/>
      <w:bookmarkEnd w:id="452"/>
      <w:bookmarkEnd w:id="453"/>
    </w:p>
    <w:p w14:paraId="13B14525" w14:textId="77777777" w:rsidR="00E80F2D" w:rsidRPr="00350FA2" w:rsidRDefault="001F6D6F" w:rsidP="00CE0F1A">
      <w:pPr>
        <w:pStyle w:val="3"/>
        <w:keepLines w:val="0"/>
        <w:rPr>
          <w:color w:val="000000" w:themeColor="text1"/>
        </w:rPr>
      </w:pPr>
      <w:r w:rsidRPr="00350FA2">
        <w:rPr>
          <w:rFonts w:hint="eastAsia"/>
          <w:color w:val="000000" w:themeColor="text1"/>
        </w:rPr>
        <w:t xml:space="preserve"> </w:t>
      </w:r>
      <w:r w:rsidRPr="00350FA2">
        <w:rPr>
          <w:color w:val="000000" w:themeColor="text1"/>
        </w:rPr>
        <w:t xml:space="preserve"> </w:t>
      </w:r>
      <w:bookmarkStart w:id="454" w:name="_Toc96181675"/>
      <w:bookmarkStart w:id="455" w:name="_Toc93677669"/>
      <w:bookmarkStart w:id="456" w:name="_Toc22461"/>
      <w:r w:rsidRPr="00350FA2">
        <w:rPr>
          <w:color w:val="000000" w:themeColor="text1"/>
        </w:rPr>
        <w:t>流态固化土路基每个浇注层浇注前，应对浇注层顶面高程做现场标记，标记点数不少于</w:t>
      </w:r>
      <w:r w:rsidRPr="00350FA2">
        <w:rPr>
          <w:color w:val="000000" w:themeColor="text1"/>
        </w:rPr>
        <w:t>3</w:t>
      </w:r>
      <w:r w:rsidRPr="00350FA2">
        <w:rPr>
          <w:color w:val="000000" w:themeColor="text1"/>
        </w:rPr>
        <w:t>点或以标线的形式标记。</w:t>
      </w:r>
      <w:bookmarkEnd w:id="454"/>
      <w:bookmarkEnd w:id="455"/>
      <w:bookmarkEnd w:id="456"/>
    </w:p>
    <w:p w14:paraId="12B65EAE"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57" w:name="_Toc19438"/>
      <w:r w:rsidRPr="00350FA2">
        <w:rPr>
          <w:rFonts w:hint="eastAsia"/>
          <w:color w:val="000000" w:themeColor="text1"/>
        </w:rPr>
        <w:t xml:space="preserve"> </w:t>
      </w:r>
      <w:bookmarkStart w:id="458" w:name="_Toc93677670"/>
      <w:bookmarkStart w:id="459" w:name="_Toc96181676"/>
      <w:r w:rsidRPr="00350FA2">
        <w:rPr>
          <w:color w:val="000000" w:themeColor="text1"/>
        </w:rPr>
        <w:t>流态固化土浇注路堤时，应每隔</w:t>
      </w:r>
      <w:r w:rsidRPr="00350FA2">
        <w:rPr>
          <w:color w:val="000000" w:themeColor="text1"/>
        </w:rPr>
        <w:t>10m</w:t>
      </w:r>
      <w:r w:rsidRPr="00350FA2">
        <w:rPr>
          <w:color w:val="000000" w:themeColor="text1"/>
        </w:rPr>
        <w:t>～</w:t>
      </w:r>
      <w:r w:rsidRPr="00350FA2">
        <w:rPr>
          <w:color w:val="000000" w:themeColor="text1"/>
        </w:rPr>
        <w:t>15m</w:t>
      </w:r>
      <w:r w:rsidRPr="00350FA2">
        <w:rPr>
          <w:color w:val="000000" w:themeColor="text1"/>
        </w:rPr>
        <w:t>设置一道变形缝，设计有</w:t>
      </w:r>
      <w:r w:rsidRPr="00350FA2">
        <w:rPr>
          <w:rFonts w:hint="eastAsia"/>
          <w:color w:val="000000" w:themeColor="text1"/>
        </w:rPr>
        <w:t>加筋格栅</w:t>
      </w:r>
      <w:r w:rsidRPr="00350FA2">
        <w:rPr>
          <w:color w:val="000000" w:themeColor="text1"/>
        </w:rPr>
        <w:t>的位置，应为浇注层分层界面。</w:t>
      </w:r>
      <w:bookmarkEnd w:id="457"/>
      <w:bookmarkEnd w:id="458"/>
      <w:bookmarkEnd w:id="459"/>
    </w:p>
    <w:p w14:paraId="795B0290"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60" w:name="_Toc17547"/>
      <w:r w:rsidRPr="00350FA2">
        <w:rPr>
          <w:rFonts w:hint="eastAsia"/>
          <w:color w:val="000000" w:themeColor="text1"/>
        </w:rPr>
        <w:t xml:space="preserve"> </w:t>
      </w:r>
      <w:bookmarkStart w:id="461" w:name="_Toc96181677"/>
      <w:bookmarkStart w:id="462" w:name="_Toc93677671"/>
      <w:r w:rsidRPr="00350FA2">
        <w:rPr>
          <w:color w:val="000000" w:themeColor="text1"/>
        </w:rPr>
        <w:t>流态固化土浇注前应根据施工现场的条件确定浇注方式，流态固化土浇注可采用泵送或溜槽方式进行，施工前及施工过程中应对流态固化土湿重度、流动度进行检测，并认真填写检测记录。</w:t>
      </w:r>
      <w:bookmarkEnd w:id="460"/>
      <w:bookmarkEnd w:id="461"/>
      <w:bookmarkEnd w:id="462"/>
    </w:p>
    <w:p w14:paraId="337E47D9" w14:textId="77777777" w:rsidR="00E80F2D" w:rsidRPr="00350FA2" w:rsidRDefault="001F6D6F" w:rsidP="00CE0F1A">
      <w:pPr>
        <w:pStyle w:val="3"/>
        <w:keepLines w:val="0"/>
        <w:rPr>
          <w:color w:val="000000" w:themeColor="text1"/>
        </w:rPr>
      </w:pPr>
      <w:r w:rsidRPr="00350FA2">
        <w:rPr>
          <w:color w:val="000000" w:themeColor="text1"/>
        </w:rPr>
        <w:t xml:space="preserve"> </w:t>
      </w:r>
      <w:bookmarkStart w:id="463" w:name="_Toc14939"/>
      <w:r w:rsidRPr="00350FA2">
        <w:rPr>
          <w:rFonts w:hint="eastAsia"/>
          <w:color w:val="000000" w:themeColor="text1"/>
        </w:rPr>
        <w:t xml:space="preserve"> </w:t>
      </w:r>
      <w:bookmarkStart w:id="464" w:name="_Toc93677672"/>
      <w:bookmarkStart w:id="465" w:name="_Toc96181678"/>
      <w:r w:rsidRPr="00350FA2">
        <w:rPr>
          <w:color w:val="000000" w:themeColor="text1"/>
        </w:rPr>
        <w:t>浇注方向宜自浇注区长轴中间位置附近向两端浇注；如采用两条以上浇注管，亦可从两端向中间位置浇注；如</w:t>
      </w:r>
      <w:proofErr w:type="gramStart"/>
      <w:r w:rsidRPr="00350FA2">
        <w:rPr>
          <w:color w:val="000000" w:themeColor="text1"/>
        </w:rPr>
        <w:t>浇注层底高程</w:t>
      </w:r>
      <w:proofErr w:type="gramEnd"/>
      <w:r w:rsidRPr="00350FA2">
        <w:rPr>
          <w:color w:val="000000" w:themeColor="text1"/>
        </w:rPr>
        <w:t>有明显差异，宜自较低的位置开始浇注。</w:t>
      </w:r>
      <w:bookmarkEnd w:id="463"/>
      <w:bookmarkEnd w:id="464"/>
      <w:bookmarkEnd w:id="465"/>
    </w:p>
    <w:p w14:paraId="0E971B4A" w14:textId="77777777" w:rsidR="00E80F2D" w:rsidRPr="00350FA2" w:rsidRDefault="001F6D6F" w:rsidP="00CE0F1A">
      <w:pPr>
        <w:pStyle w:val="3"/>
        <w:keepLines w:val="0"/>
        <w:rPr>
          <w:color w:val="000000" w:themeColor="text1"/>
        </w:rPr>
      </w:pPr>
      <w:r w:rsidRPr="00350FA2">
        <w:rPr>
          <w:rFonts w:hint="eastAsia"/>
          <w:b/>
          <w:color w:val="000000" w:themeColor="text1"/>
        </w:rPr>
        <w:t xml:space="preserve"> </w:t>
      </w:r>
      <w:r w:rsidRPr="00350FA2">
        <w:rPr>
          <w:b/>
          <w:color w:val="000000" w:themeColor="text1"/>
        </w:rPr>
        <w:t xml:space="preserve"> </w:t>
      </w:r>
      <w:bookmarkStart w:id="466" w:name="_Toc96181679"/>
      <w:bookmarkStart w:id="467" w:name="_Toc23657"/>
      <w:bookmarkStart w:id="468" w:name="_Toc93677673"/>
      <w:r w:rsidRPr="00350FA2">
        <w:rPr>
          <w:color w:val="000000" w:themeColor="text1"/>
        </w:rPr>
        <w:t>单个浇注区浇注层的浇注施工时间不应超过固化剂的初凝时间；上下相邻两层浇注层的浇注间隔时间不宜小于</w:t>
      </w:r>
      <w:r w:rsidRPr="00350FA2">
        <w:rPr>
          <w:color w:val="000000" w:themeColor="text1"/>
        </w:rPr>
        <w:t>8h</w:t>
      </w:r>
      <w:r w:rsidRPr="00350FA2">
        <w:rPr>
          <w:color w:val="000000" w:themeColor="text1"/>
        </w:rPr>
        <w:t>。</w:t>
      </w:r>
      <w:bookmarkEnd w:id="466"/>
      <w:bookmarkEnd w:id="467"/>
      <w:bookmarkEnd w:id="468"/>
    </w:p>
    <w:p w14:paraId="55FE95FC" w14:textId="77777777" w:rsidR="00E80F2D" w:rsidRPr="00350FA2" w:rsidRDefault="001F6D6F" w:rsidP="00CE0F1A">
      <w:pPr>
        <w:pStyle w:val="3"/>
        <w:keepLines w:val="0"/>
        <w:rPr>
          <w:color w:val="000000" w:themeColor="text1"/>
        </w:rPr>
      </w:pPr>
      <w:r w:rsidRPr="00350FA2">
        <w:rPr>
          <w:rFonts w:hint="eastAsia"/>
          <w:color w:val="000000" w:themeColor="text1"/>
        </w:rPr>
        <w:t xml:space="preserve"> </w:t>
      </w:r>
      <w:r w:rsidRPr="00350FA2">
        <w:rPr>
          <w:color w:val="000000" w:themeColor="text1"/>
        </w:rPr>
        <w:t xml:space="preserve"> </w:t>
      </w:r>
      <w:bookmarkStart w:id="469" w:name="_Toc93677674"/>
      <w:bookmarkStart w:id="470" w:name="_Toc96181680"/>
      <w:bookmarkStart w:id="471" w:name="_Toc17523"/>
      <w:r w:rsidRPr="00350FA2">
        <w:rPr>
          <w:color w:val="000000" w:themeColor="text1"/>
        </w:rPr>
        <w:t>出料口在浇注过程中不宜悬空，</w:t>
      </w:r>
      <w:proofErr w:type="gramStart"/>
      <w:r w:rsidRPr="00350FA2">
        <w:rPr>
          <w:color w:val="000000" w:themeColor="text1"/>
        </w:rPr>
        <w:t>当无法</w:t>
      </w:r>
      <w:proofErr w:type="gramEnd"/>
      <w:r w:rsidRPr="00350FA2">
        <w:rPr>
          <w:color w:val="000000" w:themeColor="text1"/>
        </w:rPr>
        <w:t>满足要求时宜保证出料口离流态</w:t>
      </w:r>
      <w:r w:rsidRPr="00350FA2">
        <w:rPr>
          <w:color w:val="000000" w:themeColor="text1"/>
        </w:rPr>
        <w:lastRenderedPageBreak/>
        <w:t>固化土流动表面的高差控制在</w:t>
      </w:r>
      <w:r w:rsidRPr="00350FA2">
        <w:rPr>
          <w:color w:val="000000" w:themeColor="text1"/>
        </w:rPr>
        <w:t>1m</w:t>
      </w:r>
      <w:r w:rsidRPr="00350FA2">
        <w:rPr>
          <w:color w:val="000000" w:themeColor="text1"/>
        </w:rPr>
        <w:t>以内。</w:t>
      </w:r>
      <w:bookmarkEnd w:id="469"/>
      <w:bookmarkEnd w:id="470"/>
      <w:bookmarkEnd w:id="471"/>
    </w:p>
    <w:p w14:paraId="22CCD5EA" w14:textId="795BDC31" w:rsidR="00E80F2D" w:rsidRPr="00350FA2" w:rsidRDefault="001F6D6F">
      <w:pPr>
        <w:pStyle w:val="3"/>
        <w:rPr>
          <w:color w:val="000000" w:themeColor="text1"/>
        </w:rPr>
      </w:pPr>
      <w:r w:rsidRPr="00350FA2">
        <w:rPr>
          <w:rFonts w:hint="eastAsia"/>
          <w:color w:val="000000" w:themeColor="text1"/>
        </w:rPr>
        <w:t xml:space="preserve"> </w:t>
      </w:r>
      <w:r w:rsidRPr="00350FA2">
        <w:rPr>
          <w:color w:val="000000" w:themeColor="text1"/>
        </w:rPr>
        <w:t xml:space="preserve"> </w:t>
      </w:r>
      <w:bookmarkStart w:id="472" w:name="_Toc22438"/>
      <w:bookmarkStart w:id="473" w:name="_Toc96181681"/>
      <w:bookmarkStart w:id="474" w:name="_Toc93677675"/>
      <w:r w:rsidRPr="00350FA2">
        <w:rPr>
          <w:color w:val="000000" w:themeColor="text1"/>
        </w:rPr>
        <w:t>单个</w:t>
      </w:r>
      <w:proofErr w:type="gramStart"/>
      <w:r w:rsidRPr="00350FA2">
        <w:rPr>
          <w:color w:val="000000" w:themeColor="text1"/>
        </w:rPr>
        <w:t>浇注层宜一次性</w:t>
      </w:r>
      <w:proofErr w:type="gramEnd"/>
      <w:r w:rsidRPr="00350FA2">
        <w:rPr>
          <w:color w:val="000000" w:themeColor="text1"/>
        </w:rPr>
        <w:t>浇注完毕，最多分两次浇注，待前次浇注固化具备初始强度后方可进行下一阶段的浇注施工。</w:t>
      </w:r>
      <w:bookmarkEnd w:id="472"/>
      <w:bookmarkEnd w:id="473"/>
      <w:bookmarkEnd w:id="474"/>
    </w:p>
    <w:p w14:paraId="27374508" w14:textId="77777777" w:rsidR="00E80F2D" w:rsidRPr="00350FA2" w:rsidRDefault="001F6D6F">
      <w:pPr>
        <w:pStyle w:val="3"/>
        <w:rPr>
          <w:color w:val="000000" w:themeColor="text1"/>
        </w:rPr>
      </w:pPr>
      <w:r w:rsidRPr="00350FA2">
        <w:rPr>
          <w:color w:val="000000" w:themeColor="text1"/>
        </w:rPr>
        <w:t xml:space="preserve"> </w:t>
      </w:r>
      <w:bookmarkStart w:id="475" w:name="_Toc23111"/>
      <w:r w:rsidRPr="00350FA2">
        <w:rPr>
          <w:rFonts w:hint="eastAsia"/>
          <w:color w:val="000000" w:themeColor="text1"/>
        </w:rPr>
        <w:t xml:space="preserve"> </w:t>
      </w:r>
      <w:bookmarkStart w:id="476" w:name="_Toc96181682"/>
      <w:bookmarkStart w:id="477" w:name="_Toc93677676"/>
      <w:r w:rsidRPr="00350FA2">
        <w:rPr>
          <w:color w:val="000000" w:themeColor="text1"/>
        </w:rPr>
        <w:t>在地下水位以下浇注时，应采取临时降水措施并确保基底无积水，临时降水措施应在流态固化土养护龄期不少于</w:t>
      </w:r>
      <w:r w:rsidRPr="00350FA2">
        <w:rPr>
          <w:color w:val="000000" w:themeColor="text1"/>
        </w:rPr>
        <w:t>3d</w:t>
      </w:r>
      <w:r w:rsidRPr="00350FA2">
        <w:rPr>
          <w:color w:val="000000" w:themeColor="text1"/>
        </w:rPr>
        <w:t>且施工满足抗浮要求的条件下方能撤除。</w:t>
      </w:r>
      <w:bookmarkEnd w:id="475"/>
      <w:bookmarkEnd w:id="476"/>
      <w:bookmarkEnd w:id="477"/>
    </w:p>
    <w:p w14:paraId="0E600147" w14:textId="77777777" w:rsidR="00E80F2D" w:rsidRPr="00350FA2" w:rsidRDefault="001F6D6F">
      <w:pPr>
        <w:pStyle w:val="3"/>
        <w:rPr>
          <w:color w:val="000000" w:themeColor="text1"/>
        </w:rPr>
      </w:pPr>
      <w:r w:rsidRPr="00350FA2">
        <w:rPr>
          <w:color w:val="000000" w:themeColor="text1"/>
        </w:rPr>
        <w:t xml:space="preserve"> </w:t>
      </w:r>
      <w:bookmarkStart w:id="478" w:name="_Toc804"/>
      <w:r w:rsidRPr="00350FA2">
        <w:rPr>
          <w:rFonts w:hint="eastAsia"/>
          <w:color w:val="000000" w:themeColor="text1"/>
        </w:rPr>
        <w:t xml:space="preserve"> </w:t>
      </w:r>
      <w:bookmarkStart w:id="479" w:name="_Toc93677677"/>
      <w:bookmarkStart w:id="480" w:name="_Toc96181683"/>
      <w:r w:rsidRPr="00350FA2">
        <w:rPr>
          <w:color w:val="000000" w:themeColor="text1"/>
        </w:rPr>
        <w:t>流态固化</w:t>
      </w:r>
      <w:proofErr w:type="gramStart"/>
      <w:r w:rsidRPr="00350FA2">
        <w:rPr>
          <w:color w:val="000000" w:themeColor="text1"/>
        </w:rPr>
        <w:t>土不得</w:t>
      </w:r>
      <w:proofErr w:type="gramEnd"/>
      <w:r w:rsidRPr="00350FA2">
        <w:rPr>
          <w:color w:val="000000" w:themeColor="text1"/>
        </w:rPr>
        <w:t>在雨天施工。已施工尚未硬化的流态固化土，在雨天应采取遮雨措施。不宜在气温低于</w:t>
      </w:r>
      <w:r w:rsidRPr="00350FA2">
        <w:rPr>
          <w:color w:val="000000" w:themeColor="text1"/>
        </w:rPr>
        <w:t>5℃</w:t>
      </w:r>
      <w:r w:rsidRPr="00350FA2">
        <w:rPr>
          <w:color w:val="000000" w:themeColor="text1"/>
        </w:rPr>
        <w:t>时浇注，否则应采取保温措施。</w:t>
      </w:r>
      <w:bookmarkEnd w:id="478"/>
      <w:bookmarkEnd w:id="479"/>
      <w:bookmarkEnd w:id="480"/>
    </w:p>
    <w:p w14:paraId="141DAB35" w14:textId="77777777" w:rsidR="00E80F2D" w:rsidRPr="00350FA2" w:rsidRDefault="001F6D6F">
      <w:pPr>
        <w:pStyle w:val="3"/>
        <w:rPr>
          <w:color w:val="000000" w:themeColor="text1"/>
        </w:rPr>
      </w:pPr>
      <w:r w:rsidRPr="00350FA2">
        <w:rPr>
          <w:color w:val="000000" w:themeColor="text1"/>
        </w:rPr>
        <w:t xml:space="preserve"> </w:t>
      </w:r>
      <w:bookmarkStart w:id="481" w:name="_Toc1532"/>
      <w:r w:rsidRPr="00350FA2">
        <w:rPr>
          <w:rFonts w:hint="eastAsia"/>
          <w:color w:val="000000" w:themeColor="text1"/>
        </w:rPr>
        <w:t xml:space="preserve"> </w:t>
      </w:r>
      <w:bookmarkStart w:id="482" w:name="_Toc96181684"/>
      <w:bookmarkStart w:id="483" w:name="_Toc93677678"/>
      <w:r w:rsidRPr="00350FA2">
        <w:rPr>
          <w:color w:val="000000" w:themeColor="text1"/>
        </w:rPr>
        <w:t>流态固化土浇注至设计厚度后，应</w:t>
      </w:r>
      <w:r w:rsidRPr="00350FA2">
        <w:rPr>
          <w:rFonts w:hint="eastAsia"/>
          <w:color w:val="000000" w:themeColor="text1"/>
        </w:rPr>
        <w:t>对浇注体</w:t>
      </w:r>
      <w:r w:rsidRPr="00350FA2">
        <w:rPr>
          <w:color w:val="000000" w:themeColor="text1"/>
        </w:rPr>
        <w:t>表面覆盖塑料膜或无纺土工布进行保湿养护，养护时间宜不少于</w:t>
      </w:r>
      <w:r w:rsidRPr="00350FA2">
        <w:rPr>
          <w:color w:val="000000" w:themeColor="text1"/>
        </w:rPr>
        <w:t>7d</w:t>
      </w:r>
      <w:r w:rsidRPr="00350FA2">
        <w:rPr>
          <w:color w:val="000000" w:themeColor="text1"/>
        </w:rPr>
        <w:t>。</w:t>
      </w:r>
      <w:bookmarkEnd w:id="481"/>
      <w:bookmarkEnd w:id="482"/>
      <w:bookmarkEnd w:id="483"/>
    </w:p>
    <w:p w14:paraId="513DBC63" w14:textId="77777777" w:rsidR="00E80F2D" w:rsidRPr="00350FA2" w:rsidRDefault="001F6D6F">
      <w:pPr>
        <w:pStyle w:val="2"/>
        <w:spacing w:before="0" w:after="0" w:line="720" w:lineRule="auto"/>
        <w:ind w:left="464" w:hangingChars="165" w:hanging="464"/>
        <w:rPr>
          <w:color w:val="000000" w:themeColor="text1"/>
          <w:sz w:val="28"/>
        </w:rPr>
      </w:pPr>
      <w:bookmarkStart w:id="484" w:name="_Toc74921508"/>
      <w:r w:rsidRPr="00350FA2">
        <w:rPr>
          <w:color w:val="000000" w:themeColor="text1"/>
          <w:sz w:val="28"/>
        </w:rPr>
        <w:t xml:space="preserve">  </w:t>
      </w:r>
      <w:bookmarkStart w:id="485" w:name="_Toc5654"/>
      <w:bookmarkStart w:id="486" w:name="_Toc93677679"/>
      <w:bookmarkStart w:id="487" w:name="_Toc96181685"/>
      <w:bookmarkStart w:id="488" w:name="_Toc149809104"/>
      <w:r w:rsidRPr="00350FA2">
        <w:rPr>
          <w:color w:val="000000" w:themeColor="text1"/>
          <w:sz w:val="28"/>
        </w:rPr>
        <w:t>辅助设施施工</w:t>
      </w:r>
      <w:bookmarkEnd w:id="484"/>
      <w:bookmarkEnd w:id="485"/>
      <w:bookmarkEnd w:id="486"/>
      <w:bookmarkEnd w:id="487"/>
      <w:bookmarkEnd w:id="488"/>
    </w:p>
    <w:p w14:paraId="4870FB47" w14:textId="71624687" w:rsidR="00E80F2D" w:rsidRPr="00350FA2" w:rsidRDefault="001F6D6F">
      <w:pPr>
        <w:pStyle w:val="3"/>
        <w:rPr>
          <w:color w:val="000000" w:themeColor="text1"/>
        </w:rPr>
      </w:pPr>
      <w:r w:rsidRPr="00350FA2">
        <w:rPr>
          <w:color w:val="000000" w:themeColor="text1"/>
        </w:rPr>
        <w:t xml:space="preserve"> </w:t>
      </w:r>
      <w:bookmarkStart w:id="489" w:name="_Toc10515"/>
      <w:r w:rsidRPr="00350FA2">
        <w:rPr>
          <w:rFonts w:hint="eastAsia"/>
          <w:color w:val="000000" w:themeColor="text1"/>
        </w:rPr>
        <w:t xml:space="preserve"> </w:t>
      </w:r>
      <w:bookmarkStart w:id="490" w:name="_Toc96181686"/>
      <w:bookmarkStart w:id="491" w:name="_Toc93677680"/>
      <w:r w:rsidRPr="00350FA2">
        <w:rPr>
          <w:color w:val="000000" w:themeColor="text1"/>
        </w:rPr>
        <w:t>流态固化土分区施工时，分区模板应安装拼接紧密，</w:t>
      </w:r>
      <w:proofErr w:type="gramStart"/>
      <w:r w:rsidRPr="00350FA2">
        <w:rPr>
          <w:color w:val="000000" w:themeColor="text1"/>
        </w:rPr>
        <w:t>不</w:t>
      </w:r>
      <w:proofErr w:type="gramEnd"/>
      <w:r w:rsidRPr="00350FA2">
        <w:rPr>
          <w:color w:val="000000" w:themeColor="text1"/>
        </w:rPr>
        <w:t>漏浆。宜在分区浇注施工缝处设置变形缝。变形缝宜采用</w:t>
      </w:r>
      <w:r w:rsidRPr="00350FA2">
        <w:rPr>
          <w:color w:val="000000" w:themeColor="text1"/>
        </w:rPr>
        <w:t>20mm</w:t>
      </w:r>
      <w:r w:rsidRPr="00350FA2">
        <w:rPr>
          <w:color w:val="000000" w:themeColor="text1"/>
        </w:rPr>
        <w:t>～</w:t>
      </w:r>
      <w:r w:rsidRPr="00350FA2">
        <w:rPr>
          <w:color w:val="000000" w:themeColor="text1"/>
        </w:rPr>
        <w:t>30mm</w:t>
      </w:r>
      <w:r w:rsidR="00970219" w:rsidRPr="00350FA2">
        <w:rPr>
          <w:rFonts w:hint="eastAsia"/>
          <w:color w:val="000000" w:themeColor="text1"/>
        </w:rPr>
        <w:t>聚苯乙烯</w:t>
      </w:r>
      <w:r w:rsidRPr="00350FA2">
        <w:rPr>
          <w:color w:val="000000" w:themeColor="text1"/>
        </w:rPr>
        <w:t>板填充，上下可不贯通。</w:t>
      </w:r>
      <w:bookmarkEnd w:id="489"/>
      <w:bookmarkEnd w:id="490"/>
      <w:bookmarkEnd w:id="491"/>
    </w:p>
    <w:p w14:paraId="3164C06A" w14:textId="77777777" w:rsidR="00E80F2D" w:rsidRPr="00350FA2" w:rsidRDefault="001F6D6F">
      <w:pPr>
        <w:pStyle w:val="3"/>
        <w:rPr>
          <w:color w:val="000000" w:themeColor="text1"/>
        </w:rPr>
      </w:pPr>
      <w:r w:rsidRPr="00350FA2">
        <w:rPr>
          <w:color w:val="000000" w:themeColor="text1"/>
        </w:rPr>
        <w:t xml:space="preserve"> </w:t>
      </w:r>
      <w:bookmarkStart w:id="492" w:name="_Toc16043"/>
      <w:r w:rsidRPr="00350FA2">
        <w:rPr>
          <w:rFonts w:hint="eastAsia"/>
          <w:color w:val="000000" w:themeColor="text1"/>
        </w:rPr>
        <w:t xml:space="preserve"> </w:t>
      </w:r>
      <w:bookmarkStart w:id="493" w:name="_Toc93677681"/>
      <w:bookmarkStart w:id="494" w:name="_Toc96181687"/>
      <w:r w:rsidRPr="00350FA2">
        <w:rPr>
          <w:color w:val="000000" w:themeColor="text1"/>
        </w:rPr>
        <w:t>旧路加宽老路堤与流态固化土交界的坡面，清理厚度宜不小于</w:t>
      </w:r>
      <w:r w:rsidRPr="00350FA2">
        <w:rPr>
          <w:color w:val="000000" w:themeColor="text1"/>
        </w:rPr>
        <w:t>0.3m</w:t>
      </w:r>
      <w:r w:rsidRPr="00350FA2">
        <w:rPr>
          <w:color w:val="000000" w:themeColor="text1"/>
        </w:rPr>
        <w:t>，从老路堤坡脚向上按设计要求挖台阶。土体台阶必须密实、无松散物。流态固化土浇注应采用分层分块方式，不宜沿横向分块浇注。纵向填挖结合，应合理设置台阶。</w:t>
      </w:r>
      <w:bookmarkEnd w:id="492"/>
      <w:bookmarkEnd w:id="493"/>
      <w:bookmarkEnd w:id="494"/>
    </w:p>
    <w:p w14:paraId="01367263" w14:textId="77777777" w:rsidR="00E80F2D" w:rsidRPr="00350FA2" w:rsidRDefault="001F6D6F">
      <w:pPr>
        <w:pStyle w:val="3"/>
        <w:rPr>
          <w:color w:val="000000" w:themeColor="text1"/>
        </w:rPr>
      </w:pPr>
      <w:r w:rsidRPr="00350FA2">
        <w:rPr>
          <w:color w:val="000000" w:themeColor="text1"/>
        </w:rPr>
        <w:t xml:space="preserve"> </w:t>
      </w:r>
      <w:bookmarkStart w:id="495" w:name="_Toc2281"/>
      <w:bookmarkStart w:id="496" w:name="_Toc74921511"/>
      <w:r w:rsidRPr="00350FA2">
        <w:rPr>
          <w:rFonts w:hint="eastAsia"/>
          <w:color w:val="000000" w:themeColor="text1"/>
        </w:rPr>
        <w:t xml:space="preserve"> </w:t>
      </w:r>
      <w:bookmarkStart w:id="497" w:name="_Toc93677682"/>
      <w:bookmarkStart w:id="498" w:name="_Toc96181688"/>
      <w:r w:rsidRPr="00350FA2">
        <w:rPr>
          <w:color w:val="000000" w:themeColor="text1"/>
        </w:rPr>
        <w:t>保护壁施工</w:t>
      </w:r>
      <w:bookmarkEnd w:id="495"/>
      <w:bookmarkEnd w:id="496"/>
      <w:bookmarkEnd w:id="497"/>
      <w:bookmarkEnd w:id="498"/>
    </w:p>
    <w:p w14:paraId="20CEE535" w14:textId="77777777" w:rsidR="00E80F2D" w:rsidRPr="00350FA2" w:rsidRDefault="001F6D6F">
      <w:pPr>
        <w:widowControl/>
        <w:tabs>
          <w:tab w:val="left" w:pos="680"/>
          <w:tab w:val="left" w:pos="1260"/>
        </w:tabs>
        <w:ind w:firstLineChars="200" w:firstLine="482"/>
        <w:jc w:val="left"/>
        <w:rPr>
          <w:color w:val="000000" w:themeColor="text1"/>
          <w:kern w:val="0"/>
          <w:szCs w:val="21"/>
        </w:rPr>
      </w:pPr>
      <w:r w:rsidRPr="00350FA2">
        <w:rPr>
          <w:b/>
          <w:bCs/>
          <w:color w:val="000000" w:themeColor="text1"/>
          <w:szCs w:val="32"/>
          <w:lang w:val="zh-CN"/>
        </w:rPr>
        <w:t>1</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color w:val="000000" w:themeColor="text1"/>
          <w:kern w:val="0"/>
          <w:szCs w:val="21"/>
        </w:rPr>
        <w:t>钢筋混凝土</w:t>
      </w:r>
      <w:proofErr w:type="gramStart"/>
      <w:r w:rsidRPr="00350FA2">
        <w:rPr>
          <w:color w:val="000000" w:themeColor="text1"/>
          <w:kern w:val="0"/>
          <w:szCs w:val="21"/>
        </w:rPr>
        <w:t>挡墙类保护</w:t>
      </w:r>
      <w:proofErr w:type="gramEnd"/>
      <w:r w:rsidRPr="00350FA2">
        <w:rPr>
          <w:color w:val="000000" w:themeColor="text1"/>
          <w:kern w:val="0"/>
          <w:szCs w:val="21"/>
        </w:rPr>
        <w:t>壁，在高度小于</w:t>
      </w:r>
      <w:r w:rsidRPr="00350FA2">
        <w:rPr>
          <w:color w:val="000000" w:themeColor="text1"/>
          <w:kern w:val="0"/>
          <w:szCs w:val="21"/>
        </w:rPr>
        <w:t>2m</w:t>
      </w:r>
      <w:r w:rsidRPr="00350FA2">
        <w:rPr>
          <w:color w:val="000000" w:themeColor="text1"/>
          <w:kern w:val="0"/>
          <w:szCs w:val="21"/>
        </w:rPr>
        <w:t>时，可一次性施工至设计标高，否则，可分</w:t>
      </w:r>
      <w:r w:rsidRPr="00350FA2">
        <w:rPr>
          <w:color w:val="000000" w:themeColor="text1"/>
          <w:kern w:val="0"/>
          <w:szCs w:val="21"/>
        </w:rPr>
        <w:t>2</w:t>
      </w:r>
      <w:r w:rsidRPr="00350FA2">
        <w:rPr>
          <w:color w:val="000000" w:themeColor="text1"/>
          <w:kern w:val="0"/>
          <w:szCs w:val="21"/>
        </w:rPr>
        <w:t>～</w:t>
      </w:r>
      <w:r w:rsidRPr="00350FA2">
        <w:rPr>
          <w:color w:val="000000" w:themeColor="text1"/>
          <w:kern w:val="0"/>
          <w:szCs w:val="21"/>
        </w:rPr>
        <w:t>3</w:t>
      </w:r>
      <w:r w:rsidRPr="00350FA2">
        <w:rPr>
          <w:color w:val="000000" w:themeColor="text1"/>
          <w:kern w:val="0"/>
          <w:szCs w:val="21"/>
        </w:rPr>
        <w:t>次施工；</w:t>
      </w:r>
    </w:p>
    <w:p w14:paraId="3C3BE04C" w14:textId="77777777" w:rsidR="00E80F2D" w:rsidRPr="00350FA2" w:rsidRDefault="001F6D6F">
      <w:pPr>
        <w:widowControl/>
        <w:tabs>
          <w:tab w:val="left" w:pos="680"/>
          <w:tab w:val="left" w:pos="1260"/>
        </w:tabs>
        <w:ind w:firstLineChars="200" w:firstLine="482"/>
        <w:jc w:val="left"/>
        <w:rPr>
          <w:color w:val="000000" w:themeColor="text1"/>
          <w:kern w:val="0"/>
          <w:szCs w:val="21"/>
        </w:rPr>
      </w:pPr>
      <w:r w:rsidRPr="00350FA2">
        <w:rPr>
          <w:b/>
          <w:bCs/>
          <w:color w:val="000000" w:themeColor="text1"/>
          <w:szCs w:val="32"/>
          <w:lang w:val="zh-CN"/>
        </w:rPr>
        <w:t>2</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color w:val="000000" w:themeColor="text1"/>
          <w:kern w:val="0"/>
          <w:szCs w:val="21"/>
        </w:rPr>
        <w:t>砌块类保护壁，砌筑砂浆应满足</w:t>
      </w:r>
      <w:r w:rsidRPr="00350FA2">
        <w:rPr>
          <w:color w:val="000000" w:themeColor="text1"/>
          <w:kern w:val="0"/>
          <w:szCs w:val="21"/>
        </w:rPr>
        <w:t>M7.5</w:t>
      </w:r>
      <w:r w:rsidRPr="00350FA2">
        <w:rPr>
          <w:color w:val="000000" w:themeColor="text1"/>
          <w:kern w:val="0"/>
          <w:szCs w:val="21"/>
        </w:rPr>
        <w:t>号砂浆的质量要求，砌缝宜采用勾缝，</w:t>
      </w:r>
      <w:proofErr w:type="gramStart"/>
      <w:r w:rsidRPr="00350FA2">
        <w:rPr>
          <w:color w:val="000000" w:themeColor="text1"/>
          <w:kern w:val="0"/>
          <w:szCs w:val="21"/>
        </w:rPr>
        <w:t>缝宽不应</w:t>
      </w:r>
      <w:proofErr w:type="gramEnd"/>
      <w:r w:rsidRPr="00350FA2">
        <w:rPr>
          <w:color w:val="000000" w:themeColor="text1"/>
          <w:kern w:val="0"/>
          <w:szCs w:val="21"/>
        </w:rPr>
        <w:t>超过</w:t>
      </w:r>
      <w:r w:rsidRPr="00350FA2">
        <w:rPr>
          <w:color w:val="000000" w:themeColor="text1"/>
          <w:kern w:val="0"/>
          <w:szCs w:val="21"/>
        </w:rPr>
        <w:t>1cm</w:t>
      </w:r>
      <w:r w:rsidRPr="00350FA2">
        <w:rPr>
          <w:color w:val="000000" w:themeColor="text1"/>
          <w:kern w:val="0"/>
          <w:szCs w:val="21"/>
        </w:rPr>
        <w:t>；施工过程中，砌筑高度以不超过当前流态固化土浇注面</w:t>
      </w:r>
      <w:r w:rsidRPr="00350FA2">
        <w:rPr>
          <w:color w:val="000000" w:themeColor="text1"/>
          <w:kern w:val="0"/>
          <w:szCs w:val="21"/>
        </w:rPr>
        <w:t>3</w:t>
      </w:r>
      <w:r w:rsidRPr="00350FA2">
        <w:rPr>
          <w:color w:val="000000" w:themeColor="text1"/>
          <w:kern w:val="0"/>
          <w:szCs w:val="21"/>
        </w:rPr>
        <w:t>层砌块高度为准，按照随</w:t>
      </w:r>
      <w:proofErr w:type="gramStart"/>
      <w:r w:rsidRPr="00350FA2">
        <w:rPr>
          <w:color w:val="000000" w:themeColor="text1"/>
          <w:kern w:val="0"/>
          <w:szCs w:val="21"/>
        </w:rPr>
        <w:t>浇随砌</w:t>
      </w:r>
      <w:proofErr w:type="gramEnd"/>
      <w:r w:rsidRPr="00350FA2">
        <w:rPr>
          <w:color w:val="000000" w:themeColor="text1"/>
          <w:kern w:val="0"/>
          <w:szCs w:val="21"/>
        </w:rPr>
        <w:t>的原则施工。</w:t>
      </w:r>
    </w:p>
    <w:p w14:paraId="601891DF" w14:textId="77777777" w:rsidR="00E80F2D" w:rsidRPr="00350FA2" w:rsidRDefault="001F6D6F">
      <w:pPr>
        <w:pStyle w:val="3"/>
        <w:rPr>
          <w:color w:val="000000" w:themeColor="text1"/>
        </w:rPr>
      </w:pPr>
      <w:r w:rsidRPr="00350FA2">
        <w:rPr>
          <w:color w:val="000000" w:themeColor="text1"/>
        </w:rPr>
        <w:t xml:space="preserve"> </w:t>
      </w:r>
      <w:bookmarkStart w:id="499" w:name="_Toc74921512"/>
      <w:bookmarkStart w:id="500" w:name="_Toc25869"/>
      <w:r w:rsidRPr="00350FA2">
        <w:rPr>
          <w:rFonts w:hint="eastAsia"/>
          <w:color w:val="000000" w:themeColor="text1"/>
        </w:rPr>
        <w:t xml:space="preserve"> </w:t>
      </w:r>
      <w:bookmarkStart w:id="501" w:name="_Toc96181689"/>
      <w:bookmarkStart w:id="502" w:name="_Toc93677683"/>
      <w:r w:rsidRPr="00350FA2">
        <w:rPr>
          <w:color w:val="000000" w:themeColor="text1"/>
        </w:rPr>
        <w:t>防渗土工膜施工</w:t>
      </w:r>
      <w:bookmarkEnd w:id="499"/>
      <w:bookmarkEnd w:id="500"/>
      <w:bookmarkEnd w:id="501"/>
      <w:bookmarkEnd w:id="502"/>
    </w:p>
    <w:p w14:paraId="29A0FA78" w14:textId="77777777" w:rsidR="00E80F2D" w:rsidRPr="00350FA2" w:rsidRDefault="001F6D6F">
      <w:pPr>
        <w:widowControl/>
        <w:tabs>
          <w:tab w:val="left" w:pos="680"/>
          <w:tab w:val="left" w:pos="1260"/>
        </w:tabs>
        <w:ind w:firstLineChars="200" w:firstLine="482"/>
        <w:jc w:val="left"/>
        <w:rPr>
          <w:color w:val="000000" w:themeColor="text1"/>
          <w:kern w:val="0"/>
          <w:szCs w:val="21"/>
        </w:rPr>
      </w:pPr>
      <w:r w:rsidRPr="00350FA2">
        <w:rPr>
          <w:b/>
          <w:bCs/>
          <w:color w:val="000000" w:themeColor="text1"/>
          <w:szCs w:val="32"/>
          <w:lang w:val="zh-CN"/>
        </w:rPr>
        <w:t>1</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color w:val="000000" w:themeColor="text1"/>
          <w:kern w:val="0"/>
          <w:szCs w:val="21"/>
        </w:rPr>
        <w:t>当</w:t>
      </w:r>
      <w:r w:rsidRPr="00350FA2">
        <w:rPr>
          <w:rFonts w:hint="eastAsia"/>
          <w:color w:val="000000" w:themeColor="text1"/>
          <w:kern w:val="0"/>
          <w:szCs w:val="21"/>
        </w:rPr>
        <w:t>浇注体</w:t>
      </w:r>
      <w:r w:rsidRPr="00350FA2">
        <w:rPr>
          <w:color w:val="000000" w:themeColor="text1"/>
          <w:kern w:val="0"/>
          <w:szCs w:val="21"/>
        </w:rPr>
        <w:t>位于地下水位以下时，应采取防水措施；</w:t>
      </w:r>
    </w:p>
    <w:p w14:paraId="1FB59AFF" w14:textId="7D561721" w:rsidR="00E80F2D" w:rsidRPr="00350FA2" w:rsidRDefault="001F6D6F">
      <w:pPr>
        <w:widowControl/>
        <w:tabs>
          <w:tab w:val="left" w:pos="680"/>
          <w:tab w:val="left" w:pos="1260"/>
        </w:tabs>
        <w:ind w:firstLineChars="200" w:firstLine="482"/>
        <w:jc w:val="left"/>
        <w:rPr>
          <w:color w:val="000000" w:themeColor="text1"/>
          <w:kern w:val="0"/>
          <w:szCs w:val="21"/>
        </w:rPr>
      </w:pPr>
      <w:r w:rsidRPr="00350FA2">
        <w:rPr>
          <w:b/>
          <w:bCs/>
          <w:color w:val="000000" w:themeColor="text1"/>
          <w:szCs w:val="32"/>
          <w:lang w:val="zh-CN"/>
        </w:rPr>
        <w:t>2</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color w:val="000000" w:themeColor="text1"/>
          <w:kern w:val="0"/>
          <w:szCs w:val="21"/>
        </w:rPr>
        <w:t>铺设前，应清除</w:t>
      </w:r>
      <w:proofErr w:type="gramStart"/>
      <w:r w:rsidRPr="00350FA2">
        <w:rPr>
          <w:color w:val="000000" w:themeColor="text1"/>
          <w:kern w:val="0"/>
          <w:szCs w:val="21"/>
        </w:rPr>
        <w:t>下承层的</w:t>
      </w:r>
      <w:proofErr w:type="gramEnd"/>
      <w:r w:rsidRPr="00350FA2">
        <w:rPr>
          <w:color w:val="000000" w:themeColor="text1"/>
          <w:kern w:val="0"/>
          <w:szCs w:val="21"/>
        </w:rPr>
        <w:t>尖锐物，避免刺破，</w:t>
      </w:r>
      <w:r w:rsidR="00ED0B2B" w:rsidRPr="00350FA2">
        <w:rPr>
          <w:rFonts w:hint="eastAsia"/>
          <w:color w:val="000000" w:themeColor="text1"/>
          <w:kern w:val="0"/>
          <w:szCs w:val="21"/>
        </w:rPr>
        <w:t>同时宜</w:t>
      </w:r>
      <w:r w:rsidRPr="00350FA2">
        <w:rPr>
          <w:color w:val="000000" w:themeColor="text1"/>
          <w:kern w:val="0"/>
          <w:szCs w:val="21"/>
        </w:rPr>
        <w:t>先铺设一层无纺针刺土工布作为垫护；</w:t>
      </w:r>
    </w:p>
    <w:p w14:paraId="1507F478" w14:textId="77777777" w:rsidR="00E80F2D" w:rsidRPr="00350FA2" w:rsidRDefault="001F6D6F">
      <w:pPr>
        <w:widowControl/>
        <w:tabs>
          <w:tab w:val="left" w:pos="680"/>
          <w:tab w:val="left" w:pos="1260"/>
        </w:tabs>
        <w:ind w:firstLineChars="200" w:firstLine="482"/>
        <w:jc w:val="left"/>
        <w:rPr>
          <w:color w:val="000000" w:themeColor="text1"/>
          <w:kern w:val="0"/>
          <w:szCs w:val="21"/>
        </w:rPr>
      </w:pPr>
      <w:r w:rsidRPr="00350FA2">
        <w:rPr>
          <w:b/>
          <w:bCs/>
          <w:color w:val="000000" w:themeColor="text1"/>
          <w:szCs w:val="32"/>
          <w:lang w:val="zh-CN"/>
        </w:rPr>
        <w:lastRenderedPageBreak/>
        <w:t>3</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color w:val="000000" w:themeColor="text1"/>
          <w:kern w:val="0"/>
          <w:szCs w:val="21"/>
        </w:rPr>
        <w:t>相邻幅的土工膜，重叠搭接宽度不宜小于</w:t>
      </w:r>
      <w:r w:rsidRPr="00350FA2">
        <w:rPr>
          <w:color w:val="000000" w:themeColor="text1"/>
          <w:kern w:val="0"/>
          <w:szCs w:val="21"/>
        </w:rPr>
        <w:t>10cm</w:t>
      </w:r>
      <w:r w:rsidRPr="00350FA2">
        <w:rPr>
          <w:color w:val="000000" w:themeColor="text1"/>
          <w:kern w:val="0"/>
          <w:szCs w:val="21"/>
        </w:rPr>
        <w:t>，且应采用胶粘的方式进行搭接。</w:t>
      </w:r>
    </w:p>
    <w:p w14:paraId="6D3A4C2C" w14:textId="77777777" w:rsidR="00E80F2D" w:rsidRPr="00350FA2" w:rsidRDefault="001F6D6F">
      <w:pPr>
        <w:pStyle w:val="3"/>
        <w:rPr>
          <w:color w:val="000000" w:themeColor="text1"/>
        </w:rPr>
      </w:pPr>
      <w:r w:rsidRPr="00350FA2">
        <w:rPr>
          <w:color w:val="000000" w:themeColor="text1"/>
        </w:rPr>
        <w:t xml:space="preserve"> </w:t>
      </w:r>
      <w:bookmarkStart w:id="503" w:name="_Toc74921513"/>
      <w:bookmarkStart w:id="504" w:name="_Toc19512"/>
      <w:r w:rsidRPr="00350FA2">
        <w:rPr>
          <w:rFonts w:hint="eastAsia"/>
          <w:color w:val="000000" w:themeColor="text1"/>
        </w:rPr>
        <w:t xml:space="preserve"> </w:t>
      </w:r>
      <w:bookmarkStart w:id="505" w:name="_Toc96181690"/>
      <w:bookmarkStart w:id="506" w:name="_Toc93677684"/>
      <w:r w:rsidRPr="00350FA2">
        <w:rPr>
          <w:rFonts w:hint="eastAsia"/>
          <w:color w:val="000000" w:themeColor="text1"/>
        </w:rPr>
        <w:t>加筋格栅</w:t>
      </w:r>
      <w:r w:rsidRPr="00350FA2">
        <w:rPr>
          <w:color w:val="000000" w:themeColor="text1"/>
        </w:rPr>
        <w:t>施工</w:t>
      </w:r>
      <w:bookmarkEnd w:id="503"/>
      <w:bookmarkEnd w:id="504"/>
      <w:bookmarkEnd w:id="505"/>
      <w:bookmarkEnd w:id="506"/>
    </w:p>
    <w:p w14:paraId="7089371B" w14:textId="77777777" w:rsidR="00E80F2D" w:rsidRPr="00350FA2" w:rsidRDefault="001F6D6F">
      <w:pPr>
        <w:widowControl/>
        <w:tabs>
          <w:tab w:val="left" w:pos="680"/>
        </w:tabs>
        <w:ind w:firstLineChars="200" w:firstLine="482"/>
        <w:jc w:val="left"/>
        <w:rPr>
          <w:color w:val="000000" w:themeColor="text1"/>
          <w:kern w:val="0"/>
          <w:szCs w:val="21"/>
        </w:rPr>
      </w:pPr>
      <w:r w:rsidRPr="00350FA2">
        <w:rPr>
          <w:b/>
          <w:bCs/>
          <w:color w:val="000000" w:themeColor="text1"/>
          <w:szCs w:val="32"/>
          <w:lang w:val="zh-CN"/>
        </w:rPr>
        <w:t>1</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rFonts w:hint="eastAsia"/>
          <w:color w:val="000000" w:themeColor="text1"/>
          <w:kern w:val="0"/>
          <w:szCs w:val="21"/>
        </w:rPr>
        <w:t>加筋格栅铺设前，应检查其外观，有明显缺陷的加筋格栅不得采用</w:t>
      </w:r>
      <w:r w:rsidRPr="00350FA2">
        <w:rPr>
          <w:color w:val="000000" w:themeColor="text1"/>
          <w:kern w:val="0"/>
          <w:szCs w:val="21"/>
        </w:rPr>
        <w:t>；</w:t>
      </w:r>
    </w:p>
    <w:p w14:paraId="5B140237" w14:textId="77777777" w:rsidR="00E80F2D" w:rsidRPr="00350FA2" w:rsidRDefault="001F6D6F">
      <w:pPr>
        <w:widowControl/>
        <w:tabs>
          <w:tab w:val="left" w:pos="680"/>
        </w:tabs>
        <w:ind w:firstLineChars="200" w:firstLine="482"/>
        <w:jc w:val="left"/>
        <w:rPr>
          <w:color w:val="000000" w:themeColor="text1"/>
          <w:kern w:val="0"/>
          <w:szCs w:val="21"/>
        </w:rPr>
      </w:pPr>
      <w:r w:rsidRPr="00350FA2">
        <w:rPr>
          <w:b/>
          <w:bCs/>
          <w:color w:val="000000" w:themeColor="text1"/>
          <w:szCs w:val="32"/>
          <w:lang w:val="zh-CN"/>
        </w:rPr>
        <w:t>2</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rFonts w:hint="eastAsia"/>
          <w:color w:val="000000" w:themeColor="text1"/>
          <w:kern w:val="0"/>
          <w:szCs w:val="21"/>
        </w:rPr>
        <w:t>相邻幅的加筋格栅，搭接宽度不宜小于</w:t>
      </w:r>
      <w:r w:rsidRPr="00350FA2">
        <w:rPr>
          <w:rFonts w:hint="eastAsia"/>
          <w:color w:val="000000" w:themeColor="text1"/>
          <w:kern w:val="0"/>
          <w:szCs w:val="21"/>
        </w:rPr>
        <w:t>15cm</w:t>
      </w:r>
      <w:r w:rsidRPr="00350FA2">
        <w:rPr>
          <w:rFonts w:hint="eastAsia"/>
          <w:color w:val="000000" w:themeColor="text1"/>
          <w:kern w:val="0"/>
          <w:szCs w:val="21"/>
        </w:rPr>
        <w:t>，不同层面的搭接位置应相互错开</w:t>
      </w:r>
      <w:r w:rsidRPr="00350FA2">
        <w:rPr>
          <w:color w:val="000000" w:themeColor="text1"/>
          <w:kern w:val="0"/>
          <w:szCs w:val="21"/>
        </w:rPr>
        <w:t>；</w:t>
      </w:r>
    </w:p>
    <w:p w14:paraId="29A5D81D" w14:textId="77777777" w:rsidR="00E80F2D" w:rsidRPr="00350FA2" w:rsidRDefault="001F6D6F">
      <w:pPr>
        <w:widowControl/>
        <w:tabs>
          <w:tab w:val="left" w:pos="680"/>
          <w:tab w:val="left" w:pos="1260"/>
        </w:tabs>
        <w:ind w:firstLineChars="200" w:firstLine="482"/>
        <w:jc w:val="left"/>
        <w:rPr>
          <w:color w:val="000000" w:themeColor="text1"/>
          <w:kern w:val="0"/>
          <w:szCs w:val="21"/>
        </w:rPr>
      </w:pPr>
      <w:r w:rsidRPr="00350FA2">
        <w:rPr>
          <w:b/>
          <w:bCs/>
          <w:color w:val="000000" w:themeColor="text1"/>
          <w:szCs w:val="32"/>
          <w:lang w:val="zh-CN"/>
        </w:rPr>
        <w:t>3</w:t>
      </w:r>
      <w:r w:rsidRPr="00350FA2">
        <w:rPr>
          <w:color w:val="000000" w:themeColor="text1"/>
          <w:kern w:val="0"/>
          <w:szCs w:val="21"/>
        </w:rPr>
        <w:t xml:space="preserve"> </w:t>
      </w:r>
      <w:r w:rsidRPr="00350FA2">
        <w:rPr>
          <w:rFonts w:hint="eastAsia"/>
          <w:color w:val="000000" w:themeColor="text1"/>
          <w:kern w:val="0"/>
          <w:szCs w:val="21"/>
        </w:rPr>
        <w:t xml:space="preserve"> </w:t>
      </w:r>
      <w:r w:rsidRPr="00350FA2">
        <w:rPr>
          <w:rFonts w:hint="eastAsia"/>
          <w:color w:val="000000" w:themeColor="text1"/>
          <w:kern w:val="0"/>
          <w:szCs w:val="21"/>
        </w:rPr>
        <w:t>加筋格栅在流态固化土表面处不得露出</w:t>
      </w:r>
      <w:r w:rsidRPr="00350FA2">
        <w:rPr>
          <w:color w:val="000000" w:themeColor="text1"/>
          <w:kern w:val="0"/>
          <w:szCs w:val="21"/>
        </w:rPr>
        <w:t>。</w:t>
      </w:r>
    </w:p>
    <w:p w14:paraId="5A60AC19" w14:textId="77777777" w:rsidR="00E80F2D" w:rsidRPr="00350FA2" w:rsidRDefault="00E80F2D">
      <w:pPr>
        <w:widowControl/>
        <w:tabs>
          <w:tab w:val="left" w:pos="680"/>
          <w:tab w:val="left" w:pos="1260"/>
        </w:tabs>
        <w:jc w:val="left"/>
        <w:rPr>
          <w:rFonts w:eastAsia="楷体"/>
          <w:color w:val="000000" w:themeColor="text1"/>
          <w:szCs w:val="21"/>
        </w:rPr>
      </w:pPr>
    </w:p>
    <w:p w14:paraId="49B71392" w14:textId="77777777" w:rsidR="00E80F2D" w:rsidRPr="00350FA2" w:rsidRDefault="00E80F2D">
      <w:pPr>
        <w:rPr>
          <w:color w:val="000000" w:themeColor="text1"/>
        </w:rPr>
        <w:sectPr w:rsidR="00E80F2D" w:rsidRPr="00350FA2">
          <w:pgSz w:w="11906" w:h="16838"/>
          <w:pgMar w:top="1440" w:right="1800" w:bottom="1440" w:left="1800" w:header="851" w:footer="992" w:gutter="0"/>
          <w:cols w:space="720"/>
          <w:docGrid w:type="lines" w:linePitch="312"/>
        </w:sectPr>
      </w:pPr>
    </w:p>
    <w:p w14:paraId="0F76B5BD" w14:textId="77777777" w:rsidR="00E80F2D" w:rsidRPr="00350FA2" w:rsidRDefault="001F6D6F">
      <w:pPr>
        <w:pStyle w:val="1"/>
        <w:ind w:left="0" w:firstLine="0"/>
        <w:rPr>
          <w:rFonts w:ascii="宋体" w:hAnsi="宋体"/>
          <w:bCs w:val="0"/>
          <w:color w:val="000000" w:themeColor="text1"/>
          <w:szCs w:val="30"/>
        </w:rPr>
      </w:pPr>
      <w:bookmarkStart w:id="507" w:name="_Toc96181691"/>
      <w:bookmarkStart w:id="508" w:name="_Toc24415"/>
      <w:bookmarkStart w:id="509" w:name="_Toc74921514"/>
      <w:bookmarkStart w:id="510" w:name="_Toc73525120"/>
      <w:bookmarkStart w:id="511" w:name="_Toc74037431"/>
      <w:bookmarkStart w:id="512" w:name="_Toc93677685"/>
      <w:bookmarkStart w:id="513" w:name="_Toc73525326"/>
      <w:bookmarkStart w:id="514" w:name="_Toc149809105"/>
      <w:bookmarkStart w:id="515" w:name="_Hlk109912831"/>
      <w:r w:rsidRPr="00350FA2">
        <w:rPr>
          <w:rFonts w:ascii="宋体" w:hAnsi="宋体"/>
          <w:bCs w:val="0"/>
          <w:color w:val="000000" w:themeColor="text1"/>
          <w:szCs w:val="30"/>
        </w:rPr>
        <w:lastRenderedPageBreak/>
        <w:t>质量检验</w:t>
      </w:r>
      <w:r w:rsidRPr="00350FA2">
        <w:rPr>
          <w:rFonts w:ascii="宋体" w:hAnsi="宋体" w:hint="eastAsia"/>
          <w:bCs w:val="0"/>
          <w:color w:val="000000" w:themeColor="text1"/>
          <w:szCs w:val="30"/>
        </w:rPr>
        <w:t>和</w:t>
      </w:r>
      <w:r w:rsidRPr="00350FA2">
        <w:rPr>
          <w:rFonts w:ascii="宋体" w:hAnsi="宋体"/>
          <w:bCs w:val="0"/>
          <w:color w:val="000000" w:themeColor="text1"/>
          <w:szCs w:val="30"/>
        </w:rPr>
        <w:t>验收</w:t>
      </w:r>
      <w:bookmarkEnd w:id="507"/>
      <w:bookmarkEnd w:id="508"/>
      <w:bookmarkEnd w:id="509"/>
      <w:bookmarkEnd w:id="510"/>
      <w:bookmarkEnd w:id="511"/>
      <w:bookmarkEnd w:id="512"/>
      <w:bookmarkEnd w:id="513"/>
      <w:bookmarkEnd w:id="514"/>
    </w:p>
    <w:p w14:paraId="5826C423" w14:textId="77777777" w:rsidR="00E80F2D" w:rsidRPr="00350FA2" w:rsidRDefault="001F6D6F">
      <w:pPr>
        <w:pStyle w:val="2"/>
        <w:spacing w:before="0" w:after="0" w:line="720" w:lineRule="auto"/>
        <w:ind w:left="464" w:hangingChars="165" w:hanging="464"/>
        <w:rPr>
          <w:color w:val="000000" w:themeColor="text1"/>
          <w:sz w:val="28"/>
        </w:rPr>
      </w:pPr>
      <w:bookmarkStart w:id="516" w:name="_Toc73525327"/>
      <w:bookmarkStart w:id="517" w:name="_Toc74037432"/>
      <w:bookmarkStart w:id="518" w:name="_Toc73525121"/>
      <w:bookmarkStart w:id="519" w:name="_Toc74921515"/>
      <w:r w:rsidRPr="00350FA2">
        <w:rPr>
          <w:color w:val="000000" w:themeColor="text1"/>
          <w:sz w:val="28"/>
        </w:rPr>
        <w:t xml:space="preserve">  </w:t>
      </w:r>
      <w:bookmarkStart w:id="520" w:name="_Toc96181692"/>
      <w:bookmarkStart w:id="521" w:name="_Toc93677686"/>
      <w:bookmarkStart w:id="522" w:name="_Toc22947"/>
      <w:bookmarkStart w:id="523" w:name="_Toc149809106"/>
      <w:r w:rsidRPr="00350FA2">
        <w:rPr>
          <w:color w:val="000000" w:themeColor="text1"/>
          <w:sz w:val="28"/>
        </w:rPr>
        <w:t>一般规定</w:t>
      </w:r>
      <w:bookmarkEnd w:id="516"/>
      <w:bookmarkEnd w:id="517"/>
      <w:bookmarkEnd w:id="518"/>
      <w:bookmarkEnd w:id="519"/>
      <w:bookmarkEnd w:id="520"/>
      <w:bookmarkEnd w:id="521"/>
      <w:bookmarkEnd w:id="522"/>
      <w:bookmarkEnd w:id="523"/>
    </w:p>
    <w:p w14:paraId="623F608F" w14:textId="77777777" w:rsidR="00E80F2D" w:rsidRPr="00350FA2" w:rsidRDefault="001F6D6F">
      <w:pPr>
        <w:pStyle w:val="3"/>
        <w:rPr>
          <w:rFonts w:eastAsia="楷体"/>
          <w:color w:val="000000" w:themeColor="text1"/>
          <w:szCs w:val="24"/>
        </w:rPr>
      </w:pPr>
      <w:r w:rsidRPr="00350FA2">
        <w:rPr>
          <w:b/>
          <w:color w:val="000000" w:themeColor="text1"/>
        </w:rPr>
        <w:t xml:space="preserve"> </w:t>
      </w:r>
      <w:bookmarkStart w:id="524" w:name="_Toc26270"/>
      <w:r w:rsidRPr="00350FA2">
        <w:rPr>
          <w:rFonts w:hint="eastAsia"/>
          <w:b/>
          <w:color w:val="000000" w:themeColor="text1"/>
        </w:rPr>
        <w:t xml:space="preserve"> </w:t>
      </w:r>
      <w:bookmarkStart w:id="525" w:name="_Toc96181693"/>
      <w:bookmarkStart w:id="526" w:name="_Toc93677687"/>
      <w:r w:rsidRPr="00350FA2">
        <w:rPr>
          <w:color w:val="000000" w:themeColor="text1"/>
        </w:rPr>
        <w:t>流态固化土路基、台背、沟槽及基坑填筑工程应按分项工程进行工程质量验收和评定。</w:t>
      </w:r>
      <w:bookmarkEnd w:id="524"/>
      <w:bookmarkEnd w:id="525"/>
      <w:bookmarkEnd w:id="526"/>
    </w:p>
    <w:p w14:paraId="346832BB" w14:textId="77777777" w:rsidR="00E80F2D" w:rsidRPr="00350FA2" w:rsidRDefault="001F6D6F">
      <w:pPr>
        <w:pStyle w:val="3"/>
        <w:rPr>
          <w:color w:val="000000" w:themeColor="text1"/>
        </w:rPr>
      </w:pPr>
      <w:bookmarkStart w:id="527" w:name="_Toc73525329"/>
      <w:bookmarkStart w:id="528" w:name="_Toc74037434"/>
      <w:bookmarkStart w:id="529" w:name="_Toc73525123"/>
      <w:r w:rsidRPr="00350FA2">
        <w:rPr>
          <w:color w:val="000000" w:themeColor="text1"/>
        </w:rPr>
        <w:t xml:space="preserve"> </w:t>
      </w:r>
      <w:bookmarkStart w:id="530" w:name="_Toc18317"/>
      <w:bookmarkEnd w:id="527"/>
      <w:bookmarkEnd w:id="528"/>
      <w:bookmarkEnd w:id="529"/>
      <w:r w:rsidRPr="00350FA2">
        <w:rPr>
          <w:rFonts w:hint="eastAsia"/>
          <w:color w:val="000000" w:themeColor="text1"/>
        </w:rPr>
        <w:t xml:space="preserve"> </w:t>
      </w:r>
      <w:bookmarkStart w:id="531" w:name="_Toc96181694"/>
      <w:bookmarkStart w:id="532" w:name="_Toc93677688"/>
      <w:r w:rsidRPr="00350FA2">
        <w:rPr>
          <w:color w:val="000000" w:themeColor="text1"/>
        </w:rPr>
        <w:t>流态固化</w:t>
      </w:r>
      <w:proofErr w:type="gramStart"/>
      <w:r w:rsidRPr="00350FA2">
        <w:rPr>
          <w:color w:val="000000" w:themeColor="text1"/>
        </w:rPr>
        <w:t>土施工</w:t>
      </w:r>
      <w:proofErr w:type="gramEnd"/>
      <w:r w:rsidRPr="00350FA2">
        <w:rPr>
          <w:color w:val="000000" w:themeColor="text1"/>
        </w:rPr>
        <w:t>资料和图表残缺，缺乏最基本的数据，或有伪造涂改者，不予检验和评定。</w:t>
      </w:r>
      <w:bookmarkEnd w:id="530"/>
      <w:bookmarkEnd w:id="531"/>
      <w:bookmarkEnd w:id="532"/>
    </w:p>
    <w:p w14:paraId="1C6EEF2D" w14:textId="77777777" w:rsidR="00E80F2D" w:rsidRPr="00350FA2" w:rsidRDefault="001F6D6F">
      <w:pPr>
        <w:pStyle w:val="3"/>
        <w:rPr>
          <w:color w:val="000000" w:themeColor="text1"/>
        </w:rPr>
      </w:pPr>
      <w:r w:rsidRPr="00350FA2">
        <w:rPr>
          <w:color w:val="000000" w:themeColor="text1"/>
        </w:rPr>
        <w:t xml:space="preserve"> </w:t>
      </w:r>
      <w:bookmarkStart w:id="533" w:name="_Toc23438"/>
      <w:r w:rsidRPr="00350FA2">
        <w:rPr>
          <w:rFonts w:hint="eastAsia"/>
          <w:color w:val="000000" w:themeColor="text1"/>
        </w:rPr>
        <w:t xml:space="preserve"> </w:t>
      </w:r>
      <w:bookmarkStart w:id="534" w:name="_Toc96181695"/>
      <w:bookmarkStart w:id="535" w:name="_Toc93677689"/>
      <w:r w:rsidRPr="00350FA2">
        <w:rPr>
          <w:color w:val="000000" w:themeColor="text1"/>
        </w:rPr>
        <w:t>工程检验内容包括基本要求、实测项目、外观鉴定三个部分，其中基本要求不符合规定时，不得进行工程质量的检验和评定。</w:t>
      </w:r>
      <w:bookmarkEnd w:id="533"/>
      <w:bookmarkEnd w:id="534"/>
      <w:bookmarkEnd w:id="535"/>
    </w:p>
    <w:p w14:paraId="66DA5083" w14:textId="77777777" w:rsidR="00E80F2D" w:rsidRPr="00350FA2" w:rsidRDefault="001F6D6F">
      <w:pPr>
        <w:pStyle w:val="3"/>
        <w:rPr>
          <w:color w:val="000000" w:themeColor="text1"/>
        </w:rPr>
      </w:pPr>
      <w:r w:rsidRPr="00350FA2">
        <w:rPr>
          <w:color w:val="000000" w:themeColor="text1"/>
        </w:rPr>
        <w:t xml:space="preserve"> </w:t>
      </w:r>
      <w:r w:rsidRPr="00350FA2">
        <w:rPr>
          <w:rFonts w:hint="eastAsia"/>
          <w:color w:val="000000" w:themeColor="text1"/>
        </w:rPr>
        <w:t xml:space="preserve"> </w:t>
      </w:r>
      <w:r w:rsidRPr="00350FA2">
        <w:rPr>
          <w:rFonts w:hint="eastAsia"/>
          <w:color w:val="000000" w:themeColor="text1"/>
        </w:rPr>
        <w:t>实测项目中包括主控项目和一般项目，主控项目包括湿重度、流动度、无侧限抗压强度，一般项目包括顶面高程、中线偏位、宽度、回填长度。</w:t>
      </w:r>
    </w:p>
    <w:p w14:paraId="604F9026" w14:textId="77777777" w:rsidR="00E80F2D" w:rsidRPr="00350FA2" w:rsidRDefault="001F6D6F">
      <w:pPr>
        <w:pStyle w:val="3"/>
        <w:rPr>
          <w:color w:val="000000" w:themeColor="text1"/>
        </w:rPr>
      </w:pPr>
      <w:bookmarkStart w:id="536" w:name="_Toc73525330"/>
      <w:bookmarkStart w:id="537" w:name="_Toc73525124"/>
      <w:bookmarkStart w:id="538" w:name="_Toc74037435"/>
      <w:bookmarkStart w:id="539" w:name="_Toc74921518"/>
      <w:bookmarkStart w:id="540" w:name="_Toc195213616"/>
      <w:bookmarkStart w:id="541" w:name="_Toc200030354"/>
      <w:r w:rsidRPr="00350FA2">
        <w:rPr>
          <w:color w:val="000000" w:themeColor="text1"/>
        </w:rPr>
        <w:t xml:space="preserve"> </w:t>
      </w:r>
      <w:bookmarkStart w:id="542" w:name="_Toc20433"/>
      <w:bookmarkEnd w:id="536"/>
      <w:bookmarkEnd w:id="537"/>
      <w:bookmarkEnd w:id="538"/>
      <w:bookmarkEnd w:id="539"/>
      <w:r w:rsidRPr="00350FA2">
        <w:rPr>
          <w:rFonts w:hint="eastAsia"/>
          <w:color w:val="000000" w:themeColor="text1"/>
        </w:rPr>
        <w:t xml:space="preserve"> </w:t>
      </w:r>
      <w:bookmarkStart w:id="543" w:name="_Toc93677690"/>
      <w:bookmarkStart w:id="544" w:name="_Toc96181696"/>
      <w:r w:rsidRPr="00350FA2">
        <w:rPr>
          <w:color w:val="000000" w:themeColor="text1"/>
        </w:rPr>
        <w:t>流态固化土路基、台背、沟槽及基坑填筑工程质量评价要求如下。</w:t>
      </w:r>
      <w:bookmarkEnd w:id="542"/>
      <w:bookmarkEnd w:id="543"/>
      <w:bookmarkEnd w:id="544"/>
    </w:p>
    <w:p w14:paraId="6759E47C" w14:textId="77777777" w:rsidR="00E80F2D" w:rsidRPr="00350FA2" w:rsidRDefault="001F6D6F">
      <w:pPr>
        <w:widowControl/>
        <w:ind w:firstLineChars="200" w:firstLine="482"/>
        <w:rPr>
          <w:color w:val="000000" w:themeColor="text1"/>
          <w:kern w:val="0"/>
          <w:szCs w:val="24"/>
        </w:rPr>
      </w:pPr>
      <w:r w:rsidRPr="00350FA2">
        <w:rPr>
          <w:b/>
          <w:bCs/>
          <w:color w:val="000000" w:themeColor="text1"/>
          <w:szCs w:val="32"/>
          <w:lang w:val="zh-CN"/>
        </w:rPr>
        <w:t>1</w:t>
      </w:r>
      <w:r w:rsidRPr="00350FA2">
        <w:rPr>
          <w:color w:val="000000" w:themeColor="text1"/>
          <w:kern w:val="0"/>
          <w:szCs w:val="24"/>
        </w:rPr>
        <w:t xml:space="preserve"> </w:t>
      </w:r>
      <w:r w:rsidRPr="00350FA2">
        <w:rPr>
          <w:rFonts w:hint="eastAsia"/>
          <w:color w:val="000000" w:themeColor="text1"/>
          <w:kern w:val="0"/>
          <w:szCs w:val="24"/>
        </w:rPr>
        <w:t xml:space="preserve"> </w:t>
      </w:r>
      <w:r w:rsidRPr="00350FA2">
        <w:rPr>
          <w:color w:val="000000" w:themeColor="text1"/>
          <w:kern w:val="0"/>
          <w:szCs w:val="24"/>
        </w:rPr>
        <w:t>采用规定频率进行现场随机抽样，按单点</w:t>
      </w:r>
      <w:r w:rsidRPr="00350FA2">
        <w:rPr>
          <w:rFonts w:hint="eastAsia"/>
          <w:color w:val="000000" w:themeColor="text1"/>
          <w:kern w:val="0"/>
          <w:szCs w:val="24"/>
        </w:rPr>
        <w:t>（</w:t>
      </w:r>
      <w:r w:rsidRPr="00350FA2">
        <w:rPr>
          <w:color w:val="000000" w:themeColor="text1"/>
          <w:kern w:val="0"/>
          <w:szCs w:val="24"/>
        </w:rPr>
        <w:t>组</w:t>
      </w:r>
      <w:r w:rsidRPr="00350FA2">
        <w:rPr>
          <w:rFonts w:hint="eastAsia"/>
          <w:color w:val="000000" w:themeColor="text1"/>
          <w:kern w:val="0"/>
          <w:szCs w:val="24"/>
        </w:rPr>
        <w:t>）</w:t>
      </w:r>
      <w:r w:rsidRPr="00350FA2">
        <w:rPr>
          <w:color w:val="000000" w:themeColor="text1"/>
          <w:kern w:val="0"/>
          <w:szCs w:val="24"/>
        </w:rPr>
        <w:t>测定值是否符合标准要求进行评定，并</w:t>
      </w:r>
      <w:r w:rsidRPr="00350FA2">
        <w:rPr>
          <w:rFonts w:hint="eastAsia"/>
          <w:color w:val="000000" w:themeColor="text1"/>
          <w:kern w:val="0"/>
          <w:szCs w:val="24"/>
        </w:rPr>
        <w:t>按下</w:t>
      </w:r>
      <w:r w:rsidRPr="00350FA2">
        <w:rPr>
          <w:color w:val="000000" w:themeColor="text1"/>
          <w:kern w:val="0"/>
          <w:szCs w:val="24"/>
        </w:rPr>
        <w:t>式计算合格率：</w:t>
      </w:r>
    </w:p>
    <w:p w14:paraId="7E9F4B59" w14:textId="77777777" w:rsidR="00E80F2D" w:rsidRPr="00350FA2" w:rsidRDefault="001F6D6F">
      <w:pPr>
        <w:widowControl/>
        <w:wordWrap w:val="0"/>
        <w:autoSpaceDE w:val="0"/>
        <w:autoSpaceDN w:val="0"/>
        <w:ind w:firstLineChars="200" w:firstLine="480"/>
        <w:jc w:val="right"/>
        <w:rPr>
          <w:rFonts w:eastAsia="楷体"/>
          <w:color w:val="000000" w:themeColor="text1"/>
          <w:kern w:val="0"/>
          <w:szCs w:val="24"/>
        </w:rPr>
      </w:pPr>
      <w:r w:rsidRPr="00350FA2">
        <w:rPr>
          <w:rFonts w:eastAsia="楷体"/>
          <w:color w:val="000000" w:themeColor="text1"/>
          <w:kern w:val="0"/>
          <w:position w:val="-26"/>
          <w:szCs w:val="24"/>
        </w:rPr>
        <w:object w:dxaOrig="5880" w:dyaOrig="583" w14:anchorId="1DA56DDD">
          <v:shape id="_x0000_i1073" type="#_x0000_t75" style="width:294pt;height:29.15pt" o:ole="">
            <v:imagedata r:id="rId112" o:title=""/>
          </v:shape>
          <o:OLEObject Type="Embed" ProgID="Equation.DSMT4" ShapeID="_x0000_i1073" DrawAspect="Content" ObjectID="_1762071796" r:id="rId113"/>
        </w:object>
      </w:r>
      <w:r w:rsidRPr="00350FA2">
        <w:rPr>
          <w:color w:val="000000" w:themeColor="text1"/>
        </w:rPr>
        <w:t xml:space="preserve">       </w:t>
      </w:r>
      <w:r w:rsidRPr="00350FA2">
        <w:rPr>
          <w:rFonts w:eastAsia="楷体"/>
          <w:color w:val="000000" w:themeColor="text1"/>
          <w:kern w:val="0"/>
          <w:szCs w:val="24"/>
        </w:rPr>
        <w:tab/>
        <w:t xml:space="preserve"> (8.1.4)</w:t>
      </w:r>
    </w:p>
    <w:p w14:paraId="07BCB823"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2</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szCs w:val="24"/>
        </w:rPr>
        <w:t>工程质量一般项目合格率不低于</w:t>
      </w:r>
      <w:r w:rsidRPr="00350FA2">
        <w:rPr>
          <w:rFonts w:ascii="Times New Roman"/>
          <w:color w:val="000000" w:themeColor="text1"/>
          <w:szCs w:val="24"/>
        </w:rPr>
        <w:t>80%</w:t>
      </w:r>
      <w:r w:rsidRPr="00350FA2">
        <w:rPr>
          <w:rFonts w:ascii="Times New Roman"/>
          <w:color w:val="000000" w:themeColor="text1"/>
          <w:szCs w:val="24"/>
        </w:rPr>
        <w:t>，涉及安全和使用功能的重要实测项目合格率不低于</w:t>
      </w:r>
      <w:r w:rsidRPr="00350FA2">
        <w:rPr>
          <w:rFonts w:ascii="Times New Roman"/>
          <w:color w:val="000000" w:themeColor="text1"/>
          <w:szCs w:val="24"/>
        </w:rPr>
        <w:t>95%</w:t>
      </w:r>
      <w:r w:rsidRPr="00350FA2">
        <w:rPr>
          <w:rFonts w:ascii="Times New Roman"/>
          <w:color w:val="000000" w:themeColor="text1"/>
          <w:szCs w:val="24"/>
        </w:rPr>
        <w:t>，且检测值不得超过规定极值，否则必须进行返工处理。</w:t>
      </w:r>
    </w:p>
    <w:p w14:paraId="6DF0DCC5"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 xml:space="preserve">3 </w:t>
      </w:r>
      <w:r w:rsidRPr="00350FA2">
        <w:rPr>
          <w:rFonts w:ascii="Times New Roman" w:hint="eastAsia"/>
          <w:b/>
          <w:color w:val="000000" w:themeColor="text1"/>
          <w:szCs w:val="24"/>
        </w:rPr>
        <w:t xml:space="preserve"> </w:t>
      </w:r>
      <w:r w:rsidRPr="00350FA2">
        <w:rPr>
          <w:rFonts w:ascii="Times New Roman"/>
          <w:color w:val="000000" w:themeColor="text1"/>
          <w:szCs w:val="24"/>
        </w:rPr>
        <w:t>对验收工程项目外表状况应逐项进行全面检查，如发现外观缺陷，不满足规定要求，须采取措施进行整修处理。</w:t>
      </w:r>
      <w:bookmarkEnd w:id="540"/>
      <w:bookmarkEnd w:id="541"/>
    </w:p>
    <w:p w14:paraId="4C526B66" w14:textId="77777777" w:rsidR="00E80F2D" w:rsidRPr="00350FA2" w:rsidRDefault="001F6D6F">
      <w:pPr>
        <w:pStyle w:val="2"/>
        <w:spacing w:before="0" w:after="0" w:line="720" w:lineRule="auto"/>
        <w:ind w:left="464" w:hangingChars="165" w:hanging="464"/>
        <w:rPr>
          <w:color w:val="000000" w:themeColor="text1"/>
          <w:sz w:val="28"/>
        </w:rPr>
      </w:pPr>
      <w:bookmarkStart w:id="545" w:name="_Toc73525331"/>
      <w:bookmarkStart w:id="546" w:name="_Toc74921519"/>
      <w:bookmarkStart w:id="547" w:name="_Toc73525125"/>
      <w:bookmarkStart w:id="548" w:name="_Toc74037436"/>
      <w:r w:rsidRPr="00350FA2">
        <w:rPr>
          <w:color w:val="000000" w:themeColor="text1"/>
          <w:sz w:val="28"/>
        </w:rPr>
        <w:t xml:space="preserve">  </w:t>
      </w:r>
      <w:bookmarkStart w:id="549" w:name="_Toc9249"/>
      <w:bookmarkStart w:id="550" w:name="_Toc96181697"/>
      <w:bookmarkStart w:id="551" w:name="_Toc93677691"/>
      <w:bookmarkStart w:id="552" w:name="_Toc149809107"/>
      <w:r w:rsidRPr="00350FA2">
        <w:rPr>
          <w:color w:val="000000" w:themeColor="text1"/>
          <w:sz w:val="28"/>
        </w:rPr>
        <w:t>基本要求</w:t>
      </w:r>
      <w:bookmarkEnd w:id="545"/>
      <w:bookmarkEnd w:id="546"/>
      <w:bookmarkEnd w:id="547"/>
      <w:bookmarkEnd w:id="548"/>
      <w:bookmarkEnd w:id="549"/>
      <w:bookmarkEnd w:id="550"/>
      <w:bookmarkEnd w:id="551"/>
      <w:bookmarkEnd w:id="552"/>
    </w:p>
    <w:p w14:paraId="10EF0F62" w14:textId="77777777" w:rsidR="00E80F2D" w:rsidRPr="00350FA2" w:rsidRDefault="001F6D6F">
      <w:pPr>
        <w:pStyle w:val="3"/>
        <w:rPr>
          <w:color w:val="000000" w:themeColor="text1"/>
        </w:rPr>
      </w:pPr>
      <w:bookmarkStart w:id="553" w:name="_Toc12465_WPSOffice_Level3"/>
      <w:r w:rsidRPr="00350FA2">
        <w:rPr>
          <w:b/>
          <w:color w:val="000000" w:themeColor="text1"/>
        </w:rPr>
        <w:t xml:space="preserve"> </w:t>
      </w:r>
      <w:bookmarkStart w:id="554" w:name="_Toc73525332"/>
      <w:bookmarkStart w:id="555" w:name="_Toc74037437"/>
      <w:bookmarkStart w:id="556" w:name="_Toc3607"/>
      <w:bookmarkStart w:id="557" w:name="_Toc74921520"/>
      <w:bookmarkStart w:id="558" w:name="_Toc73525126"/>
      <w:r w:rsidRPr="00350FA2">
        <w:rPr>
          <w:rFonts w:hint="eastAsia"/>
          <w:b/>
          <w:color w:val="000000" w:themeColor="text1"/>
        </w:rPr>
        <w:t xml:space="preserve"> </w:t>
      </w:r>
      <w:bookmarkStart w:id="559" w:name="_Toc93677692"/>
      <w:bookmarkStart w:id="560" w:name="_Toc96181698"/>
      <w:r w:rsidRPr="00350FA2">
        <w:rPr>
          <w:color w:val="000000" w:themeColor="text1"/>
        </w:rPr>
        <w:t>场地要求</w:t>
      </w:r>
      <w:bookmarkEnd w:id="553"/>
      <w:bookmarkEnd w:id="554"/>
      <w:bookmarkEnd w:id="555"/>
      <w:bookmarkEnd w:id="556"/>
      <w:bookmarkEnd w:id="557"/>
      <w:bookmarkEnd w:id="558"/>
      <w:bookmarkEnd w:id="559"/>
      <w:bookmarkEnd w:id="560"/>
    </w:p>
    <w:p w14:paraId="3E2DE896" w14:textId="77777777" w:rsidR="00E80F2D" w:rsidRPr="00350FA2" w:rsidRDefault="001F6D6F">
      <w:pPr>
        <w:pStyle w:val="a5"/>
        <w:numPr>
          <w:ilvl w:val="0"/>
          <w:numId w:val="0"/>
        </w:numPr>
        <w:ind w:firstLineChars="200" w:firstLine="482"/>
        <w:outlineLvl w:val="9"/>
        <w:rPr>
          <w:rFonts w:ascii="Times New Roman"/>
          <w:color w:val="000000" w:themeColor="text1"/>
        </w:rPr>
      </w:pPr>
      <w:r w:rsidRPr="00350FA2">
        <w:rPr>
          <w:rFonts w:ascii="Times New Roman"/>
          <w:b/>
          <w:bCs/>
          <w:color w:val="000000" w:themeColor="text1"/>
          <w:kern w:val="2"/>
          <w:szCs w:val="32"/>
          <w:lang w:val="zh-CN"/>
        </w:rPr>
        <w:t>1</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rPr>
        <w:t>浇注施工前，应以浇注区为单位，按附录</w:t>
      </w:r>
      <w:r w:rsidRPr="00350FA2">
        <w:rPr>
          <w:rFonts w:ascii="Times New Roman"/>
          <w:color w:val="000000" w:themeColor="text1"/>
        </w:rPr>
        <w:t>C.1</w:t>
      </w:r>
      <w:r w:rsidRPr="00350FA2">
        <w:rPr>
          <w:rFonts w:ascii="Times New Roman"/>
          <w:color w:val="000000" w:themeColor="text1"/>
        </w:rPr>
        <w:t>进行浇注场地验收。</w:t>
      </w:r>
    </w:p>
    <w:p w14:paraId="02408F00" w14:textId="77777777" w:rsidR="00E80F2D" w:rsidRPr="00350FA2" w:rsidRDefault="001F6D6F">
      <w:pPr>
        <w:pStyle w:val="a5"/>
        <w:numPr>
          <w:ilvl w:val="0"/>
          <w:numId w:val="0"/>
        </w:numPr>
        <w:ind w:firstLineChars="200" w:firstLine="482"/>
        <w:outlineLvl w:val="9"/>
        <w:rPr>
          <w:rFonts w:ascii="Times New Roman"/>
          <w:color w:val="000000" w:themeColor="text1"/>
        </w:rPr>
      </w:pPr>
      <w:r w:rsidRPr="00350FA2">
        <w:rPr>
          <w:rFonts w:ascii="Times New Roman"/>
          <w:b/>
          <w:bCs/>
          <w:color w:val="000000" w:themeColor="text1"/>
          <w:kern w:val="2"/>
          <w:szCs w:val="32"/>
          <w:lang w:val="zh-CN"/>
        </w:rPr>
        <w:t>2</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rPr>
        <w:t>流态固化土路基填筑施工前，基底不应有明显积水和杂物。如设计有垫层，垫层施工应满足设计和规范要求。无垫层设计时，基底土层应为自然沉积土或基岩。</w:t>
      </w:r>
    </w:p>
    <w:p w14:paraId="01BA9193" w14:textId="77777777" w:rsidR="00E80F2D" w:rsidRPr="00350FA2" w:rsidRDefault="001F6D6F">
      <w:pPr>
        <w:pStyle w:val="a5"/>
        <w:numPr>
          <w:ilvl w:val="0"/>
          <w:numId w:val="0"/>
        </w:numPr>
        <w:ind w:firstLineChars="200" w:firstLine="482"/>
        <w:outlineLvl w:val="9"/>
        <w:rPr>
          <w:rFonts w:ascii="Times New Roman"/>
          <w:color w:val="000000" w:themeColor="text1"/>
        </w:rPr>
      </w:pPr>
      <w:r w:rsidRPr="00350FA2">
        <w:rPr>
          <w:rFonts w:ascii="Times New Roman"/>
          <w:b/>
          <w:bCs/>
          <w:color w:val="000000" w:themeColor="text1"/>
          <w:kern w:val="2"/>
          <w:szCs w:val="32"/>
          <w:lang w:val="zh-CN"/>
        </w:rPr>
        <w:t>3</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rPr>
        <w:t>浇注区平面尺寸应不小于设计</w:t>
      </w:r>
      <w:r w:rsidRPr="00350FA2">
        <w:rPr>
          <w:rFonts w:ascii="Times New Roman" w:hint="eastAsia"/>
          <w:color w:val="000000" w:themeColor="text1"/>
        </w:rPr>
        <w:t>值</w:t>
      </w:r>
      <w:r w:rsidRPr="00350FA2">
        <w:rPr>
          <w:rFonts w:ascii="Times New Roman"/>
          <w:color w:val="000000" w:themeColor="text1"/>
        </w:rPr>
        <w:t>，基底高程与设计值的偏差不应超过</w:t>
      </w:r>
      <w:r w:rsidRPr="00350FA2">
        <w:rPr>
          <w:rFonts w:ascii="Times New Roman"/>
          <w:color w:val="000000" w:themeColor="text1"/>
        </w:rPr>
        <w:t>±0.1m</w:t>
      </w:r>
      <w:r w:rsidRPr="00350FA2">
        <w:rPr>
          <w:rFonts w:ascii="Times New Roman"/>
          <w:color w:val="000000" w:themeColor="text1"/>
        </w:rPr>
        <w:t>。</w:t>
      </w:r>
    </w:p>
    <w:p w14:paraId="6D6F6C13" w14:textId="77777777" w:rsidR="00E80F2D" w:rsidRPr="00350FA2" w:rsidRDefault="001F6D6F">
      <w:pPr>
        <w:pStyle w:val="a5"/>
        <w:numPr>
          <w:ilvl w:val="0"/>
          <w:numId w:val="0"/>
        </w:numPr>
        <w:ind w:firstLineChars="200" w:firstLine="482"/>
        <w:outlineLvl w:val="9"/>
        <w:rPr>
          <w:rFonts w:ascii="Times New Roman"/>
          <w:color w:val="000000" w:themeColor="text1"/>
        </w:rPr>
      </w:pPr>
      <w:r w:rsidRPr="00350FA2">
        <w:rPr>
          <w:rFonts w:ascii="Times New Roman"/>
          <w:b/>
          <w:bCs/>
          <w:color w:val="000000" w:themeColor="text1"/>
          <w:kern w:val="2"/>
          <w:szCs w:val="32"/>
          <w:lang w:val="zh-CN"/>
        </w:rPr>
        <w:t>4</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rPr>
        <w:t>当浇注区内存在既有地下管线时，应对管线进行必要的保护处理。对于底部高程高于基底高程的管道，应进行必要的支撑处理。对于地下电缆或通讯线缆，宜采用防渗土工膜进行双层包裹处理。</w:t>
      </w:r>
    </w:p>
    <w:p w14:paraId="6692042A" w14:textId="77777777" w:rsidR="00E80F2D" w:rsidRPr="00350FA2" w:rsidRDefault="001F6D6F">
      <w:pPr>
        <w:pStyle w:val="a5"/>
        <w:numPr>
          <w:ilvl w:val="0"/>
          <w:numId w:val="0"/>
        </w:numPr>
        <w:ind w:firstLineChars="200" w:firstLine="482"/>
        <w:outlineLvl w:val="9"/>
        <w:rPr>
          <w:rFonts w:ascii="Times New Roman"/>
          <w:color w:val="000000" w:themeColor="text1"/>
        </w:rPr>
      </w:pPr>
      <w:r w:rsidRPr="00350FA2">
        <w:rPr>
          <w:rFonts w:ascii="Times New Roman"/>
          <w:b/>
          <w:bCs/>
          <w:color w:val="000000" w:themeColor="text1"/>
          <w:kern w:val="2"/>
          <w:szCs w:val="32"/>
          <w:lang w:val="zh-CN"/>
        </w:rPr>
        <w:lastRenderedPageBreak/>
        <w:t>5</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rPr>
        <w:t>台背回填应分层浇注，每层表面平整。台背回填应按设计要求的方式与路基搭接。台背回填的防、排水应满足设计要求。</w:t>
      </w:r>
    </w:p>
    <w:p w14:paraId="0AB6ADC8" w14:textId="77777777" w:rsidR="00E80F2D" w:rsidRPr="00350FA2" w:rsidRDefault="001F6D6F">
      <w:pPr>
        <w:pStyle w:val="3"/>
        <w:rPr>
          <w:color w:val="000000" w:themeColor="text1"/>
        </w:rPr>
      </w:pPr>
      <w:bookmarkStart w:id="561" w:name="_Toc73525333"/>
      <w:bookmarkStart w:id="562" w:name="_Toc73525127"/>
      <w:bookmarkStart w:id="563" w:name="_Toc74921521"/>
      <w:bookmarkStart w:id="564" w:name="_Toc74037438"/>
      <w:r w:rsidRPr="00350FA2">
        <w:rPr>
          <w:color w:val="000000" w:themeColor="text1"/>
        </w:rPr>
        <w:t xml:space="preserve"> </w:t>
      </w:r>
      <w:bookmarkStart w:id="565" w:name="_Toc27892"/>
      <w:r w:rsidRPr="00350FA2">
        <w:rPr>
          <w:rFonts w:hint="eastAsia"/>
          <w:color w:val="000000" w:themeColor="text1"/>
        </w:rPr>
        <w:t xml:space="preserve"> </w:t>
      </w:r>
      <w:bookmarkStart w:id="566" w:name="_Toc96181699"/>
      <w:bookmarkStart w:id="567" w:name="_Toc93677693"/>
      <w:r w:rsidRPr="00350FA2">
        <w:rPr>
          <w:color w:val="000000" w:themeColor="text1"/>
        </w:rPr>
        <w:t>原材料质量检验</w:t>
      </w:r>
      <w:bookmarkEnd w:id="561"/>
      <w:bookmarkEnd w:id="562"/>
      <w:bookmarkEnd w:id="563"/>
      <w:bookmarkEnd w:id="564"/>
      <w:bookmarkEnd w:id="565"/>
      <w:bookmarkEnd w:id="566"/>
      <w:bookmarkEnd w:id="567"/>
    </w:p>
    <w:p w14:paraId="1D358210"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1</w:t>
      </w:r>
      <w:r w:rsidRPr="00350FA2">
        <w:rPr>
          <w:rFonts w:ascii="Times New Roman"/>
          <w:color w:val="000000" w:themeColor="text1"/>
        </w:rPr>
        <w:t xml:space="preserve"> </w:t>
      </w:r>
      <w:r w:rsidRPr="00350FA2">
        <w:rPr>
          <w:rFonts w:ascii="Times New Roman" w:hint="eastAsia"/>
          <w:color w:val="000000" w:themeColor="text1"/>
        </w:rPr>
        <w:t xml:space="preserve"> </w:t>
      </w:r>
      <w:r w:rsidRPr="00350FA2">
        <w:rPr>
          <w:rFonts w:ascii="Times New Roman"/>
          <w:color w:val="000000" w:themeColor="text1"/>
          <w:szCs w:val="24"/>
        </w:rPr>
        <w:t>材料进场时，流态固化土所用固化剂质量检验作为现浇流态固化土原材料质量检验的主控项目，应按规定批次验收其出厂检验报告或合格证等质量证明文件。</w:t>
      </w:r>
    </w:p>
    <w:p w14:paraId="28CB6054"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2</w:t>
      </w:r>
      <w:r w:rsidRPr="00350FA2">
        <w:rPr>
          <w:rFonts w:ascii="Times New Roman" w:hint="eastAsia"/>
          <w:b/>
          <w:color w:val="000000" w:themeColor="text1"/>
          <w:szCs w:val="24"/>
        </w:rPr>
        <w:t xml:space="preserve"> </w:t>
      </w:r>
      <w:r w:rsidRPr="00350FA2">
        <w:rPr>
          <w:rFonts w:ascii="Times New Roman"/>
          <w:color w:val="000000" w:themeColor="text1"/>
        </w:rPr>
        <w:t xml:space="preserve"> </w:t>
      </w:r>
      <w:r w:rsidRPr="00350FA2">
        <w:rPr>
          <w:rFonts w:ascii="Times New Roman"/>
          <w:color w:val="000000" w:themeColor="text1"/>
          <w:szCs w:val="24"/>
        </w:rPr>
        <w:t>固化剂进场必须按批次对其品种、级别、包装或散装仓号、出厂日期等进行检查，并对其强度及其他必要性能进行复检，其质量应符合本规程</w:t>
      </w:r>
      <w:r w:rsidRPr="00350FA2">
        <w:rPr>
          <w:rFonts w:ascii="Times New Roman"/>
          <w:color w:val="000000" w:themeColor="text1"/>
          <w:szCs w:val="24"/>
        </w:rPr>
        <w:t>3.1</w:t>
      </w:r>
      <w:r w:rsidRPr="00350FA2">
        <w:rPr>
          <w:rFonts w:ascii="Times New Roman"/>
          <w:color w:val="000000" w:themeColor="text1"/>
          <w:szCs w:val="24"/>
        </w:rPr>
        <w:t>节的规定。应按照表</w:t>
      </w:r>
      <w:r w:rsidRPr="00350FA2">
        <w:rPr>
          <w:rFonts w:ascii="Times New Roman"/>
          <w:color w:val="000000" w:themeColor="text1"/>
          <w:szCs w:val="24"/>
        </w:rPr>
        <w:t>8.2.2-1</w:t>
      </w:r>
      <w:r w:rsidRPr="00350FA2">
        <w:rPr>
          <w:rFonts w:ascii="Times New Roman"/>
          <w:color w:val="000000" w:themeColor="text1"/>
          <w:szCs w:val="24"/>
        </w:rPr>
        <w:t>要求进行质量检验。</w:t>
      </w:r>
    </w:p>
    <w:p w14:paraId="1D3B390E"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 xml:space="preserve">8.2.2-1 </w:t>
      </w:r>
      <w:r w:rsidRPr="00350FA2">
        <w:rPr>
          <w:rFonts w:hint="eastAsia"/>
          <w:b/>
          <w:color w:val="000000" w:themeColor="text1"/>
          <w:kern w:val="0"/>
          <w:sz w:val="21"/>
          <w:szCs w:val="24"/>
        </w:rPr>
        <w:t xml:space="preserve"> </w:t>
      </w:r>
      <w:r w:rsidRPr="00350FA2">
        <w:rPr>
          <w:b/>
          <w:color w:val="000000" w:themeColor="text1"/>
          <w:kern w:val="0"/>
          <w:sz w:val="21"/>
          <w:szCs w:val="24"/>
        </w:rPr>
        <w:t>固化剂质量要求</w:t>
      </w:r>
    </w:p>
    <w:tbl>
      <w:tblPr>
        <w:tblW w:w="96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33"/>
        <w:gridCol w:w="3847"/>
        <w:gridCol w:w="3848"/>
      </w:tblGrid>
      <w:tr w:rsidR="00350FA2" w:rsidRPr="00350FA2" w14:paraId="0E8FE23D" w14:textId="77777777">
        <w:trPr>
          <w:trHeight w:val="397"/>
        </w:trPr>
        <w:tc>
          <w:tcPr>
            <w:tcW w:w="1933" w:type="dxa"/>
            <w:vAlign w:val="center"/>
          </w:tcPr>
          <w:p w14:paraId="04088CF4"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项次</w:t>
            </w:r>
          </w:p>
        </w:tc>
        <w:tc>
          <w:tcPr>
            <w:tcW w:w="3847" w:type="dxa"/>
            <w:vAlign w:val="center"/>
          </w:tcPr>
          <w:p w14:paraId="57142F53"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检测项目</w:t>
            </w:r>
          </w:p>
        </w:tc>
        <w:tc>
          <w:tcPr>
            <w:tcW w:w="3848" w:type="dxa"/>
            <w:vAlign w:val="center"/>
          </w:tcPr>
          <w:p w14:paraId="3C687651"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检验方法</w:t>
            </w:r>
          </w:p>
        </w:tc>
      </w:tr>
      <w:tr w:rsidR="00350FA2" w:rsidRPr="00350FA2" w14:paraId="37ECEA9B" w14:textId="77777777">
        <w:trPr>
          <w:trHeight w:val="397"/>
        </w:trPr>
        <w:tc>
          <w:tcPr>
            <w:tcW w:w="1933" w:type="dxa"/>
            <w:vAlign w:val="center"/>
          </w:tcPr>
          <w:p w14:paraId="40E6E559"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1</w:t>
            </w:r>
          </w:p>
        </w:tc>
        <w:tc>
          <w:tcPr>
            <w:tcW w:w="3847" w:type="dxa"/>
            <w:vAlign w:val="center"/>
          </w:tcPr>
          <w:p w14:paraId="74F96118"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细度</w:t>
            </w:r>
          </w:p>
        </w:tc>
        <w:tc>
          <w:tcPr>
            <w:tcW w:w="3848" w:type="dxa"/>
            <w:vAlign w:val="center"/>
          </w:tcPr>
          <w:p w14:paraId="1E0EC6CA"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GB/T 1345</w:t>
            </w:r>
          </w:p>
        </w:tc>
      </w:tr>
      <w:tr w:rsidR="00350FA2" w:rsidRPr="00350FA2" w14:paraId="4E895CC2" w14:textId="77777777">
        <w:trPr>
          <w:trHeight w:val="397"/>
        </w:trPr>
        <w:tc>
          <w:tcPr>
            <w:tcW w:w="1933" w:type="dxa"/>
            <w:vAlign w:val="center"/>
          </w:tcPr>
          <w:p w14:paraId="16F11121"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2</w:t>
            </w:r>
          </w:p>
        </w:tc>
        <w:tc>
          <w:tcPr>
            <w:tcW w:w="3847" w:type="dxa"/>
            <w:vAlign w:val="center"/>
          </w:tcPr>
          <w:p w14:paraId="392AEA24"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含水率</w:t>
            </w:r>
          </w:p>
        </w:tc>
        <w:tc>
          <w:tcPr>
            <w:tcW w:w="3848" w:type="dxa"/>
            <w:vAlign w:val="center"/>
          </w:tcPr>
          <w:p w14:paraId="3E654809"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GB/T 50123</w:t>
            </w:r>
          </w:p>
        </w:tc>
      </w:tr>
      <w:tr w:rsidR="00350FA2" w:rsidRPr="00350FA2" w14:paraId="257276AD" w14:textId="77777777">
        <w:trPr>
          <w:trHeight w:val="397"/>
        </w:trPr>
        <w:tc>
          <w:tcPr>
            <w:tcW w:w="1933" w:type="dxa"/>
            <w:vAlign w:val="center"/>
          </w:tcPr>
          <w:p w14:paraId="06B85001"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3</w:t>
            </w:r>
          </w:p>
        </w:tc>
        <w:tc>
          <w:tcPr>
            <w:tcW w:w="3847" w:type="dxa"/>
            <w:vAlign w:val="center"/>
          </w:tcPr>
          <w:p w14:paraId="67E1DB73"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净浆流动度</w:t>
            </w:r>
          </w:p>
        </w:tc>
        <w:tc>
          <w:tcPr>
            <w:tcW w:w="3848" w:type="dxa"/>
            <w:vAlign w:val="center"/>
          </w:tcPr>
          <w:p w14:paraId="5EACC79B"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CJ/T 526</w:t>
            </w:r>
          </w:p>
        </w:tc>
      </w:tr>
      <w:tr w:rsidR="00350FA2" w:rsidRPr="00350FA2" w14:paraId="60047096" w14:textId="77777777">
        <w:trPr>
          <w:trHeight w:val="397"/>
        </w:trPr>
        <w:tc>
          <w:tcPr>
            <w:tcW w:w="1933" w:type="dxa"/>
            <w:vAlign w:val="center"/>
          </w:tcPr>
          <w:p w14:paraId="333F9DDF"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4</w:t>
            </w:r>
          </w:p>
        </w:tc>
        <w:tc>
          <w:tcPr>
            <w:tcW w:w="3847" w:type="dxa"/>
            <w:vAlign w:val="center"/>
          </w:tcPr>
          <w:p w14:paraId="2A983161"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凝结时间</w:t>
            </w:r>
          </w:p>
        </w:tc>
        <w:tc>
          <w:tcPr>
            <w:tcW w:w="3848" w:type="dxa"/>
            <w:vAlign w:val="center"/>
          </w:tcPr>
          <w:p w14:paraId="2BAB2703"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GB/T 1346</w:t>
            </w:r>
          </w:p>
        </w:tc>
      </w:tr>
      <w:tr w:rsidR="00350FA2" w:rsidRPr="00350FA2" w14:paraId="0B6887FF" w14:textId="77777777">
        <w:trPr>
          <w:trHeight w:val="397"/>
        </w:trPr>
        <w:tc>
          <w:tcPr>
            <w:tcW w:w="1933" w:type="dxa"/>
            <w:vAlign w:val="center"/>
          </w:tcPr>
          <w:p w14:paraId="256003CF"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5</w:t>
            </w:r>
          </w:p>
        </w:tc>
        <w:tc>
          <w:tcPr>
            <w:tcW w:w="3847" w:type="dxa"/>
            <w:vAlign w:val="center"/>
          </w:tcPr>
          <w:p w14:paraId="6F7EE374"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重金属含量</w:t>
            </w:r>
          </w:p>
        </w:tc>
        <w:tc>
          <w:tcPr>
            <w:tcW w:w="3848" w:type="dxa"/>
            <w:vAlign w:val="center"/>
          </w:tcPr>
          <w:p w14:paraId="71E8CF60" w14:textId="77777777" w:rsidR="00E80F2D" w:rsidRPr="00350FA2" w:rsidRDefault="001F6D6F">
            <w:pPr>
              <w:pStyle w:val="afffe"/>
              <w:ind w:firstLineChars="0" w:firstLine="0"/>
              <w:jc w:val="center"/>
              <w:rPr>
                <w:rFonts w:ascii="Times New Roman" w:hAnsi="Times New Roman"/>
                <w:color w:val="000000" w:themeColor="text1"/>
              </w:rPr>
            </w:pPr>
            <w:r w:rsidRPr="00350FA2">
              <w:rPr>
                <w:rFonts w:ascii="Times New Roman" w:hAnsi="Times New Roman"/>
                <w:color w:val="000000" w:themeColor="text1"/>
              </w:rPr>
              <w:t>CJ/T 526</w:t>
            </w:r>
          </w:p>
        </w:tc>
      </w:tr>
    </w:tbl>
    <w:p w14:paraId="4435E753"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3</w:t>
      </w:r>
      <w:r w:rsidRPr="00350FA2">
        <w:rPr>
          <w:rFonts w:ascii="Times New Roman" w:hint="eastAsia"/>
          <w:b/>
          <w:color w:val="000000" w:themeColor="text1"/>
          <w:szCs w:val="24"/>
        </w:rPr>
        <w:t xml:space="preserve"> </w:t>
      </w:r>
      <w:r w:rsidRPr="00350FA2">
        <w:rPr>
          <w:rFonts w:ascii="Times New Roman"/>
          <w:b/>
          <w:color w:val="000000" w:themeColor="text1"/>
          <w:szCs w:val="24"/>
        </w:rPr>
        <w:t xml:space="preserve"> </w:t>
      </w:r>
      <w:r w:rsidRPr="00350FA2">
        <w:rPr>
          <w:rFonts w:ascii="Times New Roman"/>
          <w:color w:val="000000" w:themeColor="text1"/>
          <w:szCs w:val="24"/>
        </w:rPr>
        <w:t>固化剂检验数量及要求应符合</w:t>
      </w:r>
      <w:proofErr w:type="gramStart"/>
      <w:r w:rsidRPr="00350FA2">
        <w:rPr>
          <w:rFonts w:ascii="Times New Roman" w:hint="eastAsia"/>
          <w:color w:val="000000" w:themeColor="text1"/>
          <w:szCs w:val="24"/>
        </w:rPr>
        <w:t>现行</w:t>
      </w:r>
      <w:r w:rsidRPr="00350FA2">
        <w:rPr>
          <w:rFonts w:ascii="Times New Roman"/>
          <w:color w:val="000000" w:themeColor="text1"/>
          <w:szCs w:val="24"/>
        </w:rPr>
        <w:t>行业</w:t>
      </w:r>
      <w:proofErr w:type="gramEnd"/>
      <w:r w:rsidRPr="00350FA2">
        <w:rPr>
          <w:rFonts w:ascii="Times New Roman" w:hint="eastAsia"/>
          <w:color w:val="000000" w:themeColor="text1"/>
          <w:szCs w:val="24"/>
        </w:rPr>
        <w:t>标准《软土固化剂》</w:t>
      </w:r>
      <w:r w:rsidRPr="00350FA2">
        <w:rPr>
          <w:rFonts w:ascii="Times New Roman"/>
          <w:color w:val="000000" w:themeColor="text1"/>
          <w:szCs w:val="24"/>
        </w:rPr>
        <w:t>CJ/T 526</w:t>
      </w:r>
      <w:r w:rsidRPr="00350FA2">
        <w:rPr>
          <w:rFonts w:ascii="Times New Roman" w:hint="eastAsia"/>
          <w:color w:val="000000" w:themeColor="text1"/>
          <w:szCs w:val="24"/>
        </w:rPr>
        <w:t>的</w:t>
      </w:r>
      <w:r w:rsidRPr="00350FA2">
        <w:rPr>
          <w:rFonts w:ascii="Times New Roman"/>
          <w:color w:val="000000" w:themeColor="text1"/>
          <w:szCs w:val="24"/>
        </w:rPr>
        <w:t>有关规定。</w:t>
      </w:r>
    </w:p>
    <w:p w14:paraId="62F84300"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4</w:t>
      </w:r>
      <w:r w:rsidRPr="00350FA2">
        <w:rPr>
          <w:rFonts w:ascii="Times New Roman"/>
          <w:color w:val="000000" w:themeColor="text1"/>
          <w:szCs w:val="24"/>
        </w:rPr>
        <w:t xml:space="preserve"> </w:t>
      </w:r>
      <w:r w:rsidRPr="00350FA2">
        <w:rPr>
          <w:rFonts w:ascii="Times New Roman" w:hint="eastAsia"/>
          <w:color w:val="000000" w:themeColor="text1"/>
          <w:szCs w:val="24"/>
        </w:rPr>
        <w:t xml:space="preserve"> </w:t>
      </w:r>
      <w:r w:rsidRPr="00350FA2">
        <w:rPr>
          <w:rFonts w:ascii="Times New Roman"/>
          <w:color w:val="000000" w:themeColor="text1"/>
          <w:szCs w:val="24"/>
        </w:rPr>
        <w:t>流态固化土所用水及原土的质量检验作为现浇流态固化土原材料质量检验的一般项目。</w:t>
      </w:r>
    </w:p>
    <w:p w14:paraId="692F4DC2"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5</w:t>
      </w:r>
      <w:r w:rsidRPr="00350FA2">
        <w:rPr>
          <w:rFonts w:ascii="Times New Roman"/>
          <w:color w:val="000000" w:themeColor="text1"/>
          <w:szCs w:val="24"/>
        </w:rPr>
        <w:t xml:space="preserve"> </w:t>
      </w:r>
      <w:r w:rsidRPr="00350FA2">
        <w:rPr>
          <w:rFonts w:ascii="Times New Roman" w:hint="eastAsia"/>
          <w:color w:val="000000" w:themeColor="text1"/>
          <w:szCs w:val="24"/>
        </w:rPr>
        <w:t xml:space="preserve"> </w:t>
      </w:r>
      <w:r w:rsidRPr="00350FA2">
        <w:rPr>
          <w:rFonts w:ascii="Times New Roman"/>
          <w:color w:val="000000" w:themeColor="text1"/>
          <w:szCs w:val="24"/>
        </w:rPr>
        <w:t>原土检测项目及取样频率应按照表</w:t>
      </w:r>
      <w:r w:rsidRPr="00350FA2">
        <w:rPr>
          <w:rFonts w:ascii="Times New Roman"/>
          <w:color w:val="000000" w:themeColor="text1"/>
          <w:szCs w:val="24"/>
        </w:rPr>
        <w:t>8.2.2-2</w:t>
      </w:r>
      <w:r w:rsidRPr="00350FA2">
        <w:rPr>
          <w:rFonts w:ascii="Times New Roman"/>
          <w:color w:val="000000" w:themeColor="text1"/>
          <w:szCs w:val="24"/>
        </w:rPr>
        <w:t>要求确定。</w:t>
      </w:r>
    </w:p>
    <w:p w14:paraId="56C707DB"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8.2.2-2 </w:t>
      </w:r>
      <w:r w:rsidRPr="00350FA2">
        <w:rPr>
          <w:rFonts w:hint="eastAsia"/>
          <w:b/>
          <w:color w:val="000000" w:themeColor="text1"/>
          <w:kern w:val="0"/>
          <w:sz w:val="21"/>
          <w:szCs w:val="24"/>
        </w:rPr>
        <w:t xml:space="preserve"> </w:t>
      </w:r>
      <w:r w:rsidRPr="00350FA2">
        <w:rPr>
          <w:b/>
          <w:color w:val="000000" w:themeColor="text1"/>
          <w:kern w:val="0"/>
          <w:sz w:val="21"/>
          <w:szCs w:val="24"/>
        </w:rPr>
        <w:t>原土试验项目、频率和方法</w:t>
      </w:r>
      <w:r w:rsidRPr="00350FA2">
        <w:rPr>
          <w:b/>
          <w:color w:val="000000" w:themeColor="text1"/>
          <w:kern w:val="0"/>
          <w:sz w:val="21"/>
          <w:szCs w:val="24"/>
        </w:rPr>
        <w:t xml:space="preserve"> </w:t>
      </w:r>
    </w:p>
    <w:tbl>
      <w:tblPr>
        <w:tblW w:w="9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77"/>
        <w:gridCol w:w="2941"/>
        <w:gridCol w:w="2693"/>
        <w:gridCol w:w="2953"/>
      </w:tblGrid>
      <w:tr w:rsidR="00350FA2" w:rsidRPr="00350FA2" w14:paraId="121A38DD" w14:textId="77777777">
        <w:trPr>
          <w:trHeight w:val="284"/>
          <w:jc w:val="center"/>
        </w:trPr>
        <w:tc>
          <w:tcPr>
            <w:tcW w:w="877" w:type="dxa"/>
            <w:tcBorders>
              <w:top w:val="single" w:sz="8" w:space="0" w:color="auto"/>
              <w:left w:val="single" w:sz="8" w:space="0" w:color="auto"/>
              <w:bottom w:val="single" w:sz="4" w:space="0" w:color="auto"/>
              <w:right w:val="single" w:sz="4" w:space="0" w:color="auto"/>
            </w:tcBorders>
            <w:vAlign w:val="center"/>
          </w:tcPr>
          <w:p w14:paraId="2C854A7B"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序号</w:t>
            </w:r>
          </w:p>
        </w:tc>
        <w:tc>
          <w:tcPr>
            <w:tcW w:w="2941" w:type="dxa"/>
            <w:tcBorders>
              <w:top w:val="single" w:sz="8" w:space="0" w:color="auto"/>
              <w:left w:val="single" w:sz="4" w:space="0" w:color="auto"/>
              <w:bottom w:val="single" w:sz="4" w:space="0" w:color="auto"/>
              <w:right w:val="single" w:sz="4" w:space="0" w:color="auto"/>
            </w:tcBorders>
            <w:vAlign w:val="center"/>
          </w:tcPr>
          <w:p w14:paraId="10871612"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试验项目</w:t>
            </w:r>
          </w:p>
        </w:tc>
        <w:tc>
          <w:tcPr>
            <w:tcW w:w="2693" w:type="dxa"/>
            <w:tcBorders>
              <w:top w:val="single" w:sz="8" w:space="0" w:color="auto"/>
              <w:left w:val="single" w:sz="4" w:space="0" w:color="auto"/>
              <w:bottom w:val="single" w:sz="4" w:space="0" w:color="auto"/>
              <w:right w:val="single" w:sz="4" w:space="0" w:color="auto"/>
            </w:tcBorders>
            <w:vAlign w:val="center"/>
          </w:tcPr>
          <w:p w14:paraId="29666BA9"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取样频率</w:t>
            </w:r>
          </w:p>
        </w:tc>
        <w:tc>
          <w:tcPr>
            <w:tcW w:w="2953" w:type="dxa"/>
            <w:tcBorders>
              <w:top w:val="single" w:sz="8" w:space="0" w:color="auto"/>
              <w:left w:val="single" w:sz="4" w:space="0" w:color="auto"/>
              <w:bottom w:val="single" w:sz="4" w:space="0" w:color="auto"/>
              <w:right w:val="single" w:sz="8" w:space="0" w:color="auto"/>
            </w:tcBorders>
            <w:vAlign w:val="center"/>
          </w:tcPr>
          <w:p w14:paraId="593CF1EF"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检验方法</w:t>
            </w:r>
          </w:p>
        </w:tc>
      </w:tr>
      <w:tr w:rsidR="00350FA2" w:rsidRPr="00350FA2" w14:paraId="667283E3" w14:textId="77777777">
        <w:trPr>
          <w:trHeight w:val="284"/>
          <w:jc w:val="center"/>
        </w:trPr>
        <w:tc>
          <w:tcPr>
            <w:tcW w:w="877" w:type="dxa"/>
            <w:tcBorders>
              <w:top w:val="single" w:sz="4" w:space="0" w:color="auto"/>
              <w:left w:val="single" w:sz="8" w:space="0" w:color="auto"/>
              <w:bottom w:val="single" w:sz="4" w:space="0" w:color="auto"/>
              <w:right w:val="single" w:sz="4" w:space="0" w:color="auto"/>
            </w:tcBorders>
            <w:vAlign w:val="center"/>
          </w:tcPr>
          <w:p w14:paraId="1304445D"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1</w:t>
            </w:r>
          </w:p>
        </w:tc>
        <w:tc>
          <w:tcPr>
            <w:tcW w:w="2941" w:type="dxa"/>
            <w:tcBorders>
              <w:top w:val="single" w:sz="4" w:space="0" w:color="auto"/>
              <w:left w:val="single" w:sz="4" w:space="0" w:color="auto"/>
              <w:bottom w:val="single" w:sz="4" w:space="0" w:color="auto"/>
              <w:right w:val="single" w:sz="4" w:space="0" w:color="auto"/>
            </w:tcBorders>
            <w:vAlign w:val="center"/>
          </w:tcPr>
          <w:p w14:paraId="25BF619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含水率</w:t>
            </w:r>
          </w:p>
        </w:tc>
        <w:tc>
          <w:tcPr>
            <w:tcW w:w="2693" w:type="dxa"/>
            <w:tcBorders>
              <w:top w:val="single" w:sz="4" w:space="0" w:color="auto"/>
              <w:left w:val="single" w:sz="4" w:space="0" w:color="auto"/>
              <w:bottom w:val="single" w:sz="4" w:space="0" w:color="auto"/>
              <w:right w:val="single" w:sz="4" w:space="0" w:color="auto"/>
            </w:tcBorders>
            <w:vAlign w:val="center"/>
          </w:tcPr>
          <w:p w14:paraId="3A10252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每天使用前</w:t>
            </w:r>
            <w:r w:rsidRPr="00350FA2">
              <w:rPr>
                <w:color w:val="000000" w:themeColor="text1"/>
                <w:sz w:val="21"/>
                <w:szCs w:val="18"/>
              </w:rPr>
              <w:t>2</w:t>
            </w:r>
            <w:r w:rsidRPr="00350FA2">
              <w:rPr>
                <w:color w:val="000000" w:themeColor="text1"/>
                <w:sz w:val="21"/>
                <w:szCs w:val="18"/>
              </w:rPr>
              <w:t>个样品</w:t>
            </w:r>
          </w:p>
        </w:tc>
        <w:tc>
          <w:tcPr>
            <w:tcW w:w="2953" w:type="dxa"/>
            <w:tcBorders>
              <w:top w:val="single" w:sz="4" w:space="0" w:color="auto"/>
              <w:left w:val="single" w:sz="4" w:space="0" w:color="auto"/>
              <w:bottom w:val="single" w:sz="4" w:space="0" w:color="auto"/>
              <w:right w:val="single" w:sz="8" w:space="0" w:color="auto"/>
            </w:tcBorders>
            <w:vAlign w:val="center"/>
          </w:tcPr>
          <w:p w14:paraId="186E9C65"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GB/T 50123</w:t>
            </w:r>
          </w:p>
        </w:tc>
      </w:tr>
      <w:tr w:rsidR="00350FA2" w:rsidRPr="00350FA2" w14:paraId="32600DAA" w14:textId="77777777">
        <w:trPr>
          <w:trHeight w:val="284"/>
          <w:jc w:val="center"/>
        </w:trPr>
        <w:tc>
          <w:tcPr>
            <w:tcW w:w="877" w:type="dxa"/>
            <w:tcBorders>
              <w:top w:val="single" w:sz="4" w:space="0" w:color="auto"/>
              <w:left w:val="single" w:sz="8" w:space="0" w:color="auto"/>
              <w:bottom w:val="single" w:sz="4" w:space="0" w:color="auto"/>
              <w:right w:val="single" w:sz="4" w:space="0" w:color="auto"/>
            </w:tcBorders>
            <w:vAlign w:val="center"/>
          </w:tcPr>
          <w:p w14:paraId="523A9A51"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2</w:t>
            </w:r>
          </w:p>
        </w:tc>
        <w:tc>
          <w:tcPr>
            <w:tcW w:w="2941" w:type="dxa"/>
            <w:tcBorders>
              <w:top w:val="single" w:sz="4" w:space="0" w:color="auto"/>
              <w:left w:val="single" w:sz="4" w:space="0" w:color="auto"/>
              <w:bottom w:val="single" w:sz="4" w:space="0" w:color="auto"/>
              <w:right w:val="single" w:sz="4" w:space="0" w:color="auto"/>
            </w:tcBorders>
            <w:vAlign w:val="center"/>
          </w:tcPr>
          <w:p w14:paraId="2D3F031F"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比重</w:t>
            </w:r>
          </w:p>
        </w:tc>
        <w:tc>
          <w:tcPr>
            <w:tcW w:w="2693" w:type="dxa"/>
            <w:tcBorders>
              <w:top w:val="single" w:sz="4" w:space="0" w:color="auto"/>
              <w:left w:val="single" w:sz="4" w:space="0" w:color="auto"/>
              <w:bottom w:val="single" w:sz="4" w:space="0" w:color="auto"/>
              <w:right w:val="single" w:sz="4" w:space="0" w:color="auto"/>
            </w:tcBorders>
            <w:vAlign w:val="center"/>
          </w:tcPr>
          <w:p w14:paraId="6567931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每种土使用前</w:t>
            </w:r>
            <w:r w:rsidRPr="00350FA2">
              <w:rPr>
                <w:color w:val="000000" w:themeColor="text1"/>
                <w:sz w:val="21"/>
                <w:szCs w:val="18"/>
              </w:rPr>
              <w:t>2</w:t>
            </w:r>
            <w:r w:rsidRPr="00350FA2">
              <w:rPr>
                <w:color w:val="000000" w:themeColor="text1"/>
                <w:sz w:val="21"/>
                <w:szCs w:val="18"/>
              </w:rPr>
              <w:t>个样品</w:t>
            </w:r>
          </w:p>
        </w:tc>
        <w:tc>
          <w:tcPr>
            <w:tcW w:w="2953" w:type="dxa"/>
            <w:tcBorders>
              <w:top w:val="single" w:sz="4" w:space="0" w:color="auto"/>
              <w:left w:val="single" w:sz="4" w:space="0" w:color="auto"/>
              <w:bottom w:val="single" w:sz="4" w:space="0" w:color="auto"/>
              <w:right w:val="single" w:sz="8" w:space="0" w:color="auto"/>
            </w:tcBorders>
            <w:vAlign w:val="center"/>
          </w:tcPr>
          <w:p w14:paraId="51833A4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GB/T 50123</w:t>
            </w:r>
          </w:p>
        </w:tc>
      </w:tr>
      <w:tr w:rsidR="00350FA2" w:rsidRPr="00350FA2" w14:paraId="1F4E7E9E" w14:textId="77777777">
        <w:trPr>
          <w:trHeight w:val="284"/>
          <w:jc w:val="center"/>
        </w:trPr>
        <w:tc>
          <w:tcPr>
            <w:tcW w:w="877" w:type="dxa"/>
            <w:tcBorders>
              <w:top w:val="single" w:sz="4" w:space="0" w:color="auto"/>
              <w:left w:val="single" w:sz="8" w:space="0" w:color="auto"/>
              <w:bottom w:val="single" w:sz="4" w:space="0" w:color="auto"/>
              <w:right w:val="single" w:sz="4" w:space="0" w:color="auto"/>
            </w:tcBorders>
            <w:vAlign w:val="center"/>
          </w:tcPr>
          <w:p w14:paraId="29F8F200"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3</w:t>
            </w:r>
          </w:p>
        </w:tc>
        <w:tc>
          <w:tcPr>
            <w:tcW w:w="2941" w:type="dxa"/>
            <w:tcBorders>
              <w:top w:val="single" w:sz="4" w:space="0" w:color="auto"/>
              <w:left w:val="single" w:sz="4" w:space="0" w:color="auto"/>
              <w:bottom w:val="single" w:sz="4" w:space="0" w:color="auto"/>
              <w:right w:val="single" w:sz="4" w:space="0" w:color="auto"/>
            </w:tcBorders>
            <w:vAlign w:val="center"/>
          </w:tcPr>
          <w:p w14:paraId="4E68A92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颗粒分析</w:t>
            </w:r>
          </w:p>
        </w:tc>
        <w:tc>
          <w:tcPr>
            <w:tcW w:w="2693" w:type="dxa"/>
            <w:tcBorders>
              <w:top w:val="single" w:sz="4" w:space="0" w:color="auto"/>
              <w:left w:val="single" w:sz="4" w:space="0" w:color="auto"/>
              <w:bottom w:val="single" w:sz="4" w:space="0" w:color="auto"/>
              <w:right w:val="single" w:sz="4" w:space="0" w:color="auto"/>
            </w:tcBorders>
            <w:vAlign w:val="center"/>
          </w:tcPr>
          <w:p w14:paraId="202E8ED2"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每种土使用前</w:t>
            </w:r>
            <w:r w:rsidRPr="00350FA2">
              <w:rPr>
                <w:color w:val="000000" w:themeColor="text1"/>
                <w:sz w:val="21"/>
                <w:szCs w:val="18"/>
              </w:rPr>
              <w:t>2</w:t>
            </w:r>
            <w:r w:rsidRPr="00350FA2">
              <w:rPr>
                <w:color w:val="000000" w:themeColor="text1"/>
                <w:sz w:val="21"/>
                <w:szCs w:val="18"/>
              </w:rPr>
              <w:t>个样品</w:t>
            </w:r>
          </w:p>
        </w:tc>
        <w:tc>
          <w:tcPr>
            <w:tcW w:w="2953" w:type="dxa"/>
            <w:tcBorders>
              <w:top w:val="single" w:sz="4" w:space="0" w:color="auto"/>
              <w:left w:val="single" w:sz="4" w:space="0" w:color="auto"/>
              <w:bottom w:val="single" w:sz="4" w:space="0" w:color="auto"/>
              <w:right w:val="single" w:sz="8" w:space="0" w:color="auto"/>
            </w:tcBorders>
            <w:vAlign w:val="center"/>
          </w:tcPr>
          <w:p w14:paraId="3529CA9B"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GB/T 50123</w:t>
            </w:r>
          </w:p>
        </w:tc>
      </w:tr>
      <w:tr w:rsidR="00350FA2" w:rsidRPr="00350FA2" w14:paraId="60BAC69C" w14:textId="77777777">
        <w:trPr>
          <w:trHeight w:val="284"/>
          <w:jc w:val="center"/>
        </w:trPr>
        <w:tc>
          <w:tcPr>
            <w:tcW w:w="877" w:type="dxa"/>
            <w:tcBorders>
              <w:top w:val="single" w:sz="4" w:space="0" w:color="auto"/>
              <w:left w:val="single" w:sz="8" w:space="0" w:color="auto"/>
              <w:bottom w:val="single" w:sz="4" w:space="0" w:color="auto"/>
              <w:right w:val="single" w:sz="4" w:space="0" w:color="auto"/>
            </w:tcBorders>
            <w:vAlign w:val="center"/>
          </w:tcPr>
          <w:p w14:paraId="215C32DD"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4</w:t>
            </w:r>
          </w:p>
        </w:tc>
        <w:tc>
          <w:tcPr>
            <w:tcW w:w="2941" w:type="dxa"/>
            <w:tcBorders>
              <w:top w:val="single" w:sz="4" w:space="0" w:color="auto"/>
              <w:left w:val="single" w:sz="4" w:space="0" w:color="auto"/>
              <w:bottom w:val="single" w:sz="4" w:space="0" w:color="auto"/>
              <w:right w:val="single" w:sz="4" w:space="0" w:color="auto"/>
            </w:tcBorders>
            <w:vAlign w:val="center"/>
          </w:tcPr>
          <w:p w14:paraId="69181C5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界限含水率</w:t>
            </w:r>
          </w:p>
        </w:tc>
        <w:tc>
          <w:tcPr>
            <w:tcW w:w="2693" w:type="dxa"/>
            <w:tcBorders>
              <w:top w:val="single" w:sz="4" w:space="0" w:color="auto"/>
              <w:left w:val="single" w:sz="4" w:space="0" w:color="auto"/>
              <w:bottom w:val="single" w:sz="4" w:space="0" w:color="auto"/>
              <w:right w:val="single" w:sz="4" w:space="0" w:color="auto"/>
            </w:tcBorders>
            <w:vAlign w:val="center"/>
          </w:tcPr>
          <w:p w14:paraId="5D04A141"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每种土使用前</w:t>
            </w:r>
            <w:r w:rsidRPr="00350FA2">
              <w:rPr>
                <w:color w:val="000000" w:themeColor="text1"/>
                <w:sz w:val="21"/>
                <w:szCs w:val="18"/>
              </w:rPr>
              <w:t>2</w:t>
            </w:r>
            <w:r w:rsidRPr="00350FA2">
              <w:rPr>
                <w:color w:val="000000" w:themeColor="text1"/>
                <w:sz w:val="21"/>
                <w:szCs w:val="18"/>
              </w:rPr>
              <w:t>个样品</w:t>
            </w:r>
          </w:p>
        </w:tc>
        <w:tc>
          <w:tcPr>
            <w:tcW w:w="2953" w:type="dxa"/>
            <w:tcBorders>
              <w:top w:val="single" w:sz="4" w:space="0" w:color="auto"/>
              <w:left w:val="single" w:sz="4" w:space="0" w:color="auto"/>
              <w:bottom w:val="single" w:sz="4" w:space="0" w:color="auto"/>
              <w:right w:val="single" w:sz="8" w:space="0" w:color="auto"/>
            </w:tcBorders>
            <w:vAlign w:val="center"/>
          </w:tcPr>
          <w:p w14:paraId="15AB1E6C"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GB/T 50123</w:t>
            </w:r>
          </w:p>
        </w:tc>
      </w:tr>
      <w:tr w:rsidR="00350FA2" w:rsidRPr="00350FA2" w14:paraId="3A7B65E1" w14:textId="77777777">
        <w:trPr>
          <w:trHeight w:val="284"/>
          <w:jc w:val="center"/>
        </w:trPr>
        <w:tc>
          <w:tcPr>
            <w:tcW w:w="877" w:type="dxa"/>
            <w:tcBorders>
              <w:top w:val="single" w:sz="4" w:space="0" w:color="auto"/>
              <w:left w:val="single" w:sz="8" w:space="0" w:color="auto"/>
              <w:bottom w:val="single" w:sz="4" w:space="0" w:color="auto"/>
              <w:right w:val="single" w:sz="4" w:space="0" w:color="auto"/>
            </w:tcBorders>
            <w:vAlign w:val="center"/>
          </w:tcPr>
          <w:p w14:paraId="78624368"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5</w:t>
            </w:r>
          </w:p>
        </w:tc>
        <w:tc>
          <w:tcPr>
            <w:tcW w:w="2941" w:type="dxa"/>
            <w:tcBorders>
              <w:top w:val="single" w:sz="4" w:space="0" w:color="auto"/>
              <w:left w:val="single" w:sz="4" w:space="0" w:color="auto"/>
              <w:bottom w:val="single" w:sz="4" w:space="0" w:color="auto"/>
              <w:right w:val="single" w:sz="4" w:space="0" w:color="auto"/>
            </w:tcBorders>
            <w:vAlign w:val="center"/>
          </w:tcPr>
          <w:p w14:paraId="6CC0ECD5"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易溶盐含量</w:t>
            </w:r>
          </w:p>
        </w:tc>
        <w:tc>
          <w:tcPr>
            <w:tcW w:w="2693" w:type="dxa"/>
            <w:tcBorders>
              <w:top w:val="single" w:sz="4" w:space="0" w:color="auto"/>
              <w:left w:val="single" w:sz="4" w:space="0" w:color="auto"/>
              <w:bottom w:val="single" w:sz="4" w:space="0" w:color="auto"/>
              <w:right w:val="single" w:sz="4" w:space="0" w:color="auto"/>
            </w:tcBorders>
            <w:vAlign w:val="center"/>
          </w:tcPr>
          <w:p w14:paraId="404A918D"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每种土使用前</w:t>
            </w:r>
            <w:r w:rsidRPr="00350FA2">
              <w:rPr>
                <w:color w:val="000000" w:themeColor="text1"/>
                <w:sz w:val="21"/>
                <w:szCs w:val="18"/>
              </w:rPr>
              <w:t>2</w:t>
            </w:r>
            <w:r w:rsidRPr="00350FA2">
              <w:rPr>
                <w:color w:val="000000" w:themeColor="text1"/>
                <w:sz w:val="21"/>
                <w:szCs w:val="18"/>
              </w:rPr>
              <w:t>个样品</w:t>
            </w:r>
          </w:p>
        </w:tc>
        <w:tc>
          <w:tcPr>
            <w:tcW w:w="2953" w:type="dxa"/>
            <w:tcBorders>
              <w:top w:val="single" w:sz="4" w:space="0" w:color="auto"/>
              <w:left w:val="single" w:sz="4" w:space="0" w:color="auto"/>
              <w:bottom w:val="single" w:sz="4" w:space="0" w:color="auto"/>
              <w:right w:val="single" w:sz="8" w:space="0" w:color="auto"/>
            </w:tcBorders>
            <w:vAlign w:val="center"/>
          </w:tcPr>
          <w:p w14:paraId="07BEB6E7"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GB/T 50123</w:t>
            </w:r>
          </w:p>
        </w:tc>
      </w:tr>
      <w:tr w:rsidR="00350FA2" w:rsidRPr="00350FA2" w14:paraId="185B1065" w14:textId="77777777">
        <w:trPr>
          <w:trHeight w:val="284"/>
          <w:jc w:val="center"/>
        </w:trPr>
        <w:tc>
          <w:tcPr>
            <w:tcW w:w="877" w:type="dxa"/>
            <w:tcBorders>
              <w:top w:val="single" w:sz="4" w:space="0" w:color="auto"/>
              <w:left w:val="single" w:sz="8" w:space="0" w:color="auto"/>
              <w:bottom w:val="single" w:sz="4" w:space="0" w:color="auto"/>
              <w:right w:val="single" w:sz="4" w:space="0" w:color="auto"/>
            </w:tcBorders>
            <w:vAlign w:val="center"/>
          </w:tcPr>
          <w:p w14:paraId="2B0037CA"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6</w:t>
            </w:r>
          </w:p>
        </w:tc>
        <w:tc>
          <w:tcPr>
            <w:tcW w:w="2941" w:type="dxa"/>
            <w:tcBorders>
              <w:top w:val="single" w:sz="4" w:space="0" w:color="auto"/>
              <w:left w:val="single" w:sz="4" w:space="0" w:color="auto"/>
              <w:bottom w:val="single" w:sz="4" w:space="0" w:color="auto"/>
              <w:right w:val="single" w:sz="4" w:space="0" w:color="auto"/>
            </w:tcBorders>
            <w:vAlign w:val="center"/>
          </w:tcPr>
          <w:p w14:paraId="42690C10"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有机质含量</w:t>
            </w:r>
          </w:p>
        </w:tc>
        <w:tc>
          <w:tcPr>
            <w:tcW w:w="2693" w:type="dxa"/>
            <w:tcBorders>
              <w:top w:val="single" w:sz="4" w:space="0" w:color="auto"/>
              <w:left w:val="single" w:sz="4" w:space="0" w:color="auto"/>
              <w:bottom w:val="single" w:sz="4" w:space="0" w:color="auto"/>
              <w:right w:val="single" w:sz="4" w:space="0" w:color="auto"/>
            </w:tcBorders>
            <w:vAlign w:val="center"/>
          </w:tcPr>
          <w:p w14:paraId="530086D2"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每种土使用前</w:t>
            </w:r>
            <w:r w:rsidRPr="00350FA2">
              <w:rPr>
                <w:color w:val="000000" w:themeColor="text1"/>
                <w:sz w:val="21"/>
                <w:szCs w:val="18"/>
              </w:rPr>
              <w:t>2</w:t>
            </w:r>
            <w:r w:rsidRPr="00350FA2">
              <w:rPr>
                <w:color w:val="000000" w:themeColor="text1"/>
                <w:sz w:val="21"/>
                <w:szCs w:val="18"/>
              </w:rPr>
              <w:t>个样品</w:t>
            </w:r>
          </w:p>
        </w:tc>
        <w:tc>
          <w:tcPr>
            <w:tcW w:w="2953" w:type="dxa"/>
            <w:tcBorders>
              <w:top w:val="single" w:sz="4" w:space="0" w:color="auto"/>
              <w:left w:val="single" w:sz="4" w:space="0" w:color="auto"/>
              <w:bottom w:val="single" w:sz="4" w:space="0" w:color="auto"/>
              <w:right w:val="single" w:sz="8" w:space="0" w:color="auto"/>
            </w:tcBorders>
            <w:vAlign w:val="center"/>
          </w:tcPr>
          <w:p w14:paraId="56410B4B"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GB/T 50123</w:t>
            </w:r>
          </w:p>
        </w:tc>
      </w:tr>
      <w:tr w:rsidR="00350FA2" w:rsidRPr="00350FA2" w14:paraId="56C61C5F" w14:textId="77777777">
        <w:trPr>
          <w:trHeight w:val="284"/>
          <w:jc w:val="center"/>
        </w:trPr>
        <w:tc>
          <w:tcPr>
            <w:tcW w:w="877" w:type="dxa"/>
            <w:tcBorders>
              <w:top w:val="single" w:sz="4" w:space="0" w:color="auto"/>
              <w:left w:val="single" w:sz="8" w:space="0" w:color="auto"/>
              <w:bottom w:val="single" w:sz="8" w:space="0" w:color="auto"/>
              <w:right w:val="single" w:sz="4" w:space="0" w:color="auto"/>
            </w:tcBorders>
            <w:vAlign w:val="center"/>
          </w:tcPr>
          <w:p w14:paraId="7890A57D"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7</w:t>
            </w:r>
          </w:p>
        </w:tc>
        <w:tc>
          <w:tcPr>
            <w:tcW w:w="2941" w:type="dxa"/>
            <w:tcBorders>
              <w:top w:val="single" w:sz="4" w:space="0" w:color="auto"/>
              <w:left w:val="single" w:sz="4" w:space="0" w:color="auto"/>
              <w:bottom w:val="single" w:sz="8" w:space="0" w:color="auto"/>
              <w:right w:val="single" w:sz="4" w:space="0" w:color="auto"/>
            </w:tcBorders>
            <w:vAlign w:val="center"/>
          </w:tcPr>
          <w:p w14:paraId="6029B275"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污染物基本项目（</w:t>
            </w:r>
            <w:r w:rsidRPr="00350FA2">
              <w:rPr>
                <w:color w:val="000000" w:themeColor="text1"/>
                <w:sz w:val="21"/>
                <w:szCs w:val="18"/>
              </w:rPr>
              <w:t>45</w:t>
            </w:r>
            <w:r w:rsidRPr="00350FA2">
              <w:rPr>
                <w:color w:val="000000" w:themeColor="text1"/>
                <w:sz w:val="21"/>
                <w:szCs w:val="18"/>
              </w:rPr>
              <w:t>项）</w:t>
            </w:r>
          </w:p>
        </w:tc>
        <w:tc>
          <w:tcPr>
            <w:tcW w:w="2693" w:type="dxa"/>
            <w:tcBorders>
              <w:top w:val="single" w:sz="4" w:space="0" w:color="auto"/>
              <w:left w:val="single" w:sz="4" w:space="0" w:color="auto"/>
              <w:bottom w:val="single" w:sz="8" w:space="0" w:color="auto"/>
              <w:right w:val="single" w:sz="4" w:space="0" w:color="auto"/>
            </w:tcBorders>
            <w:vAlign w:val="center"/>
          </w:tcPr>
          <w:p w14:paraId="3AB00AB2"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每种土使用前</w:t>
            </w:r>
            <w:r w:rsidRPr="00350FA2">
              <w:rPr>
                <w:color w:val="000000" w:themeColor="text1"/>
                <w:sz w:val="21"/>
                <w:szCs w:val="18"/>
              </w:rPr>
              <w:t>3</w:t>
            </w:r>
            <w:r w:rsidRPr="00350FA2">
              <w:rPr>
                <w:color w:val="000000" w:themeColor="text1"/>
                <w:sz w:val="21"/>
                <w:szCs w:val="18"/>
              </w:rPr>
              <w:t>个样品</w:t>
            </w:r>
          </w:p>
        </w:tc>
        <w:tc>
          <w:tcPr>
            <w:tcW w:w="2953" w:type="dxa"/>
            <w:tcBorders>
              <w:top w:val="single" w:sz="4" w:space="0" w:color="auto"/>
              <w:left w:val="single" w:sz="4" w:space="0" w:color="auto"/>
              <w:bottom w:val="single" w:sz="8" w:space="0" w:color="auto"/>
              <w:right w:val="single" w:sz="8" w:space="0" w:color="auto"/>
            </w:tcBorders>
            <w:vAlign w:val="center"/>
          </w:tcPr>
          <w:p w14:paraId="0E97207D" w14:textId="77777777" w:rsidR="00E80F2D" w:rsidRPr="00350FA2" w:rsidRDefault="001F6D6F">
            <w:pPr>
              <w:spacing w:line="240" w:lineRule="auto"/>
              <w:jc w:val="center"/>
              <w:rPr>
                <w:color w:val="000000" w:themeColor="text1"/>
                <w:sz w:val="21"/>
                <w:szCs w:val="18"/>
              </w:rPr>
            </w:pPr>
            <w:r w:rsidRPr="00350FA2">
              <w:rPr>
                <w:color w:val="000000" w:themeColor="text1"/>
                <w:sz w:val="21"/>
                <w:szCs w:val="18"/>
              </w:rPr>
              <w:t>GB 36600</w:t>
            </w:r>
          </w:p>
        </w:tc>
      </w:tr>
    </w:tbl>
    <w:p w14:paraId="093B54DD" w14:textId="77777777" w:rsidR="00E80F2D" w:rsidRPr="00350FA2" w:rsidRDefault="001F6D6F">
      <w:pPr>
        <w:widowControl/>
        <w:ind w:firstLineChars="200" w:firstLine="482"/>
        <w:rPr>
          <w:color w:val="000000" w:themeColor="text1"/>
          <w:szCs w:val="24"/>
        </w:rPr>
      </w:pPr>
      <w:r w:rsidRPr="00350FA2">
        <w:rPr>
          <w:b/>
          <w:bCs/>
          <w:color w:val="000000" w:themeColor="text1"/>
          <w:szCs w:val="32"/>
          <w:lang w:val="zh-CN"/>
        </w:rPr>
        <w:t>6</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采用饮用水作为施工用水时可不检验，其他情况应符合本规程</w:t>
      </w:r>
      <w:r w:rsidRPr="00350FA2">
        <w:rPr>
          <w:color w:val="000000" w:themeColor="text1"/>
          <w:szCs w:val="24"/>
        </w:rPr>
        <w:t>3.3</w:t>
      </w:r>
      <w:r w:rsidRPr="00350FA2">
        <w:rPr>
          <w:color w:val="000000" w:themeColor="text1"/>
          <w:szCs w:val="24"/>
        </w:rPr>
        <w:t>节的</w:t>
      </w:r>
      <w:r w:rsidRPr="00350FA2">
        <w:rPr>
          <w:rFonts w:hint="eastAsia"/>
          <w:color w:val="000000" w:themeColor="text1"/>
          <w:szCs w:val="24"/>
        </w:rPr>
        <w:t>有关</w:t>
      </w:r>
      <w:r w:rsidRPr="00350FA2">
        <w:rPr>
          <w:color w:val="000000" w:themeColor="text1"/>
          <w:szCs w:val="24"/>
        </w:rPr>
        <w:t>规定。</w:t>
      </w:r>
    </w:p>
    <w:p w14:paraId="4433486C" w14:textId="77777777" w:rsidR="00E80F2D" w:rsidRPr="00350FA2" w:rsidRDefault="001F6D6F">
      <w:pPr>
        <w:widowControl/>
        <w:ind w:firstLine="482"/>
        <w:rPr>
          <w:color w:val="000000" w:themeColor="text1"/>
          <w:szCs w:val="24"/>
        </w:rPr>
      </w:pPr>
      <w:r w:rsidRPr="00350FA2">
        <w:rPr>
          <w:b/>
          <w:bCs/>
          <w:color w:val="000000" w:themeColor="text1"/>
          <w:szCs w:val="32"/>
          <w:lang w:val="zh-CN"/>
        </w:rPr>
        <w:t xml:space="preserve">7 </w:t>
      </w:r>
      <w:r w:rsidRPr="00350FA2">
        <w:rPr>
          <w:rFonts w:hint="eastAsia"/>
          <w:b/>
          <w:bCs/>
          <w:color w:val="000000" w:themeColor="text1"/>
          <w:szCs w:val="32"/>
        </w:rPr>
        <w:t xml:space="preserve"> </w:t>
      </w:r>
      <w:r w:rsidRPr="00350FA2">
        <w:rPr>
          <w:color w:val="000000" w:themeColor="text1"/>
          <w:szCs w:val="24"/>
        </w:rPr>
        <w:t>对于工程量不超过</w:t>
      </w:r>
      <w:r w:rsidRPr="00350FA2">
        <w:rPr>
          <w:color w:val="000000" w:themeColor="text1"/>
          <w:szCs w:val="24"/>
        </w:rPr>
        <w:t>10000m</w:t>
      </w:r>
      <w:r w:rsidRPr="00350FA2">
        <w:rPr>
          <w:color w:val="000000" w:themeColor="text1"/>
          <w:szCs w:val="24"/>
          <w:vertAlign w:val="superscript"/>
        </w:rPr>
        <w:t>3</w:t>
      </w:r>
      <w:r w:rsidRPr="00350FA2">
        <w:rPr>
          <w:color w:val="000000" w:themeColor="text1"/>
          <w:szCs w:val="24"/>
        </w:rPr>
        <w:t>的流态固化土填筑工程，除非设计另有规定，在施工配合比试</w:t>
      </w:r>
      <w:proofErr w:type="gramStart"/>
      <w:r w:rsidRPr="00350FA2">
        <w:rPr>
          <w:color w:val="000000" w:themeColor="text1"/>
          <w:szCs w:val="24"/>
        </w:rPr>
        <w:t>配试验</w:t>
      </w:r>
      <w:proofErr w:type="gramEnd"/>
      <w:r w:rsidRPr="00350FA2">
        <w:rPr>
          <w:color w:val="000000" w:themeColor="text1"/>
          <w:szCs w:val="24"/>
        </w:rPr>
        <w:t>满足要求的前提下，原材料可不做进场检验。</w:t>
      </w:r>
    </w:p>
    <w:p w14:paraId="7E6E4287" w14:textId="77777777" w:rsidR="00E80F2D" w:rsidRPr="00350FA2" w:rsidRDefault="001F6D6F">
      <w:pPr>
        <w:widowControl/>
        <w:ind w:firstLineChars="200" w:firstLine="482"/>
        <w:rPr>
          <w:color w:val="000000" w:themeColor="text1"/>
          <w:szCs w:val="24"/>
        </w:rPr>
      </w:pPr>
      <w:r w:rsidRPr="00350FA2">
        <w:rPr>
          <w:b/>
          <w:color w:val="000000" w:themeColor="text1"/>
          <w:kern w:val="0"/>
          <w:szCs w:val="21"/>
        </w:rPr>
        <w:t>8</w:t>
      </w:r>
      <w:r w:rsidRPr="00350FA2">
        <w:rPr>
          <w:rFonts w:hint="eastAsia"/>
          <w:b/>
          <w:color w:val="000000" w:themeColor="text1"/>
          <w:kern w:val="0"/>
          <w:szCs w:val="21"/>
        </w:rPr>
        <w:t xml:space="preserve"> </w:t>
      </w:r>
      <w:r w:rsidRPr="00350FA2">
        <w:rPr>
          <w:b/>
          <w:color w:val="000000" w:themeColor="text1"/>
          <w:kern w:val="0"/>
          <w:szCs w:val="21"/>
        </w:rPr>
        <w:t xml:space="preserve"> </w:t>
      </w:r>
      <w:r w:rsidRPr="00350FA2">
        <w:rPr>
          <w:color w:val="000000" w:themeColor="text1"/>
          <w:kern w:val="0"/>
          <w:szCs w:val="21"/>
        </w:rPr>
        <w:t>流态固化土填筑工程所采用的</w:t>
      </w:r>
      <w:r w:rsidRPr="00350FA2">
        <w:rPr>
          <w:rFonts w:hint="eastAsia"/>
          <w:color w:val="000000" w:themeColor="text1"/>
          <w:kern w:val="0"/>
          <w:szCs w:val="21"/>
        </w:rPr>
        <w:t>加筋格栅</w:t>
      </w:r>
      <w:r w:rsidRPr="00350FA2">
        <w:rPr>
          <w:color w:val="000000" w:themeColor="text1"/>
          <w:kern w:val="0"/>
          <w:szCs w:val="21"/>
        </w:rPr>
        <w:t>、无纺土工布、防渗土工膜等材料进场应出具出厂合格证，可不做进场复检。</w:t>
      </w:r>
    </w:p>
    <w:p w14:paraId="66FB3970" w14:textId="77777777" w:rsidR="00E80F2D" w:rsidRPr="00350FA2" w:rsidRDefault="001F6D6F">
      <w:pPr>
        <w:pStyle w:val="2"/>
        <w:spacing w:before="0" w:after="0" w:line="720" w:lineRule="auto"/>
        <w:ind w:left="464" w:hangingChars="165" w:hanging="464"/>
        <w:rPr>
          <w:color w:val="000000" w:themeColor="text1"/>
          <w:sz w:val="28"/>
        </w:rPr>
      </w:pPr>
      <w:bookmarkStart w:id="568" w:name="_Toc73525128"/>
      <w:bookmarkStart w:id="569" w:name="_Toc74037439"/>
      <w:bookmarkStart w:id="570" w:name="_Toc73525334"/>
      <w:bookmarkStart w:id="571" w:name="_Toc74921522"/>
      <w:r w:rsidRPr="00350FA2">
        <w:rPr>
          <w:color w:val="000000" w:themeColor="text1"/>
          <w:sz w:val="28"/>
        </w:rPr>
        <w:lastRenderedPageBreak/>
        <w:t xml:space="preserve">  </w:t>
      </w:r>
      <w:bookmarkStart w:id="572" w:name="_Toc17871"/>
      <w:bookmarkStart w:id="573" w:name="_Toc93677694"/>
      <w:bookmarkStart w:id="574" w:name="_Toc96181700"/>
      <w:bookmarkStart w:id="575" w:name="_Toc149809108"/>
      <w:r w:rsidRPr="00350FA2">
        <w:rPr>
          <w:color w:val="000000" w:themeColor="text1"/>
          <w:sz w:val="28"/>
        </w:rPr>
        <w:t>实测项目</w:t>
      </w:r>
      <w:bookmarkEnd w:id="568"/>
      <w:bookmarkEnd w:id="569"/>
      <w:bookmarkEnd w:id="570"/>
      <w:bookmarkEnd w:id="571"/>
      <w:bookmarkEnd w:id="572"/>
      <w:bookmarkEnd w:id="573"/>
      <w:bookmarkEnd w:id="574"/>
      <w:bookmarkEnd w:id="575"/>
    </w:p>
    <w:p w14:paraId="4ED77C64"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8.3.1</w:t>
      </w:r>
      <w:r w:rsidRPr="00350FA2">
        <w:rPr>
          <w:rFonts w:ascii="Times New Roman" w:hint="eastAsia"/>
          <w:b/>
          <w:color w:val="000000" w:themeColor="text1"/>
          <w:szCs w:val="24"/>
        </w:rPr>
        <w:t xml:space="preserve">  </w:t>
      </w:r>
      <w:r w:rsidRPr="00350FA2">
        <w:rPr>
          <w:rFonts w:ascii="Times New Roman"/>
          <w:color w:val="000000" w:themeColor="text1"/>
          <w:szCs w:val="24"/>
        </w:rPr>
        <w:t>现浇流态固化土路基工程实测项目中的主控项目应符合表</w:t>
      </w:r>
      <w:r w:rsidRPr="00350FA2">
        <w:rPr>
          <w:rFonts w:ascii="Times New Roman"/>
          <w:color w:val="000000" w:themeColor="text1"/>
          <w:szCs w:val="24"/>
        </w:rPr>
        <w:t>8.3.1</w:t>
      </w:r>
      <w:r w:rsidRPr="00350FA2">
        <w:rPr>
          <w:rFonts w:ascii="Times New Roman"/>
          <w:color w:val="000000" w:themeColor="text1"/>
          <w:szCs w:val="24"/>
        </w:rPr>
        <w:t>的规定。</w:t>
      </w:r>
    </w:p>
    <w:p w14:paraId="3BCBE816"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8.3.1 </w:t>
      </w:r>
      <w:r w:rsidRPr="00350FA2">
        <w:rPr>
          <w:rFonts w:hint="eastAsia"/>
          <w:b/>
          <w:color w:val="000000" w:themeColor="text1"/>
          <w:kern w:val="0"/>
          <w:sz w:val="21"/>
          <w:szCs w:val="24"/>
        </w:rPr>
        <w:t xml:space="preserve"> </w:t>
      </w:r>
      <w:r w:rsidRPr="00350FA2">
        <w:rPr>
          <w:rFonts w:hint="eastAsia"/>
          <w:b/>
          <w:color w:val="000000" w:themeColor="text1"/>
          <w:kern w:val="0"/>
          <w:sz w:val="21"/>
          <w:szCs w:val="24"/>
        </w:rPr>
        <w:t>填筑</w:t>
      </w:r>
      <w:r w:rsidRPr="00350FA2">
        <w:rPr>
          <w:b/>
          <w:color w:val="000000" w:themeColor="text1"/>
          <w:kern w:val="0"/>
          <w:sz w:val="21"/>
          <w:szCs w:val="24"/>
        </w:rPr>
        <w:t>工程主控项目检验</w:t>
      </w:r>
    </w:p>
    <w:tbl>
      <w:tblPr>
        <w:tblW w:w="943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
        <w:gridCol w:w="1548"/>
        <w:gridCol w:w="1098"/>
        <w:gridCol w:w="795"/>
        <w:gridCol w:w="5675"/>
      </w:tblGrid>
      <w:tr w:rsidR="00350FA2" w:rsidRPr="00350FA2" w14:paraId="5883C489" w14:textId="77777777">
        <w:tc>
          <w:tcPr>
            <w:tcW w:w="316" w:type="dxa"/>
            <w:vAlign w:val="center"/>
          </w:tcPr>
          <w:p w14:paraId="18937314"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项次</w:t>
            </w:r>
          </w:p>
        </w:tc>
        <w:tc>
          <w:tcPr>
            <w:tcW w:w="1548" w:type="dxa"/>
            <w:vAlign w:val="center"/>
          </w:tcPr>
          <w:p w14:paraId="6BB28CFF"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检测项目</w:t>
            </w:r>
          </w:p>
        </w:tc>
        <w:tc>
          <w:tcPr>
            <w:tcW w:w="1098" w:type="dxa"/>
            <w:vAlign w:val="center"/>
          </w:tcPr>
          <w:p w14:paraId="3BD7FE76"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允许偏差</w:t>
            </w:r>
          </w:p>
        </w:tc>
        <w:tc>
          <w:tcPr>
            <w:tcW w:w="795" w:type="dxa"/>
            <w:vAlign w:val="center"/>
          </w:tcPr>
          <w:p w14:paraId="6849B707"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检验方法</w:t>
            </w:r>
          </w:p>
        </w:tc>
        <w:tc>
          <w:tcPr>
            <w:tcW w:w="5675" w:type="dxa"/>
            <w:vAlign w:val="center"/>
          </w:tcPr>
          <w:p w14:paraId="6EFF704A"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检验频率</w:t>
            </w:r>
          </w:p>
        </w:tc>
      </w:tr>
      <w:tr w:rsidR="00350FA2" w:rsidRPr="00350FA2" w14:paraId="36CC80F1" w14:textId="77777777">
        <w:tc>
          <w:tcPr>
            <w:tcW w:w="316" w:type="dxa"/>
            <w:vAlign w:val="center"/>
          </w:tcPr>
          <w:p w14:paraId="5217AD23"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1</w:t>
            </w:r>
          </w:p>
        </w:tc>
        <w:tc>
          <w:tcPr>
            <w:tcW w:w="1548" w:type="dxa"/>
            <w:vAlign w:val="center"/>
          </w:tcPr>
          <w:p w14:paraId="7159EABC"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湿重度（</w:t>
            </w:r>
            <w:proofErr w:type="spellStart"/>
            <w:r w:rsidRPr="00350FA2">
              <w:rPr>
                <w:rFonts w:hint="eastAsia"/>
                <w:color w:val="000000" w:themeColor="text1"/>
                <w:kern w:val="0"/>
                <w:sz w:val="21"/>
                <w:szCs w:val="18"/>
              </w:rPr>
              <w:t>k</w:t>
            </w:r>
            <w:r w:rsidRPr="00350FA2">
              <w:rPr>
                <w:color w:val="000000" w:themeColor="text1"/>
                <w:kern w:val="0"/>
                <w:sz w:val="21"/>
                <w:szCs w:val="18"/>
              </w:rPr>
              <w:t>N</w:t>
            </w:r>
            <w:proofErr w:type="spellEnd"/>
            <w:r w:rsidRPr="00350FA2">
              <w:rPr>
                <w:color w:val="000000" w:themeColor="text1"/>
                <w:kern w:val="0"/>
                <w:sz w:val="21"/>
                <w:szCs w:val="18"/>
              </w:rPr>
              <w:t>/cm</w:t>
            </w:r>
            <w:r w:rsidRPr="00350FA2">
              <w:rPr>
                <w:color w:val="000000" w:themeColor="text1"/>
                <w:kern w:val="0"/>
                <w:sz w:val="21"/>
                <w:szCs w:val="18"/>
                <w:vertAlign w:val="superscript"/>
              </w:rPr>
              <w:t>3</w:t>
            </w:r>
            <w:r w:rsidRPr="00350FA2">
              <w:rPr>
                <w:color w:val="000000" w:themeColor="text1"/>
                <w:kern w:val="0"/>
                <w:sz w:val="21"/>
                <w:szCs w:val="18"/>
              </w:rPr>
              <w:t>）</w:t>
            </w:r>
          </w:p>
        </w:tc>
        <w:tc>
          <w:tcPr>
            <w:tcW w:w="1098" w:type="dxa"/>
            <w:vAlign w:val="center"/>
          </w:tcPr>
          <w:p w14:paraId="218F1207"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在设计范围内</w:t>
            </w:r>
          </w:p>
        </w:tc>
        <w:tc>
          <w:tcPr>
            <w:tcW w:w="795" w:type="dxa"/>
            <w:vAlign w:val="center"/>
          </w:tcPr>
          <w:p w14:paraId="08B36765"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本规程附录</w:t>
            </w:r>
            <w:r w:rsidRPr="00350FA2">
              <w:rPr>
                <w:color w:val="000000" w:themeColor="text1"/>
                <w:kern w:val="0"/>
                <w:sz w:val="21"/>
                <w:szCs w:val="18"/>
              </w:rPr>
              <w:t>A</w:t>
            </w:r>
          </w:p>
        </w:tc>
        <w:tc>
          <w:tcPr>
            <w:tcW w:w="5675" w:type="dxa"/>
            <w:vAlign w:val="center"/>
          </w:tcPr>
          <w:p w14:paraId="659240CA"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每连续填筑</w:t>
            </w:r>
            <w:r w:rsidRPr="00350FA2">
              <w:rPr>
                <w:color w:val="000000" w:themeColor="text1"/>
                <w:kern w:val="0"/>
                <w:sz w:val="21"/>
                <w:szCs w:val="18"/>
              </w:rPr>
              <w:t>100m</w:t>
            </w:r>
            <w:r w:rsidRPr="00350FA2">
              <w:rPr>
                <w:color w:val="000000" w:themeColor="text1"/>
                <w:kern w:val="0"/>
                <w:sz w:val="21"/>
                <w:szCs w:val="18"/>
                <w:vertAlign w:val="superscript"/>
              </w:rPr>
              <w:t>3</w:t>
            </w:r>
            <w:r w:rsidRPr="00350FA2">
              <w:rPr>
                <w:color w:val="000000" w:themeColor="text1"/>
                <w:kern w:val="0"/>
                <w:sz w:val="21"/>
                <w:szCs w:val="18"/>
              </w:rPr>
              <w:t>检验</w:t>
            </w:r>
            <w:r w:rsidRPr="00350FA2">
              <w:rPr>
                <w:color w:val="000000" w:themeColor="text1"/>
                <w:kern w:val="0"/>
                <w:sz w:val="21"/>
                <w:szCs w:val="18"/>
              </w:rPr>
              <w:t>1</w:t>
            </w:r>
            <w:r w:rsidRPr="00350FA2">
              <w:rPr>
                <w:color w:val="000000" w:themeColor="text1"/>
                <w:kern w:val="0"/>
                <w:sz w:val="21"/>
                <w:szCs w:val="18"/>
              </w:rPr>
              <w:t>次，单次连续填筑不足</w:t>
            </w:r>
            <w:r w:rsidRPr="00350FA2">
              <w:rPr>
                <w:color w:val="000000" w:themeColor="text1"/>
                <w:kern w:val="0"/>
                <w:sz w:val="21"/>
                <w:szCs w:val="18"/>
              </w:rPr>
              <w:t>100m</w:t>
            </w:r>
            <w:r w:rsidRPr="00350FA2">
              <w:rPr>
                <w:color w:val="000000" w:themeColor="text1"/>
                <w:kern w:val="0"/>
                <w:sz w:val="21"/>
                <w:szCs w:val="18"/>
                <w:vertAlign w:val="superscript"/>
              </w:rPr>
              <w:t>3</w:t>
            </w:r>
            <w:r w:rsidRPr="00350FA2">
              <w:rPr>
                <w:color w:val="000000" w:themeColor="text1"/>
                <w:kern w:val="0"/>
                <w:sz w:val="21"/>
                <w:szCs w:val="18"/>
              </w:rPr>
              <w:t>时也检验</w:t>
            </w:r>
            <w:r w:rsidRPr="00350FA2">
              <w:rPr>
                <w:color w:val="000000" w:themeColor="text1"/>
                <w:kern w:val="0"/>
                <w:sz w:val="21"/>
                <w:szCs w:val="18"/>
              </w:rPr>
              <w:t>1</w:t>
            </w:r>
            <w:r w:rsidRPr="00350FA2">
              <w:rPr>
                <w:color w:val="000000" w:themeColor="text1"/>
                <w:kern w:val="0"/>
                <w:sz w:val="21"/>
                <w:szCs w:val="18"/>
              </w:rPr>
              <w:t>次</w:t>
            </w:r>
            <w:r w:rsidRPr="00350FA2">
              <w:rPr>
                <w:rFonts w:hint="eastAsia"/>
                <w:color w:val="000000" w:themeColor="text1"/>
                <w:kern w:val="0"/>
                <w:sz w:val="21"/>
                <w:szCs w:val="18"/>
              </w:rPr>
              <w:t>。</w:t>
            </w:r>
          </w:p>
        </w:tc>
      </w:tr>
      <w:tr w:rsidR="00350FA2" w:rsidRPr="00350FA2" w14:paraId="523D6A51" w14:textId="77777777">
        <w:tc>
          <w:tcPr>
            <w:tcW w:w="316" w:type="dxa"/>
            <w:vAlign w:val="center"/>
          </w:tcPr>
          <w:p w14:paraId="5E7B652E"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2</w:t>
            </w:r>
          </w:p>
        </w:tc>
        <w:tc>
          <w:tcPr>
            <w:tcW w:w="1548" w:type="dxa"/>
            <w:vAlign w:val="center"/>
          </w:tcPr>
          <w:p w14:paraId="3EE5886D"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流动度（</w:t>
            </w:r>
            <w:r w:rsidRPr="00350FA2">
              <w:rPr>
                <w:color w:val="000000" w:themeColor="text1"/>
                <w:kern w:val="0"/>
                <w:sz w:val="21"/>
                <w:szCs w:val="18"/>
              </w:rPr>
              <w:t>mm</w:t>
            </w:r>
            <w:r w:rsidRPr="00350FA2">
              <w:rPr>
                <w:color w:val="000000" w:themeColor="text1"/>
                <w:kern w:val="0"/>
                <w:sz w:val="21"/>
                <w:szCs w:val="18"/>
              </w:rPr>
              <w:t>）</w:t>
            </w:r>
          </w:p>
        </w:tc>
        <w:tc>
          <w:tcPr>
            <w:tcW w:w="1098" w:type="dxa"/>
            <w:vAlign w:val="center"/>
          </w:tcPr>
          <w:p w14:paraId="06AF9AF6"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±10</w:t>
            </w:r>
          </w:p>
        </w:tc>
        <w:tc>
          <w:tcPr>
            <w:tcW w:w="795" w:type="dxa"/>
            <w:vAlign w:val="center"/>
          </w:tcPr>
          <w:p w14:paraId="19D88F49"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本规程附录</w:t>
            </w:r>
            <w:r w:rsidRPr="00350FA2">
              <w:rPr>
                <w:color w:val="000000" w:themeColor="text1"/>
                <w:kern w:val="0"/>
                <w:sz w:val="21"/>
                <w:szCs w:val="18"/>
              </w:rPr>
              <w:t>A</w:t>
            </w:r>
          </w:p>
        </w:tc>
        <w:tc>
          <w:tcPr>
            <w:tcW w:w="5675" w:type="dxa"/>
            <w:vAlign w:val="center"/>
          </w:tcPr>
          <w:p w14:paraId="23FD94AD"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当同</w:t>
            </w:r>
            <w:proofErr w:type="gramStart"/>
            <w:r w:rsidRPr="00350FA2">
              <w:rPr>
                <w:color w:val="000000" w:themeColor="text1"/>
                <w:kern w:val="0"/>
                <w:sz w:val="21"/>
                <w:szCs w:val="18"/>
              </w:rPr>
              <w:t>一配合</w:t>
            </w:r>
            <w:proofErr w:type="gramEnd"/>
            <w:r w:rsidRPr="00350FA2">
              <w:rPr>
                <w:color w:val="000000" w:themeColor="text1"/>
                <w:kern w:val="0"/>
                <w:sz w:val="21"/>
                <w:szCs w:val="18"/>
              </w:rPr>
              <w:t>比连续浇注少于</w:t>
            </w:r>
            <w:r w:rsidRPr="00350FA2">
              <w:rPr>
                <w:color w:val="000000" w:themeColor="text1"/>
                <w:kern w:val="0"/>
                <w:sz w:val="21"/>
                <w:szCs w:val="18"/>
              </w:rPr>
              <w:t>200m</w:t>
            </w:r>
            <w:r w:rsidRPr="00350FA2">
              <w:rPr>
                <w:color w:val="000000" w:themeColor="text1"/>
                <w:kern w:val="0"/>
                <w:sz w:val="21"/>
                <w:szCs w:val="18"/>
                <w:vertAlign w:val="superscript"/>
              </w:rPr>
              <w:t>3</w:t>
            </w:r>
            <w:r w:rsidRPr="00350FA2">
              <w:rPr>
                <w:color w:val="000000" w:themeColor="text1"/>
                <w:kern w:val="0"/>
                <w:sz w:val="21"/>
                <w:szCs w:val="18"/>
              </w:rPr>
              <w:t>时，取样不得少于</w:t>
            </w:r>
            <w:r w:rsidRPr="00350FA2">
              <w:rPr>
                <w:color w:val="000000" w:themeColor="text1"/>
                <w:kern w:val="0"/>
                <w:sz w:val="21"/>
                <w:szCs w:val="18"/>
              </w:rPr>
              <w:t>1</w:t>
            </w:r>
            <w:r w:rsidRPr="00350FA2">
              <w:rPr>
                <w:color w:val="000000" w:themeColor="text1"/>
                <w:kern w:val="0"/>
                <w:sz w:val="21"/>
                <w:szCs w:val="18"/>
              </w:rPr>
              <w:t>次；当连续浇注大于</w:t>
            </w:r>
            <w:r w:rsidRPr="00350FA2">
              <w:rPr>
                <w:color w:val="000000" w:themeColor="text1"/>
                <w:kern w:val="0"/>
                <w:sz w:val="21"/>
                <w:szCs w:val="18"/>
              </w:rPr>
              <w:t>200m</w:t>
            </w:r>
            <w:r w:rsidRPr="00350FA2">
              <w:rPr>
                <w:color w:val="000000" w:themeColor="text1"/>
                <w:kern w:val="0"/>
                <w:sz w:val="21"/>
                <w:szCs w:val="18"/>
                <w:vertAlign w:val="superscript"/>
              </w:rPr>
              <w:t>3</w:t>
            </w:r>
            <w:r w:rsidRPr="00350FA2">
              <w:rPr>
                <w:color w:val="000000" w:themeColor="text1"/>
                <w:kern w:val="0"/>
                <w:sz w:val="21"/>
                <w:szCs w:val="18"/>
              </w:rPr>
              <w:t>时，应按每</w:t>
            </w:r>
            <w:r w:rsidRPr="00350FA2">
              <w:rPr>
                <w:color w:val="000000" w:themeColor="text1"/>
                <w:kern w:val="0"/>
                <w:sz w:val="21"/>
                <w:szCs w:val="18"/>
              </w:rPr>
              <w:t>200m</w:t>
            </w:r>
            <w:r w:rsidRPr="00350FA2">
              <w:rPr>
                <w:color w:val="000000" w:themeColor="text1"/>
                <w:kern w:val="0"/>
                <w:sz w:val="21"/>
                <w:szCs w:val="18"/>
                <w:vertAlign w:val="superscript"/>
              </w:rPr>
              <w:t>3</w:t>
            </w:r>
            <w:r w:rsidRPr="00350FA2">
              <w:rPr>
                <w:color w:val="000000" w:themeColor="text1"/>
                <w:kern w:val="0"/>
                <w:sz w:val="21"/>
                <w:szCs w:val="18"/>
              </w:rPr>
              <w:t>制取一组试件。</w:t>
            </w:r>
          </w:p>
        </w:tc>
      </w:tr>
      <w:tr w:rsidR="00350FA2" w:rsidRPr="00350FA2" w14:paraId="4EF050B5" w14:textId="77777777">
        <w:tc>
          <w:tcPr>
            <w:tcW w:w="316" w:type="dxa"/>
            <w:vAlign w:val="center"/>
          </w:tcPr>
          <w:p w14:paraId="19248B7B"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3</w:t>
            </w:r>
          </w:p>
        </w:tc>
        <w:tc>
          <w:tcPr>
            <w:tcW w:w="1548" w:type="dxa"/>
            <w:vAlign w:val="center"/>
          </w:tcPr>
          <w:p w14:paraId="2A07B04C"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无侧限抗压强度（</w:t>
            </w:r>
            <w:r w:rsidRPr="00350FA2">
              <w:rPr>
                <w:color w:val="000000" w:themeColor="text1"/>
                <w:kern w:val="0"/>
                <w:sz w:val="21"/>
                <w:szCs w:val="18"/>
              </w:rPr>
              <w:t>MPa</w:t>
            </w:r>
            <w:r w:rsidRPr="00350FA2">
              <w:rPr>
                <w:color w:val="000000" w:themeColor="text1"/>
                <w:kern w:val="0"/>
                <w:sz w:val="21"/>
                <w:szCs w:val="18"/>
              </w:rPr>
              <w:t>）</w:t>
            </w:r>
          </w:p>
        </w:tc>
        <w:tc>
          <w:tcPr>
            <w:tcW w:w="1098" w:type="dxa"/>
            <w:vAlign w:val="center"/>
          </w:tcPr>
          <w:p w14:paraId="04031972"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在规定值或设计范围内</w:t>
            </w:r>
          </w:p>
        </w:tc>
        <w:tc>
          <w:tcPr>
            <w:tcW w:w="795" w:type="dxa"/>
            <w:vAlign w:val="center"/>
          </w:tcPr>
          <w:p w14:paraId="05F3E8FC"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本规程附录</w:t>
            </w:r>
            <w:r w:rsidRPr="00350FA2">
              <w:rPr>
                <w:color w:val="000000" w:themeColor="text1"/>
                <w:kern w:val="0"/>
                <w:sz w:val="21"/>
                <w:szCs w:val="18"/>
              </w:rPr>
              <w:t>B</w:t>
            </w:r>
          </w:p>
        </w:tc>
        <w:tc>
          <w:tcPr>
            <w:tcW w:w="5675" w:type="dxa"/>
            <w:vAlign w:val="center"/>
          </w:tcPr>
          <w:p w14:paraId="793DB25B" w14:textId="77777777" w:rsidR="00E80F2D" w:rsidRPr="00350FA2" w:rsidRDefault="001F6D6F">
            <w:pPr>
              <w:widowControl/>
              <w:spacing w:line="240" w:lineRule="auto"/>
              <w:jc w:val="center"/>
              <w:rPr>
                <w:color w:val="000000" w:themeColor="text1"/>
                <w:kern w:val="0"/>
                <w:sz w:val="21"/>
                <w:szCs w:val="18"/>
              </w:rPr>
            </w:pPr>
            <w:r w:rsidRPr="00350FA2">
              <w:rPr>
                <w:color w:val="000000" w:themeColor="text1"/>
                <w:kern w:val="0"/>
                <w:sz w:val="21"/>
                <w:szCs w:val="18"/>
              </w:rPr>
              <w:t>当同</w:t>
            </w:r>
            <w:proofErr w:type="gramStart"/>
            <w:r w:rsidRPr="00350FA2">
              <w:rPr>
                <w:color w:val="000000" w:themeColor="text1"/>
                <w:kern w:val="0"/>
                <w:sz w:val="21"/>
                <w:szCs w:val="18"/>
              </w:rPr>
              <w:t>一配合</w:t>
            </w:r>
            <w:proofErr w:type="gramEnd"/>
            <w:r w:rsidRPr="00350FA2">
              <w:rPr>
                <w:color w:val="000000" w:themeColor="text1"/>
                <w:kern w:val="0"/>
                <w:sz w:val="21"/>
                <w:szCs w:val="18"/>
              </w:rPr>
              <w:t>比连续浇注少于</w:t>
            </w:r>
            <w:r w:rsidRPr="00350FA2">
              <w:rPr>
                <w:color w:val="000000" w:themeColor="text1"/>
                <w:kern w:val="0"/>
                <w:sz w:val="21"/>
                <w:szCs w:val="18"/>
              </w:rPr>
              <w:t>400m</w:t>
            </w:r>
            <w:r w:rsidRPr="00350FA2">
              <w:rPr>
                <w:color w:val="000000" w:themeColor="text1"/>
                <w:kern w:val="0"/>
                <w:sz w:val="21"/>
                <w:szCs w:val="18"/>
                <w:vertAlign w:val="superscript"/>
              </w:rPr>
              <w:t>3</w:t>
            </w:r>
            <w:r w:rsidRPr="00350FA2">
              <w:rPr>
                <w:color w:val="000000" w:themeColor="text1"/>
                <w:kern w:val="0"/>
                <w:sz w:val="21"/>
                <w:szCs w:val="18"/>
              </w:rPr>
              <w:t>时，应按每</w:t>
            </w:r>
            <w:r w:rsidRPr="00350FA2">
              <w:rPr>
                <w:color w:val="000000" w:themeColor="text1"/>
                <w:kern w:val="0"/>
                <w:sz w:val="21"/>
                <w:szCs w:val="18"/>
              </w:rPr>
              <w:t>200m</w:t>
            </w:r>
            <w:r w:rsidRPr="00350FA2">
              <w:rPr>
                <w:color w:val="000000" w:themeColor="text1"/>
                <w:kern w:val="0"/>
                <w:sz w:val="21"/>
                <w:szCs w:val="18"/>
                <w:vertAlign w:val="superscript"/>
              </w:rPr>
              <w:t>3</w:t>
            </w:r>
            <w:r w:rsidRPr="00350FA2">
              <w:rPr>
                <w:color w:val="000000" w:themeColor="text1"/>
                <w:kern w:val="0"/>
                <w:sz w:val="21"/>
                <w:szCs w:val="18"/>
              </w:rPr>
              <w:t>制取一组试件（</w:t>
            </w:r>
            <w:r w:rsidRPr="00350FA2">
              <w:rPr>
                <w:color w:val="000000" w:themeColor="text1"/>
                <w:kern w:val="0"/>
                <w:sz w:val="21"/>
                <w:szCs w:val="18"/>
              </w:rPr>
              <w:t>3</w:t>
            </w:r>
            <w:r w:rsidRPr="00350FA2">
              <w:rPr>
                <w:color w:val="000000" w:themeColor="text1"/>
                <w:kern w:val="0"/>
                <w:sz w:val="21"/>
                <w:szCs w:val="18"/>
              </w:rPr>
              <w:t>个），当连续浇注大于</w:t>
            </w:r>
            <w:r w:rsidRPr="00350FA2">
              <w:rPr>
                <w:color w:val="000000" w:themeColor="text1"/>
                <w:kern w:val="0"/>
                <w:sz w:val="21"/>
                <w:szCs w:val="18"/>
              </w:rPr>
              <w:t>400m</w:t>
            </w:r>
            <w:r w:rsidRPr="00350FA2">
              <w:rPr>
                <w:color w:val="000000" w:themeColor="text1"/>
                <w:kern w:val="0"/>
                <w:sz w:val="21"/>
                <w:szCs w:val="18"/>
                <w:vertAlign w:val="superscript"/>
              </w:rPr>
              <w:t>3</w:t>
            </w:r>
            <w:r w:rsidRPr="00350FA2">
              <w:rPr>
                <w:color w:val="000000" w:themeColor="text1"/>
                <w:kern w:val="0"/>
                <w:sz w:val="21"/>
                <w:szCs w:val="18"/>
              </w:rPr>
              <w:t>时，应按每</w:t>
            </w:r>
            <w:r w:rsidRPr="00350FA2">
              <w:rPr>
                <w:color w:val="000000" w:themeColor="text1"/>
                <w:kern w:val="0"/>
                <w:sz w:val="21"/>
                <w:szCs w:val="18"/>
              </w:rPr>
              <w:t>400m</w:t>
            </w:r>
            <w:r w:rsidRPr="00350FA2">
              <w:rPr>
                <w:color w:val="000000" w:themeColor="text1"/>
                <w:kern w:val="0"/>
                <w:sz w:val="21"/>
                <w:szCs w:val="18"/>
                <w:vertAlign w:val="superscript"/>
              </w:rPr>
              <w:t>3</w:t>
            </w:r>
            <w:r w:rsidRPr="00350FA2">
              <w:rPr>
                <w:color w:val="000000" w:themeColor="text1"/>
                <w:kern w:val="0"/>
                <w:sz w:val="21"/>
                <w:szCs w:val="18"/>
              </w:rPr>
              <w:t>制取一组试件</w:t>
            </w:r>
            <w:r w:rsidRPr="00350FA2">
              <w:rPr>
                <w:rFonts w:hint="eastAsia"/>
                <w:color w:val="000000" w:themeColor="text1"/>
                <w:kern w:val="0"/>
                <w:sz w:val="21"/>
                <w:szCs w:val="18"/>
              </w:rPr>
              <w:t>。</w:t>
            </w:r>
          </w:p>
        </w:tc>
      </w:tr>
    </w:tbl>
    <w:p w14:paraId="74550F22"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8.3.2</w:t>
      </w:r>
      <w:r w:rsidRPr="00350FA2">
        <w:rPr>
          <w:rFonts w:ascii="Times New Roman" w:hint="eastAsia"/>
          <w:b/>
          <w:color w:val="000000" w:themeColor="text1"/>
          <w:szCs w:val="24"/>
        </w:rPr>
        <w:t xml:space="preserve">  </w:t>
      </w:r>
      <w:r w:rsidRPr="00350FA2">
        <w:rPr>
          <w:rFonts w:ascii="Times New Roman"/>
          <w:color w:val="000000" w:themeColor="text1"/>
          <w:szCs w:val="24"/>
        </w:rPr>
        <w:t>流态固化土填筑工程及台背回填中一般项目质量检验应符合表</w:t>
      </w:r>
      <w:r w:rsidRPr="00350FA2">
        <w:rPr>
          <w:rFonts w:ascii="Times New Roman"/>
          <w:color w:val="000000" w:themeColor="text1"/>
          <w:szCs w:val="24"/>
        </w:rPr>
        <w:t>8.3.2-1</w:t>
      </w:r>
      <w:r w:rsidRPr="00350FA2">
        <w:rPr>
          <w:rFonts w:ascii="Times New Roman"/>
          <w:color w:val="000000" w:themeColor="text1"/>
          <w:szCs w:val="24"/>
        </w:rPr>
        <w:t>和表</w:t>
      </w:r>
      <w:r w:rsidRPr="00350FA2">
        <w:rPr>
          <w:rFonts w:ascii="Times New Roman"/>
          <w:color w:val="000000" w:themeColor="text1"/>
          <w:szCs w:val="24"/>
        </w:rPr>
        <w:t>8.3.2-2</w:t>
      </w:r>
      <w:r w:rsidRPr="00350FA2">
        <w:rPr>
          <w:rFonts w:ascii="Times New Roman"/>
          <w:color w:val="000000" w:themeColor="text1"/>
          <w:szCs w:val="24"/>
        </w:rPr>
        <w:t>的规定。</w:t>
      </w:r>
    </w:p>
    <w:p w14:paraId="7E329451"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8.3.2-1 </w:t>
      </w:r>
      <w:r w:rsidRPr="00350FA2">
        <w:rPr>
          <w:rFonts w:hint="eastAsia"/>
          <w:b/>
          <w:color w:val="000000" w:themeColor="text1"/>
          <w:kern w:val="0"/>
          <w:sz w:val="21"/>
          <w:szCs w:val="24"/>
        </w:rPr>
        <w:t xml:space="preserve"> </w:t>
      </w:r>
      <w:r w:rsidRPr="00350FA2">
        <w:rPr>
          <w:b/>
          <w:color w:val="000000" w:themeColor="text1"/>
          <w:kern w:val="0"/>
          <w:sz w:val="21"/>
          <w:szCs w:val="24"/>
        </w:rPr>
        <w:t>填筑工程一般项目质量检验</w:t>
      </w:r>
    </w:p>
    <w:tbl>
      <w:tblPr>
        <w:tblW w:w="96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43"/>
        <w:gridCol w:w="1433"/>
        <w:gridCol w:w="2920"/>
        <w:gridCol w:w="1980"/>
        <w:gridCol w:w="2752"/>
      </w:tblGrid>
      <w:tr w:rsidR="00350FA2" w:rsidRPr="00350FA2" w14:paraId="4176BDC3" w14:textId="77777777">
        <w:tc>
          <w:tcPr>
            <w:tcW w:w="543" w:type="dxa"/>
            <w:vMerge w:val="restart"/>
            <w:tcBorders>
              <w:top w:val="single" w:sz="8" w:space="0" w:color="auto"/>
              <w:left w:val="single" w:sz="8" w:space="0" w:color="auto"/>
              <w:bottom w:val="single" w:sz="4" w:space="0" w:color="auto"/>
              <w:right w:val="single" w:sz="4" w:space="0" w:color="auto"/>
            </w:tcBorders>
            <w:vAlign w:val="center"/>
          </w:tcPr>
          <w:p w14:paraId="7570E920"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项次</w:t>
            </w:r>
          </w:p>
        </w:tc>
        <w:tc>
          <w:tcPr>
            <w:tcW w:w="1433" w:type="dxa"/>
            <w:vMerge w:val="restart"/>
            <w:tcBorders>
              <w:top w:val="single" w:sz="8" w:space="0" w:color="auto"/>
              <w:left w:val="single" w:sz="4" w:space="0" w:color="auto"/>
              <w:bottom w:val="single" w:sz="4" w:space="0" w:color="auto"/>
              <w:right w:val="single" w:sz="4" w:space="0" w:color="auto"/>
            </w:tcBorders>
            <w:vAlign w:val="center"/>
          </w:tcPr>
          <w:p w14:paraId="07AC5AA7"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检查项目</w:t>
            </w:r>
          </w:p>
        </w:tc>
        <w:tc>
          <w:tcPr>
            <w:tcW w:w="4900" w:type="dxa"/>
            <w:gridSpan w:val="2"/>
            <w:tcBorders>
              <w:top w:val="single" w:sz="8" w:space="0" w:color="auto"/>
              <w:left w:val="single" w:sz="4" w:space="0" w:color="auto"/>
              <w:bottom w:val="single" w:sz="4" w:space="0" w:color="auto"/>
              <w:right w:val="single" w:sz="4" w:space="0" w:color="auto"/>
            </w:tcBorders>
            <w:vAlign w:val="center"/>
          </w:tcPr>
          <w:p w14:paraId="7A1E6D0A"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规定值或允许误差</w:t>
            </w:r>
          </w:p>
        </w:tc>
        <w:tc>
          <w:tcPr>
            <w:tcW w:w="2752" w:type="dxa"/>
            <w:vMerge w:val="restart"/>
            <w:tcBorders>
              <w:top w:val="single" w:sz="8" w:space="0" w:color="auto"/>
              <w:left w:val="single" w:sz="4" w:space="0" w:color="auto"/>
              <w:bottom w:val="single" w:sz="4" w:space="0" w:color="auto"/>
              <w:right w:val="single" w:sz="8" w:space="0" w:color="auto"/>
            </w:tcBorders>
            <w:vAlign w:val="center"/>
          </w:tcPr>
          <w:p w14:paraId="7C4A178F"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检查方法和频率</w:t>
            </w:r>
          </w:p>
        </w:tc>
      </w:tr>
      <w:tr w:rsidR="00350FA2" w:rsidRPr="00350FA2" w14:paraId="5D339F7C" w14:textId="77777777">
        <w:trPr>
          <w:trHeight w:val="158"/>
        </w:trPr>
        <w:tc>
          <w:tcPr>
            <w:tcW w:w="543" w:type="dxa"/>
            <w:vMerge/>
            <w:tcBorders>
              <w:top w:val="single" w:sz="12" w:space="0" w:color="auto"/>
              <w:left w:val="single" w:sz="8" w:space="0" w:color="auto"/>
              <w:bottom w:val="single" w:sz="4" w:space="0" w:color="auto"/>
              <w:right w:val="single" w:sz="4" w:space="0" w:color="auto"/>
            </w:tcBorders>
            <w:vAlign w:val="center"/>
          </w:tcPr>
          <w:p w14:paraId="035AC294" w14:textId="77777777" w:rsidR="00E80F2D" w:rsidRPr="00350FA2" w:rsidRDefault="00E80F2D">
            <w:pPr>
              <w:widowControl/>
              <w:spacing w:line="240" w:lineRule="auto"/>
              <w:jc w:val="center"/>
              <w:rPr>
                <w:color w:val="000000" w:themeColor="text1"/>
                <w:kern w:val="0"/>
                <w:sz w:val="21"/>
                <w:szCs w:val="18"/>
              </w:rPr>
            </w:pPr>
          </w:p>
        </w:tc>
        <w:tc>
          <w:tcPr>
            <w:tcW w:w="1433" w:type="dxa"/>
            <w:vMerge/>
            <w:tcBorders>
              <w:top w:val="single" w:sz="12" w:space="0" w:color="auto"/>
              <w:left w:val="single" w:sz="4" w:space="0" w:color="auto"/>
              <w:bottom w:val="single" w:sz="4" w:space="0" w:color="auto"/>
              <w:right w:val="single" w:sz="4" w:space="0" w:color="auto"/>
            </w:tcBorders>
            <w:vAlign w:val="center"/>
          </w:tcPr>
          <w:p w14:paraId="4BE747FC" w14:textId="77777777" w:rsidR="00E80F2D" w:rsidRPr="00350FA2" w:rsidRDefault="00E80F2D">
            <w:pPr>
              <w:widowControl/>
              <w:spacing w:line="240" w:lineRule="auto"/>
              <w:jc w:val="center"/>
              <w:rPr>
                <w:color w:val="000000" w:themeColor="text1"/>
                <w:kern w:val="0"/>
                <w:sz w:val="21"/>
                <w:szCs w:val="18"/>
              </w:rPr>
            </w:pPr>
          </w:p>
        </w:tc>
        <w:tc>
          <w:tcPr>
            <w:tcW w:w="2920" w:type="dxa"/>
            <w:tcBorders>
              <w:top w:val="single" w:sz="4" w:space="0" w:color="auto"/>
              <w:left w:val="single" w:sz="4" w:space="0" w:color="auto"/>
              <w:bottom w:val="single" w:sz="4" w:space="0" w:color="auto"/>
              <w:right w:val="single" w:sz="4" w:space="0" w:color="auto"/>
            </w:tcBorders>
            <w:vAlign w:val="center"/>
          </w:tcPr>
          <w:p w14:paraId="02C16C70"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rFonts w:hint="eastAsia"/>
                <w:color w:val="000000" w:themeColor="text1"/>
                <w:kern w:val="0"/>
                <w:sz w:val="21"/>
                <w:szCs w:val="18"/>
              </w:rPr>
              <w:t>高速公路</w:t>
            </w:r>
            <w:r w:rsidRPr="00350FA2">
              <w:rPr>
                <w:color w:val="000000" w:themeColor="text1"/>
                <w:kern w:val="0"/>
                <w:sz w:val="21"/>
                <w:szCs w:val="18"/>
              </w:rPr>
              <w:t>、一级公路、城市快速路及城市主干道</w:t>
            </w:r>
          </w:p>
        </w:tc>
        <w:tc>
          <w:tcPr>
            <w:tcW w:w="1980" w:type="dxa"/>
            <w:tcBorders>
              <w:top w:val="single" w:sz="4" w:space="0" w:color="auto"/>
              <w:left w:val="single" w:sz="4" w:space="0" w:color="auto"/>
              <w:bottom w:val="single" w:sz="4" w:space="0" w:color="auto"/>
              <w:right w:val="single" w:sz="4" w:space="0" w:color="auto"/>
            </w:tcBorders>
            <w:vAlign w:val="center"/>
          </w:tcPr>
          <w:p w14:paraId="5169A8A7"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rFonts w:hint="eastAsia"/>
                <w:color w:val="000000" w:themeColor="text1"/>
                <w:kern w:val="0"/>
                <w:sz w:val="21"/>
                <w:szCs w:val="18"/>
              </w:rPr>
              <w:t>二级公路</w:t>
            </w:r>
            <w:r w:rsidRPr="00350FA2">
              <w:rPr>
                <w:color w:val="000000" w:themeColor="text1"/>
                <w:kern w:val="0"/>
                <w:sz w:val="21"/>
                <w:szCs w:val="18"/>
              </w:rPr>
              <w:t>、城市次干道及</w:t>
            </w:r>
            <w:r w:rsidRPr="00350FA2">
              <w:rPr>
                <w:rFonts w:hint="eastAsia"/>
                <w:color w:val="000000" w:themeColor="text1"/>
                <w:kern w:val="0"/>
                <w:sz w:val="21"/>
                <w:szCs w:val="18"/>
              </w:rPr>
              <w:t>以下</w:t>
            </w:r>
          </w:p>
        </w:tc>
        <w:tc>
          <w:tcPr>
            <w:tcW w:w="2752" w:type="dxa"/>
            <w:vMerge/>
            <w:tcBorders>
              <w:top w:val="single" w:sz="12" w:space="0" w:color="auto"/>
              <w:left w:val="single" w:sz="4" w:space="0" w:color="auto"/>
              <w:bottom w:val="single" w:sz="4" w:space="0" w:color="auto"/>
              <w:right w:val="single" w:sz="8" w:space="0" w:color="auto"/>
            </w:tcBorders>
            <w:vAlign w:val="center"/>
          </w:tcPr>
          <w:p w14:paraId="5D77EFB3" w14:textId="77777777" w:rsidR="00E80F2D" w:rsidRPr="00350FA2" w:rsidRDefault="00E80F2D">
            <w:pPr>
              <w:widowControl/>
              <w:spacing w:line="240" w:lineRule="auto"/>
              <w:jc w:val="center"/>
              <w:rPr>
                <w:color w:val="000000" w:themeColor="text1"/>
                <w:kern w:val="0"/>
                <w:sz w:val="21"/>
                <w:szCs w:val="18"/>
              </w:rPr>
            </w:pPr>
          </w:p>
        </w:tc>
      </w:tr>
      <w:tr w:rsidR="00350FA2" w:rsidRPr="00350FA2" w14:paraId="5849A61B" w14:textId="77777777">
        <w:tc>
          <w:tcPr>
            <w:tcW w:w="543" w:type="dxa"/>
            <w:tcBorders>
              <w:top w:val="single" w:sz="4" w:space="0" w:color="auto"/>
              <w:left w:val="single" w:sz="8" w:space="0" w:color="auto"/>
              <w:bottom w:val="single" w:sz="4" w:space="0" w:color="auto"/>
              <w:right w:val="single" w:sz="4" w:space="0" w:color="auto"/>
            </w:tcBorders>
            <w:vAlign w:val="center"/>
          </w:tcPr>
          <w:p w14:paraId="207A42BF"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1</w:t>
            </w:r>
          </w:p>
        </w:tc>
        <w:tc>
          <w:tcPr>
            <w:tcW w:w="1433" w:type="dxa"/>
            <w:tcBorders>
              <w:top w:val="single" w:sz="4" w:space="0" w:color="auto"/>
              <w:left w:val="single" w:sz="4" w:space="0" w:color="auto"/>
              <w:bottom w:val="single" w:sz="4" w:space="0" w:color="auto"/>
              <w:right w:val="single" w:sz="4" w:space="0" w:color="auto"/>
            </w:tcBorders>
            <w:vAlign w:val="center"/>
          </w:tcPr>
          <w:p w14:paraId="0D5F660B"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顶面高程（</w:t>
            </w:r>
            <w:r w:rsidRPr="00350FA2">
              <w:rPr>
                <w:color w:val="000000" w:themeColor="text1"/>
                <w:kern w:val="0"/>
                <w:sz w:val="21"/>
                <w:szCs w:val="18"/>
              </w:rPr>
              <w:t>mm</w:t>
            </w:r>
            <w:r w:rsidRPr="00350FA2">
              <w:rPr>
                <w:color w:val="000000" w:themeColor="text1"/>
                <w:kern w:val="0"/>
                <w:sz w:val="21"/>
                <w:szCs w:val="18"/>
              </w:rPr>
              <w:t>）</w:t>
            </w:r>
          </w:p>
        </w:tc>
        <w:tc>
          <w:tcPr>
            <w:tcW w:w="2920" w:type="dxa"/>
            <w:tcBorders>
              <w:top w:val="single" w:sz="4" w:space="0" w:color="auto"/>
              <w:left w:val="single" w:sz="4" w:space="0" w:color="auto"/>
              <w:bottom w:val="single" w:sz="4" w:space="0" w:color="auto"/>
              <w:right w:val="single" w:sz="4" w:space="0" w:color="auto"/>
            </w:tcBorders>
            <w:vAlign w:val="center"/>
          </w:tcPr>
          <w:p w14:paraId="1FDA6081"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+10</w:t>
            </w:r>
            <w:r w:rsidRPr="00350FA2">
              <w:rPr>
                <w:color w:val="000000" w:themeColor="text1"/>
                <w:kern w:val="0"/>
                <w:sz w:val="21"/>
                <w:szCs w:val="18"/>
              </w:rPr>
              <w:t>，</w:t>
            </w:r>
            <w:r w:rsidRPr="00350FA2">
              <w:rPr>
                <w:color w:val="000000" w:themeColor="text1"/>
                <w:kern w:val="0"/>
                <w:sz w:val="21"/>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14:paraId="17B50AA9"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+10</w:t>
            </w:r>
            <w:r w:rsidRPr="00350FA2">
              <w:rPr>
                <w:color w:val="000000" w:themeColor="text1"/>
                <w:kern w:val="0"/>
                <w:sz w:val="21"/>
                <w:szCs w:val="18"/>
              </w:rPr>
              <w:t>，</w:t>
            </w:r>
            <w:r w:rsidRPr="00350FA2">
              <w:rPr>
                <w:color w:val="000000" w:themeColor="text1"/>
                <w:kern w:val="0"/>
                <w:sz w:val="21"/>
                <w:szCs w:val="18"/>
              </w:rPr>
              <w:t>-20</w:t>
            </w:r>
          </w:p>
        </w:tc>
        <w:tc>
          <w:tcPr>
            <w:tcW w:w="2752" w:type="dxa"/>
            <w:tcBorders>
              <w:top w:val="single" w:sz="4" w:space="0" w:color="auto"/>
              <w:left w:val="single" w:sz="4" w:space="0" w:color="auto"/>
              <w:bottom w:val="single" w:sz="4" w:space="0" w:color="auto"/>
              <w:right w:val="single" w:sz="8" w:space="0" w:color="auto"/>
            </w:tcBorders>
            <w:vAlign w:val="center"/>
          </w:tcPr>
          <w:p w14:paraId="1766A80D"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水准仪：中线位置每</w:t>
            </w:r>
            <w:r w:rsidRPr="00350FA2">
              <w:rPr>
                <w:color w:val="000000" w:themeColor="text1"/>
                <w:kern w:val="0"/>
                <w:sz w:val="21"/>
                <w:szCs w:val="18"/>
              </w:rPr>
              <w:t>200m</w:t>
            </w:r>
            <w:r w:rsidRPr="00350FA2">
              <w:rPr>
                <w:color w:val="000000" w:themeColor="text1"/>
                <w:kern w:val="0"/>
                <w:sz w:val="21"/>
                <w:szCs w:val="18"/>
              </w:rPr>
              <w:t>测</w:t>
            </w:r>
            <w:r w:rsidRPr="00350FA2">
              <w:rPr>
                <w:color w:val="000000" w:themeColor="text1"/>
                <w:kern w:val="0"/>
                <w:sz w:val="21"/>
                <w:szCs w:val="18"/>
              </w:rPr>
              <w:t>2</w:t>
            </w:r>
            <w:r w:rsidRPr="00350FA2">
              <w:rPr>
                <w:color w:val="000000" w:themeColor="text1"/>
                <w:kern w:val="0"/>
                <w:sz w:val="21"/>
                <w:szCs w:val="18"/>
              </w:rPr>
              <w:t>点</w:t>
            </w:r>
          </w:p>
        </w:tc>
      </w:tr>
      <w:tr w:rsidR="00350FA2" w:rsidRPr="00350FA2" w14:paraId="604C6A8B" w14:textId="77777777">
        <w:tc>
          <w:tcPr>
            <w:tcW w:w="543" w:type="dxa"/>
            <w:tcBorders>
              <w:top w:val="single" w:sz="4" w:space="0" w:color="auto"/>
              <w:left w:val="single" w:sz="8" w:space="0" w:color="auto"/>
              <w:bottom w:val="single" w:sz="4" w:space="0" w:color="auto"/>
              <w:right w:val="single" w:sz="4" w:space="0" w:color="auto"/>
            </w:tcBorders>
            <w:vAlign w:val="center"/>
          </w:tcPr>
          <w:p w14:paraId="1C763A2B"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2</w:t>
            </w:r>
          </w:p>
        </w:tc>
        <w:tc>
          <w:tcPr>
            <w:tcW w:w="1433" w:type="dxa"/>
            <w:tcBorders>
              <w:top w:val="single" w:sz="4" w:space="0" w:color="auto"/>
              <w:left w:val="single" w:sz="4" w:space="0" w:color="auto"/>
              <w:bottom w:val="single" w:sz="4" w:space="0" w:color="auto"/>
              <w:right w:val="single" w:sz="4" w:space="0" w:color="auto"/>
            </w:tcBorders>
            <w:vAlign w:val="center"/>
          </w:tcPr>
          <w:p w14:paraId="7EA24DB9"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中线偏位（</w:t>
            </w:r>
            <w:r w:rsidRPr="00350FA2">
              <w:rPr>
                <w:color w:val="000000" w:themeColor="text1"/>
                <w:kern w:val="0"/>
                <w:sz w:val="21"/>
                <w:szCs w:val="18"/>
              </w:rPr>
              <w:t>mm</w:t>
            </w:r>
            <w:r w:rsidRPr="00350FA2">
              <w:rPr>
                <w:color w:val="000000" w:themeColor="text1"/>
                <w:kern w:val="0"/>
                <w:sz w:val="21"/>
                <w:szCs w:val="18"/>
              </w:rPr>
              <w:t>）</w:t>
            </w:r>
          </w:p>
        </w:tc>
        <w:tc>
          <w:tcPr>
            <w:tcW w:w="2920" w:type="dxa"/>
            <w:tcBorders>
              <w:top w:val="single" w:sz="4" w:space="0" w:color="auto"/>
              <w:left w:val="single" w:sz="4" w:space="0" w:color="auto"/>
              <w:bottom w:val="single" w:sz="4" w:space="0" w:color="auto"/>
              <w:right w:val="single" w:sz="4" w:space="0" w:color="auto"/>
            </w:tcBorders>
            <w:vAlign w:val="center"/>
          </w:tcPr>
          <w:p w14:paraId="338CA4B3"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14:paraId="35972F7C"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100</w:t>
            </w:r>
          </w:p>
        </w:tc>
        <w:tc>
          <w:tcPr>
            <w:tcW w:w="2752" w:type="dxa"/>
            <w:tcBorders>
              <w:top w:val="single" w:sz="4" w:space="0" w:color="auto"/>
              <w:left w:val="single" w:sz="4" w:space="0" w:color="auto"/>
              <w:bottom w:val="single" w:sz="4" w:space="0" w:color="auto"/>
              <w:right w:val="single" w:sz="8" w:space="0" w:color="auto"/>
            </w:tcBorders>
            <w:vAlign w:val="center"/>
          </w:tcPr>
          <w:p w14:paraId="04057454"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全站仪：每</w:t>
            </w:r>
            <w:r w:rsidRPr="00350FA2">
              <w:rPr>
                <w:color w:val="000000" w:themeColor="text1"/>
                <w:kern w:val="0"/>
                <w:sz w:val="21"/>
                <w:szCs w:val="18"/>
              </w:rPr>
              <w:t>200m</w:t>
            </w:r>
            <w:r w:rsidRPr="00350FA2">
              <w:rPr>
                <w:color w:val="000000" w:themeColor="text1"/>
                <w:kern w:val="0"/>
                <w:sz w:val="21"/>
                <w:szCs w:val="18"/>
              </w:rPr>
              <w:t>测</w:t>
            </w:r>
            <w:r w:rsidRPr="00350FA2">
              <w:rPr>
                <w:color w:val="000000" w:themeColor="text1"/>
                <w:kern w:val="0"/>
                <w:sz w:val="21"/>
                <w:szCs w:val="18"/>
              </w:rPr>
              <w:t>2</w:t>
            </w:r>
            <w:r w:rsidRPr="00350FA2">
              <w:rPr>
                <w:color w:val="000000" w:themeColor="text1"/>
                <w:kern w:val="0"/>
                <w:sz w:val="21"/>
                <w:szCs w:val="18"/>
              </w:rPr>
              <w:t>点，弯道加</w:t>
            </w:r>
            <w:r w:rsidRPr="00350FA2">
              <w:rPr>
                <w:color w:val="000000" w:themeColor="text1"/>
                <w:kern w:val="0"/>
                <w:sz w:val="21"/>
                <w:szCs w:val="18"/>
              </w:rPr>
              <w:t>HY</w:t>
            </w:r>
            <w:r w:rsidRPr="00350FA2">
              <w:rPr>
                <w:color w:val="000000" w:themeColor="text1"/>
                <w:kern w:val="0"/>
                <w:sz w:val="21"/>
                <w:szCs w:val="18"/>
              </w:rPr>
              <w:t>、</w:t>
            </w:r>
            <w:r w:rsidRPr="00350FA2">
              <w:rPr>
                <w:color w:val="000000" w:themeColor="text1"/>
                <w:kern w:val="0"/>
                <w:sz w:val="21"/>
                <w:szCs w:val="18"/>
              </w:rPr>
              <w:t>YH</w:t>
            </w:r>
            <w:r w:rsidRPr="00350FA2">
              <w:rPr>
                <w:color w:val="000000" w:themeColor="text1"/>
                <w:kern w:val="0"/>
                <w:sz w:val="21"/>
                <w:szCs w:val="18"/>
              </w:rPr>
              <w:t>两点</w:t>
            </w:r>
          </w:p>
        </w:tc>
      </w:tr>
      <w:tr w:rsidR="00350FA2" w:rsidRPr="00350FA2" w14:paraId="516EB559" w14:textId="77777777">
        <w:tc>
          <w:tcPr>
            <w:tcW w:w="543" w:type="dxa"/>
            <w:tcBorders>
              <w:top w:val="single" w:sz="4" w:space="0" w:color="auto"/>
              <w:left w:val="single" w:sz="8" w:space="0" w:color="auto"/>
              <w:bottom w:val="single" w:sz="8" w:space="0" w:color="auto"/>
              <w:right w:val="single" w:sz="4" w:space="0" w:color="auto"/>
            </w:tcBorders>
            <w:vAlign w:val="center"/>
          </w:tcPr>
          <w:p w14:paraId="6EA040E4"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3</w:t>
            </w:r>
          </w:p>
        </w:tc>
        <w:tc>
          <w:tcPr>
            <w:tcW w:w="1433" w:type="dxa"/>
            <w:tcBorders>
              <w:top w:val="single" w:sz="4" w:space="0" w:color="auto"/>
              <w:left w:val="single" w:sz="4" w:space="0" w:color="auto"/>
              <w:bottom w:val="single" w:sz="8" w:space="0" w:color="auto"/>
              <w:right w:val="single" w:sz="4" w:space="0" w:color="auto"/>
            </w:tcBorders>
            <w:vAlign w:val="center"/>
          </w:tcPr>
          <w:p w14:paraId="14E66856"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宽度（</w:t>
            </w:r>
            <w:r w:rsidRPr="00350FA2">
              <w:rPr>
                <w:color w:val="000000" w:themeColor="text1"/>
                <w:kern w:val="0"/>
                <w:sz w:val="21"/>
                <w:szCs w:val="18"/>
              </w:rPr>
              <w:t>mm</w:t>
            </w:r>
            <w:r w:rsidRPr="00350FA2">
              <w:rPr>
                <w:color w:val="000000" w:themeColor="text1"/>
                <w:kern w:val="0"/>
                <w:sz w:val="21"/>
                <w:szCs w:val="18"/>
              </w:rPr>
              <w:t>）</w:t>
            </w:r>
          </w:p>
        </w:tc>
        <w:tc>
          <w:tcPr>
            <w:tcW w:w="4900" w:type="dxa"/>
            <w:gridSpan w:val="2"/>
            <w:tcBorders>
              <w:top w:val="single" w:sz="4" w:space="0" w:color="auto"/>
              <w:left w:val="single" w:sz="4" w:space="0" w:color="auto"/>
              <w:bottom w:val="single" w:sz="8" w:space="0" w:color="auto"/>
              <w:right w:val="single" w:sz="4" w:space="0" w:color="auto"/>
            </w:tcBorders>
            <w:vAlign w:val="center"/>
          </w:tcPr>
          <w:p w14:paraId="663D684F"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满足设计要求</w:t>
            </w:r>
          </w:p>
        </w:tc>
        <w:tc>
          <w:tcPr>
            <w:tcW w:w="2752" w:type="dxa"/>
            <w:tcBorders>
              <w:top w:val="single" w:sz="4" w:space="0" w:color="auto"/>
              <w:left w:val="single" w:sz="4" w:space="0" w:color="auto"/>
              <w:bottom w:val="single" w:sz="8" w:space="0" w:color="auto"/>
              <w:right w:val="single" w:sz="8" w:space="0" w:color="auto"/>
            </w:tcBorders>
            <w:vAlign w:val="center"/>
          </w:tcPr>
          <w:p w14:paraId="5CD779F6"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尺量：每</w:t>
            </w:r>
            <w:r w:rsidRPr="00350FA2">
              <w:rPr>
                <w:color w:val="000000" w:themeColor="text1"/>
                <w:kern w:val="0"/>
                <w:sz w:val="21"/>
                <w:szCs w:val="18"/>
              </w:rPr>
              <w:t>200m</w:t>
            </w:r>
            <w:r w:rsidRPr="00350FA2">
              <w:rPr>
                <w:color w:val="000000" w:themeColor="text1"/>
                <w:kern w:val="0"/>
                <w:sz w:val="21"/>
                <w:szCs w:val="18"/>
              </w:rPr>
              <w:t>测</w:t>
            </w:r>
            <w:r w:rsidRPr="00350FA2">
              <w:rPr>
                <w:color w:val="000000" w:themeColor="text1"/>
                <w:kern w:val="0"/>
                <w:sz w:val="21"/>
                <w:szCs w:val="18"/>
              </w:rPr>
              <w:t>4</w:t>
            </w:r>
            <w:r w:rsidRPr="00350FA2">
              <w:rPr>
                <w:color w:val="000000" w:themeColor="text1"/>
                <w:kern w:val="0"/>
                <w:sz w:val="21"/>
                <w:szCs w:val="18"/>
              </w:rPr>
              <w:t>点</w:t>
            </w:r>
          </w:p>
        </w:tc>
      </w:tr>
    </w:tbl>
    <w:p w14:paraId="1F2FEF26" w14:textId="77777777" w:rsidR="00E80F2D" w:rsidRPr="00350FA2" w:rsidRDefault="001F6D6F">
      <w:pPr>
        <w:widowControl/>
        <w:jc w:val="center"/>
        <w:rPr>
          <w:b/>
          <w:color w:val="000000" w:themeColor="text1"/>
          <w:kern w:val="0"/>
          <w:sz w:val="21"/>
          <w:szCs w:val="24"/>
        </w:rPr>
      </w:pPr>
      <w:r w:rsidRPr="00350FA2">
        <w:rPr>
          <w:b/>
          <w:color w:val="000000" w:themeColor="text1"/>
          <w:kern w:val="0"/>
          <w:sz w:val="21"/>
          <w:szCs w:val="24"/>
        </w:rPr>
        <w:t>表</w:t>
      </w:r>
      <w:r w:rsidRPr="00350FA2">
        <w:rPr>
          <w:b/>
          <w:color w:val="000000" w:themeColor="text1"/>
          <w:kern w:val="0"/>
          <w:sz w:val="21"/>
          <w:szCs w:val="24"/>
        </w:rPr>
        <w:t xml:space="preserve">8.3.2-2 </w:t>
      </w:r>
      <w:r w:rsidRPr="00350FA2">
        <w:rPr>
          <w:rFonts w:hint="eastAsia"/>
          <w:b/>
          <w:color w:val="000000" w:themeColor="text1"/>
          <w:kern w:val="0"/>
          <w:sz w:val="21"/>
          <w:szCs w:val="24"/>
        </w:rPr>
        <w:t xml:space="preserve"> </w:t>
      </w:r>
      <w:r w:rsidRPr="00350FA2">
        <w:rPr>
          <w:b/>
          <w:color w:val="000000" w:themeColor="text1"/>
          <w:kern w:val="0"/>
          <w:sz w:val="21"/>
          <w:szCs w:val="24"/>
        </w:rPr>
        <w:t>台背回填实测项目</w:t>
      </w:r>
    </w:p>
    <w:tbl>
      <w:tblPr>
        <w:tblW w:w="96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2"/>
        <w:gridCol w:w="1747"/>
        <w:gridCol w:w="2596"/>
        <w:gridCol w:w="4373"/>
      </w:tblGrid>
      <w:tr w:rsidR="00350FA2" w:rsidRPr="00350FA2" w14:paraId="66F97C43" w14:textId="77777777">
        <w:trPr>
          <w:trHeight w:val="397"/>
        </w:trPr>
        <w:tc>
          <w:tcPr>
            <w:tcW w:w="912" w:type="dxa"/>
            <w:tcBorders>
              <w:top w:val="single" w:sz="8" w:space="0" w:color="auto"/>
              <w:left w:val="single" w:sz="8" w:space="0" w:color="auto"/>
              <w:bottom w:val="single" w:sz="4" w:space="0" w:color="auto"/>
              <w:right w:val="single" w:sz="4" w:space="0" w:color="auto"/>
            </w:tcBorders>
            <w:vAlign w:val="center"/>
          </w:tcPr>
          <w:p w14:paraId="0CF65A27"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项次</w:t>
            </w:r>
          </w:p>
        </w:tc>
        <w:tc>
          <w:tcPr>
            <w:tcW w:w="1747" w:type="dxa"/>
            <w:tcBorders>
              <w:top w:val="single" w:sz="8" w:space="0" w:color="auto"/>
              <w:left w:val="single" w:sz="4" w:space="0" w:color="auto"/>
              <w:bottom w:val="single" w:sz="4" w:space="0" w:color="auto"/>
              <w:right w:val="single" w:sz="4" w:space="0" w:color="auto"/>
            </w:tcBorders>
            <w:vAlign w:val="center"/>
          </w:tcPr>
          <w:p w14:paraId="61ED395F"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检查项目</w:t>
            </w:r>
          </w:p>
        </w:tc>
        <w:tc>
          <w:tcPr>
            <w:tcW w:w="2596" w:type="dxa"/>
            <w:tcBorders>
              <w:top w:val="single" w:sz="8" w:space="0" w:color="auto"/>
              <w:left w:val="single" w:sz="4" w:space="0" w:color="auto"/>
              <w:bottom w:val="single" w:sz="4" w:space="0" w:color="auto"/>
              <w:right w:val="single" w:sz="4" w:space="0" w:color="auto"/>
            </w:tcBorders>
            <w:vAlign w:val="center"/>
          </w:tcPr>
          <w:p w14:paraId="64BEDBFC"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规定值或允许偏差</w:t>
            </w:r>
          </w:p>
        </w:tc>
        <w:tc>
          <w:tcPr>
            <w:tcW w:w="4373" w:type="dxa"/>
            <w:tcBorders>
              <w:top w:val="single" w:sz="8" w:space="0" w:color="auto"/>
              <w:left w:val="single" w:sz="4" w:space="0" w:color="auto"/>
              <w:bottom w:val="single" w:sz="4" w:space="0" w:color="auto"/>
              <w:right w:val="single" w:sz="8" w:space="0" w:color="auto"/>
            </w:tcBorders>
            <w:vAlign w:val="center"/>
          </w:tcPr>
          <w:p w14:paraId="090A30A9"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检查方法和频率</w:t>
            </w:r>
          </w:p>
        </w:tc>
      </w:tr>
      <w:tr w:rsidR="00350FA2" w:rsidRPr="00350FA2" w14:paraId="2CEF96B8" w14:textId="77777777">
        <w:trPr>
          <w:trHeight w:val="397"/>
        </w:trPr>
        <w:tc>
          <w:tcPr>
            <w:tcW w:w="912" w:type="dxa"/>
            <w:tcBorders>
              <w:top w:val="single" w:sz="4" w:space="0" w:color="auto"/>
              <w:left w:val="single" w:sz="8" w:space="0" w:color="auto"/>
              <w:bottom w:val="single" w:sz="8" w:space="0" w:color="auto"/>
              <w:right w:val="single" w:sz="4" w:space="0" w:color="auto"/>
            </w:tcBorders>
            <w:vAlign w:val="center"/>
          </w:tcPr>
          <w:p w14:paraId="0C211160"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1</w:t>
            </w:r>
          </w:p>
        </w:tc>
        <w:tc>
          <w:tcPr>
            <w:tcW w:w="1747" w:type="dxa"/>
            <w:tcBorders>
              <w:top w:val="single" w:sz="4" w:space="0" w:color="auto"/>
              <w:left w:val="single" w:sz="4" w:space="0" w:color="auto"/>
              <w:bottom w:val="single" w:sz="8" w:space="0" w:color="auto"/>
              <w:right w:val="single" w:sz="4" w:space="0" w:color="auto"/>
            </w:tcBorders>
            <w:vAlign w:val="center"/>
          </w:tcPr>
          <w:p w14:paraId="6BA44D17"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回填长度</w:t>
            </w:r>
            <w:r w:rsidRPr="00350FA2">
              <w:rPr>
                <w:rFonts w:hint="eastAsia"/>
                <w:color w:val="000000" w:themeColor="text1"/>
                <w:kern w:val="0"/>
                <w:sz w:val="21"/>
                <w:szCs w:val="18"/>
              </w:rPr>
              <w:t>（</w:t>
            </w:r>
            <w:r w:rsidRPr="00350FA2">
              <w:rPr>
                <w:rFonts w:hint="eastAsia"/>
                <w:color w:val="000000" w:themeColor="text1"/>
                <w:kern w:val="0"/>
                <w:sz w:val="21"/>
                <w:szCs w:val="18"/>
              </w:rPr>
              <w:t>m</w:t>
            </w:r>
            <w:r w:rsidRPr="00350FA2">
              <w:rPr>
                <w:color w:val="000000" w:themeColor="text1"/>
                <w:kern w:val="0"/>
                <w:sz w:val="21"/>
                <w:szCs w:val="18"/>
              </w:rPr>
              <w:t>m</w:t>
            </w:r>
            <w:r w:rsidRPr="00350FA2">
              <w:rPr>
                <w:rFonts w:hint="eastAsia"/>
                <w:color w:val="000000" w:themeColor="text1"/>
                <w:kern w:val="0"/>
                <w:sz w:val="21"/>
                <w:szCs w:val="18"/>
              </w:rPr>
              <w:t>）</w:t>
            </w:r>
          </w:p>
        </w:tc>
        <w:tc>
          <w:tcPr>
            <w:tcW w:w="2596" w:type="dxa"/>
            <w:tcBorders>
              <w:top w:val="single" w:sz="4" w:space="0" w:color="auto"/>
              <w:left w:val="single" w:sz="4" w:space="0" w:color="auto"/>
              <w:bottom w:val="single" w:sz="8" w:space="0" w:color="auto"/>
              <w:right w:val="single" w:sz="4" w:space="0" w:color="auto"/>
            </w:tcBorders>
            <w:vAlign w:val="center"/>
          </w:tcPr>
          <w:p w14:paraId="192E548F"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w:t>
            </w:r>
            <w:r w:rsidRPr="00350FA2">
              <w:rPr>
                <w:color w:val="000000" w:themeColor="text1"/>
                <w:kern w:val="0"/>
                <w:sz w:val="21"/>
                <w:szCs w:val="18"/>
              </w:rPr>
              <w:t>设计值</w:t>
            </w:r>
          </w:p>
        </w:tc>
        <w:tc>
          <w:tcPr>
            <w:tcW w:w="4373" w:type="dxa"/>
            <w:tcBorders>
              <w:top w:val="single" w:sz="4" w:space="0" w:color="auto"/>
              <w:left w:val="single" w:sz="4" w:space="0" w:color="auto"/>
              <w:bottom w:val="single" w:sz="8" w:space="0" w:color="auto"/>
              <w:right w:val="single" w:sz="8" w:space="0" w:color="auto"/>
            </w:tcBorders>
            <w:vAlign w:val="center"/>
          </w:tcPr>
          <w:p w14:paraId="216EA654" w14:textId="77777777" w:rsidR="00E80F2D" w:rsidRPr="00350FA2" w:rsidRDefault="001F6D6F">
            <w:pPr>
              <w:widowControl/>
              <w:autoSpaceDE w:val="0"/>
              <w:autoSpaceDN w:val="0"/>
              <w:spacing w:line="240" w:lineRule="auto"/>
              <w:jc w:val="center"/>
              <w:rPr>
                <w:color w:val="000000" w:themeColor="text1"/>
                <w:kern w:val="0"/>
                <w:sz w:val="21"/>
                <w:szCs w:val="18"/>
              </w:rPr>
            </w:pPr>
            <w:r w:rsidRPr="00350FA2">
              <w:rPr>
                <w:color w:val="000000" w:themeColor="text1"/>
                <w:kern w:val="0"/>
                <w:sz w:val="21"/>
                <w:szCs w:val="18"/>
              </w:rPr>
              <w:t>尺量：每桥台测顶、底面两侧</w:t>
            </w:r>
          </w:p>
        </w:tc>
      </w:tr>
    </w:tbl>
    <w:p w14:paraId="7E75DF24" w14:textId="77777777" w:rsidR="00E80F2D" w:rsidRPr="00350FA2" w:rsidRDefault="001F6D6F">
      <w:pPr>
        <w:pStyle w:val="2"/>
        <w:spacing w:before="0" w:after="0" w:line="720" w:lineRule="auto"/>
        <w:ind w:left="464" w:hangingChars="165" w:hanging="464"/>
        <w:rPr>
          <w:color w:val="000000" w:themeColor="text1"/>
          <w:sz w:val="28"/>
        </w:rPr>
      </w:pPr>
      <w:bookmarkStart w:id="576" w:name="_Toc74921525"/>
      <w:bookmarkStart w:id="577" w:name="_Toc73525136"/>
      <w:bookmarkStart w:id="578" w:name="_Toc73525342"/>
      <w:bookmarkStart w:id="579" w:name="_Toc74037447"/>
      <w:r w:rsidRPr="00350FA2">
        <w:rPr>
          <w:color w:val="000000" w:themeColor="text1"/>
          <w:sz w:val="28"/>
        </w:rPr>
        <w:t xml:space="preserve">  </w:t>
      </w:r>
      <w:bookmarkStart w:id="580" w:name="_Toc96181701"/>
      <w:bookmarkStart w:id="581" w:name="_Toc14296"/>
      <w:bookmarkStart w:id="582" w:name="_Toc93677695"/>
      <w:bookmarkStart w:id="583" w:name="_Toc149809109"/>
      <w:r w:rsidRPr="00350FA2">
        <w:rPr>
          <w:color w:val="000000" w:themeColor="text1"/>
          <w:sz w:val="28"/>
        </w:rPr>
        <w:t>外观鉴定</w:t>
      </w:r>
      <w:bookmarkEnd w:id="576"/>
      <w:bookmarkEnd w:id="577"/>
      <w:bookmarkEnd w:id="578"/>
      <w:bookmarkEnd w:id="579"/>
      <w:bookmarkEnd w:id="580"/>
      <w:bookmarkEnd w:id="581"/>
      <w:bookmarkEnd w:id="582"/>
      <w:bookmarkEnd w:id="583"/>
    </w:p>
    <w:p w14:paraId="0AFE612A"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 xml:space="preserve">8.4.1 </w:t>
      </w:r>
      <w:r w:rsidRPr="00350FA2">
        <w:rPr>
          <w:rFonts w:ascii="Times New Roman" w:hint="eastAsia"/>
          <w:b/>
          <w:color w:val="000000" w:themeColor="text1"/>
          <w:szCs w:val="24"/>
        </w:rPr>
        <w:t xml:space="preserve"> </w:t>
      </w:r>
      <w:r w:rsidRPr="00350FA2">
        <w:rPr>
          <w:rFonts w:ascii="Times New Roman"/>
          <w:color w:val="000000" w:themeColor="text1"/>
          <w:szCs w:val="24"/>
        </w:rPr>
        <w:t>浇注流态固化土</w:t>
      </w:r>
      <w:r w:rsidRPr="00350FA2">
        <w:rPr>
          <w:rFonts w:ascii="Times New Roman" w:hint="eastAsia"/>
          <w:color w:val="000000" w:themeColor="text1"/>
          <w:szCs w:val="24"/>
        </w:rPr>
        <w:t>浇注体</w:t>
      </w:r>
      <w:r w:rsidRPr="00350FA2">
        <w:rPr>
          <w:rFonts w:ascii="Times New Roman"/>
          <w:color w:val="000000" w:themeColor="text1"/>
          <w:szCs w:val="24"/>
        </w:rPr>
        <w:t>固化后表面应光滑平顺，线形平顺，沉降缝上下贯通顺直。</w:t>
      </w:r>
    </w:p>
    <w:p w14:paraId="5BE2501D"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 xml:space="preserve">8.4.2 </w:t>
      </w:r>
      <w:r w:rsidRPr="00350FA2">
        <w:rPr>
          <w:rFonts w:ascii="Times New Roman" w:hint="eastAsia"/>
          <w:b/>
          <w:color w:val="000000" w:themeColor="text1"/>
          <w:szCs w:val="24"/>
        </w:rPr>
        <w:t xml:space="preserve"> </w:t>
      </w:r>
      <w:r w:rsidRPr="00350FA2">
        <w:rPr>
          <w:rFonts w:ascii="Times New Roman" w:hint="eastAsia"/>
          <w:color w:val="000000" w:themeColor="text1"/>
          <w:szCs w:val="24"/>
        </w:rPr>
        <w:t>浇注体</w:t>
      </w:r>
      <w:r w:rsidRPr="00350FA2">
        <w:rPr>
          <w:rFonts w:ascii="Times New Roman"/>
          <w:color w:val="000000" w:themeColor="text1"/>
          <w:szCs w:val="24"/>
        </w:rPr>
        <w:t>表面出现非受力贯穿裂缝宽度应小于</w:t>
      </w:r>
      <w:r w:rsidRPr="00350FA2">
        <w:rPr>
          <w:rFonts w:ascii="Times New Roman"/>
          <w:color w:val="000000" w:themeColor="text1"/>
          <w:szCs w:val="24"/>
        </w:rPr>
        <w:t>2mm</w:t>
      </w:r>
      <w:r w:rsidRPr="00350FA2">
        <w:rPr>
          <w:rFonts w:ascii="Times New Roman"/>
          <w:color w:val="000000" w:themeColor="text1"/>
          <w:szCs w:val="24"/>
        </w:rPr>
        <w:t>，表面蜂窝面积应小于总面积的</w:t>
      </w:r>
      <w:r w:rsidRPr="00350FA2">
        <w:rPr>
          <w:rFonts w:ascii="Times New Roman"/>
          <w:color w:val="000000" w:themeColor="text1"/>
          <w:szCs w:val="24"/>
        </w:rPr>
        <w:t>1%</w:t>
      </w:r>
      <w:r w:rsidRPr="00350FA2">
        <w:rPr>
          <w:rFonts w:ascii="Times New Roman"/>
          <w:color w:val="000000" w:themeColor="text1"/>
          <w:szCs w:val="24"/>
        </w:rPr>
        <w:t>。</w:t>
      </w:r>
    </w:p>
    <w:p w14:paraId="142849CC" w14:textId="77777777" w:rsidR="00E80F2D" w:rsidRPr="00350FA2" w:rsidRDefault="001F6D6F">
      <w:pPr>
        <w:pStyle w:val="2"/>
        <w:spacing w:before="0" w:after="0" w:line="720" w:lineRule="auto"/>
        <w:ind w:left="464" w:hangingChars="165" w:hanging="464"/>
        <w:rPr>
          <w:color w:val="000000" w:themeColor="text1"/>
          <w:sz w:val="28"/>
        </w:rPr>
      </w:pPr>
      <w:r w:rsidRPr="00350FA2">
        <w:rPr>
          <w:color w:val="000000" w:themeColor="text1"/>
          <w:sz w:val="28"/>
        </w:rPr>
        <w:t xml:space="preserve">  </w:t>
      </w:r>
      <w:bookmarkStart w:id="584" w:name="_Toc5410"/>
      <w:bookmarkStart w:id="585" w:name="_Toc96181702"/>
      <w:bookmarkStart w:id="586" w:name="_Toc93677696"/>
      <w:bookmarkStart w:id="587" w:name="_Toc149809110"/>
      <w:r w:rsidRPr="00350FA2">
        <w:rPr>
          <w:color w:val="000000" w:themeColor="text1"/>
          <w:sz w:val="28"/>
        </w:rPr>
        <w:t>质量验收</w:t>
      </w:r>
      <w:bookmarkEnd w:id="584"/>
      <w:bookmarkEnd w:id="585"/>
      <w:bookmarkEnd w:id="586"/>
      <w:bookmarkEnd w:id="587"/>
    </w:p>
    <w:p w14:paraId="68A3C1BE"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 xml:space="preserve">8.5.1 </w:t>
      </w:r>
      <w:r w:rsidRPr="00350FA2">
        <w:rPr>
          <w:rFonts w:ascii="Times New Roman" w:hint="eastAsia"/>
          <w:b/>
          <w:color w:val="000000" w:themeColor="text1"/>
          <w:szCs w:val="24"/>
        </w:rPr>
        <w:t xml:space="preserve"> </w:t>
      </w:r>
      <w:r w:rsidRPr="00350FA2">
        <w:rPr>
          <w:rFonts w:ascii="Times New Roman" w:hint="eastAsia"/>
          <w:color w:val="000000" w:themeColor="text1"/>
          <w:szCs w:val="24"/>
        </w:rPr>
        <w:t>浇注体</w:t>
      </w:r>
      <w:r w:rsidRPr="00350FA2">
        <w:rPr>
          <w:rFonts w:ascii="Times New Roman"/>
          <w:color w:val="000000" w:themeColor="text1"/>
          <w:szCs w:val="24"/>
        </w:rPr>
        <w:t>的质量验收应符合下列规定：</w:t>
      </w:r>
    </w:p>
    <w:p w14:paraId="6D4C7D6C"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lastRenderedPageBreak/>
        <w:t>1</w:t>
      </w:r>
      <w:r w:rsidRPr="00350FA2">
        <w:rPr>
          <w:rFonts w:ascii="Times New Roman"/>
          <w:color w:val="000000" w:themeColor="text1"/>
          <w:szCs w:val="24"/>
        </w:rPr>
        <w:t xml:space="preserve"> </w:t>
      </w:r>
      <w:r w:rsidRPr="00350FA2">
        <w:rPr>
          <w:rFonts w:ascii="Times New Roman" w:hint="eastAsia"/>
          <w:color w:val="000000" w:themeColor="text1"/>
          <w:szCs w:val="24"/>
        </w:rPr>
        <w:t xml:space="preserve"> </w:t>
      </w:r>
      <w:r w:rsidRPr="00350FA2">
        <w:rPr>
          <w:rFonts w:ascii="Times New Roman"/>
          <w:color w:val="000000" w:themeColor="text1"/>
          <w:szCs w:val="24"/>
        </w:rPr>
        <w:t>原材料、半成品、成品和设备应按本规程第</w:t>
      </w:r>
      <w:r w:rsidRPr="00350FA2">
        <w:rPr>
          <w:rFonts w:ascii="Times New Roman"/>
          <w:color w:val="000000" w:themeColor="text1"/>
          <w:szCs w:val="24"/>
        </w:rPr>
        <w:t>7.2</w:t>
      </w:r>
      <w:r w:rsidRPr="00350FA2">
        <w:rPr>
          <w:rFonts w:ascii="Times New Roman"/>
          <w:color w:val="000000" w:themeColor="text1"/>
          <w:szCs w:val="24"/>
        </w:rPr>
        <w:t>节、第</w:t>
      </w:r>
      <w:r w:rsidRPr="00350FA2">
        <w:rPr>
          <w:rFonts w:ascii="Times New Roman"/>
          <w:color w:val="000000" w:themeColor="text1"/>
          <w:szCs w:val="24"/>
        </w:rPr>
        <w:t>8.2</w:t>
      </w:r>
      <w:r w:rsidRPr="00350FA2">
        <w:rPr>
          <w:rFonts w:ascii="Times New Roman"/>
          <w:color w:val="000000" w:themeColor="text1"/>
          <w:szCs w:val="24"/>
        </w:rPr>
        <w:t>～</w:t>
      </w:r>
      <w:r w:rsidRPr="00350FA2">
        <w:rPr>
          <w:rFonts w:ascii="Times New Roman"/>
          <w:color w:val="000000" w:themeColor="text1"/>
          <w:szCs w:val="24"/>
        </w:rPr>
        <w:t>8.4</w:t>
      </w:r>
      <w:r w:rsidRPr="00350FA2">
        <w:rPr>
          <w:rFonts w:ascii="Times New Roman"/>
          <w:color w:val="000000" w:themeColor="text1"/>
          <w:szCs w:val="24"/>
        </w:rPr>
        <w:t>节的</w:t>
      </w:r>
      <w:r w:rsidRPr="00350FA2">
        <w:rPr>
          <w:rFonts w:ascii="Times New Roman" w:hint="eastAsia"/>
          <w:color w:val="000000" w:themeColor="text1"/>
          <w:szCs w:val="24"/>
        </w:rPr>
        <w:t>有关</w:t>
      </w:r>
      <w:r w:rsidRPr="00350FA2">
        <w:rPr>
          <w:rFonts w:ascii="Times New Roman"/>
          <w:color w:val="000000" w:themeColor="text1"/>
          <w:szCs w:val="24"/>
        </w:rPr>
        <w:t>规定进行检验，检验结果应经监理工程师检查认可。</w:t>
      </w:r>
    </w:p>
    <w:p w14:paraId="2A748B8D"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2</w:t>
      </w:r>
      <w:r w:rsidRPr="00350FA2">
        <w:rPr>
          <w:rFonts w:ascii="Times New Roman"/>
          <w:color w:val="000000" w:themeColor="text1"/>
          <w:szCs w:val="24"/>
        </w:rPr>
        <w:t xml:space="preserve"> </w:t>
      </w:r>
      <w:r w:rsidRPr="00350FA2">
        <w:rPr>
          <w:rFonts w:ascii="Times New Roman" w:hint="eastAsia"/>
          <w:color w:val="000000" w:themeColor="text1"/>
          <w:szCs w:val="24"/>
        </w:rPr>
        <w:t xml:space="preserve"> </w:t>
      </w:r>
      <w:r w:rsidRPr="00350FA2">
        <w:rPr>
          <w:rFonts w:ascii="Times New Roman"/>
          <w:color w:val="000000" w:themeColor="text1"/>
          <w:szCs w:val="24"/>
        </w:rPr>
        <w:t>浇注应按本规程第</w:t>
      </w:r>
      <w:r w:rsidRPr="00350FA2">
        <w:rPr>
          <w:rFonts w:ascii="Times New Roman"/>
          <w:color w:val="000000" w:themeColor="text1"/>
          <w:szCs w:val="24"/>
        </w:rPr>
        <w:t>7.3</w:t>
      </w:r>
      <w:r w:rsidRPr="00350FA2">
        <w:rPr>
          <w:rFonts w:ascii="Times New Roman"/>
          <w:color w:val="000000" w:themeColor="text1"/>
          <w:szCs w:val="24"/>
        </w:rPr>
        <w:t>节的</w:t>
      </w:r>
      <w:r w:rsidRPr="00350FA2">
        <w:rPr>
          <w:rFonts w:ascii="Times New Roman" w:hint="eastAsia"/>
          <w:color w:val="000000" w:themeColor="text1"/>
          <w:szCs w:val="24"/>
        </w:rPr>
        <w:t>有关</w:t>
      </w:r>
      <w:r w:rsidRPr="00350FA2">
        <w:rPr>
          <w:rFonts w:ascii="Times New Roman"/>
          <w:color w:val="000000" w:themeColor="text1"/>
          <w:szCs w:val="24"/>
        </w:rPr>
        <w:t>规定进行质量控制，各工序之间应进行自检、交接检验，并应形成文件。</w:t>
      </w:r>
    </w:p>
    <w:p w14:paraId="541A68AD"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 xml:space="preserve">8.5.2 </w:t>
      </w:r>
      <w:r w:rsidRPr="00350FA2">
        <w:rPr>
          <w:rFonts w:ascii="Times New Roman" w:hint="eastAsia"/>
          <w:b/>
          <w:color w:val="000000" w:themeColor="text1"/>
          <w:szCs w:val="24"/>
        </w:rPr>
        <w:t xml:space="preserve"> </w:t>
      </w:r>
      <w:r w:rsidRPr="00350FA2">
        <w:rPr>
          <w:rFonts w:ascii="Times New Roman"/>
          <w:color w:val="000000" w:themeColor="text1"/>
          <w:szCs w:val="24"/>
        </w:rPr>
        <w:t>质量保证资料应包括下列内容：</w:t>
      </w:r>
    </w:p>
    <w:p w14:paraId="142EA77E"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1</w:t>
      </w:r>
      <w:r w:rsidRPr="00350FA2">
        <w:rPr>
          <w:rFonts w:ascii="Times New Roman"/>
          <w:color w:val="000000" w:themeColor="text1"/>
          <w:szCs w:val="24"/>
        </w:rPr>
        <w:t xml:space="preserve"> </w:t>
      </w:r>
      <w:r w:rsidRPr="00350FA2">
        <w:rPr>
          <w:rFonts w:ascii="Times New Roman" w:hint="eastAsia"/>
          <w:color w:val="000000" w:themeColor="text1"/>
          <w:szCs w:val="24"/>
        </w:rPr>
        <w:t xml:space="preserve"> </w:t>
      </w:r>
      <w:r w:rsidRPr="00350FA2">
        <w:rPr>
          <w:rFonts w:ascii="Times New Roman"/>
          <w:color w:val="000000" w:themeColor="text1"/>
          <w:szCs w:val="24"/>
        </w:rPr>
        <w:t>所用原材料、半成品和成品的质量检验结果。</w:t>
      </w:r>
    </w:p>
    <w:p w14:paraId="5CDC3CCD" w14:textId="77777777" w:rsidR="00E80F2D" w:rsidRPr="00350FA2" w:rsidRDefault="001F6D6F">
      <w:pPr>
        <w:pStyle w:val="a5"/>
        <w:numPr>
          <w:ilvl w:val="0"/>
          <w:numId w:val="0"/>
        </w:numPr>
        <w:ind w:firstLineChars="200" w:firstLine="482"/>
        <w:outlineLvl w:val="9"/>
        <w:rPr>
          <w:rFonts w:ascii="Times New Roman"/>
          <w:bCs/>
          <w:color w:val="000000" w:themeColor="text1"/>
          <w:szCs w:val="28"/>
        </w:rPr>
      </w:pPr>
      <w:r w:rsidRPr="00350FA2">
        <w:rPr>
          <w:rFonts w:ascii="Times New Roman"/>
          <w:b/>
          <w:bCs/>
          <w:color w:val="000000" w:themeColor="text1"/>
          <w:szCs w:val="28"/>
        </w:rPr>
        <w:t>2</w:t>
      </w:r>
      <w:r w:rsidRPr="00350FA2">
        <w:rPr>
          <w:rFonts w:ascii="Times New Roman"/>
          <w:bCs/>
          <w:color w:val="000000" w:themeColor="text1"/>
          <w:szCs w:val="28"/>
        </w:rPr>
        <w:t xml:space="preserve"> </w:t>
      </w:r>
      <w:r w:rsidRPr="00350FA2">
        <w:rPr>
          <w:rFonts w:ascii="Times New Roman" w:hint="eastAsia"/>
          <w:bCs/>
          <w:color w:val="000000" w:themeColor="text1"/>
          <w:szCs w:val="28"/>
        </w:rPr>
        <w:t xml:space="preserve"> </w:t>
      </w:r>
      <w:r w:rsidRPr="00350FA2">
        <w:rPr>
          <w:rFonts w:ascii="Times New Roman"/>
          <w:bCs/>
          <w:color w:val="000000" w:themeColor="text1"/>
          <w:szCs w:val="28"/>
        </w:rPr>
        <w:t>施工配合比、浇注场地、保护壁面板施工检查和浇注检查记录。</w:t>
      </w:r>
    </w:p>
    <w:p w14:paraId="08156EE0" w14:textId="77777777" w:rsidR="00E80F2D" w:rsidRPr="00350FA2" w:rsidRDefault="001F6D6F">
      <w:pPr>
        <w:pStyle w:val="a5"/>
        <w:numPr>
          <w:ilvl w:val="0"/>
          <w:numId w:val="0"/>
        </w:numPr>
        <w:ind w:firstLineChars="200" w:firstLine="482"/>
        <w:outlineLvl w:val="9"/>
        <w:rPr>
          <w:rFonts w:ascii="Times New Roman"/>
          <w:bCs/>
          <w:color w:val="000000" w:themeColor="text1"/>
          <w:szCs w:val="28"/>
        </w:rPr>
      </w:pPr>
      <w:r w:rsidRPr="00350FA2">
        <w:rPr>
          <w:rFonts w:ascii="Times New Roman"/>
          <w:b/>
          <w:bCs/>
          <w:color w:val="000000" w:themeColor="text1"/>
          <w:szCs w:val="28"/>
        </w:rPr>
        <w:t>3</w:t>
      </w:r>
      <w:r w:rsidRPr="00350FA2">
        <w:rPr>
          <w:rFonts w:ascii="Times New Roman"/>
          <w:bCs/>
          <w:color w:val="000000" w:themeColor="text1"/>
          <w:szCs w:val="28"/>
        </w:rPr>
        <w:t xml:space="preserve"> </w:t>
      </w:r>
      <w:r w:rsidRPr="00350FA2">
        <w:rPr>
          <w:rFonts w:ascii="Times New Roman" w:hint="eastAsia"/>
          <w:bCs/>
          <w:color w:val="000000" w:themeColor="text1"/>
          <w:szCs w:val="28"/>
        </w:rPr>
        <w:t xml:space="preserve"> </w:t>
      </w:r>
      <w:r w:rsidRPr="00350FA2">
        <w:rPr>
          <w:rFonts w:ascii="Times New Roman"/>
          <w:bCs/>
          <w:color w:val="000000" w:themeColor="text1"/>
          <w:szCs w:val="28"/>
        </w:rPr>
        <w:t>各项质量控制指标的试验数据和质量检验资料。</w:t>
      </w:r>
    </w:p>
    <w:p w14:paraId="394B3827" w14:textId="77777777" w:rsidR="00E80F2D" w:rsidRPr="00350FA2" w:rsidRDefault="001F6D6F">
      <w:pPr>
        <w:pStyle w:val="a5"/>
        <w:numPr>
          <w:ilvl w:val="0"/>
          <w:numId w:val="0"/>
        </w:numPr>
        <w:ind w:firstLineChars="200" w:firstLine="482"/>
        <w:outlineLvl w:val="9"/>
        <w:rPr>
          <w:rFonts w:ascii="Times New Roman"/>
          <w:bCs/>
          <w:color w:val="000000" w:themeColor="text1"/>
          <w:szCs w:val="28"/>
        </w:rPr>
      </w:pPr>
      <w:r w:rsidRPr="00350FA2">
        <w:rPr>
          <w:rFonts w:ascii="Times New Roman"/>
          <w:b/>
          <w:bCs/>
          <w:color w:val="000000" w:themeColor="text1"/>
          <w:szCs w:val="28"/>
        </w:rPr>
        <w:t>4</w:t>
      </w:r>
      <w:r w:rsidRPr="00350FA2">
        <w:rPr>
          <w:rFonts w:ascii="Times New Roman"/>
          <w:bCs/>
          <w:color w:val="000000" w:themeColor="text1"/>
          <w:szCs w:val="28"/>
        </w:rPr>
        <w:t xml:space="preserve"> </w:t>
      </w:r>
      <w:r w:rsidRPr="00350FA2">
        <w:rPr>
          <w:rFonts w:ascii="Times New Roman" w:hint="eastAsia"/>
          <w:bCs/>
          <w:color w:val="000000" w:themeColor="text1"/>
          <w:szCs w:val="28"/>
        </w:rPr>
        <w:t xml:space="preserve"> </w:t>
      </w:r>
      <w:r w:rsidRPr="00350FA2">
        <w:rPr>
          <w:rFonts w:ascii="Times New Roman"/>
          <w:bCs/>
          <w:color w:val="000000" w:themeColor="text1"/>
          <w:szCs w:val="28"/>
        </w:rPr>
        <w:t>施工过程中遇到的非正常情况记录及其对工程质量影响分析。</w:t>
      </w:r>
    </w:p>
    <w:p w14:paraId="15B61387" w14:textId="77777777" w:rsidR="00E80F2D" w:rsidRPr="00350FA2" w:rsidRDefault="001F6D6F">
      <w:pPr>
        <w:pStyle w:val="a5"/>
        <w:numPr>
          <w:ilvl w:val="0"/>
          <w:numId w:val="0"/>
        </w:numPr>
        <w:ind w:firstLineChars="200" w:firstLine="482"/>
        <w:outlineLvl w:val="9"/>
        <w:rPr>
          <w:rFonts w:ascii="Times New Roman"/>
          <w:bCs/>
          <w:color w:val="000000" w:themeColor="text1"/>
          <w:szCs w:val="28"/>
        </w:rPr>
      </w:pPr>
      <w:r w:rsidRPr="00350FA2">
        <w:rPr>
          <w:rFonts w:ascii="Times New Roman"/>
          <w:b/>
          <w:bCs/>
          <w:color w:val="000000" w:themeColor="text1"/>
          <w:szCs w:val="28"/>
        </w:rPr>
        <w:t>5</w:t>
      </w:r>
      <w:r w:rsidRPr="00350FA2">
        <w:rPr>
          <w:rFonts w:ascii="Times New Roman"/>
          <w:bCs/>
          <w:color w:val="000000" w:themeColor="text1"/>
          <w:szCs w:val="28"/>
        </w:rPr>
        <w:t xml:space="preserve"> </w:t>
      </w:r>
      <w:r w:rsidRPr="00350FA2">
        <w:rPr>
          <w:rFonts w:ascii="Times New Roman" w:hint="eastAsia"/>
          <w:bCs/>
          <w:color w:val="000000" w:themeColor="text1"/>
          <w:szCs w:val="28"/>
        </w:rPr>
        <w:t xml:space="preserve"> </w:t>
      </w:r>
      <w:r w:rsidRPr="00350FA2">
        <w:rPr>
          <w:rFonts w:ascii="Times New Roman"/>
          <w:bCs/>
          <w:color w:val="000000" w:themeColor="text1"/>
          <w:szCs w:val="28"/>
        </w:rPr>
        <w:t>施工过程中如发生质量事故，经处理补救后，达到设计要求的认可证明文件。</w:t>
      </w:r>
    </w:p>
    <w:p w14:paraId="0517CFFA" w14:textId="77777777" w:rsidR="00E80F2D" w:rsidRPr="00350FA2" w:rsidRDefault="001F6D6F">
      <w:pPr>
        <w:pStyle w:val="a5"/>
        <w:numPr>
          <w:ilvl w:val="0"/>
          <w:numId w:val="0"/>
        </w:numPr>
        <w:jc w:val="both"/>
        <w:outlineLvl w:val="9"/>
        <w:rPr>
          <w:rFonts w:ascii="Times New Roman"/>
          <w:color w:val="000000" w:themeColor="text1"/>
          <w:szCs w:val="24"/>
        </w:rPr>
      </w:pPr>
      <w:r w:rsidRPr="00350FA2">
        <w:rPr>
          <w:rFonts w:ascii="Times New Roman"/>
          <w:b/>
          <w:color w:val="000000" w:themeColor="text1"/>
          <w:szCs w:val="24"/>
        </w:rPr>
        <w:t xml:space="preserve">8.5.3 </w:t>
      </w:r>
      <w:r w:rsidRPr="00350FA2">
        <w:rPr>
          <w:rFonts w:ascii="Times New Roman" w:hint="eastAsia"/>
          <w:b/>
          <w:color w:val="000000" w:themeColor="text1"/>
          <w:szCs w:val="24"/>
        </w:rPr>
        <w:t xml:space="preserve"> </w:t>
      </w:r>
      <w:r w:rsidRPr="00350FA2">
        <w:rPr>
          <w:rFonts w:ascii="Times New Roman"/>
          <w:color w:val="000000" w:themeColor="text1"/>
          <w:szCs w:val="24"/>
        </w:rPr>
        <w:t>检验批合格质量应符合下列规定：</w:t>
      </w:r>
    </w:p>
    <w:p w14:paraId="7D926A8E" w14:textId="77777777" w:rsidR="00E80F2D" w:rsidRPr="00350FA2" w:rsidRDefault="001F6D6F">
      <w:pPr>
        <w:pStyle w:val="a5"/>
        <w:numPr>
          <w:ilvl w:val="0"/>
          <w:numId w:val="0"/>
        </w:numPr>
        <w:ind w:firstLineChars="200" w:firstLine="482"/>
        <w:jc w:val="both"/>
        <w:outlineLvl w:val="9"/>
        <w:rPr>
          <w:rFonts w:ascii="Times New Roman"/>
          <w:color w:val="000000" w:themeColor="text1"/>
          <w:szCs w:val="24"/>
        </w:rPr>
      </w:pPr>
      <w:r w:rsidRPr="00350FA2">
        <w:rPr>
          <w:rFonts w:ascii="Times New Roman"/>
          <w:b/>
          <w:color w:val="000000" w:themeColor="text1"/>
          <w:szCs w:val="24"/>
        </w:rPr>
        <w:t>1</w:t>
      </w:r>
      <w:r w:rsidRPr="00350FA2">
        <w:rPr>
          <w:rFonts w:ascii="Times New Roman"/>
          <w:color w:val="000000" w:themeColor="text1"/>
          <w:szCs w:val="24"/>
        </w:rPr>
        <w:t xml:space="preserve"> </w:t>
      </w:r>
      <w:r w:rsidRPr="00350FA2">
        <w:rPr>
          <w:rFonts w:ascii="Times New Roman" w:hint="eastAsia"/>
          <w:color w:val="000000" w:themeColor="text1"/>
          <w:szCs w:val="24"/>
        </w:rPr>
        <w:t xml:space="preserve"> </w:t>
      </w:r>
      <w:r w:rsidRPr="00350FA2">
        <w:rPr>
          <w:rFonts w:ascii="Times New Roman"/>
          <w:color w:val="000000" w:themeColor="text1"/>
          <w:szCs w:val="24"/>
        </w:rPr>
        <w:t>主控项目的质量应全部检验合格。</w:t>
      </w:r>
    </w:p>
    <w:p w14:paraId="750EC763" w14:textId="77777777" w:rsidR="00E80F2D" w:rsidRPr="00350FA2" w:rsidRDefault="001F6D6F">
      <w:pPr>
        <w:pStyle w:val="a5"/>
        <w:numPr>
          <w:ilvl w:val="0"/>
          <w:numId w:val="0"/>
        </w:numPr>
        <w:ind w:firstLineChars="200" w:firstLine="482"/>
        <w:outlineLvl w:val="9"/>
        <w:rPr>
          <w:rFonts w:ascii="Times New Roman"/>
          <w:bCs/>
          <w:color w:val="000000" w:themeColor="text1"/>
          <w:szCs w:val="28"/>
        </w:rPr>
      </w:pPr>
      <w:r w:rsidRPr="00350FA2">
        <w:rPr>
          <w:rFonts w:ascii="Times New Roman"/>
          <w:b/>
          <w:bCs/>
          <w:color w:val="000000" w:themeColor="text1"/>
          <w:szCs w:val="28"/>
        </w:rPr>
        <w:t>2</w:t>
      </w:r>
      <w:r w:rsidRPr="00350FA2">
        <w:rPr>
          <w:rFonts w:ascii="Times New Roman"/>
          <w:bCs/>
          <w:color w:val="000000" w:themeColor="text1"/>
          <w:szCs w:val="28"/>
        </w:rPr>
        <w:t xml:space="preserve"> </w:t>
      </w:r>
      <w:r w:rsidRPr="00350FA2">
        <w:rPr>
          <w:rFonts w:ascii="Times New Roman" w:hint="eastAsia"/>
          <w:bCs/>
          <w:color w:val="000000" w:themeColor="text1"/>
          <w:szCs w:val="28"/>
        </w:rPr>
        <w:t xml:space="preserve"> </w:t>
      </w:r>
      <w:r w:rsidRPr="00350FA2">
        <w:rPr>
          <w:rFonts w:ascii="Times New Roman"/>
          <w:bCs/>
          <w:color w:val="000000" w:themeColor="text1"/>
          <w:szCs w:val="28"/>
        </w:rPr>
        <w:t>一般项目的合格率应达到</w:t>
      </w:r>
      <w:r w:rsidRPr="00350FA2">
        <w:rPr>
          <w:rFonts w:ascii="Times New Roman"/>
          <w:bCs/>
          <w:color w:val="000000" w:themeColor="text1"/>
          <w:szCs w:val="28"/>
        </w:rPr>
        <w:t>80%</w:t>
      </w:r>
      <w:r w:rsidRPr="00350FA2">
        <w:rPr>
          <w:rFonts w:ascii="Times New Roman"/>
          <w:bCs/>
          <w:color w:val="000000" w:themeColor="text1"/>
          <w:szCs w:val="28"/>
        </w:rPr>
        <w:t>及以上，且不合格点的最大偏差值不得大于规定允许偏差值的</w:t>
      </w:r>
      <w:r w:rsidRPr="00350FA2">
        <w:rPr>
          <w:rFonts w:ascii="Times New Roman"/>
          <w:bCs/>
          <w:color w:val="000000" w:themeColor="text1"/>
          <w:szCs w:val="28"/>
        </w:rPr>
        <w:t>1.5</w:t>
      </w:r>
      <w:r w:rsidRPr="00350FA2">
        <w:rPr>
          <w:rFonts w:ascii="Times New Roman"/>
          <w:bCs/>
          <w:color w:val="000000" w:themeColor="text1"/>
          <w:szCs w:val="28"/>
        </w:rPr>
        <w:t>倍。</w:t>
      </w:r>
    </w:p>
    <w:p w14:paraId="53042044" w14:textId="77777777" w:rsidR="00E80F2D" w:rsidRPr="00350FA2" w:rsidRDefault="001F6D6F">
      <w:pPr>
        <w:pStyle w:val="a5"/>
        <w:numPr>
          <w:ilvl w:val="0"/>
          <w:numId w:val="0"/>
        </w:numPr>
        <w:ind w:firstLineChars="200" w:firstLine="482"/>
        <w:outlineLvl w:val="9"/>
        <w:rPr>
          <w:rFonts w:ascii="Times New Roman"/>
          <w:bCs/>
          <w:color w:val="000000" w:themeColor="text1"/>
          <w:szCs w:val="28"/>
        </w:rPr>
      </w:pPr>
      <w:r w:rsidRPr="00350FA2">
        <w:rPr>
          <w:rFonts w:ascii="Times New Roman"/>
          <w:b/>
          <w:bCs/>
          <w:color w:val="000000" w:themeColor="text1"/>
          <w:szCs w:val="28"/>
        </w:rPr>
        <w:t>3</w:t>
      </w:r>
      <w:r w:rsidRPr="00350FA2">
        <w:rPr>
          <w:rFonts w:ascii="Times New Roman"/>
          <w:bCs/>
          <w:color w:val="000000" w:themeColor="text1"/>
          <w:szCs w:val="28"/>
        </w:rPr>
        <w:t xml:space="preserve"> </w:t>
      </w:r>
      <w:r w:rsidRPr="00350FA2">
        <w:rPr>
          <w:rFonts w:ascii="Times New Roman" w:hint="eastAsia"/>
          <w:bCs/>
          <w:color w:val="000000" w:themeColor="text1"/>
          <w:szCs w:val="28"/>
        </w:rPr>
        <w:t xml:space="preserve"> </w:t>
      </w:r>
      <w:r w:rsidRPr="00350FA2">
        <w:rPr>
          <w:rFonts w:ascii="Times New Roman"/>
          <w:bCs/>
          <w:color w:val="000000" w:themeColor="text1"/>
          <w:szCs w:val="28"/>
        </w:rPr>
        <w:t>具有完整的施工质量检查记录。</w:t>
      </w:r>
    </w:p>
    <w:p w14:paraId="6056C1EB" w14:textId="77777777" w:rsidR="00E80F2D" w:rsidRPr="00350FA2" w:rsidRDefault="001F6D6F">
      <w:pPr>
        <w:pStyle w:val="a5"/>
        <w:numPr>
          <w:ilvl w:val="0"/>
          <w:numId w:val="0"/>
        </w:numPr>
        <w:jc w:val="both"/>
        <w:outlineLvl w:val="9"/>
        <w:rPr>
          <w:rFonts w:ascii="Times New Roman"/>
          <w:color w:val="000000" w:themeColor="text1"/>
          <w:szCs w:val="24"/>
        </w:rPr>
        <w:sectPr w:rsidR="00E80F2D" w:rsidRPr="00350FA2">
          <w:pgSz w:w="11907" w:h="16840"/>
          <w:pgMar w:top="1418" w:right="1077" w:bottom="1418" w:left="1418" w:header="851" w:footer="992" w:gutter="0"/>
          <w:cols w:space="720"/>
          <w:docGrid w:type="linesAndChars" w:linePitch="312"/>
        </w:sectPr>
      </w:pPr>
      <w:r w:rsidRPr="00350FA2">
        <w:rPr>
          <w:rFonts w:ascii="Times New Roman"/>
          <w:b/>
          <w:color w:val="000000" w:themeColor="text1"/>
          <w:szCs w:val="24"/>
        </w:rPr>
        <w:t xml:space="preserve">8.5.4 </w:t>
      </w:r>
      <w:r w:rsidRPr="00350FA2">
        <w:rPr>
          <w:rFonts w:ascii="Times New Roman" w:hint="eastAsia"/>
          <w:b/>
          <w:color w:val="000000" w:themeColor="text1"/>
          <w:szCs w:val="24"/>
        </w:rPr>
        <w:t xml:space="preserve"> </w:t>
      </w:r>
      <w:r w:rsidRPr="00350FA2">
        <w:rPr>
          <w:rFonts w:ascii="Times New Roman"/>
          <w:color w:val="000000" w:themeColor="text1"/>
          <w:szCs w:val="24"/>
        </w:rPr>
        <w:t>对工程质量验收不合格的，监理单位应责令施工单位进行缺陷修补或返工，并应重新进行质量检验与验收。</w:t>
      </w:r>
      <w:bookmarkEnd w:id="515"/>
    </w:p>
    <w:p w14:paraId="7B5A3FD1" w14:textId="77777777" w:rsidR="00E80F2D" w:rsidRPr="00350FA2" w:rsidRDefault="001F6D6F" w:rsidP="00400CAE">
      <w:pPr>
        <w:pStyle w:val="1"/>
        <w:numPr>
          <w:ilvl w:val="0"/>
          <w:numId w:val="0"/>
        </w:numPr>
        <w:rPr>
          <w:rFonts w:ascii="宋体" w:hAnsi="宋体"/>
          <w:bCs w:val="0"/>
          <w:color w:val="000000" w:themeColor="text1"/>
          <w:szCs w:val="30"/>
        </w:rPr>
      </w:pPr>
      <w:bookmarkStart w:id="588" w:name="_Toc10114"/>
      <w:bookmarkStart w:id="589" w:name="_Toc73525142"/>
      <w:bookmarkStart w:id="590" w:name="_Toc74037453"/>
      <w:bookmarkStart w:id="591" w:name="_Toc74921528"/>
      <w:bookmarkStart w:id="592" w:name="_Toc96181703"/>
      <w:bookmarkStart w:id="593" w:name="_Toc93677697"/>
      <w:bookmarkStart w:id="594" w:name="_Toc73525348"/>
      <w:bookmarkStart w:id="595" w:name="_Toc149809111"/>
      <w:r w:rsidRPr="00350FA2">
        <w:rPr>
          <w:rFonts w:ascii="宋体" w:hAnsi="宋体"/>
          <w:bCs w:val="0"/>
          <w:color w:val="000000" w:themeColor="text1"/>
          <w:szCs w:val="30"/>
        </w:rPr>
        <w:lastRenderedPageBreak/>
        <w:t>附录</w:t>
      </w:r>
      <w:bookmarkEnd w:id="588"/>
      <w:bookmarkEnd w:id="589"/>
      <w:bookmarkEnd w:id="590"/>
      <w:bookmarkEnd w:id="591"/>
      <w:bookmarkEnd w:id="592"/>
      <w:bookmarkEnd w:id="593"/>
      <w:bookmarkEnd w:id="594"/>
      <w:bookmarkEnd w:id="595"/>
    </w:p>
    <w:p w14:paraId="504F20E6" w14:textId="1ED2118D" w:rsidR="00E80F2D" w:rsidRPr="00350FA2" w:rsidRDefault="001F6D6F">
      <w:pPr>
        <w:pStyle w:val="afffff8"/>
        <w:keepNext/>
        <w:tabs>
          <w:tab w:val="left" w:pos="360"/>
        </w:tabs>
        <w:spacing w:before="0" w:after="0" w:line="720" w:lineRule="auto"/>
        <w:ind w:left="0" w:firstLine="0"/>
        <w:rPr>
          <w:rFonts w:ascii="Times New Roman" w:hAnsi="Times New Roman"/>
          <w:b/>
          <w:color w:val="000000" w:themeColor="text1"/>
          <w:sz w:val="28"/>
        </w:rPr>
      </w:pPr>
      <w:bookmarkStart w:id="596" w:name="_Toc74921529"/>
      <w:bookmarkStart w:id="597" w:name="_Toc96181704"/>
      <w:bookmarkStart w:id="598" w:name="_Toc93677698"/>
      <w:bookmarkStart w:id="599" w:name="_Toc25691"/>
      <w:bookmarkStart w:id="600" w:name="_Toc149809112"/>
      <w:r w:rsidRPr="00350FA2">
        <w:rPr>
          <w:rFonts w:ascii="Times New Roman" w:hAnsi="Times New Roman"/>
          <w:b/>
          <w:color w:val="000000" w:themeColor="text1"/>
          <w:sz w:val="28"/>
        </w:rPr>
        <w:t>附录</w:t>
      </w:r>
      <w:r w:rsidRPr="00350FA2">
        <w:rPr>
          <w:rFonts w:ascii="Times New Roman" w:hAnsi="Times New Roman"/>
          <w:b/>
          <w:color w:val="000000" w:themeColor="text1"/>
          <w:sz w:val="28"/>
        </w:rPr>
        <w:t>A</w:t>
      </w:r>
      <w:bookmarkEnd w:id="596"/>
      <w:r w:rsidR="002451D8" w:rsidRPr="00350FA2">
        <w:rPr>
          <w:rFonts w:ascii="Times New Roman" w:hAnsi="Times New Roman" w:hint="eastAsia"/>
          <w:b/>
          <w:color w:val="000000" w:themeColor="text1"/>
          <w:sz w:val="28"/>
        </w:rPr>
        <w:t xml:space="preserve"> </w:t>
      </w:r>
      <w:r w:rsidRPr="00350FA2">
        <w:rPr>
          <w:rFonts w:ascii="Times New Roman" w:hAnsi="Times New Roman" w:hint="eastAsia"/>
          <w:b/>
          <w:color w:val="000000" w:themeColor="text1"/>
          <w:sz w:val="28"/>
        </w:rPr>
        <w:t>湿重度和</w:t>
      </w:r>
      <w:r w:rsidRPr="00350FA2">
        <w:rPr>
          <w:rFonts w:ascii="Times New Roman" w:hAnsi="Times New Roman"/>
          <w:b/>
          <w:color w:val="000000" w:themeColor="text1"/>
          <w:sz w:val="28"/>
        </w:rPr>
        <w:t>流动度试验</w:t>
      </w:r>
      <w:bookmarkEnd w:id="597"/>
      <w:bookmarkEnd w:id="598"/>
      <w:bookmarkEnd w:id="599"/>
      <w:r w:rsidRPr="00350FA2">
        <w:rPr>
          <w:rFonts w:ascii="Times New Roman" w:hAnsi="Times New Roman" w:hint="eastAsia"/>
          <w:b/>
          <w:color w:val="000000" w:themeColor="text1"/>
          <w:sz w:val="28"/>
        </w:rPr>
        <w:t>方法</w:t>
      </w:r>
      <w:bookmarkEnd w:id="600"/>
    </w:p>
    <w:p w14:paraId="589CD22D" w14:textId="77777777" w:rsidR="00E80F2D" w:rsidRPr="00350FA2" w:rsidRDefault="001F6D6F">
      <w:pPr>
        <w:rPr>
          <w:b/>
          <w:color w:val="000000" w:themeColor="text1"/>
          <w:szCs w:val="24"/>
        </w:rPr>
      </w:pPr>
      <w:r w:rsidRPr="00350FA2">
        <w:rPr>
          <w:b/>
          <w:color w:val="000000" w:themeColor="text1"/>
          <w:szCs w:val="24"/>
        </w:rPr>
        <w:t xml:space="preserve">A.0.1 </w:t>
      </w:r>
      <w:bookmarkStart w:id="601" w:name="_Toc31873_WPSOffice_Level2"/>
      <w:r w:rsidRPr="00350FA2">
        <w:rPr>
          <w:rFonts w:hint="eastAsia"/>
          <w:b/>
          <w:color w:val="000000" w:themeColor="text1"/>
          <w:szCs w:val="24"/>
        </w:rPr>
        <w:t xml:space="preserve"> </w:t>
      </w:r>
      <w:r w:rsidRPr="00350FA2">
        <w:rPr>
          <w:b/>
          <w:color w:val="000000" w:themeColor="text1"/>
          <w:szCs w:val="24"/>
        </w:rPr>
        <w:t>试验仪器</w:t>
      </w:r>
      <w:bookmarkEnd w:id="601"/>
    </w:p>
    <w:p w14:paraId="1337E064" w14:textId="77777777" w:rsidR="00E80F2D" w:rsidRPr="00350FA2" w:rsidRDefault="001F6D6F">
      <w:pPr>
        <w:ind w:firstLineChars="200" w:firstLine="482"/>
        <w:rPr>
          <w:color w:val="000000" w:themeColor="text1"/>
          <w:szCs w:val="24"/>
        </w:rPr>
      </w:pPr>
      <w:r w:rsidRPr="00350FA2">
        <w:rPr>
          <w:b/>
          <w:color w:val="000000" w:themeColor="text1"/>
          <w:szCs w:val="24"/>
        </w:rPr>
        <w:t xml:space="preserve">1 </w:t>
      </w:r>
      <w:r w:rsidRPr="00350FA2">
        <w:rPr>
          <w:rFonts w:hint="eastAsia"/>
          <w:color w:val="000000" w:themeColor="text1"/>
          <w:szCs w:val="24"/>
        </w:rPr>
        <w:t xml:space="preserve"> </w:t>
      </w:r>
      <w:r w:rsidRPr="00350FA2">
        <w:rPr>
          <w:color w:val="000000" w:themeColor="text1"/>
          <w:szCs w:val="24"/>
        </w:rPr>
        <w:t>容量筒</w:t>
      </w:r>
      <w:r w:rsidRPr="00350FA2">
        <w:rPr>
          <w:rFonts w:hint="eastAsia"/>
          <w:color w:val="000000" w:themeColor="text1"/>
          <w:szCs w:val="24"/>
        </w:rPr>
        <w:t>：</w:t>
      </w:r>
      <w:r w:rsidRPr="00350FA2">
        <w:rPr>
          <w:color w:val="000000" w:themeColor="text1"/>
          <w:szCs w:val="24"/>
        </w:rPr>
        <w:t>金属制成，内径</w:t>
      </w:r>
      <w:r w:rsidRPr="00350FA2">
        <w:rPr>
          <w:color w:val="000000" w:themeColor="text1"/>
          <w:szCs w:val="24"/>
        </w:rPr>
        <w:t>108mm</w:t>
      </w:r>
      <w:r w:rsidRPr="00350FA2">
        <w:rPr>
          <w:color w:val="000000" w:themeColor="text1"/>
          <w:szCs w:val="24"/>
        </w:rPr>
        <w:t>，净高</w:t>
      </w:r>
      <w:r w:rsidRPr="00350FA2">
        <w:rPr>
          <w:color w:val="000000" w:themeColor="text1"/>
          <w:szCs w:val="24"/>
        </w:rPr>
        <w:t>109mm</w:t>
      </w:r>
      <w:r w:rsidRPr="00350FA2">
        <w:rPr>
          <w:color w:val="000000" w:themeColor="text1"/>
          <w:szCs w:val="24"/>
        </w:rPr>
        <w:t>，筒壁厚</w:t>
      </w:r>
      <w:r w:rsidRPr="00350FA2">
        <w:rPr>
          <w:color w:val="000000" w:themeColor="text1"/>
          <w:szCs w:val="24"/>
        </w:rPr>
        <w:t>2mm</w:t>
      </w:r>
      <w:r w:rsidRPr="00350FA2">
        <w:rPr>
          <w:color w:val="000000" w:themeColor="text1"/>
          <w:szCs w:val="24"/>
        </w:rPr>
        <w:t>，容积为</w:t>
      </w:r>
      <w:r w:rsidRPr="00350FA2">
        <w:rPr>
          <w:color w:val="000000" w:themeColor="text1"/>
          <w:szCs w:val="24"/>
        </w:rPr>
        <w:t>1L</w:t>
      </w:r>
      <w:r w:rsidRPr="00350FA2">
        <w:rPr>
          <w:color w:val="000000" w:themeColor="text1"/>
          <w:szCs w:val="24"/>
        </w:rPr>
        <w:t>。</w:t>
      </w:r>
    </w:p>
    <w:p w14:paraId="61A82036" w14:textId="77777777" w:rsidR="00E80F2D" w:rsidRPr="00350FA2" w:rsidRDefault="001F6D6F">
      <w:pPr>
        <w:ind w:firstLineChars="200" w:firstLine="482"/>
        <w:rPr>
          <w:color w:val="000000" w:themeColor="text1"/>
          <w:szCs w:val="24"/>
        </w:rPr>
      </w:pPr>
      <w:r w:rsidRPr="00350FA2">
        <w:rPr>
          <w:b/>
          <w:color w:val="000000" w:themeColor="text1"/>
          <w:szCs w:val="24"/>
        </w:rPr>
        <w:t>2</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圆</w:t>
      </w:r>
      <w:r w:rsidRPr="00350FA2">
        <w:rPr>
          <w:color w:val="000000" w:themeColor="text1"/>
          <w:szCs w:val="24"/>
        </w:rPr>
        <w:t xml:space="preserve">  </w:t>
      </w:r>
      <w:r w:rsidRPr="00350FA2">
        <w:rPr>
          <w:color w:val="000000" w:themeColor="text1"/>
          <w:szCs w:val="24"/>
        </w:rPr>
        <w:t>筒</w:t>
      </w:r>
      <w:r w:rsidRPr="00350FA2">
        <w:rPr>
          <w:rFonts w:hint="eastAsia"/>
          <w:color w:val="000000" w:themeColor="text1"/>
          <w:szCs w:val="24"/>
        </w:rPr>
        <w:t>：</w:t>
      </w:r>
      <w:r w:rsidRPr="00350FA2">
        <w:rPr>
          <w:color w:val="000000" w:themeColor="text1"/>
          <w:szCs w:val="24"/>
        </w:rPr>
        <w:t>金属或硬质塑料制成，内径</w:t>
      </w:r>
      <w:r w:rsidRPr="00350FA2">
        <w:rPr>
          <w:color w:val="000000" w:themeColor="text1"/>
          <w:szCs w:val="24"/>
        </w:rPr>
        <w:t>80mm</w:t>
      </w:r>
      <w:r w:rsidRPr="00350FA2">
        <w:rPr>
          <w:color w:val="000000" w:themeColor="text1"/>
          <w:szCs w:val="24"/>
        </w:rPr>
        <w:t>，净高</w:t>
      </w:r>
      <w:r w:rsidRPr="00350FA2">
        <w:rPr>
          <w:color w:val="000000" w:themeColor="text1"/>
          <w:szCs w:val="24"/>
        </w:rPr>
        <w:t>80mm</w:t>
      </w:r>
      <w:r w:rsidRPr="00350FA2">
        <w:rPr>
          <w:color w:val="000000" w:themeColor="text1"/>
          <w:szCs w:val="24"/>
        </w:rPr>
        <w:t>，筒壁厚</w:t>
      </w:r>
      <w:r w:rsidRPr="00350FA2">
        <w:rPr>
          <w:color w:val="000000" w:themeColor="text1"/>
          <w:szCs w:val="24"/>
        </w:rPr>
        <w:t>2mm</w:t>
      </w:r>
      <w:r w:rsidRPr="00350FA2">
        <w:rPr>
          <w:color w:val="000000" w:themeColor="text1"/>
          <w:szCs w:val="24"/>
        </w:rPr>
        <w:t>。</w:t>
      </w:r>
    </w:p>
    <w:p w14:paraId="09E8A730" w14:textId="77777777" w:rsidR="00E80F2D" w:rsidRPr="00350FA2" w:rsidRDefault="001F6D6F">
      <w:pPr>
        <w:ind w:firstLineChars="200" w:firstLine="482"/>
        <w:rPr>
          <w:color w:val="000000" w:themeColor="text1"/>
          <w:szCs w:val="24"/>
        </w:rPr>
      </w:pPr>
      <w:r w:rsidRPr="00350FA2">
        <w:rPr>
          <w:b/>
          <w:color w:val="000000" w:themeColor="text1"/>
          <w:szCs w:val="24"/>
        </w:rPr>
        <w:t>3</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电子秤</w:t>
      </w:r>
      <w:r w:rsidRPr="00350FA2">
        <w:rPr>
          <w:rFonts w:hint="eastAsia"/>
          <w:color w:val="000000" w:themeColor="text1"/>
          <w:szCs w:val="24"/>
        </w:rPr>
        <w:t>：</w:t>
      </w:r>
      <w:r w:rsidRPr="00350FA2">
        <w:rPr>
          <w:color w:val="000000" w:themeColor="text1"/>
          <w:szCs w:val="24"/>
        </w:rPr>
        <w:t>量程</w:t>
      </w:r>
      <w:r w:rsidRPr="00350FA2">
        <w:rPr>
          <w:color w:val="000000" w:themeColor="text1"/>
          <w:szCs w:val="24"/>
        </w:rPr>
        <w:t>3000g</w:t>
      </w:r>
      <w:r w:rsidRPr="00350FA2">
        <w:rPr>
          <w:color w:val="000000" w:themeColor="text1"/>
          <w:szCs w:val="24"/>
        </w:rPr>
        <w:t>，精度</w:t>
      </w:r>
      <w:r w:rsidRPr="00350FA2">
        <w:rPr>
          <w:color w:val="000000" w:themeColor="text1"/>
          <w:szCs w:val="24"/>
        </w:rPr>
        <w:t>0.1g</w:t>
      </w:r>
      <w:r w:rsidRPr="00350FA2">
        <w:rPr>
          <w:color w:val="000000" w:themeColor="text1"/>
          <w:szCs w:val="24"/>
        </w:rPr>
        <w:t>。</w:t>
      </w:r>
    </w:p>
    <w:p w14:paraId="3D62A1AC" w14:textId="77777777" w:rsidR="00E80F2D" w:rsidRPr="00350FA2" w:rsidRDefault="001F6D6F">
      <w:pPr>
        <w:ind w:firstLineChars="200" w:firstLine="482"/>
        <w:rPr>
          <w:color w:val="000000" w:themeColor="text1"/>
          <w:szCs w:val="24"/>
        </w:rPr>
      </w:pPr>
      <w:r w:rsidRPr="00350FA2">
        <w:rPr>
          <w:b/>
          <w:color w:val="000000" w:themeColor="text1"/>
          <w:szCs w:val="24"/>
        </w:rPr>
        <w:t>4</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平</w:t>
      </w:r>
      <w:r w:rsidRPr="00350FA2">
        <w:rPr>
          <w:color w:val="000000" w:themeColor="text1"/>
          <w:szCs w:val="24"/>
        </w:rPr>
        <w:t xml:space="preserve">  </w:t>
      </w:r>
      <w:r w:rsidRPr="00350FA2">
        <w:rPr>
          <w:color w:val="000000" w:themeColor="text1"/>
          <w:szCs w:val="24"/>
        </w:rPr>
        <w:t>板</w:t>
      </w:r>
      <w:r w:rsidRPr="00350FA2">
        <w:rPr>
          <w:rFonts w:hint="eastAsia"/>
          <w:color w:val="000000" w:themeColor="text1"/>
          <w:szCs w:val="24"/>
        </w:rPr>
        <w:t>：</w:t>
      </w:r>
      <w:r w:rsidRPr="00350FA2">
        <w:rPr>
          <w:color w:val="000000" w:themeColor="text1"/>
          <w:szCs w:val="24"/>
        </w:rPr>
        <w:t>塑料板或光面瓷砖，厚度</w:t>
      </w:r>
      <w:r w:rsidRPr="00350FA2">
        <w:rPr>
          <w:color w:val="000000" w:themeColor="text1"/>
          <w:szCs w:val="24"/>
        </w:rPr>
        <w:t>1cm</w:t>
      </w:r>
      <w:r w:rsidRPr="00350FA2">
        <w:rPr>
          <w:color w:val="000000" w:themeColor="text1"/>
          <w:szCs w:val="24"/>
        </w:rPr>
        <w:t>，边长</w:t>
      </w:r>
      <w:r w:rsidRPr="00350FA2">
        <w:rPr>
          <w:color w:val="000000" w:themeColor="text1"/>
          <w:szCs w:val="24"/>
        </w:rPr>
        <w:t>30cm</w:t>
      </w:r>
      <w:r w:rsidRPr="00350FA2">
        <w:rPr>
          <w:color w:val="000000" w:themeColor="text1"/>
          <w:szCs w:val="24"/>
        </w:rPr>
        <w:t>。</w:t>
      </w:r>
    </w:p>
    <w:p w14:paraId="0BE11708" w14:textId="77777777" w:rsidR="00E80F2D" w:rsidRPr="00350FA2" w:rsidRDefault="001F6D6F">
      <w:pPr>
        <w:ind w:firstLineChars="200" w:firstLine="482"/>
        <w:rPr>
          <w:color w:val="000000" w:themeColor="text1"/>
          <w:szCs w:val="24"/>
        </w:rPr>
      </w:pPr>
      <w:r w:rsidRPr="00350FA2">
        <w:rPr>
          <w:b/>
          <w:color w:val="000000" w:themeColor="text1"/>
          <w:szCs w:val="24"/>
        </w:rPr>
        <w:t>5</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游标卡尺</w:t>
      </w:r>
      <w:r w:rsidRPr="00350FA2">
        <w:rPr>
          <w:rFonts w:hint="eastAsia"/>
          <w:color w:val="000000" w:themeColor="text1"/>
          <w:szCs w:val="24"/>
        </w:rPr>
        <w:t>：</w:t>
      </w:r>
      <w:r w:rsidRPr="00350FA2">
        <w:rPr>
          <w:color w:val="000000" w:themeColor="text1"/>
          <w:szCs w:val="24"/>
        </w:rPr>
        <w:t>量程不小于</w:t>
      </w:r>
      <w:r w:rsidRPr="00350FA2">
        <w:rPr>
          <w:color w:val="000000" w:themeColor="text1"/>
          <w:szCs w:val="24"/>
        </w:rPr>
        <w:t>300mm</w:t>
      </w:r>
      <w:r w:rsidRPr="00350FA2">
        <w:rPr>
          <w:color w:val="000000" w:themeColor="text1"/>
          <w:szCs w:val="24"/>
        </w:rPr>
        <w:t>，精度</w:t>
      </w:r>
      <w:r w:rsidRPr="00350FA2">
        <w:rPr>
          <w:color w:val="000000" w:themeColor="text1"/>
          <w:szCs w:val="24"/>
        </w:rPr>
        <w:t>0.1mm</w:t>
      </w:r>
      <w:r w:rsidRPr="00350FA2">
        <w:rPr>
          <w:color w:val="000000" w:themeColor="text1"/>
          <w:szCs w:val="24"/>
        </w:rPr>
        <w:t>。</w:t>
      </w:r>
    </w:p>
    <w:p w14:paraId="553D55B0" w14:textId="77777777" w:rsidR="00E80F2D" w:rsidRPr="00350FA2" w:rsidRDefault="001F6D6F">
      <w:pPr>
        <w:ind w:firstLineChars="200" w:firstLine="482"/>
        <w:rPr>
          <w:color w:val="000000" w:themeColor="text1"/>
          <w:szCs w:val="24"/>
        </w:rPr>
      </w:pPr>
      <w:r w:rsidRPr="00350FA2">
        <w:rPr>
          <w:b/>
          <w:color w:val="000000" w:themeColor="text1"/>
          <w:szCs w:val="24"/>
        </w:rPr>
        <w:t>6</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秒表。</w:t>
      </w:r>
    </w:p>
    <w:p w14:paraId="2D0D1B3A" w14:textId="77777777" w:rsidR="00E80F2D" w:rsidRPr="00350FA2" w:rsidRDefault="001F6D6F">
      <w:pPr>
        <w:rPr>
          <w:b/>
          <w:color w:val="000000" w:themeColor="text1"/>
          <w:szCs w:val="24"/>
        </w:rPr>
      </w:pPr>
      <w:r w:rsidRPr="00350FA2">
        <w:rPr>
          <w:b/>
          <w:color w:val="000000" w:themeColor="text1"/>
          <w:szCs w:val="24"/>
        </w:rPr>
        <w:t xml:space="preserve">A.0.2 </w:t>
      </w:r>
      <w:r w:rsidRPr="00350FA2">
        <w:rPr>
          <w:rFonts w:hint="eastAsia"/>
          <w:b/>
          <w:color w:val="000000" w:themeColor="text1"/>
          <w:szCs w:val="24"/>
        </w:rPr>
        <w:t xml:space="preserve"> </w:t>
      </w:r>
      <w:r w:rsidRPr="00350FA2">
        <w:rPr>
          <w:color w:val="000000" w:themeColor="text1"/>
          <w:szCs w:val="24"/>
        </w:rPr>
        <w:t>湿重度</w:t>
      </w:r>
      <w:proofErr w:type="gramStart"/>
      <w:r w:rsidRPr="00350FA2">
        <w:rPr>
          <w:color w:val="000000" w:themeColor="text1"/>
          <w:szCs w:val="24"/>
        </w:rPr>
        <w:t>试验按</w:t>
      </w:r>
      <w:proofErr w:type="gramEnd"/>
      <w:r w:rsidRPr="00350FA2">
        <w:rPr>
          <w:color w:val="000000" w:themeColor="text1"/>
          <w:szCs w:val="24"/>
        </w:rPr>
        <w:t>以下步骤进行：</w:t>
      </w:r>
    </w:p>
    <w:p w14:paraId="6ADA5530" w14:textId="77777777" w:rsidR="00E80F2D" w:rsidRPr="00350FA2" w:rsidRDefault="001F6D6F">
      <w:pPr>
        <w:ind w:firstLineChars="200" w:firstLine="482"/>
        <w:rPr>
          <w:color w:val="000000" w:themeColor="text1"/>
          <w:szCs w:val="24"/>
        </w:rPr>
      </w:pPr>
      <w:r w:rsidRPr="00350FA2">
        <w:rPr>
          <w:b/>
          <w:color w:val="000000" w:themeColor="text1"/>
          <w:szCs w:val="24"/>
        </w:rPr>
        <w:t>1</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将容量筒内外壁用抹布擦拭干净，并称其重量，精确至</w:t>
      </w:r>
      <w:r w:rsidRPr="00350FA2">
        <w:rPr>
          <w:color w:val="000000" w:themeColor="text1"/>
          <w:szCs w:val="24"/>
        </w:rPr>
        <w:t>0.1g</w:t>
      </w:r>
      <w:r w:rsidRPr="00350FA2">
        <w:rPr>
          <w:color w:val="000000" w:themeColor="text1"/>
          <w:szCs w:val="24"/>
        </w:rPr>
        <w:t>。</w:t>
      </w:r>
    </w:p>
    <w:p w14:paraId="5502F977" w14:textId="77777777" w:rsidR="00E80F2D" w:rsidRPr="00350FA2" w:rsidRDefault="001F6D6F">
      <w:pPr>
        <w:ind w:firstLineChars="200" w:firstLine="482"/>
        <w:rPr>
          <w:color w:val="000000" w:themeColor="text1"/>
          <w:szCs w:val="24"/>
        </w:rPr>
      </w:pPr>
      <w:r w:rsidRPr="00350FA2">
        <w:rPr>
          <w:b/>
          <w:color w:val="000000" w:themeColor="text1"/>
          <w:szCs w:val="24"/>
        </w:rPr>
        <w:t>2</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向容量筒内轻轻倒入事先制备好的流态固化土</w:t>
      </w:r>
      <w:r w:rsidRPr="00350FA2">
        <w:rPr>
          <w:rFonts w:hint="eastAsia"/>
          <w:color w:val="000000" w:themeColor="text1"/>
          <w:szCs w:val="24"/>
        </w:rPr>
        <w:t>（</w:t>
      </w:r>
      <w:r w:rsidRPr="00350FA2">
        <w:rPr>
          <w:color w:val="000000" w:themeColor="text1"/>
          <w:szCs w:val="24"/>
        </w:rPr>
        <w:t>符合</w:t>
      </w:r>
      <w:r w:rsidRPr="00350FA2">
        <w:rPr>
          <w:color w:val="000000" w:themeColor="text1"/>
          <w:szCs w:val="24"/>
        </w:rPr>
        <w:t>5.1</w:t>
      </w:r>
      <w:r w:rsidRPr="00350FA2">
        <w:rPr>
          <w:color w:val="000000" w:themeColor="text1"/>
          <w:szCs w:val="24"/>
        </w:rPr>
        <w:t>要求</w:t>
      </w:r>
      <w:r w:rsidRPr="00350FA2">
        <w:rPr>
          <w:rFonts w:hint="eastAsia"/>
          <w:color w:val="000000" w:themeColor="text1"/>
          <w:szCs w:val="24"/>
        </w:rPr>
        <w:t>）</w:t>
      </w:r>
      <w:r w:rsidRPr="00350FA2">
        <w:rPr>
          <w:color w:val="000000" w:themeColor="text1"/>
          <w:szCs w:val="24"/>
        </w:rPr>
        <w:t>，至流态固化土略高出筒口。</w:t>
      </w:r>
    </w:p>
    <w:p w14:paraId="6E291AC7" w14:textId="77777777" w:rsidR="00E80F2D" w:rsidRPr="00350FA2" w:rsidRDefault="001F6D6F">
      <w:pPr>
        <w:ind w:firstLineChars="200" w:firstLine="482"/>
        <w:rPr>
          <w:color w:val="000000" w:themeColor="text1"/>
          <w:szCs w:val="24"/>
        </w:rPr>
      </w:pPr>
      <w:r w:rsidRPr="00350FA2">
        <w:rPr>
          <w:b/>
          <w:color w:val="000000" w:themeColor="text1"/>
          <w:szCs w:val="24"/>
        </w:rPr>
        <w:t>3</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刮平容量筒</w:t>
      </w:r>
      <w:proofErr w:type="gramStart"/>
      <w:r w:rsidRPr="00350FA2">
        <w:rPr>
          <w:color w:val="000000" w:themeColor="text1"/>
          <w:szCs w:val="24"/>
        </w:rPr>
        <w:t>筒</w:t>
      </w:r>
      <w:proofErr w:type="gramEnd"/>
      <w:r w:rsidRPr="00350FA2">
        <w:rPr>
          <w:color w:val="000000" w:themeColor="text1"/>
          <w:szCs w:val="24"/>
        </w:rPr>
        <w:t>口，使流态固化土料与筒口平齐，擦拭干净筒外壁，称其重量，精确至</w:t>
      </w:r>
      <w:r w:rsidRPr="00350FA2">
        <w:rPr>
          <w:color w:val="000000" w:themeColor="text1"/>
          <w:szCs w:val="24"/>
        </w:rPr>
        <w:t>0.1g</w:t>
      </w:r>
      <w:r w:rsidRPr="00350FA2">
        <w:rPr>
          <w:color w:val="000000" w:themeColor="text1"/>
          <w:szCs w:val="24"/>
        </w:rPr>
        <w:t>。</w:t>
      </w:r>
    </w:p>
    <w:p w14:paraId="39F5283F" w14:textId="77777777" w:rsidR="00E80F2D" w:rsidRPr="00350FA2" w:rsidRDefault="001F6D6F">
      <w:pPr>
        <w:ind w:firstLineChars="200" w:firstLine="482"/>
        <w:rPr>
          <w:color w:val="000000" w:themeColor="text1"/>
          <w:szCs w:val="24"/>
        </w:rPr>
      </w:pPr>
      <w:r w:rsidRPr="00350FA2">
        <w:rPr>
          <w:b/>
          <w:color w:val="000000" w:themeColor="text1"/>
          <w:szCs w:val="24"/>
        </w:rPr>
        <w:t>4</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按下式计算湿重度：</w:t>
      </w:r>
    </w:p>
    <w:p w14:paraId="0D15DEB8" w14:textId="77777777" w:rsidR="00E80F2D" w:rsidRPr="00350FA2" w:rsidRDefault="001F6D6F">
      <w:pPr>
        <w:pStyle w:val="24"/>
        <w:wordWrap w:val="0"/>
        <w:ind w:left="2880"/>
        <w:jc w:val="right"/>
        <w:rPr>
          <w:rFonts w:cs="Times New Roman"/>
          <w:color w:val="000000" w:themeColor="text1"/>
        </w:rPr>
      </w:pPr>
      <w:r w:rsidRPr="00350FA2">
        <w:rPr>
          <w:rFonts w:cs="Times New Roman"/>
          <w:color w:val="000000" w:themeColor="text1"/>
          <w:position w:val="-24"/>
          <w:szCs w:val="24"/>
        </w:rPr>
        <w:object w:dxaOrig="1397" w:dyaOrig="574" w14:anchorId="35A6743B">
          <v:shape id="_x0000_i1074" type="#_x0000_t75" style="width:70.3pt;height:28.3pt" o:ole="">
            <v:imagedata r:id="rId114" o:title=""/>
          </v:shape>
          <o:OLEObject Type="Embed" ProgID="Equation.DSMT4" ShapeID="_x0000_i1074" DrawAspect="Content" ObjectID="_1762071797" r:id="rId115"/>
        </w:object>
      </w:r>
      <w:r w:rsidRPr="00350FA2">
        <w:rPr>
          <w:rFonts w:eastAsia="微软雅黑" w:cs="Times New Roman"/>
          <w:color w:val="000000" w:themeColor="text1"/>
        </w:rPr>
        <w:tab/>
        <w:t xml:space="preserve">                                </w:t>
      </w:r>
      <w:r w:rsidRPr="00350FA2">
        <w:rPr>
          <w:rFonts w:cs="Times New Roman"/>
          <w:color w:val="000000" w:themeColor="text1"/>
        </w:rPr>
        <w:t>(A.0.2)</w:t>
      </w:r>
    </w:p>
    <w:p w14:paraId="398DF05C" w14:textId="77777777" w:rsidR="00E80F2D" w:rsidRPr="00350FA2" w:rsidRDefault="001F6D6F">
      <w:pPr>
        <w:ind w:firstLineChars="200" w:firstLine="480"/>
        <w:rPr>
          <w:color w:val="000000" w:themeColor="text1"/>
          <w:szCs w:val="24"/>
        </w:rPr>
      </w:pPr>
      <w:r w:rsidRPr="00350FA2">
        <w:rPr>
          <w:color w:val="000000" w:themeColor="text1"/>
          <w:szCs w:val="24"/>
        </w:rPr>
        <w:t>式中</w:t>
      </w:r>
      <w:r w:rsidRPr="00350FA2">
        <w:rPr>
          <w:color w:val="000000" w:themeColor="text1"/>
          <w:szCs w:val="24"/>
        </w:rPr>
        <w:t xml:space="preserve">   </w:t>
      </w:r>
      <w:r w:rsidRPr="00350FA2">
        <w:rPr>
          <w:color w:val="000000" w:themeColor="text1"/>
          <w:position w:val="-12"/>
          <w:szCs w:val="24"/>
        </w:rPr>
        <w:object w:dxaOrig="274" w:dyaOrig="437" w14:anchorId="20A51BA5">
          <v:shape id="_x0000_i1075" type="#_x0000_t75" style="width:13.7pt;height:21.45pt" o:ole="">
            <v:imagedata r:id="rId116" o:title=""/>
          </v:shape>
          <o:OLEObject Type="Embed" ProgID="Equation.DSMT4" ShapeID="_x0000_i1075" DrawAspect="Content" ObjectID="_1762071798" r:id="rId117"/>
        </w:object>
      </w:r>
      <w:r w:rsidRPr="00350FA2">
        <w:rPr>
          <w:color w:val="000000" w:themeColor="text1"/>
          <w:szCs w:val="24"/>
        </w:rPr>
        <w:t>——</w:t>
      </w:r>
      <w:r w:rsidRPr="00350FA2">
        <w:rPr>
          <w:color w:val="000000" w:themeColor="text1"/>
          <w:szCs w:val="24"/>
        </w:rPr>
        <w:t>湿重度</w:t>
      </w:r>
      <w:r w:rsidRPr="00350FA2">
        <w:rPr>
          <w:rFonts w:hint="eastAsia"/>
          <w:color w:val="000000" w:themeColor="text1"/>
          <w:szCs w:val="24"/>
        </w:rPr>
        <w:t>（</w:t>
      </w:r>
      <w:proofErr w:type="spellStart"/>
      <w:r w:rsidRPr="00350FA2">
        <w:rPr>
          <w:color w:val="000000" w:themeColor="text1"/>
          <w:szCs w:val="24"/>
        </w:rPr>
        <w:t>kN</w:t>
      </w:r>
      <w:proofErr w:type="spellEnd"/>
      <w:r w:rsidRPr="00350FA2">
        <w:rPr>
          <w:color w:val="000000" w:themeColor="text1"/>
          <w:szCs w:val="24"/>
        </w:rPr>
        <w:t>/m</w:t>
      </w:r>
      <w:r w:rsidRPr="00350FA2">
        <w:rPr>
          <w:color w:val="000000" w:themeColor="text1"/>
          <w:szCs w:val="24"/>
          <w:vertAlign w:val="superscript"/>
        </w:rPr>
        <w:t>3</w:t>
      </w:r>
      <w:r w:rsidRPr="00350FA2">
        <w:rPr>
          <w:rFonts w:hint="eastAsia"/>
          <w:color w:val="000000" w:themeColor="text1"/>
          <w:szCs w:val="24"/>
        </w:rPr>
        <w:t>）</w:t>
      </w:r>
      <w:r w:rsidRPr="00350FA2">
        <w:rPr>
          <w:color w:val="000000" w:themeColor="text1"/>
          <w:szCs w:val="24"/>
        </w:rPr>
        <w:t>，精确至</w:t>
      </w:r>
      <w:r w:rsidRPr="00350FA2">
        <w:rPr>
          <w:color w:val="000000" w:themeColor="text1"/>
          <w:szCs w:val="24"/>
        </w:rPr>
        <w:t>0.1kN/m</w:t>
      </w:r>
      <w:r w:rsidRPr="00350FA2">
        <w:rPr>
          <w:color w:val="000000" w:themeColor="text1"/>
          <w:szCs w:val="24"/>
          <w:vertAlign w:val="superscript"/>
        </w:rPr>
        <w:t>3</w:t>
      </w:r>
      <w:r w:rsidRPr="00350FA2">
        <w:rPr>
          <w:color w:val="000000" w:themeColor="text1"/>
          <w:szCs w:val="24"/>
        </w:rPr>
        <w:t>；</w:t>
      </w:r>
    </w:p>
    <w:p w14:paraId="35517A0E" w14:textId="77777777" w:rsidR="00E80F2D" w:rsidRPr="00350FA2" w:rsidRDefault="001F6D6F">
      <w:pPr>
        <w:rPr>
          <w:color w:val="000000" w:themeColor="text1"/>
          <w:szCs w:val="24"/>
        </w:rPr>
      </w:pPr>
      <w:r w:rsidRPr="00350FA2">
        <w:rPr>
          <w:color w:val="000000" w:themeColor="text1"/>
          <w:szCs w:val="24"/>
        </w:rPr>
        <w:t xml:space="preserve">       </w:t>
      </w:r>
      <w:bookmarkStart w:id="602" w:name="_Toc2564_WPSOffice_Level2"/>
      <w:r w:rsidRPr="00350FA2">
        <w:rPr>
          <w:rFonts w:hint="eastAsia"/>
          <w:color w:val="000000" w:themeColor="text1"/>
          <w:szCs w:val="24"/>
        </w:rPr>
        <w:t xml:space="preserve">    </w:t>
      </w:r>
      <w:r w:rsidRPr="00350FA2">
        <w:rPr>
          <w:color w:val="000000" w:themeColor="text1"/>
          <w:position w:val="-12"/>
        </w:rPr>
        <w:object w:dxaOrig="300" w:dyaOrig="334" w14:anchorId="69FCC290">
          <v:shape id="_x0000_i1076" type="#_x0000_t75" style="width:14.55pt;height:16.3pt" o:ole="">
            <v:imagedata r:id="rId118" o:title=""/>
          </v:shape>
          <o:OLEObject Type="Embed" ProgID="Equation.DSMT4" ShapeID="_x0000_i1076" DrawAspect="Content" ObjectID="_1762071799" r:id="rId119"/>
        </w:object>
      </w:r>
      <w:r w:rsidRPr="00350FA2">
        <w:rPr>
          <w:color w:val="000000" w:themeColor="text1"/>
          <w:szCs w:val="24"/>
        </w:rPr>
        <w:t>——</w:t>
      </w:r>
      <w:r w:rsidRPr="00350FA2">
        <w:rPr>
          <w:color w:val="000000" w:themeColor="text1"/>
          <w:szCs w:val="24"/>
        </w:rPr>
        <w:t>容量筒质量</w:t>
      </w:r>
      <w:r w:rsidRPr="00350FA2">
        <w:rPr>
          <w:rFonts w:hint="eastAsia"/>
          <w:color w:val="000000" w:themeColor="text1"/>
          <w:szCs w:val="24"/>
        </w:rPr>
        <w:t>（</w:t>
      </w:r>
      <w:r w:rsidRPr="00350FA2">
        <w:rPr>
          <w:color w:val="000000" w:themeColor="text1"/>
          <w:szCs w:val="24"/>
        </w:rPr>
        <w:t>g</w:t>
      </w:r>
      <w:bookmarkEnd w:id="602"/>
      <w:r w:rsidRPr="00350FA2">
        <w:rPr>
          <w:rFonts w:hint="eastAsia"/>
          <w:color w:val="000000" w:themeColor="text1"/>
          <w:szCs w:val="24"/>
        </w:rPr>
        <w:t>）</w:t>
      </w:r>
      <w:r w:rsidRPr="00350FA2">
        <w:rPr>
          <w:color w:val="000000" w:themeColor="text1"/>
          <w:szCs w:val="24"/>
        </w:rPr>
        <w:t>；</w:t>
      </w:r>
    </w:p>
    <w:p w14:paraId="28BE567B" w14:textId="77777777" w:rsidR="00E80F2D" w:rsidRPr="00350FA2" w:rsidRDefault="001F6D6F">
      <w:pPr>
        <w:rPr>
          <w:color w:val="000000" w:themeColor="text1"/>
          <w:szCs w:val="24"/>
        </w:rPr>
      </w:pP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position w:val="-12"/>
        </w:rPr>
        <w:object w:dxaOrig="334" w:dyaOrig="334" w14:anchorId="79C0EAF2">
          <v:shape id="_x0000_i1077" type="#_x0000_t75" style="width:16.3pt;height:16.3pt" o:ole="">
            <v:imagedata r:id="rId120" o:title=""/>
          </v:shape>
          <o:OLEObject Type="Embed" ProgID="Equation.DSMT4" ShapeID="_x0000_i1077" DrawAspect="Content" ObjectID="_1762071800" r:id="rId121"/>
        </w:object>
      </w:r>
      <w:r w:rsidRPr="00350FA2">
        <w:rPr>
          <w:color w:val="000000" w:themeColor="text1"/>
          <w:szCs w:val="24"/>
        </w:rPr>
        <w:t>——</w:t>
      </w:r>
      <w:r w:rsidRPr="00350FA2">
        <w:rPr>
          <w:color w:val="000000" w:themeColor="text1"/>
          <w:szCs w:val="24"/>
        </w:rPr>
        <w:t>容量筒及试样质量</w:t>
      </w:r>
      <w:r w:rsidRPr="00350FA2">
        <w:rPr>
          <w:rFonts w:hint="eastAsia"/>
          <w:color w:val="000000" w:themeColor="text1"/>
          <w:szCs w:val="24"/>
        </w:rPr>
        <w:t>（</w:t>
      </w:r>
      <w:r w:rsidRPr="00350FA2">
        <w:rPr>
          <w:color w:val="000000" w:themeColor="text1"/>
          <w:szCs w:val="24"/>
        </w:rPr>
        <w:t>g</w:t>
      </w:r>
      <w:r w:rsidRPr="00350FA2">
        <w:rPr>
          <w:rFonts w:hint="eastAsia"/>
          <w:color w:val="000000" w:themeColor="text1"/>
          <w:szCs w:val="24"/>
        </w:rPr>
        <w:t>）</w:t>
      </w:r>
      <w:r w:rsidRPr="00350FA2">
        <w:rPr>
          <w:color w:val="000000" w:themeColor="text1"/>
          <w:szCs w:val="24"/>
        </w:rPr>
        <w:t>；</w:t>
      </w:r>
    </w:p>
    <w:p w14:paraId="685CB23A" w14:textId="77777777" w:rsidR="00E80F2D" w:rsidRPr="00350FA2" w:rsidRDefault="001F6D6F">
      <w:pPr>
        <w:rPr>
          <w:color w:val="000000" w:themeColor="text1"/>
          <w:szCs w:val="24"/>
        </w:rPr>
      </w:pP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position w:val="-6"/>
        </w:rPr>
        <w:object w:dxaOrig="257" w:dyaOrig="283" w14:anchorId="22696A48">
          <v:shape id="_x0000_i1078" type="#_x0000_t75" style="width:12.85pt;height:14.55pt" o:ole="">
            <v:imagedata r:id="rId122" o:title=""/>
          </v:shape>
          <o:OLEObject Type="Embed" ProgID="Equation.DSMT4" ShapeID="_x0000_i1078" DrawAspect="Content" ObjectID="_1762071801" r:id="rId123"/>
        </w:object>
      </w:r>
      <w:r w:rsidRPr="00350FA2">
        <w:rPr>
          <w:color w:val="000000" w:themeColor="text1"/>
          <w:szCs w:val="24"/>
        </w:rPr>
        <w:t>——</w:t>
      </w:r>
      <w:r w:rsidRPr="00350FA2">
        <w:rPr>
          <w:color w:val="000000" w:themeColor="text1"/>
          <w:szCs w:val="24"/>
        </w:rPr>
        <w:t>容量筒容积</w:t>
      </w:r>
      <w:r w:rsidRPr="00350FA2">
        <w:rPr>
          <w:rFonts w:hint="eastAsia"/>
          <w:color w:val="000000" w:themeColor="text1"/>
          <w:szCs w:val="24"/>
        </w:rPr>
        <w:t>（</w:t>
      </w:r>
      <w:r w:rsidRPr="00350FA2">
        <w:rPr>
          <w:color w:val="000000" w:themeColor="text1"/>
          <w:szCs w:val="24"/>
        </w:rPr>
        <w:t>L</w:t>
      </w:r>
      <w:r w:rsidRPr="00350FA2">
        <w:rPr>
          <w:rFonts w:hint="eastAsia"/>
          <w:color w:val="000000" w:themeColor="text1"/>
          <w:szCs w:val="24"/>
        </w:rPr>
        <w:t>）</w:t>
      </w:r>
      <w:r w:rsidRPr="00350FA2">
        <w:rPr>
          <w:color w:val="000000" w:themeColor="text1"/>
          <w:szCs w:val="24"/>
        </w:rPr>
        <w:t>。</w:t>
      </w:r>
    </w:p>
    <w:p w14:paraId="5F0AC6F6" w14:textId="77777777" w:rsidR="00E80F2D" w:rsidRPr="00350FA2" w:rsidRDefault="001F6D6F">
      <w:pPr>
        <w:rPr>
          <w:b/>
          <w:color w:val="000000" w:themeColor="text1"/>
          <w:szCs w:val="24"/>
        </w:rPr>
      </w:pPr>
      <w:r w:rsidRPr="00350FA2">
        <w:rPr>
          <w:b/>
          <w:color w:val="000000" w:themeColor="text1"/>
          <w:szCs w:val="24"/>
        </w:rPr>
        <w:t xml:space="preserve">A.0.3 </w:t>
      </w:r>
      <w:r w:rsidRPr="00350FA2">
        <w:rPr>
          <w:rFonts w:hint="eastAsia"/>
          <w:b/>
          <w:color w:val="000000" w:themeColor="text1"/>
          <w:szCs w:val="24"/>
        </w:rPr>
        <w:t xml:space="preserve"> </w:t>
      </w:r>
      <w:r w:rsidRPr="00350FA2">
        <w:rPr>
          <w:color w:val="000000" w:themeColor="text1"/>
          <w:szCs w:val="24"/>
        </w:rPr>
        <w:t>流动度</w:t>
      </w:r>
      <w:proofErr w:type="gramStart"/>
      <w:r w:rsidRPr="00350FA2">
        <w:rPr>
          <w:color w:val="000000" w:themeColor="text1"/>
          <w:szCs w:val="24"/>
        </w:rPr>
        <w:t>试验按</w:t>
      </w:r>
      <w:proofErr w:type="gramEnd"/>
      <w:r w:rsidRPr="00350FA2">
        <w:rPr>
          <w:color w:val="000000" w:themeColor="text1"/>
          <w:szCs w:val="24"/>
        </w:rPr>
        <w:t>以下步骤测定：</w:t>
      </w:r>
    </w:p>
    <w:p w14:paraId="3B7FA1AF" w14:textId="77777777" w:rsidR="00E80F2D" w:rsidRPr="00350FA2" w:rsidRDefault="001F6D6F">
      <w:pPr>
        <w:ind w:firstLineChars="200" w:firstLine="482"/>
        <w:rPr>
          <w:color w:val="000000" w:themeColor="text1"/>
          <w:szCs w:val="24"/>
        </w:rPr>
      </w:pPr>
      <w:r w:rsidRPr="00350FA2">
        <w:rPr>
          <w:b/>
          <w:color w:val="000000" w:themeColor="text1"/>
          <w:szCs w:val="24"/>
        </w:rPr>
        <w:t>1</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将平板表面、圆筒内外壁用湿抹布擦拭干净，并将圆筒置于平板上。向圆筒内轻轻倒入事先制备好的流态固化土</w:t>
      </w:r>
      <w:r w:rsidRPr="00350FA2">
        <w:rPr>
          <w:rFonts w:hint="eastAsia"/>
          <w:color w:val="000000" w:themeColor="text1"/>
          <w:szCs w:val="24"/>
        </w:rPr>
        <w:t>（</w:t>
      </w:r>
      <w:r w:rsidRPr="00350FA2">
        <w:rPr>
          <w:color w:val="000000" w:themeColor="text1"/>
          <w:szCs w:val="24"/>
        </w:rPr>
        <w:t>符合</w:t>
      </w:r>
      <w:r w:rsidRPr="00350FA2">
        <w:rPr>
          <w:color w:val="000000" w:themeColor="text1"/>
          <w:szCs w:val="24"/>
        </w:rPr>
        <w:t>5.1</w:t>
      </w:r>
      <w:r w:rsidRPr="00350FA2">
        <w:rPr>
          <w:color w:val="000000" w:themeColor="text1"/>
          <w:szCs w:val="24"/>
        </w:rPr>
        <w:t>要求</w:t>
      </w:r>
      <w:r w:rsidRPr="00350FA2">
        <w:rPr>
          <w:rFonts w:hint="eastAsia"/>
          <w:color w:val="000000" w:themeColor="text1"/>
          <w:szCs w:val="24"/>
        </w:rPr>
        <w:t>）</w:t>
      </w:r>
      <w:r w:rsidRPr="00350FA2">
        <w:rPr>
          <w:color w:val="000000" w:themeColor="text1"/>
          <w:szCs w:val="24"/>
        </w:rPr>
        <w:t>，至</w:t>
      </w:r>
      <w:r w:rsidRPr="00350FA2">
        <w:rPr>
          <w:rFonts w:hint="eastAsia"/>
          <w:color w:val="000000" w:themeColor="text1"/>
          <w:szCs w:val="24"/>
        </w:rPr>
        <w:t>流态</w:t>
      </w:r>
      <w:r w:rsidRPr="00350FA2">
        <w:rPr>
          <w:color w:val="000000" w:themeColor="text1"/>
          <w:szCs w:val="24"/>
        </w:rPr>
        <w:t>固化土略高出筒口。刮平圆筒</w:t>
      </w:r>
      <w:proofErr w:type="gramStart"/>
      <w:r w:rsidRPr="00350FA2">
        <w:rPr>
          <w:color w:val="000000" w:themeColor="text1"/>
          <w:szCs w:val="24"/>
        </w:rPr>
        <w:t>筒</w:t>
      </w:r>
      <w:proofErr w:type="gramEnd"/>
      <w:r w:rsidRPr="00350FA2">
        <w:rPr>
          <w:color w:val="000000" w:themeColor="text1"/>
          <w:szCs w:val="24"/>
        </w:rPr>
        <w:t>口，使</w:t>
      </w:r>
      <w:r w:rsidRPr="00350FA2">
        <w:rPr>
          <w:rFonts w:hint="eastAsia"/>
          <w:color w:val="000000" w:themeColor="text1"/>
          <w:szCs w:val="24"/>
        </w:rPr>
        <w:t>流态</w:t>
      </w:r>
      <w:r w:rsidRPr="00350FA2">
        <w:rPr>
          <w:color w:val="000000" w:themeColor="text1"/>
          <w:szCs w:val="24"/>
        </w:rPr>
        <w:t>固化土料与筒口平齐，擦拭干净筒外壁及平板。</w:t>
      </w:r>
    </w:p>
    <w:p w14:paraId="2A6A9A01" w14:textId="77777777" w:rsidR="00E80F2D" w:rsidRPr="00350FA2" w:rsidRDefault="001F6D6F">
      <w:pPr>
        <w:ind w:firstLineChars="200" w:firstLine="482"/>
        <w:rPr>
          <w:color w:val="000000" w:themeColor="text1"/>
          <w:szCs w:val="24"/>
        </w:rPr>
      </w:pPr>
      <w:r w:rsidRPr="00350FA2">
        <w:rPr>
          <w:b/>
          <w:color w:val="000000" w:themeColor="text1"/>
          <w:szCs w:val="24"/>
        </w:rPr>
        <w:t>2</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轻轻将圆筒向高处提起，直至圆筒内所有样料落在平板上，并同时用秒表开始计时。此时，样料在平板上会形成圆饼状。</w:t>
      </w:r>
    </w:p>
    <w:p w14:paraId="56A2F3A0" w14:textId="77777777" w:rsidR="00E80F2D" w:rsidRPr="00350FA2" w:rsidRDefault="001F6D6F">
      <w:pPr>
        <w:ind w:firstLineChars="200" w:firstLine="482"/>
        <w:rPr>
          <w:color w:val="000000" w:themeColor="text1"/>
          <w:szCs w:val="24"/>
        </w:rPr>
        <w:sectPr w:rsidR="00E80F2D" w:rsidRPr="00350FA2">
          <w:pgSz w:w="11907" w:h="16840"/>
          <w:pgMar w:top="1418" w:right="1077" w:bottom="1418" w:left="1418" w:header="851" w:footer="992" w:gutter="0"/>
          <w:cols w:space="720"/>
          <w:docGrid w:type="linesAndChars" w:linePitch="312"/>
        </w:sectPr>
      </w:pPr>
      <w:r w:rsidRPr="00350FA2">
        <w:rPr>
          <w:b/>
          <w:color w:val="000000" w:themeColor="text1"/>
          <w:szCs w:val="24"/>
        </w:rPr>
        <w:lastRenderedPageBreak/>
        <w:t>3</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当秒表计时达到</w:t>
      </w:r>
      <w:r w:rsidRPr="00350FA2">
        <w:rPr>
          <w:color w:val="000000" w:themeColor="text1"/>
          <w:szCs w:val="24"/>
        </w:rPr>
        <w:t>1min</w:t>
      </w:r>
      <w:r w:rsidRPr="00350FA2">
        <w:rPr>
          <w:color w:val="000000" w:themeColor="text1"/>
          <w:szCs w:val="24"/>
        </w:rPr>
        <w:t>时，用游标卡尺量测平板上的样料圆饼直径，沿互相垂直的两个方向分别量测（其中一个方向为最大直径方向），取其算术平均值作为本次流动度试验结果，流动度精确至</w:t>
      </w:r>
      <w:r w:rsidRPr="00350FA2">
        <w:rPr>
          <w:color w:val="000000" w:themeColor="text1"/>
          <w:szCs w:val="24"/>
        </w:rPr>
        <w:t>1mm</w:t>
      </w:r>
      <w:r w:rsidRPr="00350FA2">
        <w:rPr>
          <w:color w:val="000000" w:themeColor="text1"/>
          <w:szCs w:val="24"/>
        </w:rPr>
        <w:t>。</w:t>
      </w:r>
    </w:p>
    <w:p w14:paraId="4469241B" w14:textId="77EF78F5" w:rsidR="00E80F2D" w:rsidRPr="00350FA2" w:rsidRDefault="001F6D6F">
      <w:pPr>
        <w:pStyle w:val="afffff8"/>
        <w:keepNext/>
        <w:tabs>
          <w:tab w:val="left" w:pos="360"/>
        </w:tabs>
        <w:spacing w:before="0" w:after="0" w:line="720" w:lineRule="auto"/>
        <w:ind w:left="0" w:firstLine="0"/>
        <w:rPr>
          <w:rFonts w:ascii="Times New Roman" w:hAnsi="Times New Roman"/>
          <w:b/>
          <w:color w:val="000000" w:themeColor="text1"/>
          <w:sz w:val="28"/>
        </w:rPr>
      </w:pPr>
      <w:bookmarkStart w:id="603" w:name="_Toc96181705"/>
      <w:bookmarkStart w:id="604" w:name="_Toc93677699"/>
      <w:bookmarkStart w:id="605" w:name="_Toc149809113"/>
      <w:r w:rsidRPr="00350FA2">
        <w:rPr>
          <w:rFonts w:ascii="Times New Roman" w:hAnsi="Times New Roman"/>
          <w:b/>
          <w:color w:val="000000" w:themeColor="text1"/>
          <w:sz w:val="28"/>
        </w:rPr>
        <w:lastRenderedPageBreak/>
        <w:t>附录</w:t>
      </w:r>
      <w:r w:rsidRPr="00350FA2">
        <w:rPr>
          <w:rFonts w:ascii="Times New Roman" w:hAnsi="Times New Roman"/>
          <w:b/>
          <w:color w:val="000000" w:themeColor="text1"/>
          <w:sz w:val="28"/>
        </w:rPr>
        <w:t>B</w:t>
      </w:r>
      <w:r w:rsidR="002451D8" w:rsidRPr="00350FA2">
        <w:rPr>
          <w:rFonts w:ascii="Times New Roman" w:hAnsi="Times New Roman" w:hint="eastAsia"/>
          <w:b/>
          <w:color w:val="000000" w:themeColor="text1"/>
          <w:sz w:val="28"/>
        </w:rPr>
        <w:t xml:space="preserve"> </w:t>
      </w:r>
      <w:r w:rsidRPr="00350FA2">
        <w:rPr>
          <w:rFonts w:ascii="Times New Roman" w:hAnsi="Times New Roman" w:hint="eastAsia"/>
          <w:b/>
          <w:color w:val="000000" w:themeColor="text1"/>
          <w:sz w:val="28"/>
        </w:rPr>
        <w:t>无侧限抗压</w:t>
      </w:r>
      <w:r w:rsidRPr="00350FA2">
        <w:rPr>
          <w:rFonts w:ascii="Times New Roman" w:hAnsi="Times New Roman"/>
          <w:b/>
          <w:color w:val="000000" w:themeColor="text1"/>
          <w:sz w:val="28"/>
        </w:rPr>
        <w:t>强度试验</w:t>
      </w:r>
      <w:bookmarkEnd w:id="603"/>
      <w:bookmarkEnd w:id="604"/>
      <w:r w:rsidRPr="00350FA2">
        <w:rPr>
          <w:rFonts w:ascii="Times New Roman" w:hAnsi="Times New Roman" w:hint="eastAsia"/>
          <w:b/>
          <w:color w:val="000000" w:themeColor="text1"/>
          <w:sz w:val="28"/>
        </w:rPr>
        <w:t>方法</w:t>
      </w:r>
      <w:bookmarkEnd w:id="605"/>
    </w:p>
    <w:p w14:paraId="241A8A78" w14:textId="77777777" w:rsidR="00E80F2D" w:rsidRPr="00350FA2" w:rsidRDefault="001F6D6F">
      <w:pPr>
        <w:rPr>
          <w:b/>
          <w:color w:val="000000" w:themeColor="text1"/>
          <w:szCs w:val="24"/>
        </w:rPr>
      </w:pPr>
      <w:r w:rsidRPr="00350FA2">
        <w:rPr>
          <w:b/>
          <w:color w:val="000000" w:themeColor="text1"/>
          <w:szCs w:val="24"/>
        </w:rPr>
        <w:t xml:space="preserve">B.0.1 </w:t>
      </w:r>
      <w:r w:rsidRPr="00350FA2">
        <w:rPr>
          <w:rFonts w:hint="eastAsia"/>
          <w:b/>
          <w:color w:val="000000" w:themeColor="text1"/>
          <w:szCs w:val="24"/>
        </w:rPr>
        <w:t xml:space="preserve"> </w:t>
      </w:r>
      <w:r w:rsidRPr="00350FA2">
        <w:rPr>
          <w:color w:val="000000" w:themeColor="text1"/>
          <w:szCs w:val="24"/>
        </w:rPr>
        <w:t>试验仪器</w:t>
      </w:r>
    </w:p>
    <w:p w14:paraId="293EF32A" w14:textId="77777777" w:rsidR="00E80F2D" w:rsidRPr="00350FA2" w:rsidRDefault="001F6D6F">
      <w:pPr>
        <w:ind w:firstLineChars="200" w:firstLine="482"/>
        <w:rPr>
          <w:color w:val="000000" w:themeColor="text1"/>
          <w:szCs w:val="24"/>
        </w:rPr>
      </w:pPr>
      <w:r w:rsidRPr="00350FA2">
        <w:rPr>
          <w:b/>
          <w:color w:val="000000" w:themeColor="text1"/>
          <w:szCs w:val="24"/>
        </w:rPr>
        <w:t>1</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材料试验机：除应符合现行国家标准《试验机通用技术要求》</w:t>
      </w:r>
      <w:r w:rsidRPr="00350FA2">
        <w:rPr>
          <w:color w:val="000000" w:themeColor="text1"/>
          <w:szCs w:val="24"/>
        </w:rPr>
        <w:t>GB/T 2611</w:t>
      </w:r>
      <w:r w:rsidRPr="00350FA2">
        <w:rPr>
          <w:rFonts w:hint="eastAsia"/>
          <w:color w:val="000000" w:themeColor="text1"/>
          <w:szCs w:val="24"/>
        </w:rPr>
        <w:t>的</w:t>
      </w:r>
      <w:r w:rsidRPr="00350FA2">
        <w:rPr>
          <w:color w:val="000000" w:themeColor="text1"/>
          <w:szCs w:val="24"/>
        </w:rPr>
        <w:t>有关规定外，精度不应低于</w:t>
      </w:r>
      <w:r w:rsidRPr="00350FA2">
        <w:rPr>
          <w:color w:val="000000" w:themeColor="text1"/>
          <w:szCs w:val="24"/>
        </w:rPr>
        <w:t>±2%</w:t>
      </w:r>
      <w:r w:rsidRPr="00350FA2">
        <w:rPr>
          <w:color w:val="000000" w:themeColor="text1"/>
          <w:szCs w:val="24"/>
        </w:rPr>
        <w:t>，量程的选择应能使试件的预期最大破坏荷载处在全量程的</w:t>
      </w:r>
      <w:r w:rsidRPr="00350FA2">
        <w:rPr>
          <w:color w:val="000000" w:themeColor="text1"/>
          <w:szCs w:val="24"/>
        </w:rPr>
        <w:t>20%~80%</w:t>
      </w:r>
      <w:r w:rsidRPr="00350FA2">
        <w:rPr>
          <w:color w:val="000000" w:themeColor="text1"/>
          <w:szCs w:val="24"/>
        </w:rPr>
        <w:t>范围内；</w:t>
      </w:r>
    </w:p>
    <w:p w14:paraId="6F03565D" w14:textId="77777777" w:rsidR="00E80F2D" w:rsidRPr="00350FA2" w:rsidRDefault="001F6D6F">
      <w:pPr>
        <w:ind w:firstLineChars="200" w:firstLine="482"/>
        <w:rPr>
          <w:color w:val="000000" w:themeColor="text1"/>
          <w:szCs w:val="24"/>
        </w:rPr>
      </w:pPr>
      <w:r w:rsidRPr="00350FA2">
        <w:rPr>
          <w:b/>
          <w:color w:val="000000" w:themeColor="text1"/>
          <w:szCs w:val="24"/>
        </w:rPr>
        <w:t>2</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电子称：最大量程</w:t>
      </w:r>
      <w:r w:rsidRPr="00350FA2">
        <w:rPr>
          <w:color w:val="000000" w:themeColor="text1"/>
          <w:szCs w:val="24"/>
        </w:rPr>
        <w:t>5000g</w:t>
      </w:r>
      <w:r w:rsidRPr="00350FA2">
        <w:rPr>
          <w:color w:val="000000" w:themeColor="text1"/>
          <w:szCs w:val="24"/>
        </w:rPr>
        <w:t>，精度</w:t>
      </w:r>
      <w:r w:rsidRPr="00350FA2">
        <w:rPr>
          <w:color w:val="000000" w:themeColor="text1"/>
          <w:szCs w:val="24"/>
        </w:rPr>
        <w:t>1g</w:t>
      </w:r>
      <w:r w:rsidRPr="00350FA2">
        <w:rPr>
          <w:color w:val="000000" w:themeColor="text1"/>
          <w:szCs w:val="24"/>
        </w:rPr>
        <w:t>；</w:t>
      </w:r>
    </w:p>
    <w:p w14:paraId="6E153242" w14:textId="77777777" w:rsidR="00E80F2D" w:rsidRPr="00350FA2" w:rsidRDefault="001F6D6F">
      <w:pPr>
        <w:ind w:firstLineChars="200" w:firstLine="480"/>
        <w:rPr>
          <w:color w:val="000000" w:themeColor="text1"/>
          <w:szCs w:val="24"/>
        </w:rPr>
      </w:pPr>
      <w:r w:rsidRPr="00350FA2">
        <w:rPr>
          <w:color w:val="000000" w:themeColor="text1"/>
          <w:szCs w:val="24"/>
        </w:rPr>
        <w:t>3</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钢直尺：尺长</w:t>
      </w:r>
      <w:r w:rsidRPr="00350FA2">
        <w:rPr>
          <w:color w:val="000000" w:themeColor="text1"/>
          <w:szCs w:val="24"/>
        </w:rPr>
        <w:t>300mm</w:t>
      </w:r>
      <w:r w:rsidRPr="00350FA2">
        <w:rPr>
          <w:color w:val="000000" w:themeColor="text1"/>
          <w:szCs w:val="24"/>
        </w:rPr>
        <w:t>，分度值为</w:t>
      </w:r>
      <w:r w:rsidRPr="00350FA2">
        <w:rPr>
          <w:color w:val="000000" w:themeColor="text1"/>
          <w:szCs w:val="24"/>
        </w:rPr>
        <w:t>0.5mm</w:t>
      </w:r>
      <w:r w:rsidRPr="00350FA2">
        <w:rPr>
          <w:color w:val="000000" w:themeColor="text1"/>
          <w:szCs w:val="24"/>
        </w:rPr>
        <w:t>。</w:t>
      </w:r>
    </w:p>
    <w:p w14:paraId="3E35ED36" w14:textId="77777777" w:rsidR="00E80F2D" w:rsidRPr="00350FA2" w:rsidRDefault="001F6D6F">
      <w:pPr>
        <w:rPr>
          <w:color w:val="000000" w:themeColor="text1"/>
          <w:szCs w:val="24"/>
        </w:rPr>
      </w:pPr>
      <w:bookmarkStart w:id="606" w:name="_Toc2676_WPSOffice_Level2"/>
      <w:r w:rsidRPr="00350FA2">
        <w:rPr>
          <w:b/>
          <w:color w:val="000000" w:themeColor="text1"/>
          <w:szCs w:val="24"/>
        </w:rPr>
        <w:t xml:space="preserve">B.0.2 </w:t>
      </w:r>
      <w:r w:rsidRPr="00350FA2">
        <w:rPr>
          <w:rFonts w:hint="eastAsia"/>
          <w:b/>
          <w:color w:val="000000" w:themeColor="text1"/>
          <w:szCs w:val="24"/>
        </w:rPr>
        <w:t xml:space="preserve"> </w:t>
      </w:r>
      <w:r w:rsidRPr="00350FA2">
        <w:rPr>
          <w:color w:val="000000" w:themeColor="text1"/>
          <w:szCs w:val="24"/>
        </w:rPr>
        <w:t>试件制备</w:t>
      </w:r>
      <w:bookmarkEnd w:id="606"/>
    </w:p>
    <w:p w14:paraId="35DA055D" w14:textId="77777777" w:rsidR="00E80F2D" w:rsidRPr="00350FA2" w:rsidRDefault="001F6D6F">
      <w:pPr>
        <w:ind w:firstLineChars="200" w:firstLine="482"/>
        <w:rPr>
          <w:color w:val="000000" w:themeColor="text1"/>
          <w:szCs w:val="24"/>
        </w:rPr>
      </w:pPr>
      <w:r w:rsidRPr="00350FA2">
        <w:rPr>
          <w:b/>
          <w:color w:val="000000" w:themeColor="text1"/>
          <w:szCs w:val="24"/>
        </w:rPr>
        <w:t>1</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试件成型：在钢模内浇注成型；</w:t>
      </w:r>
    </w:p>
    <w:p w14:paraId="080C84F9" w14:textId="77777777" w:rsidR="00E80F2D" w:rsidRPr="00350FA2" w:rsidRDefault="001F6D6F">
      <w:pPr>
        <w:ind w:firstLineChars="200" w:firstLine="482"/>
        <w:rPr>
          <w:color w:val="000000" w:themeColor="text1"/>
          <w:szCs w:val="24"/>
        </w:rPr>
      </w:pPr>
      <w:r w:rsidRPr="00350FA2">
        <w:rPr>
          <w:b/>
          <w:color w:val="000000" w:themeColor="text1"/>
          <w:szCs w:val="24"/>
        </w:rPr>
        <w:t>2</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规格数量：</w:t>
      </w:r>
      <w:r w:rsidRPr="00350FA2">
        <w:rPr>
          <w:color w:val="000000" w:themeColor="text1"/>
          <w:szCs w:val="24"/>
        </w:rPr>
        <w:t>100mm×100mm×100mm</w:t>
      </w:r>
      <w:r w:rsidRPr="00350FA2">
        <w:rPr>
          <w:color w:val="000000" w:themeColor="text1"/>
          <w:szCs w:val="24"/>
        </w:rPr>
        <w:t>的立方体试件，共一组，每组</w:t>
      </w:r>
      <w:r w:rsidRPr="00350FA2">
        <w:rPr>
          <w:color w:val="000000" w:themeColor="text1"/>
          <w:szCs w:val="24"/>
        </w:rPr>
        <w:t>3</w:t>
      </w:r>
      <w:r w:rsidRPr="00350FA2">
        <w:rPr>
          <w:color w:val="000000" w:themeColor="text1"/>
          <w:szCs w:val="24"/>
        </w:rPr>
        <w:t>块；</w:t>
      </w:r>
    </w:p>
    <w:p w14:paraId="6356032C" w14:textId="77777777" w:rsidR="00E80F2D" w:rsidRPr="00350FA2" w:rsidRDefault="001F6D6F">
      <w:pPr>
        <w:ind w:firstLineChars="200" w:firstLine="482"/>
        <w:rPr>
          <w:color w:val="000000" w:themeColor="text1"/>
          <w:szCs w:val="24"/>
        </w:rPr>
      </w:pPr>
      <w:r w:rsidRPr="00350FA2">
        <w:rPr>
          <w:b/>
          <w:color w:val="000000" w:themeColor="text1"/>
          <w:szCs w:val="24"/>
        </w:rPr>
        <w:t>3</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试件养护：试件由试模中拆出后，应按组放入塑料袋内密封养生至</w:t>
      </w:r>
      <w:r w:rsidRPr="00350FA2">
        <w:rPr>
          <w:color w:val="000000" w:themeColor="text1"/>
          <w:szCs w:val="24"/>
        </w:rPr>
        <w:t>28d</w:t>
      </w:r>
      <w:r w:rsidRPr="00350FA2">
        <w:rPr>
          <w:color w:val="000000" w:themeColor="text1"/>
          <w:szCs w:val="24"/>
        </w:rPr>
        <w:t>，养生温度应为</w:t>
      </w:r>
      <w:r w:rsidRPr="00350FA2">
        <w:rPr>
          <w:color w:val="000000" w:themeColor="text1"/>
          <w:szCs w:val="24"/>
        </w:rPr>
        <w:t>20℃±2℃</w:t>
      </w:r>
      <w:r w:rsidRPr="00350FA2">
        <w:rPr>
          <w:color w:val="000000" w:themeColor="text1"/>
          <w:szCs w:val="24"/>
        </w:rPr>
        <w:t>。</w:t>
      </w:r>
    </w:p>
    <w:p w14:paraId="75C48A18" w14:textId="77777777" w:rsidR="00E80F2D" w:rsidRPr="00350FA2" w:rsidRDefault="001F6D6F">
      <w:pPr>
        <w:rPr>
          <w:color w:val="000000" w:themeColor="text1"/>
          <w:szCs w:val="24"/>
        </w:rPr>
      </w:pPr>
      <w:r w:rsidRPr="00350FA2">
        <w:rPr>
          <w:b/>
          <w:color w:val="000000" w:themeColor="text1"/>
          <w:szCs w:val="24"/>
        </w:rPr>
        <w:t>B.0.3</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强度试验步骤</w:t>
      </w:r>
    </w:p>
    <w:p w14:paraId="0FF2B621" w14:textId="77777777" w:rsidR="00E80F2D" w:rsidRPr="00350FA2" w:rsidRDefault="001F6D6F">
      <w:pPr>
        <w:ind w:firstLineChars="200" w:firstLine="482"/>
        <w:rPr>
          <w:color w:val="000000" w:themeColor="text1"/>
          <w:szCs w:val="24"/>
        </w:rPr>
      </w:pPr>
      <w:r w:rsidRPr="00350FA2">
        <w:rPr>
          <w:b/>
          <w:color w:val="000000" w:themeColor="text1"/>
          <w:szCs w:val="24"/>
        </w:rPr>
        <w:t>1</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应检查每块试件外观，试件表面必须平整，不得有裂缝或明显缺陷；</w:t>
      </w:r>
    </w:p>
    <w:p w14:paraId="6D41C9C1" w14:textId="77777777" w:rsidR="00E80F2D" w:rsidRPr="00350FA2" w:rsidRDefault="001F6D6F">
      <w:pPr>
        <w:ind w:firstLineChars="200" w:firstLine="482"/>
        <w:rPr>
          <w:color w:val="000000" w:themeColor="text1"/>
          <w:szCs w:val="24"/>
        </w:rPr>
      </w:pPr>
      <w:r w:rsidRPr="00350FA2">
        <w:rPr>
          <w:b/>
          <w:color w:val="000000" w:themeColor="text1"/>
          <w:szCs w:val="24"/>
        </w:rPr>
        <w:t>2</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应测量每块试件尺寸，并应计算试件的承压面积；</w:t>
      </w:r>
    </w:p>
    <w:p w14:paraId="0FE5F30B" w14:textId="77777777" w:rsidR="00E80F2D" w:rsidRPr="00350FA2" w:rsidRDefault="001F6D6F">
      <w:pPr>
        <w:ind w:firstLineChars="200" w:firstLine="482"/>
        <w:rPr>
          <w:color w:val="000000" w:themeColor="text1"/>
          <w:szCs w:val="24"/>
        </w:rPr>
      </w:pPr>
      <w:r w:rsidRPr="00350FA2">
        <w:rPr>
          <w:b/>
          <w:color w:val="000000" w:themeColor="text1"/>
          <w:szCs w:val="24"/>
        </w:rPr>
        <w:t>3</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取</w:t>
      </w:r>
      <w:r w:rsidRPr="00350FA2">
        <w:rPr>
          <w:color w:val="000000" w:themeColor="text1"/>
          <w:szCs w:val="24"/>
        </w:rPr>
        <w:t>1</w:t>
      </w:r>
      <w:r w:rsidRPr="00350FA2">
        <w:rPr>
          <w:color w:val="000000" w:themeColor="text1"/>
          <w:szCs w:val="24"/>
        </w:rPr>
        <w:t>块试件放在材料试验机下压板的中心位置，试件承压面应与成型的顶面垂直；</w:t>
      </w:r>
    </w:p>
    <w:p w14:paraId="03A99F47" w14:textId="77777777" w:rsidR="00E80F2D" w:rsidRPr="00350FA2" w:rsidRDefault="001F6D6F">
      <w:pPr>
        <w:ind w:firstLineChars="200" w:firstLine="482"/>
        <w:rPr>
          <w:color w:val="000000" w:themeColor="text1"/>
          <w:szCs w:val="24"/>
        </w:rPr>
      </w:pPr>
      <w:r w:rsidRPr="00350FA2">
        <w:rPr>
          <w:b/>
          <w:color w:val="000000" w:themeColor="text1"/>
          <w:szCs w:val="24"/>
        </w:rPr>
        <w:t>4</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开动材料试验机，当上压板与试件接近时，应确保试件接触均衡；</w:t>
      </w:r>
    </w:p>
    <w:p w14:paraId="1D5015B3" w14:textId="77777777" w:rsidR="00E80F2D" w:rsidRPr="00350FA2" w:rsidRDefault="001F6D6F">
      <w:pPr>
        <w:ind w:firstLineChars="200" w:firstLine="482"/>
        <w:rPr>
          <w:color w:val="000000" w:themeColor="text1"/>
          <w:szCs w:val="24"/>
        </w:rPr>
      </w:pPr>
      <w:r w:rsidRPr="00350FA2">
        <w:rPr>
          <w:b/>
          <w:color w:val="000000" w:themeColor="text1"/>
          <w:szCs w:val="24"/>
        </w:rPr>
        <w:t>5</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应以</w:t>
      </w:r>
      <w:r w:rsidRPr="00350FA2">
        <w:rPr>
          <w:color w:val="000000" w:themeColor="text1"/>
          <w:szCs w:val="24"/>
        </w:rPr>
        <w:t>0.03kN/s~0.15kN/s</w:t>
      </w:r>
      <w:r w:rsidRPr="00350FA2">
        <w:rPr>
          <w:color w:val="000000" w:themeColor="text1"/>
          <w:szCs w:val="24"/>
        </w:rPr>
        <w:t>速度连续均匀地加荷，直至试件破坏，并应记录破坏荷载；</w:t>
      </w:r>
    </w:p>
    <w:p w14:paraId="245D42A1" w14:textId="77777777" w:rsidR="00E80F2D" w:rsidRPr="00350FA2" w:rsidRDefault="001F6D6F">
      <w:pPr>
        <w:ind w:firstLineChars="200" w:firstLine="482"/>
        <w:rPr>
          <w:color w:val="000000" w:themeColor="text1"/>
          <w:szCs w:val="24"/>
        </w:rPr>
      </w:pPr>
      <w:r w:rsidRPr="00350FA2">
        <w:rPr>
          <w:b/>
          <w:color w:val="000000" w:themeColor="text1"/>
          <w:szCs w:val="24"/>
        </w:rPr>
        <w:t>6</w:t>
      </w:r>
      <w:r w:rsidRPr="00350FA2">
        <w:rPr>
          <w:color w:val="000000" w:themeColor="text1"/>
          <w:szCs w:val="24"/>
        </w:rPr>
        <w:t xml:space="preserve"> </w:t>
      </w:r>
      <w:r w:rsidRPr="00350FA2">
        <w:rPr>
          <w:rFonts w:hint="eastAsia"/>
          <w:color w:val="000000" w:themeColor="text1"/>
          <w:szCs w:val="24"/>
        </w:rPr>
        <w:t xml:space="preserve"> </w:t>
      </w:r>
      <w:r w:rsidRPr="00350FA2">
        <w:rPr>
          <w:color w:val="000000" w:themeColor="text1"/>
          <w:szCs w:val="24"/>
        </w:rPr>
        <w:t>应重复</w:t>
      </w:r>
      <w:r w:rsidRPr="00350FA2">
        <w:rPr>
          <w:color w:val="000000" w:themeColor="text1"/>
          <w:szCs w:val="24"/>
        </w:rPr>
        <w:t>1-5</w:t>
      </w:r>
      <w:r w:rsidRPr="00350FA2">
        <w:rPr>
          <w:color w:val="000000" w:themeColor="text1"/>
          <w:szCs w:val="24"/>
        </w:rPr>
        <w:t>的试验步骤，并应测定记录试件的承压面积、破坏荷载；</w:t>
      </w:r>
    </w:p>
    <w:p w14:paraId="28D1E2B9" w14:textId="77777777" w:rsidR="00E80F2D" w:rsidRPr="00350FA2" w:rsidRDefault="001F6D6F">
      <w:pPr>
        <w:ind w:firstLineChars="200" w:firstLine="482"/>
        <w:rPr>
          <w:color w:val="000000" w:themeColor="text1"/>
          <w:szCs w:val="24"/>
        </w:rPr>
      </w:pPr>
      <w:r w:rsidRPr="00350FA2">
        <w:rPr>
          <w:b/>
          <w:color w:val="000000" w:themeColor="text1"/>
          <w:szCs w:val="24"/>
        </w:rPr>
        <w:t>7</w:t>
      </w:r>
      <w:r w:rsidRPr="00350FA2">
        <w:rPr>
          <w:rFonts w:hint="eastAsia"/>
          <w:color w:val="000000" w:themeColor="text1"/>
          <w:szCs w:val="24"/>
        </w:rPr>
        <w:t xml:space="preserve"> </w:t>
      </w:r>
      <w:r w:rsidRPr="00350FA2">
        <w:rPr>
          <w:color w:val="000000" w:themeColor="text1"/>
          <w:szCs w:val="24"/>
        </w:rPr>
        <w:t xml:space="preserve"> </w:t>
      </w:r>
      <w:r w:rsidRPr="00350FA2">
        <w:rPr>
          <w:color w:val="000000" w:themeColor="text1"/>
          <w:szCs w:val="24"/>
        </w:rPr>
        <w:t>试件的</w:t>
      </w:r>
      <w:r w:rsidRPr="00350FA2">
        <w:rPr>
          <w:rFonts w:hint="eastAsia"/>
          <w:color w:val="000000" w:themeColor="text1"/>
          <w:szCs w:val="24"/>
        </w:rPr>
        <w:t>无侧限</w:t>
      </w:r>
      <w:r w:rsidRPr="00350FA2">
        <w:rPr>
          <w:color w:val="000000" w:themeColor="text1"/>
          <w:szCs w:val="24"/>
        </w:rPr>
        <w:t>抗压强度、饱水</w:t>
      </w:r>
      <w:r w:rsidRPr="00350FA2">
        <w:rPr>
          <w:rFonts w:hint="eastAsia"/>
          <w:color w:val="000000" w:themeColor="text1"/>
          <w:szCs w:val="24"/>
        </w:rPr>
        <w:t>无侧限</w:t>
      </w:r>
      <w:r w:rsidRPr="00350FA2">
        <w:rPr>
          <w:color w:val="000000" w:themeColor="text1"/>
          <w:szCs w:val="24"/>
        </w:rPr>
        <w:t>抗压强度应分别按下式计算：</w:t>
      </w:r>
    </w:p>
    <w:p w14:paraId="16F38A95" w14:textId="77777777" w:rsidR="00E80F2D" w:rsidRPr="00350FA2" w:rsidRDefault="001F6D6F">
      <w:pPr>
        <w:pStyle w:val="afffffff6"/>
        <w:wordWrap w:val="0"/>
        <w:jc w:val="right"/>
        <w:rPr>
          <w:rFonts w:ascii="Times New Roman" w:hAnsi="Times New Roman"/>
          <w:color w:val="000000" w:themeColor="text1"/>
        </w:rPr>
      </w:pPr>
      <w:r w:rsidRPr="00350FA2">
        <w:rPr>
          <w:color w:val="000000" w:themeColor="text1"/>
        </w:rPr>
        <w:t xml:space="preserve">  </w:t>
      </w:r>
      <w:r w:rsidRPr="00350FA2">
        <w:rPr>
          <w:color w:val="000000" w:themeColor="text1"/>
          <w:position w:val="-24"/>
        </w:rPr>
        <w:object w:dxaOrig="814" w:dyaOrig="634" w14:anchorId="226FC03A">
          <v:shape id="_x0000_i1079" type="#_x0000_t75" style="width:41.15pt;height:30.85pt" o:ole="">
            <v:imagedata r:id="rId124" o:title=""/>
          </v:shape>
          <o:OLEObject Type="Embed" ProgID="Equation.DSMT4" ShapeID="_x0000_i1079" DrawAspect="Content" ObjectID="_1762071802" r:id="rId125"/>
        </w:object>
      </w:r>
      <w:r w:rsidRPr="00350FA2">
        <w:rPr>
          <w:rFonts w:ascii="Times New Roman" w:eastAsia="微软雅黑" w:hAnsi="Times New Roman"/>
          <w:color w:val="000000" w:themeColor="text1"/>
        </w:rPr>
        <w:t xml:space="preserve">                                       </w:t>
      </w:r>
      <w:r w:rsidRPr="00350FA2">
        <w:rPr>
          <w:rFonts w:ascii="Times New Roman" w:hAnsi="Times New Roman" w:hint="eastAsia"/>
          <w:color w:val="000000" w:themeColor="text1"/>
        </w:rPr>
        <w:t>(</w:t>
      </w:r>
      <w:r w:rsidRPr="00350FA2">
        <w:rPr>
          <w:rFonts w:ascii="Times New Roman" w:hAnsi="Times New Roman"/>
          <w:color w:val="000000" w:themeColor="text1"/>
        </w:rPr>
        <w:t>B.1</w:t>
      </w:r>
      <w:r w:rsidRPr="00350FA2">
        <w:rPr>
          <w:rFonts w:ascii="Times New Roman" w:hAnsi="Times New Roman" w:hint="eastAsia"/>
          <w:color w:val="000000" w:themeColor="text1"/>
        </w:rPr>
        <w:t>)</w:t>
      </w:r>
    </w:p>
    <w:p w14:paraId="6E6FC4A7" w14:textId="77777777" w:rsidR="00E80F2D" w:rsidRPr="00350FA2" w:rsidRDefault="001F6D6F">
      <w:pPr>
        <w:pStyle w:val="afffffff6"/>
        <w:wordWrap w:val="0"/>
        <w:jc w:val="right"/>
        <w:rPr>
          <w:rFonts w:ascii="Times New Roman" w:hAnsi="Times New Roman"/>
          <w:color w:val="000000" w:themeColor="text1"/>
        </w:rPr>
      </w:pPr>
      <w:r w:rsidRPr="00350FA2">
        <w:rPr>
          <w:color w:val="000000" w:themeColor="text1"/>
          <w:position w:val="-24"/>
        </w:rPr>
        <w:object w:dxaOrig="814" w:dyaOrig="634" w14:anchorId="6949E16E">
          <v:shape id="_x0000_i1080" type="#_x0000_t75" style="width:41.15pt;height:30.85pt" o:ole="">
            <v:imagedata r:id="rId126" o:title=""/>
          </v:shape>
          <o:OLEObject Type="Embed" ProgID="Equation.DSMT4" ShapeID="_x0000_i1080" DrawAspect="Content" ObjectID="_1762071803" r:id="rId127"/>
        </w:object>
      </w:r>
      <w:r w:rsidRPr="00350FA2">
        <w:rPr>
          <w:rFonts w:ascii="Times New Roman" w:eastAsia="微软雅黑" w:hAnsi="Times New Roman"/>
          <w:color w:val="000000" w:themeColor="text1"/>
        </w:rPr>
        <w:t xml:space="preserve">                                       </w:t>
      </w:r>
      <w:r w:rsidRPr="00350FA2">
        <w:rPr>
          <w:rFonts w:ascii="Times New Roman" w:hAnsi="Times New Roman" w:hint="eastAsia"/>
          <w:color w:val="000000" w:themeColor="text1"/>
        </w:rPr>
        <w:t>(</w:t>
      </w:r>
      <w:r w:rsidRPr="00350FA2">
        <w:rPr>
          <w:rFonts w:ascii="Times New Roman" w:hAnsi="Times New Roman"/>
          <w:color w:val="000000" w:themeColor="text1"/>
        </w:rPr>
        <w:t>B.2</w:t>
      </w:r>
      <w:r w:rsidRPr="00350FA2">
        <w:rPr>
          <w:rFonts w:ascii="Times New Roman" w:hAnsi="Times New Roman" w:hint="eastAsia"/>
          <w:color w:val="000000" w:themeColor="text1"/>
        </w:rPr>
        <w:t>)</w:t>
      </w:r>
    </w:p>
    <w:p w14:paraId="66957CDD" w14:textId="77777777" w:rsidR="00E80F2D" w:rsidRPr="00350FA2" w:rsidRDefault="001F6D6F">
      <w:pPr>
        <w:pStyle w:val="afffffff5"/>
        <w:snapToGrid/>
        <w:spacing w:line="360" w:lineRule="auto"/>
        <w:ind w:firstLine="480"/>
        <w:rPr>
          <w:rFonts w:ascii="Times New Roman"/>
          <w:color w:val="000000" w:themeColor="text1"/>
          <w:sz w:val="24"/>
        </w:rPr>
      </w:pPr>
      <w:r w:rsidRPr="00350FA2">
        <w:rPr>
          <w:rFonts w:ascii="Times New Roman" w:hAnsi="Times New Roman"/>
          <w:color w:val="000000" w:themeColor="text1"/>
          <w:sz w:val="24"/>
        </w:rPr>
        <w:t>式中：</w:t>
      </w:r>
      <w:r w:rsidRPr="00350FA2">
        <w:rPr>
          <w:color w:val="000000" w:themeColor="text1"/>
          <w:position w:val="-12"/>
        </w:rPr>
        <w:object w:dxaOrig="283" w:dyaOrig="334" w14:anchorId="10FD8A12">
          <v:shape id="_x0000_i1081" type="#_x0000_t75" style="width:14.55pt;height:16.3pt" o:ole="">
            <v:imagedata r:id="rId128" o:title=""/>
          </v:shape>
          <o:OLEObject Type="Embed" ProgID="Equation.DSMT4" ShapeID="_x0000_i1081" DrawAspect="Content" ObjectID="_1762071804" r:id="rId129"/>
        </w:object>
      </w:r>
      <w:r w:rsidRPr="00350FA2">
        <w:rPr>
          <w:rFonts w:ascii="Times New Roman"/>
          <w:color w:val="000000" w:themeColor="text1"/>
          <w:sz w:val="24"/>
        </w:rPr>
        <w:t>——</w:t>
      </w:r>
      <w:r w:rsidRPr="00350FA2">
        <w:rPr>
          <w:rFonts w:ascii="Times New Roman"/>
          <w:color w:val="000000" w:themeColor="text1"/>
          <w:sz w:val="24"/>
        </w:rPr>
        <w:t>试件</w:t>
      </w:r>
      <w:r w:rsidRPr="00350FA2">
        <w:rPr>
          <w:rFonts w:ascii="Times New Roman" w:hint="eastAsia"/>
          <w:color w:val="000000" w:themeColor="text1"/>
          <w:sz w:val="24"/>
        </w:rPr>
        <w:t>无侧限</w:t>
      </w:r>
      <w:r w:rsidRPr="00350FA2">
        <w:rPr>
          <w:rFonts w:ascii="Times New Roman"/>
          <w:color w:val="000000" w:themeColor="text1"/>
          <w:sz w:val="24"/>
        </w:rPr>
        <w:t>抗压强度（</w:t>
      </w:r>
      <w:r w:rsidRPr="00350FA2">
        <w:rPr>
          <w:rFonts w:ascii="Times New Roman"/>
          <w:color w:val="000000" w:themeColor="text1"/>
          <w:sz w:val="24"/>
        </w:rPr>
        <w:t>MPa</w:t>
      </w:r>
      <w:r w:rsidRPr="00350FA2">
        <w:rPr>
          <w:rFonts w:ascii="Times New Roman"/>
          <w:color w:val="000000" w:themeColor="text1"/>
          <w:sz w:val="24"/>
        </w:rPr>
        <w:t>），精确至</w:t>
      </w:r>
      <w:r w:rsidRPr="00350FA2">
        <w:rPr>
          <w:rFonts w:ascii="Times New Roman"/>
          <w:color w:val="000000" w:themeColor="text1"/>
          <w:sz w:val="24"/>
        </w:rPr>
        <w:t>0.01MPa</w:t>
      </w:r>
      <w:r w:rsidRPr="00350FA2">
        <w:rPr>
          <w:rFonts w:ascii="Times New Roman"/>
          <w:color w:val="000000" w:themeColor="text1"/>
          <w:sz w:val="24"/>
        </w:rPr>
        <w:t>；</w:t>
      </w:r>
      <w:r w:rsidRPr="00350FA2">
        <w:rPr>
          <w:rFonts w:ascii="Times New Roman"/>
          <w:color w:val="000000" w:themeColor="text1"/>
          <w:sz w:val="24"/>
        </w:rPr>
        <w:t xml:space="preserve"> </w:t>
      </w:r>
    </w:p>
    <w:p w14:paraId="362702D5" w14:textId="77777777" w:rsidR="00E80F2D" w:rsidRPr="00350FA2" w:rsidRDefault="001F6D6F">
      <w:pPr>
        <w:pStyle w:val="afffffff4"/>
        <w:spacing w:line="360" w:lineRule="auto"/>
        <w:ind w:firstLineChars="550" w:firstLine="1155"/>
        <w:rPr>
          <w:rFonts w:ascii="Times New Roman"/>
          <w:color w:val="000000" w:themeColor="text1"/>
          <w:sz w:val="24"/>
        </w:rPr>
      </w:pPr>
      <w:r w:rsidRPr="00350FA2">
        <w:rPr>
          <w:color w:val="000000" w:themeColor="text1"/>
          <w:position w:val="-12"/>
        </w:rPr>
        <w:object w:dxaOrig="274" w:dyaOrig="334" w14:anchorId="39E703F8">
          <v:shape id="_x0000_i1082" type="#_x0000_t75" style="width:13.7pt;height:16.3pt" o:ole="">
            <v:imagedata r:id="rId130" o:title=""/>
          </v:shape>
          <o:OLEObject Type="Embed" ProgID="Equation.DSMT4" ShapeID="_x0000_i1082" DrawAspect="Content" ObjectID="_1762071805" r:id="rId131"/>
        </w:object>
      </w:r>
      <w:r w:rsidRPr="00350FA2">
        <w:rPr>
          <w:rFonts w:ascii="Times New Roman"/>
          <w:color w:val="000000" w:themeColor="text1"/>
          <w:sz w:val="24"/>
        </w:rPr>
        <w:t>——</w:t>
      </w:r>
      <w:r w:rsidRPr="00350FA2">
        <w:rPr>
          <w:rFonts w:ascii="Times New Roman"/>
          <w:color w:val="000000" w:themeColor="text1"/>
          <w:sz w:val="24"/>
        </w:rPr>
        <w:t>试件的饱水</w:t>
      </w:r>
      <w:r w:rsidRPr="00350FA2">
        <w:rPr>
          <w:rFonts w:ascii="Times New Roman" w:hint="eastAsia"/>
          <w:color w:val="000000" w:themeColor="text1"/>
          <w:sz w:val="24"/>
        </w:rPr>
        <w:t>无侧限</w:t>
      </w:r>
      <w:r w:rsidRPr="00350FA2">
        <w:rPr>
          <w:rFonts w:ascii="Times New Roman"/>
          <w:color w:val="000000" w:themeColor="text1"/>
          <w:sz w:val="24"/>
        </w:rPr>
        <w:t>抗压强度（</w:t>
      </w:r>
      <w:r w:rsidRPr="00350FA2">
        <w:rPr>
          <w:rFonts w:ascii="Times New Roman"/>
          <w:color w:val="000000" w:themeColor="text1"/>
          <w:sz w:val="24"/>
        </w:rPr>
        <w:t>MPa</w:t>
      </w:r>
      <w:r w:rsidRPr="00350FA2">
        <w:rPr>
          <w:rFonts w:ascii="Times New Roman"/>
          <w:color w:val="000000" w:themeColor="text1"/>
          <w:sz w:val="24"/>
        </w:rPr>
        <w:t>），精确至</w:t>
      </w:r>
      <w:r w:rsidRPr="00350FA2">
        <w:rPr>
          <w:rFonts w:ascii="Times New Roman"/>
          <w:color w:val="000000" w:themeColor="text1"/>
          <w:sz w:val="24"/>
        </w:rPr>
        <w:t>0.01MPa</w:t>
      </w:r>
      <w:r w:rsidRPr="00350FA2">
        <w:rPr>
          <w:rFonts w:ascii="Times New Roman"/>
          <w:color w:val="000000" w:themeColor="text1"/>
          <w:sz w:val="24"/>
        </w:rPr>
        <w:t>；</w:t>
      </w:r>
      <w:r w:rsidRPr="00350FA2">
        <w:rPr>
          <w:rFonts w:ascii="Times New Roman"/>
          <w:color w:val="000000" w:themeColor="text1"/>
          <w:sz w:val="24"/>
        </w:rPr>
        <w:t xml:space="preserve"> </w:t>
      </w:r>
    </w:p>
    <w:p w14:paraId="28F319AC" w14:textId="77777777" w:rsidR="00E80F2D" w:rsidRPr="00350FA2" w:rsidRDefault="001F6D6F">
      <w:pPr>
        <w:pStyle w:val="afffffff4"/>
        <w:spacing w:line="360" w:lineRule="auto"/>
        <w:ind w:firstLineChars="550" w:firstLine="1155"/>
        <w:rPr>
          <w:rFonts w:ascii="Times New Roman"/>
          <w:color w:val="000000" w:themeColor="text1"/>
          <w:sz w:val="24"/>
        </w:rPr>
      </w:pPr>
      <w:r w:rsidRPr="00350FA2">
        <w:rPr>
          <w:color w:val="000000" w:themeColor="text1"/>
          <w:position w:val="-12"/>
        </w:rPr>
        <w:object w:dxaOrig="300" w:dyaOrig="334" w14:anchorId="51F96217">
          <v:shape id="_x0000_i1083" type="#_x0000_t75" style="width:14.55pt;height:16.3pt" o:ole="">
            <v:imagedata r:id="rId132" o:title=""/>
          </v:shape>
          <o:OLEObject Type="Embed" ProgID="Equation.DSMT4" ShapeID="_x0000_i1083" DrawAspect="Content" ObjectID="_1762071806" r:id="rId133"/>
        </w:object>
      </w:r>
      <w:r w:rsidRPr="00350FA2">
        <w:rPr>
          <w:rFonts w:ascii="Times New Roman"/>
          <w:color w:val="000000" w:themeColor="text1"/>
          <w:sz w:val="24"/>
        </w:rPr>
        <w:t>——</w:t>
      </w:r>
      <w:r w:rsidRPr="00350FA2">
        <w:rPr>
          <w:rFonts w:ascii="Times New Roman"/>
          <w:color w:val="000000" w:themeColor="text1"/>
          <w:sz w:val="24"/>
        </w:rPr>
        <w:t>试件的破坏荷载（</w:t>
      </w:r>
      <w:r w:rsidRPr="00350FA2">
        <w:rPr>
          <w:rFonts w:ascii="Times New Roman"/>
          <w:color w:val="000000" w:themeColor="text1"/>
          <w:sz w:val="24"/>
        </w:rPr>
        <w:t>N</w:t>
      </w:r>
      <w:r w:rsidRPr="00350FA2">
        <w:rPr>
          <w:rFonts w:ascii="Times New Roman"/>
          <w:color w:val="000000" w:themeColor="text1"/>
          <w:sz w:val="24"/>
        </w:rPr>
        <w:t>）；</w:t>
      </w:r>
    </w:p>
    <w:p w14:paraId="74B4AF38" w14:textId="77777777" w:rsidR="00E80F2D" w:rsidRPr="00350FA2" w:rsidRDefault="001F6D6F">
      <w:pPr>
        <w:pStyle w:val="afffffff4"/>
        <w:spacing w:line="360" w:lineRule="auto"/>
        <w:ind w:firstLineChars="550" w:firstLine="1155"/>
        <w:rPr>
          <w:rFonts w:ascii="Times New Roman"/>
          <w:color w:val="000000" w:themeColor="text1"/>
          <w:sz w:val="24"/>
        </w:rPr>
      </w:pPr>
      <w:r w:rsidRPr="00350FA2">
        <w:rPr>
          <w:color w:val="000000" w:themeColor="text1"/>
          <w:position w:val="-12"/>
        </w:rPr>
        <w:object w:dxaOrig="283" w:dyaOrig="334" w14:anchorId="05C194FE">
          <v:shape id="_x0000_i1084" type="#_x0000_t75" style="width:14.55pt;height:16.3pt" o:ole="">
            <v:imagedata r:id="rId134" o:title=""/>
          </v:shape>
          <o:OLEObject Type="Embed" ProgID="Equation.DSMT4" ShapeID="_x0000_i1084" DrawAspect="Content" ObjectID="_1762071807" r:id="rId135"/>
        </w:object>
      </w:r>
      <w:r w:rsidRPr="00350FA2">
        <w:rPr>
          <w:rFonts w:ascii="Times New Roman"/>
          <w:color w:val="000000" w:themeColor="text1"/>
          <w:sz w:val="24"/>
        </w:rPr>
        <w:t>——</w:t>
      </w:r>
      <w:r w:rsidRPr="00350FA2">
        <w:rPr>
          <w:rFonts w:ascii="Times New Roman"/>
          <w:color w:val="000000" w:themeColor="text1"/>
          <w:sz w:val="24"/>
        </w:rPr>
        <w:t>饱水试件的破坏荷载（</w:t>
      </w:r>
      <w:r w:rsidRPr="00350FA2">
        <w:rPr>
          <w:rFonts w:ascii="Times New Roman"/>
          <w:color w:val="000000" w:themeColor="text1"/>
          <w:sz w:val="24"/>
        </w:rPr>
        <w:t>N</w:t>
      </w:r>
      <w:r w:rsidRPr="00350FA2">
        <w:rPr>
          <w:rFonts w:ascii="Times New Roman"/>
          <w:color w:val="000000" w:themeColor="text1"/>
          <w:sz w:val="24"/>
        </w:rPr>
        <w:t>）；</w:t>
      </w:r>
    </w:p>
    <w:p w14:paraId="5FB9AED6" w14:textId="77777777" w:rsidR="00E80F2D" w:rsidRPr="00350FA2" w:rsidRDefault="001F6D6F">
      <w:pPr>
        <w:pStyle w:val="afffffff4"/>
        <w:spacing w:line="360" w:lineRule="auto"/>
        <w:ind w:firstLineChars="550" w:firstLine="1155"/>
        <w:rPr>
          <w:rFonts w:ascii="Times New Roman"/>
          <w:color w:val="000000" w:themeColor="text1"/>
          <w:sz w:val="24"/>
        </w:rPr>
      </w:pPr>
      <w:r w:rsidRPr="00350FA2">
        <w:rPr>
          <w:color w:val="000000" w:themeColor="text1"/>
          <w:position w:val="-4"/>
        </w:rPr>
        <w:object w:dxaOrig="257" w:dyaOrig="274" w14:anchorId="3D27BDB0">
          <v:shape id="_x0000_i1085" type="#_x0000_t75" style="width:12.85pt;height:13.7pt" o:ole="">
            <v:imagedata r:id="rId136" o:title=""/>
          </v:shape>
          <o:OLEObject Type="Embed" ProgID="Equation.DSMT4" ShapeID="_x0000_i1085" DrawAspect="Content" ObjectID="_1762071808" r:id="rId137"/>
        </w:object>
      </w:r>
      <w:r w:rsidRPr="00350FA2">
        <w:rPr>
          <w:rFonts w:ascii="Times New Roman"/>
          <w:color w:val="000000" w:themeColor="text1"/>
          <w:sz w:val="24"/>
        </w:rPr>
        <w:t>——</w:t>
      </w:r>
      <w:r w:rsidRPr="00350FA2">
        <w:rPr>
          <w:rFonts w:ascii="Times New Roman"/>
          <w:color w:val="000000" w:themeColor="text1"/>
          <w:sz w:val="24"/>
        </w:rPr>
        <w:t>试件的承压面积（</w:t>
      </w:r>
      <w:r w:rsidRPr="00350FA2">
        <w:rPr>
          <w:rFonts w:ascii="Times New Roman"/>
          <w:color w:val="000000" w:themeColor="text1"/>
          <w:sz w:val="24"/>
        </w:rPr>
        <w:t>mm</w:t>
      </w:r>
      <w:r w:rsidRPr="00350FA2">
        <w:rPr>
          <w:rFonts w:ascii="Times New Roman"/>
          <w:color w:val="000000" w:themeColor="text1"/>
          <w:sz w:val="24"/>
          <w:vertAlign w:val="superscript"/>
        </w:rPr>
        <w:t>2</w:t>
      </w:r>
      <w:r w:rsidRPr="00350FA2">
        <w:rPr>
          <w:rFonts w:ascii="Times New Roman"/>
          <w:color w:val="000000" w:themeColor="text1"/>
          <w:sz w:val="24"/>
        </w:rPr>
        <w:t>）。</w:t>
      </w:r>
    </w:p>
    <w:p w14:paraId="27DC26A2" w14:textId="77777777" w:rsidR="00E80F2D" w:rsidRPr="00350FA2" w:rsidRDefault="001F6D6F">
      <w:pPr>
        <w:pStyle w:val="afffffff4"/>
        <w:spacing w:line="360" w:lineRule="auto"/>
        <w:ind w:firstLine="482"/>
        <w:rPr>
          <w:rFonts w:ascii="Times New Roman"/>
          <w:color w:val="000000" w:themeColor="text1"/>
          <w:sz w:val="24"/>
        </w:rPr>
      </w:pPr>
      <w:r w:rsidRPr="00350FA2">
        <w:rPr>
          <w:rFonts w:ascii="Times New Roman"/>
          <w:b/>
          <w:color w:val="000000" w:themeColor="text1"/>
          <w:kern w:val="2"/>
          <w:sz w:val="24"/>
          <w:szCs w:val="24"/>
        </w:rPr>
        <w:t>8</w:t>
      </w:r>
      <w:r w:rsidRPr="00350FA2">
        <w:rPr>
          <w:rFonts w:ascii="Times New Roman"/>
          <w:color w:val="000000" w:themeColor="text1"/>
          <w:sz w:val="24"/>
        </w:rPr>
        <w:t xml:space="preserve"> </w:t>
      </w:r>
      <w:r w:rsidRPr="00350FA2">
        <w:rPr>
          <w:rFonts w:ascii="Times New Roman" w:hint="eastAsia"/>
          <w:color w:val="000000" w:themeColor="text1"/>
          <w:sz w:val="24"/>
        </w:rPr>
        <w:t xml:space="preserve"> </w:t>
      </w:r>
      <w:r w:rsidRPr="00350FA2">
        <w:rPr>
          <w:rFonts w:ascii="Times New Roman"/>
          <w:color w:val="000000" w:themeColor="text1"/>
          <w:sz w:val="24"/>
        </w:rPr>
        <w:t>应取</w:t>
      </w:r>
      <w:r w:rsidRPr="00350FA2">
        <w:rPr>
          <w:rFonts w:ascii="Times New Roman"/>
          <w:color w:val="000000" w:themeColor="text1"/>
          <w:sz w:val="24"/>
        </w:rPr>
        <w:t>3</w:t>
      </w:r>
      <w:r w:rsidRPr="00350FA2">
        <w:rPr>
          <w:rFonts w:ascii="Times New Roman"/>
          <w:color w:val="000000" w:themeColor="text1"/>
          <w:sz w:val="24"/>
        </w:rPr>
        <w:t>块试件</w:t>
      </w:r>
      <w:r w:rsidRPr="00350FA2">
        <w:rPr>
          <w:rFonts w:ascii="Times New Roman" w:hint="eastAsia"/>
          <w:color w:val="000000" w:themeColor="text1"/>
          <w:sz w:val="24"/>
        </w:rPr>
        <w:t>无侧限</w:t>
      </w:r>
      <w:r w:rsidRPr="00350FA2">
        <w:rPr>
          <w:rFonts w:ascii="Times New Roman"/>
          <w:color w:val="000000" w:themeColor="text1"/>
          <w:sz w:val="24"/>
        </w:rPr>
        <w:t>抗压强度、饱水</w:t>
      </w:r>
      <w:r w:rsidRPr="00350FA2">
        <w:rPr>
          <w:rFonts w:ascii="Times New Roman" w:hint="eastAsia"/>
          <w:color w:val="000000" w:themeColor="text1"/>
          <w:sz w:val="24"/>
        </w:rPr>
        <w:t>无侧限</w:t>
      </w:r>
      <w:r w:rsidRPr="00350FA2">
        <w:rPr>
          <w:rFonts w:ascii="Times New Roman"/>
          <w:color w:val="000000" w:themeColor="text1"/>
          <w:sz w:val="24"/>
        </w:rPr>
        <w:t>抗压强度的算术平均值分别作为流态固化土的</w:t>
      </w:r>
      <w:r w:rsidRPr="00350FA2">
        <w:rPr>
          <w:rFonts w:ascii="Times New Roman" w:hint="eastAsia"/>
          <w:color w:val="000000" w:themeColor="text1"/>
          <w:sz w:val="24"/>
        </w:rPr>
        <w:t>无侧限</w:t>
      </w:r>
      <w:r w:rsidRPr="00350FA2">
        <w:rPr>
          <w:rFonts w:ascii="Times New Roman"/>
          <w:color w:val="000000" w:themeColor="text1"/>
          <w:sz w:val="24"/>
        </w:rPr>
        <w:t>抗压强度、饱水</w:t>
      </w:r>
      <w:r w:rsidRPr="00350FA2">
        <w:rPr>
          <w:rFonts w:ascii="Times New Roman" w:hint="eastAsia"/>
          <w:color w:val="000000" w:themeColor="text1"/>
          <w:sz w:val="24"/>
        </w:rPr>
        <w:t>无侧限</w:t>
      </w:r>
      <w:r w:rsidRPr="00350FA2">
        <w:rPr>
          <w:rFonts w:ascii="Times New Roman"/>
          <w:color w:val="000000" w:themeColor="text1"/>
          <w:sz w:val="24"/>
        </w:rPr>
        <w:t>抗压强度。</w:t>
      </w:r>
    </w:p>
    <w:p w14:paraId="43C2CF72" w14:textId="0C8F01D5" w:rsidR="00E80F2D" w:rsidRPr="00350FA2" w:rsidRDefault="001F6D6F">
      <w:pPr>
        <w:pStyle w:val="afffff8"/>
        <w:keepNext/>
        <w:tabs>
          <w:tab w:val="left" w:pos="360"/>
        </w:tabs>
        <w:spacing w:before="0" w:after="0" w:line="720" w:lineRule="auto"/>
        <w:ind w:left="0" w:firstLine="0"/>
        <w:rPr>
          <w:b/>
          <w:color w:val="000000" w:themeColor="text1"/>
        </w:rPr>
      </w:pPr>
      <w:r w:rsidRPr="00350FA2">
        <w:rPr>
          <w:color w:val="000000" w:themeColor="text1"/>
          <w:szCs w:val="21"/>
        </w:rPr>
        <w:br w:type="page"/>
      </w:r>
      <w:bookmarkStart w:id="607" w:name="_Toc29553"/>
      <w:bookmarkStart w:id="608" w:name="_Toc74037461"/>
      <w:bookmarkStart w:id="609" w:name="_Toc13942_WPSOffice_Level1"/>
      <w:bookmarkStart w:id="610" w:name="_Toc6051"/>
      <w:bookmarkStart w:id="611" w:name="_Toc6231"/>
      <w:bookmarkStart w:id="612" w:name="_Toc74921532"/>
      <w:bookmarkStart w:id="613" w:name="_Toc31480"/>
      <w:bookmarkStart w:id="614" w:name="_Toc26473"/>
      <w:bookmarkStart w:id="615" w:name="_Toc73525150"/>
      <w:bookmarkStart w:id="616" w:name="_Toc15551"/>
      <w:bookmarkStart w:id="617" w:name="_Toc9351"/>
      <w:bookmarkStart w:id="618" w:name="_Toc15261"/>
      <w:bookmarkStart w:id="619" w:name="_Toc70005677"/>
      <w:bookmarkStart w:id="620" w:name="_Toc73525356"/>
      <w:bookmarkStart w:id="621" w:name="_Toc96181706"/>
      <w:bookmarkStart w:id="622" w:name="_Toc93677700"/>
      <w:bookmarkStart w:id="623" w:name="_Toc149809114"/>
      <w:bookmarkEnd w:id="607"/>
      <w:r w:rsidRPr="00350FA2">
        <w:rPr>
          <w:rFonts w:ascii="Times New Roman" w:hAnsi="Times New Roman"/>
          <w:b/>
          <w:color w:val="000000" w:themeColor="text1"/>
          <w:sz w:val="28"/>
        </w:rPr>
        <w:lastRenderedPageBreak/>
        <w:t>附录</w:t>
      </w:r>
      <w:r w:rsidRPr="00350FA2">
        <w:rPr>
          <w:rFonts w:ascii="Times New Roman" w:hAnsi="Times New Roman"/>
          <w:b/>
          <w:color w:val="000000" w:themeColor="text1"/>
          <w:sz w:val="28"/>
        </w:rPr>
        <w:t xml:space="preserve">C </w:t>
      </w:r>
      <w:bookmarkEnd w:id="608"/>
      <w:bookmarkEnd w:id="609"/>
      <w:bookmarkEnd w:id="610"/>
      <w:bookmarkEnd w:id="611"/>
      <w:bookmarkEnd w:id="612"/>
      <w:bookmarkEnd w:id="613"/>
      <w:bookmarkEnd w:id="614"/>
      <w:bookmarkEnd w:id="615"/>
      <w:bookmarkEnd w:id="616"/>
      <w:bookmarkEnd w:id="617"/>
      <w:bookmarkEnd w:id="618"/>
      <w:bookmarkEnd w:id="619"/>
      <w:bookmarkEnd w:id="620"/>
      <w:r w:rsidRPr="00350FA2">
        <w:rPr>
          <w:rFonts w:ascii="Times New Roman" w:hAnsi="Times New Roman"/>
          <w:b/>
          <w:color w:val="000000" w:themeColor="text1"/>
          <w:sz w:val="28"/>
        </w:rPr>
        <w:t>检验记录及评定表</w:t>
      </w:r>
      <w:bookmarkEnd w:id="621"/>
      <w:bookmarkEnd w:id="622"/>
      <w:bookmarkEnd w:id="623"/>
    </w:p>
    <w:p w14:paraId="5E772670" w14:textId="77777777" w:rsidR="00E80F2D" w:rsidRPr="00350FA2" w:rsidRDefault="001F6D6F">
      <w:pPr>
        <w:pStyle w:val="afffffff3"/>
        <w:ind w:firstLine="480"/>
        <w:jc w:val="center"/>
        <w:outlineLvl w:val="2"/>
        <w:rPr>
          <w:rFonts w:eastAsia="黑体" w:cs="Times New Roman"/>
          <w:color w:val="000000" w:themeColor="text1"/>
        </w:rPr>
      </w:pPr>
      <w:bookmarkStart w:id="624" w:name="_Toc74921533"/>
      <w:bookmarkStart w:id="625" w:name="_Toc73525357"/>
      <w:bookmarkStart w:id="626" w:name="_Toc73525151"/>
      <w:bookmarkStart w:id="627" w:name="_Toc74037462"/>
      <w:bookmarkStart w:id="628" w:name="_Toc24207_WPSOffice_Level1"/>
      <w:bookmarkStart w:id="629" w:name="_Toc27224"/>
      <w:bookmarkStart w:id="630" w:name="_Toc93677701"/>
      <w:bookmarkStart w:id="631" w:name="_Toc96181707"/>
      <w:bookmarkStart w:id="632" w:name="_Toc14803"/>
      <w:r w:rsidRPr="00350FA2">
        <w:rPr>
          <w:rFonts w:eastAsia="黑体" w:cs="Times New Roman" w:hint="eastAsia"/>
          <w:color w:val="000000" w:themeColor="text1"/>
        </w:rPr>
        <w:t>附录</w:t>
      </w:r>
      <w:r w:rsidRPr="00350FA2">
        <w:rPr>
          <w:rFonts w:eastAsia="黑体" w:cs="Times New Roman"/>
          <w:color w:val="000000" w:themeColor="text1"/>
        </w:rPr>
        <w:t xml:space="preserve">C.1  </w:t>
      </w:r>
      <w:bookmarkEnd w:id="624"/>
      <w:bookmarkEnd w:id="625"/>
      <w:bookmarkEnd w:id="626"/>
      <w:bookmarkEnd w:id="627"/>
      <w:bookmarkEnd w:id="628"/>
      <w:bookmarkEnd w:id="629"/>
      <w:r w:rsidRPr="00350FA2">
        <w:rPr>
          <w:rFonts w:eastAsia="黑体" w:cs="Times New Roman"/>
          <w:color w:val="000000" w:themeColor="text1"/>
        </w:rPr>
        <w:t>流态固化土浇注场地验收表</w:t>
      </w:r>
      <w:bookmarkEnd w:id="630"/>
      <w:bookmarkEnd w:id="631"/>
      <w:bookmarkEnd w:id="632"/>
    </w:p>
    <w:p w14:paraId="1C0A8882" w14:textId="77777777" w:rsidR="00E80F2D" w:rsidRPr="00350FA2" w:rsidRDefault="001F6D6F">
      <w:pPr>
        <w:rPr>
          <w:color w:val="000000" w:themeColor="text1"/>
        </w:rPr>
      </w:pPr>
      <w:bookmarkStart w:id="633" w:name="_1372311698"/>
      <w:bookmarkStart w:id="634" w:name="_1372450174"/>
      <w:bookmarkStart w:id="635" w:name="_1372311738"/>
      <w:bookmarkStart w:id="636" w:name="_1372450087"/>
      <w:bookmarkStart w:id="637" w:name="_1372311688"/>
      <w:bookmarkStart w:id="638" w:name="_1372311606"/>
      <w:bookmarkEnd w:id="633"/>
      <w:bookmarkEnd w:id="634"/>
      <w:bookmarkEnd w:id="635"/>
      <w:bookmarkEnd w:id="636"/>
      <w:bookmarkEnd w:id="637"/>
      <w:bookmarkEnd w:id="638"/>
      <w:r w:rsidRPr="00350FA2">
        <w:rPr>
          <w:color w:val="000000" w:themeColor="text1"/>
        </w:rPr>
        <w:t xml:space="preserve">                                                             </w:t>
      </w:r>
      <w:r w:rsidRPr="00350FA2">
        <w:rPr>
          <w:color w:val="000000" w:themeColor="text1"/>
          <w:sz w:val="21"/>
        </w:rPr>
        <w:t xml:space="preserve"> </w:t>
      </w:r>
      <w:r w:rsidRPr="00350FA2">
        <w:rPr>
          <w:color w:val="000000" w:themeColor="text1"/>
          <w:sz w:val="21"/>
        </w:rPr>
        <w:t>编号：</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883"/>
        <w:gridCol w:w="933"/>
        <w:gridCol w:w="933"/>
        <w:gridCol w:w="933"/>
        <w:gridCol w:w="933"/>
        <w:gridCol w:w="934"/>
        <w:gridCol w:w="934"/>
        <w:gridCol w:w="934"/>
        <w:gridCol w:w="934"/>
      </w:tblGrid>
      <w:tr w:rsidR="00350FA2" w:rsidRPr="00350FA2" w14:paraId="15A2F89E" w14:textId="77777777">
        <w:trPr>
          <w:tblHeader/>
          <w:jc w:val="center"/>
        </w:trPr>
        <w:tc>
          <w:tcPr>
            <w:tcW w:w="983" w:type="dxa"/>
            <w:tcBorders>
              <w:top w:val="single" w:sz="8" w:space="0" w:color="auto"/>
              <w:bottom w:val="single" w:sz="8" w:space="0" w:color="auto"/>
            </w:tcBorders>
            <w:vAlign w:val="center"/>
          </w:tcPr>
          <w:p w14:paraId="5B23935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项目名称</w:t>
            </w:r>
          </w:p>
        </w:tc>
        <w:tc>
          <w:tcPr>
            <w:tcW w:w="2749" w:type="dxa"/>
            <w:gridSpan w:val="3"/>
            <w:tcBorders>
              <w:top w:val="single" w:sz="8" w:space="0" w:color="auto"/>
              <w:bottom w:val="single" w:sz="8" w:space="0" w:color="auto"/>
            </w:tcBorders>
            <w:vAlign w:val="center"/>
          </w:tcPr>
          <w:p w14:paraId="7ED7EEE1" w14:textId="77777777" w:rsidR="00E80F2D" w:rsidRPr="00350FA2" w:rsidRDefault="00E80F2D">
            <w:pPr>
              <w:pStyle w:val="afffffff7"/>
              <w:rPr>
                <w:rFonts w:ascii="Times New Roman"/>
                <w:color w:val="000000" w:themeColor="text1"/>
                <w:sz w:val="21"/>
                <w:szCs w:val="21"/>
              </w:rPr>
            </w:pPr>
          </w:p>
        </w:tc>
        <w:tc>
          <w:tcPr>
            <w:tcW w:w="933" w:type="dxa"/>
            <w:tcBorders>
              <w:top w:val="single" w:sz="8" w:space="0" w:color="auto"/>
              <w:bottom w:val="single" w:sz="8" w:space="0" w:color="auto"/>
            </w:tcBorders>
            <w:vAlign w:val="center"/>
          </w:tcPr>
          <w:p w14:paraId="3CF4271F"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施工单位</w:t>
            </w:r>
          </w:p>
        </w:tc>
        <w:tc>
          <w:tcPr>
            <w:tcW w:w="1867" w:type="dxa"/>
            <w:gridSpan w:val="2"/>
            <w:tcBorders>
              <w:top w:val="single" w:sz="8" w:space="0" w:color="auto"/>
              <w:bottom w:val="single" w:sz="8" w:space="0" w:color="auto"/>
            </w:tcBorders>
            <w:vAlign w:val="center"/>
          </w:tcPr>
          <w:p w14:paraId="7D8DB3FD" w14:textId="77777777" w:rsidR="00E80F2D" w:rsidRPr="00350FA2" w:rsidRDefault="00E80F2D">
            <w:pPr>
              <w:pStyle w:val="afffffff7"/>
              <w:rPr>
                <w:rFonts w:ascii="Times New Roman"/>
                <w:color w:val="000000" w:themeColor="text1"/>
                <w:sz w:val="21"/>
                <w:szCs w:val="21"/>
              </w:rPr>
            </w:pPr>
          </w:p>
        </w:tc>
        <w:tc>
          <w:tcPr>
            <w:tcW w:w="934" w:type="dxa"/>
            <w:tcBorders>
              <w:top w:val="single" w:sz="8" w:space="0" w:color="auto"/>
              <w:bottom w:val="single" w:sz="8" w:space="0" w:color="auto"/>
            </w:tcBorders>
            <w:vAlign w:val="center"/>
          </w:tcPr>
          <w:p w14:paraId="403EE80C"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合同段</w:t>
            </w:r>
          </w:p>
        </w:tc>
        <w:tc>
          <w:tcPr>
            <w:tcW w:w="1868" w:type="dxa"/>
            <w:gridSpan w:val="2"/>
            <w:tcBorders>
              <w:top w:val="single" w:sz="8" w:space="0" w:color="auto"/>
              <w:bottom w:val="single" w:sz="8" w:space="0" w:color="auto"/>
            </w:tcBorders>
            <w:vAlign w:val="center"/>
          </w:tcPr>
          <w:p w14:paraId="4858E701" w14:textId="77777777" w:rsidR="00E80F2D" w:rsidRPr="00350FA2" w:rsidRDefault="00E80F2D">
            <w:pPr>
              <w:pStyle w:val="afffffff7"/>
              <w:rPr>
                <w:rFonts w:ascii="Times New Roman"/>
                <w:color w:val="000000" w:themeColor="text1"/>
                <w:sz w:val="21"/>
                <w:szCs w:val="21"/>
              </w:rPr>
            </w:pPr>
          </w:p>
        </w:tc>
      </w:tr>
      <w:tr w:rsidR="00350FA2" w:rsidRPr="00350FA2" w14:paraId="50D86DE8" w14:textId="77777777">
        <w:trPr>
          <w:jc w:val="center"/>
        </w:trPr>
        <w:tc>
          <w:tcPr>
            <w:tcW w:w="983" w:type="dxa"/>
            <w:tcBorders>
              <w:top w:val="single" w:sz="8" w:space="0" w:color="auto"/>
            </w:tcBorders>
            <w:vAlign w:val="center"/>
          </w:tcPr>
          <w:p w14:paraId="2828846A"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工程部位</w:t>
            </w:r>
          </w:p>
        </w:tc>
        <w:tc>
          <w:tcPr>
            <w:tcW w:w="2749" w:type="dxa"/>
            <w:gridSpan w:val="3"/>
            <w:tcBorders>
              <w:top w:val="single" w:sz="8" w:space="0" w:color="auto"/>
            </w:tcBorders>
            <w:vAlign w:val="center"/>
          </w:tcPr>
          <w:p w14:paraId="356CA722" w14:textId="77777777" w:rsidR="00E80F2D" w:rsidRPr="00350FA2" w:rsidRDefault="00E80F2D">
            <w:pPr>
              <w:pStyle w:val="afffffff7"/>
              <w:rPr>
                <w:rFonts w:ascii="Times New Roman"/>
                <w:color w:val="000000" w:themeColor="text1"/>
                <w:sz w:val="21"/>
                <w:szCs w:val="21"/>
              </w:rPr>
            </w:pPr>
          </w:p>
        </w:tc>
        <w:tc>
          <w:tcPr>
            <w:tcW w:w="933" w:type="dxa"/>
            <w:tcBorders>
              <w:top w:val="single" w:sz="8" w:space="0" w:color="auto"/>
            </w:tcBorders>
            <w:vAlign w:val="center"/>
          </w:tcPr>
          <w:p w14:paraId="245487EA"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监理单位</w:t>
            </w:r>
          </w:p>
        </w:tc>
        <w:tc>
          <w:tcPr>
            <w:tcW w:w="1867" w:type="dxa"/>
            <w:gridSpan w:val="2"/>
            <w:tcBorders>
              <w:top w:val="single" w:sz="8" w:space="0" w:color="auto"/>
            </w:tcBorders>
            <w:vAlign w:val="center"/>
          </w:tcPr>
          <w:p w14:paraId="59EED733" w14:textId="77777777" w:rsidR="00E80F2D" w:rsidRPr="00350FA2" w:rsidRDefault="00E80F2D">
            <w:pPr>
              <w:pStyle w:val="afffffff7"/>
              <w:rPr>
                <w:rFonts w:ascii="Times New Roman"/>
                <w:color w:val="000000" w:themeColor="text1"/>
                <w:sz w:val="21"/>
                <w:szCs w:val="21"/>
              </w:rPr>
            </w:pPr>
          </w:p>
        </w:tc>
        <w:tc>
          <w:tcPr>
            <w:tcW w:w="934" w:type="dxa"/>
            <w:tcBorders>
              <w:top w:val="single" w:sz="8" w:space="0" w:color="auto"/>
            </w:tcBorders>
            <w:vAlign w:val="center"/>
          </w:tcPr>
          <w:p w14:paraId="3AC2AC66" w14:textId="77777777" w:rsidR="00E80F2D" w:rsidRPr="00350FA2" w:rsidRDefault="001F6D6F">
            <w:pPr>
              <w:pStyle w:val="afffffff7"/>
              <w:rPr>
                <w:rFonts w:ascii="Times New Roman"/>
                <w:color w:val="000000" w:themeColor="text1"/>
                <w:sz w:val="21"/>
                <w:szCs w:val="21"/>
              </w:rPr>
            </w:pPr>
            <w:r w:rsidRPr="00350FA2">
              <w:rPr>
                <w:rFonts w:ascii="Times New Roman" w:hint="eastAsia"/>
                <w:color w:val="000000" w:themeColor="text1"/>
                <w:sz w:val="21"/>
                <w:szCs w:val="21"/>
              </w:rPr>
              <w:t>道路</w:t>
            </w:r>
            <w:r w:rsidRPr="00350FA2">
              <w:rPr>
                <w:rFonts w:ascii="Times New Roman"/>
                <w:color w:val="000000" w:themeColor="text1"/>
                <w:sz w:val="21"/>
                <w:szCs w:val="21"/>
              </w:rPr>
              <w:t>等级</w:t>
            </w:r>
          </w:p>
        </w:tc>
        <w:tc>
          <w:tcPr>
            <w:tcW w:w="1868" w:type="dxa"/>
            <w:gridSpan w:val="2"/>
            <w:tcBorders>
              <w:top w:val="single" w:sz="8" w:space="0" w:color="auto"/>
            </w:tcBorders>
            <w:vAlign w:val="center"/>
          </w:tcPr>
          <w:p w14:paraId="595C9BF8" w14:textId="77777777" w:rsidR="00E80F2D" w:rsidRPr="00350FA2" w:rsidRDefault="00E80F2D">
            <w:pPr>
              <w:pStyle w:val="afffffff7"/>
              <w:rPr>
                <w:rFonts w:ascii="Times New Roman"/>
                <w:color w:val="000000" w:themeColor="text1"/>
                <w:sz w:val="21"/>
                <w:szCs w:val="21"/>
              </w:rPr>
            </w:pPr>
          </w:p>
        </w:tc>
      </w:tr>
      <w:tr w:rsidR="00350FA2" w:rsidRPr="00350FA2" w14:paraId="1D7F5B44" w14:textId="77777777">
        <w:trPr>
          <w:trHeight w:val="644"/>
          <w:jc w:val="center"/>
        </w:trPr>
        <w:tc>
          <w:tcPr>
            <w:tcW w:w="983" w:type="dxa"/>
            <w:vAlign w:val="center"/>
          </w:tcPr>
          <w:p w14:paraId="19FD3DF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浇注区号</w:t>
            </w:r>
          </w:p>
        </w:tc>
        <w:tc>
          <w:tcPr>
            <w:tcW w:w="8351" w:type="dxa"/>
            <w:gridSpan w:val="9"/>
            <w:vAlign w:val="center"/>
          </w:tcPr>
          <w:p w14:paraId="233E062B" w14:textId="77777777" w:rsidR="00E80F2D" w:rsidRPr="00350FA2" w:rsidRDefault="00E80F2D">
            <w:pPr>
              <w:pStyle w:val="afffffff7"/>
              <w:rPr>
                <w:rFonts w:ascii="Times New Roman"/>
                <w:color w:val="000000" w:themeColor="text1"/>
                <w:sz w:val="21"/>
                <w:szCs w:val="21"/>
              </w:rPr>
            </w:pPr>
          </w:p>
        </w:tc>
      </w:tr>
      <w:tr w:rsidR="00350FA2" w:rsidRPr="00350FA2" w14:paraId="6EE29048" w14:textId="77777777">
        <w:trPr>
          <w:jc w:val="center"/>
        </w:trPr>
        <w:tc>
          <w:tcPr>
            <w:tcW w:w="983" w:type="dxa"/>
            <w:vMerge w:val="restart"/>
            <w:vAlign w:val="center"/>
          </w:tcPr>
          <w:p w14:paraId="39DD09A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宽度及高程检查</w:t>
            </w:r>
          </w:p>
        </w:tc>
        <w:tc>
          <w:tcPr>
            <w:tcW w:w="883" w:type="dxa"/>
            <w:vMerge w:val="restart"/>
            <w:vAlign w:val="center"/>
          </w:tcPr>
          <w:p w14:paraId="6FC8569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位置</w:t>
            </w:r>
          </w:p>
        </w:tc>
        <w:tc>
          <w:tcPr>
            <w:tcW w:w="933" w:type="dxa"/>
            <w:vMerge w:val="restart"/>
            <w:vAlign w:val="center"/>
          </w:tcPr>
          <w:p w14:paraId="73AE893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里程</w:t>
            </w:r>
          </w:p>
        </w:tc>
        <w:tc>
          <w:tcPr>
            <w:tcW w:w="1866" w:type="dxa"/>
            <w:gridSpan w:val="2"/>
            <w:vAlign w:val="center"/>
          </w:tcPr>
          <w:p w14:paraId="09D1E86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宽度（</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4669" w:type="dxa"/>
            <w:gridSpan w:val="5"/>
            <w:vAlign w:val="center"/>
          </w:tcPr>
          <w:p w14:paraId="54CD9BE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高程（</w:t>
            </w:r>
            <w:r w:rsidRPr="00350FA2">
              <w:rPr>
                <w:rFonts w:ascii="Times New Roman"/>
                <w:color w:val="000000" w:themeColor="text1"/>
                <w:sz w:val="21"/>
                <w:szCs w:val="21"/>
              </w:rPr>
              <w:t>m</w:t>
            </w:r>
            <w:r w:rsidRPr="00350FA2">
              <w:rPr>
                <w:rFonts w:ascii="Times New Roman"/>
                <w:color w:val="000000" w:themeColor="text1"/>
                <w:sz w:val="21"/>
                <w:szCs w:val="21"/>
              </w:rPr>
              <w:t>）</w:t>
            </w:r>
          </w:p>
        </w:tc>
      </w:tr>
      <w:tr w:rsidR="00350FA2" w:rsidRPr="00350FA2" w14:paraId="65139D90" w14:textId="77777777">
        <w:trPr>
          <w:jc w:val="center"/>
        </w:trPr>
        <w:tc>
          <w:tcPr>
            <w:tcW w:w="983" w:type="dxa"/>
            <w:vMerge/>
            <w:vAlign w:val="center"/>
          </w:tcPr>
          <w:p w14:paraId="04C6102C" w14:textId="77777777" w:rsidR="00E80F2D" w:rsidRPr="00350FA2" w:rsidRDefault="00E80F2D">
            <w:pPr>
              <w:pStyle w:val="afffffff7"/>
              <w:rPr>
                <w:rFonts w:ascii="Times New Roman"/>
                <w:color w:val="000000" w:themeColor="text1"/>
                <w:sz w:val="21"/>
                <w:szCs w:val="21"/>
              </w:rPr>
            </w:pPr>
          </w:p>
        </w:tc>
        <w:tc>
          <w:tcPr>
            <w:tcW w:w="883" w:type="dxa"/>
            <w:vMerge/>
            <w:vAlign w:val="center"/>
          </w:tcPr>
          <w:p w14:paraId="3D671EC2" w14:textId="77777777" w:rsidR="00E80F2D" w:rsidRPr="00350FA2" w:rsidRDefault="00E80F2D">
            <w:pPr>
              <w:pStyle w:val="afffffff7"/>
              <w:rPr>
                <w:rFonts w:ascii="Times New Roman"/>
                <w:color w:val="000000" w:themeColor="text1"/>
                <w:sz w:val="21"/>
                <w:szCs w:val="21"/>
              </w:rPr>
            </w:pPr>
          </w:p>
        </w:tc>
        <w:tc>
          <w:tcPr>
            <w:tcW w:w="933" w:type="dxa"/>
            <w:vMerge/>
            <w:vAlign w:val="center"/>
          </w:tcPr>
          <w:p w14:paraId="3813C9D9" w14:textId="77777777" w:rsidR="00E80F2D" w:rsidRPr="00350FA2" w:rsidRDefault="00E80F2D">
            <w:pPr>
              <w:pStyle w:val="afffffff7"/>
              <w:rPr>
                <w:rFonts w:ascii="Times New Roman"/>
                <w:color w:val="000000" w:themeColor="text1"/>
                <w:sz w:val="21"/>
                <w:szCs w:val="21"/>
              </w:rPr>
            </w:pPr>
          </w:p>
        </w:tc>
        <w:tc>
          <w:tcPr>
            <w:tcW w:w="933" w:type="dxa"/>
            <w:vMerge w:val="restart"/>
            <w:vAlign w:val="center"/>
          </w:tcPr>
          <w:p w14:paraId="6A336DB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设计</w:t>
            </w:r>
          </w:p>
        </w:tc>
        <w:tc>
          <w:tcPr>
            <w:tcW w:w="933" w:type="dxa"/>
            <w:vMerge w:val="restart"/>
            <w:vAlign w:val="center"/>
          </w:tcPr>
          <w:p w14:paraId="5204BDD3"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实测</w:t>
            </w:r>
          </w:p>
        </w:tc>
        <w:tc>
          <w:tcPr>
            <w:tcW w:w="933" w:type="dxa"/>
            <w:vMerge w:val="restart"/>
            <w:vAlign w:val="center"/>
          </w:tcPr>
          <w:p w14:paraId="1AF3384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设计</w:t>
            </w:r>
          </w:p>
        </w:tc>
        <w:tc>
          <w:tcPr>
            <w:tcW w:w="3736" w:type="dxa"/>
            <w:gridSpan w:val="4"/>
            <w:vAlign w:val="center"/>
          </w:tcPr>
          <w:p w14:paraId="7FC2892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实测</w:t>
            </w:r>
          </w:p>
        </w:tc>
      </w:tr>
      <w:tr w:rsidR="00350FA2" w:rsidRPr="00350FA2" w14:paraId="53BF24B8" w14:textId="77777777">
        <w:trPr>
          <w:jc w:val="center"/>
        </w:trPr>
        <w:tc>
          <w:tcPr>
            <w:tcW w:w="983" w:type="dxa"/>
            <w:vMerge/>
            <w:vAlign w:val="center"/>
          </w:tcPr>
          <w:p w14:paraId="3C9090C7" w14:textId="77777777" w:rsidR="00E80F2D" w:rsidRPr="00350FA2" w:rsidRDefault="00E80F2D">
            <w:pPr>
              <w:pStyle w:val="afffffff7"/>
              <w:rPr>
                <w:rFonts w:ascii="Times New Roman"/>
                <w:color w:val="000000" w:themeColor="text1"/>
                <w:sz w:val="21"/>
                <w:szCs w:val="21"/>
              </w:rPr>
            </w:pPr>
          </w:p>
        </w:tc>
        <w:tc>
          <w:tcPr>
            <w:tcW w:w="883" w:type="dxa"/>
            <w:vMerge/>
            <w:vAlign w:val="center"/>
          </w:tcPr>
          <w:p w14:paraId="110EF89D" w14:textId="77777777" w:rsidR="00E80F2D" w:rsidRPr="00350FA2" w:rsidRDefault="00E80F2D">
            <w:pPr>
              <w:pStyle w:val="afffffff7"/>
              <w:rPr>
                <w:rFonts w:ascii="Times New Roman"/>
                <w:color w:val="000000" w:themeColor="text1"/>
                <w:sz w:val="21"/>
                <w:szCs w:val="21"/>
              </w:rPr>
            </w:pPr>
          </w:p>
        </w:tc>
        <w:tc>
          <w:tcPr>
            <w:tcW w:w="933" w:type="dxa"/>
            <w:vMerge/>
            <w:vAlign w:val="center"/>
          </w:tcPr>
          <w:p w14:paraId="06645C1B" w14:textId="77777777" w:rsidR="00E80F2D" w:rsidRPr="00350FA2" w:rsidRDefault="00E80F2D">
            <w:pPr>
              <w:pStyle w:val="afffffff7"/>
              <w:rPr>
                <w:rFonts w:ascii="Times New Roman"/>
                <w:color w:val="000000" w:themeColor="text1"/>
                <w:sz w:val="21"/>
                <w:szCs w:val="21"/>
              </w:rPr>
            </w:pPr>
          </w:p>
        </w:tc>
        <w:tc>
          <w:tcPr>
            <w:tcW w:w="933" w:type="dxa"/>
            <w:vMerge/>
            <w:vAlign w:val="center"/>
          </w:tcPr>
          <w:p w14:paraId="532E2CB5" w14:textId="77777777" w:rsidR="00E80F2D" w:rsidRPr="00350FA2" w:rsidRDefault="00E80F2D">
            <w:pPr>
              <w:pStyle w:val="afffffff7"/>
              <w:rPr>
                <w:rFonts w:ascii="Times New Roman"/>
                <w:color w:val="000000" w:themeColor="text1"/>
                <w:sz w:val="21"/>
                <w:szCs w:val="21"/>
              </w:rPr>
            </w:pPr>
          </w:p>
        </w:tc>
        <w:tc>
          <w:tcPr>
            <w:tcW w:w="933" w:type="dxa"/>
            <w:vMerge/>
            <w:vAlign w:val="center"/>
          </w:tcPr>
          <w:p w14:paraId="2D75FEBC" w14:textId="77777777" w:rsidR="00E80F2D" w:rsidRPr="00350FA2" w:rsidRDefault="00E80F2D">
            <w:pPr>
              <w:pStyle w:val="afffffff7"/>
              <w:rPr>
                <w:rFonts w:ascii="Times New Roman"/>
                <w:color w:val="000000" w:themeColor="text1"/>
                <w:sz w:val="21"/>
                <w:szCs w:val="21"/>
              </w:rPr>
            </w:pPr>
          </w:p>
        </w:tc>
        <w:tc>
          <w:tcPr>
            <w:tcW w:w="933" w:type="dxa"/>
            <w:vMerge/>
            <w:vAlign w:val="center"/>
          </w:tcPr>
          <w:p w14:paraId="22BA4A1D" w14:textId="77777777" w:rsidR="00E80F2D" w:rsidRPr="00350FA2" w:rsidRDefault="00E80F2D">
            <w:pPr>
              <w:pStyle w:val="afffffff7"/>
              <w:rPr>
                <w:rFonts w:ascii="Times New Roman"/>
                <w:color w:val="000000" w:themeColor="text1"/>
                <w:sz w:val="21"/>
                <w:szCs w:val="21"/>
              </w:rPr>
            </w:pPr>
          </w:p>
        </w:tc>
        <w:tc>
          <w:tcPr>
            <w:tcW w:w="934" w:type="dxa"/>
            <w:vAlign w:val="center"/>
          </w:tcPr>
          <w:p w14:paraId="5FBA0FE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934" w:type="dxa"/>
            <w:vAlign w:val="center"/>
          </w:tcPr>
          <w:p w14:paraId="0000005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934" w:type="dxa"/>
            <w:vAlign w:val="center"/>
          </w:tcPr>
          <w:p w14:paraId="1B189AD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934" w:type="dxa"/>
            <w:vAlign w:val="center"/>
          </w:tcPr>
          <w:p w14:paraId="19F7D55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均值</w:t>
            </w:r>
          </w:p>
        </w:tc>
      </w:tr>
      <w:tr w:rsidR="00350FA2" w:rsidRPr="00350FA2" w14:paraId="5DE9EB8A" w14:textId="77777777">
        <w:trPr>
          <w:trHeight w:val="621"/>
          <w:jc w:val="center"/>
        </w:trPr>
        <w:tc>
          <w:tcPr>
            <w:tcW w:w="983" w:type="dxa"/>
            <w:vMerge/>
            <w:vAlign w:val="center"/>
          </w:tcPr>
          <w:p w14:paraId="66F08BB2" w14:textId="77777777" w:rsidR="00E80F2D" w:rsidRPr="00350FA2" w:rsidRDefault="00E80F2D">
            <w:pPr>
              <w:pStyle w:val="afffffff7"/>
              <w:rPr>
                <w:rFonts w:ascii="Times New Roman"/>
                <w:color w:val="000000" w:themeColor="text1"/>
                <w:sz w:val="21"/>
                <w:szCs w:val="21"/>
              </w:rPr>
            </w:pPr>
          </w:p>
        </w:tc>
        <w:tc>
          <w:tcPr>
            <w:tcW w:w="883" w:type="dxa"/>
            <w:vAlign w:val="center"/>
          </w:tcPr>
          <w:p w14:paraId="352C183C"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起点断面</w:t>
            </w:r>
          </w:p>
        </w:tc>
        <w:tc>
          <w:tcPr>
            <w:tcW w:w="933" w:type="dxa"/>
            <w:vAlign w:val="center"/>
          </w:tcPr>
          <w:p w14:paraId="77AA9733" w14:textId="77777777" w:rsidR="00E80F2D" w:rsidRPr="00350FA2" w:rsidRDefault="00E80F2D">
            <w:pPr>
              <w:pStyle w:val="afffffff7"/>
              <w:rPr>
                <w:rFonts w:ascii="Times New Roman"/>
                <w:color w:val="000000" w:themeColor="text1"/>
                <w:sz w:val="21"/>
                <w:szCs w:val="21"/>
              </w:rPr>
            </w:pPr>
          </w:p>
        </w:tc>
        <w:tc>
          <w:tcPr>
            <w:tcW w:w="933" w:type="dxa"/>
            <w:vAlign w:val="center"/>
          </w:tcPr>
          <w:p w14:paraId="667784D3" w14:textId="77777777" w:rsidR="00E80F2D" w:rsidRPr="00350FA2" w:rsidRDefault="00E80F2D">
            <w:pPr>
              <w:pStyle w:val="afffffff7"/>
              <w:rPr>
                <w:rFonts w:ascii="Times New Roman"/>
                <w:color w:val="000000" w:themeColor="text1"/>
                <w:sz w:val="21"/>
                <w:szCs w:val="21"/>
              </w:rPr>
            </w:pPr>
          </w:p>
        </w:tc>
        <w:tc>
          <w:tcPr>
            <w:tcW w:w="933" w:type="dxa"/>
            <w:vAlign w:val="center"/>
          </w:tcPr>
          <w:p w14:paraId="122F71E4" w14:textId="77777777" w:rsidR="00E80F2D" w:rsidRPr="00350FA2" w:rsidRDefault="00E80F2D">
            <w:pPr>
              <w:pStyle w:val="afffffff7"/>
              <w:rPr>
                <w:rFonts w:ascii="Times New Roman"/>
                <w:color w:val="000000" w:themeColor="text1"/>
                <w:sz w:val="21"/>
                <w:szCs w:val="21"/>
              </w:rPr>
            </w:pPr>
          </w:p>
        </w:tc>
        <w:tc>
          <w:tcPr>
            <w:tcW w:w="933" w:type="dxa"/>
            <w:vAlign w:val="center"/>
          </w:tcPr>
          <w:p w14:paraId="4130E622" w14:textId="77777777" w:rsidR="00E80F2D" w:rsidRPr="00350FA2" w:rsidRDefault="00E80F2D">
            <w:pPr>
              <w:pStyle w:val="afffffff7"/>
              <w:rPr>
                <w:rFonts w:ascii="Times New Roman"/>
                <w:color w:val="000000" w:themeColor="text1"/>
                <w:sz w:val="21"/>
                <w:szCs w:val="21"/>
              </w:rPr>
            </w:pPr>
          </w:p>
        </w:tc>
        <w:tc>
          <w:tcPr>
            <w:tcW w:w="934" w:type="dxa"/>
            <w:vAlign w:val="center"/>
          </w:tcPr>
          <w:p w14:paraId="0BF989EF" w14:textId="77777777" w:rsidR="00E80F2D" w:rsidRPr="00350FA2" w:rsidRDefault="00E80F2D">
            <w:pPr>
              <w:pStyle w:val="afffffff7"/>
              <w:rPr>
                <w:rFonts w:ascii="Times New Roman"/>
                <w:color w:val="000000" w:themeColor="text1"/>
                <w:sz w:val="21"/>
                <w:szCs w:val="21"/>
              </w:rPr>
            </w:pPr>
          </w:p>
        </w:tc>
        <w:tc>
          <w:tcPr>
            <w:tcW w:w="934" w:type="dxa"/>
            <w:vAlign w:val="center"/>
          </w:tcPr>
          <w:p w14:paraId="7F2D58A8" w14:textId="77777777" w:rsidR="00E80F2D" w:rsidRPr="00350FA2" w:rsidRDefault="00E80F2D">
            <w:pPr>
              <w:pStyle w:val="afffffff7"/>
              <w:rPr>
                <w:rFonts w:ascii="Times New Roman"/>
                <w:color w:val="000000" w:themeColor="text1"/>
                <w:sz w:val="21"/>
                <w:szCs w:val="21"/>
              </w:rPr>
            </w:pPr>
          </w:p>
        </w:tc>
        <w:tc>
          <w:tcPr>
            <w:tcW w:w="934" w:type="dxa"/>
            <w:vAlign w:val="center"/>
          </w:tcPr>
          <w:p w14:paraId="09AF2623" w14:textId="77777777" w:rsidR="00E80F2D" w:rsidRPr="00350FA2" w:rsidRDefault="00E80F2D">
            <w:pPr>
              <w:pStyle w:val="afffffff7"/>
              <w:rPr>
                <w:rFonts w:ascii="Times New Roman"/>
                <w:color w:val="000000" w:themeColor="text1"/>
                <w:sz w:val="21"/>
                <w:szCs w:val="21"/>
              </w:rPr>
            </w:pPr>
          </w:p>
        </w:tc>
        <w:tc>
          <w:tcPr>
            <w:tcW w:w="934" w:type="dxa"/>
            <w:vAlign w:val="center"/>
          </w:tcPr>
          <w:p w14:paraId="1F56BEFE" w14:textId="77777777" w:rsidR="00E80F2D" w:rsidRPr="00350FA2" w:rsidRDefault="00E80F2D">
            <w:pPr>
              <w:pStyle w:val="afffffff7"/>
              <w:rPr>
                <w:rFonts w:ascii="Times New Roman"/>
                <w:color w:val="000000" w:themeColor="text1"/>
                <w:sz w:val="21"/>
                <w:szCs w:val="21"/>
              </w:rPr>
            </w:pPr>
          </w:p>
        </w:tc>
      </w:tr>
      <w:tr w:rsidR="00350FA2" w:rsidRPr="00350FA2" w14:paraId="34C58E64" w14:textId="77777777">
        <w:trPr>
          <w:trHeight w:val="559"/>
          <w:jc w:val="center"/>
        </w:trPr>
        <w:tc>
          <w:tcPr>
            <w:tcW w:w="983" w:type="dxa"/>
            <w:vMerge/>
            <w:vAlign w:val="center"/>
          </w:tcPr>
          <w:p w14:paraId="71FE0218" w14:textId="77777777" w:rsidR="00E80F2D" w:rsidRPr="00350FA2" w:rsidRDefault="00E80F2D">
            <w:pPr>
              <w:pStyle w:val="afffffff7"/>
              <w:rPr>
                <w:rFonts w:ascii="Times New Roman"/>
                <w:color w:val="000000" w:themeColor="text1"/>
                <w:sz w:val="21"/>
                <w:szCs w:val="21"/>
              </w:rPr>
            </w:pPr>
          </w:p>
        </w:tc>
        <w:tc>
          <w:tcPr>
            <w:tcW w:w="883" w:type="dxa"/>
            <w:vAlign w:val="center"/>
          </w:tcPr>
          <w:p w14:paraId="38A3415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中间断面</w:t>
            </w:r>
          </w:p>
        </w:tc>
        <w:tc>
          <w:tcPr>
            <w:tcW w:w="933" w:type="dxa"/>
            <w:vAlign w:val="center"/>
          </w:tcPr>
          <w:p w14:paraId="6A0D77CC" w14:textId="77777777" w:rsidR="00E80F2D" w:rsidRPr="00350FA2" w:rsidRDefault="00E80F2D">
            <w:pPr>
              <w:pStyle w:val="afffffff7"/>
              <w:rPr>
                <w:rFonts w:ascii="Times New Roman"/>
                <w:color w:val="000000" w:themeColor="text1"/>
                <w:sz w:val="21"/>
                <w:szCs w:val="21"/>
              </w:rPr>
            </w:pPr>
          </w:p>
        </w:tc>
        <w:tc>
          <w:tcPr>
            <w:tcW w:w="933" w:type="dxa"/>
            <w:vAlign w:val="center"/>
          </w:tcPr>
          <w:p w14:paraId="21B9AFDE" w14:textId="77777777" w:rsidR="00E80F2D" w:rsidRPr="00350FA2" w:rsidRDefault="00E80F2D">
            <w:pPr>
              <w:pStyle w:val="afffffff7"/>
              <w:rPr>
                <w:rFonts w:ascii="Times New Roman"/>
                <w:color w:val="000000" w:themeColor="text1"/>
                <w:sz w:val="21"/>
                <w:szCs w:val="21"/>
              </w:rPr>
            </w:pPr>
          </w:p>
        </w:tc>
        <w:tc>
          <w:tcPr>
            <w:tcW w:w="933" w:type="dxa"/>
            <w:vAlign w:val="center"/>
          </w:tcPr>
          <w:p w14:paraId="6B9C9A8F" w14:textId="77777777" w:rsidR="00E80F2D" w:rsidRPr="00350FA2" w:rsidRDefault="00E80F2D">
            <w:pPr>
              <w:pStyle w:val="afffffff7"/>
              <w:rPr>
                <w:rFonts w:ascii="Times New Roman"/>
                <w:color w:val="000000" w:themeColor="text1"/>
                <w:sz w:val="21"/>
                <w:szCs w:val="21"/>
              </w:rPr>
            </w:pPr>
          </w:p>
        </w:tc>
        <w:tc>
          <w:tcPr>
            <w:tcW w:w="933" w:type="dxa"/>
            <w:vAlign w:val="center"/>
          </w:tcPr>
          <w:p w14:paraId="71E241A7" w14:textId="77777777" w:rsidR="00E80F2D" w:rsidRPr="00350FA2" w:rsidRDefault="00E80F2D">
            <w:pPr>
              <w:pStyle w:val="afffffff7"/>
              <w:rPr>
                <w:rFonts w:ascii="Times New Roman"/>
                <w:color w:val="000000" w:themeColor="text1"/>
                <w:sz w:val="21"/>
                <w:szCs w:val="21"/>
              </w:rPr>
            </w:pPr>
          </w:p>
        </w:tc>
        <w:tc>
          <w:tcPr>
            <w:tcW w:w="934" w:type="dxa"/>
            <w:vAlign w:val="center"/>
          </w:tcPr>
          <w:p w14:paraId="0FFD9E7B" w14:textId="77777777" w:rsidR="00E80F2D" w:rsidRPr="00350FA2" w:rsidRDefault="00E80F2D">
            <w:pPr>
              <w:pStyle w:val="afffffff7"/>
              <w:rPr>
                <w:rFonts w:ascii="Times New Roman"/>
                <w:color w:val="000000" w:themeColor="text1"/>
                <w:sz w:val="21"/>
                <w:szCs w:val="21"/>
              </w:rPr>
            </w:pPr>
          </w:p>
        </w:tc>
        <w:tc>
          <w:tcPr>
            <w:tcW w:w="934" w:type="dxa"/>
            <w:vAlign w:val="center"/>
          </w:tcPr>
          <w:p w14:paraId="0FB57D13" w14:textId="77777777" w:rsidR="00E80F2D" w:rsidRPr="00350FA2" w:rsidRDefault="00E80F2D">
            <w:pPr>
              <w:pStyle w:val="afffffff7"/>
              <w:rPr>
                <w:rFonts w:ascii="Times New Roman"/>
                <w:color w:val="000000" w:themeColor="text1"/>
                <w:sz w:val="21"/>
                <w:szCs w:val="21"/>
              </w:rPr>
            </w:pPr>
          </w:p>
        </w:tc>
        <w:tc>
          <w:tcPr>
            <w:tcW w:w="934" w:type="dxa"/>
            <w:vAlign w:val="center"/>
          </w:tcPr>
          <w:p w14:paraId="408BF1B5" w14:textId="77777777" w:rsidR="00E80F2D" w:rsidRPr="00350FA2" w:rsidRDefault="00E80F2D">
            <w:pPr>
              <w:pStyle w:val="afffffff7"/>
              <w:rPr>
                <w:rFonts w:ascii="Times New Roman"/>
                <w:color w:val="000000" w:themeColor="text1"/>
                <w:sz w:val="21"/>
                <w:szCs w:val="21"/>
              </w:rPr>
            </w:pPr>
          </w:p>
        </w:tc>
        <w:tc>
          <w:tcPr>
            <w:tcW w:w="934" w:type="dxa"/>
            <w:vAlign w:val="center"/>
          </w:tcPr>
          <w:p w14:paraId="53C4823F" w14:textId="77777777" w:rsidR="00E80F2D" w:rsidRPr="00350FA2" w:rsidRDefault="00E80F2D">
            <w:pPr>
              <w:pStyle w:val="afffffff7"/>
              <w:rPr>
                <w:rFonts w:ascii="Times New Roman"/>
                <w:color w:val="000000" w:themeColor="text1"/>
                <w:sz w:val="21"/>
                <w:szCs w:val="21"/>
              </w:rPr>
            </w:pPr>
          </w:p>
        </w:tc>
      </w:tr>
      <w:tr w:rsidR="00350FA2" w:rsidRPr="00350FA2" w14:paraId="40C95877" w14:textId="77777777">
        <w:trPr>
          <w:trHeight w:val="552"/>
          <w:jc w:val="center"/>
        </w:trPr>
        <w:tc>
          <w:tcPr>
            <w:tcW w:w="983" w:type="dxa"/>
            <w:vMerge/>
            <w:vAlign w:val="center"/>
          </w:tcPr>
          <w:p w14:paraId="19F47490" w14:textId="77777777" w:rsidR="00E80F2D" w:rsidRPr="00350FA2" w:rsidRDefault="00E80F2D">
            <w:pPr>
              <w:pStyle w:val="afffffff7"/>
              <w:rPr>
                <w:rFonts w:ascii="Times New Roman"/>
                <w:color w:val="000000" w:themeColor="text1"/>
                <w:sz w:val="21"/>
                <w:szCs w:val="21"/>
              </w:rPr>
            </w:pPr>
          </w:p>
        </w:tc>
        <w:tc>
          <w:tcPr>
            <w:tcW w:w="883" w:type="dxa"/>
            <w:vAlign w:val="center"/>
          </w:tcPr>
          <w:p w14:paraId="522870CF"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终点断面</w:t>
            </w:r>
          </w:p>
        </w:tc>
        <w:tc>
          <w:tcPr>
            <w:tcW w:w="933" w:type="dxa"/>
            <w:vAlign w:val="center"/>
          </w:tcPr>
          <w:p w14:paraId="747C8D63" w14:textId="77777777" w:rsidR="00E80F2D" w:rsidRPr="00350FA2" w:rsidRDefault="00E80F2D">
            <w:pPr>
              <w:pStyle w:val="afffffff7"/>
              <w:rPr>
                <w:rFonts w:ascii="Times New Roman"/>
                <w:color w:val="000000" w:themeColor="text1"/>
                <w:sz w:val="21"/>
                <w:szCs w:val="21"/>
              </w:rPr>
            </w:pPr>
          </w:p>
        </w:tc>
        <w:tc>
          <w:tcPr>
            <w:tcW w:w="933" w:type="dxa"/>
            <w:vAlign w:val="center"/>
          </w:tcPr>
          <w:p w14:paraId="69490726" w14:textId="77777777" w:rsidR="00E80F2D" w:rsidRPr="00350FA2" w:rsidRDefault="00E80F2D">
            <w:pPr>
              <w:pStyle w:val="afffffff7"/>
              <w:rPr>
                <w:rFonts w:ascii="Times New Roman"/>
                <w:color w:val="000000" w:themeColor="text1"/>
                <w:sz w:val="21"/>
                <w:szCs w:val="21"/>
              </w:rPr>
            </w:pPr>
          </w:p>
        </w:tc>
        <w:tc>
          <w:tcPr>
            <w:tcW w:w="933" w:type="dxa"/>
            <w:vAlign w:val="center"/>
          </w:tcPr>
          <w:p w14:paraId="31A42422" w14:textId="77777777" w:rsidR="00E80F2D" w:rsidRPr="00350FA2" w:rsidRDefault="00E80F2D">
            <w:pPr>
              <w:pStyle w:val="afffffff7"/>
              <w:rPr>
                <w:rFonts w:ascii="Times New Roman"/>
                <w:color w:val="000000" w:themeColor="text1"/>
                <w:sz w:val="21"/>
                <w:szCs w:val="21"/>
              </w:rPr>
            </w:pPr>
          </w:p>
        </w:tc>
        <w:tc>
          <w:tcPr>
            <w:tcW w:w="933" w:type="dxa"/>
            <w:vAlign w:val="center"/>
          </w:tcPr>
          <w:p w14:paraId="010AF257" w14:textId="77777777" w:rsidR="00E80F2D" w:rsidRPr="00350FA2" w:rsidRDefault="00E80F2D">
            <w:pPr>
              <w:pStyle w:val="afffffff7"/>
              <w:rPr>
                <w:rFonts w:ascii="Times New Roman"/>
                <w:color w:val="000000" w:themeColor="text1"/>
                <w:sz w:val="21"/>
                <w:szCs w:val="21"/>
              </w:rPr>
            </w:pPr>
          </w:p>
        </w:tc>
        <w:tc>
          <w:tcPr>
            <w:tcW w:w="934" w:type="dxa"/>
            <w:vAlign w:val="center"/>
          </w:tcPr>
          <w:p w14:paraId="1BFF99BF" w14:textId="77777777" w:rsidR="00E80F2D" w:rsidRPr="00350FA2" w:rsidRDefault="00E80F2D">
            <w:pPr>
              <w:pStyle w:val="afffffff7"/>
              <w:rPr>
                <w:rFonts w:ascii="Times New Roman"/>
                <w:color w:val="000000" w:themeColor="text1"/>
                <w:sz w:val="21"/>
                <w:szCs w:val="21"/>
              </w:rPr>
            </w:pPr>
          </w:p>
        </w:tc>
        <w:tc>
          <w:tcPr>
            <w:tcW w:w="934" w:type="dxa"/>
            <w:vAlign w:val="center"/>
          </w:tcPr>
          <w:p w14:paraId="37B9F953" w14:textId="77777777" w:rsidR="00E80F2D" w:rsidRPr="00350FA2" w:rsidRDefault="00E80F2D">
            <w:pPr>
              <w:pStyle w:val="afffffff7"/>
              <w:rPr>
                <w:rFonts w:ascii="Times New Roman"/>
                <w:color w:val="000000" w:themeColor="text1"/>
                <w:sz w:val="21"/>
                <w:szCs w:val="21"/>
              </w:rPr>
            </w:pPr>
          </w:p>
        </w:tc>
        <w:tc>
          <w:tcPr>
            <w:tcW w:w="934" w:type="dxa"/>
            <w:vAlign w:val="center"/>
          </w:tcPr>
          <w:p w14:paraId="749EA853" w14:textId="77777777" w:rsidR="00E80F2D" w:rsidRPr="00350FA2" w:rsidRDefault="00E80F2D">
            <w:pPr>
              <w:pStyle w:val="afffffff7"/>
              <w:rPr>
                <w:rFonts w:ascii="Times New Roman"/>
                <w:color w:val="000000" w:themeColor="text1"/>
                <w:sz w:val="21"/>
                <w:szCs w:val="21"/>
              </w:rPr>
            </w:pPr>
          </w:p>
        </w:tc>
        <w:tc>
          <w:tcPr>
            <w:tcW w:w="934" w:type="dxa"/>
            <w:vAlign w:val="center"/>
          </w:tcPr>
          <w:p w14:paraId="05AC5F1C" w14:textId="77777777" w:rsidR="00E80F2D" w:rsidRPr="00350FA2" w:rsidRDefault="00E80F2D">
            <w:pPr>
              <w:pStyle w:val="afffffff7"/>
              <w:rPr>
                <w:rFonts w:ascii="Times New Roman"/>
                <w:color w:val="000000" w:themeColor="text1"/>
                <w:sz w:val="21"/>
                <w:szCs w:val="21"/>
              </w:rPr>
            </w:pPr>
          </w:p>
        </w:tc>
      </w:tr>
      <w:tr w:rsidR="00350FA2" w:rsidRPr="00350FA2" w14:paraId="344C4B0C" w14:textId="77777777">
        <w:trPr>
          <w:trHeight w:val="644"/>
          <w:jc w:val="center"/>
        </w:trPr>
        <w:tc>
          <w:tcPr>
            <w:tcW w:w="983" w:type="dxa"/>
            <w:vAlign w:val="center"/>
          </w:tcPr>
          <w:p w14:paraId="075395EA"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基底积水</w:t>
            </w:r>
          </w:p>
        </w:tc>
        <w:tc>
          <w:tcPr>
            <w:tcW w:w="8351" w:type="dxa"/>
            <w:gridSpan w:val="9"/>
            <w:vAlign w:val="center"/>
          </w:tcPr>
          <w:p w14:paraId="2CAAECD4" w14:textId="77777777" w:rsidR="00E80F2D" w:rsidRPr="00350FA2" w:rsidRDefault="00E80F2D">
            <w:pPr>
              <w:pStyle w:val="afffffff7"/>
              <w:rPr>
                <w:rFonts w:ascii="Times New Roman"/>
                <w:color w:val="000000" w:themeColor="text1"/>
                <w:sz w:val="21"/>
                <w:szCs w:val="21"/>
              </w:rPr>
            </w:pPr>
          </w:p>
        </w:tc>
      </w:tr>
      <w:tr w:rsidR="00350FA2" w:rsidRPr="00350FA2" w14:paraId="7140FF3E" w14:textId="77777777">
        <w:trPr>
          <w:trHeight w:val="644"/>
          <w:jc w:val="center"/>
        </w:trPr>
        <w:tc>
          <w:tcPr>
            <w:tcW w:w="983" w:type="dxa"/>
            <w:vAlign w:val="center"/>
          </w:tcPr>
          <w:p w14:paraId="6DE7D08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基底杂物</w:t>
            </w:r>
          </w:p>
        </w:tc>
        <w:tc>
          <w:tcPr>
            <w:tcW w:w="8351" w:type="dxa"/>
            <w:gridSpan w:val="9"/>
            <w:vAlign w:val="center"/>
          </w:tcPr>
          <w:p w14:paraId="71374AE4" w14:textId="77777777" w:rsidR="00E80F2D" w:rsidRPr="00350FA2" w:rsidRDefault="00E80F2D">
            <w:pPr>
              <w:pStyle w:val="afffffff7"/>
              <w:rPr>
                <w:rFonts w:ascii="Times New Roman"/>
                <w:color w:val="000000" w:themeColor="text1"/>
                <w:sz w:val="21"/>
                <w:szCs w:val="21"/>
              </w:rPr>
            </w:pPr>
          </w:p>
        </w:tc>
      </w:tr>
      <w:tr w:rsidR="00350FA2" w:rsidRPr="00350FA2" w14:paraId="0BA86136" w14:textId="77777777">
        <w:trPr>
          <w:trHeight w:val="644"/>
          <w:jc w:val="center"/>
        </w:trPr>
        <w:tc>
          <w:tcPr>
            <w:tcW w:w="983" w:type="dxa"/>
            <w:vAlign w:val="center"/>
          </w:tcPr>
          <w:p w14:paraId="658CD57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基底垫层</w:t>
            </w:r>
          </w:p>
        </w:tc>
        <w:tc>
          <w:tcPr>
            <w:tcW w:w="8351" w:type="dxa"/>
            <w:gridSpan w:val="9"/>
            <w:vAlign w:val="center"/>
          </w:tcPr>
          <w:p w14:paraId="66E57437" w14:textId="77777777" w:rsidR="00E80F2D" w:rsidRPr="00350FA2" w:rsidRDefault="00E80F2D">
            <w:pPr>
              <w:pStyle w:val="afffffff7"/>
              <w:rPr>
                <w:rFonts w:ascii="Times New Roman"/>
                <w:color w:val="000000" w:themeColor="text1"/>
                <w:sz w:val="21"/>
                <w:szCs w:val="21"/>
              </w:rPr>
            </w:pPr>
          </w:p>
        </w:tc>
      </w:tr>
      <w:tr w:rsidR="00350FA2" w:rsidRPr="00350FA2" w14:paraId="1308CBE3" w14:textId="77777777">
        <w:trPr>
          <w:trHeight w:val="644"/>
          <w:jc w:val="center"/>
        </w:trPr>
        <w:tc>
          <w:tcPr>
            <w:tcW w:w="983" w:type="dxa"/>
            <w:vAlign w:val="center"/>
          </w:tcPr>
          <w:p w14:paraId="55A6186D"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地下管线</w:t>
            </w:r>
          </w:p>
        </w:tc>
        <w:tc>
          <w:tcPr>
            <w:tcW w:w="8351" w:type="dxa"/>
            <w:gridSpan w:val="9"/>
            <w:vAlign w:val="center"/>
          </w:tcPr>
          <w:p w14:paraId="6003F632" w14:textId="77777777" w:rsidR="00E80F2D" w:rsidRPr="00350FA2" w:rsidRDefault="00E80F2D">
            <w:pPr>
              <w:pStyle w:val="afffffff7"/>
              <w:rPr>
                <w:rFonts w:ascii="Times New Roman"/>
                <w:color w:val="000000" w:themeColor="text1"/>
                <w:sz w:val="21"/>
                <w:szCs w:val="21"/>
              </w:rPr>
            </w:pPr>
          </w:p>
        </w:tc>
      </w:tr>
      <w:tr w:rsidR="00350FA2" w:rsidRPr="00350FA2" w14:paraId="55680CD4" w14:textId="77777777">
        <w:trPr>
          <w:trHeight w:val="1594"/>
          <w:jc w:val="center"/>
        </w:trPr>
        <w:tc>
          <w:tcPr>
            <w:tcW w:w="983" w:type="dxa"/>
            <w:vAlign w:val="center"/>
          </w:tcPr>
          <w:p w14:paraId="5382704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自</w:t>
            </w:r>
            <w:proofErr w:type="gramStart"/>
            <w:r w:rsidRPr="00350FA2">
              <w:rPr>
                <w:rFonts w:ascii="Times New Roman"/>
                <w:color w:val="000000" w:themeColor="text1"/>
                <w:sz w:val="21"/>
                <w:szCs w:val="21"/>
              </w:rPr>
              <w:t>检意见</w:t>
            </w:r>
            <w:proofErr w:type="gramEnd"/>
          </w:p>
        </w:tc>
        <w:tc>
          <w:tcPr>
            <w:tcW w:w="8351" w:type="dxa"/>
            <w:gridSpan w:val="9"/>
            <w:vAlign w:val="center"/>
          </w:tcPr>
          <w:p w14:paraId="4E19F8BB" w14:textId="77777777" w:rsidR="00E80F2D" w:rsidRPr="00350FA2" w:rsidRDefault="00E80F2D">
            <w:pPr>
              <w:pStyle w:val="afffffff7"/>
              <w:rPr>
                <w:rFonts w:ascii="Times New Roman"/>
                <w:color w:val="000000" w:themeColor="text1"/>
                <w:sz w:val="21"/>
                <w:szCs w:val="21"/>
              </w:rPr>
            </w:pPr>
          </w:p>
        </w:tc>
      </w:tr>
      <w:tr w:rsidR="00350FA2" w:rsidRPr="00350FA2" w14:paraId="59BDCB72" w14:textId="77777777">
        <w:trPr>
          <w:trHeight w:val="1788"/>
          <w:jc w:val="center"/>
        </w:trPr>
        <w:tc>
          <w:tcPr>
            <w:tcW w:w="983" w:type="dxa"/>
            <w:vAlign w:val="center"/>
          </w:tcPr>
          <w:p w14:paraId="13C0F44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监理意见</w:t>
            </w:r>
          </w:p>
        </w:tc>
        <w:tc>
          <w:tcPr>
            <w:tcW w:w="8351" w:type="dxa"/>
            <w:gridSpan w:val="9"/>
            <w:vAlign w:val="center"/>
          </w:tcPr>
          <w:p w14:paraId="6C67809C" w14:textId="77777777" w:rsidR="00E80F2D" w:rsidRPr="00350FA2" w:rsidRDefault="00E80F2D">
            <w:pPr>
              <w:pStyle w:val="afffffff7"/>
              <w:rPr>
                <w:rFonts w:ascii="Times New Roman"/>
                <w:color w:val="000000" w:themeColor="text1"/>
                <w:sz w:val="21"/>
                <w:szCs w:val="21"/>
              </w:rPr>
            </w:pPr>
          </w:p>
        </w:tc>
      </w:tr>
      <w:tr w:rsidR="00350FA2" w:rsidRPr="00350FA2" w14:paraId="6DCDF252" w14:textId="77777777">
        <w:trPr>
          <w:jc w:val="center"/>
        </w:trPr>
        <w:tc>
          <w:tcPr>
            <w:tcW w:w="983" w:type="dxa"/>
            <w:vAlign w:val="center"/>
          </w:tcPr>
          <w:p w14:paraId="6132A81B"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检测</w:t>
            </w:r>
          </w:p>
        </w:tc>
        <w:tc>
          <w:tcPr>
            <w:tcW w:w="883" w:type="dxa"/>
            <w:vAlign w:val="center"/>
          </w:tcPr>
          <w:p w14:paraId="6F680FE3" w14:textId="77777777" w:rsidR="00E80F2D" w:rsidRPr="00350FA2" w:rsidRDefault="00E80F2D">
            <w:pPr>
              <w:pStyle w:val="afffffff7"/>
              <w:rPr>
                <w:rFonts w:ascii="Times New Roman"/>
                <w:color w:val="000000" w:themeColor="text1"/>
                <w:sz w:val="21"/>
                <w:szCs w:val="21"/>
              </w:rPr>
            </w:pPr>
          </w:p>
        </w:tc>
        <w:tc>
          <w:tcPr>
            <w:tcW w:w="933" w:type="dxa"/>
            <w:vAlign w:val="center"/>
          </w:tcPr>
          <w:p w14:paraId="06366FE1" w14:textId="77777777" w:rsidR="00E80F2D" w:rsidRPr="00350FA2" w:rsidRDefault="00E80F2D">
            <w:pPr>
              <w:pStyle w:val="afffffff7"/>
              <w:rPr>
                <w:rFonts w:ascii="Times New Roman"/>
                <w:color w:val="000000" w:themeColor="text1"/>
                <w:sz w:val="21"/>
                <w:szCs w:val="21"/>
              </w:rPr>
            </w:pPr>
          </w:p>
        </w:tc>
        <w:tc>
          <w:tcPr>
            <w:tcW w:w="933" w:type="dxa"/>
            <w:vAlign w:val="center"/>
          </w:tcPr>
          <w:p w14:paraId="716EBA5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施工员</w:t>
            </w:r>
          </w:p>
        </w:tc>
        <w:tc>
          <w:tcPr>
            <w:tcW w:w="933" w:type="dxa"/>
            <w:vAlign w:val="center"/>
          </w:tcPr>
          <w:p w14:paraId="3FEE9C61" w14:textId="77777777" w:rsidR="00E80F2D" w:rsidRPr="00350FA2" w:rsidRDefault="00E80F2D">
            <w:pPr>
              <w:pStyle w:val="afffffff7"/>
              <w:rPr>
                <w:rFonts w:ascii="Times New Roman"/>
                <w:color w:val="000000" w:themeColor="text1"/>
                <w:sz w:val="21"/>
                <w:szCs w:val="21"/>
              </w:rPr>
            </w:pPr>
          </w:p>
        </w:tc>
        <w:tc>
          <w:tcPr>
            <w:tcW w:w="933" w:type="dxa"/>
            <w:vAlign w:val="center"/>
          </w:tcPr>
          <w:p w14:paraId="3FF1FEE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技术主办</w:t>
            </w:r>
          </w:p>
        </w:tc>
        <w:tc>
          <w:tcPr>
            <w:tcW w:w="934" w:type="dxa"/>
            <w:vAlign w:val="center"/>
          </w:tcPr>
          <w:p w14:paraId="41CC5FDF" w14:textId="77777777" w:rsidR="00E80F2D" w:rsidRPr="00350FA2" w:rsidRDefault="00E80F2D">
            <w:pPr>
              <w:pStyle w:val="afffffff7"/>
              <w:rPr>
                <w:rFonts w:ascii="Times New Roman"/>
                <w:color w:val="000000" w:themeColor="text1"/>
                <w:sz w:val="21"/>
                <w:szCs w:val="21"/>
              </w:rPr>
            </w:pPr>
          </w:p>
        </w:tc>
        <w:tc>
          <w:tcPr>
            <w:tcW w:w="934" w:type="dxa"/>
            <w:vAlign w:val="center"/>
          </w:tcPr>
          <w:p w14:paraId="5886CF3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项目主管</w:t>
            </w:r>
          </w:p>
        </w:tc>
        <w:tc>
          <w:tcPr>
            <w:tcW w:w="1868" w:type="dxa"/>
            <w:gridSpan w:val="2"/>
            <w:vAlign w:val="center"/>
          </w:tcPr>
          <w:p w14:paraId="46C77B31" w14:textId="77777777" w:rsidR="00E80F2D" w:rsidRPr="00350FA2" w:rsidRDefault="00E80F2D">
            <w:pPr>
              <w:pStyle w:val="afffffff7"/>
              <w:rPr>
                <w:rFonts w:ascii="Times New Roman"/>
                <w:color w:val="000000" w:themeColor="text1"/>
                <w:sz w:val="21"/>
                <w:szCs w:val="21"/>
              </w:rPr>
            </w:pPr>
          </w:p>
        </w:tc>
      </w:tr>
    </w:tbl>
    <w:p w14:paraId="10D626BB" w14:textId="77777777" w:rsidR="00E80F2D" w:rsidRPr="00350FA2" w:rsidRDefault="001F6D6F">
      <w:pPr>
        <w:spacing w:line="240" w:lineRule="auto"/>
        <w:ind w:left="420" w:hangingChars="200" w:hanging="420"/>
        <w:rPr>
          <w:color w:val="000000" w:themeColor="text1"/>
          <w:sz w:val="21"/>
        </w:rPr>
      </w:pPr>
      <w:r w:rsidRPr="00350FA2">
        <w:rPr>
          <w:color w:val="000000" w:themeColor="text1"/>
          <w:sz w:val="21"/>
          <w:szCs w:val="21"/>
        </w:rPr>
        <w:t>注：当浇注区长度超过</w:t>
      </w:r>
      <w:r w:rsidRPr="00350FA2">
        <w:rPr>
          <w:color w:val="000000" w:themeColor="text1"/>
          <w:sz w:val="21"/>
          <w:szCs w:val="21"/>
        </w:rPr>
        <w:t>20m</w:t>
      </w:r>
      <w:r w:rsidRPr="00350FA2">
        <w:rPr>
          <w:color w:val="000000" w:themeColor="text1"/>
          <w:sz w:val="21"/>
          <w:szCs w:val="21"/>
        </w:rPr>
        <w:t>或浇注区底面形状有突变，则增加中间断面的宽度和高程检查；其它情况仅检查起点断面和终点断面即可。</w:t>
      </w:r>
    </w:p>
    <w:p w14:paraId="02989FFD" w14:textId="77777777" w:rsidR="00E80F2D" w:rsidRPr="00350FA2" w:rsidRDefault="00E80F2D">
      <w:pPr>
        <w:rPr>
          <w:color w:val="000000" w:themeColor="text1"/>
        </w:rPr>
        <w:sectPr w:rsidR="00E80F2D" w:rsidRPr="00350FA2">
          <w:pgSz w:w="11907" w:h="16840"/>
          <w:pgMar w:top="1418" w:right="1077" w:bottom="1418" w:left="1418" w:header="851" w:footer="992" w:gutter="0"/>
          <w:cols w:space="720"/>
          <w:docGrid w:type="linesAndChars" w:linePitch="312"/>
        </w:sectPr>
      </w:pPr>
    </w:p>
    <w:p w14:paraId="343E6E66" w14:textId="77777777" w:rsidR="00E80F2D" w:rsidRPr="00350FA2" w:rsidRDefault="001F6D6F">
      <w:pPr>
        <w:pStyle w:val="afffffff3"/>
        <w:ind w:firstLine="480"/>
        <w:jc w:val="center"/>
        <w:outlineLvl w:val="2"/>
        <w:rPr>
          <w:rFonts w:eastAsia="黑体" w:cs="Times New Roman"/>
          <w:color w:val="000000" w:themeColor="text1"/>
        </w:rPr>
      </w:pPr>
      <w:bookmarkStart w:id="639" w:name="_Toc74921534"/>
      <w:bookmarkStart w:id="640" w:name="_Toc73525152"/>
      <w:bookmarkStart w:id="641" w:name="_Toc73525358"/>
      <w:bookmarkStart w:id="642" w:name="_Toc74037463"/>
      <w:bookmarkStart w:id="643" w:name="_Toc23412"/>
      <w:bookmarkStart w:id="644" w:name="_Toc15000_WPSOffice_Level1"/>
      <w:bookmarkStart w:id="645" w:name="_Toc4111"/>
      <w:bookmarkStart w:id="646" w:name="_Toc70005678"/>
      <w:bookmarkStart w:id="647" w:name="_Toc3482"/>
      <w:bookmarkStart w:id="648" w:name="_Toc93677702"/>
      <w:bookmarkStart w:id="649" w:name="_Toc96181708"/>
      <w:bookmarkStart w:id="650" w:name="_Toc7568"/>
      <w:r w:rsidRPr="00350FA2">
        <w:rPr>
          <w:rFonts w:eastAsia="黑体" w:cs="Times New Roman" w:hint="eastAsia"/>
          <w:color w:val="000000" w:themeColor="text1"/>
        </w:rPr>
        <w:lastRenderedPageBreak/>
        <w:t>附录</w:t>
      </w:r>
      <w:r w:rsidRPr="00350FA2">
        <w:rPr>
          <w:rFonts w:eastAsia="黑体" w:cs="Times New Roman"/>
          <w:color w:val="000000" w:themeColor="text1"/>
        </w:rPr>
        <w:t xml:space="preserve">C.2  </w:t>
      </w:r>
      <w:bookmarkEnd w:id="639"/>
      <w:bookmarkEnd w:id="640"/>
      <w:bookmarkEnd w:id="641"/>
      <w:bookmarkEnd w:id="642"/>
      <w:bookmarkEnd w:id="643"/>
      <w:bookmarkEnd w:id="644"/>
      <w:bookmarkEnd w:id="645"/>
      <w:bookmarkEnd w:id="646"/>
      <w:bookmarkEnd w:id="647"/>
      <w:r w:rsidRPr="00350FA2">
        <w:rPr>
          <w:rFonts w:eastAsia="黑体" w:cs="Times New Roman"/>
          <w:color w:val="000000" w:themeColor="text1"/>
        </w:rPr>
        <w:t>保护壁面板质量检验记录表</w:t>
      </w:r>
      <w:bookmarkEnd w:id="648"/>
      <w:bookmarkEnd w:id="649"/>
      <w:bookmarkEnd w:id="650"/>
    </w:p>
    <w:p w14:paraId="5A1E0F74" w14:textId="77777777" w:rsidR="00E80F2D" w:rsidRPr="00350FA2" w:rsidRDefault="001F6D6F">
      <w:pPr>
        <w:snapToGrid w:val="0"/>
        <w:spacing w:beforeLines="50" w:before="163" w:afterLines="50" w:after="163" w:line="240" w:lineRule="auto"/>
        <w:jc w:val="center"/>
        <w:rPr>
          <w:color w:val="000000" w:themeColor="text1"/>
          <w:sz w:val="18"/>
          <w:szCs w:val="24"/>
        </w:rPr>
      </w:pPr>
      <w:bookmarkStart w:id="651" w:name="_1364570112"/>
      <w:bookmarkStart w:id="652" w:name="_1372234756"/>
      <w:bookmarkStart w:id="653" w:name="_1369812406"/>
      <w:bookmarkEnd w:id="651"/>
      <w:bookmarkEnd w:id="652"/>
      <w:bookmarkEnd w:id="653"/>
      <w:r w:rsidRPr="00350FA2">
        <w:rPr>
          <w:color w:val="000000" w:themeColor="text1"/>
          <w:sz w:val="18"/>
          <w:szCs w:val="24"/>
        </w:rPr>
        <w:t xml:space="preserve">                                                        </w:t>
      </w:r>
      <w:r w:rsidRPr="00350FA2">
        <w:rPr>
          <w:color w:val="000000" w:themeColor="text1"/>
          <w:sz w:val="21"/>
          <w:szCs w:val="24"/>
        </w:rPr>
        <w:t xml:space="preserve"> </w:t>
      </w:r>
      <w:r w:rsidRPr="00350FA2">
        <w:rPr>
          <w:color w:val="000000" w:themeColor="text1"/>
          <w:sz w:val="21"/>
          <w:szCs w:val="24"/>
        </w:rPr>
        <w:t>编号：</w:t>
      </w:r>
    </w:p>
    <w:tbl>
      <w:tblPr>
        <w:tblW w:w="101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5"/>
        <w:gridCol w:w="495"/>
        <w:gridCol w:w="585"/>
        <w:gridCol w:w="677"/>
        <w:gridCol w:w="846"/>
        <w:gridCol w:w="290"/>
        <w:gridCol w:w="1627"/>
        <w:gridCol w:w="173"/>
        <w:gridCol w:w="175"/>
        <w:gridCol w:w="349"/>
        <w:gridCol w:w="349"/>
        <w:gridCol w:w="349"/>
        <w:gridCol w:w="349"/>
        <w:gridCol w:w="349"/>
        <w:gridCol w:w="871"/>
        <w:gridCol w:w="347"/>
        <w:gridCol w:w="524"/>
        <w:gridCol w:w="1315"/>
      </w:tblGrid>
      <w:tr w:rsidR="00350FA2" w:rsidRPr="00350FA2" w14:paraId="4FC2364C" w14:textId="77777777">
        <w:trPr>
          <w:jc w:val="center"/>
        </w:trPr>
        <w:tc>
          <w:tcPr>
            <w:tcW w:w="1605" w:type="dxa"/>
            <w:gridSpan w:val="3"/>
            <w:vAlign w:val="center"/>
          </w:tcPr>
          <w:p w14:paraId="4E43C229"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工程名称</w:t>
            </w:r>
          </w:p>
        </w:tc>
        <w:tc>
          <w:tcPr>
            <w:tcW w:w="1523" w:type="dxa"/>
            <w:gridSpan w:val="2"/>
            <w:vAlign w:val="center"/>
          </w:tcPr>
          <w:p w14:paraId="187C83C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2090" w:type="dxa"/>
            <w:gridSpan w:val="3"/>
            <w:vAlign w:val="center"/>
          </w:tcPr>
          <w:p w14:paraId="7BD722F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分项工程名称</w:t>
            </w:r>
          </w:p>
        </w:tc>
        <w:tc>
          <w:tcPr>
            <w:tcW w:w="1571" w:type="dxa"/>
            <w:gridSpan w:val="5"/>
            <w:vAlign w:val="center"/>
          </w:tcPr>
          <w:p w14:paraId="0764F26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567" w:type="dxa"/>
            <w:gridSpan w:val="3"/>
            <w:vAlign w:val="center"/>
          </w:tcPr>
          <w:p w14:paraId="46B4851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验收部位</w:t>
            </w:r>
          </w:p>
        </w:tc>
        <w:tc>
          <w:tcPr>
            <w:tcW w:w="1839" w:type="dxa"/>
            <w:gridSpan w:val="2"/>
            <w:vAlign w:val="center"/>
          </w:tcPr>
          <w:p w14:paraId="16622F6D"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7F74C30C" w14:textId="77777777">
        <w:trPr>
          <w:jc w:val="center"/>
        </w:trPr>
        <w:tc>
          <w:tcPr>
            <w:tcW w:w="1605" w:type="dxa"/>
            <w:gridSpan w:val="3"/>
            <w:vAlign w:val="center"/>
          </w:tcPr>
          <w:p w14:paraId="68A9E94F"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施工单位</w:t>
            </w:r>
          </w:p>
        </w:tc>
        <w:tc>
          <w:tcPr>
            <w:tcW w:w="1523" w:type="dxa"/>
            <w:gridSpan w:val="2"/>
            <w:vAlign w:val="center"/>
          </w:tcPr>
          <w:p w14:paraId="5968648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2090" w:type="dxa"/>
            <w:gridSpan w:val="3"/>
            <w:vAlign w:val="center"/>
          </w:tcPr>
          <w:p w14:paraId="14E546F1"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项目技术负责人</w:t>
            </w:r>
          </w:p>
        </w:tc>
        <w:tc>
          <w:tcPr>
            <w:tcW w:w="1571" w:type="dxa"/>
            <w:gridSpan w:val="5"/>
            <w:vAlign w:val="center"/>
          </w:tcPr>
          <w:p w14:paraId="3ADF525C"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567" w:type="dxa"/>
            <w:gridSpan w:val="3"/>
            <w:vAlign w:val="center"/>
          </w:tcPr>
          <w:p w14:paraId="24675FDA"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项目经理</w:t>
            </w:r>
          </w:p>
        </w:tc>
        <w:tc>
          <w:tcPr>
            <w:tcW w:w="1839" w:type="dxa"/>
            <w:gridSpan w:val="2"/>
            <w:vAlign w:val="center"/>
          </w:tcPr>
          <w:p w14:paraId="2CD4EC2A"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2255C033" w14:textId="77777777">
        <w:trPr>
          <w:jc w:val="center"/>
        </w:trPr>
        <w:tc>
          <w:tcPr>
            <w:tcW w:w="1605" w:type="dxa"/>
            <w:gridSpan w:val="3"/>
            <w:vAlign w:val="center"/>
          </w:tcPr>
          <w:p w14:paraId="3D6BA19D"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现场施工员</w:t>
            </w:r>
          </w:p>
        </w:tc>
        <w:tc>
          <w:tcPr>
            <w:tcW w:w="1523" w:type="dxa"/>
            <w:gridSpan w:val="2"/>
            <w:vAlign w:val="center"/>
          </w:tcPr>
          <w:p w14:paraId="6523E06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2090" w:type="dxa"/>
            <w:gridSpan w:val="3"/>
            <w:vAlign w:val="center"/>
          </w:tcPr>
          <w:p w14:paraId="2C6567A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现场检测员</w:t>
            </w:r>
          </w:p>
        </w:tc>
        <w:tc>
          <w:tcPr>
            <w:tcW w:w="1571" w:type="dxa"/>
            <w:gridSpan w:val="5"/>
            <w:vAlign w:val="center"/>
          </w:tcPr>
          <w:p w14:paraId="49463208"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567" w:type="dxa"/>
            <w:gridSpan w:val="3"/>
            <w:vAlign w:val="center"/>
          </w:tcPr>
          <w:p w14:paraId="24FA37DF"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工程数量</w:t>
            </w:r>
          </w:p>
        </w:tc>
        <w:tc>
          <w:tcPr>
            <w:tcW w:w="1839" w:type="dxa"/>
            <w:gridSpan w:val="2"/>
            <w:vAlign w:val="center"/>
          </w:tcPr>
          <w:p w14:paraId="2E3E2D1F"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702FD349" w14:textId="77777777">
        <w:trPr>
          <w:jc w:val="center"/>
        </w:trPr>
        <w:tc>
          <w:tcPr>
            <w:tcW w:w="1605" w:type="dxa"/>
            <w:gridSpan w:val="3"/>
            <w:vAlign w:val="center"/>
          </w:tcPr>
          <w:p w14:paraId="4EBB385F"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执行标准</w:t>
            </w:r>
          </w:p>
          <w:p w14:paraId="7F6E782A"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名称及编号</w:t>
            </w:r>
          </w:p>
        </w:tc>
        <w:tc>
          <w:tcPr>
            <w:tcW w:w="8590" w:type="dxa"/>
            <w:gridSpan w:val="15"/>
            <w:vAlign w:val="center"/>
          </w:tcPr>
          <w:p w14:paraId="4C04D36D"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78CEC2E5" w14:textId="77777777">
        <w:trPr>
          <w:jc w:val="center"/>
        </w:trPr>
        <w:tc>
          <w:tcPr>
            <w:tcW w:w="1020" w:type="dxa"/>
            <w:gridSpan w:val="2"/>
            <w:vMerge w:val="restart"/>
            <w:vAlign w:val="center"/>
          </w:tcPr>
          <w:p w14:paraId="75C99DCA"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序号</w:t>
            </w:r>
          </w:p>
        </w:tc>
        <w:tc>
          <w:tcPr>
            <w:tcW w:w="2398" w:type="dxa"/>
            <w:gridSpan w:val="4"/>
            <w:vMerge w:val="restart"/>
            <w:vAlign w:val="center"/>
          </w:tcPr>
          <w:p w14:paraId="52B73B6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项目内容</w:t>
            </w:r>
          </w:p>
        </w:tc>
        <w:tc>
          <w:tcPr>
            <w:tcW w:w="1627" w:type="dxa"/>
            <w:vMerge w:val="restart"/>
            <w:vAlign w:val="center"/>
          </w:tcPr>
          <w:p w14:paraId="5A6EC358"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规定值</w:t>
            </w:r>
            <w:r w:rsidRPr="00350FA2">
              <w:rPr>
                <w:color w:val="000000" w:themeColor="text1"/>
                <w:sz w:val="21"/>
                <w:szCs w:val="21"/>
              </w:rPr>
              <w:t>/</w:t>
            </w:r>
          </w:p>
          <w:p w14:paraId="6648FA82"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允许偏差</w:t>
            </w:r>
          </w:p>
        </w:tc>
        <w:tc>
          <w:tcPr>
            <w:tcW w:w="5150" w:type="dxa"/>
            <w:gridSpan w:val="11"/>
            <w:vAlign w:val="center"/>
          </w:tcPr>
          <w:p w14:paraId="18BF2A8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实测值或偏差值</w:t>
            </w:r>
          </w:p>
        </w:tc>
      </w:tr>
      <w:tr w:rsidR="00350FA2" w:rsidRPr="00350FA2" w14:paraId="7EF64E22" w14:textId="77777777">
        <w:trPr>
          <w:trHeight w:val="523"/>
          <w:jc w:val="center"/>
        </w:trPr>
        <w:tc>
          <w:tcPr>
            <w:tcW w:w="1020" w:type="dxa"/>
            <w:gridSpan w:val="2"/>
            <w:vMerge/>
            <w:vAlign w:val="center"/>
          </w:tcPr>
          <w:p w14:paraId="2F17CD31"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2398" w:type="dxa"/>
            <w:gridSpan w:val="4"/>
            <w:vMerge/>
            <w:vAlign w:val="center"/>
          </w:tcPr>
          <w:p w14:paraId="3F27B05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627" w:type="dxa"/>
            <w:vMerge/>
            <w:vAlign w:val="center"/>
          </w:tcPr>
          <w:p w14:paraId="70A49D6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8" w:type="dxa"/>
            <w:gridSpan w:val="2"/>
            <w:vAlign w:val="center"/>
          </w:tcPr>
          <w:p w14:paraId="76380B5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1</w:t>
            </w:r>
          </w:p>
        </w:tc>
        <w:tc>
          <w:tcPr>
            <w:tcW w:w="349" w:type="dxa"/>
            <w:vAlign w:val="center"/>
          </w:tcPr>
          <w:p w14:paraId="5F178049"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2</w:t>
            </w:r>
          </w:p>
        </w:tc>
        <w:tc>
          <w:tcPr>
            <w:tcW w:w="349" w:type="dxa"/>
            <w:vAlign w:val="center"/>
          </w:tcPr>
          <w:p w14:paraId="23A16A9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3</w:t>
            </w:r>
          </w:p>
        </w:tc>
        <w:tc>
          <w:tcPr>
            <w:tcW w:w="349" w:type="dxa"/>
            <w:vAlign w:val="center"/>
          </w:tcPr>
          <w:p w14:paraId="0282857D"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4</w:t>
            </w:r>
          </w:p>
        </w:tc>
        <w:tc>
          <w:tcPr>
            <w:tcW w:w="349" w:type="dxa"/>
            <w:vAlign w:val="center"/>
          </w:tcPr>
          <w:p w14:paraId="6447B81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5</w:t>
            </w:r>
          </w:p>
        </w:tc>
        <w:tc>
          <w:tcPr>
            <w:tcW w:w="349" w:type="dxa"/>
            <w:vAlign w:val="center"/>
          </w:tcPr>
          <w:p w14:paraId="2E6E469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6</w:t>
            </w:r>
          </w:p>
        </w:tc>
        <w:tc>
          <w:tcPr>
            <w:tcW w:w="871" w:type="dxa"/>
            <w:vAlign w:val="center"/>
          </w:tcPr>
          <w:p w14:paraId="5796DF7A"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应</w:t>
            </w:r>
            <w:proofErr w:type="gramStart"/>
            <w:r w:rsidRPr="00350FA2">
              <w:rPr>
                <w:color w:val="000000" w:themeColor="text1"/>
                <w:sz w:val="21"/>
                <w:szCs w:val="21"/>
              </w:rPr>
              <w:t>检数量</w:t>
            </w:r>
            <w:proofErr w:type="gramEnd"/>
          </w:p>
        </w:tc>
        <w:tc>
          <w:tcPr>
            <w:tcW w:w="871" w:type="dxa"/>
            <w:gridSpan w:val="2"/>
            <w:vAlign w:val="center"/>
          </w:tcPr>
          <w:p w14:paraId="5208363E"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合格数量</w:t>
            </w:r>
          </w:p>
        </w:tc>
        <w:tc>
          <w:tcPr>
            <w:tcW w:w="1315" w:type="dxa"/>
            <w:vAlign w:val="center"/>
          </w:tcPr>
          <w:p w14:paraId="2015CA15"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合格率（</w:t>
            </w:r>
            <w:r w:rsidRPr="00350FA2">
              <w:rPr>
                <w:color w:val="000000" w:themeColor="text1"/>
                <w:sz w:val="21"/>
                <w:szCs w:val="21"/>
              </w:rPr>
              <w:t>%</w:t>
            </w:r>
            <w:r w:rsidRPr="00350FA2">
              <w:rPr>
                <w:color w:val="000000" w:themeColor="text1"/>
                <w:sz w:val="21"/>
                <w:szCs w:val="21"/>
              </w:rPr>
              <w:t>）</w:t>
            </w:r>
          </w:p>
        </w:tc>
      </w:tr>
      <w:tr w:rsidR="00350FA2" w:rsidRPr="00350FA2" w14:paraId="7F8726D1" w14:textId="77777777">
        <w:trPr>
          <w:jc w:val="center"/>
        </w:trPr>
        <w:tc>
          <w:tcPr>
            <w:tcW w:w="525" w:type="dxa"/>
            <w:vMerge w:val="restart"/>
            <w:vAlign w:val="center"/>
          </w:tcPr>
          <w:p w14:paraId="4A206BA2"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砌块预制</w:t>
            </w:r>
          </w:p>
          <w:p w14:paraId="58CDF44D"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70220EA1"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1</w:t>
            </w:r>
          </w:p>
        </w:tc>
        <w:tc>
          <w:tcPr>
            <w:tcW w:w="2398" w:type="dxa"/>
            <w:gridSpan w:val="4"/>
            <w:vAlign w:val="center"/>
          </w:tcPr>
          <w:p w14:paraId="65981C7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混凝土强度（</w:t>
            </w:r>
            <w:r w:rsidRPr="00350FA2">
              <w:rPr>
                <w:color w:val="000000" w:themeColor="text1"/>
                <w:sz w:val="21"/>
                <w:szCs w:val="21"/>
              </w:rPr>
              <w:t>MPa</w:t>
            </w:r>
            <w:r w:rsidRPr="00350FA2">
              <w:rPr>
                <w:color w:val="000000" w:themeColor="text1"/>
                <w:sz w:val="21"/>
                <w:szCs w:val="21"/>
              </w:rPr>
              <w:t>）</w:t>
            </w:r>
          </w:p>
        </w:tc>
        <w:tc>
          <w:tcPr>
            <w:tcW w:w="1627" w:type="dxa"/>
            <w:vAlign w:val="center"/>
          </w:tcPr>
          <w:p w14:paraId="1788E350"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不小于设计值</w:t>
            </w:r>
          </w:p>
        </w:tc>
        <w:tc>
          <w:tcPr>
            <w:tcW w:w="348" w:type="dxa"/>
            <w:gridSpan w:val="2"/>
            <w:vAlign w:val="center"/>
          </w:tcPr>
          <w:p w14:paraId="798544F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08B457FC"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09A0095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B92D0D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2A63264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38BFEE32"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3621D8C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4B86BB69"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0AD098EB"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0D60B04A" w14:textId="77777777">
        <w:trPr>
          <w:jc w:val="center"/>
        </w:trPr>
        <w:tc>
          <w:tcPr>
            <w:tcW w:w="525" w:type="dxa"/>
            <w:vMerge/>
            <w:vAlign w:val="center"/>
          </w:tcPr>
          <w:p w14:paraId="7EE909A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4D240A88"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2</w:t>
            </w:r>
          </w:p>
        </w:tc>
        <w:tc>
          <w:tcPr>
            <w:tcW w:w="2398" w:type="dxa"/>
            <w:gridSpan w:val="4"/>
            <w:vAlign w:val="center"/>
          </w:tcPr>
          <w:p w14:paraId="7AB4EC8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边长（</w:t>
            </w:r>
            <w:r w:rsidRPr="00350FA2">
              <w:rPr>
                <w:color w:val="000000" w:themeColor="text1"/>
                <w:sz w:val="21"/>
                <w:szCs w:val="21"/>
              </w:rPr>
              <w:t>mm</w:t>
            </w:r>
            <w:r w:rsidRPr="00350FA2">
              <w:rPr>
                <w:color w:val="000000" w:themeColor="text1"/>
                <w:sz w:val="21"/>
                <w:szCs w:val="21"/>
              </w:rPr>
              <w:t>）</w:t>
            </w:r>
          </w:p>
        </w:tc>
        <w:tc>
          <w:tcPr>
            <w:tcW w:w="1627" w:type="dxa"/>
            <w:vAlign w:val="center"/>
          </w:tcPr>
          <w:p w14:paraId="09E2F12E"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±0.5%</w:t>
            </w:r>
          </w:p>
        </w:tc>
        <w:tc>
          <w:tcPr>
            <w:tcW w:w="348" w:type="dxa"/>
            <w:gridSpan w:val="2"/>
            <w:vAlign w:val="center"/>
          </w:tcPr>
          <w:p w14:paraId="624B282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78516EE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719BB3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12EFDB9"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2C88184"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411D8097"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23DB0051"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23A7E6A3"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7B47D26E"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5E02E09D" w14:textId="77777777">
        <w:trPr>
          <w:jc w:val="center"/>
        </w:trPr>
        <w:tc>
          <w:tcPr>
            <w:tcW w:w="525" w:type="dxa"/>
            <w:vMerge/>
            <w:vAlign w:val="center"/>
          </w:tcPr>
          <w:p w14:paraId="5157B0C4"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2C253DA6"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3</w:t>
            </w:r>
          </w:p>
        </w:tc>
        <w:tc>
          <w:tcPr>
            <w:tcW w:w="2398" w:type="dxa"/>
            <w:gridSpan w:val="4"/>
            <w:vAlign w:val="center"/>
          </w:tcPr>
          <w:p w14:paraId="2BBAD91B"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两对角线差（</w:t>
            </w:r>
            <w:r w:rsidRPr="00350FA2">
              <w:rPr>
                <w:color w:val="000000" w:themeColor="text1"/>
                <w:sz w:val="21"/>
                <w:szCs w:val="21"/>
              </w:rPr>
              <w:t>mm</w:t>
            </w:r>
            <w:r w:rsidRPr="00350FA2">
              <w:rPr>
                <w:color w:val="000000" w:themeColor="text1"/>
                <w:sz w:val="21"/>
                <w:szCs w:val="21"/>
              </w:rPr>
              <w:t>）</w:t>
            </w:r>
          </w:p>
        </w:tc>
        <w:tc>
          <w:tcPr>
            <w:tcW w:w="1627" w:type="dxa"/>
            <w:vAlign w:val="center"/>
          </w:tcPr>
          <w:p w14:paraId="3A27A572"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±0.7%</w:t>
            </w:r>
          </w:p>
        </w:tc>
        <w:tc>
          <w:tcPr>
            <w:tcW w:w="348" w:type="dxa"/>
            <w:gridSpan w:val="2"/>
            <w:vAlign w:val="center"/>
          </w:tcPr>
          <w:p w14:paraId="1E02C894"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BD5982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7C3AE77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7ACE64D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B00921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3FF2009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420D27C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0DBABF81"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505167AB"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220F0797" w14:textId="77777777">
        <w:trPr>
          <w:jc w:val="center"/>
        </w:trPr>
        <w:tc>
          <w:tcPr>
            <w:tcW w:w="525" w:type="dxa"/>
            <w:vMerge/>
            <w:vAlign w:val="center"/>
          </w:tcPr>
          <w:p w14:paraId="2F6FCA8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6EB9F25C"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4</w:t>
            </w:r>
          </w:p>
        </w:tc>
        <w:tc>
          <w:tcPr>
            <w:tcW w:w="2398" w:type="dxa"/>
            <w:gridSpan w:val="4"/>
            <w:vAlign w:val="center"/>
          </w:tcPr>
          <w:p w14:paraId="6E93B8A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厚度（</w:t>
            </w:r>
            <w:r w:rsidRPr="00350FA2">
              <w:rPr>
                <w:color w:val="000000" w:themeColor="text1"/>
                <w:sz w:val="21"/>
                <w:szCs w:val="21"/>
              </w:rPr>
              <w:t>mm</w:t>
            </w:r>
            <w:r w:rsidRPr="00350FA2">
              <w:rPr>
                <w:color w:val="000000" w:themeColor="text1"/>
                <w:sz w:val="21"/>
                <w:szCs w:val="21"/>
              </w:rPr>
              <w:t>）</w:t>
            </w:r>
          </w:p>
        </w:tc>
        <w:tc>
          <w:tcPr>
            <w:tcW w:w="1627" w:type="dxa"/>
            <w:vAlign w:val="center"/>
          </w:tcPr>
          <w:p w14:paraId="341F6A48"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+5</w:t>
            </w:r>
            <w:r w:rsidRPr="00350FA2">
              <w:rPr>
                <w:color w:val="000000" w:themeColor="text1"/>
                <w:sz w:val="21"/>
                <w:szCs w:val="21"/>
              </w:rPr>
              <w:t>，</w:t>
            </w:r>
            <w:r w:rsidRPr="00350FA2">
              <w:rPr>
                <w:color w:val="000000" w:themeColor="text1"/>
                <w:sz w:val="21"/>
                <w:szCs w:val="21"/>
              </w:rPr>
              <w:t>-3</w:t>
            </w:r>
          </w:p>
        </w:tc>
        <w:tc>
          <w:tcPr>
            <w:tcW w:w="348" w:type="dxa"/>
            <w:gridSpan w:val="2"/>
            <w:vAlign w:val="center"/>
          </w:tcPr>
          <w:p w14:paraId="343D2BF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29CD6EF7"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4926BC57"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E1441CD"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A2D3A67"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4264EAB"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5CA4DA6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3B5A701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1789F1D4"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6E33B396" w14:textId="77777777">
        <w:trPr>
          <w:jc w:val="center"/>
        </w:trPr>
        <w:tc>
          <w:tcPr>
            <w:tcW w:w="525" w:type="dxa"/>
            <w:vMerge/>
            <w:vAlign w:val="center"/>
          </w:tcPr>
          <w:p w14:paraId="35A300D3"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496377BE"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5</w:t>
            </w:r>
          </w:p>
        </w:tc>
        <w:tc>
          <w:tcPr>
            <w:tcW w:w="2398" w:type="dxa"/>
            <w:gridSpan w:val="4"/>
            <w:vAlign w:val="center"/>
          </w:tcPr>
          <w:p w14:paraId="07F58CBE"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表面平整度（</w:t>
            </w:r>
            <w:r w:rsidRPr="00350FA2">
              <w:rPr>
                <w:color w:val="000000" w:themeColor="text1"/>
                <w:sz w:val="21"/>
                <w:szCs w:val="21"/>
              </w:rPr>
              <w:t>mm</w:t>
            </w:r>
            <w:r w:rsidRPr="00350FA2">
              <w:rPr>
                <w:color w:val="000000" w:themeColor="text1"/>
                <w:sz w:val="21"/>
                <w:szCs w:val="21"/>
              </w:rPr>
              <w:t>）</w:t>
            </w:r>
          </w:p>
        </w:tc>
        <w:tc>
          <w:tcPr>
            <w:tcW w:w="1627" w:type="dxa"/>
            <w:vAlign w:val="center"/>
          </w:tcPr>
          <w:p w14:paraId="72250AE5"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±0.3%</w:t>
            </w:r>
          </w:p>
        </w:tc>
        <w:tc>
          <w:tcPr>
            <w:tcW w:w="348" w:type="dxa"/>
            <w:gridSpan w:val="2"/>
            <w:vAlign w:val="center"/>
          </w:tcPr>
          <w:p w14:paraId="121FE409"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C7BF60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A9A2C54"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37A37EF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64990A9"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F3F643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5DF423A9"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7A09058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4724EA0C"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13425E04" w14:textId="77777777">
        <w:trPr>
          <w:jc w:val="center"/>
        </w:trPr>
        <w:tc>
          <w:tcPr>
            <w:tcW w:w="525" w:type="dxa"/>
            <w:vMerge/>
            <w:vAlign w:val="center"/>
          </w:tcPr>
          <w:p w14:paraId="507D6A8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766D2372"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6</w:t>
            </w:r>
          </w:p>
        </w:tc>
        <w:tc>
          <w:tcPr>
            <w:tcW w:w="2398" w:type="dxa"/>
            <w:gridSpan w:val="4"/>
            <w:vAlign w:val="center"/>
          </w:tcPr>
          <w:p w14:paraId="53F5BB28"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预制件位置（</w:t>
            </w:r>
            <w:r w:rsidRPr="00350FA2">
              <w:rPr>
                <w:color w:val="000000" w:themeColor="text1"/>
                <w:sz w:val="21"/>
                <w:szCs w:val="21"/>
              </w:rPr>
              <w:t>mm</w:t>
            </w:r>
            <w:r w:rsidRPr="00350FA2">
              <w:rPr>
                <w:color w:val="000000" w:themeColor="text1"/>
                <w:sz w:val="21"/>
                <w:szCs w:val="21"/>
              </w:rPr>
              <w:t>）</w:t>
            </w:r>
          </w:p>
        </w:tc>
        <w:tc>
          <w:tcPr>
            <w:tcW w:w="1627" w:type="dxa"/>
            <w:vAlign w:val="center"/>
          </w:tcPr>
          <w:p w14:paraId="1519D95B"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10</w:t>
            </w:r>
          </w:p>
        </w:tc>
        <w:tc>
          <w:tcPr>
            <w:tcW w:w="348" w:type="dxa"/>
            <w:gridSpan w:val="2"/>
            <w:vAlign w:val="center"/>
          </w:tcPr>
          <w:p w14:paraId="1BB43A26"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C277F38"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4248891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73C134D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614058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923D5B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4ECBB67C"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7824926D"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2E126891"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2D35C472" w14:textId="77777777">
        <w:trPr>
          <w:jc w:val="center"/>
        </w:trPr>
        <w:tc>
          <w:tcPr>
            <w:tcW w:w="525" w:type="dxa"/>
            <w:vMerge w:val="restart"/>
            <w:vAlign w:val="center"/>
          </w:tcPr>
          <w:p w14:paraId="741D8309"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挡墙面板施工</w:t>
            </w:r>
          </w:p>
        </w:tc>
        <w:tc>
          <w:tcPr>
            <w:tcW w:w="495" w:type="dxa"/>
            <w:vAlign w:val="center"/>
          </w:tcPr>
          <w:p w14:paraId="2B38EA5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1</w:t>
            </w:r>
          </w:p>
        </w:tc>
        <w:tc>
          <w:tcPr>
            <w:tcW w:w="2398" w:type="dxa"/>
            <w:gridSpan w:val="4"/>
            <w:vAlign w:val="center"/>
          </w:tcPr>
          <w:p w14:paraId="41826E4F"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基础混凝土强度（</w:t>
            </w:r>
            <w:r w:rsidRPr="00350FA2">
              <w:rPr>
                <w:color w:val="000000" w:themeColor="text1"/>
                <w:sz w:val="21"/>
                <w:szCs w:val="21"/>
              </w:rPr>
              <w:t>MPa</w:t>
            </w:r>
            <w:r w:rsidRPr="00350FA2">
              <w:rPr>
                <w:color w:val="000000" w:themeColor="text1"/>
                <w:sz w:val="21"/>
                <w:szCs w:val="21"/>
              </w:rPr>
              <w:t>）</w:t>
            </w:r>
          </w:p>
        </w:tc>
        <w:tc>
          <w:tcPr>
            <w:tcW w:w="1627" w:type="dxa"/>
            <w:vAlign w:val="center"/>
          </w:tcPr>
          <w:p w14:paraId="43CEA5B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不小于设计值</w:t>
            </w:r>
          </w:p>
        </w:tc>
        <w:tc>
          <w:tcPr>
            <w:tcW w:w="348" w:type="dxa"/>
            <w:gridSpan w:val="2"/>
            <w:vAlign w:val="center"/>
          </w:tcPr>
          <w:p w14:paraId="69B82F3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9F8A46D"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32C8DA11"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E628A4D"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05609ACC"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61F2A0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549BFE92"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7F82116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3BE3CCD4"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3B50F653" w14:textId="77777777">
        <w:trPr>
          <w:jc w:val="center"/>
        </w:trPr>
        <w:tc>
          <w:tcPr>
            <w:tcW w:w="525" w:type="dxa"/>
            <w:vMerge/>
            <w:vAlign w:val="center"/>
          </w:tcPr>
          <w:p w14:paraId="02BE24A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5391E3D4"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2</w:t>
            </w:r>
          </w:p>
        </w:tc>
        <w:tc>
          <w:tcPr>
            <w:tcW w:w="2398" w:type="dxa"/>
            <w:gridSpan w:val="4"/>
            <w:vAlign w:val="center"/>
          </w:tcPr>
          <w:p w14:paraId="1EDE13D6"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基础断面尺寸（</w:t>
            </w:r>
            <w:r w:rsidRPr="00350FA2">
              <w:rPr>
                <w:color w:val="000000" w:themeColor="text1"/>
                <w:sz w:val="21"/>
                <w:szCs w:val="21"/>
              </w:rPr>
              <w:t>mm</w:t>
            </w:r>
            <w:r w:rsidRPr="00350FA2">
              <w:rPr>
                <w:color w:val="000000" w:themeColor="text1"/>
                <w:sz w:val="21"/>
                <w:szCs w:val="21"/>
              </w:rPr>
              <w:t>）</w:t>
            </w:r>
          </w:p>
        </w:tc>
        <w:tc>
          <w:tcPr>
            <w:tcW w:w="1627" w:type="dxa"/>
            <w:vAlign w:val="center"/>
          </w:tcPr>
          <w:p w14:paraId="48ABBEBA"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不小于设计值</w:t>
            </w:r>
          </w:p>
        </w:tc>
        <w:tc>
          <w:tcPr>
            <w:tcW w:w="348" w:type="dxa"/>
            <w:gridSpan w:val="2"/>
            <w:vAlign w:val="center"/>
          </w:tcPr>
          <w:p w14:paraId="7FC0B212"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E7C47D7"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20DCBAC8"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4EF63C8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77E12BD"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AA1BFD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4A4A6E01"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246B0BB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39ACF572"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7355846B" w14:textId="77777777">
        <w:trPr>
          <w:jc w:val="center"/>
        </w:trPr>
        <w:tc>
          <w:tcPr>
            <w:tcW w:w="525" w:type="dxa"/>
            <w:vMerge/>
            <w:vAlign w:val="center"/>
          </w:tcPr>
          <w:p w14:paraId="2C0694D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1387AE0E"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3</w:t>
            </w:r>
          </w:p>
        </w:tc>
        <w:tc>
          <w:tcPr>
            <w:tcW w:w="2398" w:type="dxa"/>
            <w:gridSpan w:val="4"/>
            <w:vAlign w:val="center"/>
          </w:tcPr>
          <w:p w14:paraId="572D154B"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面板顶高程（</w:t>
            </w:r>
            <w:r w:rsidRPr="00350FA2">
              <w:rPr>
                <w:color w:val="000000" w:themeColor="text1"/>
                <w:sz w:val="21"/>
                <w:szCs w:val="21"/>
              </w:rPr>
              <w:t>mm</w:t>
            </w:r>
            <w:r w:rsidRPr="00350FA2">
              <w:rPr>
                <w:color w:val="000000" w:themeColor="text1"/>
                <w:sz w:val="21"/>
                <w:szCs w:val="21"/>
              </w:rPr>
              <w:t>）</w:t>
            </w:r>
          </w:p>
        </w:tc>
        <w:tc>
          <w:tcPr>
            <w:tcW w:w="1627" w:type="dxa"/>
            <w:vAlign w:val="center"/>
          </w:tcPr>
          <w:p w14:paraId="7796BFA6"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±50</w:t>
            </w:r>
          </w:p>
        </w:tc>
        <w:tc>
          <w:tcPr>
            <w:tcW w:w="348" w:type="dxa"/>
            <w:gridSpan w:val="2"/>
            <w:vAlign w:val="center"/>
          </w:tcPr>
          <w:p w14:paraId="6D43489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49451B2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7B308874"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0FEFB4B1"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79F3A92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3AD994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05DF38A8"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5F8D270C"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451FE308"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66313CD6" w14:textId="77777777">
        <w:trPr>
          <w:jc w:val="center"/>
        </w:trPr>
        <w:tc>
          <w:tcPr>
            <w:tcW w:w="525" w:type="dxa"/>
            <w:vMerge/>
            <w:vAlign w:val="center"/>
          </w:tcPr>
          <w:p w14:paraId="32C5E6E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6D37B9ED"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4</w:t>
            </w:r>
          </w:p>
        </w:tc>
        <w:tc>
          <w:tcPr>
            <w:tcW w:w="2398" w:type="dxa"/>
            <w:gridSpan w:val="4"/>
            <w:vAlign w:val="center"/>
          </w:tcPr>
          <w:p w14:paraId="0DE4B808"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轴线偏位（</w:t>
            </w:r>
            <w:r w:rsidRPr="00350FA2">
              <w:rPr>
                <w:color w:val="000000" w:themeColor="text1"/>
                <w:sz w:val="21"/>
                <w:szCs w:val="21"/>
              </w:rPr>
              <w:t>mm</w:t>
            </w:r>
            <w:r w:rsidRPr="00350FA2">
              <w:rPr>
                <w:color w:val="000000" w:themeColor="text1"/>
                <w:sz w:val="21"/>
                <w:szCs w:val="21"/>
              </w:rPr>
              <w:t>）</w:t>
            </w:r>
          </w:p>
        </w:tc>
        <w:tc>
          <w:tcPr>
            <w:tcW w:w="1627" w:type="dxa"/>
            <w:vAlign w:val="center"/>
          </w:tcPr>
          <w:p w14:paraId="1A74B2FF"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50</w:t>
            </w:r>
          </w:p>
        </w:tc>
        <w:tc>
          <w:tcPr>
            <w:tcW w:w="348" w:type="dxa"/>
            <w:gridSpan w:val="2"/>
            <w:vAlign w:val="center"/>
          </w:tcPr>
          <w:p w14:paraId="0A039AE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475B8270"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CA7E4B2"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FFD4A9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32473F3"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0881287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5DFB1CDF"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058F9293"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6FF6B2AB"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2F4F1972" w14:textId="77777777">
        <w:trPr>
          <w:jc w:val="center"/>
        </w:trPr>
        <w:tc>
          <w:tcPr>
            <w:tcW w:w="525" w:type="dxa"/>
            <w:vMerge/>
            <w:vAlign w:val="center"/>
          </w:tcPr>
          <w:p w14:paraId="09F7BB2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495" w:type="dxa"/>
            <w:vAlign w:val="center"/>
          </w:tcPr>
          <w:p w14:paraId="7FD49A9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5</w:t>
            </w:r>
          </w:p>
        </w:tc>
        <w:tc>
          <w:tcPr>
            <w:tcW w:w="2398" w:type="dxa"/>
            <w:gridSpan w:val="4"/>
            <w:vAlign w:val="center"/>
          </w:tcPr>
          <w:p w14:paraId="1A3B8C9E"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挡板垂直度或坡度</w:t>
            </w:r>
          </w:p>
        </w:tc>
        <w:tc>
          <w:tcPr>
            <w:tcW w:w="1627" w:type="dxa"/>
            <w:vAlign w:val="center"/>
          </w:tcPr>
          <w:p w14:paraId="798E4351"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-0.5%</w:t>
            </w:r>
          </w:p>
        </w:tc>
        <w:tc>
          <w:tcPr>
            <w:tcW w:w="348" w:type="dxa"/>
            <w:gridSpan w:val="2"/>
            <w:vAlign w:val="center"/>
          </w:tcPr>
          <w:p w14:paraId="61B963EC"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203B4B59"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DC65D6A"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5DFA7B4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6D594A55"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349" w:type="dxa"/>
            <w:vAlign w:val="center"/>
          </w:tcPr>
          <w:p w14:paraId="15858768"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vAlign w:val="center"/>
          </w:tcPr>
          <w:p w14:paraId="3EA8633E"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871" w:type="dxa"/>
            <w:gridSpan w:val="2"/>
            <w:vAlign w:val="center"/>
          </w:tcPr>
          <w:p w14:paraId="5CF41FC8" w14:textId="77777777" w:rsidR="00E80F2D" w:rsidRPr="00350FA2" w:rsidRDefault="00E80F2D">
            <w:pPr>
              <w:snapToGrid w:val="0"/>
              <w:spacing w:beforeLines="50" w:before="163" w:afterLines="20" w:after="65" w:line="240" w:lineRule="auto"/>
              <w:jc w:val="center"/>
              <w:rPr>
                <w:color w:val="000000" w:themeColor="text1"/>
                <w:sz w:val="21"/>
                <w:szCs w:val="21"/>
              </w:rPr>
            </w:pPr>
          </w:p>
        </w:tc>
        <w:tc>
          <w:tcPr>
            <w:tcW w:w="1315" w:type="dxa"/>
            <w:vAlign w:val="center"/>
          </w:tcPr>
          <w:p w14:paraId="1C7428D4" w14:textId="77777777" w:rsidR="00E80F2D" w:rsidRPr="00350FA2" w:rsidRDefault="00E80F2D">
            <w:pPr>
              <w:snapToGrid w:val="0"/>
              <w:spacing w:beforeLines="50" w:before="163" w:afterLines="20" w:after="65" w:line="240" w:lineRule="auto"/>
              <w:jc w:val="center"/>
              <w:rPr>
                <w:color w:val="000000" w:themeColor="text1"/>
                <w:sz w:val="21"/>
                <w:szCs w:val="21"/>
              </w:rPr>
            </w:pPr>
          </w:p>
        </w:tc>
      </w:tr>
      <w:tr w:rsidR="00350FA2" w:rsidRPr="00350FA2" w14:paraId="3E6467FC" w14:textId="77777777">
        <w:trPr>
          <w:jc w:val="center"/>
        </w:trPr>
        <w:tc>
          <w:tcPr>
            <w:tcW w:w="2282" w:type="dxa"/>
            <w:gridSpan w:val="4"/>
            <w:vAlign w:val="center"/>
          </w:tcPr>
          <w:p w14:paraId="088FE862"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施工单位</w:t>
            </w:r>
          </w:p>
          <w:p w14:paraId="13D2B366"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检查结果</w:t>
            </w:r>
          </w:p>
        </w:tc>
        <w:tc>
          <w:tcPr>
            <w:tcW w:w="7913" w:type="dxa"/>
            <w:gridSpan w:val="14"/>
            <w:vAlign w:val="center"/>
          </w:tcPr>
          <w:p w14:paraId="15390196" w14:textId="77777777" w:rsidR="00E80F2D" w:rsidRPr="00350FA2" w:rsidRDefault="00E80F2D">
            <w:pPr>
              <w:snapToGrid w:val="0"/>
              <w:spacing w:beforeLines="50" w:before="163" w:afterLines="20" w:after="65" w:line="240" w:lineRule="auto"/>
              <w:jc w:val="center"/>
              <w:rPr>
                <w:color w:val="000000" w:themeColor="text1"/>
                <w:sz w:val="21"/>
                <w:szCs w:val="21"/>
              </w:rPr>
            </w:pPr>
          </w:p>
          <w:p w14:paraId="46FE8D71" w14:textId="77777777" w:rsidR="00E80F2D" w:rsidRPr="00350FA2" w:rsidRDefault="00E80F2D">
            <w:pPr>
              <w:snapToGrid w:val="0"/>
              <w:spacing w:beforeLines="50" w:before="163" w:afterLines="20" w:after="65" w:line="240" w:lineRule="auto"/>
              <w:jc w:val="center"/>
              <w:rPr>
                <w:color w:val="000000" w:themeColor="text1"/>
                <w:sz w:val="21"/>
                <w:szCs w:val="21"/>
              </w:rPr>
            </w:pPr>
          </w:p>
          <w:p w14:paraId="2E84F980"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签名：</w:t>
            </w:r>
            <w:r w:rsidRPr="00350FA2">
              <w:rPr>
                <w:color w:val="000000" w:themeColor="text1"/>
                <w:sz w:val="21"/>
                <w:szCs w:val="21"/>
              </w:rPr>
              <w:t xml:space="preserve">                  </w:t>
            </w:r>
            <w:r w:rsidRPr="00350FA2">
              <w:rPr>
                <w:color w:val="000000" w:themeColor="text1"/>
                <w:sz w:val="21"/>
                <w:szCs w:val="21"/>
              </w:rPr>
              <w:t>年</w:t>
            </w:r>
            <w:r w:rsidRPr="00350FA2">
              <w:rPr>
                <w:color w:val="000000" w:themeColor="text1"/>
                <w:sz w:val="21"/>
                <w:szCs w:val="21"/>
              </w:rPr>
              <w:t xml:space="preserve">    </w:t>
            </w:r>
            <w:r w:rsidRPr="00350FA2">
              <w:rPr>
                <w:color w:val="000000" w:themeColor="text1"/>
                <w:sz w:val="21"/>
                <w:szCs w:val="21"/>
              </w:rPr>
              <w:t>月</w:t>
            </w:r>
            <w:r w:rsidRPr="00350FA2">
              <w:rPr>
                <w:color w:val="000000" w:themeColor="text1"/>
                <w:sz w:val="21"/>
                <w:szCs w:val="21"/>
              </w:rPr>
              <w:t xml:space="preserve">    </w:t>
            </w:r>
            <w:r w:rsidRPr="00350FA2">
              <w:rPr>
                <w:color w:val="000000" w:themeColor="text1"/>
                <w:sz w:val="21"/>
                <w:szCs w:val="21"/>
              </w:rPr>
              <w:t>日</w:t>
            </w:r>
          </w:p>
        </w:tc>
      </w:tr>
      <w:tr w:rsidR="00E80F2D" w:rsidRPr="00350FA2" w14:paraId="43D9739D" w14:textId="77777777">
        <w:trPr>
          <w:jc w:val="center"/>
        </w:trPr>
        <w:tc>
          <w:tcPr>
            <w:tcW w:w="2282" w:type="dxa"/>
            <w:gridSpan w:val="4"/>
            <w:vAlign w:val="center"/>
          </w:tcPr>
          <w:p w14:paraId="2CF60923"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监理（建设）单位</w:t>
            </w:r>
          </w:p>
          <w:p w14:paraId="75C94E57"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检查意见</w:t>
            </w:r>
          </w:p>
        </w:tc>
        <w:tc>
          <w:tcPr>
            <w:tcW w:w="7913" w:type="dxa"/>
            <w:gridSpan w:val="14"/>
            <w:vAlign w:val="center"/>
          </w:tcPr>
          <w:p w14:paraId="46CF5C83" w14:textId="77777777" w:rsidR="00E80F2D" w:rsidRPr="00350FA2" w:rsidRDefault="00E80F2D">
            <w:pPr>
              <w:snapToGrid w:val="0"/>
              <w:spacing w:beforeLines="50" w:before="163" w:afterLines="20" w:after="65" w:line="240" w:lineRule="auto"/>
              <w:jc w:val="center"/>
              <w:rPr>
                <w:color w:val="000000" w:themeColor="text1"/>
                <w:sz w:val="21"/>
                <w:szCs w:val="21"/>
              </w:rPr>
            </w:pPr>
          </w:p>
          <w:p w14:paraId="1C1CDFA4" w14:textId="77777777" w:rsidR="00E80F2D" w:rsidRPr="00350FA2" w:rsidRDefault="00E80F2D">
            <w:pPr>
              <w:snapToGrid w:val="0"/>
              <w:spacing w:beforeLines="50" w:before="163" w:afterLines="20" w:after="65" w:line="240" w:lineRule="auto"/>
              <w:jc w:val="center"/>
              <w:rPr>
                <w:color w:val="000000" w:themeColor="text1"/>
                <w:sz w:val="21"/>
                <w:szCs w:val="21"/>
              </w:rPr>
            </w:pPr>
          </w:p>
          <w:p w14:paraId="1ABC4616" w14:textId="77777777" w:rsidR="00E80F2D" w:rsidRPr="00350FA2" w:rsidRDefault="001F6D6F">
            <w:pPr>
              <w:snapToGrid w:val="0"/>
              <w:spacing w:beforeLines="50" w:before="163" w:afterLines="20" w:after="65" w:line="240" w:lineRule="auto"/>
              <w:jc w:val="center"/>
              <w:rPr>
                <w:color w:val="000000" w:themeColor="text1"/>
                <w:sz w:val="21"/>
                <w:szCs w:val="21"/>
              </w:rPr>
            </w:pPr>
            <w:r w:rsidRPr="00350FA2">
              <w:rPr>
                <w:color w:val="000000" w:themeColor="text1"/>
                <w:sz w:val="21"/>
                <w:szCs w:val="21"/>
              </w:rPr>
              <w:t>签名：</w:t>
            </w:r>
            <w:r w:rsidRPr="00350FA2">
              <w:rPr>
                <w:color w:val="000000" w:themeColor="text1"/>
                <w:sz w:val="21"/>
                <w:szCs w:val="21"/>
              </w:rPr>
              <w:t xml:space="preserve">                  </w:t>
            </w:r>
            <w:r w:rsidRPr="00350FA2">
              <w:rPr>
                <w:color w:val="000000" w:themeColor="text1"/>
                <w:sz w:val="21"/>
                <w:szCs w:val="21"/>
              </w:rPr>
              <w:t>年</w:t>
            </w:r>
            <w:r w:rsidRPr="00350FA2">
              <w:rPr>
                <w:color w:val="000000" w:themeColor="text1"/>
                <w:sz w:val="21"/>
                <w:szCs w:val="21"/>
              </w:rPr>
              <w:t xml:space="preserve">    </w:t>
            </w:r>
            <w:r w:rsidRPr="00350FA2">
              <w:rPr>
                <w:color w:val="000000" w:themeColor="text1"/>
                <w:sz w:val="21"/>
                <w:szCs w:val="21"/>
              </w:rPr>
              <w:t>月</w:t>
            </w:r>
            <w:r w:rsidRPr="00350FA2">
              <w:rPr>
                <w:color w:val="000000" w:themeColor="text1"/>
                <w:sz w:val="21"/>
                <w:szCs w:val="21"/>
              </w:rPr>
              <w:t xml:space="preserve">    </w:t>
            </w:r>
            <w:r w:rsidRPr="00350FA2">
              <w:rPr>
                <w:color w:val="000000" w:themeColor="text1"/>
                <w:sz w:val="21"/>
                <w:szCs w:val="21"/>
              </w:rPr>
              <w:t>日</w:t>
            </w:r>
          </w:p>
        </w:tc>
      </w:tr>
    </w:tbl>
    <w:p w14:paraId="08351BAA" w14:textId="77777777" w:rsidR="00E80F2D" w:rsidRPr="00350FA2" w:rsidRDefault="00E80F2D">
      <w:pPr>
        <w:rPr>
          <w:color w:val="000000" w:themeColor="text1"/>
        </w:rPr>
      </w:pPr>
    </w:p>
    <w:p w14:paraId="78730320" w14:textId="77777777" w:rsidR="00E80F2D" w:rsidRPr="00350FA2" w:rsidRDefault="00E80F2D">
      <w:pPr>
        <w:rPr>
          <w:color w:val="000000" w:themeColor="text1"/>
        </w:rPr>
        <w:sectPr w:rsidR="00E80F2D" w:rsidRPr="00350FA2">
          <w:pgSz w:w="11907" w:h="16840"/>
          <w:pgMar w:top="567" w:right="1134" w:bottom="567" w:left="794" w:header="851" w:footer="737" w:gutter="0"/>
          <w:cols w:space="720"/>
          <w:docGrid w:type="linesAndChars" w:linePitch="326"/>
        </w:sectPr>
      </w:pPr>
    </w:p>
    <w:p w14:paraId="6F4BCF91" w14:textId="77777777" w:rsidR="00E80F2D" w:rsidRPr="00350FA2" w:rsidRDefault="001F6D6F">
      <w:pPr>
        <w:pStyle w:val="afffffff3"/>
        <w:ind w:firstLine="480"/>
        <w:jc w:val="center"/>
        <w:outlineLvl w:val="2"/>
        <w:rPr>
          <w:rFonts w:eastAsia="黑体" w:cs="Times New Roman"/>
          <w:color w:val="000000" w:themeColor="text1"/>
        </w:rPr>
      </w:pPr>
      <w:bookmarkStart w:id="654" w:name="_Toc74921535"/>
      <w:bookmarkStart w:id="655" w:name="_Toc24431_WPSOffice_Level1"/>
      <w:bookmarkStart w:id="656" w:name="_Toc21990"/>
      <w:bookmarkStart w:id="657" w:name="_Toc74037464"/>
      <w:bookmarkStart w:id="658" w:name="_Toc70005679"/>
      <w:bookmarkStart w:id="659" w:name="_Toc73525153"/>
      <w:bookmarkStart w:id="660" w:name="_Toc13507"/>
      <w:bookmarkStart w:id="661" w:name="_Toc73525359"/>
      <w:bookmarkStart w:id="662" w:name="_Toc24503"/>
      <w:bookmarkStart w:id="663" w:name="_Toc96181709"/>
      <w:bookmarkStart w:id="664" w:name="_Toc93677703"/>
      <w:bookmarkStart w:id="665" w:name="_Toc27998"/>
      <w:r w:rsidRPr="00350FA2">
        <w:rPr>
          <w:rFonts w:eastAsia="黑体" w:cs="Times New Roman" w:hint="eastAsia"/>
          <w:color w:val="000000" w:themeColor="text1"/>
        </w:rPr>
        <w:lastRenderedPageBreak/>
        <w:t>附录</w:t>
      </w:r>
      <w:r w:rsidRPr="00350FA2">
        <w:rPr>
          <w:rFonts w:eastAsia="黑体" w:cs="Times New Roman"/>
          <w:color w:val="000000" w:themeColor="text1"/>
        </w:rPr>
        <w:t xml:space="preserve">C.3  </w:t>
      </w:r>
      <w:bookmarkEnd w:id="654"/>
      <w:bookmarkEnd w:id="655"/>
      <w:bookmarkEnd w:id="656"/>
      <w:bookmarkEnd w:id="657"/>
      <w:bookmarkEnd w:id="658"/>
      <w:bookmarkEnd w:id="659"/>
      <w:bookmarkEnd w:id="660"/>
      <w:bookmarkEnd w:id="661"/>
      <w:bookmarkEnd w:id="662"/>
      <w:r w:rsidRPr="00350FA2">
        <w:rPr>
          <w:rFonts w:eastAsia="黑体" w:cs="Times New Roman"/>
          <w:color w:val="000000" w:themeColor="text1"/>
        </w:rPr>
        <w:t>流态固化土路基浇注施工记录表</w:t>
      </w:r>
      <w:bookmarkEnd w:id="663"/>
      <w:bookmarkEnd w:id="664"/>
      <w:bookmarkEnd w:id="665"/>
    </w:p>
    <w:p w14:paraId="4A66F213" w14:textId="77777777" w:rsidR="00E80F2D" w:rsidRPr="00350FA2" w:rsidRDefault="001F6D6F">
      <w:pPr>
        <w:pStyle w:val="afffffff4"/>
        <w:ind w:left="2880" w:firstLineChars="1400" w:firstLine="2520"/>
        <w:rPr>
          <w:rFonts w:ascii="Times New Roman"/>
          <w:color w:val="000000" w:themeColor="text1"/>
          <w:szCs w:val="21"/>
        </w:rPr>
      </w:pPr>
      <w:bookmarkStart w:id="666" w:name="_1364570212"/>
      <w:bookmarkStart w:id="667" w:name="_1364571278"/>
      <w:bookmarkStart w:id="668" w:name="_1364570364"/>
      <w:bookmarkStart w:id="669" w:name="_1372449989"/>
      <w:bookmarkStart w:id="670" w:name="_1372232301"/>
      <w:bookmarkStart w:id="671" w:name="_1364570303"/>
      <w:bookmarkStart w:id="672" w:name="_1364570230"/>
      <w:bookmarkStart w:id="673" w:name="_1364570385"/>
      <w:bookmarkEnd w:id="666"/>
      <w:bookmarkEnd w:id="667"/>
      <w:bookmarkEnd w:id="668"/>
      <w:bookmarkEnd w:id="669"/>
      <w:bookmarkEnd w:id="670"/>
      <w:bookmarkEnd w:id="671"/>
      <w:bookmarkEnd w:id="672"/>
      <w:bookmarkEnd w:id="673"/>
      <w:r w:rsidRPr="00350FA2">
        <w:rPr>
          <w:rFonts w:ascii="Times New Roman"/>
          <w:color w:val="000000" w:themeColor="text1"/>
          <w:sz w:val="18"/>
        </w:rPr>
        <w:t xml:space="preserve">                                   </w:t>
      </w:r>
      <w:r w:rsidRPr="00350FA2">
        <w:rPr>
          <w:rFonts w:ascii="Times New Roman"/>
          <w:color w:val="000000" w:themeColor="text1"/>
          <w:szCs w:val="21"/>
        </w:rPr>
        <w:t xml:space="preserve"> </w:t>
      </w:r>
      <w:r w:rsidRPr="00350FA2">
        <w:rPr>
          <w:rFonts w:ascii="Times New Roman"/>
          <w:color w:val="000000" w:themeColor="text1"/>
          <w:szCs w:val="21"/>
        </w:rPr>
        <w:t>编号：</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796"/>
        <w:gridCol w:w="47"/>
        <w:gridCol w:w="869"/>
        <w:gridCol w:w="364"/>
        <w:gridCol w:w="368"/>
        <w:gridCol w:w="184"/>
        <w:gridCol w:w="180"/>
        <w:gridCol w:w="916"/>
        <w:gridCol w:w="364"/>
        <w:gridCol w:w="734"/>
        <w:gridCol w:w="364"/>
        <w:gridCol w:w="1098"/>
        <w:gridCol w:w="987"/>
        <w:gridCol w:w="658"/>
        <w:gridCol w:w="915"/>
        <w:gridCol w:w="1020"/>
      </w:tblGrid>
      <w:tr w:rsidR="00350FA2" w:rsidRPr="00350FA2" w14:paraId="17CCCAB6" w14:textId="77777777">
        <w:trPr>
          <w:jc w:val="center"/>
        </w:trPr>
        <w:tc>
          <w:tcPr>
            <w:tcW w:w="1684" w:type="dxa"/>
            <w:gridSpan w:val="3"/>
            <w:vAlign w:val="center"/>
          </w:tcPr>
          <w:p w14:paraId="6A619B3E" w14:textId="77777777" w:rsidR="00E80F2D" w:rsidRPr="00350FA2" w:rsidRDefault="001F6D6F">
            <w:pPr>
              <w:jc w:val="center"/>
              <w:rPr>
                <w:color w:val="000000" w:themeColor="text1"/>
                <w:sz w:val="21"/>
                <w:szCs w:val="21"/>
              </w:rPr>
            </w:pPr>
            <w:bookmarkStart w:id="674" w:name="_Hlk86050340"/>
            <w:r w:rsidRPr="00350FA2">
              <w:rPr>
                <w:color w:val="000000" w:themeColor="text1"/>
                <w:sz w:val="21"/>
                <w:szCs w:val="21"/>
              </w:rPr>
              <w:t>工程名称</w:t>
            </w:r>
          </w:p>
        </w:tc>
        <w:tc>
          <w:tcPr>
            <w:tcW w:w="1601" w:type="dxa"/>
            <w:gridSpan w:val="3"/>
            <w:vAlign w:val="center"/>
          </w:tcPr>
          <w:p w14:paraId="3D8D7948" w14:textId="77777777" w:rsidR="00E80F2D" w:rsidRPr="00350FA2" w:rsidRDefault="00E80F2D">
            <w:pPr>
              <w:jc w:val="center"/>
              <w:rPr>
                <w:color w:val="000000" w:themeColor="text1"/>
                <w:sz w:val="21"/>
                <w:szCs w:val="21"/>
              </w:rPr>
            </w:pPr>
          </w:p>
        </w:tc>
        <w:tc>
          <w:tcPr>
            <w:tcW w:w="2378" w:type="dxa"/>
            <w:gridSpan w:val="5"/>
            <w:vAlign w:val="center"/>
          </w:tcPr>
          <w:p w14:paraId="77729E3D" w14:textId="77777777" w:rsidR="00E80F2D" w:rsidRPr="00350FA2" w:rsidRDefault="001F6D6F">
            <w:pPr>
              <w:jc w:val="center"/>
              <w:rPr>
                <w:color w:val="000000" w:themeColor="text1"/>
                <w:sz w:val="21"/>
                <w:szCs w:val="21"/>
              </w:rPr>
            </w:pPr>
            <w:r w:rsidRPr="00350FA2">
              <w:rPr>
                <w:color w:val="000000" w:themeColor="text1"/>
                <w:sz w:val="21"/>
                <w:szCs w:val="21"/>
              </w:rPr>
              <w:t>分项工程名称</w:t>
            </w:r>
          </w:p>
        </w:tc>
        <w:tc>
          <w:tcPr>
            <w:tcW w:w="1462" w:type="dxa"/>
            <w:gridSpan w:val="2"/>
            <w:vAlign w:val="center"/>
          </w:tcPr>
          <w:p w14:paraId="032D7743" w14:textId="77777777" w:rsidR="00E80F2D" w:rsidRPr="00350FA2" w:rsidRDefault="00E80F2D">
            <w:pPr>
              <w:jc w:val="center"/>
              <w:rPr>
                <w:color w:val="000000" w:themeColor="text1"/>
                <w:sz w:val="21"/>
                <w:szCs w:val="21"/>
              </w:rPr>
            </w:pPr>
          </w:p>
        </w:tc>
        <w:tc>
          <w:tcPr>
            <w:tcW w:w="1645" w:type="dxa"/>
            <w:gridSpan w:val="2"/>
            <w:vAlign w:val="center"/>
          </w:tcPr>
          <w:p w14:paraId="0244E470" w14:textId="77777777" w:rsidR="00E80F2D" w:rsidRPr="00350FA2" w:rsidRDefault="001F6D6F">
            <w:pPr>
              <w:jc w:val="center"/>
              <w:rPr>
                <w:color w:val="000000" w:themeColor="text1"/>
                <w:sz w:val="21"/>
                <w:szCs w:val="21"/>
              </w:rPr>
            </w:pPr>
            <w:r w:rsidRPr="00350FA2">
              <w:rPr>
                <w:color w:val="000000" w:themeColor="text1"/>
                <w:sz w:val="21"/>
                <w:szCs w:val="21"/>
              </w:rPr>
              <w:t>验收部位</w:t>
            </w:r>
          </w:p>
        </w:tc>
        <w:tc>
          <w:tcPr>
            <w:tcW w:w="1935" w:type="dxa"/>
            <w:gridSpan w:val="2"/>
            <w:vAlign w:val="center"/>
          </w:tcPr>
          <w:p w14:paraId="27FC5EC7" w14:textId="77777777" w:rsidR="00E80F2D" w:rsidRPr="00350FA2" w:rsidRDefault="00E80F2D">
            <w:pPr>
              <w:jc w:val="center"/>
              <w:rPr>
                <w:color w:val="000000" w:themeColor="text1"/>
                <w:sz w:val="21"/>
                <w:szCs w:val="21"/>
              </w:rPr>
            </w:pPr>
          </w:p>
        </w:tc>
      </w:tr>
      <w:tr w:rsidR="00350FA2" w:rsidRPr="00350FA2" w14:paraId="09323D69" w14:textId="77777777">
        <w:trPr>
          <w:jc w:val="center"/>
        </w:trPr>
        <w:tc>
          <w:tcPr>
            <w:tcW w:w="1684" w:type="dxa"/>
            <w:gridSpan w:val="3"/>
            <w:vAlign w:val="center"/>
          </w:tcPr>
          <w:p w14:paraId="268972D3" w14:textId="77777777" w:rsidR="00E80F2D" w:rsidRPr="00350FA2" w:rsidRDefault="001F6D6F">
            <w:pPr>
              <w:jc w:val="center"/>
              <w:rPr>
                <w:color w:val="000000" w:themeColor="text1"/>
                <w:sz w:val="21"/>
                <w:szCs w:val="21"/>
              </w:rPr>
            </w:pPr>
            <w:r w:rsidRPr="00350FA2">
              <w:rPr>
                <w:color w:val="000000" w:themeColor="text1"/>
                <w:sz w:val="21"/>
                <w:szCs w:val="21"/>
              </w:rPr>
              <w:t>施工单位</w:t>
            </w:r>
          </w:p>
        </w:tc>
        <w:tc>
          <w:tcPr>
            <w:tcW w:w="1601" w:type="dxa"/>
            <w:gridSpan w:val="3"/>
            <w:vAlign w:val="center"/>
          </w:tcPr>
          <w:p w14:paraId="0206BFCE" w14:textId="77777777" w:rsidR="00E80F2D" w:rsidRPr="00350FA2" w:rsidRDefault="00E80F2D">
            <w:pPr>
              <w:jc w:val="center"/>
              <w:rPr>
                <w:color w:val="000000" w:themeColor="text1"/>
                <w:sz w:val="21"/>
                <w:szCs w:val="21"/>
              </w:rPr>
            </w:pPr>
          </w:p>
        </w:tc>
        <w:tc>
          <w:tcPr>
            <w:tcW w:w="2378" w:type="dxa"/>
            <w:gridSpan w:val="5"/>
            <w:vAlign w:val="center"/>
          </w:tcPr>
          <w:p w14:paraId="57F8E952" w14:textId="77777777" w:rsidR="00E80F2D" w:rsidRPr="00350FA2" w:rsidRDefault="001F6D6F">
            <w:pPr>
              <w:jc w:val="center"/>
              <w:rPr>
                <w:color w:val="000000" w:themeColor="text1"/>
                <w:sz w:val="21"/>
                <w:szCs w:val="21"/>
              </w:rPr>
            </w:pPr>
            <w:r w:rsidRPr="00350FA2">
              <w:rPr>
                <w:color w:val="000000" w:themeColor="text1"/>
                <w:sz w:val="21"/>
                <w:szCs w:val="21"/>
              </w:rPr>
              <w:t>项目技术负责人</w:t>
            </w:r>
          </w:p>
        </w:tc>
        <w:tc>
          <w:tcPr>
            <w:tcW w:w="1462" w:type="dxa"/>
            <w:gridSpan w:val="2"/>
            <w:vAlign w:val="center"/>
          </w:tcPr>
          <w:p w14:paraId="031BE46F" w14:textId="77777777" w:rsidR="00E80F2D" w:rsidRPr="00350FA2" w:rsidRDefault="00E80F2D">
            <w:pPr>
              <w:jc w:val="center"/>
              <w:rPr>
                <w:color w:val="000000" w:themeColor="text1"/>
                <w:sz w:val="21"/>
                <w:szCs w:val="21"/>
              </w:rPr>
            </w:pPr>
          </w:p>
        </w:tc>
        <w:tc>
          <w:tcPr>
            <w:tcW w:w="1645" w:type="dxa"/>
            <w:gridSpan w:val="2"/>
            <w:vAlign w:val="center"/>
          </w:tcPr>
          <w:p w14:paraId="6017212E" w14:textId="77777777" w:rsidR="00E80F2D" w:rsidRPr="00350FA2" w:rsidRDefault="001F6D6F">
            <w:pPr>
              <w:jc w:val="center"/>
              <w:rPr>
                <w:color w:val="000000" w:themeColor="text1"/>
                <w:sz w:val="21"/>
                <w:szCs w:val="21"/>
              </w:rPr>
            </w:pPr>
            <w:r w:rsidRPr="00350FA2">
              <w:rPr>
                <w:color w:val="000000" w:themeColor="text1"/>
                <w:sz w:val="21"/>
                <w:szCs w:val="21"/>
              </w:rPr>
              <w:t>项目经理</w:t>
            </w:r>
          </w:p>
        </w:tc>
        <w:tc>
          <w:tcPr>
            <w:tcW w:w="1935" w:type="dxa"/>
            <w:gridSpan w:val="2"/>
            <w:vAlign w:val="center"/>
          </w:tcPr>
          <w:p w14:paraId="7260DE04" w14:textId="77777777" w:rsidR="00E80F2D" w:rsidRPr="00350FA2" w:rsidRDefault="00E80F2D">
            <w:pPr>
              <w:jc w:val="center"/>
              <w:rPr>
                <w:color w:val="000000" w:themeColor="text1"/>
                <w:sz w:val="21"/>
                <w:szCs w:val="21"/>
              </w:rPr>
            </w:pPr>
          </w:p>
        </w:tc>
      </w:tr>
      <w:tr w:rsidR="00350FA2" w:rsidRPr="00350FA2" w14:paraId="272B38D4" w14:textId="77777777">
        <w:trPr>
          <w:jc w:val="center"/>
        </w:trPr>
        <w:tc>
          <w:tcPr>
            <w:tcW w:w="1684" w:type="dxa"/>
            <w:gridSpan w:val="3"/>
            <w:vAlign w:val="center"/>
          </w:tcPr>
          <w:p w14:paraId="676AA5A8" w14:textId="77777777" w:rsidR="00E80F2D" w:rsidRPr="00350FA2" w:rsidRDefault="001F6D6F">
            <w:pPr>
              <w:jc w:val="center"/>
              <w:rPr>
                <w:color w:val="000000" w:themeColor="text1"/>
                <w:sz w:val="21"/>
                <w:szCs w:val="21"/>
              </w:rPr>
            </w:pPr>
            <w:r w:rsidRPr="00350FA2">
              <w:rPr>
                <w:color w:val="000000" w:themeColor="text1"/>
                <w:sz w:val="21"/>
                <w:szCs w:val="21"/>
              </w:rPr>
              <w:t>现场施工员</w:t>
            </w:r>
          </w:p>
        </w:tc>
        <w:tc>
          <w:tcPr>
            <w:tcW w:w="1601" w:type="dxa"/>
            <w:gridSpan w:val="3"/>
            <w:vAlign w:val="center"/>
          </w:tcPr>
          <w:p w14:paraId="016206EF" w14:textId="77777777" w:rsidR="00E80F2D" w:rsidRPr="00350FA2" w:rsidRDefault="00E80F2D">
            <w:pPr>
              <w:jc w:val="center"/>
              <w:rPr>
                <w:color w:val="000000" w:themeColor="text1"/>
                <w:sz w:val="21"/>
                <w:szCs w:val="21"/>
              </w:rPr>
            </w:pPr>
          </w:p>
        </w:tc>
        <w:tc>
          <w:tcPr>
            <w:tcW w:w="2378" w:type="dxa"/>
            <w:gridSpan w:val="5"/>
            <w:vAlign w:val="center"/>
          </w:tcPr>
          <w:p w14:paraId="28B0BDB1" w14:textId="77777777" w:rsidR="00E80F2D" w:rsidRPr="00350FA2" w:rsidRDefault="001F6D6F">
            <w:pPr>
              <w:jc w:val="center"/>
              <w:rPr>
                <w:color w:val="000000" w:themeColor="text1"/>
                <w:sz w:val="21"/>
                <w:szCs w:val="21"/>
              </w:rPr>
            </w:pPr>
            <w:r w:rsidRPr="00350FA2">
              <w:rPr>
                <w:color w:val="000000" w:themeColor="text1"/>
                <w:sz w:val="21"/>
                <w:szCs w:val="21"/>
              </w:rPr>
              <w:t>现场检测员</w:t>
            </w:r>
          </w:p>
        </w:tc>
        <w:tc>
          <w:tcPr>
            <w:tcW w:w="1462" w:type="dxa"/>
            <w:gridSpan w:val="2"/>
            <w:vAlign w:val="center"/>
          </w:tcPr>
          <w:p w14:paraId="1F69F1FE" w14:textId="77777777" w:rsidR="00E80F2D" w:rsidRPr="00350FA2" w:rsidRDefault="00E80F2D">
            <w:pPr>
              <w:jc w:val="center"/>
              <w:rPr>
                <w:color w:val="000000" w:themeColor="text1"/>
                <w:sz w:val="21"/>
                <w:szCs w:val="21"/>
              </w:rPr>
            </w:pPr>
          </w:p>
        </w:tc>
        <w:tc>
          <w:tcPr>
            <w:tcW w:w="1645" w:type="dxa"/>
            <w:gridSpan w:val="2"/>
            <w:vAlign w:val="center"/>
          </w:tcPr>
          <w:p w14:paraId="3E754F37" w14:textId="77777777" w:rsidR="00E80F2D" w:rsidRPr="00350FA2" w:rsidRDefault="001F6D6F">
            <w:pPr>
              <w:jc w:val="center"/>
              <w:rPr>
                <w:color w:val="000000" w:themeColor="text1"/>
                <w:sz w:val="21"/>
                <w:szCs w:val="21"/>
              </w:rPr>
            </w:pPr>
            <w:r w:rsidRPr="00350FA2">
              <w:rPr>
                <w:color w:val="000000" w:themeColor="text1"/>
                <w:sz w:val="21"/>
                <w:szCs w:val="21"/>
              </w:rPr>
              <w:t>工程数量</w:t>
            </w:r>
          </w:p>
        </w:tc>
        <w:tc>
          <w:tcPr>
            <w:tcW w:w="1935" w:type="dxa"/>
            <w:gridSpan w:val="2"/>
            <w:vAlign w:val="center"/>
          </w:tcPr>
          <w:p w14:paraId="356CBA13" w14:textId="77777777" w:rsidR="00E80F2D" w:rsidRPr="00350FA2" w:rsidRDefault="00E80F2D">
            <w:pPr>
              <w:jc w:val="center"/>
              <w:rPr>
                <w:color w:val="000000" w:themeColor="text1"/>
                <w:sz w:val="21"/>
                <w:szCs w:val="21"/>
              </w:rPr>
            </w:pPr>
          </w:p>
        </w:tc>
      </w:tr>
      <w:tr w:rsidR="00350FA2" w:rsidRPr="00350FA2" w14:paraId="2C2A1C25" w14:textId="77777777">
        <w:trPr>
          <w:jc w:val="center"/>
        </w:trPr>
        <w:tc>
          <w:tcPr>
            <w:tcW w:w="1684" w:type="dxa"/>
            <w:gridSpan w:val="3"/>
            <w:vAlign w:val="center"/>
          </w:tcPr>
          <w:p w14:paraId="402FF342" w14:textId="77777777" w:rsidR="00E80F2D" w:rsidRPr="00350FA2" w:rsidRDefault="001F6D6F">
            <w:pPr>
              <w:jc w:val="center"/>
              <w:rPr>
                <w:color w:val="000000" w:themeColor="text1"/>
                <w:sz w:val="21"/>
                <w:szCs w:val="21"/>
              </w:rPr>
            </w:pPr>
            <w:r w:rsidRPr="00350FA2">
              <w:rPr>
                <w:color w:val="000000" w:themeColor="text1"/>
                <w:sz w:val="21"/>
                <w:szCs w:val="21"/>
              </w:rPr>
              <w:t>执行标准</w:t>
            </w:r>
          </w:p>
          <w:p w14:paraId="0A940771" w14:textId="77777777" w:rsidR="00E80F2D" w:rsidRPr="00350FA2" w:rsidRDefault="001F6D6F">
            <w:pPr>
              <w:jc w:val="center"/>
              <w:rPr>
                <w:color w:val="000000" w:themeColor="text1"/>
                <w:sz w:val="21"/>
                <w:szCs w:val="21"/>
              </w:rPr>
            </w:pPr>
            <w:r w:rsidRPr="00350FA2">
              <w:rPr>
                <w:color w:val="000000" w:themeColor="text1"/>
                <w:sz w:val="21"/>
                <w:szCs w:val="21"/>
              </w:rPr>
              <w:t>名称及编号</w:t>
            </w:r>
          </w:p>
        </w:tc>
        <w:tc>
          <w:tcPr>
            <w:tcW w:w="9021" w:type="dxa"/>
            <w:gridSpan w:val="14"/>
            <w:vAlign w:val="center"/>
          </w:tcPr>
          <w:p w14:paraId="6BEE3312" w14:textId="77777777" w:rsidR="00E80F2D" w:rsidRPr="00350FA2" w:rsidRDefault="00E80F2D">
            <w:pPr>
              <w:jc w:val="center"/>
              <w:rPr>
                <w:color w:val="000000" w:themeColor="text1"/>
                <w:sz w:val="21"/>
                <w:szCs w:val="21"/>
              </w:rPr>
            </w:pPr>
          </w:p>
        </w:tc>
      </w:tr>
      <w:tr w:rsidR="00350FA2" w:rsidRPr="00350FA2" w14:paraId="2D59FE57" w14:textId="77777777">
        <w:trPr>
          <w:jc w:val="center"/>
        </w:trPr>
        <w:tc>
          <w:tcPr>
            <w:tcW w:w="1684" w:type="dxa"/>
            <w:gridSpan w:val="3"/>
            <w:vMerge w:val="restart"/>
            <w:vAlign w:val="center"/>
          </w:tcPr>
          <w:p w14:paraId="668692C7" w14:textId="77777777" w:rsidR="00E80F2D" w:rsidRPr="00350FA2" w:rsidRDefault="001F6D6F">
            <w:pPr>
              <w:jc w:val="center"/>
              <w:rPr>
                <w:color w:val="000000" w:themeColor="text1"/>
                <w:sz w:val="21"/>
                <w:szCs w:val="21"/>
              </w:rPr>
            </w:pPr>
            <w:r w:rsidRPr="00350FA2">
              <w:rPr>
                <w:color w:val="000000" w:themeColor="text1"/>
                <w:sz w:val="21"/>
                <w:szCs w:val="21"/>
              </w:rPr>
              <w:t>施工配合比</w:t>
            </w:r>
          </w:p>
        </w:tc>
        <w:tc>
          <w:tcPr>
            <w:tcW w:w="2881" w:type="dxa"/>
            <w:gridSpan w:val="6"/>
            <w:vMerge w:val="restart"/>
            <w:vAlign w:val="center"/>
          </w:tcPr>
          <w:p w14:paraId="53B9C63E" w14:textId="77777777" w:rsidR="00E80F2D" w:rsidRPr="00350FA2" w:rsidRDefault="00E80F2D">
            <w:pPr>
              <w:jc w:val="center"/>
              <w:rPr>
                <w:color w:val="000000" w:themeColor="text1"/>
                <w:sz w:val="21"/>
                <w:szCs w:val="21"/>
              </w:rPr>
            </w:pPr>
          </w:p>
        </w:tc>
        <w:tc>
          <w:tcPr>
            <w:tcW w:w="1462" w:type="dxa"/>
            <w:gridSpan w:val="3"/>
            <w:vMerge w:val="restart"/>
            <w:vAlign w:val="center"/>
          </w:tcPr>
          <w:p w14:paraId="18F70C39" w14:textId="77777777" w:rsidR="00E80F2D" w:rsidRPr="00350FA2" w:rsidRDefault="001F6D6F">
            <w:pPr>
              <w:jc w:val="center"/>
              <w:rPr>
                <w:color w:val="000000" w:themeColor="text1"/>
                <w:sz w:val="21"/>
                <w:szCs w:val="21"/>
              </w:rPr>
            </w:pPr>
            <w:r w:rsidRPr="00350FA2">
              <w:rPr>
                <w:color w:val="000000" w:themeColor="text1"/>
                <w:sz w:val="21"/>
                <w:szCs w:val="21"/>
              </w:rPr>
              <w:t>设计湿重度（</w:t>
            </w:r>
            <w:proofErr w:type="spellStart"/>
            <w:r w:rsidRPr="00350FA2">
              <w:rPr>
                <w:color w:val="000000" w:themeColor="text1"/>
                <w:sz w:val="21"/>
                <w:szCs w:val="21"/>
              </w:rPr>
              <w:t>kN</w:t>
            </w:r>
            <w:proofErr w:type="spellEnd"/>
            <w:r w:rsidRPr="00350FA2">
              <w:rPr>
                <w:color w:val="000000" w:themeColor="text1"/>
                <w:sz w:val="21"/>
                <w:szCs w:val="21"/>
              </w:rPr>
              <w:t>/m</w:t>
            </w:r>
            <w:r w:rsidRPr="00350FA2">
              <w:rPr>
                <w:color w:val="000000" w:themeColor="text1"/>
                <w:sz w:val="21"/>
                <w:szCs w:val="21"/>
                <w:vertAlign w:val="superscript"/>
              </w:rPr>
              <w:t>3</w:t>
            </w:r>
            <w:r w:rsidRPr="00350FA2">
              <w:rPr>
                <w:color w:val="000000" w:themeColor="text1"/>
                <w:sz w:val="21"/>
                <w:szCs w:val="21"/>
              </w:rPr>
              <w:t>）</w:t>
            </w:r>
          </w:p>
        </w:tc>
        <w:tc>
          <w:tcPr>
            <w:tcW w:w="1098" w:type="dxa"/>
            <w:vMerge w:val="restart"/>
            <w:vAlign w:val="center"/>
          </w:tcPr>
          <w:p w14:paraId="589C960F" w14:textId="77777777" w:rsidR="00E80F2D" w:rsidRPr="00350FA2" w:rsidRDefault="00E80F2D">
            <w:pPr>
              <w:jc w:val="center"/>
              <w:rPr>
                <w:color w:val="000000" w:themeColor="text1"/>
                <w:sz w:val="21"/>
                <w:szCs w:val="21"/>
              </w:rPr>
            </w:pPr>
          </w:p>
        </w:tc>
        <w:tc>
          <w:tcPr>
            <w:tcW w:w="987" w:type="dxa"/>
            <w:vAlign w:val="center"/>
          </w:tcPr>
          <w:p w14:paraId="0A35B5DD" w14:textId="77777777" w:rsidR="00E80F2D" w:rsidRPr="00350FA2" w:rsidRDefault="001F6D6F">
            <w:pPr>
              <w:jc w:val="center"/>
              <w:rPr>
                <w:color w:val="000000" w:themeColor="text1"/>
                <w:sz w:val="21"/>
                <w:szCs w:val="21"/>
              </w:rPr>
            </w:pPr>
            <w:r w:rsidRPr="00350FA2">
              <w:rPr>
                <w:color w:val="000000" w:themeColor="text1"/>
                <w:sz w:val="21"/>
                <w:szCs w:val="21"/>
              </w:rPr>
              <w:t>天气</w:t>
            </w:r>
          </w:p>
        </w:tc>
        <w:tc>
          <w:tcPr>
            <w:tcW w:w="658" w:type="dxa"/>
            <w:vAlign w:val="center"/>
          </w:tcPr>
          <w:p w14:paraId="498E8ECA" w14:textId="77777777" w:rsidR="00E80F2D" w:rsidRPr="00350FA2" w:rsidRDefault="00E80F2D">
            <w:pPr>
              <w:jc w:val="center"/>
              <w:rPr>
                <w:color w:val="000000" w:themeColor="text1"/>
                <w:sz w:val="21"/>
                <w:szCs w:val="21"/>
              </w:rPr>
            </w:pPr>
          </w:p>
        </w:tc>
        <w:tc>
          <w:tcPr>
            <w:tcW w:w="915" w:type="dxa"/>
            <w:vMerge w:val="restart"/>
            <w:vAlign w:val="center"/>
          </w:tcPr>
          <w:p w14:paraId="7D08BB5D" w14:textId="77777777" w:rsidR="00E80F2D" w:rsidRPr="00350FA2" w:rsidRDefault="001F6D6F">
            <w:pPr>
              <w:jc w:val="center"/>
              <w:rPr>
                <w:color w:val="000000" w:themeColor="text1"/>
                <w:sz w:val="21"/>
                <w:szCs w:val="21"/>
              </w:rPr>
            </w:pPr>
            <w:r w:rsidRPr="00350FA2">
              <w:rPr>
                <w:color w:val="000000" w:themeColor="text1"/>
                <w:sz w:val="21"/>
                <w:szCs w:val="21"/>
              </w:rPr>
              <w:t>施工</w:t>
            </w:r>
          </w:p>
          <w:p w14:paraId="5308D2C6" w14:textId="77777777" w:rsidR="00E80F2D" w:rsidRPr="00350FA2" w:rsidRDefault="001F6D6F">
            <w:pPr>
              <w:jc w:val="center"/>
              <w:rPr>
                <w:color w:val="000000" w:themeColor="text1"/>
                <w:sz w:val="21"/>
                <w:szCs w:val="21"/>
              </w:rPr>
            </w:pPr>
            <w:r w:rsidRPr="00350FA2">
              <w:rPr>
                <w:color w:val="000000" w:themeColor="text1"/>
                <w:sz w:val="21"/>
                <w:szCs w:val="21"/>
              </w:rPr>
              <w:t>日期</w:t>
            </w:r>
          </w:p>
        </w:tc>
        <w:tc>
          <w:tcPr>
            <w:tcW w:w="1020" w:type="dxa"/>
            <w:vMerge w:val="restart"/>
            <w:vAlign w:val="center"/>
          </w:tcPr>
          <w:p w14:paraId="148AD6AA" w14:textId="77777777" w:rsidR="00E80F2D" w:rsidRPr="00350FA2" w:rsidRDefault="00E80F2D">
            <w:pPr>
              <w:jc w:val="center"/>
              <w:rPr>
                <w:color w:val="000000" w:themeColor="text1"/>
                <w:sz w:val="21"/>
                <w:szCs w:val="21"/>
              </w:rPr>
            </w:pPr>
          </w:p>
        </w:tc>
      </w:tr>
      <w:tr w:rsidR="00350FA2" w:rsidRPr="00350FA2" w14:paraId="60782CF0" w14:textId="77777777">
        <w:trPr>
          <w:jc w:val="center"/>
        </w:trPr>
        <w:tc>
          <w:tcPr>
            <w:tcW w:w="1684" w:type="dxa"/>
            <w:gridSpan w:val="3"/>
            <w:vMerge/>
            <w:vAlign w:val="center"/>
          </w:tcPr>
          <w:p w14:paraId="707F2D7D" w14:textId="77777777" w:rsidR="00E80F2D" w:rsidRPr="00350FA2" w:rsidRDefault="00E80F2D">
            <w:pPr>
              <w:jc w:val="center"/>
              <w:rPr>
                <w:color w:val="000000" w:themeColor="text1"/>
                <w:sz w:val="21"/>
                <w:szCs w:val="21"/>
              </w:rPr>
            </w:pPr>
          </w:p>
        </w:tc>
        <w:tc>
          <w:tcPr>
            <w:tcW w:w="2881" w:type="dxa"/>
            <w:gridSpan w:val="6"/>
            <w:vMerge/>
            <w:vAlign w:val="center"/>
          </w:tcPr>
          <w:p w14:paraId="5A01051A" w14:textId="77777777" w:rsidR="00E80F2D" w:rsidRPr="00350FA2" w:rsidRDefault="00E80F2D">
            <w:pPr>
              <w:jc w:val="center"/>
              <w:rPr>
                <w:color w:val="000000" w:themeColor="text1"/>
                <w:sz w:val="21"/>
                <w:szCs w:val="21"/>
              </w:rPr>
            </w:pPr>
          </w:p>
        </w:tc>
        <w:tc>
          <w:tcPr>
            <w:tcW w:w="1462" w:type="dxa"/>
            <w:gridSpan w:val="3"/>
            <w:vMerge/>
            <w:vAlign w:val="center"/>
          </w:tcPr>
          <w:p w14:paraId="742D9779" w14:textId="77777777" w:rsidR="00E80F2D" w:rsidRPr="00350FA2" w:rsidRDefault="00E80F2D">
            <w:pPr>
              <w:jc w:val="center"/>
              <w:rPr>
                <w:color w:val="000000" w:themeColor="text1"/>
                <w:sz w:val="21"/>
                <w:szCs w:val="21"/>
              </w:rPr>
            </w:pPr>
          </w:p>
        </w:tc>
        <w:tc>
          <w:tcPr>
            <w:tcW w:w="1098" w:type="dxa"/>
            <w:vMerge/>
            <w:vAlign w:val="center"/>
          </w:tcPr>
          <w:p w14:paraId="141905C7" w14:textId="77777777" w:rsidR="00E80F2D" w:rsidRPr="00350FA2" w:rsidRDefault="00E80F2D">
            <w:pPr>
              <w:jc w:val="center"/>
              <w:rPr>
                <w:color w:val="000000" w:themeColor="text1"/>
                <w:sz w:val="21"/>
                <w:szCs w:val="21"/>
              </w:rPr>
            </w:pPr>
          </w:p>
        </w:tc>
        <w:tc>
          <w:tcPr>
            <w:tcW w:w="987" w:type="dxa"/>
            <w:vAlign w:val="center"/>
          </w:tcPr>
          <w:p w14:paraId="1EFF70D9" w14:textId="77777777" w:rsidR="00E80F2D" w:rsidRPr="00350FA2" w:rsidRDefault="001F6D6F">
            <w:pPr>
              <w:jc w:val="center"/>
              <w:rPr>
                <w:color w:val="000000" w:themeColor="text1"/>
                <w:sz w:val="21"/>
                <w:szCs w:val="21"/>
              </w:rPr>
            </w:pPr>
            <w:r w:rsidRPr="00350FA2">
              <w:rPr>
                <w:color w:val="000000" w:themeColor="text1"/>
                <w:sz w:val="21"/>
                <w:szCs w:val="21"/>
              </w:rPr>
              <w:t>气温</w:t>
            </w:r>
          </w:p>
        </w:tc>
        <w:tc>
          <w:tcPr>
            <w:tcW w:w="658" w:type="dxa"/>
            <w:vAlign w:val="center"/>
          </w:tcPr>
          <w:p w14:paraId="4898E83C" w14:textId="77777777" w:rsidR="00E80F2D" w:rsidRPr="00350FA2" w:rsidRDefault="00E80F2D">
            <w:pPr>
              <w:jc w:val="center"/>
              <w:rPr>
                <w:color w:val="000000" w:themeColor="text1"/>
                <w:sz w:val="21"/>
                <w:szCs w:val="21"/>
              </w:rPr>
            </w:pPr>
          </w:p>
        </w:tc>
        <w:tc>
          <w:tcPr>
            <w:tcW w:w="915" w:type="dxa"/>
            <w:vMerge/>
            <w:vAlign w:val="center"/>
          </w:tcPr>
          <w:p w14:paraId="2D121080" w14:textId="77777777" w:rsidR="00E80F2D" w:rsidRPr="00350FA2" w:rsidRDefault="00E80F2D">
            <w:pPr>
              <w:jc w:val="center"/>
              <w:rPr>
                <w:color w:val="000000" w:themeColor="text1"/>
                <w:sz w:val="21"/>
                <w:szCs w:val="21"/>
              </w:rPr>
            </w:pPr>
          </w:p>
        </w:tc>
        <w:tc>
          <w:tcPr>
            <w:tcW w:w="1020" w:type="dxa"/>
            <w:vMerge/>
            <w:vAlign w:val="center"/>
          </w:tcPr>
          <w:p w14:paraId="290FDC03" w14:textId="77777777" w:rsidR="00E80F2D" w:rsidRPr="00350FA2" w:rsidRDefault="00E80F2D">
            <w:pPr>
              <w:jc w:val="center"/>
              <w:rPr>
                <w:color w:val="000000" w:themeColor="text1"/>
                <w:sz w:val="21"/>
                <w:szCs w:val="21"/>
              </w:rPr>
            </w:pPr>
          </w:p>
        </w:tc>
      </w:tr>
      <w:tr w:rsidR="00350FA2" w:rsidRPr="00350FA2" w14:paraId="17D0EC3C" w14:textId="77777777">
        <w:trPr>
          <w:jc w:val="center"/>
        </w:trPr>
        <w:tc>
          <w:tcPr>
            <w:tcW w:w="841" w:type="dxa"/>
            <w:vMerge w:val="restart"/>
            <w:vAlign w:val="center"/>
          </w:tcPr>
          <w:p w14:paraId="7D60E8D2" w14:textId="77777777" w:rsidR="00E80F2D" w:rsidRPr="00350FA2" w:rsidRDefault="001F6D6F">
            <w:pPr>
              <w:jc w:val="center"/>
              <w:rPr>
                <w:color w:val="000000" w:themeColor="text1"/>
                <w:sz w:val="21"/>
                <w:szCs w:val="21"/>
              </w:rPr>
            </w:pPr>
            <w:r w:rsidRPr="00350FA2">
              <w:rPr>
                <w:color w:val="000000" w:themeColor="text1"/>
                <w:sz w:val="21"/>
                <w:szCs w:val="21"/>
              </w:rPr>
              <w:t>序号</w:t>
            </w:r>
          </w:p>
        </w:tc>
        <w:tc>
          <w:tcPr>
            <w:tcW w:w="843" w:type="dxa"/>
            <w:gridSpan w:val="2"/>
            <w:vMerge w:val="restart"/>
            <w:vAlign w:val="center"/>
          </w:tcPr>
          <w:p w14:paraId="09D0C73D" w14:textId="77777777" w:rsidR="00E80F2D" w:rsidRPr="00350FA2" w:rsidRDefault="001F6D6F">
            <w:pPr>
              <w:jc w:val="center"/>
              <w:rPr>
                <w:color w:val="000000" w:themeColor="text1"/>
                <w:sz w:val="21"/>
                <w:szCs w:val="21"/>
              </w:rPr>
            </w:pPr>
            <w:r w:rsidRPr="00350FA2">
              <w:rPr>
                <w:color w:val="000000" w:themeColor="text1"/>
                <w:sz w:val="21"/>
                <w:szCs w:val="21"/>
              </w:rPr>
              <w:t>浇注桩号</w:t>
            </w:r>
          </w:p>
        </w:tc>
        <w:tc>
          <w:tcPr>
            <w:tcW w:w="869" w:type="dxa"/>
            <w:vMerge w:val="restart"/>
            <w:vAlign w:val="center"/>
          </w:tcPr>
          <w:p w14:paraId="297827E2" w14:textId="77777777" w:rsidR="00E80F2D" w:rsidRPr="00350FA2" w:rsidRDefault="001F6D6F">
            <w:pPr>
              <w:jc w:val="center"/>
              <w:rPr>
                <w:color w:val="000000" w:themeColor="text1"/>
                <w:sz w:val="21"/>
                <w:szCs w:val="21"/>
              </w:rPr>
            </w:pPr>
            <w:r w:rsidRPr="00350FA2">
              <w:rPr>
                <w:color w:val="000000" w:themeColor="text1"/>
                <w:sz w:val="21"/>
                <w:szCs w:val="21"/>
              </w:rPr>
              <w:t>浇注层序</w:t>
            </w:r>
          </w:p>
        </w:tc>
        <w:tc>
          <w:tcPr>
            <w:tcW w:w="916" w:type="dxa"/>
            <w:gridSpan w:val="3"/>
            <w:vMerge w:val="restart"/>
            <w:vAlign w:val="center"/>
          </w:tcPr>
          <w:p w14:paraId="019ECFD7" w14:textId="77777777" w:rsidR="00E80F2D" w:rsidRPr="00350FA2" w:rsidRDefault="001F6D6F">
            <w:pPr>
              <w:jc w:val="center"/>
              <w:rPr>
                <w:color w:val="000000" w:themeColor="text1"/>
                <w:sz w:val="21"/>
                <w:szCs w:val="21"/>
              </w:rPr>
            </w:pPr>
            <w:r w:rsidRPr="00350FA2">
              <w:rPr>
                <w:color w:val="000000" w:themeColor="text1"/>
                <w:sz w:val="21"/>
                <w:szCs w:val="21"/>
              </w:rPr>
              <w:t>浇注时间</w:t>
            </w:r>
          </w:p>
        </w:tc>
        <w:tc>
          <w:tcPr>
            <w:tcW w:w="1096" w:type="dxa"/>
            <w:gridSpan w:val="2"/>
            <w:vMerge w:val="restart"/>
            <w:vAlign w:val="center"/>
          </w:tcPr>
          <w:p w14:paraId="44980A33" w14:textId="77777777" w:rsidR="00E80F2D" w:rsidRPr="00350FA2" w:rsidRDefault="001F6D6F">
            <w:pPr>
              <w:jc w:val="center"/>
              <w:rPr>
                <w:color w:val="000000" w:themeColor="text1"/>
                <w:sz w:val="21"/>
                <w:szCs w:val="21"/>
              </w:rPr>
            </w:pPr>
            <w:r w:rsidRPr="00350FA2">
              <w:rPr>
                <w:color w:val="000000" w:themeColor="text1"/>
                <w:sz w:val="21"/>
                <w:szCs w:val="21"/>
              </w:rPr>
              <w:t>浇注层</w:t>
            </w:r>
          </w:p>
          <w:p w14:paraId="17CC2EFB" w14:textId="77777777" w:rsidR="00E80F2D" w:rsidRPr="00350FA2" w:rsidRDefault="001F6D6F">
            <w:pPr>
              <w:jc w:val="center"/>
              <w:rPr>
                <w:color w:val="000000" w:themeColor="text1"/>
                <w:sz w:val="21"/>
                <w:szCs w:val="21"/>
              </w:rPr>
            </w:pPr>
            <w:r w:rsidRPr="00350FA2">
              <w:rPr>
                <w:color w:val="000000" w:themeColor="text1"/>
                <w:sz w:val="21"/>
                <w:szCs w:val="21"/>
              </w:rPr>
              <w:t>底标高（</w:t>
            </w:r>
            <w:r w:rsidRPr="00350FA2">
              <w:rPr>
                <w:color w:val="000000" w:themeColor="text1"/>
                <w:sz w:val="21"/>
                <w:szCs w:val="21"/>
              </w:rPr>
              <w:t>m</w:t>
            </w:r>
            <w:r w:rsidRPr="00350FA2">
              <w:rPr>
                <w:color w:val="000000" w:themeColor="text1"/>
                <w:sz w:val="21"/>
                <w:szCs w:val="21"/>
              </w:rPr>
              <w:t>）</w:t>
            </w:r>
          </w:p>
        </w:tc>
        <w:tc>
          <w:tcPr>
            <w:tcW w:w="1462" w:type="dxa"/>
            <w:gridSpan w:val="3"/>
            <w:vMerge w:val="restart"/>
            <w:vAlign w:val="center"/>
          </w:tcPr>
          <w:p w14:paraId="0F331A12" w14:textId="77777777" w:rsidR="00E80F2D" w:rsidRPr="00350FA2" w:rsidRDefault="001F6D6F">
            <w:pPr>
              <w:jc w:val="center"/>
              <w:rPr>
                <w:color w:val="000000" w:themeColor="text1"/>
                <w:sz w:val="21"/>
                <w:szCs w:val="21"/>
              </w:rPr>
            </w:pPr>
            <w:r w:rsidRPr="00350FA2">
              <w:rPr>
                <w:color w:val="000000" w:themeColor="text1"/>
                <w:sz w:val="21"/>
                <w:szCs w:val="21"/>
              </w:rPr>
              <w:t>平均浇注</w:t>
            </w:r>
          </w:p>
          <w:p w14:paraId="367BD192" w14:textId="77777777" w:rsidR="00E80F2D" w:rsidRPr="00350FA2" w:rsidRDefault="001F6D6F">
            <w:pPr>
              <w:jc w:val="center"/>
              <w:rPr>
                <w:color w:val="000000" w:themeColor="text1"/>
                <w:sz w:val="21"/>
                <w:szCs w:val="21"/>
              </w:rPr>
            </w:pPr>
            <w:r w:rsidRPr="00350FA2">
              <w:rPr>
                <w:color w:val="000000" w:themeColor="text1"/>
                <w:sz w:val="21"/>
                <w:szCs w:val="21"/>
              </w:rPr>
              <w:t>厚度（</w:t>
            </w:r>
            <w:r w:rsidRPr="00350FA2">
              <w:rPr>
                <w:color w:val="000000" w:themeColor="text1"/>
                <w:sz w:val="21"/>
                <w:szCs w:val="21"/>
              </w:rPr>
              <w:t>m</w:t>
            </w:r>
            <w:r w:rsidRPr="00350FA2">
              <w:rPr>
                <w:color w:val="000000" w:themeColor="text1"/>
                <w:sz w:val="21"/>
                <w:szCs w:val="21"/>
              </w:rPr>
              <w:t>）</w:t>
            </w:r>
          </w:p>
        </w:tc>
        <w:tc>
          <w:tcPr>
            <w:tcW w:w="1098" w:type="dxa"/>
            <w:vMerge w:val="restart"/>
            <w:vAlign w:val="center"/>
          </w:tcPr>
          <w:p w14:paraId="4723AE3F" w14:textId="77777777" w:rsidR="00E80F2D" w:rsidRPr="00350FA2" w:rsidRDefault="001F6D6F">
            <w:pPr>
              <w:jc w:val="center"/>
              <w:rPr>
                <w:color w:val="000000" w:themeColor="text1"/>
                <w:sz w:val="21"/>
                <w:szCs w:val="21"/>
              </w:rPr>
            </w:pPr>
            <w:r w:rsidRPr="00350FA2">
              <w:rPr>
                <w:color w:val="000000" w:themeColor="text1"/>
                <w:sz w:val="21"/>
                <w:szCs w:val="21"/>
              </w:rPr>
              <w:t>浇注</w:t>
            </w:r>
          </w:p>
          <w:p w14:paraId="3EE0896B" w14:textId="77777777" w:rsidR="00E80F2D" w:rsidRPr="00350FA2" w:rsidRDefault="001F6D6F">
            <w:pPr>
              <w:jc w:val="center"/>
              <w:rPr>
                <w:color w:val="000000" w:themeColor="text1"/>
                <w:sz w:val="21"/>
                <w:szCs w:val="21"/>
              </w:rPr>
            </w:pPr>
            <w:r w:rsidRPr="00350FA2">
              <w:rPr>
                <w:color w:val="000000" w:themeColor="text1"/>
                <w:sz w:val="21"/>
                <w:szCs w:val="21"/>
              </w:rPr>
              <w:t>方量（</w:t>
            </w:r>
            <w:r w:rsidRPr="00350FA2">
              <w:rPr>
                <w:color w:val="000000" w:themeColor="text1"/>
                <w:sz w:val="21"/>
                <w:szCs w:val="21"/>
              </w:rPr>
              <w:t>m</w:t>
            </w:r>
            <w:r w:rsidRPr="00350FA2">
              <w:rPr>
                <w:color w:val="000000" w:themeColor="text1"/>
                <w:sz w:val="21"/>
                <w:szCs w:val="21"/>
                <w:vertAlign w:val="superscript"/>
              </w:rPr>
              <w:t>3</w:t>
            </w:r>
            <w:r w:rsidRPr="00350FA2">
              <w:rPr>
                <w:color w:val="000000" w:themeColor="text1"/>
                <w:sz w:val="21"/>
                <w:szCs w:val="21"/>
              </w:rPr>
              <w:t>）</w:t>
            </w:r>
          </w:p>
        </w:tc>
        <w:tc>
          <w:tcPr>
            <w:tcW w:w="3580" w:type="dxa"/>
            <w:gridSpan w:val="4"/>
            <w:vAlign w:val="center"/>
          </w:tcPr>
          <w:p w14:paraId="4704A23E" w14:textId="77777777" w:rsidR="00E80F2D" w:rsidRPr="00350FA2" w:rsidRDefault="001F6D6F">
            <w:pPr>
              <w:jc w:val="center"/>
              <w:rPr>
                <w:color w:val="000000" w:themeColor="text1"/>
                <w:sz w:val="21"/>
                <w:szCs w:val="21"/>
              </w:rPr>
            </w:pPr>
            <w:r w:rsidRPr="00350FA2">
              <w:rPr>
                <w:color w:val="000000" w:themeColor="text1"/>
                <w:sz w:val="21"/>
                <w:szCs w:val="21"/>
              </w:rPr>
              <w:t>检查记录</w:t>
            </w:r>
          </w:p>
        </w:tc>
      </w:tr>
      <w:tr w:rsidR="00350FA2" w:rsidRPr="00350FA2" w14:paraId="0BFA048E" w14:textId="77777777">
        <w:trPr>
          <w:jc w:val="center"/>
        </w:trPr>
        <w:tc>
          <w:tcPr>
            <w:tcW w:w="841" w:type="dxa"/>
            <w:vMerge/>
            <w:vAlign w:val="center"/>
          </w:tcPr>
          <w:p w14:paraId="450366C1" w14:textId="77777777" w:rsidR="00E80F2D" w:rsidRPr="00350FA2" w:rsidRDefault="00E80F2D">
            <w:pPr>
              <w:jc w:val="center"/>
              <w:rPr>
                <w:color w:val="000000" w:themeColor="text1"/>
                <w:sz w:val="21"/>
                <w:szCs w:val="21"/>
              </w:rPr>
            </w:pPr>
          </w:p>
        </w:tc>
        <w:tc>
          <w:tcPr>
            <w:tcW w:w="843" w:type="dxa"/>
            <w:gridSpan w:val="2"/>
            <w:vMerge/>
            <w:vAlign w:val="center"/>
          </w:tcPr>
          <w:p w14:paraId="2E89D35B" w14:textId="77777777" w:rsidR="00E80F2D" w:rsidRPr="00350FA2" w:rsidRDefault="00E80F2D">
            <w:pPr>
              <w:jc w:val="center"/>
              <w:rPr>
                <w:color w:val="000000" w:themeColor="text1"/>
                <w:sz w:val="21"/>
                <w:szCs w:val="21"/>
              </w:rPr>
            </w:pPr>
          </w:p>
        </w:tc>
        <w:tc>
          <w:tcPr>
            <w:tcW w:w="869" w:type="dxa"/>
            <w:vMerge/>
            <w:vAlign w:val="center"/>
          </w:tcPr>
          <w:p w14:paraId="787E0A58" w14:textId="77777777" w:rsidR="00E80F2D" w:rsidRPr="00350FA2" w:rsidRDefault="00E80F2D">
            <w:pPr>
              <w:jc w:val="center"/>
              <w:rPr>
                <w:color w:val="000000" w:themeColor="text1"/>
                <w:sz w:val="21"/>
                <w:szCs w:val="21"/>
              </w:rPr>
            </w:pPr>
          </w:p>
        </w:tc>
        <w:tc>
          <w:tcPr>
            <w:tcW w:w="916" w:type="dxa"/>
            <w:gridSpan w:val="3"/>
            <w:vMerge/>
            <w:vAlign w:val="center"/>
          </w:tcPr>
          <w:p w14:paraId="165FCC54" w14:textId="77777777" w:rsidR="00E80F2D" w:rsidRPr="00350FA2" w:rsidRDefault="00E80F2D">
            <w:pPr>
              <w:jc w:val="center"/>
              <w:rPr>
                <w:color w:val="000000" w:themeColor="text1"/>
                <w:sz w:val="21"/>
                <w:szCs w:val="21"/>
              </w:rPr>
            </w:pPr>
          </w:p>
        </w:tc>
        <w:tc>
          <w:tcPr>
            <w:tcW w:w="1096" w:type="dxa"/>
            <w:gridSpan w:val="2"/>
            <w:vMerge/>
            <w:vAlign w:val="center"/>
          </w:tcPr>
          <w:p w14:paraId="742E7DD1" w14:textId="77777777" w:rsidR="00E80F2D" w:rsidRPr="00350FA2" w:rsidRDefault="00E80F2D">
            <w:pPr>
              <w:jc w:val="center"/>
              <w:rPr>
                <w:color w:val="000000" w:themeColor="text1"/>
                <w:sz w:val="21"/>
                <w:szCs w:val="21"/>
              </w:rPr>
            </w:pPr>
          </w:p>
        </w:tc>
        <w:tc>
          <w:tcPr>
            <w:tcW w:w="1462" w:type="dxa"/>
            <w:gridSpan w:val="3"/>
            <w:vMerge/>
            <w:vAlign w:val="center"/>
          </w:tcPr>
          <w:p w14:paraId="369DA9D2" w14:textId="77777777" w:rsidR="00E80F2D" w:rsidRPr="00350FA2" w:rsidRDefault="00E80F2D">
            <w:pPr>
              <w:jc w:val="center"/>
              <w:rPr>
                <w:color w:val="000000" w:themeColor="text1"/>
                <w:sz w:val="21"/>
                <w:szCs w:val="21"/>
              </w:rPr>
            </w:pPr>
          </w:p>
        </w:tc>
        <w:tc>
          <w:tcPr>
            <w:tcW w:w="1098" w:type="dxa"/>
            <w:vMerge/>
            <w:vAlign w:val="center"/>
          </w:tcPr>
          <w:p w14:paraId="5988B088" w14:textId="77777777" w:rsidR="00E80F2D" w:rsidRPr="00350FA2" w:rsidRDefault="00E80F2D">
            <w:pPr>
              <w:jc w:val="center"/>
              <w:rPr>
                <w:color w:val="000000" w:themeColor="text1"/>
                <w:sz w:val="21"/>
                <w:szCs w:val="21"/>
              </w:rPr>
            </w:pPr>
          </w:p>
        </w:tc>
        <w:tc>
          <w:tcPr>
            <w:tcW w:w="1645" w:type="dxa"/>
            <w:gridSpan w:val="2"/>
            <w:vAlign w:val="center"/>
          </w:tcPr>
          <w:p w14:paraId="6BE94A0A" w14:textId="77777777" w:rsidR="00E80F2D" w:rsidRPr="00350FA2" w:rsidRDefault="001F6D6F">
            <w:pPr>
              <w:jc w:val="center"/>
              <w:rPr>
                <w:color w:val="000000" w:themeColor="text1"/>
                <w:sz w:val="21"/>
                <w:szCs w:val="21"/>
              </w:rPr>
            </w:pPr>
            <w:r w:rsidRPr="00350FA2">
              <w:rPr>
                <w:color w:val="000000" w:themeColor="text1"/>
                <w:sz w:val="21"/>
                <w:szCs w:val="21"/>
              </w:rPr>
              <w:t>湿重度</w:t>
            </w:r>
          </w:p>
          <w:p w14:paraId="6FCA4C67" w14:textId="77777777" w:rsidR="00E80F2D" w:rsidRPr="00350FA2" w:rsidRDefault="001F6D6F">
            <w:pPr>
              <w:jc w:val="center"/>
              <w:rPr>
                <w:color w:val="000000" w:themeColor="text1"/>
                <w:sz w:val="21"/>
                <w:szCs w:val="21"/>
              </w:rPr>
            </w:pPr>
            <w:r w:rsidRPr="00350FA2">
              <w:rPr>
                <w:color w:val="000000" w:themeColor="text1"/>
                <w:sz w:val="21"/>
                <w:szCs w:val="21"/>
              </w:rPr>
              <w:t>（</w:t>
            </w:r>
            <w:proofErr w:type="spellStart"/>
            <w:r w:rsidRPr="00350FA2">
              <w:rPr>
                <w:color w:val="000000" w:themeColor="text1"/>
                <w:sz w:val="21"/>
                <w:szCs w:val="21"/>
              </w:rPr>
              <w:t>kN</w:t>
            </w:r>
            <w:proofErr w:type="spellEnd"/>
            <w:r w:rsidRPr="00350FA2">
              <w:rPr>
                <w:color w:val="000000" w:themeColor="text1"/>
                <w:sz w:val="21"/>
                <w:szCs w:val="21"/>
              </w:rPr>
              <w:t>/m</w:t>
            </w:r>
            <w:r w:rsidRPr="00350FA2">
              <w:rPr>
                <w:color w:val="000000" w:themeColor="text1"/>
                <w:sz w:val="21"/>
                <w:szCs w:val="21"/>
                <w:vertAlign w:val="superscript"/>
              </w:rPr>
              <w:t>3</w:t>
            </w:r>
            <w:r w:rsidRPr="00350FA2">
              <w:rPr>
                <w:color w:val="000000" w:themeColor="text1"/>
                <w:sz w:val="21"/>
                <w:szCs w:val="21"/>
              </w:rPr>
              <w:t>）</w:t>
            </w:r>
          </w:p>
        </w:tc>
        <w:tc>
          <w:tcPr>
            <w:tcW w:w="1935" w:type="dxa"/>
            <w:gridSpan w:val="2"/>
            <w:vAlign w:val="center"/>
          </w:tcPr>
          <w:p w14:paraId="3EE2057A" w14:textId="77777777" w:rsidR="00E80F2D" w:rsidRPr="00350FA2" w:rsidRDefault="001F6D6F">
            <w:pPr>
              <w:jc w:val="center"/>
              <w:rPr>
                <w:color w:val="000000" w:themeColor="text1"/>
                <w:sz w:val="21"/>
                <w:szCs w:val="21"/>
              </w:rPr>
            </w:pPr>
            <w:r w:rsidRPr="00350FA2">
              <w:rPr>
                <w:color w:val="000000" w:themeColor="text1"/>
                <w:sz w:val="21"/>
                <w:szCs w:val="21"/>
              </w:rPr>
              <w:t>流动度</w:t>
            </w:r>
          </w:p>
          <w:p w14:paraId="7FF8EF1C" w14:textId="77777777" w:rsidR="00E80F2D" w:rsidRPr="00350FA2" w:rsidRDefault="001F6D6F">
            <w:pPr>
              <w:jc w:val="center"/>
              <w:rPr>
                <w:color w:val="000000" w:themeColor="text1"/>
                <w:sz w:val="21"/>
                <w:szCs w:val="21"/>
              </w:rPr>
            </w:pPr>
            <w:r w:rsidRPr="00350FA2">
              <w:rPr>
                <w:color w:val="000000" w:themeColor="text1"/>
                <w:sz w:val="21"/>
                <w:szCs w:val="21"/>
              </w:rPr>
              <w:t>（</w:t>
            </w:r>
            <w:r w:rsidRPr="00350FA2">
              <w:rPr>
                <w:color w:val="000000" w:themeColor="text1"/>
                <w:sz w:val="21"/>
                <w:szCs w:val="21"/>
              </w:rPr>
              <w:t>mm</w:t>
            </w:r>
            <w:r w:rsidRPr="00350FA2">
              <w:rPr>
                <w:color w:val="000000" w:themeColor="text1"/>
                <w:sz w:val="21"/>
                <w:szCs w:val="21"/>
              </w:rPr>
              <w:t>）</w:t>
            </w:r>
          </w:p>
        </w:tc>
      </w:tr>
      <w:tr w:rsidR="00350FA2" w:rsidRPr="00350FA2" w14:paraId="27BC4665" w14:textId="77777777">
        <w:trPr>
          <w:jc w:val="center"/>
        </w:trPr>
        <w:tc>
          <w:tcPr>
            <w:tcW w:w="841" w:type="dxa"/>
            <w:vAlign w:val="center"/>
          </w:tcPr>
          <w:p w14:paraId="118D66F9" w14:textId="77777777" w:rsidR="00E80F2D" w:rsidRPr="00350FA2" w:rsidRDefault="001F6D6F">
            <w:pPr>
              <w:jc w:val="center"/>
              <w:rPr>
                <w:color w:val="000000" w:themeColor="text1"/>
                <w:sz w:val="21"/>
                <w:szCs w:val="21"/>
              </w:rPr>
            </w:pPr>
            <w:r w:rsidRPr="00350FA2">
              <w:rPr>
                <w:color w:val="000000" w:themeColor="text1"/>
                <w:sz w:val="21"/>
                <w:szCs w:val="21"/>
              </w:rPr>
              <w:t>1</w:t>
            </w:r>
          </w:p>
        </w:tc>
        <w:tc>
          <w:tcPr>
            <w:tcW w:w="843" w:type="dxa"/>
            <w:gridSpan w:val="2"/>
            <w:vAlign w:val="center"/>
          </w:tcPr>
          <w:p w14:paraId="78B41873" w14:textId="77777777" w:rsidR="00E80F2D" w:rsidRPr="00350FA2" w:rsidRDefault="00E80F2D">
            <w:pPr>
              <w:jc w:val="center"/>
              <w:rPr>
                <w:color w:val="000000" w:themeColor="text1"/>
                <w:sz w:val="21"/>
                <w:szCs w:val="21"/>
              </w:rPr>
            </w:pPr>
          </w:p>
        </w:tc>
        <w:tc>
          <w:tcPr>
            <w:tcW w:w="869" w:type="dxa"/>
            <w:vAlign w:val="center"/>
          </w:tcPr>
          <w:p w14:paraId="301AE43F" w14:textId="77777777" w:rsidR="00E80F2D" w:rsidRPr="00350FA2" w:rsidRDefault="00E80F2D">
            <w:pPr>
              <w:jc w:val="center"/>
              <w:rPr>
                <w:color w:val="000000" w:themeColor="text1"/>
                <w:sz w:val="21"/>
                <w:szCs w:val="21"/>
              </w:rPr>
            </w:pPr>
          </w:p>
        </w:tc>
        <w:tc>
          <w:tcPr>
            <w:tcW w:w="916" w:type="dxa"/>
            <w:gridSpan w:val="3"/>
            <w:vAlign w:val="center"/>
          </w:tcPr>
          <w:p w14:paraId="12B31118" w14:textId="77777777" w:rsidR="00E80F2D" w:rsidRPr="00350FA2" w:rsidRDefault="00E80F2D">
            <w:pPr>
              <w:jc w:val="center"/>
              <w:rPr>
                <w:color w:val="000000" w:themeColor="text1"/>
                <w:sz w:val="21"/>
                <w:szCs w:val="21"/>
              </w:rPr>
            </w:pPr>
          </w:p>
        </w:tc>
        <w:tc>
          <w:tcPr>
            <w:tcW w:w="1096" w:type="dxa"/>
            <w:gridSpan w:val="2"/>
            <w:vAlign w:val="center"/>
          </w:tcPr>
          <w:p w14:paraId="7AA36EC7" w14:textId="77777777" w:rsidR="00E80F2D" w:rsidRPr="00350FA2" w:rsidRDefault="00E80F2D">
            <w:pPr>
              <w:jc w:val="center"/>
              <w:rPr>
                <w:color w:val="000000" w:themeColor="text1"/>
                <w:sz w:val="21"/>
                <w:szCs w:val="21"/>
              </w:rPr>
            </w:pPr>
          </w:p>
        </w:tc>
        <w:tc>
          <w:tcPr>
            <w:tcW w:w="1462" w:type="dxa"/>
            <w:gridSpan w:val="3"/>
            <w:vAlign w:val="center"/>
          </w:tcPr>
          <w:p w14:paraId="6ADDB6CF" w14:textId="77777777" w:rsidR="00E80F2D" w:rsidRPr="00350FA2" w:rsidRDefault="00E80F2D">
            <w:pPr>
              <w:jc w:val="center"/>
              <w:rPr>
                <w:color w:val="000000" w:themeColor="text1"/>
                <w:sz w:val="21"/>
                <w:szCs w:val="21"/>
              </w:rPr>
            </w:pPr>
          </w:p>
        </w:tc>
        <w:tc>
          <w:tcPr>
            <w:tcW w:w="1098" w:type="dxa"/>
            <w:vAlign w:val="center"/>
          </w:tcPr>
          <w:p w14:paraId="56BB2067" w14:textId="77777777" w:rsidR="00E80F2D" w:rsidRPr="00350FA2" w:rsidRDefault="00E80F2D">
            <w:pPr>
              <w:jc w:val="center"/>
              <w:rPr>
                <w:color w:val="000000" w:themeColor="text1"/>
                <w:sz w:val="21"/>
                <w:szCs w:val="21"/>
              </w:rPr>
            </w:pPr>
          </w:p>
        </w:tc>
        <w:tc>
          <w:tcPr>
            <w:tcW w:w="1645" w:type="dxa"/>
            <w:gridSpan w:val="2"/>
            <w:vAlign w:val="center"/>
          </w:tcPr>
          <w:p w14:paraId="63D6FD56" w14:textId="77777777" w:rsidR="00E80F2D" w:rsidRPr="00350FA2" w:rsidRDefault="00E80F2D">
            <w:pPr>
              <w:jc w:val="center"/>
              <w:rPr>
                <w:color w:val="000000" w:themeColor="text1"/>
                <w:sz w:val="21"/>
                <w:szCs w:val="21"/>
              </w:rPr>
            </w:pPr>
          </w:p>
        </w:tc>
        <w:tc>
          <w:tcPr>
            <w:tcW w:w="1935" w:type="dxa"/>
            <w:gridSpan w:val="2"/>
            <w:vAlign w:val="center"/>
          </w:tcPr>
          <w:p w14:paraId="49C1B7FD" w14:textId="77777777" w:rsidR="00E80F2D" w:rsidRPr="00350FA2" w:rsidRDefault="00E80F2D">
            <w:pPr>
              <w:jc w:val="center"/>
              <w:rPr>
                <w:color w:val="000000" w:themeColor="text1"/>
                <w:sz w:val="21"/>
                <w:szCs w:val="21"/>
              </w:rPr>
            </w:pPr>
          </w:p>
        </w:tc>
      </w:tr>
      <w:tr w:rsidR="00350FA2" w:rsidRPr="00350FA2" w14:paraId="43EE6B23" w14:textId="77777777">
        <w:trPr>
          <w:jc w:val="center"/>
        </w:trPr>
        <w:tc>
          <w:tcPr>
            <w:tcW w:w="841" w:type="dxa"/>
            <w:vAlign w:val="center"/>
          </w:tcPr>
          <w:p w14:paraId="7CE5503A" w14:textId="77777777" w:rsidR="00E80F2D" w:rsidRPr="00350FA2" w:rsidRDefault="001F6D6F">
            <w:pPr>
              <w:jc w:val="center"/>
              <w:rPr>
                <w:color w:val="000000" w:themeColor="text1"/>
                <w:sz w:val="21"/>
                <w:szCs w:val="21"/>
              </w:rPr>
            </w:pPr>
            <w:r w:rsidRPr="00350FA2">
              <w:rPr>
                <w:color w:val="000000" w:themeColor="text1"/>
                <w:sz w:val="21"/>
                <w:szCs w:val="21"/>
              </w:rPr>
              <w:t>2</w:t>
            </w:r>
          </w:p>
        </w:tc>
        <w:tc>
          <w:tcPr>
            <w:tcW w:w="843" w:type="dxa"/>
            <w:gridSpan w:val="2"/>
            <w:vAlign w:val="center"/>
          </w:tcPr>
          <w:p w14:paraId="0443C27A" w14:textId="77777777" w:rsidR="00E80F2D" w:rsidRPr="00350FA2" w:rsidRDefault="00E80F2D">
            <w:pPr>
              <w:jc w:val="center"/>
              <w:rPr>
                <w:color w:val="000000" w:themeColor="text1"/>
                <w:sz w:val="21"/>
                <w:szCs w:val="21"/>
              </w:rPr>
            </w:pPr>
          </w:p>
        </w:tc>
        <w:tc>
          <w:tcPr>
            <w:tcW w:w="869" w:type="dxa"/>
            <w:vAlign w:val="center"/>
          </w:tcPr>
          <w:p w14:paraId="36886A1C" w14:textId="77777777" w:rsidR="00E80F2D" w:rsidRPr="00350FA2" w:rsidRDefault="00E80F2D">
            <w:pPr>
              <w:jc w:val="center"/>
              <w:rPr>
                <w:color w:val="000000" w:themeColor="text1"/>
                <w:sz w:val="21"/>
                <w:szCs w:val="21"/>
              </w:rPr>
            </w:pPr>
          </w:p>
        </w:tc>
        <w:tc>
          <w:tcPr>
            <w:tcW w:w="916" w:type="dxa"/>
            <w:gridSpan w:val="3"/>
            <w:vAlign w:val="center"/>
          </w:tcPr>
          <w:p w14:paraId="2A5B78F5" w14:textId="77777777" w:rsidR="00E80F2D" w:rsidRPr="00350FA2" w:rsidRDefault="00E80F2D">
            <w:pPr>
              <w:jc w:val="center"/>
              <w:rPr>
                <w:color w:val="000000" w:themeColor="text1"/>
                <w:sz w:val="21"/>
                <w:szCs w:val="21"/>
              </w:rPr>
            </w:pPr>
          </w:p>
        </w:tc>
        <w:tc>
          <w:tcPr>
            <w:tcW w:w="1096" w:type="dxa"/>
            <w:gridSpan w:val="2"/>
            <w:vAlign w:val="center"/>
          </w:tcPr>
          <w:p w14:paraId="123C1F1B" w14:textId="77777777" w:rsidR="00E80F2D" w:rsidRPr="00350FA2" w:rsidRDefault="00E80F2D">
            <w:pPr>
              <w:jc w:val="center"/>
              <w:rPr>
                <w:color w:val="000000" w:themeColor="text1"/>
                <w:sz w:val="21"/>
                <w:szCs w:val="21"/>
              </w:rPr>
            </w:pPr>
          </w:p>
        </w:tc>
        <w:tc>
          <w:tcPr>
            <w:tcW w:w="1462" w:type="dxa"/>
            <w:gridSpan w:val="3"/>
            <w:vAlign w:val="center"/>
          </w:tcPr>
          <w:p w14:paraId="278208F4" w14:textId="77777777" w:rsidR="00E80F2D" w:rsidRPr="00350FA2" w:rsidRDefault="00E80F2D">
            <w:pPr>
              <w:jc w:val="center"/>
              <w:rPr>
                <w:color w:val="000000" w:themeColor="text1"/>
                <w:sz w:val="21"/>
                <w:szCs w:val="21"/>
              </w:rPr>
            </w:pPr>
          </w:p>
        </w:tc>
        <w:tc>
          <w:tcPr>
            <w:tcW w:w="1098" w:type="dxa"/>
            <w:vAlign w:val="center"/>
          </w:tcPr>
          <w:p w14:paraId="429E50AE" w14:textId="77777777" w:rsidR="00E80F2D" w:rsidRPr="00350FA2" w:rsidRDefault="00E80F2D">
            <w:pPr>
              <w:jc w:val="center"/>
              <w:rPr>
                <w:color w:val="000000" w:themeColor="text1"/>
                <w:sz w:val="21"/>
                <w:szCs w:val="21"/>
              </w:rPr>
            </w:pPr>
          </w:p>
        </w:tc>
        <w:tc>
          <w:tcPr>
            <w:tcW w:w="1645" w:type="dxa"/>
            <w:gridSpan w:val="2"/>
            <w:vAlign w:val="center"/>
          </w:tcPr>
          <w:p w14:paraId="4E8A0D75" w14:textId="77777777" w:rsidR="00E80F2D" w:rsidRPr="00350FA2" w:rsidRDefault="00E80F2D">
            <w:pPr>
              <w:jc w:val="center"/>
              <w:rPr>
                <w:color w:val="000000" w:themeColor="text1"/>
                <w:sz w:val="21"/>
                <w:szCs w:val="21"/>
              </w:rPr>
            </w:pPr>
          </w:p>
        </w:tc>
        <w:tc>
          <w:tcPr>
            <w:tcW w:w="1935" w:type="dxa"/>
            <w:gridSpan w:val="2"/>
            <w:vAlign w:val="center"/>
          </w:tcPr>
          <w:p w14:paraId="21333113" w14:textId="77777777" w:rsidR="00E80F2D" w:rsidRPr="00350FA2" w:rsidRDefault="00E80F2D">
            <w:pPr>
              <w:jc w:val="center"/>
              <w:rPr>
                <w:color w:val="000000" w:themeColor="text1"/>
                <w:sz w:val="21"/>
                <w:szCs w:val="21"/>
              </w:rPr>
            </w:pPr>
          </w:p>
        </w:tc>
      </w:tr>
      <w:tr w:rsidR="00350FA2" w:rsidRPr="00350FA2" w14:paraId="2B5E6D14" w14:textId="77777777">
        <w:trPr>
          <w:jc w:val="center"/>
        </w:trPr>
        <w:tc>
          <w:tcPr>
            <w:tcW w:w="841" w:type="dxa"/>
            <w:vAlign w:val="center"/>
          </w:tcPr>
          <w:p w14:paraId="2C90F143" w14:textId="77777777" w:rsidR="00E80F2D" w:rsidRPr="00350FA2" w:rsidRDefault="001F6D6F">
            <w:pPr>
              <w:jc w:val="center"/>
              <w:rPr>
                <w:color w:val="000000" w:themeColor="text1"/>
                <w:sz w:val="21"/>
                <w:szCs w:val="21"/>
              </w:rPr>
            </w:pPr>
            <w:r w:rsidRPr="00350FA2">
              <w:rPr>
                <w:color w:val="000000" w:themeColor="text1"/>
                <w:sz w:val="21"/>
                <w:szCs w:val="21"/>
              </w:rPr>
              <w:t>3</w:t>
            </w:r>
          </w:p>
        </w:tc>
        <w:tc>
          <w:tcPr>
            <w:tcW w:w="843" w:type="dxa"/>
            <w:gridSpan w:val="2"/>
            <w:vAlign w:val="center"/>
          </w:tcPr>
          <w:p w14:paraId="4F845F1F" w14:textId="77777777" w:rsidR="00E80F2D" w:rsidRPr="00350FA2" w:rsidRDefault="00E80F2D">
            <w:pPr>
              <w:jc w:val="center"/>
              <w:rPr>
                <w:color w:val="000000" w:themeColor="text1"/>
                <w:sz w:val="21"/>
                <w:szCs w:val="21"/>
              </w:rPr>
            </w:pPr>
          </w:p>
        </w:tc>
        <w:tc>
          <w:tcPr>
            <w:tcW w:w="869" w:type="dxa"/>
            <w:vAlign w:val="center"/>
          </w:tcPr>
          <w:p w14:paraId="2442028D" w14:textId="77777777" w:rsidR="00E80F2D" w:rsidRPr="00350FA2" w:rsidRDefault="00E80F2D">
            <w:pPr>
              <w:jc w:val="center"/>
              <w:rPr>
                <w:color w:val="000000" w:themeColor="text1"/>
                <w:sz w:val="21"/>
                <w:szCs w:val="21"/>
              </w:rPr>
            </w:pPr>
          </w:p>
        </w:tc>
        <w:tc>
          <w:tcPr>
            <w:tcW w:w="916" w:type="dxa"/>
            <w:gridSpan w:val="3"/>
            <w:vAlign w:val="center"/>
          </w:tcPr>
          <w:p w14:paraId="1368B058" w14:textId="77777777" w:rsidR="00E80F2D" w:rsidRPr="00350FA2" w:rsidRDefault="00E80F2D">
            <w:pPr>
              <w:jc w:val="center"/>
              <w:rPr>
                <w:color w:val="000000" w:themeColor="text1"/>
                <w:sz w:val="21"/>
                <w:szCs w:val="21"/>
              </w:rPr>
            </w:pPr>
          </w:p>
        </w:tc>
        <w:tc>
          <w:tcPr>
            <w:tcW w:w="1096" w:type="dxa"/>
            <w:gridSpan w:val="2"/>
            <w:vAlign w:val="center"/>
          </w:tcPr>
          <w:p w14:paraId="3241E0A2" w14:textId="77777777" w:rsidR="00E80F2D" w:rsidRPr="00350FA2" w:rsidRDefault="00E80F2D">
            <w:pPr>
              <w:jc w:val="center"/>
              <w:rPr>
                <w:color w:val="000000" w:themeColor="text1"/>
                <w:sz w:val="21"/>
                <w:szCs w:val="21"/>
              </w:rPr>
            </w:pPr>
          </w:p>
        </w:tc>
        <w:tc>
          <w:tcPr>
            <w:tcW w:w="1462" w:type="dxa"/>
            <w:gridSpan w:val="3"/>
            <w:vAlign w:val="center"/>
          </w:tcPr>
          <w:p w14:paraId="24537754" w14:textId="77777777" w:rsidR="00E80F2D" w:rsidRPr="00350FA2" w:rsidRDefault="00E80F2D">
            <w:pPr>
              <w:jc w:val="center"/>
              <w:rPr>
                <w:color w:val="000000" w:themeColor="text1"/>
                <w:sz w:val="21"/>
                <w:szCs w:val="21"/>
              </w:rPr>
            </w:pPr>
          </w:p>
        </w:tc>
        <w:tc>
          <w:tcPr>
            <w:tcW w:w="1098" w:type="dxa"/>
            <w:vAlign w:val="center"/>
          </w:tcPr>
          <w:p w14:paraId="31158824" w14:textId="77777777" w:rsidR="00E80F2D" w:rsidRPr="00350FA2" w:rsidRDefault="00E80F2D">
            <w:pPr>
              <w:jc w:val="center"/>
              <w:rPr>
                <w:color w:val="000000" w:themeColor="text1"/>
                <w:sz w:val="21"/>
                <w:szCs w:val="21"/>
              </w:rPr>
            </w:pPr>
          </w:p>
        </w:tc>
        <w:tc>
          <w:tcPr>
            <w:tcW w:w="1645" w:type="dxa"/>
            <w:gridSpan w:val="2"/>
            <w:vAlign w:val="center"/>
          </w:tcPr>
          <w:p w14:paraId="22149084" w14:textId="77777777" w:rsidR="00E80F2D" w:rsidRPr="00350FA2" w:rsidRDefault="00E80F2D">
            <w:pPr>
              <w:jc w:val="center"/>
              <w:rPr>
                <w:color w:val="000000" w:themeColor="text1"/>
                <w:sz w:val="21"/>
                <w:szCs w:val="21"/>
              </w:rPr>
            </w:pPr>
          </w:p>
        </w:tc>
        <w:tc>
          <w:tcPr>
            <w:tcW w:w="1935" w:type="dxa"/>
            <w:gridSpan w:val="2"/>
            <w:vAlign w:val="center"/>
          </w:tcPr>
          <w:p w14:paraId="09F8DDB7" w14:textId="77777777" w:rsidR="00E80F2D" w:rsidRPr="00350FA2" w:rsidRDefault="00E80F2D">
            <w:pPr>
              <w:jc w:val="center"/>
              <w:rPr>
                <w:color w:val="000000" w:themeColor="text1"/>
                <w:sz w:val="21"/>
                <w:szCs w:val="21"/>
              </w:rPr>
            </w:pPr>
          </w:p>
        </w:tc>
      </w:tr>
      <w:tr w:rsidR="00350FA2" w:rsidRPr="00350FA2" w14:paraId="1C4D841E" w14:textId="77777777">
        <w:trPr>
          <w:jc w:val="center"/>
        </w:trPr>
        <w:tc>
          <w:tcPr>
            <w:tcW w:w="841" w:type="dxa"/>
            <w:vAlign w:val="center"/>
          </w:tcPr>
          <w:p w14:paraId="608B6990" w14:textId="77777777" w:rsidR="00E80F2D" w:rsidRPr="00350FA2" w:rsidRDefault="001F6D6F">
            <w:pPr>
              <w:jc w:val="center"/>
              <w:rPr>
                <w:color w:val="000000" w:themeColor="text1"/>
                <w:sz w:val="21"/>
                <w:szCs w:val="21"/>
              </w:rPr>
            </w:pPr>
            <w:r w:rsidRPr="00350FA2">
              <w:rPr>
                <w:color w:val="000000" w:themeColor="text1"/>
                <w:sz w:val="21"/>
                <w:szCs w:val="21"/>
              </w:rPr>
              <w:t>4</w:t>
            </w:r>
          </w:p>
        </w:tc>
        <w:tc>
          <w:tcPr>
            <w:tcW w:w="843" w:type="dxa"/>
            <w:gridSpan w:val="2"/>
            <w:vAlign w:val="center"/>
          </w:tcPr>
          <w:p w14:paraId="5F5D9639" w14:textId="77777777" w:rsidR="00E80F2D" w:rsidRPr="00350FA2" w:rsidRDefault="00E80F2D">
            <w:pPr>
              <w:jc w:val="center"/>
              <w:rPr>
                <w:color w:val="000000" w:themeColor="text1"/>
                <w:sz w:val="21"/>
                <w:szCs w:val="21"/>
              </w:rPr>
            </w:pPr>
          </w:p>
        </w:tc>
        <w:tc>
          <w:tcPr>
            <w:tcW w:w="869" w:type="dxa"/>
            <w:vAlign w:val="center"/>
          </w:tcPr>
          <w:p w14:paraId="2458EB8A" w14:textId="77777777" w:rsidR="00E80F2D" w:rsidRPr="00350FA2" w:rsidRDefault="00E80F2D">
            <w:pPr>
              <w:jc w:val="center"/>
              <w:rPr>
                <w:color w:val="000000" w:themeColor="text1"/>
                <w:sz w:val="21"/>
                <w:szCs w:val="21"/>
              </w:rPr>
            </w:pPr>
          </w:p>
        </w:tc>
        <w:tc>
          <w:tcPr>
            <w:tcW w:w="916" w:type="dxa"/>
            <w:gridSpan w:val="3"/>
            <w:vAlign w:val="center"/>
          </w:tcPr>
          <w:p w14:paraId="0250D704" w14:textId="77777777" w:rsidR="00E80F2D" w:rsidRPr="00350FA2" w:rsidRDefault="00E80F2D">
            <w:pPr>
              <w:jc w:val="center"/>
              <w:rPr>
                <w:color w:val="000000" w:themeColor="text1"/>
                <w:sz w:val="21"/>
                <w:szCs w:val="21"/>
              </w:rPr>
            </w:pPr>
          </w:p>
        </w:tc>
        <w:tc>
          <w:tcPr>
            <w:tcW w:w="1096" w:type="dxa"/>
            <w:gridSpan w:val="2"/>
            <w:vAlign w:val="center"/>
          </w:tcPr>
          <w:p w14:paraId="72556BAC" w14:textId="77777777" w:rsidR="00E80F2D" w:rsidRPr="00350FA2" w:rsidRDefault="00E80F2D">
            <w:pPr>
              <w:jc w:val="center"/>
              <w:rPr>
                <w:color w:val="000000" w:themeColor="text1"/>
                <w:sz w:val="21"/>
                <w:szCs w:val="21"/>
              </w:rPr>
            </w:pPr>
          </w:p>
        </w:tc>
        <w:tc>
          <w:tcPr>
            <w:tcW w:w="1462" w:type="dxa"/>
            <w:gridSpan w:val="3"/>
            <w:vAlign w:val="center"/>
          </w:tcPr>
          <w:p w14:paraId="5210A0AB" w14:textId="77777777" w:rsidR="00E80F2D" w:rsidRPr="00350FA2" w:rsidRDefault="00E80F2D">
            <w:pPr>
              <w:jc w:val="center"/>
              <w:rPr>
                <w:color w:val="000000" w:themeColor="text1"/>
                <w:sz w:val="21"/>
                <w:szCs w:val="21"/>
              </w:rPr>
            </w:pPr>
          </w:p>
        </w:tc>
        <w:tc>
          <w:tcPr>
            <w:tcW w:w="1098" w:type="dxa"/>
            <w:vAlign w:val="center"/>
          </w:tcPr>
          <w:p w14:paraId="62F0A25A" w14:textId="77777777" w:rsidR="00E80F2D" w:rsidRPr="00350FA2" w:rsidRDefault="00E80F2D">
            <w:pPr>
              <w:jc w:val="center"/>
              <w:rPr>
                <w:color w:val="000000" w:themeColor="text1"/>
                <w:sz w:val="21"/>
                <w:szCs w:val="21"/>
              </w:rPr>
            </w:pPr>
          </w:p>
        </w:tc>
        <w:tc>
          <w:tcPr>
            <w:tcW w:w="1645" w:type="dxa"/>
            <w:gridSpan w:val="2"/>
            <w:vAlign w:val="center"/>
          </w:tcPr>
          <w:p w14:paraId="4491358E" w14:textId="77777777" w:rsidR="00E80F2D" w:rsidRPr="00350FA2" w:rsidRDefault="00E80F2D">
            <w:pPr>
              <w:jc w:val="center"/>
              <w:rPr>
                <w:color w:val="000000" w:themeColor="text1"/>
                <w:sz w:val="21"/>
                <w:szCs w:val="21"/>
              </w:rPr>
            </w:pPr>
          </w:p>
        </w:tc>
        <w:tc>
          <w:tcPr>
            <w:tcW w:w="1935" w:type="dxa"/>
            <w:gridSpan w:val="2"/>
            <w:vAlign w:val="center"/>
          </w:tcPr>
          <w:p w14:paraId="11C060C8" w14:textId="77777777" w:rsidR="00E80F2D" w:rsidRPr="00350FA2" w:rsidRDefault="00E80F2D">
            <w:pPr>
              <w:jc w:val="center"/>
              <w:rPr>
                <w:color w:val="000000" w:themeColor="text1"/>
                <w:sz w:val="21"/>
                <w:szCs w:val="21"/>
              </w:rPr>
            </w:pPr>
          </w:p>
        </w:tc>
      </w:tr>
      <w:tr w:rsidR="00350FA2" w:rsidRPr="00350FA2" w14:paraId="2F449748" w14:textId="77777777">
        <w:trPr>
          <w:jc w:val="center"/>
        </w:trPr>
        <w:tc>
          <w:tcPr>
            <w:tcW w:w="841" w:type="dxa"/>
            <w:vAlign w:val="center"/>
          </w:tcPr>
          <w:p w14:paraId="64D233DC" w14:textId="77777777" w:rsidR="00E80F2D" w:rsidRPr="00350FA2" w:rsidRDefault="001F6D6F">
            <w:pPr>
              <w:jc w:val="center"/>
              <w:rPr>
                <w:color w:val="000000" w:themeColor="text1"/>
                <w:sz w:val="21"/>
                <w:szCs w:val="21"/>
              </w:rPr>
            </w:pPr>
            <w:r w:rsidRPr="00350FA2">
              <w:rPr>
                <w:color w:val="000000" w:themeColor="text1"/>
                <w:sz w:val="21"/>
                <w:szCs w:val="21"/>
              </w:rPr>
              <w:t>5</w:t>
            </w:r>
          </w:p>
        </w:tc>
        <w:tc>
          <w:tcPr>
            <w:tcW w:w="843" w:type="dxa"/>
            <w:gridSpan w:val="2"/>
            <w:vAlign w:val="center"/>
          </w:tcPr>
          <w:p w14:paraId="6F1C6B44" w14:textId="77777777" w:rsidR="00E80F2D" w:rsidRPr="00350FA2" w:rsidRDefault="00E80F2D">
            <w:pPr>
              <w:jc w:val="center"/>
              <w:rPr>
                <w:color w:val="000000" w:themeColor="text1"/>
                <w:sz w:val="21"/>
                <w:szCs w:val="21"/>
              </w:rPr>
            </w:pPr>
          </w:p>
        </w:tc>
        <w:tc>
          <w:tcPr>
            <w:tcW w:w="869" w:type="dxa"/>
            <w:vAlign w:val="center"/>
          </w:tcPr>
          <w:p w14:paraId="304C0292" w14:textId="77777777" w:rsidR="00E80F2D" w:rsidRPr="00350FA2" w:rsidRDefault="00E80F2D">
            <w:pPr>
              <w:jc w:val="center"/>
              <w:rPr>
                <w:color w:val="000000" w:themeColor="text1"/>
                <w:sz w:val="21"/>
                <w:szCs w:val="21"/>
              </w:rPr>
            </w:pPr>
          </w:p>
        </w:tc>
        <w:tc>
          <w:tcPr>
            <w:tcW w:w="916" w:type="dxa"/>
            <w:gridSpan w:val="3"/>
            <w:vAlign w:val="center"/>
          </w:tcPr>
          <w:p w14:paraId="6F0B600C" w14:textId="77777777" w:rsidR="00E80F2D" w:rsidRPr="00350FA2" w:rsidRDefault="00E80F2D">
            <w:pPr>
              <w:jc w:val="center"/>
              <w:rPr>
                <w:color w:val="000000" w:themeColor="text1"/>
                <w:sz w:val="21"/>
                <w:szCs w:val="21"/>
              </w:rPr>
            </w:pPr>
          </w:p>
        </w:tc>
        <w:tc>
          <w:tcPr>
            <w:tcW w:w="1096" w:type="dxa"/>
            <w:gridSpan w:val="2"/>
            <w:vAlign w:val="center"/>
          </w:tcPr>
          <w:p w14:paraId="2270915D" w14:textId="77777777" w:rsidR="00E80F2D" w:rsidRPr="00350FA2" w:rsidRDefault="00E80F2D">
            <w:pPr>
              <w:jc w:val="center"/>
              <w:rPr>
                <w:color w:val="000000" w:themeColor="text1"/>
                <w:sz w:val="21"/>
                <w:szCs w:val="21"/>
              </w:rPr>
            </w:pPr>
          </w:p>
        </w:tc>
        <w:tc>
          <w:tcPr>
            <w:tcW w:w="1462" w:type="dxa"/>
            <w:gridSpan w:val="3"/>
            <w:vAlign w:val="center"/>
          </w:tcPr>
          <w:p w14:paraId="538570EE" w14:textId="77777777" w:rsidR="00E80F2D" w:rsidRPr="00350FA2" w:rsidRDefault="00E80F2D">
            <w:pPr>
              <w:jc w:val="center"/>
              <w:rPr>
                <w:color w:val="000000" w:themeColor="text1"/>
                <w:sz w:val="21"/>
                <w:szCs w:val="21"/>
              </w:rPr>
            </w:pPr>
          </w:p>
        </w:tc>
        <w:tc>
          <w:tcPr>
            <w:tcW w:w="1098" w:type="dxa"/>
            <w:vAlign w:val="center"/>
          </w:tcPr>
          <w:p w14:paraId="414A33A0" w14:textId="77777777" w:rsidR="00E80F2D" w:rsidRPr="00350FA2" w:rsidRDefault="00E80F2D">
            <w:pPr>
              <w:jc w:val="center"/>
              <w:rPr>
                <w:color w:val="000000" w:themeColor="text1"/>
                <w:sz w:val="21"/>
                <w:szCs w:val="21"/>
              </w:rPr>
            </w:pPr>
          </w:p>
        </w:tc>
        <w:tc>
          <w:tcPr>
            <w:tcW w:w="1645" w:type="dxa"/>
            <w:gridSpan w:val="2"/>
            <w:vAlign w:val="center"/>
          </w:tcPr>
          <w:p w14:paraId="56AB60CF" w14:textId="77777777" w:rsidR="00E80F2D" w:rsidRPr="00350FA2" w:rsidRDefault="00E80F2D">
            <w:pPr>
              <w:jc w:val="center"/>
              <w:rPr>
                <w:color w:val="000000" w:themeColor="text1"/>
                <w:sz w:val="21"/>
                <w:szCs w:val="21"/>
              </w:rPr>
            </w:pPr>
          </w:p>
        </w:tc>
        <w:tc>
          <w:tcPr>
            <w:tcW w:w="1935" w:type="dxa"/>
            <w:gridSpan w:val="2"/>
            <w:vAlign w:val="center"/>
          </w:tcPr>
          <w:p w14:paraId="07ADBD52" w14:textId="77777777" w:rsidR="00E80F2D" w:rsidRPr="00350FA2" w:rsidRDefault="00E80F2D">
            <w:pPr>
              <w:jc w:val="center"/>
              <w:rPr>
                <w:color w:val="000000" w:themeColor="text1"/>
                <w:sz w:val="21"/>
                <w:szCs w:val="21"/>
              </w:rPr>
            </w:pPr>
          </w:p>
        </w:tc>
      </w:tr>
      <w:tr w:rsidR="00350FA2" w:rsidRPr="00350FA2" w14:paraId="4C1DD792" w14:textId="77777777">
        <w:trPr>
          <w:jc w:val="center"/>
        </w:trPr>
        <w:tc>
          <w:tcPr>
            <w:tcW w:w="841" w:type="dxa"/>
            <w:vAlign w:val="center"/>
          </w:tcPr>
          <w:p w14:paraId="756C6A3D" w14:textId="77777777" w:rsidR="00E80F2D" w:rsidRPr="00350FA2" w:rsidRDefault="001F6D6F">
            <w:pPr>
              <w:jc w:val="center"/>
              <w:rPr>
                <w:color w:val="000000" w:themeColor="text1"/>
                <w:sz w:val="21"/>
                <w:szCs w:val="21"/>
              </w:rPr>
            </w:pPr>
            <w:r w:rsidRPr="00350FA2">
              <w:rPr>
                <w:color w:val="000000" w:themeColor="text1"/>
                <w:sz w:val="21"/>
                <w:szCs w:val="21"/>
              </w:rPr>
              <w:t>6</w:t>
            </w:r>
          </w:p>
        </w:tc>
        <w:tc>
          <w:tcPr>
            <w:tcW w:w="843" w:type="dxa"/>
            <w:gridSpan w:val="2"/>
            <w:vAlign w:val="center"/>
          </w:tcPr>
          <w:p w14:paraId="5B349221" w14:textId="77777777" w:rsidR="00E80F2D" w:rsidRPr="00350FA2" w:rsidRDefault="00E80F2D">
            <w:pPr>
              <w:jc w:val="center"/>
              <w:rPr>
                <w:color w:val="000000" w:themeColor="text1"/>
                <w:sz w:val="21"/>
                <w:szCs w:val="21"/>
              </w:rPr>
            </w:pPr>
          </w:p>
        </w:tc>
        <w:tc>
          <w:tcPr>
            <w:tcW w:w="869" w:type="dxa"/>
            <w:vAlign w:val="center"/>
          </w:tcPr>
          <w:p w14:paraId="0AD6F274" w14:textId="77777777" w:rsidR="00E80F2D" w:rsidRPr="00350FA2" w:rsidRDefault="00E80F2D">
            <w:pPr>
              <w:jc w:val="center"/>
              <w:rPr>
                <w:color w:val="000000" w:themeColor="text1"/>
                <w:sz w:val="21"/>
                <w:szCs w:val="21"/>
              </w:rPr>
            </w:pPr>
          </w:p>
        </w:tc>
        <w:tc>
          <w:tcPr>
            <w:tcW w:w="916" w:type="dxa"/>
            <w:gridSpan w:val="3"/>
            <w:vAlign w:val="center"/>
          </w:tcPr>
          <w:p w14:paraId="73200648" w14:textId="77777777" w:rsidR="00E80F2D" w:rsidRPr="00350FA2" w:rsidRDefault="00E80F2D">
            <w:pPr>
              <w:jc w:val="center"/>
              <w:rPr>
                <w:color w:val="000000" w:themeColor="text1"/>
                <w:sz w:val="21"/>
                <w:szCs w:val="21"/>
              </w:rPr>
            </w:pPr>
          </w:p>
        </w:tc>
        <w:tc>
          <w:tcPr>
            <w:tcW w:w="1096" w:type="dxa"/>
            <w:gridSpan w:val="2"/>
            <w:vAlign w:val="center"/>
          </w:tcPr>
          <w:p w14:paraId="2E9DF690" w14:textId="77777777" w:rsidR="00E80F2D" w:rsidRPr="00350FA2" w:rsidRDefault="00E80F2D">
            <w:pPr>
              <w:jc w:val="center"/>
              <w:rPr>
                <w:color w:val="000000" w:themeColor="text1"/>
                <w:sz w:val="21"/>
                <w:szCs w:val="21"/>
              </w:rPr>
            </w:pPr>
          </w:p>
        </w:tc>
        <w:tc>
          <w:tcPr>
            <w:tcW w:w="1462" w:type="dxa"/>
            <w:gridSpan w:val="3"/>
            <w:vAlign w:val="center"/>
          </w:tcPr>
          <w:p w14:paraId="7D08B645" w14:textId="77777777" w:rsidR="00E80F2D" w:rsidRPr="00350FA2" w:rsidRDefault="00E80F2D">
            <w:pPr>
              <w:jc w:val="center"/>
              <w:rPr>
                <w:color w:val="000000" w:themeColor="text1"/>
                <w:sz w:val="21"/>
                <w:szCs w:val="21"/>
              </w:rPr>
            </w:pPr>
          </w:p>
        </w:tc>
        <w:tc>
          <w:tcPr>
            <w:tcW w:w="1098" w:type="dxa"/>
            <w:vAlign w:val="center"/>
          </w:tcPr>
          <w:p w14:paraId="52456B9A" w14:textId="77777777" w:rsidR="00E80F2D" w:rsidRPr="00350FA2" w:rsidRDefault="00E80F2D">
            <w:pPr>
              <w:jc w:val="center"/>
              <w:rPr>
                <w:color w:val="000000" w:themeColor="text1"/>
                <w:sz w:val="21"/>
                <w:szCs w:val="21"/>
              </w:rPr>
            </w:pPr>
          </w:p>
        </w:tc>
        <w:tc>
          <w:tcPr>
            <w:tcW w:w="1645" w:type="dxa"/>
            <w:gridSpan w:val="2"/>
            <w:vAlign w:val="center"/>
          </w:tcPr>
          <w:p w14:paraId="4C3DDA92" w14:textId="77777777" w:rsidR="00E80F2D" w:rsidRPr="00350FA2" w:rsidRDefault="00E80F2D">
            <w:pPr>
              <w:jc w:val="center"/>
              <w:rPr>
                <w:color w:val="000000" w:themeColor="text1"/>
                <w:sz w:val="21"/>
                <w:szCs w:val="21"/>
              </w:rPr>
            </w:pPr>
          </w:p>
        </w:tc>
        <w:tc>
          <w:tcPr>
            <w:tcW w:w="1935" w:type="dxa"/>
            <w:gridSpan w:val="2"/>
            <w:vAlign w:val="center"/>
          </w:tcPr>
          <w:p w14:paraId="7BF6F4E4" w14:textId="77777777" w:rsidR="00E80F2D" w:rsidRPr="00350FA2" w:rsidRDefault="00E80F2D">
            <w:pPr>
              <w:jc w:val="center"/>
              <w:rPr>
                <w:color w:val="000000" w:themeColor="text1"/>
                <w:sz w:val="21"/>
                <w:szCs w:val="21"/>
              </w:rPr>
            </w:pPr>
          </w:p>
        </w:tc>
      </w:tr>
      <w:tr w:rsidR="00350FA2" w:rsidRPr="00350FA2" w14:paraId="1DE0FC09" w14:textId="77777777">
        <w:trPr>
          <w:jc w:val="center"/>
        </w:trPr>
        <w:tc>
          <w:tcPr>
            <w:tcW w:w="841" w:type="dxa"/>
            <w:vAlign w:val="center"/>
          </w:tcPr>
          <w:p w14:paraId="2FE3E8E9" w14:textId="77777777" w:rsidR="00E80F2D" w:rsidRPr="00350FA2" w:rsidRDefault="001F6D6F">
            <w:pPr>
              <w:jc w:val="center"/>
              <w:rPr>
                <w:color w:val="000000" w:themeColor="text1"/>
                <w:sz w:val="21"/>
                <w:szCs w:val="21"/>
              </w:rPr>
            </w:pPr>
            <w:r w:rsidRPr="00350FA2">
              <w:rPr>
                <w:color w:val="000000" w:themeColor="text1"/>
                <w:sz w:val="21"/>
                <w:szCs w:val="21"/>
              </w:rPr>
              <w:t>7</w:t>
            </w:r>
          </w:p>
        </w:tc>
        <w:tc>
          <w:tcPr>
            <w:tcW w:w="843" w:type="dxa"/>
            <w:gridSpan w:val="2"/>
            <w:vAlign w:val="center"/>
          </w:tcPr>
          <w:p w14:paraId="556B098F" w14:textId="77777777" w:rsidR="00E80F2D" w:rsidRPr="00350FA2" w:rsidRDefault="00E80F2D">
            <w:pPr>
              <w:jc w:val="center"/>
              <w:rPr>
                <w:color w:val="000000" w:themeColor="text1"/>
                <w:sz w:val="21"/>
                <w:szCs w:val="21"/>
              </w:rPr>
            </w:pPr>
          </w:p>
        </w:tc>
        <w:tc>
          <w:tcPr>
            <w:tcW w:w="869" w:type="dxa"/>
            <w:vAlign w:val="center"/>
          </w:tcPr>
          <w:p w14:paraId="065AA7C4" w14:textId="77777777" w:rsidR="00E80F2D" w:rsidRPr="00350FA2" w:rsidRDefault="00E80F2D">
            <w:pPr>
              <w:jc w:val="center"/>
              <w:rPr>
                <w:color w:val="000000" w:themeColor="text1"/>
                <w:sz w:val="21"/>
                <w:szCs w:val="21"/>
              </w:rPr>
            </w:pPr>
          </w:p>
        </w:tc>
        <w:tc>
          <w:tcPr>
            <w:tcW w:w="916" w:type="dxa"/>
            <w:gridSpan w:val="3"/>
            <w:vAlign w:val="center"/>
          </w:tcPr>
          <w:p w14:paraId="5EE2C47F" w14:textId="77777777" w:rsidR="00E80F2D" w:rsidRPr="00350FA2" w:rsidRDefault="00E80F2D">
            <w:pPr>
              <w:jc w:val="center"/>
              <w:rPr>
                <w:color w:val="000000" w:themeColor="text1"/>
                <w:sz w:val="21"/>
                <w:szCs w:val="21"/>
              </w:rPr>
            </w:pPr>
          </w:p>
        </w:tc>
        <w:tc>
          <w:tcPr>
            <w:tcW w:w="1096" w:type="dxa"/>
            <w:gridSpan w:val="2"/>
            <w:vAlign w:val="center"/>
          </w:tcPr>
          <w:p w14:paraId="3C99221D" w14:textId="77777777" w:rsidR="00E80F2D" w:rsidRPr="00350FA2" w:rsidRDefault="00E80F2D">
            <w:pPr>
              <w:jc w:val="center"/>
              <w:rPr>
                <w:color w:val="000000" w:themeColor="text1"/>
                <w:sz w:val="21"/>
                <w:szCs w:val="21"/>
              </w:rPr>
            </w:pPr>
          </w:p>
        </w:tc>
        <w:tc>
          <w:tcPr>
            <w:tcW w:w="1462" w:type="dxa"/>
            <w:gridSpan w:val="3"/>
            <w:vAlign w:val="center"/>
          </w:tcPr>
          <w:p w14:paraId="59BE948A" w14:textId="77777777" w:rsidR="00E80F2D" w:rsidRPr="00350FA2" w:rsidRDefault="00E80F2D">
            <w:pPr>
              <w:jc w:val="center"/>
              <w:rPr>
                <w:color w:val="000000" w:themeColor="text1"/>
                <w:sz w:val="21"/>
                <w:szCs w:val="21"/>
              </w:rPr>
            </w:pPr>
          </w:p>
        </w:tc>
        <w:tc>
          <w:tcPr>
            <w:tcW w:w="1098" w:type="dxa"/>
            <w:vAlign w:val="center"/>
          </w:tcPr>
          <w:p w14:paraId="7F556272" w14:textId="77777777" w:rsidR="00E80F2D" w:rsidRPr="00350FA2" w:rsidRDefault="00E80F2D">
            <w:pPr>
              <w:jc w:val="center"/>
              <w:rPr>
                <w:color w:val="000000" w:themeColor="text1"/>
                <w:sz w:val="21"/>
                <w:szCs w:val="21"/>
              </w:rPr>
            </w:pPr>
          </w:p>
        </w:tc>
        <w:tc>
          <w:tcPr>
            <w:tcW w:w="1645" w:type="dxa"/>
            <w:gridSpan w:val="2"/>
            <w:vAlign w:val="center"/>
          </w:tcPr>
          <w:p w14:paraId="09AEBA56" w14:textId="77777777" w:rsidR="00E80F2D" w:rsidRPr="00350FA2" w:rsidRDefault="00E80F2D">
            <w:pPr>
              <w:jc w:val="center"/>
              <w:rPr>
                <w:color w:val="000000" w:themeColor="text1"/>
                <w:sz w:val="21"/>
                <w:szCs w:val="21"/>
              </w:rPr>
            </w:pPr>
          </w:p>
        </w:tc>
        <w:tc>
          <w:tcPr>
            <w:tcW w:w="1935" w:type="dxa"/>
            <w:gridSpan w:val="2"/>
            <w:vAlign w:val="center"/>
          </w:tcPr>
          <w:p w14:paraId="0F2F1FBB" w14:textId="77777777" w:rsidR="00E80F2D" w:rsidRPr="00350FA2" w:rsidRDefault="00E80F2D">
            <w:pPr>
              <w:jc w:val="center"/>
              <w:rPr>
                <w:color w:val="000000" w:themeColor="text1"/>
                <w:sz w:val="21"/>
                <w:szCs w:val="21"/>
              </w:rPr>
            </w:pPr>
          </w:p>
        </w:tc>
      </w:tr>
      <w:tr w:rsidR="00350FA2" w:rsidRPr="00350FA2" w14:paraId="4B5DEE1F" w14:textId="77777777">
        <w:trPr>
          <w:jc w:val="center"/>
        </w:trPr>
        <w:tc>
          <w:tcPr>
            <w:tcW w:w="841" w:type="dxa"/>
            <w:vAlign w:val="center"/>
          </w:tcPr>
          <w:p w14:paraId="5B31BA76" w14:textId="77777777" w:rsidR="00E80F2D" w:rsidRPr="00350FA2" w:rsidRDefault="001F6D6F">
            <w:pPr>
              <w:jc w:val="center"/>
              <w:rPr>
                <w:color w:val="000000" w:themeColor="text1"/>
                <w:sz w:val="21"/>
                <w:szCs w:val="21"/>
              </w:rPr>
            </w:pPr>
            <w:r w:rsidRPr="00350FA2">
              <w:rPr>
                <w:color w:val="000000" w:themeColor="text1"/>
                <w:sz w:val="21"/>
                <w:szCs w:val="21"/>
              </w:rPr>
              <w:t>8</w:t>
            </w:r>
          </w:p>
        </w:tc>
        <w:tc>
          <w:tcPr>
            <w:tcW w:w="843" w:type="dxa"/>
            <w:gridSpan w:val="2"/>
            <w:vAlign w:val="center"/>
          </w:tcPr>
          <w:p w14:paraId="1DCB2EDD" w14:textId="77777777" w:rsidR="00E80F2D" w:rsidRPr="00350FA2" w:rsidRDefault="00E80F2D">
            <w:pPr>
              <w:jc w:val="center"/>
              <w:rPr>
                <w:color w:val="000000" w:themeColor="text1"/>
                <w:sz w:val="21"/>
                <w:szCs w:val="21"/>
              </w:rPr>
            </w:pPr>
          </w:p>
        </w:tc>
        <w:tc>
          <w:tcPr>
            <w:tcW w:w="869" w:type="dxa"/>
            <w:vAlign w:val="center"/>
          </w:tcPr>
          <w:p w14:paraId="16D1A0A4" w14:textId="77777777" w:rsidR="00E80F2D" w:rsidRPr="00350FA2" w:rsidRDefault="00E80F2D">
            <w:pPr>
              <w:jc w:val="center"/>
              <w:rPr>
                <w:color w:val="000000" w:themeColor="text1"/>
                <w:sz w:val="21"/>
                <w:szCs w:val="21"/>
              </w:rPr>
            </w:pPr>
          </w:p>
        </w:tc>
        <w:tc>
          <w:tcPr>
            <w:tcW w:w="916" w:type="dxa"/>
            <w:gridSpan w:val="3"/>
            <w:vAlign w:val="center"/>
          </w:tcPr>
          <w:p w14:paraId="030C6A94" w14:textId="77777777" w:rsidR="00E80F2D" w:rsidRPr="00350FA2" w:rsidRDefault="00E80F2D">
            <w:pPr>
              <w:jc w:val="center"/>
              <w:rPr>
                <w:color w:val="000000" w:themeColor="text1"/>
                <w:sz w:val="21"/>
                <w:szCs w:val="21"/>
              </w:rPr>
            </w:pPr>
          </w:p>
        </w:tc>
        <w:tc>
          <w:tcPr>
            <w:tcW w:w="1096" w:type="dxa"/>
            <w:gridSpan w:val="2"/>
            <w:vAlign w:val="center"/>
          </w:tcPr>
          <w:p w14:paraId="0E616FAF" w14:textId="77777777" w:rsidR="00E80F2D" w:rsidRPr="00350FA2" w:rsidRDefault="00E80F2D">
            <w:pPr>
              <w:jc w:val="center"/>
              <w:rPr>
                <w:color w:val="000000" w:themeColor="text1"/>
                <w:sz w:val="21"/>
                <w:szCs w:val="21"/>
              </w:rPr>
            </w:pPr>
          </w:p>
        </w:tc>
        <w:tc>
          <w:tcPr>
            <w:tcW w:w="1462" w:type="dxa"/>
            <w:gridSpan w:val="3"/>
            <w:vAlign w:val="center"/>
          </w:tcPr>
          <w:p w14:paraId="4B063DBB" w14:textId="77777777" w:rsidR="00E80F2D" w:rsidRPr="00350FA2" w:rsidRDefault="00E80F2D">
            <w:pPr>
              <w:jc w:val="center"/>
              <w:rPr>
                <w:color w:val="000000" w:themeColor="text1"/>
                <w:sz w:val="21"/>
                <w:szCs w:val="21"/>
              </w:rPr>
            </w:pPr>
          </w:p>
        </w:tc>
        <w:tc>
          <w:tcPr>
            <w:tcW w:w="1098" w:type="dxa"/>
            <w:vAlign w:val="center"/>
          </w:tcPr>
          <w:p w14:paraId="497AFF68" w14:textId="77777777" w:rsidR="00E80F2D" w:rsidRPr="00350FA2" w:rsidRDefault="00E80F2D">
            <w:pPr>
              <w:jc w:val="center"/>
              <w:rPr>
                <w:color w:val="000000" w:themeColor="text1"/>
                <w:sz w:val="21"/>
                <w:szCs w:val="21"/>
              </w:rPr>
            </w:pPr>
          </w:p>
        </w:tc>
        <w:tc>
          <w:tcPr>
            <w:tcW w:w="1645" w:type="dxa"/>
            <w:gridSpan w:val="2"/>
            <w:vAlign w:val="center"/>
          </w:tcPr>
          <w:p w14:paraId="0EA515C5" w14:textId="77777777" w:rsidR="00E80F2D" w:rsidRPr="00350FA2" w:rsidRDefault="00E80F2D">
            <w:pPr>
              <w:jc w:val="center"/>
              <w:rPr>
                <w:color w:val="000000" w:themeColor="text1"/>
                <w:sz w:val="21"/>
                <w:szCs w:val="21"/>
              </w:rPr>
            </w:pPr>
          </w:p>
        </w:tc>
        <w:tc>
          <w:tcPr>
            <w:tcW w:w="1935" w:type="dxa"/>
            <w:gridSpan w:val="2"/>
            <w:vAlign w:val="center"/>
          </w:tcPr>
          <w:p w14:paraId="6E40EA00" w14:textId="77777777" w:rsidR="00E80F2D" w:rsidRPr="00350FA2" w:rsidRDefault="00E80F2D">
            <w:pPr>
              <w:jc w:val="center"/>
              <w:rPr>
                <w:color w:val="000000" w:themeColor="text1"/>
                <w:sz w:val="21"/>
                <w:szCs w:val="21"/>
              </w:rPr>
            </w:pPr>
          </w:p>
        </w:tc>
      </w:tr>
      <w:tr w:rsidR="00350FA2" w:rsidRPr="00350FA2" w14:paraId="7061A7DA" w14:textId="77777777">
        <w:trPr>
          <w:jc w:val="center"/>
        </w:trPr>
        <w:tc>
          <w:tcPr>
            <w:tcW w:w="1637" w:type="dxa"/>
            <w:gridSpan w:val="2"/>
            <w:vMerge w:val="restart"/>
            <w:vAlign w:val="center"/>
          </w:tcPr>
          <w:p w14:paraId="6D84F94B" w14:textId="77777777" w:rsidR="00E80F2D" w:rsidRPr="00350FA2" w:rsidRDefault="001F6D6F">
            <w:pPr>
              <w:jc w:val="center"/>
              <w:rPr>
                <w:color w:val="000000" w:themeColor="text1"/>
                <w:sz w:val="21"/>
                <w:szCs w:val="21"/>
              </w:rPr>
            </w:pPr>
            <w:r w:rsidRPr="00350FA2">
              <w:rPr>
                <w:color w:val="000000" w:themeColor="text1"/>
                <w:sz w:val="21"/>
                <w:szCs w:val="21"/>
              </w:rPr>
              <w:t>试样制取</w:t>
            </w:r>
          </w:p>
        </w:tc>
        <w:tc>
          <w:tcPr>
            <w:tcW w:w="1280" w:type="dxa"/>
            <w:gridSpan w:val="3"/>
            <w:vAlign w:val="center"/>
          </w:tcPr>
          <w:p w14:paraId="215CB0E1" w14:textId="77777777" w:rsidR="00E80F2D" w:rsidRPr="00350FA2" w:rsidRDefault="001F6D6F">
            <w:pPr>
              <w:jc w:val="center"/>
              <w:rPr>
                <w:color w:val="000000" w:themeColor="text1"/>
                <w:sz w:val="21"/>
                <w:szCs w:val="21"/>
              </w:rPr>
            </w:pPr>
            <w:r w:rsidRPr="00350FA2">
              <w:rPr>
                <w:color w:val="000000" w:themeColor="text1"/>
                <w:sz w:val="21"/>
                <w:szCs w:val="21"/>
              </w:rPr>
              <w:t>组数</w:t>
            </w:r>
          </w:p>
        </w:tc>
        <w:tc>
          <w:tcPr>
            <w:tcW w:w="732" w:type="dxa"/>
            <w:gridSpan w:val="3"/>
            <w:vAlign w:val="center"/>
          </w:tcPr>
          <w:p w14:paraId="7BFA5A50" w14:textId="77777777" w:rsidR="00E80F2D" w:rsidRPr="00350FA2" w:rsidRDefault="00E80F2D">
            <w:pPr>
              <w:jc w:val="center"/>
              <w:rPr>
                <w:color w:val="000000" w:themeColor="text1"/>
                <w:sz w:val="21"/>
                <w:szCs w:val="21"/>
              </w:rPr>
            </w:pPr>
          </w:p>
        </w:tc>
        <w:tc>
          <w:tcPr>
            <w:tcW w:w="1280" w:type="dxa"/>
            <w:gridSpan w:val="2"/>
            <w:vMerge w:val="restart"/>
            <w:vAlign w:val="center"/>
          </w:tcPr>
          <w:p w14:paraId="4E67A034" w14:textId="77777777" w:rsidR="00E80F2D" w:rsidRPr="00350FA2" w:rsidRDefault="001F6D6F">
            <w:pPr>
              <w:jc w:val="center"/>
              <w:rPr>
                <w:color w:val="000000" w:themeColor="text1"/>
                <w:sz w:val="21"/>
                <w:szCs w:val="21"/>
              </w:rPr>
            </w:pPr>
            <w:r w:rsidRPr="00350FA2">
              <w:rPr>
                <w:color w:val="000000" w:themeColor="text1"/>
                <w:sz w:val="21"/>
                <w:szCs w:val="21"/>
              </w:rPr>
              <w:t>湿重度</w:t>
            </w:r>
          </w:p>
          <w:p w14:paraId="7879CF84" w14:textId="77777777" w:rsidR="00E80F2D" w:rsidRPr="00350FA2" w:rsidRDefault="001F6D6F">
            <w:pPr>
              <w:jc w:val="center"/>
              <w:rPr>
                <w:color w:val="000000" w:themeColor="text1"/>
                <w:sz w:val="21"/>
                <w:szCs w:val="21"/>
              </w:rPr>
            </w:pPr>
            <w:r w:rsidRPr="00350FA2">
              <w:rPr>
                <w:color w:val="000000" w:themeColor="text1"/>
                <w:sz w:val="21"/>
                <w:szCs w:val="21"/>
              </w:rPr>
              <w:t>（</w:t>
            </w:r>
            <w:proofErr w:type="spellStart"/>
            <w:r w:rsidRPr="00350FA2">
              <w:rPr>
                <w:color w:val="000000" w:themeColor="text1"/>
                <w:sz w:val="21"/>
                <w:szCs w:val="21"/>
              </w:rPr>
              <w:t>kN</w:t>
            </w:r>
            <w:proofErr w:type="spellEnd"/>
            <w:r w:rsidRPr="00350FA2">
              <w:rPr>
                <w:color w:val="000000" w:themeColor="text1"/>
                <w:sz w:val="21"/>
                <w:szCs w:val="21"/>
              </w:rPr>
              <w:t>/m</w:t>
            </w:r>
            <w:r w:rsidRPr="00350FA2">
              <w:rPr>
                <w:color w:val="000000" w:themeColor="text1"/>
                <w:sz w:val="21"/>
                <w:szCs w:val="21"/>
                <w:vertAlign w:val="superscript"/>
              </w:rPr>
              <w:t>3</w:t>
            </w:r>
            <w:r w:rsidRPr="00350FA2">
              <w:rPr>
                <w:color w:val="000000" w:themeColor="text1"/>
                <w:sz w:val="21"/>
                <w:szCs w:val="21"/>
              </w:rPr>
              <w:t>）</w:t>
            </w:r>
          </w:p>
        </w:tc>
        <w:tc>
          <w:tcPr>
            <w:tcW w:w="1098" w:type="dxa"/>
            <w:gridSpan w:val="2"/>
            <w:vAlign w:val="center"/>
          </w:tcPr>
          <w:p w14:paraId="741AF8FB" w14:textId="77777777" w:rsidR="00E80F2D" w:rsidRPr="00350FA2" w:rsidRDefault="00E80F2D">
            <w:pPr>
              <w:jc w:val="center"/>
              <w:rPr>
                <w:color w:val="000000" w:themeColor="text1"/>
                <w:sz w:val="21"/>
                <w:szCs w:val="21"/>
              </w:rPr>
            </w:pPr>
          </w:p>
        </w:tc>
        <w:tc>
          <w:tcPr>
            <w:tcW w:w="1098" w:type="dxa"/>
            <w:vAlign w:val="center"/>
          </w:tcPr>
          <w:p w14:paraId="49CEA31A" w14:textId="77777777" w:rsidR="00E80F2D" w:rsidRPr="00350FA2" w:rsidRDefault="00E80F2D">
            <w:pPr>
              <w:jc w:val="center"/>
              <w:rPr>
                <w:color w:val="000000" w:themeColor="text1"/>
                <w:sz w:val="21"/>
                <w:szCs w:val="21"/>
              </w:rPr>
            </w:pPr>
          </w:p>
        </w:tc>
        <w:tc>
          <w:tcPr>
            <w:tcW w:w="1645" w:type="dxa"/>
            <w:gridSpan w:val="2"/>
            <w:vMerge w:val="restart"/>
            <w:vAlign w:val="center"/>
          </w:tcPr>
          <w:p w14:paraId="17540845" w14:textId="77777777" w:rsidR="00E80F2D" w:rsidRPr="00350FA2" w:rsidRDefault="001F6D6F">
            <w:pPr>
              <w:jc w:val="center"/>
              <w:rPr>
                <w:color w:val="000000" w:themeColor="text1"/>
                <w:sz w:val="21"/>
                <w:szCs w:val="21"/>
              </w:rPr>
            </w:pPr>
            <w:r w:rsidRPr="00350FA2">
              <w:rPr>
                <w:color w:val="000000" w:themeColor="text1"/>
                <w:sz w:val="21"/>
                <w:szCs w:val="21"/>
              </w:rPr>
              <w:t>流动度</w:t>
            </w:r>
          </w:p>
          <w:p w14:paraId="0DCE0128" w14:textId="77777777" w:rsidR="00E80F2D" w:rsidRPr="00350FA2" w:rsidRDefault="001F6D6F">
            <w:pPr>
              <w:jc w:val="center"/>
              <w:rPr>
                <w:color w:val="000000" w:themeColor="text1"/>
                <w:sz w:val="21"/>
                <w:szCs w:val="21"/>
              </w:rPr>
            </w:pPr>
            <w:r w:rsidRPr="00350FA2">
              <w:rPr>
                <w:color w:val="000000" w:themeColor="text1"/>
                <w:sz w:val="21"/>
                <w:szCs w:val="21"/>
              </w:rPr>
              <w:t>（</w:t>
            </w:r>
            <w:r w:rsidRPr="00350FA2">
              <w:rPr>
                <w:color w:val="000000" w:themeColor="text1"/>
                <w:sz w:val="21"/>
                <w:szCs w:val="21"/>
              </w:rPr>
              <w:t>mm</w:t>
            </w:r>
            <w:r w:rsidRPr="00350FA2">
              <w:rPr>
                <w:color w:val="000000" w:themeColor="text1"/>
                <w:sz w:val="21"/>
                <w:szCs w:val="21"/>
              </w:rPr>
              <w:t>）</w:t>
            </w:r>
          </w:p>
        </w:tc>
        <w:tc>
          <w:tcPr>
            <w:tcW w:w="915" w:type="dxa"/>
            <w:vAlign w:val="center"/>
          </w:tcPr>
          <w:p w14:paraId="330F16F3" w14:textId="77777777" w:rsidR="00E80F2D" w:rsidRPr="00350FA2" w:rsidRDefault="00E80F2D">
            <w:pPr>
              <w:jc w:val="center"/>
              <w:rPr>
                <w:color w:val="000000" w:themeColor="text1"/>
                <w:sz w:val="21"/>
                <w:szCs w:val="21"/>
              </w:rPr>
            </w:pPr>
          </w:p>
        </w:tc>
        <w:tc>
          <w:tcPr>
            <w:tcW w:w="1020" w:type="dxa"/>
            <w:vAlign w:val="center"/>
          </w:tcPr>
          <w:p w14:paraId="64F043B0" w14:textId="77777777" w:rsidR="00E80F2D" w:rsidRPr="00350FA2" w:rsidRDefault="00E80F2D">
            <w:pPr>
              <w:jc w:val="center"/>
              <w:rPr>
                <w:color w:val="000000" w:themeColor="text1"/>
                <w:sz w:val="21"/>
                <w:szCs w:val="21"/>
              </w:rPr>
            </w:pPr>
          </w:p>
        </w:tc>
      </w:tr>
      <w:tr w:rsidR="00350FA2" w:rsidRPr="00350FA2" w14:paraId="6DCD1FDE" w14:textId="77777777">
        <w:trPr>
          <w:jc w:val="center"/>
        </w:trPr>
        <w:tc>
          <w:tcPr>
            <w:tcW w:w="1637" w:type="dxa"/>
            <w:gridSpan w:val="2"/>
            <w:vMerge/>
            <w:vAlign w:val="center"/>
          </w:tcPr>
          <w:p w14:paraId="6D714C21" w14:textId="77777777" w:rsidR="00E80F2D" w:rsidRPr="00350FA2" w:rsidRDefault="00E80F2D">
            <w:pPr>
              <w:jc w:val="center"/>
              <w:rPr>
                <w:color w:val="000000" w:themeColor="text1"/>
                <w:sz w:val="21"/>
                <w:szCs w:val="21"/>
              </w:rPr>
            </w:pPr>
          </w:p>
        </w:tc>
        <w:tc>
          <w:tcPr>
            <w:tcW w:w="1280" w:type="dxa"/>
            <w:gridSpan w:val="3"/>
            <w:vAlign w:val="center"/>
          </w:tcPr>
          <w:p w14:paraId="2E828A98" w14:textId="77777777" w:rsidR="00E80F2D" w:rsidRPr="00350FA2" w:rsidRDefault="001F6D6F">
            <w:pPr>
              <w:jc w:val="center"/>
              <w:rPr>
                <w:color w:val="000000" w:themeColor="text1"/>
                <w:sz w:val="21"/>
                <w:szCs w:val="21"/>
              </w:rPr>
            </w:pPr>
            <w:r w:rsidRPr="00350FA2">
              <w:rPr>
                <w:color w:val="000000" w:themeColor="text1"/>
                <w:sz w:val="21"/>
                <w:szCs w:val="21"/>
              </w:rPr>
              <w:t>编号</w:t>
            </w:r>
          </w:p>
        </w:tc>
        <w:tc>
          <w:tcPr>
            <w:tcW w:w="732" w:type="dxa"/>
            <w:gridSpan w:val="3"/>
            <w:vAlign w:val="center"/>
          </w:tcPr>
          <w:p w14:paraId="610BC5C1" w14:textId="77777777" w:rsidR="00E80F2D" w:rsidRPr="00350FA2" w:rsidRDefault="00E80F2D">
            <w:pPr>
              <w:jc w:val="center"/>
              <w:rPr>
                <w:color w:val="000000" w:themeColor="text1"/>
                <w:sz w:val="21"/>
                <w:szCs w:val="21"/>
              </w:rPr>
            </w:pPr>
          </w:p>
        </w:tc>
        <w:tc>
          <w:tcPr>
            <w:tcW w:w="1280" w:type="dxa"/>
            <w:gridSpan w:val="2"/>
            <w:vMerge/>
            <w:vAlign w:val="center"/>
          </w:tcPr>
          <w:p w14:paraId="1BAE6378" w14:textId="77777777" w:rsidR="00E80F2D" w:rsidRPr="00350FA2" w:rsidRDefault="00E80F2D">
            <w:pPr>
              <w:jc w:val="center"/>
              <w:rPr>
                <w:color w:val="000000" w:themeColor="text1"/>
                <w:sz w:val="21"/>
                <w:szCs w:val="21"/>
              </w:rPr>
            </w:pPr>
          </w:p>
        </w:tc>
        <w:tc>
          <w:tcPr>
            <w:tcW w:w="1098" w:type="dxa"/>
            <w:gridSpan w:val="2"/>
            <w:vAlign w:val="center"/>
          </w:tcPr>
          <w:p w14:paraId="0C2AAAB8" w14:textId="77777777" w:rsidR="00E80F2D" w:rsidRPr="00350FA2" w:rsidRDefault="00E80F2D">
            <w:pPr>
              <w:jc w:val="center"/>
              <w:rPr>
                <w:color w:val="000000" w:themeColor="text1"/>
                <w:sz w:val="21"/>
                <w:szCs w:val="21"/>
              </w:rPr>
            </w:pPr>
          </w:p>
        </w:tc>
        <w:tc>
          <w:tcPr>
            <w:tcW w:w="1098" w:type="dxa"/>
            <w:vAlign w:val="center"/>
          </w:tcPr>
          <w:p w14:paraId="5BE40A31" w14:textId="77777777" w:rsidR="00E80F2D" w:rsidRPr="00350FA2" w:rsidRDefault="00E80F2D">
            <w:pPr>
              <w:jc w:val="center"/>
              <w:rPr>
                <w:color w:val="000000" w:themeColor="text1"/>
                <w:sz w:val="21"/>
                <w:szCs w:val="21"/>
              </w:rPr>
            </w:pPr>
          </w:p>
        </w:tc>
        <w:tc>
          <w:tcPr>
            <w:tcW w:w="1645" w:type="dxa"/>
            <w:gridSpan w:val="2"/>
            <w:vMerge/>
            <w:vAlign w:val="center"/>
          </w:tcPr>
          <w:p w14:paraId="5667E03A" w14:textId="77777777" w:rsidR="00E80F2D" w:rsidRPr="00350FA2" w:rsidRDefault="00E80F2D">
            <w:pPr>
              <w:jc w:val="center"/>
              <w:rPr>
                <w:color w:val="000000" w:themeColor="text1"/>
                <w:sz w:val="21"/>
                <w:szCs w:val="21"/>
              </w:rPr>
            </w:pPr>
          </w:p>
        </w:tc>
        <w:tc>
          <w:tcPr>
            <w:tcW w:w="915" w:type="dxa"/>
            <w:vAlign w:val="center"/>
          </w:tcPr>
          <w:p w14:paraId="6A11F685" w14:textId="77777777" w:rsidR="00E80F2D" w:rsidRPr="00350FA2" w:rsidRDefault="00E80F2D">
            <w:pPr>
              <w:jc w:val="center"/>
              <w:rPr>
                <w:color w:val="000000" w:themeColor="text1"/>
                <w:sz w:val="21"/>
                <w:szCs w:val="21"/>
              </w:rPr>
            </w:pPr>
          </w:p>
        </w:tc>
        <w:tc>
          <w:tcPr>
            <w:tcW w:w="1020" w:type="dxa"/>
            <w:vAlign w:val="center"/>
          </w:tcPr>
          <w:p w14:paraId="4E2B4A45" w14:textId="77777777" w:rsidR="00E80F2D" w:rsidRPr="00350FA2" w:rsidRDefault="00E80F2D">
            <w:pPr>
              <w:jc w:val="center"/>
              <w:rPr>
                <w:color w:val="000000" w:themeColor="text1"/>
                <w:sz w:val="21"/>
                <w:szCs w:val="21"/>
              </w:rPr>
            </w:pPr>
          </w:p>
        </w:tc>
      </w:tr>
      <w:tr w:rsidR="00350FA2" w:rsidRPr="00350FA2" w14:paraId="6FD866AA" w14:textId="77777777">
        <w:trPr>
          <w:jc w:val="center"/>
        </w:trPr>
        <w:tc>
          <w:tcPr>
            <w:tcW w:w="1637" w:type="dxa"/>
            <w:gridSpan w:val="2"/>
            <w:vMerge/>
            <w:vAlign w:val="center"/>
          </w:tcPr>
          <w:p w14:paraId="714C6994" w14:textId="77777777" w:rsidR="00E80F2D" w:rsidRPr="00350FA2" w:rsidRDefault="00E80F2D">
            <w:pPr>
              <w:jc w:val="center"/>
              <w:rPr>
                <w:color w:val="000000" w:themeColor="text1"/>
                <w:sz w:val="21"/>
                <w:szCs w:val="21"/>
              </w:rPr>
            </w:pPr>
          </w:p>
        </w:tc>
        <w:tc>
          <w:tcPr>
            <w:tcW w:w="1280" w:type="dxa"/>
            <w:gridSpan w:val="3"/>
            <w:vAlign w:val="center"/>
          </w:tcPr>
          <w:p w14:paraId="1B7B3C31" w14:textId="77777777" w:rsidR="00E80F2D" w:rsidRPr="00350FA2" w:rsidRDefault="001F6D6F">
            <w:pPr>
              <w:jc w:val="center"/>
              <w:rPr>
                <w:color w:val="000000" w:themeColor="text1"/>
                <w:sz w:val="21"/>
                <w:szCs w:val="21"/>
              </w:rPr>
            </w:pPr>
            <w:r w:rsidRPr="00350FA2">
              <w:rPr>
                <w:color w:val="000000" w:themeColor="text1"/>
                <w:sz w:val="21"/>
                <w:szCs w:val="21"/>
              </w:rPr>
              <w:t>制取部位</w:t>
            </w:r>
          </w:p>
        </w:tc>
        <w:tc>
          <w:tcPr>
            <w:tcW w:w="732" w:type="dxa"/>
            <w:gridSpan w:val="3"/>
            <w:vAlign w:val="center"/>
          </w:tcPr>
          <w:p w14:paraId="61C0ED27" w14:textId="77777777" w:rsidR="00E80F2D" w:rsidRPr="00350FA2" w:rsidRDefault="00E80F2D">
            <w:pPr>
              <w:jc w:val="center"/>
              <w:rPr>
                <w:color w:val="000000" w:themeColor="text1"/>
                <w:sz w:val="21"/>
                <w:szCs w:val="21"/>
              </w:rPr>
            </w:pPr>
          </w:p>
        </w:tc>
        <w:tc>
          <w:tcPr>
            <w:tcW w:w="1280" w:type="dxa"/>
            <w:gridSpan w:val="2"/>
            <w:vMerge/>
            <w:vAlign w:val="center"/>
          </w:tcPr>
          <w:p w14:paraId="4156EAB4" w14:textId="77777777" w:rsidR="00E80F2D" w:rsidRPr="00350FA2" w:rsidRDefault="00E80F2D">
            <w:pPr>
              <w:jc w:val="center"/>
              <w:rPr>
                <w:color w:val="000000" w:themeColor="text1"/>
                <w:sz w:val="21"/>
                <w:szCs w:val="21"/>
              </w:rPr>
            </w:pPr>
          </w:p>
        </w:tc>
        <w:tc>
          <w:tcPr>
            <w:tcW w:w="1098" w:type="dxa"/>
            <w:gridSpan w:val="2"/>
            <w:vAlign w:val="center"/>
          </w:tcPr>
          <w:p w14:paraId="3E76C6B2" w14:textId="77777777" w:rsidR="00E80F2D" w:rsidRPr="00350FA2" w:rsidRDefault="00E80F2D">
            <w:pPr>
              <w:jc w:val="center"/>
              <w:rPr>
                <w:color w:val="000000" w:themeColor="text1"/>
                <w:sz w:val="21"/>
                <w:szCs w:val="21"/>
              </w:rPr>
            </w:pPr>
          </w:p>
        </w:tc>
        <w:tc>
          <w:tcPr>
            <w:tcW w:w="1098" w:type="dxa"/>
            <w:vAlign w:val="center"/>
          </w:tcPr>
          <w:p w14:paraId="6DB16331" w14:textId="77777777" w:rsidR="00E80F2D" w:rsidRPr="00350FA2" w:rsidRDefault="00E80F2D">
            <w:pPr>
              <w:jc w:val="center"/>
              <w:rPr>
                <w:color w:val="000000" w:themeColor="text1"/>
                <w:sz w:val="21"/>
                <w:szCs w:val="21"/>
              </w:rPr>
            </w:pPr>
          </w:p>
        </w:tc>
        <w:tc>
          <w:tcPr>
            <w:tcW w:w="1645" w:type="dxa"/>
            <w:gridSpan w:val="2"/>
            <w:vMerge/>
            <w:vAlign w:val="center"/>
          </w:tcPr>
          <w:p w14:paraId="49374869" w14:textId="77777777" w:rsidR="00E80F2D" w:rsidRPr="00350FA2" w:rsidRDefault="00E80F2D">
            <w:pPr>
              <w:jc w:val="center"/>
              <w:rPr>
                <w:color w:val="000000" w:themeColor="text1"/>
                <w:sz w:val="21"/>
                <w:szCs w:val="21"/>
              </w:rPr>
            </w:pPr>
          </w:p>
        </w:tc>
        <w:tc>
          <w:tcPr>
            <w:tcW w:w="915" w:type="dxa"/>
            <w:vAlign w:val="center"/>
          </w:tcPr>
          <w:p w14:paraId="68E1B67D" w14:textId="77777777" w:rsidR="00E80F2D" w:rsidRPr="00350FA2" w:rsidRDefault="00E80F2D">
            <w:pPr>
              <w:jc w:val="center"/>
              <w:rPr>
                <w:color w:val="000000" w:themeColor="text1"/>
                <w:sz w:val="21"/>
                <w:szCs w:val="21"/>
              </w:rPr>
            </w:pPr>
          </w:p>
        </w:tc>
        <w:tc>
          <w:tcPr>
            <w:tcW w:w="1020" w:type="dxa"/>
            <w:vAlign w:val="center"/>
          </w:tcPr>
          <w:p w14:paraId="3622CB27" w14:textId="77777777" w:rsidR="00E80F2D" w:rsidRPr="00350FA2" w:rsidRDefault="00E80F2D">
            <w:pPr>
              <w:jc w:val="center"/>
              <w:rPr>
                <w:color w:val="000000" w:themeColor="text1"/>
                <w:sz w:val="21"/>
                <w:szCs w:val="21"/>
              </w:rPr>
            </w:pPr>
          </w:p>
        </w:tc>
      </w:tr>
      <w:tr w:rsidR="00350FA2" w:rsidRPr="00350FA2" w14:paraId="68A21C20" w14:textId="77777777">
        <w:trPr>
          <w:jc w:val="center"/>
        </w:trPr>
        <w:tc>
          <w:tcPr>
            <w:tcW w:w="1637" w:type="dxa"/>
            <w:gridSpan w:val="2"/>
            <w:vAlign w:val="center"/>
          </w:tcPr>
          <w:p w14:paraId="5BE77D3E" w14:textId="77777777" w:rsidR="00E80F2D" w:rsidRPr="00350FA2" w:rsidRDefault="001F6D6F">
            <w:pPr>
              <w:jc w:val="center"/>
              <w:rPr>
                <w:color w:val="000000" w:themeColor="text1"/>
                <w:sz w:val="21"/>
                <w:szCs w:val="21"/>
              </w:rPr>
            </w:pPr>
            <w:r w:rsidRPr="00350FA2">
              <w:rPr>
                <w:color w:val="000000" w:themeColor="text1"/>
                <w:sz w:val="21"/>
                <w:szCs w:val="21"/>
              </w:rPr>
              <w:t>施工单位</w:t>
            </w:r>
          </w:p>
          <w:p w14:paraId="5ABCAC88" w14:textId="77777777" w:rsidR="00E80F2D" w:rsidRPr="00350FA2" w:rsidRDefault="001F6D6F">
            <w:pPr>
              <w:jc w:val="center"/>
              <w:rPr>
                <w:color w:val="000000" w:themeColor="text1"/>
                <w:sz w:val="21"/>
                <w:szCs w:val="21"/>
              </w:rPr>
            </w:pPr>
            <w:r w:rsidRPr="00350FA2">
              <w:rPr>
                <w:color w:val="000000" w:themeColor="text1"/>
                <w:sz w:val="21"/>
                <w:szCs w:val="21"/>
              </w:rPr>
              <w:t>检查结果</w:t>
            </w:r>
          </w:p>
        </w:tc>
        <w:tc>
          <w:tcPr>
            <w:tcW w:w="9068" w:type="dxa"/>
            <w:gridSpan w:val="15"/>
            <w:vAlign w:val="center"/>
          </w:tcPr>
          <w:p w14:paraId="1333C4A9" w14:textId="77777777" w:rsidR="00E80F2D" w:rsidRPr="00350FA2" w:rsidRDefault="00E80F2D">
            <w:pPr>
              <w:jc w:val="center"/>
              <w:rPr>
                <w:color w:val="000000" w:themeColor="text1"/>
                <w:sz w:val="21"/>
                <w:szCs w:val="21"/>
              </w:rPr>
            </w:pPr>
          </w:p>
          <w:p w14:paraId="440C4669" w14:textId="77777777" w:rsidR="00E80F2D" w:rsidRPr="00350FA2" w:rsidRDefault="00E80F2D">
            <w:pPr>
              <w:jc w:val="center"/>
              <w:rPr>
                <w:color w:val="000000" w:themeColor="text1"/>
                <w:sz w:val="21"/>
                <w:szCs w:val="21"/>
              </w:rPr>
            </w:pPr>
          </w:p>
          <w:p w14:paraId="25F5FAC5" w14:textId="77777777" w:rsidR="00E80F2D" w:rsidRPr="00350FA2" w:rsidRDefault="001F6D6F">
            <w:pPr>
              <w:jc w:val="center"/>
              <w:rPr>
                <w:color w:val="000000" w:themeColor="text1"/>
                <w:sz w:val="21"/>
                <w:szCs w:val="21"/>
              </w:rPr>
            </w:pPr>
            <w:r w:rsidRPr="00350FA2">
              <w:rPr>
                <w:color w:val="000000" w:themeColor="text1"/>
                <w:sz w:val="21"/>
                <w:szCs w:val="21"/>
              </w:rPr>
              <w:t xml:space="preserve">                                      </w:t>
            </w:r>
            <w:r w:rsidRPr="00350FA2">
              <w:rPr>
                <w:color w:val="000000" w:themeColor="text1"/>
                <w:sz w:val="21"/>
                <w:szCs w:val="21"/>
              </w:rPr>
              <w:t>签名：</w:t>
            </w:r>
            <w:r w:rsidRPr="00350FA2">
              <w:rPr>
                <w:color w:val="000000" w:themeColor="text1"/>
                <w:sz w:val="21"/>
                <w:szCs w:val="21"/>
              </w:rPr>
              <w:t xml:space="preserve">     </w:t>
            </w:r>
            <w:r w:rsidRPr="00350FA2">
              <w:rPr>
                <w:color w:val="000000" w:themeColor="text1"/>
                <w:sz w:val="21"/>
                <w:szCs w:val="21"/>
              </w:rPr>
              <w:t>年</w:t>
            </w:r>
            <w:r w:rsidRPr="00350FA2">
              <w:rPr>
                <w:color w:val="000000" w:themeColor="text1"/>
                <w:sz w:val="21"/>
                <w:szCs w:val="21"/>
              </w:rPr>
              <w:t xml:space="preserve">    </w:t>
            </w:r>
            <w:r w:rsidRPr="00350FA2">
              <w:rPr>
                <w:color w:val="000000" w:themeColor="text1"/>
                <w:sz w:val="21"/>
                <w:szCs w:val="21"/>
              </w:rPr>
              <w:t>月</w:t>
            </w:r>
            <w:r w:rsidRPr="00350FA2">
              <w:rPr>
                <w:color w:val="000000" w:themeColor="text1"/>
                <w:sz w:val="21"/>
                <w:szCs w:val="21"/>
              </w:rPr>
              <w:t xml:space="preserve">    </w:t>
            </w:r>
            <w:r w:rsidRPr="00350FA2">
              <w:rPr>
                <w:color w:val="000000" w:themeColor="text1"/>
                <w:sz w:val="21"/>
                <w:szCs w:val="21"/>
              </w:rPr>
              <w:t>日</w:t>
            </w:r>
          </w:p>
        </w:tc>
      </w:tr>
      <w:tr w:rsidR="00E80F2D" w:rsidRPr="00350FA2" w14:paraId="13197CC8" w14:textId="77777777">
        <w:trPr>
          <w:jc w:val="center"/>
        </w:trPr>
        <w:tc>
          <w:tcPr>
            <w:tcW w:w="1637" w:type="dxa"/>
            <w:gridSpan w:val="2"/>
            <w:vAlign w:val="center"/>
          </w:tcPr>
          <w:p w14:paraId="2E1DD92F" w14:textId="77777777" w:rsidR="00E80F2D" w:rsidRPr="00350FA2" w:rsidRDefault="001F6D6F">
            <w:pPr>
              <w:rPr>
                <w:color w:val="000000" w:themeColor="text1"/>
                <w:sz w:val="21"/>
                <w:szCs w:val="21"/>
              </w:rPr>
            </w:pPr>
            <w:r w:rsidRPr="00350FA2">
              <w:rPr>
                <w:color w:val="000000" w:themeColor="text1"/>
                <w:sz w:val="21"/>
                <w:szCs w:val="21"/>
              </w:rPr>
              <w:t>监理（建设）</w:t>
            </w:r>
          </w:p>
          <w:p w14:paraId="4A21A695" w14:textId="77777777" w:rsidR="00E80F2D" w:rsidRPr="00350FA2" w:rsidRDefault="001F6D6F">
            <w:pPr>
              <w:jc w:val="center"/>
              <w:rPr>
                <w:color w:val="000000" w:themeColor="text1"/>
                <w:sz w:val="21"/>
                <w:szCs w:val="21"/>
              </w:rPr>
            </w:pPr>
            <w:r w:rsidRPr="00350FA2">
              <w:rPr>
                <w:color w:val="000000" w:themeColor="text1"/>
                <w:sz w:val="21"/>
                <w:szCs w:val="21"/>
              </w:rPr>
              <w:t>单位</w:t>
            </w:r>
          </w:p>
          <w:p w14:paraId="0800790D" w14:textId="77777777" w:rsidR="00E80F2D" w:rsidRPr="00350FA2" w:rsidRDefault="001F6D6F">
            <w:pPr>
              <w:jc w:val="center"/>
              <w:rPr>
                <w:color w:val="000000" w:themeColor="text1"/>
                <w:sz w:val="21"/>
                <w:szCs w:val="21"/>
              </w:rPr>
            </w:pPr>
            <w:r w:rsidRPr="00350FA2">
              <w:rPr>
                <w:color w:val="000000" w:themeColor="text1"/>
                <w:sz w:val="21"/>
                <w:szCs w:val="21"/>
              </w:rPr>
              <w:t>检查意见</w:t>
            </w:r>
          </w:p>
        </w:tc>
        <w:tc>
          <w:tcPr>
            <w:tcW w:w="9068" w:type="dxa"/>
            <w:gridSpan w:val="15"/>
            <w:vAlign w:val="center"/>
          </w:tcPr>
          <w:p w14:paraId="15308FD0" w14:textId="77777777" w:rsidR="00E80F2D" w:rsidRPr="00350FA2" w:rsidRDefault="00E80F2D">
            <w:pPr>
              <w:jc w:val="center"/>
              <w:rPr>
                <w:color w:val="000000" w:themeColor="text1"/>
                <w:sz w:val="21"/>
                <w:szCs w:val="21"/>
              </w:rPr>
            </w:pPr>
          </w:p>
          <w:p w14:paraId="0309D8DC" w14:textId="77777777" w:rsidR="00E80F2D" w:rsidRPr="00350FA2" w:rsidRDefault="00E80F2D">
            <w:pPr>
              <w:jc w:val="center"/>
              <w:rPr>
                <w:color w:val="000000" w:themeColor="text1"/>
                <w:sz w:val="21"/>
                <w:szCs w:val="21"/>
              </w:rPr>
            </w:pPr>
          </w:p>
          <w:p w14:paraId="2BD12F8A" w14:textId="77777777" w:rsidR="00E80F2D" w:rsidRPr="00350FA2" w:rsidRDefault="001F6D6F">
            <w:pPr>
              <w:jc w:val="center"/>
              <w:rPr>
                <w:color w:val="000000" w:themeColor="text1"/>
                <w:sz w:val="21"/>
                <w:szCs w:val="21"/>
              </w:rPr>
            </w:pPr>
            <w:r w:rsidRPr="00350FA2">
              <w:rPr>
                <w:color w:val="000000" w:themeColor="text1"/>
                <w:sz w:val="21"/>
                <w:szCs w:val="21"/>
              </w:rPr>
              <w:t xml:space="preserve">                                       </w:t>
            </w:r>
            <w:r w:rsidRPr="00350FA2">
              <w:rPr>
                <w:color w:val="000000" w:themeColor="text1"/>
                <w:sz w:val="21"/>
                <w:szCs w:val="21"/>
              </w:rPr>
              <w:t>签名：</w:t>
            </w:r>
            <w:r w:rsidRPr="00350FA2">
              <w:rPr>
                <w:color w:val="000000" w:themeColor="text1"/>
                <w:sz w:val="21"/>
                <w:szCs w:val="21"/>
              </w:rPr>
              <w:t xml:space="preserve">     </w:t>
            </w:r>
            <w:r w:rsidRPr="00350FA2">
              <w:rPr>
                <w:color w:val="000000" w:themeColor="text1"/>
                <w:sz w:val="21"/>
                <w:szCs w:val="21"/>
              </w:rPr>
              <w:t>年</w:t>
            </w:r>
            <w:r w:rsidRPr="00350FA2">
              <w:rPr>
                <w:color w:val="000000" w:themeColor="text1"/>
                <w:sz w:val="21"/>
                <w:szCs w:val="21"/>
              </w:rPr>
              <w:t xml:space="preserve">    </w:t>
            </w:r>
            <w:r w:rsidRPr="00350FA2">
              <w:rPr>
                <w:color w:val="000000" w:themeColor="text1"/>
                <w:sz w:val="21"/>
                <w:szCs w:val="21"/>
              </w:rPr>
              <w:t>月</w:t>
            </w:r>
            <w:r w:rsidRPr="00350FA2">
              <w:rPr>
                <w:color w:val="000000" w:themeColor="text1"/>
                <w:sz w:val="21"/>
                <w:szCs w:val="21"/>
              </w:rPr>
              <w:t xml:space="preserve">    </w:t>
            </w:r>
            <w:r w:rsidRPr="00350FA2">
              <w:rPr>
                <w:color w:val="000000" w:themeColor="text1"/>
                <w:sz w:val="21"/>
                <w:szCs w:val="21"/>
              </w:rPr>
              <w:t>日</w:t>
            </w:r>
          </w:p>
        </w:tc>
      </w:tr>
      <w:bookmarkEnd w:id="674"/>
    </w:tbl>
    <w:p w14:paraId="53D4BF40" w14:textId="77777777" w:rsidR="00E80F2D" w:rsidRPr="00350FA2" w:rsidRDefault="00E80F2D">
      <w:pPr>
        <w:rPr>
          <w:color w:val="000000" w:themeColor="text1"/>
        </w:rPr>
        <w:sectPr w:rsidR="00E80F2D" w:rsidRPr="00350FA2">
          <w:pgSz w:w="11907" w:h="16840"/>
          <w:pgMar w:top="1418" w:right="567" w:bottom="1418" w:left="851" w:header="851" w:footer="992" w:gutter="0"/>
          <w:cols w:space="720"/>
          <w:docGrid w:type="linesAndChars" w:linePitch="312"/>
        </w:sectPr>
      </w:pPr>
    </w:p>
    <w:p w14:paraId="23B9D5BD" w14:textId="77777777" w:rsidR="00E80F2D" w:rsidRPr="00350FA2" w:rsidRDefault="001F6D6F">
      <w:pPr>
        <w:pStyle w:val="afffffff3"/>
        <w:ind w:firstLine="480"/>
        <w:jc w:val="center"/>
        <w:outlineLvl w:val="2"/>
        <w:rPr>
          <w:rFonts w:eastAsia="黑体" w:cs="Times New Roman"/>
          <w:color w:val="000000" w:themeColor="text1"/>
        </w:rPr>
      </w:pPr>
      <w:bookmarkStart w:id="675" w:name="_Toc22162"/>
      <w:bookmarkStart w:id="676" w:name="_Toc93677704"/>
      <w:bookmarkStart w:id="677" w:name="_Toc96181710"/>
      <w:r w:rsidRPr="00350FA2">
        <w:rPr>
          <w:rFonts w:eastAsia="黑体" w:cs="Times New Roman" w:hint="eastAsia"/>
          <w:color w:val="000000" w:themeColor="text1"/>
        </w:rPr>
        <w:lastRenderedPageBreak/>
        <w:t>附录</w:t>
      </w:r>
      <w:r w:rsidRPr="00350FA2">
        <w:rPr>
          <w:rFonts w:eastAsia="黑体" w:cs="Times New Roman"/>
          <w:color w:val="000000" w:themeColor="text1"/>
        </w:rPr>
        <w:t xml:space="preserve">C.4  </w:t>
      </w:r>
      <w:r w:rsidRPr="00350FA2">
        <w:rPr>
          <w:rFonts w:eastAsia="黑体" w:cs="Times New Roman"/>
          <w:color w:val="000000" w:themeColor="text1"/>
        </w:rPr>
        <w:t>流态固化土路基宽度及高程检验记录表</w:t>
      </w:r>
      <w:bookmarkEnd w:id="675"/>
      <w:bookmarkEnd w:id="676"/>
      <w:bookmarkEnd w:id="677"/>
    </w:p>
    <w:p w14:paraId="2B49852F" w14:textId="77777777" w:rsidR="00E80F2D" w:rsidRPr="00350FA2" w:rsidRDefault="001F6D6F">
      <w:pPr>
        <w:pStyle w:val="afffffff4"/>
        <w:ind w:left="2880" w:firstLineChars="0" w:firstLine="0"/>
        <w:rPr>
          <w:rFonts w:ascii="Times New Roman"/>
          <w:color w:val="000000" w:themeColor="text1"/>
        </w:rPr>
      </w:pPr>
      <w:r w:rsidRPr="00350FA2">
        <w:rPr>
          <w:rFonts w:ascii="Times New Roman"/>
          <w:color w:val="000000" w:themeColor="text1"/>
          <w:sz w:val="18"/>
        </w:rPr>
        <w:t xml:space="preserve">                                                   </w:t>
      </w:r>
      <w:r w:rsidRPr="00350FA2">
        <w:rPr>
          <w:rFonts w:ascii="Times New Roman"/>
          <w:color w:val="000000" w:themeColor="text1"/>
        </w:rPr>
        <w:t>编号：</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
        <w:gridCol w:w="667"/>
        <w:gridCol w:w="667"/>
        <w:gridCol w:w="255"/>
        <w:gridCol w:w="412"/>
        <w:gridCol w:w="441"/>
        <w:gridCol w:w="850"/>
        <w:gridCol w:w="723"/>
        <w:gridCol w:w="581"/>
        <w:gridCol w:w="582"/>
        <w:gridCol w:w="581"/>
        <w:gridCol w:w="227"/>
        <w:gridCol w:w="355"/>
        <w:gridCol w:w="353"/>
        <w:gridCol w:w="228"/>
        <w:gridCol w:w="582"/>
        <w:gridCol w:w="41"/>
        <w:gridCol w:w="540"/>
        <w:gridCol w:w="582"/>
      </w:tblGrid>
      <w:tr w:rsidR="00350FA2" w:rsidRPr="00350FA2" w14:paraId="4DD74E71" w14:textId="77777777">
        <w:trPr>
          <w:tblHeader/>
          <w:jc w:val="center"/>
        </w:trPr>
        <w:tc>
          <w:tcPr>
            <w:tcW w:w="1334" w:type="dxa"/>
            <w:gridSpan w:val="2"/>
            <w:tcBorders>
              <w:top w:val="single" w:sz="8" w:space="0" w:color="auto"/>
              <w:bottom w:val="single" w:sz="8" w:space="0" w:color="auto"/>
            </w:tcBorders>
            <w:vAlign w:val="center"/>
          </w:tcPr>
          <w:p w14:paraId="3E872787"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项目名称</w:t>
            </w:r>
          </w:p>
        </w:tc>
        <w:tc>
          <w:tcPr>
            <w:tcW w:w="1334" w:type="dxa"/>
            <w:gridSpan w:val="3"/>
            <w:tcBorders>
              <w:top w:val="single" w:sz="8" w:space="0" w:color="auto"/>
              <w:bottom w:val="single" w:sz="8" w:space="0" w:color="auto"/>
            </w:tcBorders>
            <w:vAlign w:val="center"/>
          </w:tcPr>
          <w:p w14:paraId="62043C82" w14:textId="77777777" w:rsidR="00E80F2D" w:rsidRPr="00350FA2" w:rsidRDefault="00E80F2D">
            <w:pPr>
              <w:pStyle w:val="afffffff7"/>
              <w:rPr>
                <w:rFonts w:ascii="Times New Roman"/>
                <w:color w:val="000000" w:themeColor="text1"/>
                <w:sz w:val="21"/>
                <w:szCs w:val="21"/>
              </w:rPr>
            </w:pPr>
          </w:p>
        </w:tc>
        <w:tc>
          <w:tcPr>
            <w:tcW w:w="1291" w:type="dxa"/>
            <w:gridSpan w:val="2"/>
            <w:tcBorders>
              <w:top w:val="single" w:sz="8" w:space="0" w:color="auto"/>
              <w:bottom w:val="single" w:sz="8" w:space="0" w:color="auto"/>
            </w:tcBorders>
            <w:vAlign w:val="center"/>
          </w:tcPr>
          <w:p w14:paraId="5792389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施工单位</w:t>
            </w:r>
          </w:p>
        </w:tc>
        <w:tc>
          <w:tcPr>
            <w:tcW w:w="2694" w:type="dxa"/>
            <w:gridSpan w:val="5"/>
            <w:tcBorders>
              <w:top w:val="single" w:sz="8" w:space="0" w:color="auto"/>
              <w:bottom w:val="single" w:sz="8" w:space="0" w:color="auto"/>
            </w:tcBorders>
            <w:vAlign w:val="center"/>
          </w:tcPr>
          <w:p w14:paraId="1F91F23E" w14:textId="77777777" w:rsidR="00E80F2D" w:rsidRPr="00350FA2" w:rsidRDefault="00E80F2D">
            <w:pPr>
              <w:pStyle w:val="afffffff7"/>
              <w:rPr>
                <w:rFonts w:ascii="Times New Roman"/>
                <w:color w:val="000000" w:themeColor="text1"/>
                <w:sz w:val="21"/>
                <w:szCs w:val="21"/>
              </w:rPr>
            </w:pPr>
          </w:p>
        </w:tc>
        <w:tc>
          <w:tcPr>
            <w:tcW w:w="1559" w:type="dxa"/>
            <w:gridSpan w:val="5"/>
            <w:tcBorders>
              <w:top w:val="single" w:sz="8" w:space="0" w:color="auto"/>
              <w:bottom w:val="single" w:sz="8" w:space="0" w:color="auto"/>
            </w:tcBorders>
            <w:vAlign w:val="center"/>
          </w:tcPr>
          <w:p w14:paraId="3D06F1E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合同段</w:t>
            </w:r>
          </w:p>
        </w:tc>
        <w:tc>
          <w:tcPr>
            <w:tcW w:w="1122" w:type="dxa"/>
            <w:gridSpan w:val="2"/>
            <w:tcBorders>
              <w:top w:val="single" w:sz="8" w:space="0" w:color="auto"/>
              <w:bottom w:val="single" w:sz="8" w:space="0" w:color="auto"/>
            </w:tcBorders>
            <w:vAlign w:val="center"/>
          </w:tcPr>
          <w:p w14:paraId="4E7A889A" w14:textId="77777777" w:rsidR="00E80F2D" w:rsidRPr="00350FA2" w:rsidRDefault="00E80F2D">
            <w:pPr>
              <w:pStyle w:val="afffffff7"/>
              <w:rPr>
                <w:rFonts w:ascii="Times New Roman"/>
                <w:color w:val="000000" w:themeColor="text1"/>
                <w:sz w:val="21"/>
                <w:szCs w:val="21"/>
              </w:rPr>
            </w:pPr>
          </w:p>
        </w:tc>
      </w:tr>
      <w:tr w:rsidR="00350FA2" w:rsidRPr="00350FA2" w14:paraId="77D97551" w14:textId="77777777">
        <w:trPr>
          <w:tblHeader/>
          <w:jc w:val="center"/>
        </w:trPr>
        <w:tc>
          <w:tcPr>
            <w:tcW w:w="1334" w:type="dxa"/>
            <w:gridSpan w:val="2"/>
            <w:tcBorders>
              <w:top w:val="single" w:sz="8" w:space="0" w:color="auto"/>
              <w:bottom w:val="single" w:sz="8" w:space="0" w:color="auto"/>
            </w:tcBorders>
            <w:vAlign w:val="center"/>
          </w:tcPr>
          <w:p w14:paraId="57E91E5D"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工程部位</w:t>
            </w:r>
          </w:p>
        </w:tc>
        <w:tc>
          <w:tcPr>
            <w:tcW w:w="1334" w:type="dxa"/>
            <w:gridSpan w:val="3"/>
            <w:tcBorders>
              <w:top w:val="single" w:sz="8" w:space="0" w:color="auto"/>
              <w:bottom w:val="single" w:sz="8" w:space="0" w:color="auto"/>
            </w:tcBorders>
            <w:vAlign w:val="center"/>
          </w:tcPr>
          <w:p w14:paraId="253EC368" w14:textId="77777777" w:rsidR="00E80F2D" w:rsidRPr="00350FA2" w:rsidRDefault="00E80F2D">
            <w:pPr>
              <w:pStyle w:val="afffffff7"/>
              <w:rPr>
                <w:rFonts w:ascii="Times New Roman"/>
                <w:color w:val="000000" w:themeColor="text1"/>
                <w:sz w:val="21"/>
                <w:szCs w:val="21"/>
              </w:rPr>
            </w:pPr>
          </w:p>
        </w:tc>
        <w:tc>
          <w:tcPr>
            <w:tcW w:w="1291" w:type="dxa"/>
            <w:gridSpan w:val="2"/>
            <w:tcBorders>
              <w:top w:val="single" w:sz="8" w:space="0" w:color="auto"/>
              <w:bottom w:val="single" w:sz="8" w:space="0" w:color="auto"/>
            </w:tcBorders>
            <w:vAlign w:val="center"/>
          </w:tcPr>
          <w:p w14:paraId="73DB3CA7"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监理单位</w:t>
            </w:r>
          </w:p>
        </w:tc>
        <w:tc>
          <w:tcPr>
            <w:tcW w:w="2694" w:type="dxa"/>
            <w:gridSpan w:val="5"/>
            <w:tcBorders>
              <w:top w:val="single" w:sz="8" w:space="0" w:color="auto"/>
              <w:bottom w:val="single" w:sz="8" w:space="0" w:color="auto"/>
            </w:tcBorders>
            <w:vAlign w:val="center"/>
          </w:tcPr>
          <w:p w14:paraId="3CB2C4A2" w14:textId="77777777" w:rsidR="00E80F2D" w:rsidRPr="00350FA2" w:rsidRDefault="00E80F2D">
            <w:pPr>
              <w:pStyle w:val="afffffff7"/>
              <w:rPr>
                <w:rFonts w:ascii="Times New Roman"/>
                <w:color w:val="000000" w:themeColor="text1"/>
                <w:sz w:val="21"/>
                <w:szCs w:val="21"/>
              </w:rPr>
            </w:pPr>
          </w:p>
        </w:tc>
        <w:tc>
          <w:tcPr>
            <w:tcW w:w="1559" w:type="dxa"/>
            <w:gridSpan w:val="5"/>
            <w:tcBorders>
              <w:top w:val="single" w:sz="8" w:space="0" w:color="auto"/>
              <w:bottom w:val="single" w:sz="8" w:space="0" w:color="auto"/>
            </w:tcBorders>
            <w:vAlign w:val="center"/>
          </w:tcPr>
          <w:p w14:paraId="312E5F55" w14:textId="77777777" w:rsidR="00E80F2D" w:rsidRPr="00350FA2" w:rsidRDefault="00E80F2D">
            <w:pPr>
              <w:pStyle w:val="afffffff7"/>
              <w:rPr>
                <w:rFonts w:ascii="Times New Roman"/>
                <w:color w:val="000000" w:themeColor="text1"/>
                <w:sz w:val="21"/>
                <w:szCs w:val="21"/>
              </w:rPr>
            </w:pPr>
          </w:p>
        </w:tc>
        <w:tc>
          <w:tcPr>
            <w:tcW w:w="1122" w:type="dxa"/>
            <w:gridSpan w:val="2"/>
            <w:tcBorders>
              <w:top w:val="single" w:sz="8" w:space="0" w:color="auto"/>
              <w:bottom w:val="single" w:sz="8" w:space="0" w:color="auto"/>
            </w:tcBorders>
            <w:vAlign w:val="center"/>
          </w:tcPr>
          <w:p w14:paraId="5B0C099B" w14:textId="77777777" w:rsidR="00E80F2D" w:rsidRPr="00350FA2" w:rsidRDefault="00E80F2D">
            <w:pPr>
              <w:pStyle w:val="afffffff7"/>
              <w:rPr>
                <w:rFonts w:ascii="Times New Roman"/>
                <w:color w:val="000000" w:themeColor="text1"/>
                <w:sz w:val="21"/>
                <w:szCs w:val="21"/>
              </w:rPr>
            </w:pPr>
          </w:p>
        </w:tc>
      </w:tr>
      <w:tr w:rsidR="00350FA2" w:rsidRPr="00350FA2" w14:paraId="4C30671D" w14:textId="77777777">
        <w:trPr>
          <w:tblHeader/>
          <w:jc w:val="center"/>
        </w:trPr>
        <w:tc>
          <w:tcPr>
            <w:tcW w:w="1334" w:type="dxa"/>
            <w:gridSpan w:val="2"/>
            <w:tcBorders>
              <w:top w:val="single" w:sz="8" w:space="0" w:color="auto"/>
              <w:bottom w:val="single" w:sz="8" w:space="0" w:color="auto"/>
            </w:tcBorders>
            <w:vAlign w:val="center"/>
          </w:tcPr>
          <w:p w14:paraId="6C76A7D9"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浇注区号</w:t>
            </w:r>
          </w:p>
        </w:tc>
        <w:tc>
          <w:tcPr>
            <w:tcW w:w="2625" w:type="dxa"/>
            <w:gridSpan w:val="5"/>
            <w:tcBorders>
              <w:top w:val="single" w:sz="8" w:space="0" w:color="auto"/>
              <w:bottom w:val="single" w:sz="8" w:space="0" w:color="auto"/>
            </w:tcBorders>
            <w:vAlign w:val="center"/>
          </w:tcPr>
          <w:p w14:paraId="1F1220C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浇注区底面里程及宽度（</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5375" w:type="dxa"/>
            <w:gridSpan w:val="12"/>
            <w:tcBorders>
              <w:top w:val="single" w:sz="8" w:space="0" w:color="auto"/>
              <w:bottom w:val="single" w:sz="8" w:space="0" w:color="auto"/>
            </w:tcBorders>
            <w:vAlign w:val="center"/>
          </w:tcPr>
          <w:p w14:paraId="157F3567"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浇注区底面高程（</w:t>
            </w:r>
            <w:r w:rsidRPr="00350FA2">
              <w:rPr>
                <w:rFonts w:ascii="Times New Roman"/>
                <w:color w:val="000000" w:themeColor="text1"/>
                <w:sz w:val="21"/>
                <w:szCs w:val="21"/>
              </w:rPr>
              <w:t>m</w:t>
            </w:r>
            <w:r w:rsidRPr="00350FA2">
              <w:rPr>
                <w:rFonts w:ascii="Times New Roman"/>
                <w:color w:val="000000" w:themeColor="text1"/>
                <w:sz w:val="21"/>
                <w:szCs w:val="21"/>
              </w:rPr>
              <w:t>）</w:t>
            </w:r>
          </w:p>
        </w:tc>
      </w:tr>
      <w:tr w:rsidR="00350FA2" w:rsidRPr="00350FA2" w14:paraId="39FA68D3" w14:textId="77777777" w:rsidTr="00FE3577">
        <w:trPr>
          <w:jc w:val="center"/>
        </w:trPr>
        <w:tc>
          <w:tcPr>
            <w:tcW w:w="1334" w:type="dxa"/>
            <w:gridSpan w:val="2"/>
            <w:vAlign w:val="center"/>
          </w:tcPr>
          <w:p w14:paraId="77F0B44D"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6841D5F9"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起点里程</w:t>
            </w:r>
          </w:p>
        </w:tc>
        <w:tc>
          <w:tcPr>
            <w:tcW w:w="853" w:type="dxa"/>
            <w:gridSpan w:val="2"/>
            <w:vAlign w:val="center"/>
          </w:tcPr>
          <w:p w14:paraId="40BA8FCB"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中间里程</w:t>
            </w:r>
          </w:p>
        </w:tc>
        <w:tc>
          <w:tcPr>
            <w:tcW w:w="850" w:type="dxa"/>
            <w:vAlign w:val="center"/>
          </w:tcPr>
          <w:p w14:paraId="502B2C8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终点里程</w:t>
            </w:r>
          </w:p>
        </w:tc>
        <w:tc>
          <w:tcPr>
            <w:tcW w:w="1886" w:type="dxa"/>
            <w:gridSpan w:val="3"/>
            <w:vAlign w:val="center"/>
          </w:tcPr>
          <w:p w14:paraId="2357D8FD"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起点断面</w:t>
            </w:r>
          </w:p>
        </w:tc>
        <w:tc>
          <w:tcPr>
            <w:tcW w:w="1744" w:type="dxa"/>
            <w:gridSpan w:val="5"/>
            <w:vAlign w:val="center"/>
          </w:tcPr>
          <w:p w14:paraId="7C2C203F"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中间断面</w:t>
            </w:r>
          </w:p>
        </w:tc>
        <w:tc>
          <w:tcPr>
            <w:tcW w:w="1745" w:type="dxa"/>
            <w:gridSpan w:val="4"/>
            <w:vAlign w:val="center"/>
          </w:tcPr>
          <w:p w14:paraId="43DE15E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终点断面</w:t>
            </w:r>
          </w:p>
        </w:tc>
      </w:tr>
      <w:tr w:rsidR="00350FA2" w:rsidRPr="00350FA2" w14:paraId="74D9B1AE" w14:textId="77777777" w:rsidTr="00FE3577">
        <w:trPr>
          <w:jc w:val="center"/>
        </w:trPr>
        <w:tc>
          <w:tcPr>
            <w:tcW w:w="1334" w:type="dxa"/>
            <w:gridSpan w:val="2"/>
            <w:vAlign w:val="center"/>
          </w:tcPr>
          <w:p w14:paraId="56944BCE"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测量日期</w:t>
            </w:r>
          </w:p>
        </w:tc>
        <w:tc>
          <w:tcPr>
            <w:tcW w:w="922" w:type="dxa"/>
            <w:gridSpan w:val="2"/>
            <w:vAlign w:val="center"/>
          </w:tcPr>
          <w:p w14:paraId="122CFFEC"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6362AB4B" w14:textId="77777777" w:rsidR="00E80F2D" w:rsidRPr="00350FA2" w:rsidRDefault="00E80F2D">
            <w:pPr>
              <w:pStyle w:val="afffffff7"/>
              <w:rPr>
                <w:rFonts w:ascii="Times New Roman"/>
                <w:color w:val="000000" w:themeColor="text1"/>
                <w:sz w:val="21"/>
                <w:szCs w:val="21"/>
              </w:rPr>
            </w:pPr>
          </w:p>
        </w:tc>
        <w:tc>
          <w:tcPr>
            <w:tcW w:w="850" w:type="dxa"/>
            <w:vAlign w:val="center"/>
          </w:tcPr>
          <w:p w14:paraId="5B523CAD" w14:textId="77777777" w:rsidR="00E80F2D" w:rsidRPr="00350FA2" w:rsidRDefault="00E80F2D">
            <w:pPr>
              <w:pStyle w:val="afffffff7"/>
              <w:rPr>
                <w:rFonts w:ascii="Times New Roman"/>
                <w:color w:val="000000" w:themeColor="text1"/>
                <w:sz w:val="21"/>
                <w:szCs w:val="21"/>
              </w:rPr>
            </w:pPr>
          </w:p>
        </w:tc>
        <w:tc>
          <w:tcPr>
            <w:tcW w:w="723" w:type="dxa"/>
            <w:vAlign w:val="center"/>
          </w:tcPr>
          <w:p w14:paraId="7CEEB04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1" w:type="dxa"/>
            <w:vAlign w:val="center"/>
          </w:tcPr>
          <w:p w14:paraId="6BEDA88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2" w:type="dxa"/>
            <w:vAlign w:val="center"/>
          </w:tcPr>
          <w:p w14:paraId="17670BF3"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581" w:type="dxa"/>
            <w:vAlign w:val="center"/>
          </w:tcPr>
          <w:p w14:paraId="67423913"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2" w:type="dxa"/>
            <w:gridSpan w:val="2"/>
            <w:vAlign w:val="center"/>
          </w:tcPr>
          <w:p w14:paraId="729478E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1" w:type="dxa"/>
            <w:gridSpan w:val="2"/>
            <w:vAlign w:val="center"/>
          </w:tcPr>
          <w:p w14:paraId="44EEF81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582" w:type="dxa"/>
            <w:vAlign w:val="center"/>
          </w:tcPr>
          <w:p w14:paraId="1EB0001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1" w:type="dxa"/>
            <w:gridSpan w:val="2"/>
            <w:vAlign w:val="center"/>
          </w:tcPr>
          <w:p w14:paraId="6100509D"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2" w:type="dxa"/>
            <w:vAlign w:val="center"/>
          </w:tcPr>
          <w:p w14:paraId="6421843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r>
      <w:tr w:rsidR="00350FA2" w:rsidRPr="00350FA2" w14:paraId="68E5E3BB" w14:textId="77777777" w:rsidTr="00FE3577">
        <w:trPr>
          <w:jc w:val="center"/>
        </w:trPr>
        <w:tc>
          <w:tcPr>
            <w:tcW w:w="1334" w:type="dxa"/>
            <w:gridSpan w:val="2"/>
            <w:vMerge w:val="restart"/>
            <w:vAlign w:val="center"/>
          </w:tcPr>
          <w:p w14:paraId="5E82448A"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468C445D"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起点宽度</w:t>
            </w:r>
          </w:p>
        </w:tc>
        <w:tc>
          <w:tcPr>
            <w:tcW w:w="853" w:type="dxa"/>
            <w:gridSpan w:val="2"/>
            <w:vAlign w:val="center"/>
          </w:tcPr>
          <w:p w14:paraId="0E2782A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中间宽度</w:t>
            </w:r>
          </w:p>
        </w:tc>
        <w:tc>
          <w:tcPr>
            <w:tcW w:w="850" w:type="dxa"/>
            <w:vAlign w:val="center"/>
          </w:tcPr>
          <w:p w14:paraId="1CCBCC2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终点宽度</w:t>
            </w:r>
          </w:p>
        </w:tc>
        <w:tc>
          <w:tcPr>
            <w:tcW w:w="723" w:type="dxa"/>
            <w:vMerge w:val="restart"/>
            <w:vAlign w:val="center"/>
          </w:tcPr>
          <w:p w14:paraId="5163062C" w14:textId="77777777" w:rsidR="00E80F2D" w:rsidRPr="00350FA2" w:rsidRDefault="00E80F2D">
            <w:pPr>
              <w:pStyle w:val="afffffff7"/>
              <w:rPr>
                <w:rFonts w:ascii="Times New Roman"/>
                <w:color w:val="000000" w:themeColor="text1"/>
                <w:sz w:val="21"/>
                <w:szCs w:val="21"/>
              </w:rPr>
            </w:pPr>
          </w:p>
        </w:tc>
        <w:tc>
          <w:tcPr>
            <w:tcW w:w="581" w:type="dxa"/>
            <w:vMerge w:val="restart"/>
            <w:vAlign w:val="center"/>
          </w:tcPr>
          <w:p w14:paraId="5EF0AD4F" w14:textId="77777777" w:rsidR="00E80F2D" w:rsidRPr="00350FA2" w:rsidRDefault="00E80F2D">
            <w:pPr>
              <w:pStyle w:val="afffffff7"/>
              <w:rPr>
                <w:rFonts w:ascii="Times New Roman"/>
                <w:color w:val="000000" w:themeColor="text1"/>
                <w:sz w:val="21"/>
                <w:szCs w:val="21"/>
              </w:rPr>
            </w:pPr>
          </w:p>
        </w:tc>
        <w:tc>
          <w:tcPr>
            <w:tcW w:w="582" w:type="dxa"/>
            <w:vMerge w:val="restart"/>
            <w:vAlign w:val="center"/>
          </w:tcPr>
          <w:p w14:paraId="52359C0B" w14:textId="77777777" w:rsidR="00E80F2D" w:rsidRPr="00350FA2" w:rsidRDefault="00E80F2D">
            <w:pPr>
              <w:pStyle w:val="afffffff7"/>
              <w:rPr>
                <w:rFonts w:ascii="Times New Roman"/>
                <w:color w:val="000000" w:themeColor="text1"/>
                <w:sz w:val="21"/>
                <w:szCs w:val="21"/>
              </w:rPr>
            </w:pPr>
          </w:p>
        </w:tc>
        <w:tc>
          <w:tcPr>
            <w:tcW w:w="581" w:type="dxa"/>
            <w:vMerge w:val="restart"/>
            <w:vAlign w:val="center"/>
          </w:tcPr>
          <w:p w14:paraId="6DB044DC" w14:textId="77777777" w:rsidR="00E80F2D" w:rsidRPr="00350FA2" w:rsidRDefault="00E80F2D">
            <w:pPr>
              <w:pStyle w:val="afffffff7"/>
              <w:rPr>
                <w:rFonts w:ascii="Times New Roman"/>
                <w:color w:val="000000" w:themeColor="text1"/>
                <w:sz w:val="21"/>
                <w:szCs w:val="21"/>
              </w:rPr>
            </w:pPr>
          </w:p>
        </w:tc>
        <w:tc>
          <w:tcPr>
            <w:tcW w:w="582" w:type="dxa"/>
            <w:gridSpan w:val="2"/>
            <w:vMerge w:val="restart"/>
            <w:vAlign w:val="center"/>
          </w:tcPr>
          <w:p w14:paraId="1E4E9739" w14:textId="77777777" w:rsidR="00E80F2D" w:rsidRPr="00350FA2" w:rsidRDefault="00E80F2D">
            <w:pPr>
              <w:pStyle w:val="afffffff7"/>
              <w:rPr>
                <w:rFonts w:ascii="Times New Roman"/>
                <w:color w:val="000000" w:themeColor="text1"/>
                <w:sz w:val="21"/>
                <w:szCs w:val="21"/>
              </w:rPr>
            </w:pPr>
          </w:p>
        </w:tc>
        <w:tc>
          <w:tcPr>
            <w:tcW w:w="581" w:type="dxa"/>
            <w:gridSpan w:val="2"/>
            <w:vMerge w:val="restart"/>
            <w:vAlign w:val="center"/>
          </w:tcPr>
          <w:p w14:paraId="480C1D61" w14:textId="77777777" w:rsidR="00E80F2D" w:rsidRPr="00350FA2" w:rsidRDefault="00E80F2D">
            <w:pPr>
              <w:pStyle w:val="afffffff7"/>
              <w:rPr>
                <w:rFonts w:ascii="Times New Roman"/>
                <w:color w:val="000000" w:themeColor="text1"/>
                <w:sz w:val="21"/>
                <w:szCs w:val="21"/>
              </w:rPr>
            </w:pPr>
          </w:p>
        </w:tc>
        <w:tc>
          <w:tcPr>
            <w:tcW w:w="582" w:type="dxa"/>
            <w:vMerge w:val="restart"/>
            <w:vAlign w:val="center"/>
          </w:tcPr>
          <w:p w14:paraId="13CFEA82" w14:textId="77777777" w:rsidR="00E80F2D" w:rsidRPr="00350FA2" w:rsidRDefault="00E80F2D">
            <w:pPr>
              <w:pStyle w:val="afffffff7"/>
              <w:rPr>
                <w:rFonts w:ascii="Times New Roman"/>
                <w:color w:val="000000" w:themeColor="text1"/>
                <w:sz w:val="21"/>
                <w:szCs w:val="21"/>
              </w:rPr>
            </w:pPr>
          </w:p>
        </w:tc>
        <w:tc>
          <w:tcPr>
            <w:tcW w:w="581" w:type="dxa"/>
            <w:gridSpan w:val="2"/>
            <w:vMerge w:val="restart"/>
            <w:vAlign w:val="center"/>
          </w:tcPr>
          <w:p w14:paraId="2A642FA8" w14:textId="77777777" w:rsidR="00E80F2D" w:rsidRPr="00350FA2" w:rsidRDefault="00E80F2D">
            <w:pPr>
              <w:pStyle w:val="afffffff7"/>
              <w:rPr>
                <w:rFonts w:ascii="Times New Roman"/>
                <w:color w:val="000000" w:themeColor="text1"/>
                <w:sz w:val="21"/>
                <w:szCs w:val="21"/>
              </w:rPr>
            </w:pPr>
          </w:p>
        </w:tc>
        <w:tc>
          <w:tcPr>
            <w:tcW w:w="582" w:type="dxa"/>
            <w:vMerge w:val="restart"/>
            <w:vAlign w:val="center"/>
          </w:tcPr>
          <w:p w14:paraId="6084FCDF" w14:textId="77777777" w:rsidR="00E80F2D" w:rsidRPr="00350FA2" w:rsidRDefault="00E80F2D">
            <w:pPr>
              <w:pStyle w:val="afffffff7"/>
              <w:rPr>
                <w:rFonts w:ascii="Times New Roman"/>
                <w:color w:val="000000" w:themeColor="text1"/>
                <w:sz w:val="21"/>
                <w:szCs w:val="21"/>
              </w:rPr>
            </w:pPr>
          </w:p>
        </w:tc>
      </w:tr>
      <w:tr w:rsidR="00350FA2" w:rsidRPr="00350FA2" w14:paraId="6D6BD401" w14:textId="77777777" w:rsidTr="00FE3577">
        <w:trPr>
          <w:jc w:val="center"/>
        </w:trPr>
        <w:tc>
          <w:tcPr>
            <w:tcW w:w="1334" w:type="dxa"/>
            <w:gridSpan w:val="2"/>
            <w:vMerge/>
            <w:vAlign w:val="center"/>
          </w:tcPr>
          <w:p w14:paraId="565E6C47"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7F6CB67B"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08A192F5" w14:textId="77777777" w:rsidR="00E80F2D" w:rsidRPr="00350FA2" w:rsidRDefault="00E80F2D">
            <w:pPr>
              <w:pStyle w:val="afffffff7"/>
              <w:rPr>
                <w:rFonts w:ascii="Times New Roman"/>
                <w:color w:val="000000" w:themeColor="text1"/>
                <w:sz w:val="21"/>
                <w:szCs w:val="21"/>
              </w:rPr>
            </w:pPr>
          </w:p>
        </w:tc>
        <w:tc>
          <w:tcPr>
            <w:tcW w:w="850" w:type="dxa"/>
            <w:vAlign w:val="center"/>
          </w:tcPr>
          <w:p w14:paraId="398F87A9" w14:textId="77777777" w:rsidR="00E80F2D" w:rsidRPr="00350FA2" w:rsidRDefault="00E80F2D">
            <w:pPr>
              <w:pStyle w:val="afffffff7"/>
              <w:rPr>
                <w:rFonts w:ascii="Times New Roman"/>
                <w:color w:val="000000" w:themeColor="text1"/>
                <w:sz w:val="21"/>
                <w:szCs w:val="21"/>
              </w:rPr>
            </w:pPr>
          </w:p>
        </w:tc>
        <w:tc>
          <w:tcPr>
            <w:tcW w:w="723" w:type="dxa"/>
            <w:vMerge/>
            <w:vAlign w:val="center"/>
          </w:tcPr>
          <w:p w14:paraId="5254433F" w14:textId="77777777" w:rsidR="00E80F2D" w:rsidRPr="00350FA2" w:rsidRDefault="00E80F2D">
            <w:pPr>
              <w:pStyle w:val="afffffff7"/>
              <w:rPr>
                <w:rFonts w:ascii="Times New Roman"/>
                <w:color w:val="000000" w:themeColor="text1"/>
                <w:sz w:val="21"/>
                <w:szCs w:val="21"/>
              </w:rPr>
            </w:pPr>
          </w:p>
        </w:tc>
        <w:tc>
          <w:tcPr>
            <w:tcW w:w="581" w:type="dxa"/>
            <w:vMerge/>
            <w:vAlign w:val="center"/>
          </w:tcPr>
          <w:p w14:paraId="05A4B476" w14:textId="77777777" w:rsidR="00E80F2D" w:rsidRPr="00350FA2" w:rsidRDefault="00E80F2D">
            <w:pPr>
              <w:pStyle w:val="afffffff7"/>
              <w:rPr>
                <w:rFonts w:ascii="Times New Roman"/>
                <w:color w:val="000000" w:themeColor="text1"/>
                <w:sz w:val="21"/>
                <w:szCs w:val="21"/>
              </w:rPr>
            </w:pPr>
          </w:p>
        </w:tc>
        <w:tc>
          <w:tcPr>
            <w:tcW w:w="582" w:type="dxa"/>
            <w:vMerge/>
            <w:vAlign w:val="center"/>
          </w:tcPr>
          <w:p w14:paraId="1AABCDEA" w14:textId="77777777" w:rsidR="00E80F2D" w:rsidRPr="00350FA2" w:rsidRDefault="00E80F2D">
            <w:pPr>
              <w:pStyle w:val="afffffff7"/>
              <w:rPr>
                <w:rFonts w:ascii="Times New Roman"/>
                <w:color w:val="000000" w:themeColor="text1"/>
                <w:sz w:val="21"/>
                <w:szCs w:val="21"/>
              </w:rPr>
            </w:pPr>
          </w:p>
        </w:tc>
        <w:tc>
          <w:tcPr>
            <w:tcW w:w="581" w:type="dxa"/>
            <w:vMerge/>
            <w:vAlign w:val="center"/>
          </w:tcPr>
          <w:p w14:paraId="4C074294" w14:textId="77777777" w:rsidR="00E80F2D" w:rsidRPr="00350FA2" w:rsidRDefault="00E80F2D">
            <w:pPr>
              <w:pStyle w:val="afffffff7"/>
              <w:rPr>
                <w:rFonts w:ascii="Times New Roman"/>
                <w:color w:val="000000" w:themeColor="text1"/>
                <w:sz w:val="21"/>
                <w:szCs w:val="21"/>
              </w:rPr>
            </w:pPr>
          </w:p>
        </w:tc>
        <w:tc>
          <w:tcPr>
            <w:tcW w:w="582" w:type="dxa"/>
            <w:gridSpan w:val="2"/>
            <w:vMerge/>
            <w:vAlign w:val="center"/>
          </w:tcPr>
          <w:p w14:paraId="4D9206ED" w14:textId="77777777" w:rsidR="00E80F2D" w:rsidRPr="00350FA2" w:rsidRDefault="00E80F2D">
            <w:pPr>
              <w:pStyle w:val="afffffff7"/>
              <w:rPr>
                <w:rFonts w:ascii="Times New Roman"/>
                <w:color w:val="000000" w:themeColor="text1"/>
                <w:sz w:val="21"/>
                <w:szCs w:val="21"/>
              </w:rPr>
            </w:pPr>
          </w:p>
        </w:tc>
        <w:tc>
          <w:tcPr>
            <w:tcW w:w="581" w:type="dxa"/>
            <w:gridSpan w:val="2"/>
            <w:vMerge/>
            <w:vAlign w:val="center"/>
          </w:tcPr>
          <w:p w14:paraId="76207FCC" w14:textId="77777777" w:rsidR="00E80F2D" w:rsidRPr="00350FA2" w:rsidRDefault="00E80F2D">
            <w:pPr>
              <w:pStyle w:val="afffffff7"/>
              <w:rPr>
                <w:rFonts w:ascii="Times New Roman"/>
                <w:color w:val="000000" w:themeColor="text1"/>
                <w:sz w:val="21"/>
                <w:szCs w:val="21"/>
              </w:rPr>
            </w:pPr>
          </w:p>
        </w:tc>
        <w:tc>
          <w:tcPr>
            <w:tcW w:w="582" w:type="dxa"/>
            <w:vMerge/>
            <w:vAlign w:val="center"/>
          </w:tcPr>
          <w:p w14:paraId="57D39CCF" w14:textId="77777777" w:rsidR="00E80F2D" w:rsidRPr="00350FA2" w:rsidRDefault="00E80F2D">
            <w:pPr>
              <w:pStyle w:val="afffffff7"/>
              <w:rPr>
                <w:rFonts w:ascii="Times New Roman"/>
                <w:color w:val="000000" w:themeColor="text1"/>
                <w:sz w:val="21"/>
                <w:szCs w:val="21"/>
              </w:rPr>
            </w:pPr>
          </w:p>
        </w:tc>
        <w:tc>
          <w:tcPr>
            <w:tcW w:w="581" w:type="dxa"/>
            <w:gridSpan w:val="2"/>
            <w:vMerge/>
            <w:vAlign w:val="center"/>
          </w:tcPr>
          <w:p w14:paraId="6C339A06" w14:textId="77777777" w:rsidR="00E80F2D" w:rsidRPr="00350FA2" w:rsidRDefault="00E80F2D">
            <w:pPr>
              <w:pStyle w:val="afffffff7"/>
              <w:rPr>
                <w:rFonts w:ascii="Times New Roman"/>
                <w:color w:val="000000" w:themeColor="text1"/>
                <w:sz w:val="21"/>
                <w:szCs w:val="21"/>
              </w:rPr>
            </w:pPr>
          </w:p>
        </w:tc>
        <w:tc>
          <w:tcPr>
            <w:tcW w:w="582" w:type="dxa"/>
            <w:vMerge/>
            <w:vAlign w:val="center"/>
          </w:tcPr>
          <w:p w14:paraId="12A8B671" w14:textId="77777777" w:rsidR="00E80F2D" w:rsidRPr="00350FA2" w:rsidRDefault="00E80F2D">
            <w:pPr>
              <w:pStyle w:val="afffffff7"/>
              <w:rPr>
                <w:rFonts w:ascii="Times New Roman"/>
                <w:color w:val="000000" w:themeColor="text1"/>
                <w:sz w:val="21"/>
                <w:szCs w:val="21"/>
              </w:rPr>
            </w:pPr>
          </w:p>
        </w:tc>
      </w:tr>
      <w:tr w:rsidR="00350FA2" w:rsidRPr="00350FA2" w14:paraId="7CB6EA10" w14:textId="77777777">
        <w:trPr>
          <w:jc w:val="center"/>
        </w:trPr>
        <w:tc>
          <w:tcPr>
            <w:tcW w:w="667" w:type="dxa"/>
            <w:vMerge w:val="restart"/>
            <w:vAlign w:val="center"/>
          </w:tcPr>
          <w:p w14:paraId="5CB12B17"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浇注层号</w:t>
            </w:r>
          </w:p>
        </w:tc>
        <w:tc>
          <w:tcPr>
            <w:tcW w:w="667" w:type="dxa"/>
            <w:vMerge w:val="restart"/>
            <w:vAlign w:val="center"/>
          </w:tcPr>
          <w:p w14:paraId="13CEED9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测量日期</w:t>
            </w:r>
          </w:p>
        </w:tc>
        <w:tc>
          <w:tcPr>
            <w:tcW w:w="2625" w:type="dxa"/>
            <w:gridSpan w:val="5"/>
            <w:vAlign w:val="center"/>
          </w:tcPr>
          <w:p w14:paraId="047DAAB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浇注层顶宽度（</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5375" w:type="dxa"/>
            <w:gridSpan w:val="12"/>
            <w:vAlign w:val="center"/>
          </w:tcPr>
          <w:p w14:paraId="640A5DA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w:t>
            </w:r>
            <w:r w:rsidRPr="00350FA2">
              <w:rPr>
                <w:rFonts w:ascii="Times New Roman" w:hint="eastAsia"/>
                <w:color w:val="000000" w:themeColor="text1"/>
                <w:sz w:val="21"/>
                <w:szCs w:val="21"/>
              </w:rPr>
              <w:t>注</w:t>
            </w:r>
            <w:r w:rsidRPr="00350FA2">
              <w:rPr>
                <w:rFonts w:ascii="Times New Roman"/>
                <w:color w:val="000000" w:themeColor="text1"/>
                <w:sz w:val="21"/>
                <w:szCs w:val="21"/>
              </w:rPr>
              <w:t>层顶高程（</w:t>
            </w:r>
            <w:r w:rsidRPr="00350FA2">
              <w:rPr>
                <w:rFonts w:ascii="Times New Roman"/>
                <w:color w:val="000000" w:themeColor="text1"/>
                <w:sz w:val="21"/>
                <w:szCs w:val="21"/>
              </w:rPr>
              <w:t>m</w:t>
            </w:r>
            <w:r w:rsidRPr="00350FA2">
              <w:rPr>
                <w:rFonts w:ascii="Times New Roman"/>
                <w:color w:val="000000" w:themeColor="text1"/>
                <w:sz w:val="21"/>
                <w:szCs w:val="21"/>
              </w:rPr>
              <w:t>）</w:t>
            </w:r>
          </w:p>
        </w:tc>
      </w:tr>
      <w:tr w:rsidR="00350FA2" w:rsidRPr="00350FA2" w14:paraId="64E5337A" w14:textId="77777777" w:rsidTr="00FE3577">
        <w:trPr>
          <w:jc w:val="center"/>
        </w:trPr>
        <w:tc>
          <w:tcPr>
            <w:tcW w:w="667" w:type="dxa"/>
            <w:vMerge/>
            <w:vAlign w:val="center"/>
          </w:tcPr>
          <w:p w14:paraId="103E5C54" w14:textId="77777777" w:rsidR="00E80F2D" w:rsidRPr="00350FA2" w:rsidRDefault="00E80F2D">
            <w:pPr>
              <w:pStyle w:val="afffffff7"/>
              <w:rPr>
                <w:rFonts w:ascii="Times New Roman"/>
                <w:color w:val="000000" w:themeColor="text1"/>
                <w:sz w:val="21"/>
                <w:szCs w:val="21"/>
              </w:rPr>
            </w:pPr>
          </w:p>
        </w:tc>
        <w:tc>
          <w:tcPr>
            <w:tcW w:w="667" w:type="dxa"/>
            <w:vMerge/>
            <w:vAlign w:val="center"/>
          </w:tcPr>
          <w:p w14:paraId="4368C760" w14:textId="77777777" w:rsidR="00E80F2D" w:rsidRPr="00350FA2" w:rsidRDefault="00E80F2D">
            <w:pPr>
              <w:pStyle w:val="afffffff7"/>
              <w:rPr>
                <w:rFonts w:ascii="Times New Roman"/>
                <w:color w:val="000000" w:themeColor="text1"/>
                <w:sz w:val="21"/>
                <w:szCs w:val="21"/>
              </w:rPr>
            </w:pPr>
          </w:p>
        </w:tc>
        <w:tc>
          <w:tcPr>
            <w:tcW w:w="922" w:type="dxa"/>
            <w:gridSpan w:val="2"/>
            <w:vMerge w:val="restart"/>
            <w:vAlign w:val="center"/>
          </w:tcPr>
          <w:p w14:paraId="25B584F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起点断面</w:t>
            </w:r>
          </w:p>
        </w:tc>
        <w:tc>
          <w:tcPr>
            <w:tcW w:w="853" w:type="dxa"/>
            <w:gridSpan w:val="2"/>
            <w:vMerge w:val="restart"/>
            <w:vAlign w:val="center"/>
          </w:tcPr>
          <w:p w14:paraId="3FB9EDF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中间断面</w:t>
            </w:r>
          </w:p>
        </w:tc>
        <w:tc>
          <w:tcPr>
            <w:tcW w:w="850" w:type="dxa"/>
            <w:vMerge w:val="restart"/>
            <w:vAlign w:val="center"/>
          </w:tcPr>
          <w:p w14:paraId="5AE9E89A"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终点断面</w:t>
            </w:r>
          </w:p>
        </w:tc>
        <w:tc>
          <w:tcPr>
            <w:tcW w:w="1886" w:type="dxa"/>
            <w:gridSpan w:val="3"/>
            <w:vAlign w:val="center"/>
          </w:tcPr>
          <w:p w14:paraId="5A8D42AC"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起点断面</w:t>
            </w:r>
          </w:p>
        </w:tc>
        <w:tc>
          <w:tcPr>
            <w:tcW w:w="1744" w:type="dxa"/>
            <w:gridSpan w:val="5"/>
            <w:vAlign w:val="center"/>
          </w:tcPr>
          <w:p w14:paraId="78439B7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中间断面</w:t>
            </w:r>
          </w:p>
        </w:tc>
        <w:tc>
          <w:tcPr>
            <w:tcW w:w="1745" w:type="dxa"/>
            <w:gridSpan w:val="4"/>
            <w:vAlign w:val="center"/>
          </w:tcPr>
          <w:p w14:paraId="54AF51E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终点断面</w:t>
            </w:r>
          </w:p>
        </w:tc>
      </w:tr>
      <w:tr w:rsidR="00350FA2" w:rsidRPr="00350FA2" w14:paraId="5581C3B4" w14:textId="77777777" w:rsidTr="00FE3577">
        <w:trPr>
          <w:jc w:val="center"/>
        </w:trPr>
        <w:tc>
          <w:tcPr>
            <w:tcW w:w="667" w:type="dxa"/>
            <w:vMerge/>
            <w:vAlign w:val="center"/>
          </w:tcPr>
          <w:p w14:paraId="47F4AA22" w14:textId="77777777" w:rsidR="00E80F2D" w:rsidRPr="00350FA2" w:rsidRDefault="00E80F2D">
            <w:pPr>
              <w:pStyle w:val="afffffff7"/>
              <w:rPr>
                <w:rFonts w:ascii="Times New Roman"/>
                <w:color w:val="000000" w:themeColor="text1"/>
                <w:sz w:val="21"/>
                <w:szCs w:val="21"/>
              </w:rPr>
            </w:pPr>
          </w:p>
        </w:tc>
        <w:tc>
          <w:tcPr>
            <w:tcW w:w="667" w:type="dxa"/>
            <w:vMerge/>
            <w:vAlign w:val="center"/>
          </w:tcPr>
          <w:p w14:paraId="102FB9E3" w14:textId="77777777" w:rsidR="00E80F2D" w:rsidRPr="00350FA2" w:rsidRDefault="00E80F2D">
            <w:pPr>
              <w:pStyle w:val="afffffff7"/>
              <w:rPr>
                <w:rFonts w:ascii="Times New Roman"/>
                <w:color w:val="000000" w:themeColor="text1"/>
                <w:sz w:val="21"/>
                <w:szCs w:val="21"/>
              </w:rPr>
            </w:pPr>
          </w:p>
        </w:tc>
        <w:tc>
          <w:tcPr>
            <w:tcW w:w="922" w:type="dxa"/>
            <w:gridSpan w:val="2"/>
            <w:vMerge/>
            <w:vAlign w:val="center"/>
          </w:tcPr>
          <w:p w14:paraId="11FB03A6" w14:textId="77777777" w:rsidR="00E80F2D" w:rsidRPr="00350FA2" w:rsidRDefault="00E80F2D">
            <w:pPr>
              <w:pStyle w:val="afffffff7"/>
              <w:rPr>
                <w:rFonts w:ascii="Times New Roman"/>
                <w:color w:val="000000" w:themeColor="text1"/>
                <w:sz w:val="21"/>
                <w:szCs w:val="21"/>
              </w:rPr>
            </w:pPr>
          </w:p>
        </w:tc>
        <w:tc>
          <w:tcPr>
            <w:tcW w:w="853" w:type="dxa"/>
            <w:gridSpan w:val="2"/>
            <w:vMerge/>
            <w:vAlign w:val="center"/>
          </w:tcPr>
          <w:p w14:paraId="65C7A409" w14:textId="77777777" w:rsidR="00E80F2D" w:rsidRPr="00350FA2" w:rsidRDefault="00E80F2D">
            <w:pPr>
              <w:pStyle w:val="afffffff7"/>
              <w:rPr>
                <w:rFonts w:ascii="Times New Roman"/>
                <w:color w:val="000000" w:themeColor="text1"/>
                <w:sz w:val="21"/>
                <w:szCs w:val="21"/>
              </w:rPr>
            </w:pPr>
          </w:p>
        </w:tc>
        <w:tc>
          <w:tcPr>
            <w:tcW w:w="850" w:type="dxa"/>
            <w:vMerge/>
            <w:vAlign w:val="center"/>
          </w:tcPr>
          <w:p w14:paraId="36ECD7F8" w14:textId="77777777" w:rsidR="00E80F2D" w:rsidRPr="00350FA2" w:rsidRDefault="00E80F2D">
            <w:pPr>
              <w:pStyle w:val="afffffff7"/>
              <w:rPr>
                <w:rFonts w:ascii="Times New Roman"/>
                <w:color w:val="000000" w:themeColor="text1"/>
                <w:sz w:val="21"/>
                <w:szCs w:val="21"/>
              </w:rPr>
            </w:pPr>
          </w:p>
        </w:tc>
        <w:tc>
          <w:tcPr>
            <w:tcW w:w="723" w:type="dxa"/>
            <w:vAlign w:val="center"/>
          </w:tcPr>
          <w:p w14:paraId="372611BF"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1" w:type="dxa"/>
            <w:vAlign w:val="center"/>
          </w:tcPr>
          <w:p w14:paraId="4A839F4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2" w:type="dxa"/>
            <w:vAlign w:val="center"/>
          </w:tcPr>
          <w:p w14:paraId="36817CC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581" w:type="dxa"/>
            <w:vAlign w:val="center"/>
          </w:tcPr>
          <w:p w14:paraId="209C6A9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2" w:type="dxa"/>
            <w:gridSpan w:val="2"/>
            <w:vAlign w:val="center"/>
          </w:tcPr>
          <w:p w14:paraId="2BB1A7E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1" w:type="dxa"/>
            <w:gridSpan w:val="2"/>
            <w:vAlign w:val="center"/>
          </w:tcPr>
          <w:p w14:paraId="59821CBB"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582" w:type="dxa"/>
            <w:vAlign w:val="center"/>
          </w:tcPr>
          <w:p w14:paraId="6F95226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1" w:type="dxa"/>
            <w:gridSpan w:val="2"/>
            <w:vAlign w:val="center"/>
          </w:tcPr>
          <w:p w14:paraId="4755958C"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2" w:type="dxa"/>
            <w:vAlign w:val="center"/>
          </w:tcPr>
          <w:p w14:paraId="3956E45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r>
      <w:tr w:rsidR="00350FA2" w:rsidRPr="00350FA2" w14:paraId="3A5EAD2B" w14:textId="77777777" w:rsidTr="00FE3577">
        <w:trPr>
          <w:jc w:val="center"/>
        </w:trPr>
        <w:tc>
          <w:tcPr>
            <w:tcW w:w="667" w:type="dxa"/>
            <w:vAlign w:val="center"/>
          </w:tcPr>
          <w:p w14:paraId="6E3DA6C8" w14:textId="77777777" w:rsidR="00E80F2D" w:rsidRPr="00350FA2" w:rsidRDefault="00E80F2D">
            <w:pPr>
              <w:pStyle w:val="afffffff7"/>
              <w:rPr>
                <w:rFonts w:ascii="Times New Roman"/>
                <w:color w:val="000000" w:themeColor="text1"/>
                <w:sz w:val="21"/>
                <w:szCs w:val="21"/>
              </w:rPr>
            </w:pPr>
          </w:p>
        </w:tc>
        <w:tc>
          <w:tcPr>
            <w:tcW w:w="667" w:type="dxa"/>
            <w:vAlign w:val="center"/>
          </w:tcPr>
          <w:p w14:paraId="4E34310E"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434ABD3A"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254A3D6D" w14:textId="77777777" w:rsidR="00E80F2D" w:rsidRPr="00350FA2" w:rsidRDefault="00E80F2D">
            <w:pPr>
              <w:pStyle w:val="afffffff7"/>
              <w:rPr>
                <w:rFonts w:ascii="Times New Roman"/>
                <w:color w:val="000000" w:themeColor="text1"/>
                <w:sz w:val="21"/>
                <w:szCs w:val="21"/>
              </w:rPr>
            </w:pPr>
          </w:p>
        </w:tc>
        <w:tc>
          <w:tcPr>
            <w:tcW w:w="850" w:type="dxa"/>
            <w:vAlign w:val="center"/>
          </w:tcPr>
          <w:p w14:paraId="2C2352E5" w14:textId="77777777" w:rsidR="00E80F2D" w:rsidRPr="00350FA2" w:rsidRDefault="00E80F2D">
            <w:pPr>
              <w:pStyle w:val="afffffff7"/>
              <w:rPr>
                <w:rFonts w:ascii="Times New Roman"/>
                <w:color w:val="000000" w:themeColor="text1"/>
                <w:sz w:val="21"/>
                <w:szCs w:val="21"/>
              </w:rPr>
            </w:pPr>
          </w:p>
        </w:tc>
        <w:tc>
          <w:tcPr>
            <w:tcW w:w="723" w:type="dxa"/>
            <w:vAlign w:val="center"/>
          </w:tcPr>
          <w:p w14:paraId="622FDBED" w14:textId="77777777" w:rsidR="00E80F2D" w:rsidRPr="00350FA2" w:rsidRDefault="00E80F2D">
            <w:pPr>
              <w:pStyle w:val="afffffff7"/>
              <w:rPr>
                <w:rFonts w:ascii="Times New Roman"/>
                <w:color w:val="000000" w:themeColor="text1"/>
                <w:sz w:val="21"/>
                <w:szCs w:val="21"/>
              </w:rPr>
            </w:pPr>
          </w:p>
        </w:tc>
        <w:tc>
          <w:tcPr>
            <w:tcW w:w="581" w:type="dxa"/>
            <w:vAlign w:val="center"/>
          </w:tcPr>
          <w:p w14:paraId="611510E7" w14:textId="77777777" w:rsidR="00E80F2D" w:rsidRPr="00350FA2" w:rsidRDefault="00E80F2D">
            <w:pPr>
              <w:pStyle w:val="afffffff7"/>
              <w:rPr>
                <w:rFonts w:ascii="Times New Roman"/>
                <w:color w:val="000000" w:themeColor="text1"/>
                <w:sz w:val="21"/>
                <w:szCs w:val="21"/>
              </w:rPr>
            </w:pPr>
          </w:p>
        </w:tc>
        <w:tc>
          <w:tcPr>
            <w:tcW w:w="582" w:type="dxa"/>
            <w:vAlign w:val="center"/>
          </w:tcPr>
          <w:p w14:paraId="003646CA" w14:textId="77777777" w:rsidR="00E80F2D" w:rsidRPr="00350FA2" w:rsidRDefault="00E80F2D">
            <w:pPr>
              <w:pStyle w:val="afffffff7"/>
              <w:rPr>
                <w:rFonts w:ascii="Times New Roman"/>
                <w:color w:val="000000" w:themeColor="text1"/>
                <w:sz w:val="21"/>
                <w:szCs w:val="21"/>
              </w:rPr>
            </w:pPr>
          </w:p>
        </w:tc>
        <w:tc>
          <w:tcPr>
            <w:tcW w:w="581" w:type="dxa"/>
            <w:vAlign w:val="center"/>
          </w:tcPr>
          <w:p w14:paraId="3D4650D5"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4D97BD9E"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51522E24" w14:textId="77777777" w:rsidR="00E80F2D" w:rsidRPr="00350FA2" w:rsidRDefault="00E80F2D">
            <w:pPr>
              <w:pStyle w:val="afffffff7"/>
              <w:rPr>
                <w:rFonts w:ascii="Times New Roman"/>
                <w:color w:val="000000" w:themeColor="text1"/>
                <w:sz w:val="21"/>
                <w:szCs w:val="21"/>
              </w:rPr>
            </w:pPr>
          </w:p>
        </w:tc>
        <w:tc>
          <w:tcPr>
            <w:tcW w:w="582" w:type="dxa"/>
            <w:vAlign w:val="center"/>
          </w:tcPr>
          <w:p w14:paraId="58C0E974"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7BC8E0D4" w14:textId="77777777" w:rsidR="00E80F2D" w:rsidRPr="00350FA2" w:rsidRDefault="00E80F2D">
            <w:pPr>
              <w:pStyle w:val="afffffff7"/>
              <w:rPr>
                <w:rFonts w:ascii="Times New Roman"/>
                <w:color w:val="000000" w:themeColor="text1"/>
                <w:sz w:val="21"/>
                <w:szCs w:val="21"/>
              </w:rPr>
            </w:pPr>
          </w:p>
        </w:tc>
        <w:tc>
          <w:tcPr>
            <w:tcW w:w="582" w:type="dxa"/>
            <w:vAlign w:val="center"/>
          </w:tcPr>
          <w:p w14:paraId="64660F1D" w14:textId="77777777" w:rsidR="00E80F2D" w:rsidRPr="00350FA2" w:rsidRDefault="00E80F2D">
            <w:pPr>
              <w:pStyle w:val="afffffff7"/>
              <w:rPr>
                <w:rFonts w:ascii="Times New Roman"/>
                <w:color w:val="000000" w:themeColor="text1"/>
                <w:sz w:val="21"/>
                <w:szCs w:val="21"/>
              </w:rPr>
            </w:pPr>
          </w:p>
        </w:tc>
      </w:tr>
      <w:tr w:rsidR="00350FA2" w:rsidRPr="00350FA2" w14:paraId="08FBC788" w14:textId="77777777" w:rsidTr="00FE3577">
        <w:trPr>
          <w:jc w:val="center"/>
        </w:trPr>
        <w:tc>
          <w:tcPr>
            <w:tcW w:w="667" w:type="dxa"/>
            <w:vAlign w:val="center"/>
          </w:tcPr>
          <w:p w14:paraId="5D261818" w14:textId="77777777" w:rsidR="00E80F2D" w:rsidRPr="00350FA2" w:rsidRDefault="00E80F2D">
            <w:pPr>
              <w:pStyle w:val="afffffff7"/>
              <w:rPr>
                <w:rFonts w:ascii="Times New Roman"/>
                <w:color w:val="000000" w:themeColor="text1"/>
                <w:sz w:val="21"/>
                <w:szCs w:val="21"/>
              </w:rPr>
            </w:pPr>
          </w:p>
        </w:tc>
        <w:tc>
          <w:tcPr>
            <w:tcW w:w="667" w:type="dxa"/>
            <w:vAlign w:val="center"/>
          </w:tcPr>
          <w:p w14:paraId="197749E1"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105A0B91"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697A7072" w14:textId="77777777" w:rsidR="00E80F2D" w:rsidRPr="00350FA2" w:rsidRDefault="00E80F2D">
            <w:pPr>
              <w:pStyle w:val="afffffff7"/>
              <w:rPr>
                <w:rFonts w:ascii="Times New Roman"/>
                <w:color w:val="000000" w:themeColor="text1"/>
                <w:sz w:val="21"/>
                <w:szCs w:val="21"/>
              </w:rPr>
            </w:pPr>
          </w:p>
        </w:tc>
        <w:tc>
          <w:tcPr>
            <w:tcW w:w="850" w:type="dxa"/>
            <w:vAlign w:val="center"/>
          </w:tcPr>
          <w:p w14:paraId="1938BD27" w14:textId="77777777" w:rsidR="00E80F2D" w:rsidRPr="00350FA2" w:rsidRDefault="00E80F2D">
            <w:pPr>
              <w:pStyle w:val="afffffff7"/>
              <w:rPr>
                <w:rFonts w:ascii="Times New Roman"/>
                <w:color w:val="000000" w:themeColor="text1"/>
                <w:sz w:val="21"/>
                <w:szCs w:val="21"/>
              </w:rPr>
            </w:pPr>
          </w:p>
        </w:tc>
        <w:tc>
          <w:tcPr>
            <w:tcW w:w="723" w:type="dxa"/>
            <w:vAlign w:val="center"/>
          </w:tcPr>
          <w:p w14:paraId="30BD3EAF" w14:textId="77777777" w:rsidR="00E80F2D" w:rsidRPr="00350FA2" w:rsidRDefault="00E80F2D">
            <w:pPr>
              <w:pStyle w:val="afffffff7"/>
              <w:rPr>
                <w:rFonts w:ascii="Times New Roman"/>
                <w:color w:val="000000" w:themeColor="text1"/>
                <w:sz w:val="21"/>
                <w:szCs w:val="21"/>
              </w:rPr>
            </w:pPr>
          </w:p>
        </w:tc>
        <w:tc>
          <w:tcPr>
            <w:tcW w:w="581" w:type="dxa"/>
            <w:vAlign w:val="center"/>
          </w:tcPr>
          <w:p w14:paraId="671A9E48" w14:textId="77777777" w:rsidR="00E80F2D" w:rsidRPr="00350FA2" w:rsidRDefault="00E80F2D">
            <w:pPr>
              <w:pStyle w:val="afffffff7"/>
              <w:rPr>
                <w:rFonts w:ascii="Times New Roman"/>
                <w:color w:val="000000" w:themeColor="text1"/>
                <w:sz w:val="21"/>
                <w:szCs w:val="21"/>
              </w:rPr>
            </w:pPr>
          </w:p>
        </w:tc>
        <w:tc>
          <w:tcPr>
            <w:tcW w:w="582" w:type="dxa"/>
            <w:vAlign w:val="center"/>
          </w:tcPr>
          <w:p w14:paraId="033720C7" w14:textId="77777777" w:rsidR="00E80F2D" w:rsidRPr="00350FA2" w:rsidRDefault="00E80F2D">
            <w:pPr>
              <w:pStyle w:val="afffffff7"/>
              <w:rPr>
                <w:rFonts w:ascii="Times New Roman"/>
                <w:color w:val="000000" w:themeColor="text1"/>
                <w:sz w:val="21"/>
                <w:szCs w:val="21"/>
              </w:rPr>
            </w:pPr>
          </w:p>
        </w:tc>
        <w:tc>
          <w:tcPr>
            <w:tcW w:w="581" w:type="dxa"/>
            <w:vAlign w:val="center"/>
          </w:tcPr>
          <w:p w14:paraId="74F125FE"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624B67DA"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01DBFA3B" w14:textId="77777777" w:rsidR="00E80F2D" w:rsidRPr="00350FA2" w:rsidRDefault="00E80F2D">
            <w:pPr>
              <w:pStyle w:val="afffffff7"/>
              <w:rPr>
                <w:rFonts w:ascii="Times New Roman"/>
                <w:color w:val="000000" w:themeColor="text1"/>
                <w:sz w:val="21"/>
                <w:szCs w:val="21"/>
              </w:rPr>
            </w:pPr>
          </w:p>
        </w:tc>
        <w:tc>
          <w:tcPr>
            <w:tcW w:w="582" w:type="dxa"/>
            <w:vAlign w:val="center"/>
          </w:tcPr>
          <w:p w14:paraId="6F1B495A"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04D9EA14" w14:textId="77777777" w:rsidR="00E80F2D" w:rsidRPr="00350FA2" w:rsidRDefault="00E80F2D">
            <w:pPr>
              <w:pStyle w:val="afffffff7"/>
              <w:rPr>
                <w:rFonts w:ascii="Times New Roman"/>
                <w:color w:val="000000" w:themeColor="text1"/>
                <w:sz w:val="21"/>
                <w:szCs w:val="21"/>
              </w:rPr>
            </w:pPr>
          </w:p>
        </w:tc>
        <w:tc>
          <w:tcPr>
            <w:tcW w:w="582" w:type="dxa"/>
            <w:vAlign w:val="center"/>
          </w:tcPr>
          <w:p w14:paraId="36F5A65B" w14:textId="77777777" w:rsidR="00E80F2D" w:rsidRPr="00350FA2" w:rsidRDefault="00E80F2D">
            <w:pPr>
              <w:pStyle w:val="afffffff7"/>
              <w:rPr>
                <w:rFonts w:ascii="Times New Roman"/>
                <w:color w:val="000000" w:themeColor="text1"/>
                <w:sz w:val="21"/>
                <w:szCs w:val="21"/>
              </w:rPr>
            </w:pPr>
          </w:p>
        </w:tc>
      </w:tr>
      <w:tr w:rsidR="00350FA2" w:rsidRPr="00350FA2" w14:paraId="1A5300DF" w14:textId="77777777" w:rsidTr="00FE3577">
        <w:trPr>
          <w:jc w:val="center"/>
        </w:trPr>
        <w:tc>
          <w:tcPr>
            <w:tcW w:w="667" w:type="dxa"/>
            <w:vAlign w:val="center"/>
          </w:tcPr>
          <w:p w14:paraId="3E22510C" w14:textId="77777777" w:rsidR="00E80F2D" w:rsidRPr="00350FA2" w:rsidRDefault="00E80F2D">
            <w:pPr>
              <w:pStyle w:val="afffffff7"/>
              <w:rPr>
                <w:rFonts w:ascii="Times New Roman"/>
                <w:color w:val="000000" w:themeColor="text1"/>
                <w:sz w:val="21"/>
                <w:szCs w:val="21"/>
              </w:rPr>
            </w:pPr>
          </w:p>
        </w:tc>
        <w:tc>
          <w:tcPr>
            <w:tcW w:w="667" w:type="dxa"/>
            <w:vAlign w:val="center"/>
          </w:tcPr>
          <w:p w14:paraId="458C0C61"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28C3C8F8"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7A01A2DD" w14:textId="77777777" w:rsidR="00E80F2D" w:rsidRPr="00350FA2" w:rsidRDefault="00E80F2D">
            <w:pPr>
              <w:pStyle w:val="afffffff7"/>
              <w:rPr>
                <w:rFonts w:ascii="Times New Roman"/>
                <w:color w:val="000000" w:themeColor="text1"/>
                <w:sz w:val="21"/>
                <w:szCs w:val="21"/>
              </w:rPr>
            </w:pPr>
          </w:p>
        </w:tc>
        <w:tc>
          <w:tcPr>
            <w:tcW w:w="850" w:type="dxa"/>
            <w:vAlign w:val="center"/>
          </w:tcPr>
          <w:p w14:paraId="2BD1F125" w14:textId="77777777" w:rsidR="00E80F2D" w:rsidRPr="00350FA2" w:rsidRDefault="00E80F2D">
            <w:pPr>
              <w:pStyle w:val="afffffff7"/>
              <w:rPr>
                <w:rFonts w:ascii="Times New Roman"/>
                <w:color w:val="000000" w:themeColor="text1"/>
                <w:sz w:val="21"/>
                <w:szCs w:val="21"/>
              </w:rPr>
            </w:pPr>
          </w:p>
        </w:tc>
        <w:tc>
          <w:tcPr>
            <w:tcW w:w="723" w:type="dxa"/>
            <w:vAlign w:val="center"/>
          </w:tcPr>
          <w:p w14:paraId="301CF1D5" w14:textId="77777777" w:rsidR="00E80F2D" w:rsidRPr="00350FA2" w:rsidRDefault="00E80F2D">
            <w:pPr>
              <w:pStyle w:val="afffffff7"/>
              <w:rPr>
                <w:rFonts w:ascii="Times New Roman"/>
                <w:color w:val="000000" w:themeColor="text1"/>
                <w:sz w:val="21"/>
                <w:szCs w:val="21"/>
              </w:rPr>
            </w:pPr>
          </w:p>
        </w:tc>
        <w:tc>
          <w:tcPr>
            <w:tcW w:w="581" w:type="dxa"/>
            <w:vAlign w:val="center"/>
          </w:tcPr>
          <w:p w14:paraId="6176469A" w14:textId="77777777" w:rsidR="00E80F2D" w:rsidRPr="00350FA2" w:rsidRDefault="00E80F2D">
            <w:pPr>
              <w:pStyle w:val="afffffff7"/>
              <w:rPr>
                <w:rFonts w:ascii="Times New Roman"/>
                <w:color w:val="000000" w:themeColor="text1"/>
                <w:sz w:val="21"/>
                <w:szCs w:val="21"/>
              </w:rPr>
            </w:pPr>
          </w:p>
        </w:tc>
        <w:tc>
          <w:tcPr>
            <w:tcW w:w="582" w:type="dxa"/>
            <w:vAlign w:val="center"/>
          </w:tcPr>
          <w:p w14:paraId="117F7410" w14:textId="77777777" w:rsidR="00E80F2D" w:rsidRPr="00350FA2" w:rsidRDefault="00E80F2D">
            <w:pPr>
              <w:pStyle w:val="afffffff7"/>
              <w:rPr>
                <w:rFonts w:ascii="Times New Roman"/>
                <w:color w:val="000000" w:themeColor="text1"/>
                <w:sz w:val="21"/>
                <w:szCs w:val="21"/>
              </w:rPr>
            </w:pPr>
          </w:p>
        </w:tc>
        <w:tc>
          <w:tcPr>
            <w:tcW w:w="581" w:type="dxa"/>
            <w:vAlign w:val="center"/>
          </w:tcPr>
          <w:p w14:paraId="619455CA"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12AC0745"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6C9F9038" w14:textId="77777777" w:rsidR="00E80F2D" w:rsidRPr="00350FA2" w:rsidRDefault="00E80F2D">
            <w:pPr>
              <w:pStyle w:val="afffffff7"/>
              <w:rPr>
                <w:rFonts w:ascii="Times New Roman"/>
                <w:color w:val="000000" w:themeColor="text1"/>
                <w:sz w:val="21"/>
                <w:szCs w:val="21"/>
              </w:rPr>
            </w:pPr>
          </w:p>
        </w:tc>
        <w:tc>
          <w:tcPr>
            <w:tcW w:w="582" w:type="dxa"/>
            <w:vAlign w:val="center"/>
          </w:tcPr>
          <w:p w14:paraId="406CB05A"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24B637DA" w14:textId="77777777" w:rsidR="00E80F2D" w:rsidRPr="00350FA2" w:rsidRDefault="00E80F2D">
            <w:pPr>
              <w:pStyle w:val="afffffff7"/>
              <w:rPr>
                <w:rFonts w:ascii="Times New Roman"/>
                <w:color w:val="000000" w:themeColor="text1"/>
                <w:sz w:val="21"/>
                <w:szCs w:val="21"/>
              </w:rPr>
            </w:pPr>
          </w:p>
        </w:tc>
        <w:tc>
          <w:tcPr>
            <w:tcW w:w="582" w:type="dxa"/>
            <w:vAlign w:val="center"/>
          </w:tcPr>
          <w:p w14:paraId="7D8960C9" w14:textId="77777777" w:rsidR="00E80F2D" w:rsidRPr="00350FA2" w:rsidRDefault="00E80F2D">
            <w:pPr>
              <w:pStyle w:val="afffffff7"/>
              <w:rPr>
                <w:rFonts w:ascii="Times New Roman"/>
                <w:color w:val="000000" w:themeColor="text1"/>
                <w:sz w:val="21"/>
                <w:szCs w:val="21"/>
              </w:rPr>
            </w:pPr>
          </w:p>
        </w:tc>
      </w:tr>
      <w:tr w:rsidR="00350FA2" w:rsidRPr="00350FA2" w14:paraId="0439D32E" w14:textId="77777777" w:rsidTr="00FE3577">
        <w:trPr>
          <w:jc w:val="center"/>
        </w:trPr>
        <w:tc>
          <w:tcPr>
            <w:tcW w:w="667" w:type="dxa"/>
            <w:vAlign w:val="center"/>
          </w:tcPr>
          <w:p w14:paraId="7D553C9B" w14:textId="77777777" w:rsidR="00E80F2D" w:rsidRPr="00350FA2" w:rsidRDefault="00E80F2D">
            <w:pPr>
              <w:pStyle w:val="afffffff7"/>
              <w:rPr>
                <w:rFonts w:ascii="Times New Roman"/>
                <w:color w:val="000000" w:themeColor="text1"/>
                <w:sz w:val="21"/>
                <w:szCs w:val="21"/>
              </w:rPr>
            </w:pPr>
          </w:p>
        </w:tc>
        <w:tc>
          <w:tcPr>
            <w:tcW w:w="667" w:type="dxa"/>
            <w:vAlign w:val="center"/>
          </w:tcPr>
          <w:p w14:paraId="4A02FF18"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70010E10"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73856D8D" w14:textId="77777777" w:rsidR="00E80F2D" w:rsidRPr="00350FA2" w:rsidRDefault="00E80F2D">
            <w:pPr>
              <w:pStyle w:val="afffffff7"/>
              <w:rPr>
                <w:rFonts w:ascii="Times New Roman"/>
                <w:color w:val="000000" w:themeColor="text1"/>
                <w:sz w:val="21"/>
                <w:szCs w:val="21"/>
              </w:rPr>
            </w:pPr>
          </w:p>
        </w:tc>
        <w:tc>
          <w:tcPr>
            <w:tcW w:w="850" w:type="dxa"/>
            <w:vAlign w:val="center"/>
          </w:tcPr>
          <w:p w14:paraId="60C8B03C" w14:textId="77777777" w:rsidR="00E80F2D" w:rsidRPr="00350FA2" w:rsidRDefault="00E80F2D">
            <w:pPr>
              <w:pStyle w:val="afffffff7"/>
              <w:rPr>
                <w:rFonts w:ascii="Times New Roman"/>
                <w:color w:val="000000" w:themeColor="text1"/>
                <w:sz w:val="21"/>
                <w:szCs w:val="21"/>
              </w:rPr>
            </w:pPr>
          </w:p>
        </w:tc>
        <w:tc>
          <w:tcPr>
            <w:tcW w:w="723" w:type="dxa"/>
            <w:vAlign w:val="center"/>
          </w:tcPr>
          <w:p w14:paraId="0E1DCAF0" w14:textId="77777777" w:rsidR="00E80F2D" w:rsidRPr="00350FA2" w:rsidRDefault="00E80F2D">
            <w:pPr>
              <w:pStyle w:val="afffffff7"/>
              <w:rPr>
                <w:rFonts w:ascii="Times New Roman"/>
                <w:color w:val="000000" w:themeColor="text1"/>
                <w:sz w:val="21"/>
                <w:szCs w:val="21"/>
              </w:rPr>
            </w:pPr>
          </w:p>
        </w:tc>
        <w:tc>
          <w:tcPr>
            <w:tcW w:w="581" w:type="dxa"/>
            <w:vAlign w:val="center"/>
          </w:tcPr>
          <w:p w14:paraId="27FF0433" w14:textId="77777777" w:rsidR="00E80F2D" w:rsidRPr="00350FA2" w:rsidRDefault="00E80F2D">
            <w:pPr>
              <w:pStyle w:val="afffffff7"/>
              <w:rPr>
                <w:rFonts w:ascii="Times New Roman"/>
                <w:color w:val="000000" w:themeColor="text1"/>
                <w:sz w:val="21"/>
                <w:szCs w:val="21"/>
              </w:rPr>
            </w:pPr>
          </w:p>
        </w:tc>
        <w:tc>
          <w:tcPr>
            <w:tcW w:w="582" w:type="dxa"/>
            <w:vAlign w:val="center"/>
          </w:tcPr>
          <w:p w14:paraId="7D50D60A" w14:textId="77777777" w:rsidR="00E80F2D" w:rsidRPr="00350FA2" w:rsidRDefault="00E80F2D">
            <w:pPr>
              <w:pStyle w:val="afffffff7"/>
              <w:rPr>
                <w:rFonts w:ascii="Times New Roman"/>
                <w:color w:val="000000" w:themeColor="text1"/>
                <w:sz w:val="21"/>
                <w:szCs w:val="21"/>
              </w:rPr>
            </w:pPr>
          </w:p>
        </w:tc>
        <w:tc>
          <w:tcPr>
            <w:tcW w:w="581" w:type="dxa"/>
            <w:vAlign w:val="center"/>
          </w:tcPr>
          <w:p w14:paraId="213042B5"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537BE402"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52E6FACA" w14:textId="77777777" w:rsidR="00E80F2D" w:rsidRPr="00350FA2" w:rsidRDefault="00E80F2D">
            <w:pPr>
              <w:pStyle w:val="afffffff7"/>
              <w:rPr>
                <w:rFonts w:ascii="Times New Roman"/>
                <w:color w:val="000000" w:themeColor="text1"/>
                <w:sz w:val="21"/>
                <w:szCs w:val="21"/>
              </w:rPr>
            </w:pPr>
          </w:p>
        </w:tc>
        <w:tc>
          <w:tcPr>
            <w:tcW w:w="582" w:type="dxa"/>
            <w:vAlign w:val="center"/>
          </w:tcPr>
          <w:p w14:paraId="022FFDF7"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062E9366" w14:textId="77777777" w:rsidR="00E80F2D" w:rsidRPr="00350FA2" w:rsidRDefault="00E80F2D">
            <w:pPr>
              <w:pStyle w:val="afffffff7"/>
              <w:rPr>
                <w:rFonts w:ascii="Times New Roman"/>
                <w:color w:val="000000" w:themeColor="text1"/>
                <w:sz w:val="21"/>
                <w:szCs w:val="21"/>
              </w:rPr>
            </w:pPr>
          </w:p>
        </w:tc>
        <w:tc>
          <w:tcPr>
            <w:tcW w:w="582" w:type="dxa"/>
            <w:vAlign w:val="center"/>
          </w:tcPr>
          <w:p w14:paraId="43D9590B" w14:textId="77777777" w:rsidR="00E80F2D" w:rsidRPr="00350FA2" w:rsidRDefault="00E80F2D">
            <w:pPr>
              <w:pStyle w:val="afffffff7"/>
              <w:rPr>
                <w:rFonts w:ascii="Times New Roman"/>
                <w:color w:val="000000" w:themeColor="text1"/>
                <w:sz w:val="21"/>
                <w:szCs w:val="21"/>
              </w:rPr>
            </w:pPr>
          </w:p>
        </w:tc>
      </w:tr>
      <w:tr w:rsidR="00350FA2" w:rsidRPr="00350FA2" w14:paraId="7C040AA6" w14:textId="77777777" w:rsidTr="00FE3577">
        <w:trPr>
          <w:jc w:val="center"/>
        </w:trPr>
        <w:tc>
          <w:tcPr>
            <w:tcW w:w="667" w:type="dxa"/>
            <w:vAlign w:val="center"/>
          </w:tcPr>
          <w:p w14:paraId="39674E3F" w14:textId="77777777" w:rsidR="00E80F2D" w:rsidRPr="00350FA2" w:rsidRDefault="00E80F2D">
            <w:pPr>
              <w:pStyle w:val="afffffff7"/>
              <w:rPr>
                <w:rFonts w:ascii="Times New Roman"/>
                <w:color w:val="000000" w:themeColor="text1"/>
                <w:sz w:val="21"/>
                <w:szCs w:val="21"/>
              </w:rPr>
            </w:pPr>
          </w:p>
        </w:tc>
        <w:tc>
          <w:tcPr>
            <w:tcW w:w="667" w:type="dxa"/>
            <w:vAlign w:val="center"/>
          </w:tcPr>
          <w:p w14:paraId="4B31AC1D"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4BA4BD96"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0A09F04C" w14:textId="77777777" w:rsidR="00E80F2D" w:rsidRPr="00350FA2" w:rsidRDefault="00E80F2D">
            <w:pPr>
              <w:pStyle w:val="afffffff7"/>
              <w:rPr>
                <w:rFonts w:ascii="Times New Roman"/>
                <w:color w:val="000000" w:themeColor="text1"/>
                <w:sz w:val="21"/>
                <w:szCs w:val="21"/>
              </w:rPr>
            </w:pPr>
          </w:p>
        </w:tc>
        <w:tc>
          <w:tcPr>
            <w:tcW w:w="850" w:type="dxa"/>
            <w:vAlign w:val="center"/>
          </w:tcPr>
          <w:p w14:paraId="3A544E0E" w14:textId="77777777" w:rsidR="00E80F2D" w:rsidRPr="00350FA2" w:rsidRDefault="00E80F2D">
            <w:pPr>
              <w:pStyle w:val="afffffff7"/>
              <w:rPr>
                <w:rFonts w:ascii="Times New Roman"/>
                <w:color w:val="000000" w:themeColor="text1"/>
                <w:sz w:val="21"/>
                <w:szCs w:val="21"/>
              </w:rPr>
            </w:pPr>
          </w:p>
        </w:tc>
        <w:tc>
          <w:tcPr>
            <w:tcW w:w="723" w:type="dxa"/>
            <w:vAlign w:val="center"/>
          </w:tcPr>
          <w:p w14:paraId="4F433CA3" w14:textId="77777777" w:rsidR="00E80F2D" w:rsidRPr="00350FA2" w:rsidRDefault="00E80F2D">
            <w:pPr>
              <w:pStyle w:val="afffffff7"/>
              <w:rPr>
                <w:rFonts w:ascii="Times New Roman"/>
                <w:color w:val="000000" w:themeColor="text1"/>
                <w:sz w:val="21"/>
                <w:szCs w:val="21"/>
              </w:rPr>
            </w:pPr>
          </w:p>
        </w:tc>
        <w:tc>
          <w:tcPr>
            <w:tcW w:w="581" w:type="dxa"/>
            <w:vAlign w:val="center"/>
          </w:tcPr>
          <w:p w14:paraId="617A12FA" w14:textId="77777777" w:rsidR="00E80F2D" w:rsidRPr="00350FA2" w:rsidRDefault="00E80F2D">
            <w:pPr>
              <w:pStyle w:val="afffffff7"/>
              <w:rPr>
                <w:rFonts w:ascii="Times New Roman"/>
                <w:color w:val="000000" w:themeColor="text1"/>
                <w:sz w:val="21"/>
                <w:szCs w:val="21"/>
              </w:rPr>
            </w:pPr>
          </w:p>
        </w:tc>
        <w:tc>
          <w:tcPr>
            <w:tcW w:w="582" w:type="dxa"/>
            <w:vAlign w:val="center"/>
          </w:tcPr>
          <w:p w14:paraId="2336F1E4" w14:textId="77777777" w:rsidR="00E80F2D" w:rsidRPr="00350FA2" w:rsidRDefault="00E80F2D">
            <w:pPr>
              <w:pStyle w:val="afffffff7"/>
              <w:rPr>
                <w:rFonts w:ascii="Times New Roman"/>
                <w:color w:val="000000" w:themeColor="text1"/>
                <w:sz w:val="21"/>
                <w:szCs w:val="21"/>
              </w:rPr>
            </w:pPr>
          </w:p>
        </w:tc>
        <w:tc>
          <w:tcPr>
            <w:tcW w:w="581" w:type="dxa"/>
            <w:vAlign w:val="center"/>
          </w:tcPr>
          <w:p w14:paraId="0DEA6EFB"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75B03AAB"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04C7A7C3" w14:textId="77777777" w:rsidR="00E80F2D" w:rsidRPr="00350FA2" w:rsidRDefault="00E80F2D">
            <w:pPr>
              <w:pStyle w:val="afffffff7"/>
              <w:rPr>
                <w:rFonts w:ascii="Times New Roman"/>
                <w:color w:val="000000" w:themeColor="text1"/>
                <w:sz w:val="21"/>
                <w:szCs w:val="21"/>
              </w:rPr>
            </w:pPr>
          </w:p>
        </w:tc>
        <w:tc>
          <w:tcPr>
            <w:tcW w:w="582" w:type="dxa"/>
            <w:vAlign w:val="center"/>
          </w:tcPr>
          <w:p w14:paraId="7A7B9E35"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73714432" w14:textId="77777777" w:rsidR="00E80F2D" w:rsidRPr="00350FA2" w:rsidRDefault="00E80F2D">
            <w:pPr>
              <w:pStyle w:val="afffffff7"/>
              <w:rPr>
                <w:rFonts w:ascii="Times New Roman"/>
                <w:color w:val="000000" w:themeColor="text1"/>
                <w:sz w:val="21"/>
                <w:szCs w:val="21"/>
              </w:rPr>
            </w:pPr>
          </w:p>
        </w:tc>
        <w:tc>
          <w:tcPr>
            <w:tcW w:w="582" w:type="dxa"/>
            <w:vAlign w:val="center"/>
          </w:tcPr>
          <w:p w14:paraId="5B523690" w14:textId="77777777" w:rsidR="00E80F2D" w:rsidRPr="00350FA2" w:rsidRDefault="00E80F2D">
            <w:pPr>
              <w:pStyle w:val="afffffff7"/>
              <w:rPr>
                <w:rFonts w:ascii="Times New Roman"/>
                <w:color w:val="000000" w:themeColor="text1"/>
                <w:sz w:val="21"/>
                <w:szCs w:val="21"/>
              </w:rPr>
            </w:pPr>
          </w:p>
        </w:tc>
      </w:tr>
      <w:tr w:rsidR="00350FA2" w:rsidRPr="00350FA2" w14:paraId="0059FECB" w14:textId="77777777" w:rsidTr="00FE3577">
        <w:trPr>
          <w:jc w:val="center"/>
        </w:trPr>
        <w:tc>
          <w:tcPr>
            <w:tcW w:w="667" w:type="dxa"/>
            <w:vAlign w:val="center"/>
          </w:tcPr>
          <w:p w14:paraId="4219886D" w14:textId="77777777" w:rsidR="00E80F2D" w:rsidRPr="00350FA2" w:rsidRDefault="00E80F2D">
            <w:pPr>
              <w:pStyle w:val="afffffff7"/>
              <w:rPr>
                <w:rFonts w:ascii="Times New Roman"/>
                <w:color w:val="000000" w:themeColor="text1"/>
                <w:sz w:val="21"/>
                <w:szCs w:val="21"/>
              </w:rPr>
            </w:pPr>
          </w:p>
        </w:tc>
        <w:tc>
          <w:tcPr>
            <w:tcW w:w="667" w:type="dxa"/>
            <w:vAlign w:val="center"/>
          </w:tcPr>
          <w:p w14:paraId="68939CD4"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01F46C0D"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18E1EBF1" w14:textId="77777777" w:rsidR="00E80F2D" w:rsidRPr="00350FA2" w:rsidRDefault="00E80F2D">
            <w:pPr>
              <w:pStyle w:val="afffffff7"/>
              <w:rPr>
                <w:rFonts w:ascii="Times New Roman"/>
                <w:color w:val="000000" w:themeColor="text1"/>
                <w:sz w:val="21"/>
                <w:szCs w:val="21"/>
              </w:rPr>
            </w:pPr>
          </w:p>
        </w:tc>
        <w:tc>
          <w:tcPr>
            <w:tcW w:w="850" w:type="dxa"/>
            <w:vAlign w:val="center"/>
          </w:tcPr>
          <w:p w14:paraId="2E253F64" w14:textId="77777777" w:rsidR="00E80F2D" w:rsidRPr="00350FA2" w:rsidRDefault="00E80F2D">
            <w:pPr>
              <w:pStyle w:val="afffffff7"/>
              <w:rPr>
                <w:rFonts w:ascii="Times New Roman"/>
                <w:color w:val="000000" w:themeColor="text1"/>
                <w:sz w:val="21"/>
                <w:szCs w:val="21"/>
              </w:rPr>
            </w:pPr>
          </w:p>
        </w:tc>
        <w:tc>
          <w:tcPr>
            <w:tcW w:w="723" w:type="dxa"/>
            <w:vAlign w:val="center"/>
          </w:tcPr>
          <w:p w14:paraId="65FDAAB4" w14:textId="77777777" w:rsidR="00E80F2D" w:rsidRPr="00350FA2" w:rsidRDefault="00E80F2D">
            <w:pPr>
              <w:pStyle w:val="afffffff7"/>
              <w:rPr>
                <w:rFonts w:ascii="Times New Roman"/>
                <w:color w:val="000000" w:themeColor="text1"/>
                <w:sz w:val="21"/>
                <w:szCs w:val="21"/>
              </w:rPr>
            </w:pPr>
          </w:p>
        </w:tc>
        <w:tc>
          <w:tcPr>
            <w:tcW w:w="581" w:type="dxa"/>
            <w:vAlign w:val="center"/>
          </w:tcPr>
          <w:p w14:paraId="4F8AB141" w14:textId="77777777" w:rsidR="00E80F2D" w:rsidRPr="00350FA2" w:rsidRDefault="00E80F2D">
            <w:pPr>
              <w:pStyle w:val="afffffff7"/>
              <w:rPr>
                <w:rFonts w:ascii="Times New Roman"/>
                <w:color w:val="000000" w:themeColor="text1"/>
                <w:sz w:val="21"/>
                <w:szCs w:val="21"/>
              </w:rPr>
            </w:pPr>
          </w:p>
        </w:tc>
        <w:tc>
          <w:tcPr>
            <w:tcW w:w="582" w:type="dxa"/>
            <w:vAlign w:val="center"/>
          </w:tcPr>
          <w:p w14:paraId="16BED9BE" w14:textId="77777777" w:rsidR="00E80F2D" w:rsidRPr="00350FA2" w:rsidRDefault="00E80F2D">
            <w:pPr>
              <w:pStyle w:val="afffffff7"/>
              <w:rPr>
                <w:rFonts w:ascii="Times New Roman"/>
                <w:color w:val="000000" w:themeColor="text1"/>
                <w:sz w:val="21"/>
                <w:szCs w:val="21"/>
              </w:rPr>
            </w:pPr>
          </w:p>
        </w:tc>
        <w:tc>
          <w:tcPr>
            <w:tcW w:w="581" w:type="dxa"/>
            <w:vAlign w:val="center"/>
          </w:tcPr>
          <w:p w14:paraId="32B3FA4F"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3D966996"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4E5D84DF" w14:textId="77777777" w:rsidR="00E80F2D" w:rsidRPr="00350FA2" w:rsidRDefault="00E80F2D">
            <w:pPr>
              <w:pStyle w:val="afffffff7"/>
              <w:rPr>
                <w:rFonts w:ascii="Times New Roman"/>
                <w:color w:val="000000" w:themeColor="text1"/>
                <w:sz w:val="21"/>
                <w:szCs w:val="21"/>
              </w:rPr>
            </w:pPr>
          </w:p>
        </w:tc>
        <w:tc>
          <w:tcPr>
            <w:tcW w:w="582" w:type="dxa"/>
            <w:vAlign w:val="center"/>
          </w:tcPr>
          <w:p w14:paraId="74BF2FA2"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659344C6" w14:textId="77777777" w:rsidR="00E80F2D" w:rsidRPr="00350FA2" w:rsidRDefault="00E80F2D">
            <w:pPr>
              <w:pStyle w:val="afffffff7"/>
              <w:rPr>
                <w:rFonts w:ascii="Times New Roman"/>
                <w:color w:val="000000" w:themeColor="text1"/>
                <w:sz w:val="21"/>
                <w:szCs w:val="21"/>
              </w:rPr>
            </w:pPr>
          </w:p>
        </w:tc>
        <w:tc>
          <w:tcPr>
            <w:tcW w:w="582" w:type="dxa"/>
            <w:vAlign w:val="center"/>
          </w:tcPr>
          <w:p w14:paraId="5DC2418F" w14:textId="77777777" w:rsidR="00E80F2D" w:rsidRPr="00350FA2" w:rsidRDefault="00E80F2D">
            <w:pPr>
              <w:pStyle w:val="afffffff7"/>
              <w:rPr>
                <w:rFonts w:ascii="Times New Roman"/>
                <w:color w:val="000000" w:themeColor="text1"/>
                <w:sz w:val="21"/>
                <w:szCs w:val="21"/>
              </w:rPr>
            </w:pPr>
          </w:p>
        </w:tc>
      </w:tr>
      <w:tr w:rsidR="00350FA2" w:rsidRPr="00350FA2" w14:paraId="2BEB9AF3" w14:textId="77777777" w:rsidTr="00FE3577">
        <w:trPr>
          <w:jc w:val="center"/>
        </w:trPr>
        <w:tc>
          <w:tcPr>
            <w:tcW w:w="667" w:type="dxa"/>
            <w:vAlign w:val="center"/>
          </w:tcPr>
          <w:p w14:paraId="17905E2E" w14:textId="77777777" w:rsidR="00E80F2D" w:rsidRPr="00350FA2" w:rsidRDefault="00E80F2D">
            <w:pPr>
              <w:pStyle w:val="afffffff7"/>
              <w:rPr>
                <w:rFonts w:ascii="Times New Roman"/>
                <w:color w:val="000000" w:themeColor="text1"/>
                <w:sz w:val="21"/>
                <w:szCs w:val="21"/>
              </w:rPr>
            </w:pPr>
          </w:p>
        </w:tc>
        <w:tc>
          <w:tcPr>
            <w:tcW w:w="667" w:type="dxa"/>
            <w:vAlign w:val="center"/>
          </w:tcPr>
          <w:p w14:paraId="1879D98A"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159B4847"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013079DC" w14:textId="77777777" w:rsidR="00E80F2D" w:rsidRPr="00350FA2" w:rsidRDefault="00E80F2D">
            <w:pPr>
              <w:pStyle w:val="afffffff7"/>
              <w:rPr>
                <w:rFonts w:ascii="Times New Roman"/>
                <w:color w:val="000000" w:themeColor="text1"/>
                <w:sz w:val="21"/>
                <w:szCs w:val="21"/>
              </w:rPr>
            </w:pPr>
          </w:p>
        </w:tc>
        <w:tc>
          <w:tcPr>
            <w:tcW w:w="850" w:type="dxa"/>
            <w:vAlign w:val="center"/>
          </w:tcPr>
          <w:p w14:paraId="3BBF9D15" w14:textId="77777777" w:rsidR="00E80F2D" w:rsidRPr="00350FA2" w:rsidRDefault="00E80F2D">
            <w:pPr>
              <w:pStyle w:val="afffffff7"/>
              <w:rPr>
                <w:rFonts w:ascii="Times New Roman"/>
                <w:color w:val="000000" w:themeColor="text1"/>
                <w:sz w:val="21"/>
                <w:szCs w:val="21"/>
              </w:rPr>
            </w:pPr>
          </w:p>
        </w:tc>
        <w:tc>
          <w:tcPr>
            <w:tcW w:w="723" w:type="dxa"/>
            <w:vAlign w:val="center"/>
          </w:tcPr>
          <w:p w14:paraId="40FA0873" w14:textId="77777777" w:rsidR="00E80F2D" w:rsidRPr="00350FA2" w:rsidRDefault="00E80F2D">
            <w:pPr>
              <w:pStyle w:val="afffffff7"/>
              <w:rPr>
                <w:rFonts w:ascii="Times New Roman"/>
                <w:color w:val="000000" w:themeColor="text1"/>
                <w:sz w:val="21"/>
                <w:szCs w:val="21"/>
              </w:rPr>
            </w:pPr>
          </w:p>
        </w:tc>
        <w:tc>
          <w:tcPr>
            <w:tcW w:w="581" w:type="dxa"/>
            <w:vAlign w:val="center"/>
          </w:tcPr>
          <w:p w14:paraId="532308C8" w14:textId="77777777" w:rsidR="00E80F2D" w:rsidRPr="00350FA2" w:rsidRDefault="00E80F2D">
            <w:pPr>
              <w:pStyle w:val="afffffff7"/>
              <w:rPr>
                <w:rFonts w:ascii="Times New Roman"/>
                <w:color w:val="000000" w:themeColor="text1"/>
                <w:sz w:val="21"/>
                <w:szCs w:val="21"/>
              </w:rPr>
            </w:pPr>
          </w:p>
        </w:tc>
        <w:tc>
          <w:tcPr>
            <w:tcW w:w="582" w:type="dxa"/>
            <w:vAlign w:val="center"/>
          </w:tcPr>
          <w:p w14:paraId="0214B4CE" w14:textId="77777777" w:rsidR="00E80F2D" w:rsidRPr="00350FA2" w:rsidRDefault="00E80F2D">
            <w:pPr>
              <w:pStyle w:val="afffffff7"/>
              <w:rPr>
                <w:rFonts w:ascii="Times New Roman"/>
                <w:color w:val="000000" w:themeColor="text1"/>
                <w:sz w:val="21"/>
                <w:szCs w:val="21"/>
              </w:rPr>
            </w:pPr>
          </w:p>
        </w:tc>
        <w:tc>
          <w:tcPr>
            <w:tcW w:w="581" w:type="dxa"/>
            <w:vAlign w:val="center"/>
          </w:tcPr>
          <w:p w14:paraId="6F68F5A2"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28A44DE7"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424D5FAC" w14:textId="77777777" w:rsidR="00E80F2D" w:rsidRPr="00350FA2" w:rsidRDefault="00E80F2D">
            <w:pPr>
              <w:pStyle w:val="afffffff7"/>
              <w:rPr>
                <w:rFonts w:ascii="Times New Roman"/>
                <w:color w:val="000000" w:themeColor="text1"/>
                <w:sz w:val="21"/>
                <w:szCs w:val="21"/>
              </w:rPr>
            </w:pPr>
          </w:p>
        </w:tc>
        <w:tc>
          <w:tcPr>
            <w:tcW w:w="582" w:type="dxa"/>
            <w:vAlign w:val="center"/>
          </w:tcPr>
          <w:p w14:paraId="2D5C31A3"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44E9001F" w14:textId="77777777" w:rsidR="00E80F2D" w:rsidRPr="00350FA2" w:rsidRDefault="00E80F2D">
            <w:pPr>
              <w:pStyle w:val="afffffff7"/>
              <w:rPr>
                <w:rFonts w:ascii="Times New Roman"/>
                <w:color w:val="000000" w:themeColor="text1"/>
                <w:sz w:val="21"/>
                <w:szCs w:val="21"/>
              </w:rPr>
            </w:pPr>
          </w:p>
        </w:tc>
        <w:tc>
          <w:tcPr>
            <w:tcW w:w="582" w:type="dxa"/>
            <w:vAlign w:val="center"/>
          </w:tcPr>
          <w:p w14:paraId="39B69129" w14:textId="77777777" w:rsidR="00E80F2D" w:rsidRPr="00350FA2" w:rsidRDefault="00E80F2D">
            <w:pPr>
              <w:pStyle w:val="afffffff7"/>
              <w:rPr>
                <w:rFonts w:ascii="Times New Roman"/>
                <w:color w:val="000000" w:themeColor="text1"/>
                <w:sz w:val="21"/>
                <w:szCs w:val="21"/>
              </w:rPr>
            </w:pPr>
          </w:p>
        </w:tc>
      </w:tr>
      <w:tr w:rsidR="00350FA2" w:rsidRPr="00350FA2" w14:paraId="5A090D7B" w14:textId="77777777" w:rsidTr="00FE3577">
        <w:trPr>
          <w:jc w:val="center"/>
        </w:trPr>
        <w:tc>
          <w:tcPr>
            <w:tcW w:w="667" w:type="dxa"/>
            <w:vAlign w:val="center"/>
          </w:tcPr>
          <w:p w14:paraId="08A439F1" w14:textId="77777777" w:rsidR="00E80F2D" w:rsidRPr="00350FA2" w:rsidRDefault="00E80F2D">
            <w:pPr>
              <w:pStyle w:val="afffffff7"/>
              <w:rPr>
                <w:rFonts w:ascii="Times New Roman"/>
                <w:color w:val="000000" w:themeColor="text1"/>
                <w:sz w:val="21"/>
                <w:szCs w:val="21"/>
              </w:rPr>
            </w:pPr>
          </w:p>
        </w:tc>
        <w:tc>
          <w:tcPr>
            <w:tcW w:w="667" w:type="dxa"/>
            <w:vAlign w:val="center"/>
          </w:tcPr>
          <w:p w14:paraId="1F4F87FA"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492048DA"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7697B486" w14:textId="77777777" w:rsidR="00E80F2D" w:rsidRPr="00350FA2" w:rsidRDefault="00E80F2D">
            <w:pPr>
              <w:pStyle w:val="afffffff7"/>
              <w:rPr>
                <w:rFonts w:ascii="Times New Roman"/>
                <w:color w:val="000000" w:themeColor="text1"/>
                <w:sz w:val="21"/>
                <w:szCs w:val="21"/>
              </w:rPr>
            </w:pPr>
          </w:p>
        </w:tc>
        <w:tc>
          <w:tcPr>
            <w:tcW w:w="850" w:type="dxa"/>
            <w:vAlign w:val="center"/>
          </w:tcPr>
          <w:p w14:paraId="34F57703" w14:textId="77777777" w:rsidR="00E80F2D" w:rsidRPr="00350FA2" w:rsidRDefault="00E80F2D">
            <w:pPr>
              <w:pStyle w:val="afffffff7"/>
              <w:rPr>
                <w:rFonts w:ascii="Times New Roman"/>
                <w:color w:val="000000" w:themeColor="text1"/>
                <w:sz w:val="21"/>
                <w:szCs w:val="21"/>
              </w:rPr>
            </w:pPr>
          </w:p>
        </w:tc>
        <w:tc>
          <w:tcPr>
            <w:tcW w:w="723" w:type="dxa"/>
            <w:vAlign w:val="center"/>
          </w:tcPr>
          <w:p w14:paraId="47E36B28" w14:textId="77777777" w:rsidR="00E80F2D" w:rsidRPr="00350FA2" w:rsidRDefault="00E80F2D">
            <w:pPr>
              <w:pStyle w:val="afffffff7"/>
              <w:rPr>
                <w:rFonts w:ascii="Times New Roman"/>
                <w:color w:val="000000" w:themeColor="text1"/>
                <w:sz w:val="21"/>
                <w:szCs w:val="21"/>
              </w:rPr>
            </w:pPr>
          </w:p>
        </w:tc>
        <w:tc>
          <w:tcPr>
            <w:tcW w:w="581" w:type="dxa"/>
            <w:vAlign w:val="center"/>
          </w:tcPr>
          <w:p w14:paraId="7A92B8CA" w14:textId="77777777" w:rsidR="00E80F2D" w:rsidRPr="00350FA2" w:rsidRDefault="00E80F2D">
            <w:pPr>
              <w:pStyle w:val="afffffff7"/>
              <w:rPr>
                <w:rFonts w:ascii="Times New Roman"/>
                <w:color w:val="000000" w:themeColor="text1"/>
                <w:sz w:val="21"/>
                <w:szCs w:val="21"/>
              </w:rPr>
            </w:pPr>
          </w:p>
        </w:tc>
        <w:tc>
          <w:tcPr>
            <w:tcW w:w="582" w:type="dxa"/>
            <w:vAlign w:val="center"/>
          </w:tcPr>
          <w:p w14:paraId="69C826B9" w14:textId="77777777" w:rsidR="00E80F2D" w:rsidRPr="00350FA2" w:rsidRDefault="00E80F2D">
            <w:pPr>
              <w:pStyle w:val="afffffff7"/>
              <w:rPr>
                <w:rFonts w:ascii="Times New Roman"/>
                <w:color w:val="000000" w:themeColor="text1"/>
                <w:sz w:val="21"/>
                <w:szCs w:val="21"/>
              </w:rPr>
            </w:pPr>
          </w:p>
        </w:tc>
        <w:tc>
          <w:tcPr>
            <w:tcW w:w="581" w:type="dxa"/>
            <w:vAlign w:val="center"/>
          </w:tcPr>
          <w:p w14:paraId="3E828576"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3046DC2E"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2979A229" w14:textId="77777777" w:rsidR="00E80F2D" w:rsidRPr="00350FA2" w:rsidRDefault="00E80F2D">
            <w:pPr>
              <w:pStyle w:val="afffffff7"/>
              <w:rPr>
                <w:rFonts w:ascii="Times New Roman"/>
                <w:color w:val="000000" w:themeColor="text1"/>
                <w:sz w:val="21"/>
                <w:szCs w:val="21"/>
              </w:rPr>
            </w:pPr>
          </w:p>
        </w:tc>
        <w:tc>
          <w:tcPr>
            <w:tcW w:w="582" w:type="dxa"/>
            <w:vAlign w:val="center"/>
          </w:tcPr>
          <w:p w14:paraId="3A4EC361"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7AAA3AD3" w14:textId="77777777" w:rsidR="00E80F2D" w:rsidRPr="00350FA2" w:rsidRDefault="00E80F2D">
            <w:pPr>
              <w:pStyle w:val="afffffff7"/>
              <w:rPr>
                <w:rFonts w:ascii="Times New Roman"/>
                <w:color w:val="000000" w:themeColor="text1"/>
                <w:sz w:val="21"/>
                <w:szCs w:val="21"/>
              </w:rPr>
            </w:pPr>
          </w:p>
        </w:tc>
        <w:tc>
          <w:tcPr>
            <w:tcW w:w="582" w:type="dxa"/>
            <w:vAlign w:val="center"/>
          </w:tcPr>
          <w:p w14:paraId="6F9FA1A4" w14:textId="77777777" w:rsidR="00E80F2D" w:rsidRPr="00350FA2" w:rsidRDefault="00E80F2D">
            <w:pPr>
              <w:pStyle w:val="afffffff7"/>
              <w:rPr>
                <w:rFonts w:ascii="Times New Roman"/>
                <w:color w:val="000000" w:themeColor="text1"/>
                <w:sz w:val="21"/>
                <w:szCs w:val="21"/>
              </w:rPr>
            </w:pPr>
          </w:p>
        </w:tc>
      </w:tr>
      <w:tr w:rsidR="00350FA2" w:rsidRPr="00350FA2" w14:paraId="36682790" w14:textId="77777777" w:rsidTr="00FE3577">
        <w:trPr>
          <w:jc w:val="center"/>
        </w:trPr>
        <w:tc>
          <w:tcPr>
            <w:tcW w:w="667" w:type="dxa"/>
            <w:vAlign w:val="center"/>
          </w:tcPr>
          <w:p w14:paraId="28572018" w14:textId="77777777" w:rsidR="00E80F2D" w:rsidRPr="00350FA2" w:rsidRDefault="00E80F2D">
            <w:pPr>
              <w:pStyle w:val="afffffff7"/>
              <w:rPr>
                <w:rFonts w:ascii="Times New Roman"/>
                <w:color w:val="000000" w:themeColor="text1"/>
                <w:sz w:val="21"/>
                <w:szCs w:val="21"/>
              </w:rPr>
            </w:pPr>
          </w:p>
        </w:tc>
        <w:tc>
          <w:tcPr>
            <w:tcW w:w="667" w:type="dxa"/>
            <w:vAlign w:val="center"/>
          </w:tcPr>
          <w:p w14:paraId="31770E96"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3F77707A"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6422C5F2" w14:textId="77777777" w:rsidR="00E80F2D" w:rsidRPr="00350FA2" w:rsidRDefault="00E80F2D">
            <w:pPr>
              <w:pStyle w:val="afffffff7"/>
              <w:rPr>
                <w:rFonts w:ascii="Times New Roman"/>
                <w:color w:val="000000" w:themeColor="text1"/>
                <w:sz w:val="21"/>
                <w:szCs w:val="21"/>
              </w:rPr>
            </w:pPr>
          </w:p>
        </w:tc>
        <w:tc>
          <w:tcPr>
            <w:tcW w:w="850" w:type="dxa"/>
            <w:vAlign w:val="center"/>
          </w:tcPr>
          <w:p w14:paraId="2510B5A6" w14:textId="77777777" w:rsidR="00E80F2D" w:rsidRPr="00350FA2" w:rsidRDefault="00E80F2D">
            <w:pPr>
              <w:pStyle w:val="afffffff7"/>
              <w:rPr>
                <w:rFonts w:ascii="Times New Roman"/>
                <w:color w:val="000000" w:themeColor="text1"/>
                <w:sz w:val="21"/>
                <w:szCs w:val="21"/>
              </w:rPr>
            </w:pPr>
          </w:p>
        </w:tc>
        <w:tc>
          <w:tcPr>
            <w:tcW w:w="723" w:type="dxa"/>
            <w:vAlign w:val="center"/>
          </w:tcPr>
          <w:p w14:paraId="0D1567E4" w14:textId="77777777" w:rsidR="00E80F2D" w:rsidRPr="00350FA2" w:rsidRDefault="00E80F2D">
            <w:pPr>
              <w:pStyle w:val="afffffff7"/>
              <w:rPr>
                <w:rFonts w:ascii="Times New Roman"/>
                <w:color w:val="000000" w:themeColor="text1"/>
                <w:sz w:val="21"/>
                <w:szCs w:val="21"/>
              </w:rPr>
            </w:pPr>
          </w:p>
        </w:tc>
        <w:tc>
          <w:tcPr>
            <w:tcW w:w="581" w:type="dxa"/>
            <w:vAlign w:val="center"/>
          </w:tcPr>
          <w:p w14:paraId="093F4D5B" w14:textId="77777777" w:rsidR="00E80F2D" w:rsidRPr="00350FA2" w:rsidRDefault="00E80F2D">
            <w:pPr>
              <w:pStyle w:val="afffffff7"/>
              <w:rPr>
                <w:rFonts w:ascii="Times New Roman"/>
                <w:color w:val="000000" w:themeColor="text1"/>
                <w:sz w:val="21"/>
                <w:szCs w:val="21"/>
              </w:rPr>
            </w:pPr>
          </w:p>
        </w:tc>
        <w:tc>
          <w:tcPr>
            <w:tcW w:w="582" w:type="dxa"/>
            <w:vAlign w:val="center"/>
          </w:tcPr>
          <w:p w14:paraId="5C874006" w14:textId="77777777" w:rsidR="00E80F2D" w:rsidRPr="00350FA2" w:rsidRDefault="00E80F2D">
            <w:pPr>
              <w:pStyle w:val="afffffff7"/>
              <w:rPr>
                <w:rFonts w:ascii="Times New Roman"/>
                <w:color w:val="000000" w:themeColor="text1"/>
                <w:sz w:val="21"/>
                <w:szCs w:val="21"/>
              </w:rPr>
            </w:pPr>
          </w:p>
        </w:tc>
        <w:tc>
          <w:tcPr>
            <w:tcW w:w="581" w:type="dxa"/>
            <w:vAlign w:val="center"/>
          </w:tcPr>
          <w:p w14:paraId="4BB00736"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3B118513"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2A2AF74E" w14:textId="77777777" w:rsidR="00E80F2D" w:rsidRPr="00350FA2" w:rsidRDefault="00E80F2D">
            <w:pPr>
              <w:pStyle w:val="afffffff7"/>
              <w:rPr>
                <w:rFonts w:ascii="Times New Roman"/>
                <w:color w:val="000000" w:themeColor="text1"/>
                <w:sz w:val="21"/>
                <w:szCs w:val="21"/>
              </w:rPr>
            </w:pPr>
          </w:p>
        </w:tc>
        <w:tc>
          <w:tcPr>
            <w:tcW w:w="582" w:type="dxa"/>
            <w:vAlign w:val="center"/>
          </w:tcPr>
          <w:p w14:paraId="4D5E372A"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32771934" w14:textId="77777777" w:rsidR="00E80F2D" w:rsidRPr="00350FA2" w:rsidRDefault="00E80F2D">
            <w:pPr>
              <w:pStyle w:val="afffffff7"/>
              <w:rPr>
                <w:rFonts w:ascii="Times New Roman"/>
                <w:color w:val="000000" w:themeColor="text1"/>
                <w:sz w:val="21"/>
                <w:szCs w:val="21"/>
              </w:rPr>
            </w:pPr>
          </w:p>
        </w:tc>
        <w:tc>
          <w:tcPr>
            <w:tcW w:w="582" w:type="dxa"/>
            <w:vAlign w:val="center"/>
          </w:tcPr>
          <w:p w14:paraId="1E0EBCA7" w14:textId="77777777" w:rsidR="00E80F2D" w:rsidRPr="00350FA2" w:rsidRDefault="00E80F2D">
            <w:pPr>
              <w:pStyle w:val="afffffff7"/>
              <w:rPr>
                <w:rFonts w:ascii="Times New Roman"/>
                <w:color w:val="000000" w:themeColor="text1"/>
                <w:sz w:val="21"/>
                <w:szCs w:val="21"/>
              </w:rPr>
            </w:pPr>
          </w:p>
        </w:tc>
      </w:tr>
      <w:tr w:rsidR="00350FA2" w:rsidRPr="00350FA2" w14:paraId="38FC79EE" w14:textId="77777777" w:rsidTr="00FE3577">
        <w:trPr>
          <w:jc w:val="center"/>
        </w:trPr>
        <w:tc>
          <w:tcPr>
            <w:tcW w:w="667" w:type="dxa"/>
            <w:vAlign w:val="center"/>
          </w:tcPr>
          <w:p w14:paraId="54C2916F" w14:textId="77777777" w:rsidR="00E80F2D" w:rsidRPr="00350FA2" w:rsidRDefault="00E80F2D">
            <w:pPr>
              <w:pStyle w:val="afffffff7"/>
              <w:rPr>
                <w:rFonts w:ascii="Times New Roman"/>
                <w:color w:val="000000" w:themeColor="text1"/>
                <w:sz w:val="21"/>
                <w:szCs w:val="21"/>
              </w:rPr>
            </w:pPr>
          </w:p>
        </w:tc>
        <w:tc>
          <w:tcPr>
            <w:tcW w:w="667" w:type="dxa"/>
            <w:vAlign w:val="center"/>
          </w:tcPr>
          <w:p w14:paraId="47522C29"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3674FCC2"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41116C7A" w14:textId="77777777" w:rsidR="00E80F2D" w:rsidRPr="00350FA2" w:rsidRDefault="00E80F2D">
            <w:pPr>
              <w:pStyle w:val="afffffff7"/>
              <w:rPr>
                <w:rFonts w:ascii="Times New Roman"/>
                <w:color w:val="000000" w:themeColor="text1"/>
                <w:sz w:val="21"/>
                <w:szCs w:val="21"/>
              </w:rPr>
            </w:pPr>
          </w:p>
        </w:tc>
        <w:tc>
          <w:tcPr>
            <w:tcW w:w="850" w:type="dxa"/>
            <w:vAlign w:val="center"/>
          </w:tcPr>
          <w:p w14:paraId="547B6188" w14:textId="77777777" w:rsidR="00E80F2D" w:rsidRPr="00350FA2" w:rsidRDefault="00E80F2D">
            <w:pPr>
              <w:pStyle w:val="afffffff7"/>
              <w:rPr>
                <w:rFonts w:ascii="Times New Roman"/>
                <w:color w:val="000000" w:themeColor="text1"/>
                <w:sz w:val="21"/>
                <w:szCs w:val="21"/>
              </w:rPr>
            </w:pPr>
          </w:p>
        </w:tc>
        <w:tc>
          <w:tcPr>
            <w:tcW w:w="723" w:type="dxa"/>
            <w:vAlign w:val="center"/>
          </w:tcPr>
          <w:p w14:paraId="1C5976C0" w14:textId="77777777" w:rsidR="00E80F2D" w:rsidRPr="00350FA2" w:rsidRDefault="00E80F2D">
            <w:pPr>
              <w:pStyle w:val="afffffff7"/>
              <w:rPr>
                <w:rFonts w:ascii="Times New Roman"/>
                <w:color w:val="000000" w:themeColor="text1"/>
                <w:sz w:val="21"/>
                <w:szCs w:val="21"/>
              </w:rPr>
            </w:pPr>
          </w:p>
        </w:tc>
        <w:tc>
          <w:tcPr>
            <w:tcW w:w="581" w:type="dxa"/>
            <w:vAlign w:val="center"/>
          </w:tcPr>
          <w:p w14:paraId="2F2D5D25" w14:textId="77777777" w:rsidR="00E80F2D" w:rsidRPr="00350FA2" w:rsidRDefault="00E80F2D">
            <w:pPr>
              <w:pStyle w:val="afffffff7"/>
              <w:rPr>
                <w:rFonts w:ascii="Times New Roman"/>
                <w:color w:val="000000" w:themeColor="text1"/>
                <w:sz w:val="21"/>
                <w:szCs w:val="21"/>
              </w:rPr>
            </w:pPr>
          </w:p>
        </w:tc>
        <w:tc>
          <w:tcPr>
            <w:tcW w:w="582" w:type="dxa"/>
            <w:vAlign w:val="center"/>
          </w:tcPr>
          <w:p w14:paraId="7A5B3386" w14:textId="77777777" w:rsidR="00E80F2D" w:rsidRPr="00350FA2" w:rsidRDefault="00E80F2D">
            <w:pPr>
              <w:pStyle w:val="afffffff7"/>
              <w:rPr>
                <w:rFonts w:ascii="Times New Roman"/>
                <w:color w:val="000000" w:themeColor="text1"/>
                <w:sz w:val="21"/>
                <w:szCs w:val="21"/>
              </w:rPr>
            </w:pPr>
          </w:p>
        </w:tc>
        <w:tc>
          <w:tcPr>
            <w:tcW w:w="581" w:type="dxa"/>
            <w:vAlign w:val="center"/>
          </w:tcPr>
          <w:p w14:paraId="17D488C7"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4F8FFFC0"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62535133" w14:textId="77777777" w:rsidR="00E80F2D" w:rsidRPr="00350FA2" w:rsidRDefault="00E80F2D">
            <w:pPr>
              <w:pStyle w:val="afffffff7"/>
              <w:rPr>
                <w:rFonts w:ascii="Times New Roman"/>
                <w:color w:val="000000" w:themeColor="text1"/>
                <w:sz w:val="21"/>
                <w:szCs w:val="21"/>
              </w:rPr>
            </w:pPr>
          </w:p>
        </w:tc>
        <w:tc>
          <w:tcPr>
            <w:tcW w:w="582" w:type="dxa"/>
            <w:vAlign w:val="center"/>
          </w:tcPr>
          <w:p w14:paraId="315EF34F"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22A8F91D" w14:textId="77777777" w:rsidR="00E80F2D" w:rsidRPr="00350FA2" w:rsidRDefault="00E80F2D">
            <w:pPr>
              <w:pStyle w:val="afffffff7"/>
              <w:rPr>
                <w:rFonts w:ascii="Times New Roman"/>
                <w:color w:val="000000" w:themeColor="text1"/>
                <w:sz w:val="21"/>
                <w:szCs w:val="21"/>
              </w:rPr>
            </w:pPr>
          </w:p>
        </w:tc>
        <w:tc>
          <w:tcPr>
            <w:tcW w:w="582" w:type="dxa"/>
            <w:vAlign w:val="center"/>
          </w:tcPr>
          <w:p w14:paraId="47699817" w14:textId="77777777" w:rsidR="00E80F2D" w:rsidRPr="00350FA2" w:rsidRDefault="00E80F2D">
            <w:pPr>
              <w:pStyle w:val="afffffff7"/>
              <w:rPr>
                <w:rFonts w:ascii="Times New Roman"/>
                <w:color w:val="000000" w:themeColor="text1"/>
                <w:sz w:val="21"/>
                <w:szCs w:val="21"/>
              </w:rPr>
            </w:pPr>
          </w:p>
        </w:tc>
      </w:tr>
      <w:tr w:rsidR="00350FA2" w:rsidRPr="00350FA2" w14:paraId="6BA422B8" w14:textId="77777777" w:rsidTr="00FE3577">
        <w:trPr>
          <w:jc w:val="center"/>
        </w:trPr>
        <w:tc>
          <w:tcPr>
            <w:tcW w:w="667" w:type="dxa"/>
            <w:vAlign w:val="center"/>
          </w:tcPr>
          <w:p w14:paraId="48DE758E" w14:textId="77777777" w:rsidR="00E80F2D" w:rsidRPr="00350FA2" w:rsidRDefault="00E80F2D">
            <w:pPr>
              <w:pStyle w:val="afffffff7"/>
              <w:rPr>
                <w:rFonts w:ascii="Times New Roman"/>
                <w:color w:val="000000" w:themeColor="text1"/>
                <w:sz w:val="21"/>
                <w:szCs w:val="21"/>
              </w:rPr>
            </w:pPr>
          </w:p>
        </w:tc>
        <w:tc>
          <w:tcPr>
            <w:tcW w:w="667" w:type="dxa"/>
            <w:vAlign w:val="center"/>
          </w:tcPr>
          <w:p w14:paraId="1950971D"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43C1F4CC"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02D917F8" w14:textId="77777777" w:rsidR="00E80F2D" w:rsidRPr="00350FA2" w:rsidRDefault="00E80F2D">
            <w:pPr>
              <w:pStyle w:val="afffffff7"/>
              <w:rPr>
                <w:rFonts w:ascii="Times New Roman"/>
                <w:color w:val="000000" w:themeColor="text1"/>
                <w:sz w:val="21"/>
                <w:szCs w:val="21"/>
              </w:rPr>
            </w:pPr>
          </w:p>
        </w:tc>
        <w:tc>
          <w:tcPr>
            <w:tcW w:w="850" w:type="dxa"/>
            <w:vAlign w:val="center"/>
          </w:tcPr>
          <w:p w14:paraId="5D79411C" w14:textId="77777777" w:rsidR="00E80F2D" w:rsidRPr="00350FA2" w:rsidRDefault="00E80F2D">
            <w:pPr>
              <w:pStyle w:val="afffffff7"/>
              <w:rPr>
                <w:rFonts w:ascii="Times New Roman"/>
                <w:color w:val="000000" w:themeColor="text1"/>
                <w:sz w:val="21"/>
                <w:szCs w:val="21"/>
              </w:rPr>
            </w:pPr>
          </w:p>
        </w:tc>
        <w:tc>
          <w:tcPr>
            <w:tcW w:w="723" w:type="dxa"/>
            <w:vAlign w:val="center"/>
          </w:tcPr>
          <w:p w14:paraId="0FC3BBF9" w14:textId="77777777" w:rsidR="00E80F2D" w:rsidRPr="00350FA2" w:rsidRDefault="00E80F2D">
            <w:pPr>
              <w:pStyle w:val="afffffff7"/>
              <w:rPr>
                <w:rFonts w:ascii="Times New Roman"/>
                <w:color w:val="000000" w:themeColor="text1"/>
                <w:sz w:val="21"/>
                <w:szCs w:val="21"/>
              </w:rPr>
            </w:pPr>
          </w:p>
        </w:tc>
        <w:tc>
          <w:tcPr>
            <w:tcW w:w="581" w:type="dxa"/>
            <w:vAlign w:val="center"/>
          </w:tcPr>
          <w:p w14:paraId="630F000B" w14:textId="77777777" w:rsidR="00E80F2D" w:rsidRPr="00350FA2" w:rsidRDefault="00E80F2D">
            <w:pPr>
              <w:pStyle w:val="afffffff7"/>
              <w:rPr>
                <w:rFonts w:ascii="Times New Roman"/>
                <w:color w:val="000000" w:themeColor="text1"/>
                <w:sz w:val="21"/>
                <w:szCs w:val="21"/>
              </w:rPr>
            </w:pPr>
          </w:p>
        </w:tc>
        <w:tc>
          <w:tcPr>
            <w:tcW w:w="582" w:type="dxa"/>
            <w:vAlign w:val="center"/>
          </w:tcPr>
          <w:p w14:paraId="518195DD" w14:textId="77777777" w:rsidR="00E80F2D" w:rsidRPr="00350FA2" w:rsidRDefault="00E80F2D">
            <w:pPr>
              <w:pStyle w:val="afffffff7"/>
              <w:rPr>
                <w:rFonts w:ascii="Times New Roman"/>
                <w:color w:val="000000" w:themeColor="text1"/>
                <w:sz w:val="21"/>
                <w:szCs w:val="21"/>
              </w:rPr>
            </w:pPr>
          </w:p>
        </w:tc>
        <w:tc>
          <w:tcPr>
            <w:tcW w:w="581" w:type="dxa"/>
            <w:vAlign w:val="center"/>
          </w:tcPr>
          <w:p w14:paraId="735F2064"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236A85C1"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489A0678" w14:textId="77777777" w:rsidR="00E80F2D" w:rsidRPr="00350FA2" w:rsidRDefault="00E80F2D">
            <w:pPr>
              <w:pStyle w:val="afffffff7"/>
              <w:rPr>
                <w:rFonts w:ascii="Times New Roman"/>
                <w:color w:val="000000" w:themeColor="text1"/>
                <w:sz w:val="21"/>
                <w:szCs w:val="21"/>
              </w:rPr>
            </w:pPr>
          </w:p>
        </w:tc>
        <w:tc>
          <w:tcPr>
            <w:tcW w:w="582" w:type="dxa"/>
            <w:vAlign w:val="center"/>
          </w:tcPr>
          <w:p w14:paraId="57F6FCC3"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394BB682" w14:textId="77777777" w:rsidR="00E80F2D" w:rsidRPr="00350FA2" w:rsidRDefault="00E80F2D">
            <w:pPr>
              <w:pStyle w:val="afffffff7"/>
              <w:rPr>
                <w:rFonts w:ascii="Times New Roman"/>
                <w:color w:val="000000" w:themeColor="text1"/>
                <w:sz w:val="21"/>
                <w:szCs w:val="21"/>
              </w:rPr>
            </w:pPr>
          </w:p>
        </w:tc>
        <w:tc>
          <w:tcPr>
            <w:tcW w:w="582" w:type="dxa"/>
            <w:vAlign w:val="center"/>
          </w:tcPr>
          <w:p w14:paraId="28A561C2" w14:textId="77777777" w:rsidR="00E80F2D" w:rsidRPr="00350FA2" w:rsidRDefault="00E80F2D">
            <w:pPr>
              <w:pStyle w:val="afffffff7"/>
              <w:rPr>
                <w:rFonts w:ascii="Times New Roman"/>
                <w:color w:val="000000" w:themeColor="text1"/>
                <w:sz w:val="21"/>
                <w:szCs w:val="21"/>
              </w:rPr>
            </w:pPr>
          </w:p>
        </w:tc>
      </w:tr>
      <w:tr w:rsidR="00350FA2" w:rsidRPr="00350FA2" w14:paraId="769993FC" w14:textId="77777777" w:rsidTr="00FE3577">
        <w:trPr>
          <w:jc w:val="center"/>
        </w:trPr>
        <w:tc>
          <w:tcPr>
            <w:tcW w:w="667" w:type="dxa"/>
            <w:vAlign w:val="center"/>
          </w:tcPr>
          <w:p w14:paraId="12D4E57B" w14:textId="77777777" w:rsidR="00E80F2D" w:rsidRPr="00350FA2" w:rsidRDefault="00E80F2D">
            <w:pPr>
              <w:pStyle w:val="afffffff7"/>
              <w:rPr>
                <w:rFonts w:ascii="Times New Roman"/>
                <w:color w:val="000000" w:themeColor="text1"/>
                <w:sz w:val="21"/>
                <w:szCs w:val="21"/>
              </w:rPr>
            </w:pPr>
          </w:p>
        </w:tc>
        <w:tc>
          <w:tcPr>
            <w:tcW w:w="667" w:type="dxa"/>
            <w:vAlign w:val="center"/>
          </w:tcPr>
          <w:p w14:paraId="0C74643F"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68368014"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0DDC6C24" w14:textId="77777777" w:rsidR="00E80F2D" w:rsidRPr="00350FA2" w:rsidRDefault="00E80F2D">
            <w:pPr>
              <w:pStyle w:val="afffffff7"/>
              <w:rPr>
                <w:rFonts w:ascii="Times New Roman"/>
                <w:color w:val="000000" w:themeColor="text1"/>
                <w:sz w:val="21"/>
                <w:szCs w:val="21"/>
              </w:rPr>
            </w:pPr>
          </w:p>
        </w:tc>
        <w:tc>
          <w:tcPr>
            <w:tcW w:w="850" w:type="dxa"/>
            <w:vAlign w:val="center"/>
          </w:tcPr>
          <w:p w14:paraId="5C2D51A1" w14:textId="77777777" w:rsidR="00E80F2D" w:rsidRPr="00350FA2" w:rsidRDefault="00E80F2D">
            <w:pPr>
              <w:pStyle w:val="afffffff7"/>
              <w:rPr>
                <w:rFonts w:ascii="Times New Roman"/>
                <w:color w:val="000000" w:themeColor="text1"/>
                <w:sz w:val="21"/>
                <w:szCs w:val="21"/>
              </w:rPr>
            </w:pPr>
          </w:p>
        </w:tc>
        <w:tc>
          <w:tcPr>
            <w:tcW w:w="723" w:type="dxa"/>
            <w:vAlign w:val="center"/>
          </w:tcPr>
          <w:p w14:paraId="51A1824D" w14:textId="77777777" w:rsidR="00E80F2D" w:rsidRPr="00350FA2" w:rsidRDefault="00E80F2D">
            <w:pPr>
              <w:pStyle w:val="afffffff7"/>
              <w:rPr>
                <w:rFonts w:ascii="Times New Roman"/>
                <w:color w:val="000000" w:themeColor="text1"/>
                <w:sz w:val="21"/>
                <w:szCs w:val="21"/>
              </w:rPr>
            </w:pPr>
          </w:p>
        </w:tc>
        <w:tc>
          <w:tcPr>
            <w:tcW w:w="581" w:type="dxa"/>
            <w:vAlign w:val="center"/>
          </w:tcPr>
          <w:p w14:paraId="3C10A4A1" w14:textId="77777777" w:rsidR="00E80F2D" w:rsidRPr="00350FA2" w:rsidRDefault="00E80F2D">
            <w:pPr>
              <w:pStyle w:val="afffffff7"/>
              <w:rPr>
                <w:rFonts w:ascii="Times New Roman"/>
                <w:color w:val="000000" w:themeColor="text1"/>
                <w:sz w:val="21"/>
                <w:szCs w:val="21"/>
              </w:rPr>
            </w:pPr>
          </w:p>
        </w:tc>
        <w:tc>
          <w:tcPr>
            <w:tcW w:w="582" w:type="dxa"/>
            <w:vAlign w:val="center"/>
          </w:tcPr>
          <w:p w14:paraId="65889A77" w14:textId="77777777" w:rsidR="00E80F2D" w:rsidRPr="00350FA2" w:rsidRDefault="00E80F2D">
            <w:pPr>
              <w:pStyle w:val="afffffff7"/>
              <w:rPr>
                <w:rFonts w:ascii="Times New Roman"/>
                <w:color w:val="000000" w:themeColor="text1"/>
                <w:sz w:val="21"/>
                <w:szCs w:val="21"/>
              </w:rPr>
            </w:pPr>
          </w:p>
        </w:tc>
        <w:tc>
          <w:tcPr>
            <w:tcW w:w="581" w:type="dxa"/>
            <w:vAlign w:val="center"/>
          </w:tcPr>
          <w:p w14:paraId="449AA93D" w14:textId="77777777" w:rsidR="00E80F2D" w:rsidRPr="00350FA2" w:rsidRDefault="00E80F2D">
            <w:pPr>
              <w:pStyle w:val="afffffff7"/>
              <w:rPr>
                <w:rFonts w:ascii="Times New Roman"/>
                <w:color w:val="000000" w:themeColor="text1"/>
                <w:sz w:val="21"/>
                <w:szCs w:val="21"/>
              </w:rPr>
            </w:pPr>
          </w:p>
        </w:tc>
        <w:tc>
          <w:tcPr>
            <w:tcW w:w="582" w:type="dxa"/>
            <w:gridSpan w:val="2"/>
            <w:vAlign w:val="center"/>
          </w:tcPr>
          <w:p w14:paraId="7C5B531C"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56906416" w14:textId="77777777" w:rsidR="00E80F2D" w:rsidRPr="00350FA2" w:rsidRDefault="00E80F2D">
            <w:pPr>
              <w:pStyle w:val="afffffff7"/>
              <w:rPr>
                <w:rFonts w:ascii="Times New Roman"/>
                <w:color w:val="000000" w:themeColor="text1"/>
                <w:sz w:val="21"/>
                <w:szCs w:val="21"/>
              </w:rPr>
            </w:pPr>
          </w:p>
        </w:tc>
        <w:tc>
          <w:tcPr>
            <w:tcW w:w="582" w:type="dxa"/>
            <w:vAlign w:val="center"/>
          </w:tcPr>
          <w:p w14:paraId="7C5C9733" w14:textId="77777777" w:rsidR="00E80F2D" w:rsidRPr="00350FA2" w:rsidRDefault="00E80F2D">
            <w:pPr>
              <w:pStyle w:val="afffffff7"/>
              <w:rPr>
                <w:rFonts w:ascii="Times New Roman"/>
                <w:color w:val="000000" w:themeColor="text1"/>
                <w:sz w:val="21"/>
                <w:szCs w:val="21"/>
              </w:rPr>
            </w:pPr>
          </w:p>
        </w:tc>
        <w:tc>
          <w:tcPr>
            <w:tcW w:w="581" w:type="dxa"/>
            <w:gridSpan w:val="2"/>
            <w:vAlign w:val="center"/>
          </w:tcPr>
          <w:p w14:paraId="07217F5C" w14:textId="77777777" w:rsidR="00E80F2D" w:rsidRPr="00350FA2" w:rsidRDefault="00E80F2D">
            <w:pPr>
              <w:pStyle w:val="afffffff7"/>
              <w:rPr>
                <w:rFonts w:ascii="Times New Roman"/>
                <w:color w:val="000000" w:themeColor="text1"/>
                <w:sz w:val="21"/>
                <w:szCs w:val="21"/>
              </w:rPr>
            </w:pPr>
          </w:p>
        </w:tc>
        <w:tc>
          <w:tcPr>
            <w:tcW w:w="582" w:type="dxa"/>
            <w:vAlign w:val="center"/>
          </w:tcPr>
          <w:p w14:paraId="2B1F9B67" w14:textId="77777777" w:rsidR="00E80F2D" w:rsidRPr="00350FA2" w:rsidRDefault="00E80F2D">
            <w:pPr>
              <w:pStyle w:val="afffffff7"/>
              <w:rPr>
                <w:rFonts w:ascii="Times New Roman"/>
                <w:color w:val="000000" w:themeColor="text1"/>
                <w:sz w:val="21"/>
                <w:szCs w:val="21"/>
              </w:rPr>
            </w:pPr>
          </w:p>
        </w:tc>
      </w:tr>
      <w:tr w:rsidR="00350FA2" w:rsidRPr="00350FA2" w14:paraId="008BC948" w14:textId="77777777">
        <w:trPr>
          <w:jc w:val="center"/>
        </w:trPr>
        <w:tc>
          <w:tcPr>
            <w:tcW w:w="3959" w:type="dxa"/>
            <w:gridSpan w:val="7"/>
            <w:vAlign w:val="center"/>
          </w:tcPr>
          <w:p w14:paraId="7CCF150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浇注区底面里程及宽度（</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5375" w:type="dxa"/>
            <w:gridSpan w:val="12"/>
            <w:vAlign w:val="center"/>
          </w:tcPr>
          <w:p w14:paraId="2F663F0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浇注区底面高程（</w:t>
            </w:r>
            <w:r w:rsidRPr="00350FA2">
              <w:rPr>
                <w:rFonts w:ascii="Times New Roman"/>
                <w:color w:val="000000" w:themeColor="text1"/>
                <w:sz w:val="21"/>
                <w:szCs w:val="21"/>
              </w:rPr>
              <w:t>m</w:t>
            </w:r>
            <w:r w:rsidRPr="00350FA2">
              <w:rPr>
                <w:rFonts w:ascii="Times New Roman"/>
                <w:color w:val="000000" w:themeColor="text1"/>
                <w:sz w:val="21"/>
                <w:szCs w:val="21"/>
              </w:rPr>
              <w:t>）</w:t>
            </w:r>
          </w:p>
        </w:tc>
      </w:tr>
      <w:tr w:rsidR="00350FA2" w:rsidRPr="00350FA2" w14:paraId="543545F4" w14:textId="77777777" w:rsidTr="00FE3577">
        <w:trPr>
          <w:jc w:val="center"/>
        </w:trPr>
        <w:tc>
          <w:tcPr>
            <w:tcW w:w="1334" w:type="dxa"/>
            <w:gridSpan w:val="2"/>
            <w:vMerge w:val="restart"/>
            <w:vAlign w:val="center"/>
          </w:tcPr>
          <w:p w14:paraId="0DB5805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测量日期</w:t>
            </w:r>
          </w:p>
        </w:tc>
        <w:tc>
          <w:tcPr>
            <w:tcW w:w="922" w:type="dxa"/>
            <w:gridSpan w:val="2"/>
            <w:vAlign w:val="center"/>
          </w:tcPr>
          <w:p w14:paraId="0708368A"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起点里程</w:t>
            </w:r>
          </w:p>
        </w:tc>
        <w:tc>
          <w:tcPr>
            <w:tcW w:w="853" w:type="dxa"/>
            <w:gridSpan w:val="2"/>
            <w:vAlign w:val="center"/>
          </w:tcPr>
          <w:p w14:paraId="6120F0F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中间里程</w:t>
            </w:r>
          </w:p>
        </w:tc>
        <w:tc>
          <w:tcPr>
            <w:tcW w:w="850" w:type="dxa"/>
            <w:vAlign w:val="center"/>
          </w:tcPr>
          <w:p w14:paraId="47C8DEA0"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终点里程</w:t>
            </w:r>
          </w:p>
        </w:tc>
        <w:tc>
          <w:tcPr>
            <w:tcW w:w="1886" w:type="dxa"/>
            <w:gridSpan w:val="3"/>
            <w:vAlign w:val="center"/>
          </w:tcPr>
          <w:p w14:paraId="00118CC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起点断面</w:t>
            </w:r>
          </w:p>
        </w:tc>
        <w:tc>
          <w:tcPr>
            <w:tcW w:w="1744" w:type="dxa"/>
            <w:gridSpan w:val="5"/>
            <w:vAlign w:val="center"/>
          </w:tcPr>
          <w:p w14:paraId="3C5249F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中间断面</w:t>
            </w:r>
          </w:p>
        </w:tc>
        <w:tc>
          <w:tcPr>
            <w:tcW w:w="1745" w:type="dxa"/>
            <w:gridSpan w:val="4"/>
            <w:vAlign w:val="center"/>
          </w:tcPr>
          <w:p w14:paraId="3BEB7D5E"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终点断面</w:t>
            </w:r>
          </w:p>
        </w:tc>
      </w:tr>
      <w:tr w:rsidR="00350FA2" w:rsidRPr="00350FA2" w14:paraId="46C82FC4" w14:textId="77777777" w:rsidTr="00FE3577">
        <w:trPr>
          <w:jc w:val="center"/>
        </w:trPr>
        <w:tc>
          <w:tcPr>
            <w:tcW w:w="1334" w:type="dxa"/>
            <w:gridSpan w:val="2"/>
            <w:vMerge/>
            <w:vAlign w:val="center"/>
          </w:tcPr>
          <w:p w14:paraId="1AC9946F"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4250244A"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178D0D0B" w14:textId="77777777" w:rsidR="00E80F2D" w:rsidRPr="00350FA2" w:rsidRDefault="00E80F2D">
            <w:pPr>
              <w:pStyle w:val="afffffff7"/>
              <w:rPr>
                <w:rFonts w:ascii="Times New Roman"/>
                <w:color w:val="000000" w:themeColor="text1"/>
                <w:sz w:val="21"/>
                <w:szCs w:val="21"/>
              </w:rPr>
            </w:pPr>
          </w:p>
        </w:tc>
        <w:tc>
          <w:tcPr>
            <w:tcW w:w="850" w:type="dxa"/>
            <w:vAlign w:val="center"/>
          </w:tcPr>
          <w:p w14:paraId="193A1087" w14:textId="77777777" w:rsidR="00E80F2D" w:rsidRPr="00350FA2" w:rsidRDefault="00E80F2D">
            <w:pPr>
              <w:pStyle w:val="afffffff7"/>
              <w:rPr>
                <w:rFonts w:ascii="Times New Roman"/>
                <w:color w:val="000000" w:themeColor="text1"/>
                <w:sz w:val="21"/>
                <w:szCs w:val="21"/>
              </w:rPr>
            </w:pPr>
          </w:p>
        </w:tc>
        <w:tc>
          <w:tcPr>
            <w:tcW w:w="723" w:type="dxa"/>
            <w:vAlign w:val="center"/>
          </w:tcPr>
          <w:p w14:paraId="6398C0FD"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1" w:type="dxa"/>
            <w:vAlign w:val="center"/>
          </w:tcPr>
          <w:p w14:paraId="7630A1B8"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2" w:type="dxa"/>
            <w:vAlign w:val="center"/>
          </w:tcPr>
          <w:p w14:paraId="42B8FAB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581" w:type="dxa"/>
            <w:vAlign w:val="center"/>
          </w:tcPr>
          <w:p w14:paraId="4D76330A"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2" w:type="dxa"/>
            <w:gridSpan w:val="2"/>
            <w:vAlign w:val="center"/>
          </w:tcPr>
          <w:p w14:paraId="4A90DF33"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1" w:type="dxa"/>
            <w:gridSpan w:val="2"/>
            <w:vAlign w:val="center"/>
          </w:tcPr>
          <w:p w14:paraId="32CF75D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c>
          <w:tcPr>
            <w:tcW w:w="582" w:type="dxa"/>
            <w:vAlign w:val="center"/>
          </w:tcPr>
          <w:p w14:paraId="5BE818BC"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左</w:t>
            </w:r>
          </w:p>
        </w:tc>
        <w:tc>
          <w:tcPr>
            <w:tcW w:w="581" w:type="dxa"/>
            <w:gridSpan w:val="2"/>
            <w:vAlign w:val="center"/>
          </w:tcPr>
          <w:p w14:paraId="7209D283"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w:t>
            </w:r>
          </w:p>
        </w:tc>
        <w:tc>
          <w:tcPr>
            <w:tcW w:w="582" w:type="dxa"/>
            <w:vAlign w:val="center"/>
          </w:tcPr>
          <w:p w14:paraId="7DDDF335"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右</w:t>
            </w:r>
          </w:p>
        </w:tc>
      </w:tr>
      <w:tr w:rsidR="00350FA2" w:rsidRPr="00350FA2" w14:paraId="14030E7C" w14:textId="77777777" w:rsidTr="00FE3577">
        <w:trPr>
          <w:jc w:val="center"/>
        </w:trPr>
        <w:tc>
          <w:tcPr>
            <w:tcW w:w="1334" w:type="dxa"/>
            <w:gridSpan w:val="2"/>
            <w:vMerge w:val="restart"/>
            <w:vAlign w:val="center"/>
          </w:tcPr>
          <w:p w14:paraId="08DD4142"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2B1D264B"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起点宽度</w:t>
            </w:r>
          </w:p>
        </w:tc>
        <w:tc>
          <w:tcPr>
            <w:tcW w:w="853" w:type="dxa"/>
            <w:gridSpan w:val="2"/>
            <w:vAlign w:val="center"/>
          </w:tcPr>
          <w:p w14:paraId="1852D04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中间宽度</w:t>
            </w:r>
          </w:p>
        </w:tc>
        <w:tc>
          <w:tcPr>
            <w:tcW w:w="850" w:type="dxa"/>
            <w:vAlign w:val="center"/>
          </w:tcPr>
          <w:p w14:paraId="3C0C329E"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终点宽度</w:t>
            </w:r>
          </w:p>
        </w:tc>
        <w:tc>
          <w:tcPr>
            <w:tcW w:w="723" w:type="dxa"/>
            <w:vMerge w:val="restart"/>
            <w:vAlign w:val="center"/>
          </w:tcPr>
          <w:p w14:paraId="3AFEAB8B" w14:textId="77777777" w:rsidR="00E80F2D" w:rsidRPr="00350FA2" w:rsidRDefault="00E80F2D">
            <w:pPr>
              <w:pStyle w:val="afffffff7"/>
              <w:rPr>
                <w:rFonts w:ascii="Times New Roman"/>
                <w:color w:val="000000" w:themeColor="text1"/>
                <w:sz w:val="21"/>
                <w:szCs w:val="21"/>
              </w:rPr>
            </w:pPr>
          </w:p>
        </w:tc>
        <w:tc>
          <w:tcPr>
            <w:tcW w:w="581" w:type="dxa"/>
            <w:vMerge w:val="restart"/>
            <w:vAlign w:val="center"/>
          </w:tcPr>
          <w:p w14:paraId="5707CCA9" w14:textId="77777777" w:rsidR="00E80F2D" w:rsidRPr="00350FA2" w:rsidRDefault="00E80F2D">
            <w:pPr>
              <w:pStyle w:val="afffffff7"/>
              <w:rPr>
                <w:rFonts w:ascii="Times New Roman"/>
                <w:color w:val="000000" w:themeColor="text1"/>
                <w:sz w:val="21"/>
                <w:szCs w:val="21"/>
              </w:rPr>
            </w:pPr>
          </w:p>
        </w:tc>
        <w:tc>
          <w:tcPr>
            <w:tcW w:w="582" w:type="dxa"/>
            <w:vMerge w:val="restart"/>
            <w:vAlign w:val="center"/>
          </w:tcPr>
          <w:p w14:paraId="61434F14" w14:textId="77777777" w:rsidR="00E80F2D" w:rsidRPr="00350FA2" w:rsidRDefault="00E80F2D">
            <w:pPr>
              <w:pStyle w:val="afffffff7"/>
              <w:rPr>
                <w:rFonts w:ascii="Times New Roman"/>
                <w:color w:val="000000" w:themeColor="text1"/>
                <w:sz w:val="21"/>
                <w:szCs w:val="21"/>
              </w:rPr>
            </w:pPr>
          </w:p>
        </w:tc>
        <w:tc>
          <w:tcPr>
            <w:tcW w:w="581" w:type="dxa"/>
            <w:vMerge w:val="restart"/>
            <w:vAlign w:val="center"/>
          </w:tcPr>
          <w:p w14:paraId="6E3D8A61" w14:textId="77777777" w:rsidR="00E80F2D" w:rsidRPr="00350FA2" w:rsidRDefault="00E80F2D">
            <w:pPr>
              <w:pStyle w:val="afffffff7"/>
              <w:rPr>
                <w:rFonts w:ascii="Times New Roman"/>
                <w:color w:val="000000" w:themeColor="text1"/>
                <w:sz w:val="21"/>
                <w:szCs w:val="21"/>
              </w:rPr>
            </w:pPr>
          </w:p>
        </w:tc>
        <w:tc>
          <w:tcPr>
            <w:tcW w:w="582" w:type="dxa"/>
            <w:gridSpan w:val="2"/>
            <w:vMerge w:val="restart"/>
            <w:vAlign w:val="center"/>
          </w:tcPr>
          <w:p w14:paraId="49F29C74" w14:textId="77777777" w:rsidR="00E80F2D" w:rsidRPr="00350FA2" w:rsidRDefault="00E80F2D">
            <w:pPr>
              <w:pStyle w:val="afffffff7"/>
              <w:rPr>
                <w:rFonts w:ascii="Times New Roman"/>
                <w:color w:val="000000" w:themeColor="text1"/>
                <w:sz w:val="21"/>
                <w:szCs w:val="21"/>
              </w:rPr>
            </w:pPr>
          </w:p>
        </w:tc>
        <w:tc>
          <w:tcPr>
            <w:tcW w:w="581" w:type="dxa"/>
            <w:gridSpan w:val="2"/>
            <w:vMerge w:val="restart"/>
            <w:vAlign w:val="center"/>
          </w:tcPr>
          <w:p w14:paraId="7B68F9A9" w14:textId="77777777" w:rsidR="00E80F2D" w:rsidRPr="00350FA2" w:rsidRDefault="00E80F2D">
            <w:pPr>
              <w:pStyle w:val="afffffff7"/>
              <w:rPr>
                <w:rFonts w:ascii="Times New Roman"/>
                <w:color w:val="000000" w:themeColor="text1"/>
                <w:sz w:val="21"/>
                <w:szCs w:val="21"/>
              </w:rPr>
            </w:pPr>
          </w:p>
        </w:tc>
        <w:tc>
          <w:tcPr>
            <w:tcW w:w="582" w:type="dxa"/>
            <w:vMerge w:val="restart"/>
            <w:vAlign w:val="center"/>
          </w:tcPr>
          <w:p w14:paraId="053EBB57" w14:textId="77777777" w:rsidR="00E80F2D" w:rsidRPr="00350FA2" w:rsidRDefault="00E80F2D">
            <w:pPr>
              <w:pStyle w:val="afffffff7"/>
              <w:rPr>
                <w:rFonts w:ascii="Times New Roman"/>
                <w:color w:val="000000" w:themeColor="text1"/>
                <w:sz w:val="21"/>
                <w:szCs w:val="21"/>
              </w:rPr>
            </w:pPr>
          </w:p>
        </w:tc>
        <w:tc>
          <w:tcPr>
            <w:tcW w:w="581" w:type="dxa"/>
            <w:gridSpan w:val="2"/>
            <w:vMerge w:val="restart"/>
            <w:vAlign w:val="center"/>
          </w:tcPr>
          <w:p w14:paraId="52A59E4B" w14:textId="77777777" w:rsidR="00E80F2D" w:rsidRPr="00350FA2" w:rsidRDefault="00E80F2D">
            <w:pPr>
              <w:pStyle w:val="afffffff7"/>
              <w:rPr>
                <w:rFonts w:ascii="Times New Roman"/>
                <w:color w:val="000000" w:themeColor="text1"/>
                <w:sz w:val="21"/>
                <w:szCs w:val="21"/>
              </w:rPr>
            </w:pPr>
          </w:p>
        </w:tc>
        <w:tc>
          <w:tcPr>
            <w:tcW w:w="582" w:type="dxa"/>
            <w:vMerge w:val="restart"/>
            <w:vAlign w:val="center"/>
          </w:tcPr>
          <w:p w14:paraId="36B68B19" w14:textId="77777777" w:rsidR="00E80F2D" w:rsidRPr="00350FA2" w:rsidRDefault="00E80F2D">
            <w:pPr>
              <w:pStyle w:val="afffffff7"/>
              <w:rPr>
                <w:rFonts w:ascii="Times New Roman"/>
                <w:color w:val="000000" w:themeColor="text1"/>
                <w:sz w:val="21"/>
                <w:szCs w:val="21"/>
              </w:rPr>
            </w:pPr>
          </w:p>
        </w:tc>
      </w:tr>
      <w:tr w:rsidR="00350FA2" w:rsidRPr="00350FA2" w14:paraId="3DB76013" w14:textId="77777777" w:rsidTr="00FE3577">
        <w:trPr>
          <w:jc w:val="center"/>
        </w:trPr>
        <w:tc>
          <w:tcPr>
            <w:tcW w:w="1334" w:type="dxa"/>
            <w:gridSpan w:val="2"/>
            <w:vMerge/>
            <w:vAlign w:val="center"/>
          </w:tcPr>
          <w:p w14:paraId="544F5AB3" w14:textId="77777777" w:rsidR="00E80F2D" w:rsidRPr="00350FA2" w:rsidRDefault="00E80F2D">
            <w:pPr>
              <w:pStyle w:val="afffffff7"/>
              <w:rPr>
                <w:rFonts w:ascii="Times New Roman"/>
                <w:color w:val="000000" w:themeColor="text1"/>
                <w:sz w:val="21"/>
                <w:szCs w:val="21"/>
              </w:rPr>
            </w:pPr>
          </w:p>
        </w:tc>
        <w:tc>
          <w:tcPr>
            <w:tcW w:w="922" w:type="dxa"/>
            <w:gridSpan w:val="2"/>
            <w:vAlign w:val="center"/>
          </w:tcPr>
          <w:p w14:paraId="035772F4" w14:textId="77777777" w:rsidR="00E80F2D" w:rsidRPr="00350FA2" w:rsidRDefault="00E80F2D">
            <w:pPr>
              <w:pStyle w:val="afffffff7"/>
              <w:rPr>
                <w:rFonts w:ascii="Times New Roman"/>
                <w:color w:val="000000" w:themeColor="text1"/>
                <w:sz w:val="21"/>
                <w:szCs w:val="21"/>
              </w:rPr>
            </w:pPr>
          </w:p>
        </w:tc>
        <w:tc>
          <w:tcPr>
            <w:tcW w:w="853" w:type="dxa"/>
            <w:gridSpan w:val="2"/>
            <w:vAlign w:val="center"/>
          </w:tcPr>
          <w:p w14:paraId="4CE199A9" w14:textId="77777777" w:rsidR="00E80F2D" w:rsidRPr="00350FA2" w:rsidRDefault="00E80F2D">
            <w:pPr>
              <w:pStyle w:val="afffffff7"/>
              <w:rPr>
                <w:rFonts w:ascii="Times New Roman"/>
                <w:color w:val="000000" w:themeColor="text1"/>
                <w:sz w:val="21"/>
                <w:szCs w:val="21"/>
              </w:rPr>
            </w:pPr>
          </w:p>
        </w:tc>
        <w:tc>
          <w:tcPr>
            <w:tcW w:w="850" w:type="dxa"/>
            <w:vAlign w:val="center"/>
          </w:tcPr>
          <w:p w14:paraId="05D0C9E1" w14:textId="77777777" w:rsidR="00E80F2D" w:rsidRPr="00350FA2" w:rsidRDefault="00E80F2D">
            <w:pPr>
              <w:pStyle w:val="afffffff7"/>
              <w:rPr>
                <w:rFonts w:ascii="Times New Roman"/>
                <w:color w:val="000000" w:themeColor="text1"/>
                <w:sz w:val="21"/>
                <w:szCs w:val="21"/>
              </w:rPr>
            </w:pPr>
          </w:p>
        </w:tc>
        <w:tc>
          <w:tcPr>
            <w:tcW w:w="723" w:type="dxa"/>
            <w:vMerge/>
            <w:vAlign w:val="center"/>
          </w:tcPr>
          <w:p w14:paraId="35DD7C47" w14:textId="77777777" w:rsidR="00E80F2D" w:rsidRPr="00350FA2" w:rsidRDefault="00E80F2D">
            <w:pPr>
              <w:pStyle w:val="afffffff7"/>
              <w:rPr>
                <w:rFonts w:ascii="Times New Roman"/>
                <w:color w:val="000000" w:themeColor="text1"/>
                <w:sz w:val="21"/>
                <w:szCs w:val="21"/>
              </w:rPr>
            </w:pPr>
          </w:p>
        </w:tc>
        <w:tc>
          <w:tcPr>
            <w:tcW w:w="581" w:type="dxa"/>
            <w:vMerge/>
            <w:vAlign w:val="center"/>
          </w:tcPr>
          <w:p w14:paraId="0CF58AD6" w14:textId="77777777" w:rsidR="00E80F2D" w:rsidRPr="00350FA2" w:rsidRDefault="00E80F2D">
            <w:pPr>
              <w:pStyle w:val="afffffff7"/>
              <w:rPr>
                <w:rFonts w:ascii="Times New Roman"/>
                <w:color w:val="000000" w:themeColor="text1"/>
                <w:sz w:val="21"/>
                <w:szCs w:val="21"/>
              </w:rPr>
            </w:pPr>
          </w:p>
        </w:tc>
        <w:tc>
          <w:tcPr>
            <w:tcW w:w="582" w:type="dxa"/>
            <w:vMerge/>
            <w:vAlign w:val="center"/>
          </w:tcPr>
          <w:p w14:paraId="42DBDB74" w14:textId="77777777" w:rsidR="00E80F2D" w:rsidRPr="00350FA2" w:rsidRDefault="00E80F2D">
            <w:pPr>
              <w:pStyle w:val="afffffff7"/>
              <w:rPr>
                <w:rFonts w:ascii="Times New Roman"/>
                <w:color w:val="000000" w:themeColor="text1"/>
                <w:sz w:val="21"/>
                <w:szCs w:val="21"/>
              </w:rPr>
            </w:pPr>
          </w:p>
        </w:tc>
        <w:tc>
          <w:tcPr>
            <w:tcW w:w="581" w:type="dxa"/>
            <w:vMerge/>
            <w:vAlign w:val="center"/>
          </w:tcPr>
          <w:p w14:paraId="077ED553" w14:textId="77777777" w:rsidR="00E80F2D" w:rsidRPr="00350FA2" w:rsidRDefault="00E80F2D">
            <w:pPr>
              <w:pStyle w:val="afffffff7"/>
              <w:rPr>
                <w:rFonts w:ascii="Times New Roman"/>
                <w:color w:val="000000" w:themeColor="text1"/>
                <w:sz w:val="21"/>
                <w:szCs w:val="21"/>
              </w:rPr>
            </w:pPr>
          </w:p>
        </w:tc>
        <w:tc>
          <w:tcPr>
            <w:tcW w:w="582" w:type="dxa"/>
            <w:gridSpan w:val="2"/>
            <w:vMerge/>
            <w:vAlign w:val="center"/>
          </w:tcPr>
          <w:p w14:paraId="27CA7F03" w14:textId="77777777" w:rsidR="00E80F2D" w:rsidRPr="00350FA2" w:rsidRDefault="00E80F2D">
            <w:pPr>
              <w:pStyle w:val="afffffff7"/>
              <w:rPr>
                <w:rFonts w:ascii="Times New Roman"/>
                <w:color w:val="000000" w:themeColor="text1"/>
                <w:sz w:val="21"/>
                <w:szCs w:val="21"/>
              </w:rPr>
            </w:pPr>
          </w:p>
        </w:tc>
        <w:tc>
          <w:tcPr>
            <w:tcW w:w="581" w:type="dxa"/>
            <w:gridSpan w:val="2"/>
            <w:vMerge/>
            <w:vAlign w:val="center"/>
          </w:tcPr>
          <w:p w14:paraId="1E774FDD" w14:textId="77777777" w:rsidR="00E80F2D" w:rsidRPr="00350FA2" w:rsidRDefault="00E80F2D">
            <w:pPr>
              <w:pStyle w:val="afffffff7"/>
              <w:rPr>
                <w:rFonts w:ascii="Times New Roman"/>
                <w:color w:val="000000" w:themeColor="text1"/>
                <w:sz w:val="21"/>
                <w:szCs w:val="21"/>
              </w:rPr>
            </w:pPr>
          </w:p>
        </w:tc>
        <w:tc>
          <w:tcPr>
            <w:tcW w:w="582" w:type="dxa"/>
            <w:vMerge/>
            <w:vAlign w:val="center"/>
          </w:tcPr>
          <w:p w14:paraId="623F867C" w14:textId="77777777" w:rsidR="00E80F2D" w:rsidRPr="00350FA2" w:rsidRDefault="00E80F2D">
            <w:pPr>
              <w:pStyle w:val="afffffff7"/>
              <w:rPr>
                <w:rFonts w:ascii="Times New Roman"/>
                <w:color w:val="000000" w:themeColor="text1"/>
                <w:sz w:val="21"/>
                <w:szCs w:val="21"/>
              </w:rPr>
            </w:pPr>
          </w:p>
        </w:tc>
        <w:tc>
          <w:tcPr>
            <w:tcW w:w="581" w:type="dxa"/>
            <w:gridSpan w:val="2"/>
            <w:vMerge/>
            <w:vAlign w:val="center"/>
          </w:tcPr>
          <w:p w14:paraId="3A171B8A" w14:textId="77777777" w:rsidR="00E80F2D" w:rsidRPr="00350FA2" w:rsidRDefault="00E80F2D">
            <w:pPr>
              <w:pStyle w:val="afffffff7"/>
              <w:rPr>
                <w:rFonts w:ascii="Times New Roman"/>
                <w:color w:val="000000" w:themeColor="text1"/>
                <w:sz w:val="21"/>
                <w:szCs w:val="21"/>
              </w:rPr>
            </w:pPr>
          </w:p>
        </w:tc>
        <w:tc>
          <w:tcPr>
            <w:tcW w:w="582" w:type="dxa"/>
            <w:vMerge/>
            <w:vAlign w:val="center"/>
          </w:tcPr>
          <w:p w14:paraId="23884477" w14:textId="77777777" w:rsidR="00E80F2D" w:rsidRPr="00350FA2" w:rsidRDefault="00E80F2D">
            <w:pPr>
              <w:pStyle w:val="afffffff7"/>
              <w:rPr>
                <w:rFonts w:ascii="Times New Roman"/>
                <w:color w:val="000000" w:themeColor="text1"/>
                <w:sz w:val="21"/>
                <w:szCs w:val="21"/>
              </w:rPr>
            </w:pPr>
          </w:p>
        </w:tc>
      </w:tr>
      <w:tr w:rsidR="00350FA2" w:rsidRPr="00350FA2" w14:paraId="4C11B2D7" w14:textId="77777777">
        <w:trPr>
          <w:trHeight w:val="644"/>
          <w:jc w:val="center"/>
        </w:trPr>
        <w:tc>
          <w:tcPr>
            <w:tcW w:w="1334" w:type="dxa"/>
            <w:gridSpan w:val="2"/>
            <w:vAlign w:val="center"/>
          </w:tcPr>
          <w:p w14:paraId="3EED806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自</w:t>
            </w:r>
            <w:proofErr w:type="gramStart"/>
            <w:r w:rsidRPr="00350FA2">
              <w:rPr>
                <w:rFonts w:ascii="Times New Roman"/>
                <w:color w:val="000000" w:themeColor="text1"/>
                <w:sz w:val="21"/>
                <w:szCs w:val="21"/>
              </w:rPr>
              <w:t>检意见</w:t>
            </w:r>
            <w:proofErr w:type="gramEnd"/>
          </w:p>
        </w:tc>
        <w:tc>
          <w:tcPr>
            <w:tcW w:w="8000" w:type="dxa"/>
            <w:gridSpan w:val="17"/>
            <w:vAlign w:val="center"/>
          </w:tcPr>
          <w:p w14:paraId="38631462" w14:textId="77777777" w:rsidR="00E80F2D" w:rsidRPr="00350FA2" w:rsidRDefault="00E80F2D">
            <w:pPr>
              <w:pStyle w:val="afffffff7"/>
              <w:rPr>
                <w:rFonts w:ascii="Times New Roman"/>
                <w:color w:val="000000" w:themeColor="text1"/>
                <w:sz w:val="21"/>
                <w:szCs w:val="21"/>
              </w:rPr>
            </w:pPr>
          </w:p>
        </w:tc>
      </w:tr>
      <w:tr w:rsidR="00350FA2" w:rsidRPr="00350FA2" w14:paraId="48564ED3" w14:textId="77777777">
        <w:trPr>
          <w:trHeight w:val="644"/>
          <w:jc w:val="center"/>
        </w:trPr>
        <w:tc>
          <w:tcPr>
            <w:tcW w:w="1334" w:type="dxa"/>
            <w:gridSpan w:val="2"/>
            <w:vAlign w:val="center"/>
          </w:tcPr>
          <w:p w14:paraId="5E06C7A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监理意见</w:t>
            </w:r>
          </w:p>
        </w:tc>
        <w:tc>
          <w:tcPr>
            <w:tcW w:w="8000" w:type="dxa"/>
            <w:gridSpan w:val="17"/>
            <w:vAlign w:val="center"/>
          </w:tcPr>
          <w:p w14:paraId="45257069" w14:textId="77777777" w:rsidR="00E80F2D" w:rsidRPr="00350FA2" w:rsidRDefault="00E80F2D">
            <w:pPr>
              <w:pStyle w:val="afffffff7"/>
              <w:rPr>
                <w:rFonts w:ascii="Times New Roman"/>
                <w:color w:val="000000" w:themeColor="text1"/>
                <w:sz w:val="21"/>
                <w:szCs w:val="21"/>
              </w:rPr>
            </w:pPr>
          </w:p>
        </w:tc>
      </w:tr>
      <w:tr w:rsidR="00350FA2" w:rsidRPr="00350FA2" w14:paraId="561DE036" w14:textId="77777777">
        <w:trPr>
          <w:jc w:val="center"/>
        </w:trPr>
        <w:tc>
          <w:tcPr>
            <w:tcW w:w="667" w:type="dxa"/>
            <w:vAlign w:val="center"/>
          </w:tcPr>
          <w:p w14:paraId="321AD6F6"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检测</w:t>
            </w:r>
          </w:p>
        </w:tc>
        <w:tc>
          <w:tcPr>
            <w:tcW w:w="1334" w:type="dxa"/>
            <w:gridSpan w:val="2"/>
            <w:vAlign w:val="center"/>
          </w:tcPr>
          <w:p w14:paraId="4AB55AD5" w14:textId="77777777" w:rsidR="00E80F2D" w:rsidRPr="00350FA2" w:rsidRDefault="00E80F2D">
            <w:pPr>
              <w:pStyle w:val="afffffff7"/>
              <w:rPr>
                <w:rFonts w:ascii="Times New Roman"/>
                <w:color w:val="000000" w:themeColor="text1"/>
                <w:sz w:val="21"/>
                <w:szCs w:val="21"/>
              </w:rPr>
            </w:pPr>
          </w:p>
        </w:tc>
        <w:tc>
          <w:tcPr>
            <w:tcW w:w="667" w:type="dxa"/>
            <w:gridSpan w:val="2"/>
            <w:vAlign w:val="center"/>
          </w:tcPr>
          <w:p w14:paraId="2A6A7173"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施工员</w:t>
            </w:r>
          </w:p>
        </w:tc>
        <w:tc>
          <w:tcPr>
            <w:tcW w:w="1291" w:type="dxa"/>
            <w:gridSpan w:val="2"/>
            <w:vAlign w:val="center"/>
          </w:tcPr>
          <w:p w14:paraId="508F1AF9" w14:textId="77777777" w:rsidR="00E80F2D" w:rsidRPr="00350FA2" w:rsidRDefault="00E80F2D">
            <w:pPr>
              <w:pStyle w:val="afffffff7"/>
              <w:rPr>
                <w:rFonts w:ascii="Times New Roman"/>
                <w:color w:val="000000" w:themeColor="text1"/>
                <w:sz w:val="21"/>
                <w:szCs w:val="21"/>
              </w:rPr>
            </w:pPr>
          </w:p>
        </w:tc>
        <w:tc>
          <w:tcPr>
            <w:tcW w:w="723" w:type="dxa"/>
            <w:vAlign w:val="center"/>
          </w:tcPr>
          <w:p w14:paraId="1D0AA644"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记录</w:t>
            </w:r>
          </w:p>
        </w:tc>
        <w:tc>
          <w:tcPr>
            <w:tcW w:w="1163" w:type="dxa"/>
            <w:gridSpan w:val="2"/>
            <w:vAlign w:val="center"/>
          </w:tcPr>
          <w:p w14:paraId="3C993015" w14:textId="77777777" w:rsidR="00E80F2D" w:rsidRPr="00350FA2" w:rsidRDefault="00E80F2D">
            <w:pPr>
              <w:pStyle w:val="afffffff7"/>
              <w:rPr>
                <w:rFonts w:ascii="Times New Roman"/>
                <w:color w:val="000000" w:themeColor="text1"/>
                <w:sz w:val="21"/>
                <w:szCs w:val="21"/>
              </w:rPr>
            </w:pPr>
          </w:p>
        </w:tc>
        <w:tc>
          <w:tcPr>
            <w:tcW w:w="808" w:type="dxa"/>
            <w:gridSpan w:val="2"/>
            <w:vAlign w:val="center"/>
          </w:tcPr>
          <w:p w14:paraId="5BD66401"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技术主办</w:t>
            </w:r>
          </w:p>
        </w:tc>
        <w:tc>
          <w:tcPr>
            <w:tcW w:w="708" w:type="dxa"/>
            <w:gridSpan w:val="2"/>
            <w:vAlign w:val="center"/>
          </w:tcPr>
          <w:p w14:paraId="4AC7540D" w14:textId="77777777" w:rsidR="00E80F2D" w:rsidRPr="00350FA2" w:rsidRDefault="00E80F2D">
            <w:pPr>
              <w:pStyle w:val="afffffff7"/>
              <w:rPr>
                <w:rFonts w:ascii="Times New Roman"/>
                <w:color w:val="000000" w:themeColor="text1"/>
                <w:sz w:val="21"/>
                <w:szCs w:val="21"/>
              </w:rPr>
            </w:pPr>
          </w:p>
        </w:tc>
        <w:tc>
          <w:tcPr>
            <w:tcW w:w="851" w:type="dxa"/>
            <w:gridSpan w:val="3"/>
            <w:vAlign w:val="center"/>
          </w:tcPr>
          <w:p w14:paraId="5BF060D2" w14:textId="77777777" w:rsidR="00E80F2D" w:rsidRPr="00350FA2" w:rsidRDefault="001F6D6F">
            <w:pPr>
              <w:pStyle w:val="afffffff7"/>
              <w:rPr>
                <w:rFonts w:ascii="Times New Roman"/>
                <w:color w:val="000000" w:themeColor="text1"/>
                <w:sz w:val="21"/>
                <w:szCs w:val="21"/>
              </w:rPr>
            </w:pPr>
            <w:r w:rsidRPr="00350FA2">
              <w:rPr>
                <w:rFonts w:ascii="Times New Roman"/>
                <w:color w:val="000000" w:themeColor="text1"/>
                <w:sz w:val="21"/>
                <w:szCs w:val="21"/>
              </w:rPr>
              <w:t>项目主管</w:t>
            </w:r>
          </w:p>
        </w:tc>
        <w:tc>
          <w:tcPr>
            <w:tcW w:w="1122" w:type="dxa"/>
            <w:gridSpan w:val="2"/>
            <w:vAlign w:val="center"/>
          </w:tcPr>
          <w:p w14:paraId="2FBF39EC" w14:textId="77777777" w:rsidR="00E80F2D" w:rsidRPr="00350FA2" w:rsidRDefault="00E80F2D">
            <w:pPr>
              <w:pStyle w:val="afffffff7"/>
              <w:rPr>
                <w:rFonts w:ascii="Times New Roman"/>
                <w:color w:val="000000" w:themeColor="text1"/>
                <w:sz w:val="21"/>
                <w:szCs w:val="21"/>
              </w:rPr>
            </w:pPr>
          </w:p>
        </w:tc>
      </w:tr>
    </w:tbl>
    <w:p w14:paraId="532F4A69" w14:textId="77777777" w:rsidR="00E80F2D" w:rsidRPr="00350FA2" w:rsidRDefault="001F6D6F">
      <w:pPr>
        <w:spacing w:line="240" w:lineRule="auto"/>
        <w:ind w:left="420" w:hangingChars="200" w:hanging="420"/>
        <w:rPr>
          <w:color w:val="000000" w:themeColor="text1"/>
          <w:sz w:val="21"/>
        </w:rPr>
      </w:pPr>
      <w:r w:rsidRPr="00350FA2">
        <w:rPr>
          <w:color w:val="000000" w:themeColor="text1"/>
          <w:sz w:val="21"/>
        </w:rPr>
        <w:t>注：当浇注区长度超过</w:t>
      </w:r>
      <w:r w:rsidRPr="00350FA2">
        <w:rPr>
          <w:color w:val="000000" w:themeColor="text1"/>
          <w:sz w:val="21"/>
        </w:rPr>
        <w:t>20m</w:t>
      </w:r>
      <w:r w:rsidRPr="00350FA2">
        <w:rPr>
          <w:color w:val="000000" w:themeColor="text1"/>
          <w:sz w:val="21"/>
        </w:rPr>
        <w:t>或浇注区形状有突变，则增加中间断面的宽度和高程检查；其它情况仅检查起点断面和终点断面即可。</w:t>
      </w:r>
    </w:p>
    <w:p w14:paraId="58469355" w14:textId="77777777" w:rsidR="00E80F2D" w:rsidRPr="00350FA2" w:rsidRDefault="00E80F2D">
      <w:pPr>
        <w:pStyle w:val="23"/>
        <w:jc w:val="both"/>
        <w:outlineLvl w:val="9"/>
        <w:rPr>
          <w:rFonts w:ascii="Times New Roman" w:hAnsi="Times New Roman" w:cs="Times New Roman"/>
          <w:color w:val="000000" w:themeColor="text1"/>
        </w:rPr>
        <w:sectPr w:rsidR="00E80F2D" w:rsidRPr="00350FA2">
          <w:pgSz w:w="11907" w:h="16840"/>
          <w:pgMar w:top="1418" w:right="1418" w:bottom="1418" w:left="1077" w:header="851" w:footer="737" w:gutter="0"/>
          <w:cols w:space="720"/>
          <w:docGrid w:type="linesAndChars" w:linePitch="326"/>
        </w:sectPr>
      </w:pPr>
    </w:p>
    <w:p w14:paraId="268F0104" w14:textId="77777777" w:rsidR="00E80F2D" w:rsidRPr="00350FA2" w:rsidRDefault="001F6D6F">
      <w:pPr>
        <w:pStyle w:val="afffffff3"/>
        <w:ind w:firstLine="480"/>
        <w:jc w:val="center"/>
        <w:outlineLvl w:val="2"/>
        <w:rPr>
          <w:rFonts w:eastAsia="黑体" w:cs="Times New Roman"/>
          <w:color w:val="000000" w:themeColor="text1"/>
        </w:rPr>
      </w:pPr>
      <w:bookmarkStart w:id="678" w:name="_Toc22560_WPSOffice_Level1"/>
      <w:bookmarkStart w:id="679" w:name="_Toc29233"/>
      <w:bookmarkStart w:id="680" w:name="_Toc74037466"/>
      <w:bookmarkStart w:id="681" w:name="_Toc19099"/>
      <w:bookmarkStart w:id="682" w:name="_Toc73525155"/>
      <w:bookmarkStart w:id="683" w:name="_Toc73525361"/>
      <w:bookmarkStart w:id="684" w:name="_Toc19971"/>
      <w:bookmarkStart w:id="685" w:name="_Toc74921537"/>
      <w:bookmarkStart w:id="686" w:name="_Toc70005681"/>
      <w:bookmarkStart w:id="687" w:name="_Toc93677705"/>
      <w:bookmarkStart w:id="688" w:name="_Toc29712"/>
      <w:bookmarkStart w:id="689" w:name="_Toc96181711"/>
      <w:r w:rsidRPr="00350FA2">
        <w:rPr>
          <w:rFonts w:eastAsia="黑体" w:cs="Times New Roman" w:hint="eastAsia"/>
          <w:color w:val="000000" w:themeColor="text1"/>
        </w:rPr>
        <w:lastRenderedPageBreak/>
        <w:t>附录</w:t>
      </w:r>
      <w:r w:rsidRPr="00350FA2">
        <w:rPr>
          <w:rFonts w:eastAsia="黑体" w:cs="Times New Roman"/>
          <w:color w:val="000000" w:themeColor="text1"/>
        </w:rPr>
        <w:t xml:space="preserve">C.5  </w:t>
      </w:r>
      <w:bookmarkEnd w:id="678"/>
      <w:bookmarkEnd w:id="679"/>
      <w:bookmarkEnd w:id="680"/>
      <w:bookmarkEnd w:id="681"/>
      <w:bookmarkEnd w:id="682"/>
      <w:bookmarkEnd w:id="683"/>
      <w:bookmarkEnd w:id="684"/>
      <w:bookmarkEnd w:id="685"/>
      <w:bookmarkEnd w:id="686"/>
      <w:r w:rsidRPr="00350FA2">
        <w:rPr>
          <w:rFonts w:eastAsia="黑体" w:cs="Times New Roman"/>
          <w:color w:val="000000" w:themeColor="text1"/>
        </w:rPr>
        <w:t>流态固化土路基施工质量检验记录表</w:t>
      </w:r>
      <w:bookmarkEnd w:id="687"/>
      <w:bookmarkEnd w:id="688"/>
      <w:bookmarkEnd w:id="689"/>
    </w:p>
    <w:p w14:paraId="5726C7D3" w14:textId="77777777" w:rsidR="00E80F2D" w:rsidRPr="00350FA2" w:rsidRDefault="001F6D6F">
      <w:pPr>
        <w:widowControl/>
        <w:spacing w:line="240" w:lineRule="auto"/>
        <w:jc w:val="left"/>
        <w:rPr>
          <w:color w:val="000000" w:themeColor="text1"/>
          <w:sz w:val="21"/>
          <w:szCs w:val="21"/>
        </w:rPr>
      </w:pPr>
      <w:bookmarkStart w:id="690" w:name="_1372338371"/>
      <w:bookmarkStart w:id="691" w:name="_1372338126"/>
      <w:bookmarkStart w:id="692" w:name="_1372338269"/>
      <w:bookmarkStart w:id="693" w:name="_1372338034"/>
      <w:bookmarkStart w:id="694" w:name="_1372337915"/>
      <w:bookmarkStart w:id="695" w:name="_1372328101"/>
      <w:bookmarkStart w:id="696" w:name="_1372328078"/>
      <w:bookmarkStart w:id="697" w:name="_1372338204"/>
      <w:bookmarkStart w:id="698" w:name="_1364571190"/>
      <w:bookmarkStart w:id="699" w:name="_1372328041"/>
      <w:bookmarkStart w:id="700" w:name="_1372338062"/>
      <w:bookmarkStart w:id="701" w:name="_1372338240"/>
      <w:bookmarkStart w:id="702" w:name="_1364571202"/>
      <w:bookmarkStart w:id="703" w:name="_1364571216"/>
      <w:bookmarkStart w:id="704" w:name="_1372338190"/>
      <w:bookmarkStart w:id="705" w:name="_1372337968"/>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350FA2">
        <w:rPr>
          <w:color w:val="000000" w:themeColor="text1"/>
          <w:sz w:val="21"/>
          <w:szCs w:val="21"/>
        </w:rPr>
        <w:t>里程范围：</w:t>
      </w:r>
      <w:r w:rsidRPr="00350FA2">
        <w:rPr>
          <w:color w:val="000000" w:themeColor="text1"/>
          <w:sz w:val="21"/>
          <w:szCs w:val="21"/>
        </w:rPr>
        <w:t xml:space="preserve">               </w:t>
      </w:r>
      <w:r w:rsidRPr="00350FA2">
        <w:rPr>
          <w:color w:val="000000" w:themeColor="text1"/>
          <w:sz w:val="21"/>
          <w:szCs w:val="21"/>
        </w:rPr>
        <w:t>路堤部位（距路面底面距离，</w:t>
      </w:r>
      <w:r w:rsidRPr="00350FA2">
        <w:rPr>
          <w:color w:val="000000" w:themeColor="text1"/>
          <w:sz w:val="21"/>
          <w:szCs w:val="21"/>
        </w:rPr>
        <w:t>m</w:t>
      </w:r>
      <w:r w:rsidRPr="00350FA2">
        <w:rPr>
          <w:color w:val="000000" w:themeColor="text1"/>
          <w:sz w:val="21"/>
          <w:szCs w:val="21"/>
        </w:rPr>
        <w:t>）：</w:t>
      </w:r>
      <w:r w:rsidRPr="00350FA2">
        <w:rPr>
          <w:color w:val="000000" w:themeColor="text1"/>
          <w:sz w:val="21"/>
          <w:szCs w:val="21"/>
        </w:rPr>
        <w:t xml:space="preserve">  □</w:t>
      </w:r>
      <w:r w:rsidRPr="00350FA2">
        <w:rPr>
          <w:color w:val="000000" w:themeColor="text1"/>
          <w:sz w:val="21"/>
          <w:szCs w:val="21"/>
        </w:rPr>
        <w:t>路床</w:t>
      </w:r>
      <w:r w:rsidRPr="00350FA2">
        <w:rPr>
          <w:color w:val="000000" w:themeColor="text1"/>
          <w:sz w:val="21"/>
          <w:szCs w:val="21"/>
        </w:rPr>
        <w:t>(0</w:t>
      </w:r>
      <w:r w:rsidRPr="00350FA2">
        <w:rPr>
          <w:color w:val="000000" w:themeColor="text1"/>
          <w:sz w:val="21"/>
          <w:szCs w:val="21"/>
        </w:rPr>
        <w:t>～</w:t>
      </w:r>
      <w:r w:rsidRPr="00350FA2">
        <w:rPr>
          <w:color w:val="000000" w:themeColor="text1"/>
          <w:sz w:val="21"/>
          <w:szCs w:val="21"/>
        </w:rPr>
        <w:t>0.8)  □</w:t>
      </w:r>
      <w:r w:rsidRPr="00350FA2">
        <w:rPr>
          <w:color w:val="000000" w:themeColor="text1"/>
          <w:sz w:val="21"/>
          <w:szCs w:val="21"/>
        </w:rPr>
        <w:t>路堤</w:t>
      </w:r>
      <w:r w:rsidRPr="00350FA2">
        <w:rPr>
          <w:color w:val="000000" w:themeColor="text1"/>
          <w:sz w:val="21"/>
          <w:szCs w:val="21"/>
        </w:rPr>
        <w:t>(</w:t>
      </w:r>
      <w:r w:rsidRPr="00350FA2">
        <w:rPr>
          <w:color w:val="000000" w:themeColor="text1"/>
          <w:sz w:val="21"/>
          <w:szCs w:val="21"/>
        </w:rPr>
        <w:t>＞</w:t>
      </w:r>
      <w:r w:rsidRPr="00350FA2">
        <w:rPr>
          <w:color w:val="000000" w:themeColor="text1"/>
          <w:sz w:val="21"/>
          <w:szCs w:val="21"/>
        </w:rPr>
        <w:t xml:space="preserve">0.8)                            </w:t>
      </w:r>
      <w:r w:rsidRPr="00350FA2">
        <w:rPr>
          <w:color w:val="000000" w:themeColor="text1"/>
          <w:sz w:val="21"/>
          <w:szCs w:val="21"/>
        </w:rPr>
        <w:t xml:space="preserve">　第</w:t>
      </w:r>
      <w:r w:rsidRPr="00350FA2">
        <w:rPr>
          <w:color w:val="000000" w:themeColor="text1"/>
          <w:sz w:val="21"/>
          <w:szCs w:val="21"/>
        </w:rPr>
        <w:t xml:space="preserve">     </w:t>
      </w:r>
      <w:r w:rsidRPr="00350FA2">
        <w:rPr>
          <w:color w:val="000000" w:themeColor="text1"/>
          <w:sz w:val="21"/>
          <w:szCs w:val="21"/>
        </w:rPr>
        <w:t>页　共</w:t>
      </w:r>
      <w:r w:rsidRPr="00350FA2">
        <w:rPr>
          <w:color w:val="000000" w:themeColor="text1"/>
          <w:sz w:val="21"/>
          <w:szCs w:val="21"/>
        </w:rPr>
        <w:t xml:space="preserve">     </w:t>
      </w:r>
      <w:r w:rsidRPr="00350FA2">
        <w:rPr>
          <w:color w:val="000000" w:themeColor="text1"/>
          <w:sz w:val="21"/>
          <w:szCs w:val="21"/>
        </w:rPr>
        <w:t>页</w:t>
      </w:r>
    </w:p>
    <w:tbl>
      <w:tblPr>
        <w:tblW w:w="1406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95"/>
        <w:gridCol w:w="680"/>
        <w:gridCol w:w="983"/>
        <w:gridCol w:w="1276"/>
        <w:gridCol w:w="888"/>
        <w:gridCol w:w="246"/>
        <w:gridCol w:w="709"/>
        <w:gridCol w:w="409"/>
        <w:gridCol w:w="211"/>
        <w:gridCol w:w="620"/>
        <w:gridCol w:w="620"/>
        <w:gridCol w:w="34"/>
        <w:gridCol w:w="586"/>
        <w:gridCol w:w="621"/>
        <w:gridCol w:w="620"/>
        <w:gridCol w:w="277"/>
        <w:gridCol w:w="200"/>
        <w:gridCol w:w="143"/>
        <w:gridCol w:w="620"/>
        <w:gridCol w:w="497"/>
        <w:gridCol w:w="123"/>
        <w:gridCol w:w="621"/>
        <w:gridCol w:w="515"/>
        <w:gridCol w:w="105"/>
        <w:gridCol w:w="620"/>
        <w:gridCol w:w="324"/>
        <w:gridCol w:w="296"/>
        <w:gridCol w:w="621"/>
      </w:tblGrid>
      <w:tr w:rsidR="00350FA2" w:rsidRPr="00350FA2" w14:paraId="52324F93" w14:textId="77777777">
        <w:tc>
          <w:tcPr>
            <w:tcW w:w="1275" w:type="dxa"/>
            <w:gridSpan w:val="2"/>
            <w:tcBorders>
              <w:top w:val="single" w:sz="8" w:space="0" w:color="auto"/>
              <w:bottom w:val="single" w:sz="8" w:space="0" w:color="auto"/>
            </w:tcBorders>
            <w:vAlign w:val="center"/>
          </w:tcPr>
          <w:p w14:paraId="05CCCD8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项目名称</w:t>
            </w:r>
          </w:p>
        </w:tc>
        <w:tc>
          <w:tcPr>
            <w:tcW w:w="3147" w:type="dxa"/>
            <w:gridSpan w:val="3"/>
            <w:tcBorders>
              <w:top w:val="single" w:sz="8" w:space="0" w:color="auto"/>
              <w:bottom w:val="single" w:sz="8" w:space="0" w:color="auto"/>
            </w:tcBorders>
            <w:vAlign w:val="center"/>
          </w:tcPr>
          <w:p w14:paraId="1CF5B91E" w14:textId="77777777" w:rsidR="00E80F2D" w:rsidRPr="00350FA2" w:rsidRDefault="00E80F2D">
            <w:pPr>
              <w:widowControl/>
              <w:spacing w:line="240" w:lineRule="auto"/>
              <w:jc w:val="center"/>
              <w:rPr>
                <w:color w:val="000000" w:themeColor="text1"/>
                <w:sz w:val="21"/>
                <w:szCs w:val="21"/>
              </w:rPr>
            </w:pPr>
          </w:p>
        </w:tc>
        <w:tc>
          <w:tcPr>
            <w:tcW w:w="1364" w:type="dxa"/>
            <w:gridSpan w:val="3"/>
            <w:tcBorders>
              <w:top w:val="single" w:sz="8" w:space="0" w:color="auto"/>
              <w:bottom w:val="single" w:sz="8" w:space="0" w:color="auto"/>
            </w:tcBorders>
            <w:vAlign w:val="center"/>
          </w:tcPr>
          <w:p w14:paraId="19CB7E28"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起止桩号</w:t>
            </w:r>
          </w:p>
        </w:tc>
        <w:tc>
          <w:tcPr>
            <w:tcW w:w="3789" w:type="dxa"/>
            <w:gridSpan w:val="9"/>
            <w:tcBorders>
              <w:top w:val="single" w:sz="8" w:space="0" w:color="auto"/>
              <w:bottom w:val="single" w:sz="8" w:space="0" w:color="auto"/>
            </w:tcBorders>
            <w:vAlign w:val="center"/>
          </w:tcPr>
          <w:p w14:paraId="2EB3783C" w14:textId="77777777" w:rsidR="00E80F2D" w:rsidRPr="00350FA2" w:rsidRDefault="00E80F2D">
            <w:pPr>
              <w:widowControl/>
              <w:spacing w:line="240" w:lineRule="auto"/>
              <w:jc w:val="center"/>
              <w:rPr>
                <w:color w:val="000000" w:themeColor="text1"/>
                <w:sz w:val="21"/>
                <w:szCs w:val="21"/>
              </w:rPr>
            </w:pPr>
          </w:p>
        </w:tc>
        <w:tc>
          <w:tcPr>
            <w:tcW w:w="1260" w:type="dxa"/>
            <w:gridSpan w:val="3"/>
            <w:tcBorders>
              <w:top w:val="single" w:sz="8" w:space="0" w:color="auto"/>
              <w:bottom w:val="single" w:sz="8" w:space="0" w:color="auto"/>
            </w:tcBorders>
            <w:vAlign w:val="center"/>
          </w:tcPr>
          <w:p w14:paraId="36185603"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合</w:t>
            </w:r>
            <w:r w:rsidRPr="00350FA2">
              <w:rPr>
                <w:color w:val="000000" w:themeColor="text1"/>
                <w:sz w:val="21"/>
                <w:szCs w:val="21"/>
              </w:rPr>
              <w:t xml:space="preserve"> </w:t>
            </w:r>
            <w:r w:rsidRPr="00350FA2">
              <w:rPr>
                <w:color w:val="000000" w:themeColor="text1"/>
                <w:sz w:val="21"/>
                <w:szCs w:val="21"/>
              </w:rPr>
              <w:t>同</w:t>
            </w:r>
            <w:r w:rsidRPr="00350FA2">
              <w:rPr>
                <w:color w:val="000000" w:themeColor="text1"/>
                <w:sz w:val="21"/>
                <w:szCs w:val="21"/>
              </w:rPr>
              <w:t xml:space="preserve"> </w:t>
            </w:r>
            <w:r w:rsidRPr="00350FA2">
              <w:rPr>
                <w:color w:val="000000" w:themeColor="text1"/>
                <w:sz w:val="21"/>
                <w:szCs w:val="21"/>
              </w:rPr>
              <w:t>段</w:t>
            </w:r>
          </w:p>
        </w:tc>
        <w:tc>
          <w:tcPr>
            <w:tcW w:w="1259" w:type="dxa"/>
            <w:gridSpan w:val="3"/>
            <w:tcBorders>
              <w:top w:val="single" w:sz="8" w:space="0" w:color="auto"/>
              <w:bottom w:val="single" w:sz="8" w:space="0" w:color="auto"/>
            </w:tcBorders>
            <w:vAlign w:val="center"/>
          </w:tcPr>
          <w:p w14:paraId="5EA87E1D" w14:textId="77777777" w:rsidR="00E80F2D" w:rsidRPr="00350FA2" w:rsidRDefault="00E80F2D">
            <w:pPr>
              <w:widowControl/>
              <w:spacing w:line="240" w:lineRule="auto"/>
              <w:jc w:val="center"/>
              <w:rPr>
                <w:color w:val="000000" w:themeColor="text1"/>
                <w:sz w:val="21"/>
                <w:szCs w:val="21"/>
              </w:rPr>
            </w:pPr>
          </w:p>
        </w:tc>
        <w:tc>
          <w:tcPr>
            <w:tcW w:w="1049" w:type="dxa"/>
            <w:gridSpan w:val="3"/>
            <w:tcBorders>
              <w:top w:val="single" w:sz="8" w:space="0" w:color="auto"/>
              <w:bottom w:val="single" w:sz="8" w:space="0" w:color="auto"/>
            </w:tcBorders>
            <w:vAlign w:val="center"/>
          </w:tcPr>
          <w:p w14:paraId="00FB1440"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施工日期</w:t>
            </w:r>
          </w:p>
        </w:tc>
        <w:tc>
          <w:tcPr>
            <w:tcW w:w="917" w:type="dxa"/>
            <w:gridSpan w:val="2"/>
            <w:tcBorders>
              <w:top w:val="single" w:sz="8" w:space="0" w:color="auto"/>
              <w:bottom w:val="single" w:sz="8" w:space="0" w:color="auto"/>
            </w:tcBorders>
            <w:vAlign w:val="center"/>
          </w:tcPr>
          <w:p w14:paraId="3B449C70" w14:textId="77777777" w:rsidR="00E80F2D" w:rsidRPr="00350FA2" w:rsidRDefault="00E80F2D">
            <w:pPr>
              <w:widowControl/>
              <w:spacing w:line="240" w:lineRule="auto"/>
              <w:jc w:val="center"/>
              <w:rPr>
                <w:color w:val="000000" w:themeColor="text1"/>
                <w:sz w:val="21"/>
                <w:szCs w:val="21"/>
              </w:rPr>
            </w:pPr>
          </w:p>
        </w:tc>
      </w:tr>
      <w:tr w:rsidR="00350FA2" w:rsidRPr="00350FA2" w14:paraId="08E93A31" w14:textId="77777777">
        <w:tc>
          <w:tcPr>
            <w:tcW w:w="1275" w:type="dxa"/>
            <w:gridSpan w:val="2"/>
            <w:tcBorders>
              <w:top w:val="single" w:sz="8" w:space="0" w:color="auto"/>
            </w:tcBorders>
            <w:vAlign w:val="center"/>
          </w:tcPr>
          <w:p w14:paraId="6F23AC5E"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施工单位</w:t>
            </w:r>
          </w:p>
        </w:tc>
        <w:tc>
          <w:tcPr>
            <w:tcW w:w="3147" w:type="dxa"/>
            <w:gridSpan w:val="3"/>
            <w:tcBorders>
              <w:top w:val="single" w:sz="8" w:space="0" w:color="auto"/>
            </w:tcBorders>
            <w:vAlign w:val="center"/>
          </w:tcPr>
          <w:p w14:paraId="4698768D" w14:textId="77777777" w:rsidR="00E80F2D" w:rsidRPr="00350FA2" w:rsidRDefault="00E80F2D">
            <w:pPr>
              <w:widowControl/>
              <w:spacing w:line="240" w:lineRule="auto"/>
              <w:jc w:val="center"/>
              <w:rPr>
                <w:color w:val="000000" w:themeColor="text1"/>
                <w:sz w:val="21"/>
                <w:szCs w:val="21"/>
              </w:rPr>
            </w:pPr>
          </w:p>
        </w:tc>
        <w:tc>
          <w:tcPr>
            <w:tcW w:w="1364" w:type="dxa"/>
            <w:gridSpan w:val="3"/>
            <w:tcBorders>
              <w:top w:val="single" w:sz="8" w:space="0" w:color="auto"/>
            </w:tcBorders>
            <w:vAlign w:val="center"/>
          </w:tcPr>
          <w:p w14:paraId="6208E858"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监理单位</w:t>
            </w:r>
          </w:p>
        </w:tc>
        <w:tc>
          <w:tcPr>
            <w:tcW w:w="3789" w:type="dxa"/>
            <w:gridSpan w:val="9"/>
            <w:tcBorders>
              <w:top w:val="single" w:sz="8" w:space="0" w:color="auto"/>
            </w:tcBorders>
            <w:vAlign w:val="center"/>
          </w:tcPr>
          <w:p w14:paraId="0AC6721B" w14:textId="77777777" w:rsidR="00E80F2D" w:rsidRPr="00350FA2" w:rsidRDefault="00E80F2D">
            <w:pPr>
              <w:widowControl/>
              <w:spacing w:line="240" w:lineRule="auto"/>
              <w:jc w:val="center"/>
              <w:rPr>
                <w:color w:val="000000" w:themeColor="text1"/>
                <w:sz w:val="21"/>
                <w:szCs w:val="21"/>
              </w:rPr>
            </w:pPr>
          </w:p>
        </w:tc>
        <w:tc>
          <w:tcPr>
            <w:tcW w:w="1260" w:type="dxa"/>
            <w:gridSpan w:val="3"/>
            <w:tcBorders>
              <w:top w:val="single" w:sz="8" w:space="0" w:color="auto"/>
            </w:tcBorders>
            <w:vAlign w:val="center"/>
          </w:tcPr>
          <w:p w14:paraId="7A142C21" w14:textId="77777777" w:rsidR="00E80F2D" w:rsidRPr="00350FA2" w:rsidRDefault="001F6D6F">
            <w:pPr>
              <w:widowControl/>
              <w:spacing w:line="240" w:lineRule="auto"/>
              <w:jc w:val="center"/>
              <w:rPr>
                <w:color w:val="000000" w:themeColor="text1"/>
                <w:sz w:val="21"/>
                <w:szCs w:val="21"/>
              </w:rPr>
            </w:pPr>
            <w:r w:rsidRPr="00350FA2">
              <w:rPr>
                <w:rFonts w:hint="eastAsia"/>
                <w:color w:val="000000" w:themeColor="text1"/>
                <w:sz w:val="21"/>
                <w:szCs w:val="21"/>
              </w:rPr>
              <w:t>道路</w:t>
            </w:r>
            <w:r w:rsidRPr="00350FA2">
              <w:rPr>
                <w:color w:val="000000" w:themeColor="text1"/>
                <w:sz w:val="21"/>
                <w:szCs w:val="21"/>
              </w:rPr>
              <w:t>等级</w:t>
            </w:r>
          </w:p>
        </w:tc>
        <w:tc>
          <w:tcPr>
            <w:tcW w:w="1259" w:type="dxa"/>
            <w:gridSpan w:val="3"/>
            <w:tcBorders>
              <w:top w:val="single" w:sz="8" w:space="0" w:color="auto"/>
            </w:tcBorders>
            <w:vAlign w:val="center"/>
          </w:tcPr>
          <w:p w14:paraId="72EDE246" w14:textId="77777777" w:rsidR="00E80F2D" w:rsidRPr="00350FA2" w:rsidRDefault="00E80F2D">
            <w:pPr>
              <w:widowControl/>
              <w:spacing w:line="240" w:lineRule="auto"/>
              <w:jc w:val="center"/>
              <w:rPr>
                <w:color w:val="000000" w:themeColor="text1"/>
                <w:sz w:val="21"/>
                <w:szCs w:val="21"/>
              </w:rPr>
            </w:pPr>
          </w:p>
        </w:tc>
        <w:tc>
          <w:tcPr>
            <w:tcW w:w="1049" w:type="dxa"/>
            <w:gridSpan w:val="3"/>
            <w:tcBorders>
              <w:top w:val="single" w:sz="8" w:space="0" w:color="auto"/>
            </w:tcBorders>
            <w:vAlign w:val="center"/>
          </w:tcPr>
          <w:p w14:paraId="2B0E940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检测日期</w:t>
            </w:r>
          </w:p>
        </w:tc>
        <w:tc>
          <w:tcPr>
            <w:tcW w:w="917" w:type="dxa"/>
            <w:gridSpan w:val="2"/>
            <w:tcBorders>
              <w:top w:val="single" w:sz="8" w:space="0" w:color="auto"/>
            </w:tcBorders>
            <w:vAlign w:val="center"/>
          </w:tcPr>
          <w:p w14:paraId="6951F9CE" w14:textId="77777777" w:rsidR="00E80F2D" w:rsidRPr="00350FA2" w:rsidRDefault="00E80F2D">
            <w:pPr>
              <w:widowControl/>
              <w:spacing w:line="240" w:lineRule="auto"/>
              <w:jc w:val="center"/>
              <w:rPr>
                <w:color w:val="000000" w:themeColor="text1"/>
                <w:sz w:val="21"/>
                <w:szCs w:val="21"/>
              </w:rPr>
            </w:pPr>
          </w:p>
        </w:tc>
      </w:tr>
      <w:tr w:rsidR="00350FA2" w:rsidRPr="00350FA2" w14:paraId="0CE31DC2" w14:textId="77777777">
        <w:trPr>
          <w:trHeight w:val="568"/>
        </w:trPr>
        <w:tc>
          <w:tcPr>
            <w:tcW w:w="595" w:type="dxa"/>
            <w:vAlign w:val="center"/>
          </w:tcPr>
          <w:p w14:paraId="766A21EB"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项次</w:t>
            </w:r>
          </w:p>
        </w:tc>
        <w:tc>
          <w:tcPr>
            <w:tcW w:w="1663" w:type="dxa"/>
            <w:gridSpan w:val="2"/>
            <w:vAlign w:val="center"/>
          </w:tcPr>
          <w:p w14:paraId="60A43672"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检测项目</w:t>
            </w:r>
          </w:p>
        </w:tc>
        <w:tc>
          <w:tcPr>
            <w:tcW w:w="1276" w:type="dxa"/>
            <w:vAlign w:val="center"/>
          </w:tcPr>
          <w:p w14:paraId="16C999D8"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单位</w:t>
            </w:r>
          </w:p>
        </w:tc>
        <w:tc>
          <w:tcPr>
            <w:tcW w:w="1134" w:type="dxa"/>
            <w:gridSpan w:val="2"/>
            <w:vAlign w:val="center"/>
          </w:tcPr>
          <w:p w14:paraId="4F1FB28F"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规定值或允许偏差</w:t>
            </w:r>
          </w:p>
        </w:tc>
        <w:tc>
          <w:tcPr>
            <w:tcW w:w="709" w:type="dxa"/>
            <w:vAlign w:val="center"/>
          </w:tcPr>
          <w:p w14:paraId="0E11EF8B"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检查频率</w:t>
            </w:r>
          </w:p>
        </w:tc>
        <w:tc>
          <w:tcPr>
            <w:tcW w:w="8683" w:type="dxa"/>
            <w:gridSpan w:val="21"/>
            <w:vAlign w:val="center"/>
          </w:tcPr>
          <w:p w14:paraId="611F67EF"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检</w:t>
            </w:r>
            <w:r w:rsidRPr="00350FA2">
              <w:rPr>
                <w:color w:val="000000" w:themeColor="text1"/>
                <w:sz w:val="21"/>
                <w:szCs w:val="21"/>
              </w:rPr>
              <w:t xml:space="preserve">      </w:t>
            </w:r>
            <w:r w:rsidRPr="00350FA2">
              <w:rPr>
                <w:color w:val="000000" w:themeColor="text1"/>
                <w:sz w:val="21"/>
                <w:szCs w:val="21"/>
              </w:rPr>
              <w:t>测</w:t>
            </w:r>
            <w:r w:rsidRPr="00350FA2">
              <w:rPr>
                <w:color w:val="000000" w:themeColor="text1"/>
                <w:sz w:val="21"/>
                <w:szCs w:val="21"/>
              </w:rPr>
              <w:t xml:space="preserve">        </w:t>
            </w:r>
            <w:r w:rsidRPr="00350FA2">
              <w:rPr>
                <w:color w:val="000000" w:themeColor="text1"/>
                <w:sz w:val="21"/>
                <w:szCs w:val="21"/>
              </w:rPr>
              <w:t>值</w:t>
            </w:r>
          </w:p>
        </w:tc>
      </w:tr>
      <w:tr w:rsidR="00350FA2" w:rsidRPr="00350FA2" w14:paraId="64FDD69D" w14:textId="77777777">
        <w:trPr>
          <w:trHeight w:val="543"/>
        </w:trPr>
        <w:tc>
          <w:tcPr>
            <w:tcW w:w="595" w:type="dxa"/>
            <w:vAlign w:val="center"/>
          </w:tcPr>
          <w:p w14:paraId="7FF95E75"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1</w:t>
            </w:r>
          </w:p>
        </w:tc>
        <w:tc>
          <w:tcPr>
            <w:tcW w:w="1663" w:type="dxa"/>
            <w:gridSpan w:val="2"/>
            <w:vAlign w:val="center"/>
          </w:tcPr>
          <w:p w14:paraId="1CA9BD8B"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湿重度</w:t>
            </w:r>
          </w:p>
        </w:tc>
        <w:tc>
          <w:tcPr>
            <w:tcW w:w="1276" w:type="dxa"/>
            <w:vAlign w:val="center"/>
          </w:tcPr>
          <w:p w14:paraId="36D94DE5"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w:t>
            </w:r>
            <w:proofErr w:type="spellStart"/>
            <w:r w:rsidRPr="00350FA2">
              <w:rPr>
                <w:color w:val="000000" w:themeColor="text1"/>
                <w:sz w:val="21"/>
                <w:szCs w:val="21"/>
              </w:rPr>
              <w:t>kN</w:t>
            </w:r>
            <w:proofErr w:type="spellEnd"/>
            <w:r w:rsidRPr="00350FA2">
              <w:rPr>
                <w:color w:val="000000" w:themeColor="text1"/>
                <w:sz w:val="21"/>
                <w:szCs w:val="21"/>
              </w:rPr>
              <w:t>/m</w:t>
            </w:r>
            <w:r w:rsidRPr="00350FA2">
              <w:rPr>
                <w:color w:val="000000" w:themeColor="text1"/>
                <w:sz w:val="21"/>
                <w:szCs w:val="21"/>
                <w:vertAlign w:val="superscript"/>
              </w:rPr>
              <w:t>3</w:t>
            </w:r>
            <w:r w:rsidRPr="00350FA2">
              <w:rPr>
                <w:color w:val="000000" w:themeColor="text1"/>
                <w:sz w:val="21"/>
                <w:szCs w:val="21"/>
              </w:rPr>
              <w:t>）</w:t>
            </w:r>
          </w:p>
        </w:tc>
        <w:tc>
          <w:tcPr>
            <w:tcW w:w="1134" w:type="dxa"/>
            <w:gridSpan w:val="2"/>
            <w:vAlign w:val="center"/>
          </w:tcPr>
          <w:p w14:paraId="498E2035" w14:textId="77777777" w:rsidR="00E80F2D" w:rsidRPr="00350FA2" w:rsidRDefault="00E80F2D">
            <w:pPr>
              <w:widowControl/>
              <w:spacing w:line="240" w:lineRule="auto"/>
              <w:jc w:val="center"/>
              <w:rPr>
                <w:color w:val="000000" w:themeColor="text1"/>
                <w:sz w:val="21"/>
                <w:szCs w:val="21"/>
              </w:rPr>
            </w:pPr>
          </w:p>
        </w:tc>
        <w:tc>
          <w:tcPr>
            <w:tcW w:w="709" w:type="dxa"/>
            <w:vAlign w:val="center"/>
          </w:tcPr>
          <w:p w14:paraId="6C767F2C"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18F9A6BC"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3C7E3591"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50D9C927"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4E06AFF7"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7199658D"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24D9D5B9" w14:textId="77777777" w:rsidR="00E80F2D" w:rsidRPr="00350FA2" w:rsidRDefault="00E80F2D">
            <w:pPr>
              <w:widowControl/>
              <w:spacing w:line="240" w:lineRule="auto"/>
              <w:jc w:val="center"/>
              <w:rPr>
                <w:color w:val="000000" w:themeColor="text1"/>
                <w:sz w:val="21"/>
                <w:szCs w:val="21"/>
              </w:rPr>
            </w:pPr>
          </w:p>
        </w:tc>
        <w:tc>
          <w:tcPr>
            <w:tcW w:w="620" w:type="dxa"/>
            <w:gridSpan w:val="3"/>
            <w:vAlign w:val="center"/>
          </w:tcPr>
          <w:p w14:paraId="53E8EBA7"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29A55084"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460EB28B"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3CE44920"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1CD6272B"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5EA96E97"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25048C1F"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3A803F01" w14:textId="77777777" w:rsidR="00E80F2D" w:rsidRPr="00350FA2" w:rsidRDefault="00E80F2D">
            <w:pPr>
              <w:widowControl/>
              <w:spacing w:line="240" w:lineRule="auto"/>
              <w:jc w:val="center"/>
              <w:rPr>
                <w:color w:val="000000" w:themeColor="text1"/>
                <w:sz w:val="21"/>
                <w:szCs w:val="21"/>
              </w:rPr>
            </w:pPr>
          </w:p>
        </w:tc>
      </w:tr>
      <w:tr w:rsidR="00350FA2" w:rsidRPr="00350FA2" w14:paraId="18F56FB2" w14:textId="77777777">
        <w:trPr>
          <w:trHeight w:val="543"/>
        </w:trPr>
        <w:tc>
          <w:tcPr>
            <w:tcW w:w="595" w:type="dxa"/>
            <w:vAlign w:val="center"/>
          </w:tcPr>
          <w:p w14:paraId="791F294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2</w:t>
            </w:r>
          </w:p>
        </w:tc>
        <w:tc>
          <w:tcPr>
            <w:tcW w:w="1663" w:type="dxa"/>
            <w:gridSpan w:val="2"/>
            <w:vAlign w:val="center"/>
          </w:tcPr>
          <w:p w14:paraId="3B7FD712"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流动度</w:t>
            </w:r>
          </w:p>
        </w:tc>
        <w:tc>
          <w:tcPr>
            <w:tcW w:w="1276" w:type="dxa"/>
            <w:vAlign w:val="center"/>
          </w:tcPr>
          <w:p w14:paraId="326AA9A1"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w:t>
            </w:r>
            <w:r w:rsidRPr="00350FA2">
              <w:rPr>
                <w:color w:val="000000" w:themeColor="text1"/>
                <w:sz w:val="21"/>
                <w:szCs w:val="21"/>
              </w:rPr>
              <w:t>mm</w:t>
            </w:r>
            <w:r w:rsidRPr="00350FA2">
              <w:rPr>
                <w:color w:val="000000" w:themeColor="text1"/>
                <w:sz w:val="21"/>
                <w:szCs w:val="21"/>
              </w:rPr>
              <w:t>）</w:t>
            </w:r>
          </w:p>
        </w:tc>
        <w:tc>
          <w:tcPr>
            <w:tcW w:w="1134" w:type="dxa"/>
            <w:gridSpan w:val="2"/>
            <w:vAlign w:val="center"/>
          </w:tcPr>
          <w:p w14:paraId="40FA4208" w14:textId="77777777" w:rsidR="00E80F2D" w:rsidRPr="00350FA2" w:rsidRDefault="00E80F2D">
            <w:pPr>
              <w:widowControl/>
              <w:spacing w:line="240" w:lineRule="auto"/>
              <w:jc w:val="center"/>
              <w:rPr>
                <w:color w:val="000000" w:themeColor="text1"/>
                <w:sz w:val="21"/>
                <w:szCs w:val="21"/>
              </w:rPr>
            </w:pPr>
          </w:p>
        </w:tc>
        <w:tc>
          <w:tcPr>
            <w:tcW w:w="709" w:type="dxa"/>
            <w:vAlign w:val="center"/>
          </w:tcPr>
          <w:p w14:paraId="5BC3FDC1"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08EAAE95"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2E3838F6"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3DEDFD00"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6E0FB559"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6BAD1B0E"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6AF3CE83" w14:textId="77777777" w:rsidR="00E80F2D" w:rsidRPr="00350FA2" w:rsidRDefault="00E80F2D">
            <w:pPr>
              <w:widowControl/>
              <w:spacing w:line="240" w:lineRule="auto"/>
              <w:jc w:val="center"/>
              <w:rPr>
                <w:color w:val="000000" w:themeColor="text1"/>
                <w:sz w:val="21"/>
                <w:szCs w:val="21"/>
              </w:rPr>
            </w:pPr>
          </w:p>
        </w:tc>
        <w:tc>
          <w:tcPr>
            <w:tcW w:w="620" w:type="dxa"/>
            <w:gridSpan w:val="3"/>
            <w:vAlign w:val="center"/>
          </w:tcPr>
          <w:p w14:paraId="26465D1F"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746F2688"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6726190E"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3B9C0C6C"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6C955902"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38849065"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50A45778"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4BBC7C32" w14:textId="77777777" w:rsidR="00E80F2D" w:rsidRPr="00350FA2" w:rsidRDefault="00E80F2D">
            <w:pPr>
              <w:widowControl/>
              <w:spacing w:line="240" w:lineRule="auto"/>
              <w:jc w:val="center"/>
              <w:rPr>
                <w:color w:val="000000" w:themeColor="text1"/>
                <w:sz w:val="21"/>
                <w:szCs w:val="21"/>
              </w:rPr>
            </w:pPr>
          </w:p>
        </w:tc>
      </w:tr>
      <w:tr w:rsidR="00350FA2" w:rsidRPr="00350FA2" w14:paraId="6E050C3C" w14:textId="77777777">
        <w:trPr>
          <w:trHeight w:val="543"/>
        </w:trPr>
        <w:tc>
          <w:tcPr>
            <w:tcW w:w="595" w:type="dxa"/>
            <w:vAlign w:val="center"/>
          </w:tcPr>
          <w:p w14:paraId="1ACAB7DD"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3</w:t>
            </w:r>
          </w:p>
        </w:tc>
        <w:tc>
          <w:tcPr>
            <w:tcW w:w="1663" w:type="dxa"/>
            <w:gridSpan w:val="2"/>
            <w:vAlign w:val="center"/>
          </w:tcPr>
          <w:p w14:paraId="6DFC559A" w14:textId="77777777" w:rsidR="00E80F2D" w:rsidRPr="00350FA2" w:rsidRDefault="001F6D6F">
            <w:pPr>
              <w:widowControl/>
              <w:spacing w:line="240" w:lineRule="auto"/>
              <w:jc w:val="center"/>
              <w:rPr>
                <w:color w:val="000000" w:themeColor="text1"/>
                <w:sz w:val="21"/>
                <w:szCs w:val="21"/>
              </w:rPr>
            </w:pPr>
            <w:r w:rsidRPr="00350FA2">
              <w:rPr>
                <w:rFonts w:hint="eastAsia"/>
                <w:color w:val="000000" w:themeColor="text1"/>
                <w:sz w:val="21"/>
                <w:szCs w:val="20"/>
              </w:rPr>
              <w:t>无侧限</w:t>
            </w:r>
            <w:r w:rsidRPr="00350FA2">
              <w:rPr>
                <w:color w:val="000000" w:themeColor="text1"/>
                <w:sz w:val="21"/>
                <w:szCs w:val="21"/>
              </w:rPr>
              <w:t>抗压强度</w:t>
            </w:r>
            <w:r w:rsidRPr="00350FA2">
              <w:rPr>
                <w:i/>
                <w:color w:val="000000" w:themeColor="text1"/>
                <w:sz w:val="21"/>
                <w:szCs w:val="21"/>
              </w:rPr>
              <w:t>q</w:t>
            </w:r>
            <w:r w:rsidRPr="00350FA2">
              <w:rPr>
                <w:i/>
                <w:color w:val="000000" w:themeColor="text1"/>
                <w:sz w:val="21"/>
                <w:szCs w:val="21"/>
                <w:vertAlign w:val="subscript"/>
              </w:rPr>
              <w:t>u28d</w:t>
            </w:r>
          </w:p>
        </w:tc>
        <w:tc>
          <w:tcPr>
            <w:tcW w:w="1276" w:type="dxa"/>
            <w:vAlign w:val="center"/>
          </w:tcPr>
          <w:p w14:paraId="046CD741"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w:t>
            </w:r>
            <w:r w:rsidRPr="00350FA2">
              <w:rPr>
                <w:color w:val="000000" w:themeColor="text1"/>
                <w:sz w:val="21"/>
                <w:szCs w:val="21"/>
              </w:rPr>
              <w:t>MPa</w:t>
            </w:r>
            <w:r w:rsidRPr="00350FA2">
              <w:rPr>
                <w:color w:val="000000" w:themeColor="text1"/>
                <w:sz w:val="21"/>
                <w:szCs w:val="21"/>
              </w:rPr>
              <w:t>）</w:t>
            </w:r>
          </w:p>
        </w:tc>
        <w:tc>
          <w:tcPr>
            <w:tcW w:w="1134" w:type="dxa"/>
            <w:gridSpan w:val="2"/>
            <w:vAlign w:val="center"/>
          </w:tcPr>
          <w:p w14:paraId="5E8A9813" w14:textId="77777777" w:rsidR="00E80F2D" w:rsidRPr="00350FA2" w:rsidRDefault="00E80F2D">
            <w:pPr>
              <w:widowControl/>
              <w:spacing w:line="240" w:lineRule="auto"/>
              <w:jc w:val="center"/>
              <w:rPr>
                <w:color w:val="000000" w:themeColor="text1"/>
                <w:sz w:val="21"/>
                <w:szCs w:val="21"/>
              </w:rPr>
            </w:pPr>
          </w:p>
        </w:tc>
        <w:tc>
          <w:tcPr>
            <w:tcW w:w="709" w:type="dxa"/>
            <w:vAlign w:val="center"/>
          </w:tcPr>
          <w:p w14:paraId="05F90B57"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3E34B470"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6FB107F"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68B48983"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710C5B53"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02187F35"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0D4D811" w14:textId="77777777" w:rsidR="00E80F2D" w:rsidRPr="00350FA2" w:rsidRDefault="00E80F2D">
            <w:pPr>
              <w:widowControl/>
              <w:spacing w:line="240" w:lineRule="auto"/>
              <w:jc w:val="center"/>
              <w:rPr>
                <w:color w:val="000000" w:themeColor="text1"/>
                <w:sz w:val="21"/>
                <w:szCs w:val="21"/>
              </w:rPr>
            </w:pPr>
          </w:p>
        </w:tc>
        <w:tc>
          <w:tcPr>
            <w:tcW w:w="620" w:type="dxa"/>
            <w:gridSpan w:val="3"/>
            <w:vAlign w:val="center"/>
          </w:tcPr>
          <w:p w14:paraId="0071C66B"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27D5B0DD"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4BEEC543"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2212897D"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3C313456"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46B19C5C"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26C85C73"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6F8F783F" w14:textId="77777777" w:rsidR="00E80F2D" w:rsidRPr="00350FA2" w:rsidRDefault="00E80F2D">
            <w:pPr>
              <w:widowControl/>
              <w:spacing w:line="240" w:lineRule="auto"/>
              <w:jc w:val="center"/>
              <w:rPr>
                <w:color w:val="000000" w:themeColor="text1"/>
                <w:sz w:val="21"/>
                <w:szCs w:val="21"/>
              </w:rPr>
            </w:pPr>
          </w:p>
        </w:tc>
      </w:tr>
      <w:tr w:rsidR="00350FA2" w:rsidRPr="00350FA2" w14:paraId="2B4559BD" w14:textId="77777777">
        <w:trPr>
          <w:trHeight w:val="543"/>
        </w:trPr>
        <w:tc>
          <w:tcPr>
            <w:tcW w:w="595" w:type="dxa"/>
            <w:vAlign w:val="center"/>
          </w:tcPr>
          <w:p w14:paraId="52B343AB"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4</w:t>
            </w:r>
          </w:p>
        </w:tc>
        <w:tc>
          <w:tcPr>
            <w:tcW w:w="1663" w:type="dxa"/>
            <w:gridSpan w:val="2"/>
            <w:vAlign w:val="center"/>
          </w:tcPr>
          <w:p w14:paraId="4237EA4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顶面高程</w:t>
            </w:r>
          </w:p>
        </w:tc>
        <w:tc>
          <w:tcPr>
            <w:tcW w:w="1276" w:type="dxa"/>
            <w:vAlign w:val="center"/>
          </w:tcPr>
          <w:p w14:paraId="7623D353"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w:t>
            </w:r>
            <w:r w:rsidRPr="00350FA2">
              <w:rPr>
                <w:color w:val="000000" w:themeColor="text1"/>
                <w:sz w:val="21"/>
                <w:szCs w:val="21"/>
              </w:rPr>
              <w:t>mm</w:t>
            </w:r>
            <w:r w:rsidRPr="00350FA2">
              <w:rPr>
                <w:color w:val="000000" w:themeColor="text1"/>
                <w:sz w:val="21"/>
                <w:szCs w:val="21"/>
              </w:rPr>
              <w:t>）</w:t>
            </w:r>
          </w:p>
        </w:tc>
        <w:tc>
          <w:tcPr>
            <w:tcW w:w="1134" w:type="dxa"/>
            <w:gridSpan w:val="2"/>
            <w:vAlign w:val="center"/>
          </w:tcPr>
          <w:p w14:paraId="576F0B11" w14:textId="77777777" w:rsidR="00E80F2D" w:rsidRPr="00350FA2" w:rsidRDefault="00E80F2D">
            <w:pPr>
              <w:widowControl/>
              <w:spacing w:line="240" w:lineRule="auto"/>
              <w:jc w:val="center"/>
              <w:rPr>
                <w:color w:val="000000" w:themeColor="text1"/>
                <w:sz w:val="21"/>
                <w:szCs w:val="21"/>
              </w:rPr>
            </w:pPr>
          </w:p>
        </w:tc>
        <w:tc>
          <w:tcPr>
            <w:tcW w:w="709" w:type="dxa"/>
            <w:vAlign w:val="center"/>
          </w:tcPr>
          <w:p w14:paraId="5A086503"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0F181C21"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2AFBD104"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198E54AE"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045362F8"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0E0869B6"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73CC25A2" w14:textId="77777777" w:rsidR="00E80F2D" w:rsidRPr="00350FA2" w:rsidRDefault="00E80F2D">
            <w:pPr>
              <w:widowControl/>
              <w:spacing w:line="240" w:lineRule="auto"/>
              <w:jc w:val="center"/>
              <w:rPr>
                <w:color w:val="000000" w:themeColor="text1"/>
                <w:sz w:val="21"/>
                <w:szCs w:val="21"/>
              </w:rPr>
            </w:pPr>
          </w:p>
        </w:tc>
        <w:tc>
          <w:tcPr>
            <w:tcW w:w="620" w:type="dxa"/>
            <w:gridSpan w:val="3"/>
            <w:vAlign w:val="center"/>
          </w:tcPr>
          <w:p w14:paraId="79CCB2BB"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3CF1ABF1"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1E5E07B5"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185A655A"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5EEEE2D1"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D8063D0"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1181EE05"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4094E5EC" w14:textId="77777777" w:rsidR="00E80F2D" w:rsidRPr="00350FA2" w:rsidRDefault="00E80F2D">
            <w:pPr>
              <w:widowControl/>
              <w:spacing w:line="240" w:lineRule="auto"/>
              <w:jc w:val="center"/>
              <w:rPr>
                <w:color w:val="000000" w:themeColor="text1"/>
                <w:sz w:val="21"/>
                <w:szCs w:val="21"/>
              </w:rPr>
            </w:pPr>
          </w:p>
        </w:tc>
      </w:tr>
      <w:tr w:rsidR="00350FA2" w:rsidRPr="00350FA2" w14:paraId="6A204203" w14:textId="77777777">
        <w:trPr>
          <w:trHeight w:val="543"/>
        </w:trPr>
        <w:tc>
          <w:tcPr>
            <w:tcW w:w="595" w:type="dxa"/>
            <w:vAlign w:val="center"/>
          </w:tcPr>
          <w:p w14:paraId="1E907AAF"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5</w:t>
            </w:r>
          </w:p>
        </w:tc>
        <w:tc>
          <w:tcPr>
            <w:tcW w:w="1663" w:type="dxa"/>
            <w:gridSpan w:val="2"/>
            <w:vAlign w:val="center"/>
          </w:tcPr>
          <w:p w14:paraId="27BF48F1"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中线偏位</w:t>
            </w:r>
            <w:r w:rsidRPr="00350FA2">
              <w:rPr>
                <w:color w:val="000000" w:themeColor="text1"/>
                <w:sz w:val="21"/>
                <w:szCs w:val="21"/>
              </w:rPr>
              <w:t>*</w:t>
            </w:r>
          </w:p>
        </w:tc>
        <w:tc>
          <w:tcPr>
            <w:tcW w:w="1276" w:type="dxa"/>
            <w:vAlign w:val="center"/>
          </w:tcPr>
          <w:p w14:paraId="705E1652"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w:t>
            </w:r>
            <w:r w:rsidRPr="00350FA2">
              <w:rPr>
                <w:color w:val="000000" w:themeColor="text1"/>
                <w:sz w:val="21"/>
                <w:szCs w:val="21"/>
              </w:rPr>
              <w:t>mm</w:t>
            </w:r>
            <w:r w:rsidRPr="00350FA2">
              <w:rPr>
                <w:color w:val="000000" w:themeColor="text1"/>
                <w:sz w:val="21"/>
                <w:szCs w:val="21"/>
              </w:rPr>
              <w:t>）</w:t>
            </w:r>
          </w:p>
        </w:tc>
        <w:tc>
          <w:tcPr>
            <w:tcW w:w="1134" w:type="dxa"/>
            <w:gridSpan w:val="2"/>
            <w:vAlign w:val="center"/>
          </w:tcPr>
          <w:p w14:paraId="648B40A6" w14:textId="77777777" w:rsidR="00E80F2D" w:rsidRPr="00350FA2" w:rsidRDefault="00E80F2D">
            <w:pPr>
              <w:widowControl/>
              <w:spacing w:line="240" w:lineRule="auto"/>
              <w:jc w:val="center"/>
              <w:rPr>
                <w:color w:val="000000" w:themeColor="text1"/>
                <w:sz w:val="21"/>
                <w:szCs w:val="21"/>
              </w:rPr>
            </w:pPr>
          </w:p>
        </w:tc>
        <w:tc>
          <w:tcPr>
            <w:tcW w:w="709" w:type="dxa"/>
            <w:vAlign w:val="center"/>
          </w:tcPr>
          <w:p w14:paraId="4D3BF9B2"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10E6EFE4"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68DC996"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87B251C"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774B5DB0"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215623D2"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0A904F0" w14:textId="77777777" w:rsidR="00E80F2D" w:rsidRPr="00350FA2" w:rsidRDefault="00E80F2D">
            <w:pPr>
              <w:widowControl/>
              <w:spacing w:line="240" w:lineRule="auto"/>
              <w:jc w:val="center"/>
              <w:rPr>
                <w:color w:val="000000" w:themeColor="text1"/>
                <w:sz w:val="21"/>
                <w:szCs w:val="21"/>
              </w:rPr>
            </w:pPr>
          </w:p>
        </w:tc>
        <w:tc>
          <w:tcPr>
            <w:tcW w:w="620" w:type="dxa"/>
            <w:gridSpan w:val="3"/>
            <w:vAlign w:val="center"/>
          </w:tcPr>
          <w:p w14:paraId="6F2F0FE6"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7B81EAE8"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421DB181"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082F7902"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2041FEB8"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1ED5AD24"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065FFED2"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2BBF6F5E" w14:textId="77777777" w:rsidR="00E80F2D" w:rsidRPr="00350FA2" w:rsidRDefault="00E80F2D">
            <w:pPr>
              <w:widowControl/>
              <w:spacing w:line="240" w:lineRule="auto"/>
              <w:jc w:val="center"/>
              <w:rPr>
                <w:color w:val="000000" w:themeColor="text1"/>
                <w:sz w:val="21"/>
                <w:szCs w:val="21"/>
              </w:rPr>
            </w:pPr>
          </w:p>
        </w:tc>
      </w:tr>
      <w:tr w:rsidR="00350FA2" w:rsidRPr="00350FA2" w14:paraId="70A39312" w14:textId="77777777">
        <w:trPr>
          <w:trHeight w:val="543"/>
        </w:trPr>
        <w:tc>
          <w:tcPr>
            <w:tcW w:w="595" w:type="dxa"/>
            <w:vAlign w:val="center"/>
          </w:tcPr>
          <w:p w14:paraId="72915743"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6</w:t>
            </w:r>
          </w:p>
        </w:tc>
        <w:tc>
          <w:tcPr>
            <w:tcW w:w="1663" w:type="dxa"/>
            <w:gridSpan w:val="2"/>
            <w:vAlign w:val="center"/>
          </w:tcPr>
          <w:p w14:paraId="4CCD8DF0"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宽</w:t>
            </w:r>
            <w:r w:rsidRPr="00350FA2">
              <w:rPr>
                <w:color w:val="000000" w:themeColor="text1"/>
                <w:sz w:val="21"/>
                <w:szCs w:val="21"/>
              </w:rPr>
              <w:t xml:space="preserve">    </w:t>
            </w:r>
            <w:r w:rsidRPr="00350FA2">
              <w:rPr>
                <w:color w:val="000000" w:themeColor="text1"/>
                <w:sz w:val="21"/>
                <w:szCs w:val="21"/>
              </w:rPr>
              <w:t>度</w:t>
            </w:r>
          </w:p>
        </w:tc>
        <w:tc>
          <w:tcPr>
            <w:tcW w:w="1276" w:type="dxa"/>
            <w:vAlign w:val="center"/>
          </w:tcPr>
          <w:p w14:paraId="04CB1FE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w:t>
            </w:r>
            <w:r w:rsidRPr="00350FA2">
              <w:rPr>
                <w:color w:val="000000" w:themeColor="text1"/>
                <w:sz w:val="21"/>
                <w:szCs w:val="21"/>
              </w:rPr>
              <w:t>mm</w:t>
            </w:r>
            <w:r w:rsidRPr="00350FA2">
              <w:rPr>
                <w:color w:val="000000" w:themeColor="text1"/>
                <w:sz w:val="21"/>
                <w:szCs w:val="21"/>
              </w:rPr>
              <w:t>）</w:t>
            </w:r>
          </w:p>
        </w:tc>
        <w:tc>
          <w:tcPr>
            <w:tcW w:w="1134" w:type="dxa"/>
            <w:gridSpan w:val="2"/>
            <w:vAlign w:val="center"/>
          </w:tcPr>
          <w:p w14:paraId="7F93DA73" w14:textId="77777777" w:rsidR="00E80F2D" w:rsidRPr="00350FA2" w:rsidRDefault="00E80F2D">
            <w:pPr>
              <w:widowControl/>
              <w:spacing w:line="240" w:lineRule="auto"/>
              <w:jc w:val="center"/>
              <w:rPr>
                <w:color w:val="000000" w:themeColor="text1"/>
                <w:sz w:val="21"/>
                <w:szCs w:val="21"/>
              </w:rPr>
            </w:pPr>
          </w:p>
        </w:tc>
        <w:tc>
          <w:tcPr>
            <w:tcW w:w="709" w:type="dxa"/>
            <w:vAlign w:val="center"/>
          </w:tcPr>
          <w:p w14:paraId="66305F71"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68CA6104"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36F8D708"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35E1C0F"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4C67303C"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2DB23DE6"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29FD5AB3" w14:textId="77777777" w:rsidR="00E80F2D" w:rsidRPr="00350FA2" w:rsidRDefault="00E80F2D">
            <w:pPr>
              <w:widowControl/>
              <w:spacing w:line="240" w:lineRule="auto"/>
              <w:jc w:val="center"/>
              <w:rPr>
                <w:color w:val="000000" w:themeColor="text1"/>
                <w:sz w:val="21"/>
                <w:szCs w:val="21"/>
              </w:rPr>
            </w:pPr>
          </w:p>
        </w:tc>
        <w:tc>
          <w:tcPr>
            <w:tcW w:w="620" w:type="dxa"/>
            <w:gridSpan w:val="3"/>
            <w:vAlign w:val="center"/>
          </w:tcPr>
          <w:p w14:paraId="778D5D11"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05383F6E"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59E601F4"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67E5C0CF"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7422B6DD" w14:textId="77777777" w:rsidR="00E80F2D" w:rsidRPr="00350FA2" w:rsidRDefault="00E80F2D">
            <w:pPr>
              <w:widowControl/>
              <w:spacing w:line="240" w:lineRule="auto"/>
              <w:jc w:val="center"/>
              <w:rPr>
                <w:color w:val="000000" w:themeColor="text1"/>
                <w:sz w:val="21"/>
                <w:szCs w:val="21"/>
              </w:rPr>
            </w:pPr>
          </w:p>
        </w:tc>
        <w:tc>
          <w:tcPr>
            <w:tcW w:w="620" w:type="dxa"/>
            <w:vAlign w:val="center"/>
          </w:tcPr>
          <w:p w14:paraId="72CE2B2D" w14:textId="77777777" w:rsidR="00E80F2D" w:rsidRPr="00350FA2" w:rsidRDefault="00E80F2D">
            <w:pPr>
              <w:widowControl/>
              <w:spacing w:line="240" w:lineRule="auto"/>
              <w:jc w:val="center"/>
              <w:rPr>
                <w:color w:val="000000" w:themeColor="text1"/>
                <w:sz w:val="21"/>
                <w:szCs w:val="21"/>
              </w:rPr>
            </w:pPr>
          </w:p>
        </w:tc>
        <w:tc>
          <w:tcPr>
            <w:tcW w:w="620" w:type="dxa"/>
            <w:gridSpan w:val="2"/>
            <w:vAlign w:val="center"/>
          </w:tcPr>
          <w:p w14:paraId="6A5B56F4" w14:textId="77777777" w:rsidR="00E80F2D" w:rsidRPr="00350FA2" w:rsidRDefault="00E80F2D">
            <w:pPr>
              <w:widowControl/>
              <w:spacing w:line="240" w:lineRule="auto"/>
              <w:jc w:val="center"/>
              <w:rPr>
                <w:color w:val="000000" w:themeColor="text1"/>
                <w:sz w:val="21"/>
                <w:szCs w:val="21"/>
              </w:rPr>
            </w:pPr>
          </w:p>
        </w:tc>
        <w:tc>
          <w:tcPr>
            <w:tcW w:w="621" w:type="dxa"/>
            <w:vAlign w:val="center"/>
          </w:tcPr>
          <w:p w14:paraId="4D23C75A" w14:textId="77777777" w:rsidR="00E80F2D" w:rsidRPr="00350FA2" w:rsidRDefault="00E80F2D">
            <w:pPr>
              <w:widowControl/>
              <w:spacing w:line="240" w:lineRule="auto"/>
              <w:jc w:val="center"/>
              <w:rPr>
                <w:color w:val="000000" w:themeColor="text1"/>
                <w:sz w:val="21"/>
                <w:szCs w:val="21"/>
              </w:rPr>
            </w:pPr>
          </w:p>
        </w:tc>
      </w:tr>
      <w:tr w:rsidR="00350FA2" w:rsidRPr="00350FA2" w14:paraId="72F7D403" w14:textId="77777777">
        <w:trPr>
          <w:trHeight w:val="893"/>
        </w:trPr>
        <w:tc>
          <w:tcPr>
            <w:tcW w:w="2258" w:type="dxa"/>
            <w:gridSpan w:val="3"/>
            <w:vAlign w:val="center"/>
          </w:tcPr>
          <w:p w14:paraId="4E4E0F67"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外</w:t>
            </w:r>
            <w:r w:rsidRPr="00350FA2">
              <w:rPr>
                <w:color w:val="000000" w:themeColor="text1"/>
                <w:sz w:val="21"/>
                <w:szCs w:val="21"/>
              </w:rPr>
              <w:t xml:space="preserve"> </w:t>
            </w:r>
            <w:r w:rsidRPr="00350FA2">
              <w:rPr>
                <w:color w:val="000000" w:themeColor="text1"/>
                <w:sz w:val="21"/>
                <w:szCs w:val="21"/>
              </w:rPr>
              <w:t>观</w:t>
            </w:r>
            <w:r w:rsidRPr="00350FA2">
              <w:rPr>
                <w:color w:val="000000" w:themeColor="text1"/>
                <w:sz w:val="21"/>
                <w:szCs w:val="21"/>
              </w:rPr>
              <w:t xml:space="preserve"> </w:t>
            </w:r>
            <w:r w:rsidRPr="00350FA2">
              <w:rPr>
                <w:color w:val="000000" w:themeColor="text1"/>
                <w:sz w:val="21"/>
                <w:szCs w:val="21"/>
              </w:rPr>
              <w:t>检</w:t>
            </w:r>
            <w:r w:rsidRPr="00350FA2">
              <w:rPr>
                <w:color w:val="000000" w:themeColor="text1"/>
                <w:sz w:val="21"/>
                <w:szCs w:val="21"/>
              </w:rPr>
              <w:t xml:space="preserve"> </w:t>
            </w:r>
            <w:r w:rsidRPr="00350FA2">
              <w:rPr>
                <w:color w:val="000000" w:themeColor="text1"/>
                <w:sz w:val="21"/>
                <w:szCs w:val="21"/>
              </w:rPr>
              <w:t>查</w:t>
            </w:r>
          </w:p>
        </w:tc>
        <w:tc>
          <w:tcPr>
            <w:tcW w:w="11802" w:type="dxa"/>
            <w:gridSpan w:val="25"/>
            <w:vAlign w:val="center"/>
          </w:tcPr>
          <w:p w14:paraId="23B1B19F" w14:textId="77777777" w:rsidR="00E80F2D" w:rsidRPr="00350FA2" w:rsidRDefault="00E80F2D">
            <w:pPr>
              <w:widowControl/>
              <w:spacing w:line="240" w:lineRule="auto"/>
              <w:jc w:val="center"/>
              <w:rPr>
                <w:color w:val="000000" w:themeColor="text1"/>
                <w:sz w:val="21"/>
                <w:szCs w:val="21"/>
              </w:rPr>
            </w:pPr>
          </w:p>
        </w:tc>
      </w:tr>
      <w:tr w:rsidR="00350FA2" w:rsidRPr="00350FA2" w14:paraId="41ED9D9B" w14:textId="77777777">
        <w:tc>
          <w:tcPr>
            <w:tcW w:w="2258" w:type="dxa"/>
            <w:gridSpan w:val="3"/>
            <w:vAlign w:val="center"/>
          </w:tcPr>
          <w:p w14:paraId="288D5A3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自</w:t>
            </w:r>
            <w:r w:rsidRPr="00350FA2">
              <w:rPr>
                <w:color w:val="000000" w:themeColor="text1"/>
                <w:sz w:val="21"/>
                <w:szCs w:val="21"/>
              </w:rPr>
              <w:t xml:space="preserve"> </w:t>
            </w:r>
            <w:r w:rsidRPr="00350FA2">
              <w:rPr>
                <w:color w:val="000000" w:themeColor="text1"/>
                <w:sz w:val="21"/>
                <w:szCs w:val="21"/>
              </w:rPr>
              <w:t>检</w:t>
            </w:r>
            <w:r w:rsidRPr="00350FA2">
              <w:rPr>
                <w:color w:val="000000" w:themeColor="text1"/>
                <w:sz w:val="21"/>
                <w:szCs w:val="21"/>
              </w:rPr>
              <w:t xml:space="preserve"> </w:t>
            </w:r>
            <w:r w:rsidRPr="00350FA2">
              <w:rPr>
                <w:color w:val="000000" w:themeColor="text1"/>
                <w:sz w:val="21"/>
                <w:szCs w:val="21"/>
              </w:rPr>
              <w:t>意</w:t>
            </w:r>
            <w:r w:rsidRPr="00350FA2">
              <w:rPr>
                <w:color w:val="000000" w:themeColor="text1"/>
                <w:sz w:val="21"/>
                <w:szCs w:val="21"/>
              </w:rPr>
              <w:t xml:space="preserve"> </w:t>
            </w:r>
            <w:r w:rsidRPr="00350FA2">
              <w:rPr>
                <w:color w:val="000000" w:themeColor="text1"/>
                <w:sz w:val="21"/>
                <w:szCs w:val="21"/>
              </w:rPr>
              <w:t>见</w:t>
            </w:r>
          </w:p>
        </w:tc>
        <w:tc>
          <w:tcPr>
            <w:tcW w:w="5013" w:type="dxa"/>
            <w:gridSpan w:val="9"/>
            <w:vAlign w:val="center"/>
          </w:tcPr>
          <w:p w14:paraId="51CAFC2C" w14:textId="77777777" w:rsidR="00E80F2D" w:rsidRPr="00350FA2" w:rsidRDefault="00E80F2D">
            <w:pPr>
              <w:widowControl/>
              <w:spacing w:line="240" w:lineRule="auto"/>
              <w:jc w:val="center"/>
              <w:rPr>
                <w:color w:val="000000" w:themeColor="text1"/>
                <w:sz w:val="21"/>
                <w:szCs w:val="21"/>
              </w:rPr>
            </w:pPr>
          </w:p>
          <w:p w14:paraId="7338F80D" w14:textId="77777777" w:rsidR="00E80F2D" w:rsidRPr="00350FA2" w:rsidRDefault="00E80F2D">
            <w:pPr>
              <w:widowControl/>
              <w:spacing w:line="240" w:lineRule="auto"/>
              <w:jc w:val="center"/>
              <w:rPr>
                <w:color w:val="000000" w:themeColor="text1"/>
                <w:sz w:val="21"/>
                <w:szCs w:val="21"/>
              </w:rPr>
            </w:pPr>
          </w:p>
          <w:p w14:paraId="6B910348"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签名：</w:t>
            </w:r>
            <w:r w:rsidRPr="00350FA2">
              <w:rPr>
                <w:color w:val="000000" w:themeColor="text1"/>
                <w:sz w:val="21"/>
                <w:szCs w:val="21"/>
              </w:rPr>
              <w:t xml:space="preserve">                </w:t>
            </w:r>
            <w:r w:rsidRPr="00350FA2">
              <w:rPr>
                <w:color w:val="000000" w:themeColor="text1"/>
                <w:sz w:val="21"/>
                <w:szCs w:val="21"/>
              </w:rPr>
              <w:t>日期：</w:t>
            </w:r>
          </w:p>
        </w:tc>
        <w:tc>
          <w:tcPr>
            <w:tcW w:w="2104" w:type="dxa"/>
            <w:gridSpan w:val="4"/>
            <w:vAlign w:val="center"/>
          </w:tcPr>
          <w:p w14:paraId="3537C509"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监</w:t>
            </w:r>
            <w:r w:rsidRPr="00350FA2">
              <w:rPr>
                <w:color w:val="000000" w:themeColor="text1"/>
                <w:sz w:val="21"/>
                <w:szCs w:val="21"/>
              </w:rPr>
              <w:t xml:space="preserve"> </w:t>
            </w:r>
            <w:r w:rsidRPr="00350FA2">
              <w:rPr>
                <w:color w:val="000000" w:themeColor="text1"/>
                <w:sz w:val="21"/>
                <w:szCs w:val="21"/>
              </w:rPr>
              <w:t>理</w:t>
            </w:r>
            <w:r w:rsidRPr="00350FA2">
              <w:rPr>
                <w:color w:val="000000" w:themeColor="text1"/>
                <w:sz w:val="21"/>
                <w:szCs w:val="21"/>
              </w:rPr>
              <w:t xml:space="preserve"> </w:t>
            </w:r>
            <w:r w:rsidRPr="00350FA2">
              <w:rPr>
                <w:color w:val="000000" w:themeColor="text1"/>
                <w:sz w:val="21"/>
                <w:szCs w:val="21"/>
              </w:rPr>
              <w:t>意</w:t>
            </w:r>
            <w:r w:rsidRPr="00350FA2">
              <w:rPr>
                <w:color w:val="000000" w:themeColor="text1"/>
                <w:sz w:val="21"/>
                <w:szCs w:val="21"/>
              </w:rPr>
              <w:t xml:space="preserve"> </w:t>
            </w:r>
            <w:r w:rsidRPr="00350FA2">
              <w:rPr>
                <w:color w:val="000000" w:themeColor="text1"/>
                <w:sz w:val="21"/>
                <w:szCs w:val="21"/>
              </w:rPr>
              <w:t>见</w:t>
            </w:r>
          </w:p>
        </w:tc>
        <w:tc>
          <w:tcPr>
            <w:tcW w:w="4685" w:type="dxa"/>
            <w:gridSpan w:val="12"/>
            <w:vAlign w:val="center"/>
          </w:tcPr>
          <w:p w14:paraId="378EC90E" w14:textId="77777777" w:rsidR="00E80F2D" w:rsidRPr="00350FA2" w:rsidRDefault="00E80F2D">
            <w:pPr>
              <w:widowControl/>
              <w:spacing w:line="240" w:lineRule="auto"/>
              <w:jc w:val="center"/>
              <w:rPr>
                <w:color w:val="000000" w:themeColor="text1"/>
                <w:sz w:val="21"/>
                <w:szCs w:val="21"/>
              </w:rPr>
            </w:pPr>
          </w:p>
          <w:p w14:paraId="7BC3EF4E" w14:textId="77777777" w:rsidR="00E80F2D" w:rsidRPr="00350FA2" w:rsidRDefault="00E80F2D">
            <w:pPr>
              <w:widowControl/>
              <w:spacing w:line="240" w:lineRule="auto"/>
              <w:jc w:val="center"/>
              <w:rPr>
                <w:color w:val="000000" w:themeColor="text1"/>
                <w:sz w:val="21"/>
                <w:szCs w:val="21"/>
              </w:rPr>
            </w:pPr>
          </w:p>
          <w:p w14:paraId="26C07FA5" w14:textId="77777777" w:rsidR="00E80F2D" w:rsidRPr="00350FA2" w:rsidRDefault="001F6D6F">
            <w:pPr>
              <w:widowControl/>
              <w:spacing w:line="240" w:lineRule="auto"/>
              <w:jc w:val="center"/>
              <w:rPr>
                <w:color w:val="000000" w:themeColor="text1"/>
                <w:sz w:val="21"/>
                <w:szCs w:val="21"/>
              </w:rPr>
            </w:pPr>
            <w:r w:rsidRPr="00350FA2">
              <w:rPr>
                <w:color w:val="000000" w:themeColor="text1"/>
                <w:sz w:val="21"/>
                <w:szCs w:val="21"/>
              </w:rPr>
              <w:t>签名：</w:t>
            </w:r>
            <w:r w:rsidRPr="00350FA2">
              <w:rPr>
                <w:color w:val="000000" w:themeColor="text1"/>
                <w:sz w:val="21"/>
                <w:szCs w:val="21"/>
              </w:rPr>
              <w:t xml:space="preserve">             </w:t>
            </w:r>
            <w:r w:rsidRPr="00350FA2">
              <w:rPr>
                <w:color w:val="000000" w:themeColor="text1"/>
                <w:sz w:val="21"/>
                <w:szCs w:val="21"/>
              </w:rPr>
              <w:t>日期：</w:t>
            </w:r>
          </w:p>
        </w:tc>
      </w:tr>
    </w:tbl>
    <w:p w14:paraId="53C413C8" w14:textId="77777777" w:rsidR="00E80F2D" w:rsidRPr="00350FA2" w:rsidRDefault="001F6D6F">
      <w:pPr>
        <w:widowControl/>
        <w:spacing w:line="240" w:lineRule="auto"/>
        <w:jc w:val="left"/>
        <w:rPr>
          <w:color w:val="000000" w:themeColor="text1"/>
          <w:sz w:val="21"/>
          <w:szCs w:val="21"/>
        </w:rPr>
      </w:pPr>
      <w:r w:rsidRPr="00350FA2">
        <w:rPr>
          <w:color w:val="000000" w:themeColor="text1"/>
          <w:sz w:val="21"/>
          <w:szCs w:val="21"/>
        </w:rPr>
        <w:t>检测：</w:t>
      </w:r>
      <w:r w:rsidRPr="00350FA2">
        <w:rPr>
          <w:color w:val="000000" w:themeColor="text1"/>
          <w:sz w:val="21"/>
          <w:szCs w:val="21"/>
        </w:rPr>
        <w:t xml:space="preserve">         </w:t>
      </w:r>
      <w:r w:rsidRPr="00350FA2">
        <w:rPr>
          <w:color w:val="000000" w:themeColor="text1"/>
          <w:sz w:val="21"/>
          <w:szCs w:val="21"/>
        </w:rPr>
        <w:t>复核：</w:t>
      </w:r>
      <w:r w:rsidRPr="00350FA2">
        <w:rPr>
          <w:color w:val="000000" w:themeColor="text1"/>
          <w:sz w:val="21"/>
          <w:szCs w:val="21"/>
        </w:rPr>
        <w:t xml:space="preserve">          </w:t>
      </w:r>
      <w:r w:rsidRPr="00350FA2">
        <w:rPr>
          <w:color w:val="000000" w:themeColor="text1"/>
          <w:sz w:val="21"/>
          <w:szCs w:val="21"/>
        </w:rPr>
        <w:t>施工员：</w:t>
      </w:r>
      <w:r w:rsidRPr="00350FA2">
        <w:rPr>
          <w:color w:val="000000" w:themeColor="text1"/>
          <w:sz w:val="21"/>
          <w:szCs w:val="21"/>
        </w:rPr>
        <w:t xml:space="preserve">     </w:t>
      </w:r>
      <w:r w:rsidRPr="00350FA2">
        <w:rPr>
          <w:color w:val="000000" w:themeColor="text1"/>
          <w:sz w:val="21"/>
          <w:szCs w:val="21"/>
        </w:rPr>
        <w:t>质检负责人：</w:t>
      </w:r>
      <w:r w:rsidRPr="00350FA2">
        <w:rPr>
          <w:color w:val="000000" w:themeColor="text1"/>
          <w:sz w:val="21"/>
          <w:szCs w:val="21"/>
        </w:rPr>
        <w:t xml:space="preserve">             </w:t>
      </w:r>
      <w:r w:rsidRPr="00350FA2">
        <w:rPr>
          <w:color w:val="000000" w:themeColor="text1"/>
          <w:sz w:val="21"/>
          <w:szCs w:val="21"/>
        </w:rPr>
        <w:t>技术主办：</w:t>
      </w:r>
      <w:r w:rsidRPr="00350FA2">
        <w:rPr>
          <w:color w:val="000000" w:themeColor="text1"/>
          <w:sz w:val="21"/>
          <w:szCs w:val="21"/>
        </w:rPr>
        <w:t xml:space="preserve">        </w:t>
      </w:r>
      <w:r w:rsidRPr="00350FA2">
        <w:rPr>
          <w:color w:val="000000" w:themeColor="text1"/>
          <w:sz w:val="21"/>
          <w:szCs w:val="21"/>
        </w:rPr>
        <w:t>项目主管：</w:t>
      </w:r>
      <w:r w:rsidRPr="00350FA2">
        <w:rPr>
          <w:color w:val="000000" w:themeColor="text1"/>
          <w:sz w:val="21"/>
          <w:szCs w:val="21"/>
        </w:rPr>
        <w:t xml:space="preserve">             </w:t>
      </w:r>
      <w:r w:rsidRPr="00350FA2">
        <w:rPr>
          <w:color w:val="000000" w:themeColor="text1"/>
          <w:sz w:val="21"/>
          <w:szCs w:val="21"/>
        </w:rPr>
        <w:t>日期：</w:t>
      </w:r>
    </w:p>
    <w:p w14:paraId="2437BCA5" w14:textId="77777777" w:rsidR="00E80F2D" w:rsidRPr="00350FA2" w:rsidRDefault="001F6D6F">
      <w:pPr>
        <w:widowControl/>
        <w:spacing w:line="240" w:lineRule="auto"/>
        <w:jc w:val="left"/>
        <w:rPr>
          <w:color w:val="000000" w:themeColor="text1"/>
          <w:sz w:val="21"/>
          <w:szCs w:val="21"/>
        </w:rPr>
      </w:pPr>
      <w:r w:rsidRPr="00350FA2">
        <w:rPr>
          <w:color w:val="000000" w:themeColor="text1"/>
          <w:sz w:val="21"/>
          <w:szCs w:val="21"/>
        </w:rPr>
        <w:t>注：</w:t>
      </w:r>
      <w:r w:rsidRPr="00350FA2">
        <w:rPr>
          <w:color w:val="000000" w:themeColor="text1"/>
          <w:sz w:val="21"/>
          <w:szCs w:val="21"/>
        </w:rPr>
        <w:t>1.</w:t>
      </w:r>
      <w:r w:rsidRPr="00350FA2">
        <w:rPr>
          <w:color w:val="000000" w:themeColor="text1"/>
          <w:sz w:val="21"/>
          <w:szCs w:val="21"/>
        </w:rPr>
        <w:t>本表按不同路堤部位分别填写；</w:t>
      </w:r>
      <w:r w:rsidRPr="00350FA2">
        <w:rPr>
          <w:color w:val="000000" w:themeColor="text1"/>
          <w:sz w:val="21"/>
          <w:szCs w:val="21"/>
        </w:rPr>
        <w:t>2.</w:t>
      </w:r>
      <w:r w:rsidRPr="00350FA2">
        <w:rPr>
          <w:color w:val="000000" w:themeColor="text1"/>
          <w:sz w:val="21"/>
          <w:szCs w:val="21"/>
        </w:rPr>
        <w:t>表中带</w:t>
      </w:r>
      <w:r w:rsidRPr="00350FA2">
        <w:rPr>
          <w:color w:val="000000" w:themeColor="text1"/>
          <w:sz w:val="21"/>
          <w:szCs w:val="21"/>
        </w:rPr>
        <w:t>*</w:t>
      </w:r>
      <w:r w:rsidRPr="00350FA2">
        <w:rPr>
          <w:color w:val="000000" w:themeColor="text1"/>
          <w:sz w:val="21"/>
          <w:szCs w:val="21"/>
        </w:rPr>
        <w:t>的项目，仅对路床顶部检测。</w:t>
      </w:r>
    </w:p>
    <w:p w14:paraId="094CC961" w14:textId="77777777" w:rsidR="00E80F2D" w:rsidRPr="00350FA2" w:rsidRDefault="00E80F2D">
      <w:pPr>
        <w:rPr>
          <w:color w:val="000000" w:themeColor="text1"/>
        </w:rPr>
      </w:pPr>
    </w:p>
    <w:p w14:paraId="1A4A9902" w14:textId="77777777" w:rsidR="00E80F2D" w:rsidRPr="00350FA2" w:rsidRDefault="00E80F2D">
      <w:pPr>
        <w:rPr>
          <w:color w:val="000000" w:themeColor="text1"/>
        </w:rPr>
        <w:sectPr w:rsidR="00E80F2D" w:rsidRPr="00350FA2">
          <w:headerReference w:type="default" r:id="rId138"/>
          <w:footerReference w:type="even" r:id="rId139"/>
          <w:footerReference w:type="default" r:id="rId140"/>
          <w:pgSz w:w="16840" w:h="11907" w:orient="landscape"/>
          <w:pgMar w:top="1077" w:right="1418" w:bottom="1418" w:left="1418" w:header="851" w:footer="992" w:gutter="0"/>
          <w:cols w:space="720"/>
          <w:docGrid w:type="linesAndChars" w:linePitch="326"/>
        </w:sectPr>
      </w:pPr>
    </w:p>
    <w:p w14:paraId="3ADCB306" w14:textId="77777777" w:rsidR="00E80F2D" w:rsidRPr="00350FA2" w:rsidRDefault="001F6D6F">
      <w:pPr>
        <w:pStyle w:val="afffffff3"/>
        <w:ind w:firstLine="480"/>
        <w:jc w:val="center"/>
        <w:outlineLvl w:val="2"/>
        <w:rPr>
          <w:rFonts w:eastAsia="黑体" w:cs="Times New Roman"/>
          <w:color w:val="000000" w:themeColor="text1"/>
        </w:rPr>
      </w:pPr>
      <w:bookmarkStart w:id="706" w:name="_1372330570"/>
      <w:bookmarkStart w:id="707" w:name="_1372330451"/>
      <w:bookmarkStart w:id="708" w:name="_1372332868"/>
      <w:bookmarkStart w:id="709" w:name="_1372330285"/>
      <w:bookmarkStart w:id="710" w:name="_1372330388"/>
      <w:bookmarkStart w:id="711" w:name="_1372330372"/>
      <w:bookmarkStart w:id="712" w:name="_1372330205"/>
      <w:bookmarkStart w:id="713" w:name="_1372330296"/>
      <w:bookmarkStart w:id="714" w:name="_1372330891"/>
      <w:bookmarkStart w:id="715" w:name="_1372332658"/>
      <w:bookmarkStart w:id="716" w:name="_1372332699"/>
      <w:bookmarkStart w:id="717" w:name="_1372332783"/>
      <w:bookmarkStart w:id="718" w:name="_1372330412"/>
      <w:bookmarkStart w:id="719" w:name="_1372330334"/>
      <w:bookmarkStart w:id="720" w:name="_Toc73525365"/>
      <w:bookmarkStart w:id="721" w:name="_Toc74921538"/>
      <w:bookmarkStart w:id="722" w:name="_Toc70005685"/>
      <w:bookmarkStart w:id="723" w:name="_Toc12438"/>
      <w:bookmarkStart w:id="724" w:name="_Toc28475"/>
      <w:bookmarkStart w:id="725" w:name="_Toc73525159"/>
      <w:bookmarkStart w:id="726" w:name="_Toc6293"/>
      <w:bookmarkStart w:id="727" w:name="_Toc5257_WPSOffice_Level1"/>
      <w:bookmarkStart w:id="728" w:name="_Toc74037470"/>
      <w:bookmarkStart w:id="729" w:name="_Toc10098"/>
      <w:bookmarkStart w:id="730" w:name="_Toc93677706"/>
      <w:bookmarkStart w:id="731" w:name="_Toc96181712"/>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350FA2">
        <w:rPr>
          <w:rFonts w:eastAsia="黑体" w:cs="Times New Roman" w:hint="eastAsia"/>
          <w:color w:val="000000" w:themeColor="text1"/>
        </w:rPr>
        <w:lastRenderedPageBreak/>
        <w:t>附录</w:t>
      </w:r>
      <w:r w:rsidRPr="00350FA2">
        <w:rPr>
          <w:rFonts w:eastAsia="黑体" w:cs="Times New Roman"/>
          <w:color w:val="000000" w:themeColor="text1"/>
        </w:rPr>
        <w:t xml:space="preserve">C.6  </w:t>
      </w:r>
      <w:bookmarkEnd w:id="720"/>
      <w:bookmarkEnd w:id="721"/>
      <w:bookmarkEnd w:id="722"/>
      <w:bookmarkEnd w:id="723"/>
      <w:bookmarkEnd w:id="724"/>
      <w:bookmarkEnd w:id="725"/>
      <w:bookmarkEnd w:id="726"/>
      <w:bookmarkEnd w:id="727"/>
      <w:bookmarkEnd w:id="728"/>
      <w:r w:rsidRPr="00350FA2">
        <w:rPr>
          <w:rFonts w:eastAsia="黑体" w:cs="Times New Roman"/>
          <w:color w:val="000000" w:themeColor="text1"/>
        </w:rPr>
        <w:t>流态固化土路基工程质量检验评定表</w:t>
      </w:r>
      <w:bookmarkEnd w:id="729"/>
      <w:bookmarkEnd w:id="730"/>
      <w:bookmarkEnd w:id="731"/>
    </w:p>
    <w:p w14:paraId="3FCCCA17" w14:textId="77777777" w:rsidR="00E80F2D" w:rsidRPr="00350FA2" w:rsidRDefault="001F6D6F">
      <w:pPr>
        <w:pStyle w:val="afffffff4"/>
        <w:ind w:firstLineChars="0"/>
        <w:rPr>
          <w:rFonts w:ascii="Times New Roman"/>
          <w:color w:val="000000" w:themeColor="text1"/>
          <w:szCs w:val="21"/>
        </w:rPr>
      </w:pPr>
      <w:bookmarkStart w:id="732" w:name="_1372346579"/>
      <w:bookmarkStart w:id="733" w:name="_1372346654"/>
      <w:bookmarkStart w:id="734" w:name="_1372346674"/>
      <w:bookmarkStart w:id="735" w:name="_1372346611"/>
      <w:bookmarkStart w:id="736" w:name="_1372346598"/>
      <w:bookmarkEnd w:id="732"/>
      <w:bookmarkEnd w:id="733"/>
      <w:bookmarkEnd w:id="734"/>
      <w:bookmarkEnd w:id="735"/>
      <w:bookmarkEnd w:id="736"/>
      <w:r w:rsidRPr="00350FA2">
        <w:rPr>
          <w:rFonts w:ascii="Times New Roman"/>
          <w:color w:val="000000" w:themeColor="text1"/>
          <w:szCs w:val="21"/>
        </w:rPr>
        <w:t xml:space="preserve">                                                               </w:t>
      </w:r>
      <w:r w:rsidRPr="00350FA2">
        <w:rPr>
          <w:rFonts w:ascii="Times New Roman"/>
          <w:color w:val="000000" w:themeColor="text1"/>
          <w:szCs w:val="21"/>
        </w:rPr>
        <w:t>编号：</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3"/>
        <w:gridCol w:w="1042"/>
        <w:gridCol w:w="1276"/>
        <w:gridCol w:w="1134"/>
        <w:gridCol w:w="1212"/>
        <w:gridCol w:w="1868"/>
        <w:gridCol w:w="934"/>
        <w:gridCol w:w="935"/>
      </w:tblGrid>
      <w:tr w:rsidR="00350FA2" w:rsidRPr="00350FA2" w14:paraId="1C29BDD1" w14:textId="77777777">
        <w:trPr>
          <w:tblHeader/>
          <w:jc w:val="center"/>
        </w:trPr>
        <w:tc>
          <w:tcPr>
            <w:tcW w:w="1975" w:type="dxa"/>
            <w:gridSpan w:val="2"/>
            <w:tcBorders>
              <w:top w:val="single" w:sz="8" w:space="0" w:color="auto"/>
              <w:bottom w:val="single" w:sz="8" w:space="0" w:color="auto"/>
            </w:tcBorders>
            <w:vAlign w:val="center"/>
          </w:tcPr>
          <w:p w14:paraId="2E71B730"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项目名称</w:t>
            </w:r>
          </w:p>
        </w:tc>
        <w:tc>
          <w:tcPr>
            <w:tcW w:w="2410" w:type="dxa"/>
            <w:gridSpan w:val="2"/>
            <w:tcBorders>
              <w:top w:val="single" w:sz="8" w:space="0" w:color="auto"/>
              <w:bottom w:val="single" w:sz="8" w:space="0" w:color="auto"/>
            </w:tcBorders>
            <w:vAlign w:val="center"/>
          </w:tcPr>
          <w:p w14:paraId="5B8D7651" w14:textId="77777777" w:rsidR="00E80F2D" w:rsidRPr="00350FA2" w:rsidRDefault="00E80F2D">
            <w:pPr>
              <w:pStyle w:val="afffffff7"/>
              <w:spacing w:line="384" w:lineRule="auto"/>
              <w:rPr>
                <w:rFonts w:ascii="Times New Roman"/>
                <w:color w:val="000000" w:themeColor="text1"/>
                <w:sz w:val="21"/>
                <w:szCs w:val="21"/>
              </w:rPr>
            </w:pPr>
          </w:p>
        </w:tc>
        <w:tc>
          <w:tcPr>
            <w:tcW w:w="1212" w:type="dxa"/>
            <w:tcBorders>
              <w:top w:val="single" w:sz="8" w:space="0" w:color="auto"/>
              <w:bottom w:val="single" w:sz="8" w:space="0" w:color="auto"/>
            </w:tcBorders>
            <w:vAlign w:val="center"/>
          </w:tcPr>
          <w:p w14:paraId="5D00DF03"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监理单位</w:t>
            </w:r>
          </w:p>
        </w:tc>
        <w:tc>
          <w:tcPr>
            <w:tcW w:w="1868" w:type="dxa"/>
            <w:tcBorders>
              <w:top w:val="single" w:sz="8" w:space="0" w:color="auto"/>
              <w:bottom w:val="single" w:sz="8" w:space="0" w:color="auto"/>
            </w:tcBorders>
            <w:vAlign w:val="center"/>
          </w:tcPr>
          <w:p w14:paraId="05784AEA" w14:textId="77777777" w:rsidR="00E80F2D" w:rsidRPr="00350FA2" w:rsidRDefault="00E80F2D">
            <w:pPr>
              <w:pStyle w:val="afffffff7"/>
              <w:spacing w:line="384" w:lineRule="auto"/>
              <w:rPr>
                <w:rFonts w:ascii="Times New Roman"/>
                <w:color w:val="000000" w:themeColor="text1"/>
                <w:sz w:val="21"/>
                <w:szCs w:val="21"/>
              </w:rPr>
            </w:pPr>
          </w:p>
        </w:tc>
        <w:tc>
          <w:tcPr>
            <w:tcW w:w="934" w:type="dxa"/>
            <w:tcBorders>
              <w:top w:val="single" w:sz="8" w:space="0" w:color="auto"/>
              <w:bottom w:val="single" w:sz="8" w:space="0" w:color="auto"/>
            </w:tcBorders>
            <w:vAlign w:val="center"/>
          </w:tcPr>
          <w:p w14:paraId="72DE97CB"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hint="eastAsia"/>
                <w:color w:val="000000" w:themeColor="text1"/>
                <w:sz w:val="21"/>
                <w:szCs w:val="21"/>
              </w:rPr>
              <w:t>道路</w:t>
            </w:r>
            <w:r w:rsidRPr="00350FA2">
              <w:rPr>
                <w:rFonts w:ascii="Times New Roman"/>
                <w:color w:val="000000" w:themeColor="text1"/>
                <w:sz w:val="21"/>
                <w:szCs w:val="21"/>
              </w:rPr>
              <w:t>等级</w:t>
            </w:r>
          </w:p>
        </w:tc>
        <w:tc>
          <w:tcPr>
            <w:tcW w:w="935" w:type="dxa"/>
            <w:tcBorders>
              <w:top w:val="single" w:sz="8" w:space="0" w:color="auto"/>
              <w:bottom w:val="single" w:sz="8" w:space="0" w:color="auto"/>
            </w:tcBorders>
            <w:vAlign w:val="center"/>
          </w:tcPr>
          <w:p w14:paraId="60724E11"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282075C8" w14:textId="77777777">
        <w:trPr>
          <w:jc w:val="center"/>
        </w:trPr>
        <w:tc>
          <w:tcPr>
            <w:tcW w:w="1975" w:type="dxa"/>
            <w:gridSpan w:val="2"/>
            <w:tcBorders>
              <w:top w:val="single" w:sz="8" w:space="0" w:color="auto"/>
            </w:tcBorders>
            <w:vAlign w:val="center"/>
          </w:tcPr>
          <w:p w14:paraId="0863B406"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工程部位</w:t>
            </w:r>
          </w:p>
        </w:tc>
        <w:tc>
          <w:tcPr>
            <w:tcW w:w="2410" w:type="dxa"/>
            <w:gridSpan w:val="2"/>
            <w:tcBorders>
              <w:top w:val="single" w:sz="8" w:space="0" w:color="auto"/>
            </w:tcBorders>
            <w:vAlign w:val="center"/>
          </w:tcPr>
          <w:p w14:paraId="73FE0D63" w14:textId="77777777" w:rsidR="00E80F2D" w:rsidRPr="00350FA2" w:rsidRDefault="00E80F2D">
            <w:pPr>
              <w:pStyle w:val="afffffff7"/>
              <w:spacing w:line="384" w:lineRule="auto"/>
              <w:rPr>
                <w:rFonts w:ascii="Times New Roman"/>
                <w:color w:val="000000" w:themeColor="text1"/>
                <w:sz w:val="21"/>
                <w:szCs w:val="21"/>
              </w:rPr>
            </w:pPr>
          </w:p>
        </w:tc>
        <w:tc>
          <w:tcPr>
            <w:tcW w:w="1212" w:type="dxa"/>
            <w:tcBorders>
              <w:top w:val="single" w:sz="8" w:space="0" w:color="auto"/>
            </w:tcBorders>
            <w:vAlign w:val="center"/>
          </w:tcPr>
          <w:p w14:paraId="74548C8B"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施工单位</w:t>
            </w:r>
          </w:p>
        </w:tc>
        <w:tc>
          <w:tcPr>
            <w:tcW w:w="1868" w:type="dxa"/>
            <w:tcBorders>
              <w:top w:val="single" w:sz="8" w:space="0" w:color="auto"/>
            </w:tcBorders>
            <w:vAlign w:val="center"/>
          </w:tcPr>
          <w:p w14:paraId="6AA09AD1" w14:textId="77777777" w:rsidR="00E80F2D" w:rsidRPr="00350FA2" w:rsidRDefault="00E80F2D">
            <w:pPr>
              <w:pStyle w:val="afffffff7"/>
              <w:spacing w:line="384" w:lineRule="auto"/>
              <w:rPr>
                <w:rFonts w:ascii="Times New Roman"/>
                <w:color w:val="000000" w:themeColor="text1"/>
                <w:sz w:val="21"/>
                <w:szCs w:val="21"/>
              </w:rPr>
            </w:pPr>
          </w:p>
        </w:tc>
        <w:tc>
          <w:tcPr>
            <w:tcW w:w="934" w:type="dxa"/>
            <w:tcBorders>
              <w:top w:val="single" w:sz="8" w:space="0" w:color="auto"/>
            </w:tcBorders>
            <w:vAlign w:val="center"/>
          </w:tcPr>
          <w:p w14:paraId="2E603A8A"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合同段</w:t>
            </w:r>
          </w:p>
        </w:tc>
        <w:tc>
          <w:tcPr>
            <w:tcW w:w="935" w:type="dxa"/>
            <w:tcBorders>
              <w:top w:val="single" w:sz="8" w:space="0" w:color="auto"/>
            </w:tcBorders>
            <w:vAlign w:val="center"/>
          </w:tcPr>
          <w:p w14:paraId="3CB28837"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30ACAC2D" w14:textId="77777777">
        <w:trPr>
          <w:jc w:val="center"/>
        </w:trPr>
        <w:tc>
          <w:tcPr>
            <w:tcW w:w="933" w:type="dxa"/>
            <w:vMerge w:val="restart"/>
            <w:vAlign w:val="center"/>
          </w:tcPr>
          <w:p w14:paraId="00533E4B"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项次</w:t>
            </w:r>
          </w:p>
        </w:tc>
        <w:tc>
          <w:tcPr>
            <w:tcW w:w="3452" w:type="dxa"/>
            <w:gridSpan w:val="3"/>
            <w:vMerge w:val="restart"/>
          </w:tcPr>
          <w:p w14:paraId="14898569"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检测项目</w:t>
            </w:r>
          </w:p>
        </w:tc>
        <w:tc>
          <w:tcPr>
            <w:tcW w:w="1212" w:type="dxa"/>
            <w:vMerge w:val="restart"/>
            <w:vAlign w:val="center"/>
          </w:tcPr>
          <w:p w14:paraId="7ACFCF87"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规定值或允许偏差</w:t>
            </w:r>
          </w:p>
        </w:tc>
        <w:tc>
          <w:tcPr>
            <w:tcW w:w="3737" w:type="dxa"/>
            <w:gridSpan w:val="3"/>
            <w:vAlign w:val="center"/>
          </w:tcPr>
          <w:p w14:paraId="11597A12"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检测结果</w:t>
            </w:r>
          </w:p>
        </w:tc>
      </w:tr>
      <w:tr w:rsidR="00350FA2" w:rsidRPr="00350FA2" w14:paraId="7DD89F40" w14:textId="77777777">
        <w:trPr>
          <w:jc w:val="center"/>
        </w:trPr>
        <w:tc>
          <w:tcPr>
            <w:tcW w:w="933" w:type="dxa"/>
            <w:vMerge/>
            <w:vAlign w:val="center"/>
          </w:tcPr>
          <w:p w14:paraId="6B56178E" w14:textId="77777777" w:rsidR="00E80F2D" w:rsidRPr="00350FA2" w:rsidRDefault="00E80F2D">
            <w:pPr>
              <w:pStyle w:val="afffffff7"/>
              <w:spacing w:line="384" w:lineRule="auto"/>
              <w:rPr>
                <w:rFonts w:ascii="Times New Roman"/>
                <w:color w:val="000000" w:themeColor="text1"/>
                <w:sz w:val="21"/>
                <w:szCs w:val="21"/>
              </w:rPr>
            </w:pPr>
          </w:p>
        </w:tc>
        <w:tc>
          <w:tcPr>
            <w:tcW w:w="3452" w:type="dxa"/>
            <w:gridSpan w:val="3"/>
            <w:vMerge/>
          </w:tcPr>
          <w:p w14:paraId="60D2A14A" w14:textId="77777777" w:rsidR="00E80F2D" w:rsidRPr="00350FA2" w:rsidRDefault="00E80F2D">
            <w:pPr>
              <w:pStyle w:val="afffffff7"/>
              <w:spacing w:line="384" w:lineRule="auto"/>
              <w:rPr>
                <w:rFonts w:ascii="Times New Roman"/>
                <w:color w:val="000000" w:themeColor="text1"/>
                <w:sz w:val="21"/>
                <w:szCs w:val="21"/>
              </w:rPr>
            </w:pPr>
          </w:p>
        </w:tc>
        <w:tc>
          <w:tcPr>
            <w:tcW w:w="1212" w:type="dxa"/>
            <w:vMerge/>
            <w:vAlign w:val="center"/>
          </w:tcPr>
          <w:p w14:paraId="0B8273B8"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269E1989"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检测数</w:t>
            </w:r>
          </w:p>
        </w:tc>
        <w:tc>
          <w:tcPr>
            <w:tcW w:w="934" w:type="dxa"/>
            <w:vAlign w:val="center"/>
          </w:tcPr>
          <w:p w14:paraId="1A465F62"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合格数</w:t>
            </w:r>
          </w:p>
        </w:tc>
        <w:tc>
          <w:tcPr>
            <w:tcW w:w="935" w:type="dxa"/>
            <w:vAlign w:val="center"/>
          </w:tcPr>
          <w:p w14:paraId="18C5F870"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合格率（</w:t>
            </w:r>
            <w:r w:rsidRPr="00350FA2">
              <w:rPr>
                <w:rFonts w:ascii="Times New Roman"/>
                <w:color w:val="000000" w:themeColor="text1"/>
                <w:sz w:val="21"/>
                <w:szCs w:val="21"/>
              </w:rPr>
              <w:t>%</w:t>
            </w:r>
            <w:r w:rsidRPr="00350FA2">
              <w:rPr>
                <w:rFonts w:ascii="Times New Roman"/>
                <w:color w:val="000000" w:themeColor="text1"/>
                <w:sz w:val="21"/>
                <w:szCs w:val="21"/>
              </w:rPr>
              <w:t>）</w:t>
            </w:r>
          </w:p>
        </w:tc>
      </w:tr>
      <w:tr w:rsidR="00350FA2" w:rsidRPr="00350FA2" w14:paraId="69AD9C48" w14:textId="77777777">
        <w:trPr>
          <w:jc w:val="center"/>
        </w:trPr>
        <w:tc>
          <w:tcPr>
            <w:tcW w:w="933" w:type="dxa"/>
            <w:vMerge w:val="restart"/>
            <w:vAlign w:val="center"/>
          </w:tcPr>
          <w:p w14:paraId="7A624DC9"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1</w:t>
            </w:r>
            <w:r w:rsidRPr="00350FA2">
              <w:rPr>
                <w:rFonts w:ascii="Cambria Math" w:hAnsi="Cambria Math" w:cs="Cambria Math"/>
                <w:color w:val="000000" w:themeColor="text1"/>
                <w:sz w:val="21"/>
                <w:szCs w:val="21"/>
              </w:rPr>
              <w:t>△</w:t>
            </w:r>
          </w:p>
        </w:tc>
        <w:tc>
          <w:tcPr>
            <w:tcW w:w="1042" w:type="dxa"/>
            <w:vMerge w:val="restart"/>
          </w:tcPr>
          <w:p w14:paraId="284F1BD2"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流动度（</w:t>
            </w:r>
            <w:r w:rsidRPr="00350FA2">
              <w:rPr>
                <w:rFonts w:ascii="Times New Roman"/>
                <w:color w:val="000000" w:themeColor="text1"/>
                <w:sz w:val="21"/>
                <w:szCs w:val="21"/>
              </w:rPr>
              <w:t>mm</w:t>
            </w:r>
            <w:r w:rsidRPr="00350FA2">
              <w:rPr>
                <w:rFonts w:ascii="Times New Roman"/>
                <w:color w:val="000000" w:themeColor="text1"/>
                <w:sz w:val="21"/>
                <w:szCs w:val="21"/>
              </w:rPr>
              <w:t>）</w:t>
            </w:r>
          </w:p>
        </w:tc>
        <w:tc>
          <w:tcPr>
            <w:tcW w:w="1276" w:type="dxa"/>
            <w:vMerge w:val="restart"/>
            <w:vAlign w:val="center"/>
          </w:tcPr>
          <w:p w14:paraId="7DEB0E3E"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距路面地面距离（</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1134" w:type="dxa"/>
            <w:vAlign w:val="center"/>
          </w:tcPr>
          <w:p w14:paraId="3D8E6140"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0</w:t>
            </w:r>
            <w:r w:rsidRPr="00350FA2">
              <w:rPr>
                <w:rFonts w:ascii="Times New Roman"/>
                <w:color w:val="000000" w:themeColor="text1"/>
                <w:sz w:val="21"/>
                <w:szCs w:val="21"/>
              </w:rPr>
              <w:t>～</w:t>
            </w:r>
            <w:r w:rsidRPr="00350FA2">
              <w:rPr>
                <w:rFonts w:ascii="Times New Roman"/>
                <w:color w:val="000000" w:themeColor="text1"/>
                <w:sz w:val="21"/>
                <w:szCs w:val="21"/>
              </w:rPr>
              <w:t>1.2</w:t>
            </w:r>
          </w:p>
        </w:tc>
        <w:tc>
          <w:tcPr>
            <w:tcW w:w="1212" w:type="dxa"/>
            <w:vAlign w:val="center"/>
          </w:tcPr>
          <w:p w14:paraId="1A35B07D"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18C075E4"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2A77746F"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43BAA08A"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28BF3178" w14:textId="77777777">
        <w:trPr>
          <w:jc w:val="center"/>
        </w:trPr>
        <w:tc>
          <w:tcPr>
            <w:tcW w:w="933" w:type="dxa"/>
            <w:vMerge/>
            <w:vAlign w:val="center"/>
          </w:tcPr>
          <w:p w14:paraId="4451614E" w14:textId="77777777" w:rsidR="00E80F2D" w:rsidRPr="00350FA2" w:rsidRDefault="00E80F2D">
            <w:pPr>
              <w:pStyle w:val="afffffff7"/>
              <w:spacing w:line="384" w:lineRule="auto"/>
              <w:rPr>
                <w:rFonts w:ascii="Times New Roman"/>
                <w:color w:val="000000" w:themeColor="text1"/>
                <w:sz w:val="21"/>
                <w:szCs w:val="21"/>
              </w:rPr>
            </w:pPr>
          </w:p>
        </w:tc>
        <w:tc>
          <w:tcPr>
            <w:tcW w:w="1042" w:type="dxa"/>
            <w:vMerge/>
          </w:tcPr>
          <w:p w14:paraId="010EBD70" w14:textId="77777777" w:rsidR="00E80F2D" w:rsidRPr="00350FA2" w:rsidRDefault="00E80F2D">
            <w:pPr>
              <w:pStyle w:val="afffffff7"/>
              <w:spacing w:line="384" w:lineRule="auto"/>
              <w:rPr>
                <w:rFonts w:ascii="Times New Roman"/>
                <w:color w:val="000000" w:themeColor="text1"/>
                <w:sz w:val="21"/>
                <w:szCs w:val="21"/>
              </w:rPr>
            </w:pPr>
          </w:p>
        </w:tc>
        <w:tc>
          <w:tcPr>
            <w:tcW w:w="1276" w:type="dxa"/>
            <w:vMerge/>
            <w:vAlign w:val="center"/>
          </w:tcPr>
          <w:p w14:paraId="2D862BD5" w14:textId="77777777" w:rsidR="00E80F2D" w:rsidRPr="00350FA2" w:rsidRDefault="00E80F2D">
            <w:pPr>
              <w:pStyle w:val="afffffff7"/>
              <w:spacing w:line="384" w:lineRule="auto"/>
              <w:rPr>
                <w:rFonts w:ascii="Times New Roman"/>
                <w:color w:val="000000" w:themeColor="text1"/>
                <w:sz w:val="21"/>
                <w:szCs w:val="21"/>
              </w:rPr>
            </w:pPr>
          </w:p>
        </w:tc>
        <w:tc>
          <w:tcPr>
            <w:tcW w:w="1134" w:type="dxa"/>
            <w:vAlign w:val="center"/>
          </w:tcPr>
          <w:p w14:paraId="0F4C626D"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w:t>
            </w:r>
            <w:r w:rsidRPr="00350FA2">
              <w:rPr>
                <w:rFonts w:ascii="Times New Roman"/>
                <w:color w:val="000000" w:themeColor="text1"/>
                <w:sz w:val="21"/>
                <w:szCs w:val="21"/>
              </w:rPr>
              <w:t>1.2</w:t>
            </w:r>
          </w:p>
        </w:tc>
        <w:tc>
          <w:tcPr>
            <w:tcW w:w="1212" w:type="dxa"/>
            <w:vAlign w:val="center"/>
          </w:tcPr>
          <w:p w14:paraId="006898A0"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47B3E39D"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5B2FEA0B"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58329D08"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2177E2D7" w14:textId="77777777">
        <w:trPr>
          <w:jc w:val="center"/>
        </w:trPr>
        <w:tc>
          <w:tcPr>
            <w:tcW w:w="933" w:type="dxa"/>
            <w:vMerge w:val="restart"/>
            <w:vAlign w:val="center"/>
          </w:tcPr>
          <w:p w14:paraId="49D9A235"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2</w:t>
            </w:r>
            <w:r w:rsidRPr="00350FA2">
              <w:rPr>
                <w:rFonts w:ascii="Cambria Math" w:hAnsi="Cambria Math" w:cs="Cambria Math"/>
                <w:color w:val="000000" w:themeColor="text1"/>
                <w:sz w:val="21"/>
                <w:szCs w:val="21"/>
              </w:rPr>
              <w:t>△</w:t>
            </w:r>
          </w:p>
        </w:tc>
        <w:tc>
          <w:tcPr>
            <w:tcW w:w="1042" w:type="dxa"/>
            <w:vMerge w:val="restart"/>
          </w:tcPr>
          <w:p w14:paraId="3D30AE62"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无侧限抗压强度（</w:t>
            </w:r>
            <w:r w:rsidRPr="00350FA2">
              <w:rPr>
                <w:rFonts w:ascii="Times New Roman"/>
                <w:color w:val="000000" w:themeColor="text1"/>
                <w:sz w:val="21"/>
                <w:szCs w:val="21"/>
              </w:rPr>
              <w:t>MPa</w:t>
            </w:r>
            <w:r w:rsidRPr="00350FA2">
              <w:rPr>
                <w:rFonts w:ascii="Times New Roman"/>
                <w:color w:val="000000" w:themeColor="text1"/>
                <w:sz w:val="21"/>
                <w:szCs w:val="21"/>
              </w:rPr>
              <w:t>）</w:t>
            </w:r>
          </w:p>
        </w:tc>
        <w:tc>
          <w:tcPr>
            <w:tcW w:w="1276" w:type="dxa"/>
            <w:vMerge w:val="restart"/>
            <w:vAlign w:val="center"/>
          </w:tcPr>
          <w:p w14:paraId="0F9ECB5C"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距路面地面距离（</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1134" w:type="dxa"/>
            <w:vAlign w:val="center"/>
          </w:tcPr>
          <w:p w14:paraId="59EC2F29"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0</w:t>
            </w:r>
            <w:r w:rsidRPr="00350FA2">
              <w:rPr>
                <w:rFonts w:ascii="Times New Roman"/>
                <w:color w:val="000000" w:themeColor="text1"/>
                <w:sz w:val="21"/>
                <w:szCs w:val="21"/>
              </w:rPr>
              <w:t>～</w:t>
            </w:r>
            <w:r w:rsidRPr="00350FA2">
              <w:rPr>
                <w:rFonts w:ascii="Times New Roman"/>
                <w:color w:val="000000" w:themeColor="text1"/>
                <w:sz w:val="21"/>
                <w:szCs w:val="21"/>
              </w:rPr>
              <w:t>1.2</w:t>
            </w:r>
          </w:p>
        </w:tc>
        <w:tc>
          <w:tcPr>
            <w:tcW w:w="1212" w:type="dxa"/>
            <w:vAlign w:val="center"/>
          </w:tcPr>
          <w:p w14:paraId="54DA0E36"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4C60110C"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1C7AD4A0"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2F3BBABE"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7A298F87" w14:textId="77777777">
        <w:trPr>
          <w:jc w:val="center"/>
        </w:trPr>
        <w:tc>
          <w:tcPr>
            <w:tcW w:w="933" w:type="dxa"/>
            <w:vMerge/>
            <w:vAlign w:val="center"/>
          </w:tcPr>
          <w:p w14:paraId="0F462774" w14:textId="77777777" w:rsidR="00E80F2D" w:rsidRPr="00350FA2" w:rsidRDefault="00E80F2D">
            <w:pPr>
              <w:pStyle w:val="afffffff7"/>
              <w:spacing w:line="384" w:lineRule="auto"/>
              <w:rPr>
                <w:rFonts w:ascii="Times New Roman"/>
                <w:color w:val="000000" w:themeColor="text1"/>
                <w:sz w:val="21"/>
                <w:szCs w:val="21"/>
              </w:rPr>
            </w:pPr>
          </w:p>
        </w:tc>
        <w:tc>
          <w:tcPr>
            <w:tcW w:w="1042" w:type="dxa"/>
            <w:vMerge/>
          </w:tcPr>
          <w:p w14:paraId="11643C59" w14:textId="77777777" w:rsidR="00E80F2D" w:rsidRPr="00350FA2" w:rsidRDefault="00E80F2D">
            <w:pPr>
              <w:pStyle w:val="afffffff7"/>
              <w:spacing w:line="384" w:lineRule="auto"/>
              <w:rPr>
                <w:rFonts w:ascii="Times New Roman"/>
                <w:color w:val="000000" w:themeColor="text1"/>
                <w:sz w:val="21"/>
                <w:szCs w:val="21"/>
              </w:rPr>
            </w:pPr>
          </w:p>
        </w:tc>
        <w:tc>
          <w:tcPr>
            <w:tcW w:w="1276" w:type="dxa"/>
            <w:vMerge/>
            <w:vAlign w:val="center"/>
          </w:tcPr>
          <w:p w14:paraId="4D6BE671" w14:textId="77777777" w:rsidR="00E80F2D" w:rsidRPr="00350FA2" w:rsidRDefault="00E80F2D">
            <w:pPr>
              <w:pStyle w:val="afffffff7"/>
              <w:spacing w:line="384" w:lineRule="auto"/>
              <w:rPr>
                <w:rFonts w:ascii="Times New Roman"/>
                <w:color w:val="000000" w:themeColor="text1"/>
                <w:sz w:val="21"/>
                <w:szCs w:val="21"/>
              </w:rPr>
            </w:pPr>
          </w:p>
        </w:tc>
        <w:tc>
          <w:tcPr>
            <w:tcW w:w="1134" w:type="dxa"/>
            <w:vAlign w:val="center"/>
          </w:tcPr>
          <w:p w14:paraId="3F745B29"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w:t>
            </w:r>
            <w:r w:rsidRPr="00350FA2">
              <w:rPr>
                <w:rFonts w:ascii="Times New Roman"/>
                <w:color w:val="000000" w:themeColor="text1"/>
                <w:sz w:val="21"/>
                <w:szCs w:val="21"/>
              </w:rPr>
              <w:t>1.2</w:t>
            </w:r>
          </w:p>
        </w:tc>
        <w:tc>
          <w:tcPr>
            <w:tcW w:w="1212" w:type="dxa"/>
            <w:vAlign w:val="center"/>
          </w:tcPr>
          <w:p w14:paraId="6DDA1320"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621CADA8"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013EE9C4"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659AAE9C"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2A12BD74" w14:textId="77777777">
        <w:trPr>
          <w:jc w:val="center"/>
        </w:trPr>
        <w:tc>
          <w:tcPr>
            <w:tcW w:w="933" w:type="dxa"/>
            <w:vMerge w:val="restart"/>
            <w:vAlign w:val="center"/>
          </w:tcPr>
          <w:p w14:paraId="27743930"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3</w:t>
            </w:r>
            <w:r w:rsidRPr="00350FA2">
              <w:rPr>
                <w:rFonts w:ascii="Cambria Math" w:hAnsi="Cambria Math" w:cs="Cambria Math"/>
                <w:color w:val="000000" w:themeColor="text1"/>
                <w:sz w:val="21"/>
                <w:szCs w:val="21"/>
              </w:rPr>
              <w:t>△</w:t>
            </w:r>
          </w:p>
        </w:tc>
        <w:tc>
          <w:tcPr>
            <w:tcW w:w="1042" w:type="dxa"/>
            <w:vMerge w:val="restart"/>
          </w:tcPr>
          <w:p w14:paraId="30C2A5C1"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施工湿重度（</w:t>
            </w:r>
            <w:proofErr w:type="spellStart"/>
            <w:r w:rsidRPr="00350FA2">
              <w:rPr>
                <w:rFonts w:ascii="Times New Roman"/>
                <w:color w:val="000000" w:themeColor="text1"/>
                <w:sz w:val="21"/>
                <w:szCs w:val="21"/>
              </w:rPr>
              <w:t>kN</w:t>
            </w:r>
            <w:proofErr w:type="spellEnd"/>
            <w:r w:rsidRPr="00350FA2">
              <w:rPr>
                <w:rFonts w:ascii="Times New Roman"/>
                <w:color w:val="000000" w:themeColor="text1"/>
                <w:sz w:val="21"/>
                <w:szCs w:val="21"/>
              </w:rPr>
              <w:t>/m</w:t>
            </w:r>
            <w:r w:rsidRPr="00350FA2">
              <w:rPr>
                <w:rFonts w:ascii="Times New Roman"/>
                <w:color w:val="000000" w:themeColor="text1"/>
                <w:sz w:val="21"/>
                <w:szCs w:val="21"/>
                <w:vertAlign w:val="superscript"/>
              </w:rPr>
              <w:t>3</w:t>
            </w:r>
            <w:r w:rsidRPr="00350FA2">
              <w:rPr>
                <w:rFonts w:ascii="Times New Roman"/>
                <w:color w:val="000000" w:themeColor="text1"/>
                <w:sz w:val="21"/>
                <w:szCs w:val="21"/>
              </w:rPr>
              <w:t>）</w:t>
            </w:r>
          </w:p>
        </w:tc>
        <w:tc>
          <w:tcPr>
            <w:tcW w:w="1276" w:type="dxa"/>
            <w:vMerge w:val="restart"/>
            <w:vAlign w:val="center"/>
          </w:tcPr>
          <w:p w14:paraId="365DA33F"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距路面地面距离（</w:t>
            </w:r>
            <w:r w:rsidRPr="00350FA2">
              <w:rPr>
                <w:rFonts w:ascii="Times New Roman"/>
                <w:color w:val="000000" w:themeColor="text1"/>
                <w:sz w:val="21"/>
                <w:szCs w:val="21"/>
              </w:rPr>
              <w:t>m</w:t>
            </w:r>
            <w:r w:rsidRPr="00350FA2">
              <w:rPr>
                <w:rFonts w:ascii="Times New Roman"/>
                <w:color w:val="000000" w:themeColor="text1"/>
                <w:sz w:val="21"/>
                <w:szCs w:val="21"/>
              </w:rPr>
              <w:t>）</w:t>
            </w:r>
          </w:p>
        </w:tc>
        <w:tc>
          <w:tcPr>
            <w:tcW w:w="1134" w:type="dxa"/>
            <w:vAlign w:val="center"/>
          </w:tcPr>
          <w:p w14:paraId="414C8253"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0</w:t>
            </w:r>
            <w:r w:rsidRPr="00350FA2">
              <w:rPr>
                <w:rFonts w:ascii="Times New Roman"/>
                <w:color w:val="000000" w:themeColor="text1"/>
                <w:sz w:val="21"/>
                <w:szCs w:val="21"/>
              </w:rPr>
              <w:t>～</w:t>
            </w:r>
            <w:r w:rsidRPr="00350FA2">
              <w:rPr>
                <w:rFonts w:ascii="Times New Roman"/>
                <w:color w:val="000000" w:themeColor="text1"/>
                <w:sz w:val="21"/>
                <w:szCs w:val="21"/>
              </w:rPr>
              <w:t>1.2</w:t>
            </w:r>
          </w:p>
        </w:tc>
        <w:tc>
          <w:tcPr>
            <w:tcW w:w="1212" w:type="dxa"/>
            <w:vAlign w:val="center"/>
          </w:tcPr>
          <w:p w14:paraId="2F308D35"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74A60909"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20B595DB"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7142C880"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3D35FA3A" w14:textId="77777777">
        <w:trPr>
          <w:jc w:val="center"/>
        </w:trPr>
        <w:tc>
          <w:tcPr>
            <w:tcW w:w="933" w:type="dxa"/>
            <w:vMerge/>
            <w:vAlign w:val="center"/>
          </w:tcPr>
          <w:p w14:paraId="2BFAD4CC" w14:textId="77777777" w:rsidR="00E80F2D" w:rsidRPr="00350FA2" w:rsidRDefault="00E80F2D">
            <w:pPr>
              <w:pStyle w:val="afffffff7"/>
              <w:spacing w:line="384" w:lineRule="auto"/>
              <w:rPr>
                <w:rFonts w:ascii="Times New Roman"/>
                <w:color w:val="000000" w:themeColor="text1"/>
                <w:sz w:val="21"/>
                <w:szCs w:val="21"/>
              </w:rPr>
            </w:pPr>
          </w:p>
        </w:tc>
        <w:tc>
          <w:tcPr>
            <w:tcW w:w="1042" w:type="dxa"/>
            <w:vMerge/>
          </w:tcPr>
          <w:p w14:paraId="50C25ECA" w14:textId="77777777" w:rsidR="00E80F2D" w:rsidRPr="00350FA2" w:rsidRDefault="00E80F2D">
            <w:pPr>
              <w:pStyle w:val="afffffff7"/>
              <w:spacing w:line="384" w:lineRule="auto"/>
              <w:rPr>
                <w:rFonts w:ascii="Times New Roman"/>
                <w:color w:val="000000" w:themeColor="text1"/>
                <w:sz w:val="21"/>
                <w:szCs w:val="21"/>
              </w:rPr>
            </w:pPr>
          </w:p>
        </w:tc>
        <w:tc>
          <w:tcPr>
            <w:tcW w:w="1276" w:type="dxa"/>
            <w:vMerge/>
            <w:vAlign w:val="center"/>
          </w:tcPr>
          <w:p w14:paraId="4BBB4C90" w14:textId="77777777" w:rsidR="00E80F2D" w:rsidRPr="00350FA2" w:rsidRDefault="00E80F2D">
            <w:pPr>
              <w:pStyle w:val="afffffff7"/>
              <w:spacing w:line="384" w:lineRule="auto"/>
              <w:rPr>
                <w:rFonts w:ascii="Times New Roman"/>
                <w:color w:val="000000" w:themeColor="text1"/>
                <w:sz w:val="21"/>
                <w:szCs w:val="21"/>
              </w:rPr>
            </w:pPr>
          </w:p>
        </w:tc>
        <w:tc>
          <w:tcPr>
            <w:tcW w:w="1134" w:type="dxa"/>
            <w:vAlign w:val="center"/>
          </w:tcPr>
          <w:p w14:paraId="6B7520B4"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w:t>
            </w:r>
            <w:r w:rsidRPr="00350FA2">
              <w:rPr>
                <w:rFonts w:ascii="Times New Roman"/>
                <w:color w:val="000000" w:themeColor="text1"/>
                <w:sz w:val="21"/>
                <w:szCs w:val="21"/>
              </w:rPr>
              <w:t>1.2</w:t>
            </w:r>
          </w:p>
        </w:tc>
        <w:tc>
          <w:tcPr>
            <w:tcW w:w="1212" w:type="dxa"/>
            <w:vAlign w:val="center"/>
          </w:tcPr>
          <w:p w14:paraId="077484EB"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1C1BD1A9"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72471343"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2BBAED7F"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203428AF" w14:textId="77777777">
        <w:trPr>
          <w:jc w:val="center"/>
        </w:trPr>
        <w:tc>
          <w:tcPr>
            <w:tcW w:w="933" w:type="dxa"/>
            <w:vAlign w:val="center"/>
          </w:tcPr>
          <w:p w14:paraId="5ACD5BC9"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4</w:t>
            </w:r>
          </w:p>
        </w:tc>
        <w:tc>
          <w:tcPr>
            <w:tcW w:w="3452" w:type="dxa"/>
            <w:gridSpan w:val="3"/>
          </w:tcPr>
          <w:p w14:paraId="13470A42"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路床顶面高程（</w:t>
            </w:r>
            <w:r w:rsidRPr="00350FA2">
              <w:rPr>
                <w:rFonts w:ascii="Times New Roman"/>
                <w:color w:val="000000" w:themeColor="text1"/>
                <w:sz w:val="21"/>
                <w:szCs w:val="21"/>
              </w:rPr>
              <w:t>mm</w:t>
            </w:r>
            <w:r w:rsidRPr="00350FA2">
              <w:rPr>
                <w:rFonts w:ascii="Times New Roman"/>
                <w:color w:val="000000" w:themeColor="text1"/>
                <w:sz w:val="21"/>
                <w:szCs w:val="21"/>
              </w:rPr>
              <w:t>）</w:t>
            </w:r>
          </w:p>
        </w:tc>
        <w:tc>
          <w:tcPr>
            <w:tcW w:w="1212" w:type="dxa"/>
            <w:vAlign w:val="center"/>
          </w:tcPr>
          <w:p w14:paraId="27615075"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5B58611C"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68924962"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4F16291D"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5C94A163" w14:textId="77777777">
        <w:trPr>
          <w:jc w:val="center"/>
        </w:trPr>
        <w:tc>
          <w:tcPr>
            <w:tcW w:w="933" w:type="dxa"/>
            <w:vAlign w:val="center"/>
          </w:tcPr>
          <w:p w14:paraId="0C0991AD"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5</w:t>
            </w:r>
          </w:p>
        </w:tc>
        <w:tc>
          <w:tcPr>
            <w:tcW w:w="3452" w:type="dxa"/>
            <w:gridSpan w:val="3"/>
          </w:tcPr>
          <w:p w14:paraId="662653FD"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中线偏位（</w:t>
            </w:r>
            <w:r w:rsidRPr="00350FA2">
              <w:rPr>
                <w:rFonts w:ascii="Times New Roman"/>
                <w:color w:val="000000" w:themeColor="text1"/>
                <w:sz w:val="21"/>
                <w:szCs w:val="21"/>
              </w:rPr>
              <w:t>mm</w:t>
            </w:r>
            <w:r w:rsidRPr="00350FA2">
              <w:rPr>
                <w:rFonts w:ascii="Times New Roman"/>
                <w:color w:val="000000" w:themeColor="text1"/>
                <w:sz w:val="21"/>
                <w:szCs w:val="21"/>
              </w:rPr>
              <w:t>）</w:t>
            </w:r>
          </w:p>
        </w:tc>
        <w:tc>
          <w:tcPr>
            <w:tcW w:w="1212" w:type="dxa"/>
            <w:vAlign w:val="center"/>
          </w:tcPr>
          <w:p w14:paraId="67710F50"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77655A4F"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06467845"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5880B460"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1DC6E9E1" w14:textId="77777777">
        <w:trPr>
          <w:jc w:val="center"/>
        </w:trPr>
        <w:tc>
          <w:tcPr>
            <w:tcW w:w="933" w:type="dxa"/>
            <w:vAlign w:val="center"/>
          </w:tcPr>
          <w:p w14:paraId="4D003CFD"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6</w:t>
            </w:r>
          </w:p>
        </w:tc>
        <w:tc>
          <w:tcPr>
            <w:tcW w:w="3452" w:type="dxa"/>
            <w:gridSpan w:val="3"/>
          </w:tcPr>
          <w:p w14:paraId="1D309093"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宽度（</w:t>
            </w:r>
            <w:r w:rsidRPr="00350FA2">
              <w:rPr>
                <w:rFonts w:ascii="Times New Roman"/>
                <w:color w:val="000000" w:themeColor="text1"/>
                <w:sz w:val="21"/>
                <w:szCs w:val="21"/>
              </w:rPr>
              <w:t>mm</w:t>
            </w:r>
            <w:r w:rsidRPr="00350FA2">
              <w:rPr>
                <w:rFonts w:ascii="Times New Roman"/>
                <w:color w:val="000000" w:themeColor="text1"/>
                <w:sz w:val="21"/>
                <w:szCs w:val="21"/>
              </w:rPr>
              <w:t>）</w:t>
            </w:r>
          </w:p>
        </w:tc>
        <w:tc>
          <w:tcPr>
            <w:tcW w:w="1212" w:type="dxa"/>
            <w:vAlign w:val="center"/>
          </w:tcPr>
          <w:p w14:paraId="6B2728FF" w14:textId="77777777" w:rsidR="00E80F2D" w:rsidRPr="00350FA2" w:rsidRDefault="00E80F2D">
            <w:pPr>
              <w:pStyle w:val="afffffff7"/>
              <w:spacing w:line="384" w:lineRule="auto"/>
              <w:rPr>
                <w:rFonts w:ascii="Times New Roman"/>
                <w:color w:val="000000" w:themeColor="text1"/>
                <w:sz w:val="21"/>
                <w:szCs w:val="21"/>
              </w:rPr>
            </w:pPr>
          </w:p>
        </w:tc>
        <w:tc>
          <w:tcPr>
            <w:tcW w:w="1868" w:type="dxa"/>
            <w:vAlign w:val="center"/>
          </w:tcPr>
          <w:p w14:paraId="585CB76C" w14:textId="77777777" w:rsidR="00E80F2D" w:rsidRPr="00350FA2" w:rsidRDefault="00E80F2D">
            <w:pPr>
              <w:pStyle w:val="afffffff7"/>
              <w:spacing w:line="384" w:lineRule="auto"/>
              <w:rPr>
                <w:rFonts w:ascii="Times New Roman"/>
                <w:color w:val="000000" w:themeColor="text1"/>
                <w:sz w:val="21"/>
                <w:szCs w:val="21"/>
              </w:rPr>
            </w:pPr>
          </w:p>
        </w:tc>
        <w:tc>
          <w:tcPr>
            <w:tcW w:w="934" w:type="dxa"/>
            <w:vAlign w:val="center"/>
          </w:tcPr>
          <w:p w14:paraId="77F57C94" w14:textId="77777777" w:rsidR="00E80F2D" w:rsidRPr="00350FA2" w:rsidRDefault="00E80F2D">
            <w:pPr>
              <w:pStyle w:val="afffffff7"/>
              <w:spacing w:line="384" w:lineRule="auto"/>
              <w:rPr>
                <w:rFonts w:ascii="Times New Roman"/>
                <w:color w:val="000000" w:themeColor="text1"/>
                <w:sz w:val="21"/>
                <w:szCs w:val="21"/>
              </w:rPr>
            </w:pPr>
          </w:p>
        </w:tc>
        <w:tc>
          <w:tcPr>
            <w:tcW w:w="935" w:type="dxa"/>
            <w:vAlign w:val="center"/>
          </w:tcPr>
          <w:p w14:paraId="1FB92B82"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0F35AC6F" w14:textId="77777777">
        <w:trPr>
          <w:trHeight w:val="644"/>
          <w:jc w:val="center"/>
        </w:trPr>
        <w:tc>
          <w:tcPr>
            <w:tcW w:w="1975" w:type="dxa"/>
            <w:gridSpan w:val="2"/>
            <w:vAlign w:val="center"/>
          </w:tcPr>
          <w:p w14:paraId="7307136F"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外观鉴定</w:t>
            </w:r>
          </w:p>
        </w:tc>
        <w:tc>
          <w:tcPr>
            <w:tcW w:w="7359" w:type="dxa"/>
            <w:gridSpan w:val="6"/>
            <w:vAlign w:val="center"/>
          </w:tcPr>
          <w:p w14:paraId="71817A17"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21F052FF" w14:textId="77777777">
        <w:trPr>
          <w:trHeight w:val="644"/>
          <w:jc w:val="center"/>
        </w:trPr>
        <w:tc>
          <w:tcPr>
            <w:tcW w:w="1975" w:type="dxa"/>
            <w:gridSpan w:val="2"/>
            <w:vAlign w:val="center"/>
          </w:tcPr>
          <w:p w14:paraId="1924DD57"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质量保证资料</w:t>
            </w:r>
          </w:p>
        </w:tc>
        <w:tc>
          <w:tcPr>
            <w:tcW w:w="7359" w:type="dxa"/>
            <w:gridSpan w:val="6"/>
            <w:vAlign w:val="center"/>
          </w:tcPr>
          <w:p w14:paraId="364C233B"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625EFB61" w14:textId="77777777">
        <w:trPr>
          <w:trHeight w:val="966"/>
          <w:jc w:val="center"/>
        </w:trPr>
        <w:tc>
          <w:tcPr>
            <w:tcW w:w="1975" w:type="dxa"/>
            <w:gridSpan w:val="2"/>
            <w:tcBorders>
              <w:bottom w:val="single" w:sz="4" w:space="0" w:color="auto"/>
            </w:tcBorders>
            <w:vAlign w:val="center"/>
          </w:tcPr>
          <w:p w14:paraId="1BACBBD5"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监理意见及签名</w:t>
            </w:r>
          </w:p>
        </w:tc>
        <w:tc>
          <w:tcPr>
            <w:tcW w:w="7359" w:type="dxa"/>
            <w:gridSpan w:val="6"/>
            <w:tcBorders>
              <w:bottom w:val="single" w:sz="4" w:space="0" w:color="auto"/>
            </w:tcBorders>
            <w:vAlign w:val="center"/>
          </w:tcPr>
          <w:p w14:paraId="4CAEA0E3" w14:textId="77777777" w:rsidR="00E80F2D" w:rsidRPr="00350FA2" w:rsidRDefault="00E80F2D">
            <w:pPr>
              <w:pStyle w:val="afffffff7"/>
              <w:spacing w:line="384" w:lineRule="auto"/>
              <w:rPr>
                <w:rFonts w:ascii="Times New Roman"/>
                <w:color w:val="000000" w:themeColor="text1"/>
                <w:sz w:val="21"/>
                <w:szCs w:val="21"/>
              </w:rPr>
            </w:pPr>
          </w:p>
        </w:tc>
      </w:tr>
      <w:tr w:rsidR="00350FA2" w:rsidRPr="00350FA2" w14:paraId="3A5EEB5E" w14:textId="77777777">
        <w:trPr>
          <w:trHeight w:val="644"/>
          <w:jc w:val="center"/>
        </w:trPr>
        <w:tc>
          <w:tcPr>
            <w:tcW w:w="1975" w:type="dxa"/>
            <w:gridSpan w:val="2"/>
            <w:tcBorders>
              <w:top w:val="single" w:sz="4" w:space="0" w:color="auto"/>
              <w:bottom w:val="single" w:sz="4" w:space="0" w:color="auto"/>
            </w:tcBorders>
            <w:vAlign w:val="center"/>
          </w:tcPr>
          <w:p w14:paraId="70DEAD0D" w14:textId="77777777" w:rsidR="00E80F2D" w:rsidRPr="00350FA2" w:rsidRDefault="001F6D6F">
            <w:pPr>
              <w:pStyle w:val="afffffff7"/>
              <w:spacing w:line="384" w:lineRule="auto"/>
              <w:rPr>
                <w:rFonts w:ascii="Times New Roman"/>
                <w:color w:val="000000" w:themeColor="text1"/>
                <w:sz w:val="21"/>
                <w:szCs w:val="21"/>
              </w:rPr>
            </w:pPr>
            <w:r w:rsidRPr="00350FA2">
              <w:rPr>
                <w:rFonts w:ascii="Times New Roman"/>
                <w:color w:val="000000" w:themeColor="text1"/>
                <w:sz w:val="21"/>
                <w:szCs w:val="21"/>
              </w:rPr>
              <w:t>工程质量等级评分</w:t>
            </w:r>
          </w:p>
        </w:tc>
        <w:tc>
          <w:tcPr>
            <w:tcW w:w="7359" w:type="dxa"/>
            <w:gridSpan w:val="6"/>
            <w:tcBorders>
              <w:top w:val="single" w:sz="4" w:space="0" w:color="auto"/>
              <w:bottom w:val="single" w:sz="4" w:space="0" w:color="auto"/>
            </w:tcBorders>
            <w:vAlign w:val="center"/>
          </w:tcPr>
          <w:p w14:paraId="29A1AC62" w14:textId="77777777" w:rsidR="00E80F2D" w:rsidRPr="00350FA2" w:rsidRDefault="001F6D6F">
            <w:pPr>
              <w:pStyle w:val="afffffff7"/>
              <w:spacing w:line="384" w:lineRule="auto"/>
              <w:jc w:val="left"/>
              <w:rPr>
                <w:rFonts w:ascii="Times New Roman"/>
                <w:color w:val="000000" w:themeColor="text1"/>
                <w:sz w:val="21"/>
                <w:szCs w:val="21"/>
              </w:rPr>
            </w:pPr>
            <w:r w:rsidRPr="00350FA2">
              <w:rPr>
                <w:rFonts w:ascii="Times New Roman"/>
                <w:color w:val="000000" w:themeColor="text1"/>
                <w:sz w:val="21"/>
                <w:szCs w:val="21"/>
              </w:rPr>
              <w:t>等级：</w:t>
            </w:r>
          </w:p>
        </w:tc>
      </w:tr>
      <w:tr w:rsidR="00E80F2D" w:rsidRPr="00350FA2" w14:paraId="2E0B4DA6" w14:textId="77777777">
        <w:trPr>
          <w:jc w:val="center"/>
        </w:trPr>
        <w:tc>
          <w:tcPr>
            <w:tcW w:w="9334" w:type="dxa"/>
            <w:gridSpan w:val="8"/>
            <w:tcBorders>
              <w:top w:val="single" w:sz="4" w:space="0" w:color="auto"/>
              <w:left w:val="nil"/>
              <w:bottom w:val="nil"/>
              <w:right w:val="nil"/>
            </w:tcBorders>
            <w:vAlign w:val="center"/>
          </w:tcPr>
          <w:p w14:paraId="66783EBA" w14:textId="77777777" w:rsidR="00E80F2D" w:rsidRPr="00350FA2" w:rsidRDefault="001F6D6F">
            <w:pPr>
              <w:pStyle w:val="afffffff7"/>
              <w:spacing w:line="384" w:lineRule="auto"/>
              <w:jc w:val="left"/>
              <w:rPr>
                <w:rFonts w:ascii="Times New Roman"/>
                <w:color w:val="000000" w:themeColor="text1"/>
                <w:sz w:val="21"/>
                <w:szCs w:val="21"/>
              </w:rPr>
            </w:pPr>
            <w:r w:rsidRPr="00350FA2">
              <w:rPr>
                <w:rFonts w:ascii="Times New Roman"/>
                <w:color w:val="000000" w:themeColor="text1"/>
                <w:sz w:val="21"/>
                <w:szCs w:val="21"/>
              </w:rPr>
              <w:t>统计：</w:t>
            </w:r>
            <w:r w:rsidRPr="00350FA2">
              <w:rPr>
                <w:rFonts w:ascii="Times New Roman"/>
                <w:color w:val="000000" w:themeColor="text1"/>
                <w:sz w:val="21"/>
                <w:szCs w:val="21"/>
              </w:rPr>
              <w:t xml:space="preserve">              </w:t>
            </w:r>
            <w:r w:rsidRPr="00350FA2">
              <w:rPr>
                <w:rFonts w:ascii="Times New Roman"/>
                <w:color w:val="000000" w:themeColor="text1"/>
                <w:sz w:val="21"/>
                <w:szCs w:val="21"/>
              </w:rPr>
              <w:t>复核：</w:t>
            </w:r>
            <w:r w:rsidRPr="00350FA2">
              <w:rPr>
                <w:rFonts w:ascii="Times New Roman"/>
                <w:color w:val="000000" w:themeColor="text1"/>
                <w:sz w:val="21"/>
                <w:szCs w:val="21"/>
              </w:rPr>
              <w:t xml:space="preserve">            </w:t>
            </w:r>
            <w:r w:rsidRPr="00350FA2">
              <w:rPr>
                <w:rFonts w:ascii="Times New Roman"/>
                <w:color w:val="000000" w:themeColor="text1"/>
                <w:sz w:val="21"/>
                <w:szCs w:val="21"/>
              </w:rPr>
              <w:t>技术主办：</w:t>
            </w:r>
            <w:r w:rsidRPr="00350FA2">
              <w:rPr>
                <w:rFonts w:ascii="Times New Roman"/>
                <w:color w:val="000000" w:themeColor="text1"/>
                <w:sz w:val="21"/>
                <w:szCs w:val="21"/>
              </w:rPr>
              <w:t xml:space="preserve">               </w:t>
            </w:r>
            <w:r w:rsidRPr="00350FA2">
              <w:rPr>
                <w:rFonts w:ascii="Times New Roman"/>
                <w:color w:val="000000" w:themeColor="text1"/>
                <w:sz w:val="21"/>
                <w:szCs w:val="21"/>
              </w:rPr>
              <w:t>项目主管：</w:t>
            </w:r>
            <w:r w:rsidRPr="00350FA2">
              <w:rPr>
                <w:rFonts w:ascii="Times New Roman"/>
                <w:color w:val="000000" w:themeColor="text1"/>
                <w:sz w:val="21"/>
                <w:szCs w:val="21"/>
              </w:rPr>
              <w:t xml:space="preserve">            </w:t>
            </w:r>
            <w:r w:rsidRPr="00350FA2">
              <w:rPr>
                <w:rFonts w:ascii="Times New Roman"/>
                <w:color w:val="000000" w:themeColor="text1"/>
                <w:sz w:val="21"/>
                <w:szCs w:val="21"/>
              </w:rPr>
              <w:t>日期</w:t>
            </w:r>
          </w:p>
        </w:tc>
      </w:tr>
    </w:tbl>
    <w:p w14:paraId="02AE9840" w14:textId="77777777" w:rsidR="00E80F2D" w:rsidRPr="00350FA2" w:rsidRDefault="00E80F2D">
      <w:pPr>
        <w:rPr>
          <w:b/>
          <w:color w:val="000000" w:themeColor="text1"/>
        </w:rPr>
      </w:pPr>
    </w:p>
    <w:p w14:paraId="7F13728A" w14:textId="77777777" w:rsidR="00E80F2D" w:rsidRPr="00350FA2" w:rsidRDefault="00E80F2D">
      <w:pPr>
        <w:rPr>
          <w:color w:val="000000" w:themeColor="text1"/>
        </w:rPr>
        <w:sectPr w:rsidR="00E80F2D" w:rsidRPr="00350FA2">
          <w:pgSz w:w="11907" w:h="16840"/>
          <w:pgMar w:top="1418" w:right="1077" w:bottom="1418" w:left="1418" w:header="851" w:footer="992" w:gutter="0"/>
          <w:cols w:space="720"/>
          <w:docGrid w:type="linesAndChars" w:linePitch="312"/>
        </w:sectPr>
      </w:pPr>
    </w:p>
    <w:p w14:paraId="281E072E" w14:textId="6B79FF0A" w:rsidR="00E80F2D" w:rsidRPr="00350FA2" w:rsidRDefault="001F6D6F" w:rsidP="00400CAE">
      <w:pPr>
        <w:pStyle w:val="1"/>
        <w:numPr>
          <w:ilvl w:val="0"/>
          <w:numId w:val="0"/>
        </w:numPr>
        <w:rPr>
          <w:rFonts w:ascii="宋体" w:hAnsi="宋体"/>
          <w:bCs w:val="0"/>
          <w:color w:val="000000" w:themeColor="text1"/>
          <w:szCs w:val="30"/>
        </w:rPr>
      </w:pPr>
      <w:bookmarkStart w:id="737" w:name="_Toc15820"/>
      <w:bookmarkStart w:id="738" w:name="_Toc73525366"/>
      <w:bookmarkStart w:id="739" w:name="_Toc74921539"/>
      <w:bookmarkStart w:id="740" w:name="_Toc73525160"/>
      <w:bookmarkStart w:id="741" w:name="_Toc74037471"/>
      <w:bookmarkStart w:id="742" w:name="_Toc93677707"/>
      <w:bookmarkStart w:id="743" w:name="_Toc25642"/>
      <w:bookmarkStart w:id="744" w:name="_Toc96181713"/>
      <w:bookmarkStart w:id="745" w:name="_Toc149809115"/>
      <w:bookmarkEnd w:id="737"/>
      <w:r w:rsidRPr="00350FA2">
        <w:rPr>
          <w:rFonts w:ascii="宋体" w:hAnsi="宋体"/>
          <w:bCs w:val="0"/>
          <w:color w:val="000000" w:themeColor="text1"/>
          <w:szCs w:val="30"/>
        </w:rPr>
        <w:lastRenderedPageBreak/>
        <w:t>本</w:t>
      </w:r>
      <w:r w:rsidR="00375269" w:rsidRPr="00350FA2">
        <w:rPr>
          <w:rFonts w:ascii="宋体" w:hAnsi="宋体" w:hint="eastAsia"/>
          <w:bCs w:val="0"/>
          <w:color w:val="000000" w:themeColor="text1"/>
          <w:szCs w:val="30"/>
        </w:rPr>
        <w:t>规程</w:t>
      </w:r>
      <w:r w:rsidRPr="00350FA2">
        <w:rPr>
          <w:rFonts w:ascii="宋体" w:hAnsi="宋体"/>
          <w:bCs w:val="0"/>
          <w:color w:val="000000" w:themeColor="text1"/>
          <w:szCs w:val="30"/>
        </w:rPr>
        <w:t>用词说明</w:t>
      </w:r>
      <w:bookmarkEnd w:id="738"/>
      <w:bookmarkEnd w:id="739"/>
      <w:bookmarkEnd w:id="740"/>
      <w:bookmarkEnd w:id="741"/>
      <w:bookmarkEnd w:id="742"/>
      <w:bookmarkEnd w:id="743"/>
      <w:bookmarkEnd w:id="744"/>
      <w:bookmarkEnd w:id="745"/>
    </w:p>
    <w:p w14:paraId="7DF378DC" w14:textId="77777777" w:rsidR="00F835F5" w:rsidRPr="00350FA2" w:rsidRDefault="00F835F5" w:rsidP="00F835F5">
      <w:pPr>
        <w:ind w:firstLine="420"/>
        <w:rPr>
          <w:color w:val="000000" w:themeColor="text1"/>
          <w:szCs w:val="24"/>
        </w:rPr>
      </w:pPr>
      <w:r w:rsidRPr="00350FA2">
        <w:rPr>
          <w:color w:val="000000" w:themeColor="text1"/>
          <w:szCs w:val="24"/>
        </w:rPr>
        <w:t>为便于在执行本标准</w:t>
      </w:r>
      <w:r w:rsidRPr="00350FA2">
        <w:rPr>
          <w:rFonts w:hint="eastAsia"/>
          <w:color w:val="000000" w:themeColor="text1"/>
          <w:szCs w:val="24"/>
        </w:rPr>
        <w:t>条款</w:t>
      </w:r>
      <w:r w:rsidRPr="00350FA2">
        <w:rPr>
          <w:color w:val="000000" w:themeColor="text1"/>
          <w:szCs w:val="24"/>
        </w:rPr>
        <w:t>时区别对待，对要求严格程度不同的用词说明如下：</w:t>
      </w:r>
    </w:p>
    <w:p w14:paraId="00708364" w14:textId="77777777" w:rsidR="00F835F5" w:rsidRPr="00350FA2" w:rsidRDefault="00F835F5" w:rsidP="00F835F5">
      <w:pPr>
        <w:ind w:firstLine="420"/>
        <w:rPr>
          <w:color w:val="000000" w:themeColor="text1"/>
          <w:szCs w:val="24"/>
        </w:rPr>
      </w:pPr>
      <w:r w:rsidRPr="00350FA2">
        <w:rPr>
          <w:b/>
          <w:color w:val="000000" w:themeColor="text1"/>
          <w:szCs w:val="24"/>
        </w:rPr>
        <w:t>1</w:t>
      </w:r>
      <w:r w:rsidRPr="00350FA2">
        <w:rPr>
          <w:rFonts w:hint="eastAsia"/>
          <w:b/>
          <w:color w:val="000000" w:themeColor="text1"/>
          <w:szCs w:val="24"/>
        </w:rPr>
        <w:t xml:space="preserve"> </w:t>
      </w:r>
      <w:r w:rsidRPr="00350FA2">
        <w:rPr>
          <w:b/>
          <w:color w:val="000000" w:themeColor="text1"/>
          <w:szCs w:val="24"/>
        </w:rPr>
        <w:t xml:space="preserve"> </w:t>
      </w:r>
      <w:r w:rsidRPr="00350FA2">
        <w:rPr>
          <w:color w:val="000000" w:themeColor="text1"/>
          <w:szCs w:val="24"/>
        </w:rPr>
        <w:t>表示很严格，非这样做不可的：</w:t>
      </w:r>
    </w:p>
    <w:p w14:paraId="776D435B" w14:textId="77777777" w:rsidR="00F835F5" w:rsidRPr="00350FA2" w:rsidRDefault="00F835F5" w:rsidP="00F835F5">
      <w:pPr>
        <w:ind w:firstLine="420"/>
        <w:rPr>
          <w:color w:val="000000" w:themeColor="text1"/>
          <w:szCs w:val="24"/>
        </w:rPr>
      </w:pPr>
      <w:r w:rsidRPr="00350FA2">
        <w:rPr>
          <w:color w:val="000000" w:themeColor="text1"/>
          <w:szCs w:val="24"/>
        </w:rPr>
        <w:t xml:space="preserve">   </w:t>
      </w:r>
      <w:r w:rsidRPr="00350FA2">
        <w:rPr>
          <w:color w:val="000000" w:themeColor="text1"/>
          <w:szCs w:val="24"/>
        </w:rPr>
        <w:t>正面</w:t>
      </w:r>
      <w:proofErr w:type="gramStart"/>
      <w:r w:rsidRPr="00350FA2">
        <w:rPr>
          <w:color w:val="000000" w:themeColor="text1"/>
          <w:szCs w:val="24"/>
        </w:rPr>
        <w:t>词采用</w:t>
      </w:r>
      <w:proofErr w:type="gramEnd"/>
      <w:r w:rsidRPr="00350FA2">
        <w:rPr>
          <w:color w:val="000000" w:themeColor="text1"/>
          <w:szCs w:val="24"/>
        </w:rPr>
        <w:t>“</w:t>
      </w:r>
      <w:r w:rsidRPr="00350FA2">
        <w:rPr>
          <w:color w:val="000000" w:themeColor="text1"/>
          <w:szCs w:val="24"/>
        </w:rPr>
        <w:t>必须</w:t>
      </w:r>
      <w:r w:rsidRPr="00350FA2">
        <w:rPr>
          <w:color w:val="000000" w:themeColor="text1"/>
          <w:szCs w:val="24"/>
        </w:rPr>
        <w:t>”</w:t>
      </w:r>
      <w:r w:rsidRPr="00350FA2">
        <w:rPr>
          <w:color w:val="000000" w:themeColor="text1"/>
          <w:szCs w:val="24"/>
        </w:rPr>
        <w:t>，反面</w:t>
      </w:r>
      <w:proofErr w:type="gramStart"/>
      <w:r w:rsidRPr="00350FA2">
        <w:rPr>
          <w:color w:val="000000" w:themeColor="text1"/>
          <w:szCs w:val="24"/>
        </w:rPr>
        <w:t>词采用</w:t>
      </w:r>
      <w:proofErr w:type="gramEnd"/>
      <w:r w:rsidRPr="00350FA2">
        <w:rPr>
          <w:color w:val="000000" w:themeColor="text1"/>
          <w:szCs w:val="24"/>
        </w:rPr>
        <w:t>“</w:t>
      </w:r>
      <w:r w:rsidRPr="00350FA2">
        <w:rPr>
          <w:color w:val="000000" w:themeColor="text1"/>
          <w:szCs w:val="24"/>
        </w:rPr>
        <w:t>严禁</w:t>
      </w:r>
      <w:r w:rsidRPr="00350FA2">
        <w:rPr>
          <w:color w:val="000000" w:themeColor="text1"/>
          <w:szCs w:val="24"/>
        </w:rPr>
        <w:t>”</w:t>
      </w:r>
      <w:r w:rsidRPr="00350FA2">
        <w:rPr>
          <w:color w:val="000000" w:themeColor="text1"/>
          <w:szCs w:val="24"/>
        </w:rPr>
        <w:t>；</w:t>
      </w:r>
    </w:p>
    <w:p w14:paraId="35BDE475" w14:textId="77777777" w:rsidR="00F835F5" w:rsidRPr="00350FA2" w:rsidRDefault="00F835F5" w:rsidP="00F835F5">
      <w:pPr>
        <w:ind w:firstLine="420"/>
        <w:rPr>
          <w:color w:val="000000" w:themeColor="text1"/>
          <w:szCs w:val="24"/>
        </w:rPr>
      </w:pPr>
      <w:r w:rsidRPr="00350FA2">
        <w:rPr>
          <w:b/>
          <w:color w:val="000000" w:themeColor="text1"/>
          <w:szCs w:val="24"/>
        </w:rPr>
        <w:t>2</w:t>
      </w:r>
      <w:r w:rsidRPr="00350FA2">
        <w:rPr>
          <w:rFonts w:hint="eastAsia"/>
          <w:b/>
          <w:color w:val="000000" w:themeColor="text1"/>
          <w:szCs w:val="24"/>
        </w:rPr>
        <w:t xml:space="preserve"> </w:t>
      </w:r>
      <w:r w:rsidRPr="00350FA2">
        <w:rPr>
          <w:b/>
          <w:color w:val="000000" w:themeColor="text1"/>
          <w:szCs w:val="24"/>
        </w:rPr>
        <w:t xml:space="preserve"> </w:t>
      </w:r>
      <w:r w:rsidRPr="00350FA2">
        <w:rPr>
          <w:color w:val="000000" w:themeColor="text1"/>
          <w:szCs w:val="24"/>
        </w:rPr>
        <w:t>表示严格，在正常情况下均应这样做的：</w:t>
      </w:r>
    </w:p>
    <w:p w14:paraId="50F23F2F" w14:textId="77777777" w:rsidR="00F835F5" w:rsidRPr="00350FA2" w:rsidRDefault="00F835F5" w:rsidP="00F835F5">
      <w:pPr>
        <w:ind w:firstLine="420"/>
        <w:rPr>
          <w:color w:val="000000" w:themeColor="text1"/>
          <w:szCs w:val="24"/>
        </w:rPr>
      </w:pPr>
      <w:r w:rsidRPr="00350FA2">
        <w:rPr>
          <w:color w:val="000000" w:themeColor="text1"/>
          <w:szCs w:val="24"/>
        </w:rPr>
        <w:t xml:space="preserve">   </w:t>
      </w:r>
      <w:r w:rsidRPr="00350FA2">
        <w:rPr>
          <w:color w:val="000000" w:themeColor="text1"/>
          <w:szCs w:val="24"/>
        </w:rPr>
        <w:t>正面</w:t>
      </w:r>
      <w:proofErr w:type="gramStart"/>
      <w:r w:rsidRPr="00350FA2">
        <w:rPr>
          <w:color w:val="000000" w:themeColor="text1"/>
          <w:szCs w:val="24"/>
        </w:rPr>
        <w:t>词采用</w:t>
      </w:r>
      <w:proofErr w:type="gramEnd"/>
      <w:r w:rsidRPr="00350FA2">
        <w:rPr>
          <w:color w:val="000000" w:themeColor="text1"/>
          <w:szCs w:val="24"/>
        </w:rPr>
        <w:t>“</w:t>
      </w:r>
      <w:r w:rsidRPr="00350FA2">
        <w:rPr>
          <w:color w:val="000000" w:themeColor="text1"/>
          <w:szCs w:val="24"/>
        </w:rPr>
        <w:t>应</w:t>
      </w:r>
      <w:r w:rsidRPr="00350FA2">
        <w:rPr>
          <w:color w:val="000000" w:themeColor="text1"/>
          <w:szCs w:val="24"/>
        </w:rPr>
        <w:t>”</w:t>
      </w:r>
      <w:r w:rsidRPr="00350FA2">
        <w:rPr>
          <w:color w:val="000000" w:themeColor="text1"/>
          <w:szCs w:val="24"/>
        </w:rPr>
        <w:t>，反面</w:t>
      </w:r>
      <w:proofErr w:type="gramStart"/>
      <w:r w:rsidRPr="00350FA2">
        <w:rPr>
          <w:color w:val="000000" w:themeColor="text1"/>
          <w:szCs w:val="24"/>
        </w:rPr>
        <w:t>词采用</w:t>
      </w:r>
      <w:proofErr w:type="gramEnd"/>
      <w:r w:rsidRPr="00350FA2">
        <w:rPr>
          <w:color w:val="000000" w:themeColor="text1"/>
          <w:szCs w:val="24"/>
        </w:rPr>
        <w:t>“</w:t>
      </w:r>
      <w:r w:rsidRPr="00350FA2">
        <w:rPr>
          <w:color w:val="000000" w:themeColor="text1"/>
          <w:szCs w:val="24"/>
        </w:rPr>
        <w:t>不应</w:t>
      </w:r>
      <w:r w:rsidRPr="00350FA2">
        <w:rPr>
          <w:color w:val="000000" w:themeColor="text1"/>
          <w:szCs w:val="24"/>
        </w:rPr>
        <w:t>”</w:t>
      </w:r>
      <w:r w:rsidRPr="00350FA2">
        <w:rPr>
          <w:color w:val="000000" w:themeColor="text1"/>
          <w:szCs w:val="24"/>
        </w:rPr>
        <w:t>或</w:t>
      </w:r>
      <w:r w:rsidRPr="00350FA2">
        <w:rPr>
          <w:color w:val="000000" w:themeColor="text1"/>
          <w:szCs w:val="24"/>
        </w:rPr>
        <w:t>“</w:t>
      </w:r>
      <w:r w:rsidRPr="00350FA2">
        <w:rPr>
          <w:color w:val="000000" w:themeColor="text1"/>
          <w:szCs w:val="24"/>
        </w:rPr>
        <w:t>不得</w:t>
      </w:r>
      <w:r w:rsidRPr="00350FA2">
        <w:rPr>
          <w:color w:val="000000" w:themeColor="text1"/>
          <w:szCs w:val="24"/>
        </w:rPr>
        <w:t>”</w:t>
      </w:r>
      <w:r w:rsidRPr="00350FA2">
        <w:rPr>
          <w:color w:val="000000" w:themeColor="text1"/>
          <w:szCs w:val="24"/>
        </w:rPr>
        <w:t>；</w:t>
      </w:r>
    </w:p>
    <w:p w14:paraId="786ED061" w14:textId="77777777" w:rsidR="00F835F5" w:rsidRPr="00350FA2" w:rsidRDefault="00F835F5" w:rsidP="00F835F5">
      <w:pPr>
        <w:ind w:firstLine="420"/>
        <w:rPr>
          <w:color w:val="000000" w:themeColor="text1"/>
          <w:szCs w:val="24"/>
        </w:rPr>
      </w:pPr>
      <w:r w:rsidRPr="00350FA2">
        <w:rPr>
          <w:b/>
          <w:color w:val="000000" w:themeColor="text1"/>
          <w:szCs w:val="24"/>
        </w:rPr>
        <w:t>3</w:t>
      </w:r>
      <w:r w:rsidRPr="00350FA2">
        <w:rPr>
          <w:rFonts w:hint="eastAsia"/>
          <w:b/>
          <w:color w:val="000000" w:themeColor="text1"/>
          <w:szCs w:val="24"/>
        </w:rPr>
        <w:t xml:space="preserve"> </w:t>
      </w:r>
      <w:r w:rsidRPr="00350FA2">
        <w:rPr>
          <w:b/>
          <w:color w:val="000000" w:themeColor="text1"/>
          <w:szCs w:val="24"/>
        </w:rPr>
        <w:t xml:space="preserve"> </w:t>
      </w:r>
      <w:r w:rsidRPr="00350FA2">
        <w:rPr>
          <w:color w:val="000000" w:themeColor="text1"/>
          <w:szCs w:val="24"/>
        </w:rPr>
        <w:t>表示允许稍有选择，在条件许可时首先应这样做的：</w:t>
      </w:r>
    </w:p>
    <w:p w14:paraId="4E3CFF11" w14:textId="77777777" w:rsidR="00F835F5" w:rsidRPr="00350FA2" w:rsidRDefault="00F835F5" w:rsidP="00F835F5">
      <w:pPr>
        <w:ind w:firstLine="420"/>
        <w:rPr>
          <w:color w:val="000000" w:themeColor="text1"/>
          <w:szCs w:val="24"/>
        </w:rPr>
      </w:pPr>
      <w:r w:rsidRPr="00350FA2">
        <w:rPr>
          <w:color w:val="000000" w:themeColor="text1"/>
          <w:szCs w:val="24"/>
        </w:rPr>
        <w:t xml:space="preserve">   </w:t>
      </w:r>
      <w:r w:rsidRPr="00350FA2">
        <w:rPr>
          <w:color w:val="000000" w:themeColor="text1"/>
          <w:szCs w:val="24"/>
        </w:rPr>
        <w:t>正面</w:t>
      </w:r>
      <w:proofErr w:type="gramStart"/>
      <w:r w:rsidRPr="00350FA2">
        <w:rPr>
          <w:color w:val="000000" w:themeColor="text1"/>
          <w:szCs w:val="24"/>
        </w:rPr>
        <w:t>词采用</w:t>
      </w:r>
      <w:proofErr w:type="gramEnd"/>
      <w:r w:rsidRPr="00350FA2">
        <w:rPr>
          <w:color w:val="000000" w:themeColor="text1"/>
          <w:szCs w:val="24"/>
        </w:rPr>
        <w:t>“</w:t>
      </w:r>
      <w:r w:rsidRPr="00350FA2">
        <w:rPr>
          <w:color w:val="000000" w:themeColor="text1"/>
          <w:szCs w:val="24"/>
        </w:rPr>
        <w:t>宜</w:t>
      </w:r>
      <w:r w:rsidRPr="00350FA2">
        <w:rPr>
          <w:color w:val="000000" w:themeColor="text1"/>
          <w:szCs w:val="24"/>
        </w:rPr>
        <w:t>”</w:t>
      </w:r>
      <w:r w:rsidRPr="00350FA2">
        <w:rPr>
          <w:color w:val="000000" w:themeColor="text1"/>
          <w:szCs w:val="24"/>
        </w:rPr>
        <w:t>，反面</w:t>
      </w:r>
      <w:proofErr w:type="gramStart"/>
      <w:r w:rsidRPr="00350FA2">
        <w:rPr>
          <w:color w:val="000000" w:themeColor="text1"/>
          <w:szCs w:val="24"/>
        </w:rPr>
        <w:t>词采用</w:t>
      </w:r>
      <w:proofErr w:type="gramEnd"/>
      <w:r w:rsidRPr="00350FA2">
        <w:rPr>
          <w:color w:val="000000" w:themeColor="text1"/>
          <w:szCs w:val="24"/>
        </w:rPr>
        <w:t>“</w:t>
      </w:r>
      <w:r w:rsidRPr="00350FA2">
        <w:rPr>
          <w:color w:val="000000" w:themeColor="text1"/>
          <w:szCs w:val="24"/>
        </w:rPr>
        <w:t>不宜</w:t>
      </w:r>
      <w:r w:rsidRPr="00350FA2">
        <w:rPr>
          <w:color w:val="000000" w:themeColor="text1"/>
          <w:szCs w:val="24"/>
        </w:rPr>
        <w:t>”</w:t>
      </w:r>
      <w:r w:rsidRPr="00350FA2">
        <w:rPr>
          <w:color w:val="000000" w:themeColor="text1"/>
          <w:szCs w:val="24"/>
        </w:rPr>
        <w:t>；</w:t>
      </w:r>
    </w:p>
    <w:p w14:paraId="15120353" w14:textId="77777777" w:rsidR="00F835F5" w:rsidRPr="00350FA2" w:rsidRDefault="00F835F5" w:rsidP="00F835F5">
      <w:pPr>
        <w:ind w:firstLine="420"/>
        <w:rPr>
          <w:color w:val="000000" w:themeColor="text1"/>
          <w:szCs w:val="24"/>
        </w:rPr>
      </w:pPr>
      <w:r w:rsidRPr="00350FA2">
        <w:rPr>
          <w:b/>
          <w:color w:val="000000" w:themeColor="text1"/>
          <w:szCs w:val="24"/>
        </w:rPr>
        <w:t>4</w:t>
      </w:r>
      <w:r w:rsidRPr="00350FA2">
        <w:rPr>
          <w:rFonts w:hint="eastAsia"/>
          <w:b/>
          <w:color w:val="000000" w:themeColor="text1"/>
          <w:szCs w:val="24"/>
        </w:rPr>
        <w:t xml:space="preserve"> </w:t>
      </w:r>
      <w:r w:rsidRPr="00350FA2">
        <w:rPr>
          <w:b/>
          <w:color w:val="000000" w:themeColor="text1"/>
          <w:szCs w:val="24"/>
        </w:rPr>
        <w:t xml:space="preserve"> </w:t>
      </w:r>
      <w:r w:rsidRPr="00350FA2">
        <w:rPr>
          <w:color w:val="000000" w:themeColor="text1"/>
          <w:szCs w:val="24"/>
        </w:rPr>
        <w:t>表示有选择，在一定条件下可以这样做的，采用</w:t>
      </w:r>
      <w:r w:rsidRPr="00350FA2">
        <w:rPr>
          <w:color w:val="000000" w:themeColor="text1"/>
          <w:szCs w:val="24"/>
        </w:rPr>
        <w:t>“</w:t>
      </w:r>
      <w:r w:rsidRPr="00350FA2">
        <w:rPr>
          <w:color w:val="000000" w:themeColor="text1"/>
          <w:szCs w:val="24"/>
        </w:rPr>
        <w:t>可</w:t>
      </w:r>
      <w:r w:rsidRPr="00350FA2">
        <w:rPr>
          <w:color w:val="000000" w:themeColor="text1"/>
          <w:szCs w:val="24"/>
        </w:rPr>
        <w:t>”</w:t>
      </w:r>
      <w:r w:rsidRPr="00350FA2">
        <w:rPr>
          <w:color w:val="000000" w:themeColor="text1"/>
          <w:szCs w:val="24"/>
        </w:rPr>
        <w:t>。</w:t>
      </w:r>
    </w:p>
    <w:p w14:paraId="4792B2FF" w14:textId="2B83503F" w:rsidR="00E80F2D" w:rsidRPr="00350FA2" w:rsidRDefault="00E80F2D">
      <w:pPr>
        <w:pStyle w:val="aff3"/>
        <w:spacing w:line="360" w:lineRule="auto"/>
        <w:ind w:firstLineChars="400" w:firstLine="960"/>
        <w:rPr>
          <w:rFonts w:ascii="Times New Roman" w:hAnsi="Times New Roman"/>
          <w:b w:val="0"/>
          <w:bCs/>
          <w:color w:val="000000" w:themeColor="text1"/>
          <w:sz w:val="24"/>
          <w:szCs w:val="22"/>
          <w:lang w:val="en-US"/>
        </w:rPr>
        <w:sectPr w:rsidR="00E80F2D" w:rsidRPr="00350FA2">
          <w:pgSz w:w="11906" w:h="16838"/>
          <w:pgMar w:top="1440" w:right="1800" w:bottom="1440" w:left="1800" w:header="851" w:footer="992" w:gutter="0"/>
          <w:cols w:space="720"/>
          <w:docGrid w:type="lines" w:linePitch="312"/>
        </w:sectPr>
      </w:pPr>
    </w:p>
    <w:p w14:paraId="5FD45E48" w14:textId="77777777" w:rsidR="00E80F2D" w:rsidRPr="00350FA2" w:rsidRDefault="001F6D6F" w:rsidP="00400CAE">
      <w:pPr>
        <w:pStyle w:val="1"/>
        <w:numPr>
          <w:ilvl w:val="0"/>
          <w:numId w:val="0"/>
        </w:numPr>
        <w:rPr>
          <w:rFonts w:ascii="宋体" w:hAnsi="宋体"/>
          <w:bCs w:val="0"/>
          <w:color w:val="000000" w:themeColor="text1"/>
          <w:szCs w:val="30"/>
        </w:rPr>
      </w:pPr>
      <w:bookmarkStart w:id="746" w:name="_Toc73525161"/>
      <w:bookmarkStart w:id="747" w:name="_Toc74921540"/>
      <w:bookmarkStart w:id="748" w:name="_Toc73525367"/>
      <w:bookmarkStart w:id="749" w:name="_Toc31260"/>
      <w:bookmarkStart w:id="750" w:name="_Toc93677708"/>
      <w:bookmarkStart w:id="751" w:name="_Toc96181714"/>
      <w:bookmarkStart w:id="752" w:name="_Toc74037472"/>
      <w:bookmarkStart w:id="753" w:name="_Toc149809116"/>
      <w:r w:rsidRPr="00350FA2">
        <w:rPr>
          <w:rFonts w:ascii="宋体" w:hAnsi="宋体"/>
          <w:bCs w:val="0"/>
          <w:color w:val="000000" w:themeColor="text1"/>
          <w:szCs w:val="30"/>
        </w:rPr>
        <w:lastRenderedPageBreak/>
        <w:t>引用标准名录</w:t>
      </w:r>
      <w:bookmarkEnd w:id="746"/>
      <w:bookmarkEnd w:id="747"/>
      <w:bookmarkEnd w:id="748"/>
      <w:bookmarkEnd w:id="749"/>
      <w:bookmarkEnd w:id="750"/>
      <w:bookmarkEnd w:id="751"/>
      <w:bookmarkEnd w:id="752"/>
      <w:bookmarkEnd w:id="753"/>
    </w:p>
    <w:p w14:paraId="42BA2553" w14:textId="1133DA37" w:rsidR="00F835F5" w:rsidRPr="00350FA2" w:rsidRDefault="00F835F5" w:rsidP="00F835F5">
      <w:pPr>
        <w:ind w:firstLine="420"/>
        <w:rPr>
          <w:color w:val="000000" w:themeColor="text1"/>
          <w:szCs w:val="24"/>
        </w:rPr>
      </w:pPr>
      <w:r w:rsidRPr="00350FA2">
        <w:rPr>
          <w:rFonts w:hint="eastAsia"/>
          <w:color w:val="000000" w:themeColor="text1"/>
          <w:szCs w:val="24"/>
        </w:rPr>
        <w:t>本规程</w:t>
      </w:r>
      <w:r w:rsidRPr="00350FA2">
        <w:rPr>
          <w:color w:val="000000" w:themeColor="text1"/>
          <w:szCs w:val="24"/>
        </w:rPr>
        <w:t>引用</w:t>
      </w:r>
      <w:r w:rsidRPr="00350FA2">
        <w:rPr>
          <w:rFonts w:hint="eastAsia"/>
          <w:color w:val="000000" w:themeColor="text1"/>
          <w:szCs w:val="24"/>
        </w:rPr>
        <w:t>下列</w:t>
      </w:r>
      <w:r w:rsidRPr="00350FA2">
        <w:rPr>
          <w:color w:val="000000" w:themeColor="text1"/>
          <w:szCs w:val="24"/>
        </w:rPr>
        <w:t>标准。其中</w:t>
      </w:r>
      <w:r w:rsidRPr="00350FA2">
        <w:rPr>
          <w:rFonts w:hint="eastAsia"/>
          <w:color w:val="000000" w:themeColor="text1"/>
          <w:szCs w:val="24"/>
        </w:rPr>
        <w:t>，</w:t>
      </w:r>
      <w:r w:rsidRPr="00350FA2">
        <w:rPr>
          <w:color w:val="000000" w:themeColor="text1"/>
          <w:szCs w:val="24"/>
        </w:rPr>
        <w:t>注日期的</w:t>
      </w:r>
      <w:r w:rsidRPr="00350FA2">
        <w:rPr>
          <w:rFonts w:hint="eastAsia"/>
          <w:color w:val="000000" w:themeColor="text1"/>
          <w:szCs w:val="24"/>
        </w:rPr>
        <w:t>，</w:t>
      </w:r>
      <w:r w:rsidRPr="00350FA2">
        <w:rPr>
          <w:color w:val="000000" w:themeColor="text1"/>
          <w:szCs w:val="24"/>
        </w:rPr>
        <w:t>仅对该日期对应的版本适用本</w:t>
      </w:r>
      <w:r w:rsidRPr="00350FA2">
        <w:rPr>
          <w:rFonts w:hint="eastAsia"/>
          <w:color w:val="000000" w:themeColor="text1"/>
          <w:szCs w:val="24"/>
        </w:rPr>
        <w:t>规程</w:t>
      </w:r>
      <w:r w:rsidRPr="00350FA2">
        <w:rPr>
          <w:color w:val="000000" w:themeColor="text1"/>
          <w:szCs w:val="24"/>
        </w:rPr>
        <w:t>；不注日期的，其最新版适用于本</w:t>
      </w:r>
      <w:r w:rsidRPr="00350FA2">
        <w:rPr>
          <w:rFonts w:hint="eastAsia"/>
          <w:color w:val="000000" w:themeColor="text1"/>
          <w:szCs w:val="24"/>
        </w:rPr>
        <w:t>规程</w:t>
      </w:r>
      <w:r w:rsidRPr="00350FA2">
        <w:rPr>
          <w:color w:val="000000" w:themeColor="text1"/>
          <w:szCs w:val="24"/>
        </w:rPr>
        <w:t>。</w:t>
      </w:r>
    </w:p>
    <w:p w14:paraId="6ABAB070" w14:textId="77777777" w:rsidR="00985B93" w:rsidRPr="00350FA2" w:rsidRDefault="00985B93">
      <w:pPr>
        <w:widowControl/>
        <w:ind w:firstLineChars="200" w:firstLine="480"/>
        <w:rPr>
          <w:bCs/>
          <w:color w:val="000000" w:themeColor="text1"/>
        </w:rPr>
      </w:pPr>
      <w:r w:rsidRPr="00350FA2">
        <w:rPr>
          <w:rFonts w:hint="eastAsia"/>
          <w:bCs/>
          <w:color w:val="000000" w:themeColor="text1"/>
        </w:rPr>
        <w:t>《混凝土外加剂》</w:t>
      </w:r>
      <w:r w:rsidRPr="00350FA2">
        <w:rPr>
          <w:rFonts w:hint="eastAsia"/>
          <w:bCs/>
          <w:color w:val="000000" w:themeColor="text1"/>
        </w:rPr>
        <w:t>GB 8076</w:t>
      </w:r>
    </w:p>
    <w:p w14:paraId="0FAFC251" w14:textId="170F9740" w:rsidR="00E80F2D" w:rsidRPr="00350FA2" w:rsidRDefault="001F6D6F">
      <w:pPr>
        <w:widowControl/>
        <w:ind w:firstLineChars="200" w:firstLine="480"/>
        <w:rPr>
          <w:bCs/>
          <w:color w:val="000000" w:themeColor="text1"/>
        </w:rPr>
      </w:pPr>
      <w:r w:rsidRPr="00350FA2">
        <w:rPr>
          <w:rFonts w:hint="eastAsia"/>
          <w:bCs/>
          <w:color w:val="000000" w:themeColor="text1"/>
        </w:rPr>
        <w:t>《土壤环境质量</w:t>
      </w:r>
      <w:r w:rsidRPr="00350FA2">
        <w:rPr>
          <w:rFonts w:hint="eastAsia"/>
          <w:bCs/>
          <w:color w:val="000000" w:themeColor="text1"/>
        </w:rPr>
        <w:t xml:space="preserve"> </w:t>
      </w:r>
      <w:r w:rsidRPr="00350FA2">
        <w:rPr>
          <w:rFonts w:hint="eastAsia"/>
          <w:bCs/>
          <w:color w:val="000000" w:themeColor="text1"/>
        </w:rPr>
        <w:t>建设用地土壤污染风险管控标准（试行）》</w:t>
      </w:r>
      <w:r w:rsidR="00F835F5" w:rsidRPr="00350FA2">
        <w:rPr>
          <w:rFonts w:hint="eastAsia"/>
          <w:bCs/>
          <w:color w:val="000000" w:themeColor="text1"/>
        </w:rPr>
        <w:t>GB 36600</w:t>
      </w:r>
    </w:p>
    <w:p w14:paraId="24EF32C7"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《水泥细度检验方法筛析法》</w:t>
      </w:r>
      <w:r w:rsidRPr="00350FA2">
        <w:rPr>
          <w:rFonts w:hint="eastAsia"/>
          <w:bCs/>
          <w:color w:val="000000" w:themeColor="text1"/>
        </w:rPr>
        <w:t>GB/T 1345</w:t>
      </w:r>
    </w:p>
    <w:p w14:paraId="077BB4A5"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《水泥标准稠度用水量、凝结时间、安定性检验方法》</w:t>
      </w:r>
      <w:r w:rsidRPr="00350FA2">
        <w:rPr>
          <w:rFonts w:hint="eastAsia"/>
          <w:bCs/>
          <w:color w:val="000000" w:themeColor="text1"/>
        </w:rPr>
        <w:t>GB/T 1346</w:t>
      </w:r>
    </w:p>
    <w:p w14:paraId="2FCDC1D5"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《土工试验方法标准》</w:t>
      </w:r>
      <w:r w:rsidRPr="00350FA2">
        <w:rPr>
          <w:rFonts w:hint="eastAsia"/>
          <w:bCs/>
          <w:color w:val="000000" w:themeColor="text1"/>
        </w:rPr>
        <w:t>GB/T 50123</w:t>
      </w:r>
    </w:p>
    <w:p w14:paraId="6665DAD7"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《城市道路路基设计规范》</w:t>
      </w:r>
      <w:r w:rsidRPr="00350FA2">
        <w:rPr>
          <w:rFonts w:hint="eastAsia"/>
          <w:bCs/>
          <w:color w:val="000000" w:themeColor="text1"/>
        </w:rPr>
        <w:t>CJJ 194</w:t>
      </w:r>
    </w:p>
    <w:p w14:paraId="7582D075" w14:textId="0B198E29" w:rsidR="00E80F2D" w:rsidRPr="00350FA2" w:rsidRDefault="001F6D6F">
      <w:pPr>
        <w:widowControl/>
        <w:ind w:firstLineChars="200" w:firstLine="480"/>
        <w:rPr>
          <w:bCs/>
          <w:color w:val="000000" w:themeColor="text1"/>
        </w:rPr>
      </w:pPr>
      <w:r w:rsidRPr="00350FA2">
        <w:rPr>
          <w:rFonts w:hint="eastAsia"/>
          <w:bCs/>
          <w:color w:val="000000" w:themeColor="text1"/>
        </w:rPr>
        <w:t>《软土固化剂》</w:t>
      </w:r>
      <w:r w:rsidR="00F835F5" w:rsidRPr="00350FA2">
        <w:rPr>
          <w:rFonts w:hint="eastAsia"/>
          <w:bCs/>
          <w:color w:val="000000" w:themeColor="text1"/>
        </w:rPr>
        <w:t>CJ/T 526</w:t>
      </w:r>
    </w:p>
    <w:p w14:paraId="2FFE0714"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《公路路基设计规范》</w:t>
      </w:r>
      <w:r w:rsidRPr="00350FA2">
        <w:rPr>
          <w:rFonts w:hint="eastAsia"/>
          <w:bCs/>
          <w:color w:val="000000" w:themeColor="text1"/>
        </w:rPr>
        <w:t>JTG D30</w:t>
      </w:r>
    </w:p>
    <w:p w14:paraId="3F6249E1"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《公路工程质量检验评定标准》</w:t>
      </w:r>
      <w:r w:rsidRPr="00350FA2">
        <w:rPr>
          <w:rFonts w:hint="eastAsia"/>
          <w:bCs/>
          <w:color w:val="000000" w:themeColor="text1"/>
        </w:rPr>
        <w:t>JTG F80/1</w:t>
      </w:r>
    </w:p>
    <w:p w14:paraId="38B91EBF"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《公路路基施工技术规范》</w:t>
      </w:r>
      <w:r w:rsidRPr="00350FA2">
        <w:rPr>
          <w:rFonts w:hint="eastAsia"/>
          <w:bCs/>
          <w:color w:val="000000" w:themeColor="text1"/>
        </w:rPr>
        <w:t>JTG/T 3610</w:t>
      </w:r>
    </w:p>
    <w:p w14:paraId="30DD4F58" w14:textId="77777777" w:rsidR="00290949" w:rsidRPr="00350FA2" w:rsidRDefault="00290949" w:rsidP="00290949">
      <w:pPr>
        <w:widowControl/>
        <w:ind w:firstLineChars="200" w:firstLine="480"/>
        <w:rPr>
          <w:bCs/>
          <w:color w:val="000000" w:themeColor="text1"/>
        </w:rPr>
      </w:pPr>
      <w:r w:rsidRPr="00350FA2">
        <w:rPr>
          <w:rFonts w:hint="eastAsia"/>
          <w:bCs/>
          <w:color w:val="000000" w:themeColor="text1"/>
        </w:rPr>
        <w:t>《公路土工合成材料应用技术规范》</w:t>
      </w:r>
      <w:r w:rsidRPr="00350FA2">
        <w:rPr>
          <w:rFonts w:hint="eastAsia"/>
          <w:bCs/>
          <w:color w:val="000000" w:themeColor="text1"/>
        </w:rPr>
        <w:t>JTG/T D32</w:t>
      </w:r>
    </w:p>
    <w:p w14:paraId="015EEFFD" w14:textId="6E5C72F0" w:rsidR="00E80F2D" w:rsidRPr="00350FA2" w:rsidRDefault="001F6D6F">
      <w:pPr>
        <w:widowControl/>
        <w:ind w:firstLineChars="200" w:firstLine="480"/>
        <w:rPr>
          <w:bCs/>
          <w:color w:val="000000" w:themeColor="text1"/>
        </w:rPr>
      </w:pPr>
      <w:r w:rsidRPr="00350FA2">
        <w:rPr>
          <w:rFonts w:hint="eastAsia"/>
          <w:bCs/>
          <w:color w:val="000000" w:themeColor="text1"/>
        </w:rPr>
        <w:t>《混凝土用水标准》</w:t>
      </w:r>
      <w:r w:rsidR="00F835F5" w:rsidRPr="00350FA2">
        <w:rPr>
          <w:rFonts w:hint="eastAsia"/>
          <w:bCs/>
          <w:color w:val="000000" w:themeColor="text1"/>
        </w:rPr>
        <w:t>JGJ 63</w:t>
      </w:r>
    </w:p>
    <w:p w14:paraId="28290C49" w14:textId="0A24E1C1" w:rsidR="00E80F2D" w:rsidRPr="00350FA2" w:rsidRDefault="00E80F2D">
      <w:pPr>
        <w:widowControl/>
        <w:ind w:firstLineChars="200" w:firstLine="480"/>
        <w:rPr>
          <w:bCs/>
          <w:color w:val="000000" w:themeColor="text1"/>
        </w:rPr>
      </w:pPr>
    </w:p>
    <w:p w14:paraId="49C90803" w14:textId="77777777" w:rsidR="00E80F2D" w:rsidRPr="00350FA2" w:rsidRDefault="00E80F2D">
      <w:pPr>
        <w:widowControl/>
        <w:ind w:firstLineChars="200" w:firstLine="480"/>
        <w:rPr>
          <w:bCs/>
          <w:color w:val="000000" w:themeColor="text1"/>
        </w:rPr>
        <w:sectPr w:rsidR="00E80F2D" w:rsidRPr="00350FA2">
          <w:pgSz w:w="11906" w:h="16838"/>
          <w:pgMar w:top="1440" w:right="1800" w:bottom="1440" w:left="1800" w:header="851" w:footer="992" w:gutter="0"/>
          <w:cols w:space="720"/>
          <w:docGrid w:type="lines" w:linePitch="312"/>
        </w:sectPr>
      </w:pPr>
    </w:p>
    <w:p w14:paraId="40453D79" w14:textId="77777777" w:rsidR="00E80F2D" w:rsidRPr="00350FA2" w:rsidRDefault="00E80F2D">
      <w:pPr>
        <w:jc w:val="center"/>
        <w:rPr>
          <w:rFonts w:eastAsia="黑体"/>
          <w:bCs/>
          <w:color w:val="000000" w:themeColor="text1"/>
          <w:spacing w:val="20"/>
          <w:sz w:val="30"/>
          <w:szCs w:val="30"/>
        </w:rPr>
      </w:pPr>
      <w:bookmarkStart w:id="754" w:name="_Toc88321495"/>
      <w:bookmarkStart w:id="755" w:name="_Toc88300972"/>
      <w:bookmarkStart w:id="756" w:name="_Toc20361"/>
      <w:bookmarkStart w:id="757" w:name="_Toc88300606"/>
      <w:bookmarkStart w:id="758" w:name="_Toc88300806"/>
      <w:bookmarkStart w:id="759" w:name="_Toc87883472"/>
    </w:p>
    <w:p w14:paraId="3B541164" w14:textId="77777777" w:rsidR="00E80F2D" w:rsidRPr="00350FA2" w:rsidRDefault="00E80F2D">
      <w:pPr>
        <w:jc w:val="center"/>
        <w:rPr>
          <w:rFonts w:eastAsia="黑体"/>
          <w:bCs/>
          <w:color w:val="000000" w:themeColor="text1"/>
          <w:spacing w:val="20"/>
          <w:sz w:val="30"/>
          <w:szCs w:val="30"/>
        </w:rPr>
      </w:pPr>
    </w:p>
    <w:p w14:paraId="232BF947" w14:textId="77777777" w:rsidR="00E80F2D" w:rsidRPr="00350FA2" w:rsidRDefault="001F6D6F">
      <w:pPr>
        <w:tabs>
          <w:tab w:val="left" w:pos="8280"/>
        </w:tabs>
        <w:adjustRightInd w:val="0"/>
        <w:snapToGrid w:val="0"/>
        <w:spacing w:beforeLines="100" w:before="312"/>
        <w:jc w:val="center"/>
        <w:rPr>
          <w:rFonts w:ascii="宋体" w:hAnsi="宋体" w:cs="Microsoft JhengHei"/>
          <w:b/>
          <w:color w:val="000000" w:themeColor="text1"/>
          <w:kern w:val="0"/>
          <w:szCs w:val="28"/>
        </w:rPr>
      </w:pPr>
      <w:r w:rsidRPr="00350FA2">
        <w:rPr>
          <w:rFonts w:ascii="宋体" w:hAnsi="宋体" w:cs="Microsoft JhengHei" w:hint="eastAsia"/>
          <w:b/>
          <w:color w:val="000000" w:themeColor="text1"/>
          <w:sz w:val="32"/>
          <w:szCs w:val="36"/>
        </w:rPr>
        <w:t>中国工程建设标准化协会标准</w:t>
      </w:r>
    </w:p>
    <w:p w14:paraId="6906EB5D" w14:textId="77777777" w:rsidR="00E80F2D" w:rsidRPr="00350FA2" w:rsidRDefault="00E80F2D">
      <w:pPr>
        <w:tabs>
          <w:tab w:val="left" w:pos="8280"/>
        </w:tabs>
        <w:adjustRightInd w:val="0"/>
        <w:snapToGrid w:val="0"/>
        <w:spacing w:beforeLines="50" w:before="156" w:afterLines="50" w:after="156" w:line="240" w:lineRule="auto"/>
        <w:jc w:val="center"/>
        <w:rPr>
          <w:rFonts w:ascii="黑体" w:eastAsia="黑体" w:cs="Microsoft JhengHei"/>
          <w:color w:val="000000" w:themeColor="text1"/>
          <w:kern w:val="0"/>
          <w:sz w:val="28"/>
          <w:szCs w:val="28"/>
        </w:rPr>
      </w:pPr>
    </w:p>
    <w:p w14:paraId="49802F11" w14:textId="77777777" w:rsidR="00E80F2D" w:rsidRPr="00350FA2" w:rsidRDefault="001F6D6F">
      <w:pPr>
        <w:adjustRightInd w:val="0"/>
        <w:snapToGrid w:val="0"/>
        <w:spacing w:beforeLines="100" w:before="312" w:afterLines="50" w:after="156"/>
        <w:jc w:val="center"/>
        <w:rPr>
          <w:rFonts w:ascii="宋体" w:hAnsi="宋体"/>
          <w:b/>
          <w:color w:val="000000" w:themeColor="text1"/>
          <w:sz w:val="48"/>
          <w:szCs w:val="44"/>
        </w:rPr>
      </w:pPr>
      <w:r w:rsidRPr="00350FA2">
        <w:rPr>
          <w:rFonts w:ascii="宋体" w:hAnsi="宋体" w:hint="eastAsia"/>
          <w:b/>
          <w:color w:val="000000" w:themeColor="text1"/>
          <w:sz w:val="48"/>
          <w:szCs w:val="44"/>
        </w:rPr>
        <w:t>道路用流态固化土填筑技术规程</w:t>
      </w:r>
    </w:p>
    <w:p w14:paraId="559A88AC" w14:textId="77777777" w:rsidR="00E80F2D" w:rsidRPr="00350FA2" w:rsidRDefault="001F6D6F">
      <w:pPr>
        <w:adjustRightInd w:val="0"/>
        <w:snapToGrid w:val="0"/>
        <w:spacing w:beforeLines="100" w:before="312" w:afterLines="100" w:after="312"/>
        <w:jc w:val="center"/>
        <w:rPr>
          <w:color w:val="000000" w:themeColor="text1"/>
          <w:sz w:val="32"/>
          <w:szCs w:val="36"/>
        </w:rPr>
      </w:pPr>
      <w:r w:rsidRPr="00350FA2">
        <w:rPr>
          <w:rFonts w:eastAsia="黑体" w:hint="eastAsia"/>
          <w:b/>
          <w:bCs/>
          <w:color w:val="000000" w:themeColor="text1"/>
          <w:spacing w:val="20"/>
          <w:sz w:val="28"/>
          <w:szCs w:val="32"/>
        </w:rPr>
        <w:t xml:space="preserve">T/CECS </w:t>
      </w:r>
      <w:r w:rsidRPr="00350FA2">
        <w:rPr>
          <w:rFonts w:eastAsia="黑体"/>
          <w:b/>
          <w:bCs/>
          <w:color w:val="000000" w:themeColor="text1"/>
          <w:spacing w:val="20"/>
          <w:sz w:val="28"/>
          <w:szCs w:val="32"/>
        </w:rPr>
        <w:t>×××</w:t>
      </w:r>
      <w:r w:rsidRPr="00350FA2">
        <w:rPr>
          <w:rFonts w:eastAsia="黑体" w:hint="eastAsia"/>
          <w:b/>
          <w:bCs/>
          <w:color w:val="000000" w:themeColor="text1"/>
          <w:spacing w:val="20"/>
          <w:sz w:val="28"/>
          <w:szCs w:val="32"/>
        </w:rPr>
        <w:t>－</w:t>
      </w:r>
      <w:r w:rsidRPr="00350FA2">
        <w:rPr>
          <w:rFonts w:eastAsia="黑体" w:hint="eastAsia"/>
          <w:b/>
          <w:bCs/>
          <w:color w:val="000000" w:themeColor="text1"/>
          <w:spacing w:val="20"/>
          <w:sz w:val="28"/>
          <w:szCs w:val="32"/>
        </w:rPr>
        <w:t>20</w:t>
      </w:r>
      <w:r w:rsidRPr="00350FA2">
        <w:rPr>
          <w:rFonts w:eastAsia="黑体"/>
          <w:b/>
          <w:bCs/>
          <w:color w:val="000000" w:themeColor="text1"/>
          <w:spacing w:val="20"/>
          <w:sz w:val="28"/>
          <w:szCs w:val="32"/>
        </w:rPr>
        <w:t>2×</w:t>
      </w:r>
    </w:p>
    <w:p w14:paraId="247A2519" w14:textId="77777777" w:rsidR="00E80F2D" w:rsidRPr="00350FA2" w:rsidRDefault="00E80F2D">
      <w:pPr>
        <w:rPr>
          <w:color w:val="000000" w:themeColor="text1"/>
          <w:sz w:val="30"/>
          <w:szCs w:val="30"/>
        </w:rPr>
      </w:pPr>
    </w:p>
    <w:p w14:paraId="7CEDF829" w14:textId="77777777" w:rsidR="00E80F2D" w:rsidRPr="00350FA2" w:rsidRDefault="00E80F2D">
      <w:pPr>
        <w:rPr>
          <w:color w:val="000000" w:themeColor="text1"/>
          <w:sz w:val="30"/>
          <w:szCs w:val="30"/>
        </w:rPr>
      </w:pPr>
    </w:p>
    <w:p w14:paraId="5056330E" w14:textId="77777777" w:rsidR="00E80F2D" w:rsidRPr="00350FA2" w:rsidRDefault="001F6D6F">
      <w:pPr>
        <w:pStyle w:val="1"/>
        <w:numPr>
          <w:ilvl w:val="0"/>
          <w:numId w:val="0"/>
        </w:numPr>
        <w:tabs>
          <w:tab w:val="left" w:pos="0"/>
        </w:tabs>
        <w:ind w:rightChars="1423" w:right="3415" w:firstLineChars="775" w:firstLine="3112"/>
        <w:jc w:val="distribute"/>
        <w:rPr>
          <w:color w:val="000000" w:themeColor="text1"/>
          <w:sz w:val="40"/>
        </w:rPr>
      </w:pPr>
      <w:bookmarkStart w:id="760" w:name="_Toc33285722"/>
      <w:bookmarkStart w:id="761" w:name="_Toc96181715"/>
      <w:bookmarkStart w:id="762" w:name="_Toc149809117"/>
      <w:r w:rsidRPr="00350FA2">
        <w:rPr>
          <w:rFonts w:hint="eastAsia"/>
          <w:color w:val="000000" w:themeColor="text1"/>
          <w:sz w:val="40"/>
        </w:rPr>
        <w:t>条文说明</w:t>
      </w:r>
      <w:bookmarkEnd w:id="760"/>
      <w:bookmarkEnd w:id="761"/>
      <w:bookmarkEnd w:id="762"/>
    </w:p>
    <w:p w14:paraId="6E746D06" w14:textId="172F51B5" w:rsidR="009E2877" w:rsidRPr="00350FA2" w:rsidRDefault="009E2877">
      <w:pPr>
        <w:ind w:firstLineChars="400" w:firstLine="1200"/>
        <w:rPr>
          <w:color w:val="000000" w:themeColor="text1"/>
          <w:sz w:val="30"/>
          <w:szCs w:val="30"/>
        </w:rPr>
      </w:pPr>
      <w:r w:rsidRPr="00350FA2">
        <w:rPr>
          <w:color w:val="000000" w:themeColor="text1"/>
          <w:sz w:val="30"/>
          <w:szCs w:val="30"/>
        </w:rPr>
        <w:br w:type="page"/>
      </w:r>
    </w:p>
    <w:p w14:paraId="0D5E3F8F" w14:textId="77777777" w:rsidR="00E80F2D" w:rsidRPr="00350FA2" w:rsidRDefault="00E80F2D">
      <w:pPr>
        <w:ind w:firstLineChars="400" w:firstLine="1200"/>
        <w:rPr>
          <w:color w:val="000000" w:themeColor="text1"/>
          <w:sz w:val="30"/>
          <w:szCs w:val="30"/>
        </w:rPr>
      </w:pPr>
    </w:p>
    <w:p w14:paraId="038763D0" w14:textId="77777777" w:rsidR="00E80F2D" w:rsidRPr="00350FA2" w:rsidRDefault="001F6D6F">
      <w:pPr>
        <w:jc w:val="center"/>
        <w:rPr>
          <w:b/>
          <w:color w:val="000000" w:themeColor="text1"/>
          <w:sz w:val="32"/>
        </w:rPr>
      </w:pPr>
      <w:r w:rsidRPr="00350FA2">
        <w:rPr>
          <w:b/>
          <w:color w:val="000000" w:themeColor="text1"/>
          <w:sz w:val="32"/>
        </w:rPr>
        <w:t>制定说明</w:t>
      </w:r>
    </w:p>
    <w:p w14:paraId="132B92EE" w14:textId="77777777" w:rsidR="00E80F2D" w:rsidRPr="00350FA2" w:rsidRDefault="00E80F2D">
      <w:pPr>
        <w:rPr>
          <w:color w:val="000000" w:themeColor="text1"/>
        </w:rPr>
      </w:pPr>
    </w:p>
    <w:p w14:paraId="09B067F1" w14:textId="676AE61D" w:rsidR="00E80F2D" w:rsidRPr="00350FA2" w:rsidRDefault="001F6D6F">
      <w:pPr>
        <w:snapToGrid w:val="0"/>
        <w:ind w:firstLineChars="200" w:firstLine="480"/>
        <w:rPr>
          <w:color w:val="000000" w:themeColor="text1"/>
        </w:rPr>
      </w:pPr>
      <w:r w:rsidRPr="00350FA2">
        <w:rPr>
          <w:color w:val="000000" w:themeColor="text1"/>
        </w:rPr>
        <w:t>本标准制定过程中，编制组针对</w:t>
      </w:r>
      <w:r w:rsidR="009E2877" w:rsidRPr="00350FA2">
        <w:rPr>
          <w:rFonts w:hint="eastAsia"/>
          <w:color w:val="000000" w:themeColor="text1"/>
        </w:rPr>
        <w:t>道路用流态固化土填筑工程的设计、施工及研究开展</w:t>
      </w:r>
      <w:r w:rsidRPr="00350FA2">
        <w:rPr>
          <w:color w:val="000000" w:themeColor="text1"/>
        </w:rPr>
        <w:t>了广泛深入的调查研究，总结了我国工程建设</w:t>
      </w:r>
      <w:r w:rsidR="009E2877" w:rsidRPr="00350FA2">
        <w:rPr>
          <w:rFonts w:hint="eastAsia"/>
          <w:color w:val="000000" w:themeColor="text1"/>
        </w:rPr>
        <w:t>流态化浇注施工</w:t>
      </w:r>
      <w:r w:rsidRPr="00350FA2">
        <w:rPr>
          <w:color w:val="000000" w:themeColor="text1"/>
        </w:rPr>
        <w:t>领域的实践经验，</w:t>
      </w:r>
      <w:r w:rsidR="00F041CE" w:rsidRPr="00350FA2">
        <w:rPr>
          <w:rFonts w:hint="eastAsia"/>
          <w:color w:val="000000" w:themeColor="text1"/>
        </w:rPr>
        <w:t>同时</w:t>
      </w:r>
      <w:r w:rsidRPr="00350FA2">
        <w:rPr>
          <w:color w:val="000000" w:themeColor="text1"/>
        </w:rPr>
        <w:t>参考了</w:t>
      </w:r>
      <w:r w:rsidR="00F041CE" w:rsidRPr="00350FA2">
        <w:rPr>
          <w:rFonts w:hint="eastAsia"/>
          <w:color w:val="000000" w:themeColor="text1"/>
        </w:rPr>
        <w:t>国内外先进技术法规、技术标准，结合相关研究成果</w:t>
      </w:r>
      <w:r w:rsidRPr="00350FA2">
        <w:rPr>
          <w:color w:val="000000" w:themeColor="text1"/>
        </w:rPr>
        <w:t>。此外，本</w:t>
      </w:r>
      <w:r w:rsidR="00F041CE" w:rsidRPr="00350FA2">
        <w:rPr>
          <w:rFonts w:hint="eastAsia"/>
          <w:color w:val="000000" w:themeColor="text1"/>
        </w:rPr>
        <w:t>规程</w:t>
      </w:r>
      <w:r w:rsidRPr="00350FA2">
        <w:rPr>
          <w:color w:val="000000" w:themeColor="text1"/>
        </w:rPr>
        <w:t>还广泛征求了设计、科研、管理等单位的意见，在充分吸收和采纳各方意见的基础上，通过反复讨论、修改和完善，最终修订编制完成。</w:t>
      </w:r>
    </w:p>
    <w:p w14:paraId="4F9033DC" w14:textId="28A953BC" w:rsidR="00E80F2D" w:rsidRPr="00350FA2" w:rsidRDefault="001F6D6F">
      <w:pPr>
        <w:snapToGrid w:val="0"/>
        <w:ind w:firstLineChars="200" w:firstLine="480"/>
        <w:rPr>
          <w:color w:val="000000" w:themeColor="text1"/>
        </w:rPr>
      </w:pPr>
      <w:r w:rsidRPr="00350FA2">
        <w:rPr>
          <w:color w:val="000000" w:themeColor="text1"/>
        </w:rPr>
        <w:t>为便于广大技术和管理人员在使用本标准时能正确理解和执行条文规定，</w:t>
      </w:r>
      <w:r w:rsidR="00F041CE" w:rsidRPr="00350FA2">
        <w:rPr>
          <w:rFonts w:hint="eastAsia"/>
          <w:color w:val="000000" w:themeColor="text1"/>
        </w:rPr>
        <w:t>《道路用流态固化土填筑技术规程》</w:t>
      </w:r>
      <w:r w:rsidRPr="00350FA2">
        <w:rPr>
          <w:color w:val="000000" w:themeColor="text1"/>
        </w:rPr>
        <w:t>编制组按章、节、条顺序编制了本标准的条文说明，对条文规定的目的、依据以及执行中需注意的有关事项等进行了说明。</w:t>
      </w:r>
    </w:p>
    <w:p w14:paraId="6A22584F" w14:textId="5B05EA55" w:rsidR="00E80F2D" w:rsidRPr="00350FA2" w:rsidRDefault="001F6D6F" w:rsidP="00F041CE">
      <w:pPr>
        <w:snapToGrid w:val="0"/>
        <w:ind w:firstLineChars="200" w:firstLine="480"/>
        <w:rPr>
          <w:color w:val="000000" w:themeColor="text1"/>
          <w:sz w:val="30"/>
          <w:szCs w:val="30"/>
        </w:rPr>
      </w:pPr>
      <w:r w:rsidRPr="00350FA2">
        <w:rPr>
          <w:color w:val="000000" w:themeColor="text1"/>
        </w:rPr>
        <w:t>本条文说明不具备与标准正文及附录同等的法律效力，仅供使用者作为理解和把握标准规定的参考</w:t>
      </w:r>
      <w:r w:rsidR="00F041CE" w:rsidRPr="00350FA2">
        <w:rPr>
          <w:rFonts w:hint="eastAsia"/>
          <w:color w:val="000000" w:themeColor="text1"/>
        </w:rPr>
        <w:t>。</w:t>
      </w:r>
      <w:r w:rsidRPr="00350FA2">
        <w:rPr>
          <w:color w:val="000000" w:themeColor="text1"/>
          <w:sz w:val="30"/>
          <w:szCs w:val="30"/>
        </w:rPr>
        <w:br w:type="page"/>
      </w:r>
    </w:p>
    <w:p w14:paraId="42A2C34A" w14:textId="77777777" w:rsidR="00E80F2D" w:rsidRPr="00350FA2" w:rsidRDefault="001F6D6F">
      <w:pPr>
        <w:widowControl/>
        <w:jc w:val="center"/>
        <w:rPr>
          <w:rFonts w:ascii="仿宋" w:eastAsia="仿宋" w:hAnsi="仿宋" w:cs="黑体"/>
          <w:b/>
          <w:color w:val="000000" w:themeColor="text1"/>
          <w:sz w:val="28"/>
          <w:szCs w:val="32"/>
        </w:rPr>
      </w:pPr>
      <w:r w:rsidRPr="00350FA2">
        <w:rPr>
          <w:rFonts w:ascii="仿宋" w:eastAsia="仿宋" w:hAnsi="仿宋" w:cs="黑体" w:hint="eastAsia"/>
          <w:b/>
          <w:color w:val="000000" w:themeColor="text1"/>
          <w:sz w:val="28"/>
          <w:szCs w:val="32"/>
        </w:rPr>
        <w:lastRenderedPageBreak/>
        <w:t>目   次</w:t>
      </w:r>
    </w:p>
    <w:p w14:paraId="792AB9A2" w14:textId="5EF9D603" w:rsidR="00E80F2D" w:rsidRPr="00350FA2" w:rsidRDefault="00000000" w:rsidP="00A424DF">
      <w:pPr>
        <w:pStyle w:val="TOC1"/>
        <w:spacing w:line="312" w:lineRule="auto"/>
        <w:rPr>
          <w:rFonts w:ascii="宋体" w:hAnsi="宋体"/>
          <w:color w:val="000000" w:themeColor="text1"/>
          <w:sz w:val="21"/>
        </w:rPr>
      </w:pPr>
      <w:hyperlink w:anchor="_Toc118124231" w:history="1">
        <w:r w:rsidR="001F6D6F" w:rsidRPr="00350FA2">
          <w:rPr>
            <w:rStyle w:val="afff8"/>
            <w:rFonts w:ascii="宋体" w:hAnsi="宋体"/>
            <w:color w:val="000000" w:themeColor="text1"/>
            <w:kern w:val="0"/>
            <w:u w:val="none"/>
          </w:rPr>
          <w:t xml:space="preserve">2  </w:t>
        </w:r>
        <w:r w:rsidR="001F6D6F" w:rsidRPr="00350FA2">
          <w:rPr>
            <w:rStyle w:val="afff8"/>
            <w:rFonts w:ascii="宋体" w:hAnsi="宋体" w:hint="eastAsia"/>
            <w:color w:val="000000" w:themeColor="text1"/>
            <w:kern w:val="0"/>
            <w:u w:val="none"/>
          </w:rPr>
          <w:t>术语和符号</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_Toc118124231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3</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77206E30" w14:textId="7A0FA882"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32" w:history="1">
        <w:r w:rsidR="001F6D6F" w:rsidRPr="00350FA2">
          <w:rPr>
            <w:rStyle w:val="afff8"/>
            <w:rFonts w:ascii="宋体" w:hAnsi="宋体"/>
            <w:color w:val="000000" w:themeColor="text1"/>
            <w:u w:val="none"/>
          </w:rPr>
          <w:t xml:space="preserve">2.1  </w:t>
        </w:r>
        <w:r w:rsidR="001F6D6F" w:rsidRPr="00350FA2">
          <w:rPr>
            <w:rStyle w:val="afff8"/>
            <w:rFonts w:ascii="宋体" w:hAnsi="宋体" w:hint="eastAsia"/>
            <w:color w:val="000000" w:themeColor="text1"/>
            <w:u w:val="none"/>
          </w:rPr>
          <w:t>术语</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_Toc118124232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3</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32302ED6" w14:textId="68D722DD" w:rsidR="00E80F2D" w:rsidRPr="00350FA2" w:rsidRDefault="00000000" w:rsidP="00A424DF">
      <w:pPr>
        <w:pStyle w:val="TOC1"/>
        <w:spacing w:line="312" w:lineRule="auto"/>
        <w:rPr>
          <w:rFonts w:ascii="宋体" w:hAnsi="宋体"/>
          <w:color w:val="000000" w:themeColor="text1"/>
          <w:sz w:val="21"/>
        </w:rPr>
      </w:pPr>
      <w:hyperlink w:anchor="_Toc118124233" w:history="1">
        <w:r w:rsidR="001F6D6F" w:rsidRPr="00350FA2">
          <w:rPr>
            <w:rStyle w:val="afff8"/>
            <w:rFonts w:ascii="宋体" w:hAnsi="宋体"/>
            <w:color w:val="000000" w:themeColor="text1"/>
            <w:kern w:val="0"/>
            <w:u w:val="none"/>
          </w:rPr>
          <w:t xml:space="preserve">3  </w:t>
        </w:r>
        <w:r w:rsidR="001F6D6F" w:rsidRPr="00350FA2">
          <w:rPr>
            <w:rStyle w:val="afff8"/>
            <w:rFonts w:ascii="宋体" w:hAnsi="宋体" w:hint="eastAsia"/>
            <w:color w:val="000000" w:themeColor="text1"/>
            <w:kern w:val="0"/>
            <w:u w:val="none"/>
          </w:rPr>
          <w:t>原材料要求</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_Toc118124233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1</w:t>
      </w:r>
      <w:r w:rsidR="00B667FD" w:rsidRPr="00350FA2">
        <w:rPr>
          <w:rFonts w:ascii="宋体" w:hAnsi="宋体" w:hint="eastAsia"/>
          <w:color w:val="000000" w:themeColor="text1"/>
        </w:rPr>
        <w:t>）</w:t>
      </w:r>
    </w:p>
    <w:p w14:paraId="7D8183E8" w14:textId="4FA36CD9"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34" w:history="1">
        <w:r w:rsidR="001F6D6F" w:rsidRPr="00350FA2">
          <w:rPr>
            <w:rStyle w:val="afff8"/>
            <w:rFonts w:ascii="宋体" w:hAnsi="宋体"/>
            <w:color w:val="000000" w:themeColor="text1"/>
            <w:u w:val="none"/>
          </w:rPr>
          <w:t xml:space="preserve">3.1  </w:t>
        </w:r>
        <w:r w:rsidR="001F6D6F" w:rsidRPr="00350FA2">
          <w:rPr>
            <w:rStyle w:val="afff8"/>
            <w:rFonts w:ascii="宋体" w:hAnsi="宋体" w:hint="eastAsia"/>
            <w:color w:val="000000" w:themeColor="text1"/>
            <w:u w:val="none"/>
          </w:rPr>
          <w:t>固化剂</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_Toc118124234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1</w:t>
      </w:r>
      <w:r w:rsidR="00B667FD" w:rsidRPr="00350FA2">
        <w:rPr>
          <w:rFonts w:ascii="宋体" w:hAnsi="宋体" w:hint="eastAsia"/>
          <w:color w:val="000000" w:themeColor="text1"/>
        </w:rPr>
        <w:t>）</w:t>
      </w:r>
    </w:p>
    <w:p w14:paraId="6CAE5603" w14:textId="0E6546DC"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35" w:history="1">
        <w:r w:rsidR="001F6D6F" w:rsidRPr="00350FA2">
          <w:rPr>
            <w:rStyle w:val="afff8"/>
            <w:rFonts w:ascii="宋体" w:hAnsi="宋体"/>
            <w:color w:val="000000" w:themeColor="text1"/>
            <w:u w:val="none"/>
          </w:rPr>
          <w:t xml:space="preserve">3.2  </w:t>
        </w:r>
        <w:r w:rsidR="001F6D6F" w:rsidRPr="00350FA2">
          <w:rPr>
            <w:rStyle w:val="afff8"/>
            <w:rFonts w:ascii="宋体" w:hAnsi="宋体" w:hint="eastAsia"/>
            <w:color w:val="000000" w:themeColor="text1"/>
            <w:u w:val="none"/>
          </w:rPr>
          <w:t>原土</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_Toc118124235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1</w:t>
      </w:r>
      <w:r w:rsidR="00B667FD" w:rsidRPr="00350FA2">
        <w:rPr>
          <w:rFonts w:ascii="宋体" w:hAnsi="宋体" w:hint="eastAsia"/>
          <w:color w:val="000000" w:themeColor="text1"/>
        </w:rPr>
        <w:t>）</w:t>
      </w:r>
    </w:p>
    <w:p w14:paraId="77269F4E" w14:textId="339CAF67"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36" w:history="1">
        <w:r w:rsidR="001F6D6F" w:rsidRPr="00350FA2">
          <w:rPr>
            <w:rStyle w:val="afff8"/>
            <w:rFonts w:ascii="宋体" w:hAnsi="宋体"/>
            <w:color w:val="000000" w:themeColor="text1"/>
            <w:u w:val="none"/>
          </w:rPr>
          <w:t xml:space="preserve">3.3  </w:t>
        </w:r>
        <w:r w:rsidR="001F6D6F" w:rsidRPr="00350FA2">
          <w:rPr>
            <w:rStyle w:val="afff8"/>
            <w:rFonts w:ascii="宋体" w:hAnsi="宋体" w:hint="eastAsia"/>
            <w:color w:val="000000" w:themeColor="text1"/>
            <w:u w:val="none"/>
          </w:rPr>
          <w:t>水</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_Toc118124236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1</w:t>
      </w:r>
      <w:r w:rsidR="00B667FD" w:rsidRPr="00350FA2">
        <w:rPr>
          <w:rFonts w:ascii="宋体" w:hAnsi="宋体" w:hint="eastAsia"/>
          <w:color w:val="000000" w:themeColor="text1"/>
        </w:rPr>
        <w:t>）</w:t>
      </w:r>
    </w:p>
    <w:p w14:paraId="1FBA7B09" w14:textId="1E2C444A"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37" w:history="1">
        <w:r w:rsidR="001F6D6F" w:rsidRPr="00350FA2">
          <w:rPr>
            <w:rStyle w:val="afff8"/>
            <w:rFonts w:ascii="宋体" w:hAnsi="宋体"/>
            <w:color w:val="000000" w:themeColor="text1"/>
            <w:u w:val="none"/>
          </w:rPr>
          <w:t xml:space="preserve">3.5  </w:t>
        </w:r>
        <w:r w:rsidR="001F6D6F" w:rsidRPr="00350FA2">
          <w:rPr>
            <w:rStyle w:val="afff8"/>
            <w:rFonts w:ascii="宋体" w:hAnsi="宋体" w:hint="eastAsia"/>
            <w:color w:val="000000" w:themeColor="text1"/>
            <w:u w:val="none"/>
          </w:rPr>
          <w:t>辅助材料</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_Toc118124237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2</w:t>
      </w:r>
      <w:r w:rsidR="00B667FD" w:rsidRPr="00350FA2">
        <w:rPr>
          <w:rFonts w:ascii="宋体" w:hAnsi="宋体" w:hint="eastAsia"/>
          <w:color w:val="000000" w:themeColor="text1"/>
        </w:rPr>
        <w:t>）</w:t>
      </w:r>
    </w:p>
    <w:p w14:paraId="500EB9F2" w14:textId="05B7C2A8" w:rsidR="00E80F2D" w:rsidRPr="00350FA2" w:rsidRDefault="00000000" w:rsidP="00A424DF">
      <w:pPr>
        <w:pStyle w:val="TOC1"/>
        <w:spacing w:line="312" w:lineRule="auto"/>
        <w:rPr>
          <w:rFonts w:ascii="宋体" w:hAnsi="宋体"/>
          <w:color w:val="000000" w:themeColor="text1"/>
          <w:sz w:val="21"/>
        </w:rPr>
      </w:pPr>
      <w:hyperlink w:anchor="_Toc118124238" w:history="1">
        <w:r w:rsidR="001F6D6F" w:rsidRPr="00350FA2">
          <w:rPr>
            <w:rStyle w:val="afff8"/>
            <w:rFonts w:ascii="宋体" w:hAnsi="宋体"/>
            <w:color w:val="000000" w:themeColor="text1"/>
            <w:kern w:val="0"/>
            <w:u w:val="none"/>
          </w:rPr>
          <w:t xml:space="preserve">4  </w:t>
        </w:r>
        <w:r w:rsidR="001F6D6F" w:rsidRPr="00350FA2">
          <w:rPr>
            <w:rStyle w:val="afff8"/>
            <w:rFonts w:ascii="宋体" w:hAnsi="宋体" w:hint="eastAsia"/>
            <w:color w:val="000000" w:themeColor="text1"/>
            <w:kern w:val="0"/>
            <w:u w:val="none"/>
          </w:rPr>
          <w:t>配合比设计</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_Toc118124238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3</w:t>
      </w:r>
      <w:r w:rsidR="00B667FD" w:rsidRPr="00350FA2">
        <w:rPr>
          <w:rFonts w:ascii="宋体" w:hAnsi="宋体" w:hint="eastAsia"/>
          <w:color w:val="000000" w:themeColor="text1"/>
        </w:rPr>
        <w:t>）</w:t>
      </w:r>
    </w:p>
    <w:p w14:paraId="60006329" w14:textId="71327337"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39" w:history="1">
        <w:r w:rsidR="001F6D6F" w:rsidRPr="00350FA2">
          <w:rPr>
            <w:rStyle w:val="afff8"/>
            <w:rFonts w:ascii="宋体" w:hAnsi="宋体"/>
            <w:color w:val="000000" w:themeColor="text1"/>
            <w:u w:val="none"/>
          </w:rPr>
          <w:t xml:space="preserve">4.1  </w:t>
        </w:r>
        <w:r w:rsidR="001F6D6F" w:rsidRPr="00350FA2">
          <w:rPr>
            <w:rStyle w:val="afff8"/>
            <w:rFonts w:ascii="宋体" w:hAnsi="宋体" w:hint="eastAsia"/>
            <w:color w:val="000000" w:themeColor="text1"/>
            <w:u w:val="none"/>
          </w:rPr>
          <w:t>一般规定</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_Toc118124239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3</w:t>
      </w:r>
      <w:r w:rsidR="00B667FD" w:rsidRPr="00350FA2">
        <w:rPr>
          <w:rFonts w:ascii="宋体" w:hAnsi="宋体" w:hint="eastAsia"/>
          <w:color w:val="000000" w:themeColor="text1"/>
        </w:rPr>
        <w:t>）</w:t>
      </w:r>
    </w:p>
    <w:p w14:paraId="09E90B77" w14:textId="78E9BCB7"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0" w:history="1">
        <w:r w:rsidR="001F6D6F" w:rsidRPr="00350FA2">
          <w:rPr>
            <w:rStyle w:val="afff8"/>
            <w:rFonts w:ascii="宋体" w:hAnsi="宋体"/>
            <w:color w:val="000000" w:themeColor="text1"/>
            <w:u w:val="none"/>
          </w:rPr>
          <w:t xml:space="preserve">4.2  </w:t>
        </w:r>
        <w:r w:rsidR="001F6D6F" w:rsidRPr="00350FA2">
          <w:rPr>
            <w:rStyle w:val="afff8"/>
            <w:rFonts w:ascii="宋体" w:hAnsi="宋体" w:hint="eastAsia"/>
            <w:color w:val="000000" w:themeColor="text1"/>
            <w:u w:val="none"/>
          </w:rPr>
          <w:t>初步配合比设计</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_Toc118124240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3</w:t>
      </w:r>
      <w:r w:rsidR="00B667FD" w:rsidRPr="00350FA2">
        <w:rPr>
          <w:rFonts w:ascii="宋体" w:hAnsi="宋体" w:hint="eastAsia"/>
          <w:color w:val="000000" w:themeColor="text1"/>
        </w:rPr>
        <w:t>）</w:t>
      </w:r>
    </w:p>
    <w:p w14:paraId="4C699977" w14:textId="6166F84E"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1" w:history="1">
        <w:r w:rsidR="001F6D6F" w:rsidRPr="00350FA2">
          <w:rPr>
            <w:rStyle w:val="afff8"/>
            <w:rFonts w:ascii="宋体" w:hAnsi="宋体"/>
            <w:color w:val="000000" w:themeColor="text1"/>
            <w:u w:val="none"/>
          </w:rPr>
          <w:t xml:space="preserve">4.3  </w:t>
        </w:r>
        <w:r w:rsidR="001F6D6F" w:rsidRPr="00350FA2">
          <w:rPr>
            <w:rStyle w:val="afff8"/>
            <w:rFonts w:ascii="宋体" w:hAnsi="宋体" w:hint="eastAsia"/>
            <w:color w:val="000000" w:themeColor="text1"/>
            <w:u w:val="none"/>
          </w:rPr>
          <w:t>配合比调整</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_Toc118124241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4</w:t>
      </w:r>
      <w:r w:rsidR="00B667FD" w:rsidRPr="00350FA2">
        <w:rPr>
          <w:rFonts w:ascii="宋体" w:hAnsi="宋体" w:hint="eastAsia"/>
          <w:color w:val="000000" w:themeColor="text1"/>
        </w:rPr>
        <w:t>）</w:t>
      </w:r>
    </w:p>
    <w:p w14:paraId="0A313DC7" w14:textId="06F55808" w:rsidR="00E80F2D" w:rsidRPr="00350FA2" w:rsidRDefault="00000000" w:rsidP="00A424DF">
      <w:pPr>
        <w:pStyle w:val="TOC1"/>
        <w:spacing w:line="312" w:lineRule="auto"/>
        <w:rPr>
          <w:rFonts w:ascii="宋体" w:hAnsi="宋体"/>
          <w:color w:val="000000" w:themeColor="text1"/>
          <w:sz w:val="21"/>
        </w:rPr>
      </w:pPr>
      <w:hyperlink w:anchor="_Toc118124242" w:history="1">
        <w:r w:rsidR="001F6D6F" w:rsidRPr="00350FA2">
          <w:rPr>
            <w:rStyle w:val="afff8"/>
            <w:rFonts w:ascii="宋体" w:hAnsi="宋体"/>
            <w:color w:val="000000" w:themeColor="text1"/>
            <w:kern w:val="0"/>
            <w:u w:val="none"/>
          </w:rPr>
          <w:t xml:space="preserve">5  </w:t>
        </w:r>
        <w:r w:rsidR="001F6D6F" w:rsidRPr="00350FA2">
          <w:rPr>
            <w:rStyle w:val="afff8"/>
            <w:rFonts w:ascii="宋体" w:hAnsi="宋体" w:hint="eastAsia"/>
            <w:color w:val="000000" w:themeColor="text1"/>
            <w:kern w:val="0"/>
            <w:u w:val="none"/>
          </w:rPr>
          <w:t>应用范围及性能要求</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_Toc118124242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5</w:t>
      </w:r>
      <w:r w:rsidR="00B667FD" w:rsidRPr="00350FA2">
        <w:rPr>
          <w:rFonts w:ascii="宋体" w:hAnsi="宋体" w:hint="eastAsia"/>
          <w:color w:val="000000" w:themeColor="text1"/>
        </w:rPr>
        <w:t>）</w:t>
      </w:r>
    </w:p>
    <w:p w14:paraId="1E1BC314" w14:textId="0F9B80FE"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3" w:history="1">
        <w:r w:rsidR="001F6D6F" w:rsidRPr="00350FA2">
          <w:rPr>
            <w:rStyle w:val="afff8"/>
            <w:rFonts w:ascii="宋体" w:hAnsi="宋体"/>
            <w:color w:val="000000" w:themeColor="text1"/>
            <w:u w:val="none"/>
          </w:rPr>
          <w:t xml:space="preserve">5.1  </w:t>
        </w:r>
        <w:r w:rsidR="001F6D6F" w:rsidRPr="00350FA2">
          <w:rPr>
            <w:rStyle w:val="afff8"/>
            <w:rFonts w:ascii="宋体" w:hAnsi="宋体" w:hint="eastAsia"/>
            <w:color w:val="000000" w:themeColor="text1"/>
            <w:u w:val="none"/>
          </w:rPr>
          <w:t>一般规定</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_Toc118124243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5</w:t>
      </w:r>
      <w:r w:rsidR="00B667FD" w:rsidRPr="00350FA2">
        <w:rPr>
          <w:rFonts w:ascii="宋体" w:hAnsi="宋体" w:hint="eastAsia"/>
          <w:color w:val="000000" w:themeColor="text1"/>
        </w:rPr>
        <w:t>）</w:t>
      </w:r>
    </w:p>
    <w:p w14:paraId="2A178A31" w14:textId="366E63D6"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4" w:history="1">
        <w:r w:rsidR="001F6D6F" w:rsidRPr="00350FA2">
          <w:rPr>
            <w:rStyle w:val="afff8"/>
            <w:rFonts w:ascii="宋体" w:hAnsi="宋体"/>
            <w:color w:val="000000" w:themeColor="text1"/>
            <w:u w:val="none"/>
          </w:rPr>
          <w:t xml:space="preserve">5.2  </w:t>
        </w:r>
        <w:r w:rsidR="001F6D6F" w:rsidRPr="00350FA2">
          <w:rPr>
            <w:rStyle w:val="afff8"/>
            <w:rFonts w:ascii="宋体" w:hAnsi="宋体" w:hint="eastAsia"/>
            <w:color w:val="000000" w:themeColor="text1"/>
            <w:u w:val="none"/>
          </w:rPr>
          <w:t>性能要求</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_Toc118124244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5</w:t>
      </w:r>
      <w:r w:rsidR="00B667FD" w:rsidRPr="00350FA2">
        <w:rPr>
          <w:rFonts w:ascii="宋体" w:hAnsi="宋体" w:hint="eastAsia"/>
          <w:color w:val="000000" w:themeColor="text1"/>
        </w:rPr>
        <w:t>）</w:t>
      </w:r>
    </w:p>
    <w:p w14:paraId="641D4EEB" w14:textId="1F1A1333" w:rsidR="00E80F2D" w:rsidRPr="00350FA2" w:rsidRDefault="00000000" w:rsidP="00A424DF">
      <w:pPr>
        <w:pStyle w:val="TOC1"/>
        <w:spacing w:line="312" w:lineRule="auto"/>
        <w:rPr>
          <w:rFonts w:ascii="宋体" w:hAnsi="宋体"/>
          <w:color w:val="000000" w:themeColor="text1"/>
          <w:sz w:val="21"/>
        </w:rPr>
      </w:pPr>
      <w:hyperlink w:anchor="_Toc118124245" w:history="1">
        <w:r w:rsidR="001F6D6F" w:rsidRPr="00350FA2">
          <w:rPr>
            <w:rStyle w:val="afff8"/>
            <w:rFonts w:ascii="宋体" w:hAnsi="宋体"/>
            <w:color w:val="000000" w:themeColor="text1"/>
            <w:kern w:val="0"/>
            <w:u w:val="none"/>
          </w:rPr>
          <w:t xml:space="preserve">6  </w:t>
        </w:r>
        <w:r w:rsidR="001F6D6F" w:rsidRPr="00350FA2">
          <w:rPr>
            <w:rStyle w:val="afff8"/>
            <w:rFonts w:ascii="宋体" w:hAnsi="宋体" w:hint="eastAsia"/>
            <w:color w:val="000000" w:themeColor="text1"/>
            <w:kern w:val="0"/>
            <w:u w:val="none"/>
          </w:rPr>
          <w:t>工程设计</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_Toc118124245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7</w:t>
      </w:r>
      <w:r w:rsidR="00B667FD" w:rsidRPr="00350FA2">
        <w:rPr>
          <w:rFonts w:ascii="宋体" w:hAnsi="宋体" w:hint="eastAsia"/>
          <w:color w:val="000000" w:themeColor="text1"/>
        </w:rPr>
        <w:t>）</w:t>
      </w:r>
    </w:p>
    <w:p w14:paraId="53697466" w14:textId="196CB5CC"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6" w:history="1">
        <w:r w:rsidR="001F6D6F" w:rsidRPr="00350FA2">
          <w:rPr>
            <w:rStyle w:val="afff8"/>
            <w:rFonts w:ascii="宋体" w:hAnsi="宋体"/>
            <w:color w:val="000000" w:themeColor="text1"/>
            <w:u w:val="none"/>
          </w:rPr>
          <w:t xml:space="preserve">6.1  </w:t>
        </w:r>
        <w:r w:rsidR="001F6D6F" w:rsidRPr="00350FA2">
          <w:rPr>
            <w:rStyle w:val="afff8"/>
            <w:rFonts w:ascii="宋体" w:hAnsi="宋体" w:hint="eastAsia"/>
            <w:color w:val="000000" w:themeColor="text1"/>
            <w:u w:val="none"/>
          </w:rPr>
          <w:t>一般规定</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_Toc118124246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7</w:t>
      </w:r>
      <w:r w:rsidR="00B667FD" w:rsidRPr="00350FA2">
        <w:rPr>
          <w:rFonts w:ascii="宋体" w:hAnsi="宋体" w:hint="eastAsia"/>
          <w:color w:val="000000" w:themeColor="text1"/>
        </w:rPr>
        <w:t>）</w:t>
      </w:r>
    </w:p>
    <w:p w14:paraId="0FA33D88" w14:textId="753F9F2B"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7" w:history="1">
        <w:r w:rsidR="001F6D6F" w:rsidRPr="00350FA2">
          <w:rPr>
            <w:rStyle w:val="afff8"/>
            <w:rFonts w:ascii="宋体" w:hAnsi="宋体"/>
            <w:color w:val="000000" w:themeColor="text1"/>
            <w:u w:val="none"/>
          </w:rPr>
          <w:t xml:space="preserve">6.2  </w:t>
        </w:r>
        <w:r w:rsidR="001F6D6F" w:rsidRPr="00350FA2">
          <w:rPr>
            <w:rStyle w:val="afff8"/>
            <w:rFonts w:ascii="宋体" w:hAnsi="宋体" w:hint="eastAsia"/>
            <w:color w:val="000000" w:themeColor="text1"/>
            <w:u w:val="none"/>
          </w:rPr>
          <w:t>地基表层处理</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_Toc118124247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7</w:t>
      </w:r>
      <w:r w:rsidR="00B667FD" w:rsidRPr="00350FA2">
        <w:rPr>
          <w:rFonts w:ascii="宋体" w:hAnsi="宋体" w:hint="eastAsia"/>
          <w:color w:val="000000" w:themeColor="text1"/>
        </w:rPr>
        <w:t>）</w:t>
      </w:r>
    </w:p>
    <w:p w14:paraId="047C4108" w14:textId="16248AF9"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8" w:history="1">
        <w:r w:rsidR="001F6D6F" w:rsidRPr="00350FA2">
          <w:rPr>
            <w:rStyle w:val="afff8"/>
            <w:rFonts w:ascii="宋体" w:hAnsi="宋体"/>
            <w:color w:val="000000" w:themeColor="text1"/>
            <w:u w:val="none"/>
          </w:rPr>
          <w:t xml:space="preserve">6.3  </w:t>
        </w:r>
        <w:r w:rsidR="001F6D6F" w:rsidRPr="00350FA2">
          <w:rPr>
            <w:rStyle w:val="afff8"/>
            <w:rFonts w:ascii="宋体" w:hAnsi="宋体" w:hint="eastAsia"/>
            <w:color w:val="000000" w:themeColor="text1"/>
            <w:u w:val="none"/>
          </w:rPr>
          <w:t>路基断面设计</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_Toc118124248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7</w:t>
      </w:r>
      <w:r w:rsidR="00B667FD" w:rsidRPr="00350FA2">
        <w:rPr>
          <w:rFonts w:ascii="宋体" w:hAnsi="宋体" w:hint="eastAsia"/>
          <w:color w:val="000000" w:themeColor="text1"/>
        </w:rPr>
        <w:t>）</w:t>
      </w:r>
    </w:p>
    <w:p w14:paraId="2DD79358" w14:textId="207B3F99"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49" w:history="1">
        <w:r w:rsidR="001F6D6F" w:rsidRPr="00350FA2">
          <w:rPr>
            <w:rStyle w:val="afff8"/>
            <w:rFonts w:ascii="宋体" w:hAnsi="宋体"/>
            <w:color w:val="000000" w:themeColor="text1"/>
            <w:u w:val="none"/>
          </w:rPr>
          <w:t xml:space="preserve">6.4  </w:t>
        </w:r>
        <w:r w:rsidR="001F6D6F" w:rsidRPr="00350FA2">
          <w:rPr>
            <w:rStyle w:val="afff8"/>
            <w:rFonts w:ascii="宋体" w:hAnsi="宋体" w:hint="eastAsia"/>
            <w:color w:val="000000" w:themeColor="text1"/>
            <w:u w:val="none"/>
          </w:rPr>
          <w:t>路基稳定性及沉降验算</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_Toc118124249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8</w:t>
      </w:r>
      <w:r w:rsidR="00B667FD" w:rsidRPr="00350FA2">
        <w:rPr>
          <w:rFonts w:ascii="宋体" w:hAnsi="宋体" w:hint="eastAsia"/>
          <w:color w:val="000000" w:themeColor="text1"/>
        </w:rPr>
        <w:t>）</w:t>
      </w:r>
    </w:p>
    <w:p w14:paraId="423C5CBA" w14:textId="7F8D3A1E"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50" w:history="1">
        <w:r w:rsidR="001F6D6F" w:rsidRPr="00350FA2">
          <w:rPr>
            <w:rStyle w:val="afff8"/>
            <w:rFonts w:ascii="宋体" w:hAnsi="宋体"/>
            <w:color w:val="000000" w:themeColor="text1"/>
            <w:u w:val="none"/>
          </w:rPr>
          <w:t xml:space="preserve">6.5  </w:t>
        </w:r>
        <w:r w:rsidR="001F6D6F" w:rsidRPr="00350FA2">
          <w:rPr>
            <w:rStyle w:val="afff8"/>
            <w:rFonts w:ascii="宋体" w:hAnsi="宋体" w:hint="eastAsia"/>
            <w:color w:val="000000" w:themeColor="text1"/>
            <w:u w:val="none"/>
          </w:rPr>
          <w:t>辅助设施</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_Toc118124250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8</w:t>
      </w:r>
      <w:r w:rsidR="00B667FD" w:rsidRPr="00350FA2">
        <w:rPr>
          <w:rFonts w:ascii="宋体" w:hAnsi="宋体" w:hint="eastAsia"/>
          <w:color w:val="000000" w:themeColor="text1"/>
        </w:rPr>
        <w:t>）</w:t>
      </w:r>
    </w:p>
    <w:p w14:paraId="20BE2988" w14:textId="4903F687" w:rsidR="00E80F2D" w:rsidRPr="00350FA2" w:rsidRDefault="00000000" w:rsidP="00A424DF">
      <w:pPr>
        <w:pStyle w:val="TOC1"/>
        <w:spacing w:line="312" w:lineRule="auto"/>
        <w:rPr>
          <w:rFonts w:ascii="宋体" w:hAnsi="宋体"/>
          <w:color w:val="000000" w:themeColor="text1"/>
          <w:sz w:val="21"/>
        </w:rPr>
      </w:pPr>
      <w:hyperlink w:anchor="_Toc118124251" w:history="1">
        <w:r w:rsidR="001F6D6F" w:rsidRPr="00350FA2">
          <w:rPr>
            <w:rStyle w:val="afff8"/>
            <w:rFonts w:ascii="宋体" w:hAnsi="宋体"/>
            <w:color w:val="000000" w:themeColor="text1"/>
            <w:kern w:val="0"/>
            <w:u w:val="none"/>
          </w:rPr>
          <w:t xml:space="preserve">7  </w:t>
        </w:r>
        <w:r w:rsidR="001F6D6F" w:rsidRPr="00350FA2">
          <w:rPr>
            <w:rStyle w:val="afff8"/>
            <w:rFonts w:ascii="宋体" w:hAnsi="宋体" w:hint="eastAsia"/>
            <w:color w:val="000000" w:themeColor="text1"/>
            <w:kern w:val="0"/>
            <w:u w:val="none"/>
          </w:rPr>
          <w:t>工程施工</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_Toc118124251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3A4C17B4" w14:textId="0DC2601A"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52" w:history="1">
        <w:r w:rsidR="001F6D6F" w:rsidRPr="00350FA2">
          <w:rPr>
            <w:rStyle w:val="afff8"/>
            <w:rFonts w:ascii="宋体" w:hAnsi="宋体"/>
            <w:color w:val="000000" w:themeColor="text1"/>
            <w:u w:val="none"/>
          </w:rPr>
          <w:t xml:space="preserve">7.1  </w:t>
        </w:r>
        <w:r w:rsidR="001F6D6F" w:rsidRPr="00350FA2">
          <w:rPr>
            <w:rStyle w:val="afff8"/>
            <w:rFonts w:ascii="宋体" w:hAnsi="宋体" w:hint="eastAsia"/>
            <w:color w:val="000000" w:themeColor="text1"/>
            <w:u w:val="none"/>
          </w:rPr>
          <w:t>施工准备</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_Toc118124252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1436314E" w14:textId="6E26B988"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53" w:history="1">
        <w:r w:rsidR="001F6D6F" w:rsidRPr="00350FA2">
          <w:rPr>
            <w:rStyle w:val="afff8"/>
            <w:rFonts w:ascii="宋体" w:hAnsi="宋体"/>
            <w:color w:val="000000" w:themeColor="text1"/>
            <w:u w:val="none"/>
          </w:rPr>
          <w:t xml:space="preserve">7.2  </w:t>
        </w:r>
        <w:r w:rsidR="001F6D6F" w:rsidRPr="00350FA2">
          <w:rPr>
            <w:rStyle w:val="afff8"/>
            <w:rFonts w:ascii="宋体" w:hAnsi="宋体" w:hint="eastAsia"/>
            <w:color w:val="000000" w:themeColor="text1"/>
            <w:u w:val="none"/>
          </w:rPr>
          <w:t>施工设备</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_Toc118124253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7E0E39CD" w14:textId="668A2FF0"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54" w:history="1">
        <w:r w:rsidR="001F6D6F" w:rsidRPr="00350FA2">
          <w:rPr>
            <w:rStyle w:val="afff8"/>
            <w:rFonts w:ascii="宋体" w:hAnsi="宋体"/>
            <w:color w:val="000000" w:themeColor="text1"/>
            <w:u w:val="none"/>
          </w:rPr>
          <w:t xml:space="preserve">7.3  </w:t>
        </w:r>
        <w:r w:rsidR="001F6D6F" w:rsidRPr="00350FA2">
          <w:rPr>
            <w:rStyle w:val="afff8"/>
            <w:rFonts w:ascii="宋体" w:hAnsi="宋体" w:hint="eastAsia"/>
            <w:color w:val="000000" w:themeColor="text1"/>
            <w:u w:val="none"/>
          </w:rPr>
          <w:t>浇注施工</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_Toc118124254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02CC5DB8" w14:textId="21D52313"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55" w:history="1">
        <w:r w:rsidR="001F6D6F" w:rsidRPr="00350FA2">
          <w:rPr>
            <w:rStyle w:val="afff8"/>
            <w:rFonts w:ascii="宋体" w:hAnsi="宋体"/>
            <w:color w:val="000000" w:themeColor="text1"/>
            <w:u w:val="none"/>
          </w:rPr>
          <w:t xml:space="preserve">7.4  </w:t>
        </w:r>
        <w:r w:rsidR="001F6D6F" w:rsidRPr="00350FA2">
          <w:rPr>
            <w:rStyle w:val="afff8"/>
            <w:rFonts w:ascii="宋体" w:hAnsi="宋体" w:hint="eastAsia"/>
            <w:color w:val="000000" w:themeColor="text1"/>
            <w:u w:val="none"/>
          </w:rPr>
          <w:t>辅助设施施工</w:t>
        </w:r>
        <w:r w:rsidR="001F6D6F" w:rsidRPr="00350FA2">
          <w:rPr>
            <w:rFonts w:ascii="宋体" w:hAnsi="宋体"/>
            <w:color w:val="000000" w:themeColor="text1"/>
          </w:rPr>
          <w:tab/>
        </w:r>
        <w:r w:rsidR="00B667FD" w:rsidRPr="00350FA2">
          <w:rPr>
            <w:rFonts w:ascii="宋体" w:hAnsi="宋体" w:hint="eastAsia"/>
            <w:color w:val="000000" w:themeColor="text1"/>
          </w:rPr>
          <w:t>（</w:t>
        </w:r>
        <w:r w:rsidR="001F6D6F" w:rsidRPr="00350FA2">
          <w:rPr>
            <w:rFonts w:ascii="宋体" w:hAnsi="宋体"/>
            <w:color w:val="000000" w:themeColor="text1"/>
          </w:rPr>
          <w:fldChar w:fldCharType="begin"/>
        </w:r>
        <w:r w:rsidR="001F6D6F" w:rsidRPr="00350FA2">
          <w:rPr>
            <w:rFonts w:ascii="宋体" w:hAnsi="宋体"/>
            <w:color w:val="000000" w:themeColor="text1"/>
          </w:rPr>
          <w:instrText xml:space="preserve"> PAGEREF _Toc118124255 \h </w:instrText>
        </w:r>
        <w:r w:rsidR="001F6D6F" w:rsidRPr="00350FA2">
          <w:rPr>
            <w:rFonts w:ascii="宋体" w:hAnsi="宋体"/>
            <w:color w:val="000000" w:themeColor="text1"/>
          </w:rPr>
        </w:r>
        <w:r w:rsidR="001F6D6F" w:rsidRPr="00350FA2">
          <w:rPr>
            <w:rFonts w:ascii="宋体" w:hAnsi="宋体"/>
            <w:color w:val="000000" w:themeColor="text1"/>
          </w:rPr>
          <w:fldChar w:fldCharType="separate"/>
        </w:r>
        <w:r w:rsidR="001F6D6F" w:rsidRPr="00350FA2">
          <w:rPr>
            <w:rFonts w:ascii="宋体" w:hAnsi="宋体"/>
            <w:color w:val="000000" w:themeColor="text1"/>
          </w:rPr>
          <w:t>4</w:t>
        </w:r>
        <w:r w:rsidR="001F6D6F" w:rsidRPr="00350FA2">
          <w:rPr>
            <w:rFonts w:ascii="宋体" w:hAnsi="宋体"/>
            <w:color w:val="000000" w:themeColor="text1"/>
          </w:rPr>
          <w:fldChar w:fldCharType="end"/>
        </w:r>
      </w:hyperlink>
      <w:r w:rsidR="00D04D3A" w:rsidRPr="00350FA2">
        <w:rPr>
          <w:rFonts w:ascii="宋体" w:hAnsi="宋体"/>
          <w:color w:val="000000" w:themeColor="text1"/>
        </w:rPr>
        <w:t>9</w:t>
      </w:r>
      <w:r w:rsidR="00B667FD" w:rsidRPr="00350FA2">
        <w:rPr>
          <w:rFonts w:ascii="宋体" w:hAnsi="宋体" w:hint="eastAsia"/>
          <w:color w:val="000000" w:themeColor="text1"/>
        </w:rPr>
        <w:t>）</w:t>
      </w:r>
    </w:p>
    <w:p w14:paraId="75341336" w14:textId="2076B7DA" w:rsidR="00E80F2D" w:rsidRPr="00350FA2" w:rsidRDefault="00000000" w:rsidP="00A424DF">
      <w:pPr>
        <w:pStyle w:val="TOC1"/>
        <w:spacing w:line="312" w:lineRule="auto"/>
        <w:rPr>
          <w:rFonts w:ascii="宋体" w:hAnsi="宋体"/>
          <w:color w:val="000000" w:themeColor="text1"/>
          <w:sz w:val="21"/>
        </w:rPr>
      </w:pPr>
      <w:hyperlink w:anchor="_Toc118124256" w:history="1">
        <w:r w:rsidR="001F6D6F" w:rsidRPr="00350FA2">
          <w:rPr>
            <w:rStyle w:val="afff8"/>
            <w:rFonts w:ascii="宋体" w:hAnsi="宋体"/>
            <w:color w:val="000000" w:themeColor="text1"/>
            <w:kern w:val="0"/>
            <w:u w:val="none"/>
          </w:rPr>
          <w:t xml:space="preserve">8  </w:t>
        </w:r>
        <w:r w:rsidR="001F6D6F" w:rsidRPr="00350FA2">
          <w:rPr>
            <w:rStyle w:val="afff8"/>
            <w:rFonts w:ascii="宋体" w:hAnsi="宋体" w:hint="eastAsia"/>
            <w:color w:val="000000" w:themeColor="text1"/>
            <w:kern w:val="0"/>
            <w:u w:val="none"/>
          </w:rPr>
          <w:t>质量检验和验收</w:t>
        </w:r>
        <w:r w:rsidR="001F6D6F" w:rsidRPr="00350FA2">
          <w:rPr>
            <w:rFonts w:ascii="宋体" w:hAnsi="宋体"/>
            <w:color w:val="000000" w:themeColor="text1"/>
          </w:rPr>
          <w:tab/>
        </w:r>
      </w:hyperlink>
      <w:r w:rsidR="00B667FD" w:rsidRPr="00350FA2">
        <w:rPr>
          <w:rFonts w:ascii="宋体" w:hAnsi="宋体" w:hint="eastAsia"/>
          <w:color w:val="000000" w:themeColor="text1"/>
        </w:rPr>
        <w:t>（</w:t>
      </w:r>
      <w:r w:rsidR="00D04D3A" w:rsidRPr="00350FA2">
        <w:rPr>
          <w:rFonts w:ascii="宋体" w:hAnsi="宋体"/>
          <w:color w:val="000000" w:themeColor="text1"/>
        </w:rPr>
        <w:t>50</w:t>
      </w:r>
      <w:r w:rsidR="00B667FD" w:rsidRPr="00350FA2">
        <w:rPr>
          <w:rFonts w:ascii="宋体" w:hAnsi="宋体" w:hint="eastAsia"/>
          <w:color w:val="000000" w:themeColor="text1"/>
        </w:rPr>
        <w:t>）</w:t>
      </w:r>
    </w:p>
    <w:p w14:paraId="69D207BC" w14:textId="76E6C716" w:rsidR="00E80F2D" w:rsidRPr="00350FA2" w:rsidRDefault="00000000" w:rsidP="00A424DF">
      <w:pPr>
        <w:pStyle w:val="TOC2"/>
        <w:tabs>
          <w:tab w:val="right" w:leader="dot" w:pos="8296"/>
        </w:tabs>
        <w:spacing w:line="312" w:lineRule="auto"/>
        <w:ind w:left="480"/>
        <w:rPr>
          <w:rFonts w:ascii="宋体" w:hAnsi="宋体"/>
          <w:color w:val="000000" w:themeColor="text1"/>
          <w:sz w:val="21"/>
        </w:rPr>
      </w:pPr>
      <w:hyperlink w:anchor="_Toc118124257" w:history="1">
        <w:r w:rsidR="001F6D6F" w:rsidRPr="00350FA2">
          <w:rPr>
            <w:rStyle w:val="afff8"/>
            <w:rFonts w:ascii="宋体" w:hAnsi="宋体"/>
            <w:color w:val="000000" w:themeColor="text1"/>
            <w:u w:val="none"/>
          </w:rPr>
          <w:t xml:space="preserve">8.1 </w:t>
        </w:r>
        <w:r w:rsidR="001F6D6F" w:rsidRPr="00350FA2">
          <w:rPr>
            <w:rStyle w:val="afff8"/>
            <w:rFonts w:ascii="宋体" w:hAnsi="宋体" w:hint="eastAsia"/>
            <w:color w:val="000000" w:themeColor="text1"/>
            <w:u w:val="none"/>
          </w:rPr>
          <w:t>一般规定</w:t>
        </w:r>
        <w:r w:rsidR="001F6D6F" w:rsidRPr="00350FA2">
          <w:rPr>
            <w:rFonts w:ascii="宋体" w:hAnsi="宋体"/>
            <w:color w:val="000000" w:themeColor="text1"/>
          </w:rPr>
          <w:tab/>
        </w:r>
      </w:hyperlink>
      <w:r w:rsidR="00B667FD" w:rsidRPr="00350FA2">
        <w:rPr>
          <w:rFonts w:ascii="宋体" w:hAnsi="宋体" w:hint="eastAsia"/>
          <w:color w:val="000000" w:themeColor="text1"/>
        </w:rPr>
        <w:t>（</w:t>
      </w:r>
      <w:r w:rsidR="00D04D3A" w:rsidRPr="00350FA2">
        <w:rPr>
          <w:rFonts w:ascii="宋体" w:hAnsi="宋体"/>
          <w:color w:val="000000" w:themeColor="text1"/>
        </w:rPr>
        <w:t>50</w:t>
      </w:r>
      <w:r w:rsidR="00B667FD" w:rsidRPr="00350FA2">
        <w:rPr>
          <w:rFonts w:ascii="宋体" w:hAnsi="宋体" w:hint="eastAsia"/>
          <w:color w:val="000000" w:themeColor="text1"/>
        </w:rPr>
        <w:t>）</w:t>
      </w:r>
    </w:p>
    <w:p w14:paraId="1BE386AB" w14:textId="77720535" w:rsidR="00A424DF" w:rsidRPr="00350FA2" w:rsidRDefault="00000000" w:rsidP="00A424DF">
      <w:pPr>
        <w:pStyle w:val="TOC2"/>
        <w:tabs>
          <w:tab w:val="right" w:leader="dot" w:pos="8296"/>
        </w:tabs>
        <w:spacing w:line="312" w:lineRule="auto"/>
        <w:ind w:left="480"/>
        <w:rPr>
          <w:rFonts w:ascii="宋体" w:hAnsi="宋体"/>
          <w:color w:val="000000" w:themeColor="text1"/>
        </w:rPr>
      </w:pPr>
      <w:hyperlink w:anchor="_Toc118124258" w:history="1">
        <w:r w:rsidR="001F6D6F" w:rsidRPr="00350FA2">
          <w:rPr>
            <w:rStyle w:val="afff8"/>
            <w:rFonts w:ascii="宋体" w:hAnsi="宋体"/>
            <w:color w:val="000000" w:themeColor="text1"/>
            <w:u w:val="none"/>
          </w:rPr>
          <w:t xml:space="preserve">8.2  </w:t>
        </w:r>
        <w:r w:rsidR="001F6D6F" w:rsidRPr="00350FA2">
          <w:rPr>
            <w:rStyle w:val="afff8"/>
            <w:rFonts w:ascii="宋体" w:hAnsi="宋体" w:hint="eastAsia"/>
            <w:color w:val="000000" w:themeColor="text1"/>
            <w:u w:val="none"/>
          </w:rPr>
          <w:t>基本要求</w:t>
        </w:r>
        <w:r w:rsidR="001F6D6F" w:rsidRPr="00350FA2">
          <w:rPr>
            <w:rFonts w:ascii="宋体" w:hAnsi="宋体"/>
            <w:color w:val="000000" w:themeColor="text1"/>
          </w:rPr>
          <w:tab/>
        </w:r>
      </w:hyperlink>
      <w:r w:rsidR="00B667FD" w:rsidRPr="00350FA2">
        <w:rPr>
          <w:rFonts w:ascii="宋体" w:hAnsi="宋体" w:hint="eastAsia"/>
          <w:color w:val="000000" w:themeColor="text1"/>
        </w:rPr>
        <w:t>（</w:t>
      </w:r>
      <w:r w:rsidR="00D04D3A" w:rsidRPr="00350FA2">
        <w:rPr>
          <w:rFonts w:ascii="宋体" w:hAnsi="宋体"/>
          <w:color w:val="000000" w:themeColor="text1"/>
        </w:rPr>
        <w:t>50</w:t>
      </w:r>
      <w:r w:rsidR="00B667FD" w:rsidRPr="00350FA2">
        <w:rPr>
          <w:rFonts w:ascii="宋体" w:hAnsi="宋体" w:hint="eastAsia"/>
          <w:color w:val="000000" w:themeColor="text1"/>
        </w:rPr>
        <w:t>）</w:t>
      </w:r>
    </w:p>
    <w:p w14:paraId="36790645" w14:textId="77777777" w:rsidR="00A424DF" w:rsidRPr="00350FA2" w:rsidRDefault="00A424DF" w:rsidP="00A424DF">
      <w:pPr>
        <w:pStyle w:val="TOC2"/>
        <w:tabs>
          <w:tab w:val="right" w:leader="dot" w:pos="8296"/>
        </w:tabs>
        <w:spacing w:line="312" w:lineRule="auto"/>
        <w:ind w:left="480"/>
        <w:rPr>
          <w:rFonts w:ascii="宋体" w:hAnsi="宋体"/>
          <w:bCs/>
          <w:color w:val="000000" w:themeColor="text1"/>
          <w:sz w:val="30"/>
          <w:szCs w:val="30"/>
        </w:rPr>
      </w:pPr>
      <w:r w:rsidRPr="00350FA2">
        <w:rPr>
          <w:rFonts w:ascii="宋体" w:hAnsi="宋体"/>
          <w:bCs/>
          <w:color w:val="000000" w:themeColor="text1"/>
          <w:sz w:val="30"/>
          <w:szCs w:val="30"/>
        </w:rPr>
        <w:br w:type="page"/>
      </w:r>
    </w:p>
    <w:p w14:paraId="73B53AE9" w14:textId="5BF258D6" w:rsidR="00E80F2D" w:rsidRPr="00350FA2" w:rsidRDefault="001F6D6F" w:rsidP="00A424DF">
      <w:pPr>
        <w:pStyle w:val="1"/>
        <w:numPr>
          <w:ilvl w:val="0"/>
          <w:numId w:val="0"/>
        </w:numPr>
        <w:spacing w:line="312" w:lineRule="auto"/>
        <w:rPr>
          <w:bCs w:val="0"/>
          <w:color w:val="000000" w:themeColor="text1"/>
          <w:kern w:val="0"/>
          <w:szCs w:val="30"/>
        </w:rPr>
      </w:pPr>
      <w:bookmarkStart w:id="763" w:name="_Toc96181716"/>
      <w:bookmarkStart w:id="764" w:name="_Toc8679"/>
      <w:bookmarkStart w:id="765" w:name="_Toc88300805"/>
      <w:bookmarkStart w:id="766" w:name="_Toc88300971"/>
      <w:bookmarkStart w:id="767" w:name="_Toc88300605"/>
      <w:bookmarkStart w:id="768" w:name="_Toc11781"/>
      <w:bookmarkStart w:id="769" w:name="_Toc118124231"/>
      <w:bookmarkStart w:id="770" w:name="_Toc88321494"/>
      <w:bookmarkStart w:id="771" w:name="_Toc149809118"/>
      <w:r w:rsidRPr="00350FA2">
        <w:rPr>
          <w:bCs w:val="0"/>
          <w:color w:val="000000" w:themeColor="text1"/>
          <w:kern w:val="0"/>
          <w:szCs w:val="30"/>
        </w:rPr>
        <w:lastRenderedPageBreak/>
        <w:t xml:space="preserve">2  </w:t>
      </w:r>
      <w:r w:rsidRPr="00350FA2">
        <w:rPr>
          <w:bCs w:val="0"/>
          <w:color w:val="000000" w:themeColor="text1"/>
          <w:kern w:val="0"/>
          <w:szCs w:val="30"/>
        </w:rPr>
        <w:t>术语和符号</w:t>
      </w:r>
      <w:bookmarkEnd w:id="763"/>
      <w:bookmarkEnd w:id="764"/>
      <w:bookmarkEnd w:id="765"/>
      <w:bookmarkEnd w:id="766"/>
      <w:bookmarkEnd w:id="767"/>
      <w:bookmarkEnd w:id="768"/>
      <w:bookmarkEnd w:id="769"/>
      <w:bookmarkEnd w:id="770"/>
      <w:bookmarkEnd w:id="771"/>
    </w:p>
    <w:p w14:paraId="0AA1F429"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772" w:name="_Toc96181717"/>
      <w:bookmarkStart w:id="773" w:name="_Toc118124232"/>
      <w:bookmarkStart w:id="774" w:name="_Toc149809119"/>
      <w:r w:rsidRPr="00350FA2">
        <w:rPr>
          <w:rFonts w:ascii="Times New Roman" w:hAnsi="Times New Roman"/>
          <w:b/>
          <w:color w:val="000000" w:themeColor="text1"/>
          <w:sz w:val="28"/>
        </w:rPr>
        <w:t xml:space="preserve">2.1  </w:t>
      </w:r>
      <w:r w:rsidRPr="00350FA2">
        <w:rPr>
          <w:rFonts w:ascii="Times New Roman" w:hAnsi="Times New Roman" w:hint="eastAsia"/>
          <w:b/>
          <w:color w:val="000000" w:themeColor="text1"/>
          <w:sz w:val="28"/>
        </w:rPr>
        <w:t>术语</w:t>
      </w:r>
      <w:bookmarkEnd w:id="772"/>
      <w:bookmarkEnd w:id="773"/>
      <w:bookmarkEnd w:id="774"/>
    </w:p>
    <w:p w14:paraId="02207196" w14:textId="77777777" w:rsidR="00E80F2D" w:rsidRPr="00350FA2" w:rsidRDefault="001F6D6F">
      <w:pPr>
        <w:pStyle w:val="afffffff4"/>
        <w:spacing w:beforeLines="50" w:before="156" w:afterLines="50" w:after="156"/>
        <w:ind w:firstLineChars="0" w:firstLine="0"/>
        <w:rPr>
          <w:rFonts w:ascii="Times New Roman"/>
          <w:color w:val="000000" w:themeColor="text1"/>
          <w:sz w:val="24"/>
          <w:szCs w:val="24"/>
        </w:rPr>
      </w:pPr>
      <w:r w:rsidRPr="00350FA2">
        <w:rPr>
          <w:rFonts w:ascii="Times New Roman" w:eastAsia="黑体"/>
          <w:b/>
          <w:color w:val="000000" w:themeColor="text1"/>
          <w:sz w:val="24"/>
          <w:szCs w:val="24"/>
        </w:rPr>
        <w:t>2.1.3</w:t>
      </w:r>
      <w:r w:rsidRPr="00350FA2">
        <w:rPr>
          <w:rFonts w:ascii="Times New Roman" w:eastAsia="黑体"/>
          <w:color w:val="000000" w:themeColor="text1"/>
          <w:sz w:val="24"/>
          <w:szCs w:val="24"/>
        </w:rPr>
        <w:t xml:space="preserve"> </w:t>
      </w:r>
      <w:r w:rsidRPr="00350FA2">
        <w:rPr>
          <w:rFonts w:ascii="Times New Roman" w:eastAsia="黑体" w:hint="eastAsia"/>
          <w:color w:val="000000" w:themeColor="text1"/>
          <w:sz w:val="24"/>
          <w:szCs w:val="24"/>
        </w:rPr>
        <w:t xml:space="preserve"> </w:t>
      </w:r>
      <w:r w:rsidRPr="00350FA2">
        <w:rPr>
          <w:rFonts w:ascii="Times New Roman"/>
          <w:color w:val="000000" w:themeColor="text1"/>
          <w:sz w:val="24"/>
          <w:szCs w:val="24"/>
        </w:rPr>
        <w:t>本规程从淤泥等原土的技术要求出发，结合国内相关规范提出固化剂的定义。</w:t>
      </w:r>
    </w:p>
    <w:p w14:paraId="31B22CCF" w14:textId="77777777" w:rsidR="00E80F2D" w:rsidRPr="00350FA2" w:rsidRDefault="001F6D6F">
      <w:pPr>
        <w:pStyle w:val="afffffff4"/>
        <w:spacing w:line="360" w:lineRule="auto"/>
        <w:ind w:firstLine="480"/>
        <w:rPr>
          <w:rFonts w:ascii="Times New Roman"/>
          <w:color w:val="000000" w:themeColor="text1"/>
          <w:sz w:val="24"/>
          <w:szCs w:val="24"/>
        </w:rPr>
      </w:pPr>
      <w:r w:rsidRPr="00350FA2">
        <w:rPr>
          <w:rFonts w:ascii="Times New Roman"/>
          <w:color w:val="000000" w:themeColor="text1"/>
          <w:sz w:val="24"/>
          <w:szCs w:val="24"/>
        </w:rPr>
        <w:t>在《软土固化剂》（</w:t>
      </w:r>
      <w:r w:rsidRPr="00350FA2">
        <w:rPr>
          <w:rFonts w:ascii="Times New Roman"/>
          <w:color w:val="000000" w:themeColor="text1"/>
          <w:sz w:val="24"/>
          <w:szCs w:val="24"/>
        </w:rPr>
        <w:t>CJ/T 526-2018</w:t>
      </w:r>
      <w:r w:rsidRPr="00350FA2">
        <w:rPr>
          <w:rFonts w:ascii="Times New Roman"/>
          <w:color w:val="000000" w:themeColor="text1"/>
          <w:sz w:val="24"/>
          <w:szCs w:val="24"/>
        </w:rPr>
        <w:t>）规程中，对软土固化剂定义为用于固化软土及其他细粒类土的无机水硬性胶凝材料。固化剂与土充分拌和后，通过其自身各组分之间以及与土之间的物理、化学反应，可显著改善土的物理力学性质，且能形成满足环境标准并保持长期稳定的固化体。</w:t>
      </w:r>
    </w:p>
    <w:p w14:paraId="1B6DC637" w14:textId="77777777" w:rsidR="00E80F2D" w:rsidRPr="00350FA2" w:rsidRDefault="001F6D6F">
      <w:pPr>
        <w:pStyle w:val="afffffff8"/>
        <w:numPr>
          <w:ilvl w:val="0"/>
          <w:numId w:val="0"/>
        </w:numPr>
        <w:spacing w:line="360" w:lineRule="auto"/>
        <w:ind w:firstLine="420"/>
        <w:rPr>
          <w:rFonts w:ascii="Times New Roman"/>
          <w:color w:val="000000" w:themeColor="text1"/>
          <w:sz w:val="24"/>
        </w:rPr>
      </w:pPr>
      <w:bookmarkStart w:id="775" w:name="_Toc17365"/>
      <w:r w:rsidRPr="00350FA2">
        <w:rPr>
          <w:rFonts w:ascii="Times New Roman"/>
          <w:color w:val="000000" w:themeColor="text1"/>
          <w:sz w:val="24"/>
        </w:rPr>
        <w:t>《土壤固化剂应用技术标准》（</w:t>
      </w:r>
      <w:r w:rsidRPr="00350FA2">
        <w:rPr>
          <w:rFonts w:ascii="Times New Roman"/>
          <w:color w:val="000000" w:themeColor="text1"/>
          <w:sz w:val="24"/>
        </w:rPr>
        <w:t>CJJ/T 286-2018</w:t>
      </w:r>
      <w:r w:rsidRPr="00350FA2">
        <w:rPr>
          <w:rFonts w:ascii="Times New Roman"/>
          <w:color w:val="000000" w:themeColor="text1"/>
          <w:sz w:val="24"/>
        </w:rPr>
        <w:t>）对土壤固化剂定义为加入基土后，通过与基土、水和空气的物理或化学反应，改善基土工程性能的材料，分为</w:t>
      </w:r>
      <w:r w:rsidRPr="00350FA2">
        <w:rPr>
          <w:rFonts w:ascii="Times New Roman"/>
          <w:color w:val="000000" w:themeColor="text1"/>
          <w:sz w:val="24"/>
        </w:rPr>
        <w:t>A</w:t>
      </w:r>
      <w:r w:rsidRPr="00350FA2">
        <w:rPr>
          <w:rFonts w:ascii="Times New Roman"/>
          <w:color w:val="000000" w:themeColor="text1"/>
          <w:sz w:val="24"/>
        </w:rPr>
        <w:t>类和</w:t>
      </w:r>
      <w:r w:rsidRPr="00350FA2">
        <w:rPr>
          <w:rFonts w:ascii="Times New Roman"/>
          <w:color w:val="000000" w:themeColor="text1"/>
          <w:sz w:val="24"/>
        </w:rPr>
        <w:t>B</w:t>
      </w:r>
      <w:r w:rsidRPr="00350FA2">
        <w:rPr>
          <w:rFonts w:ascii="Times New Roman"/>
          <w:color w:val="000000" w:themeColor="text1"/>
          <w:sz w:val="24"/>
        </w:rPr>
        <w:t>类。</w:t>
      </w:r>
      <w:r w:rsidRPr="00350FA2">
        <w:rPr>
          <w:rFonts w:ascii="Times New Roman"/>
          <w:color w:val="000000" w:themeColor="text1"/>
          <w:sz w:val="24"/>
        </w:rPr>
        <w:t>A</w:t>
      </w:r>
      <w:r w:rsidRPr="00350FA2">
        <w:rPr>
          <w:rFonts w:ascii="Times New Roman"/>
          <w:color w:val="000000" w:themeColor="text1"/>
          <w:sz w:val="24"/>
        </w:rPr>
        <w:t>类土壤固化剂是指加入基土后，通过与无机结合料、基土、水和空气间的物理或化学反应，改善基土工程性能的外加剂，为粉体或液体。</w:t>
      </w:r>
      <w:r w:rsidRPr="00350FA2">
        <w:rPr>
          <w:rFonts w:ascii="Times New Roman"/>
          <w:color w:val="000000" w:themeColor="text1"/>
          <w:sz w:val="24"/>
        </w:rPr>
        <w:t>B</w:t>
      </w:r>
      <w:r w:rsidRPr="00350FA2">
        <w:rPr>
          <w:rFonts w:ascii="Times New Roman"/>
          <w:color w:val="000000" w:themeColor="text1"/>
          <w:sz w:val="24"/>
        </w:rPr>
        <w:t>类固化剂是指加入基土后，通过与基土、水和空气间的物理或化学反应，单独使用，不与无机结合料复</w:t>
      </w:r>
      <w:proofErr w:type="gramStart"/>
      <w:r w:rsidRPr="00350FA2">
        <w:rPr>
          <w:rFonts w:ascii="Times New Roman"/>
          <w:color w:val="000000" w:themeColor="text1"/>
          <w:sz w:val="24"/>
        </w:rPr>
        <w:t>掺使用</w:t>
      </w:r>
      <w:proofErr w:type="gramEnd"/>
      <w:r w:rsidRPr="00350FA2">
        <w:rPr>
          <w:rFonts w:ascii="Times New Roman"/>
          <w:color w:val="000000" w:themeColor="text1"/>
          <w:sz w:val="24"/>
        </w:rPr>
        <w:t>的土壤固化剂。</w:t>
      </w:r>
      <w:bookmarkEnd w:id="775"/>
    </w:p>
    <w:p w14:paraId="5D59DB42" w14:textId="77777777" w:rsidR="00E80F2D" w:rsidRPr="00350FA2" w:rsidRDefault="001F6D6F">
      <w:pPr>
        <w:pStyle w:val="afffffff4"/>
        <w:spacing w:line="360" w:lineRule="auto"/>
        <w:ind w:firstLine="480"/>
        <w:rPr>
          <w:rFonts w:ascii="Times New Roman"/>
          <w:color w:val="000000" w:themeColor="text1"/>
          <w:sz w:val="24"/>
        </w:rPr>
      </w:pPr>
      <w:r w:rsidRPr="00350FA2">
        <w:rPr>
          <w:rFonts w:ascii="Times New Roman"/>
          <w:color w:val="000000" w:themeColor="text1"/>
          <w:sz w:val="24"/>
        </w:rPr>
        <w:t>《土壤固化外加剂》（</w:t>
      </w:r>
      <w:r w:rsidRPr="00350FA2">
        <w:rPr>
          <w:rFonts w:ascii="Times New Roman"/>
          <w:color w:val="000000" w:themeColor="text1"/>
          <w:sz w:val="24"/>
        </w:rPr>
        <w:t>CJ/T 486-2015</w:t>
      </w:r>
      <w:r w:rsidRPr="00350FA2">
        <w:rPr>
          <w:rFonts w:ascii="Times New Roman"/>
          <w:color w:val="000000" w:themeColor="text1"/>
          <w:sz w:val="24"/>
        </w:rPr>
        <w:t>）对土壤固化外加剂定义为加入土壤中通过与无机结合料、土壤和水的物理和（或）化学反应，改善土壤工程性能的外加剂。</w:t>
      </w:r>
    </w:p>
    <w:p w14:paraId="5B3D646B" w14:textId="77777777" w:rsidR="00E80F2D" w:rsidRPr="00350FA2" w:rsidRDefault="001F6D6F">
      <w:pPr>
        <w:pStyle w:val="afffffff4"/>
        <w:spacing w:line="360" w:lineRule="auto"/>
        <w:ind w:firstLine="480"/>
        <w:rPr>
          <w:rFonts w:ascii="Times New Roman"/>
          <w:color w:val="000000" w:themeColor="text1"/>
          <w:sz w:val="24"/>
        </w:rPr>
      </w:pPr>
      <w:r w:rsidRPr="00350FA2">
        <w:rPr>
          <w:rFonts w:ascii="Times New Roman"/>
          <w:color w:val="000000" w:themeColor="text1"/>
          <w:sz w:val="24"/>
        </w:rPr>
        <w:t>综上所述，国内对固化剂的定义主要从材料性状和作用机理两方面入手，根据材料性状可分为无机粉状固化剂和有机液态固化剂，有机液态固化剂往往</w:t>
      </w:r>
      <w:proofErr w:type="gramStart"/>
      <w:r w:rsidRPr="00350FA2">
        <w:rPr>
          <w:rFonts w:ascii="Times New Roman"/>
          <w:color w:val="000000" w:themeColor="text1"/>
          <w:sz w:val="24"/>
        </w:rPr>
        <w:t>需复掺</w:t>
      </w:r>
      <w:proofErr w:type="gramEnd"/>
      <w:r w:rsidRPr="00350FA2">
        <w:rPr>
          <w:rFonts w:ascii="Times New Roman"/>
          <w:color w:val="000000" w:themeColor="text1"/>
          <w:sz w:val="24"/>
        </w:rPr>
        <w:t>无机结合料；其作用原理可分为物理作用或化学作用。对于高含水量淤泥等泥状物，为完成将泥状物中的土颗粒作为微骨料凝结、将泥浆中的水水化两大任务，应采用能使土颗粒发生凝结硬化、同时使泥土内部结合水、自由水参与水化反应、能打破土颗粒周围结合水膜并激发土颗粒矿物活性的固化剂，利用三大过程（与泥浆搅拌混溶阶段，水化、交换、吸附、活化反应阶段，凝结硬化排斥阶段）、五大反应（水化、火山灰反应，</w:t>
      </w:r>
      <w:proofErr w:type="gramStart"/>
      <w:r w:rsidRPr="00350FA2">
        <w:rPr>
          <w:rFonts w:ascii="Times New Roman"/>
          <w:color w:val="000000" w:themeColor="text1"/>
          <w:sz w:val="24"/>
        </w:rPr>
        <w:t>置换水</w:t>
      </w:r>
      <w:proofErr w:type="gramEnd"/>
      <w:r w:rsidRPr="00350FA2">
        <w:rPr>
          <w:rFonts w:ascii="Times New Roman"/>
          <w:color w:val="000000" w:themeColor="text1"/>
          <w:sz w:val="24"/>
        </w:rPr>
        <w:t>反应，离子交换作用，土颗粒吸附作用，固化剂与土颗粒间的活性反应），可使泥状物中的水、土颗粒、固化剂充分凝结硬化进而形成稳定、密实的结构。</w:t>
      </w:r>
    </w:p>
    <w:p w14:paraId="5D4236DC" w14:textId="77777777" w:rsidR="00E80F2D" w:rsidRPr="00350FA2" w:rsidRDefault="001F6D6F">
      <w:pPr>
        <w:pStyle w:val="afffffff4"/>
        <w:spacing w:line="360" w:lineRule="auto"/>
        <w:ind w:firstLine="480"/>
        <w:rPr>
          <w:rFonts w:ascii="Times New Roman"/>
          <w:b/>
          <w:color w:val="000000" w:themeColor="text1"/>
          <w:sz w:val="24"/>
        </w:rPr>
      </w:pPr>
      <w:r w:rsidRPr="00350FA2">
        <w:rPr>
          <w:rFonts w:ascii="Times New Roman"/>
          <w:color w:val="000000" w:themeColor="text1"/>
          <w:sz w:val="24"/>
        </w:rPr>
        <w:lastRenderedPageBreak/>
        <w:t>基于以上原因，本规程对能完成固化泥状物的胶凝材料称为固化剂，并定义为</w:t>
      </w:r>
      <w:r w:rsidRPr="00350FA2">
        <w:rPr>
          <w:rFonts w:ascii="Times New Roman"/>
          <w:color w:val="000000" w:themeColor="text1"/>
          <w:sz w:val="24"/>
        </w:rPr>
        <w:t>“</w:t>
      </w:r>
      <w:r w:rsidRPr="00350FA2">
        <w:rPr>
          <w:rFonts w:ascii="Times New Roman"/>
          <w:color w:val="000000" w:themeColor="text1"/>
          <w:sz w:val="24"/>
        </w:rPr>
        <w:t>用于固化基泥的无机水硬性胶凝材料，通过与基泥充分搅拌后经物理、化学反应能形成满足强度</w:t>
      </w:r>
      <w:r w:rsidRPr="00350FA2">
        <w:rPr>
          <w:rFonts w:ascii="Times New Roman" w:hint="eastAsia"/>
          <w:color w:val="000000" w:themeColor="text1"/>
          <w:sz w:val="24"/>
        </w:rPr>
        <w:t>和环境</w:t>
      </w:r>
      <w:r w:rsidRPr="00350FA2">
        <w:rPr>
          <w:rFonts w:ascii="Times New Roman"/>
          <w:color w:val="000000" w:themeColor="text1"/>
          <w:sz w:val="24"/>
        </w:rPr>
        <w:t>要求并保持长期稳定的材料。</w:t>
      </w:r>
    </w:p>
    <w:p w14:paraId="503F7588" w14:textId="77777777" w:rsidR="00E80F2D" w:rsidRPr="00350FA2" w:rsidRDefault="001F6D6F">
      <w:pPr>
        <w:pStyle w:val="afffffff4"/>
        <w:spacing w:line="360" w:lineRule="auto"/>
        <w:ind w:firstLineChars="0" w:firstLine="0"/>
        <w:rPr>
          <w:rFonts w:ascii="Times New Roman"/>
          <w:color w:val="000000" w:themeColor="text1"/>
          <w:sz w:val="24"/>
        </w:rPr>
      </w:pPr>
      <w:r w:rsidRPr="00350FA2">
        <w:rPr>
          <w:rFonts w:ascii="Times New Roman" w:eastAsia="黑体"/>
          <w:b/>
          <w:color w:val="000000" w:themeColor="text1"/>
          <w:sz w:val="24"/>
        </w:rPr>
        <w:t>2.1.5</w:t>
      </w:r>
      <w:r w:rsidRPr="00350FA2">
        <w:rPr>
          <w:rFonts w:ascii="Times New Roman" w:eastAsia="黑体"/>
          <w:color w:val="000000" w:themeColor="text1"/>
          <w:sz w:val="24"/>
        </w:rPr>
        <w:t xml:space="preserve"> </w:t>
      </w:r>
      <w:r w:rsidRPr="00350FA2">
        <w:rPr>
          <w:rFonts w:ascii="Times New Roman" w:eastAsia="黑体" w:hint="eastAsia"/>
          <w:color w:val="000000" w:themeColor="text1"/>
          <w:sz w:val="24"/>
        </w:rPr>
        <w:t xml:space="preserve"> </w:t>
      </w:r>
      <w:r w:rsidRPr="00350FA2">
        <w:rPr>
          <w:rFonts w:ascii="Times New Roman"/>
          <w:color w:val="000000" w:themeColor="text1"/>
          <w:sz w:val="24"/>
        </w:rPr>
        <w:t>参考《土壤固化剂应用技术标准》（</w:t>
      </w:r>
      <w:r w:rsidRPr="00350FA2">
        <w:rPr>
          <w:rFonts w:ascii="Times New Roman"/>
          <w:color w:val="000000" w:themeColor="text1"/>
          <w:sz w:val="24"/>
        </w:rPr>
        <w:t>CJJ/T 286-2018</w:t>
      </w:r>
      <w:r w:rsidRPr="00350FA2">
        <w:rPr>
          <w:rFonts w:ascii="Times New Roman"/>
          <w:color w:val="000000" w:themeColor="text1"/>
          <w:sz w:val="24"/>
        </w:rPr>
        <w:t>）</w:t>
      </w:r>
      <w:r w:rsidRPr="00350FA2">
        <w:rPr>
          <w:rFonts w:ascii="Times New Roman"/>
          <w:color w:val="000000" w:themeColor="text1"/>
          <w:sz w:val="24"/>
        </w:rPr>
        <w:t>4.1.2</w:t>
      </w:r>
      <w:r w:rsidRPr="00350FA2">
        <w:rPr>
          <w:rFonts w:ascii="Times New Roman"/>
          <w:color w:val="000000" w:themeColor="text1"/>
          <w:sz w:val="24"/>
        </w:rPr>
        <w:t>条规定：固化</w:t>
      </w:r>
      <w:proofErr w:type="gramStart"/>
      <w:r w:rsidRPr="00350FA2">
        <w:rPr>
          <w:rFonts w:ascii="Times New Roman"/>
          <w:color w:val="000000" w:themeColor="text1"/>
          <w:sz w:val="24"/>
        </w:rPr>
        <w:t>土配合</w:t>
      </w:r>
      <w:proofErr w:type="gramEnd"/>
      <w:r w:rsidRPr="00350FA2">
        <w:rPr>
          <w:rFonts w:ascii="Times New Roman"/>
          <w:color w:val="000000" w:themeColor="text1"/>
          <w:sz w:val="24"/>
        </w:rPr>
        <w:t>比设计时，固化土混合料</w:t>
      </w:r>
      <w:proofErr w:type="gramStart"/>
      <w:r w:rsidRPr="00350FA2">
        <w:rPr>
          <w:rFonts w:ascii="Times New Roman"/>
          <w:color w:val="000000" w:themeColor="text1"/>
          <w:sz w:val="24"/>
        </w:rPr>
        <w:t>配合比宜采用</w:t>
      </w:r>
      <w:proofErr w:type="gramEnd"/>
      <w:r w:rsidRPr="00350FA2">
        <w:rPr>
          <w:rFonts w:ascii="Times New Roman"/>
          <w:color w:val="000000" w:themeColor="text1"/>
          <w:sz w:val="24"/>
        </w:rPr>
        <w:t>质量比，无机结合料掺量和土壤固化剂掺量宜</w:t>
      </w:r>
      <w:proofErr w:type="gramStart"/>
      <w:r w:rsidRPr="00350FA2">
        <w:rPr>
          <w:rFonts w:ascii="Times New Roman"/>
          <w:color w:val="000000" w:themeColor="text1"/>
          <w:sz w:val="24"/>
        </w:rPr>
        <w:t>采用占</w:t>
      </w:r>
      <w:proofErr w:type="gramEnd"/>
      <w:r w:rsidRPr="00350FA2">
        <w:rPr>
          <w:rFonts w:ascii="Times New Roman"/>
          <w:color w:val="000000" w:themeColor="text1"/>
          <w:sz w:val="24"/>
        </w:rPr>
        <w:t>干土质量的百分率表示。流态固化土制备时，采用固化剂质量与干土质量比值作为固化剂掺入比有利于调控流态固化土的性能，同时能够清楚表达流态固化土中固化剂、原土及总水量的关系。</w:t>
      </w:r>
    </w:p>
    <w:p w14:paraId="2D8CB38E" w14:textId="77777777" w:rsidR="00E80F2D" w:rsidRPr="00350FA2" w:rsidRDefault="001F6D6F">
      <w:pPr>
        <w:pStyle w:val="afffffff4"/>
        <w:spacing w:line="360" w:lineRule="auto"/>
        <w:ind w:firstLine="480"/>
        <w:rPr>
          <w:rFonts w:ascii="Times New Roman"/>
          <w:color w:val="000000" w:themeColor="text1"/>
          <w:sz w:val="24"/>
        </w:rPr>
      </w:pPr>
      <w:r w:rsidRPr="00350FA2">
        <w:rPr>
          <w:rFonts w:ascii="Times New Roman"/>
          <w:color w:val="000000" w:themeColor="text1"/>
          <w:sz w:val="24"/>
        </w:rPr>
        <w:t>在定义固化剂掺入比时有两种思路，一种是固化剂与干土的质量比例，一种是固化剂与土</w:t>
      </w:r>
      <w:r w:rsidRPr="00350FA2">
        <w:rPr>
          <w:rFonts w:ascii="Times New Roman"/>
          <w:color w:val="000000" w:themeColor="text1"/>
          <w:sz w:val="24"/>
        </w:rPr>
        <w:t>+</w:t>
      </w:r>
      <w:r w:rsidRPr="00350FA2">
        <w:rPr>
          <w:rFonts w:ascii="Times New Roman"/>
          <w:color w:val="000000" w:themeColor="text1"/>
          <w:sz w:val="24"/>
        </w:rPr>
        <w:t>水的质量比例。对于不同类型土质其达到预期流动度（拌和形成基泥）时的含水率差别较大。通过室内对比试验发现：西安黄土达到预期流动</w:t>
      </w:r>
      <w:r w:rsidRPr="00350FA2">
        <w:rPr>
          <w:rFonts w:ascii="Times New Roman" w:hint="eastAsia"/>
          <w:color w:val="000000" w:themeColor="text1"/>
          <w:sz w:val="24"/>
        </w:rPr>
        <w:t>度</w:t>
      </w:r>
      <w:r w:rsidRPr="00350FA2">
        <w:rPr>
          <w:rFonts w:ascii="Times New Roman"/>
          <w:color w:val="000000" w:themeColor="text1"/>
          <w:sz w:val="24"/>
        </w:rPr>
        <w:t>含水率约为</w:t>
      </w:r>
      <w:r w:rsidRPr="00350FA2">
        <w:rPr>
          <w:rFonts w:ascii="Times New Roman"/>
          <w:color w:val="000000" w:themeColor="text1"/>
          <w:sz w:val="24"/>
        </w:rPr>
        <w:t>53%</w:t>
      </w:r>
      <w:r w:rsidRPr="00350FA2">
        <w:rPr>
          <w:rFonts w:ascii="Times New Roman"/>
          <w:color w:val="000000" w:themeColor="text1"/>
          <w:sz w:val="24"/>
        </w:rPr>
        <w:t>（含水率</w:t>
      </w:r>
      <w:r w:rsidRPr="00350FA2">
        <w:rPr>
          <w:rFonts w:ascii="Times New Roman"/>
          <w:color w:val="000000" w:themeColor="text1"/>
          <w:sz w:val="24"/>
        </w:rPr>
        <w:t>48%</w:t>
      </w:r>
      <w:r w:rsidRPr="00350FA2">
        <w:rPr>
          <w:rFonts w:ascii="Times New Roman"/>
          <w:color w:val="000000" w:themeColor="text1"/>
          <w:sz w:val="24"/>
        </w:rPr>
        <w:t>时流动度</w:t>
      </w:r>
      <w:r w:rsidRPr="00350FA2">
        <w:rPr>
          <w:rFonts w:ascii="Times New Roman"/>
          <w:color w:val="000000" w:themeColor="text1"/>
          <w:sz w:val="24"/>
        </w:rPr>
        <w:t>122 mm</w:t>
      </w:r>
      <w:r w:rsidRPr="00350FA2">
        <w:rPr>
          <w:rFonts w:ascii="Times New Roman"/>
          <w:color w:val="000000" w:themeColor="text1"/>
          <w:sz w:val="24"/>
        </w:rPr>
        <w:t>，含水率</w:t>
      </w:r>
      <w:r w:rsidRPr="00350FA2">
        <w:rPr>
          <w:rFonts w:ascii="Times New Roman"/>
          <w:color w:val="000000" w:themeColor="text1"/>
          <w:sz w:val="24"/>
        </w:rPr>
        <w:t>55%</w:t>
      </w:r>
      <w:r w:rsidRPr="00350FA2">
        <w:rPr>
          <w:rFonts w:ascii="Times New Roman"/>
          <w:color w:val="000000" w:themeColor="text1"/>
          <w:sz w:val="24"/>
        </w:rPr>
        <w:t>时流动度</w:t>
      </w:r>
      <w:r w:rsidRPr="00350FA2">
        <w:rPr>
          <w:rFonts w:ascii="Times New Roman"/>
          <w:color w:val="000000" w:themeColor="text1"/>
          <w:sz w:val="24"/>
        </w:rPr>
        <w:t>246 mm</w:t>
      </w:r>
      <w:r w:rsidRPr="00350FA2">
        <w:rPr>
          <w:rFonts w:ascii="Times New Roman"/>
          <w:color w:val="000000" w:themeColor="text1"/>
          <w:sz w:val="24"/>
        </w:rPr>
        <w:t>），宁波淤泥达到预期流动</w:t>
      </w:r>
      <w:r w:rsidRPr="00350FA2">
        <w:rPr>
          <w:rFonts w:ascii="Times New Roman" w:hint="eastAsia"/>
          <w:color w:val="000000" w:themeColor="text1"/>
          <w:sz w:val="24"/>
        </w:rPr>
        <w:t>度</w:t>
      </w:r>
      <w:r w:rsidRPr="00350FA2">
        <w:rPr>
          <w:rFonts w:ascii="Times New Roman"/>
          <w:color w:val="000000" w:themeColor="text1"/>
          <w:sz w:val="24"/>
        </w:rPr>
        <w:t>含水率则为</w:t>
      </w:r>
      <w:r w:rsidRPr="00350FA2">
        <w:rPr>
          <w:rFonts w:ascii="Times New Roman"/>
          <w:color w:val="000000" w:themeColor="text1"/>
          <w:sz w:val="24"/>
        </w:rPr>
        <w:t>100%</w:t>
      </w:r>
      <w:r w:rsidRPr="00350FA2">
        <w:rPr>
          <w:rFonts w:ascii="Times New Roman"/>
          <w:color w:val="000000" w:themeColor="text1"/>
          <w:sz w:val="24"/>
        </w:rPr>
        <w:t>，天津淤泥则为</w:t>
      </w:r>
      <w:r w:rsidRPr="00350FA2">
        <w:rPr>
          <w:rFonts w:ascii="Times New Roman"/>
          <w:color w:val="000000" w:themeColor="text1"/>
          <w:sz w:val="24"/>
        </w:rPr>
        <w:t>70%</w:t>
      </w:r>
      <w:r w:rsidRPr="00350FA2">
        <w:rPr>
          <w:rFonts w:ascii="Times New Roman"/>
          <w:color w:val="000000" w:themeColor="text1"/>
          <w:sz w:val="24"/>
        </w:rPr>
        <w:t>。在制备流态固化土时，不同类型</w:t>
      </w:r>
      <w:proofErr w:type="gramStart"/>
      <w:r w:rsidRPr="00350FA2">
        <w:rPr>
          <w:rFonts w:ascii="Times New Roman"/>
          <w:color w:val="000000" w:themeColor="text1"/>
          <w:sz w:val="24"/>
        </w:rPr>
        <w:t>土需要</w:t>
      </w:r>
      <w:proofErr w:type="gramEnd"/>
      <w:r w:rsidRPr="00350FA2">
        <w:rPr>
          <w:rFonts w:ascii="Times New Roman"/>
          <w:color w:val="000000" w:themeColor="text1"/>
          <w:sz w:val="24"/>
        </w:rPr>
        <w:t>拌和达到预期流动</w:t>
      </w:r>
      <w:r w:rsidRPr="00350FA2">
        <w:rPr>
          <w:rFonts w:ascii="Times New Roman" w:hint="eastAsia"/>
          <w:color w:val="000000" w:themeColor="text1"/>
          <w:sz w:val="24"/>
        </w:rPr>
        <w:t>度</w:t>
      </w:r>
      <w:r w:rsidRPr="00350FA2">
        <w:rPr>
          <w:rFonts w:ascii="Times New Roman"/>
          <w:color w:val="000000" w:themeColor="text1"/>
          <w:sz w:val="24"/>
        </w:rPr>
        <w:t>，因此不同原土形成的基泥含水率差别较大，在掺入固化剂时仅考虑固化剂与干土的比例会忽略水对整体性能的影响；但在定义固化剂</w:t>
      </w:r>
      <w:r w:rsidRPr="00350FA2">
        <w:rPr>
          <w:rFonts w:ascii="Times New Roman" w:hint="eastAsia"/>
          <w:color w:val="000000" w:themeColor="text1"/>
          <w:sz w:val="24"/>
        </w:rPr>
        <w:t>掺入比</w:t>
      </w:r>
      <w:r w:rsidRPr="00350FA2">
        <w:rPr>
          <w:rFonts w:ascii="Times New Roman"/>
          <w:color w:val="000000" w:themeColor="text1"/>
          <w:sz w:val="24"/>
        </w:rPr>
        <w:t>时考虑水的质量也会使得固化剂</w:t>
      </w:r>
      <w:r w:rsidRPr="00350FA2">
        <w:rPr>
          <w:rFonts w:ascii="Times New Roman" w:hint="eastAsia"/>
          <w:color w:val="000000" w:themeColor="text1"/>
          <w:sz w:val="24"/>
        </w:rPr>
        <w:t>掺入比</w:t>
      </w:r>
      <w:r w:rsidRPr="00350FA2">
        <w:rPr>
          <w:rFonts w:ascii="Times New Roman"/>
          <w:color w:val="000000" w:themeColor="text1"/>
          <w:sz w:val="24"/>
        </w:rPr>
        <w:t>上升，且不同原土的天然含水率差别较大，在将其制备形成基泥时还需要进一步加水或加土。因此在定义时仍采用固化剂与原土的</w:t>
      </w:r>
      <w:proofErr w:type="gramStart"/>
      <w:r w:rsidRPr="00350FA2">
        <w:rPr>
          <w:rFonts w:ascii="Times New Roman"/>
          <w:color w:val="000000" w:themeColor="text1"/>
          <w:sz w:val="24"/>
        </w:rPr>
        <w:t>干质量</w:t>
      </w:r>
      <w:proofErr w:type="gramEnd"/>
      <w:r w:rsidRPr="00350FA2">
        <w:rPr>
          <w:rFonts w:ascii="Times New Roman"/>
          <w:color w:val="000000" w:themeColor="text1"/>
          <w:sz w:val="24"/>
        </w:rPr>
        <w:t>比例，在配合比设计时先通过流动</w:t>
      </w:r>
      <w:r w:rsidRPr="00350FA2">
        <w:rPr>
          <w:rFonts w:ascii="Times New Roman" w:hint="eastAsia"/>
          <w:color w:val="000000" w:themeColor="text1"/>
          <w:sz w:val="24"/>
        </w:rPr>
        <w:t>度</w:t>
      </w:r>
      <w:r w:rsidRPr="00350FA2">
        <w:rPr>
          <w:rFonts w:ascii="Times New Roman"/>
          <w:color w:val="000000" w:themeColor="text1"/>
          <w:sz w:val="24"/>
        </w:rPr>
        <w:t>调整基础搅拌含水率，再通过强度调整固化剂掺入比。</w:t>
      </w:r>
    </w:p>
    <w:p w14:paraId="09D11D90" w14:textId="77777777" w:rsidR="00E80F2D" w:rsidRPr="00350FA2" w:rsidRDefault="001F6D6F">
      <w:pPr>
        <w:rPr>
          <w:color w:val="000000" w:themeColor="text1"/>
        </w:rPr>
      </w:pPr>
      <w:r w:rsidRPr="00350FA2">
        <w:rPr>
          <w:rFonts w:eastAsia="黑体"/>
          <w:b/>
          <w:color w:val="000000" w:themeColor="text1"/>
          <w:kern w:val="0"/>
          <w:szCs w:val="20"/>
        </w:rPr>
        <w:t>2.1.6</w:t>
      </w:r>
      <w:r w:rsidRPr="00350FA2">
        <w:rPr>
          <w:color w:val="000000" w:themeColor="text1"/>
        </w:rPr>
        <w:t xml:space="preserve"> </w:t>
      </w:r>
      <w:r w:rsidRPr="00350FA2">
        <w:rPr>
          <w:rFonts w:hint="eastAsia"/>
          <w:color w:val="000000" w:themeColor="text1"/>
        </w:rPr>
        <w:t xml:space="preserve"> </w:t>
      </w:r>
      <w:r w:rsidRPr="00350FA2">
        <w:rPr>
          <w:color w:val="000000" w:themeColor="text1"/>
        </w:rPr>
        <w:t>搅拌含水率是保证拌和基泥及流态固化</w:t>
      </w:r>
      <w:proofErr w:type="gramStart"/>
      <w:r w:rsidRPr="00350FA2">
        <w:rPr>
          <w:color w:val="000000" w:themeColor="text1"/>
        </w:rPr>
        <w:t>土满足流动</w:t>
      </w:r>
      <w:r w:rsidRPr="00350FA2">
        <w:rPr>
          <w:rFonts w:hint="eastAsia"/>
          <w:color w:val="000000" w:themeColor="text1"/>
        </w:rPr>
        <w:t>度</w:t>
      </w:r>
      <w:r w:rsidRPr="00350FA2">
        <w:rPr>
          <w:color w:val="000000" w:themeColor="text1"/>
        </w:rPr>
        <w:t>设计</w:t>
      </w:r>
      <w:proofErr w:type="gramEnd"/>
      <w:r w:rsidRPr="00350FA2">
        <w:rPr>
          <w:color w:val="000000" w:themeColor="text1"/>
        </w:rPr>
        <w:t>要求的含水率。基于最佳含水率的压实理念对于软塑</w:t>
      </w:r>
      <w:proofErr w:type="gramStart"/>
      <w:r w:rsidRPr="00350FA2">
        <w:rPr>
          <w:color w:val="000000" w:themeColor="text1"/>
        </w:rPr>
        <w:t>土甚至</w:t>
      </w:r>
      <w:proofErr w:type="gramEnd"/>
      <w:r w:rsidRPr="00350FA2">
        <w:rPr>
          <w:color w:val="000000" w:themeColor="text1"/>
        </w:rPr>
        <w:t>含水量更高的淤泥或泥浆很难契合，一般很难（也没必要）把含水量远远大于塑限、甚至液限的土或泥中的多余水分去除。因此，对于流态固化软塑土、淤泥、泥浆，提出满足实际工程需要的与含水量关系密切的新概念</w:t>
      </w:r>
      <w:r w:rsidRPr="00350FA2">
        <w:rPr>
          <w:color w:val="000000" w:themeColor="text1"/>
        </w:rPr>
        <w:t>—</w:t>
      </w:r>
      <w:r w:rsidRPr="00350FA2">
        <w:rPr>
          <w:color w:val="000000" w:themeColor="text1"/>
        </w:rPr>
        <w:t>搅拌含水率，即使基泥自身或与不同固化剂充分搅拌形成的流态固化土流动</w:t>
      </w:r>
      <w:proofErr w:type="gramStart"/>
      <w:r w:rsidRPr="00350FA2">
        <w:rPr>
          <w:rFonts w:hint="eastAsia"/>
          <w:color w:val="000000" w:themeColor="text1"/>
        </w:rPr>
        <w:t>度</w:t>
      </w:r>
      <w:r w:rsidRPr="00350FA2">
        <w:rPr>
          <w:color w:val="000000" w:themeColor="text1"/>
        </w:rPr>
        <w:t>满足</w:t>
      </w:r>
      <w:proofErr w:type="gramEnd"/>
      <w:r w:rsidRPr="00350FA2">
        <w:rPr>
          <w:color w:val="000000" w:themeColor="text1"/>
        </w:rPr>
        <w:t>工程要求的含水率。</w:t>
      </w:r>
    </w:p>
    <w:p w14:paraId="3667E206" w14:textId="77777777" w:rsidR="00E80F2D" w:rsidRPr="00350FA2" w:rsidRDefault="001F6D6F">
      <w:pPr>
        <w:rPr>
          <w:bCs/>
          <w:color w:val="000000" w:themeColor="text1"/>
          <w:kern w:val="0"/>
          <w:szCs w:val="20"/>
        </w:rPr>
        <w:sectPr w:rsidR="00E80F2D" w:rsidRPr="00350FA2">
          <w:pgSz w:w="11906" w:h="16838"/>
          <w:pgMar w:top="1440" w:right="1800" w:bottom="1440" w:left="1800" w:header="851" w:footer="992" w:gutter="0"/>
          <w:cols w:space="720"/>
          <w:docGrid w:type="lines" w:linePitch="312"/>
        </w:sectPr>
      </w:pPr>
      <w:r w:rsidRPr="00350FA2">
        <w:rPr>
          <w:b/>
          <w:color w:val="000000" w:themeColor="text1"/>
          <w:kern w:val="0"/>
          <w:szCs w:val="20"/>
        </w:rPr>
        <w:t>2.1.9</w:t>
      </w:r>
      <w:r w:rsidRPr="00350FA2">
        <w:rPr>
          <w:bCs/>
          <w:color w:val="000000" w:themeColor="text1"/>
          <w:kern w:val="0"/>
          <w:szCs w:val="20"/>
        </w:rPr>
        <w:t xml:space="preserve">  </w:t>
      </w:r>
      <w:r w:rsidRPr="00350FA2">
        <w:rPr>
          <w:bCs/>
          <w:color w:val="000000" w:themeColor="text1"/>
          <w:kern w:val="0"/>
          <w:szCs w:val="20"/>
        </w:rPr>
        <w:t>划分浇注区的目的是为了确保流态固化土分层浇注可在固化剂的初凝时间内完成。</w:t>
      </w:r>
    </w:p>
    <w:p w14:paraId="4A56C94F" w14:textId="27B2CA90" w:rsidR="00E80F2D" w:rsidRPr="00350FA2" w:rsidRDefault="001F6D6F" w:rsidP="00CE0F1A">
      <w:pPr>
        <w:pStyle w:val="1"/>
        <w:numPr>
          <w:ilvl w:val="0"/>
          <w:numId w:val="0"/>
        </w:numPr>
        <w:rPr>
          <w:bCs w:val="0"/>
          <w:color w:val="000000" w:themeColor="text1"/>
          <w:kern w:val="0"/>
          <w:szCs w:val="30"/>
        </w:rPr>
      </w:pPr>
      <w:bookmarkStart w:id="776" w:name="_Toc93677113"/>
      <w:bookmarkStart w:id="777" w:name="_Toc118124233"/>
      <w:bookmarkStart w:id="778" w:name="_Toc96181718"/>
      <w:bookmarkStart w:id="779" w:name="_Toc149809120"/>
      <w:r w:rsidRPr="00350FA2">
        <w:rPr>
          <w:bCs w:val="0"/>
          <w:color w:val="000000" w:themeColor="text1"/>
          <w:kern w:val="0"/>
          <w:szCs w:val="30"/>
        </w:rPr>
        <w:lastRenderedPageBreak/>
        <w:t xml:space="preserve">3  </w:t>
      </w:r>
      <w:r w:rsidRPr="00350FA2">
        <w:rPr>
          <w:bCs w:val="0"/>
          <w:color w:val="000000" w:themeColor="text1"/>
          <w:kern w:val="0"/>
          <w:szCs w:val="30"/>
        </w:rPr>
        <w:t>原材料</w:t>
      </w:r>
      <w:bookmarkEnd w:id="754"/>
      <w:bookmarkEnd w:id="755"/>
      <w:bookmarkEnd w:id="756"/>
      <w:bookmarkEnd w:id="757"/>
      <w:bookmarkEnd w:id="758"/>
      <w:bookmarkEnd w:id="759"/>
      <w:bookmarkEnd w:id="776"/>
      <w:bookmarkEnd w:id="777"/>
      <w:bookmarkEnd w:id="778"/>
      <w:bookmarkEnd w:id="779"/>
    </w:p>
    <w:p w14:paraId="37FE743C" w14:textId="66ADA5B0" w:rsidR="00E80F2D" w:rsidRPr="00350FA2" w:rsidRDefault="001F6D6F" w:rsidP="00CE0F1A">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780" w:name="_Toc32399"/>
      <w:bookmarkStart w:id="781" w:name="_Toc118124235"/>
      <w:bookmarkStart w:id="782" w:name="_Toc88321497"/>
      <w:bookmarkStart w:id="783" w:name="_Toc96181720"/>
      <w:bookmarkStart w:id="784" w:name="_Toc88300808"/>
      <w:bookmarkStart w:id="785" w:name="_Toc88300608"/>
      <w:bookmarkStart w:id="786" w:name="_Toc16037"/>
      <w:bookmarkStart w:id="787" w:name="_Toc88300974"/>
      <w:bookmarkStart w:id="788" w:name="_Toc93677115"/>
      <w:bookmarkStart w:id="789" w:name="_Toc149809122"/>
      <w:r w:rsidRPr="00350FA2">
        <w:rPr>
          <w:rFonts w:ascii="Times New Roman" w:hAnsi="Times New Roman"/>
          <w:b/>
          <w:color w:val="000000" w:themeColor="text1"/>
          <w:sz w:val="28"/>
        </w:rPr>
        <w:t>3.</w:t>
      </w:r>
      <w:r w:rsidR="00400CAE" w:rsidRPr="00350FA2">
        <w:rPr>
          <w:rFonts w:ascii="Times New Roman" w:hAnsi="Times New Roman"/>
          <w:b/>
          <w:color w:val="000000" w:themeColor="text1"/>
          <w:sz w:val="28"/>
        </w:rPr>
        <w:t>1</w:t>
      </w:r>
      <w:r w:rsidRPr="00350FA2">
        <w:rPr>
          <w:rFonts w:ascii="Times New Roman" w:hAnsi="Times New Roman"/>
          <w:b/>
          <w:color w:val="000000" w:themeColor="text1"/>
          <w:sz w:val="28"/>
        </w:rPr>
        <w:t xml:space="preserve">  </w:t>
      </w:r>
      <w:r w:rsidRPr="00350FA2">
        <w:rPr>
          <w:rFonts w:ascii="Times New Roman" w:hAnsi="Times New Roman"/>
          <w:b/>
          <w:color w:val="000000" w:themeColor="text1"/>
          <w:sz w:val="28"/>
        </w:rPr>
        <w:t>原土</w:t>
      </w:r>
      <w:bookmarkEnd w:id="780"/>
      <w:bookmarkEnd w:id="781"/>
      <w:bookmarkEnd w:id="782"/>
      <w:bookmarkEnd w:id="783"/>
      <w:bookmarkEnd w:id="784"/>
      <w:bookmarkEnd w:id="785"/>
      <w:bookmarkEnd w:id="786"/>
      <w:bookmarkEnd w:id="787"/>
      <w:bookmarkEnd w:id="788"/>
      <w:bookmarkEnd w:id="789"/>
    </w:p>
    <w:p w14:paraId="37BE0348" w14:textId="3CDEA2B7" w:rsidR="00E80F2D" w:rsidRPr="00350FA2" w:rsidRDefault="001F6D6F">
      <w:pPr>
        <w:rPr>
          <w:color w:val="000000" w:themeColor="text1"/>
        </w:rPr>
      </w:pPr>
      <w:r w:rsidRPr="00350FA2">
        <w:rPr>
          <w:rFonts w:eastAsia="黑体"/>
          <w:b/>
          <w:color w:val="000000" w:themeColor="text1"/>
          <w:kern w:val="0"/>
          <w:szCs w:val="20"/>
        </w:rPr>
        <w:t>3.</w:t>
      </w:r>
      <w:r w:rsidR="00400CAE" w:rsidRPr="00350FA2">
        <w:rPr>
          <w:rFonts w:eastAsia="黑体"/>
          <w:b/>
          <w:color w:val="000000" w:themeColor="text1"/>
          <w:kern w:val="0"/>
          <w:szCs w:val="20"/>
        </w:rPr>
        <w:t>1</w:t>
      </w:r>
      <w:r w:rsidRPr="00350FA2">
        <w:rPr>
          <w:rFonts w:eastAsia="黑体"/>
          <w:b/>
          <w:color w:val="000000" w:themeColor="text1"/>
          <w:kern w:val="0"/>
          <w:szCs w:val="20"/>
        </w:rPr>
        <w:t>.1</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在对淤泥、淤泥质土、疏浚土、建筑泥浆、工程开挖土及废弃土等进行堆积处理时多存在占地严重或污染环境等问题，而将上述各类土作为原土用于流态固化土制备并进行工程应用可减少工程废弃物存量，减少工程扬尘。</w:t>
      </w:r>
    </w:p>
    <w:p w14:paraId="0F90A0B3" w14:textId="7A4372EC" w:rsidR="00E80F2D" w:rsidRPr="00350FA2" w:rsidRDefault="001F6D6F">
      <w:pPr>
        <w:rPr>
          <w:color w:val="000000" w:themeColor="text1"/>
        </w:rPr>
      </w:pPr>
      <w:r w:rsidRPr="00350FA2">
        <w:rPr>
          <w:rFonts w:eastAsia="黑体"/>
          <w:b/>
          <w:color w:val="000000" w:themeColor="text1"/>
          <w:kern w:val="0"/>
          <w:szCs w:val="20"/>
        </w:rPr>
        <w:t>3.</w:t>
      </w:r>
      <w:r w:rsidR="00400CAE" w:rsidRPr="00350FA2">
        <w:rPr>
          <w:rFonts w:eastAsia="黑体"/>
          <w:b/>
          <w:color w:val="000000" w:themeColor="text1"/>
          <w:kern w:val="0"/>
          <w:szCs w:val="20"/>
        </w:rPr>
        <w:t>1</w:t>
      </w:r>
      <w:r w:rsidRPr="00350FA2">
        <w:rPr>
          <w:rFonts w:eastAsia="黑体"/>
          <w:b/>
          <w:color w:val="000000" w:themeColor="text1"/>
          <w:kern w:val="0"/>
          <w:szCs w:val="20"/>
        </w:rPr>
        <w:t>.2</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当原土中有机质含量过高时会影响固化效果，《土壤固化剂应用技术标准》（</w:t>
      </w:r>
      <w:r w:rsidRPr="00350FA2">
        <w:rPr>
          <w:color w:val="000000" w:themeColor="text1"/>
        </w:rPr>
        <w:t>CJJ/T 286-2018</w:t>
      </w:r>
      <w:r w:rsidRPr="00350FA2">
        <w:rPr>
          <w:color w:val="000000" w:themeColor="text1"/>
        </w:rPr>
        <w:t>）中规定有机质含量不宜超过</w:t>
      </w:r>
      <w:r w:rsidRPr="00350FA2">
        <w:rPr>
          <w:color w:val="000000" w:themeColor="text1"/>
        </w:rPr>
        <w:t>10%</w:t>
      </w:r>
      <w:r w:rsidRPr="00350FA2">
        <w:rPr>
          <w:color w:val="000000" w:themeColor="text1"/>
        </w:rPr>
        <w:t>，《土壤固化外加剂》（</w:t>
      </w:r>
      <w:r w:rsidRPr="00350FA2">
        <w:rPr>
          <w:color w:val="000000" w:themeColor="text1"/>
        </w:rPr>
        <w:t>CJ/T 486-2015</w:t>
      </w:r>
      <w:r w:rsidRPr="00350FA2">
        <w:rPr>
          <w:color w:val="000000" w:themeColor="text1"/>
        </w:rPr>
        <w:t>）中规定时有机质含量不宜超过</w:t>
      </w:r>
      <w:r w:rsidRPr="00350FA2">
        <w:rPr>
          <w:color w:val="000000" w:themeColor="text1"/>
        </w:rPr>
        <w:t>5%</w:t>
      </w:r>
      <w:r w:rsidRPr="00350FA2">
        <w:rPr>
          <w:color w:val="000000" w:themeColor="text1"/>
        </w:rPr>
        <w:t>，考虑流态固化土被固化材料主要包括淤泥等土质，控制有机质含量过低时不利于促进流态固化土工程应用，因此规定原土的有机质含量不宜超过</w:t>
      </w:r>
      <w:r w:rsidRPr="00350FA2">
        <w:rPr>
          <w:color w:val="000000" w:themeColor="text1"/>
        </w:rPr>
        <w:t>10%</w:t>
      </w:r>
      <w:r w:rsidRPr="00350FA2">
        <w:rPr>
          <w:color w:val="000000" w:themeColor="text1"/>
        </w:rPr>
        <w:t>。</w:t>
      </w:r>
    </w:p>
    <w:p w14:paraId="3A71A7B4" w14:textId="01199AAA" w:rsidR="00E80F2D" w:rsidRPr="00350FA2" w:rsidRDefault="001F6D6F">
      <w:pPr>
        <w:rPr>
          <w:color w:val="000000" w:themeColor="text1"/>
        </w:rPr>
      </w:pPr>
      <w:r w:rsidRPr="00350FA2">
        <w:rPr>
          <w:rFonts w:eastAsia="黑体"/>
          <w:b/>
          <w:color w:val="000000" w:themeColor="text1"/>
          <w:kern w:val="0"/>
          <w:szCs w:val="20"/>
        </w:rPr>
        <w:t>3.</w:t>
      </w:r>
      <w:r w:rsidR="00400CAE" w:rsidRPr="00350FA2">
        <w:rPr>
          <w:rFonts w:eastAsia="黑体"/>
          <w:b/>
          <w:color w:val="000000" w:themeColor="text1"/>
          <w:kern w:val="0"/>
          <w:szCs w:val="20"/>
        </w:rPr>
        <w:t>1</w:t>
      </w:r>
      <w:r w:rsidRPr="00350FA2">
        <w:rPr>
          <w:rFonts w:eastAsia="黑体"/>
          <w:b/>
          <w:color w:val="000000" w:themeColor="text1"/>
          <w:kern w:val="0"/>
          <w:szCs w:val="20"/>
        </w:rPr>
        <w:t>.4</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流态固化</w:t>
      </w:r>
      <w:proofErr w:type="gramStart"/>
      <w:r w:rsidRPr="00350FA2">
        <w:rPr>
          <w:color w:val="000000" w:themeColor="text1"/>
        </w:rPr>
        <w:t>土主要</w:t>
      </w:r>
      <w:proofErr w:type="gramEnd"/>
      <w:r w:rsidRPr="00350FA2">
        <w:rPr>
          <w:color w:val="000000" w:themeColor="text1"/>
        </w:rPr>
        <w:t>用于路基等填筑工程中，部分原土工程性质相对较差，在采用此类土进行流态固化土制备时，应进行耐久性及水稳性试验。</w:t>
      </w:r>
    </w:p>
    <w:p w14:paraId="353B7278" w14:textId="4B06C2A3"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790" w:name="_Toc88300609"/>
      <w:bookmarkStart w:id="791" w:name="_Toc22246"/>
      <w:bookmarkStart w:id="792" w:name="_Toc14558"/>
      <w:bookmarkStart w:id="793" w:name="_Toc96181721"/>
      <w:bookmarkStart w:id="794" w:name="_Toc88321498"/>
      <w:bookmarkStart w:id="795" w:name="_Toc93677116"/>
      <w:bookmarkStart w:id="796" w:name="_Toc118124236"/>
      <w:bookmarkStart w:id="797" w:name="_Toc88300975"/>
      <w:bookmarkStart w:id="798" w:name="_Toc88300809"/>
      <w:bookmarkStart w:id="799" w:name="_Toc149809123"/>
      <w:r w:rsidRPr="00350FA2">
        <w:rPr>
          <w:rFonts w:ascii="Times New Roman" w:hAnsi="Times New Roman"/>
          <w:b/>
          <w:color w:val="000000" w:themeColor="text1"/>
          <w:sz w:val="28"/>
        </w:rPr>
        <w:t>3.</w:t>
      </w:r>
      <w:r w:rsidR="00400CAE" w:rsidRPr="00350FA2">
        <w:rPr>
          <w:rFonts w:ascii="Times New Roman" w:hAnsi="Times New Roman"/>
          <w:b/>
          <w:color w:val="000000" w:themeColor="text1"/>
          <w:sz w:val="28"/>
        </w:rPr>
        <w:t>2</w:t>
      </w:r>
      <w:r w:rsidRPr="00350FA2">
        <w:rPr>
          <w:rFonts w:ascii="Times New Roman" w:hAnsi="Times New Roman"/>
          <w:b/>
          <w:color w:val="000000" w:themeColor="text1"/>
          <w:sz w:val="28"/>
        </w:rPr>
        <w:t xml:space="preserve">  </w:t>
      </w:r>
      <w:r w:rsidRPr="00350FA2">
        <w:rPr>
          <w:rFonts w:ascii="Times New Roman" w:hAnsi="Times New Roman"/>
          <w:b/>
          <w:color w:val="000000" w:themeColor="text1"/>
          <w:sz w:val="28"/>
        </w:rPr>
        <w:t>水</w:t>
      </w:r>
      <w:bookmarkEnd w:id="790"/>
      <w:bookmarkEnd w:id="791"/>
      <w:bookmarkEnd w:id="792"/>
      <w:bookmarkEnd w:id="793"/>
      <w:bookmarkEnd w:id="794"/>
      <w:bookmarkEnd w:id="795"/>
      <w:bookmarkEnd w:id="796"/>
      <w:bookmarkEnd w:id="797"/>
      <w:bookmarkEnd w:id="798"/>
      <w:bookmarkEnd w:id="799"/>
    </w:p>
    <w:p w14:paraId="44A32369" w14:textId="0D013346" w:rsidR="00E80F2D" w:rsidRPr="00350FA2" w:rsidRDefault="001F6D6F">
      <w:pPr>
        <w:rPr>
          <w:color w:val="000000" w:themeColor="text1"/>
        </w:rPr>
      </w:pPr>
      <w:r w:rsidRPr="00350FA2">
        <w:rPr>
          <w:rFonts w:eastAsia="黑体"/>
          <w:b/>
          <w:color w:val="000000" w:themeColor="text1"/>
          <w:kern w:val="0"/>
          <w:szCs w:val="20"/>
        </w:rPr>
        <w:t>3.</w:t>
      </w:r>
      <w:r w:rsidR="00400CAE" w:rsidRPr="00350FA2">
        <w:rPr>
          <w:rFonts w:eastAsia="黑体"/>
          <w:b/>
          <w:color w:val="000000" w:themeColor="text1"/>
          <w:kern w:val="0"/>
          <w:szCs w:val="20"/>
        </w:rPr>
        <w:t>2</w:t>
      </w:r>
      <w:r w:rsidRPr="00350FA2">
        <w:rPr>
          <w:rFonts w:eastAsia="黑体"/>
          <w:b/>
          <w:color w:val="000000" w:themeColor="text1"/>
          <w:kern w:val="0"/>
          <w:szCs w:val="20"/>
        </w:rPr>
        <w:t>.2</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拌和用水选用应以不影响流态固化土的强度和耐久性为前提。在不会影响既有结构及流态固化土填筑工程耐久性的前提下，进行流态固化土浇注可采用海水作为拌和用水。</w:t>
      </w:r>
    </w:p>
    <w:p w14:paraId="1EFB4311" w14:textId="0987CEA1" w:rsidR="00400CAE" w:rsidRPr="00350FA2" w:rsidRDefault="00400CAE" w:rsidP="00400CAE">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00" w:name="_Toc88321496"/>
      <w:bookmarkStart w:id="801" w:name="_Toc88300973"/>
      <w:bookmarkStart w:id="802" w:name="_Toc75880289"/>
      <w:bookmarkStart w:id="803" w:name="_Toc88300607"/>
      <w:bookmarkStart w:id="804" w:name="_Toc24483"/>
      <w:bookmarkStart w:id="805" w:name="_Toc96181719"/>
      <w:bookmarkStart w:id="806" w:name="_Toc88300807"/>
      <w:bookmarkStart w:id="807" w:name="_Toc26612"/>
      <w:bookmarkStart w:id="808" w:name="_Toc118124234"/>
      <w:bookmarkStart w:id="809" w:name="_Toc93677114"/>
      <w:bookmarkStart w:id="810" w:name="_Toc149809121"/>
      <w:r w:rsidRPr="00350FA2">
        <w:rPr>
          <w:rFonts w:ascii="Times New Roman" w:hAnsi="Times New Roman"/>
          <w:b/>
          <w:color w:val="000000" w:themeColor="text1"/>
          <w:sz w:val="28"/>
        </w:rPr>
        <w:t xml:space="preserve">3.4  </w:t>
      </w:r>
      <w:bookmarkStart w:id="811" w:name="_Toc87883473"/>
      <w:r w:rsidRPr="00350FA2">
        <w:rPr>
          <w:rFonts w:ascii="Times New Roman" w:hAnsi="Times New Roman"/>
          <w:b/>
          <w:color w:val="000000" w:themeColor="text1"/>
          <w:sz w:val="28"/>
        </w:rPr>
        <w:t>固化剂</w:t>
      </w:r>
      <w:bookmarkEnd w:id="800"/>
      <w:bookmarkEnd w:id="801"/>
      <w:bookmarkEnd w:id="802"/>
      <w:bookmarkEnd w:id="803"/>
      <w:bookmarkEnd w:id="804"/>
      <w:bookmarkEnd w:id="805"/>
      <w:bookmarkEnd w:id="806"/>
      <w:bookmarkEnd w:id="807"/>
      <w:bookmarkEnd w:id="808"/>
      <w:bookmarkEnd w:id="809"/>
      <w:bookmarkEnd w:id="810"/>
      <w:bookmarkEnd w:id="811"/>
    </w:p>
    <w:p w14:paraId="28489CDF" w14:textId="21069247" w:rsidR="00400CAE" w:rsidRPr="00350FA2" w:rsidRDefault="00400CAE" w:rsidP="00400CAE">
      <w:pPr>
        <w:rPr>
          <w:color w:val="000000" w:themeColor="text1"/>
        </w:rPr>
      </w:pPr>
      <w:r w:rsidRPr="00350FA2">
        <w:rPr>
          <w:rFonts w:eastAsia="黑体"/>
          <w:b/>
          <w:color w:val="000000" w:themeColor="text1"/>
          <w:kern w:val="0"/>
          <w:szCs w:val="20"/>
        </w:rPr>
        <w:t>3.4.2</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流态固化土的凝结固化与固化剂密不可分，当固化剂初凝时间过短时不利于流态固化土的施工，因此结合《软土固化剂》（</w:t>
      </w:r>
      <w:r w:rsidRPr="00350FA2">
        <w:rPr>
          <w:color w:val="000000" w:themeColor="text1"/>
        </w:rPr>
        <w:t>CJ/T 526-2018</w:t>
      </w:r>
      <w:r w:rsidRPr="00350FA2">
        <w:rPr>
          <w:color w:val="000000" w:themeColor="text1"/>
        </w:rPr>
        <w:t>）及《通用硅酸盐水泥》（</w:t>
      </w:r>
      <w:r w:rsidRPr="00350FA2">
        <w:rPr>
          <w:color w:val="000000" w:themeColor="text1"/>
        </w:rPr>
        <w:t>GB 175-2007</w:t>
      </w:r>
      <w:r w:rsidRPr="00350FA2">
        <w:rPr>
          <w:color w:val="000000" w:themeColor="text1"/>
        </w:rPr>
        <w:t>）等规范要求，限定固化剂初凝时间应不小于</w:t>
      </w:r>
      <w:r w:rsidRPr="00350FA2">
        <w:rPr>
          <w:color w:val="000000" w:themeColor="text1"/>
        </w:rPr>
        <w:t>45min</w:t>
      </w:r>
      <w:r w:rsidRPr="00350FA2">
        <w:rPr>
          <w:color w:val="000000" w:themeColor="text1"/>
        </w:rPr>
        <w:t>。</w:t>
      </w:r>
    </w:p>
    <w:p w14:paraId="04B6EB9C" w14:textId="24D46659" w:rsidR="00400CAE" w:rsidRPr="00350FA2" w:rsidRDefault="00400CAE" w:rsidP="00400CAE">
      <w:pPr>
        <w:rPr>
          <w:color w:val="000000" w:themeColor="text1"/>
        </w:rPr>
      </w:pPr>
      <w:r w:rsidRPr="00350FA2">
        <w:rPr>
          <w:rFonts w:eastAsia="黑体"/>
          <w:b/>
          <w:color w:val="000000" w:themeColor="text1"/>
          <w:kern w:val="0"/>
          <w:szCs w:val="20"/>
        </w:rPr>
        <w:t>3.4.4</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不同土拌和形成的</w:t>
      </w:r>
      <w:proofErr w:type="gramStart"/>
      <w:r w:rsidRPr="00350FA2">
        <w:rPr>
          <w:color w:val="000000" w:themeColor="text1"/>
        </w:rPr>
        <w:t>基泥经固化</w:t>
      </w:r>
      <w:proofErr w:type="gramEnd"/>
      <w:r w:rsidRPr="00350FA2">
        <w:rPr>
          <w:color w:val="000000" w:themeColor="text1"/>
        </w:rPr>
        <w:t>后强度有所区别，根据对比试验及工程经验，推荐固化剂掺入比为</w:t>
      </w:r>
      <w:r w:rsidRPr="00350FA2">
        <w:rPr>
          <w:color w:val="000000" w:themeColor="text1"/>
        </w:rPr>
        <w:t>8%</w:t>
      </w:r>
      <w:r w:rsidRPr="00350FA2">
        <w:rPr>
          <w:color w:val="000000" w:themeColor="text1"/>
        </w:rPr>
        <w:t>～</w:t>
      </w:r>
      <w:r w:rsidRPr="00350FA2">
        <w:rPr>
          <w:color w:val="000000" w:themeColor="text1"/>
        </w:rPr>
        <w:t>26%</w:t>
      </w:r>
      <w:r w:rsidRPr="00350FA2">
        <w:rPr>
          <w:color w:val="000000" w:themeColor="text1"/>
        </w:rPr>
        <w:t>，工程应用时可选择满足工程要求的最小固化剂掺入比。</w:t>
      </w:r>
    </w:p>
    <w:p w14:paraId="26BD2129" w14:textId="77777777" w:rsidR="00400CAE" w:rsidRPr="00350FA2" w:rsidRDefault="00400CAE">
      <w:pPr>
        <w:rPr>
          <w:color w:val="000000" w:themeColor="text1"/>
        </w:rPr>
      </w:pPr>
    </w:p>
    <w:p w14:paraId="4192475D"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12" w:name="_Toc88321499"/>
      <w:bookmarkStart w:id="813" w:name="_Toc118124237"/>
      <w:bookmarkStart w:id="814" w:name="_Toc88300810"/>
      <w:bookmarkStart w:id="815" w:name="_Toc88300976"/>
      <w:bookmarkStart w:id="816" w:name="_Toc88300610"/>
      <w:bookmarkStart w:id="817" w:name="_Toc93677117"/>
      <w:bookmarkStart w:id="818" w:name="_Toc96181722"/>
      <w:bookmarkStart w:id="819" w:name="_Toc29919"/>
      <w:bookmarkStart w:id="820" w:name="_Toc18523"/>
      <w:bookmarkStart w:id="821" w:name="_Toc149809124"/>
      <w:r w:rsidRPr="00350FA2">
        <w:rPr>
          <w:rFonts w:ascii="Times New Roman" w:hAnsi="Times New Roman"/>
          <w:b/>
          <w:color w:val="000000" w:themeColor="text1"/>
          <w:sz w:val="28"/>
        </w:rPr>
        <w:lastRenderedPageBreak/>
        <w:t xml:space="preserve">3.5  </w:t>
      </w:r>
      <w:r w:rsidRPr="00350FA2">
        <w:rPr>
          <w:rFonts w:ascii="Times New Roman" w:hAnsi="Times New Roman"/>
          <w:b/>
          <w:color w:val="000000" w:themeColor="text1"/>
          <w:sz w:val="28"/>
        </w:rPr>
        <w:t>辅助材料</w:t>
      </w:r>
      <w:bookmarkEnd w:id="812"/>
      <w:bookmarkEnd w:id="813"/>
      <w:bookmarkEnd w:id="814"/>
      <w:bookmarkEnd w:id="815"/>
      <w:bookmarkEnd w:id="816"/>
      <w:bookmarkEnd w:id="817"/>
      <w:bookmarkEnd w:id="818"/>
      <w:bookmarkEnd w:id="819"/>
      <w:bookmarkEnd w:id="820"/>
      <w:bookmarkEnd w:id="821"/>
    </w:p>
    <w:p w14:paraId="23C89AEC" w14:textId="77777777" w:rsidR="00E80F2D" w:rsidRPr="00350FA2" w:rsidRDefault="001F6D6F">
      <w:pPr>
        <w:rPr>
          <w:color w:val="000000" w:themeColor="text1"/>
        </w:rPr>
      </w:pPr>
      <w:r w:rsidRPr="00350FA2">
        <w:rPr>
          <w:rFonts w:eastAsia="黑体"/>
          <w:b/>
          <w:color w:val="000000" w:themeColor="text1"/>
          <w:kern w:val="0"/>
          <w:szCs w:val="20"/>
        </w:rPr>
        <w:t>3.5.1</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结合已有研究可知目前在流态固化土制备时掺加的外加剂主要是减水剂，因此要求外加剂应符合</w:t>
      </w:r>
      <w:r w:rsidRPr="00350FA2">
        <w:rPr>
          <w:rFonts w:hint="eastAsia"/>
          <w:color w:val="000000" w:themeColor="text1"/>
        </w:rPr>
        <w:t>《混凝土外加剂》</w:t>
      </w:r>
      <w:r w:rsidRPr="00350FA2">
        <w:rPr>
          <w:color w:val="000000" w:themeColor="text1"/>
        </w:rPr>
        <w:t>GB 8076</w:t>
      </w:r>
      <w:r w:rsidRPr="00350FA2">
        <w:rPr>
          <w:color w:val="000000" w:themeColor="text1"/>
        </w:rPr>
        <w:t>的规定。对于特殊地区，如掺加防冻剂、防水剂等外加剂时，应分别符合</w:t>
      </w:r>
      <w:r w:rsidRPr="00350FA2">
        <w:rPr>
          <w:rFonts w:hint="eastAsia"/>
          <w:color w:val="000000" w:themeColor="text1"/>
        </w:rPr>
        <w:t>《水泥砂浆防冻剂》</w:t>
      </w:r>
      <w:r w:rsidRPr="00350FA2">
        <w:rPr>
          <w:color w:val="000000" w:themeColor="text1"/>
        </w:rPr>
        <w:t>JC/T 2031</w:t>
      </w:r>
      <w:r w:rsidRPr="00350FA2">
        <w:rPr>
          <w:color w:val="000000" w:themeColor="text1"/>
        </w:rPr>
        <w:t>，</w:t>
      </w:r>
      <w:r w:rsidRPr="00350FA2">
        <w:rPr>
          <w:rFonts w:hint="eastAsia"/>
          <w:color w:val="000000" w:themeColor="text1"/>
        </w:rPr>
        <w:t>《砂浆、混凝土防水剂》</w:t>
      </w:r>
      <w:r w:rsidRPr="00350FA2">
        <w:rPr>
          <w:color w:val="000000" w:themeColor="text1"/>
        </w:rPr>
        <w:t>JC/T 474</w:t>
      </w:r>
      <w:r w:rsidRPr="00350FA2">
        <w:rPr>
          <w:color w:val="000000" w:themeColor="text1"/>
        </w:rPr>
        <w:t>以及其他相关的国家现行标准的规定。</w:t>
      </w:r>
    </w:p>
    <w:p w14:paraId="61EC04EF" w14:textId="77777777" w:rsidR="00E80F2D" w:rsidRPr="00350FA2" w:rsidRDefault="001F6D6F">
      <w:pPr>
        <w:rPr>
          <w:color w:val="000000" w:themeColor="text1"/>
        </w:rPr>
      </w:pPr>
      <w:r w:rsidRPr="00350FA2">
        <w:rPr>
          <w:rFonts w:eastAsia="黑体"/>
          <w:b/>
          <w:color w:val="000000" w:themeColor="text1"/>
          <w:kern w:val="0"/>
          <w:szCs w:val="20"/>
        </w:rPr>
        <w:t>3.5.3</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参考《公路路基施工技术规范》（</w:t>
      </w:r>
      <w:r w:rsidRPr="00350FA2">
        <w:rPr>
          <w:color w:val="000000" w:themeColor="text1"/>
        </w:rPr>
        <w:t>JTG/T 3610-2019</w:t>
      </w:r>
      <w:r w:rsidRPr="00350FA2">
        <w:rPr>
          <w:color w:val="000000" w:themeColor="text1"/>
        </w:rPr>
        <w:t>）中第</w:t>
      </w:r>
      <w:r w:rsidRPr="00350FA2">
        <w:rPr>
          <w:color w:val="000000" w:themeColor="text1"/>
        </w:rPr>
        <w:t>4.11.10</w:t>
      </w:r>
      <w:r w:rsidRPr="00350FA2">
        <w:rPr>
          <w:color w:val="000000" w:themeColor="text1"/>
        </w:rPr>
        <w:t>条有关规定：变形缝宜采用</w:t>
      </w:r>
      <w:r w:rsidRPr="00350FA2">
        <w:rPr>
          <w:color w:val="000000" w:themeColor="text1"/>
        </w:rPr>
        <w:t>18mm</w:t>
      </w:r>
      <w:r w:rsidRPr="00350FA2">
        <w:rPr>
          <w:color w:val="000000" w:themeColor="text1"/>
        </w:rPr>
        <w:t>胶合板或</w:t>
      </w:r>
      <w:r w:rsidRPr="00350FA2">
        <w:rPr>
          <w:color w:val="000000" w:themeColor="text1"/>
        </w:rPr>
        <w:t>20</w:t>
      </w:r>
      <w:r w:rsidRPr="00350FA2">
        <w:rPr>
          <w:rFonts w:hint="eastAsia"/>
          <w:color w:val="000000" w:themeColor="text1"/>
        </w:rPr>
        <w:t>mm</w:t>
      </w:r>
      <w:r w:rsidRPr="00350FA2">
        <w:rPr>
          <w:color w:val="000000" w:themeColor="text1"/>
        </w:rPr>
        <w:t>～</w:t>
      </w:r>
      <w:r w:rsidRPr="00350FA2">
        <w:rPr>
          <w:color w:val="000000" w:themeColor="text1"/>
        </w:rPr>
        <w:t>30mm</w:t>
      </w:r>
      <w:r w:rsidRPr="00350FA2">
        <w:rPr>
          <w:color w:val="000000" w:themeColor="text1"/>
        </w:rPr>
        <w:t>聚苯乙烯板，上下可不贯通。</w:t>
      </w:r>
    </w:p>
    <w:p w14:paraId="36861D51" w14:textId="77777777" w:rsidR="00E80F2D" w:rsidRPr="00350FA2" w:rsidRDefault="001F6D6F">
      <w:pPr>
        <w:rPr>
          <w:color w:val="000000" w:themeColor="text1"/>
        </w:rPr>
        <w:sectPr w:rsidR="00E80F2D" w:rsidRPr="00350FA2">
          <w:pgSz w:w="11906" w:h="16838"/>
          <w:pgMar w:top="1440" w:right="1800" w:bottom="1440" w:left="1800" w:header="851" w:footer="992" w:gutter="0"/>
          <w:cols w:space="720"/>
          <w:docGrid w:type="lines" w:linePitch="312"/>
        </w:sectPr>
      </w:pPr>
      <w:r w:rsidRPr="00350FA2">
        <w:rPr>
          <w:rFonts w:eastAsia="黑体"/>
          <w:b/>
          <w:color w:val="000000" w:themeColor="text1"/>
          <w:kern w:val="0"/>
          <w:szCs w:val="20"/>
        </w:rPr>
        <w:t>3.5.4</w:t>
      </w:r>
      <w:r w:rsidRPr="00350FA2">
        <w:rPr>
          <w:rFonts w:eastAsia="黑体"/>
          <w:color w:val="000000" w:themeColor="text1"/>
          <w:kern w:val="0"/>
          <w:szCs w:val="20"/>
        </w:rPr>
        <w:t xml:space="preserve"> </w:t>
      </w:r>
      <w:r w:rsidRPr="00350FA2">
        <w:rPr>
          <w:rFonts w:eastAsia="黑体" w:hint="eastAsia"/>
          <w:color w:val="000000" w:themeColor="text1"/>
          <w:kern w:val="0"/>
          <w:szCs w:val="20"/>
        </w:rPr>
        <w:t xml:space="preserve"> </w:t>
      </w:r>
      <w:r w:rsidRPr="00350FA2">
        <w:rPr>
          <w:color w:val="000000" w:themeColor="text1"/>
        </w:rPr>
        <w:t>流态固化土选用固化剂主要为无机胶凝材料，在大体积浇注后较易出现干缩裂缝，采用</w:t>
      </w:r>
      <w:r w:rsidRPr="00350FA2">
        <w:rPr>
          <w:rFonts w:hint="eastAsia"/>
          <w:color w:val="000000" w:themeColor="text1"/>
        </w:rPr>
        <w:t>加筋格栅</w:t>
      </w:r>
      <w:r w:rsidRPr="00350FA2">
        <w:rPr>
          <w:color w:val="000000" w:themeColor="text1"/>
        </w:rPr>
        <w:t>有利于抑制裂缝产生。防渗土工膜主要起防水隔离作用，以避免流态固化土浇注过程中水分渗出对既有结构造成不利影响，同时能够防止地表水渗入流态固化土浇注体内影响其强度。</w:t>
      </w:r>
    </w:p>
    <w:p w14:paraId="521F73C2" w14:textId="77777777" w:rsidR="00E80F2D" w:rsidRPr="00350FA2" w:rsidRDefault="001F6D6F" w:rsidP="00CE0F1A">
      <w:pPr>
        <w:pStyle w:val="1"/>
        <w:numPr>
          <w:ilvl w:val="0"/>
          <w:numId w:val="0"/>
        </w:numPr>
        <w:rPr>
          <w:bCs w:val="0"/>
          <w:color w:val="000000" w:themeColor="text1"/>
          <w:kern w:val="0"/>
          <w:szCs w:val="30"/>
        </w:rPr>
      </w:pPr>
      <w:bookmarkStart w:id="822" w:name="_Toc118124238"/>
      <w:bookmarkStart w:id="823" w:name="_Toc96181723"/>
      <w:bookmarkStart w:id="824" w:name="_Toc12169"/>
      <w:bookmarkStart w:id="825" w:name="_Toc22460"/>
      <w:bookmarkStart w:id="826" w:name="_Toc88321500"/>
      <w:bookmarkStart w:id="827" w:name="_Toc88300811"/>
      <w:bookmarkStart w:id="828" w:name="_Toc88300977"/>
      <w:bookmarkStart w:id="829" w:name="_Toc88300611"/>
      <w:bookmarkStart w:id="830" w:name="_Toc93677118"/>
      <w:bookmarkStart w:id="831" w:name="_Toc149809125"/>
      <w:r w:rsidRPr="00350FA2">
        <w:rPr>
          <w:bCs w:val="0"/>
          <w:color w:val="000000" w:themeColor="text1"/>
          <w:kern w:val="0"/>
          <w:szCs w:val="30"/>
        </w:rPr>
        <w:lastRenderedPageBreak/>
        <w:t xml:space="preserve">4  </w:t>
      </w:r>
      <w:r w:rsidRPr="00350FA2">
        <w:rPr>
          <w:bCs w:val="0"/>
          <w:color w:val="000000" w:themeColor="text1"/>
          <w:kern w:val="0"/>
          <w:szCs w:val="30"/>
        </w:rPr>
        <w:t>配合比设计</w:t>
      </w:r>
      <w:bookmarkEnd w:id="822"/>
      <w:bookmarkEnd w:id="823"/>
      <w:bookmarkEnd w:id="824"/>
      <w:bookmarkEnd w:id="825"/>
      <w:bookmarkEnd w:id="826"/>
      <w:bookmarkEnd w:id="827"/>
      <w:bookmarkEnd w:id="828"/>
      <w:bookmarkEnd w:id="829"/>
      <w:bookmarkEnd w:id="830"/>
      <w:bookmarkEnd w:id="831"/>
    </w:p>
    <w:p w14:paraId="1BA8B052"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32" w:name="_Toc17614"/>
      <w:bookmarkStart w:id="833" w:name="_Toc88300978"/>
      <w:bookmarkStart w:id="834" w:name="_Toc96181724"/>
      <w:bookmarkStart w:id="835" w:name="_Toc10104"/>
      <w:bookmarkStart w:id="836" w:name="_Toc93677119"/>
      <w:bookmarkStart w:id="837" w:name="_Toc88300812"/>
      <w:bookmarkStart w:id="838" w:name="_Toc118124239"/>
      <w:bookmarkStart w:id="839" w:name="_Toc88300612"/>
      <w:bookmarkStart w:id="840" w:name="_Toc88321501"/>
      <w:bookmarkStart w:id="841" w:name="_Toc149809126"/>
      <w:r w:rsidRPr="00350FA2">
        <w:rPr>
          <w:rFonts w:ascii="Times New Roman" w:hAnsi="Times New Roman"/>
          <w:b/>
          <w:color w:val="000000" w:themeColor="text1"/>
          <w:sz w:val="28"/>
        </w:rPr>
        <w:t xml:space="preserve">4.1  </w:t>
      </w:r>
      <w:r w:rsidRPr="00350FA2">
        <w:rPr>
          <w:rFonts w:ascii="Times New Roman" w:hAnsi="Times New Roman"/>
          <w:b/>
          <w:color w:val="000000" w:themeColor="text1"/>
          <w:sz w:val="28"/>
        </w:rPr>
        <w:t>一般规定</w:t>
      </w:r>
      <w:bookmarkEnd w:id="832"/>
      <w:bookmarkEnd w:id="833"/>
      <w:bookmarkEnd w:id="834"/>
      <w:bookmarkEnd w:id="835"/>
      <w:bookmarkEnd w:id="836"/>
      <w:bookmarkEnd w:id="837"/>
      <w:bookmarkEnd w:id="838"/>
      <w:bookmarkEnd w:id="839"/>
      <w:bookmarkEnd w:id="840"/>
      <w:bookmarkEnd w:id="841"/>
    </w:p>
    <w:p w14:paraId="31810146" w14:textId="77777777" w:rsidR="00E80F2D" w:rsidRPr="00350FA2" w:rsidRDefault="001F6D6F">
      <w:pPr>
        <w:rPr>
          <w:color w:val="000000" w:themeColor="text1"/>
        </w:rPr>
      </w:pPr>
      <w:r w:rsidRPr="00350FA2">
        <w:rPr>
          <w:rFonts w:eastAsia="黑体"/>
          <w:b/>
          <w:bCs/>
          <w:color w:val="000000" w:themeColor="text1"/>
          <w:kern w:val="0"/>
          <w:szCs w:val="20"/>
        </w:rPr>
        <w:t>4.1.1</w:t>
      </w:r>
      <w:r w:rsidRPr="00350FA2">
        <w:rPr>
          <w:rFonts w:eastAsia="黑体"/>
          <w:color w:val="000000" w:themeColor="text1"/>
          <w:kern w:val="0"/>
          <w:szCs w:val="20"/>
        </w:rPr>
        <w:t xml:space="preserve">  </w:t>
      </w:r>
      <w:r w:rsidRPr="00350FA2">
        <w:rPr>
          <w:color w:val="000000" w:themeColor="text1"/>
        </w:rPr>
        <w:t>流态固化</w:t>
      </w:r>
      <w:proofErr w:type="gramStart"/>
      <w:r w:rsidRPr="00350FA2">
        <w:rPr>
          <w:color w:val="000000" w:themeColor="text1"/>
        </w:rPr>
        <w:t>土试配前</w:t>
      </w:r>
      <w:proofErr w:type="gramEnd"/>
      <w:r w:rsidRPr="00350FA2">
        <w:rPr>
          <w:color w:val="000000" w:themeColor="text1"/>
        </w:rPr>
        <w:t>应对原材料进行检验，明确原土的工程性质，其中原土的检验内容应包括含水率、界限含水率、比重、粒径、有机质含量、易溶盐含量、污染物含量等。</w:t>
      </w:r>
    </w:p>
    <w:p w14:paraId="3D1A98D8" w14:textId="77777777" w:rsidR="00E80F2D" w:rsidRPr="00350FA2" w:rsidRDefault="001F6D6F">
      <w:pPr>
        <w:rPr>
          <w:color w:val="000000" w:themeColor="text1"/>
        </w:rPr>
      </w:pPr>
      <w:r w:rsidRPr="00350FA2">
        <w:rPr>
          <w:rFonts w:eastAsia="黑体"/>
          <w:b/>
          <w:bCs/>
          <w:color w:val="000000" w:themeColor="text1"/>
          <w:kern w:val="0"/>
          <w:szCs w:val="20"/>
        </w:rPr>
        <w:t>4.1.2</w:t>
      </w:r>
      <w:r w:rsidRPr="00350FA2">
        <w:rPr>
          <w:rFonts w:eastAsia="黑体"/>
          <w:color w:val="000000" w:themeColor="text1"/>
          <w:kern w:val="0"/>
          <w:szCs w:val="20"/>
        </w:rPr>
        <w:t xml:space="preserve">  </w:t>
      </w:r>
      <w:r w:rsidRPr="00350FA2">
        <w:rPr>
          <w:color w:val="000000" w:themeColor="text1"/>
        </w:rPr>
        <w:t>应根据填筑工程的特点和要求明确流态固化土的湿重度、流动度及无侧限抗压强度要求。流态固化土湿重度主要与原土、搅拌含水率有关，对于不同类型流态固化土，当固化剂</w:t>
      </w:r>
      <w:r w:rsidRPr="00350FA2">
        <w:rPr>
          <w:rFonts w:hint="eastAsia"/>
          <w:color w:val="000000" w:themeColor="text1"/>
        </w:rPr>
        <w:t>掺入比</w:t>
      </w:r>
      <w:r w:rsidRPr="00350FA2">
        <w:rPr>
          <w:color w:val="000000" w:themeColor="text1"/>
        </w:rPr>
        <w:t>确定时其湿重度与流动度及龄期强度具有较强相关性，因此在设计及施工时应明确湿重度，以便现场施工时有效控制流态固化土性能满足设计要求。</w:t>
      </w:r>
    </w:p>
    <w:p w14:paraId="40667C12" w14:textId="77777777" w:rsidR="00E80F2D" w:rsidRPr="00350FA2" w:rsidRDefault="001F6D6F">
      <w:pPr>
        <w:rPr>
          <w:color w:val="000000" w:themeColor="text1"/>
        </w:rPr>
      </w:pPr>
      <w:r w:rsidRPr="00350FA2">
        <w:rPr>
          <w:rFonts w:eastAsia="黑体"/>
          <w:b/>
          <w:bCs/>
          <w:color w:val="000000" w:themeColor="text1"/>
          <w:kern w:val="0"/>
          <w:szCs w:val="20"/>
        </w:rPr>
        <w:t>4.1.3</w:t>
      </w:r>
      <w:r w:rsidRPr="00350FA2">
        <w:rPr>
          <w:rFonts w:eastAsia="黑体"/>
          <w:color w:val="000000" w:themeColor="text1"/>
          <w:kern w:val="0"/>
          <w:szCs w:val="20"/>
        </w:rPr>
        <w:t xml:space="preserve">  </w:t>
      </w:r>
      <w:r w:rsidRPr="00350FA2">
        <w:rPr>
          <w:color w:val="000000" w:themeColor="text1"/>
        </w:rPr>
        <w:t>流态固化土强度形成较缓慢，因此本规程在配合比设计时以</w:t>
      </w:r>
      <w:r w:rsidRPr="00350FA2">
        <w:rPr>
          <w:color w:val="000000" w:themeColor="text1"/>
        </w:rPr>
        <w:t>28d</w:t>
      </w:r>
      <w:r w:rsidRPr="00350FA2">
        <w:rPr>
          <w:color w:val="000000" w:themeColor="text1"/>
        </w:rPr>
        <w:t>无侧限抗压强度标准值为依据。</w:t>
      </w:r>
    </w:p>
    <w:p w14:paraId="36B2A411" w14:textId="77777777" w:rsidR="00E80F2D" w:rsidRPr="00350FA2" w:rsidRDefault="001F6D6F">
      <w:pPr>
        <w:rPr>
          <w:color w:val="000000" w:themeColor="text1"/>
        </w:rPr>
      </w:pPr>
      <w:r w:rsidRPr="00350FA2">
        <w:rPr>
          <w:rFonts w:eastAsia="黑体"/>
          <w:b/>
          <w:bCs/>
          <w:color w:val="000000" w:themeColor="text1"/>
          <w:kern w:val="0"/>
          <w:szCs w:val="20"/>
        </w:rPr>
        <w:t>4.1.4</w:t>
      </w:r>
      <w:r w:rsidRPr="00350FA2">
        <w:rPr>
          <w:rFonts w:eastAsia="黑体"/>
          <w:color w:val="000000" w:themeColor="text1"/>
          <w:kern w:val="0"/>
          <w:szCs w:val="20"/>
        </w:rPr>
        <w:t xml:space="preserve">  </w:t>
      </w:r>
      <w:r w:rsidRPr="00350FA2">
        <w:rPr>
          <w:color w:val="000000" w:themeColor="text1"/>
        </w:rPr>
        <w:t>参考《公路路基设计规范》（</w:t>
      </w:r>
      <w:r w:rsidRPr="00350FA2">
        <w:rPr>
          <w:color w:val="000000" w:themeColor="text1"/>
        </w:rPr>
        <w:t>JTG D30-2015</w:t>
      </w:r>
      <w:r w:rsidRPr="00350FA2">
        <w:rPr>
          <w:color w:val="000000" w:themeColor="text1"/>
        </w:rPr>
        <w:t>）第</w:t>
      </w:r>
      <w:r w:rsidRPr="00350FA2">
        <w:rPr>
          <w:color w:val="000000" w:themeColor="text1"/>
        </w:rPr>
        <w:t>3.9.3</w:t>
      </w:r>
      <w:r w:rsidRPr="00350FA2">
        <w:rPr>
          <w:color w:val="000000" w:themeColor="text1"/>
        </w:rPr>
        <w:t>条有关规定：因工程需要或环境条件制约，需明确泡沫轻质土的抗冻性指标时，可通过试验确定。当工程要求需明确流态固化土抗冻性指标时，可通过试验确定其重度和强度变化情况，再进行相关指标设计。若</w:t>
      </w:r>
      <w:proofErr w:type="gramStart"/>
      <w:r w:rsidRPr="00350FA2">
        <w:rPr>
          <w:color w:val="000000" w:themeColor="text1"/>
        </w:rPr>
        <w:t>无试验</w:t>
      </w:r>
      <w:proofErr w:type="gramEnd"/>
      <w:r w:rsidRPr="00350FA2">
        <w:rPr>
          <w:color w:val="000000" w:themeColor="text1"/>
        </w:rPr>
        <w:t>资料时，按照重度损失率不大于</w:t>
      </w:r>
      <w:r w:rsidRPr="00350FA2">
        <w:rPr>
          <w:color w:val="000000" w:themeColor="text1"/>
        </w:rPr>
        <w:t>5%</w:t>
      </w:r>
      <w:r w:rsidRPr="00350FA2">
        <w:rPr>
          <w:color w:val="000000" w:themeColor="text1"/>
        </w:rPr>
        <w:t>、抗压强度损失率不大于</w:t>
      </w:r>
      <w:r w:rsidRPr="00350FA2">
        <w:rPr>
          <w:color w:val="000000" w:themeColor="text1"/>
        </w:rPr>
        <w:t>10%</w:t>
      </w:r>
      <w:r w:rsidRPr="00350FA2">
        <w:rPr>
          <w:color w:val="000000" w:themeColor="text1"/>
        </w:rPr>
        <w:t>的要求进行设计。</w:t>
      </w:r>
    </w:p>
    <w:p w14:paraId="7E4CFEBB"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42" w:name="_Toc11290"/>
      <w:bookmarkStart w:id="843" w:name="_Toc96181725"/>
      <w:bookmarkStart w:id="844" w:name="_Toc88300979"/>
      <w:bookmarkStart w:id="845" w:name="_Toc88300613"/>
      <w:bookmarkStart w:id="846" w:name="_Toc88300813"/>
      <w:bookmarkStart w:id="847" w:name="_Toc6317"/>
      <w:bookmarkStart w:id="848" w:name="_Toc118124240"/>
      <w:bookmarkStart w:id="849" w:name="_Toc93677120"/>
      <w:bookmarkStart w:id="850" w:name="_Toc88321502"/>
      <w:bookmarkStart w:id="851" w:name="_Toc149809127"/>
      <w:r w:rsidRPr="00350FA2">
        <w:rPr>
          <w:rFonts w:ascii="Times New Roman" w:hAnsi="Times New Roman"/>
          <w:b/>
          <w:color w:val="000000" w:themeColor="text1"/>
          <w:sz w:val="28"/>
        </w:rPr>
        <w:t xml:space="preserve">4.2  </w:t>
      </w:r>
      <w:r w:rsidRPr="00350FA2">
        <w:rPr>
          <w:rFonts w:ascii="Times New Roman" w:hAnsi="Times New Roman"/>
          <w:b/>
          <w:color w:val="000000" w:themeColor="text1"/>
          <w:sz w:val="28"/>
        </w:rPr>
        <w:t>初步配合比设计</w:t>
      </w:r>
      <w:bookmarkEnd w:id="842"/>
      <w:bookmarkEnd w:id="843"/>
      <w:bookmarkEnd w:id="844"/>
      <w:bookmarkEnd w:id="845"/>
      <w:bookmarkEnd w:id="846"/>
      <w:bookmarkEnd w:id="847"/>
      <w:bookmarkEnd w:id="848"/>
      <w:bookmarkEnd w:id="849"/>
      <w:bookmarkEnd w:id="850"/>
      <w:bookmarkEnd w:id="851"/>
    </w:p>
    <w:p w14:paraId="6AD554FA" w14:textId="77777777" w:rsidR="00E80F2D" w:rsidRPr="00350FA2" w:rsidRDefault="001F6D6F">
      <w:pPr>
        <w:rPr>
          <w:color w:val="000000" w:themeColor="text1"/>
        </w:rPr>
      </w:pPr>
      <w:r w:rsidRPr="00350FA2">
        <w:rPr>
          <w:rFonts w:eastAsia="黑体"/>
          <w:b/>
          <w:color w:val="000000" w:themeColor="text1"/>
          <w:kern w:val="0"/>
          <w:szCs w:val="20"/>
        </w:rPr>
        <w:t>4.2.1</w:t>
      </w:r>
      <w:r w:rsidRPr="00350FA2">
        <w:rPr>
          <w:rFonts w:eastAsia="黑体"/>
          <w:color w:val="000000" w:themeColor="text1"/>
          <w:kern w:val="0"/>
          <w:szCs w:val="20"/>
        </w:rPr>
        <w:t xml:space="preserve">  </w:t>
      </w:r>
      <w:r w:rsidRPr="00350FA2">
        <w:rPr>
          <w:color w:val="000000" w:themeColor="text1"/>
        </w:rPr>
        <w:t>流态固化</w:t>
      </w:r>
      <w:proofErr w:type="gramStart"/>
      <w:r w:rsidRPr="00350FA2">
        <w:rPr>
          <w:color w:val="000000" w:themeColor="text1"/>
        </w:rPr>
        <w:t>土配合</w:t>
      </w:r>
      <w:proofErr w:type="gramEnd"/>
      <w:r w:rsidRPr="00350FA2">
        <w:rPr>
          <w:color w:val="000000" w:themeColor="text1"/>
        </w:rPr>
        <w:t>比应根据原土、固化剂种类等综合设计，其中搅拌含水率则与其流动</w:t>
      </w:r>
      <w:r w:rsidRPr="00350FA2">
        <w:rPr>
          <w:rFonts w:hint="eastAsia"/>
          <w:color w:val="000000" w:themeColor="text1"/>
        </w:rPr>
        <w:t>度</w:t>
      </w:r>
      <w:r w:rsidRPr="00350FA2">
        <w:rPr>
          <w:color w:val="000000" w:themeColor="text1"/>
        </w:rPr>
        <w:t>、</w:t>
      </w:r>
      <w:proofErr w:type="gramStart"/>
      <w:r w:rsidRPr="00350FA2">
        <w:rPr>
          <w:color w:val="000000" w:themeColor="text1"/>
        </w:rPr>
        <w:t>泌</w:t>
      </w:r>
      <w:proofErr w:type="gramEnd"/>
      <w:r w:rsidRPr="00350FA2">
        <w:rPr>
          <w:color w:val="000000" w:themeColor="text1"/>
        </w:rPr>
        <w:t>水性等可塑性密切相关，固化剂掺入比主要影响凝结硬化后流态固化土的力学性能，配合比设计应综合经济性原则及性能设计要求，确定满足设计要求的搅拌含水率及固化剂掺入比。</w:t>
      </w:r>
    </w:p>
    <w:p w14:paraId="1529DD34" w14:textId="77777777" w:rsidR="00E80F2D" w:rsidRPr="00350FA2" w:rsidRDefault="001F6D6F">
      <w:pPr>
        <w:rPr>
          <w:color w:val="000000" w:themeColor="text1"/>
        </w:rPr>
      </w:pPr>
      <w:r w:rsidRPr="00350FA2">
        <w:rPr>
          <w:rFonts w:eastAsia="黑体"/>
          <w:b/>
          <w:color w:val="000000" w:themeColor="text1"/>
          <w:kern w:val="0"/>
          <w:szCs w:val="20"/>
        </w:rPr>
        <w:t>4.2.2</w:t>
      </w:r>
      <w:r w:rsidRPr="00350FA2">
        <w:rPr>
          <w:rFonts w:eastAsia="黑体"/>
          <w:color w:val="000000" w:themeColor="text1"/>
          <w:kern w:val="0"/>
          <w:szCs w:val="20"/>
        </w:rPr>
        <w:t xml:space="preserve">  </w:t>
      </w:r>
      <w:r w:rsidRPr="00350FA2">
        <w:rPr>
          <w:color w:val="000000" w:themeColor="text1"/>
        </w:rPr>
        <w:t>对于不同土质的原土，由于其主要成分、细度等不尽相同，且其流动</w:t>
      </w:r>
      <w:r w:rsidRPr="00350FA2">
        <w:rPr>
          <w:rFonts w:hint="eastAsia"/>
          <w:color w:val="000000" w:themeColor="text1"/>
        </w:rPr>
        <w:t>度</w:t>
      </w:r>
      <w:r w:rsidRPr="00350FA2">
        <w:rPr>
          <w:color w:val="000000" w:themeColor="text1"/>
        </w:rPr>
        <w:t>与含水率密切相关，为保证原土在搅拌时流动</w:t>
      </w:r>
      <w:proofErr w:type="gramStart"/>
      <w:r w:rsidRPr="00350FA2">
        <w:rPr>
          <w:color w:val="000000" w:themeColor="text1"/>
        </w:rPr>
        <w:t>度满足</w:t>
      </w:r>
      <w:proofErr w:type="gramEnd"/>
      <w:r w:rsidRPr="00350FA2">
        <w:rPr>
          <w:color w:val="000000" w:themeColor="text1"/>
        </w:rPr>
        <w:t>要求，基于流动度对原土进行规定。流态固化土既要保证流动</w:t>
      </w:r>
      <w:proofErr w:type="gramStart"/>
      <w:r w:rsidRPr="00350FA2">
        <w:rPr>
          <w:color w:val="000000" w:themeColor="text1"/>
        </w:rPr>
        <w:t>度满足</w:t>
      </w:r>
      <w:proofErr w:type="gramEnd"/>
      <w:r w:rsidRPr="00350FA2">
        <w:rPr>
          <w:color w:val="000000" w:themeColor="text1"/>
        </w:rPr>
        <w:t>施工要求，同时要确保强度满足要求。由于不同</w:t>
      </w:r>
      <w:proofErr w:type="gramStart"/>
      <w:r w:rsidRPr="00350FA2">
        <w:rPr>
          <w:color w:val="000000" w:themeColor="text1"/>
        </w:rPr>
        <w:t>土达到</w:t>
      </w:r>
      <w:proofErr w:type="gramEnd"/>
      <w:r w:rsidRPr="00350FA2">
        <w:rPr>
          <w:color w:val="000000" w:themeColor="text1"/>
        </w:rPr>
        <w:t>预期流动度时，其含水率与液限、湿重度的关系差别均较大，如西安黄土达到预期流动度含水率为液限的</w:t>
      </w:r>
      <w:r w:rsidRPr="00350FA2">
        <w:rPr>
          <w:color w:val="000000" w:themeColor="text1"/>
        </w:rPr>
        <w:t>1.23</w:t>
      </w:r>
      <w:r w:rsidRPr="00350FA2">
        <w:rPr>
          <w:color w:val="000000" w:themeColor="text1"/>
        </w:rPr>
        <w:t>倍，天津淤泥及宁波淤泥则分别为</w:t>
      </w:r>
      <w:r w:rsidRPr="00350FA2">
        <w:rPr>
          <w:color w:val="000000" w:themeColor="text1"/>
        </w:rPr>
        <w:lastRenderedPageBreak/>
        <w:t>1.71</w:t>
      </w:r>
      <w:r w:rsidRPr="00350FA2">
        <w:rPr>
          <w:color w:val="000000" w:themeColor="text1"/>
        </w:rPr>
        <w:t>倍及</w:t>
      </w:r>
      <w:r w:rsidRPr="00350FA2">
        <w:rPr>
          <w:color w:val="000000" w:themeColor="text1"/>
        </w:rPr>
        <w:t>2.36</w:t>
      </w:r>
      <w:r w:rsidRPr="00350FA2">
        <w:rPr>
          <w:color w:val="000000" w:themeColor="text1"/>
        </w:rPr>
        <w:t>倍。考虑流动度测试简单易行，建议对于不同的原土均可直接采用流动度作为施工搅拌控制要求，进而确定加水量。在配合比设计时应针对具体土的种类确定其搅拌含水率。</w:t>
      </w:r>
    </w:p>
    <w:p w14:paraId="0217DA67" w14:textId="77777777" w:rsidR="00E80F2D" w:rsidRPr="00350FA2" w:rsidRDefault="001F6D6F">
      <w:pPr>
        <w:rPr>
          <w:color w:val="000000" w:themeColor="text1"/>
        </w:rPr>
      </w:pPr>
      <w:r w:rsidRPr="00350FA2">
        <w:rPr>
          <w:rFonts w:eastAsia="黑体"/>
          <w:b/>
          <w:color w:val="000000" w:themeColor="text1"/>
          <w:kern w:val="0"/>
          <w:szCs w:val="20"/>
        </w:rPr>
        <w:t>4.2.4</w:t>
      </w:r>
      <w:r w:rsidRPr="00350FA2">
        <w:rPr>
          <w:rFonts w:eastAsia="黑体"/>
          <w:color w:val="000000" w:themeColor="text1"/>
          <w:kern w:val="0"/>
          <w:szCs w:val="20"/>
        </w:rPr>
        <w:t xml:space="preserve">  </w:t>
      </w:r>
      <w:r w:rsidRPr="00350FA2">
        <w:rPr>
          <w:color w:val="000000" w:themeColor="text1"/>
        </w:rPr>
        <w:t>在掺入</w:t>
      </w:r>
      <w:r w:rsidRPr="00350FA2">
        <w:rPr>
          <w:color w:val="000000" w:themeColor="text1"/>
        </w:rPr>
        <w:t>26%</w:t>
      </w:r>
      <w:r w:rsidRPr="00350FA2">
        <w:rPr>
          <w:color w:val="000000" w:themeColor="text1"/>
        </w:rPr>
        <w:t>固化剂强度仍不满足要求时，则</w:t>
      </w:r>
      <w:proofErr w:type="gramStart"/>
      <w:r w:rsidRPr="00350FA2">
        <w:rPr>
          <w:color w:val="000000" w:themeColor="text1"/>
        </w:rPr>
        <w:t>说明原泥含水</w:t>
      </w:r>
      <w:proofErr w:type="gramEnd"/>
      <w:r w:rsidRPr="00350FA2">
        <w:rPr>
          <w:color w:val="000000" w:themeColor="text1"/>
        </w:rPr>
        <w:t>率过高，继续增加固化剂</w:t>
      </w:r>
      <w:r w:rsidRPr="00350FA2">
        <w:rPr>
          <w:rFonts w:hint="eastAsia"/>
          <w:color w:val="000000" w:themeColor="text1"/>
        </w:rPr>
        <w:t>掺入比</w:t>
      </w:r>
      <w:r w:rsidRPr="00350FA2">
        <w:rPr>
          <w:color w:val="000000" w:themeColor="text1"/>
        </w:rPr>
        <w:t>成本较高，参考《公路路基施工技术规范》（</w:t>
      </w:r>
      <w:r w:rsidRPr="00350FA2">
        <w:rPr>
          <w:color w:val="000000" w:themeColor="text1"/>
        </w:rPr>
        <w:t>JTG/T 3610-2019</w:t>
      </w:r>
      <w:r w:rsidRPr="00350FA2">
        <w:rPr>
          <w:color w:val="000000" w:themeColor="text1"/>
        </w:rPr>
        <w:t>）中第</w:t>
      </w:r>
      <w:r w:rsidRPr="00350FA2">
        <w:rPr>
          <w:color w:val="000000" w:themeColor="text1"/>
        </w:rPr>
        <w:t>4.11.3</w:t>
      </w:r>
      <w:r w:rsidRPr="00350FA2">
        <w:rPr>
          <w:color w:val="000000" w:themeColor="text1"/>
        </w:rPr>
        <w:t>条规定，可在浆体中掺入少量砂。流态固化土浇注施工主要目的是在保证工程质量的同时大幅消化泥浆，因此当</w:t>
      </w:r>
      <w:proofErr w:type="gramStart"/>
      <w:r w:rsidRPr="00350FA2">
        <w:rPr>
          <w:color w:val="000000" w:themeColor="text1"/>
        </w:rPr>
        <w:t>掺入砂仍不能</w:t>
      </w:r>
      <w:proofErr w:type="gramEnd"/>
      <w:r w:rsidRPr="00350FA2">
        <w:rPr>
          <w:color w:val="000000" w:themeColor="text1"/>
        </w:rPr>
        <w:t>满足强度要求时，则应对原土进行降水处理。</w:t>
      </w:r>
    </w:p>
    <w:p w14:paraId="682251F8" w14:textId="77777777" w:rsidR="00E80F2D" w:rsidRPr="00350FA2" w:rsidRDefault="001F6D6F">
      <w:pPr>
        <w:rPr>
          <w:color w:val="000000" w:themeColor="text1"/>
          <w:u w:val="single"/>
        </w:rPr>
      </w:pPr>
      <w:r w:rsidRPr="00350FA2">
        <w:rPr>
          <w:rFonts w:eastAsia="黑体"/>
          <w:b/>
          <w:color w:val="000000" w:themeColor="text1"/>
          <w:kern w:val="0"/>
          <w:szCs w:val="20"/>
        </w:rPr>
        <w:t>4.2.6</w:t>
      </w:r>
      <w:r w:rsidRPr="00350FA2">
        <w:rPr>
          <w:rFonts w:eastAsia="黑体"/>
          <w:color w:val="000000" w:themeColor="text1"/>
          <w:kern w:val="0"/>
          <w:szCs w:val="20"/>
        </w:rPr>
        <w:t xml:space="preserve">  </w:t>
      </w:r>
      <w:r w:rsidRPr="00350FA2">
        <w:rPr>
          <w:color w:val="000000" w:themeColor="text1"/>
        </w:rPr>
        <w:t>在配合比计算过程中设定固化剂为干燥状态，即固化剂不会引入水，同时由于外加剂掺量较低，在用水量计算时未考虑外加剂影响。在进行流态固化土制备时需要先搅拌</w:t>
      </w:r>
      <w:proofErr w:type="gramStart"/>
      <w:r w:rsidRPr="00350FA2">
        <w:rPr>
          <w:color w:val="000000" w:themeColor="text1"/>
        </w:rPr>
        <w:t>基泥使其</w:t>
      </w:r>
      <w:proofErr w:type="gramEnd"/>
      <w:r w:rsidRPr="00350FA2">
        <w:rPr>
          <w:color w:val="000000" w:themeColor="text1"/>
        </w:rPr>
        <w:t>流动</w:t>
      </w:r>
      <w:proofErr w:type="gramStart"/>
      <w:r w:rsidRPr="00350FA2">
        <w:rPr>
          <w:color w:val="000000" w:themeColor="text1"/>
        </w:rPr>
        <w:t>度满足</w:t>
      </w:r>
      <w:proofErr w:type="gramEnd"/>
      <w:r w:rsidRPr="00350FA2">
        <w:rPr>
          <w:color w:val="000000" w:themeColor="text1"/>
        </w:rPr>
        <w:t>要求，建议采用使得基泥流动</w:t>
      </w:r>
      <w:proofErr w:type="gramStart"/>
      <w:r w:rsidRPr="00350FA2">
        <w:rPr>
          <w:rFonts w:hint="eastAsia"/>
          <w:color w:val="000000" w:themeColor="text1"/>
        </w:rPr>
        <w:t>度</w:t>
      </w:r>
      <w:r w:rsidRPr="00350FA2">
        <w:rPr>
          <w:color w:val="000000" w:themeColor="text1"/>
        </w:rPr>
        <w:t>满足</w:t>
      </w:r>
      <w:proofErr w:type="gramEnd"/>
      <w:r w:rsidRPr="00350FA2">
        <w:rPr>
          <w:color w:val="000000" w:themeColor="text1"/>
        </w:rPr>
        <w:t>设计要求的含水率作为搅拌含水率，值得注意的是搅拌含水</w:t>
      </w:r>
      <w:proofErr w:type="gramStart"/>
      <w:r w:rsidRPr="00350FA2">
        <w:rPr>
          <w:color w:val="000000" w:themeColor="text1"/>
        </w:rPr>
        <w:t>率同时</w:t>
      </w:r>
      <w:proofErr w:type="gramEnd"/>
      <w:r w:rsidRPr="00350FA2">
        <w:rPr>
          <w:color w:val="000000" w:themeColor="text1"/>
        </w:rPr>
        <w:t>是使流态固化土流动</w:t>
      </w:r>
      <w:proofErr w:type="gramStart"/>
      <w:r w:rsidRPr="00350FA2">
        <w:rPr>
          <w:rFonts w:hint="eastAsia"/>
          <w:color w:val="000000" w:themeColor="text1"/>
        </w:rPr>
        <w:t>度</w:t>
      </w:r>
      <w:r w:rsidRPr="00350FA2">
        <w:rPr>
          <w:color w:val="000000" w:themeColor="text1"/>
        </w:rPr>
        <w:t>满足</w:t>
      </w:r>
      <w:proofErr w:type="gramEnd"/>
      <w:r w:rsidRPr="00350FA2">
        <w:rPr>
          <w:color w:val="000000" w:themeColor="text1"/>
        </w:rPr>
        <w:t>设计要求的含水率。基泥流动</w:t>
      </w:r>
      <w:r w:rsidRPr="00350FA2">
        <w:rPr>
          <w:rFonts w:hint="eastAsia"/>
          <w:color w:val="000000" w:themeColor="text1"/>
        </w:rPr>
        <w:t>度</w:t>
      </w:r>
      <w:r w:rsidRPr="00350FA2">
        <w:rPr>
          <w:color w:val="000000" w:themeColor="text1"/>
        </w:rPr>
        <w:t>主要与含水率有关，同时考虑到固化剂掺入对浆液流动</w:t>
      </w:r>
      <w:r w:rsidRPr="00350FA2">
        <w:rPr>
          <w:rFonts w:hint="eastAsia"/>
          <w:color w:val="000000" w:themeColor="text1"/>
        </w:rPr>
        <w:t>度</w:t>
      </w:r>
      <w:r w:rsidRPr="00350FA2">
        <w:rPr>
          <w:color w:val="000000" w:themeColor="text1"/>
        </w:rPr>
        <w:t>的影响，在计算</w:t>
      </w:r>
      <w:r w:rsidRPr="00350FA2">
        <w:rPr>
          <w:rFonts w:hint="eastAsia"/>
          <w:color w:val="000000" w:themeColor="text1"/>
        </w:rPr>
        <w:t>拌和用水</w:t>
      </w:r>
      <w:r w:rsidRPr="00350FA2">
        <w:rPr>
          <w:color w:val="000000" w:themeColor="text1"/>
        </w:rPr>
        <w:t>质量时，控制流态固化土中水的总质量为干土质量加固化剂质量与搅拌含水率的乘积。此外，固化剂掺入比主要根据强度设计要求进行确定。在配合比设计时以天津</w:t>
      </w:r>
      <w:proofErr w:type="gramStart"/>
      <w:r w:rsidRPr="00350FA2">
        <w:rPr>
          <w:color w:val="000000" w:themeColor="text1"/>
        </w:rPr>
        <w:t>淤泥质土为例</w:t>
      </w:r>
      <w:proofErr w:type="gramEnd"/>
      <w:r w:rsidRPr="00350FA2">
        <w:rPr>
          <w:color w:val="000000" w:themeColor="text1"/>
        </w:rPr>
        <w:t>，其物理指标为：含水量</w:t>
      </w:r>
      <w:r w:rsidRPr="00350FA2">
        <w:rPr>
          <w:i/>
          <w:color w:val="000000" w:themeColor="text1"/>
        </w:rPr>
        <w:t>w</w:t>
      </w:r>
      <w:r w:rsidRPr="00350FA2">
        <w:rPr>
          <w:color w:val="000000" w:themeColor="text1"/>
        </w:rPr>
        <w:t>为</w:t>
      </w:r>
      <w:r w:rsidRPr="00350FA2">
        <w:rPr>
          <w:color w:val="000000" w:themeColor="text1"/>
        </w:rPr>
        <w:t>40.2%</w:t>
      </w:r>
      <w:r w:rsidRPr="00350FA2">
        <w:rPr>
          <w:color w:val="000000" w:themeColor="text1"/>
        </w:rPr>
        <w:t>，比重</w:t>
      </w:r>
      <w:proofErr w:type="spellStart"/>
      <w:r w:rsidRPr="00350FA2">
        <w:rPr>
          <w:i/>
          <w:color w:val="000000" w:themeColor="text1"/>
        </w:rPr>
        <w:t>G</w:t>
      </w:r>
      <w:r w:rsidRPr="00350FA2">
        <w:rPr>
          <w:color w:val="000000" w:themeColor="text1"/>
          <w:vertAlign w:val="subscript"/>
        </w:rPr>
        <w:t>s</w:t>
      </w:r>
      <w:proofErr w:type="spellEnd"/>
      <w:r w:rsidRPr="00350FA2">
        <w:rPr>
          <w:color w:val="000000" w:themeColor="text1"/>
        </w:rPr>
        <w:t>为</w:t>
      </w:r>
      <w:r w:rsidRPr="00350FA2">
        <w:rPr>
          <w:color w:val="000000" w:themeColor="text1"/>
        </w:rPr>
        <w:t>2.73</w:t>
      </w:r>
      <w:r w:rsidRPr="00350FA2">
        <w:rPr>
          <w:color w:val="000000" w:themeColor="text1"/>
        </w:rPr>
        <w:t>，容重</w:t>
      </w:r>
      <w:r w:rsidRPr="00350FA2">
        <w:rPr>
          <w:i/>
          <w:color w:val="000000" w:themeColor="text1"/>
        </w:rPr>
        <w:t>γ</w:t>
      </w:r>
      <w:r w:rsidRPr="00350FA2">
        <w:rPr>
          <w:color w:val="000000" w:themeColor="text1"/>
        </w:rPr>
        <w:t>为</w:t>
      </w:r>
      <w:r w:rsidRPr="00350FA2">
        <w:rPr>
          <w:color w:val="000000" w:themeColor="text1"/>
        </w:rPr>
        <w:t>17.9kN/m</w:t>
      </w:r>
      <w:r w:rsidRPr="00350FA2">
        <w:rPr>
          <w:color w:val="000000" w:themeColor="text1"/>
          <w:vertAlign w:val="superscript"/>
        </w:rPr>
        <w:t>3</w:t>
      </w:r>
      <w:r w:rsidRPr="00350FA2">
        <w:rPr>
          <w:color w:val="000000" w:themeColor="text1"/>
        </w:rPr>
        <w:t>，孔隙比</w:t>
      </w:r>
      <w:r w:rsidRPr="00350FA2">
        <w:rPr>
          <w:i/>
          <w:color w:val="000000" w:themeColor="text1"/>
        </w:rPr>
        <w:t>e</w:t>
      </w:r>
      <w:r w:rsidRPr="00350FA2">
        <w:rPr>
          <w:color w:val="000000" w:themeColor="text1"/>
        </w:rPr>
        <w:t>为</w:t>
      </w:r>
      <w:r w:rsidRPr="00350FA2">
        <w:rPr>
          <w:color w:val="000000" w:themeColor="text1"/>
        </w:rPr>
        <w:t>1.138</w:t>
      </w:r>
      <w:r w:rsidRPr="00350FA2">
        <w:rPr>
          <w:color w:val="000000" w:themeColor="text1"/>
        </w:rPr>
        <w:t>，饱和度</w:t>
      </w:r>
      <w:r w:rsidRPr="00350FA2">
        <w:rPr>
          <w:i/>
          <w:color w:val="000000" w:themeColor="text1"/>
        </w:rPr>
        <w:t>S</w:t>
      </w:r>
      <w:r w:rsidRPr="00350FA2">
        <w:rPr>
          <w:color w:val="000000" w:themeColor="text1"/>
          <w:vertAlign w:val="subscript"/>
        </w:rPr>
        <w:t>r</w:t>
      </w:r>
      <w:r w:rsidRPr="00350FA2">
        <w:rPr>
          <w:color w:val="000000" w:themeColor="text1"/>
        </w:rPr>
        <w:t>为</w:t>
      </w:r>
      <w:r w:rsidRPr="00350FA2">
        <w:rPr>
          <w:color w:val="000000" w:themeColor="text1"/>
        </w:rPr>
        <w:t>98%</w:t>
      </w:r>
      <w:r w:rsidRPr="00350FA2">
        <w:rPr>
          <w:color w:val="000000" w:themeColor="text1"/>
        </w:rPr>
        <w:t>，液限</w:t>
      </w:r>
      <w:proofErr w:type="spellStart"/>
      <w:r w:rsidRPr="00350FA2">
        <w:rPr>
          <w:i/>
          <w:color w:val="000000" w:themeColor="text1"/>
        </w:rPr>
        <w:t>w</w:t>
      </w:r>
      <w:r w:rsidRPr="00350FA2">
        <w:rPr>
          <w:color w:val="000000" w:themeColor="text1"/>
          <w:vertAlign w:val="subscript"/>
        </w:rPr>
        <w:t>L</w:t>
      </w:r>
      <w:proofErr w:type="spellEnd"/>
      <w:r w:rsidRPr="00350FA2">
        <w:rPr>
          <w:color w:val="000000" w:themeColor="text1"/>
        </w:rPr>
        <w:t>为</w:t>
      </w:r>
      <w:r w:rsidRPr="00350FA2">
        <w:rPr>
          <w:color w:val="000000" w:themeColor="text1"/>
        </w:rPr>
        <w:t>39.8%</w:t>
      </w:r>
      <w:r w:rsidRPr="00350FA2">
        <w:rPr>
          <w:color w:val="000000" w:themeColor="text1"/>
        </w:rPr>
        <w:t>，液性指数</w:t>
      </w:r>
      <w:r w:rsidRPr="00350FA2">
        <w:rPr>
          <w:i/>
          <w:color w:val="000000" w:themeColor="text1"/>
        </w:rPr>
        <w:t>I</w:t>
      </w:r>
      <w:r w:rsidRPr="00350FA2">
        <w:rPr>
          <w:color w:val="000000" w:themeColor="text1"/>
          <w:vertAlign w:val="subscript"/>
        </w:rPr>
        <w:t>L</w:t>
      </w:r>
      <w:r w:rsidRPr="00350FA2">
        <w:rPr>
          <w:color w:val="000000" w:themeColor="text1"/>
        </w:rPr>
        <w:t>为</w:t>
      </w:r>
      <w:r w:rsidRPr="00350FA2">
        <w:rPr>
          <w:color w:val="000000" w:themeColor="text1"/>
        </w:rPr>
        <w:t>1.02</w:t>
      </w:r>
      <w:r w:rsidRPr="00350FA2">
        <w:rPr>
          <w:color w:val="000000" w:themeColor="text1"/>
        </w:rPr>
        <w:t>，取淤泥</w:t>
      </w:r>
      <w:r w:rsidRPr="00350FA2">
        <w:rPr>
          <w:color w:val="000000" w:themeColor="text1"/>
        </w:rPr>
        <w:t>50kg</w:t>
      </w:r>
      <w:r w:rsidRPr="00350FA2">
        <w:rPr>
          <w:color w:val="000000" w:themeColor="text1"/>
        </w:rPr>
        <w:t>进行配合比设计。采用天津淤泥制备的基泥含水率为</w:t>
      </w:r>
      <w:r w:rsidRPr="00350FA2">
        <w:rPr>
          <w:color w:val="000000" w:themeColor="text1"/>
        </w:rPr>
        <w:t>70%</w:t>
      </w:r>
      <w:r w:rsidRPr="00350FA2">
        <w:rPr>
          <w:color w:val="000000" w:themeColor="text1"/>
        </w:rPr>
        <w:t>时流动</w:t>
      </w:r>
      <w:proofErr w:type="gramStart"/>
      <w:r w:rsidRPr="00350FA2">
        <w:rPr>
          <w:color w:val="000000" w:themeColor="text1"/>
        </w:rPr>
        <w:t>度满足</w:t>
      </w:r>
      <w:proofErr w:type="gramEnd"/>
      <w:r w:rsidRPr="00350FA2">
        <w:rPr>
          <w:color w:val="000000" w:themeColor="text1"/>
        </w:rPr>
        <w:t>设计要求，因此推荐搅拌含水率为</w:t>
      </w:r>
      <w:r w:rsidRPr="00350FA2">
        <w:rPr>
          <w:color w:val="000000" w:themeColor="text1"/>
        </w:rPr>
        <w:t>70%</w:t>
      </w:r>
      <w:r w:rsidRPr="00350FA2">
        <w:rPr>
          <w:color w:val="000000" w:themeColor="text1"/>
        </w:rPr>
        <w:t>。预设固化剂</w:t>
      </w:r>
      <w:r w:rsidRPr="00350FA2">
        <w:rPr>
          <w:rFonts w:hint="eastAsia"/>
          <w:color w:val="000000" w:themeColor="text1"/>
        </w:rPr>
        <w:t>掺入比</w:t>
      </w:r>
      <w:r w:rsidRPr="00350FA2">
        <w:rPr>
          <w:color w:val="000000" w:themeColor="text1"/>
        </w:rPr>
        <w:t>为</w:t>
      </w:r>
      <w:r w:rsidRPr="00350FA2">
        <w:rPr>
          <w:color w:val="000000" w:themeColor="text1"/>
        </w:rPr>
        <w:t>15%</w:t>
      </w:r>
      <w:r w:rsidRPr="00350FA2">
        <w:rPr>
          <w:color w:val="000000" w:themeColor="text1"/>
        </w:rPr>
        <w:t>，则固化剂质量为</w:t>
      </w:r>
      <w:r w:rsidRPr="00350FA2">
        <w:rPr>
          <w:color w:val="000000" w:themeColor="text1"/>
        </w:rPr>
        <w:t>5.35kg</w:t>
      </w:r>
      <w:r w:rsidRPr="00350FA2">
        <w:rPr>
          <w:color w:val="000000" w:themeColor="text1"/>
        </w:rPr>
        <w:t>，</w:t>
      </w:r>
      <w:r w:rsidRPr="00350FA2">
        <w:rPr>
          <w:rFonts w:hint="eastAsia"/>
          <w:color w:val="000000" w:themeColor="text1"/>
        </w:rPr>
        <w:t>拌和用水</w:t>
      </w:r>
      <w:r w:rsidRPr="00350FA2">
        <w:rPr>
          <w:color w:val="000000" w:themeColor="text1"/>
        </w:rPr>
        <w:t>的质量为</w:t>
      </w:r>
      <w:r w:rsidRPr="00350FA2">
        <w:rPr>
          <w:color w:val="000000" w:themeColor="text1"/>
        </w:rPr>
        <w:t>14.36kg</w:t>
      </w:r>
      <w:r w:rsidRPr="00350FA2">
        <w:rPr>
          <w:color w:val="000000" w:themeColor="text1"/>
        </w:rPr>
        <w:t>，如添加外加剂则进一步计算外加剂质量。</w:t>
      </w:r>
    </w:p>
    <w:p w14:paraId="07AF8BEA"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52" w:name="_Toc118124241"/>
      <w:bookmarkStart w:id="853" w:name="_Toc93677121"/>
      <w:bookmarkStart w:id="854" w:name="_Toc88300980"/>
      <w:bookmarkStart w:id="855" w:name="_Toc88300814"/>
      <w:bookmarkStart w:id="856" w:name="_Toc27737"/>
      <w:bookmarkStart w:id="857" w:name="_Toc88321503"/>
      <w:bookmarkStart w:id="858" w:name="_Toc88300614"/>
      <w:bookmarkStart w:id="859" w:name="_Toc17853"/>
      <w:bookmarkStart w:id="860" w:name="_Toc96181726"/>
      <w:bookmarkStart w:id="861" w:name="_Toc149809128"/>
      <w:r w:rsidRPr="00350FA2">
        <w:rPr>
          <w:rFonts w:ascii="Times New Roman" w:hAnsi="Times New Roman"/>
          <w:b/>
          <w:color w:val="000000" w:themeColor="text1"/>
          <w:sz w:val="28"/>
        </w:rPr>
        <w:t xml:space="preserve">4.3  </w:t>
      </w:r>
      <w:r w:rsidRPr="00350FA2">
        <w:rPr>
          <w:rFonts w:ascii="Times New Roman" w:hAnsi="Times New Roman"/>
          <w:b/>
          <w:color w:val="000000" w:themeColor="text1"/>
          <w:sz w:val="28"/>
        </w:rPr>
        <w:t>配合比调整</w:t>
      </w:r>
      <w:bookmarkEnd w:id="852"/>
      <w:bookmarkEnd w:id="853"/>
      <w:bookmarkEnd w:id="854"/>
      <w:bookmarkEnd w:id="855"/>
      <w:bookmarkEnd w:id="856"/>
      <w:bookmarkEnd w:id="857"/>
      <w:bookmarkEnd w:id="858"/>
      <w:bookmarkEnd w:id="859"/>
      <w:bookmarkEnd w:id="860"/>
      <w:bookmarkEnd w:id="861"/>
    </w:p>
    <w:p w14:paraId="74973AF0" w14:textId="77777777" w:rsidR="00E80F2D" w:rsidRPr="00350FA2" w:rsidRDefault="001F6D6F">
      <w:pPr>
        <w:rPr>
          <w:color w:val="000000" w:themeColor="text1"/>
        </w:rPr>
        <w:sectPr w:rsidR="00E80F2D" w:rsidRPr="00350FA2">
          <w:pgSz w:w="11906" w:h="16838"/>
          <w:pgMar w:top="1440" w:right="1800" w:bottom="1440" w:left="1800" w:header="851" w:footer="992" w:gutter="0"/>
          <w:cols w:space="720"/>
          <w:docGrid w:type="lines" w:linePitch="312"/>
        </w:sectPr>
      </w:pPr>
      <w:r w:rsidRPr="00350FA2">
        <w:rPr>
          <w:rFonts w:eastAsia="黑体"/>
          <w:b/>
          <w:color w:val="000000" w:themeColor="text1"/>
          <w:kern w:val="0"/>
          <w:szCs w:val="20"/>
        </w:rPr>
        <w:t>4.3.1</w:t>
      </w:r>
      <w:r w:rsidRPr="00350FA2">
        <w:rPr>
          <w:rFonts w:eastAsia="黑体"/>
          <w:color w:val="000000" w:themeColor="text1"/>
          <w:kern w:val="0"/>
          <w:szCs w:val="20"/>
        </w:rPr>
        <w:t xml:space="preserve">  </w:t>
      </w:r>
      <w:r w:rsidRPr="00350FA2">
        <w:rPr>
          <w:color w:val="000000" w:themeColor="text1"/>
        </w:rPr>
        <w:t>流态</w:t>
      </w:r>
      <w:proofErr w:type="gramStart"/>
      <w:r w:rsidRPr="00350FA2">
        <w:rPr>
          <w:color w:val="000000" w:themeColor="text1"/>
        </w:rPr>
        <w:t>固化土试配</w:t>
      </w:r>
      <w:proofErr w:type="gramEnd"/>
      <w:r w:rsidRPr="00350FA2">
        <w:rPr>
          <w:color w:val="000000" w:themeColor="text1"/>
        </w:rPr>
        <w:t>时宜优先选用搅拌机，以保证拌和均匀性，当拌和量太小或条件不允许时可采用手工拌制进行试拌。</w:t>
      </w:r>
    </w:p>
    <w:p w14:paraId="68BD0C76" w14:textId="77777777" w:rsidR="00E80F2D" w:rsidRPr="00350FA2" w:rsidRDefault="001F6D6F" w:rsidP="00CE0F1A">
      <w:pPr>
        <w:pStyle w:val="1"/>
        <w:numPr>
          <w:ilvl w:val="0"/>
          <w:numId w:val="0"/>
        </w:numPr>
        <w:rPr>
          <w:bCs w:val="0"/>
          <w:color w:val="000000" w:themeColor="text1"/>
          <w:kern w:val="0"/>
          <w:szCs w:val="30"/>
        </w:rPr>
      </w:pPr>
      <w:bookmarkStart w:id="862" w:name="_Toc8260"/>
      <w:bookmarkStart w:id="863" w:name="_Toc2583"/>
      <w:bookmarkStart w:id="864" w:name="_Toc88300621"/>
      <w:bookmarkStart w:id="865" w:name="_Toc88321510"/>
      <w:bookmarkStart w:id="866" w:name="_Toc88300821"/>
      <w:bookmarkStart w:id="867" w:name="_Toc93677128"/>
      <w:bookmarkStart w:id="868" w:name="_Toc118124242"/>
      <w:bookmarkStart w:id="869" w:name="_Toc88300987"/>
      <w:bookmarkStart w:id="870" w:name="_Toc96181733"/>
      <w:bookmarkStart w:id="871" w:name="_Toc149809129"/>
      <w:bookmarkStart w:id="872" w:name="_Toc88300815"/>
      <w:bookmarkStart w:id="873" w:name="_Toc88300981"/>
      <w:bookmarkStart w:id="874" w:name="_Toc93677122"/>
      <w:bookmarkStart w:id="875" w:name="_Toc88321504"/>
      <w:bookmarkStart w:id="876" w:name="_Toc88300615"/>
      <w:bookmarkStart w:id="877" w:name="_Toc96181727"/>
      <w:bookmarkStart w:id="878" w:name="_Toc18138"/>
      <w:bookmarkStart w:id="879" w:name="_Toc5811"/>
      <w:r w:rsidRPr="00350FA2">
        <w:rPr>
          <w:bCs w:val="0"/>
          <w:color w:val="000000" w:themeColor="text1"/>
          <w:kern w:val="0"/>
          <w:szCs w:val="30"/>
        </w:rPr>
        <w:lastRenderedPageBreak/>
        <w:t xml:space="preserve">5  </w:t>
      </w:r>
      <w:bookmarkStart w:id="880" w:name="_Toc87883542"/>
      <w:bookmarkStart w:id="881" w:name="_Toc75880360"/>
      <w:r w:rsidRPr="00350FA2">
        <w:rPr>
          <w:bCs w:val="0"/>
          <w:color w:val="000000" w:themeColor="text1"/>
          <w:kern w:val="0"/>
          <w:szCs w:val="30"/>
        </w:rPr>
        <w:t>应用范围及性能要求</w:t>
      </w:r>
      <w:bookmarkEnd w:id="862"/>
      <w:bookmarkEnd w:id="863"/>
      <w:bookmarkEnd w:id="864"/>
      <w:bookmarkEnd w:id="865"/>
      <w:bookmarkEnd w:id="866"/>
      <w:bookmarkEnd w:id="867"/>
      <w:bookmarkEnd w:id="868"/>
      <w:bookmarkEnd w:id="869"/>
      <w:bookmarkEnd w:id="870"/>
      <w:bookmarkEnd w:id="871"/>
      <w:bookmarkEnd w:id="880"/>
      <w:bookmarkEnd w:id="881"/>
    </w:p>
    <w:p w14:paraId="3793EDB3"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82" w:name="_Toc88300822"/>
      <w:bookmarkStart w:id="883" w:name="_Toc88300988"/>
      <w:bookmarkStart w:id="884" w:name="_Toc93677129"/>
      <w:bookmarkStart w:id="885" w:name="_Toc4900"/>
      <w:bookmarkStart w:id="886" w:name="_Toc118124243"/>
      <w:bookmarkStart w:id="887" w:name="_Toc88321511"/>
      <w:bookmarkStart w:id="888" w:name="_Toc88300622"/>
      <w:bookmarkStart w:id="889" w:name="_Toc11545"/>
      <w:bookmarkStart w:id="890" w:name="_Toc96181734"/>
      <w:bookmarkStart w:id="891" w:name="_Toc149809130"/>
      <w:r w:rsidRPr="00350FA2">
        <w:rPr>
          <w:rFonts w:ascii="Times New Roman" w:hAnsi="Times New Roman"/>
          <w:b/>
          <w:color w:val="000000" w:themeColor="text1"/>
          <w:sz w:val="28"/>
        </w:rPr>
        <w:t xml:space="preserve">5.1  </w:t>
      </w:r>
      <w:r w:rsidRPr="00350FA2">
        <w:rPr>
          <w:rFonts w:ascii="Times New Roman" w:hAnsi="Times New Roman"/>
          <w:b/>
          <w:color w:val="000000" w:themeColor="text1"/>
          <w:sz w:val="28"/>
        </w:rPr>
        <w:t>一般规定</w:t>
      </w:r>
      <w:bookmarkEnd w:id="882"/>
      <w:bookmarkEnd w:id="883"/>
      <w:bookmarkEnd w:id="884"/>
      <w:bookmarkEnd w:id="885"/>
      <w:bookmarkEnd w:id="886"/>
      <w:bookmarkEnd w:id="887"/>
      <w:bookmarkEnd w:id="888"/>
      <w:bookmarkEnd w:id="889"/>
      <w:bookmarkEnd w:id="890"/>
      <w:bookmarkEnd w:id="891"/>
    </w:p>
    <w:p w14:paraId="4112B5E8" w14:textId="77777777" w:rsidR="00E80F2D" w:rsidRPr="00350FA2" w:rsidRDefault="001F6D6F">
      <w:pPr>
        <w:rPr>
          <w:color w:val="000000" w:themeColor="text1"/>
        </w:rPr>
      </w:pPr>
      <w:r w:rsidRPr="00350FA2">
        <w:rPr>
          <w:rFonts w:eastAsia="黑体"/>
          <w:b/>
          <w:color w:val="000000" w:themeColor="text1"/>
          <w:kern w:val="0"/>
          <w:szCs w:val="20"/>
        </w:rPr>
        <w:t>5.1.3</w:t>
      </w:r>
      <w:r w:rsidRPr="00350FA2">
        <w:rPr>
          <w:rFonts w:eastAsia="黑体"/>
          <w:color w:val="000000" w:themeColor="text1"/>
          <w:kern w:val="0"/>
          <w:szCs w:val="20"/>
        </w:rPr>
        <w:t xml:space="preserve">  </w:t>
      </w:r>
      <w:r w:rsidRPr="00350FA2">
        <w:rPr>
          <w:color w:val="000000" w:themeColor="text1"/>
        </w:rPr>
        <w:t>流态固化土填筑时采取分区分层填筑方法，且不同填筑部位承载力要求不同，因此在设计时应根据填筑工程的特点及要求，确定与龄期相关的流态固化土立方体</w:t>
      </w:r>
      <w:r w:rsidRPr="00350FA2">
        <w:rPr>
          <w:rFonts w:hint="eastAsia"/>
          <w:color w:val="000000" w:themeColor="text1"/>
        </w:rPr>
        <w:t>无侧限</w:t>
      </w:r>
      <w:r w:rsidRPr="00350FA2">
        <w:rPr>
          <w:color w:val="000000" w:themeColor="text1"/>
        </w:rPr>
        <w:t>抗压强度。对于有特殊要求的工程施工时，可对特定龄期</w:t>
      </w:r>
      <w:proofErr w:type="gramStart"/>
      <w:r w:rsidRPr="00350FA2">
        <w:rPr>
          <w:rFonts w:hint="eastAsia"/>
          <w:color w:val="000000" w:themeColor="text1"/>
        </w:rPr>
        <w:t>无侧限</w:t>
      </w:r>
      <w:r w:rsidRPr="00350FA2">
        <w:rPr>
          <w:color w:val="000000" w:themeColor="text1"/>
        </w:rPr>
        <w:t>强度</w:t>
      </w:r>
      <w:proofErr w:type="gramEnd"/>
      <w:r w:rsidRPr="00350FA2">
        <w:rPr>
          <w:color w:val="000000" w:themeColor="text1"/>
        </w:rPr>
        <w:t>提出相应要求。</w:t>
      </w:r>
    </w:p>
    <w:p w14:paraId="05D962DF"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892" w:name="_Toc28860"/>
      <w:bookmarkStart w:id="893" w:name="_Toc88300623"/>
      <w:bookmarkStart w:id="894" w:name="_Toc88300989"/>
      <w:bookmarkStart w:id="895" w:name="_Toc118124244"/>
      <w:bookmarkStart w:id="896" w:name="_Toc88300823"/>
      <w:bookmarkStart w:id="897" w:name="_Toc93677130"/>
      <w:bookmarkStart w:id="898" w:name="_Toc96181735"/>
      <w:bookmarkStart w:id="899" w:name="_Toc24245"/>
      <w:bookmarkStart w:id="900" w:name="_Toc88321512"/>
      <w:bookmarkStart w:id="901" w:name="_Toc149809131"/>
      <w:r w:rsidRPr="00350FA2">
        <w:rPr>
          <w:rFonts w:ascii="Times New Roman" w:hAnsi="Times New Roman"/>
          <w:b/>
          <w:color w:val="000000" w:themeColor="text1"/>
          <w:sz w:val="28"/>
        </w:rPr>
        <w:t xml:space="preserve">5.2  </w:t>
      </w:r>
      <w:r w:rsidRPr="00350FA2">
        <w:rPr>
          <w:rFonts w:ascii="Times New Roman" w:hAnsi="Times New Roman"/>
          <w:b/>
          <w:color w:val="000000" w:themeColor="text1"/>
          <w:sz w:val="28"/>
        </w:rPr>
        <w:t>性能要求</w:t>
      </w:r>
      <w:bookmarkEnd w:id="892"/>
      <w:bookmarkEnd w:id="893"/>
      <w:bookmarkEnd w:id="894"/>
      <w:bookmarkEnd w:id="895"/>
      <w:bookmarkEnd w:id="896"/>
      <w:bookmarkEnd w:id="897"/>
      <w:bookmarkEnd w:id="898"/>
      <w:bookmarkEnd w:id="899"/>
      <w:bookmarkEnd w:id="900"/>
      <w:bookmarkEnd w:id="901"/>
    </w:p>
    <w:p w14:paraId="7FB2B377" w14:textId="0F083A75" w:rsidR="00E80F2D" w:rsidRPr="00350FA2" w:rsidRDefault="001F6D6F">
      <w:pPr>
        <w:rPr>
          <w:b/>
          <w:color w:val="000000" w:themeColor="text1"/>
        </w:rPr>
      </w:pPr>
      <w:r w:rsidRPr="00350FA2">
        <w:rPr>
          <w:rFonts w:eastAsia="黑体"/>
          <w:b/>
          <w:color w:val="000000" w:themeColor="text1"/>
          <w:kern w:val="0"/>
          <w:szCs w:val="20"/>
        </w:rPr>
        <w:t>5.2.1</w:t>
      </w:r>
      <w:r w:rsidRPr="00350FA2">
        <w:rPr>
          <w:rFonts w:eastAsia="黑体"/>
          <w:color w:val="000000" w:themeColor="text1"/>
          <w:kern w:val="0"/>
          <w:szCs w:val="20"/>
        </w:rPr>
        <w:t xml:space="preserve">  </w:t>
      </w:r>
      <w:r w:rsidRPr="00350FA2">
        <w:rPr>
          <w:color w:val="000000" w:themeColor="text1"/>
        </w:rPr>
        <w:t>《公路路基设计规范》（</w:t>
      </w:r>
      <w:r w:rsidRPr="00350FA2">
        <w:rPr>
          <w:color w:val="000000" w:themeColor="text1"/>
        </w:rPr>
        <w:t>JTG D30</w:t>
      </w:r>
      <w:r w:rsidR="00400CAE" w:rsidRPr="00350FA2">
        <w:rPr>
          <w:color w:val="000000" w:themeColor="text1"/>
        </w:rPr>
        <w:t>-</w:t>
      </w:r>
      <w:r w:rsidRPr="00350FA2">
        <w:rPr>
          <w:color w:val="000000" w:themeColor="text1"/>
        </w:rPr>
        <w:t>2015</w:t>
      </w:r>
      <w:r w:rsidRPr="00350FA2">
        <w:rPr>
          <w:color w:val="000000" w:themeColor="text1"/>
        </w:rPr>
        <w:t>）及《公路路基施工技术规范》（</w:t>
      </w:r>
      <w:r w:rsidRPr="00350FA2">
        <w:rPr>
          <w:color w:val="000000" w:themeColor="text1"/>
        </w:rPr>
        <w:t>JTG/T 3610-2019</w:t>
      </w:r>
      <w:r w:rsidRPr="00350FA2">
        <w:rPr>
          <w:color w:val="000000" w:themeColor="text1"/>
        </w:rPr>
        <w:t>）在对泡沫轻质土性能进行限定时，限定指标包括湿重度、流动度及无侧限抗压强度（</w:t>
      </w:r>
      <w:r w:rsidRPr="00350FA2">
        <w:rPr>
          <w:color w:val="000000" w:themeColor="text1"/>
        </w:rPr>
        <w:t>28d</w:t>
      </w:r>
      <w:r w:rsidRPr="00350FA2">
        <w:rPr>
          <w:color w:val="000000" w:themeColor="text1"/>
        </w:rPr>
        <w:t>），在施工阶段建议在浇注施工缝处设置变形缝降低变形影响。在《自密实混凝土应用技术规程》（</w:t>
      </w:r>
      <w:r w:rsidRPr="00350FA2">
        <w:rPr>
          <w:color w:val="000000" w:themeColor="text1"/>
        </w:rPr>
        <w:t>JGJ/T283-2012</w:t>
      </w:r>
      <w:r w:rsidRPr="00350FA2">
        <w:rPr>
          <w:color w:val="000000" w:themeColor="text1"/>
        </w:rPr>
        <w:t>）中性能指标还包括可选指标间隙通过率及抗离析性，考虑这两项指标主要是对于布设净距较小的钢筋的工程结构制定的指标，同时现有流态粉煤灰水泥混合料及泡沫</w:t>
      </w:r>
      <w:r w:rsidRPr="00350FA2">
        <w:rPr>
          <w:rFonts w:hint="eastAsia"/>
          <w:color w:val="000000" w:themeColor="text1"/>
        </w:rPr>
        <w:t>轻质</w:t>
      </w:r>
      <w:proofErr w:type="gramStart"/>
      <w:r w:rsidRPr="00350FA2">
        <w:rPr>
          <w:color w:val="000000" w:themeColor="text1"/>
        </w:rPr>
        <w:t>土相关行</w:t>
      </w:r>
      <w:proofErr w:type="gramEnd"/>
      <w:r w:rsidRPr="00350FA2">
        <w:rPr>
          <w:color w:val="000000" w:themeColor="text1"/>
        </w:rPr>
        <w:t>标、</w:t>
      </w:r>
      <w:proofErr w:type="gramStart"/>
      <w:r w:rsidRPr="00350FA2">
        <w:rPr>
          <w:color w:val="000000" w:themeColor="text1"/>
        </w:rPr>
        <w:t>团标及</w:t>
      </w:r>
      <w:proofErr w:type="gramEnd"/>
      <w:r w:rsidRPr="00350FA2">
        <w:rPr>
          <w:color w:val="000000" w:themeColor="text1"/>
        </w:rPr>
        <w:t>地标均未对这两项指标</w:t>
      </w:r>
      <w:proofErr w:type="gramStart"/>
      <w:r w:rsidRPr="00350FA2">
        <w:rPr>
          <w:color w:val="000000" w:themeColor="text1"/>
        </w:rPr>
        <w:t>作出</w:t>
      </w:r>
      <w:proofErr w:type="gramEnd"/>
      <w:r w:rsidRPr="00350FA2">
        <w:rPr>
          <w:color w:val="000000" w:themeColor="text1"/>
        </w:rPr>
        <w:t>明确规定，因此本规程仍采用湿重度、流动度及无侧限抗压强度作为主控指标。</w:t>
      </w:r>
    </w:p>
    <w:p w14:paraId="059BCDC0" w14:textId="77777777" w:rsidR="00E80F2D" w:rsidRPr="00350FA2" w:rsidRDefault="001F6D6F">
      <w:pPr>
        <w:rPr>
          <w:color w:val="000000" w:themeColor="text1"/>
        </w:rPr>
      </w:pPr>
      <w:r w:rsidRPr="00350FA2">
        <w:rPr>
          <w:rFonts w:eastAsia="黑体"/>
          <w:b/>
          <w:color w:val="000000" w:themeColor="text1"/>
          <w:kern w:val="0"/>
          <w:szCs w:val="20"/>
        </w:rPr>
        <w:t>5.2.2</w:t>
      </w:r>
      <w:r w:rsidRPr="00350FA2">
        <w:rPr>
          <w:rFonts w:eastAsia="黑体"/>
          <w:color w:val="000000" w:themeColor="text1"/>
          <w:kern w:val="0"/>
          <w:szCs w:val="20"/>
        </w:rPr>
        <w:t xml:space="preserve">  </w:t>
      </w:r>
      <w:r w:rsidRPr="00350FA2">
        <w:rPr>
          <w:color w:val="000000" w:themeColor="text1"/>
        </w:rPr>
        <w:t>参考《公路路基施工技术规范》（</w:t>
      </w:r>
      <w:r w:rsidRPr="00350FA2">
        <w:rPr>
          <w:color w:val="000000" w:themeColor="text1"/>
        </w:rPr>
        <w:t>JTG/T 3610-2019</w:t>
      </w:r>
      <w:r w:rsidRPr="00350FA2">
        <w:rPr>
          <w:color w:val="000000" w:themeColor="text1"/>
        </w:rPr>
        <w:t>）第</w:t>
      </w:r>
      <w:r w:rsidRPr="00350FA2">
        <w:rPr>
          <w:color w:val="000000" w:themeColor="text1"/>
        </w:rPr>
        <w:t>4.11.2</w:t>
      </w:r>
      <w:r w:rsidRPr="00350FA2">
        <w:rPr>
          <w:color w:val="000000" w:themeColor="text1"/>
        </w:rPr>
        <w:t>条有关规定：泡沫轻质</w:t>
      </w:r>
      <w:proofErr w:type="gramStart"/>
      <w:r w:rsidRPr="00350FA2">
        <w:rPr>
          <w:color w:val="000000" w:themeColor="text1"/>
        </w:rPr>
        <w:t>土施工</w:t>
      </w:r>
      <w:proofErr w:type="gramEnd"/>
      <w:r w:rsidRPr="00350FA2">
        <w:rPr>
          <w:color w:val="000000" w:themeColor="text1"/>
        </w:rPr>
        <w:t>湿重度应符合设计要求。根据工程实践经验，在填筑工程中采用确定的流态固化土时，流态固化土的湿重度与流动度及</w:t>
      </w:r>
      <w:r w:rsidRPr="00350FA2">
        <w:rPr>
          <w:rFonts w:hint="eastAsia"/>
          <w:color w:val="000000" w:themeColor="text1"/>
        </w:rPr>
        <w:t>无侧限</w:t>
      </w:r>
      <w:r w:rsidRPr="00350FA2">
        <w:rPr>
          <w:color w:val="000000" w:themeColor="text1"/>
        </w:rPr>
        <w:t>抗压强度相关性较高，因此在设计阶段应根据流态固化土的流动</w:t>
      </w:r>
      <w:r w:rsidRPr="00350FA2">
        <w:rPr>
          <w:rFonts w:hint="eastAsia"/>
          <w:color w:val="000000" w:themeColor="text1"/>
        </w:rPr>
        <w:t>度</w:t>
      </w:r>
      <w:r w:rsidRPr="00350FA2">
        <w:rPr>
          <w:color w:val="000000" w:themeColor="text1"/>
        </w:rPr>
        <w:t>及无侧限抗压强度给出湿重度设计要求，以为流态固化</w:t>
      </w:r>
      <w:proofErr w:type="gramStart"/>
      <w:r w:rsidRPr="00350FA2">
        <w:rPr>
          <w:color w:val="000000" w:themeColor="text1"/>
        </w:rPr>
        <w:t>土施工</w:t>
      </w:r>
      <w:proofErr w:type="gramEnd"/>
      <w:r w:rsidRPr="00350FA2">
        <w:rPr>
          <w:color w:val="000000" w:themeColor="text1"/>
        </w:rPr>
        <w:t>应用提供参考。</w:t>
      </w:r>
    </w:p>
    <w:p w14:paraId="4530F96B" w14:textId="1B5C43A6" w:rsidR="00E80F2D" w:rsidRPr="00350FA2" w:rsidRDefault="001F6D6F">
      <w:pPr>
        <w:rPr>
          <w:color w:val="000000" w:themeColor="text1"/>
        </w:rPr>
      </w:pPr>
      <w:r w:rsidRPr="00350FA2">
        <w:rPr>
          <w:rFonts w:eastAsia="黑体"/>
          <w:b/>
          <w:color w:val="000000" w:themeColor="text1"/>
          <w:kern w:val="0"/>
          <w:szCs w:val="20"/>
        </w:rPr>
        <w:t>5.2.3</w:t>
      </w:r>
      <w:r w:rsidRPr="00350FA2">
        <w:rPr>
          <w:rFonts w:eastAsia="黑体"/>
          <w:color w:val="000000" w:themeColor="text1"/>
          <w:kern w:val="0"/>
          <w:szCs w:val="20"/>
        </w:rPr>
        <w:t xml:space="preserve">  </w:t>
      </w:r>
      <w:r w:rsidRPr="00350FA2">
        <w:rPr>
          <w:color w:val="000000" w:themeColor="text1"/>
        </w:rPr>
        <w:t>良好的流动性能有效保障流态固化土填充效果，在《公路路基设计规范》（</w:t>
      </w:r>
      <w:r w:rsidRPr="00350FA2">
        <w:rPr>
          <w:color w:val="000000" w:themeColor="text1"/>
        </w:rPr>
        <w:t>JTG D30</w:t>
      </w:r>
      <w:r w:rsidR="00400CAE" w:rsidRPr="00350FA2">
        <w:rPr>
          <w:color w:val="000000" w:themeColor="text1"/>
        </w:rPr>
        <w:t>-</w:t>
      </w:r>
      <w:r w:rsidRPr="00350FA2">
        <w:rPr>
          <w:color w:val="000000" w:themeColor="text1"/>
        </w:rPr>
        <w:t>2015</w:t>
      </w:r>
      <w:r w:rsidRPr="00350FA2">
        <w:rPr>
          <w:color w:val="000000" w:themeColor="text1"/>
        </w:rPr>
        <w:t>）规定泡沫轻质土的流动度宜为</w:t>
      </w:r>
      <w:r w:rsidRPr="00350FA2">
        <w:rPr>
          <w:color w:val="000000" w:themeColor="text1"/>
        </w:rPr>
        <w:t>170mm</w:t>
      </w:r>
      <w:r w:rsidRPr="00350FA2">
        <w:rPr>
          <w:color w:val="000000" w:themeColor="text1"/>
        </w:rPr>
        <w:t>～</w:t>
      </w:r>
      <w:r w:rsidRPr="00350FA2">
        <w:rPr>
          <w:color w:val="000000" w:themeColor="text1"/>
        </w:rPr>
        <w:t>190mm</w:t>
      </w:r>
      <w:r w:rsidRPr="00350FA2">
        <w:rPr>
          <w:color w:val="000000" w:themeColor="text1"/>
        </w:rPr>
        <w:t>。美国混凝土协会编制的《可控低强度材料报告》（</w:t>
      </w:r>
      <w:r w:rsidRPr="00350FA2">
        <w:rPr>
          <w:color w:val="000000" w:themeColor="text1"/>
        </w:rPr>
        <w:t>ACI 229R-13</w:t>
      </w:r>
      <w:r w:rsidRPr="00350FA2">
        <w:rPr>
          <w:color w:val="000000" w:themeColor="text1"/>
        </w:rPr>
        <w:t>）中将流动度分为低流动</w:t>
      </w:r>
      <w:r w:rsidRPr="00350FA2">
        <w:rPr>
          <w:rFonts w:hint="eastAsia"/>
          <w:color w:val="000000" w:themeColor="text1"/>
        </w:rPr>
        <w:t>度</w:t>
      </w:r>
      <w:r w:rsidRPr="00350FA2">
        <w:rPr>
          <w:color w:val="000000" w:themeColor="text1"/>
        </w:rPr>
        <w:t>，中流动</w:t>
      </w:r>
      <w:r w:rsidRPr="00350FA2">
        <w:rPr>
          <w:rFonts w:hint="eastAsia"/>
          <w:color w:val="000000" w:themeColor="text1"/>
        </w:rPr>
        <w:t>度</w:t>
      </w:r>
      <w:r w:rsidRPr="00350FA2">
        <w:rPr>
          <w:color w:val="000000" w:themeColor="text1"/>
        </w:rPr>
        <w:t>及高流动</w:t>
      </w:r>
      <w:r w:rsidRPr="00350FA2">
        <w:rPr>
          <w:rFonts w:hint="eastAsia"/>
          <w:color w:val="000000" w:themeColor="text1"/>
        </w:rPr>
        <w:t>度</w:t>
      </w:r>
      <w:r w:rsidRPr="00350FA2">
        <w:rPr>
          <w:color w:val="000000" w:themeColor="text1"/>
        </w:rPr>
        <w:t>，其中小于</w:t>
      </w:r>
      <w:r w:rsidRPr="00350FA2">
        <w:rPr>
          <w:color w:val="000000" w:themeColor="text1"/>
        </w:rPr>
        <w:t>150mm</w:t>
      </w:r>
      <w:r w:rsidRPr="00350FA2">
        <w:rPr>
          <w:color w:val="000000" w:themeColor="text1"/>
        </w:rPr>
        <w:t>为低流动</w:t>
      </w:r>
      <w:r w:rsidRPr="00350FA2">
        <w:rPr>
          <w:rFonts w:hint="eastAsia"/>
          <w:color w:val="000000" w:themeColor="text1"/>
        </w:rPr>
        <w:t>度</w:t>
      </w:r>
      <w:r w:rsidRPr="00350FA2">
        <w:rPr>
          <w:color w:val="000000" w:themeColor="text1"/>
        </w:rPr>
        <w:t>，高于</w:t>
      </w:r>
      <w:r w:rsidRPr="00350FA2">
        <w:rPr>
          <w:color w:val="000000" w:themeColor="text1"/>
        </w:rPr>
        <w:t>200mm</w:t>
      </w:r>
      <w:r w:rsidRPr="00350FA2">
        <w:rPr>
          <w:color w:val="000000" w:themeColor="text1"/>
        </w:rPr>
        <w:t>的为高流动</w:t>
      </w:r>
      <w:r w:rsidRPr="00350FA2">
        <w:rPr>
          <w:rFonts w:hint="eastAsia"/>
          <w:color w:val="000000" w:themeColor="text1"/>
        </w:rPr>
        <w:t>度</w:t>
      </w:r>
      <w:r w:rsidRPr="00350FA2">
        <w:rPr>
          <w:color w:val="000000" w:themeColor="text1"/>
        </w:rPr>
        <w:t>。因此在路基、台背等位置建议流动度为</w:t>
      </w:r>
      <w:r w:rsidRPr="00350FA2">
        <w:rPr>
          <w:color w:val="000000" w:themeColor="text1"/>
        </w:rPr>
        <w:t>170mm</w:t>
      </w:r>
      <w:r w:rsidRPr="00350FA2">
        <w:rPr>
          <w:color w:val="000000" w:themeColor="text1"/>
        </w:rPr>
        <w:t>～</w:t>
      </w:r>
      <w:r w:rsidRPr="00350FA2">
        <w:rPr>
          <w:color w:val="000000" w:themeColor="text1"/>
        </w:rPr>
        <w:t>190mm</w:t>
      </w:r>
      <w:r w:rsidRPr="00350FA2">
        <w:rPr>
          <w:color w:val="000000" w:themeColor="text1"/>
        </w:rPr>
        <w:t>，而对于沟槽及基坑填筑工程可适当提高流动度要求。</w:t>
      </w:r>
    </w:p>
    <w:p w14:paraId="02DD6055" w14:textId="77777777" w:rsidR="00E80F2D" w:rsidRPr="00350FA2" w:rsidRDefault="001F6D6F">
      <w:pPr>
        <w:rPr>
          <w:color w:val="000000" w:themeColor="text1"/>
        </w:rPr>
        <w:sectPr w:rsidR="00E80F2D" w:rsidRPr="00350FA2">
          <w:pgSz w:w="11906" w:h="16838"/>
          <w:pgMar w:top="1440" w:right="1800" w:bottom="1440" w:left="1800" w:header="851" w:footer="992" w:gutter="0"/>
          <w:cols w:space="720"/>
          <w:docGrid w:type="lines" w:linePitch="312"/>
        </w:sectPr>
      </w:pPr>
      <w:r w:rsidRPr="00350FA2">
        <w:rPr>
          <w:rFonts w:eastAsia="黑体"/>
          <w:b/>
          <w:color w:val="000000" w:themeColor="text1"/>
          <w:kern w:val="0"/>
          <w:szCs w:val="20"/>
        </w:rPr>
        <w:t>5.2.5</w:t>
      </w:r>
      <w:r w:rsidRPr="00350FA2">
        <w:rPr>
          <w:rFonts w:eastAsia="黑体"/>
          <w:color w:val="000000" w:themeColor="text1"/>
          <w:kern w:val="0"/>
          <w:szCs w:val="20"/>
        </w:rPr>
        <w:t xml:space="preserve">  </w:t>
      </w:r>
      <w:r w:rsidRPr="00350FA2">
        <w:rPr>
          <w:color w:val="000000" w:themeColor="text1"/>
        </w:rPr>
        <w:t>流态固化土填筑工程</w:t>
      </w:r>
      <w:proofErr w:type="gramStart"/>
      <w:r w:rsidRPr="00350FA2">
        <w:rPr>
          <w:color w:val="000000" w:themeColor="text1"/>
        </w:rPr>
        <w:t>最</w:t>
      </w:r>
      <w:proofErr w:type="gramEnd"/>
      <w:r w:rsidRPr="00350FA2">
        <w:rPr>
          <w:color w:val="000000" w:themeColor="text1"/>
        </w:rPr>
        <w:t>关键的指标为施工湿重度、流动度和</w:t>
      </w:r>
      <w:r w:rsidRPr="00350FA2">
        <w:rPr>
          <w:rFonts w:hint="eastAsia"/>
          <w:color w:val="000000" w:themeColor="text1"/>
        </w:rPr>
        <w:t>无侧限</w:t>
      </w:r>
      <w:r w:rsidRPr="00350FA2">
        <w:rPr>
          <w:color w:val="000000" w:themeColor="text1"/>
        </w:rPr>
        <w:t>抗压强</w:t>
      </w:r>
      <w:r w:rsidRPr="00350FA2">
        <w:rPr>
          <w:color w:val="000000" w:themeColor="text1"/>
        </w:rPr>
        <w:lastRenderedPageBreak/>
        <w:t>度。目前关于泡沫轻质土在公路中的应用逐渐增多，而流态固化</w:t>
      </w:r>
      <w:proofErr w:type="gramStart"/>
      <w:r w:rsidRPr="00350FA2">
        <w:rPr>
          <w:color w:val="000000" w:themeColor="text1"/>
        </w:rPr>
        <w:t>土应用</w:t>
      </w:r>
      <w:proofErr w:type="gramEnd"/>
      <w:r w:rsidRPr="00350FA2">
        <w:rPr>
          <w:color w:val="000000" w:themeColor="text1"/>
        </w:rPr>
        <w:t>方面相对较少，考虑到流态固化土与泡沫轻质土在道路领域的适用性较为相似，因此在进行强度设计值规定时主要参考现有《公路路基设计规范》（</w:t>
      </w:r>
      <w:r w:rsidRPr="00350FA2">
        <w:rPr>
          <w:color w:val="000000" w:themeColor="text1"/>
        </w:rPr>
        <w:t>JTG D30-2015</w:t>
      </w:r>
      <w:r w:rsidRPr="00350FA2">
        <w:rPr>
          <w:color w:val="000000" w:themeColor="text1"/>
        </w:rPr>
        <w:t>）及《公路路基施工技术规范》（</w:t>
      </w:r>
      <w:r w:rsidRPr="00350FA2">
        <w:rPr>
          <w:color w:val="000000" w:themeColor="text1"/>
        </w:rPr>
        <w:t>JTG/T 3610-2019</w:t>
      </w:r>
      <w:r w:rsidRPr="00350FA2">
        <w:rPr>
          <w:color w:val="000000" w:themeColor="text1"/>
        </w:rPr>
        <w:t>）对立方体</w:t>
      </w:r>
      <w:r w:rsidRPr="00350FA2">
        <w:rPr>
          <w:rFonts w:hint="eastAsia"/>
          <w:color w:val="000000" w:themeColor="text1"/>
        </w:rPr>
        <w:t>无侧限</w:t>
      </w:r>
      <w:r w:rsidRPr="00350FA2">
        <w:rPr>
          <w:color w:val="000000" w:themeColor="text1"/>
        </w:rPr>
        <w:t>抗压强度进行规定。参照《公路路基设计规范》（</w:t>
      </w:r>
      <w:r w:rsidRPr="00350FA2">
        <w:rPr>
          <w:color w:val="000000" w:themeColor="text1"/>
        </w:rPr>
        <w:t>JTG D30-2015</w:t>
      </w:r>
      <w:r w:rsidRPr="00350FA2">
        <w:rPr>
          <w:color w:val="000000" w:themeColor="text1"/>
        </w:rPr>
        <w:t>）中轻质材料路堤相关规定，对用于不同范围的流态固化土无侧限抗压强度进行规定，对于路基按照路床及路堤进行划分，对于台背回填工程按照深度进行划分。对于快速路及主干道路面底面</w:t>
      </w:r>
      <w:r w:rsidRPr="00350FA2">
        <w:rPr>
          <w:color w:val="000000" w:themeColor="text1"/>
        </w:rPr>
        <w:t>1.2m</w:t>
      </w:r>
      <w:r w:rsidRPr="00350FA2">
        <w:rPr>
          <w:color w:val="000000" w:themeColor="text1"/>
        </w:rPr>
        <w:t>以内的台背</w:t>
      </w:r>
      <w:r w:rsidRPr="00350FA2">
        <w:rPr>
          <w:rFonts w:hint="eastAsia"/>
          <w:color w:val="000000" w:themeColor="text1"/>
        </w:rPr>
        <w:t>回填无侧限抗压</w:t>
      </w:r>
      <w:r w:rsidRPr="00350FA2">
        <w:rPr>
          <w:color w:val="000000" w:themeColor="text1"/>
        </w:rPr>
        <w:t>强度</w:t>
      </w:r>
      <w:r w:rsidRPr="00350FA2">
        <w:rPr>
          <w:color w:val="000000" w:themeColor="text1"/>
        </w:rPr>
        <w:t>≥0.8MPa</w:t>
      </w:r>
      <w:r w:rsidRPr="00350FA2">
        <w:rPr>
          <w:color w:val="000000" w:themeColor="text1"/>
        </w:rPr>
        <w:t>；路面底面</w:t>
      </w:r>
      <w:r w:rsidRPr="00350FA2">
        <w:rPr>
          <w:color w:val="000000" w:themeColor="text1"/>
        </w:rPr>
        <w:t>1.2m</w:t>
      </w:r>
      <w:r w:rsidRPr="00350FA2">
        <w:rPr>
          <w:color w:val="000000" w:themeColor="text1"/>
        </w:rPr>
        <w:t>以下的台背类似于下路堤，其强度要求相对较低，故要求</w:t>
      </w:r>
      <w:r w:rsidRPr="00350FA2">
        <w:rPr>
          <w:rFonts w:hint="eastAsia"/>
          <w:color w:val="000000" w:themeColor="text1"/>
        </w:rPr>
        <w:t>无侧限抗压</w:t>
      </w:r>
      <w:r w:rsidRPr="00350FA2">
        <w:rPr>
          <w:color w:val="000000" w:themeColor="text1"/>
        </w:rPr>
        <w:t>强度</w:t>
      </w:r>
      <w:r w:rsidRPr="00350FA2">
        <w:rPr>
          <w:color w:val="000000" w:themeColor="text1"/>
        </w:rPr>
        <w:t>≥0.6MPa</w:t>
      </w:r>
      <w:r w:rsidRPr="00350FA2">
        <w:rPr>
          <w:color w:val="000000" w:themeColor="text1"/>
        </w:rPr>
        <w:t>。对于次干道则要求</w:t>
      </w:r>
      <w:r w:rsidRPr="00350FA2">
        <w:rPr>
          <w:rFonts w:hint="eastAsia"/>
          <w:color w:val="000000" w:themeColor="text1"/>
        </w:rPr>
        <w:t>无侧限抗压</w:t>
      </w:r>
      <w:r w:rsidRPr="00350FA2">
        <w:rPr>
          <w:color w:val="000000" w:themeColor="text1"/>
        </w:rPr>
        <w:t>强度</w:t>
      </w:r>
      <w:r w:rsidRPr="00350FA2">
        <w:rPr>
          <w:color w:val="000000" w:themeColor="text1"/>
        </w:rPr>
        <w:t>≥0.6MPa</w:t>
      </w:r>
      <w:r w:rsidRPr="00350FA2">
        <w:rPr>
          <w:color w:val="000000" w:themeColor="text1"/>
        </w:rPr>
        <w:t>。对于沟槽及基坑填筑工程要求</w:t>
      </w:r>
      <w:r w:rsidRPr="00350FA2">
        <w:rPr>
          <w:rFonts w:hint="eastAsia"/>
          <w:color w:val="000000" w:themeColor="text1"/>
        </w:rPr>
        <w:t>无侧限抗压</w:t>
      </w:r>
      <w:r w:rsidRPr="00350FA2">
        <w:rPr>
          <w:color w:val="000000" w:themeColor="text1"/>
        </w:rPr>
        <w:t>强度</w:t>
      </w:r>
      <w:r w:rsidRPr="00350FA2">
        <w:rPr>
          <w:color w:val="000000" w:themeColor="text1"/>
        </w:rPr>
        <w:t>≥0.4MPa</w:t>
      </w:r>
      <w:r w:rsidRPr="00350FA2">
        <w:rPr>
          <w:color w:val="000000" w:themeColor="text1"/>
        </w:rPr>
        <w:t>。</w:t>
      </w:r>
    </w:p>
    <w:p w14:paraId="01C543EC" w14:textId="77777777" w:rsidR="00E80F2D" w:rsidRPr="00350FA2" w:rsidRDefault="001F6D6F" w:rsidP="00CE0F1A">
      <w:pPr>
        <w:pStyle w:val="1"/>
        <w:numPr>
          <w:ilvl w:val="0"/>
          <w:numId w:val="0"/>
        </w:numPr>
        <w:rPr>
          <w:bCs w:val="0"/>
          <w:color w:val="000000" w:themeColor="text1"/>
          <w:kern w:val="0"/>
          <w:szCs w:val="30"/>
        </w:rPr>
      </w:pPr>
      <w:bookmarkStart w:id="902" w:name="_Toc118124245"/>
      <w:bookmarkStart w:id="903" w:name="_Toc149809132"/>
      <w:r w:rsidRPr="00350FA2">
        <w:rPr>
          <w:bCs w:val="0"/>
          <w:color w:val="000000" w:themeColor="text1"/>
          <w:kern w:val="0"/>
          <w:szCs w:val="30"/>
        </w:rPr>
        <w:lastRenderedPageBreak/>
        <w:t xml:space="preserve">6  </w:t>
      </w:r>
      <w:r w:rsidRPr="00350FA2">
        <w:rPr>
          <w:bCs w:val="0"/>
          <w:color w:val="000000" w:themeColor="text1"/>
          <w:kern w:val="0"/>
          <w:szCs w:val="30"/>
        </w:rPr>
        <w:t>工程设计</w:t>
      </w:r>
      <w:bookmarkEnd w:id="872"/>
      <w:bookmarkEnd w:id="873"/>
      <w:bookmarkEnd w:id="874"/>
      <w:bookmarkEnd w:id="875"/>
      <w:bookmarkEnd w:id="876"/>
      <w:bookmarkEnd w:id="877"/>
      <w:bookmarkEnd w:id="878"/>
      <w:bookmarkEnd w:id="879"/>
      <w:bookmarkEnd w:id="902"/>
      <w:bookmarkEnd w:id="903"/>
    </w:p>
    <w:p w14:paraId="07CB5A34"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04" w:name="_Toc118124246"/>
      <w:bookmarkStart w:id="905" w:name="_Toc93677123"/>
      <w:bookmarkStart w:id="906" w:name="_Toc25813"/>
      <w:bookmarkStart w:id="907" w:name="_Toc88321505"/>
      <w:bookmarkStart w:id="908" w:name="_Toc88300616"/>
      <w:bookmarkStart w:id="909" w:name="_Toc88300982"/>
      <w:bookmarkStart w:id="910" w:name="_Toc5259"/>
      <w:bookmarkStart w:id="911" w:name="_Toc96181728"/>
      <w:bookmarkStart w:id="912" w:name="_Toc88300816"/>
      <w:bookmarkStart w:id="913" w:name="_Toc149809133"/>
      <w:r w:rsidRPr="00350FA2">
        <w:rPr>
          <w:rFonts w:ascii="Times New Roman" w:hAnsi="Times New Roman"/>
          <w:b/>
          <w:color w:val="000000" w:themeColor="text1"/>
          <w:sz w:val="28"/>
        </w:rPr>
        <w:t xml:space="preserve">6.1  </w:t>
      </w:r>
      <w:r w:rsidRPr="00350FA2">
        <w:rPr>
          <w:rFonts w:ascii="Times New Roman" w:hAnsi="Times New Roman"/>
          <w:b/>
          <w:color w:val="000000" w:themeColor="text1"/>
          <w:sz w:val="28"/>
        </w:rPr>
        <w:t>一般规定</w:t>
      </w:r>
      <w:bookmarkEnd w:id="904"/>
      <w:bookmarkEnd w:id="905"/>
      <w:bookmarkEnd w:id="906"/>
      <w:bookmarkEnd w:id="907"/>
      <w:bookmarkEnd w:id="908"/>
      <w:bookmarkEnd w:id="909"/>
      <w:bookmarkEnd w:id="910"/>
      <w:bookmarkEnd w:id="911"/>
      <w:bookmarkEnd w:id="912"/>
      <w:bookmarkEnd w:id="913"/>
    </w:p>
    <w:p w14:paraId="1F504079" w14:textId="77777777" w:rsidR="00E80F2D" w:rsidRPr="00350FA2" w:rsidRDefault="001F6D6F">
      <w:pPr>
        <w:rPr>
          <w:b/>
          <w:color w:val="000000" w:themeColor="text1"/>
        </w:rPr>
      </w:pPr>
      <w:r w:rsidRPr="00350FA2">
        <w:rPr>
          <w:rFonts w:eastAsia="黑体"/>
          <w:b/>
          <w:color w:val="000000" w:themeColor="text1"/>
          <w:kern w:val="0"/>
          <w:szCs w:val="20"/>
        </w:rPr>
        <w:t>6.1.2</w:t>
      </w:r>
      <w:r w:rsidRPr="00350FA2">
        <w:rPr>
          <w:rFonts w:eastAsia="黑体"/>
          <w:color w:val="000000" w:themeColor="text1"/>
          <w:kern w:val="0"/>
          <w:szCs w:val="20"/>
        </w:rPr>
        <w:t xml:space="preserve"> </w:t>
      </w:r>
      <w:r w:rsidRPr="00350FA2">
        <w:rPr>
          <w:color w:val="000000" w:themeColor="text1"/>
          <w:kern w:val="0"/>
          <w:szCs w:val="20"/>
        </w:rPr>
        <w:t xml:space="preserve"> </w:t>
      </w:r>
      <w:r w:rsidRPr="00350FA2">
        <w:rPr>
          <w:color w:val="000000" w:themeColor="text1"/>
        </w:rPr>
        <w:t>地质资料是路基设计的基础，尤其对于地质情况复杂的地区，地质资料的准确性直接影响流态固化土路基设计的可靠性，因此，本条强调流态固化土工程设计前要加强地质勘察试验工作，为流态固化土路基设计奠定坚实基础。</w:t>
      </w:r>
    </w:p>
    <w:p w14:paraId="64C62E07"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14" w:name="_Toc88300817"/>
      <w:bookmarkStart w:id="915" w:name="_Toc88300617"/>
      <w:bookmarkStart w:id="916" w:name="_Toc118124247"/>
      <w:bookmarkStart w:id="917" w:name="_Toc93677124"/>
      <w:bookmarkStart w:id="918" w:name="_Toc88300983"/>
      <w:bookmarkStart w:id="919" w:name="_Toc6927"/>
      <w:bookmarkStart w:id="920" w:name="_Toc96181729"/>
      <w:bookmarkStart w:id="921" w:name="_Toc18191"/>
      <w:bookmarkStart w:id="922" w:name="_Toc88321506"/>
      <w:bookmarkStart w:id="923" w:name="_Toc149809134"/>
      <w:r w:rsidRPr="00350FA2">
        <w:rPr>
          <w:rFonts w:ascii="Times New Roman" w:hAnsi="Times New Roman"/>
          <w:b/>
          <w:color w:val="000000" w:themeColor="text1"/>
          <w:sz w:val="28"/>
        </w:rPr>
        <w:t xml:space="preserve">6.2  </w:t>
      </w:r>
      <w:r w:rsidRPr="00350FA2">
        <w:rPr>
          <w:rFonts w:ascii="Times New Roman" w:hAnsi="Times New Roman"/>
          <w:b/>
          <w:color w:val="000000" w:themeColor="text1"/>
          <w:sz w:val="28"/>
        </w:rPr>
        <w:t>地基表层处理</w:t>
      </w:r>
      <w:bookmarkEnd w:id="914"/>
      <w:bookmarkEnd w:id="915"/>
      <w:bookmarkEnd w:id="916"/>
      <w:bookmarkEnd w:id="917"/>
      <w:bookmarkEnd w:id="918"/>
      <w:bookmarkEnd w:id="919"/>
      <w:bookmarkEnd w:id="920"/>
      <w:bookmarkEnd w:id="921"/>
      <w:bookmarkEnd w:id="922"/>
      <w:bookmarkEnd w:id="923"/>
    </w:p>
    <w:p w14:paraId="21E0A287" w14:textId="77777777" w:rsidR="00E80F2D" w:rsidRPr="00350FA2" w:rsidRDefault="001F6D6F">
      <w:pPr>
        <w:rPr>
          <w:color w:val="000000" w:themeColor="text1"/>
        </w:rPr>
      </w:pPr>
      <w:r w:rsidRPr="00350FA2">
        <w:rPr>
          <w:rFonts w:eastAsia="黑体"/>
          <w:b/>
          <w:color w:val="000000" w:themeColor="text1"/>
          <w:kern w:val="0"/>
          <w:szCs w:val="20"/>
        </w:rPr>
        <w:t xml:space="preserve">6.2.1 </w:t>
      </w:r>
      <w:r w:rsidRPr="00350FA2">
        <w:rPr>
          <w:rFonts w:eastAsia="黑体"/>
          <w:color w:val="000000" w:themeColor="text1"/>
          <w:kern w:val="0"/>
          <w:szCs w:val="20"/>
        </w:rPr>
        <w:t xml:space="preserve"> </w:t>
      </w:r>
      <w:r w:rsidRPr="00350FA2">
        <w:rPr>
          <w:color w:val="000000" w:themeColor="text1"/>
        </w:rPr>
        <w:t>水是影响流态固化土工工作性能的重要因素，当地基顶面存在滞水时，不仅降低了地基承载力，也会对流态固化土路基性能产生不利影响，需要采取相应排水措施保证流态固化土工路基的稳定性。</w:t>
      </w:r>
    </w:p>
    <w:p w14:paraId="41C7E2AB" w14:textId="77777777" w:rsidR="00E80F2D" w:rsidRPr="00350FA2" w:rsidRDefault="001F6D6F">
      <w:pPr>
        <w:rPr>
          <w:color w:val="000000" w:themeColor="text1"/>
        </w:rPr>
      </w:pPr>
      <w:r w:rsidRPr="00350FA2">
        <w:rPr>
          <w:rFonts w:eastAsia="黑体"/>
          <w:b/>
          <w:color w:val="000000" w:themeColor="text1"/>
          <w:kern w:val="0"/>
          <w:szCs w:val="20"/>
        </w:rPr>
        <w:t xml:space="preserve">6.2.2 </w:t>
      </w:r>
      <w:r w:rsidRPr="00350FA2">
        <w:rPr>
          <w:rFonts w:eastAsia="黑体"/>
          <w:color w:val="000000" w:themeColor="text1"/>
          <w:kern w:val="0"/>
          <w:szCs w:val="20"/>
        </w:rPr>
        <w:t xml:space="preserve"> </w:t>
      </w:r>
      <w:r w:rsidRPr="00350FA2">
        <w:rPr>
          <w:color w:val="000000" w:themeColor="text1"/>
        </w:rPr>
        <w:t>流态固化土浇注施工时流动</w:t>
      </w:r>
      <w:r w:rsidRPr="00350FA2">
        <w:rPr>
          <w:rFonts w:hint="eastAsia"/>
          <w:color w:val="000000" w:themeColor="text1"/>
        </w:rPr>
        <w:t>度</w:t>
      </w:r>
      <w:r w:rsidRPr="00350FA2">
        <w:rPr>
          <w:color w:val="000000" w:themeColor="text1"/>
        </w:rPr>
        <w:t>较强，原地面存在横坡时应开挖台阶，《公路路基设计规范》（</w:t>
      </w:r>
      <w:r w:rsidRPr="00350FA2">
        <w:rPr>
          <w:color w:val="000000" w:themeColor="text1"/>
        </w:rPr>
        <w:t>JTG D30-2015</w:t>
      </w:r>
      <w:r w:rsidRPr="00350FA2">
        <w:rPr>
          <w:color w:val="000000" w:themeColor="text1"/>
        </w:rPr>
        <w:t>）和《城市道路路基设计规范》（</w:t>
      </w:r>
      <w:r w:rsidRPr="00350FA2">
        <w:rPr>
          <w:color w:val="000000" w:themeColor="text1"/>
        </w:rPr>
        <w:t>CJJ 194-2013</w:t>
      </w:r>
      <w:r w:rsidRPr="00350FA2">
        <w:rPr>
          <w:color w:val="000000" w:themeColor="text1"/>
        </w:rPr>
        <w:t>）规定地面横坡为</w:t>
      </w:r>
      <w:r w:rsidRPr="00350FA2">
        <w:rPr>
          <w:color w:val="000000" w:themeColor="text1"/>
        </w:rPr>
        <w:t>1</w:t>
      </w:r>
      <w:r w:rsidRPr="00350FA2">
        <w:rPr>
          <w:rFonts w:ascii="宋体" w:hAnsi="宋体" w:cs="宋体" w:hint="eastAsia"/>
          <w:color w:val="000000" w:themeColor="text1"/>
        </w:rPr>
        <w:t>∶</w:t>
      </w:r>
      <w:r w:rsidRPr="00350FA2">
        <w:rPr>
          <w:color w:val="000000" w:themeColor="text1"/>
        </w:rPr>
        <w:t>5</w:t>
      </w:r>
      <w:r w:rsidRPr="00350FA2">
        <w:rPr>
          <w:color w:val="000000" w:themeColor="text1"/>
        </w:rPr>
        <w:t>～</w:t>
      </w:r>
      <w:r w:rsidRPr="00350FA2">
        <w:rPr>
          <w:color w:val="000000" w:themeColor="text1"/>
        </w:rPr>
        <w:t>1</w:t>
      </w:r>
      <w:r w:rsidRPr="00350FA2">
        <w:rPr>
          <w:rFonts w:ascii="宋体" w:hAnsi="宋体" w:cs="宋体" w:hint="eastAsia"/>
          <w:color w:val="000000" w:themeColor="text1"/>
        </w:rPr>
        <w:t>∶</w:t>
      </w:r>
      <w:r w:rsidRPr="00350FA2">
        <w:rPr>
          <w:color w:val="000000" w:themeColor="text1"/>
        </w:rPr>
        <w:t>2.5</w:t>
      </w:r>
      <w:r w:rsidRPr="00350FA2">
        <w:rPr>
          <w:color w:val="000000" w:themeColor="text1"/>
        </w:rPr>
        <w:t>时，原地面应开挖台阶，台阶宽度不宜小于</w:t>
      </w:r>
      <w:r w:rsidRPr="00350FA2">
        <w:rPr>
          <w:color w:val="000000" w:themeColor="text1"/>
        </w:rPr>
        <w:t>2m</w:t>
      </w:r>
      <w:r w:rsidRPr="00350FA2">
        <w:rPr>
          <w:color w:val="000000" w:themeColor="text1"/>
        </w:rPr>
        <w:t>，本规程参考这一标准确定地面存在横坡时开挖台阶的最小宽度。</w:t>
      </w:r>
    </w:p>
    <w:p w14:paraId="2C4F9ADB"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24" w:name="_Toc96181730"/>
      <w:bookmarkStart w:id="925" w:name="_Toc88300618"/>
      <w:bookmarkStart w:id="926" w:name="_Toc118124248"/>
      <w:bookmarkStart w:id="927" w:name="_Toc11121"/>
      <w:bookmarkStart w:id="928" w:name="_Toc88300818"/>
      <w:bookmarkStart w:id="929" w:name="_Toc814"/>
      <w:bookmarkStart w:id="930" w:name="_Toc93677125"/>
      <w:bookmarkStart w:id="931" w:name="_Toc88321507"/>
      <w:bookmarkStart w:id="932" w:name="_Toc88300984"/>
      <w:bookmarkStart w:id="933" w:name="_Toc149809135"/>
      <w:r w:rsidRPr="00350FA2">
        <w:rPr>
          <w:rFonts w:ascii="Times New Roman" w:hAnsi="Times New Roman"/>
          <w:b/>
          <w:color w:val="000000" w:themeColor="text1"/>
          <w:sz w:val="28"/>
        </w:rPr>
        <w:t xml:space="preserve">6.3  </w:t>
      </w:r>
      <w:r w:rsidRPr="00350FA2">
        <w:rPr>
          <w:rFonts w:ascii="Times New Roman" w:hAnsi="Times New Roman"/>
          <w:b/>
          <w:color w:val="000000" w:themeColor="text1"/>
          <w:sz w:val="28"/>
        </w:rPr>
        <w:t>路基断面设计</w:t>
      </w:r>
      <w:bookmarkEnd w:id="924"/>
      <w:bookmarkEnd w:id="925"/>
      <w:bookmarkEnd w:id="926"/>
      <w:bookmarkEnd w:id="927"/>
      <w:bookmarkEnd w:id="928"/>
      <w:bookmarkEnd w:id="929"/>
      <w:bookmarkEnd w:id="930"/>
      <w:bookmarkEnd w:id="931"/>
      <w:bookmarkEnd w:id="932"/>
      <w:bookmarkEnd w:id="933"/>
    </w:p>
    <w:p w14:paraId="04F48A25" w14:textId="77777777" w:rsidR="00E80F2D" w:rsidRPr="00350FA2" w:rsidRDefault="001F6D6F">
      <w:pPr>
        <w:rPr>
          <w:color w:val="000000" w:themeColor="text1"/>
        </w:rPr>
      </w:pPr>
      <w:r w:rsidRPr="00350FA2">
        <w:rPr>
          <w:rFonts w:eastAsia="黑体"/>
          <w:b/>
          <w:color w:val="000000" w:themeColor="text1"/>
          <w:kern w:val="0"/>
          <w:szCs w:val="20"/>
        </w:rPr>
        <w:t xml:space="preserve">6.3.1 </w:t>
      </w:r>
      <w:r w:rsidRPr="00350FA2">
        <w:rPr>
          <w:rFonts w:eastAsia="黑体"/>
          <w:color w:val="000000" w:themeColor="text1"/>
          <w:kern w:val="0"/>
          <w:szCs w:val="20"/>
        </w:rPr>
        <w:t xml:space="preserve"> </w:t>
      </w:r>
      <w:r w:rsidRPr="00350FA2">
        <w:rPr>
          <w:color w:val="000000" w:themeColor="text1"/>
        </w:rPr>
        <w:t>流态固化土路堤浇注时需设置侧向保护壁，为了保证路基稳定性，需要对流态固化土路基高度进行限制，同时，流态固化土在环境影响下其内部温度和湿度变化将产生收缩裂缝，为防止水渗入及裂缝反射，在其顶部需设置</w:t>
      </w:r>
      <w:r w:rsidRPr="00350FA2">
        <w:rPr>
          <w:rFonts w:hint="eastAsia"/>
          <w:color w:val="000000" w:themeColor="text1"/>
        </w:rPr>
        <w:t>加筋格栅</w:t>
      </w:r>
      <w:r w:rsidRPr="00350FA2">
        <w:rPr>
          <w:color w:val="000000" w:themeColor="text1"/>
        </w:rPr>
        <w:t>和土工膜，《公路路基设计规范》（</w:t>
      </w:r>
      <w:r w:rsidRPr="00350FA2">
        <w:rPr>
          <w:color w:val="000000" w:themeColor="text1"/>
        </w:rPr>
        <w:t>JTG D30-2015</w:t>
      </w:r>
      <w:r w:rsidRPr="00350FA2">
        <w:rPr>
          <w:color w:val="000000" w:themeColor="text1"/>
        </w:rPr>
        <w:t>）规定了泡沫轻质土路基的相关指标参数，本规程参考相关内容对流态固化土路基高度、沉降缝设置、</w:t>
      </w:r>
      <w:r w:rsidRPr="00350FA2">
        <w:rPr>
          <w:rFonts w:hint="eastAsia"/>
          <w:color w:val="000000" w:themeColor="text1"/>
        </w:rPr>
        <w:t>加筋格栅</w:t>
      </w:r>
      <w:r w:rsidRPr="00350FA2">
        <w:rPr>
          <w:color w:val="000000" w:themeColor="text1"/>
        </w:rPr>
        <w:t>和土工膜设置提出了规定。</w:t>
      </w:r>
    </w:p>
    <w:p w14:paraId="346464F7" w14:textId="77777777" w:rsidR="00E80F2D" w:rsidRPr="00350FA2" w:rsidRDefault="001F6D6F">
      <w:pPr>
        <w:rPr>
          <w:color w:val="000000" w:themeColor="text1"/>
        </w:rPr>
      </w:pPr>
      <w:r w:rsidRPr="00350FA2">
        <w:rPr>
          <w:rFonts w:eastAsia="黑体"/>
          <w:b/>
          <w:color w:val="000000" w:themeColor="text1"/>
          <w:kern w:val="0"/>
          <w:szCs w:val="20"/>
        </w:rPr>
        <w:t xml:space="preserve">6.3.2 </w:t>
      </w:r>
      <w:r w:rsidRPr="00350FA2">
        <w:rPr>
          <w:rFonts w:eastAsia="黑体"/>
          <w:color w:val="000000" w:themeColor="text1"/>
          <w:kern w:val="0"/>
          <w:szCs w:val="20"/>
        </w:rPr>
        <w:t xml:space="preserve"> </w:t>
      </w:r>
      <w:r w:rsidRPr="00350FA2">
        <w:rPr>
          <w:color w:val="000000" w:themeColor="text1"/>
        </w:rPr>
        <w:t>流态固化土路基浇注成型后表面为平面，无法形成路拱横坡，需通过基层材料设置路拱横坡，为了提高工程经济性，流态固化土顶面采用台阶形式，以减少基层材料用量，同时要保证路基顶面高程满足设置路面结构层最小厚度的要求。流态固化</w:t>
      </w:r>
      <w:proofErr w:type="gramStart"/>
      <w:r w:rsidRPr="00350FA2">
        <w:rPr>
          <w:color w:val="000000" w:themeColor="text1"/>
        </w:rPr>
        <w:t>土用于</w:t>
      </w:r>
      <w:proofErr w:type="gramEnd"/>
      <w:r w:rsidRPr="00350FA2">
        <w:rPr>
          <w:color w:val="000000" w:themeColor="text1"/>
        </w:rPr>
        <w:t>路基拓宽时，需要对既有路基开挖台阶，参考《公路路基设计规范》（</w:t>
      </w:r>
      <w:r w:rsidRPr="00350FA2">
        <w:rPr>
          <w:color w:val="000000" w:themeColor="text1"/>
        </w:rPr>
        <w:t>JTG D30-2015</w:t>
      </w:r>
      <w:r w:rsidRPr="00350FA2">
        <w:rPr>
          <w:color w:val="000000" w:themeColor="text1"/>
        </w:rPr>
        <w:t>）中对于路基拓宽的要求提出了相关规定。</w:t>
      </w:r>
    </w:p>
    <w:p w14:paraId="0A822210" w14:textId="77777777" w:rsidR="00E80F2D" w:rsidRPr="00350FA2" w:rsidRDefault="001F6D6F">
      <w:pPr>
        <w:rPr>
          <w:bCs/>
          <w:color w:val="000000" w:themeColor="text1"/>
        </w:rPr>
      </w:pPr>
      <w:r w:rsidRPr="00350FA2">
        <w:rPr>
          <w:rFonts w:eastAsia="黑体"/>
          <w:b/>
          <w:color w:val="000000" w:themeColor="text1"/>
          <w:kern w:val="0"/>
          <w:szCs w:val="20"/>
        </w:rPr>
        <w:t>6.3.3</w:t>
      </w:r>
      <w:r w:rsidRPr="00350FA2">
        <w:rPr>
          <w:rFonts w:eastAsia="黑体"/>
          <w:color w:val="000000" w:themeColor="text1"/>
          <w:kern w:val="0"/>
          <w:szCs w:val="20"/>
        </w:rPr>
        <w:t xml:space="preserve">  </w:t>
      </w:r>
      <w:r w:rsidRPr="00350FA2">
        <w:rPr>
          <w:color w:val="000000" w:themeColor="text1"/>
        </w:rPr>
        <w:t>流态固化土路基浇注成型后表面为平面，无法设置道路纵坡，同样采用基</w:t>
      </w:r>
      <w:r w:rsidRPr="00350FA2">
        <w:rPr>
          <w:color w:val="000000" w:themeColor="text1"/>
        </w:rPr>
        <w:lastRenderedPageBreak/>
        <w:t>层材料设置纵坡，为了提高工程经济性，流态固化土路基纵断面顶面采用台阶形式，以减少基层材料用量，同时要保证路基顶面高程满足设置路面结构层最小厚度的要求。流态固化土路基与常规填土路基纵向衔接处应设置过渡段，参考《公路路基设计规范》（</w:t>
      </w:r>
      <w:r w:rsidRPr="00350FA2">
        <w:rPr>
          <w:color w:val="000000" w:themeColor="text1"/>
        </w:rPr>
        <w:t>JTG D30-2015</w:t>
      </w:r>
      <w:r w:rsidRPr="00350FA2">
        <w:rPr>
          <w:color w:val="000000" w:themeColor="text1"/>
        </w:rPr>
        <w:t>）中关于轻质路基与普通路基过渡段的相关要求提出过渡段台阶高度、坡比等规定。</w:t>
      </w:r>
    </w:p>
    <w:p w14:paraId="3D617A7B"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34" w:name="_Toc25167"/>
      <w:bookmarkStart w:id="935" w:name="_Toc88300819"/>
      <w:bookmarkStart w:id="936" w:name="_Toc93677126"/>
      <w:bookmarkStart w:id="937" w:name="_Toc88321508"/>
      <w:bookmarkStart w:id="938" w:name="_Toc88300985"/>
      <w:bookmarkStart w:id="939" w:name="_Toc8319"/>
      <w:bookmarkStart w:id="940" w:name="_Toc96181731"/>
      <w:bookmarkStart w:id="941" w:name="_Toc118124249"/>
      <w:bookmarkStart w:id="942" w:name="_Toc88300619"/>
      <w:bookmarkStart w:id="943" w:name="_Toc149809136"/>
      <w:r w:rsidRPr="00350FA2">
        <w:rPr>
          <w:rFonts w:ascii="Times New Roman" w:hAnsi="Times New Roman"/>
          <w:b/>
          <w:color w:val="000000" w:themeColor="text1"/>
          <w:sz w:val="28"/>
        </w:rPr>
        <w:t xml:space="preserve">6.4  </w:t>
      </w:r>
      <w:bookmarkStart w:id="944" w:name="_Toc73525264"/>
      <w:bookmarkStart w:id="945" w:name="_Toc74921456"/>
      <w:bookmarkStart w:id="946" w:name="_Toc73525058"/>
      <w:bookmarkStart w:id="947" w:name="_Toc87883531"/>
      <w:bookmarkStart w:id="948" w:name="_Toc75880355"/>
      <w:bookmarkStart w:id="949" w:name="_Toc74037365"/>
      <w:r w:rsidRPr="00350FA2">
        <w:rPr>
          <w:rFonts w:ascii="Times New Roman" w:hAnsi="Times New Roman"/>
          <w:b/>
          <w:color w:val="000000" w:themeColor="text1"/>
          <w:sz w:val="28"/>
        </w:rPr>
        <w:t>路基稳定性及沉降验算</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5FA4A323" w14:textId="77777777" w:rsidR="00E80F2D" w:rsidRPr="00350FA2" w:rsidRDefault="001F6D6F">
      <w:pPr>
        <w:rPr>
          <w:color w:val="000000" w:themeColor="text1"/>
        </w:rPr>
      </w:pPr>
      <w:r w:rsidRPr="00350FA2">
        <w:rPr>
          <w:rFonts w:eastAsia="黑体"/>
          <w:b/>
          <w:color w:val="000000" w:themeColor="text1"/>
          <w:kern w:val="0"/>
          <w:szCs w:val="20"/>
        </w:rPr>
        <w:t>6.4.1</w:t>
      </w:r>
      <w:r w:rsidRPr="00350FA2">
        <w:rPr>
          <w:rFonts w:eastAsia="黑体"/>
          <w:color w:val="000000" w:themeColor="text1"/>
          <w:kern w:val="0"/>
          <w:szCs w:val="20"/>
        </w:rPr>
        <w:t xml:space="preserve">  </w:t>
      </w:r>
      <w:r w:rsidRPr="00350FA2">
        <w:rPr>
          <w:color w:val="000000" w:themeColor="text1"/>
        </w:rPr>
        <w:t>《公路路基设计规范》（</w:t>
      </w:r>
      <w:r w:rsidRPr="00350FA2">
        <w:rPr>
          <w:color w:val="000000" w:themeColor="text1"/>
        </w:rPr>
        <w:t>JTG D30-2015</w:t>
      </w:r>
      <w:r w:rsidRPr="00350FA2">
        <w:rPr>
          <w:color w:val="000000" w:themeColor="text1"/>
        </w:rPr>
        <w:t>）规定了泡沫轻质土路堤设计计算</w:t>
      </w:r>
      <w:proofErr w:type="gramStart"/>
      <w:r w:rsidRPr="00350FA2">
        <w:rPr>
          <w:color w:val="000000" w:themeColor="text1"/>
        </w:rPr>
        <w:t>时相关</w:t>
      </w:r>
      <w:proofErr w:type="gramEnd"/>
      <w:r w:rsidRPr="00350FA2">
        <w:rPr>
          <w:color w:val="000000" w:themeColor="text1"/>
        </w:rPr>
        <w:t>性能指标取值方法，本规程参考相关内容提出了流态固化土的相关性能指标取值。</w:t>
      </w:r>
    </w:p>
    <w:p w14:paraId="4A13697B" w14:textId="77777777" w:rsidR="00E80F2D" w:rsidRPr="00350FA2" w:rsidRDefault="001F6D6F">
      <w:pPr>
        <w:rPr>
          <w:bCs/>
          <w:color w:val="000000" w:themeColor="text1"/>
        </w:rPr>
      </w:pPr>
      <w:r w:rsidRPr="00350FA2">
        <w:rPr>
          <w:rFonts w:eastAsia="黑体"/>
          <w:b/>
          <w:color w:val="000000" w:themeColor="text1"/>
          <w:kern w:val="0"/>
          <w:szCs w:val="20"/>
        </w:rPr>
        <w:t>6.4.2</w:t>
      </w:r>
      <w:r w:rsidRPr="00350FA2">
        <w:rPr>
          <w:rFonts w:eastAsia="黑体"/>
          <w:color w:val="000000" w:themeColor="text1"/>
          <w:kern w:val="0"/>
          <w:szCs w:val="20"/>
        </w:rPr>
        <w:t xml:space="preserve"> </w:t>
      </w:r>
      <w:r w:rsidRPr="00350FA2">
        <w:rPr>
          <w:color w:val="000000" w:themeColor="text1"/>
          <w:kern w:val="0"/>
          <w:szCs w:val="20"/>
        </w:rPr>
        <w:t xml:space="preserve"> </w:t>
      </w:r>
      <w:r w:rsidRPr="00350FA2">
        <w:rPr>
          <w:color w:val="000000" w:themeColor="text1"/>
        </w:rPr>
        <w:t>对于陡坡上的填方路基，为了保证稳定性需进行稳定、变形计算，《城市道路路基设计规范》（</w:t>
      </w:r>
      <w:r w:rsidRPr="00350FA2">
        <w:rPr>
          <w:color w:val="000000" w:themeColor="text1"/>
        </w:rPr>
        <w:t>CJJ 194-2013</w:t>
      </w:r>
      <w:r w:rsidRPr="00350FA2">
        <w:rPr>
          <w:color w:val="000000" w:themeColor="text1"/>
        </w:rPr>
        <w:t>）规定地面</w:t>
      </w:r>
      <w:proofErr w:type="gramStart"/>
      <w:r w:rsidRPr="00350FA2">
        <w:rPr>
          <w:color w:val="000000" w:themeColor="text1"/>
        </w:rPr>
        <w:t>坡率陡于</w:t>
      </w:r>
      <w:proofErr w:type="gramEnd"/>
      <w:r w:rsidRPr="00350FA2">
        <w:rPr>
          <w:color w:val="000000" w:themeColor="text1"/>
        </w:rPr>
        <w:t>1</w:t>
      </w:r>
      <w:r w:rsidRPr="00350FA2">
        <w:rPr>
          <w:rFonts w:ascii="宋体" w:hAnsi="宋体" w:cs="宋体" w:hint="eastAsia"/>
          <w:color w:val="000000" w:themeColor="text1"/>
        </w:rPr>
        <w:t>∶</w:t>
      </w:r>
      <w:r w:rsidRPr="00350FA2">
        <w:rPr>
          <w:color w:val="000000" w:themeColor="text1"/>
        </w:rPr>
        <w:t>2.5</w:t>
      </w:r>
      <w:r w:rsidRPr="00350FA2">
        <w:rPr>
          <w:color w:val="000000" w:themeColor="text1"/>
        </w:rPr>
        <w:t>的斜坡上的填方路基应进行稳定、变形计算和个别设计，本规程参考这一标准确定地面</w:t>
      </w:r>
      <w:proofErr w:type="gramStart"/>
      <w:r w:rsidRPr="00350FA2">
        <w:rPr>
          <w:color w:val="000000" w:themeColor="text1"/>
        </w:rPr>
        <w:t>坡率陡于</w:t>
      </w:r>
      <w:proofErr w:type="gramEnd"/>
      <w:r w:rsidRPr="00350FA2">
        <w:rPr>
          <w:color w:val="000000" w:themeColor="text1"/>
        </w:rPr>
        <w:t>1</w:t>
      </w:r>
      <w:r w:rsidRPr="00350FA2">
        <w:rPr>
          <w:rFonts w:ascii="宋体" w:hAnsi="宋体" w:cs="宋体" w:hint="eastAsia"/>
          <w:color w:val="000000" w:themeColor="text1"/>
        </w:rPr>
        <w:t>∶</w:t>
      </w:r>
      <w:r w:rsidRPr="00350FA2">
        <w:rPr>
          <w:color w:val="000000" w:themeColor="text1"/>
        </w:rPr>
        <w:t>2.5</w:t>
      </w:r>
      <w:r w:rsidRPr="00350FA2">
        <w:rPr>
          <w:color w:val="000000" w:themeColor="text1"/>
        </w:rPr>
        <w:t>的斜坡上的流态固化土路基应进行稳定、变形计算。</w:t>
      </w:r>
    </w:p>
    <w:p w14:paraId="65C25F82"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50" w:name="_Toc118124250"/>
      <w:bookmarkStart w:id="951" w:name="_Toc88300986"/>
      <w:bookmarkStart w:id="952" w:name="_Toc96181732"/>
      <w:bookmarkStart w:id="953" w:name="_Toc88300620"/>
      <w:bookmarkStart w:id="954" w:name="_Toc88300820"/>
      <w:bookmarkStart w:id="955" w:name="_Toc88321509"/>
      <w:bookmarkStart w:id="956" w:name="_Toc16920"/>
      <w:bookmarkStart w:id="957" w:name="_Toc11633"/>
      <w:bookmarkStart w:id="958" w:name="_Toc93677127"/>
      <w:bookmarkStart w:id="959" w:name="_Toc149809137"/>
      <w:r w:rsidRPr="00350FA2">
        <w:rPr>
          <w:rFonts w:ascii="Times New Roman" w:hAnsi="Times New Roman"/>
          <w:b/>
          <w:color w:val="000000" w:themeColor="text1"/>
          <w:sz w:val="28"/>
        </w:rPr>
        <w:t xml:space="preserve">6.5  </w:t>
      </w:r>
      <w:r w:rsidRPr="00350FA2">
        <w:rPr>
          <w:rFonts w:ascii="Times New Roman" w:hAnsi="Times New Roman"/>
          <w:b/>
          <w:color w:val="000000" w:themeColor="text1"/>
          <w:sz w:val="28"/>
        </w:rPr>
        <w:t>辅助设施</w:t>
      </w:r>
      <w:bookmarkEnd w:id="950"/>
      <w:bookmarkEnd w:id="951"/>
      <w:bookmarkEnd w:id="952"/>
      <w:bookmarkEnd w:id="953"/>
      <w:bookmarkEnd w:id="954"/>
      <w:bookmarkEnd w:id="955"/>
      <w:bookmarkEnd w:id="956"/>
      <w:bookmarkEnd w:id="957"/>
      <w:bookmarkEnd w:id="958"/>
      <w:bookmarkEnd w:id="959"/>
    </w:p>
    <w:p w14:paraId="6CD6F788" w14:textId="77777777" w:rsidR="00E80F2D" w:rsidRPr="00350FA2" w:rsidRDefault="001F6D6F">
      <w:pPr>
        <w:spacing w:beforeLines="50" w:before="156" w:afterLines="50" w:after="156"/>
        <w:rPr>
          <w:color w:val="000000" w:themeColor="text1"/>
        </w:rPr>
      </w:pPr>
      <w:r w:rsidRPr="00350FA2">
        <w:rPr>
          <w:rFonts w:eastAsia="黑体"/>
          <w:b/>
          <w:bCs/>
          <w:color w:val="000000" w:themeColor="text1"/>
          <w:kern w:val="0"/>
          <w:szCs w:val="20"/>
        </w:rPr>
        <w:t>6.5.1</w:t>
      </w:r>
      <w:r w:rsidRPr="00350FA2">
        <w:rPr>
          <w:rFonts w:eastAsia="黑体"/>
          <w:color w:val="000000" w:themeColor="text1"/>
          <w:kern w:val="0"/>
          <w:szCs w:val="20"/>
        </w:rPr>
        <w:t xml:space="preserve">  </w:t>
      </w:r>
      <w:r w:rsidRPr="00350FA2">
        <w:rPr>
          <w:color w:val="000000" w:themeColor="text1"/>
        </w:rPr>
        <w:t>保护壁是设置于流态固化土路堤侧向临空面的永久设施，在浇注施工期起临时模板的作用，在工程使用期，起保护流态固化</w:t>
      </w:r>
      <w:proofErr w:type="gramStart"/>
      <w:r w:rsidRPr="00350FA2">
        <w:rPr>
          <w:color w:val="000000" w:themeColor="text1"/>
        </w:rPr>
        <w:t>土避免</w:t>
      </w:r>
      <w:proofErr w:type="gramEnd"/>
      <w:r w:rsidRPr="00350FA2">
        <w:rPr>
          <w:color w:val="000000" w:themeColor="text1"/>
        </w:rPr>
        <w:t>暴露风化降低使用性能的作用，本规程参考《公路路基设计规范》（</w:t>
      </w:r>
      <w:r w:rsidRPr="00350FA2">
        <w:rPr>
          <w:color w:val="000000" w:themeColor="text1"/>
        </w:rPr>
        <w:t>JTG D30-2015</w:t>
      </w:r>
      <w:r w:rsidRPr="00350FA2">
        <w:rPr>
          <w:color w:val="000000" w:themeColor="text1"/>
        </w:rPr>
        <w:t>）对于挡墙的相关规定确定流态固化土路基保护壁的相关指标取值。</w:t>
      </w:r>
    </w:p>
    <w:p w14:paraId="0DE31F89" w14:textId="77777777" w:rsidR="00E80F2D" w:rsidRPr="00350FA2" w:rsidRDefault="001F6D6F">
      <w:pPr>
        <w:spacing w:beforeLines="50" w:before="156" w:afterLines="50" w:after="156"/>
        <w:rPr>
          <w:color w:val="000000" w:themeColor="text1"/>
        </w:rPr>
        <w:sectPr w:rsidR="00E80F2D" w:rsidRPr="00350FA2">
          <w:pgSz w:w="11906" w:h="16838"/>
          <w:pgMar w:top="1440" w:right="1800" w:bottom="1440" w:left="1800" w:header="851" w:footer="992" w:gutter="0"/>
          <w:cols w:space="720"/>
          <w:docGrid w:type="lines" w:linePitch="312"/>
        </w:sectPr>
      </w:pPr>
      <w:r w:rsidRPr="00350FA2">
        <w:rPr>
          <w:rFonts w:eastAsia="黑体"/>
          <w:b/>
          <w:bCs/>
          <w:color w:val="000000" w:themeColor="text1"/>
          <w:kern w:val="0"/>
          <w:szCs w:val="20"/>
        </w:rPr>
        <w:t>6.5.3</w:t>
      </w:r>
      <w:r w:rsidRPr="00350FA2">
        <w:rPr>
          <w:rFonts w:eastAsia="黑体"/>
          <w:color w:val="000000" w:themeColor="text1"/>
          <w:kern w:val="0"/>
          <w:szCs w:val="20"/>
        </w:rPr>
        <w:t xml:space="preserve">  </w:t>
      </w:r>
      <w:r w:rsidRPr="00350FA2">
        <w:rPr>
          <w:color w:val="000000" w:themeColor="text1"/>
        </w:rPr>
        <w:t>为了提高流态固化土与相邻土体之间的整体联接性，在流态固化土与相邻土体衔接处设置</w:t>
      </w:r>
      <w:r w:rsidRPr="00350FA2">
        <w:rPr>
          <w:rFonts w:hint="eastAsia"/>
          <w:color w:val="000000" w:themeColor="text1"/>
        </w:rPr>
        <w:t>加筋格栅</w:t>
      </w:r>
      <w:r w:rsidRPr="00350FA2">
        <w:rPr>
          <w:color w:val="000000" w:themeColor="text1"/>
        </w:rPr>
        <w:t>，减小交界面处的差异沉降。</w:t>
      </w:r>
    </w:p>
    <w:p w14:paraId="5D3D7973" w14:textId="77777777" w:rsidR="00E80F2D" w:rsidRPr="00350FA2" w:rsidRDefault="001F6D6F" w:rsidP="00CE0F1A">
      <w:pPr>
        <w:pStyle w:val="1"/>
        <w:numPr>
          <w:ilvl w:val="0"/>
          <w:numId w:val="0"/>
        </w:numPr>
        <w:rPr>
          <w:bCs w:val="0"/>
          <w:color w:val="000000" w:themeColor="text1"/>
          <w:kern w:val="0"/>
          <w:szCs w:val="30"/>
        </w:rPr>
      </w:pPr>
      <w:bookmarkStart w:id="960" w:name="_Toc93677131"/>
      <w:bookmarkStart w:id="961" w:name="_Toc88300624"/>
      <w:bookmarkStart w:id="962" w:name="_Toc88300824"/>
      <w:bookmarkStart w:id="963" w:name="_Toc96181736"/>
      <w:bookmarkStart w:id="964" w:name="_Toc88321513"/>
      <w:bookmarkStart w:id="965" w:name="_Toc1758"/>
      <w:bookmarkStart w:id="966" w:name="_Toc118124251"/>
      <w:bookmarkStart w:id="967" w:name="_Toc15559"/>
      <w:bookmarkStart w:id="968" w:name="_Toc88300990"/>
      <w:bookmarkStart w:id="969" w:name="_Toc149809138"/>
      <w:r w:rsidRPr="00350FA2">
        <w:rPr>
          <w:bCs w:val="0"/>
          <w:color w:val="000000" w:themeColor="text1"/>
          <w:kern w:val="0"/>
          <w:szCs w:val="30"/>
        </w:rPr>
        <w:lastRenderedPageBreak/>
        <w:t xml:space="preserve">7  </w:t>
      </w:r>
      <w:r w:rsidRPr="00350FA2">
        <w:rPr>
          <w:bCs w:val="0"/>
          <w:color w:val="000000" w:themeColor="text1"/>
          <w:kern w:val="0"/>
          <w:szCs w:val="30"/>
        </w:rPr>
        <w:t>工程施工</w:t>
      </w:r>
      <w:bookmarkEnd w:id="960"/>
      <w:bookmarkEnd w:id="961"/>
      <w:bookmarkEnd w:id="962"/>
      <w:bookmarkEnd w:id="963"/>
      <w:bookmarkEnd w:id="964"/>
      <w:bookmarkEnd w:id="965"/>
      <w:bookmarkEnd w:id="966"/>
      <w:bookmarkEnd w:id="967"/>
      <w:bookmarkEnd w:id="968"/>
      <w:bookmarkEnd w:id="969"/>
    </w:p>
    <w:p w14:paraId="1A6910D7"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70" w:name="_Toc118124252"/>
      <w:bookmarkStart w:id="971" w:name="_Toc771"/>
      <w:bookmarkStart w:id="972" w:name="_Toc88300825"/>
      <w:bookmarkStart w:id="973" w:name="_Toc88300625"/>
      <w:bookmarkStart w:id="974" w:name="_Toc93677132"/>
      <w:bookmarkStart w:id="975" w:name="_Toc16750"/>
      <w:bookmarkStart w:id="976" w:name="_Toc88300991"/>
      <w:bookmarkStart w:id="977" w:name="_Toc96181737"/>
      <w:bookmarkStart w:id="978" w:name="_Toc88321514"/>
      <w:bookmarkStart w:id="979" w:name="_Toc149809139"/>
      <w:r w:rsidRPr="00350FA2">
        <w:rPr>
          <w:rFonts w:ascii="Times New Roman" w:hAnsi="Times New Roman"/>
          <w:b/>
          <w:color w:val="000000" w:themeColor="text1"/>
          <w:sz w:val="28"/>
        </w:rPr>
        <w:t xml:space="preserve">7.1  </w:t>
      </w:r>
      <w:r w:rsidRPr="00350FA2">
        <w:rPr>
          <w:rFonts w:ascii="Times New Roman" w:hAnsi="Times New Roman"/>
          <w:b/>
          <w:color w:val="000000" w:themeColor="text1"/>
          <w:sz w:val="28"/>
        </w:rPr>
        <w:t>施工准备</w:t>
      </w:r>
      <w:bookmarkEnd w:id="970"/>
      <w:bookmarkEnd w:id="971"/>
      <w:bookmarkEnd w:id="972"/>
      <w:bookmarkEnd w:id="973"/>
      <w:bookmarkEnd w:id="974"/>
      <w:bookmarkEnd w:id="975"/>
      <w:bookmarkEnd w:id="976"/>
      <w:bookmarkEnd w:id="977"/>
      <w:bookmarkEnd w:id="978"/>
      <w:bookmarkEnd w:id="979"/>
    </w:p>
    <w:p w14:paraId="4BB7B656" w14:textId="77777777" w:rsidR="00E80F2D" w:rsidRPr="00350FA2" w:rsidRDefault="001F6D6F">
      <w:pPr>
        <w:rPr>
          <w:color w:val="000000" w:themeColor="text1"/>
        </w:rPr>
      </w:pPr>
      <w:r w:rsidRPr="00350FA2">
        <w:rPr>
          <w:rFonts w:eastAsia="黑体"/>
          <w:b/>
          <w:color w:val="000000" w:themeColor="text1"/>
          <w:kern w:val="0"/>
          <w:szCs w:val="20"/>
        </w:rPr>
        <w:t>7.1.2</w:t>
      </w:r>
      <w:r w:rsidRPr="00350FA2">
        <w:rPr>
          <w:rFonts w:eastAsia="黑体"/>
          <w:color w:val="000000" w:themeColor="text1"/>
          <w:kern w:val="0"/>
          <w:szCs w:val="20"/>
        </w:rPr>
        <w:t xml:space="preserve">  </w:t>
      </w:r>
      <w:r w:rsidRPr="00350FA2">
        <w:rPr>
          <w:color w:val="000000" w:themeColor="text1"/>
        </w:rPr>
        <w:t>施工前应根据工程需要及设计要求进行施工现场调查及核对，了解原土的来源、材料的运输、现场设备的布置等，为制定施工组织设计提供详细准确的信息。</w:t>
      </w:r>
    </w:p>
    <w:p w14:paraId="61DADDDA"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80" w:name="_Toc96181738"/>
      <w:bookmarkStart w:id="981" w:name="_Toc93677133"/>
      <w:bookmarkStart w:id="982" w:name="_Toc88300626"/>
      <w:bookmarkStart w:id="983" w:name="_Toc28135"/>
      <w:bookmarkStart w:id="984" w:name="_Toc88321515"/>
      <w:bookmarkStart w:id="985" w:name="_Toc88300992"/>
      <w:bookmarkStart w:id="986" w:name="_Toc118124253"/>
      <w:bookmarkStart w:id="987" w:name="_Toc88300826"/>
      <w:bookmarkStart w:id="988" w:name="_Toc29525"/>
      <w:bookmarkStart w:id="989" w:name="_Toc149809140"/>
      <w:r w:rsidRPr="00350FA2">
        <w:rPr>
          <w:rFonts w:ascii="Times New Roman" w:hAnsi="Times New Roman"/>
          <w:b/>
          <w:color w:val="000000" w:themeColor="text1"/>
          <w:sz w:val="28"/>
        </w:rPr>
        <w:t xml:space="preserve">7.2  </w:t>
      </w:r>
      <w:r w:rsidRPr="00350FA2">
        <w:rPr>
          <w:rFonts w:ascii="Times New Roman" w:hAnsi="Times New Roman"/>
          <w:b/>
          <w:color w:val="000000" w:themeColor="text1"/>
          <w:sz w:val="28"/>
        </w:rPr>
        <w:t>施工设备</w:t>
      </w:r>
      <w:bookmarkEnd w:id="980"/>
      <w:bookmarkEnd w:id="981"/>
      <w:bookmarkEnd w:id="982"/>
      <w:bookmarkEnd w:id="983"/>
      <w:bookmarkEnd w:id="984"/>
      <w:bookmarkEnd w:id="985"/>
      <w:bookmarkEnd w:id="986"/>
      <w:bookmarkEnd w:id="987"/>
      <w:bookmarkEnd w:id="988"/>
      <w:bookmarkEnd w:id="989"/>
    </w:p>
    <w:p w14:paraId="247DE185" w14:textId="77777777" w:rsidR="00E80F2D" w:rsidRPr="00350FA2" w:rsidRDefault="001F6D6F">
      <w:pPr>
        <w:rPr>
          <w:color w:val="000000" w:themeColor="text1"/>
        </w:rPr>
      </w:pPr>
      <w:r w:rsidRPr="00350FA2">
        <w:rPr>
          <w:rFonts w:eastAsia="黑体"/>
          <w:b/>
          <w:color w:val="000000" w:themeColor="text1"/>
          <w:kern w:val="0"/>
          <w:szCs w:val="20"/>
        </w:rPr>
        <w:t>7.2.2</w:t>
      </w:r>
      <w:r w:rsidRPr="00350FA2">
        <w:rPr>
          <w:rFonts w:eastAsia="黑体"/>
          <w:color w:val="000000" w:themeColor="text1"/>
          <w:kern w:val="0"/>
          <w:szCs w:val="20"/>
        </w:rPr>
        <w:t xml:space="preserve">  </w:t>
      </w:r>
      <w:r w:rsidRPr="00350FA2">
        <w:rPr>
          <w:color w:val="000000" w:themeColor="text1"/>
        </w:rPr>
        <w:t>根据广泛调研，在流态固化土搅拌时对固化土、原土、水及外加剂等原材料的计量误差进行规定。</w:t>
      </w:r>
    </w:p>
    <w:p w14:paraId="0C415F52" w14:textId="77777777" w:rsidR="00E80F2D" w:rsidRPr="00350FA2" w:rsidRDefault="001F6D6F">
      <w:pPr>
        <w:rPr>
          <w:color w:val="000000" w:themeColor="text1"/>
        </w:rPr>
      </w:pPr>
      <w:r w:rsidRPr="00350FA2">
        <w:rPr>
          <w:rFonts w:eastAsia="黑体"/>
          <w:b/>
          <w:color w:val="000000" w:themeColor="text1"/>
          <w:kern w:val="0"/>
          <w:szCs w:val="20"/>
        </w:rPr>
        <w:t>7.2.5</w:t>
      </w:r>
      <w:r w:rsidRPr="00350FA2">
        <w:rPr>
          <w:rFonts w:eastAsia="黑体"/>
          <w:color w:val="000000" w:themeColor="text1"/>
          <w:kern w:val="0"/>
          <w:szCs w:val="20"/>
        </w:rPr>
        <w:t xml:space="preserve">  </w:t>
      </w:r>
      <w:r w:rsidRPr="00350FA2">
        <w:rPr>
          <w:color w:val="000000" w:themeColor="text1"/>
        </w:rPr>
        <w:t>流态</w:t>
      </w:r>
      <w:proofErr w:type="gramStart"/>
      <w:r w:rsidRPr="00350FA2">
        <w:rPr>
          <w:color w:val="000000" w:themeColor="text1"/>
        </w:rPr>
        <w:t>固化土既可</w:t>
      </w:r>
      <w:proofErr w:type="gramEnd"/>
      <w:r w:rsidRPr="00350FA2">
        <w:rPr>
          <w:color w:val="000000" w:themeColor="text1"/>
        </w:rPr>
        <w:t>在施工现场拌和制备，也可在场外集中制备后再运输</w:t>
      </w:r>
      <w:proofErr w:type="gramStart"/>
      <w:r w:rsidRPr="00350FA2">
        <w:rPr>
          <w:color w:val="000000" w:themeColor="text1"/>
        </w:rPr>
        <w:t>至施工</w:t>
      </w:r>
      <w:proofErr w:type="gramEnd"/>
      <w:r w:rsidRPr="00350FA2">
        <w:rPr>
          <w:color w:val="000000" w:themeColor="text1"/>
        </w:rPr>
        <w:t>现场，拌和及运输应在固化剂初凝时间前完成。先拌和基泥可保证制备流态固化</w:t>
      </w:r>
      <w:proofErr w:type="gramStart"/>
      <w:r w:rsidRPr="00350FA2">
        <w:rPr>
          <w:color w:val="000000" w:themeColor="text1"/>
        </w:rPr>
        <w:t>土具有</w:t>
      </w:r>
      <w:proofErr w:type="gramEnd"/>
      <w:r w:rsidRPr="00350FA2">
        <w:rPr>
          <w:color w:val="000000" w:themeColor="text1"/>
        </w:rPr>
        <w:t>良好的均质性。</w:t>
      </w:r>
    </w:p>
    <w:p w14:paraId="42F28283"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990" w:name="_Toc88300827"/>
      <w:bookmarkStart w:id="991" w:name="_Toc118124254"/>
      <w:bookmarkStart w:id="992" w:name="_Toc2238"/>
      <w:bookmarkStart w:id="993" w:name="_Toc88300627"/>
      <w:bookmarkStart w:id="994" w:name="_Toc93677134"/>
      <w:bookmarkStart w:id="995" w:name="_Toc88321516"/>
      <w:bookmarkStart w:id="996" w:name="_Toc88300993"/>
      <w:bookmarkStart w:id="997" w:name="_Toc96181739"/>
      <w:bookmarkStart w:id="998" w:name="_Toc32373"/>
      <w:bookmarkStart w:id="999" w:name="_Toc149809141"/>
      <w:r w:rsidRPr="00350FA2">
        <w:rPr>
          <w:rFonts w:ascii="Times New Roman" w:hAnsi="Times New Roman"/>
          <w:b/>
          <w:color w:val="000000" w:themeColor="text1"/>
          <w:sz w:val="28"/>
        </w:rPr>
        <w:t xml:space="preserve">7.3  </w:t>
      </w:r>
      <w:r w:rsidRPr="00350FA2">
        <w:rPr>
          <w:rFonts w:ascii="Times New Roman" w:hAnsi="Times New Roman"/>
          <w:b/>
          <w:color w:val="000000" w:themeColor="text1"/>
          <w:sz w:val="28"/>
        </w:rPr>
        <w:t>浇注施工</w:t>
      </w:r>
      <w:bookmarkEnd w:id="990"/>
      <w:bookmarkEnd w:id="991"/>
      <w:bookmarkEnd w:id="992"/>
      <w:bookmarkEnd w:id="993"/>
      <w:bookmarkEnd w:id="994"/>
      <w:bookmarkEnd w:id="995"/>
      <w:bookmarkEnd w:id="996"/>
      <w:bookmarkEnd w:id="997"/>
      <w:bookmarkEnd w:id="998"/>
      <w:bookmarkEnd w:id="999"/>
    </w:p>
    <w:p w14:paraId="6C85BE7E" w14:textId="77777777" w:rsidR="00E80F2D" w:rsidRPr="00350FA2" w:rsidRDefault="001F6D6F">
      <w:pPr>
        <w:rPr>
          <w:color w:val="000000" w:themeColor="text1"/>
        </w:rPr>
      </w:pPr>
      <w:r w:rsidRPr="00350FA2">
        <w:rPr>
          <w:rFonts w:eastAsia="黑体"/>
          <w:b/>
          <w:color w:val="000000" w:themeColor="text1"/>
          <w:kern w:val="0"/>
          <w:szCs w:val="20"/>
        </w:rPr>
        <w:t>7.3.1</w:t>
      </w:r>
      <w:r w:rsidRPr="00350FA2">
        <w:rPr>
          <w:rFonts w:eastAsia="黑体"/>
          <w:color w:val="000000" w:themeColor="text1"/>
          <w:kern w:val="0"/>
          <w:szCs w:val="20"/>
        </w:rPr>
        <w:t xml:space="preserve">  </w:t>
      </w:r>
      <w:r w:rsidRPr="00350FA2">
        <w:rPr>
          <w:color w:val="000000" w:themeColor="text1"/>
        </w:rPr>
        <w:t>参考《公路路基施工技术规范》（</w:t>
      </w:r>
      <w:r w:rsidRPr="00350FA2">
        <w:rPr>
          <w:color w:val="000000" w:themeColor="text1"/>
        </w:rPr>
        <w:t>JTG/T 3610-2019</w:t>
      </w:r>
      <w:r w:rsidRPr="00350FA2">
        <w:rPr>
          <w:color w:val="000000" w:themeColor="text1"/>
        </w:rPr>
        <w:t>）对浇注区进行划分，明确了浇注区及浇注层的划分要求。</w:t>
      </w:r>
    </w:p>
    <w:p w14:paraId="61E9DEFC" w14:textId="77777777" w:rsidR="00E80F2D" w:rsidRPr="00350FA2" w:rsidRDefault="001F6D6F">
      <w:pPr>
        <w:rPr>
          <w:b/>
          <w:color w:val="000000" w:themeColor="text1"/>
        </w:rPr>
      </w:pPr>
      <w:r w:rsidRPr="00350FA2">
        <w:rPr>
          <w:rFonts w:eastAsia="黑体"/>
          <w:b/>
          <w:color w:val="000000" w:themeColor="text1"/>
          <w:kern w:val="0"/>
          <w:szCs w:val="20"/>
        </w:rPr>
        <w:t>7.3.6</w:t>
      </w:r>
      <w:r w:rsidRPr="00350FA2">
        <w:rPr>
          <w:rFonts w:eastAsia="黑体"/>
          <w:color w:val="000000" w:themeColor="text1"/>
          <w:kern w:val="0"/>
          <w:szCs w:val="20"/>
        </w:rPr>
        <w:t xml:space="preserve">  </w:t>
      </w:r>
      <w:r w:rsidRPr="00350FA2">
        <w:rPr>
          <w:color w:val="000000" w:themeColor="text1"/>
        </w:rPr>
        <w:t>浇注层与下一层间的浇注时间间隔，可根据气温、流态固化土凝结状况适当调整，一般不宜小于</w:t>
      </w:r>
      <w:r w:rsidRPr="00350FA2">
        <w:rPr>
          <w:color w:val="000000" w:themeColor="text1"/>
        </w:rPr>
        <w:t>8h</w:t>
      </w:r>
      <w:r w:rsidRPr="00350FA2">
        <w:rPr>
          <w:color w:val="000000" w:themeColor="text1"/>
        </w:rPr>
        <w:t>。</w:t>
      </w:r>
    </w:p>
    <w:p w14:paraId="641C4316" w14:textId="77777777" w:rsidR="00E80F2D" w:rsidRPr="00350FA2" w:rsidRDefault="001F6D6F">
      <w:pPr>
        <w:rPr>
          <w:color w:val="000000" w:themeColor="text1"/>
        </w:rPr>
      </w:pPr>
      <w:r w:rsidRPr="00350FA2">
        <w:rPr>
          <w:rFonts w:eastAsia="黑体"/>
          <w:b/>
          <w:color w:val="000000" w:themeColor="text1"/>
          <w:kern w:val="0"/>
          <w:szCs w:val="20"/>
        </w:rPr>
        <w:t>7.3.9</w:t>
      </w:r>
      <w:r w:rsidRPr="00350FA2">
        <w:rPr>
          <w:rFonts w:eastAsia="黑体"/>
          <w:color w:val="000000" w:themeColor="text1"/>
          <w:kern w:val="0"/>
          <w:szCs w:val="20"/>
        </w:rPr>
        <w:t xml:space="preserve">  </w:t>
      </w:r>
      <w:r w:rsidRPr="00350FA2">
        <w:rPr>
          <w:color w:val="000000" w:themeColor="text1"/>
        </w:rPr>
        <w:t>在地下水位以下进行流态固化土浇注时采取降水措施是为确保现浇施工质量不受影响。</w:t>
      </w:r>
    </w:p>
    <w:p w14:paraId="2B467F28"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1000" w:name="_Toc18197"/>
      <w:bookmarkStart w:id="1001" w:name="_Toc88321517"/>
      <w:bookmarkStart w:id="1002" w:name="_Toc88300628"/>
      <w:bookmarkStart w:id="1003" w:name="_Toc88300828"/>
      <w:bookmarkStart w:id="1004" w:name="_Toc19341"/>
      <w:bookmarkStart w:id="1005" w:name="_Toc118124255"/>
      <w:bookmarkStart w:id="1006" w:name="_Toc96181740"/>
      <w:bookmarkStart w:id="1007" w:name="_Toc93677135"/>
      <w:bookmarkStart w:id="1008" w:name="_Toc88300994"/>
      <w:bookmarkStart w:id="1009" w:name="_Toc149809142"/>
      <w:r w:rsidRPr="00350FA2">
        <w:rPr>
          <w:rFonts w:ascii="Times New Roman" w:hAnsi="Times New Roman"/>
          <w:b/>
          <w:color w:val="000000" w:themeColor="text1"/>
          <w:sz w:val="28"/>
        </w:rPr>
        <w:t xml:space="preserve">7.4  </w:t>
      </w:r>
      <w:r w:rsidRPr="00350FA2">
        <w:rPr>
          <w:rFonts w:ascii="Times New Roman" w:hAnsi="Times New Roman"/>
          <w:b/>
          <w:color w:val="000000" w:themeColor="text1"/>
          <w:sz w:val="28"/>
        </w:rPr>
        <w:t>辅助设施施工</w:t>
      </w:r>
      <w:bookmarkEnd w:id="1000"/>
      <w:bookmarkEnd w:id="1001"/>
      <w:bookmarkEnd w:id="1002"/>
      <w:bookmarkEnd w:id="1003"/>
      <w:bookmarkEnd w:id="1004"/>
      <w:bookmarkEnd w:id="1005"/>
      <w:bookmarkEnd w:id="1006"/>
      <w:bookmarkEnd w:id="1007"/>
      <w:bookmarkEnd w:id="1008"/>
      <w:bookmarkEnd w:id="1009"/>
    </w:p>
    <w:p w14:paraId="4A88E50B" w14:textId="77777777" w:rsidR="00E80F2D" w:rsidRPr="00350FA2" w:rsidRDefault="001F6D6F">
      <w:pPr>
        <w:rPr>
          <w:color w:val="000000" w:themeColor="text1"/>
        </w:rPr>
        <w:sectPr w:rsidR="00E80F2D" w:rsidRPr="00350FA2">
          <w:pgSz w:w="11906" w:h="16838"/>
          <w:pgMar w:top="1440" w:right="1800" w:bottom="1440" w:left="1800" w:header="851" w:footer="992" w:gutter="0"/>
          <w:cols w:space="720"/>
          <w:docGrid w:type="lines" w:linePitch="312"/>
        </w:sectPr>
      </w:pPr>
      <w:r w:rsidRPr="00350FA2">
        <w:rPr>
          <w:rFonts w:eastAsia="黑体"/>
          <w:b/>
          <w:color w:val="000000" w:themeColor="text1"/>
          <w:kern w:val="0"/>
          <w:szCs w:val="20"/>
        </w:rPr>
        <w:t>7.4.5</w:t>
      </w:r>
      <w:r w:rsidRPr="00350FA2">
        <w:rPr>
          <w:rFonts w:eastAsia="黑体"/>
          <w:color w:val="000000" w:themeColor="text1"/>
          <w:kern w:val="0"/>
          <w:szCs w:val="20"/>
        </w:rPr>
        <w:t xml:space="preserve">  </w:t>
      </w:r>
      <w:r w:rsidRPr="00350FA2">
        <w:rPr>
          <w:rFonts w:hint="eastAsia"/>
          <w:color w:val="000000" w:themeColor="text1"/>
        </w:rPr>
        <w:t>加筋格栅</w:t>
      </w:r>
      <w:r w:rsidRPr="00350FA2">
        <w:rPr>
          <w:color w:val="000000" w:themeColor="text1"/>
        </w:rPr>
        <w:t>施工应注意防止</w:t>
      </w:r>
      <w:r w:rsidRPr="00350FA2">
        <w:rPr>
          <w:rFonts w:hint="eastAsia"/>
          <w:color w:val="000000" w:themeColor="text1"/>
        </w:rPr>
        <w:t>加筋格栅</w:t>
      </w:r>
      <w:r w:rsidRPr="00350FA2">
        <w:rPr>
          <w:color w:val="000000" w:themeColor="text1"/>
        </w:rPr>
        <w:t>漏出流态固化土表面。</w:t>
      </w:r>
    </w:p>
    <w:p w14:paraId="00C7A3BA" w14:textId="77777777" w:rsidR="00E80F2D" w:rsidRPr="00350FA2" w:rsidRDefault="001F6D6F" w:rsidP="00CE0F1A">
      <w:pPr>
        <w:pStyle w:val="1"/>
        <w:numPr>
          <w:ilvl w:val="0"/>
          <w:numId w:val="0"/>
        </w:numPr>
        <w:rPr>
          <w:bCs w:val="0"/>
          <w:color w:val="000000" w:themeColor="text1"/>
          <w:kern w:val="0"/>
          <w:szCs w:val="30"/>
        </w:rPr>
      </w:pPr>
      <w:bookmarkStart w:id="1010" w:name="_Toc88300829"/>
      <w:bookmarkStart w:id="1011" w:name="_Toc93677136"/>
      <w:bookmarkStart w:id="1012" w:name="_Toc96181741"/>
      <w:bookmarkStart w:id="1013" w:name="_Toc118124256"/>
      <w:bookmarkStart w:id="1014" w:name="_Toc88300629"/>
      <w:bookmarkStart w:id="1015" w:name="_Toc88300995"/>
      <w:bookmarkStart w:id="1016" w:name="_Toc20653"/>
      <w:bookmarkStart w:id="1017" w:name="_Toc88321518"/>
      <w:bookmarkStart w:id="1018" w:name="_Toc20617"/>
      <w:bookmarkStart w:id="1019" w:name="_Toc149809143"/>
      <w:r w:rsidRPr="00350FA2">
        <w:rPr>
          <w:bCs w:val="0"/>
          <w:color w:val="000000" w:themeColor="text1"/>
          <w:kern w:val="0"/>
          <w:szCs w:val="30"/>
        </w:rPr>
        <w:lastRenderedPageBreak/>
        <w:t xml:space="preserve">8  </w:t>
      </w:r>
      <w:r w:rsidRPr="00350FA2">
        <w:rPr>
          <w:bCs w:val="0"/>
          <w:color w:val="000000" w:themeColor="text1"/>
          <w:kern w:val="0"/>
          <w:szCs w:val="30"/>
        </w:rPr>
        <w:t>质量检验</w:t>
      </w:r>
      <w:r w:rsidRPr="00350FA2">
        <w:rPr>
          <w:rFonts w:hint="eastAsia"/>
          <w:bCs w:val="0"/>
          <w:color w:val="000000" w:themeColor="text1"/>
          <w:kern w:val="0"/>
          <w:szCs w:val="30"/>
        </w:rPr>
        <w:t>和</w:t>
      </w:r>
      <w:r w:rsidRPr="00350FA2">
        <w:rPr>
          <w:bCs w:val="0"/>
          <w:color w:val="000000" w:themeColor="text1"/>
          <w:kern w:val="0"/>
          <w:szCs w:val="30"/>
        </w:rPr>
        <w:t>验收</w:t>
      </w:r>
      <w:bookmarkEnd w:id="1010"/>
      <w:bookmarkEnd w:id="1011"/>
      <w:bookmarkEnd w:id="1012"/>
      <w:bookmarkEnd w:id="1013"/>
      <w:bookmarkEnd w:id="1014"/>
      <w:bookmarkEnd w:id="1015"/>
      <w:bookmarkEnd w:id="1016"/>
      <w:bookmarkEnd w:id="1017"/>
      <w:bookmarkEnd w:id="1018"/>
      <w:bookmarkEnd w:id="1019"/>
    </w:p>
    <w:p w14:paraId="05E0CA0D"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1020" w:name="_Toc93677137"/>
      <w:bookmarkStart w:id="1021" w:name="_Toc88300630"/>
      <w:bookmarkStart w:id="1022" w:name="_Toc88300830"/>
      <w:bookmarkStart w:id="1023" w:name="_Toc88300996"/>
      <w:bookmarkStart w:id="1024" w:name="_Toc26163"/>
      <w:bookmarkStart w:id="1025" w:name="_Toc514"/>
      <w:bookmarkStart w:id="1026" w:name="_Toc88321519"/>
      <w:bookmarkStart w:id="1027" w:name="_Toc96181742"/>
      <w:bookmarkStart w:id="1028" w:name="_Toc118124257"/>
      <w:bookmarkStart w:id="1029" w:name="_Toc149809144"/>
      <w:r w:rsidRPr="00350FA2">
        <w:rPr>
          <w:rFonts w:ascii="Times New Roman" w:hAnsi="Times New Roman"/>
          <w:b/>
          <w:color w:val="000000" w:themeColor="text1"/>
          <w:sz w:val="28"/>
        </w:rPr>
        <w:t xml:space="preserve">8.1 </w:t>
      </w:r>
      <w:r w:rsidRPr="00350FA2">
        <w:rPr>
          <w:rFonts w:ascii="Times New Roman" w:hAnsi="Times New Roman"/>
          <w:b/>
          <w:color w:val="000000" w:themeColor="text1"/>
          <w:sz w:val="28"/>
        </w:rPr>
        <w:t>一般规定</w:t>
      </w:r>
      <w:bookmarkEnd w:id="1020"/>
      <w:bookmarkEnd w:id="1021"/>
      <w:bookmarkEnd w:id="1022"/>
      <w:bookmarkEnd w:id="1023"/>
      <w:bookmarkEnd w:id="1024"/>
      <w:bookmarkEnd w:id="1025"/>
      <w:bookmarkEnd w:id="1026"/>
      <w:bookmarkEnd w:id="1027"/>
      <w:bookmarkEnd w:id="1028"/>
      <w:bookmarkEnd w:id="1029"/>
    </w:p>
    <w:p w14:paraId="1BB40009" w14:textId="77777777" w:rsidR="00E80F2D" w:rsidRPr="00350FA2" w:rsidRDefault="001F6D6F">
      <w:pPr>
        <w:rPr>
          <w:color w:val="000000" w:themeColor="text1"/>
        </w:rPr>
      </w:pPr>
      <w:r w:rsidRPr="00350FA2">
        <w:rPr>
          <w:rFonts w:eastAsia="黑体"/>
          <w:b/>
          <w:color w:val="000000" w:themeColor="text1"/>
          <w:kern w:val="0"/>
          <w:szCs w:val="20"/>
        </w:rPr>
        <w:t>8.1.3</w:t>
      </w:r>
      <w:r w:rsidRPr="00350FA2">
        <w:rPr>
          <w:rFonts w:eastAsia="黑体"/>
          <w:color w:val="000000" w:themeColor="text1"/>
          <w:kern w:val="0"/>
          <w:szCs w:val="20"/>
        </w:rPr>
        <w:t xml:space="preserve">  </w:t>
      </w:r>
      <w:r w:rsidRPr="00350FA2">
        <w:rPr>
          <w:color w:val="000000" w:themeColor="text1"/>
        </w:rPr>
        <w:t>《公路工程质量检验评定标准》（</w:t>
      </w:r>
      <w:r w:rsidRPr="00350FA2">
        <w:rPr>
          <w:color w:val="000000" w:themeColor="text1"/>
        </w:rPr>
        <w:t>JTG F80/1-2017</w:t>
      </w:r>
      <w:r w:rsidRPr="00350FA2">
        <w:rPr>
          <w:color w:val="000000" w:themeColor="text1"/>
        </w:rPr>
        <w:t>）</w:t>
      </w:r>
      <w:r w:rsidRPr="00350FA2">
        <w:rPr>
          <w:color w:val="000000" w:themeColor="text1"/>
        </w:rPr>
        <w:t>3.2.1</w:t>
      </w:r>
      <w:r w:rsidRPr="00350FA2">
        <w:rPr>
          <w:color w:val="000000" w:themeColor="text1"/>
        </w:rPr>
        <w:t>条规定，分项工程应按基本要求、实测项目、外观质量和质量保证资料等检验项目分别检查。</w:t>
      </w:r>
      <w:r w:rsidRPr="00350FA2">
        <w:rPr>
          <w:color w:val="000000" w:themeColor="text1"/>
        </w:rPr>
        <w:t>3.2.3</w:t>
      </w:r>
      <w:r w:rsidRPr="00350FA2">
        <w:rPr>
          <w:color w:val="000000" w:themeColor="text1"/>
        </w:rPr>
        <w:t>条规定，分项工程应对所列基本要求逐项检查，经检查不符合规定时，不得进行工程质量的检验评定。本规程将工程检验内容分为基本要求、实测项目及外观鉴定三部分。</w:t>
      </w:r>
    </w:p>
    <w:p w14:paraId="637217CA" w14:textId="77777777" w:rsidR="00E80F2D" w:rsidRPr="00350FA2" w:rsidRDefault="001F6D6F">
      <w:pPr>
        <w:rPr>
          <w:color w:val="000000" w:themeColor="text1"/>
        </w:rPr>
      </w:pPr>
      <w:r w:rsidRPr="00350FA2">
        <w:rPr>
          <w:rFonts w:eastAsia="黑体"/>
          <w:b/>
          <w:color w:val="000000" w:themeColor="text1"/>
          <w:kern w:val="0"/>
          <w:szCs w:val="20"/>
        </w:rPr>
        <w:t xml:space="preserve">8.1.4 </w:t>
      </w:r>
      <w:r w:rsidRPr="00350FA2">
        <w:rPr>
          <w:rFonts w:eastAsia="黑体"/>
          <w:color w:val="000000" w:themeColor="text1"/>
          <w:kern w:val="0"/>
          <w:szCs w:val="20"/>
        </w:rPr>
        <w:t xml:space="preserve"> </w:t>
      </w:r>
      <w:r w:rsidRPr="00350FA2">
        <w:rPr>
          <w:color w:val="000000" w:themeColor="text1"/>
        </w:rPr>
        <w:t>在进行流态固化土工程质量评价时，参考《公路工程质量检验评定标准》（</w:t>
      </w:r>
      <w:r w:rsidRPr="00350FA2">
        <w:rPr>
          <w:color w:val="000000" w:themeColor="text1"/>
        </w:rPr>
        <w:t>JTG F80/1-2017</w:t>
      </w:r>
      <w:r w:rsidRPr="00350FA2">
        <w:rPr>
          <w:color w:val="000000" w:themeColor="text1"/>
        </w:rPr>
        <w:t>）有关规定执行。关键项目合格率不低于</w:t>
      </w:r>
      <w:r w:rsidRPr="00350FA2">
        <w:rPr>
          <w:color w:val="000000" w:themeColor="text1"/>
        </w:rPr>
        <w:t>95%</w:t>
      </w:r>
      <w:r w:rsidRPr="00350FA2">
        <w:rPr>
          <w:color w:val="000000" w:themeColor="text1"/>
        </w:rPr>
        <w:t>；一般项目合格率不低于</w:t>
      </w:r>
      <w:r w:rsidRPr="00350FA2">
        <w:rPr>
          <w:color w:val="000000" w:themeColor="text1"/>
        </w:rPr>
        <w:t>80%</w:t>
      </w:r>
      <w:r w:rsidRPr="00350FA2">
        <w:rPr>
          <w:color w:val="000000" w:themeColor="text1"/>
        </w:rPr>
        <w:t>；有规定极值的检查项目，任</w:t>
      </w:r>
      <w:proofErr w:type="gramStart"/>
      <w:r w:rsidRPr="00350FA2">
        <w:rPr>
          <w:color w:val="000000" w:themeColor="text1"/>
        </w:rPr>
        <w:t>一</w:t>
      </w:r>
      <w:proofErr w:type="gramEnd"/>
      <w:r w:rsidRPr="00350FA2">
        <w:rPr>
          <w:color w:val="000000" w:themeColor="text1"/>
        </w:rPr>
        <w:t>单个检测值不应突破规定极值，否则该检查项目为不合格。检验项目评为不合格的，应进行整修或返工处理直至合格。</w:t>
      </w:r>
    </w:p>
    <w:p w14:paraId="2B079BFB" w14:textId="77777777" w:rsidR="00E80F2D" w:rsidRPr="00350FA2" w:rsidRDefault="001F6D6F">
      <w:pPr>
        <w:pStyle w:val="afffff8"/>
        <w:keepNext/>
        <w:tabs>
          <w:tab w:val="left" w:pos="360"/>
        </w:tabs>
        <w:spacing w:before="0" w:after="0" w:line="720" w:lineRule="auto"/>
        <w:ind w:left="0" w:firstLine="0"/>
        <w:outlineLvl w:val="1"/>
        <w:rPr>
          <w:rFonts w:ascii="Times New Roman" w:hAnsi="Times New Roman"/>
          <w:b/>
          <w:color w:val="000000" w:themeColor="text1"/>
          <w:sz w:val="28"/>
        </w:rPr>
      </w:pPr>
      <w:bookmarkStart w:id="1030" w:name="_Toc118124258"/>
      <w:bookmarkStart w:id="1031" w:name="_Toc88300831"/>
      <w:bookmarkStart w:id="1032" w:name="_Toc93677138"/>
      <w:bookmarkStart w:id="1033" w:name="_Toc88300631"/>
      <w:bookmarkStart w:id="1034" w:name="_Toc88300997"/>
      <w:bookmarkStart w:id="1035" w:name="_Toc88321520"/>
      <w:bookmarkStart w:id="1036" w:name="_Toc23058"/>
      <w:bookmarkStart w:id="1037" w:name="_Toc20694"/>
      <w:bookmarkStart w:id="1038" w:name="_Toc96181743"/>
      <w:bookmarkStart w:id="1039" w:name="_Toc149809145"/>
      <w:r w:rsidRPr="00350FA2">
        <w:rPr>
          <w:rFonts w:ascii="Times New Roman" w:hAnsi="Times New Roman"/>
          <w:b/>
          <w:color w:val="000000" w:themeColor="text1"/>
          <w:sz w:val="28"/>
        </w:rPr>
        <w:t xml:space="preserve">8.2  </w:t>
      </w:r>
      <w:r w:rsidRPr="00350FA2">
        <w:rPr>
          <w:rFonts w:ascii="Times New Roman" w:hAnsi="Times New Roman"/>
          <w:b/>
          <w:color w:val="000000" w:themeColor="text1"/>
          <w:sz w:val="28"/>
        </w:rPr>
        <w:t>基本要求</w:t>
      </w:r>
      <w:bookmarkEnd w:id="1030"/>
      <w:bookmarkEnd w:id="1031"/>
      <w:bookmarkEnd w:id="1032"/>
      <w:bookmarkEnd w:id="1033"/>
      <w:bookmarkEnd w:id="1034"/>
      <w:bookmarkEnd w:id="1035"/>
      <w:bookmarkEnd w:id="1036"/>
      <w:bookmarkEnd w:id="1037"/>
      <w:bookmarkEnd w:id="1038"/>
      <w:bookmarkEnd w:id="1039"/>
    </w:p>
    <w:p w14:paraId="5DF7A414" w14:textId="77777777" w:rsidR="00E80F2D" w:rsidRPr="00350FA2" w:rsidRDefault="001F6D6F">
      <w:pPr>
        <w:rPr>
          <w:color w:val="000000" w:themeColor="text1"/>
        </w:rPr>
      </w:pPr>
      <w:r w:rsidRPr="00350FA2">
        <w:rPr>
          <w:rFonts w:eastAsia="黑体"/>
          <w:b/>
          <w:color w:val="000000" w:themeColor="text1"/>
          <w:kern w:val="0"/>
          <w:szCs w:val="20"/>
        </w:rPr>
        <w:t>8.2.2</w:t>
      </w:r>
      <w:r w:rsidRPr="00350FA2">
        <w:rPr>
          <w:rFonts w:eastAsia="黑体"/>
          <w:color w:val="000000" w:themeColor="text1"/>
          <w:kern w:val="0"/>
          <w:szCs w:val="20"/>
        </w:rPr>
        <w:t xml:space="preserve">  </w:t>
      </w:r>
      <w:r w:rsidRPr="00350FA2">
        <w:rPr>
          <w:color w:val="000000" w:themeColor="text1"/>
        </w:rPr>
        <w:t>原材料质量检验</w:t>
      </w:r>
    </w:p>
    <w:p w14:paraId="005E8071" w14:textId="77777777" w:rsidR="00E80F2D" w:rsidRPr="00350FA2" w:rsidRDefault="001F6D6F">
      <w:pPr>
        <w:ind w:firstLine="420"/>
        <w:rPr>
          <w:b/>
          <w:color w:val="000000" w:themeColor="text1"/>
        </w:rPr>
      </w:pPr>
      <w:r w:rsidRPr="00350FA2">
        <w:rPr>
          <w:color w:val="000000" w:themeColor="text1"/>
        </w:rPr>
        <w:t xml:space="preserve">1 </w:t>
      </w:r>
      <w:r w:rsidRPr="00350FA2">
        <w:rPr>
          <w:rFonts w:hint="eastAsia"/>
          <w:color w:val="000000" w:themeColor="text1"/>
        </w:rPr>
        <w:t xml:space="preserve"> </w:t>
      </w:r>
      <w:r w:rsidRPr="00350FA2">
        <w:rPr>
          <w:color w:val="000000" w:themeColor="text1"/>
        </w:rPr>
        <w:t>固化剂对流态固化土服役性能影响最为突出，因此在原材料质量检验时作为主控项目。</w:t>
      </w:r>
    </w:p>
    <w:p w14:paraId="4472151D" w14:textId="77777777" w:rsidR="00E80F2D" w:rsidRPr="00350FA2" w:rsidRDefault="001F6D6F">
      <w:pPr>
        <w:ind w:firstLineChars="200" w:firstLine="480"/>
        <w:rPr>
          <w:color w:val="000000" w:themeColor="text1"/>
        </w:rPr>
      </w:pPr>
      <w:r w:rsidRPr="00350FA2">
        <w:rPr>
          <w:color w:val="000000" w:themeColor="text1"/>
        </w:rPr>
        <w:t xml:space="preserve">2 </w:t>
      </w:r>
      <w:r w:rsidRPr="00350FA2">
        <w:rPr>
          <w:rFonts w:hint="eastAsia"/>
          <w:color w:val="000000" w:themeColor="text1"/>
        </w:rPr>
        <w:t xml:space="preserve"> </w:t>
      </w:r>
      <w:r w:rsidRPr="00350FA2">
        <w:rPr>
          <w:color w:val="000000" w:themeColor="text1"/>
        </w:rPr>
        <w:t>《软土固化剂》（</w:t>
      </w:r>
      <w:r w:rsidRPr="00350FA2">
        <w:rPr>
          <w:color w:val="000000" w:themeColor="text1"/>
        </w:rPr>
        <w:t>CJ/T 526-2018</w:t>
      </w:r>
      <w:r w:rsidRPr="00350FA2">
        <w:rPr>
          <w:color w:val="000000" w:themeColor="text1"/>
        </w:rPr>
        <w:t>）</w:t>
      </w:r>
      <w:r w:rsidRPr="00350FA2">
        <w:rPr>
          <w:color w:val="000000" w:themeColor="text1"/>
        </w:rPr>
        <w:t>7.1.1</w:t>
      </w:r>
      <w:r w:rsidRPr="00350FA2">
        <w:rPr>
          <w:color w:val="000000" w:themeColor="text1"/>
        </w:rPr>
        <w:t>条规定，生产厂家根据不同型号的软土固化剂的产量和设备条件，将产品分批标号。固化剂批号根据生产厂家的年生产能力规定为：</w:t>
      </w:r>
    </w:p>
    <w:p w14:paraId="67A0DDDD" w14:textId="77777777" w:rsidR="00E80F2D" w:rsidRPr="00350FA2" w:rsidRDefault="001F6D6F">
      <w:pPr>
        <w:ind w:firstLine="420"/>
        <w:rPr>
          <w:color w:val="000000" w:themeColor="text1"/>
        </w:rPr>
      </w:pPr>
      <w:r w:rsidRPr="00350FA2">
        <w:rPr>
          <w:color w:val="000000" w:themeColor="text1"/>
        </w:rPr>
        <w:t>120×10</w:t>
      </w:r>
      <w:r w:rsidRPr="00350FA2">
        <w:rPr>
          <w:color w:val="000000" w:themeColor="text1"/>
          <w:vertAlign w:val="superscript"/>
        </w:rPr>
        <w:t>4</w:t>
      </w:r>
      <w:r w:rsidRPr="00350FA2">
        <w:rPr>
          <w:color w:val="000000" w:themeColor="text1"/>
        </w:rPr>
        <w:t>t</w:t>
      </w:r>
      <w:r w:rsidRPr="00350FA2">
        <w:rPr>
          <w:color w:val="000000" w:themeColor="text1"/>
        </w:rPr>
        <w:t>以上，不超过</w:t>
      </w:r>
      <w:r w:rsidRPr="00350FA2">
        <w:rPr>
          <w:color w:val="000000" w:themeColor="text1"/>
        </w:rPr>
        <w:t>1200t</w:t>
      </w:r>
      <w:r w:rsidRPr="00350FA2">
        <w:rPr>
          <w:color w:val="000000" w:themeColor="text1"/>
        </w:rPr>
        <w:t>为一检验批；</w:t>
      </w:r>
    </w:p>
    <w:p w14:paraId="216C57D4" w14:textId="77777777" w:rsidR="00E80F2D" w:rsidRPr="00350FA2" w:rsidRDefault="001F6D6F">
      <w:pPr>
        <w:ind w:firstLine="420"/>
        <w:rPr>
          <w:color w:val="000000" w:themeColor="text1"/>
        </w:rPr>
      </w:pPr>
      <w:r w:rsidRPr="00350FA2">
        <w:rPr>
          <w:color w:val="000000" w:themeColor="text1"/>
        </w:rPr>
        <w:t>60×10</w:t>
      </w:r>
      <w:r w:rsidRPr="00350FA2">
        <w:rPr>
          <w:color w:val="000000" w:themeColor="text1"/>
          <w:vertAlign w:val="superscript"/>
        </w:rPr>
        <w:t>4</w:t>
      </w:r>
      <w:r w:rsidRPr="00350FA2">
        <w:rPr>
          <w:color w:val="000000" w:themeColor="text1"/>
        </w:rPr>
        <w:t>t</w:t>
      </w:r>
      <w:r w:rsidRPr="00350FA2">
        <w:rPr>
          <w:color w:val="000000" w:themeColor="text1"/>
        </w:rPr>
        <w:t>～</w:t>
      </w:r>
      <w:r w:rsidRPr="00350FA2">
        <w:rPr>
          <w:color w:val="000000" w:themeColor="text1"/>
        </w:rPr>
        <w:t>120×10</w:t>
      </w:r>
      <w:r w:rsidRPr="00350FA2">
        <w:rPr>
          <w:color w:val="000000" w:themeColor="text1"/>
          <w:vertAlign w:val="superscript"/>
        </w:rPr>
        <w:t>4</w:t>
      </w:r>
      <w:r w:rsidRPr="00350FA2">
        <w:rPr>
          <w:color w:val="000000" w:themeColor="text1"/>
        </w:rPr>
        <w:t>t</w:t>
      </w:r>
      <w:r w:rsidRPr="00350FA2">
        <w:rPr>
          <w:color w:val="000000" w:themeColor="text1"/>
        </w:rPr>
        <w:t>，不超过</w:t>
      </w:r>
      <w:r w:rsidRPr="00350FA2">
        <w:rPr>
          <w:color w:val="000000" w:themeColor="text1"/>
        </w:rPr>
        <w:t>1000t</w:t>
      </w:r>
      <w:r w:rsidRPr="00350FA2">
        <w:rPr>
          <w:color w:val="000000" w:themeColor="text1"/>
        </w:rPr>
        <w:t>为一检验批；</w:t>
      </w:r>
    </w:p>
    <w:p w14:paraId="5472331C" w14:textId="77777777" w:rsidR="00E80F2D" w:rsidRPr="00350FA2" w:rsidRDefault="001F6D6F">
      <w:pPr>
        <w:ind w:firstLine="420"/>
        <w:rPr>
          <w:color w:val="000000" w:themeColor="text1"/>
        </w:rPr>
      </w:pPr>
      <w:r w:rsidRPr="00350FA2">
        <w:rPr>
          <w:color w:val="000000" w:themeColor="text1"/>
        </w:rPr>
        <w:t>30×10</w:t>
      </w:r>
      <w:r w:rsidRPr="00350FA2">
        <w:rPr>
          <w:color w:val="000000" w:themeColor="text1"/>
          <w:vertAlign w:val="superscript"/>
        </w:rPr>
        <w:t>4</w:t>
      </w:r>
      <w:r w:rsidRPr="00350FA2">
        <w:rPr>
          <w:color w:val="000000" w:themeColor="text1"/>
        </w:rPr>
        <w:t>t</w:t>
      </w:r>
      <w:r w:rsidRPr="00350FA2">
        <w:rPr>
          <w:color w:val="000000" w:themeColor="text1"/>
        </w:rPr>
        <w:t>～</w:t>
      </w:r>
      <w:r w:rsidRPr="00350FA2">
        <w:rPr>
          <w:color w:val="000000" w:themeColor="text1"/>
        </w:rPr>
        <w:t>60×10</w:t>
      </w:r>
      <w:r w:rsidRPr="00350FA2">
        <w:rPr>
          <w:color w:val="000000" w:themeColor="text1"/>
          <w:vertAlign w:val="superscript"/>
        </w:rPr>
        <w:t>4</w:t>
      </w:r>
      <w:r w:rsidRPr="00350FA2">
        <w:rPr>
          <w:color w:val="000000" w:themeColor="text1"/>
        </w:rPr>
        <w:t>t</w:t>
      </w:r>
      <w:r w:rsidRPr="00350FA2">
        <w:rPr>
          <w:color w:val="000000" w:themeColor="text1"/>
        </w:rPr>
        <w:t>，不超过</w:t>
      </w:r>
      <w:r w:rsidRPr="00350FA2">
        <w:rPr>
          <w:color w:val="000000" w:themeColor="text1"/>
        </w:rPr>
        <w:t>600t</w:t>
      </w:r>
      <w:r w:rsidRPr="00350FA2">
        <w:rPr>
          <w:color w:val="000000" w:themeColor="text1"/>
        </w:rPr>
        <w:t>为一检验批；</w:t>
      </w:r>
    </w:p>
    <w:p w14:paraId="3C1FA3DF" w14:textId="77777777" w:rsidR="00E80F2D" w:rsidRPr="00350FA2" w:rsidRDefault="001F6D6F">
      <w:pPr>
        <w:ind w:firstLine="420"/>
        <w:rPr>
          <w:color w:val="000000" w:themeColor="text1"/>
        </w:rPr>
      </w:pPr>
      <w:r w:rsidRPr="00350FA2">
        <w:rPr>
          <w:color w:val="000000" w:themeColor="text1"/>
        </w:rPr>
        <w:t>10×10</w:t>
      </w:r>
      <w:r w:rsidRPr="00350FA2">
        <w:rPr>
          <w:color w:val="000000" w:themeColor="text1"/>
          <w:vertAlign w:val="superscript"/>
        </w:rPr>
        <w:t>4</w:t>
      </w:r>
      <w:r w:rsidRPr="00350FA2">
        <w:rPr>
          <w:color w:val="000000" w:themeColor="text1"/>
        </w:rPr>
        <w:t>t</w:t>
      </w:r>
      <w:r w:rsidRPr="00350FA2">
        <w:rPr>
          <w:color w:val="000000" w:themeColor="text1"/>
        </w:rPr>
        <w:t>～</w:t>
      </w:r>
      <w:r w:rsidRPr="00350FA2">
        <w:rPr>
          <w:color w:val="000000" w:themeColor="text1"/>
        </w:rPr>
        <w:t>30×10</w:t>
      </w:r>
      <w:r w:rsidRPr="00350FA2">
        <w:rPr>
          <w:color w:val="000000" w:themeColor="text1"/>
          <w:vertAlign w:val="superscript"/>
        </w:rPr>
        <w:t>4</w:t>
      </w:r>
      <w:r w:rsidRPr="00350FA2">
        <w:rPr>
          <w:color w:val="000000" w:themeColor="text1"/>
        </w:rPr>
        <w:t>t</w:t>
      </w:r>
      <w:r w:rsidRPr="00350FA2">
        <w:rPr>
          <w:color w:val="000000" w:themeColor="text1"/>
        </w:rPr>
        <w:t>，不超过</w:t>
      </w:r>
      <w:r w:rsidRPr="00350FA2">
        <w:rPr>
          <w:color w:val="000000" w:themeColor="text1"/>
        </w:rPr>
        <w:t>400t</w:t>
      </w:r>
      <w:r w:rsidRPr="00350FA2">
        <w:rPr>
          <w:color w:val="000000" w:themeColor="text1"/>
        </w:rPr>
        <w:t>为一检验批；</w:t>
      </w:r>
    </w:p>
    <w:p w14:paraId="24DE6EAA" w14:textId="77777777" w:rsidR="00E80F2D" w:rsidRPr="00350FA2" w:rsidRDefault="001F6D6F">
      <w:pPr>
        <w:ind w:firstLine="420"/>
        <w:rPr>
          <w:color w:val="000000" w:themeColor="text1"/>
        </w:rPr>
      </w:pPr>
      <w:r w:rsidRPr="00350FA2">
        <w:rPr>
          <w:color w:val="000000" w:themeColor="text1"/>
        </w:rPr>
        <w:t>10×10</w:t>
      </w:r>
      <w:r w:rsidRPr="00350FA2">
        <w:rPr>
          <w:color w:val="000000" w:themeColor="text1"/>
          <w:vertAlign w:val="superscript"/>
        </w:rPr>
        <w:t>4</w:t>
      </w:r>
      <w:r w:rsidRPr="00350FA2">
        <w:rPr>
          <w:color w:val="000000" w:themeColor="text1"/>
        </w:rPr>
        <w:t>t</w:t>
      </w:r>
      <w:r w:rsidRPr="00350FA2">
        <w:rPr>
          <w:color w:val="000000" w:themeColor="text1"/>
        </w:rPr>
        <w:t>以下，不超过</w:t>
      </w:r>
      <w:r w:rsidRPr="00350FA2">
        <w:rPr>
          <w:color w:val="000000" w:themeColor="text1"/>
        </w:rPr>
        <w:t>200t</w:t>
      </w:r>
      <w:r w:rsidRPr="00350FA2">
        <w:rPr>
          <w:color w:val="000000" w:themeColor="text1"/>
        </w:rPr>
        <w:t>为一检验批。</w:t>
      </w:r>
    </w:p>
    <w:p w14:paraId="044842A2" w14:textId="77777777" w:rsidR="00E80F2D" w:rsidRPr="00350FA2" w:rsidRDefault="00E80F2D">
      <w:pPr>
        <w:rPr>
          <w:color w:val="000000" w:themeColor="text1"/>
        </w:rPr>
      </w:pPr>
    </w:p>
    <w:p w14:paraId="6330F048" w14:textId="77777777" w:rsidR="00E80F2D" w:rsidRPr="00350FA2" w:rsidRDefault="00E80F2D">
      <w:pPr>
        <w:ind w:firstLine="420"/>
        <w:rPr>
          <w:bCs/>
          <w:color w:val="000000" w:themeColor="text1"/>
          <w:kern w:val="0"/>
          <w:szCs w:val="28"/>
        </w:rPr>
      </w:pPr>
    </w:p>
    <w:sectPr w:rsidR="00E80F2D" w:rsidRPr="00350F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B079" w14:textId="77777777" w:rsidR="00994C85" w:rsidRDefault="00994C85">
      <w:pPr>
        <w:spacing w:line="240" w:lineRule="auto"/>
      </w:pPr>
      <w:r>
        <w:separator/>
      </w:r>
    </w:p>
  </w:endnote>
  <w:endnote w:type="continuationSeparator" w:id="0">
    <w:p w14:paraId="7913EA09" w14:textId="77777777" w:rsidR="00994C85" w:rsidRDefault="00994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CE63" w14:textId="77777777" w:rsidR="00856E54" w:rsidRDefault="00856E54">
    <w:pPr>
      <w:pStyle w:val="aff9"/>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9035" w14:textId="77777777" w:rsidR="00856E54" w:rsidRDefault="00856E54">
    <w:pPr>
      <w:pStyle w:val="aff9"/>
      <w:jc w:val="right"/>
    </w:pPr>
    <w:r>
      <w:t>·</w:t>
    </w:r>
    <w:r>
      <w:fldChar w:fldCharType="begin"/>
    </w:r>
    <w:r>
      <w:instrText>PAGE   \* MERGEFORMAT</w:instrText>
    </w:r>
    <w:r>
      <w:fldChar w:fldCharType="separate"/>
    </w:r>
    <w:r w:rsidR="00B667FD" w:rsidRPr="00B667FD">
      <w:rPr>
        <w:noProof/>
        <w:lang w:val="zh-CN"/>
      </w:rPr>
      <w:t>31</w:t>
    </w:r>
    <w:r>
      <w:fldChar w:fldCharType="end"/>
    </w:r>
    <w: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5E7C" w14:textId="77777777" w:rsidR="00856E54" w:rsidRDefault="00856E54" w:rsidP="00A66394">
    <w:pPr>
      <w:pStyle w:val="aff9"/>
      <w:rPr>
        <w:sz w:val="28"/>
        <w:szCs w:val="28"/>
      </w:rPr>
    </w:pPr>
    <w:r>
      <w:t>·</w:t>
    </w:r>
    <w:r>
      <w:fldChar w:fldCharType="begin"/>
    </w:r>
    <w:r>
      <w:instrText xml:space="preserve"> PAGE  \* MERGEFORMAT </w:instrText>
    </w:r>
    <w:r>
      <w:fldChar w:fldCharType="separate"/>
    </w:r>
    <w:r w:rsidR="00B667FD">
      <w:rPr>
        <w:noProof/>
      </w:rPr>
      <w:t>46</w:t>
    </w:r>
    <w:r>
      <w:fldChar w:fldCharType="end"/>
    </w:r>
    <w: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EDBA" w14:textId="77777777" w:rsidR="00856E54" w:rsidRDefault="00856E54">
    <w:pPr>
      <w:pStyle w:val="aff9"/>
      <w:jc w:val="right"/>
    </w:pPr>
    <w:r>
      <w:t>·</w:t>
    </w:r>
    <w:r>
      <w:fldChar w:fldCharType="begin"/>
    </w:r>
    <w:r>
      <w:instrText>PAGE   \* MERGEFORMAT</w:instrText>
    </w:r>
    <w:r>
      <w:fldChar w:fldCharType="separate"/>
    </w:r>
    <w:r w:rsidR="00B667FD" w:rsidRPr="00B667FD">
      <w:rPr>
        <w:noProof/>
        <w:lang w:val="zh-CN"/>
      </w:rPr>
      <w:t>47</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697A" w14:textId="77777777" w:rsidR="00856E54" w:rsidRDefault="00856E54">
    <w:pPr>
      <w:pStyle w:val="aff9"/>
      <w:jc w:val="center"/>
    </w:pPr>
    <w:r>
      <w:fldChar w:fldCharType="begin"/>
    </w:r>
    <w:r>
      <w:instrText xml:space="preserve"> PAGE   \* MERGEFORMAT </w:instrText>
    </w:r>
    <w:r>
      <w:fldChar w:fldCharType="separate"/>
    </w:r>
    <w:r>
      <w:rPr>
        <w:lang w:val="zh-CN"/>
      </w:rPr>
      <w:t>I</w:t>
    </w:r>
    <w:r>
      <w:rPr>
        <w:lang w:val="zh-CN"/>
      </w:rPr>
      <w:fldChar w:fldCharType="end"/>
    </w:r>
  </w:p>
  <w:p w14:paraId="403F4FB4" w14:textId="77777777" w:rsidR="00856E54" w:rsidRDefault="00856E54">
    <w:pPr>
      <w:pStyle w:val="a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EEA0" w14:textId="60277C5D" w:rsidR="00856E54" w:rsidRDefault="00A66394" w:rsidP="00A66394">
    <w:pPr>
      <w:pStyle w:val="aff9"/>
    </w:pPr>
    <w:r>
      <w:t>·</w:t>
    </w:r>
    <w:r w:rsidR="00856E54">
      <w:fldChar w:fldCharType="begin"/>
    </w:r>
    <w:r w:rsidR="00856E54">
      <w:instrText>PAGE   \* MERGEFORMAT</w:instrText>
    </w:r>
    <w:r w:rsidR="00856E54">
      <w:fldChar w:fldCharType="separate"/>
    </w:r>
    <w:r w:rsidR="00B667FD" w:rsidRPr="00B667FD">
      <w:rPr>
        <w:noProof/>
        <w:lang w:val="zh-CN"/>
      </w:rPr>
      <w:t>2</w:t>
    </w:r>
    <w:r w:rsidR="00856E54">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C048" w14:textId="77777777" w:rsidR="00856E54" w:rsidRDefault="00856E54">
    <w:pPr>
      <w:pStyle w:val="aff9"/>
      <w:jc w:val="right"/>
    </w:pPr>
    <w:r>
      <w:rPr>
        <w:noProof/>
      </w:rPr>
      <mc:AlternateContent>
        <mc:Choice Requires="wps">
          <w:drawing>
            <wp:anchor distT="0" distB="0" distL="114300" distR="114300" simplePos="0" relativeHeight="251657216" behindDoc="0" locked="0" layoutInCell="1" allowOverlap="1" wp14:anchorId="0D9C9C23" wp14:editId="4C1EAA7A">
              <wp:simplePos x="0" y="0"/>
              <wp:positionH relativeFrom="margin">
                <wp:align>outside</wp:align>
              </wp:positionH>
              <wp:positionV relativeFrom="paragraph">
                <wp:posOffset>0</wp:posOffset>
              </wp:positionV>
              <wp:extent cx="133350" cy="2298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9870"/>
                      </a:xfrm>
                      <a:prstGeom prst="rect">
                        <a:avLst/>
                      </a:prstGeom>
                      <a:noFill/>
                      <a:ln>
                        <a:noFill/>
                      </a:ln>
                    </wps:spPr>
                    <wps:txbx>
                      <w:txbxContent>
                        <w:p w14:paraId="156B66E7" w14:textId="77777777" w:rsidR="00856E54" w:rsidRDefault="00856E54">
                          <w:pPr>
                            <w:pStyle w:val="aff9"/>
                            <w:jc w:val="right"/>
                          </w:pPr>
                          <w:r>
                            <w:t>·</w:t>
                          </w:r>
                          <w:r>
                            <w:fldChar w:fldCharType="begin"/>
                          </w:r>
                          <w:r>
                            <w:instrText xml:space="preserve"> PAGE  \* MERGEFORMAT </w:instrText>
                          </w:r>
                          <w:r>
                            <w:fldChar w:fldCharType="separate"/>
                          </w:r>
                          <w:r w:rsidR="00B667FD">
                            <w:rPr>
                              <w:noProof/>
                            </w:rPr>
                            <w:t>1</w:t>
                          </w:r>
                          <w:r>
                            <w:fldChar w:fldCharType="end"/>
                          </w:r>
                          <w:r>
                            <w:t>·</w:t>
                          </w:r>
                        </w:p>
                      </w:txbxContent>
                    </wps:txbx>
                    <wps:bodyPr rot="0" vert="horz" wrap="none" lIns="0" tIns="0" rIns="0" bIns="0" anchor="t" anchorCtr="0" upright="1">
                      <a:spAutoFit/>
                    </wps:bodyPr>
                  </wps:wsp>
                </a:graphicData>
              </a:graphic>
            </wp:anchor>
          </w:drawing>
        </mc:Choice>
        <mc:Fallback>
          <w:pict>
            <v:shapetype w14:anchorId="0D9C9C23" id="_x0000_t202" coordsize="21600,21600" o:spt="202" path="m,l,21600r21600,l21600,xe">
              <v:stroke joinstyle="miter"/>
              <v:path gradientshapeok="t" o:connecttype="rect"/>
            </v:shapetype>
            <v:shape id="文本框 2" o:spid="_x0000_s1026" type="#_x0000_t202" style="position:absolute;left:0;text-align:left;margin-left:-40.7pt;margin-top:0;width:10.5pt;height:18.1pt;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" filled="f" stroked="f">
              <v:textbox style="mso-fit-shape-to-text:t" inset="0,0,0,0">
                <w:txbxContent>
                  <w:p w14:paraId="156B66E7" w14:textId="77777777" w:rsidR="00856E54" w:rsidRDefault="00856E54">
                    <w:pPr>
                      <w:pStyle w:val="aff2"/>
                      <w:jc w:val="right"/>
                    </w:pPr>
                    <w:r>
                      <w:t>·</w:t>
                    </w:r>
                    <w:r>
                      <w:fldChar w:fldCharType="begin"/>
                    </w:r>
                    <w:r>
                      <w:instrText xml:space="preserve"> PAGE  \* MERGEFORMAT </w:instrText>
                    </w:r>
                    <w:r>
                      <w:fldChar w:fldCharType="separate"/>
                    </w:r>
                    <w:r w:rsidR="00B667FD">
                      <w:rPr>
                        <w:noProof/>
                      </w:rPr>
                      <w:t>1</w:t>
                    </w:r>
                    <w:r>
                      <w:fldChar w:fldCharType="end"/>
                    </w:r>
                    <w: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869F" w14:textId="77777777" w:rsidR="00856E54" w:rsidRDefault="00856E54">
    <w:pPr>
      <w:pStyle w:val="aff9"/>
    </w:pPr>
    <w:r>
      <w:rPr>
        <w:noProof/>
      </w:rPr>
      <mc:AlternateContent>
        <mc:Choice Requires="wps">
          <w:drawing>
            <wp:anchor distT="0" distB="0" distL="114300" distR="114300" simplePos="0" relativeHeight="251658240" behindDoc="0" locked="0" layoutInCell="1" allowOverlap="1" wp14:anchorId="4F7EFA43" wp14:editId="5553C46A">
              <wp:simplePos x="0" y="0"/>
              <wp:positionH relativeFrom="margin">
                <wp:align>inside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6F16E34" w14:textId="77777777" w:rsidR="00856E54" w:rsidRDefault="00856E54">
                          <w:pPr>
                            <w:pStyle w:val="aff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4F7EFA43"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FcOLM3wAQAAvQMAAA4AAAAAAAAAAAAAAAAALgIAAGRycy9lMm9Eb2MueG1s&#10;UEsBAi0AFAAGAAgAAAAhAAxK8O7WAAAABQEAAA8AAAAAAAAAAAAAAAAASgQAAGRycy9kb3ducmV2&#10;LnhtbFBLBQYAAAAABAAEAPMAAABNBQAAAAA=&#10;" filled="f" stroked="f">
              <v:textbox style="mso-fit-shape-to-text:t" inset="0,0,0,0">
                <w:txbxContent>
                  <w:p w14:paraId="66F16E34" w14:textId="77777777" w:rsidR="00856E54" w:rsidRDefault="00856E54">
                    <w:pPr>
                      <w:pStyle w:val="aff2"/>
                    </w:pPr>
                    <w:r>
                      <w:fldChar w:fldCharType="begin"/>
                    </w:r>
                    <w:r>
                      <w:instrText xml:space="preserve"> PAGE  \* MERGEFORMAT </w:instrText>
                    </w:r>
                    <w:r>
                      <w:fldChar w:fldCharType="separate"/>
                    </w:r>
                    <w:r>
                      <w:t>2</w:t>
                    </w:r>
                    <w:r>
                      <w:fldChar w:fldCharType="end"/>
                    </w:r>
                  </w:p>
                </w:txbxContent>
              </v:textbox>
              <w10:wrap anchorx="margin"/>
            </v:shape>
          </w:pict>
        </mc:Fallback>
      </mc:AlternateConten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7181" w14:textId="77777777" w:rsidR="00856E54" w:rsidRDefault="00856E54">
    <w:pPr>
      <w:pStyle w:val="aff9"/>
      <w:jc w:val="right"/>
    </w:pPr>
    <w:r>
      <w:t>·</w:t>
    </w:r>
    <w:r>
      <w:fldChar w:fldCharType="begin"/>
    </w:r>
    <w:r>
      <w:instrText>PAGE   \* MERGEFORMAT</w:instrText>
    </w:r>
    <w:r>
      <w:fldChar w:fldCharType="separate"/>
    </w:r>
    <w:r w:rsidR="00B667FD" w:rsidRPr="00B667FD">
      <w:rPr>
        <w:noProof/>
        <w:lang w:val="zh-CN"/>
      </w:rPr>
      <w:t>1</w:t>
    </w:r>
    <w: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D5D" w14:textId="77777777" w:rsidR="00856E54" w:rsidRDefault="00856E54" w:rsidP="00A66394">
    <w:pPr>
      <w:pStyle w:val="aff9"/>
    </w:pPr>
    <w:r>
      <w:t>·</w:t>
    </w:r>
    <w:r>
      <w:fldChar w:fldCharType="begin"/>
    </w:r>
    <w:r>
      <w:instrText xml:space="preserve"> PAGE  \* MERGEFORMAT </w:instrText>
    </w:r>
    <w:r>
      <w:fldChar w:fldCharType="separate"/>
    </w:r>
    <w:r w:rsidR="00B667FD">
      <w:rPr>
        <w:noProof/>
      </w:rPr>
      <w:t>4</w:t>
    </w:r>
    <w:r>
      <w:fldChar w:fldCharType="end"/>
    </w:r>
    <w: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23EF" w14:textId="77777777" w:rsidR="00856E54" w:rsidRDefault="00856E54">
    <w:pPr>
      <w:pStyle w:val="aff9"/>
      <w:jc w:val="right"/>
    </w:pPr>
    <w:r>
      <w:t>·</w:t>
    </w:r>
    <w:r>
      <w:fldChar w:fldCharType="begin"/>
    </w:r>
    <w:r>
      <w:instrText>PAGE   \* MERGEFORMAT</w:instrText>
    </w:r>
    <w:r>
      <w:fldChar w:fldCharType="separate"/>
    </w:r>
    <w:r w:rsidR="00B667FD" w:rsidRPr="00B667FD">
      <w:rPr>
        <w:noProof/>
        <w:lang w:val="zh-CN"/>
      </w:rPr>
      <w:t>5</w:t>
    </w:r>
    <w:r>
      <w:fldChar w:fldCharType="end"/>
    </w:r>
    <w: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F02" w14:textId="77777777" w:rsidR="00856E54" w:rsidRDefault="00856E54" w:rsidP="00A66394">
    <w:pPr>
      <w:pStyle w:val="aff9"/>
    </w:pPr>
    <w:r>
      <w:t>·</w:t>
    </w:r>
    <w:r>
      <w:fldChar w:fldCharType="begin"/>
    </w:r>
    <w:r>
      <w:instrText xml:space="preserve"> PAGE  \* MERGEFORMAT </w:instrText>
    </w:r>
    <w:r>
      <w:fldChar w:fldCharType="separate"/>
    </w:r>
    <w:r w:rsidR="00B667FD">
      <w:rPr>
        <w:noProof/>
      </w:rPr>
      <w:t>30</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FDDC" w14:textId="77777777" w:rsidR="00994C85" w:rsidRDefault="00994C85">
      <w:pPr>
        <w:spacing w:line="240" w:lineRule="auto"/>
      </w:pPr>
      <w:r>
        <w:separator/>
      </w:r>
    </w:p>
  </w:footnote>
  <w:footnote w:type="continuationSeparator" w:id="0">
    <w:p w14:paraId="40640C6B" w14:textId="77777777" w:rsidR="00994C85" w:rsidRDefault="00994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D899" w14:textId="77777777" w:rsidR="00856E54" w:rsidRDefault="00856E54">
    <w:pPr>
      <w:pStyle w:val="af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B98" w14:textId="77777777" w:rsidR="00856E54" w:rsidRDefault="00856E54">
    <w:pPr>
      <w:pStyle w:val="af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
      <w:suff w:val="nothing"/>
      <w:lvlText w:val="%1%2.%3　"/>
      <w:lvlJc w:val="left"/>
      <w:pPr>
        <w:ind w:left="0" w:firstLine="0"/>
      </w:pPr>
    </w:lvl>
    <w:lvl w:ilvl="3">
      <w:start w:val="1"/>
      <w:numFmt w:val="decimal"/>
      <w:pStyle w:val="a0"/>
      <w:suff w:val="nothing"/>
      <w:lvlText w:val="%1%2.%3.%4　"/>
      <w:lvlJc w:val="left"/>
      <w:pPr>
        <w:ind w:left="0" w:firstLine="0"/>
      </w:pPr>
    </w:lvl>
    <w:lvl w:ilvl="4">
      <w:start w:val="1"/>
      <w:numFmt w:val="decimal"/>
      <w:pStyle w:val="a1"/>
      <w:suff w:val="nothing"/>
      <w:lvlText w:val="%1%2.%3.%4.%5　"/>
      <w:lvlJc w:val="left"/>
      <w:pPr>
        <w:ind w:left="0" w:firstLine="0"/>
      </w:pPr>
    </w:lvl>
    <w:lvl w:ilvl="5">
      <w:start w:val="1"/>
      <w:numFmt w:val="decimal"/>
      <w:pStyle w:val="a2"/>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07724361"/>
    <w:multiLevelType w:val="multilevel"/>
    <w:tmpl w:val="07724361"/>
    <w:lvl w:ilvl="0">
      <w:start w:val="1"/>
      <w:numFmt w:val="decimal"/>
      <w:pStyle w:val="a4"/>
      <w:lvlText w:val="%1)"/>
      <w:lvlJc w:val="left"/>
      <w:pPr>
        <w:tabs>
          <w:tab w:val="left" w:pos="680"/>
        </w:tabs>
        <w:ind w:left="680" w:hanging="396"/>
      </w:pPr>
      <w:rPr>
        <w:rFonts w:hint="eastAsia"/>
      </w:rPr>
    </w:lvl>
    <w:lvl w:ilvl="1">
      <w:start w:val="1"/>
      <w:numFmt w:val="lowerLetter"/>
      <w:lvlText w:val="%2)"/>
      <w:lvlJc w:val="left"/>
      <w:pPr>
        <w:tabs>
          <w:tab w:val="left" w:pos="840"/>
        </w:tabs>
        <w:ind w:left="840" w:hanging="420"/>
      </w:pPr>
    </w:lvl>
    <w:lvl w:ilvl="2">
      <w:start w:val="1"/>
      <w:numFmt w:val="lowerRoman"/>
      <w:pStyle w:val="a5"/>
      <w:lvlText w:val="%3."/>
      <w:lvlJc w:val="right"/>
      <w:pPr>
        <w:tabs>
          <w:tab w:val="left" w:pos="1260"/>
        </w:tabs>
        <w:ind w:left="1260" w:hanging="420"/>
      </w:pPr>
    </w:lvl>
    <w:lvl w:ilvl="3">
      <w:start w:val="1"/>
      <w:numFmt w:val="decimal"/>
      <w:pStyle w:val="a6"/>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等线" w:hint="eastAsia"/>
        <w:b w:val="0"/>
        <w:i w:val="0"/>
        <w:sz w:val="21"/>
      </w:rPr>
    </w:lvl>
    <w:lvl w:ilvl="2">
      <w:start w:val="1"/>
      <w:numFmt w:val="decimal"/>
      <w:pStyle w:val="a9"/>
      <w:suff w:val="nothing"/>
      <w:lvlText w:val="%10.%2.%3 "/>
      <w:lvlJc w:val="left"/>
      <w:pPr>
        <w:ind w:left="0" w:firstLine="0"/>
      </w:pPr>
      <w:rPr>
        <w:rFonts w:ascii="黑体" w:eastAsia="黑体" w:hAnsi="等线" w:hint="eastAsia"/>
        <w:b w:val="0"/>
        <w:i w:val="0"/>
        <w:sz w:val="21"/>
      </w:rPr>
    </w:lvl>
    <w:lvl w:ilvl="3">
      <w:start w:val="1"/>
      <w:numFmt w:val="decimal"/>
      <w:pStyle w:val="aa"/>
      <w:suff w:val="nothing"/>
      <w:lvlText w:val="%10.%2.%3.%4 "/>
      <w:lvlJc w:val="left"/>
      <w:pPr>
        <w:ind w:left="0" w:firstLine="0"/>
      </w:pPr>
      <w:rPr>
        <w:rFonts w:ascii="黑体" w:eastAsia="黑体" w:hAnsi="等线" w:hint="eastAsia"/>
        <w:b w:val="0"/>
        <w:i w:val="0"/>
        <w:sz w:val="21"/>
      </w:rPr>
    </w:lvl>
    <w:lvl w:ilvl="4">
      <w:start w:val="1"/>
      <w:numFmt w:val="decimal"/>
      <w:pStyle w:val="ab"/>
      <w:suff w:val="nothing"/>
      <w:lvlText w:val="%10.%2.%3.%4.%5 "/>
      <w:lvlJc w:val="left"/>
      <w:pPr>
        <w:ind w:left="0" w:firstLine="0"/>
      </w:pPr>
      <w:rPr>
        <w:rFonts w:ascii="黑体" w:eastAsia="黑体" w:hAnsi="等线" w:hint="eastAsia"/>
        <w:b w:val="0"/>
        <w:i w:val="0"/>
        <w:sz w:val="21"/>
      </w:rPr>
    </w:lvl>
    <w:lvl w:ilvl="5">
      <w:start w:val="1"/>
      <w:numFmt w:val="decimal"/>
      <w:pStyle w:val="ac"/>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d"/>
      <w:lvlText w:val="1.%2"/>
      <w:lvlJc w:val="left"/>
      <w:rPr>
        <w:rFonts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lvlText w:val="1.1.%3"/>
      <w:lvlJc w:val="left"/>
      <w:pPr>
        <w:ind w:left="0" w:firstLine="0"/>
      </w:pPr>
      <w:rPr>
        <w:rFonts w:hint="eastAsia"/>
        <w:b w:val="0"/>
        <w:i w:val="0"/>
        <w:sz w:val="21"/>
      </w:rPr>
    </w:lvl>
    <w:lvl w:ilvl="3">
      <w:start w:val="1"/>
      <w:numFmt w:val="decimal"/>
      <w:suff w:val="nothing"/>
      <w:lvlText w:val="%1.1.%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303D45F7"/>
    <w:multiLevelType w:val="multilevel"/>
    <w:tmpl w:val="303D45F7"/>
    <w:lvl w:ilvl="0">
      <w:start w:val="1"/>
      <w:numFmt w:val="decimal"/>
      <w:pStyle w:val="1"/>
      <w:lvlText w:val="%1"/>
      <w:lvlJc w:val="left"/>
      <w:pPr>
        <w:ind w:left="397" w:hanging="397"/>
      </w:pPr>
      <w:rPr>
        <w:rFonts w:ascii="Times New Roman" w:hAnsi="Times New Roman" w:cs="Times New Roman" w:hint="default"/>
        <w:sz w:val="30"/>
      </w:rPr>
    </w:lvl>
    <w:lvl w:ilvl="1">
      <w:start w:val="1"/>
      <w:numFmt w:val="decimal"/>
      <w:pStyle w:val="2"/>
      <w:isLgl/>
      <w:suff w:val="nothing"/>
      <w:lvlText w:val="%1.%2"/>
      <w:lvlJc w:val="left"/>
      <w:pPr>
        <w:ind w:left="397" w:hanging="397"/>
      </w:pPr>
      <w:rPr>
        <w:rFonts w:hint="eastAsia"/>
      </w:rPr>
    </w:lvl>
    <w:lvl w:ilvl="2">
      <w:start w:val="1"/>
      <w:numFmt w:val="decimal"/>
      <w:pStyle w:val="3"/>
      <w:isLgl/>
      <w:suff w:val="nothing"/>
      <w:lvlText w:val="%1.%2.%3"/>
      <w:lvlJc w:val="left"/>
      <w:rPr>
        <w:rFonts w:ascii="Times New Roman" w:hAnsi="Times New Roman" w:cs="Times New Roman" w:hint="eastAsia"/>
        <w:b/>
        <w:i w:val="0"/>
        <w:iCs w:val="0"/>
        <w:caps w:val="0"/>
        <w:smallCaps w:val="0"/>
        <w:strike w:val="0"/>
        <w:dstrike w:val="0"/>
        <w:vanish w:val="0"/>
        <w:color w:val="000000"/>
        <w:spacing w:val="0"/>
        <w:position w:val="0"/>
        <w:sz w:val="24"/>
        <w:szCs w:val="20"/>
        <w:u w:val="none"/>
        <w:vertAlign w:val="baseline"/>
        <w14:shadow w14:blurRad="0" w14:dist="0" w14:dir="0" w14:sx="0" w14:sy="0" w14:kx="0" w14:ky="0" w14:algn="none">
          <w14:srgbClr w14:val="000000"/>
        </w14:shadow>
      </w:rPr>
    </w:lvl>
    <w:lvl w:ilvl="3">
      <w:start w:val="1"/>
      <w:numFmt w:val="none"/>
      <w:pStyle w:val="4"/>
      <w:suff w:val="nothing"/>
      <w:lvlText w:val=""/>
      <w:lvlJc w:val="left"/>
      <w:pPr>
        <w:ind w:left="397" w:hanging="397"/>
      </w:pPr>
      <w:rPr>
        <w:rFonts w:hint="eastAsia"/>
      </w:rPr>
    </w:lvl>
    <w:lvl w:ilvl="4">
      <w:start w:val="1"/>
      <w:numFmt w:val="none"/>
      <w:pStyle w:val="5"/>
      <w:suff w:val="nothing"/>
      <w:lvlText w:val=""/>
      <w:lvlJc w:val="left"/>
      <w:pPr>
        <w:ind w:left="397" w:hanging="397"/>
      </w:pPr>
      <w:rPr>
        <w:rFonts w:hint="eastAsia"/>
      </w:rPr>
    </w:lvl>
    <w:lvl w:ilvl="5">
      <w:start w:val="1"/>
      <w:numFmt w:val="none"/>
      <w:pStyle w:val="6"/>
      <w:suff w:val="nothing"/>
      <w:lvlText w:val=""/>
      <w:lvlJc w:val="left"/>
      <w:pPr>
        <w:ind w:left="397" w:hanging="397"/>
      </w:pPr>
      <w:rPr>
        <w:rFonts w:hint="eastAsia"/>
      </w:rPr>
    </w:lvl>
    <w:lvl w:ilvl="6">
      <w:start w:val="1"/>
      <w:numFmt w:val="none"/>
      <w:pStyle w:val="7"/>
      <w:suff w:val="nothing"/>
      <w:lvlText w:val=""/>
      <w:lvlJc w:val="left"/>
      <w:pPr>
        <w:ind w:left="397" w:hanging="397"/>
      </w:pPr>
      <w:rPr>
        <w:rFonts w:hint="eastAsia"/>
      </w:rPr>
    </w:lvl>
    <w:lvl w:ilvl="7">
      <w:start w:val="1"/>
      <w:numFmt w:val="none"/>
      <w:pStyle w:val="8"/>
      <w:suff w:val="nothing"/>
      <w:lvlText w:val=""/>
      <w:lvlJc w:val="left"/>
      <w:pPr>
        <w:ind w:left="397" w:hanging="397"/>
      </w:pPr>
      <w:rPr>
        <w:rFonts w:hint="eastAsia"/>
      </w:rPr>
    </w:lvl>
    <w:lvl w:ilvl="8">
      <w:start w:val="1"/>
      <w:numFmt w:val="none"/>
      <w:pStyle w:val="9"/>
      <w:suff w:val="nothing"/>
      <w:lvlText w:val=""/>
      <w:lvlJc w:val="left"/>
      <w:pPr>
        <w:ind w:left="397" w:hanging="397"/>
      </w:pPr>
      <w:rPr>
        <w:rFonts w:hint="eastAsia"/>
      </w:rPr>
    </w:lvl>
  </w:abstractNum>
  <w:abstractNum w:abstractNumId="5" w15:restartNumberingAfterBreak="0">
    <w:nsid w:val="646260FA"/>
    <w:multiLevelType w:val="multilevel"/>
    <w:tmpl w:val="646260FA"/>
    <w:lvl w:ilvl="0">
      <w:start w:val="1"/>
      <w:numFmt w:val="decimal"/>
      <w:pStyle w:val="ae"/>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6B877541"/>
    <w:multiLevelType w:val="multilevel"/>
    <w:tmpl w:val="6B877541"/>
    <w:lvl w:ilvl="0">
      <w:start w:val="1"/>
      <w:numFmt w:val="decimal"/>
      <w:pStyle w:val="af"/>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6CEA2025"/>
    <w:multiLevelType w:val="multilevel"/>
    <w:tmpl w:val="6CEA2025"/>
    <w:lvl w:ilvl="0">
      <w:start w:val="1"/>
      <w:numFmt w:val="none"/>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3"/>
      <w:suff w:val="nothing"/>
      <w:lvlText w:val="%1%2.%3.%4　"/>
      <w:lvlJc w:val="left"/>
      <w:pPr>
        <w:ind w:left="0" w:firstLine="0"/>
      </w:pPr>
      <w:rPr>
        <w:rFonts w:ascii="黑体" w:eastAsia="黑体" w:hint="eastAsia"/>
        <w:b w:val="0"/>
        <w:i w:val="0"/>
        <w:sz w:val="21"/>
      </w:rPr>
    </w:lvl>
    <w:lvl w:ilvl="4">
      <w:start w:val="1"/>
      <w:numFmt w:val="decimal"/>
      <w:pStyle w:val="af4"/>
      <w:suff w:val="nothing"/>
      <w:lvlText w:val="%1%2.%3.%4.%5　"/>
      <w:lvlJc w:val="left"/>
      <w:pPr>
        <w:ind w:left="0" w:firstLine="0"/>
      </w:pPr>
      <w:rPr>
        <w:rFonts w:ascii="黑体" w:eastAsia="黑体" w:hint="eastAsia"/>
        <w:b w:val="0"/>
        <w:i w:val="0"/>
        <w:sz w:val="21"/>
      </w:rPr>
    </w:lvl>
    <w:lvl w:ilvl="5">
      <w:start w:val="1"/>
      <w:numFmt w:val="decimal"/>
      <w:pStyle w:val="af5"/>
      <w:suff w:val="nothing"/>
      <w:lvlText w:val="%1%2.%3.%4.%5.%6　"/>
      <w:lvlJc w:val="left"/>
      <w:pPr>
        <w:ind w:left="0" w:firstLine="0"/>
      </w:pPr>
      <w:rPr>
        <w:rFonts w:ascii="黑体" w:eastAsia="黑体" w:hint="eastAsia"/>
        <w:b w:val="0"/>
        <w:i w:val="0"/>
        <w:sz w:val="21"/>
      </w:rPr>
    </w:lvl>
    <w:lvl w:ilvl="6">
      <w:start w:val="1"/>
      <w:numFmt w:val="decimal"/>
      <w:pStyle w:val="a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1F8788E"/>
    <w:multiLevelType w:val="multilevel"/>
    <w:tmpl w:val="71F878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9045624">
    <w:abstractNumId w:val="4"/>
  </w:num>
  <w:num w:numId="2" w16cid:durableId="175972212">
    <w:abstractNumId w:val="1"/>
  </w:num>
  <w:num w:numId="3" w16cid:durableId="299261996">
    <w:abstractNumId w:val="6"/>
  </w:num>
  <w:num w:numId="4" w16cid:durableId="24645170">
    <w:abstractNumId w:val="3"/>
  </w:num>
  <w:num w:numId="5" w16cid:durableId="193275305">
    <w:abstractNumId w:val="5"/>
  </w:num>
  <w:num w:numId="6" w16cid:durableId="1225137363">
    <w:abstractNumId w:val="7"/>
  </w:num>
  <w:num w:numId="7" w16cid:durableId="948396524">
    <w:abstractNumId w:val="2"/>
  </w:num>
  <w:num w:numId="8" w16cid:durableId="49618685">
    <w:abstractNumId w:val="0"/>
  </w:num>
  <w:num w:numId="9" w16cid:durableId="2040885255">
    <w:abstractNumId w:val="8"/>
  </w:num>
  <w:num w:numId="10" w16cid:durableId="544368608">
    <w:abstractNumId w:val="4"/>
  </w:num>
  <w:num w:numId="11" w16cid:durableId="1891919131">
    <w:abstractNumId w:val="4"/>
  </w:num>
  <w:num w:numId="12" w16cid:durableId="894900800">
    <w:abstractNumId w:val="4"/>
  </w:num>
  <w:num w:numId="13" w16cid:durableId="1068961854">
    <w:abstractNumId w:val="4"/>
  </w:num>
  <w:num w:numId="14" w16cid:durableId="512763934">
    <w:abstractNumId w:val="4"/>
  </w:num>
  <w:num w:numId="15" w16cid:durableId="511720679">
    <w:abstractNumId w:val="4"/>
  </w:num>
  <w:num w:numId="16" w16cid:durableId="2121606227">
    <w:abstractNumId w:val="4"/>
  </w:num>
  <w:num w:numId="17" w16cid:durableId="702441652">
    <w:abstractNumId w:val="4"/>
  </w:num>
  <w:num w:numId="18" w16cid:durableId="1435127270">
    <w:abstractNumId w:val="4"/>
  </w:num>
  <w:num w:numId="19" w16cid:durableId="1753697407">
    <w:abstractNumId w:val="4"/>
  </w:num>
  <w:num w:numId="20" w16cid:durableId="1068377340">
    <w:abstractNumId w:val="4"/>
  </w:num>
  <w:num w:numId="21" w16cid:durableId="441609443">
    <w:abstractNumId w:val="4"/>
  </w:num>
  <w:num w:numId="22" w16cid:durableId="1899895486">
    <w:abstractNumId w:val="4"/>
  </w:num>
  <w:num w:numId="23" w16cid:durableId="485826122">
    <w:abstractNumId w:val="4"/>
  </w:num>
  <w:num w:numId="24" w16cid:durableId="1888376569">
    <w:abstractNumId w:val="4"/>
  </w:num>
  <w:num w:numId="25" w16cid:durableId="1927808451">
    <w:abstractNumId w:val="4"/>
  </w:num>
  <w:num w:numId="26" w16cid:durableId="1192181360">
    <w:abstractNumId w:val="4"/>
  </w:num>
  <w:num w:numId="27" w16cid:durableId="2055154858">
    <w:abstractNumId w:val="4"/>
  </w:num>
  <w:num w:numId="28" w16cid:durableId="1427112374">
    <w:abstractNumId w:val="4"/>
  </w:num>
  <w:num w:numId="29" w16cid:durableId="957102126">
    <w:abstractNumId w:val="4"/>
  </w:num>
  <w:num w:numId="30" w16cid:durableId="1747846373">
    <w:abstractNumId w:val="4"/>
  </w:num>
  <w:num w:numId="31" w16cid:durableId="160268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evenAndOddHeaders/>
  <w:drawingGridHorizontalSpacing w:val="240"/>
  <w:drawingGridVerticalSpacing w:val="165"/>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wNTUwNjMxBVKWZko6SsGpxcWZ+XkgBaa1AOwy1ZEsAAAA"/>
  </w:docVars>
  <w:rsids>
    <w:rsidRoot w:val="0030714D"/>
    <w:rsid w:val="FE675E83"/>
    <w:rsid w:val="00000384"/>
    <w:rsid w:val="000005C3"/>
    <w:rsid w:val="0000154B"/>
    <w:rsid w:val="000020C9"/>
    <w:rsid w:val="000021D0"/>
    <w:rsid w:val="0000258C"/>
    <w:rsid w:val="00002A89"/>
    <w:rsid w:val="00002D5A"/>
    <w:rsid w:val="00005789"/>
    <w:rsid w:val="0000583B"/>
    <w:rsid w:val="00007777"/>
    <w:rsid w:val="00007DD8"/>
    <w:rsid w:val="0001085B"/>
    <w:rsid w:val="00010956"/>
    <w:rsid w:val="00010FE9"/>
    <w:rsid w:val="00012D3E"/>
    <w:rsid w:val="00013876"/>
    <w:rsid w:val="00014287"/>
    <w:rsid w:val="00014A92"/>
    <w:rsid w:val="000155E0"/>
    <w:rsid w:val="00016A28"/>
    <w:rsid w:val="00017A34"/>
    <w:rsid w:val="0002025D"/>
    <w:rsid w:val="00022B6B"/>
    <w:rsid w:val="00022CD1"/>
    <w:rsid w:val="00022FB7"/>
    <w:rsid w:val="000269D3"/>
    <w:rsid w:val="00027009"/>
    <w:rsid w:val="00030E0A"/>
    <w:rsid w:val="0003382F"/>
    <w:rsid w:val="00033C49"/>
    <w:rsid w:val="00035D02"/>
    <w:rsid w:val="00042EC0"/>
    <w:rsid w:val="00043835"/>
    <w:rsid w:val="00043CAD"/>
    <w:rsid w:val="00044425"/>
    <w:rsid w:val="0004451A"/>
    <w:rsid w:val="00044EAE"/>
    <w:rsid w:val="00046E9D"/>
    <w:rsid w:val="00047B15"/>
    <w:rsid w:val="000500E5"/>
    <w:rsid w:val="000526A5"/>
    <w:rsid w:val="00053B16"/>
    <w:rsid w:val="0005476A"/>
    <w:rsid w:val="00054E7A"/>
    <w:rsid w:val="000558E5"/>
    <w:rsid w:val="00061342"/>
    <w:rsid w:val="00062973"/>
    <w:rsid w:val="00063589"/>
    <w:rsid w:val="000635F5"/>
    <w:rsid w:val="00065A46"/>
    <w:rsid w:val="00067E44"/>
    <w:rsid w:val="000714D7"/>
    <w:rsid w:val="00071BD3"/>
    <w:rsid w:val="00072389"/>
    <w:rsid w:val="00072970"/>
    <w:rsid w:val="00072F47"/>
    <w:rsid w:val="000730ED"/>
    <w:rsid w:val="00074756"/>
    <w:rsid w:val="0007490E"/>
    <w:rsid w:val="00075E4D"/>
    <w:rsid w:val="0007615B"/>
    <w:rsid w:val="000770C9"/>
    <w:rsid w:val="000773E4"/>
    <w:rsid w:val="00077EEB"/>
    <w:rsid w:val="0008232D"/>
    <w:rsid w:val="00082674"/>
    <w:rsid w:val="00087A43"/>
    <w:rsid w:val="0009032A"/>
    <w:rsid w:val="000903DC"/>
    <w:rsid w:val="00090E7A"/>
    <w:rsid w:val="000931D9"/>
    <w:rsid w:val="00093A9F"/>
    <w:rsid w:val="00093E9C"/>
    <w:rsid w:val="00093F18"/>
    <w:rsid w:val="00093FBB"/>
    <w:rsid w:val="0009459D"/>
    <w:rsid w:val="000955ED"/>
    <w:rsid w:val="0009561E"/>
    <w:rsid w:val="00096AD7"/>
    <w:rsid w:val="00097B43"/>
    <w:rsid w:val="00097F99"/>
    <w:rsid w:val="000A1070"/>
    <w:rsid w:val="000A112B"/>
    <w:rsid w:val="000A15AB"/>
    <w:rsid w:val="000A2690"/>
    <w:rsid w:val="000A3783"/>
    <w:rsid w:val="000A3F7C"/>
    <w:rsid w:val="000A43A6"/>
    <w:rsid w:val="000A476B"/>
    <w:rsid w:val="000A54D9"/>
    <w:rsid w:val="000A6B5A"/>
    <w:rsid w:val="000B0810"/>
    <w:rsid w:val="000B0C4D"/>
    <w:rsid w:val="000B11B5"/>
    <w:rsid w:val="000B16B7"/>
    <w:rsid w:val="000B1CB1"/>
    <w:rsid w:val="000B262B"/>
    <w:rsid w:val="000B2BA7"/>
    <w:rsid w:val="000B2DD2"/>
    <w:rsid w:val="000B3176"/>
    <w:rsid w:val="000B4093"/>
    <w:rsid w:val="000B4BE9"/>
    <w:rsid w:val="000B68B0"/>
    <w:rsid w:val="000B73C6"/>
    <w:rsid w:val="000B796B"/>
    <w:rsid w:val="000B7F2A"/>
    <w:rsid w:val="000C0540"/>
    <w:rsid w:val="000C1002"/>
    <w:rsid w:val="000C247A"/>
    <w:rsid w:val="000C2F1D"/>
    <w:rsid w:val="000C3BE7"/>
    <w:rsid w:val="000C3F24"/>
    <w:rsid w:val="000C50DB"/>
    <w:rsid w:val="000C6530"/>
    <w:rsid w:val="000D0CCF"/>
    <w:rsid w:val="000D1210"/>
    <w:rsid w:val="000D1A2F"/>
    <w:rsid w:val="000D20B6"/>
    <w:rsid w:val="000D26AC"/>
    <w:rsid w:val="000D498F"/>
    <w:rsid w:val="000D65A8"/>
    <w:rsid w:val="000D70D8"/>
    <w:rsid w:val="000E1601"/>
    <w:rsid w:val="000E2011"/>
    <w:rsid w:val="000E3E57"/>
    <w:rsid w:val="000E56D9"/>
    <w:rsid w:val="000E58E9"/>
    <w:rsid w:val="000E5DCE"/>
    <w:rsid w:val="000E605E"/>
    <w:rsid w:val="000E6F0D"/>
    <w:rsid w:val="000E6F8A"/>
    <w:rsid w:val="000F14E3"/>
    <w:rsid w:val="000F1699"/>
    <w:rsid w:val="000F1FD8"/>
    <w:rsid w:val="000F2FA3"/>
    <w:rsid w:val="000F4B34"/>
    <w:rsid w:val="000F4E45"/>
    <w:rsid w:val="000F523D"/>
    <w:rsid w:val="000F63F3"/>
    <w:rsid w:val="000F7133"/>
    <w:rsid w:val="000F73C6"/>
    <w:rsid w:val="000F7553"/>
    <w:rsid w:val="00100745"/>
    <w:rsid w:val="001023C3"/>
    <w:rsid w:val="00103E91"/>
    <w:rsid w:val="00104BB7"/>
    <w:rsid w:val="00106A15"/>
    <w:rsid w:val="00106FBD"/>
    <w:rsid w:val="00107DE9"/>
    <w:rsid w:val="00110287"/>
    <w:rsid w:val="00110F9D"/>
    <w:rsid w:val="001115B1"/>
    <w:rsid w:val="00112BA9"/>
    <w:rsid w:val="0011332D"/>
    <w:rsid w:val="00113385"/>
    <w:rsid w:val="00124555"/>
    <w:rsid w:val="00124FE1"/>
    <w:rsid w:val="00125973"/>
    <w:rsid w:val="0013194E"/>
    <w:rsid w:val="00131F92"/>
    <w:rsid w:val="0013230C"/>
    <w:rsid w:val="00132DF3"/>
    <w:rsid w:val="00132ED3"/>
    <w:rsid w:val="001341DF"/>
    <w:rsid w:val="00134976"/>
    <w:rsid w:val="00135754"/>
    <w:rsid w:val="00137529"/>
    <w:rsid w:val="00137D19"/>
    <w:rsid w:val="00140060"/>
    <w:rsid w:val="00142BCC"/>
    <w:rsid w:val="00142CC5"/>
    <w:rsid w:val="00144161"/>
    <w:rsid w:val="0014513C"/>
    <w:rsid w:val="00145EF3"/>
    <w:rsid w:val="00147B66"/>
    <w:rsid w:val="00150CD6"/>
    <w:rsid w:val="0015309C"/>
    <w:rsid w:val="00154533"/>
    <w:rsid w:val="0015463F"/>
    <w:rsid w:val="001549FC"/>
    <w:rsid w:val="00155C02"/>
    <w:rsid w:val="001560A7"/>
    <w:rsid w:val="00156977"/>
    <w:rsid w:val="001572AF"/>
    <w:rsid w:val="0015782C"/>
    <w:rsid w:val="001578E1"/>
    <w:rsid w:val="001602A0"/>
    <w:rsid w:val="00160C67"/>
    <w:rsid w:val="00161605"/>
    <w:rsid w:val="00161BF1"/>
    <w:rsid w:val="00162C27"/>
    <w:rsid w:val="001652D2"/>
    <w:rsid w:val="001657B0"/>
    <w:rsid w:val="00170F45"/>
    <w:rsid w:val="001728BD"/>
    <w:rsid w:val="0017382C"/>
    <w:rsid w:val="001741FE"/>
    <w:rsid w:val="0017433A"/>
    <w:rsid w:val="001775D5"/>
    <w:rsid w:val="00180348"/>
    <w:rsid w:val="00180676"/>
    <w:rsid w:val="001807C8"/>
    <w:rsid w:val="00180ABE"/>
    <w:rsid w:val="00181864"/>
    <w:rsid w:val="00181FC1"/>
    <w:rsid w:val="0018223C"/>
    <w:rsid w:val="00185BBB"/>
    <w:rsid w:val="00187ADE"/>
    <w:rsid w:val="00191E6A"/>
    <w:rsid w:val="0019371F"/>
    <w:rsid w:val="00193FFD"/>
    <w:rsid w:val="00194440"/>
    <w:rsid w:val="00194CA9"/>
    <w:rsid w:val="00195DD1"/>
    <w:rsid w:val="00196DFC"/>
    <w:rsid w:val="00197181"/>
    <w:rsid w:val="001A02E9"/>
    <w:rsid w:val="001A0F6F"/>
    <w:rsid w:val="001A13CB"/>
    <w:rsid w:val="001A17E5"/>
    <w:rsid w:val="001A1F6C"/>
    <w:rsid w:val="001A3159"/>
    <w:rsid w:val="001A6853"/>
    <w:rsid w:val="001A6C1A"/>
    <w:rsid w:val="001B03BD"/>
    <w:rsid w:val="001B0C21"/>
    <w:rsid w:val="001B11F4"/>
    <w:rsid w:val="001B2FB2"/>
    <w:rsid w:val="001B3305"/>
    <w:rsid w:val="001B4674"/>
    <w:rsid w:val="001B4E15"/>
    <w:rsid w:val="001B54C4"/>
    <w:rsid w:val="001B5F77"/>
    <w:rsid w:val="001B793C"/>
    <w:rsid w:val="001B7B90"/>
    <w:rsid w:val="001B7C1B"/>
    <w:rsid w:val="001C2AD1"/>
    <w:rsid w:val="001C2CE7"/>
    <w:rsid w:val="001C4248"/>
    <w:rsid w:val="001C4D78"/>
    <w:rsid w:val="001C502C"/>
    <w:rsid w:val="001C6F52"/>
    <w:rsid w:val="001C77E4"/>
    <w:rsid w:val="001C7D61"/>
    <w:rsid w:val="001D055C"/>
    <w:rsid w:val="001D05F7"/>
    <w:rsid w:val="001D1825"/>
    <w:rsid w:val="001D2169"/>
    <w:rsid w:val="001D2375"/>
    <w:rsid w:val="001D429C"/>
    <w:rsid w:val="001D4636"/>
    <w:rsid w:val="001D4890"/>
    <w:rsid w:val="001D4D25"/>
    <w:rsid w:val="001D535F"/>
    <w:rsid w:val="001D654A"/>
    <w:rsid w:val="001D71AF"/>
    <w:rsid w:val="001E13BA"/>
    <w:rsid w:val="001E19A5"/>
    <w:rsid w:val="001E1A0D"/>
    <w:rsid w:val="001E1BD9"/>
    <w:rsid w:val="001E2A62"/>
    <w:rsid w:val="001E3220"/>
    <w:rsid w:val="001E33D3"/>
    <w:rsid w:val="001E3A74"/>
    <w:rsid w:val="001E3C91"/>
    <w:rsid w:val="001E4FA8"/>
    <w:rsid w:val="001E6C23"/>
    <w:rsid w:val="001E759B"/>
    <w:rsid w:val="001F2AE1"/>
    <w:rsid w:val="001F54B9"/>
    <w:rsid w:val="001F58F9"/>
    <w:rsid w:val="001F5DF4"/>
    <w:rsid w:val="001F64CA"/>
    <w:rsid w:val="001F6534"/>
    <w:rsid w:val="001F6540"/>
    <w:rsid w:val="001F6D6F"/>
    <w:rsid w:val="001F6FAD"/>
    <w:rsid w:val="001F7498"/>
    <w:rsid w:val="001F7F02"/>
    <w:rsid w:val="0020020C"/>
    <w:rsid w:val="0020049B"/>
    <w:rsid w:val="00201E7A"/>
    <w:rsid w:val="00201E95"/>
    <w:rsid w:val="00203F4E"/>
    <w:rsid w:val="00204142"/>
    <w:rsid w:val="0020433A"/>
    <w:rsid w:val="00204793"/>
    <w:rsid w:val="002048EA"/>
    <w:rsid w:val="00205678"/>
    <w:rsid w:val="00205A4B"/>
    <w:rsid w:val="002062C8"/>
    <w:rsid w:val="00206997"/>
    <w:rsid w:val="00213876"/>
    <w:rsid w:val="00213B09"/>
    <w:rsid w:val="0021546D"/>
    <w:rsid w:val="00215F5E"/>
    <w:rsid w:val="0021607A"/>
    <w:rsid w:val="002169F1"/>
    <w:rsid w:val="00216A03"/>
    <w:rsid w:val="00217607"/>
    <w:rsid w:val="00217B8A"/>
    <w:rsid w:val="0022031A"/>
    <w:rsid w:val="002211E4"/>
    <w:rsid w:val="002214EC"/>
    <w:rsid w:val="00221B33"/>
    <w:rsid w:val="002222BF"/>
    <w:rsid w:val="0022288B"/>
    <w:rsid w:val="002244D3"/>
    <w:rsid w:val="00225123"/>
    <w:rsid w:val="002252EB"/>
    <w:rsid w:val="002257CB"/>
    <w:rsid w:val="00225FD5"/>
    <w:rsid w:val="00226C88"/>
    <w:rsid w:val="00230178"/>
    <w:rsid w:val="002310DF"/>
    <w:rsid w:val="00231C6D"/>
    <w:rsid w:val="00232A6C"/>
    <w:rsid w:val="00233BB3"/>
    <w:rsid w:val="0023549A"/>
    <w:rsid w:val="00235B4C"/>
    <w:rsid w:val="00236243"/>
    <w:rsid w:val="00236E9B"/>
    <w:rsid w:val="0024028A"/>
    <w:rsid w:val="00241BA4"/>
    <w:rsid w:val="00242ABE"/>
    <w:rsid w:val="002433B4"/>
    <w:rsid w:val="002435B6"/>
    <w:rsid w:val="0024432E"/>
    <w:rsid w:val="002451D8"/>
    <w:rsid w:val="00245D34"/>
    <w:rsid w:val="00250BE0"/>
    <w:rsid w:val="00250EC3"/>
    <w:rsid w:val="002512AC"/>
    <w:rsid w:val="00251D91"/>
    <w:rsid w:val="002527B5"/>
    <w:rsid w:val="00252DC6"/>
    <w:rsid w:val="00252FFD"/>
    <w:rsid w:val="002530E9"/>
    <w:rsid w:val="00255365"/>
    <w:rsid w:val="00255538"/>
    <w:rsid w:val="002564E6"/>
    <w:rsid w:val="002579FC"/>
    <w:rsid w:val="002603FC"/>
    <w:rsid w:val="00260E24"/>
    <w:rsid w:val="00262DAB"/>
    <w:rsid w:val="00262F00"/>
    <w:rsid w:val="002638F9"/>
    <w:rsid w:val="00263E83"/>
    <w:rsid w:val="0026585C"/>
    <w:rsid w:val="002663DB"/>
    <w:rsid w:val="00266E74"/>
    <w:rsid w:val="00267549"/>
    <w:rsid w:val="00267861"/>
    <w:rsid w:val="00270082"/>
    <w:rsid w:val="0027015F"/>
    <w:rsid w:val="00271118"/>
    <w:rsid w:val="00271A14"/>
    <w:rsid w:val="002724D4"/>
    <w:rsid w:val="00272A67"/>
    <w:rsid w:val="00273308"/>
    <w:rsid w:val="00273525"/>
    <w:rsid w:val="00274E30"/>
    <w:rsid w:val="002752E2"/>
    <w:rsid w:val="002757D9"/>
    <w:rsid w:val="00275DAC"/>
    <w:rsid w:val="002772D6"/>
    <w:rsid w:val="00277E7E"/>
    <w:rsid w:val="00281627"/>
    <w:rsid w:val="00282FA2"/>
    <w:rsid w:val="00283816"/>
    <w:rsid w:val="002848B9"/>
    <w:rsid w:val="00284A3B"/>
    <w:rsid w:val="00285903"/>
    <w:rsid w:val="00285AE2"/>
    <w:rsid w:val="00286253"/>
    <w:rsid w:val="00286BDE"/>
    <w:rsid w:val="00290949"/>
    <w:rsid w:val="002913CA"/>
    <w:rsid w:val="00291788"/>
    <w:rsid w:val="00291E15"/>
    <w:rsid w:val="00295C5D"/>
    <w:rsid w:val="0029662D"/>
    <w:rsid w:val="002A12B3"/>
    <w:rsid w:val="002A1A3B"/>
    <w:rsid w:val="002A2D6A"/>
    <w:rsid w:val="002A3E2A"/>
    <w:rsid w:val="002A412B"/>
    <w:rsid w:val="002A4B50"/>
    <w:rsid w:val="002A4FBC"/>
    <w:rsid w:val="002A6BED"/>
    <w:rsid w:val="002B09EF"/>
    <w:rsid w:val="002B0EB5"/>
    <w:rsid w:val="002B0F63"/>
    <w:rsid w:val="002B2D2D"/>
    <w:rsid w:val="002B3542"/>
    <w:rsid w:val="002B5C5C"/>
    <w:rsid w:val="002B6F6B"/>
    <w:rsid w:val="002C09A6"/>
    <w:rsid w:val="002C1470"/>
    <w:rsid w:val="002C339A"/>
    <w:rsid w:val="002C4456"/>
    <w:rsid w:val="002C6B94"/>
    <w:rsid w:val="002D2833"/>
    <w:rsid w:val="002D348F"/>
    <w:rsid w:val="002D3C51"/>
    <w:rsid w:val="002D4118"/>
    <w:rsid w:val="002D54F9"/>
    <w:rsid w:val="002D657C"/>
    <w:rsid w:val="002D7228"/>
    <w:rsid w:val="002D7849"/>
    <w:rsid w:val="002D7977"/>
    <w:rsid w:val="002D7D4C"/>
    <w:rsid w:val="002E07D3"/>
    <w:rsid w:val="002E0C3F"/>
    <w:rsid w:val="002E0D4C"/>
    <w:rsid w:val="002E1195"/>
    <w:rsid w:val="002E1602"/>
    <w:rsid w:val="002E2CB0"/>
    <w:rsid w:val="002E2CCD"/>
    <w:rsid w:val="002E6D35"/>
    <w:rsid w:val="002F1EC7"/>
    <w:rsid w:val="002F2606"/>
    <w:rsid w:val="002F3856"/>
    <w:rsid w:val="002F3C21"/>
    <w:rsid w:val="002F4590"/>
    <w:rsid w:val="002F6109"/>
    <w:rsid w:val="002F759F"/>
    <w:rsid w:val="002F7CFA"/>
    <w:rsid w:val="00300098"/>
    <w:rsid w:val="0030093E"/>
    <w:rsid w:val="0030094F"/>
    <w:rsid w:val="00301731"/>
    <w:rsid w:val="00303263"/>
    <w:rsid w:val="003037BF"/>
    <w:rsid w:val="003043F2"/>
    <w:rsid w:val="00304512"/>
    <w:rsid w:val="00306025"/>
    <w:rsid w:val="0030687F"/>
    <w:rsid w:val="0030714D"/>
    <w:rsid w:val="003107A4"/>
    <w:rsid w:val="0031124B"/>
    <w:rsid w:val="003138B7"/>
    <w:rsid w:val="00313959"/>
    <w:rsid w:val="00314B05"/>
    <w:rsid w:val="00314FDB"/>
    <w:rsid w:val="003179DC"/>
    <w:rsid w:val="003205BA"/>
    <w:rsid w:val="00320612"/>
    <w:rsid w:val="00321D12"/>
    <w:rsid w:val="0032203E"/>
    <w:rsid w:val="003231CD"/>
    <w:rsid w:val="00323342"/>
    <w:rsid w:val="0032508C"/>
    <w:rsid w:val="00326298"/>
    <w:rsid w:val="00326AF8"/>
    <w:rsid w:val="00327BEE"/>
    <w:rsid w:val="00332C74"/>
    <w:rsid w:val="00333394"/>
    <w:rsid w:val="0033372C"/>
    <w:rsid w:val="00336A5D"/>
    <w:rsid w:val="00336B1B"/>
    <w:rsid w:val="00337508"/>
    <w:rsid w:val="003401E4"/>
    <w:rsid w:val="00341246"/>
    <w:rsid w:val="00342A40"/>
    <w:rsid w:val="00342E06"/>
    <w:rsid w:val="0034381E"/>
    <w:rsid w:val="00344537"/>
    <w:rsid w:val="00350FA2"/>
    <w:rsid w:val="003513A7"/>
    <w:rsid w:val="00351A2B"/>
    <w:rsid w:val="003529C1"/>
    <w:rsid w:val="003567D5"/>
    <w:rsid w:val="00356A1B"/>
    <w:rsid w:val="003573B9"/>
    <w:rsid w:val="00357F60"/>
    <w:rsid w:val="00360540"/>
    <w:rsid w:val="003607F0"/>
    <w:rsid w:val="00360B6B"/>
    <w:rsid w:val="00363C3C"/>
    <w:rsid w:val="00370420"/>
    <w:rsid w:val="00370445"/>
    <w:rsid w:val="00373D53"/>
    <w:rsid w:val="00374A4C"/>
    <w:rsid w:val="00375269"/>
    <w:rsid w:val="00375B26"/>
    <w:rsid w:val="003767B4"/>
    <w:rsid w:val="003776A5"/>
    <w:rsid w:val="0038027F"/>
    <w:rsid w:val="00384758"/>
    <w:rsid w:val="00384A1C"/>
    <w:rsid w:val="00384F6E"/>
    <w:rsid w:val="00385D4D"/>
    <w:rsid w:val="00392AF9"/>
    <w:rsid w:val="00395F75"/>
    <w:rsid w:val="00396551"/>
    <w:rsid w:val="00396D8F"/>
    <w:rsid w:val="003A382E"/>
    <w:rsid w:val="003A3970"/>
    <w:rsid w:val="003A39D2"/>
    <w:rsid w:val="003A3B05"/>
    <w:rsid w:val="003A4B8D"/>
    <w:rsid w:val="003A4C9F"/>
    <w:rsid w:val="003A5A60"/>
    <w:rsid w:val="003A5FB6"/>
    <w:rsid w:val="003A6F6B"/>
    <w:rsid w:val="003A7002"/>
    <w:rsid w:val="003B0757"/>
    <w:rsid w:val="003B28D4"/>
    <w:rsid w:val="003B3779"/>
    <w:rsid w:val="003B5378"/>
    <w:rsid w:val="003B6710"/>
    <w:rsid w:val="003B7841"/>
    <w:rsid w:val="003B7F0A"/>
    <w:rsid w:val="003C124F"/>
    <w:rsid w:val="003C13C0"/>
    <w:rsid w:val="003C23BD"/>
    <w:rsid w:val="003C3D7D"/>
    <w:rsid w:val="003C5970"/>
    <w:rsid w:val="003C77D5"/>
    <w:rsid w:val="003D0025"/>
    <w:rsid w:val="003D29B3"/>
    <w:rsid w:val="003D4BEB"/>
    <w:rsid w:val="003D5E23"/>
    <w:rsid w:val="003D6AF7"/>
    <w:rsid w:val="003D770A"/>
    <w:rsid w:val="003E0547"/>
    <w:rsid w:val="003E0758"/>
    <w:rsid w:val="003E079F"/>
    <w:rsid w:val="003E2343"/>
    <w:rsid w:val="003E463A"/>
    <w:rsid w:val="003E4890"/>
    <w:rsid w:val="003E4C16"/>
    <w:rsid w:val="003E6853"/>
    <w:rsid w:val="003E77A1"/>
    <w:rsid w:val="003F0261"/>
    <w:rsid w:val="003F1CD5"/>
    <w:rsid w:val="003F24B6"/>
    <w:rsid w:val="003F29EA"/>
    <w:rsid w:val="003F3867"/>
    <w:rsid w:val="003F58A3"/>
    <w:rsid w:val="003F70E3"/>
    <w:rsid w:val="00400362"/>
    <w:rsid w:val="00400CAE"/>
    <w:rsid w:val="004029A3"/>
    <w:rsid w:val="004044BC"/>
    <w:rsid w:val="00404D4C"/>
    <w:rsid w:val="0040767A"/>
    <w:rsid w:val="00407DB2"/>
    <w:rsid w:val="0041136D"/>
    <w:rsid w:val="00412119"/>
    <w:rsid w:val="004135F6"/>
    <w:rsid w:val="00413E8C"/>
    <w:rsid w:val="004156AB"/>
    <w:rsid w:val="0041573D"/>
    <w:rsid w:val="0041601B"/>
    <w:rsid w:val="004166EB"/>
    <w:rsid w:val="00416C4B"/>
    <w:rsid w:val="00416EFA"/>
    <w:rsid w:val="00416F17"/>
    <w:rsid w:val="00421BB6"/>
    <w:rsid w:val="00421C54"/>
    <w:rsid w:val="00422DE8"/>
    <w:rsid w:val="00423121"/>
    <w:rsid w:val="0042332D"/>
    <w:rsid w:val="0042428A"/>
    <w:rsid w:val="00424EBD"/>
    <w:rsid w:val="0042621B"/>
    <w:rsid w:val="00430C15"/>
    <w:rsid w:val="00431013"/>
    <w:rsid w:val="00431C7E"/>
    <w:rsid w:val="004321D0"/>
    <w:rsid w:val="004328DA"/>
    <w:rsid w:val="00433E14"/>
    <w:rsid w:val="0043662E"/>
    <w:rsid w:val="0044161A"/>
    <w:rsid w:val="00442C38"/>
    <w:rsid w:val="0044339E"/>
    <w:rsid w:val="00443463"/>
    <w:rsid w:val="00444157"/>
    <w:rsid w:val="00445001"/>
    <w:rsid w:val="00445329"/>
    <w:rsid w:val="004473C0"/>
    <w:rsid w:val="00447EEF"/>
    <w:rsid w:val="00450889"/>
    <w:rsid w:val="00450DCA"/>
    <w:rsid w:val="00451379"/>
    <w:rsid w:val="00452725"/>
    <w:rsid w:val="00452853"/>
    <w:rsid w:val="00452C01"/>
    <w:rsid w:val="00453A8A"/>
    <w:rsid w:val="00456B9F"/>
    <w:rsid w:val="00457869"/>
    <w:rsid w:val="004609D1"/>
    <w:rsid w:val="00460B9C"/>
    <w:rsid w:val="00461488"/>
    <w:rsid w:val="00461658"/>
    <w:rsid w:val="0046169A"/>
    <w:rsid w:val="004621E9"/>
    <w:rsid w:val="0046253C"/>
    <w:rsid w:val="00462D10"/>
    <w:rsid w:val="00465A1B"/>
    <w:rsid w:val="00467B23"/>
    <w:rsid w:val="00467E84"/>
    <w:rsid w:val="004721CD"/>
    <w:rsid w:val="00473D98"/>
    <w:rsid w:val="00474BD9"/>
    <w:rsid w:val="00475529"/>
    <w:rsid w:val="00475927"/>
    <w:rsid w:val="00475BE1"/>
    <w:rsid w:val="004770EE"/>
    <w:rsid w:val="0047778D"/>
    <w:rsid w:val="004805FE"/>
    <w:rsid w:val="00480986"/>
    <w:rsid w:val="0048133C"/>
    <w:rsid w:val="0048262D"/>
    <w:rsid w:val="004846B5"/>
    <w:rsid w:val="004850B7"/>
    <w:rsid w:val="004852C2"/>
    <w:rsid w:val="00485B95"/>
    <w:rsid w:val="00486311"/>
    <w:rsid w:val="00487084"/>
    <w:rsid w:val="00487874"/>
    <w:rsid w:val="00487A03"/>
    <w:rsid w:val="00490029"/>
    <w:rsid w:val="00490342"/>
    <w:rsid w:val="00490926"/>
    <w:rsid w:val="00490C24"/>
    <w:rsid w:val="00490FF1"/>
    <w:rsid w:val="00491043"/>
    <w:rsid w:val="004916D2"/>
    <w:rsid w:val="004916EE"/>
    <w:rsid w:val="00491CEF"/>
    <w:rsid w:val="0049222D"/>
    <w:rsid w:val="00492305"/>
    <w:rsid w:val="0049317A"/>
    <w:rsid w:val="004940B8"/>
    <w:rsid w:val="0049411A"/>
    <w:rsid w:val="00497793"/>
    <w:rsid w:val="004A0D55"/>
    <w:rsid w:val="004A1473"/>
    <w:rsid w:val="004A24C8"/>
    <w:rsid w:val="004A2C02"/>
    <w:rsid w:val="004A3E61"/>
    <w:rsid w:val="004A4573"/>
    <w:rsid w:val="004A53D5"/>
    <w:rsid w:val="004A7BBC"/>
    <w:rsid w:val="004B12F8"/>
    <w:rsid w:val="004B2A73"/>
    <w:rsid w:val="004B4B9C"/>
    <w:rsid w:val="004B53B8"/>
    <w:rsid w:val="004B5C48"/>
    <w:rsid w:val="004C17B7"/>
    <w:rsid w:val="004C234C"/>
    <w:rsid w:val="004C2BDD"/>
    <w:rsid w:val="004C2FE2"/>
    <w:rsid w:val="004C31A9"/>
    <w:rsid w:val="004C45A3"/>
    <w:rsid w:val="004C52D4"/>
    <w:rsid w:val="004C6ADA"/>
    <w:rsid w:val="004C7521"/>
    <w:rsid w:val="004D09AD"/>
    <w:rsid w:val="004D3917"/>
    <w:rsid w:val="004D4828"/>
    <w:rsid w:val="004D507A"/>
    <w:rsid w:val="004D56F9"/>
    <w:rsid w:val="004D644E"/>
    <w:rsid w:val="004D757E"/>
    <w:rsid w:val="004D7D5B"/>
    <w:rsid w:val="004E042E"/>
    <w:rsid w:val="004E0907"/>
    <w:rsid w:val="004E5495"/>
    <w:rsid w:val="004E7080"/>
    <w:rsid w:val="004E7C31"/>
    <w:rsid w:val="004E7D05"/>
    <w:rsid w:val="004F0406"/>
    <w:rsid w:val="004F09C5"/>
    <w:rsid w:val="004F14A1"/>
    <w:rsid w:val="004F1585"/>
    <w:rsid w:val="004F15BF"/>
    <w:rsid w:val="004F2158"/>
    <w:rsid w:val="004F2391"/>
    <w:rsid w:val="004F2514"/>
    <w:rsid w:val="004F2A0C"/>
    <w:rsid w:val="004F3CAF"/>
    <w:rsid w:val="0050045C"/>
    <w:rsid w:val="005013D0"/>
    <w:rsid w:val="00501513"/>
    <w:rsid w:val="0050285C"/>
    <w:rsid w:val="00502B34"/>
    <w:rsid w:val="00505612"/>
    <w:rsid w:val="00505C45"/>
    <w:rsid w:val="00506AAB"/>
    <w:rsid w:val="00506D1F"/>
    <w:rsid w:val="005077FD"/>
    <w:rsid w:val="005079D5"/>
    <w:rsid w:val="00510858"/>
    <w:rsid w:val="00513569"/>
    <w:rsid w:val="00513CB8"/>
    <w:rsid w:val="00517F8D"/>
    <w:rsid w:val="0052133E"/>
    <w:rsid w:val="00521C35"/>
    <w:rsid w:val="005223F5"/>
    <w:rsid w:val="00526715"/>
    <w:rsid w:val="00527240"/>
    <w:rsid w:val="0052787C"/>
    <w:rsid w:val="00531A5B"/>
    <w:rsid w:val="005327F4"/>
    <w:rsid w:val="00532E4C"/>
    <w:rsid w:val="00532E99"/>
    <w:rsid w:val="00533D4A"/>
    <w:rsid w:val="00535520"/>
    <w:rsid w:val="00535619"/>
    <w:rsid w:val="00537779"/>
    <w:rsid w:val="00537E89"/>
    <w:rsid w:val="00537EF6"/>
    <w:rsid w:val="00540A1C"/>
    <w:rsid w:val="00540C1E"/>
    <w:rsid w:val="00540C2E"/>
    <w:rsid w:val="005424D1"/>
    <w:rsid w:val="00545448"/>
    <w:rsid w:val="00545527"/>
    <w:rsid w:val="00546B0A"/>
    <w:rsid w:val="0055095B"/>
    <w:rsid w:val="0055205B"/>
    <w:rsid w:val="00555394"/>
    <w:rsid w:val="005577DF"/>
    <w:rsid w:val="005619DC"/>
    <w:rsid w:val="0056242B"/>
    <w:rsid w:val="005626E3"/>
    <w:rsid w:val="00563B0C"/>
    <w:rsid w:val="005648D4"/>
    <w:rsid w:val="00565735"/>
    <w:rsid w:val="0056745E"/>
    <w:rsid w:val="00567750"/>
    <w:rsid w:val="0057102A"/>
    <w:rsid w:val="00571497"/>
    <w:rsid w:val="00573BB2"/>
    <w:rsid w:val="00574158"/>
    <w:rsid w:val="005745F4"/>
    <w:rsid w:val="00575465"/>
    <w:rsid w:val="00575C7C"/>
    <w:rsid w:val="00575D7C"/>
    <w:rsid w:val="00576D81"/>
    <w:rsid w:val="00577D63"/>
    <w:rsid w:val="005839E6"/>
    <w:rsid w:val="00584201"/>
    <w:rsid w:val="005842C6"/>
    <w:rsid w:val="00586CDD"/>
    <w:rsid w:val="005907CE"/>
    <w:rsid w:val="005916CC"/>
    <w:rsid w:val="0059173D"/>
    <w:rsid w:val="00591C59"/>
    <w:rsid w:val="00592452"/>
    <w:rsid w:val="00593324"/>
    <w:rsid w:val="00593400"/>
    <w:rsid w:val="00593B2E"/>
    <w:rsid w:val="00594B8E"/>
    <w:rsid w:val="005964BD"/>
    <w:rsid w:val="00596729"/>
    <w:rsid w:val="0059672D"/>
    <w:rsid w:val="00597014"/>
    <w:rsid w:val="005A04B7"/>
    <w:rsid w:val="005A08E1"/>
    <w:rsid w:val="005A377A"/>
    <w:rsid w:val="005A38F2"/>
    <w:rsid w:val="005A71B4"/>
    <w:rsid w:val="005B0D15"/>
    <w:rsid w:val="005B1404"/>
    <w:rsid w:val="005B1AE7"/>
    <w:rsid w:val="005B288E"/>
    <w:rsid w:val="005B4162"/>
    <w:rsid w:val="005B4495"/>
    <w:rsid w:val="005B607A"/>
    <w:rsid w:val="005B66CB"/>
    <w:rsid w:val="005B6F27"/>
    <w:rsid w:val="005C0347"/>
    <w:rsid w:val="005C0A5F"/>
    <w:rsid w:val="005C3679"/>
    <w:rsid w:val="005C3DA7"/>
    <w:rsid w:val="005C4867"/>
    <w:rsid w:val="005C62F9"/>
    <w:rsid w:val="005C7A27"/>
    <w:rsid w:val="005D25E7"/>
    <w:rsid w:val="005D2951"/>
    <w:rsid w:val="005D3DE4"/>
    <w:rsid w:val="005D55DD"/>
    <w:rsid w:val="005D6510"/>
    <w:rsid w:val="005D66BF"/>
    <w:rsid w:val="005D799C"/>
    <w:rsid w:val="005D7CF4"/>
    <w:rsid w:val="005E09CB"/>
    <w:rsid w:val="005E0B65"/>
    <w:rsid w:val="005E2FB5"/>
    <w:rsid w:val="005E3FE1"/>
    <w:rsid w:val="005E4322"/>
    <w:rsid w:val="005E444D"/>
    <w:rsid w:val="005E5D9A"/>
    <w:rsid w:val="005E6789"/>
    <w:rsid w:val="005E722D"/>
    <w:rsid w:val="005E7A77"/>
    <w:rsid w:val="005F0E6C"/>
    <w:rsid w:val="005F253F"/>
    <w:rsid w:val="005F356E"/>
    <w:rsid w:val="005F3720"/>
    <w:rsid w:val="005F5AF4"/>
    <w:rsid w:val="005F5ED1"/>
    <w:rsid w:val="0060049C"/>
    <w:rsid w:val="006007BE"/>
    <w:rsid w:val="006018CF"/>
    <w:rsid w:val="00602518"/>
    <w:rsid w:val="00605E16"/>
    <w:rsid w:val="00607228"/>
    <w:rsid w:val="006073EE"/>
    <w:rsid w:val="00607B71"/>
    <w:rsid w:val="00610735"/>
    <w:rsid w:val="006120FD"/>
    <w:rsid w:val="00612912"/>
    <w:rsid w:val="006131CD"/>
    <w:rsid w:val="00613BB9"/>
    <w:rsid w:val="00613EE0"/>
    <w:rsid w:val="00614A78"/>
    <w:rsid w:val="00616DF7"/>
    <w:rsid w:val="00616E0F"/>
    <w:rsid w:val="006214E9"/>
    <w:rsid w:val="006219D0"/>
    <w:rsid w:val="00621E4C"/>
    <w:rsid w:val="0062313E"/>
    <w:rsid w:val="00624265"/>
    <w:rsid w:val="00627001"/>
    <w:rsid w:val="0062783E"/>
    <w:rsid w:val="006309F1"/>
    <w:rsid w:val="00630ED2"/>
    <w:rsid w:val="006318BC"/>
    <w:rsid w:val="00632385"/>
    <w:rsid w:val="00632460"/>
    <w:rsid w:val="006336C9"/>
    <w:rsid w:val="006338B1"/>
    <w:rsid w:val="00633DAA"/>
    <w:rsid w:val="00634185"/>
    <w:rsid w:val="00634894"/>
    <w:rsid w:val="00634DE2"/>
    <w:rsid w:val="006361F7"/>
    <w:rsid w:val="0064000F"/>
    <w:rsid w:val="0064047A"/>
    <w:rsid w:val="00642080"/>
    <w:rsid w:val="006420B2"/>
    <w:rsid w:val="00643165"/>
    <w:rsid w:val="0064330F"/>
    <w:rsid w:val="00643B44"/>
    <w:rsid w:val="006440D7"/>
    <w:rsid w:val="00644C7A"/>
    <w:rsid w:val="0064585C"/>
    <w:rsid w:val="006479BE"/>
    <w:rsid w:val="00647ED5"/>
    <w:rsid w:val="006506BD"/>
    <w:rsid w:val="00652733"/>
    <w:rsid w:val="00654B78"/>
    <w:rsid w:val="00655046"/>
    <w:rsid w:val="00655E7D"/>
    <w:rsid w:val="00656033"/>
    <w:rsid w:val="00660245"/>
    <w:rsid w:val="006631F9"/>
    <w:rsid w:val="00663721"/>
    <w:rsid w:val="00663F44"/>
    <w:rsid w:val="00664C93"/>
    <w:rsid w:val="00664F0F"/>
    <w:rsid w:val="0066512B"/>
    <w:rsid w:val="006659D9"/>
    <w:rsid w:val="00665A19"/>
    <w:rsid w:val="00665FE4"/>
    <w:rsid w:val="00666C3C"/>
    <w:rsid w:val="006671A1"/>
    <w:rsid w:val="0067079A"/>
    <w:rsid w:val="00671147"/>
    <w:rsid w:val="00671C93"/>
    <w:rsid w:val="0067282C"/>
    <w:rsid w:val="00672FE9"/>
    <w:rsid w:val="0067315F"/>
    <w:rsid w:val="006737B2"/>
    <w:rsid w:val="0067402B"/>
    <w:rsid w:val="00674992"/>
    <w:rsid w:val="00675E21"/>
    <w:rsid w:val="00677796"/>
    <w:rsid w:val="006819B1"/>
    <w:rsid w:val="00682A91"/>
    <w:rsid w:val="00682B35"/>
    <w:rsid w:val="0068318A"/>
    <w:rsid w:val="006837E4"/>
    <w:rsid w:val="006847E0"/>
    <w:rsid w:val="006848EB"/>
    <w:rsid w:val="00685967"/>
    <w:rsid w:val="006859E4"/>
    <w:rsid w:val="00685ED8"/>
    <w:rsid w:val="006903A7"/>
    <w:rsid w:val="00691E99"/>
    <w:rsid w:val="00693156"/>
    <w:rsid w:val="00694306"/>
    <w:rsid w:val="006A03F5"/>
    <w:rsid w:val="006A0992"/>
    <w:rsid w:val="006A1907"/>
    <w:rsid w:val="006A28EC"/>
    <w:rsid w:val="006A2E91"/>
    <w:rsid w:val="006A2F26"/>
    <w:rsid w:val="006A57CF"/>
    <w:rsid w:val="006A5B02"/>
    <w:rsid w:val="006A5C31"/>
    <w:rsid w:val="006A5EC6"/>
    <w:rsid w:val="006A6210"/>
    <w:rsid w:val="006B0037"/>
    <w:rsid w:val="006B0C73"/>
    <w:rsid w:val="006B261C"/>
    <w:rsid w:val="006B27BD"/>
    <w:rsid w:val="006B2DA8"/>
    <w:rsid w:val="006B421F"/>
    <w:rsid w:val="006B6D39"/>
    <w:rsid w:val="006C0843"/>
    <w:rsid w:val="006C1196"/>
    <w:rsid w:val="006C214B"/>
    <w:rsid w:val="006C362F"/>
    <w:rsid w:val="006D1524"/>
    <w:rsid w:val="006D274A"/>
    <w:rsid w:val="006D38CE"/>
    <w:rsid w:val="006D4449"/>
    <w:rsid w:val="006D5073"/>
    <w:rsid w:val="006D5B44"/>
    <w:rsid w:val="006D63AC"/>
    <w:rsid w:val="006D77B3"/>
    <w:rsid w:val="006D7E0D"/>
    <w:rsid w:val="006E0CA0"/>
    <w:rsid w:val="006E1746"/>
    <w:rsid w:val="006E1D66"/>
    <w:rsid w:val="006E2419"/>
    <w:rsid w:val="006E274C"/>
    <w:rsid w:val="006E2E89"/>
    <w:rsid w:val="006E3082"/>
    <w:rsid w:val="006E37B3"/>
    <w:rsid w:val="006E5FB7"/>
    <w:rsid w:val="006E6FB5"/>
    <w:rsid w:val="006E7498"/>
    <w:rsid w:val="006F069D"/>
    <w:rsid w:val="006F072A"/>
    <w:rsid w:val="006F12D3"/>
    <w:rsid w:val="006F2029"/>
    <w:rsid w:val="006F2C77"/>
    <w:rsid w:val="007007BD"/>
    <w:rsid w:val="007027E8"/>
    <w:rsid w:val="00703204"/>
    <w:rsid w:val="00703953"/>
    <w:rsid w:val="00705270"/>
    <w:rsid w:val="0070545B"/>
    <w:rsid w:val="0070616F"/>
    <w:rsid w:val="0070699B"/>
    <w:rsid w:val="00706F10"/>
    <w:rsid w:val="00710300"/>
    <w:rsid w:val="007105B0"/>
    <w:rsid w:val="00710BE1"/>
    <w:rsid w:val="0071156F"/>
    <w:rsid w:val="007117E9"/>
    <w:rsid w:val="00711C77"/>
    <w:rsid w:val="00712A62"/>
    <w:rsid w:val="007134F0"/>
    <w:rsid w:val="007143B5"/>
    <w:rsid w:val="00717E7A"/>
    <w:rsid w:val="007204D5"/>
    <w:rsid w:val="00720885"/>
    <w:rsid w:val="00721127"/>
    <w:rsid w:val="007215D6"/>
    <w:rsid w:val="00722251"/>
    <w:rsid w:val="00722640"/>
    <w:rsid w:val="007231F7"/>
    <w:rsid w:val="00723500"/>
    <w:rsid w:val="00723976"/>
    <w:rsid w:val="00724C2D"/>
    <w:rsid w:val="00725889"/>
    <w:rsid w:val="0072665A"/>
    <w:rsid w:val="00727D89"/>
    <w:rsid w:val="00730598"/>
    <w:rsid w:val="00730712"/>
    <w:rsid w:val="00735A1A"/>
    <w:rsid w:val="00735C4E"/>
    <w:rsid w:val="00736129"/>
    <w:rsid w:val="0073639E"/>
    <w:rsid w:val="007363E7"/>
    <w:rsid w:val="00736ACB"/>
    <w:rsid w:val="007437A0"/>
    <w:rsid w:val="00743917"/>
    <w:rsid w:val="007439A8"/>
    <w:rsid w:val="00745019"/>
    <w:rsid w:val="00745B7F"/>
    <w:rsid w:val="007510AD"/>
    <w:rsid w:val="007513B7"/>
    <w:rsid w:val="00752A3F"/>
    <w:rsid w:val="00752D5E"/>
    <w:rsid w:val="00753172"/>
    <w:rsid w:val="00753DE1"/>
    <w:rsid w:val="00754A46"/>
    <w:rsid w:val="00755712"/>
    <w:rsid w:val="00755A3A"/>
    <w:rsid w:val="00755DB7"/>
    <w:rsid w:val="00755FC9"/>
    <w:rsid w:val="00756160"/>
    <w:rsid w:val="0075784C"/>
    <w:rsid w:val="007605B6"/>
    <w:rsid w:val="0076109F"/>
    <w:rsid w:val="007610AB"/>
    <w:rsid w:val="007622CF"/>
    <w:rsid w:val="007623D3"/>
    <w:rsid w:val="00763959"/>
    <w:rsid w:val="007640AA"/>
    <w:rsid w:val="007643E9"/>
    <w:rsid w:val="007643ED"/>
    <w:rsid w:val="00765C1C"/>
    <w:rsid w:val="0076704C"/>
    <w:rsid w:val="00770D76"/>
    <w:rsid w:val="00771353"/>
    <w:rsid w:val="00771547"/>
    <w:rsid w:val="00774EAD"/>
    <w:rsid w:val="00775B47"/>
    <w:rsid w:val="00776736"/>
    <w:rsid w:val="00776CED"/>
    <w:rsid w:val="00776F67"/>
    <w:rsid w:val="007771BD"/>
    <w:rsid w:val="00781302"/>
    <w:rsid w:val="00783005"/>
    <w:rsid w:val="007851DD"/>
    <w:rsid w:val="00785923"/>
    <w:rsid w:val="007860CC"/>
    <w:rsid w:val="00786458"/>
    <w:rsid w:val="007867F3"/>
    <w:rsid w:val="00787780"/>
    <w:rsid w:val="007906BC"/>
    <w:rsid w:val="00790ADF"/>
    <w:rsid w:val="00791D4A"/>
    <w:rsid w:val="007922B2"/>
    <w:rsid w:val="00792EC2"/>
    <w:rsid w:val="00795B2C"/>
    <w:rsid w:val="007974DD"/>
    <w:rsid w:val="007A1CED"/>
    <w:rsid w:val="007A2897"/>
    <w:rsid w:val="007A3B2F"/>
    <w:rsid w:val="007A42AC"/>
    <w:rsid w:val="007A4E37"/>
    <w:rsid w:val="007A565D"/>
    <w:rsid w:val="007A6F23"/>
    <w:rsid w:val="007A72CA"/>
    <w:rsid w:val="007B04F4"/>
    <w:rsid w:val="007B149E"/>
    <w:rsid w:val="007B14D6"/>
    <w:rsid w:val="007B1AAB"/>
    <w:rsid w:val="007B1E70"/>
    <w:rsid w:val="007B2C4F"/>
    <w:rsid w:val="007B2EF7"/>
    <w:rsid w:val="007B47D7"/>
    <w:rsid w:val="007B6FF9"/>
    <w:rsid w:val="007C0F5E"/>
    <w:rsid w:val="007C1015"/>
    <w:rsid w:val="007C19C3"/>
    <w:rsid w:val="007C2063"/>
    <w:rsid w:val="007C37DD"/>
    <w:rsid w:val="007C74FA"/>
    <w:rsid w:val="007C7602"/>
    <w:rsid w:val="007D1283"/>
    <w:rsid w:val="007D16FC"/>
    <w:rsid w:val="007D193E"/>
    <w:rsid w:val="007D1F6B"/>
    <w:rsid w:val="007D2772"/>
    <w:rsid w:val="007D516D"/>
    <w:rsid w:val="007D5982"/>
    <w:rsid w:val="007D5F3F"/>
    <w:rsid w:val="007D68A9"/>
    <w:rsid w:val="007E062B"/>
    <w:rsid w:val="007E0778"/>
    <w:rsid w:val="007E0F99"/>
    <w:rsid w:val="007E38D9"/>
    <w:rsid w:val="007E3BC5"/>
    <w:rsid w:val="007E3D32"/>
    <w:rsid w:val="007E51AF"/>
    <w:rsid w:val="007E71CB"/>
    <w:rsid w:val="007E766B"/>
    <w:rsid w:val="007E7EA9"/>
    <w:rsid w:val="007F0557"/>
    <w:rsid w:val="007F1D5E"/>
    <w:rsid w:val="007F2469"/>
    <w:rsid w:val="007F36F7"/>
    <w:rsid w:val="007F3FAF"/>
    <w:rsid w:val="007F52DF"/>
    <w:rsid w:val="007F5885"/>
    <w:rsid w:val="007F640C"/>
    <w:rsid w:val="007F7AD9"/>
    <w:rsid w:val="008001F8"/>
    <w:rsid w:val="00800A5C"/>
    <w:rsid w:val="00800B15"/>
    <w:rsid w:val="00800BA2"/>
    <w:rsid w:val="00801ACC"/>
    <w:rsid w:val="00802D5E"/>
    <w:rsid w:val="00805F1B"/>
    <w:rsid w:val="008067C8"/>
    <w:rsid w:val="0080790D"/>
    <w:rsid w:val="008107D3"/>
    <w:rsid w:val="008110ED"/>
    <w:rsid w:val="008143FA"/>
    <w:rsid w:val="008152D4"/>
    <w:rsid w:val="00815F7D"/>
    <w:rsid w:val="00816110"/>
    <w:rsid w:val="008236B8"/>
    <w:rsid w:val="0082558C"/>
    <w:rsid w:val="00825A58"/>
    <w:rsid w:val="00827BA4"/>
    <w:rsid w:val="00827DB4"/>
    <w:rsid w:val="00830FE0"/>
    <w:rsid w:val="008329F6"/>
    <w:rsid w:val="008333BA"/>
    <w:rsid w:val="00833438"/>
    <w:rsid w:val="00833E10"/>
    <w:rsid w:val="008342F5"/>
    <w:rsid w:val="00836445"/>
    <w:rsid w:val="008368CC"/>
    <w:rsid w:val="00836D3F"/>
    <w:rsid w:val="00836E6C"/>
    <w:rsid w:val="0084072C"/>
    <w:rsid w:val="008417CB"/>
    <w:rsid w:val="0084192E"/>
    <w:rsid w:val="008421B8"/>
    <w:rsid w:val="008432B4"/>
    <w:rsid w:val="00843E21"/>
    <w:rsid w:val="008442B3"/>
    <w:rsid w:val="008451E7"/>
    <w:rsid w:val="0084537B"/>
    <w:rsid w:val="00850738"/>
    <w:rsid w:val="00852872"/>
    <w:rsid w:val="00854638"/>
    <w:rsid w:val="00856E54"/>
    <w:rsid w:val="00860066"/>
    <w:rsid w:val="0086033B"/>
    <w:rsid w:val="008605F9"/>
    <w:rsid w:val="00865976"/>
    <w:rsid w:val="008665B9"/>
    <w:rsid w:val="00867427"/>
    <w:rsid w:val="0086767B"/>
    <w:rsid w:val="00871F98"/>
    <w:rsid w:val="008735B8"/>
    <w:rsid w:val="00874263"/>
    <w:rsid w:val="008805F8"/>
    <w:rsid w:val="00882315"/>
    <w:rsid w:val="0088381A"/>
    <w:rsid w:val="00884CE8"/>
    <w:rsid w:val="00885177"/>
    <w:rsid w:val="0088650A"/>
    <w:rsid w:val="00894BAD"/>
    <w:rsid w:val="00895DE0"/>
    <w:rsid w:val="00896138"/>
    <w:rsid w:val="00897128"/>
    <w:rsid w:val="00897A37"/>
    <w:rsid w:val="00897B5F"/>
    <w:rsid w:val="008A1D51"/>
    <w:rsid w:val="008A2005"/>
    <w:rsid w:val="008A2177"/>
    <w:rsid w:val="008A30AD"/>
    <w:rsid w:val="008A5D56"/>
    <w:rsid w:val="008A79B2"/>
    <w:rsid w:val="008B10DA"/>
    <w:rsid w:val="008B1B58"/>
    <w:rsid w:val="008B3FD6"/>
    <w:rsid w:val="008B52F6"/>
    <w:rsid w:val="008B5BC8"/>
    <w:rsid w:val="008B5C09"/>
    <w:rsid w:val="008B5C8C"/>
    <w:rsid w:val="008C1BD5"/>
    <w:rsid w:val="008C46DD"/>
    <w:rsid w:val="008C5C33"/>
    <w:rsid w:val="008D079E"/>
    <w:rsid w:val="008D2B2B"/>
    <w:rsid w:val="008D2E16"/>
    <w:rsid w:val="008D4071"/>
    <w:rsid w:val="008D434E"/>
    <w:rsid w:val="008D4EBD"/>
    <w:rsid w:val="008D5800"/>
    <w:rsid w:val="008E15D3"/>
    <w:rsid w:val="008E3499"/>
    <w:rsid w:val="008E431C"/>
    <w:rsid w:val="008E435B"/>
    <w:rsid w:val="008E4B85"/>
    <w:rsid w:val="008E516E"/>
    <w:rsid w:val="008E537D"/>
    <w:rsid w:val="008E5442"/>
    <w:rsid w:val="008E62BC"/>
    <w:rsid w:val="008F026F"/>
    <w:rsid w:val="008F30A6"/>
    <w:rsid w:val="008F3DEF"/>
    <w:rsid w:val="008F505D"/>
    <w:rsid w:val="008F5734"/>
    <w:rsid w:val="008F686E"/>
    <w:rsid w:val="009002F6"/>
    <w:rsid w:val="009018B0"/>
    <w:rsid w:val="009031BC"/>
    <w:rsid w:val="00903DDA"/>
    <w:rsid w:val="00904B5E"/>
    <w:rsid w:val="00906990"/>
    <w:rsid w:val="009078AE"/>
    <w:rsid w:val="00907A7F"/>
    <w:rsid w:val="009105DA"/>
    <w:rsid w:val="00910D13"/>
    <w:rsid w:val="009120E8"/>
    <w:rsid w:val="009122C0"/>
    <w:rsid w:val="00912D66"/>
    <w:rsid w:val="00913EB8"/>
    <w:rsid w:val="00914187"/>
    <w:rsid w:val="00914563"/>
    <w:rsid w:val="0091542A"/>
    <w:rsid w:val="00916F7B"/>
    <w:rsid w:val="00917935"/>
    <w:rsid w:val="00917FA6"/>
    <w:rsid w:val="00920FD9"/>
    <w:rsid w:val="00922629"/>
    <w:rsid w:val="00923207"/>
    <w:rsid w:val="00923766"/>
    <w:rsid w:val="00925061"/>
    <w:rsid w:val="009258E8"/>
    <w:rsid w:val="00926479"/>
    <w:rsid w:val="009277E8"/>
    <w:rsid w:val="00931412"/>
    <w:rsid w:val="009315F1"/>
    <w:rsid w:val="00931DA5"/>
    <w:rsid w:val="00932CE1"/>
    <w:rsid w:val="00932DD9"/>
    <w:rsid w:val="00933E2B"/>
    <w:rsid w:val="00935911"/>
    <w:rsid w:val="00940ABC"/>
    <w:rsid w:val="00941DAA"/>
    <w:rsid w:val="00942D74"/>
    <w:rsid w:val="0094332E"/>
    <w:rsid w:val="009445B2"/>
    <w:rsid w:val="00945899"/>
    <w:rsid w:val="00945EDF"/>
    <w:rsid w:val="00946411"/>
    <w:rsid w:val="00946E05"/>
    <w:rsid w:val="009474EB"/>
    <w:rsid w:val="00947892"/>
    <w:rsid w:val="00952C80"/>
    <w:rsid w:val="0095348E"/>
    <w:rsid w:val="00954994"/>
    <w:rsid w:val="00954E8D"/>
    <w:rsid w:val="009573A9"/>
    <w:rsid w:val="009573E4"/>
    <w:rsid w:val="00960A10"/>
    <w:rsid w:val="00960A70"/>
    <w:rsid w:val="00960BBB"/>
    <w:rsid w:val="00961992"/>
    <w:rsid w:val="00961F4A"/>
    <w:rsid w:val="00963B2A"/>
    <w:rsid w:val="00965397"/>
    <w:rsid w:val="00966074"/>
    <w:rsid w:val="009670D6"/>
    <w:rsid w:val="00967270"/>
    <w:rsid w:val="0096749D"/>
    <w:rsid w:val="00970219"/>
    <w:rsid w:val="009708D3"/>
    <w:rsid w:val="0097193E"/>
    <w:rsid w:val="0097215F"/>
    <w:rsid w:val="0097584D"/>
    <w:rsid w:val="00975AC0"/>
    <w:rsid w:val="009763B8"/>
    <w:rsid w:val="00976466"/>
    <w:rsid w:val="00976DB6"/>
    <w:rsid w:val="009805BA"/>
    <w:rsid w:val="00980756"/>
    <w:rsid w:val="00980D31"/>
    <w:rsid w:val="00980E1D"/>
    <w:rsid w:val="0098256D"/>
    <w:rsid w:val="00982B82"/>
    <w:rsid w:val="00983DC0"/>
    <w:rsid w:val="009841D2"/>
    <w:rsid w:val="009856AD"/>
    <w:rsid w:val="00985B93"/>
    <w:rsid w:val="0099192D"/>
    <w:rsid w:val="00992755"/>
    <w:rsid w:val="00994468"/>
    <w:rsid w:val="00994B7B"/>
    <w:rsid w:val="00994C85"/>
    <w:rsid w:val="00995DBC"/>
    <w:rsid w:val="00995F5C"/>
    <w:rsid w:val="009970E0"/>
    <w:rsid w:val="0099715F"/>
    <w:rsid w:val="00997AEF"/>
    <w:rsid w:val="00997AFF"/>
    <w:rsid w:val="00997B81"/>
    <w:rsid w:val="009A089E"/>
    <w:rsid w:val="009A1213"/>
    <w:rsid w:val="009A157F"/>
    <w:rsid w:val="009A1937"/>
    <w:rsid w:val="009A3430"/>
    <w:rsid w:val="009A4AD3"/>
    <w:rsid w:val="009A4F0A"/>
    <w:rsid w:val="009A54F3"/>
    <w:rsid w:val="009A7DC4"/>
    <w:rsid w:val="009B09E0"/>
    <w:rsid w:val="009B1509"/>
    <w:rsid w:val="009B1D6B"/>
    <w:rsid w:val="009B2225"/>
    <w:rsid w:val="009B3709"/>
    <w:rsid w:val="009B3D38"/>
    <w:rsid w:val="009B477E"/>
    <w:rsid w:val="009B4E23"/>
    <w:rsid w:val="009B5005"/>
    <w:rsid w:val="009B72E4"/>
    <w:rsid w:val="009C018E"/>
    <w:rsid w:val="009C46A0"/>
    <w:rsid w:val="009C6296"/>
    <w:rsid w:val="009C6718"/>
    <w:rsid w:val="009D2317"/>
    <w:rsid w:val="009D258B"/>
    <w:rsid w:val="009D3B26"/>
    <w:rsid w:val="009D3ECF"/>
    <w:rsid w:val="009D442C"/>
    <w:rsid w:val="009D48D0"/>
    <w:rsid w:val="009D55B8"/>
    <w:rsid w:val="009D5B36"/>
    <w:rsid w:val="009D732F"/>
    <w:rsid w:val="009D78CA"/>
    <w:rsid w:val="009E0007"/>
    <w:rsid w:val="009E00CF"/>
    <w:rsid w:val="009E126A"/>
    <w:rsid w:val="009E14FD"/>
    <w:rsid w:val="009E185A"/>
    <w:rsid w:val="009E1AC8"/>
    <w:rsid w:val="009E2877"/>
    <w:rsid w:val="009E319D"/>
    <w:rsid w:val="009E3F52"/>
    <w:rsid w:val="009E7695"/>
    <w:rsid w:val="009E7EEE"/>
    <w:rsid w:val="009F0DD4"/>
    <w:rsid w:val="009F1787"/>
    <w:rsid w:val="009F2A29"/>
    <w:rsid w:val="009F2E77"/>
    <w:rsid w:val="009F375C"/>
    <w:rsid w:val="009F45C6"/>
    <w:rsid w:val="009F5FD6"/>
    <w:rsid w:val="00A003FC"/>
    <w:rsid w:val="00A00E3A"/>
    <w:rsid w:val="00A01028"/>
    <w:rsid w:val="00A03FAE"/>
    <w:rsid w:val="00A0539A"/>
    <w:rsid w:val="00A05D6D"/>
    <w:rsid w:val="00A05E43"/>
    <w:rsid w:val="00A05FA8"/>
    <w:rsid w:val="00A05FD5"/>
    <w:rsid w:val="00A060CB"/>
    <w:rsid w:val="00A0732F"/>
    <w:rsid w:val="00A10DFF"/>
    <w:rsid w:val="00A10E99"/>
    <w:rsid w:val="00A1156D"/>
    <w:rsid w:val="00A116B2"/>
    <w:rsid w:val="00A12B9E"/>
    <w:rsid w:val="00A139C6"/>
    <w:rsid w:val="00A14043"/>
    <w:rsid w:val="00A14A5C"/>
    <w:rsid w:val="00A17935"/>
    <w:rsid w:val="00A17B2C"/>
    <w:rsid w:val="00A17F3B"/>
    <w:rsid w:val="00A22C5F"/>
    <w:rsid w:val="00A2515C"/>
    <w:rsid w:val="00A264FD"/>
    <w:rsid w:val="00A276FC"/>
    <w:rsid w:val="00A30015"/>
    <w:rsid w:val="00A3049A"/>
    <w:rsid w:val="00A31019"/>
    <w:rsid w:val="00A3161C"/>
    <w:rsid w:val="00A31FB4"/>
    <w:rsid w:val="00A32515"/>
    <w:rsid w:val="00A32972"/>
    <w:rsid w:val="00A34BE5"/>
    <w:rsid w:val="00A3556C"/>
    <w:rsid w:val="00A357BB"/>
    <w:rsid w:val="00A35A8D"/>
    <w:rsid w:val="00A35FF9"/>
    <w:rsid w:val="00A400A3"/>
    <w:rsid w:val="00A404C9"/>
    <w:rsid w:val="00A424DF"/>
    <w:rsid w:val="00A427B0"/>
    <w:rsid w:val="00A44DC3"/>
    <w:rsid w:val="00A456EB"/>
    <w:rsid w:val="00A46909"/>
    <w:rsid w:val="00A5297E"/>
    <w:rsid w:val="00A52FD6"/>
    <w:rsid w:val="00A5310E"/>
    <w:rsid w:val="00A537EC"/>
    <w:rsid w:val="00A53C86"/>
    <w:rsid w:val="00A57732"/>
    <w:rsid w:val="00A57E4D"/>
    <w:rsid w:val="00A617BA"/>
    <w:rsid w:val="00A61A32"/>
    <w:rsid w:val="00A61F31"/>
    <w:rsid w:val="00A64535"/>
    <w:rsid w:val="00A64BC2"/>
    <w:rsid w:val="00A65199"/>
    <w:rsid w:val="00A66394"/>
    <w:rsid w:val="00A66DFF"/>
    <w:rsid w:val="00A70DCD"/>
    <w:rsid w:val="00A717DD"/>
    <w:rsid w:val="00A7261D"/>
    <w:rsid w:val="00A73802"/>
    <w:rsid w:val="00A7480B"/>
    <w:rsid w:val="00A753B0"/>
    <w:rsid w:val="00A76880"/>
    <w:rsid w:val="00A77582"/>
    <w:rsid w:val="00A77D80"/>
    <w:rsid w:val="00A80B7F"/>
    <w:rsid w:val="00A80E7C"/>
    <w:rsid w:val="00A81574"/>
    <w:rsid w:val="00A81AAD"/>
    <w:rsid w:val="00A8206C"/>
    <w:rsid w:val="00A82709"/>
    <w:rsid w:val="00A834E2"/>
    <w:rsid w:val="00A8375A"/>
    <w:rsid w:val="00A85440"/>
    <w:rsid w:val="00A854E6"/>
    <w:rsid w:val="00A862D2"/>
    <w:rsid w:val="00A87173"/>
    <w:rsid w:val="00A90DCC"/>
    <w:rsid w:val="00A90F4F"/>
    <w:rsid w:val="00A932A5"/>
    <w:rsid w:val="00A9360D"/>
    <w:rsid w:val="00A9390F"/>
    <w:rsid w:val="00A95AFB"/>
    <w:rsid w:val="00A9698D"/>
    <w:rsid w:val="00A97B72"/>
    <w:rsid w:val="00AA0225"/>
    <w:rsid w:val="00AA0FC9"/>
    <w:rsid w:val="00AA347F"/>
    <w:rsid w:val="00AA4FCE"/>
    <w:rsid w:val="00AA66A7"/>
    <w:rsid w:val="00AA72DD"/>
    <w:rsid w:val="00AA79D6"/>
    <w:rsid w:val="00AB0920"/>
    <w:rsid w:val="00AB0B47"/>
    <w:rsid w:val="00AB15DF"/>
    <w:rsid w:val="00AB1EDF"/>
    <w:rsid w:val="00AB2546"/>
    <w:rsid w:val="00AB2D36"/>
    <w:rsid w:val="00AB38FC"/>
    <w:rsid w:val="00AB3D98"/>
    <w:rsid w:val="00AB5827"/>
    <w:rsid w:val="00AC066D"/>
    <w:rsid w:val="00AC133E"/>
    <w:rsid w:val="00AC28D9"/>
    <w:rsid w:val="00AC2E2B"/>
    <w:rsid w:val="00AC3F55"/>
    <w:rsid w:val="00AC679D"/>
    <w:rsid w:val="00AC6DA7"/>
    <w:rsid w:val="00AC78F2"/>
    <w:rsid w:val="00AC7FF8"/>
    <w:rsid w:val="00AD0985"/>
    <w:rsid w:val="00AD204A"/>
    <w:rsid w:val="00AD3BFE"/>
    <w:rsid w:val="00AD463D"/>
    <w:rsid w:val="00AD6729"/>
    <w:rsid w:val="00AD70A8"/>
    <w:rsid w:val="00AE1EC1"/>
    <w:rsid w:val="00AE1FCA"/>
    <w:rsid w:val="00AE2C83"/>
    <w:rsid w:val="00AE3E14"/>
    <w:rsid w:val="00AE5762"/>
    <w:rsid w:val="00AE67DC"/>
    <w:rsid w:val="00AF11EF"/>
    <w:rsid w:val="00AF1739"/>
    <w:rsid w:val="00AF1C3E"/>
    <w:rsid w:val="00AF33CA"/>
    <w:rsid w:val="00AF4413"/>
    <w:rsid w:val="00AF77FA"/>
    <w:rsid w:val="00B00C0C"/>
    <w:rsid w:val="00B01488"/>
    <w:rsid w:val="00B018E2"/>
    <w:rsid w:val="00B01926"/>
    <w:rsid w:val="00B023FC"/>
    <w:rsid w:val="00B04712"/>
    <w:rsid w:val="00B050B2"/>
    <w:rsid w:val="00B055EC"/>
    <w:rsid w:val="00B07C20"/>
    <w:rsid w:val="00B07EEC"/>
    <w:rsid w:val="00B1221B"/>
    <w:rsid w:val="00B12697"/>
    <w:rsid w:val="00B16225"/>
    <w:rsid w:val="00B200C0"/>
    <w:rsid w:val="00B2032B"/>
    <w:rsid w:val="00B20612"/>
    <w:rsid w:val="00B2225B"/>
    <w:rsid w:val="00B229F2"/>
    <w:rsid w:val="00B22E9B"/>
    <w:rsid w:val="00B23304"/>
    <w:rsid w:val="00B23C38"/>
    <w:rsid w:val="00B24665"/>
    <w:rsid w:val="00B25008"/>
    <w:rsid w:val="00B269F8"/>
    <w:rsid w:val="00B279C6"/>
    <w:rsid w:val="00B3061F"/>
    <w:rsid w:val="00B30ECC"/>
    <w:rsid w:val="00B32BA6"/>
    <w:rsid w:val="00B37C9E"/>
    <w:rsid w:val="00B41FE0"/>
    <w:rsid w:val="00B42566"/>
    <w:rsid w:val="00B45148"/>
    <w:rsid w:val="00B4606B"/>
    <w:rsid w:val="00B51D30"/>
    <w:rsid w:val="00B54561"/>
    <w:rsid w:val="00B55403"/>
    <w:rsid w:val="00B559F3"/>
    <w:rsid w:val="00B55D2A"/>
    <w:rsid w:val="00B62127"/>
    <w:rsid w:val="00B6268A"/>
    <w:rsid w:val="00B63B40"/>
    <w:rsid w:val="00B64589"/>
    <w:rsid w:val="00B6645D"/>
    <w:rsid w:val="00B667FD"/>
    <w:rsid w:val="00B67B98"/>
    <w:rsid w:val="00B67F44"/>
    <w:rsid w:val="00B70274"/>
    <w:rsid w:val="00B708BC"/>
    <w:rsid w:val="00B7201F"/>
    <w:rsid w:val="00B72DDF"/>
    <w:rsid w:val="00B74F24"/>
    <w:rsid w:val="00B7551A"/>
    <w:rsid w:val="00B8113C"/>
    <w:rsid w:val="00B81670"/>
    <w:rsid w:val="00B819A7"/>
    <w:rsid w:val="00B82A42"/>
    <w:rsid w:val="00B8341F"/>
    <w:rsid w:val="00B83595"/>
    <w:rsid w:val="00B83BB4"/>
    <w:rsid w:val="00B84122"/>
    <w:rsid w:val="00B864FB"/>
    <w:rsid w:val="00B86913"/>
    <w:rsid w:val="00B86B7A"/>
    <w:rsid w:val="00B877C8"/>
    <w:rsid w:val="00B87A63"/>
    <w:rsid w:val="00B9003F"/>
    <w:rsid w:val="00B90FC5"/>
    <w:rsid w:val="00B915B5"/>
    <w:rsid w:val="00B937C6"/>
    <w:rsid w:val="00B93D57"/>
    <w:rsid w:val="00B94380"/>
    <w:rsid w:val="00B94551"/>
    <w:rsid w:val="00B9475C"/>
    <w:rsid w:val="00B96E80"/>
    <w:rsid w:val="00B96F9C"/>
    <w:rsid w:val="00B97436"/>
    <w:rsid w:val="00B9743B"/>
    <w:rsid w:val="00B97C04"/>
    <w:rsid w:val="00B97D30"/>
    <w:rsid w:val="00B97F66"/>
    <w:rsid w:val="00BA2747"/>
    <w:rsid w:val="00BA2B51"/>
    <w:rsid w:val="00BA32BB"/>
    <w:rsid w:val="00BA3920"/>
    <w:rsid w:val="00BA3BE9"/>
    <w:rsid w:val="00BB0631"/>
    <w:rsid w:val="00BB0763"/>
    <w:rsid w:val="00BB2299"/>
    <w:rsid w:val="00BB2F52"/>
    <w:rsid w:val="00BB512A"/>
    <w:rsid w:val="00BB6A45"/>
    <w:rsid w:val="00BB7B6D"/>
    <w:rsid w:val="00BC0491"/>
    <w:rsid w:val="00BC16AA"/>
    <w:rsid w:val="00BC1CA0"/>
    <w:rsid w:val="00BC5483"/>
    <w:rsid w:val="00BD03F1"/>
    <w:rsid w:val="00BD13C6"/>
    <w:rsid w:val="00BD2766"/>
    <w:rsid w:val="00BD2BC8"/>
    <w:rsid w:val="00BD3B8E"/>
    <w:rsid w:val="00BD500D"/>
    <w:rsid w:val="00BD590C"/>
    <w:rsid w:val="00BD5AF6"/>
    <w:rsid w:val="00BD643E"/>
    <w:rsid w:val="00BD7602"/>
    <w:rsid w:val="00BD7F4F"/>
    <w:rsid w:val="00BE2C67"/>
    <w:rsid w:val="00BE3914"/>
    <w:rsid w:val="00BE5EC0"/>
    <w:rsid w:val="00BE6065"/>
    <w:rsid w:val="00BE6BE7"/>
    <w:rsid w:val="00BE6C64"/>
    <w:rsid w:val="00BE6F15"/>
    <w:rsid w:val="00BF06B3"/>
    <w:rsid w:val="00BF0CEB"/>
    <w:rsid w:val="00BF1086"/>
    <w:rsid w:val="00BF1C01"/>
    <w:rsid w:val="00BF1EBE"/>
    <w:rsid w:val="00BF21CB"/>
    <w:rsid w:val="00BF4CF3"/>
    <w:rsid w:val="00BF554D"/>
    <w:rsid w:val="00BF6341"/>
    <w:rsid w:val="00BF7F69"/>
    <w:rsid w:val="00C03CEE"/>
    <w:rsid w:val="00C048DC"/>
    <w:rsid w:val="00C04FA2"/>
    <w:rsid w:val="00C06168"/>
    <w:rsid w:val="00C07867"/>
    <w:rsid w:val="00C1043E"/>
    <w:rsid w:val="00C10991"/>
    <w:rsid w:val="00C11310"/>
    <w:rsid w:val="00C1232E"/>
    <w:rsid w:val="00C12B4A"/>
    <w:rsid w:val="00C14EDE"/>
    <w:rsid w:val="00C15D57"/>
    <w:rsid w:val="00C17583"/>
    <w:rsid w:val="00C20F51"/>
    <w:rsid w:val="00C253BB"/>
    <w:rsid w:val="00C25558"/>
    <w:rsid w:val="00C26889"/>
    <w:rsid w:val="00C27A2F"/>
    <w:rsid w:val="00C3072C"/>
    <w:rsid w:val="00C30813"/>
    <w:rsid w:val="00C308E8"/>
    <w:rsid w:val="00C313BA"/>
    <w:rsid w:val="00C315F9"/>
    <w:rsid w:val="00C33F37"/>
    <w:rsid w:val="00C34D84"/>
    <w:rsid w:val="00C356E0"/>
    <w:rsid w:val="00C36A04"/>
    <w:rsid w:val="00C4238C"/>
    <w:rsid w:val="00C43923"/>
    <w:rsid w:val="00C444D0"/>
    <w:rsid w:val="00C4665C"/>
    <w:rsid w:val="00C47D2F"/>
    <w:rsid w:val="00C50EF9"/>
    <w:rsid w:val="00C511F9"/>
    <w:rsid w:val="00C5670C"/>
    <w:rsid w:val="00C56FC8"/>
    <w:rsid w:val="00C609D8"/>
    <w:rsid w:val="00C61BA2"/>
    <w:rsid w:val="00C61D6E"/>
    <w:rsid w:val="00C64B72"/>
    <w:rsid w:val="00C64B8B"/>
    <w:rsid w:val="00C64CB3"/>
    <w:rsid w:val="00C659C3"/>
    <w:rsid w:val="00C65AA4"/>
    <w:rsid w:val="00C661A5"/>
    <w:rsid w:val="00C66326"/>
    <w:rsid w:val="00C66606"/>
    <w:rsid w:val="00C67875"/>
    <w:rsid w:val="00C70485"/>
    <w:rsid w:val="00C708AC"/>
    <w:rsid w:val="00C7291A"/>
    <w:rsid w:val="00C742F5"/>
    <w:rsid w:val="00C74578"/>
    <w:rsid w:val="00C75A60"/>
    <w:rsid w:val="00C775FF"/>
    <w:rsid w:val="00C776BF"/>
    <w:rsid w:val="00C80D53"/>
    <w:rsid w:val="00C82875"/>
    <w:rsid w:val="00C832A2"/>
    <w:rsid w:val="00C832E1"/>
    <w:rsid w:val="00C84A79"/>
    <w:rsid w:val="00C8503F"/>
    <w:rsid w:val="00C87209"/>
    <w:rsid w:val="00C8724E"/>
    <w:rsid w:val="00C872A9"/>
    <w:rsid w:val="00C87851"/>
    <w:rsid w:val="00C914D0"/>
    <w:rsid w:val="00C918BE"/>
    <w:rsid w:val="00C92AF2"/>
    <w:rsid w:val="00C92F15"/>
    <w:rsid w:val="00C9302B"/>
    <w:rsid w:val="00C933B4"/>
    <w:rsid w:val="00C93738"/>
    <w:rsid w:val="00C93F91"/>
    <w:rsid w:val="00C952F9"/>
    <w:rsid w:val="00C96711"/>
    <w:rsid w:val="00C97822"/>
    <w:rsid w:val="00CA00B8"/>
    <w:rsid w:val="00CA08A6"/>
    <w:rsid w:val="00CA0FC2"/>
    <w:rsid w:val="00CA18C7"/>
    <w:rsid w:val="00CA3476"/>
    <w:rsid w:val="00CA34F0"/>
    <w:rsid w:val="00CA45F9"/>
    <w:rsid w:val="00CA471C"/>
    <w:rsid w:val="00CA602C"/>
    <w:rsid w:val="00CA64EA"/>
    <w:rsid w:val="00CA7594"/>
    <w:rsid w:val="00CA7699"/>
    <w:rsid w:val="00CB0B92"/>
    <w:rsid w:val="00CB14A7"/>
    <w:rsid w:val="00CB14E6"/>
    <w:rsid w:val="00CB1D84"/>
    <w:rsid w:val="00CB26B4"/>
    <w:rsid w:val="00CB3286"/>
    <w:rsid w:val="00CB3D09"/>
    <w:rsid w:val="00CB4C19"/>
    <w:rsid w:val="00CB7029"/>
    <w:rsid w:val="00CC1B5C"/>
    <w:rsid w:val="00CC224D"/>
    <w:rsid w:val="00CC3906"/>
    <w:rsid w:val="00CC4633"/>
    <w:rsid w:val="00CC49DF"/>
    <w:rsid w:val="00CC6695"/>
    <w:rsid w:val="00CC6B1F"/>
    <w:rsid w:val="00CC7297"/>
    <w:rsid w:val="00CC7DCF"/>
    <w:rsid w:val="00CD09E2"/>
    <w:rsid w:val="00CD0B47"/>
    <w:rsid w:val="00CD0D8D"/>
    <w:rsid w:val="00CD2060"/>
    <w:rsid w:val="00CD30DE"/>
    <w:rsid w:val="00CD3899"/>
    <w:rsid w:val="00CD5C3A"/>
    <w:rsid w:val="00CD5C9E"/>
    <w:rsid w:val="00CD5E02"/>
    <w:rsid w:val="00CD7BC2"/>
    <w:rsid w:val="00CE076D"/>
    <w:rsid w:val="00CE0BEB"/>
    <w:rsid w:val="00CE0CB1"/>
    <w:rsid w:val="00CE0F1A"/>
    <w:rsid w:val="00CE105B"/>
    <w:rsid w:val="00CE16A8"/>
    <w:rsid w:val="00CE352C"/>
    <w:rsid w:val="00CE6721"/>
    <w:rsid w:val="00CE7A20"/>
    <w:rsid w:val="00CF2593"/>
    <w:rsid w:val="00CF6357"/>
    <w:rsid w:val="00CF6519"/>
    <w:rsid w:val="00CF65F5"/>
    <w:rsid w:val="00D0001F"/>
    <w:rsid w:val="00D01C98"/>
    <w:rsid w:val="00D02C52"/>
    <w:rsid w:val="00D02E92"/>
    <w:rsid w:val="00D03BBB"/>
    <w:rsid w:val="00D03DDE"/>
    <w:rsid w:val="00D04261"/>
    <w:rsid w:val="00D04D3A"/>
    <w:rsid w:val="00D05EBF"/>
    <w:rsid w:val="00D07532"/>
    <w:rsid w:val="00D10574"/>
    <w:rsid w:val="00D11D3A"/>
    <w:rsid w:val="00D11DD4"/>
    <w:rsid w:val="00D1225A"/>
    <w:rsid w:val="00D13764"/>
    <w:rsid w:val="00D1417F"/>
    <w:rsid w:val="00D14C45"/>
    <w:rsid w:val="00D16821"/>
    <w:rsid w:val="00D16E10"/>
    <w:rsid w:val="00D17B51"/>
    <w:rsid w:val="00D20CD2"/>
    <w:rsid w:val="00D2228A"/>
    <w:rsid w:val="00D22C41"/>
    <w:rsid w:val="00D24783"/>
    <w:rsid w:val="00D24B81"/>
    <w:rsid w:val="00D27DAA"/>
    <w:rsid w:val="00D30213"/>
    <w:rsid w:val="00D31240"/>
    <w:rsid w:val="00D314DE"/>
    <w:rsid w:val="00D31A6B"/>
    <w:rsid w:val="00D33F28"/>
    <w:rsid w:val="00D34691"/>
    <w:rsid w:val="00D3723B"/>
    <w:rsid w:val="00D40F41"/>
    <w:rsid w:val="00D41D77"/>
    <w:rsid w:val="00D41E41"/>
    <w:rsid w:val="00D421B7"/>
    <w:rsid w:val="00D42CA9"/>
    <w:rsid w:val="00D42E6F"/>
    <w:rsid w:val="00D4546C"/>
    <w:rsid w:val="00D4554E"/>
    <w:rsid w:val="00D45858"/>
    <w:rsid w:val="00D462F0"/>
    <w:rsid w:val="00D537AD"/>
    <w:rsid w:val="00D53C90"/>
    <w:rsid w:val="00D6164B"/>
    <w:rsid w:val="00D61B4C"/>
    <w:rsid w:val="00D643DA"/>
    <w:rsid w:val="00D64446"/>
    <w:rsid w:val="00D674FD"/>
    <w:rsid w:val="00D712E6"/>
    <w:rsid w:val="00D7186F"/>
    <w:rsid w:val="00D72064"/>
    <w:rsid w:val="00D720A3"/>
    <w:rsid w:val="00D723E8"/>
    <w:rsid w:val="00D73294"/>
    <w:rsid w:val="00D75961"/>
    <w:rsid w:val="00D75A58"/>
    <w:rsid w:val="00D77E84"/>
    <w:rsid w:val="00D81B8A"/>
    <w:rsid w:val="00D81F57"/>
    <w:rsid w:val="00D829FA"/>
    <w:rsid w:val="00D829FC"/>
    <w:rsid w:val="00D83041"/>
    <w:rsid w:val="00D84ED9"/>
    <w:rsid w:val="00D85B5C"/>
    <w:rsid w:val="00D86A3E"/>
    <w:rsid w:val="00D8701B"/>
    <w:rsid w:val="00D90279"/>
    <w:rsid w:val="00D91E53"/>
    <w:rsid w:val="00D9463D"/>
    <w:rsid w:val="00D94FAD"/>
    <w:rsid w:val="00D950F6"/>
    <w:rsid w:val="00D97D11"/>
    <w:rsid w:val="00DA0259"/>
    <w:rsid w:val="00DA0FC5"/>
    <w:rsid w:val="00DA1755"/>
    <w:rsid w:val="00DA1A1C"/>
    <w:rsid w:val="00DA302F"/>
    <w:rsid w:val="00DA344A"/>
    <w:rsid w:val="00DA3A03"/>
    <w:rsid w:val="00DA4A06"/>
    <w:rsid w:val="00DA4AB4"/>
    <w:rsid w:val="00DA5119"/>
    <w:rsid w:val="00DA56A1"/>
    <w:rsid w:val="00DA7BE2"/>
    <w:rsid w:val="00DB02FE"/>
    <w:rsid w:val="00DB1098"/>
    <w:rsid w:val="00DB1406"/>
    <w:rsid w:val="00DB199C"/>
    <w:rsid w:val="00DB34AD"/>
    <w:rsid w:val="00DB652F"/>
    <w:rsid w:val="00DB7898"/>
    <w:rsid w:val="00DB7CF9"/>
    <w:rsid w:val="00DC02BB"/>
    <w:rsid w:val="00DC0513"/>
    <w:rsid w:val="00DC0DD9"/>
    <w:rsid w:val="00DC1E4D"/>
    <w:rsid w:val="00DC2FBA"/>
    <w:rsid w:val="00DC367B"/>
    <w:rsid w:val="00DC3A8F"/>
    <w:rsid w:val="00DC4A21"/>
    <w:rsid w:val="00DC55F0"/>
    <w:rsid w:val="00DC572B"/>
    <w:rsid w:val="00DC72F5"/>
    <w:rsid w:val="00DC77D8"/>
    <w:rsid w:val="00DC7AEF"/>
    <w:rsid w:val="00DD10EE"/>
    <w:rsid w:val="00DD1813"/>
    <w:rsid w:val="00DD366C"/>
    <w:rsid w:val="00DD46D3"/>
    <w:rsid w:val="00DD5D4B"/>
    <w:rsid w:val="00DD62E1"/>
    <w:rsid w:val="00DD6BA5"/>
    <w:rsid w:val="00DE360D"/>
    <w:rsid w:val="00DE3C99"/>
    <w:rsid w:val="00DE5C54"/>
    <w:rsid w:val="00DE5EB2"/>
    <w:rsid w:val="00DF0DDE"/>
    <w:rsid w:val="00DF0F6E"/>
    <w:rsid w:val="00DF155C"/>
    <w:rsid w:val="00DF2EF5"/>
    <w:rsid w:val="00DF313D"/>
    <w:rsid w:val="00DF3E3F"/>
    <w:rsid w:val="00DF4E3E"/>
    <w:rsid w:val="00DF5333"/>
    <w:rsid w:val="00DF5F53"/>
    <w:rsid w:val="00DF72B5"/>
    <w:rsid w:val="00E0438A"/>
    <w:rsid w:val="00E067BF"/>
    <w:rsid w:val="00E06CC3"/>
    <w:rsid w:val="00E07C0E"/>
    <w:rsid w:val="00E10EC3"/>
    <w:rsid w:val="00E11041"/>
    <w:rsid w:val="00E11547"/>
    <w:rsid w:val="00E13475"/>
    <w:rsid w:val="00E14003"/>
    <w:rsid w:val="00E15092"/>
    <w:rsid w:val="00E15190"/>
    <w:rsid w:val="00E15B8F"/>
    <w:rsid w:val="00E200DC"/>
    <w:rsid w:val="00E2080D"/>
    <w:rsid w:val="00E21E17"/>
    <w:rsid w:val="00E2290D"/>
    <w:rsid w:val="00E23889"/>
    <w:rsid w:val="00E25BCD"/>
    <w:rsid w:val="00E268F9"/>
    <w:rsid w:val="00E26C6D"/>
    <w:rsid w:val="00E27F7A"/>
    <w:rsid w:val="00E30E83"/>
    <w:rsid w:val="00E3262B"/>
    <w:rsid w:val="00E340E7"/>
    <w:rsid w:val="00E3453A"/>
    <w:rsid w:val="00E34837"/>
    <w:rsid w:val="00E34B3D"/>
    <w:rsid w:val="00E34EA2"/>
    <w:rsid w:val="00E35993"/>
    <w:rsid w:val="00E36731"/>
    <w:rsid w:val="00E37902"/>
    <w:rsid w:val="00E37D95"/>
    <w:rsid w:val="00E4092D"/>
    <w:rsid w:val="00E40DBF"/>
    <w:rsid w:val="00E439AB"/>
    <w:rsid w:val="00E43C58"/>
    <w:rsid w:val="00E458ED"/>
    <w:rsid w:val="00E50368"/>
    <w:rsid w:val="00E51F03"/>
    <w:rsid w:val="00E525E9"/>
    <w:rsid w:val="00E52801"/>
    <w:rsid w:val="00E52E79"/>
    <w:rsid w:val="00E53BDD"/>
    <w:rsid w:val="00E55371"/>
    <w:rsid w:val="00E5587F"/>
    <w:rsid w:val="00E56B69"/>
    <w:rsid w:val="00E61734"/>
    <w:rsid w:val="00E64392"/>
    <w:rsid w:val="00E647CD"/>
    <w:rsid w:val="00E655B2"/>
    <w:rsid w:val="00E65E90"/>
    <w:rsid w:val="00E66FB0"/>
    <w:rsid w:val="00E674D9"/>
    <w:rsid w:val="00E67D19"/>
    <w:rsid w:val="00E72449"/>
    <w:rsid w:val="00E738CE"/>
    <w:rsid w:val="00E73F86"/>
    <w:rsid w:val="00E7469B"/>
    <w:rsid w:val="00E74A7A"/>
    <w:rsid w:val="00E754BC"/>
    <w:rsid w:val="00E75E9D"/>
    <w:rsid w:val="00E75F57"/>
    <w:rsid w:val="00E76ACB"/>
    <w:rsid w:val="00E801BA"/>
    <w:rsid w:val="00E803DC"/>
    <w:rsid w:val="00E806ED"/>
    <w:rsid w:val="00E80F2D"/>
    <w:rsid w:val="00E81A58"/>
    <w:rsid w:val="00E8245A"/>
    <w:rsid w:val="00E83F9C"/>
    <w:rsid w:val="00E84030"/>
    <w:rsid w:val="00E8504C"/>
    <w:rsid w:val="00E852E1"/>
    <w:rsid w:val="00E86848"/>
    <w:rsid w:val="00E8754B"/>
    <w:rsid w:val="00E87AF1"/>
    <w:rsid w:val="00E90B4C"/>
    <w:rsid w:val="00E92D5C"/>
    <w:rsid w:val="00E94029"/>
    <w:rsid w:val="00E96FF2"/>
    <w:rsid w:val="00E971AD"/>
    <w:rsid w:val="00E97364"/>
    <w:rsid w:val="00E97B36"/>
    <w:rsid w:val="00EA0B64"/>
    <w:rsid w:val="00EA1710"/>
    <w:rsid w:val="00EA2D7D"/>
    <w:rsid w:val="00EA44C3"/>
    <w:rsid w:val="00EA4B84"/>
    <w:rsid w:val="00EA4D9F"/>
    <w:rsid w:val="00EA5BF4"/>
    <w:rsid w:val="00EA7DE8"/>
    <w:rsid w:val="00EB1778"/>
    <w:rsid w:val="00EB1E4C"/>
    <w:rsid w:val="00EB542E"/>
    <w:rsid w:val="00EB6A10"/>
    <w:rsid w:val="00EB7E2F"/>
    <w:rsid w:val="00EC0393"/>
    <w:rsid w:val="00EC1F78"/>
    <w:rsid w:val="00EC202E"/>
    <w:rsid w:val="00EC2053"/>
    <w:rsid w:val="00EC738C"/>
    <w:rsid w:val="00ED0B2B"/>
    <w:rsid w:val="00ED0DE4"/>
    <w:rsid w:val="00ED0E47"/>
    <w:rsid w:val="00ED4FC6"/>
    <w:rsid w:val="00ED5200"/>
    <w:rsid w:val="00ED6E14"/>
    <w:rsid w:val="00EE04D3"/>
    <w:rsid w:val="00EE0F20"/>
    <w:rsid w:val="00EE2065"/>
    <w:rsid w:val="00EE2CDE"/>
    <w:rsid w:val="00EE3823"/>
    <w:rsid w:val="00EE4EA2"/>
    <w:rsid w:val="00EE509D"/>
    <w:rsid w:val="00EE5F0A"/>
    <w:rsid w:val="00EE7628"/>
    <w:rsid w:val="00EE7A7C"/>
    <w:rsid w:val="00EE7F7F"/>
    <w:rsid w:val="00EF0353"/>
    <w:rsid w:val="00EF055F"/>
    <w:rsid w:val="00EF05EC"/>
    <w:rsid w:val="00EF419A"/>
    <w:rsid w:val="00EF547B"/>
    <w:rsid w:val="00EF69CD"/>
    <w:rsid w:val="00EF71A2"/>
    <w:rsid w:val="00F01C37"/>
    <w:rsid w:val="00F022E9"/>
    <w:rsid w:val="00F02B97"/>
    <w:rsid w:val="00F02FD3"/>
    <w:rsid w:val="00F034EF"/>
    <w:rsid w:val="00F0352E"/>
    <w:rsid w:val="00F041CE"/>
    <w:rsid w:val="00F04D08"/>
    <w:rsid w:val="00F0553E"/>
    <w:rsid w:val="00F10C60"/>
    <w:rsid w:val="00F1118B"/>
    <w:rsid w:val="00F1165A"/>
    <w:rsid w:val="00F11693"/>
    <w:rsid w:val="00F117DE"/>
    <w:rsid w:val="00F125A7"/>
    <w:rsid w:val="00F12F86"/>
    <w:rsid w:val="00F13B8B"/>
    <w:rsid w:val="00F15634"/>
    <w:rsid w:val="00F208BC"/>
    <w:rsid w:val="00F22221"/>
    <w:rsid w:val="00F22701"/>
    <w:rsid w:val="00F2385D"/>
    <w:rsid w:val="00F24920"/>
    <w:rsid w:val="00F255F0"/>
    <w:rsid w:val="00F26175"/>
    <w:rsid w:val="00F27D8D"/>
    <w:rsid w:val="00F30A12"/>
    <w:rsid w:val="00F30C89"/>
    <w:rsid w:val="00F31CE8"/>
    <w:rsid w:val="00F36B84"/>
    <w:rsid w:val="00F37781"/>
    <w:rsid w:val="00F425A7"/>
    <w:rsid w:val="00F42CA6"/>
    <w:rsid w:val="00F46A1F"/>
    <w:rsid w:val="00F473A6"/>
    <w:rsid w:val="00F4759C"/>
    <w:rsid w:val="00F5004C"/>
    <w:rsid w:val="00F510C1"/>
    <w:rsid w:val="00F51A0B"/>
    <w:rsid w:val="00F53D99"/>
    <w:rsid w:val="00F5435B"/>
    <w:rsid w:val="00F548A7"/>
    <w:rsid w:val="00F557C5"/>
    <w:rsid w:val="00F56BBB"/>
    <w:rsid w:val="00F57A59"/>
    <w:rsid w:val="00F601B3"/>
    <w:rsid w:val="00F622C5"/>
    <w:rsid w:val="00F62B15"/>
    <w:rsid w:val="00F62E52"/>
    <w:rsid w:val="00F63520"/>
    <w:rsid w:val="00F6670F"/>
    <w:rsid w:val="00F712C3"/>
    <w:rsid w:val="00F71799"/>
    <w:rsid w:val="00F7402A"/>
    <w:rsid w:val="00F750FA"/>
    <w:rsid w:val="00F75E7A"/>
    <w:rsid w:val="00F76633"/>
    <w:rsid w:val="00F77562"/>
    <w:rsid w:val="00F80003"/>
    <w:rsid w:val="00F803C9"/>
    <w:rsid w:val="00F8292E"/>
    <w:rsid w:val="00F835F5"/>
    <w:rsid w:val="00F8430E"/>
    <w:rsid w:val="00F84E59"/>
    <w:rsid w:val="00F852A9"/>
    <w:rsid w:val="00F872AE"/>
    <w:rsid w:val="00F91641"/>
    <w:rsid w:val="00F9207F"/>
    <w:rsid w:val="00F92324"/>
    <w:rsid w:val="00F924D6"/>
    <w:rsid w:val="00F92C3C"/>
    <w:rsid w:val="00F931D8"/>
    <w:rsid w:val="00F95CC3"/>
    <w:rsid w:val="00F96D7C"/>
    <w:rsid w:val="00FA2279"/>
    <w:rsid w:val="00FA34C6"/>
    <w:rsid w:val="00FA3A7E"/>
    <w:rsid w:val="00FA3CF2"/>
    <w:rsid w:val="00FA3E7D"/>
    <w:rsid w:val="00FA4864"/>
    <w:rsid w:val="00FA4AE8"/>
    <w:rsid w:val="00FA4BE0"/>
    <w:rsid w:val="00FA5087"/>
    <w:rsid w:val="00FA50BC"/>
    <w:rsid w:val="00FA5817"/>
    <w:rsid w:val="00FA6240"/>
    <w:rsid w:val="00FA691B"/>
    <w:rsid w:val="00FA6ECF"/>
    <w:rsid w:val="00FA7DC1"/>
    <w:rsid w:val="00FB0AAC"/>
    <w:rsid w:val="00FB0C9F"/>
    <w:rsid w:val="00FB18AC"/>
    <w:rsid w:val="00FB22F8"/>
    <w:rsid w:val="00FB248F"/>
    <w:rsid w:val="00FB3E5A"/>
    <w:rsid w:val="00FB4378"/>
    <w:rsid w:val="00FB45E0"/>
    <w:rsid w:val="00FB5475"/>
    <w:rsid w:val="00FB6451"/>
    <w:rsid w:val="00FC04A3"/>
    <w:rsid w:val="00FC06EE"/>
    <w:rsid w:val="00FC1EA7"/>
    <w:rsid w:val="00FC28E8"/>
    <w:rsid w:val="00FC4166"/>
    <w:rsid w:val="00FC4655"/>
    <w:rsid w:val="00FC46EF"/>
    <w:rsid w:val="00FC5A12"/>
    <w:rsid w:val="00FD0BC2"/>
    <w:rsid w:val="00FD0F56"/>
    <w:rsid w:val="00FD2102"/>
    <w:rsid w:val="00FD4336"/>
    <w:rsid w:val="00FD66EE"/>
    <w:rsid w:val="00FE0507"/>
    <w:rsid w:val="00FE090F"/>
    <w:rsid w:val="00FE0B3F"/>
    <w:rsid w:val="00FE2F51"/>
    <w:rsid w:val="00FE3577"/>
    <w:rsid w:val="00FE3D98"/>
    <w:rsid w:val="00FE5778"/>
    <w:rsid w:val="00FF0BD5"/>
    <w:rsid w:val="00FF1525"/>
    <w:rsid w:val="00FF2A49"/>
    <w:rsid w:val="00FF3FEF"/>
    <w:rsid w:val="00FF4652"/>
    <w:rsid w:val="00FF4779"/>
    <w:rsid w:val="00FF4AAF"/>
    <w:rsid w:val="00FF6C7C"/>
    <w:rsid w:val="00FF6D61"/>
    <w:rsid w:val="02121D79"/>
    <w:rsid w:val="06384F31"/>
    <w:rsid w:val="0EC02EDE"/>
    <w:rsid w:val="123D7EC1"/>
    <w:rsid w:val="16245AC2"/>
    <w:rsid w:val="16A17ED2"/>
    <w:rsid w:val="17B816D1"/>
    <w:rsid w:val="19AF3CC9"/>
    <w:rsid w:val="19F93196"/>
    <w:rsid w:val="1C7D2E27"/>
    <w:rsid w:val="1CE048D6"/>
    <w:rsid w:val="1E7D0D50"/>
    <w:rsid w:val="21F70393"/>
    <w:rsid w:val="225147FF"/>
    <w:rsid w:val="2409064E"/>
    <w:rsid w:val="24B01F49"/>
    <w:rsid w:val="27DC789C"/>
    <w:rsid w:val="29900AFA"/>
    <w:rsid w:val="2C7843EE"/>
    <w:rsid w:val="2CD61BFE"/>
    <w:rsid w:val="2E300D8B"/>
    <w:rsid w:val="32340554"/>
    <w:rsid w:val="38170F5F"/>
    <w:rsid w:val="398B5761"/>
    <w:rsid w:val="3A500759"/>
    <w:rsid w:val="3B7641EF"/>
    <w:rsid w:val="3CCC22B1"/>
    <w:rsid w:val="3CE82ECA"/>
    <w:rsid w:val="40605A3D"/>
    <w:rsid w:val="43A720C2"/>
    <w:rsid w:val="45404891"/>
    <w:rsid w:val="45BB3690"/>
    <w:rsid w:val="4683430E"/>
    <w:rsid w:val="4A17091B"/>
    <w:rsid w:val="4B0139FF"/>
    <w:rsid w:val="4D227D33"/>
    <w:rsid w:val="4FF561C9"/>
    <w:rsid w:val="4FF63FA9"/>
    <w:rsid w:val="502B3F8B"/>
    <w:rsid w:val="513B22F8"/>
    <w:rsid w:val="54147284"/>
    <w:rsid w:val="545B28AB"/>
    <w:rsid w:val="556A2703"/>
    <w:rsid w:val="55A33B8D"/>
    <w:rsid w:val="582708F3"/>
    <w:rsid w:val="5A1902DD"/>
    <w:rsid w:val="5A956531"/>
    <w:rsid w:val="5AFF7905"/>
    <w:rsid w:val="5B26240C"/>
    <w:rsid w:val="5B45224F"/>
    <w:rsid w:val="612E684E"/>
    <w:rsid w:val="62DD027B"/>
    <w:rsid w:val="667A5071"/>
    <w:rsid w:val="66D41237"/>
    <w:rsid w:val="68C301C4"/>
    <w:rsid w:val="6CB55E3D"/>
    <w:rsid w:val="6CDB568F"/>
    <w:rsid w:val="6DE00C4D"/>
    <w:rsid w:val="6F557367"/>
    <w:rsid w:val="6FA7614A"/>
    <w:rsid w:val="72652CF6"/>
    <w:rsid w:val="7417571A"/>
    <w:rsid w:val="75FC30DC"/>
    <w:rsid w:val="76F1128C"/>
    <w:rsid w:val="795951A6"/>
    <w:rsid w:val="79B7167F"/>
    <w:rsid w:val="7A625C9D"/>
    <w:rsid w:val="7AAC6D0A"/>
    <w:rsid w:val="7AF9705B"/>
    <w:rsid w:val="7B077D16"/>
    <w:rsid w:val="7B42141C"/>
    <w:rsid w:val="7BA8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636119"/>
  <w15:docId w15:val="{6E398974-EF83-42E5-BF1D-4FEBB6B1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semiHidden="1" w:uiPriority="0" w:unhideWhenUsed="1"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7">
    <w:name w:val="Normal"/>
    <w:qFormat/>
    <w:pPr>
      <w:widowControl w:val="0"/>
      <w:spacing w:line="360" w:lineRule="auto"/>
      <w:jc w:val="both"/>
    </w:pPr>
    <w:rPr>
      <w:rFonts w:ascii="Times New Roman" w:eastAsia="宋体" w:hAnsi="Times New Roman" w:cs="Times New Roman"/>
      <w:kern w:val="2"/>
      <w:sz w:val="24"/>
      <w:szCs w:val="22"/>
    </w:rPr>
  </w:style>
  <w:style w:type="paragraph" w:styleId="1">
    <w:name w:val="heading 1"/>
    <w:basedOn w:val="af7"/>
    <w:next w:val="af7"/>
    <w:link w:val="10"/>
    <w:qFormat/>
    <w:pPr>
      <w:keepNext/>
      <w:keepLines/>
      <w:numPr>
        <w:numId w:val="1"/>
      </w:numPr>
      <w:jc w:val="center"/>
      <w:outlineLvl w:val="0"/>
    </w:pPr>
    <w:rPr>
      <w:b/>
      <w:bCs/>
      <w:kern w:val="44"/>
      <w:sz w:val="30"/>
      <w:szCs w:val="44"/>
    </w:rPr>
  </w:style>
  <w:style w:type="paragraph" w:styleId="2">
    <w:name w:val="heading 2"/>
    <w:basedOn w:val="af7"/>
    <w:next w:val="af7"/>
    <w:link w:val="20"/>
    <w:qFormat/>
    <w:pPr>
      <w:keepNext/>
      <w:keepLines/>
      <w:numPr>
        <w:ilvl w:val="1"/>
        <w:numId w:val="1"/>
      </w:numPr>
      <w:spacing w:before="120" w:after="120"/>
      <w:jc w:val="center"/>
      <w:outlineLvl w:val="1"/>
    </w:pPr>
    <w:rPr>
      <w:rFonts w:eastAsia="黑体"/>
      <w:b/>
      <w:bCs/>
      <w:szCs w:val="32"/>
    </w:rPr>
  </w:style>
  <w:style w:type="paragraph" w:styleId="3">
    <w:name w:val="heading 3"/>
    <w:basedOn w:val="af7"/>
    <w:next w:val="af7"/>
    <w:link w:val="30"/>
    <w:qFormat/>
    <w:pPr>
      <w:keepNext/>
      <w:keepLines/>
      <w:numPr>
        <w:ilvl w:val="2"/>
        <w:numId w:val="1"/>
      </w:numPr>
      <w:jc w:val="left"/>
      <w:outlineLvl w:val="2"/>
    </w:pPr>
    <w:rPr>
      <w:bCs/>
      <w:szCs w:val="32"/>
    </w:rPr>
  </w:style>
  <w:style w:type="paragraph" w:styleId="4">
    <w:name w:val="heading 4"/>
    <w:basedOn w:val="af7"/>
    <w:next w:val="af7"/>
    <w:link w:val="40"/>
    <w:qFormat/>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f7"/>
    <w:next w:val="af7"/>
    <w:link w:val="50"/>
    <w:qFormat/>
    <w:pPr>
      <w:keepNext/>
      <w:keepLines/>
      <w:numPr>
        <w:ilvl w:val="4"/>
        <w:numId w:val="1"/>
      </w:numPr>
      <w:spacing w:before="280" w:after="290" w:line="374" w:lineRule="auto"/>
      <w:outlineLvl w:val="4"/>
    </w:pPr>
    <w:rPr>
      <w:rFonts w:ascii="Calibri" w:hAnsi="Calibri"/>
      <w:b/>
      <w:sz w:val="28"/>
      <w:szCs w:val="20"/>
    </w:rPr>
  </w:style>
  <w:style w:type="paragraph" w:styleId="6">
    <w:name w:val="heading 6"/>
    <w:basedOn w:val="af7"/>
    <w:next w:val="af7"/>
    <w:link w:val="60"/>
    <w:qFormat/>
    <w:pPr>
      <w:keepNext/>
      <w:keepLines/>
      <w:numPr>
        <w:ilvl w:val="5"/>
        <w:numId w:val="1"/>
      </w:numPr>
      <w:spacing w:before="240" w:after="64" w:line="319" w:lineRule="auto"/>
      <w:outlineLvl w:val="5"/>
    </w:pPr>
    <w:rPr>
      <w:rFonts w:ascii="Arial" w:eastAsia="黑体" w:hAnsi="Arial"/>
      <w:b/>
      <w:szCs w:val="20"/>
    </w:rPr>
  </w:style>
  <w:style w:type="paragraph" w:styleId="7">
    <w:name w:val="heading 7"/>
    <w:basedOn w:val="af7"/>
    <w:next w:val="af7"/>
    <w:link w:val="70"/>
    <w:qFormat/>
    <w:pPr>
      <w:keepNext/>
      <w:keepLines/>
      <w:numPr>
        <w:ilvl w:val="6"/>
        <w:numId w:val="1"/>
      </w:numPr>
      <w:spacing w:before="240" w:after="64" w:line="319" w:lineRule="auto"/>
      <w:outlineLvl w:val="6"/>
    </w:pPr>
    <w:rPr>
      <w:rFonts w:ascii="Calibri" w:hAnsi="Calibri"/>
      <w:b/>
      <w:szCs w:val="20"/>
    </w:rPr>
  </w:style>
  <w:style w:type="paragraph" w:styleId="8">
    <w:name w:val="heading 8"/>
    <w:basedOn w:val="af7"/>
    <w:next w:val="af7"/>
    <w:link w:val="80"/>
    <w:qFormat/>
    <w:pPr>
      <w:keepNext/>
      <w:keepLines/>
      <w:numPr>
        <w:ilvl w:val="7"/>
        <w:numId w:val="1"/>
      </w:numPr>
      <w:spacing w:before="240" w:after="64" w:line="319" w:lineRule="auto"/>
      <w:outlineLvl w:val="7"/>
    </w:pPr>
    <w:rPr>
      <w:rFonts w:ascii="Arial" w:eastAsia="黑体" w:hAnsi="Arial"/>
      <w:szCs w:val="20"/>
    </w:rPr>
  </w:style>
  <w:style w:type="paragraph" w:styleId="9">
    <w:name w:val="heading 9"/>
    <w:basedOn w:val="af7"/>
    <w:next w:val="af7"/>
    <w:link w:val="90"/>
    <w:qFormat/>
    <w:pPr>
      <w:keepNext/>
      <w:keepLines/>
      <w:numPr>
        <w:ilvl w:val="8"/>
        <w:numId w:val="1"/>
      </w:numPr>
      <w:spacing w:before="240" w:after="64" w:line="319" w:lineRule="auto"/>
      <w:outlineLvl w:val="8"/>
    </w:pPr>
    <w:rPr>
      <w:rFonts w:ascii="Arial" w:eastAsia="黑体" w:hAnsi="Arial"/>
      <w:szCs w:val="20"/>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TOC7">
    <w:name w:val="toc 7"/>
    <w:basedOn w:val="af7"/>
    <w:next w:val="af7"/>
    <w:uiPriority w:val="39"/>
    <w:unhideWhenUsed/>
    <w:qFormat/>
    <w:pPr>
      <w:ind w:leftChars="1200" w:left="2520"/>
    </w:pPr>
  </w:style>
  <w:style w:type="paragraph" w:styleId="afb">
    <w:name w:val="Document Map"/>
    <w:basedOn w:val="af7"/>
    <w:link w:val="afc"/>
    <w:unhideWhenUsed/>
    <w:qFormat/>
    <w:rPr>
      <w:rFonts w:ascii="宋体"/>
      <w:sz w:val="18"/>
      <w:szCs w:val="18"/>
    </w:rPr>
  </w:style>
  <w:style w:type="paragraph" w:styleId="afd">
    <w:name w:val="annotation text"/>
    <w:basedOn w:val="af7"/>
    <w:link w:val="afe"/>
    <w:uiPriority w:val="99"/>
    <w:unhideWhenUsed/>
    <w:qFormat/>
    <w:pPr>
      <w:jc w:val="left"/>
    </w:pPr>
  </w:style>
  <w:style w:type="paragraph" w:styleId="aff">
    <w:name w:val="Body Text"/>
    <w:basedOn w:val="af7"/>
    <w:link w:val="aff0"/>
    <w:qFormat/>
    <w:pPr>
      <w:spacing w:after="120"/>
    </w:pPr>
  </w:style>
  <w:style w:type="paragraph" w:styleId="aff1">
    <w:name w:val="Body Text Indent"/>
    <w:basedOn w:val="af7"/>
    <w:link w:val="aff2"/>
    <w:qFormat/>
    <w:pPr>
      <w:ind w:firstLineChars="200" w:firstLine="560"/>
    </w:pPr>
    <w:rPr>
      <w:rFonts w:ascii="Calibri" w:hAnsi="Calibri"/>
      <w:kern w:val="0"/>
      <w:sz w:val="28"/>
      <w:szCs w:val="20"/>
    </w:rPr>
  </w:style>
  <w:style w:type="paragraph" w:styleId="HTML">
    <w:name w:val="HTML Address"/>
    <w:basedOn w:val="af7"/>
    <w:link w:val="HTML0"/>
    <w:qFormat/>
    <w:rPr>
      <w:rFonts w:ascii="Calibri" w:hAnsi="Calibri"/>
      <w:i/>
      <w:szCs w:val="20"/>
    </w:rPr>
  </w:style>
  <w:style w:type="paragraph" w:styleId="TOC5">
    <w:name w:val="toc 5"/>
    <w:basedOn w:val="af7"/>
    <w:next w:val="af7"/>
    <w:uiPriority w:val="39"/>
    <w:unhideWhenUsed/>
    <w:qFormat/>
    <w:pPr>
      <w:ind w:leftChars="800" w:left="1680"/>
    </w:pPr>
  </w:style>
  <w:style w:type="paragraph" w:styleId="TOC3">
    <w:name w:val="toc 3"/>
    <w:basedOn w:val="af7"/>
    <w:next w:val="af7"/>
    <w:uiPriority w:val="39"/>
    <w:unhideWhenUsed/>
    <w:qFormat/>
    <w:pPr>
      <w:ind w:leftChars="400" w:left="840"/>
    </w:pPr>
  </w:style>
  <w:style w:type="paragraph" w:styleId="aff3">
    <w:name w:val="Plain Text"/>
    <w:basedOn w:val="af7"/>
    <w:link w:val="aff4"/>
    <w:uiPriority w:val="99"/>
    <w:qFormat/>
    <w:pPr>
      <w:spacing w:line="240" w:lineRule="auto"/>
    </w:pPr>
    <w:rPr>
      <w:rFonts w:ascii="宋体" w:hAnsi="Courier New"/>
      <w:b/>
      <w:sz w:val="21"/>
      <w:szCs w:val="21"/>
      <w:lang w:val="zh-CN"/>
    </w:rPr>
  </w:style>
  <w:style w:type="paragraph" w:styleId="TOC8">
    <w:name w:val="toc 8"/>
    <w:basedOn w:val="af7"/>
    <w:next w:val="af7"/>
    <w:uiPriority w:val="39"/>
    <w:unhideWhenUsed/>
    <w:qFormat/>
    <w:pPr>
      <w:ind w:leftChars="1400" w:left="2940"/>
    </w:pPr>
  </w:style>
  <w:style w:type="paragraph" w:styleId="aff5">
    <w:name w:val="Date"/>
    <w:basedOn w:val="af7"/>
    <w:next w:val="af7"/>
    <w:link w:val="aff6"/>
    <w:unhideWhenUsed/>
    <w:qFormat/>
    <w:pPr>
      <w:ind w:leftChars="2500" w:left="100"/>
    </w:pPr>
  </w:style>
  <w:style w:type="paragraph" w:styleId="aff7">
    <w:name w:val="Balloon Text"/>
    <w:basedOn w:val="af7"/>
    <w:link w:val="aff8"/>
    <w:unhideWhenUsed/>
    <w:qFormat/>
    <w:rPr>
      <w:sz w:val="18"/>
      <w:szCs w:val="18"/>
    </w:rPr>
  </w:style>
  <w:style w:type="paragraph" w:styleId="aff9">
    <w:name w:val="footer"/>
    <w:basedOn w:val="af7"/>
    <w:link w:val="affa"/>
    <w:uiPriority w:val="99"/>
    <w:unhideWhenUsed/>
    <w:qFormat/>
    <w:pPr>
      <w:tabs>
        <w:tab w:val="center" w:pos="4153"/>
        <w:tab w:val="right" w:pos="8306"/>
      </w:tabs>
      <w:snapToGrid w:val="0"/>
      <w:jc w:val="left"/>
    </w:pPr>
    <w:rPr>
      <w:sz w:val="21"/>
      <w:szCs w:val="18"/>
    </w:rPr>
  </w:style>
  <w:style w:type="paragraph" w:styleId="affb">
    <w:name w:val="header"/>
    <w:basedOn w:val="af7"/>
    <w:link w:val="aff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7"/>
    <w:next w:val="af7"/>
    <w:uiPriority w:val="39"/>
    <w:unhideWhenUsed/>
    <w:qFormat/>
    <w:pPr>
      <w:tabs>
        <w:tab w:val="left" w:pos="420"/>
        <w:tab w:val="right" w:leader="dot" w:pos="8296"/>
      </w:tabs>
    </w:pPr>
  </w:style>
  <w:style w:type="paragraph" w:styleId="TOC4">
    <w:name w:val="toc 4"/>
    <w:basedOn w:val="af7"/>
    <w:next w:val="af7"/>
    <w:uiPriority w:val="39"/>
    <w:unhideWhenUsed/>
    <w:qFormat/>
    <w:pPr>
      <w:ind w:leftChars="600" w:left="1260"/>
    </w:pPr>
  </w:style>
  <w:style w:type="paragraph" w:styleId="affd">
    <w:name w:val="footnote text"/>
    <w:basedOn w:val="af7"/>
    <w:link w:val="affe"/>
    <w:qFormat/>
    <w:pPr>
      <w:snapToGrid w:val="0"/>
      <w:jc w:val="left"/>
    </w:pPr>
    <w:rPr>
      <w:rFonts w:ascii="Calibri" w:hAnsi="Calibri"/>
      <w:sz w:val="18"/>
      <w:szCs w:val="20"/>
    </w:rPr>
  </w:style>
  <w:style w:type="paragraph" w:styleId="TOC6">
    <w:name w:val="toc 6"/>
    <w:basedOn w:val="af7"/>
    <w:next w:val="af7"/>
    <w:uiPriority w:val="39"/>
    <w:unhideWhenUsed/>
    <w:qFormat/>
    <w:pPr>
      <w:ind w:leftChars="1000" w:left="2100"/>
    </w:pPr>
  </w:style>
  <w:style w:type="paragraph" w:styleId="TOC2">
    <w:name w:val="toc 2"/>
    <w:basedOn w:val="af7"/>
    <w:next w:val="af7"/>
    <w:uiPriority w:val="39"/>
    <w:unhideWhenUsed/>
    <w:qFormat/>
    <w:pPr>
      <w:ind w:leftChars="200" w:left="420"/>
    </w:pPr>
  </w:style>
  <w:style w:type="paragraph" w:styleId="TOC9">
    <w:name w:val="toc 9"/>
    <w:basedOn w:val="af7"/>
    <w:next w:val="af7"/>
    <w:uiPriority w:val="39"/>
    <w:unhideWhenUsed/>
    <w:qFormat/>
    <w:pPr>
      <w:ind w:leftChars="1600" w:left="3360"/>
    </w:pPr>
  </w:style>
  <w:style w:type="paragraph" w:styleId="HTML1">
    <w:name w:val="HTML Preformatted"/>
    <w:basedOn w:val="af7"/>
    <w:link w:val="HTML2"/>
    <w:qFormat/>
    <w:rPr>
      <w:rFonts w:ascii="Courier New" w:hAnsi="Courier New"/>
      <w:sz w:val="20"/>
      <w:szCs w:val="20"/>
    </w:rPr>
  </w:style>
  <w:style w:type="paragraph" w:styleId="afff">
    <w:name w:val="Normal (Web)"/>
    <w:basedOn w:val="af7"/>
    <w:qFormat/>
    <w:rPr>
      <w:rFonts w:ascii="Calibri" w:hAnsi="Calibri"/>
      <w:szCs w:val="20"/>
    </w:rPr>
  </w:style>
  <w:style w:type="paragraph" w:styleId="afff0">
    <w:name w:val="Title"/>
    <w:basedOn w:val="af7"/>
    <w:link w:val="afff1"/>
    <w:qFormat/>
    <w:pPr>
      <w:spacing w:before="240" w:after="60"/>
      <w:jc w:val="center"/>
      <w:outlineLvl w:val="0"/>
    </w:pPr>
    <w:rPr>
      <w:rFonts w:ascii="Arial" w:hAnsi="Arial"/>
      <w:b/>
      <w:sz w:val="32"/>
      <w:szCs w:val="20"/>
    </w:rPr>
  </w:style>
  <w:style w:type="paragraph" w:styleId="afff2">
    <w:name w:val="annotation subject"/>
    <w:basedOn w:val="afd"/>
    <w:next w:val="afd"/>
    <w:link w:val="afff3"/>
    <w:qFormat/>
    <w:rPr>
      <w:b/>
      <w:bCs/>
    </w:rPr>
  </w:style>
  <w:style w:type="table" w:styleId="afff4">
    <w:name w:val="Table Grid"/>
    <w:basedOn w:val="af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age number"/>
    <w:qFormat/>
    <w:rPr>
      <w:rFonts w:ascii="Times New Roman" w:eastAsia="宋体" w:hAnsi="Times New Roman"/>
      <w:sz w:val="18"/>
    </w:rPr>
  </w:style>
  <w:style w:type="character" w:styleId="afff6">
    <w:name w:val="Emphasis"/>
    <w:qFormat/>
    <w:rPr>
      <w:color w:val="CC0000"/>
    </w:rPr>
  </w:style>
  <w:style w:type="character" w:styleId="afff7">
    <w:name w:val="line number"/>
    <w:uiPriority w:val="99"/>
    <w:unhideWhenUsed/>
    <w:qFormat/>
    <w:rPr>
      <w:rFonts w:eastAsia="Times New Roman"/>
      <w:sz w:val="21"/>
    </w:rPr>
  </w:style>
  <w:style w:type="character" w:styleId="HTML3">
    <w:name w:val="HTML Definition"/>
    <w:qFormat/>
    <w:rPr>
      <w:i/>
    </w:rPr>
  </w:style>
  <w:style w:type="character" w:styleId="HTML4">
    <w:name w:val="HTML Typewriter"/>
    <w:qFormat/>
    <w:rPr>
      <w:rFonts w:ascii="Courier New" w:hAnsi="Courier New"/>
      <w:sz w:val="20"/>
    </w:rPr>
  </w:style>
  <w:style w:type="character" w:styleId="HTML5">
    <w:name w:val="HTML Acronym"/>
    <w:qFormat/>
  </w:style>
  <w:style w:type="character" w:styleId="HTML6">
    <w:name w:val="HTML Variable"/>
    <w:qFormat/>
    <w:rPr>
      <w:i/>
    </w:rPr>
  </w:style>
  <w:style w:type="character" w:styleId="afff8">
    <w:name w:val="Hyperlink"/>
    <w:uiPriority w:val="99"/>
    <w:unhideWhenUsed/>
    <w:qFormat/>
    <w:rPr>
      <w:color w:val="0563C1"/>
      <w:u w:val="single"/>
    </w:rPr>
  </w:style>
  <w:style w:type="character" w:styleId="HTML7">
    <w:name w:val="HTML Code"/>
    <w:qFormat/>
    <w:rPr>
      <w:rFonts w:ascii="Courier New" w:hAnsi="Courier New"/>
      <w:sz w:val="20"/>
    </w:rPr>
  </w:style>
  <w:style w:type="character" w:styleId="afff9">
    <w:name w:val="annotation reference"/>
    <w:unhideWhenUsed/>
    <w:qFormat/>
    <w:rPr>
      <w:sz w:val="21"/>
      <w:szCs w:val="21"/>
    </w:rPr>
  </w:style>
  <w:style w:type="character" w:styleId="HTML8">
    <w:name w:val="HTML Cite"/>
    <w:qFormat/>
    <w:rPr>
      <w:i/>
    </w:rPr>
  </w:style>
  <w:style w:type="character" w:styleId="afffa">
    <w:name w:val="footnote reference"/>
    <w:qFormat/>
    <w:rPr>
      <w:vertAlign w:val="superscript"/>
    </w:rPr>
  </w:style>
  <w:style w:type="character" w:styleId="HTML9">
    <w:name w:val="HTML Keyboard"/>
    <w:qFormat/>
    <w:rPr>
      <w:rFonts w:ascii="Courier New" w:hAnsi="Courier New"/>
      <w:sz w:val="20"/>
    </w:rPr>
  </w:style>
  <w:style w:type="character" w:styleId="HTMLa">
    <w:name w:val="HTML Sample"/>
    <w:qFormat/>
    <w:rPr>
      <w:rFonts w:ascii="Courier New" w:hAnsi="Courier New"/>
    </w:rPr>
  </w:style>
  <w:style w:type="character" w:customStyle="1" w:styleId="10">
    <w:name w:val="标题 1 字符"/>
    <w:link w:val="1"/>
    <w:qFormat/>
    <w:rPr>
      <w:b/>
      <w:bCs/>
      <w:kern w:val="44"/>
      <w:sz w:val="30"/>
      <w:szCs w:val="44"/>
    </w:rPr>
  </w:style>
  <w:style w:type="character" w:customStyle="1" w:styleId="20">
    <w:name w:val="标题 2 字符"/>
    <w:link w:val="2"/>
    <w:qFormat/>
    <w:rPr>
      <w:rFonts w:eastAsia="黑体"/>
      <w:b/>
      <w:bCs/>
      <w:kern w:val="2"/>
      <w:sz w:val="24"/>
      <w:szCs w:val="32"/>
    </w:rPr>
  </w:style>
  <w:style w:type="character" w:customStyle="1" w:styleId="30">
    <w:name w:val="标题 3 字符"/>
    <w:link w:val="3"/>
    <w:qFormat/>
    <w:rPr>
      <w:bCs/>
      <w:kern w:val="2"/>
      <w:sz w:val="24"/>
      <w:szCs w:val="32"/>
    </w:rPr>
  </w:style>
  <w:style w:type="character" w:customStyle="1" w:styleId="40">
    <w:name w:val="标题 4 字符"/>
    <w:link w:val="4"/>
    <w:qFormat/>
    <w:rPr>
      <w:rFonts w:ascii="Arial" w:eastAsia="黑体" w:hAnsi="Arial"/>
      <w:b/>
      <w:kern w:val="2"/>
      <w:sz w:val="28"/>
    </w:rPr>
  </w:style>
  <w:style w:type="character" w:customStyle="1" w:styleId="50">
    <w:name w:val="标题 5 字符"/>
    <w:link w:val="5"/>
    <w:rPr>
      <w:rFonts w:ascii="Calibri" w:hAnsi="Calibri"/>
      <w:b/>
      <w:kern w:val="2"/>
      <w:sz w:val="28"/>
    </w:rPr>
  </w:style>
  <w:style w:type="character" w:customStyle="1" w:styleId="60">
    <w:name w:val="标题 6 字符"/>
    <w:link w:val="6"/>
    <w:rPr>
      <w:rFonts w:ascii="Arial" w:eastAsia="黑体" w:hAnsi="Arial"/>
      <w:b/>
      <w:kern w:val="2"/>
      <w:sz w:val="24"/>
    </w:rPr>
  </w:style>
  <w:style w:type="character" w:customStyle="1" w:styleId="70">
    <w:name w:val="标题 7 字符"/>
    <w:link w:val="7"/>
    <w:rPr>
      <w:rFonts w:ascii="Calibri" w:hAnsi="Calibri"/>
      <w:b/>
      <w:kern w:val="2"/>
      <w:sz w:val="24"/>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4"/>
    </w:rPr>
  </w:style>
  <w:style w:type="character" w:customStyle="1" w:styleId="afc">
    <w:name w:val="文档结构图 字符"/>
    <w:link w:val="afb"/>
    <w:rPr>
      <w:rFonts w:ascii="宋体" w:eastAsia="宋体"/>
      <w:sz w:val="18"/>
      <w:szCs w:val="18"/>
    </w:rPr>
  </w:style>
  <w:style w:type="character" w:customStyle="1" w:styleId="afe">
    <w:name w:val="批注文字 字符"/>
    <w:link w:val="afd"/>
    <w:uiPriority w:val="99"/>
  </w:style>
  <w:style w:type="character" w:customStyle="1" w:styleId="aff0">
    <w:name w:val="正文文本 字符"/>
    <w:link w:val="aff"/>
  </w:style>
  <w:style w:type="character" w:customStyle="1" w:styleId="aff2">
    <w:name w:val="正文文本缩进 字符"/>
    <w:link w:val="aff1"/>
    <w:rPr>
      <w:rFonts w:ascii="Calibri" w:eastAsia="宋体" w:hAnsi="Calibri" w:cs="Times New Roman"/>
      <w:snapToGrid/>
      <w:kern w:val="0"/>
      <w:sz w:val="28"/>
      <w:szCs w:val="20"/>
    </w:rPr>
  </w:style>
  <w:style w:type="character" w:customStyle="1" w:styleId="HTML0">
    <w:name w:val="HTML 地址 字符"/>
    <w:link w:val="HTML"/>
    <w:rPr>
      <w:rFonts w:ascii="Calibri" w:eastAsia="宋体" w:hAnsi="Calibri" w:cs="Times New Roman"/>
      <w:i/>
      <w:szCs w:val="20"/>
    </w:rPr>
  </w:style>
  <w:style w:type="character" w:customStyle="1" w:styleId="aff4">
    <w:name w:val="纯文本 字符"/>
    <w:link w:val="aff3"/>
    <w:uiPriority w:val="99"/>
    <w:qFormat/>
    <w:rPr>
      <w:rFonts w:ascii="宋体" w:eastAsia="宋体" w:hAnsi="Courier New"/>
      <w:b/>
      <w:kern w:val="2"/>
      <w:sz w:val="21"/>
      <w:szCs w:val="21"/>
      <w:lang w:val="zh-CN"/>
    </w:rPr>
  </w:style>
  <w:style w:type="character" w:customStyle="1" w:styleId="aff6">
    <w:name w:val="日期 字符"/>
    <w:link w:val="aff5"/>
    <w:qFormat/>
  </w:style>
  <w:style w:type="character" w:customStyle="1" w:styleId="aff8">
    <w:name w:val="批注框文本 字符"/>
    <w:link w:val="aff7"/>
    <w:rPr>
      <w:sz w:val="18"/>
      <w:szCs w:val="18"/>
    </w:rPr>
  </w:style>
  <w:style w:type="character" w:customStyle="1" w:styleId="affa">
    <w:name w:val="页脚 字符"/>
    <w:link w:val="aff9"/>
    <w:uiPriority w:val="99"/>
    <w:rPr>
      <w:rFonts w:ascii="Times New Roman" w:eastAsia="宋体" w:hAnsi="Times New Roman"/>
      <w:sz w:val="21"/>
      <w:szCs w:val="18"/>
    </w:rPr>
  </w:style>
  <w:style w:type="character" w:customStyle="1" w:styleId="affc">
    <w:name w:val="页眉 字符"/>
    <w:link w:val="affb"/>
    <w:uiPriority w:val="99"/>
    <w:rPr>
      <w:sz w:val="18"/>
      <w:szCs w:val="18"/>
    </w:rPr>
  </w:style>
  <w:style w:type="character" w:customStyle="1" w:styleId="affe">
    <w:name w:val="脚注文本 字符"/>
    <w:link w:val="affd"/>
    <w:rPr>
      <w:rFonts w:ascii="Calibri" w:eastAsia="宋体" w:hAnsi="Calibri" w:cs="Times New Roman"/>
      <w:sz w:val="18"/>
      <w:szCs w:val="20"/>
    </w:rPr>
  </w:style>
  <w:style w:type="character" w:customStyle="1" w:styleId="HTML2">
    <w:name w:val="HTML 预设格式 字符"/>
    <w:link w:val="HTML1"/>
    <w:rPr>
      <w:rFonts w:ascii="Courier New" w:eastAsia="宋体" w:hAnsi="Courier New" w:cs="Times New Roman"/>
      <w:sz w:val="20"/>
      <w:szCs w:val="20"/>
    </w:rPr>
  </w:style>
  <w:style w:type="character" w:customStyle="1" w:styleId="afff1">
    <w:name w:val="标题 字符"/>
    <w:link w:val="afff0"/>
    <w:rPr>
      <w:rFonts w:ascii="Arial" w:eastAsia="宋体" w:hAnsi="Arial" w:cs="Times New Roman"/>
      <w:b/>
      <w:sz w:val="32"/>
      <w:szCs w:val="20"/>
    </w:rPr>
  </w:style>
  <w:style w:type="character" w:customStyle="1" w:styleId="afff3">
    <w:name w:val="批注主题 字符"/>
    <w:link w:val="afff2"/>
    <w:rPr>
      <w:b/>
      <w:bCs/>
    </w:rPr>
  </w:style>
  <w:style w:type="table" w:customStyle="1" w:styleId="11">
    <w:name w:val="网格型1"/>
    <w:basedOn w:val="af9"/>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表段落1"/>
    <w:basedOn w:val="af7"/>
    <w:uiPriority w:val="34"/>
    <w:qFormat/>
    <w:pPr>
      <w:ind w:firstLineChars="200" w:firstLine="420"/>
    </w:pPr>
  </w:style>
  <w:style w:type="character" w:customStyle="1" w:styleId="13">
    <w:name w:val="明显强调1"/>
    <w:uiPriority w:val="21"/>
    <w:qFormat/>
    <w:rPr>
      <w:b/>
      <w:bCs/>
      <w:i/>
      <w:iCs/>
      <w:color w:val="5B9BD5"/>
    </w:rPr>
  </w:style>
  <w:style w:type="table" w:customStyle="1" w:styleId="21">
    <w:name w:val="网格型2"/>
    <w:basedOn w:val="af9"/>
    <w:uiPriority w:val="59"/>
    <w:pPr>
      <w:widowControl w:val="0"/>
      <w:adjustRightInd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占位符文本1"/>
    <w:uiPriority w:val="99"/>
    <w:semiHidden/>
    <w:rPr>
      <w:color w:val="808080"/>
    </w:rPr>
  </w:style>
  <w:style w:type="paragraph" w:customStyle="1" w:styleId="afffb">
    <w:name w:val="标准书脚_奇数页"/>
    <w:pPr>
      <w:spacing w:before="120"/>
      <w:jc w:val="right"/>
    </w:pPr>
    <w:rPr>
      <w:rFonts w:ascii="Calibri" w:eastAsia="宋体" w:hAnsi="Calibri" w:cs="Times New Roman"/>
      <w:sz w:val="18"/>
    </w:rPr>
  </w:style>
  <w:style w:type="character" w:customStyle="1" w:styleId="afffc">
    <w:name w:val="个人答复风格"/>
    <w:rPr>
      <w:rFonts w:ascii="Arial" w:eastAsia="宋体" w:hAnsi="Arial"/>
      <w:color w:val="auto"/>
      <w:sz w:val="20"/>
    </w:rPr>
  </w:style>
  <w:style w:type="character" w:customStyle="1" w:styleId="Char">
    <w:name w:val="章 Char"/>
    <w:link w:val="afffd"/>
    <w:rPr>
      <w:rFonts w:ascii="黑体" w:eastAsia="黑体"/>
      <w:kern w:val="21"/>
    </w:rPr>
  </w:style>
  <w:style w:type="paragraph" w:customStyle="1" w:styleId="afffd">
    <w:name w:val="章"/>
    <w:basedOn w:val="af7"/>
    <w:next w:val="afffe"/>
    <w:link w:val="Char"/>
    <w:pPr>
      <w:tabs>
        <w:tab w:val="left" w:pos="1320"/>
      </w:tabs>
      <w:adjustRightInd w:val="0"/>
      <w:spacing w:before="160" w:after="160"/>
      <w:ind w:left="3686" w:hanging="425"/>
      <w:outlineLvl w:val="0"/>
    </w:pPr>
    <w:rPr>
      <w:rFonts w:ascii="黑体" w:eastAsia="黑体"/>
      <w:kern w:val="21"/>
    </w:rPr>
  </w:style>
  <w:style w:type="paragraph" w:customStyle="1" w:styleId="afffe">
    <w:name w:val="段"/>
    <w:qFormat/>
    <w:pPr>
      <w:autoSpaceDE w:val="0"/>
      <w:autoSpaceDN w:val="0"/>
      <w:ind w:firstLineChars="200" w:firstLine="200"/>
      <w:jc w:val="both"/>
    </w:pPr>
    <w:rPr>
      <w:rFonts w:ascii="宋体" w:eastAsia="宋体" w:hAnsi="Calibri" w:cs="Times New Roman"/>
      <w:sz w:val="21"/>
    </w:rPr>
  </w:style>
  <w:style w:type="character" w:customStyle="1" w:styleId="affff">
    <w:name w:val="发布"/>
    <w:rPr>
      <w:rFonts w:ascii="黑体" w:eastAsia="黑体"/>
      <w:spacing w:val="22"/>
      <w:w w:val="100"/>
      <w:position w:val="3"/>
      <w:sz w:val="28"/>
    </w:rPr>
  </w:style>
  <w:style w:type="character" w:customStyle="1" w:styleId="Char1">
    <w:name w:val="批注文字 Char1"/>
    <w:rPr>
      <w:kern w:val="2"/>
      <w:sz w:val="21"/>
    </w:rPr>
  </w:style>
  <w:style w:type="character" w:customStyle="1" w:styleId="Char0">
    <w:name w:val="二级条标题 Char"/>
    <w:link w:val="affff0"/>
    <w:rPr>
      <w:rFonts w:eastAsia="黑体"/>
    </w:rPr>
  </w:style>
  <w:style w:type="paragraph" w:customStyle="1" w:styleId="affff0">
    <w:name w:val="二级条标题"/>
    <w:basedOn w:val="affff1"/>
    <w:next w:val="afffe"/>
    <w:link w:val="Char0"/>
    <w:pPr>
      <w:ind w:left="1984" w:hanging="708"/>
      <w:outlineLvl w:val="3"/>
    </w:pPr>
  </w:style>
  <w:style w:type="paragraph" w:customStyle="1" w:styleId="affff1">
    <w:name w:val="一级条标题"/>
    <w:next w:val="afffe"/>
    <w:link w:val="Char2"/>
    <w:qFormat/>
    <w:pPr>
      <w:ind w:left="1418" w:hanging="567"/>
      <w:outlineLvl w:val="2"/>
    </w:pPr>
    <w:rPr>
      <w:rFonts w:ascii="Times New Roman" w:eastAsia="黑体" w:hAnsi="Times New Roman" w:cs="Times New Roman"/>
      <w:kern w:val="2"/>
      <w:sz w:val="21"/>
      <w:szCs w:val="22"/>
    </w:rPr>
  </w:style>
  <w:style w:type="character" w:customStyle="1" w:styleId="Char2">
    <w:name w:val="一级条标题 Char"/>
    <w:link w:val="affff1"/>
    <w:rPr>
      <w:rFonts w:eastAsia="黑体"/>
    </w:rPr>
  </w:style>
  <w:style w:type="character" w:customStyle="1" w:styleId="1Char">
    <w:name w:val="条1 Char"/>
    <w:link w:val="15"/>
    <w:rPr>
      <w:rFonts w:ascii="黑体" w:eastAsia="黑体"/>
      <w:kern w:val="21"/>
    </w:rPr>
  </w:style>
  <w:style w:type="paragraph" w:customStyle="1" w:styleId="15">
    <w:name w:val="条1"/>
    <w:basedOn w:val="af7"/>
    <w:next w:val="afffe"/>
    <w:link w:val="1Char"/>
    <w:pPr>
      <w:tabs>
        <w:tab w:val="left" w:pos="840"/>
      </w:tabs>
      <w:ind w:left="1134" w:hanging="567"/>
      <w:outlineLvl w:val="1"/>
    </w:pPr>
    <w:rPr>
      <w:rFonts w:ascii="黑体" w:eastAsia="黑体"/>
      <w:kern w:val="21"/>
    </w:rPr>
  </w:style>
  <w:style w:type="character" w:customStyle="1" w:styleId="affff2">
    <w:name w:val="个人撰写风格"/>
    <w:qFormat/>
    <w:rPr>
      <w:rFonts w:ascii="Arial" w:eastAsia="宋体" w:hAnsi="Arial"/>
      <w:color w:val="auto"/>
      <w:sz w:val="20"/>
    </w:rPr>
  </w:style>
  <w:style w:type="paragraph" w:customStyle="1" w:styleId="affff3">
    <w:name w:val="封面标准代替信息"/>
    <w:basedOn w:val="22"/>
    <w:pPr>
      <w:spacing w:before="57"/>
    </w:pPr>
    <w:rPr>
      <w:rFonts w:ascii="宋体"/>
      <w:sz w:val="21"/>
    </w:rPr>
  </w:style>
  <w:style w:type="paragraph" w:customStyle="1" w:styleId="22">
    <w:name w:val="封面标准号2"/>
    <w:basedOn w:val="16"/>
    <w:pPr>
      <w:adjustRightInd w:val="0"/>
      <w:spacing w:before="357" w:line="280" w:lineRule="exact"/>
    </w:pPr>
  </w:style>
  <w:style w:type="paragraph" w:customStyle="1" w:styleId="16">
    <w:name w:val="封面标准号1"/>
    <w:pPr>
      <w:widowControl w:val="0"/>
      <w:kinsoku w:val="0"/>
      <w:overflowPunct w:val="0"/>
      <w:autoSpaceDE w:val="0"/>
      <w:autoSpaceDN w:val="0"/>
      <w:spacing w:before="308"/>
      <w:jc w:val="right"/>
      <w:textAlignment w:val="center"/>
    </w:pPr>
    <w:rPr>
      <w:rFonts w:ascii="Calibri" w:eastAsia="宋体" w:hAnsi="Calibri" w:cs="Times New Roman"/>
      <w:sz w:val="28"/>
    </w:rPr>
  </w:style>
  <w:style w:type="paragraph" w:customStyle="1" w:styleId="17">
    <w:name w:val="1"/>
    <w:basedOn w:val="af7"/>
    <w:next w:val="12"/>
    <w:uiPriority w:val="1"/>
    <w:qFormat/>
    <w:pPr>
      <w:ind w:left="971" w:hanging="475"/>
    </w:pPr>
    <w:rPr>
      <w:rFonts w:ascii="宋体" w:hAnsi="宋体" w:cs="宋体"/>
      <w:szCs w:val="20"/>
      <w:lang w:eastAsia="en-US" w:bidi="en-US"/>
    </w:rPr>
  </w:style>
  <w:style w:type="paragraph" w:customStyle="1" w:styleId="affff4">
    <w:name w:val="注："/>
    <w:next w:val="afffe"/>
    <w:pPr>
      <w:widowControl w:val="0"/>
      <w:autoSpaceDE w:val="0"/>
      <w:autoSpaceDN w:val="0"/>
      <w:ind w:left="3686" w:hanging="425"/>
      <w:jc w:val="both"/>
    </w:pPr>
    <w:rPr>
      <w:rFonts w:ascii="宋体" w:eastAsia="宋体" w:hAnsi="Calibri" w:cs="Times New Roman"/>
      <w:sz w:val="18"/>
    </w:rPr>
  </w:style>
  <w:style w:type="character" w:customStyle="1" w:styleId="18">
    <w:name w:val="正文文本 字符1"/>
    <w:uiPriority w:val="99"/>
    <w:semiHidden/>
  </w:style>
  <w:style w:type="character" w:customStyle="1" w:styleId="19">
    <w:name w:val="批注框文本 字符1"/>
    <w:uiPriority w:val="99"/>
    <w:semiHidden/>
    <w:rPr>
      <w:kern w:val="2"/>
      <w:sz w:val="18"/>
      <w:szCs w:val="18"/>
    </w:rPr>
  </w:style>
  <w:style w:type="character" w:customStyle="1" w:styleId="1a">
    <w:name w:val="文档结构图 字符1"/>
    <w:uiPriority w:val="99"/>
    <w:semiHidden/>
    <w:qFormat/>
    <w:rPr>
      <w:rFonts w:ascii="Microsoft YaHei UI" w:eastAsia="Microsoft YaHei UI"/>
      <w:kern w:val="2"/>
      <w:sz w:val="18"/>
      <w:szCs w:val="18"/>
    </w:rPr>
  </w:style>
  <w:style w:type="character" w:customStyle="1" w:styleId="1b">
    <w:name w:val="批注文字 字符1"/>
    <w:uiPriority w:val="99"/>
    <w:semiHidden/>
    <w:rPr>
      <w:kern w:val="2"/>
      <w:sz w:val="21"/>
    </w:rPr>
  </w:style>
  <w:style w:type="character" w:customStyle="1" w:styleId="1c">
    <w:name w:val="批注主题 字符1"/>
    <w:uiPriority w:val="99"/>
    <w:semiHidden/>
    <w:rPr>
      <w:b/>
      <w:bCs/>
    </w:rPr>
  </w:style>
  <w:style w:type="paragraph" w:customStyle="1" w:styleId="affff5">
    <w:name w:val="附录二级条标题"/>
    <w:basedOn w:val="affff6"/>
    <w:next w:val="afffe"/>
    <w:pPr>
      <w:outlineLvl w:val="3"/>
    </w:pPr>
  </w:style>
  <w:style w:type="paragraph" w:customStyle="1" w:styleId="affff6">
    <w:name w:val="附录一级条标题"/>
    <w:basedOn w:val="affff7"/>
    <w:next w:val="afffe"/>
    <w:pPr>
      <w:autoSpaceDN w:val="0"/>
      <w:spacing w:beforeLines="0" w:before="0" w:afterLines="0" w:after="0"/>
      <w:outlineLvl w:val="2"/>
    </w:pPr>
  </w:style>
  <w:style w:type="paragraph" w:customStyle="1" w:styleId="affff7">
    <w:name w:val="附录章标题"/>
    <w:next w:val="afffe"/>
    <w:pPr>
      <w:wordWrap w:val="0"/>
      <w:overflowPunct w:val="0"/>
      <w:autoSpaceDE w:val="0"/>
      <w:spacing w:beforeLines="50" w:before="156" w:afterLines="50" w:after="156"/>
      <w:ind w:left="1134" w:hanging="567"/>
      <w:jc w:val="both"/>
      <w:textAlignment w:val="baseline"/>
      <w:outlineLvl w:val="1"/>
    </w:pPr>
    <w:rPr>
      <w:rFonts w:ascii="黑体" w:eastAsia="黑体" w:hAnsi="Calibri" w:cs="Times New Roman"/>
      <w:kern w:val="21"/>
      <w:sz w:val="21"/>
    </w:rPr>
  </w:style>
  <w:style w:type="paragraph" w:customStyle="1" w:styleId="affff8">
    <w:name w:val="文献分类号"/>
    <w:qFormat/>
    <w:pPr>
      <w:widowControl w:val="0"/>
      <w:textAlignment w:val="center"/>
    </w:pPr>
    <w:rPr>
      <w:rFonts w:ascii="Calibri" w:eastAsia="黑体" w:hAnsi="Calibri" w:cs="Times New Roman"/>
      <w:sz w:val="21"/>
    </w:rPr>
  </w:style>
  <w:style w:type="paragraph" w:customStyle="1" w:styleId="affff9">
    <w:name w:val="其他发布部门"/>
    <w:basedOn w:val="affffa"/>
    <w:pPr>
      <w:spacing w:line="0" w:lineRule="atLeast"/>
    </w:pPr>
    <w:rPr>
      <w:rFonts w:ascii="黑体" w:eastAsia="黑体"/>
      <w:b w:val="0"/>
    </w:rPr>
  </w:style>
  <w:style w:type="paragraph" w:customStyle="1" w:styleId="affffa">
    <w:name w:val="发布部门"/>
    <w:next w:val="afffe"/>
    <w:pPr>
      <w:jc w:val="center"/>
    </w:pPr>
    <w:rPr>
      <w:rFonts w:ascii="宋体" w:eastAsia="宋体" w:hAnsi="Calibri" w:cs="Times New Roman"/>
      <w:b/>
      <w:spacing w:val="20"/>
      <w:w w:val="135"/>
      <w:sz w:val="36"/>
    </w:rPr>
  </w:style>
  <w:style w:type="paragraph" w:customStyle="1" w:styleId="affffb">
    <w:name w:val="封面一致性程度标识"/>
    <w:qFormat/>
    <w:pPr>
      <w:spacing w:before="440" w:line="400" w:lineRule="exact"/>
      <w:jc w:val="center"/>
    </w:pPr>
    <w:rPr>
      <w:rFonts w:ascii="宋体" w:eastAsia="宋体" w:hAnsi="Calibri" w:cs="Times New Roman"/>
      <w:sz w:val="28"/>
    </w:rPr>
  </w:style>
  <w:style w:type="paragraph" w:customStyle="1" w:styleId="affffc">
    <w:name w:val="标准标志"/>
    <w:next w:val="af7"/>
    <w:qFormat/>
    <w:pPr>
      <w:shd w:val="solid" w:color="FFFFFF" w:fill="FFFFFF"/>
      <w:spacing w:line="0" w:lineRule="atLeast"/>
      <w:jc w:val="right"/>
    </w:pPr>
    <w:rPr>
      <w:rFonts w:ascii="Calibri" w:eastAsia="宋体" w:hAnsi="Calibri" w:cs="Times New Roman"/>
      <w:b/>
      <w:w w:val="130"/>
      <w:sz w:val="96"/>
    </w:rPr>
  </w:style>
  <w:style w:type="paragraph" w:customStyle="1" w:styleId="affffd">
    <w:name w:val="前言、引言标题"/>
    <w:next w:val="af7"/>
    <w:qFormat/>
    <w:pPr>
      <w:shd w:val="clear" w:color="FFFFFF" w:fill="FFFFFF"/>
      <w:spacing w:before="640" w:after="560"/>
      <w:ind w:left="3686" w:hanging="425"/>
      <w:jc w:val="center"/>
      <w:outlineLvl w:val="0"/>
    </w:pPr>
    <w:rPr>
      <w:rFonts w:ascii="黑体" w:eastAsia="黑体" w:hAnsi="Calibri" w:cs="Times New Roman"/>
      <w:sz w:val="32"/>
    </w:rPr>
  </w:style>
  <w:style w:type="paragraph" w:customStyle="1" w:styleId="affffe">
    <w:name w:val="注×："/>
    <w:qFormat/>
    <w:pPr>
      <w:widowControl w:val="0"/>
      <w:tabs>
        <w:tab w:val="left" w:pos="630"/>
      </w:tabs>
      <w:autoSpaceDE w:val="0"/>
      <w:autoSpaceDN w:val="0"/>
      <w:ind w:left="3686" w:hanging="425"/>
      <w:jc w:val="both"/>
    </w:pPr>
    <w:rPr>
      <w:rFonts w:ascii="宋体" w:eastAsia="宋体" w:hAnsi="Calibri" w:cs="Times New Roman"/>
      <w:sz w:val="18"/>
    </w:rPr>
  </w:style>
  <w:style w:type="paragraph" w:customStyle="1" w:styleId="afffff">
    <w:name w:val="三级条标题"/>
    <w:basedOn w:val="affff0"/>
    <w:next w:val="afffe"/>
    <w:qFormat/>
    <w:pPr>
      <w:outlineLvl w:val="4"/>
    </w:pPr>
  </w:style>
  <w:style w:type="paragraph" w:customStyle="1" w:styleId="afffff0">
    <w:name w:val="目次、索引正文"/>
    <w:qFormat/>
    <w:pPr>
      <w:spacing w:line="320" w:lineRule="exact"/>
      <w:jc w:val="both"/>
    </w:pPr>
    <w:rPr>
      <w:rFonts w:ascii="宋体" w:eastAsia="宋体" w:hAnsi="Calibri" w:cs="Times New Roman"/>
      <w:sz w:val="21"/>
    </w:rPr>
  </w:style>
  <w:style w:type="paragraph" w:customStyle="1" w:styleId="afffff1">
    <w:name w:val="正文图标题"/>
    <w:next w:val="afffe"/>
    <w:qFormat/>
    <w:pPr>
      <w:ind w:left="3686" w:hanging="425"/>
      <w:jc w:val="center"/>
    </w:pPr>
    <w:rPr>
      <w:rFonts w:ascii="黑体" w:eastAsia="黑体" w:hAnsi="Calibri" w:cs="Times New Roman"/>
      <w:sz w:val="21"/>
    </w:rPr>
  </w:style>
  <w:style w:type="paragraph" w:customStyle="1" w:styleId="afffff2">
    <w:name w:val="附录图标题"/>
    <w:next w:val="afffe"/>
    <w:qFormat/>
    <w:pPr>
      <w:tabs>
        <w:tab w:val="left" w:pos="360"/>
      </w:tabs>
      <w:ind w:left="3686" w:hanging="425"/>
      <w:jc w:val="center"/>
    </w:pPr>
    <w:rPr>
      <w:rFonts w:ascii="黑体" w:eastAsia="黑体" w:hAnsi="Calibri" w:cs="Times New Roman"/>
      <w:sz w:val="21"/>
    </w:rPr>
  </w:style>
  <w:style w:type="paragraph" w:customStyle="1" w:styleId="afffff3">
    <w:name w:val="五级条标题"/>
    <w:basedOn w:val="afffff4"/>
    <w:next w:val="afffe"/>
    <w:qFormat/>
    <w:pPr>
      <w:outlineLvl w:val="6"/>
    </w:pPr>
  </w:style>
  <w:style w:type="paragraph" w:customStyle="1" w:styleId="afffff4">
    <w:name w:val="四级条标题"/>
    <w:basedOn w:val="afffff"/>
    <w:next w:val="afffe"/>
    <w:qFormat/>
    <w:pPr>
      <w:outlineLvl w:val="5"/>
    </w:pPr>
  </w:style>
  <w:style w:type="paragraph" w:customStyle="1" w:styleId="afffff5">
    <w:name w:val="编号列项（三级）"/>
    <w:qFormat/>
    <w:pPr>
      <w:ind w:leftChars="600" w:left="800" w:hangingChars="200" w:hanging="200"/>
    </w:pPr>
    <w:rPr>
      <w:rFonts w:ascii="宋体" w:eastAsia="宋体" w:hAnsi="Calibri" w:cs="Times New Roman"/>
      <w:sz w:val="21"/>
    </w:rPr>
  </w:style>
  <w:style w:type="paragraph" w:customStyle="1" w:styleId="afffff6">
    <w:name w:val="数字编号列项（二级）"/>
    <w:qFormat/>
    <w:pPr>
      <w:ind w:leftChars="400" w:left="1260" w:hangingChars="200" w:hanging="420"/>
      <w:jc w:val="both"/>
    </w:pPr>
    <w:rPr>
      <w:rFonts w:ascii="宋体" w:eastAsia="宋体" w:hAnsi="Calibri" w:cs="Times New Roman"/>
      <w:sz w:val="21"/>
    </w:rPr>
  </w:style>
  <w:style w:type="paragraph" w:customStyle="1" w:styleId="afffff7">
    <w:name w:val="封面正文"/>
    <w:qFormat/>
    <w:pPr>
      <w:jc w:val="both"/>
    </w:pPr>
    <w:rPr>
      <w:rFonts w:ascii="Calibri" w:eastAsia="宋体" w:hAnsi="Calibri" w:cs="Times New Roman"/>
    </w:rPr>
  </w:style>
  <w:style w:type="paragraph" w:customStyle="1" w:styleId="afffff8">
    <w:name w:val="附录标识"/>
    <w:basedOn w:val="affffd"/>
    <w:qFormat/>
    <w:pPr>
      <w:tabs>
        <w:tab w:val="left" w:pos="6405"/>
      </w:tabs>
      <w:spacing w:after="200"/>
    </w:pPr>
    <w:rPr>
      <w:sz w:val="21"/>
    </w:rPr>
  </w:style>
  <w:style w:type="paragraph" w:customStyle="1" w:styleId="afffff9">
    <w:name w:val="附录表标题"/>
    <w:next w:val="afffe"/>
    <w:qFormat/>
    <w:pPr>
      <w:tabs>
        <w:tab w:val="left" w:pos="360"/>
      </w:tabs>
      <w:ind w:left="3686" w:hanging="425"/>
      <w:jc w:val="center"/>
      <w:textAlignment w:val="baseline"/>
    </w:pPr>
    <w:rPr>
      <w:rFonts w:ascii="黑体" w:eastAsia="黑体" w:hAnsi="Calibri" w:cs="Times New Roman"/>
      <w:kern w:val="21"/>
      <w:sz w:val="21"/>
    </w:rPr>
  </w:style>
  <w:style w:type="paragraph" w:customStyle="1" w:styleId="afffffa">
    <w:name w:val="封面标准名称"/>
    <w:qFormat/>
    <w:pPr>
      <w:widowControl w:val="0"/>
      <w:spacing w:line="680" w:lineRule="exact"/>
      <w:jc w:val="center"/>
      <w:textAlignment w:val="center"/>
    </w:pPr>
    <w:rPr>
      <w:rFonts w:ascii="黑体" w:eastAsia="黑体" w:hAnsi="Calibri" w:cs="Times New Roman"/>
      <w:sz w:val="52"/>
    </w:rPr>
  </w:style>
  <w:style w:type="paragraph" w:customStyle="1" w:styleId="afffffb">
    <w:name w:val="一级无"/>
    <w:qFormat/>
    <w:pPr>
      <w:outlineLvl w:val="2"/>
    </w:pPr>
    <w:rPr>
      <w:rFonts w:ascii="宋体" w:eastAsia="宋体" w:hAnsi="Calibri" w:cs="Times New Roman"/>
      <w:sz w:val="21"/>
      <w:szCs w:val="21"/>
    </w:rPr>
  </w:style>
  <w:style w:type="paragraph" w:customStyle="1" w:styleId="afffffc">
    <w:name w:val="条文脚注"/>
    <w:basedOn w:val="affd"/>
    <w:qFormat/>
    <w:pPr>
      <w:ind w:leftChars="200" w:left="780" w:hangingChars="200" w:hanging="360"/>
      <w:jc w:val="both"/>
    </w:pPr>
    <w:rPr>
      <w:rFonts w:ascii="宋体"/>
    </w:rPr>
  </w:style>
  <w:style w:type="paragraph" w:customStyle="1" w:styleId="afffffd">
    <w:name w:val="目次、标准名称标题"/>
    <w:basedOn w:val="affffd"/>
    <w:next w:val="afffe"/>
    <w:qFormat/>
    <w:pPr>
      <w:spacing w:line="460" w:lineRule="exact"/>
      <w:ind w:left="0" w:firstLine="0"/>
    </w:pPr>
  </w:style>
  <w:style w:type="paragraph" w:customStyle="1" w:styleId="afffffe">
    <w:name w:val="列项——（一级）"/>
    <w:qFormat/>
    <w:pPr>
      <w:widowControl w:val="0"/>
      <w:tabs>
        <w:tab w:val="left" w:pos="854"/>
      </w:tabs>
      <w:ind w:leftChars="200" w:left="200" w:hangingChars="200" w:hanging="200"/>
      <w:jc w:val="both"/>
    </w:pPr>
    <w:rPr>
      <w:rFonts w:ascii="宋体" w:eastAsia="宋体" w:hAnsi="Calibri" w:cs="Times New Roman"/>
      <w:sz w:val="21"/>
    </w:rPr>
  </w:style>
  <w:style w:type="paragraph" w:customStyle="1" w:styleId="affffff">
    <w:name w:val="列项◆（三级）"/>
    <w:qFormat/>
    <w:pPr>
      <w:tabs>
        <w:tab w:val="left" w:pos="960"/>
      </w:tabs>
      <w:ind w:leftChars="600" w:left="800" w:hangingChars="200" w:hanging="200"/>
    </w:pPr>
    <w:rPr>
      <w:rFonts w:ascii="宋体" w:eastAsia="宋体" w:hAnsi="Calibri" w:cs="Times New Roman"/>
      <w:sz w:val="21"/>
    </w:rPr>
  </w:style>
  <w:style w:type="paragraph" w:customStyle="1" w:styleId="affffff0">
    <w:name w:val="标准书脚_偶数页"/>
    <w:qFormat/>
    <w:pPr>
      <w:spacing w:before="120"/>
    </w:pPr>
    <w:rPr>
      <w:rFonts w:ascii="Calibri" w:eastAsia="宋体" w:hAnsi="Calibri" w:cs="Times New Roman"/>
      <w:sz w:val="18"/>
    </w:rPr>
  </w:style>
  <w:style w:type="paragraph" w:customStyle="1" w:styleId="a4">
    <w:name w:val="示例"/>
    <w:next w:val="afffe"/>
    <w:qFormat/>
    <w:pPr>
      <w:numPr>
        <w:numId w:val="2"/>
      </w:numPr>
      <w:tabs>
        <w:tab w:val="left" w:pos="816"/>
      </w:tabs>
      <w:ind w:firstLineChars="233" w:firstLine="419"/>
      <w:jc w:val="both"/>
    </w:pPr>
    <w:rPr>
      <w:rFonts w:ascii="宋体" w:eastAsia="宋体" w:hAnsi="Calibri" w:cs="Times New Roman"/>
      <w:sz w:val="18"/>
    </w:rPr>
  </w:style>
  <w:style w:type="paragraph" w:customStyle="1" w:styleId="TableParagraph">
    <w:name w:val="Table Paragraph"/>
    <w:basedOn w:val="af7"/>
    <w:uiPriority w:val="1"/>
    <w:qFormat/>
    <w:pPr>
      <w:spacing w:before="8" w:line="205" w:lineRule="exact"/>
      <w:jc w:val="center"/>
    </w:pPr>
    <w:rPr>
      <w:rFonts w:ascii="Calibri" w:eastAsia="Times New Roman" w:hAnsi="Calibri"/>
      <w:szCs w:val="20"/>
      <w:lang w:eastAsia="en-US" w:bidi="en-US"/>
    </w:rPr>
  </w:style>
  <w:style w:type="paragraph" w:customStyle="1" w:styleId="affffff1">
    <w:name w:val="章标题"/>
    <w:next w:val="afffe"/>
    <w:qFormat/>
    <w:pPr>
      <w:spacing w:beforeLines="50" w:before="156" w:afterLines="50" w:after="156"/>
      <w:ind w:left="1134" w:hanging="567"/>
      <w:jc w:val="both"/>
      <w:outlineLvl w:val="1"/>
    </w:pPr>
    <w:rPr>
      <w:rFonts w:ascii="黑体" w:eastAsia="黑体" w:hAnsi="Calibri" w:cs="Times New Roman"/>
      <w:sz w:val="21"/>
    </w:rPr>
  </w:style>
  <w:style w:type="paragraph" w:customStyle="1" w:styleId="affffff2">
    <w:name w:val="封面标准文稿编辑信息"/>
    <w:qFormat/>
    <w:pPr>
      <w:spacing w:before="180" w:line="180" w:lineRule="exact"/>
      <w:jc w:val="center"/>
    </w:pPr>
    <w:rPr>
      <w:rFonts w:ascii="宋体" w:eastAsia="宋体" w:hAnsi="Calibri" w:cs="Times New Roman"/>
      <w:sz w:val="21"/>
    </w:rPr>
  </w:style>
  <w:style w:type="paragraph" w:customStyle="1" w:styleId="affffff3">
    <w:name w:val="封面标准英文名称"/>
    <w:qFormat/>
    <w:pPr>
      <w:widowControl w:val="0"/>
      <w:spacing w:before="370" w:line="400" w:lineRule="exact"/>
      <w:jc w:val="center"/>
    </w:pPr>
    <w:rPr>
      <w:rFonts w:ascii="Calibri" w:eastAsia="宋体" w:hAnsi="Calibri" w:cs="Times New Roman"/>
      <w:sz w:val="28"/>
    </w:rPr>
  </w:style>
  <w:style w:type="paragraph" w:customStyle="1" w:styleId="affffff4">
    <w:name w:val="实施日期"/>
    <w:basedOn w:val="affffff5"/>
    <w:qFormat/>
    <w:pPr>
      <w:jc w:val="right"/>
    </w:pPr>
  </w:style>
  <w:style w:type="paragraph" w:customStyle="1" w:styleId="affffff5">
    <w:name w:val="发布日期"/>
    <w:qFormat/>
    <w:rPr>
      <w:rFonts w:ascii="Calibri" w:eastAsia="黑体" w:hAnsi="Calibri" w:cs="Times New Roman"/>
      <w:sz w:val="28"/>
    </w:rPr>
  </w:style>
  <w:style w:type="paragraph" w:customStyle="1" w:styleId="affffff6">
    <w:name w:val="封面标准文稿类别"/>
    <w:qFormat/>
    <w:pPr>
      <w:spacing w:before="440" w:line="400" w:lineRule="exact"/>
      <w:jc w:val="center"/>
    </w:pPr>
    <w:rPr>
      <w:rFonts w:ascii="宋体" w:eastAsia="宋体" w:hAnsi="Calibri" w:cs="Times New Roman"/>
      <w:sz w:val="24"/>
    </w:rPr>
  </w:style>
  <w:style w:type="paragraph" w:customStyle="1" w:styleId="affffff7">
    <w:name w:val="标准书眉_奇数页"/>
    <w:next w:val="af7"/>
    <w:qFormat/>
    <w:pPr>
      <w:tabs>
        <w:tab w:val="center" w:pos="4154"/>
        <w:tab w:val="right" w:pos="8306"/>
      </w:tabs>
      <w:spacing w:after="120"/>
      <w:jc w:val="right"/>
    </w:pPr>
    <w:rPr>
      <w:rFonts w:ascii="Calibri" w:eastAsia="宋体" w:hAnsi="Calibri" w:cs="Times New Roman"/>
      <w:sz w:val="21"/>
    </w:rPr>
  </w:style>
  <w:style w:type="paragraph" w:customStyle="1" w:styleId="af">
    <w:name w:val="正文表标题"/>
    <w:next w:val="afffe"/>
    <w:qFormat/>
    <w:pPr>
      <w:numPr>
        <w:numId w:val="3"/>
      </w:numPr>
      <w:jc w:val="center"/>
    </w:pPr>
    <w:rPr>
      <w:rFonts w:ascii="黑体" w:eastAsia="黑体" w:hAnsi="Calibri" w:cs="Times New Roman"/>
      <w:sz w:val="21"/>
    </w:rPr>
  </w:style>
  <w:style w:type="paragraph" w:customStyle="1" w:styleId="affffff8">
    <w:name w:val="附录三级条标题"/>
    <w:basedOn w:val="affff5"/>
    <w:next w:val="afffe"/>
    <w:qFormat/>
    <w:pPr>
      <w:outlineLvl w:val="4"/>
    </w:pPr>
  </w:style>
  <w:style w:type="paragraph" w:customStyle="1" w:styleId="affffff9">
    <w:name w:val="图表脚注"/>
    <w:next w:val="afffe"/>
    <w:qFormat/>
    <w:pPr>
      <w:ind w:leftChars="200" w:left="300" w:hangingChars="100" w:hanging="100"/>
      <w:jc w:val="both"/>
    </w:pPr>
    <w:rPr>
      <w:rFonts w:ascii="宋体" w:eastAsia="宋体" w:hAnsi="Calibri" w:cs="Times New Roman"/>
      <w:sz w:val="18"/>
    </w:rPr>
  </w:style>
  <w:style w:type="paragraph" w:customStyle="1" w:styleId="affffffa">
    <w:name w:val="附录五级条标题"/>
    <w:basedOn w:val="affffffb"/>
    <w:next w:val="afffe"/>
    <w:qFormat/>
    <w:pPr>
      <w:outlineLvl w:val="6"/>
    </w:pPr>
  </w:style>
  <w:style w:type="paragraph" w:customStyle="1" w:styleId="affffffb">
    <w:name w:val="附录四级条标题"/>
    <w:basedOn w:val="affffff8"/>
    <w:next w:val="afffe"/>
    <w:qFormat/>
    <w:pPr>
      <w:outlineLvl w:val="5"/>
    </w:pPr>
  </w:style>
  <w:style w:type="paragraph" w:customStyle="1" w:styleId="affffffc">
    <w:name w:val="其他标准称谓"/>
    <w:qFormat/>
    <w:pPr>
      <w:spacing w:line="0" w:lineRule="atLeast"/>
      <w:jc w:val="distribute"/>
    </w:pPr>
    <w:rPr>
      <w:rFonts w:ascii="黑体" w:eastAsia="黑体" w:hAnsi="宋体" w:cs="Times New Roman"/>
      <w:sz w:val="52"/>
    </w:rPr>
  </w:style>
  <w:style w:type="paragraph" w:customStyle="1" w:styleId="BT3">
    <w:name w:val="BT3"/>
    <w:basedOn w:val="af7"/>
    <w:qFormat/>
    <w:pPr>
      <w:tabs>
        <w:tab w:val="left" w:pos="0"/>
      </w:tabs>
      <w:autoSpaceDE w:val="0"/>
      <w:autoSpaceDN w:val="0"/>
      <w:adjustRightInd w:val="0"/>
      <w:spacing w:before="60" w:after="60" w:line="360" w:lineRule="atLeast"/>
      <w:ind w:left="1134" w:hanging="1134"/>
    </w:pPr>
    <w:rPr>
      <w:rFonts w:ascii="宋体" w:hAnsi="Calibri"/>
      <w:spacing w:val="5"/>
      <w:kern w:val="0"/>
      <w:szCs w:val="20"/>
    </w:rPr>
  </w:style>
  <w:style w:type="paragraph" w:customStyle="1" w:styleId="affffffd">
    <w:name w:val="字母编号列项（一级）"/>
    <w:qFormat/>
    <w:pPr>
      <w:ind w:leftChars="200" w:left="840" w:hangingChars="200" w:hanging="420"/>
      <w:jc w:val="both"/>
    </w:pPr>
    <w:rPr>
      <w:rFonts w:ascii="宋体" w:eastAsia="宋体" w:hAnsi="Calibri" w:cs="Times New Roman"/>
      <w:sz w:val="21"/>
    </w:rPr>
  </w:style>
  <w:style w:type="paragraph" w:customStyle="1" w:styleId="1d">
    <w:name w:val="修订1"/>
    <w:uiPriority w:val="99"/>
    <w:unhideWhenUsed/>
    <w:qFormat/>
    <w:rPr>
      <w:rFonts w:ascii="Calibri" w:eastAsia="宋体" w:hAnsi="Calibri" w:cs="Times New Roman"/>
      <w:kern w:val="2"/>
      <w:sz w:val="21"/>
    </w:rPr>
  </w:style>
  <w:style w:type="paragraph" w:customStyle="1" w:styleId="affffffe">
    <w:name w:val="标准书眉_偶数页"/>
    <w:basedOn w:val="affffff7"/>
    <w:next w:val="af7"/>
    <w:qFormat/>
    <w:pPr>
      <w:jc w:val="left"/>
    </w:pPr>
  </w:style>
  <w:style w:type="paragraph" w:customStyle="1" w:styleId="afffffff">
    <w:name w:val="参考文献、索引标题"/>
    <w:basedOn w:val="affffd"/>
    <w:next w:val="af7"/>
    <w:qFormat/>
    <w:pPr>
      <w:spacing w:after="200"/>
      <w:ind w:left="0" w:firstLine="0"/>
    </w:pPr>
    <w:rPr>
      <w:sz w:val="21"/>
    </w:rPr>
  </w:style>
  <w:style w:type="paragraph" w:customStyle="1" w:styleId="afffffff0">
    <w:name w:val="列项●（二级）"/>
    <w:qFormat/>
    <w:pPr>
      <w:tabs>
        <w:tab w:val="left" w:pos="760"/>
        <w:tab w:val="left" w:pos="840"/>
      </w:tabs>
      <w:ind w:leftChars="400" w:left="600" w:hangingChars="200" w:hanging="200"/>
      <w:jc w:val="both"/>
    </w:pPr>
    <w:rPr>
      <w:rFonts w:ascii="宋体" w:eastAsia="宋体" w:hAnsi="Calibri" w:cs="Times New Roman"/>
      <w:sz w:val="21"/>
    </w:rPr>
  </w:style>
  <w:style w:type="paragraph" w:customStyle="1" w:styleId="afffffff1">
    <w:name w:val="标准书眉一"/>
    <w:qFormat/>
    <w:pPr>
      <w:jc w:val="both"/>
    </w:pPr>
    <w:rPr>
      <w:rFonts w:ascii="Calibri" w:eastAsia="宋体" w:hAnsi="Calibri" w:cs="Times New Roman"/>
    </w:rPr>
  </w:style>
  <w:style w:type="paragraph" w:customStyle="1" w:styleId="afffffff2">
    <w:name w:val="标准称谓"/>
    <w:next w:val="af7"/>
    <w:qFormat/>
    <w:pPr>
      <w:widowControl w:val="0"/>
      <w:kinsoku w:val="0"/>
      <w:overflowPunct w:val="0"/>
      <w:autoSpaceDE w:val="0"/>
      <w:autoSpaceDN w:val="0"/>
      <w:spacing w:line="0" w:lineRule="atLeast"/>
      <w:jc w:val="distribute"/>
    </w:pPr>
    <w:rPr>
      <w:rFonts w:ascii="宋体" w:eastAsia="宋体" w:hAnsi="Calibri" w:cs="Times New Roman"/>
      <w:b/>
      <w:spacing w:val="20"/>
      <w:w w:val="148"/>
      <w:sz w:val="52"/>
    </w:rPr>
  </w:style>
  <w:style w:type="table" w:customStyle="1" w:styleId="31">
    <w:name w:val="网格型3"/>
    <w:basedOn w:val="af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f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文本段 Char"/>
    <w:link w:val="afffffff3"/>
    <w:qFormat/>
    <w:rPr>
      <w:rFonts w:cs="宋体"/>
      <w:szCs w:val="21"/>
    </w:rPr>
  </w:style>
  <w:style w:type="paragraph" w:customStyle="1" w:styleId="afffffff3">
    <w:name w:val="文本段"/>
    <w:basedOn w:val="af7"/>
    <w:link w:val="Char3"/>
    <w:qFormat/>
    <w:pPr>
      <w:ind w:firstLineChars="200" w:firstLine="420"/>
    </w:pPr>
    <w:rPr>
      <w:rFonts w:cs="宋体"/>
      <w:szCs w:val="21"/>
    </w:rPr>
  </w:style>
  <w:style w:type="paragraph" w:customStyle="1" w:styleId="a5">
    <w:name w:val="二级无"/>
    <w:basedOn w:val="af7"/>
    <w:qFormat/>
    <w:pPr>
      <w:widowControl/>
      <w:numPr>
        <w:ilvl w:val="2"/>
        <w:numId w:val="2"/>
      </w:numPr>
      <w:tabs>
        <w:tab w:val="left" w:pos="680"/>
      </w:tabs>
      <w:jc w:val="left"/>
      <w:outlineLvl w:val="3"/>
    </w:pPr>
    <w:rPr>
      <w:rFonts w:ascii="宋体"/>
      <w:kern w:val="0"/>
      <w:szCs w:val="21"/>
    </w:rPr>
  </w:style>
  <w:style w:type="paragraph" w:customStyle="1" w:styleId="ad">
    <w:name w:val="术语"/>
    <w:basedOn w:val="affff1"/>
    <w:link w:val="Char4"/>
    <w:qFormat/>
    <w:pPr>
      <w:numPr>
        <w:ilvl w:val="1"/>
        <w:numId w:val="4"/>
      </w:numPr>
      <w:spacing w:beforeLines="50" w:before="156" w:afterLines="50" w:after="156"/>
    </w:pPr>
    <w:rPr>
      <w:b/>
      <w:sz w:val="24"/>
    </w:rPr>
  </w:style>
  <w:style w:type="character" w:customStyle="1" w:styleId="Char4">
    <w:name w:val="术语 Char"/>
    <w:link w:val="ad"/>
    <w:qFormat/>
    <w:rPr>
      <w:rFonts w:eastAsia="黑体"/>
      <w:b/>
      <w:kern w:val="2"/>
      <w:sz w:val="24"/>
      <w:szCs w:val="22"/>
    </w:rPr>
  </w:style>
  <w:style w:type="paragraph" w:customStyle="1" w:styleId="1e">
    <w:name w:val="样式1"/>
    <w:basedOn w:val="ad"/>
    <w:link w:val="1Char0"/>
    <w:qFormat/>
  </w:style>
  <w:style w:type="character" w:customStyle="1" w:styleId="1Char0">
    <w:name w:val="样式1 Char"/>
    <w:link w:val="1e"/>
    <w:qFormat/>
    <w:rPr>
      <w:rFonts w:eastAsia="黑体"/>
      <w:b/>
      <w:kern w:val="2"/>
      <w:sz w:val="24"/>
      <w:szCs w:val="22"/>
    </w:rPr>
  </w:style>
  <w:style w:type="paragraph" w:customStyle="1" w:styleId="a6">
    <w:name w:val="三级无"/>
    <w:basedOn w:val="af7"/>
    <w:qFormat/>
    <w:pPr>
      <w:widowControl/>
      <w:numPr>
        <w:ilvl w:val="3"/>
        <w:numId w:val="2"/>
      </w:numPr>
      <w:jc w:val="left"/>
      <w:outlineLvl w:val="4"/>
    </w:pPr>
    <w:rPr>
      <w:rFonts w:ascii="宋体"/>
      <w:kern w:val="0"/>
      <w:szCs w:val="21"/>
    </w:rPr>
  </w:style>
  <w:style w:type="paragraph" w:customStyle="1" w:styleId="23">
    <w:name w:val="居中标题2"/>
    <w:qFormat/>
    <w:pPr>
      <w:jc w:val="center"/>
      <w:outlineLvl w:val="1"/>
    </w:pPr>
    <w:rPr>
      <w:rFonts w:ascii="宋体" w:eastAsia="黑体" w:hAnsi="宋体" w:cs="宋体"/>
      <w:b/>
      <w:bCs/>
      <w:kern w:val="2"/>
      <w:sz w:val="24"/>
      <w:szCs w:val="21"/>
    </w:rPr>
  </w:style>
  <w:style w:type="paragraph" w:customStyle="1" w:styleId="1f">
    <w:name w:val="正文1"/>
    <w:qFormat/>
    <w:pPr>
      <w:jc w:val="both"/>
    </w:pPr>
    <w:rPr>
      <w:rFonts w:ascii="Times New Roman" w:eastAsia="宋体" w:hAnsi="Times New Roman" w:cs="宋体"/>
      <w:kern w:val="2"/>
      <w:sz w:val="21"/>
      <w:szCs w:val="21"/>
    </w:rPr>
  </w:style>
  <w:style w:type="table" w:customStyle="1" w:styleId="51">
    <w:name w:val="网格型5"/>
    <w:basedOn w:val="a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f9"/>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f7"/>
    <w:uiPriority w:val="39"/>
    <w:qFormat/>
    <w:pPr>
      <w:widowControl/>
      <w:numPr>
        <w:numId w:val="0"/>
      </w:numPr>
      <w:spacing w:before="240" w:line="259" w:lineRule="auto"/>
      <w:jc w:val="left"/>
      <w:outlineLvl w:val="9"/>
    </w:pPr>
    <w:rPr>
      <w:rFonts w:ascii="等线 Light" w:eastAsia="等线 Light" w:hAnsi="等线 Light"/>
      <w:b w:val="0"/>
      <w:bCs w:val="0"/>
      <w:color w:val="2E74B5"/>
      <w:kern w:val="0"/>
      <w:sz w:val="32"/>
      <w:szCs w:val="32"/>
    </w:rPr>
  </w:style>
  <w:style w:type="table" w:customStyle="1" w:styleId="71">
    <w:name w:val="网格型7"/>
    <w:basedOn w:val="af9"/>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f9"/>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f9"/>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f9"/>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正文2"/>
    <w:qFormat/>
    <w:pPr>
      <w:jc w:val="both"/>
    </w:pPr>
    <w:rPr>
      <w:rFonts w:ascii="Times New Roman" w:eastAsia="宋体" w:hAnsi="Times New Roman" w:cs="宋体"/>
      <w:kern w:val="2"/>
      <w:sz w:val="21"/>
      <w:szCs w:val="21"/>
    </w:rPr>
  </w:style>
  <w:style w:type="paragraph" w:customStyle="1" w:styleId="afffffff4">
    <w:name w:val="标准文件_段"/>
    <w:link w:val="Char5"/>
    <w:qFormat/>
    <w:pPr>
      <w:autoSpaceDE w:val="0"/>
      <w:autoSpaceDN w:val="0"/>
      <w:ind w:firstLineChars="200" w:firstLine="200"/>
      <w:jc w:val="both"/>
    </w:pPr>
    <w:rPr>
      <w:rFonts w:ascii="宋体" w:eastAsia="宋体" w:hAnsi="Times New Roman" w:cs="Times New Roman"/>
      <w:sz w:val="21"/>
    </w:rPr>
  </w:style>
  <w:style w:type="character" w:customStyle="1" w:styleId="Char5">
    <w:name w:val="标准文件_段 Char"/>
    <w:link w:val="afffffff4"/>
    <w:qFormat/>
    <w:rPr>
      <w:rFonts w:ascii="宋体" w:eastAsia="宋体" w:hAnsi="Times New Roman"/>
      <w:sz w:val="21"/>
      <w:lang w:val="en-US" w:eastAsia="zh-CN"/>
    </w:rPr>
  </w:style>
  <w:style w:type="paragraph" w:customStyle="1" w:styleId="ae">
    <w:name w:val="标准文件_正文表标题"/>
    <w:next w:val="afffffff4"/>
    <w:qFormat/>
    <w:pPr>
      <w:numPr>
        <w:numId w:val="5"/>
      </w:numPr>
      <w:tabs>
        <w:tab w:val="left" w:pos="0"/>
      </w:tabs>
      <w:spacing w:beforeLines="50" w:before="50" w:afterLines="50" w:after="50"/>
      <w:jc w:val="center"/>
    </w:pPr>
    <w:rPr>
      <w:rFonts w:ascii="黑体" w:eastAsia="黑体" w:hAnsi="Times New Roman" w:cs="Times New Roman"/>
      <w:sz w:val="21"/>
    </w:rPr>
  </w:style>
  <w:style w:type="paragraph" w:customStyle="1" w:styleId="afffffff5">
    <w:name w:val="标准文件_标准正文"/>
    <w:basedOn w:val="af7"/>
    <w:next w:val="afffffff4"/>
    <w:qFormat/>
    <w:pPr>
      <w:adjustRightInd w:val="0"/>
      <w:snapToGrid w:val="0"/>
      <w:spacing w:line="400" w:lineRule="exact"/>
      <w:ind w:firstLineChars="200" w:firstLine="200"/>
    </w:pPr>
    <w:rPr>
      <w:rFonts w:ascii="Calibri" w:hAnsi="Calibri"/>
      <w:kern w:val="0"/>
      <w:sz w:val="21"/>
      <w:szCs w:val="21"/>
    </w:rPr>
  </w:style>
  <w:style w:type="paragraph" w:customStyle="1" w:styleId="afffffff6">
    <w:name w:val="标准文件_正文公式"/>
    <w:basedOn w:val="af7"/>
    <w:next w:val="afffffff5"/>
    <w:qFormat/>
    <w:pPr>
      <w:adjustRightInd w:val="0"/>
      <w:spacing w:line="240" w:lineRule="auto"/>
    </w:pPr>
    <w:rPr>
      <w:rFonts w:ascii="宋体" w:hAnsi="宋体"/>
      <w:sz w:val="21"/>
      <w:szCs w:val="21"/>
    </w:rPr>
  </w:style>
  <w:style w:type="paragraph" w:customStyle="1" w:styleId="afffffff7">
    <w:name w:val="标准文件_表格"/>
    <w:basedOn w:val="afffffff4"/>
    <w:qFormat/>
    <w:pPr>
      <w:ind w:firstLineChars="0" w:firstLine="0"/>
      <w:jc w:val="center"/>
    </w:pPr>
    <w:rPr>
      <w:sz w:val="18"/>
    </w:rPr>
  </w:style>
  <w:style w:type="paragraph" w:customStyle="1" w:styleId="af3">
    <w:name w:val="标准文件_二级条标题"/>
    <w:next w:val="afffffff4"/>
    <w:qFormat/>
    <w:pPr>
      <w:widowControl w:val="0"/>
      <w:numPr>
        <w:ilvl w:val="3"/>
        <w:numId w:val="6"/>
      </w:numPr>
      <w:spacing w:beforeLines="50" w:before="50" w:afterLines="50" w:after="50"/>
      <w:jc w:val="both"/>
      <w:outlineLvl w:val="2"/>
    </w:pPr>
    <w:rPr>
      <w:rFonts w:ascii="黑体" w:eastAsia="黑体" w:hAnsi="Times New Roman" w:cs="Times New Roman"/>
      <w:sz w:val="21"/>
    </w:rPr>
  </w:style>
  <w:style w:type="paragraph" w:customStyle="1" w:styleId="a7">
    <w:name w:val="标准文件_前言、引言标题"/>
    <w:next w:val="af7"/>
    <w:qFormat/>
    <w:pPr>
      <w:numPr>
        <w:numId w:val="7"/>
      </w:numPr>
      <w:shd w:val="clear" w:color="FFFFFF" w:fill="FFFFFF"/>
      <w:spacing w:afterLines="150" w:after="150"/>
      <w:jc w:val="center"/>
      <w:outlineLvl w:val="0"/>
    </w:pPr>
    <w:rPr>
      <w:rFonts w:ascii="黑体" w:eastAsia="黑体" w:hAnsi="Times New Roman" w:cs="Times New Roman"/>
      <w:sz w:val="32"/>
    </w:rPr>
  </w:style>
  <w:style w:type="paragraph" w:customStyle="1" w:styleId="af4">
    <w:name w:val="标准文件_三级条标题"/>
    <w:basedOn w:val="af3"/>
    <w:next w:val="afffffff4"/>
    <w:qFormat/>
    <w:pPr>
      <w:widowControl/>
      <w:numPr>
        <w:ilvl w:val="4"/>
      </w:numPr>
      <w:outlineLvl w:val="3"/>
    </w:pPr>
  </w:style>
  <w:style w:type="paragraph" w:customStyle="1" w:styleId="af5">
    <w:name w:val="标准文件_四级条标题"/>
    <w:next w:val="afffffff4"/>
    <w:qFormat/>
    <w:pPr>
      <w:widowControl w:val="0"/>
      <w:numPr>
        <w:ilvl w:val="5"/>
        <w:numId w:val="6"/>
      </w:numPr>
      <w:spacing w:beforeLines="50" w:before="50" w:afterLines="50" w:after="50"/>
      <w:jc w:val="both"/>
      <w:outlineLvl w:val="4"/>
    </w:pPr>
    <w:rPr>
      <w:rFonts w:ascii="黑体" w:eastAsia="黑体" w:hAnsi="Times New Roman" w:cs="Times New Roman"/>
      <w:sz w:val="21"/>
    </w:rPr>
  </w:style>
  <w:style w:type="paragraph" w:customStyle="1" w:styleId="af6">
    <w:name w:val="标准文件_五级条标题"/>
    <w:next w:val="afffffff4"/>
    <w:qFormat/>
    <w:pPr>
      <w:widowControl w:val="0"/>
      <w:numPr>
        <w:ilvl w:val="6"/>
        <w:numId w:val="6"/>
      </w:numPr>
      <w:spacing w:beforeLines="50" w:before="50" w:afterLines="50" w:after="50"/>
      <w:jc w:val="both"/>
      <w:outlineLvl w:val="5"/>
    </w:pPr>
    <w:rPr>
      <w:rFonts w:ascii="黑体" w:eastAsia="黑体" w:hAnsi="Times New Roman" w:cs="Times New Roman"/>
      <w:sz w:val="21"/>
    </w:rPr>
  </w:style>
  <w:style w:type="paragraph" w:customStyle="1" w:styleId="af1">
    <w:name w:val="标准文件_章标题"/>
    <w:next w:val="afffffff4"/>
    <w:qFormat/>
    <w:pPr>
      <w:numPr>
        <w:ilvl w:val="1"/>
        <w:numId w:val="6"/>
      </w:numPr>
      <w:spacing w:beforeLines="100" w:before="100" w:afterLines="100" w:after="100"/>
      <w:jc w:val="both"/>
      <w:outlineLvl w:val="0"/>
    </w:pPr>
    <w:rPr>
      <w:rFonts w:ascii="黑体" w:eastAsia="黑体" w:hAnsi="Times New Roman" w:cs="Times New Roman"/>
      <w:sz w:val="21"/>
    </w:rPr>
  </w:style>
  <w:style w:type="paragraph" w:customStyle="1" w:styleId="af2">
    <w:name w:val="标准文件_一级条标题"/>
    <w:basedOn w:val="af1"/>
    <w:next w:val="afffffff4"/>
    <w:qFormat/>
    <w:pPr>
      <w:numPr>
        <w:ilvl w:val="2"/>
      </w:numPr>
      <w:spacing w:beforeLines="50" w:before="50" w:afterLines="50" w:after="50"/>
      <w:outlineLvl w:val="1"/>
    </w:pPr>
  </w:style>
  <w:style w:type="paragraph" w:customStyle="1" w:styleId="af0">
    <w:name w:val="前言标题"/>
    <w:next w:val="af7"/>
    <w:qFormat/>
    <w:pPr>
      <w:numPr>
        <w:numId w:val="6"/>
      </w:numPr>
      <w:shd w:val="clear" w:color="FFFFFF" w:fill="FFFFFF"/>
      <w:spacing w:before="540" w:after="600"/>
      <w:jc w:val="center"/>
      <w:outlineLvl w:val="0"/>
    </w:pPr>
    <w:rPr>
      <w:rFonts w:ascii="黑体" w:eastAsia="黑体" w:hAnsi="Times New Roman" w:cs="Times New Roman"/>
      <w:sz w:val="32"/>
    </w:rPr>
  </w:style>
  <w:style w:type="paragraph" w:customStyle="1" w:styleId="afffffff8">
    <w:name w:val="标准文件_二级无标题"/>
    <w:basedOn w:val="af3"/>
    <w:qFormat/>
    <w:pPr>
      <w:spacing w:beforeLines="0" w:before="0" w:afterLines="0" w:after="0"/>
      <w:outlineLvl w:val="9"/>
    </w:pPr>
    <w:rPr>
      <w:rFonts w:ascii="宋体" w:eastAsia="宋体"/>
    </w:rPr>
  </w:style>
  <w:style w:type="paragraph" w:customStyle="1" w:styleId="a8">
    <w:name w:val="标准文件_引言一级条标题"/>
    <w:basedOn w:val="afffffff4"/>
    <w:next w:val="afffffff4"/>
    <w:qFormat/>
    <w:pPr>
      <w:numPr>
        <w:ilvl w:val="1"/>
        <w:numId w:val="7"/>
      </w:numPr>
      <w:tabs>
        <w:tab w:val="left" w:pos="360"/>
      </w:tabs>
      <w:spacing w:beforeLines="50" w:before="50" w:afterLines="50" w:after="50"/>
      <w:ind w:firstLineChars="0" w:firstLine="200"/>
    </w:pPr>
    <w:rPr>
      <w:rFonts w:ascii="黑体" w:eastAsia="黑体"/>
    </w:rPr>
  </w:style>
  <w:style w:type="paragraph" w:customStyle="1" w:styleId="a9">
    <w:name w:val="标准文件_引言二级条标题"/>
    <w:basedOn w:val="afffffff4"/>
    <w:next w:val="afffffff4"/>
    <w:qFormat/>
    <w:pPr>
      <w:numPr>
        <w:ilvl w:val="2"/>
        <w:numId w:val="7"/>
      </w:numPr>
      <w:tabs>
        <w:tab w:val="left" w:pos="360"/>
      </w:tabs>
      <w:spacing w:beforeLines="50" w:before="50" w:afterLines="50" w:after="50"/>
      <w:ind w:firstLineChars="0" w:firstLine="200"/>
    </w:pPr>
    <w:rPr>
      <w:rFonts w:ascii="黑体" w:eastAsia="黑体"/>
    </w:rPr>
  </w:style>
  <w:style w:type="paragraph" w:customStyle="1" w:styleId="aa">
    <w:name w:val="标准文件_引言三级条标题"/>
    <w:basedOn w:val="afffffff4"/>
    <w:next w:val="afffffff4"/>
    <w:qFormat/>
    <w:pPr>
      <w:numPr>
        <w:ilvl w:val="3"/>
        <w:numId w:val="7"/>
      </w:numPr>
      <w:tabs>
        <w:tab w:val="left" w:pos="360"/>
      </w:tabs>
      <w:spacing w:beforeLines="50" w:before="50" w:afterLines="50" w:after="50"/>
      <w:ind w:firstLineChars="0" w:firstLine="200"/>
    </w:pPr>
    <w:rPr>
      <w:rFonts w:ascii="黑体" w:eastAsia="黑体"/>
    </w:rPr>
  </w:style>
  <w:style w:type="paragraph" w:customStyle="1" w:styleId="ab">
    <w:name w:val="标准文件_引言四级条标题"/>
    <w:basedOn w:val="afffffff4"/>
    <w:next w:val="afffffff4"/>
    <w:qFormat/>
    <w:pPr>
      <w:numPr>
        <w:ilvl w:val="4"/>
        <w:numId w:val="7"/>
      </w:numPr>
      <w:tabs>
        <w:tab w:val="left" w:pos="360"/>
      </w:tabs>
      <w:spacing w:beforeLines="50" w:before="50" w:afterLines="50" w:after="50"/>
      <w:ind w:firstLineChars="0" w:firstLine="200"/>
    </w:pPr>
    <w:rPr>
      <w:rFonts w:ascii="黑体" w:eastAsia="黑体"/>
    </w:rPr>
  </w:style>
  <w:style w:type="paragraph" w:customStyle="1" w:styleId="ac">
    <w:name w:val="标准文件_引言五级条标题"/>
    <w:basedOn w:val="afffffff4"/>
    <w:next w:val="afffffff4"/>
    <w:qFormat/>
    <w:pPr>
      <w:numPr>
        <w:ilvl w:val="5"/>
        <w:numId w:val="7"/>
      </w:numPr>
      <w:tabs>
        <w:tab w:val="left" w:pos="360"/>
      </w:tabs>
      <w:spacing w:beforeLines="50" w:before="50" w:afterLines="50" w:after="50"/>
      <w:ind w:firstLineChars="0" w:firstLine="200"/>
    </w:pPr>
    <w:rPr>
      <w:rFonts w:ascii="黑体" w:eastAsia="黑体"/>
    </w:rPr>
  </w:style>
  <w:style w:type="character" w:customStyle="1" w:styleId="1f0">
    <w:name w:val="未处理的提及1"/>
    <w:uiPriority w:val="99"/>
    <w:unhideWhenUsed/>
    <w:qFormat/>
    <w:rPr>
      <w:color w:val="605E5C"/>
      <w:shd w:val="clear" w:color="auto" w:fill="E1DFDD"/>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a0">
    <w:name w:val="二级无标题条"/>
    <w:basedOn w:val="af7"/>
    <w:qFormat/>
    <w:pPr>
      <w:numPr>
        <w:ilvl w:val="3"/>
        <w:numId w:val="8"/>
      </w:numPr>
      <w:spacing w:line="240" w:lineRule="auto"/>
    </w:pPr>
    <w:rPr>
      <w:rFonts w:ascii="宋体" w:hAnsi="宋体"/>
      <w:sz w:val="21"/>
      <w:szCs w:val="24"/>
    </w:rPr>
  </w:style>
  <w:style w:type="paragraph" w:customStyle="1" w:styleId="a1">
    <w:name w:val="三级无标题条"/>
    <w:basedOn w:val="af7"/>
    <w:qFormat/>
    <w:pPr>
      <w:numPr>
        <w:ilvl w:val="4"/>
        <w:numId w:val="8"/>
      </w:numPr>
      <w:spacing w:line="240" w:lineRule="auto"/>
    </w:pPr>
    <w:rPr>
      <w:rFonts w:ascii="宋体" w:hAnsi="宋体"/>
      <w:sz w:val="21"/>
      <w:szCs w:val="24"/>
    </w:rPr>
  </w:style>
  <w:style w:type="paragraph" w:customStyle="1" w:styleId="a2">
    <w:name w:val="四级无标题条"/>
    <w:basedOn w:val="af7"/>
    <w:qFormat/>
    <w:pPr>
      <w:numPr>
        <w:ilvl w:val="5"/>
        <w:numId w:val="8"/>
      </w:numPr>
      <w:spacing w:line="240" w:lineRule="auto"/>
    </w:pPr>
    <w:rPr>
      <w:rFonts w:ascii="宋体" w:hAnsi="宋体"/>
      <w:sz w:val="21"/>
      <w:szCs w:val="24"/>
    </w:rPr>
  </w:style>
  <w:style w:type="paragraph" w:customStyle="1" w:styleId="a3">
    <w:name w:val="五级无标题条"/>
    <w:basedOn w:val="af7"/>
    <w:qFormat/>
    <w:pPr>
      <w:numPr>
        <w:ilvl w:val="6"/>
        <w:numId w:val="8"/>
      </w:numPr>
      <w:spacing w:line="400" w:lineRule="exact"/>
    </w:pPr>
    <w:rPr>
      <w:rFonts w:ascii="Calibri" w:hAnsi="Calibri"/>
      <w:sz w:val="21"/>
      <w:szCs w:val="24"/>
    </w:rPr>
  </w:style>
  <w:style w:type="paragraph" w:customStyle="1" w:styleId="a">
    <w:name w:val="一级无标题条"/>
    <w:basedOn w:val="af7"/>
    <w:qFormat/>
    <w:pPr>
      <w:numPr>
        <w:ilvl w:val="2"/>
        <w:numId w:val="8"/>
      </w:numPr>
      <w:spacing w:before="10" w:after="10" w:line="240" w:lineRule="auto"/>
    </w:pPr>
    <w:rPr>
      <w:rFonts w:ascii="宋体" w:hAnsi="宋体"/>
      <w:sz w:val="21"/>
      <w:szCs w:val="24"/>
    </w:rPr>
  </w:style>
  <w:style w:type="paragraph" w:customStyle="1" w:styleId="TOC11">
    <w:name w:val="TOC 标题11"/>
    <w:basedOn w:val="1"/>
    <w:next w:val="af7"/>
    <w:uiPriority w:val="39"/>
    <w:qFormat/>
    <w:pPr>
      <w:widowControl/>
      <w:numPr>
        <w:numId w:val="0"/>
      </w:numPr>
      <w:spacing w:before="240" w:line="259" w:lineRule="auto"/>
      <w:jc w:val="left"/>
      <w:outlineLvl w:val="9"/>
    </w:pPr>
    <w:rPr>
      <w:rFonts w:ascii="等线 Light" w:eastAsia="等线 Light" w:hAnsi="等线 Light"/>
      <w:b w:val="0"/>
      <w:bCs w:val="0"/>
      <w:color w:val="2E74B5"/>
      <w:kern w:val="0"/>
      <w:sz w:val="32"/>
      <w:szCs w:val="32"/>
    </w:rPr>
  </w:style>
  <w:style w:type="character" w:customStyle="1" w:styleId="25">
    <w:name w:val="未处理的提及2"/>
    <w:uiPriority w:val="99"/>
    <w:unhideWhenUsed/>
    <w:qFormat/>
    <w:rPr>
      <w:color w:val="605E5C"/>
      <w:shd w:val="clear" w:color="auto" w:fill="E1DFDD"/>
    </w:rPr>
  </w:style>
  <w:style w:type="paragraph" w:customStyle="1" w:styleId="26">
    <w:name w:val="修订2"/>
    <w:hidden/>
    <w:uiPriority w:val="99"/>
    <w:semiHidden/>
    <w:rPr>
      <w:rFonts w:ascii="Times New Roman" w:eastAsia="宋体"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3.bin"/><Relationship Id="rId42" Type="http://schemas.openxmlformats.org/officeDocument/2006/relationships/oleObject" Target="embeddings/oleObject14.bin"/><Relationship Id="rId63" Type="http://schemas.openxmlformats.org/officeDocument/2006/relationships/image" Target="media/image24.wmf"/><Relationship Id="rId84" Type="http://schemas.openxmlformats.org/officeDocument/2006/relationships/image" Target="media/image34.png"/><Relationship Id="rId138" Type="http://schemas.openxmlformats.org/officeDocument/2006/relationships/header" Target="header2.xml"/><Relationship Id="rId107" Type="http://schemas.openxmlformats.org/officeDocument/2006/relationships/oleObject" Target="embeddings/oleObject47.bin"/><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oleObject" Target="embeddings/oleObject54.bin"/><Relationship Id="rId128"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40.bin"/><Relationship Id="rId22" Type="http://schemas.openxmlformats.org/officeDocument/2006/relationships/image" Target="media/image5.wmf"/><Relationship Id="rId27"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7.bin"/><Relationship Id="rId64" Type="http://schemas.openxmlformats.org/officeDocument/2006/relationships/oleObject" Target="embeddings/oleObject26.bin"/><Relationship Id="rId69" Type="http://schemas.openxmlformats.org/officeDocument/2006/relationships/image" Target="media/image27.wmf"/><Relationship Id="rId113" Type="http://schemas.openxmlformats.org/officeDocument/2006/relationships/oleObject" Target="embeddings/oleObject49.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footer" Target="footer11.xml"/><Relationship Id="rId80" Type="http://schemas.openxmlformats.org/officeDocument/2006/relationships/oleObject" Target="embeddings/oleObject34.bin"/><Relationship Id="rId85" Type="http://schemas.openxmlformats.org/officeDocument/2006/relationships/image" Target="media/image35.wmf"/><Relationship Id="rId12" Type="http://schemas.openxmlformats.org/officeDocument/2006/relationships/footer" Target="footer3.xm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oleObject" Target="embeddings/oleObject12.bin"/><Relationship Id="rId59" Type="http://schemas.openxmlformats.org/officeDocument/2006/relationships/image" Target="media/image22.wmf"/><Relationship Id="rId103" Type="http://schemas.openxmlformats.org/officeDocument/2006/relationships/oleObject" Target="embeddings/oleObject45.bin"/><Relationship Id="rId108" Type="http://schemas.openxmlformats.org/officeDocument/2006/relationships/image" Target="media/image45.wmf"/><Relationship Id="rId124" Type="http://schemas.openxmlformats.org/officeDocument/2006/relationships/image" Target="media/image52.wmf"/><Relationship Id="rId129" Type="http://schemas.openxmlformats.org/officeDocument/2006/relationships/oleObject" Target="embeddings/oleObject57.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1.bin"/><Relationship Id="rId14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47.wmf"/><Relationship Id="rId119" Type="http://schemas.openxmlformats.org/officeDocument/2006/relationships/oleObject" Target="embeddings/oleObject52.bin"/><Relationship Id="rId44" Type="http://schemas.openxmlformats.org/officeDocument/2006/relationships/oleObject" Target="embeddings/oleObject15.bin"/><Relationship Id="rId60" Type="http://schemas.openxmlformats.org/officeDocument/2006/relationships/oleObject" Target="embeddings/oleObject24.bin"/><Relationship Id="rId65" Type="http://schemas.openxmlformats.org/officeDocument/2006/relationships/image" Target="media/image25.wmf"/><Relationship Id="rId81" Type="http://schemas.openxmlformats.org/officeDocument/2006/relationships/footer" Target="footer7.xml"/><Relationship Id="rId86" Type="http://schemas.openxmlformats.org/officeDocument/2006/relationships/oleObject" Target="embeddings/oleObject35.bin"/><Relationship Id="rId130" Type="http://schemas.openxmlformats.org/officeDocument/2006/relationships/image" Target="media/image55.wmf"/><Relationship Id="rId135" Type="http://schemas.openxmlformats.org/officeDocument/2006/relationships/oleObject" Target="embeddings/oleObject60.bin"/><Relationship Id="rId13" Type="http://schemas.openxmlformats.org/officeDocument/2006/relationships/footer" Target="footer4.xml"/><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oleObject" Target="embeddings/oleObject48.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image" Target="media/image20.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43.wmf"/><Relationship Id="rId120" Type="http://schemas.openxmlformats.org/officeDocument/2006/relationships/image" Target="media/image50.wmf"/><Relationship Id="rId125" Type="http://schemas.openxmlformats.org/officeDocument/2006/relationships/oleObject" Target="embeddings/oleObject55.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oleObject" Target="embeddings/oleObject27.bin"/><Relationship Id="rId87" Type="http://schemas.openxmlformats.org/officeDocument/2006/relationships/image" Target="media/image36.wmf"/><Relationship Id="rId110" Type="http://schemas.openxmlformats.org/officeDocument/2006/relationships/footer" Target="footer9.xml"/><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58.wmf"/><Relationship Id="rId61" Type="http://schemas.openxmlformats.org/officeDocument/2006/relationships/image" Target="media/image23.wmf"/><Relationship Id="rId82" Type="http://schemas.openxmlformats.org/officeDocument/2006/relationships/footer" Target="footer8.xml"/><Relationship Id="rId19" Type="http://schemas.openxmlformats.org/officeDocument/2006/relationships/oleObject" Target="embeddings/oleObject2.bin"/><Relationship Id="rId14" Type="http://schemas.openxmlformats.org/officeDocument/2006/relationships/footer" Target="footer5.xm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46.bin"/><Relationship Id="rId126" Type="http://schemas.openxmlformats.org/officeDocument/2006/relationships/image" Target="media/image53.wmf"/><Relationship Id="rId8" Type="http://schemas.openxmlformats.org/officeDocument/2006/relationships/image" Target="media/image1.e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39.bin"/><Relationship Id="rId98" Type="http://schemas.openxmlformats.org/officeDocument/2006/relationships/image" Target="media/image40.wmf"/><Relationship Id="rId121" Type="http://schemas.openxmlformats.org/officeDocument/2006/relationships/oleObject" Target="embeddings/oleObject53.bin"/><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oleObject" Target="embeddings/oleObject16.bin"/><Relationship Id="rId67" Type="http://schemas.openxmlformats.org/officeDocument/2006/relationships/image" Target="media/image26.wmf"/><Relationship Id="rId116" Type="http://schemas.openxmlformats.org/officeDocument/2006/relationships/image" Target="media/image48.wmf"/><Relationship Id="rId137" Type="http://schemas.openxmlformats.org/officeDocument/2006/relationships/oleObject" Target="embeddings/oleObject61.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5.bin"/><Relationship Id="rId83" Type="http://schemas.openxmlformats.org/officeDocument/2006/relationships/image" Target="media/image33.png"/><Relationship Id="rId88" Type="http://schemas.openxmlformats.org/officeDocument/2006/relationships/oleObject" Target="embeddings/oleObject36.bin"/><Relationship Id="rId111" Type="http://schemas.openxmlformats.org/officeDocument/2006/relationships/footer" Target="footer10.xml"/><Relationship Id="rId132" Type="http://schemas.openxmlformats.org/officeDocument/2006/relationships/image" Target="media/image56.wmf"/><Relationship Id="rId15" Type="http://schemas.openxmlformats.org/officeDocument/2006/relationships/footer" Target="footer6.xml"/><Relationship Id="rId36" Type="http://schemas.openxmlformats.org/officeDocument/2006/relationships/oleObject" Target="embeddings/oleObject11.bin"/><Relationship Id="rId57" Type="http://schemas.openxmlformats.org/officeDocument/2006/relationships/image" Target="media/image21.wmf"/><Relationship Id="rId106" Type="http://schemas.openxmlformats.org/officeDocument/2006/relationships/image" Target="media/image44.wmf"/><Relationship Id="rId127" Type="http://schemas.openxmlformats.org/officeDocument/2006/relationships/oleObject" Target="embeddings/oleObject56.bin"/><Relationship Id="rId10" Type="http://schemas.openxmlformats.org/officeDocument/2006/relationships/footer" Target="footer1.xml"/><Relationship Id="rId31" Type="http://schemas.openxmlformats.org/officeDocument/2006/relationships/oleObject" Target="embeddings/oleObject8.bin"/><Relationship Id="rId52" Type="http://schemas.openxmlformats.org/officeDocument/2006/relationships/oleObject" Target="embeddings/oleObject20.bin"/><Relationship Id="rId73" Type="http://schemas.openxmlformats.org/officeDocument/2006/relationships/image" Target="media/image29.wmf"/><Relationship Id="rId78" Type="http://schemas.openxmlformats.org/officeDocument/2006/relationships/oleObject" Target="embeddings/oleObject33.bin"/><Relationship Id="rId94"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7.wmf"/><Relationship Id="rId47" Type="http://schemas.openxmlformats.org/officeDocument/2006/relationships/image" Target="media/image17.wmf"/><Relationship Id="rId68" Type="http://schemas.openxmlformats.org/officeDocument/2006/relationships/oleObject" Target="embeddings/oleObject28.bin"/><Relationship Id="rId89" Type="http://schemas.openxmlformats.org/officeDocument/2006/relationships/image" Target="media/image37.wmf"/><Relationship Id="rId112" Type="http://schemas.openxmlformats.org/officeDocument/2006/relationships/image" Target="media/image46.wmf"/><Relationship Id="rId133" Type="http://schemas.openxmlformats.org/officeDocument/2006/relationships/oleObject" Target="embeddings/oleObject59.bin"/><Relationship Id="rId16"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59</Pages>
  <Words>5238</Words>
  <Characters>29857</Characters>
  <Application>Microsoft Office Word</Application>
  <DocSecurity>0</DocSecurity>
  <Lines>248</Lines>
  <Paragraphs>70</Paragraphs>
  <ScaleCrop>false</ScaleCrop>
  <Company>Microsoft</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HQ</dc:creator>
  <cp:lastModifiedBy>zl h</cp:lastModifiedBy>
  <cp:revision>22</cp:revision>
  <cp:lastPrinted>2020-12-04T16:45:00Z</cp:lastPrinted>
  <dcterms:created xsi:type="dcterms:W3CDTF">2022-11-15T02:47:00Z</dcterms:created>
  <dcterms:modified xsi:type="dcterms:W3CDTF">2023-11-21T02:58:00Z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2052-11.8.2.8576</vt:lpwstr>
  </property>
  <property fmtid="{D5CDD505-2E9C-101B-9397-08002B2CF9AE}" pid="4" name="ICV">
    <vt:lpwstr>420DD5F85A84444E9FD59952DECA1BA8</vt:lpwstr>
  </property>
</Properties>
</file>