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F2" w:rsidRDefault="009765C4">
      <w:pPr>
        <w:rPr>
          <w:b/>
          <w:bCs/>
          <w:kern w:val="2"/>
          <w:sz w:val="52"/>
          <w:szCs w:val="84"/>
        </w:rPr>
      </w:pPr>
      <w:bookmarkStart w:id="0" w:name="OLE_LINK2"/>
      <w:r>
        <w:rPr>
          <w:noProof/>
          <w:kern w:val="2"/>
          <w:szCs w:val="24"/>
        </w:rPr>
        <w:drawing>
          <wp:anchor distT="0" distB="0" distL="114300" distR="114300" simplePos="0" relativeHeight="251625984" behindDoc="0" locked="0" layoutInCell="1" allowOverlap="1">
            <wp:simplePos x="0" y="0"/>
            <wp:positionH relativeFrom="column">
              <wp:posOffset>8255</wp:posOffset>
            </wp:positionH>
            <wp:positionV relativeFrom="paragraph">
              <wp:posOffset>-22225</wp:posOffset>
            </wp:positionV>
            <wp:extent cx="1737995" cy="11493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hint="eastAsia"/>
          <w:b/>
          <w:bCs/>
          <w:kern w:val="2"/>
          <w:sz w:val="52"/>
          <w:szCs w:val="84"/>
        </w:rPr>
        <w:t xml:space="preserve"> </w:t>
      </w:r>
      <w:r>
        <w:rPr>
          <w:b/>
          <w:bCs/>
          <w:kern w:val="2"/>
          <w:sz w:val="52"/>
          <w:szCs w:val="84"/>
        </w:rPr>
        <w:t xml:space="preserve">  </w:t>
      </w:r>
    </w:p>
    <w:p w:rsidR="004C56F2" w:rsidRDefault="004C56F2">
      <w:pPr>
        <w:rPr>
          <w:b/>
          <w:bCs/>
          <w:kern w:val="2"/>
          <w:sz w:val="52"/>
          <w:szCs w:val="84"/>
        </w:rPr>
      </w:pPr>
      <w:bookmarkStart w:id="1" w:name="_GoBack"/>
      <w:bookmarkEnd w:id="1"/>
    </w:p>
    <w:p w:rsidR="004C56F2" w:rsidRDefault="009765C4">
      <w:pPr>
        <w:wordWrap w:val="0"/>
        <w:jc w:val="right"/>
        <w:rPr>
          <w:kern w:val="2"/>
          <w:sz w:val="36"/>
          <w:szCs w:val="36"/>
        </w:rPr>
      </w:pPr>
      <w:r>
        <w:rPr>
          <w:b/>
          <w:bCs/>
          <w:kern w:val="2"/>
          <w:sz w:val="36"/>
          <w:szCs w:val="36"/>
        </w:rPr>
        <w:t xml:space="preserve">   T/CECS</w:t>
      </w:r>
      <w:r>
        <w:rPr>
          <w:rFonts w:asciiTheme="minorHAnsi" w:hAnsiTheme="minorHAnsi"/>
          <w:kern w:val="2"/>
          <w:sz w:val="36"/>
          <w:szCs w:val="36"/>
        </w:rPr>
        <w:t xml:space="preserve"> </w:t>
      </w:r>
      <w:r>
        <w:rPr>
          <w:kern w:val="2"/>
          <w:sz w:val="36"/>
          <w:szCs w:val="36"/>
        </w:rPr>
        <w:t>XXXX- 202X</w:t>
      </w:r>
    </w:p>
    <w:bookmarkEnd w:id="0"/>
    <w:p w:rsidR="004C56F2" w:rsidRDefault="009765C4">
      <w:pPr>
        <w:jc w:val="center"/>
        <w:rPr>
          <w:kern w:val="2"/>
          <w:szCs w:val="32"/>
        </w:rPr>
      </w:pPr>
      <w:r>
        <w:rPr>
          <w:noProof/>
          <w:kern w:val="2"/>
          <w:szCs w:val="24"/>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142240</wp:posOffset>
                </wp:positionV>
                <wp:extent cx="5705475" cy="0"/>
                <wp:effectExtent l="0" t="0" r="2857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63" o:spid="_x0000_s1026" o:spt="32" type="#_x0000_t32" style="position:absolute;left:0pt;margin-left:4.85pt;margin-top:11.2pt;height:0pt;width:449.25pt;z-index:251691008;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rsidR="004C56F2" w:rsidRDefault="004C56F2">
      <w:pPr>
        <w:widowControl/>
        <w:tabs>
          <w:tab w:val="left" w:pos="3510"/>
        </w:tabs>
        <w:jc w:val="left"/>
        <w:rPr>
          <w:rFonts w:ascii="宋体" w:hAnsi="宋体"/>
          <w:kern w:val="2"/>
          <w:szCs w:val="24"/>
        </w:rPr>
      </w:pPr>
    </w:p>
    <w:p w:rsidR="004C56F2" w:rsidRDefault="004C56F2">
      <w:pPr>
        <w:rPr>
          <w:rFonts w:ascii="宋体" w:hAnsi="宋体"/>
          <w:kern w:val="2"/>
          <w:szCs w:val="24"/>
        </w:rPr>
      </w:pPr>
    </w:p>
    <w:p w:rsidR="004C56F2" w:rsidRDefault="004C56F2">
      <w:pPr>
        <w:rPr>
          <w:rFonts w:ascii="宋体" w:hAnsi="宋体"/>
          <w:kern w:val="2"/>
          <w:szCs w:val="24"/>
        </w:rPr>
      </w:pPr>
    </w:p>
    <w:p w:rsidR="004C56F2" w:rsidRDefault="009765C4">
      <w:pPr>
        <w:jc w:val="center"/>
        <w:rPr>
          <w:rFonts w:asciiTheme="minorEastAsia" w:eastAsiaTheme="minorEastAsia" w:hAnsiTheme="minorEastAsia" w:cstheme="minorEastAsia"/>
          <w:bCs/>
          <w:kern w:val="2"/>
          <w:sz w:val="36"/>
          <w:szCs w:val="36"/>
        </w:rPr>
      </w:pPr>
      <w:r>
        <w:rPr>
          <w:rFonts w:ascii="宋体" w:hAnsi="宋体" w:cs="宋体" w:hint="eastAsia"/>
          <w:b/>
          <w:kern w:val="2"/>
          <w:sz w:val="36"/>
          <w:szCs w:val="36"/>
        </w:rPr>
        <w:t>中国工程建设标准化协会标准</w:t>
      </w:r>
    </w:p>
    <w:p w:rsidR="004C56F2" w:rsidRDefault="004C56F2">
      <w:pPr>
        <w:jc w:val="center"/>
        <w:rPr>
          <w:rFonts w:ascii="宋体" w:hAnsi="宋体"/>
          <w:kern w:val="2"/>
          <w:sz w:val="44"/>
          <w:szCs w:val="44"/>
        </w:rPr>
      </w:pPr>
    </w:p>
    <w:p w:rsidR="004C56F2" w:rsidRDefault="009765C4">
      <w:pPr>
        <w:widowControl/>
        <w:spacing w:line="360" w:lineRule="auto"/>
        <w:jc w:val="center"/>
        <w:rPr>
          <w:rFonts w:ascii="黑体" w:eastAsia="黑体" w:hAnsi="黑体" w:cs="宋体"/>
          <w:sz w:val="44"/>
          <w:szCs w:val="44"/>
          <w:lang w:val="zh-CN"/>
        </w:rPr>
      </w:pPr>
      <w:r>
        <w:rPr>
          <w:rFonts w:ascii="黑体" w:eastAsia="黑体" w:hAnsi="黑体" w:cs="宋体" w:hint="eastAsia"/>
          <w:sz w:val="44"/>
          <w:szCs w:val="44"/>
          <w:lang w:val="zh-CN"/>
        </w:rPr>
        <w:t>民用建筑电动汽车</w:t>
      </w:r>
      <w:r w:rsidR="008932F0">
        <w:rPr>
          <w:rFonts w:ascii="黑体" w:eastAsia="黑体" w:hAnsi="黑体" w:cs="宋体" w:hint="eastAsia"/>
          <w:sz w:val="44"/>
          <w:szCs w:val="44"/>
          <w:lang w:val="zh-CN"/>
        </w:rPr>
        <w:t>智慧</w:t>
      </w:r>
      <w:r>
        <w:rPr>
          <w:rFonts w:ascii="黑体" w:eastAsia="黑体" w:hAnsi="黑体" w:cs="宋体" w:hint="eastAsia"/>
          <w:sz w:val="44"/>
          <w:szCs w:val="44"/>
          <w:lang w:val="zh-CN"/>
        </w:rPr>
        <w:t>柔性充电设施技术规程</w:t>
      </w:r>
    </w:p>
    <w:p w:rsidR="004C56F2" w:rsidRDefault="009765C4">
      <w:pPr>
        <w:tabs>
          <w:tab w:val="left" w:pos="5115"/>
        </w:tabs>
        <w:jc w:val="center"/>
        <w:rPr>
          <w:rFonts w:eastAsia="等线"/>
          <w:kern w:val="2"/>
          <w:sz w:val="32"/>
          <w:szCs w:val="32"/>
        </w:rPr>
      </w:pPr>
      <w:r>
        <w:rPr>
          <w:rFonts w:eastAsia="等线"/>
          <w:kern w:val="2"/>
          <w:sz w:val="32"/>
          <w:szCs w:val="32"/>
        </w:rPr>
        <w:t>Technical specification for</w:t>
      </w:r>
      <w:r w:rsidR="00C70FAE">
        <w:rPr>
          <w:rFonts w:eastAsia="等线"/>
          <w:kern w:val="2"/>
          <w:sz w:val="32"/>
          <w:szCs w:val="32"/>
        </w:rPr>
        <w:t xml:space="preserve"> </w:t>
      </w:r>
      <w:r w:rsidR="005C42F5">
        <w:rPr>
          <w:rFonts w:eastAsia="等线"/>
          <w:kern w:val="2"/>
          <w:sz w:val="32"/>
          <w:szCs w:val="32"/>
        </w:rPr>
        <w:t xml:space="preserve">intelligent </w:t>
      </w:r>
      <w:r>
        <w:rPr>
          <w:rFonts w:eastAsia="等线"/>
          <w:kern w:val="2"/>
          <w:sz w:val="32"/>
          <w:szCs w:val="32"/>
        </w:rPr>
        <w:t>flexible charging facilities for electric vehicles in civil buildings</w:t>
      </w:r>
    </w:p>
    <w:p w:rsidR="004C56F2" w:rsidRDefault="004C56F2">
      <w:pPr>
        <w:pStyle w:val="aa"/>
      </w:pPr>
    </w:p>
    <w:p w:rsidR="004C56F2" w:rsidRDefault="009765C4">
      <w:pPr>
        <w:snapToGrid w:val="0"/>
        <w:spacing w:line="312" w:lineRule="auto"/>
        <w:jc w:val="center"/>
        <w:rPr>
          <w:b/>
          <w:sz w:val="32"/>
          <w:szCs w:val="32"/>
        </w:rPr>
      </w:pPr>
      <w:r>
        <w:rPr>
          <w:rFonts w:hint="eastAsia"/>
          <w:b/>
          <w:sz w:val="32"/>
          <w:szCs w:val="32"/>
        </w:rPr>
        <w:t>（征求意见稿）</w:t>
      </w:r>
    </w:p>
    <w:p w:rsidR="004C56F2" w:rsidRDefault="004C56F2">
      <w:pPr>
        <w:snapToGrid w:val="0"/>
        <w:spacing w:line="312" w:lineRule="auto"/>
        <w:jc w:val="center"/>
        <w:rPr>
          <w:b/>
          <w:sz w:val="32"/>
          <w:szCs w:val="32"/>
        </w:rPr>
      </w:pPr>
    </w:p>
    <w:p w:rsidR="004C56F2" w:rsidRDefault="009765C4">
      <w:pPr>
        <w:snapToGrid w:val="0"/>
        <w:spacing w:line="312" w:lineRule="auto"/>
        <w:jc w:val="center"/>
        <w:rPr>
          <w:sz w:val="28"/>
          <w:szCs w:val="28"/>
        </w:rPr>
      </w:pPr>
      <w:r>
        <w:rPr>
          <w:rFonts w:hint="eastAsia"/>
          <w:sz w:val="28"/>
          <w:szCs w:val="28"/>
        </w:rPr>
        <w:t>（提交反馈意见时，请将有关专利连同支持性文件一并附上）</w:t>
      </w:r>
    </w:p>
    <w:p w:rsidR="004C56F2" w:rsidRDefault="004C56F2">
      <w:pPr>
        <w:snapToGrid w:val="0"/>
        <w:spacing w:line="312" w:lineRule="auto"/>
        <w:jc w:val="center"/>
        <w:rPr>
          <w:b/>
          <w:sz w:val="32"/>
          <w:szCs w:val="32"/>
        </w:rPr>
      </w:pPr>
    </w:p>
    <w:p w:rsidR="004C56F2" w:rsidRDefault="004C56F2">
      <w:pPr>
        <w:pStyle w:val="aa"/>
      </w:pPr>
    </w:p>
    <w:p w:rsidR="004C56F2" w:rsidRDefault="004C56F2">
      <w:pPr>
        <w:rPr>
          <w:rFonts w:ascii="宋体" w:hAnsi="宋体"/>
          <w:kern w:val="2"/>
          <w:szCs w:val="24"/>
        </w:rPr>
      </w:pPr>
    </w:p>
    <w:p w:rsidR="004C56F2" w:rsidRDefault="004C56F2">
      <w:pPr>
        <w:tabs>
          <w:tab w:val="left" w:pos="5115"/>
        </w:tabs>
        <w:jc w:val="left"/>
        <w:rPr>
          <w:rFonts w:ascii="宋体" w:hAnsi="宋体"/>
          <w:kern w:val="2"/>
          <w:szCs w:val="24"/>
        </w:rPr>
      </w:pPr>
    </w:p>
    <w:p w:rsidR="004C56F2" w:rsidRDefault="004C56F2">
      <w:pPr>
        <w:jc w:val="left"/>
        <w:rPr>
          <w:rFonts w:ascii="宋体" w:hAnsi="宋体"/>
          <w:kern w:val="2"/>
          <w:szCs w:val="24"/>
        </w:rPr>
      </w:pPr>
    </w:p>
    <w:p w:rsidR="004C56F2" w:rsidRDefault="004C56F2">
      <w:pPr>
        <w:jc w:val="left"/>
        <w:rPr>
          <w:rFonts w:ascii="宋体" w:hAnsi="宋体"/>
          <w:kern w:val="2"/>
          <w:szCs w:val="24"/>
        </w:rPr>
      </w:pPr>
    </w:p>
    <w:p w:rsidR="004C56F2" w:rsidRDefault="004C56F2">
      <w:pPr>
        <w:rPr>
          <w:rFonts w:ascii="宋体" w:hAnsi="宋体"/>
          <w:kern w:val="2"/>
          <w:sz w:val="30"/>
          <w:szCs w:val="30"/>
        </w:rPr>
      </w:pPr>
    </w:p>
    <w:p w:rsidR="004C56F2" w:rsidRDefault="004C56F2">
      <w:pPr>
        <w:jc w:val="left"/>
        <w:rPr>
          <w:rFonts w:ascii="宋体" w:hAnsi="宋体"/>
          <w:kern w:val="2"/>
          <w:szCs w:val="24"/>
        </w:rPr>
      </w:pPr>
    </w:p>
    <w:p w:rsidR="004C56F2" w:rsidRDefault="004C56F2">
      <w:pPr>
        <w:rPr>
          <w:rFonts w:ascii="宋体" w:hAnsi="宋体"/>
          <w:kern w:val="2"/>
          <w:sz w:val="30"/>
          <w:szCs w:val="30"/>
        </w:rPr>
      </w:pPr>
    </w:p>
    <w:p w:rsidR="004C56F2" w:rsidRDefault="004C56F2">
      <w:pPr>
        <w:pStyle w:val="aa"/>
      </w:pPr>
    </w:p>
    <w:p w:rsidR="00AD66E5" w:rsidRDefault="009765C4" w:rsidP="00260E1E">
      <w:pPr>
        <w:widowControl/>
        <w:jc w:val="center"/>
        <w:rPr>
          <w:rFonts w:ascii="宋体" w:hAnsi="宋体"/>
          <w:sz w:val="28"/>
          <w:szCs w:val="28"/>
        </w:rPr>
      </w:pPr>
      <w:r>
        <w:rPr>
          <w:rFonts w:ascii="仿宋" w:eastAsia="仿宋" w:hAnsi="仿宋" w:cs="仿宋"/>
          <w:b/>
          <w:bCs/>
          <w:sz w:val="30"/>
          <w:szCs w:val="30"/>
          <w:lang w:bidi="ar"/>
        </w:rPr>
        <w:t>中国计划出版社</w:t>
      </w:r>
    </w:p>
    <w:p w:rsidR="004C56F2" w:rsidRDefault="004C56F2" w:rsidP="005C42F5">
      <w:pPr>
        <w:widowControl/>
        <w:rPr>
          <w:rFonts w:ascii="宋体" w:hAnsi="宋体"/>
          <w:kern w:val="2"/>
          <w:sz w:val="28"/>
          <w:szCs w:val="28"/>
        </w:rPr>
      </w:pPr>
    </w:p>
    <w:p w:rsidR="004C56F2" w:rsidRDefault="004C56F2">
      <w:pPr>
        <w:jc w:val="center"/>
        <w:rPr>
          <w:rFonts w:ascii="宋体" w:hAnsi="宋体"/>
          <w:kern w:val="2"/>
          <w:sz w:val="36"/>
          <w:szCs w:val="36"/>
        </w:rPr>
      </w:pPr>
    </w:p>
    <w:p w:rsidR="004C56F2" w:rsidRDefault="009765C4">
      <w:pPr>
        <w:jc w:val="center"/>
        <w:rPr>
          <w:rFonts w:asciiTheme="minorEastAsia" w:eastAsiaTheme="minorEastAsia" w:hAnsiTheme="minorEastAsia" w:cstheme="minorEastAsia"/>
          <w:kern w:val="2"/>
          <w:sz w:val="36"/>
          <w:szCs w:val="36"/>
        </w:rPr>
      </w:pPr>
      <w:r>
        <w:rPr>
          <w:rFonts w:ascii="黑体" w:eastAsia="黑体" w:hAnsi="黑体" w:cs="黑体" w:hint="eastAsia"/>
          <w:kern w:val="2"/>
          <w:sz w:val="36"/>
          <w:szCs w:val="36"/>
        </w:rPr>
        <w:t>中国工程建设标准化协会标准</w:t>
      </w:r>
    </w:p>
    <w:p w:rsidR="004C56F2" w:rsidRDefault="004C56F2">
      <w:pPr>
        <w:jc w:val="center"/>
        <w:rPr>
          <w:rFonts w:ascii="黑体" w:eastAsia="黑体" w:hAnsi="黑体"/>
          <w:kern w:val="2"/>
          <w:sz w:val="36"/>
          <w:szCs w:val="36"/>
        </w:rPr>
      </w:pPr>
    </w:p>
    <w:p w:rsidR="004C56F2" w:rsidRDefault="004C56F2">
      <w:pPr>
        <w:jc w:val="center"/>
        <w:rPr>
          <w:rFonts w:ascii="黑体" w:eastAsia="黑体" w:hAnsi="黑体"/>
          <w:kern w:val="2"/>
          <w:sz w:val="36"/>
          <w:szCs w:val="36"/>
        </w:rPr>
      </w:pPr>
    </w:p>
    <w:p w:rsidR="004C56F2" w:rsidRDefault="004C56F2">
      <w:pPr>
        <w:jc w:val="center"/>
        <w:rPr>
          <w:rFonts w:ascii="宋体" w:hAnsi="宋体"/>
          <w:kern w:val="2"/>
          <w:sz w:val="44"/>
          <w:szCs w:val="44"/>
        </w:rPr>
      </w:pPr>
    </w:p>
    <w:p w:rsidR="004C56F2" w:rsidRDefault="009765C4">
      <w:pPr>
        <w:widowControl/>
        <w:spacing w:line="360" w:lineRule="auto"/>
        <w:jc w:val="center"/>
        <w:rPr>
          <w:rFonts w:ascii="黑体" w:eastAsia="黑体" w:hAnsi="黑体" w:cs="宋体"/>
          <w:sz w:val="44"/>
          <w:szCs w:val="44"/>
          <w:lang w:val="zh-CN"/>
        </w:rPr>
      </w:pPr>
      <w:r>
        <w:rPr>
          <w:rFonts w:ascii="黑体" w:eastAsia="黑体" w:hAnsi="黑体" w:cs="宋体" w:hint="eastAsia"/>
          <w:sz w:val="44"/>
          <w:szCs w:val="44"/>
          <w:lang w:val="zh-CN"/>
        </w:rPr>
        <w:t>民用建筑电动汽车</w:t>
      </w:r>
      <w:r w:rsidR="00BF2148">
        <w:rPr>
          <w:rFonts w:ascii="黑体" w:eastAsia="黑体" w:hAnsi="黑体" w:cs="宋体" w:hint="eastAsia"/>
          <w:sz w:val="44"/>
          <w:szCs w:val="44"/>
          <w:lang w:val="zh-CN"/>
        </w:rPr>
        <w:t>智慧</w:t>
      </w:r>
      <w:r>
        <w:rPr>
          <w:rFonts w:ascii="黑体" w:eastAsia="黑体" w:hAnsi="黑体" w:cs="宋体" w:hint="eastAsia"/>
          <w:sz w:val="44"/>
          <w:szCs w:val="44"/>
          <w:lang w:val="zh-CN"/>
        </w:rPr>
        <w:t>柔性充电设施技术规程</w:t>
      </w:r>
    </w:p>
    <w:p w:rsidR="004C56F2" w:rsidRDefault="009765C4">
      <w:pPr>
        <w:tabs>
          <w:tab w:val="left" w:pos="5115"/>
        </w:tabs>
        <w:jc w:val="center"/>
        <w:rPr>
          <w:rFonts w:eastAsia="等线"/>
          <w:kern w:val="2"/>
          <w:sz w:val="32"/>
          <w:szCs w:val="32"/>
        </w:rPr>
      </w:pPr>
      <w:r>
        <w:rPr>
          <w:rFonts w:eastAsia="等线"/>
          <w:kern w:val="2"/>
          <w:sz w:val="32"/>
          <w:szCs w:val="32"/>
        </w:rPr>
        <w:t>Technical specification for</w:t>
      </w:r>
      <w:r w:rsidR="008A02CC">
        <w:rPr>
          <w:rFonts w:eastAsia="等线"/>
          <w:kern w:val="2"/>
          <w:sz w:val="32"/>
          <w:szCs w:val="32"/>
        </w:rPr>
        <w:t xml:space="preserve"> </w:t>
      </w:r>
      <w:r>
        <w:rPr>
          <w:rFonts w:eastAsia="等线"/>
          <w:kern w:val="2"/>
          <w:sz w:val="32"/>
          <w:szCs w:val="32"/>
        </w:rPr>
        <w:t>intelligent flexible charging facilities for electric vehicles in civil buildings</w:t>
      </w:r>
    </w:p>
    <w:p w:rsidR="004C56F2" w:rsidRDefault="009765C4">
      <w:pPr>
        <w:widowControl/>
        <w:spacing w:line="360" w:lineRule="auto"/>
        <w:jc w:val="center"/>
        <w:rPr>
          <w:rFonts w:asciiTheme="minorHAnsi" w:hAnsiTheme="minorHAnsi"/>
          <w:bCs/>
          <w:kern w:val="2"/>
          <w:sz w:val="32"/>
          <w:szCs w:val="24"/>
        </w:rPr>
      </w:pPr>
      <w:r>
        <w:rPr>
          <w:rFonts w:asciiTheme="minorHAnsi" w:hAnsiTheme="minorHAnsi"/>
          <w:bCs/>
          <w:kern w:val="2"/>
          <w:sz w:val="32"/>
          <w:szCs w:val="24"/>
        </w:rPr>
        <w:t>T/CECS xxxx- 202x</w:t>
      </w:r>
    </w:p>
    <w:p w:rsidR="004C56F2" w:rsidRDefault="004C56F2">
      <w:pPr>
        <w:pStyle w:val="aa"/>
        <w:rPr>
          <w:rFonts w:asciiTheme="minorHAnsi" w:hAnsiTheme="minorHAnsi"/>
          <w:bCs/>
          <w:kern w:val="2"/>
          <w:sz w:val="32"/>
          <w:szCs w:val="24"/>
        </w:rPr>
      </w:pPr>
    </w:p>
    <w:p w:rsidR="004C56F2" w:rsidRDefault="009765C4">
      <w:pPr>
        <w:ind w:firstLineChars="800" w:firstLine="2240"/>
        <w:rPr>
          <w:rFonts w:ascii="宋体" w:hAnsi="宋体" w:cs="宋体"/>
          <w:bCs/>
          <w:kern w:val="2"/>
          <w:sz w:val="28"/>
          <w:szCs w:val="28"/>
        </w:rPr>
      </w:pPr>
      <w:r>
        <w:rPr>
          <w:rFonts w:ascii="宋体" w:hAnsi="宋体" w:cs="宋体" w:hint="eastAsia"/>
          <w:bCs/>
          <w:kern w:val="2"/>
          <w:sz w:val="28"/>
          <w:szCs w:val="28"/>
        </w:rPr>
        <w:t>主编单位：中国建筑标准设计研究院有限公司</w:t>
      </w:r>
    </w:p>
    <w:p w:rsidR="004C56F2" w:rsidRDefault="009765C4">
      <w:pPr>
        <w:ind w:firstLineChars="800" w:firstLine="2240"/>
        <w:rPr>
          <w:rFonts w:ascii="宋体" w:hAnsi="宋体" w:cs="宋体"/>
          <w:bCs/>
          <w:kern w:val="2"/>
          <w:sz w:val="28"/>
          <w:szCs w:val="28"/>
        </w:rPr>
      </w:pPr>
      <w:r>
        <w:rPr>
          <w:rFonts w:ascii="宋体" w:hAnsi="宋体" w:cs="宋体" w:hint="eastAsia"/>
          <w:bCs/>
          <w:kern w:val="2"/>
          <w:sz w:val="28"/>
          <w:szCs w:val="28"/>
        </w:rPr>
        <w:t>批准部门：中国工程建设标准化协会</w:t>
      </w:r>
    </w:p>
    <w:p w:rsidR="004C56F2" w:rsidRDefault="009765C4">
      <w:pPr>
        <w:ind w:firstLineChars="800" w:firstLine="2240"/>
        <w:rPr>
          <w:rFonts w:ascii="宋体" w:hAnsi="宋体" w:cs="宋体"/>
          <w:bCs/>
          <w:kern w:val="2"/>
          <w:sz w:val="28"/>
          <w:szCs w:val="28"/>
        </w:rPr>
      </w:pPr>
      <w:r>
        <w:rPr>
          <w:rFonts w:ascii="宋体" w:hAnsi="宋体" w:cs="宋体" w:hint="eastAsia"/>
          <w:bCs/>
          <w:kern w:val="2"/>
          <w:sz w:val="28"/>
          <w:szCs w:val="28"/>
        </w:rPr>
        <w:t>施行日期：202X年×月×日</w:t>
      </w:r>
    </w:p>
    <w:p w:rsidR="004C56F2" w:rsidRDefault="004C56F2">
      <w:pPr>
        <w:pStyle w:val="aa"/>
        <w:rPr>
          <w:rFonts w:ascii="宋体" w:hAnsi="宋体"/>
          <w:kern w:val="2"/>
          <w:sz w:val="32"/>
          <w:szCs w:val="32"/>
        </w:rPr>
      </w:pPr>
    </w:p>
    <w:p w:rsidR="004C56F2" w:rsidRDefault="009765C4">
      <w:pPr>
        <w:pStyle w:val="aa"/>
        <w:rPr>
          <w:rFonts w:ascii="宋体" w:hAnsi="宋体"/>
          <w:kern w:val="2"/>
          <w:sz w:val="32"/>
          <w:szCs w:val="32"/>
        </w:rPr>
      </w:pPr>
      <w:r>
        <w:rPr>
          <w:rFonts w:ascii="宋体" w:hAnsi="宋体" w:hint="eastAsia"/>
          <w:kern w:val="2"/>
          <w:sz w:val="32"/>
          <w:szCs w:val="32"/>
        </w:rPr>
        <w:t xml:space="preserve"> </w:t>
      </w:r>
    </w:p>
    <w:p w:rsidR="004C56F2" w:rsidRDefault="004C56F2">
      <w:pPr>
        <w:spacing w:line="360" w:lineRule="auto"/>
        <w:rPr>
          <w:rFonts w:asciiTheme="minorEastAsia" w:eastAsiaTheme="minorEastAsia" w:hAnsiTheme="minorEastAsia" w:cstheme="minorEastAsia"/>
          <w:kern w:val="2"/>
          <w:sz w:val="21"/>
        </w:rPr>
      </w:pPr>
    </w:p>
    <w:p w:rsidR="004C56F2" w:rsidRDefault="004C56F2">
      <w:pPr>
        <w:rPr>
          <w:rFonts w:ascii="宋体" w:hAnsi="宋体"/>
          <w:kern w:val="2"/>
          <w:sz w:val="28"/>
          <w:szCs w:val="28"/>
        </w:rPr>
      </w:pPr>
    </w:p>
    <w:p w:rsidR="004C56F2" w:rsidRDefault="009765C4">
      <w:pPr>
        <w:jc w:val="center"/>
        <w:rPr>
          <w:rFonts w:ascii="Calibri" w:eastAsia="仿宋_GB2312" w:hAnsi="Calibri"/>
          <w:bCs/>
          <w:kern w:val="2"/>
          <w:sz w:val="32"/>
          <w:szCs w:val="32"/>
        </w:rPr>
      </w:pPr>
      <w:r>
        <w:rPr>
          <w:rFonts w:ascii="宋体" w:hAnsi="宋体" w:cs="宋体" w:hint="eastAsia"/>
          <w:bCs/>
          <w:kern w:val="2"/>
          <w:sz w:val="30"/>
          <w:szCs w:val="30"/>
          <w:lang w:bidi="ar"/>
        </w:rPr>
        <w:t>中国计划出版社</w:t>
      </w:r>
    </w:p>
    <w:p w:rsidR="004C56F2" w:rsidRDefault="009765C4" w:rsidP="00653F80">
      <w:pPr>
        <w:jc w:val="center"/>
        <w:rPr>
          <w:rFonts w:eastAsia="Times New Roman"/>
          <w:szCs w:val="20"/>
        </w:rPr>
      </w:pPr>
      <w:r>
        <w:rPr>
          <w:rFonts w:ascii="宋体" w:hAnsi="宋体" w:cs="宋体" w:hint="eastAsia"/>
          <w:bCs/>
          <w:kern w:val="2"/>
          <w:sz w:val="28"/>
          <w:szCs w:val="28"/>
          <w:lang w:bidi="ar"/>
        </w:rPr>
        <w:t>20××  北京</w:t>
      </w:r>
    </w:p>
    <w:p w:rsidR="004C56F2" w:rsidRDefault="009765C4">
      <w:pPr>
        <w:widowControl/>
        <w:jc w:val="left"/>
        <w:rPr>
          <w:rFonts w:eastAsia="Times New Roman"/>
          <w:szCs w:val="20"/>
        </w:rPr>
      </w:pPr>
      <w:r>
        <w:rPr>
          <w:rFonts w:eastAsia="Times New Roman"/>
          <w:szCs w:val="20"/>
        </w:rPr>
        <w:br w:type="page"/>
      </w:r>
    </w:p>
    <w:p w:rsidR="004C56F2" w:rsidRDefault="004C56F2">
      <w:pPr>
        <w:pStyle w:val="aff5"/>
        <w:spacing w:before="312" w:after="312"/>
        <w:outlineLvl w:val="9"/>
        <w:rPr>
          <w:b w:val="0"/>
          <w:bCs w:val="0"/>
          <w:color w:val="000000" w:themeColor="text1"/>
          <w:sz w:val="32"/>
          <w:szCs w:val="32"/>
        </w:rPr>
        <w:sectPr w:rsidR="004C56F2">
          <w:footerReference w:type="even" r:id="rId12"/>
          <w:footerReference w:type="default" r:id="rId13"/>
          <w:pgSz w:w="11906" w:h="16838"/>
          <w:pgMar w:top="1588" w:right="1588" w:bottom="1588" w:left="1588" w:header="851" w:footer="1134" w:gutter="0"/>
          <w:pgNumType w:fmt="upperRoman" w:start="1"/>
          <w:cols w:space="425"/>
          <w:titlePg/>
          <w:docGrid w:type="lines" w:linePitch="312"/>
        </w:sectPr>
      </w:pPr>
      <w:bookmarkStart w:id="2" w:name="_Toc381721930"/>
      <w:bookmarkStart w:id="3" w:name="_Toc381750491"/>
      <w:bookmarkStart w:id="4" w:name="_Toc381721826"/>
      <w:bookmarkStart w:id="5" w:name="_Toc24872"/>
      <w:bookmarkStart w:id="6" w:name="_Toc32089"/>
      <w:bookmarkStart w:id="7" w:name="_Toc381744221"/>
      <w:bookmarkStart w:id="8" w:name="_Toc23294"/>
      <w:bookmarkStart w:id="9" w:name="_Toc13751"/>
      <w:bookmarkStart w:id="10" w:name="_Toc4972"/>
      <w:bookmarkStart w:id="11" w:name="_Toc15875"/>
      <w:bookmarkStart w:id="12" w:name="_Toc380965740"/>
      <w:bookmarkStart w:id="13" w:name="_Toc382173518"/>
      <w:bookmarkStart w:id="14" w:name="_Toc23967"/>
      <w:bookmarkStart w:id="15" w:name="_Toc381647760"/>
      <w:bookmarkStart w:id="16" w:name="_Toc24305"/>
    </w:p>
    <w:p w:rsidR="004C56F2" w:rsidRDefault="009765C4">
      <w:pPr>
        <w:pStyle w:val="aff5"/>
        <w:spacing w:before="312" w:after="312"/>
        <w:outlineLvl w:val="9"/>
        <w:rPr>
          <w:b w:val="0"/>
          <w:color w:val="000000" w:themeColor="text1"/>
          <w:sz w:val="32"/>
          <w:szCs w:val="32"/>
        </w:rPr>
      </w:pPr>
      <w:bookmarkStart w:id="17" w:name="_Toc22251"/>
      <w:bookmarkStart w:id="18" w:name="_Toc4684"/>
      <w:bookmarkStart w:id="19" w:name="_Toc5437"/>
      <w:bookmarkStart w:id="20" w:name="_Toc24036"/>
      <w:bookmarkStart w:id="21" w:name="_Toc16556"/>
      <w:bookmarkStart w:id="22" w:name="_Toc3728"/>
      <w:bookmarkStart w:id="23" w:name="_Toc20313"/>
      <w:bookmarkStart w:id="24" w:name="_Toc25791"/>
      <w:bookmarkStart w:id="25" w:name="_Toc20367"/>
      <w:r>
        <w:rPr>
          <w:b w:val="0"/>
          <w:bCs w:val="0"/>
          <w:color w:val="000000" w:themeColor="text1"/>
          <w:sz w:val="32"/>
          <w:szCs w:val="32"/>
        </w:rPr>
        <w:lastRenderedPageBreak/>
        <w:t>前</w:t>
      </w:r>
      <w:r>
        <w:rPr>
          <w:b w:val="0"/>
          <w:bCs w:val="0"/>
          <w:color w:val="000000" w:themeColor="text1"/>
          <w:sz w:val="32"/>
          <w:szCs w:val="32"/>
        </w:rPr>
        <w:t xml:space="preserve"> </w:t>
      </w:r>
      <w:r>
        <w:rPr>
          <w:rFonts w:hint="eastAsia"/>
          <w:b w:val="0"/>
          <w:bCs w:val="0"/>
          <w:color w:val="000000" w:themeColor="text1"/>
          <w:sz w:val="32"/>
          <w:szCs w:val="32"/>
        </w:rPr>
        <w:t xml:space="preserve">  </w:t>
      </w:r>
      <w:r>
        <w:rPr>
          <w:b w:val="0"/>
          <w:bCs w:val="0"/>
          <w:color w:val="000000" w:themeColor="text1"/>
          <w:sz w:val="32"/>
          <w:szCs w:val="32"/>
        </w:rPr>
        <w:t xml:space="preserve"> </w:t>
      </w:r>
      <w:r>
        <w:rPr>
          <w:b w:val="0"/>
          <w:bCs w:val="0"/>
          <w:color w:val="000000" w:themeColor="text1"/>
          <w:sz w:val="32"/>
          <w:szCs w:val="32"/>
        </w:rP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C56F2" w:rsidRDefault="009765C4">
      <w:pPr>
        <w:autoSpaceDE w:val="0"/>
        <w:autoSpaceDN w:val="0"/>
        <w:adjustRightInd w:val="0"/>
        <w:spacing w:line="360" w:lineRule="auto"/>
        <w:ind w:firstLine="560"/>
        <w:rPr>
          <w:rFonts w:ascii="宋体" w:hAnsi="宋体" w:cs="宋体"/>
          <w:bCs/>
          <w:sz w:val="21"/>
        </w:rPr>
      </w:pPr>
      <w:r>
        <w:rPr>
          <w:rFonts w:ascii="宋体" w:hAnsi="宋体" w:cs="宋体" w:hint="eastAsia"/>
          <w:bCs/>
          <w:sz w:val="21"/>
        </w:rPr>
        <w:t>根据中国工程建设标准化协会《关于印发〈202</w:t>
      </w:r>
      <w:r>
        <w:rPr>
          <w:rFonts w:ascii="宋体" w:hAnsi="宋体" w:cs="宋体"/>
          <w:bCs/>
          <w:sz w:val="21"/>
        </w:rPr>
        <w:t>2</w:t>
      </w:r>
      <w:r>
        <w:rPr>
          <w:rFonts w:ascii="宋体" w:hAnsi="宋体" w:cs="宋体" w:hint="eastAsia"/>
          <w:bCs/>
          <w:sz w:val="21"/>
        </w:rPr>
        <w:t>年第一批协会标准制订、修订计划〉的通知》（建标协字〔202</w:t>
      </w:r>
      <w:r>
        <w:rPr>
          <w:rFonts w:ascii="宋体" w:hAnsi="宋体" w:cs="宋体"/>
          <w:bCs/>
          <w:sz w:val="21"/>
        </w:rPr>
        <w:t>2</w:t>
      </w:r>
      <w:r>
        <w:rPr>
          <w:rFonts w:ascii="宋体" w:hAnsi="宋体" w:cs="宋体" w:hint="eastAsia"/>
          <w:bCs/>
          <w:sz w:val="21"/>
        </w:rPr>
        <w:t>〕</w:t>
      </w:r>
      <w:r>
        <w:rPr>
          <w:rFonts w:ascii="宋体" w:hAnsi="宋体" w:cs="宋体"/>
          <w:bCs/>
          <w:sz w:val="21"/>
        </w:rPr>
        <w:t>13</w:t>
      </w:r>
      <w:r>
        <w:rPr>
          <w:rFonts w:ascii="宋体" w:hAnsi="宋体" w:cs="宋体" w:hint="eastAsia"/>
          <w:bCs/>
          <w:sz w:val="21"/>
        </w:rPr>
        <w:t>号）的要求，编制组经过充分调查研究，认真总结实践经验，参考有关国际标准和国内外先进标准，并在广泛征求意见的基础上，制定本标准。</w:t>
      </w:r>
    </w:p>
    <w:p w:rsidR="004C56F2" w:rsidRDefault="009765C4">
      <w:pPr>
        <w:autoSpaceDE w:val="0"/>
        <w:autoSpaceDN w:val="0"/>
        <w:adjustRightInd w:val="0"/>
        <w:spacing w:line="360" w:lineRule="auto"/>
        <w:ind w:firstLine="560"/>
        <w:rPr>
          <w:rFonts w:ascii="宋体" w:hAnsi="宋体" w:cs="宋体"/>
          <w:bCs/>
          <w:sz w:val="21"/>
        </w:rPr>
      </w:pPr>
      <w:r>
        <w:rPr>
          <w:rFonts w:ascii="宋体" w:hAnsi="宋体" w:cs="宋体" w:hint="eastAsia"/>
          <w:bCs/>
          <w:sz w:val="21"/>
        </w:rPr>
        <w:t xml:space="preserve">本标准共分9章，主要技术内容包括：总则、术语、基本规定、设施配置、电气设计、施工、验收、运行维护与管理。 </w:t>
      </w:r>
    </w:p>
    <w:p w:rsidR="004C56F2" w:rsidRDefault="009765C4">
      <w:pPr>
        <w:autoSpaceDE w:val="0"/>
        <w:autoSpaceDN w:val="0"/>
        <w:adjustRightInd w:val="0"/>
        <w:spacing w:line="360" w:lineRule="auto"/>
        <w:ind w:firstLine="560"/>
        <w:rPr>
          <w:spacing w:val="6"/>
        </w:rPr>
      </w:pPr>
      <w:r>
        <w:rPr>
          <w:rFonts w:ascii="宋体" w:hAnsi="宋体" w:cs="宋体" w:hint="eastAsia"/>
          <w:bCs/>
          <w:spacing w:val="6"/>
          <w:sz w:val="21"/>
        </w:rPr>
        <w:t>本标准的某些内容可能直接或间接涉及专利。本标准的发布机构不承担识别这些专利的责任。</w:t>
      </w:r>
    </w:p>
    <w:p w:rsidR="004C56F2" w:rsidRDefault="009765C4">
      <w:pPr>
        <w:autoSpaceDE w:val="0"/>
        <w:autoSpaceDN w:val="0"/>
        <w:adjustRightInd w:val="0"/>
        <w:spacing w:line="360" w:lineRule="auto"/>
        <w:ind w:firstLine="560"/>
        <w:rPr>
          <w:rFonts w:ascii="宋体" w:hAnsi="宋体" w:cs="宋体"/>
          <w:bCs/>
          <w:sz w:val="21"/>
        </w:rPr>
      </w:pPr>
      <w:r>
        <w:rPr>
          <w:rFonts w:ascii="宋体" w:hAnsi="宋体" w:cs="宋体" w:hint="eastAsia"/>
          <w:bCs/>
          <w:sz w:val="21"/>
        </w:rPr>
        <w:t>本标准由中国工程建设标准协会建筑与市政工程产品应用分会归口管理，由中国建筑标准设计研究院有限公司负责具体技术内容的解释。本标准在执行过程中，如有需要修改或补充之处，请将有关资料和建议寄送中国建筑标准设计研究院有限公司（地址：北京市海淀区首体南路 9 号主语国际 5 号楼 7 层，邮政编码：100048），以供修订时参考。</w:t>
      </w:r>
    </w:p>
    <w:p w:rsidR="004C56F2" w:rsidRDefault="009765C4">
      <w:pPr>
        <w:autoSpaceDE w:val="0"/>
        <w:autoSpaceDN w:val="0"/>
        <w:adjustRightInd w:val="0"/>
        <w:spacing w:line="360" w:lineRule="auto"/>
        <w:ind w:firstLineChars="200" w:firstLine="422"/>
        <w:rPr>
          <w:bCs/>
          <w:sz w:val="21"/>
        </w:rPr>
      </w:pPr>
      <w:r>
        <w:rPr>
          <w:rFonts w:ascii="黑体" w:eastAsia="黑体" w:hAnsi="黑体" w:cs="黑体" w:hint="eastAsia"/>
          <w:b/>
          <w:sz w:val="21"/>
        </w:rPr>
        <w:t>本标准主编单位：</w:t>
      </w:r>
      <w:r>
        <w:rPr>
          <w:rFonts w:hint="eastAsia"/>
          <w:bCs/>
          <w:sz w:val="21"/>
        </w:rPr>
        <w:t>中国建筑标准设计研究院有限公司</w:t>
      </w:r>
    </w:p>
    <w:p w:rsidR="004C56F2" w:rsidRDefault="009765C4">
      <w:pPr>
        <w:autoSpaceDE w:val="0"/>
        <w:autoSpaceDN w:val="0"/>
        <w:adjustRightInd w:val="0"/>
        <w:spacing w:line="360" w:lineRule="auto"/>
        <w:ind w:firstLineChars="200" w:firstLine="420"/>
        <w:rPr>
          <w:bCs/>
          <w:sz w:val="21"/>
        </w:rPr>
      </w:pPr>
      <w:r>
        <w:rPr>
          <w:bCs/>
          <w:sz w:val="21"/>
        </w:rPr>
        <w:t xml:space="preserve">                </w:t>
      </w:r>
    </w:p>
    <w:p w:rsidR="004C56F2" w:rsidRDefault="009765C4">
      <w:pPr>
        <w:autoSpaceDE w:val="0"/>
        <w:autoSpaceDN w:val="0"/>
        <w:adjustRightInd w:val="0"/>
        <w:spacing w:line="360" w:lineRule="auto"/>
        <w:ind w:firstLineChars="200" w:firstLine="422"/>
        <w:rPr>
          <w:rFonts w:ascii="黑体" w:eastAsia="黑体" w:hAnsi="黑体" w:cs="黑体"/>
          <w:b/>
          <w:sz w:val="21"/>
        </w:rPr>
      </w:pPr>
      <w:r>
        <w:rPr>
          <w:rFonts w:ascii="黑体" w:eastAsia="黑体" w:hAnsi="黑体" w:cs="黑体" w:hint="eastAsia"/>
          <w:b/>
          <w:sz w:val="21"/>
        </w:rPr>
        <w:t>本标准参编单位：</w:t>
      </w:r>
    </w:p>
    <w:p w:rsidR="004C56F2" w:rsidRDefault="009765C4">
      <w:pPr>
        <w:autoSpaceDE w:val="0"/>
        <w:autoSpaceDN w:val="0"/>
        <w:adjustRightInd w:val="0"/>
        <w:spacing w:line="360" w:lineRule="auto"/>
        <w:ind w:firstLineChars="200" w:firstLine="420"/>
        <w:rPr>
          <w:bCs/>
          <w:sz w:val="21"/>
        </w:rPr>
      </w:pPr>
      <w:r>
        <w:rPr>
          <w:bCs/>
          <w:sz w:val="21"/>
        </w:rPr>
        <w:t xml:space="preserve">                </w:t>
      </w:r>
    </w:p>
    <w:p w:rsidR="004C56F2" w:rsidRDefault="009765C4">
      <w:pPr>
        <w:autoSpaceDE w:val="0"/>
        <w:autoSpaceDN w:val="0"/>
        <w:adjustRightInd w:val="0"/>
        <w:spacing w:line="360" w:lineRule="auto"/>
        <w:ind w:firstLineChars="200" w:firstLine="422"/>
        <w:rPr>
          <w:rFonts w:ascii="宋体" w:cs="宋体"/>
          <w:bCs/>
          <w:sz w:val="21"/>
        </w:rPr>
      </w:pPr>
      <w:r>
        <w:rPr>
          <w:rFonts w:ascii="黑体" w:eastAsia="黑体" w:hAnsi="黑体" w:cs="黑体" w:hint="eastAsia"/>
          <w:b/>
          <w:sz w:val="21"/>
        </w:rPr>
        <w:t>本规程主要起草人员：</w:t>
      </w:r>
      <w:r>
        <w:rPr>
          <w:rFonts w:ascii="宋体" w:cs="宋体" w:hint="eastAsia"/>
          <w:bCs/>
          <w:sz w:val="21"/>
        </w:rPr>
        <w:t xml:space="preserve"> </w:t>
      </w:r>
    </w:p>
    <w:p w:rsidR="004C56F2" w:rsidRDefault="004C56F2">
      <w:pPr>
        <w:autoSpaceDE w:val="0"/>
        <w:autoSpaceDN w:val="0"/>
        <w:adjustRightInd w:val="0"/>
        <w:spacing w:line="360" w:lineRule="auto"/>
        <w:ind w:firstLineChars="200" w:firstLine="420"/>
        <w:rPr>
          <w:rFonts w:ascii="宋体" w:cs="宋体"/>
          <w:bCs/>
          <w:sz w:val="21"/>
        </w:rPr>
      </w:pPr>
    </w:p>
    <w:p w:rsidR="004C56F2" w:rsidRDefault="009765C4">
      <w:pPr>
        <w:autoSpaceDE w:val="0"/>
        <w:autoSpaceDN w:val="0"/>
        <w:adjustRightInd w:val="0"/>
        <w:spacing w:line="360" w:lineRule="auto"/>
        <w:ind w:firstLineChars="200" w:firstLine="422"/>
        <w:rPr>
          <w:rFonts w:ascii="宋体" w:cs="宋体"/>
          <w:bCs/>
          <w:sz w:val="24"/>
          <w:szCs w:val="24"/>
        </w:rPr>
      </w:pPr>
      <w:r>
        <w:rPr>
          <w:rFonts w:ascii="黑体" w:eastAsia="黑体" w:hAnsi="黑体" w:cs="黑体" w:hint="eastAsia"/>
          <w:b/>
          <w:sz w:val="21"/>
        </w:rPr>
        <w:t>本规程主要审查人员：</w:t>
      </w:r>
      <w:r>
        <w:rPr>
          <w:rFonts w:ascii="宋体" w:cs="宋体"/>
          <w:bCs/>
          <w:sz w:val="21"/>
        </w:rPr>
        <w:t xml:space="preserve">   </w:t>
      </w:r>
      <w:r>
        <w:rPr>
          <w:rFonts w:ascii="宋体" w:cs="宋体"/>
          <w:bCs/>
          <w:sz w:val="24"/>
          <w:szCs w:val="24"/>
        </w:rPr>
        <w:t xml:space="preserve">        </w:t>
      </w:r>
    </w:p>
    <w:p w:rsidR="004C56F2" w:rsidRDefault="009765C4">
      <w:pPr>
        <w:widowControl/>
        <w:jc w:val="left"/>
        <w:rPr>
          <w:rFonts w:asciiTheme="minorHAnsi" w:eastAsia="黑体" w:hAnsiTheme="minorHAnsi" w:cstheme="minorBidi"/>
          <w:bCs/>
          <w:kern w:val="2"/>
          <w:sz w:val="36"/>
          <w:szCs w:val="36"/>
        </w:rPr>
      </w:pPr>
      <w:r>
        <w:rPr>
          <w:bCs/>
          <w:kern w:val="2"/>
          <w:sz w:val="24"/>
          <w:szCs w:val="24"/>
        </w:rPr>
        <w:br w:type="page"/>
      </w:r>
    </w:p>
    <w:p w:rsidR="004C56F2" w:rsidRDefault="004C56F2">
      <w:pPr>
        <w:widowControl/>
        <w:ind w:firstLine="562"/>
        <w:jc w:val="center"/>
        <w:rPr>
          <w:rFonts w:asciiTheme="minorEastAsia" w:eastAsiaTheme="minorEastAsia" w:hAnsiTheme="minorEastAsia" w:cs="仿宋_GB2312"/>
          <w:b/>
          <w:bCs/>
          <w:sz w:val="28"/>
          <w:szCs w:val="28"/>
        </w:rPr>
        <w:sectPr w:rsidR="004C56F2">
          <w:pgSz w:w="11906" w:h="16838"/>
          <w:pgMar w:top="1588" w:right="1588" w:bottom="1588" w:left="1588" w:header="851" w:footer="1134" w:gutter="0"/>
          <w:pgNumType w:fmt="upperRoman" w:start="1"/>
          <w:cols w:space="425"/>
          <w:docGrid w:type="lines" w:linePitch="312"/>
        </w:sectPr>
      </w:pPr>
    </w:p>
    <w:p w:rsidR="004C56F2" w:rsidRDefault="009765C4">
      <w:pPr>
        <w:jc w:val="center"/>
        <w:rPr>
          <w:rFonts w:ascii="仿宋" w:eastAsia="仿宋" w:hAnsi="仿宋"/>
          <w:b/>
          <w:kern w:val="2"/>
          <w:sz w:val="32"/>
          <w:szCs w:val="32"/>
        </w:rPr>
      </w:pPr>
      <w:r>
        <w:rPr>
          <w:rFonts w:ascii="仿宋" w:eastAsia="仿宋" w:hAnsi="仿宋" w:hint="eastAsia"/>
          <w:b/>
          <w:kern w:val="2"/>
          <w:sz w:val="32"/>
          <w:szCs w:val="32"/>
          <w:lang w:val="zh-CN"/>
        </w:rPr>
        <w:lastRenderedPageBreak/>
        <w:t xml:space="preserve">目 </w:t>
      </w:r>
      <w:r>
        <w:rPr>
          <w:rFonts w:ascii="仿宋" w:eastAsia="仿宋" w:hAnsi="仿宋"/>
          <w:b/>
          <w:kern w:val="2"/>
          <w:sz w:val="32"/>
          <w:szCs w:val="32"/>
          <w:lang w:val="zh-CN"/>
        </w:rPr>
        <w:t xml:space="preserve"> </w:t>
      </w:r>
      <w:r>
        <w:rPr>
          <w:rFonts w:ascii="仿宋" w:eastAsia="仿宋" w:hAnsi="仿宋" w:hint="eastAsia"/>
          <w:b/>
          <w:kern w:val="2"/>
          <w:sz w:val="32"/>
          <w:szCs w:val="32"/>
        </w:rPr>
        <w:t>次</w:t>
      </w:r>
    </w:p>
    <w:bookmarkStart w:id="26" w:name="_Hlk120904399" w:displacedByCustomXml="next"/>
    <w:sdt>
      <w:sdtPr>
        <w:rPr>
          <w:rFonts w:ascii="Times New Roman" w:eastAsia="宋体" w:hAnsi="Times New Roman" w:cs="Times New Roman"/>
          <w:bCs/>
          <w:color w:val="000000" w:themeColor="text1"/>
          <w:sz w:val="20"/>
          <w:szCs w:val="21"/>
          <w:lang w:val="en-US"/>
        </w:rPr>
        <w:id w:val="-1478377908"/>
        <w:docPartObj>
          <w:docPartGallery w:val="Table of Contents"/>
          <w:docPartUnique/>
        </w:docPartObj>
      </w:sdtPr>
      <w:sdtEndPr>
        <w:rPr>
          <w:rFonts w:ascii="宋体" w:hAnsi="宋体" w:cstheme="minorHAnsi"/>
          <w:sz w:val="21"/>
          <w:szCs w:val="20"/>
        </w:rPr>
      </w:sdtEndPr>
      <w:sdtContent>
        <w:p w:rsidR="004C56F2" w:rsidRDefault="004C56F2">
          <w:pPr>
            <w:pStyle w:val="TOC3"/>
            <w:spacing w:before="0"/>
            <w:rPr>
              <w:color w:val="000000" w:themeColor="text1"/>
              <w:sz w:val="14"/>
              <w:szCs w:val="14"/>
            </w:rPr>
          </w:pPr>
        </w:p>
        <w:p w:rsidR="004C56F2" w:rsidRDefault="009765C4">
          <w:pPr>
            <w:pStyle w:val="13"/>
            <w:tabs>
              <w:tab w:val="right" w:leader="dot" w:pos="8730"/>
            </w:tabs>
          </w:pPr>
          <w:r>
            <w:rPr>
              <w:bCs w:val="0"/>
            </w:rPr>
            <w:fldChar w:fldCharType="begin"/>
          </w:r>
          <w:r>
            <w:rPr>
              <w:bCs w:val="0"/>
            </w:rPr>
            <w:instrText xml:space="preserve"> TOC \o "1-2" \h \z \u </w:instrText>
          </w:r>
          <w:r>
            <w:rPr>
              <w:bCs w:val="0"/>
            </w:rPr>
            <w:fldChar w:fldCharType="separate"/>
          </w:r>
          <w:hyperlink w:anchor="_Toc25791" w:history="1">
            <w:r>
              <w:rPr>
                <w:bCs w:val="0"/>
                <w:szCs w:val="32"/>
              </w:rPr>
              <w:t xml:space="preserve">前 </w:t>
            </w:r>
            <w:r>
              <w:rPr>
                <w:rFonts w:hint="eastAsia"/>
                <w:bCs w:val="0"/>
                <w:szCs w:val="32"/>
              </w:rPr>
              <w:t xml:space="preserve">  </w:t>
            </w:r>
            <w:r>
              <w:rPr>
                <w:bCs w:val="0"/>
                <w:szCs w:val="32"/>
              </w:rPr>
              <w:t xml:space="preserve"> 言</w:t>
            </w:r>
            <w:r>
              <w:tab/>
            </w:r>
            <w:r>
              <w:fldChar w:fldCharType="begin"/>
            </w:r>
            <w:r>
              <w:instrText xml:space="preserve"> PAGEREF _Toc25791 \h </w:instrText>
            </w:r>
            <w:r>
              <w:fldChar w:fldCharType="separate"/>
            </w:r>
            <w:r>
              <w:t>I</w:t>
            </w:r>
            <w:r>
              <w:fldChar w:fldCharType="end"/>
            </w:r>
          </w:hyperlink>
        </w:p>
        <w:p w:rsidR="004C56F2" w:rsidRDefault="006A3AE8">
          <w:pPr>
            <w:pStyle w:val="13"/>
            <w:tabs>
              <w:tab w:val="right" w:leader="dot" w:pos="8730"/>
            </w:tabs>
          </w:pPr>
          <w:hyperlink w:anchor="_Toc32643" w:history="1">
            <w:r w:rsidR="009765C4">
              <w:rPr>
                <w:rFonts w:cs="宋体"/>
                <w:szCs w:val="30"/>
              </w:rPr>
              <w:t xml:space="preserve">1 </w:t>
            </w:r>
            <w:r w:rsidR="009765C4">
              <w:rPr>
                <w:rFonts w:cs="宋体" w:hint="eastAsia"/>
                <w:szCs w:val="30"/>
              </w:rPr>
              <w:t>总</w:t>
            </w:r>
            <w:r w:rsidR="009765C4">
              <w:rPr>
                <w:rFonts w:cs="宋体"/>
                <w:szCs w:val="30"/>
              </w:rPr>
              <w:t xml:space="preserve">    </w:t>
            </w:r>
            <w:r w:rsidR="009765C4">
              <w:rPr>
                <w:rFonts w:cs="宋体" w:hint="eastAsia"/>
                <w:szCs w:val="30"/>
              </w:rPr>
              <w:t>则</w:t>
            </w:r>
            <w:r w:rsidR="009765C4">
              <w:tab/>
            </w:r>
            <w:r w:rsidR="009765C4">
              <w:fldChar w:fldCharType="begin"/>
            </w:r>
            <w:r w:rsidR="009765C4">
              <w:instrText xml:space="preserve"> PAGEREF _Toc32643 \h </w:instrText>
            </w:r>
            <w:r w:rsidR="009765C4">
              <w:fldChar w:fldCharType="separate"/>
            </w:r>
            <w:r w:rsidR="009765C4">
              <w:t>3</w:t>
            </w:r>
            <w:r w:rsidR="009765C4">
              <w:fldChar w:fldCharType="end"/>
            </w:r>
          </w:hyperlink>
        </w:p>
        <w:p w:rsidR="004C56F2" w:rsidRDefault="006A3AE8">
          <w:pPr>
            <w:pStyle w:val="13"/>
            <w:tabs>
              <w:tab w:val="right" w:leader="dot" w:pos="8730"/>
            </w:tabs>
          </w:pPr>
          <w:hyperlink w:anchor="_Toc11885" w:history="1">
            <w:r w:rsidR="009765C4">
              <w:rPr>
                <w:rFonts w:cs="宋体"/>
                <w:szCs w:val="30"/>
              </w:rPr>
              <w:t xml:space="preserve">2 </w:t>
            </w:r>
            <w:r w:rsidR="009765C4">
              <w:rPr>
                <w:rFonts w:cs="宋体" w:hint="eastAsia"/>
                <w:szCs w:val="30"/>
              </w:rPr>
              <w:t>术</w:t>
            </w:r>
            <w:r w:rsidR="009765C4">
              <w:rPr>
                <w:rFonts w:cs="宋体"/>
                <w:szCs w:val="30"/>
              </w:rPr>
              <w:t xml:space="preserve">    </w:t>
            </w:r>
            <w:r w:rsidR="009765C4">
              <w:rPr>
                <w:rFonts w:cs="宋体" w:hint="eastAsia"/>
                <w:szCs w:val="30"/>
              </w:rPr>
              <w:t>语</w:t>
            </w:r>
            <w:r w:rsidR="009765C4">
              <w:tab/>
            </w:r>
            <w:r w:rsidR="009765C4">
              <w:fldChar w:fldCharType="begin"/>
            </w:r>
            <w:r w:rsidR="009765C4">
              <w:instrText xml:space="preserve"> PAGEREF _Toc11885 \h </w:instrText>
            </w:r>
            <w:r w:rsidR="009765C4">
              <w:fldChar w:fldCharType="separate"/>
            </w:r>
            <w:r w:rsidR="009765C4">
              <w:t>4</w:t>
            </w:r>
            <w:r w:rsidR="009765C4">
              <w:fldChar w:fldCharType="end"/>
            </w:r>
          </w:hyperlink>
        </w:p>
        <w:p w:rsidR="004C56F2" w:rsidRDefault="006A3AE8">
          <w:pPr>
            <w:pStyle w:val="13"/>
            <w:tabs>
              <w:tab w:val="right" w:leader="dot" w:pos="8730"/>
            </w:tabs>
          </w:pPr>
          <w:hyperlink w:anchor="_Toc29058" w:history="1">
            <w:r w:rsidR="009765C4">
              <w:rPr>
                <w:rFonts w:cs="宋体"/>
                <w:szCs w:val="30"/>
              </w:rPr>
              <w:t xml:space="preserve">3 </w:t>
            </w:r>
            <w:r w:rsidR="009765C4">
              <w:rPr>
                <w:rFonts w:cs="宋体" w:hint="eastAsia"/>
                <w:szCs w:val="30"/>
              </w:rPr>
              <w:t>基 本 规 定</w:t>
            </w:r>
            <w:r w:rsidR="009765C4">
              <w:tab/>
            </w:r>
            <w:r w:rsidR="009765C4">
              <w:fldChar w:fldCharType="begin"/>
            </w:r>
            <w:r w:rsidR="009765C4">
              <w:instrText xml:space="preserve"> PAGEREF _Toc29058 \h </w:instrText>
            </w:r>
            <w:r w:rsidR="009765C4">
              <w:fldChar w:fldCharType="separate"/>
            </w:r>
            <w:r w:rsidR="009765C4">
              <w:t>6</w:t>
            </w:r>
            <w:r w:rsidR="009765C4">
              <w:fldChar w:fldCharType="end"/>
            </w:r>
          </w:hyperlink>
        </w:p>
        <w:p w:rsidR="004C56F2" w:rsidRDefault="006A3AE8">
          <w:pPr>
            <w:pStyle w:val="13"/>
            <w:tabs>
              <w:tab w:val="right" w:leader="dot" w:pos="8730"/>
            </w:tabs>
          </w:pPr>
          <w:hyperlink w:anchor="_Toc4219" w:history="1">
            <w:r w:rsidR="009765C4">
              <w:rPr>
                <w:rFonts w:cs="宋体"/>
                <w:szCs w:val="30"/>
              </w:rPr>
              <w:t xml:space="preserve">4 </w:t>
            </w:r>
            <w:r w:rsidR="009765C4">
              <w:rPr>
                <w:rFonts w:cs="宋体" w:hint="eastAsia"/>
                <w:szCs w:val="30"/>
              </w:rPr>
              <w:t>设施配置</w:t>
            </w:r>
            <w:r w:rsidR="009765C4">
              <w:tab/>
            </w:r>
            <w:r w:rsidR="009765C4">
              <w:fldChar w:fldCharType="begin"/>
            </w:r>
            <w:r w:rsidR="009765C4">
              <w:instrText xml:space="preserve"> PAGEREF _Toc4219 \h </w:instrText>
            </w:r>
            <w:r w:rsidR="009765C4">
              <w:fldChar w:fldCharType="separate"/>
            </w:r>
            <w:r w:rsidR="009765C4">
              <w:t>7</w:t>
            </w:r>
            <w:r w:rsidR="009765C4">
              <w:fldChar w:fldCharType="end"/>
            </w:r>
          </w:hyperlink>
        </w:p>
        <w:p w:rsidR="004C56F2" w:rsidRDefault="006A3AE8">
          <w:pPr>
            <w:pStyle w:val="26"/>
            <w:tabs>
              <w:tab w:val="right" w:leader="dot" w:pos="8730"/>
            </w:tabs>
          </w:pPr>
          <w:hyperlink w:anchor="_Toc13267" w:history="1">
            <w:r w:rsidR="009765C4">
              <w:rPr>
                <w:rFonts w:cs="Times New Roman"/>
              </w:rPr>
              <w:t xml:space="preserve">4.1 </w:t>
            </w:r>
            <w:r w:rsidR="009765C4">
              <w:rPr>
                <w:rFonts w:cs="宋体" w:hint="eastAsia"/>
              </w:rPr>
              <w:t>充电设施设置规则</w:t>
            </w:r>
            <w:r w:rsidR="009765C4">
              <w:tab/>
            </w:r>
            <w:r w:rsidR="009765C4">
              <w:fldChar w:fldCharType="begin"/>
            </w:r>
            <w:r w:rsidR="009765C4">
              <w:instrText xml:space="preserve"> PAGEREF _Toc13267 \h </w:instrText>
            </w:r>
            <w:r w:rsidR="009765C4">
              <w:fldChar w:fldCharType="separate"/>
            </w:r>
            <w:r w:rsidR="009765C4">
              <w:t>7</w:t>
            </w:r>
            <w:r w:rsidR="009765C4">
              <w:fldChar w:fldCharType="end"/>
            </w:r>
          </w:hyperlink>
        </w:p>
        <w:p w:rsidR="004C56F2" w:rsidRDefault="006A3AE8">
          <w:pPr>
            <w:pStyle w:val="26"/>
            <w:tabs>
              <w:tab w:val="right" w:leader="dot" w:pos="8730"/>
            </w:tabs>
          </w:pPr>
          <w:hyperlink w:anchor="_Toc24113" w:history="1">
            <w:r w:rsidR="009765C4">
              <w:rPr>
                <w:rFonts w:cs="Times New Roman"/>
              </w:rPr>
              <w:t xml:space="preserve">4.2 </w:t>
            </w:r>
            <w:r w:rsidR="009765C4">
              <w:rPr>
                <w:rFonts w:cs="宋体" w:hint="eastAsia"/>
              </w:rPr>
              <w:t>充电设施配建标准</w:t>
            </w:r>
            <w:r w:rsidR="009765C4">
              <w:tab/>
            </w:r>
            <w:r w:rsidR="009765C4">
              <w:fldChar w:fldCharType="begin"/>
            </w:r>
            <w:r w:rsidR="009765C4">
              <w:instrText xml:space="preserve"> PAGEREF _Toc24113 \h </w:instrText>
            </w:r>
            <w:r w:rsidR="009765C4">
              <w:fldChar w:fldCharType="separate"/>
            </w:r>
            <w:r w:rsidR="009765C4">
              <w:t>8</w:t>
            </w:r>
            <w:r w:rsidR="009765C4">
              <w:fldChar w:fldCharType="end"/>
            </w:r>
          </w:hyperlink>
        </w:p>
        <w:p w:rsidR="004C56F2" w:rsidRDefault="006A3AE8">
          <w:pPr>
            <w:pStyle w:val="26"/>
            <w:tabs>
              <w:tab w:val="right" w:leader="dot" w:pos="8730"/>
            </w:tabs>
          </w:pPr>
          <w:hyperlink w:anchor="_Toc8791" w:history="1">
            <w:r w:rsidR="009765C4">
              <w:rPr>
                <w:rFonts w:cs="Times New Roman"/>
              </w:rPr>
              <w:t xml:space="preserve">4.3 </w:t>
            </w:r>
            <w:r w:rsidR="009765C4">
              <w:rPr>
                <w:rFonts w:cs="宋体" w:hint="eastAsia"/>
              </w:rPr>
              <w:t>交流充电桩和一体式非车载充电机</w:t>
            </w:r>
            <w:r w:rsidR="009765C4">
              <w:tab/>
            </w:r>
            <w:r w:rsidR="009765C4">
              <w:fldChar w:fldCharType="begin"/>
            </w:r>
            <w:r w:rsidR="009765C4">
              <w:instrText xml:space="preserve"> PAGEREF _Toc8791 \h </w:instrText>
            </w:r>
            <w:r w:rsidR="009765C4">
              <w:fldChar w:fldCharType="separate"/>
            </w:r>
            <w:r w:rsidR="009765C4">
              <w:t>8</w:t>
            </w:r>
            <w:r w:rsidR="009765C4">
              <w:fldChar w:fldCharType="end"/>
            </w:r>
          </w:hyperlink>
        </w:p>
        <w:p w:rsidR="004C56F2" w:rsidRDefault="006A3AE8">
          <w:pPr>
            <w:pStyle w:val="26"/>
            <w:tabs>
              <w:tab w:val="right" w:leader="dot" w:pos="8730"/>
            </w:tabs>
          </w:pPr>
          <w:hyperlink w:anchor="_Toc19158" w:history="1">
            <w:r w:rsidR="009765C4">
              <w:rPr>
                <w:rFonts w:cs="Times New Roman"/>
              </w:rPr>
              <w:t xml:space="preserve">4.4 </w:t>
            </w:r>
            <w:r w:rsidR="009765C4">
              <w:rPr>
                <w:rFonts w:hint="eastAsia"/>
              </w:rPr>
              <w:t>柔性充电主机系统</w:t>
            </w:r>
            <w:r w:rsidR="009765C4">
              <w:tab/>
            </w:r>
            <w:r w:rsidR="009765C4">
              <w:fldChar w:fldCharType="begin"/>
            </w:r>
            <w:r w:rsidR="009765C4">
              <w:instrText xml:space="preserve"> PAGEREF _Toc19158 \h </w:instrText>
            </w:r>
            <w:r w:rsidR="009765C4">
              <w:fldChar w:fldCharType="separate"/>
            </w:r>
            <w:r w:rsidR="009765C4">
              <w:t>10</w:t>
            </w:r>
            <w:r w:rsidR="009765C4">
              <w:fldChar w:fldCharType="end"/>
            </w:r>
          </w:hyperlink>
        </w:p>
        <w:p w:rsidR="004C56F2" w:rsidRDefault="006A3AE8">
          <w:pPr>
            <w:pStyle w:val="26"/>
            <w:tabs>
              <w:tab w:val="right" w:leader="dot" w:pos="8730"/>
            </w:tabs>
          </w:pPr>
          <w:hyperlink w:anchor="_Toc30327" w:history="1">
            <w:r w:rsidR="009765C4">
              <w:rPr>
                <w:rFonts w:cs="Times New Roman"/>
              </w:rPr>
              <w:t xml:space="preserve">4.5 </w:t>
            </w:r>
            <w:r w:rsidR="009765C4">
              <w:rPr>
                <w:rFonts w:hint="eastAsia"/>
              </w:rPr>
              <w:t>设备安全</w:t>
            </w:r>
            <w:r w:rsidR="009765C4">
              <w:tab/>
            </w:r>
            <w:r w:rsidR="009765C4">
              <w:fldChar w:fldCharType="begin"/>
            </w:r>
            <w:r w:rsidR="009765C4">
              <w:instrText xml:space="preserve"> PAGEREF _Toc30327 \h </w:instrText>
            </w:r>
            <w:r w:rsidR="009765C4">
              <w:fldChar w:fldCharType="separate"/>
            </w:r>
            <w:r w:rsidR="009765C4">
              <w:t>13</w:t>
            </w:r>
            <w:r w:rsidR="009765C4">
              <w:fldChar w:fldCharType="end"/>
            </w:r>
          </w:hyperlink>
        </w:p>
        <w:p w:rsidR="004C56F2" w:rsidRDefault="006A3AE8">
          <w:pPr>
            <w:pStyle w:val="13"/>
            <w:tabs>
              <w:tab w:val="right" w:leader="dot" w:pos="8730"/>
            </w:tabs>
          </w:pPr>
          <w:hyperlink w:anchor="_Toc14437" w:history="1">
            <w:r w:rsidR="009765C4">
              <w:rPr>
                <w:rFonts w:cs="宋体"/>
                <w:szCs w:val="30"/>
              </w:rPr>
              <w:t xml:space="preserve">5 </w:t>
            </w:r>
            <w:r w:rsidR="009765C4">
              <w:rPr>
                <w:rFonts w:cs="宋体" w:hint="eastAsia"/>
                <w:szCs w:val="30"/>
              </w:rPr>
              <w:t>电气设计</w:t>
            </w:r>
            <w:r w:rsidR="009765C4">
              <w:tab/>
            </w:r>
            <w:r w:rsidR="009765C4">
              <w:fldChar w:fldCharType="begin"/>
            </w:r>
            <w:r w:rsidR="009765C4">
              <w:instrText xml:space="preserve"> PAGEREF _Toc14437 \h </w:instrText>
            </w:r>
            <w:r w:rsidR="009765C4">
              <w:fldChar w:fldCharType="separate"/>
            </w:r>
            <w:r w:rsidR="009765C4">
              <w:t>13</w:t>
            </w:r>
            <w:r w:rsidR="009765C4">
              <w:fldChar w:fldCharType="end"/>
            </w:r>
          </w:hyperlink>
        </w:p>
        <w:p w:rsidR="004C56F2" w:rsidRDefault="006A3AE8">
          <w:pPr>
            <w:pStyle w:val="26"/>
            <w:tabs>
              <w:tab w:val="right" w:leader="dot" w:pos="8730"/>
            </w:tabs>
          </w:pPr>
          <w:hyperlink w:anchor="_Toc18326" w:history="1">
            <w:r w:rsidR="009765C4">
              <w:rPr>
                <w:rFonts w:cs="宋体" w:hint="eastAsia"/>
                <w:bCs/>
              </w:rPr>
              <w:t xml:space="preserve">5.1 </w:t>
            </w:r>
            <w:r w:rsidR="009765C4">
              <w:rPr>
                <w:rFonts w:cs="宋体" w:hint="eastAsia"/>
              </w:rPr>
              <w:t>一般规定</w:t>
            </w:r>
            <w:r w:rsidR="009765C4">
              <w:tab/>
            </w:r>
            <w:r w:rsidR="009765C4">
              <w:fldChar w:fldCharType="begin"/>
            </w:r>
            <w:r w:rsidR="009765C4">
              <w:instrText xml:space="preserve"> PAGEREF _Toc18326 \h </w:instrText>
            </w:r>
            <w:r w:rsidR="009765C4">
              <w:fldChar w:fldCharType="separate"/>
            </w:r>
            <w:r w:rsidR="009765C4">
              <w:t>14</w:t>
            </w:r>
            <w:r w:rsidR="009765C4">
              <w:fldChar w:fldCharType="end"/>
            </w:r>
          </w:hyperlink>
        </w:p>
        <w:p w:rsidR="004C56F2" w:rsidRDefault="006A3AE8">
          <w:pPr>
            <w:pStyle w:val="26"/>
            <w:tabs>
              <w:tab w:val="right" w:leader="dot" w:pos="8730"/>
            </w:tabs>
          </w:pPr>
          <w:hyperlink w:anchor="_Toc28871" w:history="1">
            <w:r w:rsidR="009765C4">
              <w:rPr>
                <w:rFonts w:cs="宋体"/>
                <w:vanish/>
              </w:rPr>
              <w:t xml:space="preserve">5.2 </w:t>
            </w:r>
            <w:r w:rsidR="009765C4">
              <w:rPr>
                <w:rFonts w:cs="宋体" w:hint="eastAsia"/>
              </w:rPr>
              <w:t>用电负荷</w:t>
            </w:r>
            <w:r w:rsidR="009765C4">
              <w:tab/>
            </w:r>
            <w:r w:rsidR="009765C4">
              <w:fldChar w:fldCharType="begin"/>
            </w:r>
            <w:r w:rsidR="009765C4">
              <w:instrText xml:space="preserve"> PAGEREF _Toc28871 \h </w:instrText>
            </w:r>
            <w:r w:rsidR="009765C4">
              <w:fldChar w:fldCharType="separate"/>
            </w:r>
            <w:r w:rsidR="009765C4">
              <w:t>14</w:t>
            </w:r>
            <w:r w:rsidR="009765C4">
              <w:fldChar w:fldCharType="end"/>
            </w:r>
          </w:hyperlink>
        </w:p>
        <w:p w:rsidR="004C56F2" w:rsidRDefault="006A3AE8">
          <w:pPr>
            <w:pStyle w:val="26"/>
            <w:tabs>
              <w:tab w:val="right" w:leader="dot" w:pos="8730"/>
            </w:tabs>
          </w:pPr>
          <w:hyperlink w:anchor="_Toc12250" w:history="1">
            <w:r w:rsidR="009765C4">
              <w:rPr>
                <w:rFonts w:cs="宋体" w:hint="eastAsia"/>
                <w:bCs/>
              </w:rPr>
              <w:t xml:space="preserve">5.3 </w:t>
            </w:r>
            <w:r w:rsidR="009765C4">
              <w:rPr>
                <w:rFonts w:cs="宋体" w:hint="eastAsia"/>
              </w:rPr>
              <w:t>电能计量</w:t>
            </w:r>
            <w:r w:rsidR="009765C4">
              <w:tab/>
            </w:r>
            <w:r w:rsidR="009765C4">
              <w:fldChar w:fldCharType="begin"/>
            </w:r>
            <w:r w:rsidR="009765C4">
              <w:instrText xml:space="preserve"> PAGEREF _Toc12250 \h </w:instrText>
            </w:r>
            <w:r w:rsidR="009765C4">
              <w:fldChar w:fldCharType="separate"/>
            </w:r>
            <w:r w:rsidR="009765C4">
              <w:t>17</w:t>
            </w:r>
            <w:r w:rsidR="009765C4">
              <w:fldChar w:fldCharType="end"/>
            </w:r>
          </w:hyperlink>
        </w:p>
        <w:p w:rsidR="004C56F2" w:rsidRDefault="006A3AE8">
          <w:pPr>
            <w:pStyle w:val="26"/>
            <w:tabs>
              <w:tab w:val="right" w:leader="dot" w:pos="8730"/>
            </w:tabs>
          </w:pPr>
          <w:hyperlink w:anchor="_Toc17885" w:history="1">
            <w:r w:rsidR="009765C4">
              <w:rPr>
                <w:rFonts w:hint="eastAsia"/>
                <w:bCs/>
              </w:rPr>
              <w:t xml:space="preserve">5.4 </w:t>
            </w:r>
            <w:r w:rsidR="009765C4">
              <w:rPr>
                <w:rFonts w:hint="eastAsia"/>
              </w:rPr>
              <w:t>柔性充电监控管理系统</w:t>
            </w:r>
            <w:r w:rsidR="009765C4">
              <w:tab/>
            </w:r>
            <w:r w:rsidR="009765C4">
              <w:fldChar w:fldCharType="begin"/>
            </w:r>
            <w:r w:rsidR="009765C4">
              <w:instrText xml:space="preserve"> PAGEREF _Toc17885 \h </w:instrText>
            </w:r>
            <w:r w:rsidR="009765C4">
              <w:fldChar w:fldCharType="separate"/>
            </w:r>
            <w:r w:rsidR="009765C4">
              <w:t>19</w:t>
            </w:r>
            <w:r w:rsidR="009765C4">
              <w:fldChar w:fldCharType="end"/>
            </w:r>
          </w:hyperlink>
        </w:p>
        <w:p w:rsidR="004C56F2" w:rsidRDefault="006A3AE8">
          <w:pPr>
            <w:pStyle w:val="26"/>
            <w:tabs>
              <w:tab w:val="right" w:leader="dot" w:pos="8730"/>
            </w:tabs>
          </w:pPr>
          <w:hyperlink w:anchor="_Toc16530" w:history="1">
            <w:r w:rsidR="009765C4">
              <w:rPr>
                <w:rFonts w:hint="eastAsia"/>
                <w:bCs/>
              </w:rPr>
              <w:t xml:space="preserve">5.5 </w:t>
            </w:r>
            <w:r w:rsidR="009765C4">
              <w:rPr>
                <w:rFonts w:hint="eastAsia"/>
              </w:rPr>
              <w:t>防雷与接地</w:t>
            </w:r>
            <w:r w:rsidR="009765C4">
              <w:tab/>
            </w:r>
            <w:r w:rsidR="009765C4">
              <w:fldChar w:fldCharType="begin"/>
            </w:r>
            <w:r w:rsidR="009765C4">
              <w:instrText xml:space="preserve"> PAGEREF _Toc16530 \h </w:instrText>
            </w:r>
            <w:r w:rsidR="009765C4">
              <w:fldChar w:fldCharType="separate"/>
            </w:r>
            <w:r w:rsidR="009765C4">
              <w:t>21</w:t>
            </w:r>
            <w:r w:rsidR="009765C4">
              <w:fldChar w:fldCharType="end"/>
            </w:r>
          </w:hyperlink>
        </w:p>
        <w:p w:rsidR="004C56F2" w:rsidRDefault="006A3AE8">
          <w:pPr>
            <w:pStyle w:val="26"/>
            <w:tabs>
              <w:tab w:val="right" w:leader="dot" w:pos="8730"/>
            </w:tabs>
          </w:pPr>
          <w:hyperlink w:anchor="_Toc14053" w:history="1">
            <w:r w:rsidR="009765C4">
              <w:rPr>
                <w:rFonts w:hint="eastAsia"/>
                <w:bCs/>
              </w:rPr>
              <w:t xml:space="preserve">5.6 </w:t>
            </w:r>
            <w:r w:rsidR="009765C4">
              <w:rPr>
                <w:rFonts w:hint="eastAsia"/>
              </w:rPr>
              <w:t>照明</w:t>
            </w:r>
            <w:r w:rsidR="009765C4">
              <w:tab/>
            </w:r>
            <w:r w:rsidR="009765C4">
              <w:fldChar w:fldCharType="begin"/>
            </w:r>
            <w:r w:rsidR="009765C4">
              <w:instrText xml:space="preserve"> PAGEREF _Toc14053 \h </w:instrText>
            </w:r>
            <w:r w:rsidR="009765C4">
              <w:fldChar w:fldCharType="separate"/>
            </w:r>
            <w:r w:rsidR="009765C4">
              <w:t>22</w:t>
            </w:r>
            <w:r w:rsidR="009765C4">
              <w:fldChar w:fldCharType="end"/>
            </w:r>
          </w:hyperlink>
        </w:p>
        <w:p w:rsidR="004C56F2" w:rsidRDefault="006A3AE8">
          <w:pPr>
            <w:pStyle w:val="26"/>
            <w:tabs>
              <w:tab w:val="right" w:leader="dot" w:pos="8730"/>
            </w:tabs>
          </w:pPr>
          <w:hyperlink w:anchor="_Toc2696" w:history="1">
            <w:r w:rsidR="009765C4">
              <w:rPr>
                <w:rFonts w:hint="eastAsia"/>
                <w:bCs/>
              </w:rPr>
              <w:t xml:space="preserve">5.7 </w:t>
            </w:r>
            <w:r w:rsidR="009765C4">
              <w:rPr>
                <w:rFonts w:hint="eastAsia"/>
              </w:rPr>
              <w:t>消防</w:t>
            </w:r>
            <w:r w:rsidR="009765C4">
              <w:tab/>
            </w:r>
            <w:r w:rsidR="009765C4">
              <w:fldChar w:fldCharType="begin"/>
            </w:r>
            <w:r w:rsidR="009765C4">
              <w:instrText xml:space="preserve"> PAGEREF _Toc2696 \h </w:instrText>
            </w:r>
            <w:r w:rsidR="009765C4">
              <w:fldChar w:fldCharType="separate"/>
            </w:r>
            <w:r w:rsidR="009765C4">
              <w:t>23</w:t>
            </w:r>
            <w:r w:rsidR="009765C4">
              <w:fldChar w:fldCharType="end"/>
            </w:r>
          </w:hyperlink>
        </w:p>
        <w:p w:rsidR="004C56F2" w:rsidRDefault="006A3AE8">
          <w:pPr>
            <w:pStyle w:val="13"/>
            <w:tabs>
              <w:tab w:val="right" w:leader="dot" w:pos="8730"/>
            </w:tabs>
          </w:pPr>
          <w:hyperlink w:anchor="_Toc28157" w:history="1">
            <w:r w:rsidR="009765C4">
              <w:rPr>
                <w:rFonts w:cs="宋体"/>
                <w:szCs w:val="30"/>
              </w:rPr>
              <w:t xml:space="preserve">6 </w:t>
            </w:r>
            <w:r w:rsidR="009765C4">
              <w:rPr>
                <w:rFonts w:cs="宋体" w:hint="eastAsia"/>
                <w:szCs w:val="30"/>
              </w:rPr>
              <w:t>施工</w:t>
            </w:r>
            <w:r w:rsidR="009765C4">
              <w:tab/>
            </w:r>
            <w:r w:rsidR="009765C4">
              <w:fldChar w:fldCharType="begin"/>
            </w:r>
            <w:r w:rsidR="009765C4">
              <w:instrText xml:space="preserve"> PAGEREF _Toc28157 \h </w:instrText>
            </w:r>
            <w:r w:rsidR="009765C4">
              <w:fldChar w:fldCharType="separate"/>
            </w:r>
            <w:r w:rsidR="009765C4">
              <w:t>25</w:t>
            </w:r>
            <w:r w:rsidR="009765C4">
              <w:fldChar w:fldCharType="end"/>
            </w:r>
          </w:hyperlink>
        </w:p>
        <w:p w:rsidR="004C56F2" w:rsidRDefault="006A3AE8">
          <w:pPr>
            <w:pStyle w:val="26"/>
            <w:tabs>
              <w:tab w:val="right" w:leader="dot" w:pos="8730"/>
            </w:tabs>
          </w:pPr>
          <w:hyperlink w:anchor="_Toc25071" w:history="1">
            <w:r w:rsidR="009765C4">
              <w:rPr>
                <w:rFonts w:cs="宋体" w:hint="eastAsia"/>
                <w:bCs/>
              </w:rPr>
              <w:t xml:space="preserve">6.1 </w:t>
            </w:r>
            <w:r w:rsidR="009765C4">
              <w:rPr>
                <w:rFonts w:cs="宋体" w:hint="eastAsia"/>
              </w:rPr>
              <w:t>一般规定</w:t>
            </w:r>
            <w:r w:rsidR="009765C4">
              <w:tab/>
            </w:r>
            <w:r w:rsidR="009765C4">
              <w:fldChar w:fldCharType="begin"/>
            </w:r>
            <w:r w:rsidR="009765C4">
              <w:instrText xml:space="preserve"> PAGEREF _Toc25071 \h </w:instrText>
            </w:r>
            <w:r w:rsidR="009765C4">
              <w:fldChar w:fldCharType="separate"/>
            </w:r>
            <w:r w:rsidR="009765C4">
              <w:t>25</w:t>
            </w:r>
            <w:r w:rsidR="009765C4">
              <w:fldChar w:fldCharType="end"/>
            </w:r>
          </w:hyperlink>
        </w:p>
        <w:p w:rsidR="004C56F2" w:rsidRDefault="006A3AE8">
          <w:pPr>
            <w:pStyle w:val="26"/>
            <w:tabs>
              <w:tab w:val="right" w:leader="dot" w:pos="8730"/>
            </w:tabs>
          </w:pPr>
          <w:hyperlink w:anchor="_Toc16086" w:history="1">
            <w:r w:rsidR="009765C4">
              <w:rPr>
                <w:rFonts w:cs="宋体" w:hint="eastAsia"/>
                <w:bCs/>
              </w:rPr>
              <w:t xml:space="preserve">6.2 </w:t>
            </w:r>
            <w:r w:rsidR="009765C4">
              <w:rPr>
                <w:rFonts w:cs="宋体" w:hint="eastAsia"/>
              </w:rPr>
              <w:t>电气管线施工</w:t>
            </w:r>
            <w:r w:rsidR="009765C4">
              <w:tab/>
            </w:r>
            <w:r w:rsidR="009765C4">
              <w:fldChar w:fldCharType="begin"/>
            </w:r>
            <w:r w:rsidR="009765C4">
              <w:instrText xml:space="preserve"> PAGEREF _Toc16086 \h </w:instrText>
            </w:r>
            <w:r w:rsidR="009765C4">
              <w:fldChar w:fldCharType="separate"/>
            </w:r>
            <w:r w:rsidR="009765C4">
              <w:t>26</w:t>
            </w:r>
            <w:r w:rsidR="009765C4">
              <w:fldChar w:fldCharType="end"/>
            </w:r>
          </w:hyperlink>
        </w:p>
        <w:p w:rsidR="004C56F2" w:rsidRDefault="006A3AE8">
          <w:pPr>
            <w:pStyle w:val="26"/>
            <w:tabs>
              <w:tab w:val="right" w:leader="dot" w:pos="8730"/>
            </w:tabs>
          </w:pPr>
          <w:hyperlink w:anchor="_Toc731" w:history="1">
            <w:r w:rsidR="009765C4">
              <w:rPr>
                <w:rFonts w:cs="宋体" w:hint="eastAsia"/>
                <w:bCs/>
              </w:rPr>
              <w:t xml:space="preserve">6.3 </w:t>
            </w:r>
            <w:r w:rsidR="009765C4">
              <w:rPr>
                <w:rFonts w:cs="宋体" w:hint="eastAsia"/>
              </w:rPr>
              <w:t>配电箱安装</w:t>
            </w:r>
            <w:r w:rsidR="009765C4">
              <w:tab/>
            </w:r>
            <w:r w:rsidR="009765C4">
              <w:fldChar w:fldCharType="begin"/>
            </w:r>
            <w:r w:rsidR="009765C4">
              <w:instrText xml:space="preserve"> PAGEREF _Toc731 \h </w:instrText>
            </w:r>
            <w:r w:rsidR="009765C4">
              <w:fldChar w:fldCharType="separate"/>
            </w:r>
            <w:r w:rsidR="009765C4">
              <w:t>27</w:t>
            </w:r>
            <w:r w:rsidR="009765C4">
              <w:fldChar w:fldCharType="end"/>
            </w:r>
          </w:hyperlink>
        </w:p>
        <w:p w:rsidR="004C56F2" w:rsidRDefault="006A3AE8">
          <w:pPr>
            <w:pStyle w:val="26"/>
            <w:tabs>
              <w:tab w:val="right" w:leader="dot" w:pos="8730"/>
            </w:tabs>
          </w:pPr>
          <w:hyperlink w:anchor="_Toc22478" w:history="1">
            <w:r w:rsidR="009765C4">
              <w:rPr>
                <w:rFonts w:cs="宋体" w:hint="eastAsia"/>
                <w:bCs/>
              </w:rPr>
              <w:t xml:space="preserve">6.4 </w:t>
            </w:r>
            <w:r w:rsidR="009765C4">
              <w:rPr>
                <w:rFonts w:cs="宋体" w:hint="eastAsia"/>
              </w:rPr>
              <w:t>设施安装及调试</w:t>
            </w:r>
            <w:r w:rsidR="009765C4">
              <w:tab/>
            </w:r>
            <w:r w:rsidR="009765C4">
              <w:fldChar w:fldCharType="begin"/>
            </w:r>
            <w:r w:rsidR="009765C4">
              <w:instrText xml:space="preserve"> PAGEREF _Toc22478 \h </w:instrText>
            </w:r>
            <w:r w:rsidR="009765C4">
              <w:fldChar w:fldCharType="separate"/>
            </w:r>
            <w:r w:rsidR="009765C4">
              <w:t>27</w:t>
            </w:r>
            <w:r w:rsidR="009765C4">
              <w:fldChar w:fldCharType="end"/>
            </w:r>
          </w:hyperlink>
        </w:p>
        <w:p w:rsidR="004C56F2" w:rsidRDefault="006A3AE8">
          <w:pPr>
            <w:pStyle w:val="13"/>
            <w:tabs>
              <w:tab w:val="right" w:leader="dot" w:pos="8730"/>
            </w:tabs>
          </w:pPr>
          <w:hyperlink w:anchor="_Toc8802" w:history="1">
            <w:r w:rsidR="009765C4">
              <w:rPr>
                <w:rFonts w:cs="宋体"/>
                <w:szCs w:val="30"/>
              </w:rPr>
              <w:t xml:space="preserve">7 </w:t>
            </w:r>
            <w:r w:rsidR="009765C4">
              <w:rPr>
                <w:rFonts w:cs="宋体" w:hint="eastAsia"/>
                <w:szCs w:val="30"/>
              </w:rPr>
              <w:t>验收</w:t>
            </w:r>
            <w:r w:rsidR="009765C4">
              <w:tab/>
            </w:r>
            <w:r w:rsidR="009765C4">
              <w:fldChar w:fldCharType="begin"/>
            </w:r>
            <w:r w:rsidR="009765C4">
              <w:instrText xml:space="preserve"> PAGEREF _Toc8802 \h </w:instrText>
            </w:r>
            <w:r w:rsidR="009765C4">
              <w:fldChar w:fldCharType="separate"/>
            </w:r>
            <w:r w:rsidR="009765C4">
              <w:t>29</w:t>
            </w:r>
            <w:r w:rsidR="009765C4">
              <w:fldChar w:fldCharType="end"/>
            </w:r>
          </w:hyperlink>
        </w:p>
        <w:p w:rsidR="004C56F2" w:rsidRDefault="006A3AE8">
          <w:pPr>
            <w:pStyle w:val="26"/>
            <w:tabs>
              <w:tab w:val="right" w:leader="dot" w:pos="8730"/>
            </w:tabs>
          </w:pPr>
          <w:hyperlink w:anchor="_Toc8459" w:history="1">
            <w:r w:rsidR="009765C4">
              <w:rPr>
                <w:rFonts w:cs="宋体" w:hint="eastAsia"/>
                <w:bCs/>
              </w:rPr>
              <w:t xml:space="preserve">7.1 </w:t>
            </w:r>
            <w:r w:rsidR="009765C4">
              <w:rPr>
                <w:rFonts w:cs="宋体" w:hint="eastAsia"/>
              </w:rPr>
              <w:t>一般规定</w:t>
            </w:r>
            <w:r w:rsidR="009765C4">
              <w:tab/>
            </w:r>
            <w:r w:rsidR="009765C4">
              <w:fldChar w:fldCharType="begin"/>
            </w:r>
            <w:r w:rsidR="009765C4">
              <w:instrText xml:space="preserve"> PAGEREF _Toc8459 \h </w:instrText>
            </w:r>
            <w:r w:rsidR="009765C4">
              <w:fldChar w:fldCharType="separate"/>
            </w:r>
            <w:r w:rsidR="009765C4">
              <w:t>29</w:t>
            </w:r>
            <w:r w:rsidR="009765C4">
              <w:fldChar w:fldCharType="end"/>
            </w:r>
          </w:hyperlink>
        </w:p>
        <w:p w:rsidR="004C56F2" w:rsidRDefault="006A3AE8">
          <w:pPr>
            <w:pStyle w:val="26"/>
            <w:tabs>
              <w:tab w:val="right" w:leader="dot" w:pos="8730"/>
            </w:tabs>
          </w:pPr>
          <w:hyperlink w:anchor="_Toc6614" w:history="1">
            <w:r w:rsidR="009765C4">
              <w:rPr>
                <w:rFonts w:cs="宋体" w:hint="eastAsia"/>
                <w:bCs/>
              </w:rPr>
              <w:t xml:space="preserve">7.2 </w:t>
            </w:r>
            <w:r w:rsidR="009765C4">
              <w:rPr>
                <w:rFonts w:cs="宋体" w:hint="eastAsia"/>
              </w:rPr>
              <w:t>主控项目</w:t>
            </w:r>
            <w:r w:rsidR="009765C4">
              <w:tab/>
            </w:r>
            <w:r w:rsidR="009765C4">
              <w:fldChar w:fldCharType="begin"/>
            </w:r>
            <w:r w:rsidR="009765C4">
              <w:instrText xml:space="preserve"> PAGEREF _Toc6614 \h </w:instrText>
            </w:r>
            <w:r w:rsidR="009765C4">
              <w:fldChar w:fldCharType="separate"/>
            </w:r>
            <w:r w:rsidR="009765C4">
              <w:t>30</w:t>
            </w:r>
            <w:r w:rsidR="009765C4">
              <w:fldChar w:fldCharType="end"/>
            </w:r>
          </w:hyperlink>
        </w:p>
        <w:p w:rsidR="004C56F2" w:rsidRDefault="006A3AE8">
          <w:pPr>
            <w:pStyle w:val="26"/>
            <w:tabs>
              <w:tab w:val="right" w:leader="dot" w:pos="8730"/>
            </w:tabs>
          </w:pPr>
          <w:hyperlink w:anchor="_Toc24913" w:history="1">
            <w:r w:rsidR="009765C4">
              <w:rPr>
                <w:rFonts w:cs="宋体" w:hint="eastAsia"/>
                <w:bCs/>
              </w:rPr>
              <w:t xml:space="preserve">7.3 </w:t>
            </w:r>
            <w:r w:rsidR="009765C4">
              <w:rPr>
                <w:rFonts w:cs="宋体" w:hint="eastAsia"/>
              </w:rPr>
              <w:t>一般项目</w:t>
            </w:r>
            <w:r w:rsidR="009765C4">
              <w:tab/>
            </w:r>
            <w:r w:rsidR="009765C4">
              <w:fldChar w:fldCharType="begin"/>
            </w:r>
            <w:r w:rsidR="009765C4">
              <w:instrText xml:space="preserve"> PAGEREF _Toc24913 \h </w:instrText>
            </w:r>
            <w:r w:rsidR="009765C4">
              <w:fldChar w:fldCharType="separate"/>
            </w:r>
            <w:r w:rsidR="009765C4">
              <w:t>30</w:t>
            </w:r>
            <w:r w:rsidR="009765C4">
              <w:fldChar w:fldCharType="end"/>
            </w:r>
          </w:hyperlink>
        </w:p>
        <w:p w:rsidR="004C56F2" w:rsidRDefault="006A3AE8">
          <w:pPr>
            <w:pStyle w:val="13"/>
            <w:tabs>
              <w:tab w:val="right" w:leader="dot" w:pos="8730"/>
            </w:tabs>
          </w:pPr>
          <w:hyperlink w:anchor="_Toc1208" w:history="1">
            <w:r w:rsidR="009765C4">
              <w:rPr>
                <w:rFonts w:cs="宋体"/>
                <w:szCs w:val="30"/>
              </w:rPr>
              <w:t xml:space="preserve">8 </w:t>
            </w:r>
            <w:r w:rsidR="009765C4">
              <w:rPr>
                <w:rFonts w:cs="宋体" w:hint="eastAsia"/>
                <w:szCs w:val="30"/>
              </w:rPr>
              <w:t>运行维护与管理</w:t>
            </w:r>
            <w:r w:rsidR="009765C4">
              <w:tab/>
            </w:r>
            <w:r w:rsidR="009765C4">
              <w:fldChar w:fldCharType="begin"/>
            </w:r>
            <w:r w:rsidR="009765C4">
              <w:instrText xml:space="preserve"> PAGEREF _Toc1208 \h </w:instrText>
            </w:r>
            <w:r w:rsidR="009765C4">
              <w:fldChar w:fldCharType="separate"/>
            </w:r>
            <w:r w:rsidR="009765C4">
              <w:t>31</w:t>
            </w:r>
            <w:r w:rsidR="009765C4">
              <w:fldChar w:fldCharType="end"/>
            </w:r>
          </w:hyperlink>
        </w:p>
        <w:p w:rsidR="004C56F2" w:rsidRDefault="006A3AE8">
          <w:pPr>
            <w:pStyle w:val="26"/>
            <w:tabs>
              <w:tab w:val="right" w:leader="dot" w:pos="8730"/>
            </w:tabs>
          </w:pPr>
          <w:hyperlink w:anchor="_Toc16042" w:history="1">
            <w:r w:rsidR="009765C4">
              <w:rPr>
                <w:rFonts w:asciiTheme="majorEastAsia" w:eastAsiaTheme="majorEastAsia" w:hAnsiTheme="majorEastAsia" w:cs="宋体" w:hint="eastAsia"/>
                <w:bCs/>
              </w:rPr>
              <w:t xml:space="preserve">8.1 </w:t>
            </w:r>
            <w:r w:rsidR="009765C4">
              <w:rPr>
                <w:rFonts w:cs="宋体" w:hint="eastAsia"/>
              </w:rPr>
              <w:t>一般规定</w:t>
            </w:r>
            <w:r w:rsidR="009765C4">
              <w:tab/>
            </w:r>
            <w:r w:rsidR="009765C4">
              <w:fldChar w:fldCharType="begin"/>
            </w:r>
            <w:r w:rsidR="009765C4">
              <w:instrText xml:space="preserve"> PAGEREF _Toc16042 \h </w:instrText>
            </w:r>
            <w:r w:rsidR="009765C4">
              <w:fldChar w:fldCharType="separate"/>
            </w:r>
            <w:r w:rsidR="009765C4">
              <w:t>31</w:t>
            </w:r>
            <w:r w:rsidR="009765C4">
              <w:fldChar w:fldCharType="end"/>
            </w:r>
          </w:hyperlink>
        </w:p>
        <w:p w:rsidR="004C56F2" w:rsidRDefault="006A3AE8">
          <w:pPr>
            <w:pStyle w:val="26"/>
            <w:tabs>
              <w:tab w:val="right" w:leader="dot" w:pos="8730"/>
            </w:tabs>
          </w:pPr>
          <w:hyperlink w:anchor="_Toc12113" w:history="1">
            <w:r w:rsidR="009765C4">
              <w:rPr>
                <w:rFonts w:asciiTheme="majorEastAsia" w:eastAsiaTheme="majorEastAsia" w:hAnsiTheme="majorEastAsia" w:cs="宋体" w:hint="eastAsia"/>
                <w:bCs/>
              </w:rPr>
              <w:t xml:space="preserve">8.2 </w:t>
            </w:r>
            <w:r w:rsidR="009765C4">
              <w:rPr>
                <w:rFonts w:cs="宋体" w:hint="eastAsia"/>
              </w:rPr>
              <w:t>运行</w:t>
            </w:r>
            <w:r w:rsidR="009765C4">
              <w:tab/>
            </w:r>
            <w:r w:rsidR="009765C4">
              <w:fldChar w:fldCharType="begin"/>
            </w:r>
            <w:r w:rsidR="009765C4">
              <w:instrText xml:space="preserve"> PAGEREF _Toc12113 \h </w:instrText>
            </w:r>
            <w:r w:rsidR="009765C4">
              <w:fldChar w:fldCharType="separate"/>
            </w:r>
            <w:r w:rsidR="009765C4">
              <w:t>32</w:t>
            </w:r>
            <w:r w:rsidR="009765C4">
              <w:fldChar w:fldCharType="end"/>
            </w:r>
          </w:hyperlink>
        </w:p>
        <w:p w:rsidR="004C56F2" w:rsidRDefault="006A3AE8">
          <w:pPr>
            <w:pStyle w:val="26"/>
            <w:tabs>
              <w:tab w:val="right" w:leader="dot" w:pos="8730"/>
            </w:tabs>
          </w:pPr>
          <w:hyperlink w:anchor="_Toc8468" w:history="1">
            <w:r w:rsidR="009765C4">
              <w:rPr>
                <w:rFonts w:hint="eastAsia"/>
                <w:kern w:val="2"/>
                <w:szCs w:val="24"/>
              </w:rPr>
              <w:t>8.3 维修</w:t>
            </w:r>
            <w:r w:rsidR="009765C4">
              <w:tab/>
            </w:r>
            <w:r w:rsidR="009765C4">
              <w:fldChar w:fldCharType="begin"/>
            </w:r>
            <w:r w:rsidR="009765C4">
              <w:instrText xml:space="preserve"> PAGEREF _Toc8468 \h </w:instrText>
            </w:r>
            <w:r w:rsidR="009765C4">
              <w:fldChar w:fldCharType="separate"/>
            </w:r>
            <w:r w:rsidR="009765C4">
              <w:t>33</w:t>
            </w:r>
            <w:r w:rsidR="009765C4">
              <w:fldChar w:fldCharType="end"/>
            </w:r>
          </w:hyperlink>
        </w:p>
        <w:p w:rsidR="004C56F2" w:rsidRDefault="006A3AE8">
          <w:pPr>
            <w:pStyle w:val="26"/>
            <w:tabs>
              <w:tab w:val="right" w:leader="dot" w:pos="8730"/>
            </w:tabs>
          </w:pPr>
          <w:hyperlink w:anchor="_Toc25370" w:history="1">
            <w:r w:rsidR="009765C4">
              <w:rPr>
                <w:kern w:val="2"/>
                <w:szCs w:val="24"/>
              </w:rPr>
              <w:t xml:space="preserve">8.4 </w:t>
            </w:r>
            <w:r w:rsidR="009765C4">
              <w:rPr>
                <w:rFonts w:hint="eastAsia"/>
                <w:kern w:val="2"/>
                <w:szCs w:val="24"/>
              </w:rPr>
              <w:t>管理</w:t>
            </w:r>
            <w:r w:rsidR="009765C4">
              <w:tab/>
            </w:r>
            <w:r w:rsidR="009765C4">
              <w:fldChar w:fldCharType="begin"/>
            </w:r>
            <w:r w:rsidR="009765C4">
              <w:instrText xml:space="preserve"> PAGEREF _Toc25370 \h </w:instrText>
            </w:r>
            <w:r w:rsidR="009765C4">
              <w:fldChar w:fldCharType="separate"/>
            </w:r>
            <w:r w:rsidR="009765C4">
              <w:t>33</w:t>
            </w:r>
            <w:r w:rsidR="009765C4">
              <w:fldChar w:fldCharType="end"/>
            </w:r>
          </w:hyperlink>
        </w:p>
        <w:p w:rsidR="004C56F2" w:rsidRDefault="006A3AE8">
          <w:pPr>
            <w:pStyle w:val="13"/>
            <w:tabs>
              <w:tab w:val="right" w:leader="dot" w:pos="8730"/>
            </w:tabs>
          </w:pPr>
          <w:hyperlink w:anchor="_Toc28620" w:history="1">
            <w:r w:rsidR="009765C4">
              <w:rPr>
                <w:rFonts w:cs="宋体" w:hint="eastAsia"/>
                <w:szCs w:val="30"/>
              </w:rPr>
              <w:t>附录A 柔性充电桩技术参数</w:t>
            </w:r>
            <w:r w:rsidR="009765C4">
              <w:tab/>
            </w:r>
            <w:r w:rsidR="009765C4">
              <w:fldChar w:fldCharType="begin"/>
            </w:r>
            <w:r w:rsidR="009765C4">
              <w:instrText xml:space="preserve"> PAGEREF _Toc28620 \h </w:instrText>
            </w:r>
            <w:r w:rsidR="009765C4">
              <w:fldChar w:fldCharType="separate"/>
            </w:r>
            <w:r w:rsidR="009765C4">
              <w:t>34</w:t>
            </w:r>
            <w:r w:rsidR="009765C4">
              <w:fldChar w:fldCharType="end"/>
            </w:r>
          </w:hyperlink>
        </w:p>
        <w:p w:rsidR="004C56F2" w:rsidRDefault="006A3AE8">
          <w:pPr>
            <w:pStyle w:val="13"/>
            <w:tabs>
              <w:tab w:val="right" w:leader="dot" w:pos="8730"/>
            </w:tabs>
          </w:pPr>
          <w:hyperlink w:anchor="_Toc18262" w:history="1">
            <w:r w:rsidR="009765C4">
              <w:rPr>
                <w:rFonts w:cs="宋体" w:hint="eastAsia"/>
                <w:szCs w:val="30"/>
              </w:rPr>
              <w:t>附录B 柔性充电主机系统技术参数</w:t>
            </w:r>
            <w:r w:rsidR="009765C4">
              <w:tab/>
            </w:r>
            <w:r w:rsidR="009765C4">
              <w:fldChar w:fldCharType="begin"/>
            </w:r>
            <w:r w:rsidR="009765C4">
              <w:instrText xml:space="preserve"> PAGEREF _Toc18262 \h </w:instrText>
            </w:r>
            <w:r w:rsidR="009765C4">
              <w:fldChar w:fldCharType="separate"/>
            </w:r>
            <w:r w:rsidR="009765C4">
              <w:t>35</w:t>
            </w:r>
            <w:r w:rsidR="009765C4">
              <w:fldChar w:fldCharType="end"/>
            </w:r>
          </w:hyperlink>
        </w:p>
        <w:p w:rsidR="004C56F2" w:rsidRDefault="006A3AE8">
          <w:pPr>
            <w:pStyle w:val="13"/>
            <w:tabs>
              <w:tab w:val="right" w:leader="dot" w:pos="8730"/>
            </w:tabs>
          </w:pPr>
          <w:hyperlink w:anchor="_Toc9730" w:history="1">
            <w:r w:rsidR="009765C4">
              <w:rPr>
                <w:rFonts w:cs="宋体" w:hint="eastAsia"/>
                <w:szCs w:val="30"/>
              </w:rPr>
              <w:t>附录C站级监控管理平台功能</w:t>
            </w:r>
            <w:r w:rsidR="009765C4">
              <w:tab/>
            </w:r>
            <w:r w:rsidR="009765C4">
              <w:fldChar w:fldCharType="begin"/>
            </w:r>
            <w:r w:rsidR="009765C4">
              <w:instrText xml:space="preserve"> PAGEREF _Toc9730 \h </w:instrText>
            </w:r>
            <w:r w:rsidR="009765C4">
              <w:fldChar w:fldCharType="separate"/>
            </w:r>
            <w:r w:rsidR="009765C4">
              <w:t>36</w:t>
            </w:r>
            <w:r w:rsidR="009765C4">
              <w:fldChar w:fldCharType="end"/>
            </w:r>
          </w:hyperlink>
        </w:p>
        <w:p w:rsidR="004C56F2" w:rsidRDefault="006A3AE8">
          <w:pPr>
            <w:pStyle w:val="13"/>
            <w:tabs>
              <w:tab w:val="right" w:leader="dot" w:pos="8730"/>
            </w:tabs>
          </w:pPr>
          <w:hyperlink w:anchor="_Toc32655" w:history="1">
            <w:r w:rsidR="009765C4">
              <w:rPr>
                <w:rFonts w:cs="宋体" w:hint="eastAsia"/>
                <w:szCs w:val="30"/>
              </w:rPr>
              <w:t>附录D 电动汽车充电桩、充电主机系统配建指标</w:t>
            </w:r>
            <w:r w:rsidR="009765C4">
              <w:tab/>
            </w:r>
            <w:r w:rsidR="009765C4">
              <w:fldChar w:fldCharType="begin"/>
            </w:r>
            <w:r w:rsidR="009765C4">
              <w:instrText xml:space="preserve"> PAGEREF _Toc32655 \h </w:instrText>
            </w:r>
            <w:r w:rsidR="009765C4">
              <w:fldChar w:fldCharType="separate"/>
            </w:r>
            <w:r w:rsidR="009765C4">
              <w:t>37</w:t>
            </w:r>
            <w:r w:rsidR="009765C4">
              <w:fldChar w:fldCharType="end"/>
            </w:r>
          </w:hyperlink>
        </w:p>
        <w:p w:rsidR="004C56F2" w:rsidRDefault="006A3AE8">
          <w:pPr>
            <w:pStyle w:val="13"/>
            <w:tabs>
              <w:tab w:val="right" w:leader="dot" w:pos="8730"/>
            </w:tabs>
          </w:pPr>
          <w:hyperlink w:anchor="_Toc25065" w:history="1">
            <w:r w:rsidR="009765C4">
              <w:rPr>
                <w:kern w:val="44"/>
                <w:szCs w:val="28"/>
              </w:rPr>
              <w:t>用词说明</w:t>
            </w:r>
            <w:r w:rsidR="009765C4">
              <w:tab/>
            </w:r>
            <w:r w:rsidR="009765C4">
              <w:fldChar w:fldCharType="begin"/>
            </w:r>
            <w:r w:rsidR="009765C4">
              <w:instrText xml:space="preserve"> PAGEREF _Toc25065 \h </w:instrText>
            </w:r>
            <w:r w:rsidR="009765C4">
              <w:fldChar w:fldCharType="separate"/>
            </w:r>
            <w:r w:rsidR="009765C4">
              <w:t>38</w:t>
            </w:r>
            <w:r w:rsidR="009765C4">
              <w:fldChar w:fldCharType="end"/>
            </w:r>
          </w:hyperlink>
        </w:p>
        <w:p w:rsidR="004C56F2" w:rsidRDefault="006A3AE8">
          <w:pPr>
            <w:pStyle w:val="13"/>
            <w:tabs>
              <w:tab w:val="right" w:leader="dot" w:pos="8730"/>
            </w:tabs>
          </w:pPr>
          <w:hyperlink w:anchor="_Toc16076" w:history="1">
            <w:r w:rsidR="009765C4">
              <w:rPr>
                <w:rFonts w:hint="eastAsia"/>
                <w:kern w:val="44"/>
                <w:szCs w:val="28"/>
              </w:rPr>
              <w:t>引用标准名录</w:t>
            </w:r>
            <w:r w:rsidR="009765C4">
              <w:tab/>
            </w:r>
            <w:r w:rsidR="009765C4">
              <w:fldChar w:fldCharType="begin"/>
            </w:r>
            <w:r w:rsidR="009765C4">
              <w:instrText xml:space="preserve"> PAGEREF _Toc16076 \h </w:instrText>
            </w:r>
            <w:r w:rsidR="009765C4">
              <w:fldChar w:fldCharType="separate"/>
            </w:r>
            <w:r w:rsidR="009765C4">
              <w:t>39</w:t>
            </w:r>
            <w:r w:rsidR="009765C4">
              <w:fldChar w:fldCharType="end"/>
            </w:r>
          </w:hyperlink>
        </w:p>
        <w:p w:rsidR="004C56F2" w:rsidRDefault="006A3AE8">
          <w:pPr>
            <w:pStyle w:val="13"/>
            <w:tabs>
              <w:tab w:val="right" w:leader="dot" w:pos="8730"/>
            </w:tabs>
          </w:pPr>
          <w:hyperlink w:anchor="_Toc27007" w:history="1">
            <w:r w:rsidR="009765C4">
              <w:rPr>
                <w:rFonts w:cs="宋体" w:hint="eastAsia"/>
                <w:kern w:val="44"/>
                <w:szCs w:val="36"/>
                <w:lang w:bidi="ar"/>
              </w:rPr>
              <w:t>条</w:t>
            </w:r>
            <w:r w:rsidR="009765C4">
              <w:rPr>
                <w:rFonts w:hint="eastAsia"/>
                <w:kern w:val="44"/>
                <w:szCs w:val="36"/>
                <w:lang w:bidi="ar"/>
              </w:rPr>
              <w:t xml:space="preserve"> </w:t>
            </w:r>
            <w:r w:rsidR="009765C4">
              <w:rPr>
                <w:rFonts w:cs="宋体" w:hint="eastAsia"/>
                <w:kern w:val="44"/>
                <w:szCs w:val="36"/>
                <w:lang w:bidi="ar"/>
              </w:rPr>
              <w:t>文</w:t>
            </w:r>
            <w:r w:rsidR="009765C4">
              <w:rPr>
                <w:rFonts w:hint="eastAsia"/>
                <w:kern w:val="44"/>
                <w:szCs w:val="36"/>
                <w:lang w:bidi="ar"/>
              </w:rPr>
              <w:t xml:space="preserve"> </w:t>
            </w:r>
            <w:r w:rsidR="009765C4">
              <w:rPr>
                <w:rFonts w:cs="宋体" w:hint="eastAsia"/>
                <w:kern w:val="44"/>
                <w:szCs w:val="36"/>
                <w:lang w:bidi="ar"/>
              </w:rPr>
              <w:t>说</w:t>
            </w:r>
            <w:r w:rsidR="009765C4">
              <w:rPr>
                <w:rFonts w:hint="eastAsia"/>
                <w:kern w:val="44"/>
                <w:szCs w:val="36"/>
                <w:lang w:bidi="ar"/>
              </w:rPr>
              <w:t xml:space="preserve"> </w:t>
            </w:r>
            <w:r w:rsidR="009765C4">
              <w:rPr>
                <w:rFonts w:cs="宋体" w:hint="eastAsia"/>
                <w:kern w:val="44"/>
                <w:szCs w:val="36"/>
                <w:lang w:bidi="ar"/>
              </w:rPr>
              <w:t>明</w:t>
            </w:r>
            <w:r w:rsidR="009765C4">
              <w:tab/>
            </w:r>
            <w:r w:rsidR="009765C4">
              <w:fldChar w:fldCharType="begin"/>
            </w:r>
            <w:r w:rsidR="009765C4">
              <w:instrText xml:space="preserve"> PAGEREF _Toc27007 \h </w:instrText>
            </w:r>
            <w:r w:rsidR="009765C4">
              <w:fldChar w:fldCharType="separate"/>
            </w:r>
            <w:r w:rsidR="009765C4">
              <w:t>40</w:t>
            </w:r>
            <w:r w:rsidR="009765C4">
              <w:fldChar w:fldCharType="end"/>
            </w:r>
          </w:hyperlink>
        </w:p>
        <w:p w:rsidR="004C56F2" w:rsidRDefault="009765C4">
          <w:pPr>
            <w:pStyle w:val="13"/>
            <w:tabs>
              <w:tab w:val="right" w:leader="dot" w:pos="8720"/>
            </w:tabs>
            <w:rPr>
              <w:rFonts w:ascii="仿宋" w:eastAsia="仿宋" w:hAnsi="仿宋"/>
              <w:b/>
              <w:kern w:val="2"/>
              <w:sz w:val="32"/>
              <w:szCs w:val="32"/>
              <w:lang w:val="zh-CN"/>
            </w:rPr>
          </w:pPr>
          <w:r>
            <w:fldChar w:fldCharType="end"/>
          </w:r>
        </w:p>
        <w:bookmarkEnd w:id="26" w:displacedByCustomXml="next"/>
      </w:sdtContent>
    </w:sdt>
    <w:p w:rsidR="004C56F2" w:rsidRDefault="009765C4">
      <w:pPr>
        <w:jc w:val="center"/>
        <w:rPr>
          <w:rFonts w:ascii="仿宋" w:eastAsia="仿宋" w:hAnsi="仿宋"/>
          <w:b/>
          <w:kern w:val="2"/>
          <w:sz w:val="32"/>
          <w:szCs w:val="32"/>
          <w:lang w:val="zh-CN"/>
        </w:rPr>
      </w:pPr>
      <w:r>
        <w:rPr>
          <w:rFonts w:ascii="仿宋" w:eastAsia="仿宋" w:hAnsi="仿宋"/>
          <w:b/>
          <w:kern w:val="2"/>
          <w:sz w:val="32"/>
          <w:szCs w:val="32"/>
          <w:lang w:val="zh-CN"/>
        </w:rPr>
        <w:lastRenderedPageBreak/>
        <w:t>Contents</w:t>
      </w:r>
    </w:p>
    <w:p w:rsidR="004C56F2" w:rsidRDefault="009765C4">
      <w:pPr>
        <w:pStyle w:val="13"/>
        <w:tabs>
          <w:tab w:val="right" w:leader="dot" w:pos="8730"/>
        </w:tabs>
      </w:pPr>
      <w:r>
        <w:rPr>
          <w:rFonts w:ascii="Times New Roman" w:hAnsi="Times New Roman" w:cs="Times New Roman"/>
          <w:bCs w:val="0"/>
        </w:rPr>
        <w:fldChar w:fldCharType="begin"/>
      </w:r>
      <w:r>
        <w:rPr>
          <w:rFonts w:ascii="Times New Roman" w:hAnsi="Times New Roman" w:cs="Times New Roman"/>
          <w:bCs w:val="0"/>
        </w:rPr>
        <w:instrText xml:space="preserve"> TOC \o "1-2" \h \z \u </w:instrText>
      </w:r>
      <w:r>
        <w:rPr>
          <w:rFonts w:ascii="Times New Roman" w:hAnsi="Times New Roman" w:cs="Times New Roman"/>
          <w:bCs w:val="0"/>
        </w:rPr>
        <w:fldChar w:fldCharType="separate"/>
      </w:r>
      <w:bookmarkStart w:id="27" w:name="_Toc32643"/>
      <w:r>
        <w:rPr>
          <w:rFonts w:ascii="Times New Roman" w:hAnsi="Times New Roman" w:cs="Times New Roman"/>
        </w:rPr>
        <w:fldChar w:fldCharType="begin"/>
      </w:r>
      <w:r>
        <w:rPr>
          <w:rFonts w:ascii="Times New Roman" w:hAnsi="Times New Roman" w:cs="Times New Roman"/>
        </w:rPr>
        <w:instrText xml:space="preserve"> HYPERLINK \l _Toc20367 </w:instrText>
      </w:r>
      <w:r>
        <w:rPr>
          <w:rFonts w:ascii="Times New Roman" w:hAnsi="Times New Roman" w:cs="Times New Roman"/>
        </w:rPr>
        <w:fldChar w:fldCharType="separate"/>
      </w:r>
      <w:r>
        <w:rPr>
          <w:rFonts w:ascii="Times New Roman" w:hAnsi="Times New Roman" w:cs="Times New Roman" w:hint="eastAsia"/>
        </w:rPr>
        <w:t>Preface</w:t>
      </w:r>
      <w:r>
        <w:tab/>
      </w:r>
      <w:r>
        <w:fldChar w:fldCharType="begin"/>
      </w:r>
      <w:r>
        <w:instrText xml:space="preserve"> PAGEREF _Toc20367 \h </w:instrText>
      </w:r>
      <w:r>
        <w:fldChar w:fldCharType="separate"/>
      </w:r>
      <w:r>
        <w:t>I</w:t>
      </w:r>
      <w:r>
        <w:fldChar w:fldCharType="end"/>
      </w:r>
      <w:r>
        <w:rPr>
          <w:rFonts w:ascii="Times New Roman" w:hAnsi="Times New Roman" w:cs="Times New Roman"/>
        </w:rPr>
        <w:fldChar w:fldCharType="end"/>
      </w:r>
    </w:p>
    <w:p w:rsidR="004C56F2" w:rsidRDefault="006A3AE8">
      <w:pPr>
        <w:pStyle w:val="13"/>
        <w:tabs>
          <w:tab w:val="right" w:leader="dot" w:pos="8730"/>
        </w:tabs>
      </w:pPr>
      <w:hyperlink w:anchor="_Toc31754" w:history="1">
        <w:r w:rsidR="009765C4">
          <w:rPr>
            <w:rFonts w:cs="宋体"/>
            <w:szCs w:val="30"/>
          </w:rPr>
          <w:t xml:space="preserve">1 </w:t>
        </w:r>
        <w:r w:rsidR="009765C4">
          <w:rPr>
            <w:rFonts w:cs="宋体" w:hint="eastAsia"/>
            <w:szCs w:val="30"/>
          </w:rPr>
          <w:t>General Provisions</w:t>
        </w:r>
        <w:r w:rsidR="009765C4">
          <w:tab/>
        </w:r>
        <w:r w:rsidR="009765C4">
          <w:fldChar w:fldCharType="begin"/>
        </w:r>
        <w:r w:rsidR="009765C4">
          <w:instrText xml:space="preserve"> PAGEREF _Toc31754 \h </w:instrText>
        </w:r>
        <w:r w:rsidR="009765C4">
          <w:fldChar w:fldCharType="separate"/>
        </w:r>
        <w:r w:rsidR="009765C4">
          <w:t>3</w:t>
        </w:r>
        <w:r w:rsidR="009765C4">
          <w:fldChar w:fldCharType="end"/>
        </w:r>
      </w:hyperlink>
    </w:p>
    <w:p w:rsidR="004C56F2" w:rsidRDefault="006A3AE8">
      <w:pPr>
        <w:pStyle w:val="13"/>
        <w:tabs>
          <w:tab w:val="right" w:leader="dot" w:pos="8730"/>
        </w:tabs>
      </w:pPr>
      <w:hyperlink w:anchor="_Toc18342" w:history="1">
        <w:r w:rsidR="009765C4">
          <w:rPr>
            <w:rFonts w:cs="宋体"/>
            <w:szCs w:val="30"/>
          </w:rPr>
          <w:t xml:space="preserve">2 </w:t>
        </w:r>
        <w:r w:rsidR="009765C4">
          <w:rPr>
            <w:rFonts w:cs="宋体" w:hint="eastAsia"/>
            <w:szCs w:val="30"/>
          </w:rPr>
          <w:t xml:space="preserve">Terminology </w:t>
        </w:r>
        <w:r w:rsidR="009765C4">
          <w:tab/>
        </w:r>
        <w:r w:rsidR="009765C4">
          <w:fldChar w:fldCharType="begin"/>
        </w:r>
        <w:r w:rsidR="009765C4">
          <w:instrText xml:space="preserve"> PAGEREF _Toc18342 \h </w:instrText>
        </w:r>
        <w:r w:rsidR="009765C4">
          <w:fldChar w:fldCharType="separate"/>
        </w:r>
        <w:r w:rsidR="009765C4">
          <w:t>4</w:t>
        </w:r>
        <w:r w:rsidR="009765C4">
          <w:fldChar w:fldCharType="end"/>
        </w:r>
      </w:hyperlink>
    </w:p>
    <w:p w:rsidR="004C56F2" w:rsidRDefault="006A3AE8">
      <w:pPr>
        <w:pStyle w:val="13"/>
        <w:tabs>
          <w:tab w:val="right" w:leader="dot" w:pos="8730"/>
        </w:tabs>
      </w:pPr>
      <w:hyperlink w:anchor="_Toc26712" w:history="1">
        <w:r w:rsidR="009765C4">
          <w:rPr>
            <w:rFonts w:cs="宋体"/>
            <w:szCs w:val="30"/>
          </w:rPr>
          <w:t xml:space="preserve">3 </w:t>
        </w:r>
        <w:r w:rsidR="009765C4">
          <w:rPr>
            <w:rFonts w:cs="宋体" w:hint="eastAsia"/>
            <w:szCs w:val="30"/>
          </w:rPr>
          <w:t>Basic regulations</w:t>
        </w:r>
        <w:r w:rsidR="009765C4">
          <w:tab/>
        </w:r>
        <w:r w:rsidR="009765C4">
          <w:fldChar w:fldCharType="begin"/>
        </w:r>
        <w:r w:rsidR="009765C4">
          <w:instrText xml:space="preserve"> PAGEREF _Toc26712 \h </w:instrText>
        </w:r>
        <w:r w:rsidR="009765C4">
          <w:fldChar w:fldCharType="separate"/>
        </w:r>
        <w:r w:rsidR="009765C4">
          <w:t>6</w:t>
        </w:r>
        <w:r w:rsidR="009765C4">
          <w:fldChar w:fldCharType="end"/>
        </w:r>
      </w:hyperlink>
    </w:p>
    <w:p w:rsidR="004C56F2" w:rsidRDefault="006A3AE8">
      <w:pPr>
        <w:pStyle w:val="13"/>
        <w:tabs>
          <w:tab w:val="right" w:leader="dot" w:pos="8730"/>
        </w:tabs>
      </w:pPr>
      <w:hyperlink w:anchor="_Toc22433" w:history="1">
        <w:r w:rsidR="009765C4">
          <w:rPr>
            <w:rFonts w:cs="宋体"/>
            <w:szCs w:val="30"/>
          </w:rPr>
          <w:t xml:space="preserve">4 </w:t>
        </w:r>
        <w:r w:rsidR="009765C4">
          <w:rPr>
            <w:rFonts w:cs="宋体" w:hint="eastAsia"/>
            <w:szCs w:val="30"/>
          </w:rPr>
          <w:t>Facility Configuration</w:t>
        </w:r>
        <w:r w:rsidR="009765C4">
          <w:tab/>
        </w:r>
        <w:r w:rsidR="009765C4">
          <w:fldChar w:fldCharType="begin"/>
        </w:r>
        <w:r w:rsidR="009765C4">
          <w:instrText xml:space="preserve"> PAGEREF _Toc22433 \h </w:instrText>
        </w:r>
        <w:r w:rsidR="009765C4">
          <w:fldChar w:fldCharType="separate"/>
        </w:r>
        <w:r w:rsidR="009765C4">
          <w:t>7</w:t>
        </w:r>
        <w:r w:rsidR="009765C4">
          <w:fldChar w:fldCharType="end"/>
        </w:r>
      </w:hyperlink>
    </w:p>
    <w:p w:rsidR="004C56F2" w:rsidRDefault="006A3AE8">
      <w:pPr>
        <w:pStyle w:val="26"/>
        <w:tabs>
          <w:tab w:val="right" w:leader="dot" w:pos="8730"/>
        </w:tabs>
      </w:pPr>
      <w:hyperlink w:anchor="_Toc16861" w:history="1">
        <w:r w:rsidR="009765C4">
          <w:rPr>
            <w:rFonts w:cs="Times New Roman"/>
          </w:rPr>
          <w:t xml:space="preserve">4.1 </w:t>
        </w:r>
        <w:r w:rsidR="009765C4">
          <w:rPr>
            <w:rFonts w:cs="宋体" w:hint="eastAsia"/>
          </w:rPr>
          <w:t>Rules for Setting Charging Facility</w:t>
        </w:r>
        <w:r w:rsidR="009765C4">
          <w:tab/>
        </w:r>
        <w:r w:rsidR="009765C4">
          <w:fldChar w:fldCharType="begin"/>
        </w:r>
        <w:r w:rsidR="009765C4">
          <w:instrText xml:space="preserve"> PAGEREF _Toc16861 \h </w:instrText>
        </w:r>
        <w:r w:rsidR="009765C4">
          <w:fldChar w:fldCharType="separate"/>
        </w:r>
        <w:r w:rsidR="009765C4">
          <w:t>7</w:t>
        </w:r>
        <w:r w:rsidR="009765C4">
          <w:fldChar w:fldCharType="end"/>
        </w:r>
      </w:hyperlink>
    </w:p>
    <w:p w:rsidR="004C56F2" w:rsidRDefault="006A3AE8">
      <w:pPr>
        <w:pStyle w:val="26"/>
        <w:tabs>
          <w:tab w:val="right" w:leader="dot" w:pos="8730"/>
        </w:tabs>
      </w:pPr>
      <w:hyperlink w:anchor="_Toc5714" w:history="1">
        <w:r w:rsidR="009765C4">
          <w:rPr>
            <w:rFonts w:cs="Times New Roman"/>
          </w:rPr>
          <w:t xml:space="preserve">4.2 </w:t>
        </w:r>
        <w:r w:rsidR="009765C4">
          <w:rPr>
            <w:rFonts w:cs="宋体" w:hint="eastAsia"/>
          </w:rPr>
          <w:t>Charging Facility Configuration Standards</w:t>
        </w:r>
        <w:r w:rsidR="009765C4">
          <w:tab/>
        </w:r>
        <w:r w:rsidR="009765C4">
          <w:fldChar w:fldCharType="begin"/>
        </w:r>
        <w:r w:rsidR="009765C4">
          <w:instrText xml:space="preserve"> PAGEREF _Toc5714 \h </w:instrText>
        </w:r>
        <w:r w:rsidR="009765C4">
          <w:fldChar w:fldCharType="separate"/>
        </w:r>
        <w:r w:rsidR="009765C4">
          <w:t>8</w:t>
        </w:r>
        <w:r w:rsidR="009765C4">
          <w:fldChar w:fldCharType="end"/>
        </w:r>
      </w:hyperlink>
    </w:p>
    <w:p w:rsidR="004C56F2" w:rsidRDefault="006A3AE8">
      <w:pPr>
        <w:pStyle w:val="26"/>
        <w:tabs>
          <w:tab w:val="right" w:leader="dot" w:pos="8730"/>
        </w:tabs>
      </w:pPr>
      <w:hyperlink w:anchor="_Toc27947" w:history="1">
        <w:r w:rsidR="009765C4">
          <w:rPr>
            <w:rFonts w:cs="Times New Roman"/>
          </w:rPr>
          <w:t xml:space="preserve">4.3 </w:t>
        </w:r>
        <w:r w:rsidR="009765C4">
          <w:rPr>
            <w:rFonts w:cs="宋体" w:hint="eastAsia"/>
          </w:rPr>
          <w:t>AC Charging Station and Integrated Off Vehicle Charger</w:t>
        </w:r>
        <w:r w:rsidR="009765C4">
          <w:tab/>
        </w:r>
        <w:r w:rsidR="009765C4">
          <w:fldChar w:fldCharType="begin"/>
        </w:r>
        <w:r w:rsidR="009765C4">
          <w:instrText xml:space="preserve"> PAGEREF _Toc27947 \h </w:instrText>
        </w:r>
        <w:r w:rsidR="009765C4">
          <w:fldChar w:fldCharType="separate"/>
        </w:r>
        <w:r w:rsidR="009765C4">
          <w:t>8</w:t>
        </w:r>
        <w:r w:rsidR="009765C4">
          <w:fldChar w:fldCharType="end"/>
        </w:r>
      </w:hyperlink>
    </w:p>
    <w:p w:rsidR="004C56F2" w:rsidRDefault="006A3AE8">
      <w:pPr>
        <w:pStyle w:val="26"/>
        <w:tabs>
          <w:tab w:val="right" w:leader="dot" w:pos="8730"/>
        </w:tabs>
      </w:pPr>
      <w:hyperlink w:anchor="_Toc741" w:history="1">
        <w:r w:rsidR="009765C4">
          <w:rPr>
            <w:rFonts w:cs="Times New Roman"/>
          </w:rPr>
          <w:t xml:space="preserve">4.4 </w:t>
        </w:r>
        <w:r w:rsidR="009765C4">
          <w:rPr>
            <w:rFonts w:hint="eastAsia"/>
          </w:rPr>
          <w:t>Flexible Charging Host System</w:t>
        </w:r>
        <w:r w:rsidR="009765C4">
          <w:tab/>
        </w:r>
        <w:r w:rsidR="009765C4">
          <w:fldChar w:fldCharType="begin"/>
        </w:r>
        <w:r w:rsidR="009765C4">
          <w:instrText xml:space="preserve"> PAGEREF _Toc741 \h </w:instrText>
        </w:r>
        <w:r w:rsidR="009765C4">
          <w:fldChar w:fldCharType="separate"/>
        </w:r>
        <w:r w:rsidR="009765C4">
          <w:t>10</w:t>
        </w:r>
        <w:r w:rsidR="009765C4">
          <w:fldChar w:fldCharType="end"/>
        </w:r>
      </w:hyperlink>
    </w:p>
    <w:p w:rsidR="004C56F2" w:rsidRDefault="006A3AE8">
      <w:pPr>
        <w:pStyle w:val="26"/>
        <w:tabs>
          <w:tab w:val="right" w:leader="dot" w:pos="8730"/>
        </w:tabs>
      </w:pPr>
      <w:hyperlink w:anchor="_Toc28183" w:history="1">
        <w:r w:rsidR="009765C4">
          <w:rPr>
            <w:rFonts w:cs="Times New Roman"/>
          </w:rPr>
          <w:t xml:space="preserve">4.5 </w:t>
        </w:r>
        <w:r w:rsidR="009765C4">
          <w:rPr>
            <w:rFonts w:hint="eastAsia"/>
          </w:rPr>
          <w:t>Equipment Safety</w:t>
        </w:r>
        <w:r w:rsidR="009765C4">
          <w:tab/>
        </w:r>
        <w:r w:rsidR="009765C4">
          <w:fldChar w:fldCharType="begin"/>
        </w:r>
        <w:r w:rsidR="009765C4">
          <w:instrText xml:space="preserve"> PAGEREF _Toc28183 \h </w:instrText>
        </w:r>
        <w:r w:rsidR="009765C4">
          <w:fldChar w:fldCharType="separate"/>
        </w:r>
        <w:r w:rsidR="009765C4">
          <w:t>13</w:t>
        </w:r>
        <w:r w:rsidR="009765C4">
          <w:fldChar w:fldCharType="end"/>
        </w:r>
      </w:hyperlink>
    </w:p>
    <w:p w:rsidR="004C56F2" w:rsidRDefault="006A3AE8">
      <w:pPr>
        <w:pStyle w:val="13"/>
        <w:tabs>
          <w:tab w:val="right" w:leader="dot" w:pos="8730"/>
        </w:tabs>
      </w:pPr>
      <w:hyperlink w:anchor="_Toc30160" w:history="1">
        <w:r w:rsidR="009765C4">
          <w:rPr>
            <w:rFonts w:cs="宋体"/>
            <w:szCs w:val="30"/>
          </w:rPr>
          <w:t xml:space="preserve">5 </w:t>
        </w:r>
        <w:r w:rsidR="009765C4">
          <w:rPr>
            <w:rFonts w:cs="宋体" w:hint="eastAsia"/>
            <w:szCs w:val="30"/>
          </w:rPr>
          <w:t>Electrical Design</w:t>
        </w:r>
        <w:r w:rsidR="009765C4">
          <w:tab/>
        </w:r>
        <w:r w:rsidR="009765C4">
          <w:fldChar w:fldCharType="begin"/>
        </w:r>
        <w:r w:rsidR="009765C4">
          <w:instrText xml:space="preserve"> PAGEREF _Toc30160 \h </w:instrText>
        </w:r>
        <w:r w:rsidR="009765C4">
          <w:fldChar w:fldCharType="separate"/>
        </w:r>
        <w:r w:rsidR="009765C4">
          <w:t>13</w:t>
        </w:r>
        <w:r w:rsidR="009765C4">
          <w:fldChar w:fldCharType="end"/>
        </w:r>
      </w:hyperlink>
    </w:p>
    <w:p w:rsidR="004C56F2" w:rsidRDefault="006A3AE8">
      <w:pPr>
        <w:pStyle w:val="26"/>
        <w:tabs>
          <w:tab w:val="right" w:leader="dot" w:pos="8730"/>
        </w:tabs>
      </w:pPr>
      <w:hyperlink w:anchor="_Toc22379" w:history="1">
        <w:r w:rsidR="009765C4">
          <w:rPr>
            <w:rFonts w:cs="宋体" w:hint="eastAsia"/>
            <w:bCs/>
          </w:rPr>
          <w:t xml:space="preserve">5.1 </w:t>
        </w:r>
        <w:r w:rsidR="009765C4">
          <w:rPr>
            <w:rFonts w:cs="宋体" w:hint="eastAsia"/>
          </w:rPr>
          <w:t>General Provisions</w:t>
        </w:r>
        <w:r w:rsidR="009765C4">
          <w:tab/>
        </w:r>
        <w:r w:rsidR="009765C4">
          <w:fldChar w:fldCharType="begin"/>
        </w:r>
        <w:r w:rsidR="009765C4">
          <w:instrText xml:space="preserve"> PAGEREF _Toc22379 \h </w:instrText>
        </w:r>
        <w:r w:rsidR="009765C4">
          <w:fldChar w:fldCharType="separate"/>
        </w:r>
        <w:r w:rsidR="009765C4">
          <w:t>14</w:t>
        </w:r>
        <w:r w:rsidR="009765C4">
          <w:fldChar w:fldCharType="end"/>
        </w:r>
      </w:hyperlink>
    </w:p>
    <w:p w:rsidR="004C56F2" w:rsidRDefault="009765C4">
      <w:pPr>
        <w:pStyle w:val="26"/>
        <w:tabs>
          <w:tab w:val="right" w:leader="dot" w:pos="8730"/>
        </w:tabs>
      </w:pPr>
      <w:r>
        <w:rPr>
          <w:rFonts w:ascii="Times New Roman" w:hAnsi="Times New Roman" w:cs="Times New Roman" w:hint="eastAsia"/>
        </w:rPr>
        <w:t xml:space="preserve">5. 2 </w:t>
      </w:r>
      <w:r>
        <w:rPr>
          <w:rFonts w:cs="宋体" w:hint="eastAsia"/>
        </w:rPr>
        <w:t>Electricity load</w:t>
      </w:r>
      <w:hyperlink w:anchor="_Toc2612" w:history="1">
        <w:r>
          <w:rPr>
            <w:rFonts w:cs="宋体"/>
            <w:vanish/>
          </w:rPr>
          <w:t>Electricity load</w:t>
        </w:r>
        <w:r>
          <w:tab/>
        </w:r>
        <w:r>
          <w:fldChar w:fldCharType="begin"/>
        </w:r>
        <w:r>
          <w:instrText xml:space="preserve"> PAGEREF _Toc2612 \h </w:instrText>
        </w:r>
        <w:r>
          <w:fldChar w:fldCharType="separate"/>
        </w:r>
        <w:r>
          <w:t>14</w:t>
        </w:r>
        <w:r>
          <w:fldChar w:fldCharType="end"/>
        </w:r>
      </w:hyperlink>
    </w:p>
    <w:p w:rsidR="004C56F2" w:rsidRDefault="006A3AE8">
      <w:pPr>
        <w:pStyle w:val="26"/>
        <w:tabs>
          <w:tab w:val="right" w:leader="dot" w:pos="8730"/>
        </w:tabs>
      </w:pPr>
      <w:hyperlink w:anchor="_Toc25918" w:history="1">
        <w:r w:rsidR="009765C4">
          <w:rPr>
            <w:rFonts w:cs="宋体" w:hint="eastAsia"/>
            <w:bCs/>
          </w:rPr>
          <w:t xml:space="preserve">5.3 </w:t>
        </w:r>
        <w:r w:rsidR="009765C4">
          <w:rPr>
            <w:rFonts w:cs="宋体" w:hint="eastAsia"/>
          </w:rPr>
          <w:t>Electricity metering</w:t>
        </w:r>
        <w:r w:rsidR="009765C4">
          <w:tab/>
        </w:r>
        <w:r w:rsidR="009765C4">
          <w:fldChar w:fldCharType="begin"/>
        </w:r>
        <w:r w:rsidR="009765C4">
          <w:instrText xml:space="preserve"> PAGEREF _Toc25918 \h </w:instrText>
        </w:r>
        <w:r w:rsidR="009765C4">
          <w:fldChar w:fldCharType="separate"/>
        </w:r>
        <w:r w:rsidR="009765C4">
          <w:t>17</w:t>
        </w:r>
        <w:r w:rsidR="009765C4">
          <w:fldChar w:fldCharType="end"/>
        </w:r>
      </w:hyperlink>
    </w:p>
    <w:p w:rsidR="004C56F2" w:rsidRDefault="006A3AE8">
      <w:pPr>
        <w:pStyle w:val="26"/>
        <w:tabs>
          <w:tab w:val="right" w:leader="dot" w:pos="8730"/>
        </w:tabs>
      </w:pPr>
      <w:hyperlink w:anchor="_Toc19294" w:history="1">
        <w:r w:rsidR="009765C4">
          <w:rPr>
            <w:rFonts w:hint="eastAsia"/>
            <w:bCs/>
          </w:rPr>
          <w:t xml:space="preserve">5.4 </w:t>
        </w:r>
        <w:r w:rsidR="009765C4">
          <w:rPr>
            <w:rFonts w:hint="eastAsia"/>
          </w:rPr>
          <w:t>Flexible Charging Monitoring and Management System</w:t>
        </w:r>
        <w:r w:rsidR="009765C4">
          <w:tab/>
        </w:r>
        <w:r w:rsidR="009765C4">
          <w:fldChar w:fldCharType="begin"/>
        </w:r>
        <w:r w:rsidR="009765C4">
          <w:instrText xml:space="preserve"> PAGEREF _Toc19294 \h </w:instrText>
        </w:r>
        <w:r w:rsidR="009765C4">
          <w:fldChar w:fldCharType="separate"/>
        </w:r>
        <w:r w:rsidR="009765C4">
          <w:t>19</w:t>
        </w:r>
        <w:r w:rsidR="009765C4">
          <w:fldChar w:fldCharType="end"/>
        </w:r>
      </w:hyperlink>
    </w:p>
    <w:p w:rsidR="004C56F2" w:rsidRDefault="006A3AE8">
      <w:pPr>
        <w:pStyle w:val="26"/>
        <w:tabs>
          <w:tab w:val="right" w:leader="dot" w:pos="8730"/>
        </w:tabs>
      </w:pPr>
      <w:hyperlink w:anchor="_Toc32498" w:history="1">
        <w:r w:rsidR="009765C4">
          <w:rPr>
            <w:rFonts w:hint="eastAsia"/>
            <w:bCs/>
          </w:rPr>
          <w:t xml:space="preserve">5.5 </w:t>
        </w:r>
        <w:r w:rsidR="009765C4">
          <w:rPr>
            <w:rFonts w:hint="eastAsia"/>
          </w:rPr>
          <w:t>Lightning Protection and Grounding</w:t>
        </w:r>
        <w:r w:rsidR="009765C4">
          <w:tab/>
        </w:r>
        <w:r w:rsidR="009765C4">
          <w:fldChar w:fldCharType="begin"/>
        </w:r>
        <w:r w:rsidR="009765C4">
          <w:instrText xml:space="preserve"> PAGEREF _Toc32498 \h </w:instrText>
        </w:r>
        <w:r w:rsidR="009765C4">
          <w:fldChar w:fldCharType="separate"/>
        </w:r>
        <w:r w:rsidR="009765C4">
          <w:t>21</w:t>
        </w:r>
        <w:r w:rsidR="009765C4">
          <w:fldChar w:fldCharType="end"/>
        </w:r>
      </w:hyperlink>
    </w:p>
    <w:p w:rsidR="004C56F2" w:rsidRDefault="006A3AE8">
      <w:pPr>
        <w:pStyle w:val="26"/>
        <w:tabs>
          <w:tab w:val="right" w:leader="dot" w:pos="8730"/>
        </w:tabs>
      </w:pPr>
      <w:hyperlink w:anchor="_Toc3919" w:history="1">
        <w:r w:rsidR="009765C4">
          <w:rPr>
            <w:rFonts w:hint="eastAsia"/>
            <w:bCs/>
          </w:rPr>
          <w:t xml:space="preserve">5.6 </w:t>
        </w:r>
        <w:r w:rsidR="009765C4">
          <w:rPr>
            <w:rFonts w:hint="eastAsia"/>
          </w:rPr>
          <w:t>Lighting</w:t>
        </w:r>
        <w:r w:rsidR="009765C4">
          <w:tab/>
        </w:r>
        <w:r w:rsidR="009765C4">
          <w:fldChar w:fldCharType="begin"/>
        </w:r>
        <w:r w:rsidR="009765C4">
          <w:instrText xml:space="preserve"> PAGEREF _Toc3919 \h </w:instrText>
        </w:r>
        <w:r w:rsidR="009765C4">
          <w:fldChar w:fldCharType="separate"/>
        </w:r>
        <w:r w:rsidR="009765C4">
          <w:t>22</w:t>
        </w:r>
        <w:r w:rsidR="009765C4">
          <w:fldChar w:fldCharType="end"/>
        </w:r>
      </w:hyperlink>
    </w:p>
    <w:p w:rsidR="004C56F2" w:rsidRDefault="006A3AE8">
      <w:pPr>
        <w:pStyle w:val="26"/>
        <w:tabs>
          <w:tab w:val="right" w:leader="dot" w:pos="8730"/>
        </w:tabs>
      </w:pPr>
      <w:hyperlink w:anchor="_Toc1567" w:history="1">
        <w:r w:rsidR="009765C4">
          <w:rPr>
            <w:rFonts w:hint="eastAsia"/>
            <w:bCs/>
          </w:rPr>
          <w:t xml:space="preserve">5.7 </w:t>
        </w:r>
        <w:r w:rsidR="009765C4">
          <w:rPr>
            <w:rFonts w:hint="eastAsia"/>
          </w:rPr>
          <w:t>Fire Protection</w:t>
        </w:r>
        <w:r w:rsidR="009765C4">
          <w:tab/>
        </w:r>
        <w:r w:rsidR="009765C4">
          <w:fldChar w:fldCharType="begin"/>
        </w:r>
        <w:r w:rsidR="009765C4">
          <w:instrText xml:space="preserve"> PAGEREF _Toc1567 \h </w:instrText>
        </w:r>
        <w:r w:rsidR="009765C4">
          <w:fldChar w:fldCharType="separate"/>
        </w:r>
        <w:r w:rsidR="009765C4">
          <w:t>23</w:t>
        </w:r>
        <w:r w:rsidR="009765C4">
          <w:fldChar w:fldCharType="end"/>
        </w:r>
      </w:hyperlink>
    </w:p>
    <w:p w:rsidR="004C56F2" w:rsidRDefault="006A3AE8">
      <w:pPr>
        <w:pStyle w:val="13"/>
        <w:tabs>
          <w:tab w:val="right" w:leader="dot" w:pos="8730"/>
        </w:tabs>
      </w:pPr>
      <w:hyperlink w:anchor="_Toc28267" w:history="1">
        <w:r w:rsidR="009765C4">
          <w:rPr>
            <w:rFonts w:cs="宋体"/>
            <w:szCs w:val="30"/>
          </w:rPr>
          <w:t xml:space="preserve">6 </w:t>
        </w:r>
        <w:r w:rsidR="009765C4">
          <w:rPr>
            <w:rFonts w:cs="宋体" w:hint="eastAsia"/>
            <w:szCs w:val="30"/>
          </w:rPr>
          <w:t>Construction</w:t>
        </w:r>
        <w:r w:rsidR="009765C4">
          <w:tab/>
        </w:r>
        <w:r w:rsidR="009765C4">
          <w:fldChar w:fldCharType="begin"/>
        </w:r>
        <w:r w:rsidR="009765C4">
          <w:instrText xml:space="preserve"> PAGEREF _Toc28267 \h </w:instrText>
        </w:r>
        <w:r w:rsidR="009765C4">
          <w:fldChar w:fldCharType="separate"/>
        </w:r>
        <w:r w:rsidR="009765C4">
          <w:t>25</w:t>
        </w:r>
        <w:r w:rsidR="009765C4">
          <w:fldChar w:fldCharType="end"/>
        </w:r>
      </w:hyperlink>
    </w:p>
    <w:p w:rsidR="004C56F2" w:rsidRDefault="006A3AE8">
      <w:pPr>
        <w:pStyle w:val="26"/>
        <w:tabs>
          <w:tab w:val="right" w:leader="dot" w:pos="8730"/>
        </w:tabs>
      </w:pPr>
      <w:hyperlink w:anchor="_Toc16896" w:history="1">
        <w:r w:rsidR="009765C4">
          <w:rPr>
            <w:rFonts w:cs="宋体" w:hint="eastAsia"/>
            <w:bCs/>
          </w:rPr>
          <w:t xml:space="preserve">6.1 </w:t>
        </w:r>
        <w:r w:rsidR="009765C4">
          <w:rPr>
            <w:rFonts w:cs="宋体" w:hint="eastAsia"/>
          </w:rPr>
          <w:t>General Provisions</w:t>
        </w:r>
        <w:r w:rsidR="009765C4">
          <w:tab/>
        </w:r>
        <w:r w:rsidR="009765C4">
          <w:fldChar w:fldCharType="begin"/>
        </w:r>
        <w:r w:rsidR="009765C4">
          <w:instrText xml:space="preserve"> PAGEREF _Toc16896 \h </w:instrText>
        </w:r>
        <w:r w:rsidR="009765C4">
          <w:fldChar w:fldCharType="separate"/>
        </w:r>
        <w:r w:rsidR="009765C4">
          <w:t>25</w:t>
        </w:r>
        <w:r w:rsidR="009765C4">
          <w:fldChar w:fldCharType="end"/>
        </w:r>
      </w:hyperlink>
    </w:p>
    <w:p w:rsidR="004C56F2" w:rsidRDefault="006A3AE8">
      <w:pPr>
        <w:pStyle w:val="26"/>
        <w:tabs>
          <w:tab w:val="right" w:leader="dot" w:pos="8730"/>
        </w:tabs>
      </w:pPr>
      <w:hyperlink w:anchor="_Toc2500" w:history="1">
        <w:r w:rsidR="009765C4">
          <w:rPr>
            <w:rFonts w:cs="宋体" w:hint="eastAsia"/>
            <w:bCs/>
          </w:rPr>
          <w:t xml:space="preserve">6.2 </w:t>
        </w:r>
        <w:r w:rsidR="009765C4">
          <w:rPr>
            <w:rFonts w:cs="宋体" w:hint="eastAsia"/>
          </w:rPr>
          <w:t>Electrical Pipeline Construction</w:t>
        </w:r>
        <w:r w:rsidR="009765C4">
          <w:tab/>
        </w:r>
        <w:r w:rsidR="009765C4">
          <w:fldChar w:fldCharType="begin"/>
        </w:r>
        <w:r w:rsidR="009765C4">
          <w:instrText xml:space="preserve"> PAGEREF _Toc2500 \h </w:instrText>
        </w:r>
        <w:r w:rsidR="009765C4">
          <w:fldChar w:fldCharType="separate"/>
        </w:r>
        <w:r w:rsidR="009765C4">
          <w:t>26</w:t>
        </w:r>
        <w:r w:rsidR="009765C4">
          <w:fldChar w:fldCharType="end"/>
        </w:r>
      </w:hyperlink>
    </w:p>
    <w:p w:rsidR="004C56F2" w:rsidRDefault="006A3AE8">
      <w:pPr>
        <w:pStyle w:val="26"/>
        <w:tabs>
          <w:tab w:val="right" w:leader="dot" w:pos="8730"/>
        </w:tabs>
      </w:pPr>
      <w:hyperlink w:anchor="_Toc29467" w:history="1">
        <w:r w:rsidR="009765C4">
          <w:rPr>
            <w:rFonts w:cs="宋体" w:hint="eastAsia"/>
            <w:bCs/>
          </w:rPr>
          <w:t xml:space="preserve">6.3 </w:t>
        </w:r>
        <w:r w:rsidR="009765C4">
          <w:rPr>
            <w:rFonts w:cs="宋体" w:hint="eastAsia"/>
          </w:rPr>
          <w:t>Installation of Distribution Box</w:t>
        </w:r>
        <w:r w:rsidR="009765C4">
          <w:tab/>
        </w:r>
        <w:r w:rsidR="009765C4">
          <w:fldChar w:fldCharType="begin"/>
        </w:r>
        <w:r w:rsidR="009765C4">
          <w:instrText xml:space="preserve"> PAGEREF _Toc29467 \h </w:instrText>
        </w:r>
        <w:r w:rsidR="009765C4">
          <w:fldChar w:fldCharType="separate"/>
        </w:r>
        <w:r w:rsidR="009765C4">
          <w:t>27</w:t>
        </w:r>
        <w:r w:rsidR="009765C4">
          <w:fldChar w:fldCharType="end"/>
        </w:r>
      </w:hyperlink>
    </w:p>
    <w:p w:rsidR="004C56F2" w:rsidRDefault="006A3AE8">
      <w:pPr>
        <w:pStyle w:val="26"/>
        <w:tabs>
          <w:tab w:val="right" w:leader="dot" w:pos="8730"/>
        </w:tabs>
      </w:pPr>
      <w:hyperlink w:anchor="_Toc7326" w:history="1">
        <w:r w:rsidR="009765C4">
          <w:rPr>
            <w:rFonts w:cs="宋体" w:hint="eastAsia"/>
            <w:bCs/>
          </w:rPr>
          <w:t xml:space="preserve">6.4 </w:t>
        </w:r>
        <w:r w:rsidR="009765C4">
          <w:rPr>
            <w:rFonts w:cs="宋体" w:hint="eastAsia"/>
          </w:rPr>
          <w:t>Facility Installation and Debugging</w:t>
        </w:r>
        <w:r w:rsidR="009765C4">
          <w:tab/>
        </w:r>
        <w:r w:rsidR="009765C4">
          <w:fldChar w:fldCharType="begin"/>
        </w:r>
        <w:r w:rsidR="009765C4">
          <w:instrText xml:space="preserve"> PAGEREF _Toc7326 \h </w:instrText>
        </w:r>
        <w:r w:rsidR="009765C4">
          <w:fldChar w:fldCharType="separate"/>
        </w:r>
        <w:r w:rsidR="009765C4">
          <w:t>27</w:t>
        </w:r>
        <w:r w:rsidR="009765C4">
          <w:fldChar w:fldCharType="end"/>
        </w:r>
      </w:hyperlink>
    </w:p>
    <w:p w:rsidR="004C56F2" w:rsidRDefault="006A3AE8">
      <w:pPr>
        <w:pStyle w:val="13"/>
        <w:tabs>
          <w:tab w:val="right" w:leader="dot" w:pos="8730"/>
        </w:tabs>
      </w:pPr>
      <w:hyperlink w:anchor="_Toc14640" w:history="1">
        <w:r w:rsidR="009765C4">
          <w:rPr>
            <w:rFonts w:cs="宋体"/>
            <w:szCs w:val="30"/>
          </w:rPr>
          <w:t xml:space="preserve">7 </w:t>
        </w:r>
        <w:r w:rsidR="009765C4">
          <w:rPr>
            <w:rFonts w:cs="宋体" w:hint="eastAsia"/>
            <w:szCs w:val="30"/>
          </w:rPr>
          <w:t>Acceptance</w:t>
        </w:r>
        <w:r w:rsidR="009765C4">
          <w:tab/>
        </w:r>
        <w:r w:rsidR="009765C4">
          <w:fldChar w:fldCharType="begin"/>
        </w:r>
        <w:r w:rsidR="009765C4">
          <w:instrText xml:space="preserve"> PAGEREF _Toc14640 \h </w:instrText>
        </w:r>
        <w:r w:rsidR="009765C4">
          <w:fldChar w:fldCharType="separate"/>
        </w:r>
        <w:r w:rsidR="009765C4">
          <w:t>29</w:t>
        </w:r>
        <w:r w:rsidR="009765C4">
          <w:fldChar w:fldCharType="end"/>
        </w:r>
      </w:hyperlink>
    </w:p>
    <w:p w:rsidR="004C56F2" w:rsidRDefault="006A3AE8">
      <w:pPr>
        <w:pStyle w:val="26"/>
        <w:tabs>
          <w:tab w:val="right" w:leader="dot" w:pos="8730"/>
        </w:tabs>
      </w:pPr>
      <w:hyperlink w:anchor="_Toc31510" w:history="1">
        <w:r w:rsidR="009765C4">
          <w:rPr>
            <w:rFonts w:cs="宋体" w:hint="eastAsia"/>
            <w:bCs/>
          </w:rPr>
          <w:t xml:space="preserve">7.1 </w:t>
        </w:r>
        <w:r w:rsidR="009765C4">
          <w:rPr>
            <w:rFonts w:cs="宋体" w:hint="eastAsia"/>
          </w:rPr>
          <w:t>General Provisions</w:t>
        </w:r>
        <w:r w:rsidR="009765C4">
          <w:tab/>
        </w:r>
        <w:r w:rsidR="009765C4">
          <w:fldChar w:fldCharType="begin"/>
        </w:r>
        <w:r w:rsidR="009765C4">
          <w:instrText xml:space="preserve"> PAGEREF _Toc31510 \h </w:instrText>
        </w:r>
        <w:r w:rsidR="009765C4">
          <w:fldChar w:fldCharType="separate"/>
        </w:r>
        <w:r w:rsidR="009765C4">
          <w:t>29</w:t>
        </w:r>
        <w:r w:rsidR="009765C4">
          <w:fldChar w:fldCharType="end"/>
        </w:r>
      </w:hyperlink>
    </w:p>
    <w:p w:rsidR="004C56F2" w:rsidRDefault="006A3AE8">
      <w:pPr>
        <w:pStyle w:val="26"/>
        <w:tabs>
          <w:tab w:val="right" w:leader="dot" w:pos="8730"/>
        </w:tabs>
      </w:pPr>
      <w:hyperlink w:anchor="_Toc1474" w:history="1">
        <w:r w:rsidR="009765C4">
          <w:rPr>
            <w:rFonts w:cs="宋体" w:hint="eastAsia"/>
            <w:bCs/>
          </w:rPr>
          <w:t xml:space="preserve">7.2 </w:t>
        </w:r>
        <w:r w:rsidR="009765C4">
          <w:rPr>
            <w:rFonts w:cs="宋体" w:hint="eastAsia"/>
          </w:rPr>
          <w:t xml:space="preserve">Main control project </w:t>
        </w:r>
        <w:r w:rsidR="009765C4">
          <w:tab/>
        </w:r>
        <w:r w:rsidR="009765C4">
          <w:fldChar w:fldCharType="begin"/>
        </w:r>
        <w:r w:rsidR="009765C4">
          <w:instrText xml:space="preserve"> PAGEREF _Toc1474 \h </w:instrText>
        </w:r>
        <w:r w:rsidR="009765C4">
          <w:fldChar w:fldCharType="separate"/>
        </w:r>
        <w:r w:rsidR="009765C4">
          <w:t>30</w:t>
        </w:r>
        <w:r w:rsidR="009765C4">
          <w:fldChar w:fldCharType="end"/>
        </w:r>
      </w:hyperlink>
    </w:p>
    <w:p w:rsidR="004C56F2" w:rsidRDefault="006A3AE8">
      <w:pPr>
        <w:pStyle w:val="26"/>
        <w:tabs>
          <w:tab w:val="right" w:leader="dot" w:pos="8730"/>
        </w:tabs>
      </w:pPr>
      <w:hyperlink w:anchor="_Toc28442" w:history="1">
        <w:r w:rsidR="009765C4">
          <w:rPr>
            <w:rFonts w:cs="宋体" w:hint="eastAsia"/>
            <w:bCs/>
          </w:rPr>
          <w:t xml:space="preserve">7.3 </w:t>
        </w:r>
        <w:r w:rsidR="009765C4">
          <w:rPr>
            <w:rFonts w:cs="宋体" w:hint="eastAsia"/>
          </w:rPr>
          <w:t xml:space="preserve">General Projects </w:t>
        </w:r>
        <w:r w:rsidR="009765C4">
          <w:tab/>
        </w:r>
        <w:r w:rsidR="009765C4">
          <w:fldChar w:fldCharType="begin"/>
        </w:r>
        <w:r w:rsidR="009765C4">
          <w:instrText xml:space="preserve"> PAGEREF _Toc28442 \h </w:instrText>
        </w:r>
        <w:r w:rsidR="009765C4">
          <w:fldChar w:fldCharType="separate"/>
        </w:r>
        <w:r w:rsidR="009765C4">
          <w:t>30</w:t>
        </w:r>
        <w:r w:rsidR="009765C4">
          <w:fldChar w:fldCharType="end"/>
        </w:r>
      </w:hyperlink>
    </w:p>
    <w:p w:rsidR="004C56F2" w:rsidRDefault="006A3AE8">
      <w:pPr>
        <w:pStyle w:val="13"/>
        <w:tabs>
          <w:tab w:val="right" w:leader="dot" w:pos="8730"/>
        </w:tabs>
      </w:pPr>
      <w:hyperlink w:anchor="_Toc26539" w:history="1">
        <w:r w:rsidR="009765C4">
          <w:rPr>
            <w:rFonts w:cs="宋体"/>
            <w:szCs w:val="30"/>
          </w:rPr>
          <w:t xml:space="preserve">8 </w:t>
        </w:r>
        <w:r w:rsidR="009765C4">
          <w:rPr>
            <w:rFonts w:cs="宋体" w:hint="eastAsia"/>
            <w:szCs w:val="30"/>
          </w:rPr>
          <w:t>Operation, Maintenance and Management</w:t>
        </w:r>
        <w:r w:rsidR="009765C4">
          <w:tab/>
        </w:r>
        <w:r w:rsidR="009765C4">
          <w:fldChar w:fldCharType="begin"/>
        </w:r>
        <w:r w:rsidR="009765C4">
          <w:instrText xml:space="preserve"> PAGEREF _Toc26539 \h </w:instrText>
        </w:r>
        <w:r w:rsidR="009765C4">
          <w:fldChar w:fldCharType="separate"/>
        </w:r>
        <w:r w:rsidR="009765C4">
          <w:t>31</w:t>
        </w:r>
        <w:r w:rsidR="009765C4">
          <w:fldChar w:fldCharType="end"/>
        </w:r>
      </w:hyperlink>
    </w:p>
    <w:p w:rsidR="004C56F2" w:rsidRDefault="006A3AE8">
      <w:pPr>
        <w:pStyle w:val="26"/>
        <w:tabs>
          <w:tab w:val="right" w:leader="dot" w:pos="8730"/>
        </w:tabs>
      </w:pPr>
      <w:hyperlink w:anchor="_Toc11800" w:history="1">
        <w:r w:rsidR="009765C4">
          <w:rPr>
            <w:rFonts w:asciiTheme="majorEastAsia" w:eastAsiaTheme="majorEastAsia" w:hAnsiTheme="majorEastAsia" w:cs="宋体" w:hint="eastAsia"/>
            <w:bCs/>
          </w:rPr>
          <w:t xml:space="preserve">8.1 </w:t>
        </w:r>
        <w:r w:rsidR="009765C4">
          <w:rPr>
            <w:rFonts w:cs="宋体" w:hint="eastAsia"/>
          </w:rPr>
          <w:t>General Provisions</w:t>
        </w:r>
        <w:r w:rsidR="009765C4">
          <w:tab/>
        </w:r>
        <w:r w:rsidR="009765C4">
          <w:fldChar w:fldCharType="begin"/>
        </w:r>
        <w:r w:rsidR="009765C4">
          <w:instrText xml:space="preserve"> PAGEREF _Toc11800 \h </w:instrText>
        </w:r>
        <w:r w:rsidR="009765C4">
          <w:fldChar w:fldCharType="separate"/>
        </w:r>
        <w:r w:rsidR="009765C4">
          <w:t>31</w:t>
        </w:r>
        <w:r w:rsidR="009765C4">
          <w:fldChar w:fldCharType="end"/>
        </w:r>
      </w:hyperlink>
    </w:p>
    <w:p w:rsidR="004C56F2" w:rsidRDefault="006A3AE8">
      <w:pPr>
        <w:pStyle w:val="26"/>
        <w:tabs>
          <w:tab w:val="right" w:leader="dot" w:pos="8730"/>
        </w:tabs>
      </w:pPr>
      <w:hyperlink w:anchor="_Toc8355" w:history="1">
        <w:r w:rsidR="009765C4">
          <w:rPr>
            <w:rFonts w:asciiTheme="majorEastAsia" w:eastAsiaTheme="majorEastAsia" w:hAnsiTheme="majorEastAsia" w:cs="宋体" w:hint="eastAsia"/>
            <w:bCs/>
          </w:rPr>
          <w:t xml:space="preserve">8.2 </w:t>
        </w:r>
        <w:r w:rsidR="009765C4">
          <w:rPr>
            <w:rFonts w:cs="宋体" w:hint="eastAsia"/>
          </w:rPr>
          <w:t>Operation and maintenance</w:t>
        </w:r>
        <w:r w:rsidR="009765C4">
          <w:tab/>
        </w:r>
        <w:r w:rsidR="009765C4">
          <w:fldChar w:fldCharType="begin"/>
        </w:r>
        <w:r w:rsidR="009765C4">
          <w:instrText xml:space="preserve"> PAGEREF _Toc8355 \h </w:instrText>
        </w:r>
        <w:r w:rsidR="009765C4">
          <w:fldChar w:fldCharType="separate"/>
        </w:r>
        <w:r w:rsidR="009765C4">
          <w:t>32</w:t>
        </w:r>
        <w:r w:rsidR="009765C4">
          <w:fldChar w:fldCharType="end"/>
        </w:r>
      </w:hyperlink>
    </w:p>
    <w:p w:rsidR="004C56F2" w:rsidRDefault="006A3AE8">
      <w:pPr>
        <w:pStyle w:val="26"/>
        <w:tabs>
          <w:tab w:val="right" w:leader="dot" w:pos="8730"/>
        </w:tabs>
      </w:pPr>
      <w:hyperlink w:anchor="_Toc13569" w:history="1">
        <w:r w:rsidR="009765C4">
          <w:rPr>
            <w:rFonts w:hint="eastAsia"/>
            <w:kern w:val="2"/>
            <w:szCs w:val="24"/>
          </w:rPr>
          <w:t>8.3 Maintenance</w:t>
        </w:r>
        <w:r w:rsidR="009765C4">
          <w:tab/>
        </w:r>
        <w:r w:rsidR="009765C4">
          <w:fldChar w:fldCharType="begin"/>
        </w:r>
        <w:r w:rsidR="009765C4">
          <w:instrText xml:space="preserve"> PAGEREF _Toc13569 \h </w:instrText>
        </w:r>
        <w:r w:rsidR="009765C4">
          <w:fldChar w:fldCharType="separate"/>
        </w:r>
        <w:r w:rsidR="009765C4">
          <w:t>33</w:t>
        </w:r>
        <w:r w:rsidR="009765C4">
          <w:fldChar w:fldCharType="end"/>
        </w:r>
      </w:hyperlink>
    </w:p>
    <w:p w:rsidR="004C56F2" w:rsidRDefault="006A3AE8">
      <w:pPr>
        <w:pStyle w:val="26"/>
        <w:tabs>
          <w:tab w:val="right" w:leader="dot" w:pos="8730"/>
        </w:tabs>
      </w:pPr>
      <w:hyperlink w:anchor="_Toc15260" w:history="1">
        <w:r w:rsidR="009765C4">
          <w:rPr>
            <w:kern w:val="2"/>
            <w:szCs w:val="24"/>
          </w:rPr>
          <w:t xml:space="preserve">8.4 </w:t>
        </w:r>
        <w:r w:rsidR="009765C4">
          <w:rPr>
            <w:rFonts w:hint="eastAsia"/>
            <w:kern w:val="2"/>
            <w:szCs w:val="24"/>
          </w:rPr>
          <w:t>Management</w:t>
        </w:r>
        <w:r w:rsidR="009765C4">
          <w:tab/>
        </w:r>
        <w:r w:rsidR="009765C4">
          <w:fldChar w:fldCharType="begin"/>
        </w:r>
        <w:r w:rsidR="009765C4">
          <w:instrText xml:space="preserve"> PAGEREF _Toc15260 \h </w:instrText>
        </w:r>
        <w:r w:rsidR="009765C4">
          <w:fldChar w:fldCharType="separate"/>
        </w:r>
        <w:r w:rsidR="009765C4">
          <w:t>33</w:t>
        </w:r>
        <w:r w:rsidR="009765C4">
          <w:fldChar w:fldCharType="end"/>
        </w:r>
      </w:hyperlink>
    </w:p>
    <w:p w:rsidR="004C56F2" w:rsidRDefault="006A3AE8">
      <w:pPr>
        <w:pStyle w:val="13"/>
        <w:tabs>
          <w:tab w:val="right" w:leader="dot" w:pos="8730"/>
        </w:tabs>
      </w:pPr>
      <w:hyperlink w:anchor="_Toc1434" w:history="1">
        <w:r w:rsidR="009765C4">
          <w:rPr>
            <w:rFonts w:cs="宋体" w:hint="eastAsia"/>
            <w:szCs w:val="30"/>
          </w:rPr>
          <w:t>Appendix A Technical Parameters of Flexible Charging Station</w:t>
        </w:r>
        <w:r w:rsidR="009765C4">
          <w:tab/>
        </w:r>
        <w:r w:rsidR="009765C4">
          <w:fldChar w:fldCharType="begin"/>
        </w:r>
        <w:r w:rsidR="009765C4">
          <w:instrText xml:space="preserve"> PAGEREF _Toc1434 \h </w:instrText>
        </w:r>
        <w:r w:rsidR="009765C4">
          <w:fldChar w:fldCharType="separate"/>
        </w:r>
        <w:r w:rsidR="009765C4">
          <w:t>34</w:t>
        </w:r>
        <w:r w:rsidR="009765C4">
          <w:fldChar w:fldCharType="end"/>
        </w:r>
      </w:hyperlink>
    </w:p>
    <w:p w:rsidR="004C56F2" w:rsidRDefault="006A3AE8">
      <w:pPr>
        <w:pStyle w:val="13"/>
        <w:tabs>
          <w:tab w:val="right" w:leader="dot" w:pos="8730"/>
        </w:tabs>
      </w:pPr>
      <w:hyperlink w:anchor="_Toc21345" w:history="1">
        <w:r w:rsidR="009765C4">
          <w:rPr>
            <w:rFonts w:cs="宋体" w:hint="eastAsia"/>
            <w:szCs w:val="30"/>
          </w:rPr>
          <w:t>Appendix B Technical Parameters of Flexible Charging Host System</w:t>
        </w:r>
        <w:r w:rsidR="009765C4">
          <w:tab/>
        </w:r>
        <w:r w:rsidR="009765C4">
          <w:fldChar w:fldCharType="begin"/>
        </w:r>
        <w:r w:rsidR="009765C4">
          <w:instrText xml:space="preserve"> PAGEREF _Toc21345 \h </w:instrText>
        </w:r>
        <w:r w:rsidR="009765C4">
          <w:fldChar w:fldCharType="separate"/>
        </w:r>
        <w:r w:rsidR="009765C4">
          <w:t>35</w:t>
        </w:r>
        <w:r w:rsidR="009765C4">
          <w:fldChar w:fldCharType="end"/>
        </w:r>
      </w:hyperlink>
    </w:p>
    <w:p w:rsidR="004C56F2" w:rsidRDefault="006A3AE8">
      <w:pPr>
        <w:pStyle w:val="13"/>
        <w:tabs>
          <w:tab w:val="right" w:leader="dot" w:pos="8730"/>
        </w:tabs>
      </w:pPr>
      <w:hyperlink w:anchor="_Toc22326" w:history="1">
        <w:r w:rsidR="009765C4">
          <w:rPr>
            <w:rFonts w:cs="宋体" w:hint="eastAsia"/>
            <w:szCs w:val="30"/>
          </w:rPr>
          <w:t>Appendix C Station level monitoring and management platform functionalities</w:t>
        </w:r>
        <w:r w:rsidR="009765C4">
          <w:tab/>
        </w:r>
        <w:r w:rsidR="009765C4">
          <w:fldChar w:fldCharType="begin"/>
        </w:r>
        <w:r w:rsidR="009765C4">
          <w:instrText xml:space="preserve"> PAGEREF _Toc22326 \h </w:instrText>
        </w:r>
        <w:r w:rsidR="009765C4">
          <w:fldChar w:fldCharType="separate"/>
        </w:r>
        <w:r w:rsidR="009765C4">
          <w:t>36</w:t>
        </w:r>
        <w:r w:rsidR="009765C4">
          <w:fldChar w:fldCharType="end"/>
        </w:r>
      </w:hyperlink>
    </w:p>
    <w:p w:rsidR="004C56F2" w:rsidRDefault="006A3AE8">
      <w:pPr>
        <w:pStyle w:val="13"/>
        <w:tabs>
          <w:tab w:val="right" w:leader="dot" w:pos="8730"/>
        </w:tabs>
      </w:pPr>
      <w:hyperlink w:anchor="_Toc29412" w:history="1">
        <w:r w:rsidR="009765C4">
          <w:rPr>
            <w:rFonts w:cs="宋体" w:hint="eastAsia"/>
            <w:szCs w:val="30"/>
          </w:rPr>
          <w:t>Appendix D Electric Vehicle Charging Station and Charging Host System Configuration Indicators</w:t>
        </w:r>
        <w:r w:rsidR="009765C4">
          <w:tab/>
        </w:r>
        <w:r w:rsidR="009765C4">
          <w:fldChar w:fldCharType="begin"/>
        </w:r>
        <w:r w:rsidR="009765C4">
          <w:instrText xml:space="preserve"> PAGEREF _Toc29412 \h </w:instrText>
        </w:r>
        <w:r w:rsidR="009765C4">
          <w:fldChar w:fldCharType="separate"/>
        </w:r>
        <w:r w:rsidR="009765C4">
          <w:t>37</w:t>
        </w:r>
        <w:r w:rsidR="009765C4">
          <w:fldChar w:fldCharType="end"/>
        </w:r>
      </w:hyperlink>
    </w:p>
    <w:p w:rsidR="004C56F2" w:rsidRDefault="006A3AE8">
      <w:pPr>
        <w:pStyle w:val="13"/>
        <w:tabs>
          <w:tab w:val="right" w:leader="dot" w:pos="8730"/>
        </w:tabs>
      </w:pPr>
      <w:hyperlink w:anchor="_Toc7751" w:history="1">
        <w:r w:rsidR="009765C4">
          <w:rPr>
            <w:rFonts w:hint="eastAsia"/>
            <w:kern w:val="44"/>
            <w:szCs w:val="28"/>
          </w:rPr>
          <w:t>Word Description</w:t>
        </w:r>
        <w:r w:rsidR="009765C4">
          <w:tab/>
        </w:r>
        <w:r w:rsidR="009765C4">
          <w:fldChar w:fldCharType="begin"/>
        </w:r>
        <w:r w:rsidR="009765C4">
          <w:instrText xml:space="preserve"> PAGEREF _Toc7751 \h </w:instrText>
        </w:r>
        <w:r w:rsidR="009765C4">
          <w:fldChar w:fldCharType="separate"/>
        </w:r>
        <w:r w:rsidR="009765C4">
          <w:t>38</w:t>
        </w:r>
        <w:r w:rsidR="009765C4">
          <w:fldChar w:fldCharType="end"/>
        </w:r>
      </w:hyperlink>
    </w:p>
    <w:p w:rsidR="004C56F2" w:rsidRDefault="006A3AE8">
      <w:pPr>
        <w:pStyle w:val="13"/>
        <w:tabs>
          <w:tab w:val="right" w:leader="dot" w:pos="8730"/>
        </w:tabs>
      </w:pPr>
      <w:hyperlink w:anchor="_Toc1290" w:history="1">
        <w:r w:rsidR="009765C4">
          <w:rPr>
            <w:rFonts w:hint="eastAsia"/>
            <w:kern w:val="44"/>
            <w:szCs w:val="28"/>
          </w:rPr>
          <w:t>List of Referenced Standards</w:t>
        </w:r>
        <w:r w:rsidR="009765C4">
          <w:tab/>
        </w:r>
        <w:r w:rsidR="009765C4">
          <w:fldChar w:fldCharType="begin"/>
        </w:r>
        <w:r w:rsidR="009765C4">
          <w:instrText xml:space="preserve"> PAGEREF _Toc1290 \h </w:instrText>
        </w:r>
        <w:r w:rsidR="009765C4">
          <w:fldChar w:fldCharType="separate"/>
        </w:r>
        <w:r w:rsidR="009765C4">
          <w:t>39</w:t>
        </w:r>
        <w:r w:rsidR="009765C4">
          <w:fldChar w:fldCharType="end"/>
        </w:r>
      </w:hyperlink>
    </w:p>
    <w:p w:rsidR="004C56F2" w:rsidRDefault="006A3AE8">
      <w:pPr>
        <w:pStyle w:val="13"/>
        <w:tabs>
          <w:tab w:val="right" w:leader="dot" w:pos="8730"/>
        </w:tabs>
      </w:pPr>
      <w:hyperlink w:anchor="_Toc10600" w:history="1">
        <w:r w:rsidR="009765C4">
          <w:rPr>
            <w:rFonts w:cs="宋体" w:hint="eastAsia"/>
            <w:kern w:val="44"/>
            <w:szCs w:val="36"/>
            <w:lang w:bidi="ar"/>
          </w:rPr>
          <w:t>Article Explanation</w:t>
        </w:r>
        <w:r w:rsidR="009765C4">
          <w:tab/>
        </w:r>
        <w:r w:rsidR="009765C4">
          <w:fldChar w:fldCharType="begin"/>
        </w:r>
        <w:r w:rsidR="009765C4">
          <w:instrText xml:space="preserve"> PAGEREF _Toc10600 \h </w:instrText>
        </w:r>
        <w:r w:rsidR="009765C4">
          <w:fldChar w:fldCharType="separate"/>
        </w:r>
        <w:r w:rsidR="009765C4">
          <w:t>40</w:t>
        </w:r>
        <w:r w:rsidR="009765C4">
          <w:fldChar w:fldCharType="end"/>
        </w:r>
      </w:hyperlink>
    </w:p>
    <w:p w:rsidR="004C56F2" w:rsidRDefault="009765C4">
      <w:pPr>
        <w:pStyle w:val="11"/>
        <w:numPr>
          <w:ilvl w:val="0"/>
          <w:numId w:val="11"/>
        </w:numPr>
        <w:spacing w:before="360" w:after="360"/>
        <w:jc w:val="center"/>
        <w:rPr>
          <w:rFonts w:ascii="宋体" w:hAnsi="宋体" w:cs="宋体"/>
          <w:sz w:val="30"/>
          <w:szCs w:val="30"/>
        </w:rPr>
      </w:pPr>
      <w:r>
        <w:lastRenderedPageBreak/>
        <w:fldChar w:fldCharType="end"/>
      </w:r>
      <w:bookmarkStart w:id="28" w:name="_Toc31754"/>
      <w:bookmarkStart w:id="29" w:name="第五章"/>
      <w:r>
        <w:rPr>
          <w:rFonts w:ascii="宋体" w:hAnsi="宋体" w:cs="宋体" w:hint="eastAsia"/>
          <w:sz w:val="30"/>
          <w:szCs w:val="30"/>
        </w:rPr>
        <w:t xml:space="preserve"> </w:t>
      </w:r>
      <w:bookmarkStart w:id="30" w:name="_Toc131153698"/>
      <w:bookmarkStart w:id="31" w:name="_Toc120905250"/>
      <w:bookmarkStart w:id="32" w:name="_Toc26031"/>
      <w:bookmarkStart w:id="33" w:name="_Toc131153627"/>
      <w:bookmarkStart w:id="34" w:name="_Toc7081"/>
      <w:bookmarkStart w:id="35" w:name="_Toc120646194"/>
      <w:bookmarkStart w:id="36" w:name="_Toc1607"/>
      <w:r>
        <w:rPr>
          <w:rFonts w:ascii="宋体" w:hAnsi="宋体" w:cs="宋体" w:hint="eastAsia"/>
          <w:sz w:val="30"/>
          <w:szCs w:val="30"/>
        </w:rPr>
        <w:t>总</w:t>
      </w:r>
      <w:r>
        <w:rPr>
          <w:rFonts w:ascii="宋体" w:hAnsi="宋体" w:cs="宋体"/>
          <w:sz w:val="30"/>
          <w:szCs w:val="30"/>
        </w:rPr>
        <w:t xml:space="preserve">    </w:t>
      </w:r>
      <w:r>
        <w:rPr>
          <w:rFonts w:ascii="宋体" w:hAnsi="宋体" w:cs="宋体" w:hint="eastAsia"/>
          <w:sz w:val="30"/>
          <w:szCs w:val="30"/>
        </w:rPr>
        <w:t>则</w:t>
      </w:r>
      <w:bookmarkEnd w:id="27"/>
      <w:bookmarkEnd w:id="28"/>
      <w:bookmarkEnd w:id="30"/>
      <w:bookmarkEnd w:id="31"/>
      <w:bookmarkEnd w:id="32"/>
      <w:bookmarkEnd w:id="33"/>
      <w:bookmarkEnd w:id="34"/>
      <w:bookmarkEnd w:id="35"/>
      <w:bookmarkEnd w:id="36"/>
    </w:p>
    <w:p w:rsidR="004C56F2" w:rsidRDefault="009765C4">
      <w:pPr>
        <w:numPr>
          <w:ilvl w:val="2"/>
          <w:numId w:val="12"/>
        </w:numPr>
        <w:spacing w:line="360" w:lineRule="auto"/>
        <w:ind w:left="0" w:firstLine="0"/>
        <w:rPr>
          <w:rFonts w:ascii="宋体" w:hAnsi="宋体" w:cs="宋体"/>
          <w:bCs/>
          <w:sz w:val="24"/>
          <w:szCs w:val="24"/>
        </w:rPr>
      </w:pPr>
      <w:r>
        <w:rPr>
          <w:rFonts w:ascii="宋体" w:hAnsi="宋体" w:cs="宋体" w:hint="eastAsia"/>
          <w:bCs/>
          <w:sz w:val="24"/>
          <w:szCs w:val="24"/>
        </w:rPr>
        <w:t xml:space="preserve"> 随着充电场景多元化布局，为满足不同的充电需要，同时贯彻国家碳中和的方针政策，规范</w:t>
      </w:r>
      <w:r w:rsidR="00C833D3">
        <w:rPr>
          <w:rFonts w:ascii="宋体" w:hAnsi="宋体" w:cs="宋体" w:hint="eastAsia"/>
          <w:bCs/>
          <w:sz w:val="24"/>
          <w:szCs w:val="24"/>
        </w:rPr>
        <w:t>智慧</w:t>
      </w:r>
      <w:r>
        <w:rPr>
          <w:rFonts w:ascii="宋体" w:hAnsi="宋体" w:cs="宋体" w:hint="eastAsia"/>
          <w:bCs/>
          <w:sz w:val="24"/>
          <w:szCs w:val="24"/>
        </w:rPr>
        <w:t>柔性充电设施的设计、施工、验收，特制定本规范。</w:t>
      </w:r>
    </w:p>
    <w:p w:rsidR="004C56F2" w:rsidRDefault="009765C4">
      <w:pPr>
        <w:numPr>
          <w:ilvl w:val="2"/>
          <w:numId w:val="12"/>
        </w:numPr>
        <w:spacing w:line="360" w:lineRule="auto"/>
        <w:ind w:left="0" w:firstLine="0"/>
        <w:rPr>
          <w:rFonts w:ascii="宋体" w:hAnsi="宋体" w:cs="宋体"/>
          <w:bCs/>
          <w:sz w:val="24"/>
          <w:szCs w:val="24"/>
        </w:rPr>
      </w:pPr>
      <w:r>
        <w:rPr>
          <w:rFonts w:ascii="宋体" w:hAnsi="宋体" w:cs="宋体" w:hint="eastAsia"/>
          <w:bCs/>
          <w:sz w:val="24"/>
          <w:szCs w:val="24"/>
        </w:rPr>
        <w:t xml:space="preserve"> 本标准适用于新建、改建和扩建的民用建筑电动汽车</w:t>
      </w:r>
      <w:r w:rsidR="00C833D3">
        <w:rPr>
          <w:rFonts w:ascii="宋体" w:hAnsi="宋体" w:cs="宋体" w:hint="eastAsia"/>
          <w:bCs/>
          <w:sz w:val="24"/>
          <w:szCs w:val="24"/>
        </w:rPr>
        <w:t>智慧</w:t>
      </w:r>
      <w:r>
        <w:rPr>
          <w:rFonts w:ascii="宋体" w:hAnsi="宋体" w:cs="宋体" w:hint="eastAsia"/>
          <w:bCs/>
          <w:sz w:val="24"/>
          <w:szCs w:val="24"/>
        </w:rPr>
        <w:t>柔性充电设施设计、施工、验收。</w:t>
      </w:r>
    </w:p>
    <w:p w:rsidR="004C56F2" w:rsidRDefault="009765C4">
      <w:pPr>
        <w:numPr>
          <w:ilvl w:val="2"/>
          <w:numId w:val="12"/>
        </w:numPr>
        <w:spacing w:line="360" w:lineRule="auto"/>
        <w:ind w:left="0" w:firstLine="0"/>
        <w:rPr>
          <w:rFonts w:ascii="宋体" w:hAnsi="宋体" w:cs="宋体"/>
          <w:bCs/>
          <w:sz w:val="24"/>
          <w:szCs w:val="24"/>
        </w:rPr>
      </w:pPr>
      <w:r>
        <w:rPr>
          <w:rFonts w:ascii="宋体" w:hAnsi="宋体" w:cs="宋体" w:hint="eastAsia"/>
          <w:bCs/>
          <w:sz w:val="24"/>
          <w:szCs w:val="24"/>
        </w:rPr>
        <w:t xml:space="preserve"> 民用建筑电动汽车</w:t>
      </w:r>
      <w:r w:rsidR="00920343">
        <w:rPr>
          <w:rFonts w:ascii="宋体" w:hAnsi="宋体" w:cs="宋体" w:hint="eastAsia"/>
          <w:bCs/>
          <w:sz w:val="24"/>
          <w:szCs w:val="24"/>
        </w:rPr>
        <w:t>智慧</w:t>
      </w:r>
      <w:r>
        <w:rPr>
          <w:rFonts w:ascii="宋体" w:hAnsi="宋体" w:cs="宋体" w:hint="eastAsia"/>
          <w:bCs/>
          <w:sz w:val="24"/>
          <w:szCs w:val="24"/>
        </w:rPr>
        <w:t>柔性充电设施设计、施工、验收</w:t>
      </w:r>
      <w:r>
        <w:rPr>
          <w:rFonts w:ascii="宋体" w:hAnsi="宋体" w:cs="宋体"/>
          <w:bCs/>
          <w:sz w:val="24"/>
          <w:szCs w:val="24"/>
        </w:rPr>
        <w:t>除应符合本规范规定外，尚应符合国家、行业及地方现行有关标准和规范的规定。</w:t>
      </w:r>
    </w:p>
    <w:p w:rsidR="004C56F2" w:rsidRDefault="009765C4">
      <w:pPr>
        <w:numPr>
          <w:ilvl w:val="2"/>
          <w:numId w:val="12"/>
        </w:numPr>
        <w:spacing w:line="360" w:lineRule="auto"/>
        <w:ind w:left="0" w:firstLine="0"/>
        <w:rPr>
          <w:rFonts w:ascii="宋体" w:hAnsi="宋体" w:cs="宋体"/>
          <w:bCs/>
          <w:sz w:val="24"/>
          <w:szCs w:val="24"/>
        </w:rPr>
      </w:pPr>
      <w:r>
        <w:rPr>
          <w:rFonts w:ascii="宋体" w:hAnsi="宋体" w:cs="宋体" w:hint="eastAsia"/>
          <w:bCs/>
          <w:sz w:val="24"/>
          <w:szCs w:val="24"/>
        </w:rPr>
        <w:t xml:space="preserve"> 民用建筑电动汽车</w:t>
      </w:r>
      <w:r w:rsidR="000B29FC">
        <w:rPr>
          <w:rFonts w:ascii="宋体" w:hAnsi="宋体" w:cs="宋体" w:hint="eastAsia"/>
          <w:bCs/>
          <w:sz w:val="24"/>
          <w:szCs w:val="24"/>
        </w:rPr>
        <w:t>智慧</w:t>
      </w:r>
      <w:r>
        <w:rPr>
          <w:rFonts w:ascii="宋体" w:hAnsi="宋体" w:cs="宋体" w:hint="eastAsia"/>
          <w:bCs/>
          <w:sz w:val="24"/>
          <w:szCs w:val="24"/>
        </w:rPr>
        <w:t>柔性充电设施的规划应与建筑、园区、公共停车场（库）规划相协调，做到供电安全、技术先进、经济合理，使用便利、绿色环保。</w:t>
      </w:r>
    </w:p>
    <w:p w:rsidR="004C56F2" w:rsidRDefault="009765C4">
      <w:pPr>
        <w:numPr>
          <w:ilvl w:val="2"/>
          <w:numId w:val="12"/>
        </w:numPr>
        <w:spacing w:line="360" w:lineRule="auto"/>
        <w:ind w:left="0" w:firstLine="0"/>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br w:type="page"/>
      </w:r>
    </w:p>
    <w:p w:rsidR="004C56F2" w:rsidRDefault="009765C4">
      <w:pPr>
        <w:pStyle w:val="11"/>
        <w:numPr>
          <w:ilvl w:val="0"/>
          <w:numId w:val="11"/>
        </w:numPr>
        <w:spacing w:before="360" w:after="360"/>
        <w:jc w:val="center"/>
        <w:rPr>
          <w:rFonts w:ascii="宋体" w:hAnsi="宋体" w:cs="宋体"/>
          <w:sz w:val="30"/>
          <w:szCs w:val="30"/>
        </w:rPr>
      </w:pPr>
      <w:bookmarkStart w:id="37" w:name="_Toc16739"/>
      <w:bookmarkStart w:id="38" w:name="_Toc28038"/>
      <w:bookmarkStart w:id="39" w:name="_Toc120905251"/>
      <w:bookmarkStart w:id="40" w:name="_Toc120646195"/>
      <w:r>
        <w:rPr>
          <w:rFonts w:ascii="宋体" w:hAnsi="宋体" w:cs="宋体" w:hint="eastAsia"/>
          <w:sz w:val="30"/>
          <w:szCs w:val="30"/>
        </w:rPr>
        <w:lastRenderedPageBreak/>
        <w:t xml:space="preserve"> </w:t>
      </w:r>
      <w:bookmarkStart w:id="41" w:name="_Toc131153699"/>
      <w:bookmarkStart w:id="42" w:name="_Toc131153628"/>
      <w:bookmarkStart w:id="43" w:name="_Toc31100"/>
      <w:bookmarkStart w:id="44" w:name="_Toc11885"/>
      <w:bookmarkStart w:id="45" w:name="_Toc18342"/>
      <w:r>
        <w:rPr>
          <w:rFonts w:ascii="宋体" w:hAnsi="宋体" w:cs="宋体" w:hint="eastAsia"/>
          <w:sz w:val="30"/>
          <w:szCs w:val="30"/>
        </w:rPr>
        <w:t>术</w:t>
      </w:r>
      <w:r>
        <w:rPr>
          <w:rFonts w:ascii="宋体" w:hAnsi="宋体" w:cs="宋体"/>
          <w:sz w:val="30"/>
          <w:szCs w:val="30"/>
        </w:rPr>
        <w:t xml:space="preserve">    </w:t>
      </w:r>
      <w:r>
        <w:rPr>
          <w:rFonts w:ascii="宋体" w:hAnsi="宋体" w:cs="宋体" w:hint="eastAsia"/>
          <w:sz w:val="30"/>
          <w:szCs w:val="30"/>
        </w:rPr>
        <w:t>语</w:t>
      </w:r>
      <w:bookmarkEnd w:id="37"/>
      <w:bookmarkEnd w:id="38"/>
      <w:bookmarkEnd w:id="39"/>
      <w:bookmarkEnd w:id="40"/>
      <w:bookmarkEnd w:id="41"/>
      <w:bookmarkEnd w:id="42"/>
      <w:bookmarkEnd w:id="43"/>
      <w:bookmarkEnd w:id="44"/>
      <w:bookmarkEnd w:id="45"/>
    </w:p>
    <w:p w:rsidR="004C56F2" w:rsidRDefault="009765C4">
      <w:pPr>
        <w:pStyle w:val="aa"/>
        <w:spacing w:line="360" w:lineRule="auto"/>
        <w:rPr>
          <w:rFonts w:ascii="宋体" w:hAnsi="宋体" w:cs="宋体"/>
          <w:sz w:val="24"/>
        </w:rPr>
      </w:pPr>
      <w:r>
        <w:rPr>
          <w:rFonts w:ascii="宋体" w:hAnsi="宋体" w:cs="宋体" w:hint="eastAsia"/>
          <w:b/>
          <w:sz w:val="24"/>
        </w:rPr>
        <w:t>2.</w:t>
      </w:r>
      <w:r>
        <w:rPr>
          <w:rFonts w:ascii="宋体" w:hAnsi="宋体" w:cs="宋体"/>
          <w:b/>
          <w:sz w:val="24"/>
        </w:rPr>
        <w:t>0</w:t>
      </w:r>
      <w:r>
        <w:rPr>
          <w:rFonts w:ascii="宋体" w:hAnsi="宋体" w:cs="宋体" w:hint="eastAsia"/>
          <w:b/>
          <w:sz w:val="24"/>
        </w:rPr>
        <w:t>.1</w:t>
      </w:r>
      <w:r>
        <w:rPr>
          <w:rFonts w:ascii="宋体" w:hAnsi="宋体" w:cs="宋体"/>
          <w:sz w:val="24"/>
        </w:rPr>
        <w:t xml:space="preserve">  </w:t>
      </w:r>
      <w:r>
        <w:rPr>
          <w:rFonts w:ascii="宋体" w:hAnsi="宋体" w:cs="宋体" w:hint="eastAsia"/>
          <w:sz w:val="24"/>
        </w:rPr>
        <w:t xml:space="preserve">充电设备 </w:t>
      </w:r>
      <w:r>
        <w:rPr>
          <w:rFonts w:ascii="宋体" w:hAnsi="宋体" w:cs="宋体"/>
          <w:sz w:val="24"/>
        </w:rPr>
        <w:t>charging</w:t>
      </w:r>
      <w:r>
        <w:rPr>
          <w:rFonts w:ascii="宋体" w:hAnsi="宋体" w:cs="宋体" w:hint="eastAsia"/>
          <w:sz w:val="24"/>
        </w:rPr>
        <w:t xml:space="preserve"> </w:t>
      </w:r>
      <w:r>
        <w:rPr>
          <w:rFonts w:ascii="宋体" w:hAnsi="宋体" w:cs="宋体"/>
          <w:sz w:val="24"/>
        </w:rPr>
        <w:t>equipment</w:t>
      </w:r>
    </w:p>
    <w:p w:rsidR="004C56F2" w:rsidRDefault="009765C4">
      <w:pPr>
        <w:pStyle w:val="aa"/>
        <w:spacing w:line="360" w:lineRule="auto"/>
        <w:ind w:firstLineChars="200" w:firstLine="480"/>
        <w:rPr>
          <w:rFonts w:ascii="宋体" w:hAnsi="宋体" w:cs="宋体"/>
          <w:sz w:val="24"/>
        </w:rPr>
      </w:pPr>
      <w:r>
        <w:rPr>
          <w:rFonts w:ascii="宋体" w:hAnsi="宋体" w:cs="宋体" w:hint="eastAsia"/>
          <w:sz w:val="24"/>
        </w:rPr>
        <w:t>与电动汽车动力蓄电池相连接，并为其提供电能的设备，包括非车载充电机、交流充电桩等。</w:t>
      </w:r>
    </w:p>
    <w:p w:rsidR="004C56F2" w:rsidRDefault="009765C4">
      <w:pPr>
        <w:pStyle w:val="aa"/>
        <w:spacing w:line="360" w:lineRule="auto"/>
        <w:rPr>
          <w:rFonts w:ascii="宋体" w:hAnsi="宋体" w:cs="宋体"/>
          <w:sz w:val="24"/>
        </w:rPr>
      </w:pPr>
      <w:r>
        <w:rPr>
          <w:rFonts w:ascii="宋体" w:hAnsi="宋体" w:cs="宋体" w:hint="eastAsia"/>
          <w:b/>
          <w:sz w:val="24"/>
        </w:rPr>
        <w:t>2.</w:t>
      </w:r>
      <w:r>
        <w:rPr>
          <w:rFonts w:ascii="宋体" w:hAnsi="宋体" w:cs="宋体"/>
          <w:b/>
          <w:sz w:val="24"/>
        </w:rPr>
        <w:t>0</w:t>
      </w:r>
      <w:r>
        <w:rPr>
          <w:rFonts w:ascii="宋体" w:hAnsi="宋体" w:cs="宋体" w:hint="eastAsia"/>
          <w:b/>
          <w:sz w:val="24"/>
        </w:rPr>
        <w:t>.2</w:t>
      </w:r>
      <w:r>
        <w:rPr>
          <w:rFonts w:ascii="宋体" w:hAnsi="宋体" w:cs="宋体"/>
          <w:sz w:val="24"/>
        </w:rPr>
        <w:t xml:space="preserve">  </w:t>
      </w:r>
      <w:r>
        <w:rPr>
          <w:rFonts w:ascii="宋体" w:hAnsi="宋体" w:cs="宋体" w:hint="eastAsia"/>
          <w:sz w:val="24"/>
        </w:rPr>
        <w:t>供电系统</w:t>
      </w:r>
      <w:r>
        <w:rPr>
          <w:rFonts w:ascii="宋体" w:hAnsi="宋体" w:cs="宋体"/>
          <w:sz w:val="24"/>
        </w:rPr>
        <w:t xml:space="preserve"> power-supply system</w:t>
      </w:r>
    </w:p>
    <w:p w:rsidR="004C56F2" w:rsidRDefault="009765C4">
      <w:pPr>
        <w:pStyle w:val="aa"/>
        <w:spacing w:line="360" w:lineRule="auto"/>
        <w:ind w:firstLineChars="200" w:firstLine="480"/>
        <w:rPr>
          <w:rFonts w:ascii="宋体" w:hAnsi="宋体" w:cs="宋体"/>
          <w:sz w:val="24"/>
        </w:rPr>
      </w:pPr>
      <w:r>
        <w:rPr>
          <w:rFonts w:ascii="宋体" w:hAnsi="宋体" w:cs="宋体" w:hint="eastAsia"/>
          <w:sz w:val="24"/>
        </w:rPr>
        <w:t>为充电设施提供电源的电力设备和配电线路组成的系统。</w:t>
      </w:r>
    </w:p>
    <w:p w:rsidR="004C56F2" w:rsidRDefault="009765C4">
      <w:pPr>
        <w:pStyle w:val="aa"/>
        <w:spacing w:line="360" w:lineRule="auto"/>
        <w:rPr>
          <w:rFonts w:ascii="宋体" w:hAnsi="宋体" w:cs="宋体"/>
          <w:sz w:val="24"/>
        </w:rPr>
      </w:pPr>
      <w:r>
        <w:rPr>
          <w:rFonts w:ascii="宋体" w:hAnsi="宋体" w:cs="宋体" w:hint="eastAsia"/>
          <w:b/>
          <w:sz w:val="24"/>
        </w:rPr>
        <w:t>2.</w:t>
      </w:r>
      <w:r>
        <w:rPr>
          <w:rFonts w:ascii="宋体" w:hAnsi="宋体" w:cs="宋体"/>
          <w:b/>
          <w:sz w:val="24"/>
        </w:rPr>
        <w:t>0</w:t>
      </w:r>
      <w:r>
        <w:rPr>
          <w:rFonts w:ascii="宋体" w:hAnsi="宋体" w:cs="宋体" w:hint="eastAsia"/>
          <w:b/>
          <w:sz w:val="24"/>
        </w:rPr>
        <w:t>.</w:t>
      </w:r>
      <w:r>
        <w:rPr>
          <w:rFonts w:ascii="宋体" w:hAnsi="宋体" w:cs="宋体"/>
          <w:b/>
          <w:sz w:val="24"/>
        </w:rPr>
        <w:t xml:space="preserve">3  </w:t>
      </w:r>
      <w:r>
        <w:rPr>
          <w:rFonts w:ascii="宋体" w:hAnsi="宋体" w:cs="宋体" w:hint="eastAsia"/>
          <w:sz w:val="24"/>
        </w:rPr>
        <w:t>低压供电半径</w:t>
      </w:r>
      <w:r>
        <w:rPr>
          <w:rFonts w:ascii="宋体" w:hAnsi="宋体" w:cs="宋体"/>
          <w:sz w:val="24"/>
        </w:rPr>
        <w:t xml:space="preserve"> power-supply </w:t>
      </w:r>
      <w:r>
        <w:rPr>
          <w:rFonts w:ascii="宋体" w:hAnsi="宋体" w:cs="宋体" w:hint="eastAsia"/>
          <w:sz w:val="24"/>
        </w:rPr>
        <w:t>ra</w:t>
      </w:r>
      <w:r>
        <w:rPr>
          <w:rFonts w:ascii="宋体" w:hAnsi="宋体" w:cs="宋体"/>
          <w:sz w:val="24"/>
        </w:rPr>
        <w:t>dius</w:t>
      </w:r>
    </w:p>
    <w:p w:rsidR="004C56F2" w:rsidRDefault="009765C4">
      <w:pPr>
        <w:pStyle w:val="aa"/>
        <w:spacing w:line="360" w:lineRule="auto"/>
        <w:ind w:firstLineChars="200" w:firstLine="480"/>
        <w:rPr>
          <w:rFonts w:ascii="宋体" w:hAnsi="宋体" w:cs="宋体"/>
          <w:sz w:val="24"/>
        </w:rPr>
      </w:pPr>
      <w:r>
        <w:rPr>
          <w:rFonts w:ascii="宋体" w:hAnsi="宋体" w:cs="宋体" w:hint="eastAsia"/>
          <w:sz w:val="24"/>
        </w:rPr>
        <w:t>从配电变压器低压侧出线到充电设施低压配电箱之间的线路长度。</w:t>
      </w:r>
    </w:p>
    <w:p w:rsidR="004C56F2" w:rsidRDefault="009765C4">
      <w:pPr>
        <w:spacing w:line="360" w:lineRule="auto"/>
        <w:rPr>
          <w:rFonts w:ascii="宋体" w:hAnsi="宋体" w:cs="宋体"/>
          <w:sz w:val="24"/>
          <w:szCs w:val="24"/>
        </w:rPr>
      </w:pPr>
      <w:r>
        <w:rPr>
          <w:rFonts w:ascii="宋体" w:hAnsi="宋体" w:cs="宋体" w:hint="eastAsia"/>
          <w:b/>
          <w:bCs/>
          <w:sz w:val="24"/>
          <w:szCs w:val="24"/>
        </w:rPr>
        <w:t>2.</w:t>
      </w:r>
      <w:r>
        <w:rPr>
          <w:rFonts w:ascii="宋体" w:hAnsi="宋体" w:cs="宋体"/>
          <w:b/>
          <w:bCs/>
          <w:sz w:val="24"/>
          <w:szCs w:val="24"/>
        </w:rPr>
        <w:t>0</w:t>
      </w:r>
      <w:r>
        <w:rPr>
          <w:rFonts w:ascii="宋体" w:hAnsi="宋体" w:cs="宋体" w:hint="eastAsia"/>
          <w:b/>
          <w:bCs/>
          <w:sz w:val="24"/>
          <w:szCs w:val="24"/>
        </w:rPr>
        <w:t xml:space="preserve">.4  </w:t>
      </w:r>
      <w:r>
        <w:rPr>
          <w:rFonts w:ascii="宋体" w:hAnsi="宋体" w:cs="宋体" w:hint="eastAsia"/>
          <w:sz w:val="24"/>
          <w:szCs w:val="24"/>
        </w:rPr>
        <w:t>充电设施 charging swap infrastructure</w:t>
      </w:r>
    </w:p>
    <w:p w:rsidR="004C56F2" w:rsidRDefault="009765C4">
      <w:pPr>
        <w:spacing w:line="360" w:lineRule="auto"/>
        <w:ind w:firstLineChars="200" w:firstLine="480"/>
        <w:rPr>
          <w:rFonts w:ascii="宋体" w:hAnsi="宋体" w:cs="宋体"/>
          <w:sz w:val="24"/>
        </w:rPr>
      </w:pPr>
      <w:r>
        <w:rPr>
          <w:rFonts w:ascii="宋体" w:hAnsi="宋体" w:cs="宋体" w:hint="eastAsia"/>
          <w:sz w:val="24"/>
        </w:rPr>
        <w:t>为电动汽车提供电能的相关设施的总称，一般包含充电站、集中或分散布置的交流充电桩和非车载充电机等，非车载充电机分为一体式和分体式，一体式也叫直流快速充电桩，分体式也叫直流柔性充电堆。</w:t>
      </w:r>
    </w:p>
    <w:p w:rsidR="004C56F2" w:rsidRDefault="009765C4">
      <w:pPr>
        <w:spacing w:line="360" w:lineRule="auto"/>
        <w:rPr>
          <w:rFonts w:ascii="宋体" w:hAnsi="宋体" w:cs="宋体"/>
          <w:sz w:val="24"/>
        </w:rPr>
      </w:pPr>
      <w:r>
        <w:rPr>
          <w:rFonts w:ascii="宋体" w:hAnsi="宋体" w:cs="宋体" w:hint="eastAsia"/>
          <w:b/>
          <w:bCs/>
          <w:sz w:val="24"/>
        </w:rPr>
        <w:t>2.0.</w:t>
      </w:r>
      <w:r>
        <w:rPr>
          <w:rFonts w:ascii="宋体" w:hAnsi="宋体" w:cs="宋体"/>
          <w:b/>
          <w:bCs/>
          <w:sz w:val="24"/>
        </w:rPr>
        <w:t>5</w:t>
      </w:r>
      <w:r>
        <w:rPr>
          <w:rFonts w:ascii="宋体" w:hAnsi="宋体" w:cs="宋体" w:hint="eastAsia"/>
          <w:b/>
          <w:bCs/>
          <w:sz w:val="24"/>
        </w:rPr>
        <w:t xml:space="preserve">  </w:t>
      </w:r>
      <w:r w:rsidR="00341881" w:rsidRPr="00341881">
        <w:rPr>
          <w:rFonts w:ascii="宋体" w:hAnsi="宋体" w:cs="宋体" w:hint="eastAsia"/>
          <w:sz w:val="24"/>
        </w:rPr>
        <w:t>智慧</w:t>
      </w:r>
      <w:r>
        <w:rPr>
          <w:rFonts w:ascii="宋体" w:hAnsi="宋体" w:cs="宋体" w:hint="eastAsia"/>
          <w:sz w:val="24"/>
        </w:rPr>
        <w:t>有序充电</w:t>
      </w:r>
      <w:r w:rsidR="0067349E" w:rsidRPr="0067349E">
        <w:rPr>
          <w:rFonts w:ascii="宋体" w:hAnsi="宋体" w:cs="宋体"/>
          <w:sz w:val="24"/>
        </w:rPr>
        <w:t>intelligent</w:t>
      </w:r>
      <w:r w:rsidR="0067349E">
        <w:rPr>
          <w:rFonts w:ascii="宋体" w:hAnsi="宋体" w:cs="宋体"/>
          <w:sz w:val="24"/>
        </w:rPr>
        <w:t xml:space="preserve"> </w:t>
      </w:r>
      <w:r>
        <w:rPr>
          <w:rFonts w:ascii="宋体" w:hAnsi="宋体" w:cs="宋体" w:hint="eastAsia"/>
          <w:sz w:val="24"/>
        </w:rPr>
        <w:t>orderly charging</w:t>
      </w:r>
    </w:p>
    <w:p w:rsidR="004C56F2" w:rsidRDefault="009765C4">
      <w:pPr>
        <w:spacing w:line="360" w:lineRule="auto"/>
        <w:rPr>
          <w:rFonts w:ascii="宋体" w:hAnsi="宋体" w:cs="宋体"/>
          <w:sz w:val="24"/>
        </w:rPr>
      </w:pPr>
      <w:r>
        <w:rPr>
          <w:rFonts w:ascii="宋体" w:hAnsi="宋体" w:cs="宋体" w:hint="eastAsia"/>
          <w:sz w:val="24"/>
        </w:rPr>
        <w:t xml:space="preserve">    根据用户充电意愿及预约情况，在用户预约指定的时间段或充电平台分配的时间段进行充电的充电方式。</w:t>
      </w:r>
    </w:p>
    <w:p w:rsidR="004C56F2" w:rsidRDefault="009765C4">
      <w:pPr>
        <w:pStyle w:val="aa"/>
        <w:spacing w:after="0"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6</w:t>
      </w:r>
      <w:r>
        <w:rPr>
          <w:rFonts w:ascii="宋体" w:hAnsi="宋体" w:cs="宋体" w:hint="eastAsia"/>
          <w:b/>
          <w:bCs/>
          <w:sz w:val="24"/>
        </w:rPr>
        <w:t xml:space="preserve"> </w:t>
      </w:r>
      <w:r>
        <w:rPr>
          <w:rFonts w:ascii="宋体" w:hAnsi="宋体" w:cs="宋体" w:hint="eastAsia"/>
          <w:sz w:val="24"/>
        </w:rPr>
        <w:t xml:space="preserve"> </w:t>
      </w:r>
      <w:r w:rsidR="00BB5632">
        <w:rPr>
          <w:rFonts w:ascii="宋体" w:hAnsi="宋体" w:cs="宋体" w:hint="eastAsia"/>
          <w:sz w:val="24"/>
        </w:rPr>
        <w:t>智慧</w:t>
      </w:r>
      <w:r>
        <w:rPr>
          <w:rFonts w:ascii="宋体" w:hAnsi="宋体" w:cs="宋体" w:hint="eastAsia"/>
          <w:sz w:val="24"/>
        </w:rPr>
        <w:t>柔性充电</w:t>
      </w:r>
      <w:r w:rsidR="00BB5632" w:rsidRPr="0067349E">
        <w:rPr>
          <w:rFonts w:ascii="宋体" w:hAnsi="宋体" w:cs="宋体"/>
          <w:sz w:val="24"/>
        </w:rPr>
        <w:t>intelligent</w:t>
      </w:r>
      <w:r w:rsidR="00BB5632">
        <w:rPr>
          <w:rFonts w:ascii="宋体" w:hAnsi="宋体" w:cs="宋体"/>
          <w:sz w:val="24"/>
        </w:rPr>
        <w:t xml:space="preserve"> </w:t>
      </w:r>
      <w:r>
        <w:rPr>
          <w:rFonts w:ascii="宋体" w:hAnsi="宋体" w:cs="宋体"/>
          <w:sz w:val="24"/>
        </w:rPr>
        <w:t>flexible charging</w:t>
      </w:r>
    </w:p>
    <w:p w:rsidR="004C56F2" w:rsidRDefault="009765C4">
      <w:pPr>
        <w:pStyle w:val="aa"/>
        <w:spacing w:after="0" w:line="360" w:lineRule="auto"/>
        <w:ind w:firstLineChars="200" w:firstLine="480"/>
        <w:rPr>
          <w:rFonts w:ascii="宋体" w:hAnsi="宋体" w:cs="宋体"/>
          <w:sz w:val="24"/>
        </w:rPr>
      </w:pPr>
      <w:r>
        <w:rPr>
          <w:rFonts w:ascii="宋体" w:hAnsi="宋体" w:cs="宋体" w:hint="eastAsia"/>
          <w:sz w:val="24"/>
        </w:rPr>
        <w:t>根据配电变压器的负载率、充电平台的管理需求和充电车辆发出的充电需求，智能动态分配充电功率和控制充电时间的充电方式。</w:t>
      </w:r>
    </w:p>
    <w:p w:rsidR="004C56F2" w:rsidRDefault="009765C4">
      <w:pPr>
        <w:pStyle w:val="aa"/>
        <w:spacing w:after="0"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7</w:t>
      </w:r>
      <w:r>
        <w:rPr>
          <w:rFonts w:ascii="宋体" w:hAnsi="宋体" w:cs="宋体" w:hint="eastAsia"/>
          <w:b/>
          <w:bCs/>
          <w:sz w:val="24"/>
        </w:rPr>
        <w:t xml:space="preserve"> </w:t>
      </w:r>
      <w:r>
        <w:rPr>
          <w:rFonts w:ascii="宋体" w:hAnsi="宋体" w:cs="宋体" w:hint="eastAsia"/>
          <w:sz w:val="24"/>
        </w:rPr>
        <w:t xml:space="preserve"> V</w:t>
      </w:r>
      <w:r>
        <w:rPr>
          <w:rFonts w:ascii="宋体" w:hAnsi="宋体" w:cs="宋体"/>
          <w:sz w:val="24"/>
        </w:rPr>
        <w:t>2G</w:t>
      </w:r>
      <w:r>
        <w:rPr>
          <w:rFonts w:ascii="宋体" w:hAnsi="宋体" w:cs="宋体" w:hint="eastAsia"/>
          <w:sz w:val="24"/>
        </w:rPr>
        <w:t xml:space="preserve">新型能源系统 </w:t>
      </w:r>
      <w:r>
        <w:rPr>
          <w:rFonts w:ascii="宋体" w:hAnsi="宋体" w:cs="宋体"/>
          <w:sz w:val="24"/>
        </w:rPr>
        <w:t xml:space="preserve"> v</w:t>
      </w:r>
      <w:r>
        <w:rPr>
          <w:rFonts w:ascii="宋体" w:hAnsi="宋体" w:cs="宋体" w:hint="eastAsia"/>
          <w:sz w:val="24"/>
        </w:rPr>
        <w:t>ehicle-to-grid</w:t>
      </w:r>
      <w:r>
        <w:rPr>
          <w:rFonts w:ascii="宋体" w:hAnsi="宋体" w:cs="宋体"/>
          <w:sz w:val="24"/>
        </w:rPr>
        <w:t xml:space="preserve"> new energy system</w:t>
      </w:r>
    </w:p>
    <w:p w:rsidR="004C56F2" w:rsidRDefault="009765C4">
      <w:pPr>
        <w:pStyle w:val="aa"/>
        <w:spacing w:after="0" w:line="360" w:lineRule="auto"/>
        <w:ind w:firstLineChars="200" w:firstLine="480"/>
        <w:rPr>
          <w:rStyle w:val="afd"/>
        </w:rPr>
      </w:pPr>
      <w:r>
        <w:rPr>
          <w:rFonts w:ascii="宋体" w:hAnsi="宋体" w:cs="宋体" w:hint="eastAsia"/>
          <w:sz w:val="24"/>
        </w:rPr>
        <w:t>电动汽车与电网之间的互动能源系统。</w:t>
      </w:r>
    </w:p>
    <w:p w:rsidR="004C56F2" w:rsidRDefault="009765C4">
      <w:pPr>
        <w:pStyle w:val="affb"/>
        <w:ind w:firstLineChars="200" w:firstLine="480"/>
        <w:rPr>
          <w:rStyle w:val="afd"/>
          <w:color w:val="000000" w:themeColor="text1"/>
        </w:rPr>
      </w:pPr>
      <w:r>
        <w:rPr>
          <w:rFonts w:hint="eastAsia"/>
          <w:color w:val="000000" w:themeColor="text1"/>
        </w:rPr>
        <w:t>【条文说明】：</w:t>
      </w:r>
      <w:r>
        <w:rPr>
          <w:rFonts w:ascii="宋体" w:hAnsi="宋体" w:cs="宋体" w:hint="eastAsia"/>
          <w:color w:val="000000" w:themeColor="text1"/>
        </w:rPr>
        <w:t>在电网负荷低、电价低的时候时电动汽车吸纳电能；在电网负荷高、电价较高时释放电能，把电动汽车中的电能出售给电网。</w:t>
      </w:r>
      <w:r>
        <w:rPr>
          <w:rFonts w:ascii="宋体" w:hAnsi="宋体" w:cs="宋体"/>
          <w:color w:val="000000" w:themeColor="text1"/>
        </w:rPr>
        <w:t xml:space="preserve"> </w:t>
      </w:r>
    </w:p>
    <w:p w:rsidR="004C56F2" w:rsidRDefault="009765C4">
      <w:pPr>
        <w:pStyle w:val="aa"/>
        <w:spacing w:after="0"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8</w:t>
      </w:r>
      <w:r>
        <w:rPr>
          <w:rFonts w:ascii="宋体" w:hAnsi="宋体" w:cs="宋体" w:hint="eastAsia"/>
          <w:b/>
          <w:bCs/>
          <w:sz w:val="24"/>
        </w:rPr>
        <w:t xml:space="preserve"> </w:t>
      </w:r>
      <w:r>
        <w:rPr>
          <w:rFonts w:ascii="宋体" w:hAnsi="宋体" w:cs="宋体" w:hint="eastAsia"/>
          <w:sz w:val="24"/>
        </w:rPr>
        <w:t xml:space="preserve"> </w:t>
      </w:r>
      <w:r w:rsidR="001351CA">
        <w:rPr>
          <w:rFonts w:ascii="宋体" w:hAnsi="宋体" w:cs="宋体" w:hint="eastAsia"/>
          <w:sz w:val="24"/>
        </w:rPr>
        <w:t>智慧</w:t>
      </w:r>
      <w:r>
        <w:rPr>
          <w:rFonts w:ascii="宋体" w:hAnsi="宋体" w:cs="宋体" w:hint="eastAsia"/>
          <w:sz w:val="24"/>
        </w:rPr>
        <w:t>柔性充电主机系统</w:t>
      </w:r>
      <w:r w:rsidR="001351CA">
        <w:rPr>
          <w:rFonts w:ascii="宋体" w:hAnsi="宋体" w:cs="宋体"/>
          <w:sz w:val="24"/>
        </w:rPr>
        <w:t xml:space="preserve"> </w:t>
      </w:r>
      <w:r w:rsidR="001351CA" w:rsidRPr="0067349E">
        <w:rPr>
          <w:rFonts w:ascii="宋体" w:hAnsi="宋体" w:cs="宋体"/>
          <w:sz w:val="24"/>
        </w:rPr>
        <w:t>intelligent</w:t>
      </w:r>
      <w:r w:rsidR="0063133E">
        <w:rPr>
          <w:rFonts w:ascii="宋体" w:hAnsi="宋体" w:cs="宋体"/>
          <w:sz w:val="24"/>
        </w:rPr>
        <w:t xml:space="preserve"> </w:t>
      </w:r>
      <w:r>
        <w:rPr>
          <w:rFonts w:ascii="宋体" w:hAnsi="宋体" w:cs="宋体"/>
          <w:sz w:val="24"/>
        </w:rPr>
        <w:t>flexible charging</w:t>
      </w:r>
      <w:r>
        <w:rPr>
          <w:rFonts w:ascii="宋体" w:hAnsi="宋体" w:cs="宋体" w:hint="eastAsia"/>
          <w:sz w:val="24"/>
        </w:rPr>
        <w:t xml:space="preserve"> host system</w:t>
      </w:r>
    </w:p>
    <w:p w:rsidR="004C56F2" w:rsidRDefault="009765C4">
      <w:pPr>
        <w:pStyle w:val="aa"/>
        <w:spacing w:after="0" w:line="360" w:lineRule="auto"/>
        <w:ind w:firstLineChars="200" w:firstLine="480"/>
        <w:rPr>
          <w:rFonts w:ascii="宋体" w:hAnsi="宋体" w:cs="宋体"/>
          <w:sz w:val="24"/>
        </w:rPr>
      </w:pPr>
      <w:r>
        <w:rPr>
          <w:rFonts w:ascii="宋体" w:hAnsi="宋体" w:cs="宋体" w:hint="eastAsia"/>
          <w:sz w:val="24"/>
        </w:rPr>
        <w:t>将电动汽车充电模块集中在一起，通过功率分配单元按电动汽车充电功率的实际需求对充电模块进行动态分配，并集成站级监控系统，对充电设备、配电设备及辅助设备进行集中控制，为多辆电动汽车同时充电的系统。</w:t>
      </w:r>
    </w:p>
    <w:p w:rsidR="004C56F2" w:rsidRDefault="009765C4">
      <w:pPr>
        <w:pStyle w:val="aa"/>
        <w:spacing w:after="0" w:line="360" w:lineRule="auto"/>
        <w:rPr>
          <w:rFonts w:ascii="宋体" w:hAnsi="宋体" w:cs="宋体"/>
          <w:sz w:val="24"/>
        </w:rPr>
      </w:pPr>
      <w:r>
        <w:rPr>
          <w:rFonts w:ascii="宋体" w:hAnsi="宋体" w:cs="宋体" w:hint="eastAsia"/>
          <w:b/>
          <w:bCs/>
          <w:sz w:val="24"/>
        </w:rPr>
        <w:lastRenderedPageBreak/>
        <w:t>2.</w:t>
      </w:r>
      <w:r>
        <w:rPr>
          <w:rFonts w:ascii="宋体" w:hAnsi="宋体" w:cs="宋体"/>
          <w:b/>
          <w:bCs/>
          <w:sz w:val="24"/>
        </w:rPr>
        <w:t>0</w:t>
      </w:r>
      <w:r>
        <w:rPr>
          <w:rFonts w:ascii="宋体" w:hAnsi="宋体" w:cs="宋体" w:hint="eastAsia"/>
          <w:b/>
          <w:bCs/>
          <w:sz w:val="24"/>
        </w:rPr>
        <w:t>.</w:t>
      </w:r>
      <w:r>
        <w:rPr>
          <w:rFonts w:ascii="宋体" w:hAnsi="宋体" w:cs="宋体"/>
          <w:b/>
          <w:bCs/>
          <w:sz w:val="24"/>
        </w:rPr>
        <w:t>9</w:t>
      </w:r>
      <w:r>
        <w:rPr>
          <w:rFonts w:ascii="宋体" w:hAnsi="宋体" w:cs="宋体" w:hint="eastAsia"/>
          <w:b/>
          <w:bCs/>
          <w:sz w:val="24"/>
        </w:rPr>
        <w:t xml:space="preserve"> </w:t>
      </w:r>
      <w:r>
        <w:rPr>
          <w:rFonts w:ascii="宋体" w:hAnsi="宋体" w:cs="宋体" w:hint="eastAsia"/>
          <w:sz w:val="24"/>
        </w:rPr>
        <w:t xml:space="preserve"> </w:t>
      </w:r>
      <w:r w:rsidR="00D25761">
        <w:rPr>
          <w:rFonts w:ascii="宋体" w:hAnsi="宋体" w:cs="宋体" w:hint="eastAsia"/>
          <w:sz w:val="24"/>
        </w:rPr>
        <w:t>智慧</w:t>
      </w:r>
      <w:r>
        <w:rPr>
          <w:rFonts w:ascii="宋体" w:hAnsi="宋体" w:cs="宋体" w:hint="eastAsia"/>
          <w:sz w:val="24"/>
        </w:rPr>
        <w:t xml:space="preserve">柔性充电桩 </w:t>
      </w:r>
      <w:r w:rsidR="00D25761" w:rsidRPr="0067349E">
        <w:rPr>
          <w:rFonts w:ascii="宋体" w:hAnsi="宋体" w:cs="宋体"/>
          <w:sz w:val="24"/>
        </w:rPr>
        <w:t>intelligent</w:t>
      </w:r>
      <w:r w:rsidR="00D25761">
        <w:rPr>
          <w:rFonts w:ascii="宋体" w:hAnsi="宋体" w:cs="宋体"/>
          <w:sz w:val="24"/>
        </w:rPr>
        <w:t xml:space="preserve"> </w:t>
      </w:r>
      <w:r>
        <w:rPr>
          <w:rFonts w:ascii="宋体" w:hAnsi="宋体" w:cs="宋体"/>
          <w:sz w:val="24"/>
        </w:rPr>
        <w:t>flexible charging</w:t>
      </w:r>
    </w:p>
    <w:p w:rsidR="004C56F2" w:rsidRDefault="009765C4">
      <w:pPr>
        <w:spacing w:line="360" w:lineRule="auto"/>
        <w:ind w:firstLineChars="200" w:firstLine="480"/>
        <w:rPr>
          <w:rFonts w:ascii="宋体" w:hAnsi="宋体" w:cs="宋体"/>
          <w:sz w:val="24"/>
        </w:rPr>
      </w:pPr>
      <w:r>
        <w:rPr>
          <w:rFonts w:ascii="宋体" w:hAnsi="宋体" w:cs="宋体" w:hint="eastAsia"/>
          <w:sz w:val="24"/>
        </w:rPr>
        <w:t>充电枪输出的功率可根据车辆动力电池的需求分档动态分配，实现输出功率的灵活调度。</w:t>
      </w:r>
    </w:p>
    <w:p w:rsidR="004C56F2" w:rsidRDefault="009765C4">
      <w:pPr>
        <w:spacing w:line="360" w:lineRule="auto"/>
        <w:rPr>
          <w:rFonts w:ascii="宋体" w:eastAsiaTheme="minorEastAsia" w:hAnsi="宋体" w:cs="宋体"/>
          <w:bCs/>
          <w:i/>
          <w:iCs/>
          <w:sz w:val="24"/>
          <w:szCs w:val="24"/>
        </w:rPr>
      </w:pPr>
      <w:r>
        <w:rPr>
          <w:rFonts w:ascii="宋体" w:eastAsiaTheme="minorEastAsia" w:hAnsi="宋体" w:cs="宋体" w:hint="eastAsia"/>
          <w:bCs/>
          <w:i/>
          <w:iCs/>
          <w:sz w:val="24"/>
          <w:szCs w:val="24"/>
        </w:rPr>
        <w:t>【条文说明】：由动力电源输入、功率变换单元（充放电模块）、输出开关单元、充电电缆和车辆插头，以及控制电源、充电控制单元、人机交互单元和计量单元等组成。</w:t>
      </w:r>
    </w:p>
    <w:p w:rsidR="004C56F2" w:rsidRDefault="009765C4">
      <w:pPr>
        <w:pStyle w:val="aa"/>
        <w:spacing w:after="0"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10</w:t>
      </w:r>
      <w:r>
        <w:rPr>
          <w:rFonts w:ascii="宋体" w:hAnsi="宋体" w:cs="宋体" w:hint="eastAsia"/>
          <w:b/>
          <w:bCs/>
          <w:sz w:val="24"/>
        </w:rPr>
        <w:t xml:space="preserve"> </w:t>
      </w:r>
      <w:r>
        <w:rPr>
          <w:rFonts w:ascii="宋体" w:hAnsi="宋体" w:cs="宋体" w:hint="eastAsia"/>
          <w:sz w:val="24"/>
        </w:rPr>
        <w:t xml:space="preserve"> 监控管理系统  mo</w:t>
      </w:r>
      <w:r>
        <w:rPr>
          <w:rFonts w:ascii="宋体" w:hAnsi="宋体" w:cs="宋体"/>
          <w:sz w:val="24"/>
        </w:rPr>
        <w:t>nitoring and management system</w:t>
      </w:r>
    </w:p>
    <w:p w:rsidR="004C56F2" w:rsidRDefault="009765C4">
      <w:pPr>
        <w:pStyle w:val="aa"/>
        <w:spacing w:after="0" w:line="360" w:lineRule="auto"/>
        <w:ind w:firstLineChars="200" w:firstLine="480"/>
        <w:rPr>
          <w:rFonts w:ascii="宋体" w:hAnsi="宋体" w:cs="宋体"/>
          <w:sz w:val="24"/>
        </w:rPr>
      </w:pPr>
      <w:r>
        <w:rPr>
          <w:rFonts w:ascii="宋体" w:hAnsi="宋体" w:cs="宋体" w:hint="eastAsia"/>
          <w:sz w:val="24"/>
        </w:rPr>
        <w:t>对充电设施的供电设备、充电设备及相关辅助设备的运行状态、环境监测及报警等信息进行采集，应用计算机及网络通信技术，实现监视、控制和管理的系统。</w:t>
      </w:r>
    </w:p>
    <w:p w:rsidR="004C56F2" w:rsidRDefault="009765C4">
      <w:pPr>
        <w:pStyle w:val="aa"/>
        <w:spacing w:after="0"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11</w:t>
      </w:r>
      <w:r>
        <w:rPr>
          <w:rFonts w:ascii="宋体" w:hAnsi="宋体" w:cs="宋体" w:hint="eastAsia"/>
          <w:b/>
          <w:bCs/>
          <w:sz w:val="24"/>
        </w:rPr>
        <w:t xml:space="preserve">  </w:t>
      </w:r>
      <w:r>
        <w:rPr>
          <w:rFonts w:ascii="宋体" w:hAnsi="宋体" w:cs="宋体" w:hint="eastAsia"/>
          <w:sz w:val="24"/>
        </w:rPr>
        <w:t>常驻场所</w:t>
      </w:r>
      <w:r>
        <w:rPr>
          <w:rFonts w:ascii="宋体" w:hAnsi="宋体" w:cs="宋体" w:hint="eastAsia"/>
          <w:b/>
          <w:bCs/>
          <w:sz w:val="24"/>
        </w:rPr>
        <w:t xml:space="preserve"> </w:t>
      </w:r>
      <w:r>
        <w:rPr>
          <w:rFonts w:ascii="宋体" w:hAnsi="宋体" w:cs="宋体" w:hint="eastAsia"/>
          <w:sz w:val="24"/>
        </w:rPr>
        <w:t>Resident location</w:t>
      </w:r>
    </w:p>
    <w:p w:rsidR="004C56F2" w:rsidRDefault="009765C4">
      <w:pPr>
        <w:spacing w:line="360" w:lineRule="auto"/>
        <w:ind w:firstLine="480"/>
        <w:rPr>
          <w:rFonts w:ascii="宋体" w:hAnsi="宋体" w:cs="宋体"/>
          <w:sz w:val="24"/>
        </w:rPr>
      </w:pPr>
      <w:r>
        <w:rPr>
          <w:rFonts w:ascii="宋体" w:hAnsi="宋体" w:cs="宋体" w:hint="eastAsia"/>
          <w:sz w:val="24"/>
        </w:rPr>
        <w:t>指人员长期停留办公、生活的场所，如办公楼、住宅等。</w:t>
      </w:r>
    </w:p>
    <w:p w:rsidR="004C56F2" w:rsidRDefault="009765C4">
      <w:pPr>
        <w:spacing w:line="360" w:lineRule="auto"/>
        <w:rPr>
          <w:rFonts w:ascii="宋体" w:hAnsi="宋体" w:cs="宋体"/>
          <w:sz w:val="24"/>
        </w:rPr>
      </w:pPr>
      <w:r>
        <w:rPr>
          <w:rFonts w:ascii="宋体" w:hAnsi="宋体" w:cs="宋体" w:hint="eastAsia"/>
          <w:b/>
          <w:bCs/>
          <w:sz w:val="24"/>
        </w:rPr>
        <w:t>2.</w:t>
      </w:r>
      <w:r>
        <w:rPr>
          <w:rFonts w:ascii="宋体" w:hAnsi="宋体" w:cs="宋体"/>
          <w:b/>
          <w:bCs/>
          <w:sz w:val="24"/>
        </w:rPr>
        <w:t>0</w:t>
      </w:r>
      <w:r>
        <w:rPr>
          <w:rFonts w:ascii="宋体" w:hAnsi="宋体" w:cs="宋体" w:hint="eastAsia"/>
          <w:b/>
          <w:bCs/>
          <w:sz w:val="24"/>
        </w:rPr>
        <w:t>.</w:t>
      </w:r>
      <w:r>
        <w:rPr>
          <w:rFonts w:ascii="宋体" w:hAnsi="宋体" w:cs="宋体"/>
          <w:b/>
          <w:bCs/>
          <w:sz w:val="24"/>
        </w:rPr>
        <w:t>12</w:t>
      </w:r>
      <w:r>
        <w:rPr>
          <w:rFonts w:ascii="宋体" w:hAnsi="宋体" w:cs="宋体" w:hint="eastAsia"/>
          <w:b/>
          <w:bCs/>
          <w:sz w:val="24"/>
        </w:rPr>
        <w:t xml:space="preserve">  </w:t>
      </w:r>
      <w:r>
        <w:rPr>
          <w:rFonts w:ascii="宋体" w:hAnsi="宋体" w:cs="宋体" w:hint="eastAsia"/>
          <w:sz w:val="24"/>
        </w:rPr>
        <w:t>营业场所 Operating premises</w:t>
      </w:r>
    </w:p>
    <w:p w:rsidR="004C56F2" w:rsidRDefault="009765C4">
      <w:pPr>
        <w:spacing w:line="360" w:lineRule="auto"/>
        <w:ind w:firstLine="480"/>
        <w:rPr>
          <w:rFonts w:ascii="宋体" w:hAnsi="宋体" w:cs="宋体"/>
          <w:sz w:val="24"/>
        </w:rPr>
      </w:pPr>
      <w:r>
        <w:rPr>
          <w:rFonts w:ascii="宋体" w:hAnsi="宋体" w:cs="宋体" w:hint="eastAsia"/>
          <w:sz w:val="24"/>
        </w:rPr>
        <w:t>指人员短期驻留的活动场所，如商场、餐饮等各类场馆等。</w:t>
      </w: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pPr>
        <w:spacing w:line="360" w:lineRule="auto"/>
        <w:ind w:firstLine="480"/>
        <w:rPr>
          <w:rFonts w:ascii="宋体" w:hAnsi="宋体" w:cs="宋体"/>
          <w:sz w:val="24"/>
        </w:rPr>
      </w:pPr>
    </w:p>
    <w:p w:rsidR="004C56F2" w:rsidRDefault="004C56F2" w:rsidP="004B6EA4">
      <w:pPr>
        <w:spacing w:line="360" w:lineRule="auto"/>
        <w:rPr>
          <w:rFonts w:ascii="宋体" w:hAnsi="宋体" w:cs="宋体"/>
          <w:sz w:val="24"/>
        </w:rPr>
      </w:pPr>
    </w:p>
    <w:p w:rsidR="004C56F2" w:rsidRDefault="009765C4">
      <w:pPr>
        <w:pStyle w:val="11"/>
        <w:numPr>
          <w:ilvl w:val="0"/>
          <w:numId w:val="11"/>
        </w:numPr>
        <w:spacing w:before="360" w:after="360"/>
        <w:jc w:val="center"/>
        <w:rPr>
          <w:rFonts w:ascii="宋体" w:hAnsi="宋体" w:cs="宋体"/>
          <w:sz w:val="30"/>
          <w:szCs w:val="30"/>
        </w:rPr>
      </w:pPr>
      <w:bookmarkStart w:id="46" w:name="_Toc30357"/>
      <w:bookmarkStart w:id="47" w:name="_Toc23637"/>
      <w:bookmarkStart w:id="48" w:name="_Toc120646198"/>
      <w:r>
        <w:rPr>
          <w:rFonts w:ascii="宋体" w:hAnsi="宋体" w:cs="宋体" w:hint="eastAsia"/>
          <w:sz w:val="30"/>
          <w:szCs w:val="30"/>
        </w:rPr>
        <w:lastRenderedPageBreak/>
        <w:t xml:space="preserve">  </w:t>
      </w:r>
      <w:bookmarkStart w:id="49" w:name="_Toc131153629"/>
      <w:bookmarkStart w:id="50" w:name="_Toc120905254"/>
      <w:bookmarkStart w:id="51" w:name="_Toc131153700"/>
      <w:bookmarkStart w:id="52" w:name="_Toc6418"/>
      <w:bookmarkStart w:id="53" w:name="_Toc29058"/>
      <w:bookmarkStart w:id="54" w:name="_Toc26712"/>
      <w:r>
        <w:rPr>
          <w:rFonts w:ascii="宋体" w:hAnsi="宋体" w:cs="宋体" w:hint="eastAsia"/>
          <w:sz w:val="30"/>
          <w:szCs w:val="30"/>
        </w:rPr>
        <w:t>基 本 规 定</w:t>
      </w:r>
      <w:bookmarkEnd w:id="46"/>
      <w:bookmarkEnd w:id="47"/>
      <w:bookmarkEnd w:id="48"/>
      <w:bookmarkEnd w:id="49"/>
      <w:bookmarkEnd w:id="50"/>
      <w:bookmarkEnd w:id="51"/>
      <w:bookmarkEnd w:id="52"/>
      <w:bookmarkEnd w:id="53"/>
      <w:bookmarkEnd w:id="54"/>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充电设备应符合相关的国家产品标准；充电设备必须通过具备国家法定资质的检验机构型式检验合格。</w:t>
      </w:r>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配建电动汽车充电设施时，应与建筑、结构等相关专业配合，并充分考虑防火分隔时楼板的荷载、耐火性能及人员疏散条件等。</w:t>
      </w:r>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民用建筑配建电动汽车充电设备数量应按国家相关文件要求规划设计，并预留接入电源、变配电装置、线路通道和充电设备的安装条件。</w:t>
      </w:r>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电动汽车充电设施的规划、设计、施工和验收应符合以下要求：</w:t>
      </w:r>
    </w:p>
    <w:p w:rsidR="004C56F2" w:rsidRDefault="009765C4">
      <w:pPr>
        <w:numPr>
          <w:ilvl w:val="0"/>
          <w:numId w:val="1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符合国家法律、法规，符合国家电动汽车发展规划和充电设施建设规划的要求；</w:t>
      </w:r>
    </w:p>
    <w:p w:rsidR="004C56F2" w:rsidRDefault="009765C4">
      <w:pPr>
        <w:numPr>
          <w:ilvl w:val="0"/>
          <w:numId w:val="1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与城镇体系规划，城市规划，镇规划，乡规划，村庄规划相协调；</w:t>
      </w:r>
    </w:p>
    <w:p w:rsidR="004C56F2" w:rsidRDefault="009765C4">
      <w:pPr>
        <w:numPr>
          <w:ilvl w:val="0"/>
          <w:numId w:val="1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与停车场（库）建设规划、配电网建设规划相协调；</w:t>
      </w:r>
    </w:p>
    <w:p w:rsidR="004C56F2" w:rsidRDefault="009765C4">
      <w:pPr>
        <w:numPr>
          <w:ilvl w:val="0"/>
          <w:numId w:val="1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符合消防安全、用电安全、环境保护的要求；</w:t>
      </w:r>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充电设施的设计应兼顾电动汽车的使用与技术现状，留有发展余地。</w:t>
      </w:r>
    </w:p>
    <w:p w:rsidR="004C56F2" w:rsidRDefault="009765C4">
      <w:pPr>
        <w:numPr>
          <w:ilvl w:val="2"/>
          <w:numId w:val="13"/>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充电设施的选型应执行国家有关技术经济政策，采用运行可靠、节能环保、技术先进、维护方便、操作简单的设备。禁止使用国家和地方明令淘汰的产品。</w:t>
      </w: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4C56F2" w:rsidRDefault="004C56F2">
      <w:pPr>
        <w:tabs>
          <w:tab w:val="left" w:pos="420"/>
        </w:tabs>
        <w:spacing w:line="360" w:lineRule="auto"/>
        <w:rPr>
          <w:rFonts w:ascii="宋体" w:hAnsi="宋体" w:cs="宋体"/>
          <w:sz w:val="24"/>
          <w:szCs w:val="24"/>
        </w:rPr>
      </w:pPr>
    </w:p>
    <w:p w:rsidR="00552A8F" w:rsidRDefault="00552A8F">
      <w:pPr>
        <w:tabs>
          <w:tab w:val="left" w:pos="420"/>
        </w:tabs>
        <w:spacing w:line="360" w:lineRule="auto"/>
        <w:rPr>
          <w:rFonts w:ascii="宋体" w:hAnsi="宋体" w:cs="宋体"/>
          <w:sz w:val="24"/>
          <w:szCs w:val="24"/>
        </w:rPr>
      </w:pPr>
    </w:p>
    <w:p w:rsidR="00552A8F" w:rsidRDefault="00552A8F">
      <w:pPr>
        <w:tabs>
          <w:tab w:val="left" w:pos="420"/>
        </w:tabs>
        <w:spacing w:line="360" w:lineRule="auto"/>
        <w:rPr>
          <w:rFonts w:ascii="宋体" w:hAnsi="宋体" w:cs="宋体"/>
          <w:sz w:val="24"/>
          <w:szCs w:val="24"/>
        </w:rPr>
      </w:pPr>
    </w:p>
    <w:p w:rsidR="004C56F2" w:rsidRDefault="009765C4">
      <w:pPr>
        <w:pStyle w:val="11"/>
        <w:numPr>
          <w:ilvl w:val="0"/>
          <w:numId w:val="11"/>
        </w:numPr>
        <w:spacing w:before="360" w:after="360"/>
        <w:jc w:val="center"/>
        <w:rPr>
          <w:rFonts w:ascii="宋体" w:hAnsi="宋体" w:cs="宋体"/>
          <w:sz w:val="30"/>
          <w:szCs w:val="30"/>
        </w:rPr>
      </w:pPr>
      <w:r>
        <w:rPr>
          <w:rFonts w:ascii="宋体" w:hAnsi="宋体" w:cs="宋体" w:hint="eastAsia"/>
          <w:sz w:val="30"/>
          <w:szCs w:val="30"/>
        </w:rPr>
        <w:lastRenderedPageBreak/>
        <w:t xml:space="preserve">  </w:t>
      </w:r>
      <w:bookmarkStart w:id="55" w:name="_Toc19234"/>
      <w:bookmarkStart w:id="56" w:name="_Toc4219"/>
      <w:bookmarkStart w:id="57" w:name="_Toc22433"/>
      <w:r>
        <w:rPr>
          <w:rFonts w:ascii="宋体" w:hAnsi="宋体" w:cs="宋体" w:hint="eastAsia"/>
          <w:sz w:val="30"/>
          <w:szCs w:val="30"/>
        </w:rPr>
        <w:t>设施配置</w:t>
      </w:r>
      <w:bookmarkEnd w:id="55"/>
      <w:bookmarkEnd w:id="56"/>
      <w:bookmarkEnd w:id="57"/>
    </w:p>
    <w:p w:rsidR="004C56F2" w:rsidRDefault="009765C4">
      <w:pPr>
        <w:pStyle w:val="20"/>
        <w:numPr>
          <w:ilvl w:val="1"/>
          <w:numId w:val="15"/>
        </w:numPr>
        <w:snapToGrid/>
        <w:spacing w:beforeLines="50" w:before="156" w:afterLines="50" w:after="156"/>
        <w:ind w:left="0" w:firstLine="0"/>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58" w:name="_Toc131153631"/>
      <w:bookmarkStart w:id="59" w:name="_Toc131153702"/>
      <w:bookmarkStart w:id="60" w:name="_Toc19754"/>
      <w:bookmarkStart w:id="61" w:name="_Toc13267"/>
      <w:bookmarkStart w:id="62" w:name="_Toc16861"/>
      <w:r>
        <w:rPr>
          <w:rFonts w:ascii="宋体" w:eastAsia="宋体" w:hAnsi="宋体" w:cs="宋体" w:hint="eastAsia"/>
          <w:color w:val="000000" w:themeColor="text1"/>
        </w:rPr>
        <w:t>充电设施设置规则</w:t>
      </w:r>
      <w:bookmarkEnd w:id="58"/>
      <w:bookmarkEnd w:id="59"/>
      <w:bookmarkEnd w:id="60"/>
      <w:bookmarkEnd w:id="61"/>
      <w:bookmarkEnd w:id="62"/>
      <w:r>
        <w:rPr>
          <w:rFonts w:ascii="宋体" w:eastAsia="宋体" w:hAnsi="宋体" w:cs="宋体"/>
          <w:color w:val="000000" w:themeColor="text1"/>
        </w:rPr>
        <w:t xml:space="preserve"> </w:t>
      </w:r>
    </w:p>
    <w:p w:rsidR="004C56F2" w:rsidRDefault="009765C4">
      <w:pPr>
        <w:numPr>
          <w:ilvl w:val="2"/>
          <w:numId w:val="16"/>
        </w:numPr>
        <w:spacing w:line="360" w:lineRule="auto"/>
        <w:ind w:left="0" w:firstLine="0"/>
        <w:rPr>
          <w:rFonts w:ascii="宋体" w:hAnsi="宋体" w:cs="宋体"/>
          <w:sz w:val="24"/>
        </w:rPr>
      </w:pPr>
      <w:r>
        <w:rPr>
          <w:rFonts w:ascii="宋体" w:hAnsi="宋体" w:cs="宋体" w:hint="eastAsia"/>
          <w:b/>
          <w:bCs/>
          <w:sz w:val="24"/>
        </w:rPr>
        <w:t xml:space="preserve">  </w:t>
      </w:r>
      <w:r>
        <w:rPr>
          <w:rFonts w:ascii="宋体" w:hAnsi="宋体" w:cs="宋体" w:hint="eastAsia"/>
          <w:sz w:val="24"/>
        </w:rPr>
        <w:t>电动汽车充电设施应根据车位规模、数量和服务半径设置，充电设施和专用充电设备宜集中布置、统一管理。</w:t>
      </w:r>
    </w:p>
    <w:p w:rsidR="004C56F2" w:rsidRDefault="009765C4">
      <w:pPr>
        <w:numPr>
          <w:ilvl w:val="2"/>
          <w:numId w:val="16"/>
        </w:numPr>
        <w:spacing w:line="360" w:lineRule="auto"/>
        <w:ind w:left="0" w:firstLine="0"/>
        <w:rPr>
          <w:rFonts w:ascii="宋体" w:hAnsi="宋体" w:cs="宋体"/>
          <w:sz w:val="24"/>
        </w:rPr>
      </w:pPr>
      <w:r>
        <w:rPr>
          <w:rFonts w:ascii="宋体" w:hAnsi="宋体" w:cs="宋体" w:hint="eastAsia"/>
          <w:b/>
          <w:bCs/>
          <w:sz w:val="24"/>
        </w:rPr>
        <w:t xml:space="preserve"> </w:t>
      </w:r>
      <w:r>
        <w:rPr>
          <w:rFonts w:ascii="宋体" w:hAnsi="宋体" w:cs="宋体" w:hint="eastAsia"/>
          <w:sz w:val="24"/>
        </w:rPr>
        <w:t xml:space="preserve"> 充电设施选择应符合以下规定：</w:t>
      </w:r>
    </w:p>
    <w:p w:rsidR="004C56F2" w:rsidRDefault="009765C4">
      <w:pPr>
        <w:numPr>
          <w:ilvl w:val="0"/>
          <w:numId w:val="17"/>
        </w:numPr>
        <w:spacing w:line="360" w:lineRule="auto"/>
        <w:ind w:left="0" w:firstLineChars="174" w:firstLine="418"/>
        <w:rPr>
          <w:rFonts w:ascii="宋体" w:hAnsi="宋体" w:cs="宋体"/>
          <w:sz w:val="24"/>
        </w:rPr>
      </w:pPr>
      <w:r>
        <w:rPr>
          <w:rFonts w:ascii="宋体" w:hAnsi="宋体" w:cs="宋体"/>
          <w:sz w:val="24"/>
        </w:rPr>
        <w:t xml:space="preserve">  民用建筑物的室外停车场宜采用</w:t>
      </w:r>
      <w:r w:rsidR="00E82A71">
        <w:rPr>
          <w:rFonts w:ascii="宋体" w:hAnsi="宋体" w:cs="宋体" w:hint="eastAsia"/>
          <w:sz w:val="24"/>
        </w:rPr>
        <w:t>智慧柔性</w:t>
      </w:r>
      <w:r>
        <w:rPr>
          <w:rFonts w:ascii="宋体" w:hAnsi="宋体" w:cs="宋体" w:hint="eastAsia"/>
          <w:sz w:val="24"/>
        </w:rPr>
        <w:t>充电主机系统</w:t>
      </w:r>
      <w:r>
        <w:rPr>
          <w:rFonts w:ascii="宋体" w:hAnsi="宋体" w:cs="宋体"/>
          <w:sz w:val="24"/>
        </w:rPr>
        <w:t>，室内停车场</w:t>
      </w:r>
      <w:r>
        <w:rPr>
          <w:rFonts w:ascii="宋体" w:hAnsi="宋体" w:cs="宋体" w:hint="eastAsia"/>
          <w:sz w:val="24"/>
        </w:rPr>
        <w:t>（库）宜</w:t>
      </w:r>
      <w:r>
        <w:rPr>
          <w:rFonts w:ascii="宋体" w:hAnsi="宋体" w:cs="宋体"/>
          <w:sz w:val="24"/>
        </w:rPr>
        <w:t>采用</w:t>
      </w:r>
      <w:r w:rsidR="00E82A71">
        <w:rPr>
          <w:rFonts w:ascii="宋体" w:hAnsi="宋体" w:cs="宋体" w:hint="eastAsia"/>
          <w:sz w:val="24"/>
        </w:rPr>
        <w:t>智慧柔性</w:t>
      </w:r>
      <w:r>
        <w:rPr>
          <w:rFonts w:ascii="宋体" w:hAnsi="宋体" w:cs="宋体"/>
          <w:sz w:val="24"/>
        </w:rPr>
        <w:t>充电桩，常驻场所以</w:t>
      </w:r>
      <w:r w:rsidR="00E82A71">
        <w:rPr>
          <w:rFonts w:ascii="宋体" w:hAnsi="宋体" w:cs="宋体" w:hint="eastAsia"/>
          <w:sz w:val="24"/>
        </w:rPr>
        <w:t>智慧</w:t>
      </w:r>
      <w:r>
        <w:rPr>
          <w:rFonts w:ascii="宋体" w:hAnsi="宋体" w:cs="宋体"/>
          <w:sz w:val="24"/>
        </w:rPr>
        <w:t>有序</w:t>
      </w:r>
      <w:r>
        <w:rPr>
          <w:rFonts w:ascii="宋体" w:hAnsi="宋体" w:cs="宋体" w:hint="eastAsia"/>
          <w:sz w:val="24"/>
        </w:rPr>
        <w:t>交流充电桩</w:t>
      </w:r>
      <w:r>
        <w:rPr>
          <w:rFonts w:ascii="宋体" w:hAnsi="宋体" w:cs="宋体"/>
          <w:sz w:val="24"/>
        </w:rPr>
        <w:t>为主，</w:t>
      </w:r>
      <w:r w:rsidR="00E82A71">
        <w:rPr>
          <w:rFonts w:ascii="宋体" w:hAnsi="宋体" w:cs="宋体" w:hint="eastAsia"/>
          <w:sz w:val="24"/>
        </w:rPr>
        <w:t>智慧</w:t>
      </w:r>
      <w:r>
        <w:rPr>
          <w:rFonts w:ascii="宋体" w:hAnsi="宋体" w:cs="宋体" w:hint="eastAsia"/>
          <w:sz w:val="24"/>
        </w:rPr>
        <w:t>柔性非车载充电机</w:t>
      </w:r>
      <w:r>
        <w:rPr>
          <w:rFonts w:ascii="宋体" w:hAnsi="宋体" w:cs="宋体"/>
          <w:sz w:val="24"/>
        </w:rPr>
        <w:t>为辅</w:t>
      </w:r>
      <w:r>
        <w:rPr>
          <w:rFonts w:ascii="宋体" w:hAnsi="宋体" w:cs="宋体" w:hint="eastAsia"/>
          <w:sz w:val="24"/>
        </w:rPr>
        <w:t>；营业</w:t>
      </w:r>
      <w:r>
        <w:rPr>
          <w:rFonts w:ascii="宋体" w:hAnsi="宋体" w:cs="宋体"/>
          <w:sz w:val="24"/>
        </w:rPr>
        <w:t>场所</w:t>
      </w:r>
      <w:r w:rsidR="00E82A71">
        <w:rPr>
          <w:rFonts w:ascii="宋体" w:hAnsi="宋体" w:cs="宋体" w:hint="eastAsia"/>
          <w:sz w:val="24"/>
        </w:rPr>
        <w:t>以智慧</w:t>
      </w:r>
      <w:r>
        <w:rPr>
          <w:rFonts w:ascii="宋体" w:hAnsi="宋体" w:cs="宋体" w:hint="eastAsia"/>
          <w:sz w:val="24"/>
        </w:rPr>
        <w:t>柔性非车载充电机</w:t>
      </w:r>
      <w:r>
        <w:rPr>
          <w:rFonts w:ascii="宋体" w:hAnsi="宋体" w:cs="宋体"/>
          <w:sz w:val="24"/>
        </w:rPr>
        <w:t>为主，</w:t>
      </w:r>
      <w:r w:rsidR="00E82A71">
        <w:rPr>
          <w:rFonts w:ascii="宋体" w:hAnsi="宋体" w:cs="宋体" w:hint="eastAsia"/>
          <w:sz w:val="24"/>
        </w:rPr>
        <w:t>智慧柔性</w:t>
      </w:r>
      <w:r>
        <w:rPr>
          <w:rFonts w:ascii="宋体" w:hAnsi="宋体" w:cs="宋体" w:hint="eastAsia"/>
          <w:sz w:val="24"/>
        </w:rPr>
        <w:t>交流充电桩</w:t>
      </w:r>
      <w:r>
        <w:rPr>
          <w:rFonts w:ascii="宋体" w:hAnsi="宋体" w:cs="宋体"/>
          <w:sz w:val="24"/>
        </w:rPr>
        <w:t>为辅</w:t>
      </w:r>
      <w:r>
        <w:rPr>
          <w:rFonts w:ascii="宋体" w:hAnsi="宋体" w:cs="宋体" w:hint="eastAsia"/>
          <w:sz w:val="24"/>
        </w:rPr>
        <w:t>。</w:t>
      </w:r>
    </w:p>
    <w:p w:rsidR="004C56F2" w:rsidRDefault="009765C4">
      <w:pPr>
        <w:numPr>
          <w:ilvl w:val="0"/>
          <w:numId w:val="17"/>
        </w:numPr>
        <w:spacing w:line="360" w:lineRule="auto"/>
        <w:ind w:left="0" w:firstLineChars="174" w:firstLine="418"/>
        <w:rPr>
          <w:rFonts w:ascii="宋体" w:hAnsi="宋体" w:cs="宋体"/>
          <w:sz w:val="24"/>
        </w:rPr>
      </w:pPr>
      <w:r>
        <w:rPr>
          <w:rFonts w:ascii="宋体" w:hAnsi="宋体" w:cs="宋体"/>
          <w:sz w:val="24"/>
        </w:rPr>
        <w:t xml:space="preserve">  </w:t>
      </w:r>
      <w:r w:rsidR="00714500">
        <w:rPr>
          <w:rFonts w:ascii="宋体" w:hAnsi="宋体" w:cs="宋体" w:hint="eastAsia"/>
          <w:sz w:val="24"/>
        </w:rPr>
        <w:t>智慧柔性</w:t>
      </w:r>
      <w:r>
        <w:rPr>
          <w:rFonts w:ascii="宋体" w:hAnsi="宋体" w:cs="宋体" w:hint="eastAsia"/>
          <w:sz w:val="24"/>
        </w:rPr>
        <w:t>充电主机系统应采用有序充电技术，对电动汽车实行自动分配最大充电功率；一体式非车载充电机宜采用</w:t>
      </w:r>
      <w:r w:rsidR="00714500">
        <w:rPr>
          <w:rFonts w:ascii="宋体" w:hAnsi="宋体" w:cs="宋体" w:hint="eastAsia"/>
          <w:sz w:val="24"/>
        </w:rPr>
        <w:t>智慧</w:t>
      </w:r>
      <w:r>
        <w:rPr>
          <w:rFonts w:ascii="宋体" w:hAnsi="宋体" w:cs="宋体" w:hint="eastAsia"/>
          <w:sz w:val="24"/>
        </w:rPr>
        <w:t>柔性充电技术，交流充电桩宜采用</w:t>
      </w:r>
      <w:r w:rsidR="00714500">
        <w:rPr>
          <w:rFonts w:ascii="宋体" w:hAnsi="宋体" w:cs="宋体" w:hint="eastAsia"/>
          <w:sz w:val="24"/>
        </w:rPr>
        <w:t>智慧</w:t>
      </w:r>
      <w:r>
        <w:rPr>
          <w:rFonts w:ascii="宋体" w:hAnsi="宋体" w:cs="宋体" w:hint="eastAsia"/>
          <w:sz w:val="24"/>
        </w:rPr>
        <w:t>有序充电技术，实现对电动汽车的最优充电。.</w:t>
      </w:r>
    </w:p>
    <w:p w:rsidR="004C56F2" w:rsidRDefault="009765C4">
      <w:pPr>
        <w:numPr>
          <w:ilvl w:val="0"/>
          <w:numId w:val="17"/>
        </w:numPr>
        <w:spacing w:line="360" w:lineRule="auto"/>
        <w:ind w:left="0" w:firstLineChars="174" w:firstLine="418"/>
        <w:rPr>
          <w:rFonts w:ascii="宋体" w:hAnsi="宋体" w:cs="宋体"/>
          <w:sz w:val="24"/>
        </w:rPr>
      </w:pPr>
      <w:r>
        <w:rPr>
          <w:rFonts w:ascii="宋体" w:hAnsi="宋体" w:cs="宋体"/>
          <w:sz w:val="24"/>
        </w:rPr>
        <w:t xml:space="preserve">  </w:t>
      </w:r>
      <w:r w:rsidR="00C56854">
        <w:rPr>
          <w:rFonts w:ascii="宋体" w:hAnsi="宋体" w:cs="宋体" w:hint="eastAsia"/>
          <w:sz w:val="24"/>
        </w:rPr>
        <w:t>智慧柔性</w:t>
      </w:r>
      <w:r>
        <w:rPr>
          <w:rFonts w:ascii="宋体" w:hAnsi="宋体" w:cs="宋体" w:hint="eastAsia"/>
          <w:sz w:val="24"/>
        </w:rPr>
        <w:t>充电主机系统宜单独配置充电主机，充电主机应箱式安装；充电桩宜用</w:t>
      </w:r>
      <w:r>
        <w:rPr>
          <w:rFonts w:ascii="宋体" w:hAnsi="宋体" w:cs="宋体"/>
          <w:sz w:val="24"/>
        </w:rPr>
        <w:t>壁</w:t>
      </w:r>
      <w:r>
        <w:rPr>
          <w:rFonts w:ascii="宋体" w:hAnsi="宋体" w:cs="宋体" w:hint="eastAsia"/>
          <w:sz w:val="24"/>
        </w:rPr>
        <w:t>挂式或立柱式安装。</w:t>
      </w:r>
    </w:p>
    <w:p w:rsidR="004C56F2" w:rsidRDefault="009765C4">
      <w:pPr>
        <w:pStyle w:val="affb"/>
        <w:rPr>
          <w:color w:val="000000" w:themeColor="text1"/>
        </w:rPr>
      </w:pPr>
      <w:r>
        <w:rPr>
          <w:rFonts w:hint="eastAsia"/>
          <w:color w:val="000000" w:themeColor="text1"/>
        </w:rPr>
        <w:t>【条文说明】：</w:t>
      </w:r>
    </w:p>
    <w:p w:rsidR="004C56F2" w:rsidRDefault="009765C4">
      <w:pPr>
        <w:pStyle w:val="affb"/>
        <w:rPr>
          <w:color w:val="000000" w:themeColor="text1"/>
        </w:rPr>
      </w:pPr>
      <w:r>
        <w:rPr>
          <w:rFonts w:hint="eastAsia"/>
          <w:color w:val="000000" w:themeColor="text1"/>
        </w:rPr>
        <w:t xml:space="preserve"> 箱式安装指：将主机集中一机柜方式安装，实现按需分配充电功率。</w:t>
      </w:r>
    </w:p>
    <w:p w:rsidR="004C56F2" w:rsidRDefault="009765C4">
      <w:pPr>
        <w:numPr>
          <w:ilvl w:val="0"/>
          <w:numId w:val="17"/>
        </w:numPr>
        <w:spacing w:line="360" w:lineRule="auto"/>
        <w:ind w:left="0" w:firstLineChars="174" w:firstLine="418"/>
        <w:rPr>
          <w:rFonts w:ascii="宋体" w:hAnsi="宋体" w:cs="宋体"/>
          <w:sz w:val="24"/>
        </w:rPr>
      </w:pPr>
      <w:r>
        <w:rPr>
          <w:rFonts w:ascii="宋体" w:hAnsi="宋体" w:cs="宋体"/>
          <w:sz w:val="24"/>
        </w:rPr>
        <w:t xml:space="preserve">  电动汽车充电设备应符合相关的产品和安全要求，系统设计应选用符合国家现行标准的合格产品</w:t>
      </w:r>
    </w:p>
    <w:p w:rsidR="004C56F2" w:rsidRDefault="009765C4">
      <w:pPr>
        <w:widowControl/>
        <w:numPr>
          <w:ilvl w:val="0"/>
          <w:numId w:val="17"/>
        </w:numPr>
        <w:spacing w:after="4" w:line="373" w:lineRule="auto"/>
        <w:jc w:val="left"/>
        <w:rPr>
          <w:rFonts w:ascii="宋体" w:hAnsi="宋体" w:cs="宋体"/>
          <w:sz w:val="24"/>
        </w:rPr>
      </w:pPr>
      <w:r>
        <w:rPr>
          <w:rFonts w:ascii="宋体" w:hAnsi="宋体" w:cs="宋体" w:hint="eastAsia"/>
          <w:sz w:val="24"/>
        </w:rPr>
        <w:t>充电过程中，宜实现对电网的负荷需求响应。</w:t>
      </w:r>
    </w:p>
    <w:p w:rsidR="004C56F2" w:rsidRDefault="009765C4">
      <w:pPr>
        <w:pStyle w:val="affb"/>
        <w:rPr>
          <w:color w:val="000000" w:themeColor="text1"/>
        </w:rPr>
      </w:pPr>
      <w:r>
        <w:rPr>
          <w:rFonts w:hint="eastAsia"/>
          <w:color w:val="000000" w:themeColor="text1"/>
        </w:rPr>
        <w:t>【条文说明】：</w:t>
      </w:r>
      <w:r>
        <w:rPr>
          <w:rFonts w:ascii="宋体" w:eastAsia="宋体" w:hAnsi="宋体" w:hint="eastAsia"/>
          <w:color w:val="000000" w:themeColor="text1"/>
        </w:rPr>
        <w:t>充电设施要具有APR（功率主动响应）功能和BVB（建筑电动车交互）功能，</w:t>
      </w:r>
      <w:r>
        <w:rPr>
          <w:rFonts w:hint="eastAsia"/>
          <w:color w:val="000000" w:themeColor="text1"/>
        </w:rPr>
        <w:t>通过有序、</w:t>
      </w:r>
      <w:r w:rsidR="00C56854">
        <w:rPr>
          <w:rFonts w:hint="eastAsia"/>
          <w:color w:val="000000" w:themeColor="text1"/>
        </w:rPr>
        <w:t>智慧</w:t>
      </w:r>
      <w:r>
        <w:rPr>
          <w:rFonts w:hint="eastAsia"/>
          <w:color w:val="000000" w:themeColor="text1"/>
        </w:rPr>
        <w:t>柔性充电技术或双向充电，实现削峰填谷，提升电网运行效率。</w:t>
      </w:r>
      <w:r>
        <w:rPr>
          <w:color w:val="000000" w:themeColor="text1"/>
        </w:rPr>
        <w:t xml:space="preserve">              </w:t>
      </w:r>
    </w:p>
    <w:p w:rsidR="004C56F2" w:rsidRDefault="009765C4">
      <w:pPr>
        <w:numPr>
          <w:ilvl w:val="2"/>
          <w:numId w:val="16"/>
        </w:numPr>
        <w:spacing w:line="360" w:lineRule="auto"/>
        <w:ind w:left="0" w:firstLine="0"/>
        <w:rPr>
          <w:rFonts w:ascii="宋体" w:hAnsi="宋体" w:cs="宋体"/>
          <w:sz w:val="24"/>
        </w:rPr>
      </w:pPr>
      <w:r>
        <w:rPr>
          <w:rFonts w:ascii="宋体" w:hAnsi="宋体" w:cs="宋体" w:hint="eastAsia"/>
          <w:sz w:val="24"/>
        </w:rPr>
        <w:t xml:space="preserve"> </w:t>
      </w:r>
      <w:r>
        <w:rPr>
          <w:rFonts w:ascii="宋体" w:hAnsi="宋体" w:cs="宋体"/>
          <w:sz w:val="24"/>
        </w:rPr>
        <w:t xml:space="preserve"> 室外</w:t>
      </w:r>
      <w:r>
        <w:rPr>
          <w:rFonts w:ascii="宋体" w:hAnsi="宋体" w:cs="宋体" w:hint="eastAsia"/>
          <w:sz w:val="24"/>
        </w:rPr>
        <w:t>交流</w:t>
      </w:r>
      <w:r>
        <w:rPr>
          <w:rFonts w:ascii="宋体" w:hAnsi="宋体" w:cs="宋体"/>
          <w:sz w:val="24"/>
        </w:rPr>
        <w:t>充电</w:t>
      </w:r>
      <w:r>
        <w:rPr>
          <w:rFonts w:ascii="宋体" w:hAnsi="宋体" w:cs="宋体" w:hint="eastAsia"/>
          <w:sz w:val="24"/>
        </w:rPr>
        <w:t>桩外壳防护等级</w:t>
      </w:r>
      <w:r>
        <w:rPr>
          <w:rFonts w:ascii="宋体" w:hAnsi="宋体" w:cs="宋体"/>
          <w:sz w:val="24"/>
        </w:rPr>
        <w:t>要求</w:t>
      </w:r>
      <w:r>
        <w:rPr>
          <w:rFonts w:ascii="宋体" w:hAnsi="宋体" w:cs="宋体" w:hint="eastAsia"/>
          <w:sz w:val="24"/>
        </w:rPr>
        <w:t>应</w:t>
      </w:r>
      <w:r>
        <w:rPr>
          <w:rFonts w:ascii="宋体" w:hAnsi="宋体" w:cs="宋体"/>
          <w:sz w:val="24"/>
        </w:rPr>
        <w:t>达到IP</w:t>
      </w:r>
      <w:r>
        <w:rPr>
          <w:rFonts w:ascii="宋体" w:hAnsi="宋体" w:cs="宋体" w:hint="eastAsia"/>
          <w:sz w:val="24"/>
        </w:rPr>
        <w:t>65</w:t>
      </w:r>
      <w:r>
        <w:rPr>
          <w:rFonts w:ascii="宋体" w:hAnsi="宋体" w:cs="宋体"/>
          <w:sz w:val="24"/>
        </w:rPr>
        <w:t>、</w:t>
      </w:r>
      <w:r>
        <w:rPr>
          <w:rFonts w:ascii="宋体" w:hAnsi="宋体" w:cs="宋体" w:hint="eastAsia"/>
          <w:sz w:val="24"/>
        </w:rPr>
        <w:t>室内交流充电桩要求应达到I</w:t>
      </w:r>
      <w:r>
        <w:rPr>
          <w:rFonts w:ascii="宋体" w:hAnsi="宋体" w:cs="宋体"/>
          <w:sz w:val="24"/>
        </w:rPr>
        <w:t>P32</w:t>
      </w:r>
      <w:r>
        <w:rPr>
          <w:rFonts w:ascii="宋体" w:hAnsi="宋体" w:cs="宋体" w:hint="eastAsia"/>
          <w:sz w:val="24"/>
        </w:rPr>
        <w:t>；室外充电主机</w:t>
      </w:r>
      <w:r>
        <w:rPr>
          <w:rFonts w:ascii="宋体" w:hAnsi="宋体" w:cs="宋体"/>
          <w:sz w:val="24"/>
        </w:rPr>
        <w:t>外壳防护的等级要求</w:t>
      </w:r>
      <w:r>
        <w:rPr>
          <w:rFonts w:ascii="宋体" w:hAnsi="宋体" w:cs="宋体" w:hint="eastAsia"/>
          <w:sz w:val="24"/>
        </w:rPr>
        <w:t>应</w:t>
      </w:r>
      <w:r>
        <w:rPr>
          <w:rFonts w:ascii="宋体" w:hAnsi="宋体" w:cs="宋体"/>
          <w:sz w:val="24"/>
        </w:rPr>
        <w:t xml:space="preserve">达到 </w:t>
      </w:r>
      <w:r>
        <w:rPr>
          <w:rFonts w:ascii="宋体" w:hAnsi="宋体" w:cs="宋体" w:hint="eastAsia"/>
          <w:sz w:val="24"/>
        </w:rPr>
        <w:t>I</w:t>
      </w:r>
      <w:r>
        <w:rPr>
          <w:rFonts w:ascii="宋体" w:hAnsi="宋体" w:cs="宋体"/>
          <w:sz w:val="24"/>
        </w:rPr>
        <w:t>P54，设置防雨、防晒装置</w:t>
      </w:r>
      <w:r>
        <w:rPr>
          <w:rFonts w:ascii="宋体" w:hAnsi="宋体" w:cs="宋体" w:hint="eastAsia"/>
          <w:sz w:val="24"/>
        </w:rPr>
        <w:t>。</w:t>
      </w:r>
    </w:p>
    <w:p w:rsidR="004C56F2" w:rsidRDefault="009765C4">
      <w:pPr>
        <w:numPr>
          <w:ilvl w:val="2"/>
          <w:numId w:val="16"/>
        </w:numPr>
        <w:spacing w:line="360" w:lineRule="auto"/>
        <w:ind w:left="0" w:firstLine="0"/>
        <w:rPr>
          <w:rFonts w:ascii="宋体" w:hAnsi="宋体" w:cs="宋体"/>
          <w:sz w:val="24"/>
        </w:rPr>
      </w:pPr>
      <w:r>
        <w:rPr>
          <w:rFonts w:ascii="宋体" w:hAnsi="宋体" w:cs="宋体" w:hint="eastAsia"/>
          <w:sz w:val="24"/>
        </w:rPr>
        <w:t xml:space="preserve"> 民用建筑物停车场、汽车库配建的</w:t>
      </w:r>
      <w:r w:rsidR="00491D4E">
        <w:rPr>
          <w:rFonts w:ascii="宋体" w:hAnsi="宋体" w:cs="宋体" w:hint="eastAsia"/>
          <w:sz w:val="24"/>
        </w:rPr>
        <w:t>智慧</w:t>
      </w:r>
      <w:r>
        <w:rPr>
          <w:rFonts w:ascii="宋体" w:hAnsi="宋体" w:cs="宋体" w:hint="eastAsia"/>
          <w:sz w:val="24"/>
        </w:rPr>
        <w:t>柔性充电设施应做好充电桩、非车载充电机和充电主机系统相结合，按需分类设置的原则布置。</w:t>
      </w:r>
    </w:p>
    <w:p w:rsidR="004C56F2" w:rsidRDefault="009765C4">
      <w:pPr>
        <w:numPr>
          <w:ilvl w:val="255"/>
          <w:numId w:val="0"/>
        </w:numPr>
        <w:spacing w:line="360" w:lineRule="auto"/>
        <w:rPr>
          <w:rFonts w:ascii="宋体" w:hAnsi="宋体" w:cs="宋体"/>
          <w:i/>
          <w:sz w:val="24"/>
        </w:rPr>
      </w:pPr>
      <w:r w:rsidRPr="0023480B">
        <w:rPr>
          <w:rFonts w:ascii="宋体" w:hAnsi="宋体" w:cs="宋体" w:hint="eastAsia"/>
          <w:i/>
          <w:sz w:val="24"/>
        </w:rPr>
        <w:t>【条文说明】：根据室内外条件、充电需求、充电容量及建筑物性质不同，室内外宜采取不同的充电模式 。</w:t>
      </w:r>
    </w:p>
    <w:p w:rsidR="003C3835" w:rsidRPr="0023480B" w:rsidRDefault="003C3835">
      <w:pPr>
        <w:numPr>
          <w:ilvl w:val="255"/>
          <w:numId w:val="0"/>
        </w:numPr>
        <w:spacing w:line="360" w:lineRule="auto"/>
        <w:rPr>
          <w:rFonts w:ascii="宋体" w:hAnsi="宋体" w:cs="宋体"/>
          <w:i/>
          <w:sz w:val="24"/>
        </w:rPr>
      </w:pPr>
    </w:p>
    <w:p w:rsidR="004C56F2" w:rsidRDefault="009765C4">
      <w:pPr>
        <w:pStyle w:val="20"/>
        <w:numPr>
          <w:ilvl w:val="1"/>
          <w:numId w:val="15"/>
        </w:numPr>
        <w:snapToGrid/>
        <w:spacing w:beforeLines="50" w:before="156" w:afterLines="50" w:after="156"/>
        <w:ind w:left="0" w:firstLine="0"/>
        <w:jc w:val="center"/>
        <w:rPr>
          <w:rFonts w:ascii="宋体" w:eastAsia="宋体" w:hAnsi="宋体" w:cs="宋体"/>
          <w:color w:val="000000" w:themeColor="text1"/>
        </w:rPr>
      </w:pPr>
      <w:r>
        <w:rPr>
          <w:rFonts w:ascii="宋体" w:eastAsia="宋体" w:hAnsi="宋体" w:cs="宋体" w:hint="eastAsia"/>
          <w:color w:val="000000" w:themeColor="text1"/>
        </w:rPr>
        <w:lastRenderedPageBreak/>
        <w:t xml:space="preserve"> </w:t>
      </w:r>
      <w:bookmarkStart w:id="63" w:name="_Toc131153703"/>
      <w:bookmarkStart w:id="64" w:name="_Toc131153632"/>
      <w:bookmarkStart w:id="65" w:name="_Toc24156"/>
      <w:bookmarkStart w:id="66" w:name="_Toc24113"/>
      <w:bookmarkStart w:id="67" w:name="_Toc5714"/>
      <w:r>
        <w:rPr>
          <w:rFonts w:ascii="宋体" w:eastAsia="宋体" w:hAnsi="宋体" w:cs="宋体" w:hint="eastAsia"/>
          <w:color w:val="000000" w:themeColor="text1"/>
        </w:rPr>
        <w:t>充电设施配建标准</w:t>
      </w:r>
      <w:bookmarkEnd w:id="63"/>
      <w:bookmarkEnd w:id="64"/>
      <w:bookmarkEnd w:id="65"/>
      <w:bookmarkEnd w:id="66"/>
      <w:bookmarkEnd w:id="67"/>
    </w:p>
    <w:p w:rsidR="004C56F2" w:rsidRDefault="009765C4">
      <w:pPr>
        <w:numPr>
          <w:ilvl w:val="2"/>
          <w:numId w:val="18"/>
        </w:numPr>
        <w:spacing w:line="360" w:lineRule="auto"/>
        <w:ind w:left="0" w:firstLine="0"/>
        <w:rPr>
          <w:rFonts w:ascii="宋体" w:hAnsi="宋体" w:cs="宋体"/>
          <w:sz w:val="24"/>
        </w:rPr>
      </w:pPr>
      <w:r>
        <w:rPr>
          <w:rFonts w:ascii="宋体" w:hAnsi="宋体" w:cs="宋体" w:hint="eastAsia"/>
          <w:sz w:val="24"/>
        </w:rPr>
        <w:t xml:space="preserve">  新建充电设施的公共停车场应设置充电停车区域导向、电动停车位以及安全警告等标识，充电设施标志设计应符合现行国家标准《图形标志电动汽车充换电设施标志》GB/T</w:t>
      </w:r>
      <w:r>
        <w:rPr>
          <w:rFonts w:ascii="宋体" w:hAnsi="宋体" w:cs="宋体"/>
          <w:sz w:val="24"/>
        </w:rPr>
        <w:t xml:space="preserve"> </w:t>
      </w:r>
      <w:r>
        <w:rPr>
          <w:rFonts w:ascii="宋体" w:hAnsi="宋体" w:cs="宋体" w:hint="eastAsia"/>
          <w:sz w:val="24"/>
        </w:rPr>
        <w:t>31525的规定。</w:t>
      </w:r>
    </w:p>
    <w:p w:rsidR="004C56F2" w:rsidRDefault="009765C4">
      <w:pPr>
        <w:numPr>
          <w:ilvl w:val="2"/>
          <w:numId w:val="18"/>
        </w:numPr>
        <w:spacing w:line="360" w:lineRule="auto"/>
        <w:ind w:left="0" w:firstLine="0"/>
        <w:rPr>
          <w:rFonts w:ascii="宋体" w:hAnsi="宋体" w:cs="宋体"/>
          <w:sz w:val="24"/>
        </w:rPr>
      </w:pPr>
      <w:r>
        <w:rPr>
          <w:rFonts w:ascii="宋体" w:hAnsi="宋体" w:cs="宋体" w:hint="eastAsia"/>
          <w:sz w:val="24"/>
        </w:rPr>
        <w:t xml:space="preserve">  民用建筑电动汽车充电停车位配建指标不宜小于附录</w:t>
      </w:r>
      <w:r>
        <w:rPr>
          <w:rFonts w:ascii="宋体" w:hAnsi="宋体" w:cs="宋体"/>
          <w:sz w:val="24"/>
        </w:rPr>
        <w:t>D</w:t>
      </w:r>
      <w:r>
        <w:rPr>
          <w:rFonts w:ascii="宋体" w:hAnsi="宋体" w:cs="宋体" w:hint="eastAsia"/>
          <w:sz w:val="24"/>
        </w:rPr>
        <w:t>的要求,见附录</w:t>
      </w:r>
      <w:r>
        <w:rPr>
          <w:rFonts w:ascii="宋体" w:hAnsi="宋体" w:cs="宋体"/>
          <w:sz w:val="24"/>
        </w:rPr>
        <w:t>D</w:t>
      </w:r>
      <w:r>
        <w:rPr>
          <w:rFonts w:ascii="宋体" w:hAnsi="宋体" w:cs="宋体" w:hint="eastAsia"/>
          <w:sz w:val="24"/>
        </w:rPr>
        <w:t>。</w:t>
      </w:r>
    </w:p>
    <w:p w:rsidR="004C56F2" w:rsidRDefault="009765C4">
      <w:p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【条文说明】：建筑物中电动汽车充电设备配比可参考国标图集《电动汽车充电基础设施设计与安装》18D705-2的配置比例。</w:t>
      </w:r>
    </w:p>
    <w:p w:rsidR="004C56F2" w:rsidRDefault="009765C4">
      <w:pPr>
        <w:numPr>
          <w:ilvl w:val="2"/>
          <w:numId w:val="18"/>
        </w:numPr>
        <w:spacing w:line="360" w:lineRule="auto"/>
        <w:ind w:left="0" w:firstLine="0"/>
        <w:rPr>
          <w:rFonts w:ascii="宋体" w:hAnsi="宋体" w:cs="宋体"/>
          <w:sz w:val="24"/>
        </w:rPr>
      </w:pPr>
      <w:r>
        <w:rPr>
          <w:rFonts w:ascii="宋体" w:hAnsi="宋体" w:cs="宋体" w:hint="eastAsia"/>
          <w:sz w:val="24"/>
        </w:rPr>
        <w:t xml:space="preserve">  采用</w:t>
      </w:r>
      <w:r w:rsidR="00DB07D4">
        <w:rPr>
          <w:rFonts w:ascii="宋体" w:hAnsi="宋体" w:cs="宋体" w:hint="eastAsia"/>
          <w:sz w:val="24"/>
        </w:rPr>
        <w:t>智慧</w:t>
      </w:r>
      <w:r>
        <w:rPr>
          <w:rFonts w:ascii="宋体" w:hAnsi="宋体" w:cs="宋体" w:hint="eastAsia"/>
          <w:sz w:val="24"/>
        </w:rPr>
        <w:t>有序、</w:t>
      </w:r>
      <w:r w:rsidR="00DB07D4">
        <w:rPr>
          <w:rFonts w:ascii="宋体" w:hAnsi="宋体" w:cs="宋体" w:hint="eastAsia"/>
          <w:sz w:val="24"/>
        </w:rPr>
        <w:t>智慧</w:t>
      </w:r>
      <w:r>
        <w:rPr>
          <w:rFonts w:ascii="宋体" w:hAnsi="宋体" w:cs="宋体" w:hint="eastAsia"/>
          <w:sz w:val="24"/>
        </w:rPr>
        <w:t>柔性充电技术的车库、停车场等，电动汽车充电停车位总数可结合业主需求，参照附录</w:t>
      </w:r>
      <w:r>
        <w:rPr>
          <w:rFonts w:ascii="宋体" w:hAnsi="宋体" w:cs="宋体"/>
          <w:sz w:val="24"/>
        </w:rPr>
        <w:t>D</w:t>
      </w:r>
      <w:r>
        <w:rPr>
          <w:rFonts w:ascii="宋体" w:hAnsi="宋体" w:cs="宋体" w:hint="eastAsia"/>
          <w:sz w:val="24"/>
        </w:rPr>
        <w:t>后，适当提高比例。</w:t>
      </w:r>
    </w:p>
    <w:p w:rsidR="004C56F2" w:rsidRDefault="009765C4">
      <w:pPr>
        <w:pStyle w:val="20"/>
        <w:numPr>
          <w:ilvl w:val="1"/>
          <w:numId w:val="15"/>
        </w:numPr>
        <w:spacing w:beforeLines="50" w:before="156" w:afterLines="50" w:after="156"/>
        <w:ind w:firstLine="0"/>
        <w:jc w:val="center"/>
        <w:rPr>
          <w:rFonts w:ascii="宋体" w:hAnsi="宋体" w:cs="宋体"/>
          <w:color w:val="000000" w:themeColor="text1"/>
        </w:rPr>
      </w:pPr>
      <w:r>
        <w:rPr>
          <w:rFonts w:ascii="宋体" w:eastAsia="宋体" w:hAnsi="宋体" w:cs="宋体" w:hint="eastAsia"/>
          <w:color w:val="000000" w:themeColor="text1"/>
        </w:rPr>
        <w:t xml:space="preserve"> </w:t>
      </w:r>
      <w:bookmarkStart w:id="68" w:name="_Toc1301"/>
      <w:bookmarkStart w:id="69" w:name="_Toc8791"/>
      <w:bookmarkStart w:id="70" w:name="_Toc27947"/>
      <w:r w:rsidR="001970E6">
        <w:rPr>
          <w:rFonts w:ascii="宋体" w:eastAsia="宋体" w:hAnsi="宋体" w:cs="宋体" w:hint="eastAsia"/>
          <w:color w:val="000000" w:themeColor="text1"/>
        </w:rPr>
        <w:t>智慧柔性</w:t>
      </w:r>
      <w:r>
        <w:rPr>
          <w:rFonts w:ascii="宋体" w:eastAsia="宋体" w:hAnsi="宋体" w:cs="宋体" w:hint="eastAsia"/>
          <w:color w:val="000000" w:themeColor="text1"/>
        </w:rPr>
        <w:t>交流充电桩和一体式非车载充电机</w:t>
      </w:r>
      <w:bookmarkEnd w:id="68"/>
      <w:bookmarkEnd w:id="69"/>
      <w:bookmarkEnd w:id="70"/>
    </w:p>
    <w:p w:rsidR="004C56F2" w:rsidRDefault="009765C4">
      <w:pPr>
        <w:pStyle w:val="aff"/>
        <w:spacing w:line="360" w:lineRule="auto"/>
        <w:ind w:firstLineChars="0" w:firstLine="0"/>
        <w:jc w:val="left"/>
        <w:rPr>
          <w:rFonts w:ascii="宋体" w:hAnsi="宋体" w:cs="宋体"/>
          <w:sz w:val="24"/>
        </w:rPr>
      </w:pPr>
      <w:r>
        <w:rPr>
          <w:rFonts w:ascii="宋体" w:hAnsi="宋体" w:cs="宋体" w:hint="eastAsia"/>
          <w:b/>
          <w:sz w:val="24"/>
        </w:rPr>
        <w:t>4.3.1</w:t>
      </w:r>
      <w:r w:rsidR="00064397">
        <w:rPr>
          <w:rFonts w:ascii="宋体" w:hAnsi="宋体" w:cs="宋体"/>
          <w:b/>
          <w:sz w:val="24"/>
        </w:rPr>
        <w:t xml:space="preserve"> </w:t>
      </w:r>
      <w:r w:rsidR="00DF5BE1" w:rsidRPr="00DF5BE1">
        <w:rPr>
          <w:rFonts w:ascii="宋体" w:hAnsi="宋体" w:cs="宋体" w:hint="eastAsia"/>
          <w:sz w:val="24"/>
        </w:rPr>
        <w:t>智慧</w:t>
      </w:r>
      <w:r>
        <w:rPr>
          <w:rFonts w:ascii="宋体" w:hAnsi="宋体" w:cs="宋体" w:hint="eastAsia"/>
          <w:sz w:val="24"/>
        </w:rPr>
        <w:t>柔性充电桩系统各单元应由充电控制单元进行统一的管理，通过 RS485通讯、CAN通讯、IO以及AD 采样等方式将各单元采集的信息传递至充电控制单元。</w:t>
      </w:r>
    </w:p>
    <w:p w:rsidR="004C56F2" w:rsidRDefault="009765C4">
      <w:pPr>
        <w:pStyle w:val="affb"/>
        <w:rPr>
          <w:color w:val="000000" w:themeColor="text1"/>
        </w:rPr>
      </w:pPr>
      <w:r>
        <w:rPr>
          <w:rFonts w:hint="eastAsia"/>
          <w:color w:val="000000" w:themeColor="text1"/>
        </w:rPr>
        <w:t>【条文说明】：</w:t>
      </w:r>
      <w:r>
        <w:rPr>
          <w:rFonts w:ascii="宋体" w:eastAsia="宋体" w:hAnsi="宋体" w:cs="宋体" w:hint="eastAsia"/>
          <w:color w:val="000000" w:themeColor="text1"/>
        </w:rPr>
        <w:t>充电桩的基本构成及各功能单元之间的关系可</w:t>
      </w:r>
      <w:r>
        <w:rPr>
          <w:rFonts w:ascii="宋体" w:hAnsi="宋体" w:cs="宋体" w:hint="eastAsia"/>
          <w:color w:val="000000" w:themeColor="text1"/>
        </w:rPr>
        <w:t>见图</w:t>
      </w:r>
      <w:r>
        <w:rPr>
          <w:rFonts w:ascii="宋体" w:hAnsi="宋体" w:cs="宋体"/>
          <w:color w:val="000000" w:themeColor="text1"/>
        </w:rPr>
        <w:t>1所示。</w:t>
      </w:r>
    </w:p>
    <w:p w:rsidR="004C56F2" w:rsidRDefault="009765C4">
      <w:pPr>
        <w:spacing w:line="360" w:lineRule="auto"/>
        <w:jc w:val="left"/>
        <w:rPr>
          <w:rFonts w:ascii="宋体" w:hAnsi="宋体" w:cs="宋体"/>
          <w:sz w:val="24"/>
        </w:rPr>
      </w:pPr>
      <w:r>
        <w:rPr>
          <w:rFonts w:ascii="宋体" w:hAnsi="宋体" w:cs="宋体"/>
          <w:noProof/>
          <w:sz w:val="24"/>
        </w:rPr>
        <mc:AlternateContent>
          <mc:Choice Requires="wpg">
            <w:drawing>
              <wp:anchor distT="0" distB="0" distL="114300" distR="114300" simplePos="0" relativeHeight="251627008" behindDoc="0" locked="0" layoutInCell="1" allowOverlap="1">
                <wp:simplePos x="0" y="0"/>
                <wp:positionH relativeFrom="column">
                  <wp:posOffset>247650</wp:posOffset>
                </wp:positionH>
                <wp:positionV relativeFrom="paragraph">
                  <wp:posOffset>255270</wp:posOffset>
                </wp:positionV>
                <wp:extent cx="5342890" cy="461010"/>
                <wp:effectExtent l="0" t="0" r="10795" b="15240"/>
                <wp:wrapNone/>
                <wp:docPr id="48" name="组合 48"/>
                <wp:cNvGraphicFramePr/>
                <a:graphic xmlns:a="http://schemas.openxmlformats.org/drawingml/2006/main">
                  <a:graphicData uri="http://schemas.microsoft.com/office/word/2010/wordprocessingGroup">
                    <wpg:wgp>
                      <wpg:cNvGrpSpPr/>
                      <wpg:grpSpPr>
                        <a:xfrm>
                          <a:off x="0" y="0"/>
                          <a:ext cx="5342724" cy="461178"/>
                          <a:chOff x="0" y="-2515"/>
                          <a:chExt cx="5342724" cy="461178"/>
                        </a:xfrm>
                      </wpg:grpSpPr>
                      <wps:wsp>
                        <wps:cNvPr id="1" name="文本框 1"/>
                        <wps:cNvSpPr txBox="1"/>
                        <wps:spPr>
                          <a:xfrm>
                            <a:off x="0" y="7952"/>
                            <a:ext cx="962108" cy="43732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动力电源输入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1224502" y="15902"/>
                            <a:ext cx="1269228"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智能功率变换单元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4110824" y="-2515"/>
                            <a:ext cx="1231900"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充电电缆车辆插头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2790481" y="21783"/>
                            <a:ext cx="962025"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智能控制通断</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9.5pt;margin-top:20.1pt;height:36.3pt;width:420.7pt;z-index:251660288;mso-width-relative:page;mso-height-relative:page;" coordorigin="0,-2515" coordsize="5342724,461178" o:gfxdata="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c8XXR9kAAAAJAQAADwAAAAAAAAABACAAAAAiAAAA&#10;ZHJzL2Rvd25yZXYueG1sUEsBAhQAFAAAAAgAh07iQDbmn9tcAwAAKg4AAA4AAAAAAAAAAQAgAAAA&#10;KAEAAGRycy9lMm9Eb2MueG1sUEsFBgAAAAAGAAYAWQEAAPYGAAAAAA==&#10;">
                <o:lock v:ext="edit" aspectratio="f"/>
                <v:shape id="_x0000_s1026" o:spid="_x0000_s1026" o:spt="202" type="#_x0000_t202" style="position:absolute;left:0;top:7952;height:437322;width:962108;" filled="f" stroked="t" coordsize="21600,21600" o:gfxdata="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DPx7sAAADa&#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动力电源输入</w:t>
                        </w:r>
                      </w:p>
                    </w:txbxContent>
                  </v:textbox>
                </v:shape>
                <v:shape id="_x0000_s1026" o:spid="_x0000_s1026" o:spt="202" type="#_x0000_t202" style="position:absolute;left:1224502;top:15902;height:436880;width:1269228;" filled="f" stroked="t" coordsize="21600,21600" o:gfxdata="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vJxL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智能功率变换单元</w:t>
                        </w:r>
                      </w:p>
                    </w:txbxContent>
                  </v:textbox>
                </v:shape>
                <v:shape id="_x0000_s1026" o:spid="_x0000_s1026" o:spt="202" type="#_x0000_t202" style="position:absolute;left:4110824;top:-2515;height:436880;width:1231900;" filled="f" stroked="t" coordsize="21600,21600" o:gfxdata="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lXs7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充电电缆车辆插头</w:t>
                        </w:r>
                      </w:p>
                    </w:txbxContent>
                  </v:textbox>
                </v:shape>
                <v:shape id="_x0000_s1026" o:spid="_x0000_s1026" o:spt="202" type="#_x0000_t202" style="position:absolute;left:2790481;top:21783;height:436880;width:962025;" filled="f" stroked="t" coordsize="21600,21600" o:gfxdata="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fIovQAA&#10;ANo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智能控制通断</w:t>
                        </w:r>
                      </w:p>
                    </w:txbxContent>
                  </v:textbox>
                </v:shape>
              </v:group>
            </w:pict>
          </mc:Fallback>
        </mc:AlternateContent>
      </w:r>
    </w:p>
    <w:p w:rsidR="004C56F2" w:rsidRDefault="009765C4">
      <w:pPr>
        <w:pStyle w:val="aff"/>
        <w:spacing w:line="360" w:lineRule="auto"/>
        <w:ind w:firstLine="480"/>
        <w:jc w:val="left"/>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28032" behindDoc="0" locked="0" layoutInCell="1" allowOverlap="1">
                <wp:simplePos x="0" y="0"/>
                <wp:positionH relativeFrom="column">
                  <wp:posOffset>1193800</wp:posOffset>
                </wp:positionH>
                <wp:positionV relativeFrom="paragraph">
                  <wp:posOffset>220980</wp:posOffset>
                </wp:positionV>
                <wp:extent cx="278130" cy="7620"/>
                <wp:effectExtent l="38100" t="76200" r="7620" b="106680"/>
                <wp:wrapSquare wrapText="bothSides"/>
                <wp:docPr id="9" name="直接箭头连接符 9"/>
                <wp:cNvGraphicFramePr/>
                <a:graphic xmlns:a="http://schemas.openxmlformats.org/drawingml/2006/main">
                  <a:graphicData uri="http://schemas.microsoft.com/office/word/2010/wordprocessingShape">
                    <wps:wsp>
                      <wps:cNvCnPr/>
                      <wps:spPr>
                        <a:xfrm flipV="1">
                          <a:off x="0" y="0"/>
                          <a:ext cx="278130" cy="76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94pt;margin-top:17.4pt;height:0.6pt;width:21.9pt;mso-wrap-distance-bottom:0pt;mso-wrap-distance-left:9pt;mso-wrap-distance-right:9pt;mso-wrap-distance-top:0pt;z-index:251661312;mso-width-relative:page;mso-height-relative:page;" filled="f" stroked="t" coordsize="21600,21600" o:gfxdata="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CEG0NgA&#10;AAAJAQAADwAAAAAAAAABACAAAAAiAAAAZHJzL2Rvd25yZXYueG1sUEsBAhQAFAAAAAgAh07iQAYw&#10;2PEfAgAAJQQAAA4AAAAAAAAAAQAgAAAAJwEAAGRycy9lMm9Eb2MueG1sUEsFBgAAAAAGAAYAWQEA&#10;ALgFAAAAAA==&#10;">
                <v:fill on="f" focussize="0,0"/>
                <v:stroke color="#000000 [3200]" joinstyle="round" startarrow="open" endarrow="open"/>
                <v:imagedata o:title=""/>
                <o:lock v:ext="edit" aspectratio="f"/>
                <w10:wrap type="square"/>
              </v:shape>
            </w:pict>
          </mc:Fallback>
        </mc:AlternateContent>
      </w:r>
      <w:r>
        <w:rPr>
          <w:rFonts w:ascii="宋体" w:hAnsi="宋体" w:cs="宋体" w:hint="eastAsia"/>
          <w:noProof/>
          <w:sz w:val="24"/>
        </w:rPr>
        <mc:AlternateContent>
          <mc:Choice Requires="wps">
            <w:drawing>
              <wp:anchor distT="0" distB="0" distL="114300" distR="114300" simplePos="0" relativeHeight="251629056" behindDoc="0" locked="0" layoutInCell="1" allowOverlap="1">
                <wp:simplePos x="0" y="0"/>
                <wp:positionH relativeFrom="column">
                  <wp:posOffset>2744470</wp:posOffset>
                </wp:positionH>
                <wp:positionV relativeFrom="paragraph">
                  <wp:posOffset>220980</wp:posOffset>
                </wp:positionV>
                <wp:extent cx="293370" cy="0"/>
                <wp:effectExtent l="38100" t="76200" r="11430" b="114300"/>
                <wp:wrapNone/>
                <wp:docPr id="13" name="直接箭头连接符 13"/>
                <wp:cNvGraphicFramePr/>
                <a:graphic xmlns:a="http://schemas.openxmlformats.org/drawingml/2006/main">
                  <a:graphicData uri="http://schemas.microsoft.com/office/word/2010/wordprocessingShape">
                    <wps:wsp>
                      <wps:cNvCnPr/>
                      <wps:spPr>
                        <a:xfrm>
                          <a:off x="0" y="0"/>
                          <a:ext cx="293526"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16.1pt;margin-top:17.4pt;height:0pt;width:23.1pt;z-index:251662336;mso-width-relative:page;mso-height-relative:page;" filled="f" stroked="t" coordsize="21600,21600" o:gfxdata="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4ZUSfZAAAACQEAAA8A&#10;AAAAAAAAAQAgAAAAIgAAAGRycy9kb3ducmV2LnhtbFBLAQIUABQAAAAIAIdO4kChgd42FgIAABoE&#10;AAAOAAAAAAAAAAEAIAAAACgBAABkcnMvZTJvRG9jLnhtbFBLBQYAAAAABgAGAFkBAACwBQAAAAA=&#10;">
                <v:fill on="f" focussize="0,0"/>
                <v:stroke color="#000000 [3200]" joinstyle="round" startarrow="open" endarrow="open"/>
                <v:imagedata o:title=""/>
                <o:lock v:ext="edit" aspectratio="f"/>
              </v:shape>
            </w:pict>
          </mc:Fallback>
        </mc:AlternateContent>
      </w:r>
      <w:r>
        <w:rPr>
          <w:rFonts w:ascii="宋体" w:hAnsi="宋体" w:cs="宋体" w:hint="eastAsia"/>
          <w:noProof/>
          <w:sz w:val="24"/>
        </w:rPr>
        <mc:AlternateContent>
          <mc:Choice Requires="wps">
            <w:drawing>
              <wp:anchor distT="0" distB="0" distL="114300" distR="114300" simplePos="0" relativeHeight="251630080" behindDoc="0" locked="0" layoutInCell="1" allowOverlap="1">
                <wp:simplePos x="0" y="0"/>
                <wp:positionH relativeFrom="column">
                  <wp:posOffset>3995420</wp:posOffset>
                </wp:positionH>
                <wp:positionV relativeFrom="paragraph">
                  <wp:posOffset>217170</wp:posOffset>
                </wp:positionV>
                <wp:extent cx="364490" cy="0"/>
                <wp:effectExtent l="38100" t="76200" r="16510" b="114300"/>
                <wp:wrapNone/>
                <wp:docPr id="14" name="直接箭头连接符 14"/>
                <wp:cNvGraphicFramePr/>
                <a:graphic xmlns:a="http://schemas.openxmlformats.org/drawingml/2006/main">
                  <a:graphicData uri="http://schemas.microsoft.com/office/word/2010/wordprocessingShape">
                    <wps:wsp>
                      <wps:cNvCnPr/>
                      <wps:spPr>
                        <a:xfrm>
                          <a:off x="0" y="0"/>
                          <a:ext cx="36449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14.6pt;margin-top:17.1pt;height:0pt;width:28.7pt;z-index:251663360;mso-width-relative:page;mso-height-relative:page;" filled="f" stroked="t" coordsize="21600,21600" o:gfxdata="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ZBKk2QAAAAkBAAAP&#10;AAAAAAAAAAEAIAAAACIAAABkcnMvZG93bnJldi54bWxQSwECFAAUAAAACACHTuJA3nwLUhcCAAAa&#10;BAAADgAAAAAAAAABACAAAAAoAQAAZHJzL2Uyb0RvYy54bWxQSwUGAAAAAAYABgBZAQAAsQUAAAAA&#10;">
                <v:fill on="f" focussize="0,0"/>
                <v:stroke color="#000000 [3200]" joinstyle="round" startarrow="open" endarrow="open"/>
                <v:imagedata o:title=""/>
                <o:lock v:ext="edit" aspectratio="f"/>
              </v:shape>
            </w:pict>
          </mc:Fallback>
        </mc:AlternateContent>
      </w:r>
    </w:p>
    <w:p w:rsidR="004C56F2" w:rsidRDefault="009765C4">
      <w:pPr>
        <w:pStyle w:val="aff"/>
        <w:spacing w:line="360" w:lineRule="auto"/>
        <w:ind w:firstLine="400"/>
        <w:jc w:val="left"/>
        <w:rPr>
          <w:rFonts w:ascii="宋体" w:hAnsi="宋体" w:cs="宋体"/>
          <w:sz w:val="24"/>
        </w:rPr>
      </w:pPr>
      <w:r>
        <w:rPr>
          <w:noProof/>
          <w:kern w:val="2"/>
          <w:szCs w:val="24"/>
        </w:rPr>
        <mc:AlternateContent>
          <mc:Choice Requires="wps">
            <w:drawing>
              <wp:anchor distT="0" distB="0" distL="114300" distR="114300" simplePos="0" relativeHeight="251632128" behindDoc="0" locked="0" layoutInCell="1" allowOverlap="1">
                <wp:simplePos x="0" y="0"/>
                <wp:positionH relativeFrom="column">
                  <wp:posOffset>744855</wp:posOffset>
                </wp:positionH>
                <wp:positionV relativeFrom="paragraph">
                  <wp:posOffset>95885</wp:posOffset>
                </wp:positionV>
                <wp:extent cx="0" cy="627380"/>
                <wp:effectExtent l="95250" t="0" r="76200" b="58420"/>
                <wp:wrapNone/>
                <wp:docPr id="24" name="直接箭头连接符 24"/>
                <wp:cNvGraphicFramePr/>
                <a:graphic xmlns:a="http://schemas.openxmlformats.org/drawingml/2006/main">
                  <a:graphicData uri="http://schemas.microsoft.com/office/word/2010/wordprocessingShape">
                    <wps:wsp>
                      <wps:cNvCnPr/>
                      <wps:spPr>
                        <a:xfrm>
                          <a:off x="0" y="0"/>
                          <a:ext cx="0" cy="627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8.65pt;margin-top:7.55pt;height:49.4pt;width:0pt;z-index:251665408;mso-width-relative:page;mso-height-relative:page;" filled="f" stroked="t" coordsize="21600,21600" o:gfxdata="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93tP1gAAAAoBAAAPAAAAAAAAAAEA&#10;IAAAACIAAABkcnMvZG93bnJldi54bWxQSwECFAAUAAAACACHTuJAAUJ0FRECAAABBAAADgAAAAAA&#10;AAABACAAAAAlAQAAZHJzL2Uyb0RvYy54bWxQSwUGAAAAAAYABgBZAQAAqAUAAAAA&#10;">
                <v:fill on="f" focussize="0,0"/>
                <v:stroke color="#000000 [3200]" joinstyle="round" endarrow="open"/>
                <v:imagedata o:title=""/>
                <o:lock v:ext="edit" aspectratio="f"/>
              </v:shape>
            </w:pict>
          </mc:Fallback>
        </mc:AlternateContent>
      </w:r>
      <w:r>
        <w:rPr>
          <w:noProof/>
          <w:kern w:val="2"/>
          <w:szCs w:val="24"/>
        </w:rPr>
        <mc:AlternateContent>
          <mc:Choice Requires="wps">
            <w:drawing>
              <wp:anchor distT="0" distB="0" distL="114300" distR="114300" simplePos="0" relativeHeight="251641344" behindDoc="0" locked="0" layoutInCell="1" allowOverlap="1">
                <wp:simplePos x="0" y="0"/>
                <wp:positionH relativeFrom="column">
                  <wp:posOffset>4747895</wp:posOffset>
                </wp:positionH>
                <wp:positionV relativeFrom="paragraph">
                  <wp:posOffset>97790</wp:posOffset>
                </wp:positionV>
                <wp:extent cx="0" cy="433705"/>
                <wp:effectExtent l="95250" t="38100" r="57150" b="24130"/>
                <wp:wrapNone/>
                <wp:docPr id="38" name="直接箭头连接符 38"/>
                <wp:cNvGraphicFramePr/>
                <a:graphic xmlns:a="http://schemas.openxmlformats.org/drawingml/2006/main">
                  <a:graphicData uri="http://schemas.microsoft.com/office/word/2010/wordprocessingShape">
                    <wps:wsp>
                      <wps:cNvCnPr/>
                      <wps:spPr>
                        <a:xfrm flipV="1">
                          <a:off x="0" y="0"/>
                          <a:ext cx="0" cy="433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373.85pt;margin-top:7.7pt;height:34.15pt;width:0pt;z-index:251674624;mso-width-relative:page;mso-height-relative:page;" filled="f" stroked="t" coordsize="21600,21600" o:gfxdata="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PEePNYAAAAJAQAADwAAAAAA&#10;AAABACAAAAAiAAAAZHJzL2Rvd25yZXYueG1sUEsBAhQAFAAAAAgAh07iQEDYR0sVAgAACwQAAA4A&#10;AAAAAAAAAQAgAAAAJQEAAGRycy9lMm9Eb2MueG1sUEsFBgAAAAAGAAYAWQEAAKwFAAAAAA==&#10;">
                <v:fill on="f" focussize="0,0"/>
                <v:stroke color="#000000 [3200]" joinstyle="round" endarrow="open"/>
                <v:imagedata o:title=""/>
                <o:lock v:ext="edit" aspectratio="f"/>
              </v:shape>
            </w:pict>
          </mc:Fallback>
        </mc:AlternateContent>
      </w:r>
      <w:r>
        <w:rPr>
          <w:noProof/>
          <w:kern w:val="2"/>
          <w:szCs w:val="24"/>
        </w:rPr>
        <mc:AlternateContent>
          <mc:Choice Requires="wps">
            <w:drawing>
              <wp:anchor distT="0" distB="0" distL="114300" distR="114300" simplePos="0" relativeHeight="251638272" behindDoc="0" locked="0" layoutInCell="1" allowOverlap="1">
                <wp:simplePos x="0" y="0"/>
                <wp:positionH relativeFrom="column">
                  <wp:posOffset>3142615</wp:posOffset>
                </wp:positionH>
                <wp:positionV relativeFrom="paragraph">
                  <wp:posOffset>123190</wp:posOffset>
                </wp:positionV>
                <wp:extent cx="635" cy="257810"/>
                <wp:effectExtent l="95250" t="38100" r="75565" b="28575"/>
                <wp:wrapNone/>
                <wp:docPr id="35" name="直接箭头连接符 35"/>
                <wp:cNvGraphicFramePr/>
                <a:graphic xmlns:a="http://schemas.openxmlformats.org/drawingml/2006/main">
                  <a:graphicData uri="http://schemas.microsoft.com/office/word/2010/wordprocessingShape">
                    <wps:wsp>
                      <wps:cNvCnPr/>
                      <wps:spPr>
                        <a:xfrm flipV="1">
                          <a:off x="0" y="0"/>
                          <a:ext cx="836" cy="2577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47.45pt;margin-top:9.7pt;height:20.3pt;width:0.05pt;z-index:251671552;mso-width-relative:page;mso-height-relative:page;" filled="f" stroked="t" coordsize="21600,21600" o:gfxdata="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M6lW1gAAAAkBAAAP&#10;AAAAAAAAAAEAIAAAACIAAABkcnMvZG93bnJldi54bWxQSwECFAAUAAAACACHTuJA6IG1gRoCAAAN&#10;BAAADgAAAAAAAAABACAAAAAlAQAAZHJzL2Uyb0RvYy54bWxQSwUGAAAAAAYABgBZAQAAsQUAAAAA&#10;">
                <v:fill on="f" focussize="0,0"/>
                <v:stroke color="#000000 [3200]" joinstyle="round" endarrow="open"/>
                <v:imagedata o:title=""/>
                <o:lock v:ext="edit" aspectratio="f"/>
              </v:shape>
            </w:pict>
          </mc:Fallback>
        </mc:AlternateContent>
      </w:r>
      <w:r>
        <w:rPr>
          <w:noProof/>
          <w:kern w:val="2"/>
          <w:szCs w:val="24"/>
        </w:rPr>
        <mc:AlternateContent>
          <mc:Choice Requires="wps">
            <w:drawing>
              <wp:anchor distT="0" distB="0" distL="114300" distR="114300" simplePos="0" relativeHeight="251635200" behindDoc="0" locked="0" layoutInCell="1" allowOverlap="1">
                <wp:simplePos x="0" y="0"/>
                <wp:positionH relativeFrom="column">
                  <wp:posOffset>1874520</wp:posOffset>
                </wp:positionH>
                <wp:positionV relativeFrom="paragraph">
                  <wp:posOffset>137795</wp:posOffset>
                </wp:positionV>
                <wp:extent cx="4445" cy="584200"/>
                <wp:effectExtent l="95250" t="38100" r="71755" b="63500"/>
                <wp:wrapNone/>
                <wp:docPr id="30" name="直接箭头连接符 30"/>
                <wp:cNvGraphicFramePr/>
                <a:graphic xmlns:a="http://schemas.openxmlformats.org/drawingml/2006/main">
                  <a:graphicData uri="http://schemas.microsoft.com/office/word/2010/wordprocessingShape">
                    <wps:wsp>
                      <wps:cNvCnPr/>
                      <wps:spPr>
                        <a:xfrm flipH="1">
                          <a:off x="0" y="0"/>
                          <a:ext cx="4526" cy="58442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47.6pt;margin-top:10.85pt;height:46pt;width:0.35pt;z-index:251668480;mso-width-relative:page;mso-height-relative:page;" filled="f" stroked="t" coordsize="21600,21600" o:gfxdata="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LSCvY&#10;AAAACgEAAA8AAAAAAAAAAQAgAAAAIgAAAGRycy9kb3ducmV2LnhtbFBLAQIUABQAAAAIAIdO4kAI&#10;wBwHIAIAACcEAAAOAAAAAAAAAAEAIAAAACcBAABkcnMvZTJvRG9jLnhtbFBLBQYAAAAABgAGAFkB&#10;AAC5BQAAAAA=&#10;">
                <v:fill on="f" focussize="0,0"/>
                <v:stroke color="#000000 [3200]" joinstyle="round" startarrow="open" endarrow="open"/>
                <v:imagedata o:title=""/>
                <o:lock v:ext="edit" aspectratio="f"/>
              </v:shape>
            </w:pict>
          </mc:Fallback>
        </mc:AlternateContent>
      </w:r>
      <w:r>
        <w:rPr>
          <w:noProof/>
          <w:kern w:val="2"/>
          <w:szCs w:val="24"/>
        </w:rPr>
        <mc:AlternateContent>
          <mc:Choice Requires="wps">
            <w:drawing>
              <wp:anchor distT="0" distB="0" distL="114300" distR="114300" simplePos="0" relativeHeight="251634176" behindDoc="0" locked="0" layoutInCell="1" allowOverlap="1">
                <wp:simplePos x="0" y="0"/>
                <wp:positionH relativeFrom="column">
                  <wp:posOffset>1029970</wp:posOffset>
                </wp:positionH>
                <wp:positionV relativeFrom="paragraph">
                  <wp:posOffset>147320</wp:posOffset>
                </wp:positionV>
                <wp:extent cx="598170" cy="551815"/>
                <wp:effectExtent l="99060" t="34290" r="73025" b="53975"/>
                <wp:wrapNone/>
                <wp:docPr id="28" name="肘形连接符 28"/>
                <wp:cNvGraphicFramePr/>
                <a:graphic xmlns:a="http://schemas.openxmlformats.org/drawingml/2006/main">
                  <a:graphicData uri="http://schemas.microsoft.com/office/word/2010/wordprocessingShape">
                    <wps:wsp>
                      <wps:cNvCnPr/>
                      <wps:spPr>
                        <a:xfrm rot="16200000" flipH="1">
                          <a:off x="0" y="0"/>
                          <a:ext cx="598037" cy="551815"/>
                        </a:xfrm>
                        <a:prstGeom prst="bentConnector3">
                          <a:avLst>
                            <a:gd name="adj1" fmla="val 50000"/>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margin-left:81.1pt;margin-top:11.6pt;height:43.45pt;width:47.1pt;rotation:5898240f;z-index:251667456;mso-width-relative:page;mso-height-relative:page;" filled="f" stroked="t" coordsize="21600,21600" o:gfxdata="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yajtNcAAAAKAQAADwAAAAAAAAABACAAAAAiAAAAZHJz&#10;L2Rvd25yZXYueG1sUEsBAhQAFAAAAAgAh07iQMkVBk8+AgAAWwQAAA4AAAAAAAAAAQAgAAAAJgEA&#10;AGRycy9lMm9Eb2MueG1sUEsFBgAAAAAGAAYAWQEAANYFAAAAAA==&#10;" adj="10800">
                <v:fill on="f" focussize="0,0"/>
                <v:stroke color="#000000 [3200]" joinstyle="round" startarrow="open" endarrow="open"/>
                <v:imagedata o:title=""/>
                <o:lock v:ext="edit" aspectratio="f"/>
              </v:shape>
            </w:pict>
          </mc:Fallback>
        </mc:AlternateContent>
      </w:r>
    </w:p>
    <w:p w:rsidR="004C56F2" w:rsidRDefault="009765C4">
      <w:pPr>
        <w:pStyle w:val="aff"/>
        <w:spacing w:line="360" w:lineRule="auto"/>
        <w:ind w:firstLine="400"/>
        <w:jc w:val="left"/>
        <w:rPr>
          <w:rFonts w:ascii="宋体" w:hAnsi="宋体" w:cs="宋体"/>
          <w:sz w:val="24"/>
        </w:rPr>
      </w:pPr>
      <w:r>
        <w:rPr>
          <w:noProof/>
          <w:kern w:val="2"/>
          <w:szCs w:val="24"/>
        </w:rPr>
        <mc:AlternateContent>
          <mc:Choice Requires="wps">
            <w:drawing>
              <wp:anchor distT="0" distB="0" distL="114300" distR="114300" simplePos="0" relativeHeight="251639296" behindDoc="0" locked="0" layoutInCell="1" allowOverlap="1">
                <wp:simplePos x="0" y="0"/>
                <wp:positionH relativeFrom="column">
                  <wp:posOffset>2521585</wp:posOffset>
                </wp:positionH>
                <wp:positionV relativeFrom="paragraph">
                  <wp:posOffset>234950</wp:posOffset>
                </wp:positionV>
                <wp:extent cx="2224405" cy="635"/>
                <wp:effectExtent l="0" t="0" r="24130" b="19050"/>
                <wp:wrapNone/>
                <wp:docPr id="36" name="直接连接符 36"/>
                <wp:cNvGraphicFramePr/>
                <a:graphic xmlns:a="http://schemas.openxmlformats.org/drawingml/2006/main">
                  <a:graphicData uri="http://schemas.microsoft.com/office/word/2010/wordprocessingShape">
                    <wps:wsp>
                      <wps:cNvCnPr/>
                      <wps:spPr>
                        <a:xfrm flipV="1">
                          <a:off x="0" y="0"/>
                          <a:ext cx="2224216" cy="5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98.55pt;margin-top:18.5pt;height:0.05pt;width:175.15pt;z-index:251672576;mso-width-relative:page;mso-height-relative:page;" filled="f" stroked="t" coordsize="21600,21600" o:gfxdata="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B0tf1wAAAAkBAAAPAAAAAAAAAAEAIAAAACIAAABkcnMvZG93bnJldi54&#10;bWxQSwECFAAUAAAACACHTuJA+hJZovsBAADhAwAADgAAAAAAAAABACAAAAAmAQAAZHJzL2Uyb0Rv&#10;Yy54bWxQSwUGAAAAAAYABgBZAQAAkwUAAAAA&#10;">
                <v:fill on="f" focussize="0,0"/>
                <v:stroke color="#000000 [3200]" joinstyle="round"/>
                <v:imagedata o:title=""/>
                <o:lock v:ext="edit" aspectratio="f"/>
              </v:line>
            </w:pict>
          </mc:Fallback>
        </mc:AlternateContent>
      </w:r>
      <w:r>
        <w:rPr>
          <w:noProof/>
          <w:kern w:val="2"/>
          <w:szCs w:val="24"/>
        </w:rPr>
        <mc:AlternateContent>
          <mc:Choice Requires="wps">
            <w:drawing>
              <wp:anchor distT="0" distB="0" distL="114300" distR="114300" simplePos="0" relativeHeight="251640320" behindDoc="0" locked="0" layoutInCell="1" allowOverlap="1">
                <wp:simplePos x="0" y="0"/>
                <wp:positionH relativeFrom="column">
                  <wp:posOffset>2523490</wp:posOffset>
                </wp:positionH>
                <wp:positionV relativeFrom="paragraph">
                  <wp:posOffset>235585</wp:posOffset>
                </wp:positionV>
                <wp:extent cx="1905" cy="187960"/>
                <wp:effectExtent l="95250" t="0" r="74930" b="59690"/>
                <wp:wrapNone/>
                <wp:docPr id="37" name="直接箭头连接符 37"/>
                <wp:cNvGraphicFramePr/>
                <a:graphic xmlns:a="http://schemas.openxmlformats.org/drawingml/2006/main">
                  <a:graphicData uri="http://schemas.microsoft.com/office/word/2010/wordprocessingShape">
                    <wps:wsp>
                      <wps:cNvCnPr/>
                      <wps:spPr>
                        <a:xfrm flipH="1">
                          <a:off x="0" y="0"/>
                          <a:ext cx="1802" cy="188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98.7pt;margin-top:18.55pt;height:14.8pt;width:0.15pt;z-index:251673600;mso-width-relative:page;mso-height-relative:page;" filled="f" stroked="t" coordsize="21600,21600" o:gfxdata="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PGYQvXAAAACQEA&#10;AA8AAAAAAAAAAQAgAAAAIgAAAGRycy9kb3ducmV2LnhtbFBLAQIUABQAAAAIAIdO4kC1KSZAGwIA&#10;AA4EAAAOAAAAAAAAAAEAIAAAACYBAABkcnMvZTJvRG9jLnhtbFBLBQYAAAAABgAGAFkBAACzBQAA&#10;AAA=&#10;">
                <v:fill on="f" focussize="0,0"/>
                <v:stroke color="#000000 [3200]" joinstyle="round" endarrow="open"/>
                <v:imagedata o:title=""/>
                <o:lock v:ext="edit" aspectratio="f"/>
              </v:shape>
            </w:pict>
          </mc:Fallback>
        </mc:AlternateContent>
      </w:r>
      <w:r>
        <w:rPr>
          <w:noProof/>
          <w:kern w:val="2"/>
          <w:szCs w:val="24"/>
        </w:rPr>
        <mc:AlternateContent>
          <mc:Choice Requires="wps">
            <w:drawing>
              <wp:anchor distT="0" distB="0" distL="114300" distR="114300" simplePos="0" relativeHeight="251637248" behindDoc="0" locked="0" layoutInCell="1" allowOverlap="1">
                <wp:simplePos x="0" y="0"/>
                <wp:positionH relativeFrom="column">
                  <wp:posOffset>2151380</wp:posOffset>
                </wp:positionH>
                <wp:positionV relativeFrom="paragraph">
                  <wp:posOffset>83820</wp:posOffset>
                </wp:positionV>
                <wp:extent cx="0" cy="337820"/>
                <wp:effectExtent l="95250" t="0" r="76200" b="62230"/>
                <wp:wrapNone/>
                <wp:docPr id="34" name="直接箭头连接符 34"/>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69.4pt;margin-top:6.6pt;height:26.6pt;width:0pt;z-index:251670528;mso-width-relative:page;mso-height-relative:page;" filled="f" stroked="t" coordsize="21600,21600" o:gfxdata="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eDvXnWAAAACQEAAA8AAAAAAAAAAQAg&#10;AAAAIgAAAGRycy9kb3ducmV2LnhtbFBLAQIUABQAAAAIAIdO4kCq4NokEAIAAAEEAAAOAAAAAAAA&#10;AAEAIAAAACUBAABkcnMvZTJvRG9jLnhtbFBLBQYAAAAABgAGAFkBAACnBQAAAAA=&#10;">
                <v:fill on="f" focussize="0,0"/>
                <v:stroke color="#000000 [3200]" joinstyle="round" endarrow="open"/>
                <v:imagedata o:title=""/>
                <o:lock v:ext="edit" aspectratio="f"/>
              </v:shape>
            </w:pict>
          </mc:Fallback>
        </mc:AlternateContent>
      </w:r>
      <w:r>
        <w:rPr>
          <w:noProof/>
          <w:kern w:val="2"/>
          <w:szCs w:val="24"/>
        </w:rPr>
        <mc:AlternateContent>
          <mc:Choice Requires="wps">
            <w:drawing>
              <wp:anchor distT="0" distB="0" distL="114300" distR="114300" simplePos="0" relativeHeight="251636224" behindDoc="0" locked="0" layoutInCell="1" allowOverlap="1">
                <wp:simplePos x="0" y="0"/>
                <wp:positionH relativeFrom="column">
                  <wp:posOffset>2150745</wp:posOffset>
                </wp:positionH>
                <wp:positionV relativeFrom="paragraph">
                  <wp:posOffset>85090</wp:posOffset>
                </wp:positionV>
                <wp:extent cx="991235" cy="0"/>
                <wp:effectExtent l="0" t="0" r="18415" b="19050"/>
                <wp:wrapNone/>
                <wp:docPr id="33" name="直接连接符 33"/>
                <wp:cNvGraphicFramePr/>
                <a:graphic xmlns:a="http://schemas.openxmlformats.org/drawingml/2006/main">
                  <a:graphicData uri="http://schemas.microsoft.com/office/word/2010/wordprocessingShape">
                    <wps:wsp>
                      <wps:cNvCnPr/>
                      <wps:spPr>
                        <a:xfrm>
                          <a:off x="0" y="0"/>
                          <a:ext cx="99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9.35pt;margin-top:6.7pt;height:0pt;width:78.05pt;z-index:251669504;mso-width-relative:page;mso-height-relative:page;" filled="f" stroked="t" coordsize="21600,21600" o:gfxdata="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zRvddYAAAAJAQAADwAAAAAAAAABACAAAAAiAAAAZHJzL2Rvd25yZXYueG1sUEsBAhQAFAAAAAgA&#10;h07iQDVRSTfuAQAA1AMAAA4AAAAAAAAAAQAgAAAAJQEAAGRycy9lMm9Eb2MueG1sUEsFBgAAAAAG&#10;AAYAWQEAAIUFAAAAAA==&#10;">
                <v:fill on="f" focussize="0,0"/>
                <v:stroke color="#000000 [3200]" joinstyle="round"/>
                <v:imagedata o:title=""/>
                <o:lock v:ext="edit" aspectratio="f"/>
              </v:line>
            </w:pict>
          </mc:Fallback>
        </mc:AlternateContent>
      </w:r>
    </w:p>
    <w:p w:rsidR="004C56F2" w:rsidRDefault="009765C4">
      <w:pPr>
        <w:pStyle w:val="aff"/>
        <w:spacing w:line="360" w:lineRule="auto"/>
        <w:ind w:firstLine="480"/>
        <w:jc w:val="left"/>
        <w:rPr>
          <w:rFonts w:ascii="宋体" w:hAnsi="宋体" w:cs="宋体"/>
          <w:sz w:val="24"/>
        </w:rPr>
      </w:pPr>
      <w:r>
        <w:rPr>
          <w:rFonts w:ascii="宋体" w:hAnsi="宋体" w:cs="宋体"/>
          <w:noProof/>
          <w:sz w:val="24"/>
        </w:rPr>
        <mc:AlternateContent>
          <mc:Choice Requires="wpg">
            <w:drawing>
              <wp:anchor distT="0" distB="0" distL="114300" distR="114300" simplePos="0" relativeHeight="251631104" behindDoc="0" locked="0" layoutInCell="1" allowOverlap="1">
                <wp:simplePos x="0" y="0"/>
                <wp:positionH relativeFrom="column">
                  <wp:posOffset>271780</wp:posOffset>
                </wp:positionH>
                <wp:positionV relativeFrom="paragraph">
                  <wp:posOffset>108585</wp:posOffset>
                </wp:positionV>
                <wp:extent cx="3659505" cy="1311275"/>
                <wp:effectExtent l="0" t="0" r="17145" b="22225"/>
                <wp:wrapNone/>
                <wp:docPr id="49" name="组合 49"/>
                <wp:cNvGraphicFramePr/>
                <a:graphic xmlns:a="http://schemas.openxmlformats.org/drawingml/2006/main">
                  <a:graphicData uri="http://schemas.microsoft.com/office/word/2010/wordprocessingGroup">
                    <wpg:wgp>
                      <wpg:cNvGrpSpPr/>
                      <wpg:grpSpPr>
                        <a:xfrm>
                          <a:off x="0" y="0"/>
                          <a:ext cx="3659505" cy="1311524"/>
                          <a:chOff x="0" y="0"/>
                          <a:chExt cx="3659505" cy="1311524"/>
                        </a:xfrm>
                      </wpg:grpSpPr>
                      <wps:wsp>
                        <wps:cNvPr id="16" name="文本框 16"/>
                        <wps:cNvSpPr txBox="1"/>
                        <wps:spPr>
                          <a:xfrm>
                            <a:off x="0" y="0"/>
                            <a:ext cx="962025"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智能控制电源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1248355" y="0"/>
                            <a:ext cx="1221740"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智能充电控制单元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926080" y="0"/>
                            <a:ext cx="733425" cy="436880"/>
                          </a:xfrm>
                          <a:prstGeom prst="rect">
                            <a:avLst/>
                          </a:prstGeom>
                          <a:noFill/>
                          <a:ln w="6350" cap="sq">
                            <a:solidFill>
                              <a:prstClr val="black"/>
                            </a:solidFill>
                            <a:prstDash val="dashDot"/>
                          </a:ln>
                          <a:effectLst>
                            <a:glow>
                              <a:schemeClr val="accent1"/>
                            </a:glow>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计量单元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288111" y="874644"/>
                            <a:ext cx="1221740" cy="43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智能人机交互单元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1.4pt;margin-top:8.55pt;height:103.25pt;width:288.15pt;z-index:251664384;mso-width-relative:page;mso-height-relative:page;" coordsize="3659505,1311524" o:gfxdata="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PrhgpnZAAAACQEA&#10;AA8AAAAAAAAAAQAgAAAAIgAAAGRycy9kb3ducmV2LnhtbFBLAQIUABQAAAAIAIdO4kCpwfFBbwMA&#10;AIEOAAAOAAAAAAAAAAEAIAAAACgBAABkcnMvZTJvRG9jLnhtbFBLBQYAAAAABgAGAFkBAAAJBwAA&#10;AAA=&#10;">
                <o:lock v:ext="edit" aspectratio="f"/>
                <v:shape id="_x0000_s1026" o:spid="_x0000_s1026" o:spt="202" type="#_x0000_t202" style="position:absolute;left:0;top:0;height:436880;width:962025;" filled="f" stroked="t" coordsize="21600,21600" o:gfxdata="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iqCG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智能控制电源</w:t>
                        </w:r>
                      </w:p>
                    </w:txbxContent>
                  </v:textbox>
                </v:shape>
                <v:shape id="_x0000_s1026" o:spid="_x0000_s1026" o:spt="202" type="#_x0000_t202" style="position:absolute;left:1248355;top:0;height:436880;width:1221740;" filled="f" stroked="t" coordsize="21600,21600" o:gfxdata="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uDbq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智能充电控制单元</w:t>
                        </w:r>
                      </w:p>
                    </w:txbxContent>
                  </v:textbox>
                </v:shape>
                <v:shape id="_x0000_s1026" o:spid="_x0000_s1026" o:spt="202" type="#_x0000_t202" style="position:absolute;left:2926080;top:0;height:436880;width:733425;" filled="f" stroked="t" coordsize="21600,21600" o:gfxdata="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D2ih&#10;wAAAANsAAAAPAAAAAAAAAAEAIAAAACIAAABkcnMvZG93bnJldi54bWxQSwECFAAUAAAACACHTuJA&#10;My8FnjsAAAA5AAAAEAAAAAAAAAABACAAAAAPAQAAZHJzL3NoYXBleG1sLnhtbFBLBQYAAAAABgAG&#10;AFsBAAC5AwAAAAA=&#10;">
                  <v:fill on="f" focussize="0,0"/>
                  <v:stroke weight="0.5pt" color="#000000 [3204]" joinstyle="round" dashstyle="dashDot" endcap="square"/>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计量单元</w:t>
                        </w:r>
                      </w:p>
                    </w:txbxContent>
                  </v:textbox>
                </v:shape>
                <v:shape id="_x0000_s1026" o:spid="_x0000_s1026" o:spt="202" type="#_x0000_t202" style="position:absolute;left:1288111;top:874644;height:436880;width:1221740;" filled="f" stroked="t" coordsize="21600,21600" o:gfxdata="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n+ui/&#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智能人机交互单元</w:t>
                        </w:r>
                      </w:p>
                    </w:txbxContent>
                  </v:textbox>
                </v:shape>
              </v:group>
            </w:pict>
          </mc:Fallback>
        </mc:AlternateContent>
      </w:r>
    </w:p>
    <w:p w:rsidR="004C56F2" w:rsidRDefault="009765C4">
      <w:pPr>
        <w:pStyle w:val="aff"/>
        <w:spacing w:line="360" w:lineRule="auto"/>
        <w:ind w:firstLine="400"/>
        <w:jc w:val="left"/>
        <w:rPr>
          <w:rFonts w:ascii="宋体" w:hAnsi="宋体" w:cs="宋体"/>
          <w:sz w:val="24"/>
        </w:rPr>
      </w:pPr>
      <w:r>
        <w:rPr>
          <w:noProof/>
          <w:kern w:val="2"/>
          <w:szCs w:val="24"/>
        </w:rPr>
        <mc:AlternateContent>
          <mc:Choice Requires="wps">
            <w:drawing>
              <wp:anchor distT="0" distB="0" distL="114300" distR="114300" simplePos="0" relativeHeight="251643392" behindDoc="0" locked="0" layoutInCell="1" allowOverlap="1">
                <wp:simplePos x="0" y="0"/>
                <wp:positionH relativeFrom="column">
                  <wp:posOffset>2148205</wp:posOffset>
                </wp:positionH>
                <wp:positionV relativeFrom="paragraph">
                  <wp:posOffset>220345</wp:posOffset>
                </wp:positionV>
                <wp:extent cx="2540" cy="497840"/>
                <wp:effectExtent l="95250" t="38100" r="73660" b="55245"/>
                <wp:wrapNone/>
                <wp:docPr id="41" name="直接箭头连接符 41"/>
                <wp:cNvGraphicFramePr/>
                <a:graphic xmlns:a="http://schemas.openxmlformats.org/drawingml/2006/main">
                  <a:graphicData uri="http://schemas.microsoft.com/office/word/2010/wordprocessingShape">
                    <wps:wsp>
                      <wps:cNvCnPr/>
                      <wps:spPr>
                        <a:xfrm>
                          <a:off x="0" y="0"/>
                          <a:ext cx="2615" cy="49780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69.15pt;margin-top:17.35pt;height:39.2pt;width:0.2pt;z-index:251676672;mso-width-relative:page;mso-height-relative:page;" filled="f" stroked="t" coordsize="21600,21600" o:gfxdata="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hXVDPYAAAACgEA&#10;AA8AAAAAAAAAAQAgAAAAIgAAAGRycy9kb3ducmV2LnhtbFBLAQIUABQAAAAIAIdO4kAq8n2MGgIA&#10;AB0EAAAOAAAAAAAAAAEAIAAAACcBAABkcnMvZTJvRG9jLnhtbFBLBQYAAAAABgAGAFkBAACzBQAA&#10;AAA=&#10;">
                <v:fill on="f" focussize="0,0"/>
                <v:stroke color="#000000 [3200]" joinstyle="round" startarrow="open" endarrow="open"/>
                <v:imagedata o:title=""/>
                <o:lock v:ext="edit" aspectratio="f"/>
              </v:shape>
            </w:pict>
          </mc:Fallback>
        </mc:AlternateContent>
      </w:r>
      <w:r>
        <w:rPr>
          <w:rFonts w:ascii="宋体" w:hAnsi="宋体" w:cs="宋体" w:hint="eastAsia"/>
          <w:noProof/>
          <w:sz w:val="24"/>
        </w:rPr>
        <mc:AlternateContent>
          <mc:Choice Requires="wps">
            <w:drawing>
              <wp:anchor distT="0" distB="0" distL="114300" distR="114300" simplePos="0" relativeHeight="251642368" behindDoc="0" locked="0" layoutInCell="1" allowOverlap="1">
                <wp:simplePos x="0" y="0"/>
                <wp:positionH relativeFrom="column">
                  <wp:posOffset>2740660</wp:posOffset>
                </wp:positionH>
                <wp:positionV relativeFrom="paragraph">
                  <wp:posOffset>26035</wp:posOffset>
                </wp:positionV>
                <wp:extent cx="476250" cy="0"/>
                <wp:effectExtent l="38100" t="76200" r="19050" b="114300"/>
                <wp:wrapSquare wrapText="bothSides"/>
                <wp:docPr id="40" name="直接箭头连接符 40"/>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15.8pt;margin-top:2.05pt;height:0pt;width:37.5pt;mso-wrap-distance-bottom:0pt;mso-wrap-distance-left:9pt;mso-wrap-distance-right:9pt;mso-wrap-distance-top:0pt;z-index:251675648;mso-width-relative:page;mso-height-relative:page;" filled="f" stroked="t" coordsize="21600,21600" o:gfxdata="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gUxB9UAAAAHAQAADwAAAAAA&#10;AAABACAAAAAiAAAAZHJzL2Rvd25yZXYueG1sUEsBAhQAFAAAAAgAh07iQB2i4AAWAgAAGgQAAA4A&#10;AAAAAAAAAQAgAAAAJAEAAGRycy9lMm9Eb2MueG1sUEsFBgAAAAAGAAYAWQEAAKwFAAAAAA==&#10;">
                <v:fill on="f" focussize="0,0"/>
                <v:stroke color="#000000 [3200]" joinstyle="round" startarrow="open" endarrow="open"/>
                <v:imagedata o:title=""/>
                <o:lock v:ext="edit" aspectratio="f"/>
                <w10:wrap type="square"/>
              </v:shape>
            </w:pict>
          </mc:Fallback>
        </mc:AlternateContent>
      </w:r>
      <w:r>
        <w:rPr>
          <w:noProof/>
          <w:kern w:val="2"/>
          <w:szCs w:val="24"/>
        </w:rPr>
        <mc:AlternateContent>
          <mc:Choice Requires="wps">
            <w:drawing>
              <wp:anchor distT="0" distB="0" distL="114300" distR="114300" simplePos="0" relativeHeight="251633152" behindDoc="0" locked="0" layoutInCell="1" allowOverlap="1">
                <wp:simplePos x="0" y="0"/>
                <wp:positionH relativeFrom="column">
                  <wp:posOffset>1229995</wp:posOffset>
                </wp:positionH>
                <wp:positionV relativeFrom="paragraph">
                  <wp:posOffset>26670</wp:posOffset>
                </wp:positionV>
                <wp:extent cx="290830" cy="0"/>
                <wp:effectExtent l="0" t="76200" r="13970" b="114300"/>
                <wp:wrapNone/>
                <wp:docPr id="26" name="直接箭头连接符 26"/>
                <wp:cNvGraphicFramePr/>
                <a:graphic xmlns:a="http://schemas.openxmlformats.org/drawingml/2006/main">
                  <a:graphicData uri="http://schemas.microsoft.com/office/word/2010/wordprocessingShape">
                    <wps:wsp>
                      <wps:cNvCnPr/>
                      <wps:spPr>
                        <a:xfrm>
                          <a:off x="0" y="0"/>
                          <a:ext cx="2909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96.85pt;margin-top:2.1pt;height:0pt;width:22.9pt;z-index:251666432;mso-width-relative:page;mso-height-relative:page;" filled="f" stroked="t" coordsize="21600,21600" o:gfxdata="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yUsPjUAAAABwEAAA8AAAAAAAAAAQAgAAAA&#10;IgAAAGRycy9kb3ducmV2LnhtbFBLAQIUABQAAAAIAIdO4kBFWsxmDwIAAAEEAAAOAAAAAAAAAAEA&#10;IAAAACMBAABkcnMvZTJvRG9jLnhtbFBLBQYAAAAABgAGAFkBAACkBQAAAAA=&#10;">
                <v:fill on="f" focussize="0,0"/>
                <v:stroke color="#000000 [3200]" joinstyle="round" endarrow="open"/>
                <v:imagedata o:title=""/>
                <o:lock v:ext="edit" aspectratio="f"/>
              </v:shape>
            </w:pict>
          </mc:Fallback>
        </mc:AlternateContent>
      </w:r>
    </w:p>
    <w:p w:rsidR="004C56F2" w:rsidRDefault="009765C4">
      <w:pPr>
        <w:pStyle w:val="aff"/>
        <w:spacing w:line="360" w:lineRule="auto"/>
        <w:ind w:left="425" w:firstLineChars="0" w:firstLine="0"/>
        <w:rPr>
          <w:rFonts w:ascii="宋体" w:hAnsi="宋体" w:cs="宋体"/>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3647440</wp:posOffset>
                </wp:positionH>
                <wp:positionV relativeFrom="paragraph">
                  <wp:posOffset>161290</wp:posOffset>
                </wp:positionV>
                <wp:extent cx="1221740" cy="436880"/>
                <wp:effectExtent l="0" t="0" r="0" b="1270"/>
                <wp:wrapNone/>
                <wp:docPr id="44" name="文本框 44"/>
                <wp:cNvGraphicFramePr/>
                <a:graphic xmlns:a="http://schemas.openxmlformats.org/drawingml/2006/main">
                  <a:graphicData uri="http://schemas.microsoft.com/office/word/2010/wordprocessingShape">
                    <wps:wsp>
                      <wps:cNvSpPr txBox="1"/>
                      <wps:spPr>
                        <a:xfrm>
                          <a:off x="0" y="0"/>
                          <a:ext cx="122174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能量传输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7.2pt;margin-top:12.7pt;height:34.4pt;width:96.2pt;z-index:251679744;mso-width-relative:page;mso-height-relative:page;" filled="f" stroked="f" coordsize="21600,21600" o:gfxdata="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s57ddsAAAAJAQAADwAAAAAAAAABACAA&#10;AAAiAAAAZHJzL2Rvd25yZXYueG1sUEsBAhQAFAAAAAgAh07iQCk/GGBDAgAAdgQAAA4AAAAAAAAA&#10;AQAgAAAAKgEAAGRycy9lMm9Eb2MueG1sUEsFBgAAAAAGAAYAWQEAAN8FAAAAAA==&#10;">
                <v:fill on="f" focussize="0,0"/>
                <v:stroke on="f" weight="0.5pt"/>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能量传输</w:t>
                      </w:r>
                    </w:p>
                  </w:txbxContent>
                </v:textbox>
              </v:shape>
            </w:pict>
          </mc:Fallback>
        </mc:AlternateContent>
      </w:r>
    </w:p>
    <w:p w:rsidR="004C56F2" w:rsidRDefault="009765C4">
      <w:pPr>
        <w:pStyle w:val="aff"/>
        <w:spacing w:line="360" w:lineRule="auto"/>
        <w:ind w:left="425" w:firstLineChars="0" w:firstLine="0"/>
        <w:rPr>
          <w:rFonts w:ascii="宋体" w:hAnsi="宋体" w:cs="宋体"/>
          <w:sz w:val="24"/>
        </w:rPr>
      </w:pPr>
      <w:r>
        <w:rPr>
          <w:noProof/>
        </w:rPr>
        <mc:AlternateContent>
          <mc:Choice Requires="wps">
            <w:drawing>
              <wp:anchor distT="0" distB="0" distL="114300" distR="114300" simplePos="0" relativeHeight="251647488" behindDoc="0" locked="0" layoutInCell="1" allowOverlap="1">
                <wp:simplePos x="0" y="0"/>
                <wp:positionH relativeFrom="column">
                  <wp:posOffset>3661410</wp:posOffset>
                </wp:positionH>
                <wp:positionV relativeFrom="paragraph">
                  <wp:posOffset>184150</wp:posOffset>
                </wp:positionV>
                <wp:extent cx="1221740" cy="436880"/>
                <wp:effectExtent l="0" t="0" r="0" b="1270"/>
                <wp:wrapNone/>
                <wp:docPr id="45" name="文本框 45"/>
                <wp:cNvGraphicFramePr/>
                <a:graphic xmlns:a="http://schemas.openxmlformats.org/drawingml/2006/main">
                  <a:graphicData uri="http://schemas.microsoft.com/office/word/2010/wordprocessingShape">
                    <wps:wsp>
                      <wps:cNvSpPr txBox="1"/>
                      <wps:spPr>
                        <a:xfrm>
                          <a:off x="0" y="0"/>
                          <a:ext cx="122174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rPr>
                                <w:rFonts w:ascii="微软雅黑" w:eastAsia="微软雅黑" w:hAnsi="微软雅黑"/>
                                <w:color w:val="333333"/>
                              </w:rPr>
                            </w:pPr>
                            <w:r>
                              <w:rPr>
                                <w:rFonts w:ascii="微软雅黑" w:eastAsia="微软雅黑" w:hAnsi="微软雅黑" w:hint="eastAsia"/>
                                <w:color w:val="333333"/>
                              </w:rPr>
                              <w:t>采集、控制、通信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8.3pt;margin-top:14.5pt;height:34.4pt;width:96.2pt;z-index:251680768;mso-width-relative:page;mso-height-relative:page;" filled="f" stroked="f" coordsize="21600,21600" o:gfxdata="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tBLLtoAAAAJAQAADwAAAAAAAAABACAA&#10;AAAiAAAAZHJzL2Rvd25yZXYueG1sUEsBAhQAFAAAAAgAh07iQNoMwdtEAgAAdgQAAA4AAAAAAAAA&#10;AQAgAAAAKQEAAGRycy9lMm9Eb2MueG1sUEsFBgAAAAAGAAYAWQEAAN8FAAAAAA==&#10;">
                <v:fill on="f" focussize="0,0"/>
                <v:stroke on="f" weight="0.5pt"/>
                <v:imagedata o:title=""/>
                <o:lock v:ext="edit" aspectratio="f"/>
                <v:textbox>
                  <w:txbxContent>
                    <w:p>
                      <w:pPr>
                        <w:rPr>
                          <w:rFonts w:ascii="微软雅黑" w:hAnsi="微软雅黑" w:eastAsia="微软雅黑"/>
                          <w:color w:val="333333"/>
                        </w:rPr>
                      </w:pPr>
                      <w:r>
                        <w:rPr>
                          <w:rFonts w:hint="eastAsia" w:ascii="微软雅黑" w:hAnsi="微软雅黑" w:eastAsia="微软雅黑"/>
                          <w:color w:val="333333"/>
                        </w:rPr>
                        <w:t>采集、控制、通信</w:t>
                      </w:r>
                    </w:p>
                  </w:txbxContent>
                </v:textbox>
              </v:shape>
            </w:pict>
          </mc:Fallback>
        </mc:AlternateContent>
      </w:r>
      <w:r>
        <w:rPr>
          <w:noProof/>
          <w:kern w:val="2"/>
          <w:szCs w:val="24"/>
        </w:rPr>
        <mc:AlternateContent>
          <mc:Choice Requires="wps">
            <w:drawing>
              <wp:anchor distT="0" distB="0" distL="114300" distR="114300" simplePos="0" relativeHeight="251644416" behindDoc="0" locked="0" layoutInCell="1" allowOverlap="1">
                <wp:simplePos x="0" y="0"/>
                <wp:positionH relativeFrom="column">
                  <wp:posOffset>3199765</wp:posOffset>
                </wp:positionH>
                <wp:positionV relativeFrom="paragraph">
                  <wp:posOffset>120015</wp:posOffset>
                </wp:positionV>
                <wp:extent cx="442595" cy="3175"/>
                <wp:effectExtent l="0" t="76200" r="14605" b="111760"/>
                <wp:wrapNone/>
                <wp:docPr id="42" name="直接箭头连接符 42"/>
                <wp:cNvGraphicFramePr/>
                <a:graphic xmlns:a="http://schemas.openxmlformats.org/drawingml/2006/main">
                  <a:graphicData uri="http://schemas.microsoft.com/office/word/2010/wordprocessingShape">
                    <wps:wsp>
                      <wps:cNvCnPr/>
                      <wps:spPr>
                        <a:xfrm flipV="1">
                          <a:off x="0" y="0"/>
                          <a:ext cx="442642" cy="2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51.95pt;margin-top:9.45pt;height:0.25pt;width:34.85pt;z-index:251677696;mso-width-relative:page;mso-height-relative:page;" filled="f" stroked="t" coordsize="21600,21600" o:gfxdata="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MS9gAAAAJAQAA&#10;DwAAAAAAAAABACAAAAAiAAAAZHJzL2Rvd25yZXYueG1sUEsBAhQAFAAAAAgAh07iQDng4hcZAgAA&#10;DgQAAA4AAAAAAAAAAQAgAAAAJwEAAGRycy9lMm9Eb2MueG1sUEsFBgAAAAAGAAYAWQEAALIFAAAA&#10;AA==&#10;">
                <v:fill on="f" focussize="0,0"/>
                <v:stroke color="#000000 [3200]" joinstyle="round" endarrow="open"/>
                <v:imagedata o:title=""/>
                <o:lock v:ext="edit" aspectratio="f"/>
              </v:shape>
            </w:pict>
          </mc:Fallback>
        </mc:AlternateContent>
      </w:r>
    </w:p>
    <w:p w:rsidR="004C56F2" w:rsidRDefault="009765C4">
      <w:pPr>
        <w:pStyle w:val="aff"/>
        <w:spacing w:line="360" w:lineRule="auto"/>
        <w:ind w:left="425" w:firstLineChars="0" w:firstLine="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45440" behindDoc="0" locked="0" layoutInCell="1" allowOverlap="1">
                <wp:simplePos x="0" y="0"/>
                <wp:positionH relativeFrom="column">
                  <wp:posOffset>3199765</wp:posOffset>
                </wp:positionH>
                <wp:positionV relativeFrom="paragraph">
                  <wp:posOffset>151130</wp:posOffset>
                </wp:positionV>
                <wp:extent cx="476250" cy="0"/>
                <wp:effectExtent l="38100" t="76200" r="19050" b="114300"/>
                <wp:wrapSquare wrapText="bothSides"/>
                <wp:docPr id="43" name="直接箭头连接符 43"/>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51.95pt;margin-top:11.9pt;height:0pt;width:37.5pt;mso-wrap-distance-bottom:0pt;mso-wrap-distance-left:9pt;mso-wrap-distance-right:9pt;mso-wrap-distance-top:0pt;z-index:251678720;mso-width-relative:page;mso-height-relative:page;" filled="f" stroked="t" coordsize="21600,21600" o:gfxdata="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nr9gAAAAJAQAADwAA&#10;AAAAAAABACAAAAAiAAAAZHJzL2Rvd25yZXYueG1sUEsBAhQAFAAAAAgAh07iQI2FY6wWAgAAGgQA&#10;AA4AAAAAAAAAAQAgAAAAJwEAAGRycy9lMm9Eb2MueG1sUEsFBgAAAAAGAAYAWQEAAK8FAAAAAA==&#10;">
                <v:fill on="f" focussize="0,0"/>
                <v:stroke color="#000000 [3200]" joinstyle="round" startarrow="open" endarrow="open"/>
                <v:imagedata o:title=""/>
                <o:lock v:ext="edit" aspectratio="f"/>
                <w10:wrap type="square"/>
              </v:shape>
            </w:pict>
          </mc:Fallback>
        </mc:AlternateContent>
      </w:r>
    </w:p>
    <w:p w:rsidR="004C56F2" w:rsidRDefault="009765C4">
      <w:pPr>
        <w:ind w:firstLineChars="1500" w:firstLine="3000"/>
        <w:rPr>
          <w:rFonts w:ascii="微软雅黑" w:eastAsia="微软雅黑" w:hAnsi="微软雅黑"/>
        </w:rPr>
      </w:pPr>
      <w:r>
        <w:rPr>
          <w:rFonts w:ascii="微软雅黑" w:eastAsia="微软雅黑" w:hAnsi="微软雅黑" w:hint="eastAsia"/>
        </w:rPr>
        <w:t>图1</w:t>
      </w:r>
      <w:r w:rsidR="001970E6">
        <w:rPr>
          <w:rFonts w:ascii="微软雅黑" w:eastAsia="微软雅黑" w:hAnsi="微软雅黑" w:hint="eastAsia"/>
        </w:rPr>
        <w:t>智慧</w:t>
      </w:r>
      <w:r>
        <w:rPr>
          <w:rFonts w:ascii="微软雅黑" w:eastAsia="微软雅黑" w:hAnsi="微软雅黑" w:hint="eastAsia"/>
        </w:rPr>
        <w:t>柔性充电桩系统示意图</w:t>
      </w:r>
    </w:p>
    <w:p w:rsidR="004C56F2" w:rsidRPr="00D945D1" w:rsidRDefault="00064397" w:rsidP="00064397">
      <w:pPr>
        <w:spacing w:line="360" w:lineRule="auto"/>
        <w:rPr>
          <w:rFonts w:ascii="宋体" w:hAnsi="宋体" w:cs="宋体"/>
          <w:sz w:val="24"/>
        </w:rPr>
      </w:pPr>
      <w:r>
        <w:rPr>
          <w:rFonts w:ascii="宋体" w:hAnsi="宋体" w:cs="宋体" w:hint="eastAsia"/>
          <w:b/>
          <w:sz w:val="24"/>
        </w:rPr>
        <w:t>4.3.</w:t>
      </w:r>
      <w:r>
        <w:rPr>
          <w:rFonts w:ascii="宋体" w:hAnsi="宋体" w:cs="宋体"/>
          <w:b/>
          <w:sz w:val="24"/>
        </w:rPr>
        <w:t xml:space="preserve">2 </w:t>
      </w:r>
      <w:r w:rsidR="001A61BB" w:rsidRPr="001A61BB">
        <w:rPr>
          <w:rFonts w:ascii="宋体" w:hAnsi="宋体" w:cs="宋体" w:hint="eastAsia"/>
          <w:sz w:val="24"/>
        </w:rPr>
        <w:t>智慧</w:t>
      </w:r>
      <w:r w:rsidR="009765C4">
        <w:rPr>
          <w:rFonts w:ascii="宋体" w:hAnsi="宋体" w:cs="宋体" w:hint="eastAsia"/>
          <w:sz w:val="24"/>
        </w:rPr>
        <w:t>柔性充电设施应具备充电功率自动分配功能。</w:t>
      </w:r>
      <w:r w:rsidR="00D945D1">
        <w:rPr>
          <w:rFonts w:ascii="宋体" w:hAnsi="宋体" w:cs="宋体" w:hint="eastAsia"/>
          <w:sz w:val="24"/>
        </w:rPr>
        <w:t>电动汽车采用交流充电设备慢充桩时，单台功率不宜超过</w:t>
      </w:r>
      <w:r w:rsidR="00D945D1">
        <w:rPr>
          <w:rFonts w:ascii="宋体" w:hAnsi="宋体" w:cs="宋体"/>
          <w:sz w:val="24"/>
        </w:rPr>
        <w:t>22</w:t>
      </w:r>
      <w:r w:rsidR="00D945D1">
        <w:rPr>
          <w:rFonts w:ascii="宋体" w:hAnsi="宋体" w:cs="宋体" w:hint="eastAsia"/>
          <w:sz w:val="24"/>
        </w:rPr>
        <w:t>kW</w:t>
      </w:r>
      <w:r w:rsidR="00C509CE">
        <w:rPr>
          <w:rFonts w:ascii="宋体" w:hAnsi="宋体" w:cs="宋体" w:hint="eastAsia"/>
          <w:sz w:val="24"/>
        </w:rPr>
        <w:t>；</w:t>
      </w:r>
      <w:r w:rsidR="00D945D1">
        <w:rPr>
          <w:rFonts w:ascii="宋体" w:hAnsi="宋体" w:cs="宋体" w:hint="eastAsia"/>
          <w:sz w:val="24"/>
        </w:rPr>
        <w:t>当采用快充桩时，</w:t>
      </w:r>
      <w:r w:rsidR="009765C4">
        <w:rPr>
          <w:rFonts w:ascii="宋体" w:hAnsi="宋体" w:cs="宋体" w:hint="eastAsia"/>
          <w:sz w:val="24"/>
        </w:rPr>
        <w:t>单台功率不宜超过60kW；非车载充电机单台功率不宜超过240</w:t>
      </w:r>
      <w:r w:rsidR="00D945D1">
        <w:rPr>
          <w:rFonts w:ascii="宋体" w:hAnsi="宋体" w:cs="宋体"/>
          <w:sz w:val="24"/>
        </w:rPr>
        <w:t>kW</w:t>
      </w:r>
      <w:r w:rsidR="009765C4">
        <w:rPr>
          <w:rFonts w:ascii="宋体" w:hAnsi="宋体" w:cs="宋体" w:hint="eastAsia"/>
          <w:sz w:val="24"/>
        </w:rPr>
        <w:t>。</w:t>
      </w:r>
    </w:p>
    <w:p w:rsidR="004C56F2" w:rsidRDefault="009765C4">
      <w:pPr>
        <w:pStyle w:val="af5"/>
        <w:shd w:val="clear" w:color="auto" w:fill="FFFFFF"/>
        <w:spacing w:line="450" w:lineRule="atLeast"/>
        <w:rPr>
          <w:rFonts w:asciiTheme="minorEastAsia" w:eastAsiaTheme="minorEastAsia" w:hAnsiTheme="minorEastAsia"/>
          <w:bCs/>
          <w:i/>
          <w:iCs/>
          <w:color w:val="000000" w:themeColor="text1"/>
        </w:rPr>
      </w:pPr>
      <w:r>
        <w:rPr>
          <w:rFonts w:asciiTheme="minorEastAsia" w:eastAsiaTheme="minorEastAsia" w:hAnsiTheme="minorEastAsia" w:hint="eastAsia"/>
          <w:bCs/>
          <w:i/>
          <w:iCs/>
          <w:color w:val="000000" w:themeColor="text1"/>
        </w:rPr>
        <w:lastRenderedPageBreak/>
        <w:t>【条文说明】：</w:t>
      </w:r>
      <w:r>
        <w:rPr>
          <w:rFonts w:asciiTheme="minorEastAsia" w:eastAsiaTheme="minorEastAsia" w:hAnsiTheme="minorEastAsia" w:cs="Times New Roman" w:hint="eastAsia"/>
          <w:bCs/>
          <w:i/>
          <w:iCs/>
          <w:color w:val="000000" w:themeColor="text1"/>
        </w:rPr>
        <w:t>小型交流充电桩，通常功率为</w:t>
      </w:r>
      <w:r>
        <w:rPr>
          <w:rFonts w:asciiTheme="minorEastAsia" w:eastAsiaTheme="minorEastAsia" w:hAnsiTheme="minorEastAsia" w:cs="Times New Roman"/>
          <w:bCs/>
          <w:i/>
          <w:iCs/>
          <w:color w:val="000000" w:themeColor="text1"/>
        </w:rPr>
        <w:t>3kW-22kW不等</w:t>
      </w:r>
      <w:r>
        <w:rPr>
          <w:rFonts w:asciiTheme="minorEastAsia" w:eastAsiaTheme="minorEastAsia" w:hAnsiTheme="minorEastAsia" w:cs="Times New Roman" w:hint="eastAsia"/>
          <w:bCs/>
          <w:i/>
          <w:iCs/>
          <w:color w:val="000000" w:themeColor="text1"/>
        </w:rPr>
        <w:t>，这种充电桩适合停车场、小区等场所使用，能满足日常充电需求；大型交流充电桩，功率一般在</w:t>
      </w:r>
      <w:r>
        <w:rPr>
          <w:rFonts w:asciiTheme="minorEastAsia" w:eastAsiaTheme="minorEastAsia" w:hAnsiTheme="minorEastAsia" w:cs="Times New Roman"/>
          <w:bCs/>
          <w:i/>
          <w:iCs/>
          <w:color w:val="000000" w:themeColor="text1"/>
        </w:rPr>
        <w:t>30kW-60kW范围内</w:t>
      </w:r>
      <w:r>
        <w:rPr>
          <w:rFonts w:asciiTheme="minorEastAsia" w:eastAsiaTheme="minorEastAsia" w:hAnsiTheme="minorEastAsia" w:cs="Times New Roman" w:hint="eastAsia"/>
          <w:bCs/>
          <w:i/>
          <w:iCs/>
          <w:color w:val="000000" w:themeColor="text1"/>
        </w:rPr>
        <w:t>，这种充电桩适用于商业场所、公共停车场等地方，充电速度比小型交流充电桩</w:t>
      </w:r>
      <w:r>
        <w:rPr>
          <w:rFonts w:asciiTheme="minorEastAsia" w:eastAsiaTheme="minorEastAsia" w:hAnsiTheme="minorEastAsia" w:cs="Times New Roman"/>
          <w:bCs/>
          <w:i/>
          <w:iCs/>
          <w:color w:val="000000" w:themeColor="text1"/>
        </w:rPr>
        <w:t>更快</w:t>
      </w:r>
      <w:r>
        <w:rPr>
          <w:rFonts w:asciiTheme="minorEastAsia" w:eastAsiaTheme="minorEastAsia" w:hAnsiTheme="minorEastAsia" w:cs="Times New Roman" w:hint="eastAsia"/>
          <w:bCs/>
          <w:i/>
          <w:iCs/>
          <w:color w:val="000000" w:themeColor="text1"/>
        </w:rPr>
        <w:t>；一体式非车载充电桩，功率通常在4</w:t>
      </w:r>
      <w:r>
        <w:rPr>
          <w:rFonts w:asciiTheme="minorEastAsia" w:eastAsiaTheme="minorEastAsia" w:hAnsiTheme="minorEastAsia" w:cs="Times New Roman"/>
          <w:bCs/>
          <w:i/>
          <w:iCs/>
          <w:color w:val="000000" w:themeColor="text1"/>
        </w:rPr>
        <w:t>0kW</w:t>
      </w:r>
      <w:r>
        <w:rPr>
          <w:rFonts w:asciiTheme="minorEastAsia" w:eastAsiaTheme="minorEastAsia" w:hAnsiTheme="minorEastAsia" w:cs="Times New Roman" w:hint="eastAsia"/>
          <w:bCs/>
          <w:i/>
          <w:iCs/>
          <w:color w:val="000000" w:themeColor="text1"/>
        </w:rPr>
        <w:t>以上，甚至可以达到超过</w:t>
      </w:r>
      <w:r>
        <w:rPr>
          <w:rFonts w:asciiTheme="minorEastAsia" w:eastAsiaTheme="minorEastAsia" w:hAnsiTheme="minorEastAsia" w:cs="Times New Roman"/>
          <w:bCs/>
          <w:i/>
          <w:iCs/>
          <w:color w:val="000000" w:themeColor="text1"/>
        </w:rPr>
        <w:t>150kW</w:t>
      </w:r>
      <w:r>
        <w:rPr>
          <w:rFonts w:asciiTheme="minorEastAsia" w:eastAsiaTheme="minorEastAsia" w:hAnsiTheme="minorEastAsia" w:cs="Times New Roman" w:hint="eastAsia"/>
          <w:bCs/>
          <w:i/>
          <w:iCs/>
          <w:color w:val="000000" w:themeColor="text1"/>
        </w:rPr>
        <w:t>，</w:t>
      </w:r>
      <w:r>
        <w:rPr>
          <w:rFonts w:asciiTheme="minorEastAsia" w:eastAsiaTheme="minorEastAsia" w:hAnsiTheme="minorEastAsia" w:cs="Times New Roman"/>
          <w:bCs/>
          <w:i/>
          <w:iCs/>
          <w:color w:val="000000" w:themeColor="text1"/>
        </w:rPr>
        <w:t>DC快充桩具有充电速度极快的特点，适用于</w:t>
      </w:r>
      <w:r>
        <w:rPr>
          <w:rFonts w:asciiTheme="minorEastAsia" w:eastAsiaTheme="minorEastAsia" w:hAnsiTheme="minorEastAsia" w:cs="Times New Roman" w:hint="eastAsia"/>
          <w:bCs/>
          <w:i/>
          <w:iCs/>
          <w:color w:val="000000" w:themeColor="text1"/>
        </w:rPr>
        <w:t>商业场所服务区等需要快速充电的场所。</w:t>
      </w:r>
    </w:p>
    <w:p w:rsidR="004C56F2" w:rsidRDefault="00064397" w:rsidP="00064397">
      <w:pPr>
        <w:spacing w:line="360" w:lineRule="auto"/>
        <w:rPr>
          <w:rFonts w:ascii="宋体" w:hAnsi="宋体" w:cs="宋体"/>
          <w:sz w:val="24"/>
        </w:rPr>
      </w:pPr>
      <w:r>
        <w:rPr>
          <w:rFonts w:ascii="宋体" w:hAnsi="宋体" w:cs="宋体" w:hint="eastAsia"/>
          <w:b/>
          <w:sz w:val="24"/>
        </w:rPr>
        <w:t>4.3.</w:t>
      </w:r>
      <w:r>
        <w:rPr>
          <w:rFonts w:ascii="宋体" w:hAnsi="宋体" w:cs="宋体"/>
          <w:b/>
          <w:sz w:val="24"/>
        </w:rPr>
        <w:t xml:space="preserve">3 </w:t>
      </w:r>
      <w:r w:rsidR="002F7A88" w:rsidRPr="002F7A88">
        <w:rPr>
          <w:rFonts w:ascii="宋体" w:hAnsi="宋体" w:cs="宋体" w:hint="eastAsia"/>
          <w:sz w:val="24"/>
        </w:rPr>
        <w:t>智慧</w:t>
      </w:r>
      <w:r w:rsidR="009765C4">
        <w:rPr>
          <w:rFonts w:ascii="宋体" w:hAnsi="宋体" w:cs="宋体" w:hint="eastAsia"/>
          <w:sz w:val="24"/>
        </w:rPr>
        <w:t>柔性充电桩采用单相交流充电桩的，其额定电流不宜大于</w:t>
      </w:r>
      <w:r w:rsidR="00FA50F7">
        <w:rPr>
          <w:rFonts w:ascii="宋体" w:hAnsi="宋体" w:cs="宋体" w:hint="eastAsia"/>
          <w:sz w:val="24"/>
        </w:rPr>
        <w:t>32</w:t>
      </w:r>
      <w:r w:rsidR="009765C4">
        <w:rPr>
          <w:rFonts w:ascii="宋体" w:hAnsi="宋体" w:cs="宋体" w:hint="eastAsia"/>
          <w:sz w:val="24"/>
        </w:rPr>
        <w:t>A；采用三相交流充电桩的，设备额定电流应不大于63 A 。</w:t>
      </w:r>
    </w:p>
    <w:p w:rsidR="004C56F2" w:rsidRDefault="009765C4">
      <w:pPr>
        <w:pStyle w:val="affb"/>
        <w:rPr>
          <w:color w:val="000000" w:themeColor="text1"/>
        </w:rPr>
      </w:pPr>
      <w:r>
        <w:rPr>
          <w:rFonts w:hint="eastAsia"/>
          <w:color w:val="000000" w:themeColor="text1"/>
        </w:rPr>
        <w:t>【条文说明】：根据现行《电动汽车传导充电用连装置</w:t>
      </w:r>
      <w:r>
        <w:rPr>
          <w:color w:val="000000" w:themeColor="text1"/>
        </w:rPr>
        <w:t xml:space="preserve"> </w:t>
      </w:r>
      <w:r>
        <w:rPr>
          <w:rFonts w:hint="eastAsia"/>
          <w:color w:val="000000" w:themeColor="text1"/>
        </w:rPr>
        <w:t>第二部分</w:t>
      </w:r>
      <w:r>
        <w:rPr>
          <w:color w:val="000000" w:themeColor="text1"/>
        </w:rPr>
        <w:t>:</w:t>
      </w:r>
      <w:r>
        <w:rPr>
          <w:rFonts w:hint="eastAsia"/>
          <w:color w:val="000000" w:themeColor="text1"/>
        </w:rPr>
        <w:t>交流充电接口》</w:t>
      </w:r>
      <w:r>
        <w:rPr>
          <w:color w:val="000000" w:themeColor="text1"/>
        </w:rPr>
        <w:t>GB/T2023.2</w:t>
      </w:r>
      <w:r>
        <w:rPr>
          <w:rFonts w:hint="eastAsia"/>
          <w:color w:val="000000" w:themeColor="text1"/>
        </w:rPr>
        <w:t>，本条对常用单相交流充电桩额定电流作此规定。</w:t>
      </w:r>
    </w:p>
    <w:p w:rsidR="004C56F2" w:rsidRDefault="00064397" w:rsidP="00064397">
      <w:pPr>
        <w:spacing w:line="360" w:lineRule="auto"/>
        <w:rPr>
          <w:rFonts w:ascii="宋体" w:hAnsi="宋体" w:cs="宋体"/>
          <w:sz w:val="24"/>
        </w:rPr>
      </w:pPr>
      <w:r>
        <w:rPr>
          <w:rFonts w:ascii="宋体" w:hAnsi="宋体" w:cs="宋体" w:hint="eastAsia"/>
          <w:b/>
          <w:sz w:val="24"/>
        </w:rPr>
        <w:t>4.3.</w:t>
      </w:r>
      <w:r>
        <w:rPr>
          <w:rFonts w:ascii="宋体" w:hAnsi="宋体" w:cs="宋体"/>
          <w:b/>
          <w:sz w:val="24"/>
        </w:rPr>
        <w:t xml:space="preserve">4 </w:t>
      </w:r>
      <w:r w:rsidR="001C56F4" w:rsidRPr="001C56F4">
        <w:rPr>
          <w:rFonts w:ascii="宋体" w:hAnsi="宋体" w:cs="宋体" w:hint="eastAsia"/>
          <w:sz w:val="24"/>
        </w:rPr>
        <w:t>智慧</w:t>
      </w:r>
      <w:r w:rsidR="009765C4">
        <w:rPr>
          <w:rFonts w:ascii="宋体" w:hAnsi="宋体" w:cs="宋体" w:hint="eastAsia"/>
          <w:sz w:val="24"/>
        </w:rPr>
        <w:t>交流柔性充电桩宜分级调控充电功率，分级宜为25%、50%、75%、100%，直流柔性充电桩应可以连续调节功率，柔性充电桩应可向下调节充电功率，但不应超过其额定电功率。</w:t>
      </w:r>
    </w:p>
    <w:p w:rsidR="004C56F2" w:rsidRPr="00064397" w:rsidRDefault="003C4851" w:rsidP="00064397">
      <w:pPr>
        <w:pStyle w:val="aff"/>
        <w:numPr>
          <w:ilvl w:val="2"/>
          <w:numId w:val="50"/>
        </w:numPr>
        <w:spacing w:line="360" w:lineRule="auto"/>
        <w:ind w:firstLineChars="0"/>
        <w:rPr>
          <w:rFonts w:ascii="宋体" w:hAnsi="宋体" w:cs="宋体"/>
          <w:sz w:val="24"/>
        </w:rPr>
      </w:pPr>
      <w:r>
        <w:rPr>
          <w:rFonts w:ascii="宋体" w:hAnsi="宋体" w:cs="宋体" w:hint="eastAsia"/>
          <w:sz w:val="24"/>
        </w:rPr>
        <w:t>智慧</w:t>
      </w:r>
      <w:r w:rsidR="009765C4" w:rsidRPr="00064397">
        <w:rPr>
          <w:rFonts w:ascii="宋体" w:hAnsi="宋体" w:cs="宋体" w:hint="eastAsia"/>
          <w:sz w:val="24"/>
        </w:rPr>
        <w:t xml:space="preserve">柔性充电桩及终端充电平台应具备下列功能： </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终端充电平台应具备有序充电技术，通过智能终端实时采集建筑用电总负荷、充电桩充电功率数据，以配电变压器变负载率为约束，根据用电总负荷、充电桩充电功率数据，有序控制各充电桩的启停、充电功率输出功率。根据电动汽车充电时序信息，综合各时段电价信息，实施最佳充电方案。</w:t>
      </w:r>
    </w:p>
    <w:p w:rsidR="004C56F2" w:rsidRDefault="009765C4">
      <w:pPr>
        <w:pStyle w:val="a8"/>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【条文说明】：根据变压器的负荷率或可再生能源的消纳来调节充电功率。</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柔性交流充电桩应实现充电功率自动调节。应具有外部手动设置参数和手动控制的功能和界面。</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终端充电平台应能采集各状态下的相关信息，包括运行状态、充电电量、计费信息等。考虑峰谷电价情况下，平衡建筑其它负荷与充电系统的电能，保证充电负荷的最优量化管理。</w:t>
      </w:r>
    </w:p>
    <w:p w:rsidR="004C56F2" w:rsidRDefault="009765C4">
      <w:pPr>
        <w:pStyle w:val="affb"/>
        <w:rPr>
          <w:rFonts w:ascii="宋体" w:hAnsi="宋体" w:cs="宋体"/>
          <w:color w:val="000000" w:themeColor="text1"/>
        </w:rPr>
      </w:pPr>
      <w:r>
        <w:rPr>
          <w:rFonts w:hint="eastAsia"/>
          <w:color w:val="000000" w:themeColor="text1"/>
        </w:rPr>
        <w:t>【条文说明】：</w:t>
      </w:r>
      <w:r>
        <w:rPr>
          <w:rFonts w:ascii="宋体" w:hAnsi="宋体" w:cs="宋体" w:hint="eastAsia"/>
          <w:color w:val="000000" w:themeColor="text1"/>
        </w:rPr>
        <w:t>动态</w:t>
      </w:r>
      <w:r>
        <w:rPr>
          <w:rFonts w:ascii="宋体" w:hAnsi="宋体" w:cs="宋体"/>
          <w:color w:val="000000" w:themeColor="text1"/>
        </w:rPr>
        <w:t>实有序充电、</w:t>
      </w:r>
      <w:r>
        <w:rPr>
          <w:rFonts w:ascii="宋体" w:hAnsi="宋体" w:cs="宋体" w:hint="eastAsia"/>
          <w:color w:val="000000" w:themeColor="text1"/>
        </w:rPr>
        <w:t>实现低谷快充，用电费用最最低且在规定时长内完成充电功能</w:t>
      </w:r>
      <w:r>
        <w:rPr>
          <w:rFonts w:hint="eastAsia"/>
          <w:color w:val="000000" w:themeColor="text1"/>
        </w:rPr>
        <w:t>最优充电方式</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充电桩应具备过负荷保护、短路保护、过压保护和剩余电流动作保护功能,剩余电流保护装置采用A型，动作电流不大于30mA，并应采用应安装在供电电缆进线</w:t>
      </w:r>
      <w:r>
        <w:rPr>
          <w:rFonts w:ascii="宋体" w:hAnsi="宋体" w:cs="宋体" w:hint="eastAsia"/>
          <w:sz w:val="24"/>
        </w:rPr>
        <w:lastRenderedPageBreak/>
        <w:t>侧。</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充电桩应具备自检及故障报警功能。通过采集相关信息，避免用电负荷过大造成变压器过载、线路过载、电压跌落、配电网损耗增加等危害。</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充电桩应具备本地和远方紧急停机功能，同时解除充电插头的闭锁;紧急停机后系统应能手动复位。以及紧急状态下的充电桩电源接入点快速故障隔离。</w:t>
      </w:r>
    </w:p>
    <w:p w:rsidR="004C56F2" w:rsidRDefault="009765C4">
      <w:pPr>
        <w:numPr>
          <w:ilvl w:val="0"/>
          <w:numId w:val="20"/>
        </w:numPr>
        <w:spacing w:line="360" w:lineRule="auto"/>
        <w:ind w:left="0" w:firstLineChars="176" w:firstLine="422"/>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充电桩应配置计量装置及碰撞防护能力，防止误撞后引起故障导致漏电。</w:t>
      </w:r>
    </w:p>
    <w:p w:rsidR="004C56F2" w:rsidRPr="00064397" w:rsidRDefault="009765C4" w:rsidP="00064397">
      <w:pPr>
        <w:pStyle w:val="aff"/>
        <w:numPr>
          <w:ilvl w:val="2"/>
          <w:numId w:val="50"/>
        </w:numPr>
        <w:spacing w:line="360" w:lineRule="auto"/>
        <w:ind w:firstLineChars="0"/>
        <w:rPr>
          <w:rFonts w:ascii="宋体" w:hAnsi="宋体" w:cs="宋体"/>
          <w:sz w:val="24"/>
        </w:rPr>
      </w:pPr>
      <w:r w:rsidRPr="00064397">
        <w:rPr>
          <w:rFonts w:ascii="宋体" w:hAnsi="宋体" w:cs="宋体" w:hint="eastAsia"/>
          <w:sz w:val="24"/>
        </w:rPr>
        <w:t>交流充电桩应具备与上级监控管理系统的通讯接口。规模较大的充电站，应具备供电系统的越限报警、事件记录和故障统计功能。</w:t>
      </w:r>
    </w:p>
    <w:p w:rsidR="004C56F2" w:rsidRDefault="009765C4" w:rsidP="00064397">
      <w:pPr>
        <w:numPr>
          <w:ilvl w:val="2"/>
          <w:numId w:val="50"/>
        </w:numPr>
        <w:spacing w:line="360" w:lineRule="auto"/>
        <w:ind w:left="0" w:firstLine="0"/>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智慧柔性充电桩技术</w:t>
      </w:r>
      <w:r>
        <w:rPr>
          <w:rFonts w:ascii="宋体" w:hAnsi="宋体" w:cs="宋体"/>
          <w:sz w:val="24"/>
        </w:rPr>
        <w:t>参数应</w:t>
      </w:r>
      <w:r>
        <w:rPr>
          <w:rFonts w:ascii="宋体" w:hAnsi="宋体" w:cs="宋体" w:hint="eastAsia"/>
          <w:sz w:val="24"/>
        </w:rPr>
        <w:t>符合附录A表A</w:t>
      </w:r>
      <w:r>
        <w:rPr>
          <w:rFonts w:ascii="宋体" w:hAnsi="宋体" w:cs="宋体"/>
          <w:sz w:val="24"/>
        </w:rPr>
        <w:t>的规定</w:t>
      </w:r>
      <w:r>
        <w:rPr>
          <w:rFonts w:ascii="宋体" w:hAnsi="宋体" w:cs="宋体" w:hint="eastAsia"/>
          <w:sz w:val="24"/>
        </w:rPr>
        <w:t>。</w:t>
      </w:r>
    </w:p>
    <w:p w:rsidR="004C56F2" w:rsidRDefault="009765C4" w:rsidP="00064397">
      <w:pPr>
        <w:pStyle w:val="20"/>
        <w:numPr>
          <w:ilvl w:val="1"/>
          <w:numId w:val="50"/>
        </w:numPr>
        <w:snapToGrid/>
        <w:spacing w:beforeLines="50" w:before="156" w:afterLines="50" w:after="156"/>
        <w:ind w:left="0" w:firstLine="0"/>
        <w:jc w:val="center"/>
        <w:rPr>
          <w:rFonts w:ascii="宋体" w:eastAsia="宋体" w:hAnsi="宋体" w:cs="宋体"/>
          <w:color w:val="000000" w:themeColor="text1"/>
        </w:rPr>
      </w:pPr>
      <w:bookmarkStart w:id="71" w:name="_Toc131153705"/>
      <w:bookmarkStart w:id="72" w:name="_Toc131153634"/>
      <w:r>
        <w:rPr>
          <w:rFonts w:ascii="宋体" w:eastAsia="宋体" w:hAnsi="宋体" w:hint="eastAsia"/>
          <w:color w:val="000000" w:themeColor="text1"/>
        </w:rPr>
        <w:t xml:space="preserve"> </w:t>
      </w:r>
      <w:bookmarkStart w:id="73" w:name="_Toc24936"/>
      <w:bookmarkStart w:id="74" w:name="_Toc19158"/>
      <w:bookmarkStart w:id="75" w:name="_Toc741"/>
      <w:r w:rsidR="00046FCC">
        <w:rPr>
          <w:rFonts w:ascii="宋体" w:eastAsia="宋体" w:hAnsi="宋体" w:hint="eastAsia"/>
          <w:color w:val="000000" w:themeColor="text1"/>
        </w:rPr>
        <w:t>智慧</w:t>
      </w:r>
      <w:r>
        <w:rPr>
          <w:rFonts w:ascii="宋体" w:eastAsia="宋体" w:hAnsi="宋体" w:hint="eastAsia"/>
          <w:color w:val="000000" w:themeColor="text1"/>
        </w:rPr>
        <w:t>柔性充电</w:t>
      </w:r>
      <w:bookmarkEnd w:id="71"/>
      <w:bookmarkEnd w:id="72"/>
      <w:r>
        <w:rPr>
          <w:rFonts w:ascii="宋体" w:eastAsia="宋体" w:hAnsi="宋体" w:hint="eastAsia"/>
          <w:color w:val="000000" w:themeColor="text1"/>
        </w:rPr>
        <w:t>主机系统</w:t>
      </w:r>
      <w:bookmarkEnd w:id="73"/>
      <w:bookmarkEnd w:id="74"/>
      <w:bookmarkEnd w:id="75"/>
    </w:p>
    <w:p w:rsidR="004C56F2" w:rsidRDefault="009765C4">
      <w:pPr>
        <w:numPr>
          <w:ilvl w:val="2"/>
          <w:numId w:val="10"/>
        </w:numPr>
        <w:spacing w:line="360" w:lineRule="auto"/>
        <w:ind w:left="0" w:firstLine="0"/>
        <w:rPr>
          <w:rFonts w:ascii="宋体" w:hAnsi="宋体" w:cs="宋体"/>
          <w:sz w:val="24"/>
        </w:rPr>
      </w:pPr>
      <w:r>
        <w:rPr>
          <w:rFonts w:ascii="宋体" w:hAnsi="宋体" w:cs="宋体" w:hint="eastAsia"/>
          <w:sz w:val="24"/>
        </w:rPr>
        <w:t xml:space="preserve">  </w:t>
      </w:r>
      <w:r w:rsidR="006E75C5">
        <w:rPr>
          <w:rFonts w:ascii="宋体" w:hAnsi="宋体" w:cs="宋体" w:hint="eastAsia"/>
          <w:sz w:val="24"/>
        </w:rPr>
        <w:t>智慧</w:t>
      </w:r>
      <w:r>
        <w:rPr>
          <w:rFonts w:ascii="宋体" w:hAnsi="宋体" w:cs="宋体" w:hint="eastAsia"/>
          <w:sz w:val="24"/>
        </w:rPr>
        <w:t>柔性充电主机系统构成</w:t>
      </w:r>
    </w:p>
    <w:p w:rsidR="004C56F2" w:rsidRDefault="006E75C5">
      <w:pPr>
        <w:pStyle w:val="aff6"/>
        <w:spacing w:line="360" w:lineRule="auto"/>
        <w:ind w:firstLine="480"/>
        <w:rPr>
          <w:rFonts w:hAnsi="宋体" w:cs="宋体"/>
          <w:color w:val="000000" w:themeColor="text1"/>
          <w:sz w:val="24"/>
          <w:szCs w:val="21"/>
          <w:lang w:val="en-US"/>
        </w:rPr>
      </w:pPr>
      <w:r>
        <w:rPr>
          <w:rFonts w:hAnsi="宋体" w:cs="宋体" w:hint="eastAsia"/>
          <w:color w:val="000000" w:themeColor="text1"/>
          <w:sz w:val="24"/>
          <w:szCs w:val="21"/>
          <w:lang w:val="en-US"/>
        </w:rPr>
        <w:t>智慧</w:t>
      </w:r>
      <w:r w:rsidR="009765C4">
        <w:rPr>
          <w:rFonts w:hAnsi="宋体" w:cs="宋体" w:hint="eastAsia"/>
          <w:color w:val="000000" w:themeColor="text1"/>
          <w:sz w:val="24"/>
          <w:szCs w:val="21"/>
          <w:lang w:val="en-US"/>
        </w:rPr>
        <w:t>柔性</w:t>
      </w:r>
      <w:r w:rsidR="009765C4">
        <w:rPr>
          <w:rFonts w:hAnsi="宋体" w:cs="宋体" w:hint="eastAsia"/>
          <w:color w:val="000000" w:themeColor="text1"/>
          <w:sz w:val="24"/>
        </w:rPr>
        <w:t>充电主机系统</w:t>
      </w:r>
      <w:r w:rsidR="009765C4">
        <w:rPr>
          <w:rFonts w:hAnsi="宋体" w:cs="宋体" w:hint="eastAsia"/>
          <w:color w:val="000000" w:themeColor="text1"/>
          <w:sz w:val="24"/>
          <w:szCs w:val="21"/>
          <w:lang w:val="en-US"/>
        </w:rPr>
        <w:t>的基本构成包括：充电主机本体、充电终端、集控终端；充电主机本体包括外壳、柔性充电模块、智能功率分配单元、充电站监控系统（可选）等部分。充电主机系统的基本构成及各功能单元之间的关系可参考图2。</w:t>
      </w:r>
    </w:p>
    <w:p w:rsidR="004C56F2" w:rsidRDefault="009765C4">
      <w:pPr>
        <w:pStyle w:val="aff6"/>
        <w:spacing w:line="360" w:lineRule="auto"/>
        <w:rPr>
          <w:rFonts w:hAnsi="宋体" w:cs="宋体"/>
          <w:color w:val="000000" w:themeColor="text1"/>
          <w:sz w:val="24"/>
          <w:szCs w:val="21"/>
          <w:lang w:val="en-US"/>
        </w:rPr>
      </w:pPr>
      <w:r>
        <w:rPr>
          <w:noProof/>
          <w:color w:val="000000" w:themeColor="text1"/>
          <w:lang w:val="en-US"/>
        </w:rPr>
        <mc:AlternateContent>
          <mc:Choice Requires="wps">
            <w:drawing>
              <wp:anchor distT="0" distB="0" distL="114300" distR="114300" simplePos="0" relativeHeight="251660800" behindDoc="0" locked="0" layoutInCell="1" allowOverlap="1">
                <wp:simplePos x="0" y="0"/>
                <wp:positionH relativeFrom="column">
                  <wp:posOffset>3319145</wp:posOffset>
                </wp:positionH>
                <wp:positionV relativeFrom="paragraph">
                  <wp:posOffset>288925</wp:posOffset>
                </wp:positionV>
                <wp:extent cx="1145540" cy="42799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145540" cy="427990"/>
                        </a:xfrm>
                        <a:prstGeom prst="rect">
                          <a:avLst/>
                        </a:prstGeom>
                        <a:noFill/>
                        <a:ln w="6350" cap="sq">
                          <a:noFill/>
                          <a:prstDash val="dashDot"/>
                        </a:ln>
                        <a:effectLst>
                          <a:glow>
                            <a:schemeClr val="accent1"/>
                          </a:glow>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rPr>
                                <w:rFonts w:ascii="微软雅黑" w:eastAsia="微软雅黑" w:hAnsi="微软雅黑"/>
                                <w:color w:val="333333"/>
                                <w:sz w:val="18"/>
                                <w:szCs w:val="18"/>
                              </w:rPr>
                            </w:pPr>
                            <w:r>
                              <w:rPr>
                                <w:rFonts w:ascii="微软雅黑" w:eastAsia="微软雅黑" w:hAnsi="微软雅黑" w:hint="eastAsia"/>
                                <w:color w:val="333333"/>
                                <w:sz w:val="18"/>
                                <w:szCs w:val="18"/>
                              </w:rPr>
                              <w:t>交流输入电源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61.35pt;margin-top:22.75pt;height:33.7pt;width:90.2pt;z-index:251693056;v-text-anchor:middle;mso-width-relative:page;mso-height-relative:page;" filled="f" stroked="f" coordsize="21600,21600" o:gfxdata="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FG7vj2gAAAAoBAAAPAAAAAAAAAAEAIAAAACIAAABkcnMv&#10;ZG93bnJldi54bWxQSwECFAAUAAAACACHTuJAy2HQsXMCAADVBAAADgAAAAAAAAABACAAAAApAQAA&#10;ZHJzL2Uyb0RvYy54bWxQSwUGAAAAAAYABgBZAQAADgYAAAAA&#10;">
                <v:fill on="f" focussize="0,0"/>
                <v:stroke on="f" weight="0.5pt" dashstyle="dashDot" endcap="square"/>
                <v:imagedata o:title=""/>
                <o:lock v:ext="edit" aspectratio="f"/>
                <v:textbox>
                  <w:txbxContent>
                    <w:p>
                      <w:pPr>
                        <w:jc w:val="center"/>
                        <w:rPr>
                          <w:rFonts w:ascii="微软雅黑" w:hAnsi="微软雅黑" w:eastAsia="微软雅黑"/>
                          <w:color w:val="333333"/>
                          <w:sz w:val="18"/>
                          <w:szCs w:val="18"/>
                        </w:rPr>
                      </w:pPr>
                      <w:r>
                        <w:rPr>
                          <w:rFonts w:hint="eastAsia" w:ascii="微软雅黑" w:hAnsi="微软雅黑" w:eastAsia="微软雅黑"/>
                          <w:color w:val="333333"/>
                          <w:sz w:val="18"/>
                          <w:szCs w:val="18"/>
                        </w:rPr>
                        <w:t>交流输入电源</w:t>
                      </w:r>
                    </w:p>
                  </w:txbxContent>
                </v:textbox>
              </v:shape>
            </w:pict>
          </mc:Fallback>
        </mc:AlternateContent>
      </w:r>
      <w:r>
        <w:rPr>
          <w:noProof/>
          <w:color w:val="000000" w:themeColor="text1"/>
          <w:lang w:val="en-US"/>
        </w:rPr>
        <mc:AlternateContent>
          <mc:Choice Requires="wps">
            <w:drawing>
              <wp:anchor distT="0" distB="0" distL="114300" distR="114300" simplePos="0" relativeHeight="251658752" behindDoc="0" locked="0" layoutInCell="1" allowOverlap="1">
                <wp:simplePos x="0" y="0"/>
                <wp:positionH relativeFrom="column">
                  <wp:posOffset>439420</wp:posOffset>
                </wp:positionH>
                <wp:positionV relativeFrom="paragraph">
                  <wp:posOffset>283845</wp:posOffset>
                </wp:positionV>
                <wp:extent cx="1145540" cy="42799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145540" cy="427990"/>
                        </a:xfrm>
                        <a:prstGeom prst="rect">
                          <a:avLst/>
                        </a:prstGeom>
                        <a:noFill/>
                        <a:ln w="6350" cap="sq">
                          <a:noFill/>
                          <a:prstDash val="dashDot"/>
                        </a:ln>
                        <a:effectLst>
                          <a:glow>
                            <a:schemeClr val="accent1"/>
                          </a:glow>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rPr>
                                <w:rFonts w:ascii="微软雅黑" w:eastAsia="微软雅黑" w:hAnsi="微软雅黑"/>
                                <w:color w:val="333333"/>
                                <w:sz w:val="18"/>
                                <w:szCs w:val="18"/>
                              </w:rPr>
                            </w:pPr>
                            <w:r>
                              <w:rPr>
                                <w:rFonts w:ascii="微软雅黑" w:eastAsia="微软雅黑" w:hAnsi="微软雅黑" w:hint="eastAsia"/>
                                <w:color w:val="333333"/>
                                <w:sz w:val="18"/>
                                <w:szCs w:val="18"/>
                              </w:rPr>
                              <w:t>上级监控系统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4.6pt;margin-top:22.35pt;height:33.7pt;width:90.2pt;z-index:251691008;v-text-anchor:middle;mso-width-relative:page;mso-height-relative:page;" filled="f" stroked="f" coordsize="21600,21600" o:gfxdata="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yrMMDaAAAACQEAAA8AAAAAAAAAAQAgAAAAIgAAAGRycy9k&#10;b3ducmV2LnhtbFBLAQIUABQAAAAIAIdO4kAV6ALscgIAANUEAAAOAAAAAAAAAAEAIAAAACkBAABk&#10;cnMvZTJvRG9jLnhtbFBLBQYAAAAABgAGAFkBAAANBgAAAAA=&#10;">
                <v:fill on="f" focussize="0,0"/>
                <v:stroke on="f" weight="0.5pt" dashstyle="dashDot" endcap="square"/>
                <v:imagedata o:title=""/>
                <o:lock v:ext="edit" aspectratio="f"/>
                <v:textbox>
                  <w:txbxContent>
                    <w:p>
                      <w:pPr>
                        <w:jc w:val="center"/>
                        <w:rPr>
                          <w:rFonts w:ascii="微软雅黑" w:hAnsi="微软雅黑" w:eastAsia="微软雅黑"/>
                          <w:color w:val="333333"/>
                          <w:sz w:val="18"/>
                          <w:szCs w:val="18"/>
                        </w:rPr>
                      </w:pPr>
                      <w:r>
                        <w:rPr>
                          <w:rFonts w:hint="eastAsia" w:ascii="微软雅黑" w:hAnsi="微软雅黑" w:eastAsia="微软雅黑"/>
                          <w:color w:val="333333"/>
                          <w:sz w:val="18"/>
                          <w:szCs w:val="18"/>
                        </w:rPr>
                        <w:t>上级监控系统</w:t>
                      </w:r>
                    </w:p>
                  </w:txbxContent>
                </v:textbox>
              </v:shape>
            </w:pict>
          </mc:Fallback>
        </mc:AlternateContent>
      </w:r>
    </w:p>
    <w:p w:rsidR="004C56F2" w:rsidRDefault="009765C4">
      <w:pPr>
        <w:spacing w:line="360" w:lineRule="auto"/>
        <w:rPr>
          <w:rFonts w:ascii="宋体" w:hAnsi="宋体" w:cs="宋体"/>
          <w:sz w:val="24"/>
          <w:lang w:val="en-GB"/>
        </w:rPr>
      </w:pPr>
      <w:r>
        <w:rPr>
          <w:rFonts w:ascii="宋体" w:hAnsi="宋体"/>
          <w:noProof/>
          <w:kern w:val="2"/>
          <w:szCs w:val="24"/>
        </w:rPr>
        <mc:AlternateContent>
          <mc:Choice Requires="wps">
            <w:drawing>
              <wp:anchor distT="0" distB="0" distL="114300" distR="114300" simplePos="0" relativeHeight="251662848" behindDoc="0" locked="0" layoutInCell="1" allowOverlap="1">
                <wp:simplePos x="0" y="0"/>
                <wp:positionH relativeFrom="column">
                  <wp:posOffset>3925570</wp:posOffset>
                </wp:positionH>
                <wp:positionV relativeFrom="paragraph">
                  <wp:posOffset>265430</wp:posOffset>
                </wp:positionV>
                <wp:extent cx="0" cy="724535"/>
                <wp:effectExtent l="0" t="0" r="19050" b="19050"/>
                <wp:wrapNone/>
                <wp:docPr id="72" name="直接连接符 72"/>
                <wp:cNvGraphicFramePr/>
                <a:graphic xmlns:a="http://schemas.openxmlformats.org/drawingml/2006/main">
                  <a:graphicData uri="http://schemas.microsoft.com/office/word/2010/wordprocessingShape">
                    <wps:wsp>
                      <wps:cNvCnPr/>
                      <wps:spPr>
                        <a:xfrm>
                          <a:off x="0" y="0"/>
                          <a:ext cx="0"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09.1pt;margin-top:20.9pt;height:57.05pt;width:0pt;z-index:251695104;mso-width-relative:page;mso-height-relative:page;" filled="f" stroked="t" coordsize="21600,21600" o:gfxdata="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GIJidcAAAAKAQAADwAAAAAAAAABACAAAAAiAAAAZHJzL2Rvd25yZXYueG1sUEsBAhQAFAAA&#10;AAgAh07iQOfFf8jwAQAA1AMAAA4AAAAAAAAAAQAgAAAAJgEAAGRycy9lMm9Eb2MueG1sUEsFBgAA&#10;AAAGAAYAWQEAAIgFA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54656" behindDoc="0" locked="0" layoutInCell="1" allowOverlap="1">
                <wp:simplePos x="0" y="0"/>
                <wp:positionH relativeFrom="column">
                  <wp:posOffset>915670</wp:posOffset>
                </wp:positionH>
                <wp:positionV relativeFrom="paragraph">
                  <wp:posOffset>267970</wp:posOffset>
                </wp:positionV>
                <wp:extent cx="0" cy="1057275"/>
                <wp:effectExtent l="0" t="0" r="19050" b="9525"/>
                <wp:wrapNone/>
                <wp:docPr id="64" name="直接连接符 64"/>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2.1pt;margin-top:21.1pt;height:83.25pt;width:0pt;z-index:251687936;mso-width-relative:page;mso-height-relative:page;" filled="f" stroked="t" coordsize="21600,21600" o:gfxdata="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kUeD1gAAAAoBAAAPAAAAAAAAAAEAIAAAACIAAABkcnMvZG93bnJldi54bWxQSwECFAAUAAAA&#10;CACHTuJAZZeCh/ABAADVAwAADgAAAAAAAAABACAAAAAlAQAAZHJzL2Uyb0RvYy54bWxQSwUGAAAA&#10;AAYABgBZAQAAhwUAAAAA&#10;">
                <v:fill on="f" focussize="0,0"/>
                <v:stroke color="#000000 [3200]" joinstyle="round"/>
                <v:imagedata o:title=""/>
                <o:lock v:ext="edit" aspectratio="f"/>
              </v:line>
            </w:pict>
          </mc:Fallback>
        </mc:AlternateContent>
      </w:r>
    </w:p>
    <w:p w:rsidR="004C56F2" w:rsidRDefault="004C56F2">
      <w:pPr>
        <w:spacing w:line="360" w:lineRule="auto"/>
        <w:rPr>
          <w:rFonts w:ascii="宋体" w:hAnsi="宋体" w:cs="宋体"/>
          <w:sz w:val="24"/>
          <w:lang w:val="en-GB"/>
        </w:rPr>
      </w:pPr>
    </w:p>
    <w:p w:rsidR="004C56F2" w:rsidRDefault="009765C4">
      <w:pPr>
        <w:spacing w:line="360" w:lineRule="auto"/>
        <w:rPr>
          <w:rFonts w:ascii="宋体" w:hAnsi="宋体" w:cs="宋体"/>
          <w:sz w:val="24"/>
        </w:rPr>
      </w:pPr>
      <w:r>
        <w:rPr>
          <w:rFonts w:ascii="宋体" w:hAnsi="宋体" w:cs="宋体"/>
          <w:noProof/>
          <w:sz w:val="24"/>
        </w:rPr>
        <mc:AlternateContent>
          <mc:Choice Requires="wpg">
            <w:drawing>
              <wp:anchor distT="0" distB="0" distL="114300" distR="114300" simplePos="0" relativeHeight="251648512" behindDoc="0" locked="0" layoutInCell="1" allowOverlap="1">
                <wp:simplePos x="0" y="0"/>
                <wp:positionH relativeFrom="column">
                  <wp:posOffset>47787</wp:posOffset>
                </wp:positionH>
                <wp:positionV relativeFrom="paragraph">
                  <wp:posOffset>269831</wp:posOffset>
                </wp:positionV>
                <wp:extent cx="5601970" cy="1882775"/>
                <wp:effectExtent l="0" t="0" r="17780" b="22225"/>
                <wp:wrapNone/>
                <wp:docPr id="103" name="组合 103"/>
                <wp:cNvGraphicFramePr/>
                <a:graphic xmlns:a="http://schemas.openxmlformats.org/drawingml/2006/main">
                  <a:graphicData uri="http://schemas.microsoft.com/office/word/2010/wordprocessingGroup">
                    <wpg:wgp>
                      <wpg:cNvGrpSpPr/>
                      <wpg:grpSpPr>
                        <a:xfrm>
                          <a:off x="0" y="0"/>
                          <a:ext cx="5601970" cy="1882775"/>
                          <a:chOff x="0" y="0"/>
                          <a:chExt cx="5601970" cy="1882775"/>
                        </a:xfrm>
                      </wpg:grpSpPr>
                      <wps:wsp>
                        <wps:cNvPr id="50" name="矩形 50"/>
                        <wps:cNvSpPr/>
                        <wps:spPr>
                          <a:xfrm>
                            <a:off x="0" y="0"/>
                            <a:ext cx="5601970" cy="18827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文本框 57"/>
                        <wps:cNvSpPr txBox="1"/>
                        <wps:spPr>
                          <a:xfrm>
                            <a:off x="2759494" y="522883"/>
                            <a:ext cx="94107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0135A7" w:rsidRDefault="000135A7">
                              <w:pPr>
                                <w:spacing w:line="360" w:lineRule="auto"/>
                                <w:rPr>
                                  <w:rFonts w:ascii="宋体" w:hAnsi="宋体" w:cs="宋体"/>
                                  <w:color w:val="000000"/>
                                  <w:sz w:val="24"/>
                                </w:rPr>
                              </w:pPr>
                            </w:p>
                            <w:p w:rsidR="004C56F2" w:rsidRDefault="004C56F2">
                              <w:pPr>
                                <w:spacing w:line="360" w:lineRule="auto"/>
                                <w:rPr>
                                  <w:rFonts w:ascii="宋体" w:hAnsi="宋体" w:cs="宋体"/>
                                  <w:color w:val="000000"/>
                                  <w:sz w:val="24"/>
                                </w:rPr>
                              </w:pPr>
                            </w:p>
                            <w:p w:rsidR="004C56F2" w:rsidRDefault="004C56F2">
                              <w:pPr>
                                <w:spacing w:line="360" w:lineRule="auto"/>
                                <w:rPr>
                                  <w:rFonts w:ascii="宋体" w:hAnsi="宋体" w:cs="宋体"/>
                                  <w:color w:val="000000"/>
                                  <w:sz w:val="24"/>
                                </w:rPr>
                              </w:pPr>
                            </w:p>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4C56F2" w:rsidRDefault="004C56F2">
                              <w:pPr>
                                <w:spacing w:line="360" w:lineRule="auto"/>
                                <w:rPr>
                                  <w:rFonts w:ascii="宋体" w:hAnsi="宋体" w:cs="宋体"/>
                                  <w:color w:val="000000"/>
                                  <w:sz w:val="24"/>
                                </w:rPr>
                              </w:pPr>
                            </w:p>
                            <w:p w:rsidR="004C56F2" w:rsidRDefault="004C56F2"/>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03" o:spid="_x0000_s1040" style="position:absolute;left:0;text-align:left;margin-left:3.75pt;margin-top:21.25pt;width:441.1pt;height:148.25pt;z-index:251648512" coordsize="56019,1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">
                <v:rect id="矩形 50" o:spid="_x0000_s1041" style="position:absolute;width:56019;height:1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" filled="f" strokecolor="black [3200]" strokeweight="1pt"/>
                <v:shapetype id="_x0000_t202" coordsize="21600,21600" o:spt="202" path="m,l,21600r21600,l21600,xe">
                  <v:stroke joinstyle="miter"/>
                  <v:path gradientshapeok="t" o:connecttype="rect"/>
                </v:shapetype>
                <v:shape id="文本框 57" o:spid="_x0000_s1042" type="#_x0000_t202" style="position:absolute;left:27594;top:5228;width:941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0135A7" w:rsidRDefault="000135A7">
                        <w:pPr>
                          <w:spacing w:line="360" w:lineRule="auto"/>
                          <w:rPr>
                            <w:rFonts w:ascii="宋体" w:hAnsi="宋体" w:cs="宋体" w:hint="eastAsia"/>
                            <w:color w:val="000000"/>
                            <w:sz w:val="24"/>
                          </w:rPr>
                        </w:pPr>
                      </w:p>
                      <w:p w:rsidR="004C56F2" w:rsidRDefault="004C56F2">
                        <w:pPr>
                          <w:spacing w:line="360" w:lineRule="auto"/>
                          <w:rPr>
                            <w:rFonts w:ascii="宋体" w:hAnsi="宋体" w:cs="宋体"/>
                            <w:color w:val="000000"/>
                            <w:sz w:val="24"/>
                          </w:rPr>
                        </w:pPr>
                      </w:p>
                      <w:p w:rsidR="004C56F2" w:rsidRDefault="004C56F2">
                        <w:pPr>
                          <w:spacing w:line="360" w:lineRule="auto"/>
                          <w:rPr>
                            <w:rFonts w:ascii="宋体" w:hAnsi="宋体" w:cs="宋体"/>
                            <w:color w:val="000000"/>
                            <w:sz w:val="24"/>
                          </w:rPr>
                        </w:pPr>
                      </w:p>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4C56F2" w:rsidRDefault="004C56F2">
                        <w:pPr>
                          <w:spacing w:line="360" w:lineRule="auto"/>
                          <w:rPr>
                            <w:rFonts w:ascii="宋体" w:hAnsi="宋体" w:cs="宋体"/>
                            <w:color w:val="000000"/>
                            <w:sz w:val="24"/>
                          </w:rPr>
                        </w:pPr>
                      </w:p>
                      <w:p w:rsidR="004C56F2" w:rsidRDefault="004C56F2"/>
                    </w:txbxContent>
                  </v:textbox>
                </v:shape>
              </v:group>
            </w:pict>
          </mc:Fallback>
        </mc:AlternateContent>
      </w:r>
      <w:r>
        <w:rPr>
          <w:rFonts w:ascii="宋体" w:hAnsi="宋体" w:cs="宋体"/>
          <w:noProof/>
          <w:sz w:val="24"/>
        </w:rPr>
        <mc:AlternateContent>
          <mc:Choice Requires="wps">
            <w:drawing>
              <wp:anchor distT="0" distB="0" distL="114300" distR="114300" simplePos="0" relativeHeight="251655680" behindDoc="0" locked="0" layoutInCell="1" allowOverlap="1">
                <wp:simplePos x="0" y="0"/>
                <wp:positionH relativeFrom="column">
                  <wp:posOffset>-36830</wp:posOffset>
                </wp:positionH>
                <wp:positionV relativeFrom="paragraph">
                  <wp:posOffset>298450</wp:posOffset>
                </wp:positionV>
                <wp:extent cx="1022985" cy="259080"/>
                <wp:effectExtent l="0" t="0" r="0" b="0"/>
                <wp:wrapSquare wrapText="bothSides"/>
                <wp:docPr id="62" name="文本框 62"/>
                <wp:cNvGraphicFramePr/>
                <a:graphic xmlns:a="http://schemas.openxmlformats.org/drawingml/2006/main">
                  <a:graphicData uri="http://schemas.microsoft.com/office/word/2010/wordprocessingShape">
                    <wps:wsp>
                      <wps:cNvSpPr txBox="1"/>
                      <wps:spPr>
                        <a:xfrm>
                          <a:off x="0" y="0"/>
                          <a:ext cx="102298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color w:val="0000FF"/>
                              </w:rPr>
                              <w:t>充电主机本体</w:t>
                            </w:r>
                            <w:r>
                              <w:rPr>
                                <w:rFonts w:hint="eastAsia"/>
                              </w:rPr>
                              <w:t>体</w:t>
                            </w:r>
                          </w:p>
                          <w:p w:rsidR="004C56F2" w:rsidRDefault="004C56F2">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9pt;margin-top:23.5pt;height:20.4pt;width:80.55pt;mso-wrap-distance-bottom:0pt;mso-wrap-distance-left:9pt;mso-wrap-distance-right:9pt;mso-wrap-distance-top:0pt;z-index:251688960;mso-width-relative:page;mso-height-relative:page;" filled="f" stroked="f" coordsize="21600,21600" o:gfxdata="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C/P5tgAAAAIAQAADwAAAAAAAAABACAAAAAi&#10;AAAAZHJzL2Rvd25yZXYueG1sUEsBAhQAFAAAAAgAh07iQD476U1DAgAAdgQAAA4AAAAAAAAAAQAg&#10;AAAAJwEAAGRycy9lMm9Eb2MueG1sUEsFBgAAAAAGAAYAWQEAANwFAAAAAA==&#10;">
                <v:fill on="f" focussize="0,0"/>
                <v:stroke on="f" weight="0.5pt"/>
                <v:imagedata o:title=""/>
                <o:lock v:ext="edit" aspectratio="f"/>
                <v:textbox>
                  <w:txbxContent>
                    <w:p>
                      <w:pPr>
                        <w:jc w:val="center"/>
                      </w:pPr>
                      <w:r>
                        <w:rPr>
                          <w:rFonts w:hint="eastAsia"/>
                          <w:color w:val="0000FF"/>
                        </w:rPr>
                        <w:t>充电主机本体</w:t>
                      </w:r>
                      <w:r>
                        <w:rPr>
                          <w:rFonts w:hint="eastAsia"/>
                        </w:rPr>
                        <w:t>体</w:t>
                      </w:r>
                    </w:p>
                    <w:p>
                      <w:pPr>
                        <w:jc w:val="center"/>
                      </w:pPr>
                    </w:p>
                  </w:txbxContent>
                </v:textbox>
                <w10:wrap type="square"/>
              </v:shape>
            </w:pict>
          </mc:Fallback>
        </mc:AlternateContent>
      </w:r>
    </w:p>
    <w:p w:rsidR="004C56F2" w:rsidRDefault="009765C4">
      <w:pPr>
        <w:spacing w:line="360" w:lineRule="auto"/>
        <w:rPr>
          <w:rFonts w:ascii="宋体" w:hAnsi="宋体" w:cs="宋体"/>
          <w:sz w:val="24"/>
        </w:rPr>
      </w:pPr>
      <w:r>
        <w:rPr>
          <w:rFonts w:ascii="宋体" w:hAnsi="宋体"/>
          <w:noProof/>
          <w:kern w:val="2"/>
          <w:szCs w:val="24"/>
        </w:rPr>
        <mc:AlternateContent>
          <mc:Choice Requires="wps">
            <w:drawing>
              <wp:anchor distT="0" distB="0" distL="114300" distR="114300" simplePos="0" relativeHeight="251650560" behindDoc="0" locked="0" layoutInCell="1" allowOverlap="1">
                <wp:simplePos x="0" y="0"/>
                <wp:positionH relativeFrom="column">
                  <wp:posOffset>1425575</wp:posOffset>
                </wp:positionH>
                <wp:positionV relativeFrom="paragraph">
                  <wp:posOffset>258445</wp:posOffset>
                </wp:positionV>
                <wp:extent cx="443230" cy="845820"/>
                <wp:effectExtent l="0" t="0" r="13970" b="11430"/>
                <wp:wrapNone/>
                <wp:docPr id="53" name="文本框 53"/>
                <wp:cNvGraphicFramePr/>
                <a:graphic xmlns:a="http://schemas.openxmlformats.org/drawingml/2006/main">
                  <a:graphicData uri="http://schemas.microsoft.com/office/word/2010/wordprocessingShape">
                    <wps:wsp>
                      <wps:cNvSpPr txBox="1"/>
                      <wps:spPr>
                        <a:xfrm>
                          <a:off x="0" y="0"/>
                          <a:ext cx="443230" cy="8458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0135A7">
                            <w:pPr>
                              <w:jc w:val="center"/>
                            </w:pPr>
                            <w:r>
                              <w:t>智慧</w:t>
                            </w:r>
                            <w:r w:rsidR="009765C4">
                              <w:rPr>
                                <w:rFonts w:hint="eastAsia"/>
                              </w:rPr>
                              <w:t>柔性充电模块</w:t>
                            </w:r>
                            <w:r w:rsidR="009765C4">
                              <w:rPr>
                                <w:rFonts w:hint="eastAsia"/>
                              </w:rPr>
                              <w:t xml:space="preserve">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53" o:spid="_x0000_s1044" type="#_x0000_t202" style="position:absolute;left:0;text-align:left;margin-left:112.25pt;margin-top:20.35pt;width:34.9pt;height:66.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" filled="f" strokeweight=".5pt">
                <v:textbox>
                  <w:txbxContent>
                    <w:p w:rsidR="004C56F2" w:rsidRDefault="000135A7">
                      <w:pPr>
                        <w:jc w:val="center"/>
                      </w:pPr>
                      <w:r>
                        <w:t>智慧</w:t>
                      </w:r>
                      <w:r w:rsidR="009765C4">
                        <w:rPr>
                          <w:rFonts w:hint="eastAsia"/>
                        </w:rPr>
                        <w:t>柔性充电模块</w:t>
                      </w:r>
                      <w:r w:rsidR="009765C4">
                        <w:rPr>
                          <w:rFonts w:hint="eastAsia"/>
                        </w:rPr>
                        <w:t xml:space="preserve">              1</w:t>
                      </w:r>
                    </w:p>
                  </w:txbxContent>
                </v:textbox>
              </v:shape>
            </w:pict>
          </mc:Fallback>
        </mc:AlternateContent>
      </w:r>
      <w:r>
        <w:rPr>
          <w:rFonts w:ascii="宋体" w:hAnsi="宋体"/>
          <w:noProof/>
          <w:kern w:val="2"/>
          <w:szCs w:val="24"/>
        </w:rPr>
        <mc:AlternateContent>
          <mc:Choice Requires="wps">
            <w:drawing>
              <wp:anchor distT="0" distB="0" distL="114300" distR="114300" simplePos="0" relativeHeight="251651584" behindDoc="0" locked="0" layoutInCell="1" allowOverlap="1">
                <wp:simplePos x="0" y="0"/>
                <wp:positionH relativeFrom="column">
                  <wp:posOffset>2134870</wp:posOffset>
                </wp:positionH>
                <wp:positionV relativeFrom="paragraph">
                  <wp:posOffset>258445</wp:posOffset>
                </wp:positionV>
                <wp:extent cx="443230" cy="845820"/>
                <wp:effectExtent l="0" t="0" r="13970" b="11430"/>
                <wp:wrapNone/>
                <wp:docPr id="58" name="文本框 58"/>
                <wp:cNvGraphicFramePr/>
                <a:graphic xmlns:a="http://schemas.openxmlformats.org/drawingml/2006/main">
                  <a:graphicData uri="http://schemas.microsoft.com/office/word/2010/wordprocessingShape">
                    <wps:wsp>
                      <wps:cNvSpPr txBox="1"/>
                      <wps:spPr>
                        <a:xfrm>
                          <a:off x="0" y="0"/>
                          <a:ext cx="443230" cy="8458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0135A7">
                            <w:pPr>
                              <w:jc w:val="center"/>
                            </w:pPr>
                            <w:r>
                              <w:rPr>
                                <w:rFonts w:hint="eastAsia"/>
                              </w:rPr>
                              <w:t>智慧</w:t>
                            </w:r>
                            <w:r w:rsidR="009765C4">
                              <w:rPr>
                                <w:rFonts w:hint="eastAsia"/>
                              </w:rPr>
                              <w:t>柔性充电模块</w:t>
                            </w:r>
                            <w:r w:rsidR="009765C4">
                              <w:rPr>
                                <w:rFonts w:hint="eastAsia"/>
                              </w:rPr>
                              <w:t xml:space="preserve">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8" o:spid="_x0000_s1045" type="#_x0000_t202" style="position:absolute;left:0;text-align:left;margin-left:168.1pt;margin-top:20.35pt;width:34.9pt;height:66.6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" filled="f" strokeweight=".5pt">
                <v:textbox>
                  <w:txbxContent>
                    <w:p w:rsidR="004C56F2" w:rsidRDefault="000135A7">
                      <w:pPr>
                        <w:jc w:val="center"/>
                      </w:pPr>
                      <w:r>
                        <w:rPr>
                          <w:rFonts w:hint="eastAsia"/>
                        </w:rPr>
                        <w:t>智慧</w:t>
                      </w:r>
                      <w:r w:rsidR="009765C4">
                        <w:rPr>
                          <w:rFonts w:hint="eastAsia"/>
                        </w:rPr>
                        <w:t>柔性充电模块</w:t>
                      </w:r>
                      <w:r w:rsidR="009765C4">
                        <w:rPr>
                          <w:rFonts w:hint="eastAsia"/>
                        </w:rPr>
                        <w:t xml:space="preserve">              2</w:t>
                      </w:r>
                    </w:p>
                  </w:txbxContent>
                </v:textbox>
              </v:shape>
            </w:pict>
          </mc:Fallback>
        </mc:AlternateContent>
      </w:r>
      <w:r>
        <w:rPr>
          <w:rFonts w:ascii="宋体" w:hAnsi="宋体"/>
          <w:noProof/>
          <w:kern w:val="2"/>
          <w:szCs w:val="24"/>
        </w:rPr>
        <mc:AlternateContent>
          <mc:Choice Requires="wps">
            <w:drawing>
              <wp:anchor distT="0" distB="0" distL="114300" distR="114300" simplePos="0" relativeHeight="251652608" behindDoc="0" locked="0" layoutInCell="1" allowOverlap="1">
                <wp:simplePos x="0" y="0"/>
                <wp:positionH relativeFrom="column">
                  <wp:posOffset>3963670</wp:posOffset>
                </wp:positionH>
                <wp:positionV relativeFrom="paragraph">
                  <wp:posOffset>258445</wp:posOffset>
                </wp:positionV>
                <wp:extent cx="443230" cy="845820"/>
                <wp:effectExtent l="0" t="0" r="13970" b="11430"/>
                <wp:wrapNone/>
                <wp:docPr id="59" name="文本框 59"/>
                <wp:cNvGraphicFramePr/>
                <a:graphic xmlns:a="http://schemas.openxmlformats.org/drawingml/2006/main">
                  <a:graphicData uri="http://schemas.microsoft.com/office/word/2010/wordprocessingShape">
                    <wps:wsp>
                      <wps:cNvSpPr txBox="1"/>
                      <wps:spPr>
                        <a:xfrm>
                          <a:off x="0" y="0"/>
                          <a:ext cx="443230" cy="8458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0135A7">
                            <w:pPr>
                              <w:jc w:val="center"/>
                            </w:pPr>
                            <w:r>
                              <w:rPr>
                                <w:rFonts w:hint="eastAsia"/>
                              </w:rPr>
                              <w:t>智慧</w:t>
                            </w:r>
                            <w:r w:rsidR="009765C4">
                              <w:rPr>
                                <w:rFonts w:hint="eastAsia"/>
                              </w:rPr>
                              <w:t>柔性充电模块</w:t>
                            </w:r>
                            <w:r w:rsidR="009765C4">
                              <w:rPr>
                                <w:rFonts w:hint="eastAsia"/>
                              </w:rPr>
                              <w:t xml:space="preserve">              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9" o:spid="_x0000_s1046" type="#_x0000_t202" style="position:absolute;left:0;text-align:left;margin-left:312.1pt;margin-top:20.35pt;width:34.9pt;height:66.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" filled="f" strokeweight=".5pt">
                <v:textbox>
                  <w:txbxContent>
                    <w:p w:rsidR="004C56F2" w:rsidRDefault="000135A7">
                      <w:pPr>
                        <w:jc w:val="center"/>
                      </w:pPr>
                      <w:r>
                        <w:rPr>
                          <w:rFonts w:hint="eastAsia"/>
                        </w:rPr>
                        <w:t>智慧</w:t>
                      </w:r>
                      <w:r w:rsidR="009765C4">
                        <w:rPr>
                          <w:rFonts w:hint="eastAsia"/>
                        </w:rPr>
                        <w:t>柔性充电模块</w:t>
                      </w:r>
                      <w:r w:rsidR="009765C4">
                        <w:rPr>
                          <w:rFonts w:hint="eastAsia"/>
                        </w:rPr>
                        <w:t xml:space="preserve">              n</w:t>
                      </w:r>
                    </w:p>
                  </w:txbxContent>
                </v:textbox>
              </v:shape>
            </w:pict>
          </mc:Fallback>
        </mc:AlternateContent>
      </w:r>
      <w:r>
        <w:rPr>
          <w:rFonts w:ascii="宋体" w:hAnsi="宋体"/>
          <w:noProof/>
          <w:kern w:val="2"/>
          <w:szCs w:val="24"/>
        </w:rPr>
        <mc:AlternateContent>
          <mc:Choice Requires="wps">
            <w:drawing>
              <wp:anchor distT="0" distB="0" distL="114300" distR="114300" simplePos="0" relativeHeight="251664896" behindDoc="0" locked="0" layoutInCell="1" allowOverlap="1">
                <wp:simplePos x="0" y="0"/>
                <wp:positionH relativeFrom="column">
                  <wp:posOffset>4215765</wp:posOffset>
                </wp:positionH>
                <wp:positionV relativeFrom="paragraph">
                  <wp:posOffset>97790</wp:posOffset>
                </wp:positionV>
                <wp:extent cx="0" cy="156210"/>
                <wp:effectExtent l="0" t="0" r="19050" b="15240"/>
                <wp:wrapNone/>
                <wp:docPr id="71" name="直接连接符 71"/>
                <wp:cNvGraphicFramePr/>
                <a:graphic xmlns:a="http://schemas.openxmlformats.org/drawingml/2006/main">
                  <a:graphicData uri="http://schemas.microsoft.com/office/word/2010/wordprocessingShape">
                    <wps:wsp>
                      <wps:cNvCnPr/>
                      <wps:spPr>
                        <a:xfrm>
                          <a:off x="0" y="0"/>
                          <a:ext cx="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31.95pt;margin-top:7.7pt;height:12.3pt;width:0pt;z-index:251697152;mso-width-relative:page;mso-height-relative:page;" filled="f" stroked="t" coordsize="21600,21600" o:gfxdata="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HLl3VAAAACQEAAA8AAAAAAAAAAQAgAAAAIgAAAGRycy9kb3ducmV2LnhtbFBLAQIUABQAAAAI&#10;AIdO4kB+T4128AEAANQDAAAOAAAAAAAAAAEAIAAAACQ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63872" behindDoc="0" locked="0" layoutInCell="1" allowOverlap="1">
                <wp:simplePos x="0" y="0"/>
                <wp:positionH relativeFrom="column">
                  <wp:posOffset>2378075</wp:posOffset>
                </wp:positionH>
                <wp:positionV relativeFrom="paragraph">
                  <wp:posOffset>108585</wp:posOffset>
                </wp:positionV>
                <wp:extent cx="0" cy="156845"/>
                <wp:effectExtent l="0" t="0" r="19050" b="15240"/>
                <wp:wrapNone/>
                <wp:docPr id="70" name="直接连接符 70"/>
                <wp:cNvGraphicFramePr/>
                <a:graphic xmlns:a="http://schemas.openxmlformats.org/drawingml/2006/main">
                  <a:graphicData uri="http://schemas.microsoft.com/office/word/2010/wordprocessingShape">
                    <wps:wsp>
                      <wps:cNvCnPr/>
                      <wps:spPr>
                        <a:xfrm>
                          <a:off x="0" y="0"/>
                          <a:ext cx="0" cy="1567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7.25pt;margin-top:8.55pt;height:12.35pt;width:0pt;z-index:251696128;mso-width-relative:page;mso-height-relative:page;" filled="f" stroked="t" coordsize="21600,21600" o:gfxdata="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j3wtnWAAAACQEAAA8AAAAAAAAAAQAgAAAAIgAAAGRycy9kb3ducmV2LnhtbFBLAQIUABQAAAAI&#10;AIdO4kDzTT0j7wEAANQDAAAOAAAAAAAAAAEAIAAAACU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61824" behindDoc="0" locked="0" layoutInCell="1" allowOverlap="1">
                <wp:simplePos x="0" y="0"/>
                <wp:positionH relativeFrom="column">
                  <wp:posOffset>1590040</wp:posOffset>
                </wp:positionH>
                <wp:positionV relativeFrom="paragraph">
                  <wp:posOffset>106045</wp:posOffset>
                </wp:positionV>
                <wp:extent cx="0" cy="156845"/>
                <wp:effectExtent l="0" t="0" r="19050" b="15240"/>
                <wp:wrapNone/>
                <wp:docPr id="69" name="直接连接符 69"/>
                <wp:cNvGraphicFramePr/>
                <a:graphic xmlns:a="http://schemas.openxmlformats.org/drawingml/2006/main">
                  <a:graphicData uri="http://schemas.microsoft.com/office/word/2010/wordprocessingShape">
                    <wps:wsp>
                      <wps:cNvCnPr/>
                      <wps:spPr>
                        <a:xfrm>
                          <a:off x="0" y="0"/>
                          <a:ext cx="0" cy="1567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5.2pt;margin-top:8.35pt;height:12.35pt;width:0pt;z-index:251694080;mso-width-relative:page;mso-height-relative:page;" filled="f" stroked="t" coordsize="21600,21600" o:gfxdata="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sWBr3WAAAACQEAAA8AAAAAAAAAAQAgAAAAIgAAAGRycy9kb3ducmV2LnhtbFBLAQIUABQAAAAI&#10;AIdO4kANSIVR7wEAANQDAAAOAAAAAAAAAAEAIAAAACU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59776" behindDoc="0" locked="0" layoutInCell="1" allowOverlap="1">
                <wp:simplePos x="0" y="0"/>
                <wp:positionH relativeFrom="column">
                  <wp:posOffset>1590040</wp:posOffset>
                </wp:positionH>
                <wp:positionV relativeFrom="paragraph">
                  <wp:posOffset>106045</wp:posOffset>
                </wp:positionV>
                <wp:extent cx="2626995" cy="0"/>
                <wp:effectExtent l="0" t="0" r="20955" b="19050"/>
                <wp:wrapNone/>
                <wp:docPr id="68" name="直接连接符 68"/>
                <wp:cNvGraphicFramePr/>
                <a:graphic xmlns:a="http://schemas.openxmlformats.org/drawingml/2006/main">
                  <a:graphicData uri="http://schemas.microsoft.com/office/word/2010/wordprocessingShape">
                    <wps:wsp>
                      <wps:cNvCnPr/>
                      <wps:spPr>
                        <a:xfrm flipH="1">
                          <a:off x="0" y="0"/>
                          <a:ext cx="2627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25.2pt;margin-top:8.35pt;height:0pt;width:206.85pt;z-index:251692032;mso-width-relative:page;mso-height-relative:page;" filled="f" stroked="t" coordsize="21600,21600" o:gfxdata="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ZmDz1QAAAAkBAAAPAAAAAAAAAAEAIAAAACIAAABkcnMvZG93bnJldi54bWxQ&#10;SwECFAAUAAAACACHTuJAeixuK/oBAADfAwAADgAAAAAAAAABACAAAAAkAQAAZHJzL2Uyb0RvYy54&#10;bWxQSwUGAAAAAAYABgBZAQAAkAUAAAAA&#10;">
                <v:fill on="f" focussize="0,0"/>
                <v:stroke color="#000000 [3200]" joinstyle="round"/>
                <v:imagedata o:title=""/>
                <o:lock v:ext="edit" aspectratio="f"/>
              </v:line>
            </w:pict>
          </mc:Fallback>
        </mc:AlternateContent>
      </w:r>
    </w:p>
    <w:p w:rsidR="004C56F2" w:rsidRDefault="009765C4">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49536" behindDoc="0" locked="0" layoutInCell="1" allowOverlap="1">
                <wp:simplePos x="0" y="0"/>
                <wp:positionH relativeFrom="column">
                  <wp:posOffset>466001</wp:posOffset>
                </wp:positionH>
                <wp:positionV relativeFrom="paragraph">
                  <wp:posOffset>136215</wp:posOffset>
                </wp:positionV>
                <wp:extent cx="886047" cy="538716"/>
                <wp:effectExtent l="0" t="0" r="28575" b="13970"/>
                <wp:wrapNone/>
                <wp:docPr id="51" name="文本框 51"/>
                <wp:cNvGraphicFramePr/>
                <a:graphic xmlns:a="http://schemas.openxmlformats.org/drawingml/2006/main">
                  <a:graphicData uri="http://schemas.microsoft.com/office/word/2010/wordprocessingShape">
                    <wps:wsp>
                      <wps:cNvSpPr txBox="1"/>
                      <wps:spPr>
                        <a:xfrm>
                          <a:off x="0" y="0"/>
                          <a:ext cx="886047" cy="538716"/>
                        </a:xfrm>
                        <a:prstGeom prst="rect">
                          <a:avLst/>
                        </a:prstGeom>
                        <a:noFill/>
                        <a:ln w="6350" cap="sq">
                          <a:solidFill>
                            <a:prstClr val="black"/>
                          </a:solidFill>
                          <a:prstDash val="dashDot"/>
                        </a:ln>
                        <a:effectLst>
                          <a:glow>
                            <a:schemeClr val="accent1"/>
                          </a:glow>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tabs>
                                <w:tab w:val="left" w:pos="1134"/>
                              </w:tabs>
                              <w:jc w:val="center"/>
                              <w:rPr>
                                <w:rFonts w:ascii="微软雅黑" w:eastAsia="微软雅黑" w:hAnsi="微软雅黑"/>
                                <w:color w:val="333333"/>
                                <w:sz w:val="18"/>
                                <w:szCs w:val="18"/>
                              </w:rPr>
                            </w:pPr>
                            <w:r>
                              <w:rPr>
                                <w:rFonts w:ascii="微软雅黑" w:eastAsia="微软雅黑" w:hAnsi="微软雅黑" w:hint="eastAsia"/>
                                <w:color w:val="333333"/>
                                <w:sz w:val="18"/>
                                <w:szCs w:val="18"/>
                              </w:rPr>
                              <w:t>智能充电监控系统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51" o:spid="_x0000_s1047" type="#_x0000_t202" style="position:absolute;left:0;text-align:left;margin-left:36.7pt;margin-top:10.75pt;width:69.75pt;height:4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" filled="f" strokeweight=".5pt">
                <v:stroke dashstyle="dashDot" endcap="square"/>
                <v:textbox>
                  <w:txbxContent>
                    <w:p w:rsidR="004C56F2" w:rsidRDefault="009765C4">
                      <w:pPr>
                        <w:tabs>
                          <w:tab w:val="left" w:pos="1134"/>
                        </w:tabs>
                        <w:jc w:val="center"/>
                        <w:rPr>
                          <w:rFonts w:ascii="微软雅黑" w:eastAsia="微软雅黑" w:hAnsi="微软雅黑"/>
                          <w:color w:val="333333"/>
                          <w:sz w:val="18"/>
                          <w:szCs w:val="18"/>
                        </w:rPr>
                      </w:pPr>
                      <w:r>
                        <w:rPr>
                          <w:rFonts w:ascii="微软雅黑" w:eastAsia="微软雅黑" w:hAnsi="微软雅黑" w:hint="eastAsia"/>
                          <w:color w:val="333333"/>
                          <w:sz w:val="18"/>
                          <w:szCs w:val="18"/>
                        </w:rPr>
                        <w:t>智能充电监控系统</w:t>
                      </w:r>
                    </w:p>
                  </w:txbxContent>
                </v:textbox>
              </v:shape>
            </w:pict>
          </mc:Fallback>
        </mc:AlternateContent>
      </w:r>
    </w:p>
    <w:p w:rsidR="004C56F2" w:rsidRDefault="004C56F2">
      <w:pPr>
        <w:spacing w:line="360" w:lineRule="auto"/>
        <w:jc w:val="center"/>
        <w:rPr>
          <w:rFonts w:ascii="宋体" w:hAnsi="宋体" w:cs="宋体"/>
          <w:sz w:val="24"/>
        </w:rPr>
      </w:pPr>
    </w:p>
    <w:p w:rsidR="004C56F2" w:rsidRDefault="00284BA5">
      <w:pPr>
        <w:spacing w:line="360" w:lineRule="auto"/>
        <w:rPr>
          <w:rFonts w:ascii="宋体" w:hAnsi="宋体" w:cs="宋体"/>
          <w:sz w:val="24"/>
        </w:rPr>
      </w:pPr>
      <w:r>
        <w:rPr>
          <w:rFonts w:ascii="宋体" w:hAnsi="宋体"/>
          <w:noProof/>
          <w:kern w:val="2"/>
          <w:szCs w:val="24"/>
        </w:rPr>
        <mc:AlternateContent>
          <mc:Choice Requires="wps">
            <w:drawing>
              <wp:anchor distT="0" distB="0" distL="114300" distR="114300" simplePos="0" relativeHeight="251691520" behindDoc="0" locked="0" layoutInCell="1" allowOverlap="1" wp14:anchorId="48692BB8" wp14:editId="05BF00E6">
                <wp:simplePos x="0" y="0"/>
                <wp:positionH relativeFrom="column">
                  <wp:posOffset>2418655</wp:posOffset>
                </wp:positionH>
                <wp:positionV relativeFrom="paragraph">
                  <wp:posOffset>208527</wp:posOffset>
                </wp:positionV>
                <wp:extent cx="0" cy="212251"/>
                <wp:effectExtent l="0" t="0" r="19050" b="35560"/>
                <wp:wrapNone/>
                <wp:docPr id="2" name="直接连接符 2"/>
                <wp:cNvGraphicFramePr/>
                <a:graphic xmlns:a="http://schemas.openxmlformats.org/drawingml/2006/main">
                  <a:graphicData uri="http://schemas.microsoft.com/office/word/2010/wordprocessingShape">
                    <wps:wsp>
                      <wps:cNvCnPr/>
                      <wps:spPr>
                        <a:xfrm>
                          <a:off x="0" y="0"/>
                          <a:ext cx="0" cy="212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364828" id="直接连接符 2" o:spid="_x0000_s1026" style="position:absolute;left:0;text-align:lef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45pt,16.4pt" to="190.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" strokecolor="black [3040]"/>
            </w:pict>
          </mc:Fallback>
        </mc:AlternateContent>
      </w:r>
      <w:r>
        <w:rPr>
          <w:rFonts w:ascii="宋体" w:hAnsi="宋体"/>
          <w:noProof/>
          <w:kern w:val="2"/>
          <w:szCs w:val="24"/>
        </w:rPr>
        <mc:AlternateContent>
          <mc:Choice Requires="wps">
            <w:drawing>
              <wp:anchor distT="0" distB="0" distL="114300" distR="114300" simplePos="0" relativeHeight="251671040" behindDoc="0" locked="0" layoutInCell="1" allowOverlap="1">
                <wp:simplePos x="0" y="0"/>
                <wp:positionH relativeFrom="column">
                  <wp:posOffset>1541114</wp:posOffset>
                </wp:positionH>
                <wp:positionV relativeFrom="paragraph">
                  <wp:posOffset>209751</wp:posOffset>
                </wp:positionV>
                <wp:extent cx="2849" cy="225365"/>
                <wp:effectExtent l="0" t="0" r="35560" b="22860"/>
                <wp:wrapNone/>
                <wp:docPr id="79" name="直接连接符 79"/>
                <wp:cNvGraphicFramePr/>
                <a:graphic xmlns:a="http://schemas.openxmlformats.org/drawingml/2006/main">
                  <a:graphicData uri="http://schemas.microsoft.com/office/word/2010/wordprocessingShape">
                    <wps:wsp>
                      <wps:cNvCnPr/>
                      <wps:spPr>
                        <a:xfrm>
                          <a:off x="0" y="0"/>
                          <a:ext cx="2849" cy="225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23148" id="直接连接符 7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6.5pt" to="121.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" strokecolor="black [3040]"/>
            </w:pict>
          </mc:Fallback>
        </mc:AlternateContent>
      </w:r>
      <w:r>
        <w:rPr>
          <w:rFonts w:ascii="宋体" w:hAnsi="宋体"/>
          <w:noProof/>
          <w:kern w:val="2"/>
          <w:szCs w:val="24"/>
        </w:rPr>
        <mc:AlternateContent>
          <mc:Choice Requires="wps">
            <w:drawing>
              <wp:anchor distT="0" distB="0" distL="114300" distR="114300" simplePos="0" relativeHeight="251673088" behindDoc="0" locked="0" layoutInCell="1" allowOverlap="1">
                <wp:simplePos x="0" y="0"/>
                <wp:positionH relativeFrom="column">
                  <wp:posOffset>4102735</wp:posOffset>
                </wp:positionH>
                <wp:positionV relativeFrom="paragraph">
                  <wp:posOffset>207645</wp:posOffset>
                </wp:positionV>
                <wp:extent cx="0" cy="207010"/>
                <wp:effectExtent l="0" t="0" r="19050" b="21590"/>
                <wp:wrapNone/>
                <wp:docPr id="81" name="直接连接符 81"/>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3FB40" id="直接连接符 81"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323.05pt,16.35pt" to="323.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" strokecolor="black [3040]"/>
            </w:pict>
          </mc:Fallback>
        </mc:AlternateContent>
      </w:r>
      <w:r>
        <w:rPr>
          <w:rFonts w:ascii="宋体" w:hAnsi="宋体"/>
          <w:noProof/>
          <w:kern w:val="2"/>
          <w:szCs w:val="24"/>
        </w:rPr>
        <mc:AlternateContent>
          <mc:Choice Requires="wps">
            <w:drawing>
              <wp:anchor distT="0" distB="0" distL="114300" distR="114300" simplePos="0" relativeHeight="251677184" behindDoc="0" locked="0" layoutInCell="1" allowOverlap="1">
                <wp:simplePos x="0" y="0"/>
                <wp:positionH relativeFrom="column">
                  <wp:posOffset>4266663</wp:posOffset>
                </wp:positionH>
                <wp:positionV relativeFrom="paragraph">
                  <wp:posOffset>213653</wp:posOffset>
                </wp:positionV>
                <wp:extent cx="0" cy="100330"/>
                <wp:effectExtent l="0" t="0" r="19050" b="13970"/>
                <wp:wrapNone/>
                <wp:docPr id="85" name="直接连接符 85"/>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C024A" id="直接连接符 85"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335.95pt,16.8pt" to="33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" strokecolor="black [3040]"/>
            </w:pict>
          </mc:Fallback>
        </mc:AlternateContent>
      </w:r>
      <w:r>
        <w:rPr>
          <w:rFonts w:ascii="宋体" w:hAnsi="宋体"/>
          <w:noProof/>
          <w:kern w:val="2"/>
          <w:szCs w:val="24"/>
        </w:rPr>
        <mc:AlternateContent>
          <mc:Choice Requires="wps">
            <w:drawing>
              <wp:anchor distT="0" distB="0" distL="114300" distR="114300" simplePos="0" relativeHeight="251676160" behindDoc="0" locked="0" layoutInCell="1" allowOverlap="1">
                <wp:simplePos x="0" y="0"/>
                <wp:positionH relativeFrom="column">
                  <wp:posOffset>2514649</wp:posOffset>
                </wp:positionH>
                <wp:positionV relativeFrom="paragraph">
                  <wp:posOffset>206912</wp:posOffset>
                </wp:positionV>
                <wp:extent cx="0" cy="100330"/>
                <wp:effectExtent l="0" t="0" r="19050" b="13970"/>
                <wp:wrapNone/>
                <wp:docPr id="84" name="直接连接符 84"/>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7E0DD" id="直接连接符 84"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198pt,16.3pt" to="1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" strokecolor="black [3040]"/>
            </w:pict>
          </mc:Fallback>
        </mc:AlternateContent>
      </w:r>
      <w:r>
        <w:rPr>
          <w:rFonts w:ascii="宋体" w:hAnsi="宋体"/>
          <w:noProof/>
          <w:kern w:val="2"/>
          <w:szCs w:val="24"/>
        </w:rPr>
        <mc:AlternateContent>
          <mc:Choice Requires="wps">
            <w:drawing>
              <wp:anchor distT="0" distB="0" distL="114300" distR="114300" simplePos="0" relativeHeight="251675136" behindDoc="0" locked="0" layoutInCell="1" allowOverlap="1">
                <wp:simplePos x="0" y="0"/>
                <wp:positionH relativeFrom="column">
                  <wp:posOffset>1716308</wp:posOffset>
                </wp:positionH>
                <wp:positionV relativeFrom="paragraph">
                  <wp:posOffset>205545</wp:posOffset>
                </wp:positionV>
                <wp:extent cx="0" cy="100330"/>
                <wp:effectExtent l="0" t="0" r="19050" b="13970"/>
                <wp:wrapNone/>
                <wp:docPr id="83" name="直接连接符 83"/>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DA06D" id="直接连接符 83"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135.15pt,16.2pt" to="135.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" strokecolor="black [3040]"/>
            </w:pict>
          </mc:Fallback>
        </mc:AlternateContent>
      </w:r>
      <w:r w:rsidR="00B01A1B">
        <w:rPr>
          <w:rFonts w:ascii="宋体" w:hAnsi="宋体"/>
          <w:noProof/>
          <w:kern w:val="2"/>
          <w:szCs w:val="24"/>
        </w:rPr>
        <mc:AlternateContent>
          <mc:Choice Requires="wps">
            <w:drawing>
              <wp:anchor distT="0" distB="0" distL="114300" distR="114300" simplePos="0" relativeHeight="251656704" behindDoc="0" locked="0" layoutInCell="1" allowOverlap="1">
                <wp:simplePos x="0" y="0"/>
                <wp:positionH relativeFrom="column">
                  <wp:posOffset>912568</wp:posOffset>
                </wp:positionH>
                <wp:positionV relativeFrom="paragraph">
                  <wp:posOffset>87660</wp:posOffset>
                </wp:positionV>
                <wp:extent cx="6143" cy="1216792"/>
                <wp:effectExtent l="0" t="0" r="32385" b="21590"/>
                <wp:wrapNone/>
                <wp:docPr id="67" name="直接连接符 67"/>
                <wp:cNvGraphicFramePr/>
                <a:graphic xmlns:a="http://schemas.openxmlformats.org/drawingml/2006/main">
                  <a:graphicData uri="http://schemas.microsoft.com/office/word/2010/wordprocessingShape">
                    <wps:wsp>
                      <wps:cNvCnPr/>
                      <wps:spPr>
                        <a:xfrm>
                          <a:off x="0" y="0"/>
                          <a:ext cx="6143" cy="1216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19EB1" id="直接连接符 6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6.9pt" to="72.3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" strokecolor="black [3040]"/>
            </w:pict>
          </mc:Fallback>
        </mc:AlternateContent>
      </w:r>
      <w:r w:rsidR="00AC29FC">
        <w:rPr>
          <w:rFonts w:ascii="宋体" w:hAnsi="宋体" w:cs="宋体" w:hint="eastAsia"/>
          <w:sz w:val="24"/>
        </w:rPr>
        <w:t xml:space="preserve"> </w:t>
      </w:r>
      <w:r w:rsidR="00EB77DA">
        <w:rPr>
          <w:rFonts w:ascii="宋体" w:hAnsi="宋体" w:cs="宋体"/>
          <w:sz w:val="24"/>
        </w:rPr>
        <w:t>-</w:t>
      </w:r>
    </w:p>
    <w:p w:rsidR="004C56F2" w:rsidRDefault="00DF5073">
      <w:pPr>
        <w:spacing w:line="360" w:lineRule="auto"/>
        <w:rPr>
          <w:rFonts w:ascii="宋体" w:hAnsi="宋体" w:cs="宋体"/>
          <w:sz w:val="24"/>
        </w:rPr>
      </w:pPr>
      <w:r>
        <w:rPr>
          <w:rFonts w:ascii="宋体" w:hAnsi="宋体"/>
          <w:noProof/>
          <w:kern w:val="2"/>
          <w:szCs w:val="24"/>
        </w:rPr>
        <mc:AlternateContent>
          <mc:Choice Requires="wps">
            <w:drawing>
              <wp:anchor distT="0" distB="0" distL="114300" distR="114300" simplePos="0" relativeHeight="251688448" behindDoc="0" locked="0" layoutInCell="1" allowOverlap="1">
                <wp:simplePos x="0" y="0"/>
                <wp:positionH relativeFrom="column">
                  <wp:posOffset>1003300</wp:posOffset>
                </wp:positionH>
                <wp:positionV relativeFrom="paragraph">
                  <wp:posOffset>261620</wp:posOffset>
                </wp:positionV>
                <wp:extent cx="0" cy="734060"/>
                <wp:effectExtent l="0" t="0" r="19050" b="27940"/>
                <wp:wrapNone/>
                <wp:docPr id="99" name="直接连接符 99"/>
                <wp:cNvGraphicFramePr/>
                <a:graphic xmlns:a="http://schemas.openxmlformats.org/drawingml/2006/main">
                  <a:graphicData uri="http://schemas.microsoft.com/office/word/2010/wordprocessingShape">
                    <wps:wsp>
                      <wps:cNvCnPr/>
                      <wps:spPr>
                        <a:xfrm>
                          <a:off x="0" y="0"/>
                          <a:ext cx="0" cy="734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CCEF" id="直接连接符 99"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79pt,20.6pt" to="79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" strokecolor="black [3040]"/>
            </w:pict>
          </mc:Fallback>
        </mc:AlternateContent>
      </w:r>
      <w:r w:rsidR="00284BA5">
        <w:rPr>
          <w:rFonts w:ascii="宋体" w:hAnsi="宋体"/>
          <w:noProof/>
          <w:kern w:val="2"/>
          <w:szCs w:val="24"/>
        </w:rPr>
        <mc:AlternateContent>
          <mc:Choice Requires="wps">
            <w:drawing>
              <wp:anchor distT="0" distB="0" distL="114300" distR="114300" simplePos="0" relativeHeight="251693568" behindDoc="0" locked="0" layoutInCell="1" allowOverlap="1" wp14:anchorId="0B0C051B" wp14:editId="672C9AFF">
                <wp:simplePos x="0" y="0"/>
                <wp:positionH relativeFrom="column">
                  <wp:posOffset>1546752</wp:posOffset>
                </wp:positionH>
                <wp:positionV relativeFrom="paragraph">
                  <wp:posOffset>134944</wp:posOffset>
                </wp:positionV>
                <wp:extent cx="820366" cy="3243"/>
                <wp:effectExtent l="0" t="0" r="18415" b="34925"/>
                <wp:wrapNone/>
                <wp:docPr id="4" name="直接连接符 4"/>
                <wp:cNvGraphicFramePr/>
                <a:graphic xmlns:a="http://schemas.openxmlformats.org/drawingml/2006/main">
                  <a:graphicData uri="http://schemas.microsoft.com/office/word/2010/wordprocessingShape">
                    <wps:wsp>
                      <wps:cNvCnPr/>
                      <wps:spPr>
                        <a:xfrm flipH="1">
                          <a:off x="0" y="0"/>
                          <a:ext cx="820366" cy="32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6504B" id="直接连接符 4"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10.65pt" to="186.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" strokecolor="black [3040]"/>
            </w:pict>
          </mc:Fallback>
        </mc:AlternateContent>
      </w:r>
      <w:r w:rsidR="00284BA5">
        <w:rPr>
          <w:rFonts w:ascii="宋体" w:hAnsi="宋体"/>
          <w:noProof/>
          <w:kern w:val="2"/>
          <w:szCs w:val="24"/>
        </w:rPr>
        <mc:AlternateContent>
          <mc:Choice Requires="wps">
            <w:drawing>
              <wp:anchor distT="0" distB="0" distL="114300" distR="114300" simplePos="0" relativeHeight="251674112" behindDoc="0" locked="0" layoutInCell="1" allowOverlap="1">
                <wp:simplePos x="0" y="0"/>
                <wp:positionH relativeFrom="column">
                  <wp:posOffset>1723096</wp:posOffset>
                </wp:positionH>
                <wp:positionV relativeFrom="paragraph">
                  <wp:posOffset>3224</wp:posOffset>
                </wp:positionV>
                <wp:extent cx="3804187" cy="5178"/>
                <wp:effectExtent l="0" t="0" r="25400" b="33020"/>
                <wp:wrapNone/>
                <wp:docPr id="82" name="直接连接符 82"/>
                <wp:cNvGraphicFramePr/>
                <a:graphic xmlns:a="http://schemas.openxmlformats.org/drawingml/2006/main">
                  <a:graphicData uri="http://schemas.microsoft.com/office/word/2010/wordprocessingShape">
                    <wps:wsp>
                      <wps:cNvCnPr/>
                      <wps:spPr>
                        <a:xfrm flipH="1" flipV="1">
                          <a:off x="0" y="0"/>
                          <a:ext cx="3804187" cy="5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46464" id="直接连接符 82" o:spid="_x0000_s1026" style="position:absolute;left:0;text-align:lef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pt,.25pt" to="43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" strokecolor="black [3040]"/>
            </w:pict>
          </mc:Fallback>
        </mc:AlternateContent>
      </w:r>
      <w:r w:rsidR="009765C4">
        <w:rPr>
          <w:rFonts w:ascii="宋体" w:hAnsi="宋体"/>
          <w:noProof/>
          <w:kern w:val="2"/>
          <w:szCs w:val="24"/>
        </w:rPr>
        <mc:AlternateContent>
          <mc:Choice Requires="wps">
            <w:drawing>
              <wp:anchor distT="0" distB="0" distL="114300" distR="114300" simplePos="0" relativeHeight="251653632" behindDoc="0" locked="0" layoutInCell="1" allowOverlap="1">
                <wp:simplePos x="0" y="0"/>
                <wp:positionH relativeFrom="column">
                  <wp:posOffset>2374265</wp:posOffset>
                </wp:positionH>
                <wp:positionV relativeFrom="paragraph">
                  <wp:posOffset>120650</wp:posOffset>
                </wp:positionV>
                <wp:extent cx="3049905" cy="313055"/>
                <wp:effectExtent l="0" t="0" r="17145" b="10795"/>
                <wp:wrapNone/>
                <wp:docPr id="61" name="文本框 61"/>
                <wp:cNvGraphicFramePr/>
                <a:graphic xmlns:a="http://schemas.openxmlformats.org/drawingml/2006/main">
                  <a:graphicData uri="http://schemas.microsoft.com/office/word/2010/wordprocessingShape">
                    <wps:wsp>
                      <wps:cNvSpPr txBox="1"/>
                      <wps:spPr>
                        <a:xfrm>
                          <a:off x="0" y="0"/>
                          <a:ext cx="3049905" cy="3130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rPr>
                              <w:t>智能功率分配单元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86.95pt;margin-top:9.5pt;height:24.65pt;width:240.15pt;z-index:251686912;mso-width-relative:page;mso-height-relative:page;" filled="f" stroked="t" coordsize="21600,21600" o:gfxdata="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8H07ba&#10;AAAACQEAAA8AAAAAAAAAAQAgAAAAIgAAAGRycy9kb3ducmV2LnhtbFBLAQIUABQAAAAIAIdO4kDt&#10;6zNVVwIAAJ4EAAAOAAAAAAAAAAEAIAAAACkBAABkcnMvZTJvRG9jLnhtbFBLBQYAAAAABgAGAFkB&#10;AADyBQAAAAA=&#10;">
                <v:fill on="f" focussize="0,0"/>
                <v:stroke weight="0.5pt" color="#000000 [3204]" joinstyle="round"/>
                <v:imagedata o:title=""/>
                <o:lock v:ext="edit" aspectratio="f"/>
                <v:textbox>
                  <w:txbxContent>
                    <w:p>
                      <w:pPr>
                        <w:jc w:val="center"/>
                      </w:pPr>
                      <w:r>
                        <w:rPr>
                          <w:rFonts w:hint="eastAsia"/>
                        </w:rPr>
                        <w:t>智能功率分配单元</w:t>
                      </w:r>
                    </w:p>
                  </w:txbxContent>
                </v:textbox>
              </v:shape>
            </w:pict>
          </mc:Fallback>
        </mc:AlternateContent>
      </w:r>
      <w:r w:rsidR="009765C4">
        <w:rPr>
          <w:rFonts w:ascii="宋体" w:hAnsi="宋体"/>
          <w:noProof/>
          <w:kern w:val="2"/>
          <w:szCs w:val="24"/>
        </w:rPr>
        <mc:AlternateContent>
          <mc:Choice Requires="wps">
            <w:drawing>
              <wp:anchor distT="0" distB="0" distL="114300" distR="114300" simplePos="0" relativeHeight="251689472" behindDoc="0" locked="0" layoutInCell="1" allowOverlap="1">
                <wp:simplePos x="0" y="0"/>
                <wp:positionH relativeFrom="column">
                  <wp:posOffset>1002030</wp:posOffset>
                </wp:positionH>
                <wp:positionV relativeFrom="paragraph">
                  <wp:posOffset>264795</wp:posOffset>
                </wp:positionV>
                <wp:extent cx="1372870" cy="0"/>
                <wp:effectExtent l="0" t="0" r="17780" b="19050"/>
                <wp:wrapNone/>
                <wp:docPr id="100" name="直接连接符 100"/>
                <wp:cNvGraphicFramePr/>
                <a:graphic xmlns:a="http://schemas.openxmlformats.org/drawingml/2006/main">
                  <a:graphicData uri="http://schemas.microsoft.com/office/word/2010/wordprocessingShape">
                    <wps:wsp>
                      <wps:cNvCnPr/>
                      <wps:spPr>
                        <a:xfrm flipH="1">
                          <a:off x="0" y="0"/>
                          <a:ext cx="1372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C63A3" id="直接连接符 100" o:spid="_x0000_s1026" style="position:absolute;left:0;text-align:left;flip:x;z-index:251689472;visibility:visible;mso-wrap-style:square;mso-wrap-distance-left:9pt;mso-wrap-distance-top:0;mso-wrap-distance-right:9pt;mso-wrap-distance-bottom:0;mso-position-horizontal:absolute;mso-position-horizontal-relative:text;mso-position-vertical:absolute;mso-position-vertical-relative:text" from="78.9pt,20.85pt" to="18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" strokecolor="black [3040]"/>
            </w:pict>
          </mc:Fallback>
        </mc:AlternateContent>
      </w:r>
      <w:r w:rsidR="009765C4">
        <w:rPr>
          <w:rFonts w:ascii="宋体" w:hAnsi="宋体"/>
          <w:noProof/>
          <w:kern w:val="2"/>
          <w:szCs w:val="24"/>
        </w:rPr>
        <mc:AlternateContent>
          <mc:Choice Requires="wps">
            <w:drawing>
              <wp:anchor distT="0" distB="0" distL="114300" distR="114300" simplePos="0" relativeHeight="251678208" behindDoc="0" locked="0" layoutInCell="1" allowOverlap="1">
                <wp:simplePos x="0" y="0"/>
                <wp:positionH relativeFrom="column">
                  <wp:posOffset>5528310</wp:posOffset>
                </wp:positionH>
                <wp:positionV relativeFrom="paragraph">
                  <wp:posOffset>7620</wp:posOffset>
                </wp:positionV>
                <wp:extent cx="635" cy="836930"/>
                <wp:effectExtent l="0" t="0" r="19050" b="20320"/>
                <wp:wrapNone/>
                <wp:docPr id="86" name="直接连接符 86"/>
                <wp:cNvGraphicFramePr/>
                <a:graphic xmlns:a="http://schemas.openxmlformats.org/drawingml/2006/main">
                  <a:graphicData uri="http://schemas.microsoft.com/office/word/2010/wordprocessingShape">
                    <wps:wsp>
                      <wps:cNvCnPr/>
                      <wps:spPr>
                        <a:xfrm flipH="1">
                          <a:off x="0" y="0"/>
                          <a:ext cx="585" cy="837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0EE26" id="直接连接符 86" o:spid="_x0000_s1026" style="position:absolute;left:0;text-align:left;flip:x;z-index:251678208;visibility:visible;mso-wrap-style:square;mso-wrap-distance-left:9pt;mso-wrap-distance-top:0;mso-wrap-distance-right:9pt;mso-wrap-distance-bottom:0;mso-position-horizontal:absolute;mso-position-horizontal-relative:text;mso-position-vertical:absolute;mso-position-vertical-relative:text" from="435.3pt,.6pt" to="43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" strokecolor="black [3040]"/>
            </w:pict>
          </mc:Fallback>
        </mc:AlternateContent>
      </w:r>
    </w:p>
    <w:p w:rsidR="004C56F2" w:rsidRDefault="004C56F2">
      <w:pPr>
        <w:spacing w:line="360" w:lineRule="auto"/>
        <w:rPr>
          <w:rFonts w:ascii="宋体" w:hAnsi="宋体" w:cs="宋体"/>
          <w:sz w:val="24"/>
        </w:rPr>
      </w:pPr>
    </w:p>
    <w:p w:rsidR="004C56F2" w:rsidRDefault="009765C4">
      <w:pPr>
        <w:ind w:firstLineChars="1550" w:firstLine="3100"/>
        <w:rPr>
          <w:rFonts w:ascii="微软雅黑" w:eastAsia="微软雅黑" w:hAnsi="微软雅黑"/>
        </w:rPr>
      </w:pPr>
      <w:r>
        <w:rPr>
          <w:rFonts w:ascii="宋体" w:hAnsi="宋体"/>
          <w:noProof/>
          <w:kern w:val="2"/>
          <w:szCs w:val="24"/>
        </w:rPr>
        <mc:AlternateContent>
          <mc:Choice Requires="wps">
            <w:drawing>
              <wp:anchor distT="0" distB="0" distL="114300" distR="114300" simplePos="0" relativeHeight="251687424" behindDoc="0" locked="0" layoutInCell="1" allowOverlap="1">
                <wp:simplePos x="0" y="0"/>
                <wp:positionH relativeFrom="column">
                  <wp:posOffset>1103630</wp:posOffset>
                </wp:positionH>
                <wp:positionV relativeFrom="paragraph">
                  <wp:posOffset>328930</wp:posOffset>
                </wp:positionV>
                <wp:extent cx="0" cy="74930"/>
                <wp:effectExtent l="0" t="0" r="19050" b="20320"/>
                <wp:wrapNone/>
                <wp:docPr id="98" name="直接连接符 98"/>
                <wp:cNvGraphicFramePr/>
                <a:graphic xmlns:a="http://schemas.openxmlformats.org/drawingml/2006/main">
                  <a:graphicData uri="http://schemas.microsoft.com/office/word/2010/wordprocessingShape">
                    <wps:wsp>
                      <wps:cNvCnPr/>
                      <wps:spPr>
                        <a:xfrm>
                          <a:off x="0" y="0"/>
                          <a:ext cx="0" cy="74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6.9pt;margin-top:25.9pt;height:5.9pt;width:0pt;z-index:251719680;mso-width-relative:page;mso-height-relative:page;" filled="f" stroked="t" coordsize="21600,21600" o:gfxdata="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PNre1gAAAAkBAAAPAAAAAAAAAAEAIAAAACIAAABkcnMvZG93bnJldi54bWxQSwECFAAUAAAA&#10;CACHTuJAFb9auPABAADTAwAADgAAAAAAAAABACAAAAAlAQAAZHJzL2Uyb0RvYy54bWxQSwUGAAAA&#10;AAYABgBZAQAAhwU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0256" behindDoc="0" locked="0" layoutInCell="1" allowOverlap="1">
                <wp:simplePos x="0" y="0"/>
                <wp:positionH relativeFrom="column">
                  <wp:posOffset>1102360</wp:posOffset>
                </wp:positionH>
                <wp:positionV relativeFrom="paragraph">
                  <wp:posOffset>332740</wp:posOffset>
                </wp:positionV>
                <wp:extent cx="4221480" cy="0"/>
                <wp:effectExtent l="0" t="0" r="26670" b="19050"/>
                <wp:wrapNone/>
                <wp:docPr id="90" name="直接连接符 90"/>
                <wp:cNvGraphicFramePr/>
                <a:graphic xmlns:a="http://schemas.openxmlformats.org/drawingml/2006/main">
                  <a:graphicData uri="http://schemas.microsoft.com/office/word/2010/wordprocessingShape">
                    <wps:wsp>
                      <wps:cNvCnPr/>
                      <wps:spPr>
                        <a:xfrm flipH="1">
                          <a:off x="0" y="0"/>
                          <a:ext cx="4221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86.8pt;margin-top:26.2pt;height:0pt;width:332.4pt;z-index:251712512;mso-width-relative:page;mso-height-relative:page;" filled="f" stroked="t" coordsize="21600,21600" o:gfxdata="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d4SvPWAAAACQEAAA8AAAAAAAAAAQAgAAAAIgAAAGRycy9kb3ducmV2LnhtbFBL&#10;AQIUABQAAAAIAIdO4kD3dEnd+AEAAN8DAAAOAAAAAAAAAAEAIAAAACUBAABkcnMvZTJvRG9jLnht&#10;bFBLBQYAAAAABgAGAFkBAACP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6400" behindDoc="0" locked="0" layoutInCell="1" allowOverlap="1">
                <wp:simplePos x="0" y="0"/>
                <wp:positionH relativeFrom="column">
                  <wp:posOffset>5059045</wp:posOffset>
                </wp:positionH>
                <wp:positionV relativeFrom="paragraph">
                  <wp:posOffset>255270</wp:posOffset>
                </wp:positionV>
                <wp:extent cx="0" cy="161925"/>
                <wp:effectExtent l="0" t="0" r="19050" b="9525"/>
                <wp:wrapNone/>
                <wp:docPr id="97" name="直接连接符 9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98.35pt;margin-top:20.1pt;height:12.75pt;width:0pt;z-index:251718656;mso-width-relative:page;mso-height-relative:page;" filled="f" stroked="t" coordsize="21600,21600" o:gfxdata="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TiGD1gAAAAkBAAAPAAAAAAAAAAEAIAAAACIAAABkcnMvZG93bnJldi54bWxQSwECFAAUAAAACACH&#10;TuJA/lDlw+0BAADUAwAADgAAAAAAAAABACAAAAAlAQAAZHJzL2Uyb0RvYy54bWxQSwUGAAAAAAYA&#10;BgBZAQAAhAU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5376" behindDoc="0" locked="0" layoutInCell="1" allowOverlap="1">
                <wp:simplePos x="0" y="0"/>
                <wp:positionH relativeFrom="column">
                  <wp:posOffset>3335020</wp:posOffset>
                </wp:positionH>
                <wp:positionV relativeFrom="paragraph">
                  <wp:posOffset>253365</wp:posOffset>
                </wp:positionV>
                <wp:extent cx="0" cy="161925"/>
                <wp:effectExtent l="0" t="0" r="19050" b="9525"/>
                <wp:wrapNone/>
                <wp:docPr id="96" name="直接连接符 96"/>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62.6pt;margin-top:19.95pt;height:12.75pt;width:0pt;z-index:251717632;mso-width-relative:page;mso-height-relative:page;" filled="f" stroked="t" coordsize="21600,21600" o:gfxdata="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5d6p9cAAAAJAQAADwAAAAAAAAABACAAAAAiAAAAZHJzL2Rvd25yZXYueG1sUEsBAhQAFAAAAAgA&#10;h07iQG+iNmjtAQAA1AMAAA4AAAAAAAAAAQAgAAAAJgEAAGRycy9lMm9Eb2MueG1sUEsFBgAAAAAG&#10;AAYAWQEAAIUFA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4352" behindDoc="0" locked="0" layoutInCell="1" allowOverlap="1">
                <wp:simplePos x="0" y="0"/>
                <wp:positionH relativeFrom="column">
                  <wp:posOffset>2584450</wp:posOffset>
                </wp:positionH>
                <wp:positionV relativeFrom="paragraph">
                  <wp:posOffset>251460</wp:posOffset>
                </wp:positionV>
                <wp:extent cx="0" cy="161925"/>
                <wp:effectExtent l="0" t="0" r="19050" b="9525"/>
                <wp:wrapNone/>
                <wp:docPr id="95" name="直接连接符 9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3.5pt;margin-top:19.8pt;height:12.75pt;width:0pt;z-index:251716608;mso-width-relative:page;mso-height-relative:page;" filled="f" stroked="t" coordsize="21600,21600" o:gfxdata="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gPG8/XAAAACQEAAA8AAAAAAAAAAQAgAAAAIgAAAGRycy9kb3ducmV2LnhtbFBLAQIUABQAAAAI&#10;AIdO4kCdszNP7gEAANQDAAAOAAAAAAAAAAEAIAAAACY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3328" behindDoc="0" locked="0" layoutInCell="1" allowOverlap="1">
                <wp:simplePos x="0" y="0"/>
                <wp:positionH relativeFrom="column">
                  <wp:posOffset>2863850</wp:posOffset>
                </wp:positionH>
                <wp:positionV relativeFrom="paragraph">
                  <wp:posOffset>336550</wp:posOffset>
                </wp:positionV>
                <wp:extent cx="0" cy="74930"/>
                <wp:effectExtent l="0" t="0" r="19050" b="20320"/>
                <wp:wrapNone/>
                <wp:docPr id="94" name="直接连接符 94"/>
                <wp:cNvGraphicFramePr/>
                <a:graphic xmlns:a="http://schemas.openxmlformats.org/drawingml/2006/main">
                  <a:graphicData uri="http://schemas.microsoft.com/office/word/2010/wordprocessingShape">
                    <wps:wsp>
                      <wps:cNvCnPr/>
                      <wps:spPr>
                        <a:xfrm>
                          <a:off x="0" y="0"/>
                          <a:ext cx="0" cy="74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5pt;margin-top:26.5pt;height:5.9pt;width:0pt;z-index:251715584;mso-width-relative:page;mso-height-relative:page;" filled="f" stroked="t" coordsize="21600,21600" o:gfxdata="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2DFNdcAAAAJAQAADwAAAAAAAAABACAAAAAiAAAAZHJzL2Rvd25yZXYueG1sUEsBAhQAFAAA&#10;AAgAh07iQNHeG6XwAQAA0wMAAA4AAAAAAAAAAQAgAAAAJgEAAGRycy9lMm9Eb2MueG1sUEsFBgAA&#10;AAAGAAYAWQEAAIgFA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2304" behindDoc="0" locked="0" layoutInCell="1" allowOverlap="1">
                <wp:simplePos x="0" y="0"/>
                <wp:positionH relativeFrom="column">
                  <wp:posOffset>3600450</wp:posOffset>
                </wp:positionH>
                <wp:positionV relativeFrom="paragraph">
                  <wp:posOffset>332740</wp:posOffset>
                </wp:positionV>
                <wp:extent cx="0" cy="79375"/>
                <wp:effectExtent l="0" t="0" r="19050" b="15875"/>
                <wp:wrapNone/>
                <wp:docPr id="93" name="直接连接符 93"/>
                <wp:cNvGraphicFramePr/>
                <a:graphic xmlns:a="http://schemas.openxmlformats.org/drawingml/2006/main">
                  <a:graphicData uri="http://schemas.microsoft.com/office/word/2010/wordprocessingShape">
                    <wps:wsp>
                      <wps:cNvCnPr/>
                      <wps:spPr>
                        <a:xfrm>
                          <a:off x="0" y="0"/>
                          <a:ext cx="0" cy="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3.5pt;margin-top:26.2pt;height:6.25pt;width:0pt;z-index:251714560;mso-width-relative:page;mso-height-relative:page;" filled="f" stroked="t" coordsize="21600,21600" o:gfxdata="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z5lDXAAAACQEAAA8AAAAAAAAAAQAgAAAAIgAAAGRycy9kb3ducmV2LnhtbFBLAQIUABQAAAAI&#10;AIdO4kC24x+D7gEAANMDAAAOAAAAAAAAAAEAIAAAACY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81280" behindDoc="0" locked="0" layoutInCell="1" allowOverlap="1">
                <wp:simplePos x="0" y="0"/>
                <wp:positionH relativeFrom="column">
                  <wp:posOffset>5317490</wp:posOffset>
                </wp:positionH>
                <wp:positionV relativeFrom="paragraph">
                  <wp:posOffset>336550</wp:posOffset>
                </wp:positionV>
                <wp:extent cx="0" cy="78740"/>
                <wp:effectExtent l="0" t="0" r="19050" b="17145"/>
                <wp:wrapNone/>
                <wp:docPr id="92" name="直接连接符 92"/>
                <wp:cNvGraphicFramePr/>
                <a:graphic xmlns:a="http://schemas.openxmlformats.org/drawingml/2006/main">
                  <a:graphicData uri="http://schemas.microsoft.com/office/word/2010/wordprocessingShape">
                    <wps:wsp>
                      <wps:cNvCnPr/>
                      <wps:spPr>
                        <a:xfrm>
                          <a:off x="0" y="0"/>
                          <a:ext cx="0" cy="786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18.7pt;margin-top:26.5pt;height:6.2pt;width:0pt;z-index:251713536;mso-width-relative:page;mso-height-relative:page;" filled="f" stroked="t" coordsize="21600,21600" o:gfxdata="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tTTwPXAAAACQEAAA8AAAAAAAAAAQAgAAAAIgAAAGRycy9kb3ducmV2LnhtbFBLAQIUABQAAAAI&#10;AIdO4kAOsFhT7gEAANMDAAAOAAAAAAAAAAEAIAAAACYBAABkcnMvZTJvRG9jLnhtbFBLBQYAAAAA&#10;BgAGAFkBAACGBQAAAAA=&#10;">
                <v:fill on="f" focussize="0,0"/>
                <v:stroke color="#000000 [3200]" joinstyle="round"/>
                <v:imagedata o:title=""/>
                <o:lock v:ext="edit" aspectratio="f"/>
              </v:line>
            </w:pict>
          </mc:Fallback>
        </mc:AlternateContent>
      </w:r>
      <w:r>
        <w:rPr>
          <w:rFonts w:ascii="宋体" w:hAnsi="宋体"/>
          <w:noProof/>
          <w:kern w:val="2"/>
          <w:szCs w:val="24"/>
        </w:rPr>
        <mc:AlternateContent>
          <mc:Choice Requires="wps">
            <w:drawing>
              <wp:anchor distT="0" distB="0" distL="114300" distR="114300" simplePos="0" relativeHeight="251679232" behindDoc="0" locked="0" layoutInCell="1" allowOverlap="1">
                <wp:simplePos x="0" y="0"/>
                <wp:positionH relativeFrom="column">
                  <wp:posOffset>2581275</wp:posOffset>
                </wp:positionH>
                <wp:positionV relativeFrom="paragraph">
                  <wp:posOffset>254000</wp:posOffset>
                </wp:positionV>
                <wp:extent cx="2944495" cy="0"/>
                <wp:effectExtent l="0" t="0" r="27305" b="19050"/>
                <wp:wrapNone/>
                <wp:docPr id="89" name="直接连接符 89"/>
                <wp:cNvGraphicFramePr/>
                <a:graphic xmlns:a="http://schemas.openxmlformats.org/drawingml/2006/main">
                  <a:graphicData uri="http://schemas.microsoft.com/office/word/2010/wordprocessingShape">
                    <wps:wsp>
                      <wps:cNvCnPr/>
                      <wps:spPr>
                        <a:xfrm flipH="1">
                          <a:off x="0" y="0"/>
                          <a:ext cx="2944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03.25pt;margin-top:20pt;height:0pt;width:231.85pt;z-index:251711488;mso-width-relative:page;mso-height-relative:page;" filled="f" stroked="t" coordsize="21600,21600" o:gfxdata="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UjS9YAAAAJAQAADwAAAAAAAAABACAAAAAiAAAAZHJzL2Rvd25yZXYueG1s&#10;UEsBAhQAFAAAAAgAh07iQJNfxZL6AQAA3wMAAA4AAAAAAAAAAQAgAAAAJQEAAGRycy9lMm9Eb2Mu&#10;eG1sUEsFBgAAAAAGAAYAWQEAAJEFAAAAAA==&#10;">
                <v:fill on="f" focussize="0,0"/>
                <v:stroke color="#000000 [3200]" joinstyle="round"/>
                <v:imagedata o:title=""/>
                <o:lock v:ext="edit" aspectratio="f"/>
              </v:line>
            </w:pict>
          </mc:Fallback>
        </mc:AlternateContent>
      </w:r>
    </w:p>
    <w:p w:rsidR="004C56F2" w:rsidRDefault="009765C4">
      <w:pPr>
        <w:ind w:firstLineChars="1550" w:firstLine="3100"/>
        <w:rPr>
          <w:rFonts w:ascii="微软雅黑" w:eastAsia="微软雅黑" w:hAnsi="微软雅黑"/>
        </w:rPr>
      </w:pPr>
      <w:r>
        <w:rPr>
          <w:noProof/>
        </w:rPr>
        <mc:AlternateContent>
          <mc:Choice Requires="wps">
            <w:drawing>
              <wp:anchor distT="0" distB="0" distL="114300" distR="114300" simplePos="0" relativeHeight="251668992" behindDoc="0" locked="0" layoutInCell="1" allowOverlap="1">
                <wp:simplePos x="0" y="0"/>
                <wp:positionH relativeFrom="column">
                  <wp:posOffset>3816350</wp:posOffset>
                </wp:positionH>
                <wp:positionV relativeFrom="paragraph">
                  <wp:posOffset>193675</wp:posOffset>
                </wp:positionV>
                <wp:extent cx="941070" cy="29337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4107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4C56F2" w:rsidRDefault="004C56F2">
                            <w:pPr>
                              <w:spacing w:line="360" w:lineRule="auto"/>
                              <w:rPr>
                                <w:rFonts w:ascii="宋体" w:hAnsi="宋体" w:cs="宋体"/>
                                <w:color w:val="000000"/>
                                <w:sz w:val="24"/>
                              </w:rPr>
                            </w:pPr>
                          </w:p>
                          <w:p w:rsidR="004C56F2" w:rsidRDefault="004C56F2">
                            <w:pPr>
                              <w:spacing w:line="360" w:lineRule="auto"/>
                              <w:rPr>
                                <w:rFonts w:ascii="宋体" w:hAnsi="宋体" w:cs="宋体"/>
                                <w:color w:val="000000"/>
                                <w:sz w:val="24"/>
                              </w:rPr>
                            </w:pPr>
                          </w:p>
                          <w:p w:rsidR="004C56F2" w:rsidRDefault="009765C4">
                            <w:pPr>
                              <w:spacing w:line="360" w:lineRule="auto"/>
                              <w:rPr>
                                <w:rFonts w:ascii="宋体" w:hAnsi="宋体" w:cs="宋体"/>
                                <w:color w:val="000000"/>
                                <w:sz w:val="24"/>
                              </w:rPr>
                            </w:pPr>
                            <w:r>
                              <w:rPr>
                                <w:rFonts w:ascii="宋体" w:hAnsi="宋体" w:cs="宋体" w:hint="eastAsia"/>
                                <w:color w:val="000000"/>
                                <w:sz w:val="24"/>
                              </w:rPr>
                              <w:t>·</w:t>
                            </w:r>
                          </w:p>
                          <w:p w:rsidR="004C56F2" w:rsidRDefault="004C56F2">
                            <w:pPr>
                              <w:spacing w:line="360" w:lineRule="auto"/>
                              <w:rPr>
                                <w:rFonts w:ascii="宋体" w:hAnsi="宋体" w:cs="宋体"/>
                                <w:color w:val="000000"/>
                                <w:sz w:val="24"/>
                              </w:rPr>
                            </w:pPr>
                          </w:p>
                          <w:p w:rsidR="004C56F2" w:rsidRDefault="004C56F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00.5pt;margin-top:15.25pt;height:23.1pt;width:74.1pt;z-index:251701248;mso-width-relative:page;mso-height-relative:page;" filled="f" stroked="f" coordsize="21600,21600" o:gfxdata="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Eo+OD2wAAAAkBAAAPAAAAAAAAAAEAIAAA&#10;ACIAAABkcnMvZG93bnJldi54bWxQSwECFAAUAAAACACHTuJAAWl7h0ICAAB1BAAADgAAAAAAAAAB&#10;ACAAAAAqAQAAZHJzL2Uyb0RvYy54bWxQSwUGAAAAAAYABgBZAQAA3gUAAAAA&#10;">
                <v:fill on="f" focussize="0,0"/>
                <v:stroke on="f" weight="0.5pt"/>
                <v:imagedata o:title=""/>
                <o:lock v:ext="edit" aspectratio="f"/>
                <v:textbox>
                  <w:txbxContent>
                    <w:p>
                      <w:pPr>
                        <w:spacing w:line="360" w:lineRule="auto"/>
                        <w:rPr>
                          <w:rFonts w:ascii="宋体" w:hAnsi="宋体" w:cs="宋体"/>
                          <w:color w:val="000000"/>
                          <w:sz w:val="24"/>
                        </w:rPr>
                      </w:pPr>
                      <w:r>
                        <w:rPr>
                          <w:rFonts w:hint="eastAsia" w:ascii="宋体" w:hAnsi="宋体" w:cs="宋体"/>
                          <w:color w:val="000000"/>
                          <w:sz w:val="24"/>
                        </w:rPr>
                        <w:t>······</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w:t>
                      </w:r>
                    </w:p>
                    <w:p>
                      <w:pPr>
                        <w:spacing w:line="360" w:lineRule="auto"/>
                        <w:rPr>
                          <w:rFonts w:ascii="宋体" w:hAnsi="宋体" w:cs="宋体"/>
                          <w:color w:val="000000"/>
                          <w:sz w:val="24"/>
                        </w:rPr>
                      </w:pPr>
                    </w:p>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67968" behindDoc="0" locked="0" layoutInCell="1" allowOverlap="1">
                <wp:simplePos x="0" y="0"/>
                <wp:positionH relativeFrom="column">
                  <wp:posOffset>4876165</wp:posOffset>
                </wp:positionH>
                <wp:positionV relativeFrom="paragraph">
                  <wp:posOffset>20955</wp:posOffset>
                </wp:positionV>
                <wp:extent cx="534035" cy="658495"/>
                <wp:effectExtent l="0" t="0" r="18415" b="27305"/>
                <wp:wrapNone/>
                <wp:docPr id="75" name="文本框 75"/>
                <wp:cNvGraphicFramePr/>
                <a:graphic xmlns:a="http://schemas.openxmlformats.org/drawingml/2006/main">
                  <a:graphicData uri="http://schemas.microsoft.com/office/word/2010/wordprocessingShape">
                    <wps:wsp>
                      <wps:cNvSpPr txBox="1"/>
                      <wps:spPr>
                        <a:xfrm>
                          <a:off x="0" y="0"/>
                          <a:ext cx="534035" cy="658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rPr>
                              <w:t>充电终端</w:t>
                            </w:r>
                            <w:r>
                              <w:rPr>
                                <w:rFonts w:hint="eastAsia"/>
                              </w:rPr>
                              <w:t xml:space="preserve">              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83.95pt;margin-top:1.65pt;height:51.85pt;width:42.05pt;z-index:251700224;mso-width-relative:page;mso-height-relative:page;" filled="f" stroked="t" coordsize="21600,21600" o:gfxdata="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dov9bZ&#10;AAAACQEAAA8AAAAAAAAAAQAgAAAAIgAAAGRycy9kb3ducmV2LnhtbFBLAQIUABQAAAAIAIdO4kDH&#10;8xc3WAIAAJ0EAAAOAAAAAAAAAAEAIAAAACgBAABkcnMvZTJvRG9jLnhtbFBLBQYAAAAABgAGAFkB&#10;AADyBQAAAAA=&#10;">
                <v:fill on="f" focussize="0,0"/>
                <v:stroke weight="0.5pt" color="#000000 [3204]" joinstyle="round"/>
                <v:imagedata o:title=""/>
                <o:lock v:ext="edit" aspectratio="f"/>
                <v:textbox>
                  <w:txbxContent>
                    <w:p>
                      <w:pPr>
                        <w:jc w:val="center"/>
                      </w:pPr>
                      <w:r>
                        <w:rPr>
                          <w:rFonts w:hint="eastAsia"/>
                        </w:rPr>
                        <w:t>充电终端              n</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70016" behindDoc="0" locked="0" layoutInCell="1" allowOverlap="1">
                <wp:simplePos x="0" y="0"/>
                <wp:positionH relativeFrom="column">
                  <wp:posOffset>675640</wp:posOffset>
                </wp:positionH>
                <wp:positionV relativeFrom="paragraph">
                  <wp:posOffset>18415</wp:posOffset>
                </wp:positionV>
                <wp:extent cx="516255" cy="658495"/>
                <wp:effectExtent l="0" t="0" r="17145" b="27305"/>
                <wp:wrapNone/>
                <wp:docPr id="78" name="文本框 78"/>
                <wp:cNvGraphicFramePr/>
                <a:graphic xmlns:a="http://schemas.openxmlformats.org/drawingml/2006/main">
                  <a:graphicData uri="http://schemas.microsoft.com/office/word/2010/wordprocessingShape">
                    <wps:wsp>
                      <wps:cNvSpPr txBox="1"/>
                      <wps:spPr>
                        <a:xfrm>
                          <a:off x="0" y="0"/>
                          <a:ext cx="516255" cy="658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rPr>
                              <w:t>集控终端</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3.2pt;margin-top:1.45pt;height:51.85pt;width:40.65pt;z-index:251702272;v-text-anchor:middle;mso-width-relative:page;mso-height-relative:page;" filled="f" stroked="t" coordsize="21600,21600" o:gfxdata="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HyqVtUAAAAJ&#10;AQAADwAAAAAAAAABACAAAAAiAAAAZHJzL2Rvd25yZXYueG1sUEsBAhQAFAAAAAgAh07iQMGYcAlY&#10;AgAAnwQAAA4AAAAAAAAAAQAgAAAAJAEAAGRycy9lMm9Eb2MueG1sUEsFBgAAAAAGAAYAWQEAAO4F&#10;AAAAAA==&#10;">
                <v:fill on="f" focussize="0,0"/>
                <v:stroke weight="0.5pt" color="#000000 [3204]" joinstyle="round"/>
                <v:imagedata o:title=""/>
                <o:lock v:ext="edit" aspectratio="f"/>
                <v:textbox>
                  <w:txbxContent>
                    <w:p>
                      <w:pPr>
                        <w:jc w:val="center"/>
                      </w:pPr>
                      <w:r>
                        <w:rPr>
                          <w:rFonts w:hint="eastAsia"/>
                        </w:rPr>
                        <w:t xml:space="preserve">集控终端              </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66944" behindDoc="0" locked="0" layoutInCell="1" allowOverlap="1">
                <wp:simplePos x="0" y="0"/>
                <wp:positionH relativeFrom="column">
                  <wp:posOffset>3129915</wp:posOffset>
                </wp:positionH>
                <wp:positionV relativeFrom="paragraph">
                  <wp:posOffset>20955</wp:posOffset>
                </wp:positionV>
                <wp:extent cx="557530" cy="658495"/>
                <wp:effectExtent l="0" t="0" r="13970" b="27305"/>
                <wp:wrapNone/>
                <wp:docPr id="74" name="文本框 74"/>
                <wp:cNvGraphicFramePr/>
                <a:graphic xmlns:a="http://schemas.openxmlformats.org/drawingml/2006/main">
                  <a:graphicData uri="http://schemas.microsoft.com/office/word/2010/wordprocessingShape">
                    <wps:wsp>
                      <wps:cNvSpPr txBox="1"/>
                      <wps:spPr>
                        <a:xfrm>
                          <a:off x="0" y="0"/>
                          <a:ext cx="557530" cy="658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rPr>
                              <w:t>充电终端</w:t>
                            </w:r>
                            <w:r>
                              <w:rPr>
                                <w:rFonts w:hint="eastAsia"/>
                              </w:rPr>
                              <w:t xml:space="preserve">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45pt;margin-top:1.65pt;height:51.85pt;width:43.9pt;z-index:251699200;mso-width-relative:page;mso-height-relative:page;" filled="f" stroked="t" coordsize="21600,21600" o:gfxdata="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3x602QAA&#10;AAkBAAAPAAAAAAAAAAEAIAAAACIAAABkcnMvZG93bnJldi54bWxQSwECFAAUAAAACACHTuJAThRI&#10;LlYCAACdBAAADgAAAAAAAAABACAAAAAoAQAAZHJzL2Uyb0RvYy54bWxQSwUGAAAAAAYABgBZAQAA&#10;8AUAAAAA&#10;">
                <v:fill on="f" focussize="0,0"/>
                <v:stroke weight="0.5pt" color="#000000 [3204]" joinstyle="round"/>
                <v:imagedata o:title=""/>
                <o:lock v:ext="edit" aspectratio="f"/>
                <v:textbox>
                  <w:txbxContent>
                    <w:p>
                      <w:pPr>
                        <w:jc w:val="center"/>
                      </w:pPr>
                      <w:r>
                        <w:rPr>
                          <w:rFonts w:hint="eastAsia"/>
                        </w:rPr>
                        <w:t>充电终端              2</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65920" behindDoc="0" locked="0" layoutInCell="1" allowOverlap="1">
                <wp:simplePos x="0" y="0"/>
                <wp:positionH relativeFrom="column">
                  <wp:posOffset>2417445</wp:posOffset>
                </wp:positionH>
                <wp:positionV relativeFrom="paragraph">
                  <wp:posOffset>20955</wp:posOffset>
                </wp:positionV>
                <wp:extent cx="516255" cy="658495"/>
                <wp:effectExtent l="0" t="0" r="17145" b="27305"/>
                <wp:wrapNone/>
                <wp:docPr id="73" name="文本框 73"/>
                <wp:cNvGraphicFramePr/>
                <a:graphic xmlns:a="http://schemas.openxmlformats.org/drawingml/2006/main">
                  <a:graphicData uri="http://schemas.microsoft.com/office/word/2010/wordprocessingShape">
                    <wps:wsp>
                      <wps:cNvSpPr txBox="1"/>
                      <wps:spPr>
                        <a:xfrm>
                          <a:off x="0" y="0"/>
                          <a:ext cx="516255" cy="658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6F2" w:rsidRDefault="009765C4">
                            <w:pPr>
                              <w:jc w:val="center"/>
                            </w:pPr>
                            <w:r>
                              <w:rPr>
                                <w:rFonts w:hint="eastAsia"/>
                              </w:rPr>
                              <w:t>充电终端</w:t>
                            </w:r>
                            <w:r>
                              <w:rPr>
                                <w:rFonts w:hint="eastAsia"/>
                              </w:rPr>
                              <w:t xml:space="preserve">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90.35pt;margin-top:1.65pt;height:51.85pt;width:40.65pt;z-index:251698176;mso-width-relative:page;mso-height-relative:page;" filled="f" stroked="t" coordsize="21600,21600" o:gfxdata="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yNgZnZ&#10;AAAACQEAAA8AAAAAAAAAAQAgAAAAIgAAAGRycy9kb3ducmV2LnhtbFBLAQIUABQAAAAIAIdO4kD/&#10;kH4BWAIAAJ0EAAAOAAAAAAAAAAEAIAAAACgBAABkcnMvZTJvRG9jLnhtbFBLBQYAAAAABgAGAFkB&#10;AADyBQAAAAA=&#10;">
                <v:fill on="f" focussize="0,0"/>
                <v:stroke weight="0.5pt" color="#000000 [3204]" joinstyle="round"/>
                <v:imagedata o:title=""/>
                <o:lock v:ext="edit" aspectratio="f"/>
                <v:textbox>
                  <w:txbxContent>
                    <w:p>
                      <w:pPr>
                        <w:jc w:val="center"/>
                      </w:pPr>
                      <w:r>
                        <w:rPr>
                          <w:rFonts w:hint="eastAsia"/>
                        </w:rPr>
                        <w:t>充电终端              1</w:t>
                      </w:r>
                    </w:p>
                  </w:txbxContent>
                </v:textbox>
              </v:shape>
            </w:pict>
          </mc:Fallback>
        </mc:AlternateContent>
      </w:r>
    </w:p>
    <w:p w:rsidR="004C56F2" w:rsidRDefault="004C56F2">
      <w:pPr>
        <w:ind w:firstLineChars="1550" w:firstLine="3100"/>
        <w:rPr>
          <w:rFonts w:ascii="微软雅黑" w:eastAsia="微软雅黑" w:hAnsi="微软雅黑"/>
        </w:rPr>
      </w:pPr>
    </w:p>
    <w:p w:rsidR="004C56F2" w:rsidRDefault="009765C4">
      <w:pPr>
        <w:ind w:firstLineChars="1550" w:firstLine="3100"/>
        <w:rPr>
          <w:rFonts w:ascii="宋体" w:hAnsi="宋体"/>
        </w:rPr>
      </w:pPr>
      <w:r>
        <w:rPr>
          <w:rFonts w:ascii="宋体" w:hAnsi="宋体" w:hint="eastAsia"/>
        </w:rPr>
        <w:lastRenderedPageBreak/>
        <w:t>图</w:t>
      </w:r>
      <w:r>
        <w:rPr>
          <w:rFonts w:ascii="宋体" w:hAnsi="宋体"/>
        </w:rPr>
        <w:t xml:space="preserve">2 </w:t>
      </w:r>
      <w:r>
        <w:rPr>
          <w:rFonts w:ascii="宋体" w:hAnsi="宋体" w:hint="eastAsia"/>
        </w:rPr>
        <w:t>智慧柔性充电主机系统示意图</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020480">
        <w:rPr>
          <w:rFonts w:ascii="宋体" w:hAnsi="宋体" w:cs="宋体" w:hint="eastAsia"/>
          <w:sz w:val="24"/>
          <w:szCs w:val="24"/>
        </w:rPr>
        <w:t>智慧</w:t>
      </w:r>
      <w:r>
        <w:rPr>
          <w:rFonts w:ascii="宋体" w:hAnsi="宋体" w:cs="宋体" w:hint="eastAsia"/>
          <w:sz w:val="24"/>
          <w:szCs w:val="24"/>
        </w:rPr>
        <w:t>柔性充电主机系统宜具备电池档案库管理系统存储功能，用于记录充电状态时获取电池类型、电池型号、电池容量、电池健康状态与充电安全、车主使用习惯评分、充电曲线、充电异常记录等以及每一个车型的相关历史信息。</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BE2100">
        <w:rPr>
          <w:rFonts w:ascii="宋体" w:hAnsi="宋体" w:cs="宋体" w:hint="eastAsia"/>
          <w:sz w:val="24"/>
          <w:szCs w:val="24"/>
        </w:rPr>
        <w:t>智慧</w:t>
      </w:r>
      <w:r>
        <w:rPr>
          <w:rFonts w:ascii="宋体" w:hAnsi="宋体" w:cs="宋体" w:hint="eastAsia"/>
          <w:sz w:val="24"/>
          <w:szCs w:val="24"/>
        </w:rPr>
        <w:t>柔性充电主机系统应具备与电池档案库管理系统的通讯功能，用于判断充电连接状态，获得蓄电池充电及充电实时档案库数据，并根据电池管理系统提供的数据，动态调整充电参数、自动完成充电过程。</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sz w:val="24"/>
          <w:szCs w:val="24"/>
        </w:rPr>
        <w:t xml:space="preserve">  </w:t>
      </w:r>
      <w:r w:rsidR="00202A80">
        <w:rPr>
          <w:rFonts w:ascii="宋体" w:hAnsi="宋体" w:cs="宋体" w:hint="eastAsia"/>
          <w:sz w:val="24"/>
          <w:szCs w:val="24"/>
        </w:rPr>
        <w:t>智慧</w:t>
      </w:r>
      <w:r>
        <w:rPr>
          <w:rFonts w:ascii="宋体" w:hAnsi="宋体" w:cs="宋体" w:hint="eastAsia"/>
          <w:sz w:val="24"/>
          <w:szCs w:val="24"/>
        </w:rPr>
        <w:t>柔性充电主机系统宜具备记录电池档案功能，通过对比交流输入过欠压保护、交流输入过流保护、直流输出过压保护、直流输出过流保护、内部过温保护，来判断电池是否处于过充状态，并及时切断充电电源防止车辆过冲导致火灾；同时应具备判断充电机与电动汽车是否正确连接的功能，当检测到充电接口连接异常时，必须立即停止充电。</w:t>
      </w:r>
    </w:p>
    <w:p w:rsidR="004C56F2" w:rsidRDefault="009765C4">
      <w:pPr>
        <w:spacing w:line="360" w:lineRule="auto"/>
        <w:rPr>
          <w:rFonts w:ascii="宋体" w:hAnsi="宋体" w:cs="宋体"/>
          <w:i/>
          <w:sz w:val="24"/>
          <w:szCs w:val="24"/>
        </w:rPr>
      </w:pPr>
      <w:r>
        <w:rPr>
          <w:rFonts w:ascii="宋体" w:hAnsi="宋体" w:cs="宋体" w:hint="eastAsia"/>
          <w:i/>
          <w:sz w:val="24"/>
          <w:szCs w:val="24"/>
        </w:rPr>
        <w:t>【条文说明】：充电桩使用过程中充电连接异常故障时，充电桩应能自动切断电源，避免连接器端子带电，对操作者造成电击伤害。</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BA70AD">
        <w:rPr>
          <w:rFonts w:ascii="宋体" w:hAnsi="宋体" w:cs="宋体" w:hint="eastAsia"/>
          <w:sz w:val="24"/>
          <w:szCs w:val="24"/>
        </w:rPr>
        <w:t>智慧</w:t>
      </w:r>
      <w:r>
        <w:rPr>
          <w:rFonts w:ascii="宋体" w:hAnsi="宋体" w:cs="宋体" w:hint="eastAsia"/>
          <w:sz w:val="24"/>
          <w:szCs w:val="24"/>
        </w:rPr>
        <w:t>柔性充电主机系统应具有功率优化分配功能，并可以控制充电主机本体蓄电池的输入和输出功率，监视蓄电池的状态（温度、电压、荷电状态），为蓄电池提供通信接口的系统。</w:t>
      </w:r>
    </w:p>
    <w:p w:rsidR="004C56F2" w:rsidRDefault="009765C4">
      <w:pPr>
        <w:numPr>
          <w:ilvl w:val="2"/>
          <w:numId w:val="10"/>
        </w:numPr>
        <w:spacing w:line="360" w:lineRule="auto"/>
        <w:ind w:left="0" w:firstLine="0"/>
        <w:rPr>
          <w:rFonts w:ascii="宋体" w:hAnsi="宋体" w:cs="宋体"/>
          <w:sz w:val="24"/>
          <w:szCs w:val="24"/>
        </w:rPr>
      </w:pPr>
      <w:r>
        <w:rPr>
          <w:rFonts w:hint="eastAsia"/>
        </w:rPr>
        <w:t xml:space="preserve"> </w:t>
      </w:r>
      <w:r>
        <w:t xml:space="preserve"> </w:t>
      </w:r>
      <w:r w:rsidR="00BA70AD">
        <w:rPr>
          <w:rFonts w:ascii="宋体" w:hAnsi="宋体" w:cs="宋体"/>
          <w:sz w:val="24"/>
          <w:szCs w:val="24"/>
        </w:rPr>
        <w:t xml:space="preserve"> </w:t>
      </w:r>
      <w:r w:rsidR="00BA70AD" w:rsidRPr="00BA70AD">
        <w:rPr>
          <w:rFonts w:ascii="宋体" w:hAnsi="宋体" w:cs="宋体" w:hint="eastAsia"/>
          <w:sz w:val="24"/>
          <w:szCs w:val="24"/>
        </w:rPr>
        <w:t>智慧</w:t>
      </w:r>
      <w:r>
        <w:rPr>
          <w:rFonts w:ascii="宋体" w:hAnsi="宋体" w:cs="宋体"/>
          <w:sz w:val="24"/>
          <w:szCs w:val="24"/>
        </w:rPr>
        <w:t>柔性</w:t>
      </w:r>
      <w:r>
        <w:rPr>
          <w:rFonts w:ascii="宋体" w:hAnsi="宋体" w:cs="宋体" w:hint="eastAsia"/>
          <w:sz w:val="24"/>
          <w:szCs w:val="24"/>
        </w:rPr>
        <w:t>充电主机系统</w:t>
      </w:r>
      <w:r>
        <w:rPr>
          <w:rFonts w:ascii="宋体" w:hAnsi="宋体" w:cs="宋体"/>
          <w:sz w:val="24"/>
          <w:szCs w:val="24"/>
        </w:rPr>
        <w:t>应具备下列功能：</w:t>
      </w:r>
    </w:p>
    <w:p w:rsidR="004C56F2" w:rsidRDefault="009765C4">
      <w:pPr>
        <w:spacing w:line="360" w:lineRule="auto"/>
        <w:ind w:left="-4" w:firstLine="480"/>
        <w:rPr>
          <w:rFonts w:ascii="宋体" w:hAnsi="宋体" w:cs="宋体"/>
          <w:sz w:val="24"/>
          <w:szCs w:val="24"/>
        </w:rPr>
      </w:pPr>
      <w:r>
        <w:rPr>
          <w:rFonts w:ascii="宋体" w:hAnsi="宋体" w:cs="宋体"/>
          <w:sz w:val="24"/>
          <w:szCs w:val="24"/>
        </w:rPr>
        <w:t>电动汽车</w:t>
      </w:r>
      <w:r>
        <w:rPr>
          <w:rFonts w:ascii="宋体" w:hAnsi="宋体" w:cs="宋体" w:hint="eastAsia"/>
          <w:sz w:val="24"/>
          <w:szCs w:val="24"/>
        </w:rPr>
        <w:t>充电主机</w:t>
      </w:r>
      <w:r>
        <w:rPr>
          <w:rFonts w:ascii="宋体" w:hAnsi="宋体" w:cs="宋体"/>
          <w:sz w:val="24"/>
          <w:szCs w:val="24"/>
        </w:rPr>
        <w:t xml:space="preserve">内充电模块及监控系统应集中在一起，利用计算机控制对电动汽车充电功率按实际需求进行动态分配。 </w:t>
      </w:r>
    </w:p>
    <w:p w:rsidR="004C56F2" w:rsidRDefault="009765C4">
      <w:pPr>
        <w:widowControl/>
        <w:numPr>
          <w:ilvl w:val="0"/>
          <w:numId w:val="21"/>
        </w:numPr>
        <w:spacing w:after="4" w:line="360" w:lineRule="auto"/>
        <w:ind w:firstLine="422"/>
        <w:jc w:val="lef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充电主机系统宜</w:t>
      </w:r>
      <w:r>
        <w:rPr>
          <w:rFonts w:ascii="宋体" w:hAnsi="宋体" w:cs="宋体"/>
          <w:sz w:val="24"/>
          <w:szCs w:val="24"/>
        </w:rPr>
        <w:t>集成</w:t>
      </w:r>
      <w:r>
        <w:rPr>
          <w:rFonts w:ascii="宋体" w:hAnsi="宋体" w:cs="宋体" w:hint="eastAsia"/>
          <w:sz w:val="24"/>
          <w:szCs w:val="24"/>
        </w:rPr>
        <w:t>到</w:t>
      </w:r>
      <w:r>
        <w:rPr>
          <w:rFonts w:ascii="宋体" w:hAnsi="宋体" w:cs="宋体"/>
          <w:sz w:val="24"/>
          <w:szCs w:val="24"/>
        </w:rPr>
        <w:t>站级监控系统，可对</w:t>
      </w:r>
      <w:r>
        <w:rPr>
          <w:rFonts w:ascii="宋体" w:hAnsi="宋体" w:cs="宋体" w:hint="eastAsia"/>
          <w:sz w:val="24"/>
          <w:szCs w:val="24"/>
        </w:rPr>
        <w:t>充</w:t>
      </w:r>
      <w:r>
        <w:rPr>
          <w:rFonts w:ascii="宋体" w:hAnsi="宋体" w:cs="宋体"/>
          <w:sz w:val="24"/>
          <w:szCs w:val="24"/>
        </w:rPr>
        <w:t xml:space="preserve">电系统行实时监测和记录，呈现充电过程电压电流曲线，存储充电记录和事件、告警记录等，并对充电设备、配电设备及辅助设备进行集中控制。 </w:t>
      </w:r>
    </w:p>
    <w:p w:rsidR="004C56F2" w:rsidRDefault="009765C4">
      <w:pPr>
        <w:widowControl/>
        <w:numPr>
          <w:ilvl w:val="0"/>
          <w:numId w:val="21"/>
        </w:numPr>
        <w:spacing w:after="4" w:line="360" w:lineRule="auto"/>
        <w:ind w:firstLine="422"/>
        <w:jc w:val="lef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 xml:space="preserve">应将交流电能变换为直流电能，实现功率共享、按需分配，通过充电终端同时为多台不同车型、不同充电功率的电动汽车车载动力蓄电池组充电。 </w:t>
      </w:r>
    </w:p>
    <w:p w:rsidR="004C56F2" w:rsidRDefault="009765C4">
      <w:pPr>
        <w:widowControl/>
        <w:numPr>
          <w:ilvl w:val="0"/>
          <w:numId w:val="21"/>
        </w:numPr>
        <w:spacing w:after="4" w:line="360" w:lineRule="auto"/>
        <w:ind w:firstLine="422"/>
        <w:jc w:val="lef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 xml:space="preserve">中箱式专用装置监控系统应能通过通讯总线反馈电池电能和车辆的充电需求，自动识别并分配所需的最优充电功率。 </w:t>
      </w:r>
    </w:p>
    <w:p w:rsidR="004C56F2" w:rsidRDefault="009765C4">
      <w:pPr>
        <w:widowControl/>
        <w:numPr>
          <w:ilvl w:val="0"/>
          <w:numId w:val="21"/>
        </w:numPr>
        <w:spacing w:after="5" w:line="369" w:lineRule="auto"/>
        <w:ind w:firstLine="422"/>
        <w:jc w:val="lef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 xml:space="preserve">应具备自检及故障报警功能；应能够通过显示输出电压、输出电流、电能量等信息，确定电网是否给车辆电池充电; 应具有实现手动输入的设备，以便对充电机参数进行设定。 </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宜具备储</w:t>
      </w:r>
      <w:r>
        <w:rPr>
          <w:rFonts w:ascii="宋体" w:hAnsi="宋体" w:cs="宋体" w:hint="eastAsia"/>
          <w:sz w:val="24"/>
          <w:szCs w:val="24"/>
        </w:rPr>
        <w:t>电</w:t>
      </w:r>
      <w:r>
        <w:rPr>
          <w:rFonts w:ascii="宋体" w:hAnsi="宋体" w:cs="宋体"/>
          <w:sz w:val="24"/>
          <w:szCs w:val="24"/>
        </w:rPr>
        <w:t xml:space="preserve">功能，考虑电网峰谷电价及局域配电网负荷波动情况，动态匹配充电桩与建筑负荷，充分利用既有电力资源，灵活调节充电负荷的大小，实现削峰填谷。 </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应具备本地和远方紧急停机功能，同时解除充电插头的闭锁;紧急停机后系统应能手动复位</w:t>
      </w:r>
      <w:r>
        <w:rPr>
          <w:rFonts w:ascii="宋体" w:hAnsi="宋体" w:cs="宋体" w:hint="eastAsia"/>
          <w:sz w:val="24"/>
          <w:szCs w:val="24"/>
        </w:rPr>
        <w:t>。</w:t>
      </w:r>
      <w:r>
        <w:rPr>
          <w:rFonts w:ascii="宋体" w:hAnsi="宋体" w:cs="宋体"/>
          <w:sz w:val="24"/>
          <w:szCs w:val="24"/>
        </w:rPr>
        <w:t xml:space="preserve">  </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充电主机系统</w:t>
      </w:r>
      <w:r>
        <w:rPr>
          <w:rFonts w:ascii="宋体" w:hAnsi="宋体" w:cs="宋体"/>
          <w:sz w:val="24"/>
          <w:szCs w:val="24"/>
        </w:rPr>
        <w:t xml:space="preserve">应具备对输出电能量进行计量的功能。 </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充电终端应具备与电动汽车蓄电池管理系统通信的功能，且应能判断与电动汽车蓄电池管理系统是否正确连接。</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充电主机系统应能获得蓄电池管理系统充电参数和充电实时数据，充电终端与电动汽车B</w:t>
      </w:r>
      <w:r>
        <w:rPr>
          <w:rFonts w:ascii="宋体" w:hAnsi="宋体" w:cs="宋体"/>
          <w:sz w:val="24"/>
          <w:szCs w:val="24"/>
        </w:rPr>
        <w:t>MS</w:t>
      </w:r>
      <w:r>
        <w:rPr>
          <w:rFonts w:ascii="宋体" w:hAnsi="宋体" w:cs="宋体" w:hint="eastAsia"/>
          <w:sz w:val="24"/>
          <w:szCs w:val="24"/>
        </w:rPr>
        <w:t>之间的通信协议应符合G</w:t>
      </w:r>
      <w:r>
        <w:rPr>
          <w:rFonts w:ascii="宋体" w:hAnsi="宋体" w:cs="宋体"/>
          <w:sz w:val="24"/>
          <w:szCs w:val="24"/>
        </w:rPr>
        <w:t>B/T27930</w:t>
      </w:r>
      <w:r>
        <w:rPr>
          <w:rFonts w:ascii="宋体" w:hAnsi="宋体" w:cs="宋体" w:hint="eastAsia"/>
          <w:sz w:val="24"/>
          <w:szCs w:val="24"/>
        </w:rPr>
        <w:t>的要求。</w:t>
      </w:r>
    </w:p>
    <w:p w:rsidR="004C56F2" w:rsidRDefault="009765C4">
      <w:pPr>
        <w:widowControl/>
        <w:numPr>
          <w:ilvl w:val="0"/>
          <w:numId w:val="21"/>
        </w:numPr>
        <w:spacing w:after="139" w:line="251" w:lineRule="auto"/>
        <w:ind w:firstLine="422"/>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充电主机系统宜具备与充电运营管理系统通信的功能。</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规模较大的</w:t>
      </w:r>
      <w:r w:rsidR="001B3C52">
        <w:rPr>
          <w:rFonts w:ascii="宋体" w:hAnsi="宋体" w:cs="宋体" w:hint="eastAsia"/>
          <w:sz w:val="24"/>
          <w:szCs w:val="24"/>
        </w:rPr>
        <w:t>智慧柔性</w:t>
      </w:r>
      <w:r>
        <w:rPr>
          <w:rFonts w:ascii="宋体" w:hAnsi="宋体" w:cs="宋体" w:hint="eastAsia"/>
          <w:sz w:val="24"/>
          <w:szCs w:val="24"/>
        </w:rPr>
        <w:t>充电主机系统，应具备供电系统的越限报警、事件记录和故障统计功能。</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根据获取到的充电需求功率，结合设备高效率输出曲线，设定开启充电主机模块的数量，实现最高效率的输出。</w:t>
      </w:r>
    </w:p>
    <w:p w:rsidR="004C56F2" w:rsidRDefault="009765C4">
      <w:pPr>
        <w:numPr>
          <w:ilvl w:val="2"/>
          <w:numId w:val="10"/>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1B3C52">
        <w:rPr>
          <w:rFonts w:ascii="宋体" w:hAnsi="宋体" w:cs="宋体" w:hint="eastAsia"/>
          <w:sz w:val="24"/>
          <w:szCs w:val="24"/>
        </w:rPr>
        <w:t>智慧</w:t>
      </w:r>
      <w:r>
        <w:rPr>
          <w:rFonts w:ascii="宋体" w:hAnsi="宋体" w:cs="宋体" w:hint="eastAsia"/>
          <w:sz w:val="24"/>
          <w:szCs w:val="24"/>
        </w:rPr>
        <w:t>柔性充电主机系统技术</w:t>
      </w:r>
      <w:r>
        <w:rPr>
          <w:rFonts w:ascii="宋体" w:hAnsi="宋体" w:cs="宋体"/>
          <w:sz w:val="24"/>
          <w:szCs w:val="24"/>
        </w:rPr>
        <w:t>参数应</w:t>
      </w:r>
      <w:r>
        <w:rPr>
          <w:rFonts w:ascii="宋体" w:hAnsi="宋体" w:cs="宋体" w:hint="eastAsia"/>
          <w:sz w:val="24"/>
          <w:szCs w:val="24"/>
        </w:rPr>
        <w:t>符合</w:t>
      </w:r>
      <w:r>
        <w:rPr>
          <w:rFonts w:ascii="宋体" w:hAnsi="宋体" w:cs="宋体" w:hint="eastAsia"/>
          <w:sz w:val="24"/>
        </w:rPr>
        <w:t>附录B表B</w:t>
      </w:r>
      <w:r>
        <w:rPr>
          <w:rFonts w:ascii="宋体" w:hAnsi="宋体" w:cs="宋体"/>
          <w:sz w:val="24"/>
        </w:rPr>
        <w:t>的规定</w:t>
      </w:r>
      <w:r>
        <w:rPr>
          <w:rFonts w:ascii="宋体" w:hAnsi="宋体" w:cs="宋体" w:hint="eastAsia"/>
          <w:sz w:val="24"/>
          <w:szCs w:val="24"/>
        </w:rPr>
        <w:t>。</w:t>
      </w:r>
    </w:p>
    <w:p w:rsidR="004C56F2" w:rsidRDefault="009765C4" w:rsidP="00064397">
      <w:pPr>
        <w:pStyle w:val="20"/>
        <w:numPr>
          <w:ilvl w:val="1"/>
          <w:numId w:val="50"/>
        </w:numPr>
        <w:snapToGrid/>
        <w:spacing w:beforeLines="50" w:before="156" w:afterLines="50" w:after="156"/>
        <w:ind w:left="0" w:firstLine="0"/>
        <w:jc w:val="center"/>
        <w:rPr>
          <w:color w:val="000000" w:themeColor="text1"/>
        </w:rPr>
      </w:pPr>
      <w:r>
        <w:rPr>
          <w:color w:val="000000" w:themeColor="text1"/>
        </w:rPr>
        <w:br w:type="page"/>
      </w:r>
      <w:r>
        <w:rPr>
          <w:color w:val="000000" w:themeColor="text1"/>
        </w:rPr>
        <w:lastRenderedPageBreak/>
        <w:t xml:space="preserve"> </w:t>
      </w:r>
      <w:bookmarkStart w:id="76" w:name="_Toc131153635"/>
      <w:bookmarkStart w:id="77" w:name="_Toc131153706"/>
      <w:bookmarkStart w:id="78" w:name="_Toc31914"/>
      <w:bookmarkStart w:id="79" w:name="_Toc30327"/>
      <w:bookmarkStart w:id="80" w:name="_Toc28183"/>
      <w:r>
        <w:rPr>
          <w:rFonts w:hint="eastAsia"/>
          <w:color w:val="000000" w:themeColor="text1"/>
        </w:rPr>
        <w:t>设备安全</w:t>
      </w:r>
      <w:bookmarkEnd w:id="76"/>
      <w:bookmarkEnd w:id="77"/>
      <w:bookmarkEnd w:id="78"/>
      <w:bookmarkEnd w:id="79"/>
      <w:bookmarkEnd w:id="80"/>
    </w:p>
    <w:p w:rsidR="004C56F2" w:rsidRDefault="004C56F2">
      <w:pPr>
        <w:pStyle w:val="aff"/>
        <w:numPr>
          <w:ilvl w:val="1"/>
          <w:numId w:val="10"/>
        </w:numPr>
        <w:spacing w:line="360" w:lineRule="auto"/>
        <w:ind w:firstLineChars="0"/>
        <w:rPr>
          <w:rFonts w:ascii="宋体" w:hAnsi="宋体" w:cs="宋体"/>
          <w:vanish/>
          <w:sz w:val="24"/>
          <w:szCs w:val="24"/>
        </w:rPr>
      </w:pPr>
    </w:p>
    <w:p w:rsidR="004C56F2" w:rsidRDefault="009765C4">
      <w:pPr>
        <w:pStyle w:val="3333333333333333333333"/>
        <w:ind w:left="0" w:firstLine="0"/>
      </w:pPr>
      <w:r>
        <w:rPr>
          <w:rFonts w:hint="eastAsia"/>
        </w:rPr>
        <w:t xml:space="preserve"> </w:t>
      </w:r>
      <w:r>
        <w:t xml:space="preserve"> </w:t>
      </w:r>
      <w:r>
        <w:rPr>
          <w:rFonts w:hint="eastAsia"/>
        </w:rPr>
        <w:t>充电设备应在特别标识“有电危险”、“未成年人禁止操作”警示牌及安注意事项，室外场所还应特别标识“雷雨天气禁止操作”警示牌。</w:t>
      </w:r>
    </w:p>
    <w:p w:rsidR="004C56F2" w:rsidRDefault="009765C4">
      <w:pPr>
        <w:pStyle w:val="3333333333333333333333"/>
        <w:ind w:left="0" w:firstLine="0"/>
      </w:pPr>
      <w:r>
        <w:rPr>
          <w:rFonts w:hint="eastAsia"/>
        </w:rPr>
        <w:t xml:space="preserve"> </w:t>
      </w:r>
      <w:r>
        <w:t xml:space="preserve"> </w:t>
      </w:r>
      <w:r>
        <w:rPr>
          <w:rFonts w:hint="eastAsia"/>
        </w:rPr>
        <w:t>火灾确认发生后，联动控制器应立即切除全部充电设备的电源。</w:t>
      </w:r>
    </w:p>
    <w:p w:rsidR="004C56F2" w:rsidRDefault="009765C4">
      <w:pPr>
        <w:pStyle w:val="3333333333333333333333"/>
        <w:ind w:left="0" w:firstLine="0"/>
      </w:pPr>
      <w:r>
        <w:rPr>
          <w:rFonts w:hint="eastAsia"/>
        </w:rPr>
        <w:t xml:space="preserve">  低压配电充电主机和充电桩的总配电回路应设置电气火灾监控系统，剩余电流动作值宜选择3</w:t>
      </w:r>
      <w:r>
        <w:t>00</w:t>
      </w:r>
      <w:r>
        <w:rPr>
          <w:rFonts w:hint="eastAsia"/>
        </w:rPr>
        <w:t>~</w:t>
      </w:r>
      <w:r>
        <w:t>500</w:t>
      </w:r>
      <w:r>
        <w:rPr>
          <w:rFonts w:hint="eastAsia"/>
        </w:rPr>
        <w:t>m</w:t>
      </w:r>
      <w:r>
        <w:t>A</w:t>
      </w:r>
      <w:r>
        <w:rPr>
          <w:rFonts w:hint="eastAsia"/>
        </w:rPr>
        <w:t>电气火灾监控系统;防止火灾且能够自动切除充电电源的剩余电流动作保护装置。</w:t>
      </w:r>
    </w:p>
    <w:p w:rsidR="004C56F2" w:rsidRDefault="009765C4">
      <w:pPr>
        <w:pStyle w:val="affb"/>
        <w:rPr>
          <w:color w:val="000000" w:themeColor="text1"/>
        </w:rPr>
      </w:pPr>
      <w:r>
        <w:rPr>
          <w:rFonts w:hint="eastAsia"/>
          <w:color w:val="000000" w:themeColor="text1"/>
        </w:rPr>
        <w:t>【条文说明】：配电系统设有电气火灾监控系统的，其充电设备配电系统应设置；无条件设置或未设置的电气火灾监控系统的，充电供配电系统应设置动作电流宜为</w:t>
      </w:r>
      <w:r>
        <w:rPr>
          <w:color w:val="000000" w:themeColor="text1"/>
        </w:rPr>
        <w:t>300~500mA的剩余电流动作保护装置。</w:t>
      </w:r>
    </w:p>
    <w:p w:rsidR="004C56F2" w:rsidRDefault="009765C4">
      <w:pPr>
        <w:pStyle w:val="3333333333333333333333"/>
        <w:ind w:left="0" w:firstLine="0"/>
      </w:pPr>
      <w:r>
        <w:rPr>
          <w:rFonts w:hint="eastAsia"/>
        </w:rPr>
        <w:t xml:space="preserve"> </w:t>
      </w:r>
      <w:r>
        <w:t xml:space="preserve"> </w:t>
      </w:r>
      <w:r>
        <w:rPr>
          <w:rFonts w:hint="eastAsia"/>
        </w:rPr>
        <w:t>设置</w:t>
      </w:r>
      <w:r w:rsidR="00853E81">
        <w:rPr>
          <w:rFonts w:hint="eastAsia"/>
        </w:rPr>
        <w:t>智慧柔性</w:t>
      </w:r>
      <w:r>
        <w:rPr>
          <w:rFonts w:hint="eastAsia"/>
        </w:rPr>
        <w:t>充电主机系统或充电桩的公共场所或室外场所应设视频监控系统，监控器位于消防控制室、安防监控室或有人值班的值班室。</w:t>
      </w:r>
    </w:p>
    <w:p w:rsidR="004C56F2" w:rsidRDefault="009765C4">
      <w:pPr>
        <w:pStyle w:val="affb"/>
        <w:rPr>
          <w:color w:val="000000" w:themeColor="text1"/>
        </w:rPr>
      </w:pPr>
      <w:r>
        <w:rPr>
          <w:rFonts w:hint="eastAsia"/>
          <w:color w:val="000000" w:themeColor="text1"/>
        </w:rPr>
        <w:t>【条文说明】：根据《安全防范工程技术标准》</w:t>
      </w:r>
      <w:r>
        <w:rPr>
          <w:color w:val="000000" w:themeColor="text1"/>
        </w:rPr>
        <w:t>GB50348-2018规定，对充电设备的供电区、监控室应设置入侵报警探测器。</w:t>
      </w:r>
    </w:p>
    <w:p w:rsidR="004C56F2" w:rsidRDefault="009765C4">
      <w:pPr>
        <w:pStyle w:val="3333333333333333333333"/>
        <w:ind w:left="0" w:firstLine="0"/>
      </w:pPr>
      <w:r>
        <w:rPr>
          <w:rFonts w:hint="eastAsia"/>
        </w:rPr>
        <w:t xml:space="preserve">  充电平台应能根据电池数据库的数据，比对用户的充电数据，判断新能源车电池是否处于过充状态，处于过充状态应能动态切断充电负荷。</w:t>
      </w:r>
    </w:p>
    <w:p w:rsidR="004C56F2" w:rsidRDefault="009765C4">
      <w:pPr>
        <w:pStyle w:val="3333333333333333333333"/>
        <w:ind w:left="0" w:firstLine="0"/>
      </w:pPr>
      <w:r>
        <w:rPr>
          <w:rFonts w:hint="eastAsia"/>
        </w:rPr>
        <w:t xml:space="preserve"> </w:t>
      </w:r>
      <w:r>
        <w:t xml:space="preserve"> </w:t>
      </w:r>
      <w:r w:rsidR="009A7199">
        <w:rPr>
          <w:rFonts w:hint="eastAsia"/>
        </w:rPr>
        <w:t>智慧柔性充电桩或充电主机系统</w:t>
      </w:r>
      <w:r>
        <w:rPr>
          <w:rFonts w:hint="eastAsia"/>
        </w:rPr>
        <w:t>宜采用强制风冷或液冷技术。</w:t>
      </w:r>
    </w:p>
    <w:p w:rsidR="004C56F2" w:rsidRDefault="009765C4">
      <w:pPr>
        <w:pStyle w:val="3333333333333333333333"/>
        <w:numPr>
          <w:ilvl w:val="0"/>
          <w:numId w:val="0"/>
        </w:numPr>
      </w:pPr>
      <w:r>
        <w:rPr>
          <w:rFonts w:asciiTheme="minorEastAsia" w:eastAsiaTheme="minorEastAsia" w:hAnsiTheme="minorEastAsia" w:hint="eastAsia"/>
          <w:bCs/>
          <w:i/>
          <w:iCs/>
        </w:rPr>
        <w:t>【条文说明】：充电桩内部结构最重要的</w:t>
      </w:r>
      <w:hyperlink r:id="rId14" w:tgtFrame="_blank" w:history="1">
        <w:r>
          <w:rPr>
            <w:rFonts w:asciiTheme="minorEastAsia" w:eastAsiaTheme="minorEastAsia" w:hAnsiTheme="minorEastAsia" w:hint="eastAsia"/>
            <w:bCs/>
            <w:i/>
            <w:iCs/>
          </w:rPr>
          <w:t>功率模块</w:t>
        </w:r>
      </w:hyperlink>
      <w:r>
        <w:rPr>
          <w:rFonts w:asciiTheme="minorEastAsia" w:eastAsiaTheme="minorEastAsia" w:hAnsiTheme="minorEastAsia" w:hint="eastAsia"/>
          <w:bCs/>
          <w:i/>
          <w:iCs/>
        </w:rPr>
        <w:t>是电源芯片，在作业运行中，此电源芯片会产生大量的发热量，这种发热量必须进行合理的自然通风散热，若发热量汇聚堆在网络机柜内部结构无法得到合理散热，可能严重危害到电源芯片的运转，温度太高会损坏电源芯片，甚至还会因持续高温着火乃至发生爆炸事故风险，故国内大多数充电生产商对充电桩的自然通风散热基本上都是采用</w:t>
      </w:r>
      <w:hyperlink r:id="rId15" w:tgtFrame="_blank" w:history="1">
        <w:r>
          <w:rPr>
            <w:rFonts w:asciiTheme="minorEastAsia" w:eastAsiaTheme="minorEastAsia" w:hAnsiTheme="minorEastAsia" w:hint="eastAsia"/>
            <w:bCs/>
            <w:i/>
            <w:iCs/>
          </w:rPr>
          <w:t>强制性风冷式</w:t>
        </w:r>
      </w:hyperlink>
      <w:r>
        <w:rPr>
          <w:rFonts w:asciiTheme="minorEastAsia" w:eastAsiaTheme="minorEastAsia" w:hAnsiTheme="minorEastAsia" w:hint="eastAsia"/>
          <w:bCs/>
          <w:i/>
          <w:iCs/>
        </w:rPr>
        <w:t>的形式进行合理散热。</w:t>
      </w:r>
    </w:p>
    <w:p w:rsidR="004C56F2" w:rsidRDefault="009765C4">
      <w:pPr>
        <w:pStyle w:val="3333333333333333333333"/>
        <w:ind w:left="0" w:firstLine="0"/>
      </w:pPr>
      <w:r>
        <w:rPr>
          <w:rFonts w:hint="eastAsia"/>
        </w:rPr>
        <w:t xml:space="preserve"> </w:t>
      </w:r>
      <w:r>
        <w:t xml:space="preserve"> </w:t>
      </w:r>
      <w:r w:rsidR="006A1CF0">
        <w:rPr>
          <w:rFonts w:hint="eastAsia"/>
        </w:rPr>
        <w:t>每个智慧柔性充电桩或充电主机系统</w:t>
      </w:r>
      <w:r>
        <w:rPr>
          <w:rFonts w:hint="eastAsia"/>
        </w:rPr>
        <w:t>旁宜设置电气火灾专用灭火器。</w:t>
      </w:r>
    </w:p>
    <w:p w:rsidR="004C56F2" w:rsidRDefault="004C56F2">
      <w:pPr>
        <w:pStyle w:val="3333333333333333333333"/>
        <w:numPr>
          <w:ilvl w:val="0"/>
          <w:numId w:val="0"/>
        </w:numPr>
      </w:pPr>
    </w:p>
    <w:p w:rsidR="00D50198" w:rsidRDefault="00D50198">
      <w:pPr>
        <w:pStyle w:val="3333333333333333333333"/>
        <w:numPr>
          <w:ilvl w:val="0"/>
          <w:numId w:val="0"/>
        </w:numPr>
      </w:pPr>
    </w:p>
    <w:p w:rsidR="00D50198" w:rsidRDefault="00D50198">
      <w:pPr>
        <w:pStyle w:val="3333333333333333333333"/>
        <w:numPr>
          <w:ilvl w:val="0"/>
          <w:numId w:val="0"/>
        </w:numPr>
      </w:pPr>
    </w:p>
    <w:p w:rsidR="004C56F2" w:rsidRDefault="009765C4">
      <w:pPr>
        <w:pStyle w:val="11"/>
        <w:numPr>
          <w:ilvl w:val="0"/>
          <w:numId w:val="11"/>
        </w:numPr>
        <w:spacing w:before="360" w:after="360" w:line="360" w:lineRule="auto"/>
        <w:jc w:val="center"/>
        <w:rPr>
          <w:rFonts w:ascii="宋体" w:hAnsi="宋体" w:cs="宋体"/>
          <w:bCs/>
          <w:sz w:val="30"/>
          <w:szCs w:val="30"/>
        </w:rPr>
      </w:pPr>
      <w:bookmarkStart w:id="81" w:name="_Toc131153636"/>
      <w:bookmarkStart w:id="82" w:name="_Toc131153707"/>
      <w:r>
        <w:rPr>
          <w:rFonts w:ascii="宋体" w:hAnsi="宋体" w:cs="宋体" w:hint="eastAsia"/>
          <w:bCs/>
          <w:sz w:val="30"/>
          <w:szCs w:val="30"/>
        </w:rPr>
        <w:lastRenderedPageBreak/>
        <w:t xml:space="preserve"> </w:t>
      </w:r>
      <w:r>
        <w:rPr>
          <w:rFonts w:ascii="宋体" w:hAnsi="宋体" w:cs="宋体"/>
          <w:bCs/>
          <w:sz w:val="30"/>
          <w:szCs w:val="30"/>
        </w:rPr>
        <w:t xml:space="preserve"> </w:t>
      </w:r>
      <w:bookmarkStart w:id="83" w:name="_Toc29988"/>
      <w:bookmarkStart w:id="84" w:name="_Toc14437"/>
      <w:bookmarkStart w:id="85" w:name="_Toc30160"/>
      <w:r>
        <w:rPr>
          <w:rFonts w:ascii="宋体" w:hAnsi="宋体" w:cs="宋体" w:hint="eastAsia"/>
          <w:bCs/>
          <w:sz w:val="30"/>
          <w:szCs w:val="30"/>
        </w:rPr>
        <w:t>电气设计</w:t>
      </w:r>
      <w:bookmarkEnd w:id="81"/>
      <w:bookmarkEnd w:id="82"/>
      <w:bookmarkEnd w:id="83"/>
      <w:bookmarkEnd w:id="84"/>
      <w:bookmarkEnd w:id="85"/>
    </w:p>
    <w:p w:rsidR="004C56F2" w:rsidRDefault="009765C4">
      <w:pPr>
        <w:pStyle w:val="20"/>
        <w:numPr>
          <w:ilvl w:val="1"/>
          <w:numId w:val="22"/>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86" w:name="_Toc120646205"/>
      <w:bookmarkStart w:id="87" w:name="_Toc120905261"/>
      <w:bookmarkStart w:id="88" w:name="_Toc8753"/>
      <w:bookmarkStart w:id="89" w:name="_Toc7543"/>
      <w:bookmarkStart w:id="90" w:name="_Toc131153708"/>
      <w:bookmarkStart w:id="91" w:name="_Toc131153637"/>
      <w:bookmarkStart w:id="92" w:name="_Toc23584"/>
      <w:bookmarkStart w:id="93" w:name="_Toc18326"/>
      <w:bookmarkStart w:id="94" w:name="_Toc22379"/>
      <w:r>
        <w:rPr>
          <w:rFonts w:ascii="宋体" w:eastAsia="宋体" w:hAnsi="宋体" w:cs="宋体" w:hint="eastAsia"/>
          <w:color w:val="000000" w:themeColor="text1"/>
        </w:rPr>
        <w:t>一般规定</w:t>
      </w:r>
      <w:bookmarkEnd w:id="86"/>
      <w:bookmarkEnd w:id="87"/>
      <w:bookmarkEnd w:id="88"/>
      <w:bookmarkEnd w:id="89"/>
      <w:bookmarkEnd w:id="90"/>
      <w:bookmarkEnd w:id="91"/>
      <w:bookmarkEnd w:id="92"/>
      <w:bookmarkEnd w:id="93"/>
      <w:bookmarkEnd w:id="94"/>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民用电动汽车</w:t>
      </w:r>
      <w:r w:rsidR="00247706">
        <w:rPr>
          <w:rFonts w:hint="eastAsia"/>
          <w:color w:val="000000" w:themeColor="text1"/>
        </w:rPr>
        <w:t>智慧</w:t>
      </w:r>
      <w:r>
        <w:rPr>
          <w:rFonts w:hint="eastAsia"/>
          <w:color w:val="000000" w:themeColor="text1"/>
        </w:rPr>
        <w:t>柔性充电设施应根据地点、服务对象、道路交通、安装环境等因素确定，满足供电可靠、电能质量及自动化等方面要求。</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电动汽车</w:t>
      </w:r>
      <w:r w:rsidR="00247706">
        <w:rPr>
          <w:rFonts w:hint="eastAsia"/>
          <w:color w:val="000000" w:themeColor="text1"/>
        </w:rPr>
        <w:t>智慧</w:t>
      </w:r>
      <w:r>
        <w:rPr>
          <w:rFonts w:hint="eastAsia"/>
          <w:color w:val="000000" w:themeColor="text1"/>
        </w:rPr>
        <w:t>柔性充电设施靠近充电车位设置，不应设置在停车库通道出入口，走廊或疏散通道上，不得影响其它车辆和人员正常通行。充电设施充电同时也不得影响相关区域内其它车辆充电设施运行。</w:t>
      </w:r>
    </w:p>
    <w:p w:rsidR="004C56F2" w:rsidRPr="003F067D" w:rsidRDefault="009765C4" w:rsidP="003F067D">
      <w:pPr>
        <w:pStyle w:val="10"/>
        <w:ind w:left="0" w:firstLine="0"/>
        <w:rPr>
          <w:color w:val="000000" w:themeColor="text1"/>
        </w:rPr>
      </w:pPr>
      <w:r>
        <w:rPr>
          <w:rFonts w:hint="eastAsia"/>
          <w:color w:val="000000" w:themeColor="text1"/>
        </w:rPr>
        <w:t xml:space="preserve"> </w:t>
      </w:r>
      <w:r>
        <w:rPr>
          <w:color w:val="000000" w:themeColor="text1"/>
        </w:rPr>
        <w:t xml:space="preserve"> </w:t>
      </w:r>
      <w:r w:rsidR="004137F0">
        <w:rPr>
          <w:rFonts w:hint="eastAsia"/>
          <w:color w:val="000000" w:themeColor="text1"/>
        </w:rPr>
        <w:t>智慧</w:t>
      </w:r>
      <w:r>
        <w:rPr>
          <w:rFonts w:hint="eastAsia"/>
          <w:color w:val="000000" w:themeColor="text1"/>
        </w:rPr>
        <w:t>柔性充电基础设施应与建筑一体化同步设计、同步施工、同步验收。预留充电设施安装条件按规定设置。</w:t>
      </w:r>
    </w:p>
    <w:p w:rsidR="004C56F2" w:rsidRDefault="009765C4">
      <w:pPr>
        <w:pStyle w:val="20"/>
        <w:numPr>
          <w:ilvl w:val="1"/>
          <w:numId w:val="8"/>
        </w:numPr>
        <w:tabs>
          <w:tab w:val="left" w:pos="425"/>
        </w:tabs>
        <w:snapToGrid/>
        <w:spacing w:beforeLines="50" w:before="156" w:afterLines="50" w:after="156"/>
        <w:jc w:val="center"/>
        <w:rPr>
          <w:rFonts w:ascii="宋体" w:hAnsi="宋体" w:cs="宋体"/>
          <w:vanish/>
          <w:color w:val="000000" w:themeColor="text1"/>
        </w:rPr>
      </w:pPr>
      <w:bookmarkStart w:id="95" w:name="_Toc9072"/>
      <w:bookmarkStart w:id="96" w:name="_Toc6287"/>
      <w:bookmarkStart w:id="97" w:name="_Toc120646206"/>
      <w:bookmarkStart w:id="98" w:name="_Toc120905262"/>
      <w:bookmarkStart w:id="99" w:name="_Toc131153638"/>
      <w:bookmarkStart w:id="100" w:name="_Toc131153709"/>
      <w:bookmarkStart w:id="101" w:name="_Toc26719"/>
      <w:bookmarkStart w:id="102" w:name="_Toc28871"/>
      <w:bookmarkStart w:id="103" w:name="_Toc2612"/>
      <w:r>
        <w:rPr>
          <w:rFonts w:ascii="宋体" w:hAnsi="宋体" w:cs="宋体" w:hint="eastAsia"/>
          <w:bCs w:val="0"/>
          <w:color w:val="000000" w:themeColor="text1"/>
        </w:rPr>
        <w:t>用电负</w:t>
      </w:r>
      <w:r>
        <w:rPr>
          <w:rFonts w:ascii="宋体" w:eastAsia="宋体" w:hAnsi="宋体" w:cs="宋体" w:hint="eastAsia"/>
          <w:color w:val="000000" w:themeColor="text1"/>
        </w:rPr>
        <w:t>荷</w:t>
      </w:r>
      <w:bookmarkEnd w:id="95"/>
      <w:bookmarkEnd w:id="96"/>
      <w:bookmarkEnd w:id="97"/>
      <w:bookmarkEnd w:id="98"/>
      <w:bookmarkEnd w:id="99"/>
      <w:bookmarkEnd w:id="100"/>
      <w:bookmarkEnd w:id="101"/>
      <w:bookmarkEnd w:id="102"/>
      <w:bookmarkEnd w:id="103"/>
    </w:p>
    <w:p w:rsidR="004C56F2" w:rsidRDefault="009765C4">
      <w:pPr>
        <w:pStyle w:val="10"/>
        <w:tabs>
          <w:tab w:val="left" w:pos="-424"/>
        </w:tabs>
        <w:ind w:left="0" w:firstLine="0"/>
        <w:rPr>
          <w:b/>
          <w:color w:val="000000" w:themeColor="text1"/>
        </w:rPr>
      </w:pPr>
      <w:r>
        <w:rPr>
          <w:rFonts w:hint="eastAsia"/>
          <w:b/>
          <w:color w:val="000000" w:themeColor="text1"/>
        </w:rPr>
        <w:t xml:space="preserve"> </w:t>
      </w:r>
      <w:r>
        <w:rPr>
          <w:b/>
          <w:color w:val="000000" w:themeColor="text1"/>
        </w:rPr>
        <w:t xml:space="preserve"> </w:t>
      </w:r>
    </w:p>
    <w:p w:rsidR="004C56F2" w:rsidRDefault="009765C4">
      <w:pPr>
        <w:pStyle w:val="10"/>
        <w:numPr>
          <w:ilvl w:val="2"/>
          <w:numId w:val="23"/>
        </w:numPr>
        <w:tabs>
          <w:tab w:val="clear" w:pos="425"/>
          <w:tab w:val="left" w:pos="-424"/>
        </w:tabs>
        <w:ind w:left="0" w:firstLine="0"/>
        <w:jc w:val="left"/>
        <w:rPr>
          <w:color w:val="000000" w:themeColor="text1"/>
        </w:rPr>
      </w:pPr>
      <w:r>
        <w:rPr>
          <w:rFonts w:hint="eastAsia"/>
          <w:color w:val="000000" w:themeColor="text1"/>
        </w:rPr>
        <w:t xml:space="preserve">  </w:t>
      </w:r>
      <w:r w:rsidR="001C2E2C">
        <w:rPr>
          <w:rFonts w:hint="eastAsia"/>
          <w:color w:val="000000" w:themeColor="text1"/>
        </w:rPr>
        <w:t>智慧</w:t>
      </w:r>
      <w:r>
        <w:rPr>
          <w:rFonts w:hint="eastAsia"/>
          <w:color w:val="000000" w:themeColor="text1"/>
        </w:rPr>
        <w:t>柔性充电系统应能通过充电设备的计算负荷和柔性充电系统的用户参与度与配电网负荷曲线，计算充电负荷最大阈值，合理分配充电系统负荷。</w:t>
      </w:r>
    </w:p>
    <w:p w:rsidR="004C56F2" w:rsidRDefault="009765C4">
      <w:pPr>
        <w:pStyle w:val="10"/>
        <w:numPr>
          <w:ilvl w:val="255"/>
          <w:numId w:val="0"/>
        </w:numPr>
        <w:tabs>
          <w:tab w:val="clear" w:pos="425"/>
          <w:tab w:val="left" w:pos="-424"/>
        </w:tabs>
        <w:jc w:val="left"/>
        <w:rPr>
          <w:color w:val="000000" w:themeColor="text1"/>
        </w:rPr>
      </w:pPr>
      <w:r>
        <w:rPr>
          <w:rFonts w:asciiTheme="minorEastAsia" w:eastAsiaTheme="minorEastAsia" w:hAnsiTheme="minorEastAsia" w:hint="eastAsia"/>
          <w:bCs/>
          <w:i/>
          <w:iCs/>
          <w:color w:val="000000" w:themeColor="text1"/>
        </w:rPr>
        <w:t>【条文说明】：减少配电网供电压力，并为用户提供最短充电时间及最低电价的充电方案。</w:t>
      </w:r>
      <w:r>
        <w:rPr>
          <w:rFonts w:hint="eastAsia"/>
          <w:color w:val="000000" w:themeColor="text1"/>
        </w:rPr>
        <w:t>柔性充电系统应分析充电站区域电力负荷规律，相关数据上传至充电站综合管理平台进行分析和处理。</w:t>
      </w:r>
    </w:p>
    <w:p w:rsidR="004C56F2" w:rsidRDefault="009765C4">
      <w:pPr>
        <w:pStyle w:val="10"/>
        <w:numPr>
          <w:ilvl w:val="2"/>
          <w:numId w:val="23"/>
        </w:numPr>
        <w:tabs>
          <w:tab w:val="left" w:pos="-424"/>
        </w:tabs>
        <w:ind w:left="0" w:firstLine="0"/>
        <w:jc w:val="left"/>
        <w:rPr>
          <w:color w:val="000000" w:themeColor="text1"/>
        </w:rPr>
      </w:pPr>
      <w:r>
        <w:rPr>
          <w:rFonts w:hint="eastAsia"/>
          <w:color w:val="000000" w:themeColor="text1"/>
        </w:rPr>
        <w:t xml:space="preserve">  充电设备总安装容量250kW以上且布置集中时，充电设施的变压器宜单独设置。</w:t>
      </w:r>
    </w:p>
    <w:p w:rsidR="004C56F2" w:rsidRDefault="009765C4">
      <w:pPr>
        <w:pStyle w:val="affb"/>
        <w:rPr>
          <w:color w:val="000000" w:themeColor="text1"/>
        </w:rPr>
      </w:pPr>
      <w:r>
        <w:rPr>
          <w:rFonts w:hint="eastAsia"/>
          <w:color w:val="000000" w:themeColor="text1"/>
        </w:rPr>
        <w:t>【条文说明】：充电设备根据总安装容量及当地电力部门要求，确定是否设置专用变压器供电。住宅停车位充电设备的电源可就近接入公用变压器的低压配电柜。</w:t>
      </w:r>
    </w:p>
    <w:p w:rsidR="004C56F2" w:rsidRDefault="009765C4">
      <w:pPr>
        <w:pStyle w:val="10"/>
        <w:tabs>
          <w:tab w:val="left" w:pos="-424"/>
        </w:tabs>
        <w:ind w:left="0" w:firstLine="0"/>
        <w:rPr>
          <w:color w:val="000000" w:themeColor="text1"/>
        </w:rPr>
      </w:pPr>
      <w:r>
        <w:rPr>
          <w:rFonts w:hint="eastAsia"/>
          <w:color w:val="000000" w:themeColor="text1"/>
        </w:rPr>
        <w:t xml:space="preserve">  居住区公用配电站单台变压器接入的电动汽车充电设备装机容量不宜大于变压器容量的30%。</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充电设施宜按三级负荷供电。</w:t>
      </w:r>
    </w:p>
    <w:p w:rsidR="004C56F2" w:rsidRDefault="009765C4">
      <w:pPr>
        <w:pStyle w:val="10"/>
        <w:numPr>
          <w:ilvl w:val="0"/>
          <w:numId w:val="0"/>
        </w:numPr>
        <w:rPr>
          <w:color w:val="000000" w:themeColor="text1"/>
        </w:rPr>
      </w:pPr>
      <w:r>
        <w:rPr>
          <w:rFonts w:asciiTheme="minorEastAsia" w:eastAsiaTheme="minorEastAsia" w:hAnsiTheme="minorEastAsia" w:cs="Times New Roman" w:hint="eastAsia"/>
          <w:bCs/>
          <w:i/>
          <w:iCs/>
          <w:color w:val="000000" w:themeColor="text1"/>
        </w:rPr>
        <w:t>【条文说明】：当为</w:t>
      </w:r>
      <w:r>
        <w:rPr>
          <w:rFonts w:hint="eastAsia"/>
          <w:color w:val="000000" w:themeColor="text1"/>
        </w:rPr>
        <w:t>特种汽车充电时，其充电设施宜按二级负荷供电，且</w:t>
      </w:r>
      <w:r>
        <w:rPr>
          <w:color w:val="000000" w:themeColor="text1"/>
        </w:rPr>
        <w:t>区域供电配电柜（箱）宜安装双电源互投</w:t>
      </w:r>
      <w:r>
        <w:rPr>
          <w:rFonts w:hint="eastAsia"/>
          <w:color w:val="000000" w:themeColor="text1"/>
        </w:rPr>
        <w:t>。非特种车辆时，民用类车辆，充电设施按三级负荷供电即可。</w:t>
      </w:r>
    </w:p>
    <w:p w:rsidR="004C56F2" w:rsidRDefault="009765C4">
      <w:pPr>
        <w:pStyle w:val="10"/>
        <w:ind w:left="0" w:firstLine="0"/>
        <w:rPr>
          <w:color w:val="000000" w:themeColor="text1"/>
        </w:rPr>
      </w:pPr>
      <w:r>
        <w:rPr>
          <w:color w:val="000000" w:themeColor="text1"/>
        </w:rPr>
        <w:t xml:space="preserve">  </w:t>
      </w:r>
      <w:r>
        <w:rPr>
          <w:rFonts w:hint="eastAsia"/>
          <w:color w:val="000000" w:themeColor="text1"/>
        </w:rPr>
        <w:t>电动汽车充电设备负荷统计和负荷分组，宜采用需要系数法进行负荷计算。</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充电设备计算容量可按以下公式计算：</w:t>
      </w:r>
    </w:p>
    <w:p w:rsidR="004C56F2" w:rsidRDefault="009765C4">
      <w:pPr>
        <w:pStyle w:val="10"/>
        <w:numPr>
          <w:ilvl w:val="0"/>
          <w:numId w:val="0"/>
        </w:numPr>
        <w:ind w:left="425"/>
        <w:rPr>
          <w:color w:val="000000" w:themeColor="text1"/>
        </w:rPr>
      </w:pPr>
      <w:r w:rsidRPr="002B29C8">
        <w:rPr>
          <w:rFonts w:hint="eastAsia"/>
          <w:b/>
          <w:color w:val="000000" w:themeColor="text1"/>
        </w:rPr>
        <w:lastRenderedPageBreak/>
        <w:t>1</w:t>
      </w:r>
      <w:r w:rsidR="00C27FD9">
        <w:rPr>
          <w:b/>
          <w:color w:val="000000" w:themeColor="text1"/>
        </w:rPr>
        <w:t xml:space="preserve"> </w:t>
      </w:r>
      <w:r>
        <w:rPr>
          <w:rFonts w:hint="eastAsia"/>
          <w:color w:val="000000" w:themeColor="text1"/>
        </w:rPr>
        <w:t>方法一：Sjs=Kt{Kx1*∑【P1/(η1*cosφ1)】+ Kx2*∑【P2/(η2*cosφ2)】+ Kx3*∑【P3/(η3*cosφ3)】+……}</w:t>
      </w:r>
    </w:p>
    <w:p w:rsidR="004C56F2" w:rsidRDefault="009765C4">
      <w:pPr>
        <w:pStyle w:val="10"/>
        <w:numPr>
          <w:ilvl w:val="0"/>
          <w:numId w:val="0"/>
        </w:numPr>
        <w:ind w:left="425"/>
        <w:rPr>
          <w:color w:val="000000" w:themeColor="text1"/>
        </w:rPr>
      </w:pPr>
      <w:r>
        <w:rPr>
          <w:rFonts w:hint="eastAsia"/>
          <w:color w:val="000000" w:themeColor="text1"/>
        </w:rPr>
        <w:t>式中：Sjs—充电设备的计算容量</w:t>
      </w:r>
    </w:p>
    <w:p w:rsidR="004C56F2" w:rsidRDefault="009765C4">
      <w:pPr>
        <w:pStyle w:val="10"/>
        <w:numPr>
          <w:ilvl w:val="0"/>
          <w:numId w:val="0"/>
        </w:numPr>
        <w:ind w:left="425"/>
        <w:rPr>
          <w:color w:val="000000" w:themeColor="text1"/>
        </w:rPr>
      </w:pPr>
      <w:r>
        <w:rPr>
          <w:rFonts w:hint="eastAsia"/>
          <w:color w:val="000000" w:themeColor="text1"/>
        </w:rPr>
        <w:t>P1、P2、P3—各类充电设备额定功率，一般单相或三相交流充电桩（单相按照7KW，三相21KW）、充电主机系统（60KW）负荷分组和分类；</w:t>
      </w:r>
    </w:p>
    <w:p w:rsidR="004C56F2" w:rsidRDefault="009765C4">
      <w:pPr>
        <w:pStyle w:val="10"/>
        <w:numPr>
          <w:ilvl w:val="0"/>
          <w:numId w:val="0"/>
        </w:numPr>
        <w:ind w:left="425"/>
        <w:rPr>
          <w:color w:val="000000" w:themeColor="text1"/>
        </w:rPr>
      </w:pPr>
      <w:r>
        <w:rPr>
          <w:rFonts w:hint="eastAsia"/>
          <w:color w:val="000000" w:themeColor="text1"/>
        </w:rPr>
        <w:t>η1、η2、η3—各类充电设备的工作效率，一般取0.95；</w:t>
      </w:r>
    </w:p>
    <w:p w:rsidR="004C56F2" w:rsidRDefault="009765C4">
      <w:pPr>
        <w:pStyle w:val="10"/>
        <w:numPr>
          <w:ilvl w:val="0"/>
          <w:numId w:val="0"/>
        </w:numPr>
        <w:ind w:left="425"/>
        <w:rPr>
          <w:color w:val="000000" w:themeColor="text1"/>
        </w:rPr>
      </w:pPr>
      <w:r>
        <w:rPr>
          <w:rFonts w:hint="eastAsia"/>
          <w:color w:val="000000" w:themeColor="text1"/>
        </w:rPr>
        <w:t>cosφ1、cosφ2、cosφ3—各类充电设备的功率因数，一般大于0.95；</w:t>
      </w:r>
    </w:p>
    <w:p w:rsidR="004C56F2" w:rsidRDefault="009765C4">
      <w:pPr>
        <w:pStyle w:val="10"/>
        <w:numPr>
          <w:ilvl w:val="0"/>
          <w:numId w:val="0"/>
        </w:numPr>
        <w:ind w:left="425"/>
        <w:rPr>
          <w:color w:val="000000" w:themeColor="text1"/>
        </w:rPr>
      </w:pPr>
      <w:r>
        <w:rPr>
          <w:rFonts w:hint="eastAsia"/>
          <w:color w:val="000000" w:themeColor="text1"/>
        </w:rPr>
        <w:t>Kt—同时系数，充电桩与充电主机系统：5</w:t>
      </w:r>
      <w:r>
        <w:rPr>
          <w:color w:val="000000" w:themeColor="text1"/>
        </w:rPr>
        <w:t>~10</w:t>
      </w:r>
      <w:r>
        <w:rPr>
          <w:rFonts w:hint="eastAsia"/>
          <w:color w:val="000000" w:themeColor="text1"/>
        </w:rPr>
        <w:t>个，取0</w:t>
      </w:r>
      <w:r>
        <w:rPr>
          <w:color w:val="000000" w:themeColor="text1"/>
        </w:rPr>
        <w:t>.75~0.85</w:t>
      </w:r>
      <w:r>
        <w:rPr>
          <w:rFonts w:hint="eastAsia"/>
          <w:color w:val="000000" w:themeColor="text1"/>
        </w:rPr>
        <w:t>；1</w:t>
      </w:r>
      <w:r>
        <w:rPr>
          <w:color w:val="000000" w:themeColor="text1"/>
        </w:rPr>
        <w:t>0~50</w:t>
      </w:r>
      <w:r>
        <w:rPr>
          <w:rFonts w:hint="eastAsia"/>
          <w:color w:val="000000" w:themeColor="text1"/>
        </w:rPr>
        <w:t>个，取0</w:t>
      </w:r>
      <w:r>
        <w:rPr>
          <w:color w:val="000000" w:themeColor="text1"/>
        </w:rPr>
        <w:t>.55~0.65</w:t>
      </w:r>
      <w:r>
        <w:rPr>
          <w:rFonts w:hint="eastAsia"/>
          <w:color w:val="000000" w:themeColor="text1"/>
        </w:rPr>
        <w:t>；5</w:t>
      </w:r>
      <w:r>
        <w:rPr>
          <w:color w:val="000000" w:themeColor="text1"/>
        </w:rPr>
        <w:t>0</w:t>
      </w:r>
      <w:r>
        <w:rPr>
          <w:rFonts w:hint="eastAsia"/>
          <w:color w:val="000000" w:themeColor="text1"/>
        </w:rPr>
        <w:t>个以上，取0</w:t>
      </w:r>
      <w:r>
        <w:rPr>
          <w:color w:val="000000" w:themeColor="text1"/>
        </w:rPr>
        <w:t>.4~0.45</w:t>
      </w:r>
      <w:r>
        <w:rPr>
          <w:rFonts w:hint="eastAsia"/>
          <w:color w:val="000000" w:themeColor="text1"/>
        </w:rPr>
        <w:t>；</w:t>
      </w:r>
    </w:p>
    <w:p w:rsidR="004C56F2" w:rsidRDefault="009765C4">
      <w:pPr>
        <w:pStyle w:val="10"/>
        <w:numPr>
          <w:ilvl w:val="0"/>
          <w:numId w:val="0"/>
        </w:numPr>
        <w:ind w:left="425"/>
        <w:rPr>
          <w:color w:val="000000" w:themeColor="text1"/>
        </w:rPr>
      </w:pPr>
      <w:r>
        <w:rPr>
          <w:rFonts w:hint="eastAsia"/>
          <w:color w:val="000000" w:themeColor="text1"/>
        </w:rPr>
        <w:t>Kx—需要系数，充电桩与充电主机系统：5</w:t>
      </w:r>
      <w:r>
        <w:rPr>
          <w:color w:val="000000" w:themeColor="text1"/>
        </w:rPr>
        <w:t>~50</w:t>
      </w:r>
      <w:r>
        <w:rPr>
          <w:rFonts w:hint="eastAsia"/>
          <w:color w:val="000000" w:themeColor="text1"/>
        </w:rPr>
        <w:t>个，取0</w:t>
      </w:r>
      <w:r>
        <w:rPr>
          <w:color w:val="000000" w:themeColor="text1"/>
        </w:rPr>
        <w:t>.85~0.9</w:t>
      </w:r>
      <w:r>
        <w:rPr>
          <w:rFonts w:hint="eastAsia"/>
          <w:color w:val="000000" w:themeColor="text1"/>
        </w:rPr>
        <w:t xml:space="preserve">； </w:t>
      </w:r>
      <w:r>
        <w:rPr>
          <w:color w:val="000000" w:themeColor="text1"/>
        </w:rPr>
        <w:t>50</w:t>
      </w:r>
      <w:r>
        <w:rPr>
          <w:rFonts w:hint="eastAsia"/>
          <w:color w:val="000000" w:themeColor="text1"/>
        </w:rPr>
        <w:t>个以上，取0</w:t>
      </w:r>
      <w:r>
        <w:rPr>
          <w:color w:val="000000" w:themeColor="text1"/>
        </w:rPr>
        <w:t>.6~0.7</w:t>
      </w:r>
      <w:r>
        <w:rPr>
          <w:rFonts w:hint="eastAsia"/>
          <w:color w:val="000000" w:themeColor="text1"/>
        </w:rPr>
        <w:t>；</w:t>
      </w:r>
    </w:p>
    <w:p w:rsidR="004C56F2" w:rsidRDefault="009765C4">
      <w:pPr>
        <w:pStyle w:val="affb"/>
        <w:rPr>
          <w:color w:val="000000" w:themeColor="text1"/>
        </w:rPr>
      </w:pPr>
      <w:r>
        <w:rPr>
          <w:rFonts w:hint="eastAsia"/>
          <w:color w:val="000000" w:themeColor="text1"/>
        </w:rPr>
        <w:t>【条文说明】：建筑物中电动汽车充电设备负荷计算可参考国标图集《电动汽车充电基础设施设计与安装》</w:t>
      </w:r>
      <w:r>
        <w:rPr>
          <w:color w:val="000000" w:themeColor="text1"/>
        </w:rPr>
        <w:t xml:space="preserve">18D705-2 </w:t>
      </w:r>
      <w:r>
        <w:rPr>
          <w:rFonts w:hint="eastAsia"/>
          <w:color w:val="000000" w:themeColor="text1"/>
        </w:rPr>
        <w:t>计算方法。当单个充电主机系统容量为960k</w:t>
      </w:r>
      <w:r>
        <w:rPr>
          <w:color w:val="000000" w:themeColor="text1"/>
        </w:rPr>
        <w:t>W</w:t>
      </w:r>
      <w:r>
        <w:rPr>
          <w:rFonts w:hint="eastAsia"/>
          <w:color w:val="000000" w:themeColor="text1"/>
        </w:rPr>
        <w:t>时，配24个充电枪；当容量为600k</w:t>
      </w:r>
      <w:r>
        <w:rPr>
          <w:color w:val="000000" w:themeColor="text1"/>
        </w:rPr>
        <w:t>W</w:t>
      </w:r>
      <w:r>
        <w:rPr>
          <w:rFonts w:hint="eastAsia"/>
          <w:color w:val="000000" w:themeColor="text1"/>
        </w:rPr>
        <w:t>时，配10个枪；通常按60k</w:t>
      </w:r>
      <w:r>
        <w:rPr>
          <w:color w:val="000000" w:themeColor="text1"/>
        </w:rPr>
        <w:t>W</w:t>
      </w:r>
      <w:r>
        <w:rPr>
          <w:rFonts w:hint="eastAsia"/>
          <w:color w:val="000000" w:themeColor="text1"/>
        </w:rPr>
        <w:t>一个枪来设置。</w:t>
      </w:r>
    </w:p>
    <w:p w:rsidR="004C56F2" w:rsidRDefault="009765C4">
      <w:pPr>
        <w:pStyle w:val="10"/>
        <w:numPr>
          <w:ilvl w:val="0"/>
          <w:numId w:val="0"/>
        </w:numPr>
        <w:ind w:firstLineChars="200" w:firstLine="482"/>
        <w:rPr>
          <w:color w:val="000000" w:themeColor="text1"/>
        </w:rPr>
      </w:pPr>
      <w:r w:rsidRPr="002B29C8">
        <w:rPr>
          <w:rFonts w:hint="eastAsia"/>
          <w:b/>
          <w:color w:val="000000" w:themeColor="text1"/>
        </w:rPr>
        <w:t>2</w:t>
      </w:r>
      <w:r w:rsidR="00C27FD9">
        <w:rPr>
          <w:b/>
          <w:color w:val="000000" w:themeColor="text1"/>
        </w:rPr>
        <w:t xml:space="preserve"> </w:t>
      </w:r>
      <w:r>
        <w:rPr>
          <w:rFonts w:hint="eastAsia"/>
          <w:color w:val="000000" w:themeColor="text1"/>
        </w:rPr>
        <w:t>方法二：1）采用单一充电时间的充电设备时，</w:t>
      </w:r>
    </w:p>
    <w:p w:rsidR="004C56F2" w:rsidRDefault="009765C4">
      <w:pPr>
        <w:pStyle w:val="10"/>
        <w:numPr>
          <w:ilvl w:val="0"/>
          <w:numId w:val="0"/>
        </w:numPr>
        <w:ind w:firstLineChars="200" w:firstLine="480"/>
        <w:rPr>
          <w:color w:val="000000" w:themeColor="text1"/>
        </w:rPr>
      </w:pPr>
      <w:r>
        <w:rPr>
          <w:rFonts w:hint="eastAsia"/>
          <w:color w:val="000000" w:themeColor="text1"/>
        </w:rPr>
        <w:t>Sjs=Kx∑【P/（ηcosφ）】（公式1）</w:t>
      </w:r>
    </w:p>
    <w:p w:rsidR="004C56F2" w:rsidRDefault="009765C4">
      <w:pPr>
        <w:pStyle w:val="10"/>
        <w:numPr>
          <w:ilvl w:val="0"/>
          <w:numId w:val="0"/>
        </w:numPr>
        <w:ind w:left="425"/>
        <w:rPr>
          <w:color w:val="000000" w:themeColor="text1"/>
        </w:rPr>
      </w:pPr>
      <w:r>
        <w:rPr>
          <w:rFonts w:hint="eastAsia"/>
          <w:color w:val="000000" w:themeColor="text1"/>
        </w:rPr>
        <w:t>式中: Sjs一单一充电时间充电设备的总计算容量(kVA)；</w:t>
      </w:r>
    </w:p>
    <w:p w:rsidR="004C56F2" w:rsidRDefault="009765C4">
      <w:pPr>
        <w:pStyle w:val="10"/>
        <w:numPr>
          <w:ilvl w:val="0"/>
          <w:numId w:val="0"/>
        </w:numPr>
        <w:ind w:left="425" w:firstLineChars="300" w:firstLine="720"/>
        <w:rPr>
          <w:color w:val="000000" w:themeColor="text1"/>
        </w:rPr>
      </w:pPr>
      <w:r>
        <w:rPr>
          <w:rFonts w:hint="eastAsia"/>
          <w:color w:val="000000" w:themeColor="text1"/>
        </w:rPr>
        <w:t>P一单台充电设备的输出功率(kW)；</w:t>
      </w:r>
    </w:p>
    <w:p w:rsidR="004C56F2" w:rsidRDefault="009765C4">
      <w:pPr>
        <w:pStyle w:val="10"/>
        <w:numPr>
          <w:ilvl w:val="0"/>
          <w:numId w:val="0"/>
        </w:numPr>
        <w:ind w:leftChars="200" w:left="400" w:firstLineChars="300" w:firstLine="720"/>
        <w:rPr>
          <w:color w:val="000000" w:themeColor="text1"/>
        </w:rPr>
      </w:pPr>
      <w:r>
        <w:rPr>
          <w:rFonts w:hint="eastAsia"/>
          <w:color w:val="000000" w:themeColor="text1"/>
        </w:rPr>
        <w:t>η一充电设备的工作效率(一般为0 9~0 95)；</w:t>
      </w:r>
    </w:p>
    <w:p w:rsidR="004C56F2" w:rsidRDefault="009765C4">
      <w:pPr>
        <w:pStyle w:val="10"/>
        <w:numPr>
          <w:ilvl w:val="0"/>
          <w:numId w:val="0"/>
        </w:numPr>
        <w:ind w:left="425" w:firstLineChars="300" w:firstLine="720"/>
        <w:rPr>
          <w:color w:val="000000" w:themeColor="text1"/>
        </w:rPr>
      </w:pPr>
      <w:r>
        <w:rPr>
          <w:rFonts w:hint="eastAsia"/>
          <w:color w:val="000000" w:themeColor="text1"/>
        </w:rPr>
        <w:t>cosφ一充电设备的功率因数(一般为0.9~0.98) ；</w:t>
      </w:r>
    </w:p>
    <w:p w:rsidR="004C56F2" w:rsidRDefault="009765C4">
      <w:pPr>
        <w:pStyle w:val="10"/>
        <w:numPr>
          <w:ilvl w:val="0"/>
          <w:numId w:val="0"/>
        </w:numPr>
        <w:ind w:left="425" w:firstLineChars="300" w:firstLine="720"/>
        <w:rPr>
          <w:color w:val="000000" w:themeColor="text1"/>
        </w:rPr>
      </w:pPr>
      <w:r>
        <w:rPr>
          <w:rFonts w:hint="eastAsia"/>
          <w:color w:val="000000" w:themeColor="text1"/>
        </w:rPr>
        <w:t>Kx一充电设备的需要系数，可按本规程需要系数表1~表3取值。</w:t>
      </w:r>
    </w:p>
    <w:p w:rsidR="004C56F2" w:rsidRDefault="009765C4">
      <w:pPr>
        <w:pStyle w:val="10"/>
        <w:numPr>
          <w:ilvl w:val="0"/>
          <w:numId w:val="0"/>
        </w:numPr>
        <w:ind w:left="425" w:firstLineChars="500" w:firstLine="1200"/>
        <w:rPr>
          <w:color w:val="000000" w:themeColor="text1"/>
        </w:rPr>
      </w:pPr>
      <w:r>
        <w:rPr>
          <w:rFonts w:hint="eastAsia"/>
          <w:color w:val="000000" w:themeColor="text1"/>
        </w:rPr>
        <w:t>2）</w:t>
      </w:r>
      <w:r>
        <w:rPr>
          <w:color w:val="000000" w:themeColor="text1"/>
        </w:rPr>
        <w:t xml:space="preserve"> </w:t>
      </w:r>
      <w:r>
        <w:rPr>
          <w:rFonts w:hint="eastAsia"/>
          <w:color w:val="000000" w:themeColor="text1"/>
        </w:rPr>
        <w:t>采用多类充电时间的充电设备时，</w:t>
      </w:r>
    </w:p>
    <w:p w:rsidR="004C56F2" w:rsidRDefault="009765C4">
      <w:pPr>
        <w:pStyle w:val="10"/>
        <w:numPr>
          <w:ilvl w:val="0"/>
          <w:numId w:val="0"/>
        </w:numPr>
        <w:ind w:left="425" w:firstLineChars="300" w:firstLine="720"/>
        <w:rPr>
          <w:color w:val="000000" w:themeColor="text1"/>
        </w:rPr>
      </w:pPr>
      <w:r>
        <w:rPr>
          <w:rFonts w:hint="eastAsia"/>
          <w:color w:val="000000" w:themeColor="text1"/>
        </w:rPr>
        <w:t>Sjs’=Kt∑Sjs</w:t>
      </w:r>
    </w:p>
    <w:p w:rsidR="004C56F2" w:rsidRDefault="009765C4">
      <w:pPr>
        <w:pStyle w:val="10"/>
        <w:numPr>
          <w:ilvl w:val="0"/>
          <w:numId w:val="0"/>
        </w:numPr>
        <w:ind w:left="425"/>
        <w:rPr>
          <w:color w:val="000000" w:themeColor="text1"/>
        </w:rPr>
      </w:pPr>
      <w:r>
        <w:rPr>
          <w:rFonts w:hint="eastAsia"/>
          <w:color w:val="000000" w:themeColor="text1"/>
        </w:rPr>
        <w:t>式中: Sjs’一多类充电时间充电设备的总计算容量(kvA)；</w:t>
      </w:r>
    </w:p>
    <w:p w:rsidR="004C56F2" w:rsidRDefault="009765C4">
      <w:pPr>
        <w:pStyle w:val="10"/>
        <w:numPr>
          <w:ilvl w:val="0"/>
          <w:numId w:val="0"/>
        </w:numPr>
        <w:ind w:left="425" w:firstLineChars="300" w:firstLine="720"/>
        <w:rPr>
          <w:color w:val="000000" w:themeColor="text1"/>
        </w:rPr>
      </w:pPr>
      <w:r>
        <w:rPr>
          <w:rFonts w:hint="eastAsia"/>
          <w:color w:val="000000" w:themeColor="text1"/>
        </w:rPr>
        <w:t>Sjs一多类充电时间充电设备的各自计算容量(VkA) ，按公式1计算；</w:t>
      </w:r>
    </w:p>
    <w:p w:rsidR="004C56F2" w:rsidRDefault="009765C4">
      <w:pPr>
        <w:pStyle w:val="10"/>
        <w:numPr>
          <w:ilvl w:val="0"/>
          <w:numId w:val="0"/>
        </w:numPr>
        <w:ind w:left="425" w:firstLineChars="300" w:firstLine="720"/>
        <w:rPr>
          <w:color w:val="000000" w:themeColor="text1"/>
        </w:rPr>
      </w:pPr>
      <w:r>
        <w:rPr>
          <w:rFonts w:hint="eastAsia"/>
          <w:color w:val="000000" w:themeColor="text1"/>
        </w:rPr>
        <w:t>Kt一同时系数，一般为0.8~1.0(1个类型取1.0，4个或更多个类型取0.8)。</w:t>
      </w:r>
    </w:p>
    <w:p w:rsidR="004C56F2" w:rsidRDefault="009765C4">
      <w:pPr>
        <w:pStyle w:val="10"/>
        <w:numPr>
          <w:ilvl w:val="0"/>
          <w:numId w:val="0"/>
        </w:numPr>
        <w:ind w:firstLineChars="200" w:firstLine="482"/>
        <w:rPr>
          <w:color w:val="000000" w:themeColor="text1"/>
        </w:rPr>
      </w:pPr>
      <w:r w:rsidRPr="002B29C8">
        <w:rPr>
          <w:rFonts w:hint="eastAsia"/>
          <w:b/>
          <w:color w:val="000000" w:themeColor="text1"/>
        </w:rPr>
        <w:t>3</w:t>
      </w:r>
      <w:r>
        <w:rPr>
          <w:rFonts w:hint="eastAsia"/>
          <w:color w:val="000000" w:themeColor="text1"/>
        </w:rPr>
        <w:t xml:space="preserve"> 充电设备负荷计算，应根据项目性质、充电规模和充电设备使用频度等因素，</w:t>
      </w:r>
      <w:r>
        <w:rPr>
          <w:rFonts w:hint="eastAsia"/>
          <w:color w:val="000000" w:themeColor="text1"/>
        </w:rPr>
        <w:lastRenderedPageBreak/>
        <w:t>合理确定需要系数Kx，单相交流充电桩、三相交流充电桩、直流充电设备可分别按表</w:t>
      </w:r>
      <w:r>
        <w:rPr>
          <w:color w:val="000000" w:themeColor="text1"/>
        </w:rPr>
        <w:t>5.2.6-1~3</w:t>
      </w:r>
      <w:r>
        <w:rPr>
          <w:rFonts w:hint="eastAsia"/>
          <w:color w:val="000000" w:themeColor="text1"/>
        </w:rPr>
        <w:t>选择。</w:t>
      </w:r>
    </w:p>
    <w:p w:rsidR="004C56F2" w:rsidRDefault="009765C4">
      <w:pPr>
        <w:pStyle w:val="10"/>
        <w:numPr>
          <w:ilvl w:val="0"/>
          <w:numId w:val="0"/>
        </w:numPr>
        <w:jc w:val="center"/>
        <w:rPr>
          <w:rFonts w:ascii="黑体" w:eastAsia="黑体" w:hAnsi="黑体" w:cs="Times New Roman"/>
          <w:b/>
          <w:color w:val="000000" w:themeColor="text1"/>
          <w:sz w:val="20"/>
          <w:szCs w:val="20"/>
        </w:rPr>
      </w:pPr>
      <w:r>
        <w:rPr>
          <w:rFonts w:ascii="黑体" w:eastAsia="黑体" w:hAnsi="黑体" w:cs="Times New Roman" w:hint="eastAsia"/>
          <w:b/>
          <w:color w:val="000000" w:themeColor="text1"/>
          <w:sz w:val="20"/>
          <w:szCs w:val="20"/>
        </w:rPr>
        <w:t>表</w:t>
      </w:r>
      <w:r>
        <w:rPr>
          <w:rFonts w:ascii="黑体" w:eastAsia="黑体" w:hAnsi="黑体" w:cs="Times New Roman"/>
          <w:b/>
          <w:color w:val="000000" w:themeColor="text1"/>
          <w:sz w:val="20"/>
          <w:szCs w:val="20"/>
        </w:rPr>
        <w:t>5.2.6-1</w:t>
      </w:r>
      <w:r>
        <w:rPr>
          <w:rFonts w:ascii="黑体" w:eastAsia="黑体" w:hAnsi="黑体" w:cs="Times New Roman" w:hint="eastAsia"/>
          <w:b/>
          <w:color w:val="000000" w:themeColor="text1"/>
          <w:sz w:val="20"/>
          <w:szCs w:val="20"/>
        </w:rPr>
        <w:t xml:space="preserve"> 单相交流充电桩(常规为7kw) 需要系数</w:t>
      </w:r>
    </w:p>
    <w:tbl>
      <w:tblPr>
        <w:tblStyle w:val="af8"/>
        <w:tblW w:w="0" w:type="auto"/>
        <w:jc w:val="center"/>
        <w:tblLook w:val="04A0" w:firstRow="1" w:lastRow="0" w:firstColumn="1" w:lastColumn="0" w:noHBand="0" w:noVBand="1"/>
      </w:tblPr>
      <w:tblGrid>
        <w:gridCol w:w="2901"/>
        <w:gridCol w:w="2904"/>
        <w:gridCol w:w="2915"/>
      </w:tblGrid>
      <w:tr w:rsidR="004C56F2">
        <w:trPr>
          <w:trHeight w:val="668"/>
          <w:jc w:val="center"/>
        </w:trPr>
        <w:tc>
          <w:tcPr>
            <w:tcW w:w="2982" w:type="dxa"/>
            <w:tcBorders>
              <w:top w:val="single" w:sz="4" w:space="0" w:color="auto"/>
              <w:left w:val="single" w:sz="4" w:space="0" w:color="auto"/>
              <w:bottom w:val="single" w:sz="4" w:space="0" w:color="auto"/>
              <w:right w:val="single" w:sz="4" w:space="0" w:color="auto"/>
            </w:tcBorders>
            <w:vAlign w:val="center"/>
          </w:tcPr>
          <w:p w:rsidR="004C56F2" w:rsidRDefault="009765C4">
            <w:pPr>
              <w:autoSpaceDE w:val="0"/>
              <w:autoSpaceDN w:val="0"/>
              <w:adjustRightInd w:val="0"/>
              <w:jc w:val="center"/>
              <w:rPr>
                <w:rFonts w:ascii="宋体" w:hAnsi="宋体"/>
                <w:szCs w:val="20"/>
              </w:rPr>
            </w:pPr>
            <w:r>
              <w:rPr>
                <w:rFonts w:ascii="宋体" w:hAnsi="宋体" w:hint="eastAsia"/>
                <w:szCs w:val="20"/>
              </w:rPr>
              <w:t>按单相配电计算时所连接的充电设备台数</w:t>
            </w:r>
          </w:p>
        </w:tc>
        <w:tc>
          <w:tcPr>
            <w:tcW w:w="2982" w:type="dxa"/>
            <w:tcBorders>
              <w:top w:val="single" w:sz="4" w:space="0" w:color="auto"/>
              <w:left w:val="single" w:sz="4" w:space="0" w:color="auto"/>
              <w:bottom w:val="single" w:sz="4" w:space="0" w:color="auto"/>
              <w:right w:val="single" w:sz="4" w:space="0" w:color="auto"/>
            </w:tcBorders>
            <w:vAlign w:val="center"/>
          </w:tcPr>
          <w:p w:rsidR="004C56F2" w:rsidRDefault="009765C4">
            <w:pPr>
              <w:autoSpaceDE w:val="0"/>
              <w:autoSpaceDN w:val="0"/>
              <w:adjustRightInd w:val="0"/>
              <w:jc w:val="center"/>
              <w:rPr>
                <w:rFonts w:ascii="宋体" w:hAnsi="宋体"/>
                <w:szCs w:val="20"/>
              </w:rPr>
            </w:pPr>
            <w:r>
              <w:rPr>
                <w:rFonts w:ascii="宋体" w:hAnsi="宋体" w:hint="eastAsia"/>
                <w:szCs w:val="20"/>
              </w:rPr>
              <w:t>按三相配电计算时所连接的充电设备台数</w:t>
            </w:r>
          </w:p>
        </w:tc>
        <w:tc>
          <w:tcPr>
            <w:tcW w:w="2982" w:type="dxa"/>
            <w:tcBorders>
              <w:top w:val="single" w:sz="4" w:space="0" w:color="auto"/>
              <w:left w:val="single" w:sz="4" w:space="0" w:color="auto"/>
              <w:bottom w:val="single" w:sz="4" w:space="0" w:color="auto"/>
              <w:right w:val="single" w:sz="4" w:space="0" w:color="auto"/>
            </w:tcBorders>
            <w:vAlign w:val="center"/>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需要系数</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1~3</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1~9</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0.85~1.00</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4~10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10~30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0.7~0.85</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11~15</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31~45</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0.6~0.7</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16~20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46~60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0.5~0.6</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21~30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61~90</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0.38~0.5</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31~42</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91~126</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0.28~0.38</w:t>
            </w:r>
          </w:p>
        </w:tc>
      </w:tr>
      <w:tr w:rsidR="004C56F2">
        <w:trPr>
          <w:jc w:val="center"/>
        </w:trPr>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≥43</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≥127</w:t>
            </w:r>
          </w:p>
        </w:tc>
        <w:tc>
          <w:tcPr>
            <w:tcW w:w="2982"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0.28</w:t>
            </w:r>
          </w:p>
        </w:tc>
      </w:tr>
    </w:tbl>
    <w:p w:rsidR="004C56F2" w:rsidRDefault="004C56F2">
      <w:pPr>
        <w:pStyle w:val="10"/>
        <w:numPr>
          <w:ilvl w:val="0"/>
          <w:numId w:val="0"/>
        </w:numPr>
        <w:rPr>
          <w:rFonts w:ascii="黑体" w:eastAsia="黑体" w:hAnsi="Times New Roman" w:cs="Times New Roman"/>
          <w:color w:val="000000" w:themeColor="text1"/>
          <w:sz w:val="21"/>
          <w:szCs w:val="20"/>
        </w:rPr>
      </w:pPr>
    </w:p>
    <w:p w:rsidR="004C56F2" w:rsidRDefault="009765C4">
      <w:pPr>
        <w:pStyle w:val="10"/>
        <w:numPr>
          <w:ilvl w:val="0"/>
          <w:numId w:val="0"/>
        </w:numPr>
        <w:ind w:left="992" w:hanging="567"/>
        <w:jc w:val="center"/>
        <w:rPr>
          <w:rFonts w:ascii="黑体" w:eastAsia="黑体" w:hAnsi="Times New Roman" w:cs="Times New Roman"/>
          <w:b/>
          <w:color w:val="000000" w:themeColor="text1"/>
          <w:sz w:val="20"/>
          <w:szCs w:val="20"/>
        </w:rPr>
      </w:pPr>
      <w:r>
        <w:rPr>
          <w:rFonts w:ascii="黑体" w:eastAsia="黑体" w:hAnsi="Times New Roman" w:cs="Times New Roman" w:hint="eastAsia"/>
          <w:b/>
          <w:color w:val="000000" w:themeColor="text1"/>
          <w:sz w:val="20"/>
          <w:szCs w:val="20"/>
        </w:rPr>
        <w:t>表</w:t>
      </w:r>
      <w:r>
        <w:rPr>
          <w:rFonts w:ascii="黑体" w:eastAsia="黑体" w:hAnsi="Times New Roman" w:cs="Times New Roman"/>
          <w:b/>
          <w:color w:val="000000" w:themeColor="text1"/>
          <w:sz w:val="20"/>
          <w:szCs w:val="20"/>
        </w:rPr>
        <w:t>5.2.6-2</w:t>
      </w:r>
      <w:r>
        <w:rPr>
          <w:rFonts w:ascii="黑体" w:eastAsia="黑体" w:hAnsi="Times New Roman" w:cs="Times New Roman" w:hint="eastAsia"/>
          <w:b/>
          <w:color w:val="000000" w:themeColor="text1"/>
          <w:sz w:val="20"/>
          <w:szCs w:val="20"/>
        </w:rPr>
        <w:t xml:space="preserve"> 三相交流充电桩(以42kW为例)需要系数</w:t>
      </w:r>
    </w:p>
    <w:tbl>
      <w:tblPr>
        <w:tblStyle w:val="af8"/>
        <w:tblW w:w="0" w:type="auto"/>
        <w:jc w:val="center"/>
        <w:tblLook w:val="04A0" w:firstRow="1" w:lastRow="0" w:firstColumn="1" w:lastColumn="0" w:noHBand="0" w:noVBand="1"/>
      </w:tblPr>
      <w:tblGrid>
        <w:gridCol w:w="3936"/>
        <w:gridCol w:w="3969"/>
      </w:tblGrid>
      <w:tr w:rsidR="004C56F2">
        <w:trPr>
          <w:trHeight w:val="267"/>
          <w:jc w:val="center"/>
        </w:trPr>
        <w:tc>
          <w:tcPr>
            <w:tcW w:w="3936" w:type="dxa"/>
            <w:tcBorders>
              <w:top w:val="single" w:sz="4" w:space="0" w:color="auto"/>
              <w:left w:val="single" w:sz="4" w:space="0" w:color="auto"/>
              <w:bottom w:val="single" w:sz="4" w:space="0" w:color="auto"/>
              <w:right w:val="single" w:sz="4" w:space="0" w:color="auto"/>
            </w:tcBorders>
            <w:vAlign w:val="center"/>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配电计算时所连接充电设备的台数</w:t>
            </w:r>
          </w:p>
        </w:tc>
        <w:tc>
          <w:tcPr>
            <w:tcW w:w="3969" w:type="dxa"/>
            <w:tcBorders>
              <w:top w:val="single" w:sz="4" w:space="0" w:color="auto"/>
              <w:left w:val="single" w:sz="4" w:space="0" w:color="auto"/>
              <w:bottom w:val="single" w:sz="4" w:space="0" w:color="auto"/>
              <w:right w:val="single" w:sz="4" w:space="0" w:color="auto"/>
            </w:tcBorders>
            <w:vAlign w:val="center"/>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需要系数</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0.8~1</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6</w:t>
            </w:r>
            <w:r>
              <w:rPr>
                <w:rFonts w:cs="Times New Roman" w:hint="eastAsia"/>
                <w:color w:val="000000" w:themeColor="text1"/>
                <w:sz w:val="20"/>
                <w:szCs w:val="20"/>
              </w:rPr>
              <w:t>~0.</w:t>
            </w:r>
            <w:r>
              <w:rPr>
                <w:rFonts w:cs="Times New Roman"/>
                <w:color w:val="000000" w:themeColor="text1"/>
                <w:sz w:val="20"/>
                <w:szCs w:val="20"/>
              </w:rPr>
              <w:t>9</w:t>
            </w:r>
            <w:r>
              <w:rPr>
                <w:rFonts w:cs="Times New Roman" w:hint="eastAsia"/>
                <w:color w:val="000000" w:themeColor="text1"/>
                <w:sz w:val="20"/>
                <w:szCs w:val="20"/>
              </w:rPr>
              <w:t>5</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5</w:t>
            </w:r>
            <w:r>
              <w:rPr>
                <w:rFonts w:cs="Times New Roman" w:hint="eastAsia"/>
                <w:color w:val="000000" w:themeColor="text1"/>
                <w:sz w:val="20"/>
                <w:szCs w:val="20"/>
              </w:rPr>
              <w:t>~0.</w:t>
            </w:r>
            <w:r>
              <w:rPr>
                <w:rFonts w:cs="Times New Roman"/>
                <w:color w:val="000000" w:themeColor="text1"/>
                <w:sz w:val="20"/>
                <w:szCs w:val="20"/>
              </w:rPr>
              <w:t>9</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4</w:t>
            </w:r>
            <w:r>
              <w:rPr>
                <w:rFonts w:cs="Times New Roman" w:hint="eastAsia"/>
                <w:color w:val="000000" w:themeColor="text1"/>
                <w:sz w:val="20"/>
                <w:szCs w:val="20"/>
              </w:rPr>
              <w:t>~0.</w:t>
            </w:r>
            <w:r>
              <w:rPr>
                <w:rFonts w:cs="Times New Roman"/>
                <w:color w:val="000000" w:themeColor="text1"/>
                <w:sz w:val="20"/>
                <w:szCs w:val="20"/>
              </w:rPr>
              <w:t>85</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0.3</w:t>
            </w:r>
            <w:r>
              <w:rPr>
                <w:rFonts w:cs="Times New Roman"/>
                <w:color w:val="000000" w:themeColor="text1"/>
                <w:sz w:val="20"/>
                <w:szCs w:val="20"/>
              </w:rPr>
              <w:t>5</w:t>
            </w:r>
            <w:r>
              <w:rPr>
                <w:rFonts w:cs="Times New Roman" w:hint="eastAsia"/>
                <w:color w:val="000000" w:themeColor="text1"/>
                <w:sz w:val="20"/>
                <w:szCs w:val="20"/>
              </w:rPr>
              <w:t>~0.</w:t>
            </w:r>
            <w:r>
              <w:rPr>
                <w:rFonts w:cs="Times New Roman"/>
                <w:color w:val="000000" w:themeColor="text1"/>
                <w:sz w:val="20"/>
                <w:szCs w:val="20"/>
              </w:rPr>
              <w:t>8</w:t>
            </w:r>
          </w:p>
        </w:tc>
      </w:tr>
    </w:tbl>
    <w:p w:rsidR="004C56F2" w:rsidRDefault="004C56F2">
      <w:pPr>
        <w:pStyle w:val="10"/>
        <w:numPr>
          <w:ilvl w:val="0"/>
          <w:numId w:val="0"/>
        </w:numPr>
        <w:rPr>
          <w:color w:val="000000" w:themeColor="text1"/>
        </w:rPr>
      </w:pPr>
    </w:p>
    <w:p w:rsidR="004C56F2" w:rsidRDefault="009765C4">
      <w:pPr>
        <w:pStyle w:val="10"/>
        <w:numPr>
          <w:ilvl w:val="0"/>
          <w:numId w:val="0"/>
        </w:numPr>
        <w:ind w:left="992" w:hanging="567"/>
        <w:jc w:val="center"/>
        <w:rPr>
          <w:rFonts w:ascii="黑体" w:eastAsia="黑体" w:hAnsi="Times New Roman" w:cs="Times New Roman"/>
          <w:b/>
          <w:color w:val="000000" w:themeColor="text1"/>
          <w:sz w:val="20"/>
          <w:szCs w:val="20"/>
        </w:rPr>
      </w:pPr>
      <w:r>
        <w:rPr>
          <w:rFonts w:ascii="黑体" w:eastAsia="黑体" w:hAnsi="Times New Roman" w:cs="Times New Roman" w:hint="eastAsia"/>
          <w:b/>
          <w:color w:val="000000" w:themeColor="text1"/>
          <w:sz w:val="20"/>
          <w:szCs w:val="20"/>
        </w:rPr>
        <w:t>表</w:t>
      </w:r>
      <w:r>
        <w:rPr>
          <w:rFonts w:ascii="黑体" w:eastAsia="黑体" w:hAnsi="Times New Roman" w:cs="Times New Roman"/>
          <w:b/>
          <w:color w:val="000000" w:themeColor="text1"/>
          <w:sz w:val="20"/>
          <w:szCs w:val="20"/>
        </w:rPr>
        <w:t>5.2.6-3</w:t>
      </w:r>
      <w:r>
        <w:rPr>
          <w:rFonts w:ascii="黑体" w:eastAsia="黑体" w:hAnsi="Times New Roman" w:cs="Times New Roman" w:hint="eastAsia"/>
          <w:b/>
          <w:color w:val="000000" w:themeColor="text1"/>
          <w:sz w:val="20"/>
          <w:szCs w:val="20"/>
        </w:rPr>
        <w:t xml:space="preserve"> 直流充电设备(30kW、60kW)需要系数</w:t>
      </w:r>
    </w:p>
    <w:tbl>
      <w:tblPr>
        <w:tblStyle w:val="af8"/>
        <w:tblW w:w="0" w:type="auto"/>
        <w:jc w:val="center"/>
        <w:tblLook w:val="04A0" w:firstRow="1" w:lastRow="0" w:firstColumn="1" w:lastColumn="0" w:noHBand="0" w:noVBand="1"/>
      </w:tblPr>
      <w:tblGrid>
        <w:gridCol w:w="3936"/>
        <w:gridCol w:w="3969"/>
      </w:tblGrid>
      <w:tr w:rsidR="004C56F2">
        <w:trPr>
          <w:trHeight w:val="267"/>
          <w:jc w:val="center"/>
        </w:trPr>
        <w:tc>
          <w:tcPr>
            <w:tcW w:w="3936" w:type="dxa"/>
            <w:tcBorders>
              <w:top w:val="single" w:sz="4" w:space="0" w:color="auto"/>
              <w:left w:val="single" w:sz="4" w:space="0" w:color="auto"/>
              <w:bottom w:val="single" w:sz="4" w:space="0" w:color="auto"/>
              <w:right w:val="single" w:sz="4" w:space="0" w:color="auto"/>
            </w:tcBorders>
            <w:vAlign w:val="center"/>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配电计算时所连接充电设备的台数</w:t>
            </w:r>
          </w:p>
        </w:tc>
        <w:tc>
          <w:tcPr>
            <w:tcW w:w="3969" w:type="dxa"/>
            <w:tcBorders>
              <w:top w:val="single" w:sz="4" w:space="0" w:color="auto"/>
              <w:left w:val="single" w:sz="4" w:space="0" w:color="auto"/>
              <w:bottom w:val="single" w:sz="4" w:space="0" w:color="auto"/>
              <w:right w:val="single" w:sz="4" w:space="0" w:color="auto"/>
            </w:tcBorders>
            <w:vAlign w:val="center"/>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需要系数</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7</w:t>
            </w:r>
            <w:r>
              <w:rPr>
                <w:rFonts w:cs="Times New Roman" w:hint="eastAsia"/>
                <w:color w:val="000000" w:themeColor="text1"/>
                <w:sz w:val="20"/>
                <w:szCs w:val="20"/>
              </w:rPr>
              <w:t>~</w:t>
            </w:r>
            <w:r>
              <w:rPr>
                <w:rFonts w:cs="Times New Roman"/>
                <w:color w:val="000000" w:themeColor="text1"/>
                <w:sz w:val="20"/>
                <w:szCs w:val="20"/>
              </w:rPr>
              <w:t>0.8</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6</w:t>
            </w:r>
            <w:r>
              <w:rPr>
                <w:rFonts w:cs="Times New Roman" w:hint="eastAsia"/>
                <w:color w:val="000000" w:themeColor="text1"/>
                <w:sz w:val="20"/>
                <w:szCs w:val="20"/>
              </w:rPr>
              <w:t>~0.</w:t>
            </w:r>
            <w:r>
              <w:rPr>
                <w:rFonts w:cs="Times New Roman"/>
                <w:color w:val="000000" w:themeColor="text1"/>
                <w:sz w:val="20"/>
                <w:szCs w:val="20"/>
              </w:rPr>
              <w:t>7</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5</w:t>
            </w:r>
            <w:r>
              <w:rPr>
                <w:rFonts w:cs="Times New Roman" w:hint="eastAsia"/>
                <w:color w:val="000000" w:themeColor="text1"/>
                <w:sz w:val="20"/>
                <w:szCs w:val="20"/>
              </w:rPr>
              <w:t>~0.</w:t>
            </w:r>
            <w:r>
              <w:rPr>
                <w:rFonts w:cs="Times New Roman"/>
                <w:color w:val="000000" w:themeColor="text1"/>
                <w:sz w:val="20"/>
                <w:szCs w:val="20"/>
              </w:rPr>
              <w:t>6</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w:t>
            </w:r>
            <w:r>
              <w:rPr>
                <w:rFonts w:cs="Times New Roman"/>
                <w:color w:val="000000" w:themeColor="text1"/>
                <w:sz w:val="20"/>
                <w:szCs w:val="20"/>
              </w:rPr>
              <w:t>4</w:t>
            </w:r>
            <w:r>
              <w:rPr>
                <w:rFonts w:cs="Times New Roman" w:hint="eastAsia"/>
                <w:color w:val="000000" w:themeColor="text1"/>
                <w:sz w:val="20"/>
                <w:szCs w:val="20"/>
              </w:rPr>
              <w:t>~0.</w:t>
            </w:r>
            <w:r>
              <w:rPr>
                <w:rFonts w:cs="Times New Roman"/>
                <w:color w:val="000000" w:themeColor="text1"/>
                <w:sz w:val="20"/>
                <w:szCs w:val="20"/>
              </w:rPr>
              <w:t>5</w:t>
            </w:r>
          </w:p>
        </w:tc>
      </w:tr>
      <w:tr w:rsidR="004C56F2">
        <w:trPr>
          <w:jc w:val="center"/>
        </w:trPr>
        <w:tc>
          <w:tcPr>
            <w:tcW w:w="3936"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color w:val="000000" w:themeColor="text1"/>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4C56F2" w:rsidRDefault="009765C4">
            <w:pPr>
              <w:pStyle w:val="10"/>
              <w:numPr>
                <w:ilvl w:val="0"/>
                <w:numId w:val="0"/>
              </w:numPr>
              <w:jc w:val="center"/>
              <w:rPr>
                <w:rFonts w:cs="Times New Roman"/>
                <w:color w:val="000000" w:themeColor="text1"/>
                <w:sz w:val="20"/>
                <w:szCs w:val="20"/>
              </w:rPr>
            </w:pPr>
            <w:r>
              <w:rPr>
                <w:rFonts w:cs="Times New Roman" w:hint="eastAsia"/>
                <w:color w:val="000000" w:themeColor="text1"/>
                <w:sz w:val="20"/>
                <w:szCs w:val="20"/>
              </w:rPr>
              <w:t>0.3~0.</w:t>
            </w:r>
            <w:r>
              <w:rPr>
                <w:rFonts w:cs="Times New Roman"/>
                <w:color w:val="000000" w:themeColor="text1"/>
                <w:sz w:val="20"/>
                <w:szCs w:val="20"/>
              </w:rPr>
              <w:t>4</w:t>
            </w:r>
          </w:p>
        </w:tc>
      </w:tr>
    </w:tbl>
    <w:p w:rsidR="004C56F2" w:rsidRDefault="009765C4">
      <w:pPr>
        <w:autoSpaceDE w:val="0"/>
        <w:autoSpaceDN w:val="0"/>
        <w:adjustRightInd w:val="0"/>
        <w:spacing w:line="360" w:lineRule="auto"/>
        <w:jc w:val="left"/>
        <w:rPr>
          <w:rFonts w:ascii="宋体" w:hAnsi="宋体"/>
          <w:sz w:val="15"/>
          <w:szCs w:val="15"/>
        </w:rPr>
      </w:pPr>
      <w:r>
        <w:rPr>
          <w:rFonts w:ascii="宋体" w:hAnsi="宋体" w:hint="eastAsia"/>
          <w:sz w:val="15"/>
          <w:szCs w:val="15"/>
        </w:rPr>
        <w:t xml:space="preserve">注:1 </w:t>
      </w:r>
      <w:r>
        <w:rPr>
          <w:rFonts w:ascii="宋体" w:hAnsi="宋体"/>
          <w:sz w:val="15"/>
          <w:szCs w:val="15"/>
        </w:rPr>
        <w:t xml:space="preserve"> </w:t>
      </w:r>
      <w:r>
        <w:rPr>
          <w:rFonts w:ascii="宋体" w:hAnsi="宋体" w:hint="eastAsia"/>
          <w:sz w:val="15"/>
          <w:szCs w:val="15"/>
        </w:rPr>
        <w:t>当实际配置充电设备的输出功率与表中数据不一致且相差数值仍在20%以内的，可按插值法确定其需要系数。</w:t>
      </w:r>
    </w:p>
    <w:p w:rsidR="004C56F2" w:rsidRDefault="009765C4">
      <w:pPr>
        <w:autoSpaceDE w:val="0"/>
        <w:autoSpaceDN w:val="0"/>
        <w:adjustRightInd w:val="0"/>
        <w:spacing w:line="360" w:lineRule="auto"/>
        <w:ind w:firstLineChars="150" w:firstLine="225"/>
        <w:jc w:val="left"/>
        <w:rPr>
          <w:rFonts w:ascii="宋体" w:hAnsi="宋体"/>
          <w:sz w:val="15"/>
          <w:szCs w:val="15"/>
        </w:rPr>
      </w:pPr>
      <w:r>
        <w:rPr>
          <w:rFonts w:ascii="宋体" w:hAnsi="宋体" w:hint="eastAsia"/>
          <w:sz w:val="15"/>
          <w:szCs w:val="15"/>
        </w:rPr>
        <w:lastRenderedPageBreak/>
        <w:t>2</w:t>
      </w:r>
      <w:r>
        <w:rPr>
          <w:rFonts w:ascii="宋体" w:hAnsi="宋体"/>
          <w:sz w:val="15"/>
          <w:szCs w:val="15"/>
        </w:rPr>
        <w:t xml:space="preserve">  </w:t>
      </w:r>
      <w:r>
        <w:rPr>
          <w:rFonts w:ascii="宋体" w:hAnsi="宋体" w:hint="eastAsia"/>
          <w:sz w:val="15"/>
          <w:szCs w:val="15"/>
        </w:rPr>
        <w:t>当实际配置充电设备的台数与表中台数不一致时，可按插值法确定其需要系数。</w:t>
      </w:r>
    </w:p>
    <w:p w:rsidR="004C56F2" w:rsidRDefault="009765C4">
      <w:pPr>
        <w:autoSpaceDE w:val="0"/>
        <w:autoSpaceDN w:val="0"/>
        <w:adjustRightInd w:val="0"/>
        <w:spacing w:line="360" w:lineRule="auto"/>
        <w:ind w:firstLineChars="150" w:firstLine="225"/>
        <w:jc w:val="left"/>
        <w:rPr>
          <w:rFonts w:ascii="宋体" w:hAnsi="宋体"/>
          <w:sz w:val="15"/>
          <w:szCs w:val="15"/>
        </w:rPr>
      </w:pPr>
      <w:r>
        <w:rPr>
          <w:rFonts w:ascii="宋体" w:hAnsi="宋体"/>
          <w:sz w:val="15"/>
          <w:szCs w:val="15"/>
        </w:rPr>
        <w:t xml:space="preserve">3  </w:t>
      </w:r>
      <w:r>
        <w:rPr>
          <w:rFonts w:ascii="宋体" w:hAnsi="宋体" w:hint="eastAsia"/>
          <w:sz w:val="15"/>
          <w:szCs w:val="15"/>
        </w:rPr>
        <w:t>当为电动公共汽车或电动出租车提供充电服务时，表中需要系数取上限值。</w:t>
      </w:r>
    </w:p>
    <w:p w:rsidR="004C56F2" w:rsidRDefault="009765C4">
      <w:pPr>
        <w:autoSpaceDE w:val="0"/>
        <w:autoSpaceDN w:val="0"/>
        <w:adjustRightInd w:val="0"/>
        <w:spacing w:line="360" w:lineRule="auto"/>
        <w:ind w:firstLineChars="150" w:firstLine="225"/>
        <w:jc w:val="left"/>
        <w:rPr>
          <w:rFonts w:ascii="宋体" w:hAnsi="宋体"/>
          <w:sz w:val="15"/>
          <w:szCs w:val="15"/>
        </w:rPr>
      </w:pPr>
      <w:r>
        <w:rPr>
          <w:rFonts w:ascii="宋体" w:hAnsi="宋体" w:hint="eastAsia"/>
          <w:sz w:val="15"/>
          <w:szCs w:val="15"/>
        </w:rPr>
        <w:t xml:space="preserve">4 </w:t>
      </w:r>
      <w:r>
        <w:rPr>
          <w:rFonts w:ascii="宋体" w:hAnsi="宋体"/>
          <w:sz w:val="15"/>
          <w:szCs w:val="15"/>
        </w:rPr>
        <w:t xml:space="preserve"> </w:t>
      </w:r>
      <w:r>
        <w:rPr>
          <w:rFonts w:ascii="宋体" w:hAnsi="宋体" w:hint="eastAsia"/>
          <w:sz w:val="15"/>
          <w:szCs w:val="15"/>
        </w:rPr>
        <w:t>若为居住建筑或单位自用办公类建筑时，表中需要系数取上限值。</w:t>
      </w:r>
    </w:p>
    <w:p w:rsidR="004C56F2" w:rsidRDefault="009765C4">
      <w:pPr>
        <w:pStyle w:val="10"/>
        <w:ind w:left="0" w:firstLine="0"/>
        <w:rPr>
          <w:color w:val="000000" w:themeColor="text1"/>
        </w:rPr>
      </w:pPr>
      <w:r>
        <w:rPr>
          <w:rFonts w:hint="eastAsia"/>
          <w:color w:val="000000" w:themeColor="text1"/>
        </w:rPr>
        <w:t xml:space="preserve"> 采用</w:t>
      </w:r>
      <w:r w:rsidR="00B44CEE">
        <w:rPr>
          <w:rFonts w:hint="eastAsia"/>
          <w:color w:val="000000" w:themeColor="text1"/>
        </w:rPr>
        <w:t>智慧</w:t>
      </w:r>
      <w:r>
        <w:rPr>
          <w:rFonts w:hint="eastAsia"/>
          <w:color w:val="000000" w:themeColor="text1"/>
        </w:rPr>
        <w:t>有序柔性充电技术时，小于200个车位，同时系数可取0.3，大于200个车位，同时系数可取0.15.</w:t>
      </w:r>
    </w:p>
    <w:p w:rsidR="004C56F2" w:rsidRDefault="009765C4">
      <w:pPr>
        <w:pStyle w:val="affb"/>
        <w:rPr>
          <w:color w:val="000000" w:themeColor="text1"/>
        </w:rPr>
      </w:pPr>
      <w:r>
        <w:rPr>
          <w:rFonts w:hint="eastAsia"/>
          <w:color w:val="000000" w:themeColor="text1"/>
        </w:rPr>
        <w:t>【条文说明】：数据取自《江苏省新能源汽车充（换）电设施建设运营管理办法》中给定的同时系数。</w:t>
      </w:r>
    </w:p>
    <w:p w:rsidR="004C56F2" w:rsidRPr="00D66CBE" w:rsidRDefault="009765C4" w:rsidP="00D66CBE">
      <w:pPr>
        <w:pStyle w:val="10"/>
        <w:ind w:left="0" w:firstLine="0"/>
        <w:rPr>
          <w:color w:val="000000" w:themeColor="text1"/>
        </w:rPr>
      </w:pPr>
      <w:r>
        <w:rPr>
          <w:rFonts w:hint="eastAsia"/>
          <w:color w:val="000000" w:themeColor="text1"/>
        </w:rPr>
        <w:t xml:space="preserve"> 容量受限不能增容的充电设施在运用</w:t>
      </w:r>
      <w:r w:rsidR="00B44CEE">
        <w:rPr>
          <w:rFonts w:hint="eastAsia"/>
          <w:color w:val="000000" w:themeColor="text1"/>
        </w:rPr>
        <w:t>智慧</w:t>
      </w:r>
      <w:r>
        <w:rPr>
          <w:rFonts w:hint="eastAsia"/>
          <w:color w:val="000000" w:themeColor="text1"/>
        </w:rPr>
        <w:t>有序柔性充电技术改造时，充电车位数量可通过变压器使用数据进行数据分析计算确定，且不宜小于原充电车位数量的1倍。</w:t>
      </w:r>
    </w:p>
    <w:p w:rsidR="004C56F2" w:rsidRDefault="009765C4">
      <w:pPr>
        <w:pStyle w:val="20"/>
        <w:numPr>
          <w:ilvl w:val="1"/>
          <w:numId w:val="24"/>
        </w:numPr>
        <w:snapToGrid/>
        <w:spacing w:beforeLines="50" w:before="156" w:afterLines="50" w:after="156"/>
        <w:jc w:val="center"/>
        <w:rPr>
          <w:rFonts w:ascii="宋体" w:eastAsia="宋体" w:hAnsi="宋体" w:cs="宋体"/>
          <w:color w:val="000000" w:themeColor="text1"/>
        </w:rPr>
      </w:pPr>
      <w:bookmarkStart w:id="104" w:name="_Toc131153639"/>
      <w:bookmarkStart w:id="105" w:name="_Toc131153710"/>
      <w:bookmarkStart w:id="106" w:name="_Toc10428"/>
      <w:bookmarkStart w:id="107" w:name="_Toc12250"/>
      <w:bookmarkStart w:id="108" w:name="_Toc25918"/>
      <w:r>
        <w:rPr>
          <w:rFonts w:ascii="宋体" w:eastAsia="宋体" w:hAnsi="宋体" w:cs="宋体" w:hint="eastAsia"/>
          <w:color w:val="000000" w:themeColor="text1"/>
        </w:rPr>
        <w:t>电能计量</w:t>
      </w:r>
      <w:bookmarkEnd w:id="104"/>
      <w:bookmarkEnd w:id="105"/>
      <w:bookmarkEnd w:id="106"/>
      <w:bookmarkEnd w:id="107"/>
      <w:bookmarkEnd w:id="108"/>
    </w:p>
    <w:p w:rsidR="004C56F2" w:rsidRDefault="009765C4">
      <w:pPr>
        <w:pStyle w:val="aff"/>
        <w:tabs>
          <w:tab w:val="left" w:pos="420"/>
        </w:tabs>
        <w:spacing w:line="360" w:lineRule="auto"/>
        <w:ind w:left="425" w:firstLineChars="0" w:hanging="425"/>
        <w:rPr>
          <w:rFonts w:ascii="宋体" w:hAnsi="宋体" w:cs="宋体"/>
          <w:vanish/>
          <w:sz w:val="24"/>
          <w:szCs w:val="24"/>
        </w:rPr>
      </w:pPr>
      <w:r>
        <w:rPr>
          <w:rFonts w:ascii="宋体" w:hAnsi="宋体" w:cs="宋体"/>
          <w:b/>
          <w:vanish/>
          <w:sz w:val="30"/>
          <w:szCs w:val="30"/>
        </w:rPr>
        <w:t>5</w:t>
      </w:r>
    </w:p>
    <w:p w:rsidR="004C56F2" w:rsidRDefault="009765C4">
      <w:pPr>
        <w:pStyle w:val="aff"/>
        <w:numPr>
          <w:ilvl w:val="1"/>
          <w:numId w:val="0"/>
        </w:numPr>
        <w:tabs>
          <w:tab w:val="left" w:pos="420"/>
        </w:tabs>
        <w:spacing w:line="360" w:lineRule="auto"/>
        <w:ind w:left="992" w:hanging="567"/>
        <w:rPr>
          <w:rFonts w:ascii="宋体" w:hAnsi="宋体" w:cs="宋体"/>
          <w:vanish/>
          <w:sz w:val="24"/>
          <w:szCs w:val="24"/>
        </w:rPr>
      </w:pPr>
      <w:r>
        <w:rPr>
          <w:rFonts w:ascii="宋体" w:hAnsi="宋体" w:cs="宋体"/>
          <w:vanish/>
          <w:sz w:val="24"/>
          <w:szCs w:val="24"/>
        </w:rPr>
        <w:t>5.2</w:t>
      </w:r>
    </w:p>
    <w:p w:rsidR="004C56F2" w:rsidRDefault="004C56F2">
      <w:pPr>
        <w:pStyle w:val="aff"/>
        <w:numPr>
          <w:ilvl w:val="1"/>
          <w:numId w:val="8"/>
        </w:numPr>
        <w:tabs>
          <w:tab w:val="left" w:pos="425"/>
        </w:tabs>
        <w:spacing w:line="360" w:lineRule="auto"/>
        <w:ind w:firstLineChars="0"/>
        <w:rPr>
          <w:rFonts w:ascii="宋体" w:hAnsi="宋体" w:cs="宋体"/>
          <w:vanish/>
          <w:sz w:val="24"/>
          <w:szCs w:val="24"/>
        </w:rPr>
      </w:pPr>
    </w:p>
    <w:p w:rsidR="004C56F2" w:rsidRDefault="009765C4">
      <w:pPr>
        <w:pStyle w:val="10"/>
        <w:tabs>
          <w:tab w:val="left" w:pos="-424"/>
        </w:tabs>
        <w:ind w:left="0" w:firstLine="0"/>
        <w:rPr>
          <w:color w:val="000000" w:themeColor="text1"/>
        </w:rPr>
      </w:pPr>
      <w:r>
        <w:rPr>
          <w:rFonts w:hint="eastAsia"/>
          <w:color w:val="000000" w:themeColor="text1"/>
        </w:rPr>
        <w:t xml:space="preserve">  </w:t>
      </w:r>
      <w:r w:rsidR="00436FD2">
        <w:rPr>
          <w:rFonts w:hint="eastAsia"/>
          <w:color w:val="000000" w:themeColor="text1"/>
        </w:rPr>
        <w:t>智慧柔性</w:t>
      </w:r>
      <w:r>
        <w:rPr>
          <w:rFonts w:hint="eastAsia"/>
          <w:color w:val="000000" w:themeColor="text1"/>
        </w:rPr>
        <w:t>充电系统计量信息应能与云端进行通信与数据交互，根据充电峰谷特性，对电能进行监控，实现用户与电网之间清算与对账功能。</w:t>
      </w:r>
    </w:p>
    <w:p w:rsidR="004C56F2" w:rsidRDefault="009765C4">
      <w:pPr>
        <w:pStyle w:val="10"/>
        <w:tabs>
          <w:tab w:val="left" w:pos="-424"/>
        </w:tabs>
        <w:ind w:left="0" w:firstLine="0"/>
        <w:rPr>
          <w:color w:val="000000" w:themeColor="text1"/>
        </w:rPr>
      </w:pPr>
      <w:r>
        <w:rPr>
          <w:rFonts w:hint="eastAsia"/>
          <w:color w:val="000000" w:themeColor="text1"/>
        </w:rPr>
        <w:t xml:space="preserve"> </w:t>
      </w:r>
      <w:r>
        <w:rPr>
          <w:color w:val="000000" w:themeColor="text1"/>
        </w:rPr>
        <w:t xml:space="preserve"> </w:t>
      </w:r>
      <w:r w:rsidR="00436FD2">
        <w:rPr>
          <w:rFonts w:hint="eastAsia"/>
          <w:color w:val="000000" w:themeColor="text1"/>
        </w:rPr>
        <w:t>智慧柔性</w:t>
      </w:r>
      <w:r>
        <w:rPr>
          <w:rFonts w:hint="eastAsia"/>
          <w:color w:val="000000" w:themeColor="text1"/>
        </w:rPr>
        <w:t>充电系统的电能计量应包括两部分：充电设施和电力部门之间的电量结算计量宜采用交流；充电设备和电动汽车之间的电量和服务费用结算计量应采用直流。</w:t>
      </w:r>
    </w:p>
    <w:p w:rsidR="004C56F2" w:rsidRDefault="009765C4">
      <w:pPr>
        <w:pStyle w:val="10"/>
        <w:numPr>
          <w:ilvl w:val="0"/>
          <w:numId w:val="0"/>
        </w:numPr>
        <w:tabs>
          <w:tab w:val="left" w:pos="-424"/>
        </w:tabs>
        <w:rPr>
          <w:rFonts w:asciiTheme="minorEastAsia" w:eastAsiaTheme="minorEastAsia" w:hAnsiTheme="minorEastAsia" w:cs="Times New Roman"/>
          <w:bCs/>
          <w:i/>
          <w:iCs/>
          <w:color w:val="000000" w:themeColor="text1"/>
        </w:rPr>
      </w:pPr>
      <w:r>
        <w:rPr>
          <w:rFonts w:asciiTheme="minorEastAsia" w:eastAsiaTheme="minorEastAsia" w:hAnsiTheme="minorEastAsia" w:cs="Times New Roman" w:hint="eastAsia"/>
          <w:bCs/>
          <w:i/>
          <w:iCs/>
          <w:color w:val="000000" w:themeColor="text1"/>
        </w:rPr>
        <w:t>【条文说明】：</w:t>
      </w:r>
    </w:p>
    <w:p w:rsidR="004C56F2" w:rsidRDefault="00E72CAE" w:rsidP="00E72CAE">
      <w:pPr>
        <w:pStyle w:val="a8"/>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1</w:t>
      </w:r>
      <w:r w:rsidR="009765C4">
        <w:rPr>
          <w:rFonts w:asciiTheme="minorEastAsia" w:eastAsiaTheme="minorEastAsia" w:hAnsiTheme="minorEastAsia" w:hint="eastAsia"/>
          <w:bCs/>
          <w:i/>
          <w:iCs/>
          <w:sz w:val="24"/>
          <w:szCs w:val="24"/>
        </w:rPr>
        <w:t>充电设施和充电设备均宜采用单独计量的方式；</w:t>
      </w:r>
    </w:p>
    <w:p w:rsidR="004C56F2" w:rsidRDefault="00E72CAE" w:rsidP="00E72CAE">
      <w:pPr>
        <w:pStyle w:val="a8"/>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2</w:t>
      </w:r>
      <w:r w:rsidR="009765C4">
        <w:rPr>
          <w:rFonts w:asciiTheme="minorEastAsia" w:eastAsiaTheme="minorEastAsia" w:hAnsiTheme="minorEastAsia" w:hint="eastAsia"/>
          <w:bCs/>
          <w:i/>
          <w:iCs/>
          <w:sz w:val="24"/>
          <w:szCs w:val="24"/>
        </w:rPr>
        <w:t>充电设施与电力部门之间的电能计量由供电单位按照国家的标准实施；</w:t>
      </w:r>
    </w:p>
    <w:p w:rsidR="004C56F2" w:rsidRDefault="009765C4">
      <w:pPr>
        <w:pStyle w:val="10"/>
        <w:numPr>
          <w:ilvl w:val="0"/>
          <w:numId w:val="0"/>
        </w:numPr>
        <w:tabs>
          <w:tab w:val="left" w:pos="-424"/>
        </w:tabs>
        <w:rPr>
          <w:rFonts w:asciiTheme="minorEastAsia" w:eastAsiaTheme="minorEastAsia" w:hAnsiTheme="minorEastAsia" w:cs="Times New Roman"/>
          <w:bCs/>
          <w:i/>
          <w:iCs/>
          <w:color w:val="000000" w:themeColor="text1"/>
        </w:rPr>
      </w:pPr>
      <w:r>
        <w:rPr>
          <w:rFonts w:asciiTheme="minorEastAsia" w:eastAsiaTheme="minorEastAsia" w:hAnsiTheme="minorEastAsia" w:cs="Times New Roman" w:hint="eastAsia"/>
          <w:bCs/>
          <w:i/>
          <w:iCs/>
          <w:color w:val="000000" w:themeColor="text1"/>
        </w:rPr>
        <w:t>3充电设备和电动汽车之间的计量应选用符合国家计量标准的电能计量装置，安装在充电设备和电动汽车之间；充电设备应具有多种结算方式的功能；</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sidR="00D55A49">
        <w:rPr>
          <w:rFonts w:hint="eastAsia"/>
          <w:color w:val="000000" w:themeColor="text1"/>
        </w:rPr>
        <w:t>智慧柔性</w:t>
      </w:r>
      <w:r>
        <w:rPr>
          <w:rFonts w:hint="eastAsia"/>
          <w:color w:val="000000" w:themeColor="text1"/>
        </w:rPr>
        <w:t>充电设备与电力部门（或物业管理部门）之间的电能计量，应根据充电设施运营部门与相</w:t>
      </w:r>
      <w:r w:rsidR="00B44CEE">
        <w:rPr>
          <w:rFonts w:hint="eastAsia"/>
          <w:color w:val="000000" w:themeColor="text1"/>
        </w:rPr>
        <w:t>关供电单位实际要求设置；电能宜采用集中计量方式；计量功能纳入智慧柔性</w:t>
      </w:r>
      <w:r>
        <w:rPr>
          <w:rFonts w:hint="eastAsia"/>
        </w:rPr>
        <w:t>充电监控管理系统和</w:t>
      </w:r>
      <w:r>
        <w:rPr>
          <w:rFonts w:hint="eastAsia"/>
          <w:color w:val="000000" w:themeColor="text1"/>
        </w:rPr>
        <w:t>物业管理系统。</w:t>
      </w:r>
    </w:p>
    <w:p w:rsidR="004C56F2" w:rsidRDefault="009765C4">
      <w:pPr>
        <w:pStyle w:val="affb"/>
        <w:rPr>
          <w:color w:val="000000" w:themeColor="text1"/>
        </w:rPr>
      </w:pPr>
      <w:r>
        <w:rPr>
          <w:rFonts w:hint="eastAsia"/>
          <w:color w:val="000000" w:themeColor="text1"/>
        </w:rPr>
        <w:t>【条文说明】：计量分为：</w:t>
      </w:r>
      <w:r>
        <w:rPr>
          <w:color w:val="000000" w:themeColor="text1"/>
        </w:rPr>
        <w:t>1）充电基础设施与物业管理部门之间电量结算计量；2）充电基础设施与电动汽车用户之间的电量结算计量。</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sidR="00D55A49">
        <w:rPr>
          <w:rFonts w:hint="eastAsia"/>
          <w:color w:val="000000" w:themeColor="text1"/>
        </w:rPr>
        <w:t>智慧柔性</w:t>
      </w:r>
      <w:r>
        <w:rPr>
          <w:rFonts w:hint="eastAsia"/>
          <w:color w:val="000000" w:themeColor="text1"/>
        </w:rPr>
        <w:t xml:space="preserve">充电设备和电动汽车之间的计量应符合下列规定: </w:t>
      </w:r>
    </w:p>
    <w:p w:rsidR="004C56F2" w:rsidRDefault="009765C4">
      <w:pPr>
        <w:pStyle w:val="18"/>
        <w:numPr>
          <w:ilvl w:val="0"/>
          <w:numId w:val="26"/>
        </w:numPr>
        <w:ind w:left="0" w:firstLineChars="176" w:firstLine="422"/>
        <w:jc w:val="left"/>
      </w:pPr>
      <w:r>
        <w:rPr>
          <w:rFonts w:hint="eastAsia"/>
        </w:rPr>
        <w:t xml:space="preserve"> </w:t>
      </w:r>
      <w:r>
        <w:t xml:space="preserve"> </w:t>
      </w:r>
      <w:r>
        <w:rPr>
          <w:rFonts w:hint="eastAsia"/>
        </w:rPr>
        <w:t>充电设备应选用自带峰谷平费率分时计量功能，并符合国家计量标准和本市</w:t>
      </w:r>
      <w:r>
        <w:rPr>
          <w:rFonts w:hint="eastAsia"/>
        </w:rPr>
        <w:lastRenderedPageBreak/>
        <w:t>供电部门计量要求的电能计量装置。</w:t>
      </w:r>
    </w:p>
    <w:p w:rsidR="004C56F2" w:rsidRDefault="009765C4">
      <w:pPr>
        <w:pStyle w:val="18"/>
        <w:numPr>
          <w:ilvl w:val="0"/>
          <w:numId w:val="26"/>
        </w:numPr>
        <w:ind w:left="0" w:firstLineChars="176" w:firstLine="422"/>
        <w:jc w:val="left"/>
      </w:pPr>
      <w:r>
        <w:t xml:space="preserve">  </w:t>
      </w:r>
      <w:r>
        <w:rPr>
          <w:rFonts w:hint="eastAsia"/>
        </w:rPr>
        <w:t>末端充电设备宜具有多种结算方式的功能; 各种结算方式均应确保精确、可靠，操作方便。</w:t>
      </w:r>
    </w:p>
    <w:p w:rsidR="004C56F2" w:rsidRDefault="009765C4">
      <w:pPr>
        <w:pStyle w:val="10"/>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计量装置配备的电能表、互感器的准确等级不低于 《电能计量装置技术管理规程》DL/T 448 有关规定。</w:t>
      </w:r>
    </w:p>
    <w:p w:rsidR="004C56F2" w:rsidRDefault="009765C4">
      <w:pPr>
        <w:pStyle w:val="affb"/>
        <w:rPr>
          <w:color w:val="000000" w:themeColor="text1"/>
        </w:rPr>
      </w:pPr>
      <w:r>
        <w:rPr>
          <w:rFonts w:hint="eastAsia"/>
          <w:color w:val="000000" w:themeColor="text1"/>
        </w:rPr>
        <w:t>【条文说明】：由技术规程规定，负荷容量为</w:t>
      </w:r>
      <w:r>
        <w:rPr>
          <w:color w:val="000000" w:themeColor="text1"/>
        </w:rPr>
        <w:t xml:space="preserve"> 315kVA 及以上的计费用户为III类电能计量装置，有功电能表准确度等级不低于 1.0，无功电能表准确度等级不低于2.0，电压互感器准确度等级不低于 0.5，电流互感器准确度等级不低于 0.5S; </w:t>
      </w:r>
      <w:r>
        <w:rPr>
          <w:rFonts w:hint="eastAsia"/>
          <w:color w:val="000000" w:themeColor="text1"/>
        </w:rPr>
        <w:t>荷容量为</w:t>
      </w:r>
      <w:r>
        <w:rPr>
          <w:color w:val="000000" w:themeColor="text1"/>
        </w:rPr>
        <w:t xml:space="preserve"> 315kVA </w:t>
      </w:r>
      <w:r>
        <w:rPr>
          <w:rFonts w:hint="eastAsia"/>
          <w:color w:val="000000" w:themeColor="text1"/>
        </w:rPr>
        <w:t>以下的计费用户为</w:t>
      </w:r>
      <w:r>
        <w:rPr>
          <w:color w:val="000000" w:themeColor="text1"/>
        </w:rPr>
        <w:t>IV类电能计量装置，有功电能表准确度等级不低于 2.0，无功电能表准确度等级不低于 2.0，电压互感器准确度等级不低于0.5，电流互感器准确度等级不低于 0.5S:单相电力负荷的计费用户为V类电能计量装置,有功电能表准确度等级不低于 2.0,电流互感器准确度等级不低于 0.5S。</w:t>
      </w:r>
    </w:p>
    <w:p w:rsidR="004C56F2" w:rsidRDefault="009765C4">
      <w:pPr>
        <w:tabs>
          <w:tab w:val="left" w:pos="425"/>
        </w:tabs>
        <w:spacing w:line="360" w:lineRule="auto"/>
        <w:rPr>
          <w:rFonts w:ascii="宋体" w:hAnsi="宋体" w:cs="宋体"/>
          <w:vanish/>
          <w:sz w:val="24"/>
          <w:szCs w:val="24"/>
        </w:rPr>
      </w:pPr>
      <w:bookmarkStart w:id="109" w:name="_Toc131153640"/>
      <w:bookmarkStart w:id="110" w:name="_Toc131153711"/>
      <w:r>
        <w:rPr>
          <w:rFonts w:ascii="宋体" w:hAnsi="宋体" w:cs="宋体" w:hint="eastAsia"/>
        </w:rPr>
        <w:t>电能质量</w:t>
      </w:r>
      <w:bookmarkEnd w:id="109"/>
      <w:bookmarkEnd w:id="110"/>
    </w:p>
    <w:p w:rsidR="004C56F2" w:rsidRDefault="009765C4">
      <w:pPr>
        <w:pStyle w:val="10"/>
        <w:numPr>
          <w:ilvl w:val="0"/>
          <w:numId w:val="27"/>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充电设备配电系统的供电电压允许偏差符合下列要求：</w:t>
      </w:r>
    </w:p>
    <w:p w:rsidR="004C56F2" w:rsidRDefault="009765C4">
      <w:pPr>
        <w:pStyle w:val="18"/>
        <w:numPr>
          <w:ilvl w:val="0"/>
          <w:numId w:val="28"/>
        </w:numPr>
      </w:pPr>
      <w:r>
        <w:rPr>
          <w:rFonts w:hint="eastAsia"/>
        </w:rPr>
        <w:t>10KV（20KV）及以下三相供电的电压偏差应不大于±7%;</w:t>
      </w:r>
    </w:p>
    <w:p w:rsidR="004C56F2" w:rsidRDefault="009765C4">
      <w:pPr>
        <w:pStyle w:val="aff"/>
        <w:numPr>
          <w:ilvl w:val="0"/>
          <w:numId w:val="29"/>
        </w:numPr>
        <w:spacing w:line="360" w:lineRule="auto"/>
        <w:ind w:firstLineChars="0"/>
        <w:rPr>
          <w:rFonts w:ascii="宋体" w:hAnsi="宋体" w:cs="宋体"/>
          <w:sz w:val="24"/>
          <w:szCs w:val="24"/>
        </w:rPr>
      </w:pPr>
      <w:r>
        <w:rPr>
          <w:rFonts w:ascii="宋体" w:hAnsi="宋体" w:cs="宋体" w:hint="eastAsia"/>
          <w:sz w:val="24"/>
          <w:szCs w:val="24"/>
        </w:rPr>
        <w:t>220V单相供电电压偏差应为+7%、-10%。</w:t>
      </w:r>
    </w:p>
    <w:p w:rsidR="004C56F2" w:rsidRDefault="009765C4">
      <w:pPr>
        <w:pStyle w:val="affb"/>
        <w:rPr>
          <w:color w:val="000000" w:themeColor="text1"/>
        </w:rPr>
      </w:pPr>
      <w:r>
        <w:rPr>
          <w:rFonts w:hint="eastAsia"/>
          <w:color w:val="000000" w:themeColor="text1"/>
        </w:rPr>
        <w:t>【条文说明】：参考《民用建筑电气设计标准》</w:t>
      </w:r>
      <w:r>
        <w:rPr>
          <w:color w:val="000000" w:themeColor="text1"/>
        </w:rPr>
        <w:t>GB51348-2019- 9.7.2</w:t>
      </w:r>
      <w:r>
        <w:rPr>
          <w:rFonts w:hint="eastAsia"/>
          <w:color w:val="000000" w:themeColor="text1"/>
        </w:rPr>
        <w:t>条充电桩规定。</w:t>
      </w:r>
    </w:p>
    <w:p w:rsidR="004C56F2" w:rsidRDefault="009765C4">
      <w:pPr>
        <w:pStyle w:val="10"/>
        <w:numPr>
          <w:ilvl w:val="0"/>
          <w:numId w:val="0"/>
        </w:numPr>
        <w:rPr>
          <w:color w:val="000000" w:themeColor="text1"/>
        </w:rPr>
      </w:pPr>
      <w:r>
        <w:rPr>
          <w:rFonts w:hint="eastAsia"/>
          <w:b/>
          <w:color w:val="000000" w:themeColor="text1"/>
        </w:rPr>
        <w:t>5</w:t>
      </w:r>
      <w:r>
        <w:rPr>
          <w:b/>
          <w:color w:val="000000" w:themeColor="text1"/>
        </w:rPr>
        <w:t>.3.6</w:t>
      </w:r>
      <w:r>
        <w:rPr>
          <w:color w:val="000000" w:themeColor="text1"/>
        </w:rPr>
        <w:t xml:space="preserve">  </w:t>
      </w:r>
      <w:r>
        <w:rPr>
          <w:rFonts w:hint="eastAsia"/>
          <w:color w:val="000000" w:themeColor="text1"/>
        </w:rPr>
        <w:t>在系统的正常运行情况下，频率偏差不得超过±2Hz</w:t>
      </w:r>
    </w:p>
    <w:p w:rsidR="004C56F2" w:rsidRDefault="009765C4">
      <w:pPr>
        <w:pStyle w:val="10"/>
        <w:numPr>
          <w:ilvl w:val="0"/>
          <w:numId w:val="0"/>
        </w:numPr>
        <w:rPr>
          <w:color w:val="000000" w:themeColor="text1"/>
        </w:rPr>
      </w:pPr>
      <w:r>
        <w:rPr>
          <w:b/>
          <w:color w:val="000000" w:themeColor="text1"/>
        </w:rPr>
        <w:t>5.3.7</w:t>
      </w:r>
      <w:r>
        <w:rPr>
          <w:rFonts w:hint="eastAsia"/>
          <w:b/>
          <w:color w:val="000000" w:themeColor="text1"/>
        </w:rPr>
        <w:t xml:space="preserve"> </w:t>
      </w:r>
      <w:r>
        <w:rPr>
          <w:color w:val="000000" w:themeColor="text1"/>
        </w:rPr>
        <w:t xml:space="preserve"> </w:t>
      </w:r>
      <w:r>
        <w:rPr>
          <w:rFonts w:hint="eastAsia"/>
          <w:color w:val="000000" w:themeColor="text1"/>
        </w:rPr>
        <w:t>电网偏差允许范围内，</w:t>
      </w:r>
      <w:r w:rsidR="006200BA">
        <w:rPr>
          <w:rFonts w:hint="eastAsia"/>
          <w:color w:val="000000" w:themeColor="text1"/>
        </w:rPr>
        <w:t>智慧柔性</w:t>
      </w:r>
      <w:r>
        <w:rPr>
          <w:rFonts w:hint="eastAsia"/>
          <w:color w:val="000000" w:themeColor="text1"/>
        </w:rPr>
        <w:t>充电桩或充电主机系统输出电压偏差允许值，偏差应在下列范围内：</w:t>
      </w:r>
    </w:p>
    <w:p w:rsidR="004C56F2" w:rsidRDefault="009765C4">
      <w:pPr>
        <w:pStyle w:val="18"/>
        <w:numPr>
          <w:ilvl w:val="0"/>
          <w:numId w:val="30"/>
        </w:numPr>
        <w:ind w:left="0" w:firstLineChars="176" w:firstLine="422"/>
      </w:pPr>
      <w:r>
        <w:rPr>
          <w:rFonts w:hint="eastAsia"/>
        </w:rPr>
        <w:t xml:space="preserve"> </w:t>
      </w:r>
      <w:r>
        <w:t xml:space="preserve"> </w:t>
      </w:r>
      <w:r>
        <w:rPr>
          <w:rFonts w:hint="eastAsia"/>
        </w:rPr>
        <w:t>充电机及其电气接口±</w:t>
      </w:r>
      <w:r>
        <w:t>0.5</w:t>
      </w:r>
      <w:r>
        <w:rPr>
          <w:rFonts w:hint="eastAsia"/>
        </w:rPr>
        <w:t>%；</w:t>
      </w:r>
    </w:p>
    <w:p w:rsidR="004C56F2" w:rsidRDefault="009765C4">
      <w:pPr>
        <w:pStyle w:val="18"/>
        <w:numPr>
          <w:ilvl w:val="0"/>
          <w:numId w:val="30"/>
        </w:numPr>
        <w:ind w:left="0" w:firstLineChars="176" w:firstLine="422"/>
      </w:pPr>
      <w:r>
        <w:rPr>
          <w:rFonts w:hint="eastAsia"/>
        </w:rPr>
        <w:t xml:space="preserve"> </w:t>
      </w:r>
      <w:r>
        <w:t xml:space="preserve"> </w:t>
      </w:r>
      <w:r>
        <w:rPr>
          <w:rFonts w:hint="eastAsia"/>
        </w:rPr>
        <w:t>充电桩及充电主机系统±</w:t>
      </w:r>
      <w:r>
        <w:t>0.5</w:t>
      </w:r>
      <w:r>
        <w:rPr>
          <w:rFonts w:hint="eastAsia"/>
        </w:rPr>
        <w:t>%。</w:t>
      </w:r>
    </w:p>
    <w:p w:rsidR="004C56F2" w:rsidRDefault="009765C4">
      <w:pPr>
        <w:pStyle w:val="10"/>
        <w:numPr>
          <w:ilvl w:val="0"/>
          <w:numId w:val="0"/>
        </w:numPr>
        <w:rPr>
          <w:color w:val="000000" w:themeColor="text1"/>
        </w:rPr>
      </w:pPr>
      <w:r>
        <w:rPr>
          <w:b/>
          <w:color w:val="000000" w:themeColor="text1"/>
        </w:rPr>
        <w:t>5.3.8</w:t>
      </w:r>
      <w:r>
        <w:rPr>
          <w:rFonts w:hint="eastAsia"/>
          <w:color w:val="000000" w:themeColor="text1"/>
        </w:rPr>
        <w:t xml:space="preserve"> </w:t>
      </w:r>
      <w:r>
        <w:rPr>
          <w:color w:val="000000" w:themeColor="text1"/>
        </w:rPr>
        <w:t xml:space="preserve"> </w:t>
      </w:r>
      <w:r w:rsidR="00CA584E">
        <w:rPr>
          <w:rFonts w:hint="eastAsia"/>
          <w:color w:val="000000" w:themeColor="text1"/>
        </w:rPr>
        <w:t>智慧柔性</w:t>
      </w:r>
      <w:r>
        <w:rPr>
          <w:rFonts w:hint="eastAsia"/>
          <w:color w:val="000000" w:themeColor="text1"/>
        </w:rPr>
        <w:t>充电桩或充电主机系统向公共电网所注入的谐波电流和引起电源连接点电压的正弦畸变率，应符合现行国家标准《电能质量 公共电网谐波》GB/T14549表1~表2的规定。</w:t>
      </w:r>
    </w:p>
    <w:p w:rsidR="004C56F2" w:rsidRDefault="009765C4">
      <w:pPr>
        <w:pStyle w:val="affb"/>
        <w:rPr>
          <w:color w:val="000000" w:themeColor="text1"/>
        </w:rPr>
      </w:pPr>
      <w:r>
        <w:rPr>
          <w:rFonts w:hint="eastAsia"/>
          <w:color w:val="000000" w:themeColor="text1"/>
        </w:rPr>
        <w:t>【条文说明】：充电基础设施在设计时应重视非线性负荷对公用电网电能质量产生的影响</w:t>
      </w:r>
      <w:r>
        <w:rPr>
          <w:color w:val="000000" w:themeColor="text1"/>
        </w:rPr>
        <w:t>,并应采取积极有效的防范措施，减小或消除谐波分量。如不能达到国家相关标</w:t>
      </w:r>
      <w:r>
        <w:rPr>
          <w:rFonts w:hint="eastAsia"/>
          <w:color w:val="000000" w:themeColor="text1"/>
        </w:rPr>
        <w:t>准规定的谐波控制要求</w:t>
      </w:r>
      <w:r>
        <w:rPr>
          <w:color w:val="000000" w:themeColor="text1"/>
        </w:rPr>
        <w:t>,应采取有效的谐波治理措施。</w:t>
      </w:r>
    </w:p>
    <w:p w:rsidR="004C56F2" w:rsidRDefault="009765C4">
      <w:pPr>
        <w:pStyle w:val="10"/>
        <w:numPr>
          <w:ilvl w:val="0"/>
          <w:numId w:val="0"/>
        </w:numPr>
        <w:rPr>
          <w:color w:val="000000" w:themeColor="text1"/>
        </w:rPr>
      </w:pPr>
      <w:r>
        <w:rPr>
          <w:b/>
          <w:color w:val="000000" w:themeColor="text1"/>
        </w:rPr>
        <w:t>5.3.9</w:t>
      </w:r>
      <w:r>
        <w:rPr>
          <w:rFonts w:hint="eastAsia"/>
          <w:color w:val="000000" w:themeColor="text1"/>
        </w:rPr>
        <w:t xml:space="preserve"> </w:t>
      </w:r>
      <w:r>
        <w:rPr>
          <w:color w:val="000000" w:themeColor="text1"/>
        </w:rPr>
        <w:t xml:space="preserve"> </w:t>
      </w:r>
      <w:r w:rsidR="007854BE">
        <w:rPr>
          <w:rFonts w:hint="eastAsia"/>
          <w:color w:val="000000" w:themeColor="text1"/>
        </w:rPr>
        <w:t>智慧柔性</w:t>
      </w:r>
      <w:r>
        <w:rPr>
          <w:rFonts w:hint="eastAsia"/>
          <w:color w:val="000000" w:themeColor="text1"/>
        </w:rPr>
        <w:t>充电桩或充电主机系统公共电网所产生的电压波动和闪变的限值</w:t>
      </w:r>
      <w:r>
        <w:rPr>
          <w:rFonts w:hint="eastAsia"/>
          <w:color w:val="000000" w:themeColor="text1"/>
        </w:rPr>
        <w:lastRenderedPageBreak/>
        <w:t>应符合国家标准《电能质量电压波动和闪变》GB/T12326表1~表4的规定。</w:t>
      </w:r>
    </w:p>
    <w:p w:rsidR="004C56F2" w:rsidRDefault="009765C4">
      <w:pPr>
        <w:pStyle w:val="10"/>
        <w:numPr>
          <w:ilvl w:val="0"/>
          <w:numId w:val="0"/>
        </w:numPr>
        <w:rPr>
          <w:color w:val="000000" w:themeColor="text1"/>
        </w:rPr>
      </w:pPr>
      <w:r>
        <w:rPr>
          <w:b/>
          <w:color w:val="000000" w:themeColor="text1"/>
        </w:rPr>
        <w:t>5.3.10</w:t>
      </w:r>
      <w:r>
        <w:rPr>
          <w:rFonts w:hint="eastAsia"/>
          <w:color w:val="000000" w:themeColor="text1"/>
        </w:rPr>
        <w:t xml:space="preserve"> </w:t>
      </w:r>
      <w:r>
        <w:rPr>
          <w:color w:val="000000" w:themeColor="text1"/>
        </w:rPr>
        <w:t xml:space="preserve"> </w:t>
      </w:r>
      <w:r>
        <w:rPr>
          <w:rFonts w:hint="eastAsia"/>
          <w:color w:val="000000" w:themeColor="text1"/>
        </w:rPr>
        <w:t>当</w:t>
      </w:r>
      <w:r w:rsidR="00DE36B1">
        <w:rPr>
          <w:rFonts w:hint="eastAsia"/>
          <w:color w:val="000000" w:themeColor="text1"/>
        </w:rPr>
        <w:t>智慧柔性</w:t>
      </w:r>
      <w:r>
        <w:rPr>
          <w:rFonts w:hint="eastAsia"/>
          <w:color w:val="000000" w:themeColor="text1"/>
        </w:rPr>
        <w:t xml:space="preserve">充电设施的自然功率因数达不到电力部门要求时，应采取无功补偿措施，并应符合以下规定:    </w:t>
      </w:r>
    </w:p>
    <w:p w:rsidR="004C56F2" w:rsidRDefault="009765C4">
      <w:pPr>
        <w:pStyle w:val="10"/>
        <w:numPr>
          <w:ilvl w:val="0"/>
          <w:numId w:val="0"/>
        </w:numPr>
        <w:ind w:firstLineChars="177" w:firstLine="426"/>
        <w:rPr>
          <w:color w:val="000000" w:themeColor="text1"/>
        </w:rPr>
      </w:pPr>
      <w:r w:rsidRPr="008667EC">
        <w:rPr>
          <w:rFonts w:hint="eastAsia"/>
          <w:b/>
          <w:color w:val="000000" w:themeColor="text1"/>
        </w:rPr>
        <w:t>1</w:t>
      </w:r>
      <w:r w:rsidR="00336821">
        <w:rPr>
          <w:b/>
          <w:color w:val="000000" w:themeColor="text1"/>
        </w:rPr>
        <w:t xml:space="preserve"> </w:t>
      </w:r>
      <w:r>
        <w:rPr>
          <w:rFonts w:hint="eastAsia"/>
          <w:color w:val="000000" w:themeColor="text1"/>
        </w:rPr>
        <w:t>单相充电设备的配电系统，应设置适当容量的分相无功补偿;</w:t>
      </w:r>
    </w:p>
    <w:p w:rsidR="004C56F2" w:rsidRDefault="009765C4">
      <w:pPr>
        <w:pStyle w:val="18"/>
        <w:ind w:left="422"/>
      </w:pPr>
      <w:r w:rsidRPr="008667EC">
        <w:rPr>
          <w:rFonts w:hint="eastAsia"/>
          <w:b/>
        </w:rPr>
        <w:t>2</w:t>
      </w:r>
      <w:r>
        <w:rPr>
          <w:rFonts w:hint="eastAsia"/>
        </w:rPr>
        <w:t xml:space="preserve"> 无功补偿装置应进行优化配置，采用自动投切，应保证在最大负荷运行时变压器 10(20 ) kV 侧功率因数不低于 0.9 ,并不低于当地供电部门要求。</w:t>
      </w:r>
    </w:p>
    <w:p w:rsidR="004C56F2" w:rsidRDefault="009765C4">
      <w:pPr>
        <w:pStyle w:val="18"/>
        <w:ind w:left="422"/>
      </w:pPr>
      <w:r w:rsidRPr="008667EC">
        <w:rPr>
          <w:rFonts w:hint="eastAsia"/>
          <w:b/>
        </w:rPr>
        <w:t>3</w:t>
      </w:r>
      <w:r>
        <w:rPr>
          <w:rFonts w:hint="eastAsia"/>
        </w:rPr>
        <w:t xml:space="preserve"> 无功补偿装置宜安装在低压侧。</w:t>
      </w:r>
    </w:p>
    <w:p w:rsidR="004C56F2" w:rsidRDefault="009765C4">
      <w:pPr>
        <w:pStyle w:val="affb"/>
        <w:rPr>
          <w:color w:val="000000" w:themeColor="text1"/>
        </w:rPr>
      </w:pPr>
      <w:r>
        <w:rPr>
          <w:rFonts w:hint="eastAsia"/>
          <w:color w:val="000000" w:themeColor="text1"/>
        </w:rPr>
        <w:t>【条文说明】：设置分相无功自动补偿时，其容量应满足最大一相单相负荷补偿的要求。无</w:t>
      </w:r>
      <w:r>
        <w:rPr>
          <w:color w:val="000000" w:themeColor="text1"/>
        </w:rPr>
        <w:t>4.5.3功补偿装置中的相关电气参数应合理设置，避免产生谐振。</w:t>
      </w:r>
    </w:p>
    <w:p w:rsidR="004C56F2" w:rsidRDefault="00DE36B1">
      <w:pPr>
        <w:pStyle w:val="510"/>
        <w:numPr>
          <w:ilvl w:val="1"/>
          <w:numId w:val="24"/>
        </w:numPr>
        <w:rPr>
          <w:color w:val="000000" w:themeColor="text1"/>
        </w:rPr>
      </w:pPr>
      <w:bookmarkStart w:id="111" w:name="_Toc131153712"/>
      <w:bookmarkStart w:id="112" w:name="_Toc131153641"/>
      <w:bookmarkStart w:id="113" w:name="_Toc32331"/>
      <w:bookmarkStart w:id="114" w:name="_Toc17885"/>
      <w:bookmarkStart w:id="115" w:name="_Toc19294"/>
      <w:r>
        <w:rPr>
          <w:rFonts w:hint="eastAsia"/>
          <w:color w:val="000000" w:themeColor="text1"/>
        </w:rPr>
        <w:t>智慧</w:t>
      </w:r>
      <w:r w:rsidR="009765C4">
        <w:rPr>
          <w:rFonts w:hint="eastAsia"/>
          <w:color w:val="000000" w:themeColor="text1"/>
        </w:rPr>
        <w:t>柔性充电监控管理系统</w:t>
      </w:r>
      <w:bookmarkEnd w:id="111"/>
      <w:bookmarkEnd w:id="112"/>
      <w:bookmarkEnd w:id="113"/>
      <w:bookmarkEnd w:id="114"/>
      <w:bookmarkEnd w:id="115"/>
    </w:p>
    <w:p w:rsidR="004C56F2" w:rsidRDefault="009765C4">
      <w:pPr>
        <w:pStyle w:val="10"/>
        <w:numPr>
          <w:ilvl w:val="0"/>
          <w:numId w:val="0"/>
        </w:numPr>
        <w:rPr>
          <w:color w:val="000000" w:themeColor="text1"/>
        </w:rPr>
      </w:pPr>
      <w:r>
        <w:rPr>
          <w:b/>
          <w:color w:val="000000" w:themeColor="text1"/>
        </w:rPr>
        <w:t>5.4.1</w:t>
      </w:r>
      <w:r>
        <w:rPr>
          <w:color w:val="000000" w:themeColor="text1"/>
        </w:rPr>
        <w:t xml:space="preserve"> </w:t>
      </w:r>
      <w:r>
        <w:rPr>
          <w:rFonts w:hint="eastAsia"/>
          <w:color w:val="000000" w:themeColor="text1"/>
        </w:rPr>
        <w:t>一般规定</w:t>
      </w:r>
    </w:p>
    <w:p w:rsidR="004C56F2" w:rsidRDefault="009765C4">
      <w:pPr>
        <w:pStyle w:val="18"/>
        <w:numPr>
          <w:ilvl w:val="0"/>
          <w:numId w:val="31"/>
        </w:numPr>
        <w:ind w:left="0" w:firstLineChars="176" w:firstLine="422"/>
      </w:pPr>
      <w:r>
        <w:rPr>
          <w:rFonts w:hint="eastAsia"/>
        </w:rPr>
        <w:t xml:space="preserve"> </w:t>
      </w:r>
      <w:r>
        <w:t xml:space="preserve"> </w:t>
      </w:r>
      <w:r w:rsidR="002416AF">
        <w:rPr>
          <w:rFonts w:hint="eastAsia"/>
        </w:rPr>
        <w:t>智慧</w:t>
      </w:r>
      <w:r>
        <w:rPr>
          <w:rFonts w:hint="eastAsia"/>
        </w:rPr>
        <w:t>柔性充电监控管理系统由监控平台、监控终端及专用通信网络构成。</w:t>
      </w:r>
      <w:r w:rsidR="00F41FBE">
        <w:rPr>
          <w:rFonts w:hint="eastAsia"/>
        </w:rPr>
        <w:t>智慧</w:t>
      </w:r>
      <w:r>
        <w:rPr>
          <w:rFonts w:hint="eastAsia"/>
        </w:rPr>
        <w:t>柔性充电监控管理系统应能通过监控平台对充电设施进行控制和调整参数的能力，并能通过监控终端对充电设施的基本信息进行监测和上传（功率、充电电流、故障等）。</w:t>
      </w:r>
    </w:p>
    <w:p w:rsidR="004C56F2" w:rsidRDefault="009765C4">
      <w:pPr>
        <w:pStyle w:val="18"/>
        <w:numPr>
          <w:ilvl w:val="0"/>
          <w:numId w:val="31"/>
        </w:numPr>
        <w:ind w:left="0" w:firstLineChars="176" w:firstLine="422"/>
      </w:pPr>
      <w:r>
        <w:rPr>
          <w:rFonts w:hint="eastAsia"/>
        </w:rPr>
        <w:t xml:space="preserve"> </w:t>
      </w:r>
      <w:r>
        <w:t xml:space="preserve"> </w:t>
      </w:r>
      <w:r>
        <w:rPr>
          <w:rFonts w:hint="eastAsia"/>
        </w:rPr>
        <w:t>监控场所的监控设施由计算机及网络系统组成，对充电设备及车辆进行状态监测，对充电系统及供电系统安全和运行进行监控，并考虑对接物联网。</w:t>
      </w:r>
    </w:p>
    <w:p w:rsidR="004C56F2" w:rsidRDefault="009765C4">
      <w:pPr>
        <w:pStyle w:val="18"/>
        <w:numPr>
          <w:ilvl w:val="0"/>
          <w:numId w:val="31"/>
        </w:numPr>
        <w:ind w:left="0" w:firstLineChars="176" w:firstLine="422"/>
      </w:pPr>
      <w:r>
        <w:rPr>
          <w:rFonts w:hint="eastAsia"/>
        </w:rPr>
        <w:t xml:space="preserve"> </w:t>
      </w:r>
      <w:r>
        <w:t xml:space="preserve"> </w:t>
      </w:r>
      <w:r>
        <w:rPr>
          <w:rFonts w:hint="eastAsia"/>
        </w:rPr>
        <w:t>建设在</w:t>
      </w:r>
      <w:r>
        <w:rPr>
          <w:rFonts w:hint="eastAsia"/>
          <w:lang w:bidi="ar"/>
        </w:rPr>
        <w:t>室内或室外的电动</w:t>
      </w:r>
      <w:r>
        <w:rPr>
          <w:rFonts w:hint="eastAsia"/>
        </w:rPr>
        <w:t>汽车</w:t>
      </w:r>
      <w:r w:rsidR="00CB22DF">
        <w:rPr>
          <w:rFonts w:hint="eastAsia"/>
        </w:rPr>
        <w:t>智慧</w:t>
      </w:r>
      <w:r>
        <w:rPr>
          <w:rFonts w:hint="eastAsia"/>
        </w:rPr>
        <w:t>柔性或有序充电</w:t>
      </w:r>
      <w:r>
        <w:rPr>
          <w:rFonts w:hint="eastAsia"/>
          <w:lang w:bidi="ar"/>
        </w:rPr>
        <w:t>设施应设置充电监控管理系统</w:t>
      </w:r>
      <w:r>
        <w:rPr>
          <w:rFonts w:hint="eastAsia"/>
        </w:rPr>
        <w:t>，且充电设施并应预留与监控管理系统通讯接口。</w:t>
      </w:r>
      <w:r>
        <w:t xml:space="preserve"> </w:t>
      </w:r>
    </w:p>
    <w:p w:rsidR="004C56F2" w:rsidRDefault="009765C4">
      <w:pPr>
        <w:pStyle w:val="18"/>
        <w:numPr>
          <w:ilvl w:val="0"/>
          <w:numId w:val="31"/>
        </w:numPr>
        <w:ind w:left="0" w:firstLineChars="176" w:firstLine="422"/>
      </w:pPr>
      <w:r>
        <w:t xml:space="preserve">  </w:t>
      </w:r>
      <w:r>
        <w:rPr>
          <w:rFonts w:hint="eastAsia"/>
        </w:rPr>
        <w:t>监控管理系统宜配备独立的不间断电源供电且宜具备对时功能。</w:t>
      </w:r>
    </w:p>
    <w:p w:rsidR="004C56F2" w:rsidRDefault="009765C4">
      <w:pPr>
        <w:pStyle w:val="18"/>
        <w:numPr>
          <w:ilvl w:val="0"/>
          <w:numId w:val="31"/>
        </w:numPr>
        <w:ind w:left="0" w:firstLineChars="176" w:firstLine="422"/>
      </w:pPr>
      <w:r>
        <w:rPr>
          <w:rFonts w:hint="eastAsia"/>
        </w:rPr>
        <w:t xml:space="preserve"> </w:t>
      </w:r>
      <w:r>
        <w:t xml:space="preserve"> 充电</w:t>
      </w:r>
      <w:r>
        <w:rPr>
          <w:rFonts w:hint="eastAsia"/>
        </w:rPr>
        <w:t>场所的监控设施应</w:t>
      </w:r>
      <w:r>
        <w:t>设在消防安防控制室、中控室、视频监控中心、</w:t>
      </w:r>
      <w:r>
        <w:rPr>
          <w:rFonts w:hint="eastAsia"/>
        </w:rPr>
        <w:t>有人值班的场所，并宜靠近充电场所。</w:t>
      </w:r>
      <w:r>
        <w:t xml:space="preserve"> </w:t>
      </w:r>
    </w:p>
    <w:p w:rsidR="004C56F2" w:rsidRDefault="009765C4">
      <w:pPr>
        <w:pStyle w:val="18"/>
        <w:numPr>
          <w:ilvl w:val="0"/>
          <w:numId w:val="31"/>
        </w:numPr>
        <w:ind w:left="0" w:firstLineChars="176" w:firstLine="422"/>
      </w:pPr>
      <w:r>
        <w:t xml:space="preserve">  </w:t>
      </w:r>
      <w:r>
        <w:rPr>
          <w:rFonts w:hint="eastAsia"/>
        </w:rPr>
        <w:t>充电站监控所涉</w:t>
      </w:r>
      <w:r w:rsidR="00381C41">
        <w:rPr>
          <w:rFonts w:hint="eastAsia"/>
        </w:rPr>
        <w:t>及</w:t>
      </w:r>
      <w:r>
        <w:rPr>
          <w:rFonts w:hint="eastAsia"/>
        </w:rPr>
        <w:t>通信系统设计，应按现行《电动汽车充电站设计规范》</w:t>
      </w:r>
      <w:r>
        <w:t>GB/T</w:t>
      </w:r>
    </w:p>
    <w:p w:rsidR="004C56F2" w:rsidRPr="00474E4A" w:rsidRDefault="009765C4" w:rsidP="00474E4A">
      <w:pPr>
        <w:pStyle w:val="4"/>
        <w:shd w:val="clear" w:color="auto" w:fill="FFFFFF"/>
        <w:spacing w:before="0" w:after="150" w:line="420" w:lineRule="atLeast"/>
        <w:rPr>
          <w:rFonts w:ascii="宋体" w:eastAsia="宋体" w:hAnsi="宋体" w:cs="宋体"/>
          <w:bCs w:val="0"/>
          <w:color w:val="000000" w:themeColor="text1"/>
        </w:rPr>
      </w:pPr>
      <w:r w:rsidRPr="00474E4A">
        <w:rPr>
          <w:rFonts w:ascii="宋体" w:eastAsia="宋体" w:hAnsi="宋体" w:cs="宋体"/>
          <w:bCs w:val="0"/>
          <w:color w:val="000000" w:themeColor="text1"/>
        </w:rPr>
        <w:t>50966</w:t>
      </w:r>
      <w:r w:rsidRPr="00474E4A">
        <w:rPr>
          <w:rFonts w:ascii="宋体" w:eastAsia="宋体" w:hAnsi="宋体" w:cs="宋体" w:hint="eastAsia"/>
          <w:bCs w:val="0"/>
          <w:color w:val="000000" w:themeColor="text1"/>
        </w:rPr>
        <w:t>执行</w:t>
      </w:r>
      <w:r w:rsidR="00CB22DF" w:rsidRPr="00474E4A">
        <w:rPr>
          <w:rFonts w:ascii="宋体" w:eastAsia="宋体" w:hAnsi="宋体" w:cs="宋体" w:hint="eastAsia"/>
          <w:bCs w:val="0"/>
          <w:color w:val="000000" w:themeColor="text1"/>
        </w:rPr>
        <w:t>；</w:t>
      </w:r>
      <w:r w:rsidRPr="00474E4A">
        <w:rPr>
          <w:rFonts w:ascii="宋体" w:eastAsia="宋体" w:hAnsi="宋体" w:cs="宋体" w:hint="eastAsia"/>
          <w:bCs w:val="0"/>
          <w:color w:val="000000" w:themeColor="text1"/>
        </w:rPr>
        <w:t>充电汽车库或充电停车场监控所涉</w:t>
      </w:r>
      <w:r w:rsidR="00474E4A" w:rsidRPr="00474E4A">
        <w:rPr>
          <w:rFonts w:ascii="宋体" w:eastAsia="宋体" w:hAnsi="宋体" w:cs="宋体" w:hint="eastAsia"/>
          <w:bCs w:val="0"/>
          <w:color w:val="000000" w:themeColor="text1"/>
        </w:rPr>
        <w:t>及通信系统设计，宜参照执行《电动汽车充电基础设施设计、施工及验收规范》</w:t>
      </w:r>
      <w:r w:rsidR="00474E4A">
        <w:rPr>
          <w:rFonts w:ascii="宋体" w:eastAsia="宋体" w:hAnsi="宋体" w:cs="宋体"/>
          <w:bCs w:val="0"/>
          <w:color w:val="000000" w:themeColor="text1"/>
        </w:rPr>
        <w:t>SJG27</w:t>
      </w:r>
      <w:r w:rsidR="00474E4A">
        <w:rPr>
          <w:rFonts w:ascii="宋体" w:eastAsia="宋体" w:hAnsi="宋体" w:cs="宋体" w:hint="eastAsia"/>
          <w:bCs w:val="0"/>
          <w:color w:val="000000" w:themeColor="text1"/>
        </w:rPr>
        <w:t>。</w:t>
      </w:r>
    </w:p>
    <w:p w:rsidR="004C56F2" w:rsidRDefault="009765C4">
      <w:pPr>
        <w:pStyle w:val="18"/>
      </w:pPr>
      <w:r>
        <w:rPr>
          <w:b/>
        </w:rPr>
        <w:t>5.4.2</w:t>
      </w:r>
      <w:r>
        <w:t xml:space="preserve">  </w:t>
      </w:r>
      <w:r>
        <w:rPr>
          <w:rFonts w:hint="eastAsia"/>
        </w:rPr>
        <w:t xml:space="preserve">宜设置与能源管理系统的通信接口，实时监测变压器的运行状态和负荷指标。 </w:t>
      </w:r>
      <w:r>
        <w:t xml:space="preserve"> </w:t>
      </w:r>
      <w:r w:rsidR="00590117">
        <w:rPr>
          <w:rFonts w:hint="eastAsia"/>
        </w:rPr>
        <w:t>智慧柔性</w:t>
      </w:r>
      <w:r>
        <w:rPr>
          <w:rFonts w:hint="eastAsia"/>
        </w:rPr>
        <w:t>充电监控管理系统的通信要求</w:t>
      </w:r>
      <w:r w:rsidR="00590117">
        <w:rPr>
          <w:rFonts w:hint="eastAsia"/>
        </w:rPr>
        <w:t>如下：</w:t>
      </w:r>
    </w:p>
    <w:p w:rsidR="004C56F2" w:rsidRDefault="009765C4">
      <w:pPr>
        <w:pStyle w:val="18"/>
        <w:numPr>
          <w:ilvl w:val="0"/>
          <w:numId w:val="32"/>
        </w:numPr>
        <w:ind w:left="0" w:firstLineChars="176" w:firstLine="422"/>
      </w:pPr>
      <w:r>
        <w:rPr>
          <w:rFonts w:hint="eastAsia"/>
        </w:rPr>
        <w:t xml:space="preserve"> </w:t>
      </w:r>
      <w:r>
        <w:t xml:space="preserve"> </w:t>
      </w:r>
      <w:r>
        <w:rPr>
          <w:rFonts w:hint="eastAsia"/>
        </w:rPr>
        <w:t>充电监控管理系统的通信由控制层、间隔层及网络设备构成。控制层应能提</w:t>
      </w:r>
      <w:r>
        <w:rPr>
          <w:rFonts w:hint="eastAsia"/>
        </w:rPr>
        <w:lastRenderedPageBreak/>
        <w:t>供充电设施内各运行系统的人机界面。间隔层应能采集设备运行状态及运行数据。</w:t>
      </w:r>
    </w:p>
    <w:p w:rsidR="004C56F2" w:rsidRDefault="009765C4">
      <w:pPr>
        <w:pStyle w:val="18"/>
        <w:numPr>
          <w:ilvl w:val="0"/>
          <w:numId w:val="32"/>
        </w:numPr>
        <w:ind w:left="0" w:firstLineChars="176" w:firstLine="422"/>
      </w:pPr>
      <w:r>
        <w:rPr>
          <w:rFonts w:hint="eastAsia"/>
        </w:rPr>
        <w:t xml:space="preserve"> </w:t>
      </w:r>
      <w:r>
        <w:t xml:space="preserve"> </w:t>
      </w:r>
      <w:r>
        <w:rPr>
          <w:rFonts w:hint="eastAsia"/>
        </w:rPr>
        <w:t>间隔层网络通讯模式应采用以太网、移动数据网、CAN网连接。充电设备智慧终端也可以通过无线WiFi、4G、5G及RS485串行接口方式连接。</w:t>
      </w:r>
    </w:p>
    <w:p w:rsidR="004C56F2" w:rsidRDefault="009765C4">
      <w:pPr>
        <w:pStyle w:val="18"/>
        <w:numPr>
          <w:ilvl w:val="0"/>
          <w:numId w:val="32"/>
        </w:numPr>
        <w:ind w:left="0" w:firstLineChars="176" w:firstLine="422"/>
      </w:pPr>
      <w:r>
        <w:rPr>
          <w:rFonts w:hint="eastAsia"/>
        </w:rPr>
        <w:t xml:space="preserve"> </w:t>
      </w:r>
      <w:r>
        <w:t xml:space="preserve"> </w:t>
      </w:r>
      <w:r>
        <w:rPr>
          <w:rFonts w:hint="eastAsia"/>
        </w:rPr>
        <w:t>充电监控管理系统以物联网为依托，通过智慧终端与服务APP及微信公众号通信进行人机交互，实现智慧办电、智慧报装、智慧账单、智慧复电、智慧家居、智慧能效、智慧出行、智慧微网等应用服务</w:t>
      </w:r>
    </w:p>
    <w:p w:rsidR="004C56F2" w:rsidRDefault="009765C4">
      <w:pPr>
        <w:pStyle w:val="10"/>
        <w:numPr>
          <w:ilvl w:val="0"/>
          <w:numId w:val="0"/>
        </w:numPr>
        <w:rPr>
          <w:color w:val="000000" w:themeColor="text1"/>
        </w:rPr>
      </w:pPr>
      <w:r>
        <w:rPr>
          <w:b/>
          <w:color w:val="000000" w:themeColor="text1"/>
        </w:rPr>
        <w:t>5.4.3</w:t>
      </w:r>
      <w:r>
        <w:rPr>
          <w:rFonts w:hint="eastAsia"/>
          <w:b/>
          <w:color w:val="000000" w:themeColor="text1"/>
        </w:rPr>
        <w:t xml:space="preserve"> </w:t>
      </w:r>
      <w:r>
        <w:rPr>
          <w:color w:val="000000" w:themeColor="text1"/>
        </w:rPr>
        <w:t xml:space="preserve"> </w:t>
      </w:r>
      <w:r w:rsidR="00B4702C">
        <w:rPr>
          <w:rFonts w:hint="eastAsia"/>
          <w:color w:val="000000" w:themeColor="text1"/>
        </w:rPr>
        <w:t>智慧</w:t>
      </w:r>
      <w:r>
        <w:rPr>
          <w:rFonts w:hint="eastAsia"/>
          <w:color w:val="000000" w:themeColor="text1"/>
        </w:rPr>
        <w:t>柔性充电监控管理系统应符合下列规定：</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系统具备集中控制功能，可以采集充电机工作状态、温度、故障信号、功率、电压、电流和电能，采集交流充电桩的工作状态、故障信号、电压、电流和电能</w:t>
      </w:r>
      <w:r>
        <w:t xml:space="preserve">; </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系统应具备事先向充电设备下发控制命令、控制起停、校时、紧急停机、设定充电参数等控制调节功能;</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系统应具备充电设备的越限报警、故障统计、过程数据统计等处理功能;</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系统应具备对充电设备的遥测、遥信、遥控、告警等实时数据和历史数据的集中储存和查询功能;</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系统应具备对设备运行的各类参数、运行状况等进行记录、统计和查询设备运行管理功能;</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柔性充电监控管理系统在充电过程中宜具备检测汽车电池温度的功能，并在电池温度过高时提供主动进行保护的功能，切掉电源以防止火灾发生;</w:t>
      </w:r>
    </w:p>
    <w:p w:rsidR="004C56F2" w:rsidRDefault="009765C4">
      <w:pPr>
        <w:pStyle w:val="18"/>
      </w:pPr>
      <w:r>
        <w:rPr>
          <w:rFonts w:asciiTheme="minorEastAsia" w:eastAsiaTheme="minorEastAsia" w:hAnsiTheme="minorEastAsia" w:cs="Times New Roman" w:hint="eastAsia"/>
          <w:bCs/>
          <w:i/>
          <w:iCs/>
        </w:rPr>
        <w:t>【条文说明】：柔性充电监控管理系统可以检测到接口温度，但汽车的电池温度是有B</w:t>
      </w:r>
      <w:r>
        <w:rPr>
          <w:rFonts w:asciiTheme="minorEastAsia" w:eastAsiaTheme="minorEastAsia" w:hAnsiTheme="minorEastAsia" w:cs="Times New Roman"/>
          <w:bCs/>
          <w:i/>
          <w:iCs/>
        </w:rPr>
        <w:t>MS</w:t>
      </w:r>
      <w:r>
        <w:rPr>
          <w:rFonts w:asciiTheme="minorEastAsia" w:eastAsiaTheme="minorEastAsia" w:hAnsiTheme="minorEastAsia" w:cs="Times New Roman" w:hint="eastAsia"/>
          <w:bCs/>
          <w:i/>
          <w:iCs/>
        </w:rPr>
        <w:t>检测出来的。</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系统应具有兼容性和扩展性，以满足不同类型充电设备的接入以及充电基础设施规模的扩容等要求;</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充电机应具备与充电区监控系统通讯的功能，用于将充电机状态及充电参数上传至充电区监控系统有关终端或后台。并接收来自监控系统的指令。</w:t>
      </w:r>
    </w:p>
    <w:p w:rsidR="004C56F2" w:rsidRDefault="009765C4">
      <w:pPr>
        <w:pStyle w:val="18"/>
        <w:numPr>
          <w:ilvl w:val="0"/>
          <w:numId w:val="33"/>
        </w:numPr>
        <w:ind w:left="0" w:firstLineChars="176" w:firstLine="422"/>
      </w:pPr>
      <w:r>
        <w:rPr>
          <w:rFonts w:hint="eastAsia"/>
        </w:rPr>
        <w:t xml:space="preserve"> </w:t>
      </w:r>
      <w:r>
        <w:t xml:space="preserve"> </w:t>
      </w:r>
      <w:r>
        <w:rPr>
          <w:rFonts w:hint="eastAsia"/>
        </w:rPr>
        <w:t>充电监控系统应可接受同步系统对时，以保证系统时间的一致性。</w:t>
      </w:r>
    </w:p>
    <w:p w:rsidR="004C56F2" w:rsidRDefault="009765C4">
      <w:pPr>
        <w:pStyle w:val="18"/>
        <w:numPr>
          <w:ilvl w:val="0"/>
          <w:numId w:val="33"/>
        </w:numPr>
        <w:ind w:left="0" w:firstLineChars="176" w:firstLine="422"/>
      </w:pPr>
      <w:r>
        <w:rPr>
          <w:rFonts w:hint="eastAsia"/>
        </w:rPr>
        <w:t xml:space="preserve"> 充电监控系统应预留对接建筑能源管理平台、电力监控系统、安防监控系统、通信系统、设备监控系统的接口。</w:t>
      </w:r>
    </w:p>
    <w:p w:rsidR="004C56F2" w:rsidRDefault="009765C4">
      <w:pPr>
        <w:pStyle w:val="18"/>
      </w:pPr>
      <w:r>
        <w:rPr>
          <w:rFonts w:asciiTheme="minorEastAsia" w:eastAsiaTheme="minorEastAsia" w:hAnsiTheme="minorEastAsia" w:cs="Times New Roman" w:hint="eastAsia"/>
          <w:bCs/>
          <w:i/>
          <w:iCs/>
        </w:rPr>
        <w:t>【条文说明】：多个系统对接预留有接口的作用是以便于后期的各系统综合。</w:t>
      </w:r>
    </w:p>
    <w:p w:rsidR="004C56F2" w:rsidRDefault="009765C4">
      <w:pPr>
        <w:pStyle w:val="18"/>
        <w:numPr>
          <w:ilvl w:val="0"/>
          <w:numId w:val="33"/>
        </w:numPr>
        <w:ind w:left="0" w:firstLineChars="176" w:firstLine="422"/>
      </w:pPr>
      <w:r>
        <w:rPr>
          <w:rFonts w:hint="eastAsia"/>
        </w:rPr>
        <w:lastRenderedPageBreak/>
        <w:t xml:space="preserve"> 对电网侧的供配电系统信息，电动汽车的充电信息和电池管理系统，充电站的柔性充电主机系统的充电模块工作信息实时监控并进行信息处理。根据柔性充电要求，通过综合计算将柔性充电的控制策略传输至柔性充电主机系统。</w:t>
      </w:r>
    </w:p>
    <w:p w:rsidR="004C56F2" w:rsidRDefault="009765C4">
      <w:pPr>
        <w:pStyle w:val="18"/>
      </w:pPr>
      <w:r>
        <w:rPr>
          <w:b/>
        </w:rPr>
        <w:t>5.4.4</w:t>
      </w:r>
      <w:r>
        <w:rPr>
          <w:rFonts w:hint="eastAsia"/>
          <w:b/>
        </w:rPr>
        <w:t xml:space="preserve"> </w:t>
      </w:r>
      <w:r>
        <w:t xml:space="preserve"> </w:t>
      </w:r>
      <w:r w:rsidR="00B4702C">
        <w:rPr>
          <w:rFonts w:hint="eastAsia"/>
        </w:rPr>
        <w:t>智慧柔性</w:t>
      </w:r>
      <w:r>
        <w:rPr>
          <w:rFonts w:hint="eastAsia"/>
        </w:rPr>
        <w:t>充电设施建设应满足区域协调发展的要求，当区域具备统一管理平台时，经营性的的充电设施宜纳入统一管理平台。</w:t>
      </w:r>
    </w:p>
    <w:p w:rsidR="004C56F2" w:rsidRDefault="009765C4">
      <w:pPr>
        <w:pStyle w:val="10"/>
        <w:numPr>
          <w:ilvl w:val="0"/>
          <w:numId w:val="0"/>
        </w:numPr>
        <w:rPr>
          <w:color w:val="000000" w:themeColor="text1"/>
        </w:rPr>
      </w:pPr>
      <w:r>
        <w:rPr>
          <w:b/>
          <w:color w:val="000000" w:themeColor="text1"/>
        </w:rPr>
        <w:t>5.4.5</w:t>
      </w:r>
      <w:r>
        <w:rPr>
          <w:rFonts w:hint="eastAsia"/>
          <w:color w:val="000000" w:themeColor="text1"/>
        </w:rPr>
        <w:t xml:space="preserve"> </w:t>
      </w:r>
      <w:r>
        <w:rPr>
          <w:color w:val="000000" w:themeColor="text1"/>
        </w:rPr>
        <w:t xml:space="preserve"> </w:t>
      </w:r>
      <w:r>
        <w:rPr>
          <w:rFonts w:hint="eastAsia"/>
          <w:color w:val="000000" w:themeColor="text1"/>
        </w:rPr>
        <w:t>站级监控管理平台功能见附录C表C。</w:t>
      </w:r>
    </w:p>
    <w:p w:rsidR="004C56F2" w:rsidRDefault="009765C4">
      <w:pPr>
        <w:pStyle w:val="510"/>
        <w:numPr>
          <w:ilvl w:val="1"/>
          <w:numId w:val="24"/>
        </w:numPr>
        <w:rPr>
          <w:color w:val="000000" w:themeColor="text1"/>
        </w:rPr>
      </w:pPr>
      <w:bookmarkStart w:id="116" w:name="_Toc131153642"/>
      <w:bookmarkStart w:id="117" w:name="_Toc131153713"/>
      <w:bookmarkStart w:id="118" w:name="_Toc10205"/>
      <w:bookmarkStart w:id="119" w:name="_Toc16530"/>
      <w:bookmarkStart w:id="120" w:name="_Toc32498"/>
      <w:r>
        <w:rPr>
          <w:rFonts w:hint="eastAsia"/>
          <w:color w:val="000000" w:themeColor="text1"/>
        </w:rPr>
        <w:t>防雷与接地</w:t>
      </w:r>
      <w:bookmarkEnd w:id="116"/>
      <w:bookmarkEnd w:id="117"/>
      <w:bookmarkEnd w:id="118"/>
      <w:bookmarkEnd w:id="119"/>
      <w:bookmarkEnd w:id="120"/>
    </w:p>
    <w:p w:rsidR="004C56F2" w:rsidRDefault="009765C4">
      <w:pPr>
        <w:pStyle w:val="aff"/>
        <w:numPr>
          <w:ilvl w:val="1"/>
          <w:numId w:val="0"/>
        </w:numPr>
        <w:spacing w:line="360" w:lineRule="auto"/>
        <w:ind w:left="992" w:hanging="567"/>
        <w:rPr>
          <w:rFonts w:ascii="宋体" w:hAnsi="宋体" w:cs="宋体"/>
          <w:vanish/>
          <w:sz w:val="24"/>
          <w:szCs w:val="24"/>
        </w:rPr>
      </w:pPr>
      <w:r>
        <w:rPr>
          <w:rFonts w:ascii="宋体" w:hAnsi="宋体" w:cs="宋体"/>
          <w:vanish/>
          <w:sz w:val="24"/>
          <w:szCs w:val="24"/>
        </w:rPr>
        <w:t>5.3</w:t>
      </w:r>
    </w:p>
    <w:p w:rsidR="004C56F2" w:rsidRDefault="009765C4">
      <w:pPr>
        <w:pStyle w:val="aff"/>
        <w:numPr>
          <w:ilvl w:val="1"/>
          <w:numId w:val="0"/>
        </w:numPr>
        <w:spacing w:line="360" w:lineRule="auto"/>
        <w:ind w:left="992" w:hanging="567"/>
        <w:rPr>
          <w:rFonts w:ascii="宋体" w:hAnsi="宋体" w:cs="宋体"/>
          <w:vanish/>
          <w:sz w:val="24"/>
          <w:szCs w:val="24"/>
        </w:rPr>
      </w:pPr>
      <w:r>
        <w:rPr>
          <w:rFonts w:ascii="宋体" w:hAnsi="宋体" w:cs="宋体"/>
          <w:vanish/>
          <w:sz w:val="24"/>
          <w:szCs w:val="24"/>
        </w:rPr>
        <w:t>5.4</w:t>
      </w:r>
    </w:p>
    <w:p w:rsidR="004C56F2" w:rsidRDefault="009765C4">
      <w:pPr>
        <w:pStyle w:val="aff"/>
        <w:numPr>
          <w:ilvl w:val="1"/>
          <w:numId w:val="0"/>
        </w:numPr>
        <w:spacing w:line="360" w:lineRule="auto"/>
        <w:ind w:left="992" w:hanging="567"/>
        <w:rPr>
          <w:rFonts w:ascii="宋体" w:hAnsi="宋体" w:cs="宋体"/>
          <w:vanish/>
          <w:sz w:val="24"/>
          <w:szCs w:val="24"/>
        </w:rPr>
      </w:pPr>
      <w:r>
        <w:rPr>
          <w:rFonts w:ascii="宋体" w:hAnsi="宋体" w:cs="宋体"/>
          <w:vanish/>
          <w:sz w:val="24"/>
          <w:szCs w:val="24"/>
        </w:rPr>
        <w:t>5.5</w:t>
      </w:r>
    </w:p>
    <w:p w:rsidR="004C56F2" w:rsidRDefault="009765C4" w:rsidP="00976450">
      <w:pPr>
        <w:pStyle w:val="2"/>
        <w:numPr>
          <w:ilvl w:val="2"/>
          <w:numId w:val="0"/>
        </w:numPr>
        <w:tabs>
          <w:tab w:val="clear" w:pos="420"/>
        </w:tabs>
      </w:pPr>
      <w:r>
        <w:rPr>
          <w:b/>
        </w:rPr>
        <w:t>5.5.1</w:t>
      </w:r>
      <w:r>
        <w:rPr>
          <w:rFonts w:hint="eastAsia"/>
        </w:rPr>
        <w:t xml:space="preserve"> </w:t>
      </w:r>
      <w:r>
        <w:t xml:space="preserve"> </w:t>
      </w:r>
      <w:r w:rsidR="003C41D4">
        <w:rPr>
          <w:rFonts w:hint="eastAsia"/>
        </w:rPr>
        <w:t>智慧柔性</w:t>
      </w:r>
      <w:r>
        <w:rPr>
          <w:rFonts w:hint="eastAsia"/>
        </w:rPr>
        <w:t>充电基础设施工程的防雷接地设计，应符合现行《建筑物防雷设计规范》</w:t>
      </w:r>
      <w:r>
        <w:t>GB 50057</w:t>
      </w:r>
      <w:r>
        <w:rPr>
          <w:rFonts w:hint="eastAsia"/>
        </w:rPr>
        <w:t>和《交流电气装置的接地设计规范》</w:t>
      </w:r>
      <w:r>
        <w:t>GB/T 50065</w:t>
      </w:r>
      <w:r>
        <w:rPr>
          <w:rFonts w:hint="eastAsia"/>
        </w:rPr>
        <w:t>有关规定。</w:t>
      </w:r>
    </w:p>
    <w:p w:rsidR="004C56F2" w:rsidRDefault="009765C4" w:rsidP="00976450">
      <w:pPr>
        <w:pStyle w:val="2"/>
        <w:numPr>
          <w:ilvl w:val="2"/>
          <w:numId w:val="0"/>
        </w:numPr>
        <w:tabs>
          <w:tab w:val="clear" w:pos="420"/>
        </w:tabs>
      </w:pPr>
      <w:r>
        <w:rPr>
          <w:b/>
        </w:rPr>
        <w:t>5.5.2</w:t>
      </w:r>
      <w:r>
        <w:rPr>
          <w:rFonts w:hint="eastAsia"/>
        </w:rPr>
        <w:t xml:space="preserve"> </w:t>
      </w:r>
      <w:r w:rsidR="00976450">
        <w:rPr>
          <w:rFonts w:hint="eastAsia"/>
        </w:rPr>
        <w:t>智慧柔性</w:t>
      </w:r>
      <w:r>
        <w:rPr>
          <w:rFonts w:hint="eastAsia"/>
        </w:rPr>
        <w:t>充电设备末端配电箱内应装设电涌保护器</w:t>
      </w:r>
      <w:r>
        <w:t>(SPD)</w:t>
      </w:r>
      <w:r>
        <w:rPr>
          <w:rFonts w:hint="eastAsia"/>
        </w:rPr>
        <w:t>，其设计应符合现行《建筑物防雷设计规范》</w:t>
      </w:r>
      <w:r>
        <w:t>GB 50057</w:t>
      </w:r>
      <w:r>
        <w:rPr>
          <w:rFonts w:hint="eastAsia"/>
        </w:rPr>
        <w:t>和《建筑物电子信息系统防雷技术规范》</w:t>
      </w:r>
      <w:r>
        <w:t>GB 50343</w:t>
      </w:r>
    </w:p>
    <w:p w:rsidR="004C56F2" w:rsidRDefault="009765C4">
      <w:pPr>
        <w:pStyle w:val="18"/>
      </w:pPr>
      <w:r>
        <w:rPr>
          <w:rFonts w:hint="eastAsia"/>
        </w:rPr>
        <w:t>有关规定。</w:t>
      </w:r>
    </w:p>
    <w:p w:rsidR="004C56F2" w:rsidRDefault="009765C4">
      <w:pPr>
        <w:pStyle w:val="2"/>
        <w:numPr>
          <w:ilvl w:val="2"/>
          <w:numId w:val="0"/>
        </w:numPr>
        <w:tabs>
          <w:tab w:val="clear" w:pos="420"/>
        </w:tabs>
      </w:pPr>
      <w:r>
        <w:rPr>
          <w:b/>
        </w:rPr>
        <w:t>5.5.3</w:t>
      </w:r>
      <w:r>
        <w:rPr>
          <w:rFonts w:hint="eastAsia"/>
        </w:rPr>
        <w:t xml:space="preserve"> </w:t>
      </w:r>
      <w:r>
        <w:t xml:space="preserve"> </w:t>
      </w:r>
      <w:r w:rsidR="00976450">
        <w:rPr>
          <w:rFonts w:hint="eastAsia"/>
        </w:rPr>
        <w:t>智慧柔性</w:t>
      </w:r>
      <w:r>
        <w:rPr>
          <w:rFonts w:hint="eastAsia"/>
        </w:rPr>
        <w:t>电动汽车充电设施应做等电位联结。充电设施的金属外壳、底座等金属构件等外露可导体部分应就近与建筑等等电位点可靠连接。</w:t>
      </w:r>
    </w:p>
    <w:p w:rsidR="004C56F2" w:rsidRDefault="009765C4">
      <w:pPr>
        <w:pStyle w:val="2"/>
        <w:numPr>
          <w:ilvl w:val="2"/>
          <w:numId w:val="0"/>
        </w:numPr>
        <w:tabs>
          <w:tab w:val="clear" w:pos="420"/>
        </w:tabs>
      </w:pPr>
      <w:r>
        <w:rPr>
          <w:b/>
        </w:rPr>
        <w:t>5.5.4</w:t>
      </w:r>
      <w:r>
        <w:rPr>
          <w:rFonts w:hint="eastAsia"/>
        </w:rPr>
        <w:t xml:space="preserve"> </w:t>
      </w:r>
      <w:r>
        <w:t xml:space="preserve"> </w:t>
      </w:r>
      <w:r>
        <w:rPr>
          <w:rFonts w:hint="eastAsia"/>
        </w:rPr>
        <w:t>充电设施的工作接地、保护接地、防静电接地、防雷接地、信息系统接地共用一套接地装置，共用装置的接地电阻不大于1Ω。户内充电设备，宜利用建筑物接地极，户外安装的充电设施宜就近利用配电设施工或建筑物接地极。当无法利用时，应增加接地装置。</w:t>
      </w:r>
    </w:p>
    <w:p w:rsidR="004C56F2" w:rsidRDefault="009765C4">
      <w:pPr>
        <w:pStyle w:val="2"/>
        <w:numPr>
          <w:ilvl w:val="0"/>
          <w:numId w:val="0"/>
        </w:numPr>
      </w:pPr>
      <w:r>
        <w:rPr>
          <w:rFonts w:asciiTheme="minorEastAsia" w:eastAsiaTheme="minorEastAsia" w:hAnsiTheme="minorEastAsia" w:cs="Times New Roman" w:hint="eastAsia"/>
          <w:bCs/>
          <w:i/>
          <w:iCs/>
        </w:rPr>
        <w:t>【条文说明】：建筑物内应优先利用建筑物基础内钢筋作为自然接地装置，当接地阻值无法满足要求时可采用人工接地装置。建筑物外设置的充电设施应优先利用设施地下基础作为自然接地装置，当接地阻值不满足要求时可采用人工接地装置。</w:t>
      </w:r>
    </w:p>
    <w:p w:rsidR="004C56F2" w:rsidRDefault="009765C4">
      <w:pPr>
        <w:pStyle w:val="2"/>
        <w:numPr>
          <w:ilvl w:val="2"/>
          <w:numId w:val="0"/>
        </w:numPr>
        <w:tabs>
          <w:tab w:val="clear" w:pos="420"/>
        </w:tabs>
      </w:pPr>
      <w:r>
        <w:rPr>
          <w:b/>
        </w:rPr>
        <w:t>5.5.5</w:t>
      </w:r>
      <w:r>
        <w:rPr>
          <w:rFonts w:hint="eastAsia"/>
        </w:rPr>
        <w:t xml:space="preserve"> </w:t>
      </w:r>
      <w:r>
        <w:t xml:space="preserve"> </w:t>
      </w:r>
      <w:r>
        <w:rPr>
          <w:rFonts w:hint="eastAsia"/>
        </w:rPr>
        <w:t>供配电线路进出建筑的充电设施配电箱应设置I级SPD浪涌保护器。</w:t>
      </w:r>
    </w:p>
    <w:p w:rsidR="004C56F2" w:rsidRDefault="009765C4">
      <w:pPr>
        <w:pStyle w:val="2"/>
        <w:numPr>
          <w:ilvl w:val="2"/>
          <w:numId w:val="0"/>
        </w:numPr>
        <w:tabs>
          <w:tab w:val="clear" w:pos="420"/>
        </w:tabs>
      </w:pPr>
      <w:r>
        <w:rPr>
          <w:b/>
        </w:rPr>
        <w:t>5.5.6</w:t>
      </w:r>
      <w:r>
        <w:rPr>
          <w:rFonts w:hint="eastAsia"/>
        </w:rPr>
        <w:t xml:space="preserve"> </w:t>
      </w:r>
      <w:r>
        <w:t xml:space="preserve"> </w:t>
      </w:r>
      <w:r>
        <w:rPr>
          <w:rFonts w:hint="eastAsia"/>
        </w:rPr>
        <w:t>建筑物内低压配电系统接地形式应采用</w:t>
      </w:r>
      <w:r>
        <w:t>TN-S</w:t>
      </w:r>
      <w:r>
        <w:rPr>
          <w:rFonts w:hint="eastAsia"/>
        </w:rPr>
        <w:t>或</w:t>
      </w:r>
      <w:r>
        <w:t>TN-C-S</w:t>
      </w:r>
      <w:r>
        <w:rPr>
          <w:rFonts w:hint="eastAsia"/>
        </w:rPr>
        <w:t>系统，建筑物内部应设置等电位连接系统，室外低压配电系统接地形式应采用</w:t>
      </w:r>
      <w:r>
        <w:t>TT</w:t>
      </w:r>
      <w:r>
        <w:rPr>
          <w:rFonts w:hint="eastAsia"/>
        </w:rPr>
        <w:t>系统，配电线路末端应设置</w:t>
      </w:r>
      <w:r>
        <w:t>RCD</w:t>
      </w:r>
      <w:r>
        <w:rPr>
          <w:rFonts w:hint="eastAsia"/>
        </w:rPr>
        <w:t>装置。</w:t>
      </w:r>
    </w:p>
    <w:p w:rsidR="004C56F2" w:rsidRDefault="009765C4">
      <w:pPr>
        <w:pStyle w:val="affb"/>
        <w:rPr>
          <w:color w:val="000000" w:themeColor="text1"/>
        </w:rPr>
      </w:pPr>
      <w:r>
        <w:rPr>
          <w:rFonts w:hint="eastAsia"/>
          <w:color w:val="000000" w:themeColor="text1"/>
        </w:rPr>
        <w:t>【条文说明】：充电站规模较小且未设置变压器时，配电系统的工作接地和保护接地的接地体相对容易分开设置，故可采用</w:t>
      </w:r>
      <w:r>
        <w:rPr>
          <w:color w:val="000000" w:themeColor="text1"/>
        </w:rPr>
        <w:t xml:space="preserve"> TT </w:t>
      </w:r>
      <w:r>
        <w:rPr>
          <w:rFonts w:hint="eastAsia"/>
          <w:color w:val="000000" w:themeColor="text1"/>
        </w:rPr>
        <w:t>系统。</w:t>
      </w:r>
    </w:p>
    <w:p w:rsidR="004C56F2" w:rsidRDefault="009765C4">
      <w:pPr>
        <w:pStyle w:val="2"/>
        <w:numPr>
          <w:ilvl w:val="2"/>
          <w:numId w:val="0"/>
        </w:numPr>
        <w:tabs>
          <w:tab w:val="clear" w:pos="420"/>
        </w:tabs>
      </w:pPr>
      <w:r>
        <w:rPr>
          <w:b/>
        </w:rPr>
        <w:t>5.5.7</w:t>
      </w:r>
      <w:r w:rsidR="00E42B74" w:rsidRPr="00E42B74">
        <w:rPr>
          <w:rFonts w:hint="eastAsia"/>
        </w:rPr>
        <w:t>智慧柔性</w:t>
      </w:r>
      <w:r>
        <w:rPr>
          <w:rFonts w:hint="eastAsia"/>
        </w:rPr>
        <w:t>充电设施监控系统的信号传输线路SPD，应根据线路工作频率、传输</w:t>
      </w:r>
      <w:r>
        <w:rPr>
          <w:rFonts w:hint="eastAsia"/>
        </w:rPr>
        <w:lastRenderedPageBreak/>
        <w:t>介质、传输速率、工作电压、接口型式、阻抗特性等参数选用电压驻波比和插入损耗小的适配产品。</w:t>
      </w:r>
    </w:p>
    <w:p w:rsidR="004C56F2" w:rsidRDefault="009765C4">
      <w:pPr>
        <w:pStyle w:val="2"/>
        <w:numPr>
          <w:ilvl w:val="2"/>
          <w:numId w:val="0"/>
        </w:numPr>
        <w:tabs>
          <w:tab w:val="clear" w:pos="420"/>
        </w:tabs>
      </w:pPr>
      <w:r>
        <w:rPr>
          <w:b/>
        </w:rPr>
        <w:t>5.5.8</w:t>
      </w:r>
      <w:r>
        <w:rPr>
          <w:rFonts w:hint="eastAsia"/>
        </w:rPr>
        <w:t xml:space="preserve"> </w:t>
      </w:r>
      <w:r>
        <w:t xml:space="preserve"> </w:t>
      </w:r>
      <w:r w:rsidR="008E46F6">
        <w:rPr>
          <w:rFonts w:hint="eastAsia"/>
        </w:rPr>
        <w:t>智慧柔性</w:t>
      </w:r>
      <w:r>
        <w:rPr>
          <w:rFonts w:hint="eastAsia"/>
        </w:rPr>
        <w:t>交流充电桩当采用</w:t>
      </w:r>
      <w:r>
        <w:t>IT系统配电线路</w:t>
      </w:r>
      <w:r>
        <w:rPr>
          <w:rFonts w:hint="eastAsia"/>
        </w:rPr>
        <w:t>且</w:t>
      </w:r>
      <w:r>
        <w:t>第一次接地故障时，应由绝缘监察装置发出音响或灯光信号，当</w:t>
      </w:r>
      <w:r>
        <w:rPr>
          <w:rFonts w:hint="eastAsia"/>
        </w:rPr>
        <w:t>第二次异相接地故障时应由过电流保护电器或漏电电流动作保护器切断故障电路。</w:t>
      </w:r>
    </w:p>
    <w:p w:rsidR="004C56F2" w:rsidRDefault="009765C4">
      <w:pPr>
        <w:pStyle w:val="2"/>
        <w:numPr>
          <w:ilvl w:val="2"/>
          <w:numId w:val="0"/>
        </w:numPr>
        <w:tabs>
          <w:tab w:val="clear" w:pos="420"/>
        </w:tabs>
      </w:pPr>
      <w:r>
        <w:rPr>
          <w:b/>
        </w:rPr>
        <w:t>5.5.9</w:t>
      </w:r>
      <w:r>
        <w:rPr>
          <w:rFonts w:hint="eastAsia"/>
        </w:rPr>
        <w:t xml:space="preserve"> </w:t>
      </w:r>
      <w:r w:rsidR="008E46F6">
        <w:rPr>
          <w:rFonts w:hint="eastAsia"/>
        </w:rPr>
        <w:t>智慧柔性</w:t>
      </w:r>
      <w:r>
        <w:rPr>
          <w:rFonts w:hint="eastAsia"/>
        </w:rPr>
        <w:t>充电设施宜设置智能防雷监测系统，实时监测，提前预警。</w:t>
      </w:r>
    </w:p>
    <w:p w:rsidR="004C56F2" w:rsidRDefault="009765C4">
      <w:pPr>
        <w:pStyle w:val="510"/>
        <w:numPr>
          <w:ilvl w:val="1"/>
          <w:numId w:val="24"/>
        </w:numPr>
        <w:rPr>
          <w:color w:val="000000" w:themeColor="text1"/>
        </w:rPr>
      </w:pPr>
      <w:r>
        <w:rPr>
          <w:rFonts w:hint="eastAsia"/>
          <w:color w:val="000000" w:themeColor="text1"/>
        </w:rPr>
        <w:t xml:space="preserve"> </w:t>
      </w:r>
      <w:bookmarkStart w:id="121" w:name="_Toc131153714"/>
      <w:bookmarkStart w:id="122" w:name="_Toc131153643"/>
      <w:bookmarkStart w:id="123" w:name="_Toc8667"/>
      <w:bookmarkStart w:id="124" w:name="_Toc14053"/>
      <w:bookmarkStart w:id="125" w:name="_Toc3919"/>
      <w:r>
        <w:rPr>
          <w:rFonts w:hint="eastAsia"/>
          <w:color w:val="000000" w:themeColor="text1"/>
        </w:rPr>
        <w:t>照明</w:t>
      </w:r>
      <w:bookmarkEnd w:id="121"/>
      <w:bookmarkEnd w:id="122"/>
      <w:bookmarkEnd w:id="123"/>
      <w:bookmarkEnd w:id="124"/>
      <w:bookmarkEnd w:id="125"/>
    </w:p>
    <w:p w:rsidR="004C56F2" w:rsidRDefault="009765C4">
      <w:pPr>
        <w:pStyle w:val="aff"/>
        <w:numPr>
          <w:ilvl w:val="1"/>
          <w:numId w:val="0"/>
        </w:numPr>
        <w:spacing w:line="360" w:lineRule="auto"/>
        <w:ind w:left="992" w:hanging="567"/>
        <w:rPr>
          <w:rFonts w:ascii="宋体" w:hAnsi="宋体" w:cs="宋体"/>
          <w:vanish/>
          <w:sz w:val="24"/>
          <w:szCs w:val="24"/>
        </w:rPr>
      </w:pPr>
      <w:r>
        <w:rPr>
          <w:rFonts w:ascii="宋体" w:hAnsi="宋体" w:cs="宋体"/>
          <w:vanish/>
          <w:sz w:val="24"/>
          <w:szCs w:val="24"/>
        </w:rPr>
        <w:t>5.6</w:t>
      </w:r>
    </w:p>
    <w:p w:rsidR="004C56F2" w:rsidRDefault="009765C4">
      <w:pPr>
        <w:pStyle w:val="2"/>
        <w:numPr>
          <w:ilvl w:val="2"/>
          <w:numId w:val="0"/>
        </w:numPr>
        <w:tabs>
          <w:tab w:val="clear" w:pos="420"/>
        </w:tabs>
      </w:pPr>
      <w:r>
        <w:rPr>
          <w:b/>
        </w:rPr>
        <w:t>5.6.1</w:t>
      </w:r>
      <w:r>
        <w:rPr>
          <w:rFonts w:hint="eastAsia"/>
        </w:rPr>
        <w:t xml:space="preserve"> </w:t>
      </w:r>
      <w:r>
        <w:t xml:space="preserve"> </w:t>
      </w:r>
      <w:r w:rsidR="008E46F6">
        <w:rPr>
          <w:rFonts w:hint="eastAsia"/>
        </w:rPr>
        <w:t>智慧柔性</w:t>
      </w:r>
      <w:r>
        <w:rPr>
          <w:rFonts w:hint="eastAsia"/>
        </w:rPr>
        <w:t>充电设施宜选用自带背景灯的LED显示屏或感应式照明的设备。</w:t>
      </w:r>
    </w:p>
    <w:p w:rsidR="004C56F2" w:rsidRDefault="009765C4">
      <w:pPr>
        <w:pStyle w:val="2"/>
        <w:numPr>
          <w:ilvl w:val="2"/>
          <w:numId w:val="0"/>
        </w:numPr>
        <w:tabs>
          <w:tab w:val="clear" w:pos="420"/>
        </w:tabs>
      </w:pPr>
      <w:r>
        <w:rPr>
          <w:b/>
        </w:rPr>
        <w:t>5.6.2</w:t>
      </w:r>
      <w:r>
        <w:rPr>
          <w:rFonts w:hint="eastAsia"/>
        </w:rPr>
        <w:t xml:space="preserve"> </w:t>
      </w:r>
      <w:r>
        <w:t xml:space="preserve"> </w:t>
      </w:r>
      <w:r>
        <w:rPr>
          <w:rFonts w:hint="eastAsia"/>
        </w:rPr>
        <w:t>照明灯具应选择高效LED灯具及相关附件，应采用照明功率密度值（</w:t>
      </w:r>
      <w:r>
        <w:t>LPD</w:t>
      </w:r>
      <w:r>
        <w:rPr>
          <w:rFonts w:hint="eastAsia"/>
        </w:rPr>
        <w:t>）作为节能评价指标，现行值≤</w:t>
      </w:r>
      <w:r>
        <w:t>5.0W/m</w:t>
      </w:r>
      <w:r>
        <w:rPr>
          <w:rFonts w:hint="eastAsia"/>
        </w:rPr>
        <w:t>²，目标值</w:t>
      </w:r>
      <w:r>
        <w:t>4.5W/m</w:t>
      </w:r>
      <w:r>
        <w:rPr>
          <w:rFonts w:hint="eastAsia"/>
        </w:rPr>
        <w:t>²。</w:t>
      </w:r>
    </w:p>
    <w:p w:rsidR="004C56F2" w:rsidRDefault="009765C4">
      <w:pPr>
        <w:pStyle w:val="2"/>
        <w:numPr>
          <w:ilvl w:val="2"/>
          <w:numId w:val="0"/>
        </w:numPr>
        <w:tabs>
          <w:tab w:val="clear" w:pos="420"/>
        </w:tabs>
        <w:rPr>
          <w:rFonts w:asciiTheme="minorEastAsia" w:eastAsiaTheme="minorEastAsia" w:hAnsiTheme="minorEastAsia"/>
          <w:bCs/>
        </w:rPr>
      </w:pPr>
      <w:r>
        <w:rPr>
          <w:b/>
          <w:bCs/>
        </w:rPr>
        <w:t>5.6.3</w:t>
      </w:r>
      <w:r>
        <w:rPr>
          <w:rFonts w:hint="eastAsia"/>
        </w:rPr>
        <w:t xml:space="preserve"> </w:t>
      </w:r>
      <w:r>
        <w:t xml:space="preserve"> </w:t>
      </w:r>
      <w:r w:rsidR="008E46F6">
        <w:rPr>
          <w:rFonts w:hint="eastAsia"/>
        </w:rPr>
        <w:t>智慧柔性</w:t>
      </w:r>
      <w:r>
        <w:rPr>
          <w:rFonts w:hint="eastAsia"/>
        </w:rPr>
        <w:t>充电设施停车场、汽车库的照明灯具布置应满足功能性控制要求，建筑物内宜采用感应式照明灯具，控制方式宜采用就地分散控制方式，照度要求不应低于100lx。建筑物外宜采用集中控制方式。</w:t>
      </w:r>
    </w:p>
    <w:p w:rsidR="004C56F2" w:rsidRDefault="009765C4">
      <w:pPr>
        <w:pStyle w:val="2"/>
        <w:numPr>
          <w:ilvl w:val="0"/>
          <w:numId w:val="0"/>
        </w:numPr>
        <w:rPr>
          <w:rFonts w:asciiTheme="minorEastAsia" w:eastAsiaTheme="minorEastAsia" w:hAnsiTheme="minorEastAsia"/>
          <w:bCs/>
        </w:rPr>
      </w:pPr>
      <w:r>
        <w:rPr>
          <w:rFonts w:asciiTheme="minorEastAsia" w:eastAsiaTheme="minorEastAsia" w:hAnsiTheme="minorEastAsia" w:hint="eastAsia"/>
          <w:bCs/>
          <w:i/>
          <w:iCs/>
        </w:rPr>
        <w:t>【条文说明】：建筑物内时：采用感应式照明灯具，该灯具平时低照度常亮，有人时高照度常亮，人离开时低照度常亮。汽车充电区域有操作要求，充电插口需要与汽车的充电孔对应才能插入，如果照度太低，会影响插枪的操作。建筑物外时：采用满足集中控制方式的灯具，白天时自动关断，夜晚时自动开启。如果室外周边有光源存在，本照度要求不低于</w:t>
      </w:r>
      <w:r>
        <w:rPr>
          <w:rFonts w:asciiTheme="minorEastAsia" w:eastAsiaTheme="minorEastAsia" w:hAnsiTheme="minorEastAsia"/>
          <w:bCs/>
          <w:i/>
          <w:iCs/>
        </w:rPr>
        <w:t>70lx</w:t>
      </w:r>
      <w:r>
        <w:rPr>
          <w:rFonts w:asciiTheme="minorEastAsia" w:eastAsiaTheme="minorEastAsia" w:hAnsiTheme="minorEastAsia" w:hint="eastAsia"/>
          <w:bCs/>
          <w:i/>
          <w:iCs/>
        </w:rPr>
        <w:t>，如果无周边光源照度要求</w:t>
      </w:r>
      <w:r>
        <w:rPr>
          <w:rFonts w:asciiTheme="minorEastAsia" w:eastAsiaTheme="minorEastAsia" w:hAnsiTheme="minorEastAsia"/>
          <w:bCs/>
          <w:i/>
          <w:iCs/>
        </w:rPr>
        <w:t>100lx</w:t>
      </w:r>
      <w:r>
        <w:rPr>
          <w:rFonts w:asciiTheme="minorEastAsia" w:eastAsiaTheme="minorEastAsia" w:hAnsiTheme="minorEastAsia" w:hint="eastAsia"/>
          <w:bCs/>
          <w:i/>
          <w:iCs/>
        </w:rPr>
        <w:t>。</w:t>
      </w:r>
    </w:p>
    <w:p w:rsidR="004C56F2" w:rsidRDefault="009765C4">
      <w:pPr>
        <w:pStyle w:val="2"/>
        <w:numPr>
          <w:ilvl w:val="2"/>
          <w:numId w:val="0"/>
        </w:numPr>
        <w:tabs>
          <w:tab w:val="clear" w:pos="420"/>
        </w:tabs>
        <w:rPr>
          <w:rFonts w:asciiTheme="minorEastAsia" w:eastAsiaTheme="minorEastAsia" w:hAnsiTheme="minorEastAsia"/>
          <w:bCs/>
        </w:rPr>
      </w:pPr>
      <w:r>
        <w:rPr>
          <w:b/>
          <w:bCs/>
        </w:rPr>
        <w:t>5.6.4</w:t>
      </w:r>
      <w:r>
        <w:rPr>
          <w:rFonts w:asciiTheme="minorEastAsia" w:eastAsiaTheme="minorEastAsia" w:hAnsiTheme="minorEastAsia" w:hint="eastAsia"/>
          <w:bCs/>
        </w:rPr>
        <w:t xml:space="preserve"> </w:t>
      </w:r>
      <w:r>
        <w:rPr>
          <w:rFonts w:hint="eastAsia"/>
        </w:rPr>
        <w:t>充电站、充电汽车库应设正常照明和消防应急照明</w:t>
      </w:r>
      <w:r>
        <w:t>;</w:t>
      </w:r>
      <w:r>
        <w:rPr>
          <w:rFonts w:hint="eastAsia"/>
        </w:rPr>
        <w:t>充电站、充电汽车库的正常照明设计，应符合现行《建筑照明设计标准》</w:t>
      </w:r>
      <w:r>
        <w:t>GB 50034</w:t>
      </w:r>
      <w:r>
        <w:rPr>
          <w:rFonts w:hint="eastAsia"/>
        </w:rPr>
        <w:t>相关规定。充电站、充电汽车库主要部位照明标准值宜符合表</w:t>
      </w:r>
      <w:r>
        <w:t>5.6.4</w:t>
      </w:r>
      <w:r>
        <w:rPr>
          <w:rFonts w:hint="eastAsia"/>
        </w:rPr>
        <w:t>的规定。</w:t>
      </w:r>
    </w:p>
    <w:p w:rsidR="004C56F2" w:rsidRDefault="009765C4">
      <w:pPr>
        <w:pStyle w:val="10"/>
        <w:numPr>
          <w:ilvl w:val="0"/>
          <w:numId w:val="0"/>
        </w:numPr>
        <w:ind w:left="425"/>
        <w:jc w:val="center"/>
        <w:rPr>
          <w:rFonts w:ascii="黑体" w:eastAsia="黑体" w:hAnsi="Times New Roman" w:cs="Times New Roman"/>
          <w:color w:val="000000" w:themeColor="text1"/>
          <w:sz w:val="21"/>
          <w:szCs w:val="20"/>
        </w:rPr>
      </w:pPr>
      <w:r>
        <w:rPr>
          <w:rFonts w:ascii="黑体" w:eastAsia="黑体" w:hAnsi="Times New Roman" w:cs="Times New Roman" w:hint="eastAsia"/>
          <w:color w:val="000000" w:themeColor="text1"/>
          <w:sz w:val="21"/>
          <w:szCs w:val="20"/>
        </w:rPr>
        <w:t>表</w:t>
      </w:r>
      <w:r>
        <w:rPr>
          <w:rFonts w:ascii="黑体" w:eastAsia="黑体" w:hAnsi="Times New Roman" w:cs="Times New Roman"/>
          <w:color w:val="000000" w:themeColor="text1"/>
          <w:sz w:val="21"/>
          <w:szCs w:val="20"/>
        </w:rPr>
        <w:t>5.6.4</w:t>
      </w:r>
      <w:r>
        <w:rPr>
          <w:rFonts w:ascii="黑体" w:eastAsia="黑体" w:hAnsi="Times New Roman" w:cs="Times New Roman" w:hint="eastAsia"/>
          <w:color w:val="000000" w:themeColor="text1"/>
          <w:sz w:val="21"/>
          <w:szCs w:val="20"/>
        </w:rPr>
        <w:t xml:space="preserve"> 照明功率密度及照明质量</w:t>
      </w:r>
    </w:p>
    <w:tbl>
      <w:tblPr>
        <w:tblStyle w:val="af8"/>
        <w:tblW w:w="0" w:type="auto"/>
        <w:jc w:val="center"/>
        <w:tblLook w:val="04A0" w:firstRow="1" w:lastRow="0" w:firstColumn="1" w:lastColumn="0" w:noHBand="0" w:noVBand="1"/>
      </w:tblPr>
      <w:tblGrid>
        <w:gridCol w:w="1989"/>
        <w:gridCol w:w="1121"/>
        <w:gridCol w:w="1126"/>
        <w:gridCol w:w="1122"/>
        <w:gridCol w:w="1120"/>
        <w:gridCol w:w="1122"/>
        <w:gridCol w:w="1120"/>
      </w:tblGrid>
      <w:tr w:rsidR="004C56F2">
        <w:trPr>
          <w:jc w:val="center"/>
        </w:trPr>
        <w:tc>
          <w:tcPr>
            <w:tcW w:w="2021" w:type="dxa"/>
            <w:vMerge w:val="restart"/>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部位名称</w:t>
            </w:r>
          </w:p>
        </w:tc>
        <w:tc>
          <w:tcPr>
            <w:tcW w:w="1137" w:type="dxa"/>
            <w:vMerge w:val="restart"/>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规定照度作业面</w:t>
            </w:r>
          </w:p>
        </w:tc>
        <w:tc>
          <w:tcPr>
            <w:tcW w:w="1136" w:type="dxa"/>
            <w:vMerge w:val="restart"/>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照度</w:t>
            </w:r>
          </w:p>
          <w:p w:rsidR="004C56F2" w:rsidRDefault="009765C4">
            <w:pPr>
              <w:pStyle w:val="2"/>
              <w:numPr>
                <w:ilvl w:val="0"/>
                <w:numId w:val="0"/>
              </w:numPr>
              <w:jc w:val="center"/>
              <w:rPr>
                <w:rFonts w:cs="Times New Roman"/>
                <w:sz w:val="15"/>
                <w:szCs w:val="15"/>
              </w:rPr>
            </w:pPr>
            <w:r>
              <w:rPr>
                <w:rFonts w:cs="Times New Roman" w:hint="eastAsia"/>
                <w:sz w:val="15"/>
                <w:szCs w:val="15"/>
              </w:rPr>
              <w:t>（Lx）</w:t>
            </w:r>
          </w:p>
        </w:tc>
        <w:tc>
          <w:tcPr>
            <w:tcW w:w="1136" w:type="dxa"/>
            <w:vMerge w:val="restart"/>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眩光值</w:t>
            </w:r>
          </w:p>
          <w:p w:rsidR="004C56F2" w:rsidRDefault="009765C4">
            <w:pPr>
              <w:pStyle w:val="2"/>
              <w:numPr>
                <w:ilvl w:val="0"/>
                <w:numId w:val="0"/>
              </w:numPr>
              <w:jc w:val="center"/>
              <w:rPr>
                <w:rFonts w:cs="Times New Roman"/>
                <w:sz w:val="15"/>
                <w:szCs w:val="15"/>
              </w:rPr>
            </w:pPr>
            <w:r>
              <w:rPr>
                <w:rFonts w:cs="Times New Roman" w:hint="eastAsia"/>
                <w:sz w:val="15"/>
                <w:szCs w:val="15"/>
              </w:rPr>
              <w:t>UGR</w:t>
            </w:r>
          </w:p>
        </w:tc>
        <w:tc>
          <w:tcPr>
            <w:tcW w:w="1136" w:type="dxa"/>
            <w:vMerge w:val="restart"/>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显色指数Ra</w:t>
            </w:r>
          </w:p>
        </w:tc>
        <w:tc>
          <w:tcPr>
            <w:tcW w:w="2272" w:type="dxa"/>
            <w:gridSpan w:val="2"/>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功率密度LPD（W</w:t>
            </w:r>
            <w:r>
              <w:rPr>
                <w:rFonts w:cs="Times New Roman"/>
                <w:sz w:val="15"/>
                <w:szCs w:val="15"/>
              </w:rPr>
              <w:t>/m2</w:t>
            </w:r>
            <w:r>
              <w:rPr>
                <w:rFonts w:cs="Times New Roman" w:hint="eastAsia"/>
                <w:sz w:val="15"/>
                <w:szCs w:val="15"/>
              </w:rPr>
              <w:t>）</w:t>
            </w:r>
          </w:p>
        </w:tc>
      </w:tr>
      <w:tr w:rsidR="004C56F2">
        <w:trPr>
          <w:jc w:val="center"/>
        </w:trPr>
        <w:tc>
          <w:tcPr>
            <w:tcW w:w="2021" w:type="dxa"/>
            <w:vMerge/>
            <w:vAlign w:val="center"/>
          </w:tcPr>
          <w:p w:rsidR="004C56F2" w:rsidRDefault="004C56F2">
            <w:pPr>
              <w:pStyle w:val="2"/>
              <w:numPr>
                <w:ilvl w:val="0"/>
                <w:numId w:val="0"/>
              </w:numPr>
              <w:jc w:val="center"/>
              <w:rPr>
                <w:rFonts w:cs="Times New Roman"/>
                <w:sz w:val="15"/>
                <w:szCs w:val="15"/>
              </w:rPr>
            </w:pPr>
          </w:p>
        </w:tc>
        <w:tc>
          <w:tcPr>
            <w:tcW w:w="1137" w:type="dxa"/>
            <w:vMerge/>
            <w:vAlign w:val="center"/>
          </w:tcPr>
          <w:p w:rsidR="004C56F2" w:rsidRDefault="004C56F2">
            <w:pPr>
              <w:pStyle w:val="2"/>
              <w:numPr>
                <w:ilvl w:val="0"/>
                <w:numId w:val="0"/>
              </w:numPr>
              <w:jc w:val="center"/>
              <w:rPr>
                <w:rFonts w:cs="Times New Roman"/>
                <w:sz w:val="15"/>
                <w:szCs w:val="15"/>
              </w:rPr>
            </w:pPr>
          </w:p>
        </w:tc>
        <w:tc>
          <w:tcPr>
            <w:tcW w:w="1136" w:type="dxa"/>
            <w:vMerge/>
            <w:vAlign w:val="center"/>
          </w:tcPr>
          <w:p w:rsidR="004C56F2" w:rsidRDefault="004C56F2">
            <w:pPr>
              <w:pStyle w:val="2"/>
              <w:numPr>
                <w:ilvl w:val="0"/>
                <w:numId w:val="0"/>
              </w:numPr>
              <w:jc w:val="center"/>
              <w:rPr>
                <w:rFonts w:cs="Times New Roman"/>
                <w:sz w:val="15"/>
                <w:szCs w:val="15"/>
              </w:rPr>
            </w:pPr>
          </w:p>
        </w:tc>
        <w:tc>
          <w:tcPr>
            <w:tcW w:w="1136" w:type="dxa"/>
            <w:vMerge/>
            <w:vAlign w:val="center"/>
          </w:tcPr>
          <w:p w:rsidR="004C56F2" w:rsidRDefault="004C56F2">
            <w:pPr>
              <w:pStyle w:val="2"/>
              <w:numPr>
                <w:ilvl w:val="0"/>
                <w:numId w:val="0"/>
              </w:numPr>
              <w:jc w:val="center"/>
              <w:rPr>
                <w:rFonts w:cs="Times New Roman"/>
                <w:sz w:val="15"/>
                <w:szCs w:val="15"/>
              </w:rPr>
            </w:pPr>
          </w:p>
        </w:tc>
        <w:tc>
          <w:tcPr>
            <w:tcW w:w="1136" w:type="dxa"/>
            <w:vMerge/>
            <w:vAlign w:val="center"/>
          </w:tcPr>
          <w:p w:rsidR="004C56F2" w:rsidRDefault="004C56F2">
            <w:pPr>
              <w:pStyle w:val="2"/>
              <w:numPr>
                <w:ilvl w:val="0"/>
                <w:numId w:val="0"/>
              </w:numPr>
              <w:jc w:val="center"/>
              <w:rPr>
                <w:rFonts w:cs="Times New Roman"/>
                <w:sz w:val="15"/>
                <w:szCs w:val="15"/>
              </w:rPr>
            </w:pP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现行值</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目标值</w:t>
            </w:r>
          </w:p>
        </w:tc>
      </w:tr>
      <w:tr w:rsidR="004C56F2">
        <w:trPr>
          <w:jc w:val="center"/>
        </w:trPr>
        <w:tc>
          <w:tcPr>
            <w:tcW w:w="2021"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停放区/</w:t>
            </w:r>
            <w:r>
              <w:rPr>
                <w:rFonts w:cs="Times New Roman"/>
                <w:sz w:val="15"/>
                <w:szCs w:val="15"/>
              </w:rPr>
              <w:t xml:space="preserve"> </w:t>
            </w:r>
            <w:r>
              <w:rPr>
                <w:rFonts w:cs="Times New Roman" w:hint="eastAsia"/>
                <w:sz w:val="15"/>
                <w:szCs w:val="15"/>
              </w:rPr>
              <w:t>充电区</w:t>
            </w:r>
          </w:p>
        </w:tc>
        <w:tc>
          <w:tcPr>
            <w:tcW w:w="1137"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地面</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5</w:t>
            </w:r>
            <w:r>
              <w:rPr>
                <w:rFonts w:cs="Times New Roman"/>
                <w:sz w:val="15"/>
                <w:szCs w:val="15"/>
              </w:rPr>
              <w:t>0</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6</w:t>
            </w:r>
            <w:r>
              <w:rPr>
                <w:rFonts w:cs="Times New Roman"/>
                <w:sz w:val="15"/>
                <w:szCs w:val="15"/>
              </w:rPr>
              <w:t>0</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2</w:t>
            </w:r>
            <w:r>
              <w:rPr>
                <w:rFonts w:cs="Times New Roman"/>
                <w:sz w:val="15"/>
                <w:szCs w:val="15"/>
              </w:rPr>
              <w:t>.5</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2</w:t>
            </w:r>
          </w:p>
        </w:tc>
      </w:tr>
      <w:tr w:rsidR="004C56F2">
        <w:trPr>
          <w:jc w:val="center"/>
        </w:trPr>
        <w:tc>
          <w:tcPr>
            <w:tcW w:w="2021"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室内行车道（含坡道）</w:t>
            </w:r>
          </w:p>
        </w:tc>
        <w:tc>
          <w:tcPr>
            <w:tcW w:w="1137"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地面</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5</w:t>
            </w:r>
            <w:r>
              <w:rPr>
                <w:rFonts w:cs="Times New Roman"/>
                <w:sz w:val="15"/>
                <w:szCs w:val="15"/>
              </w:rPr>
              <w:t>0</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6</w:t>
            </w:r>
            <w:r>
              <w:rPr>
                <w:rFonts w:cs="Times New Roman"/>
                <w:sz w:val="15"/>
                <w:szCs w:val="15"/>
              </w:rPr>
              <w:t>0</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2</w:t>
            </w:r>
            <w:r>
              <w:rPr>
                <w:rFonts w:cs="Times New Roman"/>
                <w:sz w:val="15"/>
                <w:szCs w:val="15"/>
              </w:rPr>
              <w:t>.5</w:t>
            </w:r>
          </w:p>
        </w:tc>
        <w:tc>
          <w:tcPr>
            <w:tcW w:w="1136" w:type="dxa"/>
            <w:vAlign w:val="center"/>
          </w:tcPr>
          <w:p w:rsidR="004C56F2" w:rsidRDefault="009765C4">
            <w:pPr>
              <w:pStyle w:val="2"/>
              <w:numPr>
                <w:ilvl w:val="0"/>
                <w:numId w:val="0"/>
              </w:numPr>
              <w:jc w:val="center"/>
              <w:rPr>
                <w:rFonts w:cs="Times New Roman"/>
                <w:sz w:val="15"/>
                <w:szCs w:val="15"/>
              </w:rPr>
            </w:pPr>
            <w:r>
              <w:rPr>
                <w:rFonts w:cs="Times New Roman" w:hint="eastAsia"/>
                <w:sz w:val="15"/>
                <w:szCs w:val="15"/>
              </w:rPr>
              <w:t>2</w:t>
            </w:r>
          </w:p>
        </w:tc>
      </w:tr>
    </w:tbl>
    <w:p w:rsidR="004C56F2" w:rsidRDefault="004C56F2">
      <w:pPr>
        <w:pStyle w:val="2"/>
        <w:numPr>
          <w:ilvl w:val="0"/>
          <w:numId w:val="0"/>
        </w:numPr>
        <w:rPr>
          <w:rFonts w:asciiTheme="minorEastAsia" w:eastAsiaTheme="minorEastAsia" w:hAnsiTheme="minorEastAsia"/>
          <w:bCs/>
        </w:rPr>
      </w:pPr>
    </w:p>
    <w:p w:rsidR="004C56F2" w:rsidRDefault="009765C4">
      <w:pPr>
        <w:pStyle w:val="2"/>
        <w:numPr>
          <w:ilvl w:val="2"/>
          <w:numId w:val="0"/>
        </w:numPr>
        <w:tabs>
          <w:tab w:val="clear" w:pos="420"/>
        </w:tabs>
        <w:rPr>
          <w:rFonts w:asciiTheme="minorEastAsia" w:eastAsiaTheme="minorEastAsia" w:hAnsiTheme="minorEastAsia"/>
          <w:bCs/>
        </w:rPr>
      </w:pPr>
      <w:r>
        <w:rPr>
          <w:b/>
          <w:bCs/>
        </w:rPr>
        <w:t>5.6.5</w:t>
      </w:r>
      <w:r>
        <w:rPr>
          <w:rFonts w:hint="eastAsia"/>
        </w:rPr>
        <w:t xml:space="preserve"> 充电站、充电汽车库的消防应急照明设计，应符合现行《消防应急照明和疏散</w:t>
      </w:r>
      <w:r>
        <w:rPr>
          <w:rFonts w:hint="eastAsia"/>
        </w:rPr>
        <w:lastRenderedPageBreak/>
        <w:t>指示系统》</w:t>
      </w:r>
      <w:r>
        <w:t>GB 51309</w:t>
      </w:r>
      <w:r>
        <w:rPr>
          <w:rFonts w:hint="eastAsia"/>
        </w:rPr>
        <w:t>相关规定。</w:t>
      </w:r>
    </w:p>
    <w:p w:rsidR="004C56F2" w:rsidRDefault="009765C4">
      <w:pPr>
        <w:pStyle w:val="510"/>
        <w:numPr>
          <w:ilvl w:val="1"/>
          <w:numId w:val="24"/>
        </w:numPr>
        <w:rPr>
          <w:color w:val="000000" w:themeColor="text1"/>
        </w:rPr>
      </w:pPr>
      <w:r>
        <w:rPr>
          <w:rFonts w:hint="eastAsia"/>
          <w:color w:val="000000" w:themeColor="text1"/>
        </w:rPr>
        <w:t xml:space="preserve"> </w:t>
      </w:r>
      <w:bookmarkStart w:id="126" w:name="_Toc12147"/>
      <w:bookmarkStart w:id="127" w:name="_Toc2696"/>
      <w:bookmarkStart w:id="128" w:name="_Toc1567"/>
      <w:r>
        <w:rPr>
          <w:rFonts w:hint="eastAsia"/>
          <w:color w:val="000000" w:themeColor="text1"/>
        </w:rPr>
        <w:t>消防</w:t>
      </w:r>
      <w:bookmarkEnd w:id="126"/>
      <w:bookmarkEnd w:id="127"/>
      <w:bookmarkEnd w:id="128"/>
    </w:p>
    <w:p w:rsidR="004C56F2" w:rsidRDefault="009765C4">
      <w:pPr>
        <w:pStyle w:val="2"/>
        <w:numPr>
          <w:ilvl w:val="2"/>
          <w:numId w:val="0"/>
        </w:numPr>
        <w:tabs>
          <w:tab w:val="clear" w:pos="420"/>
        </w:tabs>
      </w:pPr>
      <w:r>
        <w:rPr>
          <w:b/>
        </w:rPr>
        <w:t>5.</w:t>
      </w:r>
      <w:r>
        <w:rPr>
          <w:rFonts w:hint="eastAsia"/>
          <w:b/>
        </w:rPr>
        <w:t>7</w:t>
      </w:r>
      <w:r>
        <w:rPr>
          <w:b/>
        </w:rPr>
        <w:t>.</w:t>
      </w:r>
      <w:r>
        <w:rPr>
          <w:rFonts w:hint="eastAsia"/>
          <w:b/>
        </w:rPr>
        <w:t>1</w:t>
      </w:r>
      <w:r>
        <w:rPr>
          <w:rFonts w:hint="eastAsia"/>
        </w:rPr>
        <w:t xml:space="preserve"> 建筑物内的</w:t>
      </w:r>
      <w:r w:rsidR="008E46F6">
        <w:rPr>
          <w:rFonts w:hint="eastAsia"/>
        </w:rPr>
        <w:t>智慧柔性</w:t>
      </w:r>
      <w:r>
        <w:rPr>
          <w:rFonts w:hint="eastAsia"/>
        </w:rPr>
        <w:t>充电设施应与建筑物统一进行消防设计。建筑红线内的室外充电设施宜与就近建筑物共用消防设施；当无法共用时，应单独设消防设施。</w:t>
      </w:r>
    </w:p>
    <w:p w:rsidR="004C56F2" w:rsidRDefault="009765C4">
      <w:pPr>
        <w:pStyle w:val="2"/>
        <w:numPr>
          <w:ilvl w:val="2"/>
          <w:numId w:val="0"/>
        </w:numPr>
        <w:tabs>
          <w:tab w:val="clear" w:pos="420"/>
        </w:tabs>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【条文说明】：建筑物内的充电设施是建筑物内的用电设备，需根据建筑整体情况统一进行消防设计。</w:t>
      </w:r>
    </w:p>
    <w:p w:rsidR="004C56F2" w:rsidRDefault="009765C4">
      <w:pPr>
        <w:pStyle w:val="2"/>
        <w:numPr>
          <w:ilvl w:val="2"/>
          <w:numId w:val="0"/>
        </w:numPr>
        <w:tabs>
          <w:tab w:val="clear" w:pos="420"/>
        </w:tabs>
        <w:rPr>
          <w:rFonts w:eastAsia="微软雅黑"/>
          <w:b/>
        </w:rPr>
      </w:pPr>
      <w:r>
        <w:rPr>
          <w:rFonts w:hint="eastAsia"/>
          <w:b/>
        </w:rPr>
        <w:t xml:space="preserve">5.7.2 </w:t>
      </w:r>
      <w:r>
        <w:rPr>
          <w:rFonts w:hint="eastAsia"/>
        </w:rPr>
        <w:t>额定功率大于7kW的电动汽车</w:t>
      </w:r>
      <w:r w:rsidR="008E46F6">
        <w:rPr>
          <w:rFonts w:hint="eastAsia"/>
        </w:rPr>
        <w:t>智慧柔性</w:t>
      </w:r>
      <w:r>
        <w:rPr>
          <w:rFonts w:hint="eastAsia"/>
        </w:rPr>
        <w:t>充电设备不应设在建筑物内，可设置在室外。</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条文说明】：基于目前电动汽车动力电池的现状，大电流充电时火灾危险性增大，电池着火后又难以扑灭。为保护建筑物内人员生命安全，减少财产损失，特作此规定。条文中7kW是我国标准的交流充电桩额定功率，便于与产品标准配合。</w:t>
      </w:r>
    </w:p>
    <w:p w:rsidR="00953BC0" w:rsidRDefault="009765C4">
      <w:pPr>
        <w:pStyle w:val="2"/>
        <w:numPr>
          <w:ilvl w:val="2"/>
          <w:numId w:val="0"/>
        </w:numPr>
        <w:tabs>
          <w:tab w:val="clear" w:pos="420"/>
        </w:tabs>
      </w:pPr>
      <w:r>
        <w:rPr>
          <w:rFonts w:hint="eastAsia"/>
          <w:b/>
        </w:rPr>
        <w:t>5.7.3</w:t>
      </w:r>
      <w:r>
        <w:rPr>
          <w:rFonts w:hint="eastAsia"/>
        </w:rPr>
        <w:t xml:space="preserve"> 额定功率不大于7kW的电动汽车</w:t>
      </w:r>
      <w:r w:rsidR="00061B67">
        <w:rPr>
          <w:rFonts w:hint="eastAsia"/>
        </w:rPr>
        <w:t>智慧柔性</w:t>
      </w:r>
      <w:r>
        <w:rPr>
          <w:rFonts w:hint="eastAsia"/>
        </w:rPr>
        <w:t>充电设备可设置在建筑物内部首层和地下一层及外墙敞开式多层停车库首层，但应符合下列规定：</w:t>
      </w:r>
    </w:p>
    <w:p w:rsidR="004C56F2" w:rsidRDefault="009765C4" w:rsidP="00953BC0">
      <w:pPr>
        <w:pStyle w:val="2"/>
        <w:numPr>
          <w:ilvl w:val="2"/>
          <w:numId w:val="0"/>
        </w:numPr>
        <w:tabs>
          <w:tab w:val="clear" w:pos="420"/>
        </w:tabs>
        <w:ind w:firstLineChars="300" w:firstLine="723"/>
      </w:pPr>
      <w:r w:rsidRPr="00953BC0">
        <w:rPr>
          <w:rFonts w:hint="eastAsia"/>
          <w:b/>
        </w:rPr>
        <w:t>1</w:t>
      </w:r>
      <w:r>
        <w:rPr>
          <w:rFonts w:hint="eastAsia"/>
        </w:rPr>
        <w:t xml:space="preserve"> 建筑物地下汽车库应设置防火单元，防火单元宜集中设置，每个防火单元内充电车位数量应符合国家现行有关标准的规定。</w:t>
      </w:r>
    </w:p>
    <w:p w:rsidR="004C56F2" w:rsidRDefault="009765C4">
      <w:pPr>
        <w:pStyle w:val="2"/>
        <w:numPr>
          <w:ilvl w:val="2"/>
          <w:numId w:val="0"/>
        </w:numPr>
        <w:tabs>
          <w:tab w:val="clear" w:pos="420"/>
        </w:tabs>
      </w:pPr>
      <w:r>
        <w:rPr>
          <w:rFonts w:hint="eastAsia"/>
        </w:rPr>
        <w:t> </w:t>
      </w:r>
      <w:r w:rsidRPr="00953BC0">
        <w:rPr>
          <w:rFonts w:hint="eastAsia"/>
          <w:b/>
        </w:rPr>
        <w:t xml:space="preserve">   2</w:t>
      </w:r>
      <w:r>
        <w:rPr>
          <w:rFonts w:hint="eastAsia"/>
        </w:rPr>
        <w:t xml:space="preserve"> 防火单元出入口不应正对车辆。</w:t>
      </w:r>
    </w:p>
    <w:p w:rsidR="00953BC0" w:rsidRDefault="009765C4">
      <w:pPr>
        <w:pStyle w:val="2"/>
        <w:numPr>
          <w:ilvl w:val="2"/>
          <w:numId w:val="0"/>
        </w:numPr>
        <w:tabs>
          <w:tab w:val="clear" w:pos="420"/>
        </w:tabs>
      </w:pPr>
      <w:r>
        <w:rPr>
          <w:rFonts w:hint="eastAsia"/>
        </w:rPr>
        <w:t>   </w:t>
      </w:r>
      <w:r w:rsidRPr="00953BC0">
        <w:rPr>
          <w:rFonts w:hint="eastAsia"/>
          <w:b/>
        </w:rPr>
        <w:t xml:space="preserve"> 3</w:t>
      </w:r>
      <w:r>
        <w:rPr>
          <w:rFonts w:hint="eastAsia"/>
        </w:rPr>
        <w:t xml:space="preserve"> 防火单元内每个充电车位顶部应至少设置1只感烟火灾探测器。</w:t>
      </w:r>
    </w:p>
    <w:p w:rsidR="004C56F2" w:rsidRDefault="009765C4" w:rsidP="00953BC0">
      <w:pPr>
        <w:pStyle w:val="2"/>
        <w:numPr>
          <w:ilvl w:val="2"/>
          <w:numId w:val="0"/>
        </w:numPr>
        <w:tabs>
          <w:tab w:val="clear" w:pos="420"/>
        </w:tabs>
        <w:ind w:firstLineChars="300" w:firstLine="723"/>
      </w:pPr>
      <w:r w:rsidRPr="00953BC0">
        <w:rPr>
          <w:rFonts w:hint="eastAsia"/>
          <w:b/>
        </w:rPr>
        <w:t>4</w:t>
      </w:r>
      <w:r>
        <w:rPr>
          <w:rFonts w:hint="eastAsia"/>
        </w:rPr>
        <w:t xml:space="preserve"> 防火单元内行车通道上的防火卷帘应由火灾自动报警系统联动控制，并应符合下列规定：</w:t>
      </w:r>
    </w:p>
    <w:p w:rsidR="004C56F2" w:rsidRDefault="005735B7">
      <w:pPr>
        <w:pStyle w:val="2"/>
        <w:numPr>
          <w:ilvl w:val="2"/>
          <w:numId w:val="0"/>
        </w:numPr>
        <w:tabs>
          <w:tab w:val="clear" w:pos="420"/>
        </w:tabs>
      </w:pPr>
      <w:r>
        <w:rPr>
          <w:rFonts w:hint="eastAsia"/>
        </w:rPr>
        <w:t xml:space="preserve">    </w:t>
      </w:r>
      <w:r w:rsidR="009765C4">
        <w:rPr>
          <w:rFonts w:hint="eastAsia"/>
        </w:rPr>
        <w:t>1) 当火灾发生时，防火单元内任意两只独立的感烟火灾探测器或任意一只防火卷帘专用感烟火灾探测器的报警信号应联动控制防火卷帘下降至距地面1.8m处；任意一只防火卷帘专用感温火灾探测器的报警信号应联动控制防火卷帘下降到地面；</w:t>
      </w:r>
    </w:p>
    <w:p w:rsidR="004C56F2" w:rsidRDefault="005735B7">
      <w:pPr>
        <w:pStyle w:val="2"/>
        <w:numPr>
          <w:ilvl w:val="2"/>
          <w:numId w:val="0"/>
        </w:numPr>
        <w:tabs>
          <w:tab w:val="clear" w:pos="420"/>
        </w:tabs>
      </w:pPr>
      <w:r>
        <w:rPr>
          <w:rFonts w:hint="eastAsia"/>
        </w:rPr>
        <w:t xml:space="preserve">    </w:t>
      </w:r>
      <w:r w:rsidR="00C53378">
        <w:t xml:space="preserve"> </w:t>
      </w:r>
      <w:r w:rsidR="009765C4">
        <w:rPr>
          <w:rFonts w:hint="eastAsia"/>
        </w:rPr>
        <w:t>2) 在防火卷帘两侧应设置手动控制装置控制其升降。</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条文说明】：根据消防权威部门的研究，电动汽车动力蓄电池一旦着火会产生爆燃，火灾迅速蔓延，而且扑救难度很大，危及人身和财产安全。本条从安全角度作此规定。根据现行规范，敞开式停车楼没有设置火灾自动报警系统，如果夜间充电发生火情，不能及时处置，火灾也将失去控制。</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第1款，防火单元确定的原则借鉴现行国家标准《 电动汽车分散充电设施工</w:t>
      </w:r>
      <w:r>
        <w:rPr>
          <w:rFonts w:asciiTheme="minorEastAsia" w:eastAsiaTheme="minorEastAsia" w:hAnsiTheme="minorEastAsia" w:cs="Times New Roman" w:hint="eastAsia"/>
          <w:bCs/>
          <w:i/>
          <w:iCs/>
        </w:rPr>
        <w:lastRenderedPageBreak/>
        <w:t>程技术标准》GB/T 51313-2018 、现行广东省标准《电动汽车充电基础设施建设技术规程》DBJ/T 15-150-2018、《海南省电动汽车充电设施建设技术标准》DBJ 46－041－2019以及在编的国家标准《民用建筑防火设计标准》等编制而成，目的是一旦发生火灾，将火灾控制在一定可控的范围内。条文中防火单元内充电车位数量太多，如果发生火灾，控制火情的难度加大，甚至会出现火灾失控现象，造成更大的损失。根据消防研究机构的研究成果，在现有动力电池技术的背景下，建议每个防火单元内充电车位数量不大于12个。    </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第2款，消防部门试验研究表明，电动汽车的蓄电池在火灾时会在短时间内发生爆燃，因此，防火单元“出入口不正对车辆”是为了防止车辆爆燃产生的冲击直接冲出防火单元。</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第3款，电池发生火灾，由于其内部化学反应，火灾发展速度非常快，每个充电车位顶部至少设置1只感烟火灾探测器，有助于快速、准确报警，及时处置火灾事故。</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第4款，手动控制装置是在火灾发生时便于消防救援人员现场控制防火卷帘的升降。</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第5款，与国家标准《民用建筑电气设计标准》GB 51348-2019 一致。</w:t>
      </w:r>
    </w:p>
    <w:p w:rsidR="004C56F2" w:rsidRDefault="009765C4">
      <w:pPr>
        <w:pStyle w:val="2"/>
        <w:numPr>
          <w:ilvl w:val="0"/>
          <w:numId w:val="0"/>
        </w:numPr>
        <w:rPr>
          <w:rFonts w:ascii="微软雅黑" w:eastAsia="微软雅黑" w:hAnsi="微软雅黑" w:cs="微软雅黑"/>
          <w:sz w:val="16"/>
          <w:szCs w:val="16"/>
          <w:shd w:val="clear" w:color="auto" w:fill="FFFFFF"/>
        </w:rPr>
      </w:pPr>
      <w:r>
        <w:rPr>
          <w:rFonts w:asciiTheme="minorEastAsia" w:eastAsiaTheme="minorEastAsia" w:hAnsiTheme="minorEastAsia" w:cs="Times New Roman" w:hint="eastAsia"/>
          <w:bCs/>
          <w:i/>
          <w:iCs/>
        </w:rPr>
        <w:t>    第6款，考虑到充电桩安装在建筑物内，在为电动汽车充电时存在火灾风险，其配电线缆燃烧性能不低于 B1级、燃烧滴落物/微粒等级不低于d1级、产烟毒性不低于t1级，以避免或减缓线缆燃烧，减少火灾蔓延机会。</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第7款，防火卷帘的耐火极限参见现行国家标准《防火卷帘》GB 14102。</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    第8款，水消防是为了给发生火灾的电动汽车降温、降尘，有利于人员疏散和控制火情。条文中的喷头为 K115喷头，喷水强度不低于 10L/( min ∙ m²)]，具体需将要求提供给给水排水专业人员进行计算、选择。</w:t>
      </w:r>
    </w:p>
    <w:p w:rsidR="004C56F2" w:rsidRDefault="009765C4">
      <w:pPr>
        <w:pStyle w:val="2"/>
        <w:numPr>
          <w:ilvl w:val="0"/>
          <w:numId w:val="0"/>
        </w:numPr>
      </w:pPr>
      <w:r>
        <w:rPr>
          <w:rFonts w:asciiTheme="minorEastAsia" w:eastAsiaTheme="minorEastAsia" w:hAnsiTheme="minorEastAsia" w:cs="Times New Roman" w:hint="eastAsia"/>
          <w:bCs/>
          <w:i/>
          <w:iCs/>
        </w:rPr>
        <w:t>    第9款 建筑物内的电动汽车充电车位相邻防火单元可以统一设置一套排烟系统，但不能与建筑其他排烟系统共用，也不能混用，避免充电区域与非充电区域间火灾通过排烟系统互串，扩大火灾范围。电气专业将要求提给通风专业，由通风专业进行计算、设计。</w:t>
      </w:r>
    </w:p>
    <w:p w:rsidR="004C56F2" w:rsidRDefault="009765C4">
      <w:pPr>
        <w:pStyle w:val="2"/>
        <w:numPr>
          <w:ilvl w:val="0"/>
          <w:numId w:val="0"/>
        </w:numPr>
      </w:pPr>
      <w:r>
        <w:rPr>
          <w:rFonts w:hint="eastAsia"/>
          <w:b/>
        </w:rPr>
        <w:t>5.7.4</w:t>
      </w:r>
      <w:r>
        <w:rPr>
          <w:rFonts w:hint="eastAsia"/>
        </w:rPr>
        <w:t>建筑物内的电动汽车</w:t>
      </w:r>
      <w:r w:rsidR="00EF091B">
        <w:rPr>
          <w:rFonts w:hint="eastAsia"/>
        </w:rPr>
        <w:t>智慧柔性</w:t>
      </w:r>
      <w:r>
        <w:rPr>
          <w:rFonts w:hint="eastAsia"/>
        </w:rPr>
        <w:t>充电设备，其末端配电箱内接线端子处应设置测</w:t>
      </w:r>
      <w:r>
        <w:rPr>
          <w:rFonts w:hint="eastAsia"/>
        </w:rPr>
        <w:lastRenderedPageBreak/>
        <w:t>温式电气火灾监控探测器。</w:t>
      </w:r>
    </w:p>
    <w:p w:rsidR="004C56F2" w:rsidRDefault="009765C4">
      <w:pPr>
        <w:pStyle w:val="2"/>
        <w:numPr>
          <w:ilvl w:val="0"/>
          <w:numId w:val="0"/>
        </w:numPr>
      </w:pPr>
      <w:r>
        <w:rPr>
          <w:rFonts w:asciiTheme="minorEastAsia" w:eastAsiaTheme="minorEastAsia" w:hAnsiTheme="minorEastAsia" w:cs="Times New Roman" w:hint="eastAsia"/>
          <w:bCs/>
          <w:i/>
          <w:iCs/>
        </w:rPr>
        <w:t>【条文说明】：本条参考现行国家标准《民用建筑电气设计标准》GB 51348 编制而成。条文中的配电箱指直接为充电设备供电的末端配电箱。电动汽车充电设备在充电时电流大，不充电时没有电流，久而久之因热胀冷缩会造成接线端子处连接松动，接触电阻增大而造成发热，是主要的火灾隐患处。</w:t>
      </w:r>
    </w:p>
    <w:p w:rsidR="004C56F2" w:rsidRDefault="009765C4">
      <w:pPr>
        <w:pStyle w:val="2"/>
        <w:numPr>
          <w:ilvl w:val="0"/>
          <w:numId w:val="0"/>
        </w:numPr>
      </w:pPr>
      <w:r>
        <w:rPr>
          <w:rFonts w:hint="eastAsia"/>
          <w:b/>
        </w:rPr>
        <w:t xml:space="preserve">5.7.5 </w:t>
      </w:r>
      <w:r>
        <w:rPr>
          <w:rFonts w:ascii="微软雅黑" w:eastAsia="微软雅黑" w:hAnsi="微软雅黑" w:cs="微软雅黑" w:hint="eastAsia"/>
          <w:sz w:val="16"/>
          <w:szCs w:val="16"/>
          <w:shd w:val="clear" w:color="auto" w:fill="FFFFFF"/>
        </w:rPr>
        <w:t> </w:t>
      </w:r>
      <w:r>
        <w:rPr>
          <w:rFonts w:hint="eastAsia"/>
        </w:rPr>
        <w:t>建筑物内的电动汽车</w:t>
      </w:r>
      <w:r w:rsidR="0030457A">
        <w:rPr>
          <w:rFonts w:hint="eastAsia"/>
        </w:rPr>
        <w:t>智慧柔性</w:t>
      </w:r>
      <w:r>
        <w:rPr>
          <w:rFonts w:hint="eastAsia"/>
        </w:rPr>
        <w:t>充电设备，其配电保护电器应设置分励脱扣，火灾时应联动切除电源。</w:t>
      </w:r>
    </w:p>
    <w:p w:rsidR="004C56F2" w:rsidRDefault="009765C4">
      <w:pPr>
        <w:pStyle w:val="2"/>
        <w:numPr>
          <w:ilvl w:val="0"/>
          <w:numId w:val="0"/>
        </w:numPr>
        <w:rPr>
          <w:rFonts w:asciiTheme="minorEastAsia" w:eastAsiaTheme="minorEastAsia" w:hAnsiTheme="minorEastAsia" w:cs="Times New Roman"/>
          <w:bCs/>
          <w:i/>
          <w:iCs/>
        </w:rPr>
      </w:pPr>
      <w:r>
        <w:rPr>
          <w:rFonts w:asciiTheme="minorEastAsia" w:eastAsiaTheme="minorEastAsia" w:hAnsiTheme="minorEastAsia" w:cs="Times New Roman" w:hint="eastAsia"/>
          <w:bCs/>
          <w:i/>
          <w:iCs/>
        </w:rPr>
        <w:t>【条文说明】：配电保护电器设分励脱扣器是为了在火灾时“切非”使用，分励脱扣器可以设在总保护电器处，也可设在电动汽车充电设备配电保护电器处。</w:t>
      </w: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rPr>
          <w:rFonts w:asciiTheme="minorEastAsia" w:eastAsiaTheme="minorEastAsia" w:hAnsiTheme="minorEastAsia" w:cs="Times New Roman"/>
          <w:bCs/>
          <w:i/>
          <w:iCs/>
        </w:rPr>
      </w:pPr>
    </w:p>
    <w:p w:rsidR="003965AA" w:rsidRDefault="003965AA">
      <w:pPr>
        <w:pStyle w:val="2"/>
        <w:numPr>
          <w:ilvl w:val="0"/>
          <w:numId w:val="0"/>
        </w:numPr>
      </w:pPr>
    </w:p>
    <w:p w:rsidR="004C56F2" w:rsidRDefault="009765C4">
      <w:pPr>
        <w:pStyle w:val="11"/>
        <w:numPr>
          <w:ilvl w:val="0"/>
          <w:numId w:val="11"/>
        </w:numPr>
        <w:spacing w:before="360" w:after="360" w:line="360" w:lineRule="auto"/>
        <w:jc w:val="center"/>
        <w:rPr>
          <w:rFonts w:ascii="宋体" w:hAnsi="宋体" w:cs="宋体"/>
          <w:sz w:val="30"/>
          <w:szCs w:val="30"/>
        </w:rPr>
      </w:pPr>
      <w:bookmarkStart w:id="129" w:name="_Toc131153645"/>
      <w:bookmarkStart w:id="130" w:name="_Toc130937271"/>
      <w:bookmarkStart w:id="131" w:name="_Toc131153716"/>
      <w:bookmarkStart w:id="132" w:name="_Toc131153717"/>
      <w:bookmarkStart w:id="133" w:name="_Toc130937272"/>
      <w:bookmarkStart w:id="134" w:name="_Toc131153646"/>
      <w:bookmarkStart w:id="135" w:name="_Toc130937273"/>
      <w:bookmarkStart w:id="136" w:name="_Toc131153718"/>
      <w:bookmarkStart w:id="137" w:name="_Toc131153647"/>
      <w:bookmarkStart w:id="138" w:name="_Toc131153719"/>
      <w:bookmarkStart w:id="139" w:name="_Toc130937274"/>
      <w:bookmarkStart w:id="140" w:name="_Toc131153648"/>
      <w:bookmarkStart w:id="141" w:name="_Toc130937284"/>
      <w:bookmarkStart w:id="142" w:name="_Toc131153658"/>
      <w:bookmarkStart w:id="143" w:name="_Toc131153729"/>
      <w:bookmarkStart w:id="144" w:name="_Toc131153659"/>
      <w:bookmarkStart w:id="145" w:name="_Toc130937285"/>
      <w:bookmarkStart w:id="146" w:name="_Toc131153730"/>
      <w:bookmarkStart w:id="147" w:name="_Toc131153715"/>
      <w:bookmarkStart w:id="148" w:name="_Toc131153644"/>
      <w:bookmarkStart w:id="149" w:name="_Toc120646231"/>
      <w:bookmarkStart w:id="150" w:name="_Toc20677"/>
      <w:bookmarkStart w:id="151" w:name="_Toc20437"/>
      <w:bookmarkEnd w:id="2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cs="宋体" w:hint="eastAsia"/>
          <w:sz w:val="30"/>
          <w:szCs w:val="30"/>
        </w:rPr>
        <w:lastRenderedPageBreak/>
        <w:t xml:space="preserve"> </w:t>
      </w:r>
      <w:bookmarkStart w:id="152" w:name="_Toc13536"/>
      <w:bookmarkStart w:id="153" w:name="_Toc28157"/>
      <w:bookmarkStart w:id="154" w:name="_Toc28267"/>
      <w:r>
        <w:rPr>
          <w:rFonts w:ascii="宋体" w:hAnsi="宋体" w:cs="宋体" w:hint="eastAsia"/>
          <w:sz w:val="30"/>
          <w:szCs w:val="30"/>
        </w:rPr>
        <w:t>施工</w:t>
      </w:r>
      <w:bookmarkEnd w:id="147"/>
      <w:bookmarkEnd w:id="148"/>
      <w:bookmarkEnd w:id="152"/>
      <w:bookmarkEnd w:id="153"/>
      <w:bookmarkEnd w:id="154"/>
    </w:p>
    <w:p w:rsidR="004C56F2" w:rsidRDefault="004C56F2">
      <w:pPr>
        <w:pStyle w:val="aff"/>
        <w:spacing w:beforeLines="50" w:before="156" w:afterLines="50" w:after="156" w:line="360" w:lineRule="auto"/>
        <w:ind w:left="425" w:firstLineChars="0" w:firstLine="0"/>
        <w:outlineLvl w:val="1"/>
        <w:rPr>
          <w:rFonts w:ascii="宋体" w:hAnsi="宋体" w:cs="宋体"/>
          <w:b/>
          <w:bCs/>
          <w:vanish/>
          <w:sz w:val="24"/>
          <w:szCs w:val="24"/>
        </w:rPr>
      </w:pPr>
    </w:p>
    <w:p w:rsidR="004C56F2" w:rsidRDefault="004C56F2">
      <w:pPr>
        <w:pStyle w:val="aff"/>
        <w:spacing w:beforeLines="50" w:before="156" w:afterLines="50" w:after="156" w:line="360" w:lineRule="auto"/>
        <w:ind w:left="425" w:firstLineChars="0" w:firstLine="0"/>
        <w:outlineLvl w:val="1"/>
        <w:rPr>
          <w:rFonts w:ascii="宋体" w:hAnsi="宋体" w:cs="宋体"/>
          <w:b/>
          <w:bCs/>
          <w:vanish/>
          <w:sz w:val="24"/>
          <w:szCs w:val="24"/>
        </w:rPr>
      </w:pPr>
    </w:p>
    <w:p w:rsidR="004C56F2" w:rsidRDefault="004C56F2">
      <w:pPr>
        <w:pStyle w:val="aff"/>
        <w:spacing w:beforeLines="50" w:before="156" w:afterLines="50" w:after="156" w:line="360" w:lineRule="auto"/>
        <w:ind w:left="425" w:firstLineChars="0" w:firstLine="0"/>
        <w:outlineLvl w:val="1"/>
        <w:rPr>
          <w:rFonts w:ascii="宋体" w:hAnsi="宋体" w:cs="宋体"/>
          <w:b/>
          <w:bCs/>
          <w:vanish/>
          <w:sz w:val="24"/>
          <w:szCs w:val="24"/>
        </w:rPr>
      </w:pPr>
    </w:p>
    <w:p w:rsidR="004C56F2" w:rsidRDefault="004C56F2">
      <w:pPr>
        <w:pStyle w:val="aff"/>
        <w:spacing w:beforeLines="50" w:before="156" w:afterLines="50" w:after="156" w:line="360" w:lineRule="auto"/>
        <w:ind w:left="425" w:firstLineChars="0" w:firstLine="0"/>
        <w:outlineLvl w:val="1"/>
        <w:rPr>
          <w:rFonts w:ascii="宋体" w:hAnsi="宋体" w:cs="宋体"/>
          <w:b/>
          <w:bCs/>
          <w:vanish/>
          <w:sz w:val="24"/>
          <w:szCs w:val="24"/>
        </w:rPr>
      </w:pPr>
    </w:p>
    <w:p w:rsidR="004C56F2" w:rsidRDefault="009765C4">
      <w:pPr>
        <w:pStyle w:val="20"/>
        <w:numPr>
          <w:ilvl w:val="1"/>
          <w:numId w:val="34"/>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55" w:name="_Toc131153720"/>
      <w:bookmarkStart w:id="156" w:name="_Toc131153649"/>
      <w:bookmarkStart w:id="157" w:name="_Toc30504"/>
      <w:bookmarkStart w:id="158" w:name="_Toc25071"/>
      <w:bookmarkStart w:id="159" w:name="_Toc16896"/>
      <w:r>
        <w:rPr>
          <w:rFonts w:ascii="宋体" w:eastAsia="宋体" w:hAnsi="宋体" w:cs="宋体" w:hint="eastAsia"/>
          <w:color w:val="000000" w:themeColor="text1"/>
        </w:rPr>
        <w:t>一般规定</w:t>
      </w:r>
      <w:bookmarkEnd w:id="155"/>
      <w:bookmarkEnd w:id="156"/>
      <w:bookmarkEnd w:id="157"/>
      <w:bookmarkEnd w:id="158"/>
      <w:bookmarkEnd w:id="159"/>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施工单位应熟悉和审查施工图纸，实行自审、会审（交底）和签证制度，发现施工图有疑问、差错时，应及时提出意见和建议。变更设计应按照相应程序报审，经相关单位签证认定后实施。 </w:t>
      </w:r>
    </w:p>
    <w:p w:rsidR="004C56F2" w:rsidRDefault="009765C4">
      <w:pPr>
        <w:pStyle w:val="10"/>
        <w:numPr>
          <w:ilvl w:val="0"/>
          <w:numId w:val="0"/>
        </w:numPr>
        <w:rPr>
          <w:rFonts w:asciiTheme="minorEastAsia" w:eastAsiaTheme="minorEastAsia" w:hAnsiTheme="minorEastAsia" w:cs="Times New Roman"/>
          <w:bCs/>
          <w:i/>
          <w:iCs/>
          <w:color w:val="000000" w:themeColor="text1"/>
        </w:rPr>
      </w:pPr>
      <w:r>
        <w:rPr>
          <w:rFonts w:asciiTheme="minorEastAsia" w:eastAsiaTheme="minorEastAsia" w:hAnsiTheme="minorEastAsia" w:cs="Times New Roman" w:hint="eastAsia"/>
          <w:bCs/>
          <w:i/>
          <w:iCs/>
          <w:color w:val="000000" w:themeColor="text1"/>
        </w:rPr>
        <w:t>【条文说明】：施工单位需充分理解设计的意图，主动校核方案及图纸。</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室外或室内安装的配电设备如配电柜，控制柜等，应设置安全护栏及警示牌，临时用电的变压器安全护栏上应悬挂“高压危险”警示牌，警示牌必须朝向围栏外侧。</w:t>
      </w:r>
    </w:p>
    <w:p w:rsidR="004C56F2" w:rsidRDefault="009765C4">
      <w:pPr>
        <w:pStyle w:val="affb"/>
        <w:rPr>
          <w:color w:val="000000" w:themeColor="text1"/>
        </w:rPr>
      </w:pPr>
      <w:r>
        <w:rPr>
          <w:rFonts w:hint="eastAsia"/>
          <w:color w:val="000000" w:themeColor="text1"/>
        </w:rPr>
        <w:t>【条文说明】：施工区与行人安全通道需分开设置，并做好警示标志，做到安全施工。</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进场材料的型号、规格、品牌、产地等必须与施工图纸一致，设备进场检验结论应有记录。进场材料应进行外观检查。</w:t>
      </w:r>
    </w:p>
    <w:p w:rsidR="004C56F2" w:rsidRDefault="009765C4">
      <w:pPr>
        <w:pStyle w:val="affb"/>
        <w:rPr>
          <w:color w:val="000000" w:themeColor="text1"/>
        </w:rPr>
      </w:pPr>
      <w:r>
        <w:rPr>
          <w:rFonts w:hint="eastAsia"/>
          <w:color w:val="000000" w:themeColor="text1"/>
        </w:rPr>
        <w:t>【条文说明】：外观检查应包括：铭牌，柜内元器件有无损坏和丢失，接线有无脱落脱焊，涂层完整，无明显碰撞凹陷等。</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充电设备、电线电缆应进行耐压测试和绝缘测试，设备厂商应提供相应的监测报告。</w:t>
      </w:r>
    </w:p>
    <w:p w:rsidR="004C56F2" w:rsidRDefault="009765C4">
      <w:pPr>
        <w:pStyle w:val="affb"/>
        <w:rPr>
          <w:color w:val="000000" w:themeColor="text1"/>
        </w:rPr>
      </w:pPr>
      <w:r>
        <w:rPr>
          <w:rFonts w:hint="eastAsia"/>
          <w:color w:val="000000" w:themeColor="text1"/>
        </w:rPr>
        <w:t>【条文说明】：设备线缆等进场应提供安装、使用、维修和实验要求等技术文件，并提供产品合格证。</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电动汽车充电基础设施的布置不应妨碍车和行人的正常通行；设施合理布局，便于车辆充电。</w:t>
      </w:r>
    </w:p>
    <w:p w:rsidR="004C56F2" w:rsidRDefault="009765C4">
      <w:pPr>
        <w:pStyle w:val="affb"/>
        <w:rPr>
          <w:color w:val="000000" w:themeColor="text1"/>
        </w:rPr>
      </w:pPr>
      <w:r>
        <w:rPr>
          <w:rFonts w:hint="eastAsia"/>
          <w:color w:val="000000" w:themeColor="text1"/>
        </w:rPr>
        <w:t>【条文说明】：充电设施与电动汽车停车位、建( 构) 筑物的最小间距应满足安装、电气安全、操作及检修的要求。</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桥架、配电箱柜、电缆等设备、设施标识齐全。</w:t>
      </w:r>
    </w:p>
    <w:p w:rsidR="004C56F2" w:rsidRDefault="009765C4">
      <w:pPr>
        <w:pStyle w:val="affb"/>
        <w:rPr>
          <w:color w:val="000000" w:themeColor="text1"/>
        </w:rPr>
      </w:pPr>
      <w:r>
        <w:rPr>
          <w:rFonts w:hint="eastAsia"/>
          <w:color w:val="000000" w:themeColor="text1"/>
        </w:rPr>
        <w:t>【条文说明】：标识的完整型会影响设备设施后期的运维，需做到完整无缺。</w:t>
      </w:r>
    </w:p>
    <w:p w:rsidR="004C56F2" w:rsidRDefault="009765C4">
      <w:pPr>
        <w:pStyle w:val="10"/>
        <w:numPr>
          <w:ilvl w:val="0"/>
          <w:numId w:val="35"/>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施工过程中用电应满足《</w:t>
      </w:r>
      <w:r>
        <w:rPr>
          <w:color w:val="000000" w:themeColor="text1"/>
        </w:rPr>
        <w:t>施工现场临时用电安全技术规范</w:t>
      </w:r>
      <w:r>
        <w:rPr>
          <w:rFonts w:hint="eastAsia"/>
          <w:color w:val="000000" w:themeColor="text1"/>
        </w:rPr>
        <w:t>》JGJ46-2005的相关要求。</w:t>
      </w:r>
    </w:p>
    <w:p w:rsidR="004C56F2" w:rsidRDefault="009765C4">
      <w:pPr>
        <w:pStyle w:val="20"/>
        <w:numPr>
          <w:ilvl w:val="1"/>
          <w:numId w:val="34"/>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60" w:name="_Toc131153721"/>
      <w:bookmarkStart w:id="161" w:name="_Toc131153650"/>
      <w:bookmarkStart w:id="162" w:name="_Toc24851"/>
      <w:bookmarkStart w:id="163" w:name="_Toc16086"/>
      <w:bookmarkStart w:id="164" w:name="_Toc2500"/>
      <w:r>
        <w:rPr>
          <w:rFonts w:ascii="宋体" w:eastAsia="宋体" w:hAnsi="宋体" w:cs="宋体" w:hint="eastAsia"/>
          <w:color w:val="000000" w:themeColor="text1"/>
        </w:rPr>
        <w:t>电气管线施工</w:t>
      </w:r>
      <w:bookmarkEnd w:id="160"/>
      <w:bookmarkEnd w:id="161"/>
      <w:bookmarkEnd w:id="162"/>
      <w:bookmarkEnd w:id="163"/>
      <w:bookmarkEnd w:id="164"/>
    </w:p>
    <w:p w:rsidR="004C56F2" w:rsidRDefault="009765C4">
      <w:pPr>
        <w:pStyle w:val="10"/>
        <w:numPr>
          <w:ilvl w:val="0"/>
          <w:numId w:val="36"/>
        </w:numPr>
        <w:ind w:left="0" w:firstLine="0"/>
        <w:rPr>
          <w:color w:val="000000" w:themeColor="text1"/>
        </w:rPr>
      </w:pPr>
      <w:r>
        <w:rPr>
          <w:rFonts w:hint="eastAsia"/>
          <w:color w:val="000000" w:themeColor="text1"/>
        </w:rPr>
        <w:lastRenderedPageBreak/>
        <w:t xml:space="preserve"> </w:t>
      </w:r>
      <w:r>
        <w:rPr>
          <w:color w:val="000000" w:themeColor="text1"/>
        </w:rPr>
        <w:t xml:space="preserve"> </w:t>
      </w:r>
      <w:r>
        <w:rPr>
          <w:rFonts w:hint="eastAsia"/>
          <w:color w:val="000000" w:themeColor="text1"/>
        </w:rPr>
        <w:t>底座基础宜选用混凝土基础并预留好配电管线。预埋套管用于电缆进线，宜居中布置，套管的规格、数量根据系统构成由实际工程确定。</w:t>
      </w:r>
    </w:p>
    <w:p w:rsidR="004C56F2" w:rsidRDefault="009765C4">
      <w:pPr>
        <w:pStyle w:val="affb"/>
        <w:rPr>
          <w:color w:val="000000" w:themeColor="text1"/>
        </w:rPr>
      </w:pPr>
      <w:r>
        <w:rPr>
          <w:rFonts w:hint="eastAsia"/>
          <w:color w:val="000000" w:themeColor="text1"/>
        </w:rPr>
        <w:t>【条文说明】：为减少后期在混凝土基础上开洞的工作，需提前预留配电管线套管，套管需留有备用。</w:t>
      </w:r>
    </w:p>
    <w:p w:rsidR="004C56F2" w:rsidRDefault="009765C4">
      <w:pPr>
        <w:pStyle w:val="10"/>
        <w:numPr>
          <w:ilvl w:val="0"/>
          <w:numId w:val="36"/>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电缆进出建筑物的进出口处应采用防火材料进行封堵，并做好防水处理。</w:t>
      </w:r>
    </w:p>
    <w:p w:rsidR="004C56F2" w:rsidRDefault="009765C4">
      <w:pPr>
        <w:pStyle w:val="affb"/>
        <w:rPr>
          <w:color w:val="000000" w:themeColor="text1"/>
        </w:rPr>
      </w:pPr>
      <w:r>
        <w:rPr>
          <w:rFonts w:hint="eastAsia"/>
          <w:color w:val="000000" w:themeColor="text1"/>
        </w:rPr>
        <w:t>【条文说明】：为防止潜在的漏电与火灾的隐患，需做好相应的防火防水的措施。</w:t>
      </w:r>
    </w:p>
    <w:p w:rsidR="004C56F2" w:rsidRDefault="009765C4">
      <w:pPr>
        <w:pStyle w:val="10"/>
        <w:numPr>
          <w:ilvl w:val="0"/>
          <w:numId w:val="36"/>
        </w:numPr>
        <w:ind w:left="0" w:firstLine="0"/>
        <w:rPr>
          <w:color w:val="000000" w:themeColor="text1"/>
        </w:rPr>
      </w:pPr>
      <w:r>
        <w:rPr>
          <w:color w:val="000000" w:themeColor="text1"/>
        </w:rPr>
        <w:t xml:space="preserve"> </w:t>
      </w:r>
      <w:r>
        <w:rPr>
          <w:rFonts w:hint="eastAsia"/>
          <w:color w:val="000000" w:themeColor="text1"/>
        </w:rPr>
        <w:t xml:space="preserve"> 室内安装电缆桥架采用支架吊装的，外露的吊装螺杆应竖直、长度统一，支、吊架垂直平整无歪斜，表面无污染、无锈蚀。</w:t>
      </w:r>
    </w:p>
    <w:p w:rsidR="004C56F2" w:rsidRDefault="009765C4">
      <w:pPr>
        <w:pStyle w:val="affb"/>
        <w:rPr>
          <w:color w:val="000000" w:themeColor="text1"/>
        </w:rPr>
      </w:pPr>
      <w:r>
        <w:rPr>
          <w:rFonts w:hint="eastAsia"/>
          <w:color w:val="000000" w:themeColor="text1"/>
        </w:rPr>
        <w:t>【条文说明】：桥架的支吊架安装统一，同一支架的吊杆长度差小于10mm，保证受力均匀，能最大限度延长桥架的使用寿命。</w:t>
      </w:r>
    </w:p>
    <w:p w:rsidR="004C56F2" w:rsidRDefault="009765C4">
      <w:pPr>
        <w:pStyle w:val="10"/>
        <w:numPr>
          <w:ilvl w:val="0"/>
          <w:numId w:val="36"/>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充电桩接线时，电缆敷设后整理齐整并留有余量。</w:t>
      </w:r>
    </w:p>
    <w:p w:rsidR="004C56F2" w:rsidRDefault="009765C4">
      <w:pPr>
        <w:pStyle w:val="affb"/>
        <w:rPr>
          <w:color w:val="000000" w:themeColor="text1"/>
        </w:rPr>
      </w:pPr>
      <w:r>
        <w:rPr>
          <w:rFonts w:hint="eastAsia"/>
          <w:color w:val="000000" w:themeColor="text1"/>
        </w:rPr>
        <w:t>【条文说明】：为方便充电设施的电力电缆的接驳，安装时留1~2米的余量方便安装。</w:t>
      </w:r>
    </w:p>
    <w:p w:rsidR="004C56F2" w:rsidRDefault="009765C4">
      <w:pPr>
        <w:pStyle w:val="10"/>
        <w:numPr>
          <w:ilvl w:val="0"/>
          <w:numId w:val="36"/>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布线的路径应避开可能损害绝缘层的锋利边缘、毛口等类似零部件。</w:t>
      </w:r>
    </w:p>
    <w:p w:rsidR="004C56F2" w:rsidRDefault="009765C4">
      <w:pPr>
        <w:pStyle w:val="10"/>
        <w:numPr>
          <w:ilvl w:val="0"/>
          <w:numId w:val="0"/>
        </w:numPr>
        <w:rPr>
          <w:color w:val="000000" w:themeColor="text1"/>
        </w:rPr>
      </w:pPr>
      <w:r>
        <w:rPr>
          <w:rFonts w:hint="eastAsia"/>
          <w:color w:val="000000" w:themeColor="text1"/>
        </w:rPr>
        <w:t>【条文说明】：避免线缆在使用中有所损伤。</w:t>
      </w:r>
    </w:p>
    <w:p w:rsidR="004C56F2" w:rsidRDefault="009765C4">
      <w:pPr>
        <w:pStyle w:val="10"/>
        <w:numPr>
          <w:ilvl w:val="0"/>
          <w:numId w:val="36"/>
        </w:numPr>
        <w:ind w:left="0" w:firstLine="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室外电缆宜采用穿管直埋，室内电缆宜在桥架内敷设，不应出现电缆明线裸露的情况。</w:t>
      </w:r>
    </w:p>
    <w:p w:rsidR="004C56F2" w:rsidRDefault="009765C4">
      <w:pPr>
        <w:pStyle w:val="10"/>
        <w:numPr>
          <w:ilvl w:val="0"/>
          <w:numId w:val="0"/>
        </w:numPr>
        <w:rPr>
          <w:color w:val="000000" w:themeColor="text1"/>
        </w:rPr>
      </w:pPr>
      <w:r>
        <w:rPr>
          <w:rFonts w:hint="eastAsia"/>
          <w:color w:val="000000" w:themeColor="text1"/>
        </w:rPr>
        <w:t>【条文说明】：裸露的电缆容易受到机械损伤和产生不必要的安全隐患。</w:t>
      </w:r>
    </w:p>
    <w:p w:rsidR="004C56F2" w:rsidRDefault="009765C4">
      <w:pPr>
        <w:pStyle w:val="10"/>
        <w:numPr>
          <w:ilvl w:val="0"/>
          <w:numId w:val="36"/>
        </w:numPr>
        <w:ind w:left="0" w:firstLine="0"/>
        <w:rPr>
          <w:color w:val="000000" w:themeColor="text1"/>
        </w:rPr>
      </w:pPr>
      <w:r>
        <w:rPr>
          <w:rFonts w:hint="eastAsia"/>
          <w:color w:val="000000" w:themeColor="text1"/>
        </w:rPr>
        <w:t xml:space="preserve"> 充电主机系统主机与分桩连接线，应同时包含配电电线与通讯线，之间距离宜为2米~</w:t>
      </w:r>
      <w:r>
        <w:rPr>
          <w:color w:val="000000" w:themeColor="text1"/>
        </w:rPr>
        <w:t>20</w:t>
      </w:r>
      <w:r>
        <w:rPr>
          <w:rFonts w:hint="eastAsia"/>
          <w:color w:val="000000" w:themeColor="text1"/>
        </w:rPr>
        <w:t>多米之间。</w:t>
      </w:r>
    </w:p>
    <w:p w:rsidR="004C56F2" w:rsidRDefault="009765C4">
      <w:pPr>
        <w:pStyle w:val="10"/>
        <w:numPr>
          <w:ilvl w:val="0"/>
          <w:numId w:val="0"/>
        </w:numPr>
        <w:rPr>
          <w:rFonts w:asciiTheme="minorEastAsia" w:eastAsiaTheme="minorEastAsia" w:hAnsiTheme="minorEastAsia" w:cs="Times New Roman"/>
          <w:bCs/>
          <w:i/>
          <w:iCs/>
          <w:color w:val="000000" w:themeColor="text1"/>
        </w:rPr>
      </w:pPr>
      <w:r>
        <w:rPr>
          <w:rFonts w:asciiTheme="minorEastAsia" w:eastAsiaTheme="minorEastAsia" w:hAnsiTheme="minorEastAsia" w:cs="Times New Roman" w:hint="eastAsia"/>
          <w:bCs/>
          <w:i/>
          <w:iCs/>
          <w:color w:val="000000" w:themeColor="text1"/>
        </w:rPr>
        <w:t>【条文说明】：主机到枪之间线缆的截面应统一，目前</w:t>
      </w:r>
      <w:r>
        <w:rPr>
          <w:rFonts w:asciiTheme="minorEastAsia" w:eastAsiaTheme="minorEastAsia" w:hAnsiTheme="minorEastAsia" w:cs="Times New Roman"/>
          <w:bCs/>
          <w:i/>
          <w:iCs/>
          <w:color w:val="000000" w:themeColor="text1"/>
        </w:rPr>
        <w:t>，单枪180kw</w:t>
      </w:r>
      <w:r>
        <w:rPr>
          <w:rFonts w:asciiTheme="minorEastAsia" w:eastAsiaTheme="minorEastAsia" w:hAnsiTheme="minorEastAsia" w:cs="Times New Roman" w:hint="eastAsia"/>
          <w:bCs/>
          <w:i/>
          <w:iCs/>
          <w:color w:val="000000" w:themeColor="text1"/>
        </w:rPr>
        <w:t>时</w:t>
      </w:r>
      <w:r>
        <w:rPr>
          <w:rFonts w:asciiTheme="minorEastAsia" w:eastAsiaTheme="minorEastAsia" w:hAnsiTheme="minorEastAsia" w:cs="Times New Roman"/>
          <w:bCs/>
          <w:i/>
          <w:iCs/>
          <w:color w:val="000000" w:themeColor="text1"/>
        </w:rPr>
        <w:t>（</w:t>
      </w:r>
      <w:r>
        <w:rPr>
          <w:rFonts w:asciiTheme="minorEastAsia" w:eastAsiaTheme="minorEastAsia" w:hAnsiTheme="minorEastAsia" w:cs="Times New Roman" w:hint="eastAsia"/>
          <w:bCs/>
          <w:i/>
          <w:iCs/>
          <w:color w:val="000000" w:themeColor="text1"/>
        </w:rPr>
        <w:t>线缆截面积</w:t>
      </w:r>
      <w:r>
        <w:rPr>
          <w:rFonts w:asciiTheme="minorEastAsia" w:eastAsiaTheme="minorEastAsia" w:hAnsiTheme="minorEastAsia" w:cs="Times New Roman"/>
          <w:bCs/>
          <w:i/>
          <w:iCs/>
          <w:color w:val="000000" w:themeColor="text1"/>
        </w:rPr>
        <w:t>大于90</w:t>
      </w:r>
      <w:r>
        <w:rPr>
          <w:rFonts w:asciiTheme="minorEastAsia" w:eastAsiaTheme="minorEastAsia" w:hAnsiTheme="minorEastAsia" w:cs="Times New Roman" w:hint="eastAsia"/>
          <w:bCs/>
          <w:i/>
          <w:iCs/>
          <w:color w:val="000000" w:themeColor="text1"/>
        </w:rPr>
        <w:t>mm2），单枪</w:t>
      </w:r>
      <w:r>
        <w:rPr>
          <w:rFonts w:asciiTheme="minorEastAsia" w:eastAsiaTheme="minorEastAsia" w:hAnsiTheme="minorEastAsia" w:cs="Times New Roman"/>
          <w:bCs/>
          <w:i/>
          <w:iCs/>
          <w:color w:val="000000" w:themeColor="text1"/>
        </w:rPr>
        <w:t>250kw（</w:t>
      </w:r>
      <w:r>
        <w:rPr>
          <w:rFonts w:asciiTheme="minorEastAsia" w:eastAsiaTheme="minorEastAsia" w:hAnsiTheme="minorEastAsia" w:cs="Times New Roman" w:hint="eastAsia"/>
          <w:bCs/>
          <w:i/>
          <w:iCs/>
          <w:color w:val="000000" w:themeColor="text1"/>
        </w:rPr>
        <w:t>线缆截面积大于</w:t>
      </w:r>
      <w:r>
        <w:rPr>
          <w:rFonts w:asciiTheme="minorEastAsia" w:eastAsiaTheme="minorEastAsia" w:hAnsiTheme="minorEastAsia" w:cs="Times New Roman"/>
          <w:bCs/>
          <w:i/>
          <w:iCs/>
          <w:color w:val="000000" w:themeColor="text1"/>
        </w:rPr>
        <w:t>90</w:t>
      </w:r>
      <w:r>
        <w:rPr>
          <w:rFonts w:asciiTheme="minorEastAsia" w:eastAsiaTheme="minorEastAsia" w:hAnsiTheme="minorEastAsia" w:cs="Times New Roman" w:hint="eastAsia"/>
          <w:bCs/>
          <w:i/>
          <w:iCs/>
          <w:color w:val="000000" w:themeColor="text1"/>
        </w:rPr>
        <w:t>m</w:t>
      </w:r>
      <w:r>
        <w:rPr>
          <w:rFonts w:asciiTheme="minorEastAsia" w:eastAsiaTheme="minorEastAsia" w:hAnsiTheme="minorEastAsia" w:cs="Times New Roman"/>
          <w:bCs/>
          <w:i/>
          <w:iCs/>
          <w:color w:val="000000" w:themeColor="text1"/>
        </w:rPr>
        <w:t>m2</w:t>
      </w:r>
      <w:r>
        <w:rPr>
          <w:rFonts w:asciiTheme="minorEastAsia" w:eastAsiaTheme="minorEastAsia" w:hAnsiTheme="minorEastAsia" w:cs="Times New Roman" w:hint="eastAsia"/>
          <w:bCs/>
          <w:i/>
          <w:iCs/>
          <w:color w:val="000000" w:themeColor="text1"/>
        </w:rPr>
        <w:t>）</w:t>
      </w:r>
      <w:r>
        <w:rPr>
          <w:rFonts w:asciiTheme="minorEastAsia" w:eastAsiaTheme="minorEastAsia" w:hAnsiTheme="minorEastAsia" w:cs="Times New Roman"/>
          <w:bCs/>
          <w:i/>
          <w:iCs/>
          <w:color w:val="000000" w:themeColor="text1"/>
        </w:rPr>
        <w:t>,</w:t>
      </w:r>
      <w:r>
        <w:rPr>
          <w:rFonts w:asciiTheme="minorEastAsia" w:eastAsiaTheme="minorEastAsia" w:hAnsiTheme="minorEastAsia" w:cs="Times New Roman" w:hint="eastAsia"/>
          <w:bCs/>
          <w:i/>
          <w:iCs/>
          <w:color w:val="000000" w:themeColor="text1"/>
        </w:rPr>
        <w:t>单枪</w:t>
      </w:r>
      <w:r>
        <w:rPr>
          <w:rFonts w:asciiTheme="minorEastAsia" w:eastAsiaTheme="minorEastAsia" w:hAnsiTheme="minorEastAsia" w:cs="Times New Roman"/>
          <w:bCs/>
          <w:i/>
          <w:iCs/>
          <w:color w:val="000000" w:themeColor="text1"/>
        </w:rPr>
        <w:t>300kw</w:t>
      </w:r>
      <w:r>
        <w:rPr>
          <w:rFonts w:asciiTheme="minorEastAsia" w:eastAsiaTheme="minorEastAsia" w:hAnsiTheme="minorEastAsia" w:cs="Times New Roman" w:hint="eastAsia"/>
          <w:bCs/>
          <w:i/>
          <w:iCs/>
          <w:color w:val="000000" w:themeColor="text1"/>
        </w:rPr>
        <w:t>时（截面积大于</w:t>
      </w:r>
      <w:r>
        <w:rPr>
          <w:rFonts w:asciiTheme="minorEastAsia" w:eastAsiaTheme="minorEastAsia" w:hAnsiTheme="minorEastAsia" w:cs="Times New Roman"/>
          <w:bCs/>
          <w:i/>
          <w:iCs/>
          <w:color w:val="000000" w:themeColor="text1"/>
        </w:rPr>
        <w:t>120</w:t>
      </w:r>
      <w:r>
        <w:rPr>
          <w:rFonts w:asciiTheme="minorEastAsia" w:eastAsiaTheme="minorEastAsia" w:hAnsiTheme="minorEastAsia" w:cs="Times New Roman" w:hint="eastAsia"/>
          <w:bCs/>
          <w:i/>
          <w:iCs/>
          <w:color w:val="000000" w:themeColor="text1"/>
        </w:rPr>
        <w:t>m</w:t>
      </w:r>
      <w:r>
        <w:rPr>
          <w:rFonts w:asciiTheme="minorEastAsia" w:eastAsiaTheme="minorEastAsia" w:hAnsiTheme="minorEastAsia" w:cs="Times New Roman"/>
          <w:bCs/>
          <w:i/>
          <w:iCs/>
          <w:color w:val="000000" w:themeColor="text1"/>
        </w:rPr>
        <w:t>m2</w:t>
      </w:r>
      <w:r>
        <w:rPr>
          <w:rFonts w:asciiTheme="minorEastAsia" w:eastAsiaTheme="minorEastAsia" w:hAnsiTheme="minorEastAsia" w:cs="Times New Roman" w:hint="eastAsia"/>
          <w:bCs/>
          <w:i/>
          <w:iCs/>
          <w:color w:val="000000" w:themeColor="text1"/>
        </w:rPr>
        <w:t>）。</w:t>
      </w:r>
    </w:p>
    <w:p w:rsidR="004C56F2" w:rsidRDefault="009765C4">
      <w:pPr>
        <w:pStyle w:val="20"/>
        <w:numPr>
          <w:ilvl w:val="1"/>
          <w:numId w:val="34"/>
        </w:numPr>
        <w:snapToGrid/>
        <w:spacing w:beforeLines="50" w:before="156" w:afterLines="50" w:after="156"/>
        <w:jc w:val="center"/>
        <w:rPr>
          <w:rFonts w:ascii="宋体" w:eastAsia="宋体" w:hAnsi="宋体" w:cs="宋体"/>
          <w:color w:val="000000" w:themeColor="text1"/>
        </w:rPr>
      </w:pPr>
      <w:bookmarkStart w:id="165" w:name="_Toc131153651"/>
      <w:bookmarkStart w:id="166" w:name="_Toc131153722"/>
      <w:bookmarkStart w:id="167" w:name="_Toc22460"/>
      <w:bookmarkStart w:id="168" w:name="_Toc731"/>
      <w:bookmarkStart w:id="169" w:name="_Toc29467"/>
      <w:r>
        <w:rPr>
          <w:rFonts w:ascii="宋体" w:eastAsia="宋体" w:hAnsi="宋体" w:cs="宋体" w:hint="eastAsia"/>
          <w:color w:val="000000" w:themeColor="text1"/>
        </w:rPr>
        <w:t>配电箱安装</w:t>
      </w:r>
      <w:bookmarkEnd w:id="165"/>
      <w:bookmarkEnd w:id="166"/>
      <w:bookmarkEnd w:id="167"/>
      <w:bookmarkEnd w:id="168"/>
      <w:bookmarkEnd w:id="169"/>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配电箱的施工及安装应满足《</w:t>
      </w:r>
      <w:r>
        <w:rPr>
          <w:rFonts w:ascii="宋体" w:hAnsi="宋体" w:cs="宋体"/>
          <w:sz w:val="24"/>
          <w:szCs w:val="24"/>
        </w:rPr>
        <w:t>电气装置安装工程质量检验及评定规程</w:t>
      </w:r>
      <w:r>
        <w:rPr>
          <w:rFonts w:ascii="宋体" w:hAnsi="宋体" w:cs="宋体" w:hint="eastAsia"/>
          <w:sz w:val="24"/>
          <w:szCs w:val="24"/>
        </w:rPr>
        <w:t>》DL/T 5161.1-2018的相关要求。</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采用壁挂式安装的充电设备中心线距地面宜为1.5m。</w:t>
      </w:r>
    </w:p>
    <w:p w:rsidR="004C56F2" w:rsidRDefault="009765C4">
      <w:pPr>
        <w:pStyle w:val="affb"/>
        <w:rPr>
          <w:color w:val="000000" w:themeColor="text1"/>
        </w:rPr>
      </w:pPr>
      <w:r>
        <w:rPr>
          <w:rFonts w:hint="eastAsia"/>
          <w:color w:val="000000" w:themeColor="text1"/>
        </w:rPr>
        <w:t>【条文说明】：壁装充电设备的安装高度可参考壁装配电箱的安装高度，便于使用及</w:t>
      </w:r>
      <w:r>
        <w:rPr>
          <w:rFonts w:hint="eastAsia"/>
          <w:color w:val="000000" w:themeColor="text1"/>
        </w:rPr>
        <w:lastRenderedPageBreak/>
        <w:t>检修和维护。</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配电箱内的各个元件、仪表以及线路等安装牢固，整齐排列，要便于保养和维护。</w:t>
      </w:r>
    </w:p>
    <w:p w:rsidR="004C56F2" w:rsidRDefault="009765C4">
      <w:pPr>
        <w:pStyle w:val="affb"/>
        <w:rPr>
          <w:color w:val="000000" w:themeColor="text1"/>
        </w:rPr>
      </w:pPr>
      <w:r>
        <w:rPr>
          <w:rFonts w:hint="eastAsia"/>
          <w:color w:val="000000" w:themeColor="text1"/>
        </w:rPr>
        <w:t>【条文说明】：确保配电箱的完整及使用功能的健全。</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室外配电箱四周应留有检修的空间，不得堆放妨碍检修的物品，不得有灌木和杂草。</w:t>
      </w:r>
    </w:p>
    <w:p w:rsidR="004C56F2" w:rsidRDefault="009765C4">
      <w:pPr>
        <w:pStyle w:val="affb"/>
        <w:rPr>
          <w:color w:val="000000" w:themeColor="text1"/>
        </w:rPr>
      </w:pPr>
      <w:r>
        <w:rPr>
          <w:rFonts w:hint="eastAsia"/>
          <w:color w:val="000000" w:themeColor="text1"/>
        </w:rPr>
        <w:t>【条文说明】：杂物及杂草均为火灾隐患，配电箱周围不应出现。</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配电箱应安装牢固，平正，其垂直度允许偏差不应超过5mm。</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配电箱安装完毕后，应使用接地电阻测试仪对配电箱的接地情况进行测量，接地电阻值应不大于4欧姆。</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配电箱（柜）安装方正、不得影响停放车辆的使用功能；桥架跟配电箱、柜连接处要求跨接地线，配电箱、柜刀口处穿线缆前要采取防护措施。</w:t>
      </w:r>
    </w:p>
    <w:p w:rsidR="004C56F2" w:rsidRDefault="009765C4">
      <w:pPr>
        <w:pStyle w:val="affb"/>
        <w:rPr>
          <w:color w:val="000000" w:themeColor="text1"/>
        </w:rPr>
      </w:pPr>
      <w:r>
        <w:rPr>
          <w:rFonts w:hint="eastAsia"/>
          <w:color w:val="000000" w:themeColor="text1"/>
        </w:rPr>
        <w:t>【条文说明】：充电设施和配电设备安装时可结合结构柱后、装饰灯箱，广告牌等位置安装，做到不显眼和不影响行人和车辆的通行。</w:t>
      </w:r>
    </w:p>
    <w:p w:rsidR="004C56F2" w:rsidRDefault="009765C4">
      <w:pPr>
        <w:pStyle w:val="aff"/>
        <w:numPr>
          <w:ilvl w:val="0"/>
          <w:numId w:val="37"/>
        </w:numPr>
        <w:spacing w:line="360" w:lineRule="auto"/>
        <w:ind w:left="0" w:firstLineChars="0" w:firstLine="0"/>
        <w:rPr>
          <w:rFonts w:ascii="宋体" w:hAnsi="宋体" w:cs="宋体"/>
          <w:sz w:val="24"/>
          <w:szCs w:val="24"/>
        </w:rPr>
      </w:pPr>
      <w:r>
        <w:rPr>
          <w:rFonts w:ascii="宋体" w:hAnsi="宋体" w:cs="宋体" w:hint="eastAsia"/>
          <w:sz w:val="24"/>
          <w:szCs w:val="24"/>
        </w:rPr>
        <w:t xml:space="preserve"> 充电设备配电箱应设于专业人员操作的室内场所。当可能遭受雨溅时，箱体</w:t>
      </w:r>
    </w:p>
    <w:p w:rsidR="004C56F2" w:rsidRDefault="009765C4">
      <w:pPr>
        <w:pStyle w:val="18"/>
      </w:pPr>
      <w:r>
        <w:rPr>
          <w:rFonts w:hint="eastAsia"/>
        </w:rPr>
        <w:t>应采用</w:t>
      </w:r>
      <w:r>
        <w:t>P55</w:t>
      </w:r>
      <w:r>
        <w:rPr>
          <w:rFonts w:hint="eastAsia"/>
        </w:rPr>
        <w:t>型</w:t>
      </w:r>
      <w:r>
        <w:t>;</w:t>
      </w:r>
      <w:r>
        <w:rPr>
          <w:rFonts w:hint="eastAsia"/>
        </w:rPr>
        <w:t>配电箱壁挂安装时，底边距地不宜小于</w:t>
      </w:r>
      <w:r>
        <w:t>1.5m</w:t>
      </w:r>
      <w:r>
        <w:rPr>
          <w:rFonts w:hint="eastAsia"/>
        </w:rPr>
        <w:t>。</w:t>
      </w:r>
    </w:p>
    <w:p w:rsidR="004C56F2" w:rsidRDefault="009765C4">
      <w:pPr>
        <w:pStyle w:val="20"/>
        <w:numPr>
          <w:ilvl w:val="1"/>
          <w:numId w:val="34"/>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70" w:name="_Toc131153723"/>
      <w:bookmarkStart w:id="171" w:name="_Toc131153652"/>
      <w:bookmarkStart w:id="172" w:name="_Toc17012"/>
      <w:bookmarkStart w:id="173" w:name="_Toc22478"/>
      <w:bookmarkStart w:id="174" w:name="_Toc7326"/>
      <w:r>
        <w:rPr>
          <w:rFonts w:ascii="宋体" w:eastAsia="宋体" w:hAnsi="宋体" w:cs="宋体" w:hint="eastAsia"/>
          <w:color w:val="000000" w:themeColor="text1"/>
        </w:rPr>
        <w:t>设施安装及调试</w:t>
      </w:r>
      <w:bookmarkEnd w:id="170"/>
      <w:bookmarkEnd w:id="171"/>
      <w:bookmarkEnd w:id="172"/>
      <w:bookmarkEnd w:id="173"/>
      <w:bookmarkEnd w:id="174"/>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把手、夹具、旋钮、操纵杆和类似零件部分应牢固安装，正常使用状况下不应脱落。</w:t>
      </w:r>
    </w:p>
    <w:p w:rsidR="004C56F2" w:rsidRDefault="009765C4">
      <w:pPr>
        <w:pStyle w:val="affb"/>
        <w:rPr>
          <w:color w:val="000000" w:themeColor="text1"/>
        </w:rPr>
      </w:pPr>
      <w:r>
        <w:rPr>
          <w:rFonts w:hint="eastAsia"/>
          <w:color w:val="000000" w:themeColor="text1"/>
        </w:rPr>
        <w:t>【条文说明】：确保设施的完整及使用功能的健全。</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户内落地的充电设备，宜设置设备基础。</w:t>
      </w:r>
    </w:p>
    <w:p w:rsidR="004C56F2" w:rsidRDefault="009765C4">
      <w:pPr>
        <w:pStyle w:val="affb"/>
        <w:rPr>
          <w:color w:val="000000" w:themeColor="text1"/>
        </w:rPr>
      </w:pPr>
      <w:r>
        <w:rPr>
          <w:rFonts w:hint="eastAsia"/>
          <w:color w:val="000000" w:themeColor="text1"/>
        </w:rPr>
        <w:t>【条文说明】：户内车位通常设置地下，可能有积水等问题，且需考虑充电桩对的荷载问题，宜设置设备基础。</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户外电动汽车充电基础设施采用落地式安装方式时，充电设备基础应高出充电场地地坪0.2m 及以上，底座基础宜大于充电设施长宽外廓尺寸0.2m。</w:t>
      </w:r>
    </w:p>
    <w:p w:rsidR="004C56F2" w:rsidRDefault="009765C4">
      <w:pPr>
        <w:pStyle w:val="affb"/>
        <w:rPr>
          <w:color w:val="000000" w:themeColor="text1"/>
        </w:rPr>
      </w:pPr>
      <w:r>
        <w:rPr>
          <w:rFonts w:hint="eastAsia"/>
          <w:color w:val="000000" w:themeColor="text1"/>
        </w:rPr>
        <w:t>【条文说明】：户外充电桩更容易受到积水、积雪等问题，基础有基本的高度及尺寸要求。</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检查充电桩的各种充电功能正常，有无过热、异味、噪声和震动等异常现象。</w:t>
      </w:r>
    </w:p>
    <w:p w:rsidR="004C56F2" w:rsidRDefault="009765C4">
      <w:pPr>
        <w:pStyle w:val="affb"/>
        <w:rPr>
          <w:color w:val="000000" w:themeColor="text1"/>
        </w:rPr>
      </w:pPr>
      <w:r>
        <w:rPr>
          <w:rFonts w:hint="eastAsia"/>
          <w:color w:val="000000" w:themeColor="text1"/>
        </w:rPr>
        <w:lastRenderedPageBreak/>
        <w:t>【条文说明】：充电桩总体应当是安静的,其产生的噪音是可以控制在人耳可忽视的分贝下，如有噪声和震动，需要重新加固或设备返厂检修。</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若交流充电桩采用三相电源供电，则应对三相电源的接线进行检测，不应出现反相序。</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交流充电桩的环境条件、电源要求、电击防护、电气间隙和爬电距离、电气绝缘性能、电磁兼容性能、平均故障间隔时间等性能参数，应符合现行能源行业标准《电动汽车交流充电桩技术条件》NB/T 33002的有关规定。</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充电桩试运行阶段，应检查充电桩接地是否良好，若有漏电现象应立即停机并进一步检查和判断故障原因，确属安装问题应解决后再次进行试运行，直至充电桩安全正常运行。</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维修结束后应重新正确安装充电桩，并重新进行接地电阻、绝缘试验和功能检查。</w:t>
      </w:r>
    </w:p>
    <w:p w:rsidR="004C56F2" w:rsidRDefault="009765C4">
      <w:pPr>
        <w:pStyle w:val="aff"/>
        <w:numPr>
          <w:ilvl w:val="0"/>
          <w:numId w:val="38"/>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直流充电桩需要调试监测的参数有工作状态、温度、故障信号、功率、电压、电流和电能量，交流充电桩需要调试监测的参数工作状态、故障信号、电压、电流和电能量。</w:t>
      </w:r>
    </w:p>
    <w:p w:rsidR="004C56F2" w:rsidRDefault="004C56F2">
      <w:pPr>
        <w:spacing w:line="360" w:lineRule="auto"/>
        <w:rPr>
          <w:rFonts w:ascii="宋体" w:hAnsi="宋体" w:cs="宋体"/>
          <w:sz w:val="24"/>
          <w:szCs w:val="24"/>
        </w:rPr>
      </w:pPr>
    </w:p>
    <w:p w:rsidR="004C56F2" w:rsidRDefault="004C56F2">
      <w:pPr>
        <w:spacing w:line="360" w:lineRule="auto"/>
        <w:rPr>
          <w:rFonts w:ascii="宋体" w:hAnsi="宋体" w:cs="宋体"/>
          <w:sz w:val="24"/>
          <w:szCs w:val="24"/>
        </w:rPr>
      </w:pPr>
    </w:p>
    <w:p w:rsidR="004C56F2" w:rsidRDefault="004C56F2">
      <w:pPr>
        <w:spacing w:line="360" w:lineRule="auto"/>
        <w:rPr>
          <w:rFonts w:ascii="宋体" w:hAnsi="宋体" w:cs="宋体"/>
          <w:sz w:val="24"/>
          <w:szCs w:val="24"/>
        </w:rPr>
      </w:pPr>
    </w:p>
    <w:p w:rsidR="008A790E" w:rsidRDefault="008A790E">
      <w:pPr>
        <w:spacing w:line="360" w:lineRule="auto"/>
        <w:rPr>
          <w:rFonts w:ascii="宋体" w:hAnsi="宋体" w:cs="宋体"/>
          <w:sz w:val="24"/>
          <w:szCs w:val="24"/>
        </w:rPr>
      </w:pPr>
    </w:p>
    <w:p w:rsidR="008A790E" w:rsidRDefault="008A790E">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3965AA" w:rsidRDefault="003965AA">
      <w:pPr>
        <w:spacing w:line="360" w:lineRule="auto"/>
        <w:rPr>
          <w:rFonts w:ascii="宋体" w:hAnsi="宋体" w:cs="宋体"/>
          <w:sz w:val="24"/>
          <w:szCs w:val="24"/>
        </w:rPr>
      </w:pPr>
    </w:p>
    <w:p w:rsidR="004C56F2" w:rsidRDefault="009765C4">
      <w:pPr>
        <w:pStyle w:val="11"/>
        <w:numPr>
          <w:ilvl w:val="0"/>
          <w:numId w:val="11"/>
        </w:numPr>
        <w:spacing w:before="360" w:after="360" w:line="360" w:lineRule="auto"/>
        <w:jc w:val="center"/>
        <w:rPr>
          <w:rFonts w:ascii="宋体" w:hAnsi="宋体" w:cs="宋体"/>
          <w:sz w:val="30"/>
          <w:szCs w:val="30"/>
        </w:rPr>
      </w:pPr>
      <w:bookmarkStart w:id="175" w:name="_Toc131153724"/>
      <w:bookmarkStart w:id="176" w:name="_Toc131153653"/>
      <w:bookmarkStart w:id="177" w:name="_Toc4712"/>
      <w:bookmarkStart w:id="178" w:name="_Toc8802"/>
      <w:bookmarkStart w:id="179" w:name="_Toc14640"/>
      <w:r>
        <w:rPr>
          <w:rFonts w:ascii="宋体" w:hAnsi="宋体" w:cs="宋体" w:hint="eastAsia"/>
          <w:sz w:val="30"/>
          <w:szCs w:val="30"/>
        </w:rPr>
        <w:lastRenderedPageBreak/>
        <w:t>验收</w:t>
      </w:r>
      <w:bookmarkEnd w:id="175"/>
      <w:bookmarkEnd w:id="176"/>
      <w:bookmarkEnd w:id="177"/>
      <w:bookmarkEnd w:id="178"/>
      <w:bookmarkEnd w:id="179"/>
    </w:p>
    <w:p w:rsidR="004C56F2" w:rsidRDefault="009765C4">
      <w:pPr>
        <w:pStyle w:val="20"/>
        <w:numPr>
          <w:ilvl w:val="1"/>
          <w:numId w:val="39"/>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80" w:name="_Toc131153654"/>
      <w:bookmarkStart w:id="181" w:name="_Toc131153725"/>
      <w:bookmarkStart w:id="182" w:name="_Toc15781"/>
      <w:bookmarkStart w:id="183" w:name="_Toc8459"/>
      <w:bookmarkStart w:id="184" w:name="_Toc31510"/>
      <w:r>
        <w:rPr>
          <w:rFonts w:ascii="宋体" w:eastAsia="宋体" w:hAnsi="宋体" w:cs="宋体" w:hint="eastAsia"/>
          <w:color w:val="000000" w:themeColor="text1"/>
        </w:rPr>
        <w:t>一般规定</w:t>
      </w:r>
      <w:bookmarkEnd w:id="180"/>
      <w:bookmarkEnd w:id="181"/>
      <w:bookmarkEnd w:id="182"/>
      <w:bookmarkEnd w:id="183"/>
      <w:bookmarkEnd w:id="184"/>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当</w:t>
      </w:r>
      <w:r w:rsidR="00624B8C">
        <w:rPr>
          <w:rFonts w:ascii="宋体" w:hAnsi="宋体" w:cs="宋体" w:hint="eastAsia"/>
          <w:sz w:val="24"/>
          <w:szCs w:val="24"/>
        </w:rPr>
        <w:t>智慧</w:t>
      </w:r>
      <w:r>
        <w:rPr>
          <w:rFonts w:ascii="宋体" w:hAnsi="宋体" w:cs="宋体" w:hint="eastAsia"/>
          <w:sz w:val="24"/>
          <w:szCs w:val="24"/>
        </w:rPr>
        <w:t>柔性充电设施与其配建的建筑共同建设完工时，应一同验收。</w:t>
      </w:r>
    </w:p>
    <w:p w:rsidR="004C56F2" w:rsidRDefault="009765C4">
      <w:pPr>
        <w:pStyle w:val="affb"/>
        <w:rPr>
          <w:color w:val="000000" w:themeColor="text1"/>
        </w:rPr>
      </w:pPr>
      <w:r>
        <w:rPr>
          <w:rFonts w:hint="eastAsia"/>
          <w:color w:val="000000" w:themeColor="text1"/>
        </w:rPr>
        <w:t>【条文说明】：柔性充电设施为建筑一部分，需同步设计、施工，验收。</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624B8C">
        <w:rPr>
          <w:rFonts w:ascii="宋体" w:hAnsi="宋体" w:cs="宋体" w:hint="eastAsia"/>
          <w:sz w:val="24"/>
          <w:szCs w:val="24"/>
        </w:rPr>
        <w:t>智慧柔性</w:t>
      </w:r>
      <w:r>
        <w:rPr>
          <w:rFonts w:ascii="宋体" w:hAnsi="宋体" w:cs="宋体" w:hint="eastAsia"/>
          <w:sz w:val="24"/>
          <w:szCs w:val="24"/>
        </w:rPr>
        <w:t>充电设施的竣工验收应符合质量检验评价标准和规范的有关要求，确保充电设施投运后稳定、安全和可靠运行。</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充电站的建筑物宜与周边环境相协调，体型宜规整，凹凸面不宜过多。</w:t>
      </w:r>
    </w:p>
    <w:p w:rsidR="004C56F2" w:rsidRDefault="009765C4">
      <w:pPr>
        <w:pStyle w:val="affb"/>
        <w:rPr>
          <w:color w:val="000000" w:themeColor="text1"/>
        </w:rPr>
      </w:pPr>
      <w:r>
        <w:rPr>
          <w:rFonts w:hint="eastAsia"/>
          <w:color w:val="000000" w:themeColor="text1"/>
        </w:rPr>
        <w:t>【条文说明】：充电站建设需考虑经济性、安全性、便利性。</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竣工验收应符合下列规定：</w:t>
      </w:r>
    </w:p>
    <w:p w:rsidR="004C56F2" w:rsidRDefault="009765C4">
      <w:pPr>
        <w:pStyle w:val="18"/>
        <w:numPr>
          <w:ilvl w:val="0"/>
          <w:numId w:val="41"/>
        </w:numPr>
        <w:ind w:left="0" w:firstLineChars="176" w:firstLine="422"/>
      </w:pPr>
      <w:r>
        <w:rPr>
          <w:rFonts w:hint="eastAsia"/>
        </w:rPr>
        <w:t xml:space="preserve"> </w:t>
      </w:r>
      <w:r>
        <w:t xml:space="preserve"> </w:t>
      </w:r>
      <w:r>
        <w:rPr>
          <w:rFonts w:hint="eastAsia"/>
        </w:rPr>
        <w:t>项目的文档资料应齐全；</w:t>
      </w:r>
    </w:p>
    <w:p w:rsidR="004C56F2" w:rsidRDefault="009765C4">
      <w:pPr>
        <w:pStyle w:val="18"/>
        <w:numPr>
          <w:ilvl w:val="0"/>
          <w:numId w:val="41"/>
        </w:numPr>
        <w:ind w:left="0" w:firstLineChars="176" w:firstLine="422"/>
      </w:pPr>
      <w:r>
        <w:rPr>
          <w:rFonts w:hint="eastAsia"/>
        </w:rPr>
        <w:t xml:space="preserve"> </w:t>
      </w:r>
      <w:r>
        <w:t xml:space="preserve"> </w:t>
      </w:r>
      <w:r>
        <w:rPr>
          <w:rFonts w:hint="eastAsia"/>
        </w:rPr>
        <w:t>所有软、硬件设备型号、配置、数量和技术参数均应满足项目合同等技术文件的要求。</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624B8C">
        <w:rPr>
          <w:rFonts w:ascii="宋体" w:hAnsi="宋体" w:cs="宋体" w:hint="eastAsia"/>
          <w:sz w:val="24"/>
          <w:szCs w:val="24"/>
        </w:rPr>
        <w:t>智慧</w:t>
      </w:r>
      <w:r>
        <w:rPr>
          <w:rFonts w:ascii="宋体" w:hAnsi="宋体" w:cs="宋体" w:hint="eastAsia"/>
          <w:sz w:val="24"/>
          <w:szCs w:val="24"/>
        </w:rPr>
        <w:t>柔性充电设施验收应符合现行行业标准《电动汽车充换电设施工程施工和竣工验收规范》NB/T 33004的有关规定。</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开关柜宜选用小型化、无油化、免维修或少维护的产品。</w:t>
      </w:r>
    </w:p>
    <w:p w:rsidR="004C56F2" w:rsidRDefault="009765C4">
      <w:pPr>
        <w:pStyle w:val="affb"/>
        <w:rPr>
          <w:color w:val="000000" w:themeColor="text1"/>
        </w:rPr>
      </w:pPr>
      <w:r>
        <w:rPr>
          <w:rFonts w:hint="eastAsia"/>
          <w:color w:val="000000" w:themeColor="text1"/>
        </w:rPr>
        <w:t>【条文说明】：开关柜选用体积小、占地少、可靠性高的产品，是开关柜技术未来发展的趋势，也符合绿色电网的理念。</w:t>
      </w:r>
    </w:p>
    <w:p w:rsidR="004C56F2" w:rsidRDefault="009765C4">
      <w:pPr>
        <w:pStyle w:val="aff"/>
        <w:numPr>
          <w:ilvl w:val="0"/>
          <w:numId w:val="40"/>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2377C1">
        <w:rPr>
          <w:rFonts w:ascii="宋体" w:hAnsi="宋体" w:cs="宋体" w:hint="eastAsia"/>
          <w:sz w:val="24"/>
          <w:szCs w:val="24"/>
        </w:rPr>
        <w:t>智慧</w:t>
      </w:r>
      <w:r>
        <w:rPr>
          <w:rFonts w:ascii="宋体" w:hAnsi="宋体" w:cs="宋体" w:hint="eastAsia"/>
          <w:sz w:val="24"/>
          <w:szCs w:val="24"/>
        </w:rPr>
        <w:t>柔性充电设施应具备与上级监控管理系统的通信接口。</w:t>
      </w:r>
    </w:p>
    <w:p w:rsidR="004C56F2" w:rsidRDefault="009765C4">
      <w:pPr>
        <w:pStyle w:val="affb"/>
        <w:rPr>
          <w:color w:val="000000" w:themeColor="text1"/>
        </w:rPr>
      </w:pPr>
      <w:r>
        <w:rPr>
          <w:rFonts w:hint="eastAsia"/>
          <w:color w:val="000000" w:themeColor="text1"/>
        </w:rPr>
        <w:t>【条文说明】：柔性充电设施将是一种可广泛布点的电动汽车充电设施。具备与上级监控管理系统的通信接口，可方便上级监控系统的集中统一管理。</w:t>
      </w:r>
    </w:p>
    <w:p w:rsidR="004C56F2" w:rsidRDefault="009765C4">
      <w:pPr>
        <w:pStyle w:val="20"/>
        <w:numPr>
          <w:ilvl w:val="1"/>
          <w:numId w:val="39"/>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85" w:name="_Toc131153726"/>
      <w:bookmarkStart w:id="186" w:name="_Toc131153655"/>
      <w:bookmarkStart w:id="187" w:name="_Toc18507"/>
      <w:bookmarkStart w:id="188" w:name="_Toc6614"/>
      <w:bookmarkStart w:id="189" w:name="_Toc1474"/>
      <w:r>
        <w:rPr>
          <w:rFonts w:ascii="宋体" w:eastAsia="宋体" w:hAnsi="宋体" w:cs="宋体" w:hint="eastAsia"/>
          <w:color w:val="000000" w:themeColor="text1"/>
        </w:rPr>
        <w:t>主控项目</w:t>
      </w:r>
      <w:bookmarkEnd w:id="185"/>
      <w:bookmarkEnd w:id="186"/>
      <w:bookmarkEnd w:id="187"/>
      <w:bookmarkEnd w:id="188"/>
      <w:bookmarkEnd w:id="189"/>
    </w:p>
    <w:p w:rsidR="004C56F2" w:rsidRDefault="009765C4">
      <w:pPr>
        <w:pStyle w:val="aff"/>
        <w:numPr>
          <w:ilvl w:val="0"/>
          <w:numId w:val="42"/>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8E5013">
        <w:rPr>
          <w:rFonts w:ascii="宋体" w:hAnsi="宋体" w:cs="宋体" w:hint="eastAsia"/>
          <w:sz w:val="24"/>
          <w:szCs w:val="24"/>
        </w:rPr>
        <w:t>智慧柔性</w:t>
      </w:r>
      <w:r>
        <w:rPr>
          <w:rFonts w:ascii="宋体" w:hAnsi="宋体" w:cs="宋体" w:hint="eastAsia"/>
          <w:sz w:val="24"/>
          <w:szCs w:val="24"/>
        </w:rPr>
        <w:t>充电设施应有必要的防盗、防撞、防恶意破坏的措施。</w:t>
      </w:r>
    </w:p>
    <w:p w:rsidR="004C56F2" w:rsidRDefault="009765C4">
      <w:p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【条文说明】：公用充电设施经常受到破坏，需有必要的防范措施。</w:t>
      </w:r>
    </w:p>
    <w:p w:rsidR="004C56F2" w:rsidRDefault="009765C4">
      <w:pPr>
        <w:pStyle w:val="aff"/>
        <w:numPr>
          <w:ilvl w:val="0"/>
          <w:numId w:val="42"/>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通电设备通电验收前，应检查回路绝缘和接地保护线连接可靠性，确保绝缘电阻值和接地连接符合设计要求。</w:t>
      </w:r>
    </w:p>
    <w:p w:rsidR="004C56F2" w:rsidRDefault="009765C4">
      <w:pPr>
        <w:numPr>
          <w:ilvl w:val="0"/>
          <w:numId w:val="43"/>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交流充电桩应具有为电动汽车车载充电机提供安全、可靠的交流电源的能力</w:t>
      </w:r>
      <w:r>
        <w:rPr>
          <w:rFonts w:ascii="宋体" w:hAnsi="宋体" w:cs="宋体" w:hint="eastAsia"/>
          <w:sz w:val="24"/>
          <w:szCs w:val="24"/>
        </w:rPr>
        <w:lastRenderedPageBreak/>
        <w:t>并应符合下列要求：具有外部手动设置参数和实现手动控制的功能和界面。</w:t>
      </w:r>
    </w:p>
    <w:p w:rsidR="004C56F2" w:rsidRDefault="009765C4">
      <w:pPr>
        <w:numPr>
          <w:ilvl w:val="0"/>
          <w:numId w:val="43"/>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能显示各状态下的相关信息，包括运行状态、充电电量和计费信息。</w:t>
      </w:r>
    </w:p>
    <w:p w:rsidR="004C56F2" w:rsidRDefault="009765C4">
      <w:pPr>
        <w:numPr>
          <w:ilvl w:val="0"/>
          <w:numId w:val="43"/>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具备急停开关，在充电过程中可使用该装置紧急切断输出电源。</w:t>
      </w:r>
    </w:p>
    <w:p w:rsidR="004C56F2" w:rsidRDefault="009765C4">
      <w:pPr>
        <w:numPr>
          <w:ilvl w:val="0"/>
          <w:numId w:val="43"/>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具备过负荷保护、短路保护和漏电保护功能，具备自检及故障报警功能。</w:t>
      </w:r>
    </w:p>
    <w:p w:rsidR="004C56F2" w:rsidRDefault="009765C4">
      <w:pPr>
        <w:numPr>
          <w:ilvl w:val="0"/>
          <w:numId w:val="43"/>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在充电过程中，当充电连接异常时，交流充电桩应立即自动切断电源。</w:t>
      </w:r>
    </w:p>
    <w:p w:rsidR="004C56F2" w:rsidRDefault="009765C4">
      <w:pPr>
        <w:pStyle w:val="affb"/>
        <w:rPr>
          <w:color w:val="000000" w:themeColor="text1"/>
        </w:rPr>
      </w:pPr>
      <w:r>
        <w:rPr>
          <w:rFonts w:hint="eastAsia"/>
          <w:color w:val="000000" w:themeColor="text1"/>
        </w:rPr>
        <w:t>【条文说明】：本条提出了交流充电桩在结构和功能上的要求：</w:t>
      </w:r>
    </w:p>
    <w:p w:rsidR="004C56F2" w:rsidRDefault="009765C4">
      <w:pPr>
        <w:pStyle w:val="affb"/>
        <w:rPr>
          <w:color w:val="000000" w:themeColor="text1"/>
        </w:rPr>
      </w:pPr>
      <w:r>
        <w:rPr>
          <w:rFonts w:hint="eastAsia"/>
          <w:color w:val="000000" w:themeColor="text1"/>
        </w:rPr>
        <w:t> 3 为了保证充电过程中操作者的安全，以及电动汽车和动力蓄电池的安全，交流充电桩应具备急停开关。</w:t>
      </w:r>
    </w:p>
    <w:p w:rsidR="004C56F2" w:rsidRDefault="009765C4">
      <w:pPr>
        <w:pStyle w:val="affb"/>
        <w:rPr>
          <w:color w:val="000000" w:themeColor="text1"/>
        </w:rPr>
      </w:pPr>
      <w:r>
        <w:rPr>
          <w:rFonts w:hint="eastAsia"/>
          <w:color w:val="000000" w:themeColor="text1"/>
        </w:rPr>
        <w:t> 5 交流充电桩是一种电气设备，在使用过程中发生充电连接异常故障时，交流充电桩立即自动切断电源可防止其充电连接器端子带电，对操作者造成电击伤害。</w:t>
      </w:r>
    </w:p>
    <w:p w:rsidR="004C56F2" w:rsidRDefault="009765C4">
      <w:pPr>
        <w:pStyle w:val="aff"/>
        <w:numPr>
          <w:ilvl w:val="0"/>
          <w:numId w:val="42"/>
        </w:numPr>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8E5013">
        <w:rPr>
          <w:rFonts w:ascii="宋体" w:hAnsi="宋体" w:cs="宋体" w:hint="eastAsia"/>
          <w:sz w:val="24"/>
          <w:szCs w:val="24"/>
        </w:rPr>
        <w:t>智慧柔性</w:t>
      </w:r>
      <w:r>
        <w:rPr>
          <w:rFonts w:ascii="宋体" w:hAnsi="宋体" w:cs="宋体" w:hint="eastAsia"/>
          <w:sz w:val="24"/>
          <w:szCs w:val="24"/>
        </w:rPr>
        <w:t>充电设施设置监控系统时，应具备以下功能：</w:t>
      </w:r>
    </w:p>
    <w:p w:rsidR="004C56F2" w:rsidRDefault="009765C4">
      <w:pPr>
        <w:numPr>
          <w:ilvl w:val="0"/>
          <w:numId w:val="4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对供电状况、电能质量、供电设备运行状态等进行监视和控制；</w:t>
      </w:r>
    </w:p>
    <w:p w:rsidR="004C56F2" w:rsidRDefault="009765C4">
      <w:pPr>
        <w:pStyle w:val="aff"/>
        <w:numPr>
          <w:ilvl w:val="0"/>
          <w:numId w:val="4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对充电设备的充电过程进行监视和控制；</w:t>
      </w:r>
    </w:p>
    <w:p w:rsidR="004C56F2" w:rsidRDefault="009765C4">
      <w:pPr>
        <w:pStyle w:val="aff"/>
        <w:numPr>
          <w:ilvl w:val="0"/>
          <w:numId w:val="4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对充电设施进行视频监控，出入口控制等；</w:t>
      </w:r>
    </w:p>
    <w:p w:rsidR="004C56F2" w:rsidRDefault="009765C4">
      <w:pPr>
        <w:pStyle w:val="aff"/>
        <w:numPr>
          <w:ilvl w:val="0"/>
          <w:numId w:val="4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与上级监控管理系统进行通信，接受上级监控管理系统的指令；</w:t>
      </w:r>
    </w:p>
    <w:p w:rsidR="004C56F2" w:rsidRDefault="009765C4">
      <w:pPr>
        <w:pStyle w:val="aff"/>
        <w:numPr>
          <w:ilvl w:val="0"/>
          <w:numId w:val="44"/>
        </w:numPr>
        <w:spacing w:line="360" w:lineRule="auto"/>
        <w:ind w:left="0" w:firstLineChars="176" w:firstLine="42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对供电、充电等子系统和设备的运行数据进行存储和管理，并根据需要上传到上级监控管理系统。</w:t>
      </w:r>
    </w:p>
    <w:p w:rsidR="004C56F2" w:rsidRDefault="009765C4">
      <w:pPr>
        <w:pStyle w:val="20"/>
        <w:numPr>
          <w:ilvl w:val="1"/>
          <w:numId w:val="39"/>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190" w:name="_Toc131153656"/>
      <w:bookmarkStart w:id="191" w:name="_Toc131153727"/>
      <w:bookmarkStart w:id="192" w:name="_Toc10803"/>
      <w:bookmarkStart w:id="193" w:name="_Toc24913"/>
      <w:bookmarkStart w:id="194" w:name="_Toc28442"/>
      <w:r>
        <w:rPr>
          <w:rFonts w:ascii="宋体" w:eastAsia="宋体" w:hAnsi="宋体" w:cs="宋体" w:hint="eastAsia"/>
          <w:color w:val="000000" w:themeColor="text1"/>
        </w:rPr>
        <w:t>一般项目</w:t>
      </w:r>
      <w:bookmarkEnd w:id="190"/>
      <w:bookmarkEnd w:id="191"/>
      <w:bookmarkEnd w:id="192"/>
      <w:bookmarkEnd w:id="193"/>
      <w:bookmarkEnd w:id="194"/>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AC7AFB">
        <w:rPr>
          <w:rFonts w:ascii="宋体" w:hAnsi="宋体" w:cs="宋体" w:hint="eastAsia"/>
          <w:sz w:val="24"/>
          <w:szCs w:val="24"/>
        </w:rPr>
        <w:t>智慧柔性</w:t>
      </w:r>
      <w:r>
        <w:rPr>
          <w:rFonts w:ascii="宋体" w:hAnsi="宋体" w:cs="宋体" w:hint="eastAsia"/>
          <w:sz w:val="24"/>
          <w:szCs w:val="24"/>
        </w:rPr>
        <w:t>充电设施消防应急照明和疏散指示系统应符合现行国家标准《消防应急照明和疏散指示系统》GB17945的有关规定。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F54B22">
        <w:rPr>
          <w:rFonts w:ascii="宋体" w:hAnsi="宋体" w:cs="宋体" w:hint="eastAsia"/>
          <w:sz w:val="24"/>
          <w:szCs w:val="24"/>
        </w:rPr>
        <w:t>智慧</w:t>
      </w:r>
      <w:r>
        <w:rPr>
          <w:rFonts w:ascii="宋体" w:hAnsi="宋体" w:cs="宋体" w:hint="eastAsia"/>
          <w:sz w:val="24"/>
          <w:szCs w:val="24"/>
        </w:rPr>
        <w:t>柔性充电设施在建电动汽车充电站消防给水系统的设计应符合现行国家标准《建筑设计防火规范》GB 50016的有关规定。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46493B">
        <w:rPr>
          <w:rFonts w:ascii="宋体" w:hAnsi="宋体" w:cs="宋体" w:hint="eastAsia"/>
          <w:sz w:val="24"/>
          <w:szCs w:val="24"/>
        </w:rPr>
        <w:t>智慧柔性</w:t>
      </w:r>
      <w:r>
        <w:rPr>
          <w:rFonts w:ascii="宋体" w:hAnsi="宋体" w:cs="宋体" w:hint="eastAsia"/>
          <w:sz w:val="24"/>
          <w:szCs w:val="24"/>
        </w:rPr>
        <w:t>充电设施电气照明装置的安装施工应符合现行国家标准《电气装置安装工程电气照明装置施工及验收规范》GB 50259的有关规定。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46493B">
        <w:rPr>
          <w:rFonts w:ascii="宋体" w:hAnsi="宋体" w:cs="宋体" w:hint="eastAsia"/>
          <w:sz w:val="24"/>
          <w:szCs w:val="24"/>
        </w:rPr>
        <w:t>智慧</w:t>
      </w:r>
      <w:r>
        <w:rPr>
          <w:rFonts w:ascii="宋体" w:hAnsi="宋体" w:cs="宋体" w:hint="eastAsia"/>
          <w:sz w:val="24"/>
          <w:szCs w:val="24"/>
        </w:rPr>
        <w:t>柔性充电设施在建电动汽车充电站噪声对周围环境的影响应符合现行国家标准《声环境质量标准》GB 3096的有关规定。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1D5770">
        <w:rPr>
          <w:rFonts w:ascii="宋体" w:hAnsi="宋体" w:cs="宋体" w:hint="eastAsia"/>
          <w:sz w:val="24"/>
          <w:szCs w:val="24"/>
        </w:rPr>
        <w:t>智慧</w:t>
      </w:r>
      <w:r>
        <w:rPr>
          <w:rFonts w:ascii="宋体" w:hAnsi="宋体" w:cs="宋体" w:hint="eastAsia"/>
          <w:sz w:val="24"/>
          <w:szCs w:val="24"/>
        </w:rPr>
        <w:t>柔性充电设施在建电动汽车充电站生活给水和排水的设计应符合现行国家标准《建筑给水排水设计规范》GB 50015的有关规定。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sz w:val="24"/>
          <w:szCs w:val="24"/>
        </w:rPr>
        <w:t xml:space="preserve"> </w:t>
      </w:r>
      <w:r w:rsidR="001D5770">
        <w:rPr>
          <w:rFonts w:ascii="宋体" w:hAnsi="宋体" w:cs="宋体" w:hint="eastAsia"/>
          <w:sz w:val="24"/>
          <w:szCs w:val="24"/>
        </w:rPr>
        <w:t>智慧</w:t>
      </w:r>
      <w:r>
        <w:rPr>
          <w:rFonts w:ascii="宋体" w:hAnsi="宋体" w:cs="宋体" w:hint="eastAsia"/>
          <w:sz w:val="24"/>
          <w:szCs w:val="24"/>
        </w:rPr>
        <w:t>柔性充电设施在建电动汽车充电站安防监控系统的设计应符合现行国家标准《安全防范工程技术规范》GB 50348的有关规定</w:t>
      </w:r>
    </w:p>
    <w:p w:rsidR="004C56F2" w:rsidRDefault="009765C4">
      <w:pPr>
        <w:pStyle w:val="aff"/>
        <w:numPr>
          <w:ilvl w:val="0"/>
          <w:numId w:val="45"/>
        </w:numPr>
        <w:spacing w:line="360" w:lineRule="auto"/>
        <w:ind w:left="0" w:firstLineChars="0" w:firstLine="0"/>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在</w:t>
      </w:r>
      <w:r w:rsidR="00DF1C96">
        <w:rPr>
          <w:rFonts w:ascii="宋体" w:hAnsi="宋体" w:cs="宋体" w:hint="eastAsia"/>
          <w:sz w:val="24"/>
          <w:szCs w:val="24"/>
        </w:rPr>
        <w:t>智慧</w:t>
      </w:r>
      <w:r>
        <w:rPr>
          <w:rFonts w:ascii="宋体" w:hAnsi="宋体" w:cs="宋体" w:hint="eastAsia"/>
          <w:sz w:val="24"/>
          <w:szCs w:val="24"/>
        </w:rPr>
        <w:t>柔性充电设施在建电动汽车充电站的规划、设计和建设中，应贯彻国家节能政策，合理利用能源。</w:t>
      </w: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Default="003965AA" w:rsidP="003965AA">
      <w:pPr>
        <w:spacing w:line="360" w:lineRule="auto"/>
        <w:rPr>
          <w:rFonts w:ascii="宋体" w:hAnsi="宋体" w:cs="宋体"/>
          <w:sz w:val="24"/>
          <w:szCs w:val="24"/>
        </w:rPr>
      </w:pPr>
    </w:p>
    <w:p w:rsidR="003965AA" w:rsidRPr="003965AA" w:rsidRDefault="003965AA" w:rsidP="003965AA">
      <w:pPr>
        <w:spacing w:line="360" w:lineRule="auto"/>
        <w:rPr>
          <w:rFonts w:ascii="宋体" w:hAnsi="宋体" w:cs="宋体"/>
          <w:sz w:val="24"/>
          <w:szCs w:val="24"/>
        </w:rPr>
      </w:pPr>
    </w:p>
    <w:p w:rsidR="004C56F2" w:rsidRDefault="009765C4">
      <w:pPr>
        <w:pStyle w:val="11"/>
        <w:numPr>
          <w:ilvl w:val="0"/>
          <w:numId w:val="11"/>
        </w:numPr>
        <w:spacing w:before="360" w:after="360"/>
        <w:jc w:val="center"/>
        <w:rPr>
          <w:rFonts w:ascii="宋体" w:hAnsi="宋体" w:cs="宋体"/>
          <w:sz w:val="30"/>
          <w:szCs w:val="30"/>
        </w:rPr>
      </w:pPr>
      <w:bookmarkStart w:id="195" w:name="_Toc131153728"/>
      <w:bookmarkStart w:id="196" w:name="_Toc131153657"/>
      <w:bookmarkStart w:id="197" w:name="_Toc18976"/>
      <w:bookmarkStart w:id="198" w:name="_Toc1208"/>
      <w:bookmarkStart w:id="199" w:name="_Toc26539"/>
      <w:r>
        <w:rPr>
          <w:rFonts w:ascii="宋体" w:hAnsi="宋体" w:cs="宋体" w:hint="eastAsia"/>
          <w:sz w:val="30"/>
          <w:szCs w:val="30"/>
        </w:rPr>
        <w:lastRenderedPageBreak/>
        <w:t>运行维护与管理</w:t>
      </w:r>
      <w:bookmarkEnd w:id="195"/>
      <w:bookmarkEnd w:id="196"/>
      <w:bookmarkEnd w:id="197"/>
      <w:bookmarkEnd w:id="198"/>
      <w:bookmarkEnd w:id="199"/>
    </w:p>
    <w:p w:rsidR="004C56F2" w:rsidRDefault="004C56F2">
      <w:pPr>
        <w:pStyle w:val="aff"/>
        <w:numPr>
          <w:ilvl w:val="0"/>
          <w:numId w:val="39"/>
        </w:numPr>
        <w:spacing w:beforeLines="50" w:before="156" w:afterLines="50" w:after="156" w:line="360" w:lineRule="auto"/>
        <w:ind w:firstLineChars="0"/>
        <w:jc w:val="center"/>
        <w:outlineLvl w:val="1"/>
        <w:rPr>
          <w:rFonts w:ascii="宋体" w:hAnsi="宋体" w:cs="宋体"/>
          <w:b/>
          <w:bCs/>
          <w:vanish/>
          <w:sz w:val="24"/>
          <w:szCs w:val="24"/>
        </w:rPr>
      </w:pPr>
    </w:p>
    <w:p w:rsidR="004C56F2" w:rsidRDefault="004C56F2">
      <w:pPr>
        <w:pStyle w:val="aff"/>
        <w:numPr>
          <w:ilvl w:val="0"/>
          <w:numId w:val="39"/>
        </w:numPr>
        <w:spacing w:beforeLines="50" w:before="156" w:afterLines="50" w:after="156" w:line="360" w:lineRule="auto"/>
        <w:ind w:firstLineChars="0"/>
        <w:jc w:val="center"/>
        <w:outlineLvl w:val="1"/>
        <w:rPr>
          <w:rFonts w:ascii="宋体" w:hAnsi="宋体" w:cs="宋体"/>
          <w:b/>
          <w:bCs/>
          <w:vanish/>
          <w:sz w:val="24"/>
          <w:szCs w:val="24"/>
        </w:rPr>
      </w:pPr>
    </w:p>
    <w:p w:rsidR="004C56F2" w:rsidRDefault="009765C4">
      <w:pPr>
        <w:pStyle w:val="20"/>
        <w:numPr>
          <w:ilvl w:val="0"/>
          <w:numId w:val="46"/>
        </w:numPr>
        <w:snapToGrid/>
        <w:spacing w:beforeLines="50" w:before="156" w:afterLines="50" w:after="156"/>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200" w:name="_Toc131153660"/>
      <w:bookmarkStart w:id="201" w:name="_Toc131153731"/>
      <w:bookmarkStart w:id="202" w:name="_Toc30683"/>
      <w:bookmarkStart w:id="203" w:name="_Toc16042"/>
      <w:bookmarkStart w:id="204" w:name="_Toc11800"/>
      <w:r>
        <w:rPr>
          <w:rFonts w:ascii="宋体" w:eastAsia="宋体" w:hAnsi="宋体" w:cs="宋体" w:hint="eastAsia"/>
          <w:color w:val="000000" w:themeColor="text1"/>
        </w:rPr>
        <w:t>一般规定</w:t>
      </w:r>
      <w:bookmarkEnd w:id="200"/>
      <w:bookmarkEnd w:id="201"/>
      <w:bookmarkEnd w:id="202"/>
      <w:bookmarkEnd w:id="203"/>
      <w:bookmarkEnd w:id="204"/>
    </w:p>
    <w:p w:rsidR="004C56F2" w:rsidRDefault="009765C4">
      <w:pPr>
        <w:pStyle w:val="aff"/>
        <w:numPr>
          <w:ilvl w:val="0"/>
          <w:numId w:val="47"/>
        </w:numPr>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有条件的</w:t>
      </w:r>
      <w:r w:rsidR="00AB1100">
        <w:rPr>
          <w:rFonts w:ascii="宋体" w:hAnsi="宋体" w:cs="宋体" w:hint="eastAsia"/>
          <w:sz w:val="24"/>
          <w:szCs w:val="24"/>
        </w:rPr>
        <w:t>智慧柔性</w:t>
      </w:r>
      <w:r>
        <w:rPr>
          <w:rFonts w:ascii="宋体" w:hAnsi="宋体" w:cs="宋体" w:hint="eastAsia"/>
          <w:sz w:val="24"/>
          <w:szCs w:val="24"/>
        </w:rPr>
        <w:t>充电设施宜向社会开放，鼓励公众使用。</w:t>
      </w:r>
    </w:p>
    <w:p w:rsidR="004C56F2" w:rsidRDefault="009765C4">
      <w:pPr>
        <w:pStyle w:val="affb"/>
        <w:rPr>
          <w:color w:val="000000" w:themeColor="text1"/>
        </w:rPr>
      </w:pPr>
      <w:r>
        <w:rPr>
          <w:rFonts w:hint="eastAsia"/>
          <w:color w:val="000000" w:themeColor="text1"/>
        </w:rPr>
        <w:t>【条文说明】：社会公用充电设施指在社会公共停车场或可用于充电服务的停车场所内建设，向社会开放的、为电动汽车提供充电服务的经营性充电设施</w:t>
      </w:r>
    </w:p>
    <w:p w:rsidR="004C56F2" w:rsidRDefault="009765C4">
      <w:pPr>
        <w:pStyle w:val="aff"/>
        <w:numPr>
          <w:ilvl w:val="0"/>
          <w:numId w:val="47"/>
        </w:numPr>
        <w:ind w:left="0" w:firstLineChars="0" w:firstLine="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AB1100">
        <w:rPr>
          <w:rFonts w:ascii="宋体" w:hAnsi="宋体" w:cs="宋体" w:hint="eastAsia"/>
          <w:sz w:val="24"/>
          <w:szCs w:val="24"/>
        </w:rPr>
        <w:t>智慧柔性</w:t>
      </w:r>
      <w:r>
        <w:rPr>
          <w:rFonts w:ascii="宋体" w:hAnsi="宋体" w:cs="宋体" w:hint="eastAsia"/>
          <w:sz w:val="24"/>
          <w:szCs w:val="24"/>
        </w:rPr>
        <w:t>充电设施应具有责任保险或财产损失保险，且与场地权属(管理)单位签订安全生产管理协议。</w:t>
      </w:r>
    </w:p>
    <w:p w:rsidR="004C56F2" w:rsidRDefault="009765C4">
      <w:pPr>
        <w:pStyle w:val="affb"/>
        <w:rPr>
          <w:color w:val="000000" w:themeColor="text1"/>
        </w:rPr>
      </w:pPr>
      <w:r>
        <w:rPr>
          <w:rFonts w:hint="eastAsia"/>
          <w:color w:val="000000" w:themeColor="text1"/>
        </w:rPr>
        <w:t>【条文说明】：实际运营经验表明，公用充电设施往往损坏严重，需提前采取防范措施。</w:t>
      </w:r>
    </w:p>
    <w:p w:rsidR="004C56F2" w:rsidRDefault="009765C4">
      <w:pPr>
        <w:numPr>
          <w:ilvl w:val="0"/>
          <w:numId w:val="47"/>
        </w:numPr>
        <w:spacing w:line="360" w:lineRule="auto"/>
        <w:ind w:left="0" w:firstLine="0"/>
        <w:rPr>
          <w:rFonts w:ascii="宋体" w:hAnsi="宋体" w:cs="宋体"/>
          <w:sz w:val="24"/>
          <w:szCs w:val="24"/>
        </w:rPr>
      </w:pPr>
      <w:r>
        <w:rPr>
          <w:rFonts w:hint="eastAsia"/>
        </w:rPr>
        <w:t xml:space="preserve">  </w:t>
      </w:r>
      <w:r w:rsidR="00AB1100" w:rsidRPr="00AB1100">
        <w:rPr>
          <w:rFonts w:ascii="宋体" w:hAnsi="宋体" w:cs="宋体" w:hint="eastAsia"/>
          <w:sz w:val="24"/>
          <w:szCs w:val="24"/>
        </w:rPr>
        <w:t>智慧</w:t>
      </w:r>
      <w:r>
        <w:rPr>
          <w:rFonts w:ascii="宋体" w:hAnsi="宋体" w:cs="宋体" w:hint="eastAsia"/>
          <w:sz w:val="24"/>
          <w:szCs w:val="24"/>
        </w:rPr>
        <w:t>柔性充电设施在建电动汽车充电站不应存在重大安全隐患，重大安全隐患包含：</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未与充电车辆连接时，充电接口带危险电压</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用户通过设施通风孔等开孔能接触到内部危险带电部件</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停止充电后，充电接口危险电压泄放时间过长（&gt;1s）</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模拟对地绝缘故障发生时，直流充电机没有相应保护措施</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模拟BMS发送故障报文（过温、过流、过压）时，直流充电机没有响应，继续充电</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直流充电机充电时过电流保护断路器动作</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充电设施内部导电部位覆盖有潮湿物或铁屑等导电杂物</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正常充电时，漏电保护装置动作（说明处于漏电状态）</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模拟漏电情况发生时，漏电保护装置不动作（或未安装漏电保护装置）</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接地连续性不完好，接地回路阻抗过大或断开</w:t>
      </w:r>
    </w:p>
    <w:p w:rsidR="004C56F2" w:rsidRDefault="009765C4">
      <w:pPr>
        <w:numPr>
          <w:ilvl w:val="1"/>
          <w:numId w:val="48"/>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hint="eastAsia"/>
          <w:sz w:val="24"/>
          <w:szCs w:val="24"/>
        </w:rPr>
        <w:t>启动急停装置时，设施不能切断电源输入</w:t>
      </w:r>
    </w:p>
    <w:p w:rsidR="004C56F2" w:rsidRDefault="009765C4">
      <w:pPr>
        <w:pStyle w:val="aff"/>
        <w:numPr>
          <w:ilvl w:val="0"/>
          <w:numId w:val="47"/>
        </w:numPr>
        <w:spacing w:line="360" w:lineRule="auto"/>
        <w:ind w:left="0" w:firstLineChars="0" w:firstLine="0"/>
        <w:rPr>
          <w:rFonts w:ascii="宋体" w:hAnsi="宋体" w:cs="宋体"/>
          <w:sz w:val="24"/>
          <w:szCs w:val="24"/>
        </w:rPr>
      </w:pPr>
      <w:r>
        <w:rPr>
          <w:rFonts w:hint="eastAsia"/>
        </w:rPr>
        <w:t xml:space="preserve">  </w:t>
      </w:r>
      <w:r w:rsidR="003514BD" w:rsidRPr="003514BD">
        <w:rPr>
          <w:rFonts w:ascii="宋体" w:hAnsi="宋体" w:cs="宋体" w:hint="eastAsia"/>
          <w:sz w:val="24"/>
          <w:szCs w:val="24"/>
        </w:rPr>
        <w:t>智慧</w:t>
      </w:r>
      <w:r>
        <w:rPr>
          <w:rFonts w:ascii="宋体" w:hAnsi="宋体" w:cs="宋体" w:hint="eastAsia"/>
          <w:sz w:val="24"/>
          <w:szCs w:val="24"/>
        </w:rPr>
        <w:t>柔性充电设施在建电动汽车充电站不宜存在一般隐患，一般隐患包含：</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配电柜或充电</w:t>
      </w:r>
      <w:r>
        <w:rPr>
          <w:rFonts w:ascii="宋体" w:hAnsi="宋体" w:cs="宋体" w:hint="eastAsia"/>
          <w:sz w:val="24"/>
          <w:szCs w:val="24"/>
        </w:rPr>
        <w:t>设施</w:t>
      </w:r>
      <w:r>
        <w:rPr>
          <w:rFonts w:ascii="宋体" w:hAnsi="宋体" w:cs="宋体"/>
          <w:sz w:val="24"/>
          <w:szCs w:val="24"/>
        </w:rPr>
        <w:t>内部配线凌乱，未可靠固定</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配电</w:t>
      </w:r>
      <w:r>
        <w:rPr>
          <w:rFonts w:ascii="宋体" w:hAnsi="宋体" w:cs="宋体" w:hint="eastAsia"/>
          <w:sz w:val="24"/>
          <w:szCs w:val="24"/>
        </w:rPr>
        <w:t>柜</w:t>
      </w:r>
      <w:r>
        <w:rPr>
          <w:rFonts w:ascii="宋体" w:hAnsi="宋体" w:cs="宋体"/>
          <w:sz w:val="24"/>
          <w:szCs w:val="24"/>
        </w:rPr>
        <w:t>外部无警告标识</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配电柜或设备内部，中性点、地线接线点等无标识</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配电回路断路器等器件额定电流容量不足</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lastRenderedPageBreak/>
        <w:t xml:space="preserve">  </w:t>
      </w:r>
      <w:r>
        <w:rPr>
          <w:rFonts w:ascii="宋体" w:hAnsi="宋体" w:cs="宋体"/>
          <w:sz w:val="24"/>
          <w:szCs w:val="24"/>
        </w:rPr>
        <w:t>交流充电桩电气回路未安装A型或以上规格漏电保护装置</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电气设备防护等级不够或外壳防护有破损（含开口处未有效封堵）</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配电柜或其他设备内部电气关键连接点有锈蚀迹象</w:t>
      </w:r>
    </w:p>
    <w:p w:rsidR="004C56F2" w:rsidRDefault="009765C4">
      <w:pPr>
        <w:numPr>
          <w:ilvl w:val="0"/>
          <w:numId w:val="49"/>
        </w:numPr>
        <w:spacing w:line="360" w:lineRule="auto"/>
        <w:ind w:left="0" w:firstLineChars="200" w:firstLine="400"/>
        <w:rPr>
          <w:rFonts w:ascii="宋体" w:hAnsi="宋体" w:cs="宋体"/>
          <w:sz w:val="24"/>
          <w:szCs w:val="24"/>
        </w:rPr>
      </w:pPr>
      <w:r>
        <w:rPr>
          <w:rFonts w:hint="eastAsia"/>
        </w:rPr>
        <w:t xml:space="preserve">  </w:t>
      </w:r>
      <w:r>
        <w:rPr>
          <w:rFonts w:ascii="宋体" w:hAnsi="宋体" w:cs="宋体"/>
          <w:sz w:val="24"/>
          <w:szCs w:val="24"/>
        </w:rPr>
        <w:t>电气设备内部、外部周边有易燃或导电杂物、垃圾（应立即打扫清理）</w:t>
      </w:r>
    </w:p>
    <w:p w:rsidR="004C56F2" w:rsidRDefault="009765C4">
      <w:pPr>
        <w:pStyle w:val="20"/>
        <w:numPr>
          <w:ilvl w:val="0"/>
          <w:numId w:val="46"/>
        </w:numPr>
        <w:snapToGrid/>
        <w:spacing w:beforeLines="50" w:before="156" w:afterLines="50" w:after="156"/>
        <w:ind w:left="442" w:hanging="442"/>
        <w:jc w:val="center"/>
        <w:rPr>
          <w:rFonts w:ascii="宋体" w:eastAsia="宋体" w:hAnsi="宋体" w:cs="宋体"/>
          <w:color w:val="000000" w:themeColor="text1"/>
        </w:rPr>
      </w:pPr>
      <w:r>
        <w:rPr>
          <w:rFonts w:ascii="宋体" w:eastAsia="宋体" w:hAnsi="宋体" w:cs="宋体" w:hint="eastAsia"/>
          <w:color w:val="000000" w:themeColor="text1"/>
        </w:rPr>
        <w:t xml:space="preserve"> </w:t>
      </w:r>
      <w:bookmarkStart w:id="205" w:name="_Toc131153732"/>
      <w:bookmarkStart w:id="206" w:name="_Toc131153661"/>
      <w:bookmarkStart w:id="207" w:name="_Toc27349"/>
      <w:bookmarkStart w:id="208" w:name="_Toc12113"/>
      <w:bookmarkStart w:id="209" w:name="_Toc8355"/>
      <w:r>
        <w:rPr>
          <w:rFonts w:ascii="宋体" w:eastAsia="宋体" w:hAnsi="宋体" w:cs="宋体" w:hint="eastAsia"/>
          <w:color w:val="000000" w:themeColor="text1"/>
        </w:rPr>
        <w:t>运行</w:t>
      </w:r>
      <w:bookmarkEnd w:id="205"/>
      <w:bookmarkEnd w:id="206"/>
      <w:bookmarkEnd w:id="207"/>
      <w:bookmarkEnd w:id="208"/>
      <w:bookmarkEnd w:id="209"/>
    </w:p>
    <w:p w:rsidR="004C56F2" w:rsidRDefault="009765C4">
      <w:pPr>
        <w:numPr>
          <w:ilvl w:val="255"/>
          <w:numId w:val="0"/>
        </w:numPr>
        <w:spacing w:line="360" w:lineRule="auto"/>
        <w:rPr>
          <w:rFonts w:ascii="宋体" w:hAnsi="宋体" w:cs="宋体"/>
          <w:sz w:val="24"/>
          <w:szCs w:val="24"/>
        </w:rPr>
      </w:pPr>
      <w:r w:rsidRPr="00F45F6D">
        <w:rPr>
          <w:rFonts w:ascii="宋体" w:hAnsi="宋体" w:cs="宋体"/>
          <w:b/>
          <w:sz w:val="24"/>
          <w:szCs w:val="24"/>
        </w:rPr>
        <w:t>8.2.1</w:t>
      </w:r>
      <w:r>
        <w:rPr>
          <w:rFonts w:ascii="宋体" w:hAnsi="宋体" w:cs="宋体" w:hint="eastAsia"/>
          <w:sz w:val="24"/>
          <w:szCs w:val="24"/>
        </w:rPr>
        <w:t>存在掉线、故障的个别充电桩，停运不应超过</w:t>
      </w:r>
      <w:r>
        <w:rPr>
          <w:rFonts w:ascii="宋体" w:hAnsi="宋体" w:cs="宋体"/>
          <w:sz w:val="24"/>
          <w:szCs w:val="24"/>
        </w:rPr>
        <w:t>30天。</w:t>
      </w:r>
    </w:p>
    <w:p w:rsidR="004C56F2" w:rsidRDefault="009765C4">
      <w:pPr>
        <w:spacing w:line="360" w:lineRule="auto"/>
        <w:rPr>
          <w:rFonts w:ascii="微软雅黑" w:eastAsia="微软雅黑" w:hAnsi="微软雅黑" w:cs="微软雅黑"/>
          <w:sz w:val="21"/>
          <w:shd w:val="clear" w:color="auto" w:fill="FFFFFF"/>
        </w:rPr>
      </w:pPr>
      <w:r>
        <w:rPr>
          <w:rFonts w:asciiTheme="minorEastAsia" w:eastAsiaTheme="minorEastAsia" w:hAnsiTheme="minorEastAsia" w:hint="eastAsia"/>
          <w:bCs/>
          <w:i/>
          <w:iCs/>
          <w:sz w:val="24"/>
          <w:szCs w:val="24"/>
        </w:rPr>
        <w:t>【条文说明】以北京为例，</w:t>
      </w:r>
      <w:r>
        <w:rPr>
          <w:rFonts w:asciiTheme="minorEastAsia" w:eastAsiaTheme="minorEastAsia" w:hAnsiTheme="minorEastAsia"/>
          <w:bCs/>
          <w:i/>
          <w:iCs/>
          <w:sz w:val="24"/>
          <w:szCs w:val="24"/>
        </w:rPr>
        <w:t>2020年的调查结果，超过一半的公共充电设施为僵尸桩，公共充电设施日常疏于管理的情况严重，管理部门应定时巡检，对存在故障的充电桩做检修充电桩的停运时间不宜过长。</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b/>
          <w:sz w:val="24"/>
          <w:szCs w:val="24"/>
        </w:rPr>
        <w:t>8.2.2</w:t>
      </w:r>
      <w:r w:rsidR="00AF6B02" w:rsidRPr="00AF6B02">
        <w:rPr>
          <w:rFonts w:ascii="宋体" w:hAnsi="宋体" w:cs="宋体" w:hint="eastAsia"/>
          <w:sz w:val="24"/>
          <w:szCs w:val="24"/>
        </w:rPr>
        <w:t>智慧</w:t>
      </w:r>
      <w:r>
        <w:rPr>
          <w:rFonts w:ascii="宋体" w:hAnsi="宋体" w:cs="宋体"/>
          <w:sz w:val="24"/>
          <w:szCs w:val="24"/>
        </w:rPr>
        <w:t>柔性充电设施在建电动汽车充电站选择谷电利用率高的运行方式。</w:t>
      </w:r>
    </w:p>
    <w:p w:rsidR="004C56F2" w:rsidRDefault="009765C4">
      <w:p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【条文说明】伴随光伏等可再生能源的接入，谷电的运用变得迫在眉睫，山东省已出现正午负电价的情况，利用谷电充电有利于电网的调节，消纳新能源发电量，降低用户充电成本。</w:t>
      </w:r>
    </w:p>
    <w:p w:rsidR="004C56F2" w:rsidRDefault="009765C4">
      <w:pPr>
        <w:spacing w:line="360" w:lineRule="auto"/>
        <w:rPr>
          <w:rFonts w:ascii="宋体" w:hAnsi="宋体" w:cs="宋体"/>
          <w:sz w:val="24"/>
          <w:szCs w:val="24"/>
        </w:rPr>
      </w:pPr>
      <w:r w:rsidRPr="00F45F6D">
        <w:rPr>
          <w:rFonts w:ascii="宋体" w:hAnsi="宋体" w:cs="宋体"/>
          <w:b/>
          <w:sz w:val="24"/>
          <w:szCs w:val="24"/>
        </w:rPr>
        <w:t>8.2.3</w:t>
      </w:r>
      <w:r>
        <w:rPr>
          <w:rFonts w:ascii="宋体" w:hAnsi="宋体" w:cs="宋体"/>
          <w:sz w:val="24"/>
          <w:szCs w:val="24"/>
        </w:rPr>
        <w:t>谷电利用率的计算方法为谷时段充电量/电池总充电量。</w:t>
      </w:r>
    </w:p>
    <w:p w:rsidR="004C56F2" w:rsidRDefault="009765C4">
      <w:pPr>
        <w:spacing w:line="360" w:lineRule="auto"/>
        <w:rPr>
          <w:rFonts w:ascii="微软雅黑" w:eastAsia="微软雅黑" w:hAnsi="微软雅黑" w:cs="微软雅黑"/>
          <w:sz w:val="21"/>
          <w:shd w:val="clear" w:color="auto" w:fill="FFFFFF"/>
        </w:rPr>
      </w:pPr>
      <w:r>
        <w:rPr>
          <w:rFonts w:asciiTheme="minorEastAsia" w:eastAsiaTheme="minorEastAsia" w:hAnsiTheme="minorEastAsia" w:hint="eastAsia"/>
          <w:bCs/>
          <w:i/>
          <w:iCs/>
          <w:sz w:val="24"/>
          <w:szCs w:val="24"/>
        </w:rPr>
        <w:t>【条文说明】本条提供谷电利用率的计算方法。</w:t>
      </w:r>
    </w:p>
    <w:p w:rsidR="004C56F2" w:rsidRDefault="009765C4">
      <w:pPr>
        <w:spacing w:line="360" w:lineRule="auto"/>
        <w:rPr>
          <w:rFonts w:ascii="宋体" w:hAnsi="宋体" w:cs="宋体"/>
          <w:sz w:val="24"/>
          <w:szCs w:val="24"/>
        </w:rPr>
      </w:pPr>
      <w:r w:rsidRPr="00F45F6D">
        <w:rPr>
          <w:rFonts w:ascii="宋体" w:hAnsi="宋体" w:cs="宋体"/>
          <w:b/>
          <w:sz w:val="24"/>
          <w:szCs w:val="24"/>
        </w:rPr>
        <w:t>8.2.4</w:t>
      </w:r>
      <w:r w:rsidR="008A0D42" w:rsidRPr="008A0D42">
        <w:rPr>
          <w:rFonts w:ascii="宋体" w:hAnsi="宋体" w:cs="宋体" w:hint="eastAsia"/>
          <w:sz w:val="24"/>
          <w:szCs w:val="24"/>
        </w:rPr>
        <w:t>智慧柔性</w:t>
      </w:r>
      <w:r>
        <w:rPr>
          <w:rFonts w:ascii="宋体" w:hAnsi="宋体" w:cs="宋体"/>
          <w:sz w:val="24"/>
          <w:szCs w:val="24"/>
        </w:rPr>
        <w:t>充电设施宜设置充电平台统一管理，并设置梯级服务费引导用户分时段充电。</w:t>
      </w:r>
    </w:p>
    <w:p w:rsidR="004C56F2" w:rsidRDefault="009765C4">
      <w:p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【条文说明】充电平台可以通过用户预约的模式控制充电时段，引导用户参与电网的需求响应</w:t>
      </w:r>
      <w:bookmarkStart w:id="210" w:name="_Toc131153733"/>
      <w:bookmarkStart w:id="211" w:name="_Toc131153662"/>
      <w:r>
        <w:rPr>
          <w:rFonts w:asciiTheme="minorEastAsia" w:eastAsiaTheme="minorEastAsia" w:hAnsiTheme="minorEastAsia" w:hint="eastAsia"/>
          <w:bCs/>
          <w:i/>
          <w:iCs/>
          <w:sz w:val="24"/>
          <w:szCs w:val="24"/>
        </w:rPr>
        <w:t>。</w:t>
      </w:r>
    </w:p>
    <w:p w:rsidR="004C56F2" w:rsidRDefault="009765C4">
      <w:pPr>
        <w:pStyle w:val="aff"/>
        <w:numPr>
          <w:ilvl w:val="255"/>
          <w:numId w:val="0"/>
        </w:numPr>
        <w:spacing w:beforeLines="50" w:before="156" w:afterLines="50" w:after="156" w:line="360" w:lineRule="auto"/>
        <w:jc w:val="center"/>
        <w:outlineLvl w:val="1"/>
        <w:rPr>
          <w:b/>
          <w:kern w:val="2"/>
          <w:sz w:val="24"/>
          <w:szCs w:val="24"/>
        </w:rPr>
      </w:pPr>
      <w:bookmarkStart w:id="212" w:name="_Toc28500"/>
      <w:bookmarkStart w:id="213" w:name="_Toc8468"/>
      <w:bookmarkStart w:id="214" w:name="_Toc13569"/>
      <w:r>
        <w:rPr>
          <w:rFonts w:hint="eastAsia"/>
          <w:b/>
          <w:kern w:val="2"/>
          <w:sz w:val="24"/>
          <w:szCs w:val="24"/>
        </w:rPr>
        <w:t xml:space="preserve">8.3 </w:t>
      </w:r>
      <w:r>
        <w:rPr>
          <w:rFonts w:hint="eastAsia"/>
          <w:b/>
          <w:kern w:val="2"/>
          <w:sz w:val="24"/>
          <w:szCs w:val="24"/>
        </w:rPr>
        <w:t>维修</w:t>
      </w:r>
      <w:bookmarkEnd w:id="210"/>
      <w:bookmarkEnd w:id="211"/>
      <w:bookmarkEnd w:id="212"/>
      <w:bookmarkEnd w:id="213"/>
      <w:bookmarkEnd w:id="214"/>
    </w:p>
    <w:p w:rsidR="004C56F2" w:rsidRDefault="009765C4">
      <w:pPr>
        <w:numPr>
          <w:ilvl w:val="255"/>
          <w:numId w:val="0"/>
        </w:numPr>
        <w:spacing w:line="360" w:lineRule="auto"/>
        <w:rPr>
          <w:rFonts w:ascii="宋体" w:hAnsi="宋体" w:cs="宋体"/>
          <w:sz w:val="24"/>
          <w:szCs w:val="24"/>
        </w:rPr>
      </w:pPr>
      <w:r w:rsidRPr="00F45F6D">
        <w:rPr>
          <w:rFonts w:ascii="宋体" w:hAnsi="宋体" w:cs="宋体"/>
          <w:b/>
          <w:sz w:val="24"/>
          <w:szCs w:val="24"/>
        </w:rPr>
        <w:t>8.3.1</w:t>
      </w:r>
      <w:r w:rsidR="0005590F" w:rsidRPr="0005590F">
        <w:rPr>
          <w:rFonts w:ascii="宋体" w:hAnsi="宋体" w:cs="宋体" w:hint="eastAsia"/>
          <w:sz w:val="24"/>
          <w:szCs w:val="24"/>
        </w:rPr>
        <w:t>智慧</w:t>
      </w:r>
      <w:r>
        <w:rPr>
          <w:rFonts w:ascii="宋体" w:hAnsi="宋体" w:cs="宋体" w:hint="eastAsia"/>
          <w:sz w:val="24"/>
          <w:szCs w:val="24"/>
        </w:rPr>
        <w:t>柔性充电设施在建电动汽车充电站的运营不应出现安全事故，巡查人员需及时发现运营隐患并整改。</w:t>
      </w:r>
    </w:p>
    <w:p w:rsidR="004C56F2" w:rsidRDefault="009765C4">
      <w:pPr>
        <w:numPr>
          <w:ilvl w:val="255"/>
          <w:numId w:val="0"/>
        </w:num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【条文说明】充电设施宜有专人定期巡查，巡查到问题需及时上报整改。</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hint="eastAsia"/>
          <w:b/>
          <w:sz w:val="24"/>
          <w:szCs w:val="24"/>
        </w:rPr>
        <w:t>8</w:t>
      </w:r>
      <w:r w:rsidRPr="00F45F6D">
        <w:rPr>
          <w:rFonts w:ascii="宋体" w:hAnsi="宋体" w:cs="宋体"/>
          <w:b/>
          <w:sz w:val="24"/>
          <w:szCs w:val="24"/>
        </w:rPr>
        <w:t>.3.2</w:t>
      </w:r>
      <w:r>
        <w:rPr>
          <w:rFonts w:ascii="宋体" w:hAnsi="宋体" w:cs="宋体" w:hint="eastAsia"/>
          <w:sz w:val="24"/>
          <w:szCs w:val="24"/>
        </w:rPr>
        <w:t>在维修结束后提交整改报告并通过复查，可视为维修完成。</w:t>
      </w:r>
    </w:p>
    <w:p w:rsidR="004C56F2" w:rsidRDefault="009765C4">
      <w:pPr>
        <w:numPr>
          <w:ilvl w:val="255"/>
          <w:numId w:val="0"/>
        </w:num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【条文说明】充电设施维修成果需要有人复核，并整理维修报告便于查阅。</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b/>
          <w:sz w:val="24"/>
          <w:szCs w:val="24"/>
        </w:rPr>
        <w:t>8.3.3</w:t>
      </w:r>
      <w:r>
        <w:rPr>
          <w:rFonts w:ascii="宋体" w:hAnsi="宋体" w:cs="宋体" w:hint="eastAsia"/>
          <w:sz w:val="24"/>
          <w:szCs w:val="24"/>
        </w:rPr>
        <w:t>维护人员需对充电桩的充电接头进行定期检查保养。</w:t>
      </w:r>
    </w:p>
    <w:p w:rsidR="004C56F2" w:rsidRDefault="009765C4">
      <w:pPr>
        <w:numPr>
          <w:ilvl w:val="255"/>
          <w:numId w:val="0"/>
        </w:num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【条文说明】避免充电接头污垢堆积，影响充电质量。</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b/>
          <w:sz w:val="24"/>
          <w:szCs w:val="24"/>
        </w:rPr>
        <w:lastRenderedPageBreak/>
        <w:t>8.3.4</w:t>
      </w:r>
      <w:r>
        <w:rPr>
          <w:rFonts w:ascii="宋体" w:hAnsi="宋体" w:cs="宋体" w:hint="eastAsia"/>
          <w:sz w:val="24"/>
          <w:szCs w:val="24"/>
        </w:rPr>
        <w:t>巡检维修的频次宜按照使用频次确定，且不宜小于每周</w:t>
      </w:r>
      <w:r>
        <w:rPr>
          <w:rFonts w:ascii="宋体" w:hAnsi="宋体" w:cs="宋体"/>
          <w:sz w:val="24"/>
          <w:szCs w:val="24"/>
        </w:rPr>
        <w:t>1次。</w:t>
      </w:r>
    </w:p>
    <w:p w:rsidR="004C56F2" w:rsidRDefault="009765C4">
      <w:pPr>
        <w:numPr>
          <w:ilvl w:val="255"/>
          <w:numId w:val="0"/>
        </w:num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【条文说明】用户使用过程中的磨损或操作不当等原因，容易导致充电桩的损坏，为维护充电设施的运行，充电设施的巡检维修次数不宜过低。</w:t>
      </w:r>
    </w:p>
    <w:p w:rsidR="004C56F2" w:rsidRDefault="009765C4">
      <w:pPr>
        <w:spacing w:beforeLines="50" w:before="156" w:afterLines="50" w:after="156" w:line="360" w:lineRule="auto"/>
        <w:jc w:val="center"/>
        <w:outlineLvl w:val="1"/>
        <w:rPr>
          <w:b/>
          <w:kern w:val="2"/>
          <w:sz w:val="24"/>
          <w:szCs w:val="24"/>
        </w:rPr>
      </w:pPr>
      <w:bookmarkStart w:id="215" w:name="_Toc5057"/>
      <w:bookmarkStart w:id="216" w:name="_Toc25370"/>
      <w:bookmarkStart w:id="217" w:name="_Toc15260"/>
      <w:r>
        <w:rPr>
          <w:b/>
          <w:kern w:val="2"/>
          <w:sz w:val="24"/>
          <w:szCs w:val="24"/>
        </w:rPr>
        <w:t xml:space="preserve">8.4 </w:t>
      </w:r>
      <w:bookmarkStart w:id="218" w:name="_Toc131153663"/>
      <w:bookmarkStart w:id="219" w:name="_Toc131153734"/>
      <w:r>
        <w:rPr>
          <w:rFonts w:hint="eastAsia"/>
          <w:b/>
          <w:kern w:val="2"/>
          <w:sz w:val="24"/>
          <w:szCs w:val="24"/>
        </w:rPr>
        <w:t>管理</w:t>
      </w:r>
      <w:bookmarkEnd w:id="215"/>
      <w:bookmarkEnd w:id="216"/>
      <w:bookmarkEnd w:id="217"/>
      <w:bookmarkEnd w:id="218"/>
      <w:bookmarkEnd w:id="219"/>
    </w:p>
    <w:p w:rsidR="004C56F2" w:rsidRDefault="009765C4">
      <w:pPr>
        <w:numPr>
          <w:ilvl w:val="255"/>
          <w:numId w:val="0"/>
        </w:numPr>
        <w:spacing w:line="360" w:lineRule="auto"/>
        <w:rPr>
          <w:rFonts w:ascii="宋体" w:hAnsi="宋体" w:cs="宋体"/>
          <w:sz w:val="24"/>
          <w:szCs w:val="24"/>
        </w:rPr>
      </w:pPr>
      <w:r w:rsidRPr="00F45F6D">
        <w:rPr>
          <w:rFonts w:ascii="宋体" w:hAnsi="宋体" w:cs="宋体" w:hint="eastAsia"/>
          <w:b/>
          <w:sz w:val="24"/>
          <w:szCs w:val="24"/>
        </w:rPr>
        <w:t>8.4.1</w:t>
      </w:r>
      <w:r>
        <w:rPr>
          <w:rFonts w:ascii="宋体" w:hAnsi="宋体" w:cs="宋体" w:hint="eastAsia"/>
          <w:sz w:val="24"/>
          <w:szCs w:val="24"/>
        </w:rPr>
        <w:t>应采取避免非充电车辆占用充电车位问题的有效措施。</w:t>
      </w:r>
    </w:p>
    <w:p w:rsidR="004C56F2" w:rsidRDefault="009765C4">
      <w:pPr>
        <w:pStyle w:val="affb"/>
        <w:rPr>
          <w:bCs w:val="0"/>
          <w:color w:val="000000" w:themeColor="text1"/>
        </w:rPr>
      </w:pPr>
      <w:r>
        <w:rPr>
          <w:rFonts w:hint="eastAsia"/>
          <w:color w:val="000000" w:themeColor="text1"/>
        </w:rPr>
        <w:t>【条文说明】措施可以是引进停车引导系统；充电车位的引导标识需清晰明确；充电车位与非充电车位的定价应有明显差异。</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hint="eastAsia"/>
          <w:b/>
          <w:sz w:val="24"/>
          <w:szCs w:val="24"/>
        </w:rPr>
        <w:t>8.4.2</w:t>
      </w:r>
      <w:r>
        <w:rPr>
          <w:rFonts w:ascii="宋体" w:hAnsi="宋体" w:cs="宋体" w:hint="eastAsia"/>
          <w:sz w:val="24"/>
          <w:szCs w:val="24"/>
        </w:rPr>
        <w:t>宜采用设置电动汽车专用泊位、充电停车一体化新技术等有效手段。</w:t>
      </w:r>
    </w:p>
    <w:p w:rsidR="004C56F2" w:rsidRDefault="009765C4">
      <w:pPr>
        <w:numPr>
          <w:ilvl w:val="255"/>
          <w:numId w:val="0"/>
        </w:numPr>
        <w:spacing w:line="360" w:lineRule="auto"/>
        <w:rPr>
          <w:rFonts w:ascii="宋体" w:hAnsi="宋体" w:cs="宋体"/>
          <w:sz w:val="24"/>
          <w:szCs w:val="24"/>
        </w:rPr>
      </w:pPr>
      <w:r w:rsidRPr="00F45F6D">
        <w:rPr>
          <w:rFonts w:ascii="宋体" w:hAnsi="宋体" w:cs="宋体" w:hint="eastAsia"/>
          <w:b/>
          <w:sz w:val="24"/>
          <w:szCs w:val="24"/>
        </w:rPr>
        <w:t>8.4.</w:t>
      </w:r>
      <w:r w:rsidRPr="00F45F6D">
        <w:rPr>
          <w:rFonts w:ascii="宋体" w:hAnsi="宋体" w:cs="宋体"/>
          <w:b/>
          <w:sz w:val="24"/>
          <w:szCs w:val="24"/>
        </w:rPr>
        <w:t>3</w:t>
      </w:r>
      <w:r>
        <w:rPr>
          <w:rFonts w:ascii="宋体" w:hAnsi="宋体" w:cs="宋体" w:hint="eastAsia"/>
          <w:sz w:val="24"/>
          <w:szCs w:val="24"/>
        </w:rPr>
        <w:t>充电停车位按照有关要求设置易于辨识的涂装、标识。</w:t>
      </w:r>
    </w:p>
    <w:p w:rsidR="004C56F2" w:rsidRDefault="009765C4">
      <w:pPr>
        <w:pStyle w:val="affb"/>
        <w:rPr>
          <w:color w:val="000000" w:themeColor="text1"/>
        </w:rPr>
      </w:pPr>
      <w:r>
        <w:rPr>
          <w:rFonts w:hint="eastAsia"/>
          <w:color w:val="000000" w:themeColor="text1"/>
        </w:rPr>
        <w:t>【条文说明】充电停车位应便于辨认识别。</w:t>
      </w:r>
    </w:p>
    <w:p w:rsidR="004C56F2" w:rsidRDefault="004C56F2">
      <w:pPr>
        <w:pStyle w:val="affb"/>
        <w:rPr>
          <w:color w:val="000000" w:themeColor="text1"/>
        </w:rPr>
      </w:pPr>
    </w:p>
    <w:p w:rsidR="004C56F2" w:rsidRDefault="004C56F2">
      <w:pPr>
        <w:pStyle w:val="affb"/>
        <w:rPr>
          <w:color w:val="000000" w:themeColor="text1"/>
        </w:rPr>
      </w:pPr>
    </w:p>
    <w:p w:rsidR="004C56F2" w:rsidRDefault="004C56F2">
      <w:pPr>
        <w:pStyle w:val="affb"/>
        <w:rPr>
          <w:bCs w:val="0"/>
          <w:color w:val="000000" w:themeColor="text1"/>
        </w:rPr>
      </w:pPr>
    </w:p>
    <w:p w:rsidR="003B0D83" w:rsidRDefault="003B0D83">
      <w:pPr>
        <w:pStyle w:val="affb"/>
        <w:rPr>
          <w:bCs w:val="0"/>
          <w:color w:val="000000" w:themeColor="text1"/>
        </w:rPr>
      </w:pPr>
    </w:p>
    <w:p w:rsidR="003B0D83" w:rsidRDefault="003B0D83">
      <w:pPr>
        <w:pStyle w:val="affb"/>
        <w:rPr>
          <w:bCs w:val="0"/>
          <w:color w:val="000000" w:themeColor="text1"/>
        </w:rPr>
      </w:pPr>
    </w:p>
    <w:p w:rsidR="003B0D83" w:rsidRDefault="003B0D83">
      <w:pPr>
        <w:pStyle w:val="affb"/>
        <w:rPr>
          <w:bCs w:val="0"/>
          <w:color w:val="000000" w:themeColor="text1"/>
        </w:rPr>
      </w:pPr>
    </w:p>
    <w:p w:rsidR="003B0D83" w:rsidRDefault="003B0D83">
      <w:pPr>
        <w:pStyle w:val="affb"/>
        <w:rPr>
          <w:bCs w:val="0"/>
          <w:color w:val="000000" w:themeColor="text1"/>
        </w:rPr>
      </w:pPr>
    </w:p>
    <w:p w:rsidR="003B0D83" w:rsidRDefault="003B0D83">
      <w:pPr>
        <w:pStyle w:val="affb"/>
        <w:rPr>
          <w:bCs w:val="0"/>
          <w:color w:val="000000" w:themeColor="text1"/>
        </w:rPr>
      </w:pPr>
    </w:p>
    <w:p w:rsidR="003B0D83" w:rsidRDefault="003B0D83">
      <w:pPr>
        <w:pStyle w:val="affb"/>
        <w:rPr>
          <w:bCs w:val="0"/>
          <w:color w:val="000000" w:themeColor="text1"/>
        </w:rPr>
      </w:pPr>
    </w:p>
    <w:p w:rsidR="003965AA" w:rsidRDefault="003965AA">
      <w:pPr>
        <w:pStyle w:val="affb"/>
        <w:rPr>
          <w:bCs w:val="0"/>
          <w:color w:val="000000" w:themeColor="text1"/>
        </w:rPr>
      </w:pPr>
    </w:p>
    <w:p w:rsidR="003965AA" w:rsidRDefault="003965AA">
      <w:pPr>
        <w:pStyle w:val="affb"/>
        <w:rPr>
          <w:bCs w:val="0"/>
          <w:color w:val="000000" w:themeColor="text1"/>
        </w:rPr>
      </w:pPr>
    </w:p>
    <w:p w:rsidR="003965AA" w:rsidRDefault="003965AA">
      <w:pPr>
        <w:pStyle w:val="affb"/>
        <w:rPr>
          <w:bCs w:val="0"/>
          <w:color w:val="000000" w:themeColor="text1"/>
        </w:rPr>
      </w:pPr>
    </w:p>
    <w:p w:rsidR="003965AA" w:rsidRDefault="003965AA">
      <w:pPr>
        <w:pStyle w:val="affb"/>
        <w:rPr>
          <w:bCs w:val="0"/>
          <w:color w:val="000000" w:themeColor="text1"/>
        </w:rPr>
      </w:pPr>
    </w:p>
    <w:p w:rsidR="003965AA" w:rsidRDefault="003965AA">
      <w:pPr>
        <w:pStyle w:val="affb"/>
        <w:rPr>
          <w:bCs w:val="0"/>
          <w:color w:val="000000" w:themeColor="text1"/>
        </w:rPr>
      </w:pPr>
    </w:p>
    <w:p w:rsidR="003B0D83" w:rsidRDefault="003B0D83">
      <w:pPr>
        <w:pStyle w:val="affb"/>
        <w:rPr>
          <w:bCs w:val="0"/>
          <w:color w:val="000000" w:themeColor="text1"/>
        </w:rPr>
      </w:pPr>
    </w:p>
    <w:p w:rsidR="004C56F2" w:rsidRDefault="004C56F2">
      <w:pPr>
        <w:spacing w:line="360" w:lineRule="auto"/>
        <w:rPr>
          <w:sz w:val="28"/>
          <w:szCs w:val="28"/>
        </w:rPr>
      </w:pPr>
      <w:bookmarkStart w:id="220" w:name="_Toc118389380"/>
      <w:bookmarkStart w:id="221" w:name="_Toc522606938"/>
      <w:bookmarkStart w:id="222" w:name="_Toc118387952"/>
      <w:bookmarkStart w:id="223" w:name="_Toc450903595"/>
      <w:bookmarkStart w:id="224" w:name="_Toc22290339"/>
      <w:bookmarkStart w:id="225" w:name="_Toc451173788"/>
      <w:bookmarkStart w:id="226" w:name="_Toc28446"/>
      <w:bookmarkStart w:id="227" w:name="_Toc522606541"/>
      <w:bookmarkStart w:id="228" w:name="_Toc118204822"/>
      <w:bookmarkStart w:id="229" w:name="_Toc522646529"/>
      <w:bookmarkStart w:id="230" w:name="_Toc9934992"/>
      <w:bookmarkStart w:id="231" w:name="_Toc10726026"/>
      <w:bookmarkStart w:id="232" w:name="_Toc529880295"/>
      <w:bookmarkStart w:id="233" w:name="_Toc508376225"/>
      <w:bookmarkEnd w:id="149"/>
      <w:bookmarkEnd w:id="150"/>
      <w:bookmarkEnd w:id="151"/>
    </w:p>
    <w:p w:rsidR="004C56F2" w:rsidRDefault="009765C4">
      <w:pPr>
        <w:pStyle w:val="11"/>
        <w:numPr>
          <w:ilvl w:val="255"/>
          <w:numId w:val="0"/>
        </w:numPr>
        <w:spacing w:before="360" w:after="360"/>
        <w:jc w:val="center"/>
        <w:rPr>
          <w:rFonts w:ascii="宋体" w:hAnsi="宋体" w:cs="宋体"/>
          <w:sz w:val="30"/>
          <w:szCs w:val="30"/>
        </w:rPr>
      </w:pPr>
      <w:bookmarkStart w:id="234" w:name="_Toc28620"/>
      <w:bookmarkStart w:id="235" w:name="_Toc1434"/>
      <w:r>
        <w:rPr>
          <w:rFonts w:ascii="宋体" w:hAnsi="宋体" w:cs="宋体" w:hint="eastAsia"/>
          <w:sz w:val="30"/>
          <w:szCs w:val="30"/>
        </w:rPr>
        <w:lastRenderedPageBreak/>
        <w:t xml:space="preserve">附录A </w:t>
      </w:r>
      <w:r w:rsidR="00A74EE9">
        <w:rPr>
          <w:rFonts w:ascii="宋体" w:hAnsi="宋体" w:cs="宋体" w:hint="eastAsia"/>
          <w:sz w:val="30"/>
          <w:szCs w:val="30"/>
        </w:rPr>
        <w:t>智慧</w:t>
      </w:r>
      <w:r>
        <w:rPr>
          <w:rFonts w:ascii="宋体" w:hAnsi="宋体" w:cs="宋体" w:hint="eastAsia"/>
          <w:sz w:val="30"/>
          <w:szCs w:val="30"/>
        </w:rPr>
        <w:t>柔性充电桩技术参数</w:t>
      </w:r>
      <w:bookmarkEnd w:id="234"/>
      <w:bookmarkEnd w:id="235"/>
    </w:p>
    <w:p w:rsidR="004C56F2" w:rsidRDefault="009765C4">
      <w:pPr>
        <w:pStyle w:val="aff"/>
        <w:ind w:left="425" w:firstLineChars="0" w:firstLine="0"/>
        <w:jc w:val="center"/>
        <w:rPr>
          <w:rFonts w:ascii="宋体" w:hAnsi="宋体" w:cs="宋体"/>
          <w:sz w:val="24"/>
        </w:rPr>
      </w:pPr>
      <w:r>
        <w:rPr>
          <w:rFonts w:ascii="宋体" w:hAnsi="宋体" w:cs="宋体" w:hint="eastAsia"/>
          <w:sz w:val="24"/>
        </w:rPr>
        <w:t>表A</w:t>
      </w:r>
    </w:p>
    <w:tbl>
      <w:tblPr>
        <w:tblStyle w:val="af8"/>
        <w:tblW w:w="0" w:type="auto"/>
        <w:jc w:val="center"/>
        <w:tblBorders>
          <w:bottom w:val="none" w:sz="0" w:space="0" w:color="auto"/>
        </w:tblBorders>
        <w:tblLook w:val="04A0" w:firstRow="1" w:lastRow="0" w:firstColumn="1" w:lastColumn="0" w:noHBand="0" w:noVBand="1"/>
      </w:tblPr>
      <w:tblGrid>
        <w:gridCol w:w="675"/>
        <w:gridCol w:w="1276"/>
        <w:gridCol w:w="6571"/>
      </w:tblGrid>
      <w:tr w:rsidR="004C56F2">
        <w:trPr>
          <w:trHeight w:val="690"/>
          <w:jc w:val="center"/>
        </w:trPr>
        <w:tc>
          <w:tcPr>
            <w:tcW w:w="675" w:type="dxa"/>
          </w:tcPr>
          <w:p w:rsidR="004C56F2" w:rsidRDefault="009765C4">
            <w:pPr>
              <w:rPr>
                <w:rFonts w:ascii="宋体" w:hAnsi="宋体" w:cs="宋体"/>
                <w:sz w:val="24"/>
              </w:rPr>
            </w:pPr>
            <w:r>
              <w:rPr>
                <w:rFonts w:ascii="宋体" w:hAnsi="宋体" w:cs="宋体" w:hint="eastAsia"/>
                <w:sz w:val="24"/>
              </w:rPr>
              <w:t>序号</w:t>
            </w:r>
          </w:p>
        </w:tc>
        <w:tc>
          <w:tcPr>
            <w:tcW w:w="1276" w:type="dxa"/>
          </w:tcPr>
          <w:p w:rsidR="004C56F2" w:rsidRDefault="009765C4">
            <w:pPr>
              <w:rPr>
                <w:rFonts w:ascii="宋体" w:hAnsi="宋体" w:cs="宋体"/>
                <w:sz w:val="24"/>
              </w:rPr>
            </w:pPr>
            <w:r>
              <w:rPr>
                <w:rFonts w:ascii="宋体" w:hAnsi="宋体" w:cs="宋体" w:hint="eastAsia"/>
                <w:sz w:val="24"/>
              </w:rPr>
              <w:t>项目</w:t>
            </w:r>
          </w:p>
        </w:tc>
        <w:tc>
          <w:tcPr>
            <w:tcW w:w="6571" w:type="dxa"/>
          </w:tcPr>
          <w:p w:rsidR="004C56F2" w:rsidRDefault="009765C4">
            <w:pPr>
              <w:rPr>
                <w:rFonts w:ascii="宋体" w:hAnsi="宋体" w:cs="宋体"/>
                <w:sz w:val="24"/>
              </w:rPr>
            </w:pPr>
            <w:r>
              <w:rPr>
                <w:rFonts w:ascii="宋体" w:hAnsi="宋体" w:cs="宋体" w:hint="eastAsia"/>
                <w:sz w:val="24"/>
              </w:rPr>
              <w:t>技术参数值</w:t>
            </w:r>
          </w:p>
        </w:tc>
      </w:tr>
      <w:tr w:rsidR="004C56F2">
        <w:trPr>
          <w:jc w:val="center"/>
        </w:trPr>
        <w:tc>
          <w:tcPr>
            <w:tcW w:w="675" w:type="dxa"/>
          </w:tcPr>
          <w:p w:rsidR="004C56F2" w:rsidRDefault="009765C4">
            <w:pPr>
              <w:rPr>
                <w:rFonts w:ascii="宋体" w:hAnsi="宋体" w:cs="宋体"/>
                <w:sz w:val="24"/>
              </w:rPr>
            </w:pPr>
            <w:r>
              <w:rPr>
                <w:rFonts w:ascii="宋体" w:hAnsi="宋体" w:cs="宋体" w:hint="eastAsia"/>
                <w:sz w:val="24"/>
              </w:rPr>
              <w:t>1</w:t>
            </w:r>
          </w:p>
        </w:tc>
        <w:tc>
          <w:tcPr>
            <w:tcW w:w="1276" w:type="dxa"/>
          </w:tcPr>
          <w:p w:rsidR="004C56F2" w:rsidRDefault="009765C4">
            <w:pPr>
              <w:rPr>
                <w:rFonts w:ascii="宋体" w:hAnsi="宋体" w:cs="宋体"/>
                <w:sz w:val="24"/>
              </w:rPr>
            </w:pPr>
            <w:r>
              <w:rPr>
                <w:rFonts w:ascii="宋体" w:hAnsi="宋体" w:cs="宋体" w:hint="eastAsia"/>
                <w:sz w:val="24"/>
              </w:rPr>
              <w:t>环境条件</w:t>
            </w:r>
          </w:p>
        </w:tc>
        <w:tc>
          <w:tcPr>
            <w:tcW w:w="6571" w:type="dxa"/>
          </w:tcPr>
          <w:p w:rsidR="004C56F2" w:rsidRDefault="009765C4">
            <w:pPr>
              <w:rPr>
                <w:rFonts w:ascii="宋体" w:hAnsi="宋体" w:cs="宋体"/>
                <w:sz w:val="24"/>
              </w:rPr>
            </w:pPr>
            <w:r>
              <w:rPr>
                <w:rFonts w:ascii="宋体" w:hAnsi="宋体" w:cs="宋体" w:hint="eastAsia"/>
                <w:sz w:val="24"/>
              </w:rPr>
              <w:t>工作环境温度(T)：－40℃～＋75℃(55℃以上降额使用)；</w:t>
            </w:r>
          </w:p>
          <w:p w:rsidR="004C56F2" w:rsidRDefault="009765C4">
            <w:pPr>
              <w:rPr>
                <w:rFonts w:ascii="宋体" w:hAnsi="宋体" w:cs="宋体"/>
                <w:sz w:val="24"/>
              </w:rPr>
            </w:pPr>
            <w:r>
              <w:rPr>
                <w:rFonts w:ascii="宋体" w:hAnsi="宋体" w:cs="宋体" w:hint="eastAsia"/>
                <w:sz w:val="24"/>
              </w:rPr>
              <w:t>相对湿度(RH):≤95％，无冷凝 ；海拔高度(H) ≤2000m(2000m以上降额使用)；大气压力(Pa)</w:t>
            </w:r>
            <w:r>
              <w:rPr>
                <w:rFonts w:ascii="宋体" w:hAnsi="宋体" w:cs="宋体"/>
                <w:sz w:val="24"/>
              </w:rPr>
              <w:t>:</w:t>
            </w:r>
            <w:r>
              <w:rPr>
                <w:rFonts w:ascii="宋体" w:hAnsi="宋体" w:cs="宋体" w:hint="eastAsia"/>
                <w:sz w:val="24"/>
              </w:rPr>
              <w:t>79kPa～106kPa</w:t>
            </w:r>
          </w:p>
        </w:tc>
      </w:tr>
      <w:tr w:rsidR="004C56F2">
        <w:trPr>
          <w:jc w:val="center"/>
        </w:trPr>
        <w:tc>
          <w:tcPr>
            <w:tcW w:w="675" w:type="dxa"/>
          </w:tcPr>
          <w:p w:rsidR="004C56F2" w:rsidRDefault="009765C4">
            <w:pPr>
              <w:rPr>
                <w:rFonts w:ascii="宋体" w:hAnsi="宋体" w:cs="宋体"/>
                <w:sz w:val="24"/>
              </w:rPr>
            </w:pPr>
            <w:r>
              <w:rPr>
                <w:rFonts w:ascii="宋体" w:hAnsi="宋体" w:cs="宋体" w:hint="eastAsia"/>
                <w:sz w:val="24"/>
              </w:rPr>
              <w:t>2</w:t>
            </w:r>
          </w:p>
        </w:tc>
        <w:tc>
          <w:tcPr>
            <w:tcW w:w="1276" w:type="dxa"/>
          </w:tcPr>
          <w:p w:rsidR="004C56F2" w:rsidRDefault="009765C4">
            <w:pPr>
              <w:rPr>
                <w:rFonts w:ascii="宋体" w:hAnsi="宋体" w:cs="宋体"/>
                <w:sz w:val="24"/>
              </w:rPr>
            </w:pPr>
            <w:r>
              <w:rPr>
                <w:rFonts w:ascii="宋体" w:hAnsi="宋体" w:cs="宋体" w:hint="eastAsia"/>
                <w:sz w:val="24"/>
              </w:rPr>
              <w:t>交流侧参数</w:t>
            </w:r>
          </w:p>
        </w:tc>
        <w:tc>
          <w:tcPr>
            <w:tcW w:w="6571" w:type="dxa"/>
          </w:tcPr>
          <w:p w:rsidR="004C56F2" w:rsidRDefault="009765C4">
            <w:pPr>
              <w:rPr>
                <w:rFonts w:ascii="宋体" w:hAnsi="宋体" w:cs="宋体"/>
                <w:sz w:val="24"/>
              </w:rPr>
            </w:pPr>
            <w:r>
              <w:rPr>
                <w:rFonts w:ascii="宋体" w:hAnsi="宋体" w:cs="宋体" w:hint="eastAsia"/>
                <w:sz w:val="24"/>
              </w:rPr>
              <w:t>交流侧制式：单相三线；交流侧电压(U):176V~220Vac；交流侧最大电流(Imax)：43A；交流额定频率(f) 50Hz；电网频率(f)：45Hz～65Hz；功率因数(</w:t>
            </w:r>
            <w:r>
              <w:rPr>
                <w:rFonts w:ascii="宋体" w:hAnsi="宋体" w:cs="宋体"/>
                <w:sz w:val="24"/>
              </w:rPr>
              <w:t>cosΦ</w:t>
            </w:r>
            <w:r>
              <w:rPr>
                <w:rFonts w:ascii="宋体" w:hAnsi="宋体" w:cs="宋体" w:hint="eastAsia"/>
                <w:sz w:val="24"/>
              </w:rPr>
              <w:t>)≥</w:t>
            </w:r>
            <w:r>
              <w:rPr>
                <w:rFonts w:ascii="宋体" w:hAnsi="宋体" w:cs="宋体"/>
                <w:sz w:val="24"/>
              </w:rPr>
              <w:t>0.99；谐波电流</w:t>
            </w:r>
            <w:r>
              <w:rPr>
                <w:rFonts w:ascii="宋体" w:hAnsi="宋体" w:cs="宋体" w:hint="eastAsia"/>
                <w:sz w:val="24"/>
              </w:rPr>
              <w:t>(Ih)</w:t>
            </w:r>
            <w:r>
              <w:rPr>
                <w:rFonts w:ascii="宋体" w:hAnsi="宋体" w:cs="宋体"/>
                <w:sz w:val="24"/>
              </w:rPr>
              <w:t xml:space="preserve"> </w:t>
            </w:r>
            <w:r>
              <w:rPr>
                <w:rFonts w:ascii="宋体" w:hAnsi="宋体" w:cs="宋体" w:hint="eastAsia"/>
                <w:sz w:val="24"/>
              </w:rPr>
              <w:t>≤</w:t>
            </w:r>
            <w:r>
              <w:rPr>
                <w:rFonts w:ascii="宋体" w:hAnsi="宋体" w:cs="宋体"/>
                <w:sz w:val="24"/>
              </w:rPr>
              <w:t>5%；输入冲击电流</w:t>
            </w:r>
            <w:r>
              <w:rPr>
                <w:rFonts w:ascii="宋体" w:hAnsi="宋体" w:cs="宋体" w:hint="eastAsia"/>
                <w:sz w:val="24"/>
              </w:rPr>
              <w:t xml:space="preserve">(Imax)≤110%额定输入电流峰值；交流电能表准确度 </w:t>
            </w:r>
            <w:r>
              <w:rPr>
                <w:rFonts w:ascii="宋体" w:hAnsi="宋体" w:cs="宋体"/>
                <w:sz w:val="24"/>
              </w:rPr>
              <w:t>2</w:t>
            </w:r>
            <w:r>
              <w:rPr>
                <w:rFonts w:ascii="宋体" w:hAnsi="宋体" w:cs="宋体" w:hint="eastAsia"/>
                <w:sz w:val="24"/>
              </w:rPr>
              <w:t>.0 级。</w:t>
            </w:r>
          </w:p>
        </w:tc>
      </w:tr>
      <w:tr w:rsidR="004C56F2">
        <w:trPr>
          <w:jc w:val="center"/>
        </w:trPr>
        <w:tc>
          <w:tcPr>
            <w:tcW w:w="675" w:type="dxa"/>
          </w:tcPr>
          <w:p w:rsidR="004C56F2" w:rsidRDefault="009765C4">
            <w:pPr>
              <w:rPr>
                <w:rFonts w:ascii="宋体" w:hAnsi="宋体" w:cs="宋体"/>
                <w:sz w:val="24"/>
              </w:rPr>
            </w:pPr>
            <w:r>
              <w:rPr>
                <w:rFonts w:ascii="宋体" w:hAnsi="宋体" w:cs="宋体"/>
                <w:sz w:val="24"/>
              </w:rPr>
              <w:t>3</w:t>
            </w:r>
          </w:p>
        </w:tc>
        <w:tc>
          <w:tcPr>
            <w:tcW w:w="1276" w:type="dxa"/>
          </w:tcPr>
          <w:p w:rsidR="004C56F2" w:rsidRDefault="009765C4">
            <w:pPr>
              <w:rPr>
                <w:rFonts w:ascii="宋体" w:hAnsi="宋体" w:cs="宋体"/>
                <w:sz w:val="24"/>
              </w:rPr>
            </w:pPr>
            <w:r>
              <w:rPr>
                <w:rFonts w:ascii="宋体" w:hAnsi="宋体" w:cs="宋体" w:hint="eastAsia"/>
                <w:sz w:val="24"/>
              </w:rPr>
              <w:t>直流侧参数</w:t>
            </w:r>
          </w:p>
        </w:tc>
        <w:tc>
          <w:tcPr>
            <w:tcW w:w="6571" w:type="dxa"/>
          </w:tcPr>
          <w:p w:rsidR="004C56F2" w:rsidRDefault="009765C4">
            <w:pPr>
              <w:rPr>
                <w:rFonts w:ascii="宋体" w:hAnsi="宋体" w:cs="宋体"/>
                <w:sz w:val="24"/>
              </w:rPr>
            </w:pPr>
            <w:r>
              <w:rPr>
                <w:rFonts w:ascii="宋体" w:hAnsi="宋体" w:cs="宋体" w:hint="eastAsia"/>
                <w:sz w:val="24"/>
              </w:rPr>
              <w:t>额定电压(Un)：</w:t>
            </w:r>
            <w:r>
              <w:rPr>
                <w:rFonts w:ascii="宋体" w:hAnsi="宋体" w:cs="宋体"/>
                <w:sz w:val="24"/>
              </w:rPr>
              <w:t>1000</w:t>
            </w:r>
            <w:r>
              <w:rPr>
                <w:rFonts w:ascii="宋体" w:hAnsi="宋体" w:cs="宋体" w:hint="eastAsia"/>
                <w:sz w:val="24"/>
              </w:rPr>
              <w:t>Vdc；直流侧电压范围(U)：150Vdc～</w:t>
            </w:r>
            <w:r>
              <w:rPr>
                <w:rFonts w:ascii="宋体" w:hAnsi="宋体" w:cs="宋体"/>
                <w:sz w:val="24"/>
              </w:rPr>
              <w:t>1000</w:t>
            </w:r>
            <w:r>
              <w:rPr>
                <w:rFonts w:ascii="宋体" w:hAnsi="宋体" w:cs="宋体" w:hint="eastAsia"/>
                <w:sz w:val="24"/>
              </w:rPr>
              <w:t>Vdc；稳压精度（</w:t>
            </w:r>
            <m:oMath>
              <m:sSub>
                <m:sSubPr>
                  <m:ctrlPr>
                    <w:rPr>
                      <w:rFonts w:ascii="Cambria Math" w:hAnsi="Cambria Math" w:cs="宋体"/>
                      <w:sz w:val="24"/>
                    </w:rPr>
                  </m:ctrlPr>
                </m:sSubPr>
                <m:e>
                  <m:r>
                    <m:rPr>
                      <m:sty m:val="p"/>
                    </m:rPr>
                    <w:rPr>
                      <w:rFonts w:ascii="Cambria Math" w:hAnsi="Cambria Math" w:cs="宋体"/>
                      <w:sz w:val="24"/>
                    </w:rPr>
                    <m:t>δ</m:t>
                  </m:r>
                </m:e>
                <m:sub>
                  <m:r>
                    <w:rPr>
                      <w:rFonts w:ascii="Cambria Math" w:hAnsi="Cambria Math" w:cs="宋体"/>
                      <w:sz w:val="24"/>
                    </w:rPr>
                    <m:t>u</m:t>
                  </m:r>
                </m:sub>
              </m:sSub>
            </m:oMath>
            <w:r>
              <w:rPr>
                <w:rFonts w:ascii="宋体" w:hAnsi="宋体" w:cs="宋体" w:hint="eastAsia"/>
                <w:sz w:val="24"/>
              </w:rPr>
              <w:t>）：≤±0.5%；稳流精度（</w:t>
            </w:r>
            <m:oMath>
              <m:sSub>
                <m:sSubPr>
                  <m:ctrlPr>
                    <w:rPr>
                      <w:rFonts w:ascii="Cambria Math" w:hAnsi="Cambria Math" w:cs="宋体"/>
                      <w:sz w:val="24"/>
                    </w:rPr>
                  </m:ctrlPr>
                </m:sSubPr>
                <m:e>
                  <m:r>
                    <m:rPr>
                      <m:sty m:val="p"/>
                    </m:rPr>
                    <w:rPr>
                      <w:rFonts w:ascii="Cambria Math" w:hAnsi="Cambria Math" w:cs="宋体"/>
                      <w:sz w:val="24"/>
                    </w:rPr>
                    <m:t>δ</m:t>
                  </m:r>
                </m:e>
                <m:sub>
                  <m:r>
                    <w:rPr>
                      <w:rFonts w:ascii="Cambria Math" w:hAnsi="Cambria Math" w:cs="宋体"/>
                      <w:sz w:val="24"/>
                    </w:rPr>
                    <m:t>i</m:t>
                  </m:r>
                </m:sub>
              </m:sSub>
            </m:oMath>
            <w:r>
              <w:rPr>
                <w:rFonts w:ascii="宋体" w:hAnsi="宋体" w:cs="宋体" w:hint="eastAsia"/>
                <w:sz w:val="24"/>
              </w:rPr>
              <w:t>）≤±1%；输出电压设定误差(</w:t>
            </w:r>
            <m:oMath>
              <m:r>
                <m:rPr>
                  <m:sty m:val="p"/>
                </m:rPr>
                <w:rPr>
                  <w:rFonts w:ascii="Cambria Math" w:hAnsi="Cambria Math" w:cs="宋体"/>
                  <w:sz w:val="24"/>
                </w:rPr>
                <m:t>∆</m:t>
              </m:r>
              <m:r>
                <m:rPr>
                  <m:sty m:val="p"/>
                </m:rPr>
                <w:rPr>
                  <w:rFonts w:ascii="Cambria Math" w:hAnsi="Cambria Math" w:cs="宋体" w:hint="eastAsia"/>
                  <w:sz w:val="24"/>
                </w:rPr>
                <m:t>U</m:t>
              </m:r>
            </m:oMath>
            <w:r>
              <w:rPr>
                <w:rFonts w:ascii="宋体" w:hAnsi="宋体" w:cs="宋体" w:hint="eastAsia"/>
                <w:sz w:val="24"/>
              </w:rPr>
              <w:t>)≤±0.5；输出电流设定误差(</w:t>
            </w:r>
            <m:oMath>
              <m:r>
                <m:rPr>
                  <m:sty m:val="p"/>
                </m:rPr>
                <w:rPr>
                  <w:rFonts w:ascii="Cambria Math" w:hAnsi="Cambria Math" w:cs="宋体"/>
                  <w:sz w:val="24"/>
                </w:rPr>
                <m:t>∆I</m:t>
              </m:r>
            </m:oMath>
            <w:r>
              <w:rPr>
                <w:rFonts w:ascii="宋体" w:hAnsi="宋体" w:cs="宋体" w:hint="eastAsia"/>
                <w:sz w:val="24"/>
              </w:rPr>
              <w:t>)≤±0.3A；输出电压测量误差(</w:t>
            </w:r>
            <m:oMath>
              <m:r>
                <m:rPr>
                  <m:sty m:val="p"/>
                </m:rPr>
                <w:rPr>
                  <w:rFonts w:ascii="Cambria Math" w:hAnsi="Cambria Math" w:cs="宋体"/>
                  <w:sz w:val="24"/>
                </w:rPr>
                <m:t>∆</m:t>
              </m:r>
              <m:r>
                <m:rPr>
                  <m:sty m:val="p"/>
                </m:rPr>
                <w:rPr>
                  <w:rFonts w:ascii="Cambria Math" w:hAnsi="Cambria Math" w:cs="宋体" w:hint="eastAsia"/>
                  <w:sz w:val="24"/>
                </w:rPr>
                <m:t>U</m:t>
              </m:r>
            </m:oMath>
            <w:r>
              <w:rPr>
                <w:rFonts w:ascii="宋体" w:hAnsi="宋体" w:cs="宋体" w:hint="eastAsia"/>
                <w:sz w:val="24"/>
              </w:rPr>
              <w:t>)≤±5V；输出电流测量误差(</w:t>
            </w:r>
            <m:oMath>
              <m:r>
                <m:rPr>
                  <m:sty m:val="p"/>
                </m:rPr>
                <w:rPr>
                  <w:rFonts w:ascii="Cambria Math" w:hAnsi="Cambria Math" w:cs="宋体"/>
                  <w:sz w:val="24"/>
                </w:rPr>
                <m:t>∆I</m:t>
              </m:r>
            </m:oMath>
            <w:r>
              <w:rPr>
                <w:rFonts w:ascii="宋体" w:hAnsi="宋体" w:cs="宋体" w:hint="eastAsia"/>
                <w:sz w:val="24"/>
              </w:rPr>
              <w:t>) ≤±（1.5%×Im+1）；电压纹波因数(</w:t>
            </w:r>
            <m:oMath>
              <m:sSub>
                <m:sSubPr>
                  <m:ctrlPr>
                    <w:rPr>
                      <w:rFonts w:ascii="Cambria Math" w:hAnsi="Cambria Math" w:cs="宋体"/>
                      <w:sz w:val="24"/>
                    </w:rPr>
                  </m:ctrlPr>
                </m:sSubPr>
                <m:e>
                  <m:r>
                    <m:rPr>
                      <m:sty m:val="p"/>
                    </m:rPr>
                    <w:rPr>
                      <w:rFonts w:ascii="Cambria Math" w:hAnsi="Cambria Math" w:cs="宋体" w:hint="eastAsia"/>
                      <w:sz w:val="24"/>
                    </w:rPr>
                    <m:t>X</m:t>
                  </m:r>
                </m:e>
                <m:sub>
                  <m:r>
                    <w:rPr>
                      <w:rFonts w:ascii="Cambria Math" w:hAnsi="Cambria Math" w:cs="宋体"/>
                      <w:sz w:val="24"/>
                    </w:rPr>
                    <m:t>rms</m:t>
                  </m:r>
                </m:sub>
              </m:sSub>
            </m:oMath>
            <w:r>
              <w:rPr>
                <w:rFonts w:ascii="宋体" w:hAnsi="宋体" w:cs="宋体" w:hint="eastAsia"/>
                <w:sz w:val="24"/>
              </w:rPr>
              <w:t>)≤1%；直流电能表准确度 1.0 级；浪涌（冲击）抗扰度；射频电磁场辐射抗扰度3级</w:t>
            </w:r>
          </w:p>
        </w:tc>
      </w:tr>
      <w:tr w:rsidR="004C56F2">
        <w:trPr>
          <w:jc w:val="center"/>
        </w:trPr>
        <w:tc>
          <w:tcPr>
            <w:tcW w:w="675" w:type="dxa"/>
          </w:tcPr>
          <w:p w:rsidR="004C56F2" w:rsidRDefault="009765C4">
            <w:pPr>
              <w:rPr>
                <w:rFonts w:ascii="宋体" w:hAnsi="宋体" w:cs="宋体"/>
                <w:sz w:val="24"/>
              </w:rPr>
            </w:pPr>
            <w:r>
              <w:rPr>
                <w:rFonts w:ascii="宋体" w:hAnsi="宋体" w:cs="宋体"/>
                <w:sz w:val="24"/>
              </w:rPr>
              <w:t>4</w:t>
            </w:r>
          </w:p>
        </w:tc>
        <w:tc>
          <w:tcPr>
            <w:tcW w:w="1276" w:type="dxa"/>
          </w:tcPr>
          <w:p w:rsidR="004C56F2" w:rsidRDefault="009765C4">
            <w:pPr>
              <w:rPr>
                <w:rFonts w:ascii="宋体" w:hAnsi="宋体" w:cs="宋体"/>
                <w:sz w:val="24"/>
              </w:rPr>
            </w:pPr>
            <w:r>
              <w:rPr>
                <w:rFonts w:ascii="宋体" w:hAnsi="宋体" w:cs="宋体" w:hint="eastAsia"/>
                <w:sz w:val="24"/>
              </w:rPr>
              <w:t>保护特性</w:t>
            </w:r>
          </w:p>
        </w:tc>
        <w:tc>
          <w:tcPr>
            <w:tcW w:w="6571" w:type="dxa"/>
          </w:tcPr>
          <w:p w:rsidR="004C56F2" w:rsidRDefault="009765C4">
            <w:pPr>
              <w:rPr>
                <w:rFonts w:ascii="宋体" w:hAnsi="宋体" w:cs="宋体"/>
                <w:sz w:val="24"/>
              </w:rPr>
            </w:pPr>
            <w:r>
              <w:rPr>
                <w:rFonts w:ascii="宋体" w:hAnsi="宋体" w:cs="宋体" w:hint="eastAsia"/>
                <w:sz w:val="24"/>
              </w:rPr>
              <w:t>输出短路保护 ；输出过压保护；输出欠压保护；输入过压保护；输入欠压保护；过温保护；</w:t>
            </w:r>
          </w:p>
        </w:tc>
      </w:tr>
      <w:tr w:rsidR="004C56F2">
        <w:trPr>
          <w:jc w:val="center"/>
        </w:trPr>
        <w:tc>
          <w:tcPr>
            <w:tcW w:w="675" w:type="dxa"/>
            <w:tcBorders>
              <w:bottom w:val="single" w:sz="4" w:space="0" w:color="auto"/>
            </w:tcBorders>
          </w:tcPr>
          <w:p w:rsidR="004C56F2" w:rsidRDefault="009765C4">
            <w:pPr>
              <w:rPr>
                <w:rFonts w:ascii="宋体" w:hAnsi="宋体" w:cs="宋体"/>
                <w:sz w:val="24"/>
              </w:rPr>
            </w:pPr>
            <w:r>
              <w:rPr>
                <w:rFonts w:ascii="宋体" w:hAnsi="宋体" w:cs="宋体"/>
                <w:sz w:val="24"/>
              </w:rPr>
              <w:t>5</w:t>
            </w:r>
          </w:p>
        </w:tc>
        <w:tc>
          <w:tcPr>
            <w:tcW w:w="1276" w:type="dxa"/>
            <w:tcBorders>
              <w:bottom w:val="single" w:sz="4" w:space="0" w:color="auto"/>
            </w:tcBorders>
          </w:tcPr>
          <w:p w:rsidR="004C56F2" w:rsidRDefault="009765C4">
            <w:pPr>
              <w:rPr>
                <w:rFonts w:ascii="宋体" w:hAnsi="宋体" w:cs="宋体"/>
                <w:sz w:val="24"/>
              </w:rPr>
            </w:pPr>
            <w:r>
              <w:rPr>
                <w:rFonts w:ascii="宋体" w:hAnsi="宋体" w:cs="宋体" w:hint="eastAsia"/>
                <w:sz w:val="24"/>
              </w:rPr>
              <w:t>系统指标</w:t>
            </w:r>
          </w:p>
        </w:tc>
        <w:tc>
          <w:tcPr>
            <w:tcW w:w="6571" w:type="dxa"/>
            <w:tcBorders>
              <w:bottom w:val="single" w:sz="4" w:space="0" w:color="auto"/>
            </w:tcBorders>
          </w:tcPr>
          <w:p w:rsidR="004C56F2" w:rsidRDefault="009765C4">
            <w:pPr>
              <w:rPr>
                <w:rFonts w:ascii="宋体" w:hAnsi="宋体" w:cs="宋体"/>
                <w:sz w:val="24"/>
              </w:rPr>
            </w:pPr>
            <w:r>
              <w:rPr>
                <w:rFonts w:ascii="宋体" w:hAnsi="宋体" w:cs="宋体" w:hint="eastAsia"/>
                <w:sz w:val="24"/>
              </w:rPr>
              <w:t>系统效率≥9</w:t>
            </w:r>
            <w:r>
              <w:rPr>
                <w:rFonts w:ascii="宋体" w:hAnsi="宋体" w:cs="宋体"/>
                <w:sz w:val="24"/>
              </w:rPr>
              <w:t>3</w:t>
            </w:r>
            <w:r>
              <w:rPr>
                <w:rFonts w:ascii="宋体" w:hAnsi="宋体" w:cs="宋体" w:hint="eastAsia"/>
                <w:sz w:val="24"/>
              </w:rPr>
              <w:t>%；待机功耗≤3</w:t>
            </w:r>
            <w:r>
              <w:rPr>
                <w:rFonts w:ascii="宋体" w:hAnsi="宋体" w:cs="宋体"/>
                <w:sz w:val="24"/>
              </w:rPr>
              <w:t>0</w:t>
            </w:r>
            <w:r>
              <w:rPr>
                <w:rFonts w:ascii="宋体" w:hAnsi="宋体" w:cs="宋体" w:hint="eastAsia"/>
                <w:sz w:val="24"/>
              </w:rPr>
              <w:t>W；防护等级≥</w:t>
            </w:r>
            <w:r>
              <w:rPr>
                <w:rFonts w:ascii="宋体" w:hAnsi="宋体" w:cs="宋体"/>
                <w:sz w:val="24"/>
              </w:rPr>
              <w:t>IP65；</w:t>
            </w:r>
            <w:r>
              <w:rPr>
                <w:rFonts w:ascii="宋体" w:hAnsi="宋体" w:cs="宋体" w:hint="eastAsia"/>
                <w:sz w:val="24"/>
              </w:rPr>
              <w:t>冷却方式:强制风冷;软启动时间(S):3-8s;噪音(dB)≤6</w:t>
            </w:r>
            <w:r>
              <w:rPr>
                <w:rFonts w:ascii="宋体" w:hAnsi="宋体" w:cs="宋体"/>
                <w:sz w:val="24"/>
              </w:rPr>
              <w:t>5</w:t>
            </w:r>
            <w:r>
              <w:rPr>
                <w:rFonts w:ascii="宋体" w:hAnsi="宋体" w:cs="宋体" w:hint="eastAsia"/>
                <w:sz w:val="24"/>
              </w:rPr>
              <w:t>dB；启动方式:扫码、VIN 码、刷卡; 组网方式:以太网、4G;报警警方式：声、光告警；通讯接口 RS232、RS485、CAN；</w:t>
            </w:r>
          </w:p>
        </w:tc>
      </w:tr>
    </w:tbl>
    <w:p w:rsidR="004C56F2" w:rsidRDefault="004C56F2">
      <w:pPr>
        <w:pStyle w:val="aa"/>
        <w:rPr>
          <w:sz w:val="28"/>
          <w:szCs w:val="28"/>
        </w:rPr>
      </w:pPr>
    </w:p>
    <w:p w:rsidR="004C56F2" w:rsidRDefault="004C56F2">
      <w:pPr>
        <w:pStyle w:val="aa"/>
        <w:rPr>
          <w:sz w:val="28"/>
          <w:szCs w:val="28"/>
        </w:rPr>
      </w:pPr>
    </w:p>
    <w:p w:rsidR="004C56F2" w:rsidRDefault="004C56F2">
      <w:pPr>
        <w:pStyle w:val="aa"/>
        <w:rPr>
          <w:sz w:val="28"/>
          <w:szCs w:val="28"/>
        </w:rPr>
      </w:pPr>
    </w:p>
    <w:p w:rsidR="004C56F2" w:rsidRDefault="004C56F2">
      <w:pPr>
        <w:pStyle w:val="aa"/>
        <w:rPr>
          <w:sz w:val="28"/>
          <w:szCs w:val="28"/>
        </w:rPr>
      </w:pPr>
    </w:p>
    <w:p w:rsidR="004C56F2" w:rsidRDefault="004C56F2">
      <w:pPr>
        <w:pStyle w:val="aa"/>
        <w:rPr>
          <w:sz w:val="28"/>
          <w:szCs w:val="28"/>
        </w:rPr>
      </w:pPr>
    </w:p>
    <w:p w:rsidR="003965AA" w:rsidRDefault="003965AA">
      <w:pPr>
        <w:pStyle w:val="aa"/>
        <w:rPr>
          <w:sz w:val="28"/>
          <w:szCs w:val="28"/>
        </w:rPr>
      </w:pPr>
    </w:p>
    <w:p w:rsidR="004C56F2" w:rsidRDefault="009765C4">
      <w:pPr>
        <w:pStyle w:val="11"/>
        <w:spacing w:before="360" w:after="360"/>
        <w:ind w:firstLine="0"/>
        <w:jc w:val="center"/>
        <w:rPr>
          <w:rFonts w:ascii="宋体" w:hAnsi="宋体" w:cs="宋体"/>
          <w:sz w:val="30"/>
          <w:szCs w:val="30"/>
        </w:rPr>
      </w:pPr>
      <w:bookmarkStart w:id="236" w:name="_Toc18262"/>
      <w:bookmarkStart w:id="237" w:name="_Toc21345"/>
      <w:r>
        <w:rPr>
          <w:rFonts w:ascii="宋体" w:hAnsi="宋体" w:cs="宋体" w:hint="eastAsia"/>
          <w:sz w:val="30"/>
          <w:szCs w:val="30"/>
        </w:rPr>
        <w:lastRenderedPageBreak/>
        <w:t xml:space="preserve">附录B </w:t>
      </w:r>
      <w:r w:rsidR="00617977">
        <w:rPr>
          <w:rFonts w:ascii="宋体" w:hAnsi="宋体" w:cs="宋体" w:hint="eastAsia"/>
          <w:sz w:val="30"/>
          <w:szCs w:val="30"/>
        </w:rPr>
        <w:t>智慧</w:t>
      </w:r>
      <w:r>
        <w:rPr>
          <w:rFonts w:ascii="宋体" w:hAnsi="宋体" w:cs="宋体" w:hint="eastAsia"/>
          <w:sz w:val="30"/>
          <w:szCs w:val="30"/>
        </w:rPr>
        <w:t>柔性充电主机系统技术参数</w:t>
      </w:r>
      <w:bookmarkEnd w:id="236"/>
      <w:bookmarkEnd w:id="237"/>
    </w:p>
    <w:p w:rsidR="004C56F2" w:rsidRDefault="009765C4">
      <w:pPr>
        <w:pStyle w:val="aff"/>
        <w:ind w:left="425" w:firstLineChars="0" w:firstLine="0"/>
        <w:jc w:val="center"/>
        <w:rPr>
          <w:rFonts w:ascii="宋体" w:hAnsi="宋体" w:cs="宋体"/>
          <w:sz w:val="24"/>
        </w:rPr>
      </w:pPr>
      <w:r>
        <w:rPr>
          <w:rFonts w:ascii="宋体" w:hAnsi="宋体" w:cs="宋体" w:hint="eastAsia"/>
          <w:sz w:val="24"/>
        </w:rPr>
        <w:t>表B</w:t>
      </w:r>
    </w:p>
    <w:tbl>
      <w:tblPr>
        <w:tblStyle w:val="af8"/>
        <w:tblW w:w="0" w:type="auto"/>
        <w:jc w:val="center"/>
        <w:tblLook w:val="04A0" w:firstRow="1" w:lastRow="0" w:firstColumn="1" w:lastColumn="0" w:noHBand="0" w:noVBand="1"/>
      </w:tblPr>
      <w:tblGrid>
        <w:gridCol w:w="675"/>
        <w:gridCol w:w="1276"/>
        <w:gridCol w:w="6734"/>
      </w:tblGrid>
      <w:tr w:rsidR="004C56F2">
        <w:trPr>
          <w:trHeight w:val="690"/>
          <w:jc w:val="center"/>
        </w:trPr>
        <w:tc>
          <w:tcPr>
            <w:tcW w:w="675" w:type="dxa"/>
          </w:tcPr>
          <w:p w:rsidR="004C56F2" w:rsidRDefault="009765C4">
            <w:pPr>
              <w:rPr>
                <w:rFonts w:ascii="宋体" w:hAnsi="宋体" w:cs="宋体"/>
                <w:sz w:val="24"/>
                <w:szCs w:val="24"/>
              </w:rPr>
            </w:pPr>
            <w:r>
              <w:rPr>
                <w:rFonts w:ascii="宋体" w:hAnsi="宋体" w:cs="宋体" w:hint="eastAsia"/>
                <w:sz w:val="24"/>
                <w:szCs w:val="24"/>
              </w:rPr>
              <w:t>序号</w:t>
            </w:r>
          </w:p>
        </w:tc>
        <w:tc>
          <w:tcPr>
            <w:tcW w:w="1276" w:type="dxa"/>
          </w:tcPr>
          <w:p w:rsidR="004C56F2" w:rsidRDefault="009765C4">
            <w:pPr>
              <w:rPr>
                <w:rFonts w:ascii="宋体" w:hAnsi="宋体" w:cs="宋体"/>
                <w:sz w:val="24"/>
                <w:szCs w:val="24"/>
              </w:rPr>
            </w:pPr>
            <w:r>
              <w:rPr>
                <w:rFonts w:ascii="宋体" w:hAnsi="宋体" w:cs="宋体" w:hint="eastAsia"/>
                <w:sz w:val="24"/>
                <w:szCs w:val="24"/>
              </w:rPr>
              <w:t>项目</w:t>
            </w:r>
          </w:p>
        </w:tc>
        <w:tc>
          <w:tcPr>
            <w:tcW w:w="6734" w:type="dxa"/>
          </w:tcPr>
          <w:p w:rsidR="004C56F2" w:rsidRDefault="009765C4">
            <w:pPr>
              <w:rPr>
                <w:rFonts w:ascii="宋体" w:hAnsi="宋体" w:cs="宋体"/>
                <w:sz w:val="24"/>
                <w:szCs w:val="24"/>
              </w:rPr>
            </w:pPr>
            <w:r>
              <w:rPr>
                <w:rFonts w:ascii="宋体" w:hAnsi="宋体" w:cs="宋体" w:hint="eastAsia"/>
                <w:sz w:val="24"/>
                <w:szCs w:val="24"/>
              </w:rPr>
              <w:t>技术参数值</w:t>
            </w:r>
          </w:p>
        </w:tc>
      </w:tr>
      <w:tr w:rsidR="004C56F2">
        <w:trPr>
          <w:jc w:val="center"/>
        </w:trPr>
        <w:tc>
          <w:tcPr>
            <w:tcW w:w="675" w:type="dxa"/>
          </w:tcPr>
          <w:p w:rsidR="004C56F2" w:rsidRDefault="009765C4">
            <w:pPr>
              <w:rPr>
                <w:rFonts w:ascii="宋体" w:hAnsi="宋体" w:cs="宋体"/>
                <w:sz w:val="24"/>
                <w:szCs w:val="24"/>
              </w:rPr>
            </w:pPr>
            <w:r>
              <w:rPr>
                <w:rFonts w:ascii="宋体" w:hAnsi="宋体" w:cs="宋体" w:hint="eastAsia"/>
                <w:sz w:val="24"/>
                <w:szCs w:val="24"/>
              </w:rPr>
              <w:t>1</w:t>
            </w:r>
          </w:p>
        </w:tc>
        <w:tc>
          <w:tcPr>
            <w:tcW w:w="1276" w:type="dxa"/>
          </w:tcPr>
          <w:p w:rsidR="004C56F2" w:rsidRDefault="009765C4">
            <w:pPr>
              <w:rPr>
                <w:rFonts w:ascii="宋体" w:hAnsi="宋体" w:cs="宋体"/>
                <w:sz w:val="24"/>
                <w:szCs w:val="24"/>
              </w:rPr>
            </w:pPr>
            <w:r>
              <w:rPr>
                <w:rFonts w:ascii="宋体" w:hAnsi="宋体" w:cs="宋体" w:hint="eastAsia"/>
                <w:sz w:val="24"/>
                <w:szCs w:val="24"/>
              </w:rPr>
              <w:t>环境条件</w:t>
            </w:r>
          </w:p>
        </w:tc>
        <w:tc>
          <w:tcPr>
            <w:tcW w:w="6734" w:type="dxa"/>
          </w:tcPr>
          <w:p w:rsidR="004C56F2" w:rsidRDefault="009765C4">
            <w:pPr>
              <w:rPr>
                <w:rFonts w:ascii="宋体" w:hAnsi="宋体" w:cs="宋体"/>
                <w:sz w:val="24"/>
                <w:szCs w:val="24"/>
              </w:rPr>
            </w:pPr>
            <w:r>
              <w:rPr>
                <w:rFonts w:ascii="宋体" w:hAnsi="宋体" w:cs="宋体" w:hint="eastAsia"/>
                <w:sz w:val="24"/>
                <w:szCs w:val="24"/>
              </w:rPr>
              <w:t>工作温度（T）：－</w:t>
            </w:r>
            <w:r>
              <w:rPr>
                <w:rFonts w:ascii="宋体" w:hAnsi="宋体" w:cs="宋体"/>
                <w:sz w:val="24"/>
                <w:szCs w:val="24"/>
              </w:rPr>
              <w:t>20℃～＋50℃；相对湿度</w:t>
            </w:r>
            <w:r>
              <w:rPr>
                <w:rFonts w:ascii="宋体" w:hAnsi="宋体" w:cs="宋体" w:hint="eastAsia"/>
                <w:sz w:val="24"/>
                <w:szCs w:val="24"/>
              </w:rPr>
              <w:t>（RH）</w:t>
            </w:r>
            <w:r>
              <w:rPr>
                <w:rFonts w:ascii="宋体" w:hAnsi="宋体" w:cs="宋体"/>
                <w:sz w:val="24"/>
                <w:szCs w:val="24"/>
              </w:rPr>
              <w:t>：≤90％；垂直倾斜度</w:t>
            </w:r>
            <w:r>
              <w:rPr>
                <w:rFonts w:ascii="宋体" w:hAnsi="宋体" w:cs="宋体" w:hint="eastAsia"/>
                <w:sz w:val="24"/>
                <w:szCs w:val="24"/>
              </w:rPr>
              <w:t>（E）</w:t>
            </w:r>
            <w:r>
              <w:rPr>
                <w:rFonts w:ascii="宋体" w:hAnsi="宋体" w:cs="宋体"/>
                <w:sz w:val="24"/>
                <w:szCs w:val="24"/>
              </w:rPr>
              <w:t>≤5%</w:t>
            </w:r>
          </w:p>
        </w:tc>
      </w:tr>
      <w:tr w:rsidR="004C56F2">
        <w:trPr>
          <w:jc w:val="center"/>
        </w:trPr>
        <w:tc>
          <w:tcPr>
            <w:tcW w:w="675" w:type="dxa"/>
          </w:tcPr>
          <w:p w:rsidR="004C56F2" w:rsidRDefault="009765C4">
            <w:pPr>
              <w:rPr>
                <w:rFonts w:ascii="宋体" w:hAnsi="宋体" w:cs="宋体"/>
                <w:sz w:val="24"/>
                <w:szCs w:val="24"/>
              </w:rPr>
            </w:pPr>
            <w:r>
              <w:rPr>
                <w:rFonts w:ascii="宋体" w:hAnsi="宋体" w:cs="宋体" w:hint="eastAsia"/>
                <w:sz w:val="24"/>
                <w:szCs w:val="24"/>
              </w:rPr>
              <w:t>2</w:t>
            </w:r>
          </w:p>
        </w:tc>
        <w:tc>
          <w:tcPr>
            <w:tcW w:w="1276" w:type="dxa"/>
          </w:tcPr>
          <w:p w:rsidR="004C56F2" w:rsidRDefault="009765C4">
            <w:pPr>
              <w:rPr>
                <w:rFonts w:ascii="宋体" w:hAnsi="宋体" w:cs="宋体"/>
                <w:sz w:val="24"/>
                <w:szCs w:val="24"/>
              </w:rPr>
            </w:pPr>
            <w:r>
              <w:rPr>
                <w:rFonts w:ascii="宋体" w:hAnsi="宋体" w:cs="宋体" w:hint="eastAsia"/>
                <w:sz w:val="24"/>
                <w:szCs w:val="24"/>
              </w:rPr>
              <w:t>交流侧参数</w:t>
            </w:r>
          </w:p>
        </w:tc>
        <w:tc>
          <w:tcPr>
            <w:tcW w:w="6734" w:type="dxa"/>
          </w:tcPr>
          <w:p w:rsidR="004C56F2" w:rsidRDefault="009765C4">
            <w:pPr>
              <w:rPr>
                <w:rFonts w:ascii="宋体" w:hAnsi="宋体" w:cs="宋体"/>
                <w:sz w:val="24"/>
                <w:szCs w:val="24"/>
              </w:rPr>
            </w:pPr>
            <w:r>
              <w:rPr>
                <w:rFonts w:ascii="宋体" w:hAnsi="宋体" w:cs="宋体" w:hint="eastAsia"/>
                <w:sz w:val="24"/>
                <w:szCs w:val="24"/>
              </w:rPr>
              <w:t>频率变化（f）≤</w:t>
            </w:r>
            <w:r>
              <w:rPr>
                <w:rFonts w:ascii="宋体" w:hAnsi="宋体" w:cs="宋体"/>
                <w:sz w:val="24"/>
                <w:szCs w:val="24"/>
              </w:rPr>
              <w:t>±2%；输入电压波动范围</w:t>
            </w:r>
            <w:r>
              <w:rPr>
                <w:rFonts w:ascii="宋体" w:hAnsi="宋体" w:cs="宋体" w:hint="eastAsia"/>
                <w:sz w:val="24"/>
                <w:szCs w:val="24"/>
              </w:rPr>
              <w:t>（△U）：</w:t>
            </w:r>
            <w:r>
              <w:rPr>
                <w:rFonts w:ascii="宋体" w:hAnsi="宋体" w:cs="宋体"/>
                <w:sz w:val="24"/>
                <w:szCs w:val="24"/>
              </w:rPr>
              <w:t>380V±15%；输入电压不对称度</w:t>
            </w:r>
            <w:r>
              <w:rPr>
                <w:rFonts w:ascii="宋体" w:hAnsi="宋体" w:cs="宋体" w:hint="eastAsia"/>
                <w:sz w:val="24"/>
                <w:szCs w:val="24"/>
              </w:rPr>
              <w:t>（△ε）</w:t>
            </w:r>
            <w:r>
              <w:rPr>
                <w:rFonts w:ascii="宋体" w:hAnsi="宋体" w:cs="宋体"/>
                <w:sz w:val="24"/>
                <w:szCs w:val="24"/>
              </w:rPr>
              <w:t>≤5%；；输入电压</w:t>
            </w:r>
            <w:r>
              <w:rPr>
                <w:rFonts w:ascii="宋体" w:hAnsi="宋体" w:cs="宋体" w:hint="eastAsia"/>
                <w:sz w:val="24"/>
                <w:szCs w:val="24"/>
              </w:rPr>
              <w:t>谐波总畸变率（THDU）≤</w:t>
            </w:r>
            <w:r>
              <w:rPr>
                <w:rFonts w:ascii="宋体" w:hAnsi="宋体" w:cs="宋体"/>
                <w:sz w:val="24"/>
                <w:szCs w:val="24"/>
              </w:rPr>
              <w:t>10%；</w:t>
            </w:r>
            <w:r>
              <w:rPr>
                <w:rFonts w:ascii="宋体" w:hAnsi="宋体" w:cs="宋体" w:hint="eastAsia"/>
                <w:sz w:val="24"/>
                <w:szCs w:val="24"/>
              </w:rPr>
              <w:t>功率因数（</w:t>
            </w:r>
            <w:r>
              <w:rPr>
                <w:rFonts w:ascii="宋体" w:hAnsi="宋体" w:cs="宋体"/>
                <w:sz w:val="24"/>
                <w:szCs w:val="24"/>
              </w:rPr>
              <w:t>cosΦ</w:t>
            </w:r>
            <w:r>
              <w:rPr>
                <w:rFonts w:ascii="宋体" w:hAnsi="宋体" w:cs="宋体" w:hint="eastAsia"/>
                <w:sz w:val="24"/>
                <w:szCs w:val="24"/>
              </w:rPr>
              <w:t>）≥</w:t>
            </w:r>
            <w:r>
              <w:rPr>
                <w:rFonts w:ascii="宋体" w:hAnsi="宋体" w:cs="宋体"/>
                <w:sz w:val="24"/>
                <w:szCs w:val="24"/>
              </w:rPr>
              <w:t xml:space="preserve">0.98；交流电能表准确度 1.0 </w:t>
            </w:r>
            <w:r>
              <w:rPr>
                <w:rFonts w:ascii="宋体" w:hAnsi="宋体" w:cs="宋体" w:hint="eastAsia"/>
                <w:sz w:val="24"/>
                <w:szCs w:val="24"/>
              </w:rPr>
              <w:t>级。</w:t>
            </w:r>
          </w:p>
        </w:tc>
      </w:tr>
      <w:tr w:rsidR="004C56F2">
        <w:trPr>
          <w:jc w:val="center"/>
        </w:trPr>
        <w:tc>
          <w:tcPr>
            <w:tcW w:w="675" w:type="dxa"/>
          </w:tcPr>
          <w:p w:rsidR="004C56F2" w:rsidRDefault="009765C4">
            <w:pPr>
              <w:rPr>
                <w:rFonts w:ascii="宋体" w:hAnsi="宋体" w:cs="宋体"/>
                <w:sz w:val="24"/>
                <w:szCs w:val="24"/>
              </w:rPr>
            </w:pPr>
            <w:r>
              <w:rPr>
                <w:rFonts w:ascii="宋体" w:hAnsi="宋体" w:cs="宋体"/>
                <w:sz w:val="24"/>
                <w:szCs w:val="24"/>
              </w:rPr>
              <w:t>3</w:t>
            </w:r>
          </w:p>
        </w:tc>
        <w:tc>
          <w:tcPr>
            <w:tcW w:w="1276" w:type="dxa"/>
          </w:tcPr>
          <w:p w:rsidR="004C56F2" w:rsidRDefault="009765C4">
            <w:pPr>
              <w:rPr>
                <w:rFonts w:ascii="宋体" w:hAnsi="宋体" w:cs="宋体"/>
                <w:sz w:val="24"/>
                <w:szCs w:val="24"/>
              </w:rPr>
            </w:pPr>
            <w:r>
              <w:rPr>
                <w:rFonts w:ascii="宋体" w:hAnsi="宋体" w:cs="宋体" w:hint="eastAsia"/>
                <w:sz w:val="24"/>
                <w:szCs w:val="24"/>
              </w:rPr>
              <w:t>直流侧参数</w:t>
            </w:r>
          </w:p>
        </w:tc>
        <w:tc>
          <w:tcPr>
            <w:tcW w:w="6734" w:type="dxa"/>
          </w:tcPr>
          <w:p w:rsidR="004C56F2" w:rsidRDefault="009765C4">
            <w:pPr>
              <w:pStyle w:val="aff8"/>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直流输出电压（DC）：</w:t>
            </w:r>
            <w:r>
              <w:rPr>
                <w:rFonts w:ascii="宋体" w:eastAsia="宋体" w:hAnsi="宋体" w:cs="宋体"/>
                <w:color w:val="000000" w:themeColor="text1"/>
                <w:sz w:val="24"/>
                <w:szCs w:val="24"/>
              </w:rPr>
              <w:t>200～1000V；直流输出额定功率</w:t>
            </w:r>
            <w:r>
              <w:rPr>
                <w:rFonts w:ascii="宋体" w:eastAsia="宋体" w:hAnsi="宋体" w:cs="宋体" w:hint="eastAsia"/>
                <w:color w:val="000000" w:themeColor="text1"/>
                <w:sz w:val="24"/>
                <w:szCs w:val="24"/>
              </w:rPr>
              <w:t>（DW）</w:t>
            </w:r>
            <w:r>
              <w:rPr>
                <w:rFonts w:ascii="宋体" w:eastAsia="宋体" w:hAnsi="宋体" w:cs="宋体"/>
                <w:color w:val="000000" w:themeColor="text1"/>
                <w:sz w:val="24"/>
                <w:szCs w:val="24"/>
              </w:rPr>
              <w:t>：200～1600kW；充电终端额定电流</w:t>
            </w:r>
            <w:r>
              <w:rPr>
                <w:rFonts w:ascii="宋体" w:eastAsia="宋体" w:hAnsi="宋体" w:cs="宋体" w:hint="eastAsia"/>
                <w:color w:val="000000" w:themeColor="text1"/>
                <w:sz w:val="24"/>
                <w:szCs w:val="24"/>
              </w:rPr>
              <w:t>（In）</w:t>
            </w:r>
            <w:r>
              <w:rPr>
                <w:rFonts w:ascii="宋体" w:eastAsia="宋体" w:hAnsi="宋体" w:cs="宋体"/>
                <w:color w:val="000000" w:themeColor="text1"/>
                <w:sz w:val="24"/>
                <w:szCs w:val="24"/>
              </w:rPr>
              <w:t>：80A、100A、125A、160A、200A、250A；输入电流总谐波畸变率</w:t>
            </w:r>
            <w:r>
              <w:rPr>
                <w:rFonts w:ascii="宋体" w:eastAsia="宋体" w:hAnsi="宋体" w:cs="宋体" w:hint="eastAsia"/>
                <w:color w:val="000000" w:themeColor="text1"/>
                <w:sz w:val="24"/>
                <w:szCs w:val="24"/>
              </w:rPr>
              <w:t>（THDI）</w:t>
            </w:r>
            <w:r>
              <w:rPr>
                <w:rFonts w:ascii="宋体" w:eastAsia="宋体" w:hAnsi="宋体" w:cs="宋体"/>
                <w:color w:val="000000" w:themeColor="text1"/>
                <w:sz w:val="24"/>
                <w:szCs w:val="24"/>
              </w:rPr>
              <w:t>≤5%；输出电流稳流精度</w:t>
            </w:r>
            <w:r>
              <w:rPr>
                <w:rFonts w:ascii="宋体" w:eastAsia="宋体" w:hAnsi="宋体" w:cs="宋体" w:hint="eastAsia"/>
                <w:color w:val="000000" w:themeColor="text1"/>
                <w:sz w:val="24"/>
                <w:szCs w:val="24"/>
              </w:rPr>
              <w:t>（</w:t>
            </w:r>
            <m:oMath>
              <m:sSub>
                <m:sSubPr>
                  <m:ctrlPr>
                    <w:rPr>
                      <w:rFonts w:ascii="Cambria Math" w:eastAsia="宋体" w:hAnsi="Cambria Math" w:cs="宋体"/>
                      <w:color w:val="000000" w:themeColor="text1"/>
                      <w:sz w:val="24"/>
                      <w:szCs w:val="24"/>
                    </w:rPr>
                  </m:ctrlPr>
                </m:sSubPr>
                <m:e>
                  <m:r>
                    <m:rPr>
                      <m:sty m:val="p"/>
                    </m:rPr>
                    <w:rPr>
                      <w:rFonts w:ascii="Cambria Math" w:eastAsia="宋体" w:hAnsi="Cambria Math" w:cs="宋体"/>
                      <w:color w:val="000000" w:themeColor="text1"/>
                      <w:sz w:val="24"/>
                      <w:szCs w:val="24"/>
                    </w:rPr>
                    <m:t>δ</m:t>
                  </m:r>
                </m:e>
                <m:sub>
                  <m:r>
                    <w:rPr>
                      <w:rFonts w:ascii="Cambria Math" w:eastAsia="宋体" w:hAnsi="Cambria Math" w:cs="宋体"/>
                      <w:color w:val="000000" w:themeColor="text1"/>
                      <w:sz w:val="24"/>
                      <w:szCs w:val="24"/>
                    </w:rPr>
                    <m:t>i</m:t>
                  </m:r>
                </m:sub>
              </m:sSub>
            </m:oMath>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≤±1%；输出电压稳压精度</w:t>
            </w:r>
            <w:r>
              <w:rPr>
                <w:rFonts w:ascii="宋体" w:eastAsia="宋体" w:hAnsi="宋体" w:cs="宋体" w:hint="eastAsia"/>
                <w:color w:val="000000" w:themeColor="text1"/>
                <w:sz w:val="24"/>
                <w:szCs w:val="24"/>
              </w:rPr>
              <w:t>(</w:t>
            </w:r>
            <m:oMath>
              <m:sSub>
                <m:sSubPr>
                  <m:ctrlPr>
                    <w:rPr>
                      <w:rFonts w:ascii="Cambria Math" w:eastAsia="宋体" w:hAnsi="Cambria Math" w:cs="宋体"/>
                      <w:color w:val="000000" w:themeColor="text1"/>
                      <w:sz w:val="24"/>
                      <w:szCs w:val="24"/>
                    </w:rPr>
                  </m:ctrlPr>
                </m:sSubPr>
                <m:e>
                  <m:r>
                    <m:rPr>
                      <m:sty m:val="p"/>
                    </m:rPr>
                    <w:rPr>
                      <w:rFonts w:ascii="Cambria Math" w:eastAsia="宋体" w:hAnsi="Cambria Math" w:cs="宋体"/>
                      <w:color w:val="000000" w:themeColor="text1"/>
                      <w:sz w:val="24"/>
                      <w:szCs w:val="24"/>
                    </w:rPr>
                    <m:t>δ</m:t>
                  </m:r>
                </m:e>
                <m:sub>
                  <m:r>
                    <w:rPr>
                      <w:rFonts w:ascii="Cambria Math" w:eastAsia="宋体" w:hAnsi="Cambria Math" w:cs="宋体"/>
                      <w:color w:val="000000" w:themeColor="text1"/>
                      <w:sz w:val="24"/>
                      <w:szCs w:val="24"/>
                    </w:rPr>
                    <m:t>U</m:t>
                  </m:r>
                </m:sub>
              </m:sSub>
            </m:oMath>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≤±0.5 %；</w:t>
            </w:r>
            <w:r>
              <w:rPr>
                <w:rFonts w:ascii="宋体" w:eastAsia="宋体" w:hAnsi="宋体" w:cs="宋体" w:hint="eastAsia"/>
                <w:color w:val="000000" w:themeColor="text1"/>
                <w:sz w:val="24"/>
                <w:szCs w:val="24"/>
              </w:rPr>
              <w:t>均流不平衡度(</w:t>
            </w:r>
            <m:oMath>
              <m:r>
                <m:rPr>
                  <m:sty m:val="p"/>
                </m:rPr>
                <w:rPr>
                  <w:rFonts w:ascii="Cambria Math" w:eastAsia="宋体" w:hAnsi="Cambria Math" w:cs="宋体"/>
                  <w:color w:val="000000" w:themeColor="text1"/>
                  <w:sz w:val="24"/>
                  <w:szCs w:val="24"/>
                </w:rPr>
                <m:t>β</m:t>
              </m:r>
            </m:oMath>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3%；输出电压纹波值有效值系数</w:t>
            </w:r>
            <w:r>
              <w:rPr>
                <w:rFonts w:ascii="宋体" w:eastAsia="宋体" w:hAnsi="宋体" w:cs="宋体" w:hint="eastAsia"/>
                <w:color w:val="000000" w:themeColor="text1"/>
                <w:sz w:val="24"/>
                <w:szCs w:val="24"/>
              </w:rPr>
              <w:t>(</w:t>
            </w:r>
            <m:oMath>
              <m:sSub>
                <m:sSubPr>
                  <m:ctrlPr>
                    <w:rPr>
                      <w:rFonts w:ascii="Cambria Math" w:eastAsia="宋体" w:hAnsi="Cambria Math" w:cs="宋体"/>
                      <w:color w:val="000000" w:themeColor="text1"/>
                      <w:sz w:val="24"/>
                      <w:szCs w:val="24"/>
                    </w:rPr>
                  </m:ctrlPr>
                </m:sSubPr>
                <m:e>
                  <m:r>
                    <m:rPr>
                      <m:sty m:val="p"/>
                    </m:rPr>
                    <w:rPr>
                      <w:rFonts w:ascii="Cambria Math" w:eastAsia="宋体" w:hAnsi="Cambria Math" w:cs="宋体" w:hint="eastAsia"/>
                      <w:color w:val="000000" w:themeColor="text1"/>
                      <w:sz w:val="24"/>
                      <w:szCs w:val="24"/>
                    </w:rPr>
                    <m:t>X</m:t>
                  </m:r>
                </m:e>
                <m:sub>
                  <m:r>
                    <w:rPr>
                      <w:rFonts w:ascii="Cambria Math" w:eastAsia="宋体" w:hAnsi="Cambria Math" w:cs="宋体"/>
                      <w:color w:val="000000" w:themeColor="text1"/>
                      <w:sz w:val="24"/>
                      <w:szCs w:val="24"/>
                    </w:rPr>
                    <m:t>rms</m:t>
                  </m:r>
                </m:sub>
              </m:sSub>
            </m:oMath>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≤0.5 %；输出电流纹波有效值系数</w:t>
            </w:r>
            <w:r>
              <w:rPr>
                <w:rFonts w:ascii="宋体" w:eastAsia="宋体" w:hAnsi="宋体" w:cs="宋体" w:hint="eastAsia"/>
                <w:color w:val="000000" w:themeColor="text1"/>
                <w:sz w:val="24"/>
                <w:szCs w:val="24"/>
              </w:rPr>
              <w:t>(</w:t>
            </w:r>
            <m:oMath>
              <m:sSub>
                <m:sSubPr>
                  <m:ctrlPr>
                    <w:rPr>
                      <w:rFonts w:ascii="Cambria Math" w:eastAsia="宋体" w:hAnsi="Cambria Math" w:cs="宋体"/>
                      <w:color w:val="000000" w:themeColor="text1"/>
                      <w:sz w:val="24"/>
                      <w:szCs w:val="24"/>
                    </w:rPr>
                  </m:ctrlPr>
                </m:sSubPr>
                <m:e>
                  <m:r>
                    <m:rPr>
                      <m:sty m:val="p"/>
                    </m:rPr>
                    <w:rPr>
                      <w:rFonts w:ascii="Cambria Math" w:eastAsia="宋体" w:hAnsi="Cambria Math" w:cs="宋体" w:hint="eastAsia"/>
                      <w:color w:val="000000" w:themeColor="text1"/>
                      <w:sz w:val="24"/>
                      <w:szCs w:val="24"/>
                    </w:rPr>
                    <m:t>X</m:t>
                  </m:r>
                </m:e>
                <m:sub>
                  <m:r>
                    <w:rPr>
                      <w:rFonts w:ascii="Cambria Math" w:eastAsia="宋体" w:hAnsi="Cambria Math" w:cs="宋体"/>
                      <w:color w:val="000000" w:themeColor="text1"/>
                      <w:sz w:val="24"/>
                      <w:szCs w:val="24"/>
                    </w:rPr>
                    <m:t>rms</m:t>
                  </m:r>
                </m:sub>
              </m:sSub>
            </m:oMath>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≤1 %；输出电压测量误差</w:t>
            </w:r>
            <w:r>
              <w:rPr>
                <w:rFonts w:ascii="宋体" w:hAnsi="宋体" w:cs="宋体" w:hint="eastAsia"/>
                <w:color w:val="000000" w:themeColor="text1"/>
                <w:sz w:val="24"/>
                <w:szCs w:val="24"/>
              </w:rPr>
              <w:t>（△</w:t>
            </w:r>
            <w:r>
              <w:rPr>
                <w:rFonts w:ascii="宋体" w:hAnsi="宋体" w:cs="宋体" w:hint="eastAsia"/>
                <w:color w:val="000000" w:themeColor="text1"/>
                <w:sz w:val="24"/>
                <w:szCs w:val="24"/>
              </w:rPr>
              <w:t>U</w:t>
            </w:r>
            <w:r>
              <w:rPr>
                <w:rFonts w:ascii="宋体" w:hAnsi="宋体" w:cs="宋体" w:hint="eastAsia"/>
                <w:color w:val="000000" w:themeColor="text1"/>
                <w:sz w:val="24"/>
                <w:szCs w:val="24"/>
              </w:rPr>
              <w:t>）</w:t>
            </w:r>
            <w:r>
              <w:rPr>
                <w:rFonts w:ascii="宋体" w:eastAsia="宋体" w:hAnsi="宋体" w:cs="宋体"/>
                <w:color w:val="000000" w:themeColor="text1"/>
                <w:sz w:val="24"/>
                <w:szCs w:val="24"/>
              </w:rPr>
              <w:t>≤+0.5%</w:t>
            </w:r>
            <w:r>
              <w:rPr>
                <w:rFonts w:ascii="宋体" w:eastAsia="宋体" w:hAnsi="宋体" w:cs="宋体" w:hint="eastAsia"/>
                <w:color w:val="000000" w:themeColor="text1"/>
                <w:sz w:val="24"/>
                <w:szCs w:val="24"/>
              </w:rPr>
              <w:t>；输出电流误差</w:t>
            </w:r>
            <w:r>
              <w:rPr>
                <w:rFonts w:ascii="宋体" w:hAnsi="宋体" w:cs="宋体" w:hint="eastAsia"/>
                <w:color w:val="000000" w:themeColor="text1"/>
                <w:sz w:val="24"/>
                <w:szCs w:val="24"/>
              </w:rPr>
              <w:t>（△</w:t>
            </w:r>
            <w:r>
              <w:rPr>
                <w:rFonts w:ascii="宋体" w:hAnsi="宋体" w:cs="宋体" w:hint="eastAsia"/>
                <w:color w:val="000000" w:themeColor="text1"/>
                <w:sz w:val="24"/>
                <w:szCs w:val="24"/>
              </w:rPr>
              <w:t>I</w:t>
            </w:r>
            <w:r>
              <w:rPr>
                <w:rFonts w:ascii="宋体" w:hAnsi="宋体" w:cs="宋体" w:hint="eastAsia"/>
                <w:color w:val="000000" w:themeColor="text1"/>
                <w:sz w:val="24"/>
                <w:szCs w:val="24"/>
              </w:rPr>
              <w:t>）</w:t>
            </w:r>
            <w:r>
              <w:rPr>
                <w:rFonts w:ascii="宋体" w:eastAsia="宋体" w:hAnsi="宋体" w:cs="宋体"/>
                <w:color w:val="000000" w:themeColor="text1"/>
                <w:sz w:val="24"/>
                <w:szCs w:val="24"/>
              </w:rPr>
              <w:t>: ≥30A时,≤±1 %:＜30A时,≤+0.3A</w:t>
            </w:r>
          </w:p>
        </w:tc>
      </w:tr>
      <w:tr w:rsidR="004C56F2">
        <w:trPr>
          <w:jc w:val="center"/>
        </w:trPr>
        <w:tc>
          <w:tcPr>
            <w:tcW w:w="675" w:type="dxa"/>
          </w:tcPr>
          <w:p w:rsidR="004C56F2" w:rsidRDefault="009765C4">
            <w:pPr>
              <w:rPr>
                <w:rFonts w:ascii="宋体" w:hAnsi="宋体" w:cs="宋体"/>
                <w:sz w:val="24"/>
                <w:szCs w:val="24"/>
              </w:rPr>
            </w:pPr>
            <w:r>
              <w:rPr>
                <w:rFonts w:ascii="宋体" w:hAnsi="宋体" w:cs="宋体"/>
                <w:sz w:val="24"/>
                <w:szCs w:val="24"/>
              </w:rPr>
              <w:t>4</w:t>
            </w:r>
          </w:p>
        </w:tc>
        <w:tc>
          <w:tcPr>
            <w:tcW w:w="1276" w:type="dxa"/>
          </w:tcPr>
          <w:p w:rsidR="004C56F2" w:rsidRDefault="009765C4">
            <w:pPr>
              <w:rPr>
                <w:rFonts w:ascii="宋体" w:hAnsi="宋体" w:cs="宋体"/>
                <w:sz w:val="24"/>
                <w:szCs w:val="24"/>
              </w:rPr>
            </w:pPr>
            <w:r>
              <w:rPr>
                <w:rFonts w:ascii="宋体" w:hAnsi="宋体" w:cs="宋体" w:hint="eastAsia"/>
                <w:sz w:val="24"/>
                <w:szCs w:val="24"/>
              </w:rPr>
              <w:t>保护特性</w:t>
            </w:r>
          </w:p>
        </w:tc>
        <w:tc>
          <w:tcPr>
            <w:tcW w:w="6734" w:type="dxa"/>
          </w:tcPr>
          <w:p w:rsidR="004C56F2" w:rsidRDefault="009765C4">
            <w:pPr>
              <w:rPr>
                <w:rFonts w:ascii="宋体" w:hAnsi="宋体" w:cs="宋体"/>
                <w:sz w:val="24"/>
                <w:szCs w:val="24"/>
              </w:rPr>
            </w:pPr>
            <w:r>
              <w:rPr>
                <w:rFonts w:ascii="宋体" w:hAnsi="宋体" w:cs="宋体" w:hint="eastAsia"/>
                <w:sz w:val="24"/>
                <w:szCs w:val="24"/>
              </w:rPr>
              <w:t>输出过电流和短路保护；过压、欠压保护；输出过压保护；内部过温保护；蓄电池反接保护功能；充电主机与智能充电终端之间的动力电缆接反保护功能；闭锁保护措施；蓄电池电压检测功能；蓄电池电压检测功能；</w:t>
            </w:r>
          </w:p>
        </w:tc>
      </w:tr>
      <w:tr w:rsidR="004C56F2">
        <w:trPr>
          <w:jc w:val="center"/>
        </w:trPr>
        <w:tc>
          <w:tcPr>
            <w:tcW w:w="675" w:type="dxa"/>
          </w:tcPr>
          <w:p w:rsidR="004C56F2" w:rsidRDefault="009765C4">
            <w:pPr>
              <w:rPr>
                <w:rFonts w:ascii="宋体" w:hAnsi="宋体" w:cs="宋体"/>
                <w:sz w:val="24"/>
                <w:szCs w:val="24"/>
              </w:rPr>
            </w:pPr>
            <w:r>
              <w:rPr>
                <w:rFonts w:ascii="宋体" w:hAnsi="宋体" w:cs="宋体"/>
                <w:sz w:val="24"/>
                <w:szCs w:val="24"/>
              </w:rPr>
              <w:t>5</w:t>
            </w:r>
          </w:p>
        </w:tc>
        <w:tc>
          <w:tcPr>
            <w:tcW w:w="1276" w:type="dxa"/>
          </w:tcPr>
          <w:p w:rsidR="004C56F2" w:rsidRDefault="009765C4">
            <w:pPr>
              <w:rPr>
                <w:rFonts w:ascii="宋体" w:hAnsi="宋体" w:cs="宋体"/>
                <w:sz w:val="24"/>
                <w:szCs w:val="24"/>
              </w:rPr>
            </w:pPr>
            <w:r>
              <w:rPr>
                <w:rFonts w:ascii="宋体" w:hAnsi="宋体" w:cs="宋体" w:hint="eastAsia"/>
                <w:sz w:val="24"/>
                <w:szCs w:val="24"/>
              </w:rPr>
              <w:t>系统指标</w:t>
            </w:r>
          </w:p>
        </w:tc>
        <w:tc>
          <w:tcPr>
            <w:tcW w:w="6734" w:type="dxa"/>
          </w:tcPr>
          <w:p w:rsidR="004C56F2" w:rsidRDefault="009765C4">
            <w:pPr>
              <w:rPr>
                <w:rFonts w:ascii="宋体" w:hAnsi="宋体" w:cs="宋体"/>
                <w:sz w:val="24"/>
                <w:szCs w:val="24"/>
              </w:rPr>
            </w:pPr>
            <w:r>
              <w:rPr>
                <w:rFonts w:ascii="宋体" w:hAnsi="宋体" w:cs="宋体" w:hint="eastAsia"/>
                <w:sz w:val="24"/>
                <w:szCs w:val="24"/>
              </w:rPr>
              <w:t>充电主机系统效率(P)≥</w:t>
            </w:r>
            <w:r>
              <w:rPr>
                <w:rFonts w:ascii="宋体" w:hAnsi="宋体" w:cs="宋体"/>
                <w:sz w:val="24"/>
                <w:szCs w:val="24"/>
              </w:rPr>
              <w:t>95%；防护等级</w:t>
            </w:r>
            <w:r>
              <w:rPr>
                <w:rFonts w:ascii="宋体" w:hAnsi="宋体" w:cs="宋体" w:hint="eastAsia"/>
                <w:sz w:val="24"/>
                <w:szCs w:val="24"/>
              </w:rPr>
              <w:t>(IP)</w:t>
            </w:r>
            <w:r>
              <w:rPr>
                <w:rFonts w:ascii="宋体" w:hAnsi="宋体" w:cs="宋体"/>
                <w:sz w:val="24"/>
                <w:szCs w:val="24"/>
              </w:rPr>
              <w:t>≥IP54；</w:t>
            </w:r>
            <w:r>
              <w:rPr>
                <w:rFonts w:ascii="宋体" w:hAnsi="宋体" w:cs="宋体" w:hint="eastAsia"/>
                <w:sz w:val="24"/>
                <w:szCs w:val="24"/>
              </w:rPr>
              <w:t>噪音</w:t>
            </w:r>
            <w:r>
              <w:rPr>
                <w:rFonts w:ascii="宋体" w:hAnsi="宋体" w:cs="宋体"/>
                <w:sz w:val="24"/>
                <w:szCs w:val="24"/>
              </w:rPr>
              <w:t>(dB)≤65dB；冷却方式:智能风冷</w:t>
            </w:r>
            <w:r>
              <w:rPr>
                <w:rFonts w:ascii="宋体" w:hAnsi="宋体" w:cs="宋体" w:hint="eastAsia"/>
                <w:sz w:val="24"/>
                <w:szCs w:val="24"/>
              </w:rPr>
              <w:t>、液冷</w:t>
            </w:r>
            <w:r>
              <w:rPr>
                <w:rFonts w:ascii="宋体" w:hAnsi="宋体" w:cs="宋体"/>
                <w:sz w:val="24"/>
                <w:szCs w:val="24"/>
              </w:rPr>
              <w:t>；通讯费方式：以太网、4G；</w:t>
            </w:r>
            <w:r>
              <w:rPr>
                <w:rFonts w:ascii="宋体" w:hAnsi="宋体" w:cs="宋体" w:hint="eastAsia"/>
                <w:sz w:val="24"/>
                <w:szCs w:val="24"/>
              </w:rPr>
              <w:t>软启动时间</w:t>
            </w:r>
            <w:r>
              <w:rPr>
                <w:rFonts w:ascii="宋体" w:hAnsi="宋体" w:cs="宋体"/>
                <w:sz w:val="24"/>
                <w:szCs w:val="24"/>
              </w:rPr>
              <w:t xml:space="preserve">(S):3-8s；启动方式:扫码、VIN </w:t>
            </w:r>
            <w:r>
              <w:rPr>
                <w:rFonts w:ascii="宋体" w:hAnsi="宋体" w:cs="宋体" w:hint="eastAsia"/>
                <w:sz w:val="24"/>
                <w:szCs w:val="24"/>
              </w:rPr>
              <w:t>码、刷卡、即插即充、手动；报警警方式：声、光告警；通讯接口</w:t>
            </w:r>
            <w:r>
              <w:rPr>
                <w:rFonts w:ascii="宋体" w:hAnsi="宋体" w:cs="宋体"/>
                <w:sz w:val="24"/>
                <w:szCs w:val="24"/>
              </w:rPr>
              <w:t xml:space="preserve"> RS232、RS485、CAN；</w:t>
            </w:r>
          </w:p>
        </w:tc>
      </w:tr>
    </w:tbl>
    <w:p w:rsidR="004C56F2" w:rsidRDefault="004C56F2">
      <w:pPr>
        <w:pStyle w:val="aa"/>
        <w:rPr>
          <w:sz w:val="28"/>
          <w:szCs w:val="28"/>
        </w:rPr>
      </w:pPr>
    </w:p>
    <w:p w:rsidR="004C56F2" w:rsidRDefault="004C56F2">
      <w:pPr>
        <w:pStyle w:val="aa"/>
        <w:rPr>
          <w:sz w:val="28"/>
          <w:szCs w:val="28"/>
        </w:rPr>
      </w:pPr>
    </w:p>
    <w:p w:rsidR="004C56F2" w:rsidRDefault="004C56F2">
      <w:pPr>
        <w:pStyle w:val="aa"/>
        <w:rPr>
          <w:sz w:val="28"/>
          <w:szCs w:val="28"/>
        </w:rPr>
      </w:pPr>
    </w:p>
    <w:p w:rsidR="004C56F2" w:rsidRDefault="004C56F2">
      <w:pPr>
        <w:pStyle w:val="aa"/>
        <w:rPr>
          <w:sz w:val="28"/>
          <w:szCs w:val="28"/>
        </w:rPr>
      </w:pPr>
    </w:p>
    <w:p w:rsidR="003965AA" w:rsidRDefault="003965AA">
      <w:pPr>
        <w:pStyle w:val="aa"/>
        <w:rPr>
          <w:sz w:val="28"/>
          <w:szCs w:val="28"/>
        </w:rPr>
      </w:pPr>
    </w:p>
    <w:p w:rsidR="004C56F2" w:rsidRDefault="009765C4">
      <w:pPr>
        <w:pStyle w:val="11"/>
        <w:spacing w:before="360" w:after="360"/>
        <w:ind w:firstLine="0"/>
        <w:jc w:val="center"/>
        <w:rPr>
          <w:rFonts w:ascii="宋体" w:hAnsi="宋体" w:cs="宋体"/>
          <w:sz w:val="30"/>
          <w:szCs w:val="30"/>
        </w:rPr>
      </w:pPr>
      <w:bookmarkStart w:id="238" w:name="_Toc9730"/>
      <w:bookmarkStart w:id="239" w:name="_Toc22326"/>
      <w:r>
        <w:rPr>
          <w:rFonts w:ascii="宋体" w:hAnsi="宋体" w:cs="宋体" w:hint="eastAsia"/>
          <w:sz w:val="30"/>
          <w:szCs w:val="30"/>
        </w:rPr>
        <w:lastRenderedPageBreak/>
        <w:t>附录C站级监控管理平台功能</w:t>
      </w:r>
      <w:bookmarkEnd w:id="238"/>
      <w:bookmarkEnd w:id="239"/>
    </w:p>
    <w:p w:rsidR="004C56F2" w:rsidRDefault="009765C4">
      <w:pPr>
        <w:pStyle w:val="aff"/>
        <w:ind w:left="425" w:firstLineChars="0" w:firstLine="0"/>
        <w:jc w:val="center"/>
        <w:rPr>
          <w:rFonts w:ascii="宋体" w:hAnsi="宋体" w:cs="宋体"/>
          <w:sz w:val="24"/>
          <w:szCs w:val="24"/>
        </w:rPr>
      </w:pPr>
      <w:r>
        <w:rPr>
          <w:rFonts w:ascii="宋体" w:hAnsi="宋体" w:cs="宋体" w:hint="eastAsia"/>
          <w:sz w:val="24"/>
          <w:szCs w:val="24"/>
        </w:rPr>
        <w:t>表C</w:t>
      </w:r>
    </w:p>
    <w:tbl>
      <w:tblPr>
        <w:tblStyle w:val="af8"/>
        <w:tblW w:w="5220" w:type="pct"/>
        <w:tblLook w:val="04A0" w:firstRow="1" w:lastRow="0" w:firstColumn="1" w:lastColumn="0" w:noHBand="0" w:noVBand="1"/>
      </w:tblPr>
      <w:tblGrid>
        <w:gridCol w:w="1401"/>
        <w:gridCol w:w="1773"/>
        <w:gridCol w:w="1424"/>
        <w:gridCol w:w="4506"/>
      </w:tblGrid>
      <w:tr w:rsidR="004C56F2">
        <w:tc>
          <w:tcPr>
            <w:tcW w:w="769" w:type="pct"/>
          </w:tcPr>
          <w:p w:rsidR="004C56F2" w:rsidRDefault="009765C4">
            <w:pPr>
              <w:rPr>
                <w:rFonts w:ascii="宋体" w:hAnsi="宋体" w:cs="宋体"/>
                <w:sz w:val="24"/>
                <w:szCs w:val="24"/>
              </w:rPr>
            </w:pPr>
            <w:r>
              <w:rPr>
                <w:rFonts w:ascii="宋体" w:hAnsi="宋体" w:cs="宋体" w:hint="eastAsia"/>
                <w:sz w:val="24"/>
                <w:szCs w:val="24"/>
              </w:rPr>
              <w:t>系统名称</w:t>
            </w:r>
          </w:p>
        </w:tc>
        <w:tc>
          <w:tcPr>
            <w:tcW w:w="974" w:type="pct"/>
          </w:tcPr>
          <w:p w:rsidR="004C56F2" w:rsidRDefault="009765C4">
            <w:pPr>
              <w:rPr>
                <w:rFonts w:ascii="宋体" w:hAnsi="宋体" w:cs="宋体"/>
                <w:sz w:val="24"/>
                <w:szCs w:val="24"/>
              </w:rPr>
            </w:pPr>
            <w:r>
              <w:rPr>
                <w:rFonts w:ascii="宋体" w:hAnsi="宋体" w:cs="宋体" w:hint="eastAsia"/>
                <w:sz w:val="24"/>
                <w:szCs w:val="24"/>
              </w:rPr>
              <w:t>应用场景</w:t>
            </w:r>
          </w:p>
        </w:tc>
        <w:tc>
          <w:tcPr>
            <w:tcW w:w="782" w:type="pct"/>
          </w:tcPr>
          <w:p w:rsidR="004C56F2" w:rsidRDefault="009765C4">
            <w:pPr>
              <w:rPr>
                <w:rFonts w:ascii="宋体" w:hAnsi="宋体" w:cs="宋体"/>
                <w:sz w:val="24"/>
                <w:szCs w:val="24"/>
              </w:rPr>
            </w:pPr>
            <w:r>
              <w:rPr>
                <w:rFonts w:ascii="宋体" w:hAnsi="宋体" w:cs="宋体" w:hint="eastAsia"/>
                <w:sz w:val="24"/>
                <w:szCs w:val="24"/>
              </w:rPr>
              <w:t>付费方式</w:t>
            </w:r>
          </w:p>
        </w:tc>
        <w:tc>
          <w:tcPr>
            <w:tcW w:w="2475" w:type="pct"/>
          </w:tcPr>
          <w:p w:rsidR="004C56F2" w:rsidRDefault="009765C4">
            <w:pPr>
              <w:rPr>
                <w:rFonts w:ascii="宋体" w:hAnsi="宋体" w:cs="宋体"/>
                <w:sz w:val="24"/>
                <w:szCs w:val="24"/>
              </w:rPr>
            </w:pPr>
            <w:r>
              <w:rPr>
                <w:rFonts w:ascii="宋体" w:hAnsi="宋体" w:cs="宋体" w:hint="eastAsia"/>
                <w:sz w:val="24"/>
                <w:szCs w:val="24"/>
              </w:rPr>
              <w:t>主要功能</w:t>
            </w:r>
          </w:p>
        </w:tc>
      </w:tr>
      <w:tr w:rsidR="004C56F2">
        <w:tc>
          <w:tcPr>
            <w:tcW w:w="769" w:type="pct"/>
          </w:tcPr>
          <w:p w:rsidR="004C56F2" w:rsidRDefault="009765C4">
            <w:pPr>
              <w:rPr>
                <w:rFonts w:ascii="宋体" w:hAnsi="宋体" w:cs="宋体"/>
                <w:sz w:val="24"/>
                <w:szCs w:val="24"/>
              </w:rPr>
            </w:pPr>
            <w:r>
              <w:rPr>
                <w:rFonts w:ascii="宋体" w:hAnsi="宋体" w:cs="宋体" w:hint="eastAsia"/>
                <w:sz w:val="24"/>
                <w:szCs w:val="24"/>
              </w:rPr>
              <w:t>发卡系统</w:t>
            </w:r>
          </w:p>
        </w:tc>
        <w:tc>
          <w:tcPr>
            <w:tcW w:w="974" w:type="pct"/>
          </w:tcPr>
          <w:p w:rsidR="004C56F2" w:rsidRDefault="009765C4">
            <w:pPr>
              <w:rPr>
                <w:rFonts w:ascii="宋体" w:hAnsi="宋体" w:cs="宋体"/>
                <w:sz w:val="24"/>
                <w:szCs w:val="24"/>
              </w:rPr>
            </w:pPr>
            <w:r>
              <w:rPr>
                <w:rFonts w:ascii="宋体" w:hAnsi="宋体" w:cs="宋体" w:hint="eastAsia"/>
                <w:sz w:val="24"/>
                <w:szCs w:val="24"/>
              </w:rPr>
              <w:t>充电主机、充电桩</w:t>
            </w:r>
          </w:p>
        </w:tc>
        <w:tc>
          <w:tcPr>
            <w:tcW w:w="782" w:type="pct"/>
          </w:tcPr>
          <w:p w:rsidR="004C56F2" w:rsidRDefault="009765C4">
            <w:pPr>
              <w:rPr>
                <w:rFonts w:ascii="宋体" w:hAnsi="宋体" w:cs="宋体"/>
                <w:sz w:val="24"/>
                <w:szCs w:val="24"/>
              </w:rPr>
            </w:pPr>
            <w:r>
              <w:rPr>
                <w:rFonts w:ascii="宋体" w:hAnsi="宋体" w:cs="宋体" w:hint="eastAsia"/>
                <w:sz w:val="24"/>
                <w:szCs w:val="24"/>
              </w:rPr>
              <w:t>刷卡运营</w:t>
            </w:r>
          </w:p>
        </w:tc>
        <w:tc>
          <w:tcPr>
            <w:tcW w:w="2475" w:type="pct"/>
          </w:tcPr>
          <w:p w:rsidR="004C56F2" w:rsidRDefault="009765C4">
            <w:pPr>
              <w:rPr>
                <w:rFonts w:ascii="宋体" w:hAnsi="宋体" w:cs="宋体"/>
                <w:sz w:val="24"/>
                <w:szCs w:val="24"/>
              </w:rPr>
            </w:pPr>
            <w:r>
              <w:rPr>
                <w:rFonts w:ascii="宋体" w:hAnsi="宋体" w:cs="宋体" w:hint="eastAsia"/>
                <w:sz w:val="24"/>
                <w:szCs w:val="24"/>
              </w:rPr>
              <w:t>•充电卡管理：进行发卡、充值、挂失、解锁等卡片管理操作</w:t>
            </w:r>
          </w:p>
        </w:tc>
      </w:tr>
      <w:tr w:rsidR="004C56F2">
        <w:tc>
          <w:tcPr>
            <w:tcW w:w="769" w:type="pct"/>
          </w:tcPr>
          <w:p w:rsidR="004C56F2" w:rsidRDefault="009765C4">
            <w:pPr>
              <w:rPr>
                <w:rFonts w:ascii="宋体" w:hAnsi="宋体" w:cs="宋体"/>
                <w:sz w:val="24"/>
                <w:szCs w:val="24"/>
              </w:rPr>
            </w:pPr>
            <w:r>
              <w:rPr>
                <w:rFonts w:ascii="宋体" w:hAnsi="宋体" w:cs="宋体" w:hint="eastAsia"/>
                <w:sz w:val="24"/>
                <w:szCs w:val="24"/>
              </w:rPr>
              <w:t>站级监控</w:t>
            </w:r>
          </w:p>
        </w:tc>
        <w:tc>
          <w:tcPr>
            <w:tcW w:w="974" w:type="pct"/>
          </w:tcPr>
          <w:p w:rsidR="004C56F2" w:rsidRDefault="009765C4">
            <w:pPr>
              <w:rPr>
                <w:rFonts w:ascii="宋体" w:hAnsi="宋体" w:cs="宋体"/>
                <w:sz w:val="24"/>
                <w:szCs w:val="24"/>
              </w:rPr>
            </w:pPr>
            <w:r>
              <w:rPr>
                <w:rFonts w:ascii="宋体" w:hAnsi="宋体" w:cs="宋体" w:hint="eastAsia"/>
                <w:sz w:val="24"/>
                <w:szCs w:val="24"/>
              </w:rPr>
              <w:t>单站管理</w:t>
            </w:r>
          </w:p>
        </w:tc>
        <w:tc>
          <w:tcPr>
            <w:tcW w:w="782" w:type="pct"/>
          </w:tcPr>
          <w:p w:rsidR="004C56F2" w:rsidRDefault="009765C4">
            <w:pPr>
              <w:rPr>
                <w:rFonts w:ascii="宋体" w:hAnsi="宋体" w:cs="宋体"/>
                <w:sz w:val="24"/>
                <w:szCs w:val="24"/>
              </w:rPr>
            </w:pPr>
            <w:r>
              <w:rPr>
                <w:rFonts w:ascii="宋体" w:hAnsi="宋体" w:cs="宋体" w:hint="eastAsia"/>
                <w:sz w:val="24"/>
                <w:szCs w:val="24"/>
              </w:rPr>
              <w:t>刷卡运营/VIN码认识</w:t>
            </w:r>
          </w:p>
        </w:tc>
        <w:tc>
          <w:tcPr>
            <w:tcW w:w="2475" w:type="pct"/>
          </w:tcPr>
          <w:p w:rsidR="004C56F2" w:rsidRDefault="009765C4">
            <w:pPr>
              <w:rPr>
                <w:rFonts w:ascii="宋体" w:hAnsi="宋体" w:cs="宋体"/>
                <w:sz w:val="24"/>
                <w:szCs w:val="24"/>
              </w:rPr>
            </w:pPr>
            <w:r>
              <w:rPr>
                <w:rFonts w:ascii="宋体" w:hAnsi="宋体" w:cs="宋体" w:hint="eastAsia"/>
                <w:sz w:val="24"/>
                <w:szCs w:val="24"/>
              </w:rPr>
              <w:t>•充电桩总览：展示站内充电桩、充电主机总体状态，使用中、空闲中、故障中等.</w:t>
            </w:r>
          </w:p>
          <w:p w:rsidR="004C56F2" w:rsidRDefault="009765C4">
            <w:pPr>
              <w:rPr>
                <w:rFonts w:ascii="宋体" w:hAnsi="宋体" w:cs="宋体"/>
                <w:sz w:val="24"/>
                <w:szCs w:val="24"/>
              </w:rPr>
            </w:pPr>
            <w:r>
              <w:rPr>
                <w:rFonts w:ascii="宋体" w:hAnsi="宋体" w:cs="宋体" w:hint="eastAsia"/>
                <w:sz w:val="24"/>
                <w:szCs w:val="24"/>
              </w:rPr>
              <w:t>•桩体详情：可显示各枪工作休息：充电电压、电流、电池容量、剩余充电时间等；可支持远程开关机</w:t>
            </w:r>
          </w:p>
          <w:p w:rsidR="004C56F2" w:rsidRDefault="009765C4">
            <w:pPr>
              <w:rPr>
                <w:rFonts w:ascii="宋体" w:hAnsi="宋体" w:cs="宋体"/>
                <w:sz w:val="24"/>
                <w:szCs w:val="24"/>
              </w:rPr>
            </w:pPr>
            <w:r>
              <w:rPr>
                <w:rFonts w:ascii="宋体" w:hAnsi="宋体" w:cs="宋体" w:hint="eastAsia"/>
                <w:sz w:val="24"/>
                <w:szCs w:val="24"/>
              </w:rPr>
              <w:t>•订单管理：可查看各订单记录、开启时间、结束时间、充电金额等</w:t>
            </w:r>
          </w:p>
          <w:p w:rsidR="004C56F2" w:rsidRDefault="009765C4">
            <w:pPr>
              <w:rPr>
                <w:rFonts w:ascii="宋体" w:hAnsi="宋体" w:cs="宋体"/>
                <w:sz w:val="24"/>
                <w:szCs w:val="24"/>
              </w:rPr>
            </w:pPr>
            <w:r>
              <w:rPr>
                <w:rFonts w:ascii="宋体" w:hAnsi="宋体" w:cs="宋体" w:hint="eastAsia"/>
                <w:sz w:val="24"/>
                <w:szCs w:val="24"/>
              </w:rPr>
              <w:t>•用户管理：可查看用户充值、消防记录等</w:t>
            </w:r>
          </w:p>
          <w:p w:rsidR="004C56F2" w:rsidRDefault="009765C4">
            <w:pPr>
              <w:rPr>
                <w:rFonts w:ascii="宋体" w:hAnsi="宋体" w:cs="宋体"/>
                <w:sz w:val="24"/>
                <w:szCs w:val="24"/>
              </w:rPr>
            </w:pPr>
            <w:r>
              <w:rPr>
                <w:rFonts w:ascii="宋体" w:hAnsi="宋体" w:cs="宋体" w:hint="eastAsia"/>
                <w:sz w:val="24"/>
                <w:szCs w:val="24"/>
              </w:rPr>
              <w:t>•充电卡管理：可进行发卡、充值、挂失、解锁等卡片管理操作</w:t>
            </w:r>
          </w:p>
          <w:p w:rsidR="004C56F2" w:rsidRDefault="009765C4">
            <w:pPr>
              <w:rPr>
                <w:rFonts w:ascii="宋体" w:hAnsi="宋体" w:cs="宋体"/>
                <w:sz w:val="24"/>
                <w:szCs w:val="24"/>
              </w:rPr>
            </w:pPr>
            <w:r>
              <w:rPr>
                <w:rFonts w:ascii="宋体" w:hAnsi="宋体" w:cs="宋体" w:hint="eastAsia"/>
                <w:sz w:val="24"/>
                <w:szCs w:val="24"/>
              </w:rPr>
              <w:t>•故障管理：对故障信息进行记录</w:t>
            </w:r>
          </w:p>
        </w:tc>
      </w:tr>
      <w:tr w:rsidR="004C56F2">
        <w:tc>
          <w:tcPr>
            <w:tcW w:w="769" w:type="pct"/>
          </w:tcPr>
          <w:p w:rsidR="004C56F2" w:rsidRDefault="009765C4">
            <w:pPr>
              <w:rPr>
                <w:rFonts w:ascii="宋体" w:hAnsi="宋体" w:cs="宋体"/>
                <w:sz w:val="24"/>
                <w:szCs w:val="24"/>
              </w:rPr>
            </w:pPr>
            <w:r>
              <w:rPr>
                <w:rFonts w:ascii="宋体" w:hAnsi="宋体" w:cs="宋体" w:hint="eastAsia"/>
                <w:sz w:val="24"/>
                <w:szCs w:val="24"/>
              </w:rPr>
              <w:t>云平台+APP/公众号</w:t>
            </w:r>
          </w:p>
        </w:tc>
        <w:tc>
          <w:tcPr>
            <w:tcW w:w="974" w:type="pct"/>
          </w:tcPr>
          <w:p w:rsidR="004C56F2" w:rsidRDefault="009765C4">
            <w:pPr>
              <w:rPr>
                <w:rFonts w:ascii="宋体" w:hAnsi="宋体" w:cs="宋体"/>
                <w:sz w:val="24"/>
                <w:szCs w:val="24"/>
              </w:rPr>
            </w:pPr>
            <w:r>
              <w:rPr>
                <w:rFonts w:ascii="宋体" w:hAnsi="宋体" w:cs="宋体" w:hint="eastAsia"/>
                <w:sz w:val="24"/>
                <w:szCs w:val="24"/>
              </w:rPr>
              <w:t>多站管理/大规模离散桩管理</w:t>
            </w:r>
          </w:p>
        </w:tc>
        <w:tc>
          <w:tcPr>
            <w:tcW w:w="782" w:type="pct"/>
          </w:tcPr>
          <w:p w:rsidR="004C56F2" w:rsidRDefault="009765C4">
            <w:pPr>
              <w:rPr>
                <w:rFonts w:ascii="宋体" w:hAnsi="宋体" w:cs="宋体"/>
                <w:sz w:val="24"/>
                <w:szCs w:val="24"/>
              </w:rPr>
            </w:pPr>
            <w:r>
              <w:rPr>
                <w:rFonts w:ascii="宋体" w:hAnsi="宋体" w:cs="宋体" w:hint="eastAsia"/>
                <w:sz w:val="24"/>
                <w:szCs w:val="24"/>
              </w:rPr>
              <w:t>扫码充电</w:t>
            </w:r>
          </w:p>
        </w:tc>
        <w:tc>
          <w:tcPr>
            <w:tcW w:w="2475" w:type="pct"/>
          </w:tcPr>
          <w:p w:rsidR="004C56F2" w:rsidRDefault="009765C4">
            <w:pPr>
              <w:rPr>
                <w:rFonts w:ascii="宋体" w:hAnsi="宋体" w:cs="宋体"/>
                <w:sz w:val="24"/>
                <w:szCs w:val="24"/>
              </w:rPr>
            </w:pPr>
            <w:r>
              <w:rPr>
                <w:rFonts w:ascii="宋体" w:hAnsi="宋体" w:cs="宋体" w:hint="eastAsia"/>
                <w:sz w:val="24"/>
                <w:szCs w:val="24"/>
              </w:rPr>
              <w:t>业务底图、用户管理、充电卡管理、运营总览、订单管理、维修商管理、站点管理、权限 管理、故障管理</w:t>
            </w:r>
          </w:p>
        </w:tc>
      </w:tr>
    </w:tbl>
    <w:p w:rsidR="004C56F2" w:rsidRDefault="009765C4">
      <w:pPr>
        <w:pStyle w:val="affb"/>
        <w:rPr>
          <w:rFonts w:ascii="宋体" w:eastAsia="宋体" w:hAnsi="宋体" w:cs="宋体"/>
          <w:bCs w:val="0"/>
          <w:i w:val="0"/>
          <w:iCs w:val="0"/>
          <w:color w:val="000000" w:themeColor="text1"/>
          <w:szCs w:val="21"/>
        </w:rPr>
      </w:pPr>
      <w:r>
        <w:rPr>
          <w:rFonts w:ascii="宋体" w:eastAsia="宋体" w:hAnsi="宋体" w:cs="宋体" w:hint="eastAsia"/>
          <w:bCs w:val="0"/>
          <w:i w:val="0"/>
          <w:iCs w:val="0"/>
          <w:color w:val="000000" w:themeColor="text1"/>
          <w:szCs w:val="21"/>
        </w:rPr>
        <w:t>注：基于主流站级监控系统技术参数编制，具有较强适用性。</w:t>
      </w: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4C56F2">
      <w:pPr>
        <w:ind w:firstLineChars="1700" w:firstLine="4080"/>
        <w:rPr>
          <w:rFonts w:ascii="宋体" w:hAnsi="宋体" w:cs="宋体"/>
          <w:sz w:val="24"/>
        </w:rPr>
      </w:pPr>
    </w:p>
    <w:p w:rsidR="004C56F2" w:rsidRDefault="009765C4">
      <w:pPr>
        <w:pStyle w:val="11"/>
        <w:spacing w:before="360" w:after="360"/>
        <w:ind w:firstLine="0"/>
        <w:jc w:val="center"/>
        <w:rPr>
          <w:rFonts w:ascii="宋体" w:hAnsi="宋体" w:cs="宋体"/>
          <w:sz w:val="30"/>
          <w:szCs w:val="30"/>
        </w:rPr>
      </w:pPr>
      <w:bookmarkStart w:id="240" w:name="_Toc32655"/>
      <w:bookmarkStart w:id="241" w:name="_Toc29412"/>
      <w:r>
        <w:rPr>
          <w:rFonts w:ascii="宋体" w:hAnsi="宋体" w:cs="宋体" w:hint="eastAsia"/>
          <w:sz w:val="30"/>
          <w:szCs w:val="30"/>
        </w:rPr>
        <w:lastRenderedPageBreak/>
        <w:t>附录D 电动汽车</w:t>
      </w:r>
      <w:r w:rsidR="00617977">
        <w:rPr>
          <w:rFonts w:ascii="宋体" w:hAnsi="宋体" w:cs="宋体" w:hint="eastAsia"/>
          <w:sz w:val="30"/>
          <w:szCs w:val="30"/>
        </w:rPr>
        <w:t>智慧柔性</w:t>
      </w:r>
      <w:r>
        <w:rPr>
          <w:rFonts w:ascii="宋体" w:hAnsi="宋体" w:cs="宋体" w:hint="eastAsia"/>
          <w:sz w:val="30"/>
          <w:szCs w:val="30"/>
        </w:rPr>
        <w:t>充电桩、充电主机系统配建指标</w:t>
      </w:r>
      <w:bookmarkEnd w:id="240"/>
      <w:bookmarkEnd w:id="241"/>
    </w:p>
    <w:p w:rsidR="004C56F2" w:rsidRDefault="009765C4">
      <w:pPr>
        <w:pStyle w:val="aff"/>
        <w:ind w:left="425" w:firstLineChars="0" w:firstLine="0"/>
        <w:jc w:val="center"/>
        <w:rPr>
          <w:rFonts w:ascii="宋体" w:hAnsi="宋体" w:cs="宋体"/>
          <w:sz w:val="24"/>
          <w:szCs w:val="24"/>
        </w:rPr>
      </w:pPr>
      <w:r>
        <w:rPr>
          <w:rFonts w:ascii="宋体" w:hAnsi="宋体" w:cs="宋体" w:hint="eastAsia"/>
          <w:sz w:val="24"/>
          <w:szCs w:val="24"/>
        </w:rPr>
        <w:t>表D</w:t>
      </w:r>
    </w:p>
    <w:tbl>
      <w:tblPr>
        <w:tblStyle w:val="af8"/>
        <w:tblW w:w="0" w:type="auto"/>
        <w:tblLook w:val="04A0" w:firstRow="1" w:lastRow="0" w:firstColumn="1" w:lastColumn="0" w:noHBand="0" w:noVBand="1"/>
      </w:tblPr>
      <w:tblGrid>
        <w:gridCol w:w="1951"/>
        <w:gridCol w:w="3612"/>
        <w:gridCol w:w="3157"/>
      </w:tblGrid>
      <w:tr w:rsidR="004C56F2">
        <w:tc>
          <w:tcPr>
            <w:tcW w:w="1951" w:type="dxa"/>
          </w:tcPr>
          <w:p w:rsidR="004C56F2" w:rsidRDefault="009765C4">
            <w:pPr>
              <w:rPr>
                <w:rFonts w:ascii="宋体" w:hAnsi="宋体" w:cs="宋体"/>
                <w:sz w:val="24"/>
              </w:rPr>
            </w:pPr>
            <w:r>
              <w:rPr>
                <w:rFonts w:ascii="宋体" w:hAnsi="宋体" w:cs="宋体" w:hint="eastAsia"/>
                <w:sz w:val="24"/>
              </w:rPr>
              <w:t>建筑物类型</w:t>
            </w:r>
          </w:p>
        </w:tc>
        <w:tc>
          <w:tcPr>
            <w:tcW w:w="3612" w:type="dxa"/>
          </w:tcPr>
          <w:p w:rsidR="004C56F2" w:rsidRDefault="009765C4">
            <w:pPr>
              <w:rPr>
                <w:rFonts w:ascii="宋体" w:hAnsi="宋体" w:cs="宋体"/>
                <w:sz w:val="24"/>
              </w:rPr>
            </w:pPr>
            <w:r>
              <w:rPr>
                <w:rFonts w:ascii="宋体" w:hAnsi="宋体" w:cs="宋体" w:hint="eastAsia"/>
                <w:sz w:val="24"/>
              </w:rPr>
              <w:t>电动充电停车位配置数量(占建筑配建机动车停车位数量的比例)</w:t>
            </w:r>
          </w:p>
        </w:tc>
        <w:tc>
          <w:tcPr>
            <w:tcW w:w="0" w:type="auto"/>
          </w:tcPr>
          <w:p w:rsidR="004C56F2" w:rsidRDefault="009765C4">
            <w:pPr>
              <w:rPr>
                <w:rFonts w:ascii="宋体" w:hAnsi="宋体" w:cs="宋体"/>
                <w:sz w:val="24"/>
              </w:rPr>
            </w:pPr>
            <w:r>
              <w:rPr>
                <w:rFonts w:ascii="宋体" w:hAnsi="宋体" w:cs="宋体" w:hint="eastAsia"/>
                <w:sz w:val="24"/>
              </w:rPr>
              <w:t>充电桩与充电主机系统停车位配置数量配比（交直配比）</w:t>
            </w:r>
          </w:p>
        </w:tc>
      </w:tr>
      <w:tr w:rsidR="004C56F2">
        <w:tc>
          <w:tcPr>
            <w:tcW w:w="1951" w:type="dxa"/>
          </w:tcPr>
          <w:p w:rsidR="004C56F2" w:rsidRDefault="009765C4">
            <w:pPr>
              <w:rPr>
                <w:rFonts w:ascii="宋体" w:hAnsi="宋体" w:cs="宋体"/>
                <w:sz w:val="24"/>
              </w:rPr>
            </w:pPr>
            <w:r>
              <w:rPr>
                <w:rFonts w:ascii="宋体" w:hAnsi="宋体" w:cs="宋体" w:hint="eastAsia"/>
                <w:sz w:val="24"/>
              </w:rPr>
              <w:t>新建住宅建筑物</w:t>
            </w:r>
          </w:p>
        </w:tc>
        <w:tc>
          <w:tcPr>
            <w:tcW w:w="3612" w:type="dxa"/>
          </w:tcPr>
          <w:p w:rsidR="004C56F2" w:rsidRDefault="009765C4">
            <w:pPr>
              <w:rPr>
                <w:rFonts w:ascii="宋体" w:hAnsi="宋体" w:cs="宋体"/>
                <w:sz w:val="24"/>
              </w:rPr>
            </w:pPr>
            <w:r>
              <w:rPr>
                <w:rFonts w:ascii="宋体" w:hAnsi="宋体" w:cs="宋体" w:hint="eastAsia"/>
                <w:sz w:val="24"/>
              </w:rPr>
              <w:t>100%</w:t>
            </w:r>
          </w:p>
        </w:tc>
        <w:tc>
          <w:tcPr>
            <w:tcW w:w="0" w:type="auto"/>
          </w:tcPr>
          <w:p w:rsidR="004C56F2" w:rsidRDefault="009765C4">
            <w:pPr>
              <w:rPr>
                <w:rFonts w:ascii="宋体" w:hAnsi="宋体" w:cs="宋体"/>
                <w:sz w:val="24"/>
              </w:rPr>
            </w:pPr>
            <w:r>
              <w:rPr>
                <w:rFonts w:ascii="宋体" w:hAnsi="宋体" w:cs="宋体" w:hint="eastAsia"/>
                <w:sz w:val="24"/>
              </w:rPr>
              <w:t>4%</w:t>
            </w:r>
          </w:p>
        </w:tc>
      </w:tr>
      <w:tr w:rsidR="004C56F2">
        <w:tc>
          <w:tcPr>
            <w:tcW w:w="1951" w:type="dxa"/>
          </w:tcPr>
          <w:p w:rsidR="004C56F2" w:rsidRDefault="009765C4">
            <w:pPr>
              <w:rPr>
                <w:rFonts w:ascii="宋体" w:hAnsi="宋体" w:cs="宋体"/>
                <w:sz w:val="24"/>
              </w:rPr>
            </w:pPr>
            <w:r>
              <w:rPr>
                <w:rFonts w:ascii="宋体" w:hAnsi="宋体" w:cs="宋体" w:hint="eastAsia"/>
                <w:sz w:val="24"/>
              </w:rPr>
              <w:t>办公</w:t>
            </w:r>
          </w:p>
        </w:tc>
        <w:tc>
          <w:tcPr>
            <w:tcW w:w="3612" w:type="dxa"/>
          </w:tcPr>
          <w:p w:rsidR="004C56F2" w:rsidRDefault="009765C4">
            <w:pPr>
              <w:rPr>
                <w:rFonts w:ascii="宋体" w:hAnsi="宋体" w:cs="宋体"/>
                <w:sz w:val="24"/>
              </w:rPr>
            </w:pPr>
            <w:r>
              <w:rPr>
                <w:rFonts w:ascii="宋体" w:hAnsi="宋体" w:cs="宋体" w:hint="eastAsia"/>
                <w:sz w:val="24"/>
              </w:rPr>
              <w:t>25%</w:t>
            </w:r>
          </w:p>
        </w:tc>
        <w:tc>
          <w:tcPr>
            <w:tcW w:w="0" w:type="auto"/>
          </w:tcPr>
          <w:p w:rsidR="004C56F2" w:rsidRDefault="009765C4">
            <w:pPr>
              <w:rPr>
                <w:rFonts w:ascii="宋体" w:hAnsi="宋体" w:cs="宋体"/>
                <w:sz w:val="24"/>
              </w:rPr>
            </w:pPr>
            <w:r>
              <w:rPr>
                <w:rFonts w:ascii="宋体" w:hAnsi="宋体" w:cs="宋体" w:hint="eastAsia"/>
                <w:sz w:val="24"/>
              </w:rPr>
              <w:t>10%~25%</w:t>
            </w:r>
          </w:p>
        </w:tc>
      </w:tr>
      <w:tr w:rsidR="004C56F2">
        <w:tc>
          <w:tcPr>
            <w:tcW w:w="1951" w:type="dxa"/>
          </w:tcPr>
          <w:p w:rsidR="004C56F2" w:rsidRDefault="009765C4">
            <w:pPr>
              <w:rPr>
                <w:rFonts w:ascii="宋体" w:hAnsi="宋体" w:cs="宋体"/>
                <w:sz w:val="24"/>
              </w:rPr>
            </w:pPr>
            <w:r>
              <w:rPr>
                <w:rFonts w:ascii="宋体" w:hAnsi="宋体" w:cs="宋体" w:hint="eastAsia"/>
                <w:sz w:val="24"/>
              </w:rPr>
              <w:t>商业</w:t>
            </w:r>
          </w:p>
        </w:tc>
        <w:tc>
          <w:tcPr>
            <w:tcW w:w="3612" w:type="dxa"/>
          </w:tcPr>
          <w:p w:rsidR="004C56F2" w:rsidRDefault="009765C4">
            <w:pPr>
              <w:rPr>
                <w:rFonts w:ascii="宋体" w:hAnsi="宋体" w:cs="宋体"/>
                <w:sz w:val="24"/>
              </w:rPr>
            </w:pPr>
            <w:r>
              <w:rPr>
                <w:rFonts w:ascii="宋体" w:hAnsi="宋体" w:cs="宋体" w:hint="eastAsia"/>
                <w:sz w:val="24"/>
              </w:rPr>
              <w:t>20%</w:t>
            </w:r>
          </w:p>
        </w:tc>
        <w:tc>
          <w:tcPr>
            <w:tcW w:w="0" w:type="auto"/>
          </w:tcPr>
          <w:p w:rsidR="004C56F2" w:rsidRDefault="009765C4">
            <w:pPr>
              <w:rPr>
                <w:rFonts w:ascii="宋体" w:hAnsi="宋体" w:cs="宋体"/>
                <w:sz w:val="24"/>
              </w:rPr>
            </w:pPr>
            <w:r>
              <w:rPr>
                <w:rFonts w:ascii="宋体" w:hAnsi="宋体" w:cs="宋体" w:hint="eastAsia"/>
                <w:sz w:val="24"/>
              </w:rPr>
              <w:t>12.5%~25%</w:t>
            </w:r>
          </w:p>
        </w:tc>
      </w:tr>
      <w:tr w:rsidR="004C56F2">
        <w:tc>
          <w:tcPr>
            <w:tcW w:w="1951" w:type="dxa"/>
          </w:tcPr>
          <w:p w:rsidR="004C56F2" w:rsidRDefault="009765C4">
            <w:pPr>
              <w:rPr>
                <w:rFonts w:ascii="宋体" w:hAnsi="宋体" w:cs="宋体"/>
                <w:sz w:val="24"/>
              </w:rPr>
            </w:pPr>
            <w:r>
              <w:rPr>
                <w:rFonts w:ascii="宋体" w:hAnsi="宋体" w:cs="宋体" w:hint="eastAsia"/>
                <w:sz w:val="24"/>
              </w:rPr>
              <w:t>医院</w:t>
            </w:r>
          </w:p>
        </w:tc>
        <w:tc>
          <w:tcPr>
            <w:tcW w:w="3612" w:type="dxa"/>
          </w:tcPr>
          <w:p w:rsidR="004C56F2" w:rsidRDefault="009765C4">
            <w:pPr>
              <w:rPr>
                <w:rFonts w:ascii="宋体" w:hAnsi="宋体" w:cs="宋体"/>
                <w:sz w:val="24"/>
              </w:rPr>
            </w:pPr>
            <w:r>
              <w:rPr>
                <w:rFonts w:ascii="宋体" w:hAnsi="宋体" w:cs="宋体" w:hint="eastAsia"/>
                <w:sz w:val="24"/>
              </w:rPr>
              <w:t>10%</w:t>
            </w:r>
          </w:p>
        </w:tc>
        <w:tc>
          <w:tcPr>
            <w:tcW w:w="0" w:type="auto"/>
          </w:tcPr>
          <w:p w:rsidR="004C56F2" w:rsidRDefault="009765C4">
            <w:pPr>
              <w:rPr>
                <w:rFonts w:ascii="宋体" w:hAnsi="宋体" w:cs="宋体"/>
                <w:sz w:val="24"/>
              </w:rPr>
            </w:pPr>
            <w:r>
              <w:rPr>
                <w:rFonts w:ascii="宋体" w:hAnsi="宋体" w:cs="宋体" w:hint="eastAsia"/>
                <w:sz w:val="24"/>
              </w:rPr>
              <w:t>10%~25%</w:t>
            </w:r>
          </w:p>
        </w:tc>
      </w:tr>
      <w:tr w:rsidR="004C56F2">
        <w:tc>
          <w:tcPr>
            <w:tcW w:w="1951" w:type="dxa"/>
          </w:tcPr>
          <w:p w:rsidR="004C56F2" w:rsidRDefault="009765C4">
            <w:pPr>
              <w:rPr>
                <w:rFonts w:ascii="宋体" w:hAnsi="宋体" w:cs="宋体"/>
                <w:sz w:val="24"/>
              </w:rPr>
            </w:pPr>
            <w:r>
              <w:rPr>
                <w:rFonts w:ascii="宋体" w:hAnsi="宋体" w:cs="宋体" w:hint="eastAsia"/>
                <w:sz w:val="24"/>
              </w:rPr>
              <w:t>学校</w:t>
            </w:r>
          </w:p>
        </w:tc>
        <w:tc>
          <w:tcPr>
            <w:tcW w:w="3612" w:type="dxa"/>
          </w:tcPr>
          <w:p w:rsidR="004C56F2" w:rsidRDefault="009765C4">
            <w:pPr>
              <w:rPr>
                <w:rFonts w:ascii="宋体" w:hAnsi="宋体" w:cs="宋体"/>
                <w:sz w:val="24"/>
              </w:rPr>
            </w:pPr>
            <w:r>
              <w:rPr>
                <w:rFonts w:ascii="宋体" w:hAnsi="宋体" w:cs="宋体" w:hint="eastAsia"/>
                <w:sz w:val="24"/>
              </w:rPr>
              <w:t>10%</w:t>
            </w:r>
          </w:p>
        </w:tc>
        <w:tc>
          <w:tcPr>
            <w:tcW w:w="0" w:type="auto"/>
          </w:tcPr>
          <w:p w:rsidR="004C56F2" w:rsidRDefault="009765C4">
            <w:pPr>
              <w:rPr>
                <w:rFonts w:ascii="宋体" w:hAnsi="宋体" w:cs="宋体"/>
                <w:sz w:val="24"/>
              </w:rPr>
            </w:pPr>
            <w:r>
              <w:rPr>
                <w:rFonts w:ascii="宋体" w:hAnsi="宋体" w:cs="宋体" w:hint="eastAsia"/>
                <w:sz w:val="24"/>
              </w:rPr>
              <w:t>10%~20%</w:t>
            </w:r>
          </w:p>
        </w:tc>
      </w:tr>
      <w:tr w:rsidR="004C56F2">
        <w:tc>
          <w:tcPr>
            <w:tcW w:w="1951" w:type="dxa"/>
          </w:tcPr>
          <w:p w:rsidR="004C56F2" w:rsidRDefault="009765C4">
            <w:pPr>
              <w:rPr>
                <w:rFonts w:ascii="宋体" w:hAnsi="宋体" w:cs="宋体"/>
                <w:sz w:val="24"/>
              </w:rPr>
            </w:pPr>
            <w:r>
              <w:rPr>
                <w:rFonts w:ascii="宋体" w:hAnsi="宋体" w:cs="宋体" w:hint="eastAsia"/>
                <w:sz w:val="24"/>
              </w:rPr>
              <w:t>大型公共建筑物配建停车场</w:t>
            </w:r>
          </w:p>
        </w:tc>
        <w:tc>
          <w:tcPr>
            <w:tcW w:w="3612" w:type="dxa"/>
          </w:tcPr>
          <w:p w:rsidR="004C56F2" w:rsidRDefault="009765C4">
            <w:pPr>
              <w:rPr>
                <w:rFonts w:ascii="宋体" w:hAnsi="宋体" w:cs="宋体"/>
                <w:sz w:val="24"/>
              </w:rPr>
            </w:pPr>
            <w:r>
              <w:rPr>
                <w:rFonts w:ascii="宋体" w:hAnsi="宋体" w:cs="宋体" w:hint="eastAsia"/>
                <w:sz w:val="24"/>
              </w:rPr>
              <w:t>20%</w:t>
            </w:r>
          </w:p>
        </w:tc>
        <w:tc>
          <w:tcPr>
            <w:tcW w:w="0" w:type="auto"/>
          </w:tcPr>
          <w:p w:rsidR="004C56F2" w:rsidRDefault="009765C4">
            <w:pPr>
              <w:rPr>
                <w:rFonts w:ascii="宋体" w:hAnsi="宋体" w:cs="宋体"/>
                <w:sz w:val="24"/>
              </w:rPr>
            </w:pPr>
            <w:r>
              <w:rPr>
                <w:rFonts w:ascii="宋体" w:hAnsi="宋体" w:cs="宋体" w:hint="eastAsia"/>
                <w:sz w:val="24"/>
              </w:rPr>
              <w:t>不低于25%</w:t>
            </w:r>
          </w:p>
        </w:tc>
      </w:tr>
      <w:tr w:rsidR="004C56F2">
        <w:tc>
          <w:tcPr>
            <w:tcW w:w="1951" w:type="dxa"/>
          </w:tcPr>
          <w:p w:rsidR="004C56F2" w:rsidRDefault="009765C4">
            <w:pPr>
              <w:rPr>
                <w:rFonts w:ascii="宋体" w:hAnsi="宋体" w:cs="宋体"/>
                <w:sz w:val="24"/>
              </w:rPr>
            </w:pPr>
            <w:r>
              <w:rPr>
                <w:rFonts w:ascii="宋体" w:hAnsi="宋体" w:cs="宋体" w:hint="eastAsia"/>
                <w:sz w:val="24"/>
              </w:rPr>
              <w:t>其它民用建筑</w:t>
            </w:r>
          </w:p>
        </w:tc>
        <w:tc>
          <w:tcPr>
            <w:tcW w:w="3612" w:type="dxa"/>
          </w:tcPr>
          <w:p w:rsidR="004C56F2" w:rsidRDefault="009765C4">
            <w:pPr>
              <w:rPr>
                <w:rFonts w:ascii="宋体" w:hAnsi="宋体" w:cs="宋体"/>
                <w:sz w:val="24"/>
              </w:rPr>
            </w:pPr>
            <w:r>
              <w:rPr>
                <w:rFonts w:ascii="宋体" w:hAnsi="宋体" w:cs="宋体" w:hint="eastAsia"/>
                <w:sz w:val="24"/>
              </w:rPr>
              <w:t>不低于40%</w:t>
            </w:r>
          </w:p>
        </w:tc>
        <w:tc>
          <w:tcPr>
            <w:tcW w:w="0" w:type="auto"/>
          </w:tcPr>
          <w:p w:rsidR="004C56F2" w:rsidRDefault="009765C4">
            <w:pPr>
              <w:rPr>
                <w:rFonts w:ascii="宋体" w:hAnsi="宋体" w:cs="宋体"/>
                <w:sz w:val="24"/>
              </w:rPr>
            </w:pPr>
            <w:r>
              <w:rPr>
                <w:rFonts w:ascii="宋体" w:hAnsi="宋体" w:cs="宋体" w:hint="eastAsia"/>
                <w:sz w:val="24"/>
              </w:rPr>
              <w:t>不低于10%</w:t>
            </w:r>
          </w:p>
        </w:tc>
      </w:tr>
    </w:tbl>
    <w:p w:rsidR="004C56F2" w:rsidRDefault="009765C4">
      <w:pPr>
        <w:rPr>
          <w:rFonts w:ascii="宋体" w:hAnsi="宋体" w:cs="宋体"/>
          <w:sz w:val="24"/>
        </w:rPr>
      </w:pPr>
      <w:r>
        <w:rPr>
          <w:rFonts w:ascii="宋体" w:hAnsi="宋体" w:cs="宋体" w:hint="eastAsia"/>
          <w:sz w:val="24"/>
        </w:rPr>
        <w:t>注：1.充电设施在各类建筑停物停车场的配置数量还应符合当地的规定，当地若没具体固定，可参考此表格执行.</w:t>
      </w:r>
    </w:p>
    <w:p w:rsidR="004C56F2" w:rsidRDefault="009765C4">
      <w:pPr>
        <w:ind w:firstLineChars="150" w:firstLine="360"/>
        <w:rPr>
          <w:rFonts w:ascii="宋体" w:hAnsi="宋体" w:cs="宋体"/>
          <w:sz w:val="24"/>
        </w:rPr>
      </w:pPr>
      <w:r>
        <w:rPr>
          <w:rFonts w:ascii="宋体" w:hAnsi="宋体" w:cs="宋体" w:hint="eastAsia"/>
          <w:sz w:val="24"/>
        </w:rPr>
        <w:t>2. 公共停车场充电停车位应设置为公用充电停车位。</w:t>
      </w: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ind w:firstLine="480"/>
        <w:rPr>
          <w:rFonts w:ascii="宋体" w:hAnsi="宋体" w:cs="宋体"/>
          <w:sz w:val="24"/>
        </w:rPr>
      </w:pPr>
    </w:p>
    <w:p w:rsidR="004C56F2" w:rsidRDefault="004C56F2">
      <w:pPr>
        <w:rPr>
          <w:rFonts w:ascii="宋体" w:hAnsi="宋体" w:cs="宋体"/>
          <w:sz w:val="24"/>
        </w:rPr>
      </w:pPr>
    </w:p>
    <w:p w:rsidR="00BF25F0" w:rsidRDefault="00BF25F0"/>
    <w:p w:rsidR="004C56F2" w:rsidRDefault="009765C4">
      <w:pPr>
        <w:keepNext/>
        <w:keepLines/>
        <w:spacing w:before="360" w:after="360" w:line="360" w:lineRule="auto"/>
        <w:jc w:val="center"/>
        <w:outlineLvl w:val="0"/>
        <w:rPr>
          <w:b/>
          <w:bCs/>
          <w:kern w:val="44"/>
          <w:sz w:val="28"/>
          <w:szCs w:val="28"/>
        </w:rPr>
      </w:pPr>
      <w:bookmarkStart w:id="242" w:name="_Toc29229"/>
      <w:bookmarkStart w:id="243" w:name="_Toc25065"/>
      <w:bookmarkStart w:id="244" w:name="_Toc7751"/>
      <w:r>
        <w:rPr>
          <w:b/>
          <w:bCs/>
          <w:kern w:val="44"/>
          <w:sz w:val="28"/>
          <w:szCs w:val="28"/>
        </w:rPr>
        <w:lastRenderedPageBreak/>
        <w:t>用词说明</w:t>
      </w:r>
      <w:bookmarkEnd w:id="242"/>
      <w:bookmarkEnd w:id="243"/>
      <w:bookmarkEnd w:id="244"/>
    </w:p>
    <w:p w:rsidR="004C56F2" w:rsidRDefault="009765C4">
      <w:pPr>
        <w:spacing w:line="360" w:lineRule="auto"/>
        <w:ind w:firstLineChars="200" w:firstLine="480"/>
        <w:rPr>
          <w:rFonts w:ascii="宋体" w:hAnsi="宋体"/>
          <w:kern w:val="2"/>
          <w:sz w:val="24"/>
          <w:szCs w:val="24"/>
        </w:rPr>
      </w:pPr>
      <w:r>
        <w:rPr>
          <w:rFonts w:ascii="宋体" w:hAnsi="宋体"/>
          <w:kern w:val="2"/>
          <w:sz w:val="24"/>
          <w:szCs w:val="24"/>
        </w:rPr>
        <w:t>为便于在执行</w:t>
      </w:r>
      <w:r>
        <w:rPr>
          <w:rFonts w:ascii="宋体" w:hAnsi="宋体" w:hint="eastAsia"/>
          <w:kern w:val="2"/>
          <w:sz w:val="24"/>
          <w:szCs w:val="24"/>
        </w:rPr>
        <w:t>标准</w:t>
      </w:r>
      <w:r>
        <w:rPr>
          <w:rFonts w:ascii="宋体" w:hAnsi="宋体"/>
          <w:kern w:val="2"/>
          <w:sz w:val="24"/>
          <w:szCs w:val="24"/>
        </w:rPr>
        <w:t>则条</w:t>
      </w:r>
      <w:r>
        <w:rPr>
          <w:rFonts w:ascii="宋体" w:hAnsi="宋体" w:hint="eastAsia"/>
          <w:kern w:val="2"/>
          <w:sz w:val="24"/>
          <w:szCs w:val="24"/>
        </w:rPr>
        <w:t>款</w:t>
      </w:r>
      <w:r>
        <w:rPr>
          <w:rFonts w:ascii="宋体" w:hAnsi="宋体"/>
          <w:kern w:val="2"/>
          <w:sz w:val="24"/>
          <w:szCs w:val="24"/>
        </w:rPr>
        <w:t>时区别对待，对要求严格程度不同的用词说明如下：</w:t>
      </w:r>
    </w:p>
    <w:p w:rsidR="004C56F2" w:rsidRDefault="009765C4">
      <w:pPr>
        <w:spacing w:line="360" w:lineRule="auto"/>
        <w:ind w:firstLineChars="196" w:firstLine="472"/>
        <w:rPr>
          <w:rFonts w:ascii="宋体" w:hAnsi="宋体"/>
          <w:kern w:val="2"/>
          <w:sz w:val="24"/>
          <w:szCs w:val="24"/>
        </w:rPr>
      </w:pPr>
      <w:r>
        <w:rPr>
          <w:rFonts w:ascii="宋体" w:hAnsi="宋体"/>
          <w:b/>
          <w:kern w:val="2"/>
          <w:sz w:val="24"/>
          <w:szCs w:val="24"/>
        </w:rPr>
        <w:t>1</w:t>
      </w:r>
      <w:r>
        <w:rPr>
          <w:rFonts w:ascii="宋体" w:hAnsi="宋体" w:hint="eastAsia"/>
          <w:b/>
          <w:kern w:val="2"/>
          <w:sz w:val="24"/>
          <w:szCs w:val="24"/>
        </w:rPr>
        <w:t xml:space="preserve"> </w:t>
      </w:r>
      <w:r>
        <w:rPr>
          <w:rFonts w:ascii="宋体" w:hAnsi="宋体"/>
          <w:kern w:val="2"/>
          <w:sz w:val="24"/>
          <w:szCs w:val="24"/>
        </w:rPr>
        <w:t>表示很严格，非这样做不可的：</w:t>
      </w:r>
    </w:p>
    <w:p w:rsidR="004C56F2" w:rsidRDefault="009765C4">
      <w:pPr>
        <w:spacing w:line="360" w:lineRule="auto"/>
        <w:ind w:firstLineChars="350" w:firstLine="840"/>
        <w:rPr>
          <w:rFonts w:ascii="宋体" w:hAnsi="宋体"/>
          <w:kern w:val="2"/>
          <w:sz w:val="24"/>
          <w:szCs w:val="24"/>
        </w:rPr>
      </w:pPr>
      <w:r>
        <w:rPr>
          <w:rFonts w:ascii="宋体" w:hAnsi="宋体"/>
          <w:kern w:val="2"/>
          <w:sz w:val="24"/>
          <w:szCs w:val="24"/>
        </w:rPr>
        <w:t>正面词采用“必须”；反面词采用“严禁”。</w:t>
      </w:r>
    </w:p>
    <w:p w:rsidR="004C56F2" w:rsidRDefault="009765C4">
      <w:pPr>
        <w:spacing w:line="360" w:lineRule="auto"/>
        <w:ind w:firstLineChars="200" w:firstLine="482"/>
        <w:rPr>
          <w:rFonts w:ascii="宋体" w:hAnsi="宋体"/>
          <w:kern w:val="2"/>
          <w:sz w:val="24"/>
          <w:szCs w:val="24"/>
        </w:rPr>
      </w:pPr>
      <w:r>
        <w:rPr>
          <w:rFonts w:ascii="宋体" w:hAnsi="宋体"/>
          <w:b/>
          <w:kern w:val="2"/>
          <w:sz w:val="24"/>
          <w:szCs w:val="24"/>
        </w:rPr>
        <w:t>2</w:t>
      </w:r>
      <w:r>
        <w:rPr>
          <w:rFonts w:ascii="宋体" w:hAnsi="宋体" w:hint="eastAsia"/>
          <w:b/>
          <w:kern w:val="2"/>
          <w:sz w:val="24"/>
          <w:szCs w:val="24"/>
        </w:rPr>
        <w:t xml:space="preserve"> </w:t>
      </w:r>
      <w:r>
        <w:rPr>
          <w:rFonts w:ascii="宋体" w:hAnsi="宋体"/>
          <w:kern w:val="2"/>
          <w:sz w:val="24"/>
          <w:szCs w:val="24"/>
        </w:rPr>
        <w:t>表示严格，在正常情况下均应这样做的：</w:t>
      </w:r>
    </w:p>
    <w:p w:rsidR="004C56F2" w:rsidRDefault="009765C4">
      <w:pPr>
        <w:spacing w:line="360" w:lineRule="auto"/>
        <w:ind w:firstLineChars="350" w:firstLine="840"/>
        <w:rPr>
          <w:rFonts w:ascii="宋体" w:hAnsi="宋体"/>
          <w:kern w:val="2"/>
          <w:sz w:val="24"/>
          <w:szCs w:val="24"/>
        </w:rPr>
      </w:pPr>
      <w:r>
        <w:rPr>
          <w:rFonts w:ascii="宋体" w:hAnsi="宋体"/>
          <w:kern w:val="2"/>
          <w:sz w:val="24"/>
          <w:szCs w:val="24"/>
        </w:rPr>
        <w:t>正面词采用“应”</w:t>
      </w:r>
      <w:r>
        <w:rPr>
          <w:rFonts w:ascii="宋体" w:hAnsi="宋体" w:hint="eastAsia"/>
          <w:kern w:val="2"/>
          <w:sz w:val="24"/>
          <w:szCs w:val="24"/>
        </w:rPr>
        <w:t>，</w:t>
      </w:r>
      <w:r>
        <w:rPr>
          <w:rFonts w:ascii="宋体" w:hAnsi="宋体"/>
          <w:kern w:val="2"/>
          <w:sz w:val="24"/>
          <w:szCs w:val="24"/>
        </w:rPr>
        <w:t>反面词采用“不应”或“不得”。</w:t>
      </w:r>
    </w:p>
    <w:p w:rsidR="004C56F2" w:rsidRDefault="009765C4">
      <w:pPr>
        <w:spacing w:line="360" w:lineRule="auto"/>
        <w:ind w:firstLineChars="200" w:firstLine="482"/>
        <w:rPr>
          <w:rFonts w:ascii="宋体" w:hAnsi="宋体"/>
          <w:kern w:val="2"/>
          <w:sz w:val="24"/>
          <w:szCs w:val="24"/>
        </w:rPr>
      </w:pPr>
      <w:r>
        <w:rPr>
          <w:rFonts w:ascii="宋体" w:hAnsi="宋体"/>
          <w:b/>
          <w:kern w:val="2"/>
          <w:sz w:val="24"/>
          <w:szCs w:val="24"/>
        </w:rPr>
        <w:t>3</w:t>
      </w:r>
      <w:r>
        <w:rPr>
          <w:rFonts w:ascii="宋体" w:hAnsi="宋体" w:hint="eastAsia"/>
          <w:b/>
          <w:kern w:val="2"/>
          <w:sz w:val="24"/>
          <w:szCs w:val="24"/>
        </w:rPr>
        <w:t xml:space="preserve"> </w:t>
      </w:r>
      <w:r>
        <w:rPr>
          <w:rFonts w:ascii="宋体" w:hAnsi="宋体"/>
          <w:kern w:val="2"/>
          <w:sz w:val="24"/>
          <w:szCs w:val="24"/>
        </w:rPr>
        <w:t>表示允许稍有选择，在条件许可时首先应这样做的：</w:t>
      </w:r>
    </w:p>
    <w:p w:rsidR="00F553F5" w:rsidRDefault="009765C4" w:rsidP="00F553F5">
      <w:pPr>
        <w:spacing w:line="360" w:lineRule="auto"/>
        <w:ind w:firstLineChars="350" w:firstLine="840"/>
        <w:rPr>
          <w:rFonts w:ascii="宋体" w:hAnsi="宋体"/>
          <w:kern w:val="2"/>
          <w:sz w:val="24"/>
          <w:szCs w:val="24"/>
        </w:rPr>
      </w:pPr>
      <w:r>
        <w:rPr>
          <w:rFonts w:ascii="宋体" w:hAnsi="宋体"/>
          <w:kern w:val="2"/>
          <w:sz w:val="24"/>
          <w:szCs w:val="24"/>
        </w:rPr>
        <w:t>正面词采用“宜”</w:t>
      </w:r>
      <w:r>
        <w:rPr>
          <w:rFonts w:ascii="宋体" w:hAnsi="宋体" w:hint="eastAsia"/>
          <w:kern w:val="2"/>
          <w:sz w:val="24"/>
          <w:szCs w:val="24"/>
        </w:rPr>
        <w:t>，</w:t>
      </w:r>
      <w:r>
        <w:rPr>
          <w:rFonts w:ascii="宋体" w:hAnsi="宋体"/>
          <w:kern w:val="2"/>
          <w:sz w:val="24"/>
          <w:szCs w:val="24"/>
        </w:rPr>
        <w:t>反面词采用“不宜”。</w:t>
      </w:r>
    </w:p>
    <w:p w:rsidR="004C56F2" w:rsidRPr="00F553F5" w:rsidRDefault="00F553F5" w:rsidP="00F553F5">
      <w:pPr>
        <w:spacing w:line="360" w:lineRule="auto"/>
        <w:ind w:firstLineChars="200" w:firstLine="482"/>
        <w:rPr>
          <w:rFonts w:ascii="宋体" w:hAnsi="宋体"/>
          <w:kern w:val="2"/>
          <w:sz w:val="24"/>
          <w:szCs w:val="24"/>
        </w:rPr>
      </w:pPr>
      <w:r w:rsidRPr="00F553F5">
        <w:rPr>
          <w:rFonts w:ascii="宋体" w:hAnsi="宋体" w:hint="eastAsia"/>
          <w:b/>
          <w:kern w:val="2"/>
          <w:sz w:val="24"/>
          <w:szCs w:val="24"/>
        </w:rPr>
        <w:t>4</w:t>
      </w:r>
      <w:r>
        <w:rPr>
          <w:rFonts w:ascii="宋体" w:hAnsi="宋体"/>
          <w:b/>
          <w:kern w:val="2"/>
          <w:sz w:val="24"/>
          <w:szCs w:val="24"/>
        </w:rPr>
        <w:t xml:space="preserve"> </w:t>
      </w:r>
      <w:r w:rsidR="009765C4" w:rsidRPr="00F553F5">
        <w:rPr>
          <w:rFonts w:ascii="宋体" w:hAnsi="宋体"/>
          <w:kern w:val="2"/>
          <w:sz w:val="24"/>
          <w:szCs w:val="24"/>
        </w:rPr>
        <w:t>表示有选择，在一定条件下可以这样做的：采用“可</w:t>
      </w:r>
      <w:r w:rsidR="00D96FFA">
        <w:rPr>
          <w:rFonts w:ascii="宋体" w:hAnsi="宋体" w:hint="eastAsia"/>
          <w:kern w:val="2"/>
          <w:sz w:val="24"/>
          <w:szCs w:val="24"/>
        </w:rPr>
        <w:t>”。</w:t>
      </w:r>
    </w:p>
    <w:p w:rsidR="004C56F2" w:rsidRPr="00F553F5"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Pr>
        <w:ind w:firstLine="480"/>
      </w:pPr>
    </w:p>
    <w:p w:rsidR="004C56F2" w:rsidRDefault="004C56F2"/>
    <w:p w:rsidR="004C56F2" w:rsidRDefault="009765C4">
      <w:pPr>
        <w:keepNext/>
        <w:keepLines/>
        <w:spacing w:before="360" w:after="360" w:line="360" w:lineRule="auto"/>
        <w:jc w:val="center"/>
        <w:outlineLvl w:val="0"/>
        <w:rPr>
          <w:b/>
          <w:bCs/>
          <w:kern w:val="44"/>
          <w:sz w:val="28"/>
          <w:szCs w:val="28"/>
        </w:rPr>
      </w:pPr>
      <w:bookmarkStart w:id="245" w:name="_Toc131153736"/>
      <w:bookmarkStart w:id="246" w:name="_Toc131153665"/>
      <w:bookmarkStart w:id="247" w:name="_Toc3968"/>
      <w:bookmarkStart w:id="248" w:name="_Toc16076"/>
      <w:bookmarkStart w:id="249" w:name="_Toc1290"/>
      <w:bookmarkStart w:id="250" w:name="_Toc533422627"/>
      <w:bookmarkStart w:id="251" w:name="_Toc533422757"/>
      <w:bookmarkStart w:id="252" w:name="_Toc533422987"/>
      <w:bookmarkStart w:id="253" w:name="_Toc3054836"/>
      <w:r>
        <w:rPr>
          <w:rFonts w:hint="eastAsia"/>
          <w:b/>
          <w:bCs/>
          <w:kern w:val="44"/>
          <w:sz w:val="28"/>
          <w:szCs w:val="28"/>
        </w:rPr>
        <w:lastRenderedPageBreak/>
        <w:t>引用标准名录</w:t>
      </w:r>
      <w:bookmarkEnd w:id="245"/>
      <w:bookmarkEnd w:id="246"/>
      <w:bookmarkEnd w:id="247"/>
      <w:bookmarkEnd w:id="248"/>
      <w:bookmarkEnd w:id="249"/>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《声环境质量标准》GB 3096</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《消防应急照明和疏散指示系统》GB17945</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《建筑设计防火规范》GB 50016</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《建筑照明设计标准》</w:t>
      </w:r>
      <w:r>
        <w:rPr>
          <w:rFonts w:asciiTheme="minorEastAsia" w:eastAsiaTheme="minorEastAsia" w:hAnsiTheme="minorEastAsia"/>
          <w:bCs/>
          <w:color w:val="000000" w:themeColor="text1"/>
          <w:szCs w:val="21"/>
        </w:rPr>
        <w:t>GB50034</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《建筑物防雷设计规范》</w:t>
      </w:r>
      <w:r>
        <w:rPr>
          <w:rFonts w:asciiTheme="minorEastAsia" w:eastAsiaTheme="minorEastAsia" w:hAnsiTheme="minorEastAsia"/>
          <w:bCs/>
          <w:color w:val="000000" w:themeColor="text1"/>
          <w:szCs w:val="21"/>
        </w:rPr>
        <w:t>GB 50057</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《电气装置安装工程电气照明装置施工及验收规范》GB 50259</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《建筑物电子信息系统防雷技术规范》</w:t>
      </w:r>
      <w:r>
        <w:rPr>
          <w:rFonts w:asciiTheme="minorEastAsia" w:eastAsiaTheme="minorEastAsia" w:hAnsiTheme="minorEastAsia"/>
          <w:bCs/>
          <w:color w:val="000000" w:themeColor="text1"/>
          <w:szCs w:val="21"/>
        </w:rPr>
        <w:t>GB50343</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《安全防范工程技术规范》GB 50348</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《消防应急照明和疏散指示系统技术标准》GB51309</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《民用建筑设计标准》</w:t>
      </w:r>
      <w:r>
        <w:rPr>
          <w:rFonts w:asciiTheme="minorEastAsia" w:eastAsiaTheme="minorEastAsia" w:hAnsiTheme="minorEastAsia"/>
          <w:bCs/>
          <w:color w:val="000000" w:themeColor="text1"/>
          <w:szCs w:val="21"/>
        </w:rPr>
        <w:t>GB51348</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《电能质量电压波动和闪变》GB/T 12326</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《电能质量 公共电网谐波》 GB/T</w:t>
      </w:r>
      <w:r>
        <w:rPr>
          <w:rFonts w:asciiTheme="minorEastAsia" w:eastAsiaTheme="minorEastAsia" w:hAnsiTheme="minorEastAsia"/>
          <w:bCs/>
          <w:color w:val="000000" w:themeColor="text1"/>
          <w:szCs w:val="21"/>
        </w:rPr>
        <w:t xml:space="preserve"> </w:t>
      </w:r>
      <w:r>
        <w:rPr>
          <w:rFonts w:asciiTheme="minorEastAsia" w:eastAsiaTheme="minorEastAsia" w:hAnsiTheme="minorEastAsia" w:hint="eastAsia"/>
          <w:bCs/>
          <w:color w:val="000000" w:themeColor="text1"/>
          <w:szCs w:val="21"/>
        </w:rPr>
        <w:t>14549</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《信息系统安全等级保护基本要求》GB/T 22239</w:t>
      </w:r>
    </w:p>
    <w:p w:rsidR="004C56F2" w:rsidRDefault="009765C4">
      <w:pPr>
        <w:rPr>
          <w:rFonts w:asciiTheme="minorEastAsia" w:eastAsiaTheme="minorEastAsia" w:hAnsiTheme="minorEastAsia"/>
          <w:bCs/>
          <w:sz w:val="21"/>
          <w:lang w:val="en-GB"/>
        </w:rPr>
      </w:pPr>
      <w:r>
        <w:rPr>
          <w:rFonts w:asciiTheme="minorEastAsia" w:eastAsiaTheme="minorEastAsia" w:hAnsiTheme="minorEastAsia" w:hint="eastAsia"/>
          <w:bCs/>
          <w:sz w:val="21"/>
          <w:lang w:val="en-GB"/>
        </w:rPr>
        <w:t>《信息技术服务运行维护第1部分:通用要求》GB/T 28827.1</w:t>
      </w:r>
    </w:p>
    <w:p w:rsidR="004C56F2" w:rsidRDefault="009765C4">
      <w:pPr>
        <w:rPr>
          <w:rFonts w:asciiTheme="minorEastAsia" w:eastAsiaTheme="minorEastAsia" w:hAnsiTheme="minorEastAsia"/>
          <w:bCs/>
          <w:sz w:val="21"/>
          <w:lang w:val="en-GB"/>
        </w:rPr>
      </w:pPr>
      <w:r>
        <w:rPr>
          <w:rFonts w:asciiTheme="minorEastAsia" w:eastAsiaTheme="minorEastAsia" w:hAnsiTheme="minorEastAsia" w:hint="eastAsia"/>
          <w:bCs/>
          <w:sz w:val="21"/>
          <w:lang w:val="en-GB"/>
        </w:rPr>
        <w:t>《信息技术服务运行维护第2部分:交付规范》GB/T 28827.2</w:t>
      </w:r>
    </w:p>
    <w:p w:rsidR="004C56F2" w:rsidRDefault="009765C4">
      <w:pPr>
        <w:rPr>
          <w:rFonts w:asciiTheme="minorEastAsia" w:eastAsiaTheme="minorEastAsia" w:hAnsiTheme="minorEastAsia"/>
          <w:bCs/>
          <w:sz w:val="21"/>
          <w:lang w:val="en-GB"/>
        </w:rPr>
      </w:pPr>
      <w:r>
        <w:rPr>
          <w:rFonts w:asciiTheme="minorEastAsia" w:eastAsiaTheme="minorEastAsia" w:hAnsiTheme="minorEastAsia" w:hint="eastAsia"/>
          <w:bCs/>
          <w:sz w:val="21"/>
          <w:lang w:val="en-GB"/>
        </w:rPr>
        <w:t>《信息技术服务运行维护第3部分:应急响应规范》GB/T 28827.3</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《图形标志电动汽车充换电设施标志》GB/T</w:t>
      </w:r>
      <w:r>
        <w:rPr>
          <w:rFonts w:asciiTheme="minorEastAsia" w:eastAsiaTheme="minorEastAsia" w:hAnsiTheme="minorEastAsia"/>
          <w:bCs/>
          <w:color w:val="000000" w:themeColor="text1"/>
          <w:szCs w:val="21"/>
        </w:rPr>
        <w:t xml:space="preserve"> </w:t>
      </w:r>
      <w:r>
        <w:rPr>
          <w:rFonts w:asciiTheme="minorEastAsia" w:eastAsiaTheme="minorEastAsia" w:hAnsiTheme="minorEastAsia" w:hint="eastAsia"/>
          <w:bCs/>
          <w:color w:val="000000" w:themeColor="text1"/>
          <w:szCs w:val="21"/>
        </w:rPr>
        <w:t>31525</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《建交流电气装置的接地设计规范》GB/T 50065</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《建筑工程设计信息模型交付标准》GB/T 51301-2018</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施工现场临时用电安全技术规范</w:t>
      </w:r>
      <w:r>
        <w:rPr>
          <w:rFonts w:asciiTheme="minorEastAsia" w:eastAsiaTheme="minorEastAsia" w:hAnsiTheme="minorEastAsia" w:hint="eastAsia"/>
          <w:bCs/>
          <w:color w:val="000000" w:themeColor="text1"/>
          <w:szCs w:val="21"/>
        </w:rPr>
        <w:t>》JGJ46-2005</w:t>
      </w: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50"/>
    <w:bookmarkEnd w:id="251"/>
    <w:bookmarkEnd w:id="252"/>
    <w:bookmarkEnd w:id="253"/>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《电能计量装置技术管理规程》</w:t>
      </w:r>
      <w:r>
        <w:rPr>
          <w:rFonts w:asciiTheme="minorEastAsia" w:eastAsiaTheme="minorEastAsia" w:hAnsiTheme="minorEastAsia"/>
          <w:bCs/>
          <w:color w:val="000000" w:themeColor="text1"/>
          <w:szCs w:val="21"/>
        </w:rPr>
        <w:t>DL/T 448</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电气装置安装工程质量检验及评定规程</w:t>
      </w:r>
      <w:r>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DL/T 5161.1-2018</w:t>
      </w:r>
    </w:p>
    <w:p w:rsidR="004C56F2" w:rsidRDefault="009765C4">
      <w:pPr>
        <w:pStyle w:val="aff6"/>
        <w:ind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《电动汽车充换电设施工程施工和竣工验收规范》</w:t>
      </w:r>
      <w:r>
        <w:rPr>
          <w:rFonts w:asciiTheme="minorEastAsia" w:eastAsiaTheme="minorEastAsia" w:hAnsiTheme="minorEastAsia"/>
          <w:bCs/>
          <w:color w:val="000000" w:themeColor="text1"/>
          <w:szCs w:val="21"/>
        </w:rPr>
        <w:t>NB/T 33004</w:t>
      </w:r>
    </w:p>
    <w:p w:rsidR="004C56F2" w:rsidRDefault="004C56F2">
      <w:pPr>
        <w:pStyle w:val="aff6"/>
        <w:ind w:firstLineChars="0" w:firstLine="0"/>
        <w:rPr>
          <w:rFonts w:asciiTheme="minorEastAsia" w:eastAsiaTheme="minorEastAsia" w:hAnsiTheme="minorEastAsia"/>
          <w:bCs/>
          <w:color w:val="000000" w:themeColor="text1"/>
          <w:szCs w:val="21"/>
        </w:rPr>
      </w:pPr>
    </w:p>
    <w:p w:rsidR="004C56F2" w:rsidRDefault="004C56F2">
      <w:pPr>
        <w:pStyle w:val="aff6"/>
        <w:ind w:firstLineChars="0" w:firstLine="0"/>
        <w:rPr>
          <w:rFonts w:asciiTheme="minorEastAsia" w:eastAsiaTheme="minorEastAsia" w:hAnsiTheme="minorEastAsia"/>
          <w:bCs/>
          <w:color w:val="000000" w:themeColor="text1"/>
          <w:szCs w:val="21"/>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4C56F2">
      <w:pPr>
        <w:spacing w:line="360" w:lineRule="auto"/>
        <w:rPr>
          <w:sz w:val="28"/>
          <w:szCs w:val="28"/>
        </w:rPr>
      </w:pPr>
    </w:p>
    <w:p w:rsidR="004C56F2" w:rsidRDefault="009765C4">
      <w:pPr>
        <w:jc w:val="center"/>
        <w:rPr>
          <w:rFonts w:ascii="黑体" w:eastAsia="黑体" w:hAnsi="宋体"/>
          <w:kern w:val="2"/>
          <w:sz w:val="28"/>
          <w:szCs w:val="28"/>
        </w:rPr>
      </w:pPr>
      <w:r>
        <w:rPr>
          <w:rFonts w:ascii="黑体" w:eastAsia="黑体" w:hAnsi="宋体" w:cs="黑体" w:hint="eastAsia"/>
          <w:kern w:val="2"/>
          <w:sz w:val="28"/>
          <w:szCs w:val="28"/>
          <w:lang w:bidi="ar"/>
        </w:rPr>
        <w:lastRenderedPageBreak/>
        <w:t>中国工程建设标准化协会标准</w:t>
      </w:r>
    </w:p>
    <w:p w:rsidR="004C56F2" w:rsidRDefault="009765C4">
      <w:pPr>
        <w:jc w:val="center"/>
        <w:rPr>
          <w:rFonts w:ascii="Calibri" w:hAnsi="Calibri"/>
          <w:kern w:val="2"/>
          <w:sz w:val="28"/>
          <w:szCs w:val="28"/>
        </w:rPr>
      </w:pPr>
      <w:r>
        <w:rPr>
          <w:rFonts w:ascii="Calibri" w:hAnsi="Calibri"/>
          <w:kern w:val="2"/>
          <w:sz w:val="28"/>
          <w:szCs w:val="28"/>
          <w:lang w:bidi="ar"/>
        </w:rPr>
        <w:t xml:space="preserve"> </w:t>
      </w:r>
    </w:p>
    <w:p w:rsidR="004C56F2" w:rsidRDefault="009765C4">
      <w:pPr>
        <w:jc w:val="center"/>
        <w:rPr>
          <w:rFonts w:ascii="黑体" w:eastAsia="黑体" w:hAnsi="宋体" w:cs="黑体"/>
          <w:sz w:val="44"/>
          <w:szCs w:val="44"/>
          <w:lang w:bidi="ar"/>
        </w:rPr>
      </w:pPr>
      <w:r>
        <w:rPr>
          <w:rFonts w:ascii="黑体" w:eastAsia="黑体" w:hAnsi="宋体" w:cs="黑体" w:hint="eastAsia"/>
          <w:sz w:val="44"/>
          <w:szCs w:val="44"/>
          <w:lang w:bidi="ar"/>
        </w:rPr>
        <w:t>民用建筑电动汽车智慧柔性充电设施技术规程</w:t>
      </w:r>
    </w:p>
    <w:p w:rsidR="004C56F2" w:rsidRDefault="009765C4">
      <w:pPr>
        <w:jc w:val="center"/>
        <w:rPr>
          <w:rFonts w:ascii="Calibri" w:hAnsi="Calibri"/>
          <w:kern w:val="2"/>
          <w:sz w:val="28"/>
          <w:szCs w:val="28"/>
        </w:rPr>
      </w:pPr>
      <w:r>
        <w:rPr>
          <w:rFonts w:ascii="Calibri" w:hAnsi="Calibri"/>
          <w:kern w:val="2"/>
          <w:sz w:val="28"/>
          <w:szCs w:val="28"/>
          <w:lang w:bidi="ar"/>
        </w:rPr>
        <w:t>T/</w:t>
      </w:r>
      <w:r>
        <w:rPr>
          <w:rFonts w:ascii="Calibri" w:hAnsi="Calibri" w:cs="Calibri"/>
          <w:kern w:val="2"/>
          <w:sz w:val="28"/>
          <w:szCs w:val="28"/>
          <w:lang w:bidi="ar"/>
        </w:rPr>
        <w:t>CECS</w:t>
      </w:r>
      <w:r>
        <w:rPr>
          <w:rFonts w:ascii="Calibri" w:hAnsi="Calibri"/>
          <w:kern w:val="2"/>
          <w:sz w:val="28"/>
          <w:szCs w:val="28"/>
          <w:lang w:bidi="ar"/>
        </w:rPr>
        <w:t xml:space="preserve"> </w:t>
      </w:r>
      <w:r>
        <w:rPr>
          <w:rFonts w:ascii="Calibri" w:hAnsi="Calibri" w:cs="Calibri"/>
          <w:kern w:val="2"/>
          <w:sz w:val="28"/>
          <w:szCs w:val="28"/>
          <w:lang w:bidi="ar"/>
        </w:rPr>
        <w:t>XXX</w:t>
      </w:r>
      <w:r>
        <w:rPr>
          <w:rFonts w:ascii="Calibri" w:hAnsi="Calibri"/>
          <w:kern w:val="2"/>
          <w:sz w:val="28"/>
          <w:szCs w:val="28"/>
          <w:lang w:bidi="ar"/>
        </w:rPr>
        <w:t>-202X</w:t>
      </w:r>
    </w:p>
    <w:p w:rsidR="004C56F2" w:rsidRDefault="009765C4">
      <w:pPr>
        <w:rPr>
          <w:rFonts w:ascii="Calibri" w:hAnsi="Calibri"/>
          <w:kern w:val="2"/>
          <w:sz w:val="28"/>
          <w:szCs w:val="28"/>
        </w:rPr>
      </w:pPr>
      <w:r>
        <w:rPr>
          <w:rFonts w:ascii="Calibri" w:hAnsi="Calibri"/>
          <w:kern w:val="2"/>
          <w:sz w:val="28"/>
          <w:szCs w:val="28"/>
          <w:lang w:bidi="ar"/>
        </w:rPr>
        <w:t xml:space="preserve"> </w:t>
      </w:r>
    </w:p>
    <w:p w:rsidR="004C56F2" w:rsidRDefault="009765C4">
      <w:pPr>
        <w:keepNext/>
        <w:keepLines/>
        <w:spacing w:before="360" w:after="360"/>
        <w:jc w:val="center"/>
        <w:outlineLvl w:val="0"/>
        <w:rPr>
          <w:rFonts w:ascii="宋体" w:hAnsi="宋体" w:cs="宋体"/>
          <w:b/>
          <w:bCs/>
          <w:kern w:val="44"/>
          <w:sz w:val="36"/>
          <w:szCs w:val="36"/>
          <w:lang w:bidi="ar"/>
        </w:rPr>
      </w:pPr>
      <w:bookmarkStart w:id="254" w:name="_Toc131153737"/>
      <w:bookmarkStart w:id="255" w:name="_Toc131153666"/>
      <w:bookmarkStart w:id="256" w:name="_Toc31412"/>
      <w:bookmarkStart w:id="257" w:name="_Toc27007"/>
      <w:bookmarkStart w:id="258" w:name="_Toc10600"/>
      <w:r>
        <w:rPr>
          <w:rFonts w:ascii="宋体" w:hAnsi="宋体" w:cs="宋体" w:hint="eastAsia"/>
          <w:b/>
          <w:bCs/>
          <w:kern w:val="44"/>
          <w:sz w:val="36"/>
          <w:szCs w:val="36"/>
          <w:lang w:bidi="ar"/>
        </w:rPr>
        <w:t>条</w:t>
      </w:r>
      <w:r>
        <w:rPr>
          <w:rFonts w:hint="eastAsia"/>
          <w:b/>
          <w:bCs/>
          <w:kern w:val="44"/>
          <w:sz w:val="36"/>
          <w:szCs w:val="36"/>
          <w:lang w:bidi="ar"/>
        </w:rPr>
        <w:t xml:space="preserve"> </w:t>
      </w:r>
      <w:r>
        <w:rPr>
          <w:rFonts w:ascii="宋体" w:hAnsi="宋体" w:cs="宋体" w:hint="eastAsia"/>
          <w:b/>
          <w:bCs/>
          <w:kern w:val="44"/>
          <w:sz w:val="36"/>
          <w:szCs w:val="36"/>
          <w:lang w:bidi="ar"/>
        </w:rPr>
        <w:t>文</w:t>
      </w:r>
      <w:r>
        <w:rPr>
          <w:rFonts w:hint="eastAsia"/>
          <w:b/>
          <w:bCs/>
          <w:kern w:val="44"/>
          <w:sz w:val="36"/>
          <w:szCs w:val="36"/>
          <w:lang w:bidi="ar"/>
        </w:rPr>
        <w:t xml:space="preserve"> </w:t>
      </w:r>
      <w:r>
        <w:rPr>
          <w:rFonts w:ascii="宋体" w:hAnsi="宋体" w:cs="宋体" w:hint="eastAsia"/>
          <w:b/>
          <w:bCs/>
          <w:kern w:val="44"/>
          <w:sz w:val="36"/>
          <w:szCs w:val="36"/>
          <w:lang w:bidi="ar"/>
        </w:rPr>
        <w:t>说</w:t>
      </w:r>
      <w:r>
        <w:rPr>
          <w:rFonts w:hint="eastAsia"/>
          <w:b/>
          <w:bCs/>
          <w:kern w:val="44"/>
          <w:sz w:val="36"/>
          <w:szCs w:val="36"/>
          <w:lang w:bidi="ar"/>
        </w:rPr>
        <w:t xml:space="preserve"> </w:t>
      </w:r>
      <w:r>
        <w:rPr>
          <w:rFonts w:ascii="宋体" w:hAnsi="宋体" w:cs="宋体" w:hint="eastAsia"/>
          <w:b/>
          <w:bCs/>
          <w:kern w:val="44"/>
          <w:sz w:val="36"/>
          <w:szCs w:val="36"/>
          <w:lang w:bidi="ar"/>
        </w:rPr>
        <w:t>明</w:t>
      </w:r>
      <w:bookmarkEnd w:id="254"/>
      <w:bookmarkEnd w:id="255"/>
      <w:bookmarkEnd w:id="256"/>
      <w:bookmarkEnd w:id="257"/>
      <w:bookmarkEnd w:id="258"/>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cs="宋体"/>
          <w:b/>
          <w:bCs/>
          <w:kern w:val="44"/>
          <w:sz w:val="36"/>
          <w:szCs w:val="36"/>
          <w:lang w:bidi="ar"/>
        </w:rPr>
      </w:pPr>
    </w:p>
    <w:p w:rsidR="00572416" w:rsidRDefault="00572416">
      <w:pPr>
        <w:keepNext/>
        <w:keepLines/>
        <w:spacing w:before="360" w:after="360"/>
        <w:jc w:val="center"/>
        <w:outlineLvl w:val="0"/>
        <w:rPr>
          <w:rFonts w:ascii="宋体" w:hAnsi="宋体"/>
          <w:b/>
          <w:kern w:val="2"/>
          <w:sz w:val="24"/>
          <w:szCs w:val="24"/>
        </w:rPr>
      </w:pPr>
    </w:p>
    <w:p w:rsidR="004C56F2" w:rsidRDefault="004C56F2">
      <w:pPr>
        <w:spacing w:line="360" w:lineRule="auto"/>
        <w:ind w:firstLineChars="300" w:firstLine="840"/>
        <w:rPr>
          <w:sz w:val="28"/>
          <w:szCs w:val="28"/>
        </w:rPr>
      </w:pPr>
    </w:p>
    <w:p w:rsidR="00572416" w:rsidRDefault="00572416" w:rsidP="00572416">
      <w:pPr>
        <w:spacing w:line="312" w:lineRule="auto"/>
        <w:jc w:val="center"/>
        <w:rPr>
          <w:b/>
          <w:sz w:val="28"/>
          <w:szCs w:val="28"/>
        </w:rPr>
      </w:pPr>
      <w:r>
        <w:rPr>
          <w:b/>
          <w:sz w:val="28"/>
          <w:szCs w:val="28"/>
        </w:rPr>
        <w:lastRenderedPageBreak/>
        <w:t>制</w:t>
      </w:r>
      <w:r>
        <w:rPr>
          <w:b/>
          <w:sz w:val="28"/>
          <w:szCs w:val="28"/>
        </w:rPr>
        <w:t xml:space="preserve">  </w:t>
      </w:r>
      <w:r>
        <w:rPr>
          <w:b/>
          <w:sz w:val="28"/>
          <w:szCs w:val="28"/>
        </w:rPr>
        <w:t>定</w:t>
      </w:r>
      <w:r>
        <w:rPr>
          <w:b/>
          <w:sz w:val="28"/>
          <w:szCs w:val="28"/>
        </w:rPr>
        <w:t xml:space="preserve">  </w:t>
      </w:r>
      <w:r>
        <w:rPr>
          <w:b/>
          <w:sz w:val="28"/>
          <w:szCs w:val="28"/>
        </w:rPr>
        <w:t>说</w:t>
      </w:r>
      <w:r>
        <w:rPr>
          <w:b/>
          <w:sz w:val="28"/>
          <w:szCs w:val="28"/>
        </w:rPr>
        <w:t xml:space="preserve">  </w:t>
      </w:r>
      <w:r>
        <w:rPr>
          <w:b/>
          <w:sz w:val="28"/>
          <w:szCs w:val="28"/>
        </w:rPr>
        <w:t>明</w:t>
      </w:r>
    </w:p>
    <w:p w:rsidR="00572416" w:rsidRDefault="00572416" w:rsidP="00572416">
      <w:pPr>
        <w:spacing w:line="312" w:lineRule="auto"/>
        <w:jc w:val="center"/>
        <w:rPr>
          <w:b/>
          <w:szCs w:val="24"/>
        </w:rPr>
      </w:pPr>
    </w:p>
    <w:p w:rsidR="00572416" w:rsidRDefault="00572416" w:rsidP="00572416">
      <w:pPr>
        <w:spacing w:line="312" w:lineRule="auto"/>
        <w:jc w:val="center"/>
      </w:pPr>
    </w:p>
    <w:p w:rsidR="00572416" w:rsidRDefault="00572416" w:rsidP="00572416">
      <w:pPr>
        <w:spacing w:line="312" w:lineRule="auto"/>
        <w:ind w:firstLineChars="200" w:firstLine="400"/>
      </w:pPr>
      <w:r>
        <w:t>本规程制定过程中</w:t>
      </w:r>
      <w:r>
        <w:rPr>
          <w:rFonts w:hint="eastAsia"/>
        </w:rPr>
        <w:t>，</w:t>
      </w:r>
      <w:r>
        <w:t>编制组进行了广泛的调查研究</w:t>
      </w:r>
      <w:r>
        <w:rPr>
          <w:rFonts w:hint="eastAsia"/>
        </w:rPr>
        <w:t>，</w:t>
      </w:r>
      <w:r>
        <w:t>总结了我国</w:t>
      </w:r>
      <w:r w:rsidR="008C44ED">
        <w:rPr>
          <w:rFonts w:hint="eastAsia"/>
        </w:rPr>
        <w:t>民用建筑电动汽车智慧柔性充电设施</w:t>
      </w:r>
      <w:r>
        <w:t>工程应用的实践经验</w:t>
      </w:r>
      <w:r>
        <w:rPr>
          <w:rFonts w:hint="eastAsia"/>
        </w:rPr>
        <w:t>，</w:t>
      </w:r>
      <w:r>
        <w:t>同时参考了国外先进技术法规、技术标准</w:t>
      </w:r>
      <w:r>
        <w:rPr>
          <w:rFonts w:hint="eastAsia"/>
        </w:rPr>
        <w:t>，</w:t>
      </w:r>
      <w:r>
        <w:t>开展了多项专题试验研究，并以多种形式广泛征求有关单位和专家的意见，对主要问题进行了反复讨论、协调和修改，形成本规程。</w:t>
      </w:r>
    </w:p>
    <w:p w:rsidR="00572416" w:rsidRDefault="00572416" w:rsidP="00572416">
      <w:pPr>
        <w:spacing w:line="312" w:lineRule="auto"/>
        <w:ind w:firstLineChars="200" w:firstLine="400"/>
      </w:pPr>
      <w:r>
        <w:rPr>
          <w:szCs w:val="28"/>
        </w:rPr>
        <w:t>本</w:t>
      </w:r>
      <w:r>
        <w:t>规程的制定充分考虑了</w:t>
      </w:r>
      <w:r w:rsidR="0059054F">
        <w:rPr>
          <w:rFonts w:hint="eastAsia"/>
        </w:rPr>
        <w:t>电动汽车智慧柔性充电设施</w:t>
      </w:r>
      <w:r>
        <w:t>的产品特点</w:t>
      </w:r>
      <w:r>
        <w:rPr>
          <w:rFonts w:hint="eastAsia"/>
        </w:rPr>
        <w:t>、</w:t>
      </w:r>
      <w:r>
        <w:t>设计</w:t>
      </w:r>
      <w:r>
        <w:rPr>
          <w:rFonts w:hint="eastAsia"/>
        </w:rPr>
        <w:t>、</w:t>
      </w:r>
      <w:r>
        <w:t>施工安装及运行的技术要求，深入研究</w:t>
      </w:r>
      <w:r w:rsidR="006F0087">
        <w:rPr>
          <w:rFonts w:hint="eastAsia"/>
        </w:rPr>
        <w:t>了电动汽车智慧柔性充电设施</w:t>
      </w:r>
      <w:r>
        <w:rPr>
          <w:rFonts w:hint="eastAsia"/>
        </w:rPr>
        <w:t>应用</w:t>
      </w:r>
      <w:r>
        <w:t>技术中存在的问题，并与现行国家有关标准、行业有关标准及中国工程建设标准化协会有关标准相协调，确定</w:t>
      </w:r>
      <w:r>
        <w:rPr>
          <w:rFonts w:hint="eastAsia"/>
        </w:rPr>
        <w:t>了</w:t>
      </w:r>
      <w:r>
        <w:t>本规程的适用范围为</w:t>
      </w:r>
      <w:r>
        <w:rPr>
          <w:rFonts w:hint="eastAsia"/>
          <w:bCs/>
        </w:rPr>
        <w:t>民用建筑</w:t>
      </w:r>
      <w:r w:rsidR="00F34CC4">
        <w:rPr>
          <w:rFonts w:hint="eastAsia"/>
          <w:bCs/>
        </w:rPr>
        <w:t>中的</w:t>
      </w:r>
      <w:r w:rsidR="00447EA8">
        <w:rPr>
          <w:rFonts w:hint="eastAsia"/>
          <w:bCs/>
        </w:rPr>
        <w:t>设施配置、电气设计、</w:t>
      </w:r>
      <w:r w:rsidR="00F34CC4">
        <w:rPr>
          <w:rFonts w:hint="eastAsia"/>
          <w:bCs/>
        </w:rPr>
        <w:t>施工、</w:t>
      </w:r>
      <w:r>
        <w:rPr>
          <w:rFonts w:hint="eastAsia"/>
          <w:bCs/>
        </w:rPr>
        <w:t>验收和运行维护</w:t>
      </w:r>
      <w:r w:rsidR="00F34CC4">
        <w:rPr>
          <w:rFonts w:hint="eastAsia"/>
          <w:bCs/>
        </w:rPr>
        <w:t>与</w:t>
      </w:r>
      <w:r>
        <w:rPr>
          <w:rFonts w:hint="eastAsia"/>
          <w:bCs/>
        </w:rPr>
        <w:t>管理</w:t>
      </w:r>
      <w:r>
        <w:rPr>
          <w:bCs/>
        </w:rPr>
        <w:t>。</w:t>
      </w:r>
      <w:r>
        <w:t>编制组后续将开展</w:t>
      </w:r>
      <w:r w:rsidR="00F34CC4">
        <w:rPr>
          <w:rFonts w:hint="eastAsia"/>
          <w:bCs/>
        </w:rPr>
        <w:t>电动汽车柔性充电设施</w:t>
      </w:r>
      <w:r>
        <w:rPr>
          <w:rFonts w:hint="eastAsia"/>
          <w:bCs/>
        </w:rPr>
        <w:t>产品升级改造、设计计算等</w:t>
      </w:r>
      <w:r>
        <w:t>相关研究，以期未来补充在规程的修订版本中。</w:t>
      </w:r>
    </w:p>
    <w:p w:rsidR="00572416" w:rsidRDefault="00572416" w:rsidP="00572416">
      <w:pPr>
        <w:spacing w:line="312" w:lineRule="auto"/>
        <w:ind w:firstLineChars="200" w:firstLine="400"/>
      </w:pPr>
      <w:r>
        <w:t>为便于相关人员在使用本规程时正确理解和执行条款规定，《</w:t>
      </w:r>
      <w:r w:rsidR="00F34CC4">
        <w:rPr>
          <w:rFonts w:hint="eastAsia"/>
        </w:rPr>
        <w:t>民用建筑电动汽车智慧柔性充电设施</w:t>
      </w:r>
      <w:r>
        <w:rPr>
          <w:rFonts w:hint="eastAsia"/>
        </w:rPr>
        <w:t>技术规程</w:t>
      </w:r>
      <w:r>
        <w:t>》编制组按章、节、条顺序编制了本规程的条文说明</w:t>
      </w:r>
      <w:r>
        <w:rPr>
          <w:rFonts w:hint="eastAsia"/>
        </w:rPr>
        <w:t>，</w:t>
      </w:r>
      <w:r>
        <w:t>对条款规定的目的、依据以及执行中需注意的有关事项等进行了说明。本条文说明不具备与标准正文及附录同等的法律效力</w:t>
      </w:r>
      <w:r>
        <w:rPr>
          <w:rFonts w:hint="eastAsia"/>
        </w:rPr>
        <w:t>，</w:t>
      </w:r>
      <w:r>
        <w:t>仅供使用者作为理解和把握标准规定的参考。</w:t>
      </w:r>
    </w:p>
    <w:p w:rsidR="004C56F2" w:rsidRPr="00572416"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p w:rsidR="004C56F2" w:rsidRDefault="004C56F2">
      <w:pPr>
        <w:spacing w:line="360" w:lineRule="auto"/>
        <w:ind w:firstLineChars="300" w:firstLine="840"/>
        <w:rPr>
          <w:sz w:val="28"/>
          <w:szCs w:val="28"/>
        </w:rPr>
      </w:pPr>
    </w:p>
    <w:sectPr w:rsidR="004C56F2">
      <w:footerReference w:type="default" r:id="rId16"/>
      <w:pgSz w:w="11906" w:h="16838"/>
      <w:pgMar w:top="1588" w:right="1588" w:bottom="1588" w:left="1588" w:header="851"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E8" w:rsidRDefault="006A3AE8">
      <w:r>
        <w:separator/>
      </w:r>
    </w:p>
  </w:endnote>
  <w:endnote w:type="continuationSeparator" w:id="0">
    <w:p w:rsidR="006A3AE8" w:rsidRDefault="006A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x0006_">
    <w:altName w:val="仿宋"/>
    <w:charset w:val="86"/>
    <w:family w:val="roma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F2" w:rsidRDefault="009765C4">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7</w:t>
    </w:r>
    <w:r>
      <w:rPr>
        <w:rStyle w:val="af9"/>
      </w:rPr>
      <w:fldChar w:fldCharType="end"/>
    </w:r>
  </w:p>
  <w:p w:rsidR="004C56F2" w:rsidRDefault="004C56F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F2" w:rsidRDefault="004C56F2">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F2" w:rsidRDefault="009765C4">
    <w:pPr>
      <w:pStyle w:val="af0"/>
      <w:framePr w:wrap="around" w:vAnchor="text" w:hAnchor="margin" w:xAlign="center" w:y="1"/>
      <w:ind w:firstLine="480"/>
      <w:rPr>
        <w:rStyle w:val="af9"/>
        <w:color w:val="auto"/>
      </w:rPr>
    </w:pPr>
    <w:r>
      <w:rPr>
        <w:rStyle w:val="af9"/>
        <w:color w:val="auto"/>
      </w:rPr>
      <w:fldChar w:fldCharType="begin"/>
    </w:r>
    <w:r>
      <w:rPr>
        <w:rStyle w:val="af9"/>
        <w:color w:val="auto"/>
      </w:rPr>
      <w:instrText xml:space="preserve">PAGE  </w:instrText>
    </w:r>
    <w:r>
      <w:rPr>
        <w:rStyle w:val="af9"/>
        <w:color w:val="auto"/>
      </w:rPr>
      <w:fldChar w:fldCharType="separate"/>
    </w:r>
    <w:r w:rsidR="002D62B7">
      <w:rPr>
        <w:rStyle w:val="af9"/>
        <w:noProof/>
        <w:color w:val="auto"/>
      </w:rPr>
      <w:t>18</w:t>
    </w:r>
    <w:r>
      <w:rPr>
        <w:rStyle w:val="af9"/>
        <w:color w:val="auto"/>
      </w:rPr>
      <w:fldChar w:fldCharType="end"/>
    </w:r>
  </w:p>
  <w:p w:rsidR="004C56F2" w:rsidRDefault="004C56F2">
    <w:pPr>
      <w:pStyle w:val="af0"/>
      <w:ind w:firstLine="360"/>
    </w:pPr>
  </w:p>
  <w:p w:rsidR="004C56F2" w:rsidRDefault="004C56F2"/>
  <w:p w:rsidR="004C56F2" w:rsidRDefault="004C56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E8" w:rsidRDefault="006A3AE8">
      <w:r>
        <w:separator/>
      </w:r>
    </w:p>
  </w:footnote>
  <w:footnote w:type="continuationSeparator" w:id="0">
    <w:p w:rsidR="006A3AE8" w:rsidRDefault="006A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815FD0"/>
    <w:multiLevelType w:val="multilevel"/>
    <w:tmpl w:val="8E815FD0"/>
    <w:lvl w:ilvl="0">
      <w:start w:val="1"/>
      <w:numFmt w:val="decimal"/>
      <w:pStyle w:val="3-"/>
      <w:lvlText w:val="3.0.%1"/>
      <w:lvlJc w:val="left"/>
      <w:pPr>
        <w:ind w:left="0" w:firstLine="0"/>
      </w:pPr>
      <w:rPr>
        <w:rFonts w:ascii="Times New Roman" w:eastAsia="宋体" w:hAnsi="Times New Roman" w:cs="Times New Roman" w:hint="default"/>
        <w:b/>
        <w:bCs w:val="0"/>
        <w:i w:val="0"/>
        <w:iCs w:val="0"/>
        <w:caps w:val="0"/>
        <w:smallCaps w:val="0"/>
        <w:strike w:val="0"/>
        <w:dstrike w:val="0"/>
        <w:vanish w:val="0"/>
        <w:color w:val="auto"/>
        <w:spacing w:val="0"/>
        <w:kern w:val="0"/>
        <w:position w:val="0"/>
        <w:sz w:val="24"/>
        <w:szCs w:val="24"/>
        <w:u w:val="none"/>
        <w:vertAlign w:val="baseline"/>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 w15:restartNumberingAfterBreak="0">
    <w:nsid w:val="9F0E0249"/>
    <w:multiLevelType w:val="multilevel"/>
    <w:tmpl w:val="9F0E0249"/>
    <w:lvl w:ilvl="0">
      <w:start w:val="5"/>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pStyle w:val="2"/>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B1D97477"/>
    <w:multiLevelType w:val="multilevel"/>
    <w:tmpl w:val="B1D97477"/>
    <w:lvl w:ilvl="0">
      <w:start w:val="4"/>
      <w:numFmt w:val="decimal"/>
      <w:lvlText w:val="%1"/>
      <w:lvlJc w:val="left"/>
      <w:pPr>
        <w:ind w:left="425" w:hanging="425"/>
      </w:pPr>
      <w:rPr>
        <w:rFonts w:ascii="宋体" w:eastAsia="宋体" w:hAnsi="宋体" w:cs="宋体" w:hint="default"/>
        <w:b/>
        <w:sz w:val="30"/>
        <w:szCs w:val="30"/>
      </w:rPr>
    </w:lvl>
    <w:lvl w:ilvl="1">
      <w:start w:val="4"/>
      <w:numFmt w:val="decimal"/>
      <w:lvlText w:val="%1.%2"/>
      <w:lvlJc w:val="left"/>
      <w:pPr>
        <w:ind w:left="992" w:hanging="567"/>
      </w:pPr>
      <w:rPr>
        <w:rFonts w:ascii="宋体" w:eastAsia="宋体" w:hAnsi="宋体" w:cs="宋体" w:hint="default"/>
      </w:rPr>
    </w:lvl>
    <w:lvl w:ilvl="2">
      <w:start w:val="1"/>
      <w:numFmt w:val="decimal"/>
      <w:pStyle w:val="3333333333333333333333"/>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C54E4CE7"/>
    <w:multiLevelType w:val="multilevel"/>
    <w:tmpl w:val="C54E4CE7"/>
    <w:lvl w:ilvl="0">
      <w:start w:val="2"/>
      <w:numFmt w:val="decimal"/>
      <w:lvlText w:val="%1"/>
      <w:lvlJc w:val="left"/>
      <w:pPr>
        <w:ind w:left="0" w:firstLine="0"/>
      </w:pPr>
      <w:rPr>
        <w:rFonts w:hint="default"/>
      </w:rPr>
    </w:lvl>
    <w:lvl w:ilvl="1">
      <w:start w:val="1"/>
      <w:numFmt w:val="decimal"/>
      <w:lvlText w:val="4.%2"/>
      <w:lvlJc w:val="center"/>
      <w:pPr>
        <w:ind w:left="0" w:firstLine="288"/>
      </w:pPr>
      <w:rPr>
        <w:rFonts w:ascii="宋体" w:eastAsia="宋体" w:hAnsi="宋体" w:cs="宋体" w:hint="default"/>
        <w:b w:val="0"/>
        <w:bCs w:val="0"/>
        <w:i w:val="0"/>
        <w:iCs w:val="0"/>
        <w:caps w:val="0"/>
        <w:strike w:val="0"/>
        <w:dstrike w:val="0"/>
        <w:vanish w:val="0"/>
        <w:spacing w:val="0"/>
        <w:position w:val="0"/>
        <w:sz w:val="21"/>
        <w:u w:val="none"/>
        <w:vertAlign w:val="baseline"/>
        <w:lang w:val="en-US"/>
      </w:rPr>
    </w:lvl>
    <w:lvl w:ilvl="2">
      <w:start w:val="1"/>
      <w:numFmt w:val="decimal"/>
      <w:pStyle w:val="3-0"/>
      <w:lvlText w:val="6.3.%3"/>
      <w:lvlJc w:val="left"/>
      <w:pPr>
        <w:ind w:left="0" w:firstLine="0"/>
      </w:pPr>
      <w:rPr>
        <w:rFonts w:ascii="宋体" w:eastAsia="宋体" w:hAnsi="宋体" w:cs="宋体" w:hint="default"/>
        <w:b/>
        <w:i w:val="0"/>
        <w:position w:val="0"/>
        <w:sz w:val="21"/>
      </w:rPr>
    </w:lvl>
    <w:lvl w:ilvl="3">
      <w:start w:val="1"/>
      <w:numFmt w:val="decimal"/>
      <w:lvlText w:val="%4"/>
      <w:lvlJc w:val="left"/>
      <w:pPr>
        <w:tabs>
          <w:tab w:val="left" w:pos="1418"/>
        </w:tabs>
        <w:ind w:left="397" w:firstLine="737"/>
      </w:pPr>
      <w:rPr>
        <w:rFonts w:ascii="Times New Roman" w:hAnsi="Times New Roman" w:cs="Times New Roman" w:hint="default"/>
        <w:b/>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4" w15:restartNumberingAfterBreak="0">
    <w:nsid w:val="D942FE24"/>
    <w:multiLevelType w:val="multilevel"/>
    <w:tmpl w:val="D942FE24"/>
    <w:lvl w:ilvl="0">
      <w:start w:val="1"/>
      <w:numFmt w:val="decimal"/>
      <w:lvlText w:val="%1"/>
      <w:lvlJc w:val="left"/>
      <w:pPr>
        <w:ind w:left="425" w:hanging="425"/>
      </w:pPr>
      <w:rPr>
        <w:rFonts w:ascii="宋体" w:eastAsia="宋体" w:hAnsi="宋体" w:hint="default"/>
        <w:b/>
        <w:sz w:val="24"/>
        <w:szCs w:val="24"/>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F509C075"/>
    <w:multiLevelType w:val="multilevel"/>
    <w:tmpl w:val="F509C075"/>
    <w:lvl w:ilvl="0">
      <w:start w:val="4"/>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0777183"/>
    <w:multiLevelType w:val="multilevel"/>
    <w:tmpl w:val="00777183"/>
    <w:lvl w:ilvl="0">
      <w:start w:val="1"/>
      <w:numFmt w:val="decimal"/>
      <w:lvlText w:val="8.%1"/>
      <w:lvlJc w:val="left"/>
      <w:pPr>
        <w:ind w:left="1306" w:hanging="440"/>
      </w:pPr>
      <w:rPr>
        <w:rFonts w:asciiTheme="majorEastAsia" w:eastAsiaTheme="majorEastAsia" w:hAnsiTheme="majorEastAsia"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1F01128"/>
    <w:multiLevelType w:val="multilevel"/>
    <w:tmpl w:val="01F01128"/>
    <w:lvl w:ilvl="0">
      <w:start w:val="4"/>
      <w:numFmt w:val="decimal"/>
      <w:lvlText w:val="%1"/>
      <w:lvlJc w:val="left"/>
      <w:pPr>
        <w:ind w:left="425" w:hanging="425"/>
      </w:pPr>
      <w:rPr>
        <w:rFonts w:hint="default"/>
        <w:sz w:val="30"/>
        <w:szCs w:val="30"/>
      </w:rPr>
    </w:lvl>
    <w:lvl w:ilvl="1">
      <w:start w:val="1"/>
      <w:numFmt w:val="decimal"/>
      <w:lvlText w:val="%1.%2"/>
      <w:lvlJc w:val="left"/>
      <w:pPr>
        <w:ind w:left="992" w:hanging="567"/>
      </w:pPr>
      <w:rPr>
        <w:rFonts w:ascii="宋体" w:eastAsia="宋体" w:hAnsi="宋体"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29A07C0"/>
    <w:multiLevelType w:val="multilevel"/>
    <w:tmpl w:val="029A07C0"/>
    <w:lvl w:ilvl="0">
      <w:start w:val="1"/>
      <w:numFmt w:val="decimal"/>
      <w:lvlText w:val="6.3.%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02A34944"/>
    <w:multiLevelType w:val="multilevel"/>
    <w:tmpl w:val="02A34944"/>
    <w:lvl w:ilvl="0">
      <w:start w:val="1"/>
      <w:numFmt w:val="decimal"/>
      <w:lvlText w:val="7.1.%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6483933"/>
    <w:multiLevelType w:val="multilevel"/>
    <w:tmpl w:val="06483933"/>
    <w:lvl w:ilvl="0">
      <w:start w:val="1"/>
      <w:numFmt w:val="decimal"/>
      <w:lvlText w:val="%1"/>
      <w:lvlJc w:val="left"/>
      <w:pPr>
        <w:ind w:left="845" w:hanging="425"/>
      </w:pPr>
      <w:rPr>
        <w:rFonts w:ascii="宋体" w:eastAsia="宋体" w:hAnsi="宋体" w:hint="eastAsia"/>
        <w:b/>
        <w:color w:val="auto"/>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1" w15:restartNumberingAfterBreak="0">
    <w:nsid w:val="06F8665B"/>
    <w:multiLevelType w:val="multilevel"/>
    <w:tmpl w:val="06F8665B"/>
    <w:lvl w:ilvl="0">
      <w:start w:val="3"/>
      <w:numFmt w:val="decimal"/>
      <w:lvlText w:val="%1"/>
      <w:lvlJc w:val="left"/>
      <w:pPr>
        <w:tabs>
          <w:tab w:val="left" w:pos="420"/>
        </w:tabs>
        <w:ind w:left="992" w:hanging="567"/>
      </w:pPr>
      <w:rPr>
        <w:rFonts w:ascii="宋体" w:eastAsia="宋体" w:hAnsi="宋体" w:cs="宋体" w:hint="default"/>
      </w:rPr>
    </w:lvl>
    <w:lvl w:ilvl="1">
      <w:numFmt w:val="decimal"/>
      <w:lvlText w:val="_x0001_.%2%1"/>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82B7968"/>
    <w:multiLevelType w:val="multilevel"/>
    <w:tmpl w:val="082B796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ED24A6D"/>
    <w:multiLevelType w:val="multilevel"/>
    <w:tmpl w:val="0ED24A6D"/>
    <w:lvl w:ilvl="0">
      <w:start w:val="1"/>
      <w:numFmt w:val="decimal"/>
      <w:pStyle w:val="5"/>
      <w:lvlText w:val="%1"/>
      <w:lvlJc w:val="left"/>
      <w:pPr>
        <w:ind w:left="845" w:hanging="420"/>
      </w:pPr>
      <w:rPr>
        <w:rFonts w:ascii="宋体" w:eastAsia="宋体" w:hAnsi="宋体" w:hint="eastAsia"/>
        <w:b/>
      </w:rPr>
    </w:lvl>
    <w:lvl w:ilvl="1">
      <w:start w:val="1"/>
      <w:numFmt w:val="decimal"/>
      <w:isLgl/>
      <w:lvlText w:val="%1.%2"/>
      <w:lvlJc w:val="left"/>
      <w:pPr>
        <w:ind w:left="1380" w:hanging="48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6000" w:hanging="2160"/>
      </w:pPr>
      <w:rPr>
        <w:rFonts w:hint="default"/>
      </w:rPr>
    </w:lvl>
  </w:abstractNum>
  <w:abstractNum w:abstractNumId="14" w15:restartNumberingAfterBreak="0">
    <w:nsid w:val="0EEF1CA6"/>
    <w:multiLevelType w:val="multilevel"/>
    <w:tmpl w:val="0EEF1CA6"/>
    <w:lvl w:ilvl="0">
      <w:start w:val="1"/>
      <w:numFmt w:val="decimal"/>
      <w:lvlText w:val="6.2.%1"/>
      <w:lvlJc w:val="left"/>
      <w:pPr>
        <w:ind w:left="1574"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1CC6070"/>
    <w:multiLevelType w:val="multilevel"/>
    <w:tmpl w:val="F490B9EE"/>
    <w:lvl w:ilvl="0">
      <w:start w:val="4"/>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12AB6DB5"/>
    <w:multiLevelType w:val="multilevel"/>
    <w:tmpl w:val="12AB6DB5"/>
    <w:lvl w:ilvl="0">
      <w:start w:val="1"/>
      <w:numFmt w:val="decimal"/>
      <w:lvlText w:val="7.3.%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35849A6"/>
    <w:multiLevelType w:val="multilevel"/>
    <w:tmpl w:val="135849A6"/>
    <w:lvl w:ilvl="0">
      <w:start w:val="2"/>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8" w15:restartNumberingAfterBreak="0">
    <w:nsid w:val="172A65E7"/>
    <w:multiLevelType w:val="multilevel"/>
    <w:tmpl w:val="172A65E7"/>
    <w:lvl w:ilvl="0">
      <w:start w:val="1"/>
      <w:numFmt w:val="japaneseCounting"/>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951083"/>
    <w:multiLevelType w:val="multilevel"/>
    <w:tmpl w:val="19951083"/>
    <w:lvl w:ilvl="0">
      <w:start w:val="1"/>
      <w:numFmt w:val="decimal"/>
      <w:lvlText w:val="%1"/>
      <w:lvlJc w:val="left"/>
      <w:pPr>
        <w:ind w:left="425" w:hanging="425"/>
      </w:pPr>
      <w:rPr>
        <w:rFonts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FB80E4E"/>
    <w:multiLevelType w:val="multilevel"/>
    <w:tmpl w:val="1FB80E4E"/>
    <w:lvl w:ilvl="0">
      <w:start w:val="1"/>
      <w:numFmt w:val="decimal"/>
      <w:lvlText w:val="5.4.%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FDF7027"/>
    <w:multiLevelType w:val="multilevel"/>
    <w:tmpl w:val="1FDF7027"/>
    <w:lvl w:ilvl="0">
      <w:start w:val="1"/>
      <w:numFmt w:val="decimal"/>
      <w:lvlText w:val="8.1.%1"/>
      <w:lvlJc w:val="left"/>
      <w:pPr>
        <w:ind w:left="865" w:hanging="440"/>
      </w:pPr>
      <w:rPr>
        <w:rFonts w:hint="eastAsia"/>
        <w:b/>
        <w:bCs/>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3664B8D"/>
    <w:multiLevelType w:val="multilevel"/>
    <w:tmpl w:val="23664B8D"/>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3" w15:restartNumberingAfterBreak="0">
    <w:nsid w:val="24C136C4"/>
    <w:multiLevelType w:val="multilevel"/>
    <w:tmpl w:val="24C136C4"/>
    <w:lvl w:ilvl="0">
      <w:start w:val="1"/>
      <w:numFmt w:val="decimal"/>
      <w:lvlText w:val="6.1.%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274966DC"/>
    <w:multiLevelType w:val="multilevel"/>
    <w:tmpl w:val="274966DC"/>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5" w15:restartNumberingAfterBreak="0">
    <w:nsid w:val="28266F14"/>
    <w:multiLevelType w:val="multilevel"/>
    <w:tmpl w:val="28266F14"/>
    <w:lvl w:ilvl="0">
      <w:start w:val="4"/>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83525CC"/>
    <w:multiLevelType w:val="multilevel"/>
    <w:tmpl w:val="283525CC"/>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7" w15:restartNumberingAfterBreak="0">
    <w:nsid w:val="290C707F"/>
    <w:multiLevelType w:val="multilevel"/>
    <w:tmpl w:val="290C707F"/>
    <w:lvl w:ilvl="0">
      <w:start w:val="1"/>
      <w:numFmt w:val="decimal"/>
      <w:lvlText w:val="%1"/>
      <w:lvlJc w:val="left"/>
      <w:pPr>
        <w:ind w:left="865" w:hanging="440"/>
      </w:pPr>
      <w:rPr>
        <w:rFonts w:hint="eastAsia"/>
        <w:b/>
        <w:bCs/>
      </w:rPr>
    </w:lvl>
    <w:lvl w:ilvl="1">
      <w:start w:val="1"/>
      <w:numFmt w:val="decimal"/>
      <w:lvlText w:val="%2"/>
      <w:lvlJc w:val="left"/>
      <w:pPr>
        <w:ind w:left="880" w:hanging="440"/>
      </w:pPr>
      <w:rPr>
        <w:rFonts w:hint="eastAsia"/>
        <w:b/>
        <w:bCs/>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B493877"/>
    <w:multiLevelType w:val="multilevel"/>
    <w:tmpl w:val="2B493877"/>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5.%2"/>
      <w:lvlJc w:val="left"/>
      <w:pPr>
        <w:ind w:left="865" w:hanging="440"/>
      </w:pPr>
      <w:rPr>
        <w:rFonts w:hint="eastAsia"/>
        <w:b/>
        <w:bCs/>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C3D4EFF"/>
    <w:multiLevelType w:val="multilevel"/>
    <w:tmpl w:val="2C3D4EFF"/>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0" w15:restartNumberingAfterBreak="0">
    <w:nsid w:val="2F131A07"/>
    <w:multiLevelType w:val="multilevel"/>
    <w:tmpl w:val="2F131A07"/>
    <w:lvl w:ilvl="0">
      <w:start w:val="2"/>
      <w:numFmt w:val="decimal"/>
      <w:lvlText w:val="%1"/>
      <w:lvlJc w:val="left"/>
      <w:pPr>
        <w:ind w:left="425" w:hanging="425"/>
      </w:pPr>
      <w:rPr>
        <w:rFonts w:ascii="宋体" w:eastAsia="宋体" w:hAnsi="宋体" w:cs="宋体" w:hint="default"/>
        <w:sz w:val="30"/>
        <w:szCs w:val="30"/>
      </w:rPr>
    </w:lvl>
    <w:lvl w:ilvl="1">
      <w:start w:val="3"/>
      <w:numFmt w:val="decimal"/>
      <w:lvlText w:val="5.%2"/>
      <w:lvlJc w:val="left"/>
      <w:pPr>
        <w:ind w:left="865" w:hanging="440"/>
      </w:pPr>
      <w:rPr>
        <w:rFonts w:hint="eastAsia"/>
        <w:b/>
        <w:bCs/>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31AC5750"/>
    <w:multiLevelType w:val="multilevel"/>
    <w:tmpl w:val="31AC5750"/>
    <w:lvl w:ilvl="0">
      <w:start w:val="1"/>
      <w:numFmt w:val="decimal"/>
      <w:pStyle w:val="20"/>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15:restartNumberingAfterBreak="0">
    <w:nsid w:val="3B78352D"/>
    <w:multiLevelType w:val="multilevel"/>
    <w:tmpl w:val="3B78352D"/>
    <w:lvl w:ilvl="0">
      <w:start w:val="1"/>
      <w:numFmt w:val="decimal"/>
      <w:lvlText w:val="%1"/>
      <w:lvlJc w:val="left"/>
      <w:pPr>
        <w:ind w:left="440" w:hanging="440"/>
      </w:pPr>
      <w:rPr>
        <w:rFonts w:hint="eastAsia"/>
        <w:b/>
        <w:bCs/>
        <w:i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3E97A3B0"/>
    <w:multiLevelType w:val="multilevel"/>
    <w:tmpl w:val="3E97A3B0"/>
    <w:lvl w:ilvl="0">
      <w:start w:val="5"/>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pStyle w:val="10"/>
      <w:lvlText w:val="%1.%2.%3"/>
      <w:lvlJc w:val="left"/>
      <w:pPr>
        <w:tabs>
          <w:tab w:val="left" w:pos="425"/>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4B3C7E46"/>
    <w:multiLevelType w:val="multilevel"/>
    <w:tmpl w:val="4B3C7E46"/>
    <w:lvl w:ilvl="0">
      <w:start w:val="1"/>
      <w:numFmt w:val="decimal"/>
      <w:lvlText w:val="7.2.%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C632A44"/>
    <w:multiLevelType w:val="multilevel"/>
    <w:tmpl w:val="4C632A44"/>
    <w:lvl w:ilvl="0">
      <w:start w:val="6"/>
      <w:numFmt w:val="decimal"/>
      <w:lvlText w:val="%1"/>
      <w:lvlJc w:val="left"/>
      <w:pPr>
        <w:ind w:left="425" w:hanging="425"/>
      </w:pPr>
      <w:rPr>
        <w:rFonts w:ascii="宋体" w:eastAsia="宋体" w:hAnsi="宋体" w:cs="宋体" w:hint="default"/>
        <w:sz w:val="30"/>
        <w:szCs w:val="30"/>
      </w:rPr>
    </w:lvl>
    <w:lvl w:ilvl="1">
      <w:start w:val="1"/>
      <w:numFmt w:val="decimal"/>
      <w:lvlText w:val="6.%2"/>
      <w:lvlJc w:val="left"/>
      <w:pPr>
        <w:ind w:left="865" w:hanging="440"/>
      </w:pPr>
      <w:rPr>
        <w:rFonts w:hint="eastAsia"/>
        <w:b/>
        <w:bCs/>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4F3CCBD7"/>
    <w:multiLevelType w:val="multilevel"/>
    <w:tmpl w:val="4F3CCBD7"/>
    <w:lvl w:ilvl="0">
      <w:start w:val="1"/>
      <w:numFmt w:val="decimal"/>
      <w:lvlText w:val="%1"/>
      <w:lvlJc w:val="left"/>
      <w:pPr>
        <w:ind w:left="1133" w:hanging="425"/>
      </w:pPr>
      <w:rPr>
        <w:rFonts w:ascii="宋体" w:eastAsia="宋体" w:hAnsi="宋体" w:hint="default"/>
        <w:b/>
        <w:sz w:val="24"/>
        <w:szCs w:val="32"/>
      </w:rPr>
    </w:lvl>
    <w:lvl w:ilvl="1">
      <w:numFmt w:val="decimal"/>
      <w:lvlText w:val="%1.%2"/>
      <w:lvlJc w:val="left"/>
      <w:pPr>
        <w:ind w:left="1700" w:hanging="567"/>
      </w:pPr>
      <w:rPr>
        <w:rFonts w:hint="eastAsia"/>
      </w:rPr>
    </w:lvl>
    <w:lvl w:ilvl="2">
      <w:start w:val="1"/>
      <w:numFmt w:val="decimal"/>
      <w:lvlText w:val="%1.%2.%3"/>
      <w:lvlJc w:val="left"/>
      <w:pPr>
        <w:ind w:left="1417" w:hanging="567"/>
      </w:pPr>
      <w:rPr>
        <w:rFonts w:ascii="宋体" w:eastAsia="宋体" w:hAnsi="宋体" w:hint="eastAsia"/>
        <w:b/>
        <w:color w:val="auto"/>
        <w:sz w:val="24"/>
        <w:szCs w:val="24"/>
      </w:rPr>
    </w:lvl>
    <w:lvl w:ilvl="3">
      <w:start w:val="1"/>
      <w:numFmt w:val="decimal"/>
      <w:lvlText w:val="%1.%2.%3.%4"/>
      <w:lvlJc w:val="left"/>
      <w:pPr>
        <w:ind w:left="2692" w:hanging="708"/>
      </w:pPr>
      <w:rPr>
        <w:rFonts w:hint="eastAsia"/>
      </w:rPr>
    </w:lvl>
    <w:lvl w:ilvl="4">
      <w:start w:val="1"/>
      <w:numFmt w:val="decimal"/>
      <w:lvlText w:val="%1.%2.%3.%4.%5"/>
      <w:lvlJc w:val="left"/>
      <w:pPr>
        <w:ind w:left="3259" w:hanging="850"/>
      </w:pPr>
      <w:rPr>
        <w:rFonts w:hint="eastAsia"/>
      </w:rPr>
    </w:lvl>
    <w:lvl w:ilvl="5">
      <w:start w:val="1"/>
      <w:numFmt w:val="decimal"/>
      <w:lvlText w:val="%1.%2.%3.%4.%5.%6"/>
      <w:lvlJc w:val="left"/>
      <w:pPr>
        <w:ind w:left="3968" w:hanging="1134"/>
      </w:pPr>
      <w:rPr>
        <w:rFonts w:hint="eastAsia"/>
      </w:rPr>
    </w:lvl>
    <w:lvl w:ilvl="6">
      <w:start w:val="1"/>
      <w:numFmt w:val="decimal"/>
      <w:lvlText w:val="%1.%2.%3.%4.%5.%6.%7"/>
      <w:lvlJc w:val="left"/>
      <w:pPr>
        <w:ind w:left="4535" w:hanging="1276"/>
      </w:pPr>
      <w:rPr>
        <w:rFonts w:hint="eastAsia"/>
      </w:rPr>
    </w:lvl>
    <w:lvl w:ilvl="7">
      <w:start w:val="1"/>
      <w:numFmt w:val="decimal"/>
      <w:lvlText w:val="%1.%2.%3.%4.%5.%6.%7.%8"/>
      <w:lvlJc w:val="left"/>
      <w:pPr>
        <w:ind w:left="5102" w:hanging="1418"/>
      </w:pPr>
      <w:rPr>
        <w:rFonts w:hint="eastAsia"/>
      </w:rPr>
    </w:lvl>
    <w:lvl w:ilvl="8">
      <w:start w:val="1"/>
      <w:numFmt w:val="decimal"/>
      <w:lvlText w:val="%1.%2.%3.%4.%5.%6.%7.%8.%9"/>
      <w:lvlJc w:val="left"/>
      <w:pPr>
        <w:ind w:left="5810" w:hanging="1700"/>
      </w:pPr>
      <w:rPr>
        <w:rFonts w:hint="eastAsia"/>
      </w:rPr>
    </w:lvl>
  </w:abstractNum>
  <w:abstractNum w:abstractNumId="37" w15:restartNumberingAfterBreak="0">
    <w:nsid w:val="4F8E05BB"/>
    <w:multiLevelType w:val="multilevel"/>
    <w:tmpl w:val="4F8E05BB"/>
    <w:lvl w:ilvl="0">
      <w:start w:val="1"/>
      <w:numFmt w:val="decimal"/>
      <w:lvlText w:val="%1"/>
      <w:lvlJc w:val="left"/>
      <w:pPr>
        <w:ind w:left="425" w:hanging="425"/>
      </w:pPr>
      <w:rPr>
        <w:rFonts w:hint="eastAsia"/>
      </w:rPr>
    </w:lvl>
    <w:lvl w:ilvl="1">
      <w:numFmt w:val="decimal"/>
      <w:lvlText w:val=".%2%1"/>
      <w:lvlJc w:val="left"/>
      <w:pPr>
        <w:ind w:left="992" w:hanging="567"/>
      </w:pPr>
      <w:rPr>
        <w:rFonts w:hint="eastAsia"/>
      </w:rPr>
    </w:lvl>
    <w:lvl w:ilvl="2">
      <w:start w:val="1"/>
      <w:numFmt w:val="decimal"/>
      <w:lvlText w:val="%1.%2.%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57C2AF5"/>
    <w:multiLevelType w:val="multilevel"/>
    <w:tmpl w:val="557C2AF5"/>
    <w:lvl w:ilvl="0">
      <w:start w:val="1"/>
      <w:numFmt w:val="decimal"/>
      <w:pStyle w:val="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5BD412D0"/>
    <w:multiLevelType w:val="multilevel"/>
    <w:tmpl w:val="5BD412D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0" w15:restartNumberingAfterBreak="0">
    <w:nsid w:val="5ED27072"/>
    <w:multiLevelType w:val="multilevel"/>
    <w:tmpl w:val="5ED27072"/>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1" w15:restartNumberingAfterBreak="0">
    <w:nsid w:val="66034500"/>
    <w:multiLevelType w:val="multilevel"/>
    <w:tmpl w:val="66034500"/>
    <w:lvl w:ilvl="0">
      <w:start w:val="1"/>
      <w:numFmt w:val="decimal"/>
      <w:lvlText w:val="%1"/>
      <w:lvlJc w:val="left"/>
      <w:pPr>
        <w:ind w:left="440" w:hanging="440"/>
      </w:pPr>
      <w:rPr>
        <w:rFonts w:hint="eastAsia"/>
        <w:b/>
        <w:bCs/>
        <w:i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6A132D97"/>
    <w:multiLevelType w:val="multilevel"/>
    <w:tmpl w:val="6A132D97"/>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3" w15:restartNumberingAfterBreak="0">
    <w:nsid w:val="6A6F66EF"/>
    <w:multiLevelType w:val="multilevel"/>
    <w:tmpl w:val="6A6F66EF"/>
    <w:lvl w:ilvl="0">
      <w:start w:val="6"/>
      <w:numFmt w:val="decimal"/>
      <w:lvlText w:val="%1"/>
      <w:lvlJc w:val="left"/>
      <w:pPr>
        <w:ind w:left="425" w:hanging="425"/>
      </w:pPr>
      <w:rPr>
        <w:rFonts w:ascii="宋体" w:eastAsia="宋体" w:hAnsi="宋体" w:cs="宋体" w:hint="default"/>
        <w:sz w:val="30"/>
        <w:szCs w:val="30"/>
      </w:rPr>
    </w:lvl>
    <w:lvl w:ilvl="1">
      <w:start w:val="1"/>
      <w:numFmt w:val="decimal"/>
      <w:lvlText w:val="7.%2"/>
      <w:lvlJc w:val="left"/>
      <w:pPr>
        <w:ind w:left="865" w:hanging="440"/>
      </w:pPr>
      <w:rPr>
        <w:rFonts w:hint="eastAsia"/>
        <w:b/>
        <w:bCs/>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CDBD0D3"/>
    <w:multiLevelType w:val="multilevel"/>
    <w:tmpl w:val="6CDBD0D3"/>
    <w:lvl w:ilvl="0">
      <w:start w:val="4"/>
      <w:numFmt w:val="decimal"/>
      <w:lvlText w:val="%1"/>
      <w:lvlJc w:val="left"/>
      <w:pPr>
        <w:ind w:left="425" w:hanging="425"/>
      </w:pPr>
      <w:rPr>
        <w:rFonts w:hint="default"/>
        <w:b/>
        <w:sz w:val="30"/>
        <w:szCs w:val="30"/>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340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6" w15:restartNumberingAfterBreak="0">
    <w:nsid w:val="74F52CE8"/>
    <w:multiLevelType w:val="multilevel"/>
    <w:tmpl w:val="74F52CE8"/>
    <w:lvl w:ilvl="0">
      <w:start w:val="1"/>
      <w:numFmt w:val="decimal"/>
      <w:lvlText w:val="%1"/>
      <w:lvlJc w:val="left"/>
      <w:pPr>
        <w:ind w:left="0"/>
      </w:pPr>
      <w:rPr>
        <w:rFonts w:ascii="宋体" w:eastAsia="宋体" w:hAnsi="宋体" w:cs="宋体"/>
        <w:b/>
        <w:i w:val="0"/>
        <w:strike w:val="0"/>
        <w:dstrike w:val="0"/>
        <w:color w:val="000000"/>
        <w:sz w:val="24"/>
        <w:szCs w:val="24"/>
        <w:u w:val="none" w:color="000000"/>
        <w:shd w:val="clear" w:color="auto" w:fill="auto"/>
        <w:vertAlign w:val="baseline"/>
      </w:rPr>
    </w:lvl>
    <w:lvl w:ilvl="1">
      <w:start w:val="1"/>
      <w:numFmt w:val="lowerLetter"/>
      <w:lvlText w:val="%2"/>
      <w:lvlJc w:val="left"/>
      <w:pPr>
        <w:ind w:left="1504"/>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4"/>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4"/>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4"/>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4"/>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4"/>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4"/>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4"/>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7" w15:restartNumberingAfterBreak="0">
    <w:nsid w:val="7A94CCEF"/>
    <w:multiLevelType w:val="multilevel"/>
    <w:tmpl w:val="7A94CCEF"/>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8" w15:restartNumberingAfterBreak="0">
    <w:nsid w:val="7E804BAD"/>
    <w:multiLevelType w:val="multilevel"/>
    <w:tmpl w:val="7E804BAD"/>
    <w:lvl w:ilvl="0">
      <w:start w:val="1"/>
      <w:numFmt w:val="decimal"/>
      <w:lvlText w:val="6.4.%1"/>
      <w:lvlJc w:val="left"/>
      <w:pPr>
        <w:ind w:left="865"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1"/>
  </w:num>
  <w:num w:numId="2">
    <w:abstractNumId w:val="13"/>
  </w:num>
  <w:num w:numId="3">
    <w:abstractNumId w:val="18"/>
  </w:num>
  <w:num w:numId="4">
    <w:abstractNumId w:val="45"/>
  </w:num>
  <w:num w:numId="5">
    <w:abstractNumId w:val="38"/>
  </w:num>
  <w:num w:numId="6">
    <w:abstractNumId w:val="0"/>
  </w:num>
  <w:num w:numId="7">
    <w:abstractNumId w:val="3"/>
  </w:num>
  <w:num w:numId="8">
    <w:abstractNumId w:val="33"/>
  </w:num>
  <w:num w:numId="9">
    <w:abstractNumId w:val="1"/>
  </w:num>
  <w:num w:numId="10">
    <w:abstractNumId w:val="2"/>
  </w:num>
  <w:num w:numId="11">
    <w:abstractNumId w:val="19"/>
  </w:num>
  <w:num w:numId="12">
    <w:abstractNumId w:val="37"/>
  </w:num>
  <w:num w:numId="13">
    <w:abstractNumId w:val="11"/>
  </w:num>
  <w:num w:numId="14">
    <w:abstractNumId w:val="4"/>
  </w:num>
  <w:num w:numId="15">
    <w:abstractNumId w:val="7"/>
  </w:num>
  <w:num w:numId="16">
    <w:abstractNumId w:val="44"/>
  </w:num>
  <w:num w:numId="17">
    <w:abstractNumId w:val="47"/>
  </w:num>
  <w:num w:numId="18">
    <w:abstractNumId w:val="25"/>
  </w:num>
  <w:num w:numId="19">
    <w:abstractNumId w:val="5"/>
  </w:num>
  <w:num w:numId="20">
    <w:abstractNumId w:val="22"/>
  </w:num>
  <w:num w:numId="21">
    <w:abstractNumId w:val="46"/>
  </w:num>
  <w:num w:numId="22">
    <w:abstractNumId w:val="28"/>
  </w:num>
  <w:num w:numId="23">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29"/>
  </w:num>
  <w:num w:numId="29">
    <w:abstractNumId w:val="17"/>
  </w:num>
  <w:num w:numId="30">
    <w:abstractNumId w:val="42"/>
  </w:num>
  <w:num w:numId="31">
    <w:abstractNumId w:val="40"/>
  </w:num>
  <w:num w:numId="32">
    <w:abstractNumId w:val="26"/>
  </w:num>
  <w:num w:numId="33">
    <w:abstractNumId w:val="10"/>
  </w:num>
  <w:num w:numId="34">
    <w:abstractNumId w:val="35"/>
  </w:num>
  <w:num w:numId="35">
    <w:abstractNumId w:val="23"/>
  </w:num>
  <w:num w:numId="36">
    <w:abstractNumId w:val="14"/>
  </w:num>
  <w:num w:numId="37">
    <w:abstractNumId w:val="8"/>
  </w:num>
  <w:num w:numId="38">
    <w:abstractNumId w:val="48"/>
  </w:num>
  <w:num w:numId="39">
    <w:abstractNumId w:val="43"/>
  </w:num>
  <w:num w:numId="40">
    <w:abstractNumId w:val="9"/>
  </w:num>
  <w:num w:numId="41">
    <w:abstractNumId w:val="39"/>
  </w:num>
  <w:num w:numId="42">
    <w:abstractNumId w:val="34"/>
  </w:num>
  <w:num w:numId="43">
    <w:abstractNumId w:val="41"/>
  </w:num>
  <w:num w:numId="44">
    <w:abstractNumId w:val="32"/>
  </w:num>
  <w:num w:numId="45">
    <w:abstractNumId w:val="16"/>
  </w:num>
  <w:num w:numId="46">
    <w:abstractNumId w:val="6"/>
  </w:num>
  <w:num w:numId="47">
    <w:abstractNumId w:val="21"/>
  </w:num>
  <w:num w:numId="48">
    <w:abstractNumId w:val="27"/>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0"/>
  <w:doNotHyphenateCaps/>
  <w:drawingGridHorizontalSpacing w:val="10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ZGY2NGMwNjg1M2ZkYjg5MjMzNmQ3ODAyNWI4ZGEifQ=="/>
    <w:docVar w:name="KSO_WPS_MARK_KEY" w:val="0995f49b-f803-4662-93dc-d7c38c67de57"/>
  </w:docVars>
  <w:rsids>
    <w:rsidRoot w:val="00172A27"/>
    <w:rsid w:val="00000191"/>
    <w:rsid w:val="0000060C"/>
    <w:rsid w:val="0000072E"/>
    <w:rsid w:val="0000131A"/>
    <w:rsid w:val="000021A5"/>
    <w:rsid w:val="000041E9"/>
    <w:rsid w:val="00004B6D"/>
    <w:rsid w:val="0000598A"/>
    <w:rsid w:val="00005A85"/>
    <w:rsid w:val="00005C1F"/>
    <w:rsid w:val="000061CF"/>
    <w:rsid w:val="000063A1"/>
    <w:rsid w:val="00006CE0"/>
    <w:rsid w:val="00007C91"/>
    <w:rsid w:val="00007DF9"/>
    <w:rsid w:val="00010105"/>
    <w:rsid w:val="0001011E"/>
    <w:rsid w:val="000106F8"/>
    <w:rsid w:val="00010BD2"/>
    <w:rsid w:val="00010CC9"/>
    <w:rsid w:val="00010E3B"/>
    <w:rsid w:val="00010E4E"/>
    <w:rsid w:val="000113A6"/>
    <w:rsid w:val="00011526"/>
    <w:rsid w:val="000119C3"/>
    <w:rsid w:val="00011AAB"/>
    <w:rsid w:val="00011AEC"/>
    <w:rsid w:val="000122B0"/>
    <w:rsid w:val="0001274E"/>
    <w:rsid w:val="000135A7"/>
    <w:rsid w:val="00013F0A"/>
    <w:rsid w:val="00013F7B"/>
    <w:rsid w:val="000140A7"/>
    <w:rsid w:val="000147A6"/>
    <w:rsid w:val="00014C78"/>
    <w:rsid w:val="00014D4C"/>
    <w:rsid w:val="00014E5B"/>
    <w:rsid w:val="0001527C"/>
    <w:rsid w:val="0001545B"/>
    <w:rsid w:val="00015569"/>
    <w:rsid w:val="00015ABC"/>
    <w:rsid w:val="0001679D"/>
    <w:rsid w:val="00017D4C"/>
    <w:rsid w:val="00020244"/>
    <w:rsid w:val="00020480"/>
    <w:rsid w:val="000208E9"/>
    <w:rsid w:val="00020F71"/>
    <w:rsid w:val="000212BC"/>
    <w:rsid w:val="00021F77"/>
    <w:rsid w:val="000224A7"/>
    <w:rsid w:val="000227FE"/>
    <w:rsid w:val="00022898"/>
    <w:rsid w:val="00022973"/>
    <w:rsid w:val="000231B4"/>
    <w:rsid w:val="00023FC4"/>
    <w:rsid w:val="00024C7C"/>
    <w:rsid w:val="00025550"/>
    <w:rsid w:val="000257B4"/>
    <w:rsid w:val="00025A11"/>
    <w:rsid w:val="00025C65"/>
    <w:rsid w:val="00026253"/>
    <w:rsid w:val="000264A7"/>
    <w:rsid w:val="00026D71"/>
    <w:rsid w:val="00027284"/>
    <w:rsid w:val="00027CA4"/>
    <w:rsid w:val="00027E11"/>
    <w:rsid w:val="00030468"/>
    <w:rsid w:val="0003094E"/>
    <w:rsid w:val="00030A2C"/>
    <w:rsid w:val="00030C61"/>
    <w:rsid w:val="00030F46"/>
    <w:rsid w:val="00031A05"/>
    <w:rsid w:val="000320A2"/>
    <w:rsid w:val="00032BCD"/>
    <w:rsid w:val="00032D30"/>
    <w:rsid w:val="00032D7B"/>
    <w:rsid w:val="00033529"/>
    <w:rsid w:val="0003391B"/>
    <w:rsid w:val="00034407"/>
    <w:rsid w:val="000352BE"/>
    <w:rsid w:val="000353ED"/>
    <w:rsid w:val="00035563"/>
    <w:rsid w:val="0003577E"/>
    <w:rsid w:val="00035B85"/>
    <w:rsid w:val="00036527"/>
    <w:rsid w:val="00040122"/>
    <w:rsid w:val="00040A07"/>
    <w:rsid w:val="00040B05"/>
    <w:rsid w:val="00040FA4"/>
    <w:rsid w:val="000413CB"/>
    <w:rsid w:val="000416D8"/>
    <w:rsid w:val="00041BB3"/>
    <w:rsid w:val="00042171"/>
    <w:rsid w:val="0004232D"/>
    <w:rsid w:val="000423BE"/>
    <w:rsid w:val="00042609"/>
    <w:rsid w:val="00043142"/>
    <w:rsid w:val="000438A6"/>
    <w:rsid w:val="00043D7E"/>
    <w:rsid w:val="0004508F"/>
    <w:rsid w:val="00045C82"/>
    <w:rsid w:val="00045DDC"/>
    <w:rsid w:val="000466E7"/>
    <w:rsid w:val="00046FCC"/>
    <w:rsid w:val="0004765C"/>
    <w:rsid w:val="00047DFD"/>
    <w:rsid w:val="0005020E"/>
    <w:rsid w:val="000505D4"/>
    <w:rsid w:val="00050AC9"/>
    <w:rsid w:val="00051870"/>
    <w:rsid w:val="00051F13"/>
    <w:rsid w:val="00051FC3"/>
    <w:rsid w:val="0005200D"/>
    <w:rsid w:val="000529A7"/>
    <w:rsid w:val="000531FD"/>
    <w:rsid w:val="00053289"/>
    <w:rsid w:val="00054252"/>
    <w:rsid w:val="000542B3"/>
    <w:rsid w:val="0005492A"/>
    <w:rsid w:val="00054DC5"/>
    <w:rsid w:val="0005577D"/>
    <w:rsid w:val="000557F8"/>
    <w:rsid w:val="0005590F"/>
    <w:rsid w:val="000569AF"/>
    <w:rsid w:val="00056F63"/>
    <w:rsid w:val="00056FAC"/>
    <w:rsid w:val="000575A7"/>
    <w:rsid w:val="000579F1"/>
    <w:rsid w:val="0006024E"/>
    <w:rsid w:val="000603F0"/>
    <w:rsid w:val="00060ABB"/>
    <w:rsid w:val="00061790"/>
    <w:rsid w:val="00061B67"/>
    <w:rsid w:val="00061ECE"/>
    <w:rsid w:val="0006344D"/>
    <w:rsid w:val="00063A68"/>
    <w:rsid w:val="00064397"/>
    <w:rsid w:val="00064997"/>
    <w:rsid w:val="00064DCD"/>
    <w:rsid w:val="0006616D"/>
    <w:rsid w:val="00066A63"/>
    <w:rsid w:val="00067223"/>
    <w:rsid w:val="00067EBE"/>
    <w:rsid w:val="000700CE"/>
    <w:rsid w:val="000701B3"/>
    <w:rsid w:val="0007034D"/>
    <w:rsid w:val="000710F9"/>
    <w:rsid w:val="0007159C"/>
    <w:rsid w:val="00071EA7"/>
    <w:rsid w:val="00071F34"/>
    <w:rsid w:val="00072017"/>
    <w:rsid w:val="000724D9"/>
    <w:rsid w:val="00072524"/>
    <w:rsid w:val="00072A07"/>
    <w:rsid w:val="00073390"/>
    <w:rsid w:val="00074430"/>
    <w:rsid w:val="000753FA"/>
    <w:rsid w:val="000758F4"/>
    <w:rsid w:val="00075D4D"/>
    <w:rsid w:val="00076584"/>
    <w:rsid w:val="00076BFA"/>
    <w:rsid w:val="00076CDF"/>
    <w:rsid w:val="0007748F"/>
    <w:rsid w:val="00077557"/>
    <w:rsid w:val="00077756"/>
    <w:rsid w:val="000779D1"/>
    <w:rsid w:val="00080A77"/>
    <w:rsid w:val="00080D1D"/>
    <w:rsid w:val="00080E79"/>
    <w:rsid w:val="00081674"/>
    <w:rsid w:val="00082425"/>
    <w:rsid w:val="00082D74"/>
    <w:rsid w:val="000836D4"/>
    <w:rsid w:val="0008398D"/>
    <w:rsid w:val="000840C9"/>
    <w:rsid w:val="0008428A"/>
    <w:rsid w:val="00084938"/>
    <w:rsid w:val="00084FAB"/>
    <w:rsid w:val="00085CD4"/>
    <w:rsid w:val="000861B8"/>
    <w:rsid w:val="00086DB1"/>
    <w:rsid w:val="00087127"/>
    <w:rsid w:val="00087B26"/>
    <w:rsid w:val="000906C3"/>
    <w:rsid w:val="000909B5"/>
    <w:rsid w:val="00090FEF"/>
    <w:rsid w:val="0009133D"/>
    <w:rsid w:val="0009166D"/>
    <w:rsid w:val="00091F30"/>
    <w:rsid w:val="00092291"/>
    <w:rsid w:val="0009269A"/>
    <w:rsid w:val="0009274D"/>
    <w:rsid w:val="0009317B"/>
    <w:rsid w:val="0009463C"/>
    <w:rsid w:val="00094E9A"/>
    <w:rsid w:val="000954E7"/>
    <w:rsid w:val="00095A2B"/>
    <w:rsid w:val="00095DA4"/>
    <w:rsid w:val="00095DEB"/>
    <w:rsid w:val="00096F4E"/>
    <w:rsid w:val="0009759C"/>
    <w:rsid w:val="0009794B"/>
    <w:rsid w:val="00097D66"/>
    <w:rsid w:val="00097DA1"/>
    <w:rsid w:val="000A0457"/>
    <w:rsid w:val="000A0C45"/>
    <w:rsid w:val="000A10B1"/>
    <w:rsid w:val="000A258F"/>
    <w:rsid w:val="000A3312"/>
    <w:rsid w:val="000A36C8"/>
    <w:rsid w:val="000A3838"/>
    <w:rsid w:val="000A4B48"/>
    <w:rsid w:val="000A4BC3"/>
    <w:rsid w:val="000A4F61"/>
    <w:rsid w:val="000A657C"/>
    <w:rsid w:val="000A6844"/>
    <w:rsid w:val="000A6C3D"/>
    <w:rsid w:val="000A7021"/>
    <w:rsid w:val="000A76F2"/>
    <w:rsid w:val="000A7C96"/>
    <w:rsid w:val="000B03E7"/>
    <w:rsid w:val="000B10E8"/>
    <w:rsid w:val="000B1194"/>
    <w:rsid w:val="000B150C"/>
    <w:rsid w:val="000B2525"/>
    <w:rsid w:val="000B29FC"/>
    <w:rsid w:val="000B2BCA"/>
    <w:rsid w:val="000B2C86"/>
    <w:rsid w:val="000B3002"/>
    <w:rsid w:val="000B3F28"/>
    <w:rsid w:val="000B410D"/>
    <w:rsid w:val="000B4908"/>
    <w:rsid w:val="000B4DA2"/>
    <w:rsid w:val="000B5650"/>
    <w:rsid w:val="000B56F3"/>
    <w:rsid w:val="000B7268"/>
    <w:rsid w:val="000B74C6"/>
    <w:rsid w:val="000C0119"/>
    <w:rsid w:val="000C05C7"/>
    <w:rsid w:val="000C0984"/>
    <w:rsid w:val="000C156B"/>
    <w:rsid w:val="000C1624"/>
    <w:rsid w:val="000C178B"/>
    <w:rsid w:val="000C193C"/>
    <w:rsid w:val="000C2A1E"/>
    <w:rsid w:val="000C2A8A"/>
    <w:rsid w:val="000C2B7E"/>
    <w:rsid w:val="000C2BBE"/>
    <w:rsid w:val="000C2BDB"/>
    <w:rsid w:val="000C2D12"/>
    <w:rsid w:val="000C2F68"/>
    <w:rsid w:val="000C3341"/>
    <w:rsid w:val="000C3B6D"/>
    <w:rsid w:val="000C475E"/>
    <w:rsid w:val="000C4AFF"/>
    <w:rsid w:val="000C536A"/>
    <w:rsid w:val="000C53FB"/>
    <w:rsid w:val="000C5616"/>
    <w:rsid w:val="000C590B"/>
    <w:rsid w:val="000C5BF9"/>
    <w:rsid w:val="000C5F9B"/>
    <w:rsid w:val="000C6155"/>
    <w:rsid w:val="000C6929"/>
    <w:rsid w:val="000C749B"/>
    <w:rsid w:val="000C74A8"/>
    <w:rsid w:val="000C7B19"/>
    <w:rsid w:val="000C7D21"/>
    <w:rsid w:val="000C7DEE"/>
    <w:rsid w:val="000D0622"/>
    <w:rsid w:val="000D0627"/>
    <w:rsid w:val="000D0C7E"/>
    <w:rsid w:val="000D1239"/>
    <w:rsid w:val="000D1540"/>
    <w:rsid w:val="000D1B5F"/>
    <w:rsid w:val="000D347E"/>
    <w:rsid w:val="000D3D28"/>
    <w:rsid w:val="000D4787"/>
    <w:rsid w:val="000D4CCA"/>
    <w:rsid w:val="000D52F3"/>
    <w:rsid w:val="000D539F"/>
    <w:rsid w:val="000D6494"/>
    <w:rsid w:val="000D6A58"/>
    <w:rsid w:val="000D6ABC"/>
    <w:rsid w:val="000D7738"/>
    <w:rsid w:val="000D7A36"/>
    <w:rsid w:val="000D7D6D"/>
    <w:rsid w:val="000D7E95"/>
    <w:rsid w:val="000E00BA"/>
    <w:rsid w:val="000E0796"/>
    <w:rsid w:val="000E0A61"/>
    <w:rsid w:val="000E0BD2"/>
    <w:rsid w:val="000E1A19"/>
    <w:rsid w:val="000E2A60"/>
    <w:rsid w:val="000E327E"/>
    <w:rsid w:val="000E3BCC"/>
    <w:rsid w:val="000E3CE5"/>
    <w:rsid w:val="000E45ED"/>
    <w:rsid w:val="000E4883"/>
    <w:rsid w:val="000E4DB6"/>
    <w:rsid w:val="000E4FE1"/>
    <w:rsid w:val="000E4FFC"/>
    <w:rsid w:val="000E5464"/>
    <w:rsid w:val="000E5566"/>
    <w:rsid w:val="000E5B27"/>
    <w:rsid w:val="000E71D1"/>
    <w:rsid w:val="000E7C1F"/>
    <w:rsid w:val="000F0FD3"/>
    <w:rsid w:val="000F119C"/>
    <w:rsid w:val="000F2060"/>
    <w:rsid w:val="000F26B7"/>
    <w:rsid w:val="000F282E"/>
    <w:rsid w:val="000F2ABC"/>
    <w:rsid w:val="000F31FE"/>
    <w:rsid w:val="000F3286"/>
    <w:rsid w:val="000F33A5"/>
    <w:rsid w:val="000F427B"/>
    <w:rsid w:val="000F48E3"/>
    <w:rsid w:val="000F5D8F"/>
    <w:rsid w:val="000F5DBF"/>
    <w:rsid w:val="000F6684"/>
    <w:rsid w:val="000F6C82"/>
    <w:rsid w:val="000F6D25"/>
    <w:rsid w:val="000F73A9"/>
    <w:rsid w:val="000F7C05"/>
    <w:rsid w:val="000F7C24"/>
    <w:rsid w:val="001001F9"/>
    <w:rsid w:val="00100334"/>
    <w:rsid w:val="001004ED"/>
    <w:rsid w:val="00100FD6"/>
    <w:rsid w:val="0010162E"/>
    <w:rsid w:val="00101BE0"/>
    <w:rsid w:val="00102694"/>
    <w:rsid w:val="0010297B"/>
    <w:rsid w:val="001032A2"/>
    <w:rsid w:val="001039A9"/>
    <w:rsid w:val="00104038"/>
    <w:rsid w:val="001046B8"/>
    <w:rsid w:val="00104F22"/>
    <w:rsid w:val="00105997"/>
    <w:rsid w:val="0010764B"/>
    <w:rsid w:val="001079C9"/>
    <w:rsid w:val="00107ADA"/>
    <w:rsid w:val="001100B5"/>
    <w:rsid w:val="0011052E"/>
    <w:rsid w:val="00110586"/>
    <w:rsid w:val="00111DA9"/>
    <w:rsid w:val="001120BB"/>
    <w:rsid w:val="00112A29"/>
    <w:rsid w:val="00112A8B"/>
    <w:rsid w:val="00112E01"/>
    <w:rsid w:val="00112F76"/>
    <w:rsid w:val="001132BC"/>
    <w:rsid w:val="001133D2"/>
    <w:rsid w:val="0011402E"/>
    <w:rsid w:val="001148D4"/>
    <w:rsid w:val="00114AC8"/>
    <w:rsid w:val="0011506A"/>
    <w:rsid w:val="00115B05"/>
    <w:rsid w:val="00115B6A"/>
    <w:rsid w:val="00115E2B"/>
    <w:rsid w:val="00115EF0"/>
    <w:rsid w:val="00116116"/>
    <w:rsid w:val="0011663B"/>
    <w:rsid w:val="00116891"/>
    <w:rsid w:val="00116F36"/>
    <w:rsid w:val="001175DF"/>
    <w:rsid w:val="001178AF"/>
    <w:rsid w:val="00117D67"/>
    <w:rsid w:val="0012084A"/>
    <w:rsid w:val="00120A25"/>
    <w:rsid w:val="00120B94"/>
    <w:rsid w:val="00120D66"/>
    <w:rsid w:val="00120DE1"/>
    <w:rsid w:val="00121A46"/>
    <w:rsid w:val="00121A94"/>
    <w:rsid w:val="00121F1C"/>
    <w:rsid w:val="0012201D"/>
    <w:rsid w:val="00122622"/>
    <w:rsid w:val="00122A0D"/>
    <w:rsid w:val="00123310"/>
    <w:rsid w:val="00123C99"/>
    <w:rsid w:val="00123E3A"/>
    <w:rsid w:val="00124480"/>
    <w:rsid w:val="001245EB"/>
    <w:rsid w:val="00124892"/>
    <w:rsid w:val="00124FC4"/>
    <w:rsid w:val="00125AFA"/>
    <w:rsid w:val="00126477"/>
    <w:rsid w:val="001266AF"/>
    <w:rsid w:val="001267B6"/>
    <w:rsid w:val="00130036"/>
    <w:rsid w:val="001301D9"/>
    <w:rsid w:val="00130397"/>
    <w:rsid w:val="00130A10"/>
    <w:rsid w:val="00130FAB"/>
    <w:rsid w:val="001316DB"/>
    <w:rsid w:val="0013173F"/>
    <w:rsid w:val="00131BC5"/>
    <w:rsid w:val="00131C59"/>
    <w:rsid w:val="00131D89"/>
    <w:rsid w:val="00132699"/>
    <w:rsid w:val="0013357D"/>
    <w:rsid w:val="00133F0C"/>
    <w:rsid w:val="00133F23"/>
    <w:rsid w:val="00134034"/>
    <w:rsid w:val="001344F5"/>
    <w:rsid w:val="00134AEA"/>
    <w:rsid w:val="001351CA"/>
    <w:rsid w:val="00135677"/>
    <w:rsid w:val="001358DE"/>
    <w:rsid w:val="00136D96"/>
    <w:rsid w:val="0014012A"/>
    <w:rsid w:val="00140B81"/>
    <w:rsid w:val="00140BC6"/>
    <w:rsid w:val="00140ECF"/>
    <w:rsid w:val="00141221"/>
    <w:rsid w:val="00141883"/>
    <w:rsid w:val="0014194D"/>
    <w:rsid w:val="0014221A"/>
    <w:rsid w:val="0014264F"/>
    <w:rsid w:val="001426B8"/>
    <w:rsid w:val="00142C10"/>
    <w:rsid w:val="00142D6C"/>
    <w:rsid w:val="0014352D"/>
    <w:rsid w:val="00144155"/>
    <w:rsid w:val="001448A6"/>
    <w:rsid w:val="00144D3B"/>
    <w:rsid w:val="00144DE7"/>
    <w:rsid w:val="001453AF"/>
    <w:rsid w:val="00145986"/>
    <w:rsid w:val="00146B32"/>
    <w:rsid w:val="0014759C"/>
    <w:rsid w:val="001478DA"/>
    <w:rsid w:val="00147B3C"/>
    <w:rsid w:val="00150A59"/>
    <w:rsid w:val="00150BF3"/>
    <w:rsid w:val="001515B2"/>
    <w:rsid w:val="001516A1"/>
    <w:rsid w:val="0015187C"/>
    <w:rsid w:val="00151937"/>
    <w:rsid w:val="001526DD"/>
    <w:rsid w:val="001539DD"/>
    <w:rsid w:val="00153DA2"/>
    <w:rsid w:val="00154346"/>
    <w:rsid w:val="00154D87"/>
    <w:rsid w:val="00154E49"/>
    <w:rsid w:val="00154FEC"/>
    <w:rsid w:val="001552A1"/>
    <w:rsid w:val="001556AA"/>
    <w:rsid w:val="00155B4D"/>
    <w:rsid w:val="00155D71"/>
    <w:rsid w:val="00155FF7"/>
    <w:rsid w:val="00156B37"/>
    <w:rsid w:val="00157ECD"/>
    <w:rsid w:val="00160F52"/>
    <w:rsid w:val="0016225C"/>
    <w:rsid w:val="00162B66"/>
    <w:rsid w:val="00162D97"/>
    <w:rsid w:val="00163DAC"/>
    <w:rsid w:val="00163DFD"/>
    <w:rsid w:val="001640A4"/>
    <w:rsid w:val="0016476B"/>
    <w:rsid w:val="00164AFB"/>
    <w:rsid w:val="00165A3A"/>
    <w:rsid w:val="0016685B"/>
    <w:rsid w:val="001669C8"/>
    <w:rsid w:val="0016734F"/>
    <w:rsid w:val="001679B4"/>
    <w:rsid w:val="001704AA"/>
    <w:rsid w:val="0017082E"/>
    <w:rsid w:val="00170BDF"/>
    <w:rsid w:val="0017141F"/>
    <w:rsid w:val="0017155F"/>
    <w:rsid w:val="00171A50"/>
    <w:rsid w:val="00172521"/>
    <w:rsid w:val="00172635"/>
    <w:rsid w:val="0017274D"/>
    <w:rsid w:val="00172843"/>
    <w:rsid w:val="00172994"/>
    <w:rsid w:val="00172A27"/>
    <w:rsid w:val="00173066"/>
    <w:rsid w:val="00173CD1"/>
    <w:rsid w:val="00174209"/>
    <w:rsid w:val="00174441"/>
    <w:rsid w:val="00174535"/>
    <w:rsid w:val="0017508E"/>
    <w:rsid w:val="001750A8"/>
    <w:rsid w:val="0017682F"/>
    <w:rsid w:val="00176BDC"/>
    <w:rsid w:val="00177081"/>
    <w:rsid w:val="0018011A"/>
    <w:rsid w:val="0018017E"/>
    <w:rsid w:val="0018028F"/>
    <w:rsid w:val="001805DE"/>
    <w:rsid w:val="0018061C"/>
    <w:rsid w:val="00180A18"/>
    <w:rsid w:val="00180D90"/>
    <w:rsid w:val="00181741"/>
    <w:rsid w:val="00183289"/>
    <w:rsid w:val="001834D5"/>
    <w:rsid w:val="0018412A"/>
    <w:rsid w:val="001845D5"/>
    <w:rsid w:val="001849BF"/>
    <w:rsid w:val="001853DB"/>
    <w:rsid w:val="001862B0"/>
    <w:rsid w:val="00186613"/>
    <w:rsid w:val="00186BE4"/>
    <w:rsid w:val="00186E75"/>
    <w:rsid w:val="00187029"/>
    <w:rsid w:val="001879F5"/>
    <w:rsid w:val="00187CD5"/>
    <w:rsid w:val="001900C4"/>
    <w:rsid w:val="00190AC4"/>
    <w:rsid w:val="0019122A"/>
    <w:rsid w:val="0019135F"/>
    <w:rsid w:val="00191911"/>
    <w:rsid w:val="00191C15"/>
    <w:rsid w:val="00191EAD"/>
    <w:rsid w:val="001924CA"/>
    <w:rsid w:val="001928DD"/>
    <w:rsid w:val="00192FB9"/>
    <w:rsid w:val="001931C4"/>
    <w:rsid w:val="00194075"/>
    <w:rsid w:val="00195197"/>
    <w:rsid w:val="001952B7"/>
    <w:rsid w:val="00195B1E"/>
    <w:rsid w:val="00195BFB"/>
    <w:rsid w:val="00195EE5"/>
    <w:rsid w:val="00196636"/>
    <w:rsid w:val="00196916"/>
    <w:rsid w:val="001970E6"/>
    <w:rsid w:val="00197AA3"/>
    <w:rsid w:val="00197B11"/>
    <w:rsid w:val="00197EDE"/>
    <w:rsid w:val="001A0A79"/>
    <w:rsid w:val="001A1121"/>
    <w:rsid w:val="001A1301"/>
    <w:rsid w:val="001A267C"/>
    <w:rsid w:val="001A2A55"/>
    <w:rsid w:val="001A2C0C"/>
    <w:rsid w:val="001A43F4"/>
    <w:rsid w:val="001A4897"/>
    <w:rsid w:val="001A4AE3"/>
    <w:rsid w:val="001A4F4D"/>
    <w:rsid w:val="001A5667"/>
    <w:rsid w:val="001A61BB"/>
    <w:rsid w:val="001A63A7"/>
    <w:rsid w:val="001A7017"/>
    <w:rsid w:val="001A7C3B"/>
    <w:rsid w:val="001A7F88"/>
    <w:rsid w:val="001B0334"/>
    <w:rsid w:val="001B1159"/>
    <w:rsid w:val="001B140A"/>
    <w:rsid w:val="001B2841"/>
    <w:rsid w:val="001B3414"/>
    <w:rsid w:val="001B3BA5"/>
    <w:rsid w:val="001B3C52"/>
    <w:rsid w:val="001B426C"/>
    <w:rsid w:val="001B44EF"/>
    <w:rsid w:val="001B51E3"/>
    <w:rsid w:val="001B599E"/>
    <w:rsid w:val="001B5E60"/>
    <w:rsid w:val="001B5EA5"/>
    <w:rsid w:val="001B7354"/>
    <w:rsid w:val="001C02EE"/>
    <w:rsid w:val="001C0EDD"/>
    <w:rsid w:val="001C1F7F"/>
    <w:rsid w:val="001C1FF7"/>
    <w:rsid w:val="001C2041"/>
    <w:rsid w:val="001C282B"/>
    <w:rsid w:val="001C2B79"/>
    <w:rsid w:val="001C2E2C"/>
    <w:rsid w:val="001C3437"/>
    <w:rsid w:val="001C3DD7"/>
    <w:rsid w:val="001C4886"/>
    <w:rsid w:val="001C50DB"/>
    <w:rsid w:val="001C53DF"/>
    <w:rsid w:val="001C54AB"/>
    <w:rsid w:val="001C56F4"/>
    <w:rsid w:val="001C5860"/>
    <w:rsid w:val="001C5CBA"/>
    <w:rsid w:val="001C60A8"/>
    <w:rsid w:val="001C61F2"/>
    <w:rsid w:val="001C632E"/>
    <w:rsid w:val="001C6DA7"/>
    <w:rsid w:val="001C70DE"/>
    <w:rsid w:val="001C724C"/>
    <w:rsid w:val="001C7AB3"/>
    <w:rsid w:val="001C7B23"/>
    <w:rsid w:val="001C7BBA"/>
    <w:rsid w:val="001D050F"/>
    <w:rsid w:val="001D0929"/>
    <w:rsid w:val="001D0C59"/>
    <w:rsid w:val="001D129C"/>
    <w:rsid w:val="001D14ED"/>
    <w:rsid w:val="001D1D5F"/>
    <w:rsid w:val="001D255B"/>
    <w:rsid w:val="001D2B2F"/>
    <w:rsid w:val="001D2C70"/>
    <w:rsid w:val="001D2FA1"/>
    <w:rsid w:val="001D3218"/>
    <w:rsid w:val="001D3A78"/>
    <w:rsid w:val="001D3D01"/>
    <w:rsid w:val="001D452A"/>
    <w:rsid w:val="001D473F"/>
    <w:rsid w:val="001D4BD3"/>
    <w:rsid w:val="001D5186"/>
    <w:rsid w:val="001D5770"/>
    <w:rsid w:val="001D6913"/>
    <w:rsid w:val="001D6999"/>
    <w:rsid w:val="001D6CA4"/>
    <w:rsid w:val="001D7401"/>
    <w:rsid w:val="001D7F6D"/>
    <w:rsid w:val="001E045A"/>
    <w:rsid w:val="001E053B"/>
    <w:rsid w:val="001E0616"/>
    <w:rsid w:val="001E176F"/>
    <w:rsid w:val="001E18FD"/>
    <w:rsid w:val="001E1F97"/>
    <w:rsid w:val="001E206D"/>
    <w:rsid w:val="001E2912"/>
    <w:rsid w:val="001E3A8A"/>
    <w:rsid w:val="001E408E"/>
    <w:rsid w:val="001E4A5A"/>
    <w:rsid w:val="001E59A7"/>
    <w:rsid w:val="001E5E78"/>
    <w:rsid w:val="001E5ED1"/>
    <w:rsid w:val="001E6078"/>
    <w:rsid w:val="001E6178"/>
    <w:rsid w:val="001E6CF7"/>
    <w:rsid w:val="001E6E6E"/>
    <w:rsid w:val="001E7807"/>
    <w:rsid w:val="001E79B3"/>
    <w:rsid w:val="001E7B73"/>
    <w:rsid w:val="001F0279"/>
    <w:rsid w:val="001F0D16"/>
    <w:rsid w:val="001F18CF"/>
    <w:rsid w:val="001F18E2"/>
    <w:rsid w:val="001F1900"/>
    <w:rsid w:val="001F19DA"/>
    <w:rsid w:val="001F1F6E"/>
    <w:rsid w:val="001F257E"/>
    <w:rsid w:val="001F290D"/>
    <w:rsid w:val="001F370B"/>
    <w:rsid w:val="001F44AD"/>
    <w:rsid w:val="001F4C4A"/>
    <w:rsid w:val="001F4EE8"/>
    <w:rsid w:val="001F561B"/>
    <w:rsid w:val="001F5A5C"/>
    <w:rsid w:val="001F649F"/>
    <w:rsid w:val="001F6A0A"/>
    <w:rsid w:val="00200E05"/>
    <w:rsid w:val="002010A5"/>
    <w:rsid w:val="002012C7"/>
    <w:rsid w:val="00201531"/>
    <w:rsid w:val="002018E8"/>
    <w:rsid w:val="002020A5"/>
    <w:rsid w:val="0020219F"/>
    <w:rsid w:val="00202502"/>
    <w:rsid w:val="002025FC"/>
    <w:rsid w:val="00202A80"/>
    <w:rsid w:val="00203421"/>
    <w:rsid w:val="002035E4"/>
    <w:rsid w:val="00203819"/>
    <w:rsid w:val="00203A22"/>
    <w:rsid w:val="00203E93"/>
    <w:rsid w:val="002045AF"/>
    <w:rsid w:val="002050BE"/>
    <w:rsid w:val="00205148"/>
    <w:rsid w:val="0020590E"/>
    <w:rsid w:val="00205E8A"/>
    <w:rsid w:val="00206284"/>
    <w:rsid w:val="0020632E"/>
    <w:rsid w:val="0020644B"/>
    <w:rsid w:val="00206722"/>
    <w:rsid w:val="00206EA0"/>
    <w:rsid w:val="002075F7"/>
    <w:rsid w:val="002076C0"/>
    <w:rsid w:val="00207847"/>
    <w:rsid w:val="0021015B"/>
    <w:rsid w:val="00210B6F"/>
    <w:rsid w:val="00210E07"/>
    <w:rsid w:val="002122B6"/>
    <w:rsid w:val="002124C2"/>
    <w:rsid w:val="002130F4"/>
    <w:rsid w:val="00213750"/>
    <w:rsid w:val="0021392F"/>
    <w:rsid w:val="00213C02"/>
    <w:rsid w:val="00213C2B"/>
    <w:rsid w:val="0021472F"/>
    <w:rsid w:val="00214985"/>
    <w:rsid w:val="00215B32"/>
    <w:rsid w:val="00215D87"/>
    <w:rsid w:val="0021601F"/>
    <w:rsid w:val="00216130"/>
    <w:rsid w:val="00216729"/>
    <w:rsid w:val="002171A4"/>
    <w:rsid w:val="002174C8"/>
    <w:rsid w:val="00217EEA"/>
    <w:rsid w:val="0022016C"/>
    <w:rsid w:val="00220847"/>
    <w:rsid w:val="00220A2C"/>
    <w:rsid w:val="00220C1F"/>
    <w:rsid w:val="00220F0A"/>
    <w:rsid w:val="00221439"/>
    <w:rsid w:val="002219F6"/>
    <w:rsid w:val="00221BC6"/>
    <w:rsid w:val="00221D73"/>
    <w:rsid w:val="0022248F"/>
    <w:rsid w:val="002224DC"/>
    <w:rsid w:val="00222A59"/>
    <w:rsid w:val="00222B69"/>
    <w:rsid w:val="00222B7D"/>
    <w:rsid w:val="00223837"/>
    <w:rsid w:val="00223A5D"/>
    <w:rsid w:val="00223CA2"/>
    <w:rsid w:val="00224120"/>
    <w:rsid w:val="00225866"/>
    <w:rsid w:val="002264B6"/>
    <w:rsid w:val="002267E6"/>
    <w:rsid w:val="002268F1"/>
    <w:rsid w:val="00226B3F"/>
    <w:rsid w:val="00227C6E"/>
    <w:rsid w:val="00227CAF"/>
    <w:rsid w:val="00227E5F"/>
    <w:rsid w:val="00230532"/>
    <w:rsid w:val="002306CF"/>
    <w:rsid w:val="00230844"/>
    <w:rsid w:val="00230DBF"/>
    <w:rsid w:val="00230FCF"/>
    <w:rsid w:val="0023163C"/>
    <w:rsid w:val="00231992"/>
    <w:rsid w:val="002321BD"/>
    <w:rsid w:val="00232AD0"/>
    <w:rsid w:val="00232E6A"/>
    <w:rsid w:val="00233987"/>
    <w:rsid w:val="00233A84"/>
    <w:rsid w:val="00233B72"/>
    <w:rsid w:val="002342AA"/>
    <w:rsid w:val="0023457E"/>
    <w:rsid w:val="0023480B"/>
    <w:rsid w:val="00234E4A"/>
    <w:rsid w:val="00235676"/>
    <w:rsid w:val="00235808"/>
    <w:rsid w:val="00235DA5"/>
    <w:rsid w:val="00235E65"/>
    <w:rsid w:val="00235F22"/>
    <w:rsid w:val="002366C3"/>
    <w:rsid w:val="00236960"/>
    <w:rsid w:val="00236DE9"/>
    <w:rsid w:val="00237461"/>
    <w:rsid w:val="00237574"/>
    <w:rsid w:val="002377C1"/>
    <w:rsid w:val="00240B8C"/>
    <w:rsid w:val="00241586"/>
    <w:rsid w:val="002416AF"/>
    <w:rsid w:val="002420B0"/>
    <w:rsid w:val="00242683"/>
    <w:rsid w:val="00242D8C"/>
    <w:rsid w:val="00243080"/>
    <w:rsid w:val="00243709"/>
    <w:rsid w:val="002437C7"/>
    <w:rsid w:val="00244149"/>
    <w:rsid w:val="00244292"/>
    <w:rsid w:val="00244527"/>
    <w:rsid w:val="00244B89"/>
    <w:rsid w:val="00245135"/>
    <w:rsid w:val="00245163"/>
    <w:rsid w:val="00245246"/>
    <w:rsid w:val="002454F0"/>
    <w:rsid w:val="00246448"/>
    <w:rsid w:val="00246D74"/>
    <w:rsid w:val="00246DA0"/>
    <w:rsid w:val="00246FF9"/>
    <w:rsid w:val="00247115"/>
    <w:rsid w:val="00247276"/>
    <w:rsid w:val="00247384"/>
    <w:rsid w:val="00247706"/>
    <w:rsid w:val="00250171"/>
    <w:rsid w:val="002501C7"/>
    <w:rsid w:val="00250283"/>
    <w:rsid w:val="00250D21"/>
    <w:rsid w:val="00251145"/>
    <w:rsid w:val="00251B53"/>
    <w:rsid w:val="0025289F"/>
    <w:rsid w:val="002529CF"/>
    <w:rsid w:val="0025323B"/>
    <w:rsid w:val="0025332B"/>
    <w:rsid w:val="00253B7F"/>
    <w:rsid w:val="00253C7F"/>
    <w:rsid w:val="002543A2"/>
    <w:rsid w:val="002555BA"/>
    <w:rsid w:val="00255813"/>
    <w:rsid w:val="002558C9"/>
    <w:rsid w:val="002559C4"/>
    <w:rsid w:val="00255E23"/>
    <w:rsid w:val="00256B20"/>
    <w:rsid w:val="0025747B"/>
    <w:rsid w:val="00257D0A"/>
    <w:rsid w:val="0026005A"/>
    <w:rsid w:val="00260117"/>
    <w:rsid w:val="00260348"/>
    <w:rsid w:val="00260713"/>
    <w:rsid w:val="00260CBF"/>
    <w:rsid w:val="00260E1E"/>
    <w:rsid w:val="00260E26"/>
    <w:rsid w:val="0026114A"/>
    <w:rsid w:val="00261A46"/>
    <w:rsid w:val="00262482"/>
    <w:rsid w:val="00262568"/>
    <w:rsid w:val="0026275B"/>
    <w:rsid w:val="00263BE6"/>
    <w:rsid w:val="00264104"/>
    <w:rsid w:val="002643BC"/>
    <w:rsid w:val="00266C6E"/>
    <w:rsid w:val="00266C98"/>
    <w:rsid w:val="0026769E"/>
    <w:rsid w:val="00267831"/>
    <w:rsid w:val="002678DF"/>
    <w:rsid w:val="0026790C"/>
    <w:rsid w:val="00267E9F"/>
    <w:rsid w:val="00270D8D"/>
    <w:rsid w:val="00270EA5"/>
    <w:rsid w:val="00270FEB"/>
    <w:rsid w:val="002716BA"/>
    <w:rsid w:val="002719F8"/>
    <w:rsid w:val="0027237E"/>
    <w:rsid w:val="00272B0B"/>
    <w:rsid w:val="00272FCF"/>
    <w:rsid w:val="00273176"/>
    <w:rsid w:val="00273751"/>
    <w:rsid w:val="00273A51"/>
    <w:rsid w:val="002741E9"/>
    <w:rsid w:val="002744A4"/>
    <w:rsid w:val="002747C4"/>
    <w:rsid w:val="00274844"/>
    <w:rsid w:val="00274A3F"/>
    <w:rsid w:val="00274B6A"/>
    <w:rsid w:val="00274EAD"/>
    <w:rsid w:val="0027520C"/>
    <w:rsid w:val="00275568"/>
    <w:rsid w:val="00275987"/>
    <w:rsid w:val="00275A31"/>
    <w:rsid w:val="00275D41"/>
    <w:rsid w:val="002768D9"/>
    <w:rsid w:val="00276FEF"/>
    <w:rsid w:val="00277559"/>
    <w:rsid w:val="002775FD"/>
    <w:rsid w:val="002777D0"/>
    <w:rsid w:val="00277817"/>
    <w:rsid w:val="00277ACF"/>
    <w:rsid w:val="00277B2D"/>
    <w:rsid w:val="00277F98"/>
    <w:rsid w:val="002804A4"/>
    <w:rsid w:val="0028097C"/>
    <w:rsid w:val="00280DBA"/>
    <w:rsid w:val="00280F24"/>
    <w:rsid w:val="002813CC"/>
    <w:rsid w:val="002818F2"/>
    <w:rsid w:val="00282802"/>
    <w:rsid w:val="00282958"/>
    <w:rsid w:val="00282D0D"/>
    <w:rsid w:val="002839A1"/>
    <w:rsid w:val="00283ECF"/>
    <w:rsid w:val="00284A47"/>
    <w:rsid w:val="00284BA5"/>
    <w:rsid w:val="00284EAA"/>
    <w:rsid w:val="00285081"/>
    <w:rsid w:val="002855BF"/>
    <w:rsid w:val="002858C2"/>
    <w:rsid w:val="00285BF7"/>
    <w:rsid w:val="0028697C"/>
    <w:rsid w:val="00286B8B"/>
    <w:rsid w:val="00286CE9"/>
    <w:rsid w:val="00287C50"/>
    <w:rsid w:val="00290229"/>
    <w:rsid w:val="0029022B"/>
    <w:rsid w:val="002903D9"/>
    <w:rsid w:val="002903EE"/>
    <w:rsid w:val="00290413"/>
    <w:rsid w:val="00290506"/>
    <w:rsid w:val="0029117A"/>
    <w:rsid w:val="002916E7"/>
    <w:rsid w:val="002920D4"/>
    <w:rsid w:val="002924D9"/>
    <w:rsid w:val="002928AC"/>
    <w:rsid w:val="00292E8F"/>
    <w:rsid w:val="00293AF4"/>
    <w:rsid w:val="00293E3E"/>
    <w:rsid w:val="00295198"/>
    <w:rsid w:val="002955A2"/>
    <w:rsid w:val="00295C06"/>
    <w:rsid w:val="00295DDC"/>
    <w:rsid w:val="00297A70"/>
    <w:rsid w:val="00297E1A"/>
    <w:rsid w:val="002A0A82"/>
    <w:rsid w:val="002A150E"/>
    <w:rsid w:val="002A217E"/>
    <w:rsid w:val="002A261A"/>
    <w:rsid w:val="002A271A"/>
    <w:rsid w:val="002A2804"/>
    <w:rsid w:val="002A2B8E"/>
    <w:rsid w:val="002A2E8B"/>
    <w:rsid w:val="002A3015"/>
    <w:rsid w:val="002A41AC"/>
    <w:rsid w:val="002A4277"/>
    <w:rsid w:val="002A47D4"/>
    <w:rsid w:val="002A487C"/>
    <w:rsid w:val="002A4D0A"/>
    <w:rsid w:val="002A4F13"/>
    <w:rsid w:val="002A53B6"/>
    <w:rsid w:val="002A56B5"/>
    <w:rsid w:val="002A688E"/>
    <w:rsid w:val="002A7975"/>
    <w:rsid w:val="002A7D79"/>
    <w:rsid w:val="002B01CD"/>
    <w:rsid w:val="002B04D9"/>
    <w:rsid w:val="002B0A9D"/>
    <w:rsid w:val="002B12CE"/>
    <w:rsid w:val="002B1486"/>
    <w:rsid w:val="002B15B3"/>
    <w:rsid w:val="002B1AD1"/>
    <w:rsid w:val="002B222C"/>
    <w:rsid w:val="002B240A"/>
    <w:rsid w:val="002B245F"/>
    <w:rsid w:val="002B29C8"/>
    <w:rsid w:val="002B2AC7"/>
    <w:rsid w:val="002B2E29"/>
    <w:rsid w:val="002B3722"/>
    <w:rsid w:val="002B432F"/>
    <w:rsid w:val="002B493E"/>
    <w:rsid w:val="002B4AEC"/>
    <w:rsid w:val="002B4BCA"/>
    <w:rsid w:val="002B5D04"/>
    <w:rsid w:val="002B5FF1"/>
    <w:rsid w:val="002B65D1"/>
    <w:rsid w:val="002B6CDB"/>
    <w:rsid w:val="002C005E"/>
    <w:rsid w:val="002C00FE"/>
    <w:rsid w:val="002C0744"/>
    <w:rsid w:val="002C0AFE"/>
    <w:rsid w:val="002C0D3C"/>
    <w:rsid w:val="002C28AF"/>
    <w:rsid w:val="002C373F"/>
    <w:rsid w:val="002C3CC1"/>
    <w:rsid w:val="002C406C"/>
    <w:rsid w:val="002C41A5"/>
    <w:rsid w:val="002C430E"/>
    <w:rsid w:val="002C45AD"/>
    <w:rsid w:val="002C47C7"/>
    <w:rsid w:val="002C4C4F"/>
    <w:rsid w:val="002C588F"/>
    <w:rsid w:val="002C625F"/>
    <w:rsid w:val="002C64C1"/>
    <w:rsid w:val="002C6B77"/>
    <w:rsid w:val="002C6F25"/>
    <w:rsid w:val="002C6FF4"/>
    <w:rsid w:val="002C77D0"/>
    <w:rsid w:val="002D05EB"/>
    <w:rsid w:val="002D0889"/>
    <w:rsid w:val="002D0977"/>
    <w:rsid w:val="002D0A2D"/>
    <w:rsid w:val="002D0C3E"/>
    <w:rsid w:val="002D0E84"/>
    <w:rsid w:val="002D17C0"/>
    <w:rsid w:val="002D18DD"/>
    <w:rsid w:val="002D19EE"/>
    <w:rsid w:val="002D2047"/>
    <w:rsid w:val="002D2CD6"/>
    <w:rsid w:val="002D357E"/>
    <w:rsid w:val="002D3626"/>
    <w:rsid w:val="002D36CE"/>
    <w:rsid w:val="002D435C"/>
    <w:rsid w:val="002D535D"/>
    <w:rsid w:val="002D5384"/>
    <w:rsid w:val="002D53A5"/>
    <w:rsid w:val="002D58C0"/>
    <w:rsid w:val="002D626A"/>
    <w:rsid w:val="002D62B7"/>
    <w:rsid w:val="002D68DA"/>
    <w:rsid w:val="002D6D37"/>
    <w:rsid w:val="002D6DFD"/>
    <w:rsid w:val="002D6F49"/>
    <w:rsid w:val="002D7CF2"/>
    <w:rsid w:val="002E0527"/>
    <w:rsid w:val="002E07C8"/>
    <w:rsid w:val="002E1125"/>
    <w:rsid w:val="002E1B40"/>
    <w:rsid w:val="002E1B47"/>
    <w:rsid w:val="002E20F6"/>
    <w:rsid w:val="002E2B89"/>
    <w:rsid w:val="002E31C1"/>
    <w:rsid w:val="002E332C"/>
    <w:rsid w:val="002E383A"/>
    <w:rsid w:val="002E3ACD"/>
    <w:rsid w:val="002E3C82"/>
    <w:rsid w:val="002E4701"/>
    <w:rsid w:val="002E500C"/>
    <w:rsid w:val="002E508D"/>
    <w:rsid w:val="002E563D"/>
    <w:rsid w:val="002E5C14"/>
    <w:rsid w:val="002E5DEA"/>
    <w:rsid w:val="002E608C"/>
    <w:rsid w:val="002E62AC"/>
    <w:rsid w:val="002E6499"/>
    <w:rsid w:val="002E6679"/>
    <w:rsid w:val="002E6E0F"/>
    <w:rsid w:val="002E6E66"/>
    <w:rsid w:val="002E75B2"/>
    <w:rsid w:val="002E7853"/>
    <w:rsid w:val="002F021E"/>
    <w:rsid w:val="002F06AA"/>
    <w:rsid w:val="002F0E96"/>
    <w:rsid w:val="002F1361"/>
    <w:rsid w:val="002F1478"/>
    <w:rsid w:val="002F15D3"/>
    <w:rsid w:val="002F17FD"/>
    <w:rsid w:val="002F1913"/>
    <w:rsid w:val="002F21F5"/>
    <w:rsid w:val="002F2933"/>
    <w:rsid w:val="002F2E2B"/>
    <w:rsid w:val="002F324B"/>
    <w:rsid w:val="002F497C"/>
    <w:rsid w:val="002F51D2"/>
    <w:rsid w:val="002F60F6"/>
    <w:rsid w:val="002F629D"/>
    <w:rsid w:val="002F639F"/>
    <w:rsid w:val="002F6406"/>
    <w:rsid w:val="002F663C"/>
    <w:rsid w:val="002F757D"/>
    <w:rsid w:val="002F7A88"/>
    <w:rsid w:val="002F7FB9"/>
    <w:rsid w:val="00300967"/>
    <w:rsid w:val="00300F85"/>
    <w:rsid w:val="00301507"/>
    <w:rsid w:val="003015A6"/>
    <w:rsid w:val="003017C3"/>
    <w:rsid w:val="00302331"/>
    <w:rsid w:val="003026DD"/>
    <w:rsid w:val="0030289E"/>
    <w:rsid w:val="0030293D"/>
    <w:rsid w:val="003029C9"/>
    <w:rsid w:val="00303CA1"/>
    <w:rsid w:val="00304055"/>
    <w:rsid w:val="00304056"/>
    <w:rsid w:val="00304557"/>
    <w:rsid w:val="0030457A"/>
    <w:rsid w:val="00304643"/>
    <w:rsid w:val="0030564F"/>
    <w:rsid w:val="00305A76"/>
    <w:rsid w:val="00305ADA"/>
    <w:rsid w:val="00305B7D"/>
    <w:rsid w:val="00305CDA"/>
    <w:rsid w:val="00306A41"/>
    <w:rsid w:val="00306B3A"/>
    <w:rsid w:val="00306CFC"/>
    <w:rsid w:val="003078FC"/>
    <w:rsid w:val="003106FE"/>
    <w:rsid w:val="00310995"/>
    <w:rsid w:val="003109E5"/>
    <w:rsid w:val="00311084"/>
    <w:rsid w:val="003125B4"/>
    <w:rsid w:val="003127BC"/>
    <w:rsid w:val="00312AD5"/>
    <w:rsid w:val="00313846"/>
    <w:rsid w:val="00313B82"/>
    <w:rsid w:val="00313C5E"/>
    <w:rsid w:val="00313D26"/>
    <w:rsid w:val="0031462E"/>
    <w:rsid w:val="00314DA6"/>
    <w:rsid w:val="00315DC9"/>
    <w:rsid w:val="0031629F"/>
    <w:rsid w:val="0031633D"/>
    <w:rsid w:val="00317926"/>
    <w:rsid w:val="003201B1"/>
    <w:rsid w:val="00320E6F"/>
    <w:rsid w:val="00321505"/>
    <w:rsid w:val="00321642"/>
    <w:rsid w:val="00321A82"/>
    <w:rsid w:val="003221F1"/>
    <w:rsid w:val="003225F4"/>
    <w:rsid w:val="003228AC"/>
    <w:rsid w:val="00322B6F"/>
    <w:rsid w:val="00322D9F"/>
    <w:rsid w:val="003233AA"/>
    <w:rsid w:val="00323EF3"/>
    <w:rsid w:val="003245D9"/>
    <w:rsid w:val="003248BC"/>
    <w:rsid w:val="00324BBE"/>
    <w:rsid w:val="00324D7E"/>
    <w:rsid w:val="00325642"/>
    <w:rsid w:val="00325A15"/>
    <w:rsid w:val="00325E91"/>
    <w:rsid w:val="0032684F"/>
    <w:rsid w:val="00326A80"/>
    <w:rsid w:val="00326B44"/>
    <w:rsid w:val="003274FB"/>
    <w:rsid w:val="003278AD"/>
    <w:rsid w:val="00327A75"/>
    <w:rsid w:val="003306E4"/>
    <w:rsid w:val="003308A0"/>
    <w:rsid w:val="00330FD7"/>
    <w:rsid w:val="003314A3"/>
    <w:rsid w:val="003317CE"/>
    <w:rsid w:val="003326D0"/>
    <w:rsid w:val="00332DDE"/>
    <w:rsid w:val="00333536"/>
    <w:rsid w:val="00333571"/>
    <w:rsid w:val="00333754"/>
    <w:rsid w:val="003337C8"/>
    <w:rsid w:val="003339BA"/>
    <w:rsid w:val="00334060"/>
    <w:rsid w:val="00334098"/>
    <w:rsid w:val="003344CC"/>
    <w:rsid w:val="00334826"/>
    <w:rsid w:val="003352A0"/>
    <w:rsid w:val="00335D75"/>
    <w:rsid w:val="00335FE7"/>
    <w:rsid w:val="00336821"/>
    <w:rsid w:val="003369C5"/>
    <w:rsid w:val="00336FDE"/>
    <w:rsid w:val="003370C5"/>
    <w:rsid w:val="003372A1"/>
    <w:rsid w:val="0033781A"/>
    <w:rsid w:val="003379FF"/>
    <w:rsid w:val="00337D4F"/>
    <w:rsid w:val="00340181"/>
    <w:rsid w:val="00340464"/>
    <w:rsid w:val="003404C8"/>
    <w:rsid w:val="00341144"/>
    <w:rsid w:val="00341709"/>
    <w:rsid w:val="00341881"/>
    <w:rsid w:val="00341E05"/>
    <w:rsid w:val="003421DC"/>
    <w:rsid w:val="00342620"/>
    <w:rsid w:val="003428E1"/>
    <w:rsid w:val="00342B36"/>
    <w:rsid w:val="00342EA2"/>
    <w:rsid w:val="00343616"/>
    <w:rsid w:val="00344806"/>
    <w:rsid w:val="00344B4B"/>
    <w:rsid w:val="00345D4A"/>
    <w:rsid w:val="003460DD"/>
    <w:rsid w:val="00346356"/>
    <w:rsid w:val="00346DD1"/>
    <w:rsid w:val="00347199"/>
    <w:rsid w:val="00350D80"/>
    <w:rsid w:val="003514BD"/>
    <w:rsid w:val="00351937"/>
    <w:rsid w:val="0035197F"/>
    <w:rsid w:val="00351984"/>
    <w:rsid w:val="0035378C"/>
    <w:rsid w:val="00354847"/>
    <w:rsid w:val="00354A33"/>
    <w:rsid w:val="00354B6D"/>
    <w:rsid w:val="00354E28"/>
    <w:rsid w:val="00355E79"/>
    <w:rsid w:val="00355FE3"/>
    <w:rsid w:val="003562FE"/>
    <w:rsid w:val="00356D3B"/>
    <w:rsid w:val="0035718F"/>
    <w:rsid w:val="003577E4"/>
    <w:rsid w:val="0035789C"/>
    <w:rsid w:val="00357BF3"/>
    <w:rsid w:val="00357FC3"/>
    <w:rsid w:val="0036021E"/>
    <w:rsid w:val="00360690"/>
    <w:rsid w:val="00360B6F"/>
    <w:rsid w:val="00361150"/>
    <w:rsid w:val="00362310"/>
    <w:rsid w:val="00362756"/>
    <w:rsid w:val="00362BE9"/>
    <w:rsid w:val="0036358D"/>
    <w:rsid w:val="00363705"/>
    <w:rsid w:val="00363E57"/>
    <w:rsid w:val="00364545"/>
    <w:rsid w:val="00364646"/>
    <w:rsid w:val="00365F0A"/>
    <w:rsid w:val="003664C3"/>
    <w:rsid w:val="00366ED7"/>
    <w:rsid w:val="003670C5"/>
    <w:rsid w:val="00367477"/>
    <w:rsid w:val="00367EA0"/>
    <w:rsid w:val="003705CD"/>
    <w:rsid w:val="00370F8E"/>
    <w:rsid w:val="003712DE"/>
    <w:rsid w:val="00372182"/>
    <w:rsid w:val="0037254B"/>
    <w:rsid w:val="003726E3"/>
    <w:rsid w:val="00372715"/>
    <w:rsid w:val="00372844"/>
    <w:rsid w:val="003728F5"/>
    <w:rsid w:val="00373844"/>
    <w:rsid w:val="00373EF2"/>
    <w:rsid w:val="0037463A"/>
    <w:rsid w:val="00375054"/>
    <w:rsid w:val="003750C1"/>
    <w:rsid w:val="00375397"/>
    <w:rsid w:val="003756E7"/>
    <w:rsid w:val="003759E4"/>
    <w:rsid w:val="003763F0"/>
    <w:rsid w:val="00376B1A"/>
    <w:rsid w:val="0037715A"/>
    <w:rsid w:val="00377BFD"/>
    <w:rsid w:val="00380130"/>
    <w:rsid w:val="00380748"/>
    <w:rsid w:val="00380D3F"/>
    <w:rsid w:val="00380E9B"/>
    <w:rsid w:val="00381C41"/>
    <w:rsid w:val="00381DCF"/>
    <w:rsid w:val="0038216D"/>
    <w:rsid w:val="0038241D"/>
    <w:rsid w:val="00383861"/>
    <w:rsid w:val="0038405C"/>
    <w:rsid w:val="00384BFA"/>
    <w:rsid w:val="00385117"/>
    <w:rsid w:val="00385A2E"/>
    <w:rsid w:val="00385DB7"/>
    <w:rsid w:val="0038606B"/>
    <w:rsid w:val="00387712"/>
    <w:rsid w:val="00387CB9"/>
    <w:rsid w:val="00391885"/>
    <w:rsid w:val="003921A3"/>
    <w:rsid w:val="003923B3"/>
    <w:rsid w:val="00392429"/>
    <w:rsid w:val="00392C27"/>
    <w:rsid w:val="003931A9"/>
    <w:rsid w:val="00393E37"/>
    <w:rsid w:val="00394316"/>
    <w:rsid w:val="00394507"/>
    <w:rsid w:val="00394D6D"/>
    <w:rsid w:val="00395163"/>
    <w:rsid w:val="0039580F"/>
    <w:rsid w:val="003961E4"/>
    <w:rsid w:val="00396215"/>
    <w:rsid w:val="00396356"/>
    <w:rsid w:val="003965AA"/>
    <w:rsid w:val="0039682B"/>
    <w:rsid w:val="00396AED"/>
    <w:rsid w:val="0039772C"/>
    <w:rsid w:val="00397C5B"/>
    <w:rsid w:val="003A0159"/>
    <w:rsid w:val="003A05D6"/>
    <w:rsid w:val="003A1664"/>
    <w:rsid w:val="003A188D"/>
    <w:rsid w:val="003A22BF"/>
    <w:rsid w:val="003A2875"/>
    <w:rsid w:val="003A2EFC"/>
    <w:rsid w:val="003A3007"/>
    <w:rsid w:val="003A3661"/>
    <w:rsid w:val="003A37AA"/>
    <w:rsid w:val="003A3DBC"/>
    <w:rsid w:val="003A4086"/>
    <w:rsid w:val="003A5E48"/>
    <w:rsid w:val="003A5F51"/>
    <w:rsid w:val="003A621C"/>
    <w:rsid w:val="003A6C0B"/>
    <w:rsid w:val="003A6C20"/>
    <w:rsid w:val="003A6C33"/>
    <w:rsid w:val="003A7214"/>
    <w:rsid w:val="003B089A"/>
    <w:rsid w:val="003B0BBF"/>
    <w:rsid w:val="003B0D83"/>
    <w:rsid w:val="003B124D"/>
    <w:rsid w:val="003B2D17"/>
    <w:rsid w:val="003B3190"/>
    <w:rsid w:val="003B3200"/>
    <w:rsid w:val="003B3292"/>
    <w:rsid w:val="003B34A1"/>
    <w:rsid w:val="003B373E"/>
    <w:rsid w:val="003B4410"/>
    <w:rsid w:val="003B556D"/>
    <w:rsid w:val="003B6421"/>
    <w:rsid w:val="003B6516"/>
    <w:rsid w:val="003B675B"/>
    <w:rsid w:val="003B683C"/>
    <w:rsid w:val="003B6C3F"/>
    <w:rsid w:val="003B7237"/>
    <w:rsid w:val="003C03FF"/>
    <w:rsid w:val="003C0408"/>
    <w:rsid w:val="003C0499"/>
    <w:rsid w:val="003C04A2"/>
    <w:rsid w:val="003C12A6"/>
    <w:rsid w:val="003C1442"/>
    <w:rsid w:val="003C1B4D"/>
    <w:rsid w:val="003C1BA4"/>
    <w:rsid w:val="003C1F92"/>
    <w:rsid w:val="003C2421"/>
    <w:rsid w:val="003C2894"/>
    <w:rsid w:val="003C32A5"/>
    <w:rsid w:val="003C3835"/>
    <w:rsid w:val="003C3E31"/>
    <w:rsid w:val="003C41D4"/>
    <w:rsid w:val="003C4309"/>
    <w:rsid w:val="003C447F"/>
    <w:rsid w:val="003C469F"/>
    <w:rsid w:val="003C4851"/>
    <w:rsid w:val="003C4C67"/>
    <w:rsid w:val="003C4F27"/>
    <w:rsid w:val="003C5977"/>
    <w:rsid w:val="003C5C49"/>
    <w:rsid w:val="003C5C99"/>
    <w:rsid w:val="003C6041"/>
    <w:rsid w:val="003C6528"/>
    <w:rsid w:val="003C7911"/>
    <w:rsid w:val="003C7B81"/>
    <w:rsid w:val="003C7DA8"/>
    <w:rsid w:val="003C7F2F"/>
    <w:rsid w:val="003D000B"/>
    <w:rsid w:val="003D0D38"/>
    <w:rsid w:val="003D1808"/>
    <w:rsid w:val="003D1E70"/>
    <w:rsid w:val="003D2243"/>
    <w:rsid w:val="003D2929"/>
    <w:rsid w:val="003D293C"/>
    <w:rsid w:val="003D319F"/>
    <w:rsid w:val="003D3387"/>
    <w:rsid w:val="003D39B3"/>
    <w:rsid w:val="003D3E4C"/>
    <w:rsid w:val="003D3EED"/>
    <w:rsid w:val="003D479B"/>
    <w:rsid w:val="003D47B2"/>
    <w:rsid w:val="003D5056"/>
    <w:rsid w:val="003D5989"/>
    <w:rsid w:val="003D59CB"/>
    <w:rsid w:val="003D5F75"/>
    <w:rsid w:val="003D6D3E"/>
    <w:rsid w:val="003D6F28"/>
    <w:rsid w:val="003D731C"/>
    <w:rsid w:val="003E059E"/>
    <w:rsid w:val="003E05AC"/>
    <w:rsid w:val="003E0947"/>
    <w:rsid w:val="003E11D1"/>
    <w:rsid w:val="003E19EA"/>
    <w:rsid w:val="003E1D60"/>
    <w:rsid w:val="003E1FD4"/>
    <w:rsid w:val="003E2367"/>
    <w:rsid w:val="003E2ADB"/>
    <w:rsid w:val="003E2B23"/>
    <w:rsid w:val="003E2C99"/>
    <w:rsid w:val="003E2CAC"/>
    <w:rsid w:val="003E2EED"/>
    <w:rsid w:val="003E2F82"/>
    <w:rsid w:val="003E3613"/>
    <w:rsid w:val="003E3C62"/>
    <w:rsid w:val="003E3E11"/>
    <w:rsid w:val="003E46FE"/>
    <w:rsid w:val="003E4842"/>
    <w:rsid w:val="003E4B1F"/>
    <w:rsid w:val="003E4D3C"/>
    <w:rsid w:val="003E4D8A"/>
    <w:rsid w:val="003E6B84"/>
    <w:rsid w:val="003E71C9"/>
    <w:rsid w:val="003E7786"/>
    <w:rsid w:val="003F04D7"/>
    <w:rsid w:val="003F055F"/>
    <w:rsid w:val="003F0613"/>
    <w:rsid w:val="003F067D"/>
    <w:rsid w:val="003F09D0"/>
    <w:rsid w:val="003F12D0"/>
    <w:rsid w:val="003F17E7"/>
    <w:rsid w:val="003F225D"/>
    <w:rsid w:val="003F228A"/>
    <w:rsid w:val="003F2780"/>
    <w:rsid w:val="003F2EBF"/>
    <w:rsid w:val="003F3759"/>
    <w:rsid w:val="003F3D24"/>
    <w:rsid w:val="003F42A5"/>
    <w:rsid w:val="003F47C7"/>
    <w:rsid w:val="003F4B61"/>
    <w:rsid w:val="003F4E42"/>
    <w:rsid w:val="003F531A"/>
    <w:rsid w:val="003F5626"/>
    <w:rsid w:val="003F5700"/>
    <w:rsid w:val="003F5758"/>
    <w:rsid w:val="003F5D72"/>
    <w:rsid w:val="003F5F72"/>
    <w:rsid w:val="003F62B5"/>
    <w:rsid w:val="003F6536"/>
    <w:rsid w:val="003F789F"/>
    <w:rsid w:val="004000CD"/>
    <w:rsid w:val="004000CF"/>
    <w:rsid w:val="0040064C"/>
    <w:rsid w:val="00400789"/>
    <w:rsid w:val="00400EB8"/>
    <w:rsid w:val="00401CBE"/>
    <w:rsid w:val="00402F15"/>
    <w:rsid w:val="00402FFD"/>
    <w:rsid w:val="0040301E"/>
    <w:rsid w:val="004033CA"/>
    <w:rsid w:val="004038F4"/>
    <w:rsid w:val="00403F5F"/>
    <w:rsid w:val="00404CEE"/>
    <w:rsid w:val="00404F86"/>
    <w:rsid w:val="00405252"/>
    <w:rsid w:val="00405C24"/>
    <w:rsid w:val="004060AC"/>
    <w:rsid w:val="004067EE"/>
    <w:rsid w:val="00406B67"/>
    <w:rsid w:val="004077C4"/>
    <w:rsid w:val="00407AE0"/>
    <w:rsid w:val="00407C30"/>
    <w:rsid w:val="004100DE"/>
    <w:rsid w:val="004115D4"/>
    <w:rsid w:val="004127A2"/>
    <w:rsid w:val="004137F0"/>
    <w:rsid w:val="00413B5D"/>
    <w:rsid w:val="004147A9"/>
    <w:rsid w:val="004147CF"/>
    <w:rsid w:val="00414A5E"/>
    <w:rsid w:val="004158CD"/>
    <w:rsid w:val="00415E9F"/>
    <w:rsid w:val="00416802"/>
    <w:rsid w:val="0041784A"/>
    <w:rsid w:val="00417E77"/>
    <w:rsid w:val="00420070"/>
    <w:rsid w:val="00420E80"/>
    <w:rsid w:val="00420F2D"/>
    <w:rsid w:val="00421212"/>
    <w:rsid w:val="00421C40"/>
    <w:rsid w:val="00421E49"/>
    <w:rsid w:val="00421FCB"/>
    <w:rsid w:val="00422080"/>
    <w:rsid w:val="00422348"/>
    <w:rsid w:val="00422C2C"/>
    <w:rsid w:val="00422FEE"/>
    <w:rsid w:val="0042358E"/>
    <w:rsid w:val="004244F4"/>
    <w:rsid w:val="00424A7D"/>
    <w:rsid w:val="0042532A"/>
    <w:rsid w:val="004260FD"/>
    <w:rsid w:val="004262B2"/>
    <w:rsid w:val="004263E1"/>
    <w:rsid w:val="00427502"/>
    <w:rsid w:val="004276C5"/>
    <w:rsid w:val="00427829"/>
    <w:rsid w:val="00427E3D"/>
    <w:rsid w:val="0043022F"/>
    <w:rsid w:val="004305FE"/>
    <w:rsid w:val="0043087E"/>
    <w:rsid w:val="00430AFE"/>
    <w:rsid w:val="00430C8F"/>
    <w:rsid w:val="004316C5"/>
    <w:rsid w:val="0043262F"/>
    <w:rsid w:val="004328FB"/>
    <w:rsid w:val="004334E5"/>
    <w:rsid w:val="00433619"/>
    <w:rsid w:val="00433D92"/>
    <w:rsid w:val="0043404F"/>
    <w:rsid w:val="00435353"/>
    <w:rsid w:val="004355B8"/>
    <w:rsid w:val="0043605F"/>
    <w:rsid w:val="004361AC"/>
    <w:rsid w:val="00436704"/>
    <w:rsid w:val="00436FD2"/>
    <w:rsid w:val="004404CE"/>
    <w:rsid w:val="00440619"/>
    <w:rsid w:val="00441055"/>
    <w:rsid w:val="004416D9"/>
    <w:rsid w:val="004417E7"/>
    <w:rsid w:val="00441972"/>
    <w:rsid w:val="00441A8F"/>
    <w:rsid w:val="00441B63"/>
    <w:rsid w:val="00441CB4"/>
    <w:rsid w:val="00441CBB"/>
    <w:rsid w:val="00441CDF"/>
    <w:rsid w:val="004421EF"/>
    <w:rsid w:val="00442350"/>
    <w:rsid w:val="004429FD"/>
    <w:rsid w:val="00442A26"/>
    <w:rsid w:val="00442E4E"/>
    <w:rsid w:val="0044324A"/>
    <w:rsid w:val="004433E3"/>
    <w:rsid w:val="00444402"/>
    <w:rsid w:val="00444433"/>
    <w:rsid w:val="004444C0"/>
    <w:rsid w:val="00444534"/>
    <w:rsid w:val="0044467F"/>
    <w:rsid w:val="00444DE5"/>
    <w:rsid w:val="0044520C"/>
    <w:rsid w:val="00445326"/>
    <w:rsid w:val="0044555B"/>
    <w:rsid w:val="00445848"/>
    <w:rsid w:val="00445D4B"/>
    <w:rsid w:val="004467C5"/>
    <w:rsid w:val="00446CDC"/>
    <w:rsid w:val="00447DC9"/>
    <w:rsid w:val="00447EA8"/>
    <w:rsid w:val="00447F0F"/>
    <w:rsid w:val="004502FC"/>
    <w:rsid w:val="0045063F"/>
    <w:rsid w:val="004507E9"/>
    <w:rsid w:val="00450F50"/>
    <w:rsid w:val="00450F65"/>
    <w:rsid w:val="00451239"/>
    <w:rsid w:val="00451643"/>
    <w:rsid w:val="004518D9"/>
    <w:rsid w:val="00451A13"/>
    <w:rsid w:val="00451CBE"/>
    <w:rsid w:val="00452670"/>
    <w:rsid w:val="004528AF"/>
    <w:rsid w:val="00452FDD"/>
    <w:rsid w:val="00453059"/>
    <w:rsid w:val="0045368C"/>
    <w:rsid w:val="0045382C"/>
    <w:rsid w:val="0045430E"/>
    <w:rsid w:val="00454476"/>
    <w:rsid w:val="004544B9"/>
    <w:rsid w:val="0045465C"/>
    <w:rsid w:val="00454719"/>
    <w:rsid w:val="004549BE"/>
    <w:rsid w:val="00454E9D"/>
    <w:rsid w:val="004553A5"/>
    <w:rsid w:val="004553AF"/>
    <w:rsid w:val="0045545B"/>
    <w:rsid w:val="00455BE3"/>
    <w:rsid w:val="0045609A"/>
    <w:rsid w:val="004562F4"/>
    <w:rsid w:val="00456783"/>
    <w:rsid w:val="00456AB1"/>
    <w:rsid w:val="0045709D"/>
    <w:rsid w:val="0045799F"/>
    <w:rsid w:val="00460C3E"/>
    <w:rsid w:val="004611E2"/>
    <w:rsid w:val="00461795"/>
    <w:rsid w:val="00461E90"/>
    <w:rsid w:val="004624B8"/>
    <w:rsid w:val="0046283F"/>
    <w:rsid w:val="00463875"/>
    <w:rsid w:val="00463A51"/>
    <w:rsid w:val="00463CBD"/>
    <w:rsid w:val="00463D21"/>
    <w:rsid w:val="00464609"/>
    <w:rsid w:val="0046493B"/>
    <w:rsid w:val="00464C67"/>
    <w:rsid w:val="00464F07"/>
    <w:rsid w:val="00465309"/>
    <w:rsid w:val="004654A9"/>
    <w:rsid w:val="00467CAB"/>
    <w:rsid w:val="00470354"/>
    <w:rsid w:val="00470D0C"/>
    <w:rsid w:val="0047129D"/>
    <w:rsid w:val="004715DD"/>
    <w:rsid w:val="00471791"/>
    <w:rsid w:val="00471A0F"/>
    <w:rsid w:val="00471A3B"/>
    <w:rsid w:val="00471A86"/>
    <w:rsid w:val="00471E35"/>
    <w:rsid w:val="00472D63"/>
    <w:rsid w:val="00473596"/>
    <w:rsid w:val="004737B4"/>
    <w:rsid w:val="00473DEF"/>
    <w:rsid w:val="00473F26"/>
    <w:rsid w:val="00474289"/>
    <w:rsid w:val="0047435E"/>
    <w:rsid w:val="0047487D"/>
    <w:rsid w:val="00474E4A"/>
    <w:rsid w:val="004751A3"/>
    <w:rsid w:val="00475BBB"/>
    <w:rsid w:val="00475FF8"/>
    <w:rsid w:val="004768A0"/>
    <w:rsid w:val="00476F36"/>
    <w:rsid w:val="00477510"/>
    <w:rsid w:val="00477CAB"/>
    <w:rsid w:val="00477D35"/>
    <w:rsid w:val="004801AA"/>
    <w:rsid w:val="00480203"/>
    <w:rsid w:val="004803DC"/>
    <w:rsid w:val="004810E2"/>
    <w:rsid w:val="00481198"/>
    <w:rsid w:val="00481203"/>
    <w:rsid w:val="004813E7"/>
    <w:rsid w:val="004816B3"/>
    <w:rsid w:val="00481EB6"/>
    <w:rsid w:val="004827D8"/>
    <w:rsid w:val="004828A8"/>
    <w:rsid w:val="00482A06"/>
    <w:rsid w:val="00483E16"/>
    <w:rsid w:val="00484125"/>
    <w:rsid w:val="00484230"/>
    <w:rsid w:val="00484402"/>
    <w:rsid w:val="00484AF5"/>
    <w:rsid w:val="00484D99"/>
    <w:rsid w:val="00484DD7"/>
    <w:rsid w:val="004850B7"/>
    <w:rsid w:val="004856F0"/>
    <w:rsid w:val="00485982"/>
    <w:rsid w:val="00485BBA"/>
    <w:rsid w:val="00486555"/>
    <w:rsid w:val="00486B66"/>
    <w:rsid w:val="00487033"/>
    <w:rsid w:val="0048707F"/>
    <w:rsid w:val="004872AF"/>
    <w:rsid w:val="00487794"/>
    <w:rsid w:val="00490A1E"/>
    <w:rsid w:val="00490EC0"/>
    <w:rsid w:val="004912A5"/>
    <w:rsid w:val="00491810"/>
    <w:rsid w:val="00491904"/>
    <w:rsid w:val="00491A77"/>
    <w:rsid w:val="00491D4E"/>
    <w:rsid w:val="00491E5E"/>
    <w:rsid w:val="0049215A"/>
    <w:rsid w:val="0049265F"/>
    <w:rsid w:val="00492751"/>
    <w:rsid w:val="00492F0F"/>
    <w:rsid w:val="00493082"/>
    <w:rsid w:val="00494707"/>
    <w:rsid w:val="004948AC"/>
    <w:rsid w:val="004957E1"/>
    <w:rsid w:val="004960D3"/>
    <w:rsid w:val="00496939"/>
    <w:rsid w:val="0049699E"/>
    <w:rsid w:val="00496F57"/>
    <w:rsid w:val="004970EF"/>
    <w:rsid w:val="0049777B"/>
    <w:rsid w:val="004979EA"/>
    <w:rsid w:val="00497B45"/>
    <w:rsid w:val="004A04F8"/>
    <w:rsid w:val="004A05EF"/>
    <w:rsid w:val="004A061B"/>
    <w:rsid w:val="004A08BA"/>
    <w:rsid w:val="004A0C51"/>
    <w:rsid w:val="004A17FD"/>
    <w:rsid w:val="004A188A"/>
    <w:rsid w:val="004A1CCE"/>
    <w:rsid w:val="004A1DEA"/>
    <w:rsid w:val="004A1F12"/>
    <w:rsid w:val="004A2C0B"/>
    <w:rsid w:val="004A3D27"/>
    <w:rsid w:val="004A505B"/>
    <w:rsid w:val="004A5CB6"/>
    <w:rsid w:val="004A61E1"/>
    <w:rsid w:val="004A661D"/>
    <w:rsid w:val="004A66CE"/>
    <w:rsid w:val="004A6706"/>
    <w:rsid w:val="004A68C4"/>
    <w:rsid w:val="004A6BFD"/>
    <w:rsid w:val="004B01DA"/>
    <w:rsid w:val="004B0274"/>
    <w:rsid w:val="004B0396"/>
    <w:rsid w:val="004B05D3"/>
    <w:rsid w:val="004B067B"/>
    <w:rsid w:val="004B157E"/>
    <w:rsid w:val="004B1D97"/>
    <w:rsid w:val="004B21AC"/>
    <w:rsid w:val="004B23E8"/>
    <w:rsid w:val="004B26EA"/>
    <w:rsid w:val="004B2878"/>
    <w:rsid w:val="004B2A14"/>
    <w:rsid w:val="004B2B84"/>
    <w:rsid w:val="004B310B"/>
    <w:rsid w:val="004B31D4"/>
    <w:rsid w:val="004B334A"/>
    <w:rsid w:val="004B3425"/>
    <w:rsid w:val="004B41CD"/>
    <w:rsid w:val="004B4CB2"/>
    <w:rsid w:val="004B5393"/>
    <w:rsid w:val="004B6719"/>
    <w:rsid w:val="004B68A1"/>
    <w:rsid w:val="004B6EA4"/>
    <w:rsid w:val="004C0074"/>
    <w:rsid w:val="004C0631"/>
    <w:rsid w:val="004C0CD4"/>
    <w:rsid w:val="004C0DBC"/>
    <w:rsid w:val="004C10AB"/>
    <w:rsid w:val="004C26F5"/>
    <w:rsid w:val="004C27D6"/>
    <w:rsid w:val="004C28E3"/>
    <w:rsid w:val="004C320D"/>
    <w:rsid w:val="004C3689"/>
    <w:rsid w:val="004C37C2"/>
    <w:rsid w:val="004C3975"/>
    <w:rsid w:val="004C3BBA"/>
    <w:rsid w:val="004C3D1D"/>
    <w:rsid w:val="004C438A"/>
    <w:rsid w:val="004C4C47"/>
    <w:rsid w:val="004C4EA4"/>
    <w:rsid w:val="004C55B6"/>
    <w:rsid w:val="004C56F2"/>
    <w:rsid w:val="004C5F4B"/>
    <w:rsid w:val="004C603E"/>
    <w:rsid w:val="004C617F"/>
    <w:rsid w:val="004C729D"/>
    <w:rsid w:val="004C7DE0"/>
    <w:rsid w:val="004D04B9"/>
    <w:rsid w:val="004D054D"/>
    <w:rsid w:val="004D0877"/>
    <w:rsid w:val="004D08FB"/>
    <w:rsid w:val="004D0C8F"/>
    <w:rsid w:val="004D0CF4"/>
    <w:rsid w:val="004D0DC1"/>
    <w:rsid w:val="004D0FA8"/>
    <w:rsid w:val="004D1515"/>
    <w:rsid w:val="004D1CC3"/>
    <w:rsid w:val="004D2121"/>
    <w:rsid w:val="004D248E"/>
    <w:rsid w:val="004D27B7"/>
    <w:rsid w:val="004D2AE0"/>
    <w:rsid w:val="004D2CCD"/>
    <w:rsid w:val="004D2E26"/>
    <w:rsid w:val="004D3BEA"/>
    <w:rsid w:val="004D4C36"/>
    <w:rsid w:val="004D4EB9"/>
    <w:rsid w:val="004D5019"/>
    <w:rsid w:val="004D518C"/>
    <w:rsid w:val="004D55B3"/>
    <w:rsid w:val="004D6CBD"/>
    <w:rsid w:val="004D75BA"/>
    <w:rsid w:val="004E0B33"/>
    <w:rsid w:val="004E0EFA"/>
    <w:rsid w:val="004E0FE4"/>
    <w:rsid w:val="004E1A3E"/>
    <w:rsid w:val="004E2CDA"/>
    <w:rsid w:val="004E44DA"/>
    <w:rsid w:val="004E51D0"/>
    <w:rsid w:val="004E53B1"/>
    <w:rsid w:val="004E5E81"/>
    <w:rsid w:val="004E5F00"/>
    <w:rsid w:val="004E6397"/>
    <w:rsid w:val="004E69FE"/>
    <w:rsid w:val="004F00BB"/>
    <w:rsid w:val="004F0160"/>
    <w:rsid w:val="004F023B"/>
    <w:rsid w:val="004F0629"/>
    <w:rsid w:val="004F0A83"/>
    <w:rsid w:val="004F0DC3"/>
    <w:rsid w:val="004F0F16"/>
    <w:rsid w:val="004F11AD"/>
    <w:rsid w:val="004F1CA4"/>
    <w:rsid w:val="004F1E65"/>
    <w:rsid w:val="004F2163"/>
    <w:rsid w:val="004F2341"/>
    <w:rsid w:val="004F28E1"/>
    <w:rsid w:val="004F3016"/>
    <w:rsid w:val="004F37B6"/>
    <w:rsid w:val="004F393B"/>
    <w:rsid w:val="004F3ABD"/>
    <w:rsid w:val="004F41A9"/>
    <w:rsid w:val="004F4581"/>
    <w:rsid w:val="004F494F"/>
    <w:rsid w:val="004F498D"/>
    <w:rsid w:val="004F50E4"/>
    <w:rsid w:val="004F598E"/>
    <w:rsid w:val="004F5A78"/>
    <w:rsid w:val="004F671C"/>
    <w:rsid w:val="004F6A4A"/>
    <w:rsid w:val="004F6D73"/>
    <w:rsid w:val="005008A6"/>
    <w:rsid w:val="00500CAF"/>
    <w:rsid w:val="00501F70"/>
    <w:rsid w:val="0050213A"/>
    <w:rsid w:val="00502252"/>
    <w:rsid w:val="00502452"/>
    <w:rsid w:val="00502772"/>
    <w:rsid w:val="00502B9C"/>
    <w:rsid w:val="00503128"/>
    <w:rsid w:val="00503231"/>
    <w:rsid w:val="00503629"/>
    <w:rsid w:val="00504470"/>
    <w:rsid w:val="00504AFF"/>
    <w:rsid w:val="005063AE"/>
    <w:rsid w:val="005066E7"/>
    <w:rsid w:val="00506AFD"/>
    <w:rsid w:val="00506E13"/>
    <w:rsid w:val="00506E52"/>
    <w:rsid w:val="00506F20"/>
    <w:rsid w:val="00507D1F"/>
    <w:rsid w:val="0051013B"/>
    <w:rsid w:val="005103F1"/>
    <w:rsid w:val="005105BA"/>
    <w:rsid w:val="00510C3B"/>
    <w:rsid w:val="005115D7"/>
    <w:rsid w:val="00511822"/>
    <w:rsid w:val="00511E7C"/>
    <w:rsid w:val="00511FC2"/>
    <w:rsid w:val="0051283A"/>
    <w:rsid w:val="00512C81"/>
    <w:rsid w:val="00513611"/>
    <w:rsid w:val="00513667"/>
    <w:rsid w:val="00513999"/>
    <w:rsid w:val="00513E1E"/>
    <w:rsid w:val="00513F1A"/>
    <w:rsid w:val="0051400F"/>
    <w:rsid w:val="005146EF"/>
    <w:rsid w:val="005152F8"/>
    <w:rsid w:val="00515593"/>
    <w:rsid w:val="00515BFF"/>
    <w:rsid w:val="00515C5E"/>
    <w:rsid w:val="005161D3"/>
    <w:rsid w:val="00516359"/>
    <w:rsid w:val="0051703D"/>
    <w:rsid w:val="00517646"/>
    <w:rsid w:val="0051784C"/>
    <w:rsid w:val="00517D85"/>
    <w:rsid w:val="0052031C"/>
    <w:rsid w:val="00520BD1"/>
    <w:rsid w:val="00520C3B"/>
    <w:rsid w:val="00520CDC"/>
    <w:rsid w:val="00522A1F"/>
    <w:rsid w:val="0052322A"/>
    <w:rsid w:val="005246CC"/>
    <w:rsid w:val="00524761"/>
    <w:rsid w:val="005250CC"/>
    <w:rsid w:val="00525744"/>
    <w:rsid w:val="00525D20"/>
    <w:rsid w:val="00525FC5"/>
    <w:rsid w:val="00526F57"/>
    <w:rsid w:val="0052706A"/>
    <w:rsid w:val="005273F9"/>
    <w:rsid w:val="00527C4C"/>
    <w:rsid w:val="00527EF7"/>
    <w:rsid w:val="00530C15"/>
    <w:rsid w:val="00530EA1"/>
    <w:rsid w:val="005319DD"/>
    <w:rsid w:val="00533A69"/>
    <w:rsid w:val="00533FC4"/>
    <w:rsid w:val="00534585"/>
    <w:rsid w:val="00534625"/>
    <w:rsid w:val="00535793"/>
    <w:rsid w:val="00535B22"/>
    <w:rsid w:val="00535F21"/>
    <w:rsid w:val="00536323"/>
    <w:rsid w:val="00537EDE"/>
    <w:rsid w:val="00541487"/>
    <w:rsid w:val="0054162B"/>
    <w:rsid w:val="00541658"/>
    <w:rsid w:val="005418BD"/>
    <w:rsid w:val="00541B47"/>
    <w:rsid w:val="0054307D"/>
    <w:rsid w:val="00543C8C"/>
    <w:rsid w:val="00544077"/>
    <w:rsid w:val="00544327"/>
    <w:rsid w:val="00544847"/>
    <w:rsid w:val="00544AC9"/>
    <w:rsid w:val="00545241"/>
    <w:rsid w:val="0054741E"/>
    <w:rsid w:val="005476A6"/>
    <w:rsid w:val="00547819"/>
    <w:rsid w:val="00547CCE"/>
    <w:rsid w:val="00547D8D"/>
    <w:rsid w:val="00550143"/>
    <w:rsid w:val="0055033C"/>
    <w:rsid w:val="005504F4"/>
    <w:rsid w:val="00550927"/>
    <w:rsid w:val="00550A7F"/>
    <w:rsid w:val="005513E6"/>
    <w:rsid w:val="00551ABF"/>
    <w:rsid w:val="00551B2B"/>
    <w:rsid w:val="00552408"/>
    <w:rsid w:val="0055265E"/>
    <w:rsid w:val="00552A8F"/>
    <w:rsid w:val="00552BDE"/>
    <w:rsid w:val="005530A0"/>
    <w:rsid w:val="0055318C"/>
    <w:rsid w:val="00553293"/>
    <w:rsid w:val="00554102"/>
    <w:rsid w:val="005549ED"/>
    <w:rsid w:val="00555BF8"/>
    <w:rsid w:val="0055685F"/>
    <w:rsid w:val="0055727E"/>
    <w:rsid w:val="00557A18"/>
    <w:rsid w:val="0056108C"/>
    <w:rsid w:val="00561513"/>
    <w:rsid w:val="00561B81"/>
    <w:rsid w:val="005627FA"/>
    <w:rsid w:val="00562B26"/>
    <w:rsid w:val="00562F5F"/>
    <w:rsid w:val="00563130"/>
    <w:rsid w:val="00563F2C"/>
    <w:rsid w:val="0056418C"/>
    <w:rsid w:val="0056545E"/>
    <w:rsid w:val="00565514"/>
    <w:rsid w:val="00565834"/>
    <w:rsid w:val="00565861"/>
    <w:rsid w:val="00565884"/>
    <w:rsid w:val="00565F51"/>
    <w:rsid w:val="005669EC"/>
    <w:rsid w:val="00566A48"/>
    <w:rsid w:val="00566CE6"/>
    <w:rsid w:val="0056768E"/>
    <w:rsid w:val="00567975"/>
    <w:rsid w:val="00567BDE"/>
    <w:rsid w:val="00570081"/>
    <w:rsid w:val="00570419"/>
    <w:rsid w:val="005708E1"/>
    <w:rsid w:val="00570C98"/>
    <w:rsid w:val="00570FE3"/>
    <w:rsid w:val="00571DDF"/>
    <w:rsid w:val="005720F8"/>
    <w:rsid w:val="00572181"/>
    <w:rsid w:val="00572416"/>
    <w:rsid w:val="00572445"/>
    <w:rsid w:val="005728A1"/>
    <w:rsid w:val="005729E6"/>
    <w:rsid w:val="00573102"/>
    <w:rsid w:val="005731C7"/>
    <w:rsid w:val="005732DC"/>
    <w:rsid w:val="005735B7"/>
    <w:rsid w:val="005735FA"/>
    <w:rsid w:val="00573CEE"/>
    <w:rsid w:val="005742F9"/>
    <w:rsid w:val="005743B5"/>
    <w:rsid w:val="00574575"/>
    <w:rsid w:val="00574596"/>
    <w:rsid w:val="00574658"/>
    <w:rsid w:val="00574F81"/>
    <w:rsid w:val="00575875"/>
    <w:rsid w:val="005765AD"/>
    <w:rsid w:val="005767BD"/>
    <w:rsid w:val="00576FCB"/>
    <w:rsid w:val="00577CC9"/>
    <w:rsid w:val="00577CD6"/>
    <w:rsid w:val="005807F8"/>
    <w:rsid w:val="00580AC5"/>
    <w:rsid w:val="00581585"/>
    <w:rsid w:val="005815ED"/>
    <w:rsid w:val="0058252B"/>
    <w:rsid w:val="005839A6"/>
    <w:rsid w:val="0058475D"/>
    <w:rsid w:val="005847A1"/>
    <w:rsid w:val="00584E0D"/>
    <w:rsid w:val="005858E7"/>
    <w:rsid w:val="00586C2E"/>
    <w:rsid w:val="00586D54"/>
    <w:rsid w:val="00586D68"/>
    <w:rsid w:val="00586E43"/>
    <w:rsid w:val="00586EFC"/>
    <w:rsid w:val="00590117"/>
    <w:rsid w:val="0059054F"/>
    <w:rsid w:val="0059128E"/>
    <w:rsid w:val="005912CC"/>
    <w:rsid w:val="00591703"/>
    <w:rsid w:val="00591933"/>
    <w:rsid w:val="00591A1E"/>
    <w:rsid w:val="00591D97"/>
    <w:rsid w:val="0059294C"/>
    <w:rsid w:val="00593E22"/>
    <w:rsid w:val="00594A7C"/>
    <w:rsid w:val="0059593C"/>
    <w:rsid w:val="00596962"/>
    <w:rsid w:val="005972A5"/>
    <w:rsid w:val="00597913"/>
    <w:rsid w:val="00597D1F"/>
    <w:rsid w:val="005A0228"/>
    <w:rsid w:val="005A0429"/>
    <w:rsid w:val="005A044E"/>
    <w:rsid w:val="005A0A61"/>
    <w:rsid w:val="005A1263"/>
    <w:rsid w:val="005A1BE2"/>
    <w:rsid w:val="005A1F96"/>
    <w:rsid w:val="005A2972"/>
    <w:rsid w:val="005A382B"/>
    <w:rsid w:val="005A39A3"/>
    <w:rsid w:val="005A3C7B"/>
    <w:rsid w:val="005A3EEB"/>
    <w:rsid w:val="005A46EE"/>
    <w:rsid w:val="005A470A"/>
    <w:rsid w:val="005A47CB"/>
    <w:rsid w:val="005A49E6"/>
    <w:rsid w:val="005A4B27"/>
    <w:rsid w:val="005A54BC"/>
    <w:rsid w:val="005A5566"/>
    <w:rsid w:val="005A5C94"/>
    <w:rsid w:val="005A63A3"/>
    <w:rsid w:val="005A6414"/>
    <w:rsid w:val="005A6541"/>
    <w:rsid w:val="005A6B7F"/>
    <w:rsid w:val="005A6ECF"/>
    <w:rsid w:val="005A7A08"/>
    <w:rsid w:val="005A7C6F"/>
    <w:rsid w:val="005A7E62"/>
    <w:rsid w:val="005B04D5"/>
    <w:rsid w:val="005B07F2"/>
    <w:rsid w:val="005B0831"/>
    <w:rsid w:val="005B0CF9"/>
    <w:rsid w:val="005B1BB6"/>
    <w:rsid w:val="005B258B"/>
    <w:rsid w:val="005B26AC"/>
    <w:rsid w:val="005B2867"/>
    <w:rsid w:val="005B3E05"/>
    <w:rsid w:val="005B3F8F"/>
    <w:rsid w:val="005B41D3"/>
    <w:rsid w:val="005B43C9"/>
    <w:rsid w:val="005B4551"/>
    <w:rsid w:val="005B4B51"/>
    <w:rsid w:val="005B4F3A"/>
    <w:rsid w:val="005B5596"/>
    <w:rsid w:val="005B5BD1"/>
    <w:rsid w:val="005B5DA1"/>
    <w:rsid w:val="005B5DEE"/>
    <w:rsid w:val="005B5FA0"/>
    <w:rsid w:val="005B6283"/>
    <w:rsid w:val="005B6EB6"/>
    <w:rsid w:val="005B7D0C"/>
    <w:rsid w:val="005B7D11"/>
    <w:rsid w:val="005C0CDB"/>
    <w:rsid w:val="005C2197"/>
    <w:rsid w:val="005C2230"/>
    <w:rsid w:val="005C3318"/>
    <w:rsid w:val="005C3AA8"/>
    <w:rsid w:val="005C42F5"/>
    <w:rsid w:val="005C4FF7"/>
    <w:rsid w:val="005C5702"/>
    <w:rsid w:val="005C5AC7"/>
    <w:rsid w:val="005C5D90"/>
    <w:rsid w:val="005C6605"/>
    <w:rsid w:val="005C6633"/>
    <w:rsid w:val="005C72C8"/>
    <w:rsid w:val="005D0086"/>
    <w:rsid w:val="005D11FC"/>
    <w:rsid w:val="005D1207"/>
    <w:rsid w:val="005D186D"/>
    <w:rsid w:val="005D18CF"/>
    <w:rsid w:val="005D1A71"/>
    <w:rsid w:val="005D4263"/>
    <w:rsid w:val="005D456A"/>
    <w:rsid w:val="005D48C9"/>
    <w:rsid w:val="005D4B31"/>
    <w:rsid w:val="005D4F5B"/>
    <w:rsid w:val="005D4FAF"/>
    <w:rsid w:val="005D532C"/>
    <w:rsid w:val="005D57F6"/>
    <w:rsid w:val="005D5BCF"/>
    <w:rsid w:val="005D5EDF"/>
    <w:rsid w:val="005D62D2"/>
    <w:rsid w:val="005D64D8"/>
    <w:rsid w:val="005D6C74"/>
    <w:rsid w:val="005D77D9"/>
    <w:rsid w:val="005D784A"/>
    <w:rsid w:val="005D792D"/>
    <w:rsid w:val="005D7E4A"/>
    <w:rsid w:val="005E0280"/>
    <w:rsid w:val="005E02EF"/>
    <w:rsid w:val="005E1168"/>
    <w:rsid w:val="005E139D"/>
    <w:rsid w:val="005E15D8"/>
    <w:rsid w:val="005E15E6"/>
    <w:rsid w:val="005E2408"/>
    <w:rsid w:val="005E2EE9"/>
    <w:rsid w:val="005E326B"/>
    <w:rsid w:val="005E37D1"/>
    <w:rsid w:val="005E436B"/>
    <w:rsid w:val="005E43DD"/>
    <w:rsid w:val="005E4C8F"/>
    <w:rsid w:val="005E4DCC"/>
    <w:rsid w:val="005E4DDC"/>
    <w:rsid w:val="005E6140"/>
    <w:rsid w:val="005E649F"/>
    <w:rsid w:val="005E6B6E"/>
    <w:rsid w:val="005E7746"/>
    <w:rsid w:val="005E7781"/>
    <w:rsid w:val="005E7F05"/>
    <w:rsid w:val="005E7FAA"/>
    <w:rsid w:val="005F04D8"/>
    <w:rsid w:val="005F080C"/>
    <w:rsid w:val="005F0B41"/>
    <w:rsid w:val="005F14C5"/>
    <w:rsid w:val="005F1A21"/>
    <w:rsid w:val="005F231F"/>
    <w:rsid w:val="005F2D42"/>
    <w:rsid w:val="005F3BAA"/>
    <w:rsid w:val="005F3E59"/>
    <w:rsid w:val="005F3FF4"/>
    <w:rsid w:val="005F4B94"/>
    <w:rsid w:val="005F54C2"/>
    <w:rsid w:val="005F5551"/>
    <w:rsid w:val="005F58B7"/>
    <w:rsid w:val="005F678A"/>
    <w:rsid w:val="005F6796"/>
    <w:rsid w:val="005F6835"/>
    <w:rsid w:val="005F6839"/>
    <w:rsid w:val="005F6ACF"/>
    <w:rsid w:val="005F6BBD"/>
    <w:rsid w:val="005F6D94"/>
    <w:rsid w:val="005F76FE"/>
    <w:rsid w:val="005F7A29"/>
    <w:rsid w:val="005F7A5F"/>
    <w:rsid w:val="005F7EEA"/>
    <w:rsid w:val="00600045"/>
    <w:rsid w:val="0060024A"/>
    <w:rsid w:val="006006DB"/>
    <w:rsid w:val="00600A45"/>
    <w:rsid w:val="00600E11"/>
    <w:rsid w:val="0060143F"/>
    <w:rsid w:val="006018D7"/>
    <w:rsid w:val="00601B1E"/>
    <w:rsid w:val="00602B83"/>
    <w:rsid w:val="00602E18"/>
    <w:rsid w:val="0060357D"/>
    <w:rsid w:val="00604235"/>
    <w:rsid w:val="0060470F"/>
    <w:rsid w:val="00604C77"/>
    <w:rsid w:val="00604E88"/>
    <w:rsid w:val="00604F82"/>
    <w:rsid w:val="00605E52"/>
    <w:rsid w:val="00605F04"/>
    <w:rsid w:val="00605FD1"/>
    <w:rsid w:val="00605FDB"/>
    <w:rsid w:val="00606DAA"/>
    <w:rsid w:val="00607425"/>
    <w:rsid w:val="0060767D"/>
    <w:rsid w:val="006079FA"/>
    <w:rsid w:val="00611362"/>
    <w:rsid w:val="00611989"/>
    <w:rsid w:val="00611BC2"/>
    <w:rsid w:val="00611D35"/>
    <w:rsid w:val="00612156"/>
    <w:rsid w:val="006128C1"/>
    <w:rsid w:val="00612B98"/>
    <w:rsid w:val="00612EB9"/>
    <w:rsid w:val="00613109"/>
    <w:rsid w:val="006132F8"/>
    <w:rsid w:val="00613BD8"/>
    <w:rsid w:val="00613E4C"/>
    <w:rsid w:val="006144AF"/>
    <w:rsid w:val="0061468C"/>
    <w:rsid w:val="006149A1"/>
    <w:rsid w:val="00614AA3"/>
    <w:rsid w:val="00614AC1"/>
    <w:rsid w:val="00614DFD"/>
    <w:rsid w:val="00614F24"/>
    <w:rsid w:val="00615015"/>
    <w:rsid w:val="0061578B"/>
    <w:rsid w:val="00615EA6"/>
    <w:rsid w:val="00616020"/>
    <w:rsid w:val="00616109"/>
    <w:rsid w:val="006162D9"/>
    <w:rsid w:val="00616BAD"/>
    <w:rsid w:val="00616CFA"/>
    <w:rsid w:val="00616E7B"/>
    <w:rsid w:val="00617056"/>
    <w:rsid w:val="0061730D"/>
    <w:rsid w:val="00617977"/>
    <w:rsid w:val="006200BA"/>
    <w:rsid w:val="006207F3"/>
    <w:rsid w:val="00620CA5"/>
    <w:rsid w:val="00621626"/>
    <w:rsid w:val="0062186F"/>
    <w:rsid w:val="00623917"/>
    <w:rsid w:val="0062391B"/>
    <w:rsid w:val="00623FE4"/>
    <w:rsid w:val="00624214"/>
    <w:rsid w:val="00624B8C"/>
    <w:rsid w:val="0062511D"/>
    <w:rsid w:val="006253C8"/>
    <w:rsid w:val="00625957"/>
    <w:rsid w:val="00625A4D"/>
    <w:rsid w:val="00625B82"/>
    <w:rsid w:val="00625EAE"/>
    <w:rsid w:val="0062604F"/>
    <w:rsid w:val="00626071"/>
    <w:rsid w:val="0062667C"/>
    <w:rsid w:val="00626EDF"/>
    <w:rsid w:val="006302F3"/>
    <w:rsid w:val="0063070D"/>
    <w:rsid w:val="0063081E"/>
    <w:rsid w:val="006309BE"/>
    <w:rsid w:val="006309E8"/>
    <w:rsid w:val="00630E33"/>
    <w:rsid w:val="0063133E"/>
    <w:rsid w:val="006315DC"/>
    <w:rsid w:val="0063182F"/>
    <w:rsid w:val="0063203A"/>
    <w:rsid w:val="00632347"/>
    <w:rsid w:val="006327ED"/>
    <w:rsid w:val="00632890"/>
    <w:rsid w:val="006328F0"/>
    <w:rsid w:val="00633385"/>
    <w:rsid w:val="00633CBD"/>
    <w:rsid w:val="00633FA8"/>
    <w:rsid w:val="0063484F"/>
    <w:rsid w:val="00634A08"/>
    <w:rsid w:val="00634EFA"/>
    <w:rsid w:val="006350F4"/>
    <w:rsid w:val="006352C4"/>
    <w:rsid w:val="00635A17"/>
    <w:rsid w:val="00635E58"/>
    <w:rsid w:val="00636459"/>
    <w:rsid w:val="00637405"/>
    <w:rsid w:val="006377A7"/>
    <w:rsid w:val="00637B84"/>
    <w:rsid w:val="00637BFE"/>
    <w:rsid w:val="00637C03"/>
    <w:rsid w:val="0064016C"/>
    <w:rsid w:val="006408E8"/>
    <w:rsid w:val="00640925"/>
    <w:rsid w:val="006412FB"/>
    <w:rsid w:val="00641C82"/>
    <w:rsid w:val="00642104"/>
    <w:rsid w:val="00642262"/>
    <w:rsid w:val="006422F1"/>
    <w:rsid w:val="00642A6C"/>
    <w:rsid w:val="00643202"/>
    <w:rsid w:val="00643518"/>
    <w:rsid w:val="006442FE"/>
    <w:rsid w:val="00644672"/>
    <w:rsid w:val="006458AB"/>
    <w:rsid w:val="006459B9"/>
    <w:rsid w:val="00645DCF"/>
    <w:rsid w:val="00646050"/>
    <w:rsid w:val="00646943"/>
    <w:rsid w:val="00646EF1"/>
    <w:rsid w:val="00647346"/>
    <w:rsid w:val="006475AE"/>
    <w:rsid w:val="00647A6F"/>
    <w:rsid w:val="0065009F"/>
    <w:rsid w:val="00650255"/>
    <w:rsid w:val="00650A0E"/>
    <w:rsid w:val="00650AA6"/>
    <w:rsid w:val="00651762"/>
    <w:rsid w:val="00651A02"/>
    <w:rsid w:val="0065212A"/>
    <w:rsid w:val="006527F3"/>
    <w:rsid w:val="00652B5A"/>
    <w:rsid w:val="006531B5"/>
    <w:rsid w:val="00653F80"/>
    <w:rsid w:val="00653FBE"/>
    <w:rsid w:val="0065484F"/>
    <w:rsid w:val="00654D99"/>
    <w:rsid w:val="00654FCA"/>
    <w:rsid w:val="00655053"/>
    <w:rsid w:val="0065583A"/>
    <w:rsid w:val="006559A9"/>
    <w:rsid w:val="00656136"/>
    <w:rsid w:val="00656BDC"/>
    <w:rsid w:val="00657621"/>
    <w:rsid w:val="00657C6B"/>
    <w:rsid w:val="00657F30"/>
    <w:rsid w:val="006604E5"/>
    <w:rsid w:val="0066131D"/>
    <w:rsid w:val="00661767"/>
    <w:rsid w:val="00661CAD"/>
    <w:rsid w:val="00661E62"/>
    <w:rsid w:val="00662E31"/>
    <w:rsid w:val="0066318F"/>
    <w:rsid w:val="006634AE"/>
    <w:rsid w:val="006644FD"/>
    <w:rsid w:val="006646F6"/>
    <w:rsid w:val="00664AE3"/>
    <w:rsid w:val="00664D7A"/>
    <w:rsid w:val="006652AA"/>
    <w:rsid w:val="00665371"/>
    <w:rsid w:val="0066542F"/>
    <w:rsid w:val="0066562E"/>
    <w:rsid w:val="0066564A"/>
    <w:rsid w:val="00665B26"/>
    <w:rsid w:val="006660F2"/>
    <w:rsid w:val="00666269"/>
    <w:rsid w:val="00666581"/>
    <w:rsid w:val="006676E9"/>
    <w:rsid w:val="00667A7A"/>
    <w:rsid w:val="00667BF7"/>
    <w:rsid w:val="00667F4C"/>
    <w:rsid w:val="00670523"/>
    <w:rsid w:val="00670C98"/>
    <w:rsid w:val="00671518"/>
    <w:rsid w:val="00672A56"/>
    <w:rsid w:val="0067349E"/>
    <w:rsid w:val="006735FA"/>
    <w:rsid w:val="006740FF"/>
    <w:rsid w:val="00674DB2"/>
    <w:rsid w:val="006752E6"/>
    <w:rsid w:val="00676722"/>
    <w:rsid w:val="00676FDE"/>
    <w:rsid w:val="00677FD1"/>
    <w:rsid w:val="0068004B"/>
    <w:rsid w:val="0068008E"/>
    <w:rsid w:val="00681598"/>
    <w:rsid w:val="00681AD8"/>
    <w:rsid w:val="00681EFE"/>
    <w:rsid w:val="0068200A"/>
    <w:rsid w:val="00682465"/>
    <w:rsid w:val="006833E2"/>
    <w:rsid w:val="0068341E"/>
    <w:rsid w:val="006834C2"/>
    <w:rsid w:val="00683C73"/>
    <w:rsid w:val="0068466E"/>
    <w:rsid w:val="006858DD"/>
    <w:rsid w:val="00686030"/>
    <w:rsid w:val="006868D6"/>
    <w:rsid w:val="00686A29"/>
    <w:rsid w:val="00686E7A"/>
    <w:rsid w:val="00686F3A"/>
    <w:rsid w:val="00687943"/>
    <w:rsid w:val="0068795A"/>
    <w:rsid w:val="00690275"/>
    <w:rsid w:val="00690F2C"/>
    <w:rsid w:val="00692005"/>
    <w:rsid w:val="006924D2"/>
    <w:rsid w:val="0069296B"/>
    <w:rsid w:val="006942F0"/>
    <w:rsid w:val="00694490"/>
    <w:rsid w:val="00694E97"/>
    <w:rsid w:val="00694FB8"/>
    <w:rsid w:val="006950B7"/>
    <w:rsid w:val="0069679C"/>
    <w:rsid w:val="006967A3"/>
    <w:rsid w:val="00697588"/>
    <w:rsid w:val="0069763F"/>
    <w:rsid w:val="00697965"/>
    <w:rsid w:val="00697B0F"/>
    <w:rsid w:val="00697FB1"/>
    <w:rsid w:val="006A0860"/>
    <w:rsid w:val="006A0E10"/>
    <w:rsid w:val="006A1260"/>
    <w:rsid w:val="006A157A"/>
    <w:rsid w:val="006A1CF0"/>
    <w:rsid w:val="006A21C3"/>
    <w:rsid w:val="006A2403"/>
    <w:rsid w:val="006A3098"/>
    <w:rsid w:val="006A3AE8"/>
    <w:rsid w:val="006A3B89"/>
    <w:rsid w:val="006A3BD0"/>
    <w:rsid w:val="006A3FCE"/>
    <w:rsid w:val="006A4406"/>
    <w:rsid w:val="006A4537"/>
    <w:rsid w:val="006A4B20"/>
    <w:rsid w:val="006A5609"/>
    <w:rsid w:val="006A57DE"/>
    <w:rsid w:val="006A5CB1"/>
    <w:rsid w:val="006A5DC2"/>
    <w:rsid w:val="006A5FB3"/>
    <w:rsid w:val="006A61F7"/>
    <w:rsid w:val="006A6BDF"/>
    <w:rsid w:val="006A6DEF"/>
    <w:rsid w:val="006A71DF"/>
    <w:rsid w:val="006A7418"/>
    <w:rsid w:val="006A74D2"/>
    <w:rsid w:val="006A77C2"/>
    <w:rsid w:val="006A7AAB"/>
    <w:rsid w:val="006B085F"/>
    <w:rsid w:val="006B0931"/>
    <w:rsid w:val="006B093D"/>
    <w:rsid w:val="006B0AA8"/>
    <w:rsid w:val="006B0ABD"/>
    <w:rsid w:val="006B121D"/>
    <w:rsid w:val="006B1332"/>
    <w:rsid w:val="006B1CE9"/>
    <w:rsid w:val="006B2F0C"/>
    <w:rsid w:val="006B3631"/>
    <w:rsid w:val="006B4A08"/>
    <w:rsid w:val="006B5350"/>
    <w:rsid w:val="006B5677"/>
    <w:rsid w:val="006B5C5E"/>
    <w:rsid w:val="006B65D3"/>
    <w:rsid w:val="006B7007"/>
    <w:rsid w:val="006B733A"/>
    <w:rsid w:val="006B7371"/>
    <w:rsid w:val="006B78D0"/>
    <w:rsid w:val="006B7CCD"/>
    <w:rsid w:val="006C0629"/>
    <w:rsid w:val="006C1117"/>
    <w:rsid w:val="006C186C"/>
    <w:rsid w:val="006C2DDC"/>
    <w:rsid w:val="006C3077"/>
    <w:rsid w:val="006C32FB"/>
    <w:rsid w:val="006C3391"/>
    <w:rsid w:val="006C3482"/>
    <w:rsid w:val="006C36C7"/>
    <w:rsid w:val="006C505F"/>
    <w:rsid w:val="006C5BEB"/>
    <w:rsid w:val="006C5C22"/>
    <w:rsid w:val="006C6282"/>
    <w:rsid w:val="006C63FB"/>
    <w:rsid w:val="006C7131"/>
    <w:rsid w:val="006C7560"/>
    <w:rsid w:val="006C7996"/>
    <w:rsid w:val="006D043E"/>
    <w:rsid w:val="006D1681"/>
    <w:rsid w:val="006D1C60"/>
    <w:rsid w:val="006D1E5A"/>
    <w:rsid w:val="006D39FA"/>
    <w:rsid w:val="006D3C16"/>
    <w:rsid w:val="006D445D"/>
    <w:rsid w:val="006D4CA5"/>
    <w:rsid w:val="006D518F"/>
    <w:rsid w:val="006D51B6"/>
    <w:rsid w:val="006D530C"/>
    <w:rsid w:val="006D56A3"/>
    <w:rsid w:val="006D5828"/>
    <w:rsid w:val="006D5C44"/>
    <w:rsid w:val="006D6310"/>
    <w:rsid w:val="006D6859"/>
    <w:rsid w:val="006D70AE"/>
    <w:rsid w:val="006D785C"/>
    <w:rsid w:val="006D7B81"/>
    <w:rsid w:val="006D7DA0"/>
    <w:rsid w:val="006E048A"/>
    <w:rsid w:val="006E06A9"/>
    <w:rsid w:val="006E0B1A"/>
    <w:rsid w:val="006E0D31"/>
    <w:rsid w:val="006E11BE"/>
    <w:rsid w:val="006E2AF1"/>
    <w:rsid w:val="006E301C"/>
    <w:rsid w:val="006E34E9"/>
    <w:rsid w:val="006E3E92"/>
    <w:rsid w:val="006E4B11"/>
    <w:rsid w:val="006E4C20"/>
    <w:rsid w:val="006E5079"/>
    <w:rsid w:val="006E532C"/>
    <w:rsid w:val="006E55DD"/>
    <w:rsid w:val="006E60D4"/>
    <w:rsid w:val="006E6564"/>
    <w:rsid w:val="006E713E"/>
    <w:rsid w:val="006E75C5"/>
    <w:rsid w:val="006F0037"/>
    <w:rsid w:val="006F0087"/>
    <w:rsid w:val="006F00BB"/>
    <w:rsid w:val="006F01CC"/>
    <w:rsid w:val="006F10AD"/>
    <w:rsid w:val="006F1287"/>
    <w:rsid w:val="006F1981"/>
    <w:rsid w:val="006F25BB"/>
    <w:rsid w:val="006F2A42"/>
    <w:rsid w:val="006F2EF9"/>
    <w:rsid w:val="006F314E"/>
    <w:rsid w:val="006F36AC"/>
    <w:rsid w:val="006F384F"/>
    <w:rsid w:val="006F3A2F"/>
    <w:rsid w:val="006F4465"/>
    <w:rsid w:val="006F457B"/>
    <w:rsid w:val="006F5363"/>
    <w:rsid w:val="006F5534"/>
    <w:rsid w:val="006F57C2"/>
    <w:rsid w:val="006F5950"/>
    <w:rsid w:val="006F63EC"/>
    <w:rsid w:val="006F6782"/>
    <w:rsid w:val="006F6A1A"/>
    <w:rsid w:val="006F6F87"/>
    <w:rsid w:val="006F73C6"/>
    <w:rsid w:val="006F7A95"/>
    <w:rsid w:val="007000E5"/>
    <w:rsid w:val="007001B4"/>
    <w:rsid w:val="007006F1"/>
    <w:rsid w:val="007008F6"/>
    <w:rsid w:val="00701967"/>
    <w:rsid w:val="00702A6D"/>
    <w:rsid w:val="00702A73"/>
    <w:rsid w:val="00702B3E"/>
    <w:rsid w:val="007031C6"/>
    <w:rsid w:val="007040FD"/>
    <w:rsid w:val="0070410B"/>
    <w:rsid w:val="00704CEC"/>
    <w:rsid w:val="0070581D"/>
    <w:rsid w:val="00705A46"/>
    <w:rsid w:val="007061A6"/>
    <w:rsid w:val="0070686B"/>
    <w:rsid w:val="00706917"/>
    <w:rsid w:val="00706F85"/>
    <w:rsid w:val="00710A05"/>
    <w:rsid w:val="00711146"/>
    <w:rsid w:val="00711570"/>
    <w:rsid w:val="00711A70"/>
    <w:rsid w:val="007120F1"/>
    <w:rsid w:val="00712572"/>
    <w:rsid w:val="00712C75"/>
    <w:rsid w:val="00712EC8"/>
    <w:rsid w:val="007131AF"/>
    <w:rsid w:val="0071379E"/>
    <w:rsid w:val="00713941"/>
    <w:rsid w:val="00713BE9"/>
    <w:rsid w:val="00714500"/>
    <w:rsid w:val="007145C8"/>
    <w:rsid w:val="00714702"/>
    <w:rsid w:val="007150FF"/>
    <w:rsid w:val="00715B2B"/>
    <w:rsid w:val="007162C5"/>
    <w:rsid w:val="0071730B"/>
    <w:rsid w:val="00717C68"/>
    <w:rsid w:val="00717C6C"/>
    <w:rsid w:val="00720C99"/>
    <w:rsid w:val="00720D42"/>
    <w:rsid w:val="00721CF0"/>
    <w:rsid w:val="00722182"/>
    <w:rsid w:val="00722733"/>
    <w:rsid w:val="00723086"/>
    <w:rsid w:val="00723EDA"/>
    <w:rsid w:val="00723F05"/>
    <w:rsid w:val="00723F59"/>
    <w:rsid w:val="0072543E"/>
    <w:rsid w:val="00725726"/>
    <w:rsid w:val="00725F7F"/>
    <w:rsid w:val="00726764"/>
    <w:rsid w:val="00727018"/>
    <w:rsid w:val="007272D4"/>
    <w:rsid w:val="007278F1"/>
    <w:rsid w:val="00727957"/>
    <w:rsid w:val="00727DD5"/>
    <w:rsid w:val="007302DC"/>
    <w:rsid w:val="007312FB"/>
    <w:rsid w:val="0073143B"/>
    <w:rsid w:val="00731ABD"/>
    <w:rsid w:val="00731F22"/>
    <w:rsid w:val="00732455"/>
    <w:rsid w:val="007324BE"/>
    <w:rsid w:val="00732B55"/>
    <w:rsid w:val="00734460"/>
    <w:rsid w:val="0073448A"/>
    <w:rsid w:val="00734A1E"/>
    <w:rsid w:val="00734BC9"/>
    <w:rsid w:val="0073578E"/>
    <w:rsid w:val="00735E35"/>
    <w:rsid w:val="007368DA"/>
    <w:rsid w:val="00736AEA"/>
    <w:rsid w:val="00737781"/>
    <w:rsid w:val="00737BDF"/>
    <w:rsid w:val="00737CB8"/>
    <w:rsid w:val="00740031"/>
    <w:rsid w:val="0074055A"/>
    <w:rsid w:val="0074075F"/>
    <w:rsid w:val="00740E55"/>
    <w:rsid w:val="00741A2B"/>
    <w:rsid w:val="00741ED2"/>
    <w:rsid w:val="00742B92"/>
    <w:rsid w:val="00742F20"/>
    <w:rsid w:val="00743EE8"/>
    <w:rsid w:val="00744E1A"/>
    <w:rsid w:val="0074663A"/>
    <w:rsid w:val="00746902"/>
    <w:rsid w:val="00746CE9"/>
    <w:rsid w:val="00746DF8"/>
    <w:rsid w:val="00750171"/>
    <w:rsid w:val="007509E3"/>
    <w:rsid w:val="00751380"/>
    <w:rsid w:val="00752E71"/>
    <w:rsid w:val="00753001"/>
    <w:rsid w:val="00753456"/>
    <w:rsid w:val="00753B06"/>
    <w:rsid w:val="00753F09"/>
    <w:rsid w:val="0075429D"/>
    <w:rsid w:val="007550C8"/>
    <w:rsid w:val="007552B0"/>
    <w:rsid w:val="0075549E"/>
    <w:rsid w:val="00755A30"/>
    <w:rsid w:val="00755EE4"/>
    <w:rsid w:val="00756552"/>
    <w:rsid w:val="00756C24"/>
    <w:rsid w:val="00756D3D"/>
    <w:rsid w:val="00757641"/>
    <w:rsid w:val="00757E8E"/>
    <w:rsid w:val="007600BD"/>
    <w:rsid w:val="00760DEC"/>
    <w:rsid w:val="0076111E"/>
    <w:rsid w:val="00763BD8"/>
    <w:rsid w:val="00763D32"/>
    <w:rsid w:val="0076413A"/>
    <w:rsid w:val="00764C5A"/>
    <w:rsid w:val="00764DD7"/>
    <w:rsid w:val="00765B92"/>
    <w:rsid w:val="00765D83"/>
    <w:rsid w:val="00765E0C"/>
    <w:rsid w:val="00765F81"/>
    <w:rsid w:val="007670D1"/>
    <w:rsid w:val="0076724C"/>
    <w:rsid w:val="007673F8"/>
    <w:rsid w:val="0076743F"/>
    <w:rsid w:val="00767FFC"/>
    <w:rsid w:val="007707B0"/>
    <w:rsid w:val="00771C56"/>
    <w:rsid w:val="00772041"/>
    <w:rsid w:val="0077255A"/>
    <w:rsid w:val="00772590"/>
    <w:rsid w:val="00772CA6"/>
    <w:rsid w:val="00772F16"/>
    <w:rsid w:val="007732FE"/>
    <w:rsid w:val="0077335E"/>
    <w:rsid w:val="00773CBD"/>
    <w:rsid w:val="0077401D"/>
    <w:rsid w:val="007746D8"/>
    <w:rsid w:val="00774832"/>
    <w:rsid w:val="0077527C"/>
    <w:rsid w:val="007755C2"/>
    <w:rsid w:val="00776A5F"/>
    <w:rsid w:val="00777889"/>
    <w:rsid w:val="00777C27"/>
    <w:rsid w:val="00780643"/>
    <w:rsid w:val="00780A3F"/>
    <w:rsid w:val="007814B1"/>
    <w:rsid w:val="007826AC"/>
    <w:rsid w:val="007827BE"/>
    <w:rsid w:val="00782A0C"/>
    <w:rsid w:val="00783485"/>
    <w:rsid w:val="007841F5"/>
    <w:rsid w:val="0078492F"/>
    <w:rsid w:val="007854BE"/>
    <w:rsid w:val="00785699"/>
    <w:rsid w:val="0078600B"/>
    <w:rsid w:val="0078615B"/>
    <w:rsid w:val="0078771D"/>
    <w:rsid w:val="0079010C"/>
    <w:rsid w:val="00790984"/>
    <w:rsid w:val="00790AA9"/>
    <w:rsid w:val="00790F09"/>
    <w:rsid w:val="007914C1"/>
    <w:rsid w:val="007914D5"/>
    <w:rsid w:val="00791976"/>
    <w:rsid w:val="00791FAB"/>
    <w:rsid w:val="00792362"/>
    <w:rsid w:val="00792A3C"/>
    <w:rsid w:val="00792B04"/>
    <w:rsid w:val="00792B41"/>
    <w:rsid w:val="00792DBD"/>
    <w:rsid w:val="00793083"/>
    <w:rsid w:val="007934AA"/>
    <w:rsid w:val="007935E6"/>
    <w:rsid w:val="007936AD"/>
    <w:rsid w:val="00793760"/>
    <w:rsid w:val="00793808"/>
    <w:rsid w:val="0079382F"/>
    <w:rsid w:val="00793D82"/>
    <w:rsid w:val="0079475E"/>
    <w:rsid w:val="007947B0"/>
    <w:rsid w:val="00794845"/>
    <w:rsid w:val="00795775"/>
    <w:rsid w:val="0079629A"/>
    <w:rsid w:val="007963A5"/>
    <w:rsid w:val="007979BF"/>
    <w:rsid w:val="00797AF6"/>
    <w:rsid w:val="00797D2D"/>
    <w:rsid w:val="007A0116"/>
    <w:rsid w:val="007A0160"/>
    <w:rsid w:val="007A0567"/>
    <w:rsid w:val="007A0912"/>
    <w:rsid w:val="007A09AF"/>
    <w:rsid w:val="007A1EB2"/>
    <w:rsid w:val="007A1FF0"/>
    <w:rsid w:val="007A228B"/>
    <w:rsid w:val="007A23B4"/>
    <w:rsid w:val="007A2C7F"/>
    <w:rsid w:val="007A2F38"/>
    <w:rsid w:val="007A3B4B"/>
    <w:rsid w:val="007A3C15"/>
    <w:rsid w:val="007A40FB"/>
    <w:rsid w:val="007A46D7"/>
    <w:rsid w:val="007A4763"/>
    <w:rsid w:val="007A4EF8"/>
    <w:rsid w:val="007A587B"/>
    <w:rsid w:val="007A5C33"/>
    <w:rsid w:val="007A62E2"/>
    <w:rsid w:val="007A6BAD"/>
    <w:rsid w:val="007A6D0C"/>
    <w:rsid w:val="007A700F"/>
    <w:rsid w:val="007A72BC"/>
    <w:rsid w:val="007A783C"/>
    <w:rsid w:val="007B037F"/>
    <w:rsid w:val="007B05A5"/>
    <w:rsid w:val="007B08E3"/>
    <w:rsid w:val="007B0AB4"/>
    <w:rsid w:val="007B1944"/>
    <w:rsid w:val="007B1C72"/>
    <w:rsid w:val="007B3259"/>
    <w:rsid w:val="007B32ED"/>
    <w:rsid w:val="007B3B97"/>
    <w:rsid w:val="007B3E4D"/>
    <w:rsid w:val="007B422C"/>
    <w:rsid w:val="007B47E5"/>
    <w:rsid w:val="007B4940"/>
    <w:rsid w:val="007B553B"/>
    <w:rsid w:val="007B5ACE"/>
    <w:rsid w:val="007B5F8E"/>
    <w:rsid w:val="007B5FBE"/>
    <w:rsid w:val="007B6C40"/>
    <w:rsid w:val="007B6CBF"/>
    <w:rsid w:val="007B73F5"/>
    <w:rsid w:val="007B7931"/>
    <w:rsid w:val="007B7A85"/>
    <w:rsid w:val="007C0CAB"/>
    <w:rsid w:val="007C0CDD"/>
    <w:rsid w:val="007C11C3"/>
    <w:rsid w:val="007C1EF0"/>
    <w:rsid w:val="007C26A6"/>
    <w:rsid w:val="007C27C9"/>
    <w:rsid w:val="007C32B9"/>
    <w:rsid w:val="007C41DA"/>
    <w:rsid w:val="007C5FFB"/>
    <w:rsid w:val="007C6615"/>
    <w:rsid w:val="007C6854"/>
    <w:rsid w:val="007C79F8"/>
    <w:rsid w:val="007C7A1E"/>
    <w:rsid w:val="007C7C9A"/>
    <w:rsid w:val="007D02BE"/>
    <w:rsid w:val="007D0496"/>
    <w:rsid w:val="007D0C13"/>
    <w:rsid w:val="007D15D1"/>
    <w:rsid w:val="007D1C57"/>
    <w:rsid w:val="007D2136"/>
    <w:rsid w:val="007D282D"/>
    <w:rsid w:val="007D3002"/>
    <w:rsid w:val="007D3114"/>
    <w:rsid w:val="007D358D"/>
    <w:rsid w:val="007D38A7"/>
    <w:rsid w:val="007D395B"/>
    <w:rsid w:val="007D3FE3"/>
    <w:rsid w:val="007D41FD"/>
    <w:rsid w:val="007D4324"/>
    <w:rsid w:val="007D5A76"/>
    <w:rsid w:val="007D5D7C"/>
    <w:rsid w:val="007D6115"/>
    <w:rsid w:val="007D664E"/>
    <w:rsid w:val="007E013C"/>
    <w:rsid w:val="007E0565"/>
    <w:rsid w:val="007E0608"/>
    <w:rsid w:val="007E1F32"/>
    <w:rsid w:val="007E26F5"/>
    <w:rsid w:val="007E2DFB"/>
    <w:rsid w:val="007E35CE"/>
    <w:rsid w:val="007E4107"/>
    <w:rsid w:val="007E4621"/>
    <w:rsid w:val="007E4C7A"/>
    <w:rsid w:val="007E5485"/>
    <w:rsid w:val="007E59B4"/>
    <w:rsid w:val="007E5AA4"/>
    <w:rsid w:val="007E5B50"/>
    <w:rsid w:val="007E6058"/>
    <w:rsid w:val="007E6271"/>
    <w:rsid w:val="007E6A6B"/>
    <w:rsid w:val="007E6C10"/>
    <w:rsid w:val="007E6FA7"/>
    <w:rsid w:val="007E7425"/>
    <w:rsid w:val="007E77DD"/>
    <w:rsid w:val="007E7D90"/>
    <w:rsid w:val="007E7FA6"/>
    <w:rsid w:val="007F0385"/>
    <w:rsid w:val="007F0BE8"/>
    <w:rsid w:val="007F1909"/>
    <w:rsid w:val="007F1E7E"/>
    <w:rsid w:val="007F21ED"/>
    <w:rsid w:val="007F280B"/>
    <w:rsid w:val="007F28E0"/>
    <w:rsid w:val="007F2D51"/>
    <w:rsid w:val="007F2E8D"/>
    <w:rsid w:val="007F3057"/>
    <w:rsid w:val="007F3851"/>
    <w:rsid w:val="007F45BC"/>
    <w:rsid w:val="007F45E1"/>
    <w:rsid w:val="007F5095"/>
    <w:rsid w:val="007F5618"/>
    <w:rsid w:val="007F5ABF"/>
    <w:rsid w:val="007F5E33"/>
    <w:rsid w:val="007F5E51"/>
    <w:rsid w:val="007F5E8A"/>
    <w:rsid w:val="007F5FD8"/>
    <w:rsid w:val="007F627C"/>
    <w:rsid w:val="007F6A18"/>
    <w:rsid w:val="007F6BDA"/>
    <w:rsid w:val="007F78D6"/>
    <w:rsid w:val="00800386"/>
    <w:rsid w:val="00800719"/>
    <w:rsid w:val="00800722"/>
    <w:rsid w:val="00800AA2"/>
    <w:rsid w:val="00800E1F"/>
    <w:rsid w:val="008011E9"/>
    <w:rsid w:val="00801574"/>
    <w:rsid w:val="00801EC1"/>
    <w:rsid w:val="008020C1"/>
    <w:rsid w:val="0080213B"/>
    <w:rsid w:val="00802540"/>
    <w:rsid w:val="0080294D"/>
    <w:rsid w:val="00802E21"/>
    <w:rsid w:val="008030B4"/>
    <w:rsid w:val="0080459A"/>
    <w:rsid w:val="0080490B"/>
    <w:rsid w:val="0080496F"/>
    <w:rsid w:val="00805185"/>
    <w:rsid w:val="008054CD"/>
    <w:rsid w:val="00805847"/>
    <w:rsid w:val="00806A97"/>
    <w:rsid w:val="008077BD"/>
    <w:rsid w:val="00807C4C"/>
    <w:rsid w:val="0081038E"/>
    <w:rsid w:val="008103AF"/>
    <w:rsid w:val="00810C0B"/>
    <w:rsid w:val="00810EA3"/>
    <w:rsid w:val="0081164D"/>
    <w:rsid w:val="00811CEA"/>
    <w:rsid w:val="0081207C"/>
    <w:rsid w:val="008121B8"/>
    <w:rsid w:val="00812A61"/>
    <w:rsid w:val="00812E8B"/>
    <w:rsid w:val="00812E91"/>
    <w:rsid w:val="00812FA3"/>
    <w:rsid w:val="008133C8"/>
    <w:rsid w:val="00813C24"/>
    <w:rsid w:val="00814094"/>
    <w:rsid w:val="00814320"/>
    <w:rsid w:val="008146C3"/>
    <w:rsid w:val="00814AB8"/>
    <w:rsid w:val="00815CC4"/>
    <w:rsid w:val="00815CDA"/>
    <w:rsid w:val="00816BF4"/>
    <w:rsid w:val="008176C5"/>
    <w:rsid w:val="00817E9D"/>
    <w:rsid w:val="00820689"/>
    <w:rsid w:val="00821242"/>
    <w:rsid w:val="00821332"/>
    <w:rsid w:val="00821790"/>
    <w:rsid w:val="00821D79"/>
    <w:rsid w:val="00822155"/>
    <w:rsid w:val="00822444"/>
    <w:rsid w:val="0082287F"/>
    <w:rsid w:val="00822AC0"/>
    <w:rsid w:val="008236D7"/>
    <w:rsid w:val="008238E5"/>
    <w:rsid w:val="00823B45"/>
    <w:rsid w:val="00824188"/>
    <w:rsid w:val="00824323"/>
    <w:rsid w:val="008248C3"/>
    <w:rsid w:val="00824AC2"/>
    <w:rsid w:val="00824C17"/>
    <w:rsid w:val="00824E55"/>
    <w:rsid w:val="0082546D"/>
    <w:rsid w:val="00825527"/>
    <w:rsid w:val="00825685"/>
    <w:rsid w:val="00825ACA"/>
    <w:rsid w:val="00826D62"/>
    <w:rsid w:val="00827124"/>
    <w:rsid w:val="0082768D"/>
    <w:rsid w:val="008279B6"/>
    <w:rsid w:val="00827F3A"/>
    <w:rsid w:val="00827F3C"/>
    <w:rsid w:val="00830B46"/>
    <w:rsid w:val="00831269"/>
    <w:rsid w:val="00831332"/>
    <w:rsid w:val="00831753"/>
    <w:rsid w:val="00831A37"/>
    <w:rsid w:val="00833A5B"/>
    <w:rsid w:val="00834851"/>
    <w:rsid w:val="00834DEF"/>
    <w:rsid w:val="008353D2"/>
    <w:rsid w:val="00836705"/>
    <w:rsid w:val="00837068"/>
    <w:rsid w:val="008371FB"/>
    <w:rsid w:val="00837346"/>
    <w:rsid w:val="00837CC6"/>
    <w:rsid w:val="00840095"/>
    <w:rsid w:val="00840A0B"/>
    <w:rsid w:val="00841126"/>
    <w:rsid w:val="00841166"/>
    <w:rsid w:val="0084131F"/>
    <w:rsid w:val="00841593"/>
    <w:rsid w:val="00841763"/>
    <w:rsid w:val="00841878"/>
    <w:rsid w:val="00842130"/>
    <w:rsid w:val="00842494"/>
    <w:rsid w:val="00842502"/>
    <w:rsid w:val="00843796"/>
    <w:rsid w:val="0084384E"/>
    <w:rsid w:val="00843C69"/>
    <w:rsid w:val="0084459E"/>
    <w:rsid w:val="00844617"/>
    <w:rsid w:val="008456DE"/>
    <w:rsid w:val="008459C4"/>
    <w:rsid w:val="00845F58"/>
    <w:rsid w:val="00846318"/>
    <w:rsid w:val="008463E9"/>
    <w:rsid w:val="008473CE"/>
    <w:rsid w:val="008506A5"/>
    <w:rsid w:val="00850C2E"/>
    <w:rsid w:val="00851378"/>
    <w:rsid w:val="0085186A"/>
    <w:rsid w:val="008518C3"/>
    <w:rsid w:val="00851E14"/>
    <w:rsid w:val="00851EBE"/>
    <w:rsid w:val="0085214F"/>
    <w:rsid w:val="008525A8"/>
    <w:rsid w:val="008526C9"/>
    <w:rsid w:val="00852BEE"/>
    <w:rsid w:val="0085330E"/>
    <w:rsid w:val="00853705"/>
    <w:rsid w:val="0085376E"/>
    <w:rsid w:val="0085381A"/>
    <w:rsid w:val="0085394E"/>
    <w:rsid w:val="008539F3"/>
    <w:rsid w:val="00853BCC"/>
    <w:rsid w:val="00853E81"/>
    <w:rsid w:val="00853EF5"/>
    <w:rsid w:val="0085403E"/>
    <w:rsid w:val="00854985"/>
    <w:rsid w:val="008549BB"/>
    <w:rsid w:val="00854D25"/>
    <w:rsid w:val="00854EBC"/>
    <w:rsid w:val="008553BE"/>
    <w:rsid w:val="00855AFD"/>
    <w:rsid w:val="00855D27"/>
    <w:rsid w:val="00855DA0"/>
    <w:rsid w:val="00855F7D"/>
    <w:rsid w:val="0085603A"/>
    <w:rsid w:val="0085627B"/>
    <w:rsid w:val="0085678A"/>
    <w:rsid w:val="00856B36"/>
    <w:rsid w:val="00856B4B"/>
    <w:rsid w:val="00857048"/>
    <w:rsid w:val="0085738C"/>
    <w:rsid w:val="00857ABB"/>
    <w:rsid w:val="00857D3C"/>
    <w:rsid w:val="00857EC0"/>
    <w:rsid w:val="008606D9"/>
    <w:rsid w:val="008610A0"/>
    <w:rsid w:val="008610BF"/>
    <w:rsid w:val="00861EC4"/>
    <w:rsid w:val="00862A70"/>
    <w:rsid w:val="00862A9D"/>
    <w:rsid w:val="00862C8F"/>
    <w:rsid w:val="00863570"/>
    <w:rsid w:val="00864560"/>
    <w:rsid w:val="00865643"/>
    <w:rsid w:val="00866224"/>
    <w:rsid w:val="008667EC"/>
    <w:rsid w:val="00866CC4"/>
    <w:rsid w:val="008677D2"/>
    <w:rsid w:val="008678CC"/>
    <w:rsid w:val="00867BA2"/>
    <w:rsid w:val="00867EA9"/>
    <w:rsid w:val="008701CB"/>
    <w:rsid w:val="00870F4B"/>
    <w:rsid w:val="00870F77"/>
    <w:rsid w:val="0087148C"/>
    <w:rsid w:val="00871553"/>
    <w:rsid w:val="008719A1"/>
    <w:rsid w:val="00871E60"/>
    <w:rsid w:val="00873546"/>
    <w:rsid w:val="0087359C"/>
    <w:rsid w:val="008738D8"/>
    <w:rsid w:val="00874155"/>
    <w:rsid w:val="00874643"/>
    <w:rsid w:val="00874B97"/>
    <w:rsid w:val="00874BEB"/>
    <w:rsid w:val="00874DF0"/>
    <w:rsid w:val="00874E33"/>
    <w:rsid w:val="00875469"/>
    <w:rsid w:val="00875BC1"/>
    <w:rsid w:val="00876167"/>
    <w:rsid w:val="0087667B"/>
    <w:rsid w:val="00876AB0"/>
    <w:rsid w:val="00877422"/>
    <w:rsid w:val="00877931"/>
    <w:rsid w:val="00877CA8"/>
    <w:rsid w:val="00880290"/>
    <w:rsid w:val="008802A7"/>
    <w:rsid w:val="00880A2F"/>
    <w:rsid w:val="00880C5F"/>
    <w:rsid w:val="008819E0"/>
    <w:rsid w:val="00881AE7"/>
    <w:rsid w:val="0088281D"/>
    <w:rsid w:val="00882B01"/>
    <w:rsid w:val="00882B0B"/>
    <w:rsid w:val="00883095"/>
    <w:rsid w:val="00883318"/>
    <w:rsid w:val="00883635"/>
    <w:rsid w:val="00883FEF"/>
    <w:rsid w:val="00884555"/>
    <w:rsid w:val="008847F2"/>
    <w:rsid w:val="008850CB"/>
    <w:rsid w:val="00885229"/>
    <w:rsid w:val="00886BB9"/>
    <w:rsid w:val="00886C3A"/>
    <w:rsid w:val="008870C2"/>
    <w:rsid w:val="008872C9"/>
    <w:rsid w:val="0088740A"/>
    <w:rsid w:val="008874D3"/>
    <w:rsid w:val="00887577"/>
    <w:rsid w:val="00887793"/>
    <w:rsid w:val="00887FDE"/>
    <w:rsid w:val="00890074"/>
    <w:rsid w:val="00890507"/>
    <w:rsid w:val="0089161E"/>
    <w:rsid w:val="00891D38"/>
    <w:rsid w:val="00891DCE"/>
    <w:rsid w:val="00891F48"/>
    <w:rsid w:val="00892AC9"/>
    <w:rsid w:val="00892C08"/>
    <w:rsid w:val="0089318D"/>
    <w:rsid w:val="008932F0"/>
    <w:rsid w:val="0089380A"/>
    <w:rsid w:val="00893A8F"/>
    <w:rsid w:val="008945BD"/>
    <w:rsid w:val="008945CE"/>
    <w:rsid w:val="00894F35"/>
    <w:rsid w:val="00895D28"/>
    <w:rsid w:val="008964B8"/>
    <w:rsid w:val="008964B9"/>
    <w:rsid w:val="00896A00"/>
    <w:rsid w:val="008975A1"/>
    <w:rsid w:val="00897990"/>
    <w:rsid w:val="00897A5D"/>
    <w:rsid w:val="00897D3B"/>
    <w:rsid w:val="008A025B"/>
    <w:rsid w:val="008A0271"/>
    <w:rsid w:val="008A02CC"/>
    <w:rsid w:val="008A03AB"/>
    <w:rsid w:val="008A04AB"/>
    <w:rsid w:val="008A07C9"/>
    <w:rsid w:val="008A0D42"/>
    <w:rsid w:val="008A0E34"/>
    <w:rsid w:val="008A13F0"/>
    <w:rsid w:val="008A146C"/>
    <w:rsid w:val="008A172E"/>
    <w:rsid w:val="008A17FA"/>
    <w:rsid w:val="008A2207"/>
    <w:rsid w:val="008A2360"/>
    <w:rsid w:val="008A2887"/>
    <w:rsid w:val="008A2FD0"/>
    <w:rsid w:val="008A30E6"/>
    <w:rsid w:val="008A323C"/>
    <w:rsid w:val="008A32B2"/>
    <w:rsid w:val="008A387E"/>
    <w:rsid w:val="008A3997"/>
    <w:rsid w:val="008A3E64"/>
    <w:rsid w:val="008A4009"/>
    <w:rsid w:val="008A411E"/>
    <w:rsid w:val="008A42F5"/>
    <w:rsid w:val="008A4568"/>
    <w:rsid w:val="008A488D"/>
    <w:rsid w:val="008A4A13"/>
    <w:rsid w:val="008A4EF8"/>
    <w:rsid w:val="008A6E01"/>
    <w:rsid w:val="008A6ED3"/>
    <w:rsid w:val="008A7455"/>
    <w:rsid w:val="008A790E"/>
    <w:rsid w:val="008A7B3A"/>
    <w:rsid w:val="008A7C91"/>
    <w:rsid w:val="008B08B0"/>
    <w:rsid w:val="008B0920"/>
    <w:rsid w:val="008B1744"/>
    <w:rsid w:val="008B20D4"/>
    <w:rsid w:val="008B23F4"/>
    <w:rsid w:val="008B2760"/>
    <w:rsid w:val="008B31CF"/>
    <w:rsid w:val="008B3F21"/>
    <w:rsid w:val="008B4973"/>
    <w:rsid w:val="008B4BD6"/>
    <w:rsid w:val="008B4E85"/>
    <w:rsid w:val="008B64A6"/>
    <w:rsid w:val="008B6817"/>
    <w:rsid w:val="008B69E1"/>
    <w:rsid w:val="008B6A6F"/>
    <w:rsid w:val="008B79BC"/>
    <w:rsid w:val="008C007E"/>
    <w:rsid w:val="008C00E5"/>
    <w:rsid w:val="008C02DC"/>
    <w:rsid w:val="008C04DC"/>
    <w:rsid w:val="008C06B5"/>
    <w:rsid w:val="008C10BC"/>
    <w:rsid w:val="008C10C6"/>
    <w:rsid w:val="008C1529"/>
    <w:rsid w:val="008C20BE"/>
    <w:rsid w:val="008C2314"/>
    <w:rsid w:val="008C23C9"/>
    <w:rsid w:val="008C24D2"/>
    <w:rsid w:val="008C2503"/>
    <w:rsid w:val="008C44DE"/>
    <w:rsid w:val="008C44ED"/>
    <w:rsid w:val="008C48F4"/>
    <w:rsid w:val="008C5167"/>
    <w:rsid w:val="008C5217"/>
    <w:rsid w:val="008C58B0"/>
    <w:rsid w:val="008C5D07"/>
    <w:rsid w:val="008C5DB8"/>
    <w:rsid w:val="008C63B7"/>
    <w:rsid w:val="008C63F7"/>
    <w:rsid w:val="008C64A2"/>
    <w:rsid w:val="008C6768"/>
    <w:rsid w:val="008C6945"/>
    <w:rsid w:val="008C6CD2"/>
    <w:rsid w:val="008C6E15"/>
    <w:rsid w:val="008C7352"/>
    <w:rsid w:val="008C73D2"/>
    <w:rsid w:val="008C7629"/>
    <w:rsid w:val="008C783D"/>
    <w:rsid w:val="008D09D3"/>
    <w:rsid w:val="008D0A99"/>
    <w:rsid w:val="008D0DE7"/>
    <w:rsid w:val="008D2BA2"/>
    <w:rsid w:val="008D2CE5"/>
    <w:rsid w:val="008D341E"/>
    <w:rsid w:val="008D369E"/>
    <w:rsid w:val="008D3755"/>
    <w:rsid w:val="008D3796"/>
    <w:rsid w:val="008D3BF6"/>
    <w:rsid w:val="008D47B7"/>
    <w:rsid w:val="008D4B54"/>
    <w:rsid w:val="008D537E"/>
    <w:rsid w:val="008D6199"/>
    <w:rsid w:val="008D6E87"/>
    <w:rsid w:val="008D700C"/>
    <w:rsid w:val="008D74CE"/>
    <w:rsid w:val="008D7837"/>
    <w:rsid w:val="008D7E42"/>
    <w:rsid w:val="008E044B"/>
    <w:rsid w:val="008E06FA"/>
    <w:rsid w:val="008E08FA"/>
    <w:rsid w:val="008E0C09"/>
    <w:rsid w:val="008E0EDC"/>
    <w:rsid w:val="008E124D"/>
    <w:rsid w:val="008E147C"/>
    <w:rsid w:val="008E14B2"/>
    <w:rsid w:val="008E151E"/>
    <w:rsid w:val="008E2B4A"/>
    <w:rsid w:val="008E3782"/>
    <w:rsid w:val="008E3EED"/>
    <w:rsid w:val="008E40C7"/>
    <w:rsid w:val="008E4376"/>
    <w:rsid w:val="008E450E"/>
    <w:rsid w:val="008E46F6"/>
    <w:rsid w:val="008E4C9D"/>
    <w:rsid w:val="008E4D06"/>
    <w:rsid w:val="008E5013"/>
    <w:rsid w:val="008E54E5"/>
    <w:rsid w:val="008E56BD"/>
    <w:rsid w:val="008E56EB"/>
    <w:rsid w:val="008E5D6B"/>
    <w:rsid w:val="008E61E1"/>
    <w:rsid w:val="008E6A29"/>
    <w:rsid w:val="008E6B4E"/>
    <w:rsid w:val="008E6D3C"/>
    <w:rsid w:val="008E70F0"/>
    <w:rsid w:val="008E73C6"/>
    <w:rsid w:val="008E7623"/>
    <w:rsid w:val="008E7C25"/>
    <w:rsid w:val="008F039F"/>
    <w:rsid w:val="008F04F8"/>
    <w:rsid w:val="008F07B3"/>
    <w:rsid w:val="008F0904"/>
    <w:rsid w:val="008F0992"/>
    <w:rsid w:val="008F0AA1"/>
    <w:rsid w:val="008F0DE6"/>
    <w:rsid w:val="008F0FE1"/>
    <w:rsid w:val="008F105E"/>
    <w:rsid w:val="008F12E8"/>
    <w:rsid w:val="008F13C6"/>
    <w:rsid w:val="008F21D7"/>
    <w:rsid w:val="008F2397"/>
    <w:rsid w:val="008F2C70"/>
    <w:rsid w:val="008F318C"/>
    <w:rsid w:val="008F3FA7"/>
    <w:rsid w:val="008F415E"/>
    <w:rsid w:val="008F5062"/>
    <w:rsid w:val="008F5147"/>
    <w:rsid w:val="008F5B2F"/>
    <w:rsid w:val="008F5DF3"/>
    <w:rsid w:val="008F5F77"/>
    <w:rsid w:val="008F67C7"/>
    <w:rsid w:val="009017A6"/>
    <w:rsid w:val="00901993"/>
    <w:rsid w:val="009025C0"/>
    <w:rsid w:val="00902993"/>
    <w:rsid w:val="0090316B"/>
    <w:rsid w:val="00903840"/>
    <w:rsid w:val="0090385E"/>
    <w:rsid w:val="00904BB6"/>
    <w:rsid w:val="00904C24"/>
    <w:rsid w:val="00904E14"/>
    <w:rsid w:val="00904ED9"/>
    <w:rsid w:val="0090546F"/>
    <w:rsid w:val="009065DF"/>
    <w:rsid w:val="009066DA"/>
    <w:rsid w:val="0090711C"/>
    <w:rsid w:val="00907669"/>
    <w:rsid w:val="009106CD"/>
    <w:rsid w:val="00910976"/>
    <w:rsid w:val="00910AB7"/>
    <w:rsid w:val="00910B10"/>
    <w:rsid w:val="0091159B"/>
    <w:rsid w:val="00911840"/>
    <w:rsid w:val="009119C4"/>
    <w:rsid w:val="00911B5D"/>
    <w:rsid w:val="00911D30"/>
    <w:rsid w:val="00911E1C"/>
    <w:rsid w:val="00911F1F"/>
    <w:rsid w:val="00912C2C"/>
    <w:rsid w:val="009134CD"/>
    <w:rsid w:val="00913703"/>
    <w:rsid w:val="00913B7A"/>
    <w:rsid w:val="0091415E"/>
    <w:rsid w:val="00914BAC"/>
    <w:rsid w:val="00914BC8"/>
    <w:rsid w:val="009153EF"/>
    <w:rsid w:val="00915486"/>
    <w:rsid w:val="00915592"/>
    <w:rsid w:val="009157EE"/>
    <w:rsid w:val="009158F2"/>
    <w:rsid w:val="0091592F"/>
    <w:rsid w:val="00915942"/>
    <w:rsid w:val="00915F8C"/>
    <w:rsid w:val="009162B8"/>
    <w:rsid w:val="00916D62"/>
    <w:rsid w:val="00917844"/>
    <w:rsid w:val="00920343"/>
    <w:rsid w:val="0092058D"/>
    <w:rsid w:val="00920B51"/>
    <w:rsid w:val="009210A6"/>
    <w:rsid w:val="009211C4"/>
    <w:rsid w:val="0092132F"/>
    <w:rsid w:val="00921E28"/>
    <w:rsid w:val="0092444A"/>
    <w:rsid w:val="009249A1"/>
    <w:rsid w:val="00924B51"/>
    <w:rsid w:val="00924B8A"/>
    <w:rsid w:val="00925BDF"/>
    <w:rsid w:val="009263DD"/>
    <w:rsid w:val="00926550"/>
    <w:rsid w:val="009265FE"/>
    <w:rsid w:val="00927603"/>
    <w:rsid w:val="00927891"/>
    <w:rsid w:val="00927B80"/>
    <w:rsid w:val="009302D4"/>
    <w:rsid w:val="009303A3"/>
    <w:rsid w:val="009305F9"/>
    <w:rsid w:val="009306BA"/>
    <w:rsid w:val="00930BBF"/>
    <w:rsid w:val="009315AC"/>
    <w:rsid w:val="0093161F"/>
    <w:rsid w:val="00931802"/>
    <w:rsid w:val="009323A0"/>
    <w:rsid w:val="009326FC"/>
    <w:rsid w:val="00932AB9"/>
    <w:rsid w:val="00932B7D"/>
    <w:rsid w:val="00933428"/>
    <w:rsid w:val="00933DFF"/>
    <w:rsid w:val="00934060"/>
    <w:rsid w:val="00934109"/>
    <w:rsid w:val="00934576"/>
    <w:rsid w:val="0093517D"/>
    <w:rsid w:val="0093640E"/>
    <w:rsid w:val="00936975"/>
    <w:rsid w:val="00936AE0"/>
    <w:rsid w:val="00936B91"/>
    <w:rsid w:val="00937685"/>
    <w:rsid w:val="0093775C"/>
    <w:rsid w:val="00937DB5"/>
    <w:rsid w:val="00937EFA"/>
    <w:rsid w:val="009400CB"/>
    <w:rsid w:val="009405B9"/>
    <w:rsid w:val="009409AC"/>
    <w:rsid w:val="0094114E"/>
    <w:rsid w:val="00941200"/>
    <w:rsid w:val="00941695"/>
    <w:rsid w:val="009416A5"/>
    <w:rsid w:val="00941C8C"/>
    <w:rsid w:val="009423E3"/>
    <w:rsid w:val="00942D13"/>
    <w:rsid w:val="00942DA8"/>
    <w:rsid w:val="00943FE7"/>
    <w:rsid w:val="00944BFC"/>
    <w:rsid w:val="009450EE"/>
    <w:rsid w:val="00945F3A"/>
    <w:rsid w:val="009463B0"/>
    <w:rsid w:val="009465A2"/>
    <w:rsid w:val="00947E31"/>
    <w:rsid w:val="009500A6"/>
    <w:rsid w:val="009502F8"/>
    <w:rsid w:val="00953178"/>
    <w:rsid w:val="0095386E"/>
    <w:rsid w:val="00953ABA"/>
    <w:rsid w:val="00953BC0"/>
    <w:rsid w:val="00953CB0"/>
    <w:rsid w:val="00953F70"/>
    <w:rsid w:val="00954130"/>
    <w:rsid w:val="00954276"/>
    <w:rsid w:val="009546BF"/>
    <w:rsid w:val="00954F00"/>
    <w:rsid w:val="00954F84"/>
    <w:rsid w:val="00955FF4"/>
    <w:rsid w:val="00956029"/>
    <w:rsid w:val="00956FF5"/>
    <w:rsid w:val="00957408"/>
    <w:rsid w:val="0095756D"/>
    <w:rsid w:val="00957712"/>
    <w:rsid w:val="009601FE"/>
    <w:rsid w:val="009619D6"/>
    <w:rsid w:val="00961A7A"/>
    <w:rsid w:val="00961A8B"/>
    <w:rsid w:val="00961B66"/>
    <w:rsid w:val="00961E30"/>
    <w:rsid w:val="00962490"/>
    <w:rsid w:val="0096255C"/>
    <w:rsid w:val="009625B3"/>
    <w:rsid w:val="00962EFE"/>
    <w:rsid w:val="009631A1"/>
    <w:rsid w:val="009635EC"/>
    <w:rsid w:val="00963CC6"/>
    <w:rsid w:val="00963E4C"/>
    <w:rsid w:val="00963FF2"/>
    <w:rsid w:val="00964067"/>
    <w:rsid w:val="009643F4"/>
    <w:rsid w:val="00964C47"/>
    <w:rsid w:val="0096504B"/>
    <w:rsid w:val="00965E12"/>
    <w:rsid w:val="00966574"/>
    <w:rsid w:val="00966639"/>
    <w:rsid w:val="00966E29"/>
    <w:rsid w:val="00967210"/>
    <w:rsid w:val="009702E8"/>
    <w:rsid w:val="009708A5"/>
    <w:rsid w:val="00970A9A"/>
    <w:rsid w:val="0097181A"/>
    <w:rsid w:val="00971B0A"/>
    <w:rsid w:val="009734A0"/>
    <w:rsid w:val="009735F8"/>
    <w:rsid w:val="009739F8"/>
    <w:rsid w:val="00974318"/>
    <w:rsid w:val="00974A67"/>
    <w:rsid w:val="00974C13"/>
    <w:rsid w:val="00974C8C"/>
    <w:rsid w:val="0097516E"/>
    <w:rsid w:val="0097561D"/>
    <w:rsid w:val="009757CA"/>
    <w:rsid w:val="0097632C"/>
    <w:rsid w:val="00976450"/>
    <w:rsid w:val="009765C4"/>
    <w:rsid w:val="00976C7B"/>
    <w:rsid w:val="00976EE7"/>
    <w:rsid w:val="00977A6E"/>
    <w:rsid w:val="00977BF6"/>
    <w:rsid w:val="00977FDD"/>
    <w:rsid w:val="00980068"/>
    <w:rsid w:val="009806B7"/>
    <w:rsid w:val="009807F6"/>
    <w:rsid w:val="00980825"/>
    <w:rsid w:val="009809A7"/>
    <w:rsid w:val="0098106C"/>
    <w:rsid w:val="0098143A"/>
    <w:rsid w:val="0098244F"/>
    <w:rsid w:val="0098257D"/>
    <w:rsid w:val="009826BF"/>
    <w:rsid w:val="00982D6F"/>
    <w:rsid w:val="00983725"/>
    <w:rsid w:val="00983804"/>
    <w:rsid w:val="009839AF"/>
    <w:rsid w:val="00984D36"/>
    <w:rsid w:val="00985535"/>
    <w:rsid w:val="009855C7"/>
    <w:rsid w:val="009855EB"/>
    <w:rsid w:val="00985672"/>
    <w:rsid w:val="009856D6"/>
    <w:rsid w:val="00986137"/>
    <w:rsid w:val="00986E84"/>
    <w:rsid w:val="00987F33"/>
    <w:rsid w:val="009901F0"/>
    <w:rsid w:val="0099090D"/>
    <w:rsid w:val="009909B0"/>
    <w:rsid w:val="0099130F"/>
    <w:rsid w:val="00992444"/>
    <w:rsid w:val="00992E68"/>
    <w:rsid w:val="00992F2A"/>
    <w:rsid w:val="0099370E"/>
    <w:rsid w:val="00994913"/>
    <w:rsid w:val="00994AD6"/>
    <w:rsid w:val="00994FD2"/>
    <w:rsid w:val="00994FE1"/>
    <w:rsid w:val="00995295"/>
    <w:rsid w:val="009959C3"/>
    <w:rsid w:val="009959D4"/>
    <w:rsid w:val="00995B92"/>
    <w:rsid w:val="0099609C"/>
    <w:rsid w:val="0099624A"/>
    <w:rsid w:val="00996B76"/>
    <w:rsid w:val="00996CAC"/>
    <w:rsid w:val="009971CA"/>
    <w:rsid w:val="00997C07"/>
    <w:rsid w:val="009A023A"/>
    <w:rsid w:val="009A0747"/>
    <w:rsid w:val="009A0E3E"/>
    <w:rsid w:val="009A11DE"/>
    <w:rsid w:val="009A1365"/>
    <w:rsid w:val="009A225E"/>
    <w:rsid w:val="009A2C32"/>
    <w:rsid w:val="009A2E44"/>
    <w:rsid w:val="009A37B6"/>
    <w:rsid w:val="009A3B2A"/>
    <w:rsid w:val="009A3CB8"/>
    <w:rsid w:val="009A4480"/>
    <w:rsid w:val="009A48ED"/>
    <w:rsid w:val="009A49D9"/>
    <w:rsid w:val="009A5D97"/>
    <w:rsid w:val="009A5EC2"/>
    <w:rsid w:val="009A6195"/>
    <w:rsid w:val="009A6267"/>
    <w:rsid w:val="009A684A"/>
    <w:rsid w:val="009A6CBE"/>
    <w:rsid w:val="009A6DE2"/>
    <w:rsid w:val="009A6ED1"/>
    <w:rsid w:val="009A7199"/>
    <w:rsid w:val="009A71D9"/>
    <w:rsid w:val="009A7534"/>
    <w:rsid w:val="009A79F3"/>
    <w:rsid w:val="009B0058"/>
    <w:rsid w:val="009B08D4"/>
    <w:rsid w:val="009B1854"/>
    <w:rsid w:val="009B1C8D"/>
    <w:rsid w:val="009B32D7"/>
    <w:rsid w:val="009B39CA"/>
    <w:rsid w:val="009B3CCA"/>
    <w:rsid w:val="009B447B"/>
    <w:rsid w:val="009B63C5"/>
    <w:rsid w:val="009B7249"/>
    <w:rsid w:val="009B72FE"/>
    <w:rsid w:val="009B79C1"/>
    <w:rsid w:val="009B7E02"/>
    <w:rsid w:val="009C07FA"/>
    <w:rsid w:val="009C08FF"/>
    <w:rsid w:val="009C0F53"/>
    <w:rsid w:val="009C14BD"/>
    <w:rsid w:val="009C19D9"/>
    <w:rsid w:val="009C1ABD"/>
    <w:rsid w:val="009C1F8D"/>
    <w:rsid w:val="009C204D"/>
    <w:rsid w:val="009C21D5"/>
    <w:rsid w:val="009C25D2"/>
    <w:rsid w:val="009C26D9"/>
    <w:rsid w:val="009C2886"/>
    <w:rsid w:val="009C2A4A"/>
    <w:rsid w:val="009C2AA0"/>
    <w:rsid w:val="009C2D95"/>
    <w:rsid w:val="009C2DEE"/>
    <w:rsid w:val="009C3352"/>
    <w:rsid w:val="009C3980"/>
    <w:rsid w:val="009C4027"/>
    <w:rsid w:val="009C4083"/>
    <w:rsid w:val="009C4669"/>
    <w:rsid w:val="009C48FD"/>
    <w:rsid w:val="009C5185"/>
    <w:rsid w:val="009C60D4"/>
    <w:rsid w:val="009C6A83"/>
    <w:rsid w:val="009C7331"/>
    <w:rsid w:val="009C7455"/>
    <w:rsid w:val="009C7BD8"/>
    <w:rsid w:val="009D018F"/>
    <w:rsid w:val="009D01E5"/>
    <w:rsid w:val="009D0F3A"/>
    <w:rsid w:val="009D12E8"/>
    <w:rsid w:val="009D13BC"/>
    <w:rsid w:val="009D1531"/>
    <w:rsid w:val="009D162C"/>
    <w:rsid w:val="009D1A67"/>
    <w:rsid w:val="009D21BC"/>
    <w:rsid w:val="009D2FC9"/>
    <w:rsid w:val="009D37FB"/>
    <w:rsid w:val="009D3A46"/>
    <w:rsid w:val="009D3EA5"/>
    <w:rsid w:val="009D41B0"/>
    <w:rsid w:val="009D4341"/>
    <w:rsid w:val="009D43AA"/>
    <w:rsid w:val="009D4D0E"/>
    <w:rsid w:val="009D4D99"/>
    <w:rsid w:val="009D55E3"/>
    <w:rsid w:val="009D6834"/>
    <w:rsid w:val="009D6E50"/>
    <w:rsid w:val="009D7753"/>
    <w:rsid w:val="009D7B61"/>
    <w:rsid w:val="009E017D"/>
    <w:rsid w:val="009E062A"/>
    <w:rsid w:val="009E14A8"/>
    <w:rsid w:val="009E1521"/>
    <w:rsid w:val="009E15FE"/>
    <w:rsid w:val="009E1737"/>
    <w:rsid w:val="009E2228"/>
    <w:rsid w:val="009E2396"/>
    <w:rsid w:val="009E24A2"/>
    <w:rsid w:val="009E28D4"/>
    <w:rsid w:val="009E2B1C"/>
    <w:rsid w:val="009E2D8C"/>
    <w:rsid w:val="009E30D3"/>
    <w:rsid w:val="009E34B7"/>
    <w:rsid w:val="009E37B4"/>
    <w:rsid w:val="009E3B1E"/>
    <w:rsid w:val="009E4341"/>
    <w:rsid w:val="009E4384"/>
    <w:rsid w:val="009E51A5"/>
    <w:rsid w:val="009E554E"/>
    <w:rsid w:val="009E5BEC"/>
    <w:rsid w:val="009E604F"/>
    <w:rsid w:val="009E6B53"/>
    <w:rsid w:val="009E6D94"/>
    <w:rsid w:val="009E78AE"/>
    <w:rsid w:val="009E7C59"/>
    <w:rsid w:val="009E7C6A"/>
    <w:rsid w:val="009F0944"/>
    <w:rsid w:val="009F2235"/>
    <w:rsid w:val="009F2AA5"/>
    <w:rsid w:val="009F2D35"/>
    <w:rsid w:val="009F34EC"/>
    <w:rsid w:val="009F4534"/>
    <w:rsid w:val="009F4765"/>
    <w:rsid w:val="009F4C51"/>
    <w:rsid w:val="009F50C1"/>
    <w:rsid w:val="009F593B"/>
    <w:rsid w:val="009F660B"/>
    <w:rsid w:val="009F6A5E"/>
    <w:rsid w:val="009F6F0E"/>
    <w:rsid w:val="009F74B3"/>
    <w:rsid w:val="00A005B0"/>
    <w:rsid w:val="00A010EE"/>
    <w:rsid w:val="00A01815"/>
    <w:rsid w:val="00A01B06"/>
    <w:rsid w:val="00A0229D"/>
    <w:rsid w:val="00A027F3"/>
    <w:rsid w:val="00A02B27"/>
    <w:rsid w:val="00A03A3A"/>
    <w:rsid w:val="00A04097"/>
    <w:rsid w:val="00A040CC"/>
    <w:rsid w:val="00A04F09"/>
    <w:rsid w:val="00A05582"/>
    <w:rsid w:val="00A0563C"/>
    <w:rsid w:val="00A057A1"/>
    <w:rsid w:val="00A05FA2"/>
    <w:rsid w:val="00A070EC"/>
    <w:rsid w:val="00A077C5"/>
    <w:rsid w:val="00A10F20"/>
    <w:rsid w:val="00A1155A"/>
    <w:rsid w:val="00A1170D"/>
    <w:rsid w:val="00A11B27"/>
    <w:rsid w:val="00A12312"/>
    <w:rsid w:val="00A129E8"/>
    <w:rsid w:val="00A1313C"/>
    <w:rsid w:val="00A13702"/>
    <w:rsid w:val="00A13E92"/>
    <w:rsid w:val="00A140C6"/>
    <w:rsid w:val="00A145E1"/>
    <w:rsid w:val="00A14B43"/>
    <w:rsid w:val="00A151D6"/>
    <w:rsid w:val="00A15523"/>
    <w:rsid w:val="00A159DB"/>
    <w:rsid w:val="00A15BD0"/>
    <w:rsid w:val="00A16256"/>
    <w:rsid w:val="00A1668F"/>
    <w:rsid w:val="00A16E93"/>
    <w:rsid w:val="00A1757E"/>
    <w:rsid w:val="00A17AE4"/>
    <w:rsid w:val="00A17C70"/>
    <w:rsid w:val="00A17F97"/>
    <w:rsid w:val="00A17FEA"/>
    <w:rsid w:val="00A20621"/>
    <w:rsid w:val="00A2120B"/>
    <w:rsid w:val="00A21267"/>
    <w:rsid w:val="00A212CB"/>
    <w:rsid w:val="00A21832"/>
    <w:rsid w:val="00A21904"/>
    <w:rsid w:val="00A21DF4"/>
    <w:rsid w:val="00A22458"/>
    <w:rsid w:val="00A228DC"/>
    <w:rsid w:val="00A22AAA"/>
    <w:rsid w:val="00A22D4B"/>
    <w:rsid w:val="00A23473"/>
    <w:rsid w:val="00A23634"/>
    <w:rsid w:val="00A2372D"/>
    <w:rsid w:val="00A23FD0"/>
    <w:rsid w:val="00A24D84"/>
    <w:rsid w:val="00A25453"/>
    <w:rsid w:val="00A25923"/>
    <w:rsid w:val="00A2705A"/>
    <w:rsid w:val="00A27512"/>
    <w:rsid w:val="00A27564"/>
    <w:rsid w:val="00A275D3"/>
    <w:rsid w:val="00A27FD7"/>
    <w:rsid w:val="00A30299"/>
    <w:rsid w:val="00A3043C"/>
    <w:rsid w:val="00A304E7"/>
    <w:rsid w:val="00A306AE"/>
    <w:rsid w:val="00A308F8"/>
    <w:rsid w:val="00A30908"/>
    <w:rsid w:val="00A30DF1"/>
    <w:rsid w:val="00A316F6"/>
    <w:rsid w:val="00A31BFD"/>
    <w:rsid w:val="00A331FE"/>
    <w:rsid w:val="00A33E30"/>
    <w:rsid w:val="00A35518"/>
    <w:rsid w:val="00A35A87"/>
    <w:rsid w:val="00A36134"/>
    <w:rsid w:val="00A3694E"/>
    <w:rsid w:val="00A371FB"/>
    <w:rsid w:val="00A37F45"/>
    <w:rsid w:val="00A40633"/>
    <w:rsid w:val="00A408E8"/>
    <w:rsid w:val="00A409EB"/>
    <w:rsid w:val="00A421C5"/>
    <w:rsid w:val="00A42397"/>
    <w:rsid w:val="00A424FD"/>
    <w:rsid w:val="00A42CAF"/>
    <w:rsid w:val="00A432BC"/>
    <w:rsid w:val="00A43505"/>
    <w:rsid w:val="00A44148"/>
    <w:rsid w:val="00A4515A"/>
    <w:rsid w:val="00A45577"/>
    <w:rsid w:val="00A46F21"/>
    <w:rsid w:val="00A47369"/>
    <w:rsid w:val="00A47ACB"/>
    <w:rsid w:val="00A5013B"/>
    <w:rsid w:val="00A501C6"/>
    <w:rsid w:val="00A50206"/>
    <w:rsid w:val="00A505B2"/>
    <w:rsid w:val="00A50A4D"/>
    <w:rsid w:val="00A50C7E"/>
    <w:rsid w:val="00A51080"/>
    <w:rsid w:val="00A516D9"/>
    <w:rsid w:val="00A51745"/>
    <w:rsid w:val="00A5260F"/>
    <w:rsid w:val="00A52763"/>
    <w:rsid w:val="00A52DFF"/>
    <w:rsid w:val="00A53F39"/>
    <w:rsid w:val="00A5568C"/>
    <w:rsid w:val="00A55AED"/>
    <w:rsid w:val="00A567C1"/>
    <w:rsid w:val="00A56FF8"/>
    <w:rsid w:val="00A5778C"/>
    <w:rsid w:val="00A57908"/>
    <w:rsid w:val="00A57D49"/>
    <w:rsid w:val="00A60228"/>
    <w:rsid w:val="00A60666"/>
    <w:rsid w:val="00A60771"/>
    <w:rsid w:val="00A60DB6"/>
    <w:rsid w:val="00A611B3"/>
    <w:rsid w:val="00A61BBB"/>
    <w:rsid w:val="00A61E05"/>
    <w:rsid w:val="00A61EFA"/>
    <w:rsid w:val="00A620AC"/>
    <w:rsid w:val="00A627A6"/>
    <w:rsid w:val="00A62A6D"/>
    <w:rsid w:val="00A6347C"/>
    <w:rsid w:val="00A63A6D"/>
    <w:rsid w:val="00A63B35"/>
    <w:rsid w:val="00A641ED"/>
    <w:rsid w:val="00A643B0"/>
    <w:rsid w:val="00A64AAE"/>
    <w:rsid w:val="00A659D7"/>
    <w:rsid w:val="00A65BE6"/>
    <w:rsid w:val="00A660C4"/>
    <w:rsid w:val="00A661EB"/>
    <w:rsid w:val="00A669B3"/>
    <w:rsid w:val="00A669BE"/>
    <w:rsid w:val="00A67179"/>
    <w:rsid w:val="00A67341"/>
    <w:rsid w:val="00A70581"/>
    <w:rsid w:val="00A707BB"/>
    <w:rsid w:val="00A70BCA"/>
    <w:rsid w:val="00A70BD2"/>
    <w:rsid w:val="00A70C92"/>
    <w:rsid w:val="00A70DA7"/>
    <w:rsid w:val="00A70E6A"/>
    <w:rsid w:val="00A70FF7"/>
    <w:rsid w:val="00A7102F"/>
    <w:rsid w:val="00A72D38"/>
    <w:rsid w:val="00A7353F"/>
    <w:rsid w:val="00A73617"/>
    <w:rsid w:val="00A73746"/>
    <w:rsid w:val="00A73A8A"/>
    <w:rsid w:val="00A74CC2"/>
    <w:rsid w:val="00A74EBB"/>
    <w:rsid w:val="00A74EE9"/>
    <w:rsid w:val="00A7507A"/>
    <w:rsid w:val="00A750EE"/>
    <w:rsid w:val="00A75770"/>
    <w:rsid w:val="00A75B91"/>
    <w:rsid w:val="00A75C67"/>
    <w:rsid w:val="00A762E8"/>
    <w:rsid w:val="00A763DF"/>
    <w:rsid w:val="00A76A53"/>
    <w:rsid w:val="00A76FB8"/>
    <w:rsid w:val="00A775EC"/>
    <w:rsid w:val="00A80FCC"/>
    <w:rsid w:val="00A81143"/>
    <w:rsid w:val="00A8168A"/>
    <w:rsid w:val="00A81A0C"/>
    <w:rsid w:val="00A82AA9"/>
    <w:rsid w:val="00A82DBB"/>
    <w:rsid w:val="00A82F9C"/>
    <w:rsid w:val="00A83515"/>
    <w:rsid w:val="00A836FF"/>
    <w:rsid w:val="00A83891"/>
    <w:rsid w:val="00A84731"/>
    <w:rsid w:val="00A8514D"/>
    <w:rsid w:val="00A855DB"/>
    <w:rsid w:val="00A856B7"/>
    <w:rsid w:val="00A86876"/>
    <w:rsid w:val="00A86A29"/>
    <w:rsid w:val="00A86B5E"/>
    <w:rsid w:val="00A86CBF"/>
    <w:rsid w:val="00A86FCC"/>
    <w:rsid w:val="00A87006"/>
    <w:rsid w:val="00A87289"/>
    <w:rsid w:val="00A87A5B"/>
    <w:rsid w:val="00A87DEB"/>
    <w:rsid w:val="00A90018"/>
    <w:rsid w:val="00A90293"/>
    <w:rsid w:val="00A902F3"/>
    <w:rsid w:val="00A9046C"/>
    <w:rsid w:val="00A904E3"/>
    <w:rsid w:val="00A909A6"/>
    <w:rsid w:val="00A912EE"/>
    <w:rsid w:val="00A91496"/>
    <w:rsid w:val="00A924DF"/>
    <w:rsid w:val="00A926FA"/>
    <w:rsid w:val="00A927FF"/>
    <w:rsid w:val="00A92B9F"/>
    <w:rsid w:val="00A9312D"/>
    <w:rsid w:val="00A93BFA"/>
    <w:rsid w:val="00A94458"/>
    <w:rsid w:val="00A9473D"/>
    <w:rsid w:val="00A94CEE"/>
    <w:rsid w:val="00A95483"/>
    <w:rsid w:val="00A956E0"/>
    <w:rsid w:val="00A9590F"/>
    <w:rsid w:val="00A96792"/>
    <w:rsid w:val="00A96BBA"/>
    <w:rsid w:val="00A97098"/>
    <w:rsid w:val="00A97283"/>
    <w:rsid w:val="00A9791B"/>
    <w:rsid w:val="00A97FE3"/>
    <w:rsid w:val="00AA0259"/>
    <w:rsid w:val="00AA02D4"/>
    <w:rsid w:val="00AA09B3"/>
    <w:rsid w:val="00AA10ED"/>
    <w:rsid w:val="00AA1452"/>
    <w:rsid w:val="00AA170B"/>
    <w:rsid w:val="00AA1A00"/>
    <w:rsid w:val="00AA1C8C"/>
    <w:rsid w:val="00AA1F5F"/>
    <w:rsid w:val="00AA23AD"/>
    <w:rsid w:val="00AA23C0"/>
    <w:rsid w:val="00AA2954"/>
    <w:rsid w:val="00AA307E"/>
    <w:rsid w:val="00AA37D0"/>
    <w:rsid w:val="00AA42FA"/>
    <w:rsid w:val="00AA44DF"/>
    <w:rsid w:val="00AA4D94"/>
    <w:rsid w:val="00AA5059"/>
    <w:rsid w:val="00AA5279"/>
    <w:rsid w:val="00AA542D"/>
    <w:rsid w:val="00AA55C2"/>
    <w:rsid w:val="00AA5F88"/>
    <w:rsid w:val="00AA5F9A"/>
    <w:rsid w:val="00AA64D0"/>
    <w:rsid w:val="00AA6E27"/>
    <w:rsid w:val="00AA6F8C"/>
    <w:rsid w:val="00AA77B0"/>
    <w:rsid w:val="00AB0608"/>
    <w:rsid w:val="00AB0C78"/>
    <w:rsid w:val="00AB1100"/>
    <w:rsid w:val="00AB22A1"/>
    <w:rsid w:val="00AB2B2E"/>
    <w:rsid w:val="00AB2B7C"/>
    <w:rsid w:val="00AB2C9D"/>
    <w:rsid w:val="00AB2CE3"/>
    <w:rsid w:val="00AB359B"/>
    <w:rsid w:val="00AB4276"/>
    <w:rsid w:val="00AB47A9"/>
    <w:rsid w:val="00AB4879"/>
    <w:rsid w:val="00AB493E"/>
    <w:rsid w:val="00AB593E"/>
    <w:rsid w:val="00AB5A7D"/>
    <w:rsid w:val="00AB5C3E"/>
    <w:rsid w:val="00AB5FD2"/>
    <w:rsid w:val="00AB610C"/>
    <w:rsid w:val="00AB6296"/>
    <w:rsid w:val="00AB6ACA"/>
    <w:rsid w:val="00AB6B42"/>
    <w:rsid w:val="00AB6D88"/>
    <w:rsid w:val="00AB719D"/>
    <w:rsid w:val="00AC0B45"/>
    <w:rsid w:val="00AC0BDE"/>
    <w:rsid w:val="00AC0F46"/>
    <w:rsid w:val="00AC122E"/>
    <w:rsid w:val="00AC1AD7"/>
    <w:rsid w:val="00AC1F7B"/>
    <w:rsid w:val="00AC29FC"/>
    <w:rsid w:val="00AC2E2E"/>
    <w:rsid w:val="00AC2FE1"/>
    <w:rsid w:val="00AC32BE"/>
    <w:rsid w:val="00AC358F"/>
    <w:rsid w:val="00AC3A16"/>
    <w:rsid w:val="00AC3A64"/>
    <w:rsid w:val="00AC3BC2"/>
    <w:rsid w:val="00AC40E1"/>
    <w:rsid w:val="00AC413E"/>
    <w:rsid w:val="00AC496A"/>
    <w:rsid w:val="00AC4DE0"/>
    <w:rsid w:val="00AC5992"/>
    <w:rsid w:val="00AC5DDF"/>
    <w:rsid w:val="00AC5E4E"/>
    <w:rsid w:val="00AC5EA8"/>
    <w:rsid w:val="00AC6191"/>
    <w:rsid w:val="00AC647D"/>
    <w:rsid w:val="00AC6AF7"/>
    <w:rsid w:val="00AC6C1E"/>
    <w:rsid w:val="00AC7019"/>
    <w:rsid w:val="00AC7AFB"/>
    <w:rsid w:val="00AC7BFA"/>
    <w:rsid w:val="00AD0D1F"/>
    <w:rsid w:val="00AD17EE"/>
    <w:rsid w:val="00AD1A34"/>
    <w:rsid w:val="00AD1ACE"/>
    <w:rsid w:val="00AD1CD1"/>
    <w:rsid w:val="00AD2A35"/>
    <w:rsid w:val="00AD2A94"/>
    <w:rsid w:val="00AD3067"/>
    <w:rsid w:val="00AD3290"/>
    <w:rsid w:val="00AD346E"/>
    <w:rsid w:val="00AD3804"/>
    <w:rsid w:val="00AD41FE"/>
    <w:rsid w:val="00AD4A4F"/>
    <w:rsid w:val="00AD5751"/>
    <w:rsid w:val="00AD5A03"/>
    <w:rsid w:val="00AD646D"/>
    <w:rsid w:val="00AD661E"/>
    <w:rsid w:val="00AD66E5"/>
    <w:rsid w:val="00AD685D"/>
    <w:rsid w:val="00AD7034"/>
    <w:rsid w:val="00AD70D7"/>
    <w:rsid w:val="00AD7848"/>
    <w:rsid w:val="00AD7F35"/>
    <w:rsid w:val="00AE0041"/>
    <w:rsid w:val="00AE0473"/>
    <w:rsid w:val="00AE0669"/>
    <w:rsid w:val="00AE0687"/>
    <w:rsid w:val="00AE0739"/>
    <w:rsid w:val="00AE1536"/>
    <w:rsid w:val="00AE21D1"/>
    <w:rsid w:val="00AE26A0"/>
    <w:rsid w:val="00AE376D"/>
    <w:rsid w:val="00AE480B"/>
    <w:rsid w:val="00AE58BB"/>
    <w:rsid w:val="00AE60A5"/>
    <w:rsid w:val="00AE7409"/>
    <w:rsid w:val="00AE7C0A"/>
    <w:rsid w:val="00AF0124"/>
    <w:rsid w:val="00AF0139"/>
    <w:rsid w:val="00AF12FB"/>
    <w:rsid w:val="00AF137C"/>
    <w:rsid w:val="00AF138C"/>
    <w:rsid w:val="00AF34E8"/>
    <w:rsid w:val="00AF3E05"/>
    <w:rsid w:val="00AF4210"/>
    <w:rsid w:val="00AF48D6"/>
    <w:rsid w:val="00AF4F1B"/>
    <w:rsid w:val="00AF54F9"/>
    <w:rsid w:val="00AF5C62"/>
    <w:rsid w:val="00AF63D7"/>
    <w:rsid w:val="00AF66C9"/>
    <w:rsid w:val="00AF6AAF"/>
    <w:rsid w:val="00AF6B02"/>
    <w:rsid w:val="00AF74DD"/>
    <w:rsid w:val="00AF7DD7"/>
    <w:rsid w:val="00B00395"/>
    <w:rsid w:val="00B007EA"/>
    <w:rsid w:val="00B00AB5"/>
    <w:rsid w:val="00B01A1B"/>
    <w:rsid w:val="00B01CBA"/>
    <w:rsid w:val="00B01D3B"/>
    <w:rsid w:val="00B0236E"/>
    <w:rsid w:val="00B02758"/>
    <w:rsid w:val="00B02796"/>
    <w:rsid w:val="00B03338"/>
    <w:rsid w:val="00B034B7"/>
    <w:rsid w:val="00B03B00"/>
    <w:rsid w:val="00B0427F"/>
    <w:rsid w:val="00B0480F"/>
    <w:rsid w:val="00B0481F"/>
    <w:rsid w:val="00B048D4"/>
    <w:rsid w:val="00B04E66"/>
    <w:rsid w:val="00B05679"/>
    <w:rsid w:val="00B0610E"/>
    <w:rsid w:val="00B06249"/>
    <w:rsid w:val="00B066F8"/>
    <w:rsid w:val="00B06C2E"/>
    <w:rsid w:val="00B07F4E"/>
    <w:rsid w:val="00B105D6"/>
    <w:rsid w:val="00B1066E"/>
    <w:rsid w:val="00B108C2"/>
    <w:rsid w:val="00B10C0E"/>
    <w:rsid w:val="00B10EE2"/>
    <w:rsid w:val="00B11198"/>
    <w:rsid w:val="00B11229"/>
    <w:rsid w:val="00B116DB"/>
    <w:rsid w:val="00B118CF"/>
    <w:rsid w:val="00B1222C"/>
    <w:rsid w:val="00B12604"/>
    <w:rsid w:val="00B12623"/>
    <w:rsid w:val="00B129AA"/>
    <w:rsid w:val="00B13357"/>
    <w:rsid w:val="00B13A0C"/>
    <w:rsid w:val="00B13B4E"/>
    <w:rsid w:val="00B13EF1"/>
    <w:rsid w:val="00B148F0"/>
    <w:rsid w:val="00B14BCC"/>
    <w:rsid w:val="00B151B0"/>
    <w:rsid w:val="00B153AC"/>
    <w:rsid w:val="00B15628"/>
    <w:rsid w:val="00B15898"/>
    <w:rsid w:val="00B15ACC"/>
    <w:rsid w:val="00B15F9E"/>
    <w:rsid w:val="00B16103"/>
    <w:rsid w:val="00B16FC4"/>
    <w:rsid w:val="00B17297"/>
    <w:rsid w:val="00B17A60"/>
    <w:rsid w:val="00B2032D"/>
    <w:rsid w:val="00B20FE4"/>
    <w:rsid w:val="00B21617"/>
    <w:rsid w:val="00B217FE"/>
    <w:rsid w:val="00B22054"/>
    <w:rsid w:val="00B22A19"/>
    <w:rsid w:val="00B22BE9"/>
    <w:rsid w:val="00B22E1C"/>
    <w:rsid w:val="00B22EC5"/>
    <w:rsid w:val="00B2307C"/>
    <w:rsid w:val="00B23439"/>
    <w:rsid w:val="00B23853"/>
    <w:rsid w:val="00B2441A"/>
    <w:rsid w:val="00B24F96"/>
    <w:rsid w:val="00B2510D"/>
    <w:rsid w:val="00B25AFB"/>
    <w:rsid w:val="00B25EC1"/>
    <w:rsid w:val="00B26092"/>
    <w:rsid w:val="00B2614E"/>
    <w:rsid w:val="00B26293"/>
    <w:rsid w:val="00B26793"/>
    <w:rsid w:val="00B269DF"/>
    <w:rsid w:val="00B26EF5"/>
    <w:rsid w:val="00B275EA"/>
    <w:rsid w:val="00B27952"/>
    <w:rsid w:val="00B2795C"/>
    <w:rsid w:val="00B304B2"/>
    <w:rsid w:val="00B306F9"/>
    <w:rsid w:val="00B30835"/>
    <w:rsid w:val="00B310C9"/>
    <w:rsid w:val="00B313F3"/>
    <w:rsid w:val="00B315B9"/>
    <w:rsid w:val="00B31A4A"/>
    <w:rsid w:val="00B31EA9"/>
    <w:rsid w:val="00B3241A"/>
    <w:rsid w:val="00B32A12"/>
    <w:rsid w:val="00B32AD5"/>
    <w:rsid w:val="00B32D4B"/>
    <w:rsid w:val="00B33262"/>
    <w:rsid w:val="00B335FE"/>
    <w:rsid w:val="00B33FF7"/>
    <w:rsid w:val="00B34C32"/>
    <w:rsid w:val="00B36AA7"/>
    <w:rsid w:val="00B4057A"/>
    <w:rsid w:val="00B407D1"/>
    <w:rsid w:val="00B40850"/>
    <w:rsid w:val="00B40940"/>
    <w:rsid w:val="00B41ACD"/>
    <w:rsid w:val="00B41CF7"/>
    <w:rsid w:val="00B427E7"/>
    <w:rsid w:val="00B42865"/>
    <w:rsid w:val="00B42D4F"/>
    <w:rsid w:val="00B43027"/>
    <w:rsid w:val="00B435C3"/>
    <w:rsid w:val="00B4465E"/>
    <w:rsid w:val="00B44C12"/>
    <w:rsid w:val="00B44C77"/>
    <w:rsid w:val="00B44CEE"/>
    <w:rsid w:val="00B45044"/>
    <w:rsid w:val="00B452E6"/>
    <w:rsid w:val="00B45383"/>
    <w:rsid w:val="00B454ED"/>
    <w:rsid w:val="00B45544"/>
    <w:rsid w:val="00B457BF"/>
    <w:rsid w:val="00B45919"/>
    <w:rsid w:val="00B46CE7"/>
    <w:rsid w:val="00B46DA8"/>
    <w:rsid w:val="00B4702C"/>
    <w:rsid w:val="00B471F3"/>
    <w:rsid w:val="00B47200"/>
    <w:rsid w:val="00B47372"/>
    <w:rsid w:val="00B479D9"/>
    <w:rsid w:val="00B47C49"/>
    <w:rsid w:val="00B5106E"/>
    <w:rsid w:val="00B510C1"/>
    <w:rsid w:val="00B51412"/>
    <w:rsid w:val="00B5159A"/>
    <w:rsid w:val="00B51BBA"/>
    <w:rsid w:val="00B51E7A"/>
    <w:rsid w:val="00B51F69"/>
    <w:rsid w:val="00B52102"/>
    <w:rsid w:val="00B523DB"/>
    <w:rsid w:val="00B53209"/>
    <w:rsid w:val="00B53B24"/>
    <w:rsid w:val="00B53CA1"/>
    <w:rsid w:val="00B53CC2"/>
    <w:rsid w:val="00B54A03"/>
    <w:rsid w:val="00B54CD8"/>
    <w:rsid w:val="00B5539F"/>
    <w:rsid w:val="00B556C4"/>
    <w:rsid w:val="00B55FA9"/>
    <w:rsid w:val="00B562E0"/>
    <w:rsid w:val="00B56610"/>
    <w:rsid w:val="00B56C0B"/>
    <w:rsid w:val="00B57ED8"/>
    <w:rsid w:val="00B60504"/>
    <w:rsid w:val="00B6174D"/>
    <w:rsid w:val="00B618EF"/>
    <w:rsid w:val="00B61B64"/>
    <w:rsid w:val="00B624F3"/>
    <w:rsid w:val="00B62951"/>
    <w:rsid w:val="00B6296E"/>
    <w:rsid w:val="00B6299B"/>
    <w:rsid w:val="00B62CFD"/>
    <w:rsid w:val="00B62E49"/>
    <w:rsid w:val="00B63032"/>
    <w:rsid w:val="00B6334C"/>
    <w:rsid w:val="00B6389F"/>
    <w:rsid w:val="00B63D10"/>
    <w:rsid w:val="00B642B8"/>
    <w:rsid w:val="00B65361"/>
    <w:rsid w:val="00B6637A"/>
    <w:rsid w:val="00B666C5"/>
    <w:rsid w:val="00B6692B"/>
    <w:rsid w:val="00B66C95"/>
    <w:rsid w:val="00B66DEC"/>
    <w:rsid w:val="00B66EDE"/>
    <w:rsid w:val="00B67293"/>
    <w:rsid w:val="00B673E6"/>
    <w:rsid w:val="00B674F1"/>
    <w:rsid w:val="00B67A5D"/>
    <w:rsid w:val="00B67DE1"/>
    <w:rsid w:val="00B70361"/>
    <w:rsid w:val="00B70627"/>
    <w:rsid w:val="00B71322"/>
    <w:rsid w:val="00B7233D"/>
    <w:rsid w:val="00B72615"/>
    <w:rsid w:val="00B728F6"/>
    <w:rsid w:val="00B72902"/>
    <w:rsid w:val="00B72CC8"/>
    <w:rsid w:val="00B72DEB"/>
    <w:rsid w:val="00B73041"/>
    <w:rsid w:val="00B730A3"/>
    <w:rsid w:val="00B7313F"/>
    <w:rsid w:val="00B73472"/>
    <w:rsid w:val="00B738C0"/>
    <w:rsid w:val="00B7398E"/>
    <w:rsid w:val="00B73B04"/>
    <w:rsid w:val="00B73DE6"/>
    <w:rsid w:val="00B7425E"/>
    <w:rsid w:val="00B742C9"/>
    <w:rsid w:val="00B750BD"/>
    <w:rsid w:val="00B75E6D"/>
    <w:rsid w:val="00B7625D"/>
    <w:rsid w:val="00B763A5"/>
    <w:rsid w:val="00B77465"/>
    <w:rsid w:val="00B8031D"/>
    <w:rsid w:val="00B803A4"/>
    <w:rsid w:val="00B8094A"/>
    <w:rsid w:val="00B809B7"/>
    <w:rsid w:val="00B80BBD"/>
    <w:rsid w:val="00B80D07"/>
    <w:rsid w:val="00B81838"/>
    <w:rsid w:val="00B81936"/>
    <w:rsid w:val="00B82574"/>
    <w:rsid w:val="00B82A96"/>
    <w:rsid w:val="00B82B0A"/>
    <w:rsid w:val="00B830AB"/>
    <w:rsid w:val="00B83276"/>
    <w:rsid w:val="00B83611"/>
    <w:rsid w:val="00B83D47"/>
    <w:rsid w:val="00B84766"/>
    <w:rsid w:val="00B8488B"/>
    <w:rsid w:val="00B84AFD"/>
    <w:rsid w:val="00B853CC"/>
    <w:rsid w:val="00B85562"/>
    <w:rsid w:val="00B856E2"/>
    <w:rsid w:val="00B85A6E"/>
    <w:rsid w:val="00B86EC2"/>
    <w:rsid w:val="00B8716F"/>
    <w:rsid w:val="00B87229"/>
    <w:rsid w:val="00B87285"/>
    <w:rsid w:val="00B879B4"/>
    <w:rsid w:val="00B87C75"/>
    <w:rsid w:val="00B90259"/>
    <w:rsid w:val="00B90371"/>
    <w:rsid w:val="00B905EB"/>
    <w:rsid w:val="00B91247"/>
    <w:rsid w:val="00B915B1"/>
    <w:rsid w:val="00B91C55"/>
    <w:rsid w:val="00B91F4A"/>
    <w:rsid w:val="00B924CE"/>
    <w:rsid w:val="00B924D3"/>
    <w:rsid w:val="00B931B8"/>
    <w:rsid w:val="00B93297"/>
    <w:rsid w:val="00B932DF"/>
    <w:rsid w:val="00B9391A"/>
    <w:rsid w:val="00B93B97"/>
    <w:rsid w:val="00B93C02"/>
    <w:rsid w:val="00B94197"/>
    <w:rsid w:val="00B9511A"/>
    <w:rsid w:val="00B95DA0"/>
    <w:rsid w:val="00B964B0"/>
    <w:rsid w:val="00B9668C"/>
    <w:rsid w:val="00B96721"/>
    <w:rsid w:val="00B96878"/>
    <w:rsid w:val="00B96973"/>
    <w:rsid w:val="00B96E37"/>
    <w:rsid w:val="00B96E68"/>
    <w:rsid w:val="00B96FD0"/>
    <w:rsid w:val="00B97853"/>
    <w:rsid w:val="00B97D0D"/>
    <w:rsid w:val="00B97EA6"/>
    <w:rsid w:val="00BA09CD"/>
    <w:rsid w:val="00BA0BE2"/>
    <w:rsid w:val="00BA1A6D"/>
    <w:rsid w:val="00BA23EF"/>
    <w:rsid w:val="00BA2B19"/>
    <w:rsid w:val="00BA2C28"/>
    <w:rsid w:val="00BA594C"/>
    <w:rsid w:val="00BA672F"/>
    <w:rsid w:val="00BA6A34"/>
    <w:rsid w:val="00BA6BE4"/>
    <w:rsid w:val="00BA6C64"/>
    <w:rsid w:val="00BA6F58"/>
    <w:rsid w:val="00BA7022"/>
    <w:rsid w:val="00BA70AD"/>
    <w:rsid w:val="00BA7354"/>
    <w:rsid w:val="00BA73F1"/>
    <w:rsid w:val="00BA78F2"/>
    <w:rsid w:val="00BA7CE9"/>
    <w:rsid w:val="00BB0FE1"/>
    <w:rsid w:val="00BB110E"/>
    <w:rsid w:val="00BB1201"/>
    <w:rsid w:val="00BB14DF"/>
    <w:rsid w:val="00BB1702"/>
    <w:rsid w:val="00BB1BE6"/>
    <w:rsid w:val="00BB2416"/>
    <w:rsid w:val="00BB2E33"/>
    <w:rsid w:val="00BB32FA"/>
    <w:rsid w:val="00BB3DC2"/>
    <w:rsid w:val="00BB4113"/>
    <w:rsid w:val="00BB4337"/>
    <w:rsid w:val="00BB4C20"/>
    <w:rsid w:val="00BB4D29"/>
    <w:rsid w:val="00BB52E1"/>
    <w:rsid w:val="00BB560D"/>
    <w:rsid w:val="00BB5632"/>
    <w:rsid w:val="00BB57D7"/>
    <w:rsid w:val="00BB5DBC"/>
    <w:rsid w:val="00BB635D"/>
    <w:rsid w:val="00BB6635"/>
    <w:rsid w:val="00BB6ED6"/>
    <w:rsid w:val="00BB6EF5"/>
    <w:rsid w:val="00BB7286"/>
    <w:rsid w:val="00BC05EF"/>
    <w:rsid w:val="00BC076B"/>
    <w:rsid w:val="00BC07B2"/>
    <w:rsid w:val="00BC0DCC"/>
    <w:rsid w:val="00BC172C"/>
    <w:rsid w:val="00BC1838"/>
    <w:rsid w:val="00BC1988"/>
    <w:rsid w:val="00BC1998"/>
    <w:rsid w:val="00BC19A5"/>
    <w:rsid w:val="00BC1DBC"/>
    <w:rsid w:val="00BC1E5E"/>
    <w:rsid w:val="00BC3B43"/>
    <w:rsid w:val="00BC3D00"/>
    <w:rsid w:val="00BC471F"/>
    <w:rsid w:val="00BC4A17"/>
    <w:rsid w:val="00BC54DC"/>
    <w:rsid w:val="00BC575C"/>
    <w:rsid w:val="00BC58D2"/>
    <w:rsid w:val="00BC5C22"/>
    <w:rsid w:val="00BC6659"/>
    <w:rsid w:val="00BC6C0D"/>
    <w:rsid w:val="00BC7365"/>
    <w:rsid w:val="00BC74A8"/>
    <w:rsid w:val="00BC7514"/>
    <w:rsid w:val="00BC7913"/>
    <w:rsid w:val="00BC7DB5"/>
    <w:rsid w:val="00BD0826"/>
    <w:rsid w:val="00BD085D"/>
    <w:rsid w:val="00BD09E4"/>
    <w:rsid w:val="00BD0B36"/>
    <w:rsid w:val="00BD0BD6"/>
    <w:rsid w:val="00BD0E65"/>
    <w:rsid w:val="00BD0EDC"/>
    <w:rsid w:val="00BD12F7"/>
    <w:rsid w:val="00BD2931"/>
    <w:rsid w:val="00BD2B9B"/>
    <w:rsid w:val="00BD2BF4"/>
    <w:rsid w:val="00BD3633"/>
    <w:rsid w:val="00BD38B1"/>
    <w:rsid w:val="00BD4A7D"/>
    <w:rsid w:val="00BD4C17"/>
    <w:rsid w:val="00BD5484"/>
    <w:rsid w:val="00BD5A96"/>
    <w:rsid w:val="00BD6584"/>
    <w:rsid w:val="00BD7301"/>
    <w:rsid w:val="00BD7415"/>
    <w:rsid w:val="00BD7652"/>
    <w:rsid w:val="00BE00A8"/>
    <w:rsid w:val="00BE0720"/>
    <w:rsid w:val="00BE0B33"/>
    <w:rsid w:val="00BE0CEE"/>
    <w:rsid w:val="00BE0ECD"/>
    <w:rsid w:val="00BE11E8"/>
    <w:rsid w:val="00BE19FF"/>
    <w:rsid w:val="00BE2100"/>
    <w:rsid w:val="00BE2529"/>
    <w:rsid w:val="00BE2D73"/>
    <w:rsid w:val="00BE349C"/>
    <w:rsid w:val="00BE3511"/>
    <w:rsid w:val="00BE3F06"/>
    <w:rsid w:val="00BE412C"/>
    <w:rsid w:val="00BE4AFB"/>
    <w:rsid w:val="00BE544E"/>
    <w:rsid w:val="00BE5B2E"/>
    <w:rsid w:val="00BE5C6B"/>
    <w:rsid w:val="00BE5D17"/>
    <w:rsid w:val="00BE682A"/>
    <w:rsid w:val="00BE7052"/>
    <w:rsid w:val="00BE71E1"/>
    <w:rsid w:val="00BE77D9"/>
    <w:rsid w:val="00BE7A82"/>
    <w:rsid w:val="00BF01CA"/>
    <w:rsid w:val="00BF038B"/>
    <w:rsid w:val="00BF057E"/>
    <w:rsid w:val="00BF0608"/>
    <w:rsid w:val="00BF1D4B"/>
    <w:rsid w:val="00BF1F52"/>
    <w:rsid w:val="00BF2148"/>
    <w:rsid w:val="00BF25F0"/>
    <w:rsid w:val="00BF2856"/>
    <w:rsid w:val="00BF2D24"/>
    <w:rsid w:val="00BF31E1"/>
    <w:rsid w:val="00BF3385"/>
    <w:rsid w:val="00BF3C21"/>
    <w:rsid w:val="00BF3DB9"/>
    <w:rsid w:val="00BF41EE"/>
    <w:rsid w:val="00BF4620"/>
    <w:rsid w:val="00BF47BA"/>
    <w:rsid w:val="00BF4F16"/>
    <w:rsid w:val="00BF54B5"/>
    <w:rsid w:val="00BF576A"/>
    <w:rsid w:val="00BF5DF2"/>
    <w:rsid w:val="00BF643F"/>
    <w:rsid w:val="00BF658E"/>
    <w:rsid w:val="00BF695B"/>
    <w:rsid w:val="00BF6E46"/>
    <w:rsid w:val="00BF714B"/>
    <w:rsid w:val="00BF7957"/>
    <w:rsid w:val="00C01390"/>
    <w:rsid w:val="00C01415"/>
    <w:rsid w:val="00C01564"/>
    <w:rsid w:val="00C01A7F"/>
    <w:rsid w:val="00C01FD1"/>
    <w:rsid w:val="00C0205D"/>
    <w:rsid w:val="00C02504"/>
    <w:rsid w:val="00C02CEB"/>
    <w:rsid w:val="00C02F23"/>
    <w:rsid w:val="00C030D4"/>
    <w:rsid w:val="00C03999"/>
    <w:rsid w:val="00C041BB"/>
    <w:rsid w:val="00C04BCD"/>
    <w:rsid w:val="00C04E6D"/>
    <w:rsid w:val="00C04F12"/>
    <w:rsid w:val="00C05117"/>
    <w:rsid w:val="00C06955"/>
    <w:rsid w:val="00C06FA7"/>
    <w:rsid w:val="00C0797B"/>
    <w:rsid w:val="00C07C5C"/>
    <w:rsid w:val="00C07DAB"/>
    <w:rsid w:val="00C10048"/>
    <w:rsid w:val="00C1057E"/>
    <w:rsid w:val="00C10745"/>
    <w:rsid w:val="00C109B0"/>
    <w:rsid w:val="00C11512"/>
    <w:rsid w:val="00C119CB"/>
    <w:rsid w:val="00C11A06"/>
    <w:rsid w:val="00C11B68"/>
    <w:rsid w:val="00C1216B"/>
    <w:rsid w:val="00C12421"/>
    <w:rsid w:val="00C12650"/>
    <w:rsid w:val="00C12703"/>
    <w:rsid w:val="00C12E76"/>
    <w:rsid w:val="00C131D9"/>
    <w:rsid w:val="00C13278"/>
    <w:rsid w:val="00C142DC"/>
    <w:rsid w:val="00C1438B"/>
    <w:rsid w:val="00C1523C"/>
    <w:rsid w:val="00C15578"/>
    <w:rsid w:val="00C155AF"/>
    <w:rsid w:val="00C155D6"/>
    <w:rsid w:val="00C15FE5"/>
    <w:rsid w:val="00C1626E"/>
    <w:rsid w:val="00C163EE"/>
    <w:rsid w:val="00C16901"/>
    <w:rsid w:val="00C16A61"/>
    <w:rsid w:val="00C1778D"/>
    <w:rsid w:val="00C20169"/>
    <w:rsid w:val="00C20814"/>
    <w:rsid w:val="00C20913"/>
    <w:rsid w:val="00C209DA"/>
    <w:rsid w:val="00C20BBE"/>
    <w:rsid w:val="00C20D93"/>
    <w:rsid w:val="00C21244"/>
    <w:rsid w:val="00C2231E"/>
    <w:rsid w:val="00C2234E"/>
    <w:rsid w:val="00C2306E"/>
    <w:rsid w:val="00C23298"/>
    <w:rsid w:val="00C233B8"/>
    <w:rsid w:val="00C23FFD"/>
    <w:rsid w:val="00C245C7"/>
    <w:rsid w:val="00C246E6"/>
    <w:rsid w:val="00C24802"/>
    <w:rsid w:val="00C248CF"/>
    <w:rsid w:val="00C24CFC"/>
    <w:rsid w:val="00C258FD"/>
    <w:rsid w:val="00C25F6E"/>
    <w:rsid w:val="00C26CEC"/>
    <w:rsid w:val="00C2789E"/>
    <w:rsid w:val="00C278EE"/>
    <w:rsid w:val="00C27FD9"/>
    <w:rsid w:val="00C3063E"/>
    <w:rsid w:val="00C30BB1"/>
    <w:rsid w:val="00C30D9C"/>
    <w:rsid w:val="00C310BE"/>
    <w:rsid w:val="00C312E6"/>
    <w:rsid w:val="00C32736"/>
    <w:rsid w:val="00C327C9"/>
    <w:rsid w:val="00C32FD5"/>
    <w:rsid w:val="00C33307"/>
    <w:rsid w:val="00C3330D"/>
    <w:rsid w:val="00C335A8"/>
    <w:rsid w:val="00C336F1"/>
    <w:rsid w:val="00C346B0"/>
    <w:rsid w:val="00C3476F"/>
    <w:rsid w:val="00C34B14"/>
    <w:rsid w:val="00C34F61"/>
    <w:rsid w:val="00C35F27"/>
    <w:rsid w:val="00C35F75"/>
    <w:rsid w:val="00C364FC"/>
    <w:rsid w:val="00C36FAA"/>
    <w:rsid w:val="00C3767F"/>
    <w:rsid w:val="00C37BAC"/>
    <w:rsid w:val="00C37D19"/>
    <w:rsid w:val="00C401D1"/>
    <w:rsid w:val="00C4158C"/>
    <w:rsid w:val="00C41B45"/>
    <w:rsid w:val="00C41E67"/>
    <w:rsid w:val="00C41FCB"/>
    <w:rsid w:val="00C420E9"/>
    <w:rsid w:val="00C42D6D"/>
    <w:rsid w:val="00C43269"/>
    <w:rsid w:val="00C43A3C"/>
    <w:rsid w:val="00C43EC2"/>
    <w:rsid w:val="00C445AE"/>
    <w:rsid w:val="00C44FF3"/>
    <w:rsid w:val="00C45748"/>
    <w:rsid w:val="00C45E5B"/>
    <w:rsid w:val="00C46E04"/>
    <w:rsid w:val="00C472A6"/>
    <w:rsid w:val="00C47829"/>
    <w:rsid w:val="00C509CE"/>
    <w:rsid w:val="00C50BB4"/>
    <w:rsid w:val="00C51A91"/>
    <w:rsid w:val="00C51CC6"/>
    <w:rsid w:val="00C52042"/>
    <w:rsid w:val="00C526B4"/>
    <w:rsid w:val="00C52DCB"/>
    <w:rsid w:val="00C52E00"/>
    <w:rsid w:val="00C53378"/>
    <w:rsid w:val="00C53CC0"/>
    <w:rsid w:val="00C544ED"/>
    <w:rsid w:val="00C546C1"/>
    <w:rsid w:val="00C5483C"/>
    <w:rsid w:val="00C54C32"/>
    <w:rsid w:val="00C552BC"/>
    <w:rsid w:val="00C55348"/>
    <w:rsid w:val="00C55675"/>
    <w:rsid w:val="00C55869"/>
    <w:rsid w:val="00C55E84"/>
    <w:rsid w:val="00C561DF"/>
    <w:rsid w:val="00C56241"/>
    <w:rsid w:val="00C56753"/>
    <w:rsid w:val="00C56854"/>
    <w:rsid w:val="00C57889"/>
    <w:rsid w:val="00C57B09"/>
    <w:rsid w:val="00C57B44"/>
    <w:rsid w:val="00C6027F"/>
    <w:rsid w:val="00C60A88"/>
    <w:rsid w:val="00C61947"/>
    <w:rsid w:val="00C622AE"/>
    <w:rsid w:val="00C623D7"/>
    <w:rsid w:val="00C626E1"/>
    <w:rsid w:val="00C63212"/>
    <w:rsid w:val="00C64416"/>
    <w:rsid w:val="00C64ABD"/>
    <w:rsid w:val="00C65621"/>
    <w:rsid w:val="00C65834"/>
    <w:rsid w:val="00C6586D"/>
    <w:rsid w:val="00C66404"/>
    <w:rsid w:val="00C667EC"/>
    <w:rsid w:val="00C66A0A"/>
    <w:rsid w:val="00C66B08"/>
    <w:rsid w:val="00C674DF"/>
    <w:rsid w:val="00C678A0"/>
    <w:rsid w:val="00C67A78"/>
    <w:rsid w:val="00C67E1C"/>
    <w:rsid w:val="00C70CF8"/>
    <w:rsid w:val="00C70E14"/>
    <w:rsid w:val="00C70FAE"/>
    <w:rsid w:val="00C71E8F"/>
    <w:rsid w:val="00C720C9"/>
    <w:rsid w:val="00C7218B"/>
    <w:rsid w:val="00C726B1"/>
    <w:rsid w:val="00C72C4C"/>
    <w:rsid w:val="00C732BA"/>
    <w:rsid w:val="00C73619"/>
    <w:rsid w:val="00C742EF"/>
    <w:rsid w:val="00C7576E"/>
    <w:rsid w:val="00C75A78"/>
    <w:rsid w:val="00C75D47"/>
    <w:rsid w:val="00C75D6A"/>
    <w:rsid w:val="00C75EC0"/>
    <w:rsid w:val="00C77172"/>
    <w:rsid w:val="00C77301"/>
    <w:rsid w:val="00C77B0A"/>
    <w:rsid w:val="00C801CF"/>
    <w:rsid w:val="00C81188"/>
    <w:rsid w:val="00C8167C"/>
    <w:rsid w:val="00C82607"/>
    <w:rsid w:val="00C833D3"/>
    <w:rsid w:val="00C83505"/>
    <w:rsid w:val="00C839CF"/>
    <w:rsid w:val="00C83FF9"/>
    <w:rsid w:val="00C84A43"/>
    <w:rsid w:val="00C84E03"/>
    <w:rsid w:val="00C85226"/>
    <w:rsid w:val="00C8582B"/>
    <w:rsid w:val="00C85BC0"/>
    <w:rsid w:val="00C865B7"/>
    <w:rsid w:val="00C87650"/>
    <w:rsid w:val="00C90313"/>
    <w:rsid w:val="00C90340"/>
    <w:rsid w:val="00C904BA"/>
    <w:rsid w:val="00C907F1"/>
    <w:rsid w:val="00C916B5"/>
    <w:rsid w:val="00C9191D"/>
    <w:rsid w:val="00C91926"/>
    <w:rsid w:val="00C92270"/>
    <w:rsid w:val="00C92291"/>
    <w:rsid w:val="00C9235F"/>
    <w:rsid w:val="00C925EA"/>
    <w:rsid w:val="00C9331A"/>
    <w:rsid w:val="00C93336"/>
    <w:rsid w:val="00C93EE2"/>
    <w:rsid w:val="00C94074"/>
    <w:rsid w:val="00C9430F"/>
    <w:rsid w:val="00C9451C"/>
    <w:rsid w:val="00C957AB"/>
    <w:rsid w:val="00C95AC3"/>
    <w:rsid w:val="00C9617F"/>
    <w:rsid w:val="00C96F70"/>
    <w:rsid w:val="00C97357"/>
    <w:rsid w:val="00C974F3"/>
    <w:rsid w:val="00C975A6"/>
    <w:rsid w:val="00C97D17"/>
    <w:rsid w:val="00C97D74"/>
    <w:rsid w:val="00CA0285"/>
    <w:rsid w:val="00CA05B8"/>
    <w:rsid w:val="00CA0854"/>
    <w:rsid w:val="00CA0B35"/>
    <w:rsid w:val="00CA1303"/>
    <w:rsid w:val="00CA13F3"/>
    <w:rsid w:val="00CA170A"/>
    <w:rsid w:val="00CA1CF2"/>
    <w:rsid w:val="00CA2107"/>
    <w:rsid w:val="00CA2A55"/>
    <w:rsid w:val="00CA3180"/>
    <w:rsid w:val="00CA34B6"/>
    <w:rsid w:val="00CA3534"/>
    <w:rsid w:val="00CA3717"/>
    <w:rsid w:val="00CA3BBC"/>
    <w:rsid w:val="00CA584E"/>
    <w:rsid w:val="00CA6237"/>
    <w:rsid w:val="00CA6479"/>
    <w:rsid w:val="00CA683D"/>
    <w:rsid w:val="00CA6E19"/>
    <w:rsid w:val="00CA70A6"/>
    <w:rsid w:val="00CA73B3"/>
    <w:rsid w:val="00CA76DC"/>
    <w:rsid w:val="00CB0210"/>
    <w:rsid w:val="00CB0865"/>
    <w:rsid w:val="00CB0B7C"/>
    <w:rsid w:val="00CB0D5A"/>
    <w:rsid w:val="00CB17EF"/>
    <w:rsid w:val="00CB19A9"/>
    <w:rsid w:val="00CB1BF6"/>
    <w:rsid w:val="00CB22DF"/>
    <w:rsid w:val="00CB24DB"/>
    <w:rsid w:val="00CB3A9F"/>
    <w:rsid w:val="00CB3E45"/>
    <w:rsid w:val="00CB41AD"/>
    <w:rsid w:val="00CB43F9"/>
    <w:rsid w:val="00CB4540"/>
    <w:rsid w:val="00CB4656"/>
    <w:rsid w:val="00CB4E73"/>
    <w:rsid w:val="00CB5598"/>
    <w:rsid w:val="00CB5829"/>
    <w:rsid w:val="00CB5B18"/>
    <w:rsid w:val="00CB5D5C"/>
    <w:rsid w:val="00CB5E84"/>
    <w:rsid w:val="00CB62DF"/>
    <w:rsid w:val="00CB65F3"/>
    <w:rsid w:val="00CB6691"/>
    <w:rsid w:val="00CB6A56"/>
    <w:rsid w:val="00CB6E2B"/>
    <w:rsid w:val="00CB718E"/>
    <w:rsid w:val="00CB742E"/>
    <w:rsid w:val="00CB745E"/>
    <w:rsid w:val="00CB7841"/>
    <w:rsid w:val="00CB7B8E"/>
    <w:rsid w:val="00CB7BAD"/>
    <w:rsid w:val="00CC0429"/>
    <w:rsid w:val="00CC0482"/>
    <w:rsid w:val="00CC17AB"/>
    <w:rsid w:val="00CC17D3"/>
    <w:rsid w:val="00CC1B34"/>
    <w:rsid w:val="00CC2CB7"/>
    <w:rsid w:val="00CC328C"/>
    <w:rsid w:val="00CC3344"/>
    <w:rsid w:val="00CC34E7"/>
    <w:rsid w:val="00CC3A36"/>
    <w:rsid w:val="00CC3F21"/>
    <w:rsid w:val="00CC3FD9"/>
    <w:rsid w:val="00CC45D6"/>
    <w:rsid w:val="00CC512D"/>
    <w:rsid w:val="00CC5210"/>
    <w:rsid w:val="00CC52D4"/>
    <w:rsid w:val="00CC5367"/>
    <w:rsid w:val="00CC581A"/>
    <w:rsid w:val="00CC5948"/>
    <w:rsid w:val="00CC6142"/>
    <w:rsid w:val="00CC6147"/>
    <w:rsid w:val="00CC62D1"/>
    <w:rsid w:val="00CC6496"/>
    <w:rsid w:val="00CC6F2B"/>
    <w:rsid w:val="00CC7663"/>
    <w:rsid w:val="00CC79BC"/>
    <w:rsid w:val="00CD043F"/>
    <w:rsid w:val="00CD044A"/>
    <w:rsid w:val="00CD095D"/>
    <w:rsid w:val="00CD0AB1"/>
    <w:rsid w:val="00CD0DE2"/>
    <w:rsid w:val="00CD1047"/>
    <w:rsid w:val="00CD1A4C"/>
    <w:rsid w:val="00CD31C3"/>
    <w:rsid w:val="00CD322B"/>
    <w:rsid w:val="00CD3289"/>
    <w:rsid w:val="00CD401B"/>
    <w:rsid w:val="00CD413C"/>
    <w:rsid w:val="00CD4F8A"/>
    <w:rsid w:val="00CD50FE"/>
    <w:rsid w:val="00CD541A"/>
    <w:rsid w:val="00CD57F5"/>
    <w:rsid w:val="00CD5847"/>
    <w:rsid w:val="00CD68C8"/>
    <w:rsid w:val="00CD6C5D"/>
    <w:rsid w:val="00CD6DFC"/>
    <w:rsid w:val="00CD7408"/>
    <w:rsid w:val="00CD75DF"/>
    <w:rsid w:val="00CD784F"/>
    <w:rsid w:val="00CD792C"/>
    <w:rsid w:val="00CE0A4F"/>
    <w:rsid w:val="00CE0DF9"/>
    <w:rsid w:val="00CE16C4"/>
    <w:rsid w:val="00CE1A79"/>
    <w:rsid w:val="00CE1DCA"/>
    <w:rsid w:val="00CE1F38"/>
    <w:rsid w:val="00CE2F4A"/>
    <w:rsid w:val="00CE33FB"/>
    <w:rsid w:val="00CE3F25"/>
    <w:rsid w:val="00CE401B"/>
    <w:rsid w:val="00CE4022"/>
    <w:rsid w:val="00CE40E9"/>
    <w:rsid w:val="00CE42A0"/>
    <w:rsid w:val="00CE474D"/>
    <w:rsid w:val="00CE4942"/>
    <w:rsid w:val="00CE4CBD"/>
    <w:rsid w:val="00CE4DB8"/>
    <w:rsid w:val="00CE55D5"/>
    <w:rsid w:val="00CE583E"/>
    <w:rsid w:val="00CE5C46"/>
    <w:rsid w:val="00CE5E87"/>
    <w:rsid w:val="00CE5ECB"/>
    <w:rsid w:val="00CE63B3"/>
    <w:rsid w:val="00CE654C"/>
    <w:rsid w:val="00CE67CB"/>
    <w:rsid w:val="00CE6B93"/>
    <w:rsid w:val="00CE778E"/>
    <w:rsid w:val="00CE79B5"/>
    <w:rsid w:val="00CE7B7A"/>
    <w:rsid w:val="00CF0115"/>
    <w:rsid w:val="00CF02A6"/>
    <w:rsid w:val="00CF04CF"/>
    <w:rsid w:val="00CF0A05"/>
    <w:rsid w:val="00CF0B03"/>
    <w:rsid w:val="00CF0C20"/>
    <w:rsid w:val="00CF1019"/>
    <w:rsid w:val="00CF1266"/>
    <w:rsid w:val="00CF1456"/>
    <w:rsid w:val="00CF1B71"/>
    <w:rsid w:val="00CF1FF2"/>
    <w:rsid w:val="00CF2A48"/>
    <w:rsid w:val="00CF2F1A"/>
    <w:rsid w:val="00CF30E9"/>
    <w:rsid w:val="00CF388A"/>
    <w:rsid w:val="00CF38AA"/>
    <w:rsid w:val="00CF3BCF"/>
    <w:rsid w:val="00CF3DCC"/>
    <w:rsid w:val="00CF4989"/>
    <w:rsid w:val="00CF4D06"/>
    <w:rsid w:val="00CF5555"/>
    <w:rsid w:val="00CF5AE2"/>
    <w:rsid w:val="00CF5E53"/>
    <w:rsid w:val="00CF649B"/>
    <w:rsid w:val="00CF67A0"/>
    <w:rsid w:val="00CF6EA8"/>
    <w:rsid w:val="00CF7317"/>
    <w:rsid w:val="00CF798F"/>
    <w:rsid w:val="00CF7B9F"/>
    <w:rsid w:val="00D000E4"/>
    <w:rsid w:val="00D0084B"/>
    <w:rsid w:val="00D01510"/>
    <w:rsid w:val="00D016F1"/>
    <w:rsid w:val="00D018C0"/>
    <w:rsid w:val="00D022D6"/>
    <w:rsid w:val="00D03493"/>
    <w:rsid w:val="00D03895"/>
    <w:rsid w:val="00D04FF3"/>
    <w:rsid w:val="00D05893"/>
    <w:rsid w:val="00D0593D"/>
    <w:rsid w:val="00D05D03"/>
    <w:rsid w:val="00D05E32"/>
    <w:rsid w:val="00D07277"/>
    <w:rsid w:val="00D079F4"/>
    <w:rsid w:val="00D07EFE"/>
    <w:rsid w:val="00D10261"/>
    <w:rsid w:val="00D10390"/>
    <w:rsid w:val="00D1124C"/>
    <w:rsid w:val="00D11734"/>
    <w:rsid w:val="00D11E0F"/>
    <w:rsid w:val="00D1220B"/>
    <w:rsid w:val="00D12583"/>
    <w:rsid w:val="00D131C8"/>
    <w:rsid w:val="00D13468"/>
    <w:rsid w:val="00D134B4"/>
    <w:rsid w:val="00D13D7B"/>
    <w:rsid w:val="00D13E14"/>
    <w:rsid w:val="00D140B2"/>
    <w:rsid w:val="00D14B20"/>
    <w:rsid w:val="00D153DB"/>
    <w:rsid w:val="00D15DBF"/>
    <w:rsid w:val="00D165E1"/>
    <w:rsid w:val="00D16652"/>
    <w:rsid w:val="00D16667"/>
    <w:rsid w:val="00D16797"/>
    <w:rsid w:val="00D16A31"/>
    <w:rsid w:val="00D16BAC"/>
    <w:rsid w:val="00D16C7E"/>
    <w:rsid w:val="00D16E4C"/>
    <w:rsid w:val="00D17334"/>
    <w:rsid w:val="00D176AA"/>
    <w:rsid w:val="00D2030D"/>
    <w:rsid w:val="00D21080"/>
    <w:rsid w:val="00D224BF"/>
    <w:rsid w:val="00D22541"/>
    <w:rsid w:val="00D225EB"/>
    <w:rsid w:val="00D228FD"/>
    <w:rsid w:val="00D22AB7"/>
    <w:rsid w:val="00D22EE2"/>
    <w:rsid w:val="00D22F22"/>
    <w:rsid w:val="00D25761"/>
    <w:rsid w:val="00D258FA"/>
    <w:rsid w:val="00D25A0A"/>
    <w:rsid w:val="00D2647A"/>
    <w:rsid w:val="00D26620"/>
    <w:rsid w:val="00D26797"/>
    <w:rsid w:val="00D26CF9"/>
    <w:rsid w:val="00D2744A"/>
    <w:rsid w:val="00D278DA"/>
    <w:rsid w:val="00D27A8B"/>
    <w:rsid w:val="00D30184"/>
    <w:rsid w:val="00D301B5"/>
    <w:rsid w:val="00D309C0"/>
    <w:rsid w:val="00D30A13"/>
    <w:rsid w:val="00D30B57"/>
    <w:rsid w:val="00D31106"/>
    <w:rsid w:val="00D313F5"/>
    <w:rsid w:val="00D3172A"/>
    <w:rsid w:val="00D31AC8"/>
    <w:rsid w:val="00D32260"/>
    <w:rsid w:val="00D32D93"/>
    <w:rsid w:val="00D32EA4"/>
    <w:rsid w:val="00D33BFA"/>
    <w:rsid w:val="00D33D30"/>
    <w:rsid w:val="00D34527"/>
    <w:rsid w:val="00D345FE"/>
    <w:rsid w:val="00D34BF4"/>
    <w:rsid w:val="00D35CEA"/>
    <w:rsid w:val="00D36271"/>
    <w:rsid w:val="00D362A6"/>
    <w:rsid w:val="00D36579"/>
    <w:rsid w:val="00D36809"/>
    <w:rsid w:val="00D36E07"/>
    <w:rsid w:val="00D36E8C"/>
    <w:rsid w:val="00D37990"/>
    <w:rsid w:val="00D4034D"/>
    <w:rsid w:val="00D405CE"/>
    <w:rsid w:val="00D4063E"/>
    <w:rsid w:val="00D40B81"/>
    <w:rsid w:val="00D4118D"/>
    <w:rsid w:val="00D41F6D"/>
    <w:rsid w:val="00D420D9"/>
    <w:rsid w:val="00D421B2"/>
    <w:rsid w:val="00D42356"/>
    <w:rsid w:val="00D42672"/>
    <w:rsid w:val="00D42BEE"/>
    <w:rsid w:val="00D431E5"/>
    <w:rsid w:val="00D44276"/>
    <w:rsid w:val="00D44311"/>
    <w:rsid w:val="00D45382"/>
    <w:rsid w:val="00D45A79"/>
    <w:rsid w:val="00D463D8"/>
    <w:rsid w:val="00D4681E"/>
    <w:rsid w:val="00D47CC5"/>
    <w:rsid w:val="00D47E3F"/>
    <w:rsid w:val="00D50006"/>
    <w:rsid w:val="00D50198"/>
    <w:rsid w:val="00D5176D"/>
    <w:rsid w:val="00D520EA"/>
    <w:rsid w:val="00D5219C"/>
    <w:rsid w:val="00D52599"/>
    <w:rsid w:val="00D527F2"/>
    <w:rsid w:val="00D52E49"/>
    <w:rsid w:val="00D52F0F"/>
    <w:rsid w:val="00D52F34"/>
    <w:rsid w:val="00D5302C"/>
    <w:rsid w:val="00D530F4"/>
    <w:rsid w:val="00D53868"/>
    <w:rsid w:val="00D5395D"/>
    <w:rsid w:val="00D54724"/>
    <w:rsid w:val="00D54CDC"/>
    <w:rsid w:val="00D558C4"/>
    <w:rsid w:val="00D558FD"/>
    <w:rsid w:val="00D55A49"/>
    <w:rsid w:val="00D55B93"/>
    <w:rsid w:val="00D55BB3"/>
    <w:rsid w:val="00D56135"/>
    <w:rsid w:val="00D569C3"/>
    <w:rsid w:val="00D57027"/>
    <w:rsid w:val="00D60AB3"/>
    <w:rsid w:val="00D615E5"/>
    <w:rsid w:val="00D616C9"/>
    <w:rsid w:val="00D624AA"/>
    <w:rsid w:val="00D6250B"/>
    <w:rsid w:val="00D627CB"/>
    <w:rsid w:val="00D63882"/>
    <w:rsid w:val="00D646DC"/>
    <w:rsid w:val="00D64996"/>
    <w:rsid w:val="00D6503B"/>
    <w:rsid w:val="00D652E8"/>
    <w:rsid w:val="00D66000"/>
    <w:rsid w:val="00D66842"/>
    <w:rsid w:val="00D66BF1"/>
    <w:rsid w:val="00D66CBE"/>
    <w:rsid w:val="00D66D46"/>
    <w:rsid w:val="00D66E94"/>
    <w:rsid w:val="00D66FFB"/>
    <w:rsid w:val="00D6767B"/>
    <w:rsid w:val="00D676A0"/>
    <w:rsid w:val="00D677E2"/>
    <w:rsid w:val="00D70415"/>
    <w:rsid w:val="00D71241"/>
    <w:rsid w:val="00D7242B"/>
    <w:rsid w:val="00D729DC"/>
    <w:rsid w:val="00D72ADD"/>
    <w:rsid w:val="00D731DC"/>
    <w:rsid w:val="00D73720"/>
    <w:rsid w:val="00D73739"/>
    <w:rsid w:val="00D7485E"/>
    <w:rsid w:val="00D74F80"/>
    <w:rsid w:val="00D74FC7"/>
    <w:rsid w:val="00D7588B"/>
    <w:rsid w:val="00D75AE7"/>
    <w:rsid w:val="00D76C9B"/>
    <w:rsid w:val="00D76FD3"/>
    <w:rsid w:val="00D77CAB"/>
    <w:rsid w:val="00D80898"/>
    <w:rsid w:val="00D808DA"/>
    <w:rsid w:val="00D80928"/>
    <w:rsid w:val="00D80BBA"/>
    <w:rsid w:val="00D80E79"/>
    <w:rsid w:val="00D80F71"/>
    <w:rsid w:val="00D81213"/>
    <w:rsid w:val="00D81A5A"/>
    <w:rsid w:val="00D81EE0"/>
    <w:rsid w:val="00D82870"/>
    <w:rsid w:val="00D84741"/>
    <w:rsid w:val="00D84D00"/>
    <w:rsid w:val="00D85155"/>
    <w:rsid w:val="00D85975"/>
    <w:rsid w:val="00D85D41"/>
    <w:rsid w:val="00D85F9F"/>
    <w:rsid w:val="00D86403"/>
    <w:rsid w:val="00D872EA"/>
    <w:rsid w:val="00D90903"/>
    <w:rsid w:val="00D90C7A"/>
    <w:rsid w:val="00D9118D"/>
    <w:rsid w:val="00D91358"/>
    <w:rsid w:val="00D913F1"/>
    <w:rsid w:val="00D9143C"/>
    <w:rsid w:val="00D91C0F"/>
    <w:rsid w:val="00D9202D"/>
    <w:rsid w:val="00D92296"/>
    <w:rsid w:val="00D9233A"/>
    <w:rsid w:val="00D9265E"/>
    <w:rsid w:val="00D92731"/>
    <w:rsid w:val="00D9400C"/>
    <w:rsid w:val="00D942BF"/>
    <w:rsid w:val="00D945D1"/>
    <w:rsid w:val="00D95026"/>
    <w:rsid w:val="00D957BA"/>
    <w:rsid w:val="00D95D9A"/>
    <w:rsid w:val="00D9603B"/>
    <w:rsid w:val="00D9699C"/>
    <w:rsid w:val="00D96CA6"/>
    <w:rsid w:val="00D96FFA"/>
    <w:rsid w:val="00D971BE"/>
    <w:rsid w:val="00D97358"/>
    <w:rsid w:val="00D97807"/>
    <w:rsid w:val="00DA0522"/>
    <w:rsid w:val="00DA0848"/>
    <w:rsid w:val="00DA0BA2"/>
    <w:rsid w:val="00DA1265"/>
    <w:rsid w:val="00DA1445"/>
    <w:rsid w:val="00DA1672"/>
    <w:rsid w:val="00DA1C7B"/>
    <w:rsid w:val="00DA1E46"/>
    <w:rsid w:val="00DA28D4"/>
    <w:rsid w:val="00DA2D91"/>
    <w:rsid w:val="00DA3405"/>
    <w:rsid w:val="00DA37C1"/>
    <w:rsid w:val="00DA3F9B"/>
    <w:rsid w:val="00DA430C"/>
    <w:rsid w:val="00DA471E"/>
    <w:rsid w:val="00DA47A7"/>
    <w:rsid w:val="00DA50F1"/>
    <w:rsid w:val="00DA5284"/>
    <w:rsid w:val="00DA541A"/>
    <w:rsid w:val="00DA60F7"/>
    <w:rsid w:val="00DA61DC"/>
    <w:rsid w:val="00DA6ADB"/>
    <w:rsid w:val="00DA74A4"/>
    <w:rsid w:val="00DA789C"/>
    <w:rsid w:val="00DA7F65"/>
    <w:rsid w:val="00DB04EA"/>
    <w:rsid w:val="00DB0676"/>
    <w:rsid w:val="00DB0785"/>
    <w:rsid w:val="00DB07D4"/>
    <w:rsid w:val="00DB0F73"/>
    <w:rsid w:val="00DB161C"/>
    <w:rsid w:val="00DB1655"/>
    <w:rsid w:val="00DB22D6"/>
    <w:rsid w:val="00DB2375"/>
    <w:rsid w:val="00DB28C6"/>
    <w:rsid w:val="00DB32CC"/>
    <w:rsid w:val="00DB3306"/>
    <w:rsid w:val="00DB37D0"/>
    <w:rsid w:val="00DB3F29"/>
    <w:rsid w:val="00DB49EA"/>
    <w:rsid w:val="00DB4D7C"/>
    <w:rsid w:val="00DB4E94"/>
    <w:rsid w:val="00DB51DB"/>
    <w:rsid w:val="00DB5419"/>
    <w:rsid w:val="00DB57CE"/>
    <w:rsid w:val="00DB5FFE"/>
    <w:rsid w:val="00DB6534"/>
    <w:rsid w:val="00DB68BC"/>
    <w:rsid w:val="00DB7EC7"/>
    <w:rsid w:val="00DC00EC"/>
    <w:rsid w:val="00DC09D4"/>
    <w:rsid w:val="00DC1AEE"/>
    <w:rsid w:val="00DC1EE9"/>
    <w:rsid w:val="00DC2389"/>
    <w:rsid w:val="00DC2408"/>
    <w:rsid w:val="00DC25ED"/>
    <w:rsid w:val="00DC3AB4"/>
    <w:rsid w:val="00DC4CCF"/>
    <w:rsid w:val="00DC508F"/>
    <w:rsid w:val="00DC5C06"/>
    <w:rsid w:val="00DC60A8"/>
    <w:rsid w:val="00DC60EF"/>
    <w:rsid w:val="00DC6338"/>
    <w:rsid w:val="00DC63D5"/>
    <w:rsid w:val="00DC6AED"/>
    <w:rsid w:val="00DC6DEE"/>
    <w:rsid w:val="00DC7349"/>
    <w:rsid w:val="00DC7A9F"/>
    <w:rsid w:val="00DD03F2"/>
    <w:rsid w:val="00DD0639"/>
    <w:rsid w:val="00DD0D24"/>
    <w:rsid w:val="00DD1CA7"/>
    <w:rsid w:val="00DD21A8"/>
    <w:rsid w:val="00DD247C"/>
    <w:rsid w:val="00DD3453"/>
    <w:rsid w:val="00DD388C"/>
    <w:rsid w:val="00DD3B9D"/>
    <w:rsid w:val="00DD3E4D"/>
    <w:rsid w:val="00DD4088"/>
    <w:rsid w:val="00DD4D34"/>
    <w:rsid w:val="00DD4FC4"/>
    <w:rsid w:val="00DD5FAC"/>
    <w:rsid w:val="00DD6F00"/>
    <w:rsid w:val="00DD737C"/>
    <w:rsid w:val="00DD79AA"/>
    <w:rsid w:val="00DD7DE0"/>
    <w:rsid w:val="00DE02CF"/>
    <w:rsid w:val="00DE031B"/>
    <w:rsid w:val="00DE0658"/>
    <w:rsid w:val="00DE0826"/>
    <w:rsid w:val="00DE0959"/>
    <w:rsid w:val="00DE0E1D"/>
    <w:rsid w:val="00DE133D"/>
    <w:rsid w:val="00DE1388"/>
    <w:rsid w:val="00DE1494"/>
    <w:rsid w:val="00DE150A"/>
    <w:rsid w:val="00DE1FBD"/>
    <w:rsid w:val="00DE27B8"/>
    <w:rsid w:val="00DE2A80"/>
    <w:rsid w:val="00DE36B1"/>
    <w:rsid w:val="00DE39C9"/>
    <w:rsid w:val="00DE41C0"/>
    <w:rsid w:val="00DE4422"/>
    <w:rsid w:val="00DE4875"/>
    <w:rsid w:val="00DE5516"/>
    <w:rsid w:val="00DE6087"/>
    <w:rsid w:val="00DE63E7"/>
    <w:rsid w:val="00DE67DF"/>
    <w:rsid w:val="00DE6A3D"/>
    <w:rsid w:val="00DE6A94"/>
    <w:rsid w:val="00DE6B43"/>
    <w:rsid w:val="00DE77EC"/>
    <w:rsid w:val="00DE7897"/>
    <w:rsid w:val="00DF0562"/>
    <w:rsid w:val="00DF0A62"/>
    <w:rsid w:val="00DF0B04"/>
    <w:rsid w:val="00DF1C96"/>
    <w:rsid w:val="00DF1CCC"/>
    <w:rsid w:val="00DF1CF2"/>
    <w:rsid w:val="00DF2747"/>
    <w:rsid w:val="00DF2EEE"/>
    <w:rsid w:val="00DF2FB7"/>
    <w:rsid w:val="00DF30DD"/>
    <w:rsid w:val="00DF3903"/>
    <w:rsid w:val="00DF3A7F"/>
    <w:rsid w:val="00DF4B24"/>
    <w:rsid w:val="00DF4FCC"/>
    <w:rsid w:val="00DF5073"/>
    <w:rsid w:val="00DF54CD"/>
    <w:rsid w:val="00DF5BE1"/>
    <w:rsid w:val="00DF6BC1"/>
    <w:rsid w:val="00DF6E4D"/>
    <w:rsid w:val="00DF742D"/>
    <w:rsid w:val="00DF74B6"/>
    <w:rsid w:val="00DF7A2F"/>
    <w:rsid w:val="00DF7F55"/>
    <w:rsid w:val="00E00BBF"/>
    <w:rsid w:val="00E00D4D"/>
    <w:rsid w:val="00E011AE"/>
    <w:rsid w:val="00E01386"/>
    <w:rsid w:val="00E01432"/>
    <w:rsid w:val="00E016D9"/>
    <w:rsid w:val="00E022F5"/>
    <w:rsid w:val="00E034D5"/>
    <w:rsid w:val="00E037D1"/>
    <w:rsid w:val="00E038A3"/>
    <w:rsid w:val="00E03A2E"/>
    <w:rsid w:val="00E04207"/>
    <w:rsid w:val="00E0446E"/>
    <w:rsid w:val="00E0459F"/>
    <w:rsid w:val="00E045C8"/>
    <w:rsid w:val="00E0485A"/>
    <w:rsid w:val="00E0532B"/>
    <w:rsid w:val="00E054BB"/>
    <w:rsid w:val="00E054DE"/>
    <w:rsid w:val="00E05B29"/>
    <w:rsid w:val="00E05FF3"/>
    <w:rsid w:val="00E06B82"/>
    <w:rsid w:val="00E06C6A"/>
    <w:rsid w:val="00E06D8E"/>
    <w:rsid w:val="00E0716B"/>
    <w:rsid w:val="00E07209"/>
    <w:rsid w:val="00E074D1"/>
    <w:rsid w:val="00E07C1E"/>
    <w:rsid w:val="00E10311"/>
    <w:rsid w:val="00E10B0D"/>
    <w:rsid w:val="00E11E42"/>
    <w:rsid w:val="00E1204E"/>
    <w:rsid w:val="00E1274A"/>
    <w:rsid w:val="00E12A3A"/>
    <w:rsid w:val="00E12C56"/>
    <w:rsid w:val="00E132D6"/>
    <w:rsid w:val="00E1389A"/>
    <w:rsid w:val="00E13E3E"/>
    <w:rsid w:val="00E1409B"/>
    <w:rsid w:val="00E14BAE"/>
    <w:rsid w:val="00E14D49"/>
    <w:rsid w:val="00E14DFB"/>
    <w:rsid w:val="00E157EE"/>
    <w:rsid w:val="00E15B7B"/>
    <w:rsid w:val="00E16993"/>
    <w:rsid w:val="00E16D16"/>
    <w:rsid w:val="00E17796"/>
    <w:rsid w:val="00E177CA"/>
    <w:rsid w:val="00E17D36"/>
    <w:rsid w:val="00E216E7"/>
    <w:rsid w:val="00E220DA"/>
    <w:rsid w:val="00E233E4"/>
    <w:rsid w:val="00E23AFD"/>
    <w:rsid w:val="00E24213"/>
    <w:rsid w:val="00E24CDE"/>
    <w:rsid w:val="00E24D98"/>
    <w:rsid w:val="00E2620C"/>
    <w:rsid w:val="00E267DD"/>
    <w:rsid w:val="00E26B9F"/>
    <w:rsid w:val="00E27413"/>
    <w:rsid w:val="00E275B7"/>
    <w:rsid w:val="00E27EAA"/>
    <w:rsid w:val="00E3024A"/>
    <w:rsid w:val="00E30335"/>
    <w:rsid w:val="00E305FC"/>
    <w:rsid w:val="00E30B8A"/>
    <w:rsid w:val="00E313B9"/>
    <w:rsid w:val="00E31A87"/>
    <w:rsid w:val="00E32003"/>
    <w:rsid w:val="00E324A7"/>
    <w:rsid w:val="00E3288B"/>
    <w:rsid w:val="00E3295E"/>
    <w:rsid w:val="00E32B8E"/>
    <w:rsid w:val="00E32E38"/>
    <w:rsid w:val="00E32E66"/>
    <w:rsid w:val="00E332EA"/>
    <w:rsid w:val="00E33D5E"/>
    <w:rsid w:val="00E343CB"/>
    <w:rsid w:val="00E3466D"/>
    <w:rsid w:val="00E34771"/>
    <w:rsid w:val="00E347EF"/>
    <w:rsid w:val="00E356AD"/>
    <w:rsid w:val="00E35EBB"/>
    <w:rsid w:val="00E36630"/>
    <w:rsid w:val="00E3703E"/>
    <w:rsid w:val="00E371B4"/>
    <w:rsid w:val="00E37731"/>
    <w:rsid w:val="00E37E00"/>
    <w:rsid w:val="00E4025B"/>
    <w:rsid w:val="00E40DF5"/>
    <w:rsid w:val="00E415CF"/>
    <w:rsid w:val="00E416F7"/>
    <w:rsid w:val="00E423FC"/>
    <w:rsid w:val="00E42B74"/>
    <w:rsid w:val="00E42C73"/>
    <w:rsid w:val="00E42D74"/>
    <w:rsid w:val="00E42F64"/>
    <w:rsid w:val="00E434BC"/>
    <w:rsid w:val="00E4417A"/>
    <w:rsid w:val="00E44486"/>
    <w:rsid w:val="00E444DD"/>
    <w:rsid w:val="00E44557"/>
    <w:rsid w:val="00E44B90"/>
    <w:rsid w:val="00E45384"/>
    <w:rsid w:val="00E4587C"/>
    <w:rsid w:val="00E45B82"/>
    <w:rsid w:val="00E45E5F"/>
    <w:rsid w:val="00E4611D"/>
    <w:rsid w:val="00E46702"/>
    <w:rsid w:val="00E46C95"/>
    <w:rsid w:val="00E46E38"/>
    <w:rsid w:val="00E46F2A"/>
    <w:rsid w:val="00E47203"/>
    <w:rsid w:val="00E506C8"/>
    <w:rsid w:val="00E5079F"/>
    <w:rsid w:val="00E50A32"/>
    <w:rsid w:val="00E50F7F"/>
    <w:rsid w:val="00E513E6"/>
    <w:rsid w:val="00E52276"/>
    <w:rsid w:val="00E52D5E"/>
    <w:rsid w:val="00E536F7"/>
    <w:rsid w:val="00E53A0E"/>
    <w:rsid w:val="00E53C51"/>
    <w:rsid w:val="00E53DFF"/>
    <w:rsid w:val="00E54554"/>
    <w:rsid w:val="00E54805"/>
    <w:rsid w:val="00E54A4B"/>
    <w:rsid w:val="00E55623"/>
    <w:rsid w:val="00E557B4"/>
    <w:rsid w:val="00E55835"/>
    <w:rsid w:val="00E55A1A"/>
    <w:rsid w:val="00E55B10"/>
    <w:rsid w:val="00E55EF7"/>
    <w:rsid w:val="00E5716F"/>
    <w:rsid w:val="00E5744E"/>
    <w:rsid w:val="00E57D02"/>
    <w:rsid w:val="00E57D1A"/>
    <w:rsid w:val="00E6016D"/>
    <w:rsid w:val="00E6066F"/>
    <w:rsid w:val="00E60672"/>
    <w:rsid w:val="00E61639"/>
    <w:rsid w:val="00E6180A"/>
    <w:rsid w:val="00E6188C"/>
    <w:rsid w:val="00E62334"/>
    <w:rsid w:val="00E62AA2"/>
    <w:rsid w:val="00E6371F"/>
    <w:rsid w:val="00E63ADB"/>
    <w:rsid w:val="00E63D1B"/>
    <w:rsid w:val="00E63E09"/>
    <w:rsid w:val="00E644A0"/>
    <w:rsid w:val="00E64900"/>
    <w:rsid w:val="00E64D64"/>
    <w:rsid w:val="00E65750"/>
    <w:rsid w:val="00E6591C"/>
    <w:rsid w:val="00E661B2"/>
    <w:rsid w:val="00E6625E"/>
    <w:rsid w:val="00E66529"/>
    <w:rsid w:val="00E67E50"/>
    <w:rsid w:val="00E67FEA"/>
    <w:rsid w:val="00E70343"/>
    <w:rsid w:val="00E70E16"/>
    <w:rsid w:val="00E714E0"/>
    <w:rsid w:val="00E71625"/>
    <w:rsid w:val="00E71841"/>
    <w:rsid w:val="00E72CAE"/>
    <w:rsid w:val="00E72E05"/>
    <w:rsid w:val="00E73028"/>
    <w:rsid w:val="00E730AF"/>
    <w:rsid w:val="00E731B8"/>
    <w:rsid w:val="00E73B73"/>
    <w:rsid w:val="00E73E46"/>
    <w:rsid w:val="00E753EC"/>
    <w:rsid w:val="00E75C1F"/>
    <w:rsid w:val="00E75EB2"/>
    <w:rsid w:val="00E76197"/>
    <w:rsid w:val="00E766D9"/>
    <w:rsid w:val="00E768C7"/>
    <w:rsid w:val="00E77681"/>
    <w:rsid w:val="00E7790C"/>
    <w:rsid w:val="00E77A29"/>
    <w:rsid w:val="00E77F57"/>
    <w:rsid w:val="00E802B7"/>
    <w:rsid w:val="00E80549"/>
    <w:rsid w:val="00E80903"/>
    <w:rsid w:val="00E80D0E"/>
    <w:rsid w:val="00E815A4"/>
    <w:rsid w:val="00E81A90"/>
    <w:rsid w:val="00E8279A"/>
    <w:rsid w:val="00E82A71"/>
    <w:rsid w:val="00E82B13"/>
    <w:rsid w:val="00E82ED9"/>
    <w:rsid w:val="00E83E57"/>
    <w:rsid w:val="00E84BF8"/>
    <w:rsid w:val="00E84E1F"/>
    <w:rsid w:val="00E84EDC"/>
    <w:rsid w:val="00E85DC5"/>
    <w:rsid w:val="00E86C87"/>
    <w:rsid w:val="00E878F9"/>
    <w:rsid w:val="00E87BBC"/>
    <w:rsid w:val="00E90130"/>
    <w:rsid w:val="00E90DD9"/>
    <w:rsid w:val="00E91280"/>
    <w:rsid w:val="00E91918"/>
    <w:rsid w:val="00E919E6"/>
    <w:rsid w:val="00E91A02"/>
    <w:rsid w:val="00E9243F"/>
    <w:rsid w:val="00E9272D"/>
    <w:rsid w:val="00E9331B"/>
    <w:rsid w:val="00E9356A"/>
    <w:rsid w:val="00E936AF"/>
    <w:rsid w:val="00E94401"/>
    <w:rsid w:val="00E9452C"/>
    <w:rsid w:val="00E9452F"/>
    <w:rsid w:val="00E94FCA"/>
    <w:rsid w:val="00E950BA"/>
    <w:rsid w:val="00E962E1"/>
    <w:rsid w:val="00E964FC"/>
    <w:rsid w:val="00E966BE"/>
    <w:rsid w:val="00E96928"/>
    <w:rsid w:val="00E96E17"/>
    <w:rsid w:val="00E96F3C"/>
    <w:rsid w:val="00E970A3"/>
    <w:rsid w:val="00E973C4"/>
    <w:rsid w:val="00E9754A"/>
    <w:rsid w:val="00E97B23"/>
    <w:rsid w:val="00E97C8B"/>
    <w:rsid w:val="00E97EE7"/>
    <w:rsid w:val="00EA030D"/>
    <w:rsid w:val="00EA0416"/>
    <w:rsid w:val="00EA0743"/>
    <w:rsid w:val="00EA149B"/>
    <w:rsid w:val="00EA15F7"/>
    <w:rsid w:val="00EA1FAF"/>
    <w:rsid w:val="00EA3C4A"/>
    <w:rsid w:val="00EA410E"/>
    <w:rsid w:val="00EA4120"/>
    <w:rsid w:val="00EA4317"/>
    <w:rsid w:val="00EA46BF"/>
    <w:rsid w:val="00EA5E8E"/>
    <w:rsid w:val="00EA6DAE"/>
    <w:rsid w:val="00EB0491"/>
    <w:rsid w:val="00EB0E99"/>
    <w:rsid w:val="00EB1F09"/>
    <w:rsid w:val="00EB23C1"/>
    <w:rsid w:val="00EB243F"/>
    <w:rsid w:val="00EB2914"/>
    <w:rsid w:val="00EB2A27"/>
    <w:rsid w:val="00EB355F"/>
    <w:rsid w:val="00EB5B82"/>
    <w:rsid w:val="00EB5B9E"/>
    <w:rsid w:val="00EB5F95"/>
    <w:rsid w:val="00EB6823"/>
    <w:rsid w:val="00EB6A40"/>
    <w:rsid w:val="00EB6D51"/>
    <w:rsid w:val="00EB746D"/>
    <w:rsid w:val="00EB77DA"/>
    <w:rsid w:val="00EB7AE3"/>
    <w:rsid w:val="00EC0749"/>
    <w:rsid w:val="00EC108A"/>
    <w:rsid w:val="00EC11D5"/>
    <w:rsid w:val="00EC14A8"/>
    <w:rsid w:val="00EC1563"/>
    <w:rsid w:val="00EC1576"/>
    <w:rsid w:val="00EC19AC"/>
    <w:rsid w:val="00EC1C3E"/>
    <w:rsid w:val="00EC218E"/>
    <w:rsid w:val="00EC2750"/>
    <w:rsid w:val="00EC30F0"/>
    <w:rsid w:val="00EC3628"/>
    <w:rsid w:val="00EC3C4A"/>
    <w:rsid w:val="00EC49E5"/>
    <w:rsid w:val="00EC4B45"/>
    <w:rsid w:val="00EC526E"/>
    <w:rsid w:val="00EC57AC"/>
    <w:rsid w:val="00EC59B0"/>
    <w:rsid w:val="00EC6761"/>
    <w:rsid w:val="00EC6E58"/>
    <w:rsid w:val="00EC73FD"/>
    <w:rsid w:val="00EC7751"/>
    <w:rsid w:val="00EC7EA1"/>
    <w:rsid w:val="00ED0168"/>
    <w:rsid w:val="00ED0353"/>
    <w:rsid w:val="00ED0915"/>
    <w:rsid w:val="00ED0C39"/>
    <w:rsid w:val="00ED0EBE"/>
    <w:rsid w:val="00ED2317"/>
    <w:rsid w:val="00ED28A4"/>
    <w:rsid w:val="00ED3C49"/>
    <w:rsid w:val="00ED3DEC"/>
    <w:rsid w:val="00ED401D"/>
    <w:rsid w:val="00ED438E"/>
    <w:rsid w:val="00ED5EB5"/>
    <w:rsid w:val="00ED6541"/>
    <w:rsid w:val="00ED6700"/>
    <w:rsid w:val="00ED68C7"/>
    <w:rsid w:val="00ED6A97"/>
    <w:rsid w:val="00ED6CF7"/>
    <w:rsid w:val="00ED6FD0"/>
    <w:rsid w:val="00ED766D"/>
    <w:rsid w:val="00ED7F36"/>
    <w:rsid w:val="00EE008B"/>
    <w:rsid w:val="00EE0154"/>
    <w:rsid w:val="00EE11D1"/>
    <w:rsid w:val="00EE146D"/>
    <w:rsid w:val="00EE1B87"/>
    <w:rsid w:val="00EE1F57"/>
    <w:rsid w:val="00EE21C2"/>
    <w:rsid w:val="00EE2253"/>
    <w:rsid w:val="00EE2B50"/>
    <w:rsid w:val="00EE2DE8"/>
    <w:rsid w:val="00EE3A4B"/>
    <w:rsid w:val="00EE3B56"/>
    <w:rsid w:val="00EE4565"/>
    <w:rsid w:val="00EE4E87"/>
    <w:rsid w:val="00EE50CB"/>
    <w:rsid w:val="00EE51E6"/>
    <w:rsid w:val="00EE5559"/>
    <w:rsid w:val="00EE5BA0"/>
    <w:rsid w:val="00EE5C4F"/>
    <w:rsid w:val="00EE6123"/>
    <w:rsid w:val="00EE64D1"/>
    <w:rsid w:val="00EE6BA5"/>
    <w:rsid w:val="00EE78CB"/>
    <w:rsid w:val="00EE7E28"/>
    <w:rsid w:val="00EF026F"/>
    <w:rsid w:val="00EF0827"/>
    <w:rsid w:val="00EF091B"/>
    <w:rsid w:val="00EF0D66"/>
    <w:rsid w:val="00EF2320"/>
    <w:rsid w:val="00EF260B"/>
    <w:rsid w:val="00EF27AC"/>
    <w:rsid w:val="00EF2E34"/>
    <w:rsid w:val="00EF387A"/>
    <w:rsid w:val="00EF3CDE"/>
    <w:rsid w:val="00EF6442"/>
    <w:rsid w:val="00EF695B"/>
    <w:rsid w:val="00EF6D6C"/>
    <w:rsid w:val="00EF7062"/>
    <w:rsid w:val="00EF716B"/>
    <w:rsid w:val="00EF75A5"/>
    <w:rsid w:val="00EF7C3A"/>
    <w:rsid w:val="00EF7CF5"/>
    <w:rsid w:val="00F00129"/>
    <w:rsid w:val="00F0086E"/>
    <w:rsid w:val="00F00B66"/>
    <w:rsid w:val="00F00D52"/>
    <w:rsid w:val="00F00EEF"/>
    <w:rsid w:val="00F01784"/>
    <w:rsid w:val="00F01ABD"/>
    <w:rsid w:val="00F02515"/>
    <w:rsid w:val="00F02A54"/>
    <w:rsid w:val="00F037DA"/>
    <w:rsid w:val="00F03A4B"/>
    <w:rsid w:val="00F03F3E"/>
    <w:rsid w:val="00F03F5D"/>
    <w:rsid w:val="00F04BE8"/>
    <w:rsid w:val="00F058ED"/>
    <w:rsid w:val="00F0680F"/>
    <w:rsid w:val="00F07611"/>
    <w:rsid w:val="00F07720"/>
    <w:rsid w:val="00F077C9"/>
    <w:rsid w:val="00F07E9C"/>
    <w:rsid w:val="00F103E8"/>
    <w:rsid w:val="00F11338"/>
    <w:rsid w:val="00F1143C"/>
    <w:rsid w:val="00F11770"/>
    <w:rsid w:val="00F1221C"/>
    <w:rsid w:val="00F12423"/>
    <w:rsid w:val="00F12BBF"/>
    <w:rsid w:val="00F12E84"/>
    <w:rsid w:val="00F12EB0"/>
    <w:rsid w:val="00F1419B"/>
    <w:rsid w:val="00F14C42"/>
    <w:rsid w:val="00F14E90"/>
    <w:rsid w:val="00F152C3"/>
    <w:rsid w:val="00F15FBB"/>
    <w:rsid w:val="00F1687F"/>
    <w:rsid w:val="00F16944"/>
    <w:rsid w:val="00F169DD"/>
    <w:rsid w:val="00F175A4"/>
    <w:rsid w:val="00F17761"/>
    <w:rsid w:val="00F17A50"/>
    <w:rsid w:val="00F17B6C"/>
    <w:rsid w:val="00F17BFC"/>
    <w:rsid w:val="00F17D64"/>
    <w:rsid w:val="00F20105"/>
    <w:rsid w:val="00F2031F"/>
    <w:rsid w:val="00F20FC2"/>
    <w:rsid w:val="00F2110C"/>
    <w:rsid w:val="00F2138B"/>
    <w:rsid w:val="00F21594"/>
    <w:rsid w:val="00F21929"/>
    <w:rsid w:val="00F21D2E"/>
    <w:rsid w:val="00F21FFA"/>
    <w:rsid w:val="00F22287"/>
    <w:rsid w:val="00F227DB"/>
    <w:rsid w:val="00F229A0"/>
    <w:rsid w:val="00F23293"/>
    <w:rsid w:val="00F25D56"/>
    <w:rsid w:val="00F26101"/>
    <w:rsid w:val="00F26220"/>
    <w:rsid w:val="00F26664"/>
    <w:rsid w:val="00F26A7A"/>
    <w:rsid w:val="00F26D70"/>
    <w:rsid w:val="00F26DD2"/>
    <w:rsid w:val="00F2775A"/>
    <w:rsid w:val="00F27879"/>
    <w:rsid w:val="00F27AE0"/>
    <w:rsid w:val="00F30379"/>
    <w:rsid w:val="00F3086A"/>
    <w:rsid w:val="00F308EF"/>
    <w:rsid w:val="00F30998"/>
    <w:rsid w:val="00F30BBE"/>
    <w:rsid w:val="00F31036"/>
    <w:rsid w:val="00F313A2"/>
    <w:rsid w:val="00F313F0"/>
    <w:rsid w:val="00F318DA"/>
    <w:rsid w:val="00F31DDF"/>
    <w:rsid w:val="00F32049"/>
    <w:rsid w:val="00F324F6"/>
    <w:rsid w:val="00F32979"/>
    <w:rsid w:val="00F32A40"/>
    <w:rsid w:val="00F32D7B"/>
    <w:rsid w:val="00F331F4"/>
    <w:rsid w:val="00F334D7"/>
    <w:rsid w:val="00F33559"/>
    <w:rsid w:val="00F335F7"/>
    <w:rsid w:val="00F34270"/>
    <w:rsid w:val="00F34826"/>
    <w:rsid w:val="00F34AD3"/>
    <w:rsid w:val="00F34CC4"/>
    <w:rsid w:val="00F354AC"/>
    <w:rsid w:val="00F35AC2"/>
    <w:rsid w:val="00F35E29"/>
    <w:rsid w:val="00F36370"/>
    <w:rsid w:val="00F36493"/>
    <w:rsid w:val="00F36D0F"/>
    <w:rsid w:val="00F36F5C"/>
    <w:rsid w:val="00F40240"/>
    <w:rsid w:val="00F405F0"/>
    <w:rsid w:val="00F4089C"/>
    <w:rsid w:val="00F40B81"/>
    <w:rsid w:val="00F410F8"/>
    <w:rsid w:val="00F41416"/>
    <w:rsid w:val="00F41532"/>
    <w:rsid w:val="00F41FBE"/>
    <w:rsid w:val="00F42719"/>
    <w:rsid w:val="00F42CEB"/>
    <w:rsid w:val="00F43A43"/>
    <w:rsid w:val="00F45185"/>
    <w:rsid w:val="00F45189"/>
    <w:rsid w:val="00F4542E"/>
    <w:rsid w:val="00F45D93"/>
    <w:rsid w:val="00F45F6D"/>
    <w:rsid w:val="00F460E1"/>
    <w:rsid w:val="00F4695B"/>
    <w:rsid w:val="00F46A7E"/>
    <w:rsid w:val="00F46AAA"/>
    <w:rsid w:val="00F50861"/>
    <w:rsid w:val="00F51225"/>
    <w:rsid w:val="00F5159E"/>
    <w:rsid w:val="00F51AC2"/>
    <w:rsid w:val="00F5260B"/>
    <w:rsid w:val="00F5267E"/>
    <w:rsid w:val="00F53AC5"/>
    <w:rsid w:val="00F541CE"/>
    <w:rsid w:val="00F546F7"/>
    <w:rsid w:val="00F54B22"/>
    <w:rsid w:val="00F54C28"/>
    <w:rsid w:val="00F54D58"/>
    <w:rsid w:val="00F553F5"/>
    <w:rsid w:val="00F55EFF"/>
    <w:rsid w:val="00F560F3"/>
    <w:rsid w:val="00F5619B"/>
    <w:rsid w:val="00F567C8"/>
    <w:rsid w:val="00F57645"/>
    <w:rsid w:val="00F5784E"/>
    <w:rsid w:val="00F57D3C"/>
    <w:rsid w:val="00F57DBC"/>
    <w:rsid w:val="00F57DDF"/>
    <w:rsid w:val="00F60A89"/>
    <w:rsid w:val="00F60CFC"/>
    <w:rsid w:val="00F61EFF"/>
    <w:rsid w:val="00F62D46"/>
    <w:rsid w:val="00F6353C"/>
    <w:rsid w:val="00F63D22"/>
    <w:rsid w:val="00F64BCA"/>
    <w:rsid w:val="00F64E50"/>
    <w:rsid w:val="00F650C0"/>
    <w:rsid w:val="00F65E71"/>
    <w:rsid w:val="00F66B24"/>
    <w:rsid w:val="00F66BB6"/>
    <w:rsid w:val="00F66F0E"/>
    <w:rsid w:val="00F67333"/>
    <w:rsid w:val="00F67434"/>
    <w:rsid w:val="00F674EF"/>
    <w:rsid w:val="00F6759F"/>
    <w:rsid w:val="00F7231B"/>
    <w:rsid w:val="00F723EC"/>
    <w:rsid w:val="00F72ED1"/>
    <w:rsid w:val="00F73CED"/>
    <w:rsid w:val="00F73E54"/>
    <w:rsid w:val="00F73F40"/>
    <w:rsid w:val="00F74BD8"/>
    <w:rsid w:val="00F74C16"/>
    <w:rsid w:val="00F751D9"/>
    <w:rsid w:val="00F75B93"/>
    <w:rsid w:val="00F7755C"/>
    <w:rsid w:val="00F775D3"/>
    <w:rsid w:val="00F77AA6"/>
    <w:rsid w:val="00F77B5C"/>
    <w:rsid w:val="00F77BDE"/>
    <w:rsid w:val="00F77F09"/>
    <w:rsid w:val="00F815B1"/>
    <w:rsid w:val="00F8193F"/>
    <w:rsid w:val="00F8226C"/>
    <w:rsid w:val="00F82482"/>
    <w:rsid w:val="00F827A7"/>
    <w:rsid w:val="00F82BB2"/>
    <w:rsid w:val="00F82C22"/>
    <w:rsid w:val="00F82DC8"/>
    <w:rsid w:val="00F830F0"/>
    <w:rsid w:val="00F83101"/>
    <w:rsid w:val="00F8332B"/>
    <w:rsid w:val="00F836DA"/>
    <w:rsid w:val="00F83BB9"/>
    <w:rsid w:val="00F83CDB"/>
    <w:rsid w:val="00F83E2A"/>
    <w:rsid w:val="00F84403"/>
    <w:rsid w:val="00F8468F"/>
    <w:rsid w:val="00F851C3"/>
    <w:rsid w:val="00F85453"/>
    <w:rsid w:val="00F854A3"/>
    <w:rsid w:val="00F854F2"/>
    <w:rsid w:val="00F85548"/>
    <w:rsid w:val="00F85801"/>
    <w:rsid w:val="00F86242"/>
    <w:rsid w:val="00F8626D"/>
    <w:rsid w:val="00F8680C"/>
    <w:rsid w:val="00F86CB5"/>
    <w:rsid w:val="00F87A24"/>
    <w:rsid w:val="00F87DCF"/>
    <w:rsid w:val="00F87E6F"/>
    <w:rsid w:val="00F9133A"/>
    <w:rsid w:val="00F91982"/>
    <w:rsid w:val="00F91D4B"/>
    <w:rsid w:val="00F91EEB"/>
    <w:rsid w:val="00F9252C"/>
    <w:rsid w:val="00F92CE8"/>
    <w:rsid w:val="00F93351"/>
    <w:rsid w:val="00F93454"/>
    <w:rsid w:val="00F93BA9"/>
    <w:rsid w:val="00F93EBF"/>
    <w:rsid w:val="00F940F6"/>
    <w:rsid w:val="00F94267"/>
    <w:rsid w:val="00F94AB4"/>
    <w:rsid w:val="00F95ADD"/>
    <w:rsid w:val="00F95C8B"/>
    <w:rsid w:val="00F96D31"/>
    <w:rsid w:val="00F97C0F"/>
    <w:rsid w:val="00F97E05"/>
    <w:rsid w:val="00FA0364"/>
    <w:rsid w:val="00FA0FA2"/>
    <w:rsid w:val="00FA1CEF"/>
    <w:rsid w:val="00FA2539"/>
    <w:rsid w:val="00FA2832"/>
    <w:rsid w:val="00FA3701"/>
    <w:rsid w:val="00FA3EE1"/>
    <w:rsid w:val="00FA4513"/>
    <w:rsid w:val="00FA45E1"/>
    <w:rsid w:val="00FA4E85"/>
    <w:rsid w:val="00FA50F7"/>
    <w:rsid w:val="00FA5375"/>
    <w:rsid w:val="00FA5658"/>
    <w:rsid w:val="00FA59B4"/>
    <w:rsid w:val="00FA5F7A"/>
    <w:rsid w:val="00FA647B"/>
    <w:rsid w:val="00FA6F78"/>
    <w:rsid w:val="00FA778E"/>
    <w:rsid w:val="00FA7CAC"/>
    <w:rsid w:val="00FA7EC9"/>
    <w:rsid w:val="00FB1138"/>
    <w:rsid w:val="00FB140C"/>
    <w:rsid w:val="00FB18B9"/>
    <w:rsid w:val="00FB1970"/>
    <w:rsid w:val="00FB27A5"/>
    <w:rsid w:val="00FB28D7"/>
    <w:rsid w:val="00FB3D1D"/>
    <w:rsid w:val="00FB3E26"/>
    <w:rsid w:val="00FB4152"/>
    <w:rsid w:val="00FB485B"/>
    <w:rsid w:val="00FB4C48"/>
    <w:rsid w:val="00FB4E66"/>
    <w:rsid w:val="00FB4EFB"/>
    <w:rsid w:val="00FB4F95"/>
    <w:rsid w:val="00FB4FA7"/>
    <w:rsid w:val="00FB5241"/>
    <w:rsid w:val="00FB54E9"/>
    <w:rsid w:val="00FB5BF8"/>
    <w:rsid w:val="00FB5E30"/>
    <w:rsid w:val="00FB6870"/>
    <w:rsid w:val="00FB6ACC"/>
    <w:rsid w:val="00FB718E"/>
    <w:rsid w:val="00FB755F"/>
    <w:rsid w:val="00FB7B44"/>
    <w:rsid w:val="00FB7DB5"/>
    <w:rsid w:val="00FC0102"/>
    <w:rsid w:val="00FC0956"/>
    <w:rsid w:val="00FC1591"/>
    <w:rsid w:val="00FC1BD4"/>
    <w:rsid w:val="00FC27CD"/>
    <w:rsid w:val="00FC3177"/>
    <w:rsid w:val="00FC319D"/>
    <w:rsid w:val="00FC32F1"/>
    <w:rsid w:val="00FC3585"/>
    <w:rsid w:val="00FC3D46"/>
    <w:rsid w:val="00FC412E"/>
    <w:rsid w:val="00FC4188"/>
    <w:rsid w:val="00FC471C"/>
    <w:rsid w:val="00FC510E"/>
    <w:rsid w:val="00FC52E9"/>
    <w:rsid w:val="00FC5590"/>
    <w:rsid w:val="00FC590F"/>
    <w:rsid w:val="00FC5D97"/>
    <w:rsid w:val="00FC6C5B"/>
    <w:rsid w:val="00FC6D5C"/>
    <w:rsid w:val="00FC7135"/>
    <w:rsid w:val="00FC792D"/>
    <w:rsid w:val="00FC7BCB"/>
    <w:rsid w:val="00FD064F"/>
    <w:rsid w:val="00FD0FAE"/>
    <w:rsid w:val="00FD12B7"/>
    <w:rsid w:val="00FD12D3"/>
    <w:rsid w:val="00FD16D7"/>
    <w:rsid w:val="00FD1739"/>
    <w:rsid w:val="00FD1921"/>
    <w:rsid w:val="00FD1ECB"/>
    <w:rsid w:val="00FD234A"/>
    <w:rsid w:val="00FD2C3D"/>
    <w:rsid w:val="00FD343B"/>
    <w:rsid w:val="00FD3A8F"/>
    <w:rsid w:val="00FD428F"/>
    <w:rsid w:val="00FD4322"/>
    <w:rsid w:val="00FD4343"/>
    <w:rsid w:val="00FD435C"/>
    <w:rsid w:val="00FD5972"/>
    <w:rsid w:val="00FD5AAC"/>
    <w:rsid w:val="00FD5CD7"/>
    <w:rsid w:val="00FD6191"/>
    <w:rsid w:val="00FD624E"/>
    <w:rsid w:val="00FD63DA"/>
    <w:rsid w:val="00FD6545"/>
    <w:rsid w:val="00FD6572"/>
    <w:rsid w:val="00FD6893"/>
    <w:rsid w:val="00FD6A91"/>
    <w:rsid w:val="00FD6D97"/>
    <w:rsid w:val="00FD6DF5"/>
    <w:rsid w:val="00FD6F1A"/>
    <w:rsid w:val="00FD79B8"/>
    <w:rsid w:val="00FD7DAA"/>
    <w:rsid w:val="00FE04D8"/>
    <w:rsid w:val="00FE066A"/>
    <w:rsid w:val="00FE0763"/>
    <w:rsid w:val="00FE082D"/>
    <w:rsid w:val="00FE0AC3"/>
    <w:rsid w:val="00FE0E9A"/>
    <w:rsid w:val="00FE1316"/>
    <w:rsid w:val="00FE13AC"/>
    <w:rsid w:val="00FE1E68"/>
    <w:rsid w:val="00FE2748"/>
    <w:rsid w:val="00FE36EA"/>
    <w:rsid w:val="00FE3AFD"/>
    <w:rsid w:val="00FE449B"/>
    <w:rsid w:val="00FE51D4"/>
    <w:rsid w:val="00FE549E"/>
    <w:rsid w:val="00FE5AE4"/>
    <w:rsid w:val="00FE5D69"/>
    <w:rsid w:val="00FE617A"/>
    <w:rsid w:val="00FE63EB"/>
    <w:rsid w:val="00FE6468"/>
    <w:rsid w:val="00FE6486"/>
    <w:rsid w:val="00FE6B7F"/>
    <w:rsid w:val="00FE6BD8"/>
    <w:rsid w:val="00FE7C87"/>
    <w:rsid w:val="00FE7C96"/>
    <w:rsid w:val="00FE7D2D"/>
    <w:rsid w:val="00FF057A"/>
    <w:rsid w:val="00FF0E06"/>
    <w:rsid w:val="00FF12E0"/>
    <w:rsid w:val="00FF1353"/>
    <w:rsid w:val="00FF13EA"/>
    <w:rsid w:val="00FF2439"/>
    <w:rsid w:val="00FF284E"/>
    <w:rsid w:val="00FF2B7F"/>
    <w:rsid w:val="00FF349D"/>
    <w:rsid w:val="00FF36BE"/>
    <w:rsid w:val="00FF3E11"/>
    <w:rsid w:val="00FF3EC2"/>
    <w:rsid w:val="00FF4EF3"/>
    <w:rsid w:val="00FF5219"/>
    <w:rsid w:val="00FF59C2"/>
    <w:rsid w:val="00FF5DE2"/>
    <w:rsid w:val="00FF5DF0"/>
    <w:rsid w:val="00FF5F1C"/>
    <w:rsid w:val="00FF6702"/>
    <w:rsid w:val="00FF6EA9"/>
    <w:rsid w:val="00FF7977"/>
    <w:rsid w:val="00FF7AF4"/>
    <w:rsid w:val="00FF7E01"/>
    <w:rsid w:val="011C7154"/>
    <w:rsid w:val="01505F15"/>
    <w:rsid w:val="018D0F17"/>
    <w:rsid w:val="01A87AFF"/>
    <w:rsid w:val="021138F7"/>
    <w:rsid w:val="021C29C7"/>
    <w:rsid w:val="023841E6"/>
    <w:rsid w:val="0272619F"/>
    <w:rsid w:val="032E7510"/>
    <w:rsid w:val="035C5045"/>
    <w:rsid w:val="037E6D6A"/>
    <w:rsid w:val="038A570F"/>
    <w:rsid w:val="03C47E7B"/>
    <w:rsid w:val="03CC3F79"/>
    <w:rsid w:val="03F053A9"/>
    <w:rsid w:val="0422003D"/>
    <w:rsid w:val="043F7D59"/>
    <w:rsid w:val="048760F2"/>
    <w:rsid w:val="057567D1"/>
    <w:rsid w:val="057D4415"/>
    <w:rsid w:val="06554E00"/>
    <w:rsid w:val="06893C7B"/>
    <w:rsid w:val="068F1101"/>
    <w:rsid w:val="06DD649D"/>
    <w:rsid w:val="07117EF5"/>
    <w:rsid w:val="07315422"/>
    <w:rsid w:val="073E08AF"/>
    <w:rsid w:val="07BE62CF"/>
    <w:rsid w:val="07D82EB4"/>
    <w:rsid w:val="07DE427B"/>
    <w:rsid w:val="081D1247"/>
    <w:rsid w:val="08D4742C"/>
    <w:rsid w:val="090711D8"/>
    <w:rsid w:val="09BE172D"/>
    <w:rsid w:val="09EA6F07"/>
    <w:rsid w:val="09F204B1"/>
    <w:rsid w:val="0A1B7A08"/>
    <w:rsid w:val="0AC77248"/>
    <w:rsid w:val="0B1556A5"/>
    <w:rsid w:val="0B1B7594"/>
    <w:rsid w:val="0B350656"/>
    <w:rsid w:val="0BAA1FBA"/>
    <w:rsid w:val="0BC55E7E"/>
    <w:rsid w:val="0BD93CAE"/>
    <w:rsid w:val="0C114B06"/>
    <w:rsid w:val="0C325ED9"/>
    <w:rsid w:val="0C476561"/>
    <w:rsid w:val="0C8713D6"/>
    <w:rsid w:val="0C9C4E27"/>
    <w:rsid w:val="0CD143AE"/>
    <w:rsid w:val="0D3D37F2"/>
    <w:rsid w:val="0DBB087D"/>
    <w:rsid w:val="0DF5231E"/>
    <w:rsid w:val="0E554B03"/>
    <w:rsid w:val="0E5C1727"/>
    <w:rsid w:val="0E711A4A"/>
    <w:rsid w:val="0EA224A6"/>
    <w:rsid w:val="0EE83C31"/>
    <w:rsid w:val="0F3D00AA"/>
    <w:rsid w:val="0F622973"/>
    <w:rsid w:val="0F94034D"/>
    <w:rsid w:val="0F9D0EBF"/>
    <w:rsid w:val="0F9E36E5"/>
    <w:rsid w:val="0FE04CCF"/>
    <w:rsid w:val="10305890"/>
    <w:rsid w:val="1065378B"/>
    <w:rsid w:val="11205904"/>
    <w:rsid w:val="114A2981"/>
    <w:rsid w:val="11731ED8"/>
    <w:rsid w:val="118C2F9A"/>
    <w:rsid w:val="11A71B81"/>
    <w:rsid w:val="11F72B09"/>
    <w:rsid w:val="125A4E46"/>
    <w:rsid w:val="12A24A25"/>
    <w:rsid w:val="12C624DB"/>
    <w:rsid w:val="12E64B87"/>
    <w:rsid w:val="1305549B"/>
    <w:rsid w:val="133746A1"/>
    <w:rsid w:val="1339733D"/>
    <w:rsid w:val="1351449B"/>
    <w:rsid w:val="13533D6F"/>
    <w:rsid w:val="13653AA2"/>
    <w:rsid w:val="13D36C5E"/>
    <w:rsid w:val="142E3BF6"/>
    <w:rsid w:val="147503E8"/>
    <w:rsid w:val="14B7032D"/>
    <w:rsid w:val="14CD7B51"/>
    <w:rsid w:val="152F6116"/>
    <w:rsid w:val="1561662D"/>
    <w:rsid w:val="15622BED"/>
    <w:rsid w:val="15F91D11"/>
    <w:rsid w:val="163C22D3"/>
    <w:rsid w:val="16BC1A49"/>
    <w:rsid w:val="16D01B7A"/>
    <w:rsid w:val="16DE7E84"/>
    <w:rsid w:val="177B16F7"/>
    <w:rsid w:val="18455C50"/>
    <w:rsid w:val="184D480F"/>
    <w:rsid w:val="18577BA2"/>
    <w:rsid w:val="187E2872"/>
    <w:rsid w:val="18890233"/>
    <w:rsid w:val="188E5849"/>
    <w:rsid w:val="18C354F3"/>
    <w:rsid w:val="18C974F0"/>
    <w:rsid w:val="19031D93"/>
    <w:rsid w:val="19752A94"/>
    <w:rsid w:val="19EC0A79"/>
    <w:rsid w:val="1A0E09F0"/>
    <w:rsid w:val="1A1A468B"/>
    <w:rsid w:val="1A366379"/>
    <w:rsid w:val="1A6072C6"/>
    <w:rsid w:val="1AAC0209"/>
    <w:rsid w:val="1B6E3C42"/>
    <w:rsid w:val="1BCD6688"/>
    <w:rsid w:val="1BD929E2"/>
    <w:rsid w:val="1BFE3D4E"/>
    <w:rsid w:val="1C821221"/>
    <w:rsid w:val="1CA53161"/>
    <w:rsid w:val="1CC7132A"/>
    <w:rsid w:val="1CFF3EFE"/>
    <w:rsid w:val="1D087E32"/>
    <w:rsid w:val="1D3E6B69"/>
    <w:rsid w:val="1D4D206E"/>
    <w:rsid w:val="1D9F796A"/>
    <w:rsid w:val="1DC87107"/>
    <w:rsid w:val="1E29229C"/>
    <w:rsid w:val="1E6921FD"/>
    <w:rsid w:val="1E71779F"/>
    <w:rsid w:val="1E7828DC"/>
    <w:rsid w:val="1E8F2821"/>
    <w:rsid w:val="1EE241F9"/>
    <w:rsid w:val="1EFA59E6"/>
    <w:rsid w:val="1F664E2A"/>
    <w:rsid w:val="1FA37E2C"/>
    <w:rsid w:val="1FB913FE"/>
    <w:rsid w:val="203B0065"/>
    <w:rsid w:val="204218B6"/>
    <w:rsid w:val="20AF6BF1"/>
    <w:rsid w:val="20BD6CCC"/>
    <w:rsid w:val="212F33B9"/>
    <w:rsid w:val="214F2D3F"/>
    <w:rsid w:val="21696E53"/>
    <w:rsid w:val="21B87B55"/>
    <w:rsid w:val="21FF217F"/>
    <w:rsid w:val="223B1A92"/>
    <w:rsid w:val="228B72E4"/>
    <w:rsid w:val="229E7CA9"/>
    <w:rsid w:val="22B83BEE"/>
    <w:rsid w:val="23341326"/>
    <w:rsid w:val="235F406A"/>
    <w:rsid w:val="23A83C63"/>
    <w:rsid w:val="23BA5744"/>
    <w:rsid w:val="23BC770E"/>
    <w:rsid w:val="244A1FB4"/>
    <w:rsid w:val="244B1C9D"/>
    <w:rsid w:val="246F4781"/>
    <w:rsid w:val="247A388C"/>
    <w:rsid w:val="249917FE"/>
    <w:rsid w:val="24BD4AAD"/>
    <w:rsid w:val="25146E37"/>
    <w:rsid w:val="252A321B"/>
    <w:rsid w:val="25783B09"/>
    <w:rsid w:val="259F4BF2"/>
    <w:rsid w:val="25A84650"/>
    <w:rsid w:val="25C97EC1"/>
    <w:rsid w:val="25CE6CFD"/>
    <w:rsid w:val="260E3FFB"/>
    <w:rsid w:val="2635174C"/>
    <w:rsid w:val="26C863CA"/>
    <w:rsid w:val="26CA0394"/>
    <w:rsid w:val="26FC6771"/>
    <w:rsid w:val="27233601"/>
    <w:rsid w:val="27353DAE"/>
    <w:rsid w:val="28074CD0"/>
    <w:rsid w:val="28137B19"/>
    <w:rsid w:val="282E04AF"/>
    <w:rsid w:val="286C46FC"/>
    <w:rsid w:val="28C110CA"/>
    <w:rsid w:val="295757E3"/>
    <w:rsid w:val="296D05F1"/>
    <w:rsid w:val="29795796"/>
    <w:rsid w:val="297B0CF6"/>
    <w:rsid w:val="29D31923"/>
    <w:rsid w:val="2A072356"/>
    <w:rsid w:val="2A1C10FC"/>
    <w:rsid w:val="2A354C18"/>
    <w:rsid w:val="2A8C27F6"/>
    <w:rsid w:val="2B566368"/>
    <w:rsid w:val="2BCC4267"/>
    <w:rsid w:val="2BF65788"/>
    <w:rsid w:val="2C5A6858"/>
    <w:rsid w:val="2CED43DB"/>
    <w:rsid w:val="2D3C541C"/>
    <w:rsid w:val="2D8612D4"/>
    <w:rsid w:val="2D90433D"/>
    <w:rsid w:val="2DCA2235"/>
    <w:rsid w:val="2DF35E82"/>
    <w:rsid w:val="2E110657"/>
    <w:rsid w:val="2E497073"/>
    <w:rsid w:val="2E602677"/>
    <w:rsid w:val="2E845808"/>
    <w:rsid w:val="2E980D78"/>
    <w:rsid w:val="2E9B6172"/>
    <w:rsid w:val="2EAA4630"/>
    <w:rsid w:val="2EB043E6"/>
    <w:rsid w:val="2EF91507"/>
    <w:rsid w:val="2F8A06C1"/>
    <w:rsid w:val="300448BC"/>
    <w:rsid w:val="300541EB"/>
    <w:rsid w:val="30450A8C"/>
    <w:rsid w:val="30731155"/>
    <w:rsid w:val="30CB747F"/>
    <w:rsid w:val="30FA7AC8"/>
    <w:rsid w:val="310E70CF"/>
    <w:rsid w:val="31154174"/>
    <w:rsid w:val="315C567C"/>
    <w:rsid w:val="316D7640"/>
    <w:rsid w:val="31D73965"/>
    <w:rsid w:val="321A506B"/>
    <w:rsid w:val="3227669B"/>
    <w:rsid w:val="32386303"/>
    <w:rsid w:val="32805D52"/>
    <w:rsid w:val="33631FAC"/>
    <w:rsid w:val="344D6161"/>
    <w:rsid w:val="34B166F0"/>
    <w:rsid w:val="34C46FB1"/>
    <w:rsid w:val="34C74D5B"/>
    <w:rsid w:val="34D42F36"/>
    <w:rsid w:val="3509767A"/>
    <w:rsid w:val="35F43110"/>
    <w:rsid w:val="36453593"/>
    <w:rsid w:val="36541A28"/>
    <w:rsid w:val="36842ED7"/>
    <w:rsid w:val="36873BAC"/>
    <w:rsid w:val="36910587"/>
    <w:rsid w:val="36E508D2"/>
    <w:rsid w:val="371E4929"/>
    <w:rsid w:val="372C1CBC"/>
    <w:rsid w:val="38163439"/>
    <w:rsid w:val="38342582"/>
    <w:rsid w:val="38BB3F25"/>
    <w:rsid w:val="39102DC5"/>
    <w:rsid w:val="39184F8F"/>
    <w:rsid w:val="392367CF"/>
    <w:rsid w:val="39B50A30"/>
    <w:rsid w:val="39BA3C02"/>
    <w:rsid w:val="3A706705"/>
    <w:rsid w:val="3ACA4067"/>
    <w:rsid w:val="3AF81722"/>
    <w:rsid w:val="3B1A14F9"/>
    <w:rsid w:val="3B2A71FC"/>
    <w:rsid w:val="3BD75940"/>
    <w:rsid w:val="3C096E11"/>
    <w:rsid w:val="3C407E35"/>
    <w:rsid w:val="3D346110"/>
    <w:rsid w:val="3D516BEB"/>
    <w:rsid w:val="3D731CE3"/>
    <w:rsid w:val="3DB1150E"/>
    <w:rsid w:val="3DFD0F3D"/>
    <w:rsid w:val="3DFF671E"/>
    <w:rsid w:val="3E1F576B"/>
    <w:rsid w:val="3E344619"/>
    <w:rsid w:val="3E952BDE"/>
    <w:rsid w:val="3EB43064"/>
    <w:rsid w:val="3EC233AE"/>
    <w:rsid w:val="3ED404A2"/>
    <w:rsid w:val="3F126171"/>
    <w:rsid w:val="3F6F78D3"/>
    <w:rsid w:val="3F987069"/>
    <w:rsid w:val="3FCA335E"/>
    <w:rsid w:val="3FCE25B9"/>
    <w:rsid w:val="40061FE5"/>
    <w:rsid w:val="404B33F2"/>
    <w:rsid w:val="4114428E"/>
    <w:rsid w:val="41432DC5"/>
    <w:rsid w:val="41AA059B"/>
    <w:rsid w:val="41B8573C"/>
    <w:rsid w:val="41C77552"/>
    <w:rsid w:val="41FB637B"/>
    <w:rsid w:val="420C3384"/>
    <w:rsid w:val="422E42FF"/>
    <w:rsid w:val="42E7063E"/>
    <w:rsid w:val="4326474D"/>
    <w:rsid w:val="43686B13"/>
    <w:rsid w:val="439151B9"/>
    <w:rsid w:val="43AD4526"/>
    <w:rsid w:val="43D25540"/>
    <w:rsid w:val="443C4228"/>
    <w:rsid w:val="44444E8A"/>
    <w:rsid w:val="444924A1"/>
    <w:rsid w:val="448B5A73"/>
    <w:rsid w:val="448D46F4"/>
    <w:rsid w:val="44A16C7C"/>
    <w:rsid w:val="45307233"/>
    <w:rsid w:val="456A09E5"/>
    <w:rsid w:val="45BE05F4"/>
    <w:rsid w:val="4610747C"/>
    <w:rsid w:val="46FA7CDB"/>
    <w:rsid w:val="471843AC"/>
    <w:rsid w:val="474B360D"/>
    <w:rsid w:val="476F66C2"/>
    <w:rsid w:val="47783F8D"/>
    <w:rsid w:val="477A6E15"/>
    <w:rsid w:val="47C26130"/>
    <w:rsid w:val="48452CC4"/>
    <w:rsid w:val="4861515F"/>
    <w:rsid w:val="48A709C8"/>
    <w:rsid w:val="48B84099"/>
    <w:rsid w:val="48EB1D78"/>
    <w:rsid w:val="48EE279D"/>
    <w:rsid w:val="49C03205"/>
    <w:rsid w:val="49C93C81"/>
    <w:rsid w:val="49D7054F"/>
    <w:rsid w:val="4A1E7F2C"/>
    <w:rsid w:val="4A517CCB"/>
    <w:rsid w:val="4B5C51AF"/>
    <w:rsid w:val="4B6C4CC7"/>
    <w:rsid w:val="4B7122DD"/>
    <w:rsid w:val="4B8B339F"/>
    <w:rsid w:val="4BAB1C93"/>
    <w:rsid w:val="4BD905AE"/>
    <w:rsid w:val="4BF731F0"/>
    <w:rsid w:val="4C03562B"/>
    <w:rsid w:val="4C6065D9"/>
    <w:rsid w:val="4D2E0486"/>
    <w:rsid w:val="4D453A21"/>
    <w:rsid w:val="4D67716C"/>
    <w:rsid w:val="4D7560B4"/>
    <w:rsid w:val="4D7A2065"/>
    <w:rsid w:val="4DE934CF"/>
    <w:rsid w:val="4E0E0D25"/>
    <w:rsid w:val="4E3441C2"/>
    <w:rsid w:val="4E345F70"/>
    <w:rsid w:val="4E6879C7"/>
    <w:rsid w:val="4E915170"/>
    <w:rsid w:val="4EB250E6"/>
    <w:rsid w:val="4EB726FD"/>
    <w:rsid w:val="4EE82D4A"/>
    <w:rsid w:val="4FDF015D"/>
    <w:rsid w:val="501025C1"/>
    <w:rsid w:val="5059332B"/>
    <w:rsid w:val="507765FE"/>
    <w:rsid w:val="508B3E41"/>
    <w:rsid w:val="508F3184"/>
    <w:rsid w:val="5106333D"/>
    <w:rsid w:val="512D6CA6"/>
    <w:rsid w:val="513F5357"/>
    <w:rsid w:val="51532BB1"/>
    <w:rsid w:val="51620FA1"/>
    <w:rsid w:val="51676100"/>
    <w:rsid w:val="518F01B9"/>
    <w:rsid w:val="523D116B"/>
    <w:rsid w:val="525640E7"/>
    <w:rsid w:val="526B2BD0"/>
    <w:rsid w:val="52CD6993"/>
    <w:rsid w:val="52D73851"/>
    <w:rsid w:val="5308277F"/>
    <w:rsid w:val="53204D14"/>
    <w:rsid w:val="533D50C3"/>
    <w:rsid w:val="53733096"/>
    <w:rsid w:val="539B25ED"/>
    <w:rsid w:val="53AC0356"/>
    <w:rsid w:val="541A79B6"/>
    <w:rsid w:val="5472334E"/>
    <w:rsid w:val="55154D41"/>
    <w:rsid w:val="55731B98"/>
    <w:rsid w:val="557E5D22"/>
    <w:rsid w:val="55C838A3"/>
    <w:rsid w:val="563B3C13"/>
    <w:rsid w:val="564C7BCE"/>
    <w:rsid w:val="56A75E9C"/>
    <w:rsid w:val="56D46542"/>
    <w:rsid w:val="57122BC6"/>
    <w:rsid w:val="579321FA"/>
    <w:rsid w:val="580D1377"/>
    <w:rsid w:val="58154989"/>
    <w:rsid w:val="58606CE8"/>
    <w:rsid w:val="58917F89"/>
    <w:rsid w:val="58AB0121"/>
    <w:rsid w:val="58B2640F"/>
    <w:rsid w:val="59464DA9"/>
    <w:rsid w:val="59B46588"/>
    <w:rsid w:val="59F96BB5"/>
    <w:rsid w:val="59FB2037"/>
    <w:rsid w:val="5A470DD9"/>
    <w:rsid w:val="5A6D1527"/>
    <w:rsid w:val="5AF2343A"/>
    <w:rsid w:val="5B2353A2"/>
    <w:rsid w:val="5B2B4256"/>
    <w:rsid w:val="5B4A5024"/>
    <w:rsid w:val="5BA92D8D"/>
    <w:rsid w:val="5BB406F0"/>
    <w:rsid w:val="5BBA55DA"/>
    <w:rsid w:val="5BCD2CB5"/>
    <w:rsid w:val="5C6B5767"/>
    <w:rsid w:val="5C787AFD"/>
    <w:rsid w:val="5D447851"/>
    <w:rsid w:val="5D4F385E"/>
    <w:rsid w:val="5D6A51DB"/>
    <w:rsid w:val="5DD8420A"/>
    <w:rsid w:val="5EBB71D1"/>
    <w:rsid w:val="5EE40C3F"/>
    <w:rsid w:val="5F210725"/>
    <w:rsid w:val="5F931E7D"/>
    <w:rsid w:val="5FAB005C"/>
    <w:rsid w:val="5FD21144"/>
    <w:rsid w:val="605B738C"/>
    <w:rsid w:val="605E0C2A"/>
    <w:rsid w:val="60B82143"/>
    <w:rsid w:val="60D94755"/>
    <w:rsid w:val="60FD3BA3"/>
    <w:rsid w:val="611F2AAF"/>
    <w:rsid w:val="613F280A"/>
    <w:rsid w:val="614C4F26"/>
    <w:rsid w:val="61B2122D"/>
    <w:rsid w:val="62586D96"/>
    <w:rsid w:val="627121CE"/>
    <w:rsid w:val="62B47227"/>
    <w:rsid w:val="62E278F0"/>
    <w:rsid w:val="635D78BF"/>
    <w:rsid w:val="63B5489B"/>
    <w:rsid w:val="63CF33D7"/>
    <w:rsid w:val="63FA510E"/>
    <w:rsid w:val="64153CF6"/>
    <w:rsid w:val="648F5856"/>
    <w:rsid w:val="64DC57BC"/>
    <w:rsid w:val="64F33E0A"/>
    <w:rsid w:val="653528A1"/>
    <w:rsid w:val="65DE5DF1"/>
    <w:rsid w:val="661F2C0A"/>
    <w:rsid w:val="66C37A39"/>
    <w:rsid w:val="66FB57DD"/>
    <w:rsid w:val="670C230A"/>
    <w:rsid w:val="67201B59"/>
    <w:rsid w:val="672A5D0A"/>
    <w:rsid w:val="673F194C"/>
    <w:rsid w:val="67455656"/>
    <w:rsid w:val="678D56F6"/>
    <w:rsid w:val="67E81E4D"/>
    <w:rsid w:val="680E2F36"/>
    <w:rsid w:val="68684D3C"/>
    <w:rsid w:val="68725BBA"/>
    <w:rsid w:val="688B27D8"/>
    <w:rsid w:val="68FA0B77"/>
    <w:rsid w:val="69CB5582"/>
    <w:rsid w:val="6A940DF1"/>
    <w:rsid w:val="6A9E67F3"/>
    <w:rsid w:val="6AEB58D8"/>
    <w:rsid w:val="6AF16FD3"/>
    <w:rsid w:val="6B1060B4"/>
    <w:rsid w:val="6B3256B4"/>
    <w:rsid w:val="6B543355"/>
    <w:rsid w:val="6BC54253"/>
    <w:rsid w:val="6BC71D79"/>
    <w:rsid w:val="6C0C59DE"/>
    <w:rsid w:val="6C680B6F"/>
    <w:rsid w:val="6C81017A"/>
    <w:rsid w:val="6C83469B"/>
    <w:rsid w:val="6CCA700A"/>
    <w:rsid w:val="6CDD3D04"/>
    <w:rsid w:val="6D777986"/>
    <w:rsid w:val="6D8F0958"/>
    <w:rsid w:val="6DA03ACF"/>
    <w:rsid w:val="6DFD1A6D"/>
    <w:rsid w:val="6E0F17B6"/>
    <w:rsid w:val="6E250FD9"/>
    <w:rsid w:val="6E2E7E8E"/>
    <w:rsid w:val="6E533D98"/>
    <w:rsid w:val="6EEF4C65"/>
    <w:rsid w:val="6F4E6A97"/>
    <w:rsid w:val="6FCA62DC"/>
    <w:rsid w:val="700E2D0C"/>
    <w:rsid w:val="707E40DC"/>
    <w:rsid w:val="71940950"/>
    <w:rsid w:val="721B3607"/>
    <w:rsid w:val="72660E11"/>
    <w:rsid w:val="72677E12"/>
    <w:rsid w:val="72716542"/>
    <w:rsid w:val="72D07765"/>
    <w:rsid w:val="73142AD7"/>
    <w:rsid w:val="73256179"/>
    <w:rsid w:val="738E523D"/>
    <w:rsid w:val="73C313A8"/>
    <w:rsid w:val="73EC15F7"/>
    <w:rsid w:val="744A1799"/>
    <w:rsid w:val="748D5459"/>
    <w:rsid w:val="749649DF"/>
    <w:rsid w:val="74B65081"/>
    <w:rsid w:val="74EB5F77"/>
    <w:rsid w:val="75504B8E"/>
    <w:rsid w:val="75E9135E"/>
    <w:rsid w:val="763B583E"/>
    <w:rsid w:val="771C42EA"/>
    <w:rsid w:val="77512E3F"/>
    <w:rsid w:val="77B028CB"/>
    <w:rsid w:val="77BF07B7"/>
    <w:rsid w:val="77F030A9"/>
    <w:rsid w:val="78160310"/>
    <w:rsid w:val="79070FE0"/>
    <w:rsid w:val="791B54B2"/>
    <w:rsid w:val="793867CB"/>
    <w:rsid w:val="794A5D98"/>
    <w:rsid w:val="79A847B5"/>
    <w:rsid w:val="7A276F6C"/>
    <w:rsid w:val="7AAA4D40"/>
    <w:rsid w:val="7AAC40BA"/>
    <w:rsid w:val="7B615D46"/>
    <w:rsid w:val="7BBF72A5"/>
    <w:rsid w:val="7BCB7315"/>
    <w:rsid w:val="7BD32074"/>
    <w:rsid w:val="7BE44282"/>
    <w:rsid w:val="7CFE5817"/>
    <w:rsid w:val="7D3134F6"/>
    <w:rsid w:val="7D4168D5"/>
    <w:rsid w:val="7D5D253D"/>
    <w:rsid w:val="7D9109A5"/>
    <w:rsid w:val="7DA43CC8"/>
    <w:rsid w:val="7DA92C77"/>
    <w:rsid w:val="7DFD4BDD"/>
    <w:rsid w:val="7DFF53A3"/>
    <w:rsid w:val="7EA45F4A"/>
    <w:rsid w:val="7EB22B2E"/>
    <w:rsid w:val="7EE27545"/>
    <w:rsid w:val="7F0B4977"/>
    <w:rsid w:val="7F7D3F10"/>
    <w:rsid w:val="7F9B734D"/>
    <w:rsid w:val="7F9C480C"/>
    <w:rsid w:val="7FD150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71319434-07CF-4291-B364-82EFAF3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color w:val="000000" w:themeColor="text1"/>
      <w:szCs w:val="21"/>
    </w:rPr>
  </w:style>
  <w:style w:type="paragraph" w:styleId="11">
    <w:name w:val="heading 1"/>
    <w:basedOn w:val="a2"/>
    <w:next w:val="a2"/>
    <w:link w:val="12"/>
    <w:qFormat/>
    <w:locked/>
    <w:pPr>
      <w:ind w:hanging="720"/>
      <w:outlineLvl w:val="0"/>
    </w:pPr>
  </w:style>
  <w:style w:type="paragraph" w:styleId="20">
    <w:name w:val="heading 2"/>
    <w:basedOn w:val="21"/>
    <w:next w:val="a2"/>
    <w:link w:val="22"/>
    <w:unhideWhenUsed/>
    <w:qFormat/>
    <w:locked/>
    <w:pPr>
      <w:numPr>
        <w:numId w:val="1"/>
      </w:numPr>
      <w:snapToGrid w:val="0"/>
      <w:spacing w:line="360" w:lineRule="auto"/>
      <w:outlineLvl w:val="1"/>
    </w:pPr>
    <w:rPr>
      <w:rFonts w:asciiTheme="majorEastAsia" w:eastAsiaTheme="majorEastAsia" w:hAnsiTheme="majorEastAsia"/>
      <w:b/>
      <w:sz w:val="24"/>
      <w:szCs w:val="24"/>
    </w:rPr>
  </w:style>
  <w:style w:type="paragraph" w:styleId="3">
    <w:name w:val="heading 3"/>
    <w:basedOn w:val="a2"/>
    <w:next w:val="a2"/>
    <w:link w:val="30"/>
    <w:uiPriority w:val="99"/>
    <w:qFormat/>
    <w:pPr>
      <w:widowControl/>
      <w:snapToGrid w:val="0"/>
      <w:spacing w:before="120" w:after="120"/>
      <w:ind w:firstLine="482"/>
      <w:jc w:val="left"/>
      <w:outlineLvl w:val="2"/>
    </w:pPr>
    <w:rPr>
      <w:rFonts w:asciiTheme="majorEastAsia" w:eastAsiaTheme="majorEastAsia" w:hAnsiTheme="majorEastAsia" w:cs="宋体"/>
      <w:b/>
      <w:bCs/>
      <w:color w:val="000000"/>
      <w:sz w:val="24"/>
      <w:szCs w:val="24"/>
    </w:rPr>
  </w:style>
  <w:style w:type="paragraph" w:styleId="4">
    <w:name w:val="heading 4"/>
    <w:basedOn w:val="31"/>
    <w:next w:val="a2"/>
    <w:link w:val="40"/>
    <w:unhideWhenUsed/>
    <w:qFormat/>
    <w:locked/>
    <w:pPr>
      <w:spacing w:before="240" w:after="240"/>
      <w:outlineLvl w:val="3"/>
    </w:pPr>
  </w:style>
  <w:style w:type="paragraph" w:styleId="5">
    <w:name w:val="heading 5"/>
    <w:basedOn w:val="21"/>
    <w:next w:val="a2"/>
    <w:link w:val="50"/>
    <w:unhideWhenUsed/>
    <w:qFormat/>
    <w:locked/>
    <w:pPr>
      <w:numPr>
        <w:numId w:val="2"/>
      </w:numPr>
      <w:ind w:firstLine="0"/>
      <w:outlineLvl w:val="4"/>
    </w:pPr>
    <w:rPr>
      <w:rFonts w:ascii="宋体" w:hAnsi="宋体" w:cs="宋体"/>
      <w:b/>
    </w:rPr>
  </w:style>
  <w:style w:type="paragraph" w:styleId="6">
    <w:name w:val="heading 6"/>
    <w:basedOn w:val="a2"/>
    <w:next w:val="a2"/>
    <w:link w:val="60"/>
    <w:unhideWhenUsed/>
    <w:qFormat/>
    <w:locked/>
    <w:pPr>
      <w:spacing w:line="360" w:lineRule="auto"/>
      <w:ind w:left="900"/>
      <w:outlineLvl w:val="5"/>
    </w:pPr>
    <w:rPr>
      <w:rFonts w:ascii="宋体" w:hAnsi="宋体" w:cs="宋体"/>
      <w:color w:val="auto"/>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1">
    <w:name w:val="2级标题"/>
    <w:basedOn w:val="a2"/>
    <w:link w:val="23"/>
    <w:qFormat/>
    <w:pPr>
      <w:spacing w:line="300" w:lineRule="auto"/>
    </w:pPr>
    <w:rPr>
      <w:rFonts w:ascii="黑体" w:eastAsia="黑体" w:hAnsi="黑体" w:cs="仿宋_GB2312"/>
      <w:bCs/>
      <w:color w:val="auto"/>
      <w:sz w:val="28"/>
      <w:szCs w:val="28"/>
    </w:rPr>
  </w:style>
  <w:style w:type="paragraph" w:customStyle="1" w:styleId="31">
    <w:name w:val="3级标题"/>
    <w:basedOn w:val="a2"/>
    <w:link w:val="32"/>
    <w:qFormat/>
    <w:pPr>
      <w:spacing w:line="360" w:lineRule="auto"/>
    </w:pPr>
    <w:rPr>
      <w:rFonts w:ascii="黑体" w:eastAsia="黑体" w:hAnsi="黑体" w:cs="仿宋_GB2312"/>
      <w:bCs/>
      <w:color w:val="auto"/>
      <w:sz w:val="24"/>
      <w:szCs w:val="24"/>
    </w:rPr>
  </w:style>
  <w:style w:type="paragraph" w:styleId="7">
    <w:name w:val="toc 7"/>
    <w:basedOn w:val="a2"/>
    <w:next w:val="a2"/>
    <w:uiPriority w:val="39"/>
    <w:unhideWhenUsed/>
    <w:qFormat/>
    <w:pPr>
      <w:ind w:left="1260"/>
      <w:jc w:val="left"/>
    </w:pPr>
    <w:rPr>
      <w:rFonts w:asciiTheme="minorHAnsi" w:hAnsiTheme="minorHAnsi" w:cstheme="minorHAnsi"/>
      <w:sz w:val="18"/>
      <w:szCs w:val="18"/>
    </w:rPr>
  </w:style>
  <w:style w:type="paragraph" w:styleId="a6">
    <w:name w:val="Document Map"/>
    <w:basedOn w:val="a2"/>
    <w:link w:val="a7"/>
    <w:uiPriority w:val="99"/>
    <w:semiHidden/>
    <w:qFormat/>
    <w:pPr>
      <w:shd w:val="clear" w:color="auto" w:fill="000080"/>
    </w:pPr>
  </w:style>
  <w:style w:type="paragraph" w:styleId="a8">
    <w:name w:val="annotation text"/>
    <w:basedOn w:val="a2"/>
    <w:link w:val="a9"/>
    <w:uiPriority w:val="99"/>
    <w:unhideWhenUsed/>
    <w:qFormat/>
    <w:pPr>
      <w:jc w:val="left"/>
    </w:pPr>
  </w:style>
  <w:style w:type="paragraph" w:styleId="aa">
    <w:name w:val="Body Text"/>
    <w:basedOn w:val="a2"/>
    <w:link w:val="ab"/>
    <w:uiPriority w:val="99"/>
    <w:unhideWhenUsed/>
    <w:qFormat/>
    <w:pPr>
      <w:spacing w:after="120"/>
    </w:pPr>
  </w:style>
  <w:style w:type="paragraph" w:styleId="ac">
    <w:name w:val="Body Text Indent"/>
    <w:basedOn w:val="a2"/>
    <w:link w:val="ad"/>
    <w:uiPriority w:val="99"/>
    <w:qFormat/>
    <w:pPr>
      <w:ind w:firstLineChars="218" w:firstLine="523"/>
    </w:pPr>
    <w:rPr>
      <w:rFonts w:ascii="宋体" w:hAnsi="宋体" w:cs="宋体"/>
      <w:color w:val="auto"/>
      <w:sz w:val="24"/>
      <w:szCs w:val="24"/>
    </w:rPr>
  </w:style>
  <w:style w:type="paragraph" w:styleId="51">
    <w:name w:val="toc 5"/>
    <w:basedOn w:val="a2"/>
    <w:next w:val="a2"/>
    <w:uiPriority w:val="39"/>
    <w:unhideWhenUsed/>
    <w:qFormat/>
    <w:pPr>
      <w:ind w:left="840"/>
      <w:jc w:val="left"/>
    </w:pPr>
    <w:rPr>
      <w:rFonts w:asciiTheme="minorHAnsi" w:hAnsiTheme="minorHAnsi" w:cstheme="minorHAnsi"/>
      <w:sz w:val="18"/>
      <w:szCs w:val="18"/>
    </w:rPr>
  </w:style>
  <w:style w:type="paragraph" w:styleId="33">
    <w:name w:val="toc 3"/>
    <w:basedOn w:val="a2"/>
    <w:next w:val="a2"/>
    <w:uiPriority w:val="39"/>
    <w:unhideWhenUsed/>
    <w:qFormat/>
    <w:pPr>
      <w:ind w:left="420"/>
      <w:jc w:val="left"/>
    </w:pPr>
    <w:rPr>
      <w:rFonts w:asciiTheme="minorHAnsi" w:hAnsiTheme="minorHAnsi" w:cstheme="minorHAnsi"/>
      <w:i/>
      <w:iCs/>
      <w:szCs w:val="20"/>
    </w:rPr>
  </w:style>
  <w:style w:type="paragraph" w:styleId="8">
    <w:name w:val="toc 8"/>
    <w:basedOn w:val="a2"/>
    <w:next w:val="a2"/>
    <w:uiPriority w:val="39"/>
    <w:unhideWhenUsed/>
    <w:qFormat/>
    <w:pPr>
      <w:ind w:left="1470"/>
      <w:jc w:val="left"/>
    </w:pPr>
    <w:rPr>
      <w:rFonts w:asciiTheme="minorHAnsi" w:hAnsiTheme="minorHAnsi" w:cstheme="minorHAnsi"/>
      <w:sz w:val="18"/>
      <w:szCs w:val="18"/>
    </w:rPr>
  </w:style>
  <w:style w:type="paragraph" w:styleId="24">
    <w:name w:val="Body Text Indent 2"/>
    <w:basedOn w:val="a2"/>
    <w:link w:val="25"/>
    <w:uiPriority w:val="99"/>
    <w:qFormat/>
    <w:pPr>
      <w:spacing w:line="300" w:lineRule="auto"/>
      <w:ind w:firstLineChars="175" w:firstLine="420"/>
    </w:pPr>
    <w:rPr>
      <w:sz w:val="24"/>
      <w:szCs w:val="24"/>
    </w:rPr>
  </w:style>
  <w:style w:type="paragraph" w:styleId="ae">
    <w:name w:val="Balloon Text"/>
    <w:basedOn w:val="a2"/>
    <w:link w:val="af"/>
    <w:uiPriority w:val="99"/>
    <w:semiHidden/>
    <w:qFormat/>
    <w:rPr>
      <w:color w:val="auto"/>
      <w:kern w:val="2"/>
      <w:sz w:val="18"/>
      <w:szCs w:val="18"/>
    </w:rPr>
  </w:style>
  <w:style w:type="paragraph" w:styleId="af0">
    <w:name w:val="footer"/>
    <w:basedOn w:val="a2"/>
    <w:link w:val="af1"/>
    <w:uiPriority w:val="99"/>
    <w:qFormat/>
    <w:pPr>
      <w:tabs>
        <w:tab w:val="center" w:pos="4153"/>
        <w:tab w:val="right" w:pos="8306"/>
      </w:tabs>
      <w:snapToGrid w:val="0"/>
      <w:jc w:val="left"/>
    </w:pPr>
    <w:rPr>
      <w:sz w:val="18"/>
      <w:szCs w:val="18"/>
    </w:rPr>
  </w:style>
  <w:style w:type="paragraph" w:styleId="af2">
    <w:name w:val="header"/>
    <w:basedOn w:val="a2"/>
    <w:link w:val="af3"/>
    <w:uiPriority w:val="99"/>
    <w:qFormat/>
    <w:pPr>
      <w:pBdr>
        <w:bottom w:val="single" w:sz="6" w:space="1" w:color="auto"/>
      </w:pBdr>
      <w:tabs>
        <w:tab w:val="center" w:pos="4153"/>
        <w:tab w:val="right" w:pos="8306"/>
      </w:tabs>
      <w:snapToGrid w:val="0"/>
      <w:jc w:val="center"/>
    </w:pPr>
    <w:rPr>
      <w:sz w:val="18"/>
      <w:szCs w:val="18"/>
    </w:rPr>
  </w:style>
  <w:style w:type="paragraph" w:styleId="13">
    <w:name w:val="toc 1"/>
    <w:basedOn w:val="a2"/>
    <w:next w:val="a2"/>
    <w:uiPriority w:val="39"/>
    <w:unhideWhenUsed/>
    <w:qFormat/>
    <w:pPr>
      <w:jc w:val="left"/>
    </w:pPr>
    <w:rPr>
      <w:rFonts w:ascii="宋体" w:hAnsi="宋体" w:cstheme="minorHAnsi"/>
      <w:bCs/>
      <w:sz w:val="21"/>
      <w:szCs w:val="20"/>
    </w:rPr>
  </w:style>
  <w:style w:type="paragraph" w:styleId="41">
    <w:name w:val="toc 4"/>
    <w:basedOn w:val="a2"/>
    <w:next w:val="a2"/>
    <w:uiPriority w:val="39"/>
    <w:unhideWhenUsed/>
    <w:qFormat/>
    <w:pPr>
      <w:ind w:left="630"/>
      <w:jc w:val="left"/>
    </w:pPr>
    <w:rPr>
      <w:rFonts w:asciiTheme="minorHAnsi" w:hAnsiTheme="minorHAnsi" w:cstheme="minorHAnsi"/>
      <w:sz w:val="18"/>
      <w:szCs w:val="18"/>
    </w:rPr>
  </w:style>
  <w:style w:type="paragraph" w:styleId="af4">
    <w:name w:val="footnote text"/>
    <w:uiPriority w:val="99"/>
    <w:semiHidden/>
    <w:unhideWhenUsed/>
    <w:qFormat/>
    <w:pPr>
      <w:widowControl w:val="0"/>
      <w:snapToGrid w:val="0"/>
    </w:pPr>
    <w:rPr>
      <w:color w:val="0000FF"/>
      <w:sz w:val="18"/>
      <w:szCs w:val="18"/>
    </w:rPr>
  </w:style>
  <w:style w:type="paragraph" w:styleId="61">
    <w:name w:val="toc 6"/>
    <w:basedOn w:val="a2"/>
    <w:next w:val="a2"/>
    <w:uiPriority w:val="39"/>
    <w:unhideWhenUsed/>
    <w:qFormat/>
    <w:pPr>
      <w:ind w:left="1050"/>
      <w:jc w:val="left"/>
    </w:pPr>
    <w:rPr>
      <w:rFonts w:asciiTheme="minorHAnsi" w:hAnsiTheme="minorHAnsi" w:cstheme="minorHAnsi"/>
      <w:sz w:val="18"/>
      <w:szCs w:val="18"/>
    </w:rPr>
  </w:style>
  <w:style w:type="paragraph" w:styleId="26">
    <w:name w:val="toc 2"/>
    <w:basedOn w:val="a2"/>
    <w:next w:val="a2"/>
    <w:uiPriority w:val="39"/>
    <w:unhideWhenUsed/>
    <w:qFormat/>
    <w:pPr>
      <w:ind w:left="397"/>
      <w:jc w:val="left"/>
    </w:pPr>
    <w:rPr>
      <w:rFonts w:ascii="宋体" w:hAnsi="宋体" w:cstheme="minorHAnsi"/>
      <w:sz w:val="21"/>
      <w:szCs w:val="20"/>
    </w:rPr>
  </w:style>
  <w:style w:type="paragraph" w:styleId="9">
    <w:name w:val="toc 9"/>
    <w:basedOn w:val="a2"/>
    <w:next w:val="a2"/>
    <w:uiPriority w:val="39"/>
    <w:unhideWhenUsed/>
    <w:qFormat/>
    <w:pPr>
      <w:ind w:left="1680"/>
      <w:jc w:val="left"/>
    </w:pPr>
    <w:rPr>
      <w:rFonts w:asciiTheme="minorHAnsi" w:hAnsiTheme="minorHAnsi" w:cstheme="minorHAnsi"/>
      <w:sz w:val="18"/>
      <w:szCs w:val="18"/>
    </w:rPr>
  </w:style>
  <w:style w:type="paragraph" w:styleId="af5">
    <w:name w:val="Normal (Web)"/>
    <w:basedOn w:val="a2"/>
    <w:uiPriority w:val="99"/>
    <w:qFormat/>
    <w:pPr>
      <w:widowControl/>
      <w:spacing w:before="100" w:beforeAutospacing="1" w:after="100" w:afterAutospacing="1"/>
      <w:jc w:val="left"/>
    </w:pPr>
    <w:rPr>
      <w:rFonts w:ascii="宋体" w:hAnsi="宋体" w:cs="宋体"/>
      <w:color w:val="auto"/>
      <w:sz w:val="24"/>
      <w:szCs w:val="24"/>
    </w:rPr>
  </w:style>
  <w:style w:type="paragraph" w:styleId="af6">
    <w:name w:val="annotation subject"/>
    <w:basedOn w:val="a8"/>
    <w:next w:val="a8"/>
    <w:link w:val="af7"/>
    <w:uiPriority w:val="99"/>
    <w:semiHidden/>
    <w:unhideWhenUsed/>
    <w:qFormat/>
    <w:rPr>
      <w:b/>
      <w:bCs/>
    </w:rPr>
  </w:style>
  <w:style w:type="table" w:styleId="af8">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qFormat/>
  </w:style>
  <w:style w:type="character" w:styleId="afa">
    <w:name w:val="FollowedHyperlink"/>
    <w:basedOn w:val="a3"/>
    <w:uiPriority w:val="99"/>
    <w:semiHidden/>
    <w:unhideWhenUsed/>
    <w:qFormat/>
    <w:rPr>
      <w:color w:val="0000CC"/>
      <w:sz w:val="22"/>
      <w:szCs w:val="22"/>
      <w:u w:val="single"/>
    </w:rPr>
  </w:style>
  <w:style w:type="character" w:styleId="afb">
    <w:name w:val="Emphasis"/>
    <w:basedOn w:val="a3"/>
    <w:uiPriority w:val="99"/>
    <w:qFormat/>
    <w:rPr>
      <w:i/>
      <w:iCs/>
    </w:rPr>
  </w:style>
  <w:style w:type="character" w:styleId="afc">
    <w:name w:val="Hyperlink"/>
    <w:basedOn w:val="a3"/>
    <w:uiPriority w:val="99"/>
    <w:qFormat/>
    <w:rPr>
      <w:color w:val="0000FF"/>
      <w:u w:val="single"/>
    </w:rPr>
  </w:style>
  <w:style w:type="character" w:styleId="afd">
    <w:name w:val="annotation reference"/>
    <w:basedOn w:val="a3"/>
    <w:unhideWhenUsed/>
    <w:qFormat/>
    <w:rPr>
      <w:sz w:val="21"/>
      <w:szCs w:val="21"/>
    </w:rPr>
  </w:style>
  <w:style w:type="character" w:styleId="afe">
    <w:name w:val="footnote reference"/>
    <w:uiPriority w:val="99"/>
    <w:semiHidden/>
    <w:unhideWhenUsed/>
    <w:qFormat/>
    <w:rPr>
      <w:vertAlign w:val="superscript"/>
    </w:rPr>
  </w:style>
  <w:style w:type="character" w:customStyle="1" w:styleId="12">
    <w:name w:val="标题 1 字符"/>
    <w:basedOn w:val="a3"/>
    <w:link w:val="11"/>
    <w:qFormat/>
    <w:rPr>
      <w:rFonts w:asciiTheme="minorEastAsia" w:eastAsiaTheme="minorEastAsia" w:hAnsiTheme="minorEastAsia" w:cs="仿宋_GB2312"/>
      <w:b/>
      <w:bCs/>
      <w:sz w:val="28"/>
      <w:szCs w:val="28"/>
    </w:rPr>
  </w:style>
  <w:style w:type="paragraph" w:customStyle="1" w:styleId="1">
    <w:name w:val="1级标题"/>
    <w:basedOn w:val="aff"/>
    <w:link w:val="14"/>
    <w:qFormat/>
    <w:pPr>
      <w:numPr>
        <w:numId w:val="3"/>
      </w:numPr>
      <w:spacing w:line="300" w:lineRule="auto"/>
      <w:ind w:firstLineChars="0" w:firstLine="0"/>
    </w:pPr>
    <w:rPr>
      <w:rFonts w:asciiTheme="minorEastAsia" w:eastAsiaTheme="minorEastAsia" w:hAnsiTheme="minorEastAsia" w:cs="仿宋_GB2312"/>
      <w:b/>
      <w:bCs/>
      <w:color w:val="auto"/>
      <w:sz w:val="28"/>
      <w:szCs w:val="28"/>
    </w:rPr>
  </w:style>
  <w:style w:type="paragraph" w:styleId="aff">
    <w:name w:val="List Paragraph"/>
    <w:basedOn w:val="a2"/>
    <w:link w:val="aff0"/>
    <w:uiPriority w:val="99"/>
    <w:qFormat/>
    <w:pPr>
      <w:ind w:firstLineChars="200" w:firstLine="420"/>
    </w:pPr>
  </w:style>
  <w:style w:type="character" w:customStyle="1" w:styleId="30">
    <w:name w:val="标题 3 字符"/>
    <w:basedOn w:val="a3"/>
    <w:link w:val="3"/>
    <w:uiPriority w:val="99"/>
    <w:qFormat/>
    <w:locked/>
    <w:rPr>
      <w:rFonts w:asciiTheme="majorEastAsia" w:eastAsiaTheme="majorEastAsia" w:hAnsiTheme="majorEastAsia" w:cs="宋体"/>
      <w:b/>
      <w:bCs/>
      <w:color w:val="000000"/>
      <w:sz w:val="24"/>
      <w:szCs w:val="24"/>
    </w:rPr>
  </w:style>
  <w:style w:type="character" w:customStyle="1" w:styleId="af1">
    <w:name w:val="页脚 字符"/>
    <w:basedOn w:val="a3"/>
    <w:link w:val="af0"/>
    <w:uiPriority w:val="99"/>
    <w:qFormat/>
    <w:rPr>
      <w:color w:val="0000FF"/>
      <w:kern w:val="0"/>
      <w:sz w:val="18"/>
      <w:szCs w:val="18"/>
    </w:rPr>
  </w:style>
  <w:style w:type="character" w:customStyle="1" w:styleId="ad">
    <w:name w:val="正文文本缩进 字符"/>
    <w:basedOn w:val="a3"/>
    <w:link w:val="ac"/>
    <w:uiPriority w:val="99"/>
    <w:semiHidden/>
    <w:qFormat/>
    <w:rPr>
      <w:color w:val="0000FF"/>
      <w:kern w:val="0"/>
      <w:szCs w:val="21"/>
    </w:rPr>
  </w:style>
  <w:style w:type="character" w:customStyle="1" w:styleId="25">
    <w:name w:val="正文文本缩进 2 字符"/>
    <w:basedOn w:val="a3"/>
    <w:link w:val="24"/>
    <w:uiPriority w:val="99"/>
    <w:semiHidden/>
    <w:qFormat/>
    <w:rPr>
      <w:color w:val="0000FF"/>
      <w:kern w:val="0"/>
      <w:szCs w:val="21"/>
    </w:rPr>
  </w:style>
  <w:style w:type="paragraph" w:customStyle="1" w:styleId="CharCharCharCharCharCharChar">
    <w:name w:val="Char Char Char Char Char Char Char"/>
    <w:basedOn w:val="a2"/>
    <w:uiPriority w:val="99"/>
    <w:qFormat/>
    <w:pPr>
      <w:widowControl/>
      <w:spacing w:after="160" w:line="240" w:lineRule="exact"/>
      <w:jc w:val="left"/>
    </w:pPr>
    <w:rPr>
      <w:rFonts w:ascii="Arial" w:hAnsi="Arial" w:cs="Arial"/>
      <w:b/>
      <w:bCs/>
      <w:color w:val="auto"/>
      <w:sz w:val="24"/>
      <w:szCs w:val="24"/>
      <w:lang w:eastAsia="en-US"/>
    </w:rPr>
  </w:style>
  <w:style w:type="character" w:customStyle="1" w:styleId="a7">
    <w:name w:val="文档结构图 字符"/>
    <w:basedOn w:val="a3"/>
    <w:link w:val="a6"/>
    <w:uiPriority w:val="99"/>
    <w:semiHidden/>
    <w:qFormat/>
    <w:rPr>
      <w:color w:val="0000FF"/>
      <w:kern w:val="0"/>
      <w:sz w:val="0"/>
      <w:szCs w:val="0"/>
    </w:rPr>
  </w:style>
  <w:style w:type="character" w:customStyle="1" w:styleId="af3">
    <w:name w:val="页眉 字符"/>
    <w:basedOn w:val="a3"/>
    <w:link w:val="af2"/>
    <w:uiPriority w:val="99"/>
    <w:qFormat/>
    <w:locked/>
    <w:rPr>
      <w:color w:val="0000FF"/>
      <w:sz w:val="18"/>
      <w:szCs w:val="18"/>
    </w:rPr>
  </w:style>
  <w:style w:type="character" w:customStyle="1" w:styleId="af">
    <w:name w:val="批注框文本 字符"/>
    <w:basedOn w:val="a3"/>
    <w:link w:val="ae"/>
    <w:uiPriority w:val="99"/>
    <w:qFormat/>
    <w:locked/>
    <w:rPr>
      <w:kern w:val="2"/>
      <w:sz w:val="18"/>
      <w:szCs w:val="18"/>
    </w:rPr>
  </w:style>
  <w:style w:type="character" w:customStyle="1" w:styleId="wen251">
    <w:name w:val="wen251"/>
    <w:uiPriority w:val="99"/>
    <w:qFormat/>
    <w:rPr>
      <w:rFonts w:ascii="宋体" w:eastAsia="宋体" w:hAnsi="宋体" w:cs="宋体"/>
      <w:color w:val="auto"/>
      <w:sz w:val="25"/>
      <w:szCs w:val="25"/>
      <w:u w:val="none"/>
    </w:rPr>
  </w:style>
  <w:style w:type="paragraph" w:customStyle="1" w:styleId="aff1">
    <w:name w:val="条文"/>
    <w:basedOn w:val="a2"/>
    <w:uiPriority w:val="99"/>
    <w:qFormat/>
    <w:pPr>
      <w:adjustRightInd w:val="0"/>
      <w:spacing w:line="300" w:lineRule="auto"/>
      <w:ind w:firstLineChars="200" w:firstLine="200"/>
      <w:outlineLvl w:val="2"/>
    </w:pPr>
    <w:rPr>
      <w:color w:val="auto"/>
      <w:kern w:val="2"/>
      <w:sz w:val="24"/>
      <w:szCs w:val="24"/>
    </w:rPr>
  </w:style>
  <w:style w:type="paragraph" w:customStyle="1" w:styleId="aff2">
    <w:name w:val="节"/>
    <w:basedOn w:val="a2"/>
    <w:uiPriority w:val="99"/>
    <w:qFormat/>
    <w:pPr>
      <w:adjustRightInd w:val="0"/>
      <w:spacing w:beforeLines="100" w:line="300" w:lineRule="auto"/>
      <w:ind w:firstLineChars="200" w:firstLine="200"/>
      <w:jc w:val="center"/>
      <w:outlineLvl w:val="1"/>
    </w:pPr>
    <w:rPr>
      <w:b/>
      <w:bCs/>
      <w:color w:val="auto"/>
      <w:kern w:val="2"/>
      <w:sz w:val="24"/>
      <w:szCs w:val="24"/>
    </w:rPr>
  </w:style>
  <w:style w:type="character" w:customStyle="1" w:styleId="a9">
    <w:name w:val="批注文字 字符"/>
    <w:basedOn w:val="a3"/>
    <w:link w:val="a8"/>
    <w:uiPriority w:val="99"/>
    <w:qFormat/>
    <w:rPr>
      <w:color w:val="0000FF"/>
      <w:kern w:val="0"/>
      <w:szCs w:val="21"/>
    </w:rPr>
  </w:style>
  <w:style w:type="character" w:customStyle="1" w:styleId="af7">
    <w:name w:val="批注主题 字符"/>
    <w:basedOn w:val="a9"/>
    <w:link w:val="af6"/>
    <w:uiPriority w:val="99"/>
    <w:semiHidden/>
    <w:qFormat/>
    <w:rPr>
      <w:b/>
      <w:bCs/>
      <w:color w:val="0000FF"/>
      <w:kern w:val="0"/>
      <w:szCs w:val="21"/>
    </w:rPr>
  </w:style>
  <w:style w:type="character" w:customStyle="1" w:styleId="22">
    <w:name w:val="标题 2 字符"/>
    <w:basedOn w:val="a3"/>
    <w:link w:val="20"/>
    <w:qFormat/>
    <w:rPr>
      <w:rFonts w:asciiTheme="majorEastAsia" w:eastAsiaTheme="majorEastAsia" w:hAnsiTheme="majorEastAsia" w:cs="仿宋_GB2312"/>
      <w:b/>
      <w:bCs/>
      <w:sz w:val="24"/>
      <w:szCs w:val="24"/>
    </w:rPr>
  </w:style>
  <w:style w:type="paragraph" w:customStyle="1" w:styleId="aff3">
    <w:name w:val="样式 论文正文"/>
    <w:basedOn w:val="a2"/>
    <w:qFormat/>
    <w:pPr>
      <w:spacing w:line="400" w:lineRule="exact"/>
      <w:ind w:firstLineChars="200" w:firstLine="480"/>
    </w:pPr>
    <w:rPr>
      <w:rFonts w:cs="宋体"/>
      <w:color w:val="auto"/>
      <w:kern w:val="2"/>
      <w:sz w:val="24"/>
      <w:szCs w:val="20"/>
    </w:rPr>
  </w:style>
  <w:style w:type="paragraph" w:customStyle="1" w:styleId="15">
    <w:name w:val="修订1"/>
    <w:hidden/>
    <w:uiPriority w:val="99"/>
    <w:semiHidden/>
    <w:qFormat/>
    <w:rPr>
      <w:color w:val="0000FF"/>
      <w:sz w:val="21"/>
      <w:szCs w:val="21"/>
    </w:rPr>
  </w:style>
  <w:style w:type="character" w:customStyle="1" w:styleId="aff0">
    <w:name w:val="列出段落 字符"/>
    <w:basedOn w:val="a3"/>
    <w:link w:val="aff"/>
    <w:uiPriority w:val="99"/>
    <w:qFormat/>
    <w:rPr>
      <w:color w:val="0000FF"/>
      <w:sz w:val="21"/>
      <w:szCs w:val="21"/>
    </w:rPr>
  </w:style>
  <w:style w:type="character" w:customStyle="1" w:styleId="14">
    <w:name w:val="1级标题 字符"/>
    <w:basedOn w:val="aff0"/>
    <w:link w:val="1"/>
    <w:qFormat/>
    <w:rPr>
      <w:rFonts w:asciiTheme="minorEastAsia" w:eastAsiaTheme="minorEastAsia" w:hAnsiTheme="minorEastAsia" w:cs="仿宋_GB2312"/>
      <w:b/>
      <w:bCs/>
      <w:color w:val="0000FF"/>
      <w:sz w:val="28"/>
      <w:szCs w:val="28"/>
    </w:rPr>
  </w:style>
  <w:style w:type="character" w:customStyle="1" w:styleId="23">
    <w:name w:val="2级标题 字符"/>
    <w:basedOn w:val="a3"/>
    <w:link w:val="21"/>
    <w:qFormat/>
    <w:rPr>
      <w:rFonts w:ascii="黑体" w:eastAsia="黑体" w:hAnsi="黑体" w:cs="仿宋_GB2312"/>
      <w:bCs/>
      <w:sz w:val="28"/>
      <w:szCs w:val="28"/>
    </w:rPr>
  </w:style>
  <w:style w:type="character" w:customStyle="1" w:styleId="32">
    <w:name w:val="3级标题 字符"/>
    <w:basedOn w:val="a3"/>
    <w:link w:val="31"/>
    <w:qFormat/>
    <w:rPr>
      <w:rFonts w:ascii="黑体" w:eastAsia="黑体" w:hAnsi="黑体" w:cs="仿宋_GB2312"/>
      <w:bCs/>
      <w:sz w:val="24"/>
      <w:szCs w:val="24"/>
    </w:rPr>
  </w:style>
  <w:style w:type="character" w:customStyle="1" w:styleId="40">
    <w:name w:val="标题 4 字符"/>
    <w:basedOn w:val="a3"/>
    <w:link w:val="4"/>
    <w:qFormat/>
    <w:rPr>
      <w:rFonts w:ascii="黑体" w:eastAsia="黑体" w:hAnsi="黑体" w:cs="仿宋_GB2312"/>
      <w:bCs/>
      <w:sz w:val="24"/>
      <w:szCs w:val="24"/>
    </w:rPr>
  </w:style>
  <w:style w:type="character" w:customStyle="1" w:styleId="50">
    <w:name w:val="标题 5 字符"/>
    <w:basedOn w:val="a3"/>
    <w:link w:val="5"/>
    <w:qFormat/>
    <w:rPr>
      <w:rFonts w:ascii="宋体" w:eastAsia="黑体" w:hAnsi="宋体" w:cs="宋体"/>
      <w:b/>
      <w:bCs/>
      <w:sz w:val="28"/>
      <w:szCs w:val="28"/>
    </w:rPr>
  </w:style>
  <w:style w:type="character" w:customStyle="1" w:styleId="60">
    <w:name w:val="标题 6 字符"/>
    <w:basedOn w:val="a3"/>
    <w:link w:val="6"/>
    <w:qFormat/>
    <w:rPr>
      <w:rFonts w:ascii="宋体" w:hAnsi="宋体" w:cs="宋体"/>
      <w:sz w:val="24"/>
      <w:szCs w:val="24"/>
    </w:rPr>
  </w:style>
  <w:style w:type="paragraph" w:customStyle="1" w:styleId="NOTENormal">
    <w:name w:val="NOTE_Normal"/>
    <w:basedOn w:val="a2"/>
    <w:next w:val="aa"/>
    <w:qFormat/>
    <w:pPr>
      <w:spacing w:after="160" w:line="259" w:lineRule="auto"/>
    </w:pPr>
    <w:rPr>
      <w:rFonts w:ascii="Calibri" w:hAnsi="Calibri" w:cs="Arial"/>
      <w:color w:val="auto"/>
      <w:kern w:val="2"/>
      <w:szCs w:val="24"/>
    </w:rPr>
  </w:style>
  <w:style w:type="character" w:customStyle="1" w:styleId="ab">
    <w:name w:val="正文文本 字符"/>
    <w:basedOn w:val="a3"/>
    <w:link w:val="aa"/>
    <w:uiPriority w:val="99"/>
    <w:qFormat/>
    <w:rPr>
      <w:color w:val="0000FF"/>
      <w:sz w:val="21"/>
      <w:szCs w:val="21"/>
    </w:rPr>
  </w:style>
  <w:style w:type="paragraph" w:customStyle="1" w:styleId="TOC1">
    <w:name w:val="TOC 标题1"/>
    <w:basedOn w:val="11"/>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paragraph" w:customStyle="1" w:styleId="a1">
    <w:name w:val="标准文件_一级条标题"/>
    <w:basedOn w:val="a0"/>
    <w:next w:val="aff4"/>
    <w:qFormat/>
    <w:pPr>
      <w:numPr>
        <w:ilvl w:val="2"/>
      </w:numPr>
      <w:spacing w:beforeLines="50" w:before="50" w:afterLines="50" w:after="50"/>
      <w:outlineLvl w:val="1"/>
    </w:pPr>
  </w:style>
  <w:style w:type="paragraph" w:customStyle="1" w:styleId="a0">
    <w:name w:val="标准文件_章标题"/>
    <w:next w:val="aff4"/>
    <w:qFormat/>
    <w:pPr>
      <w:numPr>
        <w:ilvl w:val="1"/>
        <w:numId w:val="4"/>
      </w:numPr>
      <w:spacing w:beforeLines="100" w:before="100" w:afterLines="100" w:after="100"/>
      <w:jc w:val="both"/>
      <w:outlineLvl w:val="0"/>
    </w:pPr>
    <w:rPr>
      <w:rFonts w:ascii="黑体" w:eastAsia="黑体"/>
      <w:sz w:val="21"/>
    </w:rPr>
  </w:style>
  <w:style w:type="paragraph" w:customStyle="1" w:styleId="aff4">
    <w:name w:val="标准文件_段"/>
    <w:qFormat/>
    <w:pPr>
      <w:autoSpaceDE w:val="0"/>
      <w:autoSpaceDN w:val="0"/>
      <w:ind w:firstLineChars="200" w:firstLine="200"/>
      <w:jc w:val="both"/>
    </w:pPr>
    <w:rPr>
      <w:rFonts w:ascii="宋体"/>
      <w:sz w:val="21"/>
    </w:rPr>
  </w:style>
  <w:style w:type="paragraph" w:customStyle="1" w:styleId="a">
    <w:name w:val="标准文件_正文图标题"/>
    <w:next w:val="aff4"/>
    <w:qFormat/>
    <w:pPr>
      <w:numPr>
        <w:numId w:val="5"/>
      </w:numPr>
      <w:spacing w:beforeLines="50" w:before="50" w:afterLines="50" w:after="50"/>
      <w:jc w:val="center"/>
    </w:pPr>
    <w:rPr>
      <w:rFonts w:ascii="黑体" w:eastAsia="黑体"/>
      <w:sz w:val="21"/>
    </w:rPr>
  </w:style>
  <w:style w:type="paragraph" w:customStyle="1" w:styleId="Default">
    <w:name w:val="Default"/>
    <w:uiPriority w:val="99"/>
    <w:unhideWhenUsed/>
    <w:qFormat/>
    <w:pPr>
      <w:widowControl w:val="0"/>
      <w:autoSpaceDE w:val="0"/>
      <w:autoSpaceDN w:val="0"/>
      <w:adjustRightInd w:val="0"/>
    </w:pPr>
    <w:rPr>
      <w:rFonts w:ascii="仿宋_x0006_" w:eastAsia="仿宋_x0006_" w:hAnsi="仿宋_x0006_" w:hint="eastAsia"/>
      <w:color w:val="000000"/>
      <w:sz w:val="24"/>
      <w:szCs w:val="24"/>
    </w:rPr>
  </w:style>
  <w:style w:type="paragraph" w:customStyle="1" w:styleId="3-">
    <w:name w:val="第3章-条"/>
    <w:basedOn w:val="3-0"/>
    <w:qFormat/>
    <w:pPr>
      <w:numPr>
        <w:ilvl w:val="0"/>
        <w:numId w:val="6"/>
      </w:numPr>
    </w:pPr>
  </w:style>
  <w:style w:type="paragraph" w:customStyle="1" w:styleId="3-0">
    <w:name w:val="3-条"/>
    <w:basedOn w:val="a2"/>
    <w:qFormat/>
    <w:pPr>
      <w:numPr>
        <w:ilvl w:val="2"/>
        <w:numId w:val="7"/>
      </w:numPr>
      <w:outlineLvl w:val="2"/>
    </w:pPr>
    <w:rPr>
      <w:sz w:val="24"/>
      <w:szCs w:val="20"/>
    </w:rPr>
  </w:style>
  <w:style w:type="paragraph" w:customStyle="1" w:styleId="aff5">
    <w:name w:val="章"/>
    <w:qFormat/>
    <w:pPr>
      <w:widowControl w:val="0"/>
      <w:spacing w:beforeLines="100" w:afterLines="100" w:line="300" w:lineRule="auto"/>
      <w:jc w:val="center"/>
      <w:outlineLvl w:val="0"/>
    </w:pPr>
    <w:rPr>
      <w:b/>
      <w:bCs/>
      <w:kern w:val="2"/>
      <w:sz w:val="28"/>
      <w:szCs w:val="28"/>
    </w:rPr>
  </w:style>
  <w:style w:type="paragraph" w:customStyle="1" w:styleId="TOC2">
    <w:name w:val="TOC 标题2"/>
    <w:basedOn w:val="11"/>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16">
    <w:name w:val="未处理的提及1"/>
    <w:basedOn w:val="a3"/>
    <w:uiPriority w:val="99"/>
    <w:semiHidden/>
    <w:unhideWhenUsed/>
    <w:qFormat/>
    <w:rPr>
      <w:color w:val="605E5C"/>
      <w:shd w:val="clear" w:color="auto" w:fill="E1DFDD"/>
    </w:rPr>
  </w:style>
  <w:style w:type="paragraph" w:customStyle="1" w:styleId="TOC3">
    <w:name w:val="TOC 标题3"/>
    <w:basedOn w:val="11"/>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val="en-GB"/>
    </w:rPr>
  </w:style>
  <w:style w:type="character" w:customStyle="1" w:styleId="Char">
    <w:name w:val="段 Char"/>
    <w:link w:val="aff6"/>
    <w:uiPriority w:val="99"/>
    <w:qFormat/>
    <w:rPr>
      <w:rFonts w:ascii="宋体"/>
      <w:sz w:val="21"/>
    </w:rPr>
  </w:style>
  <w:style w:type="paragraph" w:customStyle="1" w:styleId="aff6">
    <w:name w:val="段"/>
    <w:link w:val="Char"/>
    <w:uiPriority w:val="99"/>
    <w:qFormat/>
    <w:pPr>
      <w:tabs>
        <w:tab w:val="center" w:pos="4201"/>
        <w:tab w:val="right" w:leader="dot" w:pos="9298"/>
      </w:tabs>
      <w:autoSpaceDE w:val="0"/>
      <w:autoSpaceDN w:val="0"/>
      <w:ind w:firstLineChars="200" w:firstLine="420"/>
      <w:jc w:val="both"/>
    </w:pPr>
    <w:rPr>
      <w:rFonts w:ascii="宋体"/>
      <w:sz w:val="21"/>
      <w:lang w:val="en-GB"/>
    </w:rPr>
  </w:style>
  <w:style w:type="paragraph" w:customStyle="1" w:styleId="a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8">
    <w:name w:val="一级条标题"/>
    <w:next w:val="aff6"/>
    <w:link w:val="Char0"/>
    <w:qFormat/>
    <w:pPr>
      <w:spacing w:beforeLines="50" w:before="156" w:afterLines="50" w:after="156"/>
      <w:outlineLvl w:val="2"/>
    </w:pPr>
    <w:rPr>
      <w:rFonts w:ascii="黑体" w:eastAsia="黑体"/>
      <w:sz w:val="21"/>
      <w:szCs w:val="21"/>
    </w:rPr>
  </w:style>
  <w:style w:type="character" w:customStyle="1" w:styleId="Char0">
    <w:name w:val="一级条标题 Char"/>
    <w:link w:val="aff8"/>
    <w:qFormat/>
    <w:rPr>
      <w:rFonts w:ascii="黑体" w:eastAsia="黑体"/>
      <w:sz w:val="21"/>
      <w:szCs w:val="21"/>
      <w:lang w:val="en-US"/>
    </w:rPr>
  </w:style>
  <w:style w:type="paragraph" w:customStyle="1" w:styleId="10">
    <w:name w:val="1正文"/>
    <w:basedOn w:val="a2"/>
    <w:link w:val="17"/>
    <w:qFormat/>
    <w:pPr>
      <w:numPr>
        <w:ilvl w:val="2"/>
        <w:numId w:val="8"/>
      </w:numPr>
      <w:spacing w:line="360" w:lineRule="auto"/>
    </w:pPr>
    <w:rPr>
      <w:rFonts w:ascii="宋体" w:hAnsi="宋体" w:cs="宋体"/>
      <w:color w:val="auto"/>
      <w:sz w:val="24"/>
      <w:szCs w:val="24"/>
    </w:rPr>
  </w:style>
  <w:style w:type="paragraph" w:customStyle="1" w:styleId="2">
    <w:name w:val="2正文"/>
    <w:basedOn w:val="a2"/>
    <w:link w:val="27"/>
    <w:qFormat/>
    <w:pPr>
      <w:numPr>
        <w:ilvl w:val="2"/>
        <w:numId w:val="9"/>
      </w:numPr>
      <w:spacing w:line="360" w:lineRule="auto"/>
    </w:pPr>
    <w:rPr>
      <w:rFonts w:ascii="宋体" w:hAnsi="宋体" w:cs="宋体"/>
      <w:sz w:val="24"/>
      <w:szCs w:val="24"/>
    </w:rPr>
  </w:style>
  <w:style w:type="character" w:customStyle="1" w:styleId="17">
    <w:name w:val="1正文 字符"/>
    <w:basedOn w:val="a3"/>
    <w:link w:val="10"/>
    <w:qFormat/>
    <w:rPr>
      <w:rFonts w:ascii="宋体" w:hAnsi="宋体" w:cs="宋体"/>
      <w:sz w:val="24"/>
      <w:szCs w:val="24"/>
    </w:rPr>
  </w:style>
  <w:style w:type="paragraph" w:customStyle="1" w:styleId="18">
    <w:name w:val="1"/>
    <w:basedOn w:val="a2"/>
    <w:link w:val="19"/>
    <w:qFormat/>
    <w:pPr>
      <w:spacing w:line="360" w:lineRule="auto"/>
    </w:pPr>
    <w:rPr>
      <w:rFonts w:ascii="宋体" w:hAnsi="宋体" w:cs="宋体"/>
      <w:sz w:val="24"/>
      <w:szCs w:val="24"/>
    </w:rPr>
  </w:style>
  <w:style w:type="character" w:customStyle="1" w:styleId="27">
    <w:name w:val="2正文 字符"/>
    <w:basedOn w:val="a3"/>
    <w:link w:val="2"/>
    <w:qFormat/>
    <w:rPr>
      <w:rFonts w:ascii="宋体" w:hAnsi="宋体" w:cs="宋体"/>
      <w:color w:val="000000" w:themeColor="text1"/>
      <w:sz w:val="24"/>
      <w:szCs w:val="24"/>
    </w:rPr>
  </w:style>
  <w:style w:type="paragraph" w:customStyle="1" w:styleId="510">
    <w:name w:val="5.1"/>
    <w:basedOn w:val="20"/>
    <w:link w:val="511"/>
    <w:qFormat/>
    <w:pPr>
      <w:numPr>
        <w:numId w:val="0"/>
      </w:numPr>
      <w:snapToGrid/>
      <w:spacing w:beforeLines="50" w:before="156" w:afterLines="50" w:after="156"/>
      <w:jc w:val="center"/>
    </w:pPr>
    <w:rPr>
      <w:rFonts w:ascii="宋体" w:eastAsia="宋体" w:hAnsi="宋体" w:cs="宋体"/>
    </w:rPr>
  </w:style>
  <w:style w:type="character" w:customStyle="1" w:styleId="19">
    <w:name w:val="1 字符"/>
    <w:basedOn w:val="a3"/>
    <w:link w:val="18"/>
    <w:qFormat/>
    <w:rPr>
      <w:rFonts w:ascii="宋体" w:hAnsi="宋体" w:cs="宋体"/>
      <w:color w:val="000000" w:themeColor="text1"/>
      <w:sz w:val="24"/>
      <w:szCs w:val="24"/>
      <w:lang w:val="en-US"/>
    </w:rPr>
  </w:style>
  <w:style w:type="paragraph" w:customStyle="1" w:styleId="aff9">
    <w:name w:val="三级样式"/>
    <w:basedOn w:val="aa"/>
    <w:link w:val="affa"/>
    <w:qFormat/>
    <w:pPr>
      <w:spacing w:line="360" w:lineRule="auto"/>
    </w:pPr>
    <w:rPr>
      <w:rFonts w:ascii="宋体" w:hAnsi="宋体" w:cs="宋体"/>
      <w:color w:val="000000"/>
      <w:sz w:val="24"/>
    </w:rPr>
  </w:style>
  <w:style w:type="character" w:customStyle="1" w:styleId="511">
    <w:name w:val="5.1 字符"/>
    <w:basedOn w:val="22"/>
    <w:link w:val="510"/>
    <w:qFormat/>
    <w:rPr>
      <w:rFonts w:ascii="宋体" w:eastAsiaTheme="majorEastAsia" w:hAnsi="宋体" w:cs="宋体"/>
      <w:b/>
      <w:bCs/>
      <w:sz w:val="24"/>
      <w:szCs w:val="24"/>
      <w:lang w:val="en-US"/>
    </w:rPr>
  </w:style>
  <w:style w:type="paragraph" w:customStyle="1" w:styleId="3333333333333333333333">
    <w:name w:val="3333333333333333333333"/>
    <w:basedOn w:val="a2"/>
    <w:link w:val="33333333333333333333330"/>
    <w:qFormat/>
    <w:pPr>
      <w:numPr>
        <w:ilvl w:val="2"/>
        <w:numId w:val="10"/>
      </w:numPr>
      <w:spacing w:line="360" w:lineRule="auto"/>
    </w:pPr>
    <w:rPr>
      <w:rFonts w:ascii="宋体" w:hAnsi="宋体" w:cs="宋体"/>
      <w:sz w:val="24"/>
      <w:szCs w:val="24"/>
    </w:rPr>
  </w:style>
  <w:style w:type="character" w:customStyle="1" w:styleId="affa">
    <w:name w:val="三级样式 字符"/>
    <w:basedOn w:val="ab"/>
    <w:link w:val="aff9"/>
    <w:qFormat/>
    <w:rPr>
      <w:rFonts w:ascii="宋体" w:hAnsi="宋体" w:cs="宋体"/>
      <w:color w:val="000000"/>
      <w:sz w:val="24"/>
      <w:szCs w:val="21"/>
      <w:lang w:val="en-US"/>
    </w:rPr>
  </w:style>
  <w:style w:type="character" w:customStyle="1" w:styleId="33333333333333333333330">
    <w:name w:val="3333333333333333333333 字符"/>
    <w:basedOn w:val="a3"/>
    <w:link w:val="3333333333333333333333"/>
    <w:qFormat/>
    <w:rPr>
      <w:rFonts w:ascii="宋体" w:hAnsi="宋体" w:cs="宋体"/>
      <w:color w:val="000000" w:themeColor="text1"/>
      <w:sz w:val="24"/>
      <w:szCs w:val="24"/>
    </w:rPr>
  </w:style>
  <w:style w:type="paragraph" w:customStyle="1" w:styleId="affb">
    <w:name w:val="条文说明"/>
    <w:basedOn w:val="a2"/>
    <w:link w:val="affc"/>
    <w:qFormat/>
    <w:pPr>
      <w:spacing w:line="360" w:lineRule="auto"/>
    </w:pPr>
    <w:rPr>
      <w:rFonts w:asciiTheme="minorEastAsia" w:eastAsiaTheme="minorEastAsia" w:hAnsiTheme="minorEastAsia"/>
      <w:bCs/>
      <w:i/>
      <w:iCs/>
      <w:color w:val="auto"/>
      <w:sz w:val="24"/>
      <w:szCs w:val="24"/>
    </w:rPr>
  </w:style>
  <w:style w:type="character" w:customStyle="1" w:styleId="affc">
    <w:name w:val="条文说明 字符"/>
    <w:basedOn w:val="a3"/>
    <w:link w:val="affb"/>
    <w:qFormat/>
    <w:rPr>
      <w:rFonts w:asciiTheme="minorEastAsia" w:eastAsiaTheme="minorEastAsia" w:hAnsiTheme="minorEastAsia"/>
      <w:bCs/>
      <w:i/>
      <w:iCs/>
      <w:sz w:val="24"/>
      <w:szCs w:val="24"/>
      <w:lang w:val="en-US"/>
    </w:rPr>
  </w:style>
  <w:style w:type="paragraph" w:customStyle="1" w:styleId="28">
    <w:name w:val="修订2"/>
    <w:hidden/>
    <w:uiPriority w:val="99"/>
    <w:semiHidden/>
    <w:qFormat/>
    <w:rPr>
      <w:color w:val="000000" w:themeColor="text1"/>
      <w:szCs w:val="21"/>
    </w:rPr>
  </w:style>
  <w:style w:type="paragraph" w:customStyle="1" w:styleId="34">
    <w:name w:val="修订3"/>
    <w:hidden/>
    <w:uiPriority w:val="99"/>
    <w:semiHidden/>
    <w:qFormat/>
    <w:rPr>
      <w:color w:val="000000" w:themeColor="text1"/>
      <w:szCs w:val="21"/>
    </w:rPr>
  </w:style>
  <w:style w:type="paragraph" w:customStyle="1" w:styleId="42">
    <w:name w:val="修订4"/>
    <w:hidden/>
    <w:uiPriority w:val="99"/>
    <w:semiHidden/>
    <w:qFormat/>
    <w:rPr>
      <w:color w:val="000000" w:themeColor="text1"/>
      <w:szCs w:val="21"/>
    </w:rPr>
  </w:style>
  <w:style w:type="character" w:customStyle="1" w:styleId="font-bold">
    <w:name w:val="font-bold"/>
    <w:basedOn w:val="a3"/>
    <w:rsid w:val="0047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zhihu.com/search?q=%E5%BC%BA%E5%88%B6%E6%80%A7%E9%A3%8E%E5%86%B7%E5%BC%8F&amp;search_source=Entity&amp;hybrid_search_source=Entity&amp;hybrid_search_extra=%7B%22sourceType%22%3A%22answer%22%2C%22sourceId%22%3A2877287873%7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hihu.com/search?q=%E5%8A%9F%E7%8E%87%E6%A8%A1%E5%9D%97&amp;search_source=Entity&amp;hybrid_search_source=Entity&amp;hybrid_search_extra=%7B%22sourceType%22%3A%22answer%22%2C%22sourceId%22%3A2877287873%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102991-0D18-405D-8E22-20A5A44AB4FA}">
  <ds:schemaRefs>
    <ds:schemaRef ds:uri="http://www.yonyou.com/relation"/>
  </ds:schemaRefs>
</ds:datastoreItem>
</file>

<file path=customXml/itemProps2.xml><?xml version="1.0" encoding="utf-8"?>
<ds:datastoreItem xmlns:ds="http://schemas.openxmlformats.org/officeDocument/2006/customXml" ds:itemID="{4C2BDFBF-D9D1-47B2-803C-8C2022273389}">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97A5A7-B99A-44B2-9DCF-ACDD0967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46</Pages>
  <Words>4906</Words>
  <Characters>27969</Characters>
  <Application>Microsoft Office Word</Application>
  <DocSecurity>0</DocSecurity>
  <Lines>233</Lines>
  <Paragraphs>65</Paragraphs>
  <ScaleCrop>false</ScaleCrop>
  <Company>jyy</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《绿色商店建筑评价标准》国家标准</dc:title>
  <dc:creator>陈乐端</dc:creator>
  <cp:lastModifiedBy>刘莉馨</cp:lastModifiedBy>
  <cp:revision>585</cp:revision>
  <cp:lastPrinted>2022-12-17T01:04:00Z</cp:lastPrinted>
  <dcterms:created xsi:type="dcterms:W3CDTF">2023-10-11T06:38:00Z</dcterms:created>
  <dcterms:modified xsi:type="dcterms:W3CDTF">2023-12-12T01:31:00Z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60C470848C304F0D9B83E8004159374E</vt:lpwstr>
  </property>
</Properties>
</file>