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Times New Roman" w:hAnsi="Times New Roman" w:eastAsia="宋体" w:cs="Times New Roman"/>
          <w:sz w:val="52"/>
          <w:szCs w:val="96"/>
        </w:rPr>
      </w:pPr>
      <w:bookmarkStart w:id="0" w:name="_Toc278960335"/>
      <w:bookmarkStart w:id="1" w:name="_Toc3725877"/>
      <w:bookmarkStart w:id="2" w:name="_Toc7206667"/>
      <w:bookmarkStart w:id="3" w:name="_Toc6425053"/>
      <w:bookmarkStart w:id="4" w:name="_Toc9816"/>
      <w:bookmarkStart w:id="5" w:name="_Toc20247730"/>
      <w:bookmarkStart w:id="6" w:name="_Toc535567168"/>
      <w:bookmarkStart w:id="7" w:name="_Toc3031293"/>
      <w:bookmarkStart w:id="8" w:name="_Toc7959550"/>
      <w:bookmarkStart w:id="9" w:name="_Toc3030877"/>
      <w:bookmarkStart w:id="10" w:name="_Toc535250314"/>
      <w:r>
        <w:rPr>
          <w:rFonts w:ascii="Times New Roman" w:hAnsi="Times New Roman" w:eastAsia="宋体" w:cs="Times New Roman"/>
          <w:sz w:val="52"/>
          <w:szCs w:val="96"/>
        </w:rPr>
        <w:drawing>
          <wp:anchor distT="0" distB="0" distL="0" distR="0" simplePos="0" relativeHeight="251659264" behindDoc="0" locked="0" layoutInCell="1" allowOverlap="1">
            <wp:simplePos x="0" y="0"/>
            <wp:positionH relativeFrom="column">
              <wp:posOffset>271145</wp:posOffset>
            </wp:positionH>
            <wp:positionV relativeFrom="paragraph">
              <wp:posOffset>160020</wp:posOffset>
            </wp:positionV>
            <wp:extent cx="1174115" cy="774065"/>
            <wp:effectExtent l="0" t="0" r="6985" b="635"/>
            <wp:wrapNone/>
            <wp:docPr id="1026" name="图片 75" descr="CECS新LOGO（小）"/>
            <wp:cNvGraphicFramePr/>
            <a:graphic xmlns:a="http://schemas.openxmlformats.org/drawingml/2006/main">
              <a:graphicData uri="http://schemas.openxmlformats.org/drawingml/2006/picture">
                <pic:pic xmlns:pic="http://schemas.openxmlformats.org/drawingml/2006/picture">
                  <pic:nvPicPr>
                    <pic:cNvPr id="1026" name="图片 75" descr="CECS新LOGO（小）"/>
                    <pic:cNvPicPr/>
                  </pic:nvPicPr>
                  <pic:blipFill>
                    <a:blip r:embed="rId16" cstate="print"/>
                    <a:srcRect/>
                    <a:stretch>
                      <a:fillRect/>
                    </a:stretch>
                  </pic:blipFill>
                  <pic:spPr>
                    <a:xfrm>
                      <a:off x="0" y="0"/>
                      <a:ext cx="1174115" cy="774065"/>
                    </a:xfrm>
                    <a:prstGeom prst="rect">
                      <a:avLst/>
                    </a:prstGeom>
                  </pic:spPr>
                </pic:pic>
              </a:graphicData>
            </a:graphic>
          </wp:anchor>
        </w:drawing>
      </w:r>
    </w:p>
    <w:p>
      <w:pPr>
        <w:snapToGrid w:val="0"/>
        <w:jc w:val="left"/>
        <w:rPr>
          <w:rFonts w:ascii="Times New Roman" w:hAnsi="Times New Roman" w:eastAsia="宋体" w:cs="Times New Roman"/>
          <w:sz w:val="36"/>
          <w:szCs w:val="96"/>
        </w:rPr>
      </w:pPr>
    </w:p>
    <w:p>
      <w:pPr>
        <w:wordWrap w:val="0"/>
        <w:snapToGrid w:val="0"/>
        <w:jc w:val="right"/>
        <w:rPr>
          <w:rFonts w:ascii="Times New Roman" w:hAnsi="Times New Roman" w:eastAsia="宋体" w:cs="Times New Roman"/>
          <w:sz w:val="32"/>
          <w:szCs w:val="28"/>
        </w:rPr>
      </w:pPr>
      <w:r>
        <w:rPr>
          <w:rFonts w:ascii="Times New Roman" w:hAnsi="Times New Roman" w:eastAsia="宋体" w:cs="Times New Roman"/>
          <w:sz w:val="32"/>
          <w:szCs w:val="28"/>
        </w:rPr>
        <w:t>T/CECS ×××</w:t>
      </w:r>
      <w:bookmarkEnd w:id="0"/>
      <w:r>
        <w:rPr>
          <w:rFonts w:ascii="Times New Roman" w:hAnsi="Times New Roman" w:eastAsia="宋体" w:cs="Times New Roman"/>
          <w:sz w:val="32"/>
          <w:szCs w:val="28"/>
        </w:rPr>
        <w:t>-202X</w:t>
      </w:r>
    </w:p>
    <w:p>
      <w:pPr>
        <w:snapToGrid w:val="0"/>
        <w:rPr>
          <w:rFonts w:ascii="Times New Roman" w:hAnsi="Times New Roman" w:eastAsia="宋体" w:cs="Times New Roman"/>
          <w:szCs w:val="24"/>
        </w:rPr>
      </w:pPr>
      <w: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97790</wp:posOffset>
                </wp:positionV>
                <wp:extent cx="51435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143500" cy="0"/>
                        </a:xfrm>
                        <a:prstGeom prst="line">
                          <a:avLst/>
                        </a:prstGeom>
                        <a:ln w="9525" cap="flat" cmpd="sng">
                          <a:solidFill>
                            <a:srgbClr val="000000"/>
                          </a:solidFill>
                          <a:prstDash val="solid"/>
                          <a:round/>
                        </a:ln>
                      </wps:spPr>
                      <wps:bodyPr/>
                    </wps:wsp>
                  </a:graphicData>
                </a:graphic>
              </wp:anchor>
            </w:drawing>
          </mc:Choice>
          <mc:Fallback>
            <w:pict>
              <v:line id="_x0000_s1026" o:spid="_x0000_s1026" o:spt="20" style="position:absolute;left:0pt;margin-left:0pt;margin-top:7.7pt;height:0pt;width:405pt;z-index:251660288;mso-width-relative:page;mso-height-relative:page;" filled="f" stroked="t" coordsize="21600,21600" o:gfxdata="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CWxFz0gAAAAYBAAAPAAAAAAAAAAEAIAAAACIAAABkcnMv&#10;ZG93bnJldi54bWxQSwECFAAUAAAACACHTuJAM0gWoNABAACOAwAADgAAAAAAAAABACAAAAAhAQAA&#10;ZHJzL2Uyb0RvYy54bWxQSwUGAAAAAAYABgBZAQAAYwUAAAAA&#10;">
                <v:fill on="f" focussize="0,0"/>
                <v:stroke color="#000000" joinstyle="round"/>
                <v:imagedata o:title=""/>
                <o:lock v:ext="edit" aspectratio="f"/>
              </v:line>
            </w:pict>
          </mc:Fallback>
        </mc:AlternateContent>
      </w:r>
    </w:p>
    <w:p>
      <w:pPr>
        <w:snapToGrid w:val="0"/>
        <w:rPr>
          <w:rFonts w:ascii="Times New Roman" w:hAnsi="Times New Roman" w:eastAsia="宋体" w:cs="Times New Roman"/>
          <w:szCs w:val="24"/>
        </w:rPr>
      </w:pPr>
    </w:p>
    <w:p>
      <w:pPr>
        <w:snapToGrid w:val="0"/>
        <w:rPr>
          <w:rFonts w:ascii="Times New Roman" w:hAnsi="Times New Roman" w:eastAsia="宋体" w:cs="Times New Roman"/>
          <w:szCs w:val="24"/>
        </w:rPr>
      </w:pPr>
    </w:p>
    <w:p>
      <w:pPr>
        <w:snapToGrid w:val="0"/>
        <w:jc w:val="center"/>
        <w:rPr>
          <w:rFonts w:ascii="Times New Roman" w:hAnsi="Times New Roman" w:eastAsia="宋体" w:cs="Times New Roman"/>
          <w:b/>
          <w:sz w:val="32"/>
          <w:szCs w:val="24"/>
        </w:rPr>
      </w:pPr>
      <w:r>
        <w:rPr>
          <w:rFonts w:ascii="Times New Roman" w:hAnsi="Times New Roman" w:eastAsia="宋体" w:cs="Times New Roman"/>
          <w:b/>
          <w:sz w:val="32"/>
          <w:szCs w:val="24"/>
        </w:rPr>
        <w:t>中国工程建设标准化协会标准</w:t>
      </w:r>
    </w:p>
    <w:p>
      <w:pPr>
        <w:snapToGrid w:val="0"/>
        <w:jc w:val="center"/>
        <w:rPr>
          <w:rFonts w:ascii="Times New Roman" w:hAnsi="Times New Roman" w:eastAsia="宋体" w:cs="Times New Roman"/>
          <w:sz w:val="30"/>
          <w:szCs w:val="20"/>
        </w:rPr>
      </w:pPr>
    </w:p>
    <w:p>
      <w:pPr>
        <w:widowControl/>
        <w:snapToGrid w:val="0"/>
        <w:ind w:left="743" w:leftChars="354" w:right="569" w:rightChars="271"/>
        <w:jc w:val="center"/>
        <w:rPr>
          <w:rFonts w:ascii="Times New Roman" w:hAnsi="Times New Roman" w:eastAsia="宋体" w:cs="Times New Roman"/>
          <w:kern w:val="0"/>
          <w:sz w:val="44"/>
          <w:szCs w:val="44"/>
        </w:rPr>
      </w:pPr>
      <w:r>
        <w:rPr>
          <w:rFonts w:hint="eastAsia" w:ascii="Times New Roman" w:hAnsi="Times New Roman" w:eastAsia="宋体" w:cs="Times New Roman"/>
          <w:kern w:val="0"/>
          <w:sz w:val="44"/>
          <w:szCs w:val="44"/>
        </w:rPr>
        <w:t>博览</w:t>
      </w:r>
      <w:r>
        <w:rPr>
          <w:rFonts w:ascii="Times New Roman" w:hAnsi="Times New Roman" w:eastAsia="宋体" w:cs="Times New Roman"/>
          <w:kern w:val="0"/>
          <w:sz w:val="44"/>
          <w:szCs w:val="44"/>
        </w:rPr>
        <w:t>建筑声环境设计标准</w:t>
      </w:r>
    </w:p>
    <w:p>
      <w:pPr>
        <w:widowControl/>
        <w:snapToGrid w:val="0"/>
        <w:ind w:left="178" w:leftChars="85"/>
        <w:jc w:val="center"/>
        <w:rPr>
          <w:rFonts w:ascii="Times New Roman" w:hAnsi="Times New Roman" w:eastAsia="宋体" w:cs="Times New Roman"/>
          <w:b/>
          <w:bCs/>
          <w:kern w:val="0"/>
          <w:sz w:val="28"/>
          <w:szCs w:val="32"/>
        </w:rPr>
      </w:pPr>
      <w:r>
        <w:rPr>
          <w:rFonts w:ascii="Times New Roman" w:hAnsi="Times New Roman" w:eastAsia="宋体" w:cs="Times New Roman"/>
          <w:b/>
          <w:bCs/>
          <w:kern w:val="0"/>
          <w:sz w:val="28"/>
          <w:szCs w:val="32"/>
        </w:rPr>
        <w:t xml:space="preserve">Design standard for the acoustic environment of </w:t>
      </w:r>
      <w:r>
        <w:rPr>
          <w:rFonts w:hint="eastAsia" w:ascii="Times New Roman" w:hAnsi="Times New Roman" w:eastAsia="宋体" w:cs="Times New Roman"/>
          <w:b/>
          <w:bCs/>
          <w:kern w:val="0"/>
          <w:sz w:val="28"/>
          <w:szCs w:val="32"/>
        </w:rPr>
        <w:t>museu</w:t>
      </w:r>
      <w:r>
        <w:rPr>
          <w:rFonts w:ascii="Times New Roman" w:hAnsi="Times New Roman" w:eastAsia="宋体" w:cs="Times New Roman"/>
          <w:b/>
          <w:bCs/>
          <w:kern w:val="0"/>
          <w:sz w:val="28"/>
          <w:szCs w:val="32"/>
        </w:rPr>
        <w:t>m and exhibition building</w:t>
      </w:r>
    </w:p>
    <w:p>
      <w:pPr>
        <w:widowControl/>
        <w:snapToGrid w:val="0"/>
        <w:ind w:left="178" w:leftChars="85"/>
        <w:jc w:val="center"/>
        <w:rPr>
          <w:rFonts w:ascii="Times New Roman" w:hAnsi="Times New Roman" w:eastAsia="宋体" w:cs="Times New Roman"/>
          <w:kern w:val="0"/>
          <w:sz w:val="40"/>
          <w:szCs w:val="44"/>
        </w:rPr>
      </w:pPr>
      <w:r>
        <w:rPr>
          <w:rFonts w:ascii="Times New Roman" w:hAnsi="Times New Roman" w:eastAsia="宋体" w:cs="Times New Roman"/>
          <w:kern w:val="0"/>
          <w:sz w:val="40"/>
          <w:szCs w:val="44"/>
        </w:rPr>
        <w:t>（</w:t>
      </w:r>
      <w:r>
        <w:rPr>
          <w:rFonts w:hint="eastAsia" w:ascii="Times New Roman" w:hAnsi="Times New Roman" w:eastAsia="宋体" w:cs="Times New Roman"/>
          <w:kern w:val="0"/>
          <w:sz w:val="40"/>
          <w:szCs w:val="44"/>
        </w:rPr>
        <w:t>征求意见稿</w:t>
      </w:r>
      <w:r>
        <w:rPr>
          <w:rFonts w:ascii="Times New Roman" w:hAnsi="Times New Roman" w:eastAsia="宋体" w:cs="Times New Roman"/>
          <w:kern w:val="0"/>
          <w:sz w:val="40"/>
          <w:szCs w:val="44"/>
        </w:rPr>
        <w:t>）</w:t>
      </w: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szCs w:val="20"/>
        </w:rPr>
      </w:pPr>
    </w:p>
    <w:p>
      <w:pPr>
        <w:snapToGrid w:val="0"/>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中国xx出版社</w:t>
      </w:r>
    </w:p>
    <w:p>
      <w:pPr>
        <w:widowControl/>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br w:type="page"/>
      </w:r>
    </w:p>
    <w:p>
      <w:pPr>
        <w:snapToGrid w:val="0"/>
        <w:spacing w:line="360" w:lineRule="auto"/>
        <w:rPr>
          <w:rFonts w:ascii="Times New Roman" w:hAnsi="Times New Roman" w:eastAsia="宋体" w:cs="Times New Roman"/>
          <w:b/>
          <w:sz w:val="32"/>
          <w:szCs w:val="24"/>
        </w:rPr>
      </w:pPr>
    </w:p>
    <w:p>
      <w:pPr>
        <w:snapToGrid w:val="0"/>
        <w:spacing w:line="360" w:lineRule="auto"/>
        <w:jc w:val="center"/>
        <w:rPr>
          <w:rFonts w:ascii="Times New Roman" w:hAnsi="Times New Roman" w:eastAsia="宋体" w:cs="Times New Roman"/>
          <w:b/>
          <w:sz w:val="32"/>
          <w:szCs w:val="24"/>
        </w:rPr>
      </w:pPr>
      <w:r>
        <w:rPr>
          <w:rFonts w:ascii="Times New Roman" w:hAnsi="Times New Roman" w:eastAsia="宋体" w:cs="Times New Roman"/>
          <w:b/>
          <w:sz w:val="32"/>
          <w:szCs w:val="24"/>
        </w:rPr>
        <w:t>中国工程建设标准化协会标准</w:t>
      </w:r>
    </w:p>
    <w:p>
      <w:pPr>
        <w:snapToGrid w:val="0"/>
        <w:spacing w:line="360" w:lineRule="auto"/>
        <w:jc w:val="center"/>
        <w:rPr>
          <w:rFonts w:ascii="Times New Roman" w:hAnsi="Times New Roman" w:eastAsia="宋体" w:cs="Times New Roman"/>
          <w:sz w:val="30"/>
          <w:szCs w:val="20"/>
        </w:rPr>
      </w:pPr>
    </w:p>
    <w:p>
      <w:pPr>
        <w:widowControl/>
        <w:snapToGrid w:val="0"/>
        <w:spacing w:line="360" w:lineRule="auto"/>
        <w:ind w:left="178" w:leftChars="85"/>
        <w:jc w:val="center"/>
        <w:rPr>
          <w:rFonts w:ascii="Times New Roman" w:hAnsi="Times New Roman" w:eastAsia="宋体" w:cs="Times New Roman"/>
          <w:b/>
          <w:kern w:val="0"/>
          <w:sz w:val="44"/>
          <w:szCs w:val="44"/>
        </w:rPr>
      </w:pPr>
      <w:r>
        <w:rPr>
          <w:rFonts w:hint="eastAsia" w:ascii="Times New Roman" w:hAnsi="Times New Roman" w:eastAsia="宋体" w:cs="Times New Roman"/>
          <w:kern w:val="0"/>
          <w:sz w:val="44"/>
          <w:szCs w:val="44"/>
        </w:rPr>
        <w:t>博览</w:t>
      </w:r>
      <w:r>
        <w:rPr>
          <w:rFonts w:ascii="Times New Roman" w:hAnsi="Times New Roman" w:eastAsia="宋体" w:cs="Times New Roman"/>
          <w:kern w:val="0"/>
          <w:sz w:val="44"/>
          <w:szCs w:val="44"/>
        </w:rPr>
        <w:t>建筑声环境设计标准</w:t>
      </w:r>
    </w:p>
    <w:p>
      <w:pPr>
        <w:widowControl/>
        <w:snapToGrid w:val="0"/>
        <w:spacing w:line="360" w:lineRule="auto"/>
        <w:ind w:left="743" w:leftChars="354" w:right="445" w:rightChars="212"/>
        <w:jc w:val="center"/>
        <w:rPr>
          <w:rFonts w:ascii="Times New Roman" w:hAnsi="Times New Roman" w:eastAsia="宋体" w:cs="Times New Roman"/>
          <w:b/>
          <w:bCs/>
          <w:kern w:val="0"/>
          <w:sz w:val="28"/>
          <w:szCs w:val="32"/>
        </w:rPr>
      </w:pPr>
      <w:r>
        <w:rPr>
          <w:rFonts w:ascii="Times New Roman" w:hAnsi="Times New Roman" w:eastAsia="宋体" w:cs="Times New Roman"/>
          <w:b/>
          <w:bCs/>
          <w:kern w:val="0"/>
          <w:sz w:val="28"/>
          <w:szCs w:val="32"/>
        </w:rPr>
        <w:t xml:space="preserve">Design standard for the acoustic environment of </w:t>
      </w:r>
      <w:r>
        <w:rPr>
          <w:rFonts w:hint="eastAsia" w:ascii="Times New Roman" w:hAnsi="Times New Roman" w:eastAsia="宋体" w:cs="Times New Roman"/>
          <w:b/>
          <w:bCs/>
          <w:kern w:val="0"/>
          <w:sz w:val="28"/>
          <w:szCs w:val="32"/>
        </w:rPr>
        <w:t>museu</w:t>
      </w:r>
      <w:r>
        <w:rPr>
          <w:rFonts w:ascii="Times New Roman" w:hAnsi="Times New Roman" w:eastAsia="宋体" w:cs="Times New Roman"/>
          <w:b/>
          <w:bCs/>
          <w:kern w:val="0"/>
          <w:sz w:val="28"/>
          <w:szCs w:val="32"/>
        </w:rPr>
        <w:t>m and exhibition building</w:t>
      </w:r>
    </w:p>
    <w:p>
      <w:pPr>
        <w:widowControl/>
        <w:snapToGrid w:val="0"/>
        <w:spacing w:line="360" w:lineRule="auto"/>
        <w:ind w:left="178" w:leftChars="85"/>
        <w:jc w:val="center"/>
        <w:rPr>
          <w:rFonts w:ascii="Times New Roman" w:hAnsi="Times New Roman" w:eastAsia="宋体" w:cs="Times New Roman"/>
          <w:kern w:val="0"/>
          <w:sz w:val="32"/>
          <w:szCs w:val="32"/>
        </w:rPr>
      </w:pPr>
    </w:p>
    <w:p>
      <w:pPr>
        <w:widowControl/>
        <w:snapToGrid w:val="0"/>
        <w:spacing w:line="360" w:lineRule="auto"/>
        <w:ind w:left="178" w:leftChars="85"/>
        <w:jc w:val="center"/>
        <w:rPr>
          <w:rFonts w:ascii="Times New Roman" w:hAnsi="Times New Roman" w:eastAsia="宋体" w:cs="Times New Roman"/>
          <w:b/>
          <w:kern w:val="0"/>
          <w:sz w:val="28"/>
          <w:szCs w:val="44"/>
        </w:rPr>
      </w:pPr>
      <w:r>
        <w:rPr>
          <w:rFonts w:ascii="Times New Roman" w:hAnsi="Times New Roman" w:eastAsia="宋体" w:cs="Times New Roman"/>
          <w:b/>
          <w:kern w:val="0"/>
          <w:sz w:val="28"/>
          <w:szCs w:val="44"/>
        </w:rPr>
        <w:t>T/CECS ×××-202X</w:t>
      </w:r>
    </w:p>
    <w:p>
      <w:pPr>
        <w:snapToGrid w:val="0"/>
        <w:spacing w:line="360" w:lineRule="auto"/>
        <w:jc w:val="center"/>
        <w:rPr>
          <w:rFonts w:ascii="Times New Roman" w:hAnsi="Times New Roman" w:eastAsia="宋体" w:cs="Times New Roman"/>
          <w:szCs w:val="20"/>
        </w:rPr>
      </w:pPr>
    </w:p>
    <w:p>
      <w:pPr>
        <w:tabs>
          <w:tab w:val="left" w:pos="5040"/>
        </w:tabs>
        <w:snapToGrid w:val="0"/>
        <w:spacing w:line="360" w:lineRule="auto"/>
        <w:ind w:firstLine="2268" w:firstLineChars="810"/>
        <w:rPr>
          <w:rFonts w:ascii="Times New Roman" w:hAnsi="Times New Roman" w:eastAsia="宋体" w:cs="Times New Roman"/>
          <w:bCs/>
          <w:sz w:val="28"/>
          <w:szCs w:val="28"/>
        </w:rPr>
      </w:pPr>
      <w:r>
        <w:rPr>
          <w:rFonts w:ascii="Times New Roman" w:hAnsi="Times New Roman" w:eastAsia="宋体" w:cs="Times New Roman"/>
          <w:bCs/>
          <w:sz w:val="28"/>
          <w:szCs w:val="28"/>
        </w:rPr>
        <w:t>主编单位：</w:t>
      </w:r>
      <w:r>
        <w:rPr>
          <w:rFonts w:ascii="Times New Roman" w:hAnsi="Times New Roman" w:eastAsia="宋体" w:cs="Times New Roman"/>
          <w:sz w:val="28"/>
          <w:szCs w:val="24"/>
        </w:rPr>
        <w:t>重庆大学</w:t>
      </w:r>
    </w:p>
    <w:p>
      <w:pPr>
        <w:tabs>
          <w:tab w:val="left" w:pos="5040"/>
        </w:tabs>
        <w:snapToGrid w:val="0"/>
        <w:spacing w:line="360" w:lineRule="auto"/>
        <w:ind w:firstLine="2268" w:firstLineChars="810"/>
        <w:rPr>
          <w:rFonts w:ascii="Times New Roman" w:hAnsi="Times New Roman" w:eastAsia="宋体" w:cs="Times New Roman"/>
          <w:bCs/>
          <w:spacing w:val="17"/>
          <w:kern w:val="0"/>
          <w:sz w:val="28"/>
          <w:szCs w:val="28"/>
        </w:rPr>
      </w:pPr>
      <w:r>
        <w:rPr>
          <w:rFonts w:ascii="Times New Roman" w:hAnsi="Times New Roman" w:eastAsia="宋体" w:cs="Times New Roman"/>
          <w:bCs/>
          <w:sz w:val="28"/>
          <w:szCs w:val="28"/>
        </w:rPr>
        <w:t>批准部门：</w:t>
      </w:r>
      <w:r>
        <w:rPr>
          <w:rFonts w:ascii="Times New Roman" w:hAnsi="Times New Roman" w:eastAsia="宋体" w:cs="Times New Roman"/>
          <w:sz w:val="28"/>
          <w:szCs w:val="28"/>
        </w:rPr>
        <w:t>中国工程建设标准化协会</w:t>
      </w:r>
    </w:p>
    <w:p>
      <w:pPr>
        <w:snapToGrid w:val="0"/>
        <w:spacing w:line="360" w:lineRule="auto"/>
        <w:ind w:firstLine="2268" w:firstLineChars="810"/>
        <w:rPr>
          <w:rFonts w:ascii="Times New Roman" w:hAnsi="Times New Roman" w:eastAsia="宋体" w:cs="Times New Roman"/>
          <w:sz w:val="28"/>
          <w:szCs w:val="28"/>
        </w:rPr>
      </w:pPr>
      <w:r>
        <w:rPr>
          <w:rFonts w:ascii="Times New Roman" w:hAnsi="Times New Roman" w:eastAsia="宋体" w:cs="Times New Roman"/>
          <w:sz w:val="28"/>
          <w:szCs w:val="28"/>
        </w:rPr>
        <w:t>施行日期：20XX年XX月XX日</w:t>
      </w:r>
    </w:p>
    <w:p>
      <w:pPr>
        <w:snapToGrid w:val="0"/>
        <w:spacing w:line="360" w:lineRule="auto"/>
        <w:jc w:val="center"/>
        <w:rPr>
          <w:rFonts w:ascii="Times New Roman" w:hAnsi="Times New Roman" w:eastAsia="宋体" w:cs="Times New Roman"/>
          <w:szCs w:val="20"/>
        </w:rPr>
      </w:pPr>
    </w:p>
    <w:p>
      <w:pPr>
        <w:snapToGrid w:val="0"/>
        <w:spacing w:line="360" w:lineRule="auto"/>
        <w:jc w:val="center"/>
        <w:rPr>
          <w:rFonts w:ascii="Times New Roman" w:hAnsi="Times New Roman" w:eastAsia="宋体" w:cs="Times New Roman"/>
          <w:szCs w:val="20"/>
        </w:rPr>
      </w:pPr>
    </w:p>
    <w:p>
      <w:pPr>
        <w:snapToGrid w:val="0"/>
        <w:spacing w:line="360" w:lineRule="auto"/>
        <w:jc w:val="center"/>
        <w:rPr>
          <w:rFonts w:ascii="Times New Roman" w:hAnsi="Times New Roman" w:eastAsia="宋体" w:cs="Times New Roman"/>
          <w:szCs w:val="20"/>
        </w:rPr>
      </w:pPr>
    </w:p>
    <w:p>
      <w:pPr>
        <w:snapToGrid w:val="0"/>
        <w:spacing w:line="360" w:lineRule="auto"/>
        <w:jc w:val="center"/>
        <w:rPr>
          <w:rFonts w:ascii="Times New Roman" w:hAnsi="Times New Roman" w:eastAsia="宋体" w:cs="Times New Roman"/>
          <w:szCs w:val="20"/>
        </w:rPr>
      </w:pPr>
    </w:p>
    <w:p>
      <w:pPr>
        <w:snapToGrid w:val="0"/>
        <w:spacing w:line="360" w:lineRule="auto"/>
        <w:jc w:val="center"/>
        <w:rPr>
          <w:rFonts w:ascii="Times New Roman" w:hAnsi="Times New Roman" w:eastAsia="宋体" w:cs="Times New Roman"/>
          <w:szCs w:val="20"/>
        </w:rPr>
      </w:pPr>
    </w:p>
    <w:p>
      <w:pPr>
        <w:snapToGrid w:val="0"/>
        <w:spacing w:line="360" w:lineRule="auto"/>
        <w:jc w:val="center"/>
        <w:rPr>
          <w:rFonts w:ascii="Times New Roman" w:hAnsi="Times New Roman" w:eastAsia="宋体" w:cs="Times New Roman"/>
          <w:szCs w:val="20"/>
        </w:rPr>
      </w:pPr>
    </w:p>
    <w:p>
      <w:pPr>
        <w:snapToGrid w:val="0"/>
        <w:spacing w:line="360" w:lineRule="auto"/>
        <w:jc w:val="center"/>
        <w:rPr>
          <w:rFonts w:ascii="Times New Roman" w:hAnsi="Times New Roman" w:eastAsia="宋体" w:cs="Times New Roman"/>
          <w:szCs w:val="20"/>
        </w:rPr>
      </w:pPr>
    </w:p>
    <w:p>
      <w:pPr>
        <w:snapToGrid w:val="0"/>
        <w:spacing w:line="360" w:lineRule="auto"/>
        <w:jc w:val="center"/>
        <w:rPr>
          <w:rFonts w:ascii="Times New Roman" w:hAnsi="Times New Roman" w:eastAsia="宋体" w:cs="Times New Roman"/>
          <w:szCs w:val="20"/>
        </w:rPr>
      </w:pPr>
    </w:p>
    <w:p>
      <w:pPr>
        <w:snapToGrid w:val="0"/>
        <w:spacing w:line="360" w:lineRule="auto"/>
        <w:jc w:val="center"/>
        <w:rPr>
          <w:rFonts w:ascii="Times New Roman" w:hAnsi="Times New Roman" w:eastAsia="宋体" w:cs="Times New Roman"/>
          <w:szCs w:val="20"/>
        </w:rPr>
      </w:pPr>
    </w:p>
    <w:p>
      <w:pPr>
        <w:snapToGrid w:val="0"/>
        <w:spacing w:line="360" w:lineRule="auto"/>
        <w:jc w:val="center"/>
        <w:rPr>
          <w:rFonts w:ascii="Times New Roman" w:hAnsi="Times New Roman" w:eastAsia="宋体" w:cs="Times New Roman"/>
          <w:szCs w:val="20"/>
        </w:rPr>
      </w:pPr>
    </w:p>
    <w:p>
      <w:pPr>
        <w:spacing w:before="163" w:after="163" w:line="360" w:lineRule="auto"/>
        <w:jc w:val="center"/>
        <w:rPr>
          <w:rFonts w:ascii="Times New Roman" w:hAnsi="Times New Roman" w:eastAsia="宋体" w:cs="Times New Roman"/>
          <w:szCs w:val="20"/>
        </w:rPr>
      </w:pPr>
      <w:r>
        <w:rPr>
          <w:rFonts w:ascii="Times New Roman" w:hAnsi="Times New Roman" w:eastAsia="宋体" w:cs="Times New Roman"/>
          <w:b/>
          <w:sz w:val="28"/>
        </w:rPr>
        <w:t>中国xx出版社</w:t>
      </w:r>
    </w:p>
    <w:p>
      <w:pPr>
        <w:snapToGrid w:val="0"/>
        <w:spacing w:line="360" w:lineRule="auto"/>
        <w:jc w:val="center"/>
        <w:rPr>
          <w:rFonts w:ascii="Times New Roman" w:hAnsi="Times New Roman" w:eastAsia="宋体" w:cs="Times New Roman"/>
          <w:bCs/>
          <w:szCs w:val="28"/>
        </w:rPr>
      </w:pPr>
      <w:r>
        <w:rPr>
          <w:rFonts w:ascii="Times New Roman" w:hAnsi="Times New Roman" w:eastAsia="宋体" w:cs="Times New Roman"/>
          <w:bCs/>
          <w:szCs w:val="28"/>
        </w:rPr>
        <w:t>202X　北　　京</w:t>
      </w:r>
    </w:p>
    <w:p>
      <w:pPr>
        <w:snapToGrid w:val="0"/>
        <w:spacing w:before="163" w:after="163"/>
        <w:rPr>
          <w:rFonts w:ascii="Times New Roman" w:hAnsi="Times New Roman" w:eastAsia="宋体" w:cs="Times New Roman"/>
          <w:sz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26" w:charSpace="0"/>
        </w:sectPr>
      </w:pPr>
    </w:p>
    <w:p>
      <w:pPr>
        <w:pStyle w:val="46"/>
        <w:autoSpaceDE/>
        <w:autoSpaceDN/>
        <w:snapToGrid w:val="0"/>
        <w:spacing w:before="156" w:after="156" w:line="360" w:lineRule="auto"/>
        <w:jc w:val="center"/>
        <w:rPr>
          <w:rFonts w:ascii="Times New Roman" w:cs="Times New Roman"/>
          <w:color w:val="auto"/>
          <w:sz w:val="28"/>
          <w:szCs w:val="28"/>
        </w:rPr>
      </w:pPr>
    </w:p>
    <w:p>
      <w:pPr>
        <w:pStyle w:val="46"/>
        <w:autoSpaceDE/>
        <w:autoSpaceDN/>
        <w:snapToGrid w:val="0"/>
        <w:spacing w:before="156" w:after="156" w:line="360" w:lineRule="auto"/>
        <w:jc w:val="center"/>
        <w:rPr>
          <w:rFonts w:ascii="Times New Roman" w:cs="Times New Roman"/>
          <w:color w:val="auto"/>
          <w:sz w:val="28"/>
          <w:szCs w:val="28"/>
        </w:rPr>
      </w:pPr>
      <w:r>
        <w:rPr>
          <w:rFonts w:ascii="Times New Roman" w:cs="Times New Roman"/>
          <w:color w:val="auto"/>
          <w:sz w:val="28"/>
          <w:szCs w:val="28"/>
        </w:rPr>
        <w:t>前　　言</w:t>
      </w:r>
    </w:p>
    <w:p>
      <w:pPr>
        <w:pStyle w:val="47"/>
        <w:numPr>
          <w:ilvl w:val="0"/>
          <w:numId w:val="0"/>
        </w:numPr>
        <w:adjustRightInd w:val="0"/>
        <w:snapToGrid w:val="0"/>
        <w:spacing w:line="360" w:lineRule="auto"/>
        <w:ind w:firstLine="480" w:firstLineChars="200"/>
        <w:rPr>
          <w:rFonts w:ascii="Times New Roman"/>
          <w:sz w:val="24"/>
          <w:szCs w:val="24"/>
        </w:rPr>
      </w:pPr>
      <w:r>
        <w:rPr>
          <w:rFonts w:ascii="Times New Roman"/>
          <w:sz w:val="24"/>
          <w:szCs w:val="24"/>
        </w:rPr>
        <w:t>根据中国工程建设标准化协会</w:t>
      </w:r>
      <w:bookmarkStart w:id="11" w:name="_Hlk111323693"/>
      <w:r>
        <w:rPr>
          <w:rFonts w:hint="eastAsia" w:ascii="Times New Roman"/>
          <w:sz w:val="24"/>
          <w:szCs w:val="24"/>
        </w:rPr>
        <w:t>《</w:t>
      </w:r>
      <w:r>
        <w:rPr>
          <w:rFonts w:ascii="Times New Roman"/>
          <w:sz w:val="24"/>
          <w:szCs w:val="24"/>
        </w:rPr>
        <w:t>2022</w:t>
      </w:r>
      <w:r>
        <w:rPr>
          <w:rFonts w:hint="eastAsia" w:ascii="Times New Roman"/>
          <w:sz w:val="24"/>
          <w:szCs w:val="24"/>
        </w:rPr>
        <w:t>年第一批协会标准制订、修订计划》（</w:t>
      </w:r>
      <w:r>
        <w:rPr>
          <w:rFonts w:ascii="Times New Roman"/>
          <w:sz w:val="24"/>
          <w:szCs w:val="24"/>
        </w:rPr>
        <w:t>[2022]13</w:t>
      </w:r>
      <w:r>
        <w:rPr>
          <w:rFonts w:hint="eastAsia" w:ascii="Times New Roman"/>
          <w:sz w:val="24"/>
          <w:szCs w:val="24"/>
        </w:rPr>
        <w:t>号）</w:t>
      </w:r>
      <w:bookmarkEnd w:id="11"/>
      <w:r>
        <w:rPr>
          <w:rFonts w:ascii="Times New Roman"/>
          <w:sz w:val="24"/>
          <w:szCs w:val="24"/>
        </w:rPr>
        <w:t>的要求，标准编制组经过深入调查研究，认真总结工程实践经验，参考了国内外的先进技术，并在广泛征求意见的基础上，制定本标准。</w:t>
      </w:r>
    </w:p>
    <w:p>
      <w:pPr>
        <w:pStyle w:val="47"/>
        <w:numPr>
          <w:ilvl w:val="0"/>
          <w:numId w:val="0"/>
        </w:numPr>
        <w:adjustRightInd w:val="0"/>
        <w:snapToGrid w:val="0"/>
        <w:spacing w:line="360" w:lineRule="auto"/>
        <w:ind w:firstLine="480" w:firstLineChars="200"/>
        <w:rPr>
          <w:rFonts w:ascii="Times New Roman"/>
          <w:sz w:val="24"/>
          <w:szCs w:val="24"/>
        </w:rPr>
      </w:pPr>
      <w:r>
        <w:rPr>
          <w:rFonts w:ascii="Times New Roman"/>
          <w:sz w:val="24"/>
          <w:szCs w:val="24"/>
        </w:rPr>
        <w:t>本标准共分为4章，主要技术内容包括：</w:t>
      </w:r>
      <w:r>
        <w:rPr>
          <w:rFonts w:hint="eastAsia" w:ascii="Times New Roman"/>
          <w:sz w:val="24"/>
          <w:szCs w:val="24"/>
        </w:rPr>
        <w:t>总则、术语、声环境控制指标和声环境设计</w:t>
      </w:r>
      <w:r>
        <w:rPr>
          <w:rFonts w:ascii="Times New Roman"/>
          <w:sz w:val="24"/>
          <w:szCs w:val="24"/>
        </w:rPr>
        <w:t>。</w:t>
      </w:r>
    </w:p>
    <w:p>
      <w:pPr>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请注意本标准的某些内容</w:t>
      </w:r>
      <w:r>
        <w:rPr>
          <w:rFonts w:hint="eastAsia" w:ascii="Times New Roman" w:hAnsi="Times New Roman" w:eastAsia="宋体" w:cs="Times New Roman"/>
          <w:kern w:val="0"/>
          <w:sz w:val="24"/>
          <w:szCs w:val="24"/>
        </w:rPr>
        <w:t>可</w:t>
      </w:r>
      <w:r>
        <w:rPr>
          <w:rFonts w:ascii="Times New Roman" w:hAnsi="Times New Roman" w:eastAsia="宋体" w:cs="Times New Roman"/>
          <w:kern w:val="0"/>
          <w:sz w:val="24"/>
          <w:szCs w:val="24"/>
        </w:rPr>
        <w:t>能直接或间接涉及专利，本规程的发布机构不承担识别这些专利的责任。</w:t>
      </w:r>
    </w:p>
    <w:p>
      <w:pPr>
        <w:pStyle w:val="47"/>
        <w:numPr>
          <w:ilvl w:val="0"/>
          <w:numId w:val="0"/>
        </w:numPr>
        <w:adjustRightInd w:val="0"/>
        <w:snapToGrid w:val="0"/>
        <w:spacing w:line="360" w:lineRule="auto"/>
        <w:ind w:firstLine="480" w:firstLineChars="200"/>
        <w:rPr>
          <w:rFonts w:ascii="Times New Roman"/>
          <w:sz w:val="24"/>
          <w:szCs w:val="24"/>
        </w:rPr>
      </w:pPr>
      <w:r>
        <w:rPr>
          <w:rFonts w:ascii="Times New Roman"/>
          <w:sz w:val="24"/>
          <w:szCs w:val="24"/>
        </w:rPr>
        <w:t>本标准由中国工程建设标准化协会绿色建筑与生态城区分会</w:t>
      </w:r>
      <w:r>
        <w:rPr>
          <w:rFonts w:hint="eastAsia" w:ascii="Times New Roman"/>
          <w:sz w:val="24"/>
          <w:szCs w:val="24"/>
        </w:rPr>
        <w:t>归口管理</w:t>
      </w:r>
      <w:r>
        <w:rPr>
          <w:rFonts w:ascii="Times New Roman"/>
          <w:sz w:val="24"/>
          <w:szCs w:val="24"/>
        </w:rPr>
        <w:t>，由重庆大学负责具体技术内容的解释。本标准在执行过程中，如有需要修改和补充之处，请将有关资料和建议寄送解释单位（地址：重庆市沙坪坝区沙正街174号，重庆大学建筑城规学院；邮政编码：400030；电子邮箱：xh@cqu.edu.cn），以供修订时参考。</w:t>
      </w:r>
    </w:p>
    <w:p>
      <w:pPr>
        <w:pStyle w:val="47"/>
        <w:numPr>
          <w:ilvl w:val="0"/>
          <w:numId w:val="0"/>
        </w:numPr>
        <w:adjustRightInd w:val="0"/>
        <w:snapToGrid w:val="0"/>
        <w:spacing w:line="360" w:lineRule="auto"/>
        <w:ind w:left="315" w:leftChars="150" w:firstLine="140" w:firstLineChars="50"/>
        <w:rPr>
          <w:rFonts w:ascii="Times New Roman"/>
          <w:sz w:val="24"/>
          <w:szCs w:val="24"/>
        </w:rPr>
      </w:pPr>
      <w:r>
        <w:rPr>
          <w:rFonts w:ascii="黑体" w:hAnsi="黑体" w:eastAsia="黑体"/>
          <w:spacing w:val="20"/>
          <w:sz w:val="24"/>
          <w:szCs w:val="24"/>
        </w:rPr>
        <w:t>主编单位：</w:t>
      </w:r>
      <w:r>
        <w:rPr>
          <w:rFonts w:ascii="Times New Roman"/>
          <w:sz w:val="24"/>
          <w:szCs w:val="24"/>
        </w:rPr>
        <w:t>重庆大学</w:t>
      </w:r>
    </w:p>
    <w:p>
      <w:pPr>
        <w:pStyle w:val="47"/>
        <w:numPr>
          <w:ilvl w:val="0"/>
          <w:numId w:val="0"/>
        </w:numPr>
        <w:adjustRightInd w:val="0"/>
        <w:snapToGrid w:val="0"/>
        <w:spacing w:line="360" w:lineRule="auto"/>
        <w:ind w:left="315" w:leftChars="150" w:firstLine="140" w:firstLineChars="50"/>
        <w:rPr>
          <w:rFonts w:ascii="Times New Roman"/>
          <w:sz w:val="24"/>
          <w:szCs w:val="24"/>
        </w:rPr>
      </w:pPr>
      <w:r>
        <w:rPr>
          <w:rFonts w:hint="eastAsia" w:ascii="黑体" w:hAnsi="黑体" w:eastAsia="黑体"/>
          <w:spacing w:val="20"/>
          <w:sz w:val="24"/>
          <w:szCs w:val="24"/>
        </w:rPr>
        <w:t>参编单位</w:t>
      </w:r>
      <w:r>
        <w:rPr>
          <w:rFonts w:hint="eastAsia" w:ascii="Times New Roman"/>
          <w:spacing w:val="20"/>
          <w:sz w:val="24"/>
          <w:szCs w:val="24"/>
        </w:rPr>
        <w:t>：</w:t>
      </w:r>
      <w:r>
        <w:rPr>
          <w:rFonts w:ascii="Times New Roman"/>
          <w:sz w:val="24"/>
          <w:szCs w:val="24"/>
        </w:rPr>
        <w:t xml:space="preserve"> </w:t>
      </w:r>
    </w:p>
    <w:p>
      <w:pPr>
        <w:pStyle w:val="47"/>
        <w:numPr>
          <w:ilvl w:val="0"/>
          <w:numId w:val="0"/>
        </w:numPr>
        <w:snapToGrid w:val="0"/>
        <w:spacing w:line="360" w:lineRule="auto"/>
        <w:ind w:firstLine="480" w:firstLineChars="200"/>
        <w:jc w:val="left"/>
        <w:rPr>
          <w:rFonts w:ascii="Times New Roman"/>
          <w:sz w:val="24"/>
          <w:szCs w:val="24"/>
        </w:rPr>
      </w:pPr>
      <w:r>
        <w:rPr>
          <w:rFonts w:hint="eastAsia" w:ascii="黑体" w:hAnsi="黑体" w:eastAsia="黑体"/>
          <w:sz w:val="24"/>
          <w:szCs w:val="24"/>
        </w:rPr>
        <w:t>主要起草人：</w:t>
      </w:r>
    </w:p>
    <w:p>
      <w:pPr>
        <w:pStyle w:val="47"/>
        <w:numPr>
          <w:ilvl w:val="0"/>
          <w:numId w:val="0"/>
        </w:numPr>
        <w:snapToGrid w:val="0"/>
        <w:spacing w:line="360" w:lineRule="auto"/>
        <w:ind w:firstLine="480" w:firstLineChars="200"/>
        <w:jc w:val="left"/>
        <w:rPr>
          <w:rFonts w:ascii="Times New Roman"/>
          <w:sz w:val="24"/>
          <w:szCs w:val="24"/>
        </w:rPr>
      </w:pPr>
      <w:r>
        <w:rPr>
          <w:rFonts w:ascii="黑体" w:hAnsi="黑体" w:eastAsia="黑体"/>
          <w:sz w:val="24"/>
          <w:szCs w:val="24"/>
        </w:rPr>
        <w:t>主要审查人</w:t>
      </w:r>
      <w:r>
        <w:rPr>
          <w:rFonts w:hint="eastAsia" w:ascii="黑体" w:hAnsi="黑体" w:eastAsia="黑体"/>
          <w:sz w:val="24"/>
          <w:szCs w:val="24"/>
        </w:rPr>
        <w:t>：</w:t>
      </w:r>
    </w:p>
    <w:p>
      <w:pPr>
        <w:widowControl/>
        <w:snapToGrid w:val="0"/>
        <w:spacing w:line="360" w:lineRule="auto"/>
        <w:jc w:val="left"/>
      </w:pPr>
      <w:r>
        <w:rPr>
          <w:rFonts w:ascii="Times New Roman" w:hAnsi="Times New Roman" w:eastAsia="宋体" w:cs="Times New Roman"/>
        </w:rPr>
        <w:br w:type="page"/>
      </w:r>
    </w:p>
    <w:p>
      <w:pPr>
        <w:pStyle w:val="48"/>
        <w:tabs>
          <w:tab w:val="center" w:pos="4153"/>
          <w:tab w:val="left" w:pos="5507"/>
        </w:tabs>
        <w:spacing w:line="360" w:lineRule="auto"/>
        <w:jc w:val="center"/>
        <w:rPr>
          <w:rFonts w:ascii="仿宋" w:hAnsi="仿宋" w:eastAsia="仿宋" w:cs="Times New Roman"/>
          <w:b/>
          <w:bCs/>
          <w:color w:val="auto"/>
          <w:kern w:val="2"/>
        </w:rPr>
      </w:pPr>
      <w:r>
        <w:rPr>
          <w:rFonts w:hint="eastAsia" w:ascii="仿宋" w:hAnsi="仿宋" w:eastAsia="仿宋" w:cs="Times New Roman"/>
          <w:b/>
          <w:bCs/>
          <w:color w:val="auto"/>
          <w:kern w:val="2"/>
        </w:rPr>
        <w:t>目</w:t>
      </w:r>
      <w:r>
        <w:rPr>
          <w:rFonts w:hint="eastAsia" w:ascii="仿宋" w:hAnsi="仿宋" w:eastAsia="仿宋"/>
          <w:color w:val="auto"/>
        </w:rPr>
        <w:t>　　</w:t>
      </w:r>
      <w:r>
        <w:rPr>
          <w:rFonts w:hint="eastAsia" w:ascii="仿宋" w:hAnsi="仿宋" w:eastAsia="仿宋" w:cs="Times New Roman"/>
          <w:b/>
          <w:bCs/>
          <w:color w:val="auto"/>
          <w:kern w:val="2"/>
        </w:rPr>
        <w:t>次</w:t>
      </w:r>
    </w:p>
    <w:p>
      <w:pPr>
        <w:pStyle w:val="14"/>
        <w:tabs>
          <w:tab w:val="left" w:pos="440"/>
          <w:tab w:val="right" w:leader="dot" w:pos="8296"/>
        </w:tabs>
        <w:spacing w:line="360" w:lineRule="auto"/>
        <w:rPr>
          <w:rFonts w:asciiTheme="minorEastAsia" w:hAnsiTheme="minorEastAsia" w:eastAsiaTheme="minorEastAsia" w:cstheme="minorBidi"/>
          <w:b w:val="0"/>
          <w:szCs w:val="24"/>
          <w14:ligatures w14:val="standardContextual"/>
        </w:rPr>
      </w:pPr>
      <w:bookmarkStart w:id="12" w:name="_Hlk153194458"/>
      <w:r>
        <w:rPr>
          <w:rFonts w:cs="Times New Roman" w:asciiTheme="minorEastAsia" w:hAnsiTheme="minorEastAsia" w:eastAsiaTheme="minorEastAsia"/>
          <w:b w:val="0"/>
          <w:szCs w:val="24"/>
        </w:rPr>
        <w:fldChar w:fldCharType="begin"/>
      </w:r>
      <w:r>
        <w:rPr>
          <w:rFonts w:cs="Times New Roman" w:asciiTheme="minorEastAsia" w:hAnsiTheme="minorEastAsia" w:eastAsiaTheme="minorEastAsia"/>
          <w:b w:val="0"/>
          <w:szCs w:val="24"/>
        </w:rPr>
        <w:instrText xml:space="preserve"> TOC \o "1-3" \h \z \u </w:instrText>
      </w:r>
      <w:r>
        <w:rPr>
          <w:rFonts w:cs="Times New Roman" w:asciiTheme="minorEastAsia" w:hAnsiTheme="minorEastAsia" w:eastAsiaTheme="minorEastAsia"/>
          <w:b w:val="0"/>
          <w:szCs w:val="24"/>
        </w:rPr>
        <w:fldChar w:fldCharType="separate"/>
      </w:r>
      <w:r>
        <w:fldChar w:fldCharType="begin"/>
      </w:r>
      <w:r>
        <w:instrText xml:space="preserve"> HYPERLINK \l "_Toc153140185" </w:instrText>
      </w:r>
      <w:r>
        <w:fldChar w:fldCharType="separate"/>
      </w:r>
      <w:r>
        <w:rPr>
          <w:rStyle w:val="22"/>
          <w:rFonts w:asciiTheme="minorEastAsia" w:hAnsiTheme="minorEastAsia" w:eastAsiaTheme="minorEastAsia"/>
          <w:szCs w:val="24"/>
        </w:rPr>
        <w:t>1</w:t>
      </w:r>
      <w:r>
        <w:rPr>
          <w:rFonts w:asciiTheme="minorEastAsia" w:hAnsiTheme="minorEastAsia" w:eastAsiaTheme="minorEastAsia" w:cstheme="minorBidi"/>
          <w:b w:val="0"/>
          <w:szCs w:val="24"/>
          <w14:ligatures w14:val="standardContextual"/>
        </w:rPr>
        <w:tab/>
      </w:r>
      <w:r>
        <w:rPr>
          <w:rStyle w:val="22"/>
          <w:rFonts w:asciiTheme="minorEastAsia" w:hAnsiTheme="minorEastAsia" w:eastAsiaTheme="minorEastAsia"/>
          <w:szCs w:val="24"/>
        </w:rPr>
        <w:t>总    则</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_Toc153140185 \h </w:instrText>
      </w:r>
      <w:r>
        <w:rPr>
          <w:rFonts w:asciiTheme="minorEastAsia" w:hAnsiTheme="minorEastAsia" w:eastAsiaTheme="minorEastAsia"/>
          <w:szCs w:val="24"/>
        </w:rPr>
        <w:fldChar w:fldCharType="separate"/>
      </w:r>
      <w:r>
        <w:rPr>
          <w:rFonts w:asciiTheme="minorEastAsia" w:hAnsiTheme="minorEastAsia" w:eastAsiaTheme="minorEastAsia"/>
          <w:szCs w:val="24"/>
        </w:rPr>
        <w:t>6</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4"/>
        <w:tabs>
          <w:tab w:val="left" w:pos="440"/>
          <w:tab w:val="right" w:leader="dot" w:pos="8296"/>
        </w:tabs>
        <w:spacing w:line="360" w:lineRule="auto"/>
        <w:rPr>
          <w:rFonts w:asciiTheme="minorEastAsia" w:hAnsiTheme="minorEastAsia" w:eastAsiaTheme="minorEastAsia" w:cstheme="minorBidi"/>
          <w:b w:val="0"/>
          <w:szCs w:val="24"/>
          <w14:ligatures w14:val="standardContextual"/>
        </w:rPr>
      </w:pPr>
      <w:r>
        <w:fldChar w:fldCharType="begin"/>
      </w:r>
      <w:r>
        <w:instrText xml:space="preserve"> HYPERLINK \l "_Toc153140186" </w:instrText>
      </w:r>
      <w:r>
        <w:fldChar w:fldCharType="separate"/>
      </w:r>
      <w:r>
        <w:rPr>
          <w:rStyle w:val="22"/>
          <w:rFonts w:asciiTheme="minorEastAsia" w:hAnsiTheme="minorEastAsia" w:eastAsiaTheme="minorEastAsia"/>
          <w:szCs w:val="24"/>
        </w:rPr>
        <w:t>2</w:t>
      </w:r>
      <w:r>
        <w:rPr>
          <w:rFonts w:asciiTheme="minorEastAsia" w:hAnsiTheme="minorEastAsia" w:eastAsiaTheme="minorEastAsia" w:cstheme="minorBidi"/>
          <w:b w:val="0"/>
          <w:szCs w:val="24"/>
          <w14:ligatures w14:val="standardContextual"/>
        </w:rPr>
        <w:tab/>
      </w:r>
      <w:r>
        <w:rPr>
          <w:rStyle w:val="22"/>
          <w:rFonts w:asciiTheme="minorEastAsia" w:hAnsiTheme="minorEastAsia" w:eastAsiaTheme="minorEastAsia"/>
          <w:szCs w:val="24"/>
        </w:rPr>
        <w:t>术语和符号</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_Toc153140186 \h </w:instrText>
      </w:r>
      <w:r>
        <w:rPr>
          <w:rFonts w:asciiTheme="minorEastAsia" w:hAnsiTheme="minorEastAsia" w:eastAsiaTheme="minorEastAsia"/>
          <w:szCs w:val="24"/>
        </w:rPr>
        <w:fldChar w:fldCharType="separate"/>
      </w:r>
      <w:r>
        <w:rPr>
          <w:rFonts w:asciiTheme="minorEastAsia" w:hAnsiTheme="minorEastAsia" w:eastAsiaTheme="minorEastAsia"/>
          <w:szCs w:val="24"/>
        </w:rPr>
        <w:t>7</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5"/>
        <w:tabs>
          <w:tab w:val="left" w:pos="840"/>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"_Toc153140187" </w:instrText>
      </w:r>
      <w:r>
        <w:fldChar w:fldCharType="separate"/>
      </w:r>
      <w:r>
        <w:rPr>
          <w:rStyle w:val="22"/>
          <w:rFonts w:asciiTheme="minorEastAsia" w:hAnsiTheme="minorEastAsia" w:eastAsiaTheme="minorEastAsia"/>
          <w:sz w:val="24"/>
          <w:szCs w:val="24"/>
        </w:rPr>
        <w:t>2.1</w:t>
      </w:r>
      <w:r>
        <w:rPr>
          <w:rFonts w:asciiTheme="minorEastAsia" w:hAnsiTheme="minorEastAsia" w:eastAsiaTheme="minorEastAsia" w:cstheme="minorBidi"/>
          <w:kern w:val="2"/>
          <w:sz w:val="24"/>
          <w:szCs w:val="24"/>
          <w14:ligatures w14:val="standardContextual"/>
        </w:rPr>
        <w:tab/>
      </w:r>
      <w:r>
        <w:rPr>
          <w:rStyle w:val="22"/>
          <w:rFonts w:asciiTheme="minorEastAsia" w:hAnsiTheme="minorEastAsia" w:eastAsiaTheme="minorEastAsia"/>
          <w:sz w:val="24"/>
          <w:szCs w:val="24"/>
        </w:rPr>
        <w:t>术语</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_Toc153140187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left" w:pos="840"/>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"_Toc153140188" </w:instrText>
      </w:r>
      <w:r>
        <w:fldChar w:fldCharType="separate"/>
      </w:r>
      <w:r>
        <w:rPr>
          <w:rStyle w:val="22"/>
          <w:rFonts w:asciiTheme="minorEastAsia" w:hAnsiTheme="minorEastAsia" w:eastAsiaTheme="minorEastAsia"/>
          <w:sz w:val="24"/>
          <w:szCs w:val="24"/>
        </w:rPr>
        <w:t>2.2</w:t>
      </w:r>
      <w:r>
        <w:rPr>
          <w:rFonts w:asciiTheme="minorEastAsia" w:hAnsiTheme="minorEastAsia" w:eastAsiaTheme="minorEastAsia" w:cstheme="minorBidi"/>
          <w:kern w:val="2"/>
          <w:sz w:val="24"/>
          <w:szCs w:val="24"/>
          <w14:ligatures w14:val="standardContextual"/>
        </w:rPr>
        <w:tab/>
      </w:r>
      <w:r>
        <w:rPr>
          <w:rStyle w:val="22"/>
          <w:rFonts w:asciiTheme="minorEastAsia" w:hAnsiTheme="minorEastAsia" w:eastAsiaTheme="minorEastAsia"/>
          <w:sz w:val="24"/>
          <w:szCs w:val="24"/>
        </w:rPr>
        <w:t>符号</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_Toc153140188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4"/>
        <w:tabs>
          <w:tab w:val="left" w:pos="440"/>
          <w:tab w:val="right" w:leader="dot" w:pos="8296"/>
        </w:tabs>
        <w:spacing w:line="360" w:lineRule="auto"/>
        <w:rPr>
          <w:rFonts w:asciiTheme="minorEastAsia" w:hAnsiTheme="minorEastAsia" w:eastAsiaTheme="minorEastAsia" w:cstheme="minorBidi"/>
          <w:b w:val="0"/>
          <w:szCs w:val="24"/>
          <w14:ligatures w14:val="standardContextual"/>
        </w:rPr>
      </w:pPr>
      <w:r>
        <w:fldChar w:fldCharType="begin"/>
      </w:r>
      <w:r>
        <w:instrText xml:space="preserve"> HYPERLINK \l "_Toc153140189" </w:instrText>
      </w:r>
      <w:r>
        <w:fldChar w:fldCharType="separate"/>
      </w:r>
      <w:r>
        <w:rPr>
          <w:rStyle w:val="22"/>
          <w:rFonts w:asciiTheme="minorEastAsia" w:hAnsiTheme="minorEastAsia" w:eastAsiaTheme="minorEastAsia"/>
          <w:szCs w:val="24"/>
        </w:rPr>
        <w:t>3</w:t>
      </w:r>
      <w:r>
        <w:rPr>
          <w:rFonts w:asciiTheme="minorEastAsia" w:hAnsiTheme="minorEastAsia" w:eastAsiaTheme="minorEastAsia" w:cstheme="minorBidi"/>
          <w:b w:val="0"/>
          <w:szCs w:val="24"/>
          <w14:ligatures w14:val="standardContextual"/>
        </w:rPr>
        <w:tab/>
      </w:r>
      <w:r>
        <w:rPr>
          <w:rStyle w:val="22"/>
          <w:rFonts w:asciiTheme="minorEastAsia" w:hAnsiTheme="minorEastAsia" w:eastAsiaTheme="minorEastAsia"/>
          <w:szCs w:val="24"/>
        </w:rPr>
        <w:t>声环境控制指标</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_Toc153140189 \h </w:instrText>
      </w:r>
      <w:r>
        <w:rPr>
          <w:rFonts w:asciiTheme="minorEastAsia" w:hAnsiTheme="minorEastAsia" w:eastAsiaTheme="minorEastAsia"/>
          <w:szCs w:val="24"/>
        </w:rPr>
        <w:fldChar w:fldCharType="separate"/>
      </w:r>
      <w:r>
        <w:rPr>
          <w:rFonts w:asciiTheme="minorEastAsia" w:hAnsiTheme="minorEastAsia" w:eastAsiaTheme="minorEastAsia"/>
          <w:szCs w:val="24"/>
        </w:rPr>
        <w:t>12</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5"/>
        <w:tabs>
          <w:tab w:val="left" w:pos="840"/>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"_Toc153140190" </w:instrText>
      </w:r>
      <w:r>
        <w:fldChar w:fldCharType="separate"/>
      </w:r>
      <w:r>
        <w:rPr>
          <w:rStyle w:val="22"/>
          <w:rFonts w:asciiTheme="minorEastAsia" w:hAnsiTheme="minorEastAsia" w:eastAsiaTheme="minorEastAsia"/>
          <w:sz w:val="24"/>
          <w:szCs w:val="24"/>
        </w:rPr>
        <w:t>3.1</w:t>
      </w:r>
      <w:r>
        <w:rPr>
          <w:rFonts w:asciiTheme="minorEastAsia" w:hAnsiTheme="minorEastAsia" w:eastAsiaTheme="minorEastAsia" w:cstheme="minorBidi"/>
          <w:kern w:val="2"/>
          <w:sz w:val="24"/>
          <w:szCs w:val="24"/>
          <w14:ligatures w14:val="standardContextual"/>
        </w:rPr>
        <w:tab/>
      </w:r>
      <w:r>
        <w:rPr>
          <w:rStyle w:val="22"/>
          <w:rFonts w:asciiTheme="minorEastAsia" w:hAnsiTheme="minorEastAsia" w:eastAsiaTheme="minorEastAsia"/>
          <w:sz w:val="24"/>
          <w:szCs w:val="24"/>
        </w:rPr>
        <w:t>一般规定</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_Toc153140190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left" w:pos="840"/>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"_Toc153140191" </w:instrText>
      </w:r>
      <w:r>
        <w:fldChar w:fldCharType="separate"/>
      </w:r>
      <w:r>
        <w:rPr>
          <w:rStyle w:val="22"/>
          <w:rFonts w:asciiTheme="minorEastAsia" w:hAnsiTheme="minorEastAsia" w:eastAsiaTheme="minorEastAsia"/>
          <w:sz w:val="24"/>
          <w:szCs w:val="24"/>
        </w:rPr>
        <w:t>3.2</w:t>
      </w:r>
      <w:r>
        <w:rPr>
          <w:rFonts w:asciiTheme="minorEastAsia" w:hAnsiTheme="minorEastAsia" w:eastAsiaTheme="minorEastAsia" w:cstheme="minorBidi"/>
          <w:kern w:val="2"/>
          <w:sz w:val="24"/>
          <w:szCs w:val="24"/>
          <w14:ligatures w14:val="standardContextual"/>
        </w:rPr>
        <w:tab/>
      </w:r>
      <w:r>
        <w:rPr>
          <w:rStyle w:val="22"/>
          <w:rFonts w:asciiTheme="minorEastAsia" w:hAnsiTheme="minorEastAsia" w:eastAsiaTheme="minorEastAsia"/>
          <w:sz w:val="24"/>
          <w:szCs w:val="24"/>
        </w:rPr>
        <w:t>室内噪声</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_Toc153140191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left" w:pos="840"/>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"_Toc153140192" </w:instrText>
      </w:r>
      <w:r>
        <w:fldChar w:fldCharType="separate"/>
      </w:r>
      <w:r>
        <w:rPr>
          <w:rStyle w:val="22"/>
          <w:rFonts w:asciiTheme="minorEastAsia" w:hAnsiTheme="minorEastAsia" w:eastAsiaTheme="minorEastAsia"/>
          <w:sz w:val="24"/>
          <w:szCs w:val="24"/>
        </w:rPr>
        <w:t>3.3</w:t>
      </w:r>
      <w:r>
        <w:rPr>
          <w:rFonts w:asciiTheme="minorEastAsia" w:hAnsiTheme="minorEastAsia" w:eastAsiaTheme="minorEastAsia" w:cstheme="minorBidi"/>
          <w:kern w:val="2"/>
          <w:sz w:val="24"/>
          <w:szCs w:val="24"/>
          <w14:ligatures w14:val="standardContextual"/>
        </w:rPr>
        <w:tab/>
      </w:r>
      <w:r>
        <w:rPr>
          <w:rStyle w:val="22"/>
          <w:rFonts w:asciiTheme="minorEastAsia" w:hAnsiTheme="minorEastAsia" w:eastAsiaTheme="minorEastAsia"/>
          <w:sz w:val="24"/>
          <w:szCs w:val="24"/>
        </w:rPr>
        <w:t>吸声</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_Toc153140192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left" w:pos="840"/>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"_Toc153140193" </w:instrText>
      </w:r>
      <w:r>
        <w:fldChar w:fldCharType="separate"/>
      </w:r>
      <w:r>
        <w:rPr>
          <w:rStyle w:val="22"/>
          <w:rFonts w:asciiTheme="minorEastAsia" w:hAnsiTheme="minorEastAsia" w:eastAsiaTheme="minorEastAsia"/>
          <w:sz w:val="24"/>
          <w:szCs w:val="24"/>
        </w:rPr>
        <w:t>3.4</w:t>
      </w:r>
      <w:r>
        <w:rPr>
          <w:rFonts w:asciiTheme="minorEastAsia" w:hAnsiTheme="minorEastAsia" w:eastAsiaTheme="minorEastAsia" w:cstheme="minorBidi"/>
          <w:kern w:val="2"/>
          <w:sz w:val="24"/>
          <w:szCs w:val="24"/>
          <w14:ligatures w14:val="standardContextual"/>
        </w:rPr>
        <w:tab/>
      </w:r>
      <w:r>
        <w:rPr>
          <w:rStyle w:val="22"/>
          <w:rFonts w:asciiTheme="minorEastAsia" w:hAnsiTheme="minorEastAsia" w:eastAsiaTheme="minorEastAsia"/>
          <w:sz w:val="24"/>
          <w:szCs w:val="24"/>
        </w:rPr>
        <w:t>隔声</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_Toc153140193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left" w:pos="840"/>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"_Toc153140194" </w:instrText>
      </w:r>
      <w:r>
        <w:fldChar w:fldCharType="separate"/>
      </w:r>
      <w:r>
        <w:rPr>
          <w:rStyle w:val="22"/>
          <w:rFonts w:asciiTheme="minorEastAsia" w:hAnsiTheme="minorEastAsia" w:eastAsiaTheme="minorEastAsia"/>
          <w:sz w:val="24"/>
          <w:szCs w:val="24"/>
        </w:rPr>
        <w:t>3.5</w:t>
      </w:r>
      <w:r>
        <w:rPr>
          <w:rFonts w:asciiTheme="minorEastAsia" w:hAnsiTheme="minorEastAsia" w:eastAsiaTheme="minorEastAsia" w:cstheme="minorBidi"/>
          <w:kern w:val="2"/>
          <w:sz w:val="24"/>
          <w:szCs w:val="24"/>
          <w14:ligatures w14:val="standardContextual"/>
        </w:rPr>
        <w:tab/>
      </w:r>
      <w:r>
        <w:rPr>
          <w:rStyle w:val="22"/>
          <w:rFonts w:asciiTheme="minorEastAsia" w:hAnsiTheme="minorEastAsia" w:eastAsiaTheme="minorEastAsia"/>
          <w:sz w:val="24"/>
          <w:szCs w:val="24"/>
        </w:rPr>
        <w:t>隔振</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_Toc153140194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left" w:pos="840"/>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"_Toc153140195" </w:instrText>
      </w:r>
      <w:r>
        <w:fldChar w:fldCharType="separate"/>
      </w:r>
      <w:r>
        <w:rPr>
          <w:rStyle w:val="22"/>
          <w:rFonts w:asciiTheme="minorEastAsia" w:hAnsiTheme="minorEastAsia" w:eastAsiaTheme="minorEastAsia"/>
          <w:sz w:val="24"/>
          <w:szCs w:val="24"/>
        </w:rPr>
        <w:t>3.6</w:t>
      </w:r>
      <w:r>
        <w:rPr>
          <w:rFonts w:asciiTheme="minorEastAsia" w:hAnsiTheme="minorEastAsia" w:eastAsiaTheme="minorEastAsia" w:cstheme="minorBidi"/>
          <w:kern w:val="2"/>
          <w:sz w:val="24"/>
          <w:szCs w:val="24"/>
          <w14:ligatures w14:val="standardContextual"/>
        </w:rPr>
        <w:tab/>
      </w:r>
      <w:r>
        <w:rPr>
          <w:rStyle w:val="22"/>
          <w:rFonts w:asciiTheme="minorEastAsia" w:hAnsiTheme="minorEastAsia" w:eastAsiaTheme="minorEastAsia"/>
          <w:sz w:val="24"/>
          <w:szCs w:val="24"/>
        </w:rPr>
        <w:t>扩声系统</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_Toc153140195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4"/>
        <w:tabs>
          <w:tab w:val="left" w:pos="440"/>
          <w:tab w:val="right" w:leader="dot" w:pos="8296"/>
        </w:tabs>
        <w:spacing w:line="360" w:lineRule="auto"/>
        <w:rPr>
          <w:rFonts w:asciiTheme="minorEastAsia" w:hAnsiTheme="minorEastAsia" w:eastAsiaTheme="minorEastAsia" w:cstheme="minorBidi"/>
          <w:b w:val="0"/>
          <w:szCs w:val="24"/>
          <w14:ligatures w14:val="standardContextual"/>
        </w:rPr>
      </w:pPr>
      <w:r>
        <w:fldChar w:fldCharType="begin"/>
      </w:r>
      <w:r>
        <w:instrText xml:space="preserve"> HYPERLINK \l "_Toc153140196" </w:instrText>
      </w:r>
      <w:r>
        <w:fldChar w:fldCharType="separate"/>
      </w:r>
      <w:r>
        <w:rPr>
          <w:rStyle w:val="22"/>
          <w:rFonts w:asciiTheme="minorEastAsia" w:hAnsiTheme="minorEastAsia" w:eastAsiaTheme="minorEastAsia"/>
          <w:szCs w:val="24"/>
        </w:rPr>
        <w:t>4</w:t>
      </w:r>
      <w:r>
        <w:rPr>
          <w:rFonts w:asciiTheme="minorEastAsia" w:hAnsiTheme="minorEastAsia" w:eastAsiaTheme="minorEastAsia" w:cstheme="minorBidi"/>
          <w:b w:val="0"/>
          <w:szCs w:val="24"/>
          <w14:ligatures w14:val="standardContextual"/>
        </w:rPr>
        <w:tab/>
      </w:r>
      <w:r>
        <w:rPr>
          <w:rStyle w:val="22"/>
          <w:rFonts w:asciiTheme="minorEastAsia" w:hAnsiTheme="minorEastAsia" w:eastAsiaTheme="minorEastAsia"/>
          <w:szCs w:val="24"/>
        </w:rPr>
        <w:t>声环境设计</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_Toc153140196 \h </w:instrText>
      </w:r>
      <w:r>
        <w:rPr>
          <w:rFonts w:asciiTheme="minorEastAsia" w:hAnsiTheme="minorEastAsia" w:eastAsiaTheme="minorEastAsia"/>
          <w:szCs w:val="24"/>
        </w:rPr>
        <w:fldChar w:fldCharType="separate"/>
      </w:r>
      <w:r>
        <w:rPr>
          <w:rFonts w:asciiTheme="minorEastAsia" w:hAnsiTheme="minorEastAsia" w:eastAsiaTheme="minorEastAsia"/>
          <w:szCs w:val="24"/>
        </w:rPr>
        <w:t>19</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5"/>
        <w:tabs>
          <w:tab w:val="left" w:pos="840"/>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"_Toc153140197" </w:instrText>
      </w:r>
      <w:r>
        <w:fldChar w:fldCharType="separate"/>
      </w:r>
      <w:r>
        <w:rPr>
          <w:rStyle w:val="22"/>
          <w:rFonts w:asciiTheme="minorEastAsia" w:hAnsiTheme="minorEastAsia" w:eastAsiaTheme="minorEastAsia"/>
          <w:sz w:val="24"/>
          <w:szCs w:val="24"/>
        </w:rPr>
        <w:t>4.1</w:t>
      </w:r>
      <w:r>
        <w:rPr>
          <w:rFonts w:asciiTheme="minorEastAsia" w:hAnsiTheme="minorEastAsia" w:eastAsiaTheme="minorEastAsia" w:cstheme="minorBidi"/>
          <w:kern w:val="2"/>
          <w:sz w:val="24"/>
          <w:szCs w:val="24"/>
          <w14:ligatures w14:val="standardContextual"/>
        </w:rPr>
        <w:tab/>
      </w:r>
      <w:r>
        <w:rPr>
          <w:rStyle w:val="22"/>
          <w:rFonts w:asciiTheme="minorEastAsia" w:hAnsiTheme="minorEastAsia" w:eastAsiaTheme="minorEastAsia"/>
          <w:sz w:val="24"/>
          <w:szCs w:val="24"/>
        </w:rPr>
        <w:t>一般规定</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_Toc153140197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left" w:pos="840"/>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"_Toc153140198" </w:instrText>
      </w:r>
      <w:r>
        <w:fldChar w:fldCharType="separate"/>
      </w:r>
      <w:r>
        <w:rPr>
          <w:rStyle w:val="22"/>
          <w:rFonts w:asciiTheme="minorEastAsia" w:hAnsiTheme="minorEastAsia" w:eastAsiaTheme="minorEastAsia"/>
          <w:sz w:val="24"/>
          <w:szCs w:val="24"/>
        </w:rPr>
        <w:t>4.2</w:t>
      </w:r>
      <w:r>
        <w:rPr>
          <w:rFonts w:asciiTheme="minorEastAsia" w:hAnsiTheme="minorEastAsia" w:eastAsiaTheme="minorEastAsia" w:cstheme="minorBidi"/>
          <w:kern w:val="2"/>
          <w:sz w:val="24"/>
          <w:szCs w:val="24"/>
          <w14:ligatures w14:val="standardContextual"/>
        </w:rPr>
        <w:tab/>
      </w:r>
      <w:r>
        <w:rPr>
          <w:rStyle w:val="22"/>
          <w:rFonts w:asciiTheme="minorEastAsia" w:hAnsiTheme="minorEastAsia" w:eastAsiaTheme="minorEastAsia"/>
          <w:sz w:val="24"/>
          <w:szCs w:val="24"/>
        </w:rPr>
        <w:t>总体布局与平面设计</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_Toc153140198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left" w:pos="840"/>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"_Toc153140199" </w:instrText>
      </w:r>
      <w:r>
        <w:fldChar w:fldCharType="separate"/>
      </w:r>
      <w:r>
        <w:rPr>
          <w:rStyle w:val="22"/>
          <w:rFonts w:asciiTheme="minorEastAsia" w:hAnsiTheme="minorEastAsia" w:eastAsiaTheme="minorEastAsia"/>
          <w:sz w:val="24"/>
          <w:szCs w:val="24"/>
        </w:rPr>
        <w:t>4.3</w:t>
      </w:r>
      <w:r>
        <w:rPr>
          <w:rFonts w:asciiTheme="minorEastAsia" w:hAnsiTheme="minorEastAsia" w:eastAsiaTheme="minorEastAsia" w:cstheme="minorBidi"/>
          <w:kern w:val="2"/>
          <w:sz w:val="24"/>
          <w:szCs w:val="24"/>
          <w14:ligatures w14:val="standardContextual"/>
        </w:rPr>
        <w:tab/>
      </w:r>
      <w:r>
        <w:rPr>
          <w:rStyle w:val="22"/>
          <w:rFonts w:asciiTheme="minorEastAsia" w:hAnsiTheme="minorEastAsia" w:eastAsiaTheme="minorEastAsia"/>
          <w:sz w:val="24"/>
          <w:szCs w:val="24"/>
        </w:rPr>
        <w:t>吸声设计</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_Toc153140199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left" w:pos="840"/>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"_Toc153140200" </w:instrText>
      </w:r>
      <w:r>
        <w:fldChar w:fldCharType="separate"/>
      </w:r>
      <w:r>
        <w:rPr>
          <w:rStyle w:val="22"/>
          <w:rFonts w:asciiTheme="minorEastAsia" w:hAnsiTheme="minorEastAsia" w:eastAsiaTheme="minorEastAsia"/>
          <w:sz w:val="24"/>
          <w:szCs w:val="24"/>
        </w:rPr>
        <w:t>4.4</w:t>
      </w:r>
      <w:r>
        <w:rPr>
          <w:rFonts w:asciiTheme="minorEastAsia" w:hAnsiTheme="minorEastAsia" w:eastAsiaTheme="minorEastAsia" w:cstheme="minorBidi"/>
          <w:kern w:val="2"/>
          <w:sz w:val="24"/>
          <w:szCs w:val="24"/>
          <w14:ligatures w14:val="standardContextual"/>
        </w:rPr>
        <w:tab/>
      </w:r>
      <w:r>
        <w:rPr>
          <w:rStyle w:val="22"/>
          <w:rFonts w:asciiTheme="minorEastAsia" w:hAnsiTheme="minorEastAsia" w:eastAsiaTheme="minorEastAsia"/>
          <w:sz w:val="24"/>
          <w:szCs w:val="24"/>
        </w:rPr>
        <w:t>隔声设计</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_Toc153140200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left" w:pos="840"/>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"_Toc153140201" </w:instrText>
      </w:r>
      <w:r>
        <w:fldChar w:fldCharType="separate"/>
      </w:r>
      <w:r>
        <w:rPr>
          <w:rStyle w:val="22"/>
          <w:rFonts w:asciiTheme="minorEastAsia" w:hAnsiTheme="minorEastAsia" w:eastAsiaTheme="minorEastAsia"/>
          <w:sz w:val="24"/>
          <w:szCs w:val="24"/>
        </w:rPr>
        <w:t>4.5</w:t>
      </w:r>
      <w:r>
        <w:rPr>
          <w:rFonts w:asciiTheme="minorEastAsia" w:hAnsiTheme="minorEastAsia" w:eastAsiaTheme="minorEastAsia" w:cstheme="minorBidi"/>
          <w:kern w:val="2"/>
          <w:sz w:val="24"/>
          <w:szCs w:val="24"/>
          <w14:ligatures w14:val="standardContextual"/>
        </w:rPr>
        <w:tab/>
      </w:r>
      <w:r>
        <w:rPr>
          <w:rStyle w:val="22"/>
          <w:rFonts w:asciiTheme="minorEastAsia" w:hAnsiTheme="minorEastAsia" w:eastAsiaTheme="minorEastAsia"/>
          <w:sz w:val="24"/>
          <w:szCs w:val="24"/>
        </w:rPr>
        <w:t>隔振与消声设计</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_Toc153140201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left" w:pos="840"/>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"_Toc153140202" </w:instrText>
      </w:r>
      <w:r>
        <w:fldChar w:fldCharType="separate"/>
      </w:r>
      <w:r>
        <w:rPr>
          <w:rStyle w:val="22"/>
          <w:rFonts w:asciiTheme="minorEastAsia" w:hAnsiTheme="minorEastAsia" w:eastAsiaTheme="minorEastAsia"/>
          <w:sz w:val="24"/>
          <w:szCs w:val="24"/>
        </w:rPr>
        <w:t>4.6</w:t>
      </w:r>
      <w:r>
        <w:rPr>
          <w:rFonts w:asciiTheme="minorEastAsia" w:hAnsiTheme="minorEastAsia" w:eastAsiaTheme="minorEastAsia" w:cstheme="minorBidi"/>
          <w:kern w:val="2"/>
          <w:sz w:val="24"/>
          <w:szCs w:val="24"/>
          <w14:ligatures w14:val="standardContextual"/>
        </w:rPr>
        <w:tab/>
      </w:r>
      <w:r>
        <w:rPr>
          <w:rStyle w:val="22"/>
          <w:rFonts w:asciiTheme="minorEastAsia" w:hAnsiTheme="minorEastAsia" w:eastAsiaTheme="minorEastAsia"/>
          <w:sz w:val="24"/>
          <w:szCs w:val="24"/>
        </w:rPr>
        <w:t>扩声系统设计</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_Toc153140202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4"/>
        <w:tabs>
          <w:tab w:val="right" w:leader="dot" w:pos="8296"/>
        </w:tabs>
        <w:spacing w:line="360" w:lineRule="auto"/>
        <w:rPr>
          <w:rFonts w:asciiTheme="minorEastAsia" w:hAnsiTheme="minorEastAsia" w:eastAsiaTheme="minorEastAsia" w:cstheme="minorBidi"/>
          <w:b w:val="0"/>
          <w:szCs w:val="24"/>
          <w14:ligatures w14:val="standardContextual"/>
        </w:rPr>
      </w:pPr>
      <w:r>
        <w:fldChar w:fldCharType="begin"/>
      </w:r>
      <w:r>
        <w:instrText xml:space="preserve"> HYPERLINK \l "_Toc153140203" </w:instrText>
      </w:r>
      <w:r>
        <w:fldChar w:fldCharType="separate"/>
      </w:r>
      <w:r>
        <w:rPr>
          <w:rStyle w:val="22"/>
          <w:rFonts w:asciiTheme="minorEastAsia" w:hAnsiTheme="minorEastAsia" w:eastAsiaTheme="minorEastAsia"/>
          <w:szCs w:val="24"/>
        </w:rPr>
        <w:t>用词说明</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_Toc153140203 \h </w:instrText>
      </w:r>
      <w:r>
        <w:rPr>
          <w:rFonts w:asciiTheme="minorEastAsia" w:hAnsiTheme="minorEastAsia" w:eastAsiaTheme="minorEastAsia"/>
          <w:szCs w:val="24"/>
        </w:rPr>
        <w:fldChar w:fldCharType="separate"/>
      </w:r>
      <w:r>
        <w:rPr>
          <w:rFonts w:asciiTheme="minorEastAsia" w:hAnsiTheme="minorEastAsia" w:eastAsiaTheme="minorEastAsia"/>
          <w:szCs w:val="24"/>
        </w:rPr>
        <w:t>23</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4"/>
        <w:tabs>
          <w:tab w:val="right" w:leader="dot" w:pos="8296"/>
        </w:tabs>
        <w:spacing w:line="360" w:lineRule="auto"/>
        <w:rPr>
          <w:rFonts w:asciiTheme="minorEastAsia" w:hAnsiTheme="minorEastAsia" w:eastAsiaTheme="minorEastAsia" w:cstheme="minorBidi"/>
          <w:b w:val="0"/>
          <w:szCs w:val="24"/>
          <w14:ligatures w14:val="standardContextual"/>
        </w:rPr>
      </w:pPr>
      <w:r>
        <w:fldChar w:fldCharType="begin"/>
      </w:r>
      <w:r>
        <w:instrText xml:space="preserve"> HYPERLINK \l "_Toc153140204" </w:instrText>
      </w:r>
      <w:r>
        <w:fldChar w:fldCharType="separate"/>
      </w:r>
      <w:r>
        <w:rPr>
          <w:rStyle w:val="22"/>
          <w:rFonts w:asciiTheme="minorEastAsia" w:hAnsiTheme="minorEastAsia" w:eastAsiaTheme="minorEastAsia"/>
          <w:szCs w:val="24"/>
        </w:rPr>
        <w:t>引用标准名录</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_Toc153140204 \h </w:instrText>
      </w:r>
      <w:r>
        <w:rPr>
          <w:rFonts w:asciiTheme="minorEastAsia" w:hAnsiTheme="minorEastAsia" w:eastAsiaTheme="minorEastAsia"/>
          <w:szCs w:val="24"/>
        </w:rPr>
        <w:fldChar w:fldCharType="separate"/>
      </w:r>
      <w:r>
        <w:rPr>
          <w:rFonts w:asciiTheme="minorEastAsia" w:hAnsiTheme="minorEastAsia" w:eastAsiaTheme="minorEastAsia"/>
          <w:szCs w:val="24"/>
        </w:rPr>
        <w:t>24</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4"/>
        <w:tabs>
          <w:tab w:val="right" w:leader="dot" w:pos="8296"/>
        </w:tabs>
        <w:spacing w:line="360" w:lineRule="auto"/>
        <w:rPr>
          <w:rFonts w:asciiTheme="minorEastAsia" w:hAnsiTheme="minorEastAsia" w:eastAsiaTheme="minorEastAsia" w:cstheme="minorBidi"/>
          <w:b w:val="0"/>
          <w:szCs w:val="24"/>
          <w14:ligatures w14:val="standardContextual"/>
        </w:rPr>
      </w:pPr>
      <w:r>
        <w:fldChar w:fldCharType="begin"/>
      </w:r>
      <w:r>
        <w:instrText xml:space="preserve"> HYPERLINK \l "_Toc153140205" </w:instrText>
      </w:r>
      <w:r>
        <w:fldChar w:fldCharType="separate"/>
      </w:r>
      <w:r>
        <w:rPr>
          <w:rStyle w:val="22"/>
          <w:rFonts w:asciiTheme="minorEastAsia" w:hAnsiTheme="minorEastAsia" w:eastAsiaTheme="minorEastAsia"/>
          <w:szCs w:val="24"/>
        </w:rPr>
        <w:t>条 文 说 明</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_Toc153140205 \h </w:instrText>
      </w:r>
      <w:r>
        <w:rPr>
          <w:rFonts w:asciiTheme="minorEastAsia" w:hAnsiTheme="minorEastAsia" w:eastAsiaTheme="minorEastAsia"/>
          <w:szCs w:val="24"/>
        </w:rPr>
        <w:fldChar w:fldCharType="separate"/>
      </w:r>
      <w:r>
        <w:rPr>
          <w:rFonts w:asciiTheme="minorEastAsia" w:hAnsiTheme="minorEastAsia" w:eastAsiaTheme="minorEastAsia"/>
          <w:szCs w:val="24"/>
        </w:rPr>
        <w:t>25</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5"/>
        <w:tabs>
          <w:tab w:val="right" w:leader="dot" w:pos="8296"/>
        </w:tabs>
        <w:rPr>
          <w:rFonts w:asciiTheme="minorEastAsia" w:hAnsiTheme="minorEastAsia" w:eastAsiaTheme="minorEastAsia" w:cstheme="minorBidi"/>
          <w:kern w:val="2"/>
          <w:sz w:val="24"/>
          <w:szCs w:val="24"/>
          <w14:ligatures w14:val="standardContextual"/>
        </w:rPr>
      </w:pPr>
    </w:p>
    <w:p>
      <w:pPr>
        <w:spacing w:line="360" w:lineRule="auto"/>
        <w:rPr>
          <w:rFonts w:cs="Times New Roman" w:asciiTheme="minorEastAsia" w:hAnsiTheme="minorEastAsia" w:eastAsiaTheme="minorEastAsia"/>
        </w:rPr>
      </w:pPr>
      <w:r>
        <w:rPr>
          <w:rFonts w:cs="Times New Roman" w:asciiTheme="minorEastAsia" w:hAnsiTheme="minorEastAsia" w:eastAsiaTheme="minorEastAsia"/>
          <w:sz w:val="24"/>
          <w:szCs w:val="24"/>
        </w:rPr>
        <w:fldChar w:fldCharType="end"/>
      </w:r>
      <w:bookmarkEnd w:id="12"/>
    </w:p>
    <w:p>
      <w:pPr>
        <w:widowControl/>
        <w:jc w:val="left"/>
        <w:rPr>
          <w:rFonts w:ascii="Times New Roman" w:hAnsi="Times New Roman" w:eastAsia="宋体" w:cs="Times New Roman"/>
        </w:rPr>
      </w:pPr>
      <w:r>
        <w:rPr>
          <w:rFonts w:ascii="Times New Roman" w:hAnsi="Times New Roman" w:eastAsia="宋体" w:cs="Times New Roman"/>
        </w:rPr>
        <w:br w:type="page"/>
      </w:r>
    </w:p>
    <w:p>
      <w:pPr>
        <w:widowControl/>
        <w:snapToGrid w:val="0"/>
        <w:spacing w:before="120" w:beforeAutospacing="1" w:after="120" w:afterAutospacing="1"/>
        <w:ind w:firstLine="482"/>
        <w:jc w:val="center"/>
        <w:rPr>
          <w:rFonts w:ascii="Times New Roman" w:hAnsi="Times New Roman" w:eastAsia="宋体" w:cs="Times New Roman"/>
          <w:b/>
          <w:bCs/>
          <w:kern w:val="0"/>
          <w:sz w:val="32"/>
          <w:szCs w:val="24"/>
        </w:rPr>
      </w:pPr>
      <w:r>
        <w:rPr>
          <w:rFonts w:ascii="Times New Roman" w:hAnsi="Times New Roman" w:eastAsia="宋体" w:cs="Times New Roman"/>
          <w:b/>
          <w:bCs/>
          <w:kern w:val="0"/>
          <w:sz w:val="32"/>
          <w:szCs w:val="24"/>
        </w:rPr>
        <w:t xml:space="preserve"> Contents</w:t>
      </w:r>
    </w:p>
    <w:p>
      <w:pPr>
        <w:pStyle w:val="14"/>
        <w:tabs>
          <w:tab w:val="left" w:pos="440"/>
          <w:tab w:val="right" w:leader="dot" w:pos="8296"/>
        </w:tabs>
        <w:spacing w:line="360" w:lineRule="auto"/>
        <w:rPr>
          <w:rFonts w:cs="Times New Roman" w:eastAsiaTheme="minorEastAsia"/>
          <w:b w:val="0"/>
          <w:szCs w:val="24"/>
          <w14:ligatures w14:val="standardContextual"/>
        </w:rPr>
      </w:pPr>
      <w:r>
        <w:rPr>
          <w:rStyle w:val="22"/>
          <w:rFonts w:cs="Times New Roman" w:eastAsiaTheme="minorEastAsia"/>
          <w:color w:val="auto"/>
          <w:szCs w:val="24"/>
          <w:u w:val="none"/>
        </w:rPr>
        <w:t>1</w:t>
      </w:r>
      <w:r>
        <w:rPr>
          <w:rFonts w:cs="Times New Roman" w:eastAsiaTheme="minorEastAsia"/>
          <w:b w:val="0"/>
          <w:color w:val="auto"/>
          <w:szCs w:val="24"/>
          <w14:ligatures w14:val="standardContextual"/>
        </w:rPr>
        <w:tab/>
      </w:r>
      <w:r>
        <w:rPr>
          <w:rStyle w:val="22"/>
          <w:rFonts w:cs="Times New Roman" w:eastAsiaTheme="minorEastAsia"/>
          <w:color w:val="auto"/>
          <w:szCs w:val="24"/>
          <w:u w:val="none"/>
        </w:rPr>
        <w:t>General provision</w:t>
      </w:r>
      <w:r>
        <w:rPr>
          <w:rFonts w:cs="Times New Roman" w:eastAsiaTheme="minorEastAsia"/>
          <w:color w:val="auto"/>
          <w:szCs w:val="24"/>
        </w:rPr>
        <w:tab/>
      </w:r>
      <w:r>
        <w:rPr>
          <w:rFonts w:cs="Times New Roman" w:eastAsiaTheme="minorEastAsia"/>
          <w:color w:val="auto"/>
          <w:szCs w:val="24"/>
        </w:rPr>
        <w:fldChar w:fldCharType="begin"/>
      </w:r>
      <w:r>
        <w:rPr>
          <w:rFonts w:cs="Times New Roman" w:eastAsiaTheme="minorEastAsia"/>
          <w:color w:val="auto"/>
          <w:szCs w:val="24"/>
        </w:rPr>
        <w:instrText xml:space="preserve"> PAGEREF _Toc153140185 \h </w:instrText>
      </w:r>
      <w:r>
        <w:rPr>
          <w:rFonts w:cs="Times New Roman" w:eastAsiaTheme="minorEastAsia"/>
          <w:color w:val="auto"/>
          <w:szCs w:val="24"/>
        </w:rPr>
        <w:fldChar w:fldCharType="separate"/>
      </w:r>
      <w:r>
        <w:rPr>
          <w:rFonts w:cs="Times New Roman" w:eastAsiaTheme="minorEastAsia"/>
          <w:color w:val="auto"/>
          <w:szCs w:val="24"/>
        </w:rPr>
        <w:t>6</w:t>
      </w:r>
      <w:r>
        <w:rPr>
          <w:rFonts w:cs="Times New Roman" w:eastAsiaTheme="minorEastAsia"/>
          <w:color w:val="auto"/>
          <w:szCs w:val="24"/>
        </w:rPr>
        <w:fldChar w:fldCharType="end"/>
      </w:r>
    </w:p>
    <w:p>
      <w:pPr>
        <w:pStyle w:val="14"/>
        <w:tabs>
          <w:tab w:val="left" w:pos="440"/>
          <w:tab w:val="right" w:leader="dot" w:pos="8296"/>
        </w:tabs>
        <w:spacing w:line="360" w:lineRule="auto"/>
        <w:rPr>
          <w:rFonts w:cs="Times New Roman" w:eastAsiaTheme="minorEastAsia"/>
          <w:b w:val="0"/>
          <w:szCs w:val="24"/>
          <w14:ligatures w14:val="standardContextual"/>
        </w:rPr>
      </w:pPr>
      <w:r>
        <w:rPr>
          <w:rStyle w:val="22"/>
          <w:rFonts w:cs="Times New Roman" w:eastAsiaTheme="minorEastAsia"/>
          <w:color w:val="auto"/>
          <w:szCs w:val="24"/>
          <w:u w:val="none"/>
        </w:rPr>
        <w:t>2</w:t>
      </w:r>
      <w:r>
        <w:rPr>
          <w:rFonts w:cs="Times New Roman" w:eastAsiaTheme="minorEastAsia"/>
          <w:b w:val="0"/>
          <w:color w:val="auto"/>
          <w:szCs w:val="24"/>
          <w14:ligatures w14:val="standardContextual"/>
        </w:rPr>
        <w:tab/>
      </w:r>
      <w:r>
        <w:rPr>
          <w:rStyle w:val="22"/>
          <w:rFonts w:cs="Times New Roman" w:eastAsiaTheme="minorEastAsia"/>
          <w:color w:val="auto"/>
          <w:szCs w:val="24"/>
          <w:u w:val="none"/>
        </w:rPr>
        <w:t>Terms and symbols</w:t>
      </w:r>
      <w:r>
        <w:rPr>
          <w:rFonts w:cs="Times New Roman" w:eastAsiaTheme="minorEastAsia"/>
          <w:color w:val="auto"/>
          <w:szCs w:val="24"/>
        </w:rPr>
        <w:tab/>
      </w:r>
      <w:r>
        <w:rPr>
          <w:rFonts w:cs="Times New Roman" w:eastAsiaTheme="minorEastAsia"/>
          <w:color w:val="auto"/>
          <w:szCs w:val="24"/>
        </w:rPr>
        <w:fldChar w:fldCharType="begin"/>
      </w:r>
      <w:r>
        <w:rPr>
          <w:rFonts w:cs="Times New Roman" w:eastAsiaTheme="minorEastAsia"/>
          <w:color w:val="auto"/>
          <w:szCs w:val="24"/>
        </w:rPr>
        <w:instrText xml:space="preserve"> PAGEREF _Toc153140186 \h </w:instrText>
      </w:r>
      <w:r>
        <w:rPr>
          <w:rFonts w:cs="Times New Roman" w:eastAsiaTheme="minorEastAsia"/>
          <w:color w:val="auto"/>
          <w:szCs w:val="24"/>
        </w:rPr>
        <w:fldChar w:fldCharType="separate"/>
      </w:r>
      <w:r>
        <w:rPr>
          <w:rFonts w:cs="Times New Roman" w:eastAsiaTheme="minorEastAsia"/>
          <w:color w:val="auto"/>
          <w:szCs w:val="24"/>
        </w:rPr>
        <w:t>7</w:t>
      </w:r>
      <w:r>
        <w:rPr>
          <w:rFonts w:cs="Times New Roman" w:eastAsiaTheme="minorEastAsia"/>
          <w:color w:val="auto"/>
          <w:szCs w:val="24"/>
        </w:rPr>
        <w:fldChar w:fldCharType="end"/>
      </w:r>
    </w:p>
    <w:p>
      <w:pPr>
        <w:pStyle w:val="15"/>
        <w:tabs>
          <w:tab w:val="left" w:pos="840"/>
          <w:tab w:val="right" w:leader="dot" w:pos="8296"/>
        </w:tabs>
        <w:spacing w:line="360" w:lineRule="auto"/>
        <w:rPr>
          <w:rFonts w:eastAsiaTheme="minorEastAsia"/>
          <w:kern w:val="2"/>
          <w:sz w:val="24"/>
          <w:szCs w:val="24"/>
          <w14:ligatures w14:val="standardContextual"/>
        </w:rPr>
      </w:pPr>
      <w:r>
        <w:rPr>
          <w:rStyle w:val="22"/>
          <w:rFonts w:eastAsiaTheme="minorEastAsia"/>
          <w:color w:val="auto"/>
          <w:sz w:val="24"/>
          <w:szCs w:val="24"/>
          <w:u w:val="none"/>
        </w:rPr>
        <w:t>2.1</w:t>
      </w:r>
      <w:r>
        <w:rPr>
          <w:rFonts w:eastAsiaTheme="minorEastAsia"/>
          <w:color w:val="auto"/>
          <w:kern w:val="2"/>
          <w:sz w:val="24"/>
          <w:szCs w:val="24"/>
          <w14:ligatures w14:val="standardContextual"/>
        </w:rPr>
        <w:tab/>
      </w:r>
      <w:r>
        <w:rPr>
          <w:rStyle w:val="22"/>
          <w:rFonts w:eastAsiaTheme="minorEastAsia"/>
          <w:color w:val="auto"/>
          <w:sz w:val="24"/>
          <w:szCs w:val="24"/>
          <w:u w:val="none"/>
        </w:rPr>
        <w:t>Terms</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_Toc153140187 \h </w:instrText>
      </w:r>
      <w:r>
        <w:rPr>
          <w:rFonts w:eastAsiaTheme="minorEastAsia"/>
          <w:color w:val="auto"/>
          <w:sz w:val="24"/>
          <w:szCs w:val="24"/>
        </w:rPr>
        <w:fldChar w:fldCharType="separate"/>
      </w:r>
      <w:r>
        <w:rPr>
          <w:rFonts w:eastAsiaTheme="minorEastAsia"/>
          <w:color w:val="auto"/>
          <w:sz w:val="24"/>
          <w:szCs w:val="24"/>
        </w:rPr>
        <w:t>7</w:t>
      </w:r>
      <w:r>
        <w:rPr>
          <w:rFonts w:eastAsiaTheme="minorEastAsia"/>
          <w:color w:val="auto"/>
          <w:sz w:val="24"/>
          <w:szCs w:val="24"/>
        </w:rPr>
        <w:fldChar w:fldCharType="end"/>
      </w:r>
    </w:p>
    <w:p>
      <w:pPr>
        <w:pStyle w:val="15"/>
        <w:tabs>
          <w:tab w:val="left" w:pos="840"/>
          <w:tab w:val="right" w:leader="dot" w:pos="8296"/>
        </w:tabs>
        <w:spacing w:line="360" w:lineRule="auto"/>
        <w:rPr>
          <w:rFonts w:eastAsiaTheme="minorEastAsia"/>
          <w:kern w:val="2"/>
          <w:sz w:val="24"/>
          <w:szCs w:val="24"/>
          <w14:ligatures w14:val="standardContextual"/>
        </w:rPr>
      </w:pPr>
      <w:r>
        <w:rPr>
          <w:rStyle w:val="22"/>
          <w:rFonts w:eastAsiaTheme="minorEastAsia"/>
          <w:color w:val="auto"/>
          <w:sz w:val="24"/>
          <w:szCs w:val="24"/>
          <w:u w:val="none"/>
        </w:rPr>
        <w:t>2.2</w:t>
      </w:r>
      <w:r>
        <w:rPr>
          <w:rFonts w:eastAsiaTheme="minorEastAsia"/>
          <w:color w:val="auto"/>
          <w:kern w:val="2"/>
          <w:sz w:val="24"/>
          <w:szCs w:val="24"/>
          <w14:ligatures w14:val="standardContextual"/>
        </w:rPr>
        <w:tab/>
      </w:r>
      <w:r>
        <w:rPr>
          <w:rStyle w:val="22"/>
          <w:rFonts w:eastAsiaTheme="minorEastAsia"/>
          <w:color w:val="auto"/>
          <w:sz w:val="24"/>
          <w:szCs w:val="24"/>
          <w:u w:val="none"/>
        </w:rPr>
        <w:t>Symbols</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_Toc153140188 \h </w:instrText>
      </w:r>
      <w:r>
        <w:rPr>
          <w:rFonts w:eastAsiaTheme="minorEastAsia"/>
          <w:color w:val="auto"/>
          <w:sz w:val="24"/>
          <w:szCs w:val="24"/>
        </w:rPr>
        <w:fldChar w:fldCharType="separate"/>
      </w:r>
      <w:r>
        <w:rPr>
          <w:rFonts w:eastAsiaTheme="minorEastAsia"/>
          <w:color w:val="auto"/>
          <w:sz w:val="24"/>
          <w:szCs w:val="24"/>
        </w:rPr>
        <w:t>11</w:t>
      </w:r>
      <w:r>
        <w:rPr>
          <w:rFonts w:eastAsiaTheme="minorEastAsia"/>
          <w:color w:val="auto"/>
          <w:sz w:val="24"/>
          <w:szCs w:val="24"/>
        </w:rPr>
        <w:fldChar w:fldCharType="end"/>
      </w:r>
    </w:p>
    <w:p>
      <w:pPr>
        <w:pStyle w:val="14"/>
        <w:tabs>
          <w:tab w:val="left" w:pos="440"/>
          <w:tab w:val="right" w:leader="dot" w:pos="8296"/>
        </w:tabs>
        <w:spacing w:line="360" w:lineRule="auto"/>
        <w:rPr>
          <w:rFonts w:cs="Times New Roman" w:eastAsiaTheme="minorEastAsia"/>
          <w:b w:val="0"/>
          <w:szCs w:val="24"/>
          <w14:ligatures w14:val="standardContextual"/>
        </w:rPr>
      </w:pPr>
      <w:r>
        <w:rPr>
          <w:rStyle w:val="22"/>
          <w:rFonts w:cs="Times New Roman" w:eastAsiaTheme="minorEastAsia"/>
          <w:color w:val="auto"/>
          <w:szCs w:val="24"/>
          <w:u w:val="none"/>
        </w:rPr>
        <w:t>3</w:t>
      </w:r>
      <w:r>
        <w:rPr>
          <w:rFonts w:cs="Times New Roman" w:eastAsiaTheme="minorEastAsia"/>
          <w:b w:val="0"/>
          <w:color w:val="auto"/>
          <w:szCs w:val="24"/>
          <w14:ligatures w14:val="standardContextual"/>
        </w:rPr>
        <w:tab/>
      </w:r>
      <w:r>
        <w:rPr>
          <w:rStyle w:val="22"/>
          <w:rFonts w:cs="Times New Roman" w:eastAsiaTheme="minorEastAsia"/>
          <w:color w:val="auto"/>
          <w:szCs w:val="24"/>
          <w:u w:val="none"/>
        </w:rPr>
        <w:t>Acoustic environment indices</w:t>
      </w:r>
      <w:r>
        <w:rPr>
          <w:rFonts w:cs="Times New Roman" w:eastAsiaTheme="minorEastAsia"/>
          <w:color w:val="auto"/>
          <w:szCs w:val="24"/>
        </w:rPr>
        <w:tab/>
      </w:r>
      <w:r>
        <w:rPr>
          <w:rFonts w:cs="Times New Roman" w:eastAsiaTheme="minorEastAsia"/>
          <w:color w:val="auto"/>
          <w:szCs w:val="24"/>
        </w:rPr>
        <w:fldChar w:fldCharType="begin"/>
      </w:r>
      <w:r>
        <w:rPr>
          <w:rFonts w:cs="Times New Roman" w:eastAsiaTheme="minorEastAsia"/>
          <w:color w:val="auto"/>
          <w:szCs w:val="24"/>
        </w:rPr>
        <w:instrText xml:space="preserve"> PAGEREF _Toc153140189 \h </w:instrText>
      </w:r>
      <w:r>
        <w:rPr>
          <w:rFonts w:cs="Times New Roman" w:eastAsiaTheme="minorEastAsia"/>
          <w:color w:val="auto"/>
          <w:szCs w:val="24"/>
        </w:rPr>
        <w:fldChar w:fldCharType="separate"/>
      </w:r>
      <w:r>
        <w:rPr>
          <w:rFonts w:cs="Times New Roman" w:eastAsiaTheme="minorEastAsia"/>
          <w:color w:val="auto"/>
          <w:szCs w:val="24"/>
        </w:rPr>
        <w:t>12</w:t>
      </w:r>
      <w:r>
        <w:rPr>
          <w:rFonts w:cs="Times New Roman" w:eastAsiaTheme="minorEastAsia"/>
          <w:color w:val="auto"/>
          <w:szCs w:val="24"/>
        </w:rPr>
        <w:fldChar w:fldCharType="end"/>
      </w:r>
    </w:p>
    <w:p>
      <w:pPr>
        <w:pStyle w:val="15"/>
        <w:tabs>
          <w:tab w:val="left" w:pos="840"/>
          <w:tab w:val="right" w:leader="dot" w:pos="8296"/>
        </w:tabs>
        <w:spacing w:line="360" w:lineRule="auto"/>
        <w:rPr>
          <w:rFonts w:eastAsiaTheme="minorEastAsia"/>
          <w:kern w:val="2"/>
          <w:sz w:val="24"/>
          <w:szCs w:val="24"/>
          <w14:ligatures w14:val="standardContextual"/>
        </w:rPr>
      </w:pPr>
      <w:r>
        <w:rPr>
          <w:rStyle w:val="22"/>
          <w:rFonts w:eastAsiaTheme="minorEastAsia"/>
          <w:color w:val="auto"/>
          <w:sz w:val="24"/>
          <w:szCs w:val="24"/>
          <w:u w:val="none"/>
        </w:rPr>
        <w:t>3.1</w:t>
      </w:r>
      <w:r>
        <w:rPr>
          <w:rFonts w:eastAsiaTheme="minorEastAsia"/>
          <w:color w:val="auto"/>
          <w:kern w:val="2"/>
          <w:sz w:val="24"/>
          <w:szCs w:val="24"/>
          <w14:ligatures w14:val="standardContextual"/>
        </w:rPr>
        <w:tab/>
      </w:r>
      <w:r>
        <w:rPr>
          <w:rStyle w:val="22"/>
          <w:rFonts w:eastAsiaTheme="minorEastAsia"/>
          <w:color w:val="auto"/>
          <w:sz w:val="24"/>
          <w:szCs w:val="24"/>
          <w:u w:val="none"/>
        </w:rPr>
        <w:t>General requirements</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_Toc153140190 \h </w:instrText>
      </w:r>
      <w:r>
        <w:rPr>
          <w:rFonts w:eastAsiaTheme="minorEastAsia"/>
          <w:color w:val="auto"/>
          <w:sz w:val="24"/>
          <w:szCs w:val="24"/>
        </w:rPr>
        <w:fldChar w:fldCharType="separate"/>
      </w:r>
      <w:r>
        <w:rPr>
          <w:rFonts w:eastAsiaTheme="minorEastAsia"/>
          <w:color w:val="auto"/>
          <w:sz w:val="24"/>
          <w:szCs w:val="24"/>
        </w:rPr>
        <w:t>12</w:t>
      </w:r>
      <w:r>
        <w:rPr>
          <w:rFonts w:eastAsiaTheme="minorEastAsia"/>
          <w:color w:val="auto"/>
          <w:sz w:val="24"/>
          <w:szCs w:val="24"/>
        </w:rPr>
        <w:fldChar w:fldCharType="end"/>
      </w:r>
    </w:p>
    <w:p>
      <w:pPr>
        <w:pStyle w:val="15"/>
        <w:tabs>
          <w:tab w:val="left" w:pos="840"/>
          <w:tab w:val="right" w:leader="dot" w:pos="8296"/>
        </w:tabs>
        <w:spacing w:line="360" w:lineRule="auto"/>
        <w:rPr>
          <w:rFonts w:eastAsiaTheme="minorEastAsia"/>
          <w:kern w:val="2"/>
          <w:sz w:val="24"/>
          <w:szCs w:val="24"/>
          <w14:ligatures w14:val="standardContextual"/>
        </w:rPr>
      </w:pPr>
      <w:r>
        <w:rPr>
          <w:rStyle w:val="22"/>
          <w:rFonts w:eastAsiaTheme="minorEastAsia"/>
          <w:color w:val="auto"/>
          <w:sz w:val="24"/>
          <w:szCs w:val="24"/>
          <w:u w:val="none"/>
        </w:rPr>
        <w:t>3.2</w:t>
      </w:r>
      <w:r>
        <w:rPr>
          <w:rFonts w:eastAsiaTheme="minorEastAsia"/>
          <w:color w:val="auto"/>
          <w:kern w:val="2"/>
          <w:sz w:val="24"/>
          <w:szCs w:val="24"/>
          <w14:ligatures w14:val="standardContextual"/>
        </w:rPr>
        <w:tab/>
      </w:r>
      <w:r>
        <w:rPr>
          <w:rStyle w:val="22"/>
          <w:rFonts w:eastAsiaTheme="minorEastAsia"/>
          <w:color w:val="auto"/>
          <w:sz w:val="24"/>
          <w:szCs w:val="24"/>
          <w:u w:val="none"/>
        </w:rPr>
        <w:t>Indoor noise</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_Toc153140191 \h </w:instrText>
      </w:r>
      <w:r>
        <w:rPr>
          <w:rFonts w:eastAsiaTheme="minorEastAsia"/>
          <w:color w:val="auto"/>
          <w:sz w:val="24"/>
          <w:szCs w:val="24"/>
        </w:rPr>
        <w:fldChar w:fldCharType="separate"/>
      </w:r>
      <w:r>
        <w:rPr>
          <w:rFonts w:eastAsiaTheme="minorEastAsia"/>
          <w:color w:val="auto"/>
          <w:sz w:val="24"/>
          <w:szCs w:val="24"/>
        </w:rPr>
        <w:t>12</w:t>
      </w:r>
      <w:r>
        <w:rPr>
          <w:rFonts w:eastAsiaTheme="minorEastAsia"/>
          <w:color w:val="auto"/>
          <w:sz w:val="24"/>
          <w:szCs w:val="24"/>
        </w:rPr>
        <w:fldChar w:fldCharType="end"/>
      </w:r>
    </w:p>
    <w:p>
      <w:pPr>
        <w:pStyle w:val="15"/>
        <w:tabs>
          <w:tab w:val="left" w:pos="840"/>
          <w:tab w:val="right" w:leader="dot" w:pos="8296"/>
        </w:tabs>
        <w:spacing w:line="360" w:lineRule="auto"/>
        <w:rPr>
          <w:rFonts w:eastAsiaTheme="minorEastAsia"/>
          <w:kern w:val="2"/>
          <w:sz w:val="24"/>
          <w:szCs w:val="24"/>
          <w14:ligatures w14:val="standardContextual"/>
        </w:rPr>
      </w:pPr>
      <w:r>
        <w:rPr>
          <w:rStyle w:val="22"/>
          <w:rFonts w:eastAsiaTheme="minorEastAsia"/>
          <w:color w:val="auto"/>
          <w:sz w:val="24"/>
          <w:szCs w:val="24"/>
          <w:u w:val="none"/>
        </w:rPr>
        <w:t>3.3</w:t>
      </w:r>
      <w:r>
        <w:rPr>
          <w:rFonts w:eastAsiaTheme="minorEastAsia"/>
          <w:color w:val="auto"/>
          <w:kern w:val="2"/>
          <w:sz w:val="24"/>
          <w:szCs w:val="24"/>
          <w14:ligatures w14:val="standardContextual"/>
        </w:rPr>
        <w:tab/>
      </w:r>
      <w:r>
        <w:rPr>
          <w:rStyle w:val="22"/>
          <w:rFonts w:eastAsiaTheme="minorEastAsia"/>
          <w:color w:val="auto"/>
          <w:sz w:val="24"/>
          <w:szCs w:val="24"/>
          <w:u w:val="none"/>
        </w:rPr>
        <w:t>Sound absorption</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_Toc153140192 \h </w:instrText>
      </w:r>
      <w:r>
        <w:rPr>
          <w:rFonts w:eastAsiaTheme="minorEastAsia"/>
          <w:color w:val="auto"/>
          <w:sz w:val="24"/>
          <w:szCs w:val="24"/>
        </w:rPr>
        <w:fldChar w:fldCharType="separate"/>
      </w:r>
      <w:r>
        <w:rPr>
          <w:rFonts w:eastAsiaTheme="minorEastAsia"/>
          <w:color w:val="auto"/>
          <w:sz w:val="24"/>
          <w:szCs w:val="24"/>
        </w:rPr>
        <w:t>13</w:t>
      </w:r>
      <w:r>
        <w:rPr>
          <w:rFonts w:eastAsiaTheme="minorEastAsia"/>
          <w:color w:val="auto"/>
          <w:sz w:val="24"/>
          <w:szCs w:val="24"/>
        </w:rPr>
        <w:fldChar w:fldCharType="end"/>
      </w:r>
    </w:p>
    <w:p>
      <w:pPr>
        <w:pStyle w:val="15"/>
        <w:tabs>
          <w:tab w:val="left" w:pos="840"/>
          <w:tab w:val="right" w:leader="dot" w:pos="8296"/>
        </w:tabs>
        <w:spacing w:line="360" w:lineRule="auto"/>
        <w:rPr>
          <w:rFonts w:eastAsiaTheme="minorEastAsia"/>
          <w:kern w:val="2"/>
          <w:sz w:val="24"/>
          <w:szCs w:val="24"/>
          <w14:ligatures w14:val="standardContextual"/>
        </w:rPr>
      </w:pPr>
      <w:r>
        <w:rPr>
          <w:rStyle w:val="22"/>
          <w:rFonts w:eastAsiaTheme="minorEastAsia"/>
          <w:color w:val="auto"/>
          <w:sz w:val="24"/>
          <w:szCs w:val="24"/>
          <w:u w:val="none"/>
        </w:rPr>
        <w:t>3.4</w:t>
      </w:r>
      <w:r>
        <w:rPr>
          <w:rFonts w:eastAsiaTheme="minorEastAsia"/>
          <w:color w:val="auto"/>
          <w:kern w:val="2"/>
          <w:sz w:val="24"/>
          <w:szCs w:val="24"/>
          <w14:ligatures w14:val="standardContextual"/>
        </w:rPr>
        <w:tab/>
      </w:r>
      <w:r>
        <w:rPr>
          <w:rStyle w:val="22"/>
          <w:rFonts w:eastAsiaTheme="minorEastAsia"/>
          <w:color w:val="auto"/>
          <w:sz w:val="24"/>
          <w:szCs w:val="24"/>
          <w:u w:val="none"/>
        </w:rPr>
        <w:t>Sound insulation</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_Toc153140193 \h </w:instrText>
      </w:r>
      <w:r>
        <w:rPr>
          <w:rFonts w:eastAsiaTheme="minorEastAsia"/>
          <w:color w:val="auto"/>
          <w:sz w:val="24"/>
          <w:szCs w:val="24"/>
        </w:rPr>
        <w:fldChar w:fldCharType="separate"/>
      </w:r>
      <w:r>
        <w:rPr>
          <w:rFonts w:eastAsiaTheme="minorEastAsia"/>
          <w:color w:val="auto"/>
          <w:sz w:val="24"/>
          <w:szCs w:val="24"/>
        </w:rPr>
        <w:t>14</w:t>
      </w:r>
      <w:r>
        <w:rPr>
          <w:rFonts w:eastAsiaTheme="minorEastAsia"/>
          <w:color w:val="auto"/>
          <w:sz w:val="24"/>
          <w:szCs w:val="24"/>
        </w:rPr>
        <w:fldChar w:fldCharType="end"/>
      </w:r>
    </w:p>
    <w:p>
      <w:pPr>
        <w:pStyle w:val="15"/>
        <w:tabs>
          <w:tab w:val="left" w:pos="840"/>
          <w:tab w:val="right" w:leader="dot" w:pos="8296"/>
        </w:tabs>
        <w:spacing w:line="360" w:lineRule="auto"/>
        <w:rPr>
          <w:rFonts w:eastAsiaTheme="minorEastAsia"/>
          <w:kern w:val="2"/>
          <w:sz w:val="24"/>
          <w:szCs w:val="24"/>
          <w14:ligatures w14:val="standardContextual"/>
        </w:rPr>
      </w:pPr>
      <w:r>
        <w:rPr>
          <w:rStyle w:val="22"/>
          <w:rFonts w:eastAsiaTheme="minorEastAsia"/>
          <w:color w:val="auto"/>
          <w:sz w:val="24"/>
          <w:szCs w:val="24"/>
          <w:u w:val="none"/>
        </w:rPr>
        <w:t>3.5</w:t>
      </w:r>
      <w:r>
        <w:rPr>
          <w:rFonts w:eastAsiaTheme="minorEastAsia"/>
          <w:color w:val="auto"/>
          <w:kern w:val="2"/>
          <w:sz w:val="24"/>
          <w:szCs w:val="24"/>
          <w14:ligatures w14:val="standardContextual"/>
        </w:rPr>
        <w:tab/>
      </w:r>
      <w:r>
        <w:rPr>
          <w:rStyle w:val="22"/>
          <w:rFonts w:eastAsiaTheme="minorEastAsia"/>
          <w:color w:val="auto"/>
          <w:sz w:val="24"/>
          <w:szCs w:val="24"/>
          <w:u w:val="none"/>
        </w:rPr>
        <w:t>Vibration isolation</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_Toc153140194 \h </w:instrText>
      </w:r>
      <w:r>
        <w:rPr>
          <w:rFonts w:eastAsiaTheme="minorEastAsia"/>
          <w:color w:val="auto"/>
          <w:sz w:val="24"/>
          <w:szCs w:val="24"/>
        </w:rPr>
        <w:fldChar w:fldCharType="separate"/>
      </w:r>
      <w:r>
        <w:rPr>
          <w:rFonts w:eastAsiaTheme="minorEastAsia"/>
          <w:color w:val="auto"/>
          <w:sz w:val="24"/>
          <w:szCs w:val="24"/>
        </w:rPr>
        <w:t>16</w:t>
      </w:r>
      <w:r>
        <w:rPr>
          <w:rFonts w:eastAsiaTheme="minorEastAsia"/>
          <w:color w:val="auto"/>
          <w:sz w:val="24"/>
          <w:szCs w:val="24"/>
        </w:rPr>
        <w:fldChar w:fldCharType="end"/>
      </w:r>
    </w:p>
    <w:p>
      <w:pPr>
        <w:pStyle w:val="15"/>
        <w:tabs>
          <w:tab w:val="left" w:pos="840"/>
          <w:tab w:val="right" w:leader="dot" w:pos="8296"/>
        </w:tabs>
        <w:spacing w:line="360" w:lineRule="auto"/>
        <w:rPr>
          <w:rFonts w:eastAsiaTheme="minorEastAsia"/>
          <w:kern w:val="2"/>
          <w:sz w:val="24"/>
          <w:szCs w:val="24"/>
          <w14:ligatures w14:val="standardContextual"/>
        </w:rPr>
      </w:pPr>
      <w:r>
        <w:rPr>
          <w:rStyle w:val="22"/>
          <w:rFonts w:eastAsiaTheme="minorEastAsia"/>
          <w:color w:val="auto"/>
          <w:sz w:val="24"/>
          <w:szCs w:val="24"/>
          <w:u w:val="none"/>
        </w:rPr>
        <w:t>3.6</w:t>
      </w:r>
      <w:r>
        <w:rPr>
          <w:rFonts w:eastAsiaTheme="minorEastAsia"/>
          <w:color w:val="auto"/>
          <w:kern w:val="2"/>
          <w:sz w:val="24"/>
          <w:szCs w:val="24"/>
          <w14:ligatures w14:val="standardContextual"/>
        </w:rPr>
        <w:tab/>
      </w:r>
      <w:r>
        <w:rPr>
          <w:rStyle w:val="22"/>
          <w:rFonts w:eastAsiaTheme="minorEastAsia"/>
          <w:color w:val="auto"/>
          <w:sz w:val="24"/>
          <w:szCs w:val="24"/>
          <w:u w:val="none"/>
        </w:rPr>
        <w:t>Sound reinforcement system</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_Toc153140195 \h </w:instrText>
      </w:r>
      <w:r>
        <w:rPr>
          <w:rFonts w:eastAsiaTheme="minorEastAsia"/>
          <w:color w:val="auto"/>
          <w:sz w:val="24"/>
          <w:szCs w:val="24"/>
        </w:rPr>
        <w:fldChar w:fldCharType="separate"/>
      </w:r>
      <w:r>
        <w:rPr>
          <w:rFonts w:eastAsiaTheme="minorEastAsia"/>
          <w:color w:val="auto"/>
          <w:sz w:val="24"/>
          <w:szCs w:val="24"/>
        </w:rPr>
        <w:t>17</w:t>
      </w:r>
      <w:r>
        <w:rPr>
          <w:rFonts w:eastAsiaTheme="minorEastAsia"/>
          <w:color w:val="auto"/>
          <w:sz w:val="24"/>
          <w:szCs w:val="24"/>
        </w:rPr>
        <w:fldChar w:fldCharType="end"/>
      </w:r>
    </w:p>
    <w:p>
      <w:pPr>
        <w:pStyle w:val="14"/>
        <w:tabs>
          <w:tab w:val="left" w:pos="440"/>
          <w:tab w:val="right" w:leader="dot" w:pos="8296"/>
        </w:tabs>
        <w:spacing w:line="360" w:lineRule="auto"/>
        <w:rPr>
          <w:rFonts w:cs="Times New Roman" w:eastAsiaTheme="minorEastAsia"/>
          <w:b w:val="0"/>
          <w:szCs w:val="24"/>
          <w14:ligatures w14:val="standardContextual"/>
        </w:rPr>
      </w:pPr>
      <w:r>
        <w:rPr>
          <w:rStyle w:val="22"/>
          <w:rFonts w:cs="Times New Roman" w:eastAsiaTheme="minorEastAsia"/>
          <w:color w:val="auto"/>
          <w:szCs w:val="24"/>
          <w:u w:val="none"/>
        </w:rPr>
        <w:t>4</w:t>
      </w:r>
      <w:r>
        <w:rPr>
          <w:rFonts w:cs="Times New Roman" w:eastAsiaTheme="minorEastAsia"/>
          <w:b w:val="0"/>
          <w:color w:val="auto"/>
          <w:szCs w:val="24"/>
          <w14:ligatures w14:val="standardContextual"/>
        </w:rPr>
        <w:tab/>
      </w:r>
      <w:r>
        <w:rPr>
          <w:rStyle w:val="22"/>
          <w:rFonts w:cs="Times New Roman" w:eastAsiaTheme="minorEastAsia"/>
          <w:color w:val="auto"/>
          <w:szCs w:val="24"/>
          <w:u w:val="none"/>
        </w:rPr>
        <w:t>Acoustic environment design</w:t>
      </w:r>
      <w:r>
        <w:rPr>
          <w:rFonts w:cs="Times New Roman" w:eastAsiaTheme="minorEastAsia"/>
          <w:color w:val="auto"/>
          <w:szCs w:val="24"/>
        </w:rPr>
        <w:tab/>
      </w:r>
      <w:r>
        <w:rPr>
          <w:rFonts w:cs="Times New Roman" w:eastAsiaTheme="minorEastAsia"/>
          <w:color w:val="auto"/>
          <w:szCs w:val="24"/>
        </w:rPr>
        <w:fldChar w:fldCharType="begin"/>
      </w:r>
      <w:r>
        <w:rPr>
          <w:rFonts w:cs="Times New Roman" w:eastAsiaTheme="minorEastAsia"/>
          <w:color w:val="auto"/>
          <w:szCs w:val="24"/>
        </w:rPr>
        <w:instrText xml:space="preserve"> PAGEREF _Toc153140196 \h </w:instrText>
      </w:r>
      <w:r>
        <w:rPr>
          <w:rFonts w:cs="Times New Roman" w:eastAsiaTheme="minorEastAsia"/>
          <w:color w:val="auto"/>
          <w:szCs w:val="24"/>
        </w:rPr>
        <w:fldChar w:fldCharType="separate"/>
      </w:r>
      <w:r>
        <w:rPr>
          <w:rFonts w:cs="Times New Roman" w:eastAsiaTheme="minorEastAsia"/>
          <w:color w:val="auto"/>
          <w:szCs w:val="24"/>
        </w:rPr>
        <w:t>19</w:t>
      </w:r>
      <w:r>
        <w:rPr>
          <w:rFonts w:cs="Times New Roman" w:eastAsiaTheme="minorEastAsia"/>
          <w:color w:val="auto"/>
          <w:szCs w:val="24"/>
        </w:rPr>
        <w:fldChar w:fldCharType="end"/>
      </w:r>
    </w:p>
    <w:p>
      <w:pPr>
        <w:pStyle w:val="15"/>
        <w:tabs>
          <w:tab w:val="left" w:pos="840"/>
          <w:tab w:val="right" w:leader="dot" w:pos="8296"/>
        </w:tabs>
        <w:spacing w:line="360" w:lineRule="auto"/>
        <w:rPr>
          <w:rFonts w:eastAsiaTheme="minorEastAsia"/>
          <w:kern w:val="2"/>
          <w:sz w:val="24"/>
          <w:szCs w:val="24"/>
          <w14:ligatures w14:val="standardContextual"/>
        </w:rPr>
      </w:pPr>
      <w:r>
        <w:rPr>
          <w:rStyle w:val="22"/>
          <w:rFonts w:eastAsiaTheme="minorEastAsia"/>
          <w:color w:val="auto"/>
          <w:sz w:val="24"/>
          <w:szCs w:val="24"/>
          <w:u w:val="none"/>
        </w:rPr>
        <w:t>4.1</w:t>
      </w:r>
      <w:r>
        <w:rPr>
          <w:rFonts w:eastAsiaTheme="minorEastAsia"/>
          <w:color w:val="auto"/>
          <w:kern w:val="2"/>
          <w:sz w:val="24"/>
          <w:szCs w:val="24"/>
          <w14:ligatures w14:val="standardContextual"/>
        </w:rPr>
        <w:tab/>
      </w:r>
      <w:r>
        <w:rPr>
          <w:rStyle w:val="22"/>
          <w:rFonts w:eastAsiaTheme="minorEastAsia"/>
          <w:color w:val="auto"/>
          <w:sz w:val="24"/>
          <w:szCs w:val="24"/>
          <w:u w:val="none"/>
        </w:rPr>
        <w:t>General requirements</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_Toc153140197 \h </w:instrText>
      </w:r>
      <w:r>
        <w:rPr>
          <w:rFonts w:eastAsiaTheme="minorEastAsia"/>
          <w:color w:val="auto"/>
          <w:sz w:val="24"/>
          <w:szCs w:val="24"/>
        </w:rPr>
        <w:fldChar w:fldCharType="separate"/>
      </w:r>
      <w:r>
        <w:rPr>
          <w:rFonts w:eastAsiaTheme="minorEastAsia"/>
          <w:color w:val="auto"/>
          <w:sz w:val="24"/>
          <w:szCs w:val="24"/>
        </w:rPr>
        <w:t>19</w:t>
      </w:r>
      <w:r>
        <w:rPr>
          <w:rFonts w:eastAsiaTheme="minorEastAsia"/>
          <w:color w:val="auto"/>
          <w:sz w:val="24"/>
          <w:szCs w:val="24"/>
        </w:rPr>
        <w:fldChar w:fldCharType="end"/>
      </w:r>
    </w:p>
    <w:p>
      <w:pPr>
        <w:pStyle w:val="15"/>
        <w:tabs>
          <w:tab w:val="left" w:pos="840"/>
          <w:tab w:val="right" w:leader="dot" w:pos="8296"/>
        </w:tabs>
        <w:spacing w:line="360" w:lineRule="auto"/>
        <w:rPr>
          <w:rFonts w:eastAsiaTheme="minorEastAsia"/>
          <w:kern w:val="2"/>
          <w:sz w:val="24"/>
          <w:szCs w:val="24"/>
          <w14:ligatures w14:val="standardContextual"/>
        </w:rPr>
      </w:pPr>
      <w:r>
        <w:rPr>
          <w:rStyle w:val="22"/>
          <w:rFonts w:eastAsiaTheme="minorEastAsia"/>
          <w:color w:val="auto"/>
          <w:sz w:val="24"/>
          <w:szCs w:val="24"/>
          <w:u w:val="none"/>
        </w:rPr>
        <w:t>4.2</w:t>
      </w:r>
      <w:r>
        <w:rPr>
          <w:rFonts w:eastAsiaTheme="minorEastAsia"/>
          <w:color w:val="auto"/>
          <w:kern w:val="2"/>
          <w:sz w:val="24"/>
          <w:szCs w:val="24"/>
          <w14:ligatures w14:val="standardContextual"/>
        </w:rPr>
        <w:tab/>
      </w:r>
      <w:r>
        <w:rPr>
          <w:rStyle w:val="22"/>
          <w:rFonts w:eastAsiaTheme="minorEastAsia"/>
          <w:color w:val="auto"/>
          <w:sz w:val="24"/>
          <w:szCs w:val="24"/>
          <w:u w:val="none"/>
        </w:rPr>
        <w:t>General layout design</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_Toc153140198 \h </w:instrText>
      </w:r>
      <w:r>
        <w:rPr>
          <w:rFonts w:eastAsiaTheme="minorEastAsia"/>
          <w:color w:val="auto"/>
          <w:sz w:val="24"/>
          <w:szCs w:val="24"/>
        </w:rPr>
        <w:fldChar w:fldCharType="separate"/>
      </w:r>
      <w:r>
        <w:rPr>
          <w:rFonts w:eastAsiaTheme="minorEastAsia"/>
          <w:color w:val="auto"/>
          <w:sz w:val="24"/>
          <w:szCs w:val="24"/>
        </w:rPr>
        <w:t>19</w:t>
      </w:r>
      <w:r>
        <w:rPr>
          <w:rFonts w:eastAsiaTheme="minorEastAsia"/>
          <w:color w:val="auto"/>
          <w:sz w:val="24"/>
          <w:szCs w:val="24"/>
        </w:rPr>
        <w:fldChar w:fldCharType="end"/>
      </w:r>
    </w:p>
    <w:p>
      <w:pPr>
        <w:pStyle w:val="15"/>
        <w:tabs>
          <w:tab w:val="left" w:pos="840"/>
          <w:tab w:val="right" w:leader="dot" w:pos="8296"/>
        </w:tabs>
        <w:spacing w:line="360" w:lineRule="auto"/>
        <w:rPr>
          <w:rFonts w:eastAsiaTheme="minorEastAsia"/>
          <w:kern w:val="2"/>
          <w:sz w:val="24"/>
          <w:szCs w:val="24"/>
          <w14:ligatures w14:val="standardContextual"/>
        </w:rPr>
      </w:pPr>
      <w:r>
        <w:rPr>
          <w:rStyle w:val="22"/>
          <w:rFonts w:eastAsiaTheme="minorEastAsia"/>
          <w:color w:val="auto"/>
          <w:sz w:val="24"/>
          <w:szCs w:val="24"/>
          <w:u w:val="none"/>
        </w:rPr>
        <w:t>4.3</w:t>
      </w:r>
      <w:r>
        <w:rPr>
          <w:rFonts w:eastAsiaTheme="minorEastAsia"/>
          <w:color w:val="auto"/>
          <w:kern w:val="2"/>
          <w:sz w:val="24"/>
          <w:szCs w:val="24"/>
          <w14:ligatures w14:val="standardContextual"/>
        </w:rPr>
        <w:tab/>
      </w:r>
      <w:r>
        <w:rPr>
          <w:rStyle w:val="22"/>
          <w:rFonts w:eastAsiaTheme="minorEastAsia"/>
          <w:color w:val="auto"/>
          <w:sz w:val="24"/>
          <w:szCs w:val="24"/>
          <w:u w:val="none"/>
        </w:rPr>
        <w:t>Sound absorption design</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_Toc153140199 \h </w:instrText>
      </w:r>
      <w:r>
        <w:rPr>
          <w:rFonts w:eastAsiaTheme="minorEastAsia"/>
          <w:color w:val="auto"/>
          <w:sz w:val="24"/>
          <w:szCs w:val="24"/>
        </w:rPr>
        <w:fldChar w:fldCharType="separate"/>
      </w:r>
      <w:r>
        <w:rPr>
          <w:rFonts w:eastAsiaTheme="minorEastAsia"/>
          <w:color w:val="auto"/>
          <w:sz w:val="24"/>
          <w:szCs w:val="24"/>
        </w:rPr>
        <w:t>20</w:t>
      </w:r>
      <w:r>
        <w:rPr>
          <w:rFonts w:eastAsiaTheme="minorEastAsia"/>
          <w:color w:val="auto"/>
          <w:sz w:val="24"/>
          <w:szCs w:val="24"/>
        </w:rPr>
        <w:fldChar w:fldCharType="end"/>
      </w:r>
    </w:p>
    <w:p>
      <w:pPr>
        <w:pStyle w:val="15"/>
        <w:tabs>
          <w:tab w:val="left" w:pos="840"/>
          <w:tab w:val="right" w:leader="dot" w:pos="8296"/>
        </w:tabs>
        <w:spacing w:line="360" w:lineRule="auto"/>
        <w:rPr>
          <w:rFonts w:eastAsiaTheme="minorEastAsia"/>
          <w:kern w:val="2"/>
          <w:sz w:val="24"/>
          <w:szCs w:val="24"/>
          <w14:ligatures w14:val="standardContextual"/>
        </w:rPr>
      </w:pPr>
      <w:r>
        <w:rPr>
          <w:rStyle w:val="22"/>
          <w:rFonts w:eastAsiaTheme="minorEastAsia"/>
          <w:color w:val="auto"/>
          <w:sz w:val="24"/>
          <w:szCs w:val="24"/>
          <w:u w:val="none"/>
        </w:rPr>
        <w:t>4.4</w:t>
      </w:r>
      <w:r>
        <w:rPr>
          <w:rFonts w:eastAsiaTheme="minorEastAsia"/>
          <w:color w:val="auto"/>
          <w:kern w:val="2"/>
          <w:sz w:val="24"/>
          <w:szCs w:val="24"/>
          <w14:ligatures w14:val="standardContextual"/>
        </w:rPr>
        <w:tab/>
      </w:r>
      <w:r>
        <w:rPr>
          <w:rStyle w:val="22"/>
          <w:rFonts w:eastAsiaTheme="minorEastAsia"/>
          <w:color w:val="auto"/>
          <w:sz w:val="24"/>
          <w:szCs w:val="24"/>
          <w:u w:val="none"/>
        </w:rPr>
        <w:t>Sound insulation design</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_Toc153140200 \h </w:instrText>
      </w:r>
      <w:r>
        <w:rPr>
          <w:rFonts w:eastAsiaTheme="minorEastAsia"/>
          <w:color w:val="auto"/>
          <w:sz w:val="24"/>
          <w:szCs w:val="24"/>
        </w:rPr>
        <w:fldChar w:fldCharType="separate"/>
      </w:r>
      <w:r>
        <w:rPr>
          <w:rFonts w:eastAsiaTheme="minorEastAsia"/>
          <w:color w:val="auto"/>
          <w:sz w:val="24"/>
          <w:szCs w:val="24"/>
        </w:rPr>
        <w:t>20</w:t>
      </w:r>
      <w:r>
        <w:rPr>
          <w:rFonts w:eastAsiaTheme="minorEastAsia"/>
          <w:color w:val="auto"/>
          <w:sz w:val="24"/>
          <w:szCs w:val="24"/>
        </w:rPr>
        <w:fldChar w:fldCharType="end"/>
      </w:r>
    </w:p>
    <w:p>
      <w:pPr>
        <w:pStyle w:val="15"/>
        <w:tabs>
          <w:tab w:val="left" w:pos="840"/>
          <w:tab w:val="right" w:leader="dot" w:pos="8296"/>
        </w:tabs>
        <w:spacing w:line="360" w:lineRule="auto"/>
        <w:rPr>
          <w:rFonts w:eastAsiaTheme="minorEastAsia"/>
          <w:kern w:val="2"/>
          <w:sz w:val="24"/>
          <w:szCs w:val="24"/>
          <w14:ligatures w14:val="standardContextual"/>
        </w:rPr>
      </w:pPr>
      <w:r>
        <w:rPr>
          <w:rStyle w:val="22"/>
          <w:rFonts w:eastAsiaTheme="minorEastAsia"/>
          <w:color w:val="auto"/>
          <w:sz w:val="24"/>
          <w:szCs w:val="24"/>
          <w:u w:val="none"/>
        </w:rPr>
        <w:t>4.5</w:t>
      </w:r>
      <w:r>
        <w:rPr>
          <w:rFonts w:eastAsiaTheme="minorEastAsia"/>
          <w:color w:val="auto"/>
          <w:kern w:val="2"/>
          <w:sz w:val="24"/>
          <w:szCs w:val="24"/>
          <w14:ligatures w14:val="standardContextual"/>
        </w:rPr>
        <w:tab/>
      </w:r>
      <w:r>
        <w:rPr>
          <w:rStyle w:val="22"/>
          <w:rFonts w:eastAsiaTheme="minorEastAsia"/>
          <w:color w:val="auto"/>
          <w:sz w:val="24"/>
          <w:szCs w:val="24"/>
          <w:u w:val="none"/>
        </w:rPr>
        <w:t>Vibration isolation and noise reduction design</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_Toc153140201 \h </w:instrText>
      </w:r>
      <w:r>
        <w:rPr>
          <w:rFonts w:eastAsiaTheme="minorEastAsia"/>
          <w:color w:val="auto"/>
          <w:sz w:val="24"/>
          <w:szCs w:val="24"/>
        </w:rPr>
        <w:fldChar w:fldCharType="separate"/>
      </w:r>
      <w:r>
        <w:rPr>
          <w:rFonts w:eastAsiaTheme="minorEastAsia"/>
          <w:color w:val="auto"/>
          <w:sz w:val="24"/>
          <w:szCs w:val="24"/>
        </w:rPr>
        <w:t>21</w:t>
      </w:r>
      <w:r>
        <w:rPr>
          <w:rFonts w:eastAsiaTheme="minorEastAsia"/>
          <w:color w:val="auto"/>
          <w:sz w:val="24"/>
          <w:szCs w:val="24"/>
        </w:rPr>
        <w:fldChar w:fldCharType="end"/>
      </w:r>
    </w:p>
    <w:p>
      <w:pPr>
        <w:pStyle w:val="15"/>
        <w:tabs>
          <w:tab w:val="left" w:pos="840"/>
          <w:tab w:val="right" w:leader="dot" w:pos="8296"/>
        </w:tabs>
        <w:spacing w:line="360" w:lineRule="auto"/>
        <w:rPr>
          <w:rFonts w:eastAsiaTheme="minorEastAsia"/>
          <w:kern w:val="2"/>
          <w:sz w:val="24"/>
          <w:szCs w:val="24"/>
          <w14:ligatures w14:val="standardContextual"/>
        </w:rPr>
      </w:pPr>
      <w:r>
        <w:rPr>
          <w:rStyle w:val="22"/>
          <w:rFonts w:eastAsiaTheme="minorEastAsia"/>
          <w:color w:val="auto"/>
          <w:sz w:val="24"/>
          <w:szCs w:val="24"/>
          <w:u w:val="none"/>
        </w:rPr>
        <w:t>4.6</w:t>
      </w:r>
      <w:r>
        <w:rPr>
          <w:rFonts w:eastAsiaTheme="minorEastAsia"/>
          <w:color w:val="auto"/>
          <w:kern w:val="2"/>
          <w:sz w:val="24"/>
          <w:szCs w:val="24"/>
          <w14:ligatures w14:val="standardContextual"/>
        </w:rPr>
        <w:tab/>
      </w:r>
      <w:r>
        <w:rPr>
          <w:rStyle w:val="22"/>
          <w:rFonts w:eastAsiaTheme="minorEastAsia"/>
          <w:color w:val="auto"/>
          <w:sz w:val="24"/>
          <w:szCs w:val="24"/>
          <w:u w:val="none"/>
        </w:rPr>
        <w:t>Sound reinforcement system design</w:t>
      </w:r>
      <w:r>
        <w:rPr>
          <w:rFonts w:eastAsiaTheme="minorEastAsia"/>
          <w:color w:val="auto"/>
          <w:sz w:val="24"/>
          <w:szCs w:val="24"/>
        </w:rPr>
        <w:tab/>
      </w:r>
      <w:r>
        <w:rPr>
          <w:rFonts w:eastAsiaTheme="minorEastAsia"/>
          <w:color w:val="auto"/>
          <w:sz w:val="24"/>
          <w:szCs w:val="24"/>
        </w:rPr>
        <w:fldChar w:fldCharType="begin"/>
      </w:r>
      <w:r>
        <w:rPr>
          <w:rFonts w:eastAsiaTheme="minorEastAsia"/>
          <w:color w:val="auto"/>
          <w:sz w:val="24"/>
          <w:szCs w:val="24"/>
        </w:rPr>
        <w:instrText xml:space="preserve"> PAGEREF _Toc153140202 \h </w:instrText>
      </w:r>
      <w:r>
        <w:rPr>
          <w:rFonts w:eastAsiaTheme="minorEastAsia"/>
          <w:color w:val="auto"/>
          <w:sz w:val="24"/>
          <w:szCs w:val="24"/>
        </w:rPr>
        <w:fldChar w:fldCharType="separate"/>
      </w:r>
      <w:r>
        <w:rPr>
          <w:rFonts w:eastAsiaTheme="minorEastAsia"/>
          <w:color w:val="auto"/>
          <w:sz w:val="24"/>
          <w:szCs w:val="24"/>
        </w:rPr>
        <w:t>22</w:t>
      </w:r>
      <w:r>
        <w:rPr>
          <w:rFonts w:eastAsiaTheme="minorEastAsia"/>
          <w:color w:val="auto"/>
          <w:sz w:val="24"/>
          <w:szCs w:val="24"/>
        </w:rPr>
        <w:fldChar w:fldCharType="end"/>
      </w:r>
    </w:p>
    <w:p>
      <w:pPr>
        <w:pStyle w:val="14"/>
        <w:tabs>
          <w:tab w:val="right" w:leader="dot" w:pos="8296"/>
        </w:tabs>
        <w:spacing w:line="360" w:lineRule="auto"/>
        <w:rPr>
          <w:rFonts w:cs="Times New Roman" w:eastAsiaTheme="minorEastAsia"/>
          <w:b w:val="0"/>
          <w:szCs w:val="24"/>
          <w14:ligatures w14:val="standardContextual"/>
        </w:rPr>
      </w:pPr>
      <w:r>
        <w:rPr>
          <w:rStyle w:val="22"/>
          <w:rFonts w:cs="Times New Roman" w:eastAsiaTheme="minorEastAsia"/>
          <w:color w:val="auto"/>
          <w:szCs w:val="24"/>
          <w:u w:val="none"/>
        </w:rPr>
        <w:t>Explanation of wording</w:t>
      </w:r>
      <w:r>
        <w:rPr>
          <w:rFonts w:cs="Times New Roman" w:eastAsiaTheme="minorEastAsia"/>
          <w:color w:val="auto"/>
          <w:szCs w:val="24"/>
        </w:rPr>
        <w:tab/>
      </w:r>
      <w:r>
        <w:rPr>
          <w:rFonts w:cs="Times New Roman" w:eastAsiaTheme="minorEastAsia"/>
          <w:color w:val="auto"/>
          <w:szCs w:val="24"/>
        </w:rPr>
        <w:fldChar w:fldCharType="begin"/>
      </w:r>
      <w:r>
        <w:rPr>
          <w:rFonts w:cs="Times New Roman" w:eastAsiaTheme="minorEastAsia"/>
          <w:color w:val="auto"/>
          <w:szCs w:val="24"/>
        </w:rPr>
        <w:instrText xml:space="preserve"> PAGEREF _Toc153140203 \h </w:instrText>
      </w:r>
      <w:r>
        <w:rPr>
          <w:rFonts w:cs="Times New Roman" w:eastAsiaTheme="minorEastAsia"/>
          <w:color w:val="auto"/>
          <w:szCs w:val="24"/>
        </w:rPr>
        <w:fldChar w:fldCharType="separate"/>
      </w:r>
      <w:r>
        <w:rPr>
          <w:rFonts w:cs="Times New Roman" w:eastAsiaTheme="minorEastAsia"/>
          <w:color w:val="auto"/>
          <w:szCs w:val="24"/>
        </w:rPr>
        <w:t>23</w:t>
      </w:r>
      <w:r>
        <w:rPr>
          <w:rFonts w:cs="Times New Roman" w:eastAsiaTheme="minorEastAsia"/>
          <w:color w:val="auto"/>
          <w:szCs w:val="24"/>
        </w:rPr>
        <w:fldChar w:fldCharType="end"/>
      </w:r>
    </w:p>
    <w:p>
      <w:pPr>
        <w:pStyle w:val="14"/>
        <w:tabs>
          <w:tab w:val="right" w:leader="dot" w:pos="8296"/>
        </w:tabs>
        <w:spacing w:line="360" w:lineRule="auto"/>
        <w:rPr>
          <w:rFonts w:cs="Times New Roman" w:eastAsiaTheme="minorEastAsia"/>
          <w:b w:val="0"/>
          <w:szCs w:val="24"/>
          <w14:ligatures w14:val="standardContextual"/>
        </w:rPr>
      </w:pPr>
      <w:r>
        <w:rPr>
          <w:rStyle w:val="22"/>
          <w:rFonts w:cs="Times New Roman" w:eastAsiaTheme="minorEastAsia"/>
          <w:color w:val="auto"/>
          <w:szCs w:val="24"/>
          <w:u w:val="none"/>
        </w:rPr>
        <w:t>List of quoted standards</w:t>
      </w:r>
      <w:bookmarkStart w:id="304" w:name="_GoBack"/>
      <w:bookmarkEnd w:id="304"/>
      <w:r>
        <w:rPr>
          <w:rFonts w:cs="Times New Roman" w:eastAsiaTheme="minorEastAsia"/>
          <w:color w:val="auto"/>
          <w:szCs w:val="24"/>
        </w:rPr>
        <w:tab/>
      </w:r>
      <w:r>
        <w:rPr>
          <w:rFonts w:cs="Times New Roman" w:eastAsiaTheme="minorEastAsia"/>
          <w:color w:val="auto"/>
          <w:szCs w:val="24"/>
        </w:rPr>
        <w:fldChar w:fldCharType="begin"/>
      </w:r>
      <w:r>
        <w:rPr>
          <w:rFonts w:cs="Times New Roman" w:eastAsiaTheme="minorEastAsia"/>
          <w:color w:val="auto"/>
          <w:szCs w:val="24"/>
        </w:rPr>
        <w:instrText xml:space="preserve"> PAGEREF _Toc153140204 \h </w:instrText>
      </w:r>
      <w:r>
        <w:rPr>
          <w:rFonts w:cs="Times New Roman" w:eastAsiaTheme="minorEastAsia"/>
          <w:color w:val="auto"/>
          <w:szCs w:val="24"/>
        </w:rPr>
        <w:fldChar w:fldCharType="separate"/>
      </w:r>
      <w:r>
        <w:rPr>
          <w:rFonts w:cs="Times New Roman" w:eastAsiaTheme="minorEastAsia"/>
          <w:color w:val="auto"/>
          <w:szCs w:val="24"/>
        </w:rPr>
        <w:t>24</w:t>
      </w:r>
      <w:r>
        <w:rPr>
          <w:rFonts w:cs="Times New Roman" w:eastAsiaTheme="minorEastAsia"/>
          <w:color w:val="auto"/>
          <w:szCs w:val="24"/>
        </w:rPr>
        <w:fldChar w:fldCharType="end"/>
      </w:r>
    </w:p>
    <w:p>
      <w:pPr>
        <w:pStyle w:val="14"/>
        <w:tabs>
          <w:tab w:val="right" w:leader="dot" w:pos="8296"/>
        </w:tabs>
        <w:spacing w:line="360" w:lineRule="auto"/>
        <w:rPr>
          <w:rFonts w:cs="Times New Roman" w:eastAsiaTheme="minorEastAsia"/>
          <w:b w:val="0"/>
          <w:szCs w:val="24"/>
          <w14:ligatures w14:val="standardContextual"/>
        </w:rPr>
      </w:pPr>
      <w:r>
        <w:rPr>
          <w:rStyle w:val="22"/>
          <w:rFonts w:cs="Times New Roman" w:eastAsiaTheme="minorEastAsia"/>
          <w:color w:val="auto"/>
          <w:szCs w:val="24"/>
          <w:u w:val="none"/>
        </w:rPr>
        <w:t>Addition: Explanation of provisions</w:t>
      </w:r>
      <w:r>
        <w:rPr>
          <w:rFonts w:cs="Times New Roman" w:eastAsiaTheme="minorEastAsia"/>
          <w:color w:val="auto"/>
          <w:szCs w:val="24"/>
        </w:rPr>
        <w:tab/>
      </w:r>
      <w:r>
        <w:rPr>
          <w:rFonts w:cs="Times New Roman" w:eastAsiaTheme="minorEastAsia"/>
          <w:color w:val="auto"/>
          <w:szCs w:val="24"/>
        </w:rPr>
        <w:fldChar w:fldCharType="begin"/>
      </w:r>
      <w:r>
        <w:rPr>
          <w:rFonts w:cs="Times New Roman" w:eastAsiaTheme="minorEastAsia"/>
          <w:color w:val="auto"/>
          <w:szCs w:val="24"/>
        </w:rPr>
        <w:instrText xml:space="preserve"> PAGEREF _Toc153140205 \h </w:instrText>
      </w:r>
      <w:r>
        <w:rPr>
          <w:rFonts w:cs="Times New Roman" w:eastAsiaTheme="minorEastAsia"/>
          <w:color w:val="auto"/>
          <w:szCs w:val="24"/>
        </w:rPr>
        <w:fldChar w:fldCharType="separate"/>
      </w:r>
      <w:r>
        <w:rPr>
          <w:rFonts w:cs="Times New Roman" w:eastAsiaTheme="minorEastAsia"/>
          <w:color w:val="auto"/>
          <w:szCs w:val="24"/>
        </w:rPr>
        <w:t>25</w:t>
      </w:r>
      <w:r>
        <w:rPr>
          <w:rFonts w:cs="Times New Roman" w:eastAsiaTheme="minorEastAsia"/>
          <w:color w:val="auto"/>
          <w:szCs w:val="24"/>
        </w:rPr>
        <w:fldChar w:fldCharType="end"/>
      </w:r>
    </w:p>
    <w:p>
      <w:pPr>
        <w:widowControl/>
        <w:jc w:val="left"/>
      </w:pPr>
    </w:p>
    <w:p>
      <w:pPr>
        <w:widowControl/>
        <w:jc w:val="left"/>
      </w:pPr>
    </w:p>
    <w:p>
      <w:pPr>
        <w:widowControl/>
        <w:jc w:val="left"/>
      </w:pPr>
      <w:r>
        <w:br w:type="page"/>
      </w:r>
    </w:p>
    <w:p>
      <w:pPr>
        <w:pStyle w:val="32"/>
        <w:numPr>
          <w:ilvl w:val="0"/>
          <w:numId w:val="2"/>
        </w:numPr>
        <w:spacing w:line="360" w:lineRule="auto"/>
        <w:rPr>
          <w:rFonts w:ascii="宋体" w:hAnsi="宋体"/>
          <w:lang w:val="en-US"/>
        </w:rPr>
      </w:pPr>
      <w:bookmarkStart w:id="13" w:name="_Toc153140185"/>
      <w:bookmarkStart w:id="14" w:name="_Toc72003239"/>
      <w:bookmarkStart w:id="15" w:name="_Toc72009461"/>
      <w:bookmarkStart w:id="16" w:name="_Toc131870905"/>
      <w:bookmarkStart w:id="17" w:name="_Toc153141758"/>
      <w:bookmarkStart w:id="18" w:name="_Toc151727231"/>
      <w:r>
        <w:rPr>
          <w:rFonts w:hint="eastAsia" w:ascii="宋体" w:hAnsi="宋体"/>
          <w:lang w:val="en-US"/>
        </w:rPr>
        <w:t xml:space="preserve">总 </w:t>
      </w:r>
      <w:r>
        <w:rPr>
          <w:rFonts w:ascii="宋体" w:hAnsi="宋体"/>
          <w:lang w:val="en-US"/>
        </w:rPr>
        <w:t xml:space="preserve">  </w:t>
      </w:r>
      <w:r>
        <w:rPr>
          <w:rFonts w:hint="eastAsia" w:ascii="宋体" w:hAnsi="宋体"/>
          <w:lang w:val="en-US"/>
        </w:rPr>
        <w:t xml:space="preserve"> 则</w:t>
      </w:r>
      <w:bookmarkEnd w:id="1"/>
      <w:bookmarkEnd w:id="2"/>
      <w:bookmarkEnd w:id="3"/>
      <w:bookmarkEnd w:id="4"/>
      <w:bookmarkEnd w:id="5"/>
      <w:bookmarkEnd w:id="6"/>
      <w:bookmarkEnd w:id="7"/>
      <w:bookmarkEnd w:id="8"/>
      <w:bookmarkEnd w:id="9"/>
      <w:bookmarkEnd w:id="13"/>
      <w:bookmarkEnd w:id="14"/>
      <w:bookmarkEnd w:id="15"/>
      <w:bookmarkEnd w:id="16"/>
      <w:bookmarkEnd w:id="17"/>
      <w:bookmarkEnd w:id="18"/>
    </w:p>
    <w:p>
      <w:pPr>
        <w:numPr>
          <w:ilvl w:val="255"/>
          <w:numId w:val="0"/>
        </w:numPr>
        <w:spacing w:before="120" w:after="120" w:line="360" w:lineRule="auto"/>
        <w:rPr>
          <w:rFonts w:ascii="仿宋_GB2312" w:eastAsia="仿宋_GB2312"/>
          <w:sz w:val="24"/>
        </w:rPr>
      </w:pPr>
      <w:r>
        <w:rPr>
          <w:rFonts w:hint="eastAsia" w:ascii="Times New Roman" w:hAnsi="Times New Roman" w:eastAsia="宋体" w:cs="Times New Roman"/>
          <w:b/>
          <w:bCs/>
          <w:sz w:val="24"/>
        </w:rPr>
        <w:t>1.</w:t>
      </w:r>
      <w:r>
        <w:rPr>
          <w:rFonts w:ascii="Times New Roman" w:hAnsi="Times New Roman" w:eastAsia="宋体" w:cs="Times New Roman"/>
          <w:b/>
          <w:bCs/>
          <w:sz w:val="24"/>
        </w:rPr>
        <w:t>0.</w:t>
      </w:r>
      <w:r>
        <w:rPr>
          <w:rFonts w:hint="eastAsia" w:ascii="Times New Roman" w:hAnsi="Times New Roman" w:eastAsia="宋体" w:cs="Times New Roman"/>
          <w:b/>
          <w:bCs/>
          <w:sz w:val="24"/>
        </w:rPr>
        <w:t>1</w:t>
      </w:r>
      <w:r>
        <w:rPr>
          <w:rFonts w:hint="eastAsia" w:ascii="Times New Roman" w:hAnsi="Times New Roman" w:eastAsia="宋体" w:cs="Times New Roman"/>
          <w:sz w:val="24"/>
        </w:rPr>
        <w:t>为保障博览建筑声环境的健康、舒适，提高声环境设计水平，满足人民群众对博览建筑声环境质量的要求，实现安全适用、技术先进、经济合理，制定本标准。</w:t>
      </w:r>
    </w:p>
    <w:p>
      <w:pPr>
        <w:spacing w:before="120" w:after="120" w:line="360" w:lineRule="auto"/>
        <w:rPr>
          <w:rFonts w:ascii="Times New Roman" w:hAnsi="Times New Roman" w:eastAsia="宋体" w:cs="Times New Roman"/>
          <w:sz w:val="24"/>
        </w:rPr>
      </w:pPr>
      <w:r>
        <w:rPr>
          <w:rFonts w:ascii="Times New Roman" w:hAnsi="Times New Roman" w:eastAsia="宋体" w:cs="Times New Roman"/>
          <w:b/>
          <w:sz w:val="24"/>
        </w:rPr>
        <w:t>1.</w:t>
      </w:r>
      <w:r>
        <w:rPr>
          <w:rFonts w:hint="eastAsia" w:ascii="Times New Roman" w:hAnsi="Times New Roman" w:eastAsia="宋体" w:cs="Times New Roman"/>
          <w:b/>
          <w:sz w:val="24"/>
        </w:rPr>
        <w:t>0.</w:t>
      </w:r>
      <w:r>
        <w:rPr>
          <w:rFonts w:ascii="Times New Roman" w:hAnsi="Times New Roman" w:eastAsia="宋体" w:cs="Times New Roman"/>
          <w:b/>
          <w:sz w:val="24"/>
        </w:rPr>
        <w:t xml:space="preserve">2 </w:t>
      </w:r>
      <w:r>
        <w:rPr>
          <w:rFonts w:ascii="Times New Roman" w:hAnsi="Times New Roman" w:eastAsia="宋体" w:cs="Times New Roman"/>
          <w:sz w:val="24"/>
        </w:rPr>
        <w:t>本</w:t>
      </w:r>
      <w:r>
        <w:rPr>
          <w:rFonts w:hint="eastAsia" w:ascii="Times New Roman" w:hAnsi="Times New Roman" w:eastAsia="宋体" w:cs="Times New Roman"/>
          <w:sz w:val="24"/>
        </w:rPr>
        <w:t>标准</w:t>
      </w:r>
      <w:r>
        <w:rPr>
          <w:rFonts w:ascii="Times New Roman" w:hAnsi="Times New Roman" w:eastAsia="宋体" w:cs="Times New Roman"/>
          <w:sz w:val="24"/>
        </w:rPr>
        <w:t>适用于</w:t>
      </w:r>
      <w:r>
        <w:rPr>
          <w:rFonts w:hint="eastAsia" w:ascii="Times New Roman" w:hAnsi="Times New Roman" w:eastAsia="宋体" w:cs="Times New Roman"/>
          <w:sz w:val="24"/>
        </w:rPr>
        <w:t>新建、扩建和改建的博览</w:t>
      </w:r>
      <w:r>
        <w:rPr>
          <w:rFonts w:ascii="Times New Roman" w:hAnsi="Times New Roman" w:eastAsia="宋体" w:cs="Times New Roman"/>
          <w:sz w:val="24"/>
        </w:rPr>
        <w:t>建筑声环境设计。</w:t>
      </w:r>
    </w:p>
    <w:p>
      <w:pPr>
        <w:numPr>
          <w:ilvl w:val="255"/>
          <w:numId w:val="0"/>
        </w:numPr>
        <w:spacing w:before="120" w:after="120" w:line="360" w:lineRule="auto"/>
        <w:rPr>
          <w:b/>
          <w:bCs/>
          <w:sz w:val="24"/>
        </w:rPr>
      </w:pPr>
      <w:r>
        <w:rPr>
          <w:rFonts w:ascii="Times New Roman" w:hAnsi="Times New Roman" w:eastAsia="宋体" w:cs="Times New Roman"/>
          <w:b/>
          <w:bCs/>
          <w:sz w:val="24"/>
        </w:rPr>
        <w:t xml:space="preserve">1.0.3 </w:t>
      </w:r>
      <w:r>
        <w:rPr>
          <w:rFonts w:hint="eastAsia" w:ascii="Times New Roman" w:hAnsi="Times New Roman" w:eastAsia="宋体" w:cs="Times New Roman"/>
          <w:sz w:val="24"/>
        </w:rPr>
        <w:t>本标准中的部分指标设置了两个等级，即一级标准和二级标准；其中，一级标准是对声环境舒适度要求较高的博览建筑应达到的标准；二级标准是所有博览建筑应达到的标准。</w:t>
      </w:r>
    </w:p>
    <w:p>
      <w:pPr>
        <w:spacing w:before="120" w:after="120" w:line="360" w:lineRule="auto"/>
        <w:rPr>
          <w:rFonts w:ascii="Times New Roman" w:hAnsi="Times New Roman" w:eastAsia="宋体" w:cs="Times New Roman"/>
          <w:sz w:val="24"/>
        </w:rPr>
      </w:pPr>
      <w:r>
        <w:rPr>
          <w:rFonts w:ascii="Times New Roman" w:hAnsi="Times New Roman" w:eastAsia="宋体" w:cs="Times New Roman"/>
          <w:b/>
          <w:sz w:val="24"/>
        </w:rPr>
        <w:t>1.</w:t>
      </w:r>
      <w:r>
        <w:rPr>
          <w:rFonts w:hint="eastAsia" w:ascii="Times New Roman" w:hAnsi="Times New Roman" w:eastAsia="宋体" w:cs="Times New Roman"/>
          <w:b/>
          <w:sz w:val="24"/>
        </w:rPr>
        <w:t>0.4</w:t>
      </w:r>
      <w:r>
        <w:rPr>
          <w:rFonts w:hint="eastAsia" w:ascii="Times New Roman" w:hAnsi="Times New Roman" w:eastAsia="宋体" w:cs="Times New Roman"/>
          <w:sz w:val="24"/>
        </w:rPr>
        <w:t>博览</w:t>
      </w:r>
      <w:r>
        <w:rPr>
          <w:rFonts w:ascii="Times New Roman" w:hAnsi="Times New Roman" w:eastAsia="宋体" w:cs="Times New Roman"/>
          <w:sz w:val="24"/>
        </w:rPr>
        <w:t>建筑声环境设计除</w:t>
      </w:r>
      <w:r>
        <w:rPr>
          <w:rFonts w:hint="eastAsia" w:ascii="Times New Roman" w:hAnsi="Times New Roman" w:eastAsia="宋体" w:cs="Times New Roman"/>
          <w:sz w:val="24"/>
        </w:rPr>
        <w:t>应</w:t>
      </w:r>
      <w:r>
        <w:rPr>
          <w:rFonts w:ascii="Times New Roman" w:hAnsi="Times New Roman" w:eastAsia="宋体" w:cs="Times New Roman"/>
          <w:sz w:val="24"/>
        </w:rPr>
        <w:t>执行本标准外，尚</w:t>
      </w:r>
      <w:r>
        <w:rPr>
          <w:rFonts w:hint="eastAsia" w:ascii="Times New Roman" w:hAnsi="Times New Roman" w:eastAsia="宋体" w:cs="Times New Roman"/>
          <w:sz w:val="24"/>
        </w:rPr>
        <w:t>应</w:t>
      </w:r>
      <w:r>
        <w:rPr>
          <w:rFonts w:ascii="Times New Roman" w:hAnsi="Times New Roman" w:eastAsia="宋体" w:cs="Times New Roman"/>
          <w:sz w:val="24"/>
        </w:rPr>
        <w:t>符合国家现行的有关标准的规定。</w:t>
      </w:r>
    </w:p>
    <w:p>
      <w:pPr>
        <w:widowControl/>
        <w:jc w:val="left"/>
        <w:rPr>
          <w:rFonts w:ascii="Times New Roman" w:hAnsi="Times New Roman" w:eastAsia="宋体" w:cs="Times New Roman"/>
          <w:b/>
          <w:bCs/>
          <w:sz w:val="24"/>
          <w:szCs w:val="32"/>
          <w:lang w:val="zh-CN"/>
        </w:rPr>
      </w:pPr>
      <w:r>
        <w:rPr>
          <w:sz w:val="24"/>
        </w:rPr>
        <w:br w:type="page"/>
      </w:r>
    </w:p>
    <w:bookmarkEnd w:id="10"/>
    <w:p>
      <w:pPr>
        <w:pStyle w:val="32"/>
        <w:numPr>
          <w:ilvl w:val="0"/>
          <w:numId w:val="2"/>
        </w:numPr>
        <w:rPr>
          <w:rFonts w:ascii="宋体" w:hAnsi="宋体"/>
          <w:lang w:val="en-US"/>
        </w:rPr>
      </w:pPr>
      <w:bookmarkStart w:id="19" w:name="_Toc131870906"/>
      <w:bookmarkStart w:id="20" w:name="_Toc151727232"/>
      <w:bookmarkStart w:id="21" w:name="_Toc153140186"/>
      <w:bookmarkStart w:id="22" w:name="_Toc153141759"/>
      <w:bookmarkStart w:id="23" w:name="_Toc2973002"/>
      <w:bookmarkStart w:id="24" w:name="_Toc3031294"/>
      <w:bookmarkStart w:id="25" w:name="_Toc6425054"/>
      <w:bookmarkStart w:id="26" w:name="_Toc7206668"/>
      <w:bookmarkStart w:id="27" w:name="_Toc25456"/>
      <w:bookmarkStart w:id="28" w:name="_Toc3725878"/>
      <w:bookmarkStart w:id="29" w:name="_Toc2973873"/>
      <w:bookmarkStart w:id="30" w:name="_Toc20247731"/>
      <w:bookmarkStart w:id="31" w:name="_Toc873584"/>
      <w:bookmarkStart w:id="32" w:name="_Toc7959551"/>
      <w:bookmarkStart w:id="33" w:name="_Toc3030878"/>
      <w:bookmarkStart w:id="34" w:name="_Toc72009463"/>
      <w:bookmarkStart w:id="35" w:name="_Toc72003241"/>
      <w:r>
        <w:rPr>
          <w:rFonts w:hint="eastAsia" w:ascii="宋体" w:hAnsi="宋体"/>
        </w:rPr>
        <w:t>术语</w:t>
      </w:r>
      <w:bookmarkEnd w:id="19"/>
      <w:r>
        <w:rPr>
          <w:rFonts w:hint="eastAsia" w:ascii="宋体" w:hAnsi="宋体"/>
        </w:rPr>
        <w:t>和符号</w:t>
      </w:r>
      <w:bookmarkEnd w:id="20"/>
      <w:bookmarkEnd w:id="21"/>
      <w:bookmarkEnd w:id="22"/>
    </w:p>
    <w:p>
      <w:pPr>
        <w:pStyle w:val="4"/>
        <w:numPr>
          <w:ilvl w:val="1"/>
          <w:numId w:val="2"/>
        </w:numPr>
        <w:spacing w:before="120" w:after="120" w:line="360" w:lineRule="auto"/>
        <w:jc w:val="center"/>
        <w:rPr>
          <w:rFonts w:ascii="Times New Roman" w:hAnsi="Times New Roman" w:eastAsia="黑体" w:cs="Times New Roman"/>
          <w:b w:val="0"/>
          <w:sz w:val="28"/>
          <w:szCs w:val="28"/>
        </w:rPr>
      </w:pPr>
      <w:bookmarkStart w:id="36" w:name="_Toc151727233"/>
      <w:bookmarkStart w:id="37" w:name="_Toc153141760"/>
      <w:bookmarkStart w:id="38" w:name="_Toc153140187"/>
      <w:r>
        <w:rPr>
          <w:rFonts w:hint="eastAsia" w:ascii="Times New Roman" w:hAnsi="Times New Roman" w:eastAsia="黑体" w:cs="Times New Roman"/>
          <w:b w:val="0"/>
          <w:sz w:val="28"/>
          <w:szCs w:val="28"/>
        </w:rPr>
        <w:t>术语</w:t>
      </w:r>
      <w:bookmarkEnd w:id="36"/>
      <w:bookmarkEnd w:id="37"/>
      <w:bookmarkEnd w:id="38"/>
    </w:p>
    <w:p>
      <w:pPr>
        <w:pStyle w:val="70"/>
        <w:numPr>
          <w:ilvl w:val="2"/>
          <w:numId w:val="2"/>
        </w:numPr>
        <w:ind w:firstLineChars="0"/>
        <w:rPr>
          <w:rFonts w:ascii="Times New Roman" w:hAnsi="Times New Roman" w:eastAsia="宋体" w:cs="Times New Roman"/>
          <w:sz w:val="24"/>
        </w:rPr>
      </w:pPr>
      <w:r>
        <w:rPr>
          <w:rFonts w:hint="eastAsia" w:ascii="Times New Roman" w:hAnsi="Times New Roman" w:eastAsia="宋体" w:cs="Times New Roman"/>
          <w:sz w:val="24"/>
        </w:rPr>
        <w:t xml:space="preserve">博览建筑 </w:t>
      </w:r>
      <w:r>
        <w:rPr>
          <w:rFonts w:ascii="Times New Roman" w:hAnsi="Times New Roman" w:eastAsia="宋体" w:cs="Times New Roman"/>
          <w:sz w:val="24"/>
        </w:rPr>
        <w:t xml:space="preserve"> </w:t>
      </w:r>
      <w:r>
        <w:rPr>
          <w:rFonts w:hint="eastAsia" w:ascii="Times New Roman" w:hAnsi="Times New Roman" w:eastAsia="宋体" w:cs="Times New Roman"/>
          <w:sz w:val="24"/>
        </w:rPr>
        <w:t>mu</w:t>
      </w:r>
      <w:r>
        <w:rPr>
          <w:rFonts w:ascii="Times New Roman" w:hAnsi="Times New Roman" w:eastAsia="宋体" w:cs="Times New Roman"/>
          <w:sz w:val="24"/>
        </w:rPr>
        <w:t>seum and exhibition building</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博物馆建筑与展览建筑的总称。</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博物馆建筑指为研究、教育和欣赏的目的，收藏、保护、传播并展示人类活动和自然环境的见证物，向公众开放的社会服务机构，范围包括各类博物馆、纪念馆、美术馆、科技馆、陈列馆等。</w:t>
      </w:r>
    </w:p>
    <w:p>
      <w:pPr>
        <w:pStyle w:val="2"/>
        <w:spacing w:after="0" w:line="360" w:lineRule="auto"/>
        <w:ind w:firstLine="480" w:firstLineChars="200"/>
        <w:rPr>
          <w:sz w:val="24"/>
          <w:szCs w:val="22"/>
        </w:rPr>
      </w:pPr>
      <w:r>
        <w:rPr>
          <w:rFonts w:hint="eastAsia"/>
          <w:sz w:val="24"/>
          <w:szCs w:val="22"/>
        </w:rPr>
        <w:t>展览建筑指进行展览活动的建筑物。展览活动指对临时展品或服务的展出进行组织，通过展示促进产品、服务的推广和信息、技术交流的社会活动。</w:t>
      </w:r>
    </w:p>
    <w:p>
      <w:pPr>
        <w:pStyle w:val="70"/>
        <w:numPr>
          <w:ilvl w:val="2"/>
          <w:numId w:val="2"/>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等效声级</w:t>
      </w:r>
      <w:r>
        <w:rPr>
          <w:rFonts w:ascii="Times New Roman" w:hAnsi="Times New Roman" w:eastAsia="宋体" w:cs="Times New Roman"/>
          <w:sz w:val="24"/>
        </w:rPr>
        <w:t xml:space="preserve">  equivalent sound level</w:t>
      </w:r>
    </w:p>
    <w:p>
      <w:pPr>
        <w:pStyle w:val="7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在规定时间间隔内的</w:t>
      </w:r>
      <w:r>
        <w:rPr>
          <w:rFonts w:ascii="Times New Roman" w:hAnsi="Times New Roman" w:eastAsia="宋体" w:cs="Times New Roman"/>
          <w:sz w:val="24"/>
        </w:rPr>
        <w:t>A计权声压信号平方的时间平均值与基准声压平方之比的以10为底对数的10倍，也称等效连续A计权声级，单位dB。</w:t>
      </w:r>
    </w:p>
    <w:p>
      <w:pPr>
        <w:pStyle w:val="70"/>
        <w:numPr>
          <w:ilvl w:val="2"/>
          <w:numId w:val="2"/>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 xml:space="preserve">倍频带等效声压级 </w:t>
      </w:r>
      <w:r>
        <w:rPr>
          <w:rFonts w:ascii="Times New Roman" w:hAnsi="Times New Roman" w:eastAsia="宋体" w:cs="Times New Roman"/>
          <w:sz w:val="24"/>
        </w:rPr>
        <w:t xml:space="preserve"> octave band equivalent sound pressure level</w:t>
      </w:r>
    </w:p>
    <w:p>
      <w:pPr>
        <w:pStyle w:val="7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在规定时间间隔内，频带宽度为倍频程的声压信号平方的时间平均值与基准声压平方之比的以</w:t>
      </w:r>
      <w:r>
        <w:rPr>
          <w:rFonts w:ascii="Times New Roman" w:hAnsi="Times New Roman" w:eastAsia="宋体" w:cs="Times New Roman"/>
          <w:sz w:val="24"/>
        </w:rPr>
        <w:t>10为底对数的10倍</w:t>
      </w:r>
      <w:r>
        <w:rPr>
          <w:rFonts w:hint="eastAsia" w:ascii="Times New Roman" w:hAnsi="Times New Roman" w:eastAsia="宋体" w:cs="Times New Roman"/>
          <w:sz w:val="24"/>
        </w:rPr>
        <w:t>，</w:t>
      </w:r>
      <w:r>
        <w:rPr>
          <w:rFonts w:ascii="Times New Roman" w:hAnsi="Times New Roman" w:eastAsia="宋体" w:cs="Times New Roman"/>
          <w:sz w:val="24"/>
        </w:rPr>
        <w:t>单位dB。</w:t>
      </w:r>
    </w:p>
    <w:p>
      <w:pPr>
        <w:pStyle w:val="39"/>
        <w:numPr>
          <w:ilvl w:val="2"/>
          <w:numId w:val="2"/>
        </w:numPr>
        <w:autoSpaceDE/>
        <w:autoSpaceDN/>
        <w:spacing w:before="78" w:after="78"/>
        <w:jc w:val="both"/>
        <w:outlineLvl w:val="9"/>
        <w:rPr>
          <w:lang w:val="en-US"/>
        </w:rPr>
      </w:pPr>
      <w:r>
        <w:rPr>
          <w:rFonts w:hint="eastAsia"/>
          <w:b w:val="0"/>
          <w:kern w:val="2"/>
          <w:szCs w:val="22"/>
          <w:lang w:val="en-US"/>
        </w:rPr>
        <w:t xml:space="preserve">低频等效声级 </w:t>
      </w:r>
      <w:r>
        <w:rPr>
          <w:b w:val="0"/>
          <w:lang w:val="en-US"/>
        </w:rPr>
        <w:t xml:space="preserve"> </w:t>
      </w:r>
      <w:r>
        <w:rPr>
          <w:b w:val="0"/>
          <w:kern w:val="2"/>
          <w:szCs w:val="22"/>
          <w:lang w:val="en-US"/>
        </w:rPr>
        <w:t>low-frequency equivalent sound level</w:t>
      </w:r>
      <w:r>
        <w:rPr>
          <w:b w:val="0"/>
          <w:lang w:val="en-US"/>
        </w:rPr>
        <w:t xml:space="preserve"> </w:t>
      </w:r>
    </w:p>
    <w:p>
      <w:pPr>
        <w:pStyle w:val="70"/>
        <w:spacing w:line="360" w:lineRule="auto"/>
        <w:ind w:firstLine="480"/>
        <w:rPr>
          <w:rFonts w:ascii="Times New Roman" w:hAnsi="Times New Roman" w:eastAsia="宋体" w:cs="Times New Roman"/>
          <w:sz w:val="24"/>
        </w:rPr>
      </w:pPr>
      <w:r>
        <w:rPr>
          <w:rFonts w:ascii="Times New Roman" w:hAnsi="Times New Roman" w:eastAsia="宋体" w:cs="Times New Roman"/>
          <w:sz w:val="24"/>
        </w:rPr>
        <w:t>中心频率为31.5Hz、63Hz、125Hz、250Hz的倍频带等效声压级经A计权后，能量叠加得到的等效声级</w:t>
      </w:r>
      <w:r>
        <w:rPr>
          <w:rFonts w:hint="eastAsia" w:ascii="Times New Roman" w:hAnsi="Times New Roman" w:eastAsia="宋体" w:cs="Times New Roman"/>
          <w:sz w:val="24"/>
        </w:rPr>
        <w:t>，</w:t>
      </w:r>
      <w:r>
        <w:rPr>
          <w:rFonts w:ascii="Times New Roman" w:hAnsi="Times New Roman" w:eastAsia="宋体" w:cs="Times New Roman"/>
          <w:sz w:val="24"/>
        </w:rPr>
        <w:t>单位dB。</w:t>
      </w:r>
    </w:p>
    <w:p>
      <w:pPr>
        <w:pStyle w:val="39"/>
        <w:numPr>
          <w:ilvl w:val="2"/>
          <w:numId w:val="2"/>
        </w:numPr>
        <w:spacing w:before="78" w:after="78" w:line="360" w:lineRule="auto"/>
        <w:jc w:val="both"/>
        <w:outlineLvl w:val="9"/>
        <w:rPr>
          <w:b w:val="0"/>
          <w:bCs w:val="0"/>
          <w:lang w:val="en-US"/>
        </w:rPr>
      </w:pPr>
      <w:r>
        <w:rPr>
          <w:rFonts w:hint="eastAsia"/>
          <w:b w:val="0"/>
          <w:bCs w:val="0"/>
          <w:kern w:val="2"/>
          <w:szCs w:val="22"/>
          <w:lang w:val="en-US"/>
        </w:rPr>
        <w:t>室外声源传入噪声</w:t>
      </w:r>
      <w:r>
        <w:rPr>
          <w:rFonts w:hint="eastAsia"/>
          <w:b w:val="0"/>
          <w:bCs w:val="0"/>
          <w:lang w:val="en-US"/>
        </w:rPr>
        <w:t xml:space="preserve"> </w:t>
      </w:r>
      <w:r>
        <w:rPr>
          <w:b w:val="0"/>
          <w:bCs w:val="0"/>
          <w:lang w:val="en-US"/>
        </w:rPr>
        <w:t xml:space="preserve"> </w:t>
      </w:r>
      <w:r>
        <w:rPr>
          <w:b w:val="0"/>
          <w:bCs w:val="0"/>
          <w:kern w:val="2"/>
          <w:szCs w:val="22"/>
          <w:lang w:val="en-US"/>
        </w:rPr>
        <w:t>noise intrusion from external sources</w:t>
      </w:r>
    </w:p>
    <w:p>
      <w:pPr>
        <w:pStyle w:val="7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建筑物外部噪声源通过建筑外围护结构传播至房间内的噪声。</w:t>
      </w:r>
    </w:p>
    <w:p>
      <w:pPr>
        <w:pStyle w:val="39"/>
        <w:numPr>
          <w:ilvl w:val="2"/>
          <w:numId w:val="2"/>
        </w:numPr>
        <w:autoSpaceDE/>
        <w:autoSpaceDN/>
        <w:spacing w:before="78" w:after="78" w:line="360" w:lineRule="auto"/>
        <w:jc w:val="both"/>
        <w:outlineLvl w:val="9"/>
        <w:rPr>
          <w:b w:val="0"/>
          <w:bCs w:val="0"/>
          <w:lang w:val="en-US"/>
        </w:rPr>
      </w:pPr>
      <w:r>
        <w:rPr>
          <w:rFonts w:hint="eastAsia"/>
          <w:b w:val="0"/>
          <w:bCs w:val="0"/>
          <w:kern w:val="2"/>
          <w:szCs w:val="22"/>
          <w:lang w:val="en-US"/>
        </w:rPr>
        <w:t xml:space="preserve">建筑设备噪声 </w:t>
      </w:r>
      <w:r>
        <w:rPr>
          <w:rFonts w:hint="eastAsia"/>
          <w:b w:val="0"/>
          <w:bCs w:val="0"/>
          <w:lang w:val="en-US"/>
        </w:rPr>
        <w:t xml:space="preserve"> </w:t>
      </w:r>
      <w:r>
        <w:rPr>
          <w:b w:val="0"/>
          <w:bCs w:val="0"/>
          <w:lang w:val="en-US"/>
        </w:rPr>
        <w:t xml:space="preserve">internal </w:t>
      </w:r>
      <w:r>
        <w:rPr>
          <w:rFonts w:hint="eastAsia"/>
          <w:b w:val="0"/>
          <w:bCs w:val="0"/>
          <w:lang w:val="en-US"/>
        </w:rPr>
        <w:t>noise</w:t>
      </w:r>
      <w:r>
        <w:rPr>
          <w:b w:val="0"/>
          <w:bCs w:val="0"/>
          <w:lang w:val="en-US"/>
        </w:rPr>
        <w:t xml:space="preserve"> from building </w:t>
      </w:r>
      <w:r>
        <w:rPr>
          <w:rFonts w:hint="eastAsia"/>
          <w:b w:val="0"/>
          <w:bCs w:val="0"/>
          <w:lang w:val="en-US"/>
        </w:rPr>
        <w:t>service</w:t>
      </w:r>
      <w:r>
        <w:rPr>
          <w:b w:val="0"/>
          <w:bCs w:val="0"/>
          <w:lang w:val="en-US"/>
        </w:rPr>
        <w:t xml:space="preserve"> equipment</w:t>
      </w:r>
    </w:p>
    <w:p>
      <w:pPr>
        <w:pStyle w:val="7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博览建筑日常使用的建筑设备所产生并传播至房间内的噪声。</w:t>
      </w:r>
    </w:p>
    <w:p>
      <w:pPr>
        <w:pStyle w:val="39"/>
        <w:numPr>
          <w:ilvl w:val="2"/>
          <w:numId w:val="2"/>
        </w:numPr>
        <w:autoSpaceDE/>
        <w:autoSpaceDN/>
        <w:spacing w:before="78" w:after="78" w:line="360" w:lineRule="auto"/>
        <w:jc w:val="both"/>
        <w:outlineLvl w:val="9"/>
        <w:rPr>
          <w:b w:val="0"/>
          <w:bCs w:val="0"/>
          <w:lang w:val="en-US"/>
        </w:rPr>
      </w:pPr>
      <w:r>
        <w:rPr>
          <w:rFonts w:hint="eastAsia"/>
          <w:b w:val="0"/>
          <w:bCs w:val="0"/>
          <w:lang w:val="en-US"/>
        </w:rPr>
        <w:t xml:space="preserve">建筑设备结构噪声  </w:t>
      </w:r>
      <w:r>
        <w:rPr>
          <w:b w:val="0"/>
          <w:bCs w:val="0"/>
          <w:lang w:val="en-US"/>
        </w:rPr>
        <w:t>structure</w:t>
      </w:r>
      <w:r>
        <w:rPr>
          <w:rFonts w:hint="eastAsia" w:ascii="宋体" w:hAnsi="宋体"/>
          <w:b w:val="0"/>
          <w:bCs w:val="0"/>
          <w:lang w:val="en-US"/>
        </w:rPr>
        <w:t>-</w:t>
      </w:r>
      <w:r>
        <w:rPr>
          <w:b w:val="0"/>
          <w:bCs w:val="0"/>
          <w:lang w:val="en-US"/>
        </w:rPr>
        <w:t xml:space="preserve">borne </w:t>
      </w:r>
      <w:r>
        <w:rPr>
          <w:rFonts w:hint="eastAsia"/>
          <w:b w:val="0"/>
          <w:bCs w:val="0"/>
          <w:lang w:val="en-US"/>
        </w:rPr>
        <w:t>noise</w:t>
      </w:r>
      <w:r>
        <w:rPr>
          <w:b w:val="0"/>
          <w:bCs w:val="0"/>
          <w:lang w:val="en-US"/>
        </w:rPr>
        <w:t xml:space="preserve"> </w:t>
      </w:r>
      <w:r>
        <w:rPr>
          <w:rFonts w:hint="eastAsia"/>
          <w:b w:val="0"/>
          <w:bCs w:val="0"/>
          <w:lang w:val="en-US"/>
        </w:rPr>
        <w:t>from</w:t>
      </w:r>
      <w:r>
        <w:rPr>
          <w:b w:val="0"/>
          <w:bCs w:val="0"/>
          <w:lang w:val="en-US"/>
        </w:rPr>
        <w:t xml:space="preserve"> building </w:t>
      </w:r>
      <w:r>
        <w:rPr>
          <w:rFonts w:hint="eastAsia"/>
          <w:b w:val="0"/>
          <w:bCs w:val="0"/>
          <w:lang w:val="en-US"/>
        </w:rPr>
        <w:t>service</w:t>
      </w:r>
      <w:r>
        <w:rPr>
          <w:b w:val="0"/>
          <w:bCs w:val="0"/>
          <w:lang w:val="en-US"/>
        </w:rPr>
        <w:t xml:space="preserve"> equipment</w:t>
      </w:r>
    </w:p>
    <w:p>
      <w:pPr>
        <w:pStyle w:val="7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博览建筑日常使用的建筑设备所产生的振动经建筑结构传播，在房间内辐射的噪声。</w:t>
      </w:r>
    </w:p>
    <w:p>
      <w:pPr>
        <w:pStyle w:val="70"/>
        <w:numPr>
          <w:ilvl w:val="2"/>
          <w:numId w:val="2"/>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混响时间</w:t>
      </w:r>
      <w:r>
        <w:rPr>
          <w:rFonts w:ascii="Times New Roman" w:hAnsi="Times New Roman" w:eastAsia="宋体" w:cs="Times New Roman"/>
          <w:sz w:val="24"/>
        </w:rPr>
        <w:t xml:space="preserve">  reverberation time</w:t>
      </w:r>
    </w:p>
    <w:p>
      <w:pPr>
        <w:pStyle w:val="7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声音已达到稳态后停止声源，平均声能密度自原始值衰变至其百万分之一（</w:t>
      </w:r>
      <w:r>
        <w:rPr>
          <w:rFonts w:ascii="Times New Roman" w:hAnsi="Times New Roman" w:eastAsia="宋体" w:cs="Times New Roman"/>
          <w:sz w:val="24"/>
        </w:rPr>
        <w:t>60dB）所需要的时间，单位s。</w:t>
      </w:r>
    </w:p>
    <w:p>
      <w:pPr>
        <w:pStyle w:val="70"/>
        <w:numPr>
          <w:ilvl w:val="2"/>
          <w:numId w:val="2"/>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空气声</w:t>
      </w:r>
      <w:r>
        <w:rPr>
          <w:rFonts w:hint="eastAsia" w:ascii="Times New Roman" w:hAnsi="Times New Roman" w:eastAsia="宋体" w:cs="Times New Roman"/>
          <w:sz w:val="24"/>
        </w:rPr>
        <w:t>隔声</w:t>
      </w:r>
      <w:r>
        <w:rPr>
          <w:rFonts w:ascii="Times New Roman" w:hAnsi="Times New Roman" w:eastAsia="宋体" w:cs="Times New Roman"/>
          <w:sz w:val="24"/>
        </w:rPr>
        <w:t xml:space="preserve">  air-borne sound insulation</w:t>
      </w:r>
    </w:p>
    <w:p>
      <w:pPr>
        <w:pStyle w:val="7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声源经过空气传播的声音的隔离。</w:t>
      </w:r>
    </w:p>
    <w:p>
      <w:pPr>
        <w:pStyle w:val="70"/>
        <w:numPr>
          <w:ilvl w:val="2"/>
          <w:numId w:val="2"/>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撞击声</w:t>
      </w:r>
      <w:r>
        <w:rPr>
          <w:rFonts w:hint="eastAsia" w:ascii="Times New Roman" w:hAnsi="Times New Roman" w:eastAsia="宋体" w:cs="Times New Roman"/>
          <w:sz w:val="24"/>
        </w:rPr>
        <w:t>隔声</w:t>
      </w:r>
      <w:r>
        <w:rPr>
          <w:rFonts w:ascii="Times New Roman" w:hAnsi="Times New Roman" w:eastAsia="宋体" w:cs="Times New Roman"/>
          <w:sz w:val="24"/>
        </w:rPr>
        <w:t xml:space="preserve">  impact sound insulation</w:t>
      </w:r>
    </w:p>
    <w:p>
      <w:pPr>
        <w:pStyle w:val="70"/>
        <w:spacing w:line="360" w:lineRule="auto"/>
        <w:ind w:firstLine="480"/>
        <w:rPr>
          <w:rFonts w:ascii="Times New Roman" w:hAnsi="Times New Roman" w:eastAsia="宋体" w:cs="Times New Roman"/>
          <w:sz w:val="24"/>
        </w:rPr>
      </w:pPr>
      <w:r>
        <w:rPr>
          <w:rFonts w:ascii="Times New Roman" w:hAnsi="Times New Roman" w:eastAsia="宋体" w:cs="Times New Roman"/>
          <w:sz w:val="24"/>
        </w:rPr>
        <w:t>在建筑结构上撞击引起的</w:t>
      </w:r>
      <w:r>
        <w:rPr>
          <w:rFonts w:hint="eastAsia" w:ascii="Times New Roman" w:hAnsi="Times New Roman" w:eastAsia="宋体" w:cs="Times New Roman"/>
          <w:sz w:val="24"/>
        </w:rPr>
        <w:t>声音的隔离</w:t>
      </w:r>
      <w:r>
        <w:rPr>
          <w:rFonts w:ascii="Times New Roman" w:hAnsi="Times New Roman" w:eastAsia="宋体" w:cs="Times New Roman"/>
          <w:sz w:val="24"/>
        </w:rPr>
        <w:t>。</w:t>
      </w:r>
    </w:p>
    <w:p>
      <w:pPr>
        <w:pStyle w:val="39"/>
        <w:numPr>
          <w:ilvl w:val="2"/>
          <w:numId w:val="2"/>
        </w:numPr>
        <w:autoSpaceDE/>
        <w:autoSpaceDN/>
        <w:spacing w:before="78" w:after="78"/>
        <w:jc w:val="both"/>
        <w:outlineLvl w:val="9"/>
        <w:rPr>
          <w:lang w:val="en-US"/>
        </w:rPr>
      </w:pPr>
      <w:r>
        <w:rPr>
          <w:rFonts w:hint="eastAsia"/>
          <w:b w:val="0"/>
          <w:bCs w:val="0"/>
          <w:kern w:val="2"/>
          <w:szCs w:val="22"/>
          <w:lang w:val="en-US"/>
        </w:rPr>
        <w:t>隔声单值评价量</w:t>
      </w:r>
      <w:r>
        <w:rPr>
          <w:lang w:val="en-US"/>
        </w:rPr>
        <w:t xml:space="preserve">  </w:t>
      </w:r>
      <w:r>
        <w:rPr>
          <w:b w:val="0"/>
          <w:bCs w:val="0"/>
          <w:kern w:val="2"/>
          <w:szCs w:val="22"/>
          <w:lang w:val="en-US"/>
        </w:rPr>
        <w:t>single-number quantity of sound insulation</w:t>
      </w:r>
    </w:p>
    <w:p>
      <w:pPr>
        <w:pStyle w:val="70"/>
        <w:spacing w:line="360" w:lineRule="auto"/>
        <w:ind w:firstLine="480"/>
        <w:rPr>
          <w:b/>
          <w:bCs/>
        </w:rPr>
      </w:pPr>
      <w:r>
        <w:rPr>
          <w:rFonts w:hint="eastAsia" w:ascii="Times New Roman" w:hAnsi="Times New Roman" w:eastAsia="宋体" w:cs="Times New Roman"/>
          <w:sz w:val="24"/>
        </w:rPr>
        <w:t>根据建筑或建筑构件在</w:t>
      </w:r>
      <w:r>
        <w:rPr>
          <w:rFonts w:ascii="Times New Roman" w:hAnsi="Times New Roman" w:eastAsia="宋体" w:cs="Times New Roman"/>
          <w:sz w:val="24"/>
        </w:rPr>
        <w:t>100Hz</w:t>
      </w:r>
      <w:r>
        <w:rPr>
          <w:rFonts w:hint="eastAsia" w:ascii="Times New Roman" w:hAnsi="Times New Roman" w:eastAsia="宋体" w:cs="Times New Roman"/>
          <w:sz w:val="24"/>
        </w:rPr>
        <w:t>～</w:t>
      </w:r>
      <w:r>
        <w:rPr>
          <w:rFonts w:ascii="Times New Roman" w:hAnsi="Times New Roman" w:eastAsia="宋体" w:cs="Times New Roman"/>
          <w:sz w:val="24"/>
        </w:rPr>
        <w:t>3150Hz</w:t>
      </w:r>
      <w:r>
        <w:rPr>
          <w:rFonts w:hint="eastAsia" w:ascii="Times New Roman" w:hAnsi="Times New Roman" w:eastAsia="宋体" w:cs="Times New Roman"/>
          <w:sz w:val="24"/>
        </w:rPr>
        <w:t>中心频率范围内各</w:t>
      </w:r>
      <w:r>
        <w:rPr>
          <w:rFonts w:ascii="Times New Roman" w:hAnsi="Times New Roman" w:eastAsia="宋体" w:cs="Times New Roman"/>
          <w:sz w:val="24"/>
        </w:rPr>
        <w:t>1/3</w:t>
      </w:r>
      <w:r>
        <w:rPr>
          <w:rFonts w:hint="eastAsia" w:ascii="Times New Roman" w:hAnsi="Times New Roman" w:eastAsia="宋体" w:cs="Times New Roman"/>
          <w:sz w:val="24"/>
        </w:rPr>
        <w:t>倍频带或</w:t>
      </w:r>
      <w:r>
        <w:rPr>
          <w:rFonts w:ascii="Times New Roman" w:hAnsi="Times New Roman" w:eastAsia="宋体" w:cs="Times New Roman"/>
          <w:sz w:val="24"/>
        </w:rPr>
        <w:t>125Hz</w:t>
      </w:r>
      <w:r>
        <w:rPr>
          <w:rFonts w:hint="eastAsia" w:ascii="Times New Roman" w:hAnsi="Times New Roman" w:eastAsia="宋体" w:cs="Times New Roman"/>
          <w:sz w:val="24"/>
        </w:rPr>
        <w:t>～</w:t>
      </w:r>
      <w:r>
        <w:rPr>
          <w:rFonts w:ascii="Times New Roman" w:hAnsi="Times New Roman" w:eastAsia="宋体" w:cs="Times New Roman"/>
          <w:sz w:val="24"/>
        </w:rPr>
        <w:t>2000Hz</w:t>
      </w:r>
      <w:r>
        <w:rPr>
          <w:rFonts w:hint="eastAsia" w:ascii="Times New Roman" w:hAnsi="Times New Roman" w:eastAsia="宋体" w:cs="Times New Roman"/>
          <w:sz w:val="24"/>
        </w:rPr>
        <w:t>中心频率范围内各倍频带隔声性能，按照《建筑隔声评价标准》</w:t>
      </w:r>
      <w:r>
        <w:rPr>
          <w:rFonts w:ascii="Times New Roman" w:hAnsi="Times New Roman" w:eastAsia="宋体" w:cs="Times New Roman"/>
          <w:sz w:val="24"/>
        </w:rPr>
        <w:t>GB/T 50121-2005</w:t>
      </w:r>
      <w:r>
        <w:rPr>
          <w:rFonts w:hint="eastAsia" w:ascii="Times New Roman" w:hAnsi="Times New Roman" w:eastAsia="宋体" w:cs="Times New Roman"/>
          <w:sz w:val="24"/>
        </w:rPr>
        <w:t>规定的方法，确定的单一隔声参数。</w:t>
      </w:r>
    </w:p>
    <w:p>
      <w:pPr>
        <w:pStyle w:val="39"/>
        <w:numPr>
          <w:ilvl w:val="2"/>
          <w:numId w:val="2"/>
        </w:numPr>
        <w:autoSpaceDE/>
        <w:autoSpaceDN/>
        <w:spacing w:before="78" w:after="78"/>
        <w:jc w:val="both"/>
        <w:outlineLvl w:val="9"/>
        <w:rPr>
          <w:lang w:val="en-US"/>
        </w:rPr>
      </w:pPr>
      <w:r>
        <w:rPr>
          <w:rFonts w:hint="eastAsia"/>
          <w:b w:val="0"/>
          <w:bCs w:val="0"/>
          <w:kern w:val="2"/>
          <w:szCs w:val="22"/>
          <w:lang w:val="en-US"/>
        </w:rPr>
        <w:t>计权隔声量</w:t>
      </w:r>
      <w:r>
        <w:rPr>
          <w:lang w:val="en-US"/>
        </w:rPr>
        <w:t xml:space="preserve">  </w:t>
      </w:r>
      <w:r>
        <w:rPr>
          <w:b w:val="0"/>
          <w:bCs w:val="0"/>
          <w:kern w:val="2"/>
          <w:szCs w:val="22"/>
          <w:lang w:val="en-US"/>
        </w:rPr>
        <w:t>weighted sound reduction index</w:t>
      </w:r>
    </w:p>
    <w:p>
      <w:pPr>
        <w:pStyle w:val="7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表征建筑构件阻隔空气声的隔声单值评价量。</w:t>
      </w:r>
    </w:p>
    <w:p>
      <w:pPr>
        <w:pStyle w:val="70"/>
        <w:numPr>
          <w:ilvl w:val="2"/>
          <w:numId w:val="2"/>
        </w:numPr>
        <w:snapToGrid w:val="0"/>
        <w:spacing w:before="62" w:beforeLines="20" w:after="62" w:afterLines="20" w:line="312" w:lineRule="auto"/>
        <w:ind w:firstLineChars="0"/>
      </w:pPr>
      <w:r>
        <w:rPr>
          <w:rFonts w:hint="eastAsia" w:ascii="Times New Roman" w:hAnsi="Times New Roman" w:eastAsia="宋体" w:cs="Times New Roman"/>
          <w:sz w:val="24"/>
        </w:rPr>
        <w:t>计权标准化声压级差</w:t>
      </w:r>
      <w:r>
        <w:rPr>
          <w:rFonts w:hint="eastAsia"/>
        </w:rPr>
        <w:t xml:space="preserve">  </w:t>
      </w:r>
      <w:r>
        <w:rPr>
          <w:rFonts w:ascii="Times New Roman" w:hAnsi="Times New Roman" w:eastAsia="宋体" w:cs="Times New Roman"/>
          <w:sz w:val="24"/>
        </w:rPr>
        <w:t>weighted standardized level difference</w:t>
      </w:r>
    </w:p>
    <w:p>
      <w:pPr>
        <w:pStyle w:val="7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以接收室混响时间作为修正参数得到的，两个空间之间空气声隔声单值评价量，</w:t>
      </w:r>
      <w:r>
        <w:rPr>
          <w:rFonts w:ascii="Times New Roman" w:hAnsi="Times New Roman" w:eastAsia="宋体" w:cs="Times New Roman"/>
          <w:sz w:val="24"/>
        </w:rPr>
        <w:t>单位dB。</w:t>
      </w:r>
    </w:p>
    <w:p>
      <w:pPr>
        <w:pStyle w:val="70"/>
        <w:numPr>
          <w:ilvl w:val="2"/>
          <w:numId w:val="2"/>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频谱修正量  spectrum adaptation term</w:t>
      </w:r>
    </w:p>
    <w:p>
      <w:pPr>
        <w:pStyle w:val="7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因隔声频谱不同以及声源空间噪声频谱不同，所需加到空气声隔声单值评价量上的修正值，单位</w:t>
      </w:r>
      <w:r>
        <w:rPr>
          <w:rFonts w:ascii="Times New Roman" w:hAnsi="Times New Roman" w:eastAsia="宋体" w:cs="Times New Roman"/>
          <w:sz w:val="24"/>
        </w:rPr>
        <w:t>dB。</w:t>
      </w:r>
    </w:p>
    <w:p>
      <w:pPr>
        <w:pStyle w:val="70"/>
        <w:numPr>
          <w:ilvl w:val="2"/>
          <w:numId w:val="2"/>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计权规范化撞击声压级  weighted normalized impact sound pressure level</w:t>
      </w:r>
    </w:p>
    <w:p>
      <w:pPr>
        <w:pStyle w:val="70"/>
        <w:spacing w:line="360" w:lineRule="auto"/>
        <w:ind w:firstLine="480"/>
        <w:rPr>
          <w:rFonts w:ascii="Times New Roman" w:hAnsi="Times New Roman" w:eastAsia="宋体" w:cs="Times New Roman"/>
          <w:sz w:val="24"/>
        </w:rPr>
      </w:pPr>
      <w:r>
        <w:rPr>
          <w:rFonts w:ascii="Times New Roman" w:hAnsi="Times New Roman" w:eastAsia="宋体" w:cs="Times New Roman"/>
          <w:sz w:val="24"/>
        </w:rPr>
        <w:t>以接收室的吸声量作为修正参数而得到的楼板或楼板构造撞击声隔声性能的单值评价量，单位dB。</w:t>
      </w:r>
    </w:p>
    <w:p>
      <w:pPr>
        <w:pStyle w:val="70"/>
        <w:numPr>
          <w:ilvl w:val="2"/>
          <w:numId w:val="2"/>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计权标准化撞击声压级  weighted standardized impact sound pressure level</w:t>
      </w:r>
    </w:p>
    <w:p>
      <w:pPr>
        <w:pStyle w:val="70"/>
        <w:spacing w:line="360" w:lineRule="auto"/>
        <w:ind w:firstLine="480"/>
        <w:rPr>
          <w:rFonts w:ascii="Times New Roman" w:hAnsi="Times New Roman" w:eastAsia="宋体" w:cs="Times New Roman"/>
          <w:sz w:val="24"/>
        </w:rPr>
      </w:pPr>
      <w:r>
        <w:rPr>
          <w:rFonts w:ascii="Times New Roman" w:hAnsi="Times New Roman" w:eastAsia="宋体" w:cs="Times New Roman"/>
          <w:sz w:val="24"/>
        </w:rPr>
        <w:t>以接收室的混响时间作为修正参数而得到的楼板或楼板构造撞击声隔声性能的单值评价量，单位dB。</w:t>
      </w:r>
    </w:p>
    <w:p>
      <w:pPr>
        <w:pStyle w:val="70"/>
        <w:numPr>
          <w:ilvl w:val="2"/>
          <w:numId w:val="2"/>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噪声敏感房间  noise-sensitive room</w:t>
      </w:r>
    </w:p>
    <w:p>
      <w:pPr>
        <w:pStyle w:val="7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需要保持安静，以保障人员思考与精神集中、正常讲话不被干扰的房间。</w:t>
      </w:r>
    </w:p>
    <w:p>
      <w:pPr>
        <w:pStyle w:val="70"/>
        <w:numPr>
          <w:ilvl w:val="2"/>
          <w:numId w:val="2"/>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Z</w:t>
      </w:r>
      <w:r>
        <w:rPr>
          <w:rFonts w:hint="eastAsia" w:ascii="Times New Roman" w:hAnsi="Times New Roman" w:eastAsia="宋体" w:cs="Times New Roman"/>
          <w:sz w:val="24"/>
        </w:rPr>
        <w:t>振级</w:t>
      </w:r>
      <w:r>
        <w:rPr>
          <w:rFonts w:ascii="Times New Roman" w:hAnsi="Times New Roman" w:eastAsia="宋体" w:cs="Times New Roman"/>
          <w:sz w:val="24"/>
        </w:rPr>
        <w:t xml:space="preserve">  weighted plumb vibration level</w:t>
      </w:r>
    </w:p>
    <w:p>
      <w:pPr>
        <w:pStyle w:val="7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垂直于水平面，并按规定的频率计权曲线对规定频率范围内的振动加速度级计权修正并能量叠加后得到的振级，单位</w:t>
      </w:r>
      <w:r>
        <w:rPr>
          <w:rFonts w:ascii="Times New Roman" w:hAnsi="Times New Roman" w:eastAsia="宋体" w:cs="Times New Roman"/>
          <w:sz w:val="24"/>
        </w:rPr>
        <w:t>dB</w:t>
      </w:r>
      <w:r>
        <w:rPr>
          <w:rFonts w:hint="eastAsia" w:ascii="Times New Roman" w:hAnsi="Times New Roman" w:eastAsia="宋体" w:cs="Times New Roman"/>
          <w:sz w:val="24"/>
        </w:rPr>
        <w:t>。</w:t>
      </w:r>
    </w:p>
    <w:p>
      <w:pPr>
        <w:pStyle w:val="70"/>
        <w:numPr>
          <w:ilvl w:val="2"/>
          <w:numId w:val="2"/>
        </w:numPr>
        <w:spacing w:line="360" w:lineRule="auto"/>
        <w:ind w:firstLineChars="0"/>
        <w:rPr>
          <w:rFonts w:cs="Arial" w:asciiTheme="minorEastAsia" w:hAnsiTheme="minorEastAsia" w:eastAsiaTheme="minorEastAsia"/>
          <w:sz w:val="28"/>
          <w:szCs w:val="28"/>
        </w:rPr>
      </w:pPr>
      <w:r>
        <w:rPr>
          <w:rFonts w:hint="eastAsia" w:ascii="Times New Roman" w:hAnsi="Times New Roman" w:eastAsia="宋体" w:cs="Times New Roman"/>
          <w:sz w:val="24"/>
        </w:rPr>
        <w:t>最大声压级</w:t>
      </w:r>
      <w:r>
        <w:rPr>
          <w:rFonts w:ascii="Times New Roman" w:hAnsi="Times New Roman" w:eastAsia="宋体" w:cs="Times New Roman"/>
          <w:sz w:val="24"/>
        </w:rPr>
        <w:t xml:space="preserve">  maximum sound pressure level</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扩声系统完成调试后，听众区各测量点产生的稳态最大声压级的平均值。最大声压级可以用规定峰值因数测试信号的有效值声压级，峰值声压级或准峰值声压级表示，单位</w:t>
      </w:r>
      <w:r>
        <w:rPr>
          <w:rFonts w:ascii="Times New Roman" w:hAnsi="Times New Roman" w:eastAsia="宋体" w:cs="Times New Roman"/>
          <w:sz w:val="24"/>
        </w:rPr>
        <w:t>dB</w:t>
      </w:r>
    </w:p>
    <w:p>
      <w:pPr>
        <w:pStyle w:val="70"/>
        <w:numPr>
          <w:ilvl w:val="2"/>
          <w:numId w:val="2"/>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传输频率特性</w:t>
      </w:r>
      <w:r>
        <w:rPr>
          <w:rFonts w:ascii="Times New Roman" w:hAnsi="Times New Roman" w:eastAsia="宋体" w:cs="Times New Roman"/>
          <w:sz w:val="24"/>
        </w:rPr>
        <w:t xml:space="preserve">  transmission frequency response</w:t>
      </w:r>
    </w:p>
    <w:p>
      <w:pPr>
        <w:pStyle w:val="9"/>
        <w:spacing w:line="360" w:lineRule="auto"/>
        <w:ind w:firstLine="480" w:firstLineChars="200"/>
        <w:rPr>
          <w:rFonts w:ascii="Times New Roman" w:hAnsi="Times New Roman"/>
          <w:sz w:val="24"/>
          <w:szCs w:val="22"/>
        </w:rPr>
      </w:pPr>
      <w:r>
        <w:rPr>
          <w:rFonts w:hint="eastAsia" w:ascii="Times New Roman" w:hAnsi="Times New Roman"/>
          <w:sz w:val="24"/>
          <w:szCs w:val="22"/>
        </w:rPr>
        <w:t>扩声系统在稳定工作状态下，听众区内各测量点稳态声压级的平均值相对于扩声设备输入端的电平的幅频响应。</w:t>
      </w:r>
    </w:p>
    <w:p>
      <w:pPr>
        <w:pStyle w:val="70"/>
        <w:numPr>
          <w:ilvl w:val="2"/>
          <w:numId w:val="2"/>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传声增益</w:t>
      </w:r>
      <w:r>
        <w:rPr>
          <w:rFonts w:ascii="Times New Roman" w:hAnsi="Times New Roman" w:eastAsia="宋体" w:cs="Times New Roman"/>
          <w:sz w:val="24"/>
        </w:rPr>
        <w:t xml:space="preserve">  transmission gain</w:t>
      </w:r>
    </w:p>
    <w:p>
      <w:pPr>
        <w:pStyle w:val="9"/>
        <w:spacing w:line="360" w:lineRule="auto"/>
        <w:ind w:firstLine="480" w:firstLineChars="200"/>
        <w:rPr>
          <w:rFonts w:ascii="Times New Roman" w:hAnsi="Times New Roman"/>
          <w:sz w:val="24"/>
          <w:szCs w:val="22"/>
        </w:rPr>
      </w:pPr>
      <w:r>
        <w:rPr>
          <w:rFonts w:hint="eastAsia" w:ascii="Times New Roman" w:hAnsi="Times New Roman"/>
          <w:sz w:val="24"/>
          <w:szCs w:val="22"/>
        </w:rPr>
        <w:t>扩声系统在最高可用增益状态时，听众区内各测量点稳态声压级平均值与扩声系统传声器处稳态声压级的差值，单位</w:t>
      </w:r>
      <w:r>
        <w:rPr>
          <w:rFonts w:ascii="Times New Roman" w:hAnsi="Times New Roman"/>
          <w:sz w:val="24"/>
          <w:szCs w:val="22"/>
        </w:rPr>
        <w:t>dB</w:t>
      </w:r>
      <w:r>
        <w:rPr>
          <w:rFonts w:hint="eastAsia" w:ascii="Times New Roman" w:hAnsi="Times New Roman"/>
          <w:sz w:val="24"/>
          <w:szCs w:val="22"/>
        </w:rPr>
        <w:t>。</w:t>
      </w:r>
    </w:p>
    <w:p>
      <w:pPr>
        <w:pStyle w:val="70"/>
        <w:numPr>
          <w:ilvl w:val="2"/>
          <w:numId w:val="2"/>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声场不均匀度</w:t>
      </w:r>
      <w:r>
        <w:rPr>
          <w:rFonts w:ascii="Times New Roman" w:hAnsi="Times New Roman" w:eastAsia="宋体" w:cs="Times New Roman"/>
          <w:sz w:val="24"/>
        </w:rPr>
        <w:t xml:space="preserve">  sound distribution</w:t>
      </w:r>
    </w:p>
    <w:p>
      <w:pPr>
        <w:pStyle w:val="9"/>
        <w:spacing w:line="360" w:lineRule="auto"/>
        <w:ind w:firstLine="480" w:firstLineChars="200"/>
        <w:rPr>
          <w:rFonts w:ascii="Times New Roman" w:hAnsi="Times New Roman"/>
          <w:sz w:val="24"/>
          <w:szCs w:val="22"/>
        </w:rPr>
      </w:pPr>
      <w:r>
        <w:rPr>
          <w:rFonts w:hint="eastAsia" w:ascii="Times New Roman" w:hAnsi="Times New Roman"/>
          <w:sz w:val="24"/>
          <w:szCs w:val="22"/>
        </w:rPr>
        <w:t>听众区内各测量点的稳态声压级的差值，单位</w:t>
      </w:r>
      <w:r>
        <w:rPr>
          <w:rFonts w:ascii="Times New Roman" w:hAnsi="Times New Roman"/>
          <w:sz w:val="24"/>
          <w:szCs w:val="22"/>
        </w:rPr>
        <w:t>dB</w:t>
      </w:r>
      <w:r>
        <w:rPr>
          <w:rFonts w:hint="eastAsia" w:ascii="Times New Roman" w:hAnsi="Times New Roman"/>
          <w:sz w:val="24"/>
          <w:szCs w:val="22"/>
        </w:rPr>
        <w:t>。</w:t>
      </w:r>
    </w:p>
    <w:p>
      <w:pPr>
        <w:pStyle w:val="70"/>
        <w:numPr>
          <w:ilvl w:val="2"/>
          <w:numId w:val="2"/>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系统总噪声级</w:t>
      </w:r>
      <w:r>
        <w:rPr>
          <w:rFonts w:ascii="Times New Roman" w:hAnsi="Times New Roman" w:eastAsia="宋体" w:cs="Times New Roman"/>
          <w:sz w:val="24"/>
        </w:rPr>
        <w:t xml:space="preserve"> system total noise level</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扩声系统达最高可用增益，听众区各测量点由扩声系统所产生的各频带的噪声声压级（扣除环境背景噪声影响）平均值，以</w:t>
      </w:r>
      <w:r>
        <w:rPr>
          <w:rFonts w:ascii="Times New Roman" w:hAnsi="Times New Roman" w:eastAsia="宋体" w:cs="Times New Roman"/>
          <w:sz w:val="24"/>
        </w:rPr>
        <w:t>NR-</w:t>
      </w:r>
      <w:r>
        <w:rPr>
          <w:rFonts w:hint="eastAsia" w:ascii="Times New Roman" w:hAnsi="Times New Roman" w:eastAsia="宋体" w:cs="Times New Roman"/>
          <w:sz w:val="24"/>
        </w:rPr>
        <w:t>曲线评价。</w:t>
      </w:r>
    </w:p>
    <w:p>
      <w:pPr>
        <w:pStyle w:val="70"/>
        <w:numPr>
          <w:ilvl w:val="2"/>
          <w:numId w:val="2"/>
        </w:numPr>
        <w:spacing w:line="360" w:lineRule="auto"/>
        <w:ind w:firstLineChars="0"/>
        <w:rPr>
          <w:rFonts w:ascii="Times New Roman" w:hAnsi="Times New Roman" w:eastAsia="宋体" w:cs="Times New Roman"/>
          <w:sz w:val="24"/>
        </w:rPr>
      </w:pPr>
      <w:bookmarkStart w:id="39" w:name="_Hlk153361432"/>
      <w:r>
        <w:rPr>
          <w:rFonts w:ascii="Times New Roman" w:hAnsi="Times New Roman" w:eastAsia="宋体" w:cs="Times New Roman"/>
          <w:sz w:val="24"/>
        </w:rPr>
        <w:t>噪声评价曲线</w:t>
      </w:r>
      <w:bookmarkEnd w:id="39"/>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noise rating curve</w:t>
      </w:r>
    </w:p>
    <w:p>
      <w:pPr>
        <w:pStyle w:val="70"/>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对噪声的允许值按不同倍频带声压级进行评价的一簇曲线，每一曲线由其在</w:t>
      </w:r>
      <w:r>
        <w:rPr>
          <w:rFonts w:ascii="Times New Roman" w:hAnsi="Times New Roman" w:eastAsia="宋体" w:cs="Times New Roman"/>
          <w:sz w:val="24"/>
        </w:rPr>
        <w:t>1000H</w:t>
      </w:r>
      <w:r>
        <w:rPr>
          <w:rFonts w:hint="eastAsia" w:ascii="Times New Roman" w:hAnsi="Times New Roman" w:eastAsia="宋体" w:cs="Times New Roman"/>
          <w:sz w:val="24"/>
        </w:rPr>
        <w:t>z</w:t>
      </w:r>
      <w:r>
        <w:rPr>
          <w:rFonts w:ascii="Times New Roman" w:hAnsi="Times New Roman" w:eastAsia="宋体" w:cs="Times New Roman"/>
          <w:sz w:val="24"/>
        </w:rPr>
        <w:t>的倍频带声压级数作为评价值，又称NR值。进行评价时，取各倍频带中达到最高限值曲线的NR值为准。</w:t>
      </w:r>
    </w:p>
    <w:p>
      <w:pPr>
        <w:pStyle w:val="70"/>
        <w:numPr>
          <w:ilvl w:val="2"/>
          <w:numId w:val="2"/>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总噪声级</w:t>
      </w:r>
      <w:r>
        <w:rPr>
          <w:rFonts w:ascii="Times New Roman" w:hAnsi="Times New Roman" w:eastAsia="宋体" w:cs="Times New Roman"/>
          <w:sz w:val="24"/>
        </w:rPr>
        <w:t xml:space="preserve"> total noise level</w:t>
      </w:r>
    </w:p>
    <w:p>
      <w:pPr>
        <w:spacing w:line="360" w:lineRule="auto"/>
        <w:ind w:firstLine="480" w:firstLineChars="200"/>
        <w:rPr>
          <w:rFonts w:ascii="Times New Roman" w:hAnsi="Times New Roman"/>
          <w:sz w:val="24"/>
        </w:rPr>
      </w:pPr>
      <w:r>
        <w:rPr>
          <w:rFonts w:hint="eastAsia" w:ascii="Times New Roman" w:hAnsi="Times New Roman" w:eastAsia="宋体" w:cs="Times New Roman"/>
          <w:sz w:val="24"/>
        </w:rPr>
        <w:t>扩声系统达最高可用增益，无有用声信号输入时，听众区各测量点噪声声压级的平均值，以</w:t>
      </w:r>
      <w:r>
        <w:rPr>
          <w:rFonts w:ascii="Times New Roman" w:hAnsi="Times New Roman" w:eastAsia="宋体" w:cs="Times New Roman"/>
          <w:sz w:val="24"/>
        </w:rPr>
        <w:t>NR-</w:t>
      </w:r>
      <w:r>
        <w:rPr>
          <w:rFonts w:hint="eastAsia" w:ascii="Times New Roman" w:hAnsi="Times New Roman" w:eastAsia="宋体" w:cs="Times New Roman"/>
          <w:sz w:val="24"/>
        </w:rPr>
        <w:t>曲线评价。</w:t>
      </w:r>
    </w:p>
    <w:p>
      <w:pPr>
        <w:pStyle w:val="70"/>
        <w:numPr>
          <w:ilvl w:val="2"/>
          <w:numId w:val="2"/>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早后期声能比</w:t>
      </w:r>
      <w:r>
        <w:rPr>
          <w:rFonts w:ascii="Times New Roman" w:hAnsi="Times New Roman" w:eastAsia="宋体" w:cs="Times New Roman"/>
          <w:sz w:val="24"/>
        </w:rPr>
        <w:t xml:space="preserve">  early-to-late arriving sound energy ratio</w:t>
      </w:r>
    </w:p>
    <w:p>
      <w:pPr>
        <w:pStyle w:val="9"/>
        <w:spacing w:line="360" w:lineRule="auto"/>
        <w:ind w:firstLine="480" w:firstLineChars="200"/>
        <w:rPr>
          <w:rFonts w:ascii="Times New Roman" w:hAnsi="Times New Roman"/>
          <w:sz w:val="24"/>
          <w:szCs w:val="22"/>
        </w:rPr>
      </w:pPr>
      <w:r>
        <w:rPr>
          <w:rFonts w:hint="eastAsia" w:ascii="Times New Roman" w:hAnsi="Times New Roman"/>
          <w:sz w:val="24"/>
          <w:szCs w:val="22"/>
        </w:rPr>
        <w:t>扬声器系统发出猝发声衰变过程中，厅堂内各测量点在规定时间（如</w:t>
      </w:r>
      <w:r>
        <w:rPr>
          <w:rFonts w:ascii="Times New Roman" w:hAnsi="Times New Roman"/>
          <w:sz w:val="24"/>
          <w:szCs w:val="22"/>
        </w:rPr>
        <w:t>80ms</w:t>
      </w:r>
      <w:r>
        <w:rPr>
          <w:rFonts w:hint="eastAsia" w:ascii="Times New Roman" w:hAnsi="Times New Roman"/>
          <w:sz w:val="24"/>
          <w:szCs w:val="22"/>
        </w:rPr>
        <w:t>）以内声能与规定时间（如</w:t>
      </w:r>
      <w:r>
        <w:rPr>
          <w:rFonts w:ascii="Times New Roman" w:hAnsi="Times New Roman"/>
          <w:sz w:val="24"/>
          <w:szCs w:val="22"/>
        </w:rPr>
        <w:t>80ms</w:t>
      </w:r>
      <w:r>
        <w:rPr>
          <w:rFonts w:hint="eastAsia" w:ascii="Times New Roman" w:hAnsi="Times New Roman"/>
          <w:sz w:val="24"/>
          <w:szCs w:val="22"/>
        </w:rPr>
        <w:t>）以后的声能之比；取其比值的以</w:t>
      </w:r>
      <w:r>
        <w:rPr>
          <w:rFonts w:ascii="Times New Roman" w:hAnsi="Times New Roman"/>
          <w:sz w:val="24"/>
          <w:szCs w:val="22"/>
        </w:rPr>
        <w:t>10</w:t>
      </w:r>
      <w:r>
        <w:rPr>
          <w:rFonts w:hint="eastAsia" w:ascii="Times New Roman" w:hAnsi="Times New Roman"/>
          <w:sz w:val="24"/>
          <w:szCs w:val="22"/>
        </w:rPr>
        <w:t>为底的对数再乘以</w:t>
      </w:r>
      <w:r>
        <w:rPr>
          <w:rFonts w:ascii="Times New Roman" w:hAnsi="Times New Roman"/>
          <w:sz w:val="24"/>
          <w:szCs w:val="22"/>
        </w:rPr>
        <w:t>10</w:t>
      </w:r>
      <w:r>
        <w:rPr>
          <w:rFonts w:hint="eastAsia" w:ascii="Times New Roman" w:hAnsi="Times New Roman"/>
          <w:sz w:val="24"/>
          <w:szCs w:val="22"/>
        </w:rPr>
        <w:t>，单位</w:t>
      </w:r>
      <w:r>
        <w:rPr>
          <w:rFonts w:ascii="Times New Roman" w:hAnsi="Times New Roman"/>
          <w:sz w:val="24"/>
          <w:szCs w:val="22"/>
        </w:rPr>
        <w:t>dB</w:t>
      </w:r>
      <w:r>
        <w:rPr>
          <w:rFonts w:hint="eastAsia" w:ascii="Times New Roman" w:hAnsi="Times New Roman"/>
          <w:sz w:val="24"/>
          <w:szCs w:val="22"/>
        </w:rPr>
        <w:t>。</w:t>
      </w:r>
    </w:p>
    <w:p>
      <w:pPr>
        <w:jc w:val="right"/>
        <w:rPr>
          <w:rFonts w:ascii="Times New Roman" w:hAnsi="Times New Roman" w:cs="Times New Roman"/>
          <w:bCs/>
        </w:rPr>
      </w:pP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C</m:t>
            </m:r>
            <m:ctrlPr>
              <w:rPr>
                <w:rFonts w:ascii="Cambria Math" w:hAnsi="Cambria Math"/>
              </w:rPr>
            </m:ctrlPr>
          </m:sub>
        </m:sSub>
        <m:r>
          <m:rPr>
            <m:sty m:val="p"/>
          </m:rPr>
          <w:rPr>
            <w:rFonts w:ascii="Cambria Math" w:hAnsi="Cambria Math"/>
          </w:rPr>
          <m:t>=10lg⁡</m:t>
        </m:r>
        <m:d>
          <m:dPr>
            <m:begChr m:val="["/>
            <m:endChr m:val="]"/>
            <m:ctrlPr>
              <w:rPr>
                <w:rFonts w:ascii="Cambria Math" w:hAnsi="Cambria Math"/>
              </w:rPr>
            </m:ctrlPr>
          </m:dPr>
          <m:e>
            <m:nary>
              <m:naryPr>
                <m:limLoc m:val="undOvr"/>
                <m:ctrlPr>
                  <w:rPr>
                    <w:rFonts w:ascii="Cambria Math" w:hAnsi="Cambria Math"/>
                  </w:rPr>
                </m:ctrlPr>
              </m:naryPr>
              <m:sub>
                <m:r>
                  <m:rPr>
                    <m:sty m:val="p"/>
                  </m:rPr>
                  <w:rPr>
                    <w:rFonts w:ascii="Cambria Math" w:hAnsi="Cambria Math"/>
                  </w:rPr>
                  <m:t>0</m:t>
                </m:r>
                <m:ctrlPr>
                  <w:rPr>
                    <w:rFonts w:ascii="Cambria Math" w:hAnsi="Cambria Math"/>
                  </w:rPr>
                </m:ctrlPr>
              </m:sub>
              <m:sup>
                <m:r>
                  <m:rPr/>
                  <w:rPr>
                    <w:rFonts w:ascii="Cambria Math" w:hAnsi="Cambria Math"/>
                  </w:rPr>
                  <m:t>τ</m:t>
                </m:r>
                <m:ctrlPr>
                  <w:rPr>
                    <w:rFonts w:ascii="Cambria Math" w:hAnsi="Cambria Math"/>
                  </w:rPr>
                </m:ctrlPr>
              </m:sup>
              <m:e>
                <m:r>
                  <m:rPr>
                    <m:sty m:val="p"/>
                  </m:rPr>
                  <w:rPr>
                    <w:rFonts w:ascii="Cambria Math" w:hAnsi="Cambria Math"/>
                  </w:rPr>
                  <m:t> </m:t>
                </m:r>
                <m:ctrlPr>
                  <w:rPr>
                    <w:rFonts w:ascii="Cambria Math" w:hAnsi="Cambria Math"/>
                  </w:rPr>
                </m:ctrlPr>
              </m:e>
            </m:nary>
            <m:sSup>
              <m:sSupPr>
                <m:ctrlPr>
                  <w:rPr>
                    <w:rFonts w:ascii="Cambria Math" w:hAnsi="Cambria Math"/>
                  </w:rPr>
                </m:ctrlPr>
              </m:sSupPr>
              <m:e>
                <m:r>
                  <m:rPr/>
                  <w:rPr>
                    <w:rFonts w:ascii="Cambria Math" w:hAnsi="Cambria Math"/>
                  </w:rPr>
                  <m:t>p</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m:t>
            </m:r>
            <m:r>
              <m:rPr/>
              <w:rPr>
                <w:rFonts w:ascii="Cambria Math" w:hAnsi="Cambria Math"/>
              </w:rPr>
              <m:t>t</m:t>
            </m:r>
            <m:r>
              <m:rPr>
                <m:sty m:val="p"/>
              </m:rPr>
              <w:rPr>
                <w:rFonts w:ascii="Cambria Math" w:hAnsi="Cambria Math"/>
              </w:rPr>
              <m:t>)d</m:t>
            </m:r>
            <m:r>
              <m:rPr/>
              <w:rPr>
                <w:rFonts w:ascii="Cambria Math" w:hAnsi="Cambria Math"/>
              </w:rPr>
              <m:t>t</m:t>
            </m:r>
            <m:r>
              <m:rPr>
                <m:sty m:val="p"/>
              </m:rPr>
              <w:rPr>
                <w:rFonts w:ascii="Cambria Math" w:hAnsi="Cambria Math"/>
              </w:rPr>
              <m:t>/</m:t>
            </m:r>
            <m:nary>
              <m:naryPr>
                <m:limLoc m:val="undOvr"/>
                <m:ctrlPr>
                  <w:rPr>
                    <w:rFonts w:ascii="Cambria Math" w:hAnsi="Cambria Math"/>
                  </w:rPr>
                </m:ctrlPr>
              </m:naryPr>
              <m:sub>
                <m:r>
                  <m:rPr/>
                  <w:rPr>
                    <w:rFonts w:ascii="Cambria Math" w:hAnsi="Cambria Math"/>
                  </w:rPr>
                  <m:t>τ</m:t>
                </m:r>
                <m:ctrlPr>
                  <w:rPr>
                    <w:rFonts w:ascii="Cambria Math" w:hAnsi="Cambria Math"/>
                  </w:rPr>
                </m:ctrlPr>
              </m:sub>
              <m:sup>
                <m:r>
                  <m:rPr>
                    <m:sty m:val="p"/>
                  </m:rPr>
                  <w:rPr>
                    <w:rFonts w:ascii="Cambria Math" w:hAnsi="Cambria Math"/>
                  </w:rPr>
                  <m:t>∞</m:t>
                </m:r>
                <m:ctrlPr>
                  <w:rPr>
                    <w:rFonts w:ascii="Cambria Math" w:hAnsi="Cambria Math"/>
                  </w:rPr>
                </m:ctrlPr>
              </m:sup>
              <m:e>
                <m:r>
                  <m:rPr>
                    <m:sty m:val="p"/>
                  </m:rPr>
                  <w:rPr>
                    <w:rFonts w:ascii="Cambria Math" w:hAnsi="Cambria Math"/>
                  </w:rPr>
                  <m:t> </m:t>
                </m:r>
                <m:ctrlPr>
                  <w:rPr>
                    <w:rFonts w:ascii="Cambria Math" w:hAnsi="Cambria Math"/>
                  </w:rPr>
                </m:ctrlPr>
              </m:e>
            </m:nary>
            <m:sSup>
              <m:sSupPr>
                <m:ctrlPr>
                  <w:rPr>
                    <w:rFonts w:ascii="Cambria Math" w:hAnsi="Cambria Math"/>
                  </w:rPr>
                </m:ctrlPr>
              </m:sSupPr>
              <m:e>
                <m:r>
                  <m:rPr/>
                  <w:rPr>
                    <w:rFonts w:ascii="Cambria Math" w:hAnsi="Cambria Math"/>
                  </w:rPr>
                  <m:t>p</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m:t>
            </m:r>
            <m:r>
              <m:rPr/>
              <w:rPr>
                <w:rFonts w:ascii="Cambria Math" w:hAnsi="Cambria Math"/>
              </w:rPr>
              <m:t>t</m:t>
            </m:r>
            <m:r>
              <m:rPr>
                <m:sty m:val="p"/>
              </m:rPr>
              <w:rPr>
                <w:rFonts w:ascii="Cambria Math" w:hAnsi="Cambria Math"/>
              </w:rPr>
              <m:t>)d</m:t>
            </m:r>
            <m:r>
              <m:rPr/>
              <w:rPr>
                <w:rFonts w:ascii="Cambria Math" w:hAnsi="Cambria Math"/>
              </w:rPr>
              <m:t>t</m:t>
            </m:r>
            <m:ctrlPr>
              <w:rPr>
                <w:rFonts w:ascii="Cambria Math" w:hAnsi="Cambria Math"/>
              </w:rPr>
            </m:ctrlPr>
          </m:e>
        </m:d>
        <m:r>
          <m:rPr>
            <m:sty m:val="p"/>
          </m:rPr>
          <w:rPr>
            <w:rFonts w:ascii="Cambria Math" w:hAnsi="Cambria Math"/>
          </w:rPr>
          <m:t>dB</m:t>
        </m:r>
      </m:oMath>
      <w:r>
        <w:rPr>
          <w:rFonts w:ascii="Times New Roman" w:hAnsi="Times New Roman" w:cs="Times New Roman"/>
          <w:bCs/>
        </w:rPr>
        <w:fldChar w:fldCharType="begin"/>
      </w:r>
      <w:r>
        <w:rPr>
          <w:rFonts w:ascii="Times New Roman" w:hAnsi="Times New Roman" w:cs="Times New Roman"/>
          <w:bCs/>
        </w:rPr>
        <w:instrText xml:space="preserve"> QUOTE  </w:instrText>
      </w:r>
      <w:r>
        <w:rPr>
          <w:rFonts w:ascii="Times New Roman" w:hAnsi="Times New Roman" w:cs="Times New Roman"/>
          <w:bCs/>
        </w:rPr>
        <w:fldChar w:fldCharType="separate"/>
      </w:r>
      <w:r>
        <w:rPr>
          <w:rFonts w:ascii="Times New Roman" w:hAnsi="Times New Roman" w:cs="Times New Roman"/>
          <w:bCs/>
        </w:rPr>
        <w:fldChar w:fldCharType="end"/>
      </w:r>
      <w:r>
        <w:rPr>
          <w:rFonts w:ascii="Times New Roman" w:hAnsi="Times New Roman" w:cs="Times New Roman"/>
          <w:bCs/>
        </w:rPr>
        <w:t xml:space="preserve">                     </w:t>
      </w:r>
      <w:r>
        <w:rPr>
          <w:rFonts w:hint="eastAsia" w:ascii="Times New Roman" w:hAnsi="Times New Roman" w:cs="Times New Roman"/>
          <w:bCs/>
        </w:rPr>
        <w:t>（</w:t>
      </w:r>
      <w:r>
        <w:rPr>
          <w:rFonts w:ascii="Times New Roman" w:hAnsi="Times New Roman" w:cs="Times New Roman"/>
          <w:bCs/>
        </w:rPr>
        <w:t>1</w:t>
      </w:r>
      <w:r>
        <w:rPr>
          <w:rFonts w:hint="eastAsia" w:ascii="Times New Roman" w:hAnsi="Times New Roman" w:cs="Times New Roman"/>
          <w:bCs/>
        </w:rPr>
        <w:t>）</w:t>
      </w:r>
    </w:p>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式中：</w:t>
      </w:r>
    </w:p>
    <w:p>
      <w:pPr>
        <w:pStyle w:val="2"/>
        <w:spacing w:line="360" w:lineRule="auto"/>
        <w:ind w:firstLine="480" w:firstLineChars="200"/>
        <w:rPr>
          <w:sz w:val="24"/>
          <w:szCs w:val="22"/>
        </w:rPr>
      </w:pPr>
      <w:r>
        <w:rPr>
          <w:i/>
          <w:iCs/>
          <w:sz w:val="24"/>
          <w:szCs w:val="22"/>
        </w:rPr>
        <w:t>p(t)</w:t>
      </w:r>
      <w:r>
        <w:rPr>
          <w:rFonts w:hint="eastAsia"/>
          <w:sz w:val="24"/>
          <w:szCs w:val="22"/>
        </w:rPr>
        <w:t>——瞬时声压，单位为帕（</w:t>
      </w:r>
      <w:r>
        <w:rPr>
          <w:sz w:val="24"/>
          <w:szCs w:val="22"/>
        </w:rPr>
        <w:t>Pa</w:t>
      </w:r>
      <w:r>
        <w:rPr>
          <w:rFonts w:hint="eastAsia"/>
          <w:sz w:val="24"/>
          <w:szCs w:val="22"/>
        </w:rPr>
        <w:t>）</w:t>
      </w:r>
      <w:r>
        <w:rPr>
          <w:sz w:val="24"/>
          <w:szCs w:val="22"/>
        </w:rPr>
        <w:t>;</w:t>
      </w:r>
    </w:p>
    <w:p>
      <w:pPr>
        <w:pStyle w:val="2"/>
        <w:spacing w:line="360" w:lineRule="auto"/>
        <w:ind w:firstLine="480" w:firstLineChars="200"/>
        <w:rPr>
          <w:i/>
          <w:iCs/>
          <w:sz w:val="24"/>
          <w:szCs w:val="22"/>
        </w:rPr>
      </w:pPr>
      <w:r>
        <w:rPr>
          <w:rFonts w:hint="eastAsia"/>
          <w:i/>
          <w:iCs/>
          <w:sz w:val="24"/>
          <w:szCs w:val="22"/>
        </w:rPr>
        <w:t>τ</w:t>
      </w:r>
      <w:r>
        <w:rPr>
          <w:rFonts w:hint="eastAsia"/>
          <w:sz w:val="24"/>
          <w:szCs w:val="22"/>
        </w:rPr>
        <w:t>——规定时间</w:t>
      </w:r>
    </w:p>
    <w:p>
      <w:pPr>
        <w:pStyle w:val="70"/>
        <w:numPr>
          <w:ilvl w:val="2"/>
          <w:numId w:val="2"/>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 xml:space="preserve">语言传输指数 </w:t>
      </w:r>
      <w:r>
        <w:rPr>
          <w:rFonts w:ascii="Times New Roman" w:hAnsi="Times New Roman" w:eastAsia="宋体" w:cs="Times New Roman"/>
          <w:sz w:val="24"/>
        </w:rPr>
        <w:t xml:space="preserve"> speech transmission index</w:t>
      </w:r>
    </w:p>
    <w:p>
      <w:pPr>
        <w:pStyle w:val="2"/>
        <w:spacing w:after="0" w:line="360" w:lineRule="auto"/>
        <w:ind w:firstLine="480" w:firstLineChars="200"/>
        <w:rPr>
          <w:sz w:val="24"/>
          <w:szCs w:val="22"/>
        </w:rPr>
      </w:pPr>
      <w:r>
        <w:rPr>
          <w:rFonts w:hint="eastAsia"/>
          <w:sz w:val="24"/>
          <w:szCs w:val="22"/>
        </w:rPr>
        <w:t>基于语言信号调制指数在传输过程中的变化而导出的，评价语言可懂度的客观参量。</w:t>
      </w:r>
    </w:p>
    <w:p>
      <w:pPr>
        <w:pStyle w:val="70"/>
        <w:numPr>
          <w:ilvl w:val="2"/>
          <w:numId w:val="2"/>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 xml:space="preserve">扩声系统语言传输指数 </w:t>
      </w:r>
      <w:r>
        <w:rPr>
          <w:rFonts w:ascii="Times New Roman" w:hAnsi="Times New Roman" w:eastAsia="宋体" w:cs="Times New Roman"/>
          <w:sz w:val="24"/>
        </w:rPr>
        <w:t xml:space="preserve"> </w:t>
      </w:r>
      <w:r>
        <w:rPr>
          <w:rFonts w:hint="eastAsia" w:ascii="Times New Roman" w:hAnsi="Times New Roman" w:eastAsia="宋体" w:cs="Times New Roman"/>
          <w:sz w:val="24"/>
        </w:rPr>
        <w:t>s</w:t>
      </w:r>
      <w:r>
        <w:rPr>
          <w:rFonts w:ascii="Times New Roman" w:hAnsi="Times New Roman" w:eastAsia="宋体" w:cs="Times New Roman"/>
          <w:sz w:val="24"/>
        </w:rPr>
        <w:t>peech transmission index for public address system</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语言传输指数法（</w:t>
      </w:r>
      <w:r>
        <w:rPr>
          <w:rFonts w:ascii="Times New Roman" w:hAnsi="Times New Roman" w:eastAsia="宋体" w:cs="Times New Roman"/>
          <w:sz w:val="24"/>
        </w:rPr>
        <w:t>STI</w:t>
      </w:r>
      <w:r>
        <w:rPr>
          <w:rFonts w:hint="eastAsia" w:ascii="Times New Roman" w:hAnsi="Times New Roman" w:eastAsia="宋体" w:cs="Times New Roman"/>
          <w:sz w:val="24"/>
        </w:rPr>
        <w:t>法）在某些条件下的一种简化形式，适用于评价包括扩声系统的房间声学的语言传输质量。它受包括扩声系统的房间声学失真的影响。</w:t>
      </w:r>
    </w:p>
    <w:bookmarkEnd w:id="23"/>
    <w:bookmarkEnd w:id="24"/>
    <w:bookmarkEnd w:id="25"/>
    <w:bookmarkEnd w:id="26"/>
    <w:bookmarkEnd w:id="27"/>
    <w:bookmarkEnd w:id="28"/>
    <w:bookmarkEnd w:id="29"/>
    <w:bookmarkEnd w:id="30"/>
    <w:bookmarkEnd w:id="31"/>
    <w:bookmarkEnd w:id="32"/>
    <w:bookmarkEnd w:id="33"/>
    <w:p>
      <w:pPr>
        <w:pStyle w:val="2"/>
        <w:rPr>
          <w:sz w:val="32"/>
          <w:szCs w:val="32"/>
        </w:rPr>
      </w:pPr>
      <w:bookmarkStart w:id="40" w:name="_Toc72009462"/>
      <w:bookmarkStart w:id="41" w:name="_Toc72003240"/>
      <w:r>
        <w:br w:type="page"/>
      </w:r>
    </w:p>
    <w:p>
      <w:pPr>
        <w:pStyle w:val="4"/>
        <w:numPr>
          <w:ilvl w:val="1"/>
          <w:numId w:val="2"/>
        </w:numPr>
        <w:spacing w:before="120" w:after="120" w:line="360" w:lineRule="auto"/>
        <w:jc w:val="center"/>
        <w:rPr>
          <w:rFonts w:ascii="Times New Roman" w:hAnsi="Times New Roman" w:eastAsia="黑体" w:cs="Times New Roman"/>
          <w:b w:val="0"/>
          <w:sz w:val="28"/>
          <w:szCs w:val="28"/>
        </w:rPr>
      </w:pPr>
      <w:bookmarkStart w:id="42" w:name="_Toc131870907"/>
      <w:bookmarkStart w:id="43" w:name="_Toc151727234"/>
      <w:bookmarkStart w:id="44" w:name="_Toc87381376"/>
      <w:bookmarkStart w:id="45" w:name="_Toc153141761"/>
      <w:bookmarkStart w:id="46" w:name="_Toc153140188"/>
      <w:bookmarkStart w:id="47" w:name="_Toc103424813"/>
      <w:bookmarkStart w:id="48" w:name="_Toc102297778"/>
      <w:bookmarkStart w:id="49" w:name="_Toc102300043"/>
      <w:r>
        <w:rPr>
          <w:rFonts w:hint="eastAsia" w:ascii="Times New Roman" w:hAnsi="Times New Roman" w:eastAsia="黑体" w:cs="Times New Roman"/>
          <w:b w:val="0"/>
          <w:sz w:val="28"/>
          <w:szCs w:val="28"/>
        </w:rPr>
        <w:t>符号</w:t>
      </w:r>
      <w:bookmarkEnd w:id="42"/>
      <w:bookmarkEnd w:id="43"/>
      <w:bookmarkEnd w:id="44"/>
      <w:bookmarkEnd w:id="45"/>
      <w:bookmarkEnd w:id="46"/>
      <w:bookmarkEnd w:id="47"/>
      <w:bookmarkEnd w:id="48"/>
      <w:bookmarkEnd w:id="49"/>
    </w:p>
    <w:p>
      <w:pPr>
        <w:snapToGrid w:val="0"/>
        <w:spacing w:before="62" w:beforeLines="20" w:after="62" w:afterLines="20" w:line="360" w:lineRule="auto"/>
        <w:rPr>
          <w:rFonts w:ascii="Times New Roman" w:hAnsi="Times New Roman" w:eastAsia="宋体" w:cs="Times New Roman"/>
          <w:sz w:val="24"/>
        </w:rPr>
      </w:pPr>
      <w:r>
        <w:rPr>
          <w:rFonts w:ascii="Times New Roman" w:hAnsi="Times New Roman" w:eastAsia="宋体" w:cs="Times New Roman"/>
          <w:i/>
          <w:iCs/>
          <w:sz w:val="24"/>
        </w:rPr>
        <w:t>C</w:t>
      </w:r>
      <w:r>
        <w:rPr>
          <w:rFonts w:ascii="Times New Roman" w:hAnsi="Times New Roman" w:eastAsia="宋体" w:cs="Times New Roman"/>
          <w:sz w:val="24"/>
        </w:rPr>
        <w:t xml:space="preserve"> —— </w:t>
      </w:r>
      <w:r>
        <w:rPr>
          <w:rFonts w:hint="eastAsia" w:ascii="Times New Roman" w:hAnsi="Times New Roman" w:eastAsia="宋体" w:cs="Times New Roman"/>
          <w:sz w:val="24"/>
        </w:rPr>
        <w:t>粉红噪声频谱修正量；</w:t>
      </w:r>
    </w:p>
    <w:p>
      <w:pPr>
        <w:snapToGrid w:val="0"/>
        <w:spacing w:before="62" w:beforeLines="20" w:after="62" w:afterLines="20" w:line="360" w:lineRule="auto"/>
        <w:rPr>
          <w:rFonts w:ascii="Times New Roman" w:hAnsi="Times New Roman" w:eastAsia="宋体" w:cs="Times New Roman"/>
          <w:sz w:val="24"/>
        </w:rPr>
      </w:pPr>
      <w:r>
        <w:rPr>
          <w:rFonts w:ascii="Times New Roman" w:hAnsi="Times New Roman" w:eastAsia="宋体" w:cs="Times New Roman"/>
          <w:i/>
          <w:iCs/>
          <w:sz w:val="24"/>
        </w:rPr>
        <w:t>C</w:t>
      </w:r>
      <w:r>
        <w:rPr>
          <w:rFonts w:ascii="Times New Roman" w:hAnsi="Times New Roman" w:eastAsia="宋体" w:cs="Times New Roman"/>
          <w:i/>
          <w:iCs/>
          <w:sz w:val="24"/>
          <w:vertAlign w:val="subscript"/>
        </w:rPr>
        <w:t>tr</w:t>
      </w:r>
      <w:r>
        <w:rPr>
          <w:rFonts w:ascii="Times New Roman" w:hAnsi="Times New Roman" w:eastAsia="宋体" w:cs="Times New Roman"/>
          <w:sz w:val="24"/>
        </w:rPr>
        <w:t xml:space="preserve"> —— </w:t>
      </w:r>
      <w:r>
        <w:rPr>
          <w:rFonts w:hint="eastAsia" w:ascii="Times New Roman" w:hAnsi="Times New Roman" w:eastAsia="宋体" w:cs="Times New Roman"/>
          <w:sz w:val="24"/>
        </w:rPr>
        <w:t>交通噪声频谱修正量；</w:t>
      </w:r>
    </w:p>
    <w:p>
      <w:pPr>
        <w:snapToGrid w:val="0"/>
        <w:spacing w:before="62" w:beforeLines="20" w:after="62" w:afterLines="20" w:line="360" w:lineRule="auto"/>
        <w:rPr>
          <w:rFonts w:ascii="Times New Roman" w:hAnsi="Times New Roman" w:eastAsia="宋体" w:cs="Times New Roman"/>
          <w:sz w:val="24"/>
        </w:rPr>
      </w:pPr>
      <w:r>
        <w:rPr>
          <w:rFonts w:ascii="Times New Roman" w:hAnsi="Times New Roman" w:eastAsia="宋体" w:cs="Times New Roman"/>
          <w:i/>
          <w:iCs/>
          <w:sz w:val="24"/>
        </w:rPr>
        <w:t>D</w:t>
      </w:r>
      <w:r>
        <w:rPr>
          <w:rFonts w:ascii="Times New Roman" w:hAnsi="Times New Roman" w:eastAsia="宋体" w:cs="Times New Roman"/>
          <w:i/>
          <w:iCs/>
          <w:sz w:val="24"/>
          <w:vertAlign w:val="subscript"/>
        </w:rPr>
        <w:t>nT,w</w:t>
      </w:r>
      <w:r>
        <w:rPr>
          <w:rFonts w:ascii="Times New Roman" w:hAnsi="Times New Roman" w:cs="Times New Roman"/>
          <w:szCs w:val="24"/>
        </w:rPr>
        <w:t xml:space="preserve"> </w:t>
      </w:r>
      <w:r>
        <w:rPr>
          <w:rFonts w:ascii="Times New Roman" w:hAnsi="Times New Roman" w:eastAsia="宋体" w:cs="Times New Roman"/>
          <w:sz w:val="24"/>
        </w:rPr>
        <w:t xml:space="preserve">—— </w:t>
      </w:r>
      <w:r>
        <w:rPr>
          <w:rFonts w:hint="eastAsia" w:ascii="Times New Roman" w:hAnsi="Times New Roman" w:eastAsia="宋体" w:cs="Times New Roman"/>
          <w:sz w:val="24"/>
        </w:rPr>
        <w:t>计权标准化声压级差；</w:t>
      </w:r>
    </w:p>
    <w:p>
      <w:pPr>
        <w:snapToGrid w:val="0"/>
        <w:spacing w:before="62" w:beforeLines="20" w:after="62" w:afterLines="20" w:line="360" w:lineRule="auto"/>
        <w:rPr>
          <w:rFonts w:ascii="Times New Roman" w:hAnsi="Times New Roman" w:eastAsia="宋体" w:cs="Times New Roman"/>
          <w:sz w:val="24"/>
          <w:vertAlign w:val="subscript"/>
        </w:rPr>
      </w:pPr>
      <w:r>
        <w:rPr>
          <w:rFonts w:ascii="Times New Roman" w:hAnsi="Times New Roman" w:eastAsia="宋体" w:cs="Times New Roman"/>
          <w:i/>
          <w:iCs/>
          <w:sz w:val="24"/>
        </w:rPr>
        <w:t>L</w:t>
      </w:r>
      <w:r>
        <w:rPr>
          <w:rFonts w:ascii="Times New Roman" w:hAnsi="Times New Roman" w:eastAsia="宋体" w:cs="Times New Roman"/>
          <w:sz w:val="24"/>
          <w:vertAlign w:val="subscript"/>
        </w:rPr>
        <w:t>Aeq,</w:t>
      </w:r>
      <w:r>
        <w:rPr>
          <w:rFonts w:ascii="Times New Roman" w:hAnsi="Times New Roman" w:eastAsia="宋体" w:cs="Times New Roman"/>
          <w:i/>
          <w:iCs/>
          <w:sz w:val="24"/>
          <w:vertAlign w:val="subscript"/>
        </w:rPr>
        <w:t>T</w:t>
      </w:r>
      <w:r>
        <w:rPr>
          <w:rFonts w:ascii="Times New Roman" w:hAnsi="Times New Roman" w:eastAsia="宋体" w:cs="Times New Roman"/>
          <w:sz w:val="24"/>
        </w:rPr>
        <w:t xml:space="preserve"> —— </w:t>
      </w:r>
      <w:r>
        <w:rPr>
          <w:rFonts w:hint="eastAsia" w:ascii="Times New Roman" w:hAnsi="Times New Roman" w:eastAsia="宋体" w:cs="Times New Roman"/>
          <w:sz w:val="24"/>
        </w:rPr>
        <w:t>等效声级；</w:t>
      </w:r>
    </w:p>
    <w:p>
      <w:pPr>
        <w:snapToGrid w:val="0"/>
        <w:spacing w:before="62" w:beforeLines="20" w:after="62" w:afterLines="20" w:line="360" w:lineRule="auto"/>
        <w:rPr>
          <w:rFonts w:ascii="Times New Roman" w:hAnsi="Times New Roman" w:eastAsia="宋体" w:cs="Times New Roman"/>
          <w:sz w:val="24"/>
        </w:rPr>
      </w:pPr>
      <w:r>
        <w:rPr>
          <w:rFonts w:ascii="Times New Roman" w:hAnsi="Times New Roman" w:eastAsia="宋体" w:cs="Times New Roman"/>
          <w:i/>
          <w:iCs/>
          <w:sz w:val="24"/>
        </w:rPr>
        <w:t>L</w:t>
      </w:r>
      <w:r>
        <w:rPr>
          <w:rFonts w:ascii="Times New Roman" w:hAnsi="Times New Roman" w:eastAsia="宋体" w:cs="Times New Roman"/>
          <w:sz w:val="24"/>
          <w:vertAlign w:val="subscript"/>
        </w:rPr>
        <w:t>Aeq,</w:t>
      </w:r>
      <w:r>
        <w:rPr>
          <w:rFonts w:ascii="Times New Roman" w:hAnsi="Times New Roman" w:eastAsia="宋体" w:cs="Times New Roman"/>
          <w:i/>
          <w:iCs/>
          <w:sz w:val="24"/>
          <w:vertAlign w:val="subscript"/>
        </w:rPr>
        <w:t>T</w:t>
      </w:r>
      <w:r>
        <w:rPr>
          <w:rFonts w:ascii="Times New Roman" w:hAnsi="Times New Roman" w:eastAsia="宋体" w:cs="Times New Roman"/>
          <w:sz w:val="24"/>
          <w:vertAlign w:val="subscript"/>
        </w:rPr>
        <w:t>,</w:t>
      </w:r>
      <w:r>
        <w:rPr>
          <w:rFonts w:ascii="Times New Roman" w:hAnsi="Times New Roman" w:eastAsia="宋体" w:cs="Times New Roman"/>
          <w:i/>
          <w:iCs/>
          <w:sz w:val="24"/>
          <w:vertAlign w:val="subscript"/>
        </w:rPr>
        <w:t>L</w:t>
      </w:r>
      <w:r>
        <w:rPr>
          <w:rFonts w:ascii="Times New Roman" w:hAnsi="Times New Roman" w:eastAsia="宋体" w:cs="Times New Roman"/>
          <w:sz w:val="24"/>
        </w:rPr>
        <w:t xml:space="preserve"> —— </w:t>
      </w:r>
      <w:r>
        <w:rPr>
          <w:rFonts w:hint="eastAsia" w:ascii="Times New Roman" w:hAnsi="Times New Roman" w:eastAsia="宋体" w:cs="Times New Roman"/>
          <w:sz w:val="24"/>
        </w:rPr>
        <w:t>低频等效声级；</w:t>
      </w:r>
    </w:p>
    <w:p>
      <w:pPr>
        <w:snapToGrid w:val="0"/>
        <w:spacing w:before="62" w:beforeLines="20" w:after="62" w:afterLines="20" w:line="360" w:lineRule="auto"/>
        <w:rPr>
          <w:rFonts w:ascii="Times New Roman" w:hAnsi="Times New Roman" w:eastAsia="宋体" w:cs="Times New Roman"/>
          <w:sz w:val="24"/>
        </w:rPr>
      </w:pPr>
      <w:r>
        <w:rPr>
          <w:rFonts w:ascii="Times New Roman" w:hAnsi="Times New Roman" w:eastAsia="宋体" w:cs="Times New Roman"/>
          <w:i/>
          <w:iCs/>
          <w:sz w:val="24"/>
        </w:rPr>
        <w:t>L</w:t>
      </w:r>
      <w:r>
        <w:rPr>
          <w:rFonts w:ascii="Times New Roman" w:hAnsi="Times New Roman" w:eastAsia="宋体" w:cs="Times New Roman"/>
          <w:sz w:val="24"/>
          <w:vertAlign w:val="subscript"/>
        </w:rPr>
        <w:t>eq,1/1</w:t>
      </w:r>
      <w:r>
        <w:rPr>
          <w:rFonts w:ascii="Times New Roman" w:hAnsi="Times New Roman" w:eastAsia="宋体" w:cs="Times New Roman"/>
          <w:sz w:val="24"/>
        </w:rPr>
        <w:t xml:space="preserve"> —— </w:t>
      </w:r>
      <w:r>
        <w:rPr>
          <w:rFonts w:hint="eastAsia" w:ascii="Times New Roman" w:hAnsi="Times New Roman" w:eastAsia="宋体" w:cs="Times New Roman"/>
          <w:sz w:val="24"/>
        </w:rPr>
        <w:t>倍频带等效声压级；</w:t>
      </w:r>
    </w:p>
    <w:p>
      <w:pPr>
        <w:widowControl/>
        <w:snapToGrid w:val="0"/>
        <w:spacing w:line="360" w:lineRule="auto"/>
        <w:rPr>
          <w:rFonts w:ascii="Times New Roman" w:hAnsi="Times New Roman" w:eastAsia="宋体" w:cs="Times New Roman"/>
          <w:szCs w:val="18"/>
          <w:lang w:val="zh-CN"/>
        </w:rPr>
      </w:pPr>
      <w:r>
        <w:rPr>
          <w:rFonts w:ascii="Times New Roman" w:hAnsi="Times New Roman" w:eastAsia="宋体" w:cs="Times New Roman"/>
          <w:i/>
          <w:sz w:val="24"/>
          <w:szCs w:val="21"/>
          <w:lang w:val="zh-CN"/>
        </w:rPr>
        <w:t>L'</w:t>
      </w:r>
      <w:r>
        <w:rPr>
          <w:rFonts w:ascii="Times New Roman" w:hAnsi="Times New Roman" w:eastAsia="宋体" w:cs="Times New Roman"/>
          <w:sz w:val="24"/>
          <w:szCs w:val="21"/>
          <w:vertAlign w:val="subscript"/>
          <w:lang w:val="zh-CN"/>
        </w:rPr>
        <w:t>nT,w</w:t>
      </w:r>
      <w:r>
        <w:rPr>
          <w:rFonts w:ascii="Times New Roman" w:hAnsi="Times New Roman" w:eastAsia="宋体" w:cs="Times New Roman"/>
          <w:sz w:val="28"/>
          <w:szCs w:val="24"/>
        </w:rPr>
        <w:t xml:space="preserve"> </w:t>
      </w:r>
      <w:r>
        <w:rPr>
          <w:rFonts w:ascii="Times New Roman" w:hAnsi="Times New Roman" w:eastAsia="宋体" w:cs="Times New Roman"/>
          <w:sz w:val="24"/>
        </w:rPr>
        <w:t xml:space="preserve">—— </w:t>
      </w:r>
      <w:r>
        <w:rPr>
          <w:rFonts w:hint="eastAsia" w:ascii="Times New Roman" w:hAnsi="Times New Roman" w:eastAsia="宋体" w:cs="Times New Roman"/>
          <w:sz w:val="24"/>
        </w:rPr>
        <w:t>计权标准化撞击声压级；</w:t>
      </w:r>
    </w:p>
    <w:p>
      <w:pPr>
        <w:snapToGrid w:val="0"/>
        <w:spacing w:before="62" w:beforeLines="20" w:after="62" w:afterLines="20" w:line="360" w:lineRule="auto"/>
        <w:rPr>
          <w:rFonts w:ascii="Times New Roman" w:hAnsi="Times New Roman" w:eastAsia="宋体" w:cs="Times New Roman"/>
          <w:sz w:val="24"/>
        </w:rPr>
      </w:pPr>
      <w:r>
        <w:rPr>
          <w:rFonts w:ascii="Times New Roman" w:hAnsi="Times New Roman" w:eastAsia="宋体" w:cs="Times New Roman"/>
          <w:i/>
          <w:sz w:val="24"/>
          <w:szCs w:val="21"/>
          <w:lang w:val="zh-CN"/>
        </w:rPr>
        <w:t>L</w:t>
      </w:r>
      <w:r>
        <w:rPr>
          <w:rFonts w:ascii="Times New Roman" w:hAnsi="Times New Roman" w:eastAsia="宋体" w:cs="Times New Roman"/>
          <w:sz w:val="24"/>
          <w:szCs w:val="21"/>
          <w:vertAlign w:val="subscript"/>
          <w:lang w:val="zh-CN"/>
        </w:rPr>
        <w:t>n,w</w:t>
      </w:r>
      <w:r>
        <w:rPr>
          <w:rFonts w:ascii="Times New Roman" w:hAnsi="Times New Roman" w:eastAsia="宋体" w:cs="Times New Roman"/>
          <w:sz w:val="24"/>
        </w:rPr>
        <w:t xml:space="preserve"> —— </w:t>
      </w:r>
      <w:r>
        <w:rPr>
          <w:rFonts w:hint="eastAsia" w:ascii="Times New Roman" w:hAnsi="Times New Roman" w:eastAsia="宋体" w:cs="Times New Roman"/>
          <w:sz w:val="24"/>
        </w:rPr>
        <w:t>计权规范化撞击声压级；</w:t>
      </w:r>
    </w:p>
    <w:p>
      <w:pPr>
        <w:snapToGrid w:val="0"/>
        <w:spacing w:before="62" w:beforeLines="20" w:after="62" w:afterLines="20" w:line="360" w:lineRule="auto"/>
        <w:rPr>
          <w:rFonts w:ascii="Times New Roman" w:hAnsi="Times New Roman" w:eastAsia="宋体" w:cs="Times New Roman"/>
          <w:sz w:val="24"/>
        </w:rPr>
      </w:pPr>
      <w:r>
        <w:rPr>
          <w:rFonts w:ascii="Times New Roman" w:hAnsi="Times New Roman" w:eastAsia="宋体" w:cs="Times New Roman"/>
          <w:i/>
          <w:iCs/>
          <w:sz w:val="24"/>
        </w:rPr>
        <w:t>R</w:t>
      </w:r>
      <w:r>
        <w:rPr>
          <w:rFonts w:ascii="Times New Roman" w:hAnsi="Times New Roman" w:eastAsia="宋体" w:cs="Times New Roman"/>
          <w:sz w:val="24"/>
          <w:vertAlign w:val="subscript"/>
        </w:rPr>
        <w:t>w</w:t>
      </w:r>
      <w:r>
        <w:rPr>
          <w:rFonts w:ascii="Times New Roman" w:hAnsi="Times New Roman" w:eastAsia="宋体" w:cs="Times New Roman"/>
          <w:sz w:val="24"/>
        </w:rPr>
        <w:t xml:space="preserve"> —— </w:t>
      </w:r>
      <w:r>
        <w:rPr>
          <w:rFonts w:hint="eastAsia" w:ascii="Times New Roman" w:hAnsi="Times New Roman" w:eastAsia="宋体" w:cs="Times New Roman"/>
          <w:sz w:val="24"/>
        </w:rPr>
        <w:t>计权隔声量；</w:t>
      </w:r>
    </w:p>
    <w:p>
      <w:pPr>
        <w:pStyle w:val="2"/>
        <w:spacing w:line="360" w:lineRule="auto"/>
        <w:rPr>
          <w:rFonts w:ascii="等线" w:hAnsi="等线" w:eastAsia="等线" w:cs="宋体"/>
          <w:sz w:val="24"/>
        </w:rPr>
      </w:pPr>
      <w:r>
        <w:rPr>
          <w:rFonts w:hint="eastAsia"/>
          <w:i/>
          <w:iCs/>
          <w:sz w:val="24"/>
        </w:rPr>
        <w:t xml:space="preserve">T </w:t>
      </w:r>
      <w:r>
        <w:rPr>
          <w:rFonts w:hint="eastAsia"/>
          <w:sz w:val="24"/>
        </w:rPr>
        <w:t>—— 混响时间；</w:t>
      </w:r>
    </w:p>
    <w:p>
      <w:pPr>
        <w:pStyle w:val="2"/>
        <w:spacing w:line="360" w:lineRule="auto"/>
        <w:rPr>
          <w:sz w:val="24"/>
        </w:rPr>
      </w:pPr>
      <w:r>
        <w:rPr>
          <w:rFonts w:hint="eastAsia"/>
          <w:i/>
          <w:iCs/>
          <w:sz w:val="24"/>
        </w:rPr>
        <w:t>VL</w:t>
      </w:r>
      <w:r>
        <w:rPr>
          <w:rFonts w:hint="eastAsia"/>
          <w:sz w:val="24"/>
          <w:vertAlign w:val="subscript"/>
        </w:rPr>
        <w:t>Z</w:t>
      </w:r>
      <w:r>
        <w:rPr>
          <w:sz w:val="24"/>
        </w:rPr>
        <w:t xml:space="preserve"> </w:t>
      </w:r>
      <w:r>
        <w:rPr>
          <w:rFonts w:hint="eastAsia"/>
          <w:sz w:val="24"/>
        </w:rPr>
        <w:t>—— Z振级；</w:t>
      </w:r>
    </w:p>
    <w:p>
      <w:pPr>
        <w:pStyle w:val="2"/>
        <w:spacing w:line="360" w:lineRule="auto"/>
        <w:rPr>
          <w:sz w:val="24"/>
        </w:rPr>
      </w:pPr>
      <w:r>
        <w:rPr>
          <w:sz w:val="24"/>
        </w:rPr>
        <w:t xml:space="preserve">NR </w:t>
      </w:r>
      <w:r>
        <w:rPr>
          <w:rFonts w:hint="eastAsia"/>
          <w:sz w:val="24"/>
        </w:rPr>
        <w:t xml:space="preserve">—— </w:t>
      </w:r>
      <w:r>
        <w:rPr>
          <w:sz w:val="24"/>
        </w:rPr>
        <w:t>噪声评价曲线</w:t>
      </w:r>
      <w:r>
        <w:rPr>
          <w:rFonts w:hint="eastAsia"/>
          <w:sz w:val="24"/>
        </w:rPr>
        <w:t>；</w:t>
      </w:r>
    </w:p>
    <w:p>
      <w:pPr>
        <w:pStyle w:val="2"/>
        <w:spacing w:line="360" w:lineRule="auto"/>
        <w:rPr>
          <w:sz w:val="24"/>
        </w:rPr>
      </w:pPr>
      <w:r>
        <w:rPr>
          <w:sz w:val="24"/>
        </w:rPr>
        <w:t>E</w:t>
      </w:r>
      <w:r>
        <w:rPr>
          <w:sz w:val="24"/>
          <w:vertAlign w:val="subscript"/>
        </w:rPr>
        <w:t xml:space="preserve">c </w:t>
      </w:r>
      <w:r>
        <w:rPr>
          <w:rFonts w:hint="eastAsia"/>
          <w:sz w:val="24"/>
        </w:rPr>
        <w:t>—— 声能比；</w:t>
      </w:r>
    </w:p>
    <w:p>
      <w:pPr>
        <w:pStyle w:val="2"/>
        <w:spacing w:line="360" w:lineRule="auto"/>
        <w:rPr>
          <w:sz w:val="24"/>
          <w:szCs w:val="22"/>
        </w:rPr>
      </w:pPr>
      <w:r>
        <w:rPr>
          <w:i/>
          <w:iCs/>
          <w:sz w:val="24"/>
          <w:szCs w:val="22"/>
        </w:rPr>
        <w:t xml:space="preserve">p(t) </w:t>
      </w:r>
      <w:r>
        <w:rPr>
          <w:rFonts w:hint="eastAsia"/>
          <w:sz w:val="24"/>
          <w:szCs w:val="22"/>
        </w:rPr>
        <w:t>—— 瞬时声压；</w:t>
      </w:r>
    </w:p>
    <w:p>
      <w:pPr>
        <w:pStyle w:val="2"/>
        <w:spacing w:line="360" w:lineRule="auto"/>
        <w:rPr>
          <w:sz w:val="24"/>
          <w:szCs w:val="22"/>
        </w:rPr>
      </w:pPr>
      <w:r>
        <w:rPr>
          <w:rFonts w:hint="eastAsia"/>
          <w:i/>
          <w:iCs/>
          <w:sz w:val="24"/>
          <w:szCs w:val="22"/>
        </w:rPr>
        <w:t xml:space="preserve">τ </w:t>
      </w:r>
      <w:r>
        <w:rPr>
          <w:rFonts w:hint="eastAsia"/>
          <w:sz w:val="24"/>
          <w:szCs w:val="22"/>
        </w:rPr>
        <w:t>—— 规定时间；</w:t>
      </w:r>
    </w:p>
    <w:p>
      <w:pPr>
        <w:pStyle w:val="2"/>
        <w:spacing w:line="360" w:lineRule="auto"/>
        <w:rPr>
          <w:sz w:val="24"/>
        </w:rPr>
      </w:pPr>
      <w:r>
        <w:rPr>
          <w:sz w:val="24"/>
        </w:rPr>
        <w:t xml:space="preserve">STI </w:t>
      </w:r>
      <w:r>
        <w:rPr>
          <w:rFonts w:hint="eastAsia"/>
          <w:sz w:val="24"/>
        </w:rPr>
        <w:t>—— 语言传输指数；</w:t>
      </w:r>
    </w:p>
    <w:p>
      <w:pPr>
        <w:pStyle w:val="2"/>
        <w:spacing w:line="360" w:lineRule="auto"/>
        <w:rPr>
          <w:sz w:val="24"/>
          <w:szCs w:val="22"/>
        </w:rPr>
      </w:pPr>
      <w:r>
        <w:rPr>
          <w:sz w:val="24"/>
        </w:rPr>
        <w:t xml:space="preserve">STIPA </w:t>
      </w:r>
      <w:r>
        <w:rPr>
          <w:rFonts w:hint="eastAsia"/>
          <w:sz w:val="24"/>
        </w:rPr>
        <w:t>——</w:t>
      </w:r>
      <w:r>
        <w:rPr>
          <w:sz w:val="24"/>
        </w:rPr>
        <w:t>扩声系统语言传输指数</w:t>
      </w:r>
      <w:r>
        <w:rPr>
          <w:rFonts w:hint="eastAsia"/>
          <w:sz w:val="24"/>
          <w:szCs w:val="22"/>
        </w:rPr>
        <w:t>。</w:t>
      </w:r>
    </w:p>
    <w:p>
      <w:pPr>
        <w:pStyle w:val="2"/>
        <w:rPr>
          <w:sz w:val="24"/>
        </w:rPr>
      </w:pPr>
    </w:p>
    <w:p>
      <w:pPr>
        <w:pStyle w:val="2"/>
        <w:spacing w:line="360" w:lineRule="auto"/>
      </w:pPr>
    </w:p>
    <w:p>
      <w:pPr>
        <w:pStyle w:val="32"/>
        <w:jc w:val="both"/>
        <w:outlineLvl w:val="9"/>
        <w:rPr>
          <w:rFonts w:ascii="宋体" w:hAnsi="宋体"/>
          <w:lang w:val="en-US"/>
        </w:rPr>
      </w:pPr>
    </w:p>
    <w:p>
      <w:pPr>
        <w:pStyle w:val="2"/>
        <w:rPr>
          <w:sz w:val="32"/>
          <w:szCs w:val="32"/>
        </w:rPr>
      </w:pPr>
      <w:r>
        <w:br w:type="page"/>
      </w:r>
    </w:p>
    <w:p>
      <w:pPr>
        <w:pStyle w:val="32"/>
        <w:numPr>
          <w:ilvl w:val="0"/>
          <w:numId w:val="2"/>
        </w:numPr>
        <w:autoSpaceDE/>
      </w:pPr>
      <w:bookmarkStart w:id="50" w:name="_Toc153141762"/>
      <w:bookmarkStart w:id="51" w:name="_Toc151727235"/>
      <w:bookmarkStart w:id="52" w:name="_Toc131870908"/>
      <w:bookmarkStart w:id="53" w:name="_Toc102297779"/>
      <w:bookmarkStart w:id="54" w:name="_Toc103424814"/>
      <w:bookmarkStart w:id="55" w:name="_Toc102300044"/>
      <w:bookmarkStart w:id="56" w:name="_Toc153140189"/>
      <w:r>
        <w:rPr>
          <w:rFonts w:hint="eastAsia"/>
        </w:rPr>
        <w:t>声环境控制指标</w:t>
      </w:r>
      <w:bookmarkEnd w:id="50"/>
      <w:bookmarkEnd w:id="51"/>
      <w:bookmarkEnd w:id="52"/>
      <w:bookmarkEnd w:id="53"/>
      <w:bookmarkEnd w:id="54"/>
      <w:bookmarkEnd w:id="55"/>
      <w:bookmarkEnd w:id="56"/>
    </w:p>
    <w:p>
      <w:pPr>
        <w:pStyle w:val="4"/>
        <w:numPr>
          <w:ilvl w:val="1"/>
          <w:numId w:val="2"/>
        </w:numPr>
        <w:spacing w:before="120" w:after="120" w:line="360" w:lineRule="auto"/>
        <w:jc w:val="center"/>
        <w:rPr>
          <w:rFonts w:ascii="Times New Roman" w:hAnsi="Times New Roman" w:eastAsia="黑体" w:cs="Times New Roman"/>
          <w:b w:val="0"/>
          <w:sz w:val="28"/>
          <w:szCs w:val="28"/>
        </w:rPr>
      </w:pPr>
      <w:bookmarkStart w:id="57" w:name="_Toc153140190"/>
      <w:bookmarkStart w:id="58" w:name="_Toc131870909"/>
      <w:bookmarkStart w:id="59" w:name="_Toc102300045"/>
      <w:bookmarkStart w:id="60" w:name="_Toc151727236"/>
      <w:bookmarkStart w:id="61" w:name="_Toc102297780"/>
      <w:bookmarkStart w:id="62" w:name="_Toc153141763"/>
      <w:bookmarkStart w:id="63" w:name="_Toc103424815"/>
      <w:r>
        <w:rPr>
          <w:rFonts w:hint="eastAsia" w:ascii="Times New Roman" w:hAnsi="Times New Roman" w:eastAsia="黑体" w:cs="Times New Roman"/>
          <w:b w:val="0"/>
          <w:sz w:val="28"/>
          <w:szCs w:val="28"/>
        </w:rPr>
        <w:t>一般规定</w:t>
      </w:r>
      <w:bookmarkEnd w:id="57"/>
      <w:bookmarkEnd w:id="58"/>
      <w:bookmarkEnd w:id="59"/>
      <w:bookmarkEnd w:id="60"/>
      <w:bookmarkEnd w:id="61"/>
      <w:bookmarkEnd w:id="62"/>
      <w:bookmarkEnd w:id="63"/>
    </w:p>
    <w:p>
      <w:pPr>
        <w:pStyle w:val="32"/>
        <w:numPr>
          <w:ilvl w:val="2"/>
          <w:numId w:val="2"/>
        </w:numPr>
        <w:autoSpaceDE/>
        <w:spacing w:before="0" w:beforeLines="0" w:after="0" w:afterLines="0" w:line="360" w:lineRule="auto"/>
        <w:jc w:val="both"/>
        <w:outlineLvl w:val="9"/>
        <w:rPr>
          <w:b w:val="0"/>
          <w:sz w:val="24"/>
          <w:szCs w:val="22"/>
          <w:lang w:val="en-US"/>
        </w:rPr>
      </w:pPr>
      <w:r>
        <w:rPr>
          <w:rFonts w:hint="eastAsia"/>
          <w:b w:val="0"/>
          <w:sz w:val="24"/>
          <w:szCs w:val="22"/>
          <w:lang w:val="en-US"/>
        </w:rPr>
        <w:t>室外声源传入噪声应采用等效声级作为评价量，室外声源入侵噪声应为关闭门窗状态下，排除建筑内部噪声源干扰后不得超过的值。</w:t>
      </w:r>
    </w:p>
    <w:p>
      <w:pPr>
        <w:pStyle w:val="32"/>
        <w:numPr>
          <w:ilvl w:val="2"/>
          <w:numId w:val="2"/>
        </w:numPr>
        <w:autoSpaceDE/>
        <w:spacing w:before="0" w:beforeLines="0" w:after="0" w:afterLines="0" w:line="360" w:lineRule="auto"/>
        <w:jc w:val="both"/>
        <w:outlineLvl w:val="9"/>
        <w:rPr>
          <w:b w:val="0"/>
          <w:sz w:val="24"/>
          <w:szCs w:val="22"/>
          <w:lang w:val="en-US"/>
        </w:rPr>
      </w:pPr>
      <w:r>
        <w:rPr>
          <w:rFonts w:hint="eastAsia"/>
          <w:b w:val="0"/>
          <w:sz w:val="24"/>
          <w:szCs w:val="22"/>
          <w:lang w:val="en-US"/>
        </w:rPr>
        <w:t>建筑设备噪声应采用等效声级作为评价量，建筑设备噪声应为关闭门窗状态下，排除其他噪声源干扰后不得超过的值。</w:t>
      </w:r>
    </w:p>
    <w:p>
      <w:pPr>
        <w:pStyle w:val="32"/>
        <w:numPr>
          <w:ilvl w:val="2"/>
          <w:numId w:val="2"/>
        </w:numPr>
        <w:autoSpaceDE/>
        <w:spacing w:before="0" w:beforeLines="0" w:after="0" w:afterLines="0" w:line="360" w:lineRule="auto"/>
        <w:jc w:val="both"/>
        <w:outlineLvl w:val="9"/>
        <w:rPr>
          <w:b w:val="0"/>
          <w:sz w:val="24"/>
          <w:szCs w:val="22"/>
          <w:lang w:val="en-US"/>
        </w:rPr>
      </w:pPr>
      <w:r>
        <w:rPr>
          <w:rFonts w:hint="eastAsia"/>
          <w:b w:val="0"/>
          <w:sz w:val="24"/>
          <w:szCs w:val="22"/>
          <w:lang w:val="en-US"/>
        </w:rPr>
        <w:t>建筑设备结构噪声应采用</w:t>
      </w:r>
      <w:r>
        <w:rPr>
          <w:b w:val="0"/>
          <w:sz w:val="24"/>
          <w:szCs w:val="22"/>
          <w:lang w:val="en-US"/>
        </w:rPr>
        <w:t>31.5Hz</w:t>
      </w:r>
      <w:r>
        <w:rPr>
          <w:rFonts w:hint="eastAsia"/>
          <w:b w:val="0"/>
          <w:sz w:val="24"/>
          <w:szCs w:val="22"/>
          <w:lang w:val="en-US"/>
        </w:rPr>
        <w:t>～</w:t>
      </w:r>
      <w:r>
        <w:rPr>
          <w:b w:val="0"/>
          <w:sz w:val="24"/>
          <w:szCs w:val="22"/>
          <w:lang w:val="en-US"/>
        </w:rPr>
        <w:t>250Hz</w:t>
      </w:r>
      <w:r>
        <w:rPr>
          <w:rFonts w:hint="eastAsia"/>
          <w:b w:val="0"/>
          <w:sz w:val="24"/>
          <w:szCs w:val="22"/>
          <w:lang w:val="en-US"/>
        </w:rPr>
        <w:t>各倍频带等效声压级和低频等效声级作为评价量，建筑设备结构噪声应为关闭门窗状态下，排除其他噪声源干扰后不得超过的值。</w:t>
      </w:r>
    </w:p>
    <w:p>
      <w:pPr>
        <w:pStyle w:val="4"/>
        <w:numPr>
          <w:ilvl w:val="1"/>
          <w:numId w:val="2"/>
        </w:numPr>
        <w:spacing w:before="120" w:after="120" w:line="360" w:lineRule="auto"/>
        <w:jc w:val="center"/>
        <w:rPr>
          <w:rFonts w:ascii="Times New Roman" w:hAnsi="Times New Roman" w:eastAsia="黑体" w:cs="Times New Roman"/>
          <w:b w:val="0"/>
          <w:sz w:val="28"/>
          <w:szCs w:val="28"/>
        </w:rPr>
      </w:pPr>
      <w:bookmarkStart w:id="64" w:name="_Toc102300046"/>
      <w:bookmarkStart w:id="65" w:name="_Toc102297781"/>
      <w:bookmarkStart w:id="66" w:name="_Toc151727237"/>
      <w:bookmarkStart w:id="67" w:name="_Toc103424816"/>
      <w:bookmarkStart w:id="68" w:name="_Toc131870910"/>
      <w:bookmarkStart w:id="69" w:name="_Toc153141764"/>
      <w:bookmarkStart w:id="70" w:name="_Toc153140191"/>
      <w:r>
        <w:rPr>
          <w:rFonts w:hint="eastAsia" w:ascii="Times New Roman" w:hAnsi="Times New Roman" w:eastAsia="黑体" w:cs="Times New Roman"/>
          <w:b w:val="0"/>
          <w:sz w:val="28"/>
          <w:szCs w:val="28"/>
        </w:rPr>
        <w:t>室内噪声</w:t>
      </w:r>
      <w:bookmarkEnd w:id="64"/>
      <w:bookmarkEnd w:id="65"/>
      <w:bookmarkEnd w:id="66"/>
      <w:bookmarkEnd w:id="67"/>
      <w:bookmarkEnd w:id="68"/>
      <w:bookmarkEnd w:id="69"/>
      <w:bookmarkEnd w:id="70"/>
    </w:p>
    <w:p>
      <w:pPr>
        <w:pStyle w:val="70"/>
        <w:numPr>
          <w:ilvl w:val="2"/>
          <w:numId w:val="2"/>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博览建筑展厅内的室外声源入侵噪声及建筑设备噪声应符合表</w:t>
      </w:r>
      <w:r>
        <w:rPr>
          <w:rFonts w:ascii="Times New Roman" w:hAnsi="Times New Roman" w:eastAsia="宋体" w:cs="Times New Roman"/>
          <w:sz w:val="24"/>
        </w:rPr>
        <w:t>3.2.1</w:t>
      </w:r>
      <w:r>
        <w:rPr>
          <w:rFonts w:hint="eastAsia" w:ascii="Times New Roman" w:hAnsi="Times New Roman" w:eastAsia="宋体" w:cs="Times New Roman"/>
          <w:sz w:val="24"/>
        </w:rPr>
        <w:t>的规定。</w:t>
      </w:r>
    </w:p>
    <w:p>
      <w:pPr>
        <w:snapToGrid w:val="0"/>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表</w:t>
      </w:r>
      <w:r>
        <w:rPr>
          <w:rFonts w:ascii="Times New Roman" w:hAnsi="Times New Roman" w:eastAsia="宋体" w:cs="Times New Roman"/>
          <w:b/>
          <w:bCs/>
          <w:szCs w:val="21"/>
        </w:rPr>
        <w:t>3.2.1</w:t>
      </w:r>
      <w:r>
        <w:rPr>
          <w:rFonts w:hint="eastAsia" w:ascii="Times New Roman" w:hAnsi="Times New Roman" w:eastAsia="宋体" w:cs="Times New Roman"/>
          <w:b/>
          <w:bCs/>
          <w:szCs w:val="21"/>
        </w:rPr>
        <w:t>　博览建筑展厅部分的室外声源入侵噪声及建筑设备噪声（</w:t>
      </w:r>
      <w:r>
        <w:rPr>
          <w:rFonts w:ascii="Times New Roman" w:hAnsi="Times New Roman" w:eastAsia="宋体" w:cs="Times New Roman"/>
          <w:b/>
          <w:bCs/>
          <w:szCs w:val="21"/>
        </w:rPr>
        <w:t>dB</w:t>
      </w:r>
      <w:r>
        <w:rPr>
          <w:rFonts w:hint="eastAsia" w:ascii="Times New Roman" w:hAnsi="Times New Roman" w:eastAsia="宋体" w:cs="Times New Roman"/>
          <w:b/>
          <w:bCs/>
          <w:szCs w:val="21"/>
        </w:rPr>
        <w:t>）</w:t>
      </w:r>
    </w:p>
    <w:tbl>
      <w:tblPr>
        <w:tblStyle w:val="18"/>
        <w:tblW w:w="8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925"/>
        <w:gridCol w:w="1477"/>
        <w:gridCol w:w="155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338" w:type="dxa"/>
            <w:gridSpan w:val="2"/>
            <w:vMerge w:val="restart"/>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展厅类型</w:t>
            </w:r>
          </w:p>
        </w:tc>
        <w:tc>
          <w:tcPr>
            <w:tcW w:w="3036" w:type="dxa"/>
            <w:gridSpan w:val="2"/>
            <w:shd w:val="clear" w:color="auto" w:fill="auto"/>
            <w:vAlign w:val="center"/>
          </w:tcPr>
          <w:p>
            <w:pPr>
              <w:widowControl/>
              <w:jc w:val="center"/>
              <w:rPr>
                <w:rFonts w:asciiTheme="minorEastAsia" w:hAnsiTheme="minorEastAsia" w:eastAsiaTheme="minorEastAsia"/>
                <w:kern w:val="0"/>
                <w:sz w:val="20"/>
                <w:szCs w:val="20"/>
              </w:rPr>
            </w:pPr>
            <w:r>
              <w:rPr>
                <w:rFonts w:hint="eastAsia" w:ascii="宋体" w:hAnsi="宋体" w:eastAsia="宋体"/>
                <w:kern w:val="0"/>
                <w:sz w:val="20"/>
                <w:szCs w:val="20"/>
              </w:rPr>
              <w:t>室外声源入侵噪声</w:t>
            </w:r>
            <w:r>
              <w:rPr>
                <w:rFonts w:hint="eastAsia" w:ascii="Times New Roman" w:hAnsi="Times New Roman" w:eastAsia="宋体" w:cs="Times New Roman"/>
                <w:kern w:val="0"/>
                <w:sz w:val="20"/>
                <w:szCs w:val="21"/>
              </w:rPr>
              <w:t>（</w:t>
            </w:r>
            <w:r>
              <w:rPr>
                <w:rFonts w:ascii="Times New Roman" w:hAnsi="Times New Roman" w:eastAsia="黑体" w:cs="Times New Roman"/>
                <w:position w:val="-14"/>
                <w:sz w:val="20"/>
                <w:szCs w:val="20"/>
              </w:rPr>
              <w:object>
                <v:shape id="_x0000_i1025" o:spt="75" type="#_x0000_t75" style="height:20.25pt;width:33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r>
              <w:rPr>
                <w:rFonts w:hint="eastAsia" w:ascii="Times New Roman" w:hAnsi="Times New Roman" w:eastAsia="宋体" w:cs="Times New Roman"/>
                <w:kern w:val="0"/>
                <w:sz w:val="20"/>
                <w:szCs w:val="21"/>
              </w:rPr>
              <w:t>）</w:t>
            </w:r>
          </w:p>
        </w:tc>
        <w:tc>
          <w:tcPr>
            <w:tcW w:w="1833" w:type="dxa"/>
            <w:vMerge w:val="restart"/>
            <w:shd w:val="clear" w:color="auto" w:fill="auto"/>
            <w:vAlign w:val="center"/>
          </w:tcPr>
          <w:p>
            <w:pPr>
              <w:widowControl/>
              <w:jc w:val="center"/>
              <w:rPr>
                <w:rFonts w:asciiTheme="minorEastAsia" w:hAnsiTheme="minorEastAsia" w:eastAsiaTheme="minorEastAsia"/>
                <w:kern w:val="0"/>
                <w:sz w:val="20"/>
                <w:szCs w:val="20"/>
              </w:rPr>
            </w:pPr>
            <w:r>
              <w:rPr>
                <w:rFonts w:hint="eastAsia" w:ascii="宋体" w:hAnsi="宋体" w:eastAsia="宋体"/>
                <w:kern w:val="0"/>
                <w:sz w:val="20"/>
                <w:szCs w:val="20"/>
              </w:rPr>
              <w:t>建筑设备噪声</w:t>
            </w:r>
            <w:r>
              <w:rPr>
                <w:rFonts w:hint="eastAsia" w:ascii="Times New Roman" w:hAnsi="Times New Roman" w:eastAsia="宋体" w:cs="Times New Roman"/>
                <w:kern w:val="0"/>
                <w:sz w:val="20"/>
                <w:szCs w:val="21"/>
              </w:rPr>
              <w:t>（</w:t>
            </w:r>
            <w:r>
              <w:rPr>
                <w:rFonts w:ascii="Times New Roman" w:hAnsi="Times New Roman" w:eastAsia="黑体" w:cs="Times New Roman"/>
                <w:position w:val="-14"/>
                <w:sz w:val="20"/>
                <w:szCs w:val="20"/>
              </w:rPr>
              <w:object>
                <v:shape id="_x0000_i1026" o:spt="75" type="#_x0000_t75" style="height:20.25pt;width:33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9">
                  <o:LockedField>false</o:LockedField>
                </o:OLEObject>
              </w:object>
            </w:r>
            <w:r>
              <w:rPr>
                <w:rFonts w:hint="eastAsia" w:ascii="Times New Roman" w:hAnsi="Times New Roman" w:eastAsia="宋体" w:cs="Times New Roman"/>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338" w:type="dxa"/>
            <w:gridSpan w:val="2"/>
            <w:vMerge w:val="continue"/>
            <w:vAlign w:val="center"/>
          </w:tcPr>
          <w:p>
            <w:pPr>
              <w:widowControl/>
              <w:jc w:val="center"/>
              <w:rPr>
                <w:rFonts w:asciiTheme="minorEastAsia" w:hAnsiTheme="minorEastAsia" w:eastAsiaTheme="minorEastAsia"/>
                <w:kern w:val="0"/>
                <w:sz w:val="20"/>
                <w:szCs w:val="20"/>
              </w:rPr>
            </w:pPr>
          </w:p>
        </w:tc>
        <w:tc>
          <w:tcPr>
            <w:tcW w:w="1477" w:type="dxa"/>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一级标准</w:t>
            </w:r>
          </w:p>
        </w:tc>
        <w:tc>
          <w:tcPr>
            <w:tcW w:w="1559" w:type="dxa"/>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二级标准</w:t>
            </w:r>
          </w:p>
        </w:tc>
        <w:tc>
          <w:tcPr>
            <w:tcW w:w="1833" w:type="dxa"/>
            <w:vMerge w:val="continue"/>
            <w:shd w:val="clear" w:color="auto" w:fill="auto"/>
            <w:vAlign w:val="center"/>
          </w:tcPr>
          <w:p>
            <w:pPr>
              <w:widowControl/>
              <w:jc w:val="center"/>
              <w:rPr>
                <w:rFonts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3" w:type="dxa"/>
            <w:vMerge w:val="restart"/>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博物馆建筑</w:t>
            </w:r>
          </w:p>
        </w:tc>
        <w:tc>
          <w:tcPr>
            <w:tcW w:w="1925" w:type="dxa"/>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有安静要求的展厅</w:t>
            </w:r>
          </w:p>
        </w:tc>
        <w:tc>
          <w:tcPr>
            <w:tcW w:w="1477" w:type="dxa"/>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≤40</w:t>
            </w:r>
          </w:p>
        </w:tc>
        <w:tc>
          <w:tcPr>
            <w:tcW w:w="1559" w:type="dxa"/>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≤45</w:t>
            </w:r>
          </w:p>
        </w:tc>
        <w:tc>
          <w:tcPr>
            <w:tcW w:w="1833" w:type="dxa"/>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13" w:type="dxa"/>
            <w:vMerge w:val="continue"/>
            <w:shd w:val="clear" w:color="auto" w:fill="auto"/>
            <w:vAlign w:val="center"/>
          </w:tcPr>
          <w:p>
            <w:pPr>
              <w:widowControl/>
              <w:jc w:val="center"/>
              <w:rPr>
                <w:rFonts w:asciiTheme="minorEastAsia" w:hAnsiTheme="minorEastAsia" w:eastAsiaTheme="minorEastAsia"/>
                <w:kern w:val="0"/>
                <w:sz w:val="20"/>
                <w:szCs w:val="20"/>
              </w:rPr>
            </w:pPr>
          </w:p>
        </w:tc>
        <w:tc>
          <w:tcPr>
            <w:tcW w:w="1925" w:type="dxa"/>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无安静要求的展厅</w:t>
            </w:r>
          </w:p>
        </w:tc>
        <w:tc>
          <w:tcPr>
            <w:tcW w:w="1477" w:type="dxa"/>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≤50</w:t>
            </w:r>
          </w:p>
        </w:tc>
        <w:tc>
          <w:tcPr>
            <w:tcW w:w="1559" w:type="dxa"/>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≤55</w:t>
            </w:r>
          </w:p>
        </w:tc>
        <w:tc>
          <w:tcPr>
            <w:tcW w:w="1833" w:type="dxa"/>
            <w:shd w:val="clear" w:color="auto" w:fill="auto"/>
            <w:vAlign w:val="center"/>
          </w:tcPr>
          <w:p>
            <w:pPr>
              <w:widowControl/>
              <w:jc w:val="center"/>
              <w:rPr>
                <w:rFonts w:asciiTheme="minorEastAsia" w:hAnsiTheme="minorEastAsia" w:eastAsiaTheme="minorEastAsia"/>
                <w:kern w:val="0"/>
                <w:sz w:val="20"/>
                <w:szCs w:val="20"/>
              </w:rPr>
            </w:pPr>
            <w:r>
              <w:rPr>
                <w:rFonts w:ascii="Times New Roman" w:hAnsi="Times New Roman" w:cs="Times New Roman" w:eastAsiaTheme="minorEastAsia"/>
                <w:kern w:val="0"/>
                <w:sz w:val="20"/>
                <w:szCs w:val="20"/>
              </w:rPr>
              <w:t>≤</w:t>
            </w:r>
            <w:r>
              <w:rPr>
                <w:rFonts w:ascii="Times New Roman" w:hAnsi="Times New Roman" w:cs="Times New Roman"/>
                <w:kern w:val="0"/>
                <w:sz w:val="2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338" w:type="dxa"/>
            <w:gridSpan w:val="2"/>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展览建筑展厅</w:t>
            </w:r>
          </w:p>
        </w:tc>
        <w:tc>
          <w:tcPr>
            <w:tcW w:w="1477" w:type="dxa"/>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≤50</w:t>
            </w:r>
          </w:p>
        </w:tc>
        <w:tc>
          <w:tcPr>
            <w:tcW w:w="1559" w:type="dxa"/>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≤55</w:t>
            </w:r>
          </w:p>
        </w:tc>
        <w:tc>
          <w:tcPr>
            <w:tcW w:w="1833" w:type="dxa"/>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w:t>
            </w:r>
            <w:r>
              <w:rPr>
                <w:rFonts w:ascii="Times New Roman" w:hAnsi="Times New Roman" w:cs="Times New Roman"/>
                <w:kern w:val="0"/>
                <w:sz w:val="20"/>
                <w:szCs w:val="20"/>
              </w:rPr>
              <w:t>55</w:t>
            </w:r>
          </w:p>
        </w:tc>
      </w:tr>
    </w:tbl>
    <w:p>
      <w:pPr>
        <w:snapToGrid w:val="0"/>
        <w:spacing w:before="78" w:beforeLines="25" w:after="78" w:afterLines="25" w:line="300" w:lineRule="auto"/>
        <w:ind w:left="630" w:hanging="630" w:hangingChars="35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注：</w:t>
      </w:r>
      <w:r>
        <w:rPr>
          <w:rFonts w:ascii="Times New Roman" w:hAnsi="Times New Roman" w:eastAsia="宋体" w:cs="Times New Roman"/>
          <w:sz w:val="18"/>
          <w:szCs w:val="18"/>
        </w:rPr>
        <w:t>1</w:t>
      </w:r>
      <w:r>
        <w:rPr>
          <w:rFonts w:hint="eastAsia" w:ascii="Times New Roman" w:hAnsi="Times New Roman" w:eastAsia="宋体" w:cs="Times New Roman"/>
          <w:sz w:val="18"/>
          <w:szCs w:val="18"/>
        </w:rPr>
        <w:t>　有安静要求的展厅指基础陈列类展厅等；无安静要求的展厅指场景还原类、互动参与类、多媒体类展厅等。</w:t>
      </w:r>
    </w:p>
    <w:p>
      <w:pPr>
        <w:snapToGrid w:val="0"/>
        <w:spacing w:before="78" w:beforeLines="25" w:after="78" w:afterLines="25" w:line="300" w:lineRule="auto"/>
        <w:ind w:left="631" w:leftChars="172" w:hanging="270" w:hangingChars="150"/>
        <w:jc w:val="left"/>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　当邻近有特别容易分散观众听讲解注意力的干扰声时，表中的允许噪声级应降低</w:t>
      </w:r>
      <w:r>
        <w:rPr>
          <w:rFonts w:ascii="Times New Roman" w:hAnsi="Times New Roman" w:eastAsia="宋体" w:cs="Times New Roman"/>
          <w:sz w:val="18"/>
          <w:szCs w:val="18"/>
        </w:rPr>
        <w:t>5dB</w:t>
      </w:r>
      <w:r>
        <w:rPr>
          <w:rFonts w:hint="eastAsia" w:ascii="Times New Roman" w:hAnsi="Times New Roman" w:eastAsia="宋体" w:cs="Times New Roman"/>
          <w:sz w:val="18"/>
          <w:szCs w:val="18"/>
        </w:rPr>
        <w:t>。</w:t>
      </w:r>
    </w:p>
    <w:p>
      <w:pPr>
        <w:snapToGrid w:val="0"/>
        <w:spacing w:before="78" w:beforeLines="25" w:after="78" w:afterLines="25" w:line="300" w:lineRule="auto"/>
        <w:ind w:left="631" w:leftChars="172" w:hanging="270" w:hangingChars="150"/>
        <w:jc w:val="left"/>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z w:val="18"/>
          <w:szCs w:val="18"/>
        </w:rPr>
        <w:t>　室内允许噪声级应为关窗状态下昼间和夜间时段的标准值</w:t>
      </w:r>
    </w:p>
    <w:p>
      <w:pPr>
        <w:pStyle w:val="70"/>
        <w:numPr>
          <w:ilvl w:val="2"/>
          <w:numId w:val="2"/>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博览建筑公共及辅助部分各类房间内的室外声源入侵噪声及建筑设备噪声应符合表</w:t>
      </w:r>
      <w:r>
        <w:rPr>
          <w:rFonts w:ascii="Times New Roman" w:hAnsi="Times New Roman" w:eastAsia="宋体" w:cs="Times New Roman"/>
          <w:sz w:val="24"/>
        </w:rPr>
        <w:t>3.2.2</w:t>
      </w:r>
      <w:r>
        <w:rPr>
          <w:rFonts w:hint="eastAsia" w:ascii="Times New Roman" w:hAnsi="Times New Roman" w:eastAsia="宋体" w:cs="Times New Roman"/>
          <w:sz w:val="24"/>
        </w:rPr>
        <w:t>的规定。</w:t>
      </w:r>
    </w:p>
    <w:p>
      <w:pPr>
        <w:snapToGrid w:val="0"/>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表</w:t>
      </w:r>
      <w:r>
        <w:rPr>
          <w:rFonts w:ascii="Times New Roman" w:hAnsi="Times New Roman" w:eastAsia="宋体" w:cs="Times New Roman"/>
          <w:b/>
          <w:bCs/>
          <w:szCs w:val="21"/>
        </w:rPr>
        <w:t>3.2.2</w:t>
      </w:r>
      <w:r>
        <w:rPr>
          <w:rFonts w:hint="eastAsia" w:ascii="Times New Roman" w:hAnsi="Times New Roman" w:eastAsia="宋体" w:cs="Times New Roman"/>
          <w:b/>
          <w:bCs/>
          <w:szCs w:val="21"/>
        </w:rPr>
        <w:t>　博览建筑公共及辅助部分各类房间内的室外声源入侵噪声及建筑设备噪声（</w:t>
      </w:r>
      <w:r>
        <w:rPr>
          <w:rFonts w:ascii="Times New Roman" w:hAnsi="Times New Roman" w:eastAsia="宋体" w:cs="Times New Roman"/>
          <w:b/>
          <w:bCs/>
          <w:szCs w:val="21"/>
        </w:rPr>
        <w:t>dB</w:t>
      </w:r>
      <w:r>
        <w:rPr>
          <w:rFonts w:hint="eastAsia" w:ascii="Times New Roman" w:hAnsi="Times New Roman" w:eastAsia="宋体" w:cs="Times New Roman"/>
          <w:b/>
          <w:bCs/>
          <w:szCs w:val="21"/>
        </w:rPr>
        <w:t>）</w:t>
      </w:r>
    </w:p>
    <w:tbl>
      <w:tblPr>
        <w:tblStyle w:val="18"/>
        <w:tblW w:w="8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93"/>
        <w:gridCol w:w="1418"/>
        <w:gridCol w:w="1559"/>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gridSpan w:val="2"/>
            <w:vMerge w:val="restart"/>
            <w:vAlign w:val="center"/>
          </w:tcPr>
          <w:p>
            <w:pPr>
              <w:widowControl/>
              <w:jc w:val="center"/>
              <w:rPr>
                <w:rFonts w:ascii="宋体" w:hAnsi="宋体" w:eastAsia="宋体"/>
                <w:kern w:val="0"/>
                <w:sz w:val="20"/>
                <w:szCs w:val="20"/>
              </w:rPr>
            </w:pPr>
            <w:bookmarkStart w:id="71" w:name="_Toc151727238"/>
            <w:bookmarkStart w:id="72" w:name="_Toc131870911"/>
            <w:bookmarkStart w:id="73" w:name="_Toc102297782"/>
            <w:bookmarkStart w:id="74" w:name="_Toc103424817"/>
            <w:bookmarkStart w:id="75" w:name="_Toc153141765"/>
            <w:bookmarkStart w:id="76" w:name="_Toc102300047"/>
            <w:bookmarkStart w:id="77" w:name="_Toc153140192"/>
            <w:r>
              <w:rPr>
                <w:rFonts w:hint="eastAsia" w:ascii="宋体" w:hAnsi="宋体" w:eastAsia="宋体"/>
                <w:kern w:val="0"/>
                <w:sz w:val="20"/>
                <w:szCs w:val="20"/>
              </w:rPr>
              <w:t>功能区域</w:t>
            </w:r>
          </w:p>
        </w:tc>
        <w:tc>
          <w:tcPr>
            <w:tcW w:w="2977" w:type="dxa"/>
            <w:gridSpan w:val="2"/>
            <w:shd w:val="clear" w:color="auto" w:fill="auto"/>
            <w:vAlign w:val="center"/>
          </w:tcPr>
          <w:p>
            <w:pPr>
              <w:widowControl/>
              <w:jc w:val="center"/>
              <w:rPr>
                <w:rFonts w:ascii="宋体" w:hAnsi="宋体" w:eastAsia="黑体"/>
                <w:kern w:val="0"/>
                <w:sz w:val="20"/>
                <w:szCs w:val="20"/>
              </w:rPr>
            </w:pPr>
            <w:r>
              <w:rPr>
                <w:rFonts w:hint="eastAsia" w:ascii="宋体" w:hAnsi="宋体" w:eastAsia="宋体"/>
                <w:kern w:val="0"/>
                <w:sz w:val="20"/>
                <w:szCs w:val="20"/>
              </w:rPr>
              <w:t>室外声源入侵噪声</w:t>
            </w:r>
            <w:r>
              <w:rPr>
                <w:rFonts w:hint="eastAsia" w:ascii="Times New Roman" w:hAnsi="Times New Roman" w:eastAsia="宋体" w:cs="Times New Roman"/>
                <w:kern w:val="0"/>
                <w:sz w:val="20"/>
                <w:szCs w:val="21"/>
              </w:rPr>
              <w:t>（</w:t>
            </w:r>
            <w:r>
              <w:rPr>
                <w:rFonts w:ascii="Times New Roman" w:hAnsi="Times New Roman" w:eastAsia="黑体" w:cs="Times New Roman"/>
                <w:position w:val="-14"/>
                <w:sz w:val="20"/>
                <w:szCs w:val="20"/>
              </w:rPr>
              <w:object>
                <v:shape id="_x0000_i1027" o:spt="75" type="#_x0000_t75" style="height:20.25pt;width:33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20">
                  <o:LockedField>false</o:LockedField>
                </o:OLEObject>
              </w:object>
            </w:r>
            <w:r>
              <w:rPr>
                <w:rFonts w:hint="eastAsia" w:ascii="Times New Roman" w:hAnsi="Times New Roman" w:eastAsia="宋体" w:cs="Times New Roman"/>
                <w:kern w:val="0"/>
                <w:sz w:val="20"/>
                <w:szCs w:val="21"/>
              </w:rPr>
              <w:t>）</w:t>
            </w:r>
          </w:p>
        </w:tc>
        <w:tc>
          <w:tcPr>
            <w:tcW w:w="1886" w:type="dxa"/>
            <w:vMerge w:val="restart"/>
            <w:shd w:val="clear" w:color="auto" w:fill="auto"/>
            <w:vAlign w:val="center"/>
          </w:tcPr>
          <w:p>
            <w:pPr>
              <w:widowControl/>
              <w:jc w:val="center"/>
              <w:rPr>
                <w:rFonts w:ascii="宋体" w:hAnsi="宋体" w:eastAsia="宋体"/>
                <w:kern w:val="0"/>
                <w:sz w:val="20"/>
                <w:szCs w:val="20"/>
              </w:rPr>
            </w:pPr>
            <w:r>
              <w:rPr>
                <w:rFonts w:hint="eastAsia" w:ascii="宋体" w:hAnsi="宋体" w:eastAsia="宋体"/>
                <w:kern w:val="0"/>
                <w:sz w:val="20"/>
                <w:szCs w:val="20"/>
              </w:rPr>
              <w:t>建筑设备噪声</w:t>
            </w:r>
            <w:r>
              <w:rPr>
                <w:rFonts w:hint="eastAsia" w:ascii="Times New Roman" w:hAnsi="Times New Roman" w:eastAsia="宋体" w:cs="Times New Roman"/>
                <w:kern w:val="0"/>
                <w:sz w:val="20"/>
                <w:szCs w:val="21"/>
              </w:rPr>
              <w:t>（</w:t>
            </w:r>
            <w:r>
              <w:rPr>
                <w:rFonts w:ascii="Times New Roman" w:hAnsi="Times New Roman" w:eastAsia="黑体" w:cs="Times New Roman"/>
                <w:position w:val="-14"/>
                <w:sz w:val="20"/>
                <w:szCs w:val="20"/>
              </w:rPr>
              <w:object>
                <v:shape id="_x0000_i1028" o:spt="75" type="#_x0000_t75" style="height:20.25pt;width:33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21">
                  <o:LockedField>false</o:LockedField>
                </o:OLEObject>
              </w:object>
            </w:r>
            <w:r>
              <w:rPr>
                <w:rFonts w:hint="eastAsia" w:ascii="Times New Roman" w:hAnsi="Times New Roman" w:eastAsia="宋体" w:cs="Times New Roman"/>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gridSpan w:val="2"/>
            <w:vMerge w:val="continue"/>
            <w:vAlign w:val="center"/>
          </w:tcPr>
          <w:p>
            <w:pPr>
              <w:widowControl/>
              <w:jc w:val="left"/>
              <w:rPr>
                <w:rFonts w:ascii="宋体" w:hAnsi="宋体" w:eastAsia="宋体"/>
                <w:kern w:val="0"/>
                <w:sz w:val="20"/>
                <w:szCs w:val="20"/>
              </w:rPr>
            </w:pPr>
          </w:p>
        </w:tc>
        <w:tc>
          <w:tcPr>
            <w:tcW w:w="1418" w:type="dxa"/>
            <w:shd w:val="clear" w:color="auto" w:fill="auto"/>
            <w:vAlign w:val="center"/>
          </w:tcPr>
          <w:p>
            <w:pPr>
              <w:widowControl/>
              <w:jc w:val="center"/>
              <w:rPr>
                <w:rFonts w:ascii="宋体" w:hAnsi="宋体" w:eastAsia="宋体"/>
                <w:kern w:val="0"/>
                <w:sz w:val="20"/>
                <w:szCs w:val="20"/>
              </w:rPr>
            </w:pPr>
            <w:r>
              <w:rPr>
                <w:rFonts w:hint="eastAsia" w:ascii="宋体" w:hAnsi="宋体" w:eastAsia="宋体"/>
                <w:kern w:val="0"/>
                <w:sz w:val="20"/>
                <w:szCs w:val="20"/>
              </w:rPr>
              <w:t>一级标准</w:t>
            </w:r>
          </w:p>
        </w:tc>
        <w:tc>
          <w:tcPr>
            <w:tcW w:w="1559" w:type="dxa"/>
            <w:shd w:val="clear" w:color="auto" w:fill="auto"/>
            <w:vAlign w:val="center"/>
          </w:tcPr>
          <w:p>
            <w:pPr>
              <w:widowControl/>
              <w:jc w:val="center"/>
              <w:rPr>
                <w:rFonts w:ascii="宋体" w:hAnsi="宋体" w:eastAsia="宋体"/>
                <w:kern w:val="0"/>
                <w:sz w:val="20"/>
                <w:szCs w:val="20"/>
                <w:highlight w:val="magenta"/>
              </w:rPr>
            </w:pPr>
            <w:r>
              <w:rPr>
                <w:rFonts w:hint="eastAsia" w:ascii="宋体" w:hAnsi="宋体" w:eastAsia="宋体"/>
                <w:kern w:val="0"/>
                <w:sz w:val="20"/>
                <w:szCs w:val="20"/>
              </w:rPr>
              <w:t>二级标准</w:t>
            </w:r>
          </w:p>
        </w:tc>
        <w:tc>
          <w:tcPr>
            <w:tcW w:w="1886" w:type="dxa"/>
            <w:vMerge w:val="continue"/>
            <w:vAlign w:val="center"/>
          </w:tcPr>
          <w:p>
            <w:pPr>
              <w:widowControl/>
              <w:jc w:val="left"/>
              <w:rPr>
                <w:rFonts w:ascii="宋体" w:hAnsi="宋体"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pPr>
              <w:widowControl/>
              <w:jc w:val="center"/>
              <w:rPr>
                <w:rFonts w:ascii="宋体" w:hAnsi="宋体" w:eastAsia="宋体"/>
                <w:kern w:val="0"/>
                <w:sz w:val="20"/>
                <w:szCs w:val="20"/>
              </w:rPr>
            </w:pPr>
            <w:r>
              <w:rPr>
                <w:rFonts w:hint="eastAsia" w:ascii="宋体" w:hAnsi="宋体" w:eastAsia="宋体"/>
                <w:kern w:val="0"/>
                <w:sz w:val="20"/>
                <w:szCs w:val="20"/>
              </w:rPr>
              <w:t>业务区域</w:t>
            </w:r>
          </w:p>
        </w:tc>
        <w:tc>
          <w:tcPr>
            <w:tcW w:w="2693" w:type="dxa"/>
            <w:shd w:val="clear" w:color="auto" w:fill="auto"/>
            <w:vAlign w:val="center"/>
          </w:tcPr>
          <w:p>
            <w:pPr>
              <w:widowControl/>
              <w:jc w:val="center"/>
              <w:rPr>
                <w:rFonts w:ascii="宋体" w:hAnsi="宋体" w:eastAsia="宋体"/>
                <w:kern w:val="0"/>
                <w:sz w:val="20"/>
                <w:szCs w:val="20"/>
              </w:rPr>
            </w:pPr>
            <w:r>
              <w:rPr>
                <w:rFonts w:hint="eastAsia" w:ascii="宋体" w:hAnsi="宋体" w:eastAsia="宋体"/>
                <w:kern w:val="0"/>
                <w:sz w:val="20"/>
                <w:szCs w:val="20"/>
              </w:rPr>
              <w:t>藏品库区</w:t>
            </w:r>
          </w:p>
        </w:tc>
        <w:tc>
          <w:tcPr>
            <w:tcW w:w="1418" w:type="dxa"/>
            <w:shd w:val="clear" w:color="auto" w:fill="auto"/>
            <w:vAlign w:val="center"/>
          </w:tcPr>
          <w:p>
            <w:pPr>
              <w:jc w:val="center"/>
              <w:rPr>
                <w:rFonts w:ascii="Times New Roman" w:hAnsi="Times New Roman" w:cs="Times New Roman"/>
                <w:kern w:val="0"/>
                <w:sz w:val="20"/>
                <w:szCs w:val="20"/>
              </w:rPr>
            </w:pPr>
            <w:r>
              <w:rPr>
                <w:rFonts w:ascii="Times New Roman" w:hAnsi="Times New Roman" w:cs="Times New Roman" w:eastAsiaTheme="minorEastAsia"/>
                <w:kern w:val="0"/>
                <w:sz w:val="20"/>
                <w:szCs w:val="20"/>
              </w:rPr>
              <w:t>≤32</w:t>
            </w:r>
          </w:p>
        </w:tc>
        <w:tc>
          <w:tcPr>
            <w:tcW w:w="1559" w:type="dxa"/>
            <w:shd w:val="clear" w:color="auto" w:fill="auto"/>
            <w:vAlign w:val="center"/>
          </w:tcPr>
          <w:p>
            <w:pPr>
              <w:widowControl/>
              <w:jc w:val="center"/>
              <w:rPr>
                <w:rFonts w:ascii="Times New Roman" w:hAnsi="Times New Roman" w:cs="Times New Roman"/>
                <w:kern w:val="0"/>
                <w:sz w:val="20"/>
                <w:szCs w:val="20"/>
              </w:rPr>
            </w:pPr>
            <w:r>
              <w:rPr>
                <w:rFonts w:ascii="Times New Roman" w:hAnsi="Times New Roman" w:cs="Times New Roman" w:eastAsiaTheme="minorEastAsia"/>
                <w:kern w:val="0"/>
                <w:sz w:val="20"/>
                <w:szCs w:val="20"/>
              </w:rPr>
              <w:t>≤35</w:t>
            </w:r>
          </w:p>
        </w:tc>
        <w:tc>
          <w:tcPr>
            <w:tcW w:w="1886" w:type="dxa"/>
            <w:shd w:val="clear" w:color="auto" w:fill="auto"/>
            <w:vAlign w:val="center"/>
          </w:tcPr>
          <w:p>
            <w:pPr>
              <w:jc w:val="center"/>
              <w:rPr>
                <w:rFonts w:ascii="Times New Roman" w:hAnsi="Times New Roman" w:cs="Times New Roman"/>
                <w:kern w:val="0"/>
                <w:sz w:val="20"/>
                <w:szCs w:val="20"/>
              </w:rPr>
            </w:pPr>
            <w:r>
              <w:rPr>
                <w:rFonts w:ascii="Times New Roman" w:hAnsi="Times New Roman" w:cs="Times New Roman" w:eastAsiaTheme="minorEastAsia"/>
                <w:kern w:val="0"/>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widowControl/>
              <w:jc w:val="center"/>
              <w:rPr>
                <w:rFonts w:ascii="宋体" w:hAnsi="宋体" w:eastAsia="宋体"/>
                <w:kern w:val="0"/>
                <w:sz w:val="20"/>
                <w:szCs w:val="20"/>
              </w:rPr>
            </w:pPr>
          </w:p>
        </w:tc>
        <w:tc>
          <w:tcPr>
            <w:tcW w:w="2693" w:type="dxa"/>
            <w:shd w:val="clear" w:color="auto" w:fill="auto"/>
            <w:vAlign w:val="center"/>
          </w:tcPr>
          <w:p>
            <w:pPr>
              <w:widowControl/>
              <w:jc w:val="center"/>
              <w:rPr>
                <w:rFonts w:ascii="宋体" w:hAnsi="宋体" w:eastAsia="宋体"/>
                <w:kern w:val="0"/>
                <w:sz w:val="20"/>
                <w:szCs w:val="20"/>
              </w:rPr>
            </w:pPr>
            <w:r>
              <w:rPr>
                <w:rFonts w:hint="eastAsia" w:ascii="宋体" w:hAnsi="宋体" w:eastAsia="宋体"/>
                <w:kern w:val="0"/>
                <w:sz w:val="20"/>
                <w:szCs w:val="20"/>
              </w:rPr>
              <w:t>藏品技术区</w:t>
            </w:r>
          </w:p>
        </w:tc>
        <w:tc>
          <w:tcPr>
            <w:tcW w:w="1418" w:type="dxa"/>
            <w:shd w:val="clear" w:color="auto" w:fill="auto"/>
            <w:vAlign w:val="center"/>
          </w:tcPr>
          <w:p>
            <w:pPr>
              <w:widowControl/>
              <w:jc w:val="center"/>
              <w:rPr>
                <w:rFonts w:ascii="Times New Roman" w:hAnsi="Times New Roman" w:cs="Times New Roman"/>
                <w:kern w:val="0"/>
                <w:sz w:val="20"/>
                <w:szCs w:val="20"/>
              </w:rPr>
            </w:pPr>
            <w:r>
              <w:rPr>
                <w:rFonts w:ascii="Times New Roman" w:hAnsi="Times New Roman" w:cs="Times New Roman" w:eastAsiaTheme="minorEastAsia"/>
                <w:kern w:val="0"/>
                <w:sz w:val="20"/>
                <w:szCs w:val="20"/>
              </w:rPr>
              <w:t>≤40</w:t>
            </w:r>
          </w:p>
        </w:tc>
        <w:tc>
          <w:tcPr>
            <w:tcW w:w="1559" w:type="dxa"/>
            <w:shd w:val="clear" w:color="auto" w:fill="auto"/>
            <w:vAlign w:val="center"/>
          </w:tcPr>
          <w:p>
            <w:pPr>
              <w:widowControl/>
              <w:jc w:val="center"/>
              <w:rPr>
                <w:rFonts w:ascii="Times New Roman" w:hAnsi="Times New Roman" w:cs="Times New Roman"/>
                <w:kern w:val="0"/>
                <w:sz w:val="20"/>
                <w:szCs w:val="20"/>
              </w:rPr>
            </w:pPr>
            <w:r>
              <w:rPr>
                <w:rFonts w:ascii="Times New Roman" w:hAnsi="Times New Roman" w:cs="Times New Roman" w:eastAsiaTheme="minorEastAsia"/>
                <w:kern w:val="0"/>
                <w:sz w:val="20"/>
                <w:szCs w:val="20"/>
              </w:rPr>
              <w:t>≤45</w:t>
            </w:r>
          </w:p>
        </w:tc>
        <w:tc>
          <w:tcPr>
            <w:tcW w:w="1886" w:type="dxa"/>
            <w:shd w:val="clear" w:color="auto" w:fill="auto"/>
            <w:vAlign w:val="center"/>
          </w:tcPr>
          <w:p>
            <w:pPr>
              <w:widowControl/>
              <w:jc w:val="center"/>
              <w:rPr>
                <w:rFonts w:ascii="Times New Roman" w:hAnsi="Times New Roman" w:cs="Times New Roman"/>
                <w:kern w:val="0"/>
                <w:sz w:val="20"/>
                <w:szCs w:val="20"/>
              </w:rPr>
            </w:pPr>
            <w:r>
              <w:rPr>
                <w:rFonts w:ascii="Times New Roman" w:hAnsi="Times New Roman" w:cs="Times New Roman" w:eastAsiaTheme="minorEastAsia"/>
                <w:kern w:val="0"/>
                <w:sz w:val="20"/>
                <w:szCs w:val="20"/>
              </w:rPr>
              <w:t>≤</w:t>
            </w:r>
            <w:r>
              <w:rPr>
                <w:rFonts w:ascii="Times New Roman" w:hAnsi="Times New Roman" w:cs="Times New Roman"/>
                <w:kern w:val="0"/>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restart"/>
            <w:shd w:val="clear" w:color="auto" w:fill="auto"/>
            <w:vAlign w:val="center"/>
          </w:tcPr>
          <w:p>
            <w:pPr>
              <w:widowControl/>
              <w:jc w:val="center"/>
              <w:rPr>
                <w:rFonts w:ascii="宋体" w:hAnsi="宋体" w:eastAsia="宋体"/>
                <w:kern w:val="0"/>
                <w:sz w:val="20"/>
                <w:szCs w:val="20"/>
              </w:rPr>
            </w:pPr>
            <w:r>
              <w:rPr>
                <w:rFonts w:hint="eastAsia" w:ascii="宋体" w:hAnsi="宋体" w:eastAsia="宋体"/>
                <w:kern w:val="0"/>
                <w:sz w:val="20"/>
                <w:szCs w:val="20"/>
              </w:rPr>
              <w:t>公众区域</w:t>
            </w:r>
          </w:p>
        </w:tc>
        <w:tc>
          <w:tcPr>
            <w:tcW w:w="2693" w:type="dxa"/>
            <w:shd w:val="clear" w:color="auto" w:fill="auto"/>
            <w:vAlign w:val="center"/>
          </w:tcPr>
          <w:p>
            <w:pPr>
              <w:widowControl/>
              <w:jc w:val="center"/>
              <w:rPr>
                <w:rFonts w:ascii="宋体" w:hAnsi="宋体" w:eastAsia="宋体"/>
                <w:kern w:val="0"/>
                <w:sz w:val="20"/>
                <w:szCs w:val="20"/>
              </w:rPr>
            </w:pPr>
            <w:r>
              <w:rPr>
                <w:rFonts w:hint="eastAsia" w:ascii="宋体" w:hAnsi="宋体" w:eastAsia="宋体"/>
                <w:kern w:val="0"/>
                <w:sz w:val="20"/>
                <w:szCs w:val="20"/>
              </w:rPr>
              <w:t>影视厅、报告厅、新闻中心</w:t>
            </w:r>
          </w:p>
        </w:tc>
        <w:tc>
          <w:tcPr>
            <w:tcW w:w="1418" w:type="dxa"/>
            <w:shd w:val="clear" w:color="auto" w:fill="auto"/>
            <w:vAlign w:val="center"/>
          </w:tcPr>
          <w:p>
            <w:pPr>
              <w:widowControl/>
              <w:jc w:val="center"/>
              <w:rPr>
                <w:rFonts w:ascii="Times New Roman" w:hAnsi="Times New Roman" w:cs="Times New Roman"/>
                <w:kern w:val="0"/>
                <w:sz w:val="20"/>
                <w:szCs w:val="20"/>
              </w:rPr>
            </w:pPr>
            <w:r>
              <w:rPr>
                <w:rFonts w:ascii="Times New Roman" w:hAnsi="Times New Roman" w:cs="Times New Roman" w:eastAsiaTheme="minorEastAsia"/>
                <w:kern w:val="0"/>
                <w:sz w:val="20"/>
                <w:szCs w:val="20"/>
              </w:rPr>
              <w:t>≤32</w:t>
            </w:r>
          </w:p>
        </w:tc>
        <w:tc>
          <w:tcPr>
            <w:tcW w:w="1559" w:type="dxa"/>
            <w:shd w:val="clear" w:color="auto" w:fill="auto"/>
            <w:vAlign w:val="center"/>
          </w:tcPr>
          <w:p>
            <w:pPr>
              <w:widowControl/>
              <w:jc w:val="center"/>
              <w:rPr>
                <w:rFonts w:ascii="Times New Roman" w:hAnsi="Times New Roman" w:cs="Times New Roman"/>
                <w:kern w:val="0"/>
                <w:sz w:val="20"/>
                <w:szCs w:val="20"/>
              </w:rPr>
            </w:pPr>
            <w:r>
              <w:rPr>
                <w:rFonts w:ascii="Times New Roman" w:hAnsi="Times New Roman" w:cs="Times New Roman" w:eastAsiaTheme="minorEastAsia"/>
                <w:kern w:val="0"/>
                <w:sz w:val="20"/>
                <w:szCs w:val="20"/>
              </w:rPr>
              <w:t>≤35</w:t>
            </w:r>
          </w:p>
        </w:tc>
        <w:tc>
          <w:tcPr>
            <w:tcW w:w="1886" w:type="dxa"/>
            <w:shd w:val="clear" w:color="auto" w:fill="auto"/>
            <w:vAlign w:val="center"/>
          </w:tcPr>
          <w:p>
            <w:pPr>
              <w:jc w:val="center"/>
              <w:rPr>
                <w:rFonts w:ascii="Times New Roman" w:hAnsi="Times New Roman" w:cs="Times New Roman"/>
                <w:kern w:val="0"/>
                <w:sz w:val="20"/>
                <w:szCs w:val="20"/>
                <w:highlight w:val="yellow"/>
              </w:rPr>
            </w:pPr>
            <w:r>
              <w:rPr>
                <w:rFonts w:ascii="Times New Roman" w:hAnsi="Times New Roman" w:cs="Times New Roman" w:eastAsiaTheme="minorEastAsia"/>
                <w:kern w:val="0"/>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widowControl/>
              <w:jc w:val="center"/>
              <w:rPr>
                <w:rFonts w:ascii="宋体" w:hAnsi="宋体" w:eastAsia="宋体"/>
                <w:kern w:val="0"/>
                <w:sz w:val="20"/>
                <w:szCs w:val="20"/>
              </w:rPr>
            </w:pPr>
          </w:p>
        </w:tc>
        <w:tc>
          <w:tcPr>
            <w:tcW w:w="2693" w:type="dxa"/>
            <w:shd w:val="clear" w:color="auto" w:fill="auto"/>
            <w:vAlign w:val="center"/>
          </w:tcPr>
          <w:p>
            <w:pPr>
              <w:widowControl/>
              <w:jc w:val="center"/>
              <w:rPr>
                <w:rFonts w:ascii="宋体" w:hAnsi="宋体" w:eastAsia="宋体"/>
                <w:kern w:val="0"/>
                <w:sz w:val="20"/>
                <w:szCs w:val="20"/>
              </w:rPr>
            </w:pPr>
            <w:r>
              <w:rPr>
                <w:rFonts w:hint="eastAsia" w:ascii="宋体" w:hAnsi="宋体" w:eastAsia="宋体"/>
                <w:kern w:val="0"/>
                <w:sz w:val="20"/>
                <w:szCs w:val="20"/>
              </w:rPr>
              <w:t>门厅、茶座、餐厅、商店</w:t>
            </w:r>
            <w:r>
              <w:rPr>
                <w:rStyle w:val="23"/>
                <w:rFonts w:hint="eastAsia" w:ascii="宋体" w:hAnsi="宋体" w:eastAsia="宋体"/>
                <w:sz w:val="20"/>
                <w:szCs w:val="20"/>
              </w:rPr>
              <w:t>、</w:t>
            </w:r>
            <w:r>
              <w:rPr>
                <w:rFonts w:hint="eastAsia" w:ascii="宋体" w:hAnsi="宋体" w:eastAsia="宋体"/>
                <w:kern w:val="0"/>
                <w:sz w:val="20"/>
                <w:szCs w:val="20"/>
              </w:rPr>
              <w:t>售票室</w:t>
            </w:r>
          </w:p>
        </w:tc>
        <w:tc>
          <w:tcPr>
            <w:tcW w:w="1418" w:type="dxa"/>
            <w:shd w:val="clear" w:color="auto" w:fill="auto"/>
            <w:vAlign w:val="center"/>
          </w:tcPr>
          <w:p>
            <w:pPr>
              <w:widowControl/>
              <w:jc w:val="center"/>
              <w:rPr>
                <w:rFonts w:ascii="Times New Roman" w:hAnsi="Times New Roman" w:cs="Times New Roman"/>
                <w:kern w:val="0"/>
                <w:sz w:val="20"/>
                <w:szCs w:val="20"/>
              </w:rPr>
            </w:pPr>
            <w:r>
              <w:rPr>
                <w:rFonts w:ascii="Times New Roman" w:hAnsi="Times New Roman" w:cs="Times New Roman" w:eastAsiaTheme="minorEastAsia"/>
                <w:kern w:val="0"/>
                <w:sz w:val="20"/>
                <w:szCs w:val="20"/>
              </w:rPr>
              <w:t>≤40</w:t>
            </w:r>
          </w:p>
        </w:tc>
        <w:tc>
          <w:tcPr>
            <w:tcW w:w="1559" w:type="dxa"/>
            <w:shd w:val="clear" w:color="auto" w:fill="auto"/>
            <w:vAlign w:val="center"/>
          </w:tcPr>
          <w:p>
            <w:pPr>
              <w:widowControl/>
              <w:jc w:val="center"/>
              <w:rPr>
                <w:rFonts w:ascii="Times New Roman" w:hAnsi="Times New Roman" w:cs="Times New Roman"/>
                <w:kern w:val="0"/>
                <w:sz w:val="20"/>
                <w:szCs w:val="20"/>
              </w:rPr>
            </w:pPr>
            <w:r>
              <w:rPr>
                <w:rFonts w:ascii="Times New Roman" w:hAnsi="Times New Roman" w:cs="Times New Roman" w:eastAsiaTheme="minorEastAsia"/>
                <w:kern w:val="0"/>
                <w:sz w:val="20"/>
                <w:szCs w:val="20"/>
              </w:rPr>
              <w:t>≤45</w:t>
            </w:r>
          </w:p>
        </w:tc>
        <w:tc>
          <w:tcPr>
            <w:tcW w:w="1886" w:type="dxa"/>
            <w:shd w:val="clear" w:color="auto" w:fill="auto"/>
            <w:vAlign w:val="center"/>
          </w:tcPr>
          <w:p>
            <w:pPr>
              <w:widowControl/>
              <w:jc w:val="center"/>
              <w:rPr>
                <w:rFonts w:ascii="Times New Roman" w:hAnsi="Times New Roman" w:cs="Times New Roman"/>
                <w:kern w:val="0"/>
                <w:sz w:val="20"/>
                <w:szCs w:val="20"/>
              </w:rPr>
            </w:pPr>
            <w:r>
              <w:rPr>
                <w:rFonts w:ascii="Times New Roman" w:hAnsi="Times New Roman" w:cs="Times New Roman" w:eastAsiaTheme="minorEastAsia"/>
                <w:kern w:val="0"/>
                <w:sz w:val="20"/>
                <w:szCs w:val="20"/>
              </w:rPr>
              <w:t>≤</w:t>
            </w:r>
            <w:r>
              <w:rPr>
                <w:rFonts w:ascii="Times New Roman" w:hAnsi="Times New Roman" w:cs="Times New Roman"/>
                <w:kern w:val="0"/>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04" w:type="dxa"/>
            <w:vMerge w:val="continue"/>
            <w:shd w:val="clear" w:color="auto" w:fill="auto"/>
            <w:vAlign w:val="center"/>
          </w:tcPr>
          <w:p>
            <w:pPr>
              <w:widowControl/>
              <w:jc w:val="center"/>
              <w:rPr>
                <w:rFonts w:ascii="宋体" w:hAnsi="宋体" w:eastAsia="宋体"/>
                <w:kern w:val="0"/>
                <w:sz w:val="20"/>
                <w:szCs w:val="20"/>
              </w:rPr>
            </w:pPr>
          </w:p>
        </w:tc>
        <w:tc>
          <w:tcPr>
            <w:tcW w:w="2693" w:type="dxa"/>
            <w:shd w:val="clear" w:color="auto" w:fill="auto"/>
            <w:vAlign w:val="center"/>
          </w:tcPr>
          <w:p>
            <w:pPr>
              <w:widowControl/>
              <w:jc w:val="center"/>
              <w:rPr>
                <w:rFonts w:ascii="宋体" w:hAnsi="宋体" w:eastAsia="宋体"/>
                <w:kern w:val="0"/>
                <w:sz w:val="20"/>
                <w:szCs w:val="20"/>
              </w:rPr>
            </w:pPr>
            <w:r>
              <w:rPr>
                <w:rFonts w:hint="eastAsia" w:ascii="宋体" w:hAnsi="宋体" w:eastAsia="宋体"/>
                <w:kern w:val="0"/>
                <w:sz w:val="20"/>
                <w:szCs w:val="20"/>
              </w:rPr>
              <w:t>教室、活动室</w:t>
            </w:r>
          </w:p>
        </w:tc>
        <w:tc>
          <w:tcPr>
            <w:tcW w:w="1418" w:type="dxa"/>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≤35</w:t>
            </w:r>
          </w:p>
        </w:tc>
        <w:tc>
          <w:tcPr>
            <w:tcW w:w="1559" w:type="dxa"/>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≤40</w:t>
            </w:r>
          </w:p>
        </w:tc>
        <w:tc>
          <w:tcPr>
            <w:tcW w:w="1886" w:type="dxa"/>
            <w:shd w:val="clear" w:color="auto" w:fill="auto"/>
            <w:vAlign w:val="center"/>
          </w:tcPr>
          <w:p>
            <w:pPr>
              <w:widowControl/>
              <w:jc w:val="center"/>
              <w:rPr>
                <w:rFonts w:ascii="Times New Roman" w:hAnsi="Times New Roman" w:cs="Times New Roman"/>
                <w:kern w:val="0"/>
                <w:sz w:val="20"/>
                <w:szCs w:val="20"/>
              </w:rPr>
            </w:pPr>
            <w:r>
              <w:rPr>
                <w:rFonts w:ascii="Times New Roman" w:hAnsi="Times New Roman" w:cs="Times New Roman" w:eastAsiaTheme="minorEastAsia"/>
                <w:kern w:val="0"/>
                <w:sz w:val="20"/>
                <w:szCs w:val="20"/>
              </w:rPr>
              <w:t>≤</w:t>
            </w:r>
            <w:r>
              <w:rPr>
                <w:rFonts w:ascii="Times New Roman" w:hAnsi="Times New Roman" w:cs="Times New Roman"/>
                <w:kern w:val="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widowControl/>
              <w:jc w:val="center"/>
              <w:rPr>
                <w:rFonts w:ascii="宋体" w:hAnsi="宋体" w:eastAsia="宋体"/>
                <w:kern w:val="0"/>
                <w:sz w:val="20"/>
                <w:szCs w:val="20"/>
              </w:rPr>
            </w:pPr>
            <w:r>
              <w:rPr>
                <w:rFonts w:hint="eastAsia" w:ascii="宋体" w:hAnsi="宋体" w:eastAsia="宋体"/>
                <w:kern w:val="0"/>
                <w:sz w:val="20"/>
                <w:szCs w:val="20"/>
              </w:rPr>
              <w:t>行政区域</w:t>
            </w:r>
          </w:p>
        </w:tc>
        <w:tc>
          <w:tcPr>
            <w:tcW w:w="2693" w:type="dxa"/>
            <w:shd w:val="clear" w:color="auto" w:fill="auto"/>
            <w:vAlign w:val="center"/>
          </w:tcPr>
          <w:p>
            <w:pPr>
              <w:widowControl/>
              <w:jc w:val="center"/>
              <w:rPr>
                <w:rFonts w:ascii="宋体" w:hAnsi="宋体" w:eastAsia="宋体"/>
                <w:kern w:val="0"/>
                <w:sz w:val="20"/>
                <w:szCs w:val="20"/>
              </w:rPr>
            </w:pPr>
            <w:r>
              <w:rPr>
                <w:rFonts w:hint="eastAsia" w:ascii="宋体" w:hAnsi="宋体" w:eastAsia="宋体"/>
                <w:kern w:val="0"/>
                <w:sz w:val="20"/>
                <w:szCs w:val="20"/>
              </w:rPr>
              <w:t>办公室、会议室</w:t>
            </w:r>
          </w:p>
        </w:tc>
        <w:tc>
          <w:tcPr>
            <w:tcW w:w="1418" w:type="dxa"/>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w:t>
            </w:r>
            <w:r>
              <w:rPr>
                <w:rFonts w:ascii="Times New Roman" w:hAnsi="Times New Roman" w:cs="Times New Roman"/>
                <w:kern w:val="0"/>
                <w:sz w:val="20"/>
                <w:szCs w:val="20"/>
              </w:rPr>
              <w:t>35</w:t>
            </w:r>
          </w:p>
        </w:tc>
        <w:tc>
          <w:tcPr>
            <w:tcW w:w="1559" w:type="dxa"/>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w:t>
            </w:r>
            <w:r>
              <w:rPr>
                <w:rFonts w:ascii="Times New Roman" w:hAnsi="Times New Roman" w:cs="Times New Roman"/>
                <w:kern w:val="0"/>
                <w:sz w:val="20"/>
                <w:szCs w:val="20"/>
              </w:rPr>
              <w:t>40</w:t>
            </w:r>
          </w:p>
        </w:tc>
        <w:tc>
          <w:tcPr>
            <w:tcW w:w="1886" w:type="dxa"/>
            <w:shd w:val="clear" w:color="auto" w:fill="auto"/>
            <w:vAlign w:val="center"/>
          </w:tcPr>
          <w:p>
            <w:pPr>
              <w:widowControl/>
              <w:jc w:val="center"/>
              <w:rPr>
                <w:rFonts w:ascii="Times New Roman" w:hAnsi="Times New Roman" w:cs="Times New Roman"/>
                <w:kern w:val="0"/>
                <w:sz w:val="20"/>
                <w:szCs w:val="20"/>
              </w:rPr>
            </w:pPr>
            <w:r>
              <w:rPr>
                <w:rFonts w:ascii="Times New Roman" w:hAnsi="Times New Roman" w:cs="Times New Roman" w:eastAsiaTheme="minorEastAsia"/>
                <w:kern w:val="0"/>
                <w:sz w:val="20"/>
                <w:szCs w:val="20"/>
              </w:rPr>
              <w:t>≤</w:t>
            </w:r>
            <w:r>
              <w:rPr>
                <w:rFonts w:ascii="Times New Roman" w:hAnsi="Times New Roman" w:cs="Times New Roman"/>
                <w:kern w:val="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widowControl/>
              <w:jc w:val="center"/>
              <w:rPr>
                <w:rFonts w:ascii="宋体" w:hAnsi="宋体" w:eastAsia="宋体"/>
                <w:kern w:val="0"/>
                <w:sz w:val="20"/>
                <w:szCs w:val="20"/>
              </w:rPr>
            </w:pPr>
            <w:r>
              <w:rPr>
                <w:rFonts w:hint="eastAsia" w:ascii="宋体" w:hAnsi="宋体" w:eastAsia="宋体"/>
                <w:kern w:val="0"/>
                <w:sz w:val="20"/>
                <w:szCs w:val="20"/>
              </w:rPr>
              <w:t>附属区域</w:t>
            </w:r>
          </w:p>
        </w:tc>
        <w:tc>
          <w:tcPr>
            <w:tcW w:w="2693" w:type="dxa"/>
            <w:shd w:val="clear" w:color="auto" w:fill="auto"/>
            <w:vAlign w:val="center"/>
          </w:tcPr>
          <w:p>
            <w:pPr>
              <w:widowControl/>
              <w:jc w:val="center"/>
              <w:rPr>
                <w:rFonts w:ascii="宋体" w:hAnsi="宋体" w:eastAsia="宋体"/>
                <w:kern w:val="0"/>
                <w:sz w:val="20"/>
                <w:szCs w:val="20"/>
              </w:rPr>
            </w:pPr>
            <w:r>
              <w:rPr>
                <w:rFonts w:hint="eastAsia" w:ascii="宋体" w:hAnsi="宋体" w:eastAsia="宋体"/>
                <w:kern w:val="0"/>
                <w:sz w:val="20"/>
                <w:szCs w:val="20"/>
              </w:rPr>
              <w:t>职工更衣室、值班室、公共卫生间</w:t>
            </w:r>
          </w:p>
        </w:tc>
        <w:tc>
          <w:tcPr>
            <w:tcW w:w="1418" w:type="dxa"/>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w:t>
            </w:r>
            <w:r>
              <w:rPr>
                <w:rFonts w:ascii="Times New Roman" w:hAnsi="Times New Roman" w:cs="Times New Roman"/>
                <w:kern w:val="0"/>
                <w:sz w:val="20"/>
                <w:szCs w:val="20"/>
              </w:rPr>
              <w:t>50</w:t>
            </w:r>
          </w:p>
        </w:tc>
        <w:tc>
          <w:tcPr>
            <w:tcW w:w="1559" w:type="dxa"/>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w:t>
            </w:r>
            <w:r>
              <w:rPr>
                <w:rFonts w:ascii="Times New Roman" w:hAnsi="Times New Roman" w:cs="Times New Roman"/>
                <w:kern w:val="0"/>
                <w:sz w:val="20"/>
                <w:szCs w:val="20"/>
              </w:rPr>
              <w:t>55</w:t>
            </w:r>
          </w:p>
        </w:tc>
        <w:tc>
          <w:tcPr>
            <w:tcW w:w="1886" w:type="dxa"/>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w:t>
            </w:r>
            <w:r>
              <w:rPr>
                <w:rFonts w:ascii="Times New Roman" w:hAnsi="Times New Roman" w:cs="Times New Roman"/>
                <w:kern w:val="0"/>
                <w:sz w:val="20"/>
                <w:szCs w:val="20"/>
              </w:rPr>
              <w:t>55</w:t>
            </w:r>
          </w:p>
        </w:tc>
      </w:tr>
    </w:tbl>
    <w:p>
      <w:pPr>
        <w:pStyle w:val="4"/>
        <w:numPr>
          <w:ilvl w:val="1"/>
          <w:numId w:val="2"/>
        </w:numPr>
        <w:spacing w:before="120" w:after="120" w:line="360" w:lineRule="auto"/>
        <w:jc w:val="center"/>
        <w:rPr>
          <w:rFonts w:ascii="Times New Roman" w:hAnsi="Times New Roman" w:eastAsia="黑体" w:cs="Times New Roman"/>
          <w:b w:val="0"/>
          <w:sz w:val="28"/>
          <w:szCs w:val="28"/>
        </w:rPr>
      </w:pPr>
      <w:r>
        <w:rPr>
          <w:rFonts w:hint="eastAsia" w:ascii="Times New Roman" w:hAnsi="Times New Roman" w:eastAsia="黑体" w:cs="Times New Roman"/>
          <w:b w:val="0"/>
          <w:sz w:val="28"/>
          <w:szCs w:val="28"/>
        </w:rPr>
        <w:t>吸声</w:t>
      </w:r>
      <w:bookmarkEnd w:id="71"/>
      <w:bookmarkEnd w:id="72"/>
      <w:bookmarkEnd w:id="73"/>
      <w:bookmarkEnd w:id="74"/>
      <w:bookmarkEnd w:id="75"/>
      <w:bookmarkEnd w:id="76"/>
      <w:bookmarkEnd w:id="77"/>
    </w:p>
    <w:p>
      <w:pPr>
        <w:pStyle w:val="70"/>
        <w:numPr>
          <w:ilvl w:val="2"/>
          <w:numId w:val="2"/>
        </w:numPr>
        <w:spacing w:before="120" w:after="120"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博览建筑各类房间空场</w:t>
      </w:r>
      <w:r>
        <w:rPr>
          <w:rFonts w:ascii="Times New Roman" w:hAnsi="Times New Roman" w:eastAsia="宋体" w:cs="Times New Roman"/>
          <w:sz w:val="24"/>
        </w:rPr>
        <w:t>500Hz</w:t>
      </w:r>
      <w:r>
        <w:rPr>
          <w:rFonts w:hint="eastAsia" w:ascii="Times New Roman" w:hAnsi="Times New Roman" w:eastAsia="宋体" w:cs="Times New Roman"/>
          <w:sz w:val="24"/>
        </w:rPr>
        <w:t>～</w:t>
      </w:r>
      <w:r>
        <w:rPr>
          <w:rFonts w:ascii="Times New Roman" w:hAnsi="Times New Roman" w:eastAsia="宋体" w:cs="Times New Roman"/>
          <w:sz w:val="24"/>
        </w:rPr>
        <w:t>1000Hz</w:t>
      </w:r>
      <w:r>
        <w:rPr>
          <w:rFonts w:hint="eastAsia" w:ascii="Times New Roman" w:hAnsi="Times New Roman" w:eastAsia="宋体" w:cs="Times New Roman"/>
          <w:sz w:val="24"/>
        </w:rPr>
        <w:t>的混响时间宜符合表</w:t>
      </w:r>
      <w:r>
        <w:rPr>
          <w:rFonts w:ascii="Times New Roman" w:hAnsi="Times New Roman" w:eastAsia="宋体" w:cs="Times New Roman"/>
          <w:sz w:val="24"/>
        </w:rPr>
        <w:t>3.3.1</w:t>
      </w:r>
      <w:r>
        <w:rPr>
          <w:rFonts w:hint="eastAsia" w:ascii="Times New Roman" w:hAnsi="Times New Roman" w:eastAsia="宋体" w:cs="Times New Roman"/>
          <w:sz w:val="24"/>
        </w:rPr>
        <w:t>的规定。</w:t>
      </w:r>
    </w:p>
    <w:p>
      <w:pPr>
        <w:snapToGrid w:val="0"/>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表</w:t>
      </w:r>
      <w:r>
        <w:rPr>
          <w:rFonts w:ascii="Times New Roman" w:hAnsi="Times New Roman" w:eastAsia="宋体" w:cs="Times New Roman"/>
          <w:b/>
          <w:bCs/>
          <w:szCs w:val="21"/>
        </w:rPr>
        <w:t>3.3.1</w:t>
      </w:r>
      <w:r>
        <w:rPr>
          <w:rFonts w:hint="eastAsia" w:ascii="Times New Roman" w:hAnsi="Times New Roman" w:eastAsia="宋体" w:cs="Times New Roman"/>
          <w:b/>
          <w:bCs/>
          <w:szCs w:val="21"/>
        </w:rPr>
        <w:t>　博览建筑各类房间空场</w:t>
      </w:r>
      <w:r>
        <w:rPr>
          <w:rFonts w:ascii="Times New Roman" w:hAnsi="Times New Roman" w:eastAsia="宋体" w:cs="Times New Roman"/>
          <w:b/>
          <w:bCs/>
          <w:szCs w:val="21"/>
        </w:rPr>
        <w:t>500Hz</w:t>
      </w:r>
      <w:r>
        <w:rPr>
          <w:rFonts w:hint="eastAsia" w:ascii="Times New Roman" w:hAnsi="Times New Roman" w:eastAsia="宋体" w:cs="Times New Roman"/>
          <w:b/>
          <w:bCs/>
          <w:szCs w:val="21"/>
        </w:rPr>
        <w:t>～</w:t>
      </w:r>
      <w:r>
        <w:rPr>
          <w:rFonts w:ascii="Times New Roman" w:hAnsi="Times New Roman" w:eastAsia="宋体" w:cs="Times New Roman"/>
          <w:b/>
          <w:bCs/>
          <w:szCs w:val="21"/>
        </w:rPr>
        <w:t>1000Hz</w:t>
      </w:r>
      <w:r>
        <w:rPr>
          <w:rFonts w:hint="eastAsia" w:ascii="Times New Roman" w:hAnsi="Times New Roman" w:eastAsia="宋体" w:cs="Times New Roman"/>
          <w:b/>
          <w:bCs/>
          <w:szCs w:val="21"/>
        </w:rPr>
        <w:t>的混响时间</w:t>
      </w:r>
    </w:p>
    <w:tbl>
      <w:tblPr>
        <w:tblStyle w:val="18"/>
        <w:tblW w:w="8233" w:type="dxa"/>
        <w:jc w:val="center"/>
        <w:tblLayout w:type="fixed"/>
        <w:tblCellMar>
          <w:top w:w="0" w:type="dxa"/>
          <w:left w:w="108" w:type="dxa"/>
          <w:bottom w:w="0" w:type="dxa"/>
          <w:right w:w="108" w:type="dxa"/>
        </w:tblCellMar>
      </w:tblPr>
      <w:tblGrid>
        <w:gridCol w:w="1980"/>
        <w:gridCol w:w="1754"/>
        <w:gridCol w:w="2090"/>
        <w:gridCol w:w="1222"/>
        <w:gridCol w:w="1187"/>
      </w:tblGrid>
      <w:tr>
        <w:tblPrEx>
          <w:tblCellMar>
            <w:top w:w="0" w:type="dxa"/>
            <w:left w:w="108" w:type="dxa"/>
            <w:bottom w:w="0" w:type="dxa"/>
            <w:right w:w="108" w:type="dxa"/>
          </w:tblCellMar>
        </w:tblPrEx>
        <w:trPr>
          <w:trHeight w:val="287" w:hRule="atLeast"/>
          <w:jc w:val="center"/>
        </w:trPr>
        <w:tc>
          <w:tcPr>
            <w:tcW w:w="37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功能区域</w:t>
            </w:r>
          </w:p>
        </w:tc>
        <w:tc>
          <w:tcPr>
            <w:tcW w:w="20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房间容积（</w:t>
            </w:r>
            <w:r>
              <w:rPr>
                <w:rFonts w:cs="Times New Roman" w:asciiTheme="minorEastAsia" w:hAnsiTheme="minorEastAsia" w:eastAsiaTheme="minorEastAsia"/>
                <w:kern w:val="0"/>
                <w:sz w:val="20"/>
                <w:szCs w:val="20"/>
              </w:rPr>
              <w:t>m</w:t>
            </w:r>
            <w:r>
              <w:rPr>
                <w:rFonts w:cs="Times New Roman" w:asciiTheme="minorEastAsia" w:hAnsiTheme="minorEastAsia" w:eastAsiaTheme="minorEastAsia"/>
                <w:kern w:val="0"/>
                <w:sz w:val="20"/>
                <w:szCs w:val="20"/>
                <w:vertAlign w:val="superscript"/>
              </w:rPr>
              <w:t>3</w:t>
            </w:r>
            <w:r>
              <w:rPr>
                <w:rFonts w:hint="eastAsia" w:asciiTheme="minorEastAsia" w:hAnsiTheme="minorEastAsia" w:eastAsiaTheme="minorEastAsia"/>
                <w:kern w:val="0"/>
                <w:sz w:val="20"/>
                <w:szCs w:val="20"/>
              </w:rPr>
              <w:t>）</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混响时间（</w:t>
            </w:r>
            <w:r>
              <w:rPr>
                <w:rFonts w:cs="Times New Roman" w:asciiTheme="minorEastAsia" w:hAnsiTheme="minorEastAsia" w:eastAsiaTheme="minorEastAsia"/>
                <w:kern w:val="0"/>
                <w:sz w:val="20"/>
                <w:szCs w:val="20"/>
              </w:rPr>
              <w:t>s</w:t>
            </w:r>
            <w:r>
              <w:rPr>
                <w:rFonts w:hint="eastAsia" w:asciiTheme="minorEastAsia" w:hAnsiTheme="minorEastAsia" w:eastAsiaTheme="minorEastAsia"/>
                <w:kern w:val="0"/>
                <w:sz w:val="20"/>
                <w:szCs w:val="20"/>
              </w:rPr>
              <w:t>）</w:t>
            </w:r>
          </w:p>
        </w:tc>
      </w:tr>
      <w:tr>
        <w:tblPrEx>
          <w:tblCellMar>
            <w:top w:w="0" w:type="dxa"/>
            <w:left w:w="108" w:type="dxa"/>
            <w:bottom w:w="0" w:type="dxa"/>
            <w:right w:w="108" w:type="dxa"/>
          </w:tblCellMar>
        </w:tblPrEx>
        <w:trPr>
          <w:trHeight w:val="308" w:hRule="atLeast"/>
          <w:jc w:val="center"/>
        </w:trPr>
        <w:tc>
          <w:tcPr>
            <w:tcW w:w="37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20"/>
                <w:szCs w:val="20"/>
              </w:rPr>
            </w:pPr>
          </w:p>
        </w:tc>
        <w:tc>
          <w:tcPr>
            <w:tcW w:w="2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20"/>
                <w:szCs w:val="20"/>
              </w:rPr>
            </w:pPr>
          </w:p>
        </w:tc>
        <w:tc>
          <w:tcPr>
            <w:tcW w:w="122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一级标准</w:t>
            </w:r>
          </w:p>
        </w:tc>
        <w:tc>
          <w:tcPr>
            <w:tcW w:w="118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二级标准</w:t>
            </w:r>
          </w:p>
        </w:tc>
      </w:tr>
      <w:tr>
        <w:tblPrEx>
          <w:tblCellMar>
            <w:top w:w="0" w:type="dxa"/>
            <w:left w:w="108" w:type="dxa"/>
            <w:bottom w:w="0" w:type="dxa"/>
            <w:right w:w="108" w:type="dxa"/>
          </w:tblCellMar>
        </w:tblPrEx>
        <w:trPr>
          <w:trHeight w:val="303" w:hRule="atLeast"/>
          <w:jc w:val="center"/>
        </w:trPr>
        <w:tc>
          <w:tcPr>
            <w:tcW w:w="37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博物馆建筑展厅</w:t>
            </w:r>
          </w:p>
        </w:tc>
        <w:tc>
          <w:tcPr>
            <w:tcW w:w="20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200</w:t>
            </w:r>
            <w:r>
              <w:rPr>
                <w:rFonts w:hint="eastAsia" w:ascii="Times New Roman" w:hAnsi="Times New Roman" w:eastAsia="宋体" w:cs="Times New Roman"/>
                <w:sz w:val="20"/>
                <w:szCs w:val="20"/>
              </w:rPr>
              <w:t>～</w:t>
            </w:r>
            <w:r>
              <w:rPr>
                <w:rFonts w:ascii="Times New Roman" w:hAnsi="Times New Roman" w:cs="Times New Roman" w:eastAsiaTheme="minorEastAsia"/>
                <w:kern w:val="0"/>
                <w:sz w:val="20"/>
                <w:szCs w:val="20"/>
              </w:rPr>
              <w:t>1000</w:t>
            </w:r>
          </w:p>
        </w:tc>
        <w:tc>
          <w:tcPr>
            <w:tcW w:w="12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≤0.8</w:t>
            </w:r>
          </w:p>
        </w:tc>
        <w:tc>
          <w:tcPr>
            <w:tcW w:w="11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≤1.0</w:t>
            </w:r>
          </w:p>
        </w:tc>
      </w:tr>
      <w:tr>
        <w:tblPrEx>
          <w:tblCellMar>
            <w:top w:w="0" w:type="dxa"/>
            <w:left w:w="108" w:type="dxa"/>
            <w:bottom w:w="0" w:type="dxa"/>
            <w:right w:w="108" w:type="dxa"/>
          </w:tblCellMar>
        </w:tblPrEx>
        <w:trPr>
          <w:trHeight w:val="402" w:hRule="atLeast"/>
          <w:jc w:val="center"/>
        </w:trPr>
        <w:tc>
          <w:tcPr>
            <w:tcW w:w="37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20"/>
                <w:szCs w:val="20"/>
              </w:rPr>
            </w:pPr>
          </w:p>
        </w:tc>
        <w:tc>
          <w:tcPr>
            <w:tcW w:w="20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1001</w:t>
            </w:r>
            <w:r>
              <w:rPr>
                <w:rFonts w:hint="eastAsia" w:ascii="Times New Roman" w:hAnsi="Times New Roman" w:eastAsia="宋体" w:cs="Times New Roman"/>
                <w:sz w:val="20"/>
                <w:szCs w:val="20"/>
              </w:rPr>
              <w:t>～</w:t>
            </w:r>
            <w:r>
              <w:rPr>
                <w:rFonts w:ascii="Times New Roman" w:hAnsi="Times New Roman" w:cs="Times New Roman" w:eastAsiaTheme="minorEastAsia"/>
                <w:kern w:val="0"/>
                <w:sz w:val="20"/>
                <w:szCs w:val="20"/>
              </w:rPr>
              <w:t>4000</w:t>
            </w:r>
          </w:p>
        </w:tc>
        <w:tc>
          <w:tcPr>
            <w:tcW w:w="12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≤1.2</w:t>
            </w:r>
          </w:p>
        </w:tc>
        <w:tc>
          <w:tcPr>
            <w:tcW w:w="11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≤1.4</w:t>
            </w:r>
          </w:p>
        </w:tc>
      </w:tr>
      <w:tr>
        <w:tblPrEx>
          <w:tblCellMar>
            <w:top w:w="0" w:type="dxa"/>
            <w:left w:w="108" w:type="dxa"/>
            <w:bottom w:w="0" w:type="dxa"/>
            <w:right w:w="108" w:type="dxa"/>
          </w:tblCellMar>
        </w:tblPrEx>
        <w:trPr>
          <w:trHeight w:val="505" w:hRule="atLeast"/>
          <w:jc w:val="center"/>
        </w:trPr>
        <w:tc>
          <w:tcPr>
            <w:tcW w:w="37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20"/>
                <w:szCs w:val="20"/>
              </w:rPr>
            </w:pPr>
          </w:p>
        </w:tc>
        <w:tc>
          <w:tcPr>
            <w:tcW w:w="20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eastAsia="宋体" w:cs="Times New Roman"/>
                <w:bCs/>
                <w:kern w:val="0"/>
                <w:sz w:val="20"/>
                <w:szCs w:val="20"/>
              </w:rPr>
              <w:t>&gt;</w:t>
            </w:r>
            <w:r>
              <w:rPr>
                <w:rFonts w:ascii="Times New Roman" w:hAnsi="Times New Roman" w:cs="Times New Roman" w:eastAsiaTheme="minorEastAsia"/>
                <w:kern w:val="0"/>
                <w:sz w:val="20"/>
                <w:szCs w:val="20"/>
              </w:rPr>
              <w:t>4000</w:t>
            </w:r>
          </w:p>
        </w:tc>
        <w:tc>
          <w:tcPr>
            <w:tcW w:w="12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≤1.6</w:t>
            </w:r>
          </w:p>
        </w:tc>
        <w:tc>
          <w:tcPr>
            <w:tcW w:w="11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≤1.8</w:t>
            </w:r>
          </w:p>
        </w:tc>
      </w:tr>
      <w:tr>
        <w:tblPrEx>
          <w:tblCellMar>
            <w:top w:w="0" w:type="dxa"/>
            <w:left w:w="108" w:type="dxa"/>
            <w:bottom w:w="0" w:type="dxa"/>
            <w:right w:w="108" w:type="dxa"/>
          </w:tblCellMar>
        </w:tblPrEx>
        <w:trPr>
          <w:trHeight w:val="530" w:hRule="atLeast"/>
          <w:jc w:val="center"/>
        </w:trPr>
        <w:tc>
          <w:tcPr>
            <w:tcW w:w="3734" w:type="dxa"/>
            <w:gridSpan w:val="2"/>
            <w:vMerge w:val="restart"/>
            <w:tcBorders>
              <w:top w:val="nil"/>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展览建筑展厅</w:t>
            </w:r>
          </w:p>
        </w:tc>
        <w:tc>
          <w:tcPr>
            <w:tcW w:w="20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eastAsia="宋体" w:cs="Times New Roman"/>
                <w:kern w:val="0"/>
                <w:sz w:val="20"/>
                <w:szCs w:val="20"/>
              </w:rPr>
              <w:t>&lt;</w:t>
            </w:r>
            <w:r>
              <w:rPr>
                <w:rFonts w:ascii="Times New Roman" w:hAnsi="Times New Roman" w:cs="Times New Roman" w:eastAsiaTheme="minorEastAsia"/>
                <w:kern w:val="0"/>
                <w:sz w:val="20"/>
                <w:szCs w:val="20"/>
              </w:rPr>
              <w:t>25000</w:t>
            </w:r>
          </w:p>
        </w:tc>
        <w:tc>
          <w:tcPr>
            <w:tcW w:w="12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≤2.8</w:t>
            </w:r>
          </w:p>
        </w:tc>
        <w:tc>
          <w:tcPr>
            <w:tcW w:w="11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≤3.0</w:t>
            </w:r>
          </w:p>
        </w:tc>
      </w:tr>
      <w:tr>
        <w:tblPrEx>
          <w:tblCellMar>
            <w:top w:w="0" w:type="dxa"/>
            <w:left w:w="108" w:type="dxa"/>
            <w:bottom w:w="0" w:type="dxa"/>
            <w:right w:w="108" w:type="dxa"/>
          </w:tblCellMar>
        </w:tblPrEx>
        <w:trPr>
          <w:trHeight w:val="530" w:hRule="atLeast"/>
          <w:jc w:val="center"/>
        </w:trPr>
        <w:tc>
          <w:tcPr>
            <w:tcW w:w="3734" w:type="dxa"/>
            <w:gridSpan w:val="2"/>
            <w:vMerge w:val="continue"/>
            <w:tcBorders>
              <w:left w:val="single" w:color="auto" w:sz="4" w:space="0"/>
              <w:right w:val="single" w:color="auto" w:sz="4" w:space="0"/>
            </w:tcBorders>
            <w:shd w:val="clear" w:color="auto" w:fill="auto"/>
            <w:vAlign w:val="center"/>
          </w:tcPr>
          <w:p>
            <w:pPr>
              <w:jc w:val="left"/>
              <w:rPr>
                <w:rFonts w:asciiTheme="minorEastAsia" w:hAnsiTheme="minorEastAsia" w:eastAsiaTheme="minorEastAsia"/>
                <w:kern w:val="0"/>
                <w:sz w:val="20"/>
                <w:szCs w:val="20"/>
              </w:rPr>
            </w:pPr>
          </w:p>
        </w:tc>
        <w:tc>
          <w:tcPr>
            <w:tcW w:w="20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25000</w:t>
            </w:r>
            <w:r>
              <w:rPr>
                <w:rFonts w:hint="eastAsia" w:ascii="Times New Roman" w:hAnsi="Times New Roman" w:eastAsia="宋体" w:cs="Times New Roman"/>
                <w:sz w:val="20"/>
                <w:szCs w:val="20"/>
              </w:rPr>
              <w:t>～</w:t>
            </w:r>
            <w:r>
              <w:rPr>
                <w:rFonts w:ascii="Times New Roman" w:hAnsi="Times New Roman" w:cs="Times New Roman" w:eastAsiaTheme="minorEastAsia"/>
                <w:kern w:val="0"/>
                <w:sz w:val="20"/>
                <w:szCs w:val="20"/>
              </w:rPr>
              <w:t>50000</w:t>
            </w:r>
          </w:p>
        </w:tc>
        <w:tc>
          <w:tcPr>
            <w:tcW w:w="12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≤3.2</w:t>
            </w:r>
          </w:p>
        </w:tc>
        <w:tc>
          <w:tcPr>
            <w:tcW w:w="11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≤3.4</w:t>
            </w:r>
          </w:p>
        </w:tc>
      </w:tr>
      <w:tr>
        <w:tblPrEx>
          <w:tblCellMar>
            <w:top w:w="0" w:type="dxa"/>
            <w:left w:w="108" w:type="dxa"/>
            <w:bottom w:w="0" w:type="dxa"/>
            <w:right w:w="108" w:type="dxa"/>
          </w:tblCellMar>
        </w:tblPrEx>
        <w:trPr>
          <w:trHeight w:val="530" w:hRule="atLeast"/>
          <w:jc w:val="center"/>
        </w:trPr>
        <w:tc>
          <w:tcPr>
            <w:tcW w:w="3734"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20"/>
                <w:szCs w:val="20"/>
              </w:rPr>
            </w:pPr>
          </w:p>
        </w:tc>
        <w:tc>
          <w:tcPr>
            <w:tcW w:w="20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eastAsia="宋体" w:cs="Times New Roman"/>
                <w:bCs/>
                <w:kern w:val="0"/>
                <w:sz w:val="20"/>
                <w:szCs w:val="20"/>
              </w:rPr>
              <w:t>&gt;</w:t>
            </w:r>
            <w:r>
              <w:rPr>
                <w:rFonts w:ascii="Times New Roman" w:hAnsi="Times New Roman" w:cs="Times New Roman" w:eastAsiaTheme="minorEastAsia"/>
                <w:kern w:val="0"/>
                <w:sz w:val="20"/>
                <w:szCs w:val="20"/>
              </w:rPr>
              <w:t>50000</w:t>
            </w:r>
          </w:p>
        </w:tc>
        <w:tc>
          <w:tcPr>
            <w:tcW w:w="122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≤3.6</w:t>
            </w:r>
          </w:p>
        </w:tc>
        <w:tc>
          <w:tcPr>
            <w:tcW w:w="11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≤3.8</w:t>
            </w:r>
          </w:p>
        </w:tc>
      </w:tr>
      <w:tr>
        <w:tblPrEx>
          <w:tblCellMar>
            <w:top w:w="0" w:type="dxa"/>
            <w:left w:w="108" w:type="dxa"/>
            <w:bottom w:w="0" w:type="dxa"/>
            <w:right w:w="108" w:type="dxa"/>
          </w:tblCellMar>
        </w:tblPrEx>
        <w:trPr>
          <w:trHeight w:val="287" w:hRule="atLeast"/>
          <w:jc w:val="center"/>
        </w:trPr>
        <w:tc>
          <w:tcPr>
            <w:tcW w:w="1980" w:type="dxa"/>
            <w:vMerge w:val="restart"/>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行政区域</w:t>
            </w:r>
          </w:p>
        </w:tc>
        <w:tc>
          <w:tcPr>
            <w:tcW w:w="1754" w:type="dxa"/>
            <w:vMerge w:val="restart"/>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办公室、会议室</w:t>
            </w:r>
          </w:p>
        </w:tc>
        <w:tc>
          <w:tcPr>
            <w:tcW w:w="2090"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≤200</w:t>
            </w:r>
          </w:p>
        </w:tc>
        <w:tc>
          <w:tcPr>
            <w:tcW w:w="1222"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≤0.6</w:t>
            </w:r>
          </w:p>
        </w:tc>
        <w:tc>
          <w:tcPr>
            <w:tcW w:w="1187" w:type="dxa"/>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≤0.8</w:t>
            </w:r>
          </w:p>
        </w:tc>
      </w:tr>
      <w:tr>
        <w:tblPrEx>
          <w:tblCellMar>
            <w:top w:w="0" w:type="dxa"/>
            <w:left w:w="108" w:type="dxa"/>
            <w:bottom w:w="0" w:type="dxa"/>
            <w:right w:w="108" w:type="dxa"/>
          </w:tblCellMar>
        </w:tblPrEx>
        <w:trPr>
          <w:trHeight w:val="287" w:hRule="atLeast"/>
          <w:jc w:val="center"/>
        </w:trPr>
        <w:tc>
          <w:tcPr>
            <w:tcW w:w="1980" w:type="dxa"/>
            <w:vMerge w:val="continue"/>
            <w:tcBorders>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754" w:type="dxa"/>
            <w:vMerge w:val="continue"/>
            <w:tcBorders>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0"/>
                <w:szCs w:val="20"/>
              </w:rPr>
            </w:pPr>
          </w:p>
        </w:tc>
        <w:tc>
          <w:tcPr>
            <w:tcW w:w="20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0"/>
                <w:szCs w:val="20"/>
              </w:rPr>
            </w:pPr>
            <w:r>
              <w:rPr>
                <w:rFonts w:ascii="Times New Roman" w:hAnsi="Times New Roman" w:eastAsia="宋体" w:cs="Times New Roman"/>
                <w:bCs/>
                <w:kern w:val="0"/>
                <w:sz w:val="20"/>
                <w:szCs w:val="20"/>
              </w:rPr>
              <w:t>&gt;</w:t>
            </w:r>
            <w:r>
              <w:rPr>
                <w:rFonts w:ascii="Times New Roman" w:hAnsi="Times New Roman" w:eastAsia="宋体" w:cs="Times New Roman"/>
                <w:sz w:val="20"/>
                <w:szCs w:val="20"/>
              </w:rPr>
              <w:t>200</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0"/>
                <w:szCs w:val="20"/>
              </w:rPr>
            </w:pPr>
            <w:r>
              <w:rPr>
                <w:rFonts w:ascii="Times New Roman" w:hAnsi="Times New Roman" w:eastAsia="宋体" w:cs="Times New Roman"/>
                <w:sz w:val="20"/>
                <w:szCs w:val="20"/>
              </w:rPr>
              <w:t>≤0.8</w:t>
            </w:r>
          </w:p>
        </w:tc>
        <w:tc>
          <w:tcPr>
            <w:tcW w:w="11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z w:val="20"/>
                <w:szCs w:val="20"/>
              </w:rPr>
            </w:pPr>
            <w:r>
              <w:rPr>
                <w:rFonts w:ascii="Times New Roman" w:hAnsi="Times New Roman" w:eastAsia="宋体" w:cs="Times New Roman"/>
                <w:sz w:val="20"/>
                <w:szCs w:val="20"/>
              </w:rPr>
              <w:t>≤1.0</w:t>
            </w:r>
          </w:p>
        </w:tc>
      </w:tr>
      <w:tr>
        <w:tblPrEx>
          <w:tblCellMar>
            <w:top w:w="0" w:type="dxa"/>
            <w:left w:w="108" w:type="dxa"/>
            <w:bottom w:w="0" w:type="dxa"/>
            <w:right w:w="108" w:type="dxa"/>
          </w:tblCellMar>
        </w:tblPrEx>
        <w:trPr>
          <w:trHeight w:val="287" w:hRule="atLeast"/>
          <w:jc w:val="center"/>
        </w:trPr>
        <w:tc>
          <w:tcPr>
            <w:tcW w:w="1980" w:type="dxa"/>
            <w:vMerge w:val="restart"/>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公众区域</w:t>
            </w:r>
          </w:p>
        </w:tc>
        <w:tc>
          <w:tcPr>
            <w:tcW w:w="1754" w:type="dxa"/>
            <w:vMerge w:val="restart"/>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sz w:val="20"/>
                <w:szCs w:val="20"/>
              </w:rPr>
            </w:pPr>
            <w:r>
              <w:rPr>
                <w:rFonts w:hint="eastAsia" w:asciiTheme="minorEastAsia" w:hAnsiTheme="minorEastAsia" w:eastAsiaTheme="minorEastAsia"/>
                <w:kern w:val="0"/>
                <w:sz w:val="20"/>
                <w:szCs w:val="20"/>
              </w:rPr>
              <w:t>影视厅、报告厅、新闻中心</w:t>
            </w:r>
          </w:p>
        </w:tc>
        <w:tc>
          <w:tcPr>
            <w:tcW w:w="20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cs="Times New Roman" w:eastAsiaTheme="minorEastAsia"/>
                <w:kern w:val="0"/>
                <w:sz w:val="20"/>
                <w:szCs w:val="20"/>
              </w:rPr>
              <w:t>≤1500</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cs="Times New Roman" w:eastAsiaTheme="minorEastAsia"/>
                <w:kern w:val="0"/>
                <w:sz w:val="20"/>
                <w:szCs w:val="20"/>
              </w:rPr>
              <w:t>≤1.0</w:t>
            </w:r>
          </w:p>
        </w:tc>
        <w:tc>
          <w:tcPr>
            <w:tcW w:w="11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cs="Times New Roman" w:eastAsiaTheme="minorEastAsia"/>
                <w:kern w:val="0"/>
                <w:sz w:val="20"/>
                <w:szCs w:val="20"/>
              </w:rPr>
              <w:t>≤1.2</w:t>
            </w:r>
          </w:p>
        </w:tc>
      </w:tr>
      <w:tr>
        <w:tblPrEx>
          <w:tblCellMar>
            <w:top w:w="0" w:type="dxa"/>
            <w:left w:w="108" w:type="dxa"/>
            <w:bottom w:w="0" w:type="dxa"/>
            <w:right w:w="108" w:type="dxa"/>
          </w:tblCellMar>
        </w:tblPrEx>
        <w:trPr>
          <w:trHeight w:val="287" w:hRule="atLeast"/>
          <w:jc w:val="center"/>
        </w:trPr>
        <w:tc>
          <w:tcPr>
            <w:tcW w:w="1980" w:type="dxa"/>
            <w:vMerge w:val="continue"/>
            <w:tcBorders>
              <w:left w:val="single" w:color="auto" w:sz="4" w:space="0"/>
              <w:right w:val="single" w:color="auto" w:sz="4" w:space="0"/>
            </w:tcBorders>
            <w:vAlign w:val="center"/>
          </w:tcPr>
          <w:p>
            <w:pPr>
              <w:jc w:val="center"/>
              <w:rPr>
                <w:rFonts w:asciiTheme="minorEastAsia" w:hAnsiTheme="minorEastAsia" w:eastAsiaTheme="minorEastAsia"/>
                <w:kern w:val="0"/>
                <w:sz w:val="20"/>
                <w:szCs w:val="20"/>
              </w:rPr>
            </w:pPr>
          </w:p>
        </w:tc>
        <w:tc>
          <w:tcPr>
            <w:tcW w:w="1754" w:type="dxa"/>
            <w:vMerge w:val="continue"/>
            <w:tcBorders>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20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bCs/>
                <w:kern w:val="0"/>
                <w:sz w:val="20"/>
                <w:szCs w:val="20"/>
              </w:rPr>
              <w:t>&gt;</w:t>
            </w:r>
            <w:r>
              <w:rPr>
                <w:rFonts w:ascii="Times New Roman" w:hAnsi="Times New Roman" w:cs="Times New Roman" w:eastAsiaTheme="minorEastAsia"/>
                <w:kern w:val="0"/>
                <w:sz w:val="20"/>
                <w:szCs w:val="20"/>
              </w:rPr>
              <w:t>1500</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cs="Times New Roman" w:eastAsiaTheme="minorEastAsia"/>
                <w:kern w:val="0"/>
                <w:sz w:val="20"/>
                <w:szCs w:val="20"/>
              </w:rPr>
              <w:t>≤1.4</w:t>
            </w:r>
          </w:p>
        </w:tc>
        <w:tc>
          <w:tcPr>
            <w:tcW w:w="11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cs="Times New Roman" w:eastAsiaTheme="minorEastAsia"/>
                <w:kern w:val="0"/>
                <w:sz w:val="20"/>
                <w:szCs w:val="20"/>
              </w:rPr>
              <w:t>≤1.6</w:t>
            </w:r>
          </w:p>
        </w:tc>
      </w:tr>
      <w:tr>
        <w:tblPrEx>
          <w:tblCellMar>
            <w:top w:w="0" w:type="dxa"/>
            <w:left w:w="108" w:type="dxa"/>
            <w:bottom w:w="0" w:type="dxa"/>
            <w:right w:w="108" w:type="dxa"/>
          </w:tblCellMar>
        </w:tblPrEx>
        <w:trPr>
          <w:trHeight w:val="287" w:hRule="atLeast"/>
          <w:jc w:val="center"/>
        </w:trPr>
        <w:tc>
          <w:tcPr>
            <w:tcW w:w="1980" w:type="dxa"/>
            <w:vMerge w:val="continue"/>
            <w:tcBorders>
              <w:left w:val="single" w:color="auto" w:sz="4" w:space="0"/>
              <w:right w:val="single" w:color="auto" w:sz="4" w:space="0"/>
            </w:tcBorders>
            <w:vAlign w:val="center"/>
          </w:tcPr>
          <w:p>
            <w:pPr>
              <w:jc w:val="center"/>
              <w:rPr>
                <w:rFonts w:asciiTheme="minorEastAsia" w:hAnsiTheme="minorEastAsia" w:eastAsiaTheme="minorEastAsia"/>
                <w:kern w:val="0"/>
                <w:sz w:val="20"/>
                <w:szCs w:val="20"/>
              </w:rPr>
            </w:pPr>
          </w:p>
        </w:tc>
        <w:tc>
          <w:tcPr>
            <w:tcW w:w="1754" w:type="dxa"/>
            <w:vMerge w:val="restart"/>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教室、活动室</w:t>
            </w:r>
          </w:p>
        </w:tc>
        <w:tc>
          <w:tcPr>
            <w:tcW w:w="20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cs="Times New Roman" w:eastAsiaTheme="minorEastAsia"/>
                <w:kern w:val="0"/>
                <w:sz w:val="20"/>
                <w:szCs w:val="20"/>
              </w:rPr>
              <w:t>≤200</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cs="Times New Roman" w:eastAsiaTheme="minorEastAsia"/>
                <w:kern w:val="0"/>
                <w:sz w:val="20"/>
                <w:szCs w:val="20"/>
              </w:rPr>
              <w:t>≤0.6</w:t>
            </w:r>
          </w:p>
        </w:tc>
        <w:tc>
          <w:tcPr>
            <w:tcW w:w="11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cs="Times New Roman" w:eastAsiaTheme="minorEastAsia"/>
                <w:kern w:val="0"/>
                <w:sz w:val="20"/>
                <w:szCs w:val="20"/>
              </w:rPr>
              <w:t>≤0.8</w:t>
            </w:r>
          </w:p>
        </w:tc>
      </w:tr>
      <w:tr>
        <w:tblPrEx>
          <w:tblCellMar>
            <w:top w:w="0" w:type="dxa"/>
            <w:left w:w="108" w:type="dxa"/>
            <w:bottom w:w="0" w:type="dxa"/>
            <w:right w:w="108" w:type="dxa"/>
          </w:tblCellMar>
        </w:tblPrEx>
        <w:trPr>
          <w:trHeight w:val="287" w:hRule="atLeast"/>
          <w:jc w:val="center"/>
        </w:trPr>
        <w:tc>
          <w:tcPr>
            <w:tcW w:w="1980" w:type="dxa"/>
            <w:vMerge w:val="continue"/>
            <w:tcBorders>
              <w:left w:val="single" w:color="auto" w:sz="4" w:space="0"/>
              <w:right w:val="single" w:color="auto" w:sz="4" w:space="0"/>
            </w:tcBorders>
            <w:vAlign w:val="center"/>
          </w:tcPr>
          <w:p>
            <w:pPr>
              <w:jc w:val="center"/>
              <w:rPr>
                <w:rFonts w:asciiTheme="minorEastAsia" w:hAnsiTheme="minorEastAsia" w:eastAsiaTheme="minorEastAsia"/>
                <w:kern w:val="0"/>
                <w:sz w:val="20"/>
                <w:szCs w:val="20"/>
              </w:rPr>
            </w:pPr>
          </w:p>
        </w:tc>
        <w:tc>
          <w:tcPr>
            <w:tcW w:w="1754" w:type="dxa"/>
            <w:vMerge w:val="continue"/>
            <w:tcBorders>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20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bCs/>
                <w:kern w:val="0"/>
                <w:sz w:val="20"/>
                <w:szCs w:val="20"/>
              </w:rPr>
              <w:t>&gt;</w:t>
            </w:r>
            <w:r>
              <w:rPr>
                <w:rFonts w:ascii="Times New Roman" w:hAnsi="Times New Roman" w:cs="Times New Roman" w:eastAsiaTheme="minorEastAsia"/>
                <w:kern w:val="0"/>
                <w:sz w:val="20"/>
                <w:szCs w:val="20"/>
              </w:rPr>
              <w:t>200</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cs="Times New Roman" w:eastAsiaTheme="minorEastAsia"/>
                <w:kern w:val="0"/>
                <w:sz w:val="20"/>
                <w:szCs w:val="20"/>
              </w:rPr>
              <w:t>≤0.8</w:t>
            </w:r>
          </w:p>
        </w:tc>
        <w:tc>
          <w:tcPr>
            <w:tcW w:w="11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cs="Times New Roman" w:eastAsiaTheme="minorEastAsia"/>
                <w:kern w:val="0"/>
                <w:sz w:val="20"/>
                <w:szCs w:val="20"/>
              </w:rPr>
              <w:t>≤1.0</w:t>
            </w:r>
          </w:p>
        </w:tc>
      </w:tr>
      <w:tr>
        <w:tblPrEx>
          <w:tblCellMar>
            <w:top w:w="0" w:type="dxa"/>
            <w:left w:w="108" w:type="dxa"/>
            <w:bottom w:w="0" w:type="dxa"/>
            <w:right w:w="108" w:type="dxa"/>
          </w:tblCellMar>
        </w:tblPrEx>
        <w:trPr>
          <w:trHeight w:val="287" w:hRule="atLeast"/>
          <w:jc w:val="center"/>
        </w:trPr>
        <w:tc>
          <w:tcPr>
            <w:tcW w:w="1980"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754" w:type="dxa"/>
            <w:vMerge w:val="restart"/>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门厅</w:t>
            </w:r>
          </w:p>
        </w:tc>
        <w:tc>
          <w:tcPr>
            <w:tcW w:w="20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≤1500</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≤1.5</w:t>
            </w:r>
          </w:p>
        </w:tc>
      </w:tr>
      <w:tr>
        <w:trPr>
          <w:trHeight w:val="287" w:hRule="atLeast"/>
          <w:jc w:val="center"/>
        </w:trPr>
        <w:tc>
          <w:tcPr>
            <w:tcW w:w="1980"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754" w:type="dxa"/>
            <w:vMerge w:val="continue"/>
            <w:tcBorders>
              <w:left w:val="single" w:color="auto" w:sz="4" w:space="0"/>
              <w:bottom w:val="single" w:color="auto" w:sz="4" w:space="0"/>
              <w:right w:val="single" w:color="auto" w:sz="4" w:space="0"/>
            </w:tcBorders>
          </w:tcPr>
          <w:p>
            <w:pPr>
              <w:widowControl/>
              <w:jc w:val="center"/>
              <w:rPr>
                <w:rFonts w:asciiTheme="minorEastAsia" w:hAnsiTheme="minorEastAsia" w:eastAsiaTheme="minorEastAsia"/>
                <w:sz w:val="20"/>
                <w:szCs w:val="20"/>
              </w:rPr>
            </w:pPr>
          </w:p>
        </w:tc>
        <w:tc>
          <w:tcPr>
            <w:tcW w:w="20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bCs/>
                <w:kern w:val="0"/>
                <w:sz w:val="20"/>
                <w:szCs w:val="20"/>
              </w:rPr>
              <w:t>&gt;</w:t>
            </w:r>
            <w:r>
              <w:rPr>
                <w:rFonts w:ascii="Times New Roman" w:hAnsi="Times New Roman" w:eastAsia="宋体" w:cs="Times New Roman"/>
                <w:sz w:val="20"/>
                <w:szCs w:val="20"/>
              </w:rPr>
              <w:t>1500</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≤2.0</w:t>
            </w:r>
          </w:p>
        </w:tc>
      </w:tr>
      <w:tr>
        <w:tblPrEx>
          <w:tblCellMar>
            <w:top w:w="0" w:type="dxa"/>
            <w:left w:w="108" w:type="dxa"/>
            <w:bottom w:w="0" w:type="dxa"/>
            <w:right w:w="108" w:type="dxa"/>
          </w:tblCellMar>
        </w:tblPrEx>
        <w:trPr>
          <w:trHeight w:val="287" w:hRule="atLeast"/>
          <w:jc w:val="center"/>
        </w:trPr>
        <w:tc>
          <w:tcPr>
            <w:tcW w:w="1980" w:type="dxa"/>
            <w:vMerge w:val="continue"/>
            <w:tcBorders>
              <w:left w:val="single" w:color="auto" w:sz="4" w:space="0"/>
              <w:right w:val="single" w:color="auto" w:sz="4" w:space="0"/>
            </w:tcBorders>
            <w:vAlign w:val="center"/>
          </w:tcPr>
          <w:p>
            <w:pPr>
              <w:widowControl/>
              <w:jc w:val="center"/>
              <w:rPr>
                <w:rFonts w:asciiTheme="minorEastAsia" w:hAnsiTheme="minorEastAsia" w:eastAsiaTheme="minorEastAsia"/>
                <w:kern w:val="0"/>
                <w:sz w:val="20"/>
                <w:szCs w:val="20"/>
              </w:rPr>
            </w:pPr>
          </w:p>
        </w:tc>
        <w:tc>
          <w:tcPr>
            <w:tcW w:w="1754" w:type="dxa"/>
            <w:vMerge w:val="restart"/>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餐厅</w:t>
            </w:r>
          </w:p>
        </w:tc>
        <w:tc>
          <w:tcPr>
            <w:tcW w:w="20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≤1000</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≤0.8</w:t>
            </w:r>
          </w:p>
        </w:tc>
        <w:tc>
          <w:tcPr>
            <w:tcW w:w="11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≤1.0</w:t>
            </w:r>
          </w:p>
        </w:tc>
      </w:tr>
      <w:tr>
        <w:tblPrEx>
          <w:tblCellMar>
            <w:top w:w="0" w:type="dxa"/>
            <w:left w:w="108" w:type="dxa"/>
            <w:bottom w:w="0" w:type="dxa"/>
            <w:right w:w="108" w:type="dxa"/>
          </w:tblCellMar>
        </w:tblPrEx>
        <w:trPr>
          <w:trHeight w:val="287" w:hRule="atLeast"/>
          <w:jc w:val="center"/>
        </w:trPr>
        <w:tc>
          <w:tcPr>
            <w:tcW w:w="1980" w:type="dxa"/>
            <w:vMerge w:val="continue"/>
            <w:tcBorders>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Cs w:val="21"/>
              </w:rPr>
            </w:pPr>
          </w:p>
        </w:tc>
        <w:tc>
          <w:tcPr>
            <w:tcW w:w="1754" w:type="dxa"/>
            <w:vMerge w:val="continue"/>
            <w:tcBorders>
              <w:left w:val="single" w:color="auto" w:sz="4" w:space="0"/>
              <w:bottom w:val="single" w:color="auto" w:sz="4" w:space="0"/>
              <w:right w:val="single" w:color="auto" w:sz="4" w:space="0"/>
            </w:tcBorders>
          </w:tcPr>
          <w:p>
            <w:pPr>
              <w:widowControl/>
              <w:jc w:val="left"/>
            </w:pPr>
          </w:p>
        </w:tc>
        <w:tc>
          <w:tcPr>
            <w:tcW w:w="20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bCs/>
                <w:kern w:val="0"/>
                <w:sz w:val="20"/>
                <w:szCs w:val="20"/>
              </w:rPr>
              <w:t>&gt;</w:t>
            </w:r>
            <w:r>
              <w:rPr>
                <w:rFonts w:ascii="Times New Roman" w:hAnsi="Times New Roman" w:eastAsia="宋体" w:cs="Times New Roman"/>
                <w:sz w:val="20"/>
                <w:szCs w:val="20"/>
              </w:rPr>
              <w:t>1000</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≤1.1</w:t>
            </w:r>
          </w:p>
        </w:tc>
        <w:tc>
          <w:tcPr>
            <w:tcW w:w="11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sz w:val="20"/>
                <w:szCs w:val="20"/>
              </w:rPr>
              <w:t>≤1.3</w:t>
            </w:r>
          </w:p>
        </w:tc>
      </w:tr>
    </w:tbl>
    <w:p>
      <w:pPr>
        <w:pStyle w:val="70"/>
        <w:numPr>
          <w:ilvl w:val="2"/>
          <w:numId w:val="2"/>
        </w:numPr>
        <w:snapToGrid w:val="0"/>
        <w:spacing w:before="78" w:beforeLines="25" w:after="78" w:afterLines="25" w:line="300" w:lineRule="auto"/>
        <w:ind w:firstLineChars="0"/>
        <w:jc w:val="left"/>
        <w:rPr>
          <w:rFonts w:ascii="Times New Roman" w:hAnsi="Times New Roman" w:eastAsia="宋体" w:cs="Times New Roman"/>
          <w:sz w:val="24"/>
        </w:rPr>
      </w:pPr>
      <w:r>
        <w:rPr>
          <w:rFonts w:hint="eastAsia" w:ascii="Times New Roman" w:hAnsi="Times New Roman" w:eastAsia="宋体" w:cs="Times New Roman"/>
          <w:sz w:val="24"/>
        </w:rPr>
        <w:t>博览建筑内影视厅、报告厅、会议室等语言听闻类房间混响时间频率特性，</w:t>
      </w:r>
      <w:bookmarkStart w:id="78" w:name="_Hlk89587892"/>
      <w:r>
        <w:rPr>
          <w:rFonts w:hint="eastAsia" w:ascii="Times New Roman" w:hAnsi="Times New Roman" w:eastAsia="宋体" w:cs="Times New Roman"/>
          <w:sz w:val="24"/>
        </w:rPr>
        <w:t>相对于</w:t>
      </w:r>
      <w:r>
        <w:rPr>
          <w:rFonts w:ascii="Times New Roman" w:hAnsi="Times New Roman" w:eastAsia="宋体" w:cs="Times New Roman"/>
          <w:sz w:val="24"/>
        </w:rPr>
        <w:t>500Hz</w:t>
      </w:r>
      <w:r>
        <w:rPr>
          <w:rFonts w:hint="eastAsia" w:ascii="Times New Roman" w:hAnsi="Times New Roman" w:eastAsia="宋体" w:cs="Times New Roman"/>
          <w:sz w:val="24"/>
        </w:rPr>
        <w:t>～</w:t>
      </w:r>
      <w:r>
        <w:rPr>
          <w:rFonts w:ascii="Times New Roman" w:hAnsi="Times New Roman" w:eastAsia="宋体" w:cs="Times New Roman"/>
          <w:sz w:val="24"/>
        </w:rPr>
        <w:t>1000Hz</w:t>
      </w:r>
      <w:r>
        <w:rPr>
          <w:rFonts w:hint="eastAsia" w:ascii="Times New Roman" w:hAnsi="Times New Roman" w:eastAsia="宋体" w:cs="Times New Roman"/>
          <w:sz w:val="24"/>
        </w:rPr>
        <w:t>的比值</w:t>
      </w:r>
      <w:bookmarkEnd w:id="78"/>
      <w:r>
        <w:rPr>
          <w:rFonts w:hint="eastAsia" w:ascii="Times New Roman" w:hAnsi="Times New Roman" w:eastAsia="宋体" w:cs="Times New Roman"/>
          <w:sz w:val="24"/>
        </w:rPr>
        <w:t>宜符合表</w:t>
      </w:r>
      <w:r>
        <w:rPr>
          <w:rFonts w:ascii="Times New Roman" w:hAnsi="Times New Roman" w:eastAsia="宋体" w:cs="Times New Roman"/>
          <w:sz w:val="24"/>
        </w:rPr>
        <w:t>3.3.2</w:t>
      </w:r>
      <w:r>
        <w:rPr>
          <w:rFonts w:hint="eastAsia" w:ascii="Times New Roman" w:hAnsi="Times New Roman" w:eastAsia="宋体" w:cs="Times New Roman"/>
          <w:sz w:val="24"/>
        </w:rPr>
        <w:t>的规定。</w:t>
      </w:r>
    </w:p>
    <w:p>
      <w:pPr>
        <w:pStyle w:val="44"/>
        <w:spacing w:before="60" w:beforeLines="0" w:line="360" w:lineRule="auto"/>
        <w:ind w:left="361" w:leftChars="172"/>
        <w:rPr>
          <w:b/>
          <w:bCs/>
        </w:rPr>
      </w:pPr>
      <w:r>
        <w:rPr>
          <w:rFonts w:hint="eastAsia"/>
          <w:b/>
          <w:bCs/>
        </w:rPr>
        <w:t>表</w:t>
      </w:r>
      <w:r>
        <w:rPr>
          <w:b/>
          <w:bCs/>
          <w:lang w:val="en-US"/>
        </w:rPr>
        <w:t>3.3.2</w:t>
      </w:r>
      <w:r>
        <w:rPr>
          <w:rFonts w:hint="eastAsia"/>
          <w:b/>
          <w:bCs/>
          <w:lang w:val="en-US"/>
        </w:rPr>
        <w:t>　</w:t>
      </w:r>
      <w:r>
        <w:rPr>
          <w:rFonts w:hint="eastAsia"/>
          <w:b/>
          <w:bCs/>
        </w:rPr>
        <w:t>博览建筑内语言听闻类房间各频率混响时间相对于</w:t>
      </w:r>
      <w:r>
        <w:rPr>
          <w:b/>
          <w:bCs/>
        </w:rPr>
        <w:t>500Hz</w:t>
      </w:r>
      <w:r>
        <w:rPr>
          <w:rFonts w:hint="eastAsia"/>
          <w:b/>
          <w:bCs/>
        </w:rPr>
        <w:t>～</w:t>
      </w:r>
      <w:r>
        <w:rPr>
          <w:b/>
          <w:bCs/>
        </w:rPr>
        <w:t>1000Hz</w:t>
      </w:r>
      <w:r>
        <w:rPr>
          <w:rFonts w:hint="eastAsia"/>
          <w:b/>
          <w:bCs/>
        </w:rPr>
        <w:t>的比值</w:t>
      </w:r>
    </w:p>
    <w:tbl>
      <w:tblPr>
        <w:tblStyle w:val="18"/>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3"/>
        <w:gridCol w:w="4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4" w:type="dxa"/>
            <w:tcBorders>
              <w:top w:val="single" w:color="auto" w:sz="4" w:space="0"/>
              <w:left w:val="single" w:color="auto" w:sz="4" w:space="0"/>
              <w:bottom w:val="single" w:color="auto" w:sz="4" w:space="0"/>
              <w:right w:val="single" w:color="auto" w:sz="4" w:space="0"/>
            </w:tcBorders>
            <w:vAlign w:val="center"/>
          </w:tcPr>
          <w:p>
            <w:pPr>
              <w:pStyle w:val="37"/>
              <w:ind w:left="361" w:leftChars="172"/>
              <w:rPr>
                <w:sz w:val="20"/>
                <w:szCs w:val="20"/>
              </w:rPr>
            </w:pPr>
            <w:r>
              <w:rPr>
                <w:rFonts w:hint="eastAsia"/>
                <w:sz w:val="20"/>
                <w:szCs w:val="20"/>
              </w:rPr>
              <w:t>频率（</w:t>
            </w:r>
            <w:r>
              <w:rPr>
                <w:sz w:val="20"/>
                <w:szCs w:val="20"/>
              </w:rPr>
              <w:t>Hz</w:t>
            </w:r>
            <w:r>
              <w:rPr>
                <w:rFonts w:hint="eastAsia"/>
                <w:sz w:val="20"/>
                <w:szCs w:val="20"/>
              </w:rPr>
              <w:t>）</w:t>
            </w:r>
          </w:p>
        </w:tc>
        <w:tc>
          <w:tcPr>
            <w:tcW w:w="4273" w:type="dxa"/>
            <w:tcBorders>
              <w:top w:val="single" w:color="auto" w:sz="4" w:space="0"/>
              <w:left w:val="single" w:color="auto" w:sz="4" w:space="0"/>
              <w:bottom w:val="single" w:color="auto" w:sz="4" w:space="0"/>
              <w:right w:val="single" w:color="auto" w:sz="4" w:space="0"/>
            </w:tcBorders>
            <w:vAlign w:val="center"/>
          </w:tcPr>
          <w:p>
            <w:pPr>
              <w:pStyle w:val="37"/>
              <w:ind w:left="361" w:leftChars="172"/>
              <w:rPr>
                <w:sz w:val="20"/>
                <w:szCs w:val="20"/>
              </w:rPr>
            </w:pPr>
            <w:r>
              <w:rPr>
                <w:rFonts w:hint="eastAsia"/>
                <w:sz w:val="20"/>
                <w:szCs w:val="20"/>
              </w:rPr>
              <w:t>混响时间比值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4" w:type="dxa"/>
            <w:tcBorders>
              <w:top w:val="single" w:color="auto" w:sz="4" w:space="0"/>
              <w:left w:val="single" w:color="auto" w:sz="4" w:space="0"/>
              <w:bottom w:val="single" w:color="auto" w:sz="4" w:space="0"/>
              <w:right w:val="single" w:color="auto" w:sz="4" w:space="0"/>
            </w:tcBorders>
            <w:vAlign w:val="center"/>
          </w:tcPr>
          <w:p>
            <w:pPr>
              <w:pStyle w:val="37"/>
              <w:ind w:left="361" w:leftChars="172"/>
              <w:rPr>
                <w:sz w:val="20"/>
                <w:szCs w:val="20"/>
              </w:rPr>
            </w:pPr>
            <w:r>
              <w:rPr>
                <w:sz w:val="20"/>
                <w:szCs w:val="20"/>
              </w:rPr>
              <w:t>125</w:t>
            </w:r>
          </w:p>
        </w:tc>
        <w:tc>
          <w:tcPr>
            <w:tcW w:w="4273" w:type="dxa"/>
            <w:tcBorders>
              <w:top w:val="single" w:color="auto" w:sz="4" w:space="0"/>
              <w:left w:val="single" w:color="auto" w:sz="4" w:space="0"/>
              <w:bottom w:val="single" w:color="auto" w:sz="4" w:space="0"/>
              <w:right w:val="single" w:color="auto" w:sz="4" w:space="0"/>
            </w:tcBorders>
            <w:vAlign w:val="center"/>
          </w:tcPr>
          <w:p>
            <w:pPr>
              <w:ind w:left="361" w:leftChars="172"/>
              <w:jc w:val="center"/>
              <w:rPr>
                <w:rFonts w:ascii="Times New Roman" w:hAnsi="Times New Roman" w:eastAsia="宋体" w:cs="Times New Roman"/>
                <w:sz w:val="20"/>
                <w:szCs w:val="20"/>
              </w:rPr>
            </w:pPr>
            <w:r>
              <w:rPr>
                <w:rFonts w:ascii="Times New Roman" w:hAnsi="Times New Roman" w:eastAsia="宋体" w:cs="Times New Roman"/>
                <w:sz w:val="20"/>
                <w:szCs w:val="20"/>
              </w:rPr>
              <w:t>1.0</w:t>
            </w:r>
            <w:r>
              <w:rPr>
                <w:rFonts w:hint="eastAsia" w:ascii="Times New Roman" w:hAnsi="Times New Roman" w:eastAsia="宋体" w:cs="Times New Roman"/>
                <w:sz w:val="20"/>
                <w:szCs w:val="20"/>
              </w:rPr>
              <w:t>～</w:t>
            </w:r>
            <w:r>
              <w:rPr>
                <w:rFonts w:ascii="Times New Roman" w:hAnsi="Times New Roman" w:eastAsia="宋体" w:cs="Times New Roman"/>
                <w:sz w:val="20"/>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4" w:type="dxa"/>
            <w:tcBorders>
              <w:top w:val="single" w:color="auto" w:sz="4" w:space="0"/>
              <w:left w:val="single" w:color="auto" w:sz="4" w:space="0"/>
              <w:bottom w:val="single" w:color="auto" w:sz="4" w:space="0"/>
              <w:right w:val="single" w:color="auto" w:sz="4" w:space="0"/>
            </w:tcBorders>
            <w:vAlign w:val="center"/>
          </w:tcPr>
          <w:p>
            <w:pPr>
              <w:pStyle w:val="37"/>
              <w:ind w:left="361" w:leftChars="172"/>
              <w:rPr>
                <w:sz w:val="20"/>
                <w:szCs w:val="20"/>
              </w:rPr>
            </w:pPr>
            <w:r>
              <w:rPr>
                <w:sz w:val="20"/>
                <w:szCs w:val="20"/>
              </w:rPr>
              <w:t>250</w:t>
            </w:r>
          </w:p>
        </w:tc>
        <w:tc>
          <w:tcPr>
            <w:tcW w:w="4273" w:type="dxa"/>
            <w:tcBorders>
              <w:top w:val="single" w:color="auto" w:sz="4" w:space="0"/>
              <w:left w:val="single" w:color="auto" w:sz="4" w:space="0"/>
              <w:bottom w:val="single" w:color="auto" w:sz="4" w:space="0"/>
              <w:right w:val="single" w:color="auto" w:sz="4" w:space="0"/>
            </w:tcBorders>
            <w:vAlign w:val="center"/>
          </w:tcPr>
          <w:p>
            <w:pPr>
              <w:ind w:left="361" w:leftChars="172"/>
              <w:jc w:val="center"/>
              <w:rPr>
                <w:rFonts w:ascii="Times New Roman" w:hAnsi="Times New Roman" w:eastAsia="宋体" w:cs="Times New Roman"/>
                <w:sz w:val="20"/>
                <w:szCs w:val="20"/>
              </w:rPr>
            </w:pPr>
            <w:r>
              <w:rPr>
                <w:rFonts w:ascii="Times New Roman" w:hAnsi="Times New Roman" w:eastAsia="宋体" w:cs="Times New Roman"/>
                <w:sz w:val="20"/>
                <w:szCs w:val="20"/>
              </w:rPr>
              <w:t>1.0</w:t>
            </w:r>
            <w:r>
              <w:rPr>
                <w:rFonts w:hint="eastAsia" w:ascii="Times New Roman" w:hAnsi="Times New Roman" w:eastAsia="宋体" w:cs="Times New Roman"/>
                <w:sz w:val="20"/>
                <w:szCs w:val="20"/>
              </w:rPr>
              <w:t>～</w:t>
            </w:r>
            <w:r>
              <w:rPr>
                <w:rFonts w:ascii="Times New Roman" w:hAnsi="Times New Roman" w:eastAsia="宋体" w:cs="Times New Roman"/>
                <w:sz w:val="20"/>
                <w:szCs w:val="20"/>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4" w:type="dxa"/>
            <w:tcBorders>
              <w:top w:val="single" w:color="auto" w:sz="4" w:space="0"/>
              <w:left w:val="single" w:color="auto" w:sz="4" w:space="0"/>
              <w:bottom w:val="single" w:color="auto" w:sz="4" w:space="0"/>
              <w:right w:val="single" w:color="auto" w:sz="4" w:space="0"/>
            </w:tcBorders>
            <w:vAlign w:val="center"/>
          </w:tcPr>
          <w:p>
            <w:pPr>
              <w:pStyle w:val="37"/>
              <w:ind w:left="361" w:leftChars="172"/>
              <w:rPr>
                <w:sz w:val="20"/>
                <w:szCs w:val="20"/>
              </w:rPr>
            </w:pPr>
            <w:r>
              <w:rPr>
                <w:sz w:val="20"/>
                <w:szCs w:val="20"/>
              </w:rPr>
              <w:t>2000</w:t>
            </w:r>
          </w:p>
        </w:tc>
        <w:tc>
          <w:tcPr>
            <w:tcW w:w="4273" w:type="dxa"/>
            <w:tcBorders>
              <w:top w:val="single" w:color="auto" w:sz="4" w:space="0"/>
              <w:left w:val="single" w:color="auto" w:sz="4" w:space="0"/>
              <w:bottom w:val="single" w:color="auto" w:sz="4" w:space="0"/>
              <w:right w:val="single" w:color="auto" w:sz="4" w:space="0"/>
            </w:tcBorders>
            <w:vAlign w:val="center"/>
          </w:tcPr>
          <w:p>
            <w:pPr>
              <w:pStyle w:val="37"/>
              <w:ind w:left="361" w:leftChars="172"/>
              <w:rPr>
                <w:sz w:val="20"/>
                <w:szCs w:val="20"/>
              </w:rPr>
            </w:pPr>
            <w:r>
              <w:rPr>
                <w:sz w:val="20"/>
                <w:szCs w:val="20"/>
              </w:rPr>
              <w:t>0.9</w:t>
            </w:r>
            <w:r>
              <w:rPr>
                <w:rFonts w:hint="eastAsia"/>
                <w:sz w:val="20"/>
                <w:szCs w:val="20"/>
              </w:rPr>
              <w:t>～</w:t>
            </w:r>
            <w:r>
              <w:rPr>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4" w:type="dxa"/>
            <w:tcBorders>
              <w:top w:val="single" w:color="auto" w:sz="4" w:space="0"/>
              <w:left w:val="single" w:color="auto" w:sz="4" w:space="0"/>
              <w:bottom w:val="single" w:color="auto" w:sz="4" w:space="0"/>
              <w:right w:val="single" w:color="auto" w:sz="4" w:space="0"/>
            </w:tcBorders>
            <w:vAlign w:val="center"/>
          </w:tcPr>
          <w:p>
            <w:pPr>
              <w:pStyle w:val="37"/>
              <w:ind w:left="361" w:leftChars="172"/>
              <w:rPr>
                <w:sz w:val="20"/>
                <w:szCs w:val="20"/>
              </w:rPr>
            </w:pPr>
            <w:r>
              <w:rPr>
                <w:sz w:val="20"/>
                <w:szCs w:val="20"/>
              </w:rPr>
              <w:t>4000</w:t>
            </w:r>
          </w:p>
        </w:tc>
        <w:tc>
          <w:tcPr>
            <w:tcW w:w="4273" w:type="dxa"/>
            <w:tcBorders>
              <w:top w:val="single" w:color="auto" w:sz="4" w:space="0"/>
              <w:left w:val="single" w:color="auto" w:sz="4" w:space="0"/>
              <w:bottom w:val="single" w:color="auto" w:sz="4" w:space="0"/>
              <w:right w:val="single" w:color="auto" w:sz="4" w:space="0"/>
            </w:tcBorders>
            <w:vAlign w:val="center"/>
          </w:tcPr>
          <w:p>
            <w:pPr>
              <w:pStyle w:val="37"/>
              <w:ind w:left="361" w:leftChars="172"/>
              <w:rPr>
                <w:sz w:val="20"/>
                <w:szCs w:val="20"/>
              </w:rPr>
            </w:pPr>
            <w:r>
              <w:rPr>
                <w:sz w:val="20"/>
                <w:szCs w:val="20"/>
              </w:rPr>
              <w:t>0.8</w:t>
            </w:r>
            <w:r>
              <w:rPr>
                <w:rFonts w:hint="eastAsia"/>
                <w:sz w:val="20"/>
                <w:szCs w:val="20"/>
              </w:rPr>
              <w:t>～</w:t>
            </w:r>
            <w:r>
              <w:rPr>
                <w:sz w:val="20"/>
                <w:szCs w:val="20"/>
              </w:rPr>
              <w:t>1.0</w:t>
            </w:r>
          </w:p>
        </w:tc>
      </w:tr>
    </w:tbl>
    <w:p>
      <w:pPr>
        <w:pStyle w:val="4"/>
        <w:numPr>
          <w:ilvl w:val="1"/>
          <w:numId w:val="2"/>
        </w:numPr>
        <w:spacing w:before="120" w:after="120" w:line="360" w:lineRule="auto"/>
        <w:jc w:val="center"/>
        <w:rPr>
          <w:rFonts w:ascii="Times New Roman" w:hAnsi="Times New Roman" w:eastAsia="黑体" w:cs="Times New Roman"/>
          <w:b w:val="0"/>
          <w:sz w:val="28"/>
          <w:szCs w:val="28"/>
        </w:rPr>
      </w:pPr>
      <w:bookmarkStart w:id="79" w:name="_Toc153140193"/>
      <w:bookmarkStart w:id="80" w:name="_Toc103424818"/>
      <w:bookmarkStart w:id="81" w:name="_Toc153141766"/>
      <w:bookmarkStart w:id="82" w:name="_Toc131870912"/>
      <w:bookmarkStart w:id="83" w:name="_Toc151727239"/>
      <w:bookmarkStart w:id="84" w:name="_Toc102300048"/>
      <w:bookmarkStart w:id="85" w:name="_Toc102297783"/>
      <w:r>
        <w:rPr>
          <w:rFonts w:hint="eastAsia" w:ascii="Times New Roman" w:hAnsi="Times New Roman" w:eastAsia="黑体" w:cs="Times New Roman"/>
          <w:b w:val="0"/>
          <w:sz w:val="28"/>
          <w:szCs w:val="28"/>
        </w:rPr>
        <w:t>隔声</w:t>
      </w:r>
      <w:bookmarkEnd w:id="79"/>
      <w:bookmarkEnd w:id="80"/>
      <w:bookmarkEnd w:id="81"/>
      <w:bookmarkEnd w:id="82"/>
      <w:bookmarkEnd w:id="83"/>
      <w:bookmarkEnd w:id="84"/>
      <w:bookmarkEnd w:id="85"/>
    </w:p>
    <w:p>
      <w:pPr>
        <w:pStyle w:val="70"/>
        <w:numPr>
          <w:ilvl w:val="2"/>
          <w:numId w:val="2"/>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博览建筑各类房间之间的隔墙、楼板的空气声隔声性能应符合表</w:t>
      </w:r>
      <w:r>
        <w:rPr>
          <w:rFonts w:ascii="Times New Roman" w:hAnsi="Times New Roman" w:eastAsia="宋体" w:cs="Times New Roman"/>
          <w:sz w:val="24"/>
        </w:rPr>
        <w:t>3.4.1</w:t>
      </w:r>
      <w:r>
        <w:rPr>
          <w:rFonts w:hint="eastAsia" w:ascii="Times New Roman" w:hAnsi="Times New Roman" w:eastAsia="宋体" w:cs="Times New Roman"/>
          <w:sz w:val="24"/>
        </w:rPr>
        <w:t>的规定。</w:t>
      </w:r>
    </w:p>
    <w:p>
      <w:pPr>
        <w:spacing w:line="360" w:lineRule="auto"/>
        <w:jc w:val="center"/>
        <w:rPr>
          <w:rFonts w:ascii="Times New Roman" w:hAnsi="Times New Roman" w:eastAsia="宋体" w:cs="Times New Roman"/>
          <w:b/>
          <w:bCs/>
          <w:szCs w:val="21"/>
        </w:rPr>
      </w:pPr>
      <w:bookmarkStart w:id="86" w:name="_Hlk150789180"/>
      <w:r>
        <w:rPr>
          <w:rFonts w:hint="eastAsia" w:ascii="Times New Roman" w:hAnsi="Times New Roman" w:eastAsia="宋体" w:cs="Times New Roman"/>
          <w:b/>
          <w:bCs/>
          <w:szCs w:val="21"/>
        </w:rPr>
        <w:t>表</w:t>
      </w:r>
      <w:r>
        <w:rPr>
          <w:rFonts w:ascii="Times New Roman" w:hAnsi="Times New Roman" w:eastAsia="宋体" w:cs="Times New Roman"/>
          <w:b/>
          <w:bCs/>
          <w:szCs w:val="21"/>
        </w:rPr>
        <w:t>3.4.1</w:t>
      </w:r>
      <w:r>
        <w:rPr>
          <w:rFonts w:hint="eastAsia" w:ascii="Times New Roman" w:hAnsi="Times New Roman" w:eastAsia="宋体" w:cs="Times New Roman"/>
          <w:b/>
          <w:bCs/>
          <w:szCs w:val="21"/>
        </w:rPr>
        <w:t>　博览建筑各类房间之间的隔墙、楼板的空气声隔声性能（</w:t>
      </w:r>
      <w:r>
        <w:rPr>
          <w:rFonts w:ascii="Times New Roman" w:hAnsi="Times New Roman" w:eastAsia="宋体" w:cs="Times New Roman"/>
          <w:b/>
          <w:bCs/>
          <w:szCs w:val="21"/>
        </w:rPr>
        <w:t>dB</w:t>
      </w:r>
      <w:r>
        <w:rPr>
          <w:rFonts w:hint="eastAsia" w:ascii="Times New Roman" w:hAnsi="Times New Roman" w:eastAsia="宋体" w:cs="Times New Roman"/>
          <w:b/>
          <w:bCs/>
          <w:szCs w:val="21"/>
        </w:rPr>
        <w:t>）</w:t>
      </w:r>
    </w:p>
    <w:tbl>
      <w:tblPr>
        <w:tblStyle w:val="6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415"/>
        <w:gridCol w:w="1589"/>
        <w:gridCol w:w="209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bookmarkStart w:id="87" w:name="_Hlk151466317"/>
            <w:r>
              <w:rPr>
                <w:rFonts w:hint="eastAsia" w:ascii="Times New Roman" w:hAnsi="Times New Roman" w:eastAsia="宋体" w:cs="Times New Roman"/>
                <w:bCs/>
                <w:kern w:val="0"/>
                <w:sz w:val="20"/>
                <w:szCs w:val="20"/>
              </w:rPr>
              <w:t>使用房间</w:t>
            </w:r>
          </w:p>
        </w:tc>
        <w:tc>
          <w:tcPr>
            <w:tcW w:w="158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隔声标准</w:t>
            </w:r>
          </w:p>
        </w:tc>
        <w:tc>
          <w:tcPr>
            <w:tcW w:w="40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相邻干扰房间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0"/>
                <w:szCs w:val="20"/>
              </w:rPr>
            </w:pPr>
          </w:p>
        </w:tc>
        <w:tc>
          <w:tcPr>
            <w:tcW w:w="1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0"/>
                <w:szCs w:val="21"/>
              </w:rPr>
            </w:pP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bCs/>
                <w:kern w:val="0"/>
                <w:sz w:val="20"/>
                <w:szCs w:val="21"/>
              </w:rPr>
              <w:t>与普通房间之间</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kern w:val="0"/>
                <w:sz w:val="20"/>
                <w:szCs w:val="21"/>
              </w:rPr>
              <w:t>与产生噪声的房间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8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0"/>
                <w:szCs w:val="20"/>
              </w:rPr>
            </w:pPr>
          </w:p>
        </w:tc>
        <w:tc>
          <w:tcPr>
            <w:tcW w:w="1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0"/>
                <w:szCs w:val="21"/>
              </w:rPr>
            </w:pP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kern w:val="0"/>
                <w:sz w:val="20"/>
                <w:szCs w:val="21"/>
              </w:rPr>
              <w:t>计权隔声量</w:t>
            </w:r>
            <w:r>
              <w:rPr>
                <w:rFonts w:ascii="Times New Roman" w:hAnsi="Times New Roman" w:eastAsia="宋体" w:cs="Times New Roman"/>
                <w:kern w:val="0"/>
                <w:sz w:val="20"/>
                <w:szCs w:val="21"/>
              </w:rPr>
              <w:t>+</w:t>
            </w:r>
            <w:r>
              <w:rPr>
                <w:rFonts w:hint="eastAsia" w:ascii="Times New Roman" w:hAnsi="Times New Roman" w:eastAsia="宋体" w:cs="Times New Roman"/>
                <w:kern w:val="0"/>
                <w:sz w:val="20"/>
                <w:szCs w:val="21"/>
              </w:rPr>
              <w:t>粉红噪声频谱修正量（</w:t>
            </w:r>
            <w:r>
              <w:rPr>
                <w:rFonts w:ascii="Times New Roman" w:hAnsi="Times New Roman" w:eastAsia="宋体" w:cs="Times New Roman"/>
                <w:i/>
                <w:kern w:val="0"/>
                <w:sz w:val="20"/>
                <w:szCs w:val="21"/>
              </w:rPr>
              <w:t>R</w:t>
            </w:r>
            <w:r>
              <w:rPr>
                <w:rFonts w:ascii="Times New Roman" w:hAnsi="Times New Roman" w:eastAsia="宋体" w:cs="Times New Roman"/>
                <w:kern w:val="0"/>
                <w:sz w:val="20"/>
                <w:szCs w:val="21"/>
                <w:vertAlign w:val="subscript"/>
              </w:rPr>
              <w:t>w</w:t>
            </w:r>
            <w:r>
              <w:rPr>
                <w:rFonts w:ascii="Times New Roman" w:hAnsi="Times New Roman" w:eastAsia="宋体" w:cs="Times New Roman"/>
                <w:kern w:val="0"/>
                <w:sz w:val="20"/>
                <w:szCs w:val="21"/>
              </w:rPr>
              <w:t>+</w:t>
            </w:r>
            <w:r>
              <w:rPr>
                <w:rFonts w:ascii="Times New Roman" w:hAnsi="Times New Roman" w:eastAsia="宋体" w:cs="Times New Roman"/>
                <w:i/>
                <w:kern w:val="0"/>
                <w:sz w:val="20"/>
                <w:szCs w:val="21"/>
              </w:rPr>
              <w:t>C</w:t>
            </w:r>
            <w:r>
              <w:rPr>
                <w:rFonts w:hint="eastAsia" w:ascii="Times New Roman" w:hAnsi="Times New Roman" w:eastAsia="宋体" w:cs="Times New Roman"/>
                <w:kern w:val="0"/>
                <w:sz w:val="20"/>
                <w:szCs w:val="21"/>
              </w:rPr>
              <w:t>）</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kern w:val="0"/>
                <w:sz w:val="20"/>
                <w:szCs w:val="21"/>
              </w:rPr>
              <w:t>计权隔声量</w:t>
            </w:r>
            <w:r>
              <w:rPr>
                <w:rFonts w:ascii="Times New Roman" w:hAnsi="Times New Roman" w:eastAsia="宋体" w:cs="Times New Roman"/>
                <w:kern w:val="0"/>
                <w:sz w:val="20"/>
                <w:szCs w:val="21"/>
              </w:rPr>
              <w:t>+</w:t>
            </w:r>
            <w:r>
              <w:rPr>
                <w:rFonts w:hint="eastAsia" w:ascii="Times New Roman" w:hAnsi="Times New Roman" w:eastAsia="宋体" w:cs="Times New Roman"/>
                <w:kern w:val="0"/>
                <w:sz w:val="20"/>
                <w:szCs w:val="21"/>
              </w:rPr>
              <w:t>交通噪声频谱修正量（</w:t>
            </w:r>
            <w:r>
              <w:rPr>
                <w:rFonts w:ascii="Times New Roman" w:hAnsi="Times New Roman" w:eastAsia="宋体" w:cs="Times New Roman"/>
                <w:i/>
                <w:kern w:val="0"/>
                <w:sz w:val="20"/>
                <w:szCs w:val="21"/>
              </w:rPr>
              <w:t>R</w:t>
            </w:r>
            <w:r>
              <w:rPr>
                <w:rFonts w:ascii="Times New Roman" w:hAnsi="Times New Roman" w:eastAsia="宋体" w:cs="Times New Roman"/>
                <w:kern w:val="0"/>
                <w:sz w:val="20"/>
                <w:szCs w:val="21"/>
                <w:vertAlign w:val="subscript"/>
              </w:rPr>
              <w:t>w</w:t>
            </w:r>
            <w:r>
              <w:rPr>
                <w:rFonts w:ascii="Times New Roman" w:hAnsi="Times New Roman" w:eastAsia="宋体" w:cs="Times New Roman"/>
                <w:kern w:val="0"/>
                <w:sz w:val="20"/>
                <w:szCs w:val="21"/>
              </w:rPr>
              <w:t>+</w:t>
            </w:r>
            <w:r>
              <w:rPr>
                <w:rFonts w:ascii="Times New Roman" w:hAnsi="Times New Roman" w:eastAsia="宋体" w:cs="Times New Roman"/>
                <w:i/>
                <w:kern w:val="0"/>
                <w:sz w:val="20"/>
                <w:szCs w:val="21"/>
              </w:rPr>
              <w:t>C</w:t>
            </w:r>
            <w:r>
              <w:rPr>
                <w:rFonts w:ascii="Times New Roman" w:hAnsi="Times New Roman" w:eastAsia="宋体" w:cs="Times New Roman"/>
                <w:kern w:val="0"/>
                <w:sz w:val="20"/>
                <w:szCs w:val="21"/>
                <w:vertAlign w:val="subscript"/>
              </w:rPr>
              <w:t>tr</w:t>
            </w:r>
            <w:r>
              <w:rPr>
                <w:rFonts w:hint="eastAsia" w:ascii="Times New Roman" w:hAnsi="Times New Roman" w:eastAsia="宋体" w:cs="Times New Roman"/>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15" w:type="dxa"/>
            <w:vMerge w:val="restart"/>
            <w:tcBorders>
              <w:top w:val="single" w:color="auto" w:sz="4" w:space="0"/>
              <w:left w:val="single" w:color="auto" w:sz="4" w:space="0"/>
              <w:right w:val="single" w:color="auto" w:sz="4" w:space="0"/>
            </w:tcBorders>
            <w:vAlign w:val="center"/>
          </w:tcPr>
          <w:p>
            <w:pPr>
              <w:spacing w:line="360" w:lineRule="auto"/>
              <w:jc w:val="center"/>
              <w:rPr>
                <w:rFonts w:cs="Times New Roman" w:asciiTheme="minorEastAsia" w:hAnsiTheme="minorEastAsia" w:eastAsiaTheme="minorEastAsia"/>
                <w:bCs/>
                <w:kern w:val="0"/>
                <w:sz w:val="20"/>
                <w:szCs w:val="20"/>
              </w:rPr>
            </w:pPr>
            <w:r>
              <w:rPr>
                <w:rFonts w:hint="eastAsia" w:asciiTheme="minorEastAsia" w:hAnsiTheme="minorEastAsia" w:eastAsiaTheme="minorEastAsia"/>
                <w:kern w:val="0"/>
                <w:sz w:val="20"/>
                <w:szCs w:val="20"/>
              </w:rPr>
              <w:t>博物馆建筑展厅</w:t>
            </w:r>
          </w:p>
        </w:tc>
        <w:tc>
          <w:tcPr>
            <w:tcW w:w="141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heme="minorEastAsia" w:hAnsiTheme="minorEastAsia" w:eastAsiaTheme="minorEastAsia"/>
                <w:kern w:val="0"/>
                <w:sz w:val="20"/>
                <w:szCs w:val="20"/>
              </w:rPr>
              <w:t>有安静要求的展厅</w:t>
            </w: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一级标准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&gt;50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415" w:type="dxa"/>
            <w:vMerge w:val="continue"/>
            <w:tcBorders>
              <w:left w:val="single" w:color="auto" w:sz="4" w:space="0"/>
              <w:right w:val="single" w:color="auto" w:sz="4" w:space="0"/>
            </w:tcBorders>
            <w:vAlign w:val="center"/>
          </w:tcPr>
          <w:p>
            <w:pPr>
              <w:widowControl/>
              <w:jc w:val="left"/>
              <w:rPr>
                <w:rFonts w:cs="Times New Roman" w:asciiTheme="minorEastAsia" w:hAnsiTheme="minorEastAsia" w:eastAsiaTheme="minorEastAsia"/>
                <w:bCs/>
                <w:kern w:val="0"/>
                <w:sz w:val="20"/>
                <w:szCs w:val="20"/>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0"/>
                <w:szCs w:val="20"/>
                <w:highlight w:val="green"/>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二级标准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&gt;45</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5" w:type="dxa"/>
            <w:vMerge w:val="continue"/>
            <w:tcBorders>
              <w:left w:val="single" w:color="auto" w:sz="4" w:space="0"/>
              <w:right w:val="single" w:color="auto" w:sz="4" w:space="0"/>
            </w:tcBorders>
            <w:vAlign w:val="center"/>
          </w:tcPr>
          <w:p>
            <w:pPr>
              <w:spacing w:line="360" w:lineRule="auto"/>
              <w:jc w:val="center"/>
              <w:rPr>
                <w:rFonts w:cs="Times New Roman" w:asciiTheme="minorEastAsia" w:hAnsiTheme="minorEastAsia" w:eastAsiaTheme="minorEastAsia"/>
                <w:bCs/>
                <w:kern w:val="0"/>
                <w:sz w:val="20"/>
                <w:szCs w:val="20"/>
              </w:rPr>
            </w:pPr>
          </w:p>
        </w:tc>
        <w:tc>
          <w:tcPr>
            <w:tcW w:w="1415" w:type="dxa"/>
            <w:vMerge w:val="restart"/>
            <w:tcBorders>
              <w:top w:val="single" w:color="auto" w:sz="4" w:space="0"/>
              <w:left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heme="minorEastAsia" w:hAnsiTheme="minorEastAsia" w:eastAsiaTheme="minorEastAsia"/>
                <w:kern w:val="0"/>
                <w:sz w:val="20"/>
                <w:szCs w:val="20"/>
              </w:rPr>
              <w:t>无安静要求的展厅</w:t>
            </w: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一级标准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&gt;45</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5" w:type="dxa"/>
            <w:vMerge w:val="continue"/>
            <w:tcBorders>
              <w:left w:val="single" w:color="auto" w:sz="4" w:space="0"/>
              <w:bottom w:val="single" w:color="auto" w:sz="4" w:space="0"/>
              <w:right w:val="single" w:color="auto" w:sz="4" w:space="0"/>
            </w:tcBorders>
            <w:vAlign w:val="center"/>
          </w:tcPr>
          <w:p>
            <w:pPr>
              <w:spacing w:line="360" w:lineRule="auto"/>
              <w:jc w:val="center"/>
              <w:rPr>
                <w:rFonts w:cs="Times New Roman" w:asciiTheme="minorEastAsia" w:hAnsiTheme="minorEastAsia" w:eastAsiaTheme="minorEastAsia"/>
                <w:bCs/>
                <w:kern w:val="0"/>
                <w:sz w:val="20"/>
                <w:szCs w:val="20"/>
              </w:rPr>
            </w:pPr>
          </w:p>
        </w:tc>
        <w:tc>
          <w:tcPr>
            <w:tcW w:w="1415" w:type="dxa"/>
            <w:vMerge w:val="continue"/>
            <w:tcBorders>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二级标准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&gt;40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gridSpan w:val="2"/>
            <w:vMerge w:val="restart"/>
            <w:tcBorders>
              <w:left w:val="single" w:color="auto" w:sz="4" w:space="0"/>
              <w:right w:val="single" w:color="auto" w:sz="4" w:space="0"/>
            </w:tcBorders>
            <w:vAlign w:val="center"/>
          </w:tcPr>
          <w:p>
            <w:pPr>
              <w:spacing w:line="360" w:lineRule="auto"/>
              <w:jc w:val="center"/>
              <w:rPr>
                <w:rFonts w:cs="Times New Roman" w:asciiTheme="minorEastAsia" w:hAnsiTheme="minorEastAsia" w:eastAsiaTheme="minorEastAsia"/>
                <w:bCs/>
                <w:kern w:val="0"/>
                <w:sz w:val="20"/>
                <w:szCs w:val="20"/>
              </w:rPr>
            </w:pPr>
            <w:r>
              <w:rPr>
                <w:rFonts w:hint="eastAsia" w:asciiTheme="minorEastAsia" w:hAnsiTheme="minorEastAsia" w:eastAsiaTheme="minorEastAsia"/>
                <w:kern w:val="0"/>
                <w:sz w:val="20"/>
                <w:szCs w:val="20"/>
              </w:rPr>
              <w:t>展览建筑展厅</w:t>
            </w: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一级标准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&gt;45</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gridSpan w:val="2"/>
            <w:vMerge w:val="continue"/>
            <w:tcBorders>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二级标准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&gt;40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gridSpan w:val="2"/>
            <w:vMerge w:val="restart"/>
            <w:tcBorders>
              <w:left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0"/>
                <w:szCs w:val="20"/>
              </w:rPr>
            </w:pPr>
            <w:r>
              <w:rPr>
                <w:rFonts w:hint="eastAsia" w:cs="Times New Roman" w:asciiTheme="minorEastAsia" w:hAnsiTheme="minorEastAsia" w:eastAsiaTheme="minorEastAsia"/>
                <w:bCs/>
                <w:kern w:val="0"/>
                <w:sz w:val="20"/>
                <w:szCs w:val="20"/>
              </w:rPr>
              <w:t>办公室、会议室</w:t>
            </w: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一级标准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&gt;50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gridSpan w:val="2"/>
            <w:vMerge w:val="continue"/>
            <w:tcBorders>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二级标准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&gt;45</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gridSpan w:val="2"/>
            <w:vMerge w:val="restart"/>
            <w:tcBorders>
              <w:left w:val="single" w:color="auto" w:sz="4" w:space="0"/>
              <w:right w:val="single" w:color="auto" w:sz="4" w:space="0"/>
            </w:tcBorders>
            <w:vAlign w:val="center"/>
          </w:tcPr>
          <w:p>
            <w:pPr>
              <w:spacing w:line="360" w:lineRule="auto"/>
              <w:jc w:val="center"/>
              <w:rPr>
                <w:rFonts w:cs="Times New Roman" w:asciiTheme="minorEastAsia" w:hAnsiTheme="minorEastAsia" w:eastAsiaTheme="minorEastAsia"/>
                <w:bCs/>
                <w:kern w:val="0"/>
                <w:sz w:val="20"/>
                <w:szCs w:val="20"/>
              </w:rPr>
            </w:pPr>
            <w:r>
              <w:rPr>
                <w:rFonts w:hint="eastAsia" w:cs="Times New Roman" w:asciiTheme="minorEastAsia" w:hAnsiTheme="minorEastAsia" w:eastAsiaTheme="minorEastAsia"/>
                <w:bCs/>
                <w:kern w:val="0"/>
                <w:sz w:val="20"/>
                <w:szCs w:val="20"/>
              </w:rPr>
              <w:t>影视厅、报告厅、新闻中心</w:t>
            </w: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一级标准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&gt;57</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cs="Times New Roman" w:asciiTheme="minorEastAsia" w:hAnsiTheme="minorEastAsia" w:eastAsiaTheme="minorEastAsia"/>
                <w:bCs/>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二级标准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&gt;55</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gridSpan w:val="2"/>
            <w:vMerge w:val="restart"/>
            <w:tcBorders>
              <w:left w:val="single" w:color="auto" w:sz="4" w:space="0"/>
              <w:right w:val="single" w:color="auto" w:sz="4" w:space="0"/>
            </w:tcBorders>
            <w:vAlign w:val="center"/>
          </w:tcPr>
          <w:p>
            <w:pPr>
              <w:spacing w:line="360" w:lineRule="auto"/>
              <w:jc w:val="center"/>
              <w:rPr>
                <w:rFonts w:cs="Times New Roman" w:asciiTheme="minorEastAsia" w:hAnsiTheme="minorEastAsia" w:eastAsiaTheme="minorEastAsia"/>
                <w:bCs/>
                <w:kern w:val="0"/>
                <w:sz w:val="20"/>
                <w:szCs w:val="20"/>
              </w:rPr>
            </w:pPr>
            <w:r>
              <w:rPr>
                <w:rFonts w:hint="eastAsia" w:asciiTheme="minorEastAsia" w:hAnsiTheme="minorEastAsia" w:eastAsiaTheme="minorEastAsia"/>
                <w:kern w:val="0"/>
                <w:sz w:val="20"/>
                <w:szCs w:val="20"/>
              </w:rPr>
              <w:t>教室、活动室</w:t>
            </w: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一级标准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&gt;55</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cs="Times New Roman" w:asciiTheme="minorEastAsia" w:hAnsiTheme="minorEastAsia" w:eastAsiaTheme="minorEastAsia"/>
                <w:bCs/>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二级标准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&gt;50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83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Times New Roman" w:asciiTheme="minorEastAsia" w:hAnsiTheme="minorEastAsia" w:eastAsiaTheme="minorEastAsia"/>
                <w:bCs/>
                <w:kern w:val="0"/>
                <w:sz w:val="20"/>
                <w:szCs w:val="20"/>
              </w:rPr>
            </w:pPr>
            <w:r>
              <w:rPr>
                <w:rFonts w:hint="eastAsia" w:asciiTheme="minorEastAsia" w:hAnsiTheme="minorEastAsia" w:eastAsiaTheme="minorEastAsia"/>
                <w:kern w:val="0"/>
                <w:sz w:val="20"/>
                <w:szCs w:val="20"/>
              </w:rPr>
              <w:t>门厅、茶座、餐厅、商店</w:t>
            </w:r>
            <w:r>
              <w:rPr>
                <w:rStyle w:val="23"/>
                <w:rFonts w:hint="eastAsia" w:asciiTheme="minorEastAsia" w:hAnsiTheme="minorEastAsia" w:eastAsiaTheme="minorEastAsia"/>
                <w:sz w:val="20"/>
                <w:szCs w:val="20"/>
              </w:rPr>
              <w:t>、</w:t>
            </w:r>
            <w:r>
              <w:rPr>
                <w:rFonts w:hint="eastAsia" w:asciiTheme="minorEastAsia" w:hAnsiTheme="minorEastAsia" w:eastAsiaTheme="minorEastAsia"/>
                <w:kern w:val="0"/>
                <w:sz w:val="20"/>
                <w:szCs w:val="20"/>
              </w:rPr>
              <w:t>售票室</w:t>
            </w: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一级标准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&gt;50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color w:val="FF0000"/>
                <w:kern w:val="0"/>
                <w:sz w:val="20"/>
                <w:szCs w:val="20"/>
              </w:rPr>
            </w:pPr>
            <w:r>
              <w:rPr>
                <w:rFonts w:ascii="Times New Roman" w:hAnsi="Times New Roman" w:eastAsia="宋体" w:cs="Times New Roman"/>
                <w:bCs/>
                <w:kern w:val="0"/>
                <w:sz w:val="20"/>
                <w:szCs w:val="20"/>
              </w:rPr>
              <w:t>&gt;53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8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eastAsiaTheme="minorEastAsia"/>
                <w:bCs/>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二级标准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&gt;45</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color w:val="FF0000"/>
                <w:kern w:val="0"/>
                <w:sz w:val="20"/>
                <w:szCs w:val="20"/>
              </w:rPr>
            </w:pPr>
            <w:r>
              <w:rPr>
                <w:rFonts w:ascii="Times New Roman" w:hAnsi="Times New Roman" w:eastAsia="宋体" w:cs="Times New Roman"/>
                <w:bCs/>
                <w:kern w:val="0"/>
                <w:sz w:val="20"/>
                <w:szCs w:val="20"/>
              </w:rPr>
              <w:t>&gt;48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2830" w:type="dxa"/>
            <w:gridSpan w:val="2"/>
            <w:vMerge w:val="restart"/>
            <w:tcBorders>
              <w:top w:val="single" w:color="auto" w:sz="4" w:space="0"/>
              <w:left w:val="single" w:color="auto" w:sz="4" w:space="0"/>
              <w:right w:val="single" w:color="auto" w:sz="4" w:space="0"/>
            </w:tcBorders>
            <w:vAlign w:val="center"/>
          </w:tcPr>
          <w:p>
            <w:pPr>
              <w:widowControl/>
              <w:jc w:val="center"/>
              <w:rPr>
                <w:rFonts w:cs="Times New Roman" w:asciiTheme="minorEastAsia" w:hAnsiTheme="minorEastAsia" w:eastAsiaTheme="minorEastAsia"/>
                <w:bCs/>
                <w:kern w:val="0"/>
                <w:sz w:val="20"/>
                <w:szCs w:val="20"/>
              </w:rPr>
            </w:pPr>
            <w:r>
              <w:rPr>
                <w:rFonts w:hint="eastAsia" w:ascii="宋体" w:hAnsi="宋体" w:eastAsia="宋体"/>
                <w:kern w:val="0"/>
                <w:sz w:val="20"/>
                <w:szCs w:val="20"/>
              </w:rPr>
              <w:t>职工更衣室、值班室、公共卫生间</w:t>
            </w: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一级标准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&gt;45</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830" w:type="dxa"/>
            <w:gridSpan w:val="2"/>
            <w:vMerge w:val="continue"/>
            <w:tcBorders>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eastAsiaTheme="minorEastAsia"/>
                <w:bCs/>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二级标准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&gt;40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rPr>
              <w:t>&gt;45</w:t>
            </w:r>
          </w:p>
        </w:tc>
      </w:tr>
      <w:bookmarkEnd w:id="86"/>
      <w:bookmarkEnd w:id="87"/>
    </w:tbl>
    <w:p>
      <w:pPr>
        <w:pStyle w:val="70"/>
        <w:numPr>
          <w:ilvl w:val="2"/>
          <w:numId w:val="2"/>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博览建筑各类房间之间的空气声隔声性能应符合表</w:t>
      </w:r>
      <w:r>
        <w:rPr>
          <w:rFonts w:ascii="Times New Roman" w:hAnsi="Times New Roman" w:eastAsia="宋体" w:cs="Times New Roman"/>
          <w:sz w:val="24"/>
        </w:rPr>
        <w:t>3.4.2</w:t>
      </w:r>
      <w:r>
        <w:rPr>
          <w:rFonts w:hint="eastAsia" w:ascii="Times New Roman" w:hAnsi="Times New Roman" w:eastAsia="宋体" w:cs="Times New Roman"/>
          <w:sz w:val="24"/>
        </w:rPr>
        <w:t>的规定。</w:t>
      </w:r>
    </w:p>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表</w:t>
      </w:r>
      <w:r>
        <w:rPr>
          <w:rFonts w:ascii="Times New Roman" w:hAnsi="Times New Roman" w:eastAsia="宋体" w:cs="Times New Roman"/>
          <w:b/>
          <w:bCs/>
          <w:szCs w:val="21"/>
        </w:rPr>
        <w:t>3.4.2</w:t>
      </w:r>
      <w:r>
        <w:rPr>
          <w:rFonts w:hint="eastAsia" w:ascii="Times New Roman" w:hAnsi="Times New Roman" w:eastAsia="宋体" w:cs="Times New Roman"/>
          <w:b/>
          <w:bCs/>
          <w:szCs w:val="21"/>
        </w:rPr>
        <w:t>　博览建筑各类房间之间的空气声隔声性能（</w:t>
      </w:r>
      <w:r>
        <w:rPr>
          <w:rFonts w:ascii="Times New Roman" w:hAnsi="Times New Roman" w:eastAsia="宋体" w:cs="Times New Roman"/>
          <w:b/>
          <w:bCs/>
          <w:szCs w:val="21"/>
        </w:rPr>
        <w:t>dB</w:t>
      </w:r>
      <w:r>
        <w:rPr>
          <w:rFonts w:hint="eastAsia" w:ascii="Times New Roman" w:hAnsi="Times New Roman" w:eastAsia="宋体" w:cs="Times New Roman"/>
          <w:b/>
          <w:bCs/>
          <w:szCs w:val="21"/>
        </w:rPr>
        <w:t>）</w:t>
      </w:r>
    </w:p>
    <w:tbl>
      <w:tblPr>
        <w:tblStyle w:val="6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415"/>
        <w:gridCol w:w="1589"/>
        <w:gridCol w:w="209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使用房间</w:t>
            </w:r>
          </w:p>
        </w:tc>
        <w:tc>
          <w:tcPr>
            <w:tcW w:w="158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隔声标准</w:t>
            </w:r>
          </w:p>
        </w:tc>
        <w:tc>
          <w:tcPr>
            <w:tcW w:w="40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相邻干扰房间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0"/>
                <w:szCs w:val="20"/>
              </w:rPr>
            </w:pPr>
          </w:p>
        </w:tc>
        <w:tc>
          <w:tcPr>
            <w:tcW w:w="1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0"/>
                <w:szCs w:val="20"/>
              </w:rPr>
            </w:pP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bCs/>
                <w:kern w:val="0"/>
                <w:sz w:val="20"/>
                <w:szCs w:val="21"/>
              </w:rPr>
              <w:t>与普通房间之间</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hint="eastAsia" w:ascii="Times New Roman" w:hAnsi="Times New Roman" w:eastAsia="宋体" w:cs="Times New Roman"/>
                <w:kern w:val="0"/>
                <w:sz w:val="20"/>
                <w:szCs w:val="21"/>
              </w:rPr>
              <w:t>与产生噪声的房间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28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0"/>
                <w:szCs w:val="20"/>
              </w:rPr>
            </w:pPr>
          </w:p>
        </w:tc>
        <w:tc>
          <w:tcPr>
            <w:tcW w:w="1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0"/>
                <w:szCs w:val="20"/>
              </w:rPr>
            </w:pP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ascii="宋体" w:hAnsi="宋体" w:eastAsia="宋体" w:cs="Times New Roman"/>
                <w:kern w:val="0"/>
                <w:sz w:val="20"/>
                <w:szCs w:val="20"/>
              </w:rPr>
              <w:t>计权标准化声压级差</w:t>
            </w:r>
            <w:r>
              <w:rPr>
                <w:rFonts w:ascii="Times New Roman" w:hAnsi="Times New Roman" w:eastAsia="宋体" w:cs="Times New Roman"/>
                <w:kern w:val="0"/>
                <w:sz w:val="20"/>
                <w:szCs w:val="20"/>
              </w:rPr>
              <w:t>+</w:t>
            </w:r>
            <w:r>
              <w:rPr>
                <w:rFonts w:ascii="宋体" w:hAnsi="宋体" w:eastAsia="宋体" w:cs="Times New Roman"/>
                <w:kern w:val="0"/>
                <w:sz w:val="20"/>
                <w:szCs w:val="20"/>
              </w:rPr>
              <w:t>粉红噪声频谱修正量（</w:t>
            </w:r>
            <w:r>
              <w:rPr>
                <w:rFonts w:ascii="Times New Roman" w:hAnsi="Times New Roman" w:eastAsia="宋体" w:cs="Times New Roman"/>
                <w:i/>
                <w:iCs/>
                <w:kern w:val="0"/>
                <w:sz w:val="20"/>
                <w:szCs w:val="20"/>
              </w:rPr>
              <w:t>D</w:t>
            </w:r>
            <w:r>
              <w:rPr>
                <w:rFonts w:ascii="Times New Roman" w:hAnsi="Times New Roman" w:eastAsia="宋体" w:cs="Times New Roman"/>
                <w:i/>
                <w:iCs/>
                <w:kern w:val="0"/>
                <w:sz w:val="20"/>
                <w:szCs w:val="20"/>
                <w:vertAlign w:val="subscript"/>
              </w:rPr>
              <w:t>nT,w</w:t>
            </w:r>
            <w:r>
              <w:rPr>
                <w:rFonts w:ascii="Times New Roman" w:hAnsi="Times New Roman" w:eastAsia="宋体" w:cs="Times New Roman"/>
                <w:kern w:val="0"/>
                <w:sz w:val="20"/>
                <w:szCs w:val="20"/>
              </w:rPr>
              <w:t>+</w:t>
            </w:r>
            <w:r>
              <w:rPr>
                <w:rFonts w:ascii="Times New Roman" w:hAnsi="Times New Roman" w:eastAsia="宋体" w:cs="Times New Roman"/>
                <w:i/>
                <w:kern w:val="0"/>
                <w:sz w:val="20"/>
                <w:szCs w:val="20"/>
              </w:rPr>
              <w:t>C</w:t>
            </w:r>
            <w:r>
              <w:rPr>
                <w:rFonts w:ascii="宋体" w:hAnsi="宋体" w:eastAsia="宋体" w:cs="Times New Roman"/>
                <w:kern w:val="0"/>
                <w:sz w:val="20"/>
                <w:szCs w:val="20"/>
              </w:rPr>
              <w:t>）</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1"/>
              </w:rPr>
            </w:pPr>
            <w:r>
              <w:rPr>
                <w:rFonts w:ascii="宋体" w:hAnsi="宋体" w:eastAsia="宋体" w:cs="Times New Roman"/>
                <w:kern w:val="0"/>
                <w:sz w:val="20"/>
                <w:szCs w:val="20"/>
              </w:rPr>
              <w:t>计权标准化声压级差</w:t>
            </w:r>
            <w:r>
              <w:rPr>
                <w:rFonts w:ascii="Times New Roman" w:hAnsi="Times New Roman" w:eastAsia="宋体" w:cs="Times New Roman"/>
                <w:kern w:val="0"/>
                <w:sz w:val="20"/>
                <w:szCs w:val="20"/>
              </w:rPr>
              <w:t>+</w:t>
            </w:r>
            <w:r>
              <w:rPr>
                <w:rFonts w:ascii="宋体" w:hAnsi="宋体" w:eastAsia="宋体" w:cs="Times New Roman"/>
                <w:kern w:val="0"/>
                <w:sz w:val="20"/>
                <w:szCs w:val="20"/>
              </w:rPr>
              <w:t>交通噪声频谱修正量（</w:t>
            </w:r>
            <w:r>
              <w:rPr>
                <w:rFonts w:ascii="Times New Roman" w:hAnsi="Times New Roman" w:eastAsia="宋体" w:cs="Times New Roman"/>
                <w:i/>
                <w:iCs/>
                <w:kern w:val="0"/>
                <w:sz w:val="20"/>
                <w:szCs w:val="20"/>
              </w:rPr>
              <w:t>D</w:t>
            </w:r>
            <w:r>
              <w:rPr>
                <w:rFonts w:ascii="Times New Roman" w:hAnsi="Times New Roman" w:eastAsia="宋体" w:cs="Times New Roman"/>
                <w:i/>
                <w:iCs/>
                <w:kern w:val="0"/>
                <w:sz w:val="20"/>
                <w:szCs w:val="20"/>
                <w:vertAlign w:val="subscript"/>
              </w:rPr>
              <w:t>nT,w</w:t>
            </w:r>
            <w:r>
              <w:rPr>
                <w:rFonts w:ascii="Times New Roman" w:hAnsi="Times New Roman" w:eastAsia="宋体" w:cs="Times New Roman"/>
                <w:kern w:val="0"/>
                <w:sz w:val="20"/>
                <w:szCs w:val="20"/>
              </w:rPr>
              <w:t>+</w:t>
            </w:r>
            <w:r>
              <w:rPr>
                <w:rFonts w:ascii="Times New Roman" w:hAnsi="Times New Roman" w:eastAsia="宋体" w:cs="Times New Roman"/>
                <w:i/>
                <w:kern w:val="0"/>
                <w:sz w:val="20"/>
                <w:szCs w:val="20"/>
              </w:rPr>
              <w:t>C</w:t>
            </w:r>
            <w:r>
              <w:rPr>
                <w:rFonts w:ascii="Times New Roman" w:hAnsi="Times New Roman" w:eastAsia="宋体" w:cs="Times New Roman"/>
                <w:kern w:val="0"/>
                <w:sz w:val="20"/>
                <w:szCs w:val="20"/>
                <w:vertAlign w:val="subscript"/>
              </w:rPr>
              <w:t>tr</w:t>
            </w:r>
            <w:r>
              <w:rPr>
                <w:rFonts w:ascii="宋体" w:hAnsi="宋体" w:eastAsia="宋体"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15" w:type="dxa"/>
            <w:vMerge w:val="restart"/>
            <w:tcBorders>
              <w:top w:val="single" w:color="auto" w:sz="4" w:space="0"/>
              <w:left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heme="minorEastAsia" w:hAnsiTheme="minorEastAsia" w:eastAsiaTheme="minorEastAsia"/>
                <w:kern w:val="0"/>
                <w:sz w:val="20"/>
                <w:szCs w:val="20"/>
              </w:rPr>
              <w:t>博物馆建筑展厅</w:t>
            </w:r>
          </w:p>
        </w:tc>
        <w:tc>
          <w:tcPr>
            <w:tcW w:w="141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heme="minorEastAsia" w:hAnsiTheme="minorEastAsia" w:eastAsiaTheme="minorEastAsia"/>
                <w:kern w:val="0"/>
                <w:sz w:val="20"/>
                <w:szCs w:val="20"/>
              </w:rPr>
              <w:t>有安静要求的展厅</w:t>
            </w: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一级标准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color w:val="FF0000"/>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50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color w:val="FF0000"/>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415" w:type="dxa"/>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bCs/>
                <w:kern w:val="0"/>
                <w:sz w:val="20"/>
                <w:szCs w:val="20"/>
              </w:rPr>
            </w:pPr>
          </w:p>
        </w:tc>
        <w:tc>
          <w:tcPr>
            <w:tcW w:w="1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二级标准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color w:val="FF0000"/>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45</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color w:val="FF0000"/>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5" w:type="dxa"/>
            <w:vMerge w:val="continue"/>
            <w:tcBorders>
              <w:left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p>
        </w:tc>
        <w:tc>
          <w:tcPr>
            <w:tcW w:w="1415" w:type="dxa"/>
            <w:vMerge w:val="restart"/>
            <w:tcBorders>
              <w:top w:val="single" w:color="auto" w:sz="4" w:space="0"/>
              <w:left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heme="minorEastAsia" w:hAnsiTheme="minorEastAsia" w:eastAsiaTheme="minorEastAsia"/>
                <w:kern w:val="0"/>
                <w:sz w:val="20"/>
                <w:szCs w:val="20"/>
              </w:rPr>
              <w:t>无安静要求的展厅</w:t>
            </w: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一级标准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color w:val="FF0000"/>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45</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color w:val="FF0000"/>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5" w:type="dxa"/>
            <w:vMerge w:val="continue"/>
            <w:tcBorders>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p>
        </w:tc>
        <w:tc>
          <w:tcPr>
            <w:tcW w:w="1415" w:type="dxa"/>
            <w:vMerge w:val="continue"/>
            <w:tcBorders>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二级标准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color w:val="FF0000"/>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40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color w:val="FF0000"/>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gridSpan w:val="2"/>
            <w:vMerge w:val="restart"/>
            <w:tcBorders>
              <w:left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heme="minorEastAsia" w:hAnsiTheme="minorEastAsia" w:eastAsiaTheme="minorEastAsia"/>
                <w:kern w:val="0"/>
                <w:sz w:val="20"/>
                <w:szCs w:val="20"/>
              </w:rPr>
              <w:t>展览建筑展厅</w:t>
            </w: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一级标准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highlight w:val="cyan"/>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45</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highlight w:val="cyan"/>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gridSpan w:val="2"/>
            <w:vMerge w:val="continue"/>
            <w:tcBorders>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二级标准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highlight w:val="cyan"/>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40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highlight w:val="cyan"/>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gridSpan w:val="2"/>
            <w:vMerge w:val="restart"/>
            <w:tcBorders>
              <w:left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0"/>
                <w:szCs w:val="20"/>
              </w:rPr>
            </w:pPr>
            <w:r>
              <w:rPr>
                <w:rFonts w:hint="eastAsia" w:cs="Times New Roman" w:asciiTheme="minorEastAsia" w:hAnsiTheme="minorEastAsia" w:eastAsiaTheme="minorEastAsia"/>
                <w:bCs/>
                <w:kern w:val="0"/>
                <w:sz w:val="20"/>
                <w:szCs w:val="20"/>
              </w:rPr>
              <w:t>办公室、会议室</w:t>
            </w: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一级标准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50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gridSpan w:val="2"/>
            <w:vMerge w:val="continue"/>
            <w:tcBorders>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二级标准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45</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gridSpan w:val="2"/>
            <w:vMerge w:val="restart"/>
            <w:tcBorders>
              <w:left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影视厅、报告厅、新闻中心</w:t>
            </w: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一级标准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57</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二级标准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55</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gridSpan w:val="2"/>
            <w:vMerge w:val="restart"/>
            <w:tcBorders>
              <w:left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宋体" w:hAnsi="宋体" w:eastAsia="宋体"/>
                <w:kern w:val="0"/>
                <w:sz w:val="20"/>
                <w:szCs w:val="20"/>
              </w:rPr>
              <w:t>教室、活动室</w:t>
            </w: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一级标准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55</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二级标准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50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83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宋体" w:hAnsi="宋体" w:eastAsia="宋体"/>
                <w:kern w:val="0"/>
                <w:sz w:val="20"/>
                <w:szCs w:val="20"/>
              </w:rPr>
              <w:t>门厅、茶座、餐厅、商店</w:t>
            </w:r>
            <w:r>
              <w:rPr>
                <w:rStyle w:val="23"/>
                <w:rFonts w:hint="eastAsia"/>
                <w:sz w:val="20"/>
                <w:szCs w:val="20"/>
              </w:rPr>
              <w:t>、</w:t>
            </w:r>
            <w:r>
              <w:rPr>
                <w:rFonts w:hint="eastAsia" w:ascii="宋体" w:hAnsi="宋体" w:eastAsia="宋体"/>
                <w:kern w:val="0"/>
                <w:sz w:val="20"/>
                <w:szCs w:val="20"/>
              </w:rPr>
              <w:t>售票室</w:t>
            </w: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一级标准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50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8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0"/>
              </w:rPr>
              <w:t>二级标准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45</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830" w:type="dxa"/>
            <w:gridSpan w:val="2"/>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Times New Roman"/>
                <w:bCs/>
                <w:kern w:val="0"/>
                <w:sz w:val="20"/>
                <w:szCs w:val="20"/>
              </w:rPr>
            </w:pPr>
            <w:r>
              <w:rPr>
                <w:rFonts w:hint="eastAsia" w:ascii="宋体" w:hAnsi="宋体" w:eastAsia="宋体"/>
                <w:kern w:val="0"/>
                <w:sz w:val="20"/>
                <w:szCs w:val="20"/>
              </w:rPr>
              <w:t>职工更衣室、值班室、公共卫生间</w:t>
            </w: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1"/>
              </w:rPr>
              <w:t>一级标准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lang w:val="zh-CN"/>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45</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lang w:val="zh-CN"/>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830" w:type="dxa"/>
            <w:gridSpan w:val="2"/>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rPr>
            </w:pPr>
            <w:r>
              <w:rPr>
                <w:rFonts w:hint="eastAsia" w:ascii="Times New Roman" w:hAnsi="Times New Roman" w:eastAsia="宋体" w:cs="Times New Roman"/>
                <w:bCs/>
                <w:kern w:val="0"/>
                <w:sz w:val="20"/>
                <w:szCs w:val="21"/>
              </w:rPr>
              <w:t>二级标准</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lang w:val="zh-CN"/>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40</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0"/>
                <w:szCs w:val="20"/>
                <w:lang w:val="zh-CN"/>
              </w:rPr>
            </w:pPr>
            <w:r>
              <w:rPr>
                <w:rFonts w:ascii="Times New Roman" w:hAnsi="Times New Roman" w:eastAsia="宋体" w:cs="Times New Roman"/>
                <w:bCs/>
                <w:kern w:val="0"/>
                <w:sz w:val="20"/>
                <w:szCs w:val="20"/>
                <w:lang w:val="zh-CN"/>
              </w:rPr>
              <w:t>≥</w:t>
            </w:r>
            <w:r>
              <w:rPr>
                <w:rFonts w:ascii="Times New Roman" w:hAnsi="Times New Roman" w:eastAsia="宋体" w:cs="Times New Roman"/>
                <w:bCs/>
                <w:kern w:val="0"/>
                <w:sz w:val="20"/>
                <w:szCs w:val="20"/>
              </w:rPr>
              <w:t>45</w:t>
            </w:r>
          </w:p>
        </w:tc>
      </w:tr>
    </w:tbl>
    <w:p>
      <w:pPr>
        <w:pStyle w:val="70"/>
        <w:numPr>
          <w:ilvl w:val="2"/>
          <w:numId w:val="2"/>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博览建筑内各类空间外窗、门、外墙、含窗外墙及建筑幕墙的空气声隔声性能应符合表</w:t>
      </w:r>
      <w:r>
        <w:rPr>
          <w:rFonts w:ascii="Times New Roman" w:hAnsi="Times New Roman" w:eastAsia="宋体" w:cs="Times New Roman"/>
          <w:sz w:val="24"/>
        </w:rPr>
        <w:t>3.4.3</w:t>
      </w:r>
      <w:r>
        <w:rPr>
          <w:rFonts w:hint="eastAsia" w:ascii="Times New Roman" w:hAnsi="Times New Roman" w:eastAsia="宋体" w:cs="Times New Roman"/>
          <w:sz w:val="24"/>
        </w:rPr>
        <w:t>的规定。</w:t>
      </w:r>
    </w:p>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表</w:t>
      </w:r>
      <w:r>
        <w:rPr>
          <w:rFonts w:ascii="Times New Roman" w:hAnsi="Times New Roman" w:eastAsia="宋体" w:cs="Times New Roman"/>
          <w:b/>
          <w:bCs/>
          <w:szCs w:val="21"/>
        </w:rPr>
        <w:t>3.4.3</w:t>
      </w:r>
      <w:r>
        <w:rPr>
          <w:rFonts w:hint="eastAsia" w:ascii="Times New Roman" w:hAnsi="Times New Roman" w:eastAsia="宋体" w:cs="Times New Roman"/>
          <w:b/>
          <w:bCs/>
          <w:szCs w:val="21"/>
        </w:rPr>
        <w:t>　博览建筑内各类空间外窗、门、外墙、含窗外墙及建筑幕墙的空气声隔声性能（</w:t>
      </w:r>
      <w:r>
        <w:rPr>
          <w:rFonts w:ascii="Times New Roman" w:hAnsi="Times New Roman" w:eastAsia="宋体" w:cs="Times New Roman"/>
          <w:b/>
          <w:bCs/>
          <w:szCs w:val="21"/>
        </w:rPr>
        <w:t>dB</w:t>
      </w:r>
      <w:r>
        <w:rPr>
          <w:rFonts w:hint="eastAsia" w:ascii="Times New Roman" w:hAnsi="Times New Roman" w:eastAsia="宋体" w:cs="Times New Roman"/>
          <w:b/>
          <w:bCs/>
          <w:szCs w:val="21"/>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3691"/>
        <w:gridCol w:w="1293"/>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258" w:type="dxa"/>
            <w:vMerge w:val="restart"/>
            <w:tcBorders>
              <w:top w:val="single" w:color="auto" w:sz="4" w:space="0"/>
              <w:left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构件名称</w:t>
            </w:r>
          </w:p>
        </w:tc>
        <w:tc>
          <w:tcPr>
            <w:tcW w:w="369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空气声隔声单值评价量</w:t>
            </w:r>
            <w:r>
              <w:rPr>
                <w:rFonts w:ascii="Times New Roman" w:hAnsi="Times New Roman" w:eastAsia="宋体" w:cs="Times New Roman"/>
                <w:sz w:val="20"/>
                <w:szCs w:val="20"/>
                <w:lang w:val="zh-CN"/>
              </w:rPr>
              <w:t>+</w:t>
            </w:r>
            <w:r>
              <w:rPr>
                <w:rFonts w:hint="eastAsia" w:ascii="Times New Roman" w:hAnsi="Times New Roman" w:eastAsia="宋体" w:cs="Times New Roman"/>
                <w:sz w:val="20"/>
                <w:szCs w:val="20"/>
                <w:lang w:val="zh-CN"/>
              </w:rPr>
              <w:t>频谱修正量</w:t>
            </w:r>
          </w:p>
        </w:tc>
        <w:tc>
          <w:tcPr>
            <w:tcW w:w="2347"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隔声性能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8"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lang w:val="zh-CN"/>
              </w:rPr>
            </w:pPr>
          </w:p>
        </w:tc>
        <w:tc>
          <w:tcPr>
            <w:tcW w:w="3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lang w:val="zh-CN"/>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一级标准</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2258" w:type="dxa"/>
            <w:tcBorders>
              <w:top w:val="single" w:color="auto" w:sz="4" w:space="0"/>
              <w:left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产生噪声的房间的门</w:t>
            </w:r>
          </w:p>
        </w:tc>
        <w:tc>
          <w:tcPr>
            <w:tcW w:w="3691" w:type="dxa"/>
            <w:vMerge w:val="restart"/>
            <w:tcBorders>
              <w:top w:val="single" w:color="auto" w:sz="4" w:space="0"/>
              <w:left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计权隔声量</w:t>
            </w:r>
            <w:r>
              <w:rPr>
                <w:rFonts w:ascii="Times New Roman" w:hAnsi="Times New Roman" w:eastAsia="宋体" w:cs="Times New Roman"/>
                <w:sz w:val="20"/>
                <w:szCs w:val="20"/>
                <w:lang w:val="zh-CN"/>
              </w:rPr>
              <w:t>+</w:t>
            </w:r>
            <w:r>
              <w:rPr>
                <w:rFonts w:hint="eastAsia" w:ascii="Times New Roman" w:hAnsi="Times New Roman" w:eastAsia="宋体" w:cs="Times New Roman"/>
                <w:sz w:val="20"/>
                <w:szCs w:val="20"/>
                <w:lang w:val="zh-CN"/>
              </w:rPr>
              <w:t>粉红噪声频谱修正量（</w:t>
            </w:r>
            <w:r>
              <w:rPr>
                <w:rFonts w:ascii="Times New Roman" w:hAnsi="Times New Roman" w:eastAsia="宋体" w:cs="Times New Roman"/>
                <w:i/>
                <w:sz w:val="20"/>
                <w:szCs w:val="20"/>
                <w:lang w:val="zh-CN"/>
              </w:rPr>
              <w:t>R</w:t>
            </w:r>
            <w:r>
              <w:rPr>
                <w:rFonts w:ascii="Times New Roman" w:hAnsi="Times New Roman" w:eastAsia="宋体" w:cs="Times New Roman"/>
                <w:sz w:val="20"/>
                <w:szCs w:val="20"/>
                <w:vertAlign w:val="subscript"/>
                <w:lang w:val="zh-CN"/>
              </w:rPr>
              <w:t>w</w:t>
            </w:r>
            <w:r>
              <w:rPr>
                <w:rFonts w:ascii="Times New Roman" w:hAnsi="Times New Roman" w:eastAsia="宋体" w:cs="Times New Roman"/>
                <w:sz w:val="20"/>
                <w:szCs w:val="20"/>
                <w:lang w:val="zh-CN"/>
              </w:rPr>
              <w:t>+</w:t>
            </w:r>
            <w:r>
              <w:rPr>
                <w:rFonts w:ascii="Times New Roman" w:hAnsi="Times New Roman" w:eastAsia="宋体" w:cs="Times New Roman"/>
                <w:i/>
                <w:sz w:val="20"/>
                <w:szCs w:val="20"/>
                <w:lang w:val="zh-CN"/>
              </w:rPr>
              <w:t>C</w:t>
            </w:r>
            <w:r>
              <w:rPr>
                <w:rFonts w:hint="eastAsia" w:ascii="Times New Roman" w:hAnsi="Times New Roman" w:eastAsia="宋体" w:cs="Times New Roman"/>
                <w:sz w:val="20"/>
                <w:szCs w:val="20"/>
                <w:lang w:val="zh-CN"/>
              </w:rPr>
              <w:t>）</w:t>
            </w:r>
          </w:p>
        </w:tc>
        <w:tc>
          <w:tcPr>
            <w:tcW w:w="1293"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宋体" w:cs="Times New Roman"/>
                <w:sz w:val="20"/>
                <w:szCs w:val="20"/>
                <w:lang w:val="zh-CN"/>
              </w:rPr>
            </w:pPr>
            <w:r>
              <w:rPr>
                <w:rFonts w:ascii="Times New Roman" w:hAnsi="Times New Roman" w:eastAsia="宋体" w:cs="Times New Roman"/>
                <w:bCs/>
                <w:kern w:val="0"/>
                <w:sz w:val="20"/>
                <w:szCs w:val="20"/>
                <w:lang w:val="zh-CN"/>
              </w:rPr>
              <w:t>≥</w:t>
            </w:r>
            <w:r>
              <w:rPr>
                <w:rFonts w:ascii="Times New Roman" w:hAnsi="Times New Roman" w:eastAsia="宋体" w:cs="Times New Roman"/>
                <w:sz w:val="20"/>
                <w:szCs w:val="20"/>
                <w:lang w:val="zh-CN"/>
              </w:rPr>
              <w:t>35</w:t>
            </w:r>
          </w:p>
        </w:tc>
        <w:tc>
          <w:tcPr>
            <w:tcW w:w="1056"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宋体" w:cs="Times New Roman"/>
                <w:sz w:val="20"/>
                <w:szCs w:val="20"/>
                <w:lang w:val="zh-CN"/>
              </w:rPr>
            </w:pPr>
            <w:r>
              <w:rPr>
                <w:rFonts w:ascii="Times New Roman" w:hAnsi="Times New Roman" w:eastAsia="宋体" w:cs="Times New Roman"/>
                <w:bCs/>
                <w:kern w:val="0"/>
                <w:sz w:val="20"/>
                <w:szCs w:val="20"/>
                <w:lang w:val="zh-CN"/>
              </w:rPr>
              <w:t>≥</w:t>
            </w:r>
            <w:r>
              <w:rPr>
                <w:rFonts w:ascii="Times New Roman" w:hAnsi="Times New Roman" w:eastAsia="宋体" w:cs="Times New Roman"/>
                <w:sz w:val="20"/>
                <w:szCs w:val="20"/>
                <w:lang w:val="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8" w:type="dxa"/>
            <w:tcBorders>
              <w:top w:val="single" w:color="auto" w:sz="4" w:space="0"/>
              <w:left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其他门</w:t>
            </w:r>
          </w:p>
        </w:tc>
        <w:tc>
          <w:tcPr>
            <w:tcW w:w="3691" w:type="dxa"/>
            <w:vMerge w:val="continue"/>
            <w:tcBorders>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p>
        </w:tc>
        <w:tc>
          <w:tcPr>
            <w:tcW w:w="1293"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宋体" w:cs="Times New Roman"/>
                <w:bCs/>
                <w:kern w:val="0"/>
                <w:sz w:val="20"/>
                <w:szCs w:val="20"/>
                <w:lang w:val="zh-CN"/>
              </w:rPr>
            </w:pPr>
            <w:r>
              <w:rPr>
                <w:rFonts w:ascii="Times New Roman" w:hAnsi="Times New Roman" w:eastAsia="宋体" w:cs="Times New Roman"/>
                <w:bCs/>
                <w:kern w:val="0"/>
                <w:sz w:val="20"/>
                <w:szCs w:val="20"/>
                <w:lang w:val="zh-CN"/>
              </w:rPr>
              <w:t>≥</w:t>
            </w:r>
            <w:r>
              <w:rPr>
                <w:rFonts w:ascii="Times New Roman" w:hAnsi="Times New Roman" w:eastAsia="宋体" w:cs="Times New Roman"/>
                <w:sz w:val="20"/>
                <w:szCs w:val="20"/>
                <w:lang w:val="zh-CN"/>
              </w:rPr>
              <w:t>25</w:t>
            </w:r>
          </w:p>
        </w:tc>
        <w:tc>
          <w:tcPr>
            <w:tcW w:w="1056"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宋体" w:cs="Times New Roman"/>
                <w:bCs/>
                <w:kern w:val="0"/>
                <w:sz w:val="20"/>
                <w:szCs w:val="20"/>
                <w:lang w:val="zh-CN"/>
              </w:rPr>
            </w:pPr>
            <w:r>
              <w:rPr>
                <w:rFonts w:ascii="Times New Roman" w:hAnsi="Times New Roman" w:eastAsia="宋体" w:cs="Times New Roman"/>
                <w:bCs/>
                <w:kern w:val="0"/>
                <w:sz w:val="20"/>
                <w:szCs w:val="20"/>
                <w:lang w:val="zh-CN"/>
              </w:rPr>
              <w:t>≥</w:t>
            </w:r>
            <w:r>
              <w:rPr>
                <w:rFonts w:ascii="Times New Roman" w:hAnsi="Times New Roman" w:eastAsia="宋体" w:cs="Times New Roman"/>
                <w:sz w:val="20"/>
                <w:szCs w:val="20"/>
                <w:lang w:val="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外墙</w:t>
            </w:r>
          </w:p>
        </w:tc>
        <w:tc>
          <w:tcPr>
            <w:tcW w:w="369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计权隔声量</w:t>
            </w:r>
            <w:r>
              <w:rPr>
                <w:rFonts w:ascii="Times New Roman" w:hAnsi="Times New Roman" w:eastAsia="宋体" w:cs="Times New Roman"/>
                <w:sz w:val="20"/>
                <w:szCs w:val="20"/>
                <w:lang w:val="zh-CN"/>
              </w:rPr>
              <w:t>+</w:t>
            </w:r>
            <w:r>
              <w:rPr>
                <w:rFonts w:hint="eastAsia" w:ascii="Times New Roman" w:hAnsi="Times New Roman" w:eastAsia="宋体" w:cs="Times New Roman"/>
                <w:sz w:val="20"/>
                <w:szCs w:val="20"/>
                <w:lang w:val="zh-CN"/>
              </w:rPr>
              <w:t>交通噪声频谱修正量（</w:t>
            </w:r>
            <w:r>
              <w:rPr>
                <w:rFonts w:ascii="Times New Roman" w:hAnsi="Times New Roman" w:eastAsia="宋体" w:cs="Times New Roman"/>
                <w:i/>
                <w:sz w:val="20"/>
                <w:szCs w:val="20"/>
                <w:lang w:val="zh-CN"/>
              </w:rPr>
              <w:t>R</w:t>
            </w:r>
            <w:r>
              <w:rPr>
                <w:rFonts w:ascii="Times New Roman" w:hAnsi="Times New Roman" w:eastAsia="宋体" w:cs="Times New Roman"/>
                <w:sz w:val="20"/>
                <w:szCs w:val="20"/>
                <w:vertAlign w:val="subscript"/>
                <w:lang w:val="zh-CN"/>
              </w:rPr>
              <w:t>w</w:t>
            </w:r>
            <w:r>
              <w:rPr>
                <w:rFonts w:ascii="Times New Roman" w:hAnsi="Times New Roman" w:eastAsia="宋体" w:cs="Times New Roman"/>
                <w:sz w:val="20"/>
                <w:szCs w:val="20"/>
                <w:lang w:val="zh-CN"/>
              </w:rPr>
              <w:t>+</w:t>
            </w:r>
            <w:r>
              <w:rPr>
                <w:rFonts w:ascii="Times New Roman" w:hAnsi="Times New Roman" w:eastAsia="宋体" w:cs="Times New Roman"/>
                <w:i/>
                <w:sz w:val="20"/>
                <w:szCs w:val="20"/>
                <w:lang w:val="zh-CN"/>
              </w:rPr>
              <w:t>C</w:t>
            </w:r>
            <w:r>
              <w:rPr>
                <w:rFonts w:ascii="Times New Roman" w:hAnsi="Times New Roman" w:eastAsia="宋体" w:cs="Times New Roman"/>
                <w:sz w:val="20"/>
                <w:szCs w:val="20"/>
                <w:vertAlign w:val="subscript"/>
                <w:lang w:val="zh-CN"/>
              </w:rPr>
              <w:t>tr</w:t>
            </w:r>
            <w:r>
              <w:rPr>
                <w:rFonts w:hint="eastAsia" w:ascii="Times New Roman" w:hAnsi="Times New Roman" w:eastAsia="宋体" w:cs="Times New Roman"/>
                <w:sz w:val="20"/>
                <w:szCs w:val="20"/>
                <w:lang w:val="zh-CN"/>
              </w:rPr>
              <w:t>）</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≥45</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25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外窗</w:t>
            </w:r>
          </w:p>
        </w:tc>
        <w:tc>
          <w:tcPr>
            <w:tcW w:w="3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lang w:val="zh-CN"/>
              </w:rPr>
            </w:pPr>
          </w:p>
        </w:tc>
        <w:tc>
          <w:tcPr>
            <w:tcW w:w="1293"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≥30</w:t>
            </w:r>
          </w:p>
        </w:tc>
        <w:tc>
          <w:tcPr>
            <w:tcW w:w="1056"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258" w:type="dxa"/>
            <w:tcBorders>
              <w:top w:val="single" w:color="auto" w:sz="4" w:space="0"/>
              <w:left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含窗外墙、建筑幕墙</w:t>
            </w:r>
          </w:p>
        </w:tc>
        <w:tc>
          <w:tcPr>
            <w:tcW w:w="3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lang w:val="zh-CN"/>
              </w:rPr>
            </w:pPr>
          </w:p>
        </w:tc>
        <w:tc>
          <w:tcPr>
            <w:tcW w:w="1293" w:type="dxa"/>
            <w:tcBorders>
              <w:top w:val="single" w:color="auto" w:sz="4" w:space="0"/>
              <w:left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≥35</w:t>
            </w:r>
          </w:p>
        </w:tc>
        <w:tc>
          <w:tcPr>
            <w:tcW w:w="1056" w:type="dxa"/>
            <w:tcBorders>
              <w:top w:val="single" w:color="auto" w:sz="4" w:space="0"/>
              <w:left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≥30</w:t>
            </w:r>
          </w:p>
        </w:tc>
      </w:tr>
    </w:tbl>
    <w:p>
      <w:pPr>
        <w:pStyle w:val="70"/>
        <w:numPr>
          <w:ilvl w:val="2"/>
          <w:numId w:val="2"/>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sz w:val="24"/>
        </w:rPr>
        <w:t>博览建筑内各类空间与上层房间之间楼板的撞击声隔声性能应符合表</w:t>
      </w:r>
      <w:r>
        <w:rPr>
          <w:rFonts w:ascii="Times New Roman" w:hAnsi="Times New Roman" w:eastAsia="宋体" w:cs="Times New Roman"/>
          <w:sz w:val="24"/>
        </w:rPr>
        <w:t>3.4.4</w:t>
      </w:r>
      <w:r>
        <w:rPr>
          <w:rFonts w:hint="eastAsia" w:ascii="Times New Roman" w:hAnsi="Times New Roman" w:eastAsia="宋体" w:cs="Times New Roman"/>
          <w:sz w:val="24"/>
        </w:rPr>
        <w:t>的规定。</w:t>
      </w:r>
    </w:p>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表</w:t>
      </w:r>
      <w:r>
        <w:rPr>
          <w:rFonts w:ascii="Times New Roman" w:hAnsi="Times New Roman" w:eastAsia="宋体" w:cs="Times New Roman"/>
          <w:b/>
          <w:bCs/>
          <w:szCs w:val="21"/>
        </w:rPr>
        <w:t>3.4.4</w:t>
      </w:r>
      <w:r>
        <w:rPr>
          <w:rFonts w:hint="eastAsia" w:ascii="Times New Roman" w:hAnsi="Times New Roman" w:eastAsia="宋体" w:cs="Times New Roman"/>
          <w:b/>
          <w:bCs/>
          <w:szCs w:val="21"/>
        </w:rPr>
        <w:t>　博览建筑内各类空间与上层空间之间楼板的撞击声隔声性能（</w:t>
      </w:r>
      <w:r>
        <w:rPr>
          <w:rFonts w:ascii="Times New Roman" w:hAnsi="Times New Roman" w:eastAsia="宋体" w:cs="Times New Roman"/>
          <w:b/>
          <w:bCs/>
          <w:szCs w:val="21"/>
        </w:rPr>
        <w:t>dB</w:t>
      </w:r>
      <w:r>
        <w:rPr>
          <w:rFonts w:hint="eastAsia" w:ascii="Times New Roman" w:hAnsi="Times New Roman" w:eastAsia="宋体" w:cs="Times New Roman"/>
          <w:b/>
          <w:bCs/>
          <w:szCs w:val="21"/>
        </w:rPr>
        <w:t>）</w:t>
      </w:r>
    </w:p>
    <w:tbl>
      <w:tblPr>
        <w:tblStyle w:val="18"/>
        <w:tblW w:w="4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2624"/>
        <w:gridCol w:w="1314"/>
        <w:gridCol w:w="1158"/>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构件名称</w:t>
            </w:r>
          </w:p>
        </w:tc>
        <w:tc>
          <w:tcPr>
            <w:tcW w:w="255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撞击声隔声单值评价量</w:t>
            </w:r>
          </w:p>
        </w:tc>
        <w:tc>
          <w:tcPr>
            <w:tcW w:w="127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隔声标准</w:t>
            </w:r>
          </w:p>
        </w:tc>
        <w:tc>
          <w:tcPr>
            <w:tcW w:w="2268"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上层房间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lang w:val="zh-CN"/>
              </w:rPr>
            </w:pPr>
          </w:p>
        </w:tc>
        <w:tc>
          <w:tcPr>
            <w:tcW w:w="25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lang w:val="zh-CN"/>
              </w:rPr>
            </w:pPr>
          </w:p>
        </w:tc>
        <w:tc>
          <w:tcPr>
            <w:tcW w:w="12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lang w:val="zh-CN"/>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与普通房间之间</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与产生噪声的房间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98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bookmarkStart w:id="88" w:name="_Hlk150625037"/>
            <w:r>
              <w:rPr>
                <w:rFonts w:hint="eastAsia" w:ascii="Times New Roman" w:hAnsi="Times New Roman" w:eastAsia="宋体" w:cs="Times New Roman"/>
                <w:sz w:val="20"/>
                <w:szCs w:val="20"/>
                <w:lang w:val="zh-CN"/>
              </w:rPr>
              <w:t>展厅与上层房间之间的楼板</w:t>
            </w:r>
          </w:p>
        </w:tc>
        <w:tc>
          <w:tcPr>
            <w:tcW w:w="255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计权规范化撞击声压级</w:t>
            </w:r>
          </w:p>
          <w:p>
            <w:pPr>
              <w:widowControl/>
              <w:snapToGrid w:val="0"/>
              <w:jc w:val="center"/>
              <w:rPr>
                <w:rFonts w:ascii="Times New Roman" w:hAnsi="Times New Roman" w:eastAsia="宋体" w:cs="Times New Roman"/>
                <w:sz w:val="20"/>
                <w:szCs w:val="20"/>
                <w:lang w:val="zh-CN"/>
              </w:rPr>
            </w:pPr>
            <w:r>
              <w:rPr>
                <w:rFonts w:ascii="Times New Roman" w:hAnsi="Times New Roman" w:eastAsia="宋体" w:cs="Times New Roman"/>
                <w:i/>
                <w:sz w:val="20"/>
                <w:szCs w:val="20"/>
                <w:lang w:val="zh-CN"/>
              </w:rPr>
              <w:t>L</w:t>
            </w:r>
            <w:r>
              <w:rPr>
                <w:rFonts w:ascii="Times New Roman" w:hAnsi="Times New Roman" w:eastAsia="宋体" w:cs="Times New Roman"/>
                <w:sz w:val="20"/>
                <w:szCs w:val="20"/>
                <w:vertAlign w:val="subscript"/>
                <w:lang w:val="zh-CN"/>
              </w:rPr>
              <w:t>n,w</w:t>
            </w:r>
          </w:p>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（实验室测量）</w:t>
            </w:r>
          </w:p>
        </w:tc>
        <w:tc>
          <w:tcPr>
            <w:tcW w:w="12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一级标准</w:t>
            </w:r>
          </w:p>
        </w:tc>
        <w:tc>
          <w:tcPr>
            <w:tcW w:w="1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&lt;55</w:t>
            </w:r>
          </w:p>
        </w:tc>
        <w:tc>
          <w:tcPr>
            <w:tcW w:w="11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eastAsia="宋体" w:cs="Times New Roman"/>
                <w:sz w:val="20"/>
                <w:szCs w:val="20"/>
                <w:highlight w:val="green"/>
                <w:lang w:val="zh-CN"/>
              </w:rPr>
            </w:pPr>
            <w:r>
              <w:rPr>
                <w:rFonts w:ascii="Times New Roman" w:hAnsi="Times New Roman" w:eastAsia="宋体" w:cs="Times New Roman"/>
                <w:sz w:val="20"/>
                <w:szCs w:val="20"/>
                <w:lang w:val="zh-CN"/>
              </w:rPr>
              <w:t>&lt;65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9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lang w:val="zh-CN"/>
              </w:rPr>
            </w:pPr>
          </w:p>
        </w:tc>
        <w:tc>
          <w:tcPr>
            <w:tcW w:w="25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二级标准</w:t>
            </w:r>
          </w:p>
        </w:tc>
        <w:tc>
          <w:tcPr>
            <w:tcW w:w="1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&lt;65</w:t>
            </w:r>
          </w:p>
        </w:tc>
        <w:tc>
          <w:tcPr>
            <w:tcW w:w="11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sz w:val="20"/>
                <w:szCs w:val="20"/>
                <w:highlight w:val="green"/>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9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lang w:val="zh-CN"/>
              </w:rPr>
            </w:pPr>
          </w:p>
        </w:tc>
        <w:tc>
          <w:tcPr>
            <w:tcW w:w="255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计权标准化撞击声压级</w:t>
            </w:r>
          </w:p>
          <w:p>
            <w:pPr>
              <w:widowControl/>
              <w:snapToGrid w:val="0"/>
              <w:jc w:val="center"/>
              <w:rPr>
                <w:rFonts w:ascii="Times New Roman" w:hAnsi="Times New Roman" w:eastAsia="宋体" w:cs="Times New Roman"/>
                <w:sz w:val="20"/>
                <w:szCs w:val="20"/>
                <w:lang w:val="zh-CN"/>
              </w:rPr>
            </w:pPr>
            <w:r>
              <w:rPr>
                <w:rFonts w:ascii="Times New Roman" w:hAnsi="Times New Roman" w:eastAsia="宋体" w:cs="Times New Roman"/>
                <w:i/>
                <w:sz w:val="20"/>
                <w:szCs w:val="20"/>
                <w:lang w:val="zh-CN"/>
              </w:rPr>
              <w:t>L'</w:t>
            </w:r>
            <w:r>
              <w:rPr>
                <w:rFonts w:ascii="Times New Roman" w:hAnsi="Times New Roman" w:eastAsia="宋体" w:cs="Times New Roman"/>
                <w:sz w:val="20"/>
                <w:szCs w:val="20"/>
                <w:vertAlign w:val="subscript"/>
                <w:lang w:val="zh-CN"/>
              </w:rPr>
              <w:t>nT,w</w:t>
            </w:r>
          </w:p>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（现场测量）</w:t>
            </w: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lang w:val="zh-CN"/>
              </w:rPr>
              <w:t>一级标准</w:t>
            </w: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lang w:val="zh-CN"/>
              </w:rPr>
              <w:t>≤</w:t>
            </w:r>
            <w:r>
              <w:rPr>
                <w:rFonts w:ascii="Times New Roman" w:hAnsi="Times New Roman" w:eastAsia="宋体" w:cs="Times New Roman"/>
                <w:sz w:val="20"/>
                <w:szCs w:val="20"/>
              </w:rPr>
              <w:t>55</w:t>
            </w:r>
          </w:p>
        </w:tc>
        <w:tc>
          <w:tcPr>
            <w:tcW w:w="11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≤65</w:t>
            </w:r>
          </w:p>
        </w:tc>
      </w:tr>
      <w:bookmarkEnd w:id="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9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lang w:val="zh-CN"/>
              </w:rPr>
            </w:pPr>
          </w:p>
        </w:tc>
        <w:tc>
          <w:tcPr>
            <w:tcW w:w="25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lang w:val="zh-CN"/>
              </w:rPr>
              <w:t>二级标准</w:t>
            </w: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lang w:val="zh-CN"/>
              </w:rPr>
              <w:t>≤65</w:t>
            </w:r>
          </w:p>
        </w:tc>
        <w:tc>
          <w:tcPr>
            <w:tcW w:w="11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sz w:val="20"/>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981"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Times New Roman"/>
                <w:sz w:val="20"/>
                <w:szCs w:val="20"/>
                <w:lang w:val="zh-CN"/>
              </w:rPr>
            </w:pPr>
            <w:r>
              <w:rPr>
                <w:rFonts w:hint="eastAsia" w:ascii="宋体" w:hAnsi="宋体" w:eastAsia="宋体"/>
                <w:kern w:val="0"/>
                <w:sz w:val="20"/>
                <w:szCs w:val="20"/>
              </w:rPr>
              <w:t>门厅、茶座、餐厅、商店</w:t>
            </w:r>
            <w:r>
              <w:rPr>
                <w:rStyle w:val="23"/>
                <w:rFonts w:hint="eastAsia"/>
                <w:sz w:val="20"/>
                <w:szCs w:val="20"/>
              </w:rPr>
              <w:t>、</w:t>
            </w:r>
            <w:r>
              <w:rPr>
                <w:rFonts w:hint="eastAsia" w:ascii="宋体" w:hAnsi="宋体" w:eastAsia="宋体"/>
                <w:kern w:val="0"/>
                <w:sz w:val="20"/>
                <w:szCs w:val="20"/>
              </w:rPr>
              <w:t>售票室与上层房间之间的楼板</w:t>
            </w:r>
          </w:p>
        </w:tc>
        <w:tc>
          <w:tcPr>
            <w:tcW w:w="2554" w:type="dxa"/>
            <w:vMerge w:val="restart"/>
            <w:tcBorders>
              <w:top w:val="single" w:color="auto" w:sz="4" w:space="0"/>
              <w:left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计权规范化撞击声压级</w:t>
            </w:r>
          </w:p>
          <w:p>
            <w:pPr>
              <w:widowControl/>
              <w:snapToGrid w:val="0"/>
              <w:jc w:val="center"/>
              <w:rPr>
                <w:rFonts w:ascii="Times New Roman" w:hAnsi="Times New Roman" w:eastAsia="宋体" w:cs="Times New Roman"/>
                <w:sz w:val="20"/>
                <w:szCs w:val="20"/>
                <w:lang w:val="zh-CN"/>
              </w:rPr>
            </w:pPr>
            <w:r>
              <w:rPr>
                <w:rFonts w:ascii="Times New Roman" w:hAnsi="Times New Roman" w:eastAsia="宋体" w:cs="Times New Roman"/>
                <w:i/>
                <w:sz w:val="20"/>
                <w:szCs w:val="20"/>
                <w:lang w:val="zh-CN"/>
              </w:rPr>
              <w:t>L</w:t>
            </w:r>
            <w:r>
              <w:rPr>
                <w:rFonts w:ascii="Times New Roman" w:hAnsi="Times New Roman" w:eastAsia="宋体" w:cs="Times New Roman"/>
                <w:sz w:val="20"/>
                <w:szCs w:val="20"/>
                <w:vertAlign w:val="subscript"/>
                <w:lang w:val="zh-CN"/>
              </w:rPr>
              <w:t>n,w</w:t>
            </w:r>
          </w:p>
          <w:p>
            <w:pPr>
              <w:widowControl/>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（实验室测量）</w:t>
            </w: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一级标准</w:t>
            </w: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&lt;50</w:t>
            </w:r>
          </w:p>
        </w:tc>
        <w:tc>
          <w:tcPr>
            <w:tcW w:w="1141"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981" w:type="dxa"/>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sz w:val="20"/>
                <w:szCs w:val="20"/>
                <w:lang w:val="zh-CN"/>
              </w:rPr>
            </w:pPr>
          </w:p>
        </w:tc>
        <w:tc>
          <w:tcPr>
            <w:tcW w:w="2554"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 w:val="20"/>
                <w:szCs w:val="20"/>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二级标准</w:t>
            </w: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&lt;60</w:t>
            </w:r>
          </w:p>
        </w:tc>
        <w:tc>
          <w:tcPr>
            <w:tcW w:w="1141"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 w:val="20"/>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981" w:type="dxa"/>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sz w:val="20"/>
                <w:szCs w:val="20"/>
                <w:lang w:val="zh-CN"/>
              </w:rPr>
            </w:pPr>
          </w:p>
        </w:tc>
        <w:tc>
          <w:tcPr>
            <w:tcW w:w="2554" w:type="dxa"/>
            <w:vMerge w:val="restart"/>
            <w:tcBorders>
              <w:top w:val="single" w:color="auto" w:sz="4" w:space="0"/>
              <w:left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计权标准化撞击声压级</w:t>
            </w:r>
          </w:p>
          <w:p>
            <w:pPr>
              <w:widowControl/>
              <w:snapToGrid w:val="0"/>
              <w:jc w:val="center"/>
              <w:rPr>
                <w:rFonts w:ascii="Times New Roman" w:hAnsi="Times New Roman" w:eastAsia="宋体" w:cs="Times New Roman"/>
                <w:sz w:val="20"/>
                <w:szCs w:val="20"/>
                <w:lang w:val="zh-CN"/>
              </w:rPr>
            </w:pPr>
            <w:r>
              <w:rPr>
                <w:rFonts w:ascii="Times New Roman" w:hAnsi="Times New Roman" w:eastAsia="宋体" w:cs="Times New Roman"/>
                <w:i/>
                <w:sz w:val="20"/>
                <w:szCs w:val="20"/>
                <w:lang w:val="zh-CN"/>
              </w:rPr>
              <w:t>L'</w:t>
            </w:r>
            <w:r>
              <w:rPr>
                <w:rFonts w:ascii="Times New Roman" w:hAnsi="Times New Roman" w:eastAsia="宋体" w:cs="Times New Roman"/>
                <w:sz w:val="20"/>
                <w:szCs w:val="20"/>
                <w:vertAlign w:val="subscript"/>
                <w:lang w:val="zh-CN"/>
              </w:rPr>
              <w:t>nT,w</w:t>
            </w:r>
          </w:p>
          <w:p>
            <w:pPr>
              <w:widowControl/>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（现场测量）</w:t>
            </w: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一级标准</w:t>
            </w: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≤50</w:t>
            </w:r>
          </w:p>
        </w:tc>
        <w:tc>
          <w:tcPr>
            <w:tcW w:w="1141"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981"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lang w:val="zh-CN"/>
              </w:rPr>
            </w:pPr>
          </w:p>
        </w:tc>
        <w:tc>
          <w:tcPr>
            <w:tcW w:w="2554"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 w:val="20"/>
                <w:szCs w:val="20"/>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二级标准</w:t>
            </w:r>
          </w:p>
        </w:tc>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≤60</w:t>
            </w:r>
          </w:p>
        </w:tc>
        <w:tc>
          <w:tcPr>
            <w:tcW w:w="1141"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8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办公室、会议室与上层房间之间的楼板</w:t>
            </w:r>
          </w:p>
        </w:tc>
        <w:tc>
          <w:tcPr>
            <w:tcW w:w="255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计权规范化撞击声压级</w:t>
            </w:r>
            <w:r>
              <w:rPr>
                <w:rFonts w:ascii="Times New Roman" w:hAnsi="Times New Roman" w:eastAsia="宋体" w:cs="Times New Roman"/>
                <w:sz w:val="20"/>
                <w:szCs w:val="20"/>
                <w:lang w:val="zh-CN"/>
              </w:rPr>
              <w:t xml:space="preserve"> </w:t>
            </w:r>
          </w:p>
          <w:p>
            <w:pPr>
              <w:widowControl/>
              <w:snapToGrid w:val="0"/>
              <w:jc w:val="center"/>
              <w:rPr>
                <w:rFonts w:ascii="Times New Roman" w:hAnsi="Times New Roman" w:eastAsia="宋体" w:cs="Times New Roman"/>
                <w:sz w:val="20"/>
                <w:szCs w:val="20"/>
                <w:lang w:val="zh-CN"/>
              </w:rPr>
            </w:pPr>
            <w:r>
              <w:rPr>
                <w:rFonts w:ascii="Times New Roman" w:hAnsi="Times New Roman" w:eastAsia="宋体" w:cs="Times New Roman"/>
                <w:i/>
                <w:sz w:val="20"/>
                <w:szCs w:val="20"/>
                <w:lang w:val="zh-CN"/>
              </w:rPr>
              <w:t>L</w:t>
            </w:r>
            <w:r>
              <w:rPr>
                <w:rFonts w:ascii="Times New Roman" w:hAnsi="Times New Roman" w:eastAsia="宋体" w:cs="Times New Roman"/>
                <w:sz w:val="20"/>
                <w:szCs w:val="20"/>
                <w:vertAlign w:val="subscript"/>
                <w:lang w:val="zh-CN"/>
              </w:rPr>
              <w:t>n,w</w:t>
            </w:r>
          </w:p>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（实验室测量）</w:t>
            </w:r>
          </w:p>
        </w:tc>
        <w:tc>
          <w:tcPr>
            <w:tcW w:w="12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一级标准</w:t>
            </w:r>
          </w:p>
        </w:tc>
        <w:tc>
          <w:tcPr>
            <w:tcW w:w="1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&lt;60</w:t>
            </w:r>
          </w:p>
        </w:tc>
        <w:tc>
          <w:tcPr>
            <w:tcW w:w="114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&lt;70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lang w:val="zh-CN"/>
              </w:rPr>
            </w:pPr>
          </w:p>
        </w:tc>
        <w:tc>
          <w:tcPr>
            <w:tcW w:w="25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二级标准</w:t>
            </w:r>
          </w:p>
        </w:tc>
        <w:tc>
          <w:tcPr>
            <w:tcW w:w="1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&lt;70</w:t>
            </w: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lang w:val="zh-CN"/>
              </w:rPr>
            </w:pPr>
          </w:p>
        </w:tc>
        <w:tc>
          <w:tcPr>
            <w:tcW w:w="255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计权标准化撞击声压级</w:t>
            </w:r>
          </w:p>
          <w:p>
            <w:pPr>
              <w:widowControl/>
              <w:snapToGrid w:val="0"/>
              <w:jc w:val="center"/>
              <w:rPr>
                <w:rFonts w:ascii="Times New Roman" w:hAnsi="Times New Roman" w:eastAsia="宋体" w:cs="Times New Roman"/>
                <w:sz w:val="20"/>
                <w:szCs w:val="20"/>
                <w:lang w:val="zh-CN"/>
              </w:rPr>
            </w:pPr>
            <w:r>
              <w:rPr>
                <w:rFonts w:ascii="Times New Roman" w:hAnsi="Times New Roman" w:eastAsia="宋体" w:cs="Times New Roman"/>
                <w:i/>
                <w:sz w:val="20"/>
                <w:szCs w:val="20"/>
                <w:lang w:val="zh-CN"/>
              </w:rPr>
              <w:t>L'</w:t>
            </w:r>
            <w:r>
              <w:rPr>
                <w:rFonts w:ascii="Times New Roman" w:hAnsi="Times New Roman" w:eastAsia="宋体" w:cs="Times New Roman"/>
                <w:sz w:val="20"/>
                <w:szCs w:val="20"/>
                <w:vertAlign w:val="subscript"/>
                <w:lang w:val="zh-CN"/>
              </w:rPr>
              <w:t>nT,w</w:t>
            </w:r>
          </w:p>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（现场测量）</w:t>
            </w:r>
          </w:p>
        </w:tc>
        <w:tc>
          <w:tcPr>
            <w:tcW w:w="127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一级标准</w:t>
            </w:r>
          </w:p>
        </w:tc>
        <w:tc>
          <w:tcPr>
            <w:tcW w:w="1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≤60</w:t>
            </w:r>
          </w:p>
        </w:tc>
        <w:tc>
          <w:tcPr>
            <w:tcW w:w="114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ascii="Times New Roman" w:hAnsi="Times New Roman" w:eastAsia="宋体" w:cs="Times New Roman"/>
                <w:sz w:val="20"/>
                <w:szCs w:val="20"/>
                <w:lang w:val="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18"/>
                <w:lang w:val="zh-CN"/>
              </w:rPr>
            </w:pPr>
          </w:p>
        </w:tc>
        <w:tc>
          <w:tcPr>
            <w:tcW w:w="25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18"/>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二级标准</w:t>
            </w:r>
          </w:p>
        </w:tc>
        <w:tc>
          <w:tcPr>
            <w:tcW w:w="1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18"/>
                <w:lang w:val="zh-CN"/>
              </w:rPr>
            </w:pPr>
            <w:r>
              <w:rPr>
                <w:rFonts w:ascii="Times New Roman" w:hAnsi="Times New Roman" w:eastAsia="宋体" w:cs="Times New Roman"/>
                <w:szCs w:val="18"/>
                <w:lang w:val="zh-CN"/>
              </w:rPr>
              <w:t>≤70</w:t>
            </w: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81"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Times New Roman"/>
                <w:szCs w:val="18"/>
                <w:lang w:val="zh-CN"/>
              </w:rPr>
            </w:pPr>
            <w:r>
              <w:rPr>
                <w:rFonts w:hint="eastAsia" w:ascii="Times New Roman" w:hAnsi="Times New Roman" w:eastAsia="宋体" w:cs="Times New Roman"/>
                <w:sz w:val="20"/>
                <w:szCs w:val="20"/>
                <w:lang w:val="zh-CN"/>
              </w:rPr>
              <w:t>教室、活动室与上层房间之间的楼板</w:t>
            </w:r>
          </w:p>
        </w:tc>
        <w:tc>
          <w:tcPr>
            <w:tcW w:w="2554" w:type="dxa"/>
            <w:vMerge w:val="restart"/>
            <w:tcBorders>
              <w:top w:val="single" w:color="auto" w:sz="4" w:space="0"/>
              <w:left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计权规范化撞击声压级</w:t>
            </w:r>
          </w:p>
          <w:p>
            <w:pPr>
              <w:widowControl/>
              <w:snapToGrid w:val="0"/>
              <w:jc w:val="center"/>
              <w:rPr>
                <w:rFonts w:ascii="Times New Roman" w:hAnsi="Times New Roman" w:eastAsia="宋体" w:cs="Times New Roman"/>
                <w:sz w:val="20"/>
                <w:szCs w:val="20"/>
                <w:lang w:val="zh-CN"/>
              </w:rPr>
            </w:pPr>
            <w:r>
              <w:rPr>
                <w:rFonts w:ascii="Times New Roman" w:hAnsi="Times New Roman" w:eastAsia="宋体" w:cs="Times New Roman"/>
                <w:i/>
                <w:sz w:val="20"/>
                <w:szCs w:val="20"/>
                <w:lang w:val="zh-CN"/>
              </w:rPr>
              <w:t>L</w:t>
            </w:r>
            <w:r>
              <w:rPr>
                <w:rFonts w:ascii="Times New Roman" w:hAnsi="Times New Roman" w:eastAsia="宋体" w:cs="Times New Roman"/>
                <w:sz w:val="20"/>
                <w:szCs w:val="20"/>
                <w:vertAlign w:val="subscript"/>
                <w:lang w:val="zh-CN"/>
              </w:rPr>
              <w:t>n,w</w:t>
            </w:r>
          </w:p>
          <w:p>
            <w:pPr>
              <w:widowControl/>
              <w:jc w:val="center"/>
              <w:rPr>
                <w:rFonts w:ascii="Times New Roman" w:hAnsi="Times New Roman" w:eastAsia="宋体" w:cs="Times New Roman"/>
                <w:szCs w:val="18"/>
                <w:lang w:val="zh-CN"/>
              </w:rPr>
            </w:pPr>
            <w:r>
              <w:rPr>
                <w:rFonts w:hint="eastAsia" w:ascii="Times New Roman" w:hAnsi="Times New Roman" w:eastAsia="宋体" w:cs="Times New Roman"/>
                <w:sz w:val="20"/>
                <w:szCs w:val="20"/>
                <w:lang w:val="zh-CN"/>
              </w:rPr>
              <w:t>（实验室测量）</w:t>
            </w:r>
          </w:p>
        </w:tc>
        <w:tc>
          <w:tcPr>
            <w:tcW w:w="12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一级标准</w:t>
            </w:r>
          </w:p>
        </w:tc>
        <w:tc>
          <w:tcPr>
            <w:tcW w:w="1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18"/>
                <w:lang w:val="zh-CN"/>
              </w:rPr>
            </w:pPr>
            <w:r>
              <w:rPr>
                <w:rFonts w:ascii="Times New Roman" w:hAnsi="Times New Roman" w:eastAsia="宋体" w:cs="Times New Roman"/>
                <w:sz w:val="20"/>
                <w:szCs w:val="20"/>
                <w:lang w:val="zh-CN"/>
              </w:rPr>
              <w:t>&lt;55</w:t>
            </w:r>
          </w:p>
        </w:tc>
        <w:tc>
          <w:tcPr>
            <w:tcW w:w="1141"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Times New Roman"/>
                <w:szCs w:val="18"/>
                <w:lang w:val="zh-CN"/>
              </w:rPr>
            </w:pPr>
            <w:r>
              <w:rPr>
                <w:rFonts w:ascii="Times New Roman" w:hAnsi="Times New Roman" w:eastAsia="宋体" w:cs="Times New Roman"/>
                <w:sz w:val="20"/>
                <w:szCs w:val="20"/>
                <w:lang w:val="zh-CN"/>
              </w:rPr>
              <w:t>&lt;60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81" w:type="dxa"/>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szCs w:val="18"/>
                <w:lang w:val="zh-CN"/>
              </w:rPr>
            </w:pPr>
          </w:p>
        </w:tc>
        <w:tc>
          <w:tcPr>
            <w:tcW w:w="2554"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18"/>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二级标准</w:t>
            </w:r>
          </w:p>
        </w:tc>
        <w:tc>
          <w:tcPr>
            <w:tcW w:w="1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18"/>
                <w:lang w:val="zh-CN"/>
              </w:rPr>
            </w:pPr>
            <w:r>
              <w:rPr>
                <w:rFonts w:ascii="Times New Roman" w:hAnsi="Times New Roman" w:eastAsia="宋体" w:cs="Times New Roman"/>
                <w:sz w:val="20"/>
                <w:szCs w:val="20"/>
                <w:lang w:val="zh-CN"/>
              </w:rPr>
              <w:t>&lt;60</w:t>
            </w:r>
          </w:p>
        </w:tc>
        <w:tc>
          <w:tcPr>
            <w:tcW w:w="1141"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81" w:type="dxa"/>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szCs w:val="18"/>
                <w:lang w:val="zh-CN"/>
              </w:rPr>
            </w:pPr>
          </w:p>
        </w:tc>
        <w:tc>
          <w:tcPr>
            <w:tcW w:w="2554" w:type="dxa"/>
            <w:vMerge w:val="restart"/>
            <w:tcBorders>
              <w:top w:val="single" w:color="auto" w:sz="4" w:space="0"/>
              <w:left w:val="single" w:color="auto" w:sz="4" w:space="0"/>
              <w:right w:val="single" w:color="auto" w:sz="4" w:space="0"/>
            </w:tcBorders>
            <w:vAlign w:val="center"/>
          </w:tcPr>
          <w:p>
            <w:pPr>
              <w:widowControl/>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计权标准化撞击声压级</w:t>
            </w:r>
          </w:p>
          <w:p>
            <w:pPr>
              <w:widowControl/>
              <w:snapToGrid w:val="0"/>
              <w:jc w:val="center"/>
              <w:rPr>
                <w:rFonts w:ascii="Times New Roman" w:hAnsi="Times New Roman" w:eastAsia="宋体" w:cs="Times New Roman"/>
                <w:sz w:val="20"/>
                <w:szCs w:val="20"/>
                <w:lang w:val="zh-CN"/>
              </w:rPr>
            </w:pPr>
            <w:r>
              <w:rPr>
                <w:rFonts w:ascii="Times New Roman" w:hAnsi="Times New Roman" w:eastAsia="宋体" w:cs="Times New Roman"/>
                <w:i/>
                <w:sz w:val="20"/>
                <w:szCs w:val="20"/>
                <w:lang w:val="zh-CN"/>
              </w:rPr>
              <w:t>L'</w:t>
            </w:r>
            <w:r>
              <w:rPr>
                <w:rFonts w:ascii="Times New Roman" w:hAnsi="Times New Roman" w:eastAsia="宋体" w:cs="Times New Roman"/>
                <w:sz w:val="20"/>
                <w:szCs w:val="20"/>
                <w:vertAlign w:val="subscript"/>
                <w:lang w:val="zh-CN"/>
              </w:rPr>
              <w:t>nT,w</w:t>
            </w:r>
          </w:p>
          <w:p>
            <w:pPr>
              <w:widowControl/>
              <w:jc w:val="center"/>
              <w:rPr>
                <w:rFonts w:ascii="Times New Roman" w:hAnsi="Times New Roman" w:eastAsia="宋体" w:cs="Times New Roman"/>
                <w:szCs w:val="18"/>
                <w:lang w:val="zh-CN"/>
              </w:rPr>
            </w:pPr>
            <w:r>
              <w:rPr>
                <w:rFonts w:hint="eastAsia" w:ascii="Times New Roman" w:hAnsi="Times New Roman" w:eastAsia="宋体" w:cs="Times New Roman"/>
                <w:sz w:val="20"/>
                <w:szCs w:val="20"/>
                <w:lang w:val="zh-CN"/>
              </w:rPr>
              <w:t>（现场测量）</w:t>
            </w:r>
          </w:p>
        </w:tc>
        <w:tc>
          <w:tcPr>
            <w:tcW w:w="12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一级标准</w:t>
            </w:r>
          </w:p>
        </w:tc>
        <w:tc>
          <w:tcPr>
            <w:tcW w:w="1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18"/>
                <w:lang w:val="zh-CN"/>
              </w:rPr>
            </w:pPr>
            <w:r>
              <w:rPr>
                <w:rFonts w:ascii="Times New Roman" w:hAnsi="Times New Roman" w:eastAsia="宋体" w:cs="Times New Roman"/>
                <w:sz w:val="20"/>
                <w:szCs w:val="20"/>
                <w:lang w:val="zh-CN"/>
              </w:rPr>
              <w:t>≤55</w:t>
            </w:r>
          </w:p>
        </w:tc>
        <w:tc>
          <w:tcPr>
            <w:tcW w:w="1141"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Times New Roman"/>
                <w:szCs w:val="18"/>
                <w:lang w:val="zh-CN"/>
              </w:rPr>
            </w:pPr>
            <w:r>
              <w:rPr>
                <w:rFonts w:ascii="Times New Roman" w:hAnsi="Times New Roman" w:eastAsia="宋体" w:cs="Times New Roman"/>
                <w:sz w:val="20"/>
                <w:szCs w:val="20"/>
                <w:lang w:val="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81"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18"/>
                <w:lang w:val="zh-CN"/>
              </w:rPr>
            </w:pPr>
          </w:p>
        </w:tc>
        <w:tc>
          <w:tcPr>
            <w:tcW w:w="2554"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18"/>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lang w:val="zh-CN"/>
              </w:rPr>
            </w:pPr>
            <w:r>
              <w:rPr>
                <w:rFonts w:hint="eastAsia" w:ascii="Times New Roman" w:hAnsi="Times New Roman" w:eastAsia="宋体" w:cs="Times New Roman"/>
                <w:sz w:val="20"/>
                <w:szCs w:val="20"/>
                <w:lang w:val="zh-CN"/>
              </w:rPr>
              <w:t>二级标准</w:t>
            </w:r>
          </w:p>
        </w:tc>
        <w:tc>
          <w:tcPr>
            <w:tcW w:w="11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18"/>
                <w:lang w:val="zh-CN"/>
              </w:rPr>
            </w:pPr>
            <w:r>
              <w:rPr>
                <w:rFonts w:ascii="Times New Roman" w:hAnsi="Times New Roman" w:eastAsia="宋体" w:cs="Times New Roman"/>
                <w:szCs w:val="18"/>
                <w:lang w:val="zh-CN"/>
              </w:rPr>
              <w:t>≤60</w:t>
            </w:r>
          </w:p>
        </w:tc>
        <w:tc>
          <w:tcPr>
            <w:tcW w:w="1141"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18"/>
                <w:lang w:val="zh-CN"/>
              </w:rPr>
            </w:pPr>
          </w:p>
        </w:tc>
      </w:tr>
    </w:tbl>
    <w:p>
      <w:pPr>
        <w:snapToGrid w:val="0"/>
        <w:spacing w:before="78" w:beforeLines="25" w:after="78" w:afterLines="25" w:line="300" w:lineRule="auto"/>
        <w:ind w:left="270" w:hanging="270" w:hangingChars="150"/>
        <w:jc w:val="left"/>
        <w:rPr>
          <w:rFonts w:ascii="Times New Roman" w:hAnsi="Times New Roman" w:eastAsia="宋体" w:cs="Times New Roman"/>
          <w:sz w:val="18"/>
          <w:szCs w:val="18"/>
        </w:rPr>
      </w:pPr>
      <w:bookmarkStart w:id="89" w:name="_Toc131870913"/>
      <w:bookmarkStart w:id="90" w:name="_Toc102300049"/>
      <w:bookmarkStart w:id="91" w:name="_Toc102297784"/>
      <w:bookmarkStart w:id="92" w:name="_Toc103424819"/>
      <w:bookmarkStart w:id="93" w:name="_Toc72003246"/>
      <w:bookmarkStart w:id="94" w:name="_Toc72009468"/>
      <w:bookmarkStart w:id="95" w:name="_Toc71459367"/>
      <w:r>
        <w:rPr>
          <w:rFonts w:hint="eastAsia" w:ascii="Times New Roman" w:hAnsi="Times New Roman" w:eastAsia="宋体" w:cs="Times New Roman"/>
          <w:sz w:val="18"/>
          <w:szCs w:val="18"/>
        </w:rPr>
        <w:t>注：当确有困难时，可允许办公室、会议室顶部楼板的计权规范化撞击声压级或计权标准化撞击声压级小于或等于</w:t>
      </w:r>
      <w:r>
        <w:rPr>
          <w:rFonts w:ascii="Times New Roman" w:hAnsi="Times New Roman" w:eastAsia="宋体" w:cs="Times New Roman"/>
          <w:sz w:val="18"/>
          <w:szCs w:val="18"/>
        </w:rPr>
        <w:t>85dB，但在楼板结构上应预留改善的可能条件。</w:t>
      </w:r>
    </w:p>
    <w:p>
      <w:pPr>
        <w:pStyle w:val="4"/>
        <w:numPr>
          <w:ilvl w:val="1"/>
          <w:numId w:val="2"/>
        </w:numPr>
        <w:spacing w:before="120" w:after="120" w:line="360" w:lineRule="auto"/>
        <w:jc w:val="center"/>
        <w:rPr>
          <w:rFonts w:ascii="Times New Roman" w:hAnsi="Times New Roman" w:eastAsia="黑体" w:cs="Times New Roman"/>
          <w:b w:val="0"/>
          <w:sz w:val="28"/>
          <w:szCs w:val="28"/>
        </w:rPr>
      </w:pPr>
      <w:bookmarkStart w:id="96" w:name="_Toc151727240"/>
      <w:bookmarkStart w:id="97" w:name="_Toc153140194"/>
      <w:bookmarkStart w:id="98" w:name="_Toc153141767"/>
      <w:r>
        <w:rPr>
          <w:rFonts w:hint="eastAsia" w:ascii="Times New Roman" w:hAnsi="Times New Roman" w:eastAsia="黑体" w:cs="Times New Roman"/>
          <w:b w:val="0"/>
          <w:sz w:val="28"/>
          <w:szCs w:val="28"/>
        </w:rPr>
        <w:t>隔振</w:t>
      </w:r>
      <w:bookmarkEnd w:id="89"/>
      <w:bookmarkEnd w:id="90"/>
      <w:bookmarkEnd w:id="91"/>
      <w:bookmarkEnd w:id="92"/>
      <w:bookmarkEnd w:id="96"/>
      <w:bookmarkEnd w:id="97"/>
      <w:bookmarkEnd w:id="98"/>
    </w:p>
    <w:p>
      <w:pPr>
        <w:pStyle w:val="70"/>
        <w:numPr>
          <w:ilvl w:val="2"/>
          <w:numId w:val="2"/>
        </w:numPr>
        <w:spacing w:line="360" w:lineRule="auto"/>
        <w:ind w:firstLineChars="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博览建筑各类房间的室内</w:t>
      </w:r>
      <w:r>
        <w:rPr>
          <w:rFonts w:ascii="Times New Roman" w:hAnsi="Times New Roman" w:eastAsia="宋体" w:cs="Times New Roman"/>
          <w:sz w:val="24"/>
          <w:szCs w:val="24"/>
        </w:rPr>
        <w:t>Z</w:t>
      </w:r>
      <w:r>
        <w:rPr>
          <w:rFonts w:hint="eastAsia" w:ascii="Times New Roman" w:hAnsi="Times New Roman" w:eastAsia="宋体" w:cs="Times New Roman"/>
          <w:sz w:val="24"/>
          <w:szCs w:val="24"/>
        </w:rPr>
        <w:t>振级应符合表</w:t>
      </w:r>
      <w:r>
        <w:rPr>
          <w:rFonts w:ascii="Times New Roman" w:hAnsi="Times New Roman" w:eastAsia="宋体" w:cs="Times New Roman"/>
          <w:sz w:val="24"/>
          <w:szCs w:val="24"/>
        </w:rPr>
        <w:t>3.5.1</w:t>
      </w:r>
      <w:r>
        <w:rPr>
          <w:rFonts w:hint="eastAsia" w:ascii="Times New Roman" w:hAnsi="Times New Roman" w:eastAsia="宋体" w:cs="Times New Roman"/>
          <w:sz w:val="24"/>
          <w:szCs w:val="24"/>
        </w:rPr>
        <w:t>的规定。</w:t>
      </w:r>
    </w:p>
    <w:p>
      <w:pPr>
        <w:spacing w:line="360" w:lineRule="auto"/>
        <w:jc w:val="center"/>
        <w:rPr>
          <w:rFonts w:ascii="Times New Roman" w:hAnsi="Times New Roman" w:eastAsia="宋体" w:cs="Times New Roman"/>
          <w:b/>
          <w:szCs w:val="21"/>
        </w:rPr>
      </w:pPr>
      <w:r>
        <w:rPr>
          <w:rFonts w:hint="eastAsia" w:ascii="Times New Roman" w:hAnsi="Times New Roman" w:eastAsia="宋体" w:cs="Times New Roman"/>
          <w:b/>
          <w:szCs w:val="21"/>
        </w:rPr>
        <w:t>表</w:t>
      </w:r>
      <w:r>
        <w:rPr>
          <w:rFonts w:ascii="Times New Roman" w:hAnsi="Times New Roman" w:eastAsia="宋体" w:cs="Times New Roman"/>
          <w:b/>
          <w:szCs w:val="21"/>
        </w:rPr>
        <w:t>3.5.1</w:t>
      </w:r>
      <w:r>
        <w:rPr>
          <w:rFonts w:hint="eastAsia" w:ascii="Times New Roman" w:hAnsi="Times New Roman" w:eastAsia="宋体" w:cs="Times New Roman"/>
          <w:b/>
          <w:szCs w:val="21"/>
        </w:rPr>
        <w:t>　博览建筑各类房间的室内</w:t>
      </w:r>
      <w:r>
        <w:rPr>
          <w:rFonts w:ascii="Times New Roman" w:hAnsi="Times New Roman" w:eastAsia="宋体" w:cs="Times New Roman"/>
          <w:b/>
          <w:szCs w:val="21"/>
        </w:rPr>
        <w:t>Z</w:t>
      </w:r>
      <w:r>
        <w:rPr>
          <w:rFonts w:hint="eastAsia" w:ascii="Times New Roman" w:hAnsi="Times New Roman" w:eastAsia="宋体" w:cs="Times New Roman"/>
          <w:b/>
          <w:szCs w:val="21"/>
        </w:rPr>
        <w:t>振级（</w:t>
      </w:r>
      <w:r>
        <w:rPr>
          <w:rFonts w:ascii="Times New Roman" w:hAnsi="Times New Roman" w:eastAsia="宋体" w:cs="Times New Roman"/>
          <w:b/>
          <w:szCs w:val="21"/>
        </w:rPr>
        <w:t>dB</w:t>
      </w:r>
      <w:r>
        <w:rPr>
          <w:rFonts w:hint="eastAsia" w:ascii="Times New Roman" w:hAnsi="Times New Roman" w:eastAsia="宋体" w:cs="Times New Roman"/>
          <w:b/>
          <w:szCs w:val="21"/>
        </w:rPr>
        <w:t>）</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3"/>
        <w:gridCol w:w="1601"/>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24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房间类型</w:t>
            </w:r>
          </w:p>
        </w:tc>
        <w:tc>
          <w:tcPr>
            <w:tcW w:w="3056"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室内</w:t>
            </w:r>
            <w:r>
              <w:rPr>
                <w:rFonts w:ascii="Times New Roman" w:hAnsi="Times New Roman" w:eastAsia="宋体" w:cs="Times New Roman"/>
                <w:kern w:val="0"/>
                <w:sz w:val="20"/>
                <w:szCs w:val="20"/>
              </w:rPr>
              <w:t>Z</w:t>
            </w:r>
            <w:r>
              <w:rPr>
                <w:rFonts w:hint="eastAsia" w:ascii="Times New Roman" w:hAnsi="Times New Roman" w:eastAsia="宋体" w:cs="Times New Roman"/>
                <w:kern w:val="0"/>
                <w:sz w:val="20"/>
                <w:szCs w:val="20"/>
              </w:rPr>
              <w:t>振级</w:t>
            </w:r>
            <w:r>
              <w:rPr>
                <w:rFonts w:ascii="Times New Roman" w:hAnsi="Times New Roman" w:cs="Times New Roman"/>
                <w:i/>
                <w:iCs/>
                <w:sz w:val="20"/>
                <w:szCs w:val="20"/>
              </w:rPr>
              <w:t>VL</w:t>
            </w:r>
            <w:r>
              <w:rPr>
                <w:rFonts w:ascii="Times New Roman" w:hAnsi="Times New Roman" w:cs="Times New Roman"/>
                <w:sz w:val="20"/>
                <w:szCs w:val="20"/>
                <w:vertAlign w:val="subscript"/>
              </w:rPr>
              <w:t>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一级标准</w:t>
            </w: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展厅</w:t>
            </w:r>
          </w:p>
        </w:tc>
        <w:tc>
          <w:tcPr>
            <w:tcW w:w="15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≤73</w:t>
            </w:r>
          </w:p>
        </w:tc>
        <w:tc>
          <w:tcPr>
            <w:tcW w:w="14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影视厅、报告厅、新闻中心、办公室、会议室</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≤73</w:t>
            </w: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24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门厅、商店、茶座、餐厅</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≤75</w:t>
            </w:r>
          </w:p>
        </w:tc>
        <w:tc>
          <w:tcPr>
            <w:tcW w:w="14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≤78</w:t>
            </w:r>
          </w:p>
        </w:tc>
      </w:tr>
    </w:tbl>
    <w:p>
      <w:pPr>
        <w:pStyle w:val="70"/>
        <w:numPr>
          <w:ilvl w:val="2"/>
          <w:numId w:val="2"/>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博览建筑各类房间内的建筑设备结构噪声应符合表</w:t>
      </w:r>
      <w:r>
        <w:rPr>
          <w:rFonts w:ascii="Times New Roman" w:hAnsi="Times New Roman" w:eastAsia="宋体" w:cs="Times New Roman"/>
          <w:sz w:val="24"/>
          <w:szCs w:val="24"/>
        </w:rPr>
        <w:t>3.5.2</w:t>
      </w:r>
      <w:r>
        <w:rPr>
          <w:rFonts w:hint="eastAsia" w:ascii="Times New Roman" w:hAnsi="Times New Roman" w:eastAsia="宋体" w:cs="Times New Roman"/>
          <w:sz w:val="24"/>
          <w:szCs w:val="24"/>
        </w:rPr>
        <w:t>的规定。</w:t>
      </w:r>
    </w:p>
    <w:p>
      <w:pPr>
        <w:spacing w:line="360" w:lineRule="auto"/>
        <w:jc w:val="center"/>
        <w:rPr>
          <w:rFonts w:ascii="Times New Roman" w:hAnsi="Times New Roman" w:eastAsia="宋体" w:cs="Times New Roman"/>
          <w:b/>
          <w:szCs w:val="21"/>
        </w:rPr>
      </w:pPr>
      <w:r>
        <w:rPr>
          <w:rFonts w:hint="eastAsia" w:ascii="Times New Roman" w:hAnsi="Times New Roman" w:eastAsia="宋体" w:cs="Times New Roman"/>
          <w:b/>
          <w:szCs w:val="21"/>
        </w:rPr>
        <w:t>表</w:t>
      </w:r>
      <w:r>
        <w:rPr>
          <w:rFonts w:ascii="Times New Roman" w:hAnsi="Times New Roman" w:eastAsia="宋体" w:cs="Times New Roman"/>
          <w:b/>
          <w:szCs w:val="21"/>
        </w:rPr>
        <w:t>3.5.2</w:t>
      </w:r>
      <w:r>
        <w:rPr>
          <w:rFonts w:hint="eastAsia" w:ascii="Times New Roman" w:hAnsi="Times New Roman" w:eastAsia="宋体" w:cs="Times New Roman"/>
          <w:b/>
          <w:szCs w:val="21"/>
        </w:rPr>
        <w:t>　博览建筑各类房间内的建筑设备结构噪声（</w:t>
      </w:r>
      <w:r>
        <w:rPr>
          <w:rFonts w:ascii="Times New Roman" w:hAnsi="Times New Roman" w:eastAsia="宋体" w:cs="Times New Roman"/>
          <w:b/>
          <w:szCs w:val="21"/>
        </w:rPr>
        <w:t>dB</w:t>
      </w:r>
      <w:r>
        <w:rPr>
          <w:rFonts w:hint="eastAsia" w:ascii="Times New Roman" w:hAnsi="Times New Roman" w:eastAsia="宋体" w:cs="Times New Roman"/>
          <w:b/>
          <w:szCs w:val="21"/>
        </w:rPr>
        <w:t>）</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8"/>
        <w:gridCol w:w="901"/>
        <w:gridCol w:w="901"/>
        <w:gridCol w:w="901"/>
        <w:gridCol w:w="905"/>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28" w:firstLineChars="14"/>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房间名称</w:t>
            </w:r>
          </w:p>
        </w:tc>
        <w:tc>
          <w:tcPr>
            <w:tcW w:w="351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28" w:firstLineChars="14"/>
              <w:jc w:val="center"/>
              <w:rPr>
                <w:rFonts w:ascii="Times New Roman" w:hAnsi="Times New Roman" w:eastAsia="宋体" w:cs="Times New Roman"/>
                <w:kern w:val="0"/>
                <w:sz w:val="20"/>
                <w:szCs w:val="20"/>
              </w:rPr>
            </w:pPr>
            <w:r>
              <w:rPr>
                <w:rFonts w:hint="eastAsia" w:ascii="Times New Roman" w:hAnsi="Times New Roman" w:eastAsia="宋体" w:cs="Times New Roman"/>
                <w:sz w:val="20"/>
                <w:szCs w:val="20"/>
              </w:rPr>
              <w:t>倍频带等效声压级</w:t>
            </w:r>
            <w:r>
              <w:rPr>
                <w:rFonts w:ascii="Times New Roman" w:hAnsi="Times New Roman" w:eastAsia="黑体" w:cs="Times New Roman"/>
                <w:position w:val="-14"/>
                <w:sz w:val="20"/>
                <w:szCs w:val="20"/>
              </w:rPr>
              <w:object>
                <v:shape id="_x0000_i1029" o:spt="75" type="#_x0000_t75" style="height:20.25pt;width:33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p>
        </w:tc>
        <w:tc>
          <w:tcPr>
            <w:tcW w:w="1775" w:type="dxa"/>
            <w:vMerge w:val="restart"/>
            <w:tcBorders>
              <w:top w:val="single" w:color="auto" w:sz="4" w:space="0"/>
              <w:left w:val="single" w:color="auto" w:sz="4" w:space="0"/>
              <w:bottom w:val="single" w:color="auto" w:sz="4" w:space="0"/>
              <w:right w:val="single" w:color="auto" w:sz="4" w:space="0"/>
            </w:tcBorders>
            <w:vAlign w:val="center"/>
          </w:tcPr>
          <w:p>
            <w:pPr>
              <w:pStyle w:val="35"/>
              <w:rPr>
                <w:rFonts w:ascii="Times New Roman" w:hAnsi="Times New Roman" w:eastAsia="黑体" w:cs="Times New Roman"/>
                <w:kern w:val="0"/>
                <w:sz w:val="20"/>
                <w:szCs w:val="20"/>
              </w:rPr>
            </w:pPr>
            <w:r>
              <w:rPr>
                <w:rFonts w:hint="eastAsia" w:eastAsiaTheme="minorEastAsia"/>
                <w:sz w:val="20"/>
                <w:szCs w:val="20"/>
              </w:rPr>
              <w:t>低频等效声级</w:t>
            </w:r>
            <w:r>
              <w:rPr>
                <w:rFonts w:ascii="Times New Roman" w:hAnsi="Times New Roman" w:eastAsia="黑体" w:cs="Times New Roman"/>
                <w:position w:val="-14"/>
                <w:sz w:val="20"/>
                <w:szCs w:val="20"/>
              </w:rPr>
              <w:object>
                <v:shape id="_x0000_i1030" o:spt="75" type="#_x0000_t75" style="height:20.25pt;width:39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left="2" w:leftChars="-44" w:hanging="94" w:hangingChars="47"/>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31.5Hz</w:t>
            </w:r>
          </w:p>
        </w:tc>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left="3" w:leftChars="-14" w:hanging="32" w:hangingChars="16"/>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63Hz</w:t>
            </w:r>
          </w:p>
        </w:tc>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firstLineChars="14"/>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125Hz</w:t>
            </w:r>
          </w:p>
        </w:tc>
        <w:tc>
          <w:tcPr>
            <w:tcW w:w="8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firstLineChars="14"/>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250Hz</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0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firstLineChars="14"/>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展厅</w:t>
            </w:r>
          </w:p>
        </w:tc>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firstLineChars="14"/>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≤76</w:t>
            </w:r>
          </w:p>
        </w:tc>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firstLineChars="14"/>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≤59</w:t>
            </w:r>
          </w:p>
        </w:tc>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firstLineChars="14"/>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≤48</w:t>
            </w:r>
          </w:p>
        </w:tc>
        <w:tc>
          <w:tcPr>
            <w:tcW w:w="8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firstLineChars="14"/>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≤39</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firstLineChars="14"/>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06" w:type="dxa"/>
            <w:tcBorders>
              <w:top w:val="single" w:color="auto" w:sz="4" w:space="0"/>
              <w:left w:val="single" w:color="auto" w:sz="4" w:space="0"/>
              <w:bottom w:val="single" w:color="auto" w:sz="4" w:space="0"/>
              <w:right w:val="single" w:color="auto" w:sz="4" w:space="0"/>
            </w:tcBorders>
            <w:vAlign w:val="center"/>
          </w:tcPr>
          <w:p>
            <w:pPr>
              <w:ind w:firstLine="28" w:firstLineChars="14"/>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影视厅、报告厅、新闻中心、办公室、会议室</w:t>
            </w:r>
          </w:p>
        </w:tc>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firstLineChars="14"/>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≤79</w:t>
            </w:r>
          </w:p>
        </w:tc>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firstLineChars="14"/>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≤63</w:t>
            </w:r>
          </w:p>
        </w:tc>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firstLineChars="14"/>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≤52</w:t>
            </w:r>
          </w:p>
        </w:tc>
        <w:tc>
          <w:tcPr>
            <w:tcW w:w="8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firstLineChars="14"/>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≤44</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firstLineChars="14"/>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≤40</w:t>
            </w:r>
          </w:p>
        </w:tc>
      </w:tr>
    </w:tbl>
    <w:p>
      <w:pPr>
        <w:pStyle w:val="4"/>
        <w:numPr>
          <w:ilvl w:val="1"/>
          <w:numId w:val="2"/>
        </w:numPr>
        <w:spacing w:before="120" w:after="120" w:line="360" w:lineRule="auto"/>
        <w:jc w:val="center"/>
        <w:rPr>
          <w:rFonts w:ascii="Times New Roman" w:hAnsi="Times New Roman" w:eastAsia="黑体" w:cs="Times New Roman"/>
          <w:b w:val="0"/>
          <w:sz w:val="28"/>
          <w:szCs w:val="28"/>
        </w:rPr>
      </w:pPr>
      <w:bookmarkStart w:id="99" w:name="_Toc153141768"/>
      <w:bookmarkStart w:id="100" w:name="_Toc153140195"/>
      <w:bookmarkStart w:id="101" w:name="_Toc131870914"/>
      <w:bookmarkStart w:id="102" w:name="_Toc151727241"/>
      <w:r>
        <w:rPr>
          <w:rFonts w:hint="eastAsia" w:ascii="Times New Roman" w:hAnsi="Times New Roman" w:eastAsia="黑体" w:cs="Times New Roman"/>
          <w:b w:val="0"/>
          <w:sz w:val="28"/>
          <w:szCs w:val="28"/>
        </w:rPr>
        <w:t>扩声系统</w:t>
      </w:r>
      <w:bookmarkEnd w:id="99"/>
      <w:bookmarkEnd w:id="100"/>
      <w:bookmarkEnd w:id="101"/>
      <w:bookmarkEnd w:id="102"/>
    </w:p>
    <w:p>
      <w:pPr>
        <w:pStyle w:val="70"/>
        <w:numPr>
          <w:ilvl w:val="2"/>
          <w:numId w:val="2"/>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博览建筑展厅内</w:t>
      </w:r>
      <w:r>
        <w:rPr>
          <w:rFonts w:ascii="Times New Roman" w:hAnsi="Times New Roman" w:eastAsia="宋体" w:cs="Times New Roman"/>
          <w:sz w:val="24"/>
          <w:szCs w:val="24"/>
        </w:rPr>
        <w:t>扩声系统的扩声特性指标</w:t>
      </w:r>
      <w:r>
        <w:rPr>
          <w:rFonts w:hint="eastAsia" w:ascii="Times New Roman" w:hAnsi="Times New Roman" w:eastAsia="宋体" w:cs="Times New Roman"/>
          <w:sz w:val="24"/>
          <w:szCs w:val="24"/>
        </w:rPr>
        <w:t>可</w:t>
      </w:r>
      <w:r>
        <w:rPr>
          <w:rFonts w:ascii="Times New Roman" w:hAnsi="Times New Roman" w:eastAsia="宋体" w:cs="Times New Roman"/>
          <w:sz w:val="24"/>
          <w:szCs w:val="24"/>
        </w:rPr>
        <w:t>分为</w:t>
      </w:r>
      <w:r>
        <w:rPr>
          <w:rFonts w:hint="eastAsia" w:ascii="Times New Roman" w:hAnsi="Times New Roman" w:eastAsia="宋体" w:cs="Times New Roman"/>
          <w:sz w:val="24"/>
          <w:szCs w:val="24"/>
        </w:rPr>
        <w:t>二</w:t>
      </w:r>
      <w:r>
        <w:rPr>
          <w:rFonts w:ascii="Times New Roman" w:hAnsi="Times New Roman" w:eastAsia="宋体" w:cs="Times New Roman"/>
          <w:sz w:val="24"/>
          <w:szCs w:val="24"/>
        </w:rPr>
        <w:t>级</w:t>
      </w:r>
      <w:r>
        <w:rPr>
          <w:rFonts w:hint="eastAsia" w:ascii="Times New Roman" w:hAnsi="Times New Roman" w:eastAsia="宋体" w:cs="Times New Roman"/>
          <w:sz w:val="24"/>
          <w:szCs w:val="24"/>
        </w:rPr>
        <w:t>，扩声系统声学特性指标应符合表</w:t>
      </w:r>
      <w:r>
        <w:rPr>
          <w:rFonts w:ascii="Times New Roman" w:hAnsi="Times New Roman" w:eastAsia="宋体" w:cs="Times New Roman"/>
          <w:sz w:val="24"/>
          <w:szCs w:val="24"/>
        </w:rPr>
        <w:t>3.6.1的规定</w:t>
      </w:r>
      <w:r>
        <w:rPr>
          <w:rFonts w:hint="eastAsia" w:ascii="Times New Roman" w:hAnsi="Times New Roman" w:eastAsia="宋体" w:cs="Times New Roman"/>
          <w:sz w:val="24"/>
          <w:szCs w:val="24"/>
        </w:rPr>
        <w:t>。</w:t>
      </w:r>
    </w:p>
    <w:p>
      <w:pPr>
        <w:jc w:val="center"/>
      </w:pPr>
      <w:r>
        <w:rPr>
          <w:rFonts w:hint="eastAsia" w:ascii="Times New Roman" w:hAnsi="Times New Roman" w:eastAsia="宋体" w:cs="Times New Roman"/>
          <w:b/>
          <w:szCs w:val="21"/>
        </w:rPr>
        <w:t>表</w:t>
      </w:r>
      <w:r>
        <w:rPr>
          <w:rFonts w:ascii="Times New Roman" w:hAnsi="Times New Roman" w:eastAsia="宋体" w:cs="Times New Roman"/>
          <w:b/>
          <w:szCs w:val="21"/>
        </w:rPr>
        <w:t>3.6.1</w:t>
      </w:r>
      <w:r>
        <w:rPr>
          <w:rFonts w:hint="eastAsia" w:ascii="Times New Roman" w:hAnsi="Times New Roman" w:eastAsia="宋体" w:cs="Times New Roman"/>
          <w:b/>
          <w:szCs w:val="21"/>
        </w:rPr>
        <w:t>　博览建筑展厅扩声系统声学特性指标</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977"/>
        <w:gridCol w:w="1843"/>
        <w:gridCol w:w="850"/>
        <w:gridCol w:w="992"/>
        <w:gridCol w:w="851"/>
        <w:gridCol w:w="709"/>
        <w:gridCol w:w="708"/>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6" w:type="dxa"/>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等级</w:t>
            </w:r>
          </w:p>
        </w:tc>
        <w:tc>
          <w:tcPr>
            <w:tcW w:w="977" w:type="dxa"/>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最大声压级（峰值）</w:t>
            </w:r>
          </w:p>
        </w:tc>
        <w:tc>
          <w:tcPr>
            <w:tcW w:w="1843" w:type="dxa"/>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传输频率特性</w:t>
            </w:r>
          </w:p>
        </w:tc>
        <w:tc>
          <w:tcPr>
            <w:tcW w:w="850" w:type="dxa"/>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传声增益</w:t>
            </w:r>
          </w:p>
        </w:tc>
        <w:tc>
          <w:tcPr>
            <w:tcW w:w="992" w:type="dxa"/>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稳态声场不均匀度</w:t>
            </w:r>
          </w:p>
        </w:tc>
        <w:tc>
          <w:tcPr>
            <w:tcW w:w="851" w:type="dxa"/>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语言传输指数（STIPA）</w:t>
            </w:r>
          </w:p>
        </w:tc>
        <w:tc>
          <w:tcPr>
            <w:tcW w:w="709" w:type="dxa"/>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系统总噪声级</w:t>
            </w:r>
          </w:p>
        </w:tc>
        <w:tc>
          <w:tcPr>
            <w:tcW w:w="708" w:type="dxa"/>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总噪声级</w:t>
            </w:r>
          </w:p>
        </w:tc>
        <w:tc>
          <w:tcPr>
            <w:tcW w:w="930" w:type="dxa"/>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早后期声能比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436" w:type="dxa"/>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sz w:val="20"/>
                <w:szCs w:val="20"/>
                <w:lang w:val="zh-CN"/>
              </w:rPr>
              <w:t>一级标准</w:t>
            </w:r>
          </w:p>
        </w:tc>
        <w:tc>
          <w:tcPr>
            <w:tcW w:w="977" w:type="dxa"/>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额定通带内：大于或等于10</w:t>
            </w:r>
            <w:r>
              <w:rPr>
                <w:rFonts w:ascii="Times New Roman" w:hAnsi="Times New Roman" w:eastAsia="宋体" w:cs="Times New Roman"/>
                <w:kern w:val="0"/>
                <w:sz w:val="20"/>
                <w:szCs w:val="20"/>
              </w:rPr>
              <w:t>3</w:t>
            </w:r>
            <w:r>
              <w:rPr>
                <w:rFonts w:hint="eastAsia" w:ascii="Times New Roman" w:hAnsi="Times New Roman" w:eastAsia="宋体" w:cs="Times New Roman"/>
                <w:kern w:val="0"/>
                <w:sz w:val="20"/>
                <w:szCs w:val="20"/>
              </w:rPr>
              <w:t>dB</w:t>
            </w:r>
          </w:p>
        </w:tc>
        <w:tc>
          <w:tcPr>
            <w:tcW w:w="1843" w:type="dxa"/>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以</w:t>
            </w:r>
            <w:r>
              <w:rPr>
                <w:rFonts w:ascii="Times New Roman" w:hAnsi="Times New Roman" w:eastAsia="宋体" w:cs="Times New Roman"/>
                <w:kern w:val="0"/>
                <w:sz w:val="20"/>
                <w:szCs w:val="20"/>
              </w:rPr>
              <w:t>100Hz~6300Hz的平均声压级为0dB</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在此频带内允许范围</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-4dB~+4dB</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50Hz~100Hz和6300Hz~12500Hz的允许</w:t>
            </w:r>
            <w:r>
              <w:rPr>
                <w:rFonts w:hint="eastAsia" w:ascii="Times New Roman" w:hAnsi="Times New Roman" w:eastAsia="宋体" w:cs="Times New Roman"/>
                <w:kern w:val="0"/>
                <w:sz w:val="20"/>
                <w:szCs w:val="20"/>
              </w:rPr>
              <w:t>范围</w:t>
            </w:r>
            <w:r>
              <w:rPr>
                <w:rFonts w:ascii="Times New Roman" w:hAnsi="Times New Roman" w:eastAsia="宋体" w:cs="Times New Roman"/>
                <w:kern w:val="0"/>
                <w:sz w:val="20"/>
                <w:szCs w:val="20"/>
              </w:rPr>
              <w:t>见图1中</w:t>
            </w:r>
            <w:r>
              <w:rPr>
                <w:rFonts w:hint="eastAsia" w:ascii="Times New Roman" w:hAnsi="Times New Roman" w:eastAsia="宋体" w:cs="Times New Roman"/>
                <w:kern w:val="0"/>
                <w:sz w:val="20"/>
                <w:szCs w:val="20"/>
              </w:rPr>
              <w:t>斜线部分</w:t>
            </w:r>
          </w:p>
        </w:tc>
        <w:tc>
          <w:tcPr>
            <w:tcW w:w="850"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125Hz~6300Hz的平均值大于或等于</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8dB</w:t>
            </w:r>
          </w:p>
        </w:tc>
        <w:tc>
          <w:tcPr>
            <w:tcW w:w="992"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1000Hz时小于或等于6dB</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4000Hz时小于或等于8dB</w:t>
            </w:r>
          </w:p>
        </w:tc>
        <w:tc>
          <w:tcPr>
            <w:tcW w:w="851"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bCs/>
                <w:kern w:val="0"/>
                <w:sz w:val="20"/>
                <w:szCs w:val="20"/>
              </w:rPr>
              <w:t>&gt;</w:t>
            </w:r>
            <w:r>
              <w:rPr>
                <w:rFonts w:ascii="Times New Roman" w:hAnsi="Times New Roman" w:eastAsia="宋体" w:cs="Times New Roman"/>
                <w:kern w:val="0"/>
                <w:sz w:val="20"/>
                <w:szCs w:val="20"/>
              </w:rPr>
              <w:t>0.5</w:t>
            </w:r>
          </w:p>
        </w:tc>
        <w:tc>
          <w:tcPr>
            <w:tcW w:w="709"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NR-20</w:t>
            </w:r>
          </w:p>
        </w:tc>
        <w:tc>
          <w:tcPr>
            <w:tcW w:w="708"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NR-30</w:t>
            </w:r>
          </w:p>
        </w:tc>
        <w:tc>
          <w:tcPr>
            <w:tcW w:w="930"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500Hz~</w:t>
            </w:r>
          </w:p>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2000Hz</w:t>
            </w:r>
            <w:r>
              <w:rPr>
                <w:rFonts w:hint="eastAsia" w:ascii="Times New Roman" w:hAnsi="Times New Roman" w:eastAsia="宋体" w:cs="Times New Roman"/>
                <w:kern w:val="0"/>
                <w:sz w:val="20"/>
                <w:szCs w:val="20"/>
              </w:rPr>
              <w:t>内</w:t>
            </w:r>
            <w:r>
              <w:rPr>
                <w:rFonts w:ascii="Times New Roman" w:hAnsi="Times New Roman" w:eastAsia="宋体" w:cs="Times New Roman"/>
                <w:kern w:val="0"/>
                <w:sz w:val="20"/>
                <w:szCs w:val="20"/>
              </w:rPr>
              <w:t>1/1</w:t>
            </w:r>
            <w:r>
              <w:rPr>
                <w:rFonts w:hint="eastAsia" w:ascii="Times New Roman" w:hAnsi="Times New Roman" w:eastAsia="宋体" w:cs="Times New Roman"/>
                <w:kern w:val="0"/>
                <w:sz w:val="20"/>
                <w:szCs w:val="20"/>
              </w:rPr>
              <w:t>倍频带分析的平均值大于或等于</w:t>
            </w:r>
            <w:r>
              <w:rPr>
                <w:rFonts w:ascii="Times New Roman" w:hAnsi="Times New Roman" w:eastAsia="宋体" w:cs="Times New Roman"/>
                <w:kern w:val="0"/>
                <w:sz w:val="20"/>
                <w:szCs w:val="20"/>
              </w:rPr>
              <w:t>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436" w:type="dxa"/>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二级标准</w:t>
            </w:r>
          </w:p>
        </w:tc>
        <w:tc>
          <w:tcPr>
            <w:tcW w:w="977" w:type="dxa"/>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额定通带内：大于或等于</w:t>
            </w:r>
            <w:r>
              <w:rPr>
                <w:rFonts w:ascii="Times New Roman" w:hAnsi="Times New Roman" w:eastAsia="宋体" w:cs="Times New Roman"/>
                <w:kern w:val="0"/>
                <w:sz w:val="20"/>
                <w:szCs w:val="20"/>
              </w:rPr>
              <w:t>98</w:t>
            </w:r>
            <w:r>
              <w:rPr>
                <w:rFonts w:hint="eastAsia" w:ascii="Times New Roman" w:hAnsi="Times New Roman" w:eastAsia="宋体" w:cs="Times New Roman"/>
                <w:kern w:val="0"/>
                <w:sz w:val="20"/>
                <w:szCs w:val="20"/>
              </w:rPr>
              <w:t>dB</w:t>
            </w:r>
          </w:p>
        </w:tc>
        <w:tc>
          <w:tcPr>
            <w:tcW w:w="1843" w:type="dxa"/>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以</w:t>
            </w:r>
            <w:r>
              <w:rPr>
                <w:rFonts w:ascii="Times New Roman" w:hAnsi="Times New Roman" w:eastAsia="宋体" w:cs="Times New Roman"/>
                <w:kern w:val="0"/>
                <w:sz w:val="20"/>
                <w:szCs w:val="20"/>
              </w:rPr>
              <w:t>125Hz~4000Hz的平均声压级为0dB</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在此频带内允许范围</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-6dB~+4dB</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63Hz~125Hz和4000Hz~8000Hz的允许</w:t>
            </w:r>
            <w:r>
              <w:rPr>
                <w:rFonts w:hint="eastAsia" w:ascii="Times New Roman" w:hAnsi="Times New Roman" w:eastAsia="宋体" w:cs="Times New Roman"/>
                <w:kern w:val="0"/>
                <w:sz w:val="20"/>
                <w:szCs w:val="20"/>
              </w:rPr>
              <w:t>范围</w:t>
            </w:r>
            <w:r>
              <w:rPr>
                <w:rFonts w:ascii="Times New Roman" w:hAnsi="Times New Roman" w:eastAsia="宋体" w:cs="Times New Roman"/>
                <w:kern w:val="0"/>
                <w:sz w:val="20"/>
                <w:szCs w:val="20"/>
              </w:rPr>
              <w:t>见图2中</w:t>
            </w:r>
            <w:r>
              <w:rPr>
                <w:rFonts w:hint="eastAsia" w:ascii="Times New Roman" w:hAnsi="Times New Roman" w:eastAsia="宋体" w:cs="Times New Roman"/>
                <w:kern w:val="0"/>
                <w:sz w:val="20"/>
                <w:szCs w:val="20"/>
              </w:rPr>
              <w:t>斜线部分</w:t>
            </w:r>
          </w:p>
        </w:tc>
        <w:tc>
          <w:tcPr>
            <w:tcW w:w="850"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125Hz~4000Hz的平均值大于或等于</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10dB</w:t>
            </w:r>
          </w:p>
        </w:tc>
        <w:tc>
          <w:tcPr>
            <w:tcW w:w="992"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1000Hz</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4000Hz时小于或等于8dB</w:t>
            </w:r>
          </w:p>
        </w:tc>
        <w:tc>
          <w:tcPr>
            <w:tcW w:w="851" w:type="dxa"/>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bCs/>
                <w:kern w:val="0"/>
                <w:sz w:val="20"/>
                <w:szCs w:val="20"/>
                <w:lang w:val="zh-CN"/>
              </w:rPr>
              <w:t>≥</w:t>
            </w:r>
            <w:r>
              <w:rPr>
                <w:rFonts w:ascii="Times New Roman" w:hAnsi="Times New Roman" w:eastAsia="宋体" w:cs="Times New Roman"/>
                <w:kern w:val="0"/>
                <w:sz w:val="20"/>
                <w:szCs w:val="20"/>
              </w:rPr>
              <w:t>0.5</w:t>
            </w:r>
          </w:p>
        </w:tc>
        <w:tc>
          <w:tcPr>
            <w:tcW w:w="709"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NR-20</w:t>
            </w:r>
          </w:p>
        </w:tc>
        <w:tc>
          <w:tcPr>
            <w:tcW w:w="708"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NR-30</w:t>
            </w:r>
          </w:p>
        </w:tc>
        <w:tc>
          <w:tcPr>
            <w:tcW w:w="930" w:type="dxa"/>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500Hz~</w:t>
            </w:r>
          </w:p>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2000Hz</w:t>
            </w:r>
            <w:r>
              <w:rPr>
                <w:rFonts w:hint="eastAsia" w:ascii="Times New Roman" w:hAnsi="Times New Roman" w:eastAsia="宋体" w:cs="Times New Roman"/>
                <w:kern w:val="0"/>
                <w:sz w:val="20"/>
                <w:szCs w:val="20"/>
              </w:rPr>
              <w:t>内</w:t>
            </w:r>
            <w:r>
              <w:rPr>
                <w:rFonts w:ascii="Times New Roman" w:hAnsi="Times New Roman" w:eastAsia="宋体" w:cs="Times New Roman"/>
                <w:kern w:val="0"/>
                <w:sz w:val="20"/>
                <w:szCs w:val="20"/>
              </w:rPr>
              <w:t>1/1</w:t>
            </w:r>
            <w:r>
              <w:rPr>
                <w:rFonts w:hint="eastAsia" w:ascii="Times New Roman" w:hAnsi="Times New Roman" w:eastAsia="宋体" w:cs="Times New Roman"/>
                <w:kern w:val="0"/>
                <w:sz w:val="20"/>
                <w:szCs w:val="20"/>
              </w:rPr>
              <w:t>倍频带分析的平均值大于或等于</w:t>
            </w:r>
            <w:r>
              <w:rPr>
                <w:rFonts w:ascii="Times New Roman" w:hAnsi="Times New Roman" w:eastAsia="宋体" w:cs="Times New Roman"/>
                <w:kern w:val="0"/>
                <w:sz w:val="20"/>
                <w:szCs w:val="20"/>
              </w:rPr>
              <w:t>3dB</w:t>
            </w:r>
          </w:p>
        </w:tc>
      </w:tr>
    </w:tbl>
    <w:p>
      <w:pPr>
        <w:pStyle w:val="2"/>
        <w:jc w:val="center"/>
      </w:pPr>
      <w:r>
        <w:drawing>
          <wp:inline distT="0" distB="0" distL="0" distR="0">
            <wp:extent cx="3599815" cy="2143760"/>
            <wp:effectExtent l="0" t="0" r="635" b="8890"/>
            <wp:docPr id="16799541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954193" name="图片 1"/>
                    <pic:cNvPicPr>
                      <a:picLocks noChangeAspect="1"/>
                    </pic:cNvPicPr>
                  </pic:nvPicPr>
                  <pic:blipFill>
                    <a:blip r:embed="rId26"/>
                    <a:stretch>
                      <a:fillRect/>
                    </a:stretch>
                  </pic:blipFill>
                  <pic:spPr>
                    <a:xfrm>
                      <a:off x="0" y="0"/>
                      <a:ext cx="3600000" cy="2144230"/>
                    </a:xfrm>
                    <a:prstGeom prst="rect">
                      <a:avLst/>
                    </a:prstGeom>
                  </pic:spPr>
                </pic:pic>
              </a:graphicData>
            </a:graphic>
          </wp:inline>
        </w:drawing>
      </w:r>
    </w:p>
    <w:p>
      <w:pPr>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图</w:t>
      </w:r>
      <w:r>
        <w:rPr>
          <w:rFonts w:cs="Arial" w:asciiTheme="minorEastAsia" w:hAnsiTheme="minorEastAsia" w:eastAsiaTheme="minorEastAsia"/>
          <w:sz w:val="24"/>
          <w:szCs w:val="24"/>
        </w:rPr>
        <w:t>1</w:t>
      </w:r>
      <w:r>
        <w:rPr>
          <w:rFonts w:hint="eastAsia" w:asciiTheme="minorEastAsia" w:hAnsiTheme="minorEastAsia" w:eastAsiaTheme="minorEastAsia"/>
          <w:sz w:val="24"/>
          <w:szCs w:val="24"/>
        </w:rPr>
        <w:t>博览建筑展厅</w:t>
      </w:r>
      <w:r>
        <w:rPr>
          <w:rFonts w:hint="eastAsia" w:cs="Arial" w:asciiTheme="minorEastAsia" w:hAnsiTheme="minorEastAsia" w:eastAsiaTheme="minorEastAsia"/>
          <w:sz w:val="24"/>
          <w:szCs w:val="24"/>
        </w:rPr>
        <w:t>一级</w:t>
      </w:r>
      <w:r>
        <w:rPr>
          <w:rFonts w:cs="Arial" w:asciiTheme="minorEastAsia" w:hAnsiTheme="minorEastAsia" w:eastAsiaTheme="minorEastAsia"/>
          <w:sz w:val="24"/>
          <w:szCs w:val="24"/>
        </w:rPr>
        <w:t>传输频率特性</w:t>
      </w:r>
      <w:r>
        <w:rPr>
          <w:rFonts w:hint="eastAsia" w:cs="Arial" w:asciiTheme="minorEastAsia" w:hAnsiTheme="minorEastAsia" w:eastAsiaTheme="minorEastAsia"/>
          <w:sz w:val="24"/>
          <w:szCs w:val="24"/>
        </w:rPr>
        <w:t>范围</w:t>
      </w:r>
    </w:p>
    <w:p>
      <w:pPr>
        <w:pStyle w:val="2"/>
        <w:jc w:val="center"/>
      </w:pPr>
      <w:r>
        <w:drawing>
          <wp:inline distT="0" distB="0" distL="0" distR="0">
            <wp:extent cx="3599815" cy="2249805"/>
            <wp:effectExtent l="0" t="0" r="635" b="0"/>
            <wp:docPr id="8772222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222219" name="图片 1"/>
                    <pic:cNvPicPr>
                      <a:picLocks noChangeAspect="1"/>
                    </pic:cNvPicPr>
                  </pic:nvPicPr>
                  <pic:blipFill>
                    <a:blip r:embed="rId27"/>
                    <a:stretch>
                      <a:fillRect/>
                    </a:stretch>
                  </pic:blipFill>
                  <pic:spPr>
                    <a:xfrm>
                      <a:off x="0" y="0"/>
                      <a:ext cx="3600000" cy="2250066"/>
                    </a:xfrm>
                    <a:prstGeom prst="rect">
                      <a:avLst/>
                    </a:prstGeom>
                  </pic:spPr>
                </pic:pic>
              </a:graphicData>
            </a:graphic>
          </wp:inline>
        </w:drawing>
      </w:r>
    </w:p>
    <w:p>
      <w:pPr>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图</w:t>
      </w:r>
      <w:r>
        <w:rPr>
          <w:rFonts w:cs="Arial" w:asciiTheme="minorEastAsia" w:hAnsiTheme="minorEastAsia" w:eastAsiaTheme="minorEastAsia"/>
          <w:sz w:val="24"/>
          <w:szCs w:val="24"/>
        </w:rPr>
        <w:t>2</w:t>
      </w:r>
      <w:r>
        <w:rPr>
          <w:rFonts w:hint="eastAsia" w:asciiTheme="minorEastAsia" w:hAnsiTheme="minorEastAsia" w:eastAsiaTheme="minorEastAsia"/>
          <w:sz w:val="24"/>
          <w:szCs w:val="24"/>
        </w:rPr>
        <w:t>博览建筑展厅</w:t>
      </w:r>
      <w:r>
        <w:rPr>
          <w:rFonts w:hint="eastAsia" w:cs="Arial" w:asciiTheme="minorEastAsia" w:hAnsiTheme="minorEastAsia" w:eastAsiaTheme="minorEastAsia"/>
          <w:sz w:val="24"/>
          <w:szCs w:val="24"/>
        </w:rPr>
        <w:t>二级</w:t>
      </w:r>
      <w:r>
        <w:rPr>
          <w:rFonts w:cs="Arial" w:asciiTheme="minorEastAsia" w:hAnsiTheme="minorEastAsia" w:eastAsiaTheme="minorEastAsia"/>
          <w:sz w:val="24"/>
          <w:szCs w:val="24"/>
        </w:rPr>
        <w:t>传输频率特性</w:t>
      </w:r>
      <w:r>
        <w:rPr>
          <w:rFonts w:hint="eastAsia" w:cs="Arial" w:asciiTheme="minorEastAsia" w:hAnsiTheme="minorEastAsia" w:eastAsiaTheme="minorEastAsia"/>
          <w:sz w:val="24"/>
          <w:szCs w:val="24"/>
        </w:rPr>
        <w:t>范围</w:t>
      </w:r>
    </w:p>
    <w:p>
      <w:pPr>
        <w:pStyle w:val="70"/>
        <w:numPr>
          <w:ilvl w:val="2"/>
          <w:numId w:val="2"/>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博览建筑影视厅、报告厅、新闻中心</w:t>
      </w:r>
      <w:r>
        <w:rPr>
          <w:rFonts w:ascii="Times New Roman" w:hAnsi="Times New Roman" w:eastAsia="宋体" w:cs="Times New Roman"/>
          <w:sz w:val="24"/>
          <w:szCs w:val="24"/>
        </w:rPr>
        <w:t>扩声系统的扩声特性指标</w:t>
      </w:r>
      <w:r>
        <w:rPr>
          <w:rFonts w:hint="eastAsia" w:ascii="Times New Roman" w:hAnsi="Times New Roman" w:eastAsia="宋体" w:cs="Times New Roman"/>
          <w:sz w:val="24"/>
          <w:szCs w:val="24"/>
        </w:rPr>
        <w:t>，应符合《厅堂、体育场馆扩声系统设计规范》</w:t>
      </w:r>
      <w:r>
        <w:rPr>
          <w:rFonts w:ascii="Times New Roman" w:hAnsi="Times New Roman" w:eastAsia="宋体" w:cs="Times New Roman"/>
          <w:sz w:val="24"/>
          <w:szCs w:val="24"/>
        </w:rPr>
        <w:t>GB/T 28049-2011</w:t>
      </w:r>
      <w:r>
        <w:rPr>
          <w:rFonts w:hint="eastAsia" w:ascii="Times New Roman" w:hAnsi="Times New Roman" w:eastAsia="宋体" w:cs="Times New Roman"/>
          <w:sz w:val="24"/>
          <w:szCs w:val="24"/>
        </w:rPr>
        <w:t>中关于会议类扩声系统的相关规定。</w:t>
      </w:r>
    </w:p>
    <w:p>
      <w:pPr>
        <w:pStyle w:val="70"/>
        <w:numPr>
          <w:ilvl w:val="2"/>
          <w:numId w:val="2"/>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博览建筑的公共广播系统在各广播服务区内的电声性能指标，应符合《公共广播系统工程技术标准》</w:t>
      </w:r>
      <w:r>
        <w:rPr>
          <w:rFonts w:ascii="Times New Roman" w:hAnsi="Times New Roman" w:eastAsia="宋体" w:cs="Times New Roman"/>
          <w:sz w:val="24"/>
          <w:szCs w:val="24"/>
        </w:rPr>
        <w:t>GB/T50526-2021</w:t>
      </w:r>
      <w:r>
        <w:rPr>
          <w:rFonts w:hint="eastAsia" w:ascii="Times New Roman" w:hAnsi="Times New Roman" w:eastAsia="宋体" w:cs="Times New Roman"/>
          <w:sz w:val="24"/>
          <w:szCs w:val="24"/>
        </w:rPr>
        <w:t>中关于电声性能的相关规定。</w:t>
      </w:r>
    </w:p>
    <w:p>
      <w:pPr>
        <w:widowControl/>
        <w:jc w:val="left"/>
        <w:rPr>
          <w:rFonts w:ascii="Times New Roman" w:hAnsi="Times New Roman" w:eastAsia="宋体" w:cs="Times New Roman"/>
          <w:szCs w:val="24"/>
        </w:rPr>
      </w:pPr>
      <w:r>
        <w:br w:type="page"/>
      </w:r>
    </w:p>
    <w:p>
      <w:pPr>
        <w:pStyle w:val="32"/>
        <w:numPr>
          <w:ilvl w:val="0"/>
          <w:numId w:val="2"/>
        </w:numPr>
        <w:autoSpaceDE/>
        <w:spacing w:line="360" w:lineRule="auto"/>
      </w:pPr>
      <w:bookmarkStart w:id="103" w:name="_Toc103424820"/>
      <w:bookmarkStart w:id="104" w:name="_Toc102297785"/>
      <w:bookmarkStart w:id="105" w:name="_Toc102300050"/>
      <w:bookmarkStart w:id="106" w:name="_Toc151727242"/>
      <w:bookmarkStart w:id="107" w:name="_Toc131870915"/>
      <w:bookmarkStart w:id="108" w:name="_Toc153140196"/>
      <w:bookmarkStart w:id="109" w:name="_Toc153141769"/>
      <w:r>
        <w:rPr>
          <w:rFonts w:hint="eastAsia"/>
        </w:rPr>
        <w:t>声环境设计</w:t>
      </w:r>
      <w:bookmarkEnd w:id="93"/>
      <w:bookmarkEnd w:id="94"/>
      <w:bookmarkEnd w:id="95"/>
      <w:bookmarkEnd w:id="103"/>
      <w:bookmarkEnd w:id="104"/>
      <w:bookmarkEnd w:id="105"/>
      <w:bookmarkEnd w:id="106"/>
      <w:bookmarkEnd w:id="107"/>
      <w:bookmarkEnd w:id="108"/>
      <w:bookmarkEnd w:id="109"/>
    </w:p>
    <w:p>
      <w:pPr>
        <w:pStyle w:val="4"/>
        <w:numPr>
          <w:ilvl w:val="1"/>
          <w:numId w:val="2"/>
        </w:numPr>
        <w:spacing w:before="120" w:after="120" w:line="360" w:lineRule="auto"/>
        <w:jc w:val="center"/>
        <w:rPr>
          <w:rFonts w:ascii="Times New Roman" w:hAnsi="Times New Roman" w:eastAsia="黑体" w:cs="Times New Roman"/>
          <w:b w:val="0"/>
          <w:sz w:val="28"/>
          <w:szCs w:val="28"/>
        </w:rPr>
      </w:pPr>
      <w:bookmarkStart w:id="110" w:name="_Toc103424821"/>
      <w:bookmarkStart w:id="111" w:name="_Toc151727243"/>
      <w:bookmarkStart w:id="112" w:name="_Toc131870916"/>
      <w:bookmarkStart w:id="113" w:name="_Toc102297786"/>
      <w:bookmarkStart w:id="114" w:name="_Toc153141770"/>
      <w:bookmarkStart w:id="115" w:name="_Toc102300051"/>
      <w:bookmarkStart w:id="116" w:name="_Toc153140197"/>
      <w:r>
        <w:rPr>
          <w:rFonts w:hint="eastAsia" w:ascii="Times New Roman" w:hAnsi="Times New Roman" w:eastAsia="黑体" w:cs="Times New Roman"/>
          <w:b w:val="0"/>
          <w:sz w:val="28"/>
          <w:szCs w:val="28"/>
        </w:rPr>
        <w:t>一般规定</w:t>
      </w:r>
      <w:bookmarkEnd w:id="110"/>
      <w:bookmarkEnd w:id="111"/>
      <w:bookmarkEnd w:id="112"/>
      <w:bookmarkEnd w:id="113"/>
      <w:bookmarkEnd w:id="114"/>
      <w:bookmarkEnd w:id="115"/>
      <w:bookmarkEnd w:id="116"/>
    </w:p>
    <w:p>
      <w:pPr>
        <w:pStyle w:val="70"/>
        <w:numPr>
          <w:ilvl w:val="2"/>
          <w:numId w:val="2"/>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博览建筑声环境设计应包括总体布局与平面设计、吸声设计、隔声设计、隔振与消声设计、扩声系统设计。</w:t>
      </w:r>
    </w:p>
    <w:p>
      <w:pPr>
        <w:pStyle w:val="70"/>
        <w:numPr>
          <w:ilvl w:val="2"/>
          <w:numId w:val="2"/>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博览建筑声环境设计应结合房间功能及其噪声敏感性、周围环境的噪声情况、使用时室内产生噪声干扰的情况、实际的施工技术水平和博览建筑的类型等因素。</w:t>
      </w:r>
    </w:p>
    <w:p>
      <w:pPr>
        <w:pStyle w:val="70"/>
        <w:numPr>
          <w:ilvl w:val="2"/>
          <w:numId w:val="2"/>
        </w:numPr>
        <w:spacing w:line="360" w:lineRule="auto"/>
        <w:ind w:firstLineChars="0"/>
        <w:rPr>
          <w:rFonts w:ascii="Times New Roman" w:hAnsi="Times New Roman" w:eastAsia="宋体" w:cs="Times New Roman"/>
          <w:bCs/>
          <w:sz w:val="24"/>
        </w:rPr>
      </w:pPr>
      <w:r>
        <w:rPr>
          <w:rFonts w:hint="eastAsia" w:ascii="Times New Roman" w:hAnsi="Times New Roman" w:eastAsia="宋体" w:cs="Times New Roman"/>
          <w:sz w:val="24"/>
          <w:szCs w:val="24"/>
        </w:rPr>
        <w:t>博览建筑声环境设计应结合通风、采光、照明及装修的要求，选择</w:t>
      </w:r>
      <w:r>
        <w:rPr>
          <w:rFonts w:hint="eastAsia" w:ascii="Times New Roman" w:hAnsi="Times New Roman" w:eastAsia="宋体" w:cs="Times New Roman"/>
          <w:bCs/>
          <w:sz w:val="24"/>
        </w:rPr>
        <w:t>满足相应设计要求且防火、环保、耐久、易清洁的材料。</w:t>
      </w:r>
    </w:p>
    <w:p>
      <w:pPr>
        <w:pStyle w:val="4"/>
        <w:numPr>
          <w:ilvl w:val="1"/>
          <w:numId w:val="2"/>
        </w:numPr>
        <w:spacing w:before="120" w:after="120" w:line="360" w:lineRule="auto"/>
        <w:jc w:val="center"/>
        <w:rPr>
          <w:rFonts w:ascii="Times New Roman" w:hAnsi="Times New Roman" w:eastAsia="黑体" w:cs="Times New Roman"/>
          <w:b w:val="0"/>
          <w:sz w:val="28"/>
          <w:szCs w:val="28"/>
        </w:rPr>
      </w:pPr>
      <w:bookmarkStart w:id="117" w:name="_Toc151727244"/>
      <w:bookmarkStart w:id="118" w:name="_Toc153140198"/>
      <w:bookmarkStart w:id="119" w:name="_Toc102300052"/>
      <w:bookmarkStart w:id="120" w:name="_Toc71459368"/>
      <w:bookmarkStart w:id="121" w:name="_Toc131870917"/>
      <w:bookmarkStart w:id="122" w:name="_Toc72003247"/>
      <w:bookmarkStart w:id="123" w:name="_Toc102297787"/>
      <w:bookmarkStart w:id="124" w:name="_Toc153141771"/>
      <w:bookmarkStart w:id="125" w:name="_Toc103424822"/>
      <w:bookmarkStart w:id="126" w:name="_Toc72009469"/>
      <w:r>
        <w:rPr>
          <w:rFonts w:hint="eastAsia" w:ascii="Times New Roman" w:hAnsi="Times New Roman" w:eastAsia="黑体" w:cs="Times New Roman"/>
          <w:b w:val="0"/>
          <w:sz w:val="28"/>
          <w:szCs w:val="28"/>
        </w:rPr>
        <w:t>总体布局与平面设计</w:t>
      </w:r>
      <w:bookmarkEnd w:id="117"/>
      <w:bookmarkEnd w:id="118"/>
      <w:bookmarkEnd w:id="119"/>
      <w:bookmarkEnd w:id="120"/>
      <w:bookmarkEnd w:id="121"/>
      <w:bookmarkEnd w:id="122"/>
      <w:bookmarkEnd w:id="123"/>
      <w:bookmarkEnd w:id="124"/>
      <w:bookmarkEnd w:id="125"/>
      <w:bookmarkEnd w:id="126"/>
    </w:p>
    <w:p>
      <w:pPr>
        <w:pStyle w:val="70"/>
        <w:numPr>
          <w:ilvl w:val="2"/>
          <w:numId w:val="2"/>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博览建筑设计前，应详细调查场地内外的噪声源和振动源。当博览建筑附近有可觉察的固定振动源，或距建筑外轮廓线</w:t>
      </w:r>
      <w:r>
        <w:rPr>
          <w:rFonts w:ascii="Times New Roman" w:hAnsi="Times New Roman" w:eastAsia="宋体" w:cs="Times New Roman"/>
          <w:sz w:val="24"/>
          <w:szCs w:val="24"/>
        </w:rPr>
        <w:t>50m</w:t>
      </w:r>
      <w:r>
        <w:rPr>
          <w:rFonts w:hint="eastAsia" w:ascii="Times New Roman" w:hAnsi="Times New Roman" w:eastAsia="宋体" w:cs="Times New Roman"/>
          <w:sz w:val="24"/>
          <w:szCs w:val="24"/>
        </w:rPr>
        <w:t>范围内有城市轨道交通地下线时，应对博览建筑的建设场地进行环境振动测量。</w:t>
      </w:r>
    </w:p>
    <w:p>
      <w:pPr>
        <w:pStyle w:val="70"/>
        <w:numPr>
          <w:ilvl w:val="2"/>
          <w:numId w:val="2"/>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在博览建筑总平面设计中，应合理布置建筑平面，减少交通噪声对室内的影响。当建筑所处场地的环境噪声无法满足《声环境质量标准》</w:t>
      </w:r>
      <w:r>
        <w:rPr>
          <w:rFonts w:ascii="Times New Roman" w:hAnsi="Times New Roman" w:eastAsia="宋体" w:cs="Times New Roman"/>
          <w:sz w:val="24"/>
          <w:szCs w:val="24"/>
        </w:rPr>
        <w:t>GB 3096-2008</w:t>
      </w:r>
      <w:r>
        <w:rPr>
          <w:rFonts w:hint="eastAsia" w:ascii="Times New Roman" w:hAnsi="Times New Roman" w:eastAsia="宋体" w:cs="Times New Roman"/>
          <w:sz w:val="24"/>
          <w:szCs w:val="24"/>
        </w:rPr>
        <w:t>中一类声环境功能区限值规定时，应采取降噪措施。宜针对平面布局进行噪声影响预测和分析，并据此设计建筑物的防噪间距、朝向选择及平面布局等。</w:t>
      </w:r>
    </w:p>
    <w:p>
      <w:pPr>
        <w:pStyle w:val="70"/>
        <w:numPr>
          <w:ilvl w:val="2"/>
          <w:numId w:val="2"/>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博览建筑的噪声敏感房间应远离产生噪声及振动的设备与城市主干道，宜单独设置或位于楼层中的安静区域。</w:t>
      </w:r>
    </w:p>
    <w:p>
      <w:pPr>
        <w:pStyle w:val="70"/>
        <w:numPr>
          <w:ilvl w:val="2"/>
          <w:numId w:val="2"/>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对噪声不敏感的建筑、</w:t>
      </w:r>
      <w:r>
        <w:rPr>
          <w:rFonts w:hint="eastAsia" w:ascii="Times New Roman" w:hAnsi="Times New Roman" w:eastAsia="宋体" w:cs="Times New Roman"/>
          <w:sz w:val="24"/>
          <w:szCs w:val="24"/>
        </w:rPr>
        <w:t>建筑部位</w:t>
      </w:r>
      <w:r>
        <w:rPr>
          <w:rFonts w:ascii="Times New Roman" w:hAnsi="Times New Roman" w:eastAsia="宋体" w:cs="Times New Roman"/>
          <w:sz w:val="24"/>
          <w:szCs w:val="24"/>
        </w:rPr>
        <w:t>或附属用房等宜布置在靠近噪声源的一侧。</w:t>
      </w:r>
    </w:p>
    <w:p>
      <w:pPr>
        <w:pStyle w:val="70"/>
        <w:numPr>
          <w:ilvl w:val="2"/>
          <w:numId w:val="2"/>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博览建筑的室外活动场地宜结合噪声敏感需求进行设计，若靠近城市道路、人员密集区域，宜设置声屏障或降噪林带。</w:t>
      </w:r>
    </w:p>
    <w:p>
      <w:pPr>
        <w:pStyle w:val="70"/>
        <w:numPr>
          <w:ilvl w:val="2"/>
          <w:numId w:val="2"/>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博览建筑毗邻城市交通干道或临近其他噪声源，宜设置噪声隔离带，且应加强外墙、外窗、外门的隔声性能。</w:t>
      </w:r>
    </w:p>
    <w:p>
      <w:pPr>
        <w:pStyle w:val="70"/>
        <w:numPr>
          <w:ilvl w:val="2"/>
          <w:numId w:val="2"/>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博览建筑的室内外空间宜进行声景设计。</w:t>
      </w:r>
    </w:p>
    <w:p>
      <w:pPr>
        <w:pStyle w:val="70"/>
        <w:numPr>
          <w:ilvl w:val="2"/>
          <w:numId w:val="2"/>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博览建筑的展厅、会议室、报告厅、新闻中心等建筑空间应避免声聚焦、回声、颤动回声等声学缺陷。</w:t>
      </w:r>
    </w:p>
    <w:p>
      <w:pPr>
        <w:pStyle w:val="70"/>
        <w:numPr>
          <w:ilvl w:val="2"/>
          <w:numId w:val="2"/>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对室内声环境质量有较高要求的多功能展厅，应进行相应的声学设计</w:t>
      </w:r>
    </w:p>
    <w:p>
      <w:pPr>
        <w:pStyle w:val="70"/>
        <w:numPr>
          <w:ilvl w:val="2"/>
          <w:numId w:val="2"/>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锅炉房、水泵房、制冷机房、变压器室、风机房、电梯机房、柴油发电机房、换热机房、空调机房、风冷机组及冷却塔等设备区应远离噪声敏感房间，并应进行有效的隔声、隔振处理。</w:t>
      </w:r>
    </w:p>
    <w:p>
      <w:pPr>
        <w:pStyle w:val="4"/>
        <w:numPr>
          <w:ilvl w:val="1"/>
          <w:numId w:val="2"/>
        </w:numPr>
        <w:spacing w:before="120" w:after="120" w:line="360" w:lineRule="auto"/>
        <w:jc w:val="center"/>
        <w:rPr>
          <w:rFonts w:ascii="Times New Roman" w:hAnsi="Times New Roman" w:eastAsia="黑体" w:cs="Times New Roman"/>
          <w:b w:val="0"/>
          <w:sz w:val="28"/>
          <w:szCs w:val="28"/>
        </w:rPr>
      </w:pPr>
      <w:bookmarkStart w:id="127" w:name="_Toc103424823"/>
      <w:bookmarkStart w:id="128" w:name="_Toc102300053"/>
      <w:bookmarkStart w:id="129" w:name="_Toc153141772"/>
      <w:bookmarkStart w:id="130" w:name="_Toc72009470"/>
      <w:bookmarkStart w:id="131" w:name="_Toc72003248"/>
      <w:bookmarkStart w:id="132" w:name="_Toc153140199"/>
      <w:bookmarkStart w:id="133" w:name="_Toc102297788"/>
      <w:bookmarkStart w:id="134" w:name="_Toc131870918"/>
      <w:bookmarkStart w:id="135" w:name="_Toc151727245"/>
      <w:bookmarkStart w:id="136" w:name="_Toc71459369"/>
      <w:r>
        <w:rPr>
          <w:rFonts w:hint="eastAsia" w:ascii="Times New Roman" w:hAnsi="Times New Roman" w:eastAsia="黑体" w:cs="Times New Roman"/>
          <w:b w:val="0"/>
          <w:sz w:val="28"/>
          <w:szCs w:val="28"/>
        </w:rPr>
        <w:t>吸声设计</w:t>
      </w:r>
      <w:bookmarkEnd w:id="127"/>
      <w:bookmarkEnd w:id="128"/>
      <w:bookmarkEnd w:id="129"/>
      <w:bookmarkEnd w:id="130"/>
      <w:bookmarkEnd w:id="131"/>
      <w:bookmarkEnd w:id="132"/>
      <w:bookmarkEnd w:id="133"/>
      <w:bookmarkEnd w:id="134"/>
      <w:bookmarkEnd w:id="135"/>
      <w:bookmarkEnd w:id="136"/>
    </w:p>
    <w:p>
      <w:pPr>
        <w:pStyle w:val="70"/>
        <w:numPr>
          <w:ilvl w:val="2"/>
          <w:numId w:val="2"/>
        </w:numPr>
        <w:spacing w:line="360" w:lineRule="auto"/>
        <w:ind w:firstLineChars="0"/>
        <w:rPr>
          <w:rFonts w:ascii="Times New Roman" w:hAnsi="Times New Roman" w:eastAsia="宋体" w:cs="Times New Roman"/>
          <w:bCs/>
          <w:sz w:val="24"/>
        </w:rPr>
      </w:pPr>
      <w:r>
        <w:rPr>
          <w:rFonts w:hint="eastAsia" w:ascii="Times New Roman" w:hAnsi="Times New Roman" w:eastAsia="宋体" w:cs="Times New Roman"/>
          <w:bCs/>
          <w:sz w:val="24"/>
        </w:rPr>
        <w:t>吸声设计应根据博览建筑的房间类型与用途，选择声学性能良好的吸声材料、构造。</w:t>
      </w:r>
    </w:p>
    <w:p>
      <w:pPr>
        <w:pStyle w:val="70"/>
        <w:numPr>
          <w:ilvl w:val="2"/>
          <w:numId w:val="2"/>
        </w:numPr>
        <w:spacing w:line="360" w:lineRule="auto"/>
        <w:ind w:firstLineChars="0"/>
        <w:rPr>
          <w:rFonts w:ascii="Times New Roman" w:hAnsi="Times New Roman" w:eastAsia="宋体" w:cs="Times New Roman"/>
          <w:bCs/>
          <w:sz w:val="24"/>
        </w:rPr>
      </w:pPr>
      <w:r>
        <w:rPr>
          <w:rFonts w:hint="eastAsia" w:ascii="Times New Roman" w:hAnsi="Times New Roman" w:eastAsia="宋体" w:cs="Times New Roman"/>
          <w:sz w:val="24"/>
          <w:szCs w:val="24"/>
        </w:rPr>
        <w:t>博览建筑的</w:t>
      </w:r>
      <w:r>
        <w:rPr>
          <w:rFonts w:hint="eastAsia" w:ascii="Times New Roman" w:hAnsi="Times New Roman" w:eastAsia="宋体" w:cs="Times New Roman"/>
          <w:bCs/>
          <w:sz w:val="24"/>
        </w:rPr>
        <w:t>展厅室内装修宜采取吸声措施。</w:t>
      </w:r>
    </w:p>
    <w:p>
      <w:pPr>
        <w:pStyle w:val="70"/>
        <w:numPr>
          <w:ilvl w:val="2"/>
          <w:numId w:val="2"/>
        </w:numPr>
        <w:spacing w:line="360" w:lineRule="auto"/>
        <w:ind w:firstLineChars="0"/>
        <w:rPr>
          <w:rFonts w:ascii="Times New Roman" w:hAnsi="Times New Roman" w:eastAsia="宋体" w:cs="Times New Roman"/>
          <w:bCs/>
          <w:sz w:val="24"/>
        </w:rPr>
      </w:pPr>
      <w:r>
        <w:rPr>
          <w:rFonts w:hint="eastAsia" w:ascii="Times New Roman" w:hAnsi="Times New Roman" w:eastAsia="宋体" w:cs="Times New Roman"/>
          <w:sz w:val="24"/>
          <w:szCs w:val="24"/>
        </w:rPr>
        <w:t>博览建筑各功能房间</w:t>
      </w:r>
      <w:r>
        <w:rPr>
          <w:rFonts w:ascii="Times New Roman" w:hAnsi="Times New Roman" w:eastAsia="宋体" w:cs="Times New Roman"/>
          <w:bCs/>
          <w:sz w:val="24"/>
        </w:rPr>
        <w:t>的墙面和吊顶</w:t>
      </w:r>
      <w:r>
        <w:rPr>
          <w:rFonts w:hint="eastAsia" w:ascii="Times New Roman" w:hAnsi="Times New Roman" w:eastAsia="宋体" w:cs="Times New Roman"/>
          <w:bCs/>
          <w:sz w:val="24"/>
        </w:rPr>
        <w:t>宜</w:t>
      </w:r>
      <w:r>
        <w:rPr>
          <w:rFonts w:ascii="Times New Roman" w:hAnsi="Times New Roman" w:eastAsia="宋体" w:cs="Times New Roman"/>
          <w:bCs/>
          <w:sz w:val="24"/>
        </w:rPr>
        <w:t>结合装修合理选用</w:t>
      </w:r>
      <w:r>
        <w:rPr>
          <w:rFonts w:hint="eastAsia" w:ascii="Times New Roman" w:hAnsi="Times New Roman" w:eastAsia="宋体" w:cs="Times New Roman"/>
          <w:sz w:val="24"/>
          <w:szCs w:val="24"/>
        </w:rPr>
        <w:t>吸声材料、</w:t>
      </w:r>
      <w:r>
        <w:rPr>
          <w:rFonts w:ascii="Times New Roman" w:hAnsi="Times New Roman" w:eastAsia="宋体" w:cs="Times New Roman"/>
          <w:bCs/>
          <w:sz w:val="24"/>
        </w:rPr>
        <w:t>声学构造</w:t>
      </w:r>
      <w:r>
        <w:rPr>
          <w:rFonts w:hint="eastAsia" w:ascii="Times New Roman" w:hAnsi="Times New Roman" w:eastAsia="宋体" w:cs="Times New Roman"/>
          <w:sz w:val="24"/>
          <w:szCs w:val="24"/>
        </w:rPr>
        <w:t>。</w:t>
      </w:r>
      <w:r>
        <w:rPr>
          <w:rFonts w:ascii="Times New Roman" w:hAnsi="Times New Roman" w:eastAsia="宋体" w:cs="Times New Roman"/>
          <w:bCs/>
          <w:sz w:val="24"/>
        </w:rPr>
        <w:t>建筑幕墙、玻璃窗</w:t>
      </w:r>
      <w:r>
        <w:rPr>
          <w:rFonts w:hint="eastAsia" w:ascii="Times New Roman" w:hAnsi="Times New Roman" w:eastAsia="宋体" w:cs="Times New Roman"/>
          <w:bCs/>
          <w:sz w:val="24"/>
        </w:rPr>
        <w:t>宜</w:t>
      </w:r>
      <w:r>
        <w:rPr>
          <w:rFonts w:ascii="Times New Roman" w:hAnsi="Times New Roman" w:eastAsia="宋体" w:cs="Times New Roman"/>
          <w:bCs/>
          <w:sz w:val="24"/>
        </w:rPr>
        <w:t>设置有吸声效果的窗帘。地面、墙面</w:t>
      </w:r>
      <w:r>
        <w:rPr>
          <w:rFonts w:hint="eastAsia" w:ascii="Times New Roman" w:hAnsi="Times New Roman" w:eastAsia="宋体" w:cs="Times New Roman"/>
          <w:bCs/>
          <w:sz w:val="24"/>
        </w:rPr>
        <w:t>宜</w:t>
      </w:r>
      <w:r>
        <w:rPr>
          <w:rFonts w:ascii="Times New Roman" w:hAnsi="Times New Roman" w:eastAsia="宋体" w:cs="Times New Roman"/>
          <w:bCs/>
          <w:sz w:val="24"/>
        </w:rPr>
        <w:t>采用易清洁的吸声材料或吸声构造。</w:t>
      </w:r>
    </w:p>
    <w:p>
      <w:pPr>
        <w:pStyle w:val="4"/>
        <w:numPr>
          <w:ilvl w:val="1"/>
          <w:numId w:val="2"/>
        </w:numPr>
        <w:spacing w:before="120" w:after="120" w:line="360" w:lineRule="auto"/>
        <w:jc w:val="center"/>
        <w:rPr>
          <w:rFonts w:ascii="Times New Roman" w:hAnsi="Times New Roman" w:eastAsia="黑体" w:cs="Times New Roman"/>
          <w:b w:val="0"/>
          <w:sz w:val="28"/>
          <w:szCs w:val="28"/>
        </w:rPr>
      </w:pPr>
      <w:bookmarkStart w:id="137" w:name="_Toc103424824"/>
      <w:bookmarkStart w:id="138" w:name="_Toc151727246"/>
      <w:bookmarkStart w:id="139" w:name="_Toc71459370"/>
      <w:bookmarkStart w:id="140" w:name="_Toc102300054"/>
      <w:bookmarkStart w:id="141" w:name="_Toc102297789"/>
      <w:bookmarkStart w:id="142" w:name="_Toc72003249"/>
      <w:bookmarkStart w:id="143" w:name="_Toc131870919"/>
      <w:bookmarkStart w:id="144" w:name="_Toc153141773"/>
      <w:bookmarkStart w:id="145" w:name="_Toc153140200"/>
      <w:bookmarkStart w:id="146" w:name="_Toc72009471"/>
      <w:r>
        <w:rPr>
          <w:rFonts w:ascii="Times New Roman" w:hAnsi="Times New Roman" w:eastAsia="黑体" w:cs="Times New Roman"/>
          <w:b w:val="0"/>
          <w:sz w:val="28"/>
          <w:szCs w:val="28"/>
        </w:rPr>
        <w:t>隔声设计</w:t>
      </w:r>
      <w:bookmarkEnd w:id="137"/>
      <w:bookmarkEnd w:id="138"/>
      <w:bookmarkEnd w:id="139"/>
      <w:bookmarkEnd w:id="140"/>
      <w:bookmarkEnd w:id="141"/>
      <w:bookmarkEnd w:id="142"/>
      <w:bookmarkEnd w:id="143"/>
      <w:bookmarkEnd w:id="144"/>
      <w:bookmarkEnd w:id="145"/>
      <w:bookmarkEnd w:id="146"/>
    </w:p>
    <w:p>
      <w:pPr>
        <w:pStyle w:val="70"/>
        <w:numPr>
          <w:ilvl w:val="2"/>
          <w:numId w:val="2"/>
        </w:numPr>
        <w:spacing w:line="360" w:lineRule="auto"/>
        <w:ind w:firstLineChars="0"/>
        <w:rPr>
          <w:rFonts w:ascii="Times New Roman" w:hAnsi="Times New Roman" w:eastAsia="宋体" w:cs="Times New Roman"/>
          <w:sz w:val="24"/>
        </w:rPr>
      </w:pPr>
      <w:r>
        <w:rPr>
          <w:rFonts w:hint="eastAsia" w:ascii="Times New Roman" w:hAnsi="Times New Roman" w:eastAsia="宋体" w:cs="Times New Roman"/>
          <w:bCs/>
          <w:sz w:val="24"/>
        </w:rPr>
        <w:t>博览</w:t>
      </w:r>
      <w:r>
        <w:rPr>
          <w:rFonts w:ascii="Times New Roman" w:hAnsi="Times New Roman" w:eastAsia="宋体" w:cs="Times New Roman"/>
          <w:bCs/>
          <w:sz w:val="24"/>
        </w:rPr>
        <w:t>建筑内各类房间的围护结构</w:t>
      </w:r>
      <w:r>
        <w:rPr>
          <w:rFonts w:hint="eastAsia" w:ascii="Times New Roman" w:hAnsi="Times New Roman" w:eastAsia="宋体" w:cs="Times New Roman"/>
          <w:bCs/>
          <w:sz w:val="24"/>
        </w:rPr>
        <w:t>应</w:t>
      </w:r>
      <w:r>
        <w:rPr>
          <w:rFonts w:ascii="Times New Roman" w:hAnsi="Times New Roman" w:eastAsia="宋体" w:cs="Times New Roman"/>
          <w:bCs/>
          <w:sz w:val="24"/>
        </w:rPr>
        <w:t>做隔声设计。</w:t>
      </w:r>
    </w:p>
    <w:p>
      <w:pPr>
        <w:pStyle w:val="70"/>
        <w:numPr>
          <w:ilvl w:val="2"/>
          <w:numId w:val="2"/>
        </w:numPr>
        <w:spacing w:line="360" w:lineRule="auto"/>
        <w:ind w:firstLineChars="0"/>
        <w:rPr>
          <w:rFonts w:ascii="Times New Roman" w:hAnsi="Times New Roman" w:eastAsia="宋体" w:cs="Times New Roman"/>
          <w:bCs/>
          <w:sz w:val="24"/>
        </w:rPr>
      </w:pPr>
      <w:r>
        <w:rPr>
          <w:rFonts w:ascii="Times New Roman" w:hAnsi="Times New Roman" w:eastAsia="宋体" w:cs="Times New Roman"/>
          <w:bCs/>
          <w:sz w:val="24"/>
        </w:rPr>
        <w:t>隔墙</w:t>
      </w:r>
      <w:r>
        <w:rPr>
          <w:rFonts w:hint="eastAsia" w:ascii="Times New Roman" w:hAnsi="Times New Roman" w:eastAsia="宋体" w:cs="Times New Roman"/>
          <w:bCs/>
          <w:sz w:val="24"/>
        </w:rPr>
        <w:t>应</w:t>
      </w:r>
      <w:r>
        <w:rPr>
          <w:rFonts w:ascii="Times New Roman" w:hAnsi="Times New Roman" w:eastAsia="宋体" w:cs="Times New Roman"/>
          <w:bCs/>
          <w:sz w:val="24"/>
        </w:rPr>
        <w:t>符合下列规定：</w:t>
      </w:r>
    </w:p>
    <w:p>
      <w:pPr>
        <w:spacing w:line="360" w:lineRule="auto"/>
        <w:ind w:firstLine="422" w:firstLineChars="175"/>
        <w:rPr>
          <w:rFonts w:ascii="Times New Roman" w:hAnsi="Times New Roman" w:eastAsia="宋体" w:cs="Times New Roman"/>
          <w:sz w:val="24"/>
        </w:rPr>
      </w:pPr>
      <w:r>
        <w:rPr>
          <w:rFonts w:ascii="Times New Roman" w:hAnsi="Times New Roman" w:eastAsia="宋体" w:cs="Times New Roman"/>
          <w:b/>
          <w:sz w:val="24"/>
        </w:rPr>
        <w:t>1</w:t>
      </w:r>
      <w:r>
        <w:rPr>
          <w:rFonts w:ascii="Times New Roman" w:hAnsi="Times New Roman" w:eastAsia="宋体" w:cs="Times New Roman"/>
          <w:sz w:val="24"/>
        </w:rPr>
        <w:t>　设备管道在穿越墙体、楼板时，</w:t>
      </w:r>
      <w:r>
        <w:rPr>
          <w:rFonts w:hint="eastAsia" w:ascii="Times New Roman" w:hAnsi="Times New Roman" w:eastAsia="宋体" w:cs="Times New Roman"/>
          <w:sz w:val="24"/>
        </w:rPr>
        <w:t>应</w:t>
      </w:r>
      <w:r>
        <w:rPr>
          <w:rFonts w:ascii="Times New Roman" w:hAnsi="Times New Roman" w:eastAsia="宋体" w:cs="Times New Roman"/>
          <w:sz w:val="24"/>
        </w:rPr>
        <w:t>在管道洞口处进行隔声设计处理，选择满足隔声性能的封堵材料；</w:t>
      </w:r>
    </w:p>
    <w:p>
      <w:pPr>
        <w:spacing w:line="360" w:lineRule="auto"/>
        <w:ind w:firstLine="422" w:firstLineChars="175"/>
        <w:rPr>
          <w:rFonts w:ascii="Times New Roman" w:hAnsi="Times New Roman" w:eastAsia="宋体" w:cs="Times New Roman"/>
          <w:sz w:val="24"/>
        </w:rPr>
      </w:pPr>
      <w:r>
        <w:rPr>
          <w:rFonts w:ascii="Times New Roman" w:hAnsi="Times New Roman" w:eastAsia="宋体" w:cs="Times New Roman"/>
          <w:b/>
          <w:sz w:val="24"/>
        </w:rPr>
        <w:t>2</w:t>
      </w:r>
      <w:r>
        <w:rPr>
          <w:rFonts w:ascii="Times New Roman" w:hAnsi="Times New Roman" w:eastAsia="宋体" w:cs="Times New Roman"/>
          <w:sz w:val="24"/>
        </w:rPr>
        <w:t>　墙上的施工</w:t>
      </w:r>
      <w:r>
        <w:rPr>
          <w:rFonts w:hint="eastAsia" w:ascii="Times New Roman" w:hAnsi="Times New Roman" w:eastAsia="宋体" w:cs="Times New Roman"/>
          <w:sz w:val="24"/>
        </w:rPr>
        <w:t>预</w:t>
      </w:r>
      <w:r>
        <w:rPr>
          <w:rFonts w:ascii="Times New Roman" w:hAnsi="Times New Roman" w:eastAsia="宋体" w:cs="Times New Roman"/>
          <w:sz w:val="24"/>
        </w:rPr>
        <w:t>留洞口或剪力墙抗震设计所开洞口的封堵，</w:t>
      </w:r>
      <w:r>
        <w:rPr>
          <w:rFonts w:hint="eastAsia" w:ascii="Times New Roman" w:hAnsi="Times New Roman" w:eastAsia="宋体" w:cs="Times New Roman"/>
          <w:sz w:val="24"/>
        </w:rPr>
        <w:t>应</w:t>
      </w:r>
      <w:r>
        <w:rPr>
          <w:rFonts w:ascii="Times New Roman" w:hAnsi="Times New Roman" w:eastAsia="宋体" w:cs="Times New Roman"/>
          <w:sz w:val="24"/>
        </w:rPr>
        <w:t>采用满足隔声要求的材料和构造。</w:t>
      </w:r>
    </w:p>
    <w:p>
      <w:pPr>
        <w:pStyle w:val="70"/>
        <w:numPr>
          <w:ilvl w:val="2"/>
          <w:numId w:val="2"/>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当</w:t>
      </w:r>
      <w:r>
        <w:rPr>
          <w:rFonts w:ascii="Times New Roman" w:hAnsi="Times New Roman" w:eastAsia="宋体" w:cs="Times New Roman"/>
          <w:bCs/>
          <w:sz w:val="24"/>
        </w:rPr>
        <w:t>噪声敏感房间</w:t>
      </w:r>
      <w:r>
        <w:rPr>
          <w:rFonts w:ascii="Times New Roman" w:hAnsi="Times New Roman" w:eastAsia="宋体" w:cs="Times New Roman"/>
          <w:sz w:val="24"/>
          <w:szCs w:val="24"/>
        </w:rPr>
        <w:t>所在楼层的相邻楼层设置设备层时，设备层楼板在结构上</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预留采取隔声措施的净高和荷载条件，并</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采取隔声措施。</w:t>
      </w:r>
    </w:p>
    <w:p>
      <w:pPr>
        <w:pStyle w:val="70"/>
        <w:numPr>
          <w:ilvl w:val="2"/>
          <w:numId w:val="2"/>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bCs/>
          <w:sz w:val="24"/>
        </w:rPr>
        <w:t>噪声敏感房间的</w:t>
      </w:r>
      <w:r>
        <w:rPr>
          <w:rFonts w:ascii="Times New Roman" w:hAnsi="Times New Roman" w:eastAsia="宋体" w:cs="Times New Roman"/>
          <w:sz w:val="24"/>
          <w:szCs w:val="24"/>
        </w:rPr>
        <w:t>隔墙或楼板与建筑幕墙之间的缝隙</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采用与</w:t>
      </w:r>
      <w:r>
        <w:rPr>
          <w:rFonts w:ascii="Times New Roman" w:hAnsi="Times New Roman" w:eastAsia="宋体" w:cs="Times New Roman"/>
          <w:bCs/>
          <w:sz w:val="24"/>
        </w:rPr>
        <w:t>噪声敏感房间的</w:t>
      </w:r>
      <w:r>
        <w:rPr>
          <w:rFonts w:ascii="Times New Roman" w:hAnsi="Times New Roman" w:eastAsia="宋体" w:cs="Times New Roman"/>
          <w:sz w:val="24"/>
          <w:szCs w:val="24"/>
        </w:rPr>
        <w:t>隔墙或楼板隔声性能相当的材料或构造</w:t>
      </w:r>
      <w:r>
        <w:rPr>
          <w:rFonts w:hint="eastAsia" w:ascii="Times New Roman" w:hAnsi="Times New Roman" w:eastAsia="宋体" w:cs="Times New Roman"/>
          <w:sz w:val="24"/>
          <w:szCs w:val="24"/>
        </w:rPr>
        <w:t>进行</w:t>
      </w:r>
      <w:r>
        <w:rPr>
          <w:rFonts w:ascii="Times New Roman" w:hAnsi="Times New Roman" w:eastAsia="宋体" w:cs="Times New Roman"/>
          <w:sz w:val="24"/>
          <w:szCs w:val="24"/>
        </w:rPr>
        <w:t>封堵。</w:t>
      </w:r>
    </w:p>
    <w:p>
      <w:pPr>
        <w:pStyle w:val="70"/>
        <w:numPr>
          <w:ilvl w:val="2"/>
          <w:numId w:val="2"/>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隔声门窗的门扇或窗扇与门框或窗框之间</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有密封措施。幕墙面材之间、幕墙与固定件之间</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采用弹性密封。</w:t>
      </w:r>
    </w:p>
    <w:p>
      <w:pPr>
        <w:pStyle w:val="70"/>
        <w:numPr>
          <w:ilvl w:val="2"/>
          <w:numId w:val="2"/>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展厅、餐厅</w:t>
      </w:r>
      <w:r>
        <w:rPr>
          <w:rFonts w:ascii="Times New Roman" w:hAnsi="Times New Roman" w:eastAsia="宋体" w:cs="Times New Roman"/>
          <w:sz w:val="24"/>
          <w:szCs w:val="24"/>
        </w:rPr>
        <w:t>、</w:t>
      </w:r>
      <w:r>
        <w:rPr>
          <w:rFonts w:hint="eastAsia" w:ascii="Times New Roman" w:hAnsi="Times New Roman" w:eastAsia="宋体" w:cs="Times New Roman"/>
          <w:sz w:val="24"/>
          <w:szCs w:val="24"/>
        </w:rPr>
        <w:t>报告</w:t>
      </w:r>
      <w:r>
        <w:rPr>
          <w:rFonts w:ascii="Times New Roman" w:hAnsi="Times New Roman" w:eastAsia="宋体" w:cs="Times New Roman"/>
          <w:sz w:val="24"/>
          <w:szCs w:val="24"/>
        </w:rPr>
        <w:t>厅等房间内分割房间的活动隔断的计权隔声量与粉红噪声频谱修正量之和（</w:t>
      </w:r>
      <w:r>
        <w:rPr>
          <w:rFonts w:ascii="Times New Roman" w:hAnsi="Times New Roman" w:eastAsia="宋体" w:cs="Times New Roman"/>
          <w:i/>
          <w:sz w:val="24"/>
          <w:szCs w:val="24"/>
        </w:rPr>
        <w:t>R</w:t>
      </w:r>
      <w:r>
        <w:rPr>
          <w:rFonts w:ascii="Times New Roman" w:hAnsi="Times New Roman" w:eastAsia="宋体" w:cs="Times New Roman"/>
          <w:sz w:val="24"/>
          <w:szCs w:val="24"/>
          <w:vertAlign w:val="subscript"/>
        </w:rPr>
        <w:t>w</w:t>
      </w:r>
      <w:r>
        <w:rPr>
          <w:rFonts w:ascii="Times New Roman" w:hAnsi="Times New Roman" w:eastAsia="宋体" w:cs="Times New Roman"/>
          <w:sz w:val="24"/>
          <w:szCs w:val="24"/>
        </w:rPr>
        <w:t>+</w:t>
      </w:r>
      <w:r>
        <w:rPr>
          <w:rFonts w:ascii="Times New Roman" w:hAnsi="Times New Roman" w:eastAsia="宋体" w:cs="Times New Roman"/>
          <w:i/>
          <w:sz w:val="24"/>
          <w:szCs w:val="24"/>
        </w:rPr>
        <w:t>C</w:t>
      </w:r>
      <w:r>
        <w:rPr>
          <w:rFonts w:ascii="Times New Roman" w:hAnsi="Times New Roman" w:eastAsia="宋体" w:cs="Times New Roman"/>
          <w:sz w:val="24"/>
          <w:szCs w:val="24"/>
        </w:rPr>
        <w:t>）不</w:t>
      </w:r>
      <w:r>
        <w:rPr>
          <w:rFonts w:hint="eastAsia" w:ascii="Times New Roman" w:hAnsi="Times New Roman" w:eastAsia="宋体" w:cs="Times New Roman"/>
          <w:sz w:val="24"/>
          <w:szCs w:val="24"/>
        </w:rPr>
        <w:t>应小于</w:t>
      </w:r>
      <w:r>
        <w:rPr>
          <w:rFonts w:ascii="Times New Roman" w:hAnsi="Times New Roman" w:eastAsia="宋体" w:cs="Times New Roman"/>
          <w:sz w:val="24"/>
          <w:szCs w:val="24"/>
        </w:rPr>
        <w:t>40dB</w:t>
      </w:r>
      <w:r>
        <w:rPr>
          <w:rFonts w:hint="eastAsia" w:ascii="Times New Roman" w:hAnsi="Times New Roman" w:eastAsia="宋体" w:cs="Times New Roman"/>
          <w:sz w:val="24"/>
          <w:szCs w:val="24"/>
        </w:rPr>
        <w:t>；可</w:t>
      </w:r>
      <w:r>
        <w:rPr>
          <w:rFonts w:ascii="Times New Roman" w:hAnsi="Times New Roman" w:eastAsia="宋体" w:cs="Times New Roman"/>
          <w:sz w:val="24"/>
          <w:szCs w:val="24"/>
        </w:rPr>
        <w:t>利用备餐间作为缓冲与隔声措施。</w:t>
      </w:r>
    </w:p>
    <w:p>
      <w:pPr>
        <w:pStyle w:val="4"/>
        <w:numPr>
          <w:ilvl w:val="1"/>
          <w:numId w:val="2"/>
        </w:numPr>
        <w:spacing w:before="120" w:after="120" w:line="360" w:lineRule="auto"/>
        <w:jc w:val="center"/>
        <w:rPr>
          <w:rFonts w:ascii="Times New Roman" w:hAnsi="Times New Roman" w:eastAsia="黑体" w:cs="Times New Roman"/>
          <w:b w:val="0"/>
          <w:sz w:val="28"/>
          <w:szCs w:val="28"/>
        </w:rPr>
      </w:pPr>
      <w:bookmarkStart w:id="147" w:name="_Toc103424825"/>
      <w:bookmarkStart w:id="148" w:name="_Toc153140201"/>
      <w:bookmarkStart w:id="149" w:name="_Toc151727247"/>
      <w:bookmarkStart w:id="150" w:name="_Toc131870920"/>
      <w:bookmarkStart w:id="151" w:name="_Toc102297790"/>
      <w:bookmarkStart w:id="152" w:name="_Toc153141774"/>
      <w:bookmarkStart w:id="153" w:name="_Toc102300055"/>
      <w:r>
        <w:rPr>
          <w:rFonts w:ascii="Times New Roman" w:hAnsi="Times New Roman" w:eastAsia="黑体" w:cs="Times New Roman"/>
          <w:b w:val="0"/>
          <w:sz w:val="28"/>
          <w:szCs w:val="28"/>
        </w:rPr>
        <w:t>隔振与消声设计</w:t>
      </w:r>
      <w:bookmarkEnd w:id="147"/>
      <w:bookmarkEnd w:id="148"/>
      <w:bookmarkEnd w:id="149"/>
      <w:bookmarkEnd w:id="150"/>
      <w:bookmarkEnd w:id="151"/>
      <w:bookmarkEnd w:id="152"/>
      <w:bookmarkEnd w:id="153"/>
    </w:p>
    <w:p>
      <w:pPr>
        <w:pStyle w:val="70"/>
        <w:numPr>
          <w:ilvl w:val="2"/>
          <w:numId w:val="2"/>
        </w:numPr>
        <w:spacing w:line="360" w:lineRule="auto"/>
        <w:ind w:firstLineChars="0"/>
        <w:rPr>
          <w:rFonts w:ascii="Times New Roman" w:hAnsi="Times New Roman" w:eastAsia="宋体" w:cs="Times New Roman"/>
          <w:bCs/>
          <w:sz w:val="24"/>
        </w:rPr>
      </w:pPr>
      <w:r>
        <w:rPr>
          <w:rFonts w:hint="eastAsia" w:ascii="Times New Roman" w:hAnsi="Times New Roman" w:eastAsia="宋体" w:cs="Times New Roman"/>
          <w:bCs/>
          <w:sz w:val="24"/>
        </w:rPr>
        <w:t>博览建筑</w:t>
      </w:r>
      <w:r>
        <w:rPr>
          <w:rFonts w:ascii="Times New Roman" w:hAnsi="Times New Roman" w:eastAsia="宋体" w:cs="Times New Roman"/>
          <w:bCs/>
          <w:sz w:val="24"/>
        </w:rPr>
        <w:t>的制冷机房和柴油发电机</w:t>
      </w:r>
      <w:r>
        <w:rPr>
          <w:rFonts w:hint="eastAsia" w:ascii="Times New Roman" w:hAnsi="Times New Roman" w:eastAsia="宋体" w:cs="Times New Roman"/>
          <w:bCs/>
          <w:sz w:val="24"/>
        </w:rPr>
        <w:t>房宜布</w:t>
      </w:r>
      <w:r>
        <w:rPr>
          <w:rFonts w:ascii="Times New Roman" w:hAnsi="Times New Roman" w:eastAsia="宋体" w:cs="Times New Roman"/>
          <w:bCs/>
          <w:sz w:val="24"/>
        </w:rPr>
        <w:t>置在地下室底板上、底层地面上或独立基础的机房内，</w:t>
      </w:r>
      <w:r>
        <w:rPr>
          <w:rFonts w:hint="eastAsia" w:ascii="Times New Roman" w:hAnsi="Times New Roman" w:eastAsia="宋体" w:cs="Times New Roman"/>
          <w:bCs/>
          <w:sz w:val="24"/>
        </w:rPr>
        <w:t>并应</w:t>
      </w:r>
      <w:r>
        <w:rPr>
          <w:rFonts w:ascii="Times New Roman" w:hAnsi="Times New Roman" w:eastAsia="宋体" w:cs="Times New Roman"/>
          <w:bCs/>
          <w:sz w:val="24"/>
        </w:rPr>
        <w:t>采取隔振、隔声措施。</w:t>
      </w:r>
    </w:p>
    <w:p>
      <w:pPr>
        <w:pStyle w:val="70"/>
        <w:numPr>
          <w:ilvl w:val="2"/>
          <w:numId w:val="2"/>
        </w:numPr>
        <w:spacing w:line="360" w:lineRule="auto"/>
        <w:ind w:firstLineChars="0"/>
        <w:rPr>
          <w:rFonts w:ascii="Times New Roman" w:hAnsi="Times New Roman" w:eastAsia="宋体" w:cs="Times New Roman"/>
          <w:bCs/>
          <w:sz w:val="24"/>
        </w:rPr>
      </w:pPr>
      <w:r>
        <w:rPr>
          <w:rFonts w:hint="eastAsia" w:ascii="Times New Roman" w:hAnsi="Times New Roman" w:eastAsia="宋体" w:cs="Times New Roman"/>
          <w:bCs/>
          <w:sz w:val="24"/>
        </w:rPr>
        <w:t>电梯井不宜与噪声敏感房间相邻布置。</w:t>
      </w:r>
    </w:p>
    <w:p>
      <w:pPr>
        <w:pStyle w:val="70"/>
        <w:numPr>
          <w:ilvl w:val="2"/>
          <w:numId w:val="2"/>
        </w:numPr>
        <w:overflowPunct w:val="0"/>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空调机组、制冷机组、冷却塔、柴油发电机组、新风机组、水泵、风机、锅炉、空压机等产生噪声、振动的设备，</w:t>
      </w:r>
      <w:r>
        <w:rPr>
          <w:rFonts w:hint="eastAsia" w:ascii="Times New Roman" w:hAnsi="Times New Roman" w:eastAsia="宋体" w:cs="Times New Roman"/>
          <w:sz w:val="24"/>
        </w:rPr>
        <w:t>应</w:t>
      </w:r>
      <w:r>
        <w:rPr>
          <w:rFonts w:ascii="Times New Roman" w:hAnsi="Times New Roman" w:eastAsia="宋体" w:cs="Times New Roman"/>
          <w:sz w:val="24"/>
        </w:rPr>
        <w:t>选用低噪声产品，并</w:t>
      </w:r>
      <w:r>
        <w:rPr>
          <w:rFonts w:hint="eastAsia" w:ascii="Times New Roman" w:hAnsi="Times New Roman" w:eastAsia="宋体" w:cs="Times New Roman"/>
          <w:sz w:val="24"/>
        </w:rPr>
        <w:t>应</w:t>
      </w:r>
      <w:r>
        <w:rPr>
          <w:rFonts w:ascii="Times New Roman" w:hAnsi="Times New Roman" w:eastAsia="宋体" w:cs="Times New Roman"/>
          <w:sz w:val="24"/>
        </w:rPr>
        <w:t>采取隔声、隔振和降噪措施。同类设备</w:t>
      </w:r>
      <w:r>
        <w:rPr>
          <w:rFonts w:hint="eastAsia" w:ascii="Times New Roman" w:hAnsi="Times New Roman" w:eastAsia="宋体" w:cs="Times New Roman"/>
          <w:sz w:val="24"/>
        </w:rPr>
        <w:t>宜</w:t>
      </w:r>
      <w:r>
        <w:rPr>
          <w:rFonts w:ascii="Times New Roman" w:hAnsi="Times New Roman" w:eastAsia="宋体" w:cs="Times New Roman"/>
          <w:sz w:val="24"/>
        </w:rPr>
        <w:t>集中安放，设备安放位置</w:t>
      </w:r>
      <w:r>
        <w:rPr>
          <w:rFonts w:hint="eastAsia" w:ascii="Times New Roman" w:hAnsi="Times New Roman" w:eastAsia="宋体" w:cs="Times New Roman"/>
          <w:sz w:val="24"/>
        </w:rPr>
        <w:t>应</w:t>
      </w:r>
      <w:r>
        <w:rPr>
          <w:rFonts w:ascii="Times New Roman" w:hAnsi="Times New Roman" w:eastAsia="宋体" w:cs="Times New Roman"/>
          <w:sz w:val="24"/>
        </w:rPr>
        <w:t>避免对周边房间产生干扰。</w:t>
      </w:r>
      <w:r>
        <w:rPr>
          <w:rFonts w:hint="eastAsia" w:ascii="Times New Roman" w:hAnsi="Times New Roman" w:eastAsia="宋体" w:cs="Times New Roman"/>
          <w:sz w:val="24"/>
        </w:rPr>
        <w:t>空气调节设备宜安装在专门的机房内，并装置防火隔声门。机房内应采取消声、减振措施</w:t>
      </w:r>
    </w:p>
    <w:p>
      <w:pPr>
        <w:pStyle w:val="70"/>
        <w:numPr>
          <w:ilvl w:val="2"/>
          <w:numId w:val="2"/>
        </w:numPr>
        <w:spacing w:line="360" w:lineRule="auto"/>
        <w:ind w:firstLineChars="0"/>
        <w:rPr>
          <w:rFonts w:ascii="Times New Roman" w:hAnsi="Times New Roman" w:eastAsia="宋体" w:cs="Times New Roman"/>
          <w:sz w:val="24"/>
        </w:rPr>
      </w:pPr>
      <w:r>
        <w:rPr>
          <w:rFonts w:ascii="Times New Roman" w:hAnsi="Times New Roman" w:eastAsia="宋体" w:cs="Times New Roman"/>
          <w:bCs/>
          <w:sz w:val="24"/>
        </w:rPr>
        <w:t>噪声敏感房间</w:t>
      </w:r>
      <w:r>
        <w:rPr>
          <w:rFonts w:hint="eastAsia" w:ascii="Times New Roman" w:hAnsi="Times New Roman" w:eastAsia="宋体" w:cs="Times New Roman"/>
          <w:sz w:val="24"/>
        </w:rPr>
        <w:t>应</w:t>
      </w:r>
      <w:r>
        <w:rPr>
          <w:rFonts w:ascii="Times New Roman" w:hAnsi="Times New Roman" w:eastAsia="宋体" w:cs="Times New Roman"/>
          <w:sz w:val="24"/>
        </w:rPr>
        <w:t>选用低噪声空调设备，并</w:t>
      </w:r>
      <w:r>
        <w:rPr>
          <w:rFonts w:hint="eastAsia" w:ascii="Times New Roman" w:hAnsi="Times New Roman" w:eastAsia="宋体" w:cs="Times New Roman"/>
          <w:sz w:val="24"/>
        </w:rPr>
        <w:t>应</w:t>
      </w:r>
      <w:r>
        <w:rPr>
          <w:rFonts w:ascii="Times New Roman" w:hAnsi="Times New Roman" w:eastAsia="宋体" w:cs="Times New Roman"/>
          <w:sz w:val="24"/>
        </w:rPr>
        <w:t>采取降噪措施。噪声、振动较大的设备不</w:t>
      </w:r>
      <w:r>
        <w:rPr>
          <w:rFonts w:hint="eastAsia" w:ascii="Times New Roman" w:hAnsi="Times New Roman" w:eastAsia="宋体" w:cs="Times New Roman"/>
          <w:sz w:val="24"/>
        </w:rPr>
        <w:t>应</w:t>
      </w:r>
      <w:r>
        <w:rPr>
          <w:rFonts w:ascii="Times New Roman" w:hAnsi="Times New Roman" w:eastAsia="宋体" w:cs="Times New Roman"/>
          <w:sz w:val="24"/>
        </w:rPr>
        <w:t>设置在</w:t>
      </w:r>
      <w:r>
        <w:rPr>
          <w:rFonts w:ascii="Times New Roman" w:hAnsi="Times New Roman" w:eastAsia="宋体" w:cs="Times New Roman"/>
          <w:bCs/>
          <w:sz w:val="24"/>
        </w:rPr>
        <w:t>噪声敏感房间</w:t>
      </w:r>
      <w:r>
        <w:rPr>
          <w:rFonts w:hint="eastAsia" w:ascii="Times New Roman" w:hAnsi="Times New Roman" w:eastAsia="宋体" w:cs="Times New Roman"/>
          <w:bCs/>
          <w:sz w:val="24"/>
        </w:rPr>
        <w:t>的</w:t>
      </w:r>
      <w:r>
        <w:rPr>
          <w:rFonts w:ascii="Times New Roman" w:hAnsi="Times New Roman" w:eastAsia="宋体" w:cs="Times New Roman"/>
          <w:sz w:val="24"/>
        </w:rPr>
        <w:t>邻室及上、下层楼板或屋面；当设计上难以避免时，</w:t>
      </w:r>
      <w:r>
        <w:rPr>
          <w:rFonts w:hint="eastAsia" w:ascii="Times New Roman" w:hAnsi="Times New Roman" w:eastAsia="宋体" w:cs="Times New Roman"/>
          <w:sz w:val="24"/>
        </w:rPr>
        <w:t>应</w:t>
      </w:r>
      <w:r>
        <w:rPr>
          <w:rFonts w:ascii="Times New Roman" w:hAnsi="Times New Roman" w:eastAsia="宋体" w:cs="Times New Roman"/>
          <w:sz w:val="24"/>
        </w:rPr>
        <w:t>采取隔振、隔声措施。</w:t>
      </w:r>
    </w:p>
    <w:p>
      <w:pPr>
        <w:pStyle w:val="70"/>
        <w:numPr>
          <w:ilvl w:val="2"/>
          <w:numId w:val="2"/>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有振动源的机电设备不</w:t>
      </w:r>
      <w:r>
        <w:rPr>
          <w:rFonts w:hint="eastAsia" w:ascii="Times New Roman" w:hAnsi="Times New Roman" w:eastAsia="宋体" w:cs="Times New Roman"/>
          <w:sz w:val="24"/>
        </w:rPr>
        <w:t>宜</w:t>
      </w:r>
      <w:r>
        <w:rPr>
          <w:rFonts w:ascii="Times New Roman" w:hAnsi="Times New Roman" w:eastAsia="宋体" w:cs="Times New Roman"/>
          <w:sz w:val="24"/>
        </w:rPr>
        <w:t>设置在</w:t>
      </w:r>
      <w:r>
        <w:rPr>
          <w:rFonts w:ascii="Times New Roman" w:hAnsi="Times New Roman" w:eastAsia="宋体" w:cs="Times New Roman"/>
          <w:bCs/>
          <w:sz w:val="24"/>
        </w:rPr>
        <w:t>噪声敏感</w:t>
      </w:r>
      <w:r>
        <w:rPr>
          <w:rFonts w:ascii="Times New Roman" w:hAnsi="Times New Roman" w:eastAsia="宋体" w:cs="Times New Roman"/>
          <w:sz w:val="24"/>
        </w:rPr>
        <w:t>房间及房间外走廊吊顶内；当设计上难以避免时，</w:t>
      </w:r>
      <w:r>
        <w:rPr>
          <w:rFonts w:hint="eastAsia" w:ascii="Times New Roman" w:hAnsi="Times New Roman" w:eastAsia="宋体" w:cs="Times New Roman"/>
          <w:sz w:val="24"/>
        </w:rPr>
        <w:t>应</w:t>
      </w:r>
      <w:r>
        <w:rPr>
          <w:rFonts w:ascii="Times New Roman" w:hAnsi="Times New Roman" w:eastAsia="宋体" w:cs="Times New Roman"/>
          <w:sz w:val="24"/>
        </w:rPr>
        <w:t>采取隔振、隔声措施。</w:t>
      </w:r>
    </w:p>
    <w:p>
      <w:pPr>
        <w:pStyle w:val="70"/>
        <w:numPr>
          <w:ilvl w:val="2"/>
          <w:numId w:val="2"/>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各类管道与产生噪声及振动的建筑设备相连接时，</w:t>
      </w:r>
      <w:r>
        <w:rPr>
          <w:rFonts w:hint="eastAsia" w:ascii="Times New Roman" w:hAnsi="Times New Roman" w:eastAsia="宋体" w:cs="Times New Roman"/>
          <w:sz w:val="24"/>
        </w:rPr>
        <w:t>应</w:t>
      </w:r>
      <w:r>
        <w:rPr>
          <w:rFonts w:ascii="Times New Roman" w:hAnsi="Times New Roman" w:eastAsia="宋体" w:cs="Times New Roman"/>
          <w:sz w:val="24"/>
        </w:rPr>
        <w:t>采取软管连接、设置弹性支吊架等措施，并</w:t>
      </w:r>
      <w:r>
        <w:rPr>
          <w:rFonts w:hint="eastAsia" w:ascii="Times New Roman" w:hAnsi="Times New Roman" w:eastAsia="宋体" w:cs="Times New Roman"/>
          <w:sz w:val="24"/>
        </w:rPr>
        <w:t>应</w:t>
      </w:r>
      <w:r>
        <w:rPr>
          <w:rFonts w:ascii="Times New Roman" w:hAnsi="Times New Roman" w:eastAsia="宋体" w:cs="Times New Roman"/>
          <w:sz w:val="24"/>
        </w:rPr>
        <w:t>采取控制振动和固体噪声沿管道传播的隔振措施。</w:t>
      </w:r>
    </w:p>
    <w:p>
      <w:pPr>
        <w:pStyle w:val="70"/>
        <w:numPr>
          <w:ilvl w:val="2"/>
          <w:numId w:val="2"/>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当室内设有暖通空调系统时，暖通空调系统正常运行时，室内噪声</w:t>
      </w:r>
      <w:r>
        <w:rPr>
          <w:rFonts w:hint="eastAsia" w:ascii="Times New Roman" w:hAnsi="Times New Roman" w:eastAsia="宋体" w:cs="Times New Roman"/>
          <w:sz w:val="24"/>
        </w:rPr>
        <w:t>应</w:t>
      </w:r>
      <w:r>
        <w:rPr>
          <w:rFonts w:ascii="Times New Roman" w:hAnsi="Times New Roman" w:eastAsia="宋体" w:cs="Times New Roman"/>
          <w:sz w:val="24"/>
        </w:rPr>
        <w:t>符合本标准第3.2.1条、第3.2.2条的规定，并</w:t>
      </w:r>
      <w:r>
        <w:rPr>
          <w:rFonts w:hint="eastAsia" w:ascii="Times New Roman" w:hAnsi="Times New Roman" w:eastAsia="宋体" w:cs="Times New Roman"/>
          <w:sz w:val="24"/>
        </w:rPr>
        <w:t>宜选用</w:t>
      </w:r>
      <w:r>
        <w:rPr>
          <w:rFonts w:ascii="Times New Roman" w:hAnsi="Times New Roman" w:eastAsia="宋体" w:cs="Times New Roman"/>
          <w:sz w:val="24"/>
        </w:rPr>
        <w:t>下列措施：</w:t>
      </w:r>
    </w:p>
    <w:p>
      <w:pPr>
        <w:spacing w:line="360" w:lineRule="auto"/>
        <w:ind w:left="420" w:leftChars="200"/>
        <w:rPr>
          <w:rFonts w:ascii="Times New Roman" w:hAnsi="Times New Roman" w:eastAsia="宋体" w:cs="Times New Roman"/>
          <w:sz w:val="24"/>
        </w:rPr>
      </w:pPr>
      <w:r>
        <w:rPr>
          <w:rFonts w:ascii="Times New Roman" w:hAnsi="Times New Roman" w:eastAsia="宋体" w:cs="Times New Roman"/>
          <w:b/>
          <w:sz w:val="24"/>
        </w:rPr>
        <w:t>1</w:t>
      </w:r>
      <w:r>
        <w:rPr>
          <w:rFonts w:ascii="Times New Roman" w:hAnsi="Times New Roman" w:eastAsia="宋体" w:cs="Times New Roman"/>
          <w:sz w:val="24"/>
        </w:rPr>
        <w:t>　</w:t>
      </w:r>
      <w:r>
        <w:rPr>
          <w:rFonts w:hint="eastAsia" w:ascii="Times New Roman" w:hAnsi="Times New Roman" w:eastAsia="宋体" w:cs="Times New Roman"/>
          <w:sz w:val="24"/>
        </w:rPr>
        <w:t>设置</w:t>
      </w:r>
      <w:r>
        <w:rPr>
          <w:rFonts w:ascii="Times New Roman" w:hAnsi="Times New Roman" w:eastAsia="宋体" w:cs="Times New Roman"/>
          <w:sz w:val="24"/>
        </w:rPr>
        <w:t>适</w:t>
      </w:r>
      <w:r>
        <w:rPr>
          <w:rFonts w:hint="eastAsia" w:ascii="Times New Roman" w:hAnsi="Times New Roman" w:eastAsia="宋体" w:cs="Times New Roman"/>
          <w:sz w:val="24"/>
        </w:rPr>
        <w:t>宜</w:t>
      </w:r>
      <w:r>
        <w:rPr>
          <w:rFonts w:ascii="Times New Roman" w:hAnsi="Times New Roman" w:eastAsia="宋体" w:cs="Times New Roman"/>
          <w:sz w:val="24"/>
        </w:rPr>
        <w:t>的风速；</w:t>
      </w:r>
    </w:p>
    <w:p>
      <w:pPr>
        <w:spacing w:line="360" w:lineRule="auto"/>
        <w:ind w:left="420" w:leftChars="200"/>
        <w:rPr>
          <w:rFonts w:ascii="Times New Roman" w:hAnsi="Times New Roman" w:eastAsia="宋体" w:cs="Times New Roman"/>
          <w:sz w:val="24"/>
        </w:rPr>
      </w:pPr>
      <w:r>
        <w:rPr>
          <w:rFonts w:ascii="Times New Roman" w:hAnsi="Times New Roman" w:eastAsia="宋体" w:cs="Times New Roman"/>
          <w:b/>
          <w:sz w:val="24"/>
        </w:rPr>
        <w:t>2</w:t>
      </w:r>
      <w:r>
        <w:rPr>
          <w:rFonts w:ascii="Times New Roman" w:hAnsi="Times New Roman" w:eastAsia="宋体" w:cs="Times New Roman"/>
          <w:sz w:val="24"/>
        </w:rPr>
        <w:t>　设置消声器；</w:t>
      </w:r>
    </w:p>
    <w:p>
      <w:pPr>
        <w:spacing w:line="360" w:lineRule="auto"/>
        <w:ind w:left="420" w:leftChars="200"/>
        <w:rPr>
          <w:rFonts w:ascii="Times New Roman" w:hAnsi="Times New Roman" w:eastAsia="宋体" w:cs="Times New Roman"/>
          <w:sz w:val="24"/>
        </w:rPr>
      </w:pPr>
      <w:r>
        <w:rPr>
          <w:rFonts w:ascii="Times New Roman" w:hAnsi="Times New Roman" w:eastAsia="宋体" w:cs="Times New Roman"/>
          <w:b/>
          <w:sz w:val="24"/>
        </w:rPr>
        <w:t>3</w:t>
      </w:r>
      <w:r>
        <w:rPr>
          <w:rFonts w:ascii="Times New Roman" w:hAnsi="Times New Roman" w:eastAsia="宋体" w:cs="Times New Roman"/>
          <w:sz w:val="24"/>
        </w:rPr>
        <w:t>　选用低噪声的设备。</w:t>
      </w:r>
    </w:p>
    <w:p>
      <w:pPr>
        <w:pStyle w:val="70"/>
        <w:numPr>
          <w:ilvl w:val="2"/>
          <w:numId w:val="2"/>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当所有消声器均设于机房内时，从消声器至风道出机房围护结构之间的风道应采取隔声措施，防止机房噪声二次传入风管。</w:t>
      </w:r>
    </w:p>
    <w:p>
      <w:pPr>
        <w:pStyle w:val="70"/>
        <w:numPr>
          <w:ilvl w:val="2"/>
          <w:numId w:val="2"/>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机电设备隔振方案</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根据设备类型、振动大小、振动频率、安装方式、振动和结构噪声</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要求等进行设计，</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控制振动设备振动幅度，满足设备运行安全需要</w:t>
      </w:r>
      <w:r>
        <w:rPr>
          <w:rFonts w:hint="eastAsia" w:ascii="Times New Roman" w:hAnsi="Times New Roman" w:eastAsia="宋体" w:cs="Times New Roman"/>
          <w:sz w:val="24"/>
          <w:szCs w:val="24"/>
        </w:rPr>
        <w:t>；</w:t>
      </w:r>
      <w:r>
        <w:rPr>
          <w:rFonts w:ascii="Times New Roman" w:hAnsi="Times New Roman" w:eastAsia="宋体" w:cs="Times New Roman"/>
          <w:sz w:val="24"/>
          <w:szCs w:val="24"/>
        </w:rPr>
        <w:t>隔振系统固有频率与设备振动频率的比值</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小于1：2。</w:t>
      </w:r>
    </w:p>
    <w:p>
      <w:pPr>
        <w:pStyle w:val="70"/>
        <w:numPr>
          <w:ilvl w:val="2"/>
          <w:numId w:val="2"/>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当</w:t>
      </w:r>
      <w:r>
        <w:rPr>
          <w:rFonts w:hint="eastAsia" w:ascii="Times New Roman" w:hAnsi="Times New Roman" w:eastAsia="宋体" w:cs="Times New Roman"/>
          <w:sz w:val="24"/>
          <w:szCs w:val="24"/>
        </w:rPr>
        <w:t>设备</w:t>
      </w:r>
      <w:r>
        <w:rPr>
          <w:rFonts w:ascii="Times New Roman" w:hAnsi="Times New Roman" w:eastAsia="宋体" w:cs="Times New Roman"/>
          <w:sz w:val="24"/>
          <w:szCs w:val="24"/>
        </w:rPr>
        <w:t>振动很大</w:t>
      </w:r>
      <w:r>
        <w:rPr>
          <w:rFonts w:hint="eastAsia" w:ascii="Times New Roman" w:hAnsi="Times New Roman" w:eastAsia="宋体" w:cs="Times New Roman"/>
          <w:sz w:val="24"/>
          <w:szCs w:val="24"/>
        </w:rPr>
        <w:t>导致振动无法达到本标准的要求</w:t>
      </w:r>
      <w:r>
        <w:rPr>
          <w:rFonts w:ascii="Times New Roman" w:hAnsi="Times New Roman" w:eastAsia="宋体" w:cs="Times New Roman"/>
          <w:sz w:val="24"/>
          <w:szCs w:val="24"/>
        </w:rPr>
        <w:t>或隔振要求较高时，</w:t>
      </w:r>
      <w:r>
        <w:rPr>
          <w:rFonts w:hint="eastAsia" w:ascii="Times New Roman" w:hAnsi="Times New Roman" w:eastAsia="宋体" w:cs="Times New Roman"/>
          <w:sz w:val="24"/>
          <w:szCs w:val="24"/>
        </w:rPr>
        <w:t>可</w:t>
      </w:r>
      <w:r>
        <w:rPr>
          <w:rFonts w:ascii="Times New Roman" w:hAnsi="Times New Roman" w:eastAsia="宋体" w:cs="Times New Roman"/>
          <w:sz w:val="24"/>
          <w:szCs w:val="24"/>
        </w:rPr>
        <w:t>采用两级或多级隔振系统。</w:t>
      </w:r>
    </w:p>
    <w:p>
      <w:pPr>
        <w:pStyle w:val="70"/>
        <w:numPr>
          <w:ilvl w:val="2"/>
          <w:numId w:val="2"/>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隔振产品</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包括隔振器、隔振垫和柔性接管等。同一设备的隔振产品型号</w:t>
      </w:r>
      <w:r>
        <w:rPr>
          <w:rFonts w:hint="eastAsia" w:ascii="Times New Roman" w:hAnsi="Times New Roman" w:eastAsia="宋体" w:cs="Times New Roman"/>
          <w:sz w:val="24"/>
          <w:szCs w:val="24"/>
        </w:rPr>
        <w:t>宜</w:t>
      </w:r>
      <w:r>
        <w:rPr>
          <w:rFonts w:ascii="Times New Roman" w:hAnsi="Times New Roman" w:eastAsia="宋体" w:cs="Times New Roman"/>
          <w:sz w:val="24"/>
          <w:szCs w:val="24"/>
        </w:rPr>
        <w:t>保持一致。</w:t>
      </w:r>
    </w:p>
    <w:p>
      <w:pPr>
        <w:pStyle w:val="70"/>
        <w:numPr>
          <w:ilvl w:val="2"/>
          <w:numId w:val="2"/>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应</w:t>
      </w:r>
      <w:r>
        <w:rPr>
          <w:rFonts w:ascii="Times New Roman" w:hAnsi="Times New Roman" w:eastAsia="宋体" w:cs="Times New Roman"/>
          <w:sz w:val="24"/>
          <w:szCs w:val="24"/>
        </w:rPr>
        <w:t>根据设备振动特性、隔振降噪需求、设备和基座质量、动态力影响、安装和检修方式等因素，选择合适的隔振产品。</w:t>
      </w:r>
    </w:p>
    <w:p>
      <w:pPr>
        <w:pStyle w:val="70"/>
        <w:numPr>
          <w:ilvl w:val="2"/>
          <w:numId w:val="2"/>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水泵等振动较大的建筑设备的隔振</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配备惰性基座，隔振器和隔振垫</w:t>
      </w:r>
      <w:r>
        <w:rPr>
          <w:rFonts w:hint="eastAsia" w:ascii="Times New Roman" w:hAnsi="Times New Roman" w:eastAsia="宋体" w:cs="Times New Roman"/>
          <w:sz w:val="24"/>
          <w:szCs w:val="24"/>
        </w:rPr>
        <w:t>宜</w:t>
      </w:r>
      <w:r>
        <w:rPr>
          <w:rFonts w:ascii="Times New Roman" w:hAnsi="Times New Roman" w:eastAsia="宋体" w:cs="Times New Roman"/>
          <w:sz w:val="24"/>
          <w:szCs w:val="24"/>
        </w:rPr>
        <w:t>设置在惰性基座下方。</w:t>
      </w:r>
    </w:p>
    <w:p>
      <w:pPr>
        <w:pStyle w:val="4"/>
        <w:numPr>
          <w:ilvl w:val="1"/>
          <w:numId w:val="2"/>
        </w:numPr>
        <w:spacing w:before="120" w:after="120" w:line="360" w:lineRule="auto"/>
        <w:jc w:val="center"/>
        <w:rPr>
          <w:rFonts w:ascii="Times New Roman" w:hAnsi="Times New Roman" w:eastAsia="黑体" w:cs="Times New Roman"/>
          <w:b w:val="0"/>
          <w:sz w:val="28"/>
          <w:szCs w:val="28"/>
        </w:rPr>
      </w:pPr>
      <w:bookmarkStart w:id="154" w:name="_Toc131870921"/>
      <w:bookmarkStart w:id="155" w:name="_Toc153141775"/>
      <w:bookmarkStart w:id="156" w:name="_Toc151727248"/>
      <w:bookmarkStart w:id="157" w:name="_Toc153140202"/>
      <w:r>
        <w:rPr>
          <w:rFonts w:hint="eastAsia" w:ascii="Times New Roman" w:hAnsi="Times New Roman" w:eastAsia="黑体" w:cs="Times New Roman"/>
          <w:b w:val="0"/>
          <w:sz w:val="28"/>
          <w:szCs w:val="28"/>
        </w:rPr>
        <w:t>扩声系统设计</w:t>
      </w:r>
      <w:bookmarkEnd w:id="154"/>
      <w:bookmarkEnd w:id="155"/>
      <w:bookmarkEnd w:id="156"/>
      <w:bookmarkEnd w:id="157"/>
    </w:p>
    <w:p>
      <w:pPr>
        <w:pStyle w:val="70"/>
        <w:numPr>
          <w:ilvl w:val="2"/>
          <w:numId w:val="2"/>
        </w:numPr>
        <w:spacing w:line="360" w:lineRule="auto"/>
        <w:ind w:firstLineChars="0"/>
        <w:rPr>
          <w:rFonts w:ascii="Times New Roman" w:hAnsi="Times New Roman" w:eastAsia="宋体" w:cs="Times New Roman"/>
          <w:bCs/>
          <w:sz w:val="24"/>
        </w:rPr>
      </w:pPr>
      <w:r>
        <w:rPr>
          <w:rFonts w:hint="eastAsia" w:ascii="Times New Roman" w:hAnsi="Times New Roman" w:eastAsia="宋体" w:cs="Times New Roman"/>
          <w:bCs/>
          <w:sz w:val="24"/>
        </w:rPr>
        <w:t>传声器的配置应符合下列规定：</w:t>
      </w:r>
    </w:p>
    <w:p>
      <w:pPr>
        <w:pStyle w:val="2"/>
        <w:spacing w:after="0" w:line="360" w:lineRule="auto"/>
        <w:ind w:left="378" w:leftChars="180" w:firstLine="5" w:firstLineChars="2"/>
        <w:rPr>
          <w:bCs/>
          <w:sz w:val="24"/>
        </w:rPr>
      </w:pPr>
      <w:r>
        <w:rPr>
          <w:b/>
          <w:sz w:val="24"/>
          <w:szCs w:val="22"/>
        </w:rPr>
        <w:t>1</w:t>
      </w:r>
      <w:r>
        <w:rPr>
          <w:rFonts w:hint="eastAsia"/>
          <w:b/>
          <w:sz w:val="24"/>
        </w:rPr>
        <w:t>　</w:t>
      </w:r>
      <w:r>
        <w:rPr>
          <w:rFonts w:hint="eastAsia"/>
          <w:bCs/>
          <w:sz w:val="24"/>
        </w:rPr>
        <w:t>应按使用范围配置相应数量的传声器；</w:t>
      </w:r>
    </w:p>
    <w:p>
      <w:pPr>
        <w:pStyle w:val="2"/>
        <w:spacing w:after="0" w:line="360" w:lineRule="auto"/>
        <w:ind w:left="378" w:leftChars="180" w:firstLine="5" w:firstLineChars="2"/>
        <w:rPr>
          <w:bCs/>
          <w:sz w:val="24"/>
        </w:rPr>
      </w:pPr>
      <w:r>
        <w:rPr>
          <w:b/>
          <w:sz w:val="24"/>
          <w:szCs w:val="22"/>
        </w:rPr>
        <w:t>2</w:t>
      </w:r>
      <w:r>
        <w:rPr>
          <w:rFonts w:hint="eastAsia"/>
          <w:b/>
          <w:sz w:val="24"/>
        </w:rPr>
        <w:t>　</w:t>
      </w:r>
      <w:r>
        <w:rPr>
          <w:rFonts w:hint="eastAsia"/>
          <w:bCs/>
          <w:sz w:val="24"/>
        </w:rPr>
        <w:t>应选择有利于抑制声反馈、低阻抗和平衡输出类型的传声器。</w:t>
      </w:r>
    </w:p>
    <w:p>
      <w:pPr>
        <w:pStyle w:val="70"/>
        <w:numPr>
          <w:ilvl w:val="2"/>
          <w:numId w:val="2"/>
        </w:numPr>
        <w:spacing w:line="360" w:lineRule="auto"/>
        <w:ind w:firstLineChars="0"/>
        <w:rPr>
          <w:rFonts w:ascii="Times New Roman" w:hAnsi="Times New Roman" w:eastAsia="宋体" w:cs="Times New Roman"/>
          <w:bCs/>
          <w:sz w:val="24"/>
        </w:rPr>
      </w:pPr>
      <w:r>
        <w:rPr>
          <w:rFonts w:hint="eastAsia" w:ascii="Times New Roman" w:hAnsi="Times New Roman" w:eastAsia="宋体" w:cs="Times New Roman"/>
          <w:bCs/>
          <w:sz w:val="24"/>
        </w:rPr>
        <w:t>扬声器系统应符合下列规定：</w:t>
      </w:r>
    </w:p>
    <w:p>
      <w:pPr>
        <w:pStyle w:val="2"/>
        <w:spacing w:after="0" w:line="360" w:lineRule="auto"/>
        <w:ind w:left="378" w:leftChars="180" w:firstLine="5" w:firstLineChars="2"/>
        <w:rPr>
          <w:bCs/>
          <w:sz w:val="24"/>
        </w:rPr>
      </w:pPr>
      <w:r>
        <w:rPr>
          <w:b/>
          <w:sz w:val="24"/>
          <w:szCs w:val="22"/>
        </w:rPr>
        <w:t>1</w:t>
      </w:r>
      <w:r>
        <w:rPr>
          <w:rFonts w:hint="eastAsia"/>
          <w:b/>
          <w:sz w:val="24"/>
        </w:rPr>
        <w:t>　</w:t>
      </w:r>
      <w:r>
        <w:rPr>
          <w:rFonts w:hint="eastAsia"/>
          <w:bCs/>
          <w:sz w:val="24"/>
        </w:rPr>
        <w:t>应选用灵敏度高、指向性合适、最大声压级高、频带范围宽的扬声器系统；</w:t>
      </w:r>
    </w:p>
    <w:p>
      <w:pPr>
        <w:pStyle w:val="2"/>
        <w:spacing w:after="0" w:line="360" w:lineRule="auto"/>
        <w:ind w:left="378" w:leftChars="180" w:firstLine="5" w:firstLineChars="2"/>
        <w:rPr>
          <w:bCs/>
          <w:sz w:val="24"/>
        </w:rPr>
      </w:pPr>
      <w:r>
        <w:rPr>
          <w:b/>
          <w:sz w:val="24"/>
          <w:szCs w:val="22"/>
        </w:rPr>
        <w:t>2</w:t>
      </w:r>
      <w:r>
        <w:rPr>
          <w:rFonts w:hint="eastAsia"/>
          <w:b/>
          <w:sz w:val="24"/>
        </w:rPr>
        <w:t>　</w:t>
      </w:r>
      <w:r>
        <w:rPr>
          <w:rFonts w:hint="eastAsia"/>
          <w:bCs/>
          <w:sz w:val="24"/>
        </w:rPr>
        <w:t>扬声器系统宜根据不同场馆的具体情况，可采用集中式、分散式或集中分散相结合的方式吊装；</w:t>
      </w:r>
    </w:p>
    <w:p>
      <w:pPr>
        <w:pStyle w:val="2"/>
        <w:spacing w:after="0" w:line="360" w:lineRule="auto"/>
        <w:ind w:left="378" w:leftChars="180"/>
        <w:rPr>
          <w:bCs/>
          <w:sz w:val="24"/>
        </w:rPr>
      </w:pPr>
      <w:r>
        <w:rPr>
          <w:b/>
          <w:sz w:val="24"/>
          <w:szCs w:val="22"/>
        </w:rPr>
        <w:t>3</w:t>
      </w:r>
      <w:r>
        <w:rPr>
          <w:rFonts w:hint="eastAsia"/>
          <w:bCs/>
          <w:sz w:val="24"/>
        </w:rPr>
        <w:t>　</w:t>
      </w:r>
      <w:r>
        <w:rPr>
          <w:bCs/>
          <w:sz w:val="24"/>
        </w:rPr>
        <w:t>当采用功率放大器与扬声器为一体的有源扬声器系统时，有源扬声器系统的安装位置</w:t>
      </w:r>
      <w:r>
        <w:rPr>
          <w:rFonts w:hint="eastAsia"/>
          <w:bCs/>
          <w:sz w:val="24"/>
        </w:rPr>
        <w:t>应</w:t>
      </w:r>
      <w:r>
        <w:rPr>
          <w:bCs/>
          <w:sz w:val="24"/>
        </w:rPr>
        <w:t>满足安全要求。</w:t>
      </w:r>
    </w:p>
    <w:p>
      <w:pPr>
        <w:pStyle w:val="70"/>
        <w:numPr>
          <w:ilvl w:val="2"/>
          <w:numId w:val="2"/>
        </w:numPr>
        <w:spacing w:line="360" w:lineRule="auto"/>
        <w:ind w:firstLineChars="0"/>
        <w:rPr>
          <w:rFonts w:ascii="Times New Roman" w:hAnsi="Times New Roman" w:eastAsia="宋体" w:cs="Times New Roman"/>
          <w:b/>
          <w:bCs/>
          <w:sz w:val="24"/>
        </w:rPr>
      </w:pPr>
      <w:r>
        <w:rPr>
          <w:rFonts w:hint="eastAsia" w:ascii="Times New Roman" w:hAnsi="Times New Roman" w:eastAsia="宋体" w:cs="Times New Roman"/>
          <w:bCs/>
          <w:sz w:val="24"/>
        </w:rPr>
        <w:t>扩声扬声器系统的特性及配置应使其直达声均匀覆盖其服务区。扩声扬声器系统的设置，应避免出现回声。</w:t>
      </w:r>
    </w:p>
    <w:p>
      <w:pPr>
        <w:pStyle w:val="70"/>
        <w:numPr>
          <w:ilvl w:val="2"/>
          <w:numId w:val="2"/>
        </w:numPr>
        <w:spacing w:line="360" w:lineRule="auto"/>
        <w:ind w:firstLineChars="0"/>
        <w:rPr>
          <w:rFonts w:ascii="Times New Roman" w:hAnsi="Times New Roman" w:eastAsia="宋体" w:cs="Times New Roman"/>
          <w:bCs/>
          <w:sz w:val="24"/>
        </w:rPr>
      </w:pPr>
      <w:r>
        <w:rPr>
          <w:rFonts w:hint="eastAsia" w:ascii="Times New Roman" w:hAnsi="Times New Roman" w:eastAsia="宋体" w:cs="Times New Roman"/>
          <w:bCs/>
          <w:sz w:val="24"/>
        </w:rPr>
        <w:t>扬声器系统应符合下列规定：</w:t>
      </w:r>
    </w:p>
    <w:p>
      <w:pPr>
        <w:pStyle w:val="2"/>
        <w:spacing w:after="0" w:line="360" w:lineRule="auto"/>
        <w:ind w:left="378" w:leftChars="180" w:firstLine="5" w:firstLineChars="2"/>
        <w:rPr>
          <w:bCs/>
          <w:sz w:val="24"/>
        </w:rPr>
      </w:pPr>
      <w:r>
        <w:rPr>
          <w:b/>
          <w:sz w:val="24"/>
          <w:szCs w:val="22"/>
        </w:rPr>
        <w:t>1</w:t>
      </w:r>
      <w:r>
        <w:rPr>
          <w:rFonts w:hint="eastAsia"/>
          <w:b/>
          <w:sz w:val="24"/>
        </w:rPr>
        <w:t>　</w:t>
      </w:r>
      <w:r>
        <w:rPr>
          <w:rFonts w:hint="eastAsia"/>
          <w:bCs/>
          <w:sz w:val="24"/>
        </w:rPr>
        <w:t>应有安全可靠的保障措施；</w:t>
      </w:r>
    </w:p>
    <w:p>
      <w:pPr>
        <w:pStyle w:val="2"/>
        <w:spacing w:after="0" w:line="360" w:lineRule="auto"/>
        <w:ind w:left="378" w:leftChars="180" w:firstLine="5" w:firstLineChars="2"/>
        <w:rPr>
          <w:bCs/>
          <w:sz w:val="24"/>
        </w:rPr>
      </w:pPr>
      <w:r>
        <w:rPr>
          <w:b/>
          <w:sz w:val="24"/>
          <w:szCs w:val="22"/>
        </w:rPr>
        <w:t>2</w:t>
      </w:r>
      <w:r>
        <w:rPr>
          <w:rFonts w:hint="eastAsia"/>
          <w:b/>
          <w:sz w:val="24"/>
        </w:rPr>
        <w:t>　</w:t>
      </w:r>
      <w:r>
        <w:rPr>
          <w:rFonts w:hint="eastAsia"/>
          <w:bCs/>
          <w:sz w:val="24"/>
        </w:rPr>
        <w:t>不应引致其他噪声；</w:t>
      </w:r>
    </w:p>
    <w:p>
      <w:pPr>
        <w:pStyle w:val="2"/>
        <w:spacing w:after="0" w:line="360" w:lineRule="auto"/>
        <w:ind w:left="378" w:leftChars="180"/>
        <w:rPr>
          <w:bCs/>
          <w:sz w:val="24"/>
        </w:rPr>
      </w:pPr>
      <w:r>
        <w:rPr>
          <w:b/>
          <w:sz w:val="24"/>
          <w:szCs w:val="22"/>
        </w:rPr>
        <w:t>3</w:t>
      </w:r>
      <w:r>
        <w:rPr>
          <w:rFonts w:hint="eastAsia"/>
          <w:bCs/>
          <w:sz w:val="24"/>
        </w:rPr>
        <w:t>　当扬声器系统采用暗装时，安装开口应大至不遮挡扬声器系统向其服务区辐射直达声；</w:t>
      </w:r>
    </w:p>
    <w:p>
      <w:pPr>
        <w:pStyle w:val="2"/>
        <w:spacing w:after="0" w:line="360" w:lineRule="auto"/>
        <w:ind w:left="378" w:leftChars="180"/>
      </w:pPr>
      <w:r>
        <w:rPr>
          <w:b/>
          <w:sz w:val="24"/>
          <w:szCs w:val="22"/>
        </w:rPr>
        <w:t>4</w:t>
      </w:r>
      <w:r>
        <w:rPr>
          <w:rFonts w:hint="eastAsia"/>
          <w:bCs/>
          <w:sz w:val="24"/>
        </w:rPr>
        <w:t>　扬声器系统安装位置后方的反射面应做声学处理。</w:t>
      </w:r>
      <w:bookmarkStart w:id="158" w:name="_Toc72003254"/>
      <w:bookmarkStart w:id="159" w:name="_Toc72009476"/>
      <w:bookmarkStart w:id="160" w:name="_Toc87453612"/>
      <w:bookmarkStart w:id="161" w:name="_Toc32696573"/>
      <w:r>
        <w:br w:type="page"/>
      </w:r>
    </w:p>
    <w:bookmarkEnd w:id="158"/>
    <w:bookmarkEnd w:id="159"/>
    <w:bookmarkEnd w:id="160"/>
    <w:p>
      <w:pPr>
        <w:pStyle w:val="32"/>
        <w:autoSpaceDE/>
        <w:snapToGrid w:val="0"/>
        <w:rPr>
          <w:lang w:val="en-US"/>
        </w:rPr>
      </w:pPr>
      <w:bookmarkStart w:id="162" w:name="_Toc72009482"/>
      <w:bookmarkStart w:id="163" w:name="_Toc103424826"/>
      <w:bookmarkStart w:id="164" w:name="_Toc153141776"/>
      <w:bookmarkStart w:id="165" w:name="_Toc102297791"/>
      <w:bookmarkStart w:id="166" w:name="_Toc153140203"/>
      <w:bookmarkStart w:id="167" w:name="_Toc131870922"/>
      <w:bookmarkStart w:id="168" w:name="_Toc72003260"/>
      <w:bookmarkStart w:id="169" w:name="_Toc151727249"/>
      <w:bookmarkStart w:id="170" w:name="_Toc102300056"/>
      <w:r>
        <w:rPr>
          <w:rFonts w:hint="eastAsia"/>
          <w:lang w:val="en-US"/>
        </w:rPr>
        <w:t>用词说明</w:t>
      </w:r>
      <w:bookmarkEnd w:id="161"/>
      <w:bookmarkEnd w:id="162"/>
      <w:bookmarkEnd w:id="163"/>
      <w:bookmarkEnd w:id="164"/>
      <w:bookmarkEnd w:id="165"/>
      <w:bookmarkEnd w:id="166"/>
      <w:bookmarkEnd w:id="167"/>
      <w:bookmarkEnd w:id="168"/>
      <w:bookmarkEnd w:id="169"/>
      <w:bookmarkEnd w:id="170"/>
    </w:p>
    <w:p>
      <w:pPr>
        <w:snapToGrid w:val="0"/>
        <w:spacing w:before="78" w:beforeLines="25" w:after="78" w:afterLines="25"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为便于在执行本标准条文时区别对待，对要求严格程度不同的用语说明如下：</w:t>
      </w:r>
    </w:p>
    <w:p>
      <w:pPr>
        <w:snapToGrid w:val="0"/>
        <w:spacing w:before="78" w:beforeLines="25" w:after="78" w:afterLines="25" w:line="400" w:lineRule="exact"/>
        <w:ind w:firstLine="566" w:firstLineChars="235"/>
        <w:rPr>
          <w:rFonts w:ascii="Times New Roman" w:hAnsi="Times New Roman" w:eastAsia="宋体" w:cs="Times New Roman"/>
          <w:sz w:val="24"/>
          <w:szCs w:val="24"/>
        </w:rPr>
      </w:pPr>
      <w:r>
        <w:rPr>
          <w:rFonts w:ascii="Times New Roman" w:hAnsi="Times New Roman" w:eastAsia="宋体" w:cs="Times New Roman"/>
          <w:b/>
          <w:sz w:val="24"/>
          <w:szCs w:val="24"/>
        </w:rPr>
        <w:t>1</w:t>
      </w:r>
      <w:r>
        <w:rPr>
          <w:rFonts w:hint="eastAsia" w:ascii="Times New Roman" w:hAnsi="Times New Roman" w:eastAsia="宋体" w:cs="Times New Roman"/>
          <w:sz w:val="24"/>
          <w:szCs w:val="24"/>
        </w:rPr>
        <w:t>　表示很严格，非这样做不可的：</w:t>
      </w:r>
    </w:p>
    <w:p>
      <w:pPr>
        <w:snapToGrid w:val="0"/>
        <w:spacing w:before="78" w:beforeLines="25" w:after="78" w:afterLines="25" w:line="400" w:lineRule="exact"/>
        <w:ind w:firstLine="924" w:firstLineChars="385"/>
        <w:rPr>
          <w:rFonts w:ascii="Times New Roman" w:hAnsi="Times New Roman" w:eastAsia="宋体" w:cs="Times New Roman"/>
          <w:sz w:val="24"/>
          <w:szCs w:val="24"/>
        </w:rPr>
      </w:pPr>
      <w:r>
        <w:rPr>
          <w:rFonts w:hint="eastAsia" w:ascii="Times New Roman" w:hAnsi="Times New Roman" w:eastAsia="宋体" w:cs="Times New Roman"/>
          <w:sz w:val="24"/>
          <w:szCs w:val="24"/>
        </w:rPr>
        <w:t>正面词采用</w:t>
      </w:r>
      <w:r>
        <w:rPr>
          <w:rFonts w:ascii="Times New Roman" w:hAnsi="Times New Roman" w:eastAsia="宋体" w:cs="Times New Roman"/>
          <w:sz w:val="24"/>
          <w:szCs w:val="24"/>
        </w:rPr>
        <w:t>“</w:t>
      </w:r>
      <w:r>
        <w:rPr>
          <w:rFonts w:hint="eastAsia" w:ascii="Times New Roman" w:hAnsi="Times New Roman" w:eastAsia="宋体" w:cs="Times New Roman"/>
          <w:sz w:val="24"/>
          <w:szCs w:val="24"/>
        </w:rPr>
        <w:t>必须</w:t>
      </w:r>
      <w:r>
        <w:rPr>
          <w:rFonts w:ascii="Times New Roman" w:hAnsi="Times New Roman" w:eastAsia="宋体" w:cs="Times New Roman"/>
          <w:sz w:val="24"/>
          <w:szCs w:val="24"/>
        </w:rPr>
        <w:t>”</w:t>
      </w:r>
      <w:r>
        <w:rPr>
          <w:rFonts w:hint="eastAsia" w:ascii="Times New Roman" w:hAnsi="Times New Roman" w:eastAsia="宋体" w:cs="Times New Roman"/>
          <w:sz w:val="24"/>
          <w:szCs w:val="24"/>
        </w:rPr>
        <w:t>，反面词采用</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严禁</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pPr>
        <w:snapToGrid w:val="0"/>
        <w:spacing w:before="78" w:beforeLines="25" w:after="78" w:afterLines="25" w:line="400" w:lineRule="exact"/>
        <w:ind w:firstLine="566" w:firstLineChars="235"/>
        <w:rPr>
          <w:rFonts w:ascii="Times New Roman" w:hAnsi="Times New Roman" w:eastAsia="宋体" w:cs="Times New Roman"/>
          <w:sz w:val="24"/>
          <w:szCs w:val="24"/>
        </w:rPr>
      </w:pPr>
      <w:r>
        <w:rPr>
          <w:rFonts w:ascii="Times New Roman" w:hAnsi="Times New Roman" w:eastAsia="宋体" w:cs="Times New Roman"/>
          <w:b/>
          <w:sz w:val="24"/>
          <w:szCs w:val="24"/>
        </w:rPr>
        <w:t>2</w:t>
      </w:r>
      <w:r>
        <w:rPr>
          <w:rFonts w:hint="eastAsia" w:ascii="Times New Roman" w:hAnsi="Times New Roman" w:eastAsia="宋体" w:cs="Times New Roman"/>
          <w:sz w:val="24"/>
          <w:szCs w:val="24"/>
        </w:rPr>
        <w:t>　表示严格，在正常情况下均应这样做的：</w:t>
      </w:r>
    </w:p>
    <w:p>
      <w:pPr>
        <w:snapToGrid w:val="0"/>
        <w:spacing w:before="78" w:beforeLines="25" w:after="78" w:afterLines="25" w:line="400" w:lineRule="exact"/>
        <w:ind w:firstLine="924" w:firstLineChars="385"/>
        <w:rPr>
          <w:rFonts w:ascii="Times New Roman" w:hAnsi="Times New Roman" w:eastAsia="宋体" w:cs="Times New Roman"/>
          <w:sz w:val="24"/>
          <w:szCs w:val="24"/>
        </w:rPr>
      </w:pPr>
      <w:r>
        <w:rPr>
          <w:rFonts w:hint="eastAsia" w:ascii="Times New Roman" w:hAnsi="Times New Roman" w:eastAsia="宋体" w:cs="Times New Roman"/>
          <w:sz w:val="24"/>
          <w:szCs w:val="24"/>
        </w:rPr>
        <w:t>正面词采用</w:t>
      </w:r>
      <w:r>
        <w:rPr>
          <w:rFonts w:ascii="Times New Roman" w:hAnsi="Times New Roman" w:eastAsia="宋体" w:cs="Times New Roman"/>
          <w:sz w:val="24"/>
          <w:szCs w:val="24"/>
        </w:rPr>
        <w:t>“</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w:t>
      </w:r>
      <w:r>
        <w:rPr>
          <w:rFonts w:hint="eastAsia" w:ascii="Times New Roman" w:hAnsi="Times New Roman" w:eastAsia="宋体" w:cs="Times New Roman"/>
          <w:sz w:val="24"/>
          <w:szCs w:val="24"/>
        </w:rPr>
        <w:t>，反面词采用</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不应</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不得</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pPr>
        <w:snapToGrid w:val="0"/>
        <w:spacing w:before="78" w:beforeLines="25" w:after="78" w:afterLines="25" w:line="400" w:lineRule="exact"/>
        <w:ind w:firstLine="566" w:firstLineChars="235"/>
        <w:rPr>
          <w:rFonts w:ascii="Times New Roman" w:hAnsi="Times New Roman" w:eastAsia="宋体" w:cs="Times New Roman"/>
          <w:sz w:val="24"/>
          <w:szCs w:val="24"/>
        </w:rPr>
      </w:pPr>
      <w:r>
        <w:rPr>
          <w:rFonts w:ascii="Times New Roman" w:hAnsi="Times New Roman" w:eastAsia="宋体" w:cs="Times New Roman"/>
          <w:b/>
          <w:sz w:val="24"/>
          <w:szCs w:val="24"/>
        </w:rPr>
        <w:t>3</w:t>
      </w:r>
      <w:r>
        <w:rPr>
          <w:rFonts w:hint="eastAsia" w:ascii="Times New Roman" w:hAnsi="Times New Roman" w:eastAsia="宋体" w:cs="Times New Roman"/>
          <w:sz w:val="24"/>
          <w:szCs w:val="24"/>
        </w:rPr>
        <w:t>　表示允许稍有选择，在条件许可时首先应这样做的：</w:t>
      </w:r>
    </w:p>
    <w:p>
      <w:pPr>
        <w:snapToGrid w:val="0"/>
        <w:spacing w:before="78" w:beforeLines="25" w:after="78" w:afterLines="25" w:line="400" w:lineRule="exact"/>
        <w:ind w:firstLine="924" w:firstLineChars="385"/>
        <w:rPr>
          <w:rFonts w:ascii="Times New Roman" w:hAnsi="Times New Roman" w:eastAsia="宋体" w:cs="Times New Roman"/>
          <w:sz w:val="24"/>
          <w:szCs w:val="24"/>
        </w:rPr>
      </w:pPr>
      <w:r>
        <w:rPr>
          <w:rFonts w:hint="eastAsia" w:ascii="Times New Roman" w:hAnsi="Times New Roman" w:eastAsia="宋体" w:cs="Times New Roman"/>
          <w:sz w:val="24"/>
          <w:szCs w:val="24"/>
        </w:rPr>
        <w:t>正面词采用</w:t>
      </w:r>
      <w:r>
        <w:rPr>
          <w:rFonts w:ascii="Times New Roman" w:hAnsi="Times New Roman" w:eastAsia="宋体" w:cs="Times New Roman"/>
          <w:sz w:val="24"/>
          <w:szCs w:val="24"/>
        </w:rPr>
        <w:t>“</w:t>
      </w:r>
      <w:r>
        <w:rPr>
          <w:rFonts w:hint="eastAsia" w:ascii="Times New Roman" w:hAnsi="Times New Roman" w:eastAsia="宋体" w:cs="Times New Roman"/>
          <w:sz w:val="24"/>
          <w:szCs w:val="24"/>
        </w:rPr>
        <w:t>宜</w:t>
      </w:r>
      <w:r>
        <w:rPr>
          <w:rFonts w:ascii="Times New Roman" w:hAnsi="Times New Roman" w:eastAsia="宋体" w:cs="Times New Roman"/>
          <w:sz w:val="24"/>
          <w:szCs w:val="24"/>
        </w:rPr>
        <w:t>”</w:t>
      </w:r>
      <w:r>
        <w:rPr>
          <w:rFonts w:hint="eastAsia" w:ascii="Times New Roman" w:hAnsi="Times New Roman" w:eastAsia="宋体" w:cs="Times New Roman"/>
          <w:sz w:val="24"/>
          <w:szCs w:val="24"/>
        </w:rPr>
        <w:t>，反面词采用</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不宜</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pPr>
        <w:snapToGrid w:val="0"/>
        <w:spacing w:before="78" w:beforeLines="25" w:after="78" w:afterLines="25" w:line="400" w:lineRule="exact"/>
        <w:ind w:firstLine="566" w:firstLineChars="235"/>
        <w:rPr>
          <w:rFonts w:ascii="Times New Roman" w:hAnsi="Times New Roman" w:eastAsia="宋体" w:cs="Times New Roman"/>
          <w:sz w:val="24"/>
          <w:szCs w:val="24"/>
        </w:rPr>
      </w:pPr>
      <w:r>
        <w:rPr>
          <w:rFonts w:ascii="Times New Roman" w:hAnsi="Times New Roman" w:eastAsia="宋体" w:cs="Times New Roman"/>
          <w:b/>
          <w:sz w:val="24"/>
          <w:szCs w:val="24"/>
        </w:rPr>
        <w:t>4</w:t>
      </w:r>
      <w:r>
        <w:rPr>
          <w:rFonts w:hint="eastAsia" w:ascii="Times New Roman" w:hAnsi="Times New Roman" w:eastAsia="宋体" w:cs="Times New Roman"/>
          <w:sz w:val="24"/>
          <w:szCs w:val="24"/>
        </w:rPr>
        <w:t>　表示有选择，在一定条件下可以这样做的，采用</w:t>
      </w:r>
      <w:r>
        <w:rPr>
          <w:rFonts w:ascii="Times New Roman" w:hAnsi="Times New Roman" w:eastAsia="宋体" w:cs="Times New Roman"/>
          <w:sz w:val="24"/>
          <w:szCs w:val="24"/>
        </w:rPr>
        <w:t>“</w:t>
      </w:r>
      <w:r>
        <w:rPr>
          <w:rFonts w:hint="eastAsia" w:ascii="Times New Roman" w:hAnsi="Times New Roman" w:eastAsia="宋体" w:cs="Times New Roman"/>
          <w:sz w:val="24"/>
          <w:szCs w:val="24"/>
        </w:rPr>
        <w:t>可</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p>
    <w:p>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pStyle w:val="32"/>
        <w:autoSpaceDE/>
        <w:snapToGrid w:val="0"/>
        <w:rPr>
          <w:lang w:val="en-US"/>
        </w:rPr>
      </w:pPr>
      <w:bookmarkStart w:id="171" w:name="_Toc102297792"/>
      <w:bookmarkStart w:id="172" w:name="_Toc153140204"/>
      <w:bookmarkStart w:id="173" w:name="_Toc151727250"/>
      <w:bookmarkStart w:id="174" w:name="_Toc131870923"/>
      <w:bookmarkStart w:id="175" w:name="_Toc102300057"/>
      <w:bookmarkStart w:id="176" w:name="_Toc72009483"/>
      <w:bookmarkStart w:id="177" w:name="_Toc103424827"/>
      <w:bookmarkStart w:id="178" w:name="_Toc72003261"/>
      <w:bookmarkStart w:id="179" w:name="_Toc153141777"/>
      <w:r>
        <w:rPr>
          <w:rFonts w:hint="eastAsia"/>
          <w:lang w:val="en-US"/>
        </w:rPr>
        <w:t>引用标准名录</w:t>
      </w:r>
      <w:bookmarkEnd w:id="171"/>
      <w:bookmarkEnd w:id="172"/>
      <w:bookmarkEnd w:id="173"/>
      <w:bookmarkEnd w:id="174"/>
      <w:bookmarkEnd w:id="175"/>
      <w:bookmarkEnd w:id="176"/>
      <w:bookmarkEnd w:id="177"/>
      <w:bookmarkEnd w:id="178"/>
      <w:bookmarkEnd w:id="179"/>
    </w:p>
    <w:p>
      <w:pPr>
        <w:pStyle w:val="38"/>
        <w:snapToGrid w:val="0"/>
        <w:spacing w:before="60" w:after="60" w:line="360" w:lineRule="auto"/>
        <w:ind w:left="284"/>
        <w:rPr>
          <w:rFonts w:ascii="Times New Roman" w:hAnsi="Times New Roman" w:eastAsia="宋体" w:cs="Times New Roman"/>
          <w:sz w:val="24"/>
        </w:rPr>
      </w:pPr>
      <w:r>
        <w:rPr>
          <w:rFonts w:hint="eastAsia" w:ascii="Times New Roman" w:hAnsi="Times New Roman" w:eastAsia="宋体" w:cs="Times New Roman"/>
          <w:sz w:val="24"/>
        </w:rPr>
        <w:t>《建筑隔声评价标准》</w:t>
      </w:r>
      <w:r>
        <w:rPr>
          <w:rFonts w:ascii="Times New Roman" w:hAnsi="Times New Roman" w:eastAsia="宋体" w:cs="Times New Roman"/>
          <w:sz w:val="24"/>
        </w:rPr>
        <w:t>GB/T 50121-2005</w:t>
      </w:r>
    </w:p>
    <w:p>
      <w:pPr>
        <w:pStyle w:val="38"/>
        <w:snapToGrid w:val="0"/>
        <w:spacing w:before="60" w:after="60" w:line="360" w:lineRule="auto"/>
        <w:ind w:left="284"/>
        <w:rPr>
          <w:rFonts w:ascii="Times New Roman" w:hAnsi="Times New Roman" w:eastAsia="宋体" w:cs="Times New Roman"/>
          <w:sz w:val="24"/>
        </w:rPr>
      </w:pPr>
      <w:r>
        <w:rPr>
          <w:rFonts w:hint="eastAsia" w:ascii="Times New Roman" w:hAnsi="Times New Roman" w:eastAsia="宋体" w:cs="Times New Roman"/>
          <w:sz w:val="24"/>
          <w:szCs w:val="24"/>
        </w:rPr>
        <w:t>《厅堂、体育场馆扩声系统设计规范》</w:t>
      </w:r>
      <w:r>
        <w:rPr>
          <w:rFonts w:ascii="Times New Roman" w:hAnsi="Times New Roman" w:eastAsia="宋体" w:cs="Times New Roman"/>
          <w:sz w:val="24"/>
          <w:szCs w:val="24"/>
        </w:rPr>
        <w:t>GB/T 28049-2011</w:t>
      </w:r>
    </w:p>
    <w:p>
      <w:pPr>
        <w:pStyle w:val="38"/>
        <w:snapToGrid w:val="0"/>
        <w:spacing w:before="60" w:after="60" w:line="360" w:lineRule="auto"/>
        <w:ind w:left="284"/>
        <w:rPr>
          <w:rFonts w:ascii="Times New Roman" w:hAnsi="Times New Roman" w:eastAsia="宋体" w:cs="Times New Roman"/>
          <w:sz w:val="24"/>
        </w:rPr>
      </w:pPr>
      <w:r>
        <w:rPr>
          <w:rFonts w:hint="eastAsia" w:ascii="Times New Roman" w:hAnsi="Times New Roman" w:eastAsia="宋体" w:cs="Times New Roman"/>
          <w:sz w:val="24"/>
        </w:rPr>
        <w:t>《声环境质量标准》</w:t>
      </w:r>
      <w:r>
        <w:rPr>
          <w:rFonts w:ascii="Times New Roman" w:hAnsi="Times New Roman" w:eastAsia="宋体" w:cs="Times New Roman"/>
          <w:sz w:val="24"/>
        </w:rPr>
        <w:t>GB 3096-2008</w:t>
      </w:r>
    </w:p>
    <w:p>
      <w:pPr>
        <w:pStyle w:val="38"/>
        <w:snapToGrid w:val="0"/>
        <w:spacing w:before="60" w:after="60" w:line="360" w:lineRule="auto"/>
        <w:ind w:left="284"/>
        <w:rPr>
          <w:rFonts w:ascii="Times New Roman" w:hAnsi="Times New Roman" w:eastAsia="宋体" w:cs="Times New Roman"/>
          <w:sz w:val="24"/>
        </w:rPr>
      </w:pPr>
      <w:r>
        <w:rPr>
          <w:rFonts w:hint="eastAsia" w:ascii="Times New Roman" w:hAnsi="Times New Roman" w:eastAsia="宋体" w:cs="Times New Roman"/>
          <w:sz w:val="24"/>
        </w:rPr>
        <w:t>《公共广播系统工程技术标准》</w:t>
      </w:r>
      <w:r>
        <w:rPr>
          <w:rFonts w:ascii="Times New Roman" w:hAnsi="Times New Roman" w:eastAsia="宋体" w:cs="Times New Roman"/>
          <w:sz w:val="24"/>
        </w:rPr>
        <w:t>GB/T50526-2021</w:t>
      </w:r>
    </w:p>
    <w:p>
      <w:pPr>
        <w:pStyle w:val="32"/>
        <w:jc w:val="both"/>
        <w:outlineLvl w:val="9"/>
        <w:rPr>
          <w:rFonts w:ascii="宋体" w:hAnsi="宋体"/>
          <w:lang w:val="en-US"/>
        </w:rPr>
      </w:pPr>
    </w:p>
    <w:bookmarkEnd w:id="34"/>
    <w:bookmarkEnd w:id="35"/>
    <w:bookmarkEnd w:id="40"/>
    <w:bookmarkEnd w:id="41"/>
    <w:p>
      <w:pPr>
        <w:widowControl/>
        <w:jc w:val="left"/>
        <w:rPr>
          <w:rFonts w:ascii="Times New Roman" w:hAnsi="Times New Roman" w:eastAsia="宋体" w:cs="Times New Roman"/>
          <w:b/>
          <w:bCs/>
          <w:sz w:val="32"/>
          <w:szCs w:val="32"/>
        </w:rPr>
      </w:pPr>
      <w:r>
        <w:rPr>
          <w:rFonts w:ascii="Times New Roman" w:hAnsi="Times New Roman" w:eastAsia="宋体" w:cs="Times New Roman"/>
        </w:rPr>
        <w:br w:type="page"/>
      </w:r>
    </w:p>
    <w:p>
      <w:pPr>
        <w:snapToGrid w:val="0"/>
        <w:spacing w:line="360" w:lineRule="auto"/>
        <w:jc w:val="center"/>
        <w:rPr>
          <w:rFonts w:ascii="Times New Roman" w:hAnsi="Times New Roman" w:eastAsia="宋体" w:cs="Times New Roman"/>
          <w:b/>
          <w:sz w:val="28"/>
          <w:szCs w:val="28"/>
        </w:rPr>
      </w:pPr>
    </w:p>
    <w:p>
      <w:pPr>
        <w:snapToGrid w:val="0"/>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t>中国工程建设标准化协会标准</w:t>
      </w:r>
    </w:p>
    <w:p>
      <w:pPr>
        <w:snapToGrid w:val="0"/>
        <w:spacing w:line="360" w:lineRule="auto"/>
        <w:jc w:val="center"/>
        <w:rPr>
          <w:rFonts w:ascii="Times New Roman" w:hAnsi="Times New Roman" w:eastAsia="宋体" w:cs="Times New Roman"/>
          <w:sz w:val="30"/>
          <w:szCs w:val="20"/>
        </w:rPr>
      </w:pPr>
    </w:p>
    <w:p>
      <w:pPr>
        <w:widowControl/>
        <w:snapToGrid w:val="0"/>
        <w:spacing w:line="360" w:lineRule="auto"/>
        <w:ind w:left="178" w:leftChars="85"/>
        <w:jc w:val="center"/>
        <w:rPr>
          <w:rFonts w:ascii="Times New Roman" w:hAnsi="Times New Roman" w:eastAsia="宋体" w:cs="Times New Roman"/>
          <w:b/>
          <w:kern w:val="0"/>
          <w:sz w:val="48"/>
          <w:szCs w:val="48"/>
        </w:rPr>
      </w:pPr>
      <w:r>
        <w:rPr>
          <w:rFonts w:hint="eastAsia" w:ascii="Times New Roman" w:hAnsi="Times New Roman" w:eastAsia="宋体" w:cs="Times New Roman"/>
          <w:b/>
          <w:kern w:val="0"/>
          <w:sz w:val="48"/>
          <w:szCs w:val="48"/>
        </w:rPr>
        <w:t>博览</w:t>
      </w:r>
      <w:r>
        <w:rPr>
          <w:rFonts w:ascii="Times New Roman" w:hAnsi="Times New Roman" w:eastAsia="宋体" w:cs="Times New Roman"/>
          <w:b/>
          <w:kern w:val="0"/>
          <w:sz w:val="48"/>
          <w:szCs w:val="48"/>
        </w:rPr>
        <w:t>建筑声环境设计标准</w:t>
      </w:r>
    </w:p>
    <w:p>
      <w:pPr>
        <w:widowControl/>
        <w:snapToGrid w:val="0"/>
        <w:spacing w:line="360" w:lineRule="auto"/>
        <w:ind w:left="178" w:leftChars="85"/>
        <w:jc w:val="center"/>
        <w:rPr>
          <w:rFonts w:ascii="Times New Roman" w:hAnsi="Times New Roman" w:eastAsia="宋体" w:cs="Times New Roman"/>
          <w:kern w:val="0"/>
          <w:sz w:val="32"/>
          <w:szCs w:val="32"/>
        </w:rPr>
      </w:pPr>
    </w:p>
    <w:p>
      <w:pPr>
        <w:widowControl/>
        <w:snapToGrid w:val="0"/>
        <w:spacing w:line="360" w:lineRule="auto"/>
        <w:ind w:left="178" w:leftChars="85"/>
        <w:jc w:val="center"/>
        <w:rPr>
          <w:rFonts w:ascii="Times New Roman" w:hAnsi="Times New Roman" w:eastAsia="宋体" w:cs="Times New Roman"/>
          <w:b/>
          <w:kern w:val="0"/>
          <w:sz w:val="28"/>
          <w:szCs w:val="44"/>
        </w:rPr>
      </w:pPr>
      <w:r>
        <w:rPr>
          <w:rFonts w:ascii="Times New Roman" w:hAnsi="Times New Roman" w:eastAsia="宋体" w:cs="Times New Roman"/>
          <w:b/>
          <w:kern w:val="0"/>
          <w:sz w:val="28"/>
          <w:szCs w:val="44"/>
        </w:rPr>
        <w:t>T/CECS ×××-202X</w:t>
      </w:r>
    </w:p>
    <w:p>
      <w:pPr>
        <w:widowControl/>
        <w:snapToGrid w:val="0"/>
        <w:spacing w:line="360" w:lineRule="auto"/>
        <w:ind w:left="178" w:leftChars="85"/>
        <w:jc w:val="center"/>
        <w:rPr>
          <w:rFonts w:ascii="Times New Roman" w:hAnsi="Times New Roman" w:eastAsia="宋体" w:cs="Times New Roman"/>
          <w:b/>
          <w:kern w:val="0"/>
          <w:sz w:val="28"/>
          <w:szCs w:val="44"/>
        </w:rPr>
      </w:pPr>
    </w:p>
    <w:p>
      <w:pPr>
        <w:rPr>
          <w:rFonts w:ascii="Times New Roman" w:hAnsi="Times New Roman" w:eastAsia="宋体" w:cs="Times New Roman"/>
        </w:rPr>
      </w:pPr>
    </w:p>
    <w:p>
      <w:pPr>
        <w:pStyle w:val="32"/>
        <w:rPr>
          <w:sz w:val="36"/>
          <w:szCs w:val="36"/>
        </w:rPr>
      </w:pPr>
      <w:bookmarkStart w:id="180" w:name="_Toc72003262"/>
      <w:bookmarkStart w:id="181" w:name="_Toc72009484"/>
      <w:bookmarkStart w:id="182" w:name="_Toc131870924"/>
      <w:bookmarkStart w:id="183" w:name="_Toc151727251"/>
      <w:bookmarkStart w:id="184" w:name="_Toc87453620"/>
      <w:bookmarkStart w:id="185" w:name="_Toc153141778"/>
      <w:bookmarkStart w:id="186" w:name="_Toc153140205"/>
      <w:r>
        <w:rPr>
          <w:sz w:val="36"/>
          <w:szCs w:val="36"/>
        </w:rPr>
        <w:t>条 文 说 明</w:t>
      </w:r>
      <w:bookmarkEnd w:id="180"/>
      <w:bookmarkEnd w:id="181"/>
      <w:bookmarkEnd w:id="182"/>
      <w:bookmarkEnd w:id="183"/>
      <w:bookmarkEnd w:id="184"/>
      <w:bookmarkEnd w:id="185"/>
      <w:bookmarkEnd w:id="186"/>
    </w:p>
    <w:p>
      <w:pPr>
        <w:widowControl/>
        <w:jc w:val="left"/>
        <w:rPr>
          <w:rFonts w:ascii="Times New Roman" w:hAnsi="Times New Roman" w:eastAsia="宋体" w:cs="Times New Roman"/>
          <w:b/>
          <w:bCs/>
          <w:sz w:val="32"/>
          <w:szCs w:val="32"/>
          <w:lang w:val="zh-CN"/>
        </w:rPr>
      </w:pPr>
      <w:r>
        <w:rPr>
          <w:rFonts w:ascii="Times New Roman" w:hAnsi="Times New Roman" w:eastAsia="宋体" w:cs="Times New Roman"/>
        </w:rPr>
        <w:br w:type="page"/>
      </w:r>
    </w:p>
    <w:p>
      <w:pPr>
        <w:pStyle w:val="14"/>
        <w:tabs>
          <w:tab w:val="right" w:leader="dot" w:pos="8296"/>
        </w:tabs>
        <w:spacing w:line="360" w:lineRule="auto"/>
        <w:jc w:val="center"/>
        <w:rPr>
          <w:rFonts w:ascii="仿宋" w:hAnsi="仿宋" w:eastAsia="仿宋" w:cs="Times New Roman"/>
          <w:b w:val="0"/>
          <w:sz w:val="36"/>
          <w:szCs w:val="36"/>
        </w:rPr>
      </w:pPr>
      <w:bookmarkStart w:id="187" w:name="_Toc71459385"/>
      <w:bookmarkStart w:id="188" w:name="_Toc72003263"/>
      <w:r>
        <w:rPr>
          <w:rFonts w:hint="eastAsia" w:ascii="仿宋" w:hAnsi="仿宋" w:eastAsia="仿宋" w:cs="Times New Roman"/>
          <w:sz w:val="36"/>
          <w:szCs w:val="36"/>
        </w:rPr>
        <w:t>目</w:t>
      </w:r>
      <w:r>
        <w:rPr>
          <w:rFonts w:ascii="仿宋" w:hAnsi="仿宋" w:eastAsia="仿宋" w:cs="Times New Roman"/>
          <w:sz w:val="36"/>
          <w:szCs w:val="36"/>
        </w:rPr>
        <w:t xml:space="preserve">    </w:t>
      </w:r>
      <w:r>
        <w:rPr>
          <w:rFonts w:hint="eastAsia" w:ascii="仿宋" w:hAnsi="仿宋" w:eastAsia="仿宋" w:cs="Times New Roman"/>
          <w:sz w:val="36"/>
          <w:szCs w:val="36"/>
        </w:rPr>
        <w:t>次</w:t>
      </w:r>
    </w:p>
    <w:p>
      <w:pPr>
        <w:pStyle w:val="14"/>
        <w:tabs>
          <w:tab w:val="left" w:pos="440"/>
          <w:tab w:val="right" w:leader="dot" w:pos="8296"/>
        </w:tabs>
        <w:rPr>
          <w:rFonts w:asciiTheme="minorHAnsi" w:hAnsiTheme="minorHAnsi" w:eastAsiaTheme="minorEastAsia" w:cstheme="minorBidi"/>
          <w:b w:val="0"/>
          <w:sz w:val="21"/>
          <w14:ligatures w14:val="standardContextual"/>
        </w:rPr>
      </w:pPr>
      <w:r>
        <w:rPr>
          <w:rFonts w:cs="Times New Roman" w:asciiTheme="minorEastAsia" w:hAnsiTheme="minorEastAsia" w:eastAsiaTheme="minorEastAsia"/>
          <w:b w:val="0"/>
          <w:szCs w:val="24"/>
        </w:rPr>
        <w:fldChar w:fldCharType="begin"/>
      </w:r>
      <w:r>
        <w:rPr>
          <w:rFonts w:cs="Times New Roman" w:asciiTheme="minorEastAsia" w:hAnsiTheme="minorEastAsia" w:eastAsiaTheme="minorEastAsia"/>
          <w:szCs w:val="24"/>
        </w:rPr>
        <w:instrText xml:space="preserve"> TOC \o "1-3" \h \z \u </w:instrText>
      </w:r>
      <w:r>
        <w:rPr>
          <w:rFonts w:cs="Times New Roman" w:asciiTheme="minorEastAsia" w:hAnsiTheme="minorEastAsia" w:eastAsiaTheme="minorEastAsia"/>
          <w:b w:val="0"/>
          <w:szCs w:val="24"/>
        </w:rPr>
        <w:fldChar w:fldCharType="separate"/>
      </w:r>
    </w:p>
    <w:p>
      <w:pPr>
        <w:pStyle w:val="14"/>
        <w:tabs>
          <w:tab w:val="left" w:pos="440"/>
          <w:tab w:val="right" w:leader="dot" w:pos="8296"/>
        </w:tabs>
        <w:spacing w:line="360" w:lineRule="auto"/>
        <w:rPr>
          <w:rFonts w:asciiTheme="minorEastAsia" w:hAnsiTheme="minorEastAsia" w:eastAsiaTheme="minorEastAsia" w:cstheme="minorBidi"/>
          <w:b w:val="0"/>
          <w:szCs w:val="24"/>
          <w14:ligatures w14:val="standardContextual"/>
        </w:rPr>
      </w:pPr>
      <w:r>
        <w:fldChar w:fldCharType="begin"/>
      </w:r>
      <w:r>
        <w:instrText xml:space="preserve"> HYPERLINK \l "_Toc153141779" </w:instrText>
      </w:r>
      <w:r>
        <w:fldChar w:fldCharType="separate"/>
      </w:r>
      <w:r>
        <w:rPr>
          <w:rStyle w:val="22"/>
          <w:rFonts w:asciiTheme="minorEastAsia" w:hAnsiTheme="minorEastAsia" w:eastAsiaTheme="minorEastAsia"/>
          <w:szCs w:val="24"/>
        </w:rPr>
        <w:t>1</w:t>
      </w:r>
      <w:r>
        <w:rPr>
          <w:rFonts w:asciiTheme="minorEastAsia" w:hAnsiTheme="minorEastAsia" w:eastAsiaTheme="minorEastAsia" w:cstheme="minorBidi"/>
          <w:b w:val="0"/>
          <w:szCs w:val="24"/>
          <w14:ligatures w14:val="standardContextual"/>
        </w:rPr>
        <w:tab/>
      </w:r>
      <w:r>
        <w:rPr>
          <w:rStyle w:val="22"/>
          <w:rFonts w:asciiTheme="minorEastAsia" w:hAnsiTheme="minorEastAsia" w:eastAsiaTheme="minorEastAsia"/>
          <w:szCs w:val="24"/>
        </w:rPr>
        <w:t>总　　则</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_Toc153141779 \h </w:instrText>
      </w:r>
      <w:r>
        <w:rPr>
          <w:rFonts w:asciiTheme="minorEastAsia" w:hAnsiTheme="minorEastAsia" w:eastAsiaTheme="minorEastAsia"/>
          <w:szCs w:val="24"/>
        </w:rPr>
        <w:fldChar w:fldCharType="separate"/>
      </w:r>
      <w:r>
        <w:rPr>
          <w:rFonts w:asciiTheme="minorEastAsia" w:hAnsiTheme="minorEastAsia" w:eastAsiaTheme="minorEastAsia"/>
          <w:szCs w:val="24"/>
        </w:rPr>
        <w:t>27</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4"/>
        <w:tabs>
          <w:tab w:val="left" w:pos="440"/>
          <w:tab w:val="right" w:leader="dot" w:pos="8296"/>
        </w:tabs>
        <w:spacing w:line="360" w:lineRule="auto"/>
        <w:rPr>
          <w:rFonts w:asciiTheme="minorEastAsia" w:hAnsiTheme="minorEastAsia" w:eastAsiaTheme="minorEastAsia" w:cstheme="minorBidi"/>
          <w:b w:val="0"/>
          <w:szCs w:val="24"/>
          <w14:ligatures w14:val="standardContextual"/>
        </w:rPr>
      </w:pPr>
      <w:r>
        <w:fldChar w:fldCharType="begin"/>
      </w:r>
      <w:r>
        <w:instrText xml:space="preserve"> HYPERLINK \l "_Toc153141780" </w:instrText>
      </w:r>
      <w:r>
        <w:fldChar w:fldCharType="separate"/>
      </w:r>
      <w:r>
        <w:rPr>
          <w:rStyle w:val="22"/>
          <w:rFonts w:asciiTheme="minorEastAsia" w:hAnsiTheme="minorEastAsia" w:eastAsiaTheme="minorEastAsia"/>
          <w:szCs w:val="24"/>
        </w:rPr>
        <w:t>2</w:t>
      </w:r>
      <w:r>
        <w:rPr>
          <w:rFonts w:asciiTheme="minorEastAsia" w:hAnsiTheme="minorEastAsia" w:eastAsiaTheme="minorEastAsia" w:cstheme="minorBidi"/>
          <w:b w:val="0"/>
          <w:szCs w:val="24"/>
          <w14:ligatures w14:val="standardContextual"/>
        </w:rPr>
        <w:tab/>
      </w:r>
      <w:r>
        <w:rPr>
          <w:rStyle w:val="22"/>
          <w:rFonts w:asciiTheme="minorEastAsia" w:hAnsiTheme="minorEastAsia" w:eastAsiaTheme="minorEastAsia"/>
          <w:szCs w:val="24"/>
        </w:rPr>
        <w:t>术语和符号</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_Toc153141780 \h </w:instrText>
      </w:r>
      <w:r>
        <w:rPr>
          <w:rFonts w:asciiTheme="minorEastAsia" w:hAnsiTheme="minorEastAsia" w:eastAsiaTheme="minorEastAsia"/>
          <w:szCs w:val="24"/>
        </w:rPr>
        <w:fldChar w:fldCharType="separate"/>
      </w:r>
      <w:r>
        <w:rPr>
          <w:rFonts w:asciiTheme="minorEastAsia" w:hAnsiTheme="minorEastAsia" w:eastAsiaTheme="minorEastAsia"/>
          <w:szCs w:val="24"/>
        </w:rPr>
        <w:t>28</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5"/>
        <w:tabs>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"_Toc153141781" </w:instrText>
      </w:r>
      <w:r>
        <w:fldChar w:fldCharType="separate"/>
      </w:r>
      <w:r>
        <w:rPr>
          <w:rStyle w:val="22"/>
          <w:rFonts w:asciiTheme="minorEastAsia" w:hAnsiTheme="minorEastAsia" w:eastAsiaTheme="minorEastAsia"/>
          <w:sz w:val="24"/>
          <w:szCs w:val="24"/>
        </w:rPr>
        <w:t>2.1　术语</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_Toc153141781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4"/>
        <w:tabs>
          <w:tab w:val="left" w:pos="440"/>
          <w:tab w:val="right" w:leader="dot" w:pos="8296"/>
        </w:tabs>
        <w:spacing w:line="360" w:lineRule="auto"/>
        <w:rPr>
          <w:rFonts w:asciiTheme="minorEastAsia" w:hAnsiTheme="minorEastAsia" w:eastAsiaTheme="minorEastAsia" w:cstheme="minorBidi"/>
          <w:b w:val="0"/>
          <w:szCs w:val="24"/>
          <w14:ligatures w14:val="standardContextual"/>
        </w:rPr>
      </w:pPr>
      <w:r>
        <w:fldChar w:fldCharType="begin"/>
      </w:r>
      <w:r>
        <w:instrText xml:space="preserve"> HYPERLINK \l "_Toc153141782" </w:instrText>
      </w:r>
      <w:r>
        <w:fldChar w:fldCharType="separate"/>
      </w:r>
      <w:r>
        <w:rPr>
          <w:rStyle w:val="22"/>
          <w:rFonts w:asciiTheme="minorEastAsia" w:hAnsiTheme="minorEastAsia" w:eastAsiaTheme="minorEastAsia"/>
          <w:szCs w:val="24"/>
        </w:rPr>
        <w:t>3</w:t>
      </w:r>
      <w:r>
        <w:rPr>
          <w:rFonts w:asciiTheme="minorEastAsia" w:hAnsiTheme="minorEastAsia" w:eastAsiaTheme="minorEastAsia" w:cstheme="minorBidi"/>
          <w:b w:val="0"/>
          <w:szCs w:val="24"/>
          <w14:ligatures w14:val="standardContextual"/>
        </w:rPr>
        <w:tab/>
      </w:r>
      <w:r>
        <w:rPr>
          <w:rStyle w:val="22"/>
          <w:rFonts w:asciiTheme="minorEastAsia" w:hAnsiTheme="minorEastAsia" w:eastAsiaTheme="minorEastAsia"/>
          <w:szCs w:val="24"/>
        </w:rPr>
        <w:t>声环境控制指标</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_Toc153141782 \h </w:instrText>
      </w:r>
      <w:r>
        <w:rPr>
          <w:rFonts w:asciiTheme="minorEastAsia" w:hAnsiTheme="minorEastAsia" w:eastAsiaTheme="minorEastAsia"/>
          <w:szCs w:val="24"/>
        </w:rPr>
        <w:fldChar w:fldCharType="separate"/>
      </w:r>
      <w:r>
        <w:rPr>
          <w:rFonts w:asciiTheme="minorEastAsia" w:hAnsiTheme="minorEastAsia" w:eastAsiaTheme="minorEastAsia"/>
          <w:szCs w:val="24"/>
        </w:rPr>
        <w:t>33</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5"/>
        <w:tabs>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"_Toc153141783" </w:instrText>
      </w:r>
      <w:r>
        <w:fldChar w:fldCharType="separate"/>
      </w:r>
      <w:r>
        <w:rPr>
          <w:rStyle w:val="22"/>
          <w:rFonts w:asciiTheme="minorEastAsia" w:hAnsiTheme="minorEastAsia" w:eastAsiaTheme="minorEastAsia"/>
          <w:sz w:val="24"/>
          <w:szCs w:val="24"/>
        </w:rPr>
        <w:t>3.1　一般规定</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_Toc153141783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"_Toc153141784" </w:instrText>
      </w:r>
      <w:r>
        <w:fldChar w:fldCharType="separate"/>
      </w:r>
      <w:r>
        <w:rPr>
          <w:rStyle w:val="22"/>
          <w:rFonts w:asciiTheme="minorEastAsia" w:hAnsiTheme="minorEastAsia" w:eastAsiaTheme="minorEastAsia"/>
          <w:sz w:val="24"/>
          <w:szCs w:val="24"/>
        </w:rPr>
        <w:t>3.2　室内噪声</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_Toc153141784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"_Toc153141785" </w:instrText>
      </w:r>
      <w:r>
        <w:fldChar w:fldCharType="separate"/>
      </w:r>
      <w:r>
        <w:rPr>
          <w:rStyle w:val="22"/>
          <w:rFonts w:asciiTheme="minorEastAsia" w:hAnsiTheme="minorEastAsia" w:eastAsiaTheme="minorEastAsia"/>
          <w:sz w:val="24"/>
          <w:szCs w:val="24"/>
        </w:rPr>
        <w:t>3.3　吸声</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_Toc153141785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"_Toc153141786" </w:instrText>
      </w:r>
      <w:r>
        <w:fldChar w:fldCharType="separate"/>
      </w:r>
      <w:r>
        <w:rPr>
          <w:rStyle w:val="22"/>
          <w:rFonts w:asciiTheme="minorEastAsia" w:hAnsiTheme="minorEastAsia" w:eastAsiaTheme="minorEastAsia"/>
          <w:sz w:val="24"/>
          <w:szCs w:val="24"/>
        </w:rPr>
        <w:t>3.4　隔声</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_Toc153141786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"_Toc153141787" </w:instrText>
      </w:r>
      <w:r>
        <w:fldChar w:fldCharType="separate"/>
      </w:r>
      <w:r>
        <w:rPr>
          <w:rStyle w:val="22"/>
          <w:rFonts w:asciiTheme="minorEastAsia" w:hAnsiTheme="minorEastAsia" w:eastAsiaTheme="minorEastAsia"/>
          <w:sz w:val="24"/>
          <w:szCs w:val="24"/>
        </w:rPr>
        <w:t>3.5　隔振</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_Toc153141787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"_Toc153141788" </w:instrText>
      </w:r>
      <w:r>
        <w:fldChar w:fldCharType="separate"/>
      </w:r>
      <w:r>
        <w:rPr>
          <w:rStyle w:val="22"/>
          <w:rFonts w:asciiTheme="minorEastAsia" w:hAnsiTheme="minorEastAsia" w:eastAsiaTheme="minorEastAsia"/>
          <w:sz w:val="24"/>
          <w:szCs w:val="24"/>
        </w:rPr>
        <w:t>3.6　扩声系统</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_Toc153141788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4"/>
        <w:tabs>
          <w:tab w:val="left" w:pos="440"/>
          <w:tab w:val="right" w:leader="dot" w:pos="8296"/>
        </w:tabs>
        <w:spacing w:line="360" w:lineRule="auto"/>
        <w:rPr>
          <w:rFonts w:asciiTheme="minorEastAsia" w:hAnsiTheme="minorEastAsia" w:eastAsiaTheme="minorEastAsia" w:cstheme="minorBidi"/>
          <w:b w:val="0"/>
          <w:szCs w:val="24"/>
          <w14:ligatures w14:val="standardContextual"/>
        </w:rPr>
      </w:pPr>
      <w:r>
        <w:fldChar w:fldCharType="begin"/>
      </w:r>
      <w:r>
        <w:instrText xml:space="preserve"> HYPERLINK \l "_Toc153141789" </w:instrText>
      </w:r>
      <w:r>
        <w:fldChar w:fldCharType="separate"/>
      </w:r>
      <w:r>
        <w:rPr>
          <w:rStyle w:val="22"/>
          <w:rFonts w:asciiTheme="minorEastAsia" w:hAnsiTheme="minorEastAsia" w:eastAsiaTheme="minorEastAsia"/>
          <w:szCs w:val="24"/>
        </w:rPr>
        <w:t>4</w:t>
      </w:r>
      <w:r>
        <w:rPr>
          <w:rFonts w:asciiTheme="minorEastAsia" w:hAnsiTheme="minorEastAsia" w:eastAsiaTheme="minorEastAsia" w:cstheme="minorBidi"/>
          <w:b w:val="0"/>
          <w:szCs w:val="24"/>
          <w14:ligatures w14:val="standardContextual"/>
        </w:rPr>
        <w:tab/>
      </w:r>
      <w:r>
        <w:rPr>
          <w:rStyle w:val="22"/>
          <w:rFonts w:asciiTheme="minorEastAsia" w:hAnsiTheme="minorEastAsia" w:eastAsiaTheme="minorEastAsia"/>
          <w:szCs w:val="24"/>
        </w:rPr>
        <w:t>声环境设计</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_Toc153141789 \h </w:instrText>
      </w:r>
      <w:r>
        <w:rPr>
          <w:rFonts w:asciiTheme="minorEastAsia" w:hAnsiTheme="minorEastAsia" w:eastAsiaTheme="minorEastAsia"/>
          <w:szCs w:val="24"/>
        </w:rPr>
        <w:fldChar w:fldCharType="separate"/>
      </w:r>
      <w:r>
        <w:rPr>
          <w:rFonts w:asciiTheme="minorEastAsia" w:hAnsiTheme="minorEastAsia" w:eastAsiaTheme="minorEastAsia"/>
          <w:szCs w:val="24"/>
        </w:rPr>
        <w:t>37</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pPr>
        <w:pStyle w:val="15"/>
        <w:tabs>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"_Toc153141790" </w:instrText>
      </w:r>
      <w:r>
        <w:fldChar w:fldCharType="separate"/>
      </w:r>
      <w:r>
        <w:rPr>
          <w:rStyle w:val="22"/>
          <w:rFonts w:asciiTheme="minorEastAsia" w:hAnsiTheme="minorEastAsia" w:eastAsiaTheme="minorEastAsia"/>
          <w:sz w:val="24"/>
          <w:szCs w:val="24"/>
        </w:rPr>
        <w:t>4.1　一般规定</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_Toc153141790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"_Toc153141791" </w:instrText>
      </w:r>
      <w:r>
        <w:fldChar w:fldCharType="separate"/>
      </w:r>
      <w:r>
        <w:rPr>
          <w:rStyle w:val="22"/>
          <w:rFonts w:asciiTheme="minorEastAsia" w:hAnsiTheme="minorEastAsia" w:eastAsiaTheme="minorEastAsia"/>
          <w:sz w:val="24"/>
          <w:szCs w:val="24"/>
        </w:rPr>
        <w:t>4.2　总体布局与平面设计</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_Toc153141791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"_Toc153141792" </w:instrText>
      </w:r>
      <w:r>
        <w:fldChar w:fldCharType="separate"/>
      </w:r>
      <w:r>
        <w:rPr>
          <w:rStyle w:val="22"/>
          <w:rFonts w:asciiTheme="minorEastAsia" w:hAnsiTheme="minorEastAsia" w:eastAsiaTheme="minorEastAsia"/>
          <w:sz w:val="24"/>
          <w:szCs w:val="24"/>
        </w:rPr>
        <w:t>4.3　吸声设计</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_Toc153141792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"_Toc153141793" </w:instrText>
      </w:r>
      <w:r>
        <w:fldChar w:fldCharType="separate"/>
      </w:r>
      <w:r>
        <w:rPr>
          <w:rStyle w:val="22"/>
          <w:rFonts w:asciiTheme="minorEastAsia" w:hAnsiTheme="minorEastAsia" w:eastAsiaTheme="minorEastAsia"/>
          <w:sz w:val="24"/>
          <w:szCs w:val="24"/>
        </w:rPr>
        <w:t>4.4　隔声设计</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_Toc153141793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"_Toc153141794" </w:instrText>
      </w:r>
      <w:r>
        <w:fldChar w:fldCharType="separate"/>
      </w:r>
      <w:r>
        <w:rPr>
          <w:rStyle w:val="22"/>
          <w:rFonts w:asciiTheme="minorEastAsia" w:hAnsiTheme="minorEastAsia" w:eastAsiaTheme="minorEastAsia"/>
          <w:sz w:val="24"/>
          <w:szCs w:val="24"/>
        </w:rPr>
        <w:t>4.5　隔振与消声设计</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_Toc153141794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5"/>
        <w:tabs>
          <w:tab w:val="right" w:leader="dot" w:pos="8296"/>
        </w:tabs>
        <w:spacing w:line="360" w:lineRule="auto"/>
        <w:rPr>
          <w:rFonts w:asciiTheme="minorEastAsia" w:hAnsiTheme="minorEastAsia" w:eastAsiaTheme="minorEastAsia" w:cstheme="minorBidi"/>
          <w:kern w:val="2"/>
          <w:sz w:val="24"/>
          <w:szCs w:val="24"/>
          <w14:ligatures w14:val="standardContextual"/>
        </w:rPr>
      </w:pPr>
      <w:r>
        <w:fldChar w:fldCharType="begin"/>
      </w:r>
      <w:r>
        <w:instrText xml:space="preserve"> HYPERLINK \l "_Toc153141795" </w:instrText>
      </w:r>
      <w:r>
        <w:fldChar w:fldCharType="separate"/>
      </w:r>
      <w:r>
        <w:rPr>
          <w:rStyle w:val="22"/>
          <w:rFonts w:asciiTheme="minorEastAsia" w:hAnsiTheme="minorEastAsia" w:eastAsiaTheme="minorEastAsia"/>
          <w:sz w:val="24"/>
          <w:szCs w:val="24"/>
        </w:rPr>
        <w:t>4.6　扩声系统设计</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_Toc153141795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spacing w:line="360" w:lineRule="auto"/>
        <w:rPr>
          <w:rFonts w:ascii="Times New Roman" w:hAnsi="Times New Roman" w:eastAsia="宋体" w:cs="Times New Roman"/>
          <w:b/>
        </w:rPr>
      </w:pPr>
      <w:r>
        <w:rPr>
          <w:rFonts w:cs="Times New Roman" w:asciiTheme="minorEastAsia" w:hAnsiTheme="minorEastAsia" w:eastAsiaTheme="minorEastAsia"/>
          <w:b/>
          <w:sz w:val="24"/>
          <w:szCs w:val="24"/>
        </w:rPr>
        <w:fldChar w:fldCharType="end"/>
      </w:r>
      <w:bookmarkEnd w:id="187"/>
      <w:bookmarkEnd w:id="188"/>
    </w:p>
    <w:p>
      <w:pPr>
        <w:pStyle w:val="2"/>
      </w:pPr>
      <w:r>
        <w:br w:type="page"/>
      </w:r>
    </w:p>
    <w:p>
      <w:pPr>
        <w:pStyle w:val="32"/>
        <w:numPr>
          <w:ilvl w:val="0"/>
          <w:numId w:val="3"/>
        </w:numPr>
        <w:spacing w:line="360" w:lineRule="auto"/>
        <w:rPr>
          <w:rFonts w:ascii="宋体" w:hAnsi="宋体"/>
          <w:lang w:val="en-US"/>
        </w:rPr>
      </w:pPr>
      <w:bookmarkStart w:id="189" w:name="_Toc102300059"/>
      <w:bookmarkStart w:id="190" w:name="_Toc153140206"/>
      <w:bookmarkStart w:id="191" w:name="_Toc153141779"/>
      <w:bookmarkStart w:id="192" w:name="_Toc87453621"/>
      <w:bookmarkStart w:id="193" w:name="_Toc151727104"/>
      <w:bookmarkStart w:id="194" w:name="_Toc96590018"/>
      <w:bookmarkStart w:id="195" w:name="_Toc103424829"/>
      <w:r>
        <w:rPr>
          <w:rFonts w:hint="eastAsia" w:ascii="宋体" w:hAnsi="宋体"/>
          <w:lang w:val="en-US"/>
        </w:rPr>
        <w:t>总　　则</w:t>
      </w:r>
      <w:bookmarkEnd w:id="189"/>
      <w:bookmarkEnd w:id="190"/>
      <w:bookmarkEnd w:id="191"/>
      <w:bookmarkEnd w:id="192"/>
      <w:bookmarkEnd w:id="193"/>
      <w:bookmarkEnd w:id="194"/>
      <w:bookmarkEnd w:id="195"/>
    </w:p>
    <w:p>
      <w:pPr>
        <w:pStyle w:val="32"/>
        <w:autoSpaceDE/>
        <w:autoSpaceDN/>
        <w:spacing w:before="120" w:beforeLines="0" w:after="120" w:afterLines="0" w:line="360" w:lineRule="auto"/>
        <w:jc w:val="both"/>
        <w:outlineLvl w:val="9"/>
        <w:rPr>
          <w:b w:val="0"/>
          <w:sz w:val="24"/>
          <w:szCs w:val="24"/>
          <w:lang w:val="en-US"/>
        </w:rPr>
      </w:pPr>
      <w:r>
        <w:rPr>
          <w:bCs w:val="0"/>
          <w:sz w:val="24"/>
          <w:szCs w:val="24"/>
          <w:lang w:val="en-US"/>
        </w:rPr>
        <w:t>1.0.1　</w:t>
      </w:r>
      <w:r>
        <w:rPr>
          <w:b w:val="0"/>
          <w:sz w:val="24"/>
          <w:szCs w:val="24"/>
          <w:lang w:val="en-US"/>
        </w:rPr>
        <w:t>随着我国经济的快速发展和社会的不断进步，使用者对</w:t>
      </w:r>
      <w:r>
        <w:rPr>
          <w:rFonts w:hint="eastAsia"/>
          <w:b w:val="0"/>
          <w:sz w:val="24"/>
          <w:szCs w:val="24"/>
          <w:lang w:val="en-US"/>
        </w:rPr>
        <w:t>博览</w:t>
      </w:r>
      <w:r>
        <w:rPr>
          <w:b w:val="0"/>
          <w:sz w:val="24"/>
          <w:szCs w:val="24"/>
          <w:lang w:val="en-US"/>
        </w:rPr>
        <w:t>建筑的声环境质量也提出了新的需求。参考国内外</w:t>
      </w:r>
      <w:r>
        <w:rPr>
          <w:rFonts w:hint="eastAsia"/>
          <w:b w:val="0"/>
          <w:sz w:val="24"/>
          <w:szCs w:val="24"/>
          <w:lang w:val="en-US"/>
        </w:rPr>
        <w:t>博览</w:t>
      </w:r>
      <w:r>
        <w:rPr>
          <w:b w:val="0"/>
          <w:sz w:val="24"/>
          <w:szCs w:val="24"/>
          <w:lang w:val="en-US"/>
        </w:rPr>
        <w:t>建筑相关法规与设计案例，总结了</w:t>
      </w:r>
      <w:r>
        <w:rPr>
          <w:rFonts w:hint="eastAsia"/>
          <w:b w:val="0"/>
          <w:sz w:val="24"/>
          <w:szCs w:val="24"/>
          <w:lang w:val="en-US"/>
        </w:rPr>
        <w:t>博览</w:t>
      </w:r>
      <w:r>
        <w:rPr>
          <w:b w:val="0"/>
          <w:sz w:val="24"/>
          <w:szCs w:val="24"/>
          <w:lang w:val="en-US"/>
        </w:rPr>
        <w:t>建筑的建筑设计与声学设计经验，以保证</w:t>
      </w:r>
      <w:r>
        <w:rPr>
          <w:rFonts w:hint="eastAsia"/>
          <w:b w:val="0"/>
          <w:sz w:val="24"/>
          <w:szCs w:val="24"/>
          <w:lang w:val="en-US"/>
        </w:rPr>
        <w:t>博览</w:t>
      </w:r>
      <w:r>
        <w:rPr>
          <w:b w:val="0"/>
          <w:sz w:val="24"/>
          <w:szCs w:val="24"/>
          <w:lang w:val="en-US"/>
        </w:rPr>
        <w:t>建筑符合适用、安全、</w:t>
      </w:r>
      <w:r>
        <w:rPr>
          <w:rFonts w:hint="eastAsia"/>
          <w:b w:val="0"/>
          <w:sz w:val="24"/>
          <w:szCs w:val="24"/>
          <w:lang w:val="en-US"/>
        </w:rPr>
        <w:t>节能</w:t>
      </w:r>
      <w:r>
        <w:rPr>
          <w:b w:val="0"/>
          <w:sz w:val="24"/>
          <w:szCs w:val="24"/>
          <w:lang w:val="en-US"/>
        </w:rPr>
        <w:t>的基本要求。</w:t>
      </w:r>
    </w:p>
    <w:p>
      <w:pPr>
        <w:pStyle w:val="32"/>
        <w:spacing w:before="120" w:beforeLines="0" w:after="120" w:afterLines="0" w:line="360" w:lineRule="auto"/>
        <w:jc w:val="left"/>
        <w:outlineLvl w:val="9"/>
        <w:rPr>
          <w:b w:val="0"/>
          <w:sz w:val="24"/>
          <w:szCs w:val="24"/>
          <w:lang w:val="en-US"/>
        </w:rPr>
      </w:pPr>
      <w:r>
        <w:rPr>
          <w:bCs w:val="0"/>
          <w:sz w:val="24"/>
          <w:szCs w:val="24"/>
        </w:rPr>
        <w:t>1.0.2　</w:t>
      </w:r>
      <w:r>
        <w:rPr>
          <w:b w:val="0"/>
          <w:sz w:val="24"/>
          <w:szCs w:val="24"/>
          <w:lang w:val="en-US"/>
        </w:rPr>
        <w:t>本标准适用</w:t>
      </w:r>
      <w:r>
        <w:rPr>
          <w:rFonts w:hint="eastAsia"/>
          <w:b w:val="0"/>
          <w:sz w:val="24"/>
          <w:szCs w:val="24"/>
          <w:lang w:val="en-US"/>
        </w:rPr>
        <w:t>的博览建筑与《博物馆建筑设计规范</w:t>
      </w:r>
      <w:r>
        <w:rPr>
          <w:b w:val="0"/>
          <w:sz w:val="24"/>
          <w:szCs w:val="24"/>
          <w:lang w:val="en-US"/>
        </w:rPr>
        <w:t>》JGJ 66-2015</w:t>
      </w:r>
      <w:r>
        <w:rPr>
          <w:rFonts w:hint="eastAsia"/>
          <w:b w:val="0"/>
          <w:sz w:val="24"/>
          <w:szCs w:val="24"/>
          <w:lang w:val="en-US"/>
        </w:rPr>
        <w:t>与《展览建筑设计规范》</w:t>
      </w:r>
      <w:r>
        <w:rPr>
          <w:b w:val="0"/>
          <w:sz w:val="24"/>
          <w:szCs w:val="24"/>
          <w:lang w:val="en-US"/>
        </w:rPr>
        <w:t>JGJ 218-2010相一致。</w:t>
      </w:r>
    </w:p>
    <w:p>
      <w:pPr>
        <w:pStyle w:val="2"/>
      </w:pPr>
      <w:r>
        <w:br w:type="page"/>
      </w:r>
    </w:p>
    <w:p>
      <w:pPr>
        <w:pStyle w:val="32"/>
        <w:numPr>
          <w:ilvl w:val="0"/>
          <w:numId w:val="3"/>
        </w:numPr>
        <w:spacing w:line="360" w:lineRule="auto"/>
        <w:rPr>
          <w:rFonts w:ascii="宋体" w:hAnsi="宋体"/>
          <w:lang w:val="en-US"/>
        </w:rPr>
      </w:pPr>
      <w:bookmarkStart w:id="196" w:name="_Toc102300060"/>
      <w:bookmarkStart w:id="197" w:name="_Toc87453622"/>
      <w:bookmarkStart w:id="198" w:name="_Toc96590019"/>
      <w:bookmarkStart w:id="199" w:name="_Toc103424830"/>
      <w:bookmarkStart w:id="200" w:name="_Toc153140207"/>
      <w:bookmarkStart w:id="201" w:name="_Toc151727105"/>
      <w:bookmarkStart w:id="202" w:name="_Toc153141780"/>
      <w:r>
        <w:rPr>
          <w:rFonts w:hint="eastAsia" w:ascii="宋体" w:hAnsi="宋体"/>
          <w:lang w:val="en-US"/>
        </w:rPr>
        <w:t>术语</w:t>
      </w:r>
      <w:bookmarkEnd w:id="196"/>
      <w:bookmarkEnd w:id="197"/>
      <w:bookmarkEnd w:id="198"/>
      <w:bookmarkEnd w:id="199"/>
      <w:r>
        <w:rPr>
          <w:rFonts w:hint="eastAsia" w:ascii="宋体" w:hAnsi="宋体"/>
          <w:lang w:val="en-US"/>
        </w:rPr>
        <w:t>和符号</w:t>
      </w:r>
      <w:bookmarkEnd w:id="200"/>
      <w:bookmarkEnd w:id="201"/>
      <w:bookmarkEnd w:id="202"/>
    </w:p>
    <w:p>
      <w:pPr>
        <w:pStyle w:val="4"/>
        <w:spacing w:before="120" w:after="120" w:line="360" w:lineRule="auto"/>
        <w:jc w:val="center"/>
        <w:rPr>
          <w:rFonts w:ascii="Times New Roman" w:hAnsi="Times New Roman" w:eastAsia="黑体" w:cs="Times New Roman"/>
          <w:sz w:val="28"/>
          <w:szCs w:val="28"/>
        </w:rPr>
      </w:pPr>
      <w:bookmarkStart w:id="203" w:name="_Toc103424831"/>
      <w:bookmarkStart w:id="204" w:name="_Toc153140208"/>
      <w:bookmarkStart w:id="205" w:name="_Toc151727106"/>
      <w:bookmarkStart w:id="206" w:name="_Toc153141781"/>
      <w:r>
        <w:rPr>
          <w:rFonts w:ascii="Times New Roman" w:hAnsi="Times New Roman" w:eastAsia="黑体" w:cs="Times New Roman"/>
          <w:b w:val="0"/>
          <w:sz w:val="28"/>
          <w:szCs w:val="28"/>
        </w:rPr>
        <w:t>2.1</w:t>
      </w:r>
      <w:r>
        <w:rPr>
          <w:rFonts w:hint="eastAsia" w:ascii="Times New Roman" w:hAnsi="Times New Roman" w:eastAsia="黑体" w:cs="Times New Roman"/>
          <w:b w:val="0"/>
          <w:sz w:val="28"/>
          <w:szCs w:val="28"/>
        </w:rPr>
        <w:t>　</w:t>
      </w:r>
      <w:r>
        <w:rPr>
          <w:rFonts w:ascii="Times New Roman" w:hAnsi="Times New Roman" w:eastAsia="黑体" w:cs="Times New Roman"/>
          <w:b w:val="0"/>
          <w:sz w:val="28"/>
          <w:szCs w:val="28"/>
        </w:rPr>
        <w:t>术语</w:t>
      </w:r>
      <w:bookmarkEnd w:id="203"/>
      <w:bookmarkEnd w:id="204"/>
      <w:bookmarkEnd w:id="205"/>
      <w:bookmarkEnd w:id="206"/>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本标准中的术语，只是为了说明本标准中有关项目的物理意义，而不追求该术语的全部完整定义。其中，部分术语参考</w:t>
      </w:r>
      <w:r>
        <w:rPr>
          <w:rFonts w:hint="eastAsia" w:ascii="Times New Roman" w:hAnsi="Times New Roman" w:eastAsia="宋体" w:cs="Times New Roman"/>
          <w:sz w:val="24"/>
          <w:szCs w:val="24"/>
        </w:rPr>
        <w:t>《声学名词术语》</w:t>
      </w:r>
      <w:r>
        <w:rPr>
          <w:rFonts w:ascii="Times New Roman" w:hAnsi="Times New Roman" w:eastAsia="宋体" w:cs="Times New Roman"/>
          <w:sz w:val="24"/>
          <w:szCs w:val="24"/>
        </w:rPr>
        <w:t>GB/T 3947-1996</w:t>
      </w:r>
      <w:r>
        <w:rPr>
          <w:rFonts w:hint="eastAsia" w:ascii="Times New Roman" w:hAnsi="Times New Roman" w:eastAsia="宋体" w:cs="Times New Roman"/>
          <w:sz w:val="24"/>
          <w:szCs w:val="24"/>
        </w:rPr>
        <w:t>、《电工术语</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声学和电声学》</w:t>
      </w:r>
      <w:r>
        <w:rPr>
          <w:rFonts w:ascii="Times New Roman" w:hAnsi="Times New Roman" w:eastAsia="宋体" w:cs="Times New Roman"/>
          <w:sz w:val="24"/>
          <w:szCs w:val="24"/>
        </w:rPr>
        <w:t>GB/T 2900.86-2009，部分术语参考有关建筑隔声标准和习惯上常用的词汇编写。</w:t>
      </w:r>
    </w:p>
    <w:p>
      <w:pPr>
        <w:pStyle w:val="2"/>
        <w:spacing w:after="0" w:line="360" w:lineRule="auto"/>
      </w:pPr>
      <w:r>
        <w:rPr>
          <w:b/>
          <w:bCs/>
          <w:sz w:val="24"/>
        </w:rPr>
        <w:t>2.1.1</w:t>
      </w:r>
      <w:r>
        <w:t>　</w:t>
      </w:r>
      <w:r>
        <w:rPr>
          <w:rFonts w:hint="eastAsia"/>
          <w:sz w:val="24"/>
        </w:rPr>
        <w:t>博物馆的藏品和基本陈列内容分类，博物馆可划分为历史类博物馆、艺术类博物馆、科学与技术类博物馆、综合类博物馆等四种类型。</w:t>
      </w:r>
    </w:p>
    <w:p>
      <w:pPr>
        <w:pStyle w:val="39"/>
        <w:autoSpaceDE/>
        <w:autoSpaceDN/>
        <w:snapToGrid w:val="0"/>
        <w:spacing w:before="78" w:after="0" w:afterLines="0" w:line="360" w:lineRule="auto"/>
        <w:jc w:val="both"/>
        <w:outlineLvl w:val="9"/>
        <w:rPr>
          <w:b w:val="0"/>
          <w:bCs w:val="0"/>
          <w:kern w:val="2"/>
          <w:szCs w:val="24"/>
          <w:lang w:val="en-US"/>
        </w:rPr>
      </w:pPr>
      <w:r>
        <w:rPr>
          <w:kern w:val="2"/>
          <w:szCs w:val="24"/>
          <w:lang w:val="en-US"/>
        </w:rPr>
        <w:t>2.1.2　</w:t>
      </w:r>
      <w:r>
        <w:rPr>
          <w:b w:val="0"/>
          <w:bCs w:val="0"/>
          <w:kern w:val="2"/>
          <w:szCs w:val="24"/>
          <w:lang w:val="en-US"/>
        </w:rPr>
        <w:t>在《声环境质量标准》</w:t>
      </w:r>
      <w:r>
        <w:rPr>
          <w:rFonts w:hint="eastAsia"/>
          <w:b w:val="0"/>
          <w:bCs w:val="0"/>
          <w:kern w:val="2"/>
          <w:szCs w:val="24"/>
          <w:lang w:val="en-US"/>
        </w:rPr>
        <w:t>GB 3096-2008</w:t>
      </w:r>
      <w:r>
        <w:rPr>
          <w:b w:val="0"/>
          <w:bCs w:val="0"/>
          <w:kern w:val="2"/>
          <w:szCs w:val="24"/>
          <w:lang w:val="en-US"/>
        </w:rPr>
        <w:t>、《社会生活环境噪声排放标准》</w:t>
      </w:r>
      <w:r>
        <w:rPr>
          <w:rFonts w:hint="eastAsia"/>
          <w:b w:val="0"/>
          <w:bCs w:val="0"/>
          <w:kern w:val="2"/>
          <w:szCs w:val="24"/>
          <w:lang w:val="en-US"/>
        </w:rPr>
        <w:t>GB 22337-2008</w:t>
      </w:r>
      <w:r>
        <w:rPr>
          <w:b w:val="0"/>
          <w:bCs w:val="0"/>
          <w:kern w:val="2"/>
          <w:szCs w:val="24"/>
          <w:lang w:val="en-US"/>
        </w:rPr>
        <w:t>、《工业企业厂界环境噪声排放标准》</w:t>
      </w:r>
      <w:r>
        <w:rPr>
          <w:rFonts w:hint="eastAsia"/>
          <w:b w:val="0"/>
          <w:bCs w:val="0"/>
          <w:kern w:val="2"/>
          <w:szCs w:val="24"/>
          <w:lang w:val="en-US"/>
        </w:rPr>
        <w:t>GB 12348-2008</w:t>
      </w:r>
      <w:r>
        <w:rPr>
          <w:b w:val="0"/>
          <w:bCs w:val="0"/>
          <w:kern w:val="2"/>
          <w:szCs w:val="24"/>
          <w:lang w:val="en-US"/>
        </w:rPr>
        <w:t>等标准中，均使用等效声级的术语。为了标准之间的统一、避免引起歧义，</w:t>
      </w:r>
      <w:r>
        <w:rPr>
          <w:rFonts w:hint="eastAsia"/>
          <w:b w:val="0"/>
          <w:bCs w:val="0"/>
          <w:kern w:val="2"/>
          <w:szCs w:val="24"/>
          <w:lang w:val="en-US"/>
        </w:rPr>
        <w:t>本标准中</w:t>
      </w:r>
      <w:r>
        <w:rPr>
          <w:b w:val="0"/>
          <w:bCs w:val="0"/>
          <w:kern w:val="2"/>
          <w:szCs w:val="24"/>
          <w:lang w:val="en-US"/>
        </w:rPr>
        <w:t>使用等效声级，同时为了本标准与《民用建筑隔声设计规范》</w:t>
      </w:r>
      <w:r>
        <w:rPr>
          <w:rFonts w:hint="eastAsia"/>
          <w:b w:val="0"/>
          <w:bCs w:val="0"/>
          <w:kern w:val="2"/>
          <w:szCs w:val="24"/>
          <w:lang w:val="en-US"/>
        </w:rPr>
        <w:t>GB 50118-2010</w:t>
      </w:r>
      <w:r>
        <w:rPr>
          <w:b w:val="0"/>
          <w:bCs w:val="0"/>
          <w:kern w:val="2"/>
          <w:szCs w:val="24"/>
          <w:lang w:val="en-US"/>
        </w:rPr>
        <w:t>协调，该术语也</w:t>
      </w:r>
      <w:r>
        <w:rPr>
          <w:rFonts w:hint="eastAsia"/>
          <w:b w:val="0"/>
          <w:bCs w:val="0"/>
          <w:kern w:val="2"/>
          <w:szCs w:val="24"/>
          <w:lang w:val="en-US"/>
        </w:rPr>
        <w:t>可</w:t>
      </w:r>
      <w:r>
        <w:rPr>
          <w:b w:val="0"/>
          <w:bCs w:val="0"/>
          <w:kern w:val="2"/>
          <w:szCs w:val="24"/>
          <w:lang w:val="en-US"/>
        </w:rPr>
        <w:t>称为等效连续A计权声级。</w:t>
      </w: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等效声级的公式是：</w:t>
      </w:r>
    </w:p>
    <w:p>
      <w:pPr>
        <w:spacing w:line="360" w:lineRule="auto"/>
        <w:ind w:right="630" w:firstLine="420" w:firstLineChars="200"/>
        <w:jc w:val="right"/>
        <w:rPr>
          <w:rFonts w:ascii="Times New Roman" w:hAnsi="Times New Roman" w:cs="Times New Roman"/>
          <w:bCs/>
        </w:rPr>
      </w:pPr>
      <w:r>
        <w:rPr>
          <w:rFonts w:ascii="Times New Roman" w:hAnsi="Times New Roman" w:cs="Times New Roman"/>
          <w:bCs/>
        </w:rPr>
        <w:fldChar w:fldCharType="begin"/>
      </w:r>
      <w:r>
        <w:rPr>
          <w:rFonts w:ascii="Times New Roman" w:hAnsi="Times New Roman" w:cs="Times New Roman"/>
          <w:bCs/>
        </w:rPr>
        <w:instrText xml:space="preserve"> QUOTE  </w:instrText>
      </w:r>
      <w:r>
        <w:rPr>
          <w:rFonts w:ascii="Times New Roman" w:hAnsi="Times New Roman" w:cs="Times New Roman"/>
          <w:bCs/>
        </w:rPr>
        <w:fldChar w:fldCharType="separate"/>
      </w:r>
      <w:r>
        <w:rPr>
          <w:rFonts w:ascii="Times New Roman" w:hAnsi="Times New Roman" w:cs="Times New Roman"/>
          <w:bCs/>
          <w:position w:val="-28"/>
        </w:rPr>
        <w:object>
          <v:shape id="_x0000_i1031" o:spt="75" type="#_x0000_t75" style="height:27pt;width:122.25pt;" o:ole="t" filled="f" o:preferrelative="t" stroked="f" coordsize="21600,21600">
            <v:path/>
            <v:fill on="f" focussize="0,0"/>
            <v:stroke on="f" joinstyle="miter"/>
            <v:imagedata r:id="rId29" o:title=""/>
            <o:lock v:ext="edit" aspectratio="t"/>
            <w10:wrap type="none"/>
            <w10:anchorlock/>
          </v:shape>
          <o:OLEObject Type="Embed" ProgID="Equation.DSMT4" ShapeID="_x0000_i1031" DrawAspect="Content" ObjectID="_1468075731" r:id="rId28">
            <o:LockedField>false</o:LockedField>
          </o:OLEObject>
        </w:object>
      </w:r>
      <w:r>
        <w:rPr>
          <w:rFonts w:ascii="Times New Roman" w:hAnsi="Times New Roman" w:cs="Times New Roman"/>
          <w:bCs/>
        </w:rPr>
        <w:fldChar w:fldCharType="end"/>
      </w:r>
      <w:r>
        <w:rPr>
          <w:rFonts w:ascii="Times New Roman" w:hAnsi="Times New Roman" w:cs="Times New Roman"/>
          <w:bCs/>
        </w:rPr>
        <w:t xml:space="preserve">                     （1）</w:t>
      </w:r>
    </w:p>
    <w:p>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式中：</w:t>
      </w:r>
      <w:r>
        <w:rPr>
          <w:rFonts w:ascii="Times New Roman" w:hAnsi="Times New Roman" w:eastAsia="宋体" w:cs="Times New Roman"/>
          <w:sz w:val="24"/>
          <w:szCs w:val="24"/>
        </w:rPr>
        <w:object>
          <v:shape id="_x0000_i1032" o:spt="75" type="#_x0000_t75" style="height:15.75pt;width:27pt;" o:ole="t" filled="f" o:preferrelative="t" stroked="f" coordsize="21600,21600">
            <v:path/>
            <v:fill on="f" focussize="0,0"/>
            <v:stroke on="f" joinstyle="miter"/>
            <v:imagedata r:id="rId31" o:title=""/>
            <o:lock v:ext="edit" aspectratio="t"/>
            <w10:wrap type="none"/>
            <w10:anchorlock/>
          </v:shape>
          <o:OLEObject Type="Embed" ProgID="Equation.3" ShapeID="_x0000_i1032" DrawAspect="Content" ObjectID="_1468075732" r:id="rId30">
            <o:LockedField>false</o:LockedField>
          </o:OLEObject>
        </w:object>
      </w:r>
      <w:r>
        <w:rPr>
          <w:rFonts w:ascii="Times New Roman" w:hAnsi="Times New Roman" w:eastAsia="宋体" w:cs="Times New Roman"/>
          <w:sz w:val="24"/>
          <w:szCs w:val="24"/>
        </w:rPr>
        <w:t>——等效声级（dB）；</w:t>
      </w:r>
    </w:p>
    <w:p>
      <w:pPr>
        <w:snapToGrid w:val="0"/>
        <w:spacing w:line="360" w:lineRule="auto"/>
        <w:ind w:firstLine="1080" w:firstLineChars="450"/>
        <w:rPr>
          <w:rFonts w:ascii="Times New Roman" w:hAnsi="Times New Roman" w:eastAsia="宋体" w:cs="Times New Roman"/>
          <w:sz w:val="24"/>
          <w:szCs w:val="24"/>
        </w:rPr>
      </w:pPr>
      <w:r>
        <w:rPr>
          <w:rFonts w:ascii="Times New Roman" w:hAnsi="Times New Roman" w:eastAsia="宋体" w:cs="Times New Roman"/>
          <w:sz w:val="24"/>
          <w:szCs w:val="24"/>
        </w:rPr>
        <w:object>
          <v:shape id="_x0000_i1033" o:spt="75" type="#_x0000_t75" style="height:9.75pt;width:9.75pt;" o:ole="t" filled="f" o:preferrelative="t" stroked="f" coordsize="21600,21600">
            <v:path/>
            <v:fill on="f" focussize="0,0"/>
            <v:stroke on="f" joinstyle="miter"/>
            <v:imagedata r:id="rId33" o:title=""/>
            <o:lock v:ext="edit" aspectratio="t"/>
            <w10:wrap type="none"/>
            <w10:anchorlock/>
          </v:shape>
          <o:OLEObject Type="Embed" ProgID="Equation.3" ShapeID="_x0000_i1033" DrawAspect="Content" ObjectID="_1468075733" r:id="rId32">
            <o:LockedField>false</o:LockedField>
          </o:OLEObject>
        </w:object>
      </w:r>
      <w:r>
        <w:rPr>
          <w:rFonts w:ascii="Times New Roman" w:hAnsi="Times New Roman" w:eastAsia="宋体" w:cs="Times New Roman"/>
          <w:sz w:val="24"/>
          <w:szCs w:val="24"/>
        </w:rPr>
        <w:t>——规定的时间间隔（s）；</w:t>
      </w:r>
    </w:p>
    <w:p>
      <w:pPr>
        <w:snapToGrid w:val="0"/>
        <w:spacing w:line="360" w:lineRule="auto"/>
        <w:ind w:firstLine="960" w:firstLineChars="400"/>
        <w:rPr>
          <w:rFonts w:ascii="Times New Roman" w:hAnsi="Times New Roman" w:eastAsia="宋体" w:cs="Times New Roman"/>
          <w:sz w:val="24"/>
          <w:szCs w:val="24"/>
        </w:rPr>
      </w:pPr>
      <w:r>
        <w:rPr>
          <w:rFonts w:ascii="Times New Roman" w:hAnsi="Times New Roman" w:eastAsia="宋体" w:cs="Times New Roman"/>
          <w:sz w:val="24"/>
          <w:szCs w:val="24"/>
        </w:rPr>
        <w:object>
          <v:shape id="_x0000_i1034" o:spt="75" type="#_x0000_t75" style="height:15.75pt;width:20.25pt;" o:ole="t" filled="f" o:preferrelative="t" stroked="f" coordsize="21600,21600">
            <v:path/>
            <v:fill on="f" focussize="0,0"/>
            <v:stroke on="f" joinstyle="miter"/>
            <v:imagedata r:id="rId35" o:title=""/>
            <o:lock v:ext="edit" aspectratio="t"/>
            <w10:wrap type="none"/>
            <w10:anchorlock/>
          </v:shape>
          <o:OLEObject Type="Embed" ProgID="Equation.3" ShapeID="_x0000_i1034" DrawAspect="Content" ObjectID="_1468075734" r:id="rId34">
            <o:LockedField>false</o:LockedField>
          </o:OLEObject>
        </w:object>
      </w:r>
      <w:r>
        <w:rPr>
          <w:rFonts w:ascii="Times New Roman" w:hAnsi="Times New Roman" w:eastAsia="宋体" w:cs="Times New Roman"/>
          <w:sz w:val="24"/>
          <w:szCs w:val="24"/>
        </w:rPr>
        <w:t>——t时刻的A声级（dB）。</w:t>
      </w:r>
    </w:p>
    <w:p>
      <w:pPr>
        <w:spacing w:line="360" w:lineRule="auto"/>
        <w:rPr>
          <w:rFonts w:ascii="Times New Roman" w:hAnsi="Times New Roman" w:cs="Times New Roman"/>
        </w:rPr>
      </w:pPr>
      <w:r>
        <w:rPr>
          <w:rFonts w:ascii="Times New Roman" w:hAnsi="Times New Roman" w:eastAsia="宋体" w:cs="Times New Roman"/>
          <w:b/>
          <w:bCs/>
          <w:sz w:val="24"/>
          <w:szCs w:val="24"/>
        </w:rPr>
        <w:t>2.1.3　</w:t>
      </w:r>
      <w:r>
        <w:rPr>
          <w:rFonts w:ascii="Times New Roman" w:hAnsi="Times New Roman" w:eastAsia="宋体" w:cs="Times New Roman"/>
          <w:sz w:val="24"/>
          <w:szCs w:val="24"/>
        </w:rPr>
        <w:t>由于建筑设备结构噪声一般为低频窄带噪声，经A计权后不能反映建筑设备结构噪声的低频特性及其对人的影响。倍频带等效声压级是未经A计权的线性等效声压级数值</w:t>
      </w:r>
      <w:r>
        <w:rPr>
          <w:rFonts w:hint="eastAsia" w:ascii="Times New Roman" w:hAnsi="Times New Roman" w:eastAsia="宋体" w:cs="Times New Roman"/>
          <w:sz w:val="24"/>
          <w:szCs w:val="24"/>
        </w:rPr>
        <w:t>，因此，</w:t>
      </w:r>
      <w:r>
        <w:rPr>
          <w:rFonts w:ascii="Times New Roman" w:hAnsi="Times New Roman" w:eastAsia="宋体" w:cs="Times New Roman"/>
          <w:sz w:val="24"/>
          <w:szCs w:val="24"/>
        </w:rPr>
        <w:t>本标准引入倍频带等效声压级作为建筑设备结构噪声评价参数之一。</w:t>
      </w:r>
    </w:p>
    <w:p>
      <w:pPr>
        <w:pStyle w:val="2"/>
        <w:spacing w:after="0" w:line="360" w:lineRule="auto"/>
        <w:rPr>
          <w:sz w:val="24"/>
        </w:rPr>
      </w:pPr>
      <w:r>
        <w:rPr>
          <w:b/>
          <w:bCs/>
          <w:sz w:val="24"/>
        </w:rPr>
        <w:t>2.1.4　</w:t>
      </w:r>
      <w:r>
        <w:rPr>
          <w:sz w:val="24"/>
        </w:rPr>
        <w:t>建筑设备结构噪声一般为低频窄带噪声，但是也存在噪声频谱分布超过1个倍频带频率范围的情况。仅分频规定限值，</w:t>
      </w:r>
      <w:r>
        <w:rPr>
          <w:rFonts w:hint="eastAsia"/>
          <w:sz w:val="24"/>
        </w:rPr>
        <w:t>可</w:t>
      </w:r>
      <w:r>
        <w:rPr>
          <w:sz w:val="24"/>
        </w:rPr>
        <w:t>能出现每个倍频带等效声压级满足限值，但是叠加后的等效声级超标的情况，因此</w:t>
      </w:r>
      <w:r>
        <w:rPr>
          <w:rFonts w:hint="eastAsia"/>
          <w:sz w:val="24"/>
        </w:rPr>
        <w:t>应</w:t>
      </w:r>
      <w:r>
        <w:rPr>
          <w:sz w:val="24"/>
        </w:rPr>
        <w:t>规定总的等效声级。</w:t>
      </w:r>
    </w:p>
    <w:p>
      <w:pPr>
        <w:pStyle w:val="2"/>
        <w:spacing w:after="0" w:line="360" w:lineRule="auto"/>
        <w:ind w:firstLine="480" w:firstLineChars="200"/>
        <w:rPr>
          <w:sz w:val="24"/>
        </w:rPr>
      </w:pPr>
      <w:r>
        <w:rPr>
          <w:sz w:val="24"/>
        </w:rPr>
        <w:t>建筑设备结构噪声</w:t>
      </w:r>
      <w:r>
        <w:rPr>
          <w:rFonts w:hint="eastAsia"/>
          <w:sz w:val="24"/>
        </w:rPr>
        <w:t>的</w:t>
      </w:r>
      <w:r>
        <w:rPr>
          <w:sz w:val="24"/>
        </w:rPr>
        <w:t>低频窄带噪声经A计权后与线性声级数值上有较大降低。如果测试时存在其他中高频成分为主的噪声，中高频A计权数值上几乎没降低，部分频带数值上还会变大。如果采用全频带等效声级评价，中高频部分的能量经A计权后叠加，使全频带等效声级大于建筑设备结构噪声实际等效声级数值，做出超标的误判，因此本标准引入低频等效声级术语，仅统计建筑设备结构噪声频谱特性中经常出现的中心频率为31.5Hz、63Hz、125Hz、250Hz的4个倍频带等效声压级进行A计权后的能量。这样</w:t>
      </w:r>
      <w:r>
        <w:rPr>
          <w:rFonts w:hint="eastAsia"/>
          <w:sz w:val="24"/>
        </w:rPr>
        <w:t>可</w:t>
      </w:r>
      <w:r>
        <w:rPr>
          <w:sz w:val="24"/>
        </w:rPr>
        <w:t>以较好地排除其他噪声的干扰。</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2.1.5　</w:t>
      </w:r>
      <w:r>
        <w:rPr>
          <w:rFonts w:ascii="Times New Roman" w:hAnsi="Times New Roman" w:eastAsia="宋体" w:cs="Times New Roman"/>
          <w:sz w:val="24"/>
          <w:szCs w:val="24"/>
        </w:rPr>
        <w:t>常见的室外声源包括道路交通噪声、轨道交通噪声、飞机噪声、建筑施工噪声、工业企业噪声、社会生活噪声（含商业活动和娱乐活动产生的噪声）。室外声源产生的噪声，通过建筑外围护结构传播至房间内，对人产生干扰。</w:t>
      </w:r>
    </w:p>
    <w:p>
      <w:pPr>
        <w:pStyle w:val="2"/>
        <w:spacing w:after="0" w:line="360" w:lineRule="auto"/>
        <w:rPr>
          <w:sz w:val="24"/>
        </w:rPr>
      </w:pPr>
      <w:r>
        <w:rPr>
          <w:b/>
          <w:bCs/>
          <w:sz w:val="24"/>
        </w:rPr>
        <w:t>2.1.6　</w:t>
      </w:r>
      <w:r>
        <w:rPr>
          <w:sz w:val="24"/>
        </w:rPr>
        <w:t>建筑中常用的、易产生噪声的建筑设备通常包括电梯、变压器、发电机、水泵、空调机组、冷冻机组、冷却塔、锅炉、风机、卫浴设施等。</w:t>
      </w:r>
    </w:p>
    <w:p>
      <w:pPr>
        <w:pStyle w:val="2"/>
        <w:spacing w:after="0" w:line="360" w:lineRule="auto"/>
        <w:rPr>
          <w:sz w:val="24"/>
        </w:rPr>
      </w:pPr>
      <w:r>
        <w:rPr>
          <w:b/>
          <w:bCs/>
          <w:sz w:val="24"/>
        </w:rPr>
        <w:t>2.1.7　</w:t>
      </w:r>
      <w:r>
        <w:rPr>
          <w:sz w:val="24"/>
        </w:rPr>
        <w:t>建筑设备产生的噪声除了通过空气传播至相邻房间外，其产生的振动还通过建筑主体结构传播，在噪声敏感房间内激发出噪声。建筑设备产生的噪声通过空气途径传播，遇到建筑结构后会有很大的衰减。而建筑设备结构噪声通过固体传播，在建筑结构中衰减较慢，且通常为低频窄带噪声。电梯、水泵等建筑设备产生的振动经建筑结构传播至噪声敏感房间产生的噪声是典型的建筑设备结构噪声。空调机组、风机等传播至噪声敏感房间的噪声，既</w:t>
      </w:r>
      <w:r>
        <w:rPr>
          <w:rFonts w:hint="eastAsia"/>
          <w:sz w:val="24"/>
        </w:rPr>
        <w:t>可</w:t>
      </w:r>
      <w:r>
        <w:rPr>
          <w:sz w:val="24"/>
        </w:rPr>
        <w:t>能是建筑设备噪声通过与之相连接的管道通过空气传声的途径传播至噪声敏感房间，也</w:t>
      </w:r>
      <w:r>
        <w:rPr>
          <w:rFonts w:hint="eastAsia"/>
          <w:sz w:val="24"/>
        </w:rPr>
        <w:t>可</w:t>
      </w:r>
      <w:r>
        <w:rPr>
          <w:sz w:val="24"/>
        </w:rPr>
        <w:t>能是建筑设备振动经建筑结构传播至噪声敏感房间后辐射出的噪声。</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2.1.8　</w:t>
      </w:r>
      <w:r>
        <w:rPr>
          <w:rFonts w:ascii="Times New Roman" w:hAnsi="Times New Roman" w:eastAsia="宋体" w:cs="Times New Roman"/>
          <w:sz w:val="24"/>
          <w:szCs w:val="24"/>
        </w:rPr>
        <w:t>混响时间</w:t>
      </w:r>
      <w:r>
        <w:rPr>
          <w:rFonts w:hint="eastAsia" w:ascii="Times New Roman" w:hAnsi="Times New Roman" w:eastAsia="宋体" w:cs="Times New Roman"/>
          <w:sz w:val="24"/>
          <w:szCs w:val="24"/>
        </w:rPr>
        <w:t>可</w:t>
      </w:r>
      <w:r>
        <w:rPr>
          <w:rFonts w:ascii="Times New Roman" w:hAnsi="Times New Roman" w:eastAsia="宋体" w:cs="Times New Roman"/>
          <w:sz w:val="24"/>
          <w:szCs w:val="24"/>
        </w:rPr>
        <w:t>基于60dB以内较小动态范围的评测结果，并通过线性外推导出声压级衰变60dB的衰变时间得到，但测量结果要予以相</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的标注，基于声压级衰变除此达到原始值以下5dB与25dB的两个时间点之间的衰变曲线导出的混响时间，标记为</w:t>
      </w:r>
      <w:r>
        <w:rPr>
          <w:rFonts w:ascii="Times New Roman" w:hAnsi="Times New Roman" w:eastAsia="宋体" w:cs="Times New Roman"/>
          <w:i/>
          <w:sz w:val="24"/>
          <w:szCs w:val="24"/>
        </w:rPr>
        <w:t>T</w:t>
      </w:r>
      <w:r>
        <w:rPr>
          <w:rFonts w:ascii="Times New Roman" w:hAnsi="Times New Roman" w:eastAsia="宋体" w:cs="Times New Roman"/>
          <w:sz w:val="24"/>
          <w:szCs w:val="24"/>
          <w:vertAlign w:val="subscript"/>
        </w:rPr>
        <w:t>20</w:t>
      </w:r>
      <w:r>
        <w:rPr>
          <w:rFonts w:ascii="Times New Roman" w:hAnsi="Times New Roman" w:eastAsia="宋体" w:cs="Times New Roman"/>
          <w:sz w:val="24"/>
          <w:szCs w:val="24"/>
        </w:rPr>
        <w:t>；基于声压级衰变除此达到原始值以下5dB与35dB的两个时间点之间的衰变曲线导出的混响时间，标记为</w:t>
      </w:r>
      <w:r>
        <w:rPr>
          <w:rFonts w:ascii="Times New Roman" w:hAnsi="Times New Roman" w:eastAsia="宋体" w:cs="Times New Roman"/>
          <w:i/>
          <w:sz w:val="24"/>
          <w:szCs w:val="24"/>
        </w:rPr>
        <w:t>T</w:t>
      </w:r>
      <w:r>
        <w:rPr>
          <w:rFonts w:ascii="Times New Roman" w:hAnsi="Times New Roman" w:eastAsia="宋体" w:cs="Times New Roman"/>
          <w:sz w:val="24"/>
          <w:szCs w:val="24"/>
          <w:vertAlign w:val="subscript"/>
        </w:rPr>
        <w:t>30</w:t>
      </w:r>
      <w:r>
        <w:rPr>
          <w:rFonts w:ascii="Times New Roman" w:hAnsi="Times New Roman" w:eastAsia="宋体" w:cs="Times New Roman"/>
          <w:sz w:val="24"/>
          <w:szCs w:val="24"/>
        </w:rPr>
        <w:t>。</w:t>
      </w:r>
    </w:p>
    <w:p>
      <w:pPr>
        <w:pStyle w:val="2"/>
        <w:spacing w:after="0" w:line="360" w:lineRule="auto"/>
        <w:rPr>
          <w:sz w:val="24"/>
        </w:rPr>
      </w:pPr>
      <w:r>
        <w:rPr>
          <w:b/>
          <w:bCs/>
          <w:sz w:val="24"/>
        </w:rPr>
        <w:t>2.1.9　</w:t>
      </w:r>
      <w:r>
        <w:rPr>
          <w:sz w:val="24"/>
        </w:rPr>
        <w:t>由于我们人类生活在空气中，所以一般情况下（头处于水中时除外），我们听到的声音都是空气声。为帮助理解，举几个空气声的例子，如：邻室的电视声、邻室的谈话声、室外的交通噪声等。</w:t>
      </w:r>
    </w:p>
    <w:p>
      <w:pPr>
        <w:pStyle w:val="2"/>
        <w:spacing w:after="0" w:line="360" w:lineRule="auto"/>
        <w:ind w:firstLine="480" w:firstLineChars="200"/>
        <w:rPr>
          <w:sz w:val="24"/>
        </w:rPr>
      </w:pPr>
      <w:r>
        <w:rPr>
          <w:sz w:val="24"/>
        </w:rPr>
        <w:t>空气声隔声是通过在空气声的传播途径——空气中采取措施，增加声衰减。</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2.1.10　</w:t>
      </w:r>
      <w:r>
        <w:rPr>
          <w:rFonts w:ascii="Times New Roman" w:hAnsi="Times New Roman" w:eastAsia="宋体" w:cs="Times New Roman"/>
          <w:sz w:val="24"/>
          <w:szCs w:val="24"/>
        </w:rPr>
        <w:t>撞击声并非是一种与空气声截然不同的声音，只不过是因为在隔声机理上有所不同，而分为两类声音。为帮助理解，举几个撞击声的例子，如：人在房间顶部的楼板上行走或拖拉物体、物体掉落在房间顶部的楼板上，而在楼下房间内产生的噪声。</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撞击声隔声是通过改变撞击声的发声方式和在撞击声的固体传播途径——建筑结构中采取措施，增加声衰减。</w:t>
      </w:r>
    </w:p>
    <w:p>
      <w:pPr>
        <w:pStyle w:val="2"/>
        <w:spacing w:after="0" w:line="360" w:lineRule="auto"/>
        <w:rPr>
          <w:sz w:val="24"/>
        </w:rPr>
      </w:pPr>
      <w:r>
        <w:rPr>
          <w:b/>
          <w:bCs/>
          <w:sz w:val="24"/>
        </w:rPr>
        <w:t>2.1.11　</w:t>
      </w:r>
      <w:r>
        <w:rPr>
          <w:sz w:val="24"/>
        </w:rPr>
        <w:t>在隔声测量时，通常均按照1/3倍频带或倍频带进行测试，得到一组与频率相关的测量。一组与频率相关的测量</w:t>
      </w:r>
      <w:r>
        <w:rPr>
          <w:rFonts w:hint="eastAsia"/>
          <w:sz w:val="24"/>
        </w:rPr>
        <w:t>应</w:t>
      </w:r>
      <w:r>
        <w:rPr>
          <w:sz w:val="24"/>
        </w:rPr>
        <w:t>用起来会有诸多不便，因此《建筑隔声评价标准》</w:t>
      </w:r>
      <w:r>
        <w:rPr>
          <w:rFonts w:hint="eastAsia"/>
          <w:sz w:val="24"/>
        </w:rPr>
        <w:t>GB/T 50121-2005</w:t>
      </w:r>
      <w:r>
        <w:rPr>
          <w:sz w:val="24"/>
        </w:rPr>
        <w:t>规定了将一组与频率相关的测量确定得到单一隔声参数的方法。计权隔声量、计权标准化声压级差、计权规范化撞击声压级、计权标准化撞击声压级均是隔声单值评价量的一种。</w:t>
      </w:r>
    </w:p>
    <w:p>
      <w:pPr>
        <w:pStyle w:val="2"/>
        <w:spacing w:after="0" w:line="360" w:lineRule="auto"/>
        <w:rPr>
          <w:sz w:val="24"/>
        </w:rPr>
      </w:pPr>
      <w:r>
        <w:rPr>
          <w:b/>
          <w:bCs/>
          <w:sz w:val="24"/>
        </w:rPr>
        <w:t>2.1.12　</w:t>
      </w:r>
      <w:r>
        <w:rPr>
          <w:sz w:val="24"/>
        </w:rPr>
        <w:t>按照《建筑隔声评价标准》</w:t>
      </w:r>
      <w:r>
        <w:rPr>
          <w:rFonts w:hint="eastAsia"/>
          <w:sz w:val="24"/>
        </w:rPr>
        <w:t>GB/T 50121-2005</w:t>
      </w:r>
      <w:r>
        <w:rPr>
          <w:sz w:val="24"/>
        </w:rPr>
        <w:t>规定的方法，根据建筑构件在100Hz～3150Hz中心频率范围内各1/3倍频带（或125Hz～2000Hz中心频率范围内各倍频带）的隔声量得出计权隔声量</w:t>
      </w:r>
      <w:r>
        <w:rPr>
          <w:rFonts w:hint="eastAsia"/>
          <w:sz w:val="24"/>
        </w:rPr>
        <w:t>，计权隔声量宜在实验室测得，一般用于隔声设计。</w:t>
      </w:r>
    </w:p>
    <w:p>
      <w:pPr>
        <w:pStyle w:val="2"/>
        <w:spacing w:after="0" w:line="360" w:lineRule="auto"/>
        <w:ind w:firstLine="480" w:firstLineChars="200"/>
        <w:rPr>
          <w:sz w:val="24"/>
        </w:rPr>
      </w:pPr>
      <w:r>
        <w:rPr>
          <w:sz w:val="24"/>
        </w:rPr>
        <w:t>依据《声学  建筑和建筑构件隔声测量  第3部分：建筑构件空气声隔声的实验室测量》</w:t>
      </w:r>
      <w:r>
        <w:rPr>
          <w:rFonts w:hint="eastAsia"/>
          <w:sz w:val="24"/>
        </w:rPr>
        <w:t>GB/T 19889.3-2005</w:t>
      </w:r>
      <w:r>
        <w:rPr>
          <w:sz w:val="24"/>
        </w:rPr>
        <w:t>测量得到隔声量。</w:t>
      </w:r>
    </w:p>
    <w:p>
      <w:pPr>
        <w:pStyle w:val="2"/>
        <w:spacing w:line="360" w:lineRule="auto"/>
        <w:ind w:firstLine="480" w:firstLineChars="200"/>
        <w:rPr>
          <w:sz w:val="24"/>
        </w:rPr>
      </w:pPr>
      <w:r>
        <w:rPr>
          <w:sz w:val="24"/>
        </w:rPr>
        <w:t>隔声量</w:t>
      </w:r>
      <w:r>
        <w:rPr>
          <w:rFonts w:hint="eastAsia"/>
          <w:sz w:val="24"/>
        </w:rPr>
        <w:t>（</w:t>
      </w:r>
      <w:r>
        <w:rPr>
          <w:rFonts w:hint="eastAsia"/>
          <w:i/>
          <w:sz w:val="24"/>
        </w:rPr>
        <w:t>R</w:t>
      </w:r>
      <w:r>
        <w:rPr>
          <w:rFonts w:hint="eastAsia"/>
          <w:sz w:val="24"/>
        </w:rPr>
        <w:t>）</w:t>
      </w:r>
      <w:r>
        <w:rPr>
          <w:sz w:val="24"/>
        </w:rPr>
        <w:t>的公式是：</w:t>
      </w:r>
    </w:p>
    <w:p>
      <w:pPr>
        <w:pStyle w:val="2"/>
        <w:spacing w:line="360" w:lineRule="auto"/>
        <w:jc w:val="right"/>
        <w:rPr>
          <w:sz w:val="24"/>
        </w:rPr>
      </w:pPr>
      <w:r>
        <w:rPr>
          <w:rFonts w:eastAsia="黑体"/>
          <w:position w:val="-24"/>
        </w:rPr>
        <w:object>
          <v:shape id="_x0000_i1035" o:spt="75" type="#_x0000_t75" style="height:33pt;width:99pt;" o:ole="t" filled="f" o:preferrelative="t" stroked="f" coordsize="21600,21600">
            <v:path/>
            <v:fill on="f" focussize="0,0"/>
            <v:stroke on="f" joinstyle="miter"/>
            <v:imagedata r:id="rId37" o:title=""/>
            <o:lock v:ext="edit" aspectratio="t"/>
            <w10:wrap type="none"/>
            <w10:anchorlock/>
          </v:shape>
          <o:OLEObject Type="Embed" ProgID="Equation.3" ShapeID="_x0000_i1035" DrawAspect="Content" ObjectID="_1468075735" r:id="rId36">
            <o:LockedField>false</o:LockedField>
          </o:OLEObject>
        </w:object>
      </w:r>
      <w:r>
        <w:rPr>
          <w:sz w:val="24"/>
        </w:rPr>
        <w:t xml:space="preserve">                                （2）</w:t>
      </w:r>
    </w:p>
    <w:p>
      <w:pPr>
        <w:pStyle w:val="2"/>
        <w:spacing w:after="0" w:line="360" w:lineRule="auto"/>
        <w:rPr>
          <w:sz w:val="24"/>
        </w:rPr>
      </w:pPr>
      <w:r>
        <w:rPr>
          <w:sz w:val="24"/>
        </w:rPr>
        <w:t>式中：</w:t>
      </w:r>
      <w:r>
        <w:rPr>
          <w:i/>
          <w:sz w:val="24"/>
        </w:rPr>
        <w:t>L</w:t>
      </w:r>
      <w:r>
        <w:rPr>
          <w:sz w:val="24"/>
          <w:vertAlign w:val="subscript"/>
        </w:rPr>
        <w:t>1</w:t>
      </w:r>
      <w:r>
        <w:rPr>
          <w:sz w:val="24"/>
        </w:rPr>
        <w:t>——声源室内平均声压级（dB）；</w:t>
      </w:r>
    </w:p>
    <w:p>
      <w:pPr>
        <w:pStyle w:val="2"/>
        <w:spacing w:after="0" w:line="360" w:lineRule="auto"/>
        <w:ind w:firstLine="727" w:firstLineChars="303"/>
        <w:jc w:val="left"/>
        <w:rPr>
          <w:sz w:val="24"/>
        </w:rPr>
      </w:pPr>
      <w:r>
        <w:rPr>
          <w:i/>
          <w:sz w:val="24"/>
        </w:rPr>
        <w:t>L</w:t>
      </w:r>
      <w:r>
        <w:rPr>
          <w:sz w:val="24"/>
          <w:vertAlign w:val="subscript"/>
        </w:rPr>
        <w:t>2</w:t>
      </w:r>
      <w:r>
        <w:rPr>
          <w:sz w:val="24"/>
        </w:rPr>
        <w:t>——接收室内平均声压级（dB）；</w:t>
      </w:r>
    </w:p>
    <w:p>
      <w:pPr>
        <w:pStyle w:val="2"/>
        <w:spacing w:after="0" w:line="360" w:lineRule="auto"/>
        <w:ind w:firstLine="808" w:firstLineChars="337"/>
        <w:jc w:val="left"/>
        <w:rPr>
          <w:sz w:val="24"/>
        </w:rPr>
      </w:pPr>
      <w:r>
        <w:rPr>
          <w:i/>
          <w:sz w:val="24"/>
        </w:rPr>
        <w:t>S</w:t>
      </w:r>
      <w:r>
        <w:rPr>
          <w:sz w:val="24"/>
        </w:rPr>
        <w:t>——试件面积，等于测试洞口面积（m</w:t>
      </w:r>
      <w:r>
        <w:rPr>
          <w:sz w:val="24"/>
          <w:vertAlign w:val="superscript"/>
        </w:rPr>
        <w:t>2</w:t>
      </w:r>
      <w:r>
        <w:rPr>
          <w:sz w:val="24"/>
        </w:rPr>
        <w:t>）；</w:t>
      </w:r>
    </w:p>
    <w:p>
      <w:pPr>
        <w:pStyle w:val="2"/>
        <w:spacing w:after="0" w:line="360" w:lineRule="auto"/>
        <w:ind w:firstLine="808" w:firstLineChars="337"/>
        <w:jc w:val="left"/>
        <w:rPr>
          <w:sz w:val="24"/>
        </w:rPr>
      </w:pPr>
      <w:r>
        <w:rPr>
          <w:i/>
          <w:sz w:val="24"/>
        </w:rPr>
        <w:t>A</w:t>
      </w:r>
      <w:r>
        <w:rPr>
          <w:sz w:val="24"/>
        </w:rPr>
        <w:t>——接收室内吸声量（m</w:t>
      </w:r>
      <w:r>
        <w:rPr>
          <w:sz w:val="24"/>
          <w:vertAlign w:val="superscript"/>
        </w:rPr>
        <w:t>2</w:t>
      </w:r>
      <w:r>
        <w:rPr>
          <w:sz w:val="24"/>
        </w:rPr>
        <w:t>）。</w:t>
      </w:r>
    </w:p>
    <w:p>
      <w:pPr>
        <w:pStyle w:val="2"/>
        <w:spacing w:after="0" w:line="360" w:lineRule="auto"/>
        <w:rPr>
          <w:sz w:val="24"/>
        </w:rPr>
      </w:pPr>
      <w:r>
        <w:rPr>
          <w:b/>
          <w:bCs/>
          <w:sz w:val="24"/>
        </w:rPr>
        <w:t>2.1.13　</w:t>
      </w:r>
      <w:r>
        <w:rPr>
          <w:sz w:val="24"/>
        </w:rPr>
        <w:t>按照《建筑隔声评价标准》</w:t>
      </w:r>
      <w:r>
        <w:rPr>
          <w:rFonts w:hint="eastAsia"/>
          <w:sz w:val="24"/>
        </w:rPr>
        <w:t>GB/T 50121-2005</w:t>
      </w:r>
      <w:r>
        <w:rPr>
          <w:sz w:val="24"/>
        </w:rPr>
        <w:t>规定的方法，根据两个空间之间在100Hz～3150Hz中心频率范围内各1/3倍频带（或125Hz～2000Hz中心频率范围内各倍频带）的标准化声压级差得出计权标准化声压级差</w:t>
      </w:r>
      <w:r>
        <w:rPr>
          <w:rFonts w:hint="eastAsia"/>
          <w:sz w:val="24"/>
        </w:rPr>
        <w:t>，</w:t>
      </w:r>
      <w:r>
        <w:rPr>
          <w:sz w:val="24"/>
        </w:rPr>
        <w:t>一般用于现场检测</w:t>
      </w:r>
      <w:r>
        <w:rPr>
          <w:rFonts w:hint="eastAsia"/>
          <w:sz w:val="24"/>
        </w:rPr>
        <w:t>。</w:t>
      </w:r>
    </w:p>
    <w:p>
      <w:pPr>
        <w:pStyle w:val="2"/>
        <w:spacing w:after="0" w:line="360" w:lineRule="auto"/>
        <w:ind w:firstLine="480" w:firstLineChars="200"/>
        <w:rPr>
          <w:sz w:val="24"/>
        </w:rPr>
      </w:pPr>
      <w:r>
        <w:rPr>
          <w:sz w:val="24"/>
        </w:rPr>
        <w:t>依据《声学  建筑和建筑构件隔声测量  第4部分：房间之间空气声隔声的现场测量》</w:t>
      </w:r>
      <w:r>
        <w:rPr>
          <w:rFonts w:hint="eastAsia"/>
          <w:sz w:val="24"/>
        </w:rPr>
        <w:t>GB/T 19889.4-2005</w:t>
      </w:r>
      <w:r>
        <w:rPr>
          <w:sz w:val="24"/>
        </w:rPr>
        <w:t>、《声学  建筑和建筑构件隔声测量  第5部分：外墙构件和外墙空气声隔声的现场测量》</w:t>
      </w:r>
      <w:r>
        <w:rPr>
          <w:rFonts w:hint="eastAsia"/>
          <w:sz w:val="24"/>
        </w:rPr>
        <w:t>GB/T 19889.5-2006</w:t>
      </w:r>
      <w:r>
        <w:rPr>
          <w:sz w:val="24"/>
        </w:rPr>
        <w:t>和《</w:t>
      </w:r>
      <w:r>
        <w:rPr>
          <w:rFonts w:hint="eastAsia"/>
          <w:sz w:val="24"/>
        </w:rPr>
        <w:t>声学 建筑和建筑构件隔声测量 第7部分：撞击声隔声的现场测量</w:t>
      </w:r>
      <w:r>
        <w:rPr>
          <w:sz w:val="24"/>
        </w:rPr>
        <w:t>》</w:t>
      </w:r>
      <w:r>
        <w:rPr>
          <w:rFonts w:hint="eastAsia"/>
          <w:sz w:val="24"/>
        </w:rPr>
        <w:t>GB/T 19889.7-2022</w:t>
      </w:r>
      <w:r>
        <w:rPr>
          <w:sz w:val="24"/>
        </w:rPr>
        <w:t>测量得到标准化声压级差。</w:t>
      </w:r>
    </w:p>
    <w:p>
      <w:pPr>
        <w:pStyle w:val="2"/>
        <w:spacing w:after="0" w:line="360" w:lineRule="auto"/>
        <w:ind w:firstLine="480" w:firstLineChars="200"/>
        <w:rPr>
          <w:sz w:val="24"/>
        </w:rPr>
      </w:pPr>
      <w:r>
        <w:rPr>
          <w:sz w:val="24"/>
        </w:rPr>
        <w:t>标准化声压级差</w:t>
      </w:r>
      <w:r>
        <w:rPr>
          <w:rFonts w:hint="eastAsia"/>
          <w:sz w:val="24"/>
        </w:rPr>
        <w:t>（</w:t>
      </w:r>
      <w:r>
        <w:rPr>
          <w:rFonts w:hint="eastAsia"/>
          <w:i/>
          <w:sz w:val="24"/>
        </w:rPr>
        <w:t>D</w:t>
      </w:r>
      <w:r>
        <w:rPr>
          <w:sz w:val="24"/>
          <w:vertAlign w:val="subscript"/>
        </w:rPr>
        <w:t>nT</w:t>
      </w:r>
      <w:r>
        <w:rPr>
          <w:rFonts w:hint="eastAsia"/>
          <w:sz w:val="24"/>
        </w:rPr>
        <w:t>）</w:t>
      </w:r>
      <w:r>
        <w:rPr>
          <w:sz w:val="24"/>
        </w:rPr>
        <w:t>的公式是：</w:t>
      </w:r>
    </w:p>
    <w:p>
      <w:pPr>
        <w:pStyle w:val="2"/>
        <w:spacing w:after="0" w:line="360" w:lineRule="auto"/>
        <w:ind w:firstLine="3360" w:firstLineChars="1600"/>
        <w:rPr>
          <w:sz w:val="24"/>
        </w:rPr>
      </w:pPr>
      <w:r>
        <w:rPr>
          <w:rFonts w:eastAsia="黑体"/>
          <w:position w:val="-28"/>
        </w:rPr>
        <w:object>
          <v:shape id="_x0000_i1036" o:spt="75" type="#_x0000_t75" style="height:33pt;width:114.75pt;" o:ole="t" filled="f" o:preferrelative="t" stroked="f" coordsize="21600,21600">
            <v:path/>
            <v:fill on="f" focussize="0,0"/>
            <v:stroke on="f" joinstyle="miter"/>
            <v:imagedata r:id="rId39" o:title=""/>
            <o:lock v:ext="edit" aspectratio="t"/>
            <w10:wrap type="none"/>
            <w10:anchorlock/>
          </v:shape>
          <o:OLEObject Type="Embed" ProgID="Equation.DSMT4" ShapeID="_x0000_i1036" DrawAspect="Content" ObjectID="_1468075736" r:id="rId38">
            <o:LockedField>false</o:LockedField>
          </o:OLEObject>
        </w:object>
      </w:r>
      <w:r>
        <w:rPr>
          <w:sz w:val="24"/>
        </w:rPr>
        <w:t xml:space="preserve">                                （3）</w:t>
      </w:r>
    </w:p>
    <w:p>
      <w:pPr>
        <w:pStyle w:val="2"/>
        <w:spacing w:after="0" w:line="360" w:lineRule="auto"/>
        <w:rPr>
          <w:sz w:val="24"/>
        </w:rPr>
      </w:pPr>
      <w:r>
        <w:rPr>
          <w:sz w:val="24"/>
        </w:rPr>
        <w:t>式中：</w:t>
      </w:r>
      <w:r>
        <w:rPr>
          <w:rFonts w:hint="eastAsia"/>
          <w:i/>
          <w:sz w:val="24"/>
        </w:rPr>
        <w:t>L</w:t>
      </w:r>
      <w:r>
        <w:rPr>
          <w:sz w:val="24"/>
          <w:vertAlign w:val="subscript"/>
        </w:rPr>
        <w:t>1</w:t>
      </w:r>
      <w:r>
        <w:rPr>
          <w:sz w:val="24"/>
        </w:rPr>
        <w:t xml:space="preserve"> ——声源室内平均声压级（dB）；</w:t>
      </w:r>
    </w:p>
    <w:p>
      <w:pPr>
        <w:pStyle w:val="2"/>
        <w:spacing w:after="0" w:line="360" w:lineRule="auto"/>
        <w:ind w:firstLine="768" w:firstLineChars="320"/>
        <w:jc w:val="left"/>
        <w:rPr>
          <w:sz w:val="24"/>
        </w:rPr>
      </w:pPr>
      <w:r>
        <w:rPr>
          <w:rFonts w:hint="eastAsia"/>
          <w:i/>
          <w:sz w:val="24"/>
        </w:rPr>
        <w:t>L</w:t>
      </w:r>
      <w:r>
        <w:rPr>
          <w:sz w:val="24"/>
          <w:vertAlign w:val="subscript"/>
        </w:rPr>
        <w:t xml:space="preserve">2 </w:t>
      </w:r>
      <w:r>
        <w:rPr>
          <w:sz w:val="24"/>
        </w:rPr>
        <w:t>——接收室内平均声压级（dB）；</w:t>
      </w:r>
    </w:p>
    <w:p>
      <w:pPr>
        <w:pStyle w:val="2"/>
        <w:spacing w:after="0" w:line="360" w:lineRule="auto"/>
        <w:ind w:firstLine="888" w:firstLineChars="370"/>
        <w:jc w:val="left"/>
        <w:rPr>
          <w:sz w:val="24"/>
        </w:rPr>
      </w:pPr>
      <w:r>
        <w:rPr>
          <w:rFonts w:hint="eastAsia"/>
          <w:i/>
          <w:sz w:val="24"/>
        </w:rPr>
        <w:t>T</w:t>
      </w:r>
      <w:r>
        <w:rPr>
          <w:i/>
          <w:sz w:val="24"/>
        </w:rPr>
        <w:t xml:space="preserve"> </w:t>
      </w:r>
      <w:r>
        <w:rPr>
          <w:sz w:val="24"/>
        </w:rPr>
        <w:t>——接收室内混响时间（s）；</w:t>
      </w:r>
    </w:p>
    <w:p>
      <w:pPr>
        <w:pStyle w:val="2"/>
        <w:spacing w:after="0" w:line="360" w:lineRule="auto"/>
        <w:ind w:firstLine="825" w:firstLineChars="344"/>
        <w:jc w:val="left"/>
        <w:rPr>
          <w:sz w:val="24"/>
        </w:rPr>
      </w:pPr>
      <w:r>
        <w:rPr>
          <w:rFonts w:hint="eastAsia"/>
          <w:i/>
          <w:sz w:val="24"/>
        </w:rPr>
        <w:t>T</w:t>
      </w:r>
      <w:r>
        <w:rPr>
          <w:sz w:val="24"/>
          <w:vertAlign w:val="subscript"/>
        </w:rPr>
        <w:t xml:space="preserve">0 </w:t>
      </w:r>
      <w:r>
        <w:rPr>
          <w:sz w:val="24"/>
        </w:rPr>
        <w:t>——参考混响时间（s），对于住宅，</w:t>
      </w:r>
      <w:r>
        <w:rPr>
          <w:rFonts w:hint="eastAsia"/>
          <w:sz w:val="24"/>
        </w:rPr>
        <w:t>取值为0</w:t>
      </w:r>
      <w:r>
        <w:rPr>
          <w:sz w:val="24"/>
        </w:rPr>
        <w:t>.5s。</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2.1.14　</w:t>
      </w:r>
      <w:r>
        <w:rPr>
          <w:rFonts w:ascii="Times New Roman" w:hAnsi="Times New Roman" w:eastAsia="宋体" w:cs="Times New Roman"/>
          <w:sz w:val="24"/>
          <w:szCs w:val="24"/>
        </w:rPr>
        <w:t>当声源空间的噪声呈粉红噪声频率特性或交通噪声频率特性时，计算得到的频谱修正量分别是粉红噪声频谱修正量或交通噪声频谱修正量。</w:t>
      </w:r>
    </w:p>
    <w:p>
      <w:pPr>
        <w:pStyle w:val="2"/>
        <w:spacing w:after="0" w:line="360" w:lineRule="auto"/>
        <w:rPr>
          <w:sz w:val="24"/>
        </w:rPr>
      </w:pPr>
      <w:r>
        <w:rPr>
          <w:b/>
          <w:bCs/>
          <w:sz w:val="24"/>
        </w:rPr>
        <w:t>2.1.15　</w:t>
      </w:r>
      <w:r>
        <w:rPr>
          <w:sz w:val="24"/>
        </w:rPr>
        <w:t>按照《建筑隔声评价标准》</w:t>
      </w:r>
      <w:r>
        <w:rPr>
          <w:rFonts w:hint="eastAsia"/>
          <w:sz w:val="24"/>
        </w:rPr>
        <w:t>GB/T 50121-2005</w:t>
      </w:r>
      <w:r>
        <w:rPr>
          <w:sz w:val="24"/>
        </w:rPr>
        <w:t>规定的方法，根据楼板或楼板构造在100Hz～3150Hz中心频率范围内各1/3倍频带（或125Hz～2000Hz中心频率范围内各倍频带）的规范化撞击声压级得出计权规范化撞击声压级。</w:t>
      </w:r>
    </w:p>
    <w:p>
      <w:pPr>
        <w:pStyle w:val="2"/>
        <w:spacing w:after="0" w:line="360" w:lineRule="auto"/>
        <w:ind w:firstLine="480" w:firstLineChars="200"/>
        <w:rPr>
          <w:sz w:val="24"/>
        </w:rPr>
      </w:pPr>
      <w:r>
        <w:rPr>
          <w:sz w:val="24"/>
        </w:rPr>
        <w:t>依据《声学  建筑和建筑构件隔声测量  第6部分：楼板撞击声隔声的实验室测量》</w:t>
      </w:r>
      <w:r>
        <w:rPr>
          <w:rFonts w:hint="eastAsia"/>
          <w:sz w:val="24"/>
        </w:rPr>
        <w:t>GB/T 19889.6-2005</w:t>
      </w:r>
      <w:r>
        <w:rPr>
          <w:sz w:val="24"/>
        </w:rPr>
        <w:t>测量得到规范化撞击声压级。</w:t>
      </w:r>
    </w:p>
    <w:p>
      <w:pPr>
        <w:pStyle w:val="2"/>
        <w:spacing w:after="0" w:line="360" w:lineRule="auto"/>
        <w:ind w:firstLine="480" w:firstLineChars="200"/>
        <w:rPr>
          <w:sz w:val="24"/>
        </w:rPr>
      </w:pPr>
      <w:r>
        <w:rPr>
          <w:sz w:val="24"/>
        </w:rPr>
        <w:t>规范化撞击声压级</w:t>
      </w:r>
      <w:r>
        <w:rPr>
          <w:rFonts w:hint="eastAsia"/>
          <w:sz w:val="24"/>
        </w:rPr>
        <w:t>（</w:t>
      </w:r>
      <w:r>
        <w:rPr>
          <w:rFonts w:hint="eastAsia"/>
          <w:i/>
          <w:sz w:val="24"/>
        </w:rPr>
        <w:t>L</w:t>
      </w:r>
      <w:r>
        <w:rPr>
          <w:sz w:val="24"/>
          <w:vertAlign w:val="subscript"/>
        </w:rPr>
        <w:t>n</w:t>
      </w:r>
      <w:r>
        <w:rPr>
          <w:rFonts w:hint="eastAsia"/>
          <w:sz w:val="24"/>
        </w:rPr>
        <w:t>）</w:t>
      </w:r>
      <w:r>
        <w:rPr>
          <w:sz w:val="24"/>
        </w:rPr>
        <w:t>的公式是：</w:t>
      </w:r>
    </w:p>
    <w:p>
      <w:pPr>
        <w:pStyle w:val="2"/>
        <w:spacing w:after="0" w:line="360" w:lineRule="auto"/>
        <w:jc w:val="right"/>
        <w:rPr>
          <w:sz w:val="24"/>
        </w:rPr>
      </w:pPr>
      <w:r>
        <w:rPr>
          <w:rFonts w:eastAsia="黑体"/>
          <w:position w:val="-28"/>
        </w:rPr>
        <w:object>
          <v:shape id="_x0000_i1037" o:spt="75" type="#_x0000_t75" style="height:33pt;width:81.75pt;" o:ole="t" filled="f" o:preferrelative="t" stroked="f" coordsize="21600,21600">
            <v:path/>
            <v:fill on="f" focussize="0,0"/>
            <v:stroke on="f" joinstyle="miter"/>
            <v:imagedata r:id="rId41" o:title=""/>
            <o:lock v:ext="edit" aspectratio="t"/>
            <w10:wrap type="none"/>
            <w10:anchorlock/>
          </v:shape>
          <o:OLEObject Type="Embed" ProgID="Equation.3" ShapeID="_x0000_i1037" DrawAspect="Content" ObjectID="_1468075737" r:id="rId40">
            <o:LockedField>false</o:LockedField>
          </o:OLEObject>
        </w:object>
      </w:r>
      <w:r>
        <w:rPr>
          <w:sz w:val="24"/>
        </w:rPr>
        <w:t xml:space="preserve">                                                  （4） </w:t>
      </w:r>
    </w:p>
    <w:p>
      <w:pPr>
        <w:pStyle w:val="2"/>
        <w:spacing w:after="0" w:line="360" w:lineRule="auto"/>
        <w:rPr>
          <w:sz w:val="24"/>
        </w:rPr>
      </w:pPr>
      <w:r>
        <w:rPr>
          <w:sz w:val="24"/>
        </w:rPr>
        <w:t>式中：</w:t>
      </w:r>
      <w:r>
        <w:rPr>
          <w:i/>
          <w:sz w:val="24"/>
        </w:rPr>
        <w:t>L</w:t>
      </w:r>
      <w:r>
        <w:rPr>
          <w:sz w:val="24"/>
          <w:vertAlign w:val="subscript"/>
        </w:rPr>
        <w:t>i</w:t>
      </w:r>
      <w:r>
        <w:rPr>
          <w:sz w:val="24"/>
        </w:rPr>
        <w:t xml:space="preserve"> ——接收室内平均撞击声压级（dB）；</w:t>
      </w:r>
    </w:p>
    <w:p>
      <w:pPr>
        <w:pStyle w:val="2"/>
        <w:spacing w:after="0" w:line="360" w:lineRule="auto"/>
        <w:ind w:firstLine="799" w:firstLineChars="333"/>
        <w:jc w:val="left"/>
        <w:rPr>
          <w:sz w:val="24"/>
        </w:rPr>
      </w:pPr>
      <w:r>
        <w:rPr>
          <w:rFonts w:eastAsia="黑体"/>
          <w:i/>
          <w:sz w:val="24"/>
        </w:rPr>
        <w:t xml:space="preserve">A </w:t>
      </w:r>
      <w:r>
        <w:rPr>
          <w:sz w:val="24"/>
        </w:rPr>
        <w:t>——接收室内吸声量（m</w:t>
      </w:r>
      <w:r>
        <w:rPr>
          <w:sz w:val="24"/>
          <w:vertAlign w:val="superscript"/>
        </w:rPr>
        <w:t>2</w:t>
      </w:r>
      <w:r>
        <w:rPr>
          <w:sz w:val="24"/>
        </w:rPr>
        <w:t>）；</w:t>
      </w:r>
    </w:p>
    <w:p>
      <w:pPr>
        <w:pStyle w:val="2"/>
        <w:spacing w:after="0" w:line="360" w:lineRule="auto"/>
        <w:ind w:firstLine="727" w:firstLineChars="303"/>
        <w:jc w:val="left"/>
        <w:rPr>
          <w:sz w:val="24"/>
        </w:rPr>
      </w:pPr>
      <w:r>
        <w:rPr>
          <w:i/>
          <w:sz w:val="24"/>
        </w:rPr>
        <w:t>A</w:t>
      </w:r>
      <w:r>
        <w:rPr>
          <w:sz w:val="24"/>
          <w:vertAlign w:val="subscript"/>
        </w:rPr>
        <w:t xml:space="preserve">0 </w:t>
      </w:r>
      <w:r>
        <w:rPr>
          <w:sz w:val="24"/>
        </w:rPr>
        <w:t>——参考吸声量（m</w:t>
      </w:r>
      <w:r>
        <w:rPr>
          <w:sz w:val="24"/>
          <w:vertAlign w:val="superscript"/>
        </w:rPr>
        <w:t>2</w:t>
      </w:r>
      <w:r>
        <w:rPr>
          <w:sz w:val="24"/>
        </w:rPr>
        <w:t>），</w:t>
      </w:r>
      <w:r>
        <w:rPr>
          <w:rFonts w:hint="eastAsia"/>
          <w:sz w:val="24"/>
        </w:rPr>
        <w:t>取值为1</w:t>
      </w:r>
      <w:r>
        <w:rPr>
          <w:sz w:val="24"/>
        </w:rPr>
        <w:t>0m</w:t>
      </w:r>
      <w:r>
        <w:rPr>
          <w:sz w:val="24"/>
          <w:vertAlign w:val="superscript"/>
        </w:rPr>
        <w:t>2</w:t>
      </w:r>
      <w:r>
        <w:rPr>
          <w:sz w:val="24"/>
        </w:rPr>
        <w:t>。</w:t>
      </w:r>
    </w:p>
    <w:p>
      <w:pPr>
        <w:pStyle w:val="2"/>
        <w:spacing w:after="0" w:line="360" w:lineRule="auto"/>
        <w:rPr>
          <w:sz w:val="24"/>
        </w:rPr>
      </w:pPr>
      <w:r>
        <w:rPr>
          <w:b/>
          <w:bCs/>
          <w:sz w:val="24"/>
        </w:rPr>
        <w:t>2.1.16　</w:t>
      </w:r>
      <w:r>
        <w:rPr>
          <w:sz w:val="24"/>
        </w:rPr>
        <w:t>按照《建筑隔声评价标准》</w:t>
      </w:r>
      <w:r>
        <w:rPr>
          <w:rFonts w:hint="eastAsia"/>
          <w:sz w:val="24"/>
        </w:rPr>
        <w:t>GB/T 50121-2005</w:t>
      </w:r>
      <w:r>
        <w:rPr>
          <w:sz w:val="24"/>
        </w:rPr>
        <w:t>规定的方法，根据楼板或楼板构造在100Hz～3150Hz中心频率范围内各1/3倍频带（或125Hz～2000Hz中心频率范围内各倍频带）的标准化撞击声压级得出计权标准化撞击声压级。</w:t>
      </w:r>
    </w:p>
    <w:p>
      <w:pPr>
        <w:pStyle w:val="2"/>
        <w:spacing w:after="0" w:line="360" w:lineRule="auto"/>
        <w:ind w:firstLine="480" w:firstLineChars="200"/>
        <w:rPr>
          <w:sz w:val="24"/>
        </w:rPr>
      </w:pPr>
      <w:r>
        <w:rPr>
          <w:sz w:val="24"/>
        </w:rPr>
        <w:t>依据《</w:t>
      </w:r>
      <w:r>
        <w:rPr>
          <w:rFonts w:hint="eastAsia"/>
          <w:sz w:val="24"/>
        </w:rPr>
        <w:t>声学 建筑和建筑构件隔声测量 第7部分：撞击声隔声的现场测量</w:t>
      </w:r>
      <w:r>
        <w:rPr>
          <w:sz w:val="24"/>
        </w:rPr>
        <w:t>》</w:t>
      </w:r>
      <w:r>
        <w:rPr>
          <w:rFonts w:hint="eastAsia"/>
          <w:sz w:val="24"/>
        </w:rPr>
        <w:t>GB/T 19889.7-2022</w:t>
      </w:r>
      <w:r>
        <w:rPr>
          <w:sz w:val="24"/>
        </w:rPr>
        <w:t>和《</w:t>
      </w:r>
      <w:r>
        <w:rPr>
          <w:rFonts w:hint="eastAsia"/>
          <w:sz w:val="24"/>
        </w:rPr>
        <w:t>声学 建筑和建筑构件隔声测量 第7部分：撞击声隔声的现场测量</w:t>
      </w:r>
      <w:r>
        <w:rPr>
          <w:sz w:val="24"/>
        </w:rPr>
        <w:t>》</w:t>
      </w:r>
      <w:r>
        <w:rPr>
          <w:rFonts w:hint="eastAsia"/>
          <w:sz w:val="24"/>
        </w:rPr>
        <w:t>GB/T 19889.7-2022</w:t>
      </w:r>
      <w:r>
        <w:rPr>
          <w:sz w:val="24"/>
        </w:rPr>
        <w:t>测量得到标准化撞击声压级。</w:t>
      </w:r>
    </w:p>
    <w:p>
      <w:pPr>
        <w:pStyle w:val="2"/>
        <w:spacing w:after="0" w:line="360" w:lineRule="auto"/>
        <w:ind w:firstLine="480" w:firstLineChars="200"/>
        <w:rPr>
          <w:sz w:val="24"/>
        </w:rPr>
      </w:pPr>
      <w:r>
        <w:rPr>
          <w:sz w:val="24"/>
        </w:rPr>
        <w:t>标准化撞击声压级</w:t>
      </w:r>
      <w:r>
        <w:rPr>
          <w:rFonts w:hint="eastAsia"/>
          <w:sz w:val="24"/>
        </w:rPr>
        <w:t>（</w:t>
      </w:r>
      <w:r>
        <w:rPr>
          <w:rFonts w:hint="eastAsia"/>
          <w:i/>
          <w:sz w:val="24"/>
        </w:rPr>
        <w:t>L</w:t>
      </w:r>
      <w:r>
        <w:rPr>
          <w:rFonts w:ascii="Calibri" w:hAnsi="Calibri" w:eastAsia="仿宋" w:cs="Calibri"/>
          <w:sz w:val="24"/>
        </w:rPr>
        <w:t>´</w:t>
      </w:r>
      <w:r>
        <w:rPr>
          <w:sz w:val="24"/>
          <w:vertAlign w:val="subscript"/>
        </w:rPr>
        <w:t>nT</w:t>
      </w:r>
      <w:r>
        <w:rPr>
          <w:rFonts w:hint="eastAsia"/>
          <w:sz w:val="24"/>
        </w:rPr>
        <w:t>）</w:t>
      </w:r>
      <w:r>
        <w:rPr>
          <w:sz w:val="24"/>
        </w:rPr>
        <w:t>的公式是：</w:t>
      </w:r>
    </w:p>
    <w:p>
      <w:pPr>
        <w:pStyle w:val="2"/>
        <w:spacing w:line="360" w:lineRule="auto"/>
        <w:jc w:val="right"/>
        <w:rPr>
          <w:sz w:val="24"/>
        </w:rPr>
      </w:pPr>
      <w:r>
        <w:rPr>
          <w:rFonts w:eastAsia="黑体"/>
          <w:position w:val="-28"/>
        </w:rPr>
        <w:object>
          <v:shape id="_x0000_i1038" o:spt="75" type="#_x0000_t75" style="height:33pt;width:87.75pt;" o:ole="t" filled="f" o:preferrelative="t" stroked="f" coordsize="21600,21600">
            <v:path/>
            <v:fill on="f" focussize="0,0"/>
            <v:stroke on="f" joinstyle="miter"/>
            <v:imagedata r:id="rId43" o:title=""/>
            <o:lock v:ext="edit" aspectratio="t"/>
            <w10:wrap type="none"/>
            <w10:anchorlock/>
          </v:shape>
          <o:OLEObject Type="Embed" ProgID="Equation.3" ShapeID="_x0000_i1038" DrawAspect="Content" ObjectID="_1468075738" r:id="rId42">
            <o:LockedField>false</o:LockedField>
          </o:OLEObject>
        </w:object>
      </w:r>
      <w:r>
        <w:rPr>
          <w:sz w:val="24"/>
        </w:rPr>
        <w:t xml:space="preserve">                                （5）</w:t>
      </w:r>
    </w:p>
    <w:p>
      <w:pPr>
        <w:pStyle w:val="2"/>
        <w:spacing w:after="0" w:line="360" w:lineRule="auto"/>
        <w:rPr>
          <w:sz w:val="24"/>
        </w:rPr>
      </w:pPr>
      <w:r>
        <w:rPr>
          <w:sz w:val="24"/>
        </w:rPr>
        <w:t>式中：</w:t>
      </w:r>
      <w:r>
        <w:rPr>
          <w:i/>
          <w:sz w:val="24"/>
        </w:rPr>
        <w:t>L</w:t>
      </w:r>
      <w:r>
        <w:rPr>
          <w:rFonts w:hint="eastAsia"/>
          <w:sz w:val="24"/>
          <w:vertAlign w:val="subscript"/>
        </w:rPr>
        <w:t>i</w:t>
      </w:r>
      <w:r>
        <w:rPr>
          <w:sz w:val="24"/>
          <w:vertAlign w:val="subscript"/>
        </w:rPr>
        <w:t xml:space="preserve"> </w:t>
      </w:r>
      <w:r>
        <w:rPr>
          <w:sz w:val="24"/>
        </w:rPr>
        <w:t>——接收室内平均撞击声压级（dB）；</w:t>
      </w:r>
    </w:p>
    <w:p>
      <w:pPr>
        <w:pStyle w:val="2"/>
        <w:spacing w:after="0" w:line="360" w:lineRule="auto"/>
        <w:ind w:firstLine="756" w:firstLineChars="315"/>
        <w:jc w:val="left"/>
        <w:rPr>
          <w:sz w:val="24"/>
        </w:rPr>
      </w:pPr>
      <w:r>
        <w:rPr>
          <w:rFonts w:eastAsia="黑体"/>
          <w:i/>
          <w:sz w:val="24"/>
        </w:rPr>
        <w:t xml:space="preserve">T </w:t>
      </w:r>
      <w:r>
        <w:rPr>
          <w:sz w:val="24"/>
        </w:rPr>
        <w:t>——接收室内混响时间（s）；</w:t>
      </w:r>
    </w:p>
    <w:p>
      <w:pPr>
        <w:pStyle w:val="2"/>
        <w:spacing w:after="0" w:line="360" w:lineRule="auto"/>
        <w:ind w:firstLine="638" w:firstLineChars="266"/>
        <w:jc w:val="left"/>
        <w:rPr>
          <w:sz w:val="24"/>
        </w:rPr>
      </w:pPr>
      <w:r>
        <w:rPr>
          <w:i/>
          <w:sz w:val="24"/>
        </w:rPr>
        <w:t>T</w:t>
      </w:r>
      <w:r>
        <w:rPr>
          <w:sz w:val="24"/>
          <w:vertAlign w:val="subscript"/>
        </w:rPr>
        <w:t xml:space="preserve">0 </w:t>
      </w:r>
      <w:r>
        <w:rPr>
          <w:sz w:val="24"/>
        </w:rPr>
        <w:t>——参考混响时间（s），对于住宅</w:t>
      </w:r>
      <w:r>
        <w:rPr>
          <w:rFonts w:hint="eastAsia"/>
          <w:sz w:val="24"/>
        </w:rPr>
        <w:t>，取值为0</w:t>
      </w:r>
      <w:r>
        <w:rPr>
          <w:sz w:val="24"/>
        </w:rPr>
        <w:t>.5s。</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2.1.17</w:t>
      </w:r>
      <w:r>
        <w:rPr>
          <w:rFonts w:hint="eastAsia" w:ascii="Times New Roman" w:hAnsi="Times New Roman" w:eastAsia="宋体" w:cs="Times New Roman"/>
          <w:b/>
          <w:bCs/>
          <w:sz w:val="24"/>
          <w:szCs w:val="24"/>
        </w:rPr>
        <w:t>　</w:t>
      </w:r>
      <w:r>
        <w:rPr>
          <w:rFonts w:hint="eastAsia" w:ascii="Times New Roman" w:hAnsi="Times New Roman" w:eastAsia="宋体" w:cs="Times New Roman"/>
          <w:sz w:val="24"/>
        </w:rPr>
        <w:t>博览建筑噪声敏感房间包括有安静要求的展厅、会议室、办公室、报告厅、新闻中心等。</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2.1.18　</w:t>
      </w:r>
      <w:r>
        <w:rPr>
          <w:rFonts w:ascii="Times New Roman" w:hAnsi="Times New Roman" w:eastAsia="宋体" w:cs="Times New Roman"/>
          <w:sz w:val="24"/>
          <w:szCs w:val="24"/>
        </w:rPr>
        <w:t>振动级是根据人对不同频率成分的振动的感知程度，按照《机械振动与冲击  人体暴露于全身振动的评价　第1部分：一般要求》GB/T 13441.1-2007规定的W</w:t>
      </w:r>
      <w:r>
        <w:rPr>
          <w:rFonts w:ascii="Times New Roman" w:hAnsi="Times New Roman" w:eastAsia="宋体" w:cs="Times New Roman"/>
          <w:sz w:val="24"/>
          <w:szCs w:val="24"/>
          <w:vertAlign w:val="subscript"/>
        </w:rPr>
        <w:t>k</w:t>
      </w:r>
      <w:r>
        <w:rPr>
          <w:rFonts w:ascii="Times New Roman" w:hAnsi="Times New Roman" w:eastAsia="宋体" w:cs="Times New Roman"/>
          <w:sz w:val="24"/>
          <w:szCs w:val="24"/>
        </w:rPr>
        <w:t>计权曲线计权后，进行能量叠加，得到的单值评价量。为了与《城市区域环境振动标准》GB 10070-88保持一致，本标准规定的铅垂向振动单值评价量名称为Z振级。但本标准规定的Z振级是运用新W</w:t>
      </w:r>
      <w:r>
        <w:rPr>
          <w:rFonts w:ascii="Times New Roman" w:hAnsi="Times New Roman" w:eastAsia="宋体" w:cs="Times New Roman"/>
          <w:sz w:val="24"/>
          <w:szCs w:val="24"/>
          <w:vertAlign w:val="subscript"/>
        </w:rPr>
        <w:t>k</w:t>
      </w:r>
      <w:r>
        <w:rPr>
          <w:rFonts w:ascii="Times New Roman" w:hAnsi="Times New Roman" w:eastAsia="宋体" w:cs="Times New Roman"/>
          <w:sz w:val="24"/>
          <w:szCs w:val="24"/>
        </w:rPr>
        <w:t>计权曲线计权后得到的，这里Z仅表示铅垂向，不代表Z计权。虽然名称与《城市区域环境振动标准》GB 10070-88规定的Z振级相同，但在数值上，经对大量振动实测数据对比，两者之间差约3dB。</w:t>
      </w:r>
    </w:p>
    <w:p>
      <w:pPr>
        <w:widowControl/>
        <w:jc w:val="left"/>
        <w:rPr>
          <w:rFonts w:ascii="Times New Roman" w:hAnsi="Times New Roman" w:eastAsia="宋体" w:cs="Times New Roman"/>
          <w:bCs/>
          <w:sz w:val="24"/>
          <w:szCs w:val="24"/>
        </w:rPr>
      </w:pPr>
      <w:r>
        <w:rPr>
          <w:b/>
          <w:sz w:val="24"/>
          <w:szCs w:val="24"/>
        </w:rPr>
        <w:br w:type="page"/>
      </w:r>
    </w:p>
    <w:p>
      <w:pPr>
        <w:pStyle w:val="32"/>
        <w:numPr>
          <w:ilvl w:val="0"/>
          <w:numId w:val="3"/>
        </w:numPr>
        <w:spacing w:line="360" w:lineRule="auto"/>
        <w:rPr>
          <w:rFonts w:ascii="宋体" w:hAnsi="宋体"/>
          <w:lang w:val="en-US"/>
        </w:rPr>
      </w:pPr>
      <w:bookmarkStart w:id="207" w:name="_Toc153141782"/>
      <w:bookmarkStart w:id="208" w:name="_Toc87453623"/>
      <w:bookmarkStart w:id="209" w:name="_Toc151727107"/>
      <w:bookmarkStart w:id="210" w:name="_Toc96590020"/>
      <w:bookmarkStart w:id="211" w:name="_Toc102300061"/>
      <w:bookmarkStart w:id="212" w:name="_Toc103424832"/>
      <w:bookmarkStart w:id="213" w:name="_Toc153140209"/>
      <w:r>
        <w:rPr>
          <w:rFonts w:hint="eastAsia" w:ascii="宋体" w:hAnsi="宋体"/>
          <w:lang w:val="en-US"/>
        </w:rPr>
        <w:t>声环境控制指标</w:t>
      </w:r>
      <w:bookmarkEnd w:id="207"/>
      <w:bookmarkEnd w:id="208"/>
      <w:bookmarkEnd w:id="209"/>
      <w:bookmarkEnd w:id="210"/>
      <w:bookmarkEnd w:id="211"/>
      <w:bookmarkEnd w:id="212"/>
      <w:bookmarkEnd w:id="213"/>
    </w:p>
    <w:p>
      <w:pPr>
        <w:pStyle w:val="4"/>
        <w:spacing w:before="120" w:after="120" w:line="360" w:lineRule="auto"/>
        <w:jc w:val="center"/>
        <w:rPr>
          <w:rFonts w:ascii="Times New Roman" w:hAnsi="Times New Roman" w:eastAsia="黑体" w:cs="Times New Roman"/>
          <w:sz w:val="28"/>
          <w:szCs w:val="28"/>
        </w:rPr>
      </w:pPr>
      <w:bookmarkStart w:id="214" w:name="_Toc96590021"/>
      <w:bookmarkStart w:id="215" w:name="_Toc103424833"/>
      <w:bookmarkStart w:id="216" w:name="_Toc153140210"/>
      <w:bookmarkStart w:id="217" w:name="_Toc102300062"/>
      <w:bookmarkStart w:id="218" w:name="_Toc153141783"/>
      <w:bookmarkStart w:id="219" w:name="_Toc151727108"/>
      <w:r>
        <w:rPr>
          <w:rFonts w:ascii="Times New Roman" w:hAnsi="Times New Roman" w:eastAsia="黑体" w:cs="Times New Roman"/>
          <w:b w:val="0"/>
          <w:sz w:val="28"/>
          <w:szCs w:val="28"/>
        </w:rPr>
        <w:t>3.1</w:t>
      </w:r>
      <w:r>
        <w:rPr>
          <w:rFonts w:hint="eastAsia" w:ascii="Times New Roman" w:hAnsi="Times New Roman" w:eastAsia="黑体" w:cs="Times New Roman"/>
          <w:b w:val="0"/>
          <w:sz w:val="28"/>
          <w:szCs w:val="28"/>
        </w:rPr>
        <w:t>　一般规定</w:t>
      </w:r>
      <w:bookmarkEnd w:id="214"/>
      <w:bookmarkEnd w:id="215"/>
      <w:bookmarkEnd w:id="216"/>
      <w:bookmarkEnd w:id="217"/>
      <w:bookmarkEnd w:id="218"/>
      <w:bookmarkEnd w:id="219"/>
    </w:p>
    <w:p>
      <w:pPr>
        <w:pStyle w:val="32"/>
        <w:autoSpaceDE/>
        <w:autoSpaceDN/>
        <w:spacing w:before="0" w:beforeLines="0" w:after="0" w:afterLines="0" w:line="360" w:lineRule="auto"/>
        <w:jc w:val="both"/>
        <w:outlineLvl w:val="9"/>
        <w:rPr>
          <w:b w:val="0"/>
          <w:sz w:val="24"/>
          <w:szCs w:val="24"/>
          <w:lang w:val="en-US"/>
        </w:rPr>
      </w:pPr>
      <w:r>
        <w:rPr>
          <w:sz w:val="24"/>
          <w:szCs w:val="24"/>
          <w:lang w:val="en-US"/>
        </w:rPr>
        <w:t>3.1.1</w:t>
      </w:r>
      <w:r>
        <w:rPr>
          <w:rFonts w:hint="eastAsia"/>
          <w:sz w:val="24"/>
          <w:szCs w:val="24"/>
          <w:lang w:val="en-US"/>
        </w:rPr>
        <w:t>、3</w:t>
      </w:r>
      <w:r>
        <w:rPr>
          <w:sz w:val="24"/>
          <w:szCs w:val="24"/>
          <w:lang w:val="en-US"/>
        </w:rPr>
        <w:t>.1.2</w:t>
      </w:r>
      <w:r>
        <w:rPr>
          <w:b w:val="0"/>
          <w:sz w:val="24"/>
          <w:szCs w:val="24"/>
          <w:lang w:val="en-US"/>
        </w:rPr>
        <w:t>　本标准规定用等效声级这种单值评价量作为</w:t>
      </w:r>
      <w:r>
        <w:rPr>
          <w:rFonts w:hint="eastAsia"/>
          <w:b w:val="0"/>
          <w:sz w:val="24"/>
          <w:szCs w:val="24"/>
          <w:lang w:val="en-US"/>
        </w:rPr>
        <w:t>室外声源入侵噪声及建筑设备噪声</w:t>
      </w:r>
      <w:r>
        <w:rPr>
          <w:b w:val="0"/>
          <w:sz w:val="24"/>
          <w:szCs w:val="24"/>
          <w:lang w:val="en-US"/>
        </w:rPr>
        <w:t>的室内噪声。等效声级与人们对声音响度的主观感觉有较良好的相关性，使用简便，是被广泛采用的单值评价方法。我国环境噪声</w:t>
      </w:r>
      <w:r>
        <w:rPr>
          <w:rFonts w:hint="eastAsia"/>
          <w:b w:val="0"/>
          <w:sz w:val="24"/>
          <w:szCs w:val="24"/>
          <w:lang w:val="en-US"/>
        </w:rPr>
        <w:t>的</w:t>
      </w:r>
      <w:r>
        <w:rPr>
          <w:b w:val="0"/>
          <w:sz w:val="24"/>
          <w:szCs w:val="24"/>
          <w:lang w:val="en-US"/>
        </w:rPr>
        <w:t>《声环境质量标准》GB 3096-2008中也是采用等效声级作为标准，</w:t>
      </w:r>
      <w:r>
        <w:rPr>
          <w:rFonts w:hint="eastAsia"/>
          <w:b w:val="0"/>
          <w:sz w:val="24"/>
          <w:szCs w:val="24"/>
          <w:lang w:val="en-US"/>
        </w:rPr>
        <w:t>室外声源入侵噪声及建筑设备噪声</w:t>
      </w:r>
      <w:r>
        <w:rPr>
          <w:b w:val="0"/>
          <w:sz w:val="24"/>
          <w:szCs w:val="24"/>
          <w:lang w:val="en-US"/>
        </w:rPr>
        <w:t>用等效声级为室内噪声有利于室内、室外噪声标准的衔接。</w:t>
      </w:r>
    </w:p>
    <w:p>
      <w:pPr>
        <w:pStyle w:val="32"/>
        <w:autoSpaceDE/>
        <w:autoSpaceDN/>
        <w:spacing w:before="0" w:beforeLines="0" w:after="0" w:afterLines="0" w:line="360" w:lineRule="auto"/>
        <w:ind w:firstLine="480" w:firstLineChars="200"/>
        <w:jc w:val="both"/>
        <w:outlineLvl w:val="9"/>
        <w:rPr>
          <w:b w:val="0"/>
          <w:sz w:val="24"/>
          <w:szCs w:val="24"/>
          <w:lang w:val="en-US"/>
        </w:rPr>
      </w:pPr>
      <w:r>
        <w:rPr>
          <w:b w:val="0"/>
          <w:sz w:val="24"/>
          <w:szCs w:val="24"/>
          <w:lang w:val="en-US"/>
        </w:rPr>
        <w:t>本标准中规定了房间关闭门窗状态下</w:t>
      </w:r>
      <w:r>
        <w:rPr>
          <w:rFonts w:hint="eastAsia"/>
          <w:b w:val="0"/>
          <w:sz w:val="24"/>
          <w:szCs w:val="24"/>
          <w:lang w:val="en-US"/>
        </w:rPr>
        <w:t>室外声源入侵噪声及建筑设备噪声</w:t>
      </w:r>
      <w:r>
        <w:rPr>
          <w:b w:val="0"/>
          <w:sz w:val="24"/>
          <w:szCs w:val="24"/>
          <w:lang w:val="en-US"/>
        </w:rPr>
        <w:t>的室内噪声。在目前室外噪声源增多、室外噪声较高（尤其是城市交通干线、高速公路、铁路、机场附近）的情况下，要求在开窗状态室内的噪声也较低是比较困难的。为减小室外噪声对房间内的干扰，增强房间围护结构隔声能力是从建筑本身所能采取的主要、有效措施。虽然关闭门窗</w:t>
      </w:r>
      <w:r>
        <w:rPr>
          <w:rFonts w:hint="eastAsia"/>
          <w:b w:val="0"/>
          <w:sz w:val="24"/>
          <w:szCs w:val="24"/>
          <w:lang w:val="en-US"/>
        </w:rPr>
        <w:t>可</w:t>
      </w:r>
      <w:r>
        <w:rPr>
          <w:b w:val="0"/>
          <w:sz w:val="24"/>
          <w:szCs w:val="24"/>
          <w:lang w:val="en-US"/>
        </w:rPr>
        <w:t>以降低室外噪声对室内的影响，但关闭门窗也隔断了室内外的空气交流，不利于室内空气流动。所以，在规划、设计</w:t>
      </w:r>
      <w:r>
        <w:rPr>
          <w:rFonts w:hint="eastAsia"/>
          <w:b w:val="0"/>
          <w:sz w:val="24"/>
          <w:szCs w:val="24"/>
          <w:lang w:val="en-US"/>
        </w:rPr>
        <w:t>博览</w:t>
      </w:r>
      <w:r>
        <w:rPr>
          <w:b w:val="0"/>
          <w:sz w:val="24"/>
          <w:szCs w:val="24"/>
          <w:lang w:val="en-US"/>
        </w:rPr>
        <w:t>建筑时，仍</w:t>
      </w:r>
      <w:r>
        <w:rPr>
          <w:rFonts w:hint="eastAsia"/>
          <w:b w:val="0"/>
          <w:sz w:val="24"/>
          <w:szCs w:val="24"/>
          <w:lang w:val="en-US"/>
        </w:rPr>
        <w:t>应</w:t>
      </w:r>
      <w:r>
        <w:rPr>
          <w:b w:val="0"/>
          <w:sz w:val="24"/>
          <w:szCs w:val="24"/>
          <w:lang w:val="en-US"/>
        </w:rPr>
        <w:t>尽</w:t>
      </w:r>
      <w:r>
        <w:rPr>
          <w:rFonts w:hint="eastAsia"/>
          <w:b w:val="0"/>
          <w:sz w:val="24"/>
          <w:szCs w:val="24"/>
          <w:lang w:val="en-US"/>
        </w:rPr>
        <w:t>可</w:t>
      </w:r>
      <w:r>
        <w:rPr>
          <w:b w:val="0"/>
          <w:sz w:val="24"/>
          <w:szCs w:val="24"/>
          <w:lang w:val="en-US"/>
        </w:rPr>
        <w:t>能从平面布置方面采取防噪措施，争取实现在开启外门窗状态下，房间内的噪声也尽</w:t>
      </w:r>
      <w:r>
        <w:rPr>
          <w:rFonts w:hint="eastAsia"/>
          <w:b w:val="0"/>
          <w:sz w:val="24"/>
          <w:szCs w:val="24"/>
          <w:lang w:val="en-US"/>
        </w:rPr>
        <w:t>可</w:t>
      </w:r>
      <w:r>
        <w:rPr>
          <w:b w:val="0"/>
          <w:sz w:val="24"/>
          <w:szCs w:val="24"/>
          <w:lang w:val="en-US"/>
        </w:rPr>
        <w:t>能达到本标准中允许噪声限值的要求。</w:t>
      </w:r>
    </w:p>
    <w:p>
      <w:pPr>
        <w:pStyle w:val="4"/>
        <w:spacing w:before="120" w:after="120" w:line="360" w:lineRule="auto"/>
        <w:jc w:val="center"/>
        <w:rPr>
          <w:rFonts w:ascii="Times New Roman" w:hAnsi="Times New Roman" w:eastAsia="黑体" w:cs="Times New Roman"/>
          <w:sz w:val="28"/>
          <w:szCs w:val="28"/>
        </w:rPr>
      </w:pPr>
      <w:bookmarkStart w:id="220" w:name="_Toc153140211"/>
      <w:bookmarkStart w:id="221" w:name="_Toc102300063"/>
      <w:bookmarkStart w:id="222" w:name="_Toc96590023"/>
      <w:bookmarkStart w:id="223" w:name="_Toc151727109"/>
      <w:bookmarkStart w:id="224" w:name="_Toc87453625"/>
      <w:bookmarkStart w:id="225" w:name="_Toc103424834"/>
      <w:bookmarkStart w:id="226" w:name="_Toc153141784"/>
      <w:r>
        <w:rPr>
          <w:rFonts w:ascii="Times New Roman" w:hAnsi="Times New Roman" w:eastAsia="黑体" w:cs="Times New Roman"/>
          <w:b w:val="0"/>
          <w:sz w:val="28"/>
          <w:szCs w:val="28"/>
        </w:rPr>
        <w:t>3.2</w:t>
      </w:r>
      <w:r>
        <w:rPr>
          <w:rFonts w:hint="eastAsia" w:ascii="Times New Roman" w:hAnsi="Times New Roman" w:eastAsia="黑体" w:cs="Times New Roman"/>
          <w:b w:val="0"/>
          <w:sz w:val="28"/>
          <w:szCs w:val="28"/>
        </w:rPr>
        <w:t>　室内噪声</w:t>
      </w:r>
      <w:bookmarkEnd w:id="220"/>
      <w:bookmarkEnd w:id="221"/>
      <w:bookmarkEnd w:id="222"/>
      <w:bookmarkEnd w:id="223"/>
      <w:bookmarkEnd w:id="224"/>
      <w:bookmarkEnd w:id="225"/>
      <w:bookmarkEnd w:id="226"/>
    </w:p>
    <w:p>
      <w:pPr>
        <w:pStyle w:val="2"/>
        <w:spacing w:after="0" w:line="360" w:lineRule="auto"/>
      </w:pPr>
      <w:r>
        <w:rPr>
          <w:b/>
          <w:bCs/>
          <w:sz w:val="24"/>
        </w:rPr>
        <w:t>3.2.1</w:t>
      </w:r>
      <w:r>
        <w:rPr>
          <w:rFonts w:hint="eastAsia"/>
          <w:sz w:val="24"/>
        </w:rPr>
        <w:t>　博览建筑按展陈空间陈列方式的不同，主要分为基础陈列类、场景还原类、互动参与类与多媒体类展厅</w:t>
      </w:r>
      <w:r>
        <w:rPr>
          <w:rFonts w:hint="eastAsia"/>
        </w:rPr>
        <w:t>。</w:t>
      </w:r>
    </w:p>
    <w:p>
      <w:pPr>
        <w:pStyle w:val="2"/>
        <w:spacing w:after="0" w:line="360" w:lineRule="auto"/>
        <w:ind w:firstLine="480" w:firstLineChars="200"/>
        <w:rPr>
          <w:sz w:val="24"/>
        </w:rPr>
      </w:pPr>
      <w:r>
        <w:rPr>
          <w:rFonts w:hint="eastAsia"/>
          <w:sz w:val="24"/>
        </w:rPr>
        <w:t>展墙、展柜是基础陈列类的展厅常用的陈列形式，它们可以固定或者移动，用于摆放实物展品。展墙的主要作用是放置挂式展品，同时也可以对展厅空间进行划分，引导观众的参观路线。展柜是文物藏品的主要陈列载体，也是博览建筑陈列的基本设施之一。展柜具有操作简便、拆装方便、文物保护性能好等特点。这些陈列设备不仅是博览建筑陈列的必备工具，也是展厅的重要视觉元素之一。</w:t>
      </w:r>
    </w:p>
    <w:p>
      <w:pPr>
        <w:pStyle w:val="2"/>
        <w:spacing w:after="0" w:line="360" w:lineRule="auto"/>
        <w:ind w:firstLine="480" w:firstLineChars="200"/>
        <w:rPr>
          <w:sz w:val="24"/>
        </w:rPr>
      </w:pPr>
      <w:r>
        <w:rPr>
          <w:rFonts w:hint="eastAsia"/>
          <w:sz w:val="24"/>
        </w:rPr>
        <w:t>场景还原是博览建筑展示陈列中一种常见的方法，它可以通过还原历史环境或人物故事，增强展品的信息传播效果。场景设计有两种主要形式：橱窗封闭式场景和大型开放式场景。橱窗封闭式场景是将展品和背景画放在一个类似橱窗的封闭空间内，适合展示自然科学类或文物类的内容。大型开放式场景是将展品和背景直接布置在展厅空间内，适合展示历史事件类或民俗文化类的内容。场景设计需要综合运用艺术学、建筑学、舞台设计等多学科理论，同时结合声光电等技术手段，创造出富有沉浸感和真实感的展示效果。</w:t>
      </w:r>
    </w:p>
    <w:p>
      <w:pPr>
        <w:pStyle w:val="2"/>
        <w:spacing w:after="0" w:line="360" w:lineRule="auto"/>
        <w:ind w:firstLine="480" w:firstLineChars="200"/>
        <w:rPr>
          <w:sz w:val="24"/>
        </w:rPr>
      </w:pPr>
      <w:r>
        <w:rPr>
          <w:rFonts w:hint="eastAsia"/>
          <w:sz w:val="24"/>
        </w:rPr>
        <w:t>为了吸引观众的兴趣和参与感，现代博览建筑陈列设计越来越注重人机互动的方式。这种方式适用于科技博物馆、自然博物馆、儿童博物馆等科普类博物馆，可以让观众通过操作机械或电子设备，直观地感受和学习科学知识。主要的人机互动陈列方法有两种：一是传统的机械互动，如模型、按钮、旋转盘等；二是智能的电子互动，如触摸屏、语音识别、虚拟现实等。</w:t>
      </w:r>
    </w:p>
    <w:p>
      <w:pPr>
        <w:pStyle w:val="2"/>
        <w:spacing w:after="0" w:line="360" w:lineRule="auto"/>
        <w:ind w:firstLine="480" w:firstLineChars="200"/>
        <w:rPr>
          <w:sz w:val="24"/>
        </w:rPr>
      </w:pPr>
      <w:r>
        <w:rPr>
          <w:rFonts w:hint="eastAsia"/>
          <w:sz w:val="24"/>
        </w:rPr>
        <w:t>数字化时代为博览建筑展示陈列带来了新的可能性，传统的展品可以通过数字媒体技术呈现出更多的维度和动态效果，增强了沉浸感和交互性，帮助观众更深入地了解展品的内涵。影片是一种常见的数字媒体技术，可以通过播放器或投影设备在博览建筑中展示。影片可以根据不同的主题，如人物事迹、科学原理等，进行知识性的科普和宣导，是一种直观有效的陈列方式。</w:t>
      </w:r>
    </w:p>
    <w:p>
      <w:pPr>
        <w:pStyle w:val="2"/>
        <w:spacing w:after="0" w:line="360" w:lineRule="auto"/>
        <w:rPr>
          <w:sz w:val="24"/>
        </w:rPr>
      </w:pPr>
      <w:r>
        <w:rPr>
          <w:b/>
          <w:bCs/>
          <w:sz w:val="24"/>
        </w:rPr>
        <w:t>3.2.2</w:t>
      </w:r>
      <w:r>
        <w:rPr>
          <w:rFonts w:hint="eastAsia"/>
          <w:sz w:val="24"/>
        </w:rPr>
        <w:t>　表3</w:t>
      </w:r>
      <w:r>
        <w:rPr>
          <w:sz w:val="24"/>
        </w:rPr>
        <w:t>.2.2</w:t>
      </w:r>
      <w:r>
        <w:rPr>
          <w:rFonts w:hint="eastAsia"/>
          <w:sz w:val="24"/>
        </w:rPr>
        <w:t>参考了行业标准《博物馆建筑设计规范》</w:t>
      </w:r>
      <w:r>
        <w:rPr>
          <w:sz w:val="24"/>
        </w:rPr>
        <w:t>JGJ66-2015</w:t>
      </w:r>
      <w:r>
        <w:rPr>
          <w:rFonts w:hint="eastAsia"/>
          <w:sz w:val="24"/>
        </w:rPr>
        <w:t>对于</w:t>
      </w:r>
      <w:r>
        <w:rPr>
          <w:sz w:val="24"/>
        </w:rPr>
        <w:t>博览建筑公共及辅助部分各类房间</w:t>
      </w:r>
      <w:r>
        <w:rPr>
          <w:rFonts w:hint="eastAsia"/>
          <w:sz w:val="24"/>
        </w:rPr>
        <w:t>进行了划分。</w:t>
      </w:r>
    </w:p>
    <w:p>
      <w:pPr>
        <w:pStyle w:val="2"/>
        <w:spacing w:after="0" w:line="360" w:lineRule="auto"/>
        <w:ind w:firstLine="480" w:firstLineChars="200"/>
        <w:rPr>
          <w:sz w:val="24"/>
        </w:rPr>
      </w:pPr>
      <w:r>
        <w:rPr>
          <w:rFonts w:hint="eastAsia"/>
          <w:sz w:val="24"/>
        </w:rPr>
        <w:t>我国《博物馆管理办法》（</w:t>
      </w:r>
      <w:r>
        <w:rPr>
          <w:sz w:val="24"/>
        </w:rPr>
        <w:t>2006年</w:t>
      </w:r>
      <w:r>
        <w:rPr>
          <w:rFonts w:hint="eastAsia"/>
          <w:sz w:val="24"/>
        </w:rPr>
        <w:t>）</w:t>
      </w:r>
      <w:r>
        <w:rPr>
          <w:sz w:val="24"/>
        </w:rPr>
        <w:t>规定</w:t>
      </w:r>
      <w:r>
        <w:rPr>
          <w:rFonts w:hint="eastAsia"/>
          <w:sz w:val="24"/>
        </w:rPr>
        <w:t>“</w:t>
      </w:r>
      <w:r>
        <w:rPr>
          <w:sz w:val="24"/>
        </w:rPr>
        <w:t>博物馆建筑应当划分为陈列展览区、藏品库房区、文物保护技术区、公众服务区、办公区等，相对自成系统。</w:t>
      </w:r>
      <w:r>
        <w:rPr>
          <w:rFonts w:hint="eastAsia"/>
          <w:sz w:val="24"/>
        </w:rPr>
        <w:t>”</w:t>
      </w:r>
      <w:r>
        <w:rPr>
          <w:sz w:val="24"/>
        </w:rPr>
        <w:t>日本学者将建筑划分为三个空间：利用者空间</w:t>
      </w:r>
      <w:r>
        <w:rPr>
          <w:rFonts w:hint="eastAsia"/>
          <w:sz w:val="24"/>
        </w:rPr>
        <w:t>（</w:t>
      </w:r>
      <w:r>
        <w:rPr>
          <w:sz w:val="24"/>
        </w:rPr>
        <w:t>展示、教育、公众服务等</w:t>
      </w:r>
      <w:r>
        <w:rPr>
          <w:rFonts w:hint="eastAsia"/>
          <w:sz w:val="24"/>
        </w:rPr>
        <w:t>）</w:t>
      </w:r>
      <w:r>
        <w:rPr>
          <w:sz w:val="24"/>
        </w:rPr>
        <w:t>、学艺空间</w:t>
      </w:r>
      <w:r>
        <w:rPr>
          <w:rFonts w:hint="eastAsia"/>
          <w:sz w:val="24"/>
        </w:rPr>
        <w:t>（</w:t>
      </w:r>
      <w:r>
        <w:rPr>
          <w:sz w:val="24"/>
        </w:rPr>
        <w:t>研究、整理、保管等</w:t>
      </w:r>
      <w:r>
        <w:rPr>
          <w:rFonts w:hint="eastAsia"/>
          <w:sz w:val="24"/>
        </w:rPr>
        <w:t>）</w:t>
      </w:r>
      <w:r>
        <w:rPr>
          <w:sz w:val="24"/>
        </w:rPr>
        <w:t>、监理空间</w:t>
      </w:r>
      <w:r>
        <w:rPr>
          <w:rFonts w:hint="eastAsia"/>
          <w:sz w:val="24"/>
        </w:rPr>
        <w:t>（</w:t>
      </w:r>
      <w:r>
        <w:rPr>
          <w:sz w:val="24"/>
        </w:rPr>
        <w:t>机关庶务及机械室等</w:t>
      </w:r>
      <w:r>
        <w:rPr>
          <w:rFonts w:hint="eastAsia"/>
          <w:sz w:val="24"/>
        </w:rPr>
        <w:t>）；</w:t>
      </w:r>
      <w:r>
        <w:rPr>
          <w:sz w:val="24"/>
        </w:rPr>
        <w:t>国外某专著则从管理、安全、建筑标准等角度出发，建议将建筑划分为公众非藏品区、公众藏品区、非公众藏品区、非公众非藏品区、室外区域。</w:t>
      </w:r>
    </w:p>
    <w:p>
      <w:pPr>
        <w:pStyle w:val="2"/>
        <w:spacing w:after="0" w:line="360" w:lineRule="auto"/>
        <w:ind w:firstLine="480" w:firstLineChars="200"/>
        <w:rPr>
          <w:sz w:val="24"/>
        </w:rPr>
      </w:pPr>
      <w:r>
        <w:rPr>
          <w:sz w:val="24"/>
        </w:rPr>
        <w:t>结合国内实践，为建筑空间的布局、人流和物流的组织以及安全防范的需要，本规范规定建筑应划分为公众、业务、行政</w:t>
      </w:r>
      <w:r>
        <w:rPr>
          <w:rFonts w:hint="eastAsia"/>
          <w:sz w:val="24"/>
        </w:rPr>
        <w:t>、附属</w:t>
      </w:r>
      <w:r>
        <w:rPr>
          <w:sz w:val="24"/>
        </w:rPr>
        <w:t>等</w:t>
      </w:r>
      <w:r>
        <w:rPr>
          <w:rFonts w:hint="eastAsia"/>
          <w:sz w:val="24"/>
        </w:rPr>
        <w:t>四</w:t>
      </w:r>
      <w:r>
        <w:rPr>
          <w:sz w:val="24"/>
        </w:rPr>
        <w:t>个区域，每个区域由相关的功能区和用房组成。</w:t>
      </w:r>
    </w:p>
    <w:p>
      <w:pPr>
        <w:pStyle w:val="2"/>
        <w:spacing w:after="0" w:line="360" w:lineRule="auto"/>
        <w:ind w:firstLine="480" w:firstLineChars="200"/>
        <w:rPr>
          <w:sz w:val="24"/>
        </w:rPr>
      </w:pPr>
      <w:r>
        <w:rPr>
          <w:sz w:val="24"/>
        </w:rPr>
        <w:t>每个</w:t>
      </w:r>
      <w:r>
        <w:rPr>
          <w:rFonts w:hint="eastAsia"/>
          <w:sz w:val="24"/>
        </w:rPr>
        <w:t>博览建筑</w:t>
      </w:r>
      <w:r>
        <w:rPr>
          <w:sz w:val="24"/>
        </w:rPr>
        <w:t>的工艺都是独特的，功能区和用房的组成因馆而异。如特大型馆可设有导览音像制作室、出版物编辑室、更多的研究和藏品技术用房；处于城市中心区的博物馆可能在馆区外设部分藏品库房、藏品技术区；有的自然博物馆的标本制作由外单位承包，馆区无相关用房；小型专业博物馆可能将部分用房合并在同一空间，等等。因而功能区和用房的组成应由工艺设计确定。</w:t>
      </w:r>
    </w:p>
    <w:p>
      <w:pPr>
        <w:pStyle w:val="2"/>
        <w:spacing w:after="0" w:line="360" w:lineRule="auto"/>
        <w:ind w:firstLine="480" w:firstLineChars="200"/>
        <w:rPr>
          <w:sz w:val="24"/>
        </w:rPr>
      </w:pPr>
      <w:r>
        <w:rPr>
          <w:rFonts w:hint="eastAsia"/>
          <w:sz w:val="24"/>
        </w:rPr>
        <w:t>其中，藏品库区是指</w:t>
      </w:r>
      <w:r>
        <w:rPr>
          <w:sz w:val="24"/>
        </w:rPr>
        <w:t>为藏品收藏及管理而专设的房间、通道等建筑空间的总称，由库前区和库房区组成。</w:t>
      </w:r>
      <w:r>
        <w:rPr>
          <w:rFonts w:hint="eastAsia"/>
          <w:sz w:val="24"/>
        </w:rPr>
        <w:t>特大型、大型展览建筑宜设置新闻中心。新闻中心应具备新闻发布、媒体登录、记者服务等功能。</w:t>
      </w:r>
    </w:p>
    <w:p>
      <w:pPr>
        <w:pStyle w:val="4"/>
        <w:spacing w:before="120" w:after="120" w:line="360" w:lineRule="auto"/>
        <w:jc w:val="center"/>
        <w:rPr>
          <w:rFonts w:ascii="Times New Roman" w:hAnsi="Times New Roman" w:eastAsia="黑体" w:cs="Times New Roman"/>
          <w:sz w:val="28"/>
          <w:szCs w:val="28"/>
        </w:rPr>
      </w:pPr>
      <w:bookmarkStart w:id="227" w:name="_Toc96590024"/>
      <w:bookmarkStart w:id="228" w:name="_Toc102300064"/>
      <w:bookmarkStart w:id="229" w:name="_Toc153140212"/>
      <w:bookmarkStart w:id="230" w:name="_Toc103424835"/>
      <w:bookmarkStart w:id="231" w:name="_Toc153141785"/>
      <w:bookmarkStart w:id="232" w:name="_Toc151727110"/>
      <w:r>
        <w:rPr>
          <w:rFonts w:ascii="Times New Roman" w:hAnsi="Times New Roman" w:eastAsia="黑体" w:cs="Times New Roman"/>
          <w:b w:val="0"/>
          <w:sz w:val="28"/>
          <w:szCs w:val="28"/>
        </w:rPr>
        <w:t>3.3</w:t>
      </w:r>
      <w:r>
        <w:rPr>
          <w:rFonts w:hint="eastAsia" w:ascii="Times New Roman" w:hAnsi="Times New Roman" w:eastAsia="黑体" w:cs="Times New Roman"/>
          <w:b w:val="0"/>
          <w:sz w:val="28"/>
          <w:szCs w:val="28"/>
        </w:rPr>
        <w:t>　吸声</w:t>
      </w:r>
      <w:bookmarkEnd w:id="227"/>
      <w:bookmarkEnd w:id="228"/>
      <w:bookmarkEnd w:id="229"/>
      <w:bookmarkEnd w:id="230"/>
      <w:bookmarkEnd w:id="231"/>
      <w:bookmarkEnd w:id="232"/>
    </w:p>
    <w:p>
      <w:pPr>
        <w:widowControl/>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3.3.1</w:t>
      </w:r>
      <w:r>
        <w:rPr>
          <w:rFonts w:ascii="Times New Roman" w:hAnsi="Times New Roman" w:eastAsia="宋体" w:cs="Times New Roman"/>
          <w:sz w:val="24"/>
          <w:szCs w:val="24"/>
        </w:rPr>
        <w:t>　本条参考了《建筑设计资料集》（第三版）中对于</w:t>
      </w:r>
      <w:r>
        <w:rPr>
          <w:rFonts w:hint="eastAsia" w:ascii="Times New Roman" w:hAnsi="Times New Roman" w:eastAsia="宋体" w:cs="Times New Roman"/>
          <w:sz w:val="24"/>
          <w:szCs w:val="24"/>
        </w:rPr>
        <w:t>博览</w:t>
      </w:r>
      <w:r>
        <w:rPr>
          <w:rFonts w:ascii="Times New Roman" w:hAnsi="Times New Roman" w:eastAsia="宋体" w:cs="Times New Roman"/>
          <w:sz w:val="24"/>
          <w:szCs w:val="24"/>
        </w:rPr>
        <w:t>建筑</w:t>
      </w:r>
      <w:r>
        <w:rPr>
          <w:rFonts w:hint="eastAsia" w:ascii="Times New Roman" w:hAnsi="Times New Roman" w:eastAsia="宋体" w:cs="Times New Roman"/>
          <w:sz w:val="24"/>
          <w:szCs w:val="24"/>
        </w:rPr>
        <w:t>展厅</w:t>
      </w:r>
      <w:r>
        <w:rPr>
          <w:rFonts w:ascii="Times New Roman" w:hAnsi="Times New Roman" w:eastAsia="宋体" w:cs="Times New Roman"/>
          <w:sz w:val="24"/>
          <w:szCs w:val="24"/>
        </w:rPr>
        <w:t>区域、</w:t>
      </w:r>
      <w:r>
        <w:rPr>
          <w:rFonts w:hint="eastAsia" w:ascii="Times New Roman" w:hAnsi="Times New Roman" w:eastAsia="宋体" w:cs="Times New Roman"/>
          <w:sz w:val="24"/>
          <w:szCs w:val="24"/>
        </w:rPr>
        <w:t>综合大厅公共</w:t>
      </w:r>
      <w:r>
        <w:rPr>
          <w:rFonts w:ascii="Times New Roman" w:hAnsi="Times New Roman" w:eastAsia="宋体" w:cs="Times New Roman"/>
          <w:sz w:val="24"/>
          <w:szCs w:val="24"/>
        </w:rPr>
        <w:t>区域、餐饮会议区域面积指标和净高的相关要求，对房间容积进行了划分。</w:t>
      </w:r>
    </w:p>
    <w:p>
      <w:pPr>
        <w:widowControl/>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本条</w:t>
      </w:r>
      <w:r>
        <w:rPr>
          <w:rFonts w:ascii="Times New Roman" w:hAnsi="Times New Roman" w:eastAsia="宋体" w:cs="Times New Roman"/>
          <w:sz w:val="24"/>
          <w:szCs w:val="24"/>
        </w:rPr>
        <w:t>对</w:t>
      </w:r>
      <w:r>
        <w:rPr>
          <w:rFonts w:hint="eastAsia" w:ascii="Times New Roman" w:hAnsi="Times New Roman" w:eastAsia="宋体" w:cs="Times New Roman"/>
          <w:sz w:val="24"/>
          <w:szCs w:val="24"/>
        </w:rPr>
        <w:t>报告</w:t>
      </w:r>
      <w:r>
        <w:rPr>
          <w:rFonts w:ascii="Times New Roman" w:hAnsi="Times New Roman" w:eastAsia="宋体" w:cs="Times New Roman"/>
          <w:sz w:val="24"/>
          <w:szCs w:val="24"/>
        </w:rPr>
        <w:t>厅的混响时间做出</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规定参考</w:t>
      </w:r>
      <w:r>
        <w:rPr>
          <w:rFonts w:hint="eastAsia" w:ascii="Times New Roman" w:hAnsi="Times New Roman" w:eastAsia="宋体" w:cs="Times New Roman"/>
          <w:sz w:val="24"/>
          <w:szCs w:val="24"/>
        </w:rPr>
        <w:t>了</w:t>
      </w:r>
      <w:r>
        <w:rPr>
          <w:rFonts w:ascii="Times New Roman" w:hAnsi="Times New Roman" w:eastAsia="宋体" w:cs="Times New Roman"/>
          <w:sz w:val="24"/>
          <w:szCs w:val="24"/>
        </w:rPr>
        <w:t>《剧场、电影院和多用途厅堂建筑声学设计规范》GB/T 50356-2005。</w:t>
      </w:r>
    </w:p>
    <w:p>
      <w:pPr>
        <w:widowControl/>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综合大厅公共区域</w:t>
      </w:r>
      <w:r>
        <w:rPr>
          <w:rFonts w:ascii="Times New Roman" w:hAnsi="Times New Roman" w:eastAsia="宋体" w:cs="Times New Roman"/>
          <w:sz w:val="24"/>
          <w:szCs w:val="24"/>
        </w:rPr>
        <w:t>、餐饮区域</w:t>
      </w:r>
      <w:r>
        <w:rPr>
          <w:rFonts w:hint="eastAsia" w:ascii="Times New Roman" w:hAnsi="Times New Roman" w:eastAsia="宋体" w:cs="Times New Roman"/>
          <w:sz w:val="24"/>
          <w:szCs w:val="24"/>
        </w:rPr>
        <w:t>可</w:t>
      </w:r>
      <w:r>
        <w:rPr>
          <w:rFonts w:ascii="Times New Roman" w:hAnsi="Times New Roman" w:eastAsia="宋体" w:cs="Times New Roman"/>
          <w:sz w:val="24"/>
          <w:szCs w:val="24"/>
        </w:rPr>
        <w:t>在吊顶悬吊空间吸声体、墙面间隔布置吸声材料控制混响时间，以提高</w:t>
      </w:r>
      <w:r>
        <w:rPr>
          <w:rFonts w:hint="eastAsia" w:ascii="Times New Roman" w:hAnsi="Times New Roman" w:eastAsia="宋体" w:cs="Times New Roman"/>
          <w:sz w:val="24"/>
          <w:szCs w:val="24"/>
        </w:rPr>
        <w:t>大厅</w:t>
      </w:r>
      <w:r>
        <w:rPr>
          <w:rFonts w:ascii="Times New Roman" w:hAnsi="Times New Roman" w:eastAsia="宋体" w:cs="Times New Roman"/>
          <w:sz w:val="24"/>
          <w:szCs w:val="24"/>
        </w:rPr>
        <w:t>等空间的语言清晰度，避免出现回声等音质缺陷；</w:t>
      </w:r>
      <w:r>
        <w:rPr>
          <w:rFonts w:hint="eastAsia" w:ascii="Times New Roman" w:hAnsi="Times New Roman" w:eastAsia="宋体" w:cs="Times New Roman"/>
          <w:sz w:val="24"/>
          <w:szCs w:val="24"/>
        </w:rPr>
        <w:t>报告</w:t>
      </w:r>
      <w:r>
        <w:rPr>
          <w:rFonts w:ascii="Times New Roman" w:hAnsi="Times New Roman" w:eastAsia="宋体" w:cs="Times New Roman"/>
          <w:sz w:val="24"/>
          <w:szCs w:val="24"/>
        </w:rPr>
        <w:t>厅、会议室等会议区域的声环境设计需根据房间的形状确定吸声材料的配置位置，以控制室内的不利反射声对言语清晰度的影响，提高会议、接待等区域内的声环境质量</w:t>
      </w:r>
      <w:r>
        <w:rPr>
          <w:rFonts w:hint="eastAsia" w:ascii="Times New Roman" w:hAnsi="Times New Roman" w:eastAsia="宋体" w:cs="Times New Roman"/>
          <w:sz w:val="24"/>
          <w:szCs w:val="24"/>
        </w:rPr>
        <w:t>。</w:t>
      </w:r>
    </w:p>
    <w:p>
      <w:pPr>
        <w:pStyle w:val="4"/>
        <w:spacing w:before="120" w:after="120" w:line="360" w:lineRule="auto"/>
        <w:jc w:val="center"/>
        <w:rPr>
          <w:rFonts w:ascii="Times New Roman" w:hAnsi="Times New Roman" w:eastAsia="黑体" w:cs="Times New Roman"/>
          <w:sz w:val="28"/>
          <w:szCs w:val="28"/>
        </w:rPr>
      </w:pPr>
      <w:bookmarkStart w:id="233" w:name="_Toc153141786"/>
      <w:bookmarkStart w:id="234" w:name="_Toc103424836"/>
      <w:bookmarkStart w:id="235" w:name="_Toc151727111"/>
      <w:bookmarkStart w:id="236" w:name="_Toc96590025"/>
      <w:bookmarkStart w:id="237" w:name="_Toc153140213"/>
      <w:bookmarkStart w:id="238" w:name="_Toc102300065"/>
      <w:bookmarkStart w:id="239" w:name="_Toc87453627"/>
      <w:bookmarkStart w:id="240" w:name="_Toc87453628"/>
      <w:bookmarkStart w:id="241" w:name="_Toc87453629"/>
      <w:r>
        <w:rPr>
          <w:rFonts w:ascii="Times New Roman" w:hAnsi="Times New Roman" w:eastAsia="黑体" w:cs="Times New Roman"/>
          <w:b w:val="0"/>
          <w:sz w:val="28"/>
          <w:szCs w:val="28"/>
        </w:rPr>
        <w:t>3.4</w:t>
      </w:r>
      <w:r>
        <w:rPr>
          <w:rFonts w:hint="eastAsia" w:ascii="Times New Roman" w:hAnsi="Times New Roman" w:eastAsia="黑体" w:cs="Times New Roman"/>
          <w:b w:val="0"/>
          <w:sz w:val="28"/>
          <w:szCs w:val="28"/>
        </w:rPr>
        <w:t>　隔声</w:t>
      </w:r>
      <w:bookmarkEnd w:id="233"/>
      <w:bookmarkEnd w:id="234"/>
      <w:bookmarkEnd w:id="235"/>
      <w:bookmarkEnd w:id="236"/>
      <w:bookmarkEnd w:id="237"/>
      <w:bookmarkEnd w:id="238"/>
      <w:bookmarkEnd w:id="239"/>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3.4.1</w:t>
      </w: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3.4.2</w:t>
      </w:r>
      <w:r>
        <w:rPr>
          <w:rFonts w:ascii="Times New Roman" w:hAnsi="Times New Roman" w:eastAsia="宋体" w:cs="Times New Roman"/>
          <w:sz w:val="24"/>
          <w:szCs w:val="24"/>
        </w:rPr>
        <w:t>　表3.4.1及表3.4.2中，分别使用计权隔声量及计权标准化声压级差规定了</w:t>
      </w:r>
      <w:r>
        <w:rPr>
          <w:rFonts w:hint="eastAsia" w:ascii="Times New Roman" w:hAnsi="Times New Roman" w:eastAsia="宋体" w:cs="Times New Roman"/>
          <w:sz w:val="24"/>
          <w:szCs w:val="24"/>
        </w:rPr>
        <w:t>博览</w:t>
      </w:r>
      <w:r>
        <w:rPr>
          <w:rFonts w:ascii="Times New Roman" w:hAnsi="Times New Roman" w:eastAsia="宋体" w:cs="Times New Roman"/>
          <w:sz w:val="24"/>
          <w:szCs w:val="24"/>
        </w:rPr>
        <w:t>建筑内不同房间之间的构件及不同房间之间的隔声性能。表3.4.1中，计权隔声量表征的是建筑构件阻隔空气声的隔声单值评价量，</w:t>
      </w:r>
      <w:r>
        <w:rPr>
          <w:rFonts w:hint="eastAsia" w:ascii="Times New Roman" w:hAnsi="Times New Roman" w:eastAsia="宋体" w:cs="Times New Roman"/>
          <w:sz w:val="24"/>
          <w:szCs w:val="24"/>
        </w:rPr>
        <w:t>宜</w:t>
      </w:r>
      <w:r>
        <w:rPr>
          <w:rFonts w:ascii="Times New Roman" w:hAnsi="Times New Roman" w:eastAsia="宋体" w:cs="Times New Roman"/>
          <w:sz w:val="24"/>
          <w:szCs w:val="24"/>
        </w:rPr>
        <w:t>在实验室测得；表3.4.2中，计权标准化声压级差表征的是两个空间之间空气声隔声单值评价量，一般用于现场检测。两表的指标分别为构件的实验室测试及现场测试提供了标准。</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表</w:t>
      </w:r>
      <w:r>
        <w:rPr>
          <w:rFonts w:ascii="Times New Roman" w:hAnsi="Times New Roman" w:eastAsia="宋体" w:cs="Times New Roman"/>
          <w:sz w:val="24"/>
          <w:szCs w:val="24"/>
        </w:rPr>
        <w:t>3.4.1</w:t>
      </w:r>
      <w:r>
        <w:rPr>
          <w:rFonts w:hint="eastAsia" w:ascii="Times New Roman" w:hAnsi="Times New Roman" w:eastAsia="宋体" w:cs="Times New Roman"/>
          <w:sz w:val="24"/>
          <w:szCs w:val="24"/>
        </w:rPr>
        <w:t>与表</w:t>
      </w:r>
      <w:r>
        <w:rPr>
          <w:rFonts w:ascii="Times New Roman" w:hAnsi="Times New Roman" w:eastAsia="宋体" w:cs="Times New Roman"/>
          <w:sz w:val="24"/>
          <w:szCs w:val="24"/>
        </w:rPr>
        <w:t>3.4.2</w:t>
      </w:r>
      <w:r>
        <w:rPr>
          <w:rFonts w:hint="eastAsia" w:ascii="Times New Roman" w:hAnsi="Times New Roman" w:eastAsia="宋体" w:cs="Times New Roman"/>
          <w:sz w:val="24"/>
          <w:szCs w:val="24"/>
        </w:rPr>
        <w:t>中，由于产生噪声的房间所产生的各类设备、机电、排水等噪声频谱与交通噪声更为接近，因此使用计权隔声量</w:t>
      </w:r>
      <w:r>
        <w:rPr>
          <w:rFonts w:ascii="Times New Roman" w:hAnsi="Times New Roman" w:eastAsia="宋体" w:cs="Times New Roman"/>
          <w:sz w:val="24"/>
          <w:szCs w:val="24"/>
        </w:rPr>
        <w:t>+</w:t>
      </w:r>
      <w:r>
        <w:rPr>
          <w:rFonts w:hint="eastAsia" w:ascii="Times New Roman" w:hAnsi="Times New Roman" w:eastAsia="宋体" w:cs="Times New Roman"/>
          <w:sz w:val="24"/>
          <w:szCs w:val="24"/>
        </w:rPr>
        <w:t>交通噪声频谱修正量（</w:t>
      </w:r>
      <w:r>
        <w:rPr>
          <w:rFonts w:ascii="Times New Roman" w:hAnsi="Times New Roman" w:eastAsia="宋体" w:cs="Times New Roman"/>
          <w:i/>
          <w:sz w:val="24"/>
          <w:szCs w:val="24"/>
        </w:rPr>
        <w:t>R</w:t>
      </w:r>
      <w:r>
        <w:rPr>
          <w:rFonts w:ascii="Times New Roman" w:hAnsi="Times New Roman" w:eastAsia="宋体" w:cs="Times New Roman"/>
          <w:sz w:val="24"/>
          <w:szCs w:val="24"/>
          <w:vertAlign w:val="subscript"/>
        </w:rPr>
        <w:t>w</w:t>
      </w:r>
      <w:r>
        <w:rPr>
          <w:rFonts w:ascii="Times New Roman" w:hAnsi="Times New Roman" w:eastAsia="宋体" w:cs="Times New Roman"/>
          <w:sz w:val="24"/>
          <w:szCs w:val="24"/>
        </w:rPr>
        <w:t>+</w:t>
      </w:r>
      <w:r>
        <w:rPr>
          <w:rFonts w:ascii="Times New Roman" w:hAnsi="Times New Roman" w:eastAsia="宋体" w:cs="Times New Roman"/>
          <w:i/>
          <w:sz w:val="24"/>
          <w:szCs w:val="24"/>
        </w:rPr>
        <w:t>C</w:t>
      </w:r>
      <w:r>
        <w:rPr>
          <w:rFonts w:ascii="Times New Roman" w:hAnsi="Times New Roman" w:eastAsia="宋体" w:cs="Times New Roman"/>
          <w:sz w:val="24"/>
          <w:szCs w:val="24"/>
          <w:vertAlign w:val="subscript"/>
        </w:rPr>
        <w:t>tr</w:t>
      </w:r>
      <w:r>
        <w:rPr>
          <w:rFonts w:hint="eastAsia" w:ascii="Times New Roman" w:hAnsi="Times New Roman" w:eastAsia="宋体" w:cs="Times New Roman"/>
          <w:sz w:val="24"/>
          <w:szCs w:val="24"/>
        </w:rPr>
        <w:t>）作为隔声性能的指标更为合理且有效。</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使用房间</w:t>
      </w:r>
      <w:r>
        <w:rPr>
          <w:rFonts w:hint="eastAsia" w:ascii="Times New Roman" w:hAnsi="Times New Roman" w:eastAsia="宋体" w:cs="Times New Roman"/>
          <w:sz w:val="24"/>
          <w:szCs w:val="24"/>
        </w:rPr>
        <w:t>”</w:t>
      </w:r>
      <w:r>
        <w:rPr>
          <w:rFonts w:ascii="Times New Roman" w:hAnsi="Times New Roman" w:eastAsia="宋体" w:cs="Times New Roman"/>
          <w:sz w:val="24"/>
          <w:szCs w:val="24"/>
        </w:rPr>
        <w:t>指需要进行隔声处理并保护其免受噪声干扰的房间，</w:t>
      </w:r>
      <w:r>
        <w:rPr>
          <w:rFonts w:hint="eastAsia" w:ascii="Times New Roman" w:hAnsi="Times New Roman" w:eastAsia="宋体" w:cs="Times New Roman"/>
          <w:sz w:val="24"/>
          <w:szCs w:val="24"/>
        </w:rPr>
        <w:t>“</w:t>
      </w:r>
      <w:r>
        <w:rPr>
          <w:rFonts w:ascii="Times New Roman" w:hAnsi="Times New Roman" w:eastAsia="宋体" w:cs="Times New Roman"/>
          <w:sz w:val="24"/>
          <w:szCs w:val="24"/>
        </w:rPr>
        <w:t>相邻干扰房间</w:t>
      </w:r>
      <w:r>
        <w:rPr>
          <w:rFonts w:hint="eastAsia" w:ascii="Times New Roman" w:hAnsi="Times New Roman" w:eastAsia="宋体" w:cs="Times New Roman"/>
          <w:sz w:val="24"/>
          <w:szCs w:val="24"/>
        </w:rPr>
        <w:t>”</w:t>
      </w:r>
      <w:r>
        <w:rPr>
          <w:rFonts w:ascii="Times New Roman" w:hAnsi="Times New Roman" w:eastAsia="宋体" w:cs="Times New Roman"/>
          <w:sz w:val="24"/>
          <w:szCs w:val="24"/>
        </w:rPr>
        <w:t>指的是在使用过程中，容易产生噪声并对相邻房间造成噪声干扰的房间。部分房间在使用时，也会由于人为活动等因素产生噪声干扰，同一种房间类型</w:t>
      </w:r>
      <w:r>
        <w:rPr>
          <w:rFonts w:hint="eastAsia" w:ascii="Times New Roman" w:hAnsi="Times New Roman" w:eastAsia="宋体" w:cs="Times New Roman"/>
          <w:sz w:val="24"/>
          <w:szCs w:val="24"/>
        </w:rPr>
        <w:t>可</w:t>
      </w:r>
      <w:r>
        <w:rPr>
          <w:rFonts w:ascii="Times New Roman" w:hAnsi="Times New Roman" w:eastAsia="宋体" w:cs="Times New Roman"/>
          <w:sz w:val="24"/>
          <w:szCs w:val="24"/>
        </w:rPr>
        <w:t>能同时作为</w:t>
      </w:r>
      <w:r>
        <w:rPr>
          <w:rFonts w:hint="eastAsia" w:ascii="Times New Roman" w:hAnsi="Times New Roman" w:eastAsia="宋体" w:cs="Times New Roman"/>
          <w:sz w:val="24"/>
          <w:szCs w:val="24"/>
        </w:rPr>
        <w:t>“</w:t>
      </w:r>
      <w:r>
        <w:rPr>
          <w:rFonts w:ascii="Times New Roman" w:hAnsi="Times New Roman" w:eastAsia="宋体" w:cs="Times New Roman"/>
          <w:sz w:val="24"/>
          <w:szCs w:val="24"/>
        </w:rPr>
        <w:t>使用房间</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与</w:t>
      </w:r>
      <w:r>
        <w:rPr>
          <w:rFonts w:hint="eastAsia" w:ascii="Times New Roman" w:hAnsi="Times New Roman" w:eastAsia="宋体" w:cs="Times New Roman"/>
          <w:sz w:val="24"/>
          <w:szCs w:val="24"/>
        </w:rPr>
        <w:t>“</w:t>
      </w:r>
      <w:r>
        <w:rPr>
          <w:rFonts w:ascii="Times New Roman" w:hAnsi="Times New Roman" w:eastAsia="宋体" w:cs="Times New Roman"/>
          <w:sz w:val="24"/>
          <w:szCs w:val="24"/>
        </w:rPr>
        <w:t>相邻干扰房间</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p>
    <w:p>
      <w:pPr>
        <w:pStyle w:val="2"/>
        <w:spacing w:line="360" w:lineRule="auto"/>
        <w:ind w:firstLine="480" w:firstLineChars="200"/>
        <w:rPr>
          <w:sz w:val="24"/>
        </w:rPr>
      </w:pPr>
      <w:r>
        <w:rPr>
          <w:rFonts w:hint="eastAsia"/>
          <w:sz w:val="24"/>
        </w:rPr>
        <w:t>在博览建筑中，包含噪声敏感房间，需要保证噪声敏感房间室内安静，比如影视厅、报告厅等。也含有一些对噪声不敏感的房间，比如给水排水，暖通空调，建筑电气，燃气设备用房等。在进行噪声控制规划时，应将上述的噪声敏感房间和噪声不敏感房间区别对待，可利用噪声不敏感房间作为缓冲带，以保证噪声敏感房间的声环境达标。</w:t>
      </w:r>
    </w:p>
    <w:bookmarkEnd w:id="240"/>
    <w:p>
      <w:pPr>
        <w:pStyle w:val="4"/>
        <w:spacing w:before="120" w:after="120" w:line="360" w:lineRule="auto"/>
        <w:jc w:val="center"/>
        <w:rPr>
          <w:rFonts w:ascii="Times New Roman" w:hAnsi="Times New Roman" w:eastAsia="黑体" w:cs="Times New Roman"/>
          <w:sz w:val="28"/>
          <w:szCs w:val="28"/>
        </w:rPr>
      </w:pPr>
      <w:bookmarkStart w:id="242" w:name="_Toc102300066"/>
      <w:bookmarkStart w:id="243" w:name="_Toc151727112"/>
      <w:bookmarkStart w:id="244" w:name="_Toc96590026"/>
      <w:bookmarkStart w:id="245" w:name="_Toc153141787"/>
      <w:bookmarkStart w:id="246" w:name="_Toc103424837"/>
      <w:bookmarkStart w:id="247" w:name="_Toc153140214"/>
      <w:r>
        <w:rPr>
          <w:rFonts w:ascii="Times New Roman" w:hAnsi="Times New Roman" w:eastAsia="黑体" w:cs="Times New Roman"/>
          <w:b w:val="0"/>
          <w:sz w:val="28"/>
          <w:szCs w:val="28"/>
        </w:rPr>
        <w:t>3.5</w:t>
      </w:r>
      <w:r>
        <w:rPr>
          <w:rFonts w:hint="eastAsia" w:ascii="Times New Roman" w:hAnsi="Times New Roman" w:eastAsia="黑体" w:cs="Times New Roman"/>
          <w:b w:val="0"/>
          <w:sz w:val="28"/>
          <w:szCs w:val="28"/>
        </w:rPr>
        <w:t>　隔振</w:t>
      </w:r>
      <w:bookmarkEnd w:id="242"/>
      <w:bookmarkEnd w:id="243"/>
      <w:bookmarkEnd w:id="244"/>
      <w:bookmarkEnd w:id="245"/>
      <w:bookmarkEnd w:id="246"/>
      <w:bookmarkEnd w:id="247"/>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3.5.1</w:t>
      </w:r>
      <w:r>
        <w:rPr>
          <w:rFonts w:ascii="Times New Roman" w:hAnsi="Times New Roman" w:eastAsia="宋体" w:cs="Times New Roman"/>
          <w:sz w:val="24"/>
          <w:szCs w:val="24"/>
        </w:rPr>
        <w:t>　本条中Z振级参考了《住宅建筑室内振动限值及其测量方法标准》GB/T 50355-2018。</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3.5.2</w:t>
      </w:r>
      <w:r>
        <w:rPr>
          <w:rFonts w:ascii="Times New Roman" w:hAnsi="Times New Roman" w:eastAsia="宋体" w:cs="Times New Roman"/>
          <w:sz w:val="24"/>
          <w:szCs w:val="24"/>
        </w:rPr>
        <w:t>　在国际上，部分国家采用分频限值来评价低频噪声，例如瑞典标准SOSFS 1996:7/E Indoor Noise and High Sound Levels、波兰标准 No 358/98</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Assessment of the low-frequency noise in dwellings、丹麦标准Nr.9</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1997</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Orientering om lavfrekvent støj, infralyd og vibrationeri eksternt miljø与德国标准DIN 45680 1997 Messung und Bewertung tieffrequenter Geräuschimmissionen in der Nachbarschaft。为了更合理的评价建筑设备结构噪声，参考国际上标准中关于低频噪声的评价方法和频率范围，本标准规定用中心频率为31.5Hz、63Hz、125Hz、250Hz的4个倍频带等效声压级和低频等效声级一并作为建筑设备结构噪声。本条中的倍频带等效声压级与低频等效声级参考了《住宅建筑室内振动限值及其测量方法标准》GB/T 50355-2018、《建筑环境通用规范》GB 55016-2021与《社会生活环境噪声排放标准》GB 22337-2008。</w:t>
      </w:r>
    </w:p>
    <w:p>
      <w:pPr>
        <w:pStyle w:val="4"/>
        <w:spacing w:before="120" w:after="120" w:line="360" w:lineRule="auto"/>
        <w:jc w:val="center"/>
        <w:rPr>
          <w:rFonts w:ascii="Times New Roman" w:hAnsi="Times New Roman" w:eastAsia="黑体" w:cs="Times New Roman"/>
          <w:sz w:val="28"/>
          <w:szCs w:val="28"/>
        </w:rPr>
      </w:pPr>
      <w:bookmarkStart w:id="248" w:name="_Toc153140215"/>
      <w:bookmarkStart w:id="249" w:name="_Toc151727113"/>
      <w:bookmarkStart w:id="250" w:name="_Toc153141788"/>
      <w:r>
        <w:rPr>
          <w:rFonts w:ascii="Times New Roman" w:hAnsi="Times New Roman" w:eastAsia="黑体" w:cs="Times New Roman"/>
          <w:b w:val="0"/>
          <w:sz w:val="28"/>
          <w:szCs w:val="28"/>
        </w:rPr>
        <w:t>3.6</w:t>
      </w:r>
      <w:r>
        <w:rPr>
          <w:rFonts w:hint="eastAsia" w:ascii="Times New Roman" w:hAnsi="Times New Roman" w:eastAsia="黑体" w:cs="Times New Roman"/>
          <w:b w:val="0"/>
          <w:sz w:val="28"/>
          <w:szCs w:val="28"/>
        </w:rPr>
        <w:t>　扩声系统</w:t>
      </w:r>
      <w:bookmarkEnd w:id="248"/>
      <w:bookmarkEnd w:id="249"/>
      <w:bookmarkEnd w:id="250"/>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3.6.1</w:t>
      </w:r>
      <w:r>
        <w:rPr>
          <w:rFonts w:ascii="Times New Roman" w:hAnsi="Times New Roman" w:eastAsia="宋体" w:cs="Times New Roman"/>
          <w:sz w:val="24"/>
          <w:szCs w:val="24"/>
        </w:rPr>
        <w:t>　</w:t>
      </w:r>
      <w:r>
        <w:rPr>
          <w:rFonts w:hint="eastAsia" w:ascii="Times New Roman" w:hAnsi="Times New Roman" w:eastAsia="宋体" w:cs="Times New Roman"/>
          <w:sz w:val="24"/>
          <w:szCs w:val="24"/>
        </w:rPr>
        <w:t>系统噪声取决于系统电指际信噪比，在系统正常工作时，电噪声远低于建筑内背景噪声，故不需对系统噪声作定量规定。如因系统工作不正常引起的交流声及咝声，则应排除故障。</w:t>
      </w:r>
      <w:r>
        <w:rPr>
          <w:rFonts w:ascii="Times New Roman" w:hAnsi="Times New Roman" w:cs="Times New Roman"/>
        </w:rPr>
        <w:br w:type="page"/>
      </w:r>
    </w:p>
    <w:p>
      <w:pPr>
        <w:pStyle w:val="32"/>
        <w:numPr>
          <w:ilvl w:val="0"/>
          <w:numId w:val="3"/>
        </w:numPr>
        <w:spacing w:line="360" w:lineRule="auto"/>
        <w:rPr>
          <w:rFonts w:ascii="宋体" w:hAnsi="宋体"/>
          <w:lang w:val="en-US"/>
        </w:rPr>
      </w:pPr>
      <w:bookmarkStart w:id="251" w:name="_Toc153141789"/>
      <w:bookmarkStart w:id="252" w:name="_Toc96590027"/>
      <w:bookmarkStart w:id="253" w:name="_Toc153140216"/>
      <w:bookmarkStart w:id="254" w:name="_Toc102300067"/>
      <w:bookmarkStart w:id="255" w:name="_Toc151727114"/>
      <w:bookmarkStart w:id="256" w:name="_Toc103424838"/>
      <w:r>
        <w:rPr>
          <w:rFonts w:hint="eastAsia" w:ascii="宋体" w:hAnsi="宋体"/>
          <w:lang w:val="en-US"/>
        </w:rPr>
        <w:t>声环境设计</w:t>
      </w:r>
      <w:bookmarkEnd w:id="241"/>
      <w:bookmarkEnd w:id="251"/>
      <w:bookmarkEnd w:id="252"/>
      <w:bookmarkEnd w:id="253"/>
      <w:bookmarkEnd w:id="254"/>
      <w:bookmarkEnd w:id="255"/>
      <w:bookmarkEnd w:id="256"/>
    </w:p>
    <w:p>
      <w:pPr>
        <w:pStyle w:val="4"/>
        <w:spacing w:before="120" w:after="120" w:line="360" w:lineRule="auto"/>
        <w:jc w:val="center"/>
        <w:rPr>
          <w:rFonts w:ascii="Times New Roman" w:hAnsi="Times New Roman" w:eastAsia="黑体" w:cs="Times New Roman"/>
          <w:sz w:val="28"/>
          <w:szCs w:val="28"/>
        </w:rPr>
      </w:pPr>
      <w:bookmarkStart w:id="257" w:name="_Toc153140217"/>
      <w:bookmarkStart w:id="258" w:name="_Toc153141790"/>
      <w:bookmarkStart w:id="259" w:name="_Toc87453630"/>
      <w:bookmarkStart w:id="260" w:name="_Toc103424839"/>
      <w:bookmarkStart w:id="261" w:name="_Toc96590028"/>
      <w:bookmarkStart w:id="262" w:name="_Toc151727115"/>
      <w:bookmarkStart w:id="263" w:name="_Toc102300068"/>
      <w:r>
        <w:rPr>
          <w:rFonts w:ascii="Times New Roman" w:hAnsi="Times New Roman" w:eastAsia="黑体" w:cs="Times New Roman"/>
          <w:b w:val="0"/>
          <w:sz w:val="28"/>
          <w:szCs w:val="28"/>
        </w:rPr>
        <w:t>4.1</w:t>
      </w:r>
      <w:r>
        <w:rPr>
          <w:rFonts w:hint="eastAsia" w:ascii="Times New Roman" w:hAnsi="Times New Roman" w:eastAsia="黑体" w:cs="Times New Roman"/>
          <w:b w:val="0"/>
          <w:sz w:val="28"/>
          <w:szCs w:val="28"/>
        </w:rPr>
        <w:t>　一般规定</w:t>
      </w:r>
      <w:bookmarkEnd w:id="257"/>
      <w:bookmarkEnd w:id="258"/>
      <w:bookmarkEnd w:id="259"/>
      <w:bookmarkEnd w:id="260"/>
      <w:bookmarkEnd w:id="261"/>
      <w:bookmarkEnd w:id="262"/>
      <w:bookmarkEnd w:id="263"/>
    </w:p>
    <w:p>
      <w:pPr>
        <w:spacing w:line="360" w:lineRule="auto"/>
        <w:jc w:val="left"/>
        <w:rPr>
          <w:rFonts w:ascii="Times New Roman" w:hAnsi="Times New Roman" w:eastAsia="黑体" w:cs="Times New Roman"/>
          <w:sz w:val="28"/>
          <w:szCs w:val="28"/>
        </w:rPr>
      </w:pPr>
      <w:bookmarkStart w:id="264" w:name="_Toc72003270"/>
      <w:bookmarkStart w:id="265" w:name="_Toc72009492"/>
      <w:bookmarkStart w:id="266" w:name="_Toc71459392"/>
      <w:r>
        <w:rPr>
          <w:rFonts w:ascii="Times New Roman" w:hAnsi="Times New Roman" w:eastAsia="宋体" w:cs="Times New Roman"/>
          <w:b/>
          <w:bCs/>
          <w:sz w:val="24"/>
          <w:szCs w:val="24"/>
        </w:rPr>
        <w:t>4.1.1</w:t>
      </w:r>
      <w:r>
        <w:rPr>
          <w:rFonts w:ascii="Times New Roman" w:hAnsi="Times New Roman" w:eastAsia="宋体" w:cs="Times New Roman"/>
          <w:sz w:val="24"/>
          <w:szCs w:val="24"/>
        </w:rPr>
        <w:t>　</w:t>
      </w:r>
      <w:r>
        <w:rPr>
          <w:rFonts w:hint="eastAsia" w:ascii="Times New Roman" w:hAnsi="Times New Roman" w:eastAsia="宋体" w:cs="Times New Roman"/>
          <w:sz w:val="24"/>
          <w:szCs w:val="24"/>
        </w:rPr>
        <w:t>总体布局与</w:t>
      </w:r>
      <w:r>
        <w:rPr>
          <w:rFonts w:ascii="Times New Roman" w:hAnsi="Times New Roman" w:eastAsia="宋体" w:cs="Times New Roman"/>
          <w:sz w:val="24"/>
          <w:szCs w:val="24"/>
        </w:rPr>
        <w:t>平面设计主要包括对噪声源控制及周围环境及场地、建筑空间布局的优化与设计；吸声与隔声设计主要针对</w:t>
      </w:r>
      <w:r>
        <w:rPr>
          <w:rFonts w:hint="eastAsia" w:ascii="Times New Roman" w:hAnsi="Times New Roman" w:eastAsia="宋体" w:cs="Times New Roman"/>
          <w:sz w:val="24"/>
          <w:szCs w:val="24"/>
        </w:rPr>
        <w:t>博览</w:t>
      </w:r>
      <w:r>
        <w:rPr>
          <w:rFonts w:ascii="Times New Roman" w:hAnsi="Times New Roman" w:eastAsia="宋体" w:cs="Times New Roman"/>
          <w:sz w:val="24"/>
          <w:szCs w:val="24"/>
        </w:rPr>
        <w:t>建筑不同功能空间或位置，对材料、构造等的选择与设计；隔振与消声设计主要针对</w:t>
      </w:r>
      <w:r>
        <w:rPr>
          <w:rFonts w:hint="eastAsia" w:ascii="Times New Roman" w:hAnsi="Times New Roman" w:eastAsia="宋体" w:cs="Times New Roman"/>
          <w:sz w:val="24"/>
          <w:szCs w:val="24"/>
        </w:rPr>
        <w:t>博览</w:t>
      </w:r>
      <w:r>
        <w:rPr>
          <w:rFonts w:ascii="Times New Roman" w:hAnsi="Times New Roman" w:eastAsia="宋体" w:cs="Times New Roman"/>
          <w:sz w:val="24"/>
          <w:szCs w:val="24"/>
        </w:rPr>
        <w:t>建筑内各类设备、管道等振动与噪声的控制。</w:t>
      </w:r>
    </w:p>
    <w:p>
      <w:pPr>
        <w:pStyle w:val="4"/>
        <w:spacing w:before="120" w:after="120" w:line="360" w:lineRule="auto"/>
        <w:jc w:val="center"/>
        <w:rPr>
          <w:rFonts w:ascii="Times New Roman" w:hAnsi="Times New Roman" w:eastAsia="黑体" w:cs="Times New Roman"/>
          <w:sz w:val="28"/>
          <w:szCs w:val="28"/>
        </w:rPr>
      </w:pPr>
      <w:bookmarkStart w:id="267" w:name="_Toc153141791"/>
      <w:bookmarkStart w:id="268" w:name="_Toc153140218"/>
      <w:bookmarkStart w:id="269" w:name="_Toc151727116"/>
      <w:bookmarkStart w:id="270" w:name="_Toc87453631"/>
      <w:bookmarkStart w:id="271" w:name="_Toc96590029"/>
      <w:bookmarkStart w:id="272" w:name="_Toc103424840"/>
      <w:bookmarkStart w:id="273" w:name="_Toc102300069"/>
      <w:r>
        <w:rPr>
          <w:rFonts w:ascii="Times New Roman" w:hAnsi="Times New Roman" w:eastAsia="黑体" w:cs="Times New Roman"/>
          <w:b w:val="0"/>
          <w:sz w:val="28"/>
          <w:szCs w:val="28"/>
        </w:rPr>
        <w:t>4.2</w:t>
      </w:r>
      <w:r>
        <w:rPr>
          <w:rFonts w:hint="eastAsia" w:ascii="Times New Roman" w:hAnsi="Times New Roman" w:eastAsia="黑体" w:cs="Times New Roman"/>
          <w:b w:val="0"/>
          <w:sz w:val="28"/>
          <w:szCs w:val="28"/>
        </w:rPr>
        <w:t>　总体布局与平面设计</w:t>
      </w:r>
      <w:bookmarkEnd w:id="264"/>
      <w:bookmarkEnd w:id="265"/>
      <w:bookmarkEnd w:id="266"/>
      <w:bookmarkEnd w:id="267"/>
      <w:bookmarkEnd w:id="268"/>
      <w:bookmarkEnd w:id="269"/>
      <w:bookmarkEnd w:id="270"/>
      <w:bookmarkEnd w:id="271"/>
      <w:bookmarkEnd w:id="272"/>
      <w:bookmarkEnd w:id="273"/>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4.2.2</w:t>
      </w:r>
      <w:r>
        <w:rPr>
          <w:rFonts w:ascii="Times New Roman" w:hAnsi="Times New Roman" w:eastAsia="宋体" w:cs="Times New Roman"/>
          <w:sz w:val="24"/>
          <w:szCs w:val="24"/>
        </w:rPr>
        <w:t>　对建设场地进行环境振动测量后，根据测量结果，采取优化平面布局等相</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措施。</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4.2.3</w:t>
      </w:r>
      <w:r>
        <w:rPr>
          <w:rFonts w:ascii="Times New Roman" w:hAnsi="Times New Roman" w:eastAsia="宋体" w:cs="Times New Roman"/>
          <w:sz w:val="24"/>
          <w:szCs w:val="24"/>
        </w:rPr>
        <w:t>　减少交通噪声对室内的影响的措施包括：在道路与噪声敏感房间之间布置库房等对噪声不敏感的建筑作为屏障，将噪声敏感房间远离车辆出入口与停车场；采用隔声屏障、隔声窗等。</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4.2.7</w:t>
      </w:r>
      <w:r>
        <w:rPr>
          <w:rFonts w:ascii="Times New Roman" w:hAnsi="Times New Roman" w:eastAsia="宋体" w:cs="Times New Roman"/>
          <w:sz w:val="24"/>
          <w:szCs w:val="24"/>
        </w:rPr>
        <w:t>　</w:t>
      </w:r>
      <w:r>
        <w:rPr>
          <w:rFonts w:hint="eastAsia" w:ascii="Times New Roman" w:hAnsi="Times New Roman" w:eastAsia="宋体" w:cs="Times New Roman"/>
          <w:sz w:val="24"/>
          <w:szCs w:val="24"/>
        </w:rPr>
        <w:t>博览建筑</w:t>
      </w:r>
      <w:r>
        <w:rPr>
          <w:rFonts w:ascii="Times New Roman" w:hAnsi="Times New Roman" w:eastAsia="宋体" w:cs="Times New Roman"/>
          <w:sz w:val="24"/>
          <w:szCs w:val="24"/>
        </w:rPr>
        <w:t>室外活动场地包括广场、庭院、露天茶座等。声景研究人、听觉、声环境与社会之间的相互关系，与传统的噪声控制不同。声景重视感知，而非仅物理量；考虑积极和谐的声音，而非仅噪声；在</w:t>
      </w:r>
      <w:r>
        <w:rPr>
          <w:rFonts w:hint="eastAsia" w:ascii="Times New Roman" w:hAnsi="Times New Roman" w:eastAsia="宋体" w:cs="Times New Roman"/>
          <w:sz w:val="24"/>
          <w:szCs w:val="24"/>
        </w:rPr>
        <w:t>博览建筑</w:t>
      </w:r>
      <w:r>
        <w:rPr>
          <w:rFonts w:ascii="Times New Roman" w:hAnsi="Times New Roman" w:eastAsia="宋体" w:cs="Times New Roman"/>
          <w:sz w:val="24"/>
          <w:szCs w:val="24"/>
        </w:rPr>
        <w:t>室外景观设计中，</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充分考虑用地自然环境的保护和再生，积极保护这些大自然中不</w:t>
      </w:r>
      <w:r>
        <w:rPr>
          <w:rFonts w:hint="eastAsia" w:ascii="Times New Roman" w:hAnsi="Times New Roman" w:eastAsia="宋体" w:cs="Times New Roman"/>
          <w:sz w:val="24"/>
          <w:szCs w:val="24"/>
        </w:rPr>
        <w:t>可</w:t>
      </w:r>
      <w:r>
        <w:rPr>
          <w:rFonts w:ascii="Times New Roman" w:hAnsi="Times New Roman" w:eastAsia="宋体" w:cs="Times New Roman"/>
          <w:sz w:val="24"/>
          <w:szCs w:val="24"/>
        </w:rPr>
        <w:t>多得的各类声音，</w:t>
      </w:r>
      <w:r>
        <w:rPr>
          <w:rFonts w:hint="eastAsia" w:ascii="Times New Roman" w:hAnsi="Times New Roman" w:eastAsia="宋体" w:cs="Times New Roman"/>
          <w:sz w:val="24"/>
          <w:szCs w:val="24"/>
        </w:rPr>
        <w:t>建议</w:t>
      </w:r>
      <w:r>
        <w:rPr>
          <w:rFonts w:ascii="Times New Roman" w:hAnsi="Times New Roman" w:eastAsia="宋体" w:cs="Times New Roman"/>
          <w:sz w:val="24"/>
          <w:szCs w:val="24"/>
        </w:rPr>
        <w:t>增加让客人感到舒适的声音，使</w:t>
      </w:r>
      <w:r>
        <w:rPr>
          <w:rFonts w:hint="eastAsia" w:ascii="Times New Roman" w:hAnsi="Times New Roman" w:eastAsia="宋体" w:cs="Times New Roman"/>
          <w:sz w:val="24"/>
          <w:szCs w:val="24"/>
        </w:rPr>
        <w:t>观览者</w:t>
      </w:r>
      <w:r>
        <w:rPr>
          <w:rFonts w:ascii="Times New Roman" w:hAnsi="Times New Roman" w:eastAsia="宋体" w:cs="Times New Roman"/>
          <w:sz w:val="24"/>
          <w:szCs w:val="24"/>
        </w:rPr>
        <w:t>在室外活动时</w:t>
      </w:r>
      <w:r>
        <w:rPr>
          <w:rFonts w:hint="eastAsia" w:ascii="Times New Roman" w:hAnsi="Times New Roman" w:eastAsia="宋体" w:cs="Times New Roman"/>
          <w:sz w:val="24"/>
          <w:szCs w:val="24"/>
        </w:rPr>
        <w:t>可</w:t>
      </w:r>
      <w:r>
        <w:rPr>
          <w:rFonts w:ascii="Times New Roman" w:hAnsi="Times New Roman" w:eastAsia="宋体" w:cs="Times New Roman"/>
          <w:sz w:val="24"/>
          <w:szCs w:val="24"/>
        </w:rPr>
        <w:t>以惬意听风吹竹林、鸟啼虫鸣等自然声，借此为景观创造生动的生态意境。同时，</w:t>
      </w:r>
      <w:r>
        <w:rPr>
          <w:rFonts w:hint="eastAsia" w:ascii="Times New Roman" w:hAnsi="Times New Roman" w:eastAsia="宋体" w:cs="Times New Roman"/>
          <w:sz w:val="24"/>
          <w:szCs w:val="24"/>
        </w:rPr>
        <w:t>可</w:t>
      </w:r>
      <w:r>
        <w:rPr>
          <w:rFonts w:ascii="Times New Roman" w:hAnsi="Times New Roman" w:eastAsia="宋体" w:cs="Times New Roman"/>
          <w:sz w:val="24"/>
          <w:szCs w:val="24"/>
        </w:rPr>
        <w:t>在室外庭院等空间积极塑造听觉体验的人工声，包括声景小品、声景艺术装置、音乐座椅等。</w:t>
      </w:r>
    </w:p>
    <w:p>
      <w:pPr>
        <w:spacing w:line="360" w:lineRule="auto"/>
        <w:ind w:firstLine="480" w:firstLineChars="200"/>
        <w:rPr>
          <w:sz w:val="24"/>
        </w:rPr>
      </w:pPr>
      <w:r>
        <w:rPr>
          <w:rFonts w:hint="eastAsia" w:ascii="Times New Roman" w:hAnsi="Times New Roman" w:eastAsia="宋体" w:cs="Times New Roman"/>
          <w:sz w:val="24"/>
          <w:szCs w:val="24"/>
        </w:rPr>
        <w:t>博览建筑的室内声景设计应不仅包括对声源装置的有效排布，还有对装饰材料与空间形态在声学性能上的充分利用。室内声景也能影响着访客对展线节奏的感知，声音宜在局部节点上作为艺术装置（此处多指有效聆听范围在三米之内的放置式或互动式声装置，不包括沉浸式声体验）或作为文物讲解声排布在参观路径之中。同时，在博览建筑局部放映厅、声场主导的陈列厅等声以载义的空间中，应尽可能避免声装置的杂糅，以确保听闻体验是该场所传递知识主旨的延伸。</w:t>
      </w:r>
    </w:p>
    <w:p>
      <w:pPr>
        <w:pStyle w:val="2"/>
        <w:spacing w:after="0" w:line="360" w:lineRule="auto"/>
        <w:rPr>
          <w:sz w:val="24"/>
          <w:highlight w:val="yellow"/>
        </w:rPr>
      </w:pPr>
      <w:r>
        <w:rPr>
          <w:b/>
          <w:bCs/>
          <w:sz w:val="24"/>
        </w:rPr>
        <w:t>4.2.8　</w:t>
      </w:r>
      <w:r>
        <w:rPr>
          <w:rFonts w:hint="eastAsia"/>
          <w:sz w:val="24"/>
        </w:rPr>
        <w:t>展厅、会议室、报告厅、新闻中心等建筑空间，</w:t>
      </w:r>
      <w:r>
        <w:rPr>
          <w:sz w:val="24"/>
        </w:rPr>
        <w:t>在建筑设计</w:t>
      </w:r>
      <w:r>
        <w:rPr>
          <w:rFonts w:hint="eastAsia"/>
          <w:sz w:val="24"/>
        </w:rPr>
        <w:t>与</w:t>
      </w:r>
      <w:r>
        <w:rPr>
          <w:sz w:val="24"/>
        </w:rPr>
        <w:t>室内设计</w:t>
      </w:r>
      <w:r>
        <w:rPr>
          <w:rFonts w:hint="eastAsia"/>
          <w:sz w:val="24"/>
        </w:rPr>
        <w:t>时，</w:t>
      </w:r>
      <w:r>
        <w:rPr>
          <w:sz w:val="24"/>
        </w:rPr>
        <w:t>应避免因建筑平面体形、空间高度及内装材料选择及配置等不当</w:t>
      </w:r>
      <w:r>
        <w:rPr>
          <w:rFonts w:hint="eastAsia"/>
          <w:sz w:val="24"/>
        </w:rPr>
        <w:t>，导致室</w:t>
      </w:r>
      <w:r>
        <w:rPr>
          <w:sz w:val="24"/>
        </w:rPr>
        <w:t>内混响过长</w:t>
      </w:r>
      <w:r>
        <w:rPr>
          <w:rFonts w:hint="eastAsia"/>
          <w:sz w:val="24"/>
        </w:rPr>
        <w:t>、</w:t>
      </w:r>
      <w:r>
        <w:rPr>
          <w:sz w:val="24"/>
        </w:rPr>
        <w:t>声聚焦、回声及颤动回声等声缺陷</w:t>
      </w:r>
      <w:r>
        <w:rPr>
          <w:rFonts w:hint="eastAsia"/>
          <w:sz w:val="24"/>
        </w:rPr>
        <w:t>。</w:t>
      </w:r>
    </w:p>
    <w:p>
      <w:pPr>
        <w:pStyle w:val="2"/>
        <w:spacing w:after="0" w:line="360" w:lineRule="auto"/>
      </w:pPr>
      <w:r>
        <w:rPr>
          <w:b/>
          <w:bCs/>
          <w:sz w:val="24"/>
        </w:rPr>
        <w:t>4.2.9</w:t>
      </w:r>
      <w:r>
        <w:rPr>
          <w:sz w:val="24"/>
        </w:rPr>
        <w:t>　</w:t>
      </w:r>
      <w:r>
        <w:rPr>
          <w:rFonts w:hint="eastAsia"/>
          <w:sz w:val="24"/>
        </w:rPr>
        <w:t>多功能用途展厅有时也兼作其他功能使用，如大型集会、招待酒会、运动会，甚至音乐会等。而展厅容积一般都很大，易产生较长的混响时间，如果混响时间没有控制，展厅的声环境质量就无法保证，因此应对多功能用途的展厅进行相应的声学设计。在设计有较高声环境质量要求的展厅时，设计师应根据不同展厅的空间特点和功能需要，对混响时间等声学指标进行控制，以达到高质量的声学要求。</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4.2.10</w:t>
      </w:r>
      <w:r>
        <w:rPr>
          <w:rFonts w:ascii="Times New Roman" w:hAnsi="Times New Roman" w:eastAsia="宋体" w:cs="Times New Roman"/>
          <w:sz w:val="24"/>
          <w:szCs w:val="24"/>
        </w:rPr>
        <w:t>　本条规定的目的是避免锅炉、变压器、制冷机、水泵等后勤设施对噪声敏感房间产生干扰。设备用房产生的强烈噪声和振动会对噪声敏感房间的声环境造成较大的影响，所以在噪声敏感房间旁不</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设有产生强烈噪声和振动的机械设备。</w:t>
      </w:r>
    </w:p>
    <w:p>
      <w:pPr>
        <w:pStyle w:val="4"/>
        <w:spacing w:before="120" w:after="120" w:line="360" w:lineRule="auto"/>
        <w:jc w:val="center"/>
        <w:rPr>
          <w:rFonts w:ascii="Times New Roman" w:hAnsi="Times New Roman" w:eastAsia="黑体" w:cs="Times New Roman"/>
          <w:sz w:val="28"/>
          <w:szCs w:val="28"/>
        </w:rPr>
      </w:pPr>
      <w:bookmarkStart w:id="274" w:name="_Toc151727117"/>
      <w:bookmarkStart w:id="275" w:name="_Toc72003271"/>
      <w:bookmarkStart w:id="276" w:name="_Toc72009493"/>
      <w:bookmarkStart w:id="277" w:name="_Toc71459393"/>
      <w:bookmarkStart w:id="278" w:name="_Toc102300070"/>
      <w:bookmarkStart w:id="279" w:name="_Toc153140219"/>
      <w:bookmarkStart w:id="280" w:name="_Toc153141792"/>
      <w:bookmarkStart w:id="281" w:name="_Toc103424841"/>
      <w:bookmarkStart w:id="282" w:name="_Toc87453632"/>
      <w:bookmarkStart w:id="283" w:name="_Toc96590030"/>
      <w:r>
        <w:rPr>
          <w:rFonts w:ascii="Times New Roman" w:hAnsi="Times New Roman" w:eastAsia="黑体" w:cs="Times New Roman"/>
          <w:b w:val="0"/>
          <w:sz w:val="28"/>
          <w:szCs w:val="28"/>
        </w:rPr>
        <w:t>4.3</w:t>
      </w:r>
      <w:r>
        <w:rPr>
          <w:rFonts w:hint="eastAsia" w:ascii="Times New Roman" w:hAnsi="Times New Roman" w:eastAsia="黑体" w:cs="Times New Roman"/>
          <w:b w:val="0"/>
          <w:sz w:val="28"/>
          <w:szCs w:val="28"/>
        </w:rPr>
        <w:t>　吸声设计</w:t>
      </w:r>
      <w:bookmarkEnd w:id="274"/>
      <w:bookmarkEnd w:id="275"/>
      <w:bookmarkEnd w:id="276"/>
      <w:bookmarkEnd w:id="277"/>
      <w:bookmarkEnd w:id="278"/>
      <w:bookmarkEnd w:id="279"/>
      <w:bookmarkEnd w:id="280"/>
      <w:bookmarkEnd w:id="281"/>
      <w:bookmarkEnd w:id="282"/>
      <w:bookmarkEnd w:id="283"/>
    </w:p>
    <w:p>
      <w:pPr>
        <w:pStyle w:val="2"/>
        <w:spacing w:after="0" w:line="360" w:lineRule="auto"/>
      </w:pPr>
      <w:r>
        <w:rPr>
          <w:b/>
          <w:bCs/>
          <w:sz w:val="24"/>
        </w:rPr>
        <w:t>4.3.2</w:t>
      </w:r>
      <w:r>
        <w:rPr>
          <w:sz w:val="24"/>
        </w:rPr>
        <w:t>　</w:t>
      </w:r>
      <w:r>
        <w:rPr>
          <w:rFonts w:hint="eastAsia"/>
          <w:sz w:val="24"/>
        </w:rPr>
        <w:t>展厅在展览期间有许多不同的用于展览宣传和展会广播的声源，混合大量观众所产生的声源形成室内的主要噪声，使室内声环境质量下降，因此在展厅室内装修时采取一定的吸声措施，可降低室内噪声，改善展览期间展厅室内的声环境质量，提高观众的观展舒适度。展厅也可通过设置能根据背景噪声自动调节广播音量的系统来达到较佳的声学效果。</w:t>
      </w:r>
    </w:p>
    <w:p>
      <w:pPr>
        <w:spacing w:line="360" w:lineRule="auto"/>
        <w:rPr>
          <w:rFonts w:ascii="Times New Roman" w:hAnsi="Times New Roman" w:cs="Times New Roman"/>
          <w:sz w:val="24"/>
          <w:szCs w:val="24"/>
        </w:rPr>
      </w:pPr>
      <w:r>
        <w:rPr>
          <w:rFonts w:ascii="Times New Roman" w:hAnsi="Times New Roman" w:eastAsia="宋体" w:cs="Times New Roman"/>
          <w:b/>
          <w:bCs/>
          <w:sz w:val="24"/>
          <w:szCs w:val="24"/>
        </w:rPr>
        <w:t>4.3.3</w:t>
      </w:r>
      <w:r>
        <w:rPr>
          <w:rFonts w:hint="eastAsia" w:ascii="Times New Roman" w:hAnsi="Times New Roman" w:eastAsia="宋体" w:cs="Times New Roman"/>
          <w:sz w:val="24"/>
          <w:szCs w:val="24"/>
        </w:rPr>
        <w:t>　博览建筑门厅等区域需考虑装饰要求，可做吸声的面积有限，为了降低混响时间，应充分利用区域的吊顶来设置吸声材料或吸声构造。区域内若有未做吸声处理的大面积墙面，易产生强反射或回声，所以需要对这些墙面做吸声处理。博览建筑的餐厅、展览建筑展厅墙面多为玻璃幕</w:t>
      </w:r>
      <w:r>
        <w:rPr>
          <w:rFonts w:ascii="Times New Roman" w:hAnsi="Times New Roman" w:eastAsia="宋体" w:cs="Times New Roman"/>
          <w:sz w:val="24"/>
          <w:szCs w:val="24"/>
        </w:rPr>
        <w:t>墙</w:t>
      </w:r>
      <w:r>
        <w:rPr>
          <w:rFonts w:hint="eastAsia" w:ascii="Times New Roman" w:hAnsi="Times New Roman" w:eastAsia="宋体" w:cs="Times New Roman"/>
          <w:sz w:val="24"/>
          <w:szCs w:val="24"/>
        </w:rPr>
        <w:t>，或者</w:t>
      </w:r>
      <w:r>
        <w:rPr>
          <w:rFonts w:ascii="Times New Roman" w:hAnsi="Times New Roman" w:eastAsia="宋体" w:cs="Times New Roman"/>
          <w:sz w:val="24"/>
          <w:szCs w:val="24"/>
        </w:rPr>
        <w:t>其</w:t>
      </w:r>
      <w:r>
        <w:rPr>
          <w:rFonts w:hint="eastAsia" w:ascii="Times New Roman" w:hAnsi="Times New Roman" w:eastAsia="宋体" w:cs="Times New Roman"/>
          <w:sz w:val="24"/>
          <w:szCs w:val="24"/>
        </w:rPr>
        <w:t>他</w:t>
      </w:r>
      <w:r>
        <w:rPr>
          <w:rFonts w:ascii="Times New Roman" w:hAnsi="Times New Roman" w:eastAsia="宋体" w:cs="Times New Roman"/>
          <w:sz w:val="24"/>
          <w:szCs w:val="24"/>
        </w:rPr>
        <w:t>易清洁的硬质材料，这类材料吸声系数较低，因此建议设置有吸声效果的窗帘（如厚重织物窗帘）等材料，以增加吸声量、防止出现声缺陷。由于会议室、</w:t>
      </w:r>
      <w:r>
        <w:rPr>
          <w:rFonts w:hint="eastAsia" w:ascii="Times New Roman" w:hAnsi="Times New Roman" w:eastAsia="宋体" w:cs="Times New Roman"/>
          <w:sz w:val="24"/>
          <w:szCs w:val="24"/>
        </w:rPr>
        <w:t>报告</w:t>
      </w:r>
      <w:r>
        <w:rPr>
          <w:rFonts w:ascii="Times New Roman" w:hAnsi="Times New Roman" w:eastAsia="宋体" w:cs="Times New Roman"/>
          <w:sz w:val="24"/>
          <w:szCs w:val="24"/>
        </w:rPr>
        <w:t>厅通常具有较大的体积，因此易产生室内声学缺陷，需要相</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的室内声学措施进行声场的控制。</w:t>
      </w:r>
    </w:p>
    <w:p>
      <w:pPr>
        <w:pStyle w:val="4"/>
        <w:spacing w:before="120" w:after="120" w:line="360" w:lineRule="auto"/>
        <w:jc w:val="center"/>
        <w:rPr>
          <w:rFonts w:ascii="Times New Roman" w:hAnsi="Times New Roman" w:eastAsia="黑体" w:cs="Times New Roman"/>
          <w:sz w:val="28"/>
          <w:szCs w:val="28"/>
        </w:rPr>
      </w:pPr>
      <w:bookmarkStart w:id="284" w:name="_Toc102300071"/>
      <w:bookmarkStart w:id="285" w:name="_Toc151727118"/>
      <w:bookmarkStart w:id="286" w:name="_Toc72003272"/>
      <w:bookmarkStart w:id="287" w:name="_Toc96590031"/>
      <w:bookmarkStart w:id="288" w:name="_Toc72009494"/>
      <w:bookmarkStart w:id="289" w:name="_Toc87453633"/>
      <w:bookmarkStart w:id="290" w:name="_Toc153140220"/>
      <w:bookmarkStart w:id="291" w:name="_Toc153141793"/>
      <w:bookmarkStart w:id="292" w:name="_Toc103424842"/>
      <w:bookmarkStart w:id="293" w:name="_Toc71459394"/>
      <w:r>
        <w:rPr>
          <w:rFonts w:ascii="Times New Roman" w:hAnsi="Times New Roman" w:eastAsia="黑体" w:cs="Times New Roman"/>
          <w:b w:val="0"/>
          <w:sz w:val="28"/>
          <w:szCs w:val="28"/>
        </w:rPr>
        <w:t>4.4</w:t>
      </w:r>
      <w:r>
        <w:rPr>
          <w:rFonts w:hint="eastAsia" w:ascii="Times New Roman" w:hAnsi="Times New Roman" w:eastAsia="黑体" w:cs="Times New Roman"/>
          <w:b w:val="0"/>
          <w:sz w:val="28"/>
          <w:szCs w:val="28"/>
        </w:rPr>
        <w:t>　隔声设计</w:t>
      </w:r>
      <w:bookmarkEnd w:id="284"/>
      <w:bookmarkEnd w:id="285"/>
      <w:bookmarkEnd w:id="286"/>
      <w:bookmarkEnd w:id="287"/>
      <w:bookmarkEnd w:id="288"/>
      <w:bookmarkEnd w:id="289"/>
      <w:bookmarkEnd w:id="290"/>
      <w:bookmarkEnd w:id="291"/>
      <w:bookmarkEnd w:id="292"/>
      <w:bookmarkEnd w:id="293"/>
    </w:p>
    <w:p>
      <w:pPr>
        <w:spacing w:line="360" w:lineRule="auto"/>
        <w:rPr>
          <w:rFonts w:ascii="Times New Roman" w:hAnsi="Times New Roman" w:eastAsia="宋体" w:cs="Times New Roman"/>
          <w:sz w:val="24"/>
          <w:szCs w:val="24"/>
        </w:rPr>
      </w:pPr>
      <w:bookmarkStart w:id="294" w:name="_Toc87453634"/>
      <w:r>
        <w:rPr>
          <w:rFonts w:ascii="Times New Roman" w:hAnsi="Times New Roman" w:eastAsia="宋体" w:cs="Times New Roman"/>
          <w:b/>
          <w:bCs/>
          <w:sz w:val="24"/>
          <w:szCs w:val="24"/>
        </w:rPr>
        <w:t>4.4.1</w:t>
      </w:r>
      <w:r>
        <w:rPr>
          <w:rFonts w:ascii="Times New Roman" w:hAnsi="Times New Roman" w:eastAsia="宋体" w:cs="Times New Roman"/>
          <w:sz w:val="24"/>
          <w:szCs w:val="24"/>
        </w:rPr>
        <w:t>　当房间的室内噪声与构件的隔声性能无法满足</w:t>
      </w:r>
      <w:r>
        <w:rPr>
          <w:rFonts w:hint="eastAsia" w:ascii="Times New Roman" w:hAnsi="Times New Roman" w:eastAsia="宋体" w:cs="Times New Roman"/>
          <w:sz w:val="24"/>
          <w:szCs w:val="24"/>
        </w:rPr>
        <w:t>本标准第</w:t>
      </w:r>
      <w:r>
        <w:rPr>
          <w:rFonts w:ascii="Times New Roman" w:hAnsi="Times New Roman" w:eastAsia="宋体" w:cs="Times New Roman"/>
          <w:sz w:val="24"/>
          <w:szCs w:val="24"/>
        </w:rPr>
        <w:t>3.2</w:t>
      </w:r>
      <w:r>
        <w:rPr>
          <w:rFonts w:hint="eastAsia" w:ascii="Times New Roman" w:hAnsi="Times New Roman" w:eastAsia="宋体" w:cs="Times New Roman"/>
          <w:sz w:val="24"/>
          <w:szCs w:val="24"/>
        </w:rPr>
        <w:t>节</w:t>
      </w:r>
      <w:r>
        <w:rPr>
          <w:rFonts w:ascii="Times New Roman" w:hAnsi="Times New Roman" w:eastAsia="宋体" w:cs="Times New Roman"/>
          <w:sz w:val="24"/>
          <w:szCs w:val="24"/>
        </w:rPr>
        <w:t>和</w:t>
      </w:r>
      <w:r>
        <w:rPr>
          <w:rFonts w:hint="eastAsia" w:ascii="Times New Roman" w:hAnsi="Times New Roman" w:eastAsia="宋体" w:cs="Times New Roman"/>
          <w:sz w:val="24"/>
          <w:szCs w:val="24"/>
        </w:rPr>
        <w:t>第</w:t>
      </w:r>
      <w:r>
        <w:rPr>
          <w:rFonts w:ascii="Times New Roman" w:hAnsi="Times New Roman" w:eastAsia="宋体" w:cs="Times New Roman"/>
          <w:sz w:val="24"/>
          <w:szCs w:val="24"/>
        </w:rPr>
        <w:t>3.4</w:t>
      </w:r>
      <w:r>
        <w:rPr>
          <w:rFonts w:hint="eastAsia" w:ascii="Times New Roman" w:hAnsi="Times New Roman" w:eastAsia="宋体" w:cs="Times New Roman"/>
          <w:sz w:val="24"/>
          <w:szCs w:val="24"/>
        </w:rPr>
        <w:t>节</w:t>
      </w:r>
      <w:r>
        <w:rPr>
          <w:rFonts w:ascii="Times New Roman" w:hAnsi="Times New Roman" w:eastAsia="宋体" w:cs="Times New Roman"/>
          <w:sz w:val="24"/>
          <w:szCs w:val="24"/>
        </w:rPr>
        <w:t>的要求时，需对房间的围护结构做隔声设计。</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4.4.2</w:t>
      </w:r>
      <w:r>
        <w:rPr>
          <w:rFonts w:ascii="Times New Roman" w:hAnsi="Times New Roman" w:eastAsia="宋体" w:cs="Times New Roman"/>
          <w:sz w:val="24"/>
          <w:szCs w:val="24"/>
        </w:rPr>
        <w:t>　设置本条第2</w:t>
      </w:r>
      <w:r>
        <w:rPr>
          <w:rFonts w:hint="eastAsia" w:ascii="Times New Roman" w:hAnsi="Times New Roman" w:eastAsia="宋体" w:cs="Times New Roman"/>
          <w:sz w:val="24"/>
          <w:szCs w:val="24"/>
        </w:rPr>
        <w:t>款的目的</w:t>
      </w:r>
      <w:r>
        <w:rPr>
          <w:rFonts w:ascii="Times New Roman" w:hAnsi="Times New Roman" w:eastAsia="宋体" w:cs="Times New Roman"/>
          <w:sz w:val="24"/>
          <w:szCs w:val="24"/>
        </w:rPr>
        <w:t>，是为了</w:t>
      </w:r>
      <w:r>
        <w:rPr>
          <w:rFonts w:ascii="Times New Roman" w:hAnsi="Times New Roman" w:eastAsia="宋体" w:cs="Times New Roman"/>
          <w:sz w:val="24"/>
        </w:rPr>
        <w:t>防止由于设备管道水平及上下共用导致房间之间的串声现象。</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4.4.3</w:t>
      </w:r>
      <w:r>
        <w:rPr>
          <w:rFonts w:ascii="Times New Roman" w:hAnsi="Times New Roman" w:eastAsia="宋体" w:cs="Times New Roman"/>
          <w:sz w:val="24"/>
          <w:szCs w:val="24"/>
        </w:rPr>
        <w:t>　设备层楼板通常使用弹性支座等处理方式，以隔绝一定的振动及噪声，而弹性支座通常具有一定的重量，因此在设计阶段就</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在结构上考虑到隔声措施带来的额外荷载。</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4.4.4</w:t>
      </w:r>
      <w:r>
        <w:rPr>
          <w:rFonts w:ascii="Times New Roman" w:hAnsi="Times New Roman" w:eastAsia="宋体" w:cs="Times New Roman"/>
          <w:sz w:val="24"/>
          <w:szCs w:val="24"/>
        </w:rPr>
        <w:t>　许多</w:t>
      </w:r>
      <w:r>
        <w:rPr>
          <w:rFonts w:hint="eastAsia" w:ascii="Times New Roman" w:hAnsi="Times New Roman" w:eastAsia="宋体" w:cs="Times New Roman"/>
          <w:sz w:val="24"/>
          <w:szCs w:val="24"/>
        </w:rPr>
        <w:t>博览</w:t>
      </w:r>
      <w:r>
        <w:rPr>
          <w:rFonts w:ascii="Times New Roman" w:hAnsi="Times New Roman" w:eastAsia="宋体" w:cs="Times New Roman"/>
          <w:sz w:val="24"/>
          <w:szCs w:val="24"/>
        </w:rPr>
        <w:t>建筑</w:t>
      </w:r>
      <w:r>
        <w:rPr>
          <w:rFonts w:hint="eastAsia" w:ascii="Times New Roman" w:hAnsi="Times New Roman" w:eastAsia="宋体" w:cs="Times New Roman"/>
          <w:sz w:val="24"/>
          <w:szCs w:val="24"/>
        </w:rPr>
        <w:t>外立面采用了大面积的</w:t>
      </w:r>
      <w:r>
        <w:rPr>
          <w:rFonts w:ascii="Times New Roman" w:hAnsi="Times New Roman" w:eastAsia="宋体" w:cs="Times New Roman"/>
          <w:sz w:val="24"/>
          <w:szCs w:val="24"/>
        </w:rPr>
        <w:t>玻璃幕墙，但由于构造的原因，房间之间的隔墙和楼板是不能直接与玻璃幕墙相连接，留有一定的缝隙，</w:t>
      </w:r>
      <w:r>
        <w:rPr>
          <w:rFonts w:hint="eastAsia" w:ascii="Times New Roman" w:hAnsi="Times New Roman" w:eastAsia="宋体" w:cs="Times New Roman"/>
          <w:sz w:val="24"/>
          <w:szCs w:val="24"/>
        </w:rPr>
        <w:t>从而</w:t>
      </w:r>
      <w:r>
        <w:rPr>
          <w:rFonts w:ascii="Times New Roman" w:hAnsi="Times New Roman" w:eastAsia="宋体" w:cs="Times New Roman"/>
          <w:sz w:val="24"/>
          <w:szCs w:val="24"/>
        </w:rPr>
        <w:t>形成</w:t>
      </w:r>
      <w:r>
        <w:rPr>
          <w:rFonts w:hint="eastAsia" w:ascii="Times New Roman" w:hAnsi="Times New Roman" w:eastAsia="宋体" w:cs="Times New Roman"/>
          <w:sz w:val="24"/>
          <w:szCs w:val="24"/>
        </w:rPr>
        <w:t>了</w:t>
      </w:r>
      <w:r>
        <w:rPr>
          <w:rFonts w:ascii="Times New Roman" w:hAnsi="Times New Roman" w:eastAsia="宋体" w:cs="Times New Roman"/>
          <w:sz w:val="24"/>
          <w:szCs w:val="24"/>
        </w:rPr>
        <w:t>传声通道，降低</w:t>
      </w:r>
      <w:r>
        <w:rPr>
          <w:rFonts w:hint="eastAsia" w:ascii="Times New Roman" w:hAnsi="Times New Roman" w:eastAsia="宋体" w:cs="Times New Roman"/>
          <w:sz w:val="24"/>
          <w:szCs w:val="24"/>
        </w:rPr>
        <w:t>了</w:t>
      </w:r>
      <w:r>
        <w:rPr>
          <w:rFonts w:ascii="Times New Roman" w:hAnsi="Times New Roman" w:eastAsia="宋体" w:cs="Times New Roman"/>
          <w:sz w:val="24"/>
          <w:szCs w:val="24"/>
        </w:rPr>
        <w:t>隔墙或楼板的整体隔声性能</w:t>
      </w:r>
      <w:r>
        <w:rPr>
          <w:rFonts w:hint="eastAsia" w:ascii="Times New Roman" w:hAnsi="Times New Roman" w:eastAsia="宋体" w:cs="Times New Roman"/>
          <w:sz w:val="24"/>
          <w:szCs w:val="24"/>
        </w:rPr>
        <w:t>。因此，对这些缝隙进行封堵是必要的。</w:t>
      </w:r>
      <w:r>
        <w:rPr>
          <w:rFonts w:ascii="Times New Roman" w:hAnsi="Times New Roman" w:eastAsia="宋体" w:cs="Times New Roman"/>
          <w:sz w:val="24"/>
          <w:szCs w:val="24"/>
        </w:rPr>
        <w:t>封堵构造</w:t>
      </w:r>
      <w:r>
        <w:rPr>
          <w:rFonts w:hint="eastAsia" w:ascii="Times New Roman" w:hAnsi="Times New Roman" w:eastAsia="宋体" w:cs="Times New Roman"/>
          <w:sz w:val="24"/>
          <w:szCs w:val="24"/>
        </w:rPr>
        <w:t>需要</w:t>
      </w:r>
      <w:r>
        <w:rPr>
          <w:rFonts w:ascii="Times New Roman" w:hAnsi="Times New Roman" w:eastAsia="宋体" w:cs="Times New Roman"/>
          <w:sz w:val="24"/>
          <w:szCs w:val="24"/>
        </w:rPr>
        <w:t>在玻璃幕墙设计时就预留条件，如增加窗框的厚度等。</w:t>
      </w:r>
    </w:p>
    <w:bookmarkEnd w:id="294"/>
    <w:p>
      <w:pPr>
        <w:pStyle w:val="4"/>
        <w:spacing w:before="120" w:after="120" w:line="360" w:lineRule="auto"/>
        <w:jc w:val="center"/>
        <w:rPr>
          <w:rFonts w:ascii="Times New Roman" w:hAnsi="Times New Roman" w:eastAsia="黑体" w:cs="Times New Roman"/>
          <w:sz w:val="28"/>
          <w:szCs w:val="28"/>
        </w:rPr>
      </w:pPr>
      <w:bookmarkStart w:id="295" w:name="_Toc151727119"/>
      <w:bookmarkStart w:id="296" w:name="_Toc153141794"/>
      <w:bookmarkStart w:id="297" w:name="_Toc96590032"/>
      <w:bookmarkStart w:id="298" w:name="_Toc102300072"/>
      <w:bookmarkStart w:id="299" w:name="_Toc153140221"/>
      <w:bookmarkStart w:id="300" w:name="_Toc103424843"/>
      <w:r>
        <w:rPr>
          <w:rFonts w:ascii="Times New Roman" w:hAnsi="Times New Roman" w:eastAsia="黑体" w:cs="Times New Roman"/>
          <w:b w:val="0"/>
          <w:sz w:val="28"/>
          <w:szCs w:val="28"/>
        </w:rPr>
        <w:t>4.5</w:t>
      </w:r>
      <w:r>
        <w:rPr>
          <w:rFonts w:hint="eastAsia" w:ascii="Times New Roman" w:hAnsi="Times New Roman" w:eastAsia="黑体" w:cs="Times New Roman"/>
          <w:b w:val="0"/>
          <w:sz w:val="28"/>
          <w:szCs w:val="28"/>
        </w:rPr>
        <w:t>　隔振与消声设计</w:t>
      </w:r>
      <w:bookmarkEnd w:id="295"/>
      <w:bookmarkEnd w:id="296"/>
      <w:bookmarkEnd w:id="297"/>
      <w:bookmarkEnd w:id="298"/>
      <w:bookmarkEnd w:id="299"/>
      <w:bookmarkEnd w:id="300"/>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4.5.1</w:t>
      </w:r>
      <w:r>
        <w:rPr>
          <w:rFonts w:ascii="Times New Roman" w:hAnsi="Times New Roman" w:eastAsia="宋体" w:cs="Times New Roman"/>
          <w:sz w:val="24"/>
          <w:szCs w:val="24"/>
        </w:rPr>
        <w:t>　制冷机和柴油发动机振动非常大，隔振要求高，机房</w:t>
      </w:r>
      <w:r>
        <w:rPr>
          <w:rFonts w:hint="eastAsia" w:ascii="Times New Roman" w:hAnsi="Times New Roman" w:eastAsia="宋体" w:cs="Times New Roman"/>
          <w:bCs/>
          <w:sz w:val="24"/>
        </w:rPr>
        <w:t>建议</w:t>
      </w:r>
      <w:r>
        <w:rPr>
          <w:rFonts w:ascii="Times New Roman" w:hAnsi="Times New Roman" w:eastAsia="宋体" w:cs="Times New Roman"/>
          <w:sz w:val="24"/>
          <w:szCs w:val="24"/>
        </w:rPr>
        <w:t>设置在建筑最底层，由于地下室底板、地面不易被激振，有利于控制设备产生的严重振动。</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4.5.2</w:t>
      </w:r>
      <w:r>
        <w:rPr>
          <w:rFonts w:ascii="Times New Roman" w:hAnsi="Times New Roman" w:eastAsia="宋体" w:cs="Times New Roman"/>
          <w:sz w:val="24"/>
          <w:szCs w:val="24"/>
        </w:rPr>
        <w:t>　出于对电梯安装的安全考虑，要求井道内导轨</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刚性安装在井壁上，导致结构传声。当条件受限，电梯井难于避开</w:t>
      </w:r>
      <w:r>
        <w:rPr>
          <w:rFonts w:hint="eastAsia" w:ascii="Times New Roman" w:hAnsi="Times New Roman" w:eastAsia="宋体" w:cs="Times New Roman"/>
          <w:sz w:val="24"/>
          <w:szCs w:val="24"/>
        </w:rPr>
        <w:t>展厅</w:t>
      </w:r>
      <w:r>
        <w:rPr>
          <w:rFonts w:ascii="Times New Roman" w:hAnsi="Times New Roman" w:eastAsia="宋体" w:cs="Times New Roman"/>
          <w:sz w:val="24"/>
          <w:szCs w:val="24"/>
        </w:rPr>
        <w:t>时，只有电梯井结构与</w:t>
      </w:r>
      <w:r>
        <w:rPr>
          <w:rFonts w:hint="eastAsia" w:ascii="Times New Roman" w:hAnsi="Times New Roman" w:eastAsia="宋体" w:cs="Times New Roman"/>
          <w:sz w:val="24"/>
          <w:szCs w:val="24"/>
        </w:rPr>
        <w:t>展厅</w:t>
      </w:r>
      <w:r>
        <w:rPr>
          <w:rFonts w:ascii="Times New Roman" w:hAnsi="Times New Roman" w:eastAsia="宋体" w:cs="Times New Roman"/>
          <w:sz w:val="24"/>
          <w:szCs w:val="24"/>
        </w:rPr>
        <w:t>脱开，才</w:t>
      </w:r>
      <w:r>
        <w:rPr>
          <w:rFonts w:hint="eastAsia" w:ascii="Times New Roman" w:hAnsi="Times New Roman" w:eastAsia="宋体" w:cs="Times New Roman"/>
          <w:sz w:val="24"/>
          <w:szCs w:val="24"/>
        </w:rPr>
        <w:t>可</w:t>
      </w:r>
      <w:r>
        <w:rPr>
          <w:rFonts w:ascii="Times New Roman" w:hAnsi="Times New Roman" w:eastAsia="宋体" w:cs="Times New Roman"/>
          <w:sz w:val="24"/>
          <w:szCs w:val="24"/>
        </w:rPr>
        <w:t>以有效切断电梯振动能量传递到</w:t>
      </w:r>
      <w:r>
        <w:rPr>
          <w:rFonts w:hint="eastAsia" w:ascii="Times New Roman" w:hAnsi="Times New Roman" w:eastAsia="宋体" w:cs="Times New Roman"/>
          <w:sz w:val="24"/>
          <w:szCs w:val="24"/>
        </w:rPr>
        <w:t>展厅</w:t>
      </w:r>
      <w:r>
        <w:rPr>
          <w:rFonts w:ascii="Times New Roman" w:hAnsi="Times New Roman" w:eastAsia="宋体" w:cs="Times New Roman"/>
          <w:sz w:val="24"/>
          <w:szCs w:val="24"/>
        </w:rPr>
        <w:t>墙体、楼板，从而控制结构噪声。</w:t>
      </w:r>
    </w:p>
    <w:p>
      <w:pPr>
        <w:spacing w:line="360" w:lineRule="auto"/>
        <w:rPr>
          <w:rFonts w:ascii="Times New Roman" w:hAnsi="Times New Roman" w:eastAsia="宋体" w:cs="Times New Roman"/>
          <w:sz w:val="24"/>
        </w:rPr>
      </w:pPr>
      <w:r>
        <w:rPr>
          <w:rFonts w:ascii="Times New Roman" w:hAnsi="Times New Roman" w:eastAsia="宋体" w:cs="Times New Roman"/>
          <w:b/>
          <w:bCs/>
          <w:sz w:val="24"/>
          <w:szCs w:val="24"/>
        </w:rPr>
        <w:t>4.5.3</w:t>
      </w:r>
      <w:r>
        <w:rPr>
          <w:rFonts w:ascii="Times New Roman" w:hAnsi="Times New Roman" w:eastAsia="宋体" w:cs="Times New Roman"/>
          <w:sz w:val="24"/>
          <w:szCs w:val="24"/>
        </w:rPr>
        <w:t>　</w:t>
      </w:r>
      <w:r>
        <w:rPr>
          <w:rFonts w:ascii="Times New Roman" w:hAnsi="Times New Roman" w:eastAsia="宋体" w:cs="Times New Roman"/>
          <w:sz w:val="24"/>
        </w:rPr>
        <w:t>空调机组、制冷机组、冷却塔、柴油发电机组、新风机组、水泵、风机、锅炉、空压机等机电设备</w:t>
      </w:r>
      <w:r>
        <w:rPr>
          <w:rFonts w:hint="eastAsia" w:ascii="Times New Roman" w:hAnsi="Times New Roman" w:eastAsia="宋体" w:cs="Times New Roman"/>
          <w:sz w:val="24"/>
        </w:rPr>
        <w:t>应</w:t>
      </w:r>
      <w:r>
        <w:rPr>
          <w:rFonts w:ascii="Times New Roman" w:hAnsi="Times New Roman" w:eastAsia="宋体" w:cs="Times New Roman"/>
          <w:sz w:val="24"/>
        </w:rPr>
        <w:t>选用低噪声、低振动产品，对设备的管路系统，</w:t>
      </w:r>
      <w:r>
        <w:rPr>
          <w:rFonts w:hint="eastAsia" w:ascii="Times New Roman" w:hAnsi="Times New Roman" w:eastAsia="宋体" w:cs="Times New Roman"/>
          <w:sz w:val="24"/>
        </w:rPr>
        <w:t>宜</w:t>
      </w:r>
      <w:r>
        <w:rPr>
          <w:rFonts w:ascii="Times New Roman" w:hAnsi="Times New Roman" w:eastAsia="宋体" w:cs="Times New Roman"/>
          <w:sz w:val="24"/>
        </w:rPr>
        <w:t>采用等荷载（</w:t>
      </w:r>
      <w:r>
        <w:rPr>
          <w:rFonts w:hint="eastAsia" w:ascii="Times New Roman" w:hAnsi="Times New Roman" w:eastAsia="宋体" w:cs="Times New Roman"/>
          <w:sz w:val="24"/>
        </w:rPr>
        <w:t>应</w:t>
      </w:r>
      <w:r>
        <w:rPr>
          <w:rFonts w:ascii="Times New Roman" w:hAnsi="Times New Roman" w:eastAsia="宋体" w:cs="Times New Roman"/>
          <w:sz w:val="24"/>
        </w:rPr>
        <w:t>力）与对称方式的支承原则，确定支承点的位置与分布，并对设备的管路系统采取隔振措施（见图1），</w:t>
      </w:r>
      <w:r>
        <w:rPr>
          <w:rFonts w:hint="eastAsia" w:ascii="Times New Roman" w:hAnsi="Times New Roman" w:eastAsia="宋体" w:cs="Times New Roman"/>
          <w:sz w:val="24"/>
        </w:rPr>
        <w:t>可</w:t>
      </w:r>
      <w:r>
        <w:rPr>
          <w:rFonts w:ascii="Times New Roman" w:hAnsi="Times New Roman" w:eastAsia="宋体" w:cs="Times New Roman"/>
          <w:sz w:val="24"/>
        </w:rPr>
        <w:t>以有效防止噪声和振动干扰。机电设备相对集中布置，有利于控制振动干扰。</w:t>
      </w:r>
    </w:p>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drawing>
          <wp:inline distT="0" distB="0" distL="0" distR="0">
            <wp:extent cx="2451100" cy="143256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2451100" cy="1432560"/>
                    </a:xfrm>
                    <a:prstGeom prst="rect">
                      <a:avLst/>
                    </a:prstGeom>
                    <a:noFill/>
                  </pic:spPr>
                </pic:pic>
              </a:graphicData>
            </a:graphic>
          </wp:inline>
        </w:drawing>
      </w:r>
    </w:p>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lang w:val="en-GB"/>
        </w:rPr>
        <w:t>图</w:t>
      </w:r>
      <w:r>
        <w:rPr>
          <w:rFonts w:ascii="Times New Roman" w:hAnsi="Times New Roman" w:eastAsia="宋体" w:cs="Times New Roman"/>
          <w:sz w:val="24"/>
          <w:szCs w:val="24"/>
        </w:rPr>
        <w:t>1　通风系统隔振构造做法</w:t>
      </w:r>
      <w:r>
        <w:rPr>
          <w:rFonts w:hint="eastAsia" w:ascii="Times New Roman" w:hAnsi="Times New Roman" w:eastAsia="宋体" w:cs="Times New Roman"/>
          <w:sz w:val="24"/>
          <w:szCs w:val="24"/>
        </w:rPr>
        <w:t>示意图</w:t>
      </w:r>
    </w:p>
    <w:p>
      <w:pPr>
        <w:pStyle w:val="2"/>
        <w:jc w:val="center"/>
      </w:pPr>
      <w:r>
        <w:rPr>
          <w:rFonts w:hint="eastAsia"/>
        </w:rPr>
        <w:t>1—隔振吊钩；2—管道；3—软接管；4—风机；5—基座</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4.5.4</w:t>
      </w:r>
      <w:r>
        <w:rPr>
          <w:rFonts w:ascii="Times New Roman" w:hAnsi="Times New Roman" w:eastAsia="宋体" w:cs="Times New Roman"/>
          <w:sz w:val="24"/>
          <w:szCs w:val="24"/>
        </w:rPr>
        <w:t>　采用低噪声设备是降低敏感房间噪声和振动干扰的最好方式。噪声和振动较大的设备远离</w:t>
      </w:r>
      <w:r>
        <w:rPr>
          <w:rFonts w:hint="eastAsia" w:ascii="Times New Roman" w:hAnsi="Times New Roman" w:eastAsia="宋体" w:cs="Times New Roman"/>
          <w:sz w:val="24"/>
          <w:szCs w:val="24"/>
        </w:rPr>
        <w:t>噪声</w:t>
      </w:r>
      <w:r>
        <w:rPr>
          <w:rFonts w:ascii="Times New Roman" w:hAnsi="Times New Roman" w:eastAsia="宋体" w:cs="Times New Roman"/>
          <w:sz w:val="24"/>
          <w:szCs w:val="24"/>
        </w:rPr>
        <w:t>敏感房间，也</w:t>
      </w:r>
      <w:r>
        <w:rPr>
          <w:rFonts w:hint="eastAsia" w:ascii="Times New Roman" w:hAnsi="Times New Roman" w:eastAsia="宋体" w:cs="Times New Roman"/>
          <w:sz w:val="24"/>
          <w:szCs w:val="24"/>
        </w:rPr>
        <w:t>可</w:t>
      </w:r>
      <w:r>
        <w:rPr>
          <w:rFonts w:ascii="Times New Roman" w:hAnsi="Times New Roman" w:eastAsia="宋体" w:cs="Times New Roman"/>
          <w:sz w:val="24"/>
          <w:szCs w:val="24"/>
        </w:rPr>
        <w:t>以有效避免噪声和振动干扰。</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4.5.5</w:t>
      </w:r>
      <w:r>
        <w:rPr>
          <w:rFonts w:ascii="Times New Roman" w:hAnsi="Times New Roman" w:eastAsia="宋体" w:cs="Times New Roman"/>
          <w:sz w:val="24"/>
          <w:szCs w:val="24"/>
        </w:rPr>
        <w:t>　安装吊顶内的机电设备常受到建筑空间、技术水平与资金等条件限制，较难采取降噪与振动控制措施将机电设备噪声降至最低水平。因此，不</w:t>
      </w:r>
      <w:r>
        <w:rPr>
          <w:rFonts w:hint="eastAsia" w:ascii="Times New Roman" w:hAnsi="Times New Roman" w:eastAsia="宋体" w:cs="Times New Roman"/>
          <w:sz w:val="24"/>
          <w:szCs w:val="24"/>
        </w:rPr>
        <w:t>适合</w:t>
      </w:r>
      <w:r>
        <w:rPr>
          <w:rFonts w:ascii="Times New Roman" w:hAnsi="Times New Roman" w:eastAsia="宋体" w:cs="Times New Roman"/>
          <w:sz w:val="24"/>
          <w:szCs w:val="24"/>
        </w:rPr>
        <w:t>将这类机电设备放置于要求安静的用房或走廊的吊顶内。</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4.5.6</w:t>
      </w:r>
      <w:r>
        <w:rPr>
          <w:rFonts w:ascii="Times New Roman" w:hAnsi="Times New Roman" w:eastAsia="宋体" w:cs="Times New Roman"/>
          <w:sz w:val="24"/>
          <w:szCs w:val="24"/>
        </w:rPr>
        <w:t>　机电设备振动</w:t>
      </w:r>
      <w:r>
        <w:rPr>
          <w:rFonts w:hint="eastAsia" w:ascii="Times New Roman" w:hAnsi="Times New Roman" w:eastAsia="宋体" w:cs="Times New Roman"/>
          <w:sz w:val="24"/>
          <w:szCs w:val="24"/>
        </w:rPr>
        <w:t>可</w:t>
      </w:r>
      <w:r>
        <w:rPr>
          <w:rFonts w:ascii="Times New Roman" w:hAnsi="Times New Roman" w:eastAsia="宋体" w:cs="Times New Roman"/>
          <w:sz w:val="24"/>
          <w:szCs w:val="24"/>
        </w:rPr>
        <w:t>通过管线传播，因此，管线与振动设备之间需要采用柔性隔振连接。与振动设备刚性相连的管线振动较大，吊挂和支撑都需要考虑隔振。</w:t>
      </w:r>
      <w:r>
        <w:rPr>
          <w:rFonts w:ascii="Times New Roman" w:hAnsi="Times New Roman" w:eastAsia="宋体" w:cs="Times New Roman"/>
          <w:sz w:val="24"/>
        </w:rPr>
        <w:t>管道与产生噪声及振动的建筑设备的</w:t>
      </w:r>
      <w:r>
        <w:rPr>
          <w:rFonts w:ascii="Times New Roman" w:hAnsi="Times New Roman" w:eastAsia="宋体" w:cs="Times New Roman"/>
          <w:sz w:val="24"/>
          <w:szCs w:val="24"/>
        </w:rPr>
        <w:t>隔振构造示意见图2。</w:t>
      </w:r>
    </w:p>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drawing>
          <wp:inline distT="0" distB="0" distL="0" distR="0">
            <wp:extent cx="2712720" cy="156654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712720" cy="1566545"/>
                    </a:xfrm>
                    <a:prstGeom prst="rect">
                      <a:avLst/>
                    </a:prstGeom>
                    <a:noFill/>
                  </pic:spPr>
                </pic:pic>
              </a:graphicData>
            </a:graphic>
          </wp:inline>
        </w:drawing>
      </w:r>
    </w:p>
    <w:p>
      <w:pPr>
        <w:spacing w:line="360" w:lineRule="auto"/>
        <w:jc w:val="center"/>
        <w:rPr>
          <w:rFonts w:ascii="Times New Roman" w:hAnsi="Times New Roman" w:eastAsia="宋体" w:cs="Times New Roman"/>
          <w:sz w:val="24"/>
          <w:szCs w:val="24"/>
          <w:lang w:val="en-GB"/>
        </w:rPr>
      </w:pPr>
      <w:r>
        <w:rPr>
          <w:rFonts w:ascii="Times New Roman" w:hAnsi="Times New Roman" w:eastAsia="宋体" w:cs="Times New Roman"/>
          <w:sz w:val="24"/>
          <w:szCs w:val="24"/>
          <w:lang w:val="en-GB"/>
        </w:rPr>
        <w:t>图2　管道隔振构造做法</w:t>
      </w:r>
      <w:r>
        <w:rPr>
          <w:rFonts w:hint="eastAsia" w:ascii="Times New Roman" w:hAnsi="Times New Roman" w:eastAsia="宋体" w:cs="Times New Roman"/>
          <w:sz w:val="24"/>
          <w:szCs w:val="24"/>
          <w:lang w:val="en-GB"/>
        </w:rPr>
        <w:t>示意图</w:t>
      </w:r>
    </w:p>
    <w:p>
      <w:pPr>
        <w:pStyle w:val="2"/>
        <w:jc w:val="center"/>
        <w:rPr>
          <w:sz w:val="24"/>
          <w:lang w:val="en-GB"/>
        </w:rPr>
      </w:pPr>
      <w:r>
        <w:rPr>
          <w:rFonts w:hint="eastAsia"/>
        </w:rPr>
        <w:t>1—保温层；2—双层12厚</w:t>
      </w:r>
      <w:r>
        <w:t>石膏板</w:t>
      </w:r>
      <w:r>
        <w:rPr>
          <w:rFonts w:hint="eastAsia"/>
        </w:rPr>
        <w:t>；3—建筑密封膏；4—填充水泥砂浆</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4.5.7</w:t>
      </w:r>
      <w:r>
        <w:rPr>
          <w:rFonts w:ascii="Times New Roman" w:hAnsi="Times New Roman" w:eastAsia="宋体" w:cs="Times New Roman"/>
          <w:sz w:val="24"/>
          <w:szCs w:val="24"/>
        </w:rPr>
        <w:t>　控制管道内气流速度</w:t>
      </w:r>
      <w:r>
        <w:rPr>
          <w:rFonts w:hint="eastAsia" w:ascii="Times New Roman" w:hAnsi="Times New Roman" w:eastAsia="宋体" w:cs="Times New Roman"/>
          <w:sz w:val="24"/>
          <w:szCs w:val="24"/>
        </w:rPr>
        <w:t>可</w:t>
      </w:r>
      <w:r>
        <w:rPr>
          <w:rFonts w:ascii="Times New Roman" w:hAnsi="Times New Roman" w:eastAsia="宋体" w:cs="Times New Roman"/>
          <w:sz w:val="24"/>
          <w:szCs w:val="24"/>
        </w:rPr>
        <w:t>降低气流再生噪声；设置消声器是控制气流噪声的主要措施；选用低噪声风口也</w:t>
      </w:r>
      <w:r>
        <w:rPr>
          <w:rFonts w:hint="eastAsia" w:ascii="Times New Roman" w:hAnsi="Times New Roman" w:eastAsia="宋体" w:cs="Times New Roman"/>
          <w:sz w:val="24"/>
          <w:szCs w:val="24"/>
        </w:rPr>
        <w:t>可</w:t>
      </w:r>
      <w:r>
        <w:rPr>
          <w:rFonts w:ascii="Times New Roman" w:hAnsi="Times New Roman" w:eastAsia="宋体" w:cs="Times New Roman"/>
          <w:sz w:val="24"/>
          <w:szCs w:val="24"/>
        </w:rPr>
        <w:t>降低噪声。</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4.5.9</w:t>
      </w:r>
      <w:r>
        <w:rPr>
          <w:rFonts w:ascii="Times New Roman" w:hAnsi="Times New Roman" w:eastAsia="宋体" w:cs="Times New Roman"/>
          <w:sz w:val="24"/>
          <w:szCs w:val="24"/>
        </w:rPr>
        <w:t>　机电设备隔振方案</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根据设备类型、振动大小、扰动频率、安装方式、振动和结构噪声要求等进行设计。控制振动设备振动幅度，有利于设备安全运营并延长使用年限。降低系统固有频率，防止系统共振，提高隔振效率。</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4.5.10</w:t>
      </w:r>
      <w:r>
        <w:rPr>
          <w:rFonts w:ascii="Times New Roman" w:hAnsi="Times New Roman" w:eastAsia="宋体" w:cs="Times New Roman"/>
          <w:sz w:val="24"/>
          <w:szCs w:val="24"/>
        </w:rPr>
        <w:t>　设备振动很大或隔振要求很高时，单一的隔振措施通常不能满足要求，两级和多级隔振</w:t>
      </w:r>
      <w:r>
        <w:rPr>
          <w:rFonts w:hint="eastAsia" w:ascii="Times New Roman" w:hAnsi="Times New Roman" w:eastAsia="宋体" w:cs="Times New Roman"/>
          <w:sz w:val="24"/>
          <w:szCs w:val="24"/>
        </w:rPr>
        <w:t>可</w:t>
      </w:r>
      <w:r>
        <w:rPr>
          <w:rFonts w:ascii="Times New Roman" w:hAnsi="Times New Roman" w:eastAsia="宋体" w:cs="Times New Roman"/>
          <w:sz w:val="24"/>
          <w:szCs w:val="24"/>
        </w:rPr>
        <w:t>提高隔振效率，如设备机房采用浮筑楼面，在浮筑楼面上再对设备做隔振；再如管道与设备间采用软连接，管道支撑采用弹性支撑，这样设备振动经过两个隔振措施传到建筑结构，得到大幅度降低。</w:t>
      </w:r>
    </w:p>
    <w:p>
      <w:pPr>
        <w:pStyle w:val="2"/>
        <w:spacing w:after="0" w:line="360" w:lineRule="auto"/>
        <w:rPr>
          <w:sz w:val="24"/>
        </w:rPr>
      </w:pPr>
      <w:r>
        <w:rPr>
          <w:b/>
          <w:bCs/>
          <w:sz w:val="24"/>
        </w:rPr>
        <w:t>4.5.11</w:t>
      </w:r>
      <w:r>
        <w:rPr>
          <w:sz w:val="24"/>
        </w:rPr>
        <w:t>　同一设备的隔振产品</w:t>
      </w:r>
      <w:r>
        <w:rPr>
          <w:rFonts w:hint="eastAsia"/>
          <w:sz w:val="24"/>
        </w:rPr>
        <w:t>选择</w:t>
      </w:r>
      <w:r>
        <w:rPr>
          <w:sz w:val="24"/>
        </w:rPr>
        <w:t>一致</w:t>
      </w:r>
      <w:r>
        <w:rPr>
          <w:rFonts w:hint="eastAsia"/>
          <w:sz w:val="24"/>
        </w:rPr>
        <w:t>的</w:t>
      </w:r>
      <w:r>
        <w:rPr>
          <w:sz w:val="24"/>
        </w:rPr>
        <w:t>型号有利于受力均匀、保持设备平衡</w:t>
      </w:r>
      <w:r>
        <w:rPr>
          <w:rFonts w:hint="eastAsia"/>
          <w:sz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4.5.12</w:t>
      </w:r>
      <w:r>
        <w:rPr>
          <w:rFonts w:ascii="Times New Roman" w:hAnsi="Times New Roman" w:eastAsia="宋体" w:cs="Times New Roman"/>
          <w:sz w:val="24"/>
          <w:szCs w:val="24"/>
        </w:rPr>
        <w:t>　机电设备配置惰性基座，一般情况下，惰性基座质量为振动设备质量的1-2倍，系统总质量增加，降低设备振动加速度，有利于隔振，并延长设备使用寿命。</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4.5.13</w:t>
      </w:r>
      <w:r>
        <w:rPr>
          <w:rFonts w:ascii="Times New Roman" w:hAnsi="Times New Roman" w:eastAsia="宋体" w:cs="Times New Roman"/>
          <w:sz w:val="24"/>
          <w:szCs w:val="24"/>
        </w:rPr>
        <w:t>　机电设备配置惰性基座有利于降低系统共振频率，这是机电设备隔振的基本要求。</w:t>
      </w:r>
    </w:p>
    <w:p>
      <w:pPr>
        <w:pStyle w:val="4"/>
        <w:spacing w:before="120" w:after="120" w:line="360" w:lineRule="auto"/>
        <w:jc w:val="center"/>
        <w:rPr>
          <w:rFonts w:ascii="Times New Roman" w:hAnsi="Times New Roman" w:eastAsia="黑体" w:cs="Times New Roman"/>
          <w:b w:val="0"/>
          <w:sz w:val="28"/>
          <w:szCs w:val="28"/>
        </w:rPr>
      </w:pPr>
      <w:bookmarkStart w:id="301" w:name="_Toc153140222"/>
      <w:bookmarkStart w:id="302" w:name="_Toc151727120"/>
      <w:bookmarkStart w:id="303" w:name="_Toc153141795"/>
      <w:r>
        <w:rPr>
          <w:rFonts w:ascii="Times New Roman" w:hAnsi="Times New Roman" w:eastAsia="黑体" w:cs="Times New Roman"/>
          <w:b w:val="0"/>
          <w:sz w:val="28"/>
          <w:szCs w:val="28"/>
        </w:rPr>
        <w:t>4.6</w:t>
      </w:r>
      <w:r>
        <w:rPr>
          <w:rFonts w:hint="eastAsia" w:ascii="Times New Roman" w:hAnsi="Times New Roman" w:eastAsia="黑体" w:cs="Times New Roman"/>
          <w:b w:val="0"/>
          <w:sz w:val="28"/>
          <w:szCs w:val="28"/>
        </w:rPr>
        <w:t>　扩声系统设计</w:t>
      </w:r>
      <w:bookmarkEnd w:id="301"/>
      <w:bookmarkEnd w:id="302"/>
      <w:bookmarkEnd w:id="303"/>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4.6.4</w:t>
      </w:r>
      <w:r>
        <w:rPr>
          <w:rFonts w:hint="eastAsia" w:ascii="Times New Roman" w:hAnsi="Times New Roman" w:eastAsia="宋体" w:cs="Times New Roman"/>
          <w:sz w:val="24"/>
          <w:szCs w:val="24"/>
        </w:rPr>
        <w:t>　暗装扬声器系统外面的装饰会影响扬声器系统的辐射特性（频响、指向性等），因此推荐明装。但有时不可避免暗装扬声器系统。在设计时，格条尺寸（宽度和厚度）可按小于控制频率范围的上限频率波长的</w:t>
      </w:r>
      <w:r>
        <w:rPr>
          <w:rFonts w:ascii="Times New Roman" w:hAnsi="Times New Roman" w:eastAsia="宋体" w:cs="Times New Roman"/>
          <w:sz w:val="24"/>
          <w:szCs w:val="24"/>
        </w:rPr>
        <w:t>1/2</w:t>
      </w:r>
      <w:r>
        <w:rPr>
          <w:rFonts w:hint="eastAsia" w:ascii="Times New Roman" w:hAnsi="Times New Roman" w:eastAsia="宋体" w:cs="Times New Roman"/>
          <w:sz w:val="24"/>
          <w:szCs w:val="24"/>
        </w:rPr>
        <w:t>考虑，以尽可能减少对扬声器系统服务角度内直达声辐射的影响。</w:t>
      </w:r>
    </w:p>
    <w:p>
      <w:pPr>
        <w:spacing w:line="360" w:lineRule="auto"/>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after="120"/>
      <w:jc w:val="right"/>
    </w:pPr>
    <w:r>
      <w:fldChar w:fldCharType="begin"/>
    </w:r>
    <w:r>
      <w:instrText xml:space="preserve">PAGE   \* MERGEFORMAT</w:instrText>
    </w:r>
    <w:r>
      <w:fldChar w:fldCharType="separate"/>
    </w:r>
    <w:r>
      <w:rPr>
        <w:lang w:val="zh-CN"/>
      </w:rPr>
      <w:t>12</w:t>
    </w:r>
    <w:r>
      <w:fldChar w:fldCharType="end"/>
    </w:r>
  </w:p>
  <w:p>
    <w:pPr>
      <w:pStyle w:val="12"/>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after="120"/>
      <w:jc w:val="right"/>
    </w:pPr>
    <w:r>
      <w:fldChar w:fldCharType="begin"/>
    </w:r>
    <w:r>
      <w:instrText xml:space="preserve">PAGE   \* MERGEFORMAT</w:instrText>
    </w:r>
    <w:r>
      <w:fldChar w:fldCharType="separate"/>
    </w:r>
    <w:r>
      <w:rPr>
        <w:lang w:val="zh-CN"/>
      </w:rPr>
      <w:t>18</w:t>
    </w:r>
    <w:r>
      <w:fldChar w:fldCharType="end"/>
    </w:r>
  </w:p>
  <w:p>
    <w:pPr>
      <w:pStyle w:val="12"/>
      <w:spacing w:before="120" w:after="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after="1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spacing w:before="120"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before="120"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pStyle w:val="47"/>
      <w:lvlText w:val="2.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DD728B"/>
    <w:multiLevelType w:val="multilevel"/>
    <w:tmpl w:val="15DD728B"/>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0" w:firstLine="0"/>
      </w:pPr>
      <w:rPr>
        <w:rFonts w:hint="default" w:ascii="Times New Roman" w:hAnsi="Times New Roman" w:cs="Times New Roman"/>
        <w:b/>
        <w:i w:val="0"/>
        <w:color w:val="000000" w:themeColor="text1"/>
        <w:sz w:val="24"/>
        <w:szCs w:val="24"/>
        <w14:textFill>
          <w14:solidFill>
            <w14:schemeClr w14:val="tx1"/>
          </w14:solidFill>
        </w14:textFill>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5A2D312F"/>
    <w:multiLevelType w:val="multilevel"/>
    <w:tmpl w:val="5A2D312F"/>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0" w:firstLine="0"/>
      </w:pPr>
      <w:rPr>
        <w:rFonts w:hint="default" w:ascii="Times New Roman" w:hAnsi="Times New Roman" w:cs="Times New Roman"/>
        <w:b/>
        <w:i w:val="0"/>
        <w:color w:val="000000" w:themeColor="text1"/>
        <w:sz w:val="24"/>
        <w:szCs w:val="24"/>
        <w14:textFill>
          <w14:solidFill>
            <w14:schemeClr w14:val="tx1"/>
          </w14:solidFill>
        </w14:textFill>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yODkxZDBjMTAzNzEyM2MzYjM2NzJlYjkzZjFlMWYifQ=="/>
  </w:docVars>
  <w:rsids>
    <w:rsidRoot w:val="00F560D8"/>
    <w:rsid w:val="000020CE"/>
    <w:rsid w:val="00002A02"/>
    <w:rsid w:val="000131A2"/>
    <w:rsid w:val="0001369A"/>
    <w:rsid w:val="0001502E"/>
    <w:rsid w:val="000153FA"/>
    <w:rsid w:val="000162AF"/>
    <w:rsid w:val="00024FC9"/>
    <w:rsid w:val="00025E88"/>
    <w:rsid w:val="000308D3"/>
    <w:rsid w:val="000350D3"/>
    <w:rsid w:val="00036BCC"/>
    <w:rsid w:val="000379B1"/>
    <w:rsid w:val="00043BAC"/>
    <w:rsid w:val="0005456C"/>
    <w:rsid w:val="000560FE"/>
    <w:rsid w:val="00061625"/>
    <w:rsid w:val="00063E13"/>
    <w:rsid w:val="00067EBE"/>
    <w:rsid w:val="00071EE8"/>
    <w:rsid w:val="00085425"/>
    <w:rsid w:val="00092E1C"/>
    <w:rsid w:val="00093989"/>
    <w:rsid w:val="00093D71"/>
    <w:rsid w:val="000B6737"/>
    <w:rsid w:val="000C4FB3"/>
    <w:rsid w:val="000C6065"/>
    <w:rsid w:val="000D7704"/>
    <w:rsid w:val="000D7B48"/>
    <w:rsid w:val="000E531C"/>
    <w:rsid w:val="000F3BF6"/>
    <w:rsid w:val="001008C9"/>
    <w:rsid w:val="00100EA7"/>
    <w:rsid w:val="0010570A"/>
    <w:rsid w:val="001153EA"/>
    <w:rsid w:val="0012217C"/>
    <w:rsid w:val="00124023"/>
    <w:rsid w:val="00137C66"/>
    <w:rsid w:val="00141DEF"/>
    <w:rsid w:val="00142AB0"/>
    <w:rsid w:val="001567B5"/>
    <w:rsid w:val="00157BDB"/>
    <w:rsid w:val="00161E3F"/>
    <w:rsid w:val="001629D2"/>
    <w:rsid w:val="001648FD"/>
    <w:rsid w:val="001778DF"/>
    <w:rsid w:val="00180C2B"/>
    <w:rsid w:val="001904D8"/>
    <w:rsid w:val="001913C7"/>
    <w:rsid w:val="00191821"/>
    <w:rsid w:val="00195FDE"/>
    <w:rsid w:val="00197F56"/>
    <w:rsid w:val="001A0F63"/>
    <w:rsid w:val="001A52D5"/>
    <w:rsid w:val="001A5859"/>
    <w:rsid w:val="001C0400"/>
    <w:rsid w:val="001C63A7"/>
    <w:rsid w:val="001D1D9E"/>
    <w:rsid w:val="001D52CC"/>
    <w:rsid w:val="001E5596"/>
    <w:rsid w:val="001E6A0A"/>
    <w:rsid w:val="001E74A4"/>
    <w:rsid w:val="001E7971"/>
    <w:rsid w:val="001F0DAF"/>
    <w:rsid w:val="00212E4E"/>
    <w:rsid w:val="002142B2"/>
    <w:rsid w:val="00217EAF"/>
    <w:rsid w:val="002242A5"/>
    <w:rsid w:val="0023765F"/>
    <w:rsid w:val="002446E7"/>
    <w:rsid w:val="00247CFF"/>
    <w:rsid w:val="00251D76"/>
    <w:rsid w:val="002525A4"/>
    <w:rsid w:val="0025304F"/>
    <w:rsid w:val="0025396A"/>
    <w:rsid w:val="002573F8"/>
    <w:rsid w:val="00263455"/>
    <w:rsid w:val="0027439B"/>
    <w:rsid w:val="00277292"/>
    <w:rsid w:val="0028008F"/>
    <w:rsid w:val="00284832"/>
    <w:rsid w:val="00297648"/>
    <w:rsid w:val="002B2932"/>
    <w:rsid w:val="002B4482"/>
    <w:rsid w:val="002C2958"/>
    <w:rsid w:val="002C365E"/>
    <w:rsid w:val="002C7749"/>
    <w:rsid w:val="002D39B8"/>
    <w:rsid w:val="002E6971"/>
    <w:rsid w:val="002F17C5"/>
    <w:rsid w:val="002F6FC8"/>
    <w:rsid w:val="002F7946"/>
    <w:rsid w:val="00300AA7"/>
    <w:rsid w:val="00302D48"/>
    <w:rsid w:val="0030335B"/>
    <w:rsid w:val="00306770"/>
    <w:rsid w:val="00307724"/>
    <w:rsid w:val="003113E9"/>
    <w:rsid w:val="003167A1"/>
    <w:rsid w:val="00316F1A"/>
    <w:rsid w:val="00316F21"/>
    <w:rsid w:val="003244BE"/>
    <w:rsid w:val="0032506C"/>
    <w:rsid w:val="003307D3"/>
    <w:rsid w:val="00341710"/>
    <w:rsid w:val="00354B30"/>
    <w:rsid w:val="00355530"/>
    <w:rsid w:val="00371EB8"/>
    <w:rsid w:val="003739D4"/>
    <w:rsid w:val="00386359"/>
    <w:rsid w:val="00397544"/>
    <w:rsid w:val="003A4455"/>
    <w:rsid w:val="003A4D7C"/>
    <w:rsid w:val="003A6EF0"/>
    <w:rsid w:val="003C057F"/>
    <w:rsid w:val="003C45C5"/>
    <w:rsid w:val="003C4B76"/>
    <w:rsid w:val="003D0F9B"/>
    <w:rsid w:val="003D6AC1"/>
    <w:rsid w:val="003E23E9"/>
    <w:rsid w:val="003E648B"/>
    <w:rsid w:val="003F2440"/>
    <w:rsid w:val="0040623B"/>
    <w:rsid w:val="00410F5A"/>
    <w:rsid w:val="00424658"/>
    <w:rsid w:val="00426823"/>
    <w:rsid w:val="0043077D"/>
    <w:rsid w:val="00435EDD"/>
    <w:rsid w:val="00436452"/>
    <w:rsid w:val="00443D00"/>
    <w:rsid w:val="004440D9"/>
    <w:rsid w:val="004559BB"/>
    <w:rsid w:val="00472FE8"/>
    <w:rsid w:val="00482D2F"/>
    <w:rsid w:val="0049244A"/>
    <w:rsid w:val="00493CBD"/>
    <w:rsid w:val="00495489"/>
    <w:rsid w:val="004A10CB"/>
    <w:rsid w:val="004A1947"/>
    <w:rsid w:val="004B067E"/>
    <w:rsid w:val="004C0F99"/>
    <w:rsid w:val="004C6DDB"/>
    <w:rsid w:val="004D2399"/>
    <w:rsid w:val="004E0DF3"/>
    <w:rsid w:val="004E6543"/>
    <w:rsid w:val="00502D77"/>
    <w:rsid w:val="005134BD"/>
    <w:rsid w:val="00514F5A"/>
    <w:rsid w:val="00527A63"/>
    <w:rsid w:val="00533E9A"/>
    <w:rsid w:val="0053489D"/>
    <w:rsid w:val="005358D3"/>
    <w:rsid w:val="00546C8C"/>
    <w:rsid w:val="00552CCA"/>
    <w:rsid w:val="005540AE"/>
    <w:rsid w:val="0056188F"/>
    <w:rsid w:val="005652A3"/>
    <w:rsid w:val="00572B7F"/>
    <w:rsid w:val="00574937"/>
    <w:rsid w:val="00586A11"/>
    <w:rsid w:val="00586D96"/>
    <w:rsid w:val="00587A48"/>
    <w:rsid w:val="00590D56"/>
    <w:rsid w:val="00592BFE"/>
    <w:rsid w:val="00594ABF"/>
    <w:rsid w:val="00596587"/>
    <w:rsid w:val="005A1A95"/>
    <w:rsid w:val="005A4C2D"/>
    <w:rsid w:val="005B4BCD"/>
    <w:rsid w:val="005C7C01"/>
    <w:rsid w:val="005D3C57"/>
    <w:rsid w:val="005E0DB3"/>
    <w:rsid w:val="005E2EB3"/>
    <w:rsid w:val="005F0DE0"/>
    <w:rsid w:val="005F5525"/>
    <w:rsid w:val="005F67FB"/>
    <w:rsid w:val="005F7DF2"/>
    <w:rsid w:val="00601BAE"/>
    <w:rsid w:val="00602E40"/>
    <w:rsid w:val="0060544C"/>
    <w:rsid w:val="00605E0F"/>
    <w:rsid w:val="00617B61"/>
    <w:rsid w:val="00617FC0"/>
    <w:rsid w:val="0062215F"/>
    <w:rsid w:val="0063488F"/>
    <w:rsid w:val="006567DE"/>
    <w:rsid w:val="00657BE6"/>
    <w:rsid w:val="00657E08"/>
    <w:rsid w:val="00666769"/>
    <w:rsid w:val="00667DCD"/>
    <w:rsid w:val="006813ED"/>
    <w:rsid w:val="00684266"/>
    <w:rsid w:val="00684AF0"/>
    <w:rsid w:val="006A1B72"/>
    <w:rsid w:val="006B5863"/>
    <w:rsid w:val="006B7092"/>
    <w:rsid w:val="006C0376"/>
    <w:rsid w:val="006C55C8"/>
    <w:rsid w:val="006D4B18"/>
    <w:rsid w:val="006E074F"/>
    <w:rsid w:val="006E45AC"/>
    <w:rsid w:val="006F1500"/>
    <w:rsid w:val="006F3FE7"/>
    <w:rsid w:val="006F4423"/>
    <w:rsid w:val="006F6131"/>
    <w:rsid w:val="006F78E4"/>
    <w:rsid w:val="00702DF7"/>
    <w:rsid w:val="0070311B"/>
    <w:rsid w:val="007033B2"/>
    <w:rsid w:val="007052BF"/>
    <w:rsid w:val="0070785E"/>
    <w:rsid w:val="00714E2C"/>
    <w:rsid w:val="007151E9"/>
    <w:rsid w:val="00725DFC"/>
    <w:rsid w:val="007272D3"/>
    <w:rsid w:val="00731753"/>
    <w:rsid w:val="00733452"/>
    <w:rsid w:val="00737E21"/>
    <w:rsid w:val="00746179"/>
    <w:rsid w:val="007504D7"/>
    <w:rsid w:val="007547FF"/>
    <w:rsid w:val="007579AA"/>
    <w:rsid w:val="00757D18"/>
    <w:rsid w:val="00761CBF"/>
    <w:rsid w:val="00762327"/>
    <w:rsid w:val="007630E8"/>
    <w:rsid w:val="00766D30"/>
    <w:rsid w:val="0077323D"/>
    <w:rsid w:val="00773D6E"/>
    <w:rsid w:val="00782C8F"/>
    <w:rsid w:val="00786B1A"/>
    <w:rsid w:val="00794347"/>
    <w:rsid w:val="00797255"/>
    <w:rsid w:val="007A13C1"/>
    <w:rsid w:val="007B00CA"/>
    <w:rsid w:val="007B0B67"/>
    <w:rsid w:val="007B3E8F"/>
    <w:rsid w:val="007C2E66"/>
    <w:rsid w:val="007C3FF3"/>
    <w:rsid w:val="007C67AA"/>
    <w:rsid w:val="007C7214"/>
    <w:rsid w:val="007E0149"/>
    <w:rsid w:val="007E0BD5"/>
    <w:rsid w:val="007E172D"/>
    <w:rsid w:val="007F2572"/>
    <w:rsid w:val="007F2E84"/>
    <w:rsid w:val="007F37B6"/>
    <w:rsid w:val="007F39E3"/>
    <w:rsid w:val="007F5652"/>
    <w:rsid w:val="007F743D"/>
    <w:rsid w:val="008210C0"/>
    <w:rsid w:val="00825A68"/>
    <w:rsid w:val="00834B82"/>
    <w:rsid w:val="008351A2"/>
    <w:rsid w:val="008362D2"/>
    <w:rsid w:val="00840F76"/>
    <w:rsid w:val="0085173E"/>
    <w:rsid w:val="00857215"/>
    <w:rsid w:val="008577D9"/>
    <w:rsid w:val="00861D70"/>
    <w:rsid w:val="00864537"/>
    <w:rsid w:val="0088093D"/>
    <w:rsid w:val="0088380A"/>
    <w:rsid w:val="00884BB2"/>
    <w:rsid w:val="008907CD"/>
    <w:rsid w:val="00896D56"/>
    <w:rsid w:val="008A152F"/>
    <w:rsid w:val="008A1D50"/>
    <w:rsid w:val="008D1790"/>
    <w:rsid w:val="008D415A"/>
    <w:rsid w:val="008E1FC0"/>
    <w:rsid w:val="008E5967"/>
    <w:rsid w:val="008F16D9"/>
    <w:rsid w:val="008F56AF"/>
    <w:rsid w:val="008F6788"/>
    <w:rsid w:val="008F6B16"/>
    <w:rsid w:val="00902DF5"/>
    <w:rsid w:val="0091218F"/>
    <w:rsid w:val="0091582B"/>
    <w:rsid w:val="00916B1D"/>
    <w:rsid w:val="009179AB"/>
    <w:rsid w:val="0092173E"/>
    <w:rsid w:val="00935D31"/>
    <w:rsid w:val="009433DA"/>
    <w:rsid w:val="00945D05"/>
    <w:rsid w:val="00946374"/>
    <w:rsid w:val="00951613"/>
    <w:rsid w:val="00953CFE"/>
    <w:rsid w:val="00954534"/>
    <w:rsid w:val="00957752"/>
    <w:rsid w:val="0096401C"/>
    <w:rsid w:val="0097567A"/>
    <w:rsid w:val="00976B0F"/>
    <w:rsid w:val="009853E7"/>
    <w:rsid w:val="0099065A"/>
    <w:rsid w:val="0099628D"/>
    <w:rsid w:val="009A1FAE"/>
    <w:rsid w:val="009A31BB"/>
    <w:rsid w:val="009B271A"/>
    <w:rsid w:val="009B5E5A"/>
    <w:rsid w:val="009C1E91"/>
    <w:rsid w:val="009D5A22"/>
    <w:rsid w:val="009E658D"/>
    <w:rsid w:val="009E7D77"/>
    <w:rsid w:val="009E7EA7"/>
    <w:rsid w:val="00A04AC2"/>
    <w:rsid w:val="00A10E7A"/>
    <w:rsid w:val="00A2207D"/>
    <w:rsid w:val="00A23218"/>
    <w:rsid w:val="00A238D1"/>
    <w:rsid w:val="00A24459"/>
    <w:rsid w:val="00A3051C"/>
    <w:rsid w:val="00A362F1"/>
    <w:rsid w:val="00A51C2A"/>
    <w:rsid w:val="00A561FA"/>
    <w:rsid w:val="00A60386"/>
    <w:rsid w:val="00A6579F"/>
    <w:rsid w:val="00A727C1"/>
    <w:rsid w:val="00A75781"/>
    <w:rsid w:val="00A75943"/>
    <w:rsid w:val="00A75DFE"/>
    <w:rsid w:val="00A955AD"/>
    <w:rsid w:val="00AC2D4B"/>
    <w:rsid w:val="00AC7D16"/>
    <w:rsid w:val="00AD5631"/>
    <w:rsid w:val="00AE67F4"/>
    <w:rsid w:val="00AF7B00"/>
    <w:rsid w:val="00B153C7"/>
    <w:rsid w:val="00B15A5E"/>
    <w:rsid w:val="00B20352"/>
    <w:rsid w:val="00B25AC5"/>
    <w:rsid w:val="00B32EFA"/>
    <w:rsid w:val="00B341A4"/>
    <w:rsid w:val="00B43890"/>
    <w:rsid w:val="00B44A0B"/>
    <w:rsid w:val="00B46081"/>
    <w:rsid w:val="00B4788D"/>
    <w:rsid w:val="00B55AC6"/>
    <w:rsid w:val="00B6681F"/>
    <w:rsid w:val="00B80E4C"/>
    <w:rsid w:val="00B82D60"/>
    <w:rsid w:val="00B85691"/>
    <w:rsid w:val="00BB021F"/>
    <w:rsid w:val="00BC3F49"/>
    <w:rsid w:val="00BD3EBD"/>
    <w:rsid w:val="00BE1DD1"/>
    <w:rsid w:val="00BE34B8"/>
    <w:rsid w:val="00BE5CF6"/>
    <w:rsid w:val="00BE7E0A"/>
    <w:rsid w:val="00BF3CE3"/>
    <w:rsid w:val="00BF4BB7"/>
    <w:rsid w:val="00C024DA"/>
    <w:rsid w:val="00C02AC8"/>
    <w:rsid w:val="00C05D5F"/>
    <w:rsid w:val="00C0666A"/>
    <w:rsid w:val="00C10B75"/>
    <w:rsid w:val="00C117E8"/>
    <w:rsid w:val="00C15219"/>
    <w:rsid w:val="00C203F5"/>
    <w:rsid w:val="00C2473F"/>
    <w:rsid w:val="00C24AF4"/>
    <w:rsid w:val="00C24EA6"/>
    <w:rsid w:val="00C266BB"/>
    <w:rsid w:val="00C27027"/>
    <w:rsid w:val="00C302E7"/>
    <w:rsid w:val="00C30767"/>
    <w:rsid w:val="00C36E72"/>
    <w:rsid w:val="00C3774E"/>
    <w:rsid w:val="00C52660"/>
    <w:rsid w:val="00C56A5F"/>
    <w:rsid w:val="00C6354B"/>
    <w:rsid w:val="00C678AC"/>
    <w:rsid w:val="00C86EA7"/>
    <w:rsid w:val="00C94E03"/>
    <w:rsid w:val="00C970A0"/>
    <w:rsid w:val="00CA4461"/>
    <w:rsid w:val="00CB4B6F"/>
    <w:rsid w:val="00CB7B94"/>
    <w:rsid w:val="00CC29CC"/>
    <w:rsid w:val="00CC597F"/>
    <w:rsid w:val="00CE2D5F"/>
    <w:rsid w:val="00D15DF1"/>
    <w:rsid w:val="00D1769F"/>
    <w:rsid w:val="00D2160E"/>
    <w:rsid w:val="00D2271C"/>
    <w:rsid w:val="00D22B3E"/>
    <w:rsid w:val="00D258C4"/>
    <w:rsid w:val="00D30A06"/>
    <w:rsid w:val="00D36DE2"/>
    <w:rsid w:val="00D52A3A"/>
    <w:rsid w:val="00D55C55"/>
    <w:rsid w:val="00D619FD"/>
    <w:rsid w:val="00D6484E"/>
    <w:rsid w:val="00D71824"/>
    <w:rsid w:val="00D72384"/>
    <w:rsid w:val="00D73739"/>
    <w:rsid w:val="00D76D3C"/>
    <w:rsid w:val="00D80955"/>
    <w:rsid w:val="00D92DB4"/>
    <w:rsid w:val="00D96FCC"/>
    <w:rsid w:val="00DA2475"/>
    <w:rsid w:val="00DA30CB"/>
    <w:rsid w:val="00DA33BE"/>
    <w:rsid w:val="00DB0A1C"/>
    <w:rsid w:val="00DB5AE4"/>
    <w:rsid w:val="00DC048E"/>
    <w:rsid w:val="00DD5491"/>
    <w:rsid w:val="00DE2362"/>
    <w:rsid w:val="00DE34AA"/>
    <w:rsid w:val="00DE4D83"/>
    <w:rsid w:val="00DE71EE"/>
    <w:rsid w:val="00DF0E33"/>
    <w:rsid w:val="00DF5777"/>
    <w:rsid w:val="00DF6CB1"/>
    <w:rsid w:val="00E030C6"/>
    <w:rsid w:val="00E05C66"/>
    <w:rsid w:val="00E06D9A"/>
    <w:rsid w:val="00E17D85"/>
    <w:rsid w:val="00E21AD5"/>
    <w:rsid w:val="00E27629"/>
    <w:rsid w:val="00E35ED3"/>
    <w:rsid w:val="00E370B8"/>
    <w:rsid w:val="00E67D3F"/>
    <w:rsid w:val="00E76E88"/>
    <w:rsid w:val="00E80772"/>
    <w:rsid w:val="00E83C02"/>
    <w:rsid w:val="00E849D4"/>
    <w:rsid w:val="00EB2E31"/>
    <w:rsid w:val="00EB512A"/>
    <w:rsid w:val="00EB55C5"/>
    <w:rsid w:val="00EC667C"/>
    <w:rsid w:val="00EE14E6"/>
    <w:rsid w:val="00EE7BB5"/>
    <w:rsid w:val="00EF146C"/>
    <w:rsid w:val="00EF6A6B"/>
    <w:rsid w:val="00F06E0C"/>
    <w:rsid w:val="00F129CF"/>
    <w:rsid w:val="00F25EA8"/>
    <w:rsid w:val="00F560D8"/>
    <w:rsid w:val="00F56CD1"/>
    <w:rsid w:val="00F613E2"/>
    <w:rsid w:val="00F61DBD"/>
    <w:rsid w:val="00F6360C"/>
    <w:rsid w:val="00F65C11"/>
    <w:rsid w:val="00F70449"/>
    <w:rsid w:val="00F83F66"/>
    <w:rsid w:val="00F8784C"/>
    <w:rsid w:val="00F907EB"/>
    <w:rsid w:val="00F9225B"/>
    <w:rsid w:val="00F94D52"/>
    <w:rsid w:val="00FA0355"/>
    <w:rsid w:val="00FA1818"/>
    <w:rsid w:val="00FB2CA8"/>
    <w:rsid w:val="00FB6898"/>
    <w:rsid w:val="00FC0551"/>
    <w:rsid w:val="00FC30F9"/>
    <w:rsid w:val="00FC488D"/>
    <w:rsid w:val="00FC6D15"/>
    <w:rsid w:val="00FD0F7A"/>
    <w:rsid w:val="00FD2541"/>
    <w:rsid w:val="00FD512E"/>
    <w:rsid w:val="00FD53FD"/>
    <w:rsid w:val="00FE3DCD"/>
    <w:rsid w:val="00FE6678"/>
    <w:rsid w:val="00FF7A01"/>
    <w:rsid w:val="020F046F"/>
    <w:rsid w:val="05470E18"/>
    <w:rsid w:val="0BFB1DB8"/>
    <w:rsid w:val="118D59EB"/>
    <w:rsid w:val="14DF00CB"/>
    <w:rsid w:val="16B447CE"/>
    <w:rsid w:val="16E939A4"/>
    <w:rsid w:val="1ECE699F"/>
    <w:rsid w:val="20387569"/>
    <w:rsid w:val="24A061A3"/>
    <w:rsid w:val="25A67DFB"/>
    <w:rsid w:val="2DDC3961"/>
    <w:rsid w:val="2E913546"/>
    <w:rsid w:val="30BA494E"/>
    <w:rsid w:val="328A09D8"/>
    <w:rsid w:val="36CB6E3E"/>
    <w:rsid w:val="385337BA"/>
    <w:rsid w:val="3F16360F"/>
    <w:rsid w:val="42C37714"/>
    <w:rsid w:val="49ED3768"/>
    <w:rsid w:val="4AB80380"/>
    <w:rsid w:val="50B02B2C"/>
    <w:rsid w:val="54BE4F75"/>
    <w:rsid w:val="551E3DB6"/>
    <w:rsid w:val="569920C3"/>
    <w:rsid w:val="5ED6097D"/>
    <w:rsid w:val="5F227F4C"/>
    <w:rsid w:val="64055F8C"/>
    <w:rsid w:val="64265F03"/>
    <w:rsid w:val="646F08D5"/>
    <w:rsid w:val="6B761855"/>
    <w:rsid w:val="6BAB196B"/>
    <w:rsid w:val="70CF37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3">
    <w:name w:val="heading 1"/>
    <w:basedOn w:val="1"/>
    <w:next w:val="1"/>
    <w:link w:val="24"/>
    <w:qFormat/>
    <w:uiPriority w:val="9"/>
    <w:pPr>
      <w:keepNext/>
      <w:keepLines/>
      <w:spacing w:line="578" w:lineRule="auto"/>
      <w:jc w:val="center"/>
      <w:outlineLvl w:val="0"/>
    </w:pPr>
    <w:rPr>
      <w:rFonts w:eastAsia="宋体"/>
      <w:b/>
      <w:bCs/>
      <w:kern w:val="44"/>
      <w:sz w:val="28"/>
      <w:szCs w:val="44"/>
    </w:rPr>
  </w:style>
  <w:style w:type="paragraph" w:styleId="4">
    <w:name w:val="heading 2"/>
    <w:basedOn w:val="1"/>
    <w:next w:val="1"/>
    <w:link w:val="25"/>
    <w:autoRedefine/>
    <w:qFormat/>
    <w:uiPriority w:val="9"/>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56"/>
    <w:autoRedefine/>
    <w:unhideWhenUsed/>
    <w:qFormat/>
    <w:uiPriority w:val="99"/>
    <w:pPr>
      <w:spacing w:after="120"/>
    </w:pPr>
    <w:rPr>
      <w:rFonts w:ascii="Times New Roman" w:hAnsi="Times New Roman" w:eastAsia="宋体" w:cs="Times New Roman"/>
      <w:szCs w:val="24"/>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link w:val="28"/>
    <w:qFormat/>
    <w:uiPriority w:val="99"/>
    <w:pPr>
      <w:jc w:val="left"/>
    </w:pPr>
  </w:style>
  <w:style w:type="paragraph" w:styleId="8">
    <w:name w:val="toc 3"/>
    <w:basedOn w:val="1"/>
    <w:next w:val="1"/>
    <w:qFormat/>
    <w:uiPriority w:val="39"/>
    <w:pPr>
      <w:widowControl/>
      <w:spacing w:after="100" w:line="259" w:lineRule="auto"/>
      <w:ind w:left="440"/>
      <w:jc w:val="left"/>
    </w:pPr>
    <w:rPr>
      <w:rFonts w:ascii="Times New Roman" w:hAnsi="Times New Roman" w:eastAsia="宋体" w:cs="Times New Roman"/>
      <w:kern w:val="0"/>
      <w:sz w:val="22"/>
    </w:rPr>
  </w:style>
  <w:style w:type="paragraph" w:styleId="9">
    <w:name w:val="Plain Text"/>
    <w:basedOn w:val="1"/>
    <w:link w:val="73"/>
    <w:autoRedefine/>
    <w:qFormat/>
    <w:uiPriority w:val="0"/>
    <w:rPr>
      <w:rFonts w:ascii="宋体" w:hAnsi="Courier New" w:eastAsia="宋体" w:cs="Times New Roman"/>
      <w:szCs w:val="21"/>
    </w:rPr>
  </w:style>
  <w:style w:type="paragraph" w:styleId="10">
    <w:name w:val="Date"/>
    <w:basedOn w:val="1"/>
    <w:next w:val="1"/>
    <w:link w:val="29"/>
    <w:autoRedefine/>
    <w:qFormat/>
    <w:uiPriority w:val="99"/>
    <w:pPr>
      <w:ind w:left="100" w:leftChars="2500"/>
    </w:pPr>
  </w:style>
  <w:style w:type="paragraph" w:styleId="11">
    <w:name w:val="Balloon Text"/>
    <w:basedOn w:val="1"/>
    <w:link w:val="30"/>
    <w:autoRedefine/>
    <w:qFormat/>
    <w:uiPriority w:val="99"/>
    <w:rPr>
      <w:sz w:val="18"/>
      <w:szCs w:val="18"/>
    </w:rPr>
  </w:style>
  <w:style w:type="paragraph" w:styleId="12">
    <w:name w:val="footer"/>
    <w:basedOn w:val="1"/>
    <w:link w:val="27"/>
    <w:autoRedefine/>
    <w:qFormat/>
    <w:uiPriority w:val="99"/>
    <w:pPr>
      <w:tabs>
        <w:tab w:val="center" w:pos="4153"/>
        <w:tab w:val="right" w:pos="8306"/>
      </w:tabs>
      <w:snapToGrid w:val="0"/>
      <w:jc w:val="left"/>
    </w:pPr>
    <w:rPr>
      <w:sz w:val="18"/>
      <w:szCs w:val="18"/>
    </w:rPr>
  </w:style>
  <w:style w:type="paragraph" w:styleId="13">
    <w:name w:val="header"/>
    <w:basedOn w:val="1"/>
    <w:link w:val="26"/>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rPr>
      <w:rFonts w:ascii="Times New Roman" w:hAnsi="Times New Roman" w:eastAsia="宋体"/>
      <w:b/>
      <w:sz w:val="24"/>
    </w:rPr>
  </w:style>
  <w:style w:type="paragraph" w:styleId="15">
    <w:name w:val="toc 2"/>
    <w:basedOn w:val="1"/>
    <w:next w:val="1"/>
    <w:autoRedefine/>
    <w:qFormat/>
    <w:uiPriority w:val="39"/>
    <w:pPr>
      <w:widowControl/>
      <w:ind w:left="221"/>
      <w:jc w:val="left"/>
    </w:pPr>
    <w:rPr>
      <w:rFonts w:ascii="Times New Roman" w:hAnsi="Times New Roman" w:eastAsia="宋体" w:cs="Times New Roman"/>
      <w:kern w:val="0"/>
    </w:rPr>
  </w:style>
  <w:style w:type="paragraph" w:styleId="16">
    <w:name w:val="Normal (Web)"/>
    <w:basedOn w:val="1"/>
    <w:autoRedefine/>
    <w:qFormat/>
    <w:uiPriority w:val="99"/>
    <w:pPr>
      <w:widowControl/>
      <w:spacing w:before="100" w:beforeAutospacing="1" w:after="100" w:afterAutospacing="1"/>
      <w:jc w:val="left"/>
    </w:pPr>
    <w:rPr>
      <w:rFonts w:ascii="宋体" w:hAnsi="宋体" w:eastAsia="宋体"/>
      <w:kern w:val="0"/>
      <w:sz w:val="24"/>
      <w:szCs w:val="24"/>
    </w:rPr>
  </w:style>
  <w:style w:type="paragraph" w:styleId="17">
    <w:name w:val="annotation subject"/>
    <w:basedOn w:val="7"/>
    <w:next w:val="7"/>
    <w:link w:val="31"/>
    <w:autoRedefine/>
    <w:qFormat/>
    <w:uiPriority w:val="99"/>
    <w:rPr>
      <w:b/>
      <w:bCs/>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22"/>
    <w:rPr>
      <w:b/>
      <w:bCs/>
    </w:rPr>
  </w:style>
  <w:style w:type="character" w:styleId="22">
    <w:name w:val="Hyperlink"/>
    <w:basedOn w:val="20"/>
    <w:autoRedefine/>
    <w:qFormat/>
    <w:uiPriority w:val="99"/>
    <w:rPr>
      <w:color w:val="0563C1"/>
      <w:u w:val="single"/>
    </w:rPr>
  </w:style>
  <w:style w:type="character" w:styleId="23">
    <w:name w:val="annotation reference"/>
    <w:basedOn w:val="20"/>
    <w:autoRedefine/>
    <w:qFormat/>
    <w:uiPriority w:val="99"/>
    <w:rPr>
      <w:sz w:val="16"/>
      <w:szCs w:val="16"/>
    </w:rPr>
  </w:style>
  <w:style w:type="character" w:customStyle="1" w:styleId="24">
    <w:name w:val="标题 1 字符"/>
    <w:basedOn w:val="20"/>
    <w:link w:val="3"/>
    <w:autoRedefine/>
    <w:qFormat/>
    <w:uiPriority w:val="9"/>
    <w:rPr>
      <w:rFonts w:ascii="等线" w:hAnsi="等线" w:eastAsia="宋体" w:cs="宋体"/>
      <w:b/>
      <w:bCs/>
      <w:kern w:val="44"/>
      <w:sz w:val="28"/>
      <w:szCs w:val="44"/>
    </w:rPr>
  </w:style>
  <w:style w:type="character" w:customStyle="1" w:styleId="25">
    <w:name w:val="标题 2 字符"/>
    <w:basedOn w:val="20"/>
    <w:link w:val="4"/>
    <w:autoRedefine/>
    <w:qFormat/>
    <w:uiPriority w:val="9"/>
    <w:rPr>
      <w:rFonts w:ascii="等线 Light" w:hAnsi="等线 Light" w:eastAsia="等线 Light" w:cs="宋体"/>
      <w:b/>
      <w:bCs/>
      <w:sz w:val="32"/>
      <w:szCs w:val="32"/>
    </w:rPr>
  </w:style>
  <w:style w:type="character" w:customStyle="1" w:styleId="26">
    <w:name w:val="页眉 字符"/>
    <w:basedOn w:val="20"/>
    <w:link w:val="13"/>
    <w:autoRedefine/>
    <w:qFormat/>
    <w:uiPriority w:val="99"/>
    <w:rPr>
      <w:sz w:val="18"/>
      <w:szCs w:val="18"/>
    </w:rPr>
  </w:style>
  <w:style w:type="character" w:customStyle="1" w:styleId="27">
    <w:name w:val="页脚 字符"/>
    <w:basedOn w:val="20"/>
    <w:link w:val="12"/>
    <w:autoRedefine/>
    <w:qFormat/>
    <w:uiPriority w:val="99"/>
    <w:rPr>
      <w:sz w:val="18"/>
      <w:szCs w:val="18"/>
    </w:rPr>
  </w:style>
  <w:style w:type="character" w:customStyle="1" w:styleId="28">
    <w:name w:val="批注文字 字符"/>
    <w:basedOn w:val="20"/>
    <w:link w:val="7"/>
    <w:autoRedefine/>
    <w:qFormat/>
    <w:uiPriority w:val="99"/>
    <w:rPr>
      <w:rFonts w:ascii="等线" w:hAnsi="等线" w:eastAsia="等线" w:cs="宋体"/>
    </w:rPr>
  </w:style>
  <w:style w:type="character" w:customStyle="1" w:styleId="29">
    <w:name w:val="日期 字符"/>
    <w:basedOn w:val="20"/>
    <w:link w:val="10"/>
    <w:qFormat/>
    <w:uiPriority w:val="99"/>
    <w:rPr>
      <w:rFonts w:ascii="等线" w:hAnsi="等线" w:eastAsia="等线" w:cs="宋体"/>
    </w:rPr>
  </w:style>
  <w:style w:type="character" w:customStyle="1" w:styleId="30">
    <w:name w:val="批注框文本 字符"/>
    <w:basedOn w:val="20"/>
    <w:link w:val="11"/>
    <w:autoRedefine/>
    <w:qFormat/>
    <w:uiPriority w:val="99"/>
    <w:rPr>
      <w:rFonts w:ascii="等线" w:hAnsi="等线" w:eastAsia="等线" w:cs="宋体"/>
      <w:sz w:val="18"/>
      <w:szCs w:val="18"/>
    </w:rPr>
  </w:style>
  <w:style w:type="character" w:customStyle="1" w:styleId="31">
    <w:name w:val="批注主题 字符"/>
    <w:basedOn w:val="28"/>
    <w:link w:val="17"/>
    <w:autoRedefine/>
    <w:qFormat/>
    <w:uiPriority w:val="99"/>
    <w:rPr>
      <w:rFonts w:ascii="等线" w:hAnsi="等线" w:eastAsia="等线" w:cs="宋体"/>
      <w:b/>
      <w:bCs/>
    </w:rPr>
  </w:style>
  <w:style w:type="paragraph" w:customStyle="1" w:styleId="32">
    <w:name w:val="章"/>
    <w:basedOn w:val="3"/>
    <w:link w:val="33"/>
    <w:autoRedefine/>
    <w:qFormat/>
    <w:uiPriority w:val="0"/>
    <w:pPr>
      <w:keepNext w:val="0"/>
      <w:keepLines w:val="0"/>
      <w:autoSpaceDE w:val="0"/>
      <w:autoSpaceDN w:val="0"/>
      <w:spacing w:before="312" w:beforeLines="100" w:after="312" w:afterLines="100" w:line="400" w:lineRule="exact"/>
    </w:pPr>
    <w:rPr>
      <w:rFonts w:ascii="Times New Roman" w:hAnsi="Times New Roman" w:cs="Times New Roman"/>
      <w:kern w:val="2"/>
      <w:sz w:val="32"/>
      <w:szCs w:val="32"/>
      <w:lang w:val="zh-CN"/>
    </w:rPr>
  </w:style>
  <w:style w:type="character" w:customStyle="1" w:styleId="33">
    <w:name w:val="章 Char"/>
    <w:link w:val="32"/>
    <w:autoRedefine/>
    <w:qFormat/>
    <w:uiPriority w:val="0"/>
    <w:rPr>
      <w:rFonts w:ascii="Times New Roman" w:hAnsi="Times New Roman" w:eastAsia="宋体" w:cs="Times New Roman"/>
      <w:b/>
      <w:bCs/>
      <w:sz w:val="32"/>
      <w:szCs w:val="32"/>
      <w:lang w:val="zh-CN"/>
    </w:rPr>
  </w:style>
  <w:style w:type="character" w:customStyle="1" w:styleId="34">
    <w:name w:val="表格内文字 Char"/>
    <w:link w:val="35"/>
    <w:autoRedefine/>
    <w:qFormat/>
    <w:uiPriority w:val="99"/>
    <w:rPr>
      <w:sz w:val="18"/>
      <w:szCs w:val="18"/>
    </w:rPr>
  </w:style>
  <w:style w:type="paragraph" w:customStyle="1" w:styleId="35">
    <w:name w:val="表格内文字"/>
    <w:basedOn w:val="1"/>
    <w:link w:val="34"/>
    <w:qFormat/>
    <w:uiPriority w:val="0"/>
    <w:pPr>
      <w:snapToGrid w:val="0"/>
      <w:jc w:val="center"/>
    </w:pPr>
    <w:rPr>
      <w:sz w:val="18"/>
      <w:szCs w:val="18"/>
    </w:rPr>
  </w:style>
  <w:style w:type="paragraph" w:customStyle="1" w:styleId="36">
    <w:name w:val="TOC Heading_f5c95b08-f4a6-4fa3-a605-c1408877aad9"/>
    <w:basedOn w:val="3"/>
    <w:next w:val="1"/>
    <w:qFormat/>
    <w:uiPriority w:val="39"/>
    <w:pPr>
      <w:widowControl/>
      <w:spacing w:before="240" w:line="259" w:lineRule="auto"/>
      <w:jc w:val="left"/>
      <w:outlineLvl w:val="9"/>
    </w:pPr>
    <w:rPr>
      <w:rFonts w:ascii="等线 Light" w:hAnsi="等线 Light" w:eastAsia="等线 Light"/>
      <w:b w:val="0"/>
      <w:bCs w:val="0"/>
      <w:color w:val="2E74B5"/>
      <w:kern w:val="0"/>
      <w:sz w:val="32"/>
      <w:szCs w:val="32"/>
    </w:rPr>
  </w:style>
  <w:style w:type="paragraph" w:customStyle="1" w:styleId="37">
    <w:name w:val="表格"/>
    <w:next w:val="38"/>
    <w:link w:val="40"/>
    <w:qFormat/>
    <w:uiPriority w:val="0"/>
    <w:pPr>
      <w:snapToGrid w:val="0"/>
      <w:jc w:val="center"/>
    </w:pPr>
    <w:rPr>
      <w:rFonts w:ascii="Times New Roman" w:hAnsi="Times New Roman" w:eastAsia="宋体" w:cs="Times New Roman"/>
      <w:kern w:val="2"/>
      <w:sz w:val="21"/>
      <w:szCs w:val="18"/>
      <w:lang w:val="zh-CN" w:eastAsia="zh-CN" w:bidi="ar-SA"/>
    </w:rPr>
  </w:style>
  <w:style w:type="paragraph" w:customStyle="1" w:styleId="38">
    <w:name w:val="无间隔1"/>
    <w:basedOn w:val="1"/>
    <w:next w:val="39"/>
    <w:qFormat/>
    <w:uiPriority w:val="1"/>
  </w:style>
  <w:style w:type="paragraph" w:customStyle="1" w:styleId="39">
    <w:name w:val="条文"/>
    <w:basedOn w:val="32"/>
    <w:link w:val="41"/>
    <w:qFormat/>
    <w:uiPriority w:val="0"/>
    <w:pPr>
      <w:spacing w:before="25" w:beforeLines="25" w:after="25" w:afterLines="25" w:line="300" w:lineRule="auto"/>
      <w:outlineLvl w:val="2"/>
    </w:pPr>
    <w:rPr>
      <w:kern w:val="44"/>
      <w:sz w:val="24"/>
      <w:szCs w:val="44"/>
    </w:rPr>
  </w:style>
  <w:style w:type="character" w:customStyle="1" w:styleId="40">
    <w:name w:val="表格 字符"/>
    <w:link w:val="37"/>
    <w:qFormat/>
    <w:uiPriority w:val="0"/>
    <w:rPr>
      <w:rFonts w:ascii="Times New Roman" w:hAnsi="Times New Roman" w:eastAsia="宋体" w:cs="Times New Roman"/>
      <w:szCs w:val="18"/>
      <w:lang w:val="zh-CN"/>
    </w:rPr>
  </w:style>
  <w:style w:type="character" w:customStyle="1" w:styleId="41">
    <w:name w:val="条文 Char"/>
    <w:link w:val="39"/>
    <w:qFormat/>
    <w:uiPriority w:val="2"/>
    <w:rPr>
      <w:rFonts w:ascii="Times New Roman" w:hAnsi="Times New Roman" w:eastAsia="宋体" w:cs="Times New Roman"/>
      <w:bCs/>
      <w:kern w:val="44"/>
      <w:sz w:val="24"/>
      <w:szCs w:val="44"/>
      <w:lang w:val="zh-CN"/>
    </w:rPr>
  </w:style>
  <w:style w:type="paragraph" w:customStyle="1" w:styleId="42">
    <w:name w:val="列表段落1"/>
    <w:basedOn w:val="1"/>
    <w:autoRedefine/>
    <w:qFormat/>
    <w:uiPriority w:val="99"/>
    <w:pPr>
      <w:ind w:firstLine="420" w:firstLineChars="200"/>
    </w:pPr>
  </w:style>
  <w:style w:type="paragraph" w:customStyle="1" w:styleId="43">
    <w:name w:val="Revision_70b8a714-dd27-41b3-a134-a3776b716614"/>
    <w:qFormat/>
    <w:uiPriority w:val="99"/>
    <w:rPr>
      <w:rFonts w:ascii="等线" w:hAnsi="等线" w:eastAsia="等线" w:cs="宋体"/>
      <w:kern w:val="2"/>
      <w:sz w:val="21"/>
      <w:szCs w:val="22"/>
      <w:lang w:val="en-US" w:eastAsia="zh-CN" w:bidi="ar-SA"/>
    </w:rPr>
  </w:style>
  <w:style w:type="paragraph" w:customStyle="1" w:styleId="44">
    <w:name w:val="表头"/>
    <w:basedOn w:val="1"/>
    <w:link w:val="45"/>
    <w:autoRedefine/>
    <w:qFormat/>
    <w:uiPriority w:val="0"/>
    <w:pPr>
      <w:snapToGrid w:val="0"/>
      <w:spacing w:before="78" w:beforeLines="25"/>
      <w:jc w:val="center"/>
    </w:pPr>
    <w:rPr>
      <w:rFonts w:ascii="Times New Roman" w:hAnsi="Times New Roman" w:eastAsia="宋体" w:cs="Times New Roman"/>
      <w:szCs w:val="21"/>
      <w:lang w:val="zh-CN"/>
    </w:rPr>
  </w:style>
  <w:style w:type="character" w:customStyle="1" w:styleId="45">
    <w:name w:val="表头 Char"/>
    <w:link w:val="44"/>
    <w:qFormat/>
    <w:uiPriority w:val="5"/>
    <w:rPr>
      <w:rFonts w:ascii="Times New Roman" w:hAnsi="Times New Roman" w:eastAsia="宋体" w:cs="Times New Roman"/>
      <w:szCs w:val="21"/>
      <w:lang w:val="zh-CN"/>
    </w:rPr>
  </w:style>
  <w:style w:type="paragraph" w:customStyle="1" w:styleId="4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列项——（一级）"/>
    <w:qFormat/>
    <w:uiPriority w:val="0"/>
    <w:pPr>
      <w:widowControl w:val="0"/>
      <w:numPr>
        <w:ilvl w:val="0"/>
        <w:numId w:val="1"/>
      </w:numPr>
      <w:tabs>
        <w:tab w:val="left" w:pos="1140"/>
      </w:tabs>
      <w:jc w:val="both"/>
    </w:pPr>
    <w:rPr>
      <w:rFonts w:ascii="宋体" w:hAnsi="Times New Roman" w:eastAsia="宋体" w:cs="Times New Roman"/>
      <w:sz w:val="21"/>
      <w:lang w:val="en-US" w:eastAsia="zh-CN" w:bidi="ar-SA"/>
    </w:rPr>
  </w:style>
  <w:style w:type="paragraph" w:customStyle="1" w:styleId="48">
    <w:name w:val="TOC 标题1"/>
    <w:basedOn w:val="3"/>
    <w:next w:val="1"/>
    <w:autoRedefine/>
    <w:qFormat/>
    <w:uiPriority w:val="39"/>
    <w:pPr>
      <w:widowControl/>
      <w:spacing w:before="240" w:line="259" w:lineRule="auto"/>
      <w:jc w:val="left"/>
      <w:outlineLvl w:val="9"/>
    </w:pPr>
    <w:rPr>
      <w:rFonts w:ascii="等线 Light" w:hAnsi="等线 Light" w:eastAsia="等线 Light"/>
      <w:b w:val="0"/>
      <w:bCs w:val="0"/>
      <w:color w:val="2E75B6"/>
      <w:kern w:val="0"/>
      <w:sz w:val="32"/>
      <w:szCs w:val="32"/>
    </w:rPr>
  </w:style>
  <w:style w:type="paragraph" w:customStyle="1" w:styleId="49">
    <w:name w:val="修订1"/>
    <w:qFormat/>
    <w:uiPriority w:val="99"/>
    <w:rPr>
      <w:rFonts w:ascii="等线" w:hAnsi="等线" w:eastAsia="等线" w:cs="宋体"/>
      <w:kern w:val="2"/>
      <w:sz w:val="21"/>
      <w:szCs w:val="22"/>
      <w:lang w:val="en-US" w:eastAsia="zh-CN" w:bidi="ar-SA"/>
    </w:rPr>
  </w:style>
  <w:style w:type="paragraph" w:customStyle="1" w:styleId="50">
    <w:name w:val="ha3"/>
    <w:basedOn w:val="1"/>
    <w:autoRedefine/>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51">
    <w:name w:val="ha1"/>
    <w:basedOn w:val="1"/>
    <w:autoRedefine/>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52">
    <w:name w:val="TOC 标题2"/>
    <w:basedOn w:val="3"/>
    <w:next w:val="1"/>
    <w:autoRedefine/>
    <w:qFormat/>
    <w:uiPriority w:val="39"/>
    <w:pPr>
      <w:widowControl/>
      <w:spacing w:before="240" w:line="259" w:lineRule="auto"/>
      <w:jc w:val="left"/>
      <w:outlineLvl w:val="9"/>
    </w:pPr>
    <w:rPr>
      <w:rFonts w:ascii="等线 Light" w:hAnsi="等线 Light" w:eastAsia="等线 Light"/>
      <w:b w:val="0"/>
      <w:bCs w:val="0"/>
      <w:color w:val="2E75B6"/>
      <w:kern w:val="0"/>
      <w:sz w:val="32"/>
      <w:szCs w:val="32"/>
    </w:rPr>
  </w:style>
  <w:style w:type="paragraph" w:customStyle="1" w:styleId="53">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54">
    <w:name w:val="TOC 标题3"/>
    <w:basedOn w:val="3"/>
    <w:next w:val="1"/>
    <w:autoRedefine/>
    <w:qFormat/>
    <w:uiPriority w:val="39"/>
    <w:pPr>
      <w:widowControl/>
      <w:spacing w:before="240" w:line="259" w:lineRule="auto"/>
      <w:jc w:val="left"/>
      <w:outlineLvl w:val="9"/>
    </w:pPr>
    <w:rPr>
      <w:rFonts w:ascii="等线 Light" w:hAnsi="等线 Light" w:eastAsia="等线 Light"/>
      <w:b w:val="0"/>
      <w:bCs w:val="0"/>
      <w:color w:val="2E75B6"/>
      <w:kern w:val="0"/>
      <w:sz w:val="32"/>
      <w:szCs w:val="32"/>
    </w:rPr>
  </w:style>
  <w:style w:type="paragraph" w:customStyle="1" w:styleId="55">
    <w:name w:val="无间隔11"/>
    <w:basedOn w:val="1"/>
    <w:next w:val="39"/>
    <w:autoRedefine/>
    <w:qFormat/>
    <w:uiPriority w:val="1"/>
    <w:pPr>
      <w:spacing w:before="25" w:beforeLines="25" w:after="25" w:afterLines="25"/>
      <w:contextualSpacing/>
    </w:pPr>
    <w:rPr>
      <w:rFonts w:cs="Times New Roman"/>
      <w:sz w:val="24"/>
    </w:rPr>
  </w:style>
  <w:style w:type="character" w:customStyle="1" w:styleId="56">
    <w:name w:val="正文文本 字符"/>
    <w:basedOn w:val="20"/>
    <w:link w:val="2"/>
    <w:qFormat/>
    <w:uiPriority w:val="99"/>
    <w:rPr>
      <w:kern w:val="2"/>
      <w:sz w:val="21"/>
      <w:szCs w:val="24"/>
    </w:rPr>
  </w:style>
  <w:style w:type="paragraph" w:customStyle="1" w:styleId="57">
    <w:name w:val="修订2"/>
    <w:hidden/>
    <w:semiHidden/>
    <w:qFormat/>
    <w:uiPriority w:val="99"/>
    <w:rPr>
      <w:rFonts w:ascii="等线" w:hAnsi="等线" w:eastAsia="等线" w:cs="宋体"/>
      <w:kern w:val="2"/>
      <w:sz w:val="21"/>
      <w:szCs w:val="22"/>
      <w:lang w:val="en-US" w:eastAsia="zh-CN" w:bidi="ar-SA"/>
    </w:rPr>
  </w:style>
  <w:style w:type="character" w:customStyle="1" w:styleId="58">
    <w:name w:val="fontstyle01"/>
    <w:basedOn w:val="20"/>
    <w:qFormat/>
    <w:uiPriority w:val="0"/>
    <w:rPr>
      <w:rFonts w:hint="eastAsia" w:ascii="宋体" w:hAnsi="宋体" w:eastAsia="宋体"/>
      <w:color w:val="000000"/>
      <w:sz w:val="24"/>
      <w:szCs w:val="24"/>
    </w:rPr>
  </w:style>
  <w:style w:type="character" w:customStyle="1" w:styleId="59">
    <w:name w:val="fontstyle21"/>
    <w:basedOn w:val="20"/>
    <w:qFormat/>
    <w:uiPriority w:val="0"/>
    <w:rPr>
      <w:rFonts w:hint="default" w:ascii="TimesNewRomanPSMT" w:hAnsi="TimesNewRomanPSMT"/>
      <w:color w:val="000000"/>
      <w:sz w:val="24"/>
      <w:szCs w:val="24"/>
    </w:rPr>
  </w:style>
  <w:style w:type="paragraph" w:customStyle="1" w:styleId="60">
    <w:name w:val="修订3"/>
    <w:hidden/>
    <w:semiHidden/>
    <w:qFormat/>
    <w:uiPriority w:val="99"/>
    <w:rPr>
      <w:rFonts w:ascii="等线" w:hAnsi="等线" w:eastAsia="等线" w:cs="宋体"/>
      <w:kern w:val="2"/>
      <w:sz w:val="21"/>
      <w:szCs w:val="22"/>
      <w:lang w:val="en-US" w:eastAsia="zh-CN" w:bidi="ar-SA"/>
    </w:rPr>
  </w:style>
  <w:style w:type="character" w:customStyle="1" w:styleId="61">
    <w:name w:val="fontstyle11"/>
    <w:basedOn w:val="20"/>
    <w:qFormat/>
    <w:uiPriority w:val="0"/>
    <w:rPr>
      <w:rFonts w:hint="default" w:ascii="Cambria" w:hAnsi="Cambria"/>
      <w:color w:val="000000"/>
      <w:sz w:val="24"/>
      <w:szCs w:val="24"/>
    </w:rPr>
  </w:style>
  <w:style w:type="character" w:customStyle="1" w:styleId="62">
    <w:name w:val="fontstyle31"/>
    <w:basedOn w:val="20"/>
    <w:qFormat/>
    <w:uiPriority w:val="0"/>
    <w:rPr>
      <w:rFonts w:hint="default" w:ascii="TimesNewRomanPSMT" w:hAnsi="TimesNewRomanPSMT"/>
      <w:color w:val="000000"/>
      <w:sz w:val="24"/>
      <w:szCs w:val="24"/>
    </w:rPr>
  </w:style>
  <w:style w:type="paragraph" w:customStyle="1" w:styleId="63">
    <w:name w:val="修订4"/>
    <w:hidden/>
    <w:semiHidden/>
    <w:qFormat/>
    <w:uiPriority w:val="99"/>
    <w:rPr>
      <w:rFonts w:ascii="等线" w:hAnsi="等线" w:eastAsia="等线" w:cs="宋体"/>
      <w:kern w:val="2"/>
      <w:sz w:val="21"/>
      <w:szCs w:val="22"/>
      <w:lang w:val="en-US" w:eastAsia="zh-CN" w:bidi="ar-SA"/>
    </w:rPr>
  </w:style>
  <w:style w:type="paragraph" w:customStyle="1" w:styleId="64">
    <w:name w:val="修订5"/>
    <w:hidden/>
    <w:semiHidden/>
    <w:qFormat/>
    <w:uiPriority w:val="99"/>
    <w:rPr>
      <w:rFonts w:ascii="等线" w:hAnsi="等线" w:eastAsia="等线" w:cs="宋体"/>
      <w:kern w:val="2"/>
      <w:sz w:val="21"/>
      <w:szCs w:val="22"/>
      <w:lang w:val="en-US" w:eastAsia="zh-CN" w:bidi="ar-SA"/>
    </w:rPr>
  </w:style>
  <w:style w:type="character" w:customStyle="1" w:styleId="65">
    <w:name w:val="未处理的提及1"/>
    <w:basedOn w:val="20"/>
    <w:unhideWhenUsed/>
    <w:qFormat/>
    <w:uiPriority w:val="99"/>
    <w:rPr>
      <w:color w:val="605E5C"/>
      <w:shd w:val="clear" w:color="auto" w:fill="E1DFDD"/>
    </w:rPr>
  </w:style>
  <w:style w:type="paragraph" w:customStyle="1" w:styleId="66">
    <w:name w:val="修订6"/>
    <w:hidden/>
    <w:semiHidden/>
    <w:qFormat/>
    <w:uiPriority w:val="99"/>
    <w:rPr>
      <w:rFonts w:ascii="等线" w:hAnsi="等线" w:eastAsia="等线" w:cs="宋体"/>
      <w:kern w:val="2"/>
      <w:sz w:val="21"/>
      <w:szCs w:val="22"/>
      <w:lang w:val="en-US" w:eastAsia="zh-CN" w:bidi="ar-SA"/>
    </w:rPr>
  </w:style>
  <w:style w:type="paragraph" w:customStyle="1" w:styleId="67">
    <w:name w:val="msonormal"/>
    <w:basedOn w:val="1"/>
    <w:qFormat/>
    <w:uiPriority w:val="0"/>
    <w:pPr>
      <w:widowControl/>
      <w:spacing w:before="100" w:beforeAutospacing="1" w:after="100" w:afterAutospacing="1"/>
      <w:jc w:val="left"/>
    </w:pPr>
    <w:rPr>
      <w:rFonts w:ascii="宋体" w:hAnsi="宋体" w:eastAsia="宋体"/>
      <w:kern w:val="0"/>
      <w:sz w:val="24"/>
      <w:szCs w:val="24"/>
    </w:rPr>
  </w:style>
  <w:style w:type="table" w:customStyle="1" w:styleId="68">
    <w:name w:val="网格型1"/>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
    <w:name w:val="修订7"/>
    <w:hidden/>
    <w:unhideWhenUsed/>
    <w:qFormat/>
    <w:uiPriority w:val="99"/>
    <w:rPr>
      <w:rFonts w:ascii="等线" w:hAnsi="等线" w:eastAsia="等线" w:cs="宋体"/>
      <w:kern w:val="2"/>
      <w:sz w:val="21"/>
      <w:szCs w:val="22"/>
      <w:lang w:val="en-US" w:eastAsia="zh-CN" w:bidi="ar-SA"/>
    </w:rPr>
  </w:style>
  <w:style w:type="paragraph" w:styleId="70">
    <w:name w:val="List Paragraph"/>
    <w:basedOn w:val="1"/>
    <w:unhideWhenUsed/>
    <w:qFormat/>
    <w:uiPriority w:val="99"/>
    <w:pPr>
      <w:ind w:firstLine="420" w:firstLineChars="200"/>
    </w:pPr>
  </w:style>
  <w:style w:type="paragraph" w:customStyle="1" w:styleId="71">
    <w:name w:val="修订8"/>
    <w:hidden/>
    <w:unhideWhenUsed/>
    <w:qFormat/>
    <w:uiPriority w:val="99"/>
    <w:rPr>
      <w:rFonts w:ascii="等线" w:hAnsi="等线" w:eastAsia="等线" w:cs="宋体"/>
      <w:kern w:val="2"/>
      <w:sz w:val="21"/>
      <w:szCs w:val="22"/>
      <w:lang w:val="en-US" w:eastAsia="zh-CN" w:bidi="ar-SA"/>
    </w:rPr>
  </w:style>
  <w:style w:type="paragraph" w:customStyle="1" w:styleId="72">
    <w:name w:val="修订9"/>
    <w:hidden/>
    <w:unhideWhenUsed/>
    <w:qFormat/>
    <w:uiPriority w:val="99"/>
    <w:rPr>
      <w:rFonts w:ascii="等线" w:hAnsi="等线" w:eastAsia="等线" w:cs="宋体"/>
      <w:kern w:val="2"/>
      <w:sz w:val="21"/>
      <w:szCs w:val="22"/>
      <w:lang w:val="en-US" w:eastAsia="zh-CN" w:bidi="ar-SA"/>
    </w:rPr>
  </w:style>
  <w:style w:type="character" w:customStyle="1" w:styleId="73">
    <w:name w:val="纯文本 字符"/>
    <w:basedOn w:val="20"/>
    <w:link w:val="9"/>
    <w:qFormat/>
    <w:uiPriority w:val="0"/>
    <w:rPr>
      <w:rFonts w:ascii="宋体" w:hAnsi="Courier New"/>
      <w:kern w:val="2"/>
      <w:sz w:val="21"/>
      <w:szCs w:val="21"/>
    </w:rPr>
  </w:style>
  <w:style w:type="paragraph" w:customStyle="1" w:styleId="74">
    <w:name w:val="修订10"/>
    <w:hidden/>
    <w:unhideWhenUsed/>
    <w:qFormat/>
    <w:uiPriority w:val="99"/>
    <w:rPr>
      <w:rFonts w:ascii="等线" w:hAnsi="等线" w:eastAsia="等线" w:cs="宋体"/>
      <w:kern w:val="2"/>
      <w:sz w:val="21"/>
      <w:szCs w:val="22"/>
      <w:lang w:val="en-US" w:eastAsia="zh-CN" w:bidi="ar-SA"/>
    </w:rPr>
  </w:style>
  <w:style w:type="paragraph" w:customStyle="1" w:styleId="75">
    <w:name w:val="修订11"/>
    <w:hidden/>
    <w:unhideWhenUsed/>
    <w:qFormat/>
    <w:uiPriority w:val="99"/>
    <w:rPr>
      <w:rFonts w:ascii="等线" w:hAnsi="等线" w:eastAsia="等线" w:cs="宋体"/>
      <w:kern w:val="2"/>
      <w:sz w:val="21"/>
      <w:szCs w:val="22"/>
      <w:lang w:val="en-US" w:eastAsia="zh-CN" w:bidi="ar-SA"/>
    </w:rPr>
  </w:style>
  <w:style w:type="character" w:customStyle="1" w:styleId="76">
    <w:name w:val="未处理的提及2"/>
    <w:basedOn w:val="20"/>
    <w:semiHidden/>
    <w:unhideWhenUsed/>
    <w:qFormat/>
    <w:uiPriority w:val="99"/>
    <w:rPr>
      <w:color w:val="605E5C"/>
      <w:shd w:val="clear" w:color="auto" w:fill="E1DFDD"/>
    </w:rPr>
  </w:style>
  <w:style w:type="paragraph" w:customStyle="1" w:styleId="77">
    <w:name w:val="修订12"/>
    <w:hidden/>
    <w:unhideWhenUsed/>
    <w:qFormat/>
    <w:uiPriority w:val="99"/>
    <w:rPr>
      <w:rFonts w:ascii="等线" w:hAnsi="等线" w:eastAsia="等线" w:cs="宋体"/>
      <w:kern w:val="2"/>
      <w:sz w:val="21"/>
      <w:szCs w:val="22"/>
      <w:lang w:val="en-US" w:eastAsia="zh-CN" w:bidi="ar-SA"/>
    </w:rPr>
  </w:style>
  <w:style w:type="paragraph" w:customStyle="1" w:styleId="78">
    <w:name w:val="修订13"/>
    <w:hidden/>
    <w:unhideWhenUsed/>
    <w:qFormat/>
    <w:uiPriority w:val="99"/>
    <w:rPr>
      <w:rFonts w:ascii="等线" w:hAnsi="等线" w:eastAsia="等线" w:cs="宋体"/>
      <w:kern w:val="2"/>
      <w:sz w:val="21"/>
      <w:szCs w:val="22"/>
      <w:lang w:val="en-US" w:eastAsia="zh-CN" w:bidi="ar-SA"/>
    </w:rPr>
  </w:style>
  <w:style w:type="paragraph" w:customStyle="1" w:styleId="79">
    <w:name w:val="修订14"/>
    <w:hidden/>
    <w:unhideWhenUsed/>
    <w:qFormat/>
    <w:uiPriority w:val="99"/>
    <w:rPr>
      <w:rFonts w:ascii="等线" w:hAnsi="等线" w:eastAsia="等线" w:cs="宋体"/>
      <w:kern w:val="2"/>
      <w:sz w:val="21"/>
      <w:szCs w:val="22"/>
      <w:lang w:val="en-US" w:eastAsia="zh-CN" w:bidi="ar-SA"/>
    </w:rPr>
  </w:style>
  <w:style w:type="paragraph" w:customStyle="1" w:styleId="80">
    <w:name w:val="Revision"/>
    <w:hidden/>
    <w:unhideWhenUsed/>
    <w:uiPriority w:val="99"/>
    <w:rPr>
      <w:rFonts w:ascii="等线" w:hAnsi="等线" w:eastAsia="等线"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9" Type="http://schemas.openxmlformats.org/officeDocument/2006/relationships/fontTable" Target="fontTable.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6.png"/><Relationship Id="rId44" Type="http://schemas.openxmlformats.org/officeDocument/2006/relationships/image" Target="media/image15.png"/><Relationship Id="rId43" Type="http://schemas.openxmlformats.org/officeDocument/2006/relationships/image" Target="media/image14.wmf"/><Relationship Id="rId42" Type="http://schemas.openxmlformats.org/officeDocument/2006/relationships/oleObject" Target="embeddings/oleObject14.bin"/><Relationship Id="rId41" Type="http://schemas.openxmlformats.org/officeDocument/2006/relationships/image" Target="media/image13.wmf"/><Relationship Id="rId40" Type="http://schemas.openxmlformats.org/officeDocument/2006/relationships/oleObject" Target="embeddings/oleObject13.bin"/><Relationship Id="rId4" Type="http://schemas.openxmlformats.org/officeDocument/2006/relationships/header" Target="header2.xml"/><Relationship Id="rId39" Type="http://schemas.openxmlformats.org/officeDocument/2006/relationships/image" Target="media/image12.wmf"/><Relationship Id="rId38" Type="http://schemas.openxmlformats.org/officeDocument/2006/relationships/oleObject" Target="embeddings/oleObject12.bin"/><Relationship Id="rId37" Type="http://schemas.openxmlformats.org/officeDocument/2006/relationships/image" Target="media/image11.wmf"/><Relationship Id="rId36" Type="http://schemas.openxmlformats.org/officeDocument/2006/relationships/oleObject" Target="embeddings/oleObject11.bin"/><Relationship Id="rId35" Type="http://schemas.openxmlformats.org/officeDocument/2006/relationships/image" Target="media/image10.wmf"/><Relationship Id="rId34" Type="http://schemas.openxmlformats.org/officeDocument/2006/relationships/oleObject" Target="embeddings/oleObject10.bin"/><Relationship Id="rId33" Type="http://schemas.openxmlformats.org/officeDocument/2006/relationships/image" Target="media/image9.wmf"/><Relationship Id="rId32" Type="http://schemas.openxmlformats.org/officeDocument/2006/relationships/oleObject" Target="embeddings/oleObject9.bin"/><Relationship Id="rId31" Type="http://schemas.openxmlformats.org/officeDocument/2006/relationships/image" Target="media/image8.wmf"/><Relationship Id="rId30" Type="http://schemas.openxmlformats.org/officeDocument/2006/relationships/oleObject" Target="embeddings/oleObject8.bin"/><Relationship Id="rId3" Type="http://schemas.openxmlformats.org/officeDocument/2006/relationships/header" Target="header1.xml"/><Relationship Id="rId29" Type="http://schemas.openxmlformats.org/officeDocument/2006/relationships/image" Target="media/image7.wmf"/><Relationship Id="rId28" Type="http://schemas.openxmlformats.org/officeDocument/2006/relationships/oleObject" Target="embeddings/oleObject7.bin"/><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wmf"/><Relationship Id="rId24" Type="http://schemas.openxmlformats.org/officeDocument/2006/relationships/oleObject" Target="embeddings/oleObject6.bin"/><Relationship Id="rId23" Type="http://schemas.openxmlformats.org/officeDocument/2006/relationships/image" Target="media/image3.wmf"/><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5849D-D79B-438D-9D99-7FD7E416FD1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41</Pages>
  <Words>4080</Words>
  <Characters>23257</Characters>
  <Lines>193</Lines>
  <Paragraphs>54</Paragraphs>
  <TotalTime>78</TotalTime>
  <ScaleCrop>false</ScaleCrop>
  <LinksUpToDate>false</LinksUpToDate>
  <CharactersWithSpaces>27283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2023-12-13T07:17:00Z</dcterms:created>
  <dc:creator>User</dc:creator>
  <cp:lastModifiedBy>企业用户_393451437</cp:lastModifiedBy>
  <cp:lastPrinted>2023-04-08T10:35:00Z</cp:lastPrinted>
  <dcterms:modified xsi:type="dcterms:W3CDTF">2023-12-13T08:54:32Z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29A5E046CD5C49CEAF185443D6B737E3_13</vt:lpwstr>
  </property>
</Properties>
</file>