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BA2" w:rsidRPr="00B216E1" w:rsidRDefault="00D06BA2" w:rsidP="00AE77CD">
      <w:pPr>
        <w:spacing w:beforeLines="50" w:before="156" w:afterLines="50" w:after="156" w:line="360" w:lineRule="auto"/>
        <w:ind w:right="840"/>
        <w:jc w:val="center"/>
        <w:rPr>
          <w:rFonts w:ascii="Times New Roman" w:eastAsia="宋体" w:hAnsi="Times New Roman" w:cs="Times New Roman"/>
        </w:rPr>
      </w:pPr>
    </w:p>
    <w:p w:rsidR="00D06BA2" w:rsidRPr="00B216E1" w:rsidRDefault="00D06BA2" w:rsidP="00AE77CD">
      <w:pPr>
        <w:spacing w:beforeLines="50" w:before="156" w:afterLines="50" w:after="156" w:line="360" w:lineRule="auto"/>
        <w:ind w:right="840"/>
        <w:jc w:val="center"/>
        <w:rPr>
          <w:rFonts w:ascii="Times New Roman" w:eastAsia="宋体" w:hAnsi="Times New Roman" w:cs="Times New Roman"/>
          <w:sz w:val="28"/>
          <w:szCs w:val="28"/>
        </w:rPr>
      </w:pPr>
    </w:p>
    <w:p w:rsidR="000E37E2" w:rsidRPr="00B216E1" w:rsidRDefault="000E37E2" w:rsidP="00AE77CD">
      <w:pPr>
        <w:spacing w:beforeLines="50" w:before="156" w:afterLines="50" w:after="156" w:line="360" w:lineRule="auto"/>
        <w:jc w:val="center"/>
        <w:rPr>
          <w:rFonts w:ascii="Times New Roman" w:eastAsia="宋体" w:hAnsi="Times New Roman" w:cs="Times New Roman"/>
          <w:sz w:val="36"/>
          <w:szCs w:val="36"/>
        </w:rPr>
      </w:pPr>
      <w:r w:rsidRPr="00B216E1">
        <w:rPr>
          <w:rFonts w:ascii="Times New Roman" w:eastAsia="宋体" w:hAnsi="Times New Roman" w:cs="Times New Roman"/>
          <w:sz w:val="36"/>
          <w:szCs w:val="36"/>
        </w:rPr>
        <w:t>中国工程建设</w:t>
      </w:r>
      <w:r w:rsidR="00D06BA2" w:rsidRPr="00B216E1">
        <w:rPr>
          <w:rFonts w:ascii="Times New Roman" w:eastAsia="宋体" w:hAnsi="Times New Roman" w:cs="Times New Roman"/>
          <w:sz w:val="36"/>
          <w:szCs w:val="36"/>
        </w:rPr>
        <w:t>标准化协会标准</w:t>
      </w:r>
    </w:p>
    <w:p w:rsidR="00D06BA2" w:rsidRPr="00B216E1" w:rsidRDefault="00D06BA2" w:rsidP="00AE77CD">
      <w:pPr>
        <w:spacing w:beforeLines="50" w:before="156" w:afterLines="50" w:after="156" w:line="360" w:lineRule="auto"/>
        <w:jc w:val="center"/>
        <w:rPr>
          <w:rFonts w:ascii="Times New Roman" w:eastAsia="宋体" w:hAnsi="Times New Roman" w:cs="Times New Roman"/>
          <w:sz w:val="30"/>
          <w:szCs w:val="30"/>
        </w:rPr>
      </w:pPr>
    </w:p>
    <w:p w:rsidR="00D06BA2" w:rsidRPr="00B216E1" w:rsidRDefault="00631A7A" w:rsidP="00AE77CD">
      <w:pPr>
        <w:spacing w:beforeLines="50" w:before="156" w:afterLines="50" w:after="156" w:line="360" w:lineRule="auto"/>
        <w:jc w:val="center"/>
        <w:rPr>
          <w:rFonts w:ascii="Times New Roman" w:eastAsia="黑体" w:hAnsi="Times New Roman" w:cs="Times New Roman"/>
          <w:sz w:val="32"/>
          <w:szCs w:val="32"/>
        </w:rPr>
      </w:pPr>
      <w:r w:rsidRPr="00B216E1">
        <w:rPr>
          <w:rFonts w:ascii="Times New Roman" w:eastAsia="黑体" w:hAnsi="Times New Roman" w:cs="Times New Roman"/>
          <w:sz w:val="48"/>
          <w:szCs w:val="48"/>
        </w:rPr>
        <w:t>《景观工程用重组材》</w:t>
      </w:r>
    </w:p>
    <w:p w:rsidR="00D06BA2" w:rsidRPr="00B216E1" w:rsidRDefault="00960B58" w:rsidP="00AE77CD">
      <w:pPr>
        <w:spacing w:beforeLines="50" w:before="156" w:afterLines="50" w:after="156" w:line="360" w:lineRule="auto"/>
        <w:jc w:val="center"/>
        <w:rPr>
          <w:rFonts w:ascii="Times New Roman" w:eastAsia="黑体" w:hAnsi="Times New Roman" w:cs="Times New Roman"/>
          <w:sz w:val="30"/>
          <w:szCs w:val="30"/>
        </w:rPr>
      </w:pPr>
      <w:r w:rsidRPr="00B216E1">
        <w:rPr>
          <w:rFonts w:ascii="Times New Roman" w:eastAsia="黑体" w:hAnsi="Times New Roman" w:cs="Times New Roman"/>
          <w:sz w:val="30"/>
          <w:szCs w:val="30"/>
        </w:rPr>
        <w:t>The Landscape Engineering</w:t>
      </w:r>
      <w:r w:rsidR="00D06BA2" w:rsidRPr="00B216E1">
        <w:rPr>
          <w:rFonts w:ascii="Times New Roman" w:eastAsia="黑体" w:hAnsi="Times New Roman" w:cs="Times New Roman"/>
          <w:sz w:val="30"/>
          <w:szCs w:val="30"/>
        </w:rPr>
        <w:t xml:space="preserve"> </w:t>
      </w:r>
      <w:proofErr w:type="spellStart"/>
      <w:r w:rsidRPr="00B216E1">
        <w:rPr>
          <w:rFonts w:ascii="Times New Roman" w:eastAsia="黑体" w:hAnsi="Times New Roman" w:cs="Times New Roman"/>
          <w:sz w:val="30"/>
          <w:szCs w:val="30"/>
        </w:rPr>
        <w:t>Scrimber</w:t>
      </w:r>
      <w:proofErr w:type="spellEnd"/>
    </w:p>
    <w:p w:rsidR="00D06BA2" w:rsidRPr="00B216E1" w:rsidRDefault="00D06BA2" w:rsidP="00AE77CD">
      <w:pPr>
        <w:spacing w:beforeLines="50" w:before="156" w:afterLines="50" w:after="156" w:line="360" w:lineRule="auto"/>
        <w:jc w:val="center"/>
        <w:rPr>
          <w:rFonts w:ascii="Times New Roman" w:eastAsia="黑体" w:hAnsi="Times New Roman" w:cs="Times New Roman"/>
          <w:sz w:val="30"/>
          <w:szCs w:val="30"/>
        </w:rPr>
      </w:pPr>
    </w:p>
    <w:p w:rsidR="00D06BA2" w:rsidRPr="00B216E1" w:rsidRDefault="00D06BA2" w:rsidP="00AE77CD">
      <w:pPr>
        <w:spacing w:beforeLines="50" w:before="156" w:afterLines="50" w:after="156" w:line="360" w:lineRule="auto"/>
        <w:jc w:val="center"/>
        <w:rPr>
          <w:rFonts w:ascii="Times New Roman" w:eastAsia="黑体" w:hAnsi="Times New Roman" w:cs="Times New Roman"/>
          <w:sz w:val="30"/>
          <w:szCs w:val="30"/>
        </w:rPr>
      </w:pPr>
    </w:p>
    <w:p w:rsidR="00D06BA2" w:rsidRPr="00B216E1" w:rsidRDefault="00D06BA2" w:rsidP="00AE77CD">
      <w:pPr>
        <w:spacing w:beforeLines="50" w:before="156" w:afterLines="50" w:after="156" w:line="360" w:lineRule="auto"/>
        <w:jc w:val="center"/>
        <w:rPr>
          <w:rFonts w:ascii="Times New Roman" w:eastAsia="黑体" w:hAnsi="Times New Roman" w:cs="Times New Roman"/>
          <w:sz w:val="30"/>
          <w:szCs w:val="30"/>
        </w:rPr>
      </w:pPr>
    </w:p>
    <w:p w:rsidR="00F41644" w:rsidRPr="00B216E1" w:rsidRDefault="00631A7A" w:rsidP="00AE77CD">
      <w:pPr>
        <w:spacing w:beforeLines="50" w:before="156" w:afterLines="50" w:after="156" w:line="360" w:lineRule="auto"/>
        <w:jc w:val="center"/>
        <w:rPr>
          <w:rFonts w:ascii="Times New Roman" w:eastAsia="黑体" w:hAnsi="Times New Roman" w:cs="Times New Roman"/>
          <w:sz w:val="30"/>
          <w:szCs w:val="30"/>
        </w:rPr>
      </w:pPr>
      <w:r w:rsidRPr="00B216E1">
        <w:rPr>
          <w:rFonts w:ascii="Times New Roman" w:eastAsia="黑体" w:hAnsi="Times New Roman" w:cs="Times New Roman"/>
          <w:sz w:val="30"/>
          <w:szCs w:val="30"/>
        </w:rPr>
        <w:t>（</w:t>
      </w:r>
      <w:r w:rsidRPr="00B216E1">
        <w:rPr>
          <w:rFonts w:ascii="Times New Roman" w:eastAsia="黑体" w:hAnsi="Times New Roman" w:cs="Times New Roman"/>
          <w:sz w:val="30"/>
          <w:szCs w:val="30"/>
        </w:rPr>
        <w:t>2022</w:t>
      </w:r>
      <w:r w:rsidRPr="00B216E1">
        <w:rPr>
          <w:rFonts w:ascii="Times New Roman" w:eastAsia="黑体" w:hAnsi="Times New Roman" w:cs="Times New Roman"/>
          <w:sz w:val="30"/>
          <w:szCs w:val="30"/>
        </w:rPr>
        <w:t>年</w:t>
      </w:r>
      <w:r w:rsidRPr="00B216E1">
        <w:rPr>
          <w:rFonts w:ascii="Times New Roman" w:eastAsia="黑体" w:hAnsi="Times New Roman" w:cs="Times New Roman"/>
          <w:sz w:val="30"/>
          <w:szCs w:val="30"/>
        </w:rPr>
        <w:t>7</w:t>
      </w:r>
      <w:r w:rsidRPr="00B216E1">
        <w:rPr>
          <w:rFonts w:ascii="Times New Roman" w:eastAsia="黑体" w:hAnsi="Times New Roman" w:cs="Times New Roman"/>
          <w:sz w:val="30"/>
          <w:szCs w:val="30"/>
        </w:rPr>
        <w:t>月）</w:t>
      </w:r>
    </w:p>
    <w:p w:rsidR="00631A7A" w:rsidRPr="00B216E1" w:rsidRDefault="00631A7A" w:rsidP="00AE77CD">
      <w:pPr>
        <w:spacing w:beforeLines="50" w:before="156" w:afterLines="50" w:after="156" w:line="360" w:lineRule="auto"/>
        <w:jc w:val="center"/>
        <w:rPr>
          <w:rFonts w:ascii="Times New Roman" w:eastAsia="黑体" w:hAnsi="Times New Roman" w:cs="Times New Roman"/>
          <w:sz w:val="30"/>
          <w:szCs w:val="30"/>
        </w:rPr>
      </w:pPr>
    </w:p>
    <w:p w:rsidR="00631A7A" w:rsidRPr="00B216E1" w:rsidRDefault="00631A7A" w:rsidP="00AE77CD">
      <w:pPr>
        <w:spacing w:beforeLines="50" w:before="156" w:afterLines="50" w:after="156" w:line="360" w:lineRule="auto"/>
        <w:jc w:val="center"/>
        <w:rPr>
          <w:rFonts w:ascii="Times New Roman" w:eastAsia="黑体" w:hAnsi="Times New Roman" w:cs="Times New Roman"/>
          <w:sz w:val="30"/>
          <w:szCs w:val="30"/>
        </w:rPr>
      </w:pPr>
    </w:p>
    <w:p w:rsidR="00631A7A" w:rsidRPr="00B216E1" w:rsidRDefault="00631A7A" w:rsidP="00AE77CD">
      <w:pPr>
        <w:spacing w:beforeLines="50" w:before="156" w:afterLines="50" w:after="156" w:line="360" w:lineRule="auto"/>
        <w:jc w:val="center"/>
        <w:rPr>
          <w:rFonts w:ascii="Times New Roman" w:eastAsia="黑体" w:hAnsi="Times New Roman" w:cs="Times New Roman"/>
          <w:sz w:val="30"/>
          <w:szCs w:val="30"/>
        </w:rPr>
      </w:pPr>
    </w:p>
    <w:p w:rsidR="00631A7A" w:rsidRPr="00B216E1" w:rsidRDefault="00631A7A" w:rsidP="00AE77CD">
      <w:pPr>
        <w:spacing w:beforeLines="50" w:before="156" w:afterLines="50" w:after="156" w:line="360" w:lineRule="auto"/>
        <w:jc w:val="center"/>
        <w:rPr>
          <w:rFonts w:ascii="Times New Roman" w:eastAsia="黑体" w:hAnsi="Times New Roman" w:cs="Times New Roman"/>
          <w:sz w:val="30"/>
          <w:szCs w:val="30"/>
        </w:rPr>
      </w:pPr>
    </w:p>
    <w:p w:rsidR="00631A7A" w:rsidRPr="00B216E1" w:rsidRDefault="00631A7A" w:rsidP="00AE77CD">
      <w:pPr>
        <w:spacing w:beforeLines="50" w:before="156" w:afterLines="50" w:after="156" w:line="360" w:lineRule="auto"/>
        <w:jc w:val="center"/>
        <w:rPr>
          <w:rFonts w:ascii="Times New Roman" w:eastAsia="黑体" w:hAnsi="Times New Roman" w:cs="Times New Roman"/>
          <w:sz w:val="30"/>
          <w:szCs w:val="30"/>
        </w:rPr>
      </w:pPr>
    </w:p>
    <w:p w:rsidR="00631A7A" w:rsidRPr="00B216E1" w:rsidRDefault="00631A7A" w:rsidP="00631A7A">
      <w:pPr>
        <w:widowControl/>
        <w:spacing w:line="360" w:lineRule="auto"/>
        <w:ind w:firstLineChars="800" w:firstLine="1920"/>
        <w:jc w:val="left"/>
        <w:rPr>
          <w:rFonts w:ascii="Times New Roman" w:eastAsia="宋体" w:hAnsi="Times New Roman" w:cs="Times New Roman"/>
          <w:sz w:val="24"/>
          <w:szCs w:val="24"/>
        </w:rPr>
      </w:pPr>
      <w:r w:rsidRPr="00B216E1">
        <w:rPr>
          <w:rFonts w:ascii="Times New Roman" w:eastAsia="宋体" w:hAnsi="Times New Roman" w:cs="Times New Roman"/>
          <w:sz w:val="24"/>
          <w:szCs w:val="24"/>
        </w:rPr>
        <w:t>主编单位：中国林业科学研究院木材工业研究所</w:t>
      </w:r>
    </w:p>
    <w:p w:rsidR="00631A7A" w:rsidRPr="00B216E1" w:rsidRDefault="00631A7A" w:rsidP="00631A7A">
      <w:pPr>
        <w:widowControl/>
        <w:spacing w:line="360" w:lineRule="auto"/>
        <w:ind w:firstLineChars="800" w:firstLine="1920"/>
        <w:jc w:val="left"/>
        <w:rPr>
          <w:rFonts w:ascii="Times New Roman" w:eastAsia="宋体" w:hAnsi="Times New Roman" w:cs="Times New Roman"/>
          <w:sz w:val="24"/>
          <w:szCs w:val="24"/>
        </w:rPr>
      </w:pPr>
      <w:r w:rsidRPr="00B216E1">
        <w:rPr>
          <w:rFonts w:ascii="Times New Roman" w:eastAsia="宋体" w:hAnsi="Times New Roman" w:cs="Times New Roman"/>
          <w:sz w:val="24"/>
          <w:szCs w:val="24"/>
        </w:rPr>
        <w:t>批准单位</w:t>
      </w:r>
      <w:r w:rsidRPr="00B216E1">
        <w:rPr>
          <w:rFonts w:ascii="Times New Roman" w:eastAsia="宋体" w:hAnsi="Times New Roman" w:cs="Times New Roman"/>
          <w:sz w:val="24"/>
          <w:szCs w:val="24"/>
        </w:rPr>
        <w:t>:</w:t>
      </w:r>
      <w:r w:rsidRPr="00B216E1">
        <w:rPr>
          <w:rFonts w:ascii="Times New Roman" w:hAnsi="Times New Roman" w:cs="Times New Roman"/>
        </w:rPr>
        <w:t xml:space="preserve"> </w:t>
      </w:r>
      <w:r w:rsidRPr="00B216E1">
        <w:rPr>
          <w:rFonts w:ascii="Times New Roman" w:eastAsia="宋体" w:hAnsi="Times New Roman" w:cs="Times New Roman"/>
          <w:sz w:val="24"/>
          <w:szCs w:val="24"/>
        </w:rPr>
        <w:t>中国工程建设标准化协会</w:t>
      </w:r>
    </w:p>
    <w:p w:rsidR="00631A7A" w:rsidRPr="00B216E1" w:rsidRDefault="00631A7A" w:rsidP="00631A7A">
      <w:pPr>
        <w:widowControl/>
        <w:spacing w:line="360" w:lineRule="auto"/>
        <w:ind w:firstLineChars="800" w:firstLine="1920"/>
        <w:jc w:val="left"/>
        <w:rPr>
          <w:rFonts w:ascii="Times New Roman" w:eastAsia="宋体" w:hAnsi="Times New Roman" w:cs="Times New Roman"/>
          <w:sz w:val="24"/>
          <w:szCs w:val="24"/>
        </w:rPr>
      </w:pPr>
      <w:r w:rsidRPr="00B216E1">
        <w:rPr>
          <w:rFonts w:ascii="Times New Roman" w:eastAsia="宋体" w:hAnsi="Times New Roman" w:cs="Times New Roman"/>
          <w:sz w:val="24"/>
          <w:szCs w:val="24"/>
        </w:rPr>
        <w:t>日</w:t>
      </w:r>
      <w:r w:rsidRPr="00B216E1">
        <w:rPr>
          <w:rFonts w:ascii="Times New Roman" w:eastAsia="宋体" w:hAnsi="Times New Roman" w:cs="Times New Roman"/>
          <w:sz w:val="24"/>
          <w:szCs w:val="24"/>
        </w:rPr>
        <w:t xml:space="preserve">    </w:t>
      </w:r>
      <w:r w:rsidRPr="00B216E1">
        <w:rPr>
          <w:rFonts w:ascii="Times New Roman" w:eastAsia="宋体" w:hAnsi="Times New Roman" w:cs="Times New Roman"/>
          <w:sz w:val="24"/>
          <w:szCs w:val="24"/>
        </w:rPr>
        <w:t>期：</w:t>
      </w:r>
      <w:r w:rsidRPr="00B216E1">
        <w:rPr>
          <w:rFonts w:ascii="Times New Roman" w:eastAsia="宋体" w:hAnsi="Times New Roman" w:cs="Times New Roman"/>
          <w:sz w:val="24"/>
          <w:szCs w:val="24"/>
        </w:rPr>
        <w:t>2022</w:t>
      </w:r>
      <w:r w:rsidRPr="00B216E1">
        <w:rPr>
          <w:rFonts w:ascii="Times New Roman" w:eastAsia="宋体" w:hAnsi="Times New Roman" w:cs="Times New Roman"/>
          <w:sz w:val="24"/>
          <w:szCs w:val="24"/>
        </w:rPr>
        <w:t>年</w:t>
      </w:r>
      <w:r w:rsidRPr="00B216E1">
        <w:rPr>
          <w:rFonts w:ascii="Times New Roman" w:eastAsia="宋体" w:hAnsi="Times New Roman" w:cs="Times New Roman"/>
          <w:sz w:val="24"/>
          <w:szCs w:val="24"/>
        </w:rPr>
        <w:t>7</w:t>
      </w:r>
      <w:r w:rsidRPr="00B216E1">
        <w:rPr>
          <w:rFonts w:ascii="Times New Roman" w:eastAsia="宋体" w:hAnsi="Times New Roman" w:cs="Times New Roman"/>
          <w:sz w:val="24"/>
          <w:szCs w:val="24"/>
        </w:rPr>
        <w:t>月</w:t>
      </w:r>
      <w:r w:rsidRPr="00B216E1">
        <w:rPr>
          <w:rFonts w:ascii="Times New Roman" w:eastAsia="宋体" w:hAnsi="Times New Roman" w:cs="Times New Roman"/>
          <w:sz w:val="24"/>
          <w:szCs w:val="24"/>
        </w:rPr>
        <w:t>9</w:t>
      </w:r>
      <w:r w:rsidRPr="00B216E1">
        <w:rPr>
          <w:rFonts w:ascii="Times New Roman" w:eastAsia="宋体" w:hAnsi="Times New Roman" w:cs="Times New Roman"/>
          <w:sz w:val="24"/>
          <w:szCs w:val="24"/>
        </w:rPr>
        <w:t>日</w:t>
      </w:r>
    </w:p>
    <w:p w:rsidR="00C95BF5" w:rsidRPr="00B216E1" w:rsidRDefault="00C95BF5" w:rsidP="00C95BF5">
      <w:pPr>
        <w:spacing w:beforeLines="50" w:before="156" w:afterLines="50" w:after="156" w:line="360" w:lineRule="auto"/>
        <w:jc w:val="center"/>
        <w:rPr>
          <w:rFonts w:ascii="Times New Roman" w:eastAsia="黑体" w:hAnsi="Times New Roman" w:cs="Times New Roman"/>
          <w:sz w:val="30"/>
          <w:szCs w:val="30"/>
        </w:rPr>
      </w:pPr>
    </w:p>
    <w:p w:rsidR="00C95BF5" w:rsidRPr="00B216E1" w:rsidRDefault="00C95BF5" w:rsidP="00C95BF5">
      <w:pPr>
        <w:spacing w:beforeLines="50" w:before="156" w:afterLines="50" w:after="156" w:line="360" w:lineRule="auto"/>
        <w:jc w:val="center"/>
        <w:rPr>
          <w:rFonts w:ascii="Times New Roman" w:eastAsia="黑体" w:hAnsi="Times New Roman" w:cs="Times New Roman"/>
          <w:sz w:val="30"/>
          <w:szCs w:val="30"/>
        </w:rPr>
      </w:pPr>
      <w:r w:rsidRPr="00B216E1">
        <w:rPr>
          <w:rFonts w:ascii="Times New Roman" w:eastAsia="黑体" w:hAnsi="Times New Roman" w:cs="Times New Roman"/>
          <w:sz w:val="36"/>
          <w:szCs w:val="36"/>
        </w:rPr>
        <w:lastRenderedPageBreak/>
        <w:t>目</w:t>
      </w:r>
      <w:r w:rsidRPr="00B216E1">
        <w:rPr>
          <w:rFonts w:ascii="Times New Roman" w:eastAsia="黑体" w:hAnsi="Times New Roman" w:cs="Times New Roman"/>
          <w:sz w:val="36"/>
          <w:szCs w:val="36"/>
        </w:rPr>
        <w:t xml:space="preserve">  </w:t>
      </w:r>
      <w:r w:rsidRPr="00B216E1">
        <w:rPr>
          <w:rFonts w:ascii="Times New Roman" w:eastAsia="黑体" w:hAnsi="Times New Roman" w:cs="Times New Roman"/>
          <w:sz w:val="36"/>
          <w:szCs w:val="36"/>
        </w:rPr>
        <w:t>次</w:t>
      </w:r>
    </w:p>
    <w:p w:rsidR="00707432" w:rsidRPr="006531D1" w:rsidRDefault="00C95BF5" w:rsidP="00707432">
      <w:pPr>
        <w:pStyle w:val="TOC1"/>
        <w:tabs>
          <w:tab w:val="right" w:leader="dot" w:pos="8296"/>
        </w:tabs>
        <w:spacing w:before="0" w:after="0" w:line="360" w:lineRule="auto"/>
        <w:rPr>
          <w:rFonts w:ascii="Times New Roman" w:eastAsia="宋体" w:hAnsi="Times New Roman"/>
          <w:b w:val="0"/>
          <w:bCs w:val="0"/>
          <w:caps w:val="0"/>
          <w:noProof/>
          <w:sz w:val="21"/>
          <w:szCs w:val="21"/>
        </w:rPr>
      </w:pPr>
      <w:r w:rsidRPr="006531D1">
        <w:rPr>
          <w:rFonts w:ascii="Times New Roman" w:eastAsia="宋体" w:hAnsi="Times New Roman"/>
          <w:b w:val="0"/>
          <w:bCs w:val="0"/>
          <w:sz w:val="21"/>
          <w:szCs w:val="21"/>
        </w:rPr>
        <w:fldChar w:fldCharType="begin"/>
      </w:r>
      <w:r w:rsidRPr="006531D1">
        <w:rPr>
          <w:rFonts w:ascii="Times New Roman" w:eastAsia="宋体" w:hAnsi="Times New Roman"/>
          <w:b w:val="0"/>
          <w:bCs w:val="0"/>
          <w:sz w:val="21"/>
          <w:szCs w:val="21"/>
        </w:rPr>
        <w:instrText xml:space="preserve"> TOC \o "1-2" \h \z \u </w:instrText>
      </w:r>
      <w:r w:rsidRPr="006531D1">
        <w:rPr>
          <w:rFonts w:ascii="Times New Roman" w:eastAsia="宋体" w:hAnsi="Times New Roman"/>
          <w:b w:val="0"/>
          <w:bCs w:val="0"/>
          <w:sz w:val="21"/>
          <w:szCs w:val="21"/>
        </w:rPr>
        <w:fldChar w:fldCharType="separate"/>
      </w:r>
      <w:hyperlink w:anchor="_Toc108427178" w:history="1">
        <w:r w:rsidR="00707432" w:rsidRPr="006531D1">
          <w:rPr>
            <w:rStyle w:val="ad"/>
            <w:rFonts w:ascii="Times New Roman" w:eastAsia="宋体" w:hAnsi="Times New Roman"/>
            <w:b w:val="0"/>
            <w:bCs w:val="0"/>
            <w:noProof/>
            <w:sz w:val="21"/>
            <w:szCs w:val="21"/>
          </w:rPr>
          <w:t>前</w:t>
        </w:r>
        <w:r w:rsidR="00707432" w:rsidRPr="006531D1">
          <w:rPr>
            <w:rStyle w:val="ad"/>
            <w:rFonts w:ascii="Times New Roman" w:eastAsia="宋体" w:hAnsi="Times New Roman"/>
            <w:b w:val="0"/>
            <w:bCs w:val="0"/>
            <w:noProof/>
            <w:sz w:val="21"/>
            <w:szCs w:val="21"/>
          </w:rPr>
          <w:t xml:space="preserve">  </w:t>
        </w:r>
        <w:r w:rsidR="00707432" w:rsidRPr="006531D1">
          <w:rPr>
            <w:rStyle w:val="ad"/>
            <w:rFonts w:ascii="Times New Roman" w:eastAsia="宋体" w:hAnsi="Times New Roman"/>
            <w:b w:val="0"/>
            <w:bCs w:val="0"/>
            <w:noProof/>
            <w:sz w:val="21"/>
            <w:szCs w:val="21"/>
          </w:rPr>
          <w:t>言</w:t>
        </w:r>
        <w:r w:rsidR="00707432" w:rsidRPr="006531D1">
          <w:rPr>
            <w:rFonts w:ascii="Times New Roman" w:eastAsia="宋体" w:hAnsi="Times New Roman"/>
            <w:b w:val="0"/>
            <w:bCs w:val="0"/>
            <w:noProof/>
            <w:webHidden/>
            <w:sz w:val="21"/>
            <w:szCs w:val="21"/>
          </w:rPr>
          <w:tab/>
        </w:r>
        <w:r w:rsidR="00707432" w:rsidRPr="006531D1">
          <w:rPr>
            <w:rFonts w:ascii="Times New Roman" w:eastAsia="宋体" w:hAnsi="Times New Roman"/>
            <w:b w:val="0"/>
            <w:bCs w:val="0"/>
            <w:noProof/>
            <w:webHidden/>
            <w:sz w:val="21"/>
            <w:szCs w:val="21"/>
          </w:rPr>
          <w:fldChar w:fldCharType="begin"/>
        </w:r>
        <w:r w:rsidR="00707432" w:rsidRPr="006531D1">
          <w:rPr>
            <w:rFonts w:ascii="Times New Roman" w:eastAsia="宋体" w:hAnsi="Times New Roman"/>
            <w:b w:val="0"/>
            <w:bCs w:val="0"/>
            <w:noProof/>
            <w:webHidden/>
            <w:sz w:val="21"/>
            <w:szCs w:val="21"/>
          </w:rPr>
          <w:instrText xml:space="preserve"> PAGEREF _Toc108427178 \h </w:instrText>
        </w:r>
        <w:r w:rsidR="00707432" w:rsidRPr="006531D1">
          <w:rPr>
            <w:rFonts w:ascii="Times New Roman" w:eastAsia="宋体" w:hAnsi="Times New Roman"/>
            <w:b w:val="0"/>
            <w:bCs w:val="0"/>
            <w:noProof/>
            <w:webHidden/>
            <w:sz w:val="21"/>
            <w:szCs w:val="21"/>
          </w:rPr>
        </w:r>
        <w:r w:rsidR="00707432" w:rsidRPr="006531D1">
          <w:rPr>
            <w:rFonts w:ascii="Times New Roman" w:eastAsia="宋体" w:hAnsi="Times New Roman"/>
            <w:b w:val="0"/>
            <w:bCs w:val="0"/>
            <w:noProof/>
            <w:webHidden/>
            <w:sz w:val="21"/>
            <w:szCs w:val="21"/>
          </w:rPr>
          <w:fldChar w:fldCharType="separate"/>
        </w:r>
        <w:r w:rsidR="00707432" w:rsidRPr="006531D1">
          <w:rPr>
            <w:rFonts w:ascii="Times New Roman" w:eastAsia="宋体" w:hAnsi="Times New Roman"/>
            <w:b w:val="0"/>
            <w:bCs w:val="0"/>
            <w:noProof/>
            <w:webHidden/>
            <w:sz w:val="21"/>
            <w:szCs w:val="21"/>
          </w:rPr>
          <w:t>3</w:t>
        </w:r>
        <w:r w:rsidR="00707432" w:rsidRPr="006531D1">
          <w:rPr>
            <w:rFonts w:ascii="Times New Roman" w:eastAsia="宋体" w:hAnsi="Times New Roman"/>
            <w:b w:val="0"/>
            <w:bCs w:val="0"/>
            <w:noProof/>
            <w:webHidden/>
            <w:sz w:val="21"/>
            <w:szCs w:val="21"/>
          </w:rPr>
          <w:fldChar w:fldCharType="end"/>
        </w:r>
      </w:hyperlink>
    </w:p>
    <w:p w:rsidR="00707432" w:rsidRPr="006531D1" w:rsidRDefault="007D51EB" w:rsidP="00707432">
      <w:pPr>
        <w:pStyle w:val="TOC2"/>
        <w:tabs>
          <w:tab w:val="right" w:leader="dot" w:pos="8296"/>
        </w:tabs>
        <w:spacing w:line="360" w:lineRule="auto"/>
        <w:ind w:left="0"/>
        <w:rPr>
          <w:rFonts w:ascii="Times New Roman" w:eastAsia="宋体" w:hAnsi="Times New Roman"/>
          <w:smallCaps w:val="0"/>
          <w:noProof/>
          <w:sz w:val="21"/>
          <w:szCs w:val="21"/>
        </w:rPr>
      </w:pPr>
      <w:hyperlink w:anchor="_Toc108427179" w:history="1">
        <w:r w:rsidR="00707432" w:rsidRPr="006531D1">
          <w:rPr>
            <w:rStyle w:val="ad"/>
            <w:rFonts w:ascii="Times New Roman" w:eastAsia="宋体" w:hAnsi="Times New Roman"/>
            <w:noProof/>
            <w:sz w:val="21"/>
            <w:szCs w:val="21"/>
            <w:lang w:bidi="mn-Mong-CN"/>
          </w:rPr>
          <w:t xml:space="preserve">1 </w:t>
        </w:r>
        <w:r w:rsidR="00707432" w:rsidRPr="006531D1">
          <w:rPr>
            <w:rStyle w:val="ad"/>
            <w:rFonts w:ascii="Times New Roman" w:eastAsia="宋体" w:hAnsi="Times New Roman"/>
            <w:noProof/>
            <w:sz w:val="21"/>
            <w:szCs w:val="21"/>
            <w:lang w:bidi="mn-Mong-CN"/>
          </w:rPr>
          <w:t>范围</w:t>
        </w:r>
        <w:r w:rsidR="00707432" w:rsidRPr="006531D1">
          <w:rPr>
            <w:rFonts w:ascii="Times New Roman" w:eastAsia="宋体" w:hAnsi="Times New Roman"/>
            <w:noProof/>
            <w:webHidden/>
            <w:sz w:val="21"/>
            <w:szCs w:val="21"/>
          </w:rPr>
          <w:tab/>
        </w:r>
        <w:r w:rsidR="00707432" w:rsidRPr="006531D1">
          <w:rPr>
            <w:rFonts w:ascii="Times New Roman" w:eastAsia="宋体" w:hAnsi="Times New Roman"/>
            <w:noProof/>
            <w:webHidden/>
            <w:sz w:val="21"/>
            <w:szCs w:val="21"/>
          </w:rPr>
          <w:fldChar w:fldCharType="begin"/>
        </w:r>
        <w:r w:rsidR="00707432" w:rsidRPr="006531D1">
          <w:rPr>
            <w:rFonts w:ascii="Times New Roman" w:eastAsia="宋体" w:hAnsi="Times New Roman"/>
            <w:noProof/>
            <w:webHidden/>
            <w:sz w:val="21"/>
            <w:szCs w:val="21"/>
          </w:rPr>
          <w:instrText xml:space="preserve"> PAGEREF _Toc108427179 \h </w:instrText>
        </w:r>
        <w:r w:rsidR="00707432" w:rsidRPr="006531D1">
          <w:rPr>
            <w:rFonts w:ascii="Times New Roman" w:eastAsia="宋体" w:hAnsi="Times New Roman"/>
            <w:noProof/>
            <w:webHidden/>
            <w:sz w:val="21"/>
            <w:szCs w:val="21"/>
          </w:rPr>
        </w:r>
        <w:r w:rsidR="00707432" w:rsidRPr="006531D1">
          <w:rPr>
            <w:rFonts w:ascii="Times New Roman" w:eastAsia="宋体" w:hAnsi="Times New Roman"/>
            <w:noProof/>
            <w:webHidden/>
            <w:sz w:val="21"/>
            <w:szCs w:val="21"/>
          </w:rPr>
          <w:fldChar w:fldCharType="separate"/>
        </w:r>
        <w:r w:rsidR="00707432" w:rsidRPr="006531D1">
          <w:rPr>
            <w:rFonts w:ascii="Times New Roman" w:eastAsia="宋体" w:hAnsi="Times New Roman"/>
            <w:noProof/>
            <w:webHidden/>
            <w:sz w:val="21"/>
            <w:szCs w:val="21"/>
          </w:rPr>
          <w:t>4</w:t>
        </w:r>
        <w:r w:rsidR="00707432" w:rsidRPr="006531D1">
          <w:rPr>
            <w:rFonts w:ascii="Times New Roman" w:eastAsia="宋体" w:hAnsi="Times New Roman"/>
            <w:noProof/>
            <w:webHidden/>
            <w:sz w:val="21"/>
            <w:szCs w:val="21"/>
          </w:rPr>
          <w:fldChar w:fldCharType="end"/>
        </w:r>
      </w:hyperlink>
    </w:p>
    <w:p w:rsidR="00707432" w:rsidRPr="006531D1" w:rsidRDefault="007D51EB" w:rsidP="00707432">
      <w:pPr>
        <w:pStyle w:val="TOC2"/>
        <w:tabs>
          <w:tab w:val="right" w:leader="dot" w:pos="8296"/>
        </w:tabs>
        <w:spacing w:line="360" w:lineRule="auto"/>
        <w:ind w:left="0"/>
        <w:rPr>
          <w:rFonts w:ascii="Times New Roman" w:eastAsia="宋体" w:hAnsi="Times New Roman"/>
          <w:smallCaps w:val="0"/>
          <w:noProof/>
          <w:sz w:val="21"/>
          <w:szCs w:val="21"/>
        </w:rPr>
      </w:pPr>
      <w:hyperlink w:anchor="_Toc108427180" w:history="1">
        <w:r w:rsidR="00707432" w:rsidRPr="006531D1">
          <w:rPr>
            <w:rStyle w:val="ad"/>
            <w:rFonts w:ascii="Times New Roman" w:eastAsia="宋体" w:hAnsi="Times New Roman"/>
            <w:noProof/>
            <w:sz w:val="21"/>
            <w:szCs w:val="21"/>
            <w:lang w:bidi="mn-Mong-CN"/>
          </w:rPr>
          <w:t xml:space="preserve">2 </w:t>
        </w:r>
        <w:r w:rsidR="00707432" w:rsidRPr="006531D1">
          <w:rPr>
            <w:rStyle w:val="ad"/>
            <w:rFonts w:ascii="Times New Roman" w:eastAsia="宋体" w:hAnsi="Times New Roman"/>
            <w:noProof/>
            <w:sz w:val="21"/>
            <w:szCs w:val="21"/>
            <w:lang w:bidi="mn-Mong-CN"/>
          </w:rPr>
          <w:t>规范性引用文件</w:t>
        </w:r>
        <w:r w:rsidR="00707432" w:rsidRPr="006531D1">
          <w:rPr>
            <w:rFonts w:ascii="Times New Roman" w:eastAsia="宋体" w:hAnsi="Times New Roman"/>
            <w:noProof/>
            <w:webHidden/>
            <w:sz w:val="21"/>
            <w:szCs w:val="21"/>
          </w:rPr>
          <w:tab/>
        </w:r>
        <w:r w:rsidR="00707432" w:rsidRPr="006531D1">
          <w:rPr>
            <w:rFonts w:ascii="Times New Roman" w:eastAsia="宋体" w:hAnsi="Times New Roman"/>
            <w:noProof/>
            <w:webHidden/>
            <w:sz w:val="21"/>
            <w:szCs w:val="21"/>
          </w:rPr>
          <w:fldChar w:fldCharType="begin"/>
        </w:r>
        <w:r w:rsidR="00707432" w:rsidRPr="006531D1">
          <w:rPr>
            <w:rFonts w:ascii="Times New Roman" w:eastAsia="宋体" w:hAnsi="Times New Roman"/>
            <w:noProof/>
            <w:webHidden/>
            <w:sz w:val="21"/>
            <w:szCs w:val="21"/>
          </w:rPr>
          <w:instrText xml:space="preserve"> PAGEREF _Toc108427180 \h </w:instrText>
        </w:r>
        <w:r w:rsidR="00707432" w:rsidRPr="006531D1">
          <w:rPr>
            <w:rFonts w:ascii="Times New Roman" w:eastAsia="宋体" w:hAnsi="Times New Roman"/>
            <w:noProof/>
            <w:webHidden/>
            <w:sz w:val="21"/>
            <w:szCs w:val="21"/>
          </w:rPr>
        </w:r>
        <w:r w:rsidR="00707432" w:rsidRPr="006531D1">
          <w:rPr>
            <w:rFonts w:ascii="Times New Roman" w:eastAsia="宋体" w:hAnsi="Times New Roman"/>
            <w:noProof/>
            <w:webHidden/>
            <w:sz w:val="21"/>
            <w:szCs w:val="21"/>
          </w:rPr>
          <w:fldChar w:fldCharType="separate"/>
        </w:r>
        <w:r w:rsidR="00707432" w:rsidRPr="006531D1">
          <w:rPr>
            <w:rFonts w:ascii="Times New Roman" w:eastAsia="宋体" w:hAnsi="Times New Roman"/>
            <w:noProof/>
            <w:webHidden/>
            <w:sz w:val="21"/>
            <w:szCs w:val="21"/>
          </w:rPr>
          <w:t>4</w:t>
        </w:r>
        <w:r w:rsidR="00707432" w:rsidRPr="006531D1">
          <w:rPr>
            <w:rFonts w:ascii="Times New Roman" w:eastAsia="宋体" w:hAnsi="Times New Roman"/>
            <w:noProof/>
            <w:webHidden/>
            <w:sz w:val="21"/>
            <w:szCs w:val="21"/>
          </w:rPr>
          <w:fldChar w:fldCharType="end"/>
        </w:r>
      </w:hyperlink>
    </w:p>
    <w:p w:rsidR="00707432" w:rsidRPr="006531D1" w:rsidRDefault="007D51EB" w:rsidP="00707432">
      <w:pPr>
        <w:pStyle w:val="TOC2"/>
        <w:tabs>
          <w:tab w:val="right" w:leader="dot" w:pos="8296"/>
        </w:tabs>
        <w:spacing w:line="360" w:lineRule="auto"/>
        <w:ind w:left="0"/>
        <w:rPr>
          <w:rFonts w:ascii="Times New Roman" w:eastAsia="宋体" w:hAnsi="Times New Roman"/>
          <w:smallCaps w:val="0"/>
          <w:noProof/>
          <w:sz w:val="21"/>
          <w:szCs w:val="21"/>
        </w:rPr>
      </w:pPr>
      <w:hyperlink w:anchor="_Toc108427181" w:history="1">
        <w:r w:rsidR="00707432" w:rsidRPr="006531D1">
          <w:rPr>
            <w:rStyle w:val="ad"/>
            <w:rFonts w:ascii="Times New Roman" w:eastAsia="宋体" w:hAnsi="Times New Roman"/>
            <w:noProof/>
            <w:sz w:val="21"/>
            <w:szCs w:val="21"/>
            <w:lang w:bidi="mn-Mong-CN"/>
          </w:rPr>
          <w:t xml:space="preserve">3 </w:t>
        </w:r>
        <w:r w:rsidR="00707432" w:rsidRPr="006531D1">
          <w:rPr>
            <w:rStyle w:val="ad"/>
            <w:rFonts w:ascii="Times New Roman" w:eastAsia="宋体" w:hAnsi="Times New Roman"/>
            <w:noProof/>
            <w:sz w:val="21"/>
            <w:szCs w:val="21"/>
            <w:lang w:bidi="mn-Mong-CN"/>
          </w:rPr>
          <w:t>术语和定义</w:t>
        </w:r>
        <w:r w:rsidR="00707432" w:rsidRPr="006531D1">
          <w:rPr>
            <w:rFonts w:ascii="Times New Roman" w:eastAsia="宋体" w:hAnsi="Times New Roman"/>
            <w:noProof/>
            <w:webHidden/>
            <w:sz w:val="21"/>
            <w:szCs w:val="21"/>
          </w:rPr>
          <w:tab/>
        </w:r>
        <w:r w:rsidR="00707432" w:rsidRPr="006531D1">
          <w:rPr>
            <w:rFonts w:ascii="Times New Roman" w:eastAsia="宋体" w:hAnsi="Times New Roman"/>
            <w:noProof/>
            <w:webHidden/>
            <w:sz w:val="21"/>
            <w:szCs w:val="21"/>
          </w:rPr>
          <w:fldChar w:fldCharType="begin"/>
        </w:r>
        <w:r w:rsidR="00707432" w:rsidRPr="006531D1">
          <w:rPr>
            <w:rFonts w:ascii="Times New Roman" w:eastAsia="宋体" w:hAnsi="Times New Roman"/>
            <w:noProof/>
            <w:webHidden/>
            <w:sz w:val="21"/>
            <w:szCs w:val="21"/>
          </w:rPr>
          <w:instrText xml:space="preserve"> PAGEREF _Toc108427181 \h </w:instrText>
        </w:r>
        <w:r w:rsidR="00707432" w:rsidRPr="006531D1">
          <w:rPr>
            <w:rFonts w:ascii="Times New Roman" w:eastAsia="宋体" w:hAnsi="Times New Roman"/>
            <w:noProof/>
            <w:webHidden/>
            <w:sz w:val="21"/>
            <w:szCs w:val="21"/>
          </w:rPr>
        </w:r>
        <w:r w:rsidR="00707432" w:rsidRPr="006531D1">
          <w:rPr>
            <w:rFonts w:ascii="Times New Roman" w:eastAsia="宋体" w:hAnsi="Times New Roman"/>
            <w:noProof/>
            <w:webHidden/>
            <w:sz w:val="21"/>
            <w:szCs w:val="21"/>
          </w:rPr>
          <w:fldChar w:fldCharType="separate"/>
        </w:r>
        <w:r w:rsidR="00707432" w:rsidRPr="006531D1">
          <w:rPr>
            <w:rFonts w:ascii="Times New Roman" w:eastAsia="宋体" w:hAnsi="Times New Roman"/>
            <w:noProof/>
            <w:webHidden/>
            <w:sz w:val="21"/>
            <w:szCs w:val="21"/>
          </w:rPr>
          <w:t>5</w:t>
        </w:r>
        <w:r w:rsidR="00707432" w:rsidRPr="006531D1">
          <w:rPr>
            <w:rFonts w:ascii="Times New Roman" w:eastAsia="宋体" w:hAnsi="Times New Roman"/>
            <w:noProof/>
            <w:webHidden/>
            <w:sz w:val="21"/>
            <w:szCs w:val="21"/>
          </w:rPr>
          <w:fldChar w:fldCharType="end"/>
        </w:r>
      </w:hyperlink>
    </w:p>
    <w:p w:rsidR="00707432" w:rsidRPr="006531D1" w:rsidRDefault="007D51EB" w:rsidP="00707432">
      <w:pPr>
        <w:pStyle w:val="TOC2"/>
        <w:tabs>
          <w:tab w:val="right" w:leader="dot" w:pos="8296"/>
        </w:tabs>
        <w:spacing w:line="360" w:lineRule="auto"/>
        <w:ind w:left="0"/>
        <w:rPr>
          <w:rFonts w:ascii="Times New Roman" w:eastAsia="宋体" w:hAnsi="Times New Roman"/>
          <w:smallCaps w:val="0"/>
          <w:noProof/>
          <w:sz w:val="21"/>
          <w:szCs w:val="21"/>
        </w:rPr>
      </w:pPr>
      <w:hyperlink w:anchor="_Toc108427182" w:history="1">
        <w:r w:rsidR="00707432" w:rsidRPr="006531D1">
          <w:rPr>
            <w:rStyle w:val="ad"/>
            <w:rFonts w:ascii="Times New Roman" w:eastAsia="宋体" w:hAnsi="Times New Roman"/>
            <w:noProof/>
            <w:sz w:val="21"/>
            <w:szCs w:val="21"/>
            <w:lang w:bidi="mn-Mong-CN"/>
          </w:rPr>
          <w:t xml:space="preserve">4  </w:t>
        </w:r>
        <w:r w:rsidR="00707432" w:rsidRPr="006531D1">
          <w:rPr>
            <w:rStyle w:val="ad"/>
            <w:rFonts w:ascii="Times New Roman" w:eastAsia="宋体" w:hAnsi="Times New Roman"/>
            <w:noProof/>
            <w:sz w:val="21"/>
            <w:szCs w:val="21"/>
            <w:lang w:bidi="mn-Mong-CN"/>
          </w:rPr>
          <w:t>分类和标记</w:t>
        </w:r>
        <w:r w:rsidR="00707432" w:rsidRPr="006531D1">
          <w:rPr>
            <w:rFonts w:ascii="Times New Roman" w:eastAsia="宋体" w:hAnsi="Times New Roman"/>
            <w:noProof/>
            <w:webHidden/>
            <w:sz w:val="21"/>
            <w:szCs w:val="21"/>
          </w:rPr>
          <w:tab/>
        </w:r>
        <w:r w:rsidR="00707432" w:rsidRPr="006531D1">
          <w:rPr>
            <w:rFonts w:ascii="Times New Roman" w:eastAsia="宋体" w:hAnsi="Times New Roman"/>
            <w:noProof/>
            <w:webHidden/>
            <w:sz w:val="21"/>
            <w:szCs w:val="21"/>
          </w:rPr>
          <w:fldChar w:fldCharType="begin"/>
        </w:r>
        <w:r w:rsidR="00707432" w:rsidRPr="006531D1">
          <w:rPr>
            <w:rFonts w:ascii="Times New Roman" w:eastAsia="宋体" w:hAnsi="Times New Roman"/>
            <w:noProof/>
            <w:webHidden/>
            <w:sz w:val="21"/>
            <w:szCs w:val="21"/>
          </w:rPr>
          <w:instrText xml:space="preserve"> PAGEREF _Toc108427182 \h </w:instrText>
        </w:r>
        <w:r w:rsidR="00707432" w:rsidRPr="006531D1">
          <w:rPr>
            <w:rFonts w:ascii="Times New Roman" w:eastAsia="宋体" w:hAnsi="Times New Roman"/>
            <w:noProof/>
            <w:webHidden/>
            <w:sz w:val="21"/>
            <w:szCs w:val="21"/>
          </w:rPr>
        </w:r>
        <w:r w:rsidR="00707432" w:rsidRPr="006531D1">
          <w:rPr>
            <w:rFonts w:ascii="Times New Roman" w:eastAsia="宋体" w:hAnsi="Times New Roman"/>
            <w:noProof/>
            <w:webHidden/>
            <w:sz w:val="21"/>
            <w:szCs w:val="21"/>
          </w:rPr>
          <w:fldChar w:fldCharType="separate"/>
        </w:r>
        <w:r w:rsidR="00707432" w:rsidRPr="006531D1">
          <w:rPr>
            <w:rFonts w:ascii="Times New Roman" w:eastAsia="宋体" w:hAnsi="Times New Roman"/>
            <w:noProof/>
            <w:webHidden/>
            <w:sz w:val="21"/>
            <w:szCs w:val="21"/>
          </w:rPr>
          <w:t>7</w:t>
        </w:r>
        <w:r w:rsidR="00707432" w:rsidRPr="006531D1">
          <w:rPr>
            <w:rFonts w:ascii="Times New Roman" w:eastAsia="宋体" w:hAnsi="Times New Roman"/>
            <w:noProof/>
            <w:webHidden/>
            <w:sz w:val="21"/>
            <w:szCs w:val="21"/>
          </w:rPr>
          <w:fldChar w:fldCharType="end"/>
        </w:r>
      </w:hyperlink>
    </w:p>
    <w:p w:rsidR="00707432" w:rsidRPr="006531D1" w:rsidRDefault="007D51EB" w:rsidP="00707432">
      <w:pPr>
        <w:pStyle w:val="TOC2"/>
        <w:tabs>
          <w:tab w:val="right" w:leader="dot" w:pos="8296"/>
        </w:tabs>
        <w:spacing w:line="360" w:lineRule="auto"/>
        <w:ind w:left="0"/>
        <w:rPr>
          <w:rFonts w:ascii="Times New Roman" w:eastAsia="宋体" w:hAnsi="Times New Roman"/>
          <w:smallCaps w:val="0"/>
          <w:noProof/>
          <w:sz w:val="21"/>
          <w:szCs w:val="21"/>
        </w:rPr>
      </w:pPr>
      <w:hyperlink w:anchor="_Toc108427183" w:history="1">
        <w:r w:rsidR="00707432" w:rsidRPr="006531D1">
          <w:rPr>
            <w:rStyle w:val="ad"/>
            <w:rFonts w:ascii="Times New Roman" w:eastAsia="宋体" w:hAnsi="Times New Roman"/>
            <w:noProof/>
            <w:sz w:val="21"/>
            <w:szCs w:val="21"/>
            <w:lang w:bidi="mn-Mong-CN"/>
          </w:rPr>
          <w:t xml:space="preserve">4.1 </w:t>
        </w:r>
        <w:r w:rsidR="00707432" w:rsidRPr="006531D1">
          <w:rPr>
            <w:rStyle w:val="ad"/>
            <w:rFonts w:ascii="Times New Roman" w:eastAsia="宋体" w:hAnsi="Times New Roman"/>
            <w:noProof/>
            <w:sz w:val="21"/>
            <w:szCs w:val="21"/>
            <w:lang w:bidi="mn-Mong-CN"/>
          </w:rPr>
          <w:t>分类</w:t>
        </w:r>
        <w:r w:rsidR="00707432" w:rsidRPr="006531D1">
          <w:rPr>
            <w:rFonts w:ascii="Times New Roman" w:eastAsia="宋体" w:hAnsi="Times New Roman"/>
            <w:noProof/>
            <w:webHidden/>
            <w:sz w:val="21"/>
            <w:szCs w:val="21"/>
          </w:rPr>
          <w:tab/>
        </w:r>
        <w:r w:rsidR="00707432" w:rsidRPr="006531D1">
          <w:rPr>
            <w:rFonts w:ascii="Times New Roman" w:eastAsia="宋体" w:hAnsi="Times New Roman"/>
            <w:noProof/>
            <w:webHidden/>
            <w:sz w:val="21"/>
            <w:szCs w:val="21"/>
          </w:rPr>
          <w:fldChar w:fldCharType="begin"/>
        </w:r>
        <w:r w:rsidR="00707432" w:rsidRPr="006531D1">
          <w:rPr>
            <w:rFonts w:ascii="Times New Roman" w:eastAsia="宋体" w:hAnsi="Times New Roman"/>
            <w:noProof/>
            <w:webHidden/>
            <w:sz w:val="21"/>
            <w:szCs w:val="21"/>
          </w:rPr>
          <w:instrText xml:space="preserve"> PAGEREF _Toc108427183 \h </w:instrText>
        </w:r>
        <w:r w:rsidR="00707432" w:rsidRPr="006531D1">
          <w:rPr>
            <w:rFonts w:ascii="Times New Roman" w:eastAsia="宋体" w:hAnsi="Times New Roman"/>
            <w:noProof/>
            <w:webHidden/>
            <w:sz w:val="21"/>
            <w:szCs w:val="21"/>
          </w:rPr>
        </w:r>
        <w:r w:rsidR="00707432" w:rsidRPr="006531D1">
          <w:rPr>
            <w:rFonts w:ascii="Times New Roman" w:eastAsia="宋体" w:hAnsi="Times New Roman"/>
            <w:noProof/>
            <w:webHidden/>
            <w:sz w:val="21"/>
            <w:szCs w:val="21"/>
          </w:rPr>
          <w:fldChar w:fldCharType="separate"/>
        </w:r>
        <w:r w:rsidR="00707432" w:rsidRPr="006531D1">
          <w:rPr>
            <w:rFonts w:ascii="Times New Roman" w:eastAsia="宋体" w:hAnsi="Times New Roman"/>
            <w:noProof/>
            <w:webHidden/>
            <w:sz w:val="21"/>
            <w:szCs w:val="21"/>
          </w:rPr>
          <w:t>7</w:t>
        </w:r>
        <w:r w:rsidR="00707432" w:rsidRPr="006531D1">
          <w:rPr>
            <w:rFonts w:ascii="Times New Roman" w:eastAsia="宋体" w:hAnsi="Times New Roman"/>
            <w:noProof/>
            <w:webHidden/>
            <w:sz w:val="21"/>
            <w:szCs w:val="21"/>
          </w:rPr>
          <w:fldChar w:fldCharType="end"/>
        </w:r>
      </w:hyperlink>
    </w:p>
    <w:p w:rsidR="00707432" w:rsidRPr="006531D1" w:rsidRDefault="007D51EB" w:rsidP="00707432">
      <w:pPr>
        <w:pStyle w:val="TOC2"/>
        <w:tabs>
          <w:tab w:val="right" w:leader="dot" w:pos="8296"/>
        </w:tabs>
        <w:spacing w:line="360" w:lineRule="auto"/>
        <w:ind w:left="0"/>
        <w:rPr>
          <w:rFonts w:ascii="Times New Roman" w:eastAsia="宋体" w:hAnsi="Times New Roman"/>
          <w:smallCaps w:val="0"/>
          <w:noProof/>
          <w:sz w:val="21"/>
          <w:szCs w:val="21"/>
        </w:rPr>
      </w:pPr>
      <w:hyperlink w:anchor="_Toc108427184" w:history="1">
        <w:r w:rsidR="00707432" w:rsidRPr="006531D1">
          <w:rPr>
            <w:rStyle w:val="ad"/>
            <w:rFonts w:ascii="Times New Roman" w:eastAsia="宋体" w:hAnsi="Times New Roman"/>
            <w:noProof/>
            <w:sz w:val="21"/>
            <w:szCs w:val="21"/>
            <w:lang w:bidi="mn-Mong-CN"/>
          </w:rPr>
          <w:t>4.2</w:t>
        </w:r>
        <w:r w:rsidR="00707432" w:rsidRPr="006531D1">
          <w:rPr>
            <w:rStyle w:val="ad"/>
            <w:rFonts w:ascii="Times New Roman" w:eastAsia="宋体" w:hAnsi="Times New Roman"/>
            <w:noProof/>
            <w:sz w:val="21"/>
            <w:szCs w:val="21"/>
            <w:lang w:bidi="mn-Mong-CN"/>
          </w:rPr>
          <w:t>标记</w:t>
        </w:r>
        <w:r w:rsidR="00707432" w:rsidRPr="006531D1">
          <w:rPr>
            <w:rFonts w:ascii="Times New Roman" w:eastAsia="宋体" w:hAnsi="Times New Roman"/>
            <w:noProof/>
            <w:webHidden/>
            <w:sz w:val="21"/>
            <w:szCs w:val="21"/>
          </w:rPr>
          <w:tab/>
        </w:r>
        <w:r w:rsidR="00707432" w:rsidRPr="006531D1">
          <w:rPr>
            <w:rFonts w:ascii="Times New Roman" w:eastAsia="宋体" w:hAnsi="Times New Roman"/>
            <w:noProof/>
            <w:webHidden/>
            <w:sz w:val="21"/>
            <w:szCs w:val="21"/>
          </w:rPr>
          <w:fldChar w:fldCharType="begin"/>
        </w:r>
        <w:r w:rsidR="00707432" w:rsidRPr="006531D1">
          <w:rPr>
            <w:rFonts w:ascii="Times New Roman" w:eastAsia="宋体" w:hAnsi="Times New Roman"/>
            <w:noProof/>
            <w:webHidden/>
            <w:sz w:val="21"/>
            <w:szCs w:val="21"/>
          </w:rPr>
          <w:instrText xml:space="preserve"> PAGEREF _Toc108427184 \h </w:instrText>
        </w:r>
        <w:r w:rsidR="00707432" w:rsidRPr="006531D1">
          <w:rPr>
            <w:rFonts w:ascii="Times New Roman" w:eastAsia="宋体" w:hAnsi="Times New Roman"/>
            <w:noProof/>
            <w:webHidden/>
            <w:sz w:val="21"/>
            <w:szCs w:val="21"/>
          </w:rPr>
        </w:r>
        <w:r w:rsidR="00707432" w:rsidRPr="006531D1">
          <w:rPr>
            <w:rFonts w:ascii="Times New Roman" w:eastAsia="宋体" w:hAnsi="Times New Roman"/>
            <w:noProof/>
            <w:webHidden/>
            <w:sz w:val="21"/>
            <w:szCs w:val="21"/>
          </w:rPr>
          <w:fldChar w:fldCharType="separate"/>
        </w:r>
        <w:r w:rsidR="00707432" w:rsidRPr="006531D1">
          <w:rPr>
            <w:rFonts w:ascii="Times New Roman" w:eastAsia="宋体" w:hAnsi="Times New Roman"/>
            <w:noProof/>
            <w:webHidden/>
            <w:sz w:val="21"/>
            <w:szCs w:val="21"/>
          </w:rPr>
          <w:t>7</w:t>
        </w:r>
        <w:r w:rsidR="00707432" w:rsidRPr="006531D1">
          <w:rPr>
            <w:rFonts w:ascii="Times New Roman" w:eastAsia="宋体" w:hAnsi="Times New Roman"/>
            <w:noProof/>
            <w:webHidden/>
            <w:sz w:val="21"/>
            <w:szCs w:val="21"/>
          </w:rPr>
          <w:fldChar w:fldCharType="end"/>
        </w:r>
      </w:hyperlink>
    </w:p>
    <w:p w:rsidR="00707432" w:rsidRPr="006531D1" w:rsidRDefault="007D51EB" w:rsidP="00707432">
      <w:pPr>
        <w:pStyle w:val="TOC2"/>
        <w:tabs>
          <w:tab w:val="right" w:leader="dot" w:pos="8296"/>
        </w:tabs>
        <w:spacing w:line="360" w:lineRule="auto"/>
        <w:ind w:left="0"/>
        <w:rPr>
          <w:rFonts w:ascii="Times New Roman" w:eastAsia="宋体" w:hAnsi="Times New Roman"/>
          <w:smallCaps w:val="0"/>
          <w:noProof/>
          <w:sz w:val="21"/>
          <w:szCs w:val="21"/>
        </w:rPr>
      </w:pPr>
      <w:hyperlink w:anchor="_Toc108427185" w:history="1">
        <w:r w:rsidR="00707432" w:rsidRPr="006531D1">
          <w:rPr>
            <w:rStyle w:val="ad"/>
            <w:rFonts w:ascii="Times New Roman" w:eastAsia="宋体" w:hAnsi="Times New Roman"/>
            <w:noProof/>
            <w:sz w:val="21"/>
            <w:szCs w:val="21"/>
            <w:lang w:bidi="mn-Mong-CN"/>
          </w:rPr>
          <w:t xml:space="preserve">5  </w:t>
        </w:r>
        <w:r w:rsidR="00707432" w:rsidRPr="006531D1">
          <w:rPr>
            <w:rStyle w:val="ad"/>
            <w:rFonts w:ascii="Times New Roman" w:eastAsia="宋体" w:hAnsi="Times New Roman"/>
            <w:noProof/>
            <w:sz w:val="21"/>
            <w:szCs w:val="21"/>
            <w:lang w:bidi="mn-Mong-CN"/>
          </w:rPr>
          <w:t>一般要求</w:t>
        </w:r>
        <w:r w:rsidR="00707432" w:rsidRPr="006531D1">
          <w:rPr>
            <w:rFonts w:ascii="Times New Roman" w:eastAsia="宋体" w:hAnsi="Times New Roman"/>
            <w:noProof/>
            <w:webHidden/>
            <w:sz w:val="21"/>
            <w:szCs w:val="21"/>
          </w:rPr>
          <w:tab/>
        </w:r>
        <w:r w:rsidR="00707432" w:rsidRPr="006531D1">
          <w:rPr>
            <w:rFonts w:ascii="Times New Roman" w:eastAsia="宋体" w:hAnsi="Times New Roman"/>
            <w:noProof/>
            <w:webHidden/>
            <w:sz w:val="21"/>
            <w:szCs w:val="21"/>
          </w:rPr>
          <w:fldChar w:fldCharType="begin"/>
        </w:r>
        <w:r w:rsidR="00707432" w:rsidRPr="006531D1">
          <w:rPr>
            <w:rFonts w:ascii="Times New Roman" w:eastAsia="宋体" w:hAnsi="Times New Roman"/>
            <w:noProof/>
            <w:webHidden/>
            <w:sz w:val="21"/>
            <w:szCs w:val="21"/>
          </w:rPr>
          <w:instrText xml:space="preserve"> PAGEREF _Toc108427185 \h </w:instrText>
        </w:r>
        <w:r w:rsidR="00707432" w:rsidRPr="006531D1">
          <w:rPr>
            <w:rFonts w:ascii="Times New Roman" w:eastAsia="宋体" w:hAnsi="Times New Roman"/>
            <w:noProof/>
            <w:webHidden/>
            <w:sz w:val="21"/>
            <w:szCs w:val="21"/>
          </w:rPr>
        </w:r>
        <w:r w:rsidR="00707432" w:rsidRPr="006531D1">
          <w:rPr>
            <w:rFonts w:ascii="Times New Roman" w:eastAsia="宋体" w:hAnsi="Times New Roman"/>
            <w:noProof/>
            <w:webHidden/>
            <w:sz w:val="21"/>
            <w:szCs w:val="21"/>
          </w:rPr>
          <w:fldChar w:fldCharType="separate"/>
        </w:r>
        <w:r w:rsidR="00707432" w:rsidRPr="006531D1">
          <w:rPr>
            <w:rFonts w:ascii="Times New Roman" w:eastAsia="宋体" w:hAnsi="Times New Roman"/>
            <w:noProof/>
            <w:webHidden/>
            <w:sz w:val="21"/>
            <w:szCs w:val="21"/>
          </w:rPr>
          <w:t>8</w:t>
        </w:r>
        <w:r w:rsidR="00707432" w:rsidRPr="006531D1">
          <w:rPr>
            <w:rFonts w:ascii="Times New Roman" w:eastAsia="宋体" w:hAnsi="Times New Roman"/>
            <w:noProof/>
            <w:webHidden/>
            <w:sz w:val="21"/>
            <w:szCs w:val="21"/>
          </w:rPr>
          <w:fldChar w:fldCharType="end"/>
        </w:r>
      </w:hyperlink>
    </w:p>
    <w:p w:rsidR="00707432" w:rsidRPr="006531D1" w:rsidRDefault="007D51EB" w:rsidP="00707432">
      <w:pPr>
        <w:pStyle w:val="TOC2"/>
        <w:tabs>
          <w:tab w:val="right" w:leader="dot" w:pos="8296"/>
        </w:tabs>
        <w:spacing w:line="360" w:lineRule="auto"/>
        <w:ind w:left="0"/>
        <w:rPr>
          <w:rFonts w:ascii="Times New Roman" w:eastAsia="宋体" w:hAnsi="Times New Roman"/>
          <w:smallCaps w:val="0"/>
          <w:noProof/>
          <w:sz w:val="21"/>
          <w:szCs w:val="21"/>
        </w:rPr>
      </w:pPr>
      <w:hyperlink w:anchor="_Toc108427186" w:history="1">
        <w:r w:rsidR="00707432" w:rsidRPr="006531D1">
          <w:rPr>
            <w:rStyle w:val="ad"/>
            <w:rFonts w:ascii="Times New Roman" w:eastAsia="宋体" w:hAnsi="Times New Roman"/>
            <w:noProof/>
            <w:sz w:val="21"/>
            <w:szCs w:val="21"/>
            <w:lang w:bidi="mn-Mong-CN"/>
          </w:rPr>
          <w:t xml:space="preserve">6 </w:t>
        </w:r>
        <w:r w:rsidR="00707432" w:rsidRPr="006531D1">
          <w:rPr>
            <w:rStyle w:val="ad"/>
            <w:rFonts w:ascii="Times New Roman" w:eastAsia="宋体" w:hAnsi="Times New Roman"/>
            <w:noProof/>
            <w:sz w:val="21"/>
            <w:szCs w:val="21"/>
            <w:lang w:bidi="mn-Mong-CN"/>
          </w:rPr>
          <w:t>特定要求</w:t>
        </w:r>
        <w:r w:rsidR="00707432" w:rsidRPr="006531D1">
          <w:rPr>
            <w:rFonts w:ascii="Times New Roman" w:eastAsia="宋体" w:hAnsi="Times New Roman"/>
            <w:noProof/>
            <w:webHidden/>
            <w:sz w:val="21"/>
            <w:szCs w:val="21"/>
          </w:rPr>
          <w:tab/>
        </w:r>
        <w:r w:rsidR="00707432" w:rsidRPr="006531D1">
          <w:rPr>
            <w:rFonts w:ascii="Times New Roman" w:eastAsia="宋体" w:hAnsi="Times New Roman"/>
            <w:noProof/>
            <w:webHidden/>
            <w:sz w:val="21"/>
            <w:szCs w:val="21"/>
          </w:rPr>
          <w:fldChar w:fldCharType="begin"/>
        </w:r>
        <w:r w:rsidR="00707432" w:rsidRPr="006531D1">
          <w:rPr>
            <w:rFonts w:ascii="Times New Roman" w:eastAsia="宋体" w:hAnsi="Times New Roman"/>
            <w:noProof/>
            <w:webHidden/>
            <w:sz w:val="21"/>
            <w:szCs w:val="21"/>
          </w:rPr>
          <w:instrText xml:space="preserve"> PAGEREF _Toc108427186 \h </w:instrText>
        </w:r>
        <w:r w:rsidR="00707432" w:rsidRPr="006531D1">
          <w:rPr>
            <w:rFonts w:ascii="Times New Roman" w:eastAsia="宋体" w:hAnsi="Times New Roman"/>
            <w:noProof/>
            <w:webHidden/>
            <w:sz w:val="21"/>
            <w:szCs w:val="21"/>
          </w:rPr>
        </w:r>
        <w:r w:rsidR="00707432" w:rsidRPr="006531D1">
          <w:rPr>
            <w:rFonts w:ascii="Times New Roman" w:eastAsia="宋体" w:hAnsi="Times New Roman"/>
            <w:noProof/>
            <w:webHidden/>
            <w:sz w:val="21"/>
            <w:szCs w:val="21"/>
          </w:rPr>
          <w:fldChar w:fldCharType="separate"/>
        </w:r>
        <w:r w:rsidR="00707432" w:rsidRPr="006531D1">
          <w:rPr>
            <w:rFonts w:ascii="Times New Roman" w:eastAsia="宋体" w:hAnsi="Times New Roman"/>
            <w:noProof/>
            <w:webHidden/>
            <w:sz w:val="21"/>
            <w:szCs w:val="21"/>
          </w:rPr>
          <w:t>9</w:t>
        </w:r>
        <w:r w:rsidR="00707432" w:rsidRPr="006531D1">
          <w:rPr>
            <w:rFonts w:ascii="Times New Roman" w:eastAsia="宋体" w:hAnsi="Times New Roman"/>
            <w:noProof/>
            <w:webHidden/>
            <w:sz w:val="21"/>
            <w:szCs w:val="21"/>
          </w:rPr>
          <w:fldChar w:fldCharType="end"/>
        </w:r>
      </w:hyperlink>
    </w:p>
    <w:p w:rsidR="00707432" w:rsidRPr="006531D1" w:rsidRDefault="007D51EB" w:rsidP="00707432">
      <w:pPr>
        <w:pStyle w:val="TOC2"/>
        <w:tabs>
          <w:tab w:val="right" w:leader="dot" w:pos="8296"/>
        </w:tabs>
        <w:spacing w:line="360" w:lineRule="auto"/>
        <w:ind w:left="0"/>
        <w:rPr>
          <w:rFonts w:ascii="Times New Roman" w:eastAsia="宋体" w:hAnsi="Times New Roman"/>
          <w:smallCaps w:val="0"/>
          <w:noProof/>
          <w:sz w:val="21"/>
          <w:szCs w:val="21"/>
        </w:rPr>
      </w:pPr>
      <w:hyperlink w:anchor="_Toc108427187" w:history="1">
        <w:r w:rsidR="00707432" w:rsidRPr="006531D1">
          <w:rPr>
            <w:rStyle w:val="ad"/>
            <w:rFonts w:ascii="Times New Roman" w:eastAsia="宋体" w:hAnsi="Times New Roman"/>
            <w:noProof/>
            <w:sz w:val="21"/>
            <w:szCs w:val="21"/>
            <w:lang w:bidi="mn-Mong-CN"/>
          </w:rPr>
          <w:t xml:space="preserve">7 </w:t>
        </w:r>
        <w:r w:rsidR="00707432" w:rsidRPr="006531D1">
          <w:rPr>
            <w:rStyle w:val="ad"/>
            <w:rFonts w:ascii="Times New Roman" w:eastAsia="宋体" w:hAnsi="Times New Roman"/>
            <w:noProof/>
            <w:sz w:val="21"/>
            <w:szCs w:val="21"/>
            <w:lang w:bidi="mn-Mong-CN"/>
          </w:rPr>
          <w:t>检验方法</w:t>
        </w:r>
        <w:r w:rsidR="00707432" w:rsidRPr="006531D1">
          <w:rPr>
            <w:rFonts w:ascii="Times New Roman" w:eastAsia="宋体" w:hAnsi="Times New Roman"/>
            <w:noProof/>
            <w:webHidden/>
            <w:sz w:val="21"/>
            <w:szCs w:val="21"/>
          </w:rPr>
          <w:tab/>
        </w:r>
        <w:r w:rsidR="00707432" w:rsidRPr="006531D1">
          <w:rPr>
            <w:rFonts w:ascii="Times New Roman" w:eastAsia="宋体" w:hAnsi="Times New Roman"/>
            <w:noProof/>
            <w:webHidden/>
            <w:sz w:val="21"/>
            <w:szCs w:val="21"/>
          </w:rPr>
          <w:fldChar w:fldCharType="begin"/>
        </w:r>
        <w:r w:rsidR="00707432" w:rsidRPr="006531D1">
          <w:rPr>
            <w:rFonts w:ascii="Times New Roman" w:eastAsia="宋体" w:hAnsi="Times New Roman"/>
            <w:noProof/>
            <w:webHidden/>
            <w:sz w:val="21"/>
            <w:szCs w:val="21"/>
          </w:rPr>
          <w:instrText xml:space="preserve"> PAGEREF _Toc108427187 \h </w:instrText>
        </w:r>
        <w:r w:rsidR="00707432" w:rsidRPr="006531D1">
          <w:rPr>
            <w:rFonts w:ascii="Times New Roman" w:eastAsia="宋体" w:hAnsi="Times New Roman"/>
            <w:noProof/>
            <w:webHidden/>
            <w:sz w:val="21"/>
            <w:szCs w:val="21"/>
          </w:rPr>
        </w:r>
        <w:r w:rsidR="00707432" w:rsidRPr="006531D1">
          <w:rPr>
            <w:rFonts w:ascii="Times New Roman" w:eastAsia="宋体" w:hAnsi="Times New Roman"/>
            <w:noProof/>
            <w:webHidden/>
            <w:sz w:val="21"/>
            <w:szCs w:val="21"/>
          </w:rPr>
          <w:fldChar w:fldCharType="separate"/>
        </w:r>
        <w:r w:rsidR="00707432" w:rsidRPr="006531D1">
          <w:rPr>
            <w:rFonts w:ascii="Times New Roman" w:eastAsia="宋体" w:hAnsi="Times New Roman"/>
            <w:noProof/>
            <w:webHidden/>
            <w:sz w:val="21"/>
            <w:szCs w:val="21"/>
          </w:rPr>
          <w:t>10</w:t>
        </w:r>
        <w:r w:rsidR="00707432" w:rsidRPr="006531D1">
          <w:rPr>
            <w:rFonts w:ascii="Times New Roman" w:eastAsia="宋体" w:hAnsi="Times New Roman"/>
            <w:noProof/>
            <w:webHidden/>
            <w:sz w:val="21"/>
            <w:szCs w:val="21"/>
          </w:rPr>
          <w:fldChar w:fldCharType="end"/>
        </w:r>
      </w:hyperlink>
    </w:p>
    <w:p w:rsidR="00707432" w:rsidRPr="006531D1" w:rsidRDefault="007D51EB" w:rsidP="00707432">
      <w:pPr>
        <w:pStyle w:val="TOC2"/>
        <w:tabs>
          <w:tab w:val="right" w:leader="dot" w:pos="8296"/>
        </w:tabs>
        <w:spacing w:line="360" w:lineRule="auto"/>
        <w:ind w:left="0"/>
        <w:rPr>
          <w:rFonts w:ascii="Times New Roman" w:eastAsia="宋体" w:hAnsi="Times New Roman"/>
          <w:smallCaps w:val="0"/>
          <w:noProof/>
          <w:sz w:val="21"/>
          <w:szCs w:val="21"/>
        </w:rPr>
      </w:pPr>
      <w:hyperlink w:anchor="_Toc108427188" w:history="1">
        <w:r w:rsidR="00707432" w:rsidRPr="006531D1">
          <w:rPr>
            <w:rStyle w:val="ad"/>
            <w:rFonts w:ascii="Times New Roman" w:eastAsia="宋体" w:hAnsi="Times New Roman"/>
            <w:noProof/>
            <w:sz w:val="21"/>
            <w:szCs w:val="21"/>
            <w:lang w:bidi="mn-Mong-CN"/>
          </w:rPr>
          <w:t xml:space="preserve">8  </w:t>
        </w:r>
        <w:r w:rsidR="00707432" w:rsidRPr="006531D1">
          <w:rPr>
            <w:rStyle w:val="ad"/>
            <w:rFonts w:ascii="Times New Roman" w:eastAsia="宋体" w:hAnsi="Times New Roman"/>
            <w:noProof/>
            <w:sz w:val="21"/>
            <w:szCs w:val="21"/>
            <w:lang w:bidi="mn-Mong-CN"/>
          </w:rPr>
          <w:t>检验规则</w:t>
        </w:r>
        <w:r w:rsidR="00707432" w:rsidRPr="006531D1">
          <w:rPr>
            <w:rFonts w:ascii="Times New Roman" w:eastAsia="宋体" w:hAnsi="Times New Roman"/>
            <w:noProof/>
            <w:webHidden/>
            <w:sz w:val="21"/>
            <w:szCs w:val="21"/>
          </w:rPr>
          <w:tab/>
        </w:r>
        <w:r w:rsidR="00707432" w:rsidRPr="006531D1">
          <w:rPr>
            <w:rFonts w:ascii="Times New Roman" w:eastAsia="宋体" w:hAnsi="Times New Roman"/>
            <w:noProof/>
            <w:webHidden/>
            <w:sz w:val="21"/>
            <w:szCs w:val="21"/>
          </w:rPr>
          <w:fldChar w:fldCharType="begin"/>
        </w:r>
        <w:r w:rsidR="00707432" w:rsidRPr="006531D1">
          <w:rPr>
            <w:rFonts w:ascii="Times New Roman" w:eastAsia="宋体" w:hAnsi="Times New Roman"/>
            <w:noProof/>
            <w:webHidden/>
            <w:sz w:val="21"/>
            <w:szCs w:val="21"/>
          </w:rPr>
          <w:instrText xml:space="preserve"> PAGEREF _Toc108427188 \h </w:instrText>
        </w:r>
        <w:r w:rsidR="00707432" w:rsidRPr="006531D1">
          <w:rPr>
            <w:rFonts w:ascii="Times New Roman" w:eastAsia="宋体" w:hAnsi="Times New Roman"/>
            <w:noProof/>
            <w:webHidden/>
            <w:sz w:val="21"/>
            <w:szCs w:val="21"/>
          </w:rPr>
        </w:r>
        <w:r w:rsidR="00707432" w:rsidRPr="006531D1">
          <w:rPr>
            <w:rFonts w:ascii="Times New Roman" w:eastAsia="宋体" w:hAnsi="Times New Roman"/>
            <w:noProof/>
            <w:webHidden/>
            <w:sz w:val="21"/>
            <w:szCs w:val="21"/>
          </w:rPr>
          <w:fldChar w:fldCharType="separate"/>
        </w:r>
        <w:r w:rsidR="00707432" w:rsidRPr="006531D1">
          <w:rPr>
            <w:rFonts w:ascii="Times New Roman" w:eastAsia="宋体" w:hAnsi="Times New Roman"/>
            <w:noProof/>
            <w:webHidden/>
            <w:sz w:val="21"/>
            <w:szCs w:val="21"/>
          </w:rPr>
          <w:t>12</w:t>
        </w:r>
        <w:r w:rsidR="00707432" w:rsidRPr="006531D1">
          <w:rPr>
            <w:rFonts w:ascii="Times New Roman" w:eastAsia="宋体" w:hAnsi="Times New Roman"/>
            <w:noProof/>
            <w:webHidden/>
            <w:sz w:val="21"/>
            <w:szCs w:val="21"/>
          </w:rPr>
          <w:fldChar w:fldCharType="end"/>
        </w:r>
      </w:hyperlink>
    </w:p>
    <w:p w:rsidR="00707432" w:rsidRPr="006531D1" w:rsidRDefault="007D51EB" w:rsidP="00707432">
      <w:pPr>
        <w:pStyle w:val="TOC2"/>
        <w:tabs>
          <w:tab w:val="right" w:leader="dot" w:pos="8296"/>
        </w:tabs>
        <w:spacing w:line="360" w:lineRule="auto"/>
        <w:ind w:left="0"/>
        <w:rPr>
          <w:rFonts w:ascii="Times New Roman" w:eastAsia="宋体" w:hAnsi="Times New Roman"/>
          <w:smallCaps w:val="0"/>
          <w:noProof/>
          <w:sz w:val="21"/>
          <w:szCs w:val="21"/>
        </w:rPr>
      </w:pPr>
      <w:hyperlink w:anchor="_Toc108427189" w:history="1">
        <w:r w:rsidR="00707432" w:rsidRPr="006531D1">
          <w:rPr>
            <w:rStyle w:val="ad"/>
            <w:rFonts w:ascii="Times New Roman" w:eastAsia="宋体" w:hAnsi="Times New Roman"/>
            <w:noProof/>
            <w:sz w:val="21"/>
            <w:szCs w:val="21"/>
            <w:lang w:bidi="mn-Mong-CN"/>
          </w:rPr>
          <w:t xml:space="preserve">9  </w:t>
        </w:r>
        <w:r w:rsidR="00707432" w:rsidRPr="006531D1">
          <w:rPr>
            <w:rStyle w:val="ad"/>
            <w:rFonts w:ascii="Times New Roman" w:eastAsia="宋体" w:hAnsi="Times New Roman"/>
            <w:noProof/>
            <w:sz w:val="21"/>
            <w:szCs w:val="21"/>
            <w:lang w:bidi="mn-Mong-CN"/>
          </w:rPr>
          <w:t>标志、标签、包装和运输</w:t>
        </w:r>
        <w:r w:rsidR="00707432" w:rsidRPr="006531D1">
          <w:rPr>
            <w:rFonts w:ascii="Times New Roman" w:eastAsia="宋体" w:hAnsi="Times New Roman"/>
            <w:noProof/>
            <w:webHidden/>
            <w:sz w:val="21"/>
            <w:szCs w:val="21"/>
          </w:rPr>
          <w:tab/>
        </w:r>
        <w:r w:rsidR="00707432" w:rsidRPr="006531D1">
          <w:rPr>
            <w:rFonts w:ascii="Times New Roman" w:eastAsia="宋体" w:hAnsi="Times New Roman"/>
            <w:noProof/>
            <w:webHidden/>
            <w:sz w:val="21"/>
            <w:szCs w:val="21"/>
          </w:rPr>
          <w:fldChar w:fldCharType="begin"/>
        </w:r>
        <w:r w:rsidR="00707432" w:rsidRPr="006531D1">
          <w:rPr>
            <w:rFonts w:ascii="Times New Roman" w:eastAsia="宋体" w:hAnsi="Times New Roman"/>
            <w:noProof/>
            <w:webHidden/>
            <w:sz w:val="21"/>
            <w:szCs w:val="21"/>
          </w:rPr>
          <w:instrText xml:space="preserve"> PAGEREF _Toc108427189 \h </w:instrText>
        </w:r>
        <w:r w:rsidR="00707432" w:rsidRPr="006531D1">
          <w:rPr>
            <w:rFonts w:ascii="Times New Roman" w:eastAsia="宋体" w:hAnsi="Times New Roman"/>
            <w:noProof/>
            <w:webHidden/>
            <w:sz w:val="21"/>
            <w:szCs w:val="21"/>
          </w:rPr>
        </w:r>
        <w:r w:rsidR="00707432" w:rsidRPr="006531D1">
          <w:rPr>
            <w:rFonts w:ascii="Times New Roman" w:eastAsia="宋体" w:hAnsi="Times New Roman"/>
            <w:noProof/>
            <w:webHidden/>
            <w:sz w:val="21"/>
            <w:szCs w:val="21"/>
          </w:rPr>
          <w:fldChar w:fldCharType="separate"/>
        </w:r>
        <w:r w:rsidR="00707432" w:rsidRPr="006531D1">
          <w:rPr>
            <w:rFonts w:ascii="Times New Roman" w:eastAsia="宋体" w:hAnsi="Times New Roman"/>
            <w:noProof/>
            <w:webHidden/>
            <w:sz w:val="21"/>
            <w:szCs w:val="21"/>
          </w:rPr>
          <w:t>16</w:t>
        </w:r>
        <w:r w:rsidR="00707432" w:rsidRPr="006531D1">
          <w:rPr>
            <w:rFonts w:ascii="Times New Roman" w:eastAsia="宋体" w:hAnsi="Times New Roman"/>
            <w:noProof/>
            <w:webHidden/>
            <w:sz w:val="21"/>
            <w:szCs w:val="21"/>
          </w:rPr>
          <w:fldChar w:fldCharType="end"/>
        </w:r>
      </w:hyperlink>
    </w:p>
    <w:p w:rsidR="00C95BF5" w:rsidRPr="00B216E1" w:rsidRDefault="00C95BF5" w:rsidP="00707432">
      <w:pPr>
        <w:widowControl/>
        <w:spacing w:line="360" w:lineRule="auto"/>
        <w:jc w:val="center"/>
        <w:rPr>
          <w:rFonts w:ascii="Times New Roman" w:eastAsia="宋体" w:hAnsi="Times New Roman" w:cs="Times New Roman"/>
          <w:sz w:val="28"/>
          <w:szCs w:val="28"/>
        </w:rPr>
      </w:pPr>
      <w:r w:rsidRPr="006531D1">
        <w:rPr>
          <w:rFonts w:ascii="Times New Roman" w:eastAsia="宋体" w:hAnsi="Times New Roman" w:cs="Times New Roman"/>
          <w:szCs w:val="21"/>
        </w:rPr>
        <w:fldChar w:fldCharType="end"/>
      </w:r>
    </w:p>
    <w:p w:rsidR="00C95BF5" w:rsidRPr="00B216E1" w:rsidRDefault="00C95BF5">
      <w:pPr>
        <w:widowControl/>
        <w:jc w:val="left"/>
        <w:rPr>
          <w:rFonts w:ascii="Times New Roman" w:eastAsia="宋体" w:hAnsi="Times New Roman" w:cs="Times New Roman"/>
          <w:sz w:val="28"/>
          <w:szCs w:val="28"/>
        </w:rPr>
      </w:pPr>
      <w:r w:rsidRPr="00B216E1">
        <w:rPr>
          <w:rFonts w:ascii="Times New Roman" w:eastAsia="宋体" w:hAnsi="Times New Roman" w:cs="Times New Roman"/>
          <w:sz w:val="28"/>
          <w:szCs w:val="28"/>
        </w:rPr>
        <w:br w:type="page"/>
      </w:r>
    </w:p>
    <w:p w:rsidR="00D06BA2" w:rsidRPr="00B216E1" w:rsidRDefault="00D06BA2" w:rsidP="00C95BF5">
      <w:pPr>
        <w:pStyle w:val="1"/>
        <w:spacing w:beforeLines="50" w:before="156" w:afterLines="50" w:after="156" w:line="360" w:lineRule="auto"/>
        <w:jc w:val="center"/>
        <w:rPr>
          <w:rFonts w:ascii="Times New Roman" w:eastAsia="黑体" w:hAnsi="Times New Roman" w:cs="Times New Roman"/>
          <w:b w:val="0"/>
          <w:bCs w:val="0"/>
          <w:sz w:val="30"/>
          <w:szCs w:val="30"/>
        </w:rPr>
      </w:pPr>
      <w:bookmarkStart w:id="0" w:name="_Toc108427178"/>
      <w:r w:rsidRPr="00B216E1">
        <w:rPr>
          <w:rFonts w:ascii="Times New Roman" w:eastAsia="黑体" w:hAnsi="Times New Roman" w:cs="Times New Roman"/>
          <w:b w:val="0"/>
          <w:bCs w:val="0"/>
          <w:sz w:val="30"/>
          <w:szCs w:val="30"/>
        </w:rPr>
        <w:lastRenderedPageBreak/>
        <w:t>前</w:t>
      </w:r>
      <w:r w:rsidRPr="00B216E1">
        <w:rPr>
          <w:rFonts w:ascii="Times New Roman" w:eastAsia="黑体" w:hAnsi="Times New Roman" w:cs="Times New Roman"/>
          <w:b w:val="0"/>
          <w:bCs w:val="0"/>
          <w:sz w:val="30"/>
          <w:szCs w:val="30"/>
        </w:rPr>
        <w:t xml:space="preserve">  </w:t>
      </w:r>
      <w:r w:rsidRPr="00B216E1">
        <w:rPr>
          <w:rFonts w:ascii="Times New Roman" w:eastAsia="黑体" w:hAnsi="Times New Roman" w:cs="Times New Roman"/>
          <w:b w:val="0"/>
          <w:bCs w:val="0"/>
          <w:sz w:val="30"/>
          <w:szCs w:val="30"/>
        </w:rPr>
        <w:t>言</w:t>
      </w:r>
      <w:bookmarkEnd w:id="0"/>
    </w:p>
    <w:p w:rsidR="00A27D45" w:rsidRPr="00B216E1" w:rsidRDefault="004D2E83" w:rsidP="00F62368">
      <w:pPr>
        <w:pStyle w:val="af0"/>
        <w:spacing w:before="156" w:after="156" w:line="360" w:lineRule="auto"/>
        <w:rPr>
          <w:rFonts w:ascii="Times New Roman"/>
          <w:szCs w:val="21"/>
        </w:rPr>
      </w:pPr>
      <w:r w:rsidRPr="00B216E1">
        <w:rPr>
          <w:rFonts w:ascii="Times New Roman"/>
          <w:szCs w:val="21"/>
        </w:rPr>
        <w:t>本文件按照</w:t>
      </w:r>
      <w:r w:rsidRPr="00B216E1">
        <w:rPr>
          <w:rFonts w:ascii="Times New Roman"/>
          <w:szCs w:val="21"/>
        </w:rPr>
        <w:t>GB/T 1.1</w:t>
      </w:r>
      <w:r w:rsidRPr="00B216E1">
        <w:rPr>
          <w:rFonts w:ascii="Times New Roman"/>
          <w:szCs w:val="21"/>
        </w:rPr>
        <w:t>－</w:t>
      </w:r>
      <w:r w:rsidRPr="00B216E1">
        <w:rPr>
          <w:rFonts w:ascii="Times New Roman"/>
          <w:szCs w:val="21"/>
        </w:rPr>
        <w:t>2020</w:t>
      </w:r>
      <w:r w:rsidRPr="00B216E1">
        <w:rPr>
          <w:rFonts w:ascii="Times New Roman"/>
          <w:szCs w:val="21"/>
        </w:rPr>
        <w:t>《标准化工作导则</w:t>
      </w:r>
      <w:r w:rsidRPr="00B216E1">
        <w:rPr>
          <w:rFonts w:ascii="Times New Roman"/>
          <w:szCs w:val="21"/>
        </w:rPr>
        <w:t xml:space="preserve"> </w:t>
      </w:r>
      <w:r w:rsidRPr="00B216E1">
        <w:rPr>
          <w:rFonts w:ascii="Times New Roman"/>
          <w:szCs w:val="21"/>
        </w:rPr>
        <w:t>第</w:t>
      </w:r>
      <w:r w:rsidRPr="00B216E1">
        <w:rPr>
          <w:rFonts w:ascii="Times New Roman"/>
          <w:szCs w:val="21"/>
        </w:rPr>
        <w:t>1</w:t>
      </w:r>
      <w:r w:rsidRPr="00B216E1">
        <w:rPr>
          <w:rFonts w:ascii="Times New Roman"/>
          <w:szCs w:val="21"/>
        </w:rPr>
        <w:t>部分：标准化文件的结构和起草规则》的规定起草</w:t>
      </w:r>
      <w:r w:rsidR="00A27D45" w:rsidRPr="00B216E1">
        <w:rPr>
          <w:rFonts w:ascii="Times New Roman"/>
          <w:szCs w:val="21"/>
        </w:rPr>
        <w:t>。</w:t>
      </w:r>
    </w:p>
    <w:p w:rsidR="00960B58" w:rsidRPr="00B216E1" w:rsidRDefault="00A838D8" w:rsidP="00F62368">
      <w:pPr>
        <w:pStyle w:val="af0"/>
        <w:spacing w:before="156" w:after="156" w:line="360" w:lineRule="auto"/>
        <w:rPr>
          <w:rFonts w:ascii="Times New Roman"/>
          <w:szCs w:val="21"/>
        </w:rPr>
      </w:pPr>
      <w:r w:rsidRPr="00B216E1">
        <w:rPr>
          <w:rFonts w:ascii="Times New Roman"/>
          <w:szCs w:val="21"/>
        </w:rPr>
        <w:t>本文件由中国工程建设标准化协会提出并归口</w:t>
      </w:r>
      <w:r w:rsidR="00960B58" w:rsidRPr="00B216E1">
        <w:rPr>
          <w:rFonts w:ascii="Times New Roman"/>
          <w:szCs w:val="21"/>
        </w:rPr>
        <w:t>。</w:t>
      </w:r>
    </w:p>
    <w:p w:rsidR="00960B58" w:rsidRPr="00B216E1" w:rsidRDefault="00960B58" w:rsidP="00F62368">
      <w:pPr>
        <w:pStyle w:val="af0"/>
        <w:spacing w:before="156" w:after="156" w:line="360" w:lineRule="auto"/>
        <w:rPr>
          <w:rFonts w:ascii="Times New Roman"/>
          <w:szCs w:val="21"/>
        </w:rPr>
      </w:pPr>
      <w:r w:rsidRPr="00B216E1">
        <w:rPr>
          <w:rFonts w:ascii="Times New Roman"/>
          <w:szCs w:val="21"/>
        </w:rPr>
        <w:t>本</w:t>
      </w:r>
      <w:r w:rsidR="00A838D8" w:rsidRPr="00B216E1">
        <w:rPr>
          <w:rFonts w:ascii="Times New Roman"/>
          <w:szCs w:val="21"/>
        </w:rPr>
        <w:t>文件负责起草</w:t>
      </w:r>
      <w:r w:rsidRPr="00B216E1">
        <w:rPr>
          <w:rFonts w:ascii="Times New Roman"/>
          <w:szCs w:val="21"/>
        </w:rPr>
        <w:t>单位：中国林业科学研究院木材工业研究所</w:t>
      </w:r>
      <w:r w:rsidR="00A27D45" w:rsidRPr="00B216E1">
        <w:rPr>
          <w:rFonts w:ascii="Times New Roman"/>
          <w:szCs w:val="21"/>
        </w:rPr>
        <w:t>，</w:t>
      </w:r>
      <w:r w:rsidRPr="00B216E1">
        <w:rPr>
          <w:rFonts w:ascii="Times New Roman"/>
          <w:szCs w:val="21"/>
        </w:rPr>
        <w:t>安徽竹迹新材料科技有限公司</w:t>
      </w:r>
    </w:p>
    <w:p w:rsidR="00A40EF5" w:rsidRPr="00707432" w:rsidRDefault="00960B58" w:rsidP="00F62368">
      <w:pPr>
        <w:pStyle w:val="af0"/>
        <w:spacing w:before="156" w:after="156" w:line="360" w:lineRule="auto"/>
        <w:rPr>
          <w:rFonts w:ascii="Times New Roman"/>
          <w:szCs w:val="21"/>
        </w:rPr>
      </w:pPr>
      <w:r w:rsidRPr="00B216E1">
        <w:rPr>
          <w:rFonts w:ascii="Times New Roman"/>
          <w:szCs w:val="21"/>
        </w:rPr>
        <w:t>本</w:t>
      </w:r>
      <w:r w:rsidR="00A838D8" w:rsidRPr="00B216E1">
        <w:rPr>
          <w:rFonts w:ascii="Times New Roman"/>
          <w:szCs w:val="21"/>
        </w:rPr>
        <w:t>文件参加起草</w:t>
      </w:r>
      <w:r w:rsidRPr="00B216E1">
        <w:rPr>
          <w:rFonts w:ascii="Times New Roman"/>
          <w:szCs w:val="21"/>
        </w:rPr>
        <w:t>单位：</w:t>
      </w:r>
      <w:r w:rsidR="00707432" w:rsidRPr="00707432">
        <w:rPr>
          <w:rFonts w:ascii="Times New Roman" w:hint="eastAsia"/>
          <w:szCs w:val="21"/>
        </w:rPr>
        <w:t>山东天风泰新材料科技有限公司、广西亿福农林环保科技有限公司、</w:t>
      </w:r>
      <w:r w:rsidR="005F3F69">
        <w:rPr>
          <w:rFonts w:hint="eastAsia"/>
        </w:rPr>
        <w:t>广西奇尊农林环保科技有限公司</w:t>
      </w:r>
      <w:r w:rsidR="00707432" w:rsidRPr="00707432">
        <w:rPr>
          <w:rFonts w:ascii="Times New Roman" w:hint="eastAsia"/>
          <w:szCs w:val="21"/>
        </w:rPr>
        <w:t>、</w:t>
      </w:r>
      <w:r w:rsidR="0086539B">
        <w:rPr>
          <w:rFonts w:ascii="Times New Roman" w:hint="eastAsia"/>
          <w:szCs w:val="21"/>
        </w:rPr>
        <w:t>东北林业大学、</w:t>
      </w:r>
      <w:r w:rsidR="006531D1" w:rsidRPr="00707432">
        <w:rPr>
          <w:rFonts w:ascii="Times New Roman" w:hint="eastAsia"/>
          <w:szCs w:val="21"/>
        </w:rPr>
        <w:t>广东林业科学研究院、</w:t>
      </w:r>
      <w:r w:rsidR="00707432" w:rsidRPr="00707432">
        <w:rPr>
          <w:rFonts w:ascii="Times New Roman" w:hint="eastAsia"/>
          <w:szCs w:val="21"/>
        </w:rPr>
        <w:t>北京林业大学、山东林业科学研究院、</w:t>
      </w:r>
      <w:r w:rsidR="000318A3">
        <w:rPr>
          <w:rFonts w:ascii="Times New Roman" w:hint="eastAsia"/>
          <w:szCs w:val="21"/>
        </w:rPr>
        <w:t>四川华盛竹业有限公司</w:t>
      </w:r>
      <w:bookmarkStart w:id="1" w:name="_GoBack"/>
      <w:bookmarkEnd w:id="1"/>
      <w:r w:rsidR="00707432" w:rsidRPr="00707432">
        <w:rPr>
          <w:rFonts w:ascii="Times New Roman" w:hint="eastAsia"/>
          <w:szCs w:val="21"/>
        </w:rPr>
        <w:t>等</w:t>
      </w:r>
    </w:p>
    <w:p w:rsidR="00D06BA2" w:rsidRPr="00B216E1" w:rsidRDefault="00A838D8" w:rsidP="00F62368">
      <w:pPr>
        <w:pStyle w:val="af0"/>
        <w:spacing w:before="156" w:after="156" w:line="360" w:lineRule="auto"/>
        <w:rPr>
          <w:rFonts w:ascii="Times New Roman"/>
          <w:szCs w:val="21"/>
        </w:rPr>
      </w:pPr>
      <w:r w:rsidRPr="00B216E1">
        <w:rPr>
          <w:rFonts w:ascii="Times New Roman"/>
          <w:szCs w:val="21"/>
        </w:rPr>
        <w:t>本文件主要起草人</w:t>
      </w:r>
      <w:r w:rsidR="00960B58" w:rsidRPr="00B216E1">
        <w:rPr>
          <w:rFonts w:ascii="Times New Roman"/>
          <w:szCs w:val="21"/>
        </w:rPr>
        <w:t>：</w:t>
      </w:r>
    </w:p>
    <w:p w:rsidR="00A838D8" w:rsidRPr="00B216E1" w:rsidRDefault="00A838D8" w:rsidP="00F62368">
      <w:pPr>
        <w:pStyle w:val="af0"/>
        <w:spacing w:before="156" w:after="156" w:line="360" w:lineRule="auto"/>
        <w:rPr>
          <w:rFonts w:ascii="Times New Roman"/>
          <w:szCs w:val="21"/>
        </w:rPr>
      </w:pPr>
      <w:r w:rsidRPr="00B216E1">
        <w:rPr>
          <w:rFonts w:ascii="Times New Roman"/>
          <w:szCs w:val="21"/>
        </w:rPr>
        <w:t>本文件首次发布。</w:t>
      </w:r>
    </w:p>
    <w:p w:rsidR="00631A7A" w:rsidRPr="00B216E1" w:rsidRDefault="00341F76" w:rsidP="00631A7A">
      <w:pPr>
        <w:widowControl/>
        <w:jc w:val="center"/>
        <w:rPr>
          <w:rFonts w:ascii="Times New Roman" w:hAnsi="Times New Roman" w:cs="Times New Roman"/>
          <w:sz w:val="32"/>
        </w:rPr>
      </w:pPr>
      <w:r w:rsidRPr="00B216E1">
        <w:rPr>
          <w:rFonts w:ascii="Times New Roman" w:eastAsia="黑体" w:hAnsi="Times New Roman" w:cs="Times New Roman"/>
          <w:sz w:val="36"/>
          <w:szCs w:val="36"/>
        </w:rPr>
        <w:br w:type="page"/>
      </w:r>
      <w:r w:rsidR="00631A7A" w:rsidRPr="00B216E1">
        <w:rPr>
          <w:rFonts w:ascii="Times New Roman" w:hAnsi="Times New Roman" w:cs="Times New Roman"/>
          <w:sz w:val="32"/>
        </w:rPr>
        <w:lastRenderedPageBreak/>
        <w:t>景观工程用重组材</w:t>
      </w:r>
    </w:p>
    <w:p w:rsidR="00631A7A" w:rsidRPr="00B216E1" w:rsidRDefault="00631A7A" w:rsidP="00631A7A">
      <w:pPr>
        <w:pStyle w:val="a0"/>
        <w:numPr>
          <w:ilvl w:val="0"/>
          <w:numId w:val="16"/>
        </w:numPr>
        <w:spacing w:beforeLines="100" w:before="312" w:afterLines="100" w:after="312"/>
        <w:rPr>
          <w:rFonts w:ascii="Times New Roman" w:hAnsi="Times New Roman" w:cs="Times New Roman"/>
          <w:bCs/>
        </w:rPr>
      </w:pPr>
      <w:bookmarkStart w:id="2" w:name="_Toc108427179"/>
      <w:r w:rsidRPr="00B216E1">
        <w:rPr>
          <w:rFonts w:ascii="Times New Roman" w:hAnsi="Times New Roman" w:cs="Times New Roman"/>
          <w:bCs/>
        </w:rPr>
        <w:t>范围</w:t>
      </w:r>
      <w:bookmarkEnd w:id="2"/>
    </w:p>
    <w:p w:rsidR="00631A7A" w:rsidRPr="00B216E1" w:rsidRDefault="00631A7A" w:rsidP="00E23097">
      <w:pPr>
        <w:pStyle w:val="af0"/>
        <w:spacing w:before="156" w:after="156" w:line="360" w:lineRule="auto"/>
        <w:rPr>
          <w:rFonts w:ascii="Times New Roman"/>
        </w:rPr>
      </w:pPr>
      <w:r w:rsidRPr="00B216E1">
        <w:rPr>
          <w:rFonts w:ascii="Times New Roman"/>
          <w:szCs w:val="21"/>
        </w:rPr>
        <w:t>本文件规定了</w:t>
      </w:r>
      <w:r w:rsidR="00E23097" w:rsidRPr="00B216E1">
        <w:rPr>
          <w:rFonts w:ascii="Times New Roman"/>
          <w:szCs w:val="21"/>
        </w:rPr>
        <w:t>景观工程用重组材</w:t>
      </w:r>
      <w:r w:rsidRPr="00B216E1">
        <w:rPr>
          <w:rFonts w:ascii="Times New Roman"/>
          <w:szCs w:val="21"/>
        </w:rPr>
        <w:t>的术语和定义、分类、</w:t>
      </w:r>
      <w:r w:rsidR="00E23097" w:rsidRPr="00B216E1">
        <w:rPr>
          <w:rFonts w:ascii="Times New Roman"/>
          <w:szCs w:val="21"/>
        </w:rPr>
        <w:t>基本</w:t>
      </w:r>
      <w:r w:rsidRPr="00B216E1">
        <w:rPr>
          <w:rFonts w:ascii="Times New Roman"/>
          <w:szCs w:val="21"/>
        </w:rPr>
        <w:t>要求、</w:t>
      </w:r>
      <w:r w:rsidR="00E23097" w:rsidRPr="00B216E1">
        <w:rPr>
          <w:rFonts w:ascii="Times New Roman"/>
          <w:szCs w:val="21"/>
        </w:rPr>
        <w:t>特定要求、</w:t>
      </w:r>
      <w:r w:rsidRPr="00B216E1">
        <w:rPr>
          <w:rFonts w:ascii="Times New Roman"/>
          <w:szCs w:val="21"/>
        </w:rPr>
        <w:t>试验方法、检验规则及产品标志、包装、运输和贮存等</w:t>
      </w:r>
      <w:r w:rsidRPr="00B216E1">
        <w:rPr>
          <w:rFonts w:ascii="Times New Roman"/>
        </w:rPr>
        <w:t>。</w:t>
      </w:r>
    </w:p>
    <w:p w:rsidR="00631A7A" w:rsidRPr="00B216E1" w:rsidRDefault="00631A7A" w:rsidP="00E23097">
      <w:pPr>
        <w:pStyle w:val="af0"/>
        <w:spacing w:line="360" w:lineRule="auto"/>
        <w:rPr>
          <w:rFonts w:ascii="Times New Roman"/>
          <w:szCs w:val="21"/>
        </w:rPr>
      </w:pPr>
      <w:r w:rsidRPr="00B216E1">
        <w:rPr>
          <w:rFonts w:ascii="Times New Roman"/>
          <w:szCs w:val="21"/>
        </w:rPr>
        <w:t>本文件适用于</w:t>
      </w:r>
      <w:r w:rsidR="00E23097" w:rsidRPr="00B216E1">
        <w:rPr>
          <w:rFonts w:ascii="Times New Roman"/>
          <w:szCs w:val="21"/>
        </w:rPr>
        <w:t>以重组材为基材加工而成的，满足</w:t>
      </w:r>
      <w:r w:rsidR="00F62368" w:rsidRPr="00B216E1">
        <w:rPr>
          <w:rFonts w:ascii="Times New Roman"/>
          <w:szCs w:val="21"/>
        </w:rPr>
        <w:t>强度、刚度和耐久性要求的景观工程用重组材料</w:t>
      </w:r>
      <w:r w:rsidRPr="00B216E1">
        <w:rPr>
          <w:rFonts w:ascii="Times New Roman"/>
          <w:szCs w:val="21"/>
        </w:rPr>
        <w:t>。</w:t>
      </w:r>
    </w:p>
    <w:p w:rsidR="00631A7A" w:rsidRPr="00B216E1" w:rsidRDefault="00631A7A" w:rsidP="00631A7A">
      <w:pPr>
        <w:pStyle w:val="a0"/>
        <w:numPr>
          <w:ilvl w:val="0"/>
          <w:numId w:val="16"/>
        </w:numPr>
        <w:spacing w:beforeLines="100" w:before="312" w:afterLines="100" w:after="312"/>
        <w:rPr>
          <w:rFonts w:ascii="Times New Roman" w:hAnsi="Times New Roman" w:cs="Times New Roman"/>
          <w:bCs/>
        </w:rPr>
      </w:pPr>
      <w:bookmarkStart w:id="3" w:name="_Toc108427180"/>
      <w:r w:rsidRPr="00B216E1">
        <w:rPr>
          <w:rFonts w:ascii="Times New Roman" w:hAnsi="Times New Roman" w:cs="Times New Roman"/>
          <w:bCs/>
        </w:rPr>
        <w:t>规范性引用文件</w:t>
      </w:r>
      <w:bookmarkEnd w:id="3"/>
    </w:p>
    <w:p w:rsidR="00631A7A" w:rsidRPr="00B216E1" w:rsidRDefault="00631A7A" w:rsidP="00F62368">
      <w:pPr>
        <w:pStyle w:val="af0"/>
        <w:spacing w:before="156" w:after="156" w:line="360" w:lineRule="auto"/>
        <w:rPr>
          <w:rFonts w:ascii="Times New Roman"/>
          <w:szCs w:val="21"/>
        </w:rPr>
      </w:pPr>
      <w:r w:rsidRPr="00B216E1">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62368" w:rsidRPr="00B216E1" w:rsidRDefault="00F62368" w:rsidP="00F62368">
      <w:pPr>
        <w:pStyle w:val="af0"/>
        <w:spacing w:before="156" w:after="156" w:line="360" w:lineRule="auto"/>
        <w:rPr>
          <w:rFonts w:ascii="Times New Roman"/>
          <w:szCs w:val="21"/>
        </w:rPr>
      </w:pPr>
      <w:bookmarkStart w:id="4" w:name="_Hlk61856887"/>
      <w:r w:rsidRPr="00B216E1">
        <w:rPr>
          <w:rFonts w:ascii="Times New Roman"/>
          <w:szCs w:val="21"/>
        </w:rPr>
        <w:t xml:space="preserve">GB/T 2828.1-2012  </w:t>
      </w:r>
      <w:r w:rsidRPr="00B216E1">
        <w:rPr>
          <w:rFonts w:ascii="Times New Roman"/>
          <w:szCs w:val="21"/>
        </w:rPr>
        <w:t>计数抽样检验程序</w:t>
      </w:r>
      <w:r w:rsidRPr="00B216E1">
        <w:rPr>
          <w:rFonts w:ascii="Times New Roman"/>
          <w:szCs w:val="21"/>
        </w:rPr>
        <w:t xml:space="preserve"> </w:t>
      </w:r>
      <w:r w:rsidRPr="00B216E1">
        <w:rPr>
          <w:rFonts w:ascii="Times New Roman"/>
          <w:szCs w:val="21"/>
        </w:rPr>
        <w:t>第</w:t>
      </w:r>
      <w:r w:rsidRPr="00B216E1">
        <w:rPr>
          <w:rFonts w:ascii="Times New Roman"/>
          <w:szCs w:val="21"/>
        </w:rPr>
        <w:t xml:space="preserve"> 1 </w:t>
      </w:r>
      <w:r w:rsidRPr="00B216E1">
        <w:rPr>
          <w:rFonts w:ascii="Times New Roman"/>
          <w:szCs w:val="21"/>
        </w:rPr>
        <w:t>部分：接收质量限</w:t>
      </w:r>
      <w:r w:rsidRPr="00B216E1">
        <w:rPr>
          <w:rFonts w:ascii="Times New Roman"/>
          <w:szCs w:val="21"/>
        </w:rPr>
        <w:t>(AQL)</w:t>
      </w:r>
      <w:r w:rsidRPr="00B216E1">
        <w:rPr>
          <w:rFonts w:ascii="Times New Roman"/>
          <w:szCs w:val="21"/>
        </w:rPr>
        <w:t>检索的逐批检验抽样计划（</w:t>
      </w:r>
      <w:r w:rsidRPr="00B216E1">
        <w:rPr>
          <w:rFonts w:ascii="Times New Roman"/>
          <w:szCs w:val="21"/>
        </w:rPr>
        <w:t>ISO2859</w:t>
      </w:r>
      <w:r w:rsidRPr="00B216E1">
        <w:rPr>
          <w:rFonts w:ascii="Times New Roman"/>
          <w:szCs w:val="21"/>
        </w:rPr>
        <w:t>－</w:t>
      </w:r>
      <w:r w:rsidRPr="00B216E1">
        <w:rPr>
          <w:rFonts w:ascii="Times New Roman"/>
          <w:szCs w:val="21"/>
        </w:rPr>
        <w:t>1:1999</w:t>
      </w:r>
      <w:r w:rsidRPr="00B216E1">
        <w:rPr>
          <w:rFonts w:ascii="Times New Roman"/>
          <w:szCs w:val="21"/>
        </w:rPr>
        <w:t>，</w:t>
      </w:r>
      <w:r w:rsidRPr="00B216E1">
        <w:rPr>
          <w:rFonts w:ascii="Times New Roman"/>
          <w:szCs w:val="21"/>
        </w:rPr>
        <w:t>IDT</w:t>
      </w:r>
      <w:r w:rsidRPr="00B216E1">
        <w:rPr>
          <w:rFonts w:ascii="Times New Roman"/>
          <w:szCs w:val="21"/>
        </w:rPr>
        <w:t>）</w:t>
      </w:r>
    </w:p>
    <w:p w:rsidR="00F62368" w:rsidRPr="00B216E1" w:rsidRDefault="00F62368" w:rsidP="00F62368">
      <w:pPr>
        <w:pStyle w:val="af0"/>
        <w:spacing w:before="156" w:after="156" w:line="360" w:lineRule="auto"/>
        <w:rPr>
          <w:rFonts w:ascii="Times New Roman"/>
          <w:szCs w:val="21"/>
        </w:rPr>
      </w:pPr>
      <w:r w:rsidRPr="00B216E1">
        <w:rPr>
          <w:rFonts w:ascii="Times New Roman"/>
          <w:szCs w:val="21"/>
        </w:rPr>
        <w:t xml:space="preserve">GB 8624  </w:t>
      </w:r>
      <w:r w:rsidRPr="00B216E1">
        <w:rPr>
          <w:rFonts w:ascii="Times New Roman"/>
          <w:szCs w:val="21"/>
        </w:rPr>
        <w:t>建筑材料及制品燃烧性能分级</w:t>
      </w:r>
    </w:p>
    <w:p w:rsidR="00F62368" w:rsidRPr="00B216E1" w:rsidRDefault="00F62368" w:rsidP="00F62368">
      <w:pPr>
        <w:pStyle w:val="af0"/>
        <w:spacing w:before="156" w:after="156" w:line="360" w:lineRule="auto"/>
        <w:rPr>
          <w:rFonts w:ascii="Times New Roman"/>
          <w:szCs w:val="21"/>
        </w:rPr>
      </w:pPr>
      <w:r w:rsidRPr="00B216E1">
        <w:rPr>
          <w:rFonts w:ascii="Times New Roman"/>
          <w:szCs w:val="21"/>
        </w:rPr>
        <w:t>GB/T 13942.1</w:t>
      </w:r>
      <w:r w:rsidR="0045617A" w:rsidRPr="0070083A">
        <w:rPr>
          <w:rFonts w:ascii="Times New Roman"/>
          <w:szCs w:val="21"/>
        </w:rPr>
        <w:t>－</w:t>
      </w:r>
      <w:r w:rsidRPr="00B216E1">
        <w:rPr>
          <w:rFonts w:ascii="Times New Roman"/>
          <w:szCs w:val="21"/>
        </w:rPr>
        <w:t xml:space="preserve">2009 </w:t>
      </w:r>
      <w:r w:rsidRPr="00B216E1">
        <w:rPr>
          <w:rFonts w:ascii="Times New Roman"/>
          <w:szCs w:val="21"/>
        </w:rPr>
        <w:t>木材天然耐腐性实验室试验方法</w:t>
      </w:r>
    </w:p>
    <w:p w:rsidR="00F62368" w:rsidRPr="00B216E1" w:rsidRDefault="00F62368" w:rsidP="00F62368">
      <w:pPr>
        <w:pStyle w:val="af0"/>
        <w:spacing w:before="156" w:after="156" w:line="360" w:lineRule="auto"/>
        <w:rPr>
          <w:rFonts w:ascii="Times New Roman"/>
          <w:szCs w:val="21"/>
        </w:rPr>
      </w:pPr>
      <w:r w:rsidRPr="00B216E1">
        <w:rPr>
          <w:rFonts w:ascii="Times New Roman"/>
          <w:szCs w:val="21"/>
        </w:rPr>
        <w:t>GB/T 17657</w:t>
      </w:r>
      <w:r w:rsidR="0045617A" w:rsidRPr="0070083A">
        <w:rPr>
          <w:rFonts w:ascii="Times New Roman"/>
          <w:szCs w:val="21"/>
        </w:rPr>
        <w:t>－</w:t>
      </w:r>
      <w:r w:rsidRPr="00B216E1">
        <w:rPr>
          <w:rFonts w:ascii="Times New Roman"/>
          <w:szCs w:val="21"/>
        </w:rPr>
        <w:t>201</w:t>
      </w:r>
      <w:r w:rsidR="0045617A">
        <w:rPr>
          <w:rFonts w:ascii="Times New Roman"/>
          <w:szCs w:val="21"/>
        </w:rPr>
        <w:t>3</w:t>
      </w:r>
      <w:r w:rsidRPr="00B216E1">
        <w:rPr>
          <w:rFonts w:ascii="Times New Roman"/>
          <w:szCs w:val="21"/>
        </w:rPr>
        <w:t xml:space="preserve"> </w:t>
      </w:r>
      <w:r w:rsidRPr="00B216E1">
        <w:rPr>
          <w:rFonts w:ascii="Times New Roman"/>
          <w:szCs w:val="21"/>
        </w:rPr>
        <w:t>人造板及饰面人造板理化性能试验方法</w:t>
      </w:r>
    </w:p>
    <w:p w:rsidR="00F62368" w:rsidRPr="00B216E1" w:rsidRDefault="00F62368" w:rsidP="00F62368">
      <w:pPr>
        <w:pStyle w:val="af0"/>
        <w:spacing w:before="156" w:after="156" w:line="360" w:lineRule="auto"/>
        <w:rPr>
          <w:rFonts w:ascii="Times New Roman"/>
          <w:szCs w:val="21"/>
        </w:rPr>
      </w:pPr>
      <w:r w:rsidRPr="00B216E1">
        <w:rPr>
          <w:rFonts w:ascii="Times New Roman"/>
          <w:szCs w:val="21"/>
        </w:rPr>
        <w:t>GB/T 18259</w:t>
      </w:r>
      <w:r w:rsidR="0045617A" w:rsidRPr="0070083A">
        <w:rPr>
          <w:rFonts w:ascii="Times New Roman"/>
          <w:szCs w:val="21"/>
        </w:rPr>
        <w:t>－</w:t>
      </w:r>
      <w:r w:rsidRPr="00B216E1">
        <w:rPr>
          <w:rFonts w:ascii="Times New Roman"/>
          <w:szCs w:val="21"/>
        </w:rPr>
        <w:t xml:space="preserve">2018  </w:t>
      </w:r>
      <w:r w:rsidRPr="00B216E1">
        <w:rPr>
          <w:rFonts w:ascii="Times New Roman"/>
          <w:szCs w:val="21"/>
        </w:rPr>
        <w:t>人造板及其表面装饰术语</w:t>
      </w:r>
    </w:p>
    <w:p w:rsidR="00F62368" w:rsidRPr="00B216E1" w:rsidRDefault="00F62368" w:rsidP="00F62368">
      <w:pPr>
        <w:pStyle w:val="af0"/>
        <w:spacing w:before="156" w:after="156" w:line="360" w:lineRule="auto"/>
        <w:rPr>
          <w:rFonts w:ascii="Times New Roman"/>
          <w:szCs w:val="21"/>
        </w:rPr>
      </w:pPr>
      <w:r w:rsidRPr="00B216E1">
        <w:rPr>
          <w:rFonts w:ascii="Times New Roman"/>
          <w:szCs w:val="21"/>
        </w:rPr>
        <w:t>GB/T 18260</w:t>
      </w:r>
      <w:r w:rsidR="0045617A" w:rsidRPr="0070083A">
        <w:rPr>
          <w:rFonts w:ascii="Times New Roman"/>
          <w:szCs w:val="21"/>
        </w:rPr>
        <w:t>－</w:t>
      </w:r>
      <w:r w:rsidRPr="00B216E1">
        <w:rPr>
          <w:rFonts w:ascii="Times New Roman"/>
          <w:szCs w:val="21"/>
        </w:rPr>
        <w:t xml:space="preserve">2015 </w:t>
      </w:r>
      <w:r w:rsidRPr="00B216E1">
        <w:rPr>
          <w:rFonts w:ascii="Times New Roman"/>
          <w:szCs w:val="21"/>
        </w:rPr>
        <w:t>木材防腐剂对白蚁毒效实验室试验方法</w:t>
      </w:r>
    </w:p>
    <w:p w:rsidR="0070083A" w:rsidRPr="0070083A" w:rsidRDefault="0070083A" w:rsidP="0070083A">
      <w:pPr>
        <w:pStyle w:val="af0"/>
        <w:spacing w:line="360" w:lineRule="auto"/>
        <w:rPr>
          <w:rFonts w:ascii="Times New Roman"/>
          <w:szCs w:val="21"/>
        </w:rPr>
      </w:pPr>
      <w:r w:rsidRPr="0070083A">
        <w:rPr>
          <w:rFonts w:ascii="Times New Roman"/>
          <w:szCs w:val="21"/>
        </w:rPr>
        <w:t>GB/T 18261</w:t>
      </w:r>
      <w:r w:rsidR="007315BF" w:rsidRPr="0070083A">
        <w:rPr>
          <w:rFonts w:ascii="Times New Roman"/>
          <w:szCs w:val="21"/>
        </w:rPr>
        <w:t>－</w:t>
      </w:r>
      <w:r w:rsidRPr="0070083A">
        <w:rPr>
          <w:rFonts w:ascii="Times New Roman"/>
          <w:szCs w:val="21"/>
        </w:rPr>
        <w:t xml:space="preserve">2013  </w:t>
      </w:r>
      <w:r w:rsidRPr="0070083A">
        <w:rPr>
          <w:rFonts w:ascii="Times New Roman"/>
          <w:szCs w:val="21"/>
        </w:rPr>
        <w:t>防霉剂防治木材霉菌及蓝变菌的试验方法</w:t>
      </w:r>
    </w:p>
    <w:p w:rsidR="0045617A" w:rsidRDefault="0045617A" w:rsidP="0070083A">
      <w:pPr>
        <w:pStyle w:val="af0"/>
        <w:spacing w:before="156" w:after="156" w:line="360" w:lineRule="auto"/>
        <w:rPr>
          <w:rFonts w:ascii="Times New Roman"/>
          <w:szCs w:val="21"/>
        </w:rPr>
      </w:pPr>
      <w:r w:rsidRPr="0070083A">
        <w:rPr>
          <w:rFonts w:ascii="Times New Roman"/>
          <w:szCs w:val="21"/>
        </w:rPr>
        <w:t xml:space="preserve">GB 18580  </w:t>
      </w:r>
      <w:r w:rsidRPr="0070083A">
        <w:rPr>
          <w:rFonts w:ascii="Times New Roman"/>
          <w:szCs w:val="21"/>
        </w:rPr>
        <w:t>室内装饰装修材料</w:t>
      </w:r>
      <w:r w:rsidRPr="0070083A">
        <w:rPr>
          <w:rFonts w:ascii="Times New Roman"/>
          <w:szCs w:val="21"/>
        </w:rPr>
        <w:t xml:space="preserve">  </w:t>
      </w:r>
      <w:r w:rsidRPr="0070083A">
        <w:rPr>
          <w:rFonts w:ascii="Times New Roman"/>
          <w:szCs w:val="21"/>
        </w:rPr>
        <w:t>人造板及其制品中甲醛释放限量</w:t>
      </w:r>
    </w:p>
    <w:p w:rsidR="0070083A" w:rsidRPr="00B216E1" w:rsidRDefault="0070083A" w:rsidP="0070083A">
      <w:pPr>
        <w:pStyle w:val="af0"/>
        <w:spacing w:before="156" w:after="156" w:line="360" w:lineRule="auto"/>
        <w:rPr>
          <w:rFonts w:ascii="Times New Roman"/>
          <w:szCs w:val="21"/>
        </w:rPr>
      </w:pPr>
      <w:r w:rsidRPr="00B216E1">
        <w:rPr>
          <w:rFonts w:ascii="Times New Roman"/>
          <w:szCs w:val="21"/>
        </w:rPr>
        <w:t xml:space="preserve">GB 18583 </w:t>
      </w:r>
      <w:r w:rsidRPr="00B216E1">
        <w:rPr>
          <w:rFonts w:ascii="Times New Roman"/>
          <w:szCs w:val="21"/>
        </w:rPr>
        <w:t>室内装饰装修材料</w:t>
      </w:r>
      <w:r w:rsidRPr="00B216E1">
        <w:rPr>
          <w:rFonts w:ascii="Times New Roman"/>
          <w:szCs w:val="21"/>
        </w:rPr>
        <w:t xml:space="preserve"> </w:t>
      </w:r>
      <w:r w:rsidRPr="00B216E1">
        <w:rPr>
          <w:rFonts w:ascii="Times New Roman"/>
          <w:szCs w:val="21"/>
        </w:rPr>
        <w:t>胶粘剂中有害物质限量</w:t>
      </w:r>
    </w:p>
    <w:p w:rsidR="0070083A" w:rsidRPr="0070083A" w:rsidRDefault="0070083A" w:rsidP="0070083A">
      <w:pPr>
        <w:pStyle w:val="af0"/>
        <w:spacing w:line="360" w:lineRule="auto"/>
        <w:rPr>
          <w:rFonts w:ascii="Times New Roman"/>
          <w:szCs w:val="21"/>
        </w:rPr>
      </w:pPr>
      <w:r w:rsidRPr="0070083A">
        <w:rPr>
          <w:rFonts w:ascii="Times New Roman"/>
          <w:szCs w:val="21"/>
        </w:rPr>
        <w:t>GB/T 19367</w:t>
      </w:r>
      <w:r w:rsidRPr="0070083A">
        <w:rPr>
          <w:rFonts w:ascii="Times New Roman"/>
          <w:szCs w:val="21"/>
        </w:rPr>
        <w:t>－</w:t>
      </w:r>
      <w:r w:rsidRPr="0070083A">
        <w:rPr>
          <w:rFonts w:ascii="Times New Roman"/>
          <w:szCs w:val="21"/>
        </w:rPr>
        <w:t xml:space="preserve">2009 </w:t>
      </w:r>
      <w:r w:rsidRPr="0070083A">
        <w:rPr>
          <w:rFonts w:ascii="Times New Roman"/>
          <w:szCs w:val="21"/>
        </w:rPr>
        <w:t>人造板的尺寸测定</w:t>
      </w:r>
    </w:p>
    <w:p w:rsidR="0045617A" w:rsidRDefault="0045617A" w:rsidP="00F62368">
      <w:pPr>
        <w:pStyle w:val="af0"/>
        <w:spacing w:before="156" w:after="156" w:line="360" w:lineRule="auto"/>
        <w:rPr>
          <w:rFonts w:ascii="Times New Roman"/>
          <w:kern w:val="2"/>
          <w:szCs w:val="21"/>
        </w:rPr>
      </w:pPr>
      <w:r w:rsidRPr="00DF42B2">
        <w:rPr>
          <w:rFonts w:ascii="Times New Roman"/>
          <w:kern w:val="2"/>
          <w:szCs w:val="21"/>
        </w:rPr>
        <w:t xml:space="preserve">GB/T </w:t>
      </w:r>
      <w:r>
        <w:rPr>
          <w:rFonts w:ascii="Times New Roman"/>
          <w:kern w:val="2"/>
          <w:szCs w:val="21"/>
        </w:rPr>
        <w:t>24508</w:t>
      </w:r>
      <w:r w:rsidRPr="00DF42B2">
        <w:rPr>
          <w:rFonts w:ascii="Times New Roman"/>
          <w:kern w:val="2"/>
          <w:szCs w:val="21"/>
        </w:rPr>
        <w:t>－</w:t>
      </w:r>
      <w:r w:rsidRPr="00DF42B2">
        <w:rPr>
          <w:rFonts w:ascii="Times New Roman"/>
          <w:kern w:val="2"/>
          <w:szCs w:val="21"/>
        </w:rPr>
        <w:t>20</w:t>
      </w:r>
      <w:r>
        <w:rPr>
          <w:rFonts w:ascii="Times New Roman"/>
          <w:kern w:val="2"/>
          <w:szCs w:val="21"/>
        </w:rPr>
        <w:t xml:space="preserve">20 </w:t>
      </w:r>
      <w:r>
        <w:rPr>
          <w:rFonts w:ascii="Times New Roman" w:hint="eastAsia"/>
          <w:kern w:val="2"/>
          <w:szCs w:val="21"/>
        </w:rPr>
        <w:t>木塑地板</w:t>
      </w:r>
    </w:p>
    <w:p w:rsidR="00F62368" w:rsidRPr="00B216E1" w:rsidRDefault="00F62368" w:rsidP="00F62368">
      <w:pPr>
        <w:pStyle w:val="af0"/>
        <w:spacing w:before="156" w:after="156" w:line="360" w:lineRule="auto"/>
        <w:rPr>
          <w:rFonts w:ascii="Times New Roman"/>
          <w:szCs w:val="21"/>
        </w:rPr>
      </w:pPr>
      <w:r w:rsidRPr="00B216E1">
        <w:rPr>
          <w:rFonts w:ascii="Times New Roman"/>
          <w:szCs w:val="21"/>
        </w:rPr>
        <w:t>GB/T 36394</w:t>
      </w:r>
      <w:r w:rsidR="0045617A" w:rsidRPr="0070083A">
        <w:rPr>
          <w:rFonts w:ascii="Times New Roman"/>
          <w:szCs w:val="21"/>
        </w:rPr>
        <w:t>－</w:t>
      </w:r>
      <w:r w:rsidRPr="00B216E1">
        <w:rPr>
          <w:rFonts w:ascii="Times New Roman"/>
          <w:szCs w:val="21"/>
        </w:rPr>
        <w:t xml:space="preserve">2018  </w:t>
      </w:r>
      <w:r w:rsidRPr="00B216E1">
        <w:rPr>
          <w:rFonts w:ascii="Times New Roman"/>
          <w:szCs w:val="21"/>
        </w:rPr>
        <w:t>竹产品术语</w:t>
      </w:r>
    </w:p>
    <w:p w:rsidR="00F62368" w:rsidRDefault="00F62368" w:rsidP="00F62368">
      <w:pPr>
        <w:pStyle w:val="af0"/>
        <w:spacing w:before="156" w:after="156" w:line="360" w:lineRule="auto"/>
        <w:rPr>
          <w:rFonts w:ascii="Times New Roman"/>
          <w:szCs w:val="21"/>
        </w:rPr>
      </w:pPr>
      <w:r w:rsidRPr="00B216E1">
        <w:rPr>
          <w:rFonts w:ascii="Times New Roman"/>
          <w:szCs w:val="21"/>
        </w:rPr>
        <w:lastRenderedPageBreak/>
        <w:t>GB</w:t>
      </w:r>
      <w:r w:rsidR="0070083A">
        <w:rPr>
          <w:rFonts w:ascii="Times New Roman"/>
          <w:szCs w:val="21"/>
        </w:rPr>
        <w:t>/</w:t>
      </w:r>
      <w:r w:rsidRPr="00B216E1">
        <w:rPr>
          <w:rFonts w:ascii="Times New Roman"/>
          <w:szCs w:val="21"/>
        </w:rPr>
        <w:t>T 33041</w:t>
      </w:r>
      <w:r w:rsidR="0045617A" w:rsidRPr="0070083A">
        <w:rPr>
          <w:rFonts w:ascii="Times New Roman"/>
          <w:szCs w:val="21"/>
        </w:rPr>
        <w:t>－</w:t>
      </w:r>
      <w:r w:rsidRPr="00B216E1">
        <w:rPr>
          <w:rFonts w:ascii="Times New Roman"/>
          <w:szCs w:val="21"/>
        </w:rPr>
        <w:t xml:space="preserve">2016 </w:t>
      </w:r>
      <w:r w:rsidRPr="00B216E1">
        <w:rPr>
          <w:rFonts w:ascii="Times New Roman"/>
          <w:szCs w:val="21"/>
        </w:rPr>
        <w:t>中国陆地木材腐朽与白蚁危害区域划分</w:t>
      </w:r>
      <w:r w:rsidRPr="00B216E1">
        <w:rPr>
          <w:rFonts w:ascii="Times New Roman"/>
          <w:szCs w:val="21"/>
        </w:rPr>
        <w:t xml:space="preserve"> </w:t>
      </w:r>
    </w:p>
    <w:p w:rsidR="0045617A" w:rsidRPr="0070083A" w:rsidRDefault="0045617A" w:rsidP="0070083A">
      <w:pPr>
        <w:pStyle w:val="af0"/>
        <w:spacing w:line="360" w:lineRule="auto"/>
        <w:rPr>
          <w:rFonts w:ascii="Times New Roman"/>
          <w:szCs w:val="21"/>
        </w:rPr>
      </w:pPr>
      <w:r w:rsidRPr="0045617A">
        <w:rPr>
          <w:rFonts w:ascii="Times New Roman"/>
          <w:szCs w:val="21"/>
        </w:rPr>
        <w:t>GB/T 40247</w:t>
      </w:r>
      <w:r w:rsidRPr="0045617A">
        <w:rPr>
          <w:rFonts w:ascii="Times New Roman"/>
          <w:szCs w:val="21"/>
        </w:rPr>
        <w:t>－</w:t>
      </w:r>
      <w:r w:rsidRPr="0045617A">
        <w:rPr>
          <w:rFonts w:ascii="Times New Roman"/>
          <w:szCs w:val="21"/>
        </w:rPr>
        <w:t>2021</w:t>
      </w:r>
      <w:r>
        <w:rPr>
          <w:rFonts w:ascii="Times New Roman"/>
          <w:szCs w:val="21"/>
        </w:rPr>
        <w:t xml:space="preserve"> </w:t>
      </w:r>
      <w:r>
        <w:rPr>
          <w:rFonts w:ascii="Times New Roman" w:hint="eastAsia"/>
          <w:szCs w:val="21"/>
        </w:rPr>
        <w:t>重组竹</w:t>
      </w:r>
    </w:p>
    <w:p w:rsidR="00F62368" w:rsidRPr="00B216E1" w:rsidRDefault="0070083A" w:rsidP="00F62368">
      <w:pPr>
        <w:pStyle w:val="af0"/>
        <w:spacing w:before="156" w:after="156" w:line="360" w:lineRule="auto"/>
        <w:rPr>
          <w:rFonts w:ascii="Times New Roman"/>
          <w:szCs w:val="21"/>
        </w:rPr>
      </w:pPr>
      <w:r w:rsidRPr="00BD37D3">
        <w:rPr>
          <w:rFonts w:ascii="Times New Roman"/>
          <w:kern w:val="2"/>
          <w:szCs w:val="21"/>
        </w:rPr>
        <w:t>LY/T 3194</w:t>
      </w:r>
      <w:r w:rsidR="0045617A" w:rsidRPr="0070083A">
        <w:rPr>
          <w:rFonts w:ascii="Times New Roman"/>
          <w:szCs w:val="21"/>
        </w:rPr>
        <w:t>－</w:t>
      </w:r>
      <w:r w:rsidRPr="00BD37D3">
        <w:rPr>
          <w:rFonts w:ascii="Times New Roman"/>
          <w:kern w:val="2"/>
          <w:szCs w:val="21"/>
        </w:rPr>
        <w:t>2020</w:t>
      </w:r>
      <w:r w:rsidR="00F62368" w:rsidRPr="00B216E1">
        <w:rPr>
          <w:rFonts w:ascii="Times New Roman"/>
          <w:szCs w:val="21"/>
        </w:rPr>
        <w:t xml:space="preserve"> </w:t>
      </w:r>
      <w:r>
        <w:rPr>
          <w:rFonts w:ascii="Times New Roman" w:hint="eastAsia"/>
          <w:szCs w:val="21"/>
        </w:rPr>
        <w:t>结构用重组竹</w:t>
      </w:r>
    </w:p>
    <w:p w:rsidR="00F62368" w:rsidRPr="00B216E1" w:rsidRDefault="0045617A" w:rsidP="00F62368">
      <w:pPr>
        <w:pStyle w:val="af0"/>
        <w:spacing w:before="156" w:after="156" w:line="360" w:lineRule="auto"/>
        <w:rPr>
          <w:rFonts w:ascii="Times New Roman"/>
          <w:szCs w:val="21"/>
        </w:rPr>
      </w:pPr>
      <w:r w:rsidRPr="0045617A">
        <w:rPr>
          <w:rFonts w:ascii="Times New Roman"/>
          <w:szCs w:val="21"/>
        </w:rPr>
        <w:t>T/CHSLA 50006</w:t>
      </w:r>
      <w:r w:rsidR="007315BF" w:rsidRPr="0070083A">
        <w:rPr>
          <w:rFonts w:ascii="Times New Roman"/>
          <w:szCs w:val="21"/>
        </w:rPr>
        <w:t>－</w:t>
      </w:r>
      <w:r w:rsidRPr="0045617A">
        <w:rPr>
          <w:rFonts w:ascii="Times New Roman"/>
          <w:szCs w:val="21"/>
        </w:rPr>
        <w:t>2020</w:t>
      </w:r>
      <w:r w:rsidR="00F62368" w:rsidRPr="00B216E1">
        <w:rPr>
          <w:rFonts w:ascii="Times New Roman"/>
          <w:szCs w:val="21"/>
        </w:rPr>
        <w:t xml:space="preserve"> </w:t>
      </w:r>
      <w:r w:rsidRPr="0045617A">
        <w:rPr>
          <w:rFonts w:ascii="Times New Roman" w:hint="eastAsia"/>
          <w:szCs w:val="21"/>
        </w:rPr>
        <w:t>风景名胜区游步道技术标准</w:t>
      </w:r>
    </w:p>
    <w:p w:rsidR="00631A7A" w:rsidRPr="00B216E1" w:rsidRDefault="00631A7A" w:rsidP="00631A7A">
      <w:pPr>
        <w:pStyle w:val="a0"/>
        <w:numPr>
          <w:ilvl w:val="0"/>
          <w:numId w:val="16"/>
        </w:numPr>
        <w:spacing w:beforeLines="100" w:before="312" w:afterLines="100" w:after="312"/>
        <w:rPr>
          <w:rFonts w:ascii="Times New Roman" w:hAnsi="Times New Roman" w:cs="Times New Roman"/>
          <w:bCs/>
        </w:rPr>
      </w:pPr>
      <w:bookmarkStart w:id="5" w:name="_Toc108427181"/>
      <w:bookmarkEnd w:id="4"/>
      <w:r w:rsidRPr="00B216E1">
        <w:rPr>
          <w:rFonts w:ascii="Times New Roman" w:hAnsi="Times New Roman" w:cs="Times New Roman"/>
          <w:bCs/>
        </w:rPr>
        <w:t>术语和定义</w:t>
      </w:r>
      <w:bookmarkEnd w:id="5"/>
      <w:r w:rsidRPr="00B216E1">
        <w:rPr>
          <w:rFonts w:ascii="Times New Roman" w:hAnsi="Times New Roman" w:cs="Times New Roman"/>
          <w:bCs/>
        </w:rPr>
        <w:t xml:space="preserve"> </w:t>
      </w:r>
    </w:p>
    <w:p w:rsidR="00631A7A" w:rsidRPr="00B216E1" w:rsidRDefault="00631A7A" w:rsidP="00631A7A">
      <w:pPr>
        <w:pStyle w:val="af0"/>
        <w:rPr>
          <w:rFonts w:ascii="Times New Roman"/>
        </w:rPr>
      </w:pPr>
      <w:r w:rsidRPr="00B216E1">
        <w:rPr>
          <w:rFonts w:ascii="Times New Roman"/>
          <w:szCs w:val="21"/>
        </w:rPr>
        <w:t>GB/T 18259</w:t>
      </w:r>
      <w:r w:rsidRPr="00B216E1">
        <w:rPr>
          <w:rFonts w:ascii="Times New Roman"/>
          <w:kern w:val="2"/>
          <w:szCs w:val="24"/>
        </w:rPr>
        <w:t>－</w:t>
      </w:r>
      <w:r w:rsidRPr="00B216E1">
        <w:rPr>
          <w:rFonts w:ascii="Times New Roman"/>
          <w:szCs w:val="21"/>
        </w:rPr>
        <w:t xml:space="preserve">2018 </w:t>
      </w:r>
      <w:r w:rsidR="00F33A98" w:rsidRPr="00B216E1">
        <w:rPr>
          <w:rFonts w:ascii="Times New Roman"/>
          <w:szCs w:val="21"/>
        </w:rPr>
        <w:t>和</w:t>
      </w:r>
      <w:r w:rsidR="00F33A98" w:rsidRPr="00B216E1">
        <w:rPr>
          <w:rFonts w:ascii="Times New Roman"/>
          <w:szCs w:val="21"/>
        </w:rPr>
        <w:t xml:space="preserve"> GB/T 36394</w:t>
      </w:r>
      <w:r w:rsidR="00F33A98" w:rsidRPr="00B216E1">
        <w:rPr>
          <w:rFonts w:ascii="Times New Roman"/>
          <w:kern w:val="2"/>
          <w:szCs w:val="24"/>
        </w:rPr>
        <w:t>－</w:t>
      </w:r>
      <w:r w:rsidR="00F33A98" w:rsidRPr="00B216E1">
        <w:rPr>
          <w:rFonts w:ascii="Times New Roman"/>
          <w:szCs w:val="21"/>
        </w:rPr>
        <w:t xml:space="preserve">2018 </w:t>
      </w:r>
      <w:r w:rsidRPr="00B216E1">
        <w:rPr>
          <w:rFonts w:ascii="Times New Roman"/>
        </w:rPr>
        <w:t>中界定的以及下列术语和定义适用于本文件。</w:t>
      </w:r>
    </w:p>
    <w:p w:rsidR="00F33A98" w:rsidRPr="00B216E1" w:rsidRDefault="00F33A98" w:rsidP="00F33A98">
      <w:pPr>
        <w:pStyle w:val="afd"/>
        <w:widowControl/>
        <w:numPr>
          <w:ilvl w:val="0"/>
          <w:numId w:val="2"/>
        </w:numPr>
        <w:ind w:firstLineChars="0"/>
        <w:outlineLvl w:val="2"/>
        <w:rPr>
          <w:rFonts w:ascii="Times New Roman" w:eastAsia="黑体" w:hAnsi="Times New Roman" w:cs="Times New Roman"/>
          <w:vanish/>
          <w:kern w:val="0"/>
          <w:szCs w:val="21"/>
        </w:rPr>
      </w:pPr>
    </w:p>
    <w:p w:rsidR="00F33A98" w:rsidRPr="00B216E1" w:rsidRDefault="00F33A98" w:rsidP="00F33A98">
      <w:pPr>
        <w:pStyle w:val="afd"/>
        <w:widowControl/>
        <w:numPr>
          <w:ilvl w:val="0"/>
          <w:numId w:val="2"/>
        </w:numPr>
        <w:ind w:firstLineChars="0"/>
        <w:outlineLvl w:val="2"/>
        <w:rPr>
          <w:rFonts w:ascii="Times New Roman" w:eastAsia="黑体" w:hAnsi="Times New Roman" w:cs="Times New Roman"/>
          <w:vanish/>
          <w:kern w:val="0"/>
          <w:szCs w:val="21"/>
        </w:rPr>
      </w:pPr>
    </w:p>
    <w:p w:rsidR="00F33A98" w:rsidRPr="00B216E1" w:rsidRDefault="00F33A98" w:rsidP="00F33A98">
      <w:pPr>
        <w:pStyle w:val="afd"/>
        <w:widowControl/>
        <w:numPr>
          <w:ilvl w:val="0"/>
          <w:numId w:val="2"/>
        </w:numPr>
        <w:ind w:firstLineChars="0"/>
        <w:outlineLvl w:val="2"/>
        <w:rPr>
          <w:rFonts w:ascii="Times New Roman" w:eastAsia="黑体" w:hAnsi="Times New Roman" w:cs="Times New Roman"/>
          <w:vanish/>
          <w:kern w:val="0"/>
          <w:szCs w:val="21"/>
        </w:rPr>
      </w:pPr>
    </w:p>
    <w:p w:rsidR="00F33A98" w:rsidRPr="00B216E1" w:rsidRDefault="00F33A98" w:rsidP="00F33A98">
      <w:pPr>
        <w:pStyle w:val="afd"/>
        <w:widowControl/>
        <w:numPr>
          <w:ilvl w:val="1"/>
          <w:numId w:val="2"/>
        </w:numPr>
        <w:ind w:firstLineChars="0"/>
        <w:outlineLvl w:val="2"/>
        <w:rPr>
          <w:rFonts w:ascii="Times New Roman" w:eastAsia="黑体" w:hAnsi="Times New Roman" w:cs="Times New Roman"/>
          <w:vanish/>
          <w:kern w:val="0"/>
          <w:szCs w:val="21"/>
        </w:rPr>
      </w:pPr>
    </w:p>
    <w:p w:rsidR="00C849E2" w:rsidRPr="00B216E1" w:rsidRDefault="00C849E2" w:rsidP="00C849E2">
      <w:pPr>
        <w:pStyle w:val="af9"/>
        <w:numPr>
          <w:ilvl w:val="0"/>
          <w:numId w:val="2"/>
        </w:numPr>
        <w:spacing w:beforeLines="0" w:before="0" w:afterLines="0" w:after="0"/>
        <w:jc w:val="both"/>
        <w:rPr>
          <w:rFonts w:ascii="Times New Roman"/>
        </w:rPr>
      </w:pPr>
      <w:r w:rsidRPr="00B216E1">
        <w:rPr>
          <w:rFonts w:ascii="Times New Roman"/>
        </w:rPr>
        <w:t>3.1</w:t>
      </w:r>
    </w:p>
    <w:p w:rsidR="00C849E2" w:rsidRPr="00C849E2" w:rsidRDefault="00C849E2" w:rsidP="00C849E2">
      <w:pPr>
        <w:spacing w:beforeLines="50" w:before="156" w:afterLines="50" w:after="156" w:line="360" w:lineRule="auto"/>
        <w:ind w:firstLineChars="200" w:firstLine="420"/>
        <w:rPr>
          <w:rFonts w:ascii="Times New Roman" w:eastAsia="黑体" w:hAnsi="Times New Roman" w:cs="Times New Roman"/>
          <w:kern w:val="0"/>
          <w:szCs w:val="21"/>
        </w:rPr>
      </w:pPr>
      <w:r>
        <w:rPr>
          <w:rFonts w:ascii="Times New Roman" w:eastAsia="黑体" w:hAnsi="Times New Roman" w:cs="Times New Roman" w:hint="eastAsia"/>
          <w:kern w:val="0"/>
          <w:szCs w:val="21"/>
        </w:rPr>
        <w:t>景观工程</w:t>
      </w:r>
      <w:r w:rsidRPr="00C849E2">
        <w:rPr>
          <w:rFonts w:ascii="Times New Roman" w:eastAsia="黑体" w:hAnsi="Times New Roman" w:cs="Times New Roman"/>
          <w:kern w:val="0"/>
          <w:szCs w:val="21"/>
        </w:rPr>
        <w:t xml:space="preserve"> </w:t>
      </w:r>
      <w:r>
        <w:rPr>
          <w:rFonts w:ascii="Times New Roman" w:eastAsia="黑体" w:hAnsi="Times New Roman" w:cs="Times New Roman"/>
          <w:kern w:val="0"/>
          <w:szCs w:val="21"/>
        </w:rPr>
        <w:t>landscape</w:t>
      </w:r>
      <w:r w:rsidRPr="00C849E2">
        <w:rPr>
          <w:rFonts w:ascii="Times New Roman" w:eastAsia="黑体" w:hAnsi="Times New Roman" w:cs="Times New Roman"/>
          <w:kern w:val="0"/>
          <w:szCs w:val="21"/>
        </w:rPr>
        <w:t xml:space="preserve"> </w:t>
      </w:r>
      <w:r>
        <w:rPr>
          <w:rFonts w:ascii="Times New Roman" w:eastAsia="黑体" w:hAnsi="Times New Roman" w:cs="Times New Roman"/>
          <w:kern w:val="0"/>
          <w:szCs w:val="21"/>
        </w:rPr>
        <w:t>construction engineering</w:t>
      </w:r>
    </w:p>
    <w:p w:rsidR="00C849E2" w:rsidRPr="00C849E2" w:rsidRDefault="00C849E2" w:rsidP="00C849E2">
      <w:pPr>
        <w:spacing w:beforeLines="50" w:before="156" w:afterLines="50" w:after="156" w:line="360" w:lineRule="auto"/>
        <w:ind w:firstLineChars="200" w:firstLine="420"/>
        <w:rPr>
          <w:rFonts w:ascii="Times New Roman" w:eastAsia="宋体" w:hAnsi="Times New Roman" w:cs="Times New Roman"/>
          <w:noProof/>
        </w:rPr>
      </w:pPr>
      <w:r>
        <w:rPr>
          <w:rFonts w:ascii="Times New Roman" w:eastAsia="宋体" w:hAnsi="Times New Roman" w:cs="Times New Roman" w:hint="eastAsia"/>
          <w:noProof/>
        </w:rPr>
        <w:t>园林景观中</w:t>
      </w:r>
      <w:r w:rsidR="00E028DD">
        <w:rPr>
          <w:rFonts w:ascii="Times New Roman" w:eastAsia="宋体" w:hAnsi="Times New Roman" w:cs="Times New Roman" w:hint="eastAsia"/>
          <w:noProof/>
        </w:rPr>
        <w:t>除</w:t>
      </w:r>
      <w:r>
        <w:rPr>
          <w:rFonts w:ascii="Times New Roman" w:eastAsia="宋体" w:hAnsi="Times New Roman" w:cs="Times New Roman" w:hint="eastAsia"/>
          <w:noProof/>
        </w:rPr>
        <w:t>建筑工程以外的室外工程</w:t>
      </w:r>
      <w:r w:rsidRPr="00C849E2">
        <w:rPr>
          <w:rFonts w:ascii="Times New Roman" w:eastAsia="宋体" w:hAnsi="Times New Roman" w:cs="Times New Roman"/>
          <w:noProof/>
        </w:rPr>
        <w:t>。</w:t>
      </w:r>
    </w:p>
    <w:p w:rsidR="008536FC" w:rsidRPr="00B216E1" w:rsidRDefault="008536FC" w:rsidP="008536FC">
      <w:pPr>
        <w:pStyle w:val="af9"/>
        <w:numPr>
          <w:ilvl w:val="0"/>
          <w:numId w:val="2"/>
        </w:numPr>
        <w:spacing w:beforeLines="0" w:before="0" w:afterLines="0" w:after="0"/>
        <w:jc w:val="both"/>
        <w:rPr>
          <w:rFonts w:ascii="Times New Roman"/>
        </w:rPr>
      </w:pPr>
      <w:r w:rsidRPr="00B216E1">
        <w:rPr>
          <w:rFonts w:ascii="Times New Roman"/>
        </w:rPr>
        <w:t>3.</w:t>
      </w:r>
      <w:r w:rsidR="00E028DD">
        <w:rPr>
          <w:rFonts w:ascii="Times New Roman"/>
        </w:rPr>
        <w:t>2</w:t>
      </w:r>
    </w:p>
    <w:p w:rsidR="008536FC" w:rsidRPr="00C849E2" w:rsidRDefault="008536FC" w:rsidP="008536FC">
      <w:pPr>
        <w:spacing w:beforeLines="50" w:before="156" w:afterLines="50" w:after="156" w:line="360" w:lineRule="auto"/>
        <w:ind w:firstLineChars="200" w:firstLine="420"/>
        <w:rPr>
          <w:rFonts w:ascii="Times New Roman" w:eastAsia="黑体" w:hAnsi="Times New Roman" w:cs="Times New Roman"/>
          <w:kern w:val="0"/>
          <w:szCs w:val="21"/>
        </w:rPr>
      </w:pPr>
      <w:r>
        <w:rPr>
          <w:rFonts w:ascii="Times New Roman" w:eastAsia="黑体" w:hAnsi="Times New Roman" w:cs="Times New Roman" w:hint="eastAsia"/>
          <w:kern w:val="0"/>
          <w:szCs w:val="21"/>
        </w:rPr>
        <w:t>景观建筑</w:t>
      </w:r>
      <w:r w:rsidRPr="00C849E2">
        <w:rPr>
          <w:rFonts w:ascii="Times New Roman" w:eastAsia="黑体" w:hAnsi="Times New Roman" w:cs="Times New Roman"/>
          <w:kern w:val="0"/>
          <w:szCs w:val="21"/>
        </w:rPr>
        <w:t xml:space="preserve"> </w:t>
      </w:r>
      <w:r>
        <w:rPr>
          <w:rFonts w:ascii="Times New Roman" w:eastAsia="黑体" w:hAnsi="Times New Roman" w:cs="Times New Roman"/>
          <w:kern w:val="0"/>
          <w:szCs w:val="21"/>
        </w:rPr>
        <w:t>landscape</w:t>
      </w:r>
      <w:r w:rsidRPr="00C849E2">
        <w:rPr>
          <w:rFonts w:ascii="Times New Roman" w:eastAsia="黑体" w:hAnsi="Times New Roman" w:cs="Times New Roman"/>
          <w:kern w:val="0"/>
          <w:szCs w:val="21"/>
        </w:rPr>
        <w:t xml:space="preserve"> </w:t>
      </w:r>
      <w:r>
        <w:rPr>
          <w:rFonts w:ascii="Times New Roman" w:eastAsia="黑体" w:hAnsi="Times New Roman" w:cs="Times New Roman"/>
          <w:kern w:val="0"/>
          <w:szCs w:val="21"/>
        </w:rPr>
        <w:t>structure</w:t>
      </w:r>
    </w:p>
    <w:p w:rsidR="008536FC" w:rsidRPr="00C849E2" w:rsidRDefault="008536FC" w:rsidP="008536FC">
      <w:pPr>
        <w:spacing w:beforeLines="50" w:before="156" w:afterLines="50" w:after="156" w:line="360" w:lineRule="auto"/>
        <w:ind w:firstLineChars="200" w:firstLine="420"/>
        <w:rPr>
          <w:rFonts w:ascii="Times New Roman" w:eastAsia="宋体" w:hAnsi="Times New Roman" w:cs="Times New Roman"/>
          <w:noProof/>
        </w:rPr>
      </w:pPr>
      <w:r>
        <w:rPr>
          <w:rFonts w:ascii="Times New Roman" w:eastAsia="宋体" w:hAnsi="Times New Roman" w:cs="Times New Roman" w:hint="eastAsia"/>
          <w:noProof/>
        </w:rPr>
        <w:t>园林中供人游览、观赏、休憩并构成景观的建筑物或构筑物的统称。</w:t>
      </w:r>
      <w:r w:rsidR="00477B3E">
        <w:rPr>
          <w:rFonts w:ascii="Times New Roman" w:eastAsia="宋体" w:hAnsi="Times New Roman" w:cs="Times New Roman" w:hint="eastAsia"/>
          <w:noProof/>
        </w:rPr>
        <w:t>包括游客服务中心、亭、台、楼、阁</w:t>
      </w:r>
      <w:r w:rsidR="00E028DD">
        <w:rPr>
          <w:rFonts w:ascii="Times New Roman" w:eastAsia="宋体" w:hAnsi="Times New Roman" w:cs="Times New Roman" w:hint="eastAsia"/>
          <w:noProof/>
        </w:rPr>
        <w:t>、廊、榭等。</w:t>
      </w:r>
    </w:p>
    <w:p w:rsidR="008536FC" w:rsidRPr="00B216E1" w:rsidRDefault="008536FC" w:rsidP="008536FC">
      <w:pPr>
        <w:pStyle w:val="af9"/>
        <w:numPr>
          <w:ilvl w:val="0"/>
          <w:numId w:val="2"/>
        </w:numPr>
        <w:spacing w:beforeLines="0" w:before="0" w:afterLines="0" w:after="0"/>
        <w:jc w:val="both"/>
        <w:rPr>
          <w:rFonts w:ascii="Times New Roman"/>
        </w:rPr>
      </w:pPr>
      <w:r w:rsidRPr="00B216E1">
        <w:rPr>
          <w:rFonts w:ascii="Times New Roman"/>
        </w:rPr>
        <w:t>3.</w:t>
      </w:r>
      <w:r w:rsidR="00E028DD">
        <w:rPr>
          <w:rFonts w:ascii="Times New Roman"/>
        </w:rPr>
        <w:t>3</w:t>
      </w:r>
    </w:p>
    <w:p w:rsidR="008536FC" w:rsidRPr="00C849E2" w:rsidRDefault="00E028DD" w:rsidP="008536FC">
      <w:pPr>
        <w:spacing w:beforeLines="50" w:before="156" w:afterLines="50" w:after="156" w:line="360" w:lineRule="auto"/>
        <w:ind w:firstLineChars="200" w:firstLine="420"/>
        <w:rPr>
          <w:rFonts w:ascii="Times New Roman" w:eastAsia="黑体" w:hAnsi="Times New Roman" w:cs="Times New Roman"/>
          <w:kern w:val="0"/>
          <w:szCs w:val="21"/>
        </w:rPr>
      </w:pPr>
      <w:r>
        <w:rPr>
          <w:rFonts w:ascii="Times New Roman" w:eastAsia="黑体" w:hAnsi="Times New Roman" w:cs="Times New Roman" w:hint="eastAsia"/>
          <w:kern w:val="0"/>
          <w:szCs w:val="21"/>
        </w:rPr>
        <w:t>景观小品</w:t>
      </w:r>
      <w:r w:rsidR="008536FC" w:rsidRPr="00C849E2">
        <w:rPr>
          <w:rFonts w:ascii="Times New Roman" w:eastAsia="黑体" w:hAnsi="Times New Roman" w:cs="Times New Roman"/>
          <w:kern w:val="0"/>
          <w:szCs w:val="21"/>
        </w:rPr>
        <w:t xml:space="preserve"> </w:t>
      </w:r>
      <w:r>
        <w:rPr>
          <w:rFonts w:ascii="Times New Roman" w:eastAsia="黑体" w:hAnsi="Times New Roman" w:cs="Times New Roman"/>
          <w:kern w:val="0"/>
          <w:szCs w:val="21"/>
        </w:rPr>
        <w:t xml:space="preserve">small </w:t>
      </w:r>
      <w:r w:rsidR="008536FC">
        <w:rPr>
          <w:rFonts w:ascii="Times New Roman" w:eastAsia="黑体" w:hAnsi="Times New Roman" w:cs="Times New Roman"/>
          <w:kern w:val="0"/>
          <w:szCs w:val="21"/>
        </w:rPr>
        <w:t>landscape</w:t>
      </w:r>
      <w:r w:rsidR="008536FC" w:rsidRPr="00C849E2">
        <w:rPr>
          <w:rFonts w:ascii="Times New Roman" w:eastAsia="黑体" w:hAnsi="Times New Roman" w:cs="Times New Roman"/>
          <w:kern w:val="0"/>
          <w:szCs w:val="21"/>
        </w:rPr>
        <w:t xml:space="preserve"> </w:t>
      </w:r>
      <w:r>
        <w:rPr>
          <w:rFonts w:ascii="Times New Roman" w:eastAsia="黑体" w:hAnsi="Times New Roman" w:cs="Times New Roman"/>
          <w:kern w:val="0"/>
          <w:szCs w:val="21"/>
        </w:rPr>
        <w:t>ornaments and site furniture</w:t>
      </w:r>
    </w:p>
    <w:p w:rsidR="008536FC" w:rsidRPr="00C849E2" w:rsidRDefault="008536FC" w:rsidP="008536FC">
      <w:pPr>
        <w:spacing w:beforeLines="50" w:before="156" w:afterLines="50" w:after="156" w:line="360" w:lineRule="auto"/>
        <w:ind w:firstLineChars="200" w:firstLine="420"/>
        <w:rPr>
          <w:rFonts w:ascii="Times New Roman" w:eastAsia="宋体" w:hAnsi="Times New Roman" w:cs="Times New Roman"/>
          <w:noProof/>
        </w:rPr>
      </w:pPr>
      <w:r>
        <w:rPr>
          <w:rFonts w:ascii="Times New Roman" w:eastAsia="宋体" w:hAnsi="Times New Roman" w:cs="Times New Roman" w:hint="eastAsia"/>
          <w:noProof/>
        </w:rPr>
        <w:t>园林景观中</w:t>
      </w:r>
      <w:r w:rsidR="00E028DD">
        <w:rPr>
          <w:rFonts w:ascii="Times New Roman" w:eastAsia="宋体" w:hAnsi="Times New Roman" w:cs="Times New Roman" w:hint="eastAsia"/>
          <w:noProof/>
        </w:rPr>
        <w:t>供人使用和装饰的小型建筑物和构筑物，包括花架、匾额、标识牌等</w:t>
      </w:r>
      <w:r w:rsidRPr="00C849E2">
        <w:rPr>
          <w:rFonts w:ascii="Times New Roman" w:eastAsia="宋体" w:hAnsi="Times New Roman" w:cs="Times New Roman"/>
          <w:noProof/>
        </w:rPr>
        <w:t>。</w:t>
      </w:r>
    </w:p>
    <w:p w:rsidR="00E028DD" w:rsidRPr="00B216E1" w:rsidRDefault="00E028DD" w:rsidP="00E028DD">
      <w:pPr>
        <w:pStyle w:val="af9"/>
        <w:numPr>
          <w:ilvl w:val="0"/>
          <w:numId w:val="2"/>
        </w:numPr>
        <w:spacing w:beforeLines="0" w:before="0" w:afterLines="0" w:after="0"/>
        <w:jc w:val="both"/>
        <w:rPr>
          <w:rFonts w:ascii="Times New Roman"/>
        </w:rPr>
      </w:pPr>
      <w:r w:rsidRPr="00B216E1">
        <w:rPr>
          <w:rFonts w:ascii="Times New Roman"/>
        </w:rPr>
        <w:t>3.</w:t>
      </w:r>
      <w:r>
        <w:rPr>
          <w:rFonts w:ascii="Times New Roman"/>
        </w:rPr>
        <w:t>4</w:t>
      </w:r>
    </w:p>
    <w:p w:rsidR="00E028DD" w:rsidRPr="00C849E2" w:rsidRDefault="007F6CFC" w:rsidP="00E028DD">
      <w:pPr>
        <w:spacing w:beforeLines="50" w:before="156" w:afterLines="50" w:after="156" w:line="360" w:lineRule="auto"/>
        <w:ind w:firstLineChars="200" w:firstLine="420"/>
        <w:rPr>
          <w:rFonts w:ascii="Times New Roman" w:eastAsia="黑体" w:hAnsi="Times New Roman" w:cs="Times New Roman"/>
          <w:kern w:val="0"/>
          <w:szCs w:val="21"/>
        </w:rPr>
      </w:pPr>
      <w:r>
        <w:rPr>
          <w:rFonts w:ascii="Times New Roman" w:eastAsia="黑体" w:hAnsi="Times New Roman" w:cs="Times New Roman" w:hint="eastAsia"/>
          <w:kern w:val="0"/>
          <w:szCs w:val="21"/>
        </w:rPr>
        <w:t>游步道</w:t>
      </w:r>
      <w:r w:rsidR="00E028DD" w:rsidRPr="00C849E2">
        <w:rPr>
          <w:rFonts w:ascii="Times New Roman" w:eastAsia="黑体" w:hAnsi="Times New Roman" w:cs="Times New Roman"/>
          <w:kern w:val="0"/>
          <w:szCs w:val="21"/>
        </w:rPr>
        <w:t xml:space="preserve"> </w:t>
      </w:r>
      <w:r w:rsidR="00F44529">
        <w:rPr>
          <w:rFonts w:ascii="Times New Roman" w:eastAsia="黑体" w:hAnsi="Times New Roman" w:cs="Times New Roman"/>
          <w:kern w:val="0"/>
          <w:szCs w:val="21"/>
        </w:rPr>
        <w:t>trail</w:t>
      </w:r>
    </w:p>
    <w:p w:rsidR="00E028DD" w:rsidRPr="00C849E2" w:rsidRDefault="00F44529" w:rsidP="00E028DD">
      <w:pPr>
        <w:spacing w:beforeLines="50" w:before="156" w:afterLines="50" w:after="156" w:line="360" w:lineRule="auto"/>
        <w:ind w:firstLineChars="200" w:firstLine="420"/>
        <w:rPr>
          <w:rFonts w:ascii="Times New Roman" w:eastAsia="宋体" w:hAnsi="Times New Roman" w:cs="Times New Roman"/>
          <w:noProof/>
        </w:rPr>
      </w:pPr>
      <w:r>
        <w:rPr>
          <w:rFonts w:ascii="Times New Roman" w:eastAsia="宋体" w:hAnsi="Times New Roman" w:cs="Times New Roman" w:hint="eastAsia"/>
          <w:noProof/>
        </w:rPr>
        <w:t>连接</w:t>
      </w:r>
      <w:r w:rsidR="00E028DD">
        <w:rPr>
          <w:rFonts w:ascii="Times New Roman" w:eastAsia="宋体" w:hAnsi="Times New Roman" w:cs="Times New Roman" w:hint="eastAsia"/>
          <w:noProof/>
        </w:rPr>
        <w:t>景观</w:t>
      </w:r>
      <w:r>
        <w:rPr>
          <w:rFonts w:ascii="Times New Roman" w:eastAsia="宋体" w:hAnsi="Times New Roman" w:cs="Times New Roman" w:hint="eastAsia"/>
          <w:noProof/>
        </w:rPr>
        <w:t>景区内游览景点和服务设施的游览步行道路。</w:t>
      </w:r>
    </w:p>
    <w:p w:rsidR="00F44529" w:rsidRPr="00B216E1" w:rsidRDefault="00F44529" w:rsidP="00F44529">
      <w:pPr>
        <w:pStyle w:val="af9"/>
        <w:numPr>
          <w:ilvl w:val="0"/>
          <w:numId w:val="2"/>
        </w:numPr>
        <w:spacing w:beforeLines="0" w:before="0" w:afterLines="0" w:after="0"/>
        <w:jc w:val="both"/>
        <w:rPr>
          <w:rFonts w:ascii="Times New Roman"/>
        </w:rPr>
      </w:pPr>
      <w:r w:rsidRPr="00B216E1">
        <w:rPr>
          <w:rFonts w:ascii="Times New Roman"/>
        </w:rPr>
        <w:t>3.</w:t>
      </w:r>
      <w:r>
        <w:rPr>
          <w:rFonts w:ascii="Times New Roman"/>
        </w:rPr>
        <w:t>5</w:t>
      </w:r>
    </w:p>
    <w:p w:rsidR="00F44529" w:rsidRPr="00C849E2" w:rsidRDefault="00F44529" w:rsidP="00F44529">
      <w:pPr>
        <w:spacing w:beforeLines="50" w:before="156" w:afterLines="50" w:after="156" w:line="360" w:lineRule="auto"/>
        <w:ind w:firstLineChars="200" w:firstLine="420"/>
        <w:rPr>
          <w:rFonts w:ascii="Times New Roman" w:eastAsia="黑体" w:hAnsi="Times New Roman" w:cs="Times New Roman"/>
          <w:kern w:val="0"/>
          <w:szCs w:val="21"/>
        </w:rPr>
      </w:pPr>
      <w:r>
        <w:rPr>
          <w:rFonts w:ascii="Times New Roman" w:eastAsia="黑体" w:hAnsi="Times New Roman" w:cs="Times New Roman" w:hint="eastAsia"/>
          <w:kern w:val="0"/>
          <w:szCs w:val="21"/>
        </w:rPr>
        <w:t>贴地游步道</w:t>
      </w:r>
      <w:r w:rsidRPr="00C849E2">
        <w:rPr>
          <w:rFonts w:ascii="Times New Roman" w:eastAsia="黑体" w:hAnsi="Times New Roman" w:cs="Times New Roman"/>
          <w:kern w:val="0"/>
          <w:szCs w:val="21"/>
        </w:rPr>
        <w:t xml:space="preserve"> </w:t>
      </w:r>
      <w:r>
        <w:rPr>
          <w:rFonts w:ascii="Times New Roman" w:eastAsia="黑体" w:hAnsi="Times New Roman" w:cs="Times New Roman"/>
          <w:kern w:val="0"/>
          <w:szCs w:val="21"/>
        </w:rPr>
        <w:t>ground trail</w:t>
      </w:r>
    </w:p>
    <w:p w:rsidR="00F44529" w:rsidRPr="00C849E2" w:rsidRDefault="00F44529" w:rsidP="00F44529">
      <w:pPr>
        <w:spacing w:beforeLines="50" w:before="156" w:afterLines="50" w:after="156" w:line="360" w:lineRule="auto"/>
        <w:ind w:firstLineChars="200" w:firstLine="420"/>
        <w:rPr>
          <w:rFonts w:ascii="Times New Roman" w:eastAsia="宋体" w:hAnsi="Times New Roman" w:cs="Times New Roman"/>
          <w:noProof/>
        </w:rPr>
      </w:pPr>
      <w:r>
        <w:rPr>
          <w:rFonts w:ascii="Times New Roman" w:eastAsia="宋体" w:hAnsi="Times New Roman" w:cs="Times New Roman" w:hint="eastAsia"/>
          <w:noProof/>
        </w:rPr>
        <w:t>直接依附地表建设的游览步行道路。</w:t>
      </w:r>
    </w:p>
    <w:p w:rsidR="00F44529" w:rsidRPr="00B216E1" w:rsidRDefault="00F44529" w:rsidP="00F44529">
      <w:pPr>
        <w:pStyle w:val="af9"/>
        <w:numPr>
          <w:ilvl w:val="0"/>
          <w:numId w:val="2"/>
        </w:numPr>
        <w:spacing w:beforeLines="0" w:before="0" w:afterLines="0" w:after="0"/>
        <w:jc w:val="both"/>
        <w:rPr>
          <w:rFonts w:ascii="Times New Roman"/>
        </w:rPr>
      </w:pPr>
      <w:r w:rsidRPr="00B216E1">
        <w:rPr>
          <w:rFonts w:ascii="Times New Roman"/>
        </w:rPr>
        <w:t>3.</w:t>
      </w:r>
      <w:r>
        <w:rPr>
          <w:rFonts w:ascii="Times New Roman"/>
        </w:rPr>
        <w:t>6</w:t>
      </w:r>
    </w:p>
    <w:p w:rsidR="00F44529" w:rsidRPr="00C849E2" w:rsidRDefault="00F44529" w:rsidP="00F44529">
      <w:pPr>
        <w:spacing w:beforeLines="50" w:before="156" w:afterLines="50" w:after="156" w:line="360" w:lineRule="auto"/>
        <w:ind w:firstLineChars="200" w:firstLine="420"/>
        <w:rPr>
          <w:rFonts w:ascii="Times New Roman" w:eastAsia="黑体" w:hAnsi="Times New Roman" w:cs="Times New Roman"/>
          <w:kern w:val="0"/>
          <w:szCs w:val="21"/>
        </w:rPr>
      </w:pPr>
      <w:r>
        <w:rPr>
          <w:rFonts w:ascii="Times New Roman" w:eastAsia="黑体" w:hAnsi="Times New Roman" w:cs="Times New Roman" w:hint="eastAsia"/>
          <w:kern w:val="0"/>
          <w:szCs w:val="21"/>
        </w:rPr>
        <w:t>架空游步道</w:t>
      </w:r>
      <w:r w:rsidRPr="00C849E2">
        <w:rPr>
          <w:rFonts w:ascii="Times New Roman" w:eastAsia="黑体" w:hAnsi="Times New Roman" w:cs="Times New Roman"/>
          <w:kern w:val="0"/>
          <w:szCs w:val="21"/>
        </w:rPr>
        <w:t xml:space="preserve"> </w:t>
      </w:r>
      <w:r>
        <w:rPr>
          <w:rFonts w:ascii="Times New Roman" w:eastAsia="黑体" w:hAnsi="Times New Roman" w:cs="Times New Roman"/>
          <w:kern w:val="0"/>
          <w:szCs w:val="21"/>
        </w:rPr>
        <w:t>overhead trail</w:t>
      </w:r>
    </w:p>
    <w:p w:rsidR="00F44529" w:rsidRPr="00C849E2" w:rsidRDefault="00F44529" w:rsidP="00F44529">
      <w:pPr>
        <w:spacing w:beforeLines="50" w:before="156" w:afterLines="50" w:after="156" w:line="360" w:lineRule="auto"/>
        <w:ind w:firstLineChars="200" w:firstLine="420"/>
        <w:rPr>
          <w:rFonts w:ascii="Times New Roman" w:eastAsia="宋体" w:hAnsi="Times New Roman" w:cs="Times New Roman"/>
          <w:noProof/>
        </w:rPr>
      </w:pPr>
      <w:r>
        <w:rPr>
          <w:rFonts w:ascii="Times New Roman" w:eastAsia="宋体" w:hAnsi="Times New Roman" w:cs="Times New Roman" w:hint="eastAsia"/>
          <w:noProof/>
        </w:rPr>
        <w:lastRenderedPageBreak/>
        <w:t>采用框架、桥涵、悬索等结构架空地表建设的游览步行道路。</w:t>
      </w:r>
    </w:p>
    <w:p w:rsidR="00F44529" w:rsidRPr="00B216E1" w:rsidRDefault="00F44529" w:rsidP="00F44529">
      <w:pPr>
        <w:pStyle w:val="af9"/>
        <w:numPr>
          <w:ilvl w:val="0"/>
          <w:numId w:val="2"/>
        </w:numPr>
        <w:spacing w:beforeLines="0" w:before="0" w:afterLines="0" w:after="0"/>
        <w:jc w:val="both"/>
        <w:rPr>
          <w:rFonts w:ascii="Times New Roman"/>
        </w:rPr>
      </w:pPr>
      <w:r w:rsidRPr="00B216E1">
        <w:rPr>
          <w:rFonts w:ascii="Times New Roman"/>
        </w:rPr>
        <w:t>3.</w:t>
      </w:r>
      <w:r>
        <w:rPr>
          <w:rFonts w:ascii="Times New Roman"/>
        </w:rPr>
        <w:t>7</w:t>
      </w:r>
    </w:p>
    <w:p w:rsidR="00F44529" w:rsidRPr="00C849E2" w:rsidRDefault="00F44529" w:rsidP="00F44529">
      <w:pPr>
        <w:spacing w:beforeLines="50" w:before="156" w:afterLines="50" w:after="156" w:line="360" w:lineRule="auto"/>
        <w:ind w:firstLineChars="200" w:firstLine="420"/>
        <w:rPr>
          <w:rFonts w:ascii="Times New Roman" w:eastAsia="黑体" w:hAnsi="Times New Roman" w:cs="Times New Roman"/>
          <w:kern w:val="0"/>
          <w:szCs w:val="21"/>
        </w:rPr>
      </w:pPr>
      <w:r>
        <w:rPr>
          <w:rFonts w:ascii="Times New Roman" w:eastAsia="黑体" w:hAnsi="Times New Roman" w:cs="Times New Roman" w:hint="eastAsia"/>
          <w:kern w:val="0"/>
          <w:szCs w:val="21"/>
        </w:rPr>
        <w:t>悬挑游步道</w:t>
      </w:r>
      <w:r w:rsidRPr="00C849E2">
        <w:rPr>
          <w:rFonts w:ascii="Times New Roman" w:eastAsia="黑体" w:hAnsi="Times New Roman" w:cs="Times New Roman"/>
          <w:kern w:val="0"/>
          <w:szCs w:val="21"/>
        </w:rPr>
        <w:t xml:space="preserve"> </w:t>
      </w:r>
      <w:r>
        <w:rPr>
          <w:rFonts w:ascii="Times New Roman" w:eastAsia="黑体" w:hAnsi="Times New Roman" w:cs="Times New Roman"/>
          <w:kern w:val="0"/>
          <w:szCs w:val="21"/>
        </w:rPr>
        <w:t>cantilever trail</w:t>
      </w:r>
    </w:p>
    <w:p w:rsidR="00F44529" w:rsidRDefault="00F44529" w:rsidP="00F44529">
      <w:pPr>
        <w:spacing w:beforeLines="50" w:before="156" w:afterLines="50" w:after="156" w:line="360" w:lineRule="auto"/>
        <w:ind w:firstLineChars="200" w:firstLine="420"/>
        <w:rPr>
          <w:rFonts w:ascii="Times New Roman" w:eastAsia="宋体" w:hAnsi="Times New Roman" w:cs="Times New Roman"/>
          <w:noProof/>
        </w:rPr>
      </w:pPr>
      <w:r>
        <w:rPr>
          <w:rFonts w:ascii="Times New Roman" w:eastAsia="宋体" w:hAnsi="Times New Roman" w:cs="Times New Roman" w:hint="eastAsia"/>
          <w:noProof/>
        </w:rPr>
        <w:t>从主体结构或山体中挑出，采用悬挑结构建设的游览步行道路。</w:t>
      </w:r>
    </w:p>
    <w:p w:rsidR="00F44529" w:rsidRPr="00B216E1" w:rsidRDefault="00F44529" w:rsidP="00F44529">
      <w:pPr>
        <w:pStyle w:val="af9"/>
        <w:numPr>
          <w:ilvl w:val="0"/>
          <w:numId w:val="2"/>
        </w:numPr>
        <w:spacing w:beforeLines="0" w:before="0" w:afterLines="0" w:after="0"/>
        <w:jc w:val="both"/>
        <w:rPr>
          <w:rFonts w:ascii="Times New Roman"/>
        </w:rPr>
      </w:pPr>
      <w:r w:rsidRPr="00B216E1">
        <w:rPr>
          <w:rFonts w:ascii="Times New Roman"/>
        </w:rPr>
        <w:t>3.</w:t>
      </w:r>
      <w:r>
        <w:rPr>
          <w:rFonts w:ascii="Times New Roman"/>
        </w:rPr>
        <w:t>8</w:t>
      </w:r>
    </w:p>
    <w:p w:rsidR="00F44529" w:rsidRPr="00C849E2" w:rsidRDefault="00F44529" w:rsidP="00F44529">
      <w:pPr>
        <w:spacing w:beforeLines="50" w:before="156" w:afterLines="50" w:after="156" w:line="360" w:lineRule="auto"/>
        <w:ind w:firstLineChars="200" w:firstLine="420"/>
        <w:rPr>
          <w:rFonts w:ascii="Times New Roman" w:eastAsia="黑体" w:hAnsi="Times New Roman" w:cs="Times New Roman"/>
          <w:kern w:val="0"/>
          <w:szCs w:val="21"/>
        </w:rPr>
      </w:pPr>
      <w:r>
        <w:rPr>
          <w:rFonts w:ascii="Times New Roman" w:eastAsia="黑体" w:hAnsi="Times New Roman" w:cs="Times New Roman" w:hint="eastAsia"/>
          <w:kern w:val="0"/>
          <w:szCs w:val="21"/>
        </w:rPr>
        <w:t>汀步游步道</w:t>
      </w:r>
      <w:r w:rsidRPr="00C849E2">
        <w:rPr>
          <w:rFonts w:ascii="Times New Roman" w:eastAsia="黑体" w:hAnsi="Times New Roman" w:cs="Times New Roman"/>
          <w:kern w:val="0"/>
          <w:szCs w:val="21"/>
        </w:rPr>
        <w:t xml:space="preserve"> </w:t>
      </w:r>
      <w:r>
        <w:rPr>
          <w:rFonts w:ascii="Times New Roman" w:eastAsia="黑体" w:hAnsi="Times New Roman" w:cs="Times New Roman"/>
          <w:kern w:val="0"/>
          <w:szCs w:val="21"/>
        </w:rPr>
        <w:t>stepping stone trail</w:t>
      </w:r>
    </w:p>
    <w:p w:rsidR="00F44529" w:rsidRDefault="00F44529" w:rsidP="00F44529">
      <w:pPr>
        <w:spacing w:beforeLines="50" w:before="156" w:afterLines="50" w:after="156" w:line="360" w:lineRule="auto"/>
        <w:ind w:firstLineChars="200" w:firstLine="420"/>
        <w:rPr>
          <w:rFonts w:ascii="Times New Roman" w:eastAsia="宋体" w:hAnsi="Times New Roman" w:cs="Times New Roman"/>
          <w:noProof/>
        </w:rPr>
      </w:pPr>
      <w:r>
        <w:rPr>
          <w:rFonts w:ascii="Times New Roman" w:eastAsia="宋体" w:hAnsi="Times New Roman" w:cs="Times New Roman" w:hint="eastAsia"/>
          <w:noProof/>
        </w:rPr>
        <w:t>在溪、涧、滩、湿地等区域，按一定间距布设可供步行的游览步行道路。</w:t>
      </w:r>
    </w:p>
    <w:p w:rsidR="00F44529" w:rsidRPr="00B216E1" w:rsidRDefault="00F44529" w:rsidP="00F44529">
      <w:pPr>
        <w:pStyle w:val="af9"/>
        <w:spacing w:beforeLines="0" w:before="0" w:afterLines="0" w:after="0"/>
        <w:jc w:val="both"/>
        <w:rPr>
          <w:rFonts w:ascii="Times New Roman"/>
        </w:rPr>
      </w:pPr>
      <w:r w:rsidRPr="00B216E1">
        <w:rPr>
          <w:rFonts w:ascii="Times New Roman"/>
        </w:rPr>
        <w:t>3.</w:t>
      </w:r>
      <w:r>
        <w:rPr>
          <w:rFonts w:ascii="Times New Roman"/>
        </w:rPr>
        <w:t>9</w:t>
      </w:r>
    </w:p>
    <w:p w:rsidR="00F44529" w:rsidRPr="00B216E1" w:rsidRDefault="00F44529" w:rsidP="00F44529">
      <w:pPr>
        <w:spacing w:beforeLines="50" w:before="156" w:afterLines="50" w:after="156" w:line="360" w:lineRule="auto"/>
        <w:ind w:firstLineChars="200" w:firstLine="420"/>
        <w:rPr>
          <w:rFonts w:ascii="Times New Roman" w:eastAsia="黑体" w:hAnsi="Times New Roman" w:cs="Times New Roman"/>
          <w:kern w:val="0"/>
          <w:szCs w:val="21"/>
        </w:rPr>
      </w:pPr>
      <w:r>
        <w:rPr>
          <w:rFonts w:ascii="Times New Roman" w:eastAsia="黑体" w:hAnsi="Times New Roman" w:cs="Times New Roman" w:hint="eastAsia"/>
          <w:kern w:val="0"/>
          <w:szCs w:val="21"/>
        </w:rPr>
        <w:t>重组材料</w:t>
      </w:r>
      <w:r w:rsidRPr="00B216E1">
        <w:rPr>
          <w:rFonts w:ascii="Times New Roman" w:eastAsia="黑体" w:hAnsi="Times New Roman" w:cs="Times New Roman"/>
          <w:kern w:val="0"/>
          <w:szCs w:val="21"/>
        </w:rPr>
        <w:t xml:space="preserve"> </w:t>
      </w:r>
      <w:proofErr w:type="spellStart"/>
      <w:r w:rsidRPr="00B216E1">
        <w:rPr>
          <w:rFonts w:ascii="Times New Roman" w:eastAsia="黑体" w:hAnsi="Times New Roman" w:cs="Times New Roman"/>
          <w:kern w:val="0"/>
          <w:szCs w:val="21"/>
        </w:rPr>
        <w:t>scrimber</w:t>
      </w:r>
      <w:proofErr w:type="spellEnd"/>
    </w:p>
    <w:p w:rsidR="00F44529" w:rsidRPr="00B216E1" w:rsidRDefault="00F44529" w:rsidP="00F44529">
      <w:pPr>
        <w:spacing w:beforeLines="50" w:before="156" w:afterLines="50" w:after="156" w:line="360" w:lineRule="auto"/>
        <w:ind w:firstLineChars="200" w:firstLine="420"/>
        <w:rPr>
          <w:rFonts w:ascii="Times New Roman" w:eastAsia="宋体" w:hAnsi="Times New Roman" w:cs="Times New Roman"/>
          <w:sz w:val="24"/>
          <w:szCs w:val="24"/>
        </w:rPr>
      </w:pPr>
      <w:r>
        <w:rPr>
          <w:rFonts w:ascii="Times New Roman" w:eastAsia="宋体" w:hAnsi="Times New Roman" w:cs="Times New Roman" w:hint="eastAsia"/>
          <w:noProof/>
        </w:rPr>
        <w:t>重组材料是重组木和重组竹的统称</w:t>
      </w:r>
      <w:r w:rsidRPr="00B216E1">
        <w:rPr>
          <w:rFonts w:ascii="Times New Roman" w:eastAsia="宋体" w:hAnsi="Times New Roman" w:cs="Times New Roman"/>
          <w:sz w:val="24"/>
          <w:szCs w:val="24"/>
        </w:rPr>
        <w:t>。</w:t>
      </w:r>
    </w:p>
    <w:p w:rsidR="00631A7A" w:rsidRPr="00B216E1" w:rsidRDefault="00F33A98" w:rsidP="00F33A98">
      <w:pPr>
        <w:pStyle w:val="af9"/>
        <w:spacing w:beforeLines="0" w:before="0" w:afterLines="0" w:after="0"/>
        <w:jc w:val="both"/>
        <w:rPr>
          <w:rFonts w:ascii="Times New Roman"/>
        </w:rPr>
      </w:pPr>
      <w:r w:rsidRPr="00B216E1">
        <w:rPr>
          <w:rFonts w:ascii="Times New Roman"/>
        </w:rPr>
        <w:t>3.</w:t>
      </w:r>
      <w:r w:rsidR="009D0829">
        <w:rPr>
          <w:rFonts w:ascii="Times New Roman"/>
        </w:rPr>
        <w:t>10</w:t>
      </w:r>
    </w:p>
    <w:p w:rsidR="00F33A98" w:rsidRPr="00B216E1" w:rsidRDefault="00F33A98" w:rsidP="00F33A98">
      <w:pPr>
        <w:spacing w:beforeLines="50" w:before="156" w:afterLines="50" w:after="156" w:line="360" w:lineRule="auto"/>
        <w:ind w:firstLineChars="200" w:firstLine="420"/>
        <w:rPr>
          <w:rFonts w:ascii="Times New Roman" w:eastAsia="黑体" w:hAnsi="Times New Roman" w:cs="Times New Roman"/>
          <w:kern w:val="0"/>
          <w:szCs w:val="21"/>
        </w:rPr>
      </w:pPr>
      <w:r w:rsidRPr="00B216E1">
        <w:rPr>
          <w:rFonts w:ascii="Times New Roman" w:eastAsia="黑体" w:hAnsi="Times New Roman" w:cs="Times New Roman"/>
          <w:kern w:val="0"/>
          <w:szCs w:val="21"/>
        </w:rPr>
        <w:t>重组竹</w:t>
      </w:r>
      <w:r w:rsidRPr="00B216E1">
        <w:rPr>
          <w:rFonts w:ascii="Times New Roman" w:eastAsia="黑体" w:hAnsi="Times New Roman" w:cs="Times New Roman"/>
          <w:kern w:val="0"/>
          <w:szCs w:val="21"/>
        </w:rPr>
        <w:t xml:space="preserve"> bamboo </w:t>
      </w:r>
      <w:proofErr w:type="spellStart"/>
      <w:r w:rsidRPr="00B216E1">
        <w:rPr>
          <w:rFonts w:ascii="Times New Roman" w:eastAsia="黑体" w:hAnsi="Times New Roman" w:cs="Times New Roman"/>
          <w:kern w:val="0"/>
          <w:szCs w:val="21"/>
        </w:rPr>
        <w:t>scrimber</w:t>
      </w:r>
      <w:proofErr w:type="spellEnd"/>
    </w:p>
    <w:p w:rsidR="00F33A98" w:rsidRPr="00B216E1" w:rsidRDefault="00F33A98" w:rsidP="00F33A98">
      <w:pPr>
        <w:spacing w:beforeLines="50" w:before="156" w:afterLines="50" w:after="156" w:line="360" w:lineRule="auto"/>
        <w:ind w:firstLineChars="200" w:firstLine="420"/>
        <w:rPr>
          <w:rFonts w:ascii="Times New Roman" w:eastAsia="宋体" w:hAnsi="Times New Roman" w:cs="Times New Roman"/>
          <w:sz w:val="24"/>
          <w:szCs w:val="24"/>
        </w:rPr>
      </w:pPr>
      <w:r w:rsidRPr="00B216E1">
        <w:rPr>
          <w:rFonts w:ascii="Times New Roman" w:eastAsia="宋体" w:hAnsi="Times New Roman" w:cs="Times New Roman"/>
          <w:noProof/>
        </w:rPr>
        <w:t>由竹束或竹束片为构成单元，按顺纹组坯、经胶合压制而成的板方材</w:t>
      </w:r>
      <w:r w:rsidRPr="00B216E1">
        <w:rPr>
          <w:rFonts w:ascii="Times New Roman" w:eastAsia="宋体" w:hAnsi="Times New Roman" w:cs="Times New Roman"/>
          <w:sz w:val="24"/>
          <w:szCs w:val="24"/>
        </w:rPr>
        <w:t>。</w:t>
      </w:r>
    </w:p>
    <w:p w:rsidR="00631A7A" w:rsidRPr="00B216E1" w:rsidRDefault="00F33A98" w:rsidP="00F33A98">
      <w:pPr>
        <w:pStyle w:val="af9"/>
        <w:spacing w:beforeLines="0" w:before="0" w:afterLines="0" w:after="0"/>
        <w:jc w:val="both"/>
        <w:rPr>
          <w:rFonts w:ascii="Times New Roman"/>
        </w:rPr>
      </w:pPr>
      <w:r w:rsidRPr="00B216E1">
        <w:rPr>
          <w:rFonts w:ascii="Times New Roman"/>
        </w:rPr>
        <w:t>3.</w:t>
      </w:r>
      <w:r w:rsidR="00F44529">
        <w:rPr>
          <w:rFonts w:ascii="Times New Roman"/>
        </w:rPr>
        <w:t>1</w:t>
      </w:r>
      <w:r w:rsidR="009D0829">
        <w:rPr>
          <w:rFonts w:ascii="Times New Roman"/>
        </w:rPr>
        <w:t>1</w:t>
      </w:r>
    </w:p>
    <w:p w:rsidR="00631A7A" w:rsidRPr="00B216E1" w:rsidRDefault="00F33A98" w:rsidP="00631A7A">
      <w:pPr>
        <w:pStyle w:val="af9"/>
        <w:ind w:firstLineChars="200" w:firstLine="420"/>
        <w:rPr>
          <w:rFonts w:ascii="Times New Roman"/>
        </w:rPr>
      </w:pPr>
      <w:r w:rsidRPr="00B216E1">
        <w:rPr>
          <w:rFonts w:ascii="Times New Roman"/>
        </w:rPr>
        <w:t>重组木</w:t>
      </w:r>
      <w:r w:rsidRPr="00B216E1">
        <w:rPr>
          <w:rFonts w:ascii="Times New Roman"/>
        </w:rPr>
        <w:t xml:space="preserve"> wood </w:t>
      </w:r>
      <w:proofErr w:type="spellStart"/>
      <w:r w:rsidRPr="00B216E1">
        <w:rPr>
          <w:rFonts w:ascii="Times New Roman"/>
        </w:rPr>
        <w:t>scrimber</w:t>
      </w:r>
      <w:proofErr w:type="spellEnd"/>
      <w:r w:rsidRPr="00B216E1">
        <w:rPr>
          <w:rFonts w:ascii="Times New Roman"/>
        </w:rPr>
        <w:t xml:space="preserve"> </w:t>
      </w:r>
    </w:p>
    <w:p w:rsidR="00631A7A" w:rsidRPr="00B216E1" w:rsidRDefault="00F33A98" w:rsidP="00631A7A">
      <w:pPr>
        <w:pStyle w:val="af0"/>
        <w:rPr>
          <w:rFonts w:ascii="Times New Roman"/>
        </w:rPr>
      </w:pPr>
      <w:r w:rsidRPr="00B216E1">
        <w:rPr>
          <w:rFonts w:ascii="Times New Roman"/>
        </w:rPr>
        <w:t>由薄单板、木束或纤维化木单板为构成单元，按顺纹组坯、经胶合压制而成的板方材</w:t>
      </w:r>
      <w:r w:rsidR="00631A7A" w:rsidRPr="00B216E1">
        <w:rPr>
          <w:rFonts w:ascii="Times New Roman"/>
        </w:rPr>
        <w:t>。</w:t>
      </w:r>
    </w:p>
    <w:p w:rsidR="002B0265" w:rsidRPr="00B216E1" w:rsidRDefault="002B0265" w:rsidP="002B0265">
      <w:pPr>
        <w:pStyle w:val="af9"/>
        <w:tabs>
          <w:tab w:val="left" w:pos="22"/>
        </w:tabs>
        <w:spacing w:beforeLines="0" w:before="0" w:afterLines="0" w:after="0" w:line="360" w:lineRule="auto"/>
        <w:jc w:val="both"/>
        <w:rPr>
          <w:rFonts w:ascii="Times New Roman"/>
        </w:rPr>
      </w:pPr>
      <w:r w:rsidRPr="00B216E1">
        <w:rPr>
          <w:rFonts w:ascii="Times New Roman"/>
        </w:rPr>
        <w:t>3.</w:t>
      </w:r>
      <w:r w:rsidR="009D0829">
        <w:rPr>
          <w:rFonts w:ascii="Times New Roman"/>
        </w:rPr>
        <w:t>12</w:t>
      </w:r>
    </w:p>
    <w:p w:rsidR="002B0265" w:rsidRPr="00B216E1" w:rsidRDefault="002B0265" w:rsidP="002B0265">
      <w:pPr>
        <w:pStyle w:val="af9"/>
        <w:tabs>
          <w:tab w:val="left" w:pos="22"/>
        </w:tabs>
        <w:spacing w:line="304" w:lineRule="exact"/>
        <w:ind w:leftChars="31" w:left="65" w:firstLineChars="201" w:firstLine="422"/>
        <w:rPr>
          <w:rFonts w:ascii="Times New Roman"/>
        </w:rPr>
      </w:pPr>
      <w:r w:rsidRPr="00B216E1">
        <w:rPr>
          <w:rFonts w:ascii="Times New Roman"/>
        </w:rPr>
        <w:t>热压重组材</w:t>
      </w:r>
      <w:r w:rsidRPr="00B216E1">
        <w:rPr>
          <w:rFonts w:ascii="Times New Roman"/>
        </w:rPr>
        <w:t xml:space="preserve"> hot-pressing </w:t>
      </w:r>
      <w:proofErr w:type="spellStart"/>
      <w:r w:rsidRPr="00B216E1">
        <w:rPr>
          <w:rFonts w:ascii="Times New Roman"/>
        </w:rPr>
        <w:t>scrimber</w:t>
      </w:r>
      <w:proofErr w:type="spellEnd"/>
      <w:r w:rsidRPr="00B216E1">
        <w:rPr>
          <w:rFonts w:ascii="Times New Roman"/>
        </w:rPr>
        <w:t xml:space="preserve"> </w:t>
      </w:r>
    </w:p>
    <w:p w:rsidR="002B0265" w:rsidRPr="00B216E1" w:rsidRDefault="002B0265" w:rsidP="002B0265">
      <w:pPr>
        <w:pStyle w:val="af0"/>
        <w:rPr>
          <w:rFonts w:ascii="Times New Roman"/>
        </w:rPr>
      </w:pPr>
      <w:r w:rsidRPr="00B216E1">
        <w:rPr>
          <w:rFonts w:ascii="Times New Roman"/>
        </w:rPr>
        <w:t>重组单元按顺纹组坯、经热压胶合而成的板材。</w:t>
      </w:r>
    </w:p>
    <w:p w:rsidR="002B0265" w:rsidRPr="00B216E1" w:rsidRDefault="002B0265" w:rsidP="002B0265">
      <w:pPr>
        <w:pStyle w:val="af9"/>
        <w:tabs>
          <w:tab w:val="left" w:pos="22"/>
        </w:tabs>
        <w:spacing w:beforeLines="0" w:before="0" w:afterLines="0" w:after="0" w:line="360" w:lineRule="auto"/>
        <w:jc w:val="both"/>
        <w:rPr>
          <w:rFonts w:ascii="Times New Roman"/>
        </w:rPr>
      </w:pPr>
      <w:r w:rsidRPr="00B216E1">
        <w:rPr>
          <w:rFonts w:ascii="Times New Roman"/>
        </w:rPr>
        <w:t>3.</w:t>
      </w:r>
      <w:r w:rsidR="009D0829">
        <w:rPr>
          <w:rFonts w:ascii="Times New Roman"/>
        </w:rPr>
        <w:t>13</w:t>
      </w:r>
    </w:p>
    <w:p w:rsidR="002B0265" w:rsidRPr="00B216E1" w:rsidRDefault="002B0265" w:rsidP="002B0265">
      <w:pPr>
        <w:pStyle w:val="af9"/>
        <w:tabs>
          <w:tab w:val="left" w:pos="22"/>
        </w:tabs>
        <w:spacing w:line="304" w:lineRule="exact"/>
        <w:ind w:leftChars="31" w:left="65" w:firstLineChars="201" w:firstLine="422"/>
        <w:rPr>
          <w:rFonts w:ascii="Times New Roman"/>
        </w:rPr>
      </w:pPr>
      <w:r w:rsidRPr="00B216E1">
        <w:rPr>
          <w:rFonts w:ascii="Times New Roman"/>
        </w:rPr>
        <w:t>冷成型热固化重组材</w:t>
      </w:r>
      <w:r w:rsidRPr="00B216E1">
        <w:rPr>
          <w:rFonts w:ascii="Times New Roman"/>
        </w:rPr>
        <w:t xml:space="preserve"> cold molding and hot curing </w:t>
      </w:r>
      <w:proofErr w:type="spellStart"/>
      <w:r w:rsidRPr="00B216E1">
        <w:rPr>
          <w:rFonts w:ascii="Times New Roman"/>
        </w:rPr>
        <w:t>scrimber</w:t>
      </w:r>
      <w:proofErr w:type="spellEnd"/>
      <w:r w:rsidRPr="00B216E1">
        <w:rPr>
          <w:rFonts w:ascii="Times New Roman"/>
        </w:rPr>
        <w:t xml:space="preserve"> </w:t>
      </w:r>
    </w:p>
    <w:p w:rsidR="002B0265" w:rsidRPr="00B216E1" w:rsidRDefault="002B0265" w:rsidP="002B0265">
      <w:pPr>
        <w:pStyle w:val="af0"/>
        <w:rPr>
          <w:rFonts w:ascii="Times New Roman"/>
        </w:rPr>
      </w:pPr>
      <w:r w:rsidRPr="00B216E1">
        <w:rPr>
          <w:rFonts w:ascii="Times New Roman"/>
        </w:rPr>
        <w:t>重组单元按顺纹组坯、经冷压成型后再加热固化胶合而成的方材。</w:t>
      </w:r>
    </w:p>
    <w:p w:rsidR="00631A7A" w:rsidRPr="00B216E1" w:rsidRDefault="002B0265" w:rsidP="002B0265">
      <w:pPr>
        <w:pStyle w:val="af9"/>
        <w:tabs>
          <w:tab w:val="left" w:pos="22"/>
        </w:tabs>
        <w:spacing w:beforeLines="0" w:before="0" w:afterLines="0" w:after="0" w:line="360" w:lineRule="auto"/>
        <w:jc w:val="both"/>
        <w:rPr>
          <w:rFonts w:ascii="Times New Roman"/>
        </w:rPr>
      </w:pPr>
      <w:r w:rsidRPr="00B216E1">
        <w:rPr>
          <w:rFonts w:ascii="Times New Roman"/>
        </w:rPr>
        <w:t>3.</w:t>
      </w:r>
      <w:r w:rsidR="009D0829">
        <w:rPr>
          <w:rFonts w:ascii="Times New Roman"/>
        </w:rPr>
        <w:t>14</w:t>
      </w:r>
    </w:p>
    <w:p w:rsidR="00631A7A" w:rsidRPr="00B216E1" w:rsidRDefault="00631A7A" w:rsidP="00631A7A">
      <w:pPr>
        <w:pStyle w:val="af9"/>
        <w:tabs>
          <w:tab w:val="left" w:pos="22"/>
        </w:tabs>
        <w:spacing w:line="304" w:lineRule="exact"/>
        <w:ind w:leftChars="31" w:left="65" w:firstLineChars="201" w:firstLine="422"/>
        <w:rPr>
          <w:rFonts w:ascii="Times New Roman"/>
        </w:rPr>
      </w:pPr>
      <w:r w:rsidRPr="00B216E1">
        <w:rPr>
          <w:rFonts w:ascii="Times New Roman"/>
        </w:rPr>
        <w:t>裂纹</w:t>
      </w:r>
      <w:r w:rsidRPr="00B216E1">
        <w:rPr>
          <w:rFonts w:ascii="Times New Roman"/>
        </w:rPr>
        <w:t xml:space="preserve"> split </w:t>
      </w:r>
    </w:p>
    <w:p w:rsidR="00631A7A" w:rsidRPr="00B216E1" w:rsidRDefault="00631A7A" w:rsidP="00631A7A">
      <w:pPr>
        <w:pStyle w:val="af0"/>
        <w:rPr>
          <w:rFonts w:ascii="Times New Roman"/>
        </w:rPr>
      </w:pPr>
      <w:r w:rsidRPr="00B216E1">
        <w:rPr>
          <w:rFonts w:ascii="Times New Roman"/>
        </w:rPr>
        <w:t>重组</w:t>
      </w:r>
      <w:r w:rsidR="002B0265" w:rsidRPr="00B216E1">
        <w:rPr>
          <w:rFonts w:ascii="Times New Roman"/>
        </w:rPr>
        <w:t>材料</w:t>
      </w:r>
      <w:r w:rsidRPr="00B216E1">
        <w:rPr>
          <w:rFonts w:ascii="Times New Roman"/>
        </w:rPr>
        <w:t>端面或表面呈现的开裂现象。</w:t>
      </w:r>
    </w:p>
    <w:p w:rsidR="00631A7A" w:rsidRPr="00B216E1" w:rsidRDefault="002B0265" w:rsidP="002B0265">
      <w:pPr>
        <w:pStyle w:val="af9"/>
        <w:tabs>
          <w:tab w:val="left" w:pos="22"/>
        </w:tabs>
        <w:spacing w:beforeLines="0" w:before="0" w:afterLines="0" w:after="0" w:line="304" w:lineRule="exact"/>
        <w:jc w:val="both"/>
        <w:rPr>
          <w:rFonts w:ascii="Times New Roman"/>
        </w:rPr>
      </w:pPr>
      <w:r w:rsidRPr="00B216E1">
        <w:rPr>
          <w:rFonts w:ascii="Times New Roman"/>
        </w:rPr>
        <w:t>3.</w:t>
      </w:r>
      <w:r w:rsidR="009D0829">
        <w:rPr>
          <w:rFonts w:ascii="Times New Roman"/>
        </w:rPr>
        <w:t>15</w:t>
      </w:r>
    </w:p>
    <w:p w:rsidR="00631A7A" w:rsidRPr="00B216E1" w:rsidRDefault="00631A7A" w:rsidP="00631A7A">
      <w:pPr>
        <w:pStyle w:val="af9"/>
        <w:tabs>
          <w:tab w:val="left" w:pos="22"/>
        </w:tabs>
        <w:spacing w:line="304" w:lineRule="exact"/>
        <w:ind w:leftChars="31" w:left="65" w:firstLineChars="201" w:firstLine="422"/>
        <w:rPr>
          <w:rFonts w:ascii="Times New Roman"/>
        </w:rPr>
      </w:pPr>
      <w:r w:rsidRPr="00B216E1">
        <w:rPr>
          <w:rFonts w:ascii="Times New Roman"/>
        </w:rPr>
        <w:t>缝隙</w:t>
      </w:r>
      <w:r w:rsidRPr="00B216E1">
        <w:rPr>
          <w:rFonts w:ascii="Times New Roman"/>
        </w:rPr>
        <w:t xml:space="preserve"> gap</w:t>
      </w:r>
    </w:p>
    <w:p w:rsidR="00631A7A" w:rsidRPr="00B216E1" w:rsidRDefault="00631A7A" w:rsidP="00631A7A">
      <w:pPr>
        <w:pStyle w:val="af0"/>
        <w:spacing w:line="304" w:lineRule="exact"/>
        <w:rPr>
          <w:rFonts w:ascii="Times New Roman"/>
        </w:rPr>
      </w:pPr>
      <w:r w:rsidRPr="00B216E1">
        <w:rPr>
          <w:rFonts w:ascii="Times New Roman"/>
        </w:rPr>
        <w:lastRenderedPageBreak/>
        <w:t>相邻</w:t>
      </w:r>
      <w:r w:rsidR="002B0265" w:rsidRPr="00B216E1">
        <w:rPr>
          <w:rFonts w:ascii="Times New Roman"/>
        </w:rPr>
        <w:t>重组单元</w:t>
      </w:r>
      <w:r w:rsidRPr="00B216E1">
        <w:rPr>
          <w:rFonts w:ascii="Times New Roman"/>
        </w:rPr>
        <w:t>局部缺失或者</w:t>
      </w:r>
      <w:r w:rsidR="002B0265" w:rsidRPr="00B216E1">
        <w:rPr>
          <w:rFonts w:ascii="Times New Roman"/>
        </w:rPr>
        <w:t>重组单元</w:t>
      </w:r>
      <w:r w:rsidRPr="00B216E1">
        <w:rPr>
          <w:rFonts w:ascii="Times New Roman"/>
        </w:rPr>
        <w:t>之间的搭接、拼接形成的间隙。</w:t>
      </w:r>
    </w:p>
    <w:p w:rsidR="002B0265" w:rsidRPr="00B216E1" w:rsidRDefault="002B0265" w:rsidP="002B0265">
      <w:pPr>
        <w:pStyle w:val="af9"/>
        <w:tabs>
          <w:tab w:val="left" w:pos="22"/>
        </w:tabs>
        <w:spacing w:beforeLines="0" w:before="0" w:afterLines="0" w:after="0" w:line="304" w:lineRule="exact"/>
        <w:jc w:val="both"/>
        <w:rPr>
          <w:rFonts w:ascii="Times New Roman"/>
        </w:rPr>
      </w:pPr>
      <w:r w:rsidRPr="00B216E1">
        <w:rPr>
          <w:rFonts w:ascii="Times New Roman"/>
        </w:rPr>
        <w:t>3.</w:t>
      </w:r>
      <w:r w:rsidR="009D0829">
        <w:rPr>
          <w:rFonts w:ascii="Times New Roman"/>
        </w:rPr>
        <w:t>16</w:t>
      </w:r>
    </w:p>
    <w:p w:rsidR="002B0265" w:rsidRPr="00B216E1" w:rsidRDefault="002B0265" w:rsidP="002B0265">
      <w:pPr>
        <w:pStyle w:val="af9"/>
        <w:tabs>
          <w:tab w:val="left" w:pos="22"/>
        </w:tabs>
        <w:spacing w:line="304" w:lineRule="exact"/>
        <w:ind w:leftChars="31" w:left="65" w:firstLineChars="200" w:firstLine="420"/>
        <w:rPr>
          <w:rFonts w:ascii="Times New Roman"/>
        </w:rPr>
      </w:pPr>
      <w:r w:rsidRPr="00B216E1">
        <w:rPr>
          <w:rFonts w:ascii="Times New Roman"/>
        </w:rPr>
        <w:t>跳丝</w:t>
      </w:r>
      <w:r w:rsidRPr="00B216E1">
        <w:rPr>
          <w:rFonts w:ascii="Times New Roman"/>
        </w:rPr>
        <w:t xml:space="preserve">  broken thorn</w:t>
      </w:r>
    </w:p>
    <w:p w:rsidR="002B0265" w:rsidRPr="00B216E1" w:rsidRDefault="002B0265" w:rsidP="002B0265">
      <w:pPr>
        <w:pStyle w:val="af9"/>
        <w:tabs>
          <w:tab w:val="left" w:pos="22"/>
        </w:tabs>
        <w:spacing w:line="304" w:lineRule="exact"/>
        <w:ind w:leftChars="21" w:left="44" w:firstLineChars="200" w:firstLine="420"/>
        <w:rPr>
          <w:rFonts w:ascii="Times New Roman" w:eastAsia="宋体"/>
          <w:noProof/>
        </w:rPr>
      </w:pPr>
      <w:r w:rsidRPr="00B216E1">
        <w:rPr>
          <w:rFonts w:ascii="Times New Roman" w:eastAsia="宋体"/>
          <w:noProof/>
        </w:rPr>
        <w:t>重组材料表面的木束突起。</w:t>
      </w:r>
    </w:p>
    <w:p w:rsidR="00631A7A" w:rsidRPr="00B216E1" w:rsidRDefault="002B0265" w:rsidP="002B0265">
      <w:pPr>
        <w:pStyle w:val="af9"/>
        <w:tabs>
          <w:tab w:val="left" w:pos="22"/>
        </w:tabs>
        <w:spacing w:beforeLines="0" w:before="0" w:afterLines="0" w:after="0" w:line="304" w:lineRule="exact"/>
        <w:jc w:val="both"/>
        <w:rPr>
          <w:rFonts w:ascii="Times New Roman"/>
        </w:rPr>
      </w:pPr>
      <w:r w:rsidRPr="00B216E1">
        <w:rPr>
          <w:rFonts w:ascii="Times New Roman"/>
        </w:rPr>
        <w:t>3.</w:t>
      </w:r>
      <w:r w:rsidR="00002C1B" w:rsidRPr="00B216E1">
        <w:rPr>
          <w:rFonts w:ascii="Times New Roman"/>
        </w:rPr>
        <w:t>1</w:t>
      </w:r>
      <w:r w:rsidR="00E00ABC">
        <w:rPr>
          <w:rFonts w:ascii="Times New Roman"/>
        </w:rPr>
        <w:t>7</w:t>
      </w:r>
    </w:p>
    <w:p w:rsidR="00631A7A" w:rsidRPr="00B216E1" w:rsidRDefault="00631A7A" w:rsidP="00631A7A">
      <w:pPr>
        <w:pStyle w:val="af9"/>
        <w:tabs>
          <w:tab w:val="left" w:pos="22"/>
        </w:tabs>
        <w:ind w:leftChars="31" w:left="65" w:firstLineChars="200" w:firstLine="420"/>
        <w:rPr>
          <w:rFonts w:ascii="Times New Roman"/>
        </w:rPr>
      </w:pPr>
      <w:r w:rsidRPr="00B216E1">
        <w:rPr>
          <w:rFonts w:ascii="Times New Roman"/>
        </w:rPr>
        <w:t>霉变</w:t>
      </w:r>
      <w:r w:rsidRPr="00B216E1">
        <w:rPr>
          <w:rFonts w:ascii="Times New Roman"/>
        </w:rPr>
        <w:t xml:space="preserve">  mildew </w:t>
      </w:r>
    </w:p>
    <w:p w:rsidR="00631A7A" w:rsidRPr="00B216E1" w:rsidRDefault="00631A7A" w:rsidP="00631A7A">
      <w:pPr>
        <w:pStyle w:val="af9"/>
        <w:tabs>
          <w:tab w:val="left" w:pos="22"/>
        </w:tabs>
        <w:ind w:leftChars="31" w:left="65" w:firstLineChars="200" w:firstLine="420"/>
        <w:rPr>
          <w:rFonts w:ascii="Times New Roman" w:eastAsia="宋体"/>
        </w:rPr>
      </w:pPr>
      <w:r w:rsidRPr="00B216E1">
        <w:rPr>
          <w:rFonts w:ascii="Times New Roman" w:eastAsia="宋体"/>
        </w:rPr>
        <w:t>因霉菌滋生而造成</w:t>
      </w:r>
      <w:proofErr w:type="gramStart"/>
      <w:r w:rsidRPr="00B216E1">
        <w:rPr>
          <w:rFonts w:ascii="Times New Roman" w:eastAsia="宋体"/>
        </w:rPr>
        <w:t>的材色的</w:t>
      </w:r>
      <w:proofErr w:type="gramEnd"/>
      <w:r w:rsidRPr="00B216E1">
        <w:rPr>
          <w:rFonts w:ascii="Times New Roman" w:eastAsia="宋体"/>
        </w:rPr>
        <w:t>变化。</w:t>
      </w:r>
    </w:p>
    <w:p w:rsidR="00631A7A" w:rsidRPr="00B216E1" w:rsidRDefault="002B0265" w:rsidP="009D0829">
      <w:pPr>
        <w:pStyle w:val="af9"/>
        <w:tabs>
          <w:tab w:val="left" w:pos="22"/>
        </w:tabs>
        <w:spacing w:beforeLines="0" w:before="0" w:afterLines="0" w:after="0"/>
        <w:jc w:val="both"/>
        <w:rPr>
          <w:rFonts w:ascii="Times New Roman" w:eastAsia="宋体"/>
        </w:rPr>
      </w:pPr>
      <w:r w:rsidRPr="00B216E1">
        <w:rPr>
          <w:rFonts w:ascii="Times New Roman" w:eastAsia="宋体"/>
        </w:rPr>
        <w:t>3.</w:t>
      </w:r>
      <w:r w:rsidR="00E00ABC">
        <w:rPr>
          <w:rFonts w:ascii="Times New Roman" w:eastAsia="宋体"/>
        </w:rPr>
        <w:t>18</w:t>
      </w:r>
    </w:p>
    <w:p w:rsidR="00631A7A" w:rsidRPr="00B216E1" w:rsidRDefault="00631A7A" w:rsidP="00631A7A">
      <w:pPr>
        <w:pStyle w:val="af9"/>
        <w:tabs>
          <w:tab w:val="left" w:pos="22"/>
        </w:tabs>
        <w:ind w:leftChars="31" w:left="65" w:firstLineChars="200" w:firstLine="420"/>
        <w:rPr>
          <w:rFonts w:ascii="Times New Roman" w:eastAsia="宋体"/>
        </w:rPr>
      </w:pPr>
      <w:r w:rsidRPr="00B216E1">
        <w:rPr>
          <w:rFonts w:ascii="Times New Roman"/>
        </w:rPr>
        <w:t>腐朽</w:t>
      </w:r>
      <w:r w:rsidRPr="00B216E1">
        <w:rPr>
          <w:rFonts w:ascii="Times New Roman"/>
        </w:rPr>
        <w:t xml:space="preserve">  decay </w:t>
      </w:r>
    </w:p>
    <w:p w:rsidR="00631A7A" w:rsidRPr="00B216E1" w:rsidRDefault="002B0265" w:rsidP="00FA7C18">
      <w:pPr>
        <w:pStyle w:val="af0"/>
        <w:spacing w:line="360" w:lineRule="auto"/>
        <w:rPr>
          <w:rFonts w:ascii="Times New Roman"/>
        </w:rPr>
      </w:pPr>
      <w:r w:rsidRPr="00B216E1">
        <w:rPr>
          <w:rFonts w:ascii="Times New Roman"/>
        </w:rPr>
        <w:t>重组单元</w:t>
      </w:r>
      <w:r w:rsidR="00631A7A" w:rsidRPr="00B216E1">
        <w:rPr>
          <w:rFonts w:ascii="Times New Roman"/>
        </w:rPr>
        <w:t>细胞壁被腐朽菌或其他微生物分解引起的腐烂和解体的现象，包括白腐、褐腐和软腐等。</w:t>
      </w:r>
    </w:p>
    <w:p w:rsidR="00631A7A" w:rsidRPr="00B216E1" w:rsidRDefault="0032306A" w:rsidP="0032306A">
      <w:pPr>
        <w:pStyle w:val="a0"/>
        <w:numPr>
          <w:ilvl w:val="0"/>
          <w:numId w:val="0"/>
        </w:numPr>
        <w:spacing w:before="156" w:after="156"/>
        <w:ind w:left="30" w:hanging="36"/>
        <w:rPr>
          <w:rFonts w:ascii="Times New Roman" w:hAnsi="Times New Roman" w:cs="Times New Roman"/>
        </w:rPr>
      </w:pPr>
      <w:bookmarkStart w:id="6" w:name="_Toc108427182"/>
      <w:r w:rsidRPr="00B216E1">
        <w:rPr>
          <w:rFonts w:ascii="Times New Roman" w:hAnsi="Times New Roman" w:cs="Times New Roman"/>
        </w:rPr>
        <w:t xml:space="preserve">4  </w:t>
      </w:r>
      <w:r w:rsidR="00631A7A" w:rsidRPr="00B216E1">
        <w:rPr>
          <w:rFonts w:ascii="Times New Roman" w:hAnsi="Times New Roman" w:cs="Times New Roman"/>
        </w:rPr>
        <w:t>分类</w:t>
      </w:r>
      <w:r w:rsidR="00444388" w:rsidRPr="00B216E1">
        <w:rPr>
          <w:rFonts w:ascii="Times New Roman" w:hAnsi="Times New Roman" w:cs="Times New Roman"/>
        </w:rPr>
        <w:t>和标记</w:t>
      </w:r>
      <w:bookmarkEnd w:id="6"/>
    </w:p>
    <w:p w:rsidR="0032306A" w:rsidRPr="00B216E1" w:rsidRDefault="0032306A" w:rsidP="0032306A">
      <w:pPr>
        <w:pStyle w:val="a0"/>
        <w:numPr>
          <w:ilvl w:val="0"/>
          <w:numId w:val="0"/>
        </w:numPr>
        <w:spacing w:before="156" w:after="156"/>
        <w:ind w:left="30" w:hanging="36"/>
        <w:rPr>
          <w:rFonts w:ascii="Times New Roman" w:hAnsi="Times New Roman" w:cs="Times New Roman"/>
        </w:rPr>
      </w:pPr>
      <w:bookmarkStart w:id="7" w:name="_Toc108427183"/>
      <w:r w:rsidRPr="00B216E1">
        <w:rPr>
          <w:rFonts w:ascii="Times New Roman" w:hAnsi="Times New Roman" w:cs="Times New Roman"/>
        </w:rPr>
        <w:t xml:space="preserve">4.1 </w:t>
      </w:r>
      <w:r w:rsidRPr="00B216E1">
        <w:rPr>
          <w:rFonts w:ascii="Times New Roman" w:hAnsi="Times New Roman" w:cs="Times New Roman"/>
        </w:rPr>
        <w:t>分类</w:t>
      </w:r>
      <w:bookmarkEnd w:id="7"/>
    </w:p>
    <w:p w:rsidR="00631A7A" w:rsidRPr="00B216E1" w:rsidRDefault="00631A7A" w:rsidP="004D3299">
      <w:pPr>
        <w:pStyle w:val="af0"/>
        <w:spacing w:line="360" w:lineRule="auto"/>
        <w:ind w:firstLineChars="3" w:firstLine="6"/>
        <w:rPr>
          <w:rFonts w:ascii="Times New Roman"/>
        </w:rPr>
      </w:pPr>
      <w:r w:rsidRPr="00B216E1">
        <w:rPr>
          <w:rFonts w:ascii="Times New Roman" w:eastAsia="黑体"/>
        </w:rPr>
        <w:t>4.1</w:t>
      </w:r>
      <w:r w:rsidR="0032306A" w:rsidRPr="00B216E1">
        <w:rPr>
          <w:rFonts w:ascii="Times New Roman" w:eastAsia="黑体"/>
        </w:rPr>
        <w:t>.1</w:t>
      </w:r>
      <w:r w:rsidRPr="00B216E1">
        <w:rPr>
          <w:rFonts w:ascii="Times New Roman"/>
        </w:rPr>
        <w:t xml:space="preserve"> </w:t>
      </w:r>
      <w:r w:rsidRPr="00B216E1">
        <w:rPr>
          <w:rFonts w:ascii="Times New Roman"/>
        </w:rPr>
        <w:t>按</w:t>
      </w:r>
      <w:r w:rsidR="004D3299" w:rsidRPr="00B216E1">
        <w:rPr>
          <w:rFonts w:ascii="Times New Roman"/>
        </w:rPr>
        <w:t>材料</w:t>
      </w:r>
      <w:r w:rsidR="0032306A" w:rsidRPr="00B216E1">
        <w:rPr>
          <w:rFonts w:ascii="Times New Roman"/>
        </w:rPr>
        <w:t>来源</w:t>
      </w:r>
      <w:r w:rsidRPr="00B216E1">
        <w:rPr>
          <w:rFonts w:ascii="Times New Roman"/>
        </w:rPr>
        <w:t>分：</w:t>
      </w:r>
    </w:p>
    <w:p w:rsidR="004D3299" w:rsidRPr="00B216E1" w:rsidRDefault="004D3299" w:rsidP="004D3299">
      <w:pPr>
        <w:pStyle w:val="af0"/>
        <w:spacing w:line="360" w:lineRule="auto"/>
        <w:rPr>
          <w:rFonts w:ascii="Times New Roman"/>
        </w:rPr>
      </w:pPr>
      <w:r w:rsidRPr="00B216E1">
        <w:rPr>
          <w:rFonts w:ascii="Times New Roman"/>
        </w:rPr>
        <w:t>——</w:t>
      </w:r>
      <w:r w:rsidRPr="00B216E1">
        <w:rPr>
          <w:rFonts w:ascii="Times New Roman"/>
        </w:rPr>
        <w:t>景观工程用重组竹，代号为</w:t>
      </w:r>
      <w:r w:rsidRPr="00B216E1">
        <w:rPr>
          <w:rFonts w:ascii="Times New Roman"/>
        </w:rPr>
        <w:t>CZ</w:t>
      </w:r>
      <w:r w:rsidRPr="00B216E1">
        <w:rPr>
          <w:rFonts w:ascii="Times New Roman"/>
        </w:rPr>
        <w:t>；</w:t>
      </w:r>
    </w:p>
    <w:p w:rsidR="004D3299" w:rsidRPr="00B216E1" w:rsidRDefault="004D3299" w:rsidP="004D3299">
      <w:pPr>
        <w:pStyle w:val="af0"/>
        <w:spacing w:line="360" w:lineRule="auto"/>
        <w:rPr>
          <w:rFonts w:ascii="Times New Roman"/>
        </w:rPr>
      </w:pPr>
      <w:r w:rsidRPr="00B216E1">
        <w:rPr>
          <w:rFonts w:ascii="Times New Roman"/>
        </w:rPr>
        <w:t>——</w:t>
      </w:r>
      <w:r w:rsidRPr="00B216E1">
        <w:rPr>
          <w:rFonts w:ascii="Times New Roman"/>
        </w:rPr>
        <w:t>景观工程用重组木，代号为</w:t>
      </w:r>
      <w:r w:rsidRPr="00B216E1">
        <w:rPr>
          <w:rFonts w:ascii="Times New Roman"/>
        </w:rPr>
        <w:t>CM</w:t>
      </w:r>
      <w:r w:rsidRPr="00B216E1">
        <w:rPr>
          <w:rFonts w:ascii="Times New Roman"/>
        </w:rPr>
        <w:t>。</w:t>
      </w:r>
    </w:p>
    <w:p w:rsidR="004D3299" w:rsidRPr="00B216E1" w:rsidRDefault="004D3299" w:rsidP="0032306A">
      <w:pPr>
        <w:pStyle w:val="af0"/>
        <w:spacing w:line="360" w:lineRule="auto"/>
        <w:ind w:firstLineChars="3" w:firstLine="6"/>
        <w:rPr>
          <w:rFonts w:ascii="Times New Roman"/>
        </w:rPr>
      </w:pPr>
      <w:r w:rsidRPr="00B216E1">
        <w:rPr>
          <w:rFonts w:ascii="Times New Roman" w:eastAsia="黑体"/>
        </w:rPr>
        <w:t>4</w:t>
      </w:r>
      <w:r w:rsidR="0032306A" w:rsidRPr="00B216E1">
        <w:rPr>
          <w:rFonts w:ascii="Times New Roman" w:eastAsia="黑体"/>
        </w:rPr>
        <w:t>.1.</w:t>
      </w:r>
      <w:r w:rsidR="009D0829">
        <w:rPr>
          <w:rFonts w:ascii="Times New Roman" w:eastAsia="黑体"/>
        </w:rPr>
        <w:t>2</w:t>
      </w:r>
      <w:r w:rsidRPr="00B216E1">
        <w:rPr>
          <w:rFonts w:ascii="Times New Roman"/>
        </w:rPr>
        <w:t xml:space="preserve"> </w:t>
      </w:r>
      <w:r w:rsidRPr="00B216E1">
        <w:rPr>
          <w:rFonts w:ascii="Times New Roman"/>
        </w:rPr>
        <w:t>按</w:t>
      </w:r>
      <w:r w:rsidR="0032306A" w:rsidRPr="00B216E1">
        <w:rPr>
          <w:rFonts w:ascii="Times New Roman"/>
        </w:rPr>
        <w:t>承载情况</w:t>
      </w:r>
      <w:r w:rsidRPr="00B216E1">
        <w:rPr>
          <w:rFonts w:ascii="Times New Roman"/>
        </w:rPr>
        <w:t>分：</w:t>
      </w:r>
    </w:p>
    <w:p w:rsidR="0032306A" w:rsidRPr="00B216E1" w:rsidRDefault="0032306A" w:rsidP="0032306A">
      <w:pPr>
        <w:pStyle w:val="af0"/>
        <w:spacing w:line="360" w:lineRule="auto"/>
        <w:rPr>
          <w:rFonts w:ascii="Times New Roman"/>
        </w:rPr>
      </w:pPr>
      <w:r w:rsidRPr="00B216E1">
        <w:rPr>
          <w:rFonts w:ascii="Times New Roman"/>
        </w:rPr>
        <w:t>——</w:t>
      </w:r>
      <w:r w:rsidRPr="00B216E1">
        <w:rPr>
          <w:rFonts w:ascii="Times New Roman"/>
        </w:rPr>
        <w:t>结构用重组材，代号为</w:t>
      </w:r>
      <w:r w:rsidRPr="00B216E1">
        <w:rPr>
          <w:rFonts w:ascii="Times New Roman"/>
        </w:rPr>
        <w:t>JG</w:t>
      </w:r>
      <w:r w:rsidRPr="00B216E1">
        <w:rPr>
          <w:rFonts w:ascii="Times New Roman"/>
        </w:rPr>
        <w:t>；</w:t>
      </w:r>
    </w:p>
    <w:p w:rsidR="00590CCC" w:rsidRPr="00B216E1" w:rsidRDefault="0032306A" w:rsidP="0032306A">
      <w:pPr>
        <w:pStyle w:val="af0"/>
        <w:spacing w:line="360" w:lineRule="auto"/>
        <w:rPr>
          <w:rFonts w:ascii="Times New Roman"/>
        </w:rPr>
      </w:pPr>
      <w:r w:rsidRPr="00B216E1">
        <w:rPr>
          <w:rFonts w:ascii="Times New Roman"/>
        </w:rPr>
        <w:t>——</w:t>
      </w:r>
      <w:r w:rsidR="007315BF">
        <w:rPr>
          <w:rFonts w:ascii="Times New Roman" w:hint="eastAsia"/>
        </w:rPr>
        <w:t>普通</w:t>
      </w:r>
      <w:r w:rsidRPr="00B216E1">
        <w:rPr>
          <w:rFonts w:ascii="Times New Roman"/>
        </w:rPr>
        <w:t>用重组材，代号为</w:t>
      </w:r>
      <w:r w:rsidRPr="00B216E1">
        <w:rPr>
          <w:rFonts w:ascii="Times New Roman"/>
        </w:rPr>
        <w:t>PT</w:t>
      </w:r>
      <w:r w:rsidRPr="00B216E1">
        <w:rPr>
          <w:rFonts w:ascii="Times New Roman"/>
        </w:rPr>
        <w:t>。</w:t>
      </w:r>
    </w:p>
    <w:p w:rsidR="0032306A" w:rsidRPr="00B216E1" w:rsidRDefault="0032306A" w:rsidP="0032306A">
      <w:pPr>
        <w:pStyle w:val="a0"/>
        <w:numPr>
          <w:ilvl w:val="0"/>
          <w:numId w:val="0"/>
        </w:numPr>
        <w:spacing w:before="156" w:after="156"/>
        <w:ind w:left="30" w:hanging="36"/>
        <w:rPr>
          <w:rFonts w:ascii="Times New Roman" w:hAnsi="Times New Roman" w:cs="Times New Roman"/>
        </w:rPr>
      </w:pPr>
      <w:bookmarkStart w:id="8" w:name="_Toc108427184"/>
      <w:r w:rsidRPr="00B216E1">
        <w:rPr>
          <w:rFonts w:ascii="Times New Roman" w:hAnsi="Times New Roman" w:cs="Times New Roman"/>
        </w:rPr>
        <w:t>4.2</w:t>
      </w:r>
      <w:r w:rsidRPr="00B216E1">
        <w:rPr>
          <w:rFonts w:ascii="Times New Roman" w:hAnsi="Times New Roman" w:cs="Times New Roman"/>
        </w:rPr>
        <w:t>标记</w:t>
      </w:r>
      <w:bookmarkEnd w:id="8"/>
    </w:p>
    <w:p w:rsidR="00583BCF" w:rsidRPr="00B216E1" w:rsidRDefault="00583BCF" w:rsidP="0032306A">
      <w:pPr>
        <w:pStyle w:val="af0"/>
        <w:spacing w:line="360" w:lineRule="auto"/>
        <w:ind w:firstLineChars="3" w:firstLine="6"/>
        <w:rPr>
          <w:rFonts w:ascii="Times New Roman" w:eastAsia="黑体"/>
        </w:rPr>
      </w:pPr>
      <w:r w:rsidRPr="00B216E1">
        <w:rPr>
          <w:rFonts w:ascii="Times New Roman" w:eastAsia="黑体"/>
        </w:rPr>
        <w:t>4.</w:t>
      </w:r>
      <w:r w:rsidR="0032306A" w:rsidRPr="00B216E1">
        <w:rPr>
          <w:rFonts w:ascii="Times New Roman" w:eastAsia="黑体"/>
        </w:rPr>
        <w:t>2</w:t>
      </w:r>
      <w:r w:rsidRPr="00B216E1">
        <w:rPr>
          <w:rFonts w:ascii="Times New Roman" w:eastAsia="黑体"/>
        </w:rPr>
        <w:t xml:space="preserve">.1 </w:t>
      </w:r>
      <w:r w:rsidRPr="00B216E1">
        <w:rPr>
          <w:rFonts w:ascii="Times New Roman" w:eastAsia="黑体"/>
        </w:rPr>
        <w:t>标记方法</w:t>
      </w:r>
    </w:p>
    <w:p w:rsidR="00583BCF" w:rsidRPr="00B216E1" w:rsidRDefault="00583BCF" w:rsidP="00FA7C18">
      <w:pPr>
        <w:pStyle w:val="af0"/>
        <w:spacing w:line="360" w:lineRule="auto"/>
        <w:rPr>
          <w:rFonts w:ascii="Times New Roman"/>
        </w:rPr>
      </w:pPr>
      <w:r w:rsidRPr="00B216E1">
        <w:rPr>
          <w:rFonts w:ascii="Times New Roman"/>
        </w:rPr>
        <w:t>景观工程用重组材</w:t>
      </w:r>
      <w:r w:rsidR="00CA3CBA" w:rsidRPr="00B216E1">
        <w:rPr>
          <w:rFonts w:ascii="Times New Roman"/>
        </w:rPr>
        <w:t>标记由</w:t>
      </w:r>
      <w:r w:rsidRPr="00B216E1">
        <w:rPr>
          <w:rFonts w:ascii="Times New Roman"/>
        </w:rPr>
        <w:t>材料</w:t>
      </w:r>
      <w:r w:rsidR="0032306A" w:rsidRPr="00B216E1">
        <w:rPr>
          <w:rFonts w:ascii="Times New Roman"/>
        </w:rPr>
        <w:t>来源</w:t>
      </w:r>
      <w:r w:rsidRPr="00B216E1">
        <w:rPr>
          <w:rFonts w:ascii="Times New Roman"/>
        </w:rPr>
        <w:t>、使用环境、承载情况、规格尺寸</w:t>
      </w:r>
      <w:r w:rsidR="00CA3CBA" w:rsidRPr="00B216E1">
        <w:rPr>
          <w:rFonts w:ascii="Times New Roman"/>
        </w:rPr>
        <w:t>和本标准编号组成</w:t>
      </w:r>
      <w:r w:rsidRPr="00B216E1">
        <w:rPr>
          <w:rFonts w:ascii="Times New Roman"/>
        </w:rPr>
        <w:t>。</w:t>
      </w:r>
    </w:p>
    <w:p w:rsidR="00FA7C18" w:rsidRPr="00B216E1" w:rsidRDefault="009D0829" w:rsidP="00E26BBD">
      <w:pPr>
        <w:pStyle w:val="af0"/>
        <w:spacing w:line="360" w:lineRule="auto"/>
        <w:ind w:firstLineChars="0" w:firstLine="0"/>
        <w:jc w:val="center"/>
        <w:rPr>
          <w:rFonts w:ascii="Times New Roman"/>
          <w:sz w:val="24"/>
          <w:szCs w:val="24"/>
        </w:rPr>
      </w:pPr>
      <w:r>
        <w:rPr>
          <w:rFonts w:ascii="Times New Roman"/>
          <w:sz w:val="24"/>
          <w:szCs w:val="24"/>
        </w:rPr>
        <w:drawing>
          <wp:inline distT="0" distB="0" distL="0" distR="0" wp14:anchorId="237AF490">
            <wp:extent cx="2899562" cy="14643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1465" cy="1495572"/>
                    </a:xfrm>
                    <a:prstGeom prst="rect">
                      <a:avLst/>
                    </a:prstGeom>
                    <a:noFill/>
                  </pic:spPr>
                </pic:pic>
              </a:graphicData>
            </a:graphic>
          </wp:inline>
        </w:drawing>
      </w:r>
    </w:p>
    <w:p w:rsidR="00583BCF" w:rsidRPr="00B216E1" w:rsidRDefault="00583BCF" w:rsidP="00FA7C18">
      <w:pPr>
        <w:pStyle w:val="af0"/>
        <w:spacing w:line="360" w:lineRule="auto"/>
        <w:ind w:firstLine="422"/>
        <w:rPr>
          <w:rFonts w:ascii="Times New Roman"/>
        </w:rPr>
      </w:pPr>
      <w:r w:rsidRPr="00B216E1">
        <w:rPr>
          <w:rFonts w:ascii="Times New Roman"/>
          <w:b/>
          <w:bCs/>
        </w:rPr>
        <w:t>示例：</w:t>
      </w:r>
      <w:r w:rsidR="009D0829">
        <w:rPr>
          <w:rFonts w:ascii="Times New Roman" w:hint="eastAsia"/>
        </w:rPr>
        <w:t>景观工程用</w:t>
      </w:r>
      <w:r w:rsidRPr="00B216E1">
        <w:rPr>
          <w:rFonts w:ascii="Times New Roman"/>
        </w:rPr>
        <w:t>的普通重组竹竹材，长度</w:t>
      </w:r>
      <w:r w:rsidRPr="00B216E1">
        <w:rPr>
          <w:rFonts w:ascii="Times New Roman"/>
        </w:rPr>
        <w:t>1860mm</w:t>
      </w:r>
      <w:r w:rsidRPr="00B216E1">
        <w:rPr>
          <w:rFonts w:ascii="Times New Roman"/>
        </w:rPr>
        <w:t>，宽度</w:t>
      </w:r>
      <w:r w:rsidRPr="00B216E1">
        <w:rPr>
          <w:rFonts w:ascii="Times New Roman"/>
        </w:rPr>
        <w:t>140mm</w:t>
      </w:r>
      <w:r w:rsidRPr="00B216E1">
        <w:rPr>
          <w:rFonts w:ascii="Times New Roman"/>
        </w:rPr>
        <w:t>，厚度</w:t>
      </w:r>
      <w:r w:rsidRPr="00B216E1">
        <w:rPr>
          <w:rFonts w:ascii="Times New Roman"/>
        </w:rPr>
        <w:t>20mm</w:t>
      </w:r>
      <w:r w:rsidRPr="00B216E1">
        <w:rPr>
          <w:rFonts w:ascii="Times New Roman"/>
        </w:rPr>
        <w:t>，标记为：</w:t>
      </w:r>
      <w:r w:rsidRPr="00B216E1">
        <w:rPr>
          <w:rFonts w:ascii="Times New Roman"/>
        </w:rPr>
        <w:t>CZ-</w:t>
      </w:r>
      <w:r w:rsidR="009D0829" w:rsidRPr="00B216E1">
        <w:rPr>
          <w:rFonts w:ascii="Times New Roman"/>
        </w:rPr>
        <w:t xml:space="preserve"> </w:t>
      </w:r>
      <w:r w:rsidRPr="00B216E1">
        <w:rPr>
          <w:rFonts w:ascii="Times New Roman"/>
        </w:rPr>
        <w:t>PT-1860×140×20- CECS ×××-201×</w:t>
      </w:r>
    </w:p>
    <w:p w:rsidR="00FA7C18" w:rsidRPr="00B216E1" w:rsidRDefault="00FA7C18" w:rsidP="00FA7C18">
      <w:pPr>
        <w:pStyle w:val="a0"/>
        <w:numPr>
          <w:ilvl w:val="0"/>
          <w:numId w:val="0"/>
        </w:numPr>
        <w:spacing w:before="156" w:after="156"/>
        <w:ind w:left="30" w:hanging="36"/>
        <w:rPr>
          <w:rFonts w:ascii="Times New Roman" w:hAnsi="Times New Roman" w:cs="Times New Roman"/>
        </w:rPr>
      </w:pPr>
      <w:bookmarkStart w:id="9" w:name="_Toc108427185"/>
      <w:r w:rsidRPr="00B216E1">
        <w:rPr>
          <w:rFonts w:ascii="Times New Roman" w:hAnsi="Times New Roman" w:cs="Times New Roman"/>
        </w:rPr>
        <w:lastRenderedPageBreak/>
        <w:t xml:space="preserve">5  </w:t>
      </w:r>
      <w:r w:rsidR="0081715F" w:rsidRPr="00B216E1">
        <w:rPr>
          <w:rFonts w:ascii="Times New Roman" w:hAnsi="Times New Roman" w:cs="Times New Roman"/>
        </w:rPr>
        <w:t>一般要求</w:t>
      </w:r>
      <w:bookmarkEnd w:id="9"/>
    </w:p>
    <w:p w:rsidR="0081715F" w:rsidRPr="00B216E1" w:rsidRDefault="0081715F" w:rsidP="0081715F">
      <w:pPr>
        <w:spacing w:beforeLines="50" w:before="156" w:afterLines="50" w:after="156" w:line="360" w:lineRule="auto"/>
        <w:rPr>
          <w:rFonts w:ascii="Times New Roman" w:eastAsia="黑体" w:hAnsi="Times New Roman" w:cs="Times New Roman"/>
          <w:lang w:bidi="mn-Mong-CN"/>
        </w:rPr>
      </w:pPr>
      <w:r w:rsidRPr="00B216E1">
        <w:rPr>
          <w:rFonts w:ascii="Times New Roman" w:eastAsia="黑体" w:hAnsi="Times New Roman" w:cs="Times New Roman"/>
          <w:lang w:bidi="mn-Mong-CN"/>
        </w:rPr>
        <w:t xml:space="preserve">5.1 </w:t>
      </w:r>
      <w:r w:rsidRPr="00B216E1">
        <w:rPr>
          <w:rFonts w:ascii="Times New Roman" w:eastAsia="黑体" w:hAnsi="Times New Roman" w:cs="Times New Roman"/>
          <w:lang w:bidi="mn-Mong-CN"/>
        </w:rPr>
        <w:t>相关原辅料</w:t>
      </w:r>
    </w:p>
    <w:p w:rsidR="0081715F" w:rsidRPr="00B216E1" w:rsidRDefault="0081715F" w:rsidP="0081715F">
      <w:pPr>
        <w:pStyle w:val="af0"/>
        <w:spacing w:line="360" w:lineRule="auto"/>
        <w:ind w:firstLineChars="0" w:firstLine="0"/>
        <w:rPr>
          <w:rFonts w:ascii="Times New Roman"/>
        </w:rPr>
      </w:pPr>
      <w:r w:rsidRPr="00B216E1">
        <w:rPr>
          <w:rFonts w:ascii="Times New Roman"/>
        </w:rPr>
        <w:t xml:space="preserve">5.1.1 </w:t>
      </w:r>
      <w:r w:rsidRPr="00B216E1">
        <w:rPr>
          <w:rFonts w:ascii="Times New Roman"/>
        </w:rPr>
        <w:t>重组竹的竹材竹龄不得低于</w:t>
      </w:r>
      <w:r w:rsidR="00E00ABC">
        <w:rPr>
          <w:rFonts w:ascii="Times New Roman"/>
        </w:rPr>
        <w:t>3</w:t>
      </w:r>
      <w:r w:rsidRPr="00B216E1">
        <w:rPr>
          <w:rFonts w:ascii="Times New Roman"/>
        </w:rPr>
        <w:t>a</w:t>
      </w:r>
      <w:r w:rsidRPr="00B216E1">
        <w:rPr>
          <w:rFonts w:ascii="Times New Roman"/>
        </w:rPr>
        <w:t>，同时不应有腐朽、霉变等缺陷。</w:t>
      </w:r>
    </w:p>
    <w:p w:rsidR="0081715F" w:rsidRPr="00B216E1" w:rsidRDefault="0081715F" w:rsidP="0081715F">
      <w:pPr>
        <w:pStyle w:val="af0"/>
        <w:spacing w:line="360" w:lineRule="auto"/>
        <w:ind w:firstLineChars="0" w:firstLine="0"/>
        <w:rPr>
          <w:rFonts w:ascii="Times New Roman"/>
        </w:rPr>
      </w:pPr>
      <w:r w:rsidRPr="00B216E1">
        <w:rPr>
          <w:rFonts w:ascii="Times New Roman"/>
        </w:rPr>
        <w:t xml:space="preserve">5.1.2 </w:t>
      </w:r>
      <w:r w:rsidRPr="00B216E1">
        <w:rPr>
          <w:rFonts w:ascii="Times New Roman"/>
        </w:rPr>
        <w:t>胶粘剂有害物质限量值应符合</w:t>
      </w:r>
      <w:r w:rsidRPr="00B216E1">
        <w:rPr>
          <w:rFonts w:ascii="Times New Roman"/>
        </w:rPr>
        <w:t>GB18583</w:t>
      </w:r>
      <w:r w:rsidRPr="00B216E1">
        <w:rPr>
          <w:rFonts w:ascii="Times New Roman"/>
        </w:rPr>
        <w:t>的相关要求，同时室外用重组材需采用酚醛树脂等</w:t>
      </w:r>
      <w:r w:rsidRPr="00B216E1">
        <w:rPr>
          <w:rFonts w:ascii="Times New Roman"/>
        </w:rPr>
        <w:t>I</w:t>
      </w:r>
      <w:r w:rsidRPr="00B216E1">
        <w:rPr>
          <w:rFonts w:ascii="Times New Roman"/>
        </w:rPr>
        <w:t>类</w:t>
      </w:r>
      <w:r w:rsidR="007315BF">
        <w:rPr>
          <w:rFonts w:ascii="Times New Roman" w:hint="eastAsia"/>
        </w:rPr>
        <w:t>胶黏剂</w:t>
      </w:r>
      <w:r w:rsidRPr="00B216E1">
        <w:rPr>
          <w:rFonts w:ascii="Times New Roman"/>
        </w:rPr>
        <w:t>生产。</w:t>
      </w:r>
    </w:p>
    <w:p w:rsidR="0081715F" w:rsidRPr="00B216E1" w:rsidRDefault="0081715F" w:rsidP="0081715F">
      <w:pPr>
        <w:pStyle w:val="af0"/>
        <w:spacing w:line="360" w:lineRule="auto"/>
        <w:ind w:firstLineChars="0" w:firstLine="0"/>
        <w:rPr>
          <w:rFonts w:ascii="Times New Roman"/>
        </w:rPr>
      </w:pPr>
      <w:r w:rsidRPr="00B216E1">
        <w:rPr>
          <w:rFonts w:ascii="Times New Roman"/>
        </w:rPr>
        <w:t xml:space="preserve">5.1.3 </w:t>
      </w:r>
      <w:r w:rsidRPr="00B216E1">
        <w:rPr>
          <w:rFonts w:ascii="Times New Roman"/>
        </w:rPr>
        <w:t>景观用重组材料及外涂层不应含有可溶性</w:t>
      </w:r>
      <w:r w:rsidR="007315BF">
        <w:rPr>
          <w:rFonts w:ascii="Times New Roman" w:hint="eastAsia"/>
        </w:rPr>
        <w:t>的</w:t>
      </w:r>
      <w:r w:rsidRPr="00B216E1">
        <w:rPr>
          <w:rFonts w:ascii="Times New Roman"/>
        </w:rPr>
        <w:t>重金属化合物。</w:t>
      </w:r>
    </w:p>
    <w:p w:rsidR="0032306A" w:rsidRPr="00B216E1" w:rsidRDefault="0081715F" w:rsidP="0032306A">
      <w:pPr>
        <w:spacing w:beforeLines="50" w:before="156" w:afterLines="50" w:after="156" w:line="360" w:lineRule="auto"/>
        <w:rPr>
          <w:rFonts w:ascii="Times New Roman" w:eastAsia="黑体" w:hAnsi="Times New Roman" w:cs="Times New Roman"/>
          <w:lang w:bidi="mn-Mong-CN"/>
        </w:rPr>
      </w:pPr>
      <w:r w:rsidRPr="00B216E1">
        <w:rPr>
          <w:rFonts w:ascii="Times New Roman" w:eastAsia="黑体" w:hAnsi="Times New Roman" w:cs="Times New Roman"/>
          <w:lang w:bidi="mn-Mong-CN"/>
        </w:rPr>
        <w:t>5.2</w:t>
      </w:r>
      <w:r w:rsidRPr="00B216E1">
        <w:rPr>
          <w:rFonts w:ascii="Times New Roman" w:eastAsia="黑体" w:hAnsi="Times New Roman" w:cs="Times New Roman"/>
          <w:lang w:bidi="mn-Mong-CN"/>
        </w:rPr>
        <w:t>外观质量</w:t>
      </w:r>
    </w:p>
    <w:p w:rsidR="00D02339" w:rsidRPr="00B216E1" w:rsidRDefault="00D02339" w:rsidP="00D02339">
      <w:pPr>
        <w:pStyle w:val="af0"/>
        <w:rPr>
          <w:rFonts w:ascii="Times New Roman"/>
        </w:rPr>
      </w:pPr>
      <w:r w:rsidRPr="00B216E1">
        <w:rPr>
          <w:rFonts w:ascii="Times New Roman"/>
        </w:rPr>
        <w:t>应符合表</w:t>
      </w:r>
      <w:r w:rsidRPr="00B216E1">
        <w:rPr>
          <w:rFonts w:ascii="Times New Roman"/>
        </w:rPr>
        <w:t>1</w:t>
      </w:r>
      <w:r w:rsidRPr="00B216E1">
        <w:rPr>
          <w:rFonts w:ascii="Times New Roman"/>
        </w:rPr>
        <w:t>的规定。其它要求也可由供需双方商定。</w:t>
      </w:r>
    </w:p>
    <w:p w:rsidR="0081715F" w:rsidRPr="00B216E1" w:rsidRDefault="0081715F" w:rsidP="0081715F">
      <w:pPr>
        <w:pStyle w:val="af2"/>
        <w:spacing w:before="120" w:after="120"/>
        <w:ind w:firstLineChars="250" w:firstLine="525"/>
        <w:rPr>
          <w:rFonts w:ascii="Times New Roman"/>
          <w:noProof/>
        </w:rPr>
      </w:pPr>
      <w:r w:rsidRPr="00B216E1">
        <w:rPr>
          <w:rFonts w:ascii="Times New Roman"/>
          <w:noProof/>
        </w:rPr>
        <w:t>表</w:t>
      </w:r>
      <w:r w:rsidRPr="00B216E1">
        <w:rPr>
          <w:rFonts w:ascii="Times New Roman"/>
          <w:noProof/>
        </w:rPr>
        <w:t xml:space="preserve">1  </w:t>
      </w:r>
      <w:r w:rsidRPr="00B216E1">
        <w:rPr>
          <w:rFonts w:ascii="Times New Roman"/>
          <w:noProof/>
        </w:rPr>
        <w:t>外观质量要求</w:t>
      </w:r>
    </w:p>
    <w:tbl>
      <w:tblPr>
        <w:tblW w:w="4888"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9"/>
        <w:gridCol w:w="6222"/>
      </w:tblGrid>
      <w:tr w:rsidR="0081715F" w:rsidRPr="00B216E1" w:rsidTr="00C849E2">
        <w:trPr>
          <w:trHeight w:val="472"/>
        </w:trPr>
        <w:tc>
          <w:tcPr>
            <w:tcW w:w="1155" w:type="pct"/>
            <w:tcBorders>
              <w:top w:val="single" w:sz="12" w:space="0" w:color="auto"/>
              <w:bottom w:val="single" w:sz="12" w:space="0" w:color="auto"/>
            </w:tcBorders>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缺陷名称</w:t>
            </w:r>
          </w:p>
        </w:tc>
        <w:tc>
          <w:tcPr>
            <w:tcW w:w="3845" w:type="pct"/>
            <w:tcBorders>
              <w:top w:val="single" w:sz="12" w:space="0" w:color="auto"/>
              <w:bottom w:val="single" w:sz="12" w:space="0" w:color="auto"/>
            </w:tcBorders>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允</w:t>
            </w:r>
            <w:r w:rsidRPr="00B216E1">
              <w:rPr>
                <w:rFonts w:ascii="Times New Roman"/>
                <w:sz w:val="18"/>
                <w:szCs w:val="18"/>
              </w:rPr>
              <w:t xml:space="preserve">    </w:t>
            </w:r>
            <w:r w:rsidRPr="00B216E1">
              <w:rPr>
                <w:rFonts w:ascii="Times New Roman"/>
                <w:sz w:val="18"/>
                <w:szCs w:val="18"/>
              </w:rPr>
              <w:t>许</w:t>
            </w:r>
            <w:r w:rsidRPr="00B216E1">
              <w:rPr>
                <w:rFonts w:ascii="Times New Roman"/>
                <w:sz w:val="18"/>
                <w:szCs w:val="18"/>
              </w:rPr>
              <w:t xml:space="preserve">    </w:t>
            </w:r>
            <w:r w:rsidRPr="00B216E1">
              <w:rPr>
                <w:rFonts w:ascii="Times New Roman"/>
                <w:sz w:val="18"/>
                <w:szCs w:val="18"/>
              </w:rPr>
              <w:t>限</w:t>
            </w:r>
            <w:r w:rsidRPr="00B216E1">
              <w:rPr>
                <w:rFonts w:ascii="Times New Roman"/>
                <w:sz w:val="18"/>
                <w:szCs w:val="18"/>
              </w:rPr>
              <w:t xml:space="preserve">    </w:t>
            </w:r>
            <w:r w:rsidRPr="00B216E1">
              <w:rPr>
                <w:rFonts w:ascii="Times New Roman"/>
                <w:sz w:val="18"/>
                <w:szCs w:val="18"/>
              </w:rPr>
              <w:t>度</w:t>
            </w:r>
          </w:p>
        </w:tc>
      </w:tr>
      <w:tr w:rsidR="0081715F" w:rsidRPr="00B216E1" w:rsidTr="00C849E2">
        <w:trPr>
          <w:trHeight w:val="340"/>
        </w:trPr>
        <w:tc>
          <w:tcPr>
            <w:tcW w:w="1155" w:type="pct"/>
            <w:tcBorders>
              <w:top w:val="single" w:sz="12" w:space="0" w:color="auto"/>
            </w:tcBorders>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鼓</w:t>
            </w:r>
            <w:r w:rsidRPr="00B216E1">
              <w:rPr>
                <w:rFonts w:ascii="Times New Roman"/>
                <w:sz w:val="18"/>
                <w:szCs w:val="18"/>
              </w:rPr>
              <w:t xml:space="preserve">    </w:t>
            </w:r>
            <w:r w:rsidRPr="00B216E1">
              <w:rPr>
                <w:rFonts w:ascii="Times New Roman"/>
                <w:sz w:val="18"/>
                <w:szCs w:val="18"/>
              </w:rPr>
              <w:t>泡</w:t>
            </w:r>
          </w:p>
        </w:tc>
        <w:tc>
          <w:tcPr>
            <w:tcW w:w="3845" w:type="pct"/>
            <w:tcBorders>
              <w:top w:val="single" w:sz="12" w:space="0" w:color="auto"/>
            </w:tcBorders>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不允许</w:t>
            </w:r>
          </w:p>
        </w:tc>
      </w:tr>
      <w:tr w:rsidR="0081715F" w:rsidRPr="00B216E1" w:rsidTr="00C849E2">
        <w:trPr>
          <w:trHeight w:val="340"/>
        </w:trPr>
        <w:tc>
          <w:tcPr>
            <w:tcW w:w="115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跳</w:t>
            </w:r>
            <w:r w:rsidRPr="00B216E1">
              <w:rPr>
                <w:rFonts w:ascii="Times New Roman"/>
                <w:sz w:val="18"/>
                <w:szCs w:val="18"/>
              </w:rPr>
              <w:t xml:space="preserve">    </w:t>
            </w:r>
            <w:r w:rsidRPr="00B216E1">
              <w:rPr>
                <w:rFonts w:ascii="Times New Roman"/>
                <w:sz w:val="18"/>
                <w:szCs w:val="18"/>
              </w:rPr>
              <w:t>丝</w:t>
            </w:r>
          </w:p>
        </w:tc>
        <w:tc>
          <w:tcPr>
            <w:tcW w:w="384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不允许</w:t>
            </w:r>
          </w:p>
        </w:tc>
      </w:tr>
      <w:tr w:rsidR="0081715F" w:rsidRPr="00B216E1" w:rsidTr="00C849E2">
        <w:trPr>
          <w:trHeight w:val="340"/>
        </w:trPr>
        <w:tc>
          <w:tcPr>
            <w:tcW w:w="115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分</w:t>
            </w:r>
            <w:r w:rsidRPr="00B216E1">
              <w:rPr>
                <w:rFonts w:ascii="Times New Roman"/>
                <w:sz w:val="18"/>
                <w:szCs w:val="18"/>
              </w:rPr>
              <w:t xml:space="preserve">    </w:t>
            </w:r>
            <w:r w:rsidRPr="00B216E1">
              <w:rPr>
                <w:rFonts w:ascii="Times New Roman"/>
                <w:sz w:val="18"/>
                <w:szCs w:val="18"/>
              </w:rPr>
              <w:t>层</w:t>
            </w:r>
          </w:p>
        </w:tc>
        <w:tc>
          <w:tcPr>
            <w:tcW w:w="384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不允许</w:t>
            </w:r>
          </w:p>
        </w:tc>
      </w:tr>
      <w:tr w:rsidR="0081715F" w:rsidRPr="00B216E1" w:rsidTr="00C849E2">
        <w:trPr>
          <w:trHeight w:val="340"/>
        </w:trPr>
        <w:tc>
          <w:tcPr>
            <w:tcW w:w="115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缝</w:t>
            </w:r>
            <w:r w:rsidRPr="00B216E1">
              <w:rPr>
                <w:rFonts w:ascii="Times New Roman"/>
                <w:sz w:val="18"/>
                <w:szCs w:val="18"/>
              </w:rPr>
              <w:t xml:space="preserve">    </w:t>
            </w:r>
            <w:r w:rsidRPr="00B216E1">
              <w:rPr>
                <w:rFonts w:ascii="Times New Roman"/>
                <w:sz w:val="18"/>
                <w:szCs w:val="18"/>
              </w:rPr>
              <w:t>隙</w:t>
            </w:r>
          </w:p>
        </w:tc>
        <w:tc>
          <w:tcPr>
            <w:tcW w:w="384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不明显</w:t>
            </w:r>
            <w:r w:rsidRPr="00B216E1">
              <w:rPr>
                <w:rFonts w:ascii="Times New Roman"/>
                <w:sz w:val="18"/>
                <w:szCs w:val="18"/>
                <w:vertAlign w:val="superscript"/>
              </w:rPr>
              <w:t>a</w:t>
            </w:r>
          </w:p>
        </w:tc>
      </w:tr>
      <w:tr w:rsidR="0081715F" w:rsidRPr="00B216E1" w:rsidTr="00C849E2">
        <w:trPr>
          <w:trHeight w:val="340"/>
        </w:trPr>
        <w:tc>
          <w:tcPr>
            <w:tcW w:w="115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裂</w:t>
            </w:r>
            <w:r w:rsidRPr="00B216E1">
              <w:rPr>
                <w:rFonts w:ascii="Times New Roman"/>
                <w:sz w:val="18"/>
                <w:szCs w:val="18"/>
              </w:rPr>
              <w:t xml:space="preserve">    </w:t>
            </w:r>
            <w:r w:rsidRPr="00B216E1">
              <w:rPr>
                <w:rFonts w:ascii="Times New Roman"/>
                <w:sz w:val="18"/>
                <w:szCs w:val="18"/>
              </w:rPr>
              <w:t>纹</w:t>
            </w:r>
          </w:p>
        </w:tc>
        <w:tc>
          <w:tcPr>
            <w:tcW w:w="384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不明显</w:t>
            </w:r>
            <w:r w:rsidRPr="00B216E1">
              <w:rPr>
                <w:rFonts w:ascii="Times New Roman"/>
                <w:sz w:val="18"/>
                <w:szCs w:val="18"/>
                <w:vertAlign w:val="superscript"/>
              </w:rPr>
              <w:t>a</w:t>
            </w:r>
          </w:p>
        </w:tc>
      </w:tr>
      <w:tr w:rsidR="0081715F" w:rsidRPr="00B216E1" w:rsidTr="00C849E2">
        <w:trPr>
          <w:trHeight w:val="340"/>
        </w:trPr>
        <w:tc>
          <w:tcPr>
            <w:tcW w:w="115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边角缺损</w:t>
            </w:r>
          </w:p>
        </w:tc>
        <w:tc>
          <w:tcPr>
            <w:tcW w:w="384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不明显</w:t>
            </w:r>
            <w:r w:rsidRPr="00B216E1">
              <w:rPr>
                <w:rFonts w:ascii="Times New Roman"/>
                <w:sz w:val="18"/>
                <w:szCs w:val="18"/>
                <w:vertAlign w:val="superscript"/>
              </w:rPr>
              <w:t>a</w:t>
            </w:r>
          </w:p>
        </w:tc>
      </w:tr>
      <w:tr w:rsidR="0081715F" w:rsidRPr="00B216E1" w:rsidTr="00C849E2">
        <w:trPr>
          <w:trHeight w:val="340"/>
        </w:trPr>
        <w:tc>
          <w:tcPr>
            <w:tcW w:w="115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污</w:t>
            </w:r>
            <w:r w:rsidRPr="00B216E1">
              <w:rPr>
                <w:rFonts w:ascii="Times New Roman"/>
                <w:sz w:val="18"/>
                <w:szCs w:val="18"/>
              </w:rPr>
              <w:t xml:space="preserve">    </w:t>
            </w:r>
            <w:r w:rsidRPr="00B216E1">
              <w:rPr>
                <w:rFonts w:ascii="Times New Roman"/>
                <w:sz w:val="18"/>
                <w:szCs w:val="18"/>
              </w:rPr>
              <w:t>染</w:t>
            </w:r>
          </w:p>
        </w:tc>
        <w:tc>
          <w:tcPr>
            <w:tcW w:w="384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累计</w:t>
            </w:r>
            <w:r w:rsidRPr="00B216E1">
              <w:rPr>
                <w:rFonts w:ascii="Times New Roman"/>
                <w:sz w:val="18"/>
                <w:szCs w:val="18"/>
              </w:rPr>
              <w:t>≤</w:t>
            </w:r>
            <w:r w:rsidRPr="00B216E1">
              <w:rPr>
                <w:rFonts w:ascii="Times New Roman"/>
                <w:sz w:val="18"/>
                <w:szCs w:val="18"/>
              </w:rPr>
              <w:t>板面积的</w:t>
            </w:r>
            <w:r w:rsidRPr="00B216E1">
              <w:rPr>
                <w:rFonts w:ascii="Times New Roman"/>
                <w:sz w:val="18"/>
                <w:szCs w:val="18"/>
              </w:rPr>
              <w:t>5%</w:t>
            </w:r>
          </w:p>
        </w:tc>
      </w:tr>
      <w:tr w:rsidR="0081715F" w:rsidRPr="00B216E1" w:rsidTr="00C849E2">
        <w:trPr>
          <w:trHeight w:val="340"/>
        </w:trPr>
        <w:tc>
          <w:tcPr>
            <w:tcW w:w="115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霉</w:t>
            </w:r>
            <w:r w:rsidRPr="00B216E1">
              <w:rPr>
                <w:rFonts w:ascii="Times New Roman"/>
                <w:sz w:val="18"/>
                <w:szCs w:val="18"/>
              </w:rPr>
              <w:t xml:space="preserve">    </w:t>
            </w:r>
            <w:r w:rsidRPr="00B216E1">
              <w:rPr>
                <w:rFonts w:ascii="Times New Roman"/>
                <w:sz w:val="18"/>
                <w:szCs w:val="18"/>
              </w:rPr>
              <w:t>变</w:t>
            </w:r>
          </w:p>
        </w:tc>
        <w:tc>
          <w:tcPr>
            <w:tcW w:w="384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不明显</w:t>
            </w:r>
            <w:r w:rsidRPr="00B216E1">
              <w:rPr>
                <w:rFonts w:ascii="Times New Roman"/>
                <w:sz w:val="18"/>
                <w:szCs w:val="18"/>
                <w:vertAlign w:val="superscript"/>
              </w:rPr>
              <w:t>a</w:t>
            </w:r>
          </w:p>
        </w:tc>
      </w:tr>
      <w:tr w:rsidR="0081715F" w:rsidRPr="00B216E1" w:rsidTr="00C849E2">
        <w:trPr>
          <w:trHeight w:val="225"/>
        </w:trPr>
        <w:tc>
          <w:tcPr>
            <w:tcW w:w="1155" w:type="pct"/>
            <w:vAlign w:val="center"/>
          </w:tcPr>
          <w:p w:rsidR="0081715F" w:rsidRPr="00B216E1" w:rsidDel="000E7246" w:rsidRDefault="0081715F" w:rsidP="00C849E2">
            <w:pPr>
              <w:pStyle w:val="af0"/>
              <w:ind w:firstLineChars="0" w:firstLine="0"/>
              <w:jc w:val="center"/>
              <w:rPr>
                <w:rFonts w:ascii="Times New Roman"/>
                <w:sz w:val="18"/>
                <w:szCs w:val="18"/>
              </w:rPr>
            </w:pPr>
            <w:r w:rsidRPr="00B216E1">
              <w:rPr>
                <w:rFonts w:ascii="Times New Roman"/>
                <w:sz w:val="18"/>
                <w:szCs w:val="18"/>
              </w:rPr>
              <w:t>腐</w:t>
            </w:r>
            <w:r w:rsidRPr="00B216E1">
              <w:rPr>
                <w:rFonts w:ascii="Times New Roman"/>
                <w:sz w:val="18"/>
                <w:szCs w:val="18"/>
              </w:rPr>
              <w:t xml:space="preserve">    </w:t>
            </w:r>
            <w:r w:rsidRPr="00B216E1">
              <w:rPr>
                <w:rFonts w:ascii="Times New Roman"/>
                <w:sz w:val="18"/>
                <w:szCs w:val="18"/>
              </w:rPr>
              <w:t>朽</w:t>
            </w:r>
          </w:p>
        </w:tc>
        <w:tc>
          <w:tcPr>
            <w:tcW w:w="3845" w:type="pct"/>
            <w:vAlign w:val="center"/>
          </w:tcPr>
          <w:p w:rsidR="0081715F" w:rsidRPr="00B216E1" w:rsidRDefault="0081715F" w:rsidP="00C849E2">
            <w:pPr>
              <w:pStyle w:val="af0"/>
              <w:ind w:firstLineChars="0" w:firstLine="0"/>
              <w:jc w:val="center"/>
              <w:rPr>
                <w:rFonts w:ascii="Times New Roman"/>
                <w:sz w:val="18"/>
                <w:szCs w:val="18"/>
              </w:rPr>
            </w:pPr>
            <w:r w:rsidRPr="00B216E1">
              <w:rPr>
                <w:rFonts w:ascii="Times New Roman"/>
                <w:sz w:val="18"/>
                <w:szCs w:val="18"/>
              </w:rPr>
              <w:t>不允许</w:t>
            </w:r>
            <w:r w:rsidRPr="00B216E1">
              <w:rPr>
                <w:rFonts w:ascii="Times New Roman"/>
                <w:sz w:val="18"/>
                <w:szCs w:val="18"/>
              </w:rPr>
              <w:t xml:space="preserve"> </w:t>
            </w:r>
          </w:p>
        </w:tc>
      </w:tr>
      <w:tr w:rsidR="0081715F" w:rsidRPr="00B216E1" w:rsidTr="00C849E2">
        <w:trPr>
          <w:trHeight w:val="340"/>
        </w:trPr>
        <w:tc>
          <w:tcPr>
            <w:tcW w:w="5000" w:type="pct"/>
            <w:gridSpan w:val="2"/>
            <w:vAlign w:val="center"/>
          </w:tcPr>
          <w:p w:rsidR="0081715F" w:rsidRPr="00B216E1" w:rsidRDefault="0081715F" w:rsidP="00C849E2">
            <w:pPr>
              <w:pStyle w:val="af0"/>
              <w:tabs>
                <w:tab w:val="num" w:pos="360"/>
              </w:tabs>
              <w:ind w:firstLineChars="250" w:firstLine="450"/>
              <w:rPr>
                <w:rFonts w:ascii="Times New Roman"/>
                <w:sz w:val="18"/>
                <w:szCs w:val="18"/>
              </w:rPr>
            </w:pPr>
            <w:r w:rsidRPr="00B216E1">
              <w:rPr>
                <w:rFonts w:ascii="Times New Roman"/>
                <w:sz w:val="18"/>
                <w:szCs w:val="18"/>
                <w:vertAlign w:val="superscript"/>
              </w:rPr>
              <w:t xml:space="preserve">a </w:t>
            </w:r>
            <w:r w:rsidRPr="00B216E1">
              <w:rPr>
                <w:rFonts w:ascii="Times New Roman"/>
                <w:sz w:val="18"/>
                <w:szCs w:val="18"/>
              </w:rPr>
              <w:t>不明显：正常视力在自然光下，距板面</w:t>
            </w:r>
            <w:r w:rsidRPr="00B216E1">
              <w:rPr>
                <w:rFonts w:ascii="Times New Roman"/>
                <w:sz w:val="18"/>
                <w:szCs w:val="18"/>
              </w:rPr>
              <w:t>0.4m</w:t>
            </w:r>
            <w:r w:rsidRPr="00B216E1">
              <w:rPr>
                <w:rFonts w:ascii="Times New Roman"/>
                <w:sz w:val="18"/>
                <w:szCs w:val="18"/>
              </w:rPr>
              <w:t>，肉眼观察不易辨别。</w:t>
            </w:r>
          </w:p>
        </w:tc>
      </w:tr>
    </w:tbl>
    <w:p w:rsidR="0081715F" w:rsidRPr="00B216E1" w:rsidRDefault="0081715F" w:rsidP="0081715F">
      <w:pPr>
        <w:spacing w:beforeLines="50" w:before="156" w:afterLines="50" w:after="156" w:line="360" w:lineRule="auto"/>
        <w:rPr>
          <w:rFonts w:ascii="Times New Roman" w:eastAsia="黑体" w:hAnsi="Times New Roman" w:cs="Times New Roman"/>
          <w:lang w:bidi="mn-Mong-CN"/>
        </w:rPr>
      </w:pPr>
      <w:r w:rsidRPr="00B216E1">
        <w:rPr>
          <w:rFonts w:ascii="Times New Roman" w:eastAsia="黑体" w:hAnsi="Times New Roman" w:cs="Times New Roman"/>
          <w:lang w:bidi="mn-Mong-CN"/>
        </w:rPr>
        <w:t>5.3</w:t>
      </w:r>
      <w:r w:rsidRPr="00B216E1">
        <w:rPr>
          <w:rFonts w:ascii="Times New Roman" w:eastAsia="黑体" w:hAnsi="Times New Roman" w:cs="Times New Roman"/>
          <w:lang w:bidi="mn-Mong-CN"/>
        </w:rPr>
        <w:t>规格尺寸及允许偏差</w:t>
      </w:r>
    </w:p>
    <w:p w:rsidR="000F568D" w:rsidRPr="00B216E1" w:rsidRDefault="000F568D" w:rsidP="000F568D">
      <w:pPr>
        <w:pStyle w:val="af0"/>
        <w:spacing w:line="360" w:lineRule="auto"/>
        <w:ind w:firstLineChars="3" w:firstLine="6"/>
        <w:rPr>
          <w:rFonts w:ascii="Times New Roman" w:eastAsia="黑体"/>
        </w:rPr>
      </w:pPr>
      <w:r w:rsidRPr="00B216E1">
        <w:rPr>
          <w:rFonts w:ascii="Times New Roman" w:eastAsia="黑体"/>
        </w:rPr>
        <w:t xml:space="preserve">5.3.1 </w:t>
      </w:r>
      <w:r w:rsidRPr="00B216E1">
        <w:rPr>
          <w:rFonts w:ascii="Times New Roman" w:eastAsia="黑体"/>
        </w:rPr>
        <w:t>常用规格尺寸</w:t>
      </w:r>
      <w:r w:rsidRPr="00B216E1">
        <w:rPr>
          <w:rFonts w:ascii="Times New Roman" w:eastAsia="黑体"/>
        </w:rPr>
        <w:t>:</w:t>
      </w:r>
    </w:p>
    <w:p w:rsidR="000F568D" w:rsidRPr="00B216E1" w:rsidRDefault="000F568D" w:rsidP="000F568D">
      <w:pPr>
        <w:pStyle w:val="af0"/>
        <w:spacing w:line="360" w:lineRule="auto"/>
        <w:ind w:firstLineChars="0" w:firstLine="0"/>
        <w:rPr>
          <w:rFonts w:ascii="Times New Roman"/>
        </w:rPr>
      </w:pPr>
      <w:r w:rsidRPr="00B216E1">
        <w:rPr>
          <w:rFonts w:ascii="Times New Roman"/>
        </w:rPr>
        <w:t xml:space="preserve">a) </w:t>
      </w:r>
      <w:r w:rsidRPr="00B216E1">
        <w:rPr>
          <w:rFonts w:ascii="Times New Roman"/>
        </w:rPr>
        <w:t>长度为</w:t>
      </w:r>
      <w:r w:rsidRPr="00B216E1">
        <w:rPr>
          <w:rFonts w:ascii="Times New Roman"/>
        </w:rPr>
        <w:t>915mm~3700mm</w:t>
      </w:r>
      <w:r w:rsidR="007315BF">
        <w:rPr>
          <w:rFonts w:ascii="Times New Roman" w:hint="eastAsia"/>
        </w:rPr>
        <w:t>。</w:t>
      </w:r>
    </w:p>
    <w:p w:rsidR="000F568D" w:rsidRPr="00B216E1" w:rsidRDefault="000F568D" w:rsidP="000F568D">
      <w:pPr>
        <w:pStyle w:val="af0"/>
        <w:spacing w:line="360" w:lineRule="auto"/>
        <w:ind w:firstLineChars="0" w:firstLine="0"/>
        <w:rPr>
          <w:rFonts w:ascii="Times New Roman"/>
        </w:rPr>
      </w:pPr>
      <w:r w:rsidRPr="00B216E1">
        <w:rPr>
          <w:rFonts w:ascii="Times New Roman"/>
        </w:rPr>
        <w:t xml:space="preserve">b) </w:t>
      </w:r>
      <w:r w:rsidR="00BD155A" w:rsidRPr="00B216E1">
        <w:rPr>
          <w:rFonts w:ascii="Times New Roman"/>
        </w:rPr>
        <w:t>热压重组材</w:t>
      </w:r>
      <w:r w:rsidRPr="00B216E1">
        <w:rPr>
          <w:rFonts w:ascii="Times New Roman"/>
        </w:rPr>
        <w:t>宽度为</w:t>
      </w:r>
      <w:r w:rsidRPr="00B216E1">
        <w:rPr>
          <w:rFonts w:ascii="Times New Roman"/>
        </w:rPr>
        <w:t>100mm~</w:t>
      </w:r>
      <w:r w:rsidR="00BD155A" w:rsidRPr="00B216E1">
        <w:rPr>
          <w:rFonts w:ascii="Times New Roman"/>
        </w:rPr>
        <w:t>132</w:t>
      </w:r>
      <w:r w:rsidRPr="00B216E1">
        <w:rPr>
          <w:rFonts w:ascii="Times New Roman"/>
        </w:rPr>
        <w:t>0mm</w:t>
      </w:r>
      <w:r w:rsidR="00BD155A" w:rsidRPr="00B216E1">
        <w:rPr>
          <w:rFonts w:ascii="Times New Roman"/>
        </w:rPr>
        <w:t>，冷压热固化重组材</w:t>
      </w:r>
      <w:r w:rsidR="007315BF" w:rsidRPr="00B216E1">
        <w:rPr>
          <w:rFonts w:ascii="Times New Roman"/>
        </w:rPr>
        <w:t>宽度为</w:t>
      </w:r>
      <w:r w:rsidR="00BD155A" w:rsidRPr="00B216E1">
        <w:rPr>
          <w:rFonts w:ascii="Times New Roman"/>
        </w:rPr>
        <w:t>100mm~</w:t>
      </w:r>
      <w:r w:rsidR="009D0829">
        <w:rPr>
          <w:rFonts w:ascii="Times New Roman"/>
        </w:rPr>
        <w:t>200</w:t>
      </w:r>
      <w:r w:rsidR="00BD155A" w:rsidRPr="00B216E1">
        <w:rPr>
          <w:rFonts w:ascii="Times New Roman"/>
        </w:rPr>
        <w:t>mm</w:t>
      </w:r>
      <w:r w:rsidR="00BD155A" w:rsidRPr="00B216E1">
        <w:rPr>
          <w:rFonts w:ascii="Times New Roman"/>
        </w:rPr>
        <w:t>。</w:t>
      </w:r>
    </w:p>
    <w:p w:rsidR="00BD155A" w:rsidRPr="00B216E1" w:rsidRDefault="000F568D" w:rsidP="00BD155A">
      <w:pPr>
        <w:pStyle w:val="af0"/>
        <w:spacing w:line="360" w:lineRule="auto"/>
        <w:ind w:firstLineChars="0" w:firstLine="0"/>
        <w:rPr>
          <w:rFonts w:ascii="Times New Roman"/>
        </w:rPr>
      </w:pPr>
      <w:r w:rsidRPr="00B216E1">
        <w:rPr>
          <w:rFonts w:ascii="Times New Roman"/>
        </w:rPr>
        <w:t xml:space="preserve">c) </w:t>
      </w:r>
      <w:r w:rsidR="00BD155A" w:rsidRPr="00B216E1">
        <w:rPr>
          <w:rFonts w:ascii="Times New Roman"/>
        </w:rPr>
        <w:t>热压重组材厚度为</w:t>
      </w:r>
      <w:r w:rsidR="00BD155A" w:rsidRPr="00B216E1">
        <w:rPr>
          <w:rFonts w:ascii="Times New Roman"/>
        </w:rPr>
        <w:t>10mm~50mm</w:t>
      </w:r>
      <w:r w:rsidR="00BD155A" w:rsidRPr="00B216E1">
        <w:rPr>
          <w:rFonts w:ascii="Times New Roman"/>
        </w:rPr>
        <w:t>，冷压热固化重组材</w:t>
      </w:r>
      <w:r w:rsidR="007315BF" w:rsidRPr="00B216E1">
        <w:rPr>
          <w:rFonts w:ascii="Times New Roman"/>
        </w:rPr>
        <w:t>厚度为</w:t>
      </w:r>
      <w:r w:rsidR="00BD155A" w:rsidRPr="00B216E1">
        <w:rPr>
          <w:rFonts w:ascii="Times New Roman"/>
        </w:rPr>
        <w:t>10mm~250mm</w:t>
      </w:r>
      <w:r w:rsidR="00BD155A" w:rsidRPr="00B216E1">
        <w:rPr>
          <w:rFonts w:ascii="Times New Roman"/>
        </w:rPr>
        <w:t>。</w:t>
      </w:r>
    </w:p>
    <w:p w:rsidR="00BD155A" w:rsidRPr="00B216E1" w:rsidRDefault="00BD155A" w:rsidP="00811DD4">
      <w:pPr>
        <w:pStyle w:val="af0"/>
        <w:spacing w:line="360" w:lineRule="auto"/>
        <w:ind w:firstLineChars="3" w:firstLine="6"/>
        <w:rPr>
          <w:rFonts w:ascii="Times New Roman" w:eastAsia="黑体"/>
        </w:rPr>
      </w:pPr>
      <w:r w:rsidRPr="00B216E1">
        <w:rPr>
          <w:rFonts w:ascii="Times New Roman" w:eastAsia="黑体"/>
        </w:rPr>
        <w:t xml:space="preserve">5.3.2 </w:t>
      </w:r>
      <w:r w:rsidRPr="00B216E1">
        <w:rPr>
          <w:rFonts w:ascii="Times New Roman" w:eastAsia="黑体"/>
        </w:rPr>
        <w:t>允许偏差</w:t>
      </w:r>
      <w:r w:rsidRPr="00B216E1">
        <w:rPr>
          <w:rFonts w:ascii="Times New Roman" w:eastAsia="黑体"/>
        </w:rPr>
        <w:t>:</w:t>
      </w:r>
    </w:p>
    <w:p w:rsidR="00D02339" w:rsidRPr="00B216E1" w:rsidRDefault="00D02339" w:rsidP="00811DD4">
      <w:pPr>
        <w:pStyle w:val="af0"/>
        <w:spacing w:line="360" w:lineRule="auto"/>
        <w:rPr>
          <w:rFonts w:ascii="Times New Roman"/>
        </w:rPr>
      </w:pPr>
      <w:r w:rsidRPr="00B216E1">
        <w:rPr>
          <w:rFonts w:ascii="Times New Roman"/>
        </w:rPr>
        <w:t>应符合表</w:t>
      </w:r>
      <w:r w:rsidRPr="00B216E1">
        <w:rPr>
          <w:rFonts w:ascii="Times New Roman"/>
        </w:rPr>
        <w:t>2</w:t>
      </w:r>
      <w:r w:rsidRPr="00B216E1">
        <w:rPr>
          <w:rFonts w:ascii="Times New Roman"/>
        </w:rPr>
        <w:t>的规定。特殊规格尺寸合同双方协商决定。</w:t>
      </w:r>
    </w:p>
    <w:p w:rsidR="00D02339" w:rsidRPr="00B216E1" w:rsidRDefault="00D02339" w:rsidP="00D02339">
      <w:pPr>
        <w:widowControl/>
        <w:spacing w:beforeLines="50" w:before="156" w:afterLines="50" w:after="156"/>
        <w:ind w:firstLineChars="250" w:firstLine="525"/>
        <w:jc w:val="center"/>
        <w:rPr>
          <w:rFonts w:ascii="Times New Roman" w:eastAsia="黑体" w:hAnsi="Times New Roman" w:cs="Times New Roman"/>
          <w:noProof/>
          <w:kern w:val="0"/>
          <w:szCs w:val="20"/>
        </w:rPr>
      </w:pPr>
      <w:r w:rsidRPr="00B216E1">
        <w:rPr>
          <w:rFonts w:ascii="Times New Roman" w:eastAsia="黑体" w:hAnsi="Times New Roman" w:cs="Times New Roman"/>
          <w:noProof/>
          <w:kern w:val="0"/>
          <w:szCs w:val="20"/>
        </w:rPr>
        <w:t>表</w:t>
      </w:r>
      <w:r w:rsidRPr="00B216E1">
        <w:rPr>
          <w:rFonts w:ascii="Times New Roman" w:eastAsia="黑体" w:hAnsi="Times New Roman" w:cs="Times New Roman"/>
          <w:noProof/>
          <w:kern w:val="0"/>
          <w:szCs w:val="20"/>
        </w:rPr>
        <w:t xml:space="preserve">2  </w:t>
      </w:r>
      <w:r w:rsidRPr="00B216E1">
        <w:rPr>
          <w:rFonts w:ascii="Times New Roman" w:eastAsia="黑体" w:hAnsi="Times New Roman" w:cs="Times New Roman"/>
          <w:noProof/>
          <w:kern w:val="0"/>
          <w:szCs w:val="20"/>
        </w:rPr>
        <w:t>规格尺寸允许偏差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22"/>
        <w:gridCol w:w="1588"/>
        <w:gridCol w:w="3758"/>
      </w:tblGrid>
      <w:tr w:rsidR="00BD155A" w:rsidRPr="00B216E1" w:rsidTr="00C849E2">
        <w:trPr>
          <w:trHeight w:val="340"/>
        </w:trPr>
        <w:tc>
          <w:tcPr>
            <w:tcW w:w="2822" w:type="dxa"/>
            <w:tcBorders>
              <w:top w:val="single" w:sz="12" w:space="0" w:color="auto"/>
              <w:bottom w:val="single" w:sz="12" w:space="0" w:color="auto"/>
            </w:tcBorders>
            <w:shd w:val="clear" w:color="auto" w:fill="auto"/>
            <w:vAlign w:val="center"/>
          </w:tcPr>
          <w:p w:rsidR="00BD155A" w:rsidRPr="00B216E1" w:rsidRDefault="00BD155A" w:rsidP="009D0829">
            <w:pPr>
              <w:pStyle w:val="af0"/>
              <w:ind w:firstLineChars="0" w:firstLine="0"/>
              <w:jc w:val="center"/>
              <w:rPr>
                <w:rFonts w:ascii="Times New Roman"/>
                <w:sz w:val="18"/>
                <w:szCs w:val="18"/>
              </w:rPr>
            </w:pPr>
            <w:r w:rsidRPr="00B216E1">
              <w:rPr>
                <w:rFonts w:ascii="Times New Roman"/>
                <w:sz w:val="18"/>
                <w:szCs w:val="18"/>
              </w:rPr>
              <w:t>项</w:t>
            </w:r>
            <w:r w:rsidRPr="00B216E1">
              <w:rPr>
                <w:rFonts w:ascii="Times New Roman"/>
                <w:sz w:val="18"/>
                <w:szCs w:val="18"/>
              </w:rPr>
              <w:t xml:space="preserve">  </w:t>
            </w:r>
            <w:r w:rsidRPr="00B216E1">
              <w:rPr>
                <w:rFonts w:ascii="Times New Roman"/>
                <w:sz w:val="18"/>
                <w:szCs w:val="18"/>
              </w:rPr>
              <w:t>目</w:t>
            </w:r>
          </w:p>
        </w:tc>
        <w:tc>
          <w:tcPr>
            <w:tcW w:w="1588" w:type="dxa"/>
            <w:tcBorders>
              <w:top w:val="single" w:sz="12" w:space="0" w:color="auto"/>
              <w:bottom w:val="single" w:sz="12" w:space="0" w:color="auto"/>
            </w:tcBorders>
            <w:shd w:val="clear" w:color="auto" w:fill="auto"/>
            <w:vAlign w:val="center"/>
          </w:tcPr>
          <w:p w:rsidR="00BD155A" w:rsidRPr="00B216E1" w:rsidRDefault="00BD155A" w:rsidP="009D0829">
            <w:pPr>
              <w:pStyle w:val="af0"/>
              <w:ind w:firstLineChars="0" w:firstLine="0"/>
              <w:jc w:val="center"/>
              <w:rPr>
                <w:rFonts w:ascii="Times New Roman"/>
                <w:sz w:val="18"/>
                <w:szCs w:val="18"/>
              </w:rPr>
            </w:pPr>
            <w:r w:rsidRPr="00B216E1">
              <w:rPr>
                <w:rFonts w:ascii="Times New Roman"/>
                <w:sz w:val="18"/>
                <w:szCs w:val="18"/>
              </w:rPr>
              <w:t>单位</w:t>
            </w:r>
          </w:p>
        </w:tc>
        <w:tc>
          <w:tcPr>
            <w:tcW w:w="3758" w:type="dxa"/>
            <w:tcBorders>
              <w:top w:val="single" w:sz="12" w:space="0" w:color="auto"/>
              <w:bottom w:val="single" w:sz="12" w:space="0" w:color="auto"/>
            </w:tcBorders>
            <w:vAlign w:val="center"/>
          </w:tcPr>
          <w:p w:rsidR="00BD155A" w:rsidRPr="00B216E1" w:rsidRDefault="00BD155A" w:rsidP="009D0829">
            <w:pPr>
              <w:pStyle w:val="af0"/>
              <w:ind w:firstLineChars="0" w:firstLine="0"/>
              <w:jc w:val="center"/>
              <w:rPr>
                <w:rFonts w:ascii="Times New Roman"/>
                <w:sz w:val="18"/>
                <w:szCs w:val="18"/>
              </w:rPr>
            </w:pPr>
            <w:r w:rsidRPr="00B216E1">
              <w:rPr>
                <w:rFonts w:ascii="Times New Roman"/>
                <w:sz w:val="18"/>
                <w:szCs w:val="18"/>
              </w:rPr>
              <w:t>要求</w:t>
            </w:r>
          </w:p>
        </w:tc>
      </w:tr>
      <w:tr w:rsidR="00BD155A" w:rsidRPr="00B216E1" w:rsidTr="00C849E2">
        <w:trPr>
          <w:trHeight w:val="453"/>
        </w:trPr>
        <w:tc>
          <w:tcPr>
            <w:tcW w:w="2822" w:type="dxa"/>
            <w:tcBorders>
              <w:top w:val="single" w:sz="12" w:space="0" w:color="auto"/>
            </w:tcBorders>
            <w:shd w:val="clear" w:color="auto" w:fill="auto"/>
            <w:vAlign w:val="center"/>
          </w:tcPr>
          <w:p w:rsidR="00BD155A" w:rsidRPr="00B216E1" w:rsidRDefault="00BD155A" w:rsidP="009D0829">
            <w:pPr>
              <w:pStyle w:val="af0"/>
              <w:ind w:firstLineChars="0" w:firstLine="0"/>
              <w:jc w:val="center"/>
              <w:rPr>
                <w:rFonts w:ascii="Times New Roman"/>
                <w:sz w:val="18"/>
                <w:szCs w:val="18"/>
              </w:rPr>
            </w:pPr>
            <w:r w:rsidRPr="00B216E1">
              <w:rPr>
                <w:rFonts w:ascii="Times New Roman"/>
                <w:sz w:val="18"/>
                <w:szCs w:val="18"/>
              </w:rPr>
              <w:t>长</w:t>
            </w:r>
            <w:r w:rsidRPr="00B216E1">
              <w:rPr>
                <w:rFonts w:ascii="Times New Roman"/>
                <w:sz w:val="18"/>
                <w:szCs w:val="18"/>
              </w:rPr>
              <w:t xml:space="preserve">  </w:t>
            </w:r>
            <w:r w:rsidRPr="00B216E1">
              <w:rPr>
                <w:rFonts w:ascii="Times New Roman"/>
                <w:sz w:val="18"/>
                <w:szCs w:val="18"/>
              </w:rPr>
              <w:t>度</w:t>
            </w:r>
            <w:r w:rsidRPr="00B216E1">
              <w:rPr>
                <w:rFonts w:ascii="Times New Roman"/>
                <w:sz w:val="18"/>
                <w:szCs w:val="18"/>
              </w:rPr>
              <w:t xml:space="preserve">  </w:t>
            </w:r>
          </w:p>
        </w:tc>
        <w:tc>
          <w:tcPr>
            <w:tcW w:w="1588" w:type="dxa"/>
            <w:tcBorders>
              <w:top w:val="single" w:sz="12" w:space="0" w:color="auto"/>
            </w:tcBorders>
            <w:shd w:val="clear" w:color="auto" w:fill="auto"/>
            <w:vAlign w:val="center"/>
          </w:tcPr>
          <w:p w:rsidR="00BD155A" w:rsidRPr="00B216E1" w:rsidRDefault="00BD155A" w:rsidP="009D0829">
            <w:pPr>
              <w:pStyle w:val="af0"/>
              <w:ind w:firstLineChars="0" w:firstLine="0"/>
              <w:jc w:val="center"/>
              <w:rPr>
                <w:rFonts w:ascii="Times New Roman"/>
                <w:sz w:val="18"/>
                <w:szCs w:val="18"/>
              </w:rPr>
            </w:pPr>
            <w:r w:rsidRPr="00B216E1">
              <w:rPr>
                <w:rFonts w:ascii="Times New Roman"/>
                <w:sz w:val="18"/>
                <w:szCs w:val="18"/>
              </w:rPr>
              <w:t>mm</w:t>
            </w:r>
          </w:p>
        </w:tc>
        <w:tc>
          <w:tcPr>
            <w:tcW w:w="3758" w:type="dxa"/>
            <w:tcBorders>
              <w:top w:val="single" w:sz="12" w:space="0" w:color="auto"/>
            </w:tcBorders>
            <w:vAlign w:val="center"/>
          </w:tcPr>
          <w:p w:rsidR="00BD155A" w:rsidRPr="00B216E1" w:rsidRDefault="00BD155A" w:rsidP="009D0829">
            <w:pPr>
              <w:pStyle w:val="af0"/>
              <w:ind w:firstLineChars="0" w:firstLine="0"/>
              <w:jc w:val="center"/>
              <w:rPr>
                <w:rFonts w:ascii="Times New Roman"/>
                <w:sz w:val="18"/>
                <w:szCs w:val="18"/>
              </w:rPr>
            </w:pPr>
            <w:r w:rsidRPr="00B216E1">
              <w:rPr>
                <w:rFonts w:ascii="Times New Roman"/>
                <w:sz w:val="18"/>
                <w:szCs w:val="18"/>
              </w:rPr>
              <w:t>+10.0</w:t>
            </w:r>
          </w:p>
          <w:p w:rsidR="00BD155A" w:rsidRPr="00B216E1" w:rsidRDefault="00BD155A" w:rsidP="009D0829">
            <w:pPr>
              <w:pStyle w:val="af0"/>
              <w:ind w:firstLineChars="0" w:firstLine="0"/>
              <w:jc w:val="center"/>
              <w:rPr>
                <w:rFonts w:ascii="Times New Roman"/>
                <w:sz w:val="18"/>
                <w:szCs w:val="18"/>
              </w:rPr>
            </w:pPr>
            <w:r w:rsidRPr="00B216E1">
              <w:rPr>
                <w:rFonts w:ascii="Times New Roman"/>
                <w:sz w:val="18"/>
                <w:szCs w:val="18"/>
              </w:rPr>
              <w:t>0</w:t>
            </w:r>
          </w:p>
        </w:tc>
      </w:tr>
    </w:tbl>
    <w:p w:rsidR="00E00ABC" w:rsidRPr="00B216E1" w:rsidRDefault="00E00ABC" w:rsidP="00E00ABC">
      <w:pPr>
        <w:widowControl/>
        <w:spacing w:beforeLines="50" w:before="156" w:afterLines="50" w:after="156"/>
        <w:ind w:firstLineChars="250" w:firstLine="525"/>
        <w:jc w:val="center"/>
        <w:rPr>
          <w:rFonts w:ascii="Times New Roman" w:eastAsia="黑体" w:hAnsi="Times New Roman" w:cs="Times New Roman"/>
          <w:noProof/>
          <w:kern w:val="0"/>
          <w:szCs w:val="20"/>
        </w:rPr>
      </w:pPr>
      <w:bookmarkStart w:id="10" w:name="_Toc108427186"/>
      <w:r w:rsidRPr="00B216E1">
        <w:rPr>
          <w:rFonts w:ascii="Times New Roman" w:eastAsia="黑体" w:hAnsi="Times New Roman" w:cs="Times New Roman"/>
          <w:noProof/>
          <w:kern w:val="0"/>
          <w:szCs w:val="20"/>
        </w:rPr>
        <w:lastRenderedPageBreak/>
        <w:t>表</w:t>
      </w:r>
      <w:r w:rsidRPr="00B216E1">
        <w:rPr>
          <w:rFonts w:ascii="Times New Roman" w:eastAsia="黑体" w:hAnsi="Times New Roman" w:cs="Times New Roman"/>
          <w:noProof/>
          <w:kern w:val="0"/>
          <w:szCs w:val="20"/>
        </w:rPr>
        <w:t xml:space="preserve">2  </w:t>
      </w:r>
      <w:r w:rsidRPr="00B216E1">
        <w:rPr>
          <w:rFonts w:ascii="Times New Roman" w:eastAsia="黑体" w:hAnsi="Times New Roman" w:cs="Times New Roman"/>
          <w:noProof/>
          <w:kern w:val="0"/>
          <w:szCs w:val="20"/>
        </w:rPr>
        <w:t>规格尺寸允许偏差</w:t>
      </w:r>
      <w:r>
        <w:rPr>
          <w:rFonts w:ascii="Times New Roman" w:eastAsia="黑体" w:hAnsi="Times New Roman" w:cs="Times New Roman" w:hint="eastAsia"/>
          <w:noProof/>
          <w:kern w:val="0"/>
          <w:szCs w:val="20"/>
        </w:rPr>
        <w:t>（续）</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5"/>
        <w:gridCol w:w="1477"/>
        <w:gridCol w:w="1588"/>
        <w:gridCol w:w="3758"/>
      </w:tblGrid>
      <w:tr w:rsidR="00E00ABC" w:rsidRPr="00B216E1" w:rsidTr="0025428C">
        <w:trPr>
          <w:trHeight w:val="340"/>
        </w:trPr>
        <w:tc>
          <w:tcPr>
            <w:tcW w:w="2822" w:type="dxa"/>
            <w:gridSpan w:val="2"/>
            <w:tcBorders>
              <w:top w:val="single" w:sz="12" w:space="0" w:color="auto"/>
              <w:bottom w:val="single" w:sz="12" w:space="0" w:color="auto"/>
            </w:tcBorders>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项</w:t>
            </w:r>
            <w:r w:rsidRPr="00B216E1">
              <w:rPr>
                <w:rFonts w:ascii="Times New Roman"/>
                <w:sz w:val="18"/>
                <w:szCs w:val="18"/>
              </w:rPr>
              <w:t xml:space="preserve">  </w:t>
            </w:r>
            <w:r w:rsidRPr="00B216E1">
              <w:rPr>
                <w:rFonts w:ascii="Times New Roman"/>
                <w:sz w:val="18"/>
                <w:szCs w:val="18"/>
              </w:rPr>
              <w:t>目</w:t>
            </w:r>
          </w:p>
        </w:tc>
        <w:tc>
          <w:tcPr>
            <w:tcW w:w="1588" w:type="dxa"/>
            <w:tcBorders>
              <w:top w:val="single" w:sz="12" w:space="0" w:color="auto"/>
              <w:bottom w:val="single" w:sz="12" w:space="0" w:color="auto"/>
            </w:tcBorders>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单位</w:t>
            </w:r>
          </w:p>
        </w:tc>
        <w:tc>
          <w:tcPr>
            <w:tcW w:w="3758" w:type="dxa"/>
            <w:tcBorders>
              <w:top w:val="single" w:sz="12" w:space="0" w:color="auto"/>
              <w:bottom w:val="single" w:sz="12" w:space="0" w:color="auto"/>
            </w:tcBorders>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要求</w:t>
            </w:r>
          </w:p>
        </w:tc>
      </w:tr>
      <w:tr w:rsidR="00E00ABC" w:rsidRPr="00B216E1" w:rsidTr="0025428C">
        <w:tc>
          <w:tcPr>
            <w:tcW w:w="1345" w:type="dxa"/>
            <w:vMerge w:val="restart"/>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宽</w:t>
            </w:r>
            <w:r w:rsidRPr="00B216E1">
              <w:rPr>
                <w:rFonts w:ascii="Times New Roman"/>
                <w:sz w:val="18"/>
                <w:szCs w:val="18"/>
              </w:rPr>
              <w:t xml:space="preserve">  </w:t>
            </w:r>
            <w:r w:rsidRPr="00B216E1">
              <w:rPr>
                <w:rFonts w:ascii="Times New Roman"/>
                <w:sz w:val="18"/>
                <w:szCs w:val="18"/>
              </w:rPr>
              <w:t>度</w:t>
            </w:r>
          </w:p>
        </w:tc>
        <w:tc>
          <w:tcPr>
            <w:tcW w:w="1477"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9D0829">
              <w:rPr>
                <w:rFonts w:hAnsi="宋体"/>
                <w:sz w:val="18"/>
                <w:szCs w:val="18"/>
              </w:rPr>
              <w:t>≤</w:t>
            </w:r>
            <w:r w:rsidRPr="00B216E1">
              <w:rPr>
                <w:rFonts w:ascii="Times New Roman"/>
                <w:sz w:val="18"/>
                <w:szCs w:val="18"/>
              </w:rPr>
              <w:t>200</w:t>
            </w:r>
          </w:p>
        </w:tc>
        <w:tc>
          <w:tcPr>
            <w:tcW w:w="1588"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mm</w:t>
            </w:r>
          </w:p>
        </w:tc>
        <w:tc>
          <w:tcPr>
            <w:tcW w:w="3758" w:type="dxa"/>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+1.0</w:t>
            </w:r>
          </w:p>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0</w:t>
            </w:r>
          </w:p>
        </w:tc>
      </w:tr>
      <w:tr w:rsidR="00E00ABC" w:rsidRPr="00B216E1" w:rsidTr="0025428C">
        <w:trPr>
          <w:trHeight w:val="189"/>
        </w:trPr>
        <w:tc>
          <w:tcPr>
            <w:tcW w:w="1345" w:type="dxa"/>
            <w:vMerge/>
            <w:shd w:val="clear" w:color="auto" w:fill="auto"/>
            <w:vAlign w:val="center"/>
          </w:tcPr>
          <w:p w:rsidR="00E00ABC" w:rsidRPr="00B216E1" w:rsidRDefault="00E00ABC" w:rsidP="0025428C">
            <w:pPr>
              <w:pStyle w:val="af0"/>
              <w:ind w:firstLineChars="0" w:firstLine="0"/>
              <w:jc w:val="center"/>
              <w:rPr>
                <w:rFonts w:ascii="Times New Roman"/>
                <w:sz w:val="18"/>
                <w:szCs w:val="18"/>
              </w:rPr>
            </w:pPr>
          </w:p>
        </w:tc>
        <w:tc>
          <w:tcPr>
            <w:tcW w:w="1477"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w:t>
            </w:r>
            <w:r w:rsidRPr="00B216E1">
              <w:rPr>
                <w:rFonts w:ascii="Times New Roman"/>
                <w:sz w:val="18"/>
                <w:szCs w:val="18"/>
              </w:rPr>
              <w:t>200</w:t>
            </w:r>
          </w:p>
        </w:tc>
        <w:tc>
          <w:tcPr>
            <w:tcW w:w="1588"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mm</w:t>
            </w:r>
          </w:p>
        </w:tc>
        <w:tc>
          <w:tcPr>
            <w:tcW w:w="3758" w:type="dxa"/>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+2.0</w:t>
            </w:r>
          </w:p>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0</w:t>
            </w:r>
          </w:p>
        </w:tc>
      </w:tr>
      <w:tr w:rsidR="00E00ABC" w:rsidRPr="00B216E1" w:rsidTr="0025428C">
        <w:trPr>
          <w:trHeight w:val="340"/>
        </w:trPr>
        <w:tc>
          <w:tcPr>
            <w:tcW w:w="1345" w:type="dxa"/>
            <w:vMerge w:val="restart"/>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厚</w:t>
            </w:r>
            <w:r w:rsidRPr="00B216E1">
              <w:rPr>
                <w:rFonts w:ascii="Times New Roman"/>
                <w:sz w:val="18"/>
                <w:szCs w:val="18"/>
              </w:rPr>
              <w:t xml:space="preserve">  </w:t>
            </w:r>
            <w:r w:rsidRPr="00B216E1">
              <w:rPr>
                <w:rFonts w:ascii="Times New Roman"/>
                <w:sz w:val="18"/>
                <w:szCs w:val="18"/>
              </w:rPr>
              <w:t>度</w:t>
            </w:r>
          </w:p>
        </w:tc>
        <w:tc>
          <w:tcPr>
            <w:tcW w:w="1477"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9D0829">
              <w:rPr>
                <w:rFonts w:hAnsi="宋体"/>
                <w:sz w:val="18"/>
                <w:szCs w:val="18"/>
              </w:rPr>
              <w:t>≤</w:t>
            </w:r>
            <w:r w:rsidRPr="00B216E1">
              <w:rPr>
                <w:rFonts w:ascii="Times New Roman"/>
                <w:sz w:val="18"/>
                <w:szCs w:val="18"/>
              </w:rPr>
              <w:t>20</w:t>
            </w:r>
          </w:p>
        </w:tc>
        <w:tc>
          <w:tcPr>
            <w:tcW w:w="1588"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mm</w:t>
            </w:r>
          </w:p>
        </w:tc>
        <w:tc>
          <w:tcPr>
            <w:tcW w:w="3758" w:type="dxa"/>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±0.3</w:t>
            </w:r>
          </w:p>
        </w:tc>
      </w:tr>
      <w:tr w:rsidR="00E00ABC" w:rsidRPr="00B216E1" w:rsidTr="0025428C">
        <w:trPr>
          <w:trHeight w:val="340"/>
        </w:trPr>
        <w:tc>
          <w:tcPr>
            <w:tcW w:w="1345" w:type="dxa"/>
            <w:vMerge/>
            <w:shd w:val="clear" w:color="auto" w:fill="auto"/>
          </w:tcPr>
          <w:p w:rsidR="00E00ABC" w:rsidRPr="00B216E1" w:rsidRDefault="00E00ABC" w:rsidP="0025428C">
            <w:pPr>
              <w:pStyle w:val="af0"/>
              <w:ind w:firstLineChars="0" w:firstLine="0"/>
              <w:jc w:val="center"/>
              <w:rPr>
                <w:rFonts w:ascii="Times New Roman"/>
                <w:sz w:val="18"/>
                <w:szCs w:val="18"/>
              </w:rPr>
            </w:pPr>
          </w:p>
        </w:tc>
        <w:tc>
          <w:tcPr>
            <w:tcW w:w="1477"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w:t>
            </w:r>
            <w:r w:rsidRPr="00B216E1">
              <w:rPr>
                <w:rFonts w:ascii="Times New Roman"/>
                <w:sz w:val="18"/>
                <w:szCs w:val="18"/>
              </w:rPr>
              <w:t>20</w:t>
            </w:r>
            <w:r w:rsidRPr="009D0829">
              <w:rPr>
                <w:rFonts w:ascii="Times New Roman"/>
                <w:sz w:val="18"/>
                <w:szCs w:val="18"/>
              </w:rPr>
              <w:t>～</w:t>
            </w:r>
            <w:r w:rsidRPr="009D0829">
              <w:rPr>
                <w:rFonts w:hAnsi="宋体"/>
                <w:sz w:val="18"/>
                <w:szCs w:val="18"/>
              </w:rPr>
              <w:t>≤</w:t>
            </w:r>
            <w:r w:rsidRPr="00B216E1">
              <w:rPr>
                <w:rFonts w:ascii="Times New Roman"/>
                <w:sz w:val="18"/>
                <w:szCs w:val="18"/>
              </w:rPr>
              <w:t>40</w:t>
            </w:r>
          </w:p>
        </w:tc>
        <w:tc>
          <w:tcPr>
            <w:tcW w:w="1588"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mm</w:t>
            </w:r>
          </w:p>
        </w:tc>
        <w:tc>
          <w:tcPr>
            <w:tcW w:w="3758" w:type="dxa"/>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±0.4</w:t>
            </w:r>
          </w:p>
        </w:tc>
      </w:tr>
      <w:tr w:rsidR="00E00ABC" w:rsidRPr="00B216E1" w:rsidTr="0025428C">
        <w:trPr>
          <w:trHeight w:val="340"/>
        </w:trPr>
        <w:tc>
          <w:tcPr>
            <w:tcW w:w="1345" w:type="dxa"/>
            <w:vMerge/>
            <w:shd w:val="clear" w:color="auto" w:fill="auto"/>
          </w:tcPr>
          <w:p w:rsidR="00E00ABC" w:rsidRPr="00B216E1" w:rsidRDefault="00E00ABC" w:rsidP="0025428C">
            <w:pPr>
              <w:pStyle w:val="af0"/>
              <w:ind w:firstLineChars="0" w:firstLine="0"/>
              <w:jc w:val="center"/>
              <w:rPr>
                <w:rFonts w:ascii="Times New Roman"/>
                <w:sz w:val="18"/>
                <w:szCs w:val="18"/>
              </w:rPr>
            </w:pPr>
          </w:p>
        </w:tc>
        <w:tc>
          <w:tcPr>
            <w:tcW w:w="1477"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w:t>
            </w:r>
            <w:r w:rsidRPr="00B216E1">
              <w:rPr>
                <w:rFonts w:ascii="Times New Roman"/>
                <w:sz w:val="18"/>
                <w:szCs w:val="18"/>
              </w:rPr>
              <w:t>40</w:t>
            </w:r>
          </w:p>
        </w:tc>
        <w:tc>
          <w:tcPr>
            <w:tcW w:w="1588"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mm</w:t>
            </w:r>
          </w:p>
        </w:tc>
        <w:tc>
          <w:tcPr>
            <w:tcW w:w="3758" w:type="dxa"/>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±0.5</w:t>
            </w:r>
          </w:p>
        </w:tc>
      </w:tr>
      <w:tr w:rsidR="00E00ABC" w:rsidRPr="00B216E1" w:rsidTr="0025428C">
        <w:trPr>
          <w:trHeight w:val="340"/>
        </w:trPr>
        <w:tc>
          <w:tcPr>
            <w:tcW w:w="2822" w:type="dxa"/>
            <w:gridSpan w:val="2"/>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边缘直度</w:t>
            </w:r>
          </w:p>
        </w:tc>
        <w:tc>
          <w:tcPr>
            <w:tcW w:w="1588"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mm/m</w:t>
            </w:r>
          </w:p>
        </w:tc>
        <w:tc>
          <w:tcPr>
            <w:tcW w:w="3758" w:type="dxa"/>
            <w:vAlign w:val="center"/>
          </w:tcPr>
          <w:p w:rsidR="00E00ABC" w:rsidRPr="00B216E1" w:rsidRDefault="00E00ABC" w:rsidP="0025428C">
            <w:pPr>
              <w:pStyle w:val="af0"/>
              <w:ind w:firstLineChars="0" w:firstLine="0"/>
              <w:jc w:val="center"/>
              <w:rPr>
                <w:rFonts w:ascii="Times New Roman"/>
                <w:sz w:val="18"/>
                <w:szCs w:val="18"/>
              </w:rPr>
            </w:pPr>
            <w:r w:rsidRPr="009D0829">
              <w:rPr>
                <w:rFonts w:hAnsi="宋体"/>
                <w:sz w:val="18"/>
                <w:szCs w:val="18"/>
              </w:rPr>
              <w:t>≤</w:t>
            </w:r>
            <w:r w:rsidRPr="00B216E1">
              <w:rPr>
                <w:rFonts w:ascii="Times New Roman"/>
                <w:sz w:val="18"/>
                <w:szCs w:val="18"/>
              </w:rPr>
              <w:t>1.0</w:t>
            </w:r>
          </w:p>
        </w:tc>
      </w:tr>
      <w:tr w:rsidR="00E00ABC" w:rsidRPr="00B216E1" w:rsidTr="0025428C">
        <w:trPr>
          <w:trHeight w:val="340"/>
        </w:trPr>
        <w:tc>
          <w:tcPr>
            <w:tcW w:w="2822" w:type="dxa"/>
            <w:gridSpan w:val="2"/>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垂直度</w:t>
            </w:r>
          </w:p>
        </w:tc>
        <w:tc>
          <w:tcPr>
            <w:tcW w:w="1588"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mm/m</w:t>
            </w:r>
          </w:p>
        </w:tc>
        <w:tc>
          <w:tcPr>
            <w:tcW w:w="3758" w:type="dxa"/>
            <w:vAlign w:val="center"/>
          </w:tcPr>
          <w:p w:rsidR="00E00ABC" w:rsidRPr="00B216E1" w:rsidRDefault="00E00ABC" w:rsidP="0025428C">
            <w:pPr>
              <w:pStyle w:val="af0"/>
              <w:ind w:firstLineChars="0" w:firstLine="0"/>
              <w:jc w:val="center"/>
              <w:rPr>
                <w:rFonts w:ascii="Times New Roman"/>
                <w:sz w:val="18"/>
                <w:szCs w:val="18"/>
              </w:rPr>
            </w:pPr>
            <w:r w:rsidRPr="009D0829">
              <w:rPr>
                <w:rFonts w:hAnsi="宋体"/>
                <w:sz w:val="18"/>
                <w:szCs w:val="18"/>
              </w:rPr>
              <w:t>≤</w:t>
            </w:r>
            <w:r w:rsidRPr="00B216E1">
              <w:rPr>
                <w:rFonts w:ascii="Times New Roman"/>
                <w:sz w:val="18"/>
                <w:szCs w:val="18"/>
              </w:rPr>
              <w:t>1.0</w:t>
            </w:r>
          </w:p>
        </w:tc>
      </w:tr>
      <w:tr w:rsidR="00E00ABC" w:rsidRPr="00B216E1" w:rsidTr="0025428C">
        <w:trPr>
          <w:trHeight w:val="340"/>
        </w:trPr>
        <w:tc>
          <w:tcPr>
            <w:tcW w:w="2822" w:type="dxa"/>
            <w:gridSpan w:val="2"/>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平整度</w:t>
            </w:r>
            <w:r w:rsidR="007315BF" w:rsidRPr="007315BF">
              <w:rPr>
                <w:rFonts w:ascii="Times New Roman" w:hint="eastAsia"/>
                <w:sz w:val="18"/>
                <w:szCs w:val="18"/>
                <w:vertAlign w:val="superscript"/>
              </w:rPr>
              <w:t>1</w:t>
            </w:r>
          </w:p>
        </w:tc>
        <w:tc>
          <w:tcPr>
            <w:tcW w:w="1588" w:type="dxa"/>
            <w:shd w:val="clear" w:color="auto" w:fill="auto"/>
            <w:vAlign w:val="center"/>
          </w:tcPr>
          <w:p w:rsidR="00E00ABC" w:rsidRPr="00B216E1" w:rsidRDefault="00E00ABC" w:rsidP="0025428C">
            <w:pPr>
              <w:pStyle w:val="af0"/>
              <w:ind w:firstLineChars="0" w:firstLine="0"/>
              <w:jc w:val="center"/>
              <w:rPr>
                <w:rFonts w:ascii="Times New Roman"/>
                <w:sz w:val="18"/>
                <w:szCs w:val="18"/>
              </w:rPr>
            </w:pPr>
            <w:r w:rsidRPr="00B216E1">
              <w:rPr>
                <w:rFonts w:ascii="Times New Roman"/>
                <w:sz w:val="18"/>
                <w:szCs w:val="18"/>
              </w:rPr>
              <w:t>mm</w:t>
            </w:r>
          </w:p>
        </w:tc>
        <w:tc>
          <w:tcPr>
            <w:tcW w:w="3758" w:type="dxa"/>
            <w:vAlign w:val="center"/>
          </w:tcPr>
          <w:p w:rsidR="00E00ABC" w:rsidRPr="00B216E1" w:rsidRDefault="00E00ABC" w:rsidP="0025428C">
            <w:pPr>
              <w:pStyle w:val="af0"/>
              <w:ind w:firstLineChars="0" w:firstLine="0"/>
              <w:jc w:val="center"/>
              <w:rPr>
                <w:rFonts w:ascii="Times New Roman"/>
                <w:sz w:val="18"/>
                <w:szCs w:val="18"/>
              </w:rPr>
            </w:pPr>
            <w:r w:rsidRPr="009D0829">
              <w:rPr>
                <w:rFonts w:hAnsi="宋体"/>
                <w:sz w:val="18"/>
                <w:szCs w:val="18"/>
              </w:rPr>
              <w:t>≤</w:t>
            </w:r>
            <w:r w:rsidRPr="00B216E1">
              <w:rPr>
                <w:rFonts w:ascii="Times New Roman"/>
                <w:sz w:val="18"/>
                <w:szCs w:val="18"/>
              </w:rPr>
              <w:t>20</w:t>
            </w:r>
          </w:p>
        </w:tc>
      </w:tr>
      <w:tr w:rsidR="00E00ABC" w:rsidRPr="00B216E1" w:rsidTr="0025428C">
        <w:trPr>
          <w:trHeight w:val="327"/>
        </w:trPr>
        <w:tc>
          <w:tcPr>
            <w:tcW w:w="8168" w:type="dxa"/>
            <w:gridSpan w:val="4"/>
            <w:shd w:val="clear" w:color="auto" w:fill="auto"/>
            <w:vAlign w:val="center"/>
          </w:tcPr>
          <w:p w:rsidR="00E00ABC" w:rsidRPr="00B216E1" w:rsidRDefault="00E00ABC" w:rsidP="0025428C">
            <w:pPr>
              <w:pStyle w:val="af0"/>
              <w:ind w:firstLineChars="0" w:firstLine="0"/>
              <w:jc w:val="left"/>
              <w:rPr>
                <w:rFonts w:ascii="Times New Roman"/>
                <w:sz w:val="18"/>
                <w:szCs w:val="18"/>
              </w:rPr>
            </w:pPr>
            <w:r w:rsidRPr="009D0829">
              <w:rPr>
                <w:rFonts w:ascii="Times New Roman"/>
                <w:sz w:val="18"/>
                <w:szCs w:val="18"/>
              </w:rPr>
              <w:t>注</w:t>
            </w:r>
            <w:r w:rsidRPr="009D0829">
              <w:rPr>
                <w:rFonts w:ascii="Times New Roman"/>
                <w:sz w:val="18"/>
                <w:szCs w:val="18"/>
              </w:rPr>
              <w:t>1</w:t>
            </w:r>
            <w:r w:rsidRPr="009D0829">
              <w:rPr>
                <w:rFonts w:ascii="Times New Roman"/>
                <w:sz w:val="18"/>
                <w:szCs w:val="18"/>
              </w:rPr>
              <w:t>：重组</w:t>
            </w:r>
            <w:r w:rsidRPr="009D0829">
              <w:rPr>
                <w:rFonts w:ascii="Times New Roman" w:hint="eastAsia"/>
                <w:sz w:val="18"/>
                <w:szCs w:val="18"/>
              </w:rPr>
              <w:t>材料</w:t>
            </w:r>
            <w:r w:rsidRPr="009D0829">
              <w:rPr>
                <w:rFonts w:ascii="Times New Roman"/>
                <w:sz w:val="18"/>
                <w:szCs w:val="18"/>
              </w:rPr>
              <w:t>厚度大于等于</w:t>
            </w:r>
            <w:r w:rsidRPr="009D0829">
              <w:rPr>
                <w:rFonts w:ascii="Times New Roman"/>
                <w:sz w:val="18"/>
                <w:szCs w:val="18"/>
              </w:rPr>
              <w:t>7mm</w:t>
            </w:r>
            <w:r w:rsidRPr="009D0829">
              <w:rPr>
                <w:rFonts w:ascii="Times New Roman"/>
                <w:sz w:val="18"/>
                <w:szCs w:val="18"/>
              </w:rPr>
              <w:t>时，检测平整度。</w:t>
            </w:r>
          </w:p>
        </w:tc>
      </w:tr>
    </w:tbl>
    <w:p w:rsidR="00BD155A" w:rsidRDefault="00B216E1" w:rsidP="00BD155A">
      <w:pPr>
        <w:pStyle w:val="a0"/>
        <w:numPr>
          <w:ilvl w:val="0"/>
          <w:numId w:val="0"/>
        </w:numPr>
        <w:spacing w:before="156" w:after="156"/>
        <w:ind w:left="30" w:hanging="36"/>
        <w:rPr>
          <w:rFonts w:ascii="Times New Roman" w:hAnsi="Times New Roman" w:cs="Times New Roman"/>
        </w:rPr>
      </w:pPr>
      <w:r w:rsidRPr="00B216E1">
        <w:rPr>
          <w:rFonts w:ascii="Times New Roman" w:hAnsi="Times New Roman" w:cs="Times New Roman"/>
        </w:rPr>
        <w:t>6</w:t>
      </w:r>
      <w:r w:rsidR="00BD155A" w:rsidRPr="00B216E1">
        <w:rPr>
          <w:rFonts w:ascii="Times New Roman" w:hAnsi="Times New Roman" w:cs="Times New Roman"/>
        </w:rPr>
        <w:t xml:space="preserve"> </w:t>
      </w:r>
      <w:r w:rsidR="00BD155A" w:rsidRPr="00B216E1">
        <w:rPr>
          <w:rFonts w:ascii="Times New Roman" w:hAnsi="Times New Roman" w:cs="Times New Roman"/>
        </w:rPr>
        <w:t>特定要求</w:t>
      </w:r>
      <w:bookmarkEnd w:id="10"/>
    </w:p>
    <w:p w:rsidR="007E2295" w:rsidRPr="00B216E1" w:rsidRDefault="007E2295" w:rsidP="007E2295">
      <w:pPr>
        <w:spacing w:beforeLines="50" w:before="156" w:afterLines="50" w:after="156" w:line="360" w:lineRule="auto"/>
        <w:rPr>
          <w:rFonts w:ascii="Times New Roman" w:eastAsia="黑体" w:hAnsi="Times New Roman" w:cs="Times New Roman"/>
          <w:lang w:bidi="mn-Mong-CN"/>
        </w:rPr>
      </w:pPr>
      <w:r w:rsidRPr="00B216E1">
        <w:rPr>
          <w:rFonts w:ascii="Times New Roman" w:eastAsia="黑体" w:hAnsi="Times New Roman" w:cs="Times New Roman"/>
          <w:lang w:bidi="mn-Mong-CN"/>
        </w:rPr>
        <w:t>6.1</w:t>
      </w:r>
      <w:r>
        <w:rPr>
          <w:rFonts w:ascii="Times New Roman" w:eastAsia="黑体" w:hAnsi="Times New Roman" w:cs="Times New Roman" w:hint="eastAsia"/>
          <w:lang w:bidi="mn-Mong-CN"/>
        </w:rPr>
        <w:t>景观工程用重组材生物耐久性</w:t>
      </w:r>
      <w:r w:rsidRPr="0097405B">
        <w:rPr>
          <w:rFonts w:ascii="Times New Roman" w:eastAsia="黑体" w:hAnsi="Times New Roman" w:cs="Times New Roman" w:hint="eastAsia"/>
          <w:lang w:bidi="mn-Mong-CN"/>
        </w:rPr>
        <w:t>应符合表</w:t>
      </w:r>
      <w:r w:rsidRPr="0097405B">
        <w:rPr>
          <w:rFonts w:ascii="Times New Roman" w:eastAsia="黑体" w:hAnsi="Times New Roman" w:cs="Times New Roman"/>
          <w:lang w:bidi="mn-Mong-CN"/>
        </w:rPr>
        <w:t>3</w:t>
      </w:r>
      <w:r w:rsidRPr="0097405B">
        <w:rPr>
          <w:rFonts w:ascii="Times New Roman" w:eastAsia="黑体" w:hAnsi="Times New Roman" w:cs="Times New Roman"/>
          <w:lang w:bidi="mn-Mong-CN"/>
        </w:rPr>
        <w:t>的规定</w:t>
      </w:r>
    </w:p>
    <w:p w:rsidR="007E2295" w:rsidRDefault="007E2295" w:rsidP="007E2295">
      <w:pPr>
        <w:pStyle w:val="af2"/>
        <w:spacing w:beforeLines="50" w:before="156" w:afterLines="50" w:after="156"/>
        <w:rPr>
          <w:rFonts w:ascii="Times New Roman"/>
          <w:color w:val="000000"/>
        </w:rPr>
      </w:pPr>
      <w:r w:rsidRPr="00B216E1">
        <w:rPr>
          <w:rFonts w:ascii="Times New Roman"/>
          <w:color w:val="000000"/>
        </w:rPr>
        <w:t>表</w:t>
      </w:r>
      <w:r>
        <w:rPr>
          <w:rFonts w:ascii="Times New Roman"/>
          <w:color w:val="000000"/>
        </w:rPr>
        <w:t xml:space="preserve">3 </w:t>
      </w:r>
      <w:r>
        <w:rPr>
          <w:rFonts w:ascii="Times New Roman" w:hint="eastAsia"/>
          <w:lang w:bidi="mn-Mong-CN"/>
        </w:rPr>
        <w:t>景观工程用重组材</w:t>
      </w:r>
      <w:r>
        <w:rPr>
          <w:rFonts w:ascii="Times New Roman" w:hint="eastAsia"/>
          <w:color w:val="000000"/>
        </w:rPr>
        <w:t>生物耐久性</w:t>
      </w:r>
    </w:p>
    <w:tbl>
      <w:tblPr>
        <w:tblW w:w="508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5"/>
        <w:gridCol w:w="848"/>
        <w:gridCol w:w="852"/>
        <w:gridCol w:w="1914"/>
        <w:gridCol w:w="1914"/>
        <w:gridCol w:w="1914"/>
      </w:tblGrid>
      <w:tr w:rsidR="007E2295" w:rsidRPr="00DF5FEC" w:rsidTr="00FD1185">
        <w:trPr>
          <w:trHeight w:val="313"/>
        </w:trPr>
        <w:tc>
          <w:tcPr>
            <w:tcW w:w="1083" w:type="pct"/>
            <w:gridSpan w:val="2"/>
            <w:tcBorders>
              <w:top w:val="single" w:sz="12" w:space="0" w:color="auto"/>
              <w:bottom w:val="single" w:sz="4" w:space="0" w:color="auto"/>
            </w:tcBorders>
            <w:vAlign w:val="center"/>
          </w:tcPr>
          <w:p w:rsidR="007E2295" w:rsidRPr="00DF5FEC" w:rsidRDefault="007E2295" w:rsidP="00FD1185">
            <w:pPr>
              <w:pStyle w:val="af0"/>
              <w:widowControl w:val="0"/>
              <w:ind w:firstLineChars="0" w:firstLine="0"/>
              <w:jc w:val="center"/>
              <w:rPr>
                <w:rFonts w:ascii="Times New Roman"/>
                <w:sz w:val="18"/>
                <w:szCs w:val="18"/>
              </w:rPr>
            </w:pPr>
            <w:r w:rsidRPr="00DF5FEC">
              <w:rPr>
                <w:rFonts w:ascii="Times New Roman"/>
                <w:sz w:val="18"/>
                <w:szCs w:val="18"/>
              </w:rPr>
              <w:t xml:space="preserve">  </w:t>
            </w:r>
            <w:r w:rsidRPr="00DF5FEC">
              <w:rPr>
                <w:rFonts w:ascii="Times New Roman"/>
                <w:sz w:val="18"/>
                <w:szCs w:val="18"/>
              </w:rPr>
              <w:t>项</w:t>
            </w:r>
            <w:r w:rsidRPr="00DF5FEC">
              <w:rPr>
                <w:rFonts w:ascii="Times New Roman"/>
                <w:sz w:val="18"/>
                <w:szCs w:val="18"/>
              </w:rPr>
              <w:t xml:space="preserve">    </w:t>
            </w:r>
            <w:r w:rsidRPr="00DF5FEC">
              <w:rPr>
                <w:rFonts w:ascii="Times New Roman"/>
                <w:sz w:val="18"/>
                <w:szCs w:val="18"/>
              </w:rPr>
              <w:t>目</w:t>
            </w:r>
          </w:p>
        </w:tc>
        <w:tc>
          <w:tcPr>
            <w:tcW w:w="506" w:type="pct"/>
            <w:tcBorders>
              <w:top w:val="single" w:sz="12" w:space="0" w:color="auto"/>
              <w:bottom w:val="single" w:sz="4" w:space="0" w:color="auto"/>
            </w:tcBorders>
            <w:vAlign w:val="center"/>
          </w:tcPr>
          <w:p w:rsidR="007E2295" w:rsidRPr="00DF5FEC" w:rsidRDefault="007E2295" w:rsidP="00FD1185">
            <w:pPr>
              <w:pStyle w:val="af0"/>
              <w:widowControl w:val="0"/>
              <w:ind w:firstLineChars="0" w:firstLine="0"/>
              <w:jc w:val="center"/>
              <w:rPr>
                <w:rFonts w:ascii="Times New Roman"/>
                <w:sz w:val="18"/>
                <w:szCs w:val="18"/>
              </w:rPr>
            </w:pPr>
            <w:r w:rsidRPr="00DF5FEC">
              <w:rPr>
                <w:rFonts w:ascii="Times New Roman"/>
                <w:sz w:val="18"/>
                <w:szCs w:val="18"/>
              </w:rPr>
              <w:t>单</w:t>
            </w:r>
            <w:r w:rsidRPr="00DF5FEC">
              <w:rPr>
                <w:rFonts w:ascii="Times New Roman"/>
                <w:sz w:val="18"/>
                <w:szCs w:val="18"/>
              </w:rPr>
              <w:t xml:space="preserve">  </w:t>
            </w:r>
            <w:r w:rsidRPr="00DF5FEC">
              <w:rPr>
                <w:rFonts w:ascii="Times New Roman"/>
                <w:sz w:val="18"/>
                <w:szCs w:val="18"/>
              </w:rPr>
              <w:t>位</w:t>
            </w:r>
          </w:p>
        </w:tc>
        <w:tc>
          <w:tcPr>
            <w:tcW w:w="3411" w:type="pct"/>
            <w:gridSpan w:val="3"/>
            <w:tcBorders>
              <w:top w:val="single" w:sz="12" w:space="0" w:color="auto"/>
              <w:bottom w:val="single" w:sz="4" w:space="0" w:color="auto"/>
            </w:tcBorders>
            <w:vAlign w:val="center"/>
          </w:tcPr>
          <w:p w:rsidR="007E2295" w:rsidRPr="00DF5FEC" w:rsidRDefault="007E2295" w:rsidP="00FD1185">
            <w:pPr>
              <w:pStyle w:val="af0"/>
              <w:widowControl w:val="0"/>
              <w:ind w:firstLineChars="0" w:firstLine="0"/>
              <w:jc w:val="center"/>
              <w:rPr>
                <w:rFonts w:ascii="Times New Roman"/>
                <w:sz w:val="18"/>
                <w:szCs w:val="18"/>
              </w:rPr>
            </w:pPr>
            <w:r w:rsidRPr="00DF5FEC">
              <w:rPr>
                <w:rFonts w:ascii="Times New Roman"/>
                <w:sz w:val="18"/>
                <w:szCs w:val="18"/>
              </w:rPr>
              <w:t>指标值</w:t>
            </w:r>
          </w:p>
        </w:tc>
      </w:tr>
      <w:tr w:rsidR="007E2295" w:rsidRPr="00DF5FEC" w:rsidTr="00FD1185">
        <w:trPr>
          <w:trHeight w:val="313"/>
        </w:trPr>
        <w:tc>
          <w:tcPr>
            <w:tcW w:w="579" w:type="pct"/>
            <w:vMerge w:val="restart"/>
            <w:vAlign w:val="center"/>
          </w:tcPr>
          <w:p w:rsidR="007E2295" w:rsidRPr="00DF5FEC" w:rsidRDefault="007E2295" w:rsidP="00FD1185">
            <w:pPr>
              <w:pStyle w:val="af0"/>
              <w:widowControl w:val="0"/>
              <w:ind w:firstLineChars="0" w:firstLine="0"/>
              <w:rPr>
                <w:rFonts w:ascii="Times New Roman"/>
                <w:sz w:val="18"/>
                <w:szCs w:val="18"/>
              </w:rPr>
            </w:pPr>
            <w:r w:rsidRPr="00DF5FEC">
              <w:rPr>
                <w:rFonts w:ascii="Times New Roman"/>
                <w:sz w:val="18"/>
                <w:szCs w:val="18"/>
              </w:rPr>
              <w:t>防霉防变色性能</w:t>
            </w:r>
          </w:p>
        </w:tc>
        <w:tc>
          <w:tcPr>
            <w:tcW w:w="504" w:type="pct"/>
            <w:vAlign w:val="center"/>
          </w:tcPr>
          <w:p w:rsidR="007E2295" w:rsidRPr="00DF5FEC" w:rsidRDefault="007E2295" w:rsidP="00FD1185">
            <w:pPr>
              <w:pStyle w:val="af0"/>
              <w:widowControl w:val="0"/>
              <w:ind w:firstLineChars="0" w:firstLine="0"/>
              <w:rPr>
                <w:rFonts w:ascii="Times New Roman"/>
                <w:sz w:val="18"/>
                <w:szCs w:val="18"/>
              </w:rPr>
            </w:pPr>
            <w:r w:rsidRPr="00DF5FEC">
              <w:rPr>
                <w:rFonts w:ascii="Times New Roman"/>
                <w:sz w:val="18"/>
                <w:szCs w:val="18"/>
              </w:rPr>
              <w:t>霉菌</w:t>
            </w:r>
          </w:p>
        </w:tc>
        <w:tc>
          <w:tcPr>
            <w:tcW w:w="506" w:type="pct"/>
          </w:tcPr>
          <w:p w:rsidR="007E2295" w:rsidRPr="00DF5FEC" w:rsidRDefault="007E2295"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3"/>
            <w:vAlign w:val="center"/>
          </w:tcPr>
          <w:p w:rsidR="007E2295" w:rsidRPr="00DF5FEC" w:rsidRDefault="007E2295" w:rsidP="00FD1185">
            <w:pPr>
              <w:pStyle w:val="af0"/>
              <w:widowControl w:val="0"/>
              <w:ind w:firstLineChars="0" w:firstLine="0"/>
              <w:jc w:val="center"/>
              <w:rPr>
                <w:rFonts w:ascii="Times New Roman"/>
                <w:sz w:val="18"/>
                <w:szCs w:val="18"/>
              </w:rPr>
            </w:pPr>
            <w:r w:rsidRPr="00DF5FEC">
              <w:rPr>
                <w:rFonts w:ascii="Times New Roman"/>
                <w:sz w:val="18"/>
                <w:szCs w:val="18"/>
              </w:rPr>
              <w:t>感染值</w:t>
            </w:r>
            <w:r w:rsidRPr="00AF1955">
              <w:rPr>
                <w:rFonts w:hAnsi="宋体"/>
                <w:sz w:val="18"/>
                <w:szCs w:val="18"/>
              </w:rPr>
              <w:t>≤</w:t>
            </w:r>
            <w:r w:rsidRPr="00DF5FEC">
              <w:rPr>
                <w:rFonts w:ascii="Times New Roman"/>
                <w:sz w:val="18"/>
                <w:szCs w:val="18"/>
              </w:rPr>
              <w:t>1</w:t>
            </w:r>
            <w:r w:rsidRPr="00DF5FEC">
              <w:rPr>
                <w:rFonts w:ascii="Times New Roman"/>
                <w:sz w:val="18"/>
                <w:szCs w:val="18"/>
              </w:rPr>
              <w:t>级</w:t>
            </w:r>
          </w:p>
        </w:tc>
      </w:tr>
      <w:tr w:rsidR="007E2295" w:rsidRPr="00DF5FEC" w:rsidDel="006D1D0B" w:rsidTr="00FD1185">
        <w:trPr>
          <w:trHeight w:val="338"/>
        </w:trPr>
        <w:tc>
          <w:tcPr>
            <w:tcW w:w="579" w:type="pct"/>
            <w:vMerge/>
            <w:tcBorders>
              <w:bottom w:val="single" w:sz="4" w:space="0" w:color="auto"/>
            </w:tcBorders>
            <w:vAlign w:val="center"/>
          </w:tcPr>
          <w:p w:rsidR="007E2295" w:rsidRPr="00DF5FEC" w:rsidRDefault="007E2295" w:rsidP="00FD1185">
            <w:pPr>
              <w:pStyle w:val="af0"/>
              <w:widowControl w:val="0"/>
              <w:ind w:firstLineChars="0" w:firstLine="0"/>
              <w:rPr>
                <w:rFonts w:ascii="Times New Roman"/>
                <w:sz w:val="18"/>
                <w:szCs w:val="18"/>
              </w:rPr>
            </w:pPr>
          </w:p>
        </w:tc>
        <w:tc>
          <w:tcPr>
            <w:tcW w:w="504" w:type="pct"/>
            <w:tcBorders>
              <w:bottom w:val="single" w:sz="4" w:space="0" w:color="auto"/>
            </w:tcBorders>
            <w:vAlign w:val="center"/>
          </w:tcPr>
          <w:p w:rsidR="007E2295" w:rsidRPr="00DF5FEC" w:rsidRDefault="007E2295" w:rsidP="00FD1185">
            <w:pPr>
              <w:pStyle w:val="af0"/>
              <w:widowControl w:val="0"/>
              <w:ind w:firstLineChars="0" w:firstLine="0"/>
              <w:rPr>
                <w:rFonts w:ascii="Times New Roman"/>
                <w:sz w:val="18"/>
                <w:szCs w:val="18"/>
              </w:rPr>
            </w:pPr>
            <w:r w:rsidRPr="00DF5FEC">
              <w:rPr>
                <w:rFonts w:ascii="Times New Roman"/>
                <w:sz w:val="18"/>
                <w:szCs w:val="18"/>
              </w:rPr>
              <w:t>变色菌</w:t>
            </w:r>
          </w:p>
        </w:tc>
        <w:tc>
          <w:tcPr>
            <w:tcW w:w="506" w:type="pct"/>
            <w:tcBorders>
              <w:bottom w:val="single" w:sz="4" w:space="0" w:color="auto"/>
            </w:tcBorders>
          </w:tcPr>
          <w:p w:rsidR="007E2295" w:rsidRPr="00DF5FEC" w:rsidRDefault="007E2295"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3"/>
            <w:tcBorders>
              <w:bottom w:val="single" w:sz="4" w:space="0" w:color="auto"/>
            </w:tcBorders>
            <w:vAlign w:val="center"/>
          </w:tcPr>
          <w:p w:rsidR="007E2295" w:rsidRPr="00DF5FEC" w:rsidDel="006D1D0B" w:rsidRDefault="007E2295" w:rsidP="00FD1185">
            <w:pPr>
              <w:pStyle w:val="af0"/>
              <w:widowControl w:val="0"/>
              <w:ind w:firstLineChars="0" w:firstLine="0"/>
              <w:jc w:val="center"/>
              <w:rPr>
                <w:rFonts w:ascii="Times New Roman"/>
                <w:sz w:val="18"/>
                <w:szCs w:val="18"/>
              </w:rPr>
            </w:pPr>
            <w:r w:rsidRPr="00DF5FEC">
              <w:rPr>
                <w:rFonts w:ascii="Times New Roman"/>
                <w:sz w:val="18"/>
                <w:szCs w:val="18"/>
              </w:rPr>
              <w:t>变色等级</w:t>
            </w:r>
            <w:r w:rsidRPr="00AF1955">
              <w:rPr>
                <w:rFonts w:hAnsi="宋体"/>
                <w:sz w:val="18"/>
                <w:szCs w:val="18"/>
              </w:rPr>
              <w:t>≤</w:t>
            </w:r>
            <w:r w:rsidRPr="00DF5FEC">
              <w:rPr>
                <w:rFonts w:ascii="Times New Roman"/>
                <w:sz w:val="18"/>
                <w:szCs w:val="18"/>
              </w:rPr>
              <w:t>2</w:t>
            </w:r>
            <w:r w:rsidRPr="00DF5FEC">
              <w:rPr>
                <w:rFonts w:ascii="Times New Roman"/>
                <w:sz w:val="18"/>
                <w:szCs w:val="18"/>
              </w:rPr>
              <w:t>级</w:t>
            </w:r>
          </w:p>
        </w:tc>
      </w:tr>
      <w:tr w:rsidR="007E2295" w:rsidRPr="00DF5FEC" w:rsidTr="00FD1185">
        <w:trPr>
          <w:trHeight w:val="326"/>
        </w:trPr>
        <w:tc>
          <w:tcPr>
            <w:tcW w:w="1083" w:type="pct"/>
            <w:gridSpan w:val="2"/>
            <w:vMerge w:val="restart"/>
            <w:tcBorders>
              <w:top w:val="single" w:sz="4" w:space="0" w:color="auto"/>
            </w:tcBorders>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Times New Roman" w:eastAsia="宋体" w:hAnsi="Times New Roman" w:cs="Times New Roman"/>
                <w:kern w:val="0"/>
                <w:sz w:val="18"/>
                <w:szCs w:val="21"/>
              </w:rPr>
              <w:t>防白蚁性能</w:t>
            </w:r>
          </w:p>
        </w:tc>
        <w:tc>
          <w:tcPr>
            <w:tcW w:w="506" w:type="pct"/>
            <w:vMerge w:val="restart"/>
            <w:tcBorders>
              <w:top w:val="single" w:sz="4" w:space="0" w:color="auto"/>
            </w:tcBorders>
            <w:vAlign w:val="center"/>
          </w:tcPr>
          <w:p w:rsidR="007E2295" w:rsidRPr="00DF5FEC" w:rsidRDefault="007E2295"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1137" w:type="pct"/>
            <w:tcBorders>
              <w:top w:val="single" w:sz="4" w:space="0" w:color="auto"/>
            </w:tcBorders>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Times New Roman" w:eastAsia="宋体" w:hAnsi="Times New Roman" w:cs="Times New Roman"/>
                <w:kern w:val="0"/>
                <w:sz w:val="18"/>
                <w:szCs w:val="21"/>
              </w:rPr>
              <w:t>T1</w:t>
            </w:r>
            <w:r w:rsidRPr="00B216E1">
              <w:rPr>
                <w:rFonts w:ascii="Times New Roman" w:eastAsia="宋体" w:hAnsi="Times New Roman" w:cs="Times New Roman"/>
                <w:kern w:val="0"/>
                <w:sz w:val="18"/>
                <w:szCs w:val="21"/>
              </w:rPr>
              <w:t>区域</w:t>
            </w:r>
          </w:p>
        </w:tc>
        <w:tc>
          <w:tcPr>
            <w:tcW w:w="1137" w:type="pct"/>
            <w:tcBorders>
              <w:top w:val="single" w:sz="4" w:space="0" w:color="auto"/>
            </w:tcBorders>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Times New Roman" w:eastAsia="宋体" w:hAnsi="Times New Roman" w:cs="Times New Roman"/>
                <w:kern w:val="0"/>
                <w:sz w:val="18"/>
                <w:szCs w:val="21"/>
              </w:rPr>
              <w:t>T2</w:t>
            </w:r>
            <w:r w:rsidRPr="00B216E1">
              <w:rPr>
                <w:rFonts w:ascii="Times New Roman" w:eastAsia="宋体" w:hAnsi="Times New Roman" w:cs="Times New Roman"/>
                <w:kern w:val="0"/>
                <w:sz w:val="18"/>
                <w:szCs w:val="21"/>
              </w:rPr>
              <w:t>区域</w:t>
            </w:r>
          </w:p>
        </w:tc>
        <w:tc>
          <w:tcPr>
            <w:tcW w:w="1137" w:type="pct"/>
            <w:tcBorders>
              <w:top w:val="single" w:sz="4" w:space="0" w:color="auto"/>
            </w:tcBorders>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Times New Roman" w:eastAsia="宋体" w:hAnsi="Times New Roman" w:cs="Times New Roman"/>
                <w:kern w:val="0"/>
                <w:sz w:val="18"/>
                <w:szCs w:val="21"/>
              </w:rPr>
              <w:t>T3</w:t>
            </w:r>
            <w:r w:rsidRPr="00B216E1">
              <w:rPr>
                <w:rFonts w:ascii="Times New Roman" w:eastAsia="宋体" w:hAnsi="Times New Roman" w:cs="Times New Roman"/>
                <w:kern w:val="0"/>
                <w:sz w:val="18"/>
                <w:szCs w:val="21"/>
              </w:rPr>
              <w:t>区域</w:t>
            </w:r>
          </w:p>
        </w:tc>
      </w:tr>
      <w:tr w:rsidR="007E2295" w:rsidRPr="00DF5FEC" w:rsidTr="00FD1185">
        <w:trPr>
          <w:trHeight w:val="326"/>
        </w:trPr>
        <w:tc>
          <w:tcPr>
            <w:tcW w:w="1083" w:type="pct"/>
            <w:gridSpan w:val="2"/>
            <w:vMerge/>
            <w:tcBorders>
              <w:bottom w:val="single" w:sz="4" w:space="0" w:color="auto"/>
            </w:tcBorders>
            <w:vAlign w:val="center"/>
          </w:tcPr>
          <w:p w:rsidR="007E2295" w:rsidRPr="00DF5FEC" w:rsidRDefault="007E2295" w:rsidP="00FD1185">
            <w:pPr>
              <w:pStyle w:val="af0"/>
              <w:widowControl w:val="0"/>
              <w:ind w:firstLineChars="0" w:firstLine="0"/>
              <w:rPr>
                <w:rFonts w:ascii="Times New Roman"/>
                <w:sz w:val="18"/>
                <w:szCs w:val="18"/>
              </w:rPr>
            </w:pPr>
          </w:p>
        </w:tc>
        <w:tc>
          <w:tcPr>
            <w:tcW w:w="506" w:type="pct"/>
            <w:vMerge/>
            <w:tcBorders>
              <w:bottom w:val="single" w:sz="4" w:space="0" w:color="auto"/>
            </w:tcBorders>
          </w:tcPr>
          <w:p w:rsidR="007E2295" w:rsidRPr="00DF5FEC" w:rsidRDefault="007E2295" w:rsidP="00FD1185">
            <w:pPr>
              <w:pStyle w:val="af0"/>
              <w:widowControl w:val="0"/>
              <w:ind w:firstLineChars="0" w:firstLine="0"/>
              <w:jc w:val="center"/>
              <w:rPr>
                <w:rFonts w:ascii="Times New Roman"/>
                <w:sz w:val="18"/>
                <w:szCs w:val="18"/>
              </w:rPr>
            </w:pPr>
          </w:p>
        </w:tc>
        <w:tc>
          <w:tcPr>
            <w:tcW w:w="1137" w:type="pct"/>
            <w:tcBorders>
              <w:bottom w:val="single" w:sz="4" w:space="0" w:color="auto"/>
            </w:tcBorders>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Times New Roman" w:eastAsia="宋体" w:hAnsi="Times New Roman" w:cs="Times New Roman"/>
                <w:kern w:val="0"/>
                <w:sz w:val="18"/>
                <w:szCs w:val="21"/>
              </w:rPr>
              <w:t>8</w:t>
            </w:r>
            <w:r w:rsidRPr="00B216E1">
              <w:rPr>
                <w:rFonts w:ascii="Times New Roman" w:eastAsia="宋体" w:hAnsi="Times New Roman" w:cs="Times New Roman"/>
                <w:kern w:val="0"/>
                <w:sz w:val="18"/>
                <w:szCs w:val="21"/>
              </w:rPr>
              <w:t>级</w:t>
            </w:r>
          </w:p>
        </w:tc>
        <w:tc>
          <w:tcPr>
            <w:tcW w:w="1137" w:type="pct"/>
            <w:tcBorders>
              <w:bottom w:val="single" w:sz="4" w:space="0" w:color="auto"/>
            </w:tcBorders>
            <w:vAlign w:val="center"/>
          </w:tcPr>
          <w:p w:rsidR="007E2295" w:rsidRPr="00B216E1" w:rsidRDefault="00812160" w:rsidP="00FD1185">
            <w:pPr>
              <w:autoSpaceDE w:val="0"/>
              <w:autoSpaceDN w:val="0"/>
              <w:adjustRightInd w:val="0"/>
              <w:jc w:val="center"/>
              <w:rPr>
                <w:rFonts w:ascii="Times New Roman" w:eastAsia="宋体" w:hAnsi="Times New Roman" w:cs="Times New Roman"/>
                <w:kern w:val="0"/>
                <w:sz w:val="18"/>
                <w:szCs w:val="21"/>
              </w:rPr>
            </w:pPr>
            <w:r>
              <w:rPr>
                <w:rFonts w:ascii="Times New Roman" w:eastAsia="宋体" w:hAnsi="Times New Roman" w:cs="Times New Roman"/>
                <w:kern w:val="0"/>
                <w:sz w:val="18"/>
                <w:szCs w:val="21"/>
              </w:rPr>
              <w:t>8</w:t>
            </w:r>
            <w:r w:rsidR="007E2295" w:rsidRPr="00B216E1">
              <w:rPr>
                <w:rFonts w:ascii="Times New Roman" w:eastAsia="宋体" w:hAnsi="Times New Roman" w:cs="Times New Roman"/>
                <w:kern w:val="0"/>
                <w:sz w:val="18"/>
                <w:szCs w:val="21"/>
              </w:rPr>
              <w:t>级</w:t>
            </w:r>
          </w:p>
        </w:tc>
        <w:tc>
          <w:tcPr>
            <w:tcW w:w="1137" w:type="pct"/>
            <w:tcBorders>
              <w:bottom w:val="single" w:sz="4" w:space="0" w:color="auto"/>
            </w:tcBorders>
            <w:vAlign w:val="center"/>
          </w:tcPr>
          <w:p w:rsidR="007E2295" w:rsidRPr="00B216E1" w:rsidRDefault="00812160" w:rsidP="00FD1185">
            <w:pPr>
              <w:autoSpaceDE w:val="0"/>
              <w:autoSpaceDN w:val="0"/>
              <w:adjustRightInd w:val="0"/>
              <w:jc w:val="center"/>
              <w:rPr>
                <w:rFonts w:ascii="Times New Roman" w:eastAsia="宋体" w:hAnsi="Times New Roman" w:cs="Times New Roman"/>
                <w:kern w:val="0"/>
                <w:sz w:val="18"/>
                <w:szCs w:val="21"/>
              </w:rPr>
            </w:pPr>
            <w:r>
              <w:rPr>
                <w:rFonts w:ascii="Times New Roman" w:eastAsia="宋体" w:hAnsi="Times New Roman" w:cs="Times New Roman"/>
                <w:kern w:val="0"/>
                <w:sz w:val="18"/>
                <w:szCs w:val="21"/>
              </w:rPr>
              <w:t>9</w:t>
            </w:r>
            <w:r w:rsidR="007E2295" w:rsidRPr="00B216E1">
              <w:rPr>
                <w:rFonts w:ascii="Times New Roman" w:eastAsia="宋体" w:hAnsi="Times New Roman" w:cs="Times New Roman"/>
                <w:kern w:val="0"/>
                <w:sz w:val="18"/>
                <w:szCs w:val="21"/>
              </w:rPr>
              <w:t>级</w:t>
            </w:r>
          </w:p>
        </w:tc>
      </w:tr>
      <w:tr w:rsidR="007E2295" w:rsidRPr="00DF5FEC" w:rsidTr="00FD1185">
        <w:trPr>
          <w:trHeight w:val="326"/>
        </w:trPr>
        <w:tc>
          <w:tcPr>
            <w:tcW w:w="1083" w:type="pct"/>
            <w:gridSpan w:val="2"/>
            <w:vMerge w:val="restart"/>
            <w:tcBorders>
              <w:top w:val="single" w:sz="4" w:space="0" w:color="auto"/>
            </w:tcBorders>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Times New Roman" w:eastAsia="宋体" w:hAnsi="Times New Roman" w:cs="Times New Roman"/>
                <w:kern w:val="0"/>
                <w:sz w:val="18"/>
                <w:szCs w:val="21"/>
              </w:rPr>
              <w:t>耐腐性能</w:t>
            </w:r>
          </w:p>
        </w:tc>
        <w:tc>
          <w:tcPr>
            <w:tcW w:w="506" w:type="pct"/>
            <w:vMerge w:val="restart"/>
            <w:tcBorders>
              <w:top w:val="single" w:sz="4" w:space="0" w:color="auto"/>
            </w:tcBorders>
            <w:vAlign w:val="center"/>
          </w:tcPr>
          <w:p w:rsidR="007E2295" w:rsidRPr="00DF5FEC" w:rsidRDefault="007E2295"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1137" w:type="pct"/>
            <w:tcBorders>
              <w:top w:val="single" w:sz="4" w:space="0" w:color="auto"/>
            </w:tcBorders>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Times New Roman" w:eastAsia="宋体" w:hAnsi="Times New Roman" w:cs="Times New Roman"/>
                <w:kern w:val="0"/>
                <w:sz w:val="18"/>
                <w:szCs w:val="21"/>
              </w:rPr>
              <w:t>D1</w:t>
            </w:r>
            <w:r w:rsidRPr="00B216E1">
              <w:rPr>
                <w:rFonts w:ascii="Times New Roman" w:eastAsia="宋体" w:hAnsi="Times New Roman" w:cs="Times New Roman"/>
                <w:kern w:val="0"/>
                <w:sz w:val="18"/>
                <w:szCs w:val="21"/>
              </w:rPr>
              <w:t>区域</w:t>
            </w:r>
          </w:p>
        </w:tc>
        <w:tc>
          <w:tcPr>
            <w:tcW w:w="1137" w:type="pct"/>
            <w:tcBorders>
              <w:top w:val="single" w:sz="4" w:space="0" w:color="auto"/>
            </w:tcBorders>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Times New Roman" w:eastAsia="宋体" w:hAnsi="Times New Roman" w:cs="Times New Roman"/>
                <w:kern w:val="0"/>
                <w:sz w:val="18"/>
                <w:szCs w:val="21"/>
              </w:rPr>
              <w:t>D2</w:t>
            </w:r>
            <w:r w:rsidRPr="00B216E1">
              <w:rPr>
                <w:rFonts w:ascii="Times New Roman" w:eastAsia="宋体" w:hAnsi="Times New Roman" w:cs="Times New Roman"/>
                <w:kern w:val="0"/>
                <w:sz w:val="18"/>
                <w:szCs w:val="21"/>
              </w:rPr>
              <w:t>区域</w:t>
            </w:r>
          </w:p>
        </w:tc>
        <w:tc>
          <w:tcPr>
            <w:tcW w:w="1137" w:type="pct"/>
            <w:tcBorders>
              <w:top w:val="single" w:sz="4" w:space="0" w:color="auto"/>
            </w:tcBorders>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Times New Roman" w:eastAsia="宋体" w:hAnsi="Times New Roman" w:cs="Times New Roman"/>
                <w:kern w:val="0"/>
                <w:sz w:val="18"/>
                <w:szCs w:val="21"/>
              </w:rPr>
              <w:t>D3</w:t>
            </w:r>
            <w:r w:rsidRPr="00B216E1">
              <w:rPr>
                <w:rFonts w:ascii="Times New Roman" w:eastAsia="宋体" w:hAnsi="Times New Roman" w:cs="Times New Roman"/>
                <w:kern w:val="0"/>
                <w:sz w:val="18"/>
                <w:szCs w:val="21"/>
              </w:rPr>
              <w:t>区域</w:t>
            </w:r>
          </w:p>
        </w:tc>
      </w:tr>
      <w:tr w:rsidR="007E2295" w:rsidRPr="00DF5FEC" w:rsidTr="00FD1185">
        <w:trPr>
          <w:trHeight w:val="326"/>
        </w:trPr>
        <w:tc>
          <w:tcPr>
            <w:tcW w:w="1083" w:type="pct"/>
            <w:gridSpan w:val="2"/>
            <w:vMerge/>
            <w:vAlign w:val="center"/>
          </w:tcPr>
          <w:p w:rsidR="007E2295" w:rsidRPr="00DF5FEC" w:rsidRDefault="007E2295" w:rsidP="00FD1185">
            <w:pPr>
              <w:pStyle w:val="af0"/>
              <w:widowControl w:val="0"/>
              <w:ind w:firstLineChars="0" w:firstLine="0"/>
              <w:rPr>
                <w:rFonts w:ascii="Times New Roman"/>
                <w:sz w:val="18"/>
                <w:szCs w:val="18"/>
              </w:rPr>
            </w:pPr>
          </w:p>
        </w:tc>
        <w:tc>
          <w:tcPr>
            <w:tcW w:w="506" w:type="pct"/>
            <w:vMerge/>
          </w:tcPr>
          <w:p w:rsidR="007E2295" w:rsidRPr="00DF5FEC" w:rsidRDefault="007E2295" w:rsidP="00FD1185">
            <w:pPr>
              <w:pStyle w:val="af0"/>
              <w:widowControl w:val="0"/>
              <w:ind w:firstLineChars="0" w:firstLine="0"/>
              <w:jc w:val="center"/>
              <w:rPr>
                <w:rFonts w:ascii="Times New Roman"/>
                <w:sz w:val="18"/>
                <w:szCs w:val="18"/>
              </w:rPr>
            </w:pPr>
          </w:p>
        </w:tc>
        <w:tc>
          <w:tcPr>
            <w:tcW w:w="1137" w:type="pct"/>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宋体" w:eastAsia="宋体" w:hAnsi="宋体" w:cs="宋体" w:hint="eastAsia"/>
                <w:kern w:val="0"/>
                <w:sz w:val="18"/>
                <w:szCs w:val="21"/>
              </w:rPr>
              <w:t>Ⅱ</w:t>
            </w:r>
            <w:r w:rsidRPr="00B216E1">
              <w:rPr>
                <w:rFonts w:ascii="Times New Roman" w:eastAsia="宋体" w:hAnsi="Times New Roman" w:cs="Times New Roman"/>
                <w:kern w:val="0"/>
                <w:sz w:val="18"/>
                <w:szCs w:val="21"/>
              </w:rPr>
              <w:t>级</w:t>
            </w:r>
          </w:p>
        </w:tc>
        <w:tc>
          <w:tcPr>
            <w:tcW w:w="1137" w:type="pct"/>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宋体" w:eastAsia="宋体" w:hAnsi="宋体" w:cs="宋体" w:hint="eastAsia"/>
                <w:kern w:val="0"/>
                <w:sz w:val="18"/>
                <w:szCs w:val="21"/>
              </w:rPr>
              <w:t>Ⅱ</w:t>
            </w:r>
            <w:r w:rsidRPr="00B216E1">
              <w:rPr>
                <w:rFonts w:ascii="Times New Roman" w:eastAsia="宋体" w:hAnsi="Times New Roman" w:cs="Times New Roman"/>
                <w:kern w:val="0"/>
                <w:sz w:val="18"/>
                <w:szCs w:val="21"/>
              </w:rPr>
              <w:t>级</w:t>
            </w:r>
          </w:p>
        </w:tc>
        <w:tc>
          <w:tcPr>
            <w:tcW w:w="1137" w:type="pct"/>
            <w:vAlign w:val="center"/>
          </w:tcPr>
          <w:p w:rsidR="007E2295" w:rsidRPr="00B216E1" w:rsidRDefault="007E2295" w:rsidP="00FD1185">
            <w:pPr>
              <w:autoSpaceDE w:val="0"/>
              <w:autoSpaceDN w:val="0"/>
              <w:adjustRightInd w:val="0"/>
              <w:jc w:val="center"/>
              <w:rPr>
                <w:rFonts w:ascii="Times New Roman" w:eastAsia="宋体" w:hAnsi="Times New Roman" w:cs="Times New Roman"/>
                <w:kern w:val="0"/>
                <w:sz w:val="18"/>
                <w:szCs w:val="21"/>
              </w:rPr>
            </w:pPr>
            <w:r w:rsidRPr="00B216E1">
              <w:rPr>
                <w:rFonts w:ascii="宋体" w:eastAsia="宋体" w:hAnsi="宋体" w:cs="宋体" w:hint="eastAsia"/>
                <w:kern w:val="0"/>
                <w:sz w:val="18"/>
                <w:szCs w:val="21"/>
              </w:rPr>
              <w:t>Ⅰ</w:t>
            </w:r>
            <w:r w:rsidRPr="00B216E1">
              <w:rPr>
                <w:rFonts w:ascii="Times New Roman" w:eastAsia="宋体" w:hAnsi="Times New Roman" w:cs="Times New Roman"/>
                <w:kern w:val="0"/>
                <w:sz w:val="18"/>
                <w:szCs w:val="21"/>
              </w:rPr>
              <w:t>级</w:t>
            </w:r>
          </w:p>
        </w:tc>
      </w:tr>
    </w:tbl>
    <w:p w:rsidR="00B216E1" w:rsidRPr="00B216E1" w:rsidRDefault="009E2923" w:rsidP="00E11976">
      <w:pPr>
        <w:spacing w:beforeLines="50" w:before="156" w:afterLines="50" w:after="156" w:line="360" w:lineRule="auto"/>
        <w:rPr>
          <w:rFonts w:ascii="Times New Roman" w:eastAsia="黑体" w:hAnsi="Times New Roman" w:cs="Times New Roman"/>
          <w:lang w:bidi="mn-Mong-CN"/>
        </w:rPr>
      </w:pPr>
      <w:r w:rsidRPr="00B216E1">
        <w:rPr>
          <w:rFonts w:ascii="Times New Roman" w:eastAsia="黑体" w:hAnsi="Times New Roman" w:cs="Times New Roman"/>
          <w:lang w:bidi="mn-Mong-CN"/>
        </w:rPr>
        <w:t>6.</w:t>
      </w:r>
      <w:r w:rsidR="007E2295">
        <w:rPr>
          <w:rFonts w:ascii="Times New Roman" w:eastAsia="黑体" w:hAnsi="Times New Roman" w:cs="Times New Roman"/>
          <w:lang w:bidi="mn-Mong-CN"/>
        </w:rPr>
        <w:t>2</w:t>
      </w:r>
      <w:r w:rsidR="009D0829">
        <w:rPr>
          <w:rFonts w:ascii="Times New Roman" w:eastAsia="黑体" w:hAnsi="Times New Roman" w:cs="Times New Roman" w:hint="eastAsia"/>
          <w:lang w:bidi="mn-Mong-CN"/>
        </w:rPr>
        <w:t>景观建筑与小品</w:t>
      </w:r>
      <w:r w:rsidR="0097405B">
        <w:rPr>
          <w:rFonts w:ascii="Times New Roman" w:eastAsia="黑体" w:hAnsi="Times New Roman" w:cs="Times New Roman" w:hint="eastAsia"/>
          <w:lang w:bidi="mn-Mong-CN"/>
        </w:rPr>
        <w:t>用重组材</w:t>
      </w:r>
      <w:r w:rsidR="003D60DF" w:rsidRPr="00B216E1">
        <w:rPr>
          <w:rFonts w:ascii="Times New Roman" w:eastAsia="黑体" w:hAnsi="Times New Roman" w:cs="Times New Roman"/>
          <w:lang w:bidi="mn-Mong-CN"/>
        </w:rPr>
        <w:t>理化性能</w:t>
      </w:r>
      <w:r w:rsidR="0097405B" w:rsidRPr="0097405B">
        <w:rPr>
          <w:rFonts w:ascii="Times New Roman" w:eastAsia="黑体" w:hAnsi="Times New Roman" w:cs="Times New Roman" w:hint="eastAsia"/>
          <w:lang w:bidi="mn-Mong-CN"/>
        </w:rPr>
        <w:t>应符合</w:t>
      </w:r>
      <w:r w:rsidR="009273C7">
        <w:rPr>
          <w:rFonts w:ascii="Times New Roman" w:eastAsia="黑体" w:hAnsi="Times New Roman" w:cs="Times New Roman" w:hint="eastAsia"/>
          <w:lang w:bidi="mn-Mong-CN"/>
        </w:rPr>
        <w:t>表</w:t>
      </w:r>
      <w:r w:rsidR="009273C7">
        <w:rPr>
          <w:rFonts w:ascii="Times New Roman" w:eastAsia="黑体" w:hAnsi="Times New Roman" w:cs="Times New Roman" w:hint="eastAsia"/>
          <w:lang w:bidi="mn-Mong-CN"/>
        </w:rPr>
        <w:t>4</w:t>
      </w:r>
      <w:r w:rsidR="007E2295">
        <w:rPr>
          <w:rFonts w:ascii="Times New Roman" w:eastAsia="黑体" w:hAnsi="Times New Roman" w:cs="Times New Roman" w:hint="eastAsia"/>
          <w:lang w:bidi="mn-Mong-CN"/>
        </w:rPr>
        <w:t>和表</w:t>
      </w:r>
      <w:r w:rsidR="007E2295">
        <w:rPr>
          <w:rFonts w:ascii="Times New Roman" w:eastAsia="黑体" w:hAnsi="Times New Roman" w:cs="Times New Roman" w:hint="eastAsia"/>
          <w:lang w:bidi="mn-Mong-CN"/>
        </w:rPr>
        <w:t>5</w:t>
      </w:r>
      <w:r w:rsidR="0097405B" w:rsidRPr="0097405B">
        <w:rPr>
          <w:rFonts w:ascii="Times New Roman" w:eastAsia="黑体" w:hAnsi="Times New Roman" w:cs="Times New Roman"/>
          <w:lang w:bidi="mn-Mong-CN"/>
        </w:rPr>
        <w:t>的规定</w:t>
      </w:r>
    </w:p>
    <w:p w:rsidR="003D60DF" w:rsidRDefault="003D60DF" w:rsidP="00AF1955">
      <w:pPr>
        <w:widowControl/>
        <w:jc w:val="center"/>
        <w:rPr>
          <w:rFonts w:ascii="Times New Roman"/>
          <w:color w:val="000000"/>
        </w:rPr>
      </w:pPr>
      <w:r w:rsidRPr="00B216E1">
        <w:rPr>
          <w:rFonts w:ascii="Times New Roman"/>
          <w:color w:val="000000"/>
        </w:rPr>
        <w:t>表</w:t>
      </w:r>
      <w:r w:rsidR="007E2295">
        <w:rPr>
          <w:rFonts w:ascii="Times New Roman"/>
          <w:color w:val="000000"/>
        </w:rPr>
        <w:t>4</w:t>
      </w:r>
      <w:r w:rsidRPr="00B216E1">
        <w:rPr>
          <w:rFonts w:ascii="Times New Roman"/>
          <w:color w:val="000000"/>
        </w:rPr>
        <w:t xml:space="preserve"> </w:t>
      </w:r>
      <w:r w:rsidR="009273C7">
        <w:rPr>
          <w:rFonts w:ascii="Times New Roman" w:eastAsia="黑体" w:hAnsi="Times New Roman" w:cs="Times New Roman" w:hint="eastAsia"/>
          <w:lang w:bidi="mn-Mong-CN"/>
        </w:rPr>
        <w:t>景观建筑与小品</w:t>
      </w:r>
      <w:r w:rsidRPr="00B216E1">
        <w:rPr>
          <w:rFonts w:ascii="Times New Roman"/>
          <w:color w:val="000000"/>
        </w:rPr>
        <w:t>理化性</w:t>
      </w:r>
      <w:r w:rsidR="00817FB6" w:rsidRPr="00B216E1">
        <w:rPr>
          <w:rFonts w:ascii="Times New Roman"/>
          <w:color w:val="000000"/>
        </w:rPr>
        <w:t>能</w:t>
      </w:r>
    </w:p>
    <w:tbl>
      <w:tblPr>
        <w:tblW w:w="508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23"/>
        <w:gridCol w:w="852"/>
        <w:gridCol w:w="2697"/>
        <w:gridCol w:w="3045"/>
      </w:tblGrid>
      <w:tr w:rsidR="0097405B" w:rsidRPr="00DF5FEC" w:rsidTr="0097405B">
        <w:trPr>
          <w:trHeight w:val="313"/>
        </w:trPr>
        <w:tc>
          <w:tcPr>
            <w:tcW w:w="1083" w:type="pct"/>
            <w:vMerge w:val="restart"/>
            <w:tcBorders>
              <w:top w:val="single" w:sz="12" w:space="0" w:color="auto"/>
              <w:bottom w:val="single" w:sz="4" w:space="0" w:color="auto"/>
            </w:tcBorders>
            <w:vAlign w:val="center"/>
          </w:tcPr>
          <w:p w:rsidR="0097405B" w:rsidRPr="00DF5FEC" w:rsidRDefault="0097405B" w:rsidP="00FD1185">
            <w:pPr>
              <w:pStyle w:val="af0"/>
              <w:widowControl w:val="0"/>
              <w:ind w:firstLineChars="0" w:firstLine="0"/>
              <w:jc w:val="center"/>
              <w:rPr>
                <w:rFonts w:ascii="Times New Roman"/>
                <w:sz w:val="18"/>
                <w:szCs w:val="18"/>
              </w:rPr>
            </w:pPr>
            <w:r w:rsidRPr="00DF5FEC">
              <w:rPr>
                <w:rFonts w:ascii="Times New Roman"/>
                <w:sz w:val="18"/>
                <w:szCs w:val="18"/>
              </w:rPr>
              <w:t xml:space="preserve">  </w:t>
            </w:r>
            <w:r w:rsidRPr="00DF5FEC">
              <w:rPr>
                <w:rFonts w:ascii="Times New Roman"/>
                <w:sz w:val="18"/>
                <w:szCs w:val="18"/>
              </w:rPr>
              <w:t>项</w:t>
            </w:r>
            <w:r w:rsidRPr="00DF5FEC">
              <w:rPr>
                <w:rFonts w:ascii="Times New Roman"/>
                <w:sz w:val="18"/>
                <w:szCs w:val="18"/>
              </w:rPr>
              <w:t xml:space="preserve">    </w:t>
            </w:r>
            <w:r w:rsidRPr="00DF5FEC">
              <w:rPr>
                <w:rFonts w:ascii="Times New Roman"/>
                <w:sz w:val="18"/>
                <w:szCs w:val="18"/>
              </w:rPr>
              <w:t>目</w:t>
            </w:r>
          </w:p>
        </w:tc>
        <w:tc>
          <w:tcPr>
            <w:tcW w:w="506" w:type="pct"/>
            <w:vMerge w:val="restart"/>
            <w:tcBorders>
              <w:top w:val="single" w:sz="12" w:space="0" w:color="auto"/>
              <w:bottom w:val="single" w:sz="4" w:space="0" w:color="auto"/>
            </w:tcBorders>
            <w:vAlign w:val="center"/>
          </w:tcPr>
          <w:p w:rsidR="0097405B" w:rsidRPr="00DF5FEC" w:rsidRDefault="0097405B" w:rsidP="00FD1185">
            <w:pPr>
              <w:pStyle w:val="af0"/>
              <w:widowControl w:val="0"/>
              <w:ind w:firstLineChars="0" w:firstLine="0"/>
              <w:jc w:val="center"/>
              <w:rPr>
                <w:rFonts w:ascii="Times New Roman"/>
                <w:sz w:val="18"/>
                <w:szCs w:val="18"/>
              </w:rPr>
            </w:pPr>
            <w:r w:rsidRPr="00DF5FEC">
              <w:rPr>
                <w:rFonts w:ascii="Times New Roman"/>
                <w:sz w:val="18"/>
                <w:szCs w:val="18"/>
              </w:rPr>
              <w:t>单</w:t>
            </w:r>
            <w:r w:rsidRPr="00DF5FEC">
              <w:rPr>
                <w:rFonts w:ascii="Times New Roman"/>
                <w:sz w:val="18"/>
                <w:szCs w:val="18"/>
              </w:rPr>
              <w:t xml:space="preserve">  </w:t>
            </w:r>
            <w:r w:rsidRPr="00DF5FEC">
              <w:rPr>
                <w:rFonts w:ascii="Times New Roman"/>
                <w:sz w:val="18"/>
                <w:szCs w:val="18"/>
              </w:rPr>
              <w:t>位</w:t>
            </w:r>
          </w:p>
        </w:tc>
        <w:tc>
          <w:tcPr>
            <w:tcW w:w="3411" w:type="pct"/>
            <w:gridSpan w:val="2"/>
            <w:tcBorders>
              <w:top w:val="single" w:sz="12" w:space="0" w:color="auto"/>
              <w:bottom w:val="single" w:sz="4" w:space="0" w:color="auto"/>
            </w:tcBorders>
            <w:vAlign w:val="center"/>
          </w:tcPr>
          <w:p w:rsidR="0097405B" w:rsidRPr="00DF5FEC" w:rsidRDefault="0097405B" w:rsidP="00FD1185">
            <w:pPr>
              <w:pStyle w:val="af0"/>
              <w:widowControl w:val="0"/>
              <w:ind w:firstLineChars="0" w:firstLine="0"/>
              <w:jc w:val="center"/>
              <w:rPr>
                <w:rFonts w:ascii="Times New Roman"/>
                <w:sz w:val="18"/>
                <w:szCs w:val="18"/>
              </w:rPr>
            </w:pPr>
            <w:r w:rsidRPr="00DF5FEC">
              <w:rPr>
                <w:rFonts w:ascii="Times New Roman"/>
                <w:sz w:val="18"/>
                <w:szCs w:val="18"/>
              </w:rPr>
              <w:t>指标值</w:t>
            </w:r>
          </w:p>
        </w:tc>
      </w:tr>
      <w:tr w:rsidR="009F6F26" w:rsidRPr="00DF5FEC" w:rsidTr="009F6F26">
        <w:trPr>
          <w:trHeight w:val="338"/>
        </w:trPr>
        <w:tc>
          <w:tcPr>
            <w:tcW w:w="1083" w:type="pct"/>
            <w:vMerge/>
            <w:tcBorders>
              <w:top w:val="single" w:sz="4" w:space="0" w:color="auto"/>
              <w:bottom w:val="single" w:sz="12" w:space="0" w:color="auto"/>
            </w:tcBorders>
            <w:vAlign w:val="center"/>
          </w:tcPr>
          <w:p w:rsidR="009F6F26" w:rsidRPr="00DF5FEC" w:rsidRDefault="009F6F26" w:rsidP="009F6F26">
            <w:pPr>
              <w:pStyle w:val="af0"/>
              <w:widowControl w:val="0"/>
              <w:ind w:firstLineChars="0" w:firstLine="0"/>
              <w:jc w:val="center"/>
              <w:rPr>
                <w:rFonts w:ascii="Times New Roman"/>
                <w:sz w:val="18"/>
                <w:szCs w:val="18"/>
              </w:rPr>
            </w:pPr>
          </w:p>
        </w:tc>
        <w:tc>
          <w:tcPr>
            <w:tcW w:w="506" w:type="pct"/>
            <w:vMerge/>
            <w:tcBorders>
              <w:top w:val="single" w:sz="4" w:space="0" w:color="auto"/>
              <w:bottom w:val="single" w:sz="12" w:space="0" w:color="auto"/>
            </w:tcBorders>
            <w:vAlign w:val="center"/>
          </w:tcPr>
          <w:p w:rsidR="009F6F26" w:rsidRPr="00DF5FEC" w:rsidRDefault="009F6F26" w:rsidP="009F6F26">
            <w:pPr>
              <w:pStyle w:val="af0"/>
              <w:widowControl w:val="0"/>
              <w:ind w:firstLineChars="0" w:firstLine="0"/>
              <w:jc w:val="center"/>
              <w:rPr>
                <w:rFonts w:ascii="Times New Roman"/>
                <w:sz w:val="18"/>
                <w:szCs w:val="18"/>
              </w:rPr>
            </w:pPr>
          </w:p>
        </w:tc>
        <w:tc>
          <w:tcPr>
            <w:tcW w:w="1602" w:type="pct"/>
            <w:tcBorders>
              <w:top w:val="single" w:sz="4" w:space="0" w:color="auto"/>
              <w:bottom w:val="single" w:sz="12" w:space="0" w:color="auto"/>
            </w:tcBorders>
            <w:vAlign w:val="center"/>
          </w:tcPr>
          <w:p w:rsidR="009F6F26" w:rsidRPr="00DF5FEC" w:rsidRDefault="009F6F26" w:rsidP="009F6F26">
            <w:pPr>
              <w:pStyle w:val="af0"/>
              <w:widowControl w:val="0"/>
              <w:ind w:firstLineChars="0" w:firstLine="0"/>
              <w:jc w:val="center"/>
              <w:rPr>
                <w:rFonts w:ascii="Times New Roman"/>
                <w:sz w:val="18"/>
                <w:szCs w:val="18"/>
              </w:rPr>
            </w:pPr>
            <w:r>
              <w:rPr>
                <w:rFonts w:ascii="Times New Roman" w:hint="eastAsia"/>
                <w:sz w:val="18"/>
                <w:szCs w:val="18"/>
              </w:rPr>
              <w:t>厚度≤</w:t>
            </w:r>
            <w:r>
              <w:rPr>
                <w:rFonts w:ascii="Times New Roman"/>
                <w:sz w:val="18"/>
                <w:szCs w:val="18"/>
              </w:rPr>
              <w:t>20</w:t>
            </w:r>
            <w:r>
              <w:rPr>
                <w:rFonts w:ascii="Times New Roman" w:hint="eastAsia"/>
                <w:sz w:val="18"/>
                <w:szCs w:val="18"/>
              </w:rPr>
              <w:t>mm</w:t>
            </w:r>
          </w:p>
        </w:tc>
        <w:tc>
          <w:tcPr>
            <w:tcW w:w="1809" w:type="pct"/>
            <w:tcBorders>
              <w:top w:val="single" w:sz="4" w:space="0" w:color="auto"/>
              <w:bottom w:val="single" w:sz="12" w:space="0" w:color="auto"/>
            </w:tcBorders>
            <w:vAlign w:val="center"/>
          </w:tcPr>
          <w:p w:rsidR="009F6F26" w:rsidRPr="00DF5FEC" w:rsidRDefault="009F6F26" w:rsidP="009F6F26">
            <w:pPr>
              <w:pStyle w:val="af0"/>
              <w:widowControl w:val="0"/>
              <w:ind w:firstLineChars="0" w:firstLine="0"/>
              <w:jc w:val="center"/>
              <w:rPr>
                <w:rFonts w:ascii="Times New Roman"/>
                <w:sz w:val="18"/>
                <w:szCs w:val="18"/>
              </w:rPr>
            </w:pPr>
            <w:r>
              <w:rPr>
                <w:rFonts w:ascii="Times New Roman" w:hint="eastAsia"/>
                <w:sz w:val="18"/>
                <w:szCs w:val="18"/>
              </w:rPr>
              <w:t>厚度＞</w:t>
            </w:r>
            <w:r>
              <w:rPr>
                <w:rFonts w:ascii="Times New Roman" w:hint="eastAsia"/>
                <w:sz w:val="18"/>
                <w:szCs w:val="18"/>
              </w:rPr>
              <w:t>2</w:t>
            </w:r>
            <w:r>
              <w:rPr>
                <w:rFonts w:ascii="Times New Roman"/>
                <w:sz w:val="18"/>
                <w:szCs w:val="18"/>
              </w:rPr>
              <w:t>0</w:t>
            </w:r>
            <w:r w:rsidRPr="00DF5FEC">
              <w:rPr>
                <w:rFonts w:ascii="Times New Roman"/>
                <w:sz w:val="18"/>
                <w:szCs w:val="18"/>
              </w:rPr>
              <w:t>mm</w:t>
            </w:r>
          </w:p>
        </w:tc>
      </w:tr>
      <w:tr w:rsidR="0097405B" w:rsidRPr="00DF5FEC" w:rsidTr="0097405B">
        <w:trPr>
          <w:trHeight w:val="313"/>
        </w:trPr>
        <w:tc>
          <w:tcPr>
            <w:tcW w:w="1083" w:type="pct"/>
            <w:tcBorders>
              <w:top w:val="single" w:sz="12" w:space="0" w:color="auto"/>
            </w:tcBorders>
            <w:vAlign w:val="center"/>
          </w:tcPr>
          <w:p w:rsidR="0097405B" w:rsidRPr="00DF5FEC" w:rsidRDefault="0097405B" w:rsidP="00FD1185">
            <w:pPr>
              <w:pStyle w:val="af0"/>
              <w:widowControl w:val="0"/>
              <w:ind w:firstLineChars="0" w:firstLine="0"/>
              <w:rPr>
                <w:rFonts w:ascii="Times New Roman"/>
                <w:sz w:val="18"/>
                <w:szCs w:val="18"/>
              </w:rPr>
            </w:pPr>
            <w:r w:rsidRPr="00DF5FEC">
              <w:rPr>
                <w:rFonts w:ascii="Times New Roman"/>
                <w:sz w:val="18"/>
                <w:szCs w:val="18"/>
              </w:rPr>
              <w:t>含水率</w:t>
            </w:r>
          </w:p>
        </w:tc>
        <w:tc>
          <w:tcPr>
            <w:tcW w:w="506" w:type="pct"/>
            <w:tcBorders>
              <w:top w:val="single" w:sz="12" w:space="0" w:color="auto"/>
            </w:tcBorders>
            <w:vAlign w:val="center"/>
          </w:tcPr>
          <w:p w:rsidR="0097405B" w:rsidRPr="00DF5FEC" w:rsidRDefault="0097405B"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2"/>
            <w:tcBorders>
              <w:top w:val="single" w:sz="12" w:space="0" w:color="auto"/>
            </w:tcBorders>
            <w:vAlign w:val="center"/>
          </w:tcPr>
          <w:p w:rsidR="0097405B" w:rsidRPr="00DF5FEC" w:rsidRDefault="0097405B" w:rsidP="00FD1185">
            <w:pPr>
              <w:pStyle w:val="af0"/>
              <w:widowControl w:val="0"/>
              <w:ind w:firstLineChars="0" w:firstLine="0"/>
              <w:jc w:val="center"/>
              <w:rPr>
                <w:rFonts w:ascii="Times New Roman"/>
                <w:sz w:val="18"/>
                <w:szCs w:val="18"/>
              </w:rPr>
            </w:pPr>
            <w:r w:rsidRPr="00DF5FEC">
              <w:rPr>
                <w:rFonts w:ascii="Times New Roman"/>
                <w:sz w:val="18"/>
                <w:szCs w:val="18"/>
              </w:rPr>
              <w:t>6.0</w:t>
            </w:r>
            <w:r w:rsidRPr="00DF5FEC">
              <w:rPr>
                <w:rFonts w:ascii="Times New Roman"/>
                <w:sz w:val="18"/>
                <w:szCs w:val="18"/>
              </w:rPr>
              <w:t>～</w:t>
            </w:r>
            <w:r w:rsidRPr="00DF5FEC">
              <w:rPr>
                <w:rFonts w:ascii="Times New Roman"/>
                <w:sz w:val="18"/>
                <w:szCs w:val="18"/>
              </w:rPr>
              <w:t>15.0</w:t>
            </w:r>
          </w:p>
        </w:tc>
      </w:tr>
      <w:tr w:rsidR="0097405B" w:rsidRPr="00DF5FEC" w:rsidTr="0097405B">
        <w:trPr>
          <w:trHeight w:val="326"/>
        </w:trPr>
        <w:tc>
          <w:tcPr>
            <w:tcW w:w="1083" w:type="pct"/>
            <w:vAlign w:val="center"/>
          </w:tcPr>
          <w:p w:rsidR="0097405B" w:rsidRPr="00DF5FEC" w:rsidRDefault="0097405B" w:rsidP="00FD1185">
            <w:pPr>
              <w:pStyle w:val="af0"/>
              <w:widowControl w:val="0"/>
              <w:ind w:firstLineChars="0" w:firstLine="0"/>
              <w:rPr>
                <w:rFonts w:ascii="Times New Roman"/>
                <w:sz w:val="18"/>
                <w:szCs w:val="18"/>
              </w:rPr>
            </w:pPr>
            <w:r w:rsidRPr="00DF5FEC">
              <w:rPr>
                <w:rFonts w:ascii="Times New Roman"/>
                <w:sz w:val="18"/>
                <w:szCs w:val="18"/>
              </w:rPr>
              <w:t>密度</w:t>
            </w:r>
          </w:p>
        </w:tc>
        <w:tc>
          <w:tcPr>
            <w:tcW w:w="506" w:type="pct"/>
            <w:vAlign w:val="center"/>
          </w:tcPr>
          <w:p w:rsidR="0097405B" w:rsidRPr="00DF5FEC" w:rsidRDefault="0097405B" w:rsidP="00FD1185">
            <w:pPr>
              <w:pStyle w:val="af0"/>
              <w:widowControl w:val="0"/>
              <w:ind w:firstLineChars="0" w:firstLine="0"/>
              <w:jc w:val="center"/>
              <w:rPr>
                <w:rFonts w:ascii="Times New Roman"/>
                <w:sz w:val="18"/>
                <w:szCs w:val="18"/>
              </w:rPr>
            </w:pPr>
            <w:r w:rsidRPr="00DF5FEC">
              <w:rPr>
                <w:rFonts w:ascii="Times New Roman"/>
                <w:sz w:val="18"/>
                <w:szCs w:val="18"/>
              </w:rPr>
              <w:t>g/cm</w:t>
            </w:r>
            <w:r w:rsidRPr="00DF5FEC">
              <w:rPr>
                <w:rFonts w:ascii="Times New Roman"/>
                <w:sz w:val="18"/>
                <w:szCs w:val="18"/>
                <w:vertAlign w:val="superscript"/>
              </w:rPr>
              <w:t>3</w:t>
            </w:r>
          </w:p>
        </w:tc>
        <w:tc>
          <w:tcPr>
            <w:tcW w:w="3411" w:type="pct"/>
            <w:gridSpan w:val="2"/>
            <w:vAlign w:val="center"/>
          </w:tcPr>
          <w:p w:rsidR="0097405B" w:rsidRPr="00DF5FEC" w:rsidRDefault="0097405B" w:rsidP="00FD1185">
            <w:pPr>
              <w:pStyle w:val="af0"/>
              <w:widowControl w:val="0"/>
              <w:ind w:firstLineChars="0" w:firstLine="0"/>
              <w:jc w:val="center"/>
              <w:rPr>
                <w:rFonts w:ascii="Times New Roman"/>
                <w:sz w:val="18"/>
                <w:szCs w:val="18"/>
              </w:rPr>
            </w:pPr>
            <w:r w:rsidRPr="00DF5FEC">
              <w:rPr>
                <w:rFonts w:ascii="Times New Roman"/>
                <w:sz w:val="18"/>
                <w:szCs w:val="18"/>
              </w:rPr>
              <w:t>平均密度</w:t>
            </w:r>
            <w:r>
              <w:rPr>
                <w:rFonts w:ascii="Times New Roman" w:hint="eastAsia"/>
                <w:sz w:val="18"/>
                <w:szCs w:val="18"/>
              </w:rPr>
              <w:t>≥</w:t>
            </w:r>
            <w:r>
              <w:rPr>
                <w:rFonts w:ascii="Times New Roman"/>
                <w:sz w:val="18"/>
                <w:szCs w:val="18"/>
              </w:rPr>
              <w:t>0.85</w:t>
            </w:r>
            <w:r w:rsidRPr="00DF5FEC">
              <w:rPr>
                <w:rFonts w:ascii="Times New Roman"/>
                <w:sz w:val="18"/>
                <w:szCs w:val="18"/>
              </w:rPr>
              <w:t>，</w:t>
            </w:r>
            <w:r>
              <w:rPr>
                <w:rFonts w:ascii="Times New Roman" w:hint="eastAsia"/>
                <w:sz w:val="18"/>
                <w:szCs w:val="18"/>
              </w:rPr>
              <w:t>最大值与</w:t>
            </w:r>
            <w:r w:rsidRPr="00DF5FEC">
              <w:rPr>
                <w:rFonts w:ascii="Times New Roman"/>
                <w:sz w:val="18"/>
                <w:szCs w:val="18"/>
              </w:rPr>
              <w:t>最小值</w:t>
            </w:r>
            <w:r>
              <w:rPr>
                <w:rFonts w:ascii="Times New Roman" w:hint="eastAsia"/>
                <w:sz w:val="18"/>
                <w:szCs w:val="18"/>
              </w:rPr>
              <w:t>之差≤</w:t>
            </w:r>
            <w:r>
              <w:rPr>
                <w:rFonts w:ascii="Times New Roman" w:hint="eastAsia"/>
                <w:sz w:val="18"/>
                <w:szCs w:val="18"/>
              </w:rPr>
              <w:t>0</w:t>
            </w:r>
            <w:r>
              <w:rPr>
                <w:rFonts w:ascii="Times New Roman"/>
                <w:sz w:val="18"/>
                <w:szCs w:val="18"/>
              </w:rPr>
              <w:t>.10</w:t>
            </w:r>
          </w:p>
        </w:tc>
      </w:tr>
      <w:tr w:rsidR="009F6F26" w:rsidRPr="00DF5FEC" w:rsidTr="009F6F26">
        <w:trPr>
          <w:trHeight w:val="326"/>
        </w:trPr>
        <w:tc>
          <w:tcPr>
            <w:tcW w:w="1083" w:type="pct"/>
            <w:vAlign w:val="center"/>
          </w:tcPr>
          <w:p w:rsidR="009F6F26" w:rsidRPr="00DF5FEC" w:rsidRDefault="009F6F26" w:rsidP="00FD1185">
            <w:pPr>
              <w:pStyle w:val="af0"/>
              <w:widowControl w:val="0"/>
              <w:ind w:firstLineChars="0" w:firstLine="0"/>
              <w:rPr>
                <w:rFonts w:ascii="Times New Roman"/>
                <w:sz w:val="18"/>
                <w:szCs w:val="18"/>
              </w:rPr>
            </w:pPr>
            <w:r w:rsidRPr="00DF5FEC">
              <w:rPr>
                <w:rFonts w:ascii="Times New Roman"/>
                <w:sz w:val="18"/>
                <w:szCs w:val="18"/>
              </w:rPr>
              <w:t>吸水宽度膨胀率</w:t>
            </w:r>
          </w:p>
        </w:tc>
        <w:tc>
          <w:tcPr>
            <w:tcW w:w="506" w:type="pct"/>
            <w:vAlign w:val="center"/>
          </w:tcPr>
          <w:p w:rsidR="009F6F26" w:rsidRPr="00DF5FEC" w:rsidRDefault="009F6F26"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2"/>
          </w:tcPr>
          <w:p w:rsidR="009F6F26" w:rsidRPr="00DF5FEC" w:rsidRDefault="009F6F26" w:rsidP="009F6F26">
            <w:pPr>
              <w:pStyle w:val="af0"/>
              <w:widowControl w:val="0"/>
              <w:ind w:firstLineChars="0" w:firstLine="0"/>
              <w:jc w:val="center"/>
              <w:rPr>
                <w:rFonts w:ascii="Times New Roman"/>
                <w:sz w:val="18"/>
                <w:szCs w:val="18"/>
              </w:rPr>
            </w:pPr>
            <w:r>
              <w:rPr>
                <w:rFonts w:ascii="Times New Roman" w:hint="eastAsia"/>
                <w:sz w:val="18"/>
                <w:szCs w:val="18"/>
              </w:rPr>
              <w:t>≤</w:t>
            </w:r>
            <w:r>
              <w:rPr>
                <w:rFonts w:ascii="Times New Roman"/>
                <w:sz w:val="18"/>
                <w:szCs w:val="18"/>
              </w:rPr>
              <w:t>4.0</w:t>
            </w:r>
          </w:p>
        </w:tc>
      </w:tr>
      <w:tr w:rsidR="009F6F26" w:rsidRPr="00DF5FEC" w:rsidTr="009F6F26">
        <w:trPr>
          <w:trHeight w:val="326"/>
        </w:trPr>
        <w:tc>
          <w:tcPr>
            <w:tcW w:w="1083" w:type="pct"/>
            <w:vAlign w:val="center"/>
          </w:tcPr>
          <w:p w:rsidR="009F6F26" w:rsidRPr="00DF5FEC" w:rsidRDefault="009F6F26" w:rsidP="00FD1185">
            <w:pPr>
              <w:pStyle w:val="af0"/>
              <w:widowControl w:val="0"/>
              <w:ind w:firstLineChars="0" w:firstLine="0"/>
              <w:rPr>
                <w:rFonts w:ascii="Times New Roman"/>
                <w:sz w:val="18"/>
                <w:szCs w:val="18"/>
              </w:rPr>
            </w:pPr>
            <w:r w:rsidRPr="00DF5FEC">
              <w:rPr>
                <w:rFonts w:ascii="Times New Roman"/>
                <w:sz w:val="18"/>
                <w:szCs w:val="18"/>
              </w:rPr>
              <w:t>吸水厚度膨胀率</w:t>
            </w:r>
          </w:p>
        </w:tc>
        <w:tc>
          <w:tcPr>
            <w:tcW w:w="506" w:type="pct"/>
            <w:vAlign w:val="center"/>
          </w:tcPr>
          <w:p w:rsidR="009F6F26" w:rsidRPr="00DF5FEC" w:rsidRDefault="009F6F26"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1602" w:type="pct"/>
          </w:tcPr>
          <w:p w:rsidR="009F6F26" w:rsidRPr="00DF5FEC" w:rsidRDefault="009F6F26" w:rsidP="009F6F26">
            <w:pPr>
              <w:pStyle w:val="af0"/>
              <w:widowControl w:val="0"/>
              <w:ind w:firstLineChars="0" w:firstLine="0"/>
              <w:jc w:val="center"/>
              <w:rPr>
                <w:rFonts w:ascii="Times New Roman"/>
                <w:sz w:val="18"/>
                <w:szCs w:val="18"/>
              </w:rPr>
            </w:pPr>
            <w:r>
              <w:rPr>
                <w:rFonts w:ascii="Times New Roman" w:hint="eastAsia"/>
                <w:sz w:val="18"/>
                <w:szCs w:val="18"/>
              </w:rPr>
              <w:t>≤</w:t>
            </w:r>
            <w:r>
              <w:rPr>
                <w:rFonts w:ascii="Times New Roman"/>
                <w:sz w:val="18"/>
                <w:szCs w:val="18"/>
              </w:rPr>
              <w:t>12.0</w:t>
            </w:r>
          </w:p>
        </w:tc>
        <w:tc>
          <w:tcPr>
            <w:tcW w:w="1809" w:type="pct"/>
          </w:tcPr>
          <w:p w:rsidR="009F6F26" w:rsidRPr="00DF5FEC" w:rsidRDefault="009F6F26" w:rsidP="00FD1185">
            <w:pPr>
              <w:pStyle w:val="af0"/>
              <w:widowControl w:val="0"/>
              <w:ind w:firstLineChars="0" w:firstLine="0"/>
              <w:jc w:val="center"/>
              <w:rPr>
                <w:rFonts w:ascii="Times New Roman"/>
                <w:sz w:val="18"/>
                <w:szCs w:val="18"/>
              </w:rPr>
            </w:pPr>
            <w:r>
              <w:rPr>
                <w:rFonts w:ascii="Times New Roman" w:hint="eastAsia"/>
                <w:sz w:val="18"/>
                <w:szCs w:val="18"/>
              </w:rPr>
              <w:t>≤</w:t>
            </w:r>
            <w:r>
              <w:rPr>
                <w:rFonts w:ascii="Times New Roman"/>
                <w:sz w:val="18"/>
                <w:szCs w:val="18"/>
              </w:rPr>
              <w:t>10.0</w:t>
            </w:r>
          </w:p>
        </w:tc>
      </w:tr>
      <w:tr w:rsidR="009273C7" w:rsidRPr="00DF5FEC" w:rsidTr="009273C7">
        <w:trPr>
          <w:trHeight w:val="326"/>
        </w:trPr>
        <w:tc>
          <w:tcPr>
            <w:tcW w:w="1083" w:type="pct"/>
            <w:vAlign w:val="center"/>
          </w:tcPr>
          <w:p w:rsidR="009273C7" w:rsidRPr="00DF5FEC" w:rsidRDefault="009273C7" w:rsidP="00FD1185">
            <w:pPr>
              <w:pStyle w:val="af0"/>
              <w:widowControl w:val="0"/>
              <w:ind w:firstLineChars="0" w:firstLine="0"/>
              <w:rPr>
                <w:rFonts w:ascii="Times New Roman"/>
                <w:sz w:val="18"/>
                <w:szCs w:val="18"/>
              </w:rPr>
            </w:pPr>
            <w:bookmarkStart w:id="11" w:name="_Hlk109672747"/>
            <w:r>
              <w:rPr>
                <w:rFonts w:ascii="Times New Roman" w:hint="eastAsia"/>
                <w:sz w:val="18"/>
                <w:szCs w:val="18"/>
              </w:rPr>
              <w:t>强度等级</w:t>
            </w:r>
            <w:bookmarkEnd w:id="11"/>
            <w:r w:rsidR="00AF1955" w:rsidRPr="00AF1955">
              <w:rPr>
                <w:rFonts w:ascii="Times New Roman" w:hint="eastAsia"/>
                <w:sz w:val="18"/>
                <w:szCs w:val="18"/>
                <w:vertAlign w:val="superscript"/>
              </w:rPr>
              <w:t>1</w:t>
            </w:r>
          </w:p>
        </w:tc>
        <w:tc>
          <w:tcPr>
            <w:tcW w:w="506" w:type="pct"/>
            <w:vAlign w:val="center"/>
          </w:tcPr>
          <w:p w:rsidR="009273C7" w:rsidRPr="00DF5FEC" w:rsidRDefault="009273C7" w:rsidP="00FD1185">
            <w:pPr>
              <w:pStyle w:val="af0"/>
              <w:widowControl w:val="0"/>
              <w:ind w:firstLineChars="0" w:firstLine="0"/>
              <w:jc w:val="center"/>
              <w:rPr>
                <w:rFonts w:ascii="Times New Roman"/>
                <w:sz w:val="18"/>
                <w:szCs w:val="18"/>
              </w:rPr>
            </w:pPr>
            <w:r>
              <w:rPr>
                <w:rFonts w:ascii="Times New Roman"/>
                <w:sz w:val="18"/>
                <w:szCs w:val="18"/>
              </w:rPr>
              <w:t xml:space="preserve"> </w:t>
            </w:r>
          </w:p>
        </w:tc>
        <w:tc>
          <w:tcPr>
            <w:tcW w:w="3411" w:type="pct"/>
            <w:gridSpan w:val="2"/>
          </w:tcPr>
          <w:p w:rsidR="009273C7" w:rsidRPr="00DF5FEC" w:rsidRDefault="009273C7" w:rsidP="00FD1185">
            <w:pPr>
              <w:pStyle w:val="af0"/>
              <w:widowControl w:val="0"/>
              <w:ind w:firstLineChars="0" w:firstLine="0"/>
              <w:jc w:val="center"/>
              <w:rPr>
                <w:rFonts w:ascii="Times New Roman"/>
                <w:sz w:val="18"/>
                <w:szCs w:val="18"/>
              </w:rPr>
            </w:pPr>
            <w:bookmarkStart w:id="12" w:name="_Hlk109672827"/>
            <w:r>
              <w:rPr>
                <w:rFonts w:ascii="Times New Roman" w:hint="eastAsia"/>
                <w:sz w:val="18"/>
                <w:szCs w:val="18"/>
              </w:rPr>
              <w:t>1</w:t>
            </w:r>
            <w:r>
              <w:rPr>
                <w:rFonts w:ascii="Times New Roman"/>
                <w:sz w:val="18"/>
                <w:szCs w:val="18"/>
              </w:rPr>
              <w:t>0</w:t>
            </w:r>
            <w:r w:rsidRPr="009273C7">
              <w:rPr>
                <w:rFonts w:ascii="Times New Roman"/>
                <w:i/>
                <w:iCs/>
                <w:sz w:val="18"/>
                <w:szCs w:val="18"/>
              </w:rPr>
              <w:t>E</w:t>
            </w:r>
            <w:r>
              <w:rPr>
                <w:rFonts w:ascii="Times New Roman"/>
                <w:sz w:val="18"/>
                <w:szCs w:val="18"/>
              </w:rPr>
              <w:t>-90</w:t>
            </w:r>
            <w:r w:rsidRPr="009273C7">
              <w:rPr>
                <w:rFonts w:ascii="Times New Roman"/>
                <w:i/>
                <w:iCs/>
                <w:sz w:val="18"/>
                <w:szCs w:val="18"/>
              </w:rPr>
              <w:t>f</w:t>
            </w:r>
            <w:bookmarkEnd w:id="12"/>
          </w:p>
        </w:tc>
      </w:tr>
      <w:tr w:rsidR="00A860B9" w:rsidRPr="00DF5FEC" w:rsidTr="00FD1185">
        <w:trPr>
          <w:trHeight w:val="326"/>
        </w:trPr>
        <w:tc>
          <w:tcPr>
            <w:tcW w:w="1083" w:type="pct"/>
            <w:vAlign w:val="center"/>
          </w:tcPr>
          <w:p w:rsidR="00A860B9" w:rsidRPr="00DF5FEC" w:rsidRDefault="00A860B9" w:rsidP="00A860B9">
            <w:pPr>
              <w:pStyle w:val="af0"/>
              <w:widowControl w:val="0"/>
              <w:ind w:firstLineChars="0" w:firstLine="0"/>
              <w:rPr>
                <w:rFonts w:ascii="Times New Roman"/>
                <w:sz w:val="18"/>
                <w:szCs w:val="18"/>
              </w:rPr>
            </w:pPr>
            <w:r w:rsidRPr="00B216E1">
              <w:rPr>
                <w:rFonts w:ascii="Times New Roman"/>
                <w:sz w:val="18"/>
                <w:szCs w:val="21"/>
              </w:rPr>
              <w:t>燃烧性能</w:t>
            </w:r>
          </w:p>
        </w:tc>
        <w:tc>
          <w:tcPr>
            <w:tcW w:w="506" w:type="pct"/>
            <w:vAlign w:val="center"/>
          </w:tcPr>
          <w:p w:rsidR="00A860B9" w:rsidRPr="00DF5FEC" w:rsidRDefault="00A860B9" w:rsidP="00A860B9">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2"/>
            <w:vAlign w:val="center"/>
          </w:tcPr>
          <w:p w:rsidR="00A860B9" w:rsidRPr="00DF5FEC" w:rsidRDefault="00AF1955" w:rsidP="00AF1955">
            <w:pPr>
              <w:pStyle w:val="af0"/>
              <w:widowControl w:val="0"/>
              <w:ind w:firstLineChars="21" w:firstLine="38"/>
              <w:jc w:val="center"/>
              <w:rPr>
                <w:rFonts w:ascii="Times New Roman"/>
                <w:sz w:val="18"/>
                <w:szCs w:val="18"/>
              </w:rPr>
            </w:pPr>
            <w:r w:rsidRPr="00B216E1">
              <w:rPr>
                <w:rFonts w:ascii="Times New Roman"/>
                <w:sz w:val="18"/>
                <w:szCs w:val="21"/>
              </w:rPr>
              <w:t>各类承重构件的燃烧性能和耐火极限满足</w:t>
            </w:r>
            <w:r w:rsidRPr="00B216E1">
              <w:rPr>
                <w:rFonts w:ascii="Times New Roman"/>
                <w:sz w:val="18"/>
                <w:szCs w:val="21"/>
              </w:rPr>
              <w:t>GB 50016</w:t>
            </w:r>
            <w:r w:rsidRPr="00B216E1">
              <w:rPr>
                <w:rFonts w:ascii="Times New Roman"/>
                <w:sz w:val="18"/>
                <w:szCs w:val="21"/>
              </w:rPr>
              <w:t>或设计文件要求</w:t>
            </w:r>
          </w:p>
        </w:tc>
      </w:tr>
      <w:tr w:rsidR="00BD37D3" w:rsidRPr="00DF5FEC" w:rsidTr="00FD1185">
        <w:trPr>
          <w:trHeight w:val="326"/>
        </w:trPr>
        <w:tc>
          <w:tcPr>
            <w:tcW w:w="1083" w:type="pct"/>
            <w:vAlign w:val="center"/>
          </w:tcPr>
          <w:p w:rsidR="00BD37D3" w:rsidRPr="00DF5FEC" w:rsidRDefault="00BD37D3" w:rsidP="00BD37D3">
            <w:pPr>
              <w:pStyle w:val="af0"/>
              <w:widowControl w:val="0"/>
              <w:ind w:firstLineChars="0" w:firstLine="0"/>
              <w:rPr>
                <w:rFonts w:ascii="Times New Roman"/>
                <w:sz w:val="18"/>
                <w:szCs w:val="18"/>
              </w:rPr>
            </w:pPr>
            <w:r w:rsidRPr="00DF5FEC">
              <w:rPr>
                <w:rFonts w:ascii="Times New Roman"/>
                <w:sz w:val="18"/>
                <w:szCs w:val="18"/>
              </w:rPr>
              <w:t>甲醛释放量</w:t>
            </w:r>
          </w:p>
        </w:tc>
        <w:tc>
          <w:tcPr>
            <w:tcW w:w="506" w:type="pct"/>
            <w:vAlign w:val="center"/>
          </w:tcPr>
          <w:p w:rsidR="00BD37D3" w:rsidRPr="00DF5FEC" w:rsidRDefault="00BD37D3" w:rsidP="00BD37D3">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2"/>
            <w:vAlign w:val="center"/>
          </w:tcPr>
          <w:p w:rsidR="00BD37D3" w:rsidRPr="00DF5FEC" w:rsidRDefault="00BD37D3" w:rsidP="00BD37D3">
            <w:pPr>
              <w:pStyle w:val="af0"/>
              <w:widowControl w:val="0"/>
              <w:ind w:firstLineChars="0" w:firstLine="0"/>
              <w:jc w:val="center"/>
              <w:rPr>
                <w:rFonts w:ascii="Times New Roman"/>
                <w:sz w:val="18"/>
                <w:szCs w:val="18"/>
              </w:rPr>
            </w:pPr>
            <w:r w:rsidRPr="00DF5FEC">
              <w:rPr>
                <w:rFonts w:ascii="Times New Roman"/>
                <w:sz w:val="18"/>
                <w:szCs w:val="18"/>
              </w:rPr>
              <w:t>应符合</w:t>
            </w:r>
            <w:r w:rsidRPr="00DF5FEC">
              <w:rPr>
                <w:rFonts w:ascii="Times New Roman"/>
                <w:sz w:val="18"/>
                <w:szCs w:val="18"/>
              </w:rPr>
              <w:t xml:space="preserve">GB 18580 </w:t>
            </w:r>
            <w:r w:rsidRPr="00DF5FEC">
              <w:rPr>
                <w:rFonts w:ascii="Times New Roman"/>
                <w:sz w:val="18"/>
                <w:szCs w:val="18"/>
              </w:rPr>
              <w:t>的规定</w:t>
            </w:r>
            <w:r w:rsidRPr="00DF5FEC">
              <w:rPr>
                <w:rFonts w:ascii="Times New Roman"/>
                <w:sz w:val="18"/>
                <w:szCs w:val="18"/>
              </w:rPr>
              <w:t xml:space="preserve"> </w:t>
            </w:r>
          </w:p>
        </w:tc>
      </w:tr>
      <w:tr w:rsidR="00AF1955" w:rsidRPr="00DF5FEC" w:rsidTr="00AF1955">
        <w:trPr>
          <w:trHeight w:val="326"/>
        </w:trPr>
        <w:tc>
          <w:tcPr>
            <w:tcW w:w="5000" w:type="pct"/>
            <w:gridSpan w:val="4"/>
            <w:tcBorders>
              <w:bottom w:val="single" w:sz="12" w:space="0" w:color="auto"/>
            </w:tcBorders>
            <w:vAlign w:val="center"/>
          </w:tcPr>
          <w:p w:rsidR="009F6F26" w:rsidRPr="009F6F26" w:rsidRDefault="00AF1955" w:rsidP="00AF1955">
            <w:pPr>
              <w:pStyle w:val="af0"/>
              <w:widowControl w:val="0"/>
              <w:ind w:firstLineChars="0" w:firstLine="0"/>
              <w:rPr>
                <w:rFonts w:ascii="Times New Roman"/>
                <w:sz w:val="18"/>
                <w:szCs w:val="18"/>
              </w:rPr>
            </w:pPr>
            <w:r w:rsidRPr="00AF1955">
              <w:rPr>
                <w:rFonts w:ascii="Times New Roman"/>
                <w:sz w:val="18"/>
                <w:szCs w:val="18"/>
              </w:rPr>
              <w:t>注</w:t>
            </w:r>
            <w:r w:rsidRPr="00AF1955">
              <w:rPr>
                <w:rFonts w:ascii="Times New Roman"/>
                <w:sz w:val="18"/>
                <w:szCs w:val="18"/>
              </w:rPr>
              <w:t>1</w:t>
            </w:r>
            <w:r w:rsidRPr="00AF1955">
              <w:rPr>
                <w:rFonts w:ascii="Times New Roman"/>
                <w:sz w:val="18"/>
                <w:szCs w:val="18"/>
              </w:rPr>
              <w:t>：</w:t>
            </w:r>
            <w:r w:rsidRPr="00AF1955">
              <w:rPr>
                <w:rFonts w:ascii="Times New Roman"/>
                <w:sz w:val="18"/>
                <w:szCs w:val="18"/>
              </w:rPr>
              <w:t>“</w:t>
            </w:r>
            <w:r>
              <w:rPr>
                <w:rFonts w:ascii="Times New Roman"/>
                <w:sz w:val="18"/>
                <w:szCs w:val="18"/>
              </w:rPr>
              <w:t>10</w:t>
            </w:r>
            <w:r w:rsidRPr="00AF1955">
              <w:rPr>
                <w:rFonts w:ascii="Times New Roman"/>
                <w:i/>
                <w:iCs/>
                <w:sz w:val="18"/>
                <w:szCs w:val="18"/>
              </w:rPr>
              <w:t>E</w:t>
            </w:r>
            <w:r w:rsidRPr="00AF1955">
              <w:rPr>
                <w:rFonts w:ascii="Times New Roman"/>
                <w:sz w:val="18"/>
                <w:szCs w:val="18"/>
              </w:rPr>
              <w:t>-</w:t>
            </w:r>
            <w:r>
              <w:rPr>
                <w:rFonts w:ascii="Times New Roman"/>
                <w:sz w:val="18"/>
                <w:szCs w:val="18"/>
              </w:rPr>
              <w:t>90</w:t>
            </w:r>
            <w:r w:rsidRPr="00AF1955">
              <w:rPr>
                <w:rFonts w:ascii="Times New Roman"/>
                <w:i/>
                <w:iCs/>
                <w:sz w:val="18"/>
                <w:szCs w:val="18"/>
              </w:rPr>
              <w:t>f</w:t>
            </w:r>
            <w:r w:rsidRPr="00AF1955">
              <w:rPr>
                <w:rFonts w:ascii="Times New Roman"/>
                <w:sz w:val="18"/>
                <w:szCs w:val="18"/>
              </w:rPr>
              <w:t>”</w:t>
            </w:r>
            <w:r w:rsidRPr="00AF1955">
              <w:rPr>
                <w:rFonts w:ascii="Times New Roman"/>
                <w:sz w:val="18"/>
                <w:szCs w:val="18"/>
              </w:rPr>
              <w:t>代表重组</w:t>
            </w:r>
            <w:r>
              <w:rPr>
                <w:rFonts w:ascii="Times New Roman" w:hint="eastAsia"/>
                <w:sz w:val="18"/>
                <w:szCs w:val="18"/>
              </w:rPr>
              <w:t>材料</w:t>
            </w:r>
            <w:r w:rsidRPr="00AF1955">
              <w:rPr>
                <w:rFonts w:ascii="Times New Roman"/>
                <w:sz w:val="18"/>
                <w:szCs w:val="18"/>
              </w:rPr>
              <w:t>的抗弯弹性模量特征值为</w:t>
            </w:r>
            <w:r>
              <w:rPr>
                <w:rFonts w:ascii="Times New Roman"/>
                <w:sz w:val="18"/>
                <w:szCs w:val="18"/>
              </w:rPr>
              <w:t>10</w:t>
            </w:r>
            <w:r w:rsidRPr="00AF1955">
              <w:rPr>
                <w:rFonts w:ascii="Times New Roman"/>
                <w:sz w:val="18"/>
                <w:szCs w:val="18"/>
              </w:rPr>
              <w:t>.0 GPa</w:t>
            </w:r>
            <w:r w:rsidRPr="00AF1955">
              <w:rPr>
                <w:rFonts w:ascii="Times New Roman"/>
                <w:sz w:val="18"/>
                <w:szCs w:val="18"/>
              </w:rPr>
              <w:t>和抗弯强度特征值为</w:t>
            </w:r>
            <w:r>
              <w:rPr>
                <w:rFonts w:ascii="Times New Roman"/>
                <w:sz w:val="18"/>
                <w:szCs w:val="18"/>
              </w:rPr>
              <w:t>90</w:t>
            </w:r>
            <w:r w:rsidRPr="00AF1955">
              <w:rPr>
                <w:rFonts w:ascii="Times New Roman"/>
                <w:sz w:val="18"/>
                <w:szCs w:val="18"/>
              </w:rPr>
              <w:t>.0 MPa</w:t>
            </w:r>
            <w:r w:rsidRPr="00AF1955">
              <w:rPr>
                <w:rFonts w:ascii="Times New Roman"/>
                <w:sz w:val="18"/>
                <w:szCs w:val="18"/>
              </w:rPr>
              <w:t>。</w:t>
            </w:r>
          </w:p>
        </w:tc>
      </w:tr>
    </w:tbl>
    <w:p w:rsidR="00E00ABC" w:rsidRDefault="00E00ABC" w:rsidP="00AF1955">
      <w:pPr>
        <w:pStyle w:val="af2"/>
        <w:spacing w:beforeLines="50" w:before="156" w:afterLines="50" w:after="156"/>
        <w:rPr>
          <w:rFonts w:ascii="Times New Roman"/>
          <w:color w:val="000000"/>
        </w:rPr>
      </w:pPr>
    </w:p>
    <w:p w:rsidR="00AF1955" w:rsidRDefault="00AF1955" w:rsidP="00AF1955">
      <w:pPr>
        <w:pStyle w:val="af2"/>
        <w:spacing w:beforeLines="50" w:before="156" w:afterLines="50" w:after="156"/>
        <w:rPr>
          <w:rFonts w:ascii="Times New Roman"/>
          <w:color w:val="000000"/>
        </w:rPr>
      </w:pPr>
      <w:r w:rsidRPr="00B216E1">
        <w:rPr>
          <w:rFonts w:ascii="Times New Roman"/>
          <w:color w:val="000000"/>
        </w:rPr>
        <w:lastRenderedPageBreak/>
        <w:t>表</w:t>
      </w:r>
      <w:r w:rsidR="007E2295">
        <w:rPr>
          <w:rFonts w:ascii="Times New Roman"/>
          <w:color w:val="000000"/>
        </w:rPr>
        <w:t>5</w:t>
      </w:r>
      <w:r w:rsidRPr="00B216E1">
        <w:rPr>
          <w:rFonts w:ascii="Times New Roman"/>
          <w:color w:val="000000"/>
        </w:rPr>
        <w:t xml:space="preserve"> </w:t>
      </w:r>
      <w:r>
        <w:rPr>
          <w:rFonts w:ascii="Times New Roman" w:hint="eastAsia"/>
          <w:lang w:bidi="mn-Mong-CN"/>
        </w:rPr>
        <w:t>景观建筑与小品</w:t>
      </w:r>
      <w:r w:rsidR="00A14B8B">
        <w:rPr>
          <w:rFonts w:ascii="Times New Roman" w:hint="eastAsia"/>
          <w:lang w:bidi="mn-Mong-CN"/>
        </w:rPr>
        <w:t>普通</w:t>
      </w:r>
      <w:r w:rsidRPr="00B216E1">
        <w:rPr>
          <w:rFonts w:ascii="Times New Roman"/>
          <w:color w:val="000000"/>
        </w:rPr>
        <w:t>用重组材理化性能</w:t>
      </w:r>
    </w:p>
    <w:tbl>
      <w:tblPr>
        <w:tblW w:w="508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23"/>
        <w:gridCol w:w="852"/>
        <w:gridCol w:w="2697"/>
        <w:gridCol w:w="3045"/>
      </w:tblGrid>
      <w:tr w:rsidR="00AF1955" w:rsidRPr="00DF5FEC" w:rsidTr="00FD1185">
        <w:trPr>
          <w:trHeight w:val="313"/>
        </w:trPr>
        <w:tc>
          <w:tcPr>
            <w:tcW w:w="1083" w:type="pct"/>
            <w:vMerge w:val="restart"/>
            <w:tcBorders>
              <w:top w:val="single" w:sz="12" w:space="0" w:color="auto"/>
              <w:bottom w:val="single" w:sz="4" w:space="0" w:color="auto"/>
            </w:tcBorders>
            <w:vAlign w:val="center"/>
          </w:tcPr>
          <w:p w:rsidR="00AF1955" w:rsidRPr="00DF5FEC" w:rsidRDefault="00AF1955" w:rsidP="00FD1185">
            <w:pPr>
              <w:pStyle w:val="af0"/>
              <w:widowControl w:val="0"/>
              <w:ind w:firstLineChars="0" w:firstLine="0"/>
              <w:jc w:val="center"/>
              <w:rPr>
                <w:rFonts w:ascii="Times New Roman"/>
                <w:sz w:val="18"/>
                <w:szCs w:val="18"/>
              </w:rPr>
            </w:pPr>
            <w:r w:rsidRPr="00DF5FEC">
              <w:rPr>
                <w:rFonts w:ascii="Times New Roman"/>
                <w:sz w:val="18"/>
                <w:szCs w:val="18"/>
              </w:rPr>
              <w:t xml:space="preserve">  </w:t>
            </w:r>
            <w:r w:rsidRPr="00DF5FEC">
              <w:rPr>
                <w:rFonts w:ascii="Times New Roman"/>
                <w:sz w:val="18"/>
                <w:szCs w:val="18"/>
              </w:rPr>
              <w:t>项</w:t>
            </w:r>
            <w:r w:rsidRPr="00DF5FEC">
              <w:rPr>
                <w:rFonts w:ascii="Times New Roman"/>
                <w:sz w:val="18"/>
                <w:szCs w:val="18"/>
              </w:rPr>
              <w:t xml:space="preserve">    </w:t>
            </w:r>
            <w:r w:rsidRPr="00DF5FEC">
              <w:rPr>
                <w:rFonts w:ascii="Times New Roman"/>
                <w:sz w:val="18"/>
                <w:szCs w:val="18"/>
              </w:rPr>
              <w:t>目</w:t>
            </w:r>
          </w:p>
        </w:tc>
        <w:tc>
          <w:tcPr>
            <w:tcW w:w="506" w:type="pct"/>
            <w:vMerge w:val="restart"/>
            <w:tcBorders>
              <w:top w:val="single" w:sz="12" w:space="0" w:color="auto"/>
              <w:bottom w:val="single" w:sz="4" w:space="0" w:color="auto"/>
            </w:tcBorders>
            <w:vAlign w:val="center"/>
          </w:tcPr>
          <w:p w:rsidR="00AF1955" w:rsidRPr="00DF5FEC" w:rsidRDefault="00AF1955" w:rsidP="00FD1185">
            <w:pPr>
              <w:pStyle w:val="af0"/>
              <w:widowControl w:val="0"/>
              <w:ind w:firstLineChars="0" w:firstLine="0"/>
              <w:jc w:val="center"/>
              <w:rPr>
                <w:rFonts w:ascii="Times New Roman"/>
                <w:sz w:val="18"/>
                <w:szCs w:val="18"/>
              </w:rPr>
            </w:pPr>
            <w:r w:rsidRPr="00DF5FEC">
              <w:rPr>
                <w:rFonts w:ascii="Times New Roman"/>
                <w:sz w:val="18"/>
                <w:szCs w:val="18"/>
              </w:rPr>
              <w:t>单</w:t>
            </w:r>
            <w:r w:rsidRPr="00DF5FEC">
              <w:rPr>
                <w:rFonts w:ascii="Times New Roman"/>
                <w:sz w:val="18"/>
                <w:szCs w:val="18"/>
              </w:rPr>
              <w:t xml:space="preserve">  </w:t>
            </w:r>
            <w:r w:rsidRPr="00DF5FEC">
              <w:rPr>
                <w:rFonts w:ascii="Times New Roman"/>
                <w:sz w:val="18"/>
                <w:szCs w:val="18"/>
              </w:rPr>
              <w:t>位</w:t>
            </w:r>
          </w:p>
        </w:tc>
        <w:tc>
          <w:tcPr>
            <w:tcW w:w="3411" w:type="pct"/>
            <w:gridSpan w:val="2"/>
            <w:tcBorders>
              <w:top w:val="single" w:sz="12" w:space="0" w:color="auto"/>
              <w:bottom w:val="single" w:sz="4" w:space="0" w:color="auto"/>
            </w:tcBorders>
            <w:vAlign w:val="center"/>
          </w:tcPr>
          <w:p w:rsidR="00AF1955" w:rsidRPr="00DF5FEC" w:rsidRDefault="00AF1955" w:rsidP="00FD1185">
            <w:pPr>
              <w:pStyle w:val="af0"/>
              <w:widowControl w:val="0"/>
              <w:ind w:firstLineChars="0" w:firstLine="0"/>
              <w:jc w:val="center"/>
              <w:rPr>
                <w:rFonts w:ascii="Times New Roman"/>
                <w:sz w:val="18"/>
                <w:szCs w:val="18"/>
              </w:rPr>
            </w:pPr>
            <w:r w:rsidRPr="00DF5FEC">
              <w:rPr>
                <w:rFonts w:ascii="Times New Roman"/>
                <w:sz w:val="18"/>
                <w:szCs w:val="18"/>
              </w:rPr>
              <w:t>指标值</w:t>
            </w:r>
          </w:p>
        </w:tc>
      </w:tr>
      <w:tr w:rsidR="009F6F26" w:rsidRPr="00DF5FEC" w:rsidTr="009F6F26">
        <w:trPr>
          <w:trHeight w:val="338"/>
        </w:trPr>
        <w:tc>
          <w:tcPr>
            <w:tcW w:w="1083" w:type="pct"/>
            <w:vMerge/>
            <w:tcBorders>
              <w:top w:val="single" w:sz="4" w:space="0" w:color="auto"/>
              <w:bottom w:val="single" w:sz="12" w:space="0" w:color="auto"/>
            </w:tcBorders>
            <w:vAlign w:val="center"/>
          </w:tcPr>
          <w:p w:rsidR="009F6F26" w:rsidRPr="00DF5FEC" w:rsidRDefault="009F6F26" w:rsidP="00FD1185">
            <w:pPr>
              <w:pStyle w:val="af0"/>
              <w:widowControl w:val="0"/>
              <w:ind w:firstLineChars="0" w:firstLine="0"/>
              <w:jc w:val="center"/>
              <w:rPr>
                <w:rFonts w:ascii="Times New Roman"/>
                <w:sz w:val="18"/>
                <w:szCs w:val="18"/>
              </w:rPr>
            </w:pPr>
          </w:p>
        </w:tc>
        <w:tc>
          <w:tcPr>
            <w:tcW w:w="506" w:type="pct"/>
            <w:vMerge/>
            <w:tcBorders>
              <w:top w:val="single" w:sz="4" w:space="0" w:color="auto"/>
              <w:bottom w:val="single" w:sz="12" w:space="0" w:color="auto"/>
            </w:tcBorders>
            <w:vAlign w:val="center"/>
          </w:tcPr>
          <w:p w:rsidR="009F6F26" w:rsidRPr="00DF5FEC" w:rsidRDefault="009F6F26" w:rsidP="00FD1185">
            <w:pPr>
              <w:pStyle w:val="af0"/>
              <w:widowControl w:val="0"/>
              <w:ind w:firstLineChars="0" w:firstLine="0"/>
              <w:jc w:val="center"/>
              <w:rPr>
                <w:rFonts w:ascii="Times New Roman"/>
                <w:sz w:val="18"/>
                <w:szCs w:val="18"/>
              </w:rPr>
            </w:pPr>
          </w:p>
        </w:tc>
        <w:tc>
          <w:tcPr>
            <w:tcW w:w="1602" w:type="pct"/>
            <w:tcBorders>
              <w:top w:val="single" w:sz="4" w:space="0" w:color="auto"/>
              <w:bottom w:val="single" w:sz="12" w:space="0" w:color="auto"/>
            </w:tcBorders>
            <w:vAlign w:val="center"/>
          </w:tcPr>
          <w:p w:rsidR="009F6F26" w:rsidRPr="00DF5FEC" w:rsidRDefault="009F6F26" w:rsidP="009F6F26">
            <w:pPr>
              <w:pStyle w:val="af0"/>
              <w:widowControl w:val="0"/>
              <w:ind w:firstLineChars="0" w:firstLine="0"/>
              <w:jc w:val="center"/>
              <w:rPr>
                <w:rFonts w:ascii="Times New Roman"/>
                <w:sz w:val="18"/>
                <w:szCs w:val="18"/>
              </w:rPr>
            </w:pPr>
            <w:r>
              <w:rPr>
                <w:rFonts w:ascii="Times New Roman" w:hint="eastAsia"/>
                <w:sz w:val="18"/>
                <w:szCs w:val="18"/>
              </w:rPr>
              <w:t>厚度≤</w:t>
            </w:r>
            <w:r>
              <w:rPr>
                <w:rFonts w:ascii="Times New Roman"/>
                <w:sz w:val="18"/>
                <w:szCs w:val="18"/>
              </w:rPr>
              <w:t>20</w:t>
            </w:r>
            <w:r>
              <w:rPr>
                <w:rFonts w:ascii="Times New Roman" w:hint="eastAsia"/>
                <w:sz w:val="18"/>
                <w:szCs w:val="18"/>
              </w:rPr>
              <w:t>mm</w:t>
            </w:r>
          </w:p>
        </w:tc>
        <w:tc>
          <w:tcPr>
            <w:tcW w:w="1809" w:type="pct"/>
            <w:tcBorders>
              <w:top w:val="single" w:sz="4" w:space="0" w:color="auto"/>
              <w:bottom w:val="single" w:sz="12" w:space="0" w:color="auto"/>
            </w:tcBorders>
            <w:vAlign w:val="center"/>
          </w:tcPr>
          <w:p w:rsidR="009F6F26" w:rsidRPr="00DF5FEC" w:rsidRDefault="009F6F26" w:rsidP="00FD1185">
            <w:pPr>
              <w:pStyle w:val="af0"/>
              <w:widowControl w:val="0"/>
              <w:ind w:firstLineChars="0" w:firstLine="0"/>
              <w:jc w:val="center"/>
              <w:rPr>
                <w:rFonts w:ascii="Times New Roman"/>
                <w:sz w:val="18"/>
                <w:szCs w:val="18"/>
              </w:rPr>
            </w:pPr>
            <w:r>
              <w:rPr>
                <w:rFonts w:ascii="Times New Roman" w:hint="eastAsia"/>
                <w:sz w:val="18"/>
                <w:szCs w:val="18"/>
              </w:rPr>
              <w:t>厚度＞</w:t>
            </w:r>
            <w:r>
              <w:rPr>
                <w:rFonts w:ascii="Times New Roman" w:hint="eastAsia"/>
                <w:sz w:val="18"/>
                <w:szCs w:val="18"/>
              </w:rPr>
              <w:t>2</w:t>
            </w:r>
            <w:r>
              <w:rPr>
                <w:rFonts w:ascii="Times New Roman"/>
                <w:sz w:val="18"/>
                <w:szCs w:val="18"/>
              </w:rPr>
              <w:t>0</w:t>
            </w:r>
            <w:r w:rsidRPr="00DF5FEC">
              <w:rPr>
                <w:rFonts w:ascii="Times New Roman"/>
                <w:sz w:val="18"/>
                <w:szCs w:val="18"/>
              </w:rPr>
              <w:t>mm</w:t>
            </w:r>
          </w:p>
        </w:tc>
      </w:tr>
      <w:tr w:rsidR="00AF1955" w:rsidRPr="00DF5FEC" w:rsidTr="00FD1185">
        <w:trPr>
          <w:trHeight w:val="313"/>
        </w:trPr>
        <w:tc>
          <w:tcPr>
            <w:tcW w:w="1083" w:type="pct"/>
            <w:tcBorders>
              <w:top w:val="single" w:sz="12" w:space="0" w:color="auto"/>
            </w:tcBorders>
            <w:vAlign w:val="center"/>
          </w:tcPr>
          <w:p w:rsidR="00AF1955" w:rsidRPr="00DF5FEC" w:rsidRDefault="00AF1955" w:rsidP="00FD1185">
            <w:pPr>
              <w:pStyle w:val="af0"/>
              <w:widowControl w:val="0"/>
              <w:ind w:firstLineChars="0" w:firstLine="0"/>
              <w:rPr>
                <w:rFonts w:ascii="Times New Roman"/>
                <w:sz w:val="18"/>
                <w:szCs w:val="18"/>
              </w:rPr>
            </w:pPr>
            <w:r w:rsidRPr="00DF5FEC">
              <w:rPr>
                <w:rFonts w:ascii="Times New Roman"/>
                <w:sz w:val="18"/>
                <w:szCs w:val="18"/>
              </w:rPr>
              <w:t>含水率</w:t>
            </w:r>
          </w:p>
        </w:tc>
        <w:tc>
          <w:tcPr>
            <w:tcW w:w="506" w:type="pct"/>
            <w:tcBorders>
              <w:top w:val="single" w:sz="12" w:space="0" w:color="auto"/>
            </w:tcBorders>
            <w:vAlign w:val="center"/>
          </w:tcPr>
          <w:p w:rsidR="00AF1955" w:rsidRPr="00DF5FEC" w:rsidRDefault="00AF1955"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2"/>
            <w:tcBorders>
              <w:top w:val="single" w:sz="12" w:space="0" w:color="auto"/>
            </w:tcBorders>
            <w:vAlign w:val="center"/>
          </w:tcPr>
          <w:p w:rsidR="00AF1955" w:rsidRPr="00DF5FEC" w:rsidRDefault="00AF1955" w:rsidP="00FD1185">
            <w:pPr>
              <w:pStyle w:val="af0"/>
              <w:widowControl w:val="0"/>
              <w:ind w:firstLineChars="0" w:firstLine="0"/>
              <w:jc w:val="center"/>
              <w:rPr>
                <w:rFonts w:ascii="Times New Roman"/>
                <w:sz w:val="18"/>
                <w:szCs w:val="18"/>
              </w:rPr>
            </w:pPr>
            <w:r w:rsidRPr="00DF5FEC">
              <w:rPr>
                <w:rFonts w:ascii="Times New Roman"/>
                <w:sz w:val="18"/>
                <w:szCs w:val="18"/>
              </w:rPr>
              <w:t>6.0</w:t>
            </w:r>
            <w:r w:rsidRPr="00DF5FEC">
              <w:rPr>
                <w:rFonts w:ascii="Times New Roman"/>
                <w:sz w:val="18"/>
                <w:szCs w:val="18"/>
              </w:rPr>
              <w:t>～</w:t>
            </w:r>
            <w:r w:rsidRPr="00DF5FEC">
              <w:rPr>
                <w:rFonts w:ascii="Times New Roman"/>
                <w:sz w:val="18"/>
                <w:szCs w:val="18"/>
              </w:rPr>
              <w:t>15.0</w:t>
            </w:r>
          </w:p>
        </w:tc>
      </w:tr>
      <w:tr w:rsidR="00AF1955" w:rsidRPr="00DF5FEC" w:rsidTr="00FD1185">
        <w:trPr>
          <w:trHeight w:val="326"/>
        </w:trPr>
        <w:tc>
          <w:tcPr>
            <w:tcW w:w="1083" w:type="pct"/>
            <w:vAlign w:val="center"/>
          </w:tcPr>
          <w:p w:rsidR="00AF1955" w:rsidRPr="00DF5FEC" w:rsidRDefault="00AF1955" w:rsidP="00FD1185">
            <w:pPr>
              <w:pStyle w:val="af0"/>
              <w:widowControl w:val="0"/>
              <w:ind w:firstLineChars="0" w:firstLine="0"/>
              <w:rPr>
                <w:rFonts w:ascii="Times New Roman"/>
                <w:sz w:val="18"/>
                <w:szCs w:val="18"/>
              </w:rPr>
            </w:pPr>
            <w:r w:rsidRPr="00DF5FEC">
              <w:rPr>
                <w:rFonts w:ascii="Times New Roman"/>
                <w:sz w:val="18"/>
                <w:szCs w:val="18"/>
              </w:rPr>
              <w:t>密度</w:t>
            </w:r>
          </w:p>
        </w:tc>
        <w:tc>
          <w:tcPr>
            <w:tcW w:w="506" w:type="pct"/>
            <w:vAlign w:val="center"/>
          </w:tcPr>
          <w:p w:rsidR="00AF1955" w:rsidRPr="00DF5FEC" w:rsidRDefault="00AF1955" w:rsidP="00FD1185">
            <w:pPr>
              <w:pStyle w:val="af0"/>
              <w:widowControl w:val="0"/>
              <w:ind w:firstLineChars="0" w:firstLine="0"/>
              <w:jc w:val="center"/>
              <w:rPr>
                <w:rFonts w:ascii="Times New Roman"/>
                <w:sz w:val="18"/>
                <w:szCs w:val="18"/>
              </w:rPr>
            </w:pPr>
            <w:r w:rsidRPr="00DF5FEC">
              <w:rPr>
                <w:rFonts w:ascii="Times New Roman"/>
                <w:sz w:val="18"/>
                <w:szCs w:val="18"/>
              </w:rPr>
              <w:t>g/cm</w:t>
            </w:r>
            <w:r w:rsidRPr="00DF5FEC">
              <w:rPr>
                <w:rFonts w:ascii="Times New Roman"/>
                <w:sz w:val="18"/>
                <w:szCs w:val="18"/>
                <w:vertAlign w:val="superscript"/>
              </w:rPr>
              <w:t>3</w:t>
            </w:r>
          </w:p>
        </w:tc>
        <w:tc>
          <w:tcPr>
            <w:tcW w:w="3411" w:type="pct"/>
            <w:gridSpan w:val="2"/>
            <w:vAlign w:val="center"/>
          </w:tcPr>
          <w:p w:rsidR="00AF1955" w:rsidRPr="00DF5FEC" w:rsidRDefault="00AF1955" w:rsidP="00FD1185">
            <w:pPr>
              <w:pStyle w:val="af0"/>
              <w:widowControl w:val="0"/>
              <w:ind w:firstLineChars="0" w:firstLine="0"/>
              <w:jc w:val="center"/>
              <w:rPr>
                <w:rFonts w:ascii="Times New Roman"/>
                <w:sz w:val="18"/>
                <w:szCs w:val="18"/>
              </w:rPr>
            </w:pPr>
            <w:r w:rsidRPr="00DF5FEC">
              <w:rPr>
                <w:rFonts w:ascii="Times New Roman"/>
                <w:sz w:val="18"/>
                <w:szCs w:val="18"/>
              </w:rPr>
              <w:t>平均密度</w:t>
            </w:r>
            <w:r>
              <w:rPr>
                <w:rFonts w:ascii="Times New Roman" w:hint="eastAsia"/>
                <w:sz w:val="18"/>
                <w:szCs w:val="18"/>
              </w:rPr>
              <w:t>≥</w:t>
            </w:r>
            <w:r>
              <w:rPr>
                <w:rFonts w:ascii="Times New Roman"/>
                <w:sz w:val="18"/>
                <w:szCs w:val="18"/>
              </w:rPr>
              <w:t>0.85</w:t>
            </w:r>
            <w:r w:rsidRPr="00DF5FEC">
              <w:rPr>
                <w:rFonts w:ascii="Times New Roman"/>
                <w:sz w:val="18"/>
                <w:szCs w:val="18"/>
              </w:rPr>
              <w:t>，</w:t>
            </w:r>
            <w:r>
              <w:rPr>
                <w:rFonts w:ascii="Times New Roman" w:hint="eastAsia"/>
                <w:sz w:val="18"/>
                <w:szCs w:val="18"/>
              </w:rPr>
              <w:t>最大值与</w:t>
            </w:r>
            <w:r w:rsidRPr="00DF5FEC">
              <w:rPr>
                <w:rFonts w:ascii="Times New Roman"/>
                <w:sz w:val="18"/>
                <w:szCs w:val="18"/>
              </w:rPr>
              <w:t>最小值</w:t>
            </w:r>
            <w:r>
              <w:rPr>
                <w:rFonts w:ascii="Times New Roman" w:hint="eastAsia"/>
                <w:sz w:val="18"/>
                <w:szCs w:val="18"/>
              </w:rPr>
              <w:t>之差≤</w:t>
            </w:r>
            <w:r>
              <w:rPr>
                <w:rFonts w:ascii="Times New Roman" w:hint="eastAsia"/>
                <w:sz w:val="18"/>
                <w:szCs w:val="18"/>
              </w:rPr>
              <w:t>0</w:t>
            </w:r>
            <w:r>
              <w:rPr>
                <w:rFonts w:ascii="Times New Roman"/>
                <w:sz w:val="18"/>
                <w:szCs w:val="18"/>
              </w:rPr>
              <w:t>.10</w:t>
            </w:r>
          </w:p>
        </w:tc>
      </w:tr>
      <w:tr w:rsidR="007E2295" w:rsidRPr="00DF5FEC" w:rsidTr="007E2295">
        <w:trPr>
          <w:trHeight w:val="326"/>
        </w:trPr>
        <w:tc>
          <w:tcPr>
            <w:tcW w:w="1083" w:type="pct"/>
            <w:vAlign w:val="center"/>
          </w:tcPr>
          <w:p w:rsidR="007E2295" w:rsidRPr="00DF5FEC" w:rsidRDefault="007E2295" w:rsidP="00FD1185">
            <w:pPr>
              <w:pStyle w:val="af0"/>
              <w:widowControl w:val="0"/>
              <w:ind w:firstLineChars="0" w:firstLine="0"/>
              <w:rPr>
                <w:rFonts w:ascii="Times New Roman"/>
                <w:sz w:val="18"/>
                <w:szCs w:val="18"/>
              </w:rPr>
            </w:pPr>
            <w:r w:rsidRPr="00DF5FEC">
              <w:rPr>
                <w:rFonts w:ascii="Times New Roman"/>
                <w:sz w:val="18"/>
                <w:szCs w:val="18"/>
              </w:rPr>
              <w:t>吸水宽度膨胀率</w:t>
            </w:r>
          </w:p>
        </w:tc>
        <w:tc>
          <w:tcPr>
            <w:tcW w:w="506" w:type="pct"/>
            <w:vAlign w:val="center"/>
          </w:tcPr>
          <w:p w:rsidR="007E2295" w:rsidRPr="00DF5FEC" w:rsidRDefault="007E2295"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2"/>
          </w:tcPr>
          <w:p w:rsidR="007E2295" w:rsidRPr="00DF5FEC" w:rsidRDefault="007E2295" w:rsidP="007E2295">
            <w:pPr>
              <w:pStyle w:val="af0"/>
              <w:widowControl w:val="0"/>
              <w:ind w:firstLineChars="0" w:firstLine="0"/>
              <w:jc w:val="center"/>
              <w:rPr>
                <w:rFonts w:ascii="Times New Roman"/>
                <w:sz w:val="18"/>
                <w:szCs w:val="18"/>
              </w:rPr>
            </w:pPr>
            <w:r>
              <w:rPr>
                <w:rFonts w:ascii="Times New Roman" w:hint="eastAsia"/>
                <w:sz w:val="18"/>
                <w:szCs w:val="18"/>
              </w:rPr>
              <w:t>≤</w:t>
            </w:r>
            <w:r>
              <w:rPr>
                <w:rFonts w:ascii="Times New Roman"/>
                <w:sz w:val="18"/>
                <w:szCs w:val="18"/>
              </w:rPr>
              <w:t>4.0</w:t>
            </w:r>
          </w:p>
        </w:tc>
      </w:tr>
      <w:tr w:rsidR="009F6F26" w:rsidRPr="00DF5FEC" w:rsidTr="009F6F26">
        <w:trPr>
          <w:trHeight w:val="326"/>
        </w:trPr>
        <w:tc>
          <w:tcPr>
            <w:tcW w:w="1083" w:type="pct"/>
            <w:vAlign w:val="center"/>
          </w:tcPr>
          <w:p w:rsidR="009F6F26" w:rsidRPr="00DF5FEC" w:rsidRDefault="009F6F26" w:rsidP="009F6F26">
            <w:pPr>
              <w:pStyle w:val="af0"/>
              <w:widowControl w:val="0"/>
              <w:ind w:firstLineChars="0" w:firstLine="0"/>
              <w:rPr>
                <w:rFonts w:ascii="Times New Roman"/>
                <w:sz w:val="18"/>
                <w:szCs w:val="18"/>
              </w:rPr>
            </w:pPr>
            <w:r w:rsidRPr="00DF5FEC">
              <w:rPr>
                <w:rFonts w:ascii="Times New Roman"/>
                <w:sz w:val="18"/>
                <w:szCs w:val="18"/>
              </w:rPr>
              <w:t>吸水厚度膨胀率</w:t>
            </w:r>
          </w:p>
        </w:tc>
        <w:tc>
          <w:tcPr>
            <w:tcW w:w="506" w:type="pct"/>
            <w:vAlign w:val="center"/>
          </w:tcPr>
          <w:p w:rsidR="009F6F26" w:rsidRPr="00DF5FEC" w:rsidRDefault="009F6F26" w:rsidP="009F6F26">
            <w:pPr>
              <w:pStyle w:val="af0"/>
              <w:widowControl w:val="0"/>
              <w:ind w:firstLineChars="0" w:firstLine="0"/>
              <w:jc w:val="center"/>
              <w:rPr>
                <w:rFonts w:ascii="Times New Roman"/>
                <w:sz w:val="18"/>
                <w:szCs w:val="18"/>
              </w:rPr>
            </w:pPr>
            <w:r w:rsidRPr="00DF5FEC">
              <w:rPr>
                <w:rFonts w:ascii="Times New Roman"/>
                <w:sz w:val="18"/>
                <w:szCs w:val="18"/>
              </w:rPr>
              <w:t>%</w:t>
            </w:r>
          </w:p>
        </w:tc>
        <w:tc>
          <w:tcPr>
            <w:tcW w:w="1602" w:type="pct"/>
          </w:tcPr>
          <w:p w:rsidR="009F6F26" w:rsidRPr="00DF5FEC" w:rsidRDefault="009F6F26" w:rsidP="009F6F26">
            <w:pPr>
              <w:pStyle w:val="af0"/>
              <w:widowControl w:val="0"/>
              <w:ind w:firstLineChars="0" w:firstLine="0"/>
              <w:jc w:val="center"/>
              <w:rPr>
                <w:rFonts w:ascii="Times New Roman"/>
                <w:sz w:val="18"/>
                <w:szCs w:val="18"/>
              </w:rPr>
            </w:pPr>
            <w:r>
              <w:rPr>
                <w:rFonts w:ascii="Times New Roman" w:hint="eastAsia"/>
                <w:sz w:val="18"/>
                <w:szCs w:val="18"/>
              </w:rPr>
              <w:t>≤</w:t>
            </w:r>
            <w:r>
              <w:rPr>
                <w:rFonts w:ascii="Times New Roman"/>
                <w:sz w:val="18"/>
                <w:szCs w:val="18"/>
              </w:rPr>
              <w:t>12.0</w:t>
            </w:r>
          </w:p>
        </w:tc>
        <w:tc>
          <w:tcPr>
            <w:tcW w:w="1809" w:type="pct"/>
          </w:tcPr>
          <w:p w:rsidR="009F6F26" w:rsidRPr="00DF5FEC" w:rsidRDefault="009F6F26" w:rsidP="009F6F26">
            <w:pPr>
              <w:pStyle w:val="af0"/>
              <w:widowControl w:val="0"/>
              <w:ind w:firstLineChars="0" w:firstLine="0"/>
              <w:jc w:val="center"/>
              <w:rPr>
                <w:rFonts w:ascii="Times New Roman"/>
                <w:sz w:val="18"/>
                <w:szCs w:val="18"/>
              </w:rPr>
            </w:pPr>
            <w:r>
              <w:rPr>
                <w:rFonts w:ascii="Times New Roman" w:hint="eastAsia"/>
                <w:sz w:val="18"/>
                <w:szCs w:val="18"/>
              </w:rPr>
              <w:t>≤</w:t>
            </w:r>
            <w:r>
              <w:rPr>
                <w:rFonts w:ascii="Times New Roman"/>
                <w:sz w:val="18"/>
                <w:szCs w:val="18"/>
              </w:rPr>
              <w:t>10.0</w:t>
            </w:r>
          </w:p>
        </w:tc>
      </w:tr>
      <w:tr w:rsidR="00511438" w:rsidRPr="00DF5FEC" w:rsidTr="00FD1185">
        <w:trPr>
          <w:trHeight w:val="326"/>
        </w:trPr>
        <w:tc>
          <w:tcPr>
            <w:tcW w:w="1083" w:type="pct"/>
            <w:vAlign w:val="center"/>
          </w:tcPr>
          <w:p w:rsidR="00511438" w:rsidRPr="00DF5FEC" w:rsidRDefault="00511438" w:rsidP="00511438">
            <w:pPr>
              <w:pStyle w:val="af0"/>
              <w:widowControl w:val="0"/>
              <w:ind w:firstLineChars="0" w:firstLine="0"/>
              <w:rPr>
                <w:rFonts w:ascii="Times New Roman"/>
                <w:sz w:val="18"/>
                <w:szCs w:val="18"/>
              </w:rPr>
            </w:pPr>
            <w:r w:rsidRPr="00DF5FEC">
              <w:rPr>
                <w:rFonts w:ascii="Times New Roman"/>
                <w:sz w:val="18"/>
                <w:szCs w:val="18"/>
              </w:rPr>
              <w:t>水平剪切强度</w:t>
            </w:r>
          </w:p>
        </w:tc>
        <w:tc>
          <w:tcPr>
            <w:tcW w:w="506" w:type="pct"/>
            <w:vAlign w:val="center"/>
          </w:tcPr>
          <w:p w:rsidR="00511438" w:rsidRPr="00DF5FEC" w:rsidRDefault="00511438" w:rsidP="00511438">
            <w:pPr>
              <w:pStyle w:val="af0"/>
              <w:widowControl w:val="0"/>
              <w:ind w:firstLineChars="0" w:firstLine="0"/>
              <w:jc w:val="center"/>
              <w:rPr>
                <w:rFonts w:ascii="Times New Roman"/>
                <w:sz w:val="18"/>
                <w:szCs w:val="18"/>
              </w:rPr>
            </w:pPr>
            <w:r w:rsidRPr="00DF5FEC">
              <w:rPr>
                <w:rFonts w:ascii="Times New Roman"/>
                <w:sz w:val="18"/>
                <w:szCs w:val="18"/>
              </w:rPr>
              <w:t>MPa</w:t>
            </w:r>
          </w:p>
        </w:tc>
        <w:tc>
          <w:tcPr>
            <w:tcW w:w="3411" w:type="pct"/>
            <w:gridSpan w:val="2"/>
          </w:tcPr>
          <w:p w:rsidR="00511438" w:rsidRPr="00DF5FEC" w:rsidRDefault="00511438" w:rsidP="00511438">
            <w:pPr>
              <w:pStyle w:val="af0"/>
              <w:widowControl w:val="0"/>
              <w:ind w:firstLineChars="0" w:firstLine="0"/>
              <w:jc w:val="center"/>
              <w:rPr>
                <w:rFonts w:ascii="Times New Roman"/>
                <w:sz w:val="18"/>
                <w:szCs w:val="18"/>
              </w:rPr>
            </w:pPr>
            <w:r>
              <w:rPr>
                <w:rFonts w:ascii="Times New Roman" w:hint="eastAsia"/>
                <w:sz w:val="18"/>
                <w:szCs w:val="18"/>
              </w:rPr>
              <w:t>≥</w:t>
            </w:r>
            <w:r w:rsidRPr="00DF5FEC">
              <w:rPr>
                <w:rFonts w:ascii="Times New Roman"/>
                <w:sz w:val="18"/>
                <w:szCs w:val="18"/>
              </w:rPr>
              <w:t>1</w:t>
            </w:r>
            <w:r w:rsidR="00751580">
              <w:rPr>
                <w:rFonts w:ascii="Times New Roman"/>
                <w:sz w:val="18"/>
                <w:szCs w:val="18"/>
              </w:rPr>
              <w:t>0</w:t>
            </w:r>
            <w:r w:rsidRPr="00DF5FEC">
              <w:rPr>
                <w:rFonts w:ascii="Times New Roman"/>
                <w:sz w:val="18"/>
                <w:szCs w:val="18"/>
              </w:rPr>
              <w:t>.0</w:t>
            </w:r>
          </w:p>
        </w:tc>
      </w:tr>
      <w:tr w:rsidR="00511438" w:rsidRPr="00DF5FEC" w:rsidTr="00FD1185">
        <w:trPr>
          <w:trHeight w:val="326"/>
        </w:trPr>
        <w:tc>
          <w:tcPr>
            <w:tcW w:w="1083" w:type="pct"/>
            <w:vAlign w:val="center"/>
          </w:tcPr>
          <w:p w:rsidR="00511438" w:rsidRPr="00DF5FEC" w:rsidRDefault="00511438" w:rsidP="00511438">
            <w:pPr>
              <w:pStyle w:val="af0"/>
              <w:widowControl w:val="0"/>
              <w:ind w:firstLineChars="0" w:firstLine="0"/>
              <w:rPr>
                <w:rFonts w:ascii="Times New Roman"/>
                <w:sz w:val="18"/>
                <w:szCs w:val="18"/>
              </w:rPr>
            </w:pPr>
            <w:r w:rsidRPr="00DF5FEC">
              <w:rPr>
                <w:rFonts w:ascii="Times New Roman"/>
                <w:sz w:val="18"/>
                <w:szCs w:val="18"/>
              </w:rPr>
              <w:t>静曲强度</w:t>
            </w:r>
          </w:p>
        </w:tc>
        <w:tc>
          <w:tcPr>
            <w:tcW w:w="506" w:type="pct"/>
            <w:vAlign w:val="center"/>
          </w:tcPr>
          <w:p w:rsidR="00511438" w:rsidRPr="00DF5FEC" w:rsidRDefault="00511438" w:rsidP="00511438">
            <w:pPr>
              <w:pStyle w:val="af0"/>
              <w:widowControl w:val="0"/>
              <w:ind w:firstLineChars="0" w:firstLine="0"/>
              <w:jc w:val="center"/>
              <w:rPr>
                <w:rFonts w:ascii="Times New Roman"/>
                <w:sz w:val="18"/>
                <w:szCs w:val="18"/>
              </w:rPr>
            </w:pPr>
            <w:r w:rsidRPr="00DF5FEC">
              <w:rPr>
                <w:rFonts w:ascii="Times New Roman"/>
                <w:sz w:val="18"/>
                <w:szCs w:val="18"/>
              </w:rPr>
              <w:t>MPa</w:t>
            </w:r>
          </w:p>
        </w:tc>
        <w:tc>
          <w:tcPr>
            <w:tcW w:w="3411" w:type="pct"/>
            <w:gridSpan w:val="2"/>
            <w:vAlign w:val="center"/>
          </w:tcPr>
          <w:p w:rsidR="00511438" w:rsidRPr="00DF5FEC" w:rsidRDefault="00511438" w:rsidP="00511438">
            <w:pPr>
              <w:pStyle w:val="af0"/>
              <w:widowControl w:val="0"/>
              <w:ind w:firstLineChars="0" w:firstLine="0"/>
              <w:jc w:val="center"/>
              <w:rPr>
                <w:rFonts w:ascii="Times New Roman"/>
                <w:sz w:val="18"/>
                <w:szCs w:val="18"/>
              </w:rPr>
            </w:pPr>
            <w:r>
              <w:rPr>
                <w:rFonts w:ascii="Times New Roman" w:hint="eastAsia"/>
                <w:sz w:val="18"/>
                <w:szCs w:val="18"/>
              </w:rPr>
              <w:t>≥</w:t>
            </w:r>
            <w:r w:rsidR="00803654">
              <w:rPr>
                <w:rFonts w:ascii="Times New Roman"/>
                <w:sz w:val="18"/>
                <w:szCs w:val="18"/>
              </w:rPr>
              <w:t>10</w:t>
            </w:r>
            <w:r w:rsidRPr="00DF5FEC">
              <w:rPr>
                <w:rFonts w:ascii="Times New Roman"/>
                <w:sz w:val="18"/>
                <w:szCs w:val="18"/>
              </w:rPr>
              <w:t xml:space="preserve">0.0 </w:t>
            </w:r>
          </w:p>
        </w:tc>
      </w:tr>
      <w:tr w:rsidR="00AF1955" w:rsidRPr="00DF5FEC" w:rsidTr="00FD1185">
        <w:trPr>
          <w:trHeight w:val="326"/>
        </w:trPr>
        <w:tc>
          <w:tcPr>
            <w:tcW w:w="1083" w:type="pct"/>
            <w:vAlign w:val="center"/>
          </w:tcPr>
          <w:p w:rsidR="00AF1955" w:rsidRPr="00DF5FEC" w:rsidRDefault="00AF1955" w:rsidP="00FD1185">
            <w:pPr>
              <w:pStyle w:val="af0"/>
              <w:widowControl w:val="0"/>
              <w:ind w:firstLineChars="0" w:firstLine="0"/>
              <w:rPr>
                <w:rFonts w:ascii="Times New Roman"/>
                <w:sz w:val="18"/>
                <w:szCs w:val="18"/>
              </w:rPr>
            </w:pPr>
            <w:r w:rsidRPr="00B216E1">
              <w:rPr>
                <w:rFonts w:ascii="Times New Roman"/>
                <w:sz w:val="18"/>
                <w:szCs w:val="21"/>
              </w:rPr>
              <w:t>燃烧性能</w:t>
            </w:r>
          </w:p>
        </w:tc>
        <w:tc>
          <w:tcPr>
            <w:tcW w:w="506" w:type="pct"/>
            <w:vAlign w:val="center"/>
          </w:tcPr>
          <w:p w:rsidR="00AF1955" w:rsidRPr="00DF5FEC" w:rsidRDefault="00AF1955"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2"/>
            <w:vAlign w:val="center"/>
          </w:tcPr>
          <w:p w:rsidR="00AF1955" w:rsidRPr="00DF5FEC" w:rsidRDefault="00AF1955" w:rsidP="00FD1185">
            <w:pPr>
              <w:pStyle w:val="af0"/>
              <w:widowControl w:val="0"/>
              <w:ind w:firstLine="360"/>
              <w:jc w:val="center"/>
              <w:rPr>
                <w:rFonts w:ascii="Times New Roman"/>
                <w:sz w:val="18"/>
                <w:szCs w:val="18"/>
              </w:rPr>
            </w:pPr>
            <w:r w:rsidRPr="00B216E1">
              <w:rPr>
                <w:rFonts w:ascii="Times New Roman"/>
                <w:sz w:val="18"/>
                <w:szCs w:val="21"/>
              </w:rPr>
              <w:t>B</w:t>
            </w:r>
            <w:r w:rsidRPr="00A860B9">
              <w:rPr>
                <w:rFonts w:ascii="Times New Roman"/>
                <w:sz w:val="18"/>
                <w:szCs w:val="21"/>
                <w:vertAlign w:val="subscript"/>
              </w:rPr>
              <w:t>1</w:t>
            </w:r>
            <w:r w:rsidRPr="00B216E1">
              <w:rPr>
                <w:rFonts w:ascii="Times New Roman"/>
                <w:sz w:val="18"/>
                <w:szCs w:val="21"/>
              </w:rPr>
              <w:t>级</w:t>
            </w:r>
          </w:p>
        </w:tc>
      </w:tr>
    </w:tbl>
    <w:p w:rsidR="00884234" w:rsidRPr="00E54203" w:rsidRDefault="00884234" w:rsidP="002847ED">
      <w:pPr>
        <w:spacing w:beforeLines="50" w:before="156" w:afterLines="50" w:after="156" w:line="360" w:lineRule="auto"/>
        <w:rPr>
          <w:rFonts w:ascii="Times New Roman" w:eastAsia="黑体" w:hAnsi="Times New Roman" w:cs="Times New Roman"/>
          <w:lang w:bidi="mn-Mong-CN"/>
        </w:rPr>
      </w:pPr>
      <w:r w:rsidRPr="00E54203">
        <w:rPr>
          <w:rFonts w:ascii="Times New Roman" w:eastAsia="黑体" w:hAnsi="Times New Roman" w:cs="Times New Roman"/>
          <w:lang w:bidi="mn-Mong-CN"/>
        </w:rPr>
        <w:t>6.</w:t>
      </w:r>
      <w:r w:rsidR="007E2295">
        <w:rPr>
          <w:rFonts w:ascii="Times New Roman" w:eastAsia="黑体" w:hAnsi="Times New Roman" w:cs="Times New Roman"/>
          <w:lang w:bidi="mn-Mong-CN"/>
        </w:rPr>
        <w:t>3</w:t>
      </w:r>
      <w:r w:rsidRPr="00E54203">
        <w:rPr>
          <w:rFonts w:ascii="Times New Roman" w:eastAsia="黑体" w:hAnsi="Times New Roman" w:cs="Times New Roman"/>
          <w:lang w:bidi="mn-Mong-CN"/>
        </w:rPr>
        <w:t>游步道用重组材理化性能应符合表</w:t>
      </w:r>
      <w:r w:rsidR="007E2295">
        <w:rPr>
          <w:rFonts w:ascii="Times New Roman" w:eastAsia="黑体" w:hAnsi="Times New Roman" w:cs="Times New Roman"/>
          <w:lang w:bidi="mn-Mong-CN"/>
        </w:rPr>
        <w:t>6</w:t>
      </w:r>
      <w:r w:rsidRPr="00E54203">
        <w:rPr>
          <w:rFonts w:ascii="Times New Roman" w:eastAsia="黑体" w:hAnsi="Times New Roman" w:cs="Times New Roman"/>
          <w:lang w:bidi="mn-Mong-CN"/>
        </w:rPr>
        <w:t>的规定。</w:t>
      </w:r>
    </w:p>
    <w:p w:rsidR="00884234" w:rsidRDefault="00884234" w:rsidP="00884234">
      <w:pPr>
        <w:pStyle w:val="af2"/>
        <w:spacing w:beforeLines="50" w:before="156" w:afterLines="50" w:after="156"/>
        <w:rPr>
          <w:rFonts w:ascii="Times New Roman"/>
          <w:color w:val="000000"/>
        </w:rPr>
      </w:pPr>
      <w:r w:rsidRPr="00B216E1">
        <w:rPr>
          <w:rFonts w:ascii="Times New Roman"/>
          <w:color w:val="000000"/>
        </w:rPr>
        <w:t>表</w:t>
      </w:r>
      <w:r w:rsidR="007E2295">
        <w:rPr>
          <w:rFonts w:ascii="Times New Roman"/>
          <w:color w:val="000000"/>
        </w:rPr>
        <w:t>6</w:t>
      </w:r>
      <w:r w:rsidRPr="00B216E1">
        <w:rPr>
          <w:rFonts w:ascii="Times New Roman"/>
          <w:color w:val="000000"/>
        </w:rPr>
        <w:t xml:space="preserve"> </w:t>
      </w:r>
      <w:r w:rsidRPr="00B216E1">
        <w:rPr>
          <w:rFonts w:ascii="Times New Roman"/>
          <w:color w:val="000000"/>
        </w:rPr>
        <w:t>游步道用重组材理化性能</w:t>
      </w:r>
    </w:p>
    <w:tbl>
      <w:tblPr>
        <w:tblW w:w="508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23"/>
        <w:gridCol w:w="852"/>
        <w:gridCol w:w="1278"/>
        <w:gridCol w:w="64"/>
        <w:gridCol w:w="1355"/>
        <w:gridCol w:w="1505"/>
        <w:gridCol w:w="1540"/>
      </w:tblGrid>
      <w:tr w:rsidR="00803654" w:rsidRPr="00DF5FEC" w:rsidTr="00FD1185">
        <w:trPr>
          <w:trHeight w:val="313"/>
        </w:trPr>
        <w:tc>
          <w:tcPr>
            <w:tcW w:w="1083" w:type="pct"/>
            <w:vMerge w:val="restart"/>
            <w:tcBorders>
              <w:top w:val="single" w:sz="12" w:space="0" w:color="auto"/>
              <w:bottom w:val="single" w:sz="4" w:space="0" w:color="auto"/>
            </w:tcBorders>
            <w:vAlign w:val="center"/>
          </w:tcPr>
          <w:p w:rsidR="00803654" w:rsidRPr="00DF5FEC" w:rsidRDefault="00803654" w:rsidP="00FD1185">
            <w:pPr>
              <w:pStyle w:val="af0"/>
              <w:widowControl w:val="0"/>
              <w:ind w:firstLineChars="0" w:firstLine="0"/>
              <w:jc w:val="center"/>
              <w:rPr>
                <w:rFonts w:ascii="Times New Roman"/>
                <w:sz w:val="18"/>
                <w:szCs w:val="18"/>
              </w:rPr>
            </w:pPr>
            <w:r w:rsidRPr="00DF5FEC">
              <w:rPr>
                <w:rFonts w:ascii="Times New Roman"/>
                <w:sz w:val="18"/>
                <w:szCs w:val="18"/>
              </w:rPr>
              <w:t xml:space="preserve">  </w:t>
            </w:r>
            <w:r w:rsidRPr="00DF5FEC">
              <w:rPr>
                <w:rFonts w:ascii="Times New Roman"/>
                <w:sz w:val="18"/>
                <w:szCs w:val="18"/>
              </w:rPr>
              <w:t>项</w:t>
            </w:r>
            <w:r w:rsidRPr="00DF5FEC">
              <w:rPr>
                <w:rFonts w:ascii="Times New Roman"/>
                <w:sz w:val="18"/>
                <w:szCs w:val="18"/>
              </w:rPr>
              <w:t xml:space="preserve">    </w:t>
            </w:r>
            <w:r w:rsidRPr="00DF5FEC">
              <w:rPr>
                <w:rFonts w:ascii="Times New Roman"/>
                <w:sz w:val="18"/>
                <w:szCs w:val="18"/>
              </w:rPr>
              <w:t>目</w:t>
            </w:r>
          </w:p>
        </w:tc>
        <w:tc>
          <w:tcPr>
            <w:tcW w:w="506" w:type="pct"/>
            <w:vMerge w:val="restart"/>
            <w:tcBorders>
              <w:top w:val="single" w:sz="12" w:space="0" w:color="auto"/>
              <w:bottom w:val="single" w:sz="4" w:space="0" w:color="auto"/>
            </w:tcBorders>
            <w:vAlign w:val="center"/>
          </w:tcPr>
          <w:p w:rsidR="00803654" w:rsidRPr="00DF5FEC" w:rsidRDefault="00803654" w:rsidP="00FD1185">
            <w:pPr>
              <w:pStyle w:val="af0"/>
              <w:widowControl w:val="0"/>
              <w:ind w:firstLineChars="0" w:firstLine="0"/>
              <w:jc w:val="center"/>
              <w:rPr>
                <w:rFonts w:ascii="Times New Roman"/>
                <w:sz w:val="18"/>
                <w:szCs w:val="18"/>
              </w:rPr>
            </w:pPr>
            <w:r w:rsidRPr="00DF5FEC">
              <w:rPr>
                <w:rFonts w:ascii="Times New Roman"/>
                <w:sz w:val="18"/>
                <w:szCs w:val="18"/>
              </w:rPr>
              <w:t>单</w:t>
            </w:r>
            <w:r w:rsidRPr="00DF5FEC">
              <w:rPr>
                <w:rFonts w:ascii="Times New Roman"/>
                <w:sz w:val="18"/>
                <w:szCs w:val="18"/>
              </w:rPr>
              <w:t xml:space="preserve">  </w:t>
            </w:r>
            <w:r w:rsidRPr="00DF5FEC">
              <w:rPr>
                <w:rFonts w:ascii="Times New Roman"/>
                <w:sz w:val="18"/>
                <w:szCs w:val="18"/>
              </w:rPr>
              <w:t>位</w:t>
            </w:r>
          </w:p>
        </w:tc>
        <w:tc>
          <w:tcPr>
            <w:tcW w:w="3411" w:type="pct"/>
            <w:gridSpan w:val="5"/>
            <w:tcBorders>
              <w:top w:val="single" w:sz="12" w:space="0" w:color="auto"/>
              <w:bottom w:val="single" w:sz="4" w:space="0" w:color="auto"/>
            </w:tcBorders>
            <w:vAlign w:val="center"/>
          </w:tcPr>
          <w:p w:rsidR="00803654" w:rsidRPr="00DF5FEC" w:rsidRDefault="00803654" w:rsidP="00FD1185">
            <w:pPr>
              <w:pStyle w:val="af0"/>
              <w:widowControl w:val="0"/>
              <w:ind w:firstLineChars="0" w:firstLine="0"/>
              <w:jc w:val="center"/>
              <w:rPr>
                <w:rFonts w:ascii="Times New Roman"/>
                <w:sz w:val="18"/>
                <w:szCs w:val="18"/>
              </w:rPr>
            </w:pPr>
            <w:r w:rsidRPr="00DF5FEC">
              <w:rPr>
                <w:rFonts w:ascii="Times New Roman"/>
                <w:sz w:val="18"/>
                <w:szCs w:val="18"/>
              </w:rPr>
              <w:t>指标值</w:t>
            </w:r>
          </w:p>
        </w:tc>
      </w:tr>
      <w:tr w:rsidR="00803654" w:rsidRPr="00803654" w:rsidTr="00803654">
        <w:trPr>
          <w:trHeight w:val="313"/>
        </w:trPr>
        <w:tc>
          <w:tcPr>
            <w:tcW w:w="1083" w:type="pct"/>
            <w:vMerge/>
            <w:tcBorders>
              <w:top w:val="single" w:sz="12" w:space="0" w:color="auto"/>
              <w:bottom w:val="single" w:sz="4" w:space="0" w:color="auto"/>
            </w:tcBorders>
            <w:vAlign w:val="center"/>
          </w:tcPr>
          <w:p w:rsidR="00803654" w:rsidRPr="00DF5FEC" w:rsidRDefault="00803654" w:rsidP="00803654">
            <w:pPr>
              <w:pStyle w:val="af0"/>
              <w:widowControl w:val="0"/>
              <w:ind w:firstLineChars="0" w:firstLine="0"/>
              <w:jc w:val="center"/>
              <w:rPr>
                <w:rFonts w:ascii="Times New Roman"/>
                <w:sz w:val="18"/>
                <w:szCs w:val="18"/>
              </w:rPr>
            </w:pPr>
          </w:p>
        </w:tc>
        <w:tc>
          <w:tcPr>
            <w:tcW w:w="506" w:type="pct"/>
            <w:vMerge/>
            <w:tcBorders>
              <w:top w:val="single" w:sz="12" w:space="0" w:color="auto"/>
              <w:bottom w:val="single" w:sz="4" w:space="0" w:color="auto"/>
            </w:tcBorders>
            <w:vAlign w:val="center"/>
          </w:tcPr>
          <w:p w:rsidR="00803654" w:rsidRPr="00DF5FEC" w:rsidRDefault="00803654" w:rsidP="00803654">
            <w:pPr>
              <w:pStyle w:val="af0"/>
              <w:widowControl w:val="0"/>
              <w:ind w:firstLineChars="0" w:firstLine="0"/>
              <w:jc w:val="center"/>
              <w:rPr>
                <w:rFonts w:ascii="Times New Roman"/>
                <w:sz w:val="18"/>
                <w:szCs w:val="18"/>
              </w:rPr>
            </w:pPr>
          </w:p>
        </w:tc>
        <w:tc>
          <w:tcPr>
            <w:tcW w:w="1602" w:type="pct"/>
            <w:gridSpan w:val="3"/>
            <w:tcBorders>
              <w:top w:val="single" w:sz="12" w:space="0" w:color="auto"/>
              <w:bottom w:val="single" w:sz="4" w:space="0" w:color="auto"/>
            </w:tcBorders>
            <w:vAlign w:val="center"/>
          </w:tcPr>
          <w:p w:rsidR="00803654" w:rsidRPr="00DF5FEC" w:rsidRDefault="00803654" w:rsidP="00803654">
            <w:pPr>
              <w:pStyle w:val="af0"/>
              <w:ind w:firstLine="360"/>
              <w:jc w:val="center"/>
              <w:rPr>
                <w:rFonts w:ascii="Times New Roman"/>
                <w:sz w:val="18"/>
                <w:szCs w:val="18"/>
              </w:rPr>
            </w:pPr>
            <w:r w:rsidRPr="00E54203">
              <w:rPr>
                <w:rFonts w:ascii="Times New Roman" w:hint="eastAsia"/>
                <w:sz w:val="18"/>
                <w:szCs w:val="18"/>
              </w:rPr>
              <w:t>贴地游步道</w:t>
            </w:r>
          </w:p>
        </w:tc>
        <w:tc>
          <w:tcPr>
            <w:tcW w:w="1809" w:type="pct"/>
            <w:gridSpan w:val="2"/>
            <w:tcBorders>
              <w:top w:val="single" w:sz="12" w:space="0" w:color="auto"/>
              <w:bottom w:val="single" w:sz="4" w:space="0" w:color="auto"/>
            </w:tcBorders>
            <w:vAlign w:val="center"/>
          </w:tcPr>
          <w:p w:rsidR="00803654" w:rsidRPr="00DF5FEC" w:rsidRDefault="00803654" w:rsidP="00803654">
            <w:pPr>
              <w:pStyle w:val="af0"/>
              <w:ind w:firstLine="360"/>
              <w:jc w:val="center"/>
              <w:rPr>
                <w:rFonts w:ascii="Times New Roman"/>
                <w:sz w:val="18"/>
                <w:szCs w:val="18"/>
              </w:rPr>
            </w:pPr>
            <w:r w:rsidRPr="00E54203">
              <w:rPr>
                <w:rFonts w:ascii="Times New Roman" w:hint="eastAsia"/>
                <w:sz w:val="18"/>
                <w:szCs w:val="18"/>
              </w:rPr>
              <w:t>架空</w:t>
            </w:r>
            <w:r>
              <w:rPr>
                <w:rFonts w:ascii="Times New Roman" w:hint="eastAsia"/>
                <w:sz w:val="18"/>
                <w:szCs w:val="18"/>
              </w:rPr>
              <w:t>、</w:t>
            </w:r>
            <w:r w:rsidRPr="00E54203">
              <w:rPr>
                <w:rFonts w:ascii="Times New Roman" w:hint="eastAsia"/>
                <w:sz w:val="18"/>
                <w:szCs w:val="18"/>
              </w:rPr>
              <w:t>悬挑</w:t>
            </w:r>
            <w:r>
              <w:rPr>
                <w:rFonts w:ascii="Times New Roman" w:hint="eastAsia"/>
                <w:sz w:val="18"/>
                <w:szCs w:val="18"/>
              </w:rPr>
              <w:t>和</w:t>
            </w:r>
            <w:r w:rsidRPr="00E54203">
              <w:rPr>
                <w:rFonts w:ascii="Times New Roman" w:hint="eastAsia"/>
                <w:sz w:val="18"/>
                <w:szCs w:val="18"/>
              </w:rPr>
              <w:t>汀步游步道</w:t>
            </w:r>
          </w:p>
        </w:tc>
      </w:tr>
      <w:tr w:rsidR="00803654" w:rsidRPr="00DF5FEC" w:rsidTr="00FD1185">
        <w:trPr>
          <w:trHeight w:val="338"/>
        </w:trPr>
        <w:tc>
          <w:tcPr>
            <w:tcW w:w="1083" w:type="pct"/>
            <w:vMerge/>
            <w:tcBorders>
              <w:top w:val="single" w:sz="4" w:space="0" w:color="auto"/>
              <w:bottom w:val="single" w:sz="12" w:space="0" w:color="auto"/>
            </w:tcBorders>
            <w:vAlign w:val="center"/>
          </w:tcPr>
          <w:p w:rsidR="00803654" w:rsidRPr="00DF5FEC" w:rsidRDefault="00803654" w:rsidP="00FD1185">
            <w:pPr>
              <w:pStyle w:val="af0"/>
              <w:widowControl w:val="0"/>
              <w:ind w:firstLineChars="0" w:firstLine="0"/>
              <w:jc w:val="center"/>
              <w:rPr>
                <w:rFonts w:ascii="Times New Roman"/>
                <w:sz w:val="18"/>
                <w:szCs w:val="18"/>
              </w:rPr>
            </w:pPr>
          </w:p>
        </w:tc>
        <w:tc>
          <w:tcPr>
            <w:tcW w:w="506" w:type="pct"/>
            <w:vMerge/>
            <w:tcBorders>
              <w:top w:val="single" w:sz="4" w:space="0" w:color="auto"/>
              <w:bottom w:val="single" w:sz="12" w:space="0" w:color="auto"/>
            </w:tcBorders>
            <w:vAlign w:val="center"/>
          </w:tcPr>
          <w:p w:rsidR="00803654" w:rsidRPr="00DF5FEC" w:rsidRDefault="00803654" w:rsidP="00FD1185">
            <w:pPr>
              <w:pStyle w:val="af0"/>
              <w:widowControl w:val="0"/>
              <w:ind w:firstLineChars="0" w:firstLine="0"/>
              <w:jc w:val="center"/>
              <w:rPr>
                <w:rFonts w:ascii="Times New Roman"/>
                <w:sz w:val="18"/>
                <w:szCs w:val="18"/>
              </w:rPr>
            </w:pPr>
          </w:p>
        </w:tc>
        <w:tc>
          <w:tcPr>
            <w:tcW w:w="759" w:type="pct"/>
            <w:tcBorders>
              <w:top w:val="single" w:sz="4" w:space="0" w:color="auto"/>
              <w:bottom w:val="single" w:sz="12" w:space="0" w:color="auto"/>
            </w:tcBorders>
            <w:vAlign w:val="center"/>
          </w:tcPr>
          <w:p w:rsidR="00803654" w:rsidRPr="00DF5FEC" w:rsidRDefault="00803654" w:rsidP="00FD1185">
            <w:pPr>
              <w:pStyle w:val="af0"/>
              <w:widowControl w:val="0"/>
              <w:ind w:firstLineChars="0" w:firstLine="0"/>
              <w:jc w:val="center"/>
              <w:rPr>
                <w:rFonts w:ascii="Times New Roman"/>
                <w:sz w:val="18"/>
                <w:szCs w:val="18"/>
              </w:rPr>
            </w:pPr>
            <w:r>
              <w:rPr>
                <w:rFonts w:ascii="Times New Roman" w:hint="eastAsia"/>
                <w:sz w:val="18"/>
                <w:szCs w:val="18"/>
              </w:rPr>
              <w:t>厚度≤</w:t>
            </w:r>
            <w:r>
              <w:rPr>
                <w:rFonts w:ascii="Times New Roman"/>
                <w:sz w:val="18"/>
                <w:szCs w:val="18"/>
              </w:rPr>
              <w:t>20</w:t>
            </w:r>
            <w:r>
              <w:rPr>
                <w:rFonts w:ascii="Times New Roman" w:hint="eastAsia"/>
                <w:sz w:val="18"/>
                <w:szCs w:val="18"/>
              </w:rPr>
              <w:t>mm</w:t>
            </w:r>
          </w:p>
        </w:tc>
        <w:tc>
          <w:tcPr>
            <w:tcW w:w="843" w:type="pct"/>
            <w:gridSpan w:val="2"/>
            <w:tcBorders>
              <w:top w:val="single" w:sz="4" w:space="0" w:color="auto"/>
              <w:bottom w:val="single" w:sz="12" w:space="0" w:color="auto"/>
            </w:tcBorders>
            <w:vAlign w:val="center"/>
          </w:tcPr>
          <w:p w:rsidR="00803654" w:rsidRPr="00DF5FEC" w:rsidRDefault="00803654" w:rsidP="00FD1185">
            <w:pPr>
              <w:pStyle w:val="af0"/>
              <w:widowControl w:val="0"/>
              <w:ind w:firstLineChars="0" w:firstLine="0"/>
              <w:jc w:val="center"/>
              <w:rPr>
                <w:rFonts w:ascii="Times New Roman"/>
                <w:sz w:val="18"/>
                <w:szCs w:val="18"/>
              </w:rPr>
            </w:pPr>
            <w:r>
              <w:rPr>
                <w:rFonts w:ascii="Times New Roman" w:hint="eastAsia"/>
                <w:sz w:val="18"/>
                <w:szCs w:val="18"/>
              </w:rPr>
              <w:t>厚度＞</w:t>
            </w:r>
            <w:r>
              <w:rPr>
                <w:rFonts w:ascii="Times New Roman" w:hint="eastAsia"/>
                <w:sz w:val="18"/>
                <w:szCs w:val="18"/>
              </w:rPr>
              <w:t>2</w:t>
            </w:r>
            <w:r>
              <w:rPr>
                <w:rFonts w:ascii="Times New Roman"/>
                <w:sz w:val="18"/>
                <w:szCs w:val="18"/>
              </w:rPr>
              <w:t>0</w:t>
            </w:r>
            <w:r w:rsidRPr="00DF5FEC">
              <w:rPr>
                <w:rFonts w:ascii="Times New Roman"/>
                <w:sz w:val="18"/>
                <w:szCs w:val="18"/>
              </w:rPr>
              <w:t>mm</w:t>
            </w:r>
          </w:p>
        </w:tc>
        <w:tc>
          <w:tcPr>
            <w:tcW w:w="894" w:type="pct"/>
            <w:tcBorders>
              <w:top w:val="single" w:sz="4" w:space="0" w:color="auto"/>
              <w:bottom w:val="single" w:sz="12" w:space="0" w:color="auto"/>
            </w:tcBorders>
            <w:vAlign w:val="center"/>
          </w:tcPr>
          <w:p w:rsidR="00803654" w:rsidRPr="00DF5FEC" w:rsidRDefault="00803654" w:rsidP="00FD1185">
            <w:pPr>
              <w:pStyle w:val="af0"/>
              <w:widowControl w:val="0"/>
              <w:ind w:firstLineChars="0" w:firstLine="0"/>
              <w:jc w:val="center"/>
              <w:rPr>
                <w:rFonts w:ascii="Times New Roman"/>
                <w:sz w:val="18"/>
                <w:szCs w:val="18"/>
              </w:rPr>
            </w:pPr>
            <w:r>
              <w:rPr>
                <w:rFonts w:ascii="Times New Roman" w:hint="eastAsia"/>
                <w:sz w:val="18"/>
                <w:szCs w:val="18"/>
              </w:rPr>
              <w:t>厚度≤</w:t>
            </w:r>
            <w:r>
              <w:rPr>
                <w:rFonts w:ascii="Times New Roman"/>
                <w:sz w:val="18"/>
                <w:szCs w:val="18"/>
              </w:rPr>
              <w:t>20</w:t>
            </w:r>
            <w:r>
              <w:rPr>
                <w:rFonts w:ascii="Times New Roman" w:hint="eastAsia"/>
                <w:sz w:val="18"/>
                <w:szCs w:val="18"/>
              </w:rPr>
              <w:t>mm</w:t>
            </w:r>
          </w:p>
        </w:tc>
        <w:tc>
          <w:tcPr>
            <w:tcW w:w="915" w:type="pct"/>
            <w:tcBorders>
              <w:top w:val="single" w:sz="4" w:space="0" w:color="auto"/>
              <w:bottom w:val="single" w:sz="12" w:space="0" w:color="auto"/>
            </w:tcBorders>
            <w:vAlign w:val="center"/>
          </w:tcPr>
          <w:p w:rsidR="00803654" w:rsidRPr="00DF5FEC" w:rsidRDefault="00803654" w:rsidP="00FD1185">
            <w:pPr>
              <w:pStyle w:val="af0"/>
              <w:widowControl w:val="0"/>
              <w:ind w:firstLineChars="0" w:firstLine="0"/>
              <w:jc w:val="center"/>
              <w:rPr>
                <w:rFonts w:ascii="Times New Roman"/>
                <w:sz w:val="18"/>
                <w:szCs w:val="18"/>
              </w:rPr>
            </w:pPr>
            <w:r>
              <w:rPr>
                <w:rFonts w:ascii="Times New Roman" w:hint="eastAsia"/>
                <w:sz w:val="18"/>
                <w:szCs w:val="18"/>
              </w:rPr>
              <w:t>厚度＞</w:t>
            </w:r>
            <w:r>
              <w:rPr>
                <w:rFonts w:ascii="Times New Roman" w:hint="eastAsia"/>
                <w:sz w:val="18"/>
                <w:szCs w:val="18"/>
              </w:rPr>
              <w:t>2</w:t>
            </w:r>
            <w:r>
              <w:rPr>
                <w:rFonts w:ascii="Times New Roman"/>
                <w:sz w:val="18"/>
                <w:szCs w:val="18"/>
              </w:rPr>
              <w:t>0</w:t>
            </w:r>
            <w:r w:rsidRPr="00DF5FEC">
              <w:rPr>
                <w:rFonts w:ascii="Times New Roman"/>
                <w:sz w:val="18"/>
                <w:szCs w:val="18"/>
              </w:rPr>
              <w:t>mm</w:t>
            </w:r>
          </w:p>
        </w:tc>
      </w:tr>
      <w:tr w:rsidR="00803654" w:rsidRPr="00DF5FEC" w:rsidTr="00FD1185">
        <w:trPr>
          <w:trHeight w:val="313"/>
        </w:trPr>
        <w:tc>
          <w:tcPr>
            <w:tcW w:w="1083" w:type="pct"/>
            <w:tcBorders>
              <w:top w:val="single" w:sz="12" w:space="0" w:color="auto"/>
            </w:tcBorders>
            <w:vAlign w:val="center"/>
          </w:tcPr>
          <w:p w:rsidR="00803654" w:rsidRPr="00DF5FEC" w:rsidRDefault="00803654" w:rsidP="00FD1185">
            <w:pPr>
              <w:pStyle w:val="af0"/>
              <w:widowControl w:val="0"/>
              <w:ind w:firstLineChars="0" w:firstLine="0"/>
              <w:rPr>
                <w:rFonts w:ascii="Times New Roman"/>
                <w:sz w:val="18"/>
                <w:szCs w:val="18"/>
              </w:rPr>
            </w:pPr>
            <w:r w:rsidRPr="00DF5FEC">
              <w:rPr>
                <w:rFonts w:ascii="Times New Roman"/>
                <w:sz w:val="18"/>
                <w:szCs w:val="18"/>
              </w:rPr>
              <w:t>含水率</w:t>
            </w:r>
          </w:p>
        </w:tc>
        <w:tc>
          <w:tcPr>
            <w:tcW w:w="506" w:type="pct"/>
            <w:tcBorders>
              <w:top w:val="single" w:sz="12" w:space="0" w:color="auto"/>
            </w:tcBorders>
            <w:vAlign w:val="center"/>
          </w:tcPr>
          <w:p w:rsidR="00803654" w:rsidRPr="00DF5FEC" w:rsidRDefault="00803654"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5"/>
            <w:tcBorders>
              <w:top w:val="single" w:sz="12" w:space="0" w:color="auto"/>
            </w:tcBorders>
            <w:vAlign w:val="center"/>
          </w:tcPr>
          <w:p w:rsidR="00803654" w:rsidRPr="00DF5FEC" w:rsidRDefault="00803654" w:rsidP="00FD1185">
            <w:pPr>
              <w:pStyle w:val="af0"/>
              <w:widowControl w:val="0"/>
              <w:ind w:firstLineChars="0" w:firstLine="0"/>
              <w:jc w:val="center"/>
              <w:rPr>
                <w:rFonts w:ascii="Times New Roman"/>
                <w:sz w:val="18"/>
                <w:szCs w:val="18"/>
              </w:rPr>
            </w:pPr>
            <w:r w:rsidRPr="00DF5FEC">
              <w:rPr>
                <w:rFonts w:ascii="Times New Roman"/>
                <w:sz w:val="18"/>
                <w:szCs w:val="18"/>
              </w:rPr>
              <w:t>6.0</w:t>
            </w:r>
            <w:r w:rsidRPr="00DF5FEC">
              <w:rPr>
                <w:rFonts w:ascii="Times New Roman"/>
                <w:sz w:val="18"/>
                <w:szCs w:val="18"/>
              </w:rPr>
              <w:t>～</w:t>
            </w:r>
            <w:r w:rsidRPr="00DF5FEC">
              <w:rPr>
                <w:rFonts w:ascii="Times New Roman"/>
                <w:sz w:val="18"/>
                <w:szCs w:val="18"/>
              </w:rPr>
              <w:t>15.0</w:t>
            </w:r>
          </w:p>
        </w:tc>
      </w:tr>
      <w:tr w:rsidR="00803654" w:rsidRPr="00DF5FEC" w:rsidTr="00FD1185">
        <w:trPr>
          <w:trHeight w:val="326"/>
        </w:trPr>
        <w:tc>
          <w:tcPr>
            <w:tcW w:w="1083" w:type="pct"/>
            <w:vAlign w:val="center"/>
          </w:tcPr>
          <w:p w:rsidR="00803654" w:rsidRPr="00DF5FEC" w:rsidRDefault="00803654" w:rsidP="00FD1185">
            <w:pPr>
              <w:pStyle w:val="af0"/>
              <w:widowControl w:val="0"/>
              <w:ind w:firstLineChars="0" w:firstLine="0"/>
              <w:rPr>
                <w:rFonts w:ascii="Times New Roman"/>
                <w:sz w:val="18"/>
                <w:szCs w:val="18"/>
              </w:rPr>
            </w:pPr>
            <w:r w:rsidRPr="00DF5FEC">
              <w:rPr>
                <w:rFonts w:ascii="Times New Roman"/>
                <w:sz w:val="18"/>
                <w:szCs w:val="18"/>
              </w:rPr>
              <w:t>密度</w:t>
            </w:r>
          </w:p>
        </w:tc>
        <w:tc>
          <w:tcPr>
            <w:tcW w:w="506" w:type="pct"/>
            <w:vAlign w:val="center"/>
          </w:tcPr>
          <w:p w:rsidR="00803654" w:rsidRPr="00DF5FEC" w:rsidRDefault="00803654" w:rsidP="00FD1185">
            <w:pPr>
              <w:pStyle w:val="af0"/>
              <w:widowControl w:val="0"/>
              <w:ind w:firstLineChars="0" w:firstLine="0"/>
              <w:jc w:val="center"/>
              <w:rPr>
                <w:rFonts w:ascii="Times New Roman"/>
                <w:sz w:val="18"/>
                <w:szCs w:val="18"/>
              </w:rPr>
            </w:pPr>
            <w:r w:rsidRPr="00DF5FEC">
              <w:rPr>
                <w:rFonts w:ascii="Times New Roman"/>
                <w:sz w:val="18"/>
                <w:szCs w:val="18"/>
              </w:rPr>
              <w:t>g/cm</w:t>
            </w:r>
            <w:r w:rsidRPr="00DF5FEC">
              <w:rPr>
                <w:rFonts w:ascii="Times New Roman"/>
                <w:sz w:val="18"/>
                <w:szCs w:val="18"/>
                <w:vertAlign w:val="superscript"/>
              </w:rPr>
              <w:t>3</w:t>
            </w:r>
          </w:p>
        </w:tc>
        <w:tc>
          <w:tcPr>
            <w:tcW w:w="3411" w:type="pct"/>
            <w:gridSpan w:val="5"/>
            <w:vAlign w:val="center"/>
          </w:tcPr>
          <w:p w:rsidR="00803654" w:rsidRPr="00DF5FEC" w:rsidRDefault="00803654" w:rsidP="00FD1185">
            <w:pPr>
              <w:pStyle w:val="af0"/>
              <w:widowControl w:val="0"/>
              <w:ind w:firstLineChars="0" w:firstLine="0"/>
              <w:jc w:val="center"/>
              <w:rPr>
                <w:rFonts w:ascii="Times New Roman"/>
                <w:sz w:val="18"/>
                <w:szCs w:val="18"/>
              </w:rPr>
            </w:pPr>
            <w:r w:rsidRPr="00DF5FEC">
              <w:rPr>
                <w:rFonts w:ascii="Times New Roman"/>
                <w:sz w:val="18"/>
                <w:szCs w:val="18"/>
              </w:rPr>
              <w:t>平均密度</w:t>
            </w:r>
            <w:r>
              <w:rPr>
                <w:rFonts w:ascii="Times New Roman" w:hint="eastAsia"/>
                <w:sz w:val="18"/>
                <w:szCs w:val="18"/>
              </w:rPr>
              <w:t>≥</w:t>
            </w:r>
            <w:r>
              <w:rPr>
                <w:rFonts w:ascii="Times New Roman"/>
                <w:sz w:val="18"/>
                <w:szCs w:val="18"/>
              </w:rPr>
              <w:t>0.85</w:t>
            </w:r>
            <w:r w:rsidRPr="00DF5FEC">
              <w:rPr>
                <w:rFonts w:ascii="Times New Roman"/>
                <w:sz w:val="18"/>
                <w:szCs w:val="18"/>
              </w:rPr>
              <w:t>，</w:t>
            </w:r>
            <w:r>
              <w:rPr>
                <w:rFonts w:ascii="Times New Roman" w:hint="eastAsia"/>
                <w:sz w:val="18"/>
                <w:szCs w:val="18"/>
              </w:rPr>
              <w:t>最大值与</w:t>
            </w:r>
            <w:r w:rsidRPr="00DF5FEC">
              <w:rPr>
                <w:rFonts w:ascii="Times New Roman"/>
                <w:sz w:val="18"/>
                <w:szCs w:val="18"/>
              </w:rPr>
              <w:t>最小值</w:t>
            </w:r>
            <w:r>
              <w:rPr>
                <w:rFonts w:ascii="Times New Roman" w:hint="eastAsia"/>
                <w:sz w:val="18"/>
                <w:szCs w:val="18"/>
              </w:rPr>
              <w:t>之差≤</w:t>
            </w:r>
            <w:r>
              <w:rPr>
                <w:rFonts w:ascii="Times New Roman" w:hint="eastAsia"/>
                <w:sz w:val="18"/>
                <w:szCs w:val="18"/>
              </w:rPr>
              <w:t>0</w:t>
            </w:r>
            <w:r>
              <w:rPr>
                <w:rFonts w:ascii="Times New Roman"/>
                <w:sz w:val="18"/>
                <w:szCs w:val="18"/>
              </w:rPr>
              <w:t>.10</w:t>
            </w:r>
          </w:p>
        </w:tc>
      </w:tr>
      <w:tr w:rsidR="007F46F9" w:rsidRPr="00DF5FEC" w:rsidTr="007F46F9">
        <w:trPr>
          <w:trHeight w:val="326"/>
        </w:trPr>
        <w:tc>
          <w:tcPr>
            <w:tcW w:w="1083" w:type="pct"/>
            <w:vAlign w:val="center"/>
          </w:tcPr>
          <w:p w:rsidR="007F46F9" w:rsidRPr="00DF5FEC" w:rsidRDefault="007F46F9" w:rsidP="00FD1185">
            <w:pPr>
              <w:pStyle w:val="af0"/>
              <w:widowControl w:val="0"/>
              <w:ind w:firstLineChars="0" w:firstLine="0"/>
              <w:rPr>
                <w:rFonts w:ascii="Times New Roman"/>
                <w:sz w:val="18"/>
                <w:szCs w:val="18"/>
              </w:rPr>
            </w:pPr>
            <w:r w:rsidRPr="00DF5FEC">
              <w:rPr>
                <w:rFonts w:ascii="Times New Roman"/>
                <w:sz w:val="18"/>
                <w:szCs w:val="18"/>
              </w:rPr>
              <w:t>吸水宽度膨胀率</w:t>
            </w:r>
          </w:p>
        </w:tc>
        <w:tc>
          <w:tcPr>
            <w:tcW w:w="506" w:type="pct"/>
            <w:vAlign w:val="center"/>
          </w:tcPr>
          <w:p w:rsidR="007F46F9" w:rsidRPr="00DF5FEC" w:rsidRDefault="007F46F9"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5"/>
          </w:tcPr>
          <w:p w:rsidR="007F46F9" w:rsidRPr="00DF5FEC" w:rsidRDefault="007F46F9" w:rsidP="007F46F9">
            <w:pPr>
              <w:pStyle w:val="af0"/>
              <w:widowControl w:val="0"/>
              <w:ind w:firstLineChars="0" w:firstLine="0"/>
              <w:jc w:val="center"/>
              <w:rPr>
                <w:rFonts w:ascii="Times New Roman"/>
                <w:sz w:val="18"/>
                <w:szCs w:val="18"/>
              </w:rPr>
            </w:pPr>
            <w:r>
              <w:rPr>
                <w:rFonts w:ascii="Times New Roman" w:hint="eastAsia"/>
                <w:sz w:val="18"/>
                <w:szCs w:val="18"/>
              </w:rPr>
              <w:t>≤</w:t>
            </w:r>
            <w:r>
              <w:rPr>
                <w:rFonts w:ascii="Times New Roman"/>
                <w:sz w:val="18"/>
                <w:szCs w:val="18"/>
              </w:rPr>
              <w:t>4.0</w:t>
            </w:r>
          </w:p>
        </w:tc>
      </w:tr>
      <w:tr w:rsidR="00803654" w:rsidRPr="00DF5FEC" w:rsidTr="00FD1185">
        <w:trPr>
          <w:trHeight w:val="326"/>
        </w:trPr>
        <w:tc>
          <w:tcPr>
            <w:tcW w:w="1083" w:type="pct"/>
            <w:vAlign w:val="center"/>
          </w:tcPr>
          <w:p w:rsidR="00803654" w:rsidRPr="00DF5FEC" w:rsidRDefault="00803654" w:rsidP="00FD1185">
            <w:pPr>
              <w:pStyle w:val="af0"/>
              <w:widowControl w:val="0"/>
              <w:ind w:firstLineChars="0" w:firstLine="0"/>
              <w:rPr>
                <w:rFonts w:ascii="Times New Roman"/>
                <w:sz w:val="18"/>
                <w:szCs w:val="18"/>
              </w:rPr>
            </w:pPr>
            <w:r w:rsidRPr="00DF5FEC">
              <w:rPr>
                <w:rFonts w:ascii="Times New Roman"/>
                <w:sz w:val="18"/>
                <w:szCs w:val="18"/>
              </w:rPr>
              <w:t>吸水厚度膨胀率</w:t>
            </w:r>
          </w:p>
        </w:tc>
        <w:tc>
          <w:tcPr>
            <w:tcW w:w="506" w:type="pct"/>
            <w:vAlign w:val="center"/>
          </w:tcPr>
          <w:p w:rsidR="00803654" w:rsidRPr="00DF5FEC" w:rsidRDefault="00803654"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797" w:type="pct"/>
            <w:gridSpan w:val="2"/>
          </w:tcPr>
          <w:p w:rsidR="00803654" w:rsidRPr="00DF5FEC" w:rsidRDefault="00803654" w:rsidP="00FD1185">
            <w:pPr>
              <w:pStyle w:val="af0"/>
              <w:widowControl w:val="0"/>
              <w:ind w:firstLineChars="0" w:firstLine="0"/>
              <w:jc w:val="center"/>
              <w:rPr>
                <w:rFonts w:ascii="Times New Roman"/>
                <w:sz w:val="18"/>
                <w:szCs w:val="18"/>
              </w:rPr>
            </w:pPr>
            <w:r>
              <w:rPr>
                <w:rFonts w:ascii="Times New Roman" w:hint="eastAsia"/>
                <w:sz w:val="18"/>
                <w:szCs w:val="18"/>
              </w:rPr>
              <w:t>≤</w:t>
            </w:r>
            <w:r>
              <w:rPr>
                <w:rFonts w:ascii="Times New Roman"/>
                <w:sz w:val="18"/>
                <w:szCs w:val="18"/>
              </w:rPr>
              <w:t>12.0</w:t>
            </w:r>
          </w:p>
        </w:tc>
        <w:tc>
          <w:tcPr>
            <w:tcW w:w="805" w:type="pct"/>
          </w:tcPr>
          <w:p w:rsidR="00803654" w:rsidRPr="00DF5FEC" w:rsidRDefault="00803654" w:rsidP="00FD1185">
            <w:pPr>
              <w:pStyle w:val="af0"/>
              <w:widowControl w:val="0"/>
              <w:ind w:firstLineChars="0" w:firstLine="0"/>
              <w:jc w:val="center"/>
              <w:rPr>
                <w:rFonts w:ascii="Times New Roman"/>
                <w:sz w:val="18"/>
                <w:szCs w:val="18"/>
              </w:rPr>
            </w:pPr>
            <w:r>
              <w:rPr>
                <w:rFonts w:ascii="Times New Roman" w:hint="eastAsia"/>
                <w:sz w:val="18"/>
                <w:szCs w:val="18"/>
              </w:rPr>
              <w:t>≤</w:t>
            </w:r>
            <w:r>
              <w:rPr>
                <w:rFonts w:ascii="Times New Roman"/>
                <w:sz w:val="18"/>
                <w:szCs w:val="18"/>
              </w:rPr>
              <w:t>10.0</w:t>
            </w:r>
          </w:p>
        </w:tc>
        <w:tc>
          <w:tcPr>
            <w:tcW w:w="894" w:type="pct"/>
          </w:tcPr>
          <w:p w:rsidR="00803654" w:rsidRPr="00DF5FEC" w:rsidRDefault="00803654" w:rsidP="00FD1185">
            <w:pPr>
              <w:pStyle w:val="af0"/>
              <w:widowControl w:val="0"/>
              <w:ind w:firstLineChars="0" w:firstLine="0"/>
              <w:jc w:val="center"/>
              <w:rPr>
                <w:rFonts w:ascii="Times New Roman"/>
                <w:sz w:val="18"/>
                <w:szCs w:val="18"/>
              </w:rPr>
            </w:pPr>
            <w:r>
              <w:rPr>
                <w:rFonts w:ascii="Times New Roman" w:hint="eastAsia"/>
                <w:sz w:val="18"/>
                <w:szCs w:val="18"/>
              </w:rPr>
              <w:t>≤</w:t>
            </w:r>
            <w:r>
              <w:rPr>
                <w:rFonts w:ascii="Times New Roman"/>
                <w:sz w:val="18"/>
                <w:szCs w:val="18"/>
              </w:rPr>
              <w:t>12.0</w:t>
            </w:r>
          </w:p>
        </w:tc>
        <w:tc>
          <w:tcPr>
            <w:tcW w:w="915" w:type="pct"/>
          </w:tcPr>
          <w:p w:rsidR="00803654" w:rsidRPr="00DF5FEC" w:rsidRDefault="00803654" w:rsidP="00FD1185">
            <w:pPr>
              <w:pStyle w:val="af0"/>
              <w:widowControl w:val="0"/>
              <w:ind w:firstLineChars="0" w:firstLine="0"/>
              <w:jc w:val="center"/>
              <w:rPr>
                <w:rFonts w:ascii="Times New Roman"/>
                <w:sz w:val="18"/>
                <w:szCs w:val="18"/>
              </w:rPr>
            </w:pPr>
            <w:r>
              <w:rPr>
                <w:rFonts w:ascii="Times New Roman" w:hint="eastAsia"/>
                <w:sz w:val="18"/>
                <w:szCs w:val="18"/>
              </w:rPr>
              <w:t>≤</w:t>
            </w:r>
            <w:r>
              <w:rPr>
                <w:rFonts w:ascii="Times New Roman"/>
                <w:sz w:val="18"/>
                <w:szCs w:val="18"/>
              </w:rPr>
              <w:t>10.0</w:t>
            </w:r>
          </w:p>
        </w:tc>
      </w:tr>
      <w:tr w:rsidR="00803654" w:rsidRPr="00DF5FEC" w:rsidTr="00803654">
        <w:trPr>
          <w:trHeight w:val="326"/>
        </w:trPr>
        <w:tc>
          <w:tcPr>
            <w:tcW w:w="1083" w:type="pct"/>
            <w:vAlign w:val="center"/>
          </w:tcPr>
          <w:p w:rsidR="00803654" w:rsidRPr="00DF5FEC" w:rsidRDefault="00803654" w:rsidP="00803654">
            <w:pPr>
              <w:pStyle w:val="af0"/>
              <w:widowControl w:val="0"/>
              <w:ind w:firstLineChars="0" w:firstLine="0"/>
              <w:rPr>
                <w:rFonts w:ascii="Times New Roman"/>
                <w:sz w:val="18"/>
                <w:szCs w:val="18"/>
              </w:rPr>
            </w:pPr>
            <w:r w:rsidRPr="00DF5FEC">
              <w:rPr>
                <w:rFonts w:ascii="Times New Roman"/>
                <w:sz w:val="18"/>
                <w:szCs w:val="18"/>
              </w:rPr>
              <w:t>水平剪切强度</w:t>
            </w:r>
          </w:p>
        </w:tc>
        <w:tc>
          <w:tcPr>
            <w:tcW w:w="506" w:type="pct"/>
            <w:vAlign w:val="center"/>
          </w:tcPr>
          <w:p w:rsidR="00803654" w:rsidRPr="00DF5FEC" w:rsidRDefault="00803654" w:rsidP="00803654">
            <w:pPr>
              <w:pStyle w:val="af0"/>
              <w:widowControl w:val="0"/>
              <w:ind w:firstLineChars="0" w:firstLine="0"/>
              <w:jc w:val="center"/>
              <w:rPr>
                <w:rFonts w:ascii="Times New Roman"/>
                <w:sz w:val="18"/>
                <w:szCs w:val="18"/>
              </w:rPr>
            </w:pPr>
            <w:r w:rsidRPr="00DF5FEC">
              <w:rPr>
                <w:rFonts w:ascii="Times New Roman"/>
                <w:sz w:val="18"/>
                <w:szCs w:val="18"/>
              </w:rPr>
              <w:t>MPa</w:t>
            </w:r>
          </w:p>
        </w:tc>
        <w:tc>
          <w:tcPr>
            <w:tcW w:w="1602" w:type="pct"/>
            <w:gridSpan w:val="3"/>
          </w:tcPr>
          <w:p w:rsidR="00803654" w:rsidRPr="00DF5FEC" w:rsidRDefault="00803654" w:rsidP="00803654">
            <w:pPr>
              <w:pStyle w:val="af0"/>
              <w:widowControl w:val="0"/>
              <w:ind w:firstLineChars="0" w:firstLine="0"/>
              <w:jc w:val="center"/>
              <w:rPr>
                <w:rFonts w:ascii="Times New Roman"/>
                <w:sz w:val="18"/>
                <w:szCs w:val="18"/>
              </w:rPr>
            </w:pPr>
            <w:r w:rsidRPr="00DF5FEC">
              <w:rPr>
                <w:rFonts w:ascii="Times New Roman"/>
                <w:sz w:val="18"/>
                <w:szCs w:val="18"/>
              </w:rPr>
              <w:t>≥10.0</w:t>
            </w:r>
          </w:p>
        </w:tc>
        <w:tc>
          <w:tcPr>
            <w:tcW w:w="1809" w:type="pct"/>
            <w:gridSpan w:val="2"/>
          </w:tcPr>
          <w:p w:rsidR="00803654" w:rsidRPr="00DF5FEC" w:rsidRDefault="00803654" w:rsidP="00803654">
            <w:pPr>
              <w:pStyle w:val="af0"/>
              <w:widowControl w:val="0"/>
              <w:ind w:firstLineChars="0" w:firstLine="0"/>
              <w:jc w:val="center"/>
              <w:rPr>
                <w:rFonts w:ascii="Times New Roman"/>
                <w:sz w:val="18"/>
                <w:szCs w:val="18"/>
              </w:rPr>
            </w:pPr>
            <w:r w:rsidRPr="009F6F26">
              <w:rPr>
                <w:rFonts w:hAnsi="宋体"/>
                <w:sz w:val="18"/>
                <w:szCs w:val="18"/>
              </w:rPr>
              <w:t>≥</w:t>
            </w:r>
            <w:r w:rsidRPr="00DF5FEC">
              <w:rPr>
                <w:rFonts w:ascii="Times New Roman"/>
                <w:sz w:val="18"/>
                <w:szCs w:val="18"/>
              </w:rPr>
              <w:t>12.0</w:t>
            </w:r>
          </w:p>
        </w:tc>
      </w:tr>
      <w:tr w:rsidR="00803654" w:rsidRPr="00DF5FEC" w:rsidTr="00803654">
        <w:trPr>
          <w:trHeight w:val="326"/>
        </w:trPr>
        <w:tc>
          <w:tcPr>
            <w:tcW w:w="1083" w:type="pct"/>
            <w:vAlign w:val="center"/>
          </w:tcPr>
          <w:p w:rsidR="00803654" w:rsidRPr="00DF5FEC" w:rsidRDefault="00803654" w:rsidP="00803654">
            <w:pPr>
              <w:pStyle w:val="af0"/>
              <w:widowControl w:val="0"/>
              <w:ind w:firstLineChars="0" w:firstLine="0"/>
              <w:rPr>
                <w:rFonts w:ascii="Times New Roman"/>
                <w:sz w:val="18"/>
                <w:szCs w:val="18"/>
              </w:rPr>
            </w:pPr>
            <w:r w:rsidRPr="00DF5FEC">
              <w:rPr>
                <w:rFonts w:ascii="Times New Roman"/>
                <w:sz w:val="18"/>
                <w:szCs w:val="18"/>
              </w:rPr>
              <w:t>静曲强度</w:t>
            </w:r>
          </w:p>
        </w:tc>
        <w:tc>
          <w:tcPr>
            <w:tcW w:w="506" w:type="pct"/>
            <w:vAlign w:val="center"/>
          </w:tcPr>
          <w:p w:rsidR="00803654" w:rsidRPr="00DF5FEC" w:rsidRDefault="00803654" w:rsidP="00803654">
            <w:pPr>
              <w:pStyle w:val="af0"/>
              <w:widowControl w:val="0"/>
              <w:ind w:firstLineChars="0" w:firstLine="0"/>
              <w:jc w:val="center"/>
              <w:rPr>
                <w:rFonts w:ascii="Times New Roman"/>
                <w:sz w:val="18"/>
                <w:szCs w:val="18"/>
              </w:rPr>
            </w:pPr>
            <w:r w:rsidRPr="00DF5FEC">
              <w:rPr>
                <w:rFonts w:ascii="Times New Roman"/>
                <w:sz w:val="18"/>
                <w:szCs w:val="18"/>
              </w:rPr>
              <w:t>MPa</w:t>
            </w:r>
          </w:p>
        </w:tc>
        <w:tc>
          <w:tcPr>
            <w:tcW w:w="1602" w:type="pct"/>
            <w:gridSpan w:val="3"/>
            <w:vAlign w:val="center"/>
          </w:tcPr>
          <w:p w:rsidR="00803654" w:rsidRPr="00DF5FEC" w:rsidRDefault="00803654" w:rsidP="00803654">
            <w:pPr>
              <w:pStyle w:val="af0"/>
              <w:widowControl w:val="0"/>
              <w:ind w:firstLineChars="0" w:firstLine="0"/>
              <w:jc w:val="center"/>
              <w:rPr>
                <w:rFonts w:ascii="Times New Roman"/>
                <w:sz w:val="18"/>
                <w:szCs w:val="18"/>
              </w:rPr>
            </w:pPr>
            <w:r w:rsidRPr="009F6F26">
              <w:rPr>
                <w:rFonts w:hAnsi="宋体"/>
                <w:sz w:val="18"/>
                <w:szCs w:val="18"/>
              </w:rPr>
              <w:t>≥</w:t>
            </w:r>
            <w:r w:rsidRPr="00DF5FEC">
              <w:rPr>
                <w:rFonts w:ascii="Times New Roman"/>
                <w:sz w:val="18"/>
                <w:szCs w:val="18"/>
              </w:rPr>
              <w:t>70.0</w:t>
            </w:r>
          </w:p>
        </w:tc>
        <w:tc>
          <w:tcPr>
            <w:tcW w:w="1809" w:type="pct"/>
            <w:gridSpan w:val="2"/>
            <w:vAlign w:val="center"/>
          </w:tcPr>
          <w:p w:rsidR="00803654" w:rsidRPr="00DF5FEC" w:rsidRDefault="00803654" w:rsidP="00803654">
            <w:pPr>
              <w:pStyle w:val="af0"/>
              <w:widowControl w:val="0"/>
              <w:ind w:firstLineChars="0" w:firstLine="0"/>
              <w:jc w:val="center"/>
              <w:rPr>
                <w:rFonts w:ascii="Times New Roman"/>
                <w:sz w:val="18"/>
                <w:szCs w:val="18"/>
              </w:rPr>
            </w:pPr>
            <w:r w:rsidRPr="009F6F26">
              <w:rPr>
                <w:rFonts w:hAnsi="宋体"/>
                <w:sz w:val="18"/>
                <w:szCs w:val="18"/>
              </w:rPr>
              <w:t>≥</w:t>
            </w:r>
            <w:r w:rsidRPr="00DF5FEC">
              <w:rPr>
                <w:rFonts w:ascii="Times New Roman"/>
                <w:sz w:val="18"/>
                <w:szCs w:val="18"/>
              </w:rPr>
              <w:t>100.0</w:t>
            </w:r>
          </w:p>
        </w:tc>
      </w:tr>
      <w:tr w:rsidR="00803654" w:rsidRPr="00DF5FEC" w:rsidTr="00FD1185">
        <w:trPr>
          <w:trHeight w:val="326"/>
        </w:trPr>
        <w:tc>
          <w:tcPr>
            <w:tcW w:w="1083" w:type="pct"/>
            <w:vAlign w:val="center"/>
          </w:tcPr>
          <w:p w:rsidR="00803654" w:rsidRPr="00DF5FEC" w:rsidRDefault="009F6F26" w:rsidP="00FD1185">
            <w:pPr>
              <w:pStyle w:val="af0"/>
              <w:widowControl w:val="0"/>
              <w:ind w:firstLineChars="0" w:firstLine="0"/>
              <w:rPr>
                <w:rFonts w:ascii="Times New Roman"/>
                <w:sz w:val="18"/>
                <w:szCs w:val="18"/>
              </w:rPr>
            </w:pPr>
            <w:r>
              <w:rPr>
                <w:rFonts w:ascii="Times New Roman" w:hint="eastAsia"/>
                <w:sz w:val="18"/>
                <w:szCs w:val="21"/>
              </w:rPr>
              <w:t>防滑值</w:t>
            </w:r>
          </w:p>
        </w:tc>
        <w:tc>
          <w:tcPr>
            <w:tcW w:w="506" w:type="pct"/>
            <w:vAlign w:val="center"/>
          </w:tcPr>
          <w:p w:rsidR="00803654" w:rsidRPr="00DF5FEC" w:rsidRDefault="00803654" w:rsidP="00FD1185">
            <w:pPr>
              <w:pStyle w:val="af0"/>
              <w:widowControl w:val="0"/>
              <w:ind w:firstLineChars="0" w:firstLine="0"/>
              <w:jc w:val="center"/>
              <w:rPr>
                <w:rFonts w:ascii="Times New Roman"/>
                <w:sz w:val="18"/>
                <w:szCs w:val="18"/>
              </w:rPr>
            </w:pPr>
            <w:r w:rsidRPr="00DF5FEC">
              <w:rPr>
                <w:rFonts w:ascii="Times New Roman"/>
                <w:sz w:val="18"/>
                <w:szCs w:val="18"/>
              </w:rPr>
              <w:t>——</w:t>
            </w:r>
          </w:p>
        </w:tc>
        <w:tc>
          <w:tcPr>
            <w:tcW w:w="3411" w:type="pct"/>
            <w:gridSpan w:val="5"/>
            <w:vAlign w:val="center"/>
          </w:tcPr>
          <w:p w:rsidR="00803654" w:rsidRPr="00DF5FEC" w:rsidRDefault="009F6F26" w:rsidP="00FD1185">
            <w:pPr>
              <w:pStyle w:val="af0"/>
              <w:widowControl w:val="0"/>
              <w:ind w:firstLine="360"/>
              <w:jc w:val="center"/>
              <w:rPr>
                <w:rFonts w:ascii="Times New Roman"/>
                <w:sz w:val="18"/>
                <w:szCs w:val="18"/>
              </w:rPr>
            </w:pPr>
            <w:r w:rsidRPr="009F6F26">
              <w:rPr>
                <w:rFonts w:hAnsi="宋体"/>
                <w:sz w:val="18"/>
                <w:szCs w:val="21"/>
              </w:rPr>
              <w:t>≥</w:t>
            </w:r>
            <w:r>
              <w:rPr>
                <w:rFonts w:ascii="Times New Roman"/>
                <w:sz w:val="18"/>
                <w:szCs w:val="21"/>
              </w:rPr>
              <w:t>35</w:t>
            </w:r>
          </w:p>
        </w:tc>
      </w:tr>
    </w:tbl>
    <w:p w:rsidR="00735F57" w:rsidRPr="007E2295" w:rsidRDefault="00D9539F" w:rsidP="007E2295">
      <w:pPr>
        <w:pStyle w:val="a0"/>
        <w:numPr>
          <w:ilvl w:val="0"/>
          <w:numId w:val="0"/>
        </w:numPr>
        <w:spacing w:before="156" w:after="156"/>
        <w:ind w:left="30" w:hanging="36"/>
        <w:rPr>
          <w:rFonts w:ascii="Times New Roman" w:hAnsi="Times New Roman" w:cs="Times New Roman"/>
        </w:rPr>
      </w:pPr>
      <w:bookmarkStart w:id="13" w:name="_Toc108427187"/>
      <w:r w:rsidRPr="007E2295">
        <w:rPr>
          <w:rFonts w:ascii="Times New Roman" w:hAnsi="Times New Roman" w:cs="Times New Roman"/>
        </w:rPr>
        <w:t>7</w:t>
      </w:r>
      <w:r w:rsidR="00D06BA2" w:rsidRPr="007E2295">
        <w:rPr>
          <w:rFonts w:ascii="Times New Roman" w:hAnsi="Times New Roman" w:cs="Times New Roman"/>
        </w:rPr>
        <w:t xml:space="preserve"> </w:t>
      </w:r>
      <w:r w:rsidRPr="007E2295">
        <w:rPr>
          <w:rFonts w:ascii="Times New Roman" w:hAnsi="Times New Roman" w:cs="Times New Roman"/>
        </w:rPr>
        <w:t>检验方法</w:t>
      </w:r>
      <w:bookmarkEnd w:id="13"/>
    </w:p>
    <w:p w:rsidR="00BE461E" w:rsidRPr="00DF5FEC" w:rsidRDefault="00BE461E" w:rsidP="00BE461E">
      <w:pPr>
        <w:pStyle w:val="af0"/>
        <w:spacing w:line="360" w:lineRule="auto"/>
        <w:ind w:firstLineChars="0" w:firstLine="0"/>
        <w:rPr>
          <w:rFonts w:ascii="Times New Roman" w:eastAsia="黑体"/>
          <w:kern w:val="2"/>
          <w:szCs w:val="24"/>
        </w:rPr>
      </w:pPr>
      <w:r>
        <w:rPr>
          <w:rFonts w:ascii="Times New Roman" w:eastAsia="黑体"/>
        </w:rPr>
        <w:t>7</w:t>
      </w:r>
      <w:r w:rsidRPr="00DF5FEC">
        <w:rPr>
          <w:rFonts w:ascii="Times New Roman" w:eastAsia="黑体"/>
        </w:rPr>
        <w:t xml:space="preserve">.1 </w:t>
      </w:r>
      <w:r w:rsidRPr="00DF5FEC">
        <w:rPr>
          <w:rFonts w:ascii="Times New Roman" w:eastAsia="黑体"/>
          <w:kern w:val="2"/>
          <w:szCs w:val="24"/>
        </w:rPr>
        <w:t>外观质量检验</w:t>
      </w:r>
      <w:r w:rsidRPr="00DF5FEC">
        <w:rPr>
          <w:rFonts w:ascii="Times New Roman" w:eastAsia="黑体"/>
          <w:kern w:val="2"/>
          <w:szCs w:val="24"/>
        </w:rPr>
        <w:t xml:space="preserve">   </w:t>
      </w:r>
    </w:p>
    <w:p w:rsidR="00BE461E" w:rsidRPr="00DF5FEC" w:rsidRDefault="00BE461E" w:rsidP="00BE461E">
      <w:pPr>
        <w:pStyle w:val="af0"/>
        <w:spacing w:line="360" w:lineRule="auto"/>
        <w:rPr>
          <w:rFonts w:ascii="Times New Roman"/>
          <w:kern w:val="2"/>
          <w:szCs w:val="24"/>
        </w:rPr>
      </w:pPr>
      <w:r w:rsidRPr="00DF5FEC">
        <w:rPr>
          <w:rFonts w:ascii="Times New Roman"/>
          <w:kern w:val="2"/>
          <w:szCs w:val="24"/>
        </w:rPr>
        <w:t>采用目测对重组</w:t>
      </w:r>
      <w:r>
        <w:rPr>
          <w:rFonts w:ascii="Times New Roman" w:hint="eastAsia"/>
          <w:kern w:val="2"/>
          <w:szCs w:val="24"/>
        </w:rPr>
        <w:t>材</w:t>
      </w:r>
      <w:r w:rsidRPr="00DF5FEC">
        <w:rPr>
          <w:rFonts w:ascii="Times New Roman"/>
          <w:kern w:val="2"/>
          <w:szCs w:val="24"/>
        </w:rPr>
        <w:t>的外观质量按表</w:t>
      </w:r>
      <w:r w:rsidRPr="00DF5FEC">
        <w:rPr>
          <w:rFonts w:ascii="Times New Roman"/>
          <w:kern w:val="2"/>
          <w:szCs w:val="24"/>
        </w:rPr>
        <w:t>1</w:t>
      </w:r>
      <w:r w:rsidRPr="00DF5FEC">
        <w:rPr>
          <w:rFonts w:ascii="Times New Roman"/>
          <w:kern w:val="2"/>
          <w:szCs w:val="24"/>
        </w:rPr>
        <w:t>的规定进行逐块逐项检验。</w:t>
      </w:r>
    </w:p>
    <w:p w:rsidR="00BE461E" w:rsidRPr="00DF5FEC" w:rsidRDefault="00BE461E" w:rsidP="00811DD4">
      <w:pPr>
        <w:pStyle w:val="af0"/>
        <w:spacing w:line="360" w:lineRule="auto"/>
        <w:ind w:firstLineChars="0" w:firstLine="0"/>
        <w:rPr>
          <w:rFonts w:ascii="Times New Roman" w:eastAsia="黑体"/>
        </w:rPr>
      </w:pPr>
      <w:r>
        <w:rPr>
          <w:rFonts w:ascii="Times New Roman" w:eastAsia="黑体"/>
        </w:rPr>
        <w:t>7</w:t>
      </w:r>
      <w:r w:rsidRPr="00DF5FEC">
        <w:rPr>
          <w:rFonts w:ascii="Times New Roman" w:eastAsia="黑体"/>
        </w:rPr>
        <w:t xml:space="preserve">.2 </w:t>
      </w:r>
      <w:r w:rsidRPr="00DF5FEC">
        <w:rPr>
          <w:rFonts w:ascii="Times New Roman" w:eastAsia="黑体"/>
        </w:rPr>
        <w:t>规格尺寸检验</w:t>
      </w:r>
    </w:p>
    <w:p w:rsidR="00BE461E" w:rsidRPr="00DF5FEC" w:rsidRDefault="00BE461E" w:rsidP="00377B43">
      <w:pPr>
        <w:pStyle w:val="af0"/>
        <w:snapToGrid w:val="0"/>
        <w:spacing w:line="360" w:lineRule="auto"/>
        <w:ind w:firstLineChars="0" w:firstLine="0"/>
        <w:rPr>
          <w:rFonts w:ascii="Times New Roman" w:eastAsia="黑体"/>
        </w:rPr>
      </w:pPr>
      <w:r>
        <w:rPr>
          <w:rFonts w:ascii="Times New Roman" w:eastAsia="黑体"/>
        </w:rPr>
        <w:t>7</w:t>
      </w:r>
      <w:r w:rsidRPr="00DF5FEC">
        <w:rPr>
          <w:rFonts w:ascii="Times New Roman" w:eastAsia="黑体"/>
        </w:rPr>
        <w:t xml:space="preserve">.2.1 </w:t>
      </w:r>
      <w:r w:rsidRPr="00DF5FEC">
        <w:rPr>
          <w:rFonts w:ascii="Times New Roman" w:eastAsia="黑体"/>
        </w:rPr>
        <w:t>量具</w:t>
      </w:r>
    </w:p>
    <w:p w:rsidR="00BE461E" w:rsidRPr="00DF5FEC" w:rsidRDefault="00BE461E" w:rsidP="00377B43">
      <w:pPr>
        <w:pStyle w:val="af0"/>
        <w:snapToGrid w:val="0"/>
        <w:spacing w:line="360" w:lineRule="auto"/>
        <w:rPr>
          <w:rFonts w:ascii="Times New Roman"/>
          <w:kern w:val="2"/>
          <w:szCs w:val="21"/>
        </w:rPr>
      </w:pPr>
      <w:r w:rsidRPr="00DF5FEC">
        <w:rPr>
          <w:rFonts w:ascii="Times New Roman"/>
          <w:kern w:val="2"/>
          <w:szCs w:val="21"/>
        </w:rPr>
        <w:t>按</w:t>
      </w:r>
      <w:r w:rsidRPr="00DF5FEC">
        <w:rPr>
          <w:rFonts w:ascii="Times New Roman"/>
          <w:kern w:val="2"/>
          <w:szCs w:val="21"/>
        </w:rPr>
        <w:t xml:space="preserve">GB/T </w:t>
      </w:r>
      <w:r>
        <w:rPr>
          <w:rFonts w:ascii="Times New Roman"/>
          <w:kern w:val="2"/>
          <w:szCs w:val="21"/>
        </w:rPr>
        <w:t>19367</w:t>
      </w:r>
      <w:r w:rsidRPr="00DF5FEC">
        <w:rPr>
          <w:rFonts w:ascii="Times New Roman"/>
          <w:kern w:val="2"/>
          <w:szCs w:val="24"/>
        </w:rPr>
        <w:t>－</w:t>
      </w:r>
      <w:r w:rsidRPr="00DF5FEC">
        <w:rPr>
          <w:rFonts w:ascii="Times New Roman"/>
          <w:kern w:val="2"/>
          <w:szCs w:val="21"/>
        </w:rPr>
        <w:t>20</w:t>
      </w:r>
      <w:r>
        <w:rPr>
          <w:rFonts w:ascii="Times New Roman"/>
          <w:kern w:val="2"/>
          <w:szCs w:val="21"/>
        </w:rPr>
        <w:t>09</w:t>
      </w:r>
      <w:r w:rsidRPr="00DF5FEC">
        <w:rPr>
          <w:rFonts w:ascii="Times New Roman"/>
          <w:kern w:val="2"/>
          <w:szCs w:val="21"/>
        </w:rPr>
        <w:t>中</w:t>
      </w:r>
      <w:r>
        <w:rPr>
          <w:rFonts w:ascii="Times New Roman"/>
          <w:kern w:val="2"/>
          <w:szCs w:val="21"/>
        </w:rPr>
        <w:t>7</w:t>
      </w:r>
      <w:r w:rsidRPr="00DF5FEC">
        <w:rPr>
          <w:rFonts w:ascii="Times New Roman"/>
          <w:kern w:val="2"/>
          <w:szCs w:val="21"/>
        </w:rPr>
        <w:t>规定进行。</w:t>
      </w:r>
    </w:p>
    <w:p w:rsidR="00BE461E" w:rsidRPr="00DF5FEC" w:rsidRDefault="00BE461E" w:rsidP="00377B43">
      <w:pPr>
        <w:pStyle w:val="af0"/>
        <w:snapToGrid w:val="0"/>
        <w:spacing w:line="360" w:lineRule="auto"/>
        <w:ind w:firstLineChars="0" w:firstLine="0"/>
        <w:rPr>
          <w:rFonts w:ascii="Times New Roman" w:eastAsia="黑体"/>
          <w:kern w:val="2"/>
          <w:szCs w:val="24"/>
        </w:rPr>
      </w:pPr>
      <w:r>
        <w:rPr>
          <w:rFonts w:ascii="Times New Roman" w:eastAsia="黑体"/>
        </w:rPr>
        <w:t>7</w:t>
      </w:r>
      <w:r w:rsidRPr="00DF5FEC">
        <w:rPr>
          <w:rFonts w:ascii="Times New Roman" w:eastAsia="黑体"/>
        </w:rPr>
        <w:t xml:space="preserve">.2.2 </w:t>
      </w:r>
      <w:r w:rsidRPr="00DF5FEC">
        <w:rPr>
          <w:rFonts w:ascii="Times New Roman" w:eastAsia="黑体"/>
          <w:kern w:val="2"/>
          <w:szCs w:val="24"/>
        </w:rPr>
        <w:t>长度</w:t>
      </w:r>
      <w:r w:rsidRPr="002302D9">
        <w:rPr>
          <w:rFonts w:ascii="Times New Roman" w:eastAsia="黑体"/>
          <w:kern w:val="2"/>
          <w:szCs w:val="24"/>
        </w:rPr>
        <w:t>检验</w:t>
      </w:r>
    </w:p>
    <w:p w:rsidR="00BE461E" w:rsidRPr="00DF5FEC" w:rsidRDefault="00BE461E" w:rsidP="00377B43">
      <w:pPr>
        <w:pStyle w:val="af0"/>
        <w:snapToGrid w:val="0"/>
        <w:spacing w:line="360" w:lineRule="auto"/>
        <w:rPr>
          <w:rFonts w:ascii="Times New Roman"/>
          <w:kern w:val="2"/>
          <w:szCs w:val="21"/>
        </w:rPr>
      </w:pPr>
      <w:r w:rsidRPr="00DF5FEC">
        <w:rPr>
          <w:rFonts w:ascii="Times New Roman"/>
          <w:kern w:val="2"/>
          <w:szCs w:val="21"/>
        </w:rPr>
        <w:t>按</w:t>
      </w:r>
      <w:r w:rsidRPr="00DF5FEC">
        <w:rPr>
          <w:rFonts w:ascii="Times New Roman"/>
          <w:kern w:val="2"/>
          <w:szCs w:val="21"/>
        </w:rPr>
        <w:t xml:space="preserve">GB/T </w:t>
      </w:r>
      <w:r>
        <w:rPr>
          <w:rFonts w:ascii="Times New Roman"/>
          <w:kern w:val="2"/>
          <w:szCs w:val="21"/>
        </w:rPr>
        <w:t>19367</w:t>
      </w:r>
      <w:r w:rsidRPr="00DF5FEC">
        <w:rPr>
          <w:rFonts w:ascii="Times New Roman"/>
          <w:kern w:val="2"/>
          <w:szCs w:val="24"/>
        </w:rPr>
        <w:t>－</w:t>
      </w:r>
      <w:r w:rsidRPr="00DF5FEC">
        <w:rPr>
          <w:rFonts w:ascii="Times New Roman"/>
          <w:kern w:val="2"/>
          <w:szCs w:val="21"/>
        </w:rPr>
        <w:t>20</w:t>
      </w:r>
      <w:r>
        <w:rPr>
          <w:rFonts w:ascii="Times New Roman"/>
          <w:kern w:val="2"/>
          <w:szCs w:val="21"/>
        </w:rPr>
        <w:t>09</w:t>
      </w:r>
      <w:r w:rsidRPr="00DF5FEC">
        <w:rPr>
          <w:rFonts w:ascii="Times New Roman"/>
          <w:kern w:val="2"/>
          <w:szCs w:val="21"/>
        </w:rPr>
        <w:t>中</w:t>
      </w:r>
      <w:r>
        <w:rPr>
          <w:rFonts w:ascii="Times New Roman"/>
          <w:kern w:val="2"/>
          <w:szCs w:val="21"/>
        </w:rPr>
        <w:t>8.2</w:t>
      </w:r>
      <w:r w:rsidRPr="00DF5FEC">
        <w:rPr>
          <w:rFonts w:ascii="Times New Roman"/>
          <w:kern w:val="2"/>
          <w:szCs w:val="21"/>
        </w:rPr>
        <w:t>规定进行。</w:t>
      </w:r>
    </w:p>
    <w:p w:rsidR="00BE461E" w:rsidRPr="00DF5FEC" w:rsidRDefault="00BE461E" w:rsidP="00377B43">
      <w:pPr>
        <w:pStyle w:val="af0"/>
        <w:snapToGrid w:val="0"/>
        <w:spacing w:line="360" w:lineRule="auto"/>
        <w:ind w:firstLineChars="0" w:firstLine="0"/>
        <w:rPr>
          <w:rFonts w:ascii="Times New Roman" w:eastAsia="黑体"/>
          <w:kern w:val="2"/>
          <w:szCs w:val="24"/>
        </w:rPr>
      </w:pPr>
      <w:r>
        <w:rPr>
          <w:rFonts w:ascii="Times New Roman" w:eastAsia="黑体"/>
        </w:rPr>
        <w:t>7</w:t>
      </w:r>
      <w:r w:rsidRPr="00DF5FEC">
        <w:rPr>
          <w:rFonts w:ascii="Times New Roman" w:eastAsia="黑体"/>
        </w:rPr>
        <w:t xml:space="preserve">.2.3 </w:t>
      </w:r>
      <w:r w:rsidRPr="00DF5FEC">
        <w:rPr>
          <w:rFonts w:ascii="Times New Roman" w:eastAsia="黑体"/>
          <w:kern w:val="2"/>
          <w:szCs w:val="24"/>
        </w:rPr>
        <w:t>宽度检验</w:t>
      </w:r>
    </w:p>
    <w:p w:rsidR="00BE461E" w:rsidRPr="00DF5FEC" w:rsidRDefault="00BE461E" w:rsidP="00377B43">
      <w:pPr>
        <w:pStyle w:val="af0"/>
        <w:snapToGrid w:val="0"/>
        <w:spacing w:line="360" w:lineRule="auto"/>
        <w:rPr>
          <w:rFonts w:ascii="Times New Roman"/>
          <w:kern w:val="2"/>
          <w:szCs w:val="21"/>
        </w:rPr>
      </w:pPr>
      <w:r w:rsidRPr="00DF5FEC">
        <w:rPr>
          <w:rFonts w:ascii="Times New Roman"/>
          <w:kern w:val="2"/>
          <w:szCs w:val="21"/>
        </w:rPr>
        <w:t>按</w:t>
      </w:r>
      <w:r w:rsidRPr="00DF5FEC">
        <w:rPr>
          <w:rFonts w:ascii="Times New Roman"/>
          <w:kern w:val="2"/>
          <w:szCs w:val="21"/>
        </w:rPr>
        <w:t xml:space="preserve">GB/T </w:t>
      </w:r>
      <w:r>
        <w:rPr>
          <w:rFonts w:ascii="Times New Roman"/>
          <w:kern w:val="2"/>
          <w:szCs w:val="21"/>
        </w:rPr>
        <w:t>19367</w:t>
      </w:r>
      <w:r w:rsidRPr="00DF5FEC">
        <w:rPr>
          <w:rFonts w:ascii="Times New Roman"/>
          <w:kern w:val="2"/>
          <w:szCs w:val="24"/>
        </w:rPr>
        <w:t>－</w:t>
      </w:r>
      <w:r w:rsidRPr="00DF5FEC">
        <w:rPr>
          <w:rFonts w:ascii="Times New Roman"/>
          <w:kern w:val="2"/>
          <w:szCs w:val="21"/>
        </w:rPr>
        <w:t>20</w:t>
      </w:r>
      <w:r>
        <w:rPr>
          <w:rFonts w:ascii="Times New Roman"/>
          <w:kern w:val="2"/>
          <w:szCs w:val="21"/>
        </w:rPr>
        <w:t>09</w:t>
      </w:r>
      <w:r w:rsidRPr="00DF5FEC">
        <w:rPr>
          <w:rFonts w:ascii="Times New Roman"/>
          <w:kern w:val="2"/>
          <w:szCs w:val="21"/>
        </w:rPr>
        <w:t>中</w:t>
      </w:r>
      <w:r>
        <w:rPr>
          <w:rFonts w:ascii="Times New Roman"/>
          <w:kern w:val="2"/>
          <w:szCs w:val="21"/>
        </w:rPr>
        <w:t>8.2</w:t>
      </w:r>
      <w:r w:rsidRPr="00DF5FEC">
        <w:rPr>
          <w:rFonts w:ascii="Times New Roman"/>
          <w:kern w:val="2"/>
          <w:szCs w:val="21"/>
        </w:rPr>
        <w:t>规定进行。</w:t>
      </w:r>
    </w:p>
    <w:p w:rsidR="00BE461E" w:rsidRPr="00DF5FEC" w:rsidRDefault="00BE461E" w:rsidP="00377B43">
      <w:pPr>
        <w:pStyle w:val="af0"/>
        <w:snapToGrid w:val="0"/>
        <w:spacing w:line="360" w:lineRule="auto"/>
        <w:ind w:firstLineChars="0" w:firstLine="0"/>
        <w:rPr>
          <w:rFonts w:ascii="Times New Roman" w:eastAsia="黑体"/>
          <w:kern w:val="2"/>
          <w:szCs w:val="24"/>
        </w:rPr>
      </w:pPr>
      <w:r>
        <w:rPr>
          <w:rFonts w:ascii="Times New Roman" w:eastAsia="黑体"/>
        </w:rPr>
        <w:t>7</w:t>
      </w:r>
      <w:r w:rsidRPr="00DF5FEC">
        <w:rPr>
          <w:rFonts w:ascii="Times New Roman" w:eastAsia="黑体"/>
        </w:rPr>
        <w:t xml:space="preserve">.2.4 </w:t>
      </w:r>
      <w:r w:rsidRPr="00DF5FEC">
        <w:rPr>
          <w:rFonts w:ascii="Times New Roman" w:eastAsia="黑体"/>
          <w:kern w:val="2"/>
          <w:szCs w:val="24"/>
        </w:rPr>
        <w:t>厚度检验</w:t>
      </w:r>
    </w:p>
    <w:p w:rsidR="00BE461E" w:rsidRPr="00DF5FEC" w:rsidRDefault="00BE461E" w:rsidP="00377B43">
      <w:pPr>
        <w:pStyle w:val="af0"/>
        <w:snapToGrid w:val="0"/>
        <w:spacing w:line="360" w:lineRule="auto"/>
        <w:rPr>
          <w:rFonts w:ascii="Times New Roman"/>
          <w:kern w:val="2"/>
          <w:szCs w:val="21"/>
        </w:rPr>
      </w:pPr>
      <w:r w:rsidRPr="00DF5FEC">
        <w:rPr>
          <w:rFonts w:ascii="Times New Roman"/>
          <w:kern w:val="2"/>
          <w:szCs w:val="21"/>
        </w:rPr>
        <w:t>按</w:t>
      </w:r>
      <w:r w:rsidRPr="00DF5FEC">
        <w:rPr>
          <w:rFonts w:ascii="Times New Roman"/>
          <w:kern w:val="2"/>
          <w:szCs w:val="21"/>
        </w:rPr>
        <w:t xml:space="preserve">GB/T </w:t>
      </w:r>
      <w:r>
        <w:rPr>
          <w:rFonts w:ascii="Times New Roman"/>
          <w:kern w:val="2"/>
          <w:szCs w:val="21"/>
        </w:rPr>
        <w:t>19367</w:t>
      </w:r>
      <w:r w:rsidRPr="00DF5FEC">
        <w:rPr>
          <w:rFonts w:ascii="Times New Roman"/>
          <w:kern w:val="2"/>
          <w:szCs w:val="24"/>
        </w:rPr>
        <w:t>－</w:t>
      </w:r>
      <w:r w:rsidRPr="00DF5FEC">
        <w:rPr>
          <w:rFonts w:ascii="Times New Roman"/>
          <w:kern w:val="2"/>
          <w:szCs w:val="21"/>
        </w:rPr>
        <w:t>20</w:t>
      </w:r>
      <w:r>
        <w:rPr>
          <w:rFonts w:ascii="Times New Roman"/>
          <w:kern w:val="2"/>
          <w:szCs w:val="21"/>
        </w:rPr>
        <w:t>09</w:t>
      </w:r>
      <w:r w:rsidRPr="00DF5FEC">
        <w:rPr>
          <w:rFonts w:ascii="Times New Roman"/>
          <w:kern w:val="2"/>
          <w:szCs w:val="21"/>
        </w:rPr>
        <w:t>中</w:t>
      </w:r>
      <w:r>
        <w:rPr>
          <w:rFonts w:ascii="Times New Roman"/>
          <w:kern w:val="2"/>
          <w:szCs w:val="21"/>
        </w:rPr>
        <w:t>8.1</w:t>
      </w:r>
      <w:r w:rsidRPr="00DF5FEC">
        <w:rPr>
          <w:rFonts w:ascii="Times New Roman"/>
          <w:kern w:val="2"/>
          <w:szCs w:val="21"/>
        </w:rPr>
        <w:t>规定进行。</w:t>
      </w:r>
    </w:p>
    <w:p w:rsidR="00BE461E" w:rsidRPr="00DF5FEC" w:rsidRDefault="00BE461E" w:rsidP="00377B43">
      <w:pPr>
        <w:pStyle w:val="af0"/>
        <w:snapToGrid w:val="0"/>
        <w:spacing w:line="360" w:lineRule="auto"/>
        <w:ind w:firstLineChars="0" w:firstLine="0"/>
        <w:rPr>
          <w:rFonts w:ascii="Times New Roman" w:eastAsia="黑体"/>
          <w:kern w:val="2"/>
          <w:szCs w:val="24"/>
        </w:rPr>
      </w:pPr>
      <w:r>
        <w:rPr>
          <w:rFonts w:ascii="Times New Roman" w:eastAsia="黑体"/>
        </w:rPr>
        <w:t>7</w:t>
      </w:r>
      <w:r w:rsidRPr="00DF5FEC">
        <w:rPr>
          <w:rFonts w:ascii="Times New Roman" w:eastAsia="黑体"/>
        </w:rPr>
        <w:t>.2.5</w:t>
      </w:r>
      <w:r w:rsidRPr="00DF5FEC">
        <w:rPr>
          <w:rFonts w:ascii="Times New Roman" w:eastAsia="黑体"/>
          <w:kern w:val="2"/>
          <w:szCs w:val="24"/>
        </w:rPr>
        <w:t xml:space="preserve"> </w:t>
      </w:r>
      <w:r w:rsidRPr="00DF5FEC">
        <w:rPr>
          <w:rFonts w:ascii="Times New Roman" w:eastAsia="黑体"/>
        </w:rPr>
        <w:t>边缘直度</w:t>
      </w:r>
    </w:p>
    <w:p w:rsidR="00BE461E" w:rsidRPr="00DF5FEC" w:rsidRDefault="00BE461E" w:rsidP="00377B43">
      <w:pPr>
        <w:pStyle w:val="af0"/>
        <w:snapToGrid w:val="0"/>
        <w:spacing w:line="360" w:lineRule="auto"/>
        <w:rPr>
          <w:rFonts w:ascii="Times New Roman"/>
          <w:kern w:val="2"/>
          <w:szCs w:val="21"/>
        </w:rPr>
      </w:pPr>
      <w:r w:rsidRPr="00DF5FEC">
        <w:rPr>
          <w:rFonts w:ascii="Times New Roman"/>
          <w:kern w:val="2"/>
          <w:szCs w:val="21"/>
        </w:rPr>
        <w:lastRenderedPageBreak/>
        <w:t>按</w:t>
      </w:r>
      <w:r w:rsidRPr="00DF5FEC">
        <w:rPr>
          <w:rFonts w:ascii="Times New Roman"/>
          <w:kern w:val="2"/>
          <w:szCs w:val="21"/>
        </w:rPr>
        <w:t xml:space="preserve">GB/T </w:t>
      </w:r>
      <w:r>
        <w:rPr>
          <w:rFonts w:ascii="Times New Roman"/>
          <w:kern w:val="2"/>
          <w:szCs w:val="21"/>
        </w:rPr>
        <w:t>19367</w:t>
      </w:r>
      <w:r w:rsidRPr="00DF5FEC">
        <w:rPr>
          <w:rFonts w:ascii="Times New Roman"/>
          <w:kern w:val="2"/>
          <w:szCs w:val="24"/>
        </w:rPr>
        <w:t>－</w:t>
      </w:r>
      <w:r w:rsidRPr="00DF5FEC">
        <w:rPr>
          <w:rFonts w:ascii="Times New Roman"/>
          <w:kern w:val="2"/>
          <w:szCs w:val="21"/>
        </w:rPr>
        <w:t>20</w:t>
      </w:r>
      <w:r>
        <w:rPr>
          <w:rFonts w:ascii="Times New Roman"/>
          <w:kern w:val="2"/>
          <w:szCs w:val="21"/>
        </w:rPr>
        <w:t>09</w:t>
      </w:r>
      <w:r w:rsidRPr="00DF5FEC">
        <w:rPr>
          <w:rFonts w:ascii="Times New Roman"/>
          <w:kern w:val="2"/>
          <w:szCs w:val="21"/>
        </w:rPr>
        <w:t>中</w:t>
      </w:r>
      <w:r>
        <w:rPr>
          <w:rFonts w:ascii="Times New Roman"/>
          <w:kern w:val="2"/>
          <w:szCs w:val="21"/>
        </w:rPr>
        <w:t>8.4</w:t>
      </w:r>
      <w:r w:rsidRPr="00DF5FEC">
        <w:rPr>
          <w:rFonts w:ascii="Times New Roman"/>
          <w:kern w:val="2"/>
          <w:szCs w:val="21"/>
        </w:rPr>
        <w:t>规定进行。</w:t>
      </w:r>
    </w:p>
    <w:p w:rsidR="00BE461E" w:rsidRPr="00DF5FEC" w:rsidRDefault="00BE461E" w:rsidP="00377B43">
      <w:pPr>
        <w:pStyle w:val="af0"/>
        <w:snapToGrid w:val="0"/>
        <w:spacing w:line="360" w:lineRule="auto"/>
        <w:ind w:firstLineChars="0" w:firstLine="0"/>
        <w:rPr>
          <w:rFonts w:ascii="Times New Roman" w:eastAsia="黑体"/>
          <w:kern w:val="2"/>
          <w:szCs w:val="24"/>
        </w:rPr>
      </w:pPr>
      <w:r>
        <w:rPr>
          <w:rFonts w:ascii="Times New Roman" w:eastAsia="黑体"/>
        </w:rPr>
        <w:t>7.</w:t>
      </w:r>
      <w:r w:rsidRPr="00DF5FEC">
        <w:rPr>
          <w:rFonts w:ascii="Times New Roman" w:eastAsia="黑体"/>
        </w:rPr>
        <w:t xml:space="preserve">2.6 </w:t>
      </w:r>
      <w:r w:rsidRPr="00E87F59">
        <w:rPr>
          <w:rFonts w:ascii="Times New Roman" w:eastAsia="黑体" w:hint="eastAsia"/>
          <w:kern w:val="2"/>
          <w:szCs w:val="24"/>
        </w:rPr>
        <w:t>垂直度</w:t>
      </w:r>
    </w:p>
    <w:p w:rsidR="00BE461E" w:rsidRPr="00DF5FEC" w:rsidRDefault="00BE461E" w:rsidP="00377B43">
      <w:pPr>
        <w:pStyle w:val="af0"/>
        <w:snapToGrid w:val="0"/>
        <w:spacing w:line="360" w:lineRule="auto"/>
        <w:rPr>
          <w:rFonts w:ascii="Times New Roman"/>
          <w:kern w:val="2"/>
          <w:szCs w:val="21"/>
        </w:rPr>
      </w:pPr>
      <w:r w:rsidRPr="00DF5FEC">
        <w:rPr>
          <w:rFonts w:ascii="Times New Roman"/>
          <w:kern w:val="2"/>
          <w:szCs w:val="21"/>
        </w:rPr>
        <w:t>按</w:t>
      </w:r>
      <w:r w:rsidRPr="00DF5FEC">
        <w:rPr>
          <w:rFonts w:ascii="Times New Roman"/>
          <w:kern w:val="2"/>
          <w:szCs w:val="21"/>
        </w:rPr>
        <w:t xml:space="preserve">GB/T </w:t>
      </w:r>
      <w:r>
        <w:rPr>
          <w:rFonts w:ascii="Times New Roman"/>
          <w:kern w:val="2"/>
          <w:szCs w:val="21"/>
        </w:rPr>
        <w:t>19367</w:t>
      </w:r>
      <w:r w:rsidRPr="00DF5FEC">
        <w:rPr>
          <w:rFonts w:ascii="Times New Roman"/>
          <w:kern w:val="2"/>
          <w:szCs w:val="24"/>
        </w:rPr>
        <w:t>－</w:t>
      </w:r>
      <w:r w:rsidRPr="00DF5FEC">
        <w:rPr>
          <w:rFonts w:ascii="Times New Roman"/>
          <w:kern w:val="2"/>
          <w:szCs w:val="21"/>
        </w:rPr>
        <w:t>20</w:t>
      </w:r>
      <w:r>
        <w:rPr>
          <w:rFonts w:ascii="Times New Roman"/>
          <w:kern w:val="2"/>
          <w:szCs w:val="21"/>
        </w:rPr>
        <w:t>09</w:t>
      </w:r>
      <w:r w:rsidRPr="00DF5FEC">
        <w:rPr>
          <w:rFonts w:ascii="Times New Roman"/>
          <w:kern w:val="2"/>
          <w:szCs w:val="21"/>
        </w:rPr>
        <w:t>中</w:t>
      </w:r>
      <w:r>
        <w:rPr>
          <w:rFonts w:ascii="Times New Roman"/>
          <w:kern w:val="2"/>
          <w:szCs w:val="21"/>
        </w:rPr>
        <w:t>8.3</w:t>
      </w:r>
      <w:r w:rsidRPr="00DF5FEC">
        <w:rPr>
          <w:rFonts w:ascii="Times New Roman"/>
          <w:kern w:val="2"/>
          <w:szCs w:val="21"/>
        </w:rPr>
        <w:t>规定进行。</w:t>
      </w:r>
    </w:p>
    <w:p w:rsidR="00BE461E" w:rsidRPr="00DF5FEC" w:rsidRDefault="00BE461E" w:rsidP="00377B43">
      <w:pPr>
        <w:pStyle w:val="af0"/>
        <w:snapToGrid w:val="0"/>
        <w:spacing w:line="360" w:lineRule="auto"/>
        <w:ind w:firstLineChars="0" w:firstLine="0"/>
        <w:rPr>
          <w:rFonts w:ascii="Times New Roman" w:eastAsia="黑体"/>
        </w:rPr>
      </w:pPr>
      <w:r>
        <w:rPr>
          <w:rFonts w:ascii="Times New Roman" w:eastAsia="黑体"/>
        </w:rPr>
        <w:t>7</w:t>
      </w:r>
      <w:r w:rsidRPr="00DF5FEC">
        <w:rPr>
          <w:rFonts w:ascii="Times New Roman" w:eastAsia="黑体"/>
        </w:rPr>
        <w:t xml:space="preserve">.2.7 </w:t>
      </w:r>
      <w:r w:rsidRPr="00E87F59">
        <w:rPr>
          <w:rFonts w:ascii="Times New Roman" w:eastAsia="黑体" w:hint="eastAsia"/>
        </w:rPr>
        <w:t>平整度</w:t>
      </w:r>
    </w:p>
    <w:p w:rsidR="00BE461E" w:rsidRDefault="00BE461E" w:rsidP="00377B43">
      <w:pPr>
        <w:pStyle w:val="af0"/>
        <w:snapToGrid w:val="0"/>
        <w:spacing w:line="360" w:lineRule="auto"/>
        <w:rPr>
          <w:rFonts w:ascii="Times New Roman"/>
          <w:kern w:val="2"/>
          <w:szCs w:val="21"/>
        </w:rPr>
      </w:pPr>
      <w:r w:rsidRPr="00DF5FEC">
        <w:rPr>
          <w:rFonts w:ascii="Times New Roman"/>
          <w:kern w:val="2"/>
          <w:szCs w:val="21"/>
        </w:rPr>
        <w:t>按</w:t>
      </w:r>
      <w:r w:rsidRPr="00DF5FEC">
        <w:rPr>
          <w:rFonts w:ascii="Times New Roman"/>
          <w:kern w:val="2"/>
          <w:szCs w:val="21"/>
        </w:rPr>
        <w:t xml:space="preserve">GB/T </w:t>
      </w:r>
      <w:r>
        <w:rPr>
          <w:rFonts w:ascii="Times New Roman"/>
          <w:kern w:val="2"/>
          <w:szCs w:val="21"/>
        </w:rPr>
        <w:t>19367</w:t>
      </w:r>
      <w:r w:rsidRPr="00DF5FEC">
        <w:rPr>
          <w:rFonts w:ascii="Times New Roman"/>
          <w:kern w:val="2"/>
          <w:szCs w:val="24"/>
        </w:rPr>
        <w:t>－</w:t>
      </w:r>
      <w:r w:rsidRPr="00DF5FEC">
        <w:rPr>
          <w:rFonts w:ascii="Times New Roman"/>
          <w:kern w:val="2"/>
          <w:szCs w:val="21"/>
        </w:rPr>
        <w:t>20</w:t>
      </w:r>
      <w:r>
        <w:rPr>
          <w:rFonts w:ascii="Times New Roman"/>
          <w:kern w:val="2"/>
          <w:szCs w:val="21"/>
        </w:rPr>
        <w:t>09</w:t>
      </w:r>
      <w:r w:rsidRPr="00DF5FEC">
        <w:rPr>
          <w:rFonts w:ascii="Times New Roman"/>
          <w:kern w:val="2"/>
          <w:szCs w:val="21"/>
        </w:rPr>
        <w:t>中</w:t>
      </w:r>
      <w:r>
        <w:rPr>
          <w:rFonts w:ascii="Times New Roman"/>
          <w:kern w:val="2"/>
          <w:szCs w:val="21"/>
        </w:rPr>
        <w:t>8.5</w:t>
      </w:r>
      <w:r w:rsidRPr="00DF5FEC">
        <w:rPr>
          <w:rFonts w:ascii="Times New Roman"/>
          <w:kern w:val="2"/>
          <w:szCs w:val="21"/>
        </w:rPr>
        <w:t>规定进行。</w:t>
      </w:r>
    </w:p>
    <w:p w:rsidR="00BE461E" w:rsidRPr="00DF5FEC" w:rsidRDefault="00BE461E" w:rsidP="00811DD4">
      <w:pPr>
        <w:pStyle w:val="af0"/>
        <w:spacing w:line="360" w:lineRule="auto"/>
        <w:ind w:firstLineChars="0" w:firstLine="0"/>
        <w:rPr>
          <w:rFonts w:ascii="Times New Roman" w:eastAsia="黑体"/>
          <w:kern w:val="2"/>
          <w:szCs w:val="24"/>
        </w:rPr>
      </w:pPr>
      <w:r>
        <w:rPr>
          <w:rFonts w:ascii="Times New Roman" w:eastAsia="黑体"/>
        </w:rPr>
        <w:t>7</w:t>
      </w:r>
      <w:r w:rsidRPr="00DF5FEC">
        <w:rPr>
          <w:rFonts w:ascii="Times New Roman" w:eastAsia="黑体"/>
        </w:rPr>
        <w:t xml:space="preserve">.3 </w:t>
      </w:r>
      <w:r w:rsidRPr="00DF5FEC">
        <w:rPr>
          <w:rFonts w:ascii="Times New Roman" w:eastAsia="黑体"/>
          <w:kern w:val="2"/>
          <w:szCs w:val="24"/>
        </w:rPr>
        <w:t>理化性能检验</w:t>
      </w:r>
    </w:p>
    <w:p w:rsidR="00BE461E" w:rsidRDefault="00811DD4" w:rsidP="00811DD4">
      <w:pPr>
        <w:pStyle w:val="af0"/>
        <w:spacing w:line="360" w:lineRule="auto"/>
        <w:ind w:firstLineChars="0" w:firstLine="0"/>
        <w:rPr>
          <w:rFonts w:ascii="Times New Roman" w:eastAsia="黑体"/>
        </w:rPr>
      </w:pPr>
      <w:r>
        <w:rPr>
          <w:rFonts w:ascii="Times New Roman" w:eastAsia="黑体"/>
        </w:rPr>
        <w:t>7</w:t>
      </w:r>
      <w:r w:rsidR="00BE461E" w:rsidRPr="00DF5FEC">
        <w:rPr>
          <w:rFonts w:ascii="Times New Roman" w:eastAsia="黑体"/>
        </w:rPr>
        <w:t xml:space="preserve">.3.1 </w:t>
      </w:r>
      <w:r w:rsidR="00BE461E" w:rsidRPr="00DF5FEC">
        <w:rPr>
          <w:rFonts w:ascii="Times New Roman" w:eastAsia="黑体"/>
        </w:rPr>
        <w:t>试件尺寸和数量</w:t>
      </w:r>
    </w:p>
    <w:p w:rsidR="00BE461E" w:rsidRDefault="00BE461E" w:rsidP="00811DD4">
      <w:pPr>
        <w:pStyle w:val="af0"/>
        <w:spacing w:line="360" w:lineRule="auto"/>
        <w:rPr>
          <w:rFonts w:ascii="Times New Roman"/>
          <w:kern w:val="2"/>
          <w:szCs w:val="24"/>
        </w:rPr>
      </w:pPr>
      <w:r>
        <w:rPr>
          <w:rFonts w:ascii="Times New Roman"/>
          <w:kern w:val="2"/>
          <w:szCs w:val="24"/>
        </w:rPr>
        <w:t>重组</w:t>
      </w:r>
      <w:r w:rsidR="00811DD4">
        <w:rPr>
          <w:rFonts w:ascii="Times New Roman" w:hint="eastAsia"/>
          <w:kern w:val="2"/>
          <w:szCs w:val="24"/>
        </w:rPr>
        <w:t>材料</w:t>
      </w:r>
      <w:r w:rsidRPr="00877C71">
        <w:rPr>
          <w:rFonts w:ascii="Times New Roman"/>
          <w:kern w:val="2"/>
          <w:szCs w:val="24"/>
        </w:rPr>
        <w:t>试件</w:t>
      </w:r>
      <w:r>
        <w:rPr>
          <w:rFonts w:ascii="Times New Roman"/>
          <w:kern w:val="2"/>
          <w:szCs w:val="24"/>
        </w:rPr>
        <w:t>尺寸和数量按表</w:t>
      </w:r>
      <w:r w:rsidR="00E26BBD">
        <w:rPr>
          <w:rFonts w:ascii="Times New Roman"/>
          <w:kern w:val="2"/>
          <w:szCs w:val="24"/>
        </w:rPr>
        <w:t>7</w:t>
      </w:r>
      <w:r>
        <w:rPr>
          <w:rFonts w:ascii="Times New Roman" w:hint="eastAsia"/>
          <w:kern w:val="2"/>
          <w:szCs w:val="24"/>
        </w:rPr>
        <w:t>规定制取。</w:t>
      </w:r>
    </w:p>
    <w:p w:rsidR="00BE461E" w:rsidRPr="00FC3D85" w:rsidRDefault="00BE461E" w:rsidP="00811DD4">
      <w:pPr>
        <w:pStyle w:val="af1"/>
        <w:spacing w:beforeLines="0" w:before="0" w:afterLines="0" w:after="0" w:line="360" w:lineRule="auto"/>
        <w:jc w:val="center"/>
        <w:rPr>
          <w:rFonts w:ascii="Times New Roman"/>
          <w:noProof/>
        </w:rPr>
      </w:pPr>
      <w:r w:rsidRPr="00877C71">
        <w:rPr>
          <w:rFonts w:ascii="Times New Roman"/>
          <w:noProof/>
        </w:rPr>
        <w:t>表</w:t>
      </w:r>
      <w:r w:rsidR="00811DD4">
        <w:rPr>
          <w:rFonts w:ascii="Times New Roman"/>
          <w:noProof/>
        </w:rPr>
        <w:t>7</w:t>
      </w:r>
      <w:r w:rsidRPr="00877C71">
        <w:rPr>
          <w:rFonts w:ascii="Times New Roman"/>
          <w:noProof/>
        </w:rPr>
        <w:t xml:space="preserve">  </w:t>
      </w:r>
      <w:r w:rsidRPr="00877C71">
        <w:rPr>
          <w:rFonts w:ascii="Times New Roman"/>
          <w:noProof/>
        </w:rPr>
        <w:t>试件的尺寸、数量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24"/>
        <w:gridCol w:w="2400"/>
        <w:gridCol w:w="2569"/>
      </w:tblGrid>
      <w:tr w:rsidR="00BE461E" w:rsidRPr="00DF5FEC" w:rsidTr="00FD1185">
        <w:trPr>
          <w:trHeight w:val="326"/>
          <w:jc w:val="center"/>
        </w:trPr>
        <w:tc>
          <w:tcPr>
            <w:tcW w:w="1077" w:type="pct"/>
            <w:tcBorders>
              <w:top w:val="single" w:sz="12" w:space="0" w:color="auto"/>
              <w:left w:val="single" w:sz="12" w:space="0" w:color="auto"/>
              <w:bottom w:val="single" w:sz="12" w:space="0" w:color="auto"/>
            </w:tcBorders>
            <w:vAlign w:val="center"/>
          </w:tcPr>
          <w:p w:rsidR="00BE461E" w:rsidRPr="00DF5FEC" w:rsidRDefault="00BE461E" w:rsidP="00FD1185">
            <w:pPr>
              <w:pStyle w:val="af0"/>
              <w:ind w:firstLineChars="0" w:firstLine="0"/>
              <w:contextualSpacing/>
              <w:jc w:val="center"/>
              <w:rPr>
                <w:rFonts w:ascii="Times New Roman"/>
                <w:sz w:val="18"/>
                <w:szCs w:val="18"/>
              </w:rPr>
            </w:pPr>
            <w:r w:rsidRPr="00DF5FEC">
              <w:rPr>
                <w:rFonts w:ascii="Times New Roman"/>
                <w:sz w:val="18"/>
                <w:szCs w:val="18"/>
              </w:rPr>
              <w:t>检验项目</w:t>
            </w:r>
          </w:p>
        </w:tc>
        <w:tc>
          <w:tcPr>
            <w:tcW w:w="921" w:type="pct"/>
            <w:tcBorders>
              <w:top w:val="single" w:sz="12" w:space="0" w:color="auto"/>
              <w:bottom w:val="single" w:sz="12" w:space="0" w:color="auto"/>
            </w:tcBorders>
            <w:vAlign w:val="center"/>
          </w:tcPr>
          <w:p w:rsidR="00BE461E" w:rsidRPr="00DF5FEC" w:rsidRDefault="00BE461E" w:rsidP="00FD1185">
            <w:pPr>
              <w:pStyle w:val="af0"/>
              <w:ind w:firstLineChars="0" w:firstLine="0"/>
              <w:contextualSpacing/>
              <w:jc w:val="center"/>
              <w:rPr>
                <w:rFonts w:ascii="Times New Roman"/>
                <w:sz w:val="18"/>
                <w:szCs w:val="18"/>
              </w:rPr>
            </w:pPr>
            <w:r w:rsidRPr="00DF5FEC">
              <w:rPr>
                <w:rFonts w:ascii="Times New Roman"/>
                <w:sz w:val="18"/>
                <w:szCs w:val="18"/>
              </w:rPr>
              <w:t>试件尺寸</w:t>
            </w:r>
            <w:r>
              <w:rPr>
                <w:rFonts w:ascii="Times New Roman" w:hint="eastAsia"/>
                <w:sz w:val="18"/>
                <w:szCs w:val="18"/>
              </w:rPr>
              <w:t>/</w:t>
            </w:r>
            <w:r w:rsidRPr="00DF5FEC">
              <w:rPr>
                <w:rFonts w:ascii="Times New Roman"/>
                <w:sz w:val="18"/>
                <w:szCs w:val="18"/>
              </w:rPr>
              <w:t>mm</w:t>
            </w:r>
          </w:p>
        </w:tc>
        <w:tc>
          <w:tcPr>
            <w:tcW w:w="1450" w:type="pct"/>
            <w:tcBorders>
              <w:top w:val="single" w:sz="12" w:space="0" w:color="auto"/>
              <w:bottom w:val="single" w:sz="12" w:space="0" w:color="auto"/>
            </w:tcBorders>
            <w:vAlign w:val="center"/>
          </w:tcPr>
          <w:p w:rsidR="00BE461E" w:rsidRPr="00DF5FEC" w:rsidRDefault="00BE461E" w:rsidP="00FD1185">
            <w:pPr>
              <w:pStyle w:val="af0"/>
              <w:ind w:firstLineChars="0" w:firstLine="0"/>
              <w:jc w:val="center"/>
              <w:rPr>
                <w:rFonts w:ascii="Times New Roman"/>
                <w:sz w:val="18"/>
                <w:szCs w:val="18"/>
              </w:rPr>
            </w:pPr>
            <w:r w:rsidRPr="00DF5FEC">
              <w:rPr>
                <w:rFonts w:ascii="Times New Roman"/>
                <w:sz w:val="18"/>
                <w:szCs w:val="18"/>
              </w:rPr>
              <w:t>试件数量</w:t>
            </w:r>
            <w:r>
              <w:rPr>
                <w:rFonts w:ascii="Times New Roman" w:hint="eastAsia"/>
                <w:sz w:val="18"/>
                <w:szCs w:val="18"/>
              </w:rPr>
              <w:t>/</w:t>
            </w:r>
            <w:r w:rsidRPr="00DF5FEC">
              <w:rPr>
                <w:rFonts w:ascii="Times New Roman"/>
                <w:sz w:val="18"/>
                <w:szCs w:val="18"/>
              </w:rPr>
              <w:t>块</w:t>
            </w:r>
          </w:p>
        </w:tc>
        <w:tc>
          <w:tcPr>
            <w:tcW w:w="1552" w:type="pct"/>
            <w:tcBorders>
              <w:top w:val="single" w:sz="12" w:space="0" w:color="auto"/>
              <w:bottom w:val="single" w:sz="12" w:space="0" w:color="auto"/>
              <w:right w:val="single" w:sz="12" w:space="0" w:color="auto"/>
            </w:tcBorders>
            <w:vAlign w:val="center"/>
          </w:tcPr>
          <w:p w:rsidR="00BE461E" w:rsidRPr="00DF5FEC" w:rsidRDefault="00BE461E" w:rsidP="00FD1185">
            <w:pPr>
              <w:pStyle w:val="af0"/>
              <w:ind w:firstLineChars="0" w:firstLine="0"/>
              <w:contextualSpacing/>
              <w:jc w:val="center"/>
              <w:rPr>
                <w:rFonts w:ascii="Times New Roman"/>
                <w:sz w:val="18"/>
                <w:szCs w:val="18"/>
              </w:rPr>
            </w:pPr>
            <w:r w:rsidRPr="00DF5FEC">
              <w:rPr>
                <w:rFonts w:ascii="Times New Roman"/>
                <w:sz w:val="18"/>
                <w:szCs w:val="18"/>
              </w:rPr>
              <w:t>备注</w:t>
            </w:r>
          </w:p>
        </w:tc>
      </w:tr>
      <w:tr w:rsidR="00BE461E" w:rsidRPr="00DF5FEC" w:rsidTr="00FD1185">
        <w:trPr>
          <w:trHeight w:val="378"/>
          <w:jc w:val="center"/>
        </w:trPr>
        <w:tc>
          <w:tcPr>
            <w:tcW w:w="1077" w:type="pct"/>
            <w:tcBorders>
              <w:top w:val="single" w:sz="12" w:space="0" w:color="auto"/>
              <w:left w:val="single" w:sz="12" w:space="0" w:color="auto"/>
            </w:tcBorders>
            <w:vAlign w:val="center"/>
          </w:tcPr>
          <w:p w:rsidR="00BE461E" w:rsidRPr="00DF5FEC" w:rsidRDefault="00BE461E" w:rsidP="00FD1185">
            <w:pPr>
              <w:pStyle w:val="af0"/>
              <w:ind w:firstLineChars="0" w:firstLine="0"/>
              <w:rPr>
                <w:rFonts w:ascii="Times New Roman"/>
                <w:color w:val="000000"/>
                <w:sz w:val="18"/>
                <w:szCs w:val="18"/>
              </w:rPr>
            </w:pPr>
            <w:r w:rsidRPr="00DF5FEC">
              <w:rPr>
                <w:rFonts w:ascii="Times New Roman"/>
                <w:color w:val="000000"/>
                <w:sz w:val="18"/>
                <w:szCs w:val="18"/>
              </w:rPr>
              <w:t>密度</w:t>
            </w:r>
          </w:p>
        </w:tc>
        <w:tc>
          <w:tcPr>
            <w:tcW w:w="921" w:type="pct"/>
            <w:tcBorders>
              <w:top w:val="single" w:sz="12" w:space="0" w:color="auto"/>
            </w:tcBorders>
            <w:vAlign w:val="center"/>
          </w:tcPr>
          <w:p w:rsidR="00BE461E" w:rsidRPr="00DF5FEC" w:rsidRDefault="00BE461E" w:rsidP="00D90642">
            <w:pPr>
              <w:pStyle w:val="af0"/>
              <w:ind w:leftChars="-15" w:left="-4" w:hangingChars="15" w:hanging="27"/>
              <w:jc w:val="center"/>
              <w:rPr>
                <w:rFonts w:ascii="Times New Roman"/>
                <w:color w:val="000000"/>
                <w:sz w:val="18"/>
                <w:szCs w:val="18"/>
              </w:rPr>
            </w:pPr>
            <w:r>
              <w:rPr>
                <w:rFonts w:ascii="Times New Roman"/>
                <w:color w:val="000000"/>
                <w:sz w:val="18"/>
                <w:szCs w:val="18"/>
              </w:rPr>
              <w:t>50</w:t>
            </w:r>
            <w:r w:rsidRPr="00DF5FEC">
              <w:rPr>
                <w:rFonts w:ascii="Times New Roman"/>
                <w:color w:val="000000"/>
                <w:sz w:val="18"/>
                <w:szCs w:val="18"/>
              </w:rPr>
              <w:t>×</w:t>
            </w:r>
            <w:r>
              <w:rPr>
                <w:rFonts w:ascii="Times New Roman"/>
                <w:color w:val="000000"/>
                <w:sz w:val="18"/>
                <w:szCs w:val="18"/>
              </w:rPr>
              <w:t>50</w:t>
            </w:r>
          </w:p>
        </w:tc>
        <w:tc>
          <w:tcPr>
            <w:tcW w:w="1450" w:type="pct"/>
            <w:tcBorders>
              <w:top w:val="single" w:sz="12" w:space="0" w:color="auto"/>
            </w:tcBorders>
            <w:vAlign w:val="center"/>
          </w:tcPr>
          <w:p w:rsidR="00BE461E" w:rsidRPr="00DF5FEC" w:rsidRDefault="00BE461E" w:rsidP="00FD1185">
            <w:pPr>
              <w:pStyle w:val="af0"/>
              <w:ind w:firstLineChars="0" w:firstLine="0"/>
              <w:jc w:val="center"/>
              <w:rPr>
                <w:rFonts w:ascii="Times New Roman"/>
                <w:color w:val="000000"/>
                <w:sz w:val="18"/>
                <w:szCs w:val="18"/>
              </w:rPr>
            </w:pPr>
            <w:r w:rsidRPr="00DF5FEC">
              <w:rPr>
                <w:rFonts w:ascii="Times New Roman"/>
                <w:color w:val="000000"/>
                <w:sz w:val="18"/>
                <w:szCs w:val="18"/>
              </w:rPr>
              <w:t>6</w:t>
            </w:r>
          </w:p>
        </w:tc>
        <w:tc>
          <w:tcPr>
            <w:tcW w:w="1552" w:type="pct"/>
            <w:tcBorders>
              <w:top w:val="single" w:sz="12" w:space="0" w:color="auto"/>
              <w:right w:val="single" w:sz="12" w:space="0" w:color="auto"/>
            </w:tcBorders>
            <w:vAlign w:val="center"/>
          </w:tcPr>
          <w:p w:rsidR="00BE461E" w:rsidRPr="00DF5FEC" w:rsidRDefault="00BE461E" w:rsidP="00FD1185">
            <w:pPr>
              <w:pStyle w:val="af0"/>
              <w:ind w:firstLineChars="1" w:firstLine="2"/>
              <w:rPr>
                <w:rFonts w:ascii="Times New Roman"/>
                <w:color w:val="000000"/>
                <w:sz w:val="18"/>
                <w:szCs w:val="18"/>
              </w:rPr>
            </w:pPr>
          </w:p>
        </w:tc>
      </w:tr>
      <w:tr w:rsidR="00BE461E" w:rsidRPr="00DF5FEC" w:rsidTr="00FD1185">
        <w:trPr>
          <w:trHeight w:val="331"/>
          <w:jc w:val="center"/>
        </w:trPr>
        <w:tc>
          <w:tcPr>
            <w:tcW w:w="1077" w:type="pct"/>
            <w:tcBorders>
              <w:left w:val="single" w:sz="12" w:space="0" w:color="auto"/>
            </w:tcBorders>
            <w:vAlign w:val="center"/>
          </w:tcPr>
          <w:p w:rsidR="00BE461E" w:rsidRPr="00DF5FEC" w:rsidRDefault="00BE461E" w:rsidP="00FD1185">
            <w:pPr>
              <w:pStyle w:val="af0"/>
              <w:ind w:firstLineChars="0" w:firstLine="0"/>
              <w:rPr>
                <w:rFonts w:ascii="Times New Roman"/>
                <w:color w:val="000000"/>
                <w:sz w:val="18"/>
                <w:szCs w:val="18"/>
              </w:rPr>
            </w:pPr>
            <w:r w:rsidRPr="00DF5FEC">
              <w:rPr>
                <w:rFonts w:ascii="Times New Roman"/>
                <w:color w:val="000000"/>
                <w:sz w:val="18"/>
                <w:szCs w:val="18"/>
              </w:rPr>
              <w:t>含水率</w:t>
            </w:r>
          </w:p>
        </w:tc>
        <w:tc>
          <w:tcPr>
            <w:tcW w:w="921" w:type="pct"/>
            <w:vAlign w:val="center"/>
          </w:tcPr>
          <w:p w:rsidR="00BE461E" w:rsidRPr="00DF5FEC" w:rsidRDefault="00BE461E" w:rsidP="00D90642">
            <w:pPr>
              <w:pStyle w:val="af0"/>
              <w:ind w:leftChars="-15" w:left="-4" w:hangingChars="15" w:hanging="27"/>
              <w:jc w:val="center"/>
              <w:rPr>
                <w:rFonts w:ascii="Times New Roman"/>
                <w:color w:val="000000"/>
                <w:sz w:val="18"/>
                <w:szCs w:val="18"/>
              </w:rPr>
            </w:pPr>
            <w:r>
              <w:rPr>
                <w:rFonts w:ascii="Times New Roman"/>
                <w:color w:val="000000"/>
                <w:sz w:val="18"/>
                <w:szCs w:val="18"/>
              </w:rPr>
              <w:t>50</w:t>
            </w:r>
            <w:r w:rsidRPr="00DF5FEC">
              <w:rPr>
                <w:rFonts w:ascii="Times New Roman"/>
                <w:color w:val="000000"/>
                <w:sz w:val="18"/>
                <w:szCs w:val="18"/>
              </w:rPr>
              <w:t>×</w:t>
            </w:r>
            <w:r>
              <w:rPr>
                <w:rFonts w:ascii="Times New Roman"/>
                <w:color w:val="000000"/>
                <w:sz w:val="18"/>
                <w:szCs w:val="18"/>
              </w:rPr>
              <w:t>50</w:t>
            </w:r>
          </w:p>
        </w:tc>
        <w:tc>
          <w:tcPr>
            <w:tcW w:w="1450" w:type="pct"/>
            <w:vAlign w:val="center"/>
          </w:tcPr>
          <w:p w:rsidR="00BE461E" w:rsidRPr="00DF5FEC" w:rsidRDefault="00BE461E" w:rsidP="00FD1185">
            <w:pPr>
              <w:pStyle w:val="af0"/>
              <w:ind w:firstLineChars="0" w:firstLine="0"/>
              <w:jc w:val="center"/>
              <w:rPr>
                <w:rFonts w:ascii="Times New Roman"/>
                <w:color w:val="000000"/>
                <w:sz w:val="18"/>
                <w:szCs w:val="18"/>
              </w:rPr>
            </w:pPr>
            <w:r w:rsidRPr="00DF5FEC">
              <w:rPr>
                <w:rFonts w:ascii="Times New Roman"/>
                <w:color w:val="000000"/>
                <w:sz w:val="18"/>
                <w:szCs w:val="18"/>
              </w:rPr>
              <w:t>9</w:t>
            </w:r>
          </w:p>
        </w:tc>
        <w:tc>
          <w:tcPr>
            <w:tcW w:w="1552" w:type="pct"/>
            <w:tcBorders>
              <w:right w:val="single" w:sz="12" w:space="0" w:color="auto"/>
            </w:tcBorders>
            <w:vAlign w:val="center"/>
          </w:tcPr>
          <w:p w:rsidR="00BE461E" w:rsidRPr="00DF5FEC" w:rsidRDefault="00BE461E" w:rsidP="00FD1185">
            <w:pPr>
              <w:pStyle w:val="af0"/>
              <w:ind w:firstLineChars="1" w:firstLine="2"/>
              <w:rPr>
                <w:rFonts w:ascii="Times New Roman"/>
                <w:color w:val="000000"/>
                <w:sz w:val="18"/>
                <w:szCs w:val="18"/>
              </w:rPr>
            </w:pPr>
          </w:p>
        </w:tc>
      </w:tr>
      <w:tr w:rsidR="00BE461E" w:rsidRPr="00DF5FEC" w:rsidTr="00FD1185">
        <w:trPr>
          <w:trHeight w:val="301"/>
          <w:jc w:val="center"/>
        </w:trPr>
        <w:tc>
          <w:tcPr>
            <w:tcW w:w="1077" w:type="pct"/>
            <w:tcBorders>
              <w:left w:val="single" w:sz="12" w:space="0" w:color="auto"/>
            </w:tcBorders>
            <w:vAlign w:val="center"/>
          </w:tcPr>
          <w:p w:rsidR="00BE461E" w:rsidRPr="00DF5FEC" w:rsidRDefault="00BE461E" w:rsidP="00FD1185">
            <w:pPr>
              <w:pStyle w:val="af0"/>
              <w:ind w:firstLineChars="12" w:firstLine="22"/>
              <w:rPr>
                <w:rFonts w:ascii="Times New Roman"/>
                <w:color w:val="000000"/>
                <w:sz w:val="18"/>
                <w:szCs w:val="18"/>
              </w:rPr>
            </w:pPr>
            <w:r w:rsidRPr="00DF5FEC">
              <w:rPr>
                <w:rFonts w:ascii="Times New Roman"/>
                <w:color w:val="000000"/>
                <w:sz w:val="18"/>
                <w:szCs w:val="18"/>
              </w:rPr>
              <w:t>吸水厚度膨胀率</w:t>
            </w:r>
          </w:p>
          <w:p w:rsidR="00BE461E" w:rsidRPr="00DF5FEC" w:rsidRDefault="00BE461E" w:rsidP="00FD1185">
            <w:pPr>
              <w:pStyle w:val="af0"/>
              <w:ind w:firstLineChars="12" w:firstLine="22"/>
              <w:rPr>
                <w:rFonts w:ascii="Times New Roman"/>
                <w:color w:val="000000"/>
                <w:sz w:val="18"/>
                <w:szCs w:val="18"/>
              </w:rPr>
            </w:pPr>
            <w:r w:rsidRPr="00DF5FEC">
              <w:rPr>
                <w:rFonts w:ascii="Times New Roman"/>
                <w:color w:val="000000"/>
                <w:sz w:val="18"/>
                <w:szCs w:val="18"/>
              </w:rPr>
              <w:t>吸水宽度膨胀率</w:t>
            </w:r>
          </w:p>
        </w:tc>
        <w:tc>
          <w:tcPr>
            <w:tcW w:w="921" w:type="pct"/>
            <w:vAlign w:val="center"/>
          </w:tcPr>
          <w:p w:rsidR="00BE461E" w:rsidRPr="00DF5FEC" w:rsidRDefault="00BE461E" w:rsidP="00D90642">
            <w:pPr>
              <w:pStyle w:val="af0"/>
              <w:ind w:leftChars="-15" w:left="-4" w:hangingChars="15" w:hanging="27"/>
              <w:jc w:val="center"/>
              <w:rPr>
                <w:rFonts w:ascii="Times New Roman"/>
                <w:color w:val="000000"/>
                <w:sz w:val="18"/>
                <w:szCs w:val="18"/>
              </w:rPr>
            </w:pPr>
            <w:r>
              <w:rPr>
                <w:rFonts w:ascii="Times New Roman"/>
                <w:color w:val="000000"/>
                <w:sz w:val="18"/>
                <w:szCs w:val="18"/>
              </w:rPr>
              <w:t>50</w:t>
            </w:r>
            <w:r w:rsidRPr="00DF5FEC">
              <w:rPr>
                <w:rFonts w:ascii="Times New Roman"/>
                <w:color w:val="000000"/>
                <w:sz w:val="18"/>
                <w:szCs w:val="18"/>
              </w:rPr>
              <w:t>×</w:t>
            </w:r>
            <w:r>
              <w:rPr>
                <w:rFonts w:ascii="Times New Roman"/>
                <w:color w:val="000000"/>
                <w:sz w:val="18"/>
                <w:szCs w:val="18"/>
              </w:rPr>
              <w:t>50</w:t>
            </w:r>
          </w:p>
        </w:tc>
        <w:tc>
          <w:tcPr>
            <w:tcW w:w="1450" w:type="pct"/>
            <w:vAlign w:val="center"/>
          </w:tcPr>
          <w:p w:rsidR="00BE461E" w:rsidRPr="00DF5FEC" w:rsidRDefault="00BE461E" w:rsidP="00FD1185">
            <w:pPr>
              <w:pStyle w:val="af0"/>
              <w:ind w:firstLineChars="0" w:firstLine="0"/>
              <w:jc w:val="center"/>
              <w:rPr>
                <w:rFonts w:ascii="Times New Roman"/>
                <w:color w:val="000000"/>
                <w:sz w:val="18"/>
                <w:szCs w:val="18"/>
              </w:rPr>
            </w:pPr>
            <w:r w:rsidRPr="00DF5FEC">
              <w:rPr>
                <w:rFonts w:ascii="Times New Roman"/>
                <w:color w:val="000000"/>
                <w:sz w:val="18"/>
                <w:szCs w:val="18"/>
              </w:rPr>
              <w:t>6</w:t>
            </w:r>
          </w:p>
        </w:tc>
        <w:tc>
          <w:tcPr>
            <w:tcW w:w="1552" w:type="pct"/>
            <w:tcBorders>
              <w:right w:val="single" w:sz="12" w:space="0" w:color="auto"/>
            </w:tcBorders>
            <w:vAlign w:val="center"/>
          </w:tcPr>
          <w:p w:rsidR="00BE461E" w:rsidRPr="00DF5FEC" w:rsidRDefault="00BE461E" w:rsidP="00FD1185">
            <w:pPr>
              <w:pStyle w:val="af0"/>
              <w:ind w:firstLineChars="1" w:firstLine="2"/>
              <w:rPr>
                <w:rFonts w:ascii="Times New Roman"/>
                <w:color w:val="000000"/>
                <w:sz w:val="18"/>
                <w:szCs w:val="18"/>
              </w:rPr>
            </w:pPr>
            <w:r w:rsidRPr="00DF5FEC">
              <w:rPr>
                <w:rFonts w:ascii="Times New Roman"/>
                <w:color w:val="000000"/>
                <w:sz w:val="18"/>
                <w:szCs w:val="18"/>
              </w:rPr>
              <w:t>使用同一试件</w:t>
            </w:r>
          </w:p>
        </w:tc>
      </w:tr>
      <w:tr w:rsidR="00BE461E" w:rsidRPr="00DF5FEC" w:rsidTr="00FD1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077" w:type="pct"/>
            <w:tcBorders>
              <w:top w:val="single" w:sz="4" w:space="0" w:color="auto"/>
              <w:left w:val="single" w:sz="12" w:space="0" w:color="auto"/>
              <w:bottom w:val="single" w:sz="4" w:space="0" w:color="auto"/>
              <w:right w:val="single" w:sz="4" w:space="0" w:color="auto"/>
            </w:tcBorders>
            <w:vAlign w:val="center"/>
          </w:tcPr>
          <w:p w:rsidR="00BE461E" w:rsidRPr="00DF5FEC" w:rsidRDefault="00BE461E" w:rsidP="00FD1185">
            <w:pPr>
              <w:pStyle w:val="af0"/>
              <w:ind w:firstLineChars="12" w:firstLine="22"/>
              <w:rPr>
                <w:rFonts w:ascii="Times New Roman"/>
                <w:color w:val="000000"/>
                <w:sz w:val="18"/>
                <w:szCs w:val="18"/>
              </w:rPr>
            </w:pPr>
            <w:r w:rsidRPr="00DF5FEC">
              <w:rPr>
                <w:rFonts w:ascii="Times New Roman"/>
                <w:color w:val="000000"/>
                <w:sz w:val="18"/>
                <w:szCs w:val="18"/>
              </w:rPr>
              <w:t>水平剪切强度</w:t>
            </w:r>
          </w:p>
        </w:tc>
        <w:tc>
          <w:tcPr>
            <w:tcW w:w="921" w:type="pct"/>
            <w:tcBorders>
              <w:top w:val="single" w:sz="4" w:space="0" w:color="auto"/>
              <w:left w:val="single" w:sz="4" w:space="0" w:color="auto"/>
              <w:bottom w:val="single" w:sz="4" w:space="0" w:color="auto"/>
              <w:right w:val="single" w:sz="4" w:space="0" w:color="auto"/>
            </w:tcBorders>
            <w:vAlign w:val="center"/>
          </w:tcPr>
          <w:p w:rsidR="00BE461E" w:rsidRPr="00DF5FEC" w:rsidRDefault="00BE461E" w:rsidP="00D90642">
            <w:pPr>
              <w:pStyle w:val="af0"/>
              <w:ind w:leftChars="-15" w:left="-4" w:hangingChars="15" w:hanging="27"/>
              <w:jc w:val="center"/>
              <w:rPr>
                <w:rFonts w:ascii="Times New Roman"/>
                <w:color w:val="000000"/>
                <w:sz w:val="18"/>
                <w:szCs w:val="18"/>
              </w:rPr>
            </w:pPr>
            <w:r w:rsidRPr="00DF5FEC">
              <w:rPr>
                <w:rFonts w:ascii="Times New Roman"/>
                <w:color w:val="000000"/>
                <w:sz w:val="18"/>
                <w:szCs w:val="18"/>
              </w:rPr>
              <w:t>6h×40</w:t>
            </w:r>
          </w:p>
        </w:tc>
        <w:tc>
          <w:tcPr>
            <w:tcW w:w="1450" w:type="pct"/>
            <w:tcBorders>
              <w:top w:val="single" w:sz="4" w:space="0" w:color="auto"/>
              <w:left w:val="single" w:sz="4" w:space="0" w:color="auto"/>
              <w:bottom w:val="single" w:sz="4" w:space="0" w:color="auto"/>
              <w:right w:val="single" w:sz="4" w:space="0" w:color="auto"/>
            </w:tcBorders>
            <w:vAlign w:val="center"/>
          </w:tcPr>
          <w:p w:rsidR="00BE461E" w:rsidRPr="00DF5FEC" w:rsidRDefault="00BE461E" w:rsidP="00FD1185">
            <w:pPr>
              <w:pStyle w:val="af0"/>
              <w:ind w:firstLineChars="0" w:firstLine="0"/>
              <w:jc w:val="center"/>
              <w:rPr>
                <w:rFonts w:ascii="Times New Roman"/>
                <w:color w:val="000000"/>
                <w:sz w:val="18"/>
                <w:szCs w:val="18"/>
              </w:rPr>
            </w:pPr>
            <w:r w:rsidRPr="00DF5FEC">
              <w:rPr>
                <w:rFonts w:ascii="Times New Roman"/>
                <w:color w:val="000000"/>
                <w:sz w:val="18"/>
                <w:szCs w:val="18"/>
              </w:rPr>
              <w:t>6</w:t>
            </w:r>
          </w:p>
        </w:tc>
        <w:tc>
          <w:tcPr>
            <w:tcW w:w="1552" w:type="pct"/>
            <w:tcBorders>
              <w:top w:val="single" w:sz="4" w:space="0" w:color="auto"/>
              <w:left w:val="single" w:sz="4" w:space="0" w:color="auto"/>
              <w:bottom w:val="single" w:sz="4" w:space="0" w:color="auto"/>
              <w:right w:val="single" w:sz="12" w:space="0" w:color="auto"/>
            </w:tcBorders>
            <w:vAlign w:val="center"/>
          </w:tcPr>
          <w:p w:rsidR="00BE461E" w:rsidRPr="00DF5FEC" w:rsidRDefault="00BE461E" w:rsidP="00FD1185">
            <w:pPr>
              <w:pStyle w:val="af0"/>
              <w:ind w:firstLineChars="1" w:firstLine="2"/>
              <w:rPr>
                <w:rFonts w:ascii="Times New Roman"/>
                <w:color w:val="000000"/>
                <w:sz w:val="18"/>
                <w:szCs w:val="18"/>
              </w:rPr>
            </w:pPr>
            <w:r w:rsidRPr="00DF5FEC">
              <w:rPr>
                <w:rFonts w:ascii="Times New Roman"/>
                <w:color w:val="000000"/>
                <w:sz w:val="18"/>
                <w:szCs w:val="18"/>
              </w:rPr>
              <w:t>h-</w:t>
            </w:r>
            <w:r w:rsidRPr="00DF5FEC">
              <w:rPr>
                <w:rFonts w:ascii="Times New Roman"/>
                <w:color w:val="000000"/>
                <w:sz w:val="18"/>
                <w:szCs w:val="18"/>
              </w:rPr>
              <w:t>地板的公称厚度</w:t>
            </w:r>
          </w:p>
        </w:tc>
      </w:tr>
      <w:tr w:rsidR="00BE461E" w:rsidRPr="00DF5FEC" w:rsidTr="00FD1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077" w:type="pct"/>
            <w:tcBorders>
              <w:top w:val="single" w:sz="4" w:space="0" w:color="auto"/>
              <w:left w:val="single" w:sz="12" w:space="0" w:color="auto"/>
              <w:bottom w:val="single" w:sz="4" w:space="0" w:color="auto"/>
              <w:right w:val="single" w:sz="4" w:space="0" w:color="auto"/>
            </w:tcBorders>
            <w:vAlign w:val="center"/>
          </w:tcPr>
          <w:p w:rsidR="00BE461E" w:rsidRPr="00DF5FEC" w:rsidRDefault="00BE461E" w:rsidP="00FD1185">
            <w:pPr>
              <w:pStyle w:val="af0"/>
              <w:ind w:firstLineChars="12" w:firstLine="22"/>
              <w:rPr>
                <w:rFonts w:ascii="Times New Roman"/>
                <w:color w:val="000000"/>
                <w:sz w:val="18"/>
                <w:szCs w:val="18"/>
              </w:rPr>
            </w:pPr>
            <w:r w:rsidRPr="00DF5FEC">
              <w:rPr>
                <w:rFonts w:ascii="Times New Roman"/>
                <w:color w:val="000000"/>
                <w:sz w:val="18"/>
                <w:szCs w:val="18"/>
              </w:rPr>
              <w:t>静曲强度</w:t>
            </w:r>
          </w:p>
        </w:tc>
        <w:tc>
          <w:tcPr>
            <w:tcW w:w="921" w:type="pct"/>
            <w:tcBorders>
              <w:top w:val="single" w:sz="4" w:space="0" w:color="auto"/>
              <w:left w:val="single" w:sz="4" w:space="0" w:color="auto"/>
              <w:bottom w:val="single" w:sz="4" w:space="0" w:color="auto"/>
              <w:right w:val="single" w:sz="4" w:space="0" w:color="auto"/>
            </w:tcBorders>
            <w:vAlign w:val="center"/>
          </w:tcPr>
          <w:p w:rsidR="00BE461E" w:rsidRPr="00DF5FEC" w:rsidRDefault="00BE461E" w:rsidP="00D90642">
            <w:pPr>
              <w:pStyle w:val="af0"/>
              <w:ind w:leftChars="-15" w:left="-4" w:hangingChars="15" w:hanging="27"/>
              <w:jc w:val="center"/>
              <w:rPr>
                <w:rFonts w:ascii="Times New Roman"/>
                <w:color w:val="000000"/>
                <w:sz w:val="18"/>
                <w:szCs w:val="18"/>
              </w:rPr>
            </w:pPr>
            <w:r w:rsidRPr="00DF5FEC">
              <w:rPr>
                <w:rFonts w:ascii="Times New Roman"/>
                <w:color w:val="000000"/>
                <w:sz w:val="18"/>
                <w:szCs w:val="18"/>
              </w:rPr>
              <w:t>（</w:t>
            </w:r>
            <w:r w:rsidRPr="00DF5FEC">
              <w:rPr>
                <w:rFonts w:ascii="Times New Roman"/>
                <w:color w:val="000000"/>
                <w:sz w:val="18"/>
                <w:szCs w:val="18"/>
              </w:rPr>
              <w:t>20h+50</w:t>
            </w:r>
            <w:r w:rsidRPr="00DF5FEC">
              <w:rPr>
                <w:rFonts w:ascii="Times New Roman"/>
                <w:color w:val="000000"/>
                <w:sz w:val="18"/>
                <w:szCs w:val="18"/>
              </w:rPr>
              <w:t>）</w:t>
            </w:r>
            <w:r w:rsidRPr="00DF5FEC">
              <w:rPr>
                <w:rFonts w:ascii="Times New Roman"/>
                <w:color w:val="000000"/>
                <w:sz w:val="18"/>
                <w:szCs w:val="18"/>
              </w:rPr>
              <w:t>×50</w:t>
            </w:r>
          </w:p>
        </w:tc>
        <w:tc>
          <w:tcPr>
            <w:tcW w:w="1450" w:type="pct"/>
            <w:tcBorders>
              <w:top w:val="single" w:sz="4" w:space="0" w:color="auto"/>
              <w:left w:val="single" w:sz="4" w:space="0" w:color="auto"/>
              <w:bottom w:val="single" w:sz="4" w:space="0" w:color="auto"/>
              <w:right w:val="single" w:sz="4" w:space="0" w:color="auto"/>
            </w:tcBorders>
            <w:vAlign w:val="center"/>
          </w:tcPr>
          <w:p w:rsidR="00BE461E" w:rsidRPr="00DF5FEC" w:rsidRDefault="00BE461E" w:rsidP="00FD1185">
            <w:pPr>
              <w:pStyle w:val="af0"/>
              <w:ind w:firstLineChars="0" w:firstLine="0"/>
              <w:jc w:val="center"/>
              <w:rPr>
                <w:rFonts w:ascii="Times New Roman"/>
                <w:color w:val="000000"/>
                <w:sz w:val="18"/>
                <w:szCs w:val="18"/>
              </w:rPr>
            </w:pPr>
            <w:r w:rsidRPr="00DF5FEC">
              <w:rPr>
                <w:rFonts w:ascii="Times New Roman"/>
                <w:color w:val="000000"/>
                <w:sz w:val="18"/>
                <w:szCs w:val="18"/>
              </w:rPr>
              <w:t>6</w:t>
            </w:r>
          </w:p>
        </w:tc>
        <w:tc>
          <w:tcPr>
            <w:tcW w:w="1552" w:type="pct"/>
            <w:tcBorders>
              <w:top w:val="single" w:sz="4" w:space="0" w:color="auto"/>
              <w:left w:val="single" w:sz="4" w:space="0" w:color="auto"/>
              <w:bottom w:val="single" w:sz="4" w:space="0" w:color="auto"/>
              <w:right w:val="single" w:sz="12" w:space="0" w:color="auto"/>
            </w:tcBorders>
            <w:vAlign w:val="center"/>
          </w:tcPr>
          <w:p w:rsidR="00BE461E" w:rsidRPr="00DF5FEC" w:rsidRDefault="00BE461E" w:rsidP="00FD1185">
            <w:pPr>
              <w:pStyle w:val="af0"/>
              <w:ind w:firstLineChars="1" w:firstLine="2"/>
              <w:rPr>
                <w:rFonts w:ascii="Times New Roman"/>
                <w:color w:val="000000"/>
                <w:sz w:val="18"/>
                <w:szCs w:val="18"/>
              </w:rPr>
            </w:pPr>
            <w:r w:rsidRPr="00DF5FEC">
              <w:rPr>
                <w:rFonts w:ascii="Times New Roman"/>
                <w:color w:val="000000"/>
                <w:sz w:val="18"/>
                <w:szCs w:val="18"/>
              </w:rPr>
              <w:t>h-</w:t>
            </w:r>
            <w:r w:rsidRPr="00DF5FEC">
              <w:rPr>
                <w:rFonts w:ascii="Times New Roman"/>
                <w:color w:val="000000"/>
                <w:sz w:val="18"/>
                <w:szCs w:val="18"/>
              </w:rPr>
              <w:t>地板的公称厚度</w:t>
            </w:r>
          </w:p>
        </w:tc>
      </w:tr>
      <w:tr w:rsidR="00BE461E" w:rsidRPr="00DF5FEC" w:rsidTr="00FD1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077" w:type="pct"/>
            <w:tcBorders>
              <w:top w:val="single" w:sz="4" w:space="0" w:color="auto"/>
              <w:left w:val="single" w:sz="12" w:space="0" w:color="auto"/>
              <w:bottom w:val="single" w:sz="4" w:space="0" w:color="auto"/>
              <w:right w:val="single" w:sz="4" w:space="0" w:color="auto"/>
            </w:tcBorders>
            <w:vAlign w:val="center"/>
          </w:tcPr>
          <w:p w:rsidR="00BE461E" w:rsidRPr="00DF5FEC" w:rsidRDefault="00BE461E" w:rsidP="00FD1185">
            <w:pPr>
              <w:pStyle w:val="af0"/>
              <w:ind w:firstLineChars="12" w:firstLine="22"/>
              <w:rPr>
                <w:rFonts w:ascii="Times New Roman"/>
                <w:color w:val="000000"/>
                <w:sz w:val="18"/>
                <w:szCs w:val="18"/>
              </w:rPr>
            </w:pPr>
            <w:r w:rsidRPr="00DF5FEC">
              <w:rPr>
                <w:rFonts w:ascii="Times New Roman"/>
                <w:color w:val="000000"/>
                <w:sz w:val="18"/>
                <w:szCs w:val="18"/>
              </w:rPr>
              <w:t>防霉防变色性能</w:t>
            </w:r>
          </w:p>
        </w:tc>
        <w:tc>
          <w:tcPr>
            <w:tcW w:w="921" w:type="pct"/>
            <w:tcBorders>
              <w:top w:val="single" w:sz="4" w:space="0" w:color="auto"/>
              <w:left w:val="single" w:sz="4" w:space="0" w:color="auto"/>
              <w:bottom w:val="single" w:sz="4" w:space="0" w:color="auto"/>
              <w:right w:val="single" w:sz="4" w:space="0" w:color="auto"/>
            </w:tcBorders>
            <w:vAlign w:val="center"/>
          </w:tcPr>
          <w:p w:rsidR="00BE461E" w:rsidRPr="00DF5FEC" w:rsidRDefault="00BE461E" w:rsidP="00D90642">
            <w:pPr>
              <w:pStyle w:val="af0"/>
              <w:ind w:leftChars="-15" w:left="-4" w:hangingChars="15" w:hanging="27"/>
              <w:jc w:val="center"/>
              <w:rPr>
                <w:rFonts w:ascii="Times New Roman"/>
                <w:color w:val="000000"/>
                <w:sz w:val="18"/>
                <w:szCs w:val="18"/>
              </w:rPr>
            </w:pPr>
            <w:r w:rsidRPr="00DF5FEC">
              <w:rPr>
                <w:rFonts w:ascii="Times New Roman"/>
                <w:sz w:val="18"/>
                <w:szCs w:val="18"/>
              </w:rPr>
              <w:t>50</w:t>
            </w:r>
            <w:r w:rsidRPr="00DF5FEC">
              <w:rPr>
                <w:rFonts w:ascii="Times New Roman"/>
                <w:color w:val="000000"/>
                <w:sz w:val="18"/>
                <w:szCs w:val="18"/>
              </w:rPr>
              <w:t>×</w:t>
            </w:r>
            <w:r w:rsidRPr="00DF5FEC">
              <w:rPr>
                <w:rFonts w:ascii="Times New Roman"/>
                <w:sz w:val="18"/>
                <w:szCs w:val="18"/>
              </w:rPr>
              <w:t>20</w:t>
            </w:r>
            <w:r w:rsidRPr="00DF5FEC">
              <w:rPr>
                <w:rFonts w:ascii="Times New Roman"/>
                <w:color w:val="000000"/>
                <w:sz w:val="18"/>
                <w:szCs w:val="18"/>
              </w:rPr>
              <w:t>×</w:t>
            </w:r>
            <w:r w:rsidRPr="00DF5FEC">
              <w:rPr>
                <w:rFonts w:ascii="Times New Roman"/>
                <w:sz w:val="18"/>
                <w:szCs w:val="18"/>
              </w:rPr>
              <w:t>5</w:t>
            </w:r>
          </w:p>
        </w:tc>
        <w:tc>
          <w:tcPr>
            <w:tcW w:w="1450" w:type="pct"/>
            <w:tcBorders>
              <w:top w:val="single" w:sz="4" w:space="0" w:color="auto"/>
              <w:left w:val="single" w:sz="4" w:space="0" w:color="auto"/>
              <w:bottom w:val="single" w:sz="4" w:space="0" w:color="auto"/>
              <w:right w:val="single" w:sz="4" w:space="0" w:color="auto"/>
            </w:tcBorders>
            <w:vAlign w:val="center"/>
          </w:tcPr>
          <w:p w:rsidR="00BE461E" w:rsidRPr="00DF5FEC" w:rsidRDefault="00BE461E" w:rsidP="00FD1185">
            <w:pPr>
              <w:pStyle w:val="af0"/>
              <w:ind w:firstLineChars="7" w:firstLine="13"/>
              <w:jc w:val="center"/>
              <w:rPr>
                <w:rFonts w:ascii="Times New Roman"/>
                <w:color w:val="000000"/>
                <w:sz w:val="18"/>
                <w:szCs w:val="18"/>
              </w:rPr>
            </w:pPr>
            <w:r w:rsidRPr="00DF5FEC">
              <w:rPr>
                <w:rFonts w:ascii="Times New Roman"/>
                <w:color w:val="000000"/>
                <w:sz w:val="18"/>
                <w:szCs w:val="18"/>
              </w:rPr>
              <w:t>6</w:t>
            </w:r>
          </w:p>
        </w:tc>
        <w:tc>
          <w:tcPr>
            <w:tcW w:w="1552" w:type="pct"/>
            <w:tcBorders>
              <w:top w:val="single" w:sz="4" w:space="0" w:color="auto"/>
              <w:left w:val="single" w:sz="4" w:space="0" w:color="auto"/>
              <w:bottom w:val="single" w:sz="4" w:space="0" w:color="auto"/>
              <w:right w:val="single" w:sz="12" w:space="0" w:color="auto"/>
            </w:tcBorders>
            <w:vAlign w:val="center"/>
          </w:tcPr>
          <w:p w:rsidR="00BE461E" w:rsidRPr="00DF5FEC" w:rsidRDefault="00BE461E" w:rsidP="00FD1185">
            <w:pPr>
              <w:pStyle w:val="af0"/>
              <w:ind w:firstLineChars="1" w:firstLine="2"/>
              <w:rPr>
                <w:rFonts w:ascii="Times New Roman"/>
                <w:color w:val="000000"/>
                <w:sz w:val="18"/>
                <w:szCs w:val="18"/>
              </w:rPr>
            </w:pPr>
          </w:p>
        </w:tc>
      </w:tr>
      <w:tr w:rsidR="00BE461E" w:rsidRPr="00DF5FEC" w:rsidTr="00FD1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077" w:type="pct"/>
            <w:tcBorders>
              <w:top w:val="single" w:sz="4" w:space="0" w:color="auto"/>
              <w:left w:val="single" w:sz="12" w:space="0" w:color="auto"/>
              <w:bottom w:val="single" w:sz="4" w:space="0" w:color="auto"/>
              <w:right w:val="single" w:sz="4" w:space="0" w:color="auto"/>
            </w:tcBorders>
            <w:vAlign w:val="center"/>
          </w:tcPr>
          <w:p w:rsidR="00BE461E" w:rsidRPr="00DF5FEC" w:rsidRDefault="00BE461E" w:rsidP="00FD1185">
            <w:pPr>
              <w:pStyle w:val="af0"/>
              <w:ind w:firstLineChars="12" w:firstLine="22"/>
              <w:rPr>
                <w:rFonts w:ascii="Times New Roman"/>
                <w:color w:val="000000"/>
                <w:sz w:val="18"/>
                <w:szCs w:val="18"/>
              </w:rPr>
            </w:pPr>
            <w:r w:rsidRPr="00DF5FEC">
              <w:rPr>
                <w:rFonts w:ascii="Times New Roman"/>
                <w:color w:val="000000"/>
                <w:sz w:val="18"/>
                <w:szCs w:val="18"/>
              </w:rPr>
              <w:t>防腐性能</w:t>
            </w:r>
          </w:p>
        </w:tc>
        <w:tc>
          <w:tcPr>
            <w:tcW w:w="921" w:type="pct"/>
            <w:tcBorders>
              <w:top w:val="single" w:sz="4" w:space="0" w:color="auto"/>
              <w:left w:val="single" w:sz="4" w:space="0" w:color="auto"/>
              <w:bottom w:val="single" w:sz="4" w:space="0" w:color="auto"/>
              <w:right w:val="single" w:sz="4" w:space="0" w:color="auto"/>
            </w:tcBorders>
            <w:vAlign w:val="center"/>
          </w:tcPr>
          <w:p w:rsidR="00BE461E" w:rsidRPr="00DF5FEC" w:rsidRDefault="00BE461E" w:rsidP="00D90642">
            <w:pPr>
              <w:pStyle w:val="af0"/>
              <w:ind w:leftChars="-3" w:left="-6" w:firstLineChars="3" w:firstLine="5"/>
              <w:jc w:val="center"/>
              <w:rPr>
                <w:rFonts w:ascii="Times New Roman"/>
                <w:color w:val="000000"/>
                <w:sz w:val="18"/>
                <w:szCs w:val="18"/>
              </w:rPr>
            </w:pPr>
            <w:r w:rsidRPr="00DF5FEC">
              <w:rPr>
                <w:rFonts w:ascii="Times New Roman"/>
                <w:sz w:val="18"/>
                <w:szCs w:val="18"/>
              </w:rPr>
              <w:t>20</w:t>
            </w:r>
            <w:r w:rsidRPr="00DF5FEC">
              <w:rPr>
                <w:rFonts w:ascii="Times New Roman"/>
                <w:color w:val="000000"/>
                <w:sz w:val="18"/>
                <w:szCs w:val="18"/>
              </w:rPr>
              <w:t>×</w:t>
            </w:r>
            <w:r w:rsidRPr="00DF5FEC">
              <w:rPr>
                <w:rFonts w:ascii="Times New Roman"/>
                <w:sz w:val="18"/>
                <w:szCs w:val="18"/>
              </w:rPr>
              <w:t>20</w:t>
            </w:r>
            <w:r w:rsidRPr="00DF5FEC">
              <w:rPr>
                <w:rFonts w:ascii="Times New Roman"/>
                <w:color w:val="000000"/>
                <w:sz w:val="18"/>
                <w:szCs w:val="18"/>
              </w:rPr>
              <w:t>×</w:t>
            </w:r>
            <w:r w:rsidRPr="00DF5FEC">
              <w:rPr>
                <w:rFonts w:ascii="Times New Roman"/>
                <w:sz w:val="18"/>
                <w:szCs w:val="18"/>
              </w:rPr>
              <w:t>10</w:t>
            </w:r>
          </w:p>
        </w:tc>
        <w:tc>
          <w:tcPr>
            <w:tcW w:w="1450" w:type="pct"/>
            <w:tcBorders>
              <w:top w:val="single" w:sz="4" w:space="0" w:color="auto"/>
              <w:left w:val="single" w:sz="4" w:space="0" w:color="auto"/>
              <w:bottom w:val="single" w:sz="4" w:space="0" w:color="auto"/>
              <w:right w:val="single" w:sz="4" w:space="0" w:color="auto"/>
            </w:tcBorders>
            <w:vAlign w:val="center"/>
          </w:tcPr>
          <w:p w:rsidR="00BE461E" w:rsidRPr="00DF5FEC" w:rsidRDefault="00BE461E" w:rsidP="00FD1185">
            <w:pPr>
              <w:pStyle w:val="af0"/>
              <w:ind w:firstLineChars="1" w:firstLine="2"/>
              <w:jc w:val="center"/>
              <w:rPr>
                <w:rFonts w:ascii="Times New Roman"/>
                <w:color w:val="000000"/>
                <w:sz w:val="18"/>
                <w:szCs w:val="18"/>
              </w:rPr>
            </w:pPr>
            <w:r w:rsidRPr="00DF5FEC">
              <w:rPr>
                <w:rFonts w:ascii="Times New Roman"/>
                <w:color w:val="000000"/>
                <w:sz w:val="18"/>
                <w:szCs w:val="18"/>
              </w:rPr>
              <w:t>12</w:t>
            </w:r>
          </w:p>
        </w:tc>
        <w:tc>
          <w:tcPr>
            <w:tcW w:w="1552" w:type="pct"/>
            <w:tcBorders>
              <w:top w:val="single" w:sz="4" w:space="0" w:color="auto"/>
              <w:left w:val="single" w:sz="4" w:space="0" w:color="auto"/>
              <w:bottom w:val="single" w:sz="4" w:space="0" w:color="auto"/>
              <w:right w:val="single" w:sz="12" w:space="0" w:color="auto"/>
            </w:tcBorders>
            <w:vAlign w:val="center"/>
          </w:tcPr>
          <w:p w:rsidR="00BE461E" w:rsidRPr="00DF5FEC" w:rsidRDefault="00BE461E" w:rsidP="00FD1185">
            <w:pPr>
              <w:pStyle w:val="af0"/>
              <w:ind w:firstLineChars="1" w:firstLine="2"/>
              <w:rPr>
                <w:rFonts w:ascii="Times New Roman"/>
                <w:color w:val="000000"/>
                <w:sz w:val="18"/>
                <w:szCs w:val="18"/>
              </w:rPr>
            </w:pPr>
          </w:p>
        </w:tc>
      </w:tr>
      <w:tr w:rsidR="00D90642" w:rsidRPr="00DF5FEC" w:rsidTr="00FD1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077" w:type="pct"/>
            <w:tcBorders>
              <w:top w:val="single" w:sz="4" w:space="0" w:color="auto"/>
              <w:left w:val="single" w:sz="12" w:space="0" w:color="auto"/>
              <w:bottom w:val="single" w:sz="4" w:space="0" w:color="auto"/>
              <w:right w:val="single" w:sz="4" w:space="0" w:color="auto"/>
            </w:tcBorders>
            <w:vAlign w:val="center"/>
          </w:tcPr>
          <w:p w:rsidR="00D90642" w:rsidRPr="00DF5FEC" w:rsidRDefault="00D90642" w:rsidP="00FD1185">
            <w:pPr>
              <w:pStyle w:val="af0"/>
              <w:ind w:firstLineChars="12" w:firstLine="22"/>
              <w:rPr>
                <w:rFonts w:ascii="Times New Roman"/>
                <w:color w:val="000000"/>
                <w:sz w:val="18"/>
                <w:szCs w:val="18"/>
              </w:rPr>
            </w:pPr>
            <w:r>
              <w:rPr>
                <w:rFonts w:ascii="Times New Roman" w:hint="eastAsia"/>
                <w:color w:val="000000"/>
                <w:sz w:val="18"/>
                <w:szCs w:val="18"/>
              </w:rPr>
              <w:t>抗白蚁性能</w:t>
            </w:r>
          </w:p>
        </w:tc>
        <w:tc>
          <w:tcPr>
            <w:tcW w:w="921" w:type="pct"/>
            <w:tcBorders>
              <w:top w:val="single" w:sz="4" w:space="0" w:color="auto"/>
              <w:left w:val="single" w:sz="4" w:space="0" w:color="auto"/>
              <w:bottom w:val="single" w:sz="4" w:space="0" w:color="auto"/>
              <w:right w:val="single" w:sz="4" w:space="0" w:color="auto"/>
            </w:tcBorders>
            <w:vAlign w:val="center"/>
          </w:tcPr>
          <w:p w:rsidR="00D90642" w:rsidRPr="00DF5FEC" w:rsidRDefault="00D90642" w:rsidP="00D90642">
            <w:pPr>
              <w:pStyle w:val="af0"/>
              <w:ind w:leftChars="-3" w:left="-6" w:firstLineChars="3" w:firstLine="5"/>
              <w:jc w:val="center"/>
              <w:rPr>
                <w:rFonts w:ascii="Times New Roman"/>
                <w:sz w:val="18"/>
                <w:szCs w:val="18"/>
              </w:rPr>
            </w:pPr>
            <w:r w:rsidRPr="00DF5FEC">
              <w:rPr>
                <w:rFonts w:ascii="Times New Roman"/>
                <w:sz w:val="18"/>
                <w:szCs w:val="18"/>
              </w:rPr>
              <w:t>2</w:t>
            </w:r>
            <w:r>
              <w:rPr>
                <w:rFonts w:ascii="Times New Roman"/>
                <w:sz w:val="18"/>
                <w:szCs w:val="18"/>
              </w:rPr>
              <w:t>5</w:t>
            </w:r>
            <w:r w:rsidRPr="00DF5FEC">
              <w:rPr>
                <w:rFonts w:ascii="Times New Roman"/>
                <w:color w:val="000000"/>
                <w:sz w:val="18"/>
                <w:szCs w:val="18"/>
              </w:rPr>
              <w:t>×</w:t>
            </w:r>
            <w:r w:rsidRPr="00DF5FEC">
              <w:rPr>
                <w:rFonts w:ascii="Times New Roman"/>
                <w:sz w:val="18"/>
                <w:szCs w:val="18"/>
              </w:rPr>
              <w:t>2</w:t>
            </w:r>
            <w:r>
              <w:rPr>
                <w:rFonts w:ascii="Times New Roman"/>
                <w:sz w:val="18"/>
                <w:szCs w:val="18"/>
              </w:rPr>
              <w:t>5</w:t>
            </w:r>
            <w:r w:rsidRPr="00DF5FEC">
              <w:rPr>
                <w:rFonts w:ascii="Times New Roman"/>
                <w:color w:val="000000"/>
                <w:sz w:val="18"/>
                <w:szCs w:val="18"/>
              </w:rPr>
              <w:t>×</w:t>
            </w:r>
            <w:r>
              <w:rPr>
                <w:rFonts w:ascii="Times New Roman"/>
                <w:sz w:val="18"/>
                <w:szCs w:val="18"/>
              </w:rPr>
              <w:t>6</w:t>
            </w:r>
          </w:p>
        </w:tc>
        <w:tc>
          <w:tcPr>
            <w:tcW w:w="1450" w:type="pct"/>
            <w:tcBorders>
              <w:top w:val="single" w:sz="4" w:space="0" w:color="auto"/>
              <w:left w:val="single" w:sz="4" w:space="0" w:color="auto"/>
              <w:bottom w:val="single" w:sz="4" w:space="0" w:color="auto"/>
              <w:right w:val="single" w:sz="4" w:space="0" w:color="auto"/>
            </w:tcBorders>
            <w:vAlign w:val="center"/>
          </w:tcPr>
          <w:p w:rsidR="00D90642" w:rsidRPr="00DF5FEC" w:rsidRDefault="00D90642" w:rsidP="00FD1185">
            <w:pPr>
              <w:pStyle w:val="af0"/>
              <w:ind w:firstLineChars="1" w:firstLine="2"/>
              <w:jc w:val="center"/>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5</w:t>
            </w:r>
          </w:p>
        </w:tc>
        <w:tc>
          <w:tcPr>
            <w:tcW w:w="1552" w:type="pct"/>
            <w:tcBorders>
              <w:top w:val="single" w:sz="4" w:space="0" w:color="auto"/>
              <w:left w:val="single" w:sz="4" w:space="0" w:color="auto"/>
              <w:bottom w:val="single" w:sz="4" w:space="0" w:color="auto"/>
              <w:right w:val="single" w:sz="12" w:space="0" w:color="auto"/>
            </w:tcBorders>
            <w:vAlign w:val="center"/>
          </w:tcPr>
          <w:p w:rsidR="00D90642" w:rsidRPr="00DF5FEC" w:rsidRDefault="00D90642" w:rsidP="00FD1185">
            <w:pPr>
              <w:pStyle w:val="af0"/>
              <w:ind w:firstLineChars="1" w:firstLine="2"/>
              <w:rPr>
                <w:rFonts w:ascii="Times New Roman"/>
                <w:color w:val="000000"/>
                <w:sz w:val="18"/>
                <w:szCs w:val="18"/>
              </w:rPr>
            </w:pPr>
          </w:p>
        </w:tc>
      </w:tr>
      <w:tr w:rsidR="00811DD4" w:rsidRPr="00DF5FEC" w:rsidTr="00FD1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077" w:type="pct"/>
            <w:tcBorders>
              <w:top w:val="single" w:sz="4" w:space="0" w:color="auto"/>
              <w:left w:val="single" w:sz="12" w:space="0" w:color="auto"/>
              <w:bottom w:val="single" w:sz="4" w:space="0" w:color="auto"/>
              <w:right w:val="single" w:sz="4" w:space="0" w:color="auto"/>
            </w:tcBorders>
            <w:vAlign w:val="center"/>
          </w:tcPr>
          <w:p w:rsidR="00811DD4" w:rsidRPr="00DF5FEC" w:rsidRDefault="00811DD4" w:rsidP="00FD1185">
            <w:pPr>
              <w:pStyle w:val="af0"/>
              <w:ind w:firstLineChars="12" w:firstLine="22"/>
              <w:rPr>
                <w:rFonts w:ascii="Times New Roman"/>
                <w:color w:val="000000"/>
                <w:sz w:val="18"/>
                <w:szCs w:val="18"/>
              </w:rPr>
            </w:pPr>
            <w:r>
              <w:rPr>
                <w:rFonts w:ascii="Times New Roman" w:hint="eastAsia"/>
                <w:color w:val="000000"/>
                <w:sz w:val="18"/>
                <w:szCs w:val="18"/>
              </w:rPr>
              <w:t>防滑值</w:t>
            </w:r>
          </w:p>
        </w:tc>
        <w:tc>
          <w:tcPr>
            <w:tcW w:w="921" w:type="pct"/>
            <w:tcBorders>
              <w:top w:val="single" w:sz="4" w:space="0" w:color="auto"/>
              <w:left w:val="single" w:sz="4" w:space="0" w:color="auto"/>
              <w:bottom w:val="single" w:sz="4" w:space="0" w:color="auto"/>
              <w:right w:val="single" w:sz="4" w:space="0" w:color="auto"/>
            </w:tcBorders>
            <w:vAlign w:val="center"/>
          </w:tcPr>
          <w:p w:rsidR="00811DD4" w:rsidRPr="00DF5FEC" w:rsidRDefault="00D90642" w:rsidP="00D90642">
            <w:pPr>
              <w:pStyle w:val="af0"/>
              <w:ind w:leftChars="-2" w:left="-4" w:firstLineChars="0" w:firstLine="0"/>
              <w:rPr>
                <w:rFonts w:ascii="Times New Roman"/>
                <w:sz w:val="18"/>
                <w:szCs w:val="18"/>
              </w:rPr>
            </w:pPr>
            <w:r>
              <w:rPr>
                <w:rFonts w:ascii="Times New Roman" w:hint="eastAsia"/>
                <w:sz w:val="18"/>
                <w:szCs w:val="18"/>
              </w:rPr>
              <w:t>1</w:t>
            </w:r>
            <w:r>
              <w:rPr>
                <w:rFonts w:ascii="Times New Roman"/>
                <w:sz w:val="18"/>
                <w:szCs w:val="18"/>
              </w:rPr>
              <w:t>000.0×</w:t>
            </w:r>
            <w:r>
              <w:rPr>
                <w:rFonts w:ascii="Times New Roman" w:hint="eastAsia"/>
                <w:sz w:val="18"/>
                <w:szCs w:val="18"/>
              </w:rPr>
              <w:t>板宽</w:t>
            </w:r>
          </w:p>
        </w:tc>
        <w:tc>
          <w:tcPr>
            <w:tcW w:w="1450" w:type="pct"/>
            <w:tcBorders>
              <w:top w:val="single" w:sz="4" w:space="0" w:color="auto"/>
              <w:left w:val="single" w:sz="4" w:space="0" w:color="auto"/>
              <w:bottom w:val="single" w:sz="4" w:space="0" w:color="auto"/>
              <w:right w:val="single" w:sz="4" w:space="0" w:color="auto"/>
            </w:tcBorders>
            <w:vAlign w:val="center"/>
          </w:tcPr>
          <w:p w:rsidR="00811DD4" w:rsidRPr="00DF5FEC" w:rsidRDefault="00D90642" w:rsidP="00FD1185">
            <w:pPr>
              <w:pStyle w:val="af0"/>
              <w:ind w:firstLineChars="1" w:firstLine="2"/>
              <w:jc w:val="center"/>
              <w:rPr>
                <w:rFonts w:ascii="Times New Roman"/>
                <w:color w:val="000000"/>
                <w:sz w:val="18"/>
                <w:szCs w:val="18"/>
              </w:rPr>
            </w:pPr>
            <w:r>
              <w:rPr>
                <w:rFonts w:ascii="Times New Roman" w:hint="eastAsia"/>
                <w:color w:val="000000"/>
                <w:sz w:val="18"/>
                <w:szCs w:val="18"/>
              </w:rPr>
              <w:t>1</w:t>
            </w:r>
          </w:p>
        </w:tc>
        <w:tc>
          <w:tcPr>
            <w:tcW w:w="1552" w:type="pct"/>
            <w:tcBorders>
              <w:top w:val="single" w:sz="4" w:space="0" w:color="auto"/>
              <w:left w:val="single" w:sz="4" w:space="0" w:color="auto"/>
              <w:bottom w:val="single" w:sz="4" w:space="0" w:color="auto"/>
              <w:right w:val="single" w:sz="12" w:space="0" w:color="auto"/>
            </w:tcBorders>
            <w:vAlign w:val="center"/>
          </w:tcPr>
          <w:p w:rsidR="00811DD4" w:rsidRPr="00DF5FEC" w:rsidRDefault="00D90642" w:rsidP="00FD1185">
            <w:pPr>
              <w:pStyle w:val="af0"/>
              <w:ind w:firstLineChars="1" w:firstLine="2"/>
              <w:rPr>
                <w:rFonts w:ascii="Times New Roman"/>
                <w:color w:val="000000"/>
                <w:sz w:val="18"/>
                <w:szCs w:val="18"/>
              </w:rPr>
            </w:pPr>
            <w:r>
              <w:rPr>
                <w:rFonts w:ascii="Times New Roman" w:hint="eastAsia"/>
                <w:color w:val="000000"/>
                <w:sz w:val="18"/>
                <w:szCs w:val="18"/>
              </w:rPr>
              <w:t>板宽大于</w:t>
            </w:r>
            <w:r>
              <w:rPr>
                <w:rFonts w:ascii="Times New Roman" w:hint="eastAsia"/>
                <w:color w:val="000000"/>
                <w:sz w:val="18"/>
                <w:szCs w:val="18"/>
              </w:rPr>
              <w:t>1</w:t>
            </w:r>
            <w:r>
              <w:rPr>
                <w:rFonts w:ascii="Times New Roman"/>
                <w:color w:val="000000"/>
                <w:sz w:val="18"/>
                <w:szCs w:val="18"/>
              </w:rPr>
              <w:t>80</w:t>
            </w:r>
            <w:r>
              <w:rPr>
                <w:rFonts w:ascii="Times New Roman" w:hint="eastAsia"/>
                <w:color w:val="000000"/>
                <w:sz w:val="18"/>
                <w:szCs w:val="18"/>
              </w:rPr>
              <w:t>mm</w:t>
            </w:r>
            <w:r>
              <w:rPr>
                <w:rFonts w:ascii="Times New Roman" w:hint="eastAsia"/>
                <w:color w:val="000000"/>
                <w:sz w:val="18"/>
                <w:szCs w:val="18"/>
              </w:rPr>
              <w:t>，取</w:t>
            </w:r>
            <w:r>
              <w:rPr>
                <w:rFonts w:ascii="Times New Roman" w:hint="eastAsia"/>
                <w:color w:val="000000"/>
                <w:sz w:val="18"/>
                <w:szCs w:val="18"/>
              </w:rPr>
              <w:t>1</w:t>
            </w:r>
            <w:r>
              <w:rPr>
                <w:rFonts w:ascii="Times New Roman"/>
                <w:color w:val="000000"/>
                <w:sz w:val="18"/>
                <w:szCs w:val="18"/>
              </w:rPr>
              <w:t>80mm</w:t>
            </w:r>
          </w:p>
        </w:tc>
      </w:tr>
      <w:tr w:rsidR="00DF42B2" w:rsidRPr="00DF5FEC" w:rsidTr="00D90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077" w:type="pct"/>
            <w:tcBorders>
              <w:top w:val="single" w:sz="4" w:space="0" w:color="auto"/>
              <w:left w:val="single" w:sz="12" w:space="0" w:color="auto"/>
              <w:bottom w:val="single" w:sz="4" w:space="0" w:color="auto"/>
              <w:right w:val="single" w:sz="4" w:space="0" w:color="auto"/>
            </w:tcBorders>
            <w:vAlign w:val="center"/>
          </w:tcPr>
          <w:p w:rsidR="00DF42B2" w:rsidRPr="00B216E1" w:rsidRDefault="00DF42B2" w:rsidP="00DF42B2">
            <w:pPr>
              <w:pStyle w:val="af0"/>
              <w:ind w:firstLineChars="12" w:firstLine="22"/>
              <w:rPr>
                <w:rFonts w:ascii="Times New Roman"/>
                <w:sz w:val="18"/>
                <w:szCs w:val="21"/>
              </w:rPr>
            </w:pPr>
            <w:r>
              <w:rPr>
                <w:rFonts w:ascii="Times New Roman" w:hint="eastAsia"/>
                <w:sz w:val="18"/>
                <w:szCs w:val="21"/>
              </w:rPr>
              <w:t>强度等级</w:t>
            </w:r>
          </w:p>
        </w:tc>
        <w:tc>
          <w:tcPr>
            <w:tcW w:w="3923" w:type="pct"/>
            <w:gridSpan w:val="3"/>
            <w:tcBorders>
              <w:top w:val="single" w:sz="4" w:space="0" w:color="auto"/>
              <w:left w:val="single" w:sz="4" w:space="0" w:color="auto"/>
              <w:bottom w:val="single" w:sz="4" w:space="0" w:color="auto"/>
              <w:right w:val="single" w:sz="12" w:space="0" w:color="auto"/>
            </w:tcBorders>
            <w:vAlign w:val="center"/>
          </w:tcPr>
          <w:p w:rsidR="00DF42B2" w:rsidRPr="00DF5FEC" w:rsidRDefault="00DF42B2" w:rsidP="00DF42B2">
            <w:pPr>
              <w:pStyle w:val="af0"/>
              <w:ind w:firstLineChars="1" w:firstLine="2"/>
              <w:jc w:val="center"/>
              <w:rPr>
                <w:rFonts w:ascii="Times New Roman"/>
                <w:color w:val="000000"/>
                <w:sz w:val="18"/>
                <w:szCs w:val="18"/>
              </w:rPr>
            </w:pPr>
            <w:r w:rsidRPr="00DF5FEC">
              <w:rPr>
                <w:rFonts w:ascii="Times New Roman"/>
                <w:sz w:val="18"/>
                <w:szCs w:val="18"/>
              </w:rPr>
              <w:t>应按</w:t>
            </w:r>
            <w:r>
              <w:rPr>
                <w:rFonts w:ascii="Times New Roman"/>
                <w:sz w:val="18"/>
                <w:szCs w:val="18"/>
              </w:rPr>
              <w:t>LY/T</w:t>
            </w:r>
            <w:r w:rsidRPr="00DF5FEC">
              <w:rPr>
                <w:rFonts w:ascii="Times New Roman"/>
                <w:sz w:val="18"/>
                <w:szCs w:val="18"/>
              </w:rPr>
              <w:t xml:space="preserve"> </w:t>
            </w:r>
            <w:r>
              <w:rPr>
                <w:rFonts w:ascii="Times New Roman"/>
                <w:sz w:val="18"/>
                <w:szCs w:val="18"/>
              </w:rPr>
              <w:t>3194-2020</w:t>
            </w:r>
            <w:r w:rsidRPr="00DF5FEC">
              <w:rPr>
                <w:rFonts w:ascii="Times New Roman"/>
                <w:sz w:val="18"/>
                <w:szCs w:val="18"/>
              </w:rPr>
              <w:t>的有关规定制取</w:t>
            </w:r>
          </w:p>
        </w:tc>
      </w:tr>
      <w:tr w:rsidR="00DF42B2" w:rsidRPr="00DF5FEC" w:rsidTr="00D90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077" w:type="pct"/>
            <w:tcBorders>
              <w:top w:val="single" w:sz="4" w:space="0" w:color="auto"/>
              <w:left w:val="single" w:sz="12" w:space="0" w:color="auto"/>
              <w:bottom w:val="single" w:sz="4" w:space="0" w:color="auto"/>
              <w:right w:val="single" w:sz="4" w:space="0" w:color="auto"/>
            </w:tcBorders>
            <w:vAlign w:val="center"/>
          </w:tcPr>
          <w:p w:rsidR="00DF42B2" w:rsidRPr="00DF5FEC" w:rsidRDefault="00DF42B2" w:rsidP="00DF42B2">
            <w:pPr>
              <w:pStyle w:val="af0"/>
              <w:ind w:firstLineChars="12" w:firstLine="22"/>
              <w:rPr>
                <w:rFonts w:ascii="Times New Roman"/>
                <w:color w:val="000000"/>
                <w:sz w:val="18"/>
                <w:szCs w:val="18"/>
              </w:rPr>
            </w:pPr>
            <w:r w:rsidRPr="00B216E1">
              <w:rPr>
                <w:rFonts w:ascii="Times New Roman"/>
                <w:sz w:val="18"/>
                <w:szCs w:val="21"/>
              </w:rPr>
              <w:t>燃烧性能</w:t>
            </w:r>
          </w:p>
        </w:tc>
        <w:tc>
          <w:tcPr>
            <w:tcW w:w="3923" w:type="pct"/>
            <w:gridSpan w:val="3"/>
            <w:tcBorders>
              <w:top w:val="single" w:sz="4" w:space="0" w:color="auto"/>
              <w:left w:val="single" w:sz="4" w:space="0" w:color="auto"/>
              <w:bottom w:val="single" w:sz="4" w:space="0" w:color="auto"/>
              <w:right w:val="single" w:sz="12" w:space="0" w:color="auto"/>
            </w:tcBorders>
            <w:vAlign w:val="center"/>
          </w:tcPr>
          <w:p w:rsidR="00DF42B2" w:rsidRPr="00DF5FEC" w:rsidRDefault="00DF42B2" w:rsidP="00DF42B2">
            <w:pPr>
              <w:pStyle w:val="af0"/>
              <w:ind w:firstLineChars="1" w:firstLine="2"/>
              <w:jc w:val="center"/>
              <w:rPr>
                <w:rFonts w:ascii="Times New Roman"/>
                <w:color w:val="000000"/>
                <w:sz w:val="18"/>
                <w:szCs w:val="18"/>
              </w:rPr>
            </w:pPr>
            <w:r w:rsidRPr="00DF5FEC">
              <w:rPr>
                <w:rFonts w:ascii="Times New Roman"/>
                <w:sz w:val="18"/>
                <w:szCs w:val="18"/>
              </w:rPr>
              <w:t>应按</w:t>
            </w:r>
            <w:r w:rsidRPr="00DF5FEC">
              <w:rPr>
                <w:rFonts w:ascii="Times New Roman"/>
                <w:sz w:val="18"/>
                <w:szCs w:val="18"/>
              </w:rPr>
              <w:t xml:space="preserve">GB </w:t>
            </w:r>
            <w:r>
              <w:rPr>
                <w:rFonts w:ascii="Times New Roman"/>
                <w:sz w:val="18"/>
                <w:szCs w:val="18"/>
              </w:rPr>
              <w:t>8624</w:t>
            </w:r>
            <w:r w:rsidRPr="00DF5FEC">
              <w:rPr>
                <w:rFonts w:ascii="Times New Roman"/>
                <w:sz w:val="18"/>
                <w:szCs w:val="18"/>
              </w:rPr>
              <w:t>中的有关规定制取</w:t>
            </w:r>
          </w:p>
        </w:tc>
      </w:tr>
      <w:tr w:rsidR="00DF42B2" w:rsidRPr="00DF5FEC" w:rsidTr="00FD1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jc w:val="center"/>
        </w:trPr>
        <w:tc>
          <w:tcPr>
            <w:tcW w:w="1077" w:type="pct"/>
            <w:tcBorders>
              <w:top w:val="single" w:sz="4" w:space="0" w:color="auto"/>
              <w:left w:val="single" w:sz="12" w:space="0" w:color="auto"/>
              <w:bottom w:val="single" w:sz="12" w:space="0" w:color="auto"/>
              <w:right w:val="single" w:sz="4" w:space="0" w:color="auto"/>
            </w:tcBorders>
            <w:vAlign w:val="center"/>
          </w:tcPr>
          <w:p w:rsidR="00DF42B2" w:rsidRPr="00DF5FEC" w:rsidRDefault="00DF42B2" w:rsidP="00DF42B2">
            <w:pPr>
              <w:pStyle w:val="af0"/>
              <w:ind w:firstLineChars="12" w:firstLine="22"/>
              <w:rPr>
                <w:rFonts w:ascii="Times New Roman"/>
                <w:color w:val="000000"/>
                <w:sz w:val="18"/>
                <w:szCs w:val="18"/>
              </w:rPr>
            </w:pPr>
            <w:r w:rsidRPr="00DF5FEC">
              <w:rPr>
                <w:rFonts w:ascii="Times New Roman"/>
                <w:color w:val="000000"/>
                <w:sz w:val="18"/>
                <w:szCs w:val="18"/>
              </w:rPr>
              <w:t>甲醛释放量</w:t>
            </w:r>
          </w:p>
        </w:tc>
        <w:tc>
          <w:tcPr>
            <w:tcW w:w="3923" w:type="pct"/>
            <w:gridSpan w:val="3"/>
            <w:tcBorders>
              <w:top w:val="single" w:sz="4" w:space="0" w:color="auto"/>
              <w:left w:val="single" w:sz="4" w:space="0" w:color="auto"/>
              <w:bottom w:val="single" w:sz="12" w:space="0" w:color="auto"/>
              <w:right w:val="single" w:sz="12" w:space="0" w:color="auto"/>
            </w:tcBorders>
            <w:vAlign w:val="center"/>
          </w:tcPr>
          <w:p w:rsidR="00DF42B2" w:rsidRPr="00DF5FEC" w:rsidRDefault="00DF42B2" w:rsidP="00DF42B2">
            <w:pPr>
              <w:pStyle w:val="af0"/>
              <w:ind w:firstLineChars="7" w:firstLine="13"/>
              <w:jc w:val="center"/>
              <w:rPr>
                <w:rFonts w:ascii="Times New Roman"/>
                <w:color w:val="000000"/>
                <w:sz w:val="18"/>
                <w:szCs w:val="18"/>
              </w:rPr>
            </w:pPr>
            <w:r w:rsidRPr="00DF5FEC">
              <w:rPr>
                <w:rFonts w:ascii="Times New Roman"/>
                <w:sz w:val="18"/>
                <w:szCs w:val="18"/>
              </w:rPr>
              <w:t>应按</w:t>
            </w:r>
            <w:r w:rsidRPr="00DF5FEC">
              <w:rPr>
                <w:rFonts w:ascii="Times New Roman"/>
                <w:sz w:val="18"/>
                <w:szCs w:val="18"/>
              </w:rPr>
              <w:t>GB 18580</w:t>
            </w:r>
            <w:r w:rsidRPr="00DF5FEC">
              <w:rPr>
                <w:rFonts w:ascii="Times New Roman"/>
                <w:sz w:val="18"/>
                <w:szCs w:val="18"/>
              </w:rPr>
              <w:t>中的有关规定制取</w:t>
            </w:r>
          </w:p>
        </w:tc>
      </w:tr>
    </w:tbl>
    <w:p w:rsidR="00DF42B2" w:rsidRPr="00DF42B2" w:rsidRDefault="00DF42B2" w:rsidP="00DF42B2">
      <w:pPr>
        <w:spacing w:beforeLines="50" w:before="156" w:afterLines="50" w:after="156" w:line="360" w:lineRule="auto"/>
        <w:rPr>
          <w:rFonts w:ascii="Times New Roman" w:eastAsia="黑体" w:hAnsi="Times New Roman" w:cs="Times New Roman"/>
          <w:noProof/>
          <w:kern w:val="0"/>
          <w:szCs w:val="21"/>
        </w:rPr>
      </w:pPr>
      <w:r>
        <w:rPr>
          <w:rFonts w:ascii="Times New Roman" w:eastAsia="黑体" w:hAnsi="Times New Roman" w:cs="Times New Roman"/>
          <w:noProof/>
          <w:kern w:val="0"/>
          <w:szCs w:val="21"/>
        </w:rPr>
        <w:t>7</w:t>
      </w:r>
      <w:r w:rsidRPr="00DF42B2">
        <w:rPr>
          <w:rFonts w:ascii="Times New Roman" w:eastAsia="黑体" w:hAnsi="Times New Roman" w:cs="Times New Roman"/>
          <w:noProof/>
          <w:kern w:val="0"/>
          <w:szCs w:val="21"/>
        </w:rPr>
        <w:t>.3.</w:t>
      </w:r>
      <w:r>
        <w:rPr>
          <w:rFonts w:ascii="Times New Roman" w:eastAsia="黑体" w:hAnsi="Times New Roman" w:cs="Times New Roman"/>
          <w:noProof/>
          <w:kern w:val="0"/>
          <w:szCs w:val="21"/>
        </w:rPr>
        <w:t xml:space="preserve">2 </w:t>
      </w:r>
      <w:r w:rsidRPr="00DF42B2">
        <w:rPr>
          <w:rFonts w:ascii="Times New Roman" w:eastAsia="黑体" w:hAnsi="Times New Roman" w:cs="Times New Roman"/>
          <w:noProof/>
          <w:kern w:val="0"/>
          <w:szCs w:val="21"/>
        </w:rPr>
        <w:t>密度测定</w:t>
      </w:r>
    </w:p>
    <w:p w:rsidR="00DF42B2" w:rsidRPr="00DF42B2" w:rsidRDefault="00DF42B2" w:rsidP="00377B43">
      <w:pPr>
        <w:pStyle w:val="af0"/>
        <w:snapToGrid w:val="0"/>
        <w:spacing w:line="360" w:lineRule="auto"/>
        <w:rPr>
          <w:rFonts w:ascii="Times New Roman"/>
          <w:kern w:val="2"/>
          <w:szCs w:val="21"/>
        </w:rPr>
      </w:pPr>
      <w:r w:rsidRPr="00DF42B2">
        <w:rPr>
          <w:rFonts w:ascii="Times New Roman"/>
          <w:kern w:val="2"/>
          <w:szCs w:val="21"/>
        </w:rPr>
        <w:t>按</w:t>
      </w:r>
      <w:r w:rsidRPr="00DF42B2">
        <w:rPr>
          <w:rFonts w:ascii="Times New Roman"/>
          <w:kern w:val="2"/>
          <w:szCs w:val="21"/>
        </w:rPr>
        <w:t>GB/T 17657</w:t>
      </w:r>
      <w:r w:rsidRPr="00DF42B2">
        <w:rPr>
          <w:rFonts w:ascii="Times New Roman"/>
          <w:kern w:val="2"/>
          <w:szCs w:val="21"/>
        </w:rPr>
        <w:t>－</w:t>
      </w:r>
      <w:r w:rsidRPr="00DF42B2">
        <w:rPr>
          <w:rFonts w:ascii="Times New Roman"/>
          <w:kern w:val="2"/>
          <w:szCs w:val="21"/>
        </w:rPr>
        <w:t>2013</w:t>
      </w:r>
      <w:r w:rsidRPr="00DF42B2">
        <w:rPr>
          <w:rFonts w:ascii="Times New Roman"/>
          <w:kern w:val="2"/>
          <w:szCs w:val="21"/>
        </w:rPr>
        <w:t>中</w:t>
      </w:r>
      <w:r w:rsidRPr="00DF42B2">
        <w:rPr>
          <w:rFonts w:ascii="Times New Roman"/>
          <w:kern w:val="2"/>
          <w:szCs w:val="21"/>
        </w:rPr>
        <w:t>4.2</w:t>
      </w:r>
      <w:r w:rsidRPr="00DF42B2">
        <w:rPr>
          <w:rFonts w:ascii="Times New Roman"/>
          <w:kern w:val="2"/>
          <w:szCs w:val="21"/>
        </w:rPr>
        <w:t>规定进行。</w:t>
      </w:r>
    </w:p>
    <w:p w:rsidR="00DF42B2" w:rsidRPr="00DF42B2" w:rsidRDefault="00DF42B2" w:rsidP="00377B43">
      <w:pPr>
        <w:snapToGrid w:val="0"/>
        <w:spacing w:beforeLines="50" w:before="156" w:afterLines="50" w:after="156" w:line="360" w:lineRule="auto"/>
        <w:rPr>
          <w:rFonts w:ascii="Times New Roman" w:eastAsia="黑体" w:hAnsi="Times New Roman" w:cs="Times New Roman"/>
          <w:noProof/>
          <w:kern w:val="0"/>
          <w:szCs w:val="21"/>
        </w:rPr>
      </w:pPr>
      <w:r>
        <w:rPr>
          <w:rFonts w:ascii="Times New Roman" w:eastAsia="黑体" w:hAnsi="Times New Roman" w:cs="Times New Roman"/>
          <w:noProof/>
          <w:kern w:val="0"/>
          <w:szCs w:val="21"/>
        </w:rPr>
        <w:t>7</w:t>
      </w:r>
      <w:r w:rsidRPr="00DF42B2">
        <w:rPr>
          <w:rFonts w:ascii="Times New Roman" w:eastAsia="黑体" w:hAnsi="Times New Roman" w:cs="Times New Roman"/>
          <w:noProof/>
          <w:kern w:val="0"/>
          <w:szCs w:val="21"/>
        </w:rPr>
        <w:t>.3.</w:t>
      </w:r>
      <w:r>
        <w:rPr>
          <w:rFonts w:ascii="Times New Roman" w:eastAsia="黑体" w:hAnsi="Times New Roman" w:cs="Times New Roman"/>
          <w:noProof/>
          <w:kern w:val="0"/>
          <w:szCs w:val="21"/>
        </w:rPr>
        <w:t>3</w:t>
      </w:r>
      <w:r w:rsidRPr="00DF42B2">
        <w:rPr>
          <w:rFonts w:ascii="Times New Roman" w:eastAsia="黑体" w:hAnsi="Times New Roman" w:cs="Times New Roman"/>
          <w:noProof/>
          <w:kern w:val="0"/>
          <w:szCs w:val="21"/>
        </w:rPr>
        <w:t xml:space="preserve"> </w:t>
      </w:r>
      <w:r w:rsidRPr="00DF42B2">
        <w:rPr>
          <w:rFonts w:ascii="Times New Roman" w:eastAsia="黑体" w:hAnsi="Times New Roman" w:cs="Times New Roman"/>
          <w:noProof/>
          <w:kern w:val="0"/>
          <w:szCs w:val="21"/>
        </w:rPr>
        <w:t>含水率测定</w:t>
      </w:r>
    </w:p>
    <w:p w:rsidR="00DF42B2" w:rsidRDefault="00DF42B2" w:rsidP="00377B43">
      <w:pPr>
        <w:pStyle w:val="af0"/>
        <w:snapToGrid w:val="0"/>
        <w:spacing w:line="360" w:lineRule="auto"/>
        <w:rPr>
          <w:rFonts w:ascii="Times New Roman"/>
          <w:kern w:val="2"/>
          <w:szCs w:val="21"/>
        </w:rPr>
      </w:pPr>
      <w:r w:rsidRPr="00DF42B2">
        <w:rPr>
          <w:rFonts w:ascii="Times New Roman"/>
          <w:kern w:val="2"/>
          <w:szCs w:val="21"/>
        </w:rPr>
        <w:t>按</w:t>
      </w:r>
      <w:r w:rsidRPr="00DF42B2">
        <w:rPr>
          <w:rFonts w:ascii="Times New Roman"/>
          <w:kern w:val="2"/>
          <w:szCs w:val="21"/>
        </w:rPr>
        <w:t>GB/T 17657</w:t>
      </w:r>
      <w:r w:rsidRPr="00DF42B2">
        <w:rPr>
          <w:rFonts w:ascii="Times New Roman"/>
          <w:kern w:val="2"/>
          <w:szCs w:val="21"/>
        </w:rPr>
        <w:t>－</w:t>
      </w:r>
      <w:r w:rsidRPr="00DF42B2">
        <w:rPr>
          <w:rFonts w:ascii="Times New Roman"/>
          <w:kern w:val="2"/>
          <w:szCs w:val="21"/>
        </w:rPr>
        <w:t>2013</w:t>
      </w:r>
      <w:r w:rsidRPr="00DF42B2">
        <w:rPr>
          <w:rFonts w:ascii="Times New Roman"/>
          <w:kern w:val="2"/>
          <w:szCs w:val="21"/>
        </w:rPr>
        <w:t>中</w:t>
      </w:r>
      <w:r w:rsidRPr="00DF42B2">
        <w:rPr>
          <w:rFonts w:ascii="Times New Roman"/>
          <w:kern w:val="2"/>
          <w:szCs w:val="21"/>
        </w:rPr>
        <w:t>4.3</w:t>
      </w:r>
      <w:r w:rsidRPr="00DF42B2">
        <w:rPr>
          <w:rFonts w:ascii="Times New Roman"/>
          <w:kern w:val="2"/>
          <w:szCs w:val="21"/>
        </w:rPr>
        <w:t>规定进行。</w:t>
      </w:r>
    </w:p>
    <w:p w:rsidR="00DF42B2" w:rsidRPr="00DF42B2" w:rsidRDefault="00DF42B2" w:rsidP="00377B43">
      <w:pPr>
        <w:snapToGrid w:val="0"/>
        <w:spacing w:beforeLines="50" w:before="156" w:afterLines="50" w:after="156" w:line="360" w:lineRule="auto"/>
        <w:rPr>
          <w:rFonts w:ascii="Times New Roman" w:eastAsia="黑体" w:hAnsi="Times New Roman" w:cs="Times New Roman"/>
          <w:noProof/>
          <w:kern w:val="0"/>
          <w:szCs w:val="21"/>
        </w:rPr>
      </w:pPr>
      <w:r>
        <w:rPr>
          <w:rFonts w:ascii="Times New Roman" w:eastAsia="黑体" w:hAnsi="Times New Roman" w:cs="Times New Roman"/>
          <w:noProof/>
          <w:kern w:val="0"/>
          <w:szCs w:val="21"/>
        </w:rPr>
        <w:t>7</w:t>
      </w:r>
      <w:r w:rsidRPr="00DF42B2">
        <w:rPr>
          <w:rFonts w:ascii="Times New Roman" w:eastAsia="黑体" w:hAnsi="Times New Roman" w:cs="Times New Roman"/>
          <w:noProof/>
          <w:kern w:val="0"/>
          <w:szCs w:val="21"/>
        </w:rPr>
        <w:t>.3.</w:t>
      </w:r>
      <w:r>
        <w:rPr>
          <w:rFonts w:ascii="Times New Roman" w:eastAsia="黑体" w:hAnsi="Times New Roman" w:cs="Times New Roman"/>
          <w:noProof/>
          <w:kern w:val="0"/>
          <w:szCs w:val="21"/>
        </w:rPr>
        <w:t xml:space="preserve">4 </w:t>
      </w:r>
      <w:r w:rsidRPr="00DF42B2">
        <w:rPr>
          <w:rFonts w:ascii="Times New Roman" w:eastAsia="黑体" w:hAnsi="Times New Roman" w:cs="Times New Roman" w:hint="eastAsia"/>
          <w:noProof/>
          <w:kern w:val="0"/>
          <w:szCs w:val="21"/>
        </w:rPr>
        <w:t>吸水宽度膨胀率</w:t>
      </w:r>
      <w:r w:rsidRPr="00DF42B2">
        <w:rPr>
          <w:rFonts w:ascii="Times New Roman" w:eastAsia="黑体" w:hAnsi="Times New Roman" w:cs="Times New Roman"/>
          <w:noProof/>
          <w:kern w:val="0"/>
          <w:szCs w:val="21"/>
        </w:rPr>
        <w:t>测定</w:t>
      </w:r>
    </w:p>
    <w:p w:rsidR="00DF42B2" w:rsidRPr="00DF42B2" w:rsidRDefault="00DF42B2" w:rsidP="00377B43">
      <w:pPr>
        <w:pStyle w:val="af0"/>
        <w:snapToGrid w:val="0"/>
        <w:spacing w:line="360" w:lineRule="auto"/>
        <w:rPr>
          <w:rFonts w:ascii="Times New Roman"/>
          <w:kern w:val="2"/>
          <w:szCs w:val="21"/>
        </w:rPr>
      </w:pPr>
      <w:r w:rsidRPr="00DF42B2">
        <w:rPr>
          <w:rFonts w:ascii="Times New Roman"/>
          <w:kern w:val="2"/>
          <w:szCs w:val="21"/>
        </w:rPr>
        <w:t>按</w:t>
      </w:r>
      <w:r w:rsidRPr="00DF42B2">
        <w:rPr>
          <w:rFonts w:ascii="Times New Roman"/>
          <w:kern w:val="2"/>
          <w:szCs w:val="21"/>
        </w:rPr>
        <w:t xml:space="preserve">GB/T </w:t>
      </w:r>
      <w:r>
        <w:rPr>
          <w:rFonts w:ascii="Times New Roman"/>
          <w:kern w:val="2"/>
          <w:szCs w:val="21"/>
        </w:rPr>
        <w:t>40247</w:t>
      </w:r>
      <w:r w:rsidRPr="00DF42B2">
        <w:rPr>
          <w:rFonts w:ascii="Times New Roman"/>
          <w:kern w:val="2"/>
          <w:szCs w:val="21"/>
        </w:rPr>
        <w:t>－</w:t>
      </w:r>
      <w:r w:rsidRPr="00DF42B2">
        <w:rPr>
          <w:rFonts w:ascii="Times New Roman"/>
          <w:kern w:val="2"/>
          <w:szCs w:val="21"/>
        </w:rPr>
        <w:t>20</w:t>
      </w:r>
      <w:r>
        <w:rPr>
          <w:rFonts w:ascii="Times New Roman"/>
          <w:kern w:val="2"/>
          <w:szCs w:val="21"/>
        </w:rPr>
        <w:t>21</w:t>
      </w:r>
      <w:r w:rsidRPr="00DF42B2">
        <w:rPr>
          <w:rFonts w:ascii="Times New Roman"/>
          <w:kern w:val="2"/>
          <w:szCs w:val="21"/>
        </w:rPr>
        <w:t>中</w:t>
      </w:r>
      <w:r>
        <w:rPr>
          <w:rFonts w:ascii="Times New Roman"/>
          <w:kern w:val="2"/>
          <w:szCs w:val="21"/>
        </w:rPr>
        <w:t>6.3.9</w:t>
      </w:r>
      <w:r w:rsidRPr="00DF42B2">
        <w:rPr>
          <w:rFonts w:ascii="Times New Roman"/>
          <w:kern w:val="2"/>
          <w:szCs w:val="21"/>
        </w:rPr>
        <w:t>规定进行</w:t>
      </w:r>
      <w:r>
        <w:rPr>
          <w:rFonts w:ascii="Times New Roman" w:hint="eastAsia"/>
          <w:kern w:val="2"/>
          <w:szCs w:val="21"/>
        </w:rPr>
        <w:t>，试件按照</w:t>
      </w:r>
      <w:r>
        <w:rPr>
          <w:rFonts w:ascii="Times New Roman" w:hint="eastAsia"/>
          <w:kern w:val="2"/>
          <w:szCs w:val="21"/>
        </w:rPr>
        <w:t>6</w:t>
      </w:r>
      <w:r>
        <w:rPr>
          <w:rFonts w:ascii="Times New Roman"/>
          <w:kern w:val="2"/>
          <w:szCs w:val="21"/>
        </w:rPr>
        <w:t>.3.2.3</w:t>
      </w:r>
      <w:r>
        <w:rPr>
          <w:rFonts w:ascii="Times New Roman" w:hint="eastAsia"/>
          <w:kern w:val="2"/>
          <w:szCs w:val="21"/>
        </w:rPr>
        <w:t>的方法处理</w:t>
      </w:r>
      <w:r w:rsidRPr="00DF42B2">
        <w:rPr>
          <w:rFonts w:ascii="Times New Roman"/>
          <w:kern w:val="2"/>
          <w:szCs w:val="21"/>
        </w:rPr>
        <w:t>。</w:t>
      </w:r>
    </w:p>
    <w:p w:rsidR="00DF42B2" w:rsidRPr="00DF42B2" w:rsidRDefault="00DF42B2" w:rsidP="00377B43">
      <w:pPr>
        <w:snapToGrid w:val="0"/>
        <w:spacing w:beforeLines="50" w:before="156" w:afterLines="50" w:after="156" w:line="360" w:lineRule="auto"/>
        <w:rPr>
          <w:rFonts w:ascii="Times New Roman" w:eastAsia="黑体" w:hAnsi="Times New Roman" w:cs="Times New Roman"/>
          <w:noProof/>
          <w:kern w:val="0"/>
          <w:szCs w:val="21"/>
        </w:rPr>
      </w:pPr>
      <w:r>
        <w:rPr>
          <w:rFonts w:ascii="Times New Roman" w:eastAsia="黑体" w:hAnsi="Times New Roman" w:cs="Times New Roman"/>
          <w:noProof/>
          <w:kern w:val="0"/>
          <w:szCs w:val="21"/>
        </w:rPr>
        <w:t>7</w:t>
      </w:r>
      <w:r w:rsidRPr="00DF42B2">
        <w:rPr>
          <w:rFonts w:ascii="Times New Roman" w:eastAsia="黑体" w:hAnsi="Times New Roman" w:cs="Times New Roman"/>
          <w:noProof/>
          <w:kern w:val="0"/>
          <w:szCs w:val="21"/>
        </w:rPr>
        <w:t>.3.</w:t>
      </w:r>
      <w:r>
        <w:rPr>
          <w:rFonts w:ascii="Times New Roman" w:eastAsia="黑体" w:hAnsi="Times New Roman" w:cs="Times New Roman"/>
          <w:noProof/>
          <w:kern w:val="0"/>
          <w:szCs w:val="21"/>
        </w:rPr>
        <w:t>5</w:t>
      </w:r>
      <w:r w:rsidRPr="00DF42B2">
        <w:rPr>
          <w:rFonts w:ascii="Times New Roman" w:eastAsia="黑体" w:hAnsi="Times New Roman" w:cs="Times New Roman"/>
          <w:noProof/>
          <w:kern w:val="0"/>
          <w:szCs w:val="21"/>
        </w:rPr>
        <w:t xml:space="preserve"> </w:t>
      </w:r>
      <w:r>
        <w:rPr>
          <w:rFonts w:ascii="Times New Roman" w:eastAsia="黑体" w:hAnsi="Times New Roman" w:cs="Times New Roman" w:hint="eastAsia"/>
          <w:noProof/>
          <w:kern w:val="0"/>
          <w:szCs w:val="21"/>
        </w:rPr>
        <w:t>吸水宽度膨胀率</w:t>
      </w:r>
      <w:r w:rsidRPr="00DF42B2">
        <w:rPr>
          <w:rFonts w:ascii="Times New Roman" w:eastAsia="黑体" w:hAnsi="Times New Roman" w:cs="Times New Roman"/>
          <w:noProof/>
          <w:kern w:val="0"/>
          <w:szCs w:val="21"/>
        </w:rPr>
        <w:t>测定</w:t>
      </w:r>
    </w:p>
    <w:p w:rsidR="00DF42B2" w:rsidRPr="00DF42B2" w:rsidRDefault="00DF42B2" w:rsidP="00377B43">
      <w:pPr>
        <w:pStyle w:val="af0"/>
        <w:snapToGrid w:val="0"/>
        <w:spacing w:line="360" w:lineRule="auto"/>
        <w:rPr>
          <w:rFonts w:ascii="Times New Roman"/>
          <w:kern w:val="2"/>
          <w:szCs w:val="21"/>
        </w:rPr>
      </w:pPr>
      <w:r w:rsidRPr="00DF42B2">
        <w:rPr>
          <w:rFonts w:ascii="Times New Roman"/>
          <w:kern w:val="2"/>
          <w:szCs w:val="21"/>
        </w:rPr>
        <w:t>按</w:t>
      </w:r>
      <w:bookmarkStart w:id="14" w:name="_Hlk108390391"/>
      <w:r w:rsidRPr="00DF42B2">
        <w:rPr>
          <w:rFonts w:ascii="Times New Roman"/>
          <w:kern w:val="2"/>
          <w:szCs w:val="21"/>
        </w:rPr>
        <w:t xml:space="preserve">GB/T </w:t>
      </w:r>
      <w:r>
        <w:rPr>
          <w:rFonts w:ascii="Times New Roman"/>
          <w:kern w:val="2"/>
          <w:szCs w:val="21"/>
        </w:rPr>
        <w:t>40247</w:t>
      </w:r>
      <w:r w:rsidRPr="00DF42B2">
        <w:rPr>
          <w:rFonts w:ascii="Times New Roman"/>
          <w:kern w:val="2"/>
          <w:szCs w:val="21"/>
        </w:rPr>
        <w:t>－</w:t>
      </w:r>
      <w:r w:rsidRPr="00DF42B2">
        <w:rPr>
          <w:rFonts w:ascii="Times New Roman"/>
          <w:kern w:val="2"/>
          <w:szCs w:val="21"/>
        </w:rPr>
        <w:t>20</w:t>
      </w:r>
      <w:r>
        <w:rPr>
          <w:rFonts w:ascii="Times New Roman"/>
          <w:kern w:val="2"/>
          <w:szCs w:val="21"/>
        </w:rPr>
        <w:t>21</w:t>
      </w:r>
      <w:bookmarkEnd w:id="14"/>
      <w:r w:rsidRPr="00DF42B2">
        <w:rPr>
          <w:rFonts w:ascii="Times New Roman"/>
          <w:kern w:val="2"/>
          <w:szCs w:val="21"/>
        </w:rPr>
        <w:t>中</w:t>
      </w:r>
      <w:r>
        <w:rPr>
          <w:rFonts w:ascii="Times New Roman"/>
          <w:kern w:val="2"/>
          <w:szCs w:val="21"/>
        </w:rPr>
        <w:t>6.3.10</w:t>
      </w:r>
      <w:r w:rsidRPr="00DF42B2">
        <w:rPr>
          <w:rFonts w:ascii="Times New Roman"/>
          <w:kern w:val="2"/>
          <w:szCs w:val="21"/>
        </w:rPr>
        <w:t>规定进行</w:t>
      </w:r>
      <w:r>
        <w:rPr>
          <w:rFonts w:ascii="Times New Roman" w:hint="eastAsia"/>
          <w:kern w:val="2"/>
          <w:szCs w:val="21"/>
        </w:rPr>
        <w:t>，试件按照</w:t>
      </w:r>
      <w:r>
        <w:rPr>
          <w:rFonts w:ascii="Times New Roman" w:hint="eastAsia"/>
          <w:kern w:val="2"/>
          <w:szCs w:val="21"/>
        </w:rPr>
        <w:t>6</w:t>
      </w:r>
      <w:r>
        <w:rPr>
          <w:rFonts w:ascii="Times New Roman"/>
          <w:kern w:val="2"/>
          <w:szCs w:val="21"/>
        </w:rPr>
        <w:t>.3.2.3</w:t>
      </w:r>
      <w:r>
        <w:rPr>
          <w:rFonts w:ascii="Times New Roman" w:hint="eastAsia"/>
          <w:kern w:val="2"/>
          <w:szCs w:val="21"/>
        </w:rPr>
        <w:t>的方法处理</w:t>
      </w:r>
      <w:r w:rsidRPr="00DF42B2">
        <w:rPr>
          <w:rFonts w:ascii="Times New Roman"/>
          <w:kern w:val="2"/>
          <w:szCs w:val="21"/>
        </w:rPr>
        <w:t>。</w:t>
      </w:r>
    </w:p>
    <w:p w:rsidR="00DF42B2" w:rsidRPr="00DF42B2" w:rsidRDefault="00DF42B2" w:rsidP="00377B43">
      <w:pPr>
        <w:snapToGrid w:val="0"/>
        <w:spacing w:beforeLines="50" w:before="156" w:afterLines="50" w:after="156" w:line="360" w:lineRule="auto"/>
        <w:rPr>
          <w:rFonts w:ascii="Times New Roman" w:eastAsia="黑体" w:hAnsi="Times New Roman" w:cs="Times New Roman"/>
          <w:noProof/>
          <w:kern w:val="0"/>
          <w:szCs w:val="21"/>
        </w:rPr>
      </w:pPr>
      <w:r>
        <w:rPr>
          <w:rFonts w:ascii="Times New Roman" w:eastAsia="黑体" w:hAnsi="Times New Roman" w:cs="Times New Roman"/>
          <w:noProof/>
          <w:kern w:val="0"/>
          <w:szCs w:val="21"/>
        </w:rPr>
        <w:lastRenderedPageBreak/>
        <w:t>7</w:t>
      </w:r>
      <w:r w:rsidRPr="00DF42B2">
        <w:rPr>
          <w:rFonts w:ascii="Times New Roman" w:eastAsia="黑体" w:hAnsi="Times New Roman" w:cs="Times New Roman"/>
          <w:noProof/>
          <w:kern w:val="0"/>
          <w:szCs w:val="21"/>
        </w:rPr>
        <w:t>.3.</w:t>
      </w:r>
      <w:r>
        <w:rPr>
          <w:rFonts w:ascii="Times New Roman" w:eastAsia="黑体" w:hAnsi="Times New Roman" w:cs="Times New Roman"/>
          <w:noProof/>
          <w:kern w:val="0"/>
          <w:szCs w:val="21"/>
        </w:rPr>
        <w:t xml:space="preserve">6 </w:t>
      </w:r>
      <w:r>
        <w:rPr>
          <w:rFonts w:ascii="Times New Roman" w:eastAsia="黑体" w:hAnsi="Times New Roman" w:cs="Times New Roman" w:hint="eastAsia"/>
          <w:noProof/>
          <w:kern w:val="0"/>
          <w:szCs w:val="21"/>
        </w:rPr>
        <w:t>水平剪切强度</w:t>
      </w:r>
      <w:r w:rsidRPr="00DF42B2">
        <w:rPr>
          <w:rFonts w:ascii="Times New Roman" w:eastAsia="黑体" w:hAnsi="Times New Roman" w:cs="Times New Roman"/>
          <w:noProof/>
          <w:kern w:val="0"/>
          <w:szCs w:val="21"/>
        </w:rPr>
        <w:t>测定</w:t>
      </w:r>
    </w:p>
    <w:p w:rsidR="00DF42B2" w:rsidRPr="00DF42B2" w:rsidRDefault="00DF42B2" w:rsidP="00377B43">
      <w:pPr>
        <w:pStyle w:val="af0"/>
        <w:snapToGrid w:val="0"/>
        <w:spacing w:line="360" w:lineRule="auto"/>
        <w:rPr>
          <w:rFonts w:ascii="Times New Roman"/>
          <w:kern w:val="2"/>
          <w:szCs w:val="21"/>
        </w:rPr>
      </w:pPr>
      <w:r w:rsidRPr="00DF42B2">
        <w:rPr>
          <w:rFonts w:ascii="Times New Roman"/>
          <w:kern w:val="2"/>
          <w:szCs w:val="21"/>
        </w:rPr>
        <w:t>按</w:t>
      </w:r>
      <w:r w:rsidRPr="00DF42B2">
        <w:rPr>
          <w:rFonts w:ascii="Times New Roman"/>
          <w:kern w:val="2"/>
          <w:szCs w:val="21"/>
        </w:rPr>
        <w:t>GB/T 17657</w:t>
      </w:r>
      <w:r w:rsidRPr="00DF42B2">
        <w:rPr>
          <w:rFonts w:ascii="Times New Roman"/>
          <w:kern w:val="2"/>
          <w:szCs w:val="21"/>
        </w:rPr>
        <w:t>－</w:t>
      </w:r>
      <w:r w:rsidRPr="00DF42B2">
        <w:rPr>
          <w:rFonts w:ascii="Times New Roman"/>
          <w:kern w:val="2"/>
          <w:szCs w:val="21"/>
        </w:rPr>
        <w:t>2013</w:t>
      </w:r>
      <w:r w:rsidRPr="00DF42B2">
        <w:rPr>
          <w:rFonts w:ascii="Times New Roman"/>
          <w:kern w:val="2"/>
          <w:szCs w:val="21"/>
        </w:rPr>
        <w:t>中</w:t>
      </w:r>
      <w:r w:rsidRPr="00DF42B2">
        <w:rPr>
          <w:rFonts w:ascii="Times New Roman"/>
          <w:kern w:val="2"/>
          <w:szCs w:val="21"/>
        </w:rPr>
        <w:t>4.2</w:t>
      </w:r>
      <w:r w:rsidRPr="00DF42B2">
        <w:rPr>
          <w:rFonts w:ascii="Times New Roman"/>
          <w:kern w:val="2"/>
          <w:szCs w:val="21"/>
        </w:rPr>
        <w:t>规定进行。</w:t>
      </w:r>
    </w:p>
    <w:p w:rsidR="00DF42B2" w:rsidRPr="00DF42B2" w:rsidRDefault="00BD37D3" w:rsidP="00377B43">
      <w:pPr>
        <w:pStyle w:val="af0"/>
        <w:snapToGrid w:val="0"/>
        <w:spacing w:line="360" w:lineRule="auto"/>
        <w:ind w:firstLineChars="0" w:firstLine="0"/>
        <w:rPr>
          <w:rFonts w:ascii="Times New Roman" w:eastAsia="黑体"/>
          <w:szCs w:val="21"/>
        </w:rPr>
      </w:pPr>
      <w:r>
        <w:rPr>
          <w:rFonts w:ascii="Times New Roman" w:eastAsia="黑体"/>
          <w:szCs w:val="21"/>
        </w:rPr>
        <w:t>7</w:t>
      </w:r>
      <w:r w:rsidR="00DF42B2" w:rsidRPr="00DF42B2">
        <w:rPr>
          <w:rFonts w:ascii="Times New Roman" w:eastAsia="黑体"/>
          <w:szCs w:val="21"/>
        </w:rPr>
        <w:t>.3.</w:t>
      </w:r>
      <w:r>
        <w:rPr>
          <w:rFonts w:ascii="Times New Roman" w:eastAsia="黑体"/>
          <w:szCs w:val="21"/>
        </w:rPr>
        <w:t>7</w:t>
      </w:r>
      <w:r w:rsidR="00DF42B2" w:rsidRPr="00DF42B2">
        <w:rPr>
          <w:rFonts w:ascii="Times New Roman" w:eastAsia="黑体"/>
          <w:szCs w:val="21"/>
        </w:rPr>
        <w:t xml:space="preserve"> </w:t>
      </w:r>
      <w:r w:rsidR="00DF42B2" w:rsidRPr="00DF42B2">
        <w:rPr>
          <w:rFonts w:ascii="Times New Roman" w:eastAsia="黑体"/>
          <w:szCs w:val="21"/>
        </w:rPr>
        <w:t>静曲强度测定</w:t>
      </w:r>
      <w:r w:rsidR="00DF42B2" w:rsidRPr="00DF42B2">
        <w:rPr>
          <w:rFonts w:ascii="Times New Roman" w:eastAsia="黑体"/>
          <w:szCs w:val="21"/>
        </w:rPr>
        <w:t xml:space="preserve"> </w:t>
      </w:r>
    </w:p>
    <w:p w:rsidR="00DF42B2" w:rsidRDefault="00DF42B2" w:rsidP="00377B43">
      <w:pPr>
        <w:pStyle w:val="af0"/>
        <w:snapToGrid w:val="0"/>
        <w:spacing w:line="360" w:lineRule="auto"/>
        <w:rPr>
          <w:rFonts w:ascii="Times New Roman" w:eastAsia="黑体"/>
          <w:szCs w:val="21"/>
        </w:rPr>
      </w:pPr>
      <w:r w:rsidRPr="00DF42B2">
        <w:rPr>
          <w:rFonts w:ascii="Times New Roman"/>
          <w:kern w:val="2"/>
          <w:szCs w:val="21"/>
        </w:rPr>
        <w:t>按</w:t>
      </w:r>
      <w:r w:rsidRPr="00DF42B2">
        <w:rPr>
          <w:rFonts w:ascii="Times New Roman"/>
          <w:kern w:val="2"/>
          <w:szCs w:val="21"/>
        </w:rPr>
        <w:t>GB/T 17657</w:t>
      </w:r>
      <w:r w:rsidRPr="00DF42B2">
        <w:rPr>
          <w:rFonts w:ascii="Times New Roman"/>
          <w:kern w:val="2"/>
          <w:szCs w:val="21"/>
        </w:rPr>
        <w:t>－</w:t>
      </w:r>
      <w:r w:rsidRPr="00DF42B2">
        <w:rPr>
          <w:rFonts w:ascii="Times New Roman"/>
          <w:kern w:val="2"/>
          <w:szCs w:val="21"/>
        </w:rPr>
        <w:t>2013</w:t>
      </w:r>
      <w:r w:rsidRPr="00DF42B2">
        <w:rPr>
          <w:rFonts w:ascii="Times New Roman"/>
          <w:kern w:val="2"/>
          <w:szCs w:val="21"/>
        </w:rPr>
        <w:t>中</w:t>
      </w:r>
      <w:r w:rsidRPr="00DF42B2">
        <w:rPr>
          <w:rFonts w:ascii="Times New Roman"/>
          <w:kern w:val="2"/>
          <w:szCs w:val="21"/>
        </w:rPr>
        <w:t>4.7</w:t>
      </w:r>
      <w:r w:rsidRPr="00DF42B2">
        <w:rPr>
          <w:rFonts w:ascii="Times New Roman"/>
          <w:kern w:val="2"/>
          <w:szCs w:val="21"/>
        </w:rPr>
        <w:t>规定进行。</w:t>
      </w:r>
    </w:p>
    <w:p w:rsidR="00DF42B2" w:rsidRPr="00DF42B2" w:rsidRDefault="00BD37D3" w:rsidP="00377B43">
      <w:pPr>
        <w:pStyle w:val="af0"/>
        <w:snapToGrid w:val="0"/>
        <w:spacing w:line="360" w:lineRule="auto"/>
        <w:ind w:firstLineChars="0" w:firstLine="0"/>
        <w:rPr>
          <w:rFonts w:ascii="Times New Roman" w:eastAsia="黑体"/>
          <w:szCs w:val="21"/>
        </w:rPr>
      </w:pPr>
      <w:r>
        <w:rPr>
          <w:rFonts w:ascii="Times New Roman" w:eastAsia="黑体"/>
          <w:szCs w:val="21"/>
        </w:rPr>
        <w:t>7</w:t>
      </w:r>
      <w:r w:rsidR="00DF42B2" w:rsidRPr="00DF42B2">
        <w:rPr>
          <w:rFonts w:ascii="Times New Roman" w:eastAsia="黑体"/>
          <w:szCs w:val="21"/>
        </w:rPr>
        <w:t>.3.</w:t>
      </w:r>
      <w:r>
        <w:rPr>
          <w:rFonts w:ascii="Times New Roman" w:eastAsia="黑体"/>
          <w:szCs w:val="21"/>
        </w:rPr>
        <w:t>8</w:t>
      </w:r>
      <w:r w:rsidR="00DF42B2" w:rsidRPr="00DF42B2">
        <w:rPr>
          <w:rFonts w:ascii="Times New Roman" w:eastAsia="黑体"/>
          <w:szCs w:val="21"/>
        </w:rPr>
        <w:t xml:space="preserve"> </w:t>
      </w:r>
      <w:r>
        <w:rPr>
          <w:rFonts w:ascii="Times New Roman" w:eastAsia="黑体" w:hint="eastAsia"/>
          <w:szCs w:val="21"/>
        </w:rPr>
        <w:t>抗白蚁性能</w:t>
      </w:r>
      <w:r w:rsidR="00DF42B2" w:rsidRPr="00DF42B2">
        <w:rPr>
          <w:rFonts w:ascii="Times New Roman" w:eastAsia="黑体"/>
          <w:szCs w:val="21"/>
        </w:rPr>
        <w:t>测定</w:t>
      </w:r>
    </w:p>
    <w:p w:rsidR="00BD37D3" w:rsidRPr="00DF42B2" w:rsidRDefault="00BD37D3" w:rsidP="00377B43">
      <w:pPr>
        <w:pStyle w:val="af0"/>
        <w:snapToGrid w:val="0"/>
        <w:spacing w:line="360" w:lineRule="auto"/>
        <w:rPr>
          <w:rFonts w:ascii="Times New Roman"/>
          <w:kern w:val="2"/>
          <w:szCs w:val="21"/>
        </w:rPr>
      </w:pPr>
      <w:r w:rsidRPr="00DF42B2">
        <w:rPr>
          <w:rFonts w:ascii="Times New Roman"/>
          <w:kern w:val="2"/>
          <w:szCs w:val="21"/>
        </w:rPr>
        <w:t>按</w:t>
      </w:r>
      <w:r w:rsidRPr="00DF42B2">
        <w:rPr>
          <w:rFonts w:ascii="Times New Roman"/>
          <w:kern w:val="2"/>
          <w:szCs w:val="21"/>
        </w:rPr>
        <w:t xml:space="preserve"> GB/T 1</w:t>
      </w:r>
      <w:r>
        <w:rPr>
          <w:rFonts w:ascii="Times New Roman"/>
          <w:kern w:val="2"/>
          <w:szCs w:val="21"/>
        </w:rPr>
        <w:t>8260</w:t>
      </w:r>
      <w:r w:rsidRPr="00DF42B2">
        <w:rPr>
          <w:rFonts w:ascii="Times New Roman"/>
          <w:kern w:val="2"/>
          <w:szCs w:val="21"/>
        </w:rPr>
        <w:t>－</w:t>
      </w:r>
      <w:r w:rsidRPr="00DF42B2">
        <w:rPr>
          <w:rFonts w:ascii="Times New Roman"/>
          <w:kern w:val="2"/>
          <w:szCs w:val="21"/>
        </w:rPr>
        <w:t>20</w:t>
      </w:r>
      <w:r>
        <w:rPr>
          <w:rFonts w:ascii="Times New Roman"/>
          <w:kern w:val="2"/>
          <w:szCs w:val="21"/>
        </w:rPr>
        <w:t>15</w:t>
      </w:r>
      <w:r w:rsidRPr="00DF42B2">
        <w:rPr>
          <w:rFonts w:ascii="Times New Roman"/>
          <w:kern w:val="2"/>
          <w:szCs w:val="21"/>
        </w:rPr>
        <w:t>规定进行。</w:t>
      </w:r>
    </w:p>
    <w:p w:rsidR="00DF42B2" w:rsidRPr="00DF42B2" w:rsidRDefault="00BD37D3" w:rsidP="00377B43">
      <w:pPr>
        <w:pStyle w:val="af0"/>
        <w:snapToGrid w:val="0"/>
        <w:spacing w:line="360" w:lineRule="auto"/>
        <w:ind w:firstLineChars="0" w:firstLine="0"/>
        <w:rPr>
          <w:rFonts w:ascii="Times New Roman" w:eastAsia="黑体"/>
          <w:szCs w:val="21"/>
        </w:rPr>
      </w:pPr>
      <w:r>
        <w:rPr>
          <w:rFonts w:ascii="Times New Roman" w:eastAsia="黑体"/>
          <w:szCs w:val="21"/>
        </w:rPr>
        <w:t>7</w:t>
      </w:r>
      <w:r w:rsidR="00DF42B2" w:rsidRPr="00DF42B2">
        <w:rPr>
          <w:rFonts w:ascii="Times New Roman" w:eastAsia="黑体"/>
          <w:szCs w:val="21"/>
        </w:rPr>
        <w:t>.3.</w:t>
      </w:r>
      <w:r>
        <w:rPr>
          <w:rFonts w:ascii="Times New Roman" w:eastAsia="黑体"/>
          <w:szCs w:val="21"/>
        </w:rPr>
        <w:t xml:space="preserve">9 </w:t>
      </w:r>
      <w:r w:rsidR="00DF42B2" w:rsidRPr="00DF42B2">
        <w:rPr>
          <w:rFonts w:ascii="Times New Roman" w:eastAsia="黑体"/>
          <w:szCs w:val="21"/>
        </w:rPr>
        <w:t>防霉防变色性能</w:t>
      </w:r>
    </w:p>
    <w:p w:rsidR="00DF42B2" w:rsidRPr="00DF42B2" w:rsidRDefault="00DF42B2" w:rsidP="00377B43">
      <w:pPr>
        <w:pStyle w:val="af0"/>
        <w:snapToGrid w:val="0"/>
        <w:spacing w:line="360" w:lineRule="auto"/>
        <w:rPr>
          <w:rFonts w:ascii="Times New Roman"/>
          <w:kern w:val="2"/>
          <w:szCs w:val="21"/>
        </w:rPr>
      </w:pPr>
      <w:r w:rsidRPr="00DF42B2">
        <w:rPr>
          <w:rFonts w:ascii="Times New Roman"/>
          <w:kern w:val="2"/>
          <w:szCs w:val="21"/>
        </w:rPr>
        <w:t>按</w:t>
      </w:r>
      <w:r w:rsidRPr="00DF42B2">
        <w:rPr>
          <w:rFonts w:ascii="Times New Roman"/>
          <w:kern w:val="2"/>
          <w:szCs w:val="21"/>
        </w:rPr>
        <w:t xml:space="preserve"> GB/T 18261</w:t>
      </w:r>
      <w:r w:rsidRPr="00DF42B2">
        <w:rPr>
          <w:rFonts w:ascii="Times New Roman"/>
          <w:kern w:val="2"/>
          <w:szCs w:val="21"/>
        </w:rPr>
        <w:t>－</w:t>
      </w:r>
      <w:r w:rsidRPr="00DF42B2">
        <w:rPr>
          <w:rFonts w:ascii="Times New Roman"/>
          <w:kern w:val="2"/>
          <w:szCs w:val="21"/>
        </w:rPr>
        <w:t>2013</w:t>
      </w:r>
      <w:r w:rsidRPr="00DF42B2">
        <w:rPr>
          <w:rFonts w:ascii="Times New Roman"/>
          <w:kern w:val="2"/>
          <w:szCs w:val="21"/>
        </w:rPr>
        <w:t>中</w:t>
      </w:r>
      <w:r w:rsidRPr="00DF42B2">
        <w:rPr>
          <w:rFonts w:ascii="Times New Roman"/>
          <w:kern w:val="2"/>
          <w:szCs w:val="21"/>
        </w:rPr>
        <w:t>4</w:t>
      </w:r>
      <w:r w:rsidRPr="00DF42B2">
        <w:rPr>
          <w:rFonts w:ascii="Times New Roman"/>
          <w:kern w:val="2"/>
          <w:szCs w:val="21"/>
        </w:rPr>
        <w:t>规定进行，测试时应用环氧树脂对试件切口进行密封，晾干后进行测试。</w:t>
      </w:r>
    </w:p>
    <w:p w:rsidR="00DF42B2" w:rsidRPr="00DF42B2" w:rsidRDefault="00BD37D3" w:rsidP="00377B43">
      <w:pPr>
        <w:pStyle w:val="af0"/>
        <w:snapToGrid w:val="0"/>
        <w:spacing w:line="360" w:lineRule="auto"/>
        <w:ind w:firstLineChars="0" w:firstLine="0"/>
        <w:rPr>
          <w:rFonts w:ascii="Times New Roman" w:eastAsia="黑体"/>
          <w:szCs w:val="21"/>
        </w:rPr>
      </w:pPr>
      <w:r>
        <w:rPr>
          <w:rFonts w:ascii="Times New Roman" w:eastAsia="黑体"/>
          <w:szCs w:val="21"/>
        </w:rPr>
        <w:t>7</w:t>
      </w:r>
      <w:r w:rsidR="00DF42B2" w:rsidRPr="00DF42B2">
        <w:rPr>
          <w:rFonts w:ascii="Times New Roman" w:eastAsia="黑体"/>
          <w:szCs w:val="21"/>
        </w:rPr>
        <w:t>.3.1</w:t>
      </w:r>
      <w:r>
        <w:rPr>
          <w:rFonts w:ascii="Times New Roman" w:eastAsia="黑体"/>
          <w:szCs w:val="21"/>
        </w:rPr>
        <w:t xml:space="preserve">0 </w:t>
      </w:r>
      <w:r w:rsidR="00DF42B2" w:rsidRPr="00DF42B2">
        <w:rPr>
          <w:rFonts w:ascii="Times New Roman" w:eastAsia="黑体"/>
          <w:szCs w:val="21"/>
        </w:rPr>
        <w:t>防腐性能</w:t>
      </w:r>
    </w:p>
    <w:p w:rsidR="00DF42B2" w:rsidRDefault="00DF42B2" w:rsidP="00377B43">
      <w:pPr>
        <w:pStyle w:val="af0"/>
        <w:snapToGrid w:val="0"/>
        <w:spacing w:line="360" w:lineRule="auto"/>
        <w:rPr>
          <w:rFonts w:ascii="Times New Roman"/>
          <w:kern w:val="2"/>
          <w:szCs w:val="21"/>
        </w:rPr>
      </w:pPr>
      <w:r w:rsidRPr="00DF42B2">
        <w:rPr>
          <w:rFonts w:ascii="Times New Roman"/>
          <w:kern w:val="2"/>
          <w:szCs w:val="21"/>
        </w:rPr>
        <w:t>按</w:t>
      </w:r>
      <w:r w:rsidRPr="00DF42B2">
        <w:rPr>
          <w:rFonts w:ascii="Times New Roman"/>
          <w:kern w:val="2"/>
          <w:szCs w:val="21"/>
        </w:rPr>
        <w:t xml:space="preserve"> GB/T 13942.1</w:t>
      </w:r>
      <w:r w:rsidRPr="00DF42B2">
        <w:rPr>
          <w:rFonts w:ascii="Times New Roman"/>
          <w:kern w:val="2"/>
          <w:szCs w:val="21"/>
        </w:rPr>
        <w:t>－</w:t>
      </w:r>
      <w:r w:rsidRPr="00DF42B2">
        <w:rPr>
          <w:rFonts w:ascii="Times New Roman"/>
          <w:kern w:val="2"/>
          <w:szCs w:val="21"/>
        </w:rPr>
        <w:t>2009</w:t>
      </w:r>
      <w:r w:rsidRPr="00DF42B2">
        <w:rPr>
          <w:rFonts w:ascii="Times New Roman"/>
          <w:kern w:val="2"/>
          <w:szCs w:val="21"/>
        </w:rPr>
        <w:t>规定进行。</w:t>
      </w:r>
    </w:p>
    <w:p w:rsidR="00BD37D3" w:rsidRPr="00DF42B2" w:rsidRDefault="00BD37D3" w:rsidP="00377B43">
      <w:pPr>
        <w:pStyle w:val="af0"/>
        <w:snapToGrid w:val="0"/>
        <w:spacing w:line="360" w:lineRule="auto"/>
        <w:ind w:firstLineChars="0" w:firstLine="0"/>
        <w:rPr>
          <w:rFonts w:ascii="Times New Roman" w:eastAsia="黑体"/>
          <w:szCs w:val="21"/>
        </w:rPr>
      </w:pPr>
      <w:r>
        <w:rPr>
          <w:rFonts w:ascii="Times New Roman" w:eastAsia="黑体"/>
          <w:szCs w:val="21"/>
        </w:rPr>
        <w:t>7</w:t>
      </w:r>
      <w:r w:rsidRPr="00DF42B2">
        <w:rPr>
          <w:rFonts w:ascii="Times New Roman" w:eastAsia="黑体"/>
          <w:szCs w:val="21"/>
        </w:rPr>
        <w:t>.3.1</w:t>
      </w:r>
      <w:r>
        <w:rPr>
          <w:rFonts w:ascii="Times New Roman" w:eastAsia="黑体"/>
          <w:szCs w:val="21"/>
        </w:rPr>
        <w:t xml:space="preserve">1 </w:t>
      </w:r>
      <w:r w:rsidRPr="00BD37D3">
        <w:rPr>
          <w:rFonts w:ascii="Times New Roman" w:eastAsia="黑体" w:hint="eastAsia"/>
          <w:szCs w:val="21"/>
        </w:rPr>
        <w:t>防滑值</w:t>
      </w:r>
      <w:r>
        <w:rPr>
          <w:rFonts w:ascii="Times New Roman" w:eastAsia="黑体" w:hint="eastAsia"/>
          <w:szCs w:val="21"/>
        </w:rPr>
        <w:t>测定</w:t>
      </w:r>
    </w:p>
    <w:p w:rsidR="00BD37D3" w:rsidRDefault="00BD37D3" w:rsidP="00377B43">
      <w:pPr>
        <w:pStyle w:val="af0"/>
        <w:snapToGrid w:val="0"/>
        <w:spacing w:line="360" w:lineRule="auto"/>
        <w:rPr>
          <w:rFonts w:ascii="Times New Roman"/>
          <w:kern w:val="2"/>
          <w:szCs w:val="21"/>
        </w:rPr>
      </w:pPr>
      <w:r w:rsidRPr="00DF42B2">
        <w:rPr>
          <w:rFonts w:ascii="Times New Roman"/>
          <w:kern w:val="2"/>
          <w:szCs w:val="21"/>
        </w:rPr>
        <w:t>按</w:t>
      </w:r>
      <w:r w:rsidRPr="00DF42B2">
        <w:rPr>
          <w:rFonts w:ascii="Times New Roman"/>
          <w:kern w:val="2"/>
          <w:szCs w:val="21"/>
        </w:rPr>
        <w:t xml:space="preserve"> GB/T </w:t>
      </w:r>
      <w:r>
        <w:rPr>
          <w:rFonts w:ascii="Times New Roman"/>
          <w:kern w:val="2"/>
          <w:szCs w:val="21"/>
        </w:rPr>
        <w:t>24508</w:t>
      </w:r>
      <w:r w:rsidRPr="00DF42B2">
        <w:rPr>
          <w:rFonts w:ascii="Times New Roman"/>
          <w:kern w:val="2"/>
          <w:szCs w:val="21"/>
        </w:rPr>
        <w:t>－</w:t>
      </w:r>
      <w:r w:rsidRPr="00DF42B2">
        <w:rPr>
          <w:rFonts w:ascii="Times New Roman"/>
          <w:kern w:val="2"/>
          <w:szCs w:val="21"/>
        </w:rPr>
        <w:t>20</w:t>
      </w:r>
      <w:r w:rsidR="0045617A">
        <w:rPr>
          <w:rFonts w:ascii="Times New Roman"/>
          <w:kern w:val="2"/>
          <w:szCs w:val="21"/>
        </w:rPr>
        <w:t>20</w:t>
      </w:r>
      <w:r w:rsidRPr="00DF42B2">
        <w:rPr>
          <w:rFonts w:ascii="Times New Roman"/>
          <w:kern w:val="2"/>
          <w:szCs w:val="21"/>
        </w:rPr>
        <w:t>规定进行。</w:t>
      </w:r>
    </w:p>
    <w:p w:rsidR="00BD37D3" w:rsidRPr="00DF42B2" w:rsidRDefault="00BD37D3" w:rsidP="00377B43">
      <w:pPr>
        <w:pStyle w:val="af0"/>
        <w:snapToGrid w:val="0"/>
        <w:spacing w:line="360" w:lineRule="auto"/>
        <w:ind w:firstLineChars="0" w:firstLine="0"/>
        <w:rPr>
          <w:rFonts w:ascii="Times New Roman" w:eastAsia="黑体"/>
          <w:szCs w:val="21"/>
        </w:rPr>
      </w:pPr>
      <w:r>
        <w:rPr>
          <w:rFonts w:ascii="Times New Roman" w:eastAsia="黑体"/>
          <w:szCs w:val="21"/>
        </w:rPr>
        <w:t>7</w:t>
      </w:r>
      <w:r w:rsidRPr="00DF42B2">
        <w:rPr>
          <w:rFonts w:ascii="Times New Roman" w:eastAsia="黑体"/>
          <w:szCs w:val="21"/>
        </w:rPr>
        <w:t>.3.</w:t>
      </w:r>
      <w:r>
        <w:rPr>
          <w:rFonts w:ascii="Times New Roman" w:eastAsia="黑体"/>
          <w:szCs w:val="21"/>
        </w:rPr>
        <w:t xml:space="preserve">12 </w:t>
      </w:r>
      <w:r>
        <w:rPr>
          <w:rFonts w:ascii="Times New Roman" w:eastAsia="黑体" w:hint="eastAsia"/>
          <w:szCs w:val="21"/>
        </w:rPr>
        <w:t>强度等级</w:t>
      </w:r>
    </w:p>
    <w:p w:rsidR="00BD37D3" w:rsidRPr="00DF42B2" w:rsidRDefault="00BD37D3" w:rsidP="00377B43">
      <w:pPr>
        <w:pStyle w:val="af0"/>
        <w:snapToGrid w:val="0"/>
        <w:spacing w:line="360" w:lineRule="auto"/>
        <w:rPr>
          <w:rFonts w:ascii="Times New Roman" w:eastAsia="黑体"/>
          <w:szCs w:val="21"/>
        </w:rPr>
      </w:pPr>
      <w:r w:rsidRPr="00DF42B2">
        <w:rPr>
          <w:rFonts w:ascii="Times New Roman"/>
          <w:kern w:val="2"/>
          <w:szCs w:val="21"/>
        </w:rPr>
        <w:t>按</w:t>
      </w:r>
      <w:r w:rsidRPr="00DF42B2">
        <w:rPr>
          <w:rFonts w:ascii="Times New Roman"/>
          <w:kern w:val="2"/>
          <w:szCs w:val="21"/>
        </w:rPr>
        <w:t xml:space="preserve"> </w:t>
      </w:r>
      <w:r w:rsidRPr="00BD37D3">
        <w:rPr>
          <w:rFonts w:ascii="Times New Roman"/>
          <w:kern w:val="2"/>
          <w:szCs w:val="21"/>
        </w:rPr>
        <w:t>LY/T 3194-2020</w:t>
      </w:r>
      <w:r w:rsidRPr="00DF42B2">
        <w:rPr>
          <w:rFonts w:ascii="Times New Roman"/>
          <w:kern w:val="2"/>
          <w:szCs w:val="21"/>
        </w:rPr>
        <w:t>规定进行。</w:t>
      </w:r>
    </w:p>
    <w:p w:rsidR="00BD37D3" w:rsidRPr="00DF42B2" w:rsidRDefault="00BD37D3" w:rsidP="00377B43">
      <w:pPr>
        <w:pStyle w:val="af0"/>
        <w:snapToGrid w:val="0"/>
        <w:spacing w:line="360" w:lineRule="auto"/>
        <w:ind w:firstLineChars="0" w:firstLine="0"/>
        <w:rPr>
          <w:rFonts w:ascii="Times New Roman" w:eastAsia="黑体"/>
          <w:szCs w:val="21"/>
        </w:rPr>
      </w:pPr>
      <w:r>
        <w:rPr>
          <w:rFonts w:ascii="Times New Roman" w:eastAsia="黑体"/>
          <w:szCs w:val="21"/>
        </w:rPr>
        <w:t>7</w:t>
      </w:r>
      <w:r w:rsidRPr="00DF42B2">
        <w:rPr>
          <w:rFonts w:ascii="Times New Roman" w:eastAsia="黑体"/>
          <w:szCs w:val="21"/>
        </w:rPr>
        <w:t>.3.</w:t>
      </w:r>
      <w:r>
        <w:rPr>
          <w:rFonts w:ascii="Times New Roman" w:eastAsia="黑体"/>
          <w:szCs w:val="21"/>
        </w:rPr>
        <w:t>13</w:t>
      </w:r>
      <w:r w:rsidRPr="00DF42B2">
        <w:rPr>
          <w:rFonts w:ascii="Times New Roman" w:eastAsia="黑体"/>
          <w:szCs w:val="21"/>
        </w:rPr>
        <w:t xml:space="preserve"> </w:t>
      </w:r>
      <w:r w:rsidRPr="00BD37D3">
        <w:rPr>
          <w:rFonts w:ascii="Times New Roman" w:eastAsia="黑体" w:hint="eastAsia"/>
          <w:szCs w:val="21"/>
        </w:rPr>
        <w:t>燃烧性能</w:t>
      </w:r>
    </w:p>
    <w:p w:rsidR="00BD37D3" w:rsidRPr="00DF42B2" w:rsidRDefault="00BD37D3" w:rsidP="00377B43">
      <w:pPr>
        <w:pStyle w:val="af0"/>
        <w:snapToGrid w:val="0"/>
        <w:spacing w:line="360" w:lineRule="auto"/>
        <w:rPr>
          <w:rFonts w:ascii="Times New Roman" w:eastAsia="黑体"/>
          <w:szCs w:val="21"/>
        </w:rPr>
      </w:pPr>
      <w:r w:rsidRPr="00BD37D3">
        <w:rPr>
          <w:rFonts w:ascii="Times New Roman" w:hint="eastAsia"/>
          <w:kern w:val="2"/>
          <w:szCs w:val="21"/>
        </w:rPr>
        <w:t>按</w:t>
      </w:r>
      <w:r>
        <w:rPr>
          <w:rFonts w:ascii="Times New Roman" w:hint="eastAsia"/>
          <w:kern w:val="2"/>
          <w:szCs w:val="21"/>
        </w:rPr>
        <w:t xml:space="preserve"> </w:t>
      </w:r>
      <w:r w:rsidRPr="00BD37D3">
        <w:rPr>
          <w:rFonts w:ascii="Times New Roman"/>
          <w:kern w:val="2"/>
          <w:szCs w:val="21"/>
        </w:rPr>
        <w:t>GB 8624</w:t>
      </w:r>
      <w:r>
        <w:rPr>
          <w:rFonts w:ascii="Times New Roman"/>
          <w:kern w:val="2"/>
          <w:szCs w:val="21"/>
        </w:rPr>
        <w:t xml:space="preserve"> </w:t>
      </w:r>
      <w:r w:rsidRPr="00DF42B2">
        <w:rPr>
          <w:rFonts w:ascii="Times New Roman"/>
          <w:kern w:val="2"/>
          <w:szCs w:val="21"/>
        </w:rPr>
        <w:t>规定进行。</w:t>
      </w:r>
    </w:p>
    <w:p w:rsidR="00BD37D3" w:rsidRPr="00DF42B2" w:rsidRDefault="00BD37D3" w:rsidP="00377B43">
      <w:pPr>
        <w:pStyle w:val="af0"/>
        <w:snapToGrid w:val="0"/>
        <w:spacing w:line="360" w:lineRule="auto"/>
        <w:ind w:firstLineChars="0" w:firstLine="0"/>
        <w:rPr>
          <w:rFonts w:ascii="Times New Roman" w:eastAsia="黑体"/>
          <w:szCs w:val="21"/>
        </w:rPr>
      </w:pPr>
      <w:r>
        <w:rPr>
          <w:rFonts w:ascii="Times New Roman" w:eastAsia="黑体"/>
          <w:szCs w:val="21"/>
        </w:rPr>
        <w:t>7</w:t>
      </w:r>
      <w:r w:rsidRPr="00DF42B2">
        <w:rPr>
          <w:rFonts w:ascii="Times New Roman" w:eastAsia="黑体"/>
          <w:szCs w:val="21"/>
        </w:rPr>
        <w:t>.3.</w:t>
      </w:r>
      <w:r>
        <w:rPr>
          <w:rFonts w:ascii="Times New Roman" w:eastAsia="黑体"/>
          <w:szCs w:val="21"/>
        </w:rPr>
        <w:t>14</w:t>
      </w:r>
      <w:r w:rsidRPr="00DF42B2">
        <w:rPr>
          <w:rFonts w:ascii="Times New Roman" w:eastAsia="黑体"/>
          <w:szCs w:val="21"/>
        </w:rPr>
        <w:t xml:space="preserve"> </w:t>
      </w:r>
      <w:r w:rsidRPr="00DF42B2">
        <w:rPr>
          <w:rFonts w:ascii="Times New Roman" w:eastAsia="黑体"/>
          <w:szCs w:val="21"/>
        </w:rPr>
        <w:t>甲醛释放量测定</w:t>
      </w:r>
    </w:p>
    <w:p w:rsidR="00BD37D3" w:rsidRPr="00DF42B2" w:rsidRDefault="00BD37D3" w:rsidP="00377B43">
      <w:pPr>
        <w:pStyle w:val="af0"/>
        <w:snapToGrid w:val="0"/>
        <w:spacing w:line="360" w:lineRule="auto"/>
        <w:rPr>
          <w:rFonts w:ascii="Times New Roman" w:eastAsia="黑体"/>
          <w:szCs w:val="21"/>
        </w:rPr>
      </w:pPr>
      <w:r w:rsidRPr="00DF42B2">
        <w:rPr>
          <w:rFonts w:ascii="Times New Roman"/>
          <w:kern w:val="2"/>
          <w:szCs w:val="21"/>
        </w:rPr>
        <w:t>按</w:t>
      </w:r>
      <w:r w:rsidRPr="00DF42B2">
        <w:rPr>
          <w:rFonts w:ascii="Times New Roman"/>
          <w:kern w:val="2"/>
          <w:szCs w:val="21"/>
        </w:rPr>
        <w:t xml:space="preserve"> GB 18580 </w:t>
      </w:r>
      <w:r w:rsidRPr="00DF42B2">
        <w:rPr>
          <w:rFonts w:ascii="Times New Roman"/>
          <w:kern w:val="2"/>
          <w:szCs w:val="21"/>
        </w:rPr>
        <w:t>规定进行。</w:t>
      </w:r>
    </w:p>
    <w:p w:rsidR="00735F57" w:rsidRPr="00BD37D3" w:rsidRDefault="00D109BB" w:rsidP="00BD37D3">
      <w:pPr>
        <w:pStyle w:val="a0"/>
        <w:numPr>
          <w:ilvl w:val="0"/>
          <w:numId w:val="0"/>
        </w:numPr>
        <w:spacing w:before="156" w:after="156"/>
        <w:ind w:left="30" w:hanging="36"/>
        <w:rPr>
          <w:rFonts w:ascii="Times New Roman" w:hAnsi="Times New Roman" w:cs="Times New Roman"/>
        </w:rPr>
      </w:pPr>
      <w:bookmarkStart w:id="15" w:name="_Toc108427188"/>
      <w:r w:rsidRPr="00BD37D3">
        <w:rPr>
          <w:rFonts w:ascii="Times New Roman" w:hAnsi="Times New Roman" w:cs="Times New Roman"/>
        </w:rPr>
        <w:t>8</w:t>
      </w:r>
      <w:r w:rsidR="00D06BA2" w:rsidRPr="00BD37D3">
        <w:rPr>
          <w:rFonts w:ascii="Times New Roman" w:hAnsi="Times New Roman" w:cs="Times New Roman"/>
        </w:rPr>
        <w:t xml:space="preserve">  </w:t>
      </w:r>
      <w:r w:rsidRPr="00BD37D3">
        <w:rPr>
          <w:rFonts w:ascii="Times New Roman" w:hAnsi="Times New Roman" w:cs="Times New Roman"/>
        </w:rPr>
        <w:t>检验规则</w:t>
      </w:r>
      <w:bookmarkEnd w:id="15"/>
    </w:p>
    <w:p w:rsidR="00BD37D3" w:rsidRPr="00DF5FEC" w:rsidRDefault="00BD37D3" w:rsidP="00BD37D3">
      <w:pPr>
        <w:pStyle w:val="af9"/>
        <w:rPr>
          <w:rFonts w:ascii="Times New Roman"/>
        </w:rPr>
      </w:pPr>
      <w:r>
        <w:rPr>
          <w:rFonts w:ascii="Times New Roman"/>
        </w:rPr>
        <w:t>8</w:t>
      </w:r>
      <w:r w:rsidRPr="00DF5FEC">
        <w:rPr>
          <w:rFonts w:ascii="Times New Roman"/>
        </w:rPr>
        <w:t>.1</w:t>
      </w:r>
      <w:r w:rsidRPr="00DF5FEC">
        <w:rPr>
          <w:rFonts w:ascii="Times New Roman"/>
        </w:rPr>
        <w:t>检验</w:t>
      </w:r>
      <w:r>
        <w:rPr>
          <w:rFonts w:ascii="Times New Roman" w:hint="eastAsia"/>
        </w:rPr>
        <w:t>类型</w:t>
      </w:r>
    </w:p>
    <w:p w:rsidR="00BD37D3" w:rsidRPr="00DF5FEC" w:rsidRDefault="00BD37D3" w:rsidP="00BD37D3">
      <w:pPr>
        <w:pStyle w:val="afe"/>
        <w:ind w:firstLineChars="200" w:firstLine="420"/>
        <w:rPr>
          <w:rFonts w:ascii="Times New Roman" w:hAnsi="Times New Roman"/>
        </w:rPr>
      </w:pPr>
      <w:r w:rsidRPr="00DF5FEC">
        <w:rPr>
          <w:rFonts w:ascii="Times New Roman" w:hAnsi="Times New Roman"/>
        </w:rPr>
        <w:t>产品检验分出厂检验和型式检验。</w:t>
      </w:r>
    </w:p>
    <w:p w:rsidR="00BD37D3" w:rsidRPr="0070083A" w:rsidRDefault="00BD37D3" w:rsidP="0070083A">
      <w:pPr>
        <w:pStyle w:val="af0"/>
        <w:spacing w:line="360" w:lineRule="auto"/>
        <w:ind w:firstLineChars="0" w:firstLine="0"/>
        <w:rPr>
          <w:rFonts w:ascii="Times New Roman" w:eastAsia="黑体"/>
        </w:rPr>
      </w:pPr>
      <w:r w:rsidRPr="0070083A">
        <w:rPr>
          <w:rFonts w:ascii="Times New Roman" w:eastAsia="黑体"/>
        </w:rPr>
        <w:t>8.1.1</w:t>
      </w:r>
      <w:r w:rsidR="007E760E">
        <w:rPr>
          <w:rFonts w:ascii="Times New Roman" w:eastAsia="黑体"/>
        </w:rPr>
        <w:t xml:space="preserve"> </w:t>
      </w:r>
      <w:r w:rsidRPr="0070083A">
        <w:rPr>
          <w:rFonts w:ascii="Times New Roman" w:eastAsia="黑体"/>
        </w:rPr>
        <w:t>出厂检验</w:t>
      </w:r>
    </w:p>
    <w:p w:rsidR="00BD37D3" w:rsidRPr="00BD37D3" w:rsidRDefault="00BD37D3" w:rsidP="00BD37D3">
      <w:pPr>
        <w:pStyle w:val="af0"/>
        <w:spacing w:line="360" w:lineRule="auto"/>
        <w:rPr>
          <w:rFonts w:ascii="Times New Roman"/>
          <w:kern w:val="2"/>
          <w:szCs w:val="21"/>
        </w:rPr>
      </w:pPr>
      <w:r w:rsidRPr="00BD37D3">
        <w:rPr>
          <w:rFonts w:ascii="Times New Roman"/>
          <w:kern w:val="2"/>
          <w:szCs w:val="21"/>
        </w:rPr>
        <w:t>出厂检验应包括以下项目：</w:t>
      </w:r>
    </w:p>
    <w:p w:rsidR="00BD37D3" w:rsidRPr="00BD37D3" w:rsidRDefault="00BD37D3" w:rsidP="00BD37D3">
      <w:pPr>
        <w:pStyle w:val="af0"/>
        <w:spacing w:line="360" w:lineRule="auto"/>
        <w:rPr>
          <w:rFonts w:ascii="Times New Roman"/>
          <w:kern w:val="2"/>
          <w:szCs w:val="21"/>
        </w:rPr>
      </w:pPr>
      <w:r w:rsidRPr="00BD37D3">
        <w:rPr>
          <w:rFonts w:ascii="Times New Roman"/>
          <w:kern w:val="2"/>
          <w:szCs w:val="21"/>
        </w:rPr>
        <w:t>外观质量检验；</w:t>
      </w:r>
    </w:p>
    <w:p w:rsidR="00BD37D3" w:rsidRPr="00BD37D3" w:rsidRDefault="00BD37D3" w:rsidP="00BD37D3">
      <w:pPr>
        <w:pStyle w:val="af0"/>
        <w:spacing w:line="360" w:lineRule="auto"/>
        <w:rPr>
          <w:rFonts w:ascii="Times New Roman"/>
          <w:kern w:val="2"/>
          <w:szCs w:val="21"/>
        </w:rPr>
      </w:pPr>
      <w:r w:rsidRPr="00BD37D3">
        <w:rPr>
          <w:rFonts w:ascii="Times New Roman"/>
          <w:kern w:val="2"/>
          <w:szCs w:val="21"/>
        </w:rPr>
        <w:t>规格尺寸检验；</w:t>
      </w:r>
    </w:p>
    <w:p w:rsidR="00BD37D3" w:rsidRPr="00BD37D3" w:rsidRDefault="00BD37D3" w:rsidP="0070083A">
      <w:pPr>
        <w:pStyle w:val="af0"/>
        <w:spacing w:line="360" w:lineRule="auto"/>
        <w:rPr>
          <w:rFonts w:ascii="Times New Roman"/>
          <w:kern w:val="2"/>
          <w:szCs w:val="21"/>
        </w:rPr>
      </w:pPr>
      <w:r w:rsidRPr="00BD37D3">
        <w:rPr>
          <w:rFonts w:ascii="Times New Roman" w:hint="eastAsia"/>
          <w:kern w:val="2"/>
          <w:szCs w:val="21"/>
        </w:rPr>
        <w:t>理化性能检验：</w:t>
      </w:r>
      <w:r w:rsidRPr="00BD37D3">
        <w:rPr>
          <w:rFonts w:ascii="Times New Roman"/>
          <w:kern w:val="2"/>
          <w:szCs w:val="21"/>
        </w:rPr>
        <w:t>密度、含水率、吸水厚度膨胀率、吸水宽度膨胀率、水平剪切强度、静曲强度。</w:t>
      </w:r>
    </w:p>
    <w:p w:rsidR="00BD37D3" w:rsidRPr="0070083A" w:rsidRDefault="0070083A" w:rsidP="0070083A">
      <w:pPr>
        <w:pStyle w:val="af0"/>
        <w:spacing w:line="360" w:lineRule="auto"/>
        <w:ind w:firstLineChars="0" w:firstLine="0"/>
        <w:rPr>
          <w:rFonts w:ascii="Times New Roman" w:eastAsia="黑体"/>
        </w:rPr>
      </w:pPr>
      <w:r w:rsidRPr="0070083A">
        <w:rPr>
          <w:rFonts w:ascii="Times New Roman" w:eastAsia="黑体"/>
        </w:rPr>
        <w:t>8</w:t>
      </w:r>
      <w:r w:rsidR="00BD37D3" w:rsidRPr="0070083A">
        <w:rPr>
          <w:rFonts w:ascii="Times New Roman" w:eastAsia="黑体"/>
        </w:rPr>
        <w:t xml:space="preserve">.1.2  </w:t>
      </w:r>
      <w:r w:rsidR="00BD37D3" w:rsidRPr="0070083A">
        <w:rPr>
          <w:rFonts w:ascii="Times New Roman" w:eastAsia="黑体"/>
        </w:rPr>
        <w:t>型式检验</w:t>
      </w:r>
    </w:p>
    <w:p w:rsidR="00BD37D3" w:rsidRPr="0070083A" w:rsidRDefault="00BD37D3" w:rsidP="0070083A">
      <w:pPr>
        <w:pStyle w:val="af0"/>
        <w:spacing w:line="360" w:lineRule="auto"/>
        <w:rPr>
          <w:rFonts w:ascii="Times New Roman"/>
          <w:kern w:val="2"/>
          <w:szCs w:val="21"/>
        </w:rPr>
      </w:pPr>
      <w:r w:rsidRPr="0070083A">
        <w:rPr>
          <w:rFonts w:ascii="Times New Roman"/>
          <w:kern w:val="2"/>
          <w:szCs w:val="21"/>
        </w:rPr>
        <w:t>检验应包括</w:t>
      </w:r>
      <w:r w:rsidR="0070083A">
        <w:rPr>
          <w:rFonts w:ascii="Times New Roman" w:hint="eastAsia"/>
          <w:kern w:val="2"/>
          <w:szCs w:val="21"/>
        </w:rPr>
        <w:t>一般要求</w:t>
      </w:r>
      <w:r w:rsidRPr="0070083A">
        <w:rPr>
          <w:rFonts w:ascii="Times New Roman"/>
          <w:kern w:val="2"/>
          <w:szCs w:val="21"/>
        </w:rPr>
        <w:t>、</w:t>
      </w:r>
      <w:r w:rsidR="0070083A">
        <w:rPr>
          <w:rFonts w:ascii="Times New Roman" w:hint="eastAsia"/>
          <w:kern w:val="2"/>
          <w:szCs w:val="21"/>
        </w:rPr>
        <w:t>特定要求</w:t>
      </w:r>
      <w:r w:rsidRPr="0070083A">
        <w:rPr>
          <w:rFonts w:ascii="Times New Roman"/>
          <w:kern w:val="2"/>
          <w:szCs w:val="21"/>
        </w:rPr>
        <w:t>中的全部项目。正常生产时，每年型式检验不少于二次；有下列情况之一时，应进行型式检验：</w:t>
      </w:r>
    </w:p>
    <w:p w:rsidR="00BD37D3" w:rsidRPr="0070083A" w:rsidRDefault="00BD37D3" w:rsidP="0070083A">
      <w:pPr>
        <w:pStyle w:val="af0"/>
        <w:spacing w:line="360" w:lineRule="auto"/>
        <w:rPr>
          <w:rFonts w:ascii="Times New Roman"/>
          <w:kern w:val="2"/>
          <w:szCs w:val="21"/>
        </w:rPr>
      </w:pPr>
      <w:r w:rsidRPr="0070083A">
        <w:rPr>
          <w:rFonts w:ascii="Times New Roman" w:hint="eastAsia"/>
          <w:kern w:val="2"/>
          <w:szCs w:val="21"/>
        </w:rPr>
        <w:t xml:space="preserve">a) </w:t>
      </w:r>
      <w:r w:rsidRPr="0070083A">
        <w:rPr>
          <w:rFonts w:ascii="Times New Roman" w:hint="eastAsia"/>
          <w:kern w:val="2"/>
          <w:szCs w:val="21"/>
        </w:rPr>
        <w:t>国家市场监管机构</w:t>
      </w:r>
      <w:r w:rsidRPr="0070083A">
        <w:rPr>
          <w:rFonts w:ascii="Times New Roman"/>
          <w:kern w:val="2"/>
          <w:szCs w:val="21"/>
        </w:rPr>
        <w:t>提出型式检验要求</w:t>
      </w:r>
      <w:r w:rsidRPr="0070083A">
        <w:rPr>
          <w:rFonts w:ascii="Times New Roman" w:hint="eastAsia"/>
          <w:kern w:val="2"/>
          <w:szCs w:val="21"/>
        </w:rPr>
        <w:t>时</w:t>
      </w:r>
      <w:r w:rsidRPr="0070083A">
        <w:rPr>
          <w:rFonts w:ascii="Times New Roman"/>
          <w:kern w:val="2"/>
          <w:szCs w:val="21"/>
        </w:rPr>
        <w:t>；</w:t>
      </w:r>
    </w:p>
    <w:p w:rsidR="00BD37D3" w:rsidRPr="0070083A" w:rsidRDefault="00BD37D3" w:rsidP="0070083A">
      <w:pPr>
        <w:pStyle w:val="af0"/>
        <w:spacing w:line="360" w:lineRule="auto"/>
        <w:rPr>
          <w:rFonts w:ascii="Times New Roman"/>
          <w:kern w:val="2"/>
          <w:szCs w:val="21"/>
        </w:rPr>
      </w:pPr>
      <w:r w:rsidRPr="0070083A">
        <w:rPr>
          <w:rFonts w:ascii="Times New Roman" w:hint="eastAsia"/>
          <w:kern w:val="2"/>
          <w:szCs w:val="21"/>
        </w:rPr>
        <w:lastRenderedPageBreak/>
        <w:t xml:space="preserve">b) </w:t>
      </w:r>
      <w:r w:rsidRPr="0070083A">
        <w:rPr>
          <w:rFonts w:ascii="Times New Roman"/>
          <w:kern w:val="2"/>
          <w:szCs w:val="21"/>
        </w:rPr>
        <w:t>原辅材料及生产工艺发生较大变动</w:t>
      </w:r>
      <w:r w:rsidRPr="0070083A">
        <w:rPr>
          <w:rFonts w:ascii="Times New Roman" w:hint="eastAsia"/>
          <w:kern w:val="2"/>
          <w:szCs w:val="21"/>
        </w:rPr>
        <w:t>时</w:t>
      </w:r>
      <w:r w:rsidRPr="0070083A">
        <w:rPr>
          <w:rFonts w:ascii="Times New Roman"/>
          <w:kern w:val="2"/>
          <w:szCs w:val="21"/>
        </w:rPr>
        <w:t>；</w:t>
      </w:r>
    </w:p>
    <w:p w:rsidR="00BD37D3" w:rsidRPr="0070083A" w:rsidRDefault="00BD37D3" w:rsidP="0070083A">
      <w:pPr>
        <w:pStyle w:val="af0"/>
        <w:spacing w:line="360" w:lineRule="auto"/>
        <w:rPr>
          <w:rFonts w:ascii="Times New Roman"/>
          <w:kern w:val="2"/>
          <w:szCs w:val="21"/>
        </w:rPr>
      </w:pPr>
      <w:r w:rsidRPr="0070083A">
        <w:rPr>
          <w:rFonts w:ascii="Times New Roman" w:hint="eastAsia"/>
          <w:kern w:val="2"/>
          <w:szCs w:val="21"/>
        </w:rPr>
        <w:t xml:space="preserve">c) </w:t>
      </w:r>
      <w:r w:rsidRPr="0070083A">
        <w:rPr>
          <w:rFonts w:ascii="Times New Roman"/>
          <w:kern w:val="2"/>
          <w:szCs w:val="21"/>
        </w:rPr>
        <w:t>新产品投产或转产</w:t>
      </w:r>
      <w:r w:rsidRPr="0070083A">
        <w:rPr>
          <w:rFonts w:ascii="Times New Roman" w:hint="eastAsia"/>
          <w:kern w:val="2"/>
          <w:szCs w:val="21"/>
        </w:rPr>
        <w:t>时</w:t>
      </w:r>
      <w:r w:rsidRPr="0070083A">
        <w:rPr>
          <w:rFonts w:ascii="Times New Roman"/>
          <w:kern w:val="2"/>
          <w:szCs w:val="21"/>
        </w:rPr>
        <w:t>；</w:t>
      </w:r>
    </w:p>
    <w:p w:rsidR="00BD37D3" w:rsidRPr="0070083A" w:rsidRDefault="00BD37D3" w:rsidP="0070083A">
      <w:pPr>
        <w:pStyle w:val="af0"/>
        <w:spacing w:line="360" w:lineRule="auto"/>
        <w:rPr>
          <w:rFonts w:ascii="Times New Roman"/>
          <w:kern w:val="2"/>
          <w:szCs w:val="21"/>
        </w:rPr>
      </w:pPr>
      <w:r w:rsidRPr="0070083A">
        <w:rPr>
          <w:rFonts w:ascii="Times New Roman" w:hint="eastAsia"/>
          <w:kern w:val="2"/>
          <w:szCs w:val="21"/>
        </w:rPr>
        <w:t xml:space="preserve">d) </w:t>
      </w:r>
      <w:r w:rsidRPr="0070083A">
        <w:rPr>
          <w:rFonts w:ascii="Times New Roman"/>
          <w:kern w:val="2"/>
          <w:szCs w:val="21"/>
        </w:rPr>
        <w:t>长期停产后恢复生产</w:t>
      </w:r>
      <w:r w:rsidRPr="0070083A">
        <w:rPr>
          <w:rFonts w:ascii="Times New Roman" w:hint="eastAsia"/>
          <w:kern w:val="2"/>
          <w:szCs w:val="21"/>
        </w:rPr>
        <w:t>时</w:t>
      </w:r>
      <w:r w:rsidRPr="0070083A">
        <w:rPr>
          <w:rFonts w:ascii="Times New Roman"/>
          <w:kern w:val="2"/>
          <w:szCs w:val="21"/>
        </w:rPr>
        <w:t>。</w:t>
      </w:r>
    </w:p>
    <w:p w:rsidR="00D109BB" w:rsidRPr="0070083A" w:rsidRDefault="00DE5780" w:rsidP="0070083A">
      <w:pPr>
        <w:pStyle w:val="af9"/>
        <w:rPr>
          <w:rFonts w:ascii="Times New Roman"/>
        </w:rPr>
      </w:pPr>
      <w:r w:rsidRPr="0070083A">
        <w:rPr>
          <w:rFonts w:ascii="Times New Roman"/>
        </w:rPr>
        <w:t xml:space="preserve">8.2 </w:t>
      </w:r>
      <w:r w:rsidR="00D109BB" w:rsidRPr="0070083A">
        <w:rPr>
          <w:rFonts w:ascii="Times New Roman"/>
        </w:rPr>
        <w:t>抽样方法和判定规则</w:t>
      </w:r>
    </w:p>
    <w:p w:rsidR="00D109BB" w:rsidRPr="0070083A" w:rsidRDefault="00DE5780" w:rsidP="0070083A">
      <w:pPr>
        <w:pStyle w:val="af0"/>
        <w:spacing w:line="360" w:lineRule="auto"/>
        <w:ind w:firstLineChars="0" w:firstLine="0"/>
        <w:rPr>
          <w:rFonts w:ascii="Times New Roman" w:eastAsia="黑体"/>
        </w:rPr>
      </w:pPr>
      <w:r w:rsidRPr="0070083A">
        <w:rPr>
          <w:rFonts w:ascii="Times New Roman" w:eastAsia="黑体"/>
        </w:rPr>
        <w:t xml:space="preserve">8.2.1 </w:t>
      </w:r>
      <w:r w:rsidR="00D109BB" w:rsidRPr="0070083A">
        <w:rPr>
          <w:rFonts w:ascii="Times New Roman" w:eastAsia="黑体"/>
        </w:rPr>
        <w:t>质量检验通则</w:t>
      </w:r>
    </w:p>
    <w:p w:rsidR="00D109BB" w:rsidRPr="0070083A" w:rsidRDefault="00DE5780" w:rsidP="0070083A">
      <w:pPr>
        <w:pStyle w:val="af0"/>
        <w:spacing w:line="360" w:lineRule="auto"/>
        <w:rPr>
          <w:rFonts w:ascii="Times New Roman"/>
          <w:kern w:val="2"/>
          <w:szCs w:val="21"/>
        </w:rPr>
      </w:pPr>
      <w:r w:rsidRPr="0070083A">
        <w:rPr>
          <w:rFonts w:ascii="Times New Roman"/>
          <w:kern w:val="2"/>
          <w:szCs w:val="21"/>
        </w:rPr>
        <w:t>景观工程用重组材</w:t>
      </w:r>
      <w:r w:rsidR="00D109BB" w:rsidRPr="0070083A">
        <w:rPr>
          <w:rFonts w:ascii="Times New Roman"/>
          <w:kern w:val="2"/>
          <w:szCs w:val="21"/>
        </w:rPr>
        <w:t>产品质量检验，应在同一批次、同一规格、同一类产品中按规定抽取试样，并对所抽取试样逐一检验，热压重组</w:t>
      </w:r>
      <w:r w:rsidRPr="0070083A">
        <w:rPr>
          <w:rFonts w:ascii="Times New Roman"/>
          <w:kern w:val="2"/>
          <w:szCs w:val="21"/>
        </w:rPr>
        <w:t>材</w:t>
      </w:r>
      <w:r w:rsidR="00D109BB" w:rsidRPr="0070083A">
        <w:rPr>
          <w:rFonts w:ascii="Times New Roman"/>
          <w:kern w:val="2"/>
          <w:szCs w:val="21"/>
        </w:rPr>
        <w:t>按张计数，冷成型热固化重组</w:t>
      </w:r>
      <w:r w:rsidRPr="0070083A">
        <w:rPr>
          <w:rFonts w:ascii="Times New Roman"/>
          <w:kern w:val="2"/>
          <w:szCs w:val="21"/>
        </w:rPr>
        <w:t>材</w:t>
      </w:r>
      <w:r w:rsidR="00D109BB" w:rsidRPr="0070083A">
        <w:rPr>
          <w:rFonts w:ascii="Times New Roman"/>
          <w:kern w:val="2"/>
          <w:szCs w:val="21"/>
        </w:rPr>
        <w:t>按根计数。</w:t>
      </w:r>
    </w:p>
    <w:p w:rsidR="00D109BB" w:rsidRDefault="00DE5780" w:rsidP="0070083A">
      <w:pPr>
        <w:pStyle w:val="af0"/>
        <w:spacing w:line="360" w:lineRule="auto"/>
        <w:ind w:firstLineChars="0" w:firstLine="0"/>
        <w:rPr>
          <w:rFonts w:ascii="Times New Roman" w:eastAsia="黑体"/>
        </w:rPr>
      </w:pPr>
      <w:r w:rsidRPr="0070083A">
        <w:rPr>
          <w:rFonts w:ascii="Times New Roman" w:eastAsia="黑体"/>
        </w:rPr>
        <w:t>8.2.2</w:t>
      </w:r>
      <w:r w:rsidR="007E760E">
        <w:rPr>
          <w:rFonts w:ascii="Times New Roman" w:eastAsia="黑体"/>
        </w:rPr>
        <w:t xml:space="preserve"> </w:t>
      </w:r>
      <w:r w:rsidRPr="0070083A">
        <w:rPr>
          <w:rFonts w:ascii="Times New Roman" w:eastAsia="黑体"/>
        </w:rPr>
        <w:t>外观质量及</w:t>
      </w:r>
      <w:r w:rsidR="00D109BB" w:rsidRPr="0070083A">
        <w:rPr>
          <w:rFonts w:ascii="Times New Roman" w:eastAsia="黑体"/>
        </w:rPr>
        <w:t>规格尺寸</w:t>
      </w:r>
      <w:r w:rsidRPr="0070083A">
        <w:rPr>
          <w:rFonts w:ascii="Times New Roman" w:eastAsia="黑体"/>
        </w:rPr>
        <w:t>抽样方案</w:t>
      </w:r>
      <w:r w:rsidR="007978AF">
        <w:rPr>
          <w:rFonts w:ascii="Times New Roman" w:eastAsia="黑体" w:hint="eastAsia"/>
        </w:rPr>
        <w:t>与判定</w:t>
      </w:r>
      <w:r w:rsidR="00C94180">
        <w:rPr>
          <w:rFonts w:ascii="Times New Roman" w:eastAsia="黑体" w:hint="eastAsia"/>
        </w:rPr>
        <w:t>规则</w:t>
      </w:r>
    </w:p>
    <w:p w:rsidR="00987DE4" w:rsidRDefault="00987DE4" w:rsidP="00987DE4">
      <w:pPr>
        <w:pStyle w:val="af0"/>
        <w:spacing w:line="360" w:lineRule="auto"/>
        <w:rPr>
          <w:rFonts w:ascii="Times New Roman"/>
          <w:kern w:val="2"/>
          <w:szCs w:val="21"/>
        </w:rPr>
      </w:pPr>
      <w:r w:rsidRPr="00987DE4">
        <w:rPr>
          <w:rFonts w:ascii="Times New Roman"/>
          <w:kern w:val="2"/>
          <w:szCs w:val="21"/>
        </w:rPr>
        <w:t>采用</w:t>
      </w:r>
      <w:r w:rsidRPr="00987DE4">
        <w:rPr>
          <w:rFonts w:ascii="Times New Roman"/>
          <w:kern w:val="2"/>
          <w:szCs w:val="21"/>
        </w:rPr>
        <w:t>GB/T 2828.1—2012</w:t>
      </w:r>
      <w:r w:rsidRPr="00987DE4">
        <w:rPr>
          <w:rFonts w:ascii="Times New Roman"/>
          <w:kern w:val="2"/>
          <w:szCs w:val="21"/>
        </w:rPr>
        <w:t>中的一次抽样方案，其检查水平为</w:t>
      </w:r>
      <w:r w:rsidRPr="00987DE4">
        <w:rPr>
          <w:rFonts w:ascii="Times New Roman" w:hint="eastAsia"/>
          <w:kern w:val="2"/>
          <w:szCs w:val="21"/>
        </w:rPr>
        <w:t>Ⅱ</w:t>
      </w:r>
      <w:r w:rsidRPr="00987DE4">
        <w:rPr>
          <w:rFonts w:ascii="Times New Roman"/>
          <w:kern w:val="2"/>
          <w:szCs w:val="21"/>
        </w:rPr>
        <w:t>，接收质量限（</w:t>
      </w:r>
      <w:r w:rsidRPr="00987DE4">
        <w:rPr>
          <w:rFonts w:ascii="Times New Roman"/>
          <w:kern w:val="2"/>
          <w:szCs w:val="21"/>
        </w:rPr>
        <w:t>AQL</w:t>
      </w:r>
      <w:r w:rsidRPr="00987DE4">
        <w:rPr>
          <w:rFonts w:ascii="Times New Roman"/>
          <w:kern w:val="2"/>
          <w:szCs w:val="21"/>
        </w:rPr>
        <w:t>）为</w:t>
      </w:r>
      <w:r w:rsidRPr="00987DE4">
        <w:rPr>
          <w:rFonts w:ascii="Times New Roman"/>
          <w:kern w:val="2"/>
          <w:szCs w:val="21"/>
        </w:rPr>
        <w:t>4.0</w:t>
      </w:r>
      <w:r w:rsidRPr="00987DE4">
        <w:rPr>
          <w:rFonts w:ascii="Times New Roman"/>
          <w:kern w:val="2"/>
          <w:szCs w:val="21"/>
        </w:rPr>
        <w:t>，检查批次与拒收的方案见表</w:t>
      </w:r>
      <w:r>
        <w:rPr>
          <w:rFonts w:ascii="Times New Roman"/>
          <w:kern w:val="2"/>
          <w:szCs w:val="21"/>
        </w:rPr>
        <w:t>8</w:t>
      </w:r>
      <w:r w:rsidRPr="00987DE4">
        <w:rPr>
          <w:rFonts w:ascii="Times New Roman"/>
          <w:kern w:val="2"/>
          <w:szCs w:val="21"/>
        </w:rPr>
        <w:t>。</w:t>
      </w:r>
    </w:p>
    <w:p w:rsidR="00D109BB" w:rsidRDefault="00D109BB" w:rsidP="00DE5780">
      <w:pPr>
        <w:pStyle w:val="af2"/>
        <w:spacing w:beforeLines="50" w:before="156" w:afterLines="50" w:after="156"/>
        <w:rPr>
          <w:rFonts w:ascii="Times New Roman"/>
          <w:color w:val="000000"/>
        </w:rPr>
      </w:pPr>
      <w:r w:rsidRPr="00B216E1">
        <w:rPr>
          <w:rFonts w:ascii="Times New Roman"/>
          <w:color w:val="000000"/>
        </w:rPr>
        <w:t>表</w:t>
      </w:r>
      <w:r w:rsidR="00FD1185">
        <w:rPr>
          <w:rFonts w:ascii="Times New Roman"/>
          <w:color w:val="000000"/>
        </w:rPr>
        <w:t>8</w:t>
      </w:r>
      <w:r w:rsidRPr="00B216E1">
        <w:rPr>
          <w:rFonts w:ascii="Times New Roman"/>
          <w:color w:val="000000"/>
        </w:rPr>
        <w:t xml:space="preserve"> </w:t>
      </w:r>
      <w:r w:rsidRPr="00B216E1">
        <w:rPr>
          <w:rFonts w:ascii="Times New Roman"/>
          <w:color w:val="000000"/>
        </w:rPr>
        <w:t>规格尺寸抽样方案</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59"/>
        <w:gridCol w:w="1657"/>
        <w:gridCol w:w="1654"/>
        <w:gridCol w:w="1654"/>
        <w:gridCol w:w="1652"/>
      </w:tblGrid>
      <w:tr w:rsidR="00987DE4" w:rsidRPr="00DF5FEC" w:rsidTr="0025428C">
        <w:trPr>
          <w:jc w:val="center"/>
        </w:trPr>
        <w:tc>
          <w:tcPr>
            <w:tcW w:w="1002" w:type="pct"/>
            <w:tcBorders>
              <w:top w:val="single" w:sz="12" w:space="0" w:color="auto"/>
              <w:bottom w:val="single" w:sz="12" w:space="0" w:color="auto"/>
            </w:tcBorders>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hint="eastAsia"/>
                <w:color w:val="000000"/>
                <w:sz w:val="18"/>
                <w:szCs w:val="18"/>
              </w:rPr>
              <w:t>批量范围</w:t>
            </w:r>
          </w:p>
        </w:tc>
        <w:tc>
          <w:tcPr>
            <w:tcW w:w="1001" w:type="pct"/>
            <w:tcBorders>
              <w:top w:val="single" w:sz="12" w:space="0" w:color="auto"/>
              <w:bottom w:val="single" w:sz="12" w:space="0" w:color="auto"/>
            </w:tcBorders>
            <w:vAlign w:val="center"/>
          </w:tcPr>
          <w:p w:rsidR="00987DE4" w:rsidRPr="00DF5FEC" w:rsidRDefault="00987DE4" w:rsidP="0025428C">
            <w:pPr>
              <w:pStyle w:val="af0"/>
              <w:ind w:leftChars="-15" w:left="-4" w:hangingChars="15" w:hanging="27"/>
              <w:jc w:val="center"/>
              <w:rPr>
                <w:rFonts w:ascii="Times New Roman"/>
                <w:color w:val="000000"/>
                <w:sz w:val="18"/>
                <w:szCs w:val="18"/>
              </w:rPr>
            </w:pPr>
            <w:r w:rsidRPr="00DF5FEC">
              <w:rPr>
                <w:rFonts w:ascii="Times New Roman"/>
                <w:color w:val="000000"/>
                <w:sz w:val="18"/>
                <w:szCs w:val="18"/>
              </w:rPr>
              <w:t>样本</w:t>
            </w:r>
            <w:r>
              <w:rPr>
                <w:rFonts w:ascii="Times New Roman" w:hint="eastAsia"/>
                <w:color w:val="000000"/>
                <w:sz w:val="18"/>
                <w:szCs w:val="18"/>
              </w:rPr>
              <w:t>数</w:t>
            </w:r>
          </w:p>
        </w:tc>
        <w:tc>
          <w:tcPr>
            <w:tcW w:w="999" w:type="pct"/>
            <w:tcBorders>
              <w:top w:val="single" w:sz="12" w:space="0" w:color="auto"/>
              <w:bottom w:val="single" w:sz="12" w:space="0" w:color="auto"/>
            </w:tcBorders>
            <w:vAlign w:val="center"/>
          </w:tcPr>
          <w:p w:rsidR="00987DE4" w:rsidRPr="00DF5FEC" w:rsidRDefault="00987DE4" w:rsidP="0025428C">
            <w:pPr>
              <w:pStyle w:val="af0"/>
              <w:ind w:leftChars="-15" w:left="-4" w:hangingChars="15" w:hanging="27"/>
              <w:jc w:val="center"/>
              <w:rPr>
                <w:rFonts w:ascii="Times New Roman"/>
                <w:color w:val="000000"/>
                <w:sz w:val="18"/>
                <w:szCs w:val="18"/>
              </w:rPr>
            </w:pPr>
            <w:r w:rsidRPr="00DF5FEC">
              <w:rPr>
                <w:rFonts w:ascii="Times New Roman"/>
                <w:color w:val="000000"/>
                <w:sz w:val="18"/>
                <w:szCs w:val="18"/>
              </w:rPr>
              <w:t>接收数</w:t>
            </w:r>
          </w:p>
        </w:tc>
        <w:tc>
          <w:tcPr>
            <w:tcW w:w="999" w:type="pct"/>
            <w:tcBorders>
              <w:top w:val="single" w:sz="12" w:space="0" w:color="auto"/>
              <w:bottom w:val="single" w:sz="12" w:space="0" w:color="auto"/>
            </w:tcBorders>
            <w:vAlign w:val="center"/>
          </w:tcPr>
          <w:p w:rsidR="00987DE4" w:rsidRPr="00DF5FEC" w:rsidRDefault="00987DE4" w:rsidP="0025428C">
            <w:pPr>
              <w:pStyle w:val="af0"/>
              <w:ind w:leftChars="-15" w:left="-4" w:hangingChars="15" w:hanging="27"/>
              <w:jc w:val="center"/>
              <w:rPr>
                <w:rFonts w:ascii="Times New Roman"/>
                <w:color w:val="000000"/>
                <w:sz w:val="18"/>
                <w:szCs w:val="18"/>
              </w:rPr>
            </w:pPr>
            <w:r w:rsidRPr="00DF5FEC">
              <w:rPr>
                <w:rFonts w:ascii="Times New Roman"/>
                <w:color w:val="000000"/>
                <w:sz w:val="18"/>
                <w:szCs w:val="18"/>
              </w:rPr>
              <w:t>拒收数</w:t>
            </w:r>
          </w:p>
        </w:tc>
        <w:tc>
          <w:tcPr>
            <w:tcW w:w="998" w:type="pct"/>
            <w:tcBorders>
              <w:top w:val="single" w:sz="12" w:space="0" w:color="auto"/>
              <w:bottom w:val="single" w:sz="12" w:space="0" w:color="auto"/>
            </w:tcBorders>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hint="eastAsia"/>
                <w:color w:val="000000"/>
                <w:sz w:val="18"/>
                <w:szCs w:val="18"/>
              </w:rPr>
              <w:t>样本合格数</w:t>
            </w:r>
          </w:p>
        </w:tc>
      </w:tr>
      <w:tr w:rsidR="00987DE4" w:rsidRPr="00DF5FEC" w:rsidTr="0025428C">
        <w:trPr>
          <w:jc w:val="center"/>
        </w:trPr>
        <w:tc>
          <w:tcPr>
            <w:tcW w:w="1002" w:type="pct"/>
            <w:tcBorders>
              <w:top w:val="single" w:sz="12" w:space="0" w:color="auto"/>
            </w:tcBorders>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51</w:t>
            </w:r>
            <w:r w:rsidRPr="00DF5FEC">
              <w:rPr>
                <w:rFonts w:ascii="Times New Roman"/>
                <w:color w:val="000000"/>
                <w:sz w:val="18"/>
                <w:szCs w:val="18"/>
              </w:rPr>
              <w:t>～</w:t>
            </w:r>
            <w:r>
              <w:rPr>
                <w:rFonts w:ascii="Times New Roman"/>
                <w:color w:val="000000"/>
                <w:sz w:val="18"/>
                <w:szCs w:val="18"/>
              </w:rPr>
              <w:t>90</w:t>
            </w:r>
          </w:p>
        </w:tc>
        <w:tc>
          <w:tcPr>
            <w:tcW w:w="1001" w:type="pct"/>
            <w:tcBorders>
              <w:top w:val="single" w:sz="12" w:space="0" w:color="auto"/>
            </w:tcBorders>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hint="eastAsia"/>
                <w:color w:val="000000"/>
                <w:sz w:val="18"/>
                <w:szCs w:val="18"/>
              </w:rPr>
              <w:t>1</w:t>
            </w:r>
            <w:r>
              <w:rPr>
                <w:rFonts w:ascii="Times New Roman"/>
                <w:color w:val="000000"/>
                <w:sz w:val="18"/>
                <w:szCs w:val="18"/>
              </w:rPr>
              <w:t>3</w:t>
            </w:r>
          </w:p>
        </w:tc>
        <w:tc>
          <w:tcPr>
            <w:tcW w:w="999" w:type="pct"/>
            <w:tcBorders>
              <w:top w:val="single" w:sz="12" w:space="0" w:color="auto"/>
            </w:tcBorders>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1</w:t>
            </w:r>
          </w:p>
        </w:tc>
        <w:tc>
          <w:tcPr>
            <w:tcW w:w="999" w:type="pct"/>
            <w:tcBorders>
              <w:top w:val="single" w:sz="12" w:space="0" w:color="auto"/>
            </w:tcBorders>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2</w:t>
            </w:r>
          </w:p>
        </w:tc>
        <w:tc>
          <w:tcPr>
            <w:tcW w:w="998" w:type="pct"/>
            <w:tcBorders>
              <w:top w:val="single" w:sz="12" w:space="0" w:color="auto"/>
            </w:tcBorders>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12</w:t>
            </w:r>
          </w:p>
        </w:tc>
      </w:tr>
      <w:tr w:rsidR="00987DE4" w:rsidRPr="00DF5FEC" w:rsidTr="0025428C">
        <w:trPr>
          <w:jc w:val="center"/>
        </w:trPr>
        <w:tc>
          <w:tcPr>
            <w:tcW w:w="1002"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91</w:t>
            </w:r>
            <w:r w:rsidRPr="00DF5FEC">
              <w:rPr>
                <w:rFonts w:ascii="Times New Roman"/>
                <w:color w:val="000000"/>
                <w:sz w:val="18"/>
                <w:szCs w:val="18"/>
              </w:rPr>
              <w:t>～</w:t>
            </w:r>
            <w:r>
              <w:rPr>
                <w:rFonts w:ascii="Times New Roman"/>
                <w:color w:val="000000"/>
                <w:sz w:val="18"/>
                <w:szCs w:val="18"/>
              </w:rPr>
              <w:t>150</w:t>
            </w:r>
          </w:p>
        </w:tc>
        <w:tc>
          <w:tcPr>
            <w:tcW w:w="1001"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20</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2</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3</w:t>
            </w:r>
          </w:p>
        </w:tc>
        <w:tc>
          <w:tcPr>
            <w:tcW w:w="998"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18</w:t>
            </w:r>
          </w:p>
        </w:tc>
      </w:tr>
      <w:tr w:rsidR="00987DE4" w:rsidRPr="00DF5FEC" w:rsidTr="0025428C">
        <w:trPr>
          <w:jc w:val="center"/>
        </w:trPr>
        <w:tc>
          <w:tcPr>
            <w:tcW w:w="1002"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150</w:t>
            </w:r>
            <w:r w:rsidRPr="00DF5FEC">
              <w:rPr>
                <w:rFonts w:ascii="Times New Roman"/>
                <w:color w:val="000000"/>
                <w:sz w:val="18"/>
                <w:szCs w:val="18"/>
              </w:rPr>
              <w:t>～</w:t>
            </w:r>
            <w:r>
              <w:rPr>
                <w:rFonts w:ascii="Times New Roman"/>
                <w:color w:val="000000"/>
                <w:sz w:val="18"/>
                <w:szCs w:val="18"/>
              </w:rPr>
              <w:t>280</w:t>
            </w:r>
          </w:p>
        </w:tc>
        <w:tc>
          <w:tcPr>
            <w:tcW w:w="1001"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32</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3</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4</w:t>
            </w:r>
          </w:p>
        </w:tc>
        <w:tc>
          <w:tcPr>
            <w:tcW w:w="998"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29</w:t>
            </w:r>
          </w:p>
        </w:tc>
      </w:tr>
      <w:tr w:rsidR="00987DE4" w:rsidRPr="00DF5FEC" w:rsidTr="0025428C">
        <w:trPr>
          <w:jc w:val="center"/>
        </w:trPr>
        <w:tc>
          <w:tcPr>
            <w:tcW w:w="1002" w:type="pct"/>
            <w:vAlign w:val="center"/>
          </w:tcPr>
          <w:p w:rsidR="00987DE4" w:rsidRDefault="00987DE4" w:rsidP="0025428C">
            <w:pPr>
              <w:pStyle w:val="af0"/>
              <w:ind w:leftChars="-15" w:left="-4" w:hangingChars="15" w:hanging="27"/>
              <w:jc w:val="center"/>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81</w:t>
            </w:r>
            <w:r w:rsidRPr="00DF5FEC">
              <w:rPr>
                <w:rFonts w:ascii="Times New Roman"/>
                <w:color w:val="000000"/>
                <w:sz w:val="18"/>
                <w:szCs w:val="18"/>
              </w:rPr>
              <w:t>～</w:t>
            </w:r>
            <w:r>
              <w:rPr>
                <w:rFonts w:ascii="Times New Roman"/>
                <w:color w:val="000000"/>
                <w:sz w:val="18"/>
                <w:szCs w:val="18"/>
              </w:rPr>
              <w:t>500</w:t>
            </w:r>
          </w:p>
        </w:tc>
        <w:tc>
          <w:tcPr>
            <w:tcW w:w="1001"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50</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5</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6</w:t>
            </w:r>
          </w:p>
        </w:tc>
        <w:tc>
          <w:tcPr>
            <w:tcW w:w="998"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45</w:t>
            </w:r>
          </w:p>
        </w:tc>
      </w:tr>
      <w:tr w:rsidR="00987DE4" w:rsidRPr="00DF5FEC" w:rsidTr="0025428C">
        <w:trPr>
          <w:jc w:val="center"/>
        </w:trPr>
        <w:tc>
          <w:tcPr>
            <w:tcW w:w="1002" w:type="pct"/>
            <w:vAlign w:val="center"/>
          </w:tcPr>
          <w:p w:rsidR="00987DE4" w:rsidRDefault="00987DE4" w:rsidP="0025428C">
            <w:pPr>
              <w:pStyle w:val="af0"/>
              <w:ind w:leftChars="-15" w:left="-4" w:hangingChars="15" w:hanging="27"/>
              <w:jc w:val="center"/>
              <w:rPr>
                <w:rFonts w:ascii="Times New Roman"/>
                <w:color w:val="000000"/>
                <w:sz w:val="18"/>
                <w:szCs w:val="18"/>
              </w:rPr>
            </w:pPr>
            <w:r w:rsidRPr="00DF5FEC">
              <w:rPr>
                <w:rFonts w:ascii="Times New Roman"/>
                <w:color w:val="000000"/>
                <w:sz w:val="18"/>
                <w:szCs w:val="18"/>
              </w:rPr>
              <w:t>501</w:t>
            </w:r>
            <w:r w:rsidRPr="00DF5FEC">
              <w:rPr>
                <w:rFonts w:ascii="Times New Roman"/>
                <w:color w:val="000000"/>
                <w:sz w:val="18"/>
                <w:szCs w:val="18"/>
              </w:rPr>
              <w:t>～</w:t>
            </w:r>
            <w:r w:rsidRPr="00DF5FEC">
              <w:rPr>
                <w:rFonts w:ascii="Times New Roman"/>
                <w:color w:val="000000"/>
                <w:sz w:val="18"/>
                <w:szCs w:val="18"/>
              </w:rPr>
              <w:t>1 200</w:t>
            </w:r>
          </w:p>
        </w:tc>
        <w:tc>
          <w:tcPr>
            <w:tcW w:w="1001"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80</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7</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8</w:t>
            </w:r>
          </w:p>
        </w:tc>
        <w:tc>
          <w:tcPr>
            <w:tcW w:w="998"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73</w:t>
            </w:r>
          </w:p>
        </w:tc>
      </w:tr>
      <w:tr w:rsidR="00987DE4" w:rsidRPr="00DF5FEC" w:rsidTr="0025428C">
        <w:trPr>
          <w:jc w:val="center"/>
        </w:trPr>
        <w:tc>
          <w:tcPr>
            <w:tcW w:w="1002" w:type="pct"/>
            <w:vAlign w:val="center"/>
          </w:tcPr>
          <w:p w:rsidR="00987DE4" w:rsidRDefault="00987DE4" w:rsidP="0025428C">
            <w:pPr>
              <w:pStyle w:val="af0"/>
              <w:ind w:leftChars="-15" w:left="-4" w:hangingChars="15" w:hanging="27"/>
              <w:jc w:val="center"/>
              <w:rPr>
                <w:rFonts w:ascii="Times New Roman"/>
                <w:color w:val="000000"/>
                <w:sz w:val="18"/>
                <w:szCs w:val="18"/>
              </w:rPr>
            </w:pPr>
            <w:r w:rsidRPr="00DF5FEC">
              <w:rPr>
                <w:rFonts w:ascii="Times New Roman"/>
                <w:color w:val="000000"/>
                <w:sz w:val="18"/>
                <w:szCs w:val="18"/>
              </w:rPr>
              <w:t>1</w:t>
            </w:r>
            <w:r>
              <w:rPr>
                <w:rFonts w:ascii="Times New Roman"/>
                <w:color w:val="000000"/>
                <w:sz w:val="18"/>
                <w:szCs w:val="18"/>
              </w:rPr>
              <w:t xml:space="preserve"> </w:t>
            </w:r>
            <w:r w:rsidRPr="00DF5FEC">
              <w:rPr>
                <w:rFonts w:ascii="Times New Roman"/>
                <w:color w:val="000000"/>
                <w:sz w:val="18"/>
                <w:szCs w:val="18"/>
              </w:rPr>
              <w:t>201</w:t>
            </w:r>
            <w:r w:rsidRPr="00DF5FEC">
              <w:rPr>
                <w:rFonts w:ascii="Times New Roman"/>
                <w:color w:val="000000"/>
                <w:sz w:val="18"/>
                <w:szCs w:val="18"/>
              </w:rPr>
              <w:t>～</w:t>
            </w:r>
            <w:r w:rsidRPr="00DF5FEC">
              <w:rPr>
                <w:rFonts w:ascii="Times New Roman"/>
                <w:color w:val="000000"/>
                <w:sz w:val="18"/>
                <w:szCs w:val="18"/>
              </w:rPr>
              <w:t>3</w:t>
            </w:r>
            <w:r>
              <w:rPr>
                <w:rFonts w:ascii="Times New Roman"/>
                <w:color w:val="000000"/>
                <w:sz w:val="18"/>
                <w:szCs w:val="18"/>
              </w:rPr>
              <w:t xml:space="preserve"> </w:t>
            </w:r>
            <w:r w:rsidRPr="00DF5FEC">
              <w:rPr>
                <w:rFonts w:ascii="Times New Roman"/>
                <w:color w:val="000000"/>
                <w:sz w:val="18"/>
                <w:szCs w:val="18"/>
              </w:rPr>
              <w:t>200</w:t>
            </w:r>
          </w:p>
        </w:tc>
        <w:tc>
          <w:tcPr>
            <w:tcW w:w="1001"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125</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10</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11</w:t>
            </w:r>
          </w:p>
        </w:tc>
        <w:tc>
          <w:tcPr>
            <w:tcW w:w="998"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115</w:t>
            </w:r>
          </w:p>
        </w:tc>
      </w:tr>
      <w:tr w:rsidR="00987DE4" w:rsidRPr="00DF5FEC" w:rsidTr="0025428C">
        <w:trPr>
          <w:jc w:val="center"/>
        </w:trPr>
        <w:tc>
          <w:tcPr>
            <w:tcW w:w="1002"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hint="eastAsia"/>
                <w:color w:val="000000"/>
                <w:sz w:val="18"/>
                <w:szCs w:val="18"/>
              </w:rPr>
              <w:t>3</w:t>
            </w:r>
            <w:r>
              <w:rPr>
                <w:rFonts w:ascii="Times New Roman"/>
                <w:color w:val="000000"/>
                <w:sz w:val="18"/>
                <w:szCs w:val="18"/>
              </w:rPr>
              <w:t xml:space="preserve"> 201</w:t>
            </w:r>
            <w:r w:rsidRPr="00DF5FEC">
              <w:rPr>
                <w:rFonts w:ascii="Times New Roman"/>
                <w:color w:val="000000"/>
                <w:sz w:val="18"/>
                <w:szCs w:val="18"/>
              </w:rPr>
              <w:t>～</w:t>
            </w:r>
            <w:r>
              <w:rPr>
                <w:rFonts w:ascii="Times New Roman"/>
                <w:color w:val="000000"/>
                <w:sz w:val="18"/>
                <w:szCs w:val="18"/>
              </w:rPr>
              <w:t>10 000</w:t>
            </w:r>
          </w:p>
        </w:tc>
        <w:tc>
          <w:tcPr>
            <w:tcW w:w="1001"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200</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14</w:t>
            </w:r>
          </w:p>
        </w:tc>
        <w:tc>
          <w:tcPr>
            <w:tcW w:w="999"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15</w:t>
            </w:r>
          </w:p>
        </w:tc>
        <w:tc>
          <w:tcPr>
            <w:tcW w:w="998" w:type="pct"/>
            <w:vAlign w:val="center"/>
          </w:tcPr>
          <w:p w:rsidR="00987DE4" w:rsidRPr="00DF5FEC" w:rsidRDefault="00987DE4" w:rsidP="0025428C">
            <w:pPr>
              <w:pStyle w:val="af0"/>
              <w:ind w:leftChars="-15" w:left="-4" w:hangingChars="15" w:hanging="27"/>
              <w:jc w:val="center"/>
              <w:rPr>
                <w:rFonts w:ascii="Times New Roman"/>
                <w:color w:val="000000"/>
                <w:sz w:val="18"/>
                <w:szCs w:val="18"/>
              </w:rPr>
            </w:pPr>
            <w:r>
              <w:rPr>
                <w:rFonts w:ascii="Times New Roman"/>
                <w:color w:val="000000"/>
                <w:sz w:val="18"/>
                <w:szCs w:val="18"/>
              </w:rPr>
              <w:t>186</w:t>
            </w:r>
          </w:p>
        </w:tc>
      </w:tr>
    </w:tbl>
    <w:p w:rsidR="003B2043" w:rsidRPr="00E662AB" w:rsidRDefault="003B2043" w:rsidP="00E662AB">
      <w:pPr>
        <w:pStyle w:val="af0"/>
        <w:spacing w:beforeLines="50" w:before="156" w:afterLines="50" w:after="156" w:line="360" w:lineRule="auto"/>
        <w:ind w:firstLineChars="0" w:firstLine="0"/>
        <w:rPr>
          <w:rFonts w:ascii="Times New Roman" w:eastAsia="黑体"/>
        </w:rPr>
      </w:pPr>
      <w:r w:rsidRPr="00E662AB">
        <w:rPr>
          <w:rFonts w:ascii="Times New Roman" w:eastAsia="黑体"/>
        </w:rPr>
        <w:t>8.2.3</w:t>
      </w:r>
      <w:r w:rsidR="007E760E">
        <w:rPr>
          <w:rFonts w:ascii="Times New Roman" w:eastAsia="黑体"/>
        </w:rPr>
        <w:t xml:space="preserve"> </w:t>
      </w:r>
      <w:r w:rsidRPr="00E662AB">
        <w:rPr>
          <w:rFonts w:ascii="Times New Roman" w:eastAsia="黑体"/>
        </w:rPr>
        <w:t>力学性能抽样方案</w:t>
      </w:r>
      <w:r w:rsidR="00E120D0">
        <w:rPr>
          <w:rFonts w:ascii="Times New Roman" w:eastAsia="黑体" w:hint="eastAsia"/>
        </w:rPr>
        <w:t>和判定规则</w:t>
      </w:r>
    </w:p>
    <w:p w:rsidR="003B2043" w:rsidRPr="00E662AB" w:rsidRDefault="003B2043" w:rsidP="00E662AB">
      <w:pPr>
        <w:pStyle w:val="af0"/>
        <w:spacing w:line="360" w:lineRule="auto"/>
        <w:ind w:firstLineChars="0" w:firstLine="0"/>
        <w:rPr>
          <w:rFonts w:ascii="Times New Roman"/>
          <w:kern w:val="2"/>
          <w:szCs w:val="21"/>
        </w:rPr>
      </w:pPr>
      <w:r w:rsidRPr="00E662AB">
        <w:rPr>
          <w:rFonts w:ascii="Times New Roman"/>
          <w:kern w:val="2"/>
          <w:szCs w:val="21"/>
        </w:rPr>
        <w:t>8.2.3.1</w:t>
      </w:r>
      <w:r w:rsidR="007E760E">
        <w:rPr>
          <w:rFonts w:ascii="Times New Roman"/>
          <w:kern w:val="2"/>
          <w:szCs w:val="21"/>
        </w:rPr>
        <w:t xml:space="preserve"> </w:t>
      </w:r>
      <w:r w:rsidR="007315BF">
        <w:rPr>
          <w:rFonts w:ascii="Times New Roman" w:hint="eastAsia"/>
          <w:kern w:val="2"/>
          <w:szCs w:val="21"/>
        </w:rPr>
        <w:t>普通</w:t>
      </w:r>
      <w:r w:rsidRPr="00E662AB">
        <w:rPr>
          <w:rFonts w:ascii="Times New Roman"/>
          <w:kern w:val="2"/>
          <w:szCs w:val="21"/>
        </w:rPr>
        <w:t>景观工程用重组材的力学性能抽样方案见表</w:t>
      </w:r>
      <w:r w:rsidR="00E662AB">
        <w:rPr>
          <w:rFonts w:ascii="Times New Roman" w:hint="eastAsia"/>
          <w:kern w:val="2"/>
          <w:szCs w:val="21"/>
        </w:rPr>
        <w:t>9</w:t>
      </w:r>
      <w:r w:rsidRPr="00E662AB">
        <w:rPr>
          <w:rFonts w:ascii="Times New Roman"/>
          <w:kern w:val="2"/>
          <w:szCs w:val="21"/>
        </w:rPr>
        <w:t>.</w:t>
      </w:r>
    </w:p>
    <w:p w:rsidR="003B2043" w:rsidRPr="00B216E1" w:rsidRDefault="003B2043" w:rsidP="003B2043">
      <w:pPr>
        <w:pStyle w:val="af2"/>
        <w:spacing w:before="120" w:after="120"/>
        <w:rPr>
          <w:rFonts w:ascii="Times New Roman"/>
        </w:rPr>
      </w:pPr>
      <w:r w:rsidRPr="00B216E1">
        <w:rPr>
          <w:rFonts w:ascii="Times New Roman"/>
        </w:rPr>
        <w:t>表</w:t>
      </w:r>
      <w:r w:rsidR="00E662AB">
        <w:rPr>
          <w:rFonts w:ascii="Times New Roman"/>
        </w:rPr>
        <w:t xml:space="preserve">9 </w:t>
      </w:r>
      <w:r w:rsidR="007315BF">
        <w:rPr>
          <w:rFonts w:ascii="Times New Roman" w:hint="eastAsia"/>
        </w:rPr>
        <w:t>普通</w:t>
      </w:r>
      <w:r w:rsidR="002C18AF" w:rsidRPr="00B216E1">
        <w:rPr>
          <w:rFonts w:ascii="Times New Roman"/>
        </w:rPr>
        <w:t>景观工程用重组材的力学性能</w:t>
      </w:r>
      <w:r w:rsidRPr="00B216E1">
        <w:rPr>
          <w:rFonts w:ascii="Times New Roman"/>
        </w:rPr>
        <w:t>抽样方案</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3390"/>
        <w:gridCol w:w="2592"/>
        <w:gridCol w:w="2294"/>
      </w:tblGrid>
      <w:tr w:rsidR="003B2043" w:rsidRPr="00B216E1" w:rsidTr="00E662AB">
        <w:tc>
          <w:tcPr>
            <w:tcW w:w="2048" w:type="pct"/>
            <w:tcBorders>
              <w:top w:val="single" w:sz="12" w:space="0" w:color="auto"/>
              <w:bottom w:val="single" w:sz="12" w:space="0" w:color="auto"/>
            </w:tcBorders>
            <w:vAlign w:val="center"/>
          </w:tcPr>
          <w:p w:rsidR="003B2043" w:rsidRPr="00B216E1" w:rsidRDefault="003B2043" w:rsidP="00B45F6D">
            <w:pPr>
              <w:pStyle w:val="af0"/>
              <w:ind w:firstLineChars="0" w:firstLine="0"/>
              <w:jc w:val="center"/>
              <w:rPr>
                <w:rFonts w:ascii="Times New Roman"/>
                <w:sz w:val="18"/>
                <w:szCs w:val="18"/>
              </w:rPr>
            </w:pPr>
            <w:r w:rsidRPr="00B216E1">
              <w:rPr>
                <w:rFonts w:ascii="Times New Roman"/>
                <w:sz w:val="18"/>
                <w:szCs w:val="18"/>
              </w:rPr>
              <w:t>提交检查批的成品数量</w:t>
            </w:r>
          </w:p>
        </w:tc>
        <w:tc>
          <w:tcPr>
            <w:tcW w:w="1566" w:type="pct"/>
            <w:tcBorders>
              <w:top w:val="single" w:sz="12" w:space="0" w:color="auto"/>
              <w:bottom w:val="single" w:sz="12" w:space="0" w:color="auto"/>
            </w:tcBorders>
            <w:vAlign w:val="center"/>
          </w:tcPr>
          <w:p w:rsidR="003B2043" w:rsidRPr="00B216E1" w:rsidRDefault="003B2043" w:rsidP="00B45F6D">
            <w:pPr>
              <w:pStyle w:val="af0"/>
              <w:ind w:firstLineChars="0" w:firstLine="0"/>
              <w:jc w:val="center"/>
              <w:rPr>
                <w:rFonts w:ascii="Times New Roman"/>
                <w:sz w:val="18"/>
                <w:szCs w:val="18"/>
              </w:rPr>
            </w:pPr>
            <w:r w:rsidRPr="00B216E1">
              <w:rPr>
                <w:rFonts w:ascii="Times New Roman"/>
                <w:sz w:val="18"/>
                <w:szCs w:val="18"/>
              </w:rPr>
              <w:t>初检抽样数</w:t>
            </w:r>
          </w:p>
        </w:tc>
        <w:tc>
          <w:tcPr>
            <w:tcW w:w="1386" w:type="pct"/>
            <w:tcBorders>
              <w:top w:val="single" w:sz="12" w:space="0" w:color="auto"/>
              <w:bottom w:val="single" w:sz="12" w:space="0" w:color="auto"/>
            </w:tcBorders>
            <w:vAlign w:val="center"/>
          </w:tcPr>
          <w:p w:rsidR="003B2043" w:rsidRPr="00B216E1" w:rsidRDefault="003B2043" w:rsidP="00B45F6D">
            <w:pPr>
              <w:pStyle w:val="af0"/>
              <w:ind w:firstLineChars="0" w:firstLine="0"/>
              <w:jc w:val="center"/>
              <w:rPr>
                <w:rFonts w:ascii="Times New Roman"/>
                <w:sz w:val="18"/>
                <w:szCs w:val="18"/>
              </w:rPr>
            </w:pPr>
            <w:r w:rsidRPr="00B216E1">
              <w:rPr>
                <w:rFonts w:ascii="Times New Roman"/>
                <w:sz w:val="18"/>
                <w:szCs w:val="18"/>
              </w:rPr>
              <w:t>复检抽样数</w:t>
            </w:r>
          </w:p>
        </w:tc>
      </w:tr>
      <w:tr w:rsidR="003B2043" w:rsidRPr="00B216E1" w:rsidTr="00E662AB">
        <w:tc>
          <w:tcPr>
            <w:tcW w:w="2048" w:type="pct"/>
            <w:tcBorders>
              <w:top w:val="single" w:sz="12" w:space="0" w:color="auto"/>
            </w:tcBorders>
            <w:vAlign w:val="center"/>
          </w:tcPr>
          <w:p w:rsidR="003B2043" w:rsidRPr="00B216E1" w:rsidRDefault="003B2043" w:rsidP="00B45F6D">
            <w:pPr>
              <w:pStyle w:val="af0"/>
              <w:ind w:firstLineChars="0" w:firstLine="0"/>
              <w:jc w:val="center"/>
              <w:rPr>
                <w:rFonts w:ascii="Times New Roman"/>
                <w:sz w:val="18"/>
                <w:szCs w:val="18"/>
              </w:rPr>
            </w:pPr>
            <w:r w:rsidRPr="007E760E">
              <w:rPr>
                <w:rFonts w:hAnsi="宋体"/>
                <w:sz w:val="18"/>
                <w:szCs w:val="18"/>
              </w:rPr>
              <w:t>≤</w:t>
            </w:r>
            <w:r w:rsidRPr="00B216E1">
              <w:rPr>
                <w:rFonts w:ascii="Times New Roman"/>
                <w:sz w:val="18"/>
                <w:szCs w:val="18"/>
              </w:rPr>
              <w:t>1000</w:t>
            </w:r>
          </w:p>
        </w:tc>
        <w:tc>
          <w:tcPr>
            <w:tcW w:w="1566" w:type="pct"/>
            <w:tcBorders>
              <w:top w:val="single" w:sz="12" w:space="0" w:color="auto"/>
            </w:tcBorders>
            <w:vAlign w:val="center"/>
          </w:tcPr>
          <w:p w:rsidR="003B2043" w:rsidRPr="00B216E1" w:rsidRDefault="003B2043" w:rsidP="00B45F6D">
            <w:pPr>
              <w:pStyle w:val="af0"/>
              <w:ind w:firstLineChars="0" w:firstLine="0"/>
              <w:jc w:val="center"/>
              <w:rPr>
                <w:rFonts w:ascii="Times New Roman"/>
                <w:sz w:val="18"/>
                <w:szCs w:val="18"/>
              </w:rPr>
            </w:pPr>
            <w:r w:rsidRPr="00B216E1">
              <w:rPr>
                <w:rFonts w:ascii="Times New Roman"/>
                <w:sz w:val="18"/>
                <w:szCs w:val="18"/>
              </w:rPr>
              <w:t>3</w:t>
            </w:r>
          </w:p>
        </w:tc>
        <w:tc>
          <w:tcPr>
            <w:tcW w:w="1386" w:type="pct"/>
            <w:tcBorders>
              <w:top w:val="single" w:sz="12" w:space="0" w:color="auto"/>
            </w:tcBorders>
            <w:vAlign w:val="center"/>
          </w:tcPr>
          <w:p w:rsidR="003B2043" w:rsidRPr="00B216E1" w:rsidRDefault="003B2043" w:rsidP="00B45F6D">
            <w:pPr>
              <w:pStyle w:val="af0"/>
              <w:ind w:firstLineChars="0" w:firstLine="0"/>
              <w:jc w:val="center"/>
              <w:rPr>
                <w:rFonts w:ascii="Times New Roman"/>
                <w:sz w:val="18"/>
                <w:szCs w:val="18"/>
              </w:rPr>
            </w:pPr>
            <w:r w:rsidRPr="00B216E1">
              <w:rPr>
                <w:rFonts w:ascii="Times New Roman"/>
                <w:sz w:val="18"/>
                <w:szCs w:val="18"/>
              </w:rPr>
              <w:t>6</w:t>
            </w:r>
          </w:p>
        </w:tc>
      </w:tr>
      <w:tr w:rsidR="003B2043" w:rsidRPr="00B216E1" w:rsidTr="00E662AB">
        <w:tc>
          <w:tcPr>
            <w:tcW w:w="2048" w:type="pct"/>
            <w:vAlign w:val="center"/>
          </w:tcPr>
          <w:p w:rsidR="003B2043" w:rsidRPr="00B216E1" w:rsidRDefault="003B2043" w:rsidP="00B45F6D">
            <w:pPr>
              <w:pStyle w:val="af0"/>
              <w:ind w:firstLineChars="0" w:firstLine="0"/>
              <w:jc w:val="center"/>
              <w:rPr>
                <w:rFonts w:ascii="Times New Roman"/>
                <w:sz w:val="18"/>
                <w:szCs w:val="18"/>
              </w:rPr>
            </w:pPr>
            <w:r w:rsidRPr="007E760E">
              <w:rPr>
                <w:rFonts w:hAnsi="宋体"/>
                <w:sz w:val="18"/>
                <w:szCs w:val="18"/>
              </w:rPr>
              <w:t>≥</w:t>
            </w:r>
            <w:r w:rsidRPr="00B216E1">
              <w:rPr>
                <w:rFonts w:ascii="Times New Roman"/>
                <w:sz w:val="18"/>
                <w:szCs w:val="18"/>
              </w:rPr>
              <w:t>1001</w:t>
            </w:r>
          </w:p>
        </w:tc>
        <w:tc>
          <w:tcPr>
            <w:tcW w:w="1566" w:type="pct"/>
            <w:vAlign w:val="center"/>
          </w:tcPr>
          <w:p w:rsidR="003B2043" w:rsidRPr="00B216E1" w:rsidRDefault="003B2043" w:rsidP="00B45F6D">
            <w:pPr>
              <w:pStyle w:val="af0"/>
              <w:ind w:firstLineChars="0" w:firstLine="0"/>
              <w:jc w:val="center"/>
              <w:rPr>
                <w:rFonts w:ascii="Times New Roman"/>
                <w:sz w:val="18"/>
                <w:szCs w:val="18"/>
              </w:rPr>
            </w:pPr>
            <w:r w:rsidRPr="00B216E1">
              <w:rPr>
                <w:rFonts w:ascii="Times New Roman"/>
                <w:sz w:val="18"/>
                <w:szCs w:val="18"/>
              </w:rPr>
              <w:t>6</w:t>
            </w:r>
          </w:p>
        </w:tc>
        <w:tc>
          <w:tcPr>
            <w:tcW w:w="1386" w:type="pct"/>
            <w:vAlign w:val="center"/>
          </w:tcPr>
          <w:p w:rsidR="003B2043" w:rsidRPr="00B216E1" w:rsidRDefault="003B2043" w:rsidP="00B45F6D">
            <w:pPr>
              <w:pStyle w:val="af0"/>
              <w:ind w:firstLineChars="0" w:firstLine="0"/>
              <w:jc w:val="center"/>
              <w:rPr>
                <w:rFonts w:ascii="Times New Roman"/>
                <w:sz w:val="18"/>
                <w:szCs w:val="18"/>
              </w:rPr>
            </w:pPr>
            <w:r w:rsidRPr="00B216E1">
              <w:rPr>
                <w:rFonts w:ascii="Times New Roman"/>
                <w:sz w:val="18"/>
                <w:szCs w:val="18"/>
              </w:rPr>
              <w:t>12</w:t>
            </w:r>
          </w:p>
        </w:tc>
      </w:tr>
      <w:tr w:rsidR="003B2043" w:rsidRPr="00B216E1" w:rsidTr="00E662AB">
        <w:tc>
          <w:tcPr>
            <w:tcW w:w="5000" w:type="pct"/>
            <w:gridSpan w:val="3"/>
            <w:vAlign w:val="center"/>
          </w:tcPr>
          <w:p w:rsidR="003B2043" w:rsidRPr="00B216E1" w:rsidRDefault="003B2043" w:rsidP="00B45F6D">
            <w:pPr>
              <w:pStyle w:val="afb"/>
              <w:rPr>
                <w:rFonts w:ascii="Times New Roman"/>
              </w:rPr>
            </w:pPr>
            <w:r w:rsidRPr="00B216E1">
              <w:rPr>
                <w:rFonts w:ascii="Times New Roman"/>
              </w:rPr>
              <w:t>注：若样品规格小，按以上方案抽取样品不能满足试验要求时，可适当增加抽样数量。</w:t>
            </w:r>
          </w:p>
        </w:tc>
      </w:tr>
    </w:tbl>
    <w:p w:rsidR="007E760E" w:rsidRPr="00E662AB" w:rsidRDefault="007E760E" w:rsidP="007E760E">
      <w:pPr>
        <w:pStyle w:val="af0"/>
        <w:spacing w:line="360" w:lineRule="auto"/>
        <w:ind w:firstLineChars="0" w:firstLine="0"/>
        <w:rPr>
          <w:rFonts w:ascii="Times New Roman"/>
          <w:kern w:val="2"/>
          <w:szCs w:val="21"/>
        </w:rPr>
      </w:pPr>
      <w:r w:rsidRPr="00E662AB">
        <w:rPr>
          <w:rFonts w:ascii="Times New Roman"/>
          <w:kern w:val="2"/>
          <w:szCs w:val="21"/>
        </w:rPr>
        <w:t>8.2.3.</w:t>
      </w:r>
      <w:r>
        <w:rPr>
          <w:rFonts w:ascii="Times New Roman"/>
          <w:kern w:val="2"/>
          <w:szCs w:val="21"/>
        </w:rPr>
        <w:t xml:space="preserve">2 </w:t>
      </w:r>
      <w:r w:rsidR="007315BF">
        <w:rPr>
          <w:rFonts w:ascii="Times New Roman" w:hint="eastAsia"/>
          <w:kern w:val="2"/>
          <w:szCs w:val="21"/>
        </w:rPr>
        <w:t>普通</w:t>
      </w:r>
      <w:r w:rsidRPr="00E662AB">
        <w:rPr>
          <w:rFonts w:ascii="Times New Roman"/>
          <w:kern w:val="2"/>
          <w:szCs w:val="21"/>
        </w:rPr>
        <w:t>景观工程用重组材的力学性能</w:t>
      </w:r>
      <w:r>
        <w:rPr>
          <w:rFonts w:ascii="Times New Roman" w:hint="eastAsia"/>
          <w:kern w:val="2"/>
          <w:szCs w:val="21"/>
        </w:rPr>
        <w:t>判定规则</w:t>
      </w:r>
    </w:p>
    <w:p w:rsidR="00391EBA" w:rsidRPr="007E760E" w:rsidRDefault="007E760E" w:rsidP="007E760E">
      <w:pPr>
        <w:pStyle w:val="af0"/>
        <w:spacing w:line="360" w:lineRule="auto"/>
        <w:rPr>
          <w:rFonts w:ascii="Times New Roman"/>
          <w:kern w:val="2"/>
          <w:szCs w:val="21"/>
        </w:rPr>
      </w:pPr>
      <w:r w:rsidRPr="007E760E">
        <w:rPr>
          <w:rFonts w:ascii="Times New Roman" w:hint="eastAsia"/>
          <w:kern w:val="2"/>
          <w:szCs w:val="21"/>
        </w:rPr>
        <w:t>在提交检验批中随机抽取，若第一次抽样检验不合格，允许对不合格项目在同一批产品中加倍抽样复检一次，全部性能合格则判定为合格</w:t>
      </w:r>
      <w:r>
        <w:rPr>
          <w:rFonts w:ascii="Times New Roman" w:hint="eastAsia"/>
          <w:kern w:val="2"/>
          <w:szCs w:val="21"/>
        </w:rPr>
        <w:t>。</w:t>
      </w:r>
    </w:p>
    <w:p w:rsidR="003B2043" w:rsidRDefault="003B2043" w:rsidP="00E662AB">
      <w:pPr>
        <w:pStyle w:val="af0"/>
        <w:spacing w:line="360" w:lineRule="auto"/>
        <w:ind w:firstLineChars="0" w:firstLine="0"/>
        <w:rPr>
          <w:rFonts w:ascii="Times New Roman"/>
          <w:kern w:val="2"/>
          <w:szCs w:val="21"/>
        </w:rPr>
      </w:pPr>
      <w:r w:rsidRPr="00E662AB">
        <w:rPr>
          <w:rFonts w:ascii="Times New Roman"/>
          <w:kern w:val="2"/>
          <w:szCs w:val="21"/>
        </w:rPr>
        <w:t>8.2.3.</w:t>
      </w:r>
      <w:r w:rsidR="007E760E">
        <w:rPr>
          <w:rFonts w:ascii="Times New Roman"/>
          <w:kern w:val="2"/>
          <w:szCs w:val="21"/>
        </w:rPr>
        <w:t>3</w:t>
      </w:r>
      <w:r w:rsidR="00C42340">
        <w:rPr>
          <w:rFonts w:ascii="Times New Roman"/>
          <w:kern w:val="2"/>
          <w:szCs w:val="21"/>
        </w:rPr>
        <w:t xml:space="preserve"> </w:t>
      </w:r>
      <w:r w:rsidRPr="00E662AB">
        <w:rPr>
          <w:rFonts w:ascii="Times New Roman"/>
          <w:kern w:val="2"/>
          <w:szCs w:val="21"/>
        </w:rPr>
        <w:t>结构景观工程用重组材的力学性能抽样方案见表</w:t>
      </w:r>
      <w:r w:rsidR="007E760E">
        <w:rPr>
          <w:rFonts w:ascii="Times New Roman"/>
          <w:kern w:val="2"/>
          <w:szCs w:val="21"/>
        </w:rPr>
        <w:t>10</w:t>
      </w:r>
    </w:p>
    <w:p w:rsidR="003B2043" w:rsidRPr="007978AF" w:rsidRDefault="003B2043" w:rsidP="007978AF">
      <w:pPr>
        <w:pStyle w:val="af0"/>
        <w:spacing w:line="360" w:lineRule="auto"/>
        <w:rPr>
          <w:rFonts w:ascii="Times New Roman"/>
          <w:kern w:val="2"/>
          <w:szCs w:val="21"/>
        </w:rPr>
      </w:pPr>
      <w:r w:rsidRPr="007978AF">
        <w:rPr>
          <w:rFonts w:ascii="Times New Roman"/>
          <w:kern w:val="2"/>
          <w:szCs w:val="21"/>
        </w:rPr>
        <w:lastRenderedPageBreak/>
        <w:t>采用复查抽样方案，见表</w:t>
      </w:r>
      <w:r w:rsidR="007978AF">
        <w:rPr>
          <w:rFonts w:ascii="Times New Roman"/>
          <w:kern w:val="2"/>
          <w:szCs w:val="21"/>
        </w:rPr>
        <w:t>10</w:t>
      </w:r>
      <w:r w:rsidRPr="007978AF">
        <w:rPr>
          <w:rFonts w:ascii="Times New Roman"/>
          <w:kern w:val="2"/>
          <w:szCs w:val="21"/>
        </w:rPr>
        <w:t>。将每个抽样样本均划分为</w:t>
      </w:r>
      <w:r w:rsidRPr="007978AF">
        <w:rPr>
          <w:rFonts w:ascii="Times New Roman"/>
          <w:kern w:val="2"/>
          <w:szCs w:val="21"/>
        </w:rPr>
        <w:t>9</w:t>
      </w:r>
      <w:r w:rsidRPr="007978AF">
        <w:rPr>
          <w:rFonts w:ascii="Times New Roman"/>
          <w:kern w:val="2"/>
          <w:szCs w:val="21"/>
        </w:rPr>
        <w:t>个区域，见图</w:t>
      </w:r>
      <w:r w:rsidRPr="007978AF">
        <w:rPr>
          <w:rFonts w:ascii="Times New Roman"/>
          <w:kern w:val="2"/>
          <w:szCs w:val="21"/>
        </w:rPr>
        <w:t>1</w:t>
      </w:r>
      <w:r w:rsidRPr="007978AF">
        <w:rPr>
          <w:rFonts w:ascii="Times New Roman"/>
          <w:kern w:val="2"/>
          <w:szCs w:val="21"/>
        </w:rPr>
        <w:t>，在评价每项力学性能的特征值时，应从每个区域截取不少于</w:t>
      </w:r>
      <w:r w:rsidRPr="007978AF">
        <w:rPr>
          <w:rFonts w:ascii="Times New Roman"/>
          <w:kern w:val="2"/>
          <w:szCs w:val="21"/>
        </w:rPr>
        <w:t>1</w:t>
      </w:r>
      <w:r w:rsidRPr="007978AF">
        <w:rPr>
          <w:rFonts w:ascii="Times New Roman"/>
          <w:kern w:val="2"/>
          <w:szCs w:val="21"/>
        </w:rPr>
        <w:t>个力学试件来进行测试。</w:t>
      </w:r>
    </w:p>
    <w:p w:rsidR="003B2043" w:rsidRPr="00B216E1" w:rsidRDefault="003B2043" w:rsidP="003B2043">
      <w:pPr>
        <w:pStyle w:val="af2"/>
        <w:spacing w:before="120" w:after="120"/>
        <w:rPr>
          <w:rFonts w:ascii="Times New Roman"/>
        </w:rPr>
      </w:pPr>
      <w:r w:rsidRPr="00B216E1">
        <w:rPr>
          <w:rFonts w:ascii="Times New Roman"/>
        </w:rPr>
        <w:t>表</w:t>
      </w:r>
      <w:r w:rsidR="00C42340">
        <w:rPr>
          <w:rFonts w:ascii="Times New Roman"/>
        </w:rPr>
        <w:t>10</w:t>
      </w:r>
      <w:r w:rsidR="002C18AF" w:rsidRPr="00B216E1">
        <w:rPr>
          <w:rFonts w:ascii="Times New Roman"/>
        </w:rPr>
        <w:t>结构景观工程用重组材的力学性能</w:t>
      </w:r>
      <w:r w:rsidRPr="00B216E1">
        <w:rPr>
          <w:rFonts w:ascii="Times New Roman"/>
        </w:rPr>
        <w:t>抽样方案</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59"/>
        <w:gridCol w:w="2759"/>
        <w:gridCol w:w="2758"/>
      </w:tblGrid>
      <w:tr w:rsidR="003B2043" w:rsidRPr="00B216E1" w:rsidTr="00C42340">
        <w:trPr>
          <w:jc w:val="center"/>
        </w:trPr>
        <w:tc>
          <w:tcPr>
            <w:tcW w:w="1667" w:type="pct"/>
            <w:tcBorders>
              <w:top w:val="single" w:sz="12" w:space="0" w:color="auto"/>
              <w:bottom w:val="single" w:sz="12" w:space="0" w:color="auto"/>
            </w:tcBorders>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批量范围</w:t>
            </w:r>
            <w:r w:rsidRPr="00B216E1">
              <w:rPr>
                <w:rFonts w:ascii="Times New Roman"/>
                <w:sz w:val="18"/>
                <w:szCs w:val="18"/>
                <w:lang w:bidi="mn-Mong-CN"/>
              </w:rPr>
              <w:t>N</w:t>
            </w:r>
          </w:p>
        </w:tc>
        <w:tc>
          <w:tcPr>
            <w:tcW w:w="1667" w:type="pct"/>
            <w:tcBorders>
              <w:top w:val="single" w:sz="12" w:space="0" w:color="auto"/>
              <w:bottom w:val="single" w:sz="12" w:space="0" w:color="auto"/>
            </w:tcBorders>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i/>
                <w:sz w:val="18"/>
                <w:szCs w:val="18"/>
                <w:lang w:bidi="mn-Mong-CN"/>
              </w:rPr>
              <w:t>n</w:t>
            </w:r>
            <w:r w:rsidRPr="00B216E1">
              <w:rPr>
                <w:rFonts w:ascii="Times New Roman"/>
                <w:i/>
                <w:sz w:val="18"/>
                <w:szCs w:val="18"/>
                <w:vertAlign w:val="subscript"/>
                <w:lang w:bidi="mn-Mong-CN"/>
              </w:rPr>
              <w:t>1</w:t>
            </w:r>
          </w:p>
        </w:tc>
        <w:tc>
          <w:tcPr>
            <w:tcW w:w="1666" w:type="pct"/>
            <w:tcBorders>
              <w:top w:val="single" w:sz="12" w:space="0" w:color="auto"/>
              <w:bottom w:val="single" w:sz="12" w:space="0" w:color="auto"/>
            </w:tcBorders>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i/>
                <w:sz w:val="18"/>
                <w:szCs w:val="18"/>
                <w:lang w:bidi="mn-Mong-CN"/>
              </w:rPr>
              <w:t>n</w:t>
            </w:r>
            <w:r w:rsidRPr="00B216E1">
              <w:rPr>
                <w:rFonts w:ascii="Times New Roman"/>
                <w:i/>
                <w:sz w:val="18"/>
                <w:szCs w:val="18"/>
                <w:vertAlign w:val="subscript"/>
                <w:lang w:bidi="mn-Mong-CN"/>
              </w:rPr>
              <w:t>2</w:t>
            </w:r>
          </w:p>
        </w:tc>
      </w:tr>
      <w:tr w:rsidR="003B2043" w:rsidRPr="00B216E1" w:rsidTr="00C42340">
        <w:trPr>
          <w:jc w:val="center"/>
        </w:trPr>
        <w:tc>
          <w:tcPr>
            <w:tcW w:w="1667" w:type="pct"/>
            <w:tcBorders>
              <w:top w:val="single" w:sz="12" w:space="0" w:color="auto"/>
            </w:tcBorders>
          </w:tcPr>
          <w:p w:rsidR="003B2043" w:rsidRPr="00B216E1" w:rsidRDefault="003B2043" w:rsidP="00B45F6D">
            <w:pPr>
              <w:pStyle w:val="af0"/>
              <w:widowControl w:val="0"/>
              <w:ind w:firstLineChars="0" w:firstLine="0"/>
              <w:jc w:val="center"/>
              <w:rPr>
                <w:rFonts w:ascii="Times New Roman"/>
                <w:sz w:val="18"/>
                <w:szCs w:val="18"/>
                <w:lang w:bidi="mn-Mong-CN"/>
              </w:rPr>
            </w:pPr>
            <w:r w:rsidRPr="007E760E">
              <w:rPr>
                <w:rFonts w:hAnsi="宋体"/>
                <w:sz w:val="18"/>
                <w:szCs w:val="18"/>
                <w:lang w:bidi="mn-Mong-CN"/>
              </w:rPr>
              <w:t>≤</w:t>
            </w:r>
            <w:r w:rsidRPr="00B216E1">
              <w:rPr>
                <w:rFonts w:ascii="Times New Roman"/>
                <w:sz w:val="18"/>
                <w:szCs w:val="18"/>
                <w:lang w:bidi="mn-Mong-CN"/>
              </w:rPr>
              <w:t>1000</w:t>
            </w:r>
          </w:p>
        </w:tc>
        <w:tc>
          <w:tcPr>
            <w:tcW w:w="1667" w:type="pct"/>
            <w:tcBorders>
              <w:top w:val="single" w:sz="12" w:space="0" w:color="auto"/>
            </w:tcBorders>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15</w:t>
            </w:r>
          </w:p>
        </w:tc>
        <w:tc>
          <w:tcPr>
            <w:tcW w:w="1666" w:type="pct"/>
            <w:tcBorders>
              <w:top w:val="single" w:sz="12" w:space="0" w:color="auto"/>
            </w:tcBorders>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30</w:t>
            </w:r>
          </w:p>
        </w:tc>
      </w:tr>
      <w:tr w:rsidR="003B2043" w:rsidRPr="00B216E1" w:rsidTr="00C42340">
        <w:trPr>
          <w:jc w:val="center"/>
        </w:trPr>
        <w:tc>
          <w:tcPr>
            <w:tcW w:w="1667" w:type="pct"/>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1001</w:t>
            </w:r>
            <w:r w:rsidRPr="00B216E1">
              <w:rPr>
                <w:rFonts w:ascii="Times New Roman"/>
                <w:sz w:val="18"/>
                <w:szCs w:val="18"/>
              </w:rPr>
              <w:t>～</w:t>
            </w:r>
            <w:r w:rsidRPr="00B216E1">
              <w:rPr>
                <w:rFonts w:ascii="Times New Roman"/>
                <w:sz w:val="18"/>
                <w:szCs w:val="18"/>
              </w:rPr>
              <w:t>2000</w:t>
            </w:r>
          </w:p>
        </w:tc>
        <w:tc>
          <w:tcPr>
            <w:tcW w:w="1667" w:type="pct"/>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18</w:t>
            </w:r>
          </w:p>
        </w:tc>
        <w:tc>
          <w:tcPr>
            <w:tcW w:w="1666" w:type="pct"/>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36</w:t>
            </w:r>
          </w:p>
        </w:tc>
      </w:tr>
      <w:tr w:rsidR="003B2043" w:rsidRPr="00B216E1" w:rsidTr="00C42340">
        <w:trPr>
          <w:jc w:val="center"/>
        </w:trPr>
        <w:tc>
          <w:tcPr>
            <w:tcW w:w="1667" w:type="pct"/>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2001</w:t>
            </w:r>
            <w:r w:rsidRPr="00B216E1">
              <w:rPr>
                <w:rFonts w:ascii="Times New Roman"/>
                <w:sz w:val="18"/>
                <w:szCs w:val="18"/>
              </w:rPr>
              <w:t>～</w:t>
            </w:r>
            <w:r w:rsidRPr="00B216E1">
              <w:rPr>
                <w:rFonts w:ascii="Times New Roman"/>
                <w:sz w:val="18"/>
                <w:szCs w:val="18"/>
              </w:rPr>
              <w:t>10 000</w:t>
            </w:r>
          </w:p>
        </w:tc>
        <w:tc>
          <w:tcPr>
            <w:tcW w:w="1667" w:type="pct"/>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20</w:t>
            </w:r>
          </w:p>
        </w:tc>
        <w:tc>
          <w:tcPr>
            <w:tcW w:w="1666" w:type="pct"/>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40</w:t>
            </w:r>
          </w:p>
        </w:tc>
      </w:tr>
      <w:tr w:rsidR="003B2043" w:rsidRPr="00B216E1" w:rsidTr="00C42340">
        <w:trPr>
          <w:jc w:val="center"/>
        </w:trPr>
        <w:tc>
          <w:tcPr>
            <w:tcW w:w="1667" w:type="pct"/>
          </w:tcPr>
          <w:p w:rsidR="003B2043" w:rsidRPr="00B216E1" w:rsidRDefault="003B2043" w:rsidP="00B45F6D">
            <w:pPr>
              <w:pStyle w:val="af0"/>
              <w:widowControl w:val="0"/>
              <w:ind w:firstLineChars="0" w:firstLine="0"/>
              <w:jc w:val="center"/>
              <w:rPr>
                <w:rFonts w:ascii="Times New Roman"/>
                <w:sz w:val="18"/>
                <w:szCs w:val="18"/>
                <w:lang w:bidi="mn-Mong-CN"/>
              </w:rPr>
            </w:pPr>
            <w:r w:rsidRPr="007E760E">
              <w:rPr>
                <w:rFonts w:hAnsi="宋体"/>
                <w:sz w:val="18"/>
                <w:szCs w:val="18"/>
                <w:lang w:bidi="mn-Mong-CN"/>
              </w:rPr>
              <w:t>≥</w:t>
            </w:r>
            <w:r w:rsidRPr="00B216E1">
              <w:rPr>
                <w:rFonts w:ascii="Times New Roman"/>
                <w:sz w:val="18"/>
                <w:szCs w:val="18"/>
                <w:lang w:bidi="mn-Mong-CN"/>
              </w:rPr>
              <w:t>10 001</w:t>
            </w:r>
          </w:p>
        </w:tc>
        <w:tc>
          <w:tcPr>
            <w:tcW w:w="1667" w:type="pct"/>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25</w:t>
            </w:r>
          </w:p>
        </w:tc>
        <w:tc>
          <w:tcPr>
            <w:tcW w:w="1666" w:type="pct"/>
          </w:tcPr>
          <w:p w:rsidR="003B2043" w:rsidRPr="00B216E1" w:rsidRDefault="003B2043"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50</w:t>
            </w:r>
          </w:p>
        </w:tc>
      </w:tr>
    </w:tbl>
    <w:p w:rsidR="00C42340" w:rsidRDefault="003B2043" w:rsidP="003B2043">
      <w:pPr>
        <w:pStyle w:val="af0"/>
        <w:ind w:firstLineChars="0" w:firstLine="0"/>
        <w:rPr>
          <w:rFonts w:ascii="Times New Roman"/>
          <w:color w:val="000000"/>
        </w:rPr>
      </w:pPr>
      <w:r w:rsidRPr="00B216E1">
        <w:rPr>
          <w:rFonts w:ascii="Times New Roman"/>
          <w:color w:val="000000"/>
        </w:rPr>
        <w:drawing>
          <wp:inline distT="0" distB="0" distL="0" distR="0">
            <wp:extent cx="4885055" cy="213749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4537" cy="2167898"/>
                    </a:xfrm>
                    <a:prstGeom prst="rect">
                      <a:avLst/>
                    </a:prstGeom>
                    <a:noFill/>
                    <a:ln>
                      <a:noFill/>
                    </a:ln>
                  </pic:spPr>
                </pic:pic>
              </a:graphicData>
            </a:graphic>
          </wp:inline>
        </w:drawing>
      </w:r>
    </w:p>
    <w:p w:rsidR="00C42340" w:rsidRDefault="00C42340" w:rsidP="00C42340">
      <w:pPr>
        <w:pStyle w:val="af0"/>
        <w:ind w:firstLineChars="0" w:firstLine="0"/>
        <w:jc w:val="center"/>
        <w:rPr>
          <w:rFonts w:ascii="Times New Roman"/>
          <w:color w:val="000000"/>
        </w:rPr>
      </w:pPr>
      <w:r w:rsidRPr="00B216E1">
        <w:rPr>
          <w:rFonts w:ascii="Times New Roman"/>
          <w:color w:val="000000"/>
        </w:rPr>
        <w:t>（</w:t>
      </w:r>
      <w:r w:rsidRPr="00B216E1">
        <w:rPr>
          <w:rFonts w:ascii="Times New Roman"/>
          <w:color w:val="000000"/>
        </w:rPr>
        <w:t>a</w:t>
      </w:r>
      <w:r w:rsidRPr="00B216E1">
        <w:rPr>
          <w:rFonts w:ascii="Times New Roman"/>
          <w:color w:val="000000"/>
        </w:rPr>
        <w:t>）热压重组材</w:t>
      </w:r>
    </w:p>
    <w:p w:rsidR="003B2043" w:rsidRPr="00B216E1" w:rsidRDefault="003B2043" w:rsidP="003B2043">
      <w:pPr>
        <w:pStyle w:val="af0"/>
        <w:ind w:firstLineChars="0" w:firstLine="0"/>
        <w:rPr>
          <w:rFonts w:ascii="Times New Roman"/>
          <w:color w:val="000000"/>
        </w:rPr>
      </w:pPr>
      <w:r w:rsidRPr="00B216E1">
        <w:rPr>
          <w:rFonts w:ascii="Times New Roman"/>
          <w:color w:val="000000"/>
        </w:rPr>
        <w:drawing>
          <wp:inline distT="0" distB="0" distL="0" distR="0">
            <wp:extent cx="5172075" cy="23522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5300" cy="2381026"/>
                    </a:xfrm>
                    <a:prstGeom prst="rect">
                      <a:avLst/>
                    </a:prstGeom>
                    <a:noFill/>
                    <a:ln>
                      <a:noFill/>
                    </a:ln>
                  </pic:spPr>
                </pic:pic>
              </a:graphicData>
            </a:graphic>
          </wp:inline>
        </w:drawing>
      </w:r>
    </w:p>
    <w:p w:rsidR="003B2043" w:rsidRPr="00B216E1" w:rsidRDefault="003B2043" w:rsidP="00C42340">
      <w:pPr>
        <w:pStyle w:val="af0"/>
        <w:spacing w:line="360" w:lineRule="auto"/>
        <w:ind w:firstLineChars="0" w:firstLine="0"/>
        <w:jc w:val="center"/>
        <w:rPr>
          <w:rFonts w:ascii="Times New Roman"/>
          <w:color w:val="000000"/>
        </w:rPr>
      </w:pPr>
      <w:r w:rsidRPr="00B216E1">
        <w:rPr>
          <w:rFonts w:ascii="Times New Roman"/>
          <w:color w:val="000000"/>
        </w:rPr>
        <w:t>（</w:t>
      </w:r>
      <w:r w:rsidRPr="00B216E1">
        <w:rPr>
          <w:rFonts w:ascii="Times New Roman"/>
          <w:color w:val="000000"/>
        </w:rPr>
        <w:t>b</w:t>
      </w:r>
      <w:r w:rsidRPr="00B216E1">
        <w:rPr>
          <w:rFonts w:ascii="Times New Roman"/>
          <w:color w:val="000000"/>
        </w:rPr>
        <w:t>）冷成型热固化重组材</w:t>
      </w:r>
    </w:p>
    <w:p w:rsidR="003B2043" w:rsidRPr="00B216E1" w:rsidRDefault="003B2043" w:rsidP="00C42340">
      <w:pPr>
        <w:pStyle w:val="af0"/>
        <w:tabs>
          <w:tab w:val="clear" w:pos="4201"/>
        </w:tabs>
        <w:spacing w:line="360" w:lineRule="auto"/>
        <w:ind w:firstLineChars="0" w:firstLine="0"/>
        <w:jc w:val="center"/>
        <w:rPr>
          <w:rFonts w:ascii="Times New Roman" w:eastAsia="黑体"/>
          <w:noProof w:val="0"/>
        </w:rPr>
      </w:pPr>
      <w:r w:rsidRPr="00B216E1">
        <w:rPr>
          <w:rFonts w:ascii="Times New Roman" w:eastAsia="黑体"/>
          <w:noProof w:val="0"/>
        </w:rPr>
        <w:t>图</w:t>
      </w:r>
      <w:r w:rsidRPr="00B216E1">
        <w:rPr>
          <w:rFonts w:ascii="Times New Roman" w:eastAsia="黑体"/>
          <w:noProof w:val="0"/>
        </w:rPr>
        <w:t xml:space="preserve">1 </w:t>
      </w:r>
      <w:r w:rsidRPr="00B216E1">
        <w:rPr>
          <w:rFonts w:ascii="Times New Roman" w:eastAsia="黑体"/>
          <w:noProof w:val="0"/>
        </w:rPr>
        <w:t>重组材试件取样示意图</w:t>
      </w:r>
    </w:p>
    <w:p w:rsidR="00C42340" w:rsidRDefault="00C42340" w:rsidP="00C42340">
      <w:pPr>
        <w:pStyle w:val="af0"/>
        <w:ind w:firstLineChars="0" w:firstLine="0"/>
        <w:rPr>
          <w:lang w:bidi="mn-Mong-CN"/>
        </w:rPr>
      </w:pPr>
      <w:r>
        <w:rPr>
          <w:rFonts w:ascii="Times New Roman"/>
          <w:b/>
          <w:color w:val="000000"/>
          <w:sz w:val="18"/>
          <w:szCs w:val="18"/>
        </w:rPr>
        <w:t>注：白色部分为取样区</w:t>
      </w:r>
    </w:p>
    <w:p w:rsidR="00C42340" w:rsidRPr="00E662AB" w:rsidRDefault="00C42340" w:rsidP="00C42340">
      <w:pPr>
        <w:pStyle w:val="af0"/>
        <w:spacing w:line="360" w:lineRule="auto"/>
        <w:ind w:firstLineChars="0" w:firstLine="0"/>
        <w:rPr>
          <w:rFonts w:ascii="Times New Roman"/>
          <w:kern w:val="2"/>
          <w:szCs w:val="21"/>
        </w:rPr>
      </w:pPr>
      <w:r w:rsidRPr="00E662AB">
        <w:rPr>
          <w:rFonts w:ascii="Times New Roman"/>
          <w:kern w:val="2"/>
          <w:szCs w:val="21"/>
        </w:rPr>
        <w:t>8.2.</w:t>
      </w:r>
      <w:r>
        <w:rPr>
          <w:rFonts w:ascii="Times New Roman"/>
          <w:kern w:val="2"/>
          <w:szCs w:val="21"/>
        </w:rPr>
        <w:t>3</w:t>
      </w:r>
      <w:r w:rsidRPr="00E662AB">
        <w:rPr>
          <w:rFonts w:ascii="Times New Roman"/>
          <w:kern w:val="2"/>
          <w:szCs w:val="21"/>
        </w:rPr>
        <w:t>.</w:t>
      </w:r>
      <w:r>
        <w:rPr>
          <w:rFonts w:ascii="Times New Roman"/>
          <w:kern w:val="2"/>
          <w:szCs w:val="21"/>
        </w:rPr>
        <w:t>4</w:t>
      </w:r>
      <w:r>
        <w:rPr>
          <w:rFonts w:ascii="Times New Roman" w:hint="eastAsia"/>
          <w:kern w:val="2"/>
          <w:szCs w:val="21"/>
        </w:rPr>
        <w:t>判定规则</w:t>
      </w:r>
    </w:p>
    <w:p w:rsidR="00C42340" w:rsidRDefault="00C42340" w:rsidP="00C42340">
      <w:pPr>
        <w:pStyle w:val="af0"/>
        <w:spacing w:line="360" w:lineRule="auto"/>
        <w:rPr>
          <w:rFonts w:ascii="Times New Roman"/>
          <w:kern w:val="2"/>
          <w:szCs w:val="21"/>
        </w:rPr>
      </w:pPr>
      <w:r>
        <w:rPr>
          <w:rFonts w:ascii="Times New Roman" w:hint="eastAsia"/>
          <w:kern w:val="2"/>
          <w:szCs w:val="21"/>
        </w:rPr>
        <w:t>第一次抽取</w:t>
      </w:r>
      <w:r w:rsidRPr="007E760E">
        <w:rPr>
          <w:rFonts w:ascii="Times New Roman"/>
          <w:i/>
          <w:iCs/>
          <w:kern w:val="2"/>
          <w:szCs w:val="21"/>
        </w:rPr>
        <w:t>n</w:t>
      </w:r>
      <w:r w:rsidRPr="007E760E">
        <w:rPr>
          <w:rFonts w:ascii="Times New Roman"/>
          <w:i/>
          <w:iCs/>
          <w:kern w:val="2"/>
          <w:szCs w:val="21"/>
          <w:vertAlign w:val="subscript"/>
        </w:rPr>
        <w:t>1</w:t>
      </w:r>
      <w:r>
        <w:rPr>
          <w:rFonts w:ascii="Times New Roman" w:hint="eastAsia"/>
          <w:kern w:val="2"/>
          <w:szCs w:val="21"/>
        </w:rPr>
        <w:t>张或根重组材，如果检验结果中某项指标不合格，则第二次抽取</w:t>
      </w:r>
      <w:r w:rsidRPr="007E760E">
        <w:rPr>
          <w:rFonts w:ascii="Times New Roman" w:hint="eastAsia"/>
          <w:i/>
          <w:iCs/>
          <w:kern w:val="2"/>
          <w:szCs w:val="21"/>
        </w:rPr>
        <w:t>n</w:t>
      </w:r>
      <w:r w:rsidRPr="007E760E">
        <w:rPr>
          <w:rFonts w:ascii="Times New Roman"/>
          <w:i/>
          <w:iCs/>
          <w:kern w:val="2"/>
          <w:szCs w:val="21"/>
          <w:vertAlign w:val="subscript"/>
        </w:rPr>
        <w:t>2</w:t>
      </w:r>
      <w:r>
        <w:rPr>
          <w:rFonts w:ascii="Times New Roman" w:hint="eastAsia"/>
          <w:kern w:val="2"/>
          <w:szCs w:val="21"/>
        </w:rPr>
        <w:t>张或根重组材重新检验不合格项，第二次样本</w:t>
      </w:r>
      <w:r w:rsidRPr="007E760E">
        <w:rPr>
          <w:rFonts w:ascii="Times New Roman" w:hint="eastAsia"/>
          <w:i/>
          <w:iCs/>
          <w:kern w:val="2"/>
          <w:szCs w:val="21"/>
        </w:rPr>
        <w:t>n</w:t>
      </w:r>
      <w:r w:rsidRPr="007E760E">
        <w:rPr>
          <w:rFonts w:ascii="Times New Roman"/>
          <w:i/>
          <w:iCs/>
          <w:kern w:val="2"/>
          <w:szCs w:val="21"/>
          <w:vertAlign w:val="subscript"/>
        </w:rPr>
        <w:t>2</w:t>
      </w:r>
      <w:r>
        <w:rPr>
          <w:rFonts w:ascii="Times New Roman" w:hint="eastAsia"/>
          <w:kern w:val="2"/>
          <w:szCs w:val="21"/>
        </w:rPr>
        <w:t>的性能值（</w:t>
      </w:r>
      <w:r w:rsidRPr="007E760E">
        <w:rPr>
          <w:rFonts w:ascii="Times New Roman" w:hint="eastAsia"/>
          <w:i/>
          <w:iCs/>
          <w:kern w:val="2"/>
          <w:szCs w:val="21"/>
        </w:rPr>
        <w:t>n</w:t>
      </w:r>
      <w:r w:rsidRPr="007E760E">
        <w:rPr>
          <w:rFonts w:ascii="Times New Roman"/>
          <w:i/>
          <w:iCs/>
          <w:kern w:val="2"/>
          <w:szCs w:val="21"/>
          <w:vertAlign w:val="subscript"/>
        </w:rPr>
        <w:t>1</w:t>
      </w:r>
      <w:r>
        <w:rPr>
          <w:rFonts w:ascii="Times New Roman" w:hint="eastAsia"/>
          <w:kern w:val="2"/>
          <w:szCs w:val="21"/>
        </w:rPr>
        <w:t>中不合格项）应全部符合标准要求，否则该批次产品判定不合格。</w:t>
      </w:r>
    </w:p>
    <w:p w:rsidR="002C18AF" w:rsidRDefault="002C18AF" w:rsidP="00E662AB">
      <w:pPr>
        <w:pStyle w:val="af0"/>
        <w:spacing w:line="360" w:lineRule="auto"/>
        <w:ind w:firstLineChars="0" w:firstLine="0"/>
        <w:rPr>
          <w:rFonts w:ascii="Times New Roman" w:eastAsia="黑体"/>
        </w:rPr>
      </w:pPr>
      <w:r w:rsidRPr="00E662AB">
        <w:rPr>
          <w:rFonts w:ascii="Times New Roman" w:eastAsia="黑体"/>
        </w:rPr>
        <w:lastRenderedPageBreak/>
        <w:t>8.2.4</w:t>
      </w:r>
      <w:r w:rsidRPr="00E662AB">
        <w:rPr>
          <w:rFonts w:ascii="Times New Roman" w:eastAsia="黑体"/>
        </w:rPr>
        <w:t>物理性能抽样方案</w:t>
      </w:r>
    </w:p>
    <w:p w:rsidR="002C18AF" w:rsidRPr="007E760E" w:rsidRDefault="007E760E" w:rsidP="007E760E">
      <w:pPr>
        <w:pStyle w:val="af0"/>
        <w:spacing w:line="360" w:lineRule="auto"/>
        <w:ind w:firstLineChars="0" w:firstLine="0"/>
        <w:rPr>
          <w:rFonts w:ascii="Times New Roman"/>
          <w:kern w:val="2"/>
          <w:szCs w:val="21"/>
        </w:rPr>
      </w:pPr>
      <w:r w:rsidRPr="007E760E">
        <w:rPr>
          <w:rFonts w:ascii="Times New Roman" w:hint="eastAsia"/>
          <w:kern w:val="2"/>
          <w:szCs w:val="21"/>
        </w:rPr>
        <w:t>8</w:t>
      </w:r>
      <w:r w:rsidRPr="007E760E">
        <w:rPr>
          <w:rFonts w:ascii="Times New Roman"/>
          <w:kern w:val="2"/>
          <w:szCs w:val="21"/>
        </w:rPr>
        <w:t>.2.4.1</w:t>
      </w:r>
      <w:r w:rsidRPr="007E760E">
        <w:rPr>
          <w:rFonts w:ascii="Times New Roman" w:hint="eastAsia"/>
          <w:kern w:val="2"/>
          <w:szCs w:val="21"/>
        </w:rPr>
        <w:t>物理性能抽样方案</w:t>
      </w:r>
      <w:r w:rsidR="002C18AF" w:rsidRPr="00391EBA">
        <w:rPr>
          <w:rFonts w:ascii="Times New Roman"/>
          <w:kern w:val="2"/>
          <w:szCs w:val="21"/>
        </w:rPr>
        <w:t>见表</w:t>
      </w:r>
      <w:r w:rsidR="00C42340">
        <w:rPr>
          <w:rFonts w:ascii="Times New Roman"/>
          <w:kern w:val="2"/>
          <w:szCs w:val="21"/>
        </w:rPr>
        <w:t>11</w:t>
      </w:r>
    </w:p>
    <w:p w:rsidR="002C18AF" w:rsidRPr="00B216E1" w:rsidRDefault="002C18AF" w:rsidP="002C18AF">
      <w:pPr>
        <w:pStyle w:val="af2"/>
        <w:spacing w:before="120" w:after="120"/>
        <w:rPr>
          <w:rFonts w:ascii="Times New Roman"/>
        </w:rPr>
      </w:pPr>
      <w:r w:rsidRPr="00B216E1">
        <w:rPr>
          <w:rFonts w:ascii="Times New Roman"/>
        </w:rPr>
        <w:t>表</w:t>
      </w:r>
      <w:r w:rsidR="00C42340">
        <w:rPr>
          <w:rFonts w:ascii="Times New Roman"/>
        </w:rPr>
        <w:t>11</w:t>
      </w:r>
      <w:r w:rsidRPr="00B216E1">
        <w:rPr>
          <w:rFonts w:ascii="Times New Roman"/>
        </w:rPr>
        <w:t xml:space="preserve"> </w:t>
      </w:r>
      <w:r w:rsidRPr="00B216E1">
        <w:rPr>
          <w:rFonts w:ascii="Times New Roman"/>
        </w:rPr>
        <w:t>物理性能抽样方案</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59"/>
        <w:gridCol w:w="2759"/>
        <w:gridCol w:w="2758"/>
      </w:tblGrid>
      <w:tr w:rsidR="002C18AF" w:rsidRPr="00B216E1" w:rsidTr="00E662AB">
        <w:trPr>
          <w:jc w:val="center"/>
        </w:trPr>
        <w:tc>
          <w:tcPr>
            <w:tcW w:w="1667" w:type="pct"/>
            <w:tcBorders>
              <w:top w:val="single" w:sz="12" w:space="0" w:color="auto"/>
              <w:bottom w:val="single" w:sz="12" w:space="0" w:color="auto"/>
            </w:tcBorders>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批量范围</w:t>
            </w:r>
            <w:r w:rsidRPr="00B216E1">
              <w:rPr>
                <w:rFonts w:ascii="Times New Roman"/>
                <w:sz w:val="18"/>
                <w:szCs w:val="18"/>
                <w:lang w:bidi="mn-Mong-CN"/>
              </w:rPr>
              <w:t>N</w:t>
            </w:r>
          </w:p>
        </w:tc>
        <w:tc>
          <w:tcPr>
            <w:tcW w:w="1667" w:type="pct"/>
            <w:tcBorders>
              <w:top w:val="single" w:sz="12" w:space="0" w:color="auto"/>
              <w:bottom w:val="single" w:sz="12" w:space="0" w:color="auto"/>
            </w:tcBorders>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i/>
                <w:sz w:val="18"/>
                <w:szCs w:val="18"/>
                <w:lang w:bidi="mn-Mong-CN"/>
              </w:rPr>
              <w:t>n</w:t>
            </w:r>
            <w:r w:rsidRPr="00B216E1">
              <w:rPr>
                <w:rFonts w:ascii="Times New Roman"/>
                <w:i/>
                <w:sz w:val="18"/>
                <w:szCs w:val="18"/>
                <w:vertAlign w:val="subscript"/>
                <w:lang w:bidi="mn-Mong-CN"/>
              </w:rPr>
              <w:t>1</w:t>
            </w:r>
          </w:p>
        </w:tc>
        <w:tc>
          <w:tcPr>
            <w:tcW w:w="1666" w:type="pct"/>
            <w:tcBorders>
              <w:top w:val="single" w:sz="12" w:space="0" w:color="auto"/>
              <w:bottom w:val="single" w:sz="12" w:space="0" w:color="auto"/>
            </w:tcBorders>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i/>
                <w:sz w:val="18"/>
                <w:szCs w:val="18"/>
                <w:lang w:bidi="mn-Mong-CN"/>
              </w:rPr>
              <w:t>n</w:t>
            </w:r>
            <w:r w:rsidRPr="00B216E1">
              <w:rPr>
                <w:rFonts w:ascii="Times New Roman"/>
                <w:i/>
                <w:sz w:val="18"/>
                <w:szCs w:val="18"/>
                <w:vertAlign w:val="subscript"/>
                <w:lang w:bidi="mn-Mong-CN"/>
              </w:rPr>
              <w:t>2</w:t>
            </w:r>
          </w:p>
        </w:tc>
      </w:tr>
      <w:tr w:rsidR="002C18AF" w:rsidRPr="00B216E1" w:rsidTr="00E662AB">
        <w:trPr>
          <w:jc w:val="center"/>
        </w:trPr>
        <w:tc>
          <w:tcPr>
            <w:tcW w:w="1667" w:type="pct"/>
            <w:tcBorders>
              <w:top w:val="single" w:sz="12" w:space="0" w:color="auto"/>
            </w:tcBorders>
          </w:tcPr>
          <w:p w:rsidR="002C18AF" w:rsidRPr="00B216E1" w:rsidRDefault="002C18AF" w:rsidP="00B45F6D">
            <w:pPr>
              <w:pStyle w:val="af0"/>
              <w:widowControl w:val="0"/>
              <w:ind w:firstLineChars="0" w:firstLine="0"/>
              <w:jc w:val="center"/>
              <w:rPr>
                <w:rFonts w:ascii="Times New Roman"/>
                <w:sz w:val="18"/>
                <w:szCs w:val="18"/>
                <w:lang w:bidi="mn-Mong-CN"/>
              </w:rPr>
            </w:pPr>
            <w:r w:rsidRPr="007E760E">
              <w:rPr>
                <w:rFonts w:hAnsi="宋体"/>
                <w:sz w:val="18"/>
                <w:szCs w:val="18"/>
                <w:lang w:bidi="mn-Mong-CN"/>
              </w:rPr>
              <w:t>≤</w:t>
            </w:r>
            <w:r w:rsidRPr="00B216E1">
              <w:rPr>
                <w:rFonts w:ascii="Times New Roman"/>
                <w:sz w:val="18"/>
                <w:szCs w:val="18"/>
                <w:lang w:bidi="mn-Mong-CN"/>
              </w:rPr>
              <w:t>1000</w:t>
            </w:r>
          </w:p>
        </w:tc>
        <w:tc>
          <w:tcPr>
            <w:tcW w:w="1667" w:type="pct"/>
            <w:tcBorders>
              <w:top w:val="single" w:sz="12" w:space="0" w:color="auto"/>
            </w:tcBorders>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2</w:t>
            </w:r>
          </w:p>
        </w:tc>
        <w:tc>
          <w:tcPr>
            <w:tcW w:w="1666" w:type="pct"/>
            <w:tcBorders>
              <w:top w:val="single" w:sz="12" w:space="0" w:color="auto"/>
            </w:tcBorders>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4</w:t>
            </w:r>
          </w:p>
        </w:tc>
      </w:tr>
      <w:tr w:rsidR="002C18AF" w:rsidRPr="00B216E1" w:rsidTr="00E662AB">
        <w:trPr>
          <w:jc w:val="center"/>
        </w:trPr>
        <w:tc>
          <w:tcPr>
            <w:tcW w:w="1667" w:type="pct"/>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1001</w:t>
            </w:r>
            <w:r w:rsidRPr="00B216E1">
              <w:rPr>
                <w:rFonts w:ascii="Times New Roman"/>
                <w:sz w:val="18"/>
                <w:szCs w:val="18"/>
              </w:rPr>
              <w:t>～</w:t>
            </w:r>
            <w:r w:rsidRPr="00B216E1">
              <w:rPr>
                <w:rFonts w:ascii="Times New Roman"/>
                <w:sz w:val="18"/>
                <w:szCs w:val="18"/>
              </w:rPr>
              <w:t>2000</w:t>
            </w:r>
          </w:p>
        </w:tc>
        <w:tc>
          <w:tcPr>
            <w:tcW w:w="1667" w:type="pct"/>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3</w:t>
            </w:r>
          </w:p>
        </w:tc>
        <w:tc>
          <w:tcPr>
            <w:tcW w:w="1666" w:type="pct"/>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6</w:t>
            </w:r>
          </w:p>
        </w:tc>
      </w:tr>
      <w:tr w:rsidR="002C18AF" w:rsidRPr="00B216E1" w:rsidTr="00E662AB">
        <w:trPr>
          <w:jc w:val="center"/>
        </w:trPr>
        <w:tc>
          <w:tcPr>
            <w:tcW w:w="1667" w:type="pct"/>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2001</w:t>
            </w:r>
            <w:r w:rsidRPr="00B216E1">
              <w:rPr>
                <w:rFonts w:ascii="Times New Roman"/>
                <w:sz w:val="18"/>
                <w:szCs w:val="18"/>
              </w:rPr>
              <w:t>～</w:t>
            </w:r>
            <w:r w:rsidRPr="00B216E1">
              <w:rPr>
                <w:rFonts w:ascii="Times New Roman"/>
                <w:sz w:val="18"/>
                <w:szCs w:val="18"/>
              </w:rPr>
              <w:t>10 000</w:t>
            </w:r>
          </w:p>
        </w:tc>
        <w:tc>
          <w:tcPr>
            <w:tcW w:w="1667" w:type="pct"/>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4</w:t>
            </w:r>
          </w:p>
        </w:tc>
        <w:tc>
          <w:tcPr>
            <w:tcW w:w="1666" w:type="pct"/>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8</w:t>
            </w:r>
          </w:p>
        </w:tc>
      </w:tr>
      <w:tr w:rsidR="002C18AF" w:rsidRPr="00B216E1" w:rsidTr="00E662AB">
        <w:trPr>
          <w:jc w:val="center"/>
        </w:trPr>
        <w:tc>
          <w:tcPr>
            <w:tcW w:w="1667" w:type="pct"/>
          </w:tcPr>
          <w:p w:rsidR="002C18AF" w:rsidRPr="00B216E1" w:rsidRDefault="002C18AF" w:rsidP="00B45F6D">
            <w:pPr>
              <w:pStyle w:val="af0"/>
              <w:widowControl w:val="0"/>
              <w:ind w:firstLineChars="0" w:firstLine="0"/>
              <w:jc w:val="center"/>
              <w:rPr>
                <w:rFonts w:ascii="Times New Roman"/>
                <w:sz w:val="18"/>
                <w:szCs w:val="18"/>
                <w:lang w:bidi="mn-Mong-CN"/>
              </w:rPr>
            </w:pPr>
            <w:r w:rsidRPr="007E760E">
              <w:rPr>
                <w:rFonts w:hAnsi="宋体"/>
                <w:sz w:val="18"/>
                <w:szCs w:val="18"/>
                <w:lang w:bidi="mn-Mong-CN"/>
              </w:rPr>
              <w:t>≥</w:t>
            </w:r>
            <w:r w:rsidRPr="00B216E1">
              <w:rPr>
                <w:rFonts w:ascii="Times New Roman"/>
                <w:sz w:val="18"/>
                <w:szCs w:val="18"/>
                <w:lang w:bidi="mn-Mong-CN"/>
              </w:rPr>
              <w:t>10 001</w:t>
            </w:r>
          </w:p>
        </w:tc>
        <w:tc>
          <w:tcPr>
            <w:tcW w:w="1667" w:type="pct"/>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5</w:t>
            </w:r>
          </w:p>
        </w:tc>
        <w:tc>
          <w:tcPr>
            <w:tcW w:w="1666" w:type="pct"/>
          </w:tcPr>
          <w:p w:rsidR="002C18AF" w:rsidRPr="00B216E1" w:rsidRDefault="002C18AF" w:rsidP="00B45F6D">
            <w:pPr>
              <w:pStyle w:val="af0"/>
              <w:widowControl w:val="0"/>
              <w:ind w:firstLineChars="0" w:firstLine="0"/>
              <w:jc w:val="center"/>
              <w:rPr>
                <w:rFonts w:ascii="Times New Roman"/>
                <w:sz w:val="18"/>
                <w:szCs w:val="18"/>
                <w:lang w:bidi="mn-Mong-CN"/>
              </w:rPr>
            </w:pPr>
            <w:r w:rsidRPr="00B216E1">
              <w:rPr>
                <w:rFonts w:ascii="Times New Roman"/>
                <w:sz w:val="18"/>
                <w:szCs w:val="18"/>
                <w:lang w:bidi="mn-Mong-CN"/>
              </w:rPr>
              <w:t>10</w:t>
            </w:r>
          </w:p>
        </w:tc>
      </w:tr>
    </w:tbl>
    <w:p w:rsidR="007E760E" w:rsidRPr="00E662AB" w:rsidRDefault="007E760E" w:rsidP="007E760E">
      <w:pPr>
        <w:pStyle w:val="af0"/>
        <w:spacing w:line="360" w:lineRule="auto"/>
        <w:ind w:firstLineChars="0" w:firstLine="0"/>
        <w:rPr>
          <w:rFonts w:ascii="Times New Roman"/>
          <w:kern w:val="2"/>
          <w:szCs w:val="21"/>
        </w:rPr>
      </w:pPr>
      <w:r w:rsidRPr="00E662AB">
        <w:rPr>
          <w:rFonts w:ascii="Times New Roman"/>
          <w:kern w:val="2"/>
          <w:szCs w:val="21"/>
        </w:rPr>
        <w:t>8.2.</w:t>
      </w:r>
      <w:r>
        <w:rPr>
          <w:rFonts w:ascii="Times New Roman"/>
          <w:kern w:val="2"/>
          <w:szCs w:val="21"/>
        </w:rPr>
        <w:t>4</w:t>
      </w:r>
      <w:r w:rsidRPr="00E662AB">
        <w:rPr>
          <w:rFonts w:ascii="Times New Roman"/>
          <w:kern w:val="2"/>
          <w:szCs w:val="21"/>
        </w:rPr>
        <w:t>.</w:t>
      </w:r>
      <w:r>
        <w:rPr>
          <w:rFonts w:ascii="Times New Roman"/>
          <w:kern w:val="2"/>
          <w:szCs w:val="21"/>
        </w:rPr>
        <w:t>2</w:t>
      </w:r>
      <w:r>
        <w:rPr>
          <w:rFonts w:ascii="Times New Roman" w:hint="eastAsia"/>
          <w:kern w:val="2"/>
          <w:szCs w:val="21"/>
        </w:rPr>
        <w:t>判定规则</w:t>
      </w:r>
    </w:p>
    <w:p w:rsidR="007E760E" w:rsidRDefault="007E760E" w:rsidP="007E760E">
      <w:pPr>
        <w:pStyle w:val="af0"/>
        <w:spacing w:line="360" w:lineRule="auto"/>
        <w:rPr>
          <w:rFonts w:ascii="Times New Roman"/>
          <w:kern w:val="2"/>
          <w:szCs w:val="21"/>
        </w:rPr>
      </w:pPr>
      <w:r>
        <w:rPr>
          <w:rFonts w:ascii="Times New Roman" w:hint="eastAsia"/>
          <w:kern w:val="2"/>
          <w:szCs w:val="21"/>
        </w:rPr>
        <w:t>第一次抽取</w:t>
      </w:r>
      <w:r w:rsidRPr="007E760E">
        <w:rPr>
          <w:rFonts w:ascii="Times New Roman"/>
          <w:i/>
          <w:iCs/>
          <w:kern w:val="2"/>
          <w:szCs w:val="21"/>
        </w:rPr>
        <w:t>n</w:t>
      </w:r>
      <w:r w:rsidRPr="007E760E">
        <w:rPr>
          <w:rFonts w:ascii="Times New Roman"/>
          <w:i/>
          <w:iCs/>
          <w:kern w:val="2"/>
          <w:szCs w:val="21"/>
          <w:vertAlign w:val="subscript"/>
        </w:rPr>
        <w:t>1</w:t>
      </w:r>
      <w:r>
        <w:rPr>
          <w:rFonts w:ascii="Times New Roman" w:hint="eastAsia"/>
          <w:kern w:val="2"/>
          <w:szCs w:val="21"/>
        </w:rPr>
        <w:t>张或根重组材，如果检验结果中某项指标不合格，则第二次抽取</w:t>
      </w:r>
      <w:r w:rsidRPr="007E760E">
        <w:rPr>
          <w:rFonts w:ascii="Times New Roman" w:hint="eastAsia"/>
          <w:i/>
          <w:iCs/>
          <w:kern w:val="2"/>
          <w:szCs w:val="21"/>
        </w:rPr>
        <w:t>n</w:t>
      </w:r>
      <w:r w:rsidRPr="007E760E">
        <w:rPr>
          <w:rFonts w:ascii="Times New Roman"/>
          <w:i/>
          <w:iCs/>
          <w:kern w:val="2"/>
          <w:szCs w:val="21"/>
          <w:vertAlign w:val="subscript"/>
        </w:rPr>
        <w:t>2</w:t>
      </w:r>
      <w:r>
        <w:rPr>
          <w:rFonts w:ascii="Times New Roman" w:hint="eastAsia"/>
          <w:kern w:val="2"/>
          <w:szCs w:val="21"/>
        </w:rPr>
        <w:t>张或根重组材重新检验不合格项，第二次样本</w:t>
      </w:r>
      <w:r w:rsidRPr="007E760E">
        <w:rPr>
          <w:rFonts w:ascii="Times New Roman" w:hint="eastAsia"/>
          <w:i/>
          <w:iCs/>
          <w:kern w:val="2"/>
          <w:szCs w:val="21"/>
        </w:rPr>
        <w:t>n</w:t>
      </w:r>
      <w:r w:rsidRPr="007E760E">
        <w:rPr>
          <w:rFonts w:ascii="Times New Roman"/>
          <w:i/>
          <w:iCs/>
          <w:kern w:val="2"/>
          <w:szCs w:val="21"/>
          <w:vertAlign w:val="subscript"/>
        </w:rPr>
        <w:t>2</w:t>
      </w:r>
      <w:r>
        <w:rPr>
          <w:rFonts w:ascii="Times New Roman" w:hint="eastAsia"/>
          <w:kern w:val="2"/>
          <w:szCs w:val="21"/>
        </w:rPr>
        <w:t>的性能值（</w:t>
      </w:r>
      <w:r w:rsidRPr="007E760E">
        <w:rPr>
          <w:rFonts w:ascii="Times New Roman" w:hint="eastAsia"/>
          <w:i/>
          <w:iCs/>
          <w:kern w:val="2"/>
          <w:szCs w:val="21"/>
        </w:rPr>
        <w:t>n</w:t>
      </w:r>
      <w:r w:rsidRPr="007E760E">
        <w:rPr>
          <w:rFonts w:ascii="Times New Roman"/>
          <w:i/>
          <w:iCs/>
          <w:kern w:val="2"/>
          <w:szCs w:val="21"/>
          <w:vertAlign w:val="subscript"/>
        </w:rPr>
        <w:t>1</w:t>
      </w:r>
      <w:r>
        <w:rPr>
          <w:rFonts w:ascii="Times New Roman" w:hint="eastAsia"/>
          <w:kern w:val="2"/>
          <w:szCs w:val="21"/>
        </w:rPr>
        <w:t>中不合格项）应全部符合标准要求，否则该批次产品判定不合格。</w:t>
      </w:r>
    </w:p>
    <w:p w:rsidR="002C18AF" w:rsidRPr="00B216E1" w:rsidRDefault="002C18AF" w:rsidP="00E662AB">
      <w:pPr>
        <w:pStyle w:val="af0"/>
        <w:spacing w:line="360" w:lineRule="auto"/>
        <w:ind w:firstLineChars="0" w:firstLine="0"/>
        <w:rPr>
          <w:rFonts w:ascii="Times New Roman"/>
          <w:sz w:val="24"/>
          <w:szCs w:val="24"/>
        </w:rPr>
      </w:pPr>
      <w:r w:rsidRPr="00E662AB">
        <w:rPr>
          <w:rFonts w:ascii="Times New Roman" w:eastAsia="黑体"/>
        </w:rPr>
        <w:t xml:space="preserve">8.2.5 </w:t>
      </w:r>
      <w:r w:rsidRPr="00E662AB">
        <w:rPr>
          <w:rFonts w:ascii="Times New Roman" w:eastAsia="黑体"/>
        </w:rPr>
        <w:t>其他性能抽样方案</w:t>
      </w:r>
      <w:r w:rsidR="007E760E">
        <w:rPr>
          <w:rFonts w:ascii="Times New Roman" w:eastAsia="黑体" w:hint="eastAsia"/>
        </w:rPr>
        <w:t>和判定规则</w:t>
      </w:r>
    </w:p>
    <w:p w:rsidR="00391EBA" w:rsidRPr="00391EBA" w:rsidRDefault="00391EBA" w:rsidP="00391EBA">
      <w:pPr>
        <w:pStyle w:val="af0"/>
        <w:spacing w:line="360" w:lineRule="auto"/>
        <w:ind w:firstLineChars="0" w:firstLine="0"/>
        <w:rPr>
          <w:rFonts w:ascii="Times New Roman"/>
          <w:kern w:val="2"/>
          <w:szCs w:val="21"/>
        </w:rPr>
      </w:pPr>
      <w:r>
        <w:rPr>
          <w:rFonts w:ascii="Times New Roman"/>
          <w:kern w:val="2"/>
          <w:szCs w:val="21"/>
        </w:rPr>
        <w:t>8.2.5.1</w:t>
      </w:r>
      <w:r w:rsidRPr="00391EBA">
        <w:rPr>
          <w:rFonts w:ascii="Times New Roman"/>
          <w:kern w:val="2"/>
          <w:szCs w:val="21"/>
        </w:rPr>
        <w:t>抽样</w:t>
      </w:r>
      <w:r w:rsidR="007E760E">
        <w:rPr>
          <w:rFonts w:ascii="Times New Roman" w:hint="eastAsia"/>
          <w:kern w:val="2"/>
          <w:szCs w:val="21"/>
        </w:rPr>
        <w:t>方案</w:t>
      </w:r>
    </w:p>
    <w:p w:rsidR="00391EBA" w:rsidRDefault="00391EBA" w:rsidP="00391EBA">
      <w:pPr>
        <w:pStyle w:val="af0"/>
        <w:spacing w:line="360" w:lineRule="auto"/>
        <w:rPr>
          <w:rFonts w:ascii="Times New Roman"/>
          <w:kern w:val="2"/>
          <w:szCs w:val="21"/>
        </w:rPr>
      </w:pPr>
      <w:r w:rsidRPr="00E662AB">
        <w:rPr>
          <w:rFonts w:ascii="Times New Roman"/>
          <w:kern w:val="2"/>
          <w:szCs w:val="21"/>
        </w:rPr>
        <w:t>在一批中，冷成型热固化重组材随机抽</w:t>
      </w:r>
      <w:r w:rsidRPr="00E662AB">
        <w:rPr>
          <w:rFonts w:ascii="Times New Roman"/>
          <w:kern w:val="2"/>
          <w:szCs w:val="21"/>
        </w:rPr>
        <w:t>3</w:t>
      </w:r>
      <w:r w:rsidRPr="00E662AB">
        <w:rPr>
          <w:rFonts w:ascii="Times New Roman"/>
          <w:kern w:val="2"/>
          <w:szCs w:val="21"/>
        </w:rPr>
        <w:t>根，热压重组材随机抽</w:t>
      </w:r>
      <w:r w:rsidRPr="00E662AB">
        <w:rPr>
          <w:rFonts w:ascii="Times New Roman"/>
          <w:kern w:val="2"/>
          <w:szCs w:val="21"/>
        </w:rPr>
        <w:t>3</w:t>
      </w:r>
      <w:r w:rsidRPr="00E662AB">
        <w:rPr>
          <w:rFonts w:ascii="Times New Roman"/>
          <w:kern w:val="2"/>
          <w:szCs w:val="21"/>
        </w:rPr>
        <w:t>根</w:t>
      </w:r>
      <w:r w:rsidRPr="00391EBA">
        <w:rPr>
          <w:rFonts w:ascii="Times New Roman"/>
          <w:kern w:val="2"/>
          <w:szCs w:val="21"/>
        </w:rPr>
        <w:t>。</w:t>
      </w:r>
    </w:p>
    <w:p w:rsidR="00391EBA" w:rsidRDefault="00391EBA" w:rsidP="00391EBA">
      <w:pPr>
        <w:pStyle w:val="af0"/>
        <w:spacing w:line="360" w:lineRule="auto"/>
        <w:ind w:firstLineChars="0" w:firstLine="0"/>
        <w:rPr>
          <w:rFonts w:ascii="Times New Roman"/>
          <w:kern w:val="2"/>
          <w:szCs w:val="21"/>
        </w:rPr>
      </w:pPr>
      <w:r>
        <w:rPr>
          <w:rFonts w:ascii="Times New Roman"/>
          <w:kern w:val="2"/>
          <w:szCs w:val="21"/>
        </w:rPr>
        <w:t>8.2.5.2</w:t>
      </w:r>
      <w:r>
        <w:rPr>
          <w:rFonts w:ascii="Times New Roman" w:hint="eastAsia"/>
          <w:kern w:val="2"/>
          <w:szCs w:val="21"/>
        </w:rPr>
        <w:t>判定规则</w:t>
      </w:r>
    </w:p>
    <w:p w:rsidR="00391EBA" w:rsidRDefault="00391EBA" w:rsidP="00391EBA">
      <w:pPr>
        <w:pStyle w:val="af0"/>
        <w:spacing w:line="360" w:lineRule="auto"/>
        <w:ind w:firstLineChars="0" w:firstLine="0"/>
        <w:rPr>
          <w:rFonts w:ascii="Times New Roman"/>
          <w:kern w:val="2"/>
          <w:szCs w:val="21"/>
        </w:rPr>
      </w:pPr>
      <w:r>
        <w:rPr>
          <w:rFonts w:ascii="Times New Roman" w:hint="eastAsia"/>
          <w:kern w:val="2"/>
          <w:szCs w:val="21"/>
        </w:rPr>
        <w:t>8</w:t>
      </w:r>
      <w:r>
        <w:rPr>
          <w:rFonts w:ascii="Times New Roman"/>
          <w:kern w:val="2"/>
          <w:szCs w:val="21"/>
        </w:rPr>
        <w:t xml:space="preserve">.2.5.2.1 </w:t>
      </w:r>
      <w:r w:rsidR="002C18AF" w:rsidRPr="00E662AB">
        <w:rPr>
          <w:rFonts w:ascii="Times New Roman"/>
          <w:kern w:val="2"/>
          <w:szCs w:val="21"/>
        </w:rPr>
        <w:t>燃烧性能按</w:t>
      </w:r>
      <w:r w:rsidR="002C18AF" w:rsidRPr="00E662AB">
        <w:rPr>
          <w:rFonts w:ascii="Times New Roman"/>
          <w:kern w:val="2"/>
          <w:szCs w:val="21"/>
        </w:rPr>
        <w:t>GB 8624</w:t>
      </w:r>
      <w:r w:rsidR="002C18AF" w:rsidRPr="00E662AB">
        <w:rPr>
          <w:rFonts w:ascii="Times New Roman"/>
          <w:kern w:val="2"/>
          <w:szCs w:val="21"/>
        </w:rPr>
        <w:t>中相关规则判定；</w:t>
      </w:r>
    </w:p>
    <w:p w:rsidR="00391EBA" w:rsidRDefault="00391EBA" w:rsidP="00391EBA">
      <w:pPr>
        <w:pStyle w:val="af0"/>
        <w:spacing w:line="360" w:lineRule="auto"/>
        <w:ind w:firstLineChars="0" w:firstLine="0"/>
        <w:rPr>
          <w:rFonts w:ascii="Times New Roman"/>
          <w:kern w:val="2"/>
          <w:szCs w:val="21"/>
        </w:rPr>
      </w:pPr>
      <w:r>
        <w:rPr>
          <w:rFonts w:ascii="Times New Roman" w:hint="eastAsia"/>
          <w:kern w:val="2"/>
          <w:szCs w:val="21"/>
        </w:rPr>
        <w:t>8</w:t>
      </w:r>
      <w:r>
        <w:rPr>
          <w:rFonts w:ascii="Times New Roman"/>
          <w:kern w:val="2"/>
          <w:szCs w:val="21"/>
        </w:rPr>
        <w:t>.2.5.2.2</w:t>
      </w:r>
      <w:r w:rsidR="007315BF">
        <w:rPr>
          <w:rFonts w:ascii="Times New Roman"/>
          <w:kern w:val="2"/>
          <w:szCs w:val="21"/>
        </w:rPr>
        <w:t xml:space="preserve"> </w:t>
      </w:r>
      <w:r w:rsidR="002C18AF" w:rsidRPr="00E662AB">
        <w:rPr>
          <w:rFonts w:ascii="Times New Roman"/>
          <w:kern w:val="2"/>
          <w:szCs w:val="21"/>
        </w:rPr>
        <w:t>防霉性能按</w:t>
      </w:r>
      <w:r w:rsidR="002C18AF" w:rsidRPr="00E662AB">
        <w:rPr>
          <w:rFonts w:ascii="Times New Roman"/>
          <w:kern w:val="2"/>
          <w:szCs w:val="21"/>
        </w:rPr>
        <w:t>GB/T 18261</w:t>
      </w:r>
      <w:r w:rsidR="002C18AF" w:rsidRPr="00E662AB">
        <w:rPr>
          <w:rFonts w:ascii="Times New Roman"/>
          <w:kern w:val="2"/>
          <w:szCs w:val="21"/>
        </w:rPr>
        <w:t>中相关规则判定；</w:t>
      </w:r>
    </w:p>
    <w:p w:rsidR="00391EBA" w:rsidRDefault="00391EBA" w:rsidP="00391EBA">
      <w:pPr>
        <w:pStyle w:val="af0"/>
        <w:spacing w:line="360" w:lineRule="auto"/>
        <w:ind w:firstLineChars="0" w:firstLine="0"/>
        <w:rPr>
          <w:rFonts w:ascii="Times New Roman"/>
          <w:kern w:val="2"/>
          <w:szCs w:val="21"/>
        </w:rPr>
      </w:pPr>
      <w:r>
        <w:rPr>
          <w:rFonts w:ascii="Times New Roman" w:hint="eastAsia"/>
          <w:kern w:val="2"/>
          <w:szCs w:val="21"/>
        </w:rPr>
        <w:t>8</w:t>
      </w:r>
      <w:r>
        <w:rPr>
          <w:rFonts w:ascii="Times New Roman"/>
          <w:kern w:val="2"/>
          <w:szCs w:val="21"/>
        </w:rPr>
        <w:t>.2.5.2.3</w:t>
      </w:r>
      <w:r w:rsidR="007315BF">
        <w:rPr>
          <w:rFonts w:ascii="Times New Roman"/>
          <w:kern w:val="2"/>
          <w:szCs w:val="21"/>
        </w:rPr>
        <w:t xml:space="preserve"> </w:t>
      </w:r>
      <w:r w:rsidR="002C18AF" w:rsidRPr="00E662AB">
        <w:rPr>
          <w:rFonts w:ascii="Times New Roman"/>
          <w:kern w:val="2"/>
          <w:szCs w:val="21"/>
        </w:rPr>
        <w:t>防腐性能按</w:t>
      </w:r>
      <w:r w:rsidR="002C18AF" w:rsidRPr="00E662AB">
        <w:rPr>
          <w:rFonts w:ascii="Times New Roman"/>
          <w:kern w:val="2"/>
          <w:szCs w:val="21"/>
        </w:rPr>
        <w:t xml:space="preserve"> GB/T 13942.1</w:t>
      </w:r>
      <w:r w:rsidR="002C18AF" w:rsidRPr="00E662AB">
        <w:rPr>
          <w:rFonts w:ascii="Times New Roman"/>
          <w:kern w:val="2"/>
          <w:szCs w:val="21"/>
        </w:rPr>
        <w:t>中相关规则判定；</w:t>
      </w:r>
    </w:p>
    <w:p w:rsidR="00391EBA" w:rsidRDefault="00391EBA" w:rsidP="00391EBA">
      <w:pPr>
        <w:pStyle w:val="af0"/>
        <w:spacing w:line="360" w:lineRule="auto"/>
        <w:ind w:firstLineChars="0" w:firstLine="0"/>
        <w:rPr>
          <w:rFonts w:ascii="Times New Roman"/>
          <w:kern w:val="2"/>
          <w:szCs w:val="21"/>
        </w:rPr>
      </w:pPr>
      <w:r>
        <w:rPr>
          <w:rFonts w:ascii="Times New Roman"/>
          <w:kern w:val="2"/>
          <w:szCs w:val="21"/>
        </w:rPr>
        <w:t>8.2.5.2.4</w:t>
      </w:r>
      <w:r w:rsidR="007315BF">
        <w:rPr>
          <w:rFonts w:ascii="Times New Roman"/>
          <w:kern w:val="2"/>
          <w:szCs w:val="21"/>
        </w:rPr>
        <w:t xml:space="preserve"> </w:t>
      </w:r>
      <w:r w:rsidR="002C18AF" w:rsidRPr="00E662AB">
        <w:rPr>
          <w:rFonts w:ascii="Times New Roman"/>
          <w:kern w:val="2"/>
          <w:szCs w:val="21"/>
        </w:rPr>
        <w:t>防白蚁性能按</w:t>
      </w:r>
      <w:r w:rsidR="002C18AF" w:rsidRPr="00E662AB">
        <w:rPr>
          <w:rFonts w:ascii="Times New Roman"/>
          <w:kern w:val="2"/>
          <w:szCs w:val="21"/>
        </w:rPr>
        <w:t>GB/T 18260</w:t>
      </w:r>
      <w:r w:rsidR="002C18AF" w:rsidRPr="00E662AB">
        <w:rPr>
          <w:rFonts w:ascii="Times New Roman"/>
          <w:kern w:val="2"/>
          <w:szCs w:val="21"/>
        </w:rPr>
        <w:t>中相关规则判定；</w:t>
      </w:r>
    </w:p>
    <w:p w:rsidR="002C18AF" w:rsidRPr="00E662AB" w:rsidRDefault="00391EBA" w:rsidP="00391EBA">
      <w:pPr>
        <w:pStyle w:val="af0"/>
        <w:spacing w:line="360" w:lineRule="auto"/>
        <w:ind w:firstLineChars="0" w:firstLine="0"/>
        <w:rPr>
          <w:rFonts w:ascii="Times New Roman"/>
          <w:kern w:val="2"/>
          <w:szCs w:val="21"/>
        </w:rPr>
      </w:pPr>
      <w:r>
        <w:rPr>
          <w:rFonts w:ascii="Times New Roman"/>
          <w:kern w:val="2"/>
          <w:szCs w:val="21"/>
        </w:rPr>
        <w:t>8.2.5.2.5</w:t>
      </w:r>
      <w:r w:rsidR="007315BF">
        <w:rPr>
          <w:rFonts w:ascii="Times New Roman"/>
          <w:kern w:val="2"/>
          <w:szCs w:val="21"/>
        </w:rPr>
        <w:t xml:space="preserve"> </w:t>
      </w:r>
      <w:r w:rsidR="002C18AF" w:rsidRPr="00E662AB">
        <w:rPr>
          <w:rFonts w:ascii="Times New Roman"/>
          <w:kern w:val="2"/>
          <w:szCs w:val="21"/>
        </w:rPr>
        <w:t>防滑性能按</w:t>
      </w:r>
      <w:r w:rsidR="00E662AB" w:rsidRPr="00DF42B2">
        <w:rPr>
          <w:rFonts w:ascii="Times New Roman"/>
          <w:kern w:val="2"/>
          <w:szCs w:val="21"/>
        </w:rPr>
        <w:t xml:space="preserve">GB/T </w:t>
      </w:r>
      <w:r w:rsidR="00E662AB">
        <w:rPr>
          <w:rFonts w:ascii="Times New Roman"/>
          <w:kern w:val="2"/>
          <w:szCs w:val="21"/>
        </w:rPr>
        <w:t>24508</w:t>
      </w:r>
      <w:r w:rsidR="00E662AB" w:rsidRPr="00DF42B2">
        <w:rPr>
          <w:rFonts w:ascii="Times New Roman"/>
          <w:kern w:val="2"/>
          <w:szCs w:val="21"/>
        </w:rPr>
        <w:t>－</w:t>
      </w:r>
      <w:r w:rsidR="00E662AB" w:rsidRPr="00DF42B2">
        <w:rPr>
          <w:rFonts w:ascii="Times New Roman"/>
          <w:kern w:val="2"/>
          <w:szCs w:val="21"/>
        </w:rPr>
        <w:t>20</w:t>
      </w:r>
      <w:r w:rsidR="00E662AB">
        <w:rPr>
          <w:rFonts w:ascii="Times New Roman"/>
          <w:kern w:val="2"/>
          <w:szCs w:val="21"/>
        </w:rPr>
        <w:t>20</w:t>
      </w:r>
      <w:r w:rsidR="002C18AF" w:rsidRPr="00E662AB">
        <w:rPr>
          <w:rFonts w:ascii="Times New Roman"/>
          <w:kern w:val="2"/>
          <w:szCs w:val="21"/>
        </w:rPr>
        <w:t>中相关规则判定。</w:t>
      </w:r>
    </w:p>
    <w:p w:rsidR="003B2043" w:rsidRPr="00C42340" w:rsidRDefault="003B2043" w:rsidP="00C42340">
      <w:pPr>
        <w:pStyle w:val="af9"/>
        <w:rPr>
          <w:rFonts w:ascii="Times New Roman"/>
        </w:rPr>
      </w:pPr>
      <w:r w:rsidRPr="00C42340">
        <w:rPr>
          <w:rFonts w:ascii="Times New Roman"/>
        </w:rPr>
        <w:t xml:space="preserve">8.3 </w:t>
      </w:r>
      <w:r w:rsidRPr="00C42340">
        <w:rPr>
          <w:rFonts w:ascii="Times New Roman"/>
        </w:rPr>
        <w:t>综合判定</w:t>
      </w:r>
    </w:p>
    <w:p w:rsidR="003B2043" w:rsidRPr="00C42340" w:rsidRDefault="003B2043" w:rsidP="00C42340">
      <w:pPr>
        <w:pStyle w:val="af0"/>
        <w:spacing w:line="360" w:lineRule="auto"/>
        <w:rPr>
          <w:rFonts w:ascii="Times New Roman"/>
          <w:kern w:val="2"/>
          <w:szCs w:val="21"/>
        </w:rPr>
      </w:pPr>
      <w:r w:rsidRPr="00C42340">
        <w:rPr>
          <w:rFonts w:ascii="Times New Roman"/>
          <w:kern w:val="2"/>
          <w:szCs w:val="21"/>
        </w:rPr>
        <w:t>产品外观质量、规格尺寸及偏差、</w:t>
      </w:r>
      <w:r w:rsidR="00C42340">
        <w:rPr>
          <w:rFonts w:ascii="Times New Roman" w:hint="eastAsia"/>
          <w:kern w:val="2"/>
          <w:szCs w:val="21"/>
        </w:rPr>
        <w:t>力学性能、物理性能以及其他性能</w:t>
      </w:r>
      <w:r w:rsidRPr="00C42340">
        <w:rPr>
          <w:rFonts w:ascii="Times New Roman"/>
          <w:kern w:val="2"/>
          <w:szCs w:val="21"/>
        </w:rPr>
        <w:t>均</w:t>
      </w:r>
      <w:r w:rsidR="00C42340">
        <w:rPr>
          <w:rFonts w:ascii="Times New Roman" w:hint="eastAsia"/>
          <w:kern w:val="2"/>
          <w:szCs w:val="21"/>
        </w:rPr>
        <w:t>符合相应的要求</w:t>
      </w:r>
      <w:r w:rsidRPr="00C42340">
        <w:rPr>
          <w:rFonts w:ascii="Times New Roman"/>
          <w:kern w:val="2"/>
          <w:szCs w:val="21"/>
        </w:rPr>
        <w:t>，</w:t>
      </w:r>
      <w:r w:rsidR="00C42340" w:rsidRPr="00DF5FEC">
        <w:rPr>
          <w:rFonts w:ascii="Times New Roman"/>
          <w:kern w:val="2"/>
          <w:szCs w:val="24"/>
        </w:rPr>
        <w:t>判定该批产品合格，否则判定为不合格</w:t>
      </w:r>
      <w:r w:rsidRPr="00C42340">
        <w:rPr>
          <w:rFonts w:ascii="Times New Roman"/>
          <w:kern w:val="2"/>
          <w:szCs w:val="21"/>
        </w:rPr>
        <w:t>。</w:t>
      </w:r>
    </w:p>
    <w:p w:rsidR="002C18AF" w:rsidRPr="00867DCF" w:rsidRDefault="002C18AF" w:rsidP="00867DCF">
      <w:pPr>
        <w:pStyle w:val="a0"/>
        <w:numPr>
          <w:ilvl w:val="0"/>
          <w:numId w:val="0"/>
        </w:numPr>
        <w:spacing w:before="156" w:after="156"/>
        <w:ind w:left="30" w:hanging="36"/>
        <w:rPr>
          <w:rFonts w:ascii="Times New Roman" w:hAnsi="Times New Roman" w:cs="Times New Roman"/>
        </w:rPr>
      </w:pPr>
      <w:bookmarkStart w:id="16" w:name="_Toc311634495"/>
      <w:bookmarkStart w:id="17" w:name="_Toc108427189"/>
      <w:r w:rsidRPr="00867DCF">
        <w:rPr>
          <w:rFonts w:ascii="Times New Roman" w:hAnsi="Times New Roman" w:cs="Times New Roman"/>
        </w:rPr>
        <w:t xml:space="preserve">9  </w:t>
      </w:r>
      <w:r w:rsidRPr="00867DCF">
        <w:rPr>
          <w:rFonts w:ascii="Times New Roman" w:hAnsi="Times New Roman" w:cs="Times New Roman"/>
        </w:rPr>
        <w:t>标志、标签、包装和运输</w:t>
      </w:r>
      <w:bookmarkEnd w:id="16"/>
      <w:bookmarkEnd w:id="17"/>
    </w:p>
    <w:p w:rsidR="002C18AF" w:rsidRPr="00867DCF" w:rsidRDefault="002C18AF" w:rsidP="00867DCF">
      <w:pPr>
        <w:pStyle w:val="af9"/>
        <w:rPr>
          <w:rFonts w:ascii="Times New Roman"/>
        </w:rPr>
      </w:pPr>
      <w:bookmarkStart w:id="18" w:name="_Toc311634496"/>
      <w:r w:rsidRPr="00867DCF">
        <w:rPr>
          <w:rFonts w:ascii="Times New Roman"/>
        </w:rPr>
        <w:t xml:space="preserve">9.1 </w:t>
      </w:r>
      <w:r w:rsidRPr="00867DCF">
        <w:rPr>
          <w:rFonts w:ascii="Times New Roman"/>
        </w:rPr>
        <w:t>标志</w:t>
      </w:r>
    </w:p>
    <w:p w:rsidR="002C18AF" w:rsidRPr="00867DCF" w:rsidRDefault="002C18AF" w:rsidP="00867DCF">
      <w:pPr>
        <w:pStyle w:val="af0"/>
        <w:spacing w:line="360" w:lineRule="auto"/>
        <w:rPr>
          <w:rFonts w:ascii="Times New Roman"/>
          <w:kern w:val="2"/>
          <w:szCs w:val="21"/>
        </w:rPr>
      </w:pPr>
      <w:r w:rsidRPr="00867DCF">
        <w:rPr>
          <w:rFonts w:ascii="Times New Roman"/>
          <w:kern w:val="2"/>
          <w:szCs w:val="21"/>
        </w:rPr>
        <w:t>应在产品的背面明显牢固标记出产品的名称、商标、规格尺寸、</w:t>
      </w:r>
      <w:r w:rsidR="00852BA6" w:rsidRPr="00867DCF">
        <w:rPr>
          <w:rFonts w:ascii="Times New Roman"/>
          <w:kern w:val="2"/>
          <w:szCs w:val="21"/>
        </w:rPr>
        <w:t>数量</w:t>
      </w:r>
      <w:r w:rsidRPr="00867DCF">
        <w:rPr>
          <w:rFonts w:ascii="Times New Roman"/>
          <w:kern w:val="2"/>
          <w:szCs w:val="21"/>
        </w:rPr>
        <w:t>、生产厂家、检验员代号、生产日期等</w:t>
      </w:r>
      <w:r w:rsidR="00867DCF">
        <w:rPr>
          <w:rFonts w:ascii="Times New Roman" w:hint="eastAsia"/>
          <w:kern w:val="2"/>
          <w:szCs w:val="21"/>
        </w:rPr>
        <w:t>，</w:t>
      </w:r>
      <w:r w:rsidR="00867DCF" w:rsidRPr="00867DCF">
        <w:rPr>
          <w:rFonts w:ascii="Times New Roman" w:hint="eastAsia"/>
          <w:kern w:val="2"/>
          <w:szCs w:val="21"/>
        </w:rPr>
        <w:t>或根据供需合同规定加盖产品标志。</w:t>
      </w:r>
      <w:bookmarkEnd w:id="18"/>
    </w:p>
    <w:p w:rsidR="002C18AF" w:rsidRPr="00867DCF" w:rsidRDefault="00852BA6" w:rsidP="00867DCF">
      <w:pPr>
        <w:pStyle w:val="af9"/>
        <w:rPr>
          <w:rFonts w:ascii="Times New Roman"/>
        </w:rPr>
      </w:pPr>
      <w:bookmarkStart w:id="19" w:name="_Toc311634497"/>
      <w:r w:rsidRPr="00867DCF">
        <w:rPr>
          <w:rFonts w:ascii="Times New Roman"/>
        </w:rPr>
        <w:t xml:space="preserve">9.2 </w:t>
      </w:r>
      <w:r w:rsidR="002C18AF" w:rsidRPr="00867DCF">
        <w:rPr>
          <w:rFonts w:ascii="Times New Roman"/>
        </w:rPr>
        <w:t>标签</w:t>
      </w:r>
    </w:p>
    <w:p w:rsidR="002C18AF" w:rsidRPr="00867DCF" w:rsidRDefault="002C18AF" w:rsidP="00867DCF">
      <w:pPr>
        <w:pStyle w:val="af0"/>
        <w:spacing w:line="360" w:lineRule="auto"/>
        <w:rPr>
          <w:rFonts w:ascii="Times New Roman"/>
          <w:kern w:val="2"/>
          <w:szCs w:val="21"/>
        </w:rPr>
      </w:pPr>
      <w:r w:rsidRPr="00867DCF">
        <w:rPr>
          <w:rFonts w:ascii="Times New Roman"/>
          <w:kern w:val="2"/>
          <w:szCs w:val="21"/>
        </w:rPr>
        <w:lastRenderedPageBreak/>
        <w:t>每包</w:t>
      </w:r>
      <w:r w:rsidR="00852BA6" w:rsidRPr="00867DCF">
        <w:rPr>
          <w:rFonts w:ascii="Times New Roman"/>
          <w:kern w:val="2"/>
          <w:szCs w:val="21"/>
        </w:rPr>
        <w:t>景观用重组材</w:t>
      </w:r>
      <w:r w:rsidRPr="00867DCF">
        <w:rPr>
          <w:rFonts w:ascii="Times New Roman"/>
          <w:kern w:val="2"/>
          <w:szCs w:val="21"/>
        </w:rPr>
        <w:t>应有标签，</w:t>
      </w:r>
      <w:r w:rsidR="00852BA6" w:rsidRPr="00867DCF">
        <w:rPr>
          <w:rFonts w:ascii="Times New Roman"/>
          <w:kern w:val="2"/>
          <w:szCs w:val="21"/>
        </w:rPr>
        <w:t>具体标签按照</w:t>
      </w:r>
      <w:r w:rsidR="00852BA6" w:rsidRPr="00867DCF">
        <w:rPr>
          <w:rFonts w:ascii="Times New Roman"/>
          <w:kern w:val="2"/>
          <w:szCs w:val="21"/>
        </w:rPr>
        <w:t>4.</w:t>
      </w:r>
      <w:r w:rsidR="0037363E">
        <w:rPr>
          <w:rFonts w:ascii="Times New Roman"/>
          <w:kern w:val="2"/>
          <w:szCs w:val="21"/>
        </w:rPr>
        <w:t>2</w:t>
      </w:r>
      <w:r w:rsidR="00852BA6" w:rsidRPr="00867DCF">
        <w:rPr>
          <w:rFonts w:ascii="Times New Roman"/>
          <w:kern w:val="2"/>
          <w:szCs w:val="21"/>
        </w:rPr>
        <w:t>中相应标记，并附加：</w:t>
      </w:r>
      <w:r w:rsidRPr="00867DCF">
        <w:rPr>
          <w:rFonts w:ascii="Times New Roman"/>
          <w:kern w:val="2"/>
          <w:szCs w:val="21"/>
        </w:rPr>
        <w:t>商标、</w:t>
      </w:r>
      <w:r w:rsidR="0037363E">
        <w:rPr>
          <w:rFonts w:ascii="Times New Roman" w:hint="eastAsia"/>
          <w:kern w:val="2"/>
          <w:szCs w:val="21"/>
        </w:rPr>
        <w:t>数量</w:t>
      </w:r>
      <w:r w:rsidRPr="00867DCF">
        <w:rPr>
          <w:rFonts w:ascii="Times New Roman"/>
          <w:kern w:val="2"/>
          <w:szCs w:val="21"/>
        </w:rPr>
        <w:t>、生产厂名、厂址和生产日期等。</w:t>
      </w:r>
    </w:p>
    <w:p w:rsidR="002C18AF" w:rsidRPr="00867DCF" w:rsidRDefault="00852BA6" w:rsidP="00867DCF">
      <w:pPr>
        <w:pStyle w:val="af9"/>
        <w:rPr>
          <w:rFonts w:ascii="Times New Roman"/>
        </w:rPr>
      </w:pPr>
      <w:r w:rsidRPr="00867DCF">
        <w:rPr>
          <w:rFonts w:ascii="Times New Roman"/>
        </w:rPr>
        <w:t xml:space="preserve">9.3 </w:t>
      </w:r>
      <w:r w:rsidR="002C18AF" w:rsidRPr="00867DCF">
        <w:rPr>
          <w:rFonts w:ascii="Times New Roman"/>
        </w:rPr>
        <w:t>包装</w:t>
      </w:r>
    </w:p>
    <w:p w:rsidR="002C18AF" w:rsidRPr="00867DCF" w:rsidRDefault="002C18AF" w:rsidP="00867DCF">
      <w:pPr>
        <w:pStyle w:val="af0"/>
        <w:spacing w:line="360" w:lineRule="auto"/>
        <w:rPr>
          <w:rFonts w:ascii="Times New Roman"/>
          <w:kern w:val="2"/>
          <w:szCs w:val="21"/>
        </w:rPr>
      </w:pPr>
      <w:bookmarkStart w:id="20" w:name="_Toc311634498"/>
      <w:bookmarkEnd w:id="19"/>
      <w:r w:rsidRPr="00867DCF">
        <w:rPr>
          <w:rFonts w:ascii="Times New Roman"/>
          <w:kern w:val="2"/>
          <w:szCs w:val="21"/>
        </w:rPr>
        <w:t>产品出厂时应按产品规格、批号分别包装。包装要做到产品免受磕碰、划伤和污损。</w:t>
      </w:r>
    </w:p>
    <w:p w:rsidR="00852BA6" w:rsidRPr="00867DCF" w:rsidRDefault="00852BA6" w:rsidP="00867DCF">
      <w:pPr>
        <w:pStyle w:val="af9"/>
        <w:rPr>
          <w:rFonts w:ascii="Times New Roman"/>
        </w:rPr>
      </w:pPr>
      <w:r w:rsidRPr="00867DCF">
        <w:rPr>
          <w:rFonts w:ascii="Times New Roman"/>
        </w:rPr>
        <w:t xml:space="preserve">9.4 </w:t>
      </w:r>
      <w:r w:rsidR="002C18AF" w:rsidRPr="00867DCF">
        <w:rPr>
          <w:rFonts w:ascii="Times New Roman"/>
        </w:rPr>
        <w:t>运输和贮存</w:t>
      </w:r>
    </w:p>
    <w:p w:rsidR="002C18AF" w:rsidRPr="00867DCF" w:rsidRDefault="002C18AF" w:rsidP="00867DCF">
      <w:pPr>
        <w:pStyle w:val="af0"/>
        <w:spacing w:line="360" w:lineRule="auto"/>
        <w:rPr>
          <w:rFonts w:ascii="Times New Roman"/>
          <w:kern w:val="2"/>
          <w:szCs w:val="21"/>
        </w:rPr>
      </w:pPr>
      <w:r w:rsidRPr="00867DCF">
        <w:rPr>
          <w:rFonts w:ascii="Times New Roman"/>
          <w:kern w:val="2"/>
          <w:szCs w:val="21"/>
        </w:rPr>
        <w:t>产品在运输和贮存过程中应平整堆放，防止污损，受潮、淋雨和暴晒</w:t>
      </w:r>
      <w:bookmarkStart w:id="21" w:name="_Toc311552624"/>
      <w:bookmarkStart w:id="22" w:name="_Toc311634499"/>
      <w:bookmarkStart w:id="23" w:name="_Toc311552625"/>
      <w:bookmarkStart w:id="24" w:name="_Toc311634500"/>
      <w:bookmarkStart w:id="25" w:name="_Toc311552638"/>
      <w:bookmarkStart w:id="26" w:name="_Toc311634505"/>
      <w:bookmarkStart w:id="27" w:name="_Toc311552632"/>
      <w:bookmarkStart w:id="28" w:name="_Toc311552637"/>
      <w:bookmarkStart w:id="29" w:name="_Toc311634504"/>
      <w:bookmarkEnd w:id="20"/>
      <w:bookmarkEnd w:id="21"/>
      <w:bookmarkEnd w:id="22"/>
      <w:bookmarkEnd w:id="23"/>
      <w:bookmarkEnd w:id="24"/>
      <w:bookmarkEnd w:id="25"/>
      <w:bookmarkEnd w:id="26"/>
      <w:bookmarkEnd w:id="27"/>
      <w:bookmarkEnd w:id="28"/>
      <w:bookmarkEnd w:id="29"/>
      <w:r w:rsidRPr="00867DCF">
        <w:rPr>
          <w:rFonts w:ascii="Times New Roman"/>
          <w:kern w:val="2"/>
          <w:szCs w:val="21"/>
        </w:rPr>
        <w:t>。</w:t>
      </w:r>
    </w:p>
    <w:p w:rsidR="00A210A7" w:rsidRPr="0037363E" w:rsidRDefault="002C18AF" w:rsidP="0037363E">
      <w:pPr>
        <w:pStyle w:val="af0"/>
        <w:spacing w:line="360" w:lineRule="auto"/>
        <w:rPr>
          <w:rFonts w:ascii="Times New Roman"/>
          <w:kern w:val="2"/>
          <w:szCs w:val="21"/>
        </w:rPr>
      </w:pPr>
      <w:r w:rsidRPr="00867DCF">
        <w:rPr>
          <w:rFonts w:ascii="Times New Roman"/>
          <w:kern w:val="2"/>
          <w:szCs w:val="21"/>
        </w:rPr>
        <w:t>贮存时应按规格、用途、生产时间分别堆放，每堆应有相应的标记。</w:t>
      </w:r>
      <w:r w:rsidR="00F2433C" w:rsidRPr="00B216E1">
        <w:rPr>
          <w:rFonts w:ascii="Times New Roman"/>
          <w:b/>
          <w:bCs/>
          <w:sz w:val="24"/>
          <w:szCs w:val="24"/>
        </w:rPr>
        <w:t xml:space="preserve">  </w:t>
      </w:r>
    </w:p>
    <w:sectPr w:rsidR="00A210A7" w:rsidRPr="0037363E" w:rsidSect="00A40EF5">
      <w:footerReference w:type="defaul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1EB" w:rsidRDefault="007D51EB" w:rsidP="000E37E2">
      <w:r>
        <w:separator/>
      </w:r>
    </w:p>
  </w:endnote>
  <w:endnote w:type="continuationSeparator" w:id="0">
    <w:p w:rsidR="007D51EB" w:rsidRDefault="007D51EB" w:rsidP="000E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3421"/>
      <w:docPartObj>
        <w:docPartGallery w:val="Page Numbers (Bottom of Page)"/>
        <w:docPartUnique/>
      </w:docPartObj>
    </w:sdtPr>
    <w:sdtEndPr/>
    <w:sdtContent>
      <w:p w:rsidR="0025428C" w:rsidRDefault="0025428C">
        <w:pPr>
          <w:pStyle w:val="a8"/>
          <w:jc w:val="center"/>
        </w:pPr>
        <w:r>
          <w:fldChar w:fldCharType="begin"/>
        </w:r>
        <w:r>
          <w:instrText>PAGE   \* MERGEFORMAT</w:instrText>
        </w:r>
        <w:r>
          <w:fldChar w:fldCharType="separate"/>
        </w:r>
        <w:r w:rsidRPr="0079366E">
          <w:rPr>
            <w:noProof/>
            <w:lang w:val="zh-CN"/>
          </w:rPr>
          <w:t>15</w:t>
        </w:r>
        <w:r>
          <w:fldChar w:fldCharType="end"/>
        </w:r>
      </w:p>
    </w:sdtContent>
  </w:sdt>
  <w:p w:rsidR="0025428C" w:rsidRDefault="002542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1EB" w:rsidRDefault="007D51EB" w:rsidP="000E37E2">
      <w:r>
        <w:separator/>
      </w:r>
    </w:p>
  </w:footnote>
  <w:footnote w:type="continuationSeparator" w:id="0">
    <w:p w:rsidR="007D51EB" w:rsidRDefault="007D51EB" w:rsidP="000E3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985" w:firstLine="0"/>
      </w:pPr>
      <w:rPr>
        <w:rFonts w:ascii="Times New Roman" w:eastAsia="黑体" w:hAnsi="Times New Roman" w:cs="Times New Roman" w:hint="default"/>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1277" w:firstLine="0"/>
      </w:pPr>
      <w:rPr>
        <w:rFonts w:ascii="Times New Roman" w:eastAsia="黑体" w:hAnsi="Times New Roman" w:cs="Times New Roman" w:hint="default"/>
        <w:b w:val="0"/>
        <w:i w:val="0"/>
        <w:color w:val="auto"/>
        <w:sz w:val="21"/>
      </w:rPr>
    </w:lvl>
    <w:lvl w:ilvl="3">
      <w:start w:val="1"/>
      <w:numFmt w:val="decimal"/>
      <w:suff w:val="nothing"/>
      <w:lvlText w:val="%1.%2.%3.%4　"/>
      <w:lvlJc w:val="left"/>
      <w:pPr>
        <w:ind w:left="284" w:firstLine="0"/>
      </w:pPr>
      <w:rPr>
        <w:rFonts w:ascii="Times New Roman" w:eastAsia="黑体" w:hAnsi="Times New Roman" w:cs="Times New Roman" w:hint="default"/>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485B0AEE"/>
    <w:multiLevelType w:val="multilevel"/>
    <w:tmpl w:val="485B0AEE"/>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 w15:restartNumberingAfterBreak="0">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76C0E06"/>
    <w:multiLevelType w:val="multilevel"/>
    <w:tmpl w:val="576C0E0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 w15:restartNumberingAfterBreak="0">
    <w:nsid w:val="58092C1E"/>
    <w:multiLevelType w:val="hybridMultilevel"/>
    <w:tmpl w:val="5D16A60A"/>
    <w:lvl w:ilvl="0" w:tplc="B8C01546">
      <w:start w:val="1"/>
      <w:numFmt w:val="lowerLetter"/>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6" w15:restartNumberingAfterBreak="0">
    <w:nsid w:val="61250476"/>
    <w:multiLevelType w:val="multilevel"/>
    <w:tmpl w:val="6125047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CEA2025"/>
    <w:multiLevelType w:val="multilevel"/>
    <w:tmpl w:val="991A137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3"/>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746B7B83"/>
    <w:multiLevelType w:val="multilevel"/>
    <w:tmpl w:val="746B7B83"/>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7"/>
  </w:num>
  <w:num w:numId="2">
    <w:abstractNumId w:val="8"/>
  </w:num>
  <w:num w:numId="3">
    <w:abstractNumId w:val="1"/>
  </w:num>
  <w:num w:numId="4">
    <w:abstractNumId w:val="2"/>
  </w:num>
  <w:num w:numId="5">
    <w:abstractNumId w:val="3"/>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
  </w:num>
  <w:num w:numId="19">
    <w:abstractNumId w:val="1"/>
  </w:num>
  <w:num w:numId="20">
    <w:abstractNumId w:val="1"/>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7E2"/>
    <w:rsid w:val="000004D9"/>
    <w:rsid w:val="00002C1B"/>
    <w:rsid w:val="00030287"/>
    <w:rsid w:val="000318A3"/>
    <w:rsid w:val="000345D3"/>
    <w:rsid w:val="0006239D"/>
    <w:rsid w:val="0006242A"/>
    <w:rsid w:val="0007520F"/>
    <w:rsid w:val="00075EDA"/>
    <w:rsid w:val="0007782A"/>
    <w:rsid w:val="000E27FA"/>
    <w:rsid w:val="000E37E2"/>
    <w:rsid w:val="000F43A0"/>
    <w:rsid w:val="000F568D"/>
    <w:rsid w:val="00103168"/>
    <w:rsid w:val="001229F3"/>
    <w:rsid w:val="0012550A"/>
    <w:rsid w:val="00153739"/>
    <w:rsid w:val="00156331"/>
    <w:rsid w:val="001733E4"/>
    <w:rsid w:val="001738FD"/>
    <w:rsid w:val="00175A5C"/>
    <w:rsid w:val="0019052C"/>
    <w:rsid w:val="00192FDB"/>
    <w:rsid w:val="001A4DB2"/>
    <w:rsid w:val="001A570E"/>
    <w:rsid w:val="001B3188"/>
    <w:rsid w:val="001B7EEE"/>
    <w:rsid w:val="00202BC3"/>
    <w:rsid w:val="00213BD8"/>
    <w:rsid w:val="0025121A"/>
    <w:rsid w:val="0025428C"/>
    <w:rsid w:val="00261854"/>
    <w:rsid w:val="002847ED"/>
    <w:rsid w:val="00287184"/>
    <w:rsid w:val="002B0265"/>
    <w:rsid w:val="002B48A5"/>
    <w:rsid w:val="002C18AF"/>
    <w:rsid w:val="002D08D5"/>
    <w:rsid w:val="002E441B"/>
    <w:rsid w:val="0032306A"/>
    <w:rsid w:val="00341730"/>
    <w:rsid w:val="00341F76"/>
    <w:rsid w:val="0035790A"/>
    <w:rsid w:val="0037363E"/>
    <w:rsid w:val="00377B43"/>
    <w:rsid w:val="00391EBA"/>
    <w:rsid w:val="00396681"/>
    <w:rsid w:val="003B2043"/>
    <w:rsid w:val="003C12DA"/>
    <w:rsid w:val="003D60DF"/>
    <w:rsid w:val="0042019F"/>
    <w:rsid w:val="00433208"/>
    <w:rsid w:val="00444388"/>
    <w:rsid w:val="00450F19"/>
    <w:rsid w:val="00453BA1"/>
    <w:rsid w:val="0045617A"/>
    <w:rsid w:val="004706A3"/>
    <w:rsid w:val="00477B3E"/>
    <w:rsid w:val="004B69E0"/>
    <w:rsid w:val="004C47E8"/>
    <w:rsid w:val="004D2E83"/>
    <w:rsid w:val="004D3299"/>
    <w:rsid w:val="004D7195"/>
    <w:rsid w:val="004F2BB6"/>
    <w:rsid w:val="00503FB2"/>
    <w:rsid w:val="005050BB"/>
    <w:rsid w:val="00506515"/>
    <w:rsid w:val="005073D4"/>
    <w:rsid w:val="00511438"/>
    <w:rsid w:val="0054691C"/>
    <w:rsid w:val="00556C1A"/>
    <w:rsid w:val="0056028E"/>
    <w:rsid w:val="00563DE1"/>
    <w:rsid w:val="00571C1B"/>
    <w:rsid w:val="00583BCF"/>
    <w:rsid w:val="00586011"/>
    <w:rsid w:val="00590CCC"/>
    <w:rsid w:val="005A54BF"/>
    <w:rsid w:val="005A6381"/>
    <w:rsid w:val="005B1515"/>
    <w:rsid w:val="005F3F69"/>
    <w:rsid w:val="00614AE2"/>
    <w:rsid w:val="00631A7A"/>
    <w:rsid w:val="006531D1"/>
    <w:rsid w:val="0065517C"/>
    <w:rsid w:val="00683098"/>
    <w:rsid w:val="00692FBA"/>
    <w:rsid w:val="006A3E0C"/>
    <w:rsid w:val="006B0EE3"/>
    <w:rsid w:val="0070083A"/>
    <w:rsid w:val="00707432"/>
    <w:rsid w:val="00712AE5"/>
    <w:rsid w:val="007315BF"/>
    <w:rsid w:val="00735F57"/>
    <w:rsid w:val="00750BB6"/>
    <w:rsid w:val="00751580"/>
    <w:rsid w:val="00756914"/>
    <w:rsid w:val="0079366E"/>
    <w:rsid w:val="007978AF"/>
    <w:rsid w:val="007A5212"/>
    <w:rsid w:val="007D1568"/>
    <w:rsid w:val="007D51EB"/>
    <w:rsid w:val="007D68F8"/>
    <w:rsid w:val="007E2295"/>
    <w:rsid w:val="007E760E"/>
    <w:rsid w:val="007F46F9"/>
    <w:rsid w:val="007F6CFC"/>
    <w:rsid w:val="00803654"/>
    <w:rsid w:val="00811DD4"/>
    <w:rsid w:val="00812160"/>
    <w:rsid w:val="0081715F"/>
    <w:rsid w:val="00817FB6"/>
    <w:rsid w:val="008230A0"/>
    <w:rsid w:val="00823F28"/>
    <w:rsid w:val="00824CA1"/>
    <w:rsid w:val="00852BA6"/>
    <w:rsid w:val="008536FC"/>
    <w:rsid w:val="008538E6"/>
    <w:rsid w:val="00864B29"/>
    <w:rsid w:val="0086539B"/>
    <w:rsid w:val="008666EB"/>
    <w:rsid w:val="00867DCF"/>
    <w:rsid w:val="00884234"/>
    <w:rsid w:val="008B4291"/>
    <w:rsid w:val="008C77FC"/>
    <w:rsid w:val="008F40C5"/>
    <w:rsid w:val="009125F3"/>
    <w:rsid w:val="00925F23"/>
    <w:rsid w:val="009273C7"/>
    <w:rsid w:val="00951E3A"/>
    <w:rsid w:val="00960B58"/>
    <w:rsid w:val="0097405B"/>
    <w:rsid w:val="00987DE4"/>
    <w:rsid w:val="0099698D"/>
    <w:rsid w:val="00997F31"/>
    <w:rsid w:val="009B236B"/>
    <w:rsid w:val="009B2B73"/>
    <w:rsid w:val="009D0829"/>
    <w:rsid w:val="009D188F"/>
    <w:rsid w:val="009E2923"/>
    <w:rsid w:val="009F6F26"/>
    <w:rsid w:val="00A04AE9"/>
    <w:rsid w:val="00A14B8B"/>
    <w:rsid w:val="00A210A7"/>
    <w:rsid w:val="00A27D45"/>
    <w:rsid w:val="00A331C5"/>
    <w:rsid w:val="00A40EF5"/>
    <w:rsid w:val="00A50A33"/>
    <w:rsid w:val="00A64FDE"/>
    <w:rsid w:val="00A76021"/>
    <w:rsid w:val="00A838D8"/>
    <w:rsid w:val="00A860B9"/>
    <w:rsid w:val="00AD0BEA"/>
    <w:rsid w:val="00AE1A15"/>
    <w:rsid w:val="00AE77CD"/>
    <w:rsid w:val="00AF1955"/>
    <w:rsid w:val="00AF2015"/>
    <w:rsid w:val="00AF5CF0"/>
    <w:rsid w:val="00B10636"/>
    <w:rsid w:val="00B216E1"/>
    <w:rsid w:val="00B24AF9"/>
    <w:rsid w:val="00B43E2B"/>
    <w:rsid w:val="00B45F6D"/>
    <w:rsid w:val="00B6133E"/>
    <w:rsid w:val="00B62972"/>
    <w:rsid w:val="00B7655E"/>
    <w:rsid w:val="00B9218C"/>
    <w:rsid w:val="00BB106A"/>
    <w:rsid w:val="00BB368E"/>
    <w:rsid w:val="00BC55F9"/>
    <w:rsid w:val="00BC6A2D"/>
    <w:rsid w:val="00BC6D16"/>
    <w:rsid w:val="00BC6DE7"/>
    <w:rsid w:val="00BD155A"/>
    <w:rsid w:val="00BD37D3"/>
    <w:rsid w:val="00BE1D23"/>
    <w:rsid w:val="00BE461E"/>
    <w:rsid w:val="00C42340"/>
    <w:rsid w:val="00C62C41"/>
    <w:rsid w:val="00C849E2"/>
    <w:rsid w:val="00C94180"/>
    <w:rsid w:val="00C95BF5"/>
    <w:rsid w:val="00C96C33"/>
    <w:rsid w:val="00CA2CE6"/>
    <w:rsid w:val="00CA3CBA"/>
    <w:rsid w:val="00CA3D3D"/>
    <w:rsid w:val="00CA617B"/>
    <w:rsid w:val="00CA61DA"/>
    <w:rsid w:val="00CB1A98"/>
    <w:rsid w:val="00CD7B83"/>
    <w:rsid w:val="00CE14D2"/>
    <w:rsid w:val="00D02339"/>
    <w:rsid w:val="00D06BA2"/>
    <w:rsid w:val="00D109BB"/>
    <w:rsid w:val="00D1294D"/>
    <w:rsid w:val="00D670DC"/>
    <w:rsid w:val="00D90642"/>
    <w:rsid w:val="00D9539F"/>
    <w:rsid w:val="00DD4521"/>
    <w:rsid w:val="00DD50A7"/>
    <w:rsid w:val="00DE5780"/>
    <w:rsid w:val="00DE65FB"/>
    <w:rsid w:val="00DF42B2"/>
    <w:rsid w:val="00E00ABC"/>
    <w:rsid w:val="00E028DD"/>
    <w:rsid w:val="00E11976"/>
    <w:rsid w:val="00E120D0"/>
    <w:rsid w:val="00E23097"/>
    <w:rsid w:val="00E24D0D"/>
    <w:rsid w:val="00E26BBD"/>
    <w:rsid w:val="00E448BB"/>
    <w:rsid w:val="00E54203"/>
    <w:rsid w:val="00E662AB"/>
    <w:rsid w:val="00E72CC6"/>
    <w:rsid w:val="00E755B7"/>
    <w:rsid w:val="00EB6CB4"/>
    <w:rsid w:val="00EC36A1"/>
    <w:rsid w:val="00F2433C"/>
    <w:rsid w:val="00F33A98"/>
    <w:rsid w:val="00F41644"/>
    <w:rsid w:val="00F44529"/>
    <w:rsid w:val="00F60864"/>
    <w:rsid w:val="00F62368"/>
    <w:rsid w:val="00F71412"/>
    <w:rsid w:val="00F85D5E"/>
    <w:rsid w:val="00FA5AAA"/>
    <w:rsid w:val="00FA7C18"/>
    <w:rsid w:val="00FB16AC"/>
    <w:rsid w:val="00FC7BA6"/>
    <w:rsid w:val="00FD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FDE6"/>
  <w15:docId w15:val="{66255550-656C-4856-96B1-FDAFCE6B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960B58"/>
    <w:pPr>
      <w:widowControl w:val="0"/>
      <w:jc w:val="both"/>
    </w:pPr>
  </w:style>
  <w:style w:type="paragraph" w:styleId="1">
    <w:name w:val="heading 1"/>
    <w:basedOn w:val="a2"/>
    <w:next w:val="a2"/>
    <w:link w:val="10"/>
    <w:uiPriority w:val="9"/>
    <w:qFormat/>
    <w:rsid w:val="00D06BA2"/>
    <w:pPr>
      <w:keepNext/>
      <w:keepLines/>
      <w:spacing w:before="340" w:after="330" w:line="578" w:lineRule="auto"/>
      <w:outlineLvl w:val="0"/>
    </w:pPr>
    <w:rPr>
      <w:b/>
      <w:bCs/>
      <w:kern w:val="44"/>
      <w:sz w:val="44"/>
      <w:szCs w:val="44"/>
    </w:rPr>
  </w:style>
  <w:style w:type="paragraph" w:styleId="2">
    <w:name w:val="heading 2"/>
    <w:basedOn w:val="a2"/>
    <w:next w:val="a2"/>
    <w:link w:val="20"/>
    <w:uiPriority w:val="9"/>
    <w:semiHidden/>
    <w:unhideWhenUsed/>
    <w:qFormat/>
    <w:rsid w:val="00D06B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0E37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uiPriority w:val="99"/>
    <w:rsid w:val="000E37E2"/>
    <w:rPr>
      <w:sz w:val="18"/>
      <w:szCs w:val="18"/>
    </w:rPr>
  </w:style>
  <w:style w:type="paragraph" w:styleId="a8">
    <w:name w:val="footer"/>
    <w:basedOn w:val="a2"/>
    <w:link w:val="a9"/>
    <w:uiPriority w:val="99"/>
    <w:unhideWhenUsed/>
    <w:rsid w:val="000E37E2"/>
    <w:pPr>
      <w:tabs>
        <w:tab w:val="center" w:pos="4153"/>
        <w:tab w:val="right" w:pos="8306"/>
      </w:tabs>
      <w:snapToGrid w:val="0"/>
      <w:jc w:val="left"/>
    </w:pPr>
    <w:rPr>
      <w:sz w:val="18"/>
      <w:szCs w:val="18"/>
    </w:rPr>
  </w:style>
  <w:style w:type="character" w:customStyle="1" w:styleId="a9">
    <w:name w:val="页脚 字符"/>
    <w:basedOn w:val="a3"/>
    <w:link w:val="a8"/>
    <w:uiPriority w:val="99"/>
    <w:rsid w:val="000E37E2"/>
    <w:rPr>
      <w:sz w:val="18"/>
      <w:szCs w:val="18"/>
    </w:rPr>
  </w:style>
  <w:style w:type="paragraph" w:styleId="aa">
    <w:name w:val="Balloon Text"/>
    <w:basedOn w:val="a2"/>
    <w:link w:val="ab"/>
    <w:uiPriority w:val="99"/>
    <w:semiHidden/>
    <w:unhideWhenUsed/>
    <w:rsid w:val="00D06BA2"/>
    <w:rPr>
      <w:sz w:val="18"/>
      <w:szCs w:val="18"/>
    </w:rPr>
  </w:style>
  <w:style w:type="character" w:customStyle="1" w:styleId="ab">
    <w:name w:val="批注框文本 字符"/>
    <w:basedOn w:val="a3"/>
    <w:link w:val="aa"/>
    <w:uiPriority w:val="99"/>
    <w:semiHidden/>
    <w:rsid w:val="00D06BA2"/>
    <w:rPr>
      <w:sz w:val="18"/>
      <w:szCs w:val="18"/>
    </w:rPr>
  </w:style>
  <w:style w:type="character" w:customStyle="1" w:styleId="10">
    <w:name w:val="标题 1 字符"/>
    <w:basedOn w:val="a3"/>
    <w:link w:val="1"/>
    <w:uiPriority w:val="9"/>
    <w:rsid w:val="00D06BA2"/>
    <w:rPr>
      <w:b/>
      <w:bCs/>
      <w:kern w:val="44"/>
      <w:sz w:val="44"/>
      <w:szCs w:val="44"/>
    </w:rPr>
  </w:style>
  <w:style w:type="character" w:customStyle="1" w:styleId="20">
    <w:name w:val="标题 2 字符"/>
    <w:basedOn w:val="a3"/>
    <w:link w:val="2"/>
    <w:uiPriority w:val="9"/>
    <w:semiHidden/>
    <w:rsid w:val="00D06BA2"/>
    <w:rPr>
      <w:rFonts w:asciiTheme="majorHAnsi" w:eastAsiaTheme="majorEastAsia" w:hAnsiTheme="majorHAnsi" w:cstheme="majorBidi"/>
      <w:b/>
      <w:bCs/>
      <w:sz w:val="32"/>
      <w:szCs w:val="32"/>
    </w:rPr>
  </w:style>
  <w:style w:type="table" w:styleId="ac">
    <w:name w:val="Table Grid"/>
    <w:basedOn w:val="a4"/>
    <w:uiPriority w:val="39"/>
    <w:rsid w:val="0068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2"/>
    <w:next w:val="a2"/>
    <w:autoRedefine/>
    <w:uiPriority w:val="39"/>
    <w:unhideWhenUsed/>
    <w:rsid w:val="00261854"/>
    <w:pPr>
      <w:spacing w:before="120" w:after="120"/>
      <w:jc w:val="left"/>
    </w:pPr>
    <w:rPr>
      <w:rFonts w:eastAsiaTheme="minorHAnsi" w:cs="Times New Roman"/>
      <w:b/>
      <w:bCs/>
      <w:caps/>
      <w:sz w:val="20"/>
      <w:szCs w:val="24"/>
    </w:rPr>
  </w:style>
  <w:style w:type="paragraph" w:styleId="TOC2">
    <w:name w:val="toc 2"/>
    <w:basedOn w:val="a2"/>
    <w:next w:val="a2"/>
    <w:autoRedefine/>
    <w:uiPriority w:val="39"/>
    <w:unhideWhenUsed/>
    <w:rsid w:val="00261854"/>
    <w:pPr>
      <w:ind w:left="210"/>
      <w:jc w:val="left"/>
    </w:pPr>
    <w:rPr>
      <w:rFonts w:eastAsiaTheme="minorHAnsi" w:cs="Times New Roman"/>
      <w:smallCaps/>
      <w:sz w:val="20"/>
      <w:szCs w:val="24"/>
    </w:rPr>
  </w:style>
  <w:style w:type="character" w:styleId="ad">
    <w:name w:val="Hyperlink"/>
    <w:basedOn w:val="a3"/>
    <w:uiPriority w:val="99"/>
    <w:unhideWhenUsed/>
    <w:rsid w:val="00261854"/>
    <w:rPr>
      <w:color w:val="0563C1" w:themeColor="hyperlink"/>
      <w:u w:val="single"/>
    </w:rPr>
  </w:style>
  <w:style w:type="paragraph" w:styleId="TOC3">
    <w:name w:val="toc 3"/>
    <w:basedOn w:val="a2"/>
    <w:next w:val="a2"/>
    <w:autoRedefine/>
    <w:uiPriority w:val="39"/>
    <w:unhideWhenUsed/>
    <w:rsid w:val="00261854"/>
    <w:pPr>
      <w:ind w:left="420"/>
      <w:jc w:val="left"/>
    </w:pPr>
    <w:rPr>
      <w:rFonts w:eastAsiaTheme="minorHAnsi" w:cs="Times New Roman"/>
      <w:i/>
      <w:iCs/>
      <w:sz w:val="20"/>
      <w:szCs w:val="24"/>
    </w:rPr>
  </w:style>
  <w:style w:type="paragraph" w:styleId="TOC4">
    <w:name w:val="toc 4"/>
    <w:basedOn w:val="a2"/>
    <w:next w:val="a2"/>
    <w:autoRedefine/>
    <w:uiPriority w:val="39"/>
    <w:unhideWhenUsed/>
    <w:rsid w:val="00261854"/>
    <w:pPr>
      <w:ind w:left="630"/>
      <w:jc w:val="left"/>
    </w:pPr>
    <w:rPr>
      <w:rFonts w:eastAsiaTheme="minorHAnsi" w:cs="Times New Roman"/>
      <w:sz w:val="18"/>
      <w:szCs w:val="21"/>
    </w:rPr>
  </w:style>
  <w:style w:type="paragraph" w:styleId="TOC5">
    <w:name w:val="toc 5"/>
    <w:basedOn w:val="a2"/>
    <w:next w:val="a2"/>
    <w:autoRedefine/>
    <w:uiPriority w:val="39"/>
    <w:unhideWhenUsed/>
    <w:rsid w:val="00261854"/>
    <w:pPr>
      <w:ind w:left="840"/>
      <w:jc w:val="left"/>
    </w:pPr>
    <w:rPr>
      <w:rFonts w:eastAsiaTheme="minorHAnsi" w:cs="Times New Roman"/>
      <w:sz w:val="18"/>
      <w:szCs w:val="21"/>
    </w:rPr>
  </w:style>
  <w:style w:type="paragraph" w:styleId="TOC6">
    <w:name w:val="toc 6"/>
    <w:basedOn w:val="a2"/>
    <w:next w:val="a2"/>
    <w:autoRedefine/>
    <w:uiPriority w:val="39"/>
    <w:unhideWhenUsed/>
    <w:rsid w:val="00261854"/>
    <w:pPr>
      <w:ind w:left="1050"/>
      <w:jc w:val="left"/>
    </w:pPr>
    <w:rPr>
      <w:rFonts w:eastAsiaTheme="minorHAnsi" w:cs="Times New Roman"/>
      <w:sz w:val="18"/>
      <w:szCs w:val="21"/>
    </w:rPr>
  </w:style>
  <w:style w:type="paragraph" w:styleId="TOC7">
    <w:name w:val="toc 7"/>
    <w:basedOn w:val="a2"/>
    <w:next w:val="a2"/>
    <w:autoRedefine/>
    <w:uiPriority w:val="39"/>
    <w:unhideWhenUsed/>
    <w:rsid w:val="00261854"/>
    <w:pPr>
      <w:ind w:left="1260"/>
      <w:jc w:val="left"/>
    </w:pPr>
    <w:rPr>
      <w:rFonts w:eastAsiaTheme="minorHAnsi" w:cs="Times New Roman"/>
      <w:sz w:val="18"/>
      <w:szCs w:val="21"/>
    </w:rPr>
  </w:style>
  <w:style w:type="paragraph" w:styleId="TOC8">
    <w:name w:val="toc 8"/>
    <w:basedOn w:val="a2"/>
    <w:next w:val="a2"/>
    <w:autoRedefine/>
    <w:uiPriority w:val="39"/>
    <w:unhideWhenUsed/>
    <w:rsid w:val="00261854"/>
    <w:pPr>
      <w:ind w:left="1470"/>
      <w:jc w:val="left"/>
    </w:pPr>
    <w:rPr>
      <w:rFonts w:eastAsiaTheme="minorHAnsi" w:cs="Times New Roman"/>
      <w:sz w:val="18"/>
      <w:szCs w:val="21"/>
    </w:rPr>
  </w:style>
  <w:style w:type="paragraph" w:styleId="TOC9">
    <w:name w:val="toc 9"/>
    <w:basedOn w:val="a2"/>
    <w:next w:val="a2"/>
    <w:autoRedefine/>
    <w:uiPriority w:val="39"/>
    <w:unhideWhenUsed/>
    <w:rsid w:val="00261854"/>
    <w:pPr>
      <w:ind w:left="1680"/>
      <w:jc w:val="left"/>
    </w:pPr>
    <w:rPr>
      <w:rFonts w:eastAsiaTheme="minorHAnsi" w:cs="Times New Roman"/>
      <w:sz w:val="18"/>
      <w:szCs w:val="21"/>
    </w:rPr>
  </w:style>
  <w:style w:type="paragraph" w:styleId="ae">
    <w:name w:val="Date"/>
    <w:basedOn w:val="a2"/>
    <w:next w:val="a2"/>
    <w:link w:val="af"/>
    <w:uiPriority w:val="99"/>
    <w:semiHidden/>
    <w:unhideWhenUsed/>
    <w:rsid w:val="005A54BF"/>
    <w:pPr>
      <w:ind w:leftChars="2500" w:left="100"/>
    </w:pPr>
  </w:style>
  <w:style w:type="character" w:customStyle="1" w:styleId="af">
    <w:name w:val="日期 字符"/>
    <w:basedOn w:val="a3"/>
    <w:link w:val="ae"/>
    <w:uiPriority w:val="99"/>
    <w:semiHidden/>
    <w:rsid w:val="005A54BF"/>
  </w:style>
  <w:style w:type="paragraph" w:customStyle="1" w:styleId="af0">
    <w:name w:val="段"/>
    <w:link w:val="Char"/>
    <w:qFormat/>
    <w:rsid w:val="00C96C3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0"/>
    <w:locked/>
    <w:rsid w:val="00C96C33"/>
    <w:rPr>
      <w:rFonts w:ascii="宋体" w:eastAsia="宋体" w:hAnsi="Times New Roman" w:cs="Times New Roman"/>
      <w:noProof/>
      <w:kern w:val="0"/>
      <w:szCs w:val="20"/>
    </w:rPr>
  </w:style>
  <w:style w:type="paragraph" w:customStyle="1" w:styleId="af1">
    <w:name w:val="二级条标题"/>
    <w:basedOn w:val="a2"/>
    <w:next w:val="af0"/>
    <w:rsid w:val="00583BCF"/>
    <w:pPr>
      <w:widowControl/>
      <w:spacing w:beforeLines="50" w:before="50" w:afterLines="50" w:after="50"/>
      <w:jc w:val="left"/>
      <w:outlineLvl w:val="3"/>
    </w:pPr>
    <w:rPr>
      <w:rFonts w:ascii="黑体" w:eastAsia="黑体" w:hAnsi="Times New Roman" w:cs="Times New Roman"/>
      <w:kern w:val="0"/>
      <w:szCs w:val="21"/>
    </w:rPr>
  </w:style>
  <w:style w:type="paragraph" w:customStyle="1" w:styleId="af2">
    <w:name w:val="正文表标题"/>
    <w:next w:val="af0"/>
    <w:rsid w:val="009E2923"/>
    <w:pPr>
      <w:jc w:val="center"/>
    </w:pPr>
    <w:rPr>
      <w:rFonts w:ascii="黑体" w:eastAsia="黑体" w:hAnsi="Times New Roman" w:cs="Times New Roman"/>
      <w:kern w:val="0"/>
      <w:szCs w:val="20"/>
    </w:rPr>
  </w:style>
  <w:style w:type="character" w:styleId="af3">
    <w:name w:val="annotation reference"/>
    <w:rsid w:val="00E11976"/>
    <w:rPr>
      <w:sz w:val="21"/>
      <w:szCs w:val="21"/>
    </w:rPr>
  </w:style>
  <w:style w:type="character" w:customStyle="1" w:styleId="af4">
    <w:name w:val="批注文字 字符"/>
    <w:link w:val="af5"/>
    <w:rsid w:val="00E11976"/>
    <w:rPr>
      <w:szCs w:val="24"/>
    </w:rPr>
  </w:style>
  <w:style w:type="paragraph" w:styleId="af5">
    <w:name w:val="annotation text"/>
    <w:basedOn w:val="a2"/>
    <w:link w:val="af4"/>
    <w:rsid w:val="00E11976"/>
    <w:pPr>
      <w:jc w:val="left"/>
    </w:pPr>
    <w:rPr>
      <w:szCs w:val="24"/>
    </w:rPr>
  </w:style>
  <w:style w:type="character" w:customStyle="1" w:styleId="Char1">
    <w:name w:val="批注文字 Char1"/>
    <w:basedOn w:val="a3"/>
    <w:uiPriority w:val="99"/>
    <w:semiHidden/>
    <w:rsid w:val="00E11976"/>
  </w:style>
  <w:style w:type="paragraph" w:styleId="8">
    <w:name w:val="index 8"/>
    <w:basedOn w:val="a2"/>
    <w:next w:val="a2"/>
    <w:rsid w:val="00E11976"/>
    <w:pPr>
      <w:ind w:left="1680" w:hanging="210"/>
      <w:jc w:val="left"/>
    </w:pPr>
    <w:rPr>
      <w:rFonts w:ascii="Calibri" w:eastAsia="宋体" w:hAnsi="Calibri" w:cs="Times New Roman"/>
      <w:sz w:val="20"/>
      <w:szCs w:val="20"/>
    </w:rPr>
  </w:style>
  <w:style w:type="paragraph" w:styleId="af6">
    <w:name w:val="Document Map"/>
    <w:basedOn w:val="a2"/>
    <w:link w:val="af7"/>
    <w:semiHidden/>
    <w:rsid w:val="00E11976"/>
    <w:pPr>
      <w:shd w:val="clear" w:color="auto" w:fill="000080"/>
    </w:pPr>
    <w:rPr>
      <w:rFonts w:ascii="Times New Roman" w:eastAsia="宋体" w:hAnsi="Times New Roman" w:cs="Times New Roman"/>
      <w:szCs w:val="24"/>
    </w:rPr>
  </w:style>
  <w:style w:type="character" w:customStyle="1" w:styleId="af7">
    <w:name w:val="文档结构图 字符"/>
    <w:basedOn w:val="a3"/>
    <w:link w:val="af6"/>
    <w:semiHidden/>
    <w:rsid w:val="00E11976"/>
    <w:rPr>
      <w:rFonts w:ascii="Times New Roman" w:eastAsia="宋体" w:hAnsi="Times New Roman" w:cs="Times New Roman"/>
      <w:szCs w:val="24"/>
      <w:shd w:val="clear" w:color="auto" w:fill="000080"/>
    </w:rPr>
  </w:style>
  <w:style w:type="paragraph" w:customStyle="1" w:styleId="af8">
    <w:name w:val="标准书眉一"/>
    <w:rsid w:val="00E11976"/>
    <w:pPr>
      <w:jc w:val="both"/>
    </w:pPr>
    <w:rPr>
      <w:rFonts w:ascii="Times New Roman" w:eastAsia="宋体" w:hAnsi="Times New Roman" w:cs="Times New Roman"/>
      <w:kern w:val="0"/>
      <w:sz w:val="20"/>
      <w:szCs w:val="20"/>
    </w:rPr>
  </w:style>
  <w:style w:type="paragraph" w:customStyle="1" w:styleId="af9">
    <w:name w:val="一级条标题"/>
    <w:next w:val="af0"/>
    <w:link w:val="Char0"/>
    <w:rsid w:val="007D68F8"/>
    <w:pPr>
      <w:spacing w:beforeLines="50" w:before="156" w:afterLines="50" w:after="156"/>
      <w:outlineLvl w:val="2"/>
    </w:pPr>
    <w:rPr>
      <w:rFonts w:ascii="黑体" w:eastAsia="黑体" w:hAnsi="Times New Roman" w:cs="Times New Roman"/>
      <w:kern w:val="0"/>
      <w:szCs w:val="21"/>
    </w:rPr>
  </w:style>
  <w:style w:type="paragraph" w:customStyle="1" w:styleId="afa">
    <w:name w:val="图表脚注说明"/>
    <w:basedOn w:val="a2"/>
    <w:rsid w:val="007D68F8"/>
    <w:pPr>
      <w:ind w:left="544" w:hanging="181"/>
    </w:pPr>
    <w:rPr>
      <w:rFonts w:ascii="宋体" w:eastAsia="宋体" w:hAnsi="Times New Roman" w:cs="Times New Roman"/>
      <w:sz w:val="18"/>
      <w:szCs w:val="18"/>
    </w:rPr>
  </w:style>
  <w:style w:type="character" w:customStyle="1" w:styleId="Char0">
    <w:name w:val="一级条标题 Char"/>
    <w:link w:val="af9"/>
    <w:rsid w:val="00D109BB"/>
    <w:rPr>
      <w:rFonts w:ascii="黑体" w:eastAsia="黑体" w:hAnsi="Times New Roman" w:cs="Times New Roman"/>
      <w:kern w:val="0"/>
      <w:szCs w:val="21"/>
    </w:rPr>
  </w:style>
  <w:style w:type="paragraph" w:customStyle="1" w:styleId="a">
    <w:name w:val="附录表标题"/>
    <w:next w:val="af0"/>
    <w:rsid w:val="00D109BB"/>
    <w:pPr>
      <w:numPr>
        <w:numId w:val="9"/>
      </w:numPr>
      <w:tabs>
        <w:tab w:val="left" w:pos="360"/>
      </w:tabs>
      <w:jc w:val="center"/>
      <w:textAlignment w:val="baseline"/>
    </w:pPr>
    <w:rPr>
      <w:rFonts w:ascii="黑体" w:eastAsia="黑体" w:hAnsi="Times New Roman" w:cs="Times New Roman"/>
      <w:kern w:val="21"/>
      <w:szCs w:val="20"/>
    </w:rPr>
  </w:style>
  <w:style w:type="paragraph" w:customStyle="1" w:styleId="a1">
    <w:name w:val="三级条标题"/>
    <w:basedOn w:val="af1"/>
    <w:next w:val="af0"/>
    <w:rsid w:val="00D109BB"/>
    <w:pPr>
      <w:numPr>
        <w:ilvl w:val="4"/>
        <w:numId w:val="3"/>
      </w:numPr>
      <w:spacing w:beforeLines="0" w:before="0" w:afterLines="0" w:after="0"/>
      <w:outlineLvl w:val="4"/>
    </w:pPr>
    <w:rPr>
      <w:rFonts w:ascii="Times New Roman"/>
      <w:szCs w:val="20"/>
      <w:lang w:bidi="mn-Mong-CN"/>
    </w:rPr>
  </w:style>
  <w:style w:type="paragraph" w:customStyle="1" w:styleId="afb">
    <w:name w:val="注："/>
    <w:next w:val="af0"/>
    <w:rsid w:val="003B2043"/>
    <w:pPr>
      <w:widowControl w:val="0"/>
      <w:autoSpaceDE w:val="0"/>
      <w:autoSpaceDN w:val="0"/>
      <w:ind w:left="726" w:hanging="363"/>
      <w:jc w:val="both"/>
    </w:pPr>
    <w:rPr>
      <w:rFonts w:ascii="宋体" w:eastAsia="宋体" w:hAnsi="Times New Roman" w:cs="Times New Roman"/>
      <w:kern w:val="0"/>
      <w:sz w:val="18"/>
      <w:szCs w:val="18"/>
    </w:rPr>
  </w:style>
  <w:style w:type="character" w:customStyle="1" w:styleId="Char2">
    <w:name w:val="章标题 Char"/>
    <w:link w:val="a0"/>
    <w:rsid w:val="002C18AF"/>
    <w:rPr>
      <w:rFonts w:ascii="黑体" w:eastAsia="黑体"/>
      <w:lang w:bidi="mn-Mong-CN"/>
    </w:rPr>
  </w:style>
  <w:style w:type="paragraph" w:customStyle="1" w:styleId="a0">
    <w:name w:val="章标题"/>
    <w:next w:val="af0"/>
    <w:link w:val="Char2"/>
    <w:rsid w:val="002C18AF"/>
    <w:pPr>
      <w:numPr>
        <w:ilvl w:val="1"/>
        <w:numId w:val="3"/>
      </w:numPr>
      <w:spacing w:beforeLines="50" w:afterLines="50"/>
      <w:jc w:val="both"/>
      <w:outlineLvl w:val="1"/>
    </w:pPr>
    <w:rPr>
      <w:rFonts w:ascii="黑体" w:eastAsia="黑体"/>
      <w:lang w:bidi="mn-Mong-CN"/>
    </w:rPr>
  </w:style>
  <w:style w:type="paragraph" w:customStyle="1" w:styleId="afc">
    <w:name w:val="字母编号列项（一级）"/>
    <w:rsid w:val="002C18AF"/>
    <w:pPr>
      <w:tabs>
        <w:tab w:val="left" w:pos="840"/>
      </w:tabs>
      <w:ind w:left="839" w:hanging="419"/>
      <w:jc w:val="both"/>
    </w:pPr>
    <w:rPr>
      <w:rFonts w:ascii="宋体" w:eastAsia="宋体" w:hAnsi="Times New Roman" w:cs="Times New Roman"/>
      <w:kern w:val="0"/>
      <w:szCs w:val="20"/>
    </w:rPr>
  </w:style>
  <w:style w:type="character" w:customStyle="1" w:styleId="CharChar">
    <w:name w:val="段 Char Char"/>
    <w:rsid w:val="00631A7A"/>
    <w:rPr>
      <w:rFonts w:ascii="宋体"/>
      <w:sz w:val="21"/>
      <w:lang w:val="en-US" w:eastAsia="zh-CN" w:bidi="ar-SA"/>
    </w:rPr>
  </w:style>
  <w:style w:type="paragraph" w:styleId="afd">
    <w:name w:val="List Paragraph"/>
    <w:basedOn w:val="a2"/>
    <w:uiPriority w:val="99"/>
    <w:qFormat/>
    <w:rsid w:val="00F33A98"/>
    <w:pPr>
      <w:ind w:firstLineChars="200" w:firstLine="420"/>
    </w:pPr>
  </w:style>
  <w:style w:type="paragraph" w:styleId="afe">
    <w:name w:val="Plain Text"/>
    <w:basedOn w:val="a2"/>
    <w:link w:val="aff"/>
    <w:rsid w:val="00BD37D3"/>
    <w:rPr>
      <w:rFonts w:ascii="宋体" w:eastAsia="宋体" w:hAnsi="Courier New" w:cs="Times New Roman"/>
      <w:szCs w:val="21"/>
    </w:rPr>
  </w:style>
  <w:style w:type="character" w:customStyle="1" w:styleId="aff">
    <w:name w:val="纯文本 字符"/>
    <w:basedOn w:val="a3"/>
    <w:link w:val="afe"/>
    <w:rsid w:val="00BD37D3"/>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76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B9210-6648-408C-9F5F-865DD2FB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1246</Words>
  <Characters>7107</Characters>
  <Application>Microsoft Office Word</Application>
  <DocSecurity>0</DocSecurity>
  <Lines>59</Lines>
  <Paragraphs>16</Paragraphs>
  <ScaleCrop>false</ScaleCrop>
  <Company>Microsoft</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张亚慧</dc:creator>
  <cp:keywords/>
  <dc:description/>
  <cp:lastModifiedBy>张亚慧</cp:lastModifiedBy>
  <cp:revision>12</cp:revision>
  <cp:lastPrinted>2019-04-10T03:33:00Z</cp:lastPrinted>
  <dcterms:created xsi:type="dcterms:W3CDTF">2022-07-11T03:39:00Z</dcterms:created>
  <dcterms:modified xsi:type="dcterms:W3CDTF">2022-07-25T12:55:00Z</dcterms:modified>
</cp:coreProperties>
</file>